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2AF7" w:rsidRPr="006C3EB3" w14:paraId="44383F77" w14:textId="32133B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Pr>
          <w:rFonts w:ascii="Times New Roman" w:hAnsi="Times New Roman"/>
          <w:b/>
          <w:color w:val="000000" w:themeColor="text1"/>
          <w:sz w:val="28"/>
          <w:szCs w:val="28"/>
        </w:rPr>
        <w:t>Center for</w:t>
      </w:r>
      <w:r w:rsidR="00F0502E">
        <w:rPr>
          <w:rFonts w:ascii="Times New Roman" w:hAnsi="Times New Roman"/>
          <w:b/>
          <w:color w:val="000000" w:themeColor="text1"/>
          <w:sz w:val="28"/>
          <w:szCs w:val="28"/>
        </w:rPr>
        <w:t xml:space="preserve"> Behavior Health Quality and Statistics (CBHSQ)</w:t>
      </w:r>
      <w:r>
        <w:rPr>
          <w:rFonts w:ascii="Times New Roman" w:hAnsi="Times New Roman"/>
          <w:b/>
          <w:color w:val="000000" w:themeColor="text1"/>
          <w:sz w:val="28"/>
          <w:szCs w:val="28"/>
        </w:rPr>
        <w:t xml:space="preserve"> </w:t>
      </w:r>
      <w:r w:rsidRPr="006C3EB3" w:rsidR="00062ACC">
        <w:rPr>
          <w:rFonts w:ascii="Times New Roman" w:hAnsi="Times New Roman"/>
          <w:b/>
          <w:color w:val="000000" w:themeColor="text1"/>
          <w:sz w:val="28"/>
          <w:szCs w:val="28"/>
        </w:rPr>
        <w:t>National Survey on Drug Use and Health</w:t>
      </w:r>
      <w:r w:rsidRPr="006C3EB3" w:rsidR="00FD0D38">
        <w:rPr>
          <w:rFonts w:ascii="Times New Roman" w:hAnsi="Times New Roman"/>
          <w:b/>
          <w:color w:val="000000" w:themeColor="text1"/>
          <w:sz w:val="28"/>
          <w:szCs w:val="28"/>
        </w:rPr>
        <w:t xml:space="preserve"> </w:t>
      </w:r>
      <w:r w:rsidR="00F0502E">
        <w:rPr>
          <w:rFonts w:ascii="Times New Roman" w:hAnsi="Times New Roman"/>
          <w:b/>
          <w:color w:val="000000" w:themeColor="text1"/>
          <w:sz w:val="28"/>
          <w:szCs w:val="28"/>
        </w:rPr>
        <w:t>(NSDUH)</w:t>
      </w:r>
    </w:p>
    <w:p w:rsidR="00062ACC" w:rsidP="003A2AF7" w14:paraId="3CE78688" w14:textId="640047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6C3EB3">
        <w:rPr>
          <w:rFonts w:ascii="Times New Roman" w:hAnsi="Times New Roman"/>
          <w:b/>
          <w:color w:val="000000" w:themeColor="text1"/>
          <w:sz w:val="28"/>
          <w:szCs w:val="28"/>
        </w:rPr>
        <w:t>SUPPORTING STATEMENT</w:t>
      </w:r>
    </w:p>
    <w:p w:rsidR="00872004" w:rsidRPr="00215394" w:rsidP="00872004" w14:paraId="79E96712" w14:textId="77777777">
      <w:pPr>
        <w:rPr>
          <w:rFonts w:eastAsia="Cambria"/>
          <w:b/>
        </w:rPr>
      </w:pPr>
      <w:r w:rsidRPr="00215394">
        <w:rPr>
          <w:rFonts w:eastAsia="Cambria"/>
          <w:b/>
        </w:rPr>
        <w:t>Check off which applies:</w:t>
      </w:r>
    </w:p>
    <w:p w:rsidR="00872004" w:rsidRPr="00215394" w:rsidP="00872004" w14:paraId="0A24173A" w14:textId="77777777">
      <w:pPr>
        <w:rPr>
          <w:rFonts w:eastAsia="Cambria"/>
        </w:rPr>
      </w:pPr>
      <w:sdt>
        <w:sdtPr>
          <w:rPr>
            <w:rFonts w:eastAsia="Cambria"/>
          </w:rPr>
          <w:id w:val="-890880799"/>
          <w14:checkbox>
            <w14:checked w14:val="0"/>
            <w14:checkedState w14:val="2612" w14:font="MS Gothic"/>
            <w14:uncheckedState w14:val="2610" w14:font="MS Gothic"/>
          </w14:checkbox>
        </w:sdtPr>
        <w:sdtContent>
          <w:r w:rsidR="00C250D0">
            <w:rPr>
              <w:rFonts w:ascii="MS Gothic" w:eastAsia="MS Gothic" w:hAnsi="MS Gothic" w:cs="MS Gothic" w:hint="eastAsia"/>
            </w:rPr>
            <w:t>☐</w:t>
          </w:r>
        </w:sdtContent>
      </w:sdt>
      <w:r w:rsidRPr="00215394" w:rsidR="00C250D0">
        <w:rPr>
          <w:rFonts w:eastAsia="Cambria"/>
        </w:rPr>
        <w:t xml:space="preserve"> New </w:t>
      </w:r>
    </w:p>
    <w:p w:rsidR="00872004" w:rsidRPr="00215394" w:rsidP="00872004" w14:paraId="259BBEF3" w14:textId="77777777">
      <w:pPr>
        <w:rPr>
          <w:rFonts w:eastAsia="Cambria"/>
        </w:rPr>
      </w:pPr>
      <w:sdt>
        <w:sdtPr>
          <w:rPr>
            <w:rFonts w:eastAsia="Cambria"/>
          </w:rPr>
          <w:id w:val="-330531051"/>
          <w14:checkbox>
            <w14:checked w14:val="1"/>
            <w14:checkedState w14:val="2612" w14:font="MS Gothic"/>
            <w14:uncheckedState w14:val="2610" w14:font="MS Gothic"/>
          </w14:checkbox>
        </w:sdtPr>
        <w:sdtContent>
          <w:r w:rsidR="00C250D0">
            <w:rPr>
              <w:rFonts w:ascii="MS Gothic" w:eastAsia="MS Gothic" w:hAnsi="MS Gothic" w:cs="MS Gothic" w:hint="eastAsia"/>
            </w:rPr>
            <w:t>☒</w:t>
          </w:r>
        </w:sdtContent>
      </w:sdt>
      <w:r w:rsidRPr="00215394" w:rsidR="00C250D0">
        <w:rPr>
          <w:rFonts w:eastAsia="Cambria"/>
        </w:rPr>
        <w:t xml:space="preserve"> Revision </w:t>
      </w:r>
      <w:r w:rsidRPr="00215394" w:rsidR="00C250D0">
        <w:rPr>
          <w:rFonts w:eastAsia="Cambria"/>
        </w:rPr>
        <w:tab/>
        <w:t xml:space="preserve"> </w:t>
      </w:r>
      <w:r w:rsidRPr="00215394" w:rsidR="00C250D0">
        <w:rPr>
          <w:rFonts w:eastAsia="Cambria"/>
        </w:rPr>
        <w:tab/>
      </w:r>
      <w:r w:rsidRPr="00215394" w:rsidR="00C250D0">
        <w:rPr>
          <w:rFonts w:eastAsia="Cambria"/>
        </w:rPr>
        <w:tab/>
      </w:r>
    </w:p>
    <w:p w:rsidR="00872004" w:rsidRPr="00215394" w:rsidP="00872004" w14:paraId="62F93090" w14:textId="77777777">
      <w:pPr>
        <w:rPr>
          <w:rFonts w:eastAsia="Cambria"/>
        </w:rPr>
      </w:pPr>
      <w:sdt>
        <w:sdtPr>
          <w:rPr>
            <w:rFonts w:eastAsia="Cambria"/>
          </w:rPr>
          <w:id w:val="-1627156151"/>
          <w14:checkbox>
            <w14:checked w14:val="0"/>
            <w14:checkedState w14:val="2612" w14:font="MS Gothic"/>
            <w14:uncheckedState w14:val="2610" w14:font="MS Gothic"/>
          </w14:checkbox>
        </w:sdtPr>
        <w:sdtContent>
          <w:r w:rsidR="00C250D0">
            <w:rPr>
              <w:rFonts w:ascii="MS Gothic" w:eastAsia="MS Gothic" w:hAnsi="MS Gothic" w:cs="MS Gothic" w:hint="eastAsia"/>
            </w:rPr>
            <w:t>☐</w:t>
          </w:r>
        </w:sdtContent>
      </w:sdt>
      <w:r w:rsidRPr="00215394" w:rsidR="00C250D0">
        <w:rPr>
          <w:rFonts w:eastAsia="Cambria"/>
        </w:rPr>
        <w:t xml:space="preserve"> Reinstatement with Change </w:t>
      </w:r>
    </w:p>
    <w:p w:rsidR="00872004" w:rsidRPr="00215394" w:rsidP="00872004" w14:paraId="0CC8FEAD" w14:textId="77777777">
      <w:pPr>
        <w:rPr>
          <w:rFonts w:eastAsia="Cambria"/>
        </w:rPr>
      </w:pPr>
      <w:sdt>
        <w:sdtPr>
          <w:rPr>
            <w:rFonts w:eastAsia="Cambria"/>
          </w:rPr>
          <w:id w:val="-1343470911"/>
          <w14:checkbox>
            <w14:checked w14:val="0"/>
            <w14:checkedState w14:val="2612" w14:font="MS Gothic"/>
            <w14:uncheckedState w14:val="2610" w14:font="MS Gothic"/>
          </w14:checkbox>
        </w:sdtPr>
        <w:sdtContent>
          <w:r w:rsidRPr="00215394" w:rsidR="00C250D0">
            <w:rPr>
              <w:rFonts w:ascii="MS Gothic" w:eastAsia="MS Gothic" w:hAnsi="MS Gothic" w:cs="MS Gothic"/>
            </w:rPr>
            <w:t>☐</w:t>
          </w:r>
        </w:sdtContent>
      </w:sdt>
      <w:r w:rsidRPr="00215394" w:rsidR="00C250D0">
        <w:rPr>
          <w:rFonts w:eastAsia="Cambria"/>
        </w:rPr>
        <w:t xml:space="preserve"> Reinstatement without Change </w:t>
      </w:r>
    </w:p>
    <w:p w:rsidR="00872004" w:rsidRPr="00215394" w:rsidP="00872004" w14:paraId="15DED7B7" w14:textId="77777777">
      <w:pPr>
        <w:rPr>
          <w:rFonts w:eastAsia="Cambria"/>
        </w:rPr>
      </w:pPr>
      <w:sdt>
        <w:sdtPr>
          <w:rPr>
            <w:rFonts w:eastAsia="Cambria"/>
          </w:rPr>
          <w:id w:val="1950966554"/>
          <w14:checkbox>
            <w14:checked w14:val="0"/>
            <w14:checkedState w14:val="2612" w14:font="MS Gothic"/>
            <w14:uncheckedState w14:val="2610" w14:font="MS Gothic"/>
          </w14:checkbox>
        </w:sdtPr>
        <w:sdtContent>
          <w:r w:rsidRPr="00215394" w:rsidR="00C250D0">
            <w:rPr>
              <w:rFonts w:ascii="MS Gothic" w:eastAsia="MS Gothic" w:hAnsi="MS Gothic" w:cs="MS Gothic"/>
            </w:rPr>
            <w:t>☐</w:t>
          </w:r>
        </w:sdtContent>
      </w:sdt>
      <w:r w:rsidRPr="00215394" w:rsidR="00C250D0">
        <w:rPr>
          <w:rFonts w:eastAsia="Cambria"/>
        </w:rPr>
        <w:t xml:space="preserve"> Extension</w:t>
      </w:r>
    </w:p>
    <w:p w:rsidR="00872004" w:rsidRPr="00215394" w:rsidP="00872004" w14:paraId="2106490C" w14:textId="77777777">
      <w:pPr>
        <w:rPr>
          <w:rFonts w:eastAsia="Cambria"/>
        </w:rPr>
      </w:pPr>
      <w:sdt>
        <w:sdtPr>
          <w:rPr>
            <w:rFonts w:eastAsia="Cambria"/>
          </w:rPr>
          <w:id w:val="-936752193"/>
          <w14:checkbox>
            <w14:checked w14:val="0"/>
            <w14:checkedState w14:val="2612" w14:font="MS Gothic"/>
            <w14:uncheckedState w14:val="2610" w14:font="MS Gothic"/>
          </w14:checkbox>
        </w:sdtPr>
        <w:sdtContent>
          <w:r w:rsidRPr="00215394" w:rsidR="00C250D0">
            <w:rPr>
              <w:rFonts w:ascii="MS Gothic" w:eastAsia="MS Gothic" w:hAnsi="MS Gothic" w:cs="MS Gothic"/>
            </w:rPr>
            <w:t>☐</w:t>
          </w:r>
        </w:sdtContent>
      </w:sdt>
      <w:r w:rsidRPr="00215394" w:rsidR="00C250D0">
        <w:rPr>
          <w:rFonts w:eastAsia="Cambria"/>
        </w:rPr>
        <w:t xml:space="preserve"> Emergency</w:t>
      </w:r>
    </w:p>
    <w:p w:rsidR="00872004" w:rsidRPr="00215394" w:rsidP="00872004" w14:paraId="092D025E" w14:textId="77777777">
      <w:pPr>
        <w:rPr>
          <w:rFonts w:eastAsia="Cambria"/>
        </w:rPr>
      </w:pPr>
      <w:sdt>
        <w:sdtPr>
          <w:rPr>
            <w:rFonts w:eastAsia="Cambria"/>
          </w:rPr>
          <w:id w:val="-248038668"/>
          <w14:checkbox>
            <w14:checked w14:val="0"/>
            <w14:checkedState w14:val="2612" w14:font="MS Gothic"/>
            <w14:uncheckedState w14:val="2610" w14:font="MS Gothic"/>
          </w14:checkbox>
        </w:sdtPr>
        <w:sdtContent>
          <w:r w:rsidRPr="00215394" w:rsidR="00C250D0">
            <w:rPr>
              <w:rFonts w:ascii="MS Gothic" w:eastAsia="MS Gothic" w:hAnsi="MS Gothic" w:cs="MS Gothic"/>
            </w:rPr>
            <w:t>☐</w:t>
          </w:r>
        </w:sdtContent>
      </w:sdt>
      <w:r w:rsidRPr="00215394" w:rsidR="00C250D0">
        <w:rPr>
          <w:rFonts w:eastAsia="Cambria"/>
        </w:rPr>
        <w:t xml:space="preserve"> Existing</w:t>
      </w:r>
    </w:p>
    <w:p w:rsidR="00062ACC" w:rsidRPr="006C3EB3" w:rsidP="00785426" w14:paraId="1920E221" w14:textId="77777777">
      <w:pPr>
        <w:pStyle w:val="HeadingA"/>
        <w:rPr>
          <w:rFonts w:ascii="Times New Roman" w:hAnsi="Times New Roman" w:cs="Times New Roman"/>
        </w:rPr>
      </w:pPr>
      <w:r w:rsidRPr="006C3EB3">
        <w:rPr>
          <w:rFonts w:ascii="Times New Roman" w:hAnsi="Times New Roman" w:cs="Times New Roman"/>
        </w:rPr>
        <w:t>A.</w:t>
      </w:r>
      <w:r w:rsidRPr="006C3EB3">
        <w:rPr>
          <w:rFonts w:ascii="Times New Roman" w:hAnsi="Times New Roman" w:cs="Times New Roman"/>
        </w:rPr>
        <w:tab/>
        <w:t>JUSTIFICATION</w:t>
      </w:r>
    </w:p>
    <w:p w:rsidR="00062ACC" w:rsidRPr="006C3EB3" w:rsidP="00785426" w14:paraId="1D8FD3D9" w14:textId="77777777">
      <w:pPr>
        <w:pStyle w:val="Heading1"/>
        <w:rPr>
          <w:rFonts w:ascii="Times New Roman" w:hAnsi="Times New Roman" w:cs="Times New Roman"/>
        </w:rPr>
      </w:pPr>
      <w:r w:rsidRPr="006C3EB3">
        <w:rPr>
          <w:rFonts w:ascii="Times New Roman" w:hAnsi="Times New Roman" w:cs="Times New Roman"/>
        </w:rPr>
        <w:t>1.</w:t>
      </w:r>
      <w:r w:rsidRPr="006C3EB3">
        <w:rPr>
          <w:rFonts w:ascii="Times New Roman" w:hAnsi="Times New Roman" w:cs="Times New Roman"/>
        </w:rPr>
        <w:tab/>
      </w:r>
      <w:r w:rsidRPr="006C3EB3">
        <w:rPr>
          <w:rFonts w:ascii="Times New Roman" w:hAnsi="Times New Roman" w:cs="Times New Roman"/>
          <w:u w:val="single"/>
        </w:rPr>
        <w:t>Circumstances of Information Collection</w:t>
      </w:r>
    </w:p>
    <w:p w:rsidR="0011000E" w:rsidP="00785426" w14:paraId="31BEE6BA" w14:textId="59EC0985">
      <w:pPr>
        <w:pStyle w:val="Heading21"/>
        <w:rPr>
          <w:rFonts w:ascii="Times New Roman" w:hAnsi="Times New Roman" w:cs="Times New Roman"/>
        </w:rPr>
      </w:pPr>
      <w:r w:rsidRPr="006C3EB3">
        <w:rPr>
          <w:rFonts w:ascii="Times New Roman" w:hAnsi="Times New Roman" w:cs="Times New Roman"/>
        </w:rPr>
        <w:t>Overview</w:t>
      </w:r>
    </w:p>
    <w:p w:rsidR="00AD4CAD" w:rsidRPr="00BE1E62" w:rsidP="00AD4CAD" w14:paraId="4F361BD7" w14:textId="0DCA7E5F">
      <w:pPr>
        <w:pStyle w:val="BodyText"/>
        <w:rPr>
          <w:rFonts w:ascii="Times New Roman" w:hAnsi="Times New Roman" w:cs="Times New Roman"/>
          <w:u w:val="single"/>
        </w:rPr>
      </w:pPr>
      <w:r w:rsidRPr="00BE1E62">
        <w:rPr>
          <w:rFonts w:ascii="Times New Roman" w:hAnsi="Times New Roman" w:cs="Times New Roman"/>
          <w:i/>
          <w:u w:val="single"/>
        </w:rPr>
        <w:t>NSDUH Main Study:</w:t>
      </w:r>
    </w:p>
    <w:p w:rsidR="00062ACC" w:rsidRPr="006C3EB3" w:rsidP="005819E3" w14:paraId="03A63E92" w14:textId="78CCE519">
      <w:pPr>
        <w:pStyle w:val="BodyText"/>
        <w:rPr>
          <w:rFonts w:ascii="Times New Roman" w:hAnsi="Times New Roman" w:cs="Times New Roman"/>
        </w:rPr>
      </w:pPr>
      <w:r w:rsidRPr="006C3EB3">
        <w:rPr>
          <w:rFonts w:ascii="Times New Roman" w:hAnsi="Times New Roman" w:cs="Times New Roman"/>
          <w:color w:val="000000"/>
        </w:rPr>
        <w:t>The Substance Abuse and Mental Health Services Administration (SAMHSA)</w:t>
      </w:r>
      <w:r w:rsidRPr="006C3EB3" w:rsidR="0013277F">
        <w:rPr>
          <w:rFonts w:ascii="Times New Roman" w:hAnsi="Times New Roman" w:cs="Times New Roman"/>
          <w:color w:val="000000"/>
        </w:rPr>
        <w:t xml:space="preserve"> is requesting OMB approval for a revision to the National Survey on Drug Use and Health (NSDUH). The survey is sponsored by </w:t>
      </w:r>
      <w:r w:rsidRPr="006C3EB3">
        <w:rPr>
          <w:rFonts w:ascii="Times New Roman" w:hAnsi="Times New Roman" w:cs="Times New Roman"/>
          <w:color w:val="000000"/>
        </w:rPr>
        <w:t>SAMHSA’s Center for Behavioral Health Statistics and Quality (CBHSQ)</w:t>
      </w:r>
      <w:r w:rsidRPr="006C3EB3" w:rsidR="0013277F">
        <w:rPr>
          <w:rFonts w:ascii="Times New Roman" w:hAnsi="Times New Roman" w:cs="Times New Roman"/>
          <w:color w:val="000000"/>
        </w:rPr>
        <w:t xml:space="preserve"> and approved under OMB No. 0930-0110. The data collection </w:t>
      </w:r>
      <w:r w:rsidRPr="006C3EB3">
        <w:rPr>
          <w:rFonts w:ascii="Times New Roman" w:hAnsi="Times New Roman" w:cs="Times New Roman"/>
          <w:color w:val="000000"/>
        </w:rPr>
        <w:t xml:space="preserve">is a national </w:t>
      </w:r>
      <w:r w:rsidRPr="006C3EB3" w:rsidR="00957517">
        <w:rPr>
          <w:rFonts w:ascii="Times New Roman" w:hAnsi="Times New Roman" w:cs="Times New Roman"/>
          <w:color w:val="000000"/>
        </w:rPr>
        <w:t>survey</w:t>
      </w:r>
      <w:r w:rsidRPr="006C3EB3">
        <w:rPr>
          <w:rFonts w:ascii="Times New Roman" w:hAnsi="Times New Roman" w:cs="Times New Roman"/>
          <w:color w:val="000000"/>
        </w:rPr>
        <w:t xml:space="preserve"> of the U.S. civilian, non-institutionalized population </w:t>
      </w:r>
      <w:r w:rsidRPr="006C3EB3" w:rsidR="00B45618">
        <w:rPr>
          <w:rFonts w:ascii="Times New Roman" w:hAnsi="Times New Roman" w:cs="Times New Roman"/>
          <w:color w:val="000000"/>
        </w:rPr>
        <w:t xml:space="preserve">aged </w:t>
      </w:r>
      <w:r w:rsidRPr="006C3EB3">
        <w:rPr>
          <w:rFonts w:ascii="Times New Roman" w:hAnsi="Times New Roman" w:cs="Times New Roman"/>
          <w:color w:val="000000"/>
        </w:rPr>
        <w:t xml:space="preserve">12 </w:t>
      </w:r>
      <w:r w:rsidRPr="006C3EB3" w:rsidR="00C219A0">
        <w:rPr>
          <w:rFonts w:ascii="Times New Roman" w:hAnsi="Times New Roman" w:cs="Times New Roman"/>
          <w:color w:val="000000"/>
        </w:rPr>
        <w:t>or</w:t>
      </w:r>
      <w:r w:rsidRPr="006C3EB3">
        <w:rPr>
          <w:rFonts w:ascii="Times New Roman" w:hAnsi="Times New Roman" w:cs="Times New Roman"/>
          <w:color w:val="000000"/>
        </w:rPr>
        <w:t xml:space="preserve"> older. </w:t>
      </w:r>
      <w:r w:rsidRPr="006C3EB3" w:rsidR="0013277F">
        <w:rPr>
          <w:rFonts w:ascii="Times New Roman" w:hAnsi="Times New Roman" w:cs="Times New Roman"/>
        </w:rPr>
        <w:t>This survey</w:t>
      </w:r>
      <w:r w:rsidRPr="006C3EB3">
        <w:rPr>
          <w:rFonts w:ascii="Times New Roman" w:hAnsi="Times New Roman" w:cs="Times New Roman"/>
        </w:rPr>
        <w:t xml:space="preserve"> is paramount in meeting a critical objective of SAMHSA’s mission</w:t>
      </w:r>
      <w:r w:rsidRPr="006C3EB3" w:rsidR="006D5031">
        <w:rPr>
          <w:rFonts w:ascii="Times New Roman" w:hAnsi="Times New Roman" w:cs="Times New Roman"/>
        </w:rPr>
        <w:t>—</w:t>
      </w:r>
      <w:r w:rsidRPr="006C3EB3">
        <w:rPr>
          <w:rFonts w:ascii="Times New Roman" w:hAnsi="Times New Roman" w:cs="Times New Roman"/>
        </w:rPr>
        <w:t xml:space="preserve">to maintain current data on the </w:t>
      </w:r>
      <w:r w:rsidRPr="006C3EB3" w:rsidR="00F7766C">
        <w:rPr>
          <w:rFonts w:ascii="Times New Roman" w:hAnsi="Times New Roman" w:cs="Times New Roman"/>
        </w:rPr>
        <w:t xml:space="preserve">incidence and </w:t>
      </w:r>
      <w:r w:rsidRPr="006C3EB3">
        <w:rPr>
          <w:rFonts w:ascii="Times New Roman" w:hAnsi="Times New Roman" w:cs="Times New Roman"/>
        </w:rPr>
        <w:t xml:space="preserve">prevalence of substance use </w:t>
      </w:r>
      <w:r w:rsidRPr="006C3EB3" w:rsidR="008C20DF">
        <w:rPr>
          <w:rFonts w:ascii="Times New Roman" w:hAnsi="Times New Roman" w:cs="Times New Roman"/>
        </w:rPr>
        <w:t xml:space="preserve">and mental health problems </w:t>
      </w:r>
      <w:r w:rsidRPr="006C3EB3">
        <w:rPr>
          <w:rFonts w:ascii="Times New Roman" w:hAnsi="Times New Roman" w:cs="Times New Roman"/>
        </w:rPr>
        <w:t>in the United States.</w:t>
      </w:r>
      <w:r w:rsidRPr="006C3EB3" w:rsidR="00515597">
        <w:rPr>
          <w:rFonts w:ascii="Times New Roman" w:hAnsi="Times New Roman" w:cs="Times New Roman"/>
        </w:rPr>
        <w:t xml:space="preserve"> </w:t>
      </w:r>
      <w:r w:rsidRPr="006C3EB3" w:rsidR="00C47493">
        <w:rPr>
          <w:rFonts w:ascii="Times New Roman" w:hAnsi="Times New Roman" w:cs="Times New Roman"/>
        </w:rPr>
        <w:t>NSDUH</w:t>
      </w:r>
      <w:r w:rsidRPr="006C3EB3">
        <w:rPr>
          <w:rFonts w:ascii="Times New Roman" w:hAnsi="Times New Roman" w:cs="Times New Roman"/>
        </w:rPr>
        <w:t xml:space="preserve"> has been conducte</w:t>
      </w:r>
      <w:r w:rsidRPr="006C3EB3" w:rsidR="006D5031">
        <w:rPr>
          <w:rFonts w:ascii="Times New Roman" w:hAnsi="Times New Roman" w:cs="Times New Roman"/>
        </w:rPr>
        <w:t xml:space="preserve">d on a periodic basis from 1971 to </w:t>
      </w:r>
      <w:r w:rsidRPr="006C3EB3">
        <w:rPr>
          <w:rFonts w:ascii="Times New Roman" w:hAnsi="Times New Roman" w:cs="Times New Roman"/>
        </w:rPr>
        <w:t xml:space="preserve">1988, and annually since 1990. </w:t>
      </w:r>
    </w:p>
    <w:p w:rsidR="00FA61D0" w:rsidRPr="006C3EB3" w:rsidP="005819E3" w14:paraId="1BBB2814" w14:textId="77777777">
      <w:pPr>
        <w:pStyle w:val="BodyText"/>
        <w:rPr>
          <w:rFonts w:ascii="Times New Roman" w:hAnsi="Times New Roman" w:cs="Times New Roman"/>
        </w:rPr>
      </w:pPr>
      <w:r w:rsidRPr="006C3EB3">
        <w:rPr>
          <w:rFonts w:ascii="Times New Roman" w:hAnsi="Times New Roman" w:cs="Times New Roman"/>
        </w:rPr>
        <w:t>NSDUH</w:t>
      </w:r>
      <w:r w:rsidRPr="006C3EB3" w:rsidR="00062ACC">
        <w:rPr>
          <w:rFonts w:ascii="Times New Roman" w:hAnsi="Times New Roman" w:cs="Times New Roman"/>
        </w:rPr>
        <w:t xml:space="preserve"> is authorized by Section 505 of the Public Health Service Act (42 USC 290aa4</w:t>
      </w:r>
      <w:r w:rsidRPr="006C3EB3" w:rsidR="00DF5813">
        <w:rPr>
          <w:rFonts w:ascii="Times New Roman" w:hAnsi="Times New Roman" w:cs="Times New Roman"/>
        </w:rPr>
        <w:t xml:space="preserve"> – Data Collection)</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Section 505 specifically authorizes annual data collection for monitoring the </w:t>
      </w:r>
      <w:r w:rsidRPr="006C3EB3" w:rsidR="00F7766C">
        <w:rPr>
          <w:rFonts w:ascii="Times New Roman" w:hAnsi="Times New Roman" w:cs="Times New Roman"/>
        </w:rPr>
        <w:t xml:space="preserve">incidence and </w:t>
      </w:r>
      <w:r w:rsidRPr="006C3EB3" w:rsidR="00062ACC">
        <w:rPr>
          <w:rFonts w:ascii="Times New Roman" w:hAnsi="Times New Roman" w:cs="Times New Roman"/>
        </w:rPr>
        <w:t>prevalence of illicit substance</w:t>
      </w:r>
      <w:r w:rsidRPr="006C3EB3" w:rsidR="00F7766C">
        <w:rPr>
          <w:rFonts w:ascii="Times New Roman" w:hAnsi="Times New Roman" w:cs="Times New Roman"/>
        </w:rPr>
        <w:t xml:space="preserve"> use</w:t>
      </w:r>
      <w:r w:rsidRPr="006C3EB3" w:rsidR="00927A3C">
        <w:rPr>
          <w:rFonts w:ascii="Times New Roman" w:hAnsi="Times New Roman" w:cs="Times New Roman"/>
        </w:rPr>
        <w:t xml:space="preserve"> and mental health problems, as well as</w:t>
      </w:r>
      <w:r w:rsidRPr="006C3EB3" w:rsidR="00062ACC">
        <w:rPr>
          <w:rFonts w:ascii="Times New Roman" w:hAnsi="Times New Roman" w:cs="Times New Roman"/>
        </w:rPr>
        <w:t xml:space="preserve"> the abuse of licit substances in the </w:t>
      </w:r>
      <w:r w:rsidRPr="006C3EB3" w:rsidR="005819E3">
        <w:rPr>
          <w:rFonts w:ascii="Times New Roman" w:hAnsi="Times New Roman" w:cs="Times New Roman"/>
        </w:rPr>
        <w:t>U.S.</w:t>
      </w:r>
      <w:r w:rsidRPr="006C3EB3" w:rsidR="00C92079">
        <w:rPr>
          <w:rFonts w:ascii="Times New Roman" w:hAnsi="Times New Roman" w:cs="Times New Roman"/>
        </w:rPr>
        <w:t xml:space="preserve"> </w:t>
      </w:r>
      <w:r w:rsidRPr="006C3EB3" w:rsidR="00062ACC">
        <w:rPr>
          <w:rFonts w:ascii="Times New Roman" w:hAnsi="Times New Roman" w:cs="Times New Roman"/>
        </w:rPr>
        <w:t>population.</w:t>
      </w:r>
    </w:p>
    <w:p w:rsidR="00196FFD" w:rsidP="00223A54" w14:paraId="6190C849" w14:textId="4F5B0B4A">
      <w:pPr>
        <w:pStyle w:val="BodyText"/>
        <w:rPr>
          <w:rFonts w:ascii="Times New Roman" w:hAnsi="Times New Roman" w:cs="Times New Roman"/>
        </w:rPr>
      </w:pPr>
      <w:r w:rsidRPr="006C3EB3">
        <w:rPr>
          <w:rFonts w:ascii="Times New Roman" w:hAnsi="Times New Roman" w:cs="Times New Roman"/>
        </w:rPr>
        <w:t>Information collected through NSDUH has multiple applications, including</w:t>
      </w:r>
      <w:r w:rsidRPr="006C3EB3" w:rsidR="00C606D0">
        <w:rPr>
          <w:rFonts w:ascii="Times New Roman" w:hAnsi="Times New Roman" w:cs="Times New Roman"/>
        </w:rPr>
        <w:t xml:space="preserve"> </w:t>
      </w:r>
      <w:r w:rsidRPr="006C3EB3">
        <w:rPr>
          <w:rFonts w:ascii="Times New Roman" w:hAnsi="Times New Roman" w:cs="Times New Roman"/>
        </w:rPr>
        <w:t xml:space="preserve">1) </w:t>
      </w:r>
      <w:r w:rsidRPr="006C3EB3" w:rsidR="00191A2B">
        <w:rPr>
          <w:rFonts w:ascii="Times New Roman" w:hAnsi="Times New Roman" w:cs="Times New Roman"/>
        </w:rPr>
        <w:t xml:space="preserve">advancing </w:t>
      </w:r>
      <w:r w:rsidRPr="006C3EB3">
        <w:rPr>
          <w:rFonts w:ascii="Times New Roman" w:hAnsi="Times New Roman" w:cs="Times New Roman"/>
        </w:rPr>
        <w:t xml:space="preserve">the study of the epidemiology of substance </w:t>
      </w:r>
      <w:r w:rsidR="008D0A37">
        <w:rPr>
          <w:rFonts w:ascii="Times New Roman" w:hAnsi="Times New Roman" w:cs="Times New Roman"/>
        </w:rPr>
        <w:t>use</w:t>
      </w:r>
      <w:r w:rsidRPr="006C3EB3" w:rsidR="008D0A37">
        <w:rPr>
          <w:rFonts w:ascii="Times New Roman" w:hAnsi="Times New Roman" w:cs="Times New Roman"/>
        </w:rPr>
        <w:t xml:space="preserve"> </w:t>
      </w:r>
      <w:r w:rsidRPr="006C3EB3">
        <w:rPr>
          <w:rFonts w:ascii="Times New Roman" w:hAnsi="Times New Roman" w:cs="Times New Roman"/>
        </w:rPr>
        <w:t xml:space="preserve">and mental health; 2) monitoring substance </w:t>
      </w:r>
      <w:r w:rsidR="008D0A37">
        <w:rPr>
          <w:rFonts w:ascii="Times New Roman" w:hAnsi="Times New Roman" w:cs="Times New Roman"/>
        </w:rPr>
        <w:t>use</w:t>
      </w:r>
      <w:r w:rsidRPr="006C3EB3" w:rsidR="008D0A37">
        <w:rPr>
          <w:rFonts w:ascii="Times New Roman" w:hAnsi="Times New Roman" w:cs="Times New Roman"/>
        </w:rPr>
        <w:t xml:space="preserve"> </w:t>
      </w:r>
      <w:r w:rsidRPr="006C3EB3">
        <w:rPr>
          <w:rFonts w:ascii="Times New Roman" w:hAnsi="Times New Roman" w:cs="Times New Roman"/>
        </w:rPr>
        <w:t xml:space="preserve">and mental health trends and patterns; 3) identifying licit and illicit substances being </w:t>
      </w:r>
      <w:r w:rsidR="008D0A37">
        <w:rPr>
          <w:rFonts w:ascii="Times New Roman" w:hAnsi="Times New Roman" w:cs="Times New Roman"/>
        </w:rPr>
        <w:t xml:space="preserve">used and </w:t>
      </w:r>
      <w:r w:rsidRPr="006C3EB3">
        <w:rPr>
          <w:rFonts w:ascii="Times New Roman" w:hAnsi="Times New Roman" w:cs="Times New Roman"/>
        </w:rPr>
        <w:t xml:space="preserve">abused (including those causing/contributing to medical, psychological, or social problems requiring emergency medical care or rehabilitation); 4) </w:t>
      </w:r>
      <w:r w:rsidRPr="006C3EB3" w:rsidR="00191A2B">
        <w:rPr>
          <w:rFonts w:ascii="Times New Roman" w:hAnsi="Times New Roman" w:cs="Times New Roman"/>
        </w:rPr>
        <w:t xml:space="preserve">advancing </w:t>
      </w:r>
      <w:r w:rsidRPr="006C3EB3">
        <w:rPr>
          <w:rFonts w:ascii="Times New Roman" w:hAnsi="Times New Roman" w:cs="Times New Roman"/>
        </w:rPr>
        <w:t xml:space="preserve">the study of the use of health care resources for treatment of substance </w:t>
      </w:r>
      <w:r w:rsidR="008D0A37">
        <w:rPr>
          <w:rFonts w:ascii="Times New Roman" w:hAnsi="Times New Roman" w:cs="Times New Roman"/>
        </w:rPr>
        <w:t>use</w:t>
      </w:r>
      <w:r w:rsidRPr="006C3EB3" w:rsidR="008D0A37">
        <w:rPr>
          <w:rFonts w:ascii="Times New Roman" w:hAnsi="Times New Roman" w:cs="Times New Roman"/>
        </w:rPr>
        <w:t xml:space="preserve"> </w:t>
      </w:r>
      <w:r w:rsidRPr="006C3EB3">
        <w:rPr>
          <w:rFonts w:ascii="Times New Roman" w:hAnsi="Times New Roman" w:cs="Times New Roman"/>
        </w:rPr>
        <w:t xml:space="preserve">and mental health problems; and 5) assisting </w:t>
      </w:r>
      <w:r w:rsidRPr="006C3EB3" w:rsidR="00811368">
        <w:rPr>
          <w:rFonts w:ascii="Times New Roman" w:hAnsi="Times New Roman" w:cs="Times New Roman"/>
        </w:rPr>
        <w:t>federal</w:t>
      </w:r>
      <w:r w:rsidRPr="006C3EB3">
        <w:rPr>
          <w:rFonts w:ascii="Times New Roman" w:hAnsi="Times New Roman" w:cs="Times New Roman"/>
        </w:rPr>
        <w:t xml:space="preserve">, </w:t>
      </w:r>
      <w:r w:rsidRPr="006C3EB3" w:rsidR="00811368">
        <w:rPr>
          <w:rFonts w:ascii="Times New Roman" w:hAnsi="Times New Roman" w:cs="Times New Roman"/>
        </w:rPr>
        <w:t xml:space="preserve">state </w:t>
      </w:r>
      <w:r w:rsidRPr="006C3EB3">
        <w:rPr>
          <w:rFonts w:ascii="Times New Roman" w:hAnsi="Times New Roman" w:cs="Times New Roman"/>
        </w:rPr>
        <w:t xml:space="preserve">and local agencies in the allocation of resources, and the proper design and implementation of substance </w:t>
      </w:r>
      <w:r w:rsidR="008D0A37">
        <w:rPr>
          <w:rFonts w:ascii="Times New Roman" w:hAnsi="Times New Roman" w:cs="Times New Roman"/>
        </w:rPr>
        <w:t>use</w:t>
      </w:r>
      <w:r w:rsidRPr="006C3EB3" w:rsidR="008D0A37">
        <w:rPr>
          <w:rFonts w:ascii="Times New Roman" w:hAnsi="Times New Roman" w:cs="Times New Roman"/>
        </w:rPr>
        <w:t xml:space="preserve"> </w:t>
      </w:r>
      <w:r w:rsidRPr="006C3EB3">
        <w:rPr>
          <w:rFonts w:ascii="Times New Roman" w:hAnsi="Times New Roman" w:cs="Times New Roman"/>
        </w:rPr>
        <w:t>prevention, treatment, and rehabilitation programs.</w:t>
      </w:r>
    </w:p>
    <w:p w:rsidR="00066044" w:rsidRPr="006C3EB3" w:rsidP="00EC2452" w14:paraId="1294B0BA" w14:textId="1E8CFE1D">
      <w:pPr>
        <w:pStyle w:val="BodyText"/>
        <w:rPr>
          <w:rFonts w:ascii="Times New Roman" w:hAnsi="Times New Roman" w:cs="Times New Roman"/>
        </w:rPr>
      </w:pPr>
      <w:r w:rsidRPr="006C3EB3">
        <w:rPr>
          <w:rFonts w:ascii="Times New Roman" w:hAnsi="Times New Roman" w:cs="Times New Roman"/>
        </w:rPr>
        <w:t>The</w:t>
      </w:r>
      <w:r w:rsidRPr="006C3EB3" w:rsidR="00EC2452">
        <w:rPr>
          <w:rFonts w:ascii="Times New Roman" w:hAnsi="Times New Roman" w:cs="Times New Roman"/>
        </w:rPr>
        <w:t xml:space="preserve"> NSDUH will continue </w:t>
      </w:r>
      <w:r w:rsidRPr="006C3EB3" w:rsidR="009B19FD">
        <w:rPr>
          <w:rFonts w:ascii="Times New Roman" w:hAnsi="Times New Roman" w:cs="Times New Roman"/>
        </w:rPr>
        <w:t xml:space="preserve">to use </w:t>
      </w:r>
      <w:r w:rsidRPr="006C3EB3" w:rsidR="00312B3E">
        <w:rPr>
          <w:rFonts w:ascii="Times New Roman" w:hAnsi="Times New Roman" w:cs="Times New Roman"/>
        </w:rPr>
        <w:t>a sample design</w:t>
      </w:r>
      <w:r w:rsidRPr="006C3EB3" w:rsidR="00EC2452">
        <w:rPr>
          <w:rFonts w:ascii="Times New Roman" w:hAnsi="Times New Roman" w:cs="Times New Roman"/>
        </w:rPr>
        <w:t xml:space="preserve"> which provides data at both the national level and the </w:t>
      </w:r>
      <w:r w:rsidRPr="006C3EB3" w:rsidR="00811368">
        <w:rPr>
          <w:rFonts w:ascii="Times New Roman" w:hAnsi="Times New Roman" w:cs="Times New Roman"/>
        </w:rPr>
        <w:t xml:space="preserve">state </w:t>
      </w:r>
      <w:r w:rsidRPr="006C3EB3" w:rsidR="00EC2452">
        <w:rPr>
          <w:rFonts w:ascii="Times New Roman" w:hAnsi="Times New Roman" w:cs="Times New Roman"/>
        </w:rPr>
        <w:t xml:space="preserve">level. The survey’s sample design </w:t>
      </w:r>
      <w:r w:rsidRPr="006C3EB3" w:rsidR="008E22B2">
        <w:rPr>
          <w:rFonts w:ascii="Times New Roman" w:hAnsi="Times New Roman" w:cs="Times New Roman"/>
        </w:rPr>
        <w:t>includes targets to</w:t>
      </w:r>
      <w:r w:rsidRPr="006C3EB3" w:rsidR="00EC2452">
        <w:rPr>
          <w:rFonts w:ascii="Times New Roman" w:hAnsi="Times New Roman" w:cs="Times New Roman"/>
        </w:rPr>
        <w:t xml:space="preserve">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w:t>
      </w:r>
      <w:r w:rsidRPr="006C3EB3" w:rsidR="00811368">
        <w:rPr>
          <w:rFonts w:ascii="Times New Roman" w:hAnsi="Times New Roman" w:cs="Times New Roman"/>
        </w:rPr>
        <w:t>states</w:t>
      </w:r>
      <w:r w:rsidRPr="006C3EB3" w:rsidR="00EC2452">
        <w:rPr>
          <w:rFonts w:ascii="Times New Roman" w:hAnsi="Times New Roman" w:cs="Times New Roman"/>
        </w:rPr>
        <w:t xml:space="preserve"> </w:t>
      </w:r>
      <w:r w:rsidR="009E18E4">
        <w:rPr>
          <w:rFonts w:ascii="Times New Roman" w:hAnsi="Times New Roman" w:cs="Times New Roman"/>
        </w:rPr>
        <w:t xml:space="preserve">and </w:t>
      </w:r>
      <w:r w:rsidRPr="006C3EB3" w:rsidR="00EC2452">
        <w:rPr>
          <w:rFonts w:ascii="Times New Roman" w:hAnsi="Times New Roman" w:cs="Times New Roman"/>
        </w:rPr>
        <w:t xml:space="preserve">the District of Columbia. This approach will ensure a sufficient sample in every </w:t>
      </w:r>
      <w:r w:rsidRPr="006C3EB3" w:rsidR="00811368">
        <w:rPr>
          <w:rFonts w:ascii="Times New Roman" w:hAnsi="Times New Roman" w:cs="Times New Roman"/>
        </w:rPr>
        <w:t xml:space="preserve">state </w:t>
      </w:r>
      <w:r w:rsidRPr="006C3EB3" w:rsidR="00EC2452">
        <w:rPr>
          <w:rFonts w:ascii="Times New Roman" w:hAnsi="Times New Roman" w:cs="Times New Roman"/>
        </w:rPr>
        <w:t>to support either small area estimation (SAE) or direct estimation methods</w:t>
      </w:r>
      <w:r w:rsidR="009A137E">
        <w:rPr>
          <w:rFonts w:ascii="Times New Roman" w:hAnsi="Times New Roman" w:cs="Times New Roman"/>
        </w:rPr>
        <w:t>,</w:t>
      </w:r>
      <w:r w:rsidRPr="006C3EB3" w:rsidR="00EC2452">
        <w:rPr>
          <w:rFonts w:ascii="Times New Roman" w:hAnsi="Times New Roman" w:cs="Times New Roman"/>
        </w:rPr>
        <w:t xml:space="preserve"> while at the same time maintaining efficiency for national estimate</w:t>
      </w:r>
      <w:r w:rsidR="003E1D25">
        <w:rPr>
          <w:rFonts w:ascii="Times New Roman" w:hAnsi="Times New Roman" w:cs="Times New Roman"/>
        </w:rPr>
        <w:t>s.</w:t>
      </w:r>
    </w:p>
    <w:p w:rsidR="00EC2452" w:rsidP="00CF3EC8" w14:paraId="6D4C9507" w14:textId="7F464FF9">
      <w:pPr>
        <w:pStyle w:val="BodyText"/>
        <w:rPr>
          <w:rFonts w:ascii="Times New Roman" w:hAnsi="Times New Roman" w:cs="Times New Roman"/>
        </w:rPr>
      </w:pPr>
      <w:r w:rsidRPr="006C3EB3">
        <w:rPr>
          <w:rFonts w:ascii="Times New Roman" w:hAnsi="Times New Roman" w:cs="Times New Roman"/>
        </w:rPr>
        <w:t xml:space="preserve">The </w:t>
      </w:r>
      <w:r w:rsidRPr="006C3EB3">
        <w:rPr>
          <w:rFonts w:ascii="Times New Roman" w:hAnsi="Times New Roman" w:cs="Times New Roman"/>
          <w:color w:val="000000"/>
        </w:rPr>
        <w:t xml:space="preserve">sample design will also include the same age group allocation implemented </w:t>
      </w:r>
      <w:r w:rsidRPr="006C3EB3" w:rsidR="00D1734C">
        <w:rPr>
          <w:rFonts w:ascii="Times New Roman" w:hAnsi="Times New Roman" w:cs="Times New Roman"/>
          <w:color w:val="000000"/>
        </w:rPr>
        <w:t>since the 2014 survey</w:t>
      </w:r>
      <w:r w:rsidRPr="006C3EB3">
        <w:rPr>
          <w:rFonts w:ascii="Times New Roman" w:hAnsi="Times New Roman" w:cs="Times New Roman"/>
          <w:color w:val="000000"/>
        </w:rPr>
        <w:t xml:space="preserve">. To accurately </w:t>
      </w:r>
      <w:r w:rsidRPr="006C3EB3">
        <w:rPr>
          <w:rFonts w:ascii="Times New Roman" w:hAnsi="Times New Roman" w:cs="Times New Roman"/>
        </w:rPr>
        <w:t>estimate drug use and related mental health measures among the aging drug use population, the</w:t>
      </w:r>
      <w:r w:rsidRPr="006C3EB3" w:rsidR="00512D03">
        <w:rPr>
          <w:rFonts w:ascii="Times New Roman" w:hAnsi="Times New Roman" w:cs="Times New Roman"/>
        </w:rPr>
        <w:t xml:space="preserve"> </w:t>
      </w:r>
      <w:r w:rsidRPr="006C3EB3">
        <w:rPr>
          <w:rFonts w:ascii="Times New Roman" w:hAnsi="Times New Roman" w:cs="Times New Roman"/>
        </w:rPr>
        <w:t xml:space="preserve">NSDUH sample will be allocated to age groups as follows: 25 percent 12 to 17, 25 percent 18 to 25, </w:t>
      </w:r>
      <w:r w:rsidR="001271D3">
        <w:rPr>
          <w:rFonts w:ascii="Times New Roman" w:hAnsi="Times New Roman" w:cs="Times New Roman"/>
        </w:rPr>
        <w:t xml:space="preserve">15 percent 26 to 34, 20 percent 35 to 49, </w:t>
      </w:r>
      <w:r w:rsidRPr="006C3EB3">
        <w:rPr>
          <w:rFonts w:ascii="Times New Roman" w:hAnsi="Times New Roman" w:cs="Times New Roman"/>
        </w:rPr>
        <w:t xml:space="preserve">and </w:t>
      </w:r>
      <w:r w:rsidR="001271D3">
        <w:rPr>
          <w:rFonts w:ascii="Times New Roman" w:hAnsi="Times New Roman" w:cs="Times New Roman"/>
        </w:rPr>
        <w:t>15</w:t>
      </w:r>
      <w:r w:rsidRPr="006C3EB3">
        <w:rPr>
          <w:rFonts w:ascii="Times New Roman" w:hAnsi="Times New Roman" w:cs="Times New Roman"/>
        </w:rPr>
        <w:t xml:space="preserve"> percent </w:t>
      </w:r>
      <w:r w:rsidR="001271D3">
        <w:rPr>
          <w:rFonts w:ascii="Times New Roman" w:hAnsi="Times New Roman" w:cs="Times New Roman"/>
        </w:rPr>
        <w:t>50</w:t>
      </w:r>
      <w:r w:rsidRPr="006C3EB3">
        <w:rPr>
          <w:rFonts w:ascii="Times New Roman" w:hAnsi="Times New Roman" w:cs="Times New Roman"/>
        </w:rPr>
        <w:t xml:space="preserve"> or older. </w:t>
      </w:r>
    </w:p>
    <w:p w:rsidR="008F4C7E" w:rsidP="00CF3EC8" w14:paraId="258219DF" w14:textId="602CC020">
      <w:pPr>
        <w:pStyle w:val="BodyText"/>
        <w:rPr>
          <w:rFonts w:ascii="Times New Roman" w:hAnsi="Times New Roman" w:cs="Times New Roman"/>
        </w:rPr>
      </w:pPr>
      <w:r>
        <w:rPr>
          <w:rFonts w:ascii="Times New Roman" w:hAnsi="Times New Roman" w:cs="Times New Roman"/>
        </w:rPr>
        <w:t>Like</w:t>
      </w:r>
      <w:r w:rsidRPr="008F4C7E">
        <w:rPr>
          <w:rFonts w:ascii="Times New Roman" w:hAnsi="Times New Roman" w:cs="Times New Roman"/>
        </w:rPr>
        <w:t xml:space="preserve"> previous NSDUHs, a hybrid address-based sampling (ABS) design will be implemented. ABS refers to the sampling of residential addresses from a list based on the U.S. Postal Service's Computerized Delivery Sequence file. In areas with high expected ABS coverage, the ABS frame will be used. In all other areas, traditional field enumeration will be used to construct the dwelling unit frames.</w:t>
      </w:r>
    </w:p>
    <w:p w:rsidR="00E75F62" w:rsidP="00E75F62" w14:paraId="4EF4DA56" w14:textId="58DD35AC">
      <w:pPr>
        <w:pStyle w:val="BodyText"/>
        <w:rPr>
          <w:rFonts w:ascii="Times New Roman" w:hAnsi="Times New Roman"/>
          <w:b/>
          <w:bCs/>
          <w:i/>
          <w:iCs/>
        </w:rPr>
      </w:pPr>
      <w:r w:rsidRPr="00E92B89">
        <w:rPr>
          <w:rFonts w:ascii="Times New Roman" w:hAnsi="Times New Roman"/>
          <w:iCs/>
        </w:rPr>
        <w:t>NSDUH will continue to employ a mix of in-person and web-based modes of administration</w:t>
      </w:r>
      <w:r w:rsidR="005A7401">
        <w:rPr>
          <w:rFonts w:ascii="Times New Roman" w:hAnsi="Times New Roman"/>
          <w:iCs/>
        </w:rPr>
        <w:t>, with the mode chosen by the respondent</w:t>
      </w:r>
      <w:r w:rsidRPr="00E92B89">
        <w:rPr>
          <w:rFonts w:ascii="Times New Roman" w:hAnsi="Times New Roman"/>
          <w:iCs/>
        </w:rPr>
        <w:t>.</w:t>
      </w:r>
      <w:r w:rsidRPr="00E92B89">
        <w:rPr>
          <w:rFonts w:ascii="Times New Roman" w:hAnsi="Times New Roman"/>
        </w:rPr>
        <w:t xml:space="preserve"> </w:t>
      </w:r>
      <w:r>
        <w:rPr>
          <w:rFonts w:ascii="Times New Roman" w:hAnsi="Times New Roman"/>
        </w:rPr>
        <w:t>Regardless of mode, the content of the interview questionnaire administered to respondents is identical</w:t>
      </w:r>
      <w:r w:rsidR="000F5DA6">
        <w:rPr>
          <w:rFonts w:ascii="Times New Roman" w:hAnsi="Times New Roman"/>
        </w:rPr>
        <w:t xml:space="preserve"> and will be combined for analysis and reporting</w:t>
      </w:r>
      <w:r>
        <w:rPr>
          <w:rFonts w:ascii="Times New Roman" w:hAnsi="Times New Roman"/>
        </w:rPr>
        <w:t xml:space="preserve">. </w:t>
      </w:r>
      <w:r>
        <w:rPr>
          <w:rFonts w:ascii="Times New Roman" w:hAnsi="Times New Roman"/>
          <w:b/>
          <w:bCs/>
          <w:i/>
          <w:iCs/>
        </w:rPr>
        <w:t xml:space="preserve"> </w:t>
      </w:r>
    </w:p>
    <w:p w:rsidR="0052198E" w:rsidP="00E75F62" w14:paraId="480B768E" w14:textId="281E79C9">
      <w:pPr>
        <w:pStyle w:val="BodyText"/>
        <w:rPr>
          <w:rFonts w:ascii="Times New Roman" w:hAnsi="Times New Roman"/>
          <w:b/>
          <w:bCs/>
          <w:i/>
          <w:iCs/>
        </w:rPr>
      </w:pPr>
      <w:r>
        <w:rPr>
          <w:rFonts w:ascii="Times New Roman" w:hAnsi="Times New Roman" w:cs="Times New Roman"/>
          <w:i/>
          <w:iCs/>
          <w:u w:val="single"/>
        </w:rPr>
        <w:t>Questionnaire Changes</w:t>
      </w:r>
    </w:p>
    <w:p w:rsidR="00536F8C" w:rsidP="005C4EF1" w14:paraId="34F93039" w14:textId="58BEB023">
      <w:pPr>
        <w:pStyle w:val="BodyText"/>
        <w:rPr>
          <w:rFonts w:ascii="Times New Roman" w:hAnsi="Times New Roman" w:cs="Times New Roman"/>
        </w:rPr>
      </w:pPr>
      <w:r w:rsidRPr="427C29C6">
        <w:rPr>
          <w:rFonts w:ascii="Times New Roman" w:hAnsi="Times New Roman" w:cs="Times New Roman"/>
        </w:rPr>
        <w:t xml:space="preserve">CBHSQ must also periodically update aspects of the </w:t>
      </w:r>
      <w:r w:rsidR="00C457D9">
        <w:rPr>
          <w:rFonts w:ascii="Times New Roman" w:hAnsi="Times New Roman" w:cs="Times New Roman"/>
        </w:rPr>
        <w:t>NSDUH</w:t>
      </w:r>
      <w:r w:rsidRPr="427C29C6">
        <w:rPr>
          <w:rFonts w:ascii="Times New Roman" w:hAnsi="Times New Roman" w:cs="Times New Roman"/>
        </w:rPr>
        <w:t xml:space="preserve"> to reflect changing substance use and mental health issues and to continue producing current data. For the 2025 </w:t>
      </w:r>
      <w:r w:rsidR="00C457D9">
        <w:rPr>
          <w:rFonts w:ascii="Times New Roman" w:hAnsi="Times New Roman" w:cs="Times New Roman"/>
        </w:rPr>
        <w:t>NSDUH</w:t>
      </w:r>
      <w:r w:rsidRPr="427C29C6">
        <w:rPr>
          <w:rFonts w:ascii="Times New Roman" w:hAnsi="Times New Roman" w:cs="Times New Roman"/>
        </w:rPr>
        <w:t xml:space="preserve"> the following changes from 2024 are planned: </w:t>
      </w:r>
    </w:p>
    <w:p w:rsidR="00B15596" w:rsidP="00536F8C" w14:paraId="5AE3254C" w14:textId="77777777">
      <w:pPr>
        <w:pStyle w:val="BodyText"/>
        <w:numPr>
          <w:ilvl w:val="0"/>
          <w:numId w:val="44"/>
        </w:numPr>
        <w:rPr>
          <w:rFonts w:ascii="Times New Roman" w:hAnsi="Times New Roman" w:cs="Times New Roman"/>
        </w:rPr>
      </w:pPr>
      <w:r w:rsidRPr="427C29C6">
        <w:rPr>
          <w:rFonts w:ascii="Times New Roman" w:hAnsi="Times New Roman" w:cs="Times New Roman"/>
        </w:rPr>
        <w:t xml:space="preserve">updating the Hallucinogens Module to include follow-up questions for each hallucinogen; </w:t>
      </w:r>
    </w:p>
    <w:p w:rsidR="00B15596" w:rsidP="00536F8C" w14:paraId="768D01DB" w14:textId="77777777">
      <w:pPr>
        <w:pStyle w:val="BodyText"/>
        <w:numPr>
          <w:ilvl w:val="0"/>
          <w:numId w:val="44"/>
        </w:numPr>
        <w:rPr>
          <w:rFonts w:ascii="Times New Roman" w:hAnsi="Times New Roman" w:cs="Times New Roman"/>
        </w:rPr>
      </w:pPr>
      <w:r>
        <w:rPr>
          <w:rFonts w:ascii="Times New Roman" w:hAnsi="Times New Roman" w:cs="Times New Roman"/>
        </w:rPr>
        <w:t xml:space="preserve">adding three questions </w:t>
      </w:r>
      <w:r w:rsidR="00B65BE8">
        <w:rPr>
          <w:rFonts w:ascii="Times New Roman" w:hAnsi="Times New Roman" w:cs="Times New Roman"/>
        </w:rPr>
        <w:t xml:space="preserve">to the Health Module </w:t>
      </w:r>
      <w:r w:rsidR="003234FB">
        <w:rPr>
          <w:rFonts w:ascii="Times New Roman" w:hAnsi="Times New Roman" w:cs="Times New Roman"/>
        </w:rPr>
        <w:t xml:space="preserve">to measure </w:t>
      </w:r>
      <w:r w:rsidRPr="00837809" w:rsidR="00837809">
        <w:rPr>
          <w:rFonts w:ascii="Times New Roman" w:hAnsi="Times New Roman" w:cs="Times New Roman"/>
        </w:rPr>
        <w:t>sleep disorders (SLPFALL, SLPSTAY, and SLPMED)</w:t>
      </w:r>
      <w:r w:rsidR="009E4359">
        <w:rPr>
          <w:rFonts w:ascii="Times New Roman" w:hAnsi="Times New Roman" w:cs="Times New Roman"/>
        </w:rPr>
        <w:t xml:space="preserve"> for adult</w:t>
      </w:r>
      <w:r w:rsidR="00A319CB">
        <w:rPr>
          <w:rFonts w:ascii="Times New Roman" w:hAnsi="Times New Roman" w:cs="Times New Roman"/>
        </w:rPr>
        <w:t xml:space="preserve"> respondents</w:t>
      </w:r>
      <w:r>
        <w:rPr>
          <w:rFonts w:ascii="Times New Roman" w:hAnsi="Times New Roman" w:cs="Times New Roman"/>
        </w:rPr>
        <w:t xml:space="preserve">; </w:t>
      </w:r>
    </w:p>
    <w:p w:rsidR="00B15596" w:rsidRPr="00B15596" w:rsidP="00536F8C" w14:paraId="726AA813" w14:textId="04C9DA5F">
      <w:pPr>
        <w:pStyle w:val="BodyText"/>
        <w:numPr>
          <w:ilvl w:val="0"/>
          <w:numId w:val="44"/>
        </w:numPr>
        <w:rPr>
          <w:rFonts w:ascii="Times New Roman" w:hAnsi="Times New Roman" w:cs="Times New Roman"/>
        </w:rPr>
      </w:pPr>
      <w:r>
        <w:rPr>
          <w:rFonts w:ascii="Times New Roman" w:hAnsi="Times New Roman" w:cs="Times New Roman"/>
        </w:rPr>
        <w:t>a</w:t>
      </w:r>
      <w:r w:rsidRPr="4B89F8AC" w:rsidR="0083674D">
        <w:rPr>
          <w:rFonts w:ascii="Times New Roman" w:hAnsi="Times New Roman" w:cs="Times New Roman"/>
        </w:rPr>
        <w:t>dding</w:t>
      </w:r>
      <w:r>
        <w:rPr>
          <w:rFonts w:ascii="Times New Roman" w:hAnsi="Times New Roman" w:cs="Times New Roman"/>
        </w:rPr>
        <w:t xml:space="preserve"> an introduction screen and</w:t>
      </w:r>
      <w:r w:rsidR="0083674D">
        <w:rPr>
          <w:rFonts w:ascii="Times New Roman" w:hAnsi="Times New Roman" w:cs="Times New Roman"/>
        </w:rPr>
        <w:t xml:space="preserve"> two q</w:t>
      </w:r>
      <w:r w:rsidR="00A319CB">
        <w:t xml:space="preserve">uestions </w:t>
      </w:r>
      <w:r w:rsidR="003234FB">
        <w:t xml:space="preserve">to the Health Module to </w:t>
      </w:r>
      <w:r w:rsidR="00A319CB">
        <w:t>measur</w:t>
      </w:r>
      <w:r w:rsidR="003234FB">
        <w:t>e</w:t>
      </w:r>
      <w:r w:rsidR="00A319CB">
        <w:t xml:space="preserve"> chronic pain (</w:t>
      </w:r>
      <w:r w:rsidR="00BF1520">
        <w:t xml:space="preserve">PAININT, </w:t>
      </w:r>
      <w:r w:rsidR="00A319CB">
        <w:t xml:space="preserve">PAINPM and PAINLIM) </w:t>
      </w:r>
      <w:r w:rsidR="0083674D">
        <w:t>for ad</w:t>
      </w:r>
      <w:r w:rsidR="008874C4">
        <w:t>ult respondents</w:t>
      </w:r>
      <w:r>
        <w:t xml:space="preserve">; </w:t>
      </w:r>
    </w:p>
    <w:p w:rsidR="00B15596" w:rsidP="00536F8C" w14:paraId="00A2A8E9" w14:textId="426D42F2">
      <w:pPr>
        <w:pStyle w:val="BodyText"/>
        <w:numPr>
          <w:ilvl w:val="0"/>
          <w:numId w:val="44"/>
        </w:numPr>
        <w:rPr>
          <w:rFonts w:ascii="Times New Roman" w:hAnsi="Times New Roman" w:cs="Times New Roman"/>
        </w:rPr>
      </w:pPr>
      <w:r>
        <w:rPr>
          <w:rFonts w:ascii="Times New Roman" w:hAnsi="Times New Roman" w:cs="Times New Roman"/>
        </w:rPr>
        <w:t>addin</w:t>
      </w:r>
      <w:r w:rsidR="00CC725F">
        <w:rPr>
          <w:rFonts w:ascii="Times New Roman" w:hAnsi="Times New Roman" w:cs="Times New Roman"/>
        </w:rPr>
        <w:t>g</w:t>
      </w:r>
      <w:r>
        <w:rPr>
          <w:rFonts w:ascii="Times New Roman" w:hAnsi="Times New Roman" w:cs="Times New Roman"/>
        </w:rPr>
        <w:t xml:space="preserve"> two q</w:t>
      </w:r>
      <w:r w:rsidRPr="001D066B" w:rsidR="001D066B">
        <w:rPr>
          <w:rFonts w:ascii="Times New Roman" w:hAnsi="Times New Roman" w:cs="Times New Roman"/>
        </w:rPr>
        <w:t>uestions</w:t>
      </w:r>
      <w:r w:rsidR="009F3277">
        <w:rPr>
          <w:rFonts w:ascii="Times New Roman" w:hAnsi="Times New Roman" w:cs="Times New Roman"/>
        </w:rPr>
        <w:t xml:space="preserve"> to the Youth Experiences Module to measure </w:t>
      </w:r>
      <w:r w:rsidRPr="001D066B" w:rsidR="001D066B">
        <w:rPr>
          <w:rFonts w:ascii="Times New Roman" w:hAnsi="Times New Roman" w:cs="Times New Roman"/>
        </w:rPr>
        <w:t>non-suicidal self-harm (SFHRMPY and SFHRMNUM)</w:t>
      </w:r>
      <w:r>
        <w:rPr>
          <w:rFonts w:ascii="Times New Roman" w:hAnsi="Times New Roman" w:cs="Times New Roman"/>
        </w:rPr>
        <w:t xml:space="preserve">; </w:t>
      </w:r>
    </w:p>
    <w:p w:rsidR="00B15596" w:rsidP="00536F8C" w14:paraId="47790C37" w14:textId="137708B4">
      <w:pPr>
        <w:pStyle w:val="BodyText"/>
        <w:numPr>
          <w:ilvl w:val="0"/>
          <w:numId w:val="44"/>
        </w:numPr>
        <w:rPr>
          <w:rFonts w:ascii="Times New Roman" w:hAnsi="Times New Roman" w:cs="Times New Roman"/>
        </w:rPr>
      </w:pPr>
      <w:r w:rsidRPr="427C29C6">
        <w:rPr>
          <w:rFonts w:ascii="Times New Roman" w:hAnsi="Times New Roman" w:cs="Times New Roman"/>
        </w:rPr>
        <w:t xml:space="preserve">removing the Prior Substance Use Module </w:t>
      </w:r>
      <w:r w:rsidR="00A36E5C">
        <w:rPr>
          <w:rFonts w:ascii="Times New Roman" w:hAnsi="Times New Roman" w:cs="Times New Roman"/>
        </w:rPr>
        <w:t>to lower respondent burden</w:t>
      </w:r>
      <w:r w:rsidRPr="427C29C6">
        <w:rPr>
          <w:rFonts w:ascii="Times New Roman" w:hAnsi="Times New Roman" w:cs="Times New Roman"/>
        </w:rPr>
        <w:t xml:space="preserve">; </w:t>
      </w:r>
      <w:r w:rsidR="00EC5EB0">
        <w:rPr>
          <w:rFonts w:ascii="Times New Roman" w:hAnsi="Times New Roman" w:cs="Times New Roman"/>
        </w:rPr>
        <w:t xml:space="preserve">and </w:t>
      </w:r>
    </w:p>
    <w:p w:rsidR="00EC5EB0" w:rsidP="00536F8C" w14:paraId="42DAB68F" w14:textId="360F3428">
      <w:pPr>
        <w:pStyle w:val="BodyText"/>
        <w:numPr>
          <w:ilvl w:val="0"/>
          <w:numId w:val="44"/>
        </w:numPr>
        <w:rPr>
          <w:rFonts w:ascii="Times New Roman" w:hAnsi="Times New Roman" w:cs="Times New Roman"/>
        </w:rPr>
      </w:pPr>
      <w:r w:rsidRPr="427C29C6">
        <w:rPr>
          <w:rFonts w:ascii="Times New Roman" w:hAnsi="Times New Roman" w:cs="Times New Roman"/>
        </w:rPr>
        <w:t xml:space="preserve">removing </w:t>
      </w:r>
      <w:r w:rsidR="00A36E5C">
        <w:rPr>
          <w:rFonts w:ascii="Times New Roman" w:hAnsi="Times New Roman" w:cs="Times New Roman"/>
        </w:rPr>
        <w:t>87</w:t>
      </w:r>
      <w:r w:rsidRPr="427C29C6">
        <w:rPr>
          <w:rFonts w:ascii="Times New Roman" w:hAnsi="Times New Roman" w:cs="Times New Roman"/>
        </w:rPr>
        <w:t xml:space="preserve"> questions across </w:t>
      </w:r>
      <w:r w:rsidR="005C4EF1">
        <w:rPr>
          <w:rFonts w:ascii="Times New Roman" w:hAnsi="Times New Roman" w:cs="Times New Roman"/>
        </w:rPr>
        <w:t>nine</w:t>
      </w:r>
      <w:r w:rsidR="00A36E5C">
        <w:rPr>
          <w:rFonts w:ascii="Times New Roman" w:hAnsi="Times New Roman" w:cs="Times New Roman"/>
        </w:rPr>
        <w:t xml:space="preserve"> </w:t>
      </w:r>
      <w:r w:rsidRPr="427C29C6">
        <w:rPr>
          <w:rFonts w:ascii="Times New Roman" w:hAnsi="Times New Roman" w:cs="Times New Roman"/>
        </w:rPr>
        <w:t xml:space="preserve">modules </w:t>
      </w:r>
      <w:r w:rsidRPr="00E65E2B">
        <w:rPr>
          <w:rFonts w:ascii="Times New Roman" w:hAnsi="Times New Roman" w:cs="Times New Roman"/>
        </w:rPr>
        <w:t>for questionnaire clean-up reasons</w:t>
      </w:r>
      <w:r w:rsidRPr="427C29C6">
        <w:rPr>
          <w:rFonts w:ascii="Times New Roman" w:hAnsi="Times New Roman" w:cs="Times New Roman"/>
        </w:rPr>
        <w:t xml:space="preserve">. </w:t>
      </w:r>
    </w:p>
    <w:p w:rsidR="005C4EF1" w:rsidP="00EC5EB0" w14:paraId="04DA6B68" w14:textId="1FA43B4D">
      <w:pPr>
        <w:pStyle w:val="BodyText"/>
        <w:rPr>
          <w:rFonts w:ascii="Times New Roman" w:hAnsi="Times New Roman" w:cs="Times New Roman"/>
        </w:rPr>
      </w:pPr>
      <w:r w:rsidRPr="427C29C6">
        <w:rPr>
          <w:rFonts w:ascii="Times New Roman" w:hAnsi="Times New Roman" w:cs="Times New Roman"/>
        </w:rPr>
        <w:t xml:space="preserve">Overall, these changes are anticipated to reduce respondent burden and produce more up-to-date data. </w:t>
      </w:r>
    </w:p>
    <w:p w:rsidR="005C4EF1" w:rsidRPr="00377263" w:rsidP="00B54C43" w14:paraId="6AE4A115" w14:textId="6720936B">
      <w:pPr>
        <w:pStyle w:val="BodyText"/>
        <w:spacing w:line="259" w:lineRule="auto"/>
        <w:rPr>
          <w:rFonts w:ascii="Times New Roman" w:hAnsi="Times New Roman" w:cs="Times New Roman"/>
        </w:rPr>
      </w:pPr>
      <w:r>
        <w:rPr>
          <w:rFonts w:ascii="Times New Roman" w:hAnsi="Times New Roman" w:cs="Times New Roman"/>
        </w:rPr>
        <w:t xml:space="preserve">The </w:t>
      </w:r>
      <w:r w:rsidR="007519E7">
        <w:rPr>
          <w:rFonts w:ascii="Times New Roman" w:hAnsi="Times New Roman" w:cs="Times New Roman"/>
        </w:rPr>
        <w:t>revisions</w:t>
      </w:r>
      <w:r>
        <w:rPr>
          <w:rFonts w:ascii="Times New Roman" w:hAnsi="Times New Roman" w:cs="Times New Roman"/>
        </w:rPr>
        <w:t xml:space="preserve"> to </w:t>
      </w:r>
      <w:r w:rsidR="007519E7">
        <w:rPr>
          <w:rFonts w:ascii="Times New Roman" w:hAnsi="Times New Roman" w:cs="Times New Roman"/>
        </w:rPr>
        <w:t xml:space="preserve">the </w:t>
      </w:r>
      <w:r w:rsidRPr="427C29C6" w:rsidR="007519E7">
        <w:rPr>
          <w:rFonts w:ascii="Times New Roman" w:hAnsi="Times New Roman" w:cs="Times New Roman"/>
        </w:rPr>
        <w:t xml:space="preserve">Hallucinogens module will allow the 2025 </w:t>
      </w:r>
      <w:r w:rsidR="00C457D9">
        <w:rPr>
          <w:rFonts w:ascii="Times New Roman" w:hAnsi="Times New Roman" w:cs="Times New Roman"/>
        </w:rPr>
        <w:t>NSDUH</w:t>
      </w:r>
      <w:r w:rsidRPr="427C29C6" w:rsidR="007519E7">
        <w:rPr>
          <w:rFonts w:ascii="Times New Roman" w:hAnsi="Times New Roman" w:cs="Times New Roman"/>
        </w:rPr>
        <w:t xml:space="preserve"> to collect more detailed information about a wider range of hallucinogens to better meet data users' </w:t>
      </w:r>
      <w:r w:rsidRPr="427C29C6" w:rsidR="007519E7">
        <w:rPr>
          <w:rFonts w:ascii="Times New Roman" w:hAnsi="Times New Roman" w:cs="Times New Roman"/>
        </w:rPr>
        <w:t>needs.</w:t>
      </w:r>
      <w:r w:rsidR="007519E7">
        <w:rPr>
          <w:rFonts w:ascii="Times New Roman" w:hAnsi="Times New Roman" w:cs="Times New Roman"/>
        </w:rPr>
        <w:t xml:space="preserve"> </w:t>
      </w:r>
      <w:r w:rsidR="00DD7E4E">
        <w:rPr>
          <w:rFonts w:ascii="Times New Roman" w:hAnsi="Times New Roman" w:cs="Times New Roman"/>
        </w:rPr>
        <w:t xml:space="preserve">The new questions </w:t>
      </w:r>
      <w:r w:rsidR="00B30CE2">
        <w:rPr>
          <w:rFonts w:ascii="Times New Roman" w:hAnsi="Times New Roman" w:cs="Times New Roman"/>
        </w:rPr>
        <w:t xml:space="preserve">measuring sleep </w:t>
      </w:r>
      <w:r w:rsidR="002E71CB">
        <w:rPr>
          <w:rFonts w:ascii="Times New Roman" w:hAnsi="Times New Roman" w:cs="Times New Roman"/>
        </w:rPr>
        <w:t>disorders</w:t>
      </w:r>
      <w:r w:rsidR="008C73F8">
        <w:rPr>
          <w:rFonts w:ascii="Times New Roman" w:hAnsi="Times New Roman" w:cs="Times New Roman"/>
        </w:rPr>
        <w:t>, chronic pain, and non</w:t>
      </w:r>
      <w:r w:rsidR="004B3F34">
        <w:rPr>
          <w:rFonts w:ascii="Times New Roman" w:hAnsi="Times New Roman" w:cs="Times New Roman"/>
        </w:rPr>
        <w:t xml:space="preserve">-suicidal </w:t>
      </w:r>
      <w:r w:rsidR="00ED4428">
        <w:rPr>
          <w:rFonts w:ascii="Times New Roman" w:hAnsi="Times New Roman" w:cs="Times New Roman"/>
        </w:rPr>
        <w:t xml:space="preserve">self-harm </w:t>
      </w:r>
      <w:r w:rsidR="001F6034">
        <w:rPr>
          <w:rFonts w:ascii="Times New Roman" w:hAnsi="Times New Roman" w:cs="Times New Roman"/>
        </w:rPr>
        <w:t xml:space="preserve">were added because </w:t>
      </w:r>
      <w:r w:rsidR="007338F8">
        <w:rPr>
          <w:rFonts w:ascii="Times New Roman" w:hAnsi="Times New Roman" w:cs="Times New Roman"/>
        </w:rPr>
        <w:t xml:space="preserve">the </w:t>
      </w:r>
      <w:r w:rsidR="00C457D9">
        <w:rPr>
          <w:rFonts w:ascii="Times New Roman" w:hAnsi="Times New Roman" w:cs="Times New Roman"/>
        </w:rPr>
        <w:t>NSDUH</w:t>
      </w:r>
      <w:r w:rsidR="007338F8">
        <w:rPr>
          <w:rFonts w:ascii="Times New Roman" w:hAnsi="Times New Roman" w:cs="Times New Roman"/>
        </w:rPr>
        <w:t xml:space="preserve"> </w:t>
      </w:r>
      <w:r w:rsidR="005A08B5">
        <w:rPr>
          <w:rFonts w:ascii="Times New Roman" w:hAnsi="Times New Roman" w:cs="Times New Roman"/>
        </w:rPr>
        <w:t xml:space="preserve">did not previously </w:t>
      </w:r>
      <w:r w:rsidR="008D4229">
        <w:rPr>
          <w:rFonts w:ascii="Times New Roman" w:hAnsi="Times New Roman" w:cs="Times New Roman"/>
        </w:rPr>
        <w:t>include these items</w:t>
      </w:r>
      <w:r w:rsidR="00AB3F25">
        <w:rPr>
          <w:rFonts w:ascii="Times New Roman" w:hAnsi="Times New Roman" w:cs="Times New Roman"/>
        </w:rPr>
        <w:t xml:space="preserve"> and they are</w:t>
      </w:r>
      <w:r w:rsidR="00C05540">
        <w:rPr>
          <w:rFonts w:ascii="Times New Roman" w:hAnsi="Times New Roman" w:cs="Times New Roman"/>
        </w:rPr>
        <w:t xml:space="preserve"> of growing interest </w:t>
      </w:r>
      <w:r w:rsidR="00C94496">
        <w:rPr>
          <w:rFonts w:ascii="Times New Roman" w:hAnsi="Times New Roman" w:cs="Times New Roman"/>
        </w:rPr>
        <w:t xml:space="preserve">to data users. </w:t>
      </w:r>
      <w:r w:rsidRPr="427C29C6" w:rsidR="008752E6">
        <w:rPr>
          <w:rFonts w:ascii="Times New Roman" w:hAnsi="Times New Roman" w:cs="Times New Roman"/>
        </w:rPr>
        <w:t>All removed questions, includ</w:t>
      </w:r>
      <w:r w:rsidR="008752E6">
        <w:rPr>
          <w:rFonts w:ascii="Times New Roman" w:hAnsi="Times New Roman" w:cs="Times New Roman"/>
        </w:rPr>
        <w:t>ing</w:t>
      </w:r>
      <w:r w:rsidRPr="427C29C6" w:rsidR="008752E6">
        <w:rPr>
          <w:rFonts w:ascii="Times New Roman" w:hAnsi="Times New Roman" w:cs="Times New Roman"/>
        </w:rPr>
        <w:t xml:space="preserve"> the entire Prior Substance Use Module, were determined to be of low or no analytic value to CBHSQ. Removing these questions will allow room to add questions that are more useful to CBHSQ and relevant to data users in the future. </w:t>
      </w:r>
    </w:p>
    <w:p w:rsidR="00534EA1" w:rsidP="00B54C43" w14:paraId="632C1946" w14:textId="7323DC11">
      <w:pPr>
        <w:pStyle w:val="BodyText"/>
        <w:rPr>
          <w:rFonts w:ascii="Times New Roman" w:hAnsi="Times New Roman" w:cs="Times New Roman"/>
        </w:rPr>
      </w:pPr>
      <w:r w:rsidRPr="427C29C6">
        <w:rPr>
          <w:rFonts w:ascii="Times New Roman" w:hAnsi="Times New Roman" w:cs="Times New Roman"/>
        </w:rPr>
        <w:t xml:space="preserve">For further reference, a detailed summary of all specific </w:t>
      </w:r>
      <w:r w:rsidR="00C457D9">
        <w:rPr>
          <w:rFonts w:ascii="Times New Roman" w:hAnsi="Times New Roman" w:cs="Times New Roman"/>
        </w:rPr>
        <w:t>NSDUH</w:t>
      </w:r>
      <w:r w:rsidRPr="427C29C6">
        <w:rPr>
          <w:rFonts w:ascii="Times New Roman" w:hAnsi="Times New Roman" w:cs="Times New Roman"/>
        </w:rPr>
        <w:t xml:space="preserve"> questionnaire changes for 2025 is included on page </w:t>
      </w:r>
      <w:r w:rsidR="005D6B14">
        <w:rPr>
          <w:rFonts w:ascii="Times New Roman" w:hAnsi="Times New Roman" w:cs="Times New Roman"/>
        </w:rPr>
        <w:t>1</w:t>
      </w:r>
      <w:r w:rsidRPr="427C29C6">
        <w:rPr>
          <w:rFonts w:ascii="Times New Roman" w:hAnsi="Times New Roman" w:cs="Times New Roman"/>
        </w:rPr>
        <w:t xml:space="preserve"> of </w:t>
      </w:r>
      <w:r w:rsidRPr="00A8087C">
        <w:rPr>
          <w:rFonts w:ascii="Times New Roman" w:hAnsi="Times New Roman" w:cs="Times New Roman"/>
          <w:b/>
          <w:bCs/>
        </w:rPr>
        <w:t>Attachment N</w:t>
      </w:r>
      <w:r w:rsidRPr="427C29C6">
        <w:rPr>
          <w:rFonts w:ascii="Times New Roman" w:hAnsi="Times New Roman" w:cs="Times New Roman"/>
        </w:rPr>
        <w:t xml:space="preserve">, In-Person CAI Questionnaire. </w:t>
      </w:r>
    </w:p>
    <w:p w:rsidR="00D40853" w:rsidP="00B54C43" w14:paraId="702A0204" w14:textId="2C12DCD0">
      <w:pPr>
        <w:pStyle w:val="BodyText"/>
        <w:rPr>
          <w:rFonts w:ascii="Times New Roman" w:hAnsi="Times New Roman" w:cs="Times New Roman"/>
        </w:rPr>
      </w:pPr>
      <w:r>
        <w:rPr>
          <w:rFonts w:ascii="Times New Roman" w:hAnsi="Times New Roman" w:cs="Times New Roman"/>
          <w:i/>
          <w:iCs/>
          <w:u w:val="single"/>
        </w:rPr>
        <w:t>Updated Lead Letter</w:t>
      </w:r>
    </w:p>
    <w:p w:rsidR="00617586" w:rsidP="00617586" w14:paraId="6E651FB0" w14:textId="41BE711C">
      <w:pPr>
        <w:pStyle w:val="BodyText"/>
        <w:rPr>
          <w:rFonts w:ascii="Times New Roman" w:hAnsi="Times New Roman" w:cs="Times New Roman"/>
        </w:rPr>
      </w:pPr>
      <w:r>
        <w:rPr>
          <w:rFonts w:ascii="Times New Roman" w:hAnsi="Times New Roman" w:cs="Times New Roman"/>
        </w:rPr>
        <w:t xml:space="preserve">In addition, </w:t>
      </w:r>
      <w:r w:rsidR="0061239F">
        <w:rPr>
          <w:rFonts w:ascii="Times New Roman" w:hAnsi="Times New Roman" w:cs="Times New Roman"/>
        </w:rPr>
        <w:t>CBHSQ is proposing the use of an updated Lead Letter (</w:t>
      </w:r>
      <w:r w:rsidRPr="003E071E" w:rsidR="0061239F">
        <w:rPr>
          <w:rFonts w:ascii="Times New Roman" w:hAnsi="Times New Roman" w:cs="Times New Roman"/>
          <w:b/>
          <w:bCs/>
        </w:rPr>
        <w:t>Attachment A</w:t>
      </w:r>
      <w:r w:rsidR="0061239F">
        <w:rPr>
          <w:rFonts w:ascii="Times New Roman" w:hAnsi="Times New Roman" w:cs="Times New Roman"/>
        </w:rPr>
        <w:t xml:space="preserve">) </w:t>
      </w:r>
      <w:r w:rsidR="00D052FB">
        <w:rPr>
          <w:rFonts w:ascii="Times New Roman" w:hAnsi="Times New Roman" w:cs="Times New Roman"/>
        </w:rPr>
        <w:t xml:space="preserve">for the 2025 </w:t>
      </w:r>
      <w:r w:rsidR="00C457D9">
        <w:rPr>
          <w:rFonts w:ascii="Times New Roman" w:hAnsi="Times New Roman" w:cs="Times New Roman"/>
        </w:rPr>
        <w:t>NSDUH</w:t>
      </w:r>
      <w:r w:rsidR="00D052FB">
        <w:rPr>
          <w:rFonts w:ascii="Times New Roman" w:hAnsi="Times New Roman" w:cs="Times New Roman"/>
        </w:rPr>
        <w:t>. Th</w:t>
      </w:r>
      <w:r w:rsidR="00766950">
        <w:rPr>
          <w:rFonts w:ascii="Times New Roman" w:hAnsi="Times New Roman" w:cs="Times New Roman"/>
        </w:rPr>
        <w:t xml:space="preserve">e updated letter is </w:t>
      </w:r>
      <w:r w:rsidR="003D163C">
        <w:rPr>
          <w:rFonts w:ascii="Times New Roman" w:hAnsi="Times New Roman" w:cs="Times New Roman"/>
        </w:rPr>
        <w:t>the result</w:t>
      </w:r>
      <w:r w:rsidR="00766950">
        <w:rPr>
          <w:rFonts w:ascii="Times New Roman" w:hAnsi="Times New Roman" w:cs="Times New Roman"/>
        </w:rPr>
        <w:t xml:space="preserve"> of the</w:t>
      </w:r>
      <w:r w:rsidR="00BC13C9">
        <w:rPr>
          <w:rFonts w:ascii="Times New Roman" w:hAnsi="Times New Roman" w:cs="Times New Roman"/>
        </w:rPr>
        <w:t xml:space="preserve"> NSDUH </w:t>
      </w:r>
      <w:r w:rsidR="00D67C47">
        <w:rPr>
          <w:rFonts w:ascii="Times New Roman" w:hAnsi="Times New Roman" w:cs="Times New Roman"/>
        </w:rPr>
        <w:t>Lead Letter Focus Groups (</w:t>
      </w:r>
      <w:r w:rsidRPr="00534EA1">
        <w:rPr>
          <w:rFonts w:ascii="Times New Roman" w:hAnsi="Times New Roman" w:cs="Times New Roman"/>
        </w:rPr>
        <w:t>OMB No. 0930-0290)</w:t>
      </w:r>
      <w:r w:rsidR="00D67C47">
        <w:rPr>
          <w:rFonts w:ascii="Times New Roman" w:hAnsi="Times New Roman" w:cs="Times New Roman"/>
        </w:rPr>
        <w:t xml:space="preserve"> conducted in 2023</w:t>
      </w:r>
      <w:r w:rsidR="00EF61BE">
        <w:rPr>
          <w:rFonts w:ascii="Times New Roman" w:hAnsi="Times New Roman" w:cs="Times New Roman"/>
        </w:rPr>
        <w:t xml:space="preserve">, in which </w:t>
      </w:r>
      <w:r w:rsidR="00230D81">
        <w:rPr>
          <w:rFonts w:ascii="Times New Roman" w:hAnsi="Times New Roman" w:cs="Times New Roman"/>
        </w:rPr>
        <w:t>58</w:t>
      </w:r>
      <w:r w:rsidR="00706D30">
        <w:rPr>
          <w:rFonts w:ascii="Times New Roman" w:hAnsi="Times New Roman" w:cs="Times New Roman"/>
        </w:rPr>
        <w:t xml:space="preserve"> participants aged 18 or older </w:t>
      </w:r>
      <w:r w:rsidR="00A5707C">
        <w:rPr>
          <w:rFonts w:ascii="Times New Roman" w:hAnsi="Times New Roman" w:cs="Times New Roman"/>
        </w:rPr>
        <w:t xml:space="preserve">provided feedback on the overall appearance and specific elements of the </w:t>
      </w:r>
      <w:r w:rsidR="005E1F57">
        <w:rPr>
          <w:rFonts w:ascii="Times New Roman" w:hAnsi="Times New Roman" w:cs="Times New Roman"/>
        </w:rPr>
        <w:t>current</w:t>
      </w:r>
      <w:r w:rsidR="00953C33">
        <w:rPr>
          <w:rFonts w:ascii="Times New Roman" w:hAnsi="Times New Roman" w:cs="Times New Roman"/>
        </w:rPr>
        <w:t xml:space="preserve"> (i.e., 2023) </w:t>
      </w:r>
      <w:r w:rsidR="00A5707C">
        <w:rPr>
          <w:rFonts w:ascii="Times New Roman" w:hAnsi="Times New Roman" w:cs="Times New Roman"/>
        </w:rPr>
        <w:t>version</w:t>
      </w:r>
      <w:r w:rsidR="00DB7346">
        <w:rPr>
          <w:rFonts w:ascii="Times New Roman" w:hAnsi="Times New Roman" w:cs="Times New Roman"/>
        </w:rPr>
        <w:t xml:space="preserve"> versus an alternative </w:t>
      </w:r>
      <w:r w:rsidR="00D84959">
        <w:rPr>
          <w:rFonts w:ascii="Times New Roman" w:hAnsi="Times New Roman" w:cs="Times New Roman"/>
        </w:rPr>
        <w:t>version of th</w:t>
      </w:r>
      <w:r w:rsidR="005802A5">
        <w:rPr>
          <w:rFonts w:ascii="Times New Roman" w:hAnsi="Times New Roman" w:cs="Times New Roman"/>
        </w:rPr>
        <w:t>e</w:t>
      </w:r>
      <w:r w:rsidR="00D84959">
        <w:rPr>
          <w:rFonts w:ascii="Times New Roman" w:hAnsi="Times New Roman" w:cs="Times New Roman"/>
        </w:rPr>
        <w:t xml:space="preserve"> Lead Letter</w:t>
      </w:r>
      <w:r w:rsidR="00AE0C98">
        <w:rPr>
          <w:rFonts w:ascii="Times New Roman" w:hAnsi="Times New Roman" w:cs="Times New Roman"/>
        </w:rPr>
        <w:t xml:space="preserve">. </w:t>
      </w:r>
      <w:r w:rsidR="00443991">
        <w:rPr>
          <w:rFonts w:ascii="Times New Roman" w:hAnsi="Times New Roman" w:cs="Times New Roman"/>
        </w:rPr>
        <w:t xml:space="preserve">The objective </w:t>
      </w:r>
      <w:r w:rsidR="004C5CF8">
        <w:rPr>
          <w:rFonts w:ascii="Times New Roman" w:hAnsi="Times New Roman" w:cs="Times New Roman"/>
        </w:rPr>
        <w:t xml:space="preserve">of the focus groups </w:t>
      </w:r>
      <w:r w:rsidR="00443991">
        <w:rPr>
          <w:rFonts w:ascii="Times New Roman" w:hAnsi="Times New Roman" w:cs="Times New Roman"/>
        </w:rPr>
        <w:t>w</w:t>
      </w:r>
      <w:r w:rsidR="00F90059">
        <w:rPr>
          <w:rFonts w:ascii="Times New Roman" w:hAnsi="Times New Roman" w:cs="Times New Roman"/>
        </w:rPr>
        <w:t xml:space="preserve">ere </w:t>
      </w:r>
      <w:r w:rsidR="00443991">
        <w:rPr>
          <w:rFonts w:ascii="Times New Roman" w:hAnsi="Times New Roman" w:cs="Times New Roman"/>
        </w:rPr>
        <w:t xml:space="preserve">to </w:t>
      </w:r>
      <w:r w:rsidRPr="00595A9E" w:rsidR="00595A9E">
        <w:rPr>
          <w:rFonts w:ascii="Times New Roman" w:hAnsi="Times New Roman" w:cs="Times New Roman"/>
        </w:rPr>
        <w:t>improve the clarity and readability of the letter for all members of the</w:t>
      </w:r>
      <w:r w:rsidR="00F90059">
        <w:rPr>
          <w:rFonts w:ascii="Times New Roman" w:hAnsi="Times New Roman" w:cs="Times New Roman"/>
        </w:rPr>
        <w:t xml:space="preserve"> </w:t>
      </w:r>
      <w:r w:rsidRPr="00595A9E" w:rsidR="00595A9E">
        <w:rPr>
          <w:rFonts w:ascii="Times New Roman" w:hAnsi="Times New Roman" w:cs="Times New Roman"/>
        </w:rPr>
        <w:t xml:space="preserve">target </w:t>
      </w:r>
      <w:r w:rsidR="00A33411">
        <w:rPr>
          <w:rFonts w:ascii="Times New Roman" w:hAnsi="Times New Roman" w:cs="Times New Roman"/>
        </w:rPr>
        <w:t xml:space="preserve">population, </w:t>
      </w:r>
      <w:r w:rsidRPr="00595A9E" w:rsidR="00595A9E">
        <w:rPr>
          <w:rFonts w:ascii="Times New Roman" w:hAnsi="Times New Roman" w:cs="Times New Roman"/>
        </w:rPr>
        <w:t>includ</w:t>
      </w:r>
      <w:r w:rsidR="00A33411">
        <w:rPr>
          <w:rFonts w:ascii="Times New Roman" w:hAnsi="Times New Roman" w:cs="Times New Roman"/>
        </w:rPr>
        <w:t>ing</w:t>
      </w:r>
      <w:r w:rsidRPr="00595A9E" w:rsidR="00595A9E">
        <w:rPr>
          <w:rFonts w:ascii="Times New Roman" w:hAnsi="Times New Roman" w:cs="Times New Roman"/>
        </w:rPr>
        <w:t xml:space="preserve"> making it as easy as possible for members of sample dwelling units to determine how they can participate</w:t>
      </w:r>
      <w:r w:rsidR="00F76CA3">
        <w:rPr>
          <w:rFonts w:ascii="Times New Roman" w:hAnsi="Times New Roman" w:cs="Times New Roman"/>
        </w:rPr>
        <w:t xml:space="preserve"> in the study</w:t>
      </w:r>
      <w:r w:rsidRPr="00595A9E" w:rsidR="00595A9E">
        <w:rPr>
          <w:rFonts w:ascii="Times New Roman" w:hAnsi="Times New Roman" w:cs="Times New Roman"/>
        </w:rPr>
        <w:t>.</w:t>
      </w:r>
      <w:r w:rsidR="00636138">
        <w:rPr>
          <w:rFonts w:ascii="Times New Roman" w:hAnsi="Times New Roman" w:cs="Times New Roman"/>
        </w:rPr>
        <w:t xml:space="preserve"> </w:t>
      </w:r>
      <w:r w:rsidR="006149C1">
        <w:rPr>
          <w:rFonts w:ascii="Times New Roman" w:hAnsi="Times New Roman" w:cs="Times New Roman"/>
        </w:rPr>
        <w:t xml:space="preserve">An </w:t>
      </w:r>
      <w:r w:rsidRPr="00FC3C6C" w:rsidR="00FC3C6C">
        <w:rPr>
          <w:rFonts w:ascii="Times New Roman" w:hAnsi="Times New Roman" w:cs="Times New Roman"/>
        </w:rPr>
        <w:t>overview of the methodology, recruitment procedures, participant selection, and a summary of findings from the focus group</w:t>
      </w:r>
      <w:r w:rsidR="006149C1">
        <w:rPr>
          <w:rFonts w:ascii="Times New Roman" w:hAnsi="Times New Roman" w:cs="Times New Roman"/>
        </w:rPr>
        <w:t xml:space="preserve">s can </w:t>
      </w:r>
      <w:r w:rsidR="00ED64CE">
        <w:rPr>
          <w:rFonts w:ascii="Times New Roman" w:hAnsi="Times New Roman" w:cs="Times New Roman"/>
        </w:rPr>
        <w:t xml:space="preserve">be found </w:t>
      </w:r>
      <w:r w:rsidR="00786649">
        <w:rPr>
          <w:rFonts w:ascii="Times New Roman" w:hAnsi="Times New Roman" w:cs="Times New Roman"/>
        </w:rPr>
        <w:t xml:space="preserve">in the </w:t>
      </w:r>
      <w:r w:rsidR="000E6714">
        <w:rPr>
          <w:rFonts w:ascii="Times New Roman" w:hAnsi="Times New Roman" w:cs="Times New Roman"/>
        </w:rPr>
        <w:t xml:space="preserve">attached </w:t>
      </w:r>
      <w:r w:rsidRPr="00BF3302" w:rsidR="00BF3302">
        <w:rPr>
          <w:rFonts w:ascii="Times New Roman" w:hAnsi="Times New Roman" w:cs="Times New Roman"/>
          <w:b/>
          <w:bCs/>
        </w:rPr>
        <w:t>Lead Letter Focus Group Addendum</w:t>
      </w:r>
      <w:r w:rsidR="00BF3302">
        <w:rPr>
          <w:rFonts w:ascii="Times New Roman" w:hAnsi="Times New Roman" w:cs="Times New Roman"/>
        </w:rPr>
        <w:t xml:space="preserve">. </w:t>
      </w:r>
      <w:r w:rsidR="00497F4D">
        <w:rPr>
          <w:rFonts w:ascii="Times New Roman" w:hAnsi="Times New Roman" w:cs="Times New Roman"/>
        </w:rPr>
        <w:t>Based on</w:t>
      </w:r>
      <w:r w:rsidR="00AB09A5">
        <w:rPr>
          <w:rFonts w:ascii="Times New Roman" w:hAnsi="Times New Roman" w:cs="Times New Roman"/>
        </w:rPr>
        <w:t xml:space="preserve"> the focus group findings, </w:t>
      </w:r>
      <w:r w:rsidR="00953C33">
        <w:rPr>
          <w:rFonts w:ascii="Times New Roman" w:hAnsi="Times New Roman" w:cs="Times New Roman"/>
        </w:rPr>
        <w:t xml:space="preserve">a hybrid Lead Letter </w:t>
      </w:r>
      <w:r w:rsidR="00AF43A3">
        <w:rPr>
          <w:rFonts w:ascii="Times New Roman" w:hAnsi="Times New Roman" w:cs="Times New Roman"/>
        </w:rPr>
        <w:t xml:space="preserve">(i.e., </w:t>
      </w:r>
      <w:r w:rsidR="00B37C6D">
        <w:rPr>
          <w:rFonts w:ascii="Times New Roman" w:hAnsi="Times New Roman" w:cs="Times New Roman"/>
        </w:rPr>
        <w:t xml:space="preserve">the proposed 2025 letter) </w:t>
      </w:r>
      <w:r w:rsidR="00953C33">
        <w:rPr>
          <w:rFonts w:ascii="Times New Roman" w:hAnsi="Times New Roman" w:cs="Times New Roman"/>
        </w:rPr>
        <w:t xml:space="preserve">was developed in 2024 that </w:t>
      </w:r>
      <w:r w:rsidRPr="008D7574" w:rsidR="008D7574">
        <w:rPr>
          <w:rFonts w:ascii="Times New Roman" w:hAnsi="Times New Roman" w:cs="Times New Roman"/>
        </w:rPr>
        <w:t>(1) retain</w:t>
      </w:r>
      <w:r w:rsidR="00A157CA">
        <w:rPr>
          <w:rFonts w:ascii="Times New Roman" w:hAnsi="Times New Roman" w:cs="Times New Roman"/>
        </w:rPr>
        <w:t>ed</w:t>
      </w:r>
      <w:r w:rsidRPr="008D7574" w:rsidR="008D7574">
        <w:rPr>
          <w:rFonts w:ascii="Times New Roman" w:hAnsi="Times New Roman" w:cs="Times New Roman"/>
        </w:rPr>
        <w:t xml:space="preserve"> key elements of the </w:t>
      </w:r>
      <w:r w:rsidR="00A157CA">
        <w:rPr>
          <w:rFonts w:ascii="Times New Roman" w:hAnsi="Times New Roman" w:cs="Times New Roman"/>
        </w:rPr>
        <w:t xml:space="preserve">2023 letter </w:t>
      </w:r>
      <w:r w:rsidRPr="008D7574" w:rsidR="008D7574">
        <w:rPr>
          <w:rFonts w:ascii="Times New Roman" w:hAnsi="Times New Roman" w:cs="Times New Roman"/>
        </w:rPr>
        <w:t>to maintain legitimacy and (2) add</w:t>
      </w:r>
      <w:r w:rsidR="004E7DF6">
        <w:rPr>
          <w:rFonts w:ascii="Times New Roman" w:hAnsi="Times New Roman" w:cs="Times New Roman"/>
        </w:rPr>
        <w:t>ed</w:t>
      </w:r>
      <w:r w:rsidRPr="008D7574" w:rsidR="008D7574">
        <w:rPr>
          <w:rFonts w:ascii="Times New Roman" w:hAnsi="Times New Roman" w:cs="Times New Roman"/>
        </w:rPr>
        <w:t xml:space="preserve"> a few design elements</w:t>
      </w:r>
      <w:r w:rsidR="004E7DF6">
        <w:rPr>
          <w:rFonts w:ascii="Times New Roman" w:hAnsi="Times New Roman" w:cs="Times New Roman"/>
        </w:rPr>
        <w:t xml:space="preserve"> from the </w:t>
      </w:r>
      <w:r w:rsidR="000830FA">
        <w:rPr>
          <w:rFonts w:ascii="Times New Roman" w:hAnsi="Times New Roman" w:cs="Times New Roman"/>
        </w:rPr>
        <w:t xml:space="preserve">alternative letter </w:t>
      </w:r>
      <w:r w:rsidRPr="008D7574" w:rsidR="008D7574">
        <w:rPr>
          <w:rFonts w:ascii="Times New Roman" w:hAnsi="Times New Roman" w:cs="Times New Roman"/>
        </w:rPr>
        <w:t>preferred by focus group participants</w:t>
      </w:r>
      <w:r w:rsidR="000830FA">
        <w:rPr>
          <w:rFonts w:ascii="Times New Roman" w:hAnsi="Times New Roman" w:cs="Times New Roman"/>
        </w:rPr>
        <w:t xml:space="preserve">. </w:t>
      </w:r>
      <w:r>
        <w:rPr>
          <w:rFonts w:ascii="Times New Roman" w:hAnsi="Times New Roman" w:cs="Times New Roman"/>
        </w:rPr>
        <w:t xml:space="preserve">The </w:t>
      </w:r>
      <w:r w:rsidR="00161CC5">
        <w:rPr>
          <w:rFonts w:ascii="Times New Roman" w:hAnsi="Times New Roman" w:cs="Times New Roman"/>
        </w:rPr>
        <w:t xml:space="preserve">updated Lead Letter for 2025 </w:t>
      </w:r>
      <w:r w:rsidRPr="00617586">
        <w:rPr>
          <w:rFonts w:ascii="Times New Roman" w:hAnsi="Times New Roman" w:cs="Times New Roman"/>
        </w:rPr>
        <w:t xml:space="preserve">includes the </w:t>
      </w:r>
      <w:r w:rsidR="00161CC5">
        <w:rPr>
          <w:rFonts w:ascii="Times New Roman" w:hAnsi="Times New Roman" w:cs="Times New Roman"/>
        </w:rPr>
        <w:t xml:space="preserve">following </w:t>
      </w:r>
      <w:r w:rsidRPr="00617586">
        <w:rPr>
          <w:rFonts w:ascii="Times New Roman" w:hAnsi="Times New Roman" w:cs="Times New Roman"/>
        </w:rPr>
        <w:t>design changes:</w:t>
      </w:r>
    </w:p>
    <w:p w:rsidR="00632A71" w:rsidP="00632A71" w14:paraId="4010CEEC" w14:textId="4B29636D">
      <w:pPr>
        <w:pStyle w:val="BodyText"/>
        <w:numPr>
          <w:ilvl w:val="0"/>
          <w:numId w:val="35"/>
        </w:numPr>
        <w:rPr>
          <w:rFonts w:ascii="Times New Roman" w:hAnsi="Times New Roman" w:cs="Times New Roman"/>
        </w:rPr>
      </w:pPr>
      <w:r>
        <w:rPr>
          <w:rFonts w:ascii="Times New Roman" w:hAnsi="Times New Roman" w:cs="Times New Roman"/>
        </w:rPr>
        <w:t>d</w:t>
      </w:r>
      <w:r w:rsidRPr="00617586" w:rsidR="00617586">
        <w:rPr>
          <w:rFonts w:ascii="Times New Roman" w:hAnsi="Times New Roman" w:cs="Times New Roman"/>
        </w:rPr>
        <w:t>ifferent font (Source Sans Pro rather than Times New Roman)</w:t>
      </w:r>
      <w:r>
        <w:rPr>
          <w:rFonts w:ascii="Times New Roman" w:hAnsi="Times New Roman" w:cs="Times New Roman"/>
        </w:rPr>
        <w:t>;</w:t>
      </w:r>
    </w:p>
    <w:p w:rsidR="00632A71" w:rsidP="00632A71" w14:paraId="0279C87D" w14:textId="0387E513">
      <w:pPr>
        <w:pStyle w:val="BodyText"/>
        <w:numPr>
          <w:ilvl w:val="0"/>
          <w:numId w:val="35"/>
        </w:numPr>
        <w:rPr>
          <w:rFonts w:ascii="Times New Roman" w:hAnsi="Times New Roman" w:cs="Times New Roman"/>
        </w:rPr>
      </w:pPr>
      <w:r>
        <w:rPr>
          <w:rFonts w:ascii="Times New Roman" w:hAnsi="Times New Roman" w:cs="Times New Roman"/>
        </w:rPr>
        <w:t>f</w:t>
      </w:r>
      <w:r w:rsidRPr="00632A71" w:rsidR="00617586">
        <w:rPr>
          <w:rFonts w:ascii="Times New Roman" w:hAnsi="Times New Roman" w:cs="Times New Roman"/>
        </w:rPr>
        <w:t>ewer words and less bolding</w:t>
      </w:r>
      <w:r>
        <w:rPr>
          <w:rFonts w:ascii="Times New Roman" w:hAnsi="Times New Roman" w:cs="Times New Roman"/>
        </w:rPr>
        <w:t>;</w:t>
      </w:r>
    </w:p>
    <w:p w:rsidR="00AF0CAD" w:rsidP="00AF0CAD" w14:paraId="6464E3F6" w14:textId="2835B1A1">
      <w:pPr>
        <w:pStyle w:val="BodyText"/>
        <w:numPr>
          <w:ilvl w:val="0"/>
          <w:numId w:val="35"/>
        </w:numPr>
        <w:rPr>
          <w:rFonts w:ascii="Times New Roman" w:hAnsi="Times New Roman" w:cs="Times New Roman"/>
        </w:rPr>
      </w:pPr>
      <w:r>
        <w:rPr>
          <w:rFonts w:ascii="Times New Roman" w:hAnsi="Times New Roman" w:cs="Times New Roman"/>
        </w:rPr>
        <w:t>m</w:t>
      </w:r>
      <w:r w:rsidRPr="00632A71" w:rsidR="00617586">
        <w:rPr>
          <w:rFonts w:ascii="Times New Roman" w:hAnsi="Times New Roman" w:cs="Times New Roman"/>
        </w:rPr>
        <w:t>ore appealing blue color throughout the letter</w:t>
      </w:r>
      <w:r>
        <w:rPr>
          <w:rFonts w:ascii="Times New Roman" w:hAnsi="Times New Roman" w:cs="Times New Roman"/>
        </w:rPr>
        <w:t>;</w:t>
      </w:r>
    </w:p>
    <w:p w:rsidR="00AF0CAD" w:rsidP="00AF0CAD" w14:paraId="6D9A7C56" w14:textId="0C8C9D0E">
      <w:pPr>
        <w:pStyle w:val="BodyText"/>
        <w:numPr>
          <w:ilvl w:val="0"/>
          <w:numId w:val="35"/>
        </w:numPr>
        <w:rPr>
          <w:rFonts w:ascii="Times New Roman" w:hAnsi="Times New Roman" w:cs="Times New Roman"/>
        </w:rPr>
      </w:pPr>
      <w:r>
        <w:rPr>
          <w:rFonts w:ascii="Times New Roman" w:hAnsi="Times New Roman" w:cs="Times New Roman"/>
        </w:rPr>
        <w:t>h</w:t>
      </w:r>
      <w:r w:rsidRPr="00AF0CAD" w:rsidR="00617586">
        <w:rPr>
          <w:rFonts w:ascii="Times New Roman" w:hAnsi="Times New Roman" w:cs="Times New Roman"/>
        </w:rPr>
        <w:t>igher focus on how to participate:</w:t>
      </w:r>
    </w:p>
    <w:p w:rsidR="00AF0CAD" w:rsidP="00AF0CAD" w14:paraId="64114D30" w14:textId="409CA24B">
      <w:pPr>
        <w:pStyle w:val="BodyText"/>
        <w:numPr>
          <w:ilvl w:val="1"/>
          <w:numId w:val="35"/>
        </w:numPr>
        <w:rPr>
          <w:rFonts w:ascii="Times New Roman" w:hAnsi="Times New Roman" w:cs="Times New Roman"/>
        </w:rPr>
      </w:pPr>
      <w:r>
        <w:rPr>
          <w:rFonts w:ascii="Times New Roman" w:hAnsi="Times New Roman" w:cs="Times New Roman"/>
        </w:rPr>
        <w:t>p</w:t>
      </w:r>
      <w:r w:rsidRPr="00AF0CAD" w:rsidR="00617586">
        <w:rPr>
          <w:rFonts w:ascii="Times New Roman" w:hAnsi="Times New Roman" w:cs="Times New Roman"/>
        </w:rPr>
        <w:t>laced a box around the instructions for participating (online and in-person) to help catch the reader’s attention</w:t>
      </w:r>
      <w:r w:rsidR="007310E0">
        <w:rPr>
          <w:rFonts w:ascii="Times New Roman" w:hAnsi="Times New Roman" w:cs="Times New Roman"/>
        </w:rPr>
        <w:t>,</w:t>
      </w:r>
    </w:p>
    <w:p w:rsidR="00AF0CAD" w:rsidP="00AF0CAD" w14:paraId="3FAFE72A" w14:textId="5EAA1066">
      <w:pPr>
        <w:pStyle w:val="BodyText"/>
        <w:numPr>
          <w:ilvl w:val="1"/>
          <w:numId w:val="35"/>
        </w:numPr>
        <w:rPr>
          <w:rFonts w:ascii="Times New Roman" w:hAnsi="Times New Roman" w:cs="Times New Roman"/>
        </w:rPr>
      </w:pPr>
      <w:r>
        <w:rPr>
          <w:rFonts w:ascii="Times New Roman" w:hAnsi="Times New Roman" w:cs="Times New Roman"/>
        </w:rPr>
        <w:t>a</w:t>
      </w:r>
      <w:r w:rsidRPr="00AF0CAD" w:rsidR="00617586">
        <w:rPr>
          <w:rFonts w:ascii="Times New Roman" w:hAnsi="Times New Roman" w:cs="Times New Roman"/>
        </w:rPr>
        <w:t>dded numbered steps for participating online</w:t>
      </w:r>
      <w:r w:rsidR="007310E0">
        <w:rPr>
          <w:rFonts w:ascii="Times New Roman" w:hAnsi="Times New Roman" w:cs="Times New Roman"/>
        </w:rPr>
        <w:t>,</w:t>
      </w:r>
    </w:p>
    <w:p w:rsidR="00AF0CAD" w:rsidP="00AF0CAD" w14:paraId="375CAF18" w14:textId="0847AEA2">
      <w:pPr>
        <w:pStyle w:val="BodyText"/>
        <w:numPr>
          <w:ilvl w:val="1"/>
          <w:numId w:val="35"/>
        </w:numPr>
        <w:rPr>
          <w:rFonts w:ascii="Times New Roman" w:hAnsi="Times New Roman" w:cs="Times New Roman"/>
        </w:rPr>
      </w:pPr>
      <w:r>
        <w:rPr>
          <w:rFonts w:ascii="Times New Roman" w:hAnsi="Times New Roman" w:cs="Times New Roman"/>
        </w:rPr>
        <w:t>i</w:t>
      </w:r>
      <w:r w:rsidRPr="00AF0CAD" w:rsidR="00617586">
        <w:rPr>
          <w:rFonts w:ascii="Times New Roman" w:hAnsi="Times New Roman" w:cs="Times New Roman"/>
        </w:rPr>
        <w:t>ncluded a line separating online from in-person participation</w:t>
      </w:r>
      <w:r w:rsidR="007310E0">
        <w:rPr>
          <w:rFonts w:ascii="Times New Roman" w:hAnsi="Times New Roman" w:cs="Times New Roman"/>
        </w:rPr>
        <w:t>,</w:t>
      </w:r>
      <w:r w:rsidRPr="00AF0CAD" w:rsidR="00617586">
        <w:rPr>
          <w:rFonts w:ascii="Times New Roman" w:hAnsi="Times New Roman" w:cs="Times New Roman"/>
        </w:rPr>
        <w:t xml:space="preserve"> </w:t>
      </w:r>
    </w:p>
    <w:p w:rsidR="007310E0" w:rsidP="007310E0" w14:paraId="046519F3" w14:textId="24AC04DC">
      <w:pPr>
        <w:pStyle w:val="BodyText"/>
        <w:numPr>
          <w:ilvl w:val="1"/>
          <w:numId w:val="35"/>
        </w:numPr>
        <w:rPr>
          <w:rFonts w:ascii="Times New Roman" w:hAnsi="Times New Roman" w:cs="Times New Roman"/>
        </w:rPr>
      </w:pPr>
      <w:r>
        <w:rPr>
          <w:rFonts w:ascii="Times New Roman" w:hAnsi="Times New Roman" w:cs="Times New Roman"/>
        </w:rPr>
        <w:t>m</w:t>
      </w:r>
      <w:r w:rsidRPr="00AF0CAD" w:rsidR="00617586">
        <w:rPr>
          <w:rFonts w:ascii="Times New Roman" w:hAnsi="Times New Roman" w:cs="Times New Roman"/>
        </w:rPr>
        <w:t xml:space="preserve">oved </w:t>
      </w:r>
      <w:r w:rsidR="009E6342">
        <w:rPr>
          <w:rFonts w:ascii="Times New Roman" w:hAnsi="Times New Roman" w:cs="Times New Roman"/>
        </w:rPr>
        <w:t>quick response (</w:t>
      </w:r>
      <w:r w:rsidRPr="00AF0CAD" w:rsidR="00617586">
        <w:rPr>
          <w:rFonts w:ascii="Times New Roman" w:hAnsi="Times New Roman" w:cs="Times New Roman"/>
        </w:rPr>
        <w:t>QR</w:t>
      </w:r>
      <w:r w:rsidR="009E6342">
        <w:rPr>
          <w:rFonts w:ascii="Times New Roman" w:hAnsi="Times New Roman" w:cs="Times New Roman"/>
        </w:rPr>
        <w:t>)</w:t>
      </w:r>
      <w:r w:rsidRPr="00AF0CAD" w:rsidR="00617586">
        <w:rPr>
          <w:rFonts w:ascii="Times New Roman" w:hAnsi="Times New Roman" w:cs="Times New Roman"/>
        </w:rPr>
        <w:t xml:space="preserve"> code from the bottom of the letter to inside the box next to the instructions for participating online</w:t>
      </w:r>
      <w:r w:rsidR="004417F1">
        <w:rPr>
          <w:rFonts w:ascii="Times New Roman" w:hAnsi="Times New Roman" w:cs="Times New Roman"/>
        </w:rPr>
        <w:t>;</w:t>
      </w:r>
    </w:p>
    <w:p w:rsidR="007310E0" w:rsidP="007310E0" w14:paraId="6B57ABC8" w14:textId="13C856C7">
      <w:pPr>
        <w:pStyle w:val="BodyText"/>
        <w:numPr>
          <w:ilvl w:val="0"/>
          <w:numId w:val="35"/>
        </w:numPr>
        <w:rPr>
          <w:rFonts w:ascii="Times New Roman" w:hAnsi="Times New Roman" w:cs="Times New Roman"/>
        </w:rPr>
      </w:pPr>
      <w:r>
        <w:rPr>
          <w:rFonts w:ascii="Times New Roman" w:hAnsi="Times New Roman" w:cs="Times New Roman"/>
        </w:rPr>
        <w:t>a</w:t>
      </w:r>
      <w:r w:rsidRPr="007310E0" w:rsidR="00617586">
        <w:rPr>
          <w:rFonts w:ascii="Times New Roman" w:hAnsi="Times New Roman" w:cs="Times New Roman"/>
        </w:rPr>
        <w:t>dded headers to help (e.g., “Privacy”) the reader locate information</w:t>
      </w:r>
      <w:r w:rsidR="0011021B">
        <w:rPr>
          <w:rFonts w:ascii="Times New Roman" w:hAnsi="Times New Roman" w:cs="Times New Roman"/>
        </w:rPr>
        <w:t>;</w:t>
      </w:r>
      <w:r w:rsidR="00E41243">
        <w:rPr>
          <w:rFonts w:ascii="Times New Roman" w:hAnsi="Times New Roman" w:cs="Times New Roman"/>
        </w:rPr>
        <w:t xml:space="preserve"> and</w:t>
      </w:r>
    </w:p>
    <w:p w:rsidR="00617586" w:rsidRPr="007310E0" w:rsidP="007310E0" w14:paraId="50E99080" w14:textId="59025833">
      <w:pPr>
        <w:pStyle w:val="BodyText"/>
        <w:numPr>
          <w:ilvl w:val="0"/>
          <w:numId w:val="35"/>
        </w:numPr>
        <w:rPr>
          <w:rFonts w:ascii="Times New Roman" w:hAnsi="Times New Roman" w:cs="Times New Roman"/>
        </w:rPr>
      </w:pPr>
      <w:r>
        <w:rPr>
          <w:rFonts w:ascii="Times New Roman" w:hAnsi="Times New Roman" w:cs="Times New Roman"/>
        </w:rPr>
        <w:t>s</w:t>
      </w:r>
      <w:r w:rsidRPr="007310E0">
        <w:rPr>
          <w:rFonts w:ascii="Times New Roman" w:hAnsi="Times New Roman" w:cs="Times New Roman"/>
        </w:rPr>
        <w:t>implified the footnotes.</w:t>
      </w:r>
    </w:p>
    <w:p w:rsidR="002E12A6" w:rsidRPr="00D75FA6" w:rsidP="002E12A6" w14:paraId="18A3C819" w14:textId="46137B1D">
      <w:pPr>
        <w:pStyle w:val="BodyText"/>
        <w:rPr>
          <w:rFonts w:ascii="Times New Roman" w:hAnsi="Times New Roman" w:cs="Times New Roman"/>
          <w:i/>
          <w:iCs/>
          <w:u w:val="single"/>
        </w:rPr>
      </w:pPr>
      <w:r>
        <w:rPr>
          <w:rFonts w:ascii="Times New Roman" w:hAnsi="Times New Roman" w:cs="Times New Roman"/>
          <w:i/>
          <w:iCs/>
          <w:u w:val="single"/>
        </w:rPr>
        <w:t xml:space="preserve">Exploratory </w:t>
      </w:r>
      <w:r w:rsidR="006F44B7">
        <w:rPr>
          <w:rFonts w:ascii="Times New Roman" w:hAnsi="Times New Roman" w:cs="Times New Roman"/>
          <w:i/>
          <w:iCs/>
          <w:u w:val="single"/>
        </w:rPr>
        <w:t>Pilot Testing</w:t>
      </w:r>
      <w:r>
        <w:rPr>
          <w:rFonts w:ascii="Times New Roman" w:hAnsi="Times New Roman" w:cs="Times New Roman"/>
          <w:i/>
          <w:iCs/>
          <w:u w:val="single"/>
        </w:rPr>
        <w:t xml:space="preserve"> in the U.S. Territories:</w:t>
      </w:r>
      <w:r w:rsidRPr="00D75FA6">
        <w:rPr>
          <w:rFonts w:ascii="Times New Roman" w:hAnsi="Times New Roman" w:cs="Times New Roman"/>
          <w:i/>
          <w:iCs/>
          <w:u w:val="single"/>
        </w:rPr>
        <w:t xml:space="preserve"> </w:t>
      </w:r>
    </w:p>
    <w:p w:rsidR="002E12A6" w:rsidP="002E12A6" w14:paraId="7DBB6DCB" w14:textId="6E1FE33B">
      <w:pPr>
        <w:pStyle w:val="BodyText"/>
        <w:rPr>
          <w:rFonts w:ascii="Times New Roman" w:hAnsi="Times New Roman" w:cs="Times New Roman"/>
        </w:rPr>
      </w:pPr>
      <w:r>
        <w:rPr>
          <w:rFonts w:ascii="Times New Roman" w:hAnsi="Times New Roman" w:cs="Times New Roman"/>
        </w:rPr>
        <w:t xml:space="preserve">The U.S. Congress is committed to improving mental health and substance use care for people </w:t>
      </w:r>
      <w:r w:rsidR="00A3108D">
        <w:rPr>
          <w:rFonts w:ascii="Times New Roman" w:hAnsi="Times New Roman" w:cs="Times New Roman"/>
        </w:rPr>
        <w:t>living in the U.S. Territories</w:t>
      </w:r>
      <w:r>
        <w:rPr>
          <w:rFonts w:ascii="Times New Roman" w:hAnsi="Times New Roman" w:cs="Times New Roman"/>
        </w:rPr>
        <w:t xml:space="preserve">. To align with that initiative, SAMHSA is interested </w:t>
      </w:r>
      <w:r>
        <w:rPr>
          <w:rFonts w:ascii="Times New Roman" w:hAnsi="Times New Roman" w:cs="Times New Roman"/>
        </w:rPr>
        <w:t xml:space="preserve">in expanding NSDUH </w:t>
      </w:r>
      <w:r w:rsidR="00984DD3">
        <w:rPr>
          <w:rFonts w:ascii="Times New Roman" w:hAnsi="Times New Roman" w:cs="Times New Roman"/>
        </w:rPr>
        <w:t>data collection to include</w:t>
      </w:r>
      <w:r>
        <w:rPr>
          <w:rFonts w:ascii="Times New Roman" w:hAnsi="Times New Roman" w:cs="Times New Roman"/>
        </w:rPr>
        <w:t xml:space="preserve"> U.S. territories</w:t>
      </w:r>
      <w:r w:rsidR="00E079CB">
        <w:rPr>
          <w:rFonts w:ascii="Times New Roman" w:hAnsi="Times New Roman" w:cs="Times New Roman"/>
        </w:rPr>
        <w:t xml:space="preserve">. This will involve conducting several </w:t>
      </w:r>
      <w:r w:rsidR="006F44B7">
        <w:rPr>
          <w:rFonts w:ascii="Times New Roman" w:hAnsi="Times New Roman" w:cs="Times New Roman"/>
        </w:rPr>
        <w:t>pilot</w:t>
      </w:r>
      <w:r w:rsidR="00E079CB">
        <w:rPr>
          <w:rFonts w:ascii="Times New Roman" w:hAnsi="Times New Roman" w:cs="Times New Roman"/>
        </w:rPr>
        <w:t xml:space="preserve"> tests and implementing a phased approach before expanding data collection </w:t>
      </w:r>
      <w:r w:rsidR="00D63466">
        <w:rPr>
          <w:rFonts w:ascii="Times New Roman" w:hAnsi="Times New Roman" w:cs="Times New Roman"/>
        </w:rPr>
        <w:t xml:space="preserve">full scale </w:t>
      </w:r>
      <w:r w:rsidR="006F44B7">
        <w:rPr>
          <w:rFonts w:ascii="Times New Roman" w:hAnsi="Times New Roman" w:cs="Times New Roman"/>
        </w:rPr>
        <w:t>into</w:t>
      </w:r>
      <w:r w:rsidR="00E079CB">
        <w:rPr>
          <w:rFonts w:ascii="Times New Roman" w:hAnsi="Times New Roman" w:cs="Times New Roman"/>
        </w:rPr>
        <w:t xml:space="preserve"> the </w:t>
      </w:r>
      <w:r w:rsidR="006F44B7">
        <w:rPr>
          <w:rFonts w:ascii="Times New Roman" w:hAnsi="Times New Roman" w:cs="Times New Roman"/>
        </w:rPr>
        <w:t>U.S. T</w:t>
      </w:r>
      <w:r w:rsidR="00E079CB">
        <w:rPr>
          <w:rFonts w:ascii="Times New Roman" w:hAnsi="Times New Roman" w:cs="Times New Roman"/>
        </w:rPr>
        <w:t xml:space="preserve">erritories. </w:t>
      </w:r>
      <w:r>
        <w:rPr>
          <w:rFonts w:ascii="Times New Roman" w:hAnsi="Times New Roman" w:cs="Times New Roman"/>
        </w:rPr>
        <w:t xml:space="preserve">The initial phase will explore logistical considerations in Puerto Rico and in the U.S. Virgin Islands, </w:t>
      </w:r>
      <w:r w:rsidR="006F44B7">
        <w:rPr>
          <w:rFonts w:ascii="Times New Roman" w:hAnsi="Times New Roman" w:cs="Times New Roman"/>
        </w:rPr>
        <w:t xml:space="preserve">followed by various data collection pilot efforts that </w:t>
      </w:r>
      <w:r w:rsidR="00E079CB">
        <w:rPr>
          <w:rFonts w:ascii="Times New Roman" w:hAnsi="Times New Roman" w:cs="Times New Roman"/>
        </w:rPr>
        <w:t>will assess the</w:t>
      </w:r>
      <w:r>
        <w:rPr>
          <w:rFonts w:ascii="Times New Roman" w:hAnsi="Times New Roman" w:cs="Times New Roman"/>
        </w:rPr>
        <w:t xml:space="preserve"> ease or difficulty </w:t>
      </w:r>
      <w:r w:rsidR="00E079CB">
        <w:rPr>
          <w:rFonts w:ascii="Times New Roman" w:hAnsi="Times New Roman" w:cs="Times New Roman"/>
        </w:rPr>
        <w:t>with</w:t>
      </w:r>
      <w:r>
        <w:rPr>
          <w:rFonts w:ascii="Times New Roman" w:hAnsi="Times New Roman" w:cs="Times New Roman"/>
        </w:rPr>
        <w:t xml:space="preserve"> recruiting field staff, potential travel difficulties due to terrain, internet reliability, differences in address conventions, language dialect differences, and differences in demographic characteristics.</w:t>
      </w:r>
      <w:r w:rsidR="006623A7">
        <w:rPr>
          <w:rFonts w:ascii="Times New Roman" w:hAnsi="Times New Roman" w:cs="Times New Roman"/>
        </w:rPr>
        <w:t xml:space="preserve"> </w:t>
      </w:r>
      <w:r w:rsidR="006F44B7">
        <w:rPr>
          <w:rFonts w:ascii="Times New Roman" w:hAnsi="Times New Roman" w:cs="Times New Roman"/>
        </w:rPr>
        <w:t xml:space="preserve">The results of the pilot testing will provide SAMHSA with insights into the feasibility of successfully conducting full-scale data collection in future NSDUH surveys. </w:t>
      </w:r>
    </w:p>
    <w:p w:rsidR="000925CC" w:rsidP="002E12A6" w14:paraId="494681C4" w14:textId="1AF9DFF0">
      <w:pPr>
        <w:pStyle w:val="BodyText"/>
        <w:rPr>
          <w:rFonts w:ascii="Times New Roman" w:hAnsi="Times New Roman" w:cs="Times New Roman"/>
        </w:rPr>
      </w:pPr>
      <w:r>
        <w:rPr>
          <w:rFonts w:ascii="Times New Roman" w:hAnsi="Times New Roman" w:cs="Times New Roman"/>
        </w:rPr>
        <w:t xml:space="preserve">Data collection pilot efforts in Puerto Rico </w:t>
      </w:r>
      <w:r w:rsidR="008F7566">
        <w:rPr>
          <w:rFonts w:ascii="Times New Roman" w:hAnsi="Times New Roman" w:cs="Times New Roman"/>
        </w:rPr>
        <w:t>began in 2023 and will continue through 202</w:t>
      </w:r>
      <w:r w:rsidR="00EF7DD7">
        <w:rPr>
          <w:rFonts w:ascii="Times New Roman" w:hAnsi="Times New Roman" w:cs="Times New Roman"/>
        </w:rPr>
        <w:t>5</w:t>
      </w:r>
      <w:r w:rsidR="004F2AB4">
        <w:rPr>
          <w:rFonts w:ascii="Times New Roman" w:hAnsi="Times New Roman" w:cs="Times New Roman"/>
        </w:rPr>
        <w:t>; pilot efforts in the U.S. Virgin Islands will be conducted in 2024</w:t>
      </w:r>
      <w:r w:rsidR="002F387B">
        <w:rPr>
          <w:rFonts w:ascii="Times New Roman" w:hAnsi="Times New Roman" w:cs="Times New Roman"/>
        </w:rPr>
        <w:t xml:space="preserve">. </w:t>
      </w:r>
    </w:p>
    <w:p w:rsidR="00FE2110" w:rsidRPr="00D75FA6" w:rsidP="00CF3EC8" w14:paraId="0A5E9C2D" w14:textId="38AC9ABD">
      <w:pPr>
        <w:pStyle w:val="BodyText"/>
        <w:rPr>
          <w:rFonts w:ascii="Times New Roman" w:hAnsi="Times New Roman" w:cs="Times New Roman"/>
          <w:i/>
          <w:iCs/>
          <w:u w:val="single"/>
        </w:rPr>
      </w:pPr>
      <w:r w:rsidRPr="00D75FA6">
        <w:rPr>
          <w:rFonts w:ascii="Times New Roman" w:hAnsi="Times New Roman" w:cs="Times New Roman"/>
          <w:i/>
          <w:iCs/>
          <w:u w:val="single"/>
        </w:rPr>
        <w:t>Mental Illness Calibration Study</w:t>
      </w:r>
      <w:r w:rsidR="00D75FA6">
        <w:rPr>
          <w:rFonts w:ascii="Times New Roman" w:hAnsi="Times New Roman" w:cs="Times New Roman"/>
          <w:i/>
          <w:iCs/>
          <w:u w:val="single"/>
        </w:rPr>
        <w:t>:</w:t>
      </w:r>
      <w:r w:rsidRPr="00D75FA6">
        <w:rPr>
          <w:rFonts w:ascii="Times New Roman" w:hAnsi="Times New Roman" w:cs="Times New Roman"/>
          <w:i/>
          <w:iCs/>
          <w:u w:val="single"/>
        </w:rPr>
        <w:t xml:space="preserve"> </w:t>
      </w:r>
    </w:p>
    <w:p w:rsidR="00FE2110" w:rsidP="00CF3EC8" w14:paraId="6A9A210B" w14:textId="3F9AF0A5">
      <w:pPr>
        <w:pStyle w:val="BodyText"/>
        <w:rPr>
          <w:rFonts w:ascii="Times New Roman" w:hAnsi="Times New Roman" w:cs="Times New Roman"/>
        </w:rPr>
      </w:pPr>
      <w:r w:rsidRPr="005717F8">
        <w:rPr>
          <w:rFonts w:ascii="Times New Roman" w:hAnsi="Times New Roman" w:cs="Times New Roman"/>
        </w:rPr>
        <w:t xml:space="preserve">Embedded within </w:t>
      </w:r>
      <w:r>
        <w:rPr>
          <w:rFonts w:ascii="Times New Roman" w:hAnsi="Times New Roman" w:cs="Times New Roman"/>
        </w:rPr>
        <w:t xml:space="preserve">2023 and 2024 </w:t>
      </w:r>
      <w:r w:rsidRPr="005717F8">
        <w:rPr>
          <w:rFonts w:ascii="Times New Roman" w:hAnsi="Times New Roman" w:cs="Times New Roman"/>
        </w:rPr>
        <w:t xml:space="preserve">NSDUH main study data collection, the </w:t>
      </w:r>
      <w:r>
        <w:rPr>
          <w:rFonts w:ascii="Times New Roman" w:hAnsi="Times New Roman" w:cs="Times New Roman"/>
        </w:rPr>
        <w:t>Mental Illness Calibration Study</w:t>
      </w:r>
      <w:r w:rsidRPr="005717F8">
        <w:rPr>
          <w:rFonts w:ascii="Times New Roman" w:hAnsi="Times New Roman" w:cs="Times New Roman"/>
        </w:rPr>
        <w:t xml:space="preserve"> (</w:t>
      </w:r>
      <w:r>
        <w:rPr>
          <w:rFonts w:ascii="Times New Roman" w:hAnsi="Times New Roman" w:cs="Times New Roman"/>
        </w:rPr>
        <w:t>MICS</w:t>
      </w:r>
      <w:r w:rsidRPr="005717F8">
        <w:rPr>
          <w:rFonts w:ascii="Times New Roman" w:hAnsi="Times New Roman" w:cs="Times New Roman"/>
        </w:rPr>
        <w:t>)</w:t>
      </w:r>
      <w:r w:rsidR="007F59C1">
        <w:rPr>
          <w:rFonts w:ascii="Times New Roman" w:hAnsi="Times New Roman" w:cs="Times New Roman"/>
        </w:rPr>
        <w:t xml:space="preserve"> is being conducted to</w:t>
      </w:r>
      <w:r w:rsidRPr="005717F8">
        <w:rPr>
          <w:rFonts w:ascii="Times New Roman" w:hAnsi="Times New Roman" w:cs="Times New Roman"/>
        </w:rPr>
        <w:t xml:space="preserve"> </w:t>
      </w:r>
      <w:bookmarkStart w:id="0" w:name="_Hlk150246323"/>
      <w:r w:rsidRPr="005717F8">
        <w:rPr>
          <w:rFonts w:ascii="Times New Roman" w:hAnsi="Times New Roman" w:cs="Times New Roman"/>
        </w:rPr>
        <w:t xml:space="preserve">recalibrate the estimates of serious mental illness (SMI) for the NSDUH using the Diagnostic and Statistical Manual of Mental Disorders (DSM), fifth edition (DSM-5) criteria published by the American Psychiatric Association (APA). </w:t>
      </w:r>
      <w:bookmarkEnd w:id="0"/>
      <w:r w:rsidRPr="005717F8">
        <w:rPr>
          <w:rFonts w:ascii="Times New Roman" w:hAnsi="Times New Roman" w:cs="Times New Roman"/>
        </w:rPr>
        <w:t xml:space="preserve">The DSM is the manual used by clinicians and researchers to diagnose and classify mental disorders, including </w:t>
      </w:r>
      <w:r>
        <w:rPr>
          <w:rFonts w:ascii="Times New Roman" w:hAnsi="Times New Roman" w:cs="Times New Roman"/>
        </w:rPr>
        <w:t>SMI</w:t>
      </w:r>
      <w:r w:rsidRPr="005717F8">
        <w:rPr>
          <w:rFonts w:ascii="Times New Roman" w:hAnsi="Times New Roman" w:cs="Times New Roman"/>
        </w:rPr>
        <w:t xml:space="preserve">. </w:t>
      </w:r>
      <w:bookmarkStart w:id="1" w:name="_Hlk150246408"/>
      <w:r>
        <w:rPr>
          <w:rFonts w:cs="Times New Roman"/>
        </w:rPr>
        <w:t xml:space="preserve">The 2023 and 2024 </w:t>
      </w:r>
      <w:r w:rsidRPr="007620A3">
        <w:rPr>
          <w:rFonts w:cs="Times New Roman"/>
        </w:rPr>
        <w:t xml:space="preserve">MICS will be sampled from the main </w:t>
      </w:r>
      <w:r>
        <w:rPr>
          <w:rFonts w:cs="Times New Roman"/>
        </w:rPr>
        <w:t xml:space="preserve">study </w:t>
      </w:r>
      <w:r w:rsidRPr="007620A3">
        <w:rPr>
          <w:rFonts w:cs="Times New Roman"/>
        </w:rPr>
        <w:t>NSDUH using completed mental health items as screeners. Adults aged 18 years and older will be recruited to complete a</w:t>
      </w:r>
      <w:r>
        <w:rPr>
          <w:rFonts w:cs="Times New Roman"/>
        </w:rPr>
        <w:t xml:space="preserve"> 60-minute clinical</w:t>
      </w:r>
      <w:r w:rsidRPr="007620A3">
        <w:rPr>
          <w:rFonts w:cs="Times New Roman"/>
        </w:rPr>
        <w:t xml:space="preserve"> interview focused on mental disorder symptoms. </w:t>
      </w:r>
      <w:bookmarkEnd w:id="1"/>
      <w:r>
        <w:rPr>
          <w:rFonts w:cs="Times New Roman"/>
        </w:rPr>
        <w:t xml:space="preserve">The goal is to </w:t>
      </w:r>
      <w:r w:rsidRPr="00A94085">
        <w:rPr>
          <w:rFonts w:cs="Times New Roman"/>
        </w:rPr>
        <w:t>conduct</w:t>
      </w:r>
      <w:r w:rsidR="00EF7DD7">
        <w:rPr>
          <w:rFonts w:cs="Times New Roman"/>
        </w:rPr>
        <w:t xml:space="preserve"> at least</w:t>
      </w:r>
      <w:r w:rsidR="00C33226">
        <w:rPr>
          <w:rFonts w:cs="Times New Roman"/>
        </w:rPr>
        <w:t xml:space="preserve"> </w:t>
      </w:r>
      <w:r w:rsidRPr="00A94085">
        <w:rPr>
          <w:rFonts w:cs="Times New Roman"/>
        </w:rPr>
        <w:t xml:space="preserve">2,000 follow-up </w:t>
      </w:r>
      <w:r>
        <w:rPr>
          <w:rFonts w:cs="Times New Roman"/>
        </w:rPr>
        <w:t xml:space="preserve">clinical </w:t>
      </w:r>
      <w:r w:rsidRPr="00A94085">
        <w:rPr>
          <w:rFonts w:cs="Times New Roman"/>
        </w:rPr>
        <w:t>interviews</w:t>
      </w:r>
      <w:r>
        <w:rPr>
          <w:rFonts w:cs="Times New Roman"/>
        </w:rPr>
        <w:t xml:space="preserve"> each year.</w:t>
      </w:r>
      <w:r w:rsidRPr="00A94085">
        <w:rPr>
          <w:rFonts w:cs="Times New Roman"/>
        </w:rPr>
        <w:t xml:space="preserve"> </w:t>
      </w:r>
      <w:r w:rsidRPr="007620A3">
        <w:rPr>
          <w:rFonts w:cs="Times New Roman"/>
        </w:rPr>
        <w:t xml:space="preserve">All </w:t>
      </w:r>
      <w:r>
        <w:rPr>
          <w:rFonts w:cs="Times New Roman"/>
        </w:rPr>
        <w:t xml:space="preserve">clinical </w:t>
      </w:r>
      <w:r w:rsidRPr="007620A3">
        <w:rPr>
          <w:rFonts w:cs="Times New Roman"/>
        </w:rPr>
        <w:t>interviews will be conducted in English.</w:t>
      </w:r>
      <w:r>
        <w:rPr>
          <w:rFonts w:cs="Times New Roman"/>
        </w:rPr>
        <w:t xml:space="preserve"> Currently, </w:t>
      </w:r>
      <w:r>
        <w:rPr>
          <w:rFonts w:ascii="Times New Roman" w:hAnsi="Times New Roman" w:cs="Times New Roman"/>
        </w:rPr>
        <w:t>CBHSQ does not plan to continue the MICS beyond 2024.</w:t>
      </w:r>
    </w:p>
    <w:p w:rsidR="00FE2110" w:rsidP="00CF3EC8" w14:paraId="361B87D7" w14:textId="5C4C1242">
      <w:pPr>
        <w:spacing w:after="120"/>
        <w:ind w:left="720"/>
        <w:rPr>
          <w:rFonts w:ascii="Times New Roman" w:hAnsi="Times New Roman" w:eastAsiaTheme="minorHAnsi"/>
          <w:color w:val="000000" w:themeColor="text1"/>
        </w:rPr>
      </w:pPr>
      <w:r w:rsidRPr="00F5314F">
        <w:rPr>
          <w:rFonts w:ascii="Times New Roman" w:hAnsi="Times New Roman" w:eastAsiaTheme="minorHAnsi"/>
          <w:color w:val="000000" w:themeColor="text1"/>
        </w:rPr>
        <w:t xml:space="preserve">The current NSDUH SMI estimates were developed under the </w:t>
      </w:r>
      <w:r>
        <w:rPr>
          <w:rFonts w:ascii="Times New Roman" w:hAnsi="Times New Roman" w:eastAsiaTheme="minorHAnsi"/>
          <w:color w:val="000000" w:themeColor="text1"/>
        </w:rPr>
        <w:t xml:space="preserve">2008 – 2012 </w:t>
      </w:r>
      <w:r>
        <w:rPr>
          <w:rFonts w:ascii="Times New Roman" w:hAnsi="Times New Roman"/>
        </w:rPr>
        <w:t xml:space="preserve">Mental Health Surveillance Study (MHSS) </w:t>
      </w:r>
      <w:r w:rsidRPr="00F5314F">
        <w:rPr>
          <w:rFonts w:ascii="Times New Roman" w:hAnsi="Times New Roman" w:eastAsiaTheme="minorHAnsi"/>
          <w:color w:val="000000" w:themeColor="text1"/>
        </w:rPr>
        <w:t xml:space="preserve">and reflect DSM-IV criteria. In the intervening years, the DSM was updated, and it is important to update the NSDUH mental illness estimates to reflect current criteria. </w:t>
      </w:r>
      <w:r>
        <w:rPr>
          <w:rFonts w:ascii="Times New Roman" w:hAnsi="Times New Roman" w:eastAsiaTheme="minorHAnsi"/>
          <w:color w:val="000000" w:themeColor="text1"/>
        </w:rPr>
        <w:t>A</w:t>
      </w:r>
      <w:r w:rsidRPr="00F5314F">
        <w:rPr>
          <w:rFonts w:ascii="Times New Roman" w:hAnsi="Times New Roman" w:eastAsiaTheme="minorHAnsi"/>
          <w:color w:val="000000" w:themeColor="text1"/>
        </w:rPr>
        <w:t xml:space="preserve"> similar methodological approach was used for the MHSS, applying similar sampling and weighting algorithms. Using similar sampling, study instrumentation, and statistical modeling procedures between the MHSS and the MICS will minimize the impact of procedural or methodological changes on SMI trends.</w:t>
      </w:r>
    </w:p>
    <w:p w:rsidR="00FE2110" w:rsidP="00CF3EC8" w14:paraId="59372170" w14:textId="77777777">
      <w:pPr>
        <w:pStyle w:val="BodyText"/>
        <w:tabs>
          <w:tab w:val="left" w:pos="4140"/>
        </w:tabs>
        <w:rPr>
          <w:rFonts w:ascii="Times New Roman" w:hAnsi="Times New Roman"/>
        </w:rPr>
      </w:pPr>
      <w:r>
        <w:rPr>
          <w:rFonts w:ascii="Times New Roman" w:hAnsi="Times New Roman"/>
          <w:bCs/>
        </w:rPr>
        <w:t>The</w:t>
      </w:r>
      <w:r w:rsidRPr="00A55A83">
        <w:rPr>
          <w:rFonts w:ascii="Times New Roman" w:hAnsi="Times New Roman"/>
          <w:bCs/>
        </w:rPr>
        <w:t xml:space="preserve"> </w:t>
      </w:r>
      <w:r>
        <w:rPr>
          <w:rFonts w:ascii="Times New Roman" w:hAnsi="Times New Roman"/>
          <w:bCs/>
        </w:rPr>
        <w:t>2023 and 2024 MICS</w:t>
      </w:r>
      <w:r w:rsidRPr="00A55A83">
        <w:rPr>
          <w:rFonts w:ascii="Times New Roman" w:hAnsi="Times New Roman"/>
          <w:bCs/>
        </w:rPr>
        <w:t xml:space="preserve"> sample will be comprised of a </w:t>
      </w:r>
      <w:r w:rsidRPr="00A55A83">
        <w:rPr>
          <w:rFonts w:ascii="Times New Roman" w:hAnsi="Times New Roman"/>
        </w:rPr>
        <w:t>probability subsample</w:t>
      </w:r>
      <w:r w:rsidRPr="00A55A83">
        <w:rPr>
          <w:rFonts w:ascii="Times New Roman" w:hAnsi="Times New Roman"/>
          <w:bCs/>
        </w:rPr>
        <w:t xml:space="preserve"> of adults a</w:t>
      </w:r>
      <w:r>
        <w:rPr>
          <w:rFonts w:ascii="Times New Roman" w:hAnsi="Times New Roman"/>
          <w:bCs/>
        </w:rPr>
        <w:t>ged</w:t>
      </w:r>
      <w:r w:rsidRPr="00A55A83">
        <w:rPr>
          <w:rFonts w:ascii="Times New Roman" w:hAnsi="Times New Roman"/>
          <w:bCs/>
        </w:rPr>
        <w:t xml:space="preserve"> 1</w:t>
      </w:r>
      <w:r>
        <w:rPr>
          <w:rFonts w:ascii="Times New Roman" w:hAnsi="Times New Roman"/>
          <w:bCs/>
        </w:rPr>
        <w:t>8</w:t>
      </w:r>
      <w:r w:rsidRPr="00A55A83">
        <w:rPr>
          <w:rFonts w:ascii="Times New Roman" w:hAnsi="Times New Roman"/>
          <w:bCs/>
        </w:rPr>
        <w:t xml:space="preserve"> and older </w:t>
      </w:r>
      <w:r w:rsidRPr="00A55A83">
        <w:rPr>
          <w:rFonts w:ascii="Times New Roman" w:hAnsi="Times New Roman"/>
        </w:rPr>
        <w:t>selected from NSDUH main study interview respondents.</w:t>
      </w:r>
      <w:r>
        <w:rPr>
          <w:rFonts w:ascii="Times New Roman" w:hAnsi="Times New Roman"/>
        </w:rPr>
        <w:t xml:space="preserve"> </w:t>
      </w:r>
      <w:r w:rsidRPr="00420FB0">
        <w:rPr>
          <w:rFonts w:ascii="Times New Roman" w:hAnsi="Times New Roman"/>
        </w:rPr>
        <w:t xml:space="preserve">Unlike for the Clinical Validation Study (CVS) conducted as part of the 2020 NSDUH, there will be no alteration (i.e., increase) to the NSDUH sample to account for MICS minimal sample requirements. This is because everyone in the sample – those who participate in the MICS and those who do not – will receive the same version of the NSDUH main study survey. The only difference between the MICS and non-MICS groups of respondents is that those who participate in the MICS will receive a follow-up </w:t>
      </w:r>
      <w:r>
        <w:rPr>
          <w:rFonts w:ascii="Times New Roman" w:hAnsi="Times New Roman"/>
        </w:rPr>
        <w:t xml:space="preserve">clinical </w:t>
      </w:r>
      <w:r w:rsidRPr="00420FB0">
        <w:rPr>
          <w:rFonts w:ascii="Times New Roman" w:hAnsi="Times New Roman"/>
        </w:rPr>
        <w:t xml:space="preserve">interview after completing the main NSDUH survey.  </w:t>
      </w:r>
      <w:r w:rsidRPr="00A55A83">
        <w:rPr>
          <w:rFonts w:ascii="Times New Roman" w:hAnsi="Times New Roman"/>
        </w:rPr>
        <w:t xml:space="preserve"> </w:t>
      </w:r>
    </w:p>
    <w:p w:rsidR="00FE2110" w:rsidP="00CF3EC8" w14:paraId="330AB9D4" w14:textId="77777777">
      <w:pPr>
        <w:pStyle w:val="BodyText"/>
        <w:tabs>
          <w:tab w:val="left" w:pos="4140"/>
        </w:tabs>
        <w:rPr>
          <w:rFonts w:ascii="Times New Roman" w:hAnsi="Times New Roman"/>
        </w:rPr>
      </w:pPr>
      <w:r w:rsidRPr="00420FB0">
        <w:rPr>
          <w:rFonts w:ascii="Times New Roman" w:hAnsi="Times New Roman"/>
        </w:rPr>
        <w:t xml:space="preserve">The 2023 and 2024 MICS samples are designed to yield 2,000 interviews per year. Each year, the probability sample will be distributed across </w:t>
      </w:r>
      <w:r>
        <w:rPr>
          <w:rFonts w:ascii="Times New Roman" w:hAnsi="Times New Roman"/>
        </w:rPr>
        <w:t>four</w:t>
      </w:r>
      <w:r w:rsidRPr="00420FB0">
        <w:rPr>
          <w:rFonts w:ascii="Times New Roman" w:hAnsi="Times New Roman"/>
        </w:rPr>
        <w:t xml:space="preserve"> calendar quarters, resulting in approximately 500 MICS follow-up clinical interviews per quarter. </w:t>
      </w:r>
    </w:p>
    <w:p w:rsidR="00FE2110" w:rsidP="00CF3EC8" w14:paraId="3D87C252" w14:textId="77777777">
      <w:pPr>
        <w:pStyle w:val="BodyText"/>
        <w:tabs>
          <w:tab w:val="left" w:pos="4140"/>
        </w:tabs>
        <w:rPr>
          <w:rFonts w:ascii="Times New Roman" w:hAnsi="Times New Roman"/>
        </w:rPr>
      </w:pPr>
      <w:r w:rsidRPr="00112F65">
        <w:rPr>
          <w:rFonts w:ascii="Times New Roman" w:hAnsi="Times New Roman"/>
        </w:rPr>
        <w:t xml:space="preserve">The MICS interview will last approximately 60 minutes on average. Like the MHSS, respondents will receive a $30 pre-incentive at the end of the NSDUH main interview. All clinical interviews will be conducted virtually via Zoom (phone and video). The MICS instrument will largely parallel the instrument that was used in the MHSS. </w:t>
      </w:r>
    </w:p>
    <w:p w:rsidR="004A05EB" w:rsidP="00CF3EC8" w14:paraId="1166A8B0" w14:textId="4F19CBC1">
      <w:pPr>
        <w:spacing w:after="120"/>
        <w:ind w:left="720"/>
        <w:rPr>
          <w:rFonts w:ascii="Times New Roman" w:hAnsi="Times New Roman"/>
          <w:b/>
          <w:bCs/>
        </w:rPr>
      </w:pPr>
      <w:r w:rsidRPr="00112F65">
        <w:rPr>
          <w:rFonts w:ascii="Times New Roman" w:hAnsi="Times New Roman" w:eastAsiaTheme="minorHAnsi"/>
          <w:color w:val="000000" w:themeColor="text1"/>
        </w:rPr>
        <w:t>Clinical interviewers (CIs) will use the NetSCID</w:t>
      </w:r>
      <w:r w:rsidR="00FB46C6">
        <w:rPr>
          <w:rFonts w:ascii="Times New Roman" w:hAnsi="Times New Roman" w:eastAsiaTheme="minorHAnsi"/>
          <w:color w:val="000000" w:themeColor="text1"/>
        </w:rPr>
        <w:t xml:space="preserve"> (</w:t>
      </w:r>
      <w:r w:rsidRPr="00BA2E88" w:rsidR="00FB46C6">
        <w:rPr>
          <w:rFonts w:ascii="Times New Roman" w:hAnsi="Times New Roman" w:eastAsiaTheme="minorHAnsi"/>
          <w:b/>
          <w:bCs/>
          <w:color w:val="000000" w:themeColor="text1"/>
        </w:rPr>
        <w:t>Attachment MICS-1</w:t>
      </w:r>
      <w:r w:rsidR="00FB46C6">
        <w:rPr>
          <w:rFonts w:ascii="Times New Roman" w:hAnsi="Times New Roman" w:eastAsiaTheme="minorHAnsi"/>
          <w:color w:val="000000" w:themeColor="text1"/>
        </w:rPr>
        <w:t>)</w:t>
      </w:r>
      <w:r w:rsidRPr="00112F65">
        <w:rPr>
          <w:rFonts w:ascii="Times New Roman" w:hAnsi="Times New Roman" w:eastAsiaTheme="minorHAnsi"/>
          <w:color w:val="000000" w:themeColor="text1"/>
        </w:rPr>
        <w:t xml:space="preserve">, a computerized version of the Structured Clinical Interview for DSM-5(SCID) that calculates skip logic in real-time based on responses, leading to faster and more reliable administration than the non-computerized version. The NetSCID is hosted by TeleSage, Health Outcomes Inc. </w:t>
      </w:r>
    </w:p>
    <w:p w:rsidR="004A05EB" w:rsidRPr="005717F8" w:rsidP="00CF3EC8" w14:paraId="49BDF654" w14:textId="77777777">
      <w:pPr>
        <w:pStyle w:val="BodyText"/>
        <w:rPr>
          <w:rFonts w:ascii="Times New Roman" w:hAnsi="Times New Roman" w:cs="Times New Roman"/>
        </w:rPr>
      </w:pPr>
    </w:p>
    <w:p w:rsidR="00062ACC" w:rsidP="00785426" w14:paraId="7A5A74D2" w14:textId="48D4DDF9">
      <w:pPr>
        <w:pStyle w:val="Heading1"/>
        <w:rPr>
          <w:rFonts w:ascii="Times New Roman" w:hAnsi="Times New Roman" w:cs="Times New Roman"/>
          <w:u w:val="single"/>
        </w:rPr>
      </w:pPr>
      <w:r w:rsidRPr="006C3EB3">
        <w:rPr>
          <w:rFonts w:ascii="Times New Roman" w:hAnsi="Times New Roman" w:cs="Times New Roman"/>
        </w:rPr>
        <w:t xml:space="preserve">2.  </w:t>
      </w:r>
      <w:r w:rsidRPr="006C3EB3">
        <w:rPr>
          <w:rFonts w:ascii="Times New Roman" w:hAnsi="Times New Roman" w:cs="Times New Roman"/>
        </w:rPr>
        <w:tab/>
      </w:r>
      <w:r w:rsidRPr="006C3EB3">
        <w:rPr>
          <w:rFonts w:ascii="Times New Roman" w:hAnsi="Times New Roman" w:cs="Times New Roman"/>
          <w:u w:val="single"/>
        </w:rPr>
        <w:t>Purpose and Use of Information</w:t>
      </w:r>
    </w:p>
    <w:p w:rsidR="00325CF4" w:rsidRPr="00325CF4" w:rsidP="00325CF4" w14:paraId="0C1D9EF2" w14:textId="42061F9B">
      <w:pPr>
        <w:pStyle w:val="BodyText"/>
      </w:pPr>
      <w:r>
        <w:rPr>
          <w:rFonts w:ascii="Times New Roman" w:hAnsi="Times New Roman" w:cs="Times New Roman"/>
          <w:i/>
          <w:u w:val="single"/>
        </w:rPr>
        <w:t>NSDUH</w:t>
      </w:r>
      <w:r w:rsidRPr="00CA6BC0" w:rsidR="00C250D0">
        <w:rPr>
          <w:rFonts w:ascii="Times New Roman" w:hAnsi="Times New Roman" w:cs="Times New Roman"/>
          <w:i/>
          <w:u w:val="single"/>
        </w:rPr>
        <w:t xml:space="preserve"> Main Study</w:t>
      </w:r>
      <w:r w:rsidR="00C250D0">
        <w:rPr>
          <w:rFonts w:ascii="Times New Roman" w:hAnsi="Times New Roman" w:cs="Times New Roman"/>
          <w:i/>
        </w:rPr>
        <w:t>:</w:t>
      </w:r>
    </w:p>
    <w:p w:rsidR="00062ACC" w:rsidRPr="006C3EB3" w:rsidP="005819E3" w14:paraId="7B409824" w14:textId="7FF74E61">
      <w:pPr>
        <w:pStyle w:val="BodyText"/>
        <w:rPr>
          <w:rFonts w:ascii="Times New Roman" w:hAnsi="Times New Roman" w:cs="Times New Roman"/>
        </w:rPr>
      </w:pPr>
      <w:r w:rsidRPr="006C3EB3">
        <w:rPr>
          <w:rFonts w:ascii="Times New Roman" w:hAnsi="Times New Roman" w:cs="Times New Roman"/>
        </w:rPr>
        <w:t>The purpose of the</w:t>
      </w:r>
      <w:r w:rsidR="00325CF4">
        <w:rPr>
          <w:rFonts w:ascii="Times New Roman" w:hAnsi="Times New Roman" w:cs="Times New Roman"/>
        </w:rPr>
        <w:t xml:space="preserve"> </w:t>
      </w:r>
      <w:r w:rsidR="00C457D9">
        <w:rPr>
          <w:rFonts w:ascii="Times New Roman" w:hAnsi="Times New Roman" w:cs="Times New Roman"/>
        </w:rPr>
        <w:t>NSDUH</w:t>
      </w:r>
      <w:r w:rsidRPr="006C3EB3">
        <w:rPr>
          <w:rFonts w:ascii="Times New Roman" w:hAnsi="Times New Roman" w:cs="Times New Roman"/>
        </w:rPr>
        <w:t xml:space="preserve"> </w:t>
      </w:r>
      <w:r w:rsidRPr="006C3EB3" w:rsidR="00957517">
        <w:rPr>
          <w:rFonts w:ascii="Times New Roman" w:hAnsi="Times New Roman" w:cs="Times New Roman"/>
        </w:rPr>
        <w:t>survey</w:t>
      </w:r>
      <w:r w:rsidRPr="006C3EB3">
        <w:rPr>
          <w:rFonts w:ascii="Times New Roman" w:hAnsi="Times New Roman" w:cs="Times New Roman"/>
        </w:rPr>
        <w:t xml:space="preserve"> is to </w:t>
      </w:r>
      <w:r w:rsidRPr="006C3EB3" w:rsidR="00E85AA2">
        <w:rPr>
          <w:rFonts w:ascii="Times New Roman" w:hAnsi="Times New Roman" w:cs="Times New Roman"/>
        </w:rPr>
        <w:t>collect</w:t>
      </w:r>
      <w:r w:rsidRPr="006C3EB3">
        <w:rPr>
          <w:rFonts w:ascii="Times New Roman" w:hAnsi="Times New Roman" w:cs="Times New Roman"/>
        </w:rPr>
        <w:t xml:space="preserve"> </w:t>
      </w:r>
      <w:r w:rsidRPr="006C3EB3" w:rsidR="00135869">
        <w:rPr>
          <w:rFonts w:ascii="Times New Roman" w:hAnsi="Times New Roman" w:cs="Times New Roman"/>
        </w:rPr>
        <w:t xml:space="preserve">and report </w:t>
      </w:r>
      <w:r w:rsidRPr="006C3EB3">
        <w:rPr>
          <w:rFonts w:ascii="Times New Roman" w:hAnsi="Times New Roman" w:cs="Times New Roman"/>
        </w:rPr>
        <w:t xml:space="preserve">current data on substance use </w:t>
      </w:r>
      <w:r w:rsidRPr="006C3EB3" w:rsidR="00F7766C">
        <w:rPr>
          <w:rFonts w:ascii="Times New Roman" w:hAnsi="Times New Roman" w:cs="Times New Roman"/>
        </w:rPr>
        <w:t xml:space="preserve">incidence and </w:t>
      </w:r>
      <w:r w:rsidRPr="006C3EB3">
        <w:rPr>
          <w:rFonts w:ascii="Times New Roman" w:hAnsi="Times New Roman" w:cs="Times New Roman"/>
        </w:rPr>
        <w:t xml:space="preserve">prevalence </w:t>
      </w:r>
      <w:r w:rsidRPr="006C3EB3" w:rsidR="008864A7">
        <w:rPr>
          <w:rFonts w:ascii="Times New Roman" w:hAnsi="Times New Roman" w:cs="Times New Roman"/>
        </w:rPr>
        <w:t xml:space="preserve">and mental health statistics </w:t>
      </w:r>
      <w:r w:rsidRPr="006C3EB3">
        <w:rPr>
          <w:rFonts w:ascii="Times New Roman" w:hAnsi="Times New Roman" w:cs="Times New Roman"/>
        </w:rPr>
        <w:t>for the</w:t>
      </w:r>
      <w:r w:rsidRPr="006C3EB3" w:rsidR="00CB15F9">
        <w:rPr>
          <w:rFonts w:ascii="Times New Roman" w:hAnsi="Times New Roman" w:cs="Times New Roman"/>
        </w:rPr>
        <w:t xml:space="preserve"> </w:t>
      </w:r>
      <w:r w:rsidRPr="006C3EB3" w:rsidR="002402C9">
        <w:rPr>
          <w:rFonts w:ascii="Times New Roman" w:hAnsi="Times New Roman" w:cs="Times New Roman"/>
        </w:rPr>
        <w:t xml:space="preserve">civilian, non-institutionalized </w:t>
      </w:r>
      <w:r w:rsidRPr="006C3EB3" w:rsidR="00CB15F9">
        <w:rPr>
          <w:rFonts w:ascii="Times New Roman" w:hAnsi="Times New Roman" w:cs="Times New Roman"/>
        </w:rPr>
        <w:t xml:space="preserve">population </w:t>
      </w:r>
      <w:r w:rsidRPr="006C3EB3" w:rsidR="00B45618">
        <w:rPr>
          <w:rFonts w:ascii="Times New Roman" w:hAnsi="Times New Roman" w:cs="Times New Roman"/>
        </w:rPr>
        <w:t xml:space="preserve">aged </w:t>
      </w:r>
      <w:r w:rsidRPr="006C3EB3" w:rsidR="00CB15F9">
        <w:rPr>
          <w:rFonts w:ascii="Times New Roman" w:hAnsi="Times New Roman" w:cs="Times New Roman"/>
        </w:rPr>
        <w:t>12 or older in the</w:t>
      </w:r>
      <w:r w:rsidRPr="006C3EB3">
        <w:rPr>
          <w:rFonts w:ascii="Times New Roman" w:hAnsi="Times New Roman" w:cs="Times New Roman"/>
        </w:rPr>
        <w:t xml:space="preserve"> </w:t>
      </w:r>
      <w:r w:rsidRPr="006C3EB3" w:rsidR="005819E3">
        <w:rPr>
          <w:rFonts w:ascii="Times New Roman" w:hAnsi="Times New Roman" w:cs="Times New Roman"/>
        </w:rPr>
        <w:t>U.S.</w:t>
      </w:r>
      <w:r w:rsidR="009C13BA">
        <w:rPr>
          <w:rFonts w:ascii="Times New Roman" w:hAnsi="Times New Roman" w:cs="Times New Roman"/>
        </w:rPr>
        <w:t>,</w:t>
      </w:r>
      <w:r w:rsidRPr="006C3EB3" w:rsidR="00784414">
        <w:rPr>
          <w:rFonts w:ascii="Times New Roman" w:hAnsi="Times New Roman" w:cs="Times New Roman"/>
        </w:rPr>
        <w:t xml:space="preserve"> </w:t>
      </w:r>
      <w:r w:rsidR="00C92BDF">
        <w:rPr>
          <w:rFonts w:ascii="Times New Roman" w:hAnsi="Times New Roman" w:cs="Times New Roman"/>
        </w:rPr>
        <w:t xml:space="preserve">in </w:t>
      </w:r>
      <w:r w:rsidRPr="006C3EB3">
        <w:rPr>
          <w:rFonts w:ascii="Times New Roman" w:hAnsi="Times New Roman" w:cs="Times New Roman"/>
        </w:rPr>
        <w:t xml:space="preserve">each </w:t>
      </w:r>
      <w:r w:rsidRPr="006C3EB3" w:rsidR="00D71D3A">
        <w:rPr>
          <w:rFonts w:ascii="Times New Roman" w:hAnsi="Times New Roman" w:cs="Times New Roman"/>
        </w:rPr>
        <w:t>state</w:t>
      </w:r>
      <w:r w:rsidR="00C92BDF">
        <w:rPr>
          <w:rFonts w:ascii="Times New Roman" w:hAnsi="Times New Roman" w:cs="Times New Roman"/>
        </w:rPr>
        <w:t xml:space="preserve">, </w:t>
      </w:r>
      <w:r w:rsidR="009E18E4">
        <w:rPr>
          <w:rFonts w:ascii="Times New Roman" w:hAnsi="Times New Roman" w:cs="Times New Roman"/>
        </w:rPr>
        <w:t xml:space="preserve">and </w:t>
      </w:r>
      <w:r w:rsidR="00C92BDF">
        <w:rPr>
          <w:rFonts w:ascii="Times New Roman" w:hAnsi="Times New Roman" w:cs="Times New Roman"/>
        </w:rPr>
        <w:t>the District of Columbia</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The sample </w:t>
      </w:r>
      <w:r w:rsidRPr="006C3EB3" w:rsidR="007764A6">
        <w:rPr>
          <w:rFonts w:ascii="Times New Roman" w:hAnsi="Times New Roman" w:cs="Times New Roman"/>
        </w:rPr>
        <w:t xml:space="preserve">is sufficient to </w:t>
      </w:r>
      <w:r w:rsidRPr="006C3EB3">
        <w:rPr>
          <w:rFonts w:ascii="Times New Roman" w:hAnsi="Times New Roman" w:cs="Times New Roman"/>
        </w:rPr>
        <w:t xml:space="preserve">support </w:t>
      </w:r>
      <w:r w:rsidRPr="006C3EB3" w:rsidR="001864EB">
        <w:rPr>
          <w:rFonts w:ascii="Times New Roman" w:hAnsi="Times New Roman" w:cs="Times New Roman"/>
        </w:rPr>
        <w:t>SAE</w:t>
      </w:r>
      <w:r w:rsidRPr="006C3EB3" w:rsidR="00B936F2">
        <w:rPr>
          <w:rFonts w:ascii="Times New Roman" w:hAnsi="Times New Roman" w:cs="Times New Roman"/>
        </w:rPr>
        <w:t>s</w:t>
      </w:r>
      <w:r w:rsidRPr="006C3EB3" w:rsidR="007764A6">
        <w:rPr>
          <w:rFonts w:ascii="Times New Roman" w:hAnsi="Times New Roman" w:cs="Times New Roman"/>
        </w:rPr>
        <w:t xml:space="preserve"> in each </w:t>
      </w:r>
      <w:r w:rsidRPr="006C3EB3" w:rsidR="00D71D3A">
        <w:rPr>
          <w:rFonts w:ascii="Times New Roman" w:hAnsi="Times New Roman" w:cs="Times New Roman"/>
        </w:rPr>
        <w:t xml:space="preserve">state </w:t>
      </w:r>
      <w:r w:rsidRPr="006C3EB3" w:rsidR="007764A6">
        <w:rPr>
          <w:rFonts w:ascii="Times New Roman" w:hAnsi="Times New Roman" w:cs="Times New Roman"/>
        </w:rPr>
        <w:t>and the District of Columbia while maintaining efficiency for national estimates.</w:t>
      </w:r>
      <w:r w:rsidRPr="006C3EB3" w:rsidR="00515597">
        <w:rPr>
          <w:rFonts w:ascii="Times New Roman" w:hAnsi="Times New Roman" w:cs="Times New Roman"/>
        </w:rPr>
        <w:t xml:space="preserve"> </w:t>
      </w:r>
    </w:p>
    <w:p w:rsidR="007757ED" w:rsidRPr="006C3EB3" w:rsidP="00AF34CA" w14:paraId="7819A705" w14:textId="2C8BD77E">
      <w:pPr>
        <w:pStyle w:val="BodyText"/>
        <w:rPr>
          <w:rFonts w:ascii="Times New Roman" w:hAnsi="Times New Roman" w:cs="Times New Roman"/>
        </w:rPr>
      </w:pPr>
      <w:r>
        <w:rPr>
          <w:rFonts w:ascii="Times New Roman" w:hAnsi="Times New Roman" w:cs="Times New Roman"/>
        </w:rPr>
        <w:t>NSDUH</w:t>
      </w:r>
      <w:r w:rsidRPr="006C3EB3" w:rsidR="00C250D0">
        <w:rPr>
          <w:rFonts w:ascii="Times New Roman" w:hAnsi="Times New Roman" w:cs="Times New Roman"/>
        </w:rPr>
        <w:t xml:space="preserve"> </w:t>
      </w:r>
      <w:r w:rsidRPr="006C3EB3" w:rsidR="00062ACC">
        <w:rPr>
          <w:rFonts w:ascii="Times New Roman" w:hAnsi="Times New Roman" w:cs="Times New Roman"/>
        </w:rPr>
        <w:t xml:space="preserve">data are used by SAMHSA, the National Institute on Drug Abuse (NIDA), </w:t>
      </w:r>
      <w:r w:rsidR="004F2AB4">
        <w:rPr>
          <w:rFonts w:ascii="Times New Roman" w:hAnsi="Times New Roman" w:cs="Times New Roman"/>
        </w:rPr>
        <w:t xml:space="preserve">the </w:t>
      </w:r>
      <w:r w:rsidRPr="004F2AB4" w:rsidR="004F2AB4">
        <w:rPr>
          <w:rFonts w:ascii="Times New Roman" w:hAnsi="Times New Roman" w:cs="Times New Roman"/>
        </w:rPr>
        <w:t>National Institute on Alcohol Abuse and Alcoholism (NIAAA)</w:t>
      </w:r>
      <w:r w:rsidR="004F2AB4">
        <w:rPr>
          <w:rFonts w:ascii="Times New Roman" w:hAnsi="Times New Roman" w:cs="Times New Roman"/>
        </w:rPr>
        <w:t xml:space="preserve">, </w:t>
      </w:r>
      <w:r w:rsidRPr="006C3EB3" w:rsidR="00062ACC">
        <w:rPr>
          <w:rFonts w:ascii="Times New Roman" w:hAnsi="Times New Roman" w:cs="Times New Roman"/>
        </w:rPr>
        <w:t>the Centers for Disease Control and Prevention</w:t>
      </w:r>
      <w:r w:rsidRPr="006C3EB3" w:rsidR="00CB15F9">
        <w:rPr>
          <w:rFonts w:ascii="Times New Roman" w:hAnsi="Times New Roman" w:cs="Times New Roman"/>
        </w:rPr>
        <w:t xml:space="preserve"> (CDC)</w:t>
      </w:r>
      <w:r w:rsidRPr="006C3EB3" w:rsidR="00062ACC">
        <w:rPr>
          <w:rFonts w:ascii="Times New Roman" w:hAnsi="Times New Roman" w:cs="Times New Roman"/>
        </w:rPr>
        <w:t xml:space="preserve">, </w:t>
      </w:r>
      <w:bookmarkStart w:id="2" w:name="_Hlk150853254"/>
      <w:r w:rsidR="00283AF2">
        <w:rPr>
          <w:rFonts w:ascii="Times New Roman" w:hAnsi="Times New Roman" w:cs="Times New Roman"/>
        </w:rPr>
        <w:t>the Office of National Drug Control Policy</w:t>
      </w:r>
      <w:bookmarkEnd w:id="2"/>
      <w:r w:rsidR="00283AF2">
        <w:rPr>
          <w:rFonts w:ascii="Times New Roman" w:hAnsi="Times New Roman" w:cs="Times New Roman"/>
        </w:rPr>
        <w:t xml:space="preserve"> (</w:t>
      </w:r>
      <w:r w:rsidRPr="006C3EB3" w:rsidR="00062ACC">
        <w:rPr>
          <w:rFonts w:ascii="Times New Roman" w:hAnsi="Times New Roman" w:cs="Times New Roman"/>
        </w:rPr>
        <w:t>ONDCP</w:t>
      </w:r>
      <w:r w:rsidR="00283AF2">
        <w:rPr>
          <w:rFonts w:ascii="Times New Roman" w:hAnsi="Times New Roman" w:cs="Times New Roman"/>
        </w:rPr>
        <w:t>)</w:t>
      </w:r>
      <w:r w:rsidRPr="006C3EB3" w:rsidR="00062ACC">
        <w:rPr>
          <w:rFonts w:ascii="Times New Roman" w:hAnsi="Times New Roman" w:cs="Times New Roman"/>
        </w:rPr>
        <w:t xml:space="preserve">, </w:t>
      </w:r>
      <w:bookmarkStart w:id="3" w:name="_Hlk150853270"/>
      <w:r w:rsidR="00AD4A78">
        <w:rPr>
          <w:rFonts w:ascii="Times New Roman" w:hAnsi="Times New Roman" w:cs="Times New Roman"/>
        </w:rPr>
        <w:t xml:space="preserve">the U.S. Food and Drug Administration </w:t>
      </w:r>
      <w:bookmarkEnd w:id="3"/>
      <w:r w:rsidR="00AD4A78">
        <w:rPr>
          <w:rFonts w:ascii="Times New Roman" w:hAnsi="Times New Roman" w:cs="Times New Roman"/>
        </w:rPr>
        <w:t>(</w:t>
      </w:r>
      <w:r w:rsidRPr="006C3EB3" w:rsidR="00635879">
        <w:rPr>
          <w:rFonts w:ascii="Times New Roman" w:hAnsi="Times New Roman" w:cs="Times New Roman"/>
        </w:rPr>
        <w:t>FDA</w:t>
      </w:r>
      <w:r w:rsidR="00AD4A78">
        <w:rPr>
          <w:rFonts w:ascii="Times New Roman" w:hAnsi="Times New Roman" w:cs="Times New Roman"/>
        </w:rPr>
        <w:t>)</w:t>
      </w:r>
      <w:r w:rsidRPr="006C3EB3" w:rsidR="00635879">
        <w:rPr>
          <w:rFonts w:ascii="Times New Roman" w:hAnsi="Times New Roman" w:cs="Times New Roman"/>
        </w:rPr>
        <w:t xml:space="preserve">, </w:t>
      </w:r>
      <w:r w:rsidRPr="006C3EB3" w:rsidR="00062ACC">
        <w:rPr>
          <w:rFonts w:ascii="Times New Roman" w:hAnsi="Times New Roman" w:cs="Times New Roman"/>
        </w:rPr>
        <w:t xml:space="preserve">other </w:t>
      </w:r>
      <w:r w:rsidRPr="006C3EB3" w:rsidR="0070703D">
        <w:rPr>
          <w:rFonts w:ascii="Times New Roman" w:hAnsi="Times New Roman" w:cs="Times New Roman"/>
        </w:rPr>
        <w:t xml:space="preserve">federal </w:t>
      </w:r>
      <w:r w:rsidRPr="006C3EB3" w:rsidR="00062ACC">
        <w:rPr>
          <w:rFonts w:ascii="Times New Roman" w:hAnsi="Times New Roman" w:cs="Times New Roman"/>
        </w:rPr>
        <w:t>agencies</w:t>
      </w:r>
      <w:r w:rsidRPr="006C3EB3" w:rsidR="0038142B">
        <w:rPr>
          <w:rFonts w:ascii="Times New Roman" w:hAnsi="Times New Roman" w:cs="Times New Roman"/>
        </w:rPr>
        <w:t xml:space="preserve">, Congress, and various </w:t>
      </w:r>
      <w:r w:rsidRPr="006C3EB3" w:rsidR="00D71D3A">
        <w:rPr>
          <w:rFonts w:ascii="Times New Roman" w:hAnsi="Times New Roman" w:cs="Times New Roman"/>
        </w:rPr>
        <w:t xml:space="preserve">state </w:t>
      </w:r>
      <w:r w:rsidRPr="006C3EB3" w:rsidR="0038142B">
        <w:rPr>
          <w:rFonts w:ascii="Times New Roman" w:hAnsi="Times New Roman" w:cs="Times New Roman"/>
        </w:rPr>
        <w:t>and local government agencies</w:t>
      </w:r>
      <w:r w:rsidRPr="006C3EB3" w:rsidR="00062ACC">
        <w:rPr>
          <w:rFonts w:ascii="Times New Roman" w:hAnsi="Times New Roman" w:cs="Times New Roman"/>
        </w:rPr>
        <w:t xml:space="preserve"> interested in the </w:t>
      </w:r>
      <w:r w:rsidRPr="006C3EB3" w:rsidR="00F7766C">
        <w:rPr>
          <w:rFonts w:ascii="Times New Roman" w:hAnsi="Times New Roman" w:cs="Times New Roman"/>
        </w:rPr>
        <w:t xml:space="preserve">incidence and </w:t>
      </w:r>
      <w:r w:rsidRPr="006C3EB3" w:rsidR="00062ACC">
        <w:rPr>
          <w:rFonts w:ascii="Times New Roman" w:hAnsi="Times New Roman" w:cs="Times New Roman"/>
        </w:rPr>
        <w:t>prevalence of substance use</w:t>
      </w:r>
      <w:r w:rsidRPr="006C3EB3" w:rsidR="002402C9">
        <w:rPr>
          <w:rFonts w:ascii="Times New Roman" w:hAnsi="Times New Roman" w:cs="Times New Roman"/>
        </w:rPr>
        <w:t xml:space="preserve"> and mental health statistics</w:t>
      </w:r>
      <w:r w:rsidRPr="006C3EB3" w:rsidR="00E85AA2">
        <w:rPr>
          <w:rFonts w:ascii="Times New Roman" w:hAnsi="Times New Roman" w:cs="Times New Roman"/>
        </w:rPr>
        <w:t>.</w:t>
      </w:r>
      <w:r w:rsidRPr="006C3EB3" w:rsidR="00515597">
        <w:rPr>
          <w:rFonts w:ascii="Times New Roman" w:hAnsi="Times New Roman" w:cs="Times New Roman"/>
        </w:rPr>
        <w:t xml:space="preserve"> </w:t>
      </w:r>
      <w:r w:rsidRPr="006C3EB3" w:rsidR="0038142B">
        <w:rPr>
          <w:rFonts w:ascii="Times New Roman" w:hAnsi="Times New Roman" w:cs="Times New Roman"/>
        </w:rPr>
        <w:t xml:space="preserve">The </w:t>
      </w:r>
      <w:r>
        <w:rPr>
          <w:rFonts w:ascii="Times New Roman" w:hAnsi="Times New Roman" w:cs="Times New Roman"/>
        </w:rPr>
        <w:t>NSDUH</w:t>
      </w:r>
      <w:r w:rsidRPr="006C3EB3" w:rsidR="0038142B">
        <w:rPr>
          <w:rFonts w:ascii="Times New Roman" w:hAnsi="Times New Roman" w:cs="Times New Roman"/>
        </w:rPr>
        <w:t xml:space="preserve"> questionnaire asks the minimum information necessary to meet the needs of </w:t>
      </w:r>
      <w:r w:rsidRPr="006C3EB3" w:rsidR="00250679">
        <w:rPr>
          <w:rFonts w:ascii="Times New Roman" w:hAnsi="Times New Roman" w:cs="Times New Roman"/>
        </w:rPr>
        <w:t xml:space="preserve">federal </w:t>
      </w:r>
      <w:r w:rsidRPr="006C3EB3" w:rsidR="0038142B">
        <w:rPr>
          <w:rFonts w:ascii="Times New Roman" w:hAnsi="Times New Roman" w:cs="Times New Roman"/>
        </w:rPr>
        <w:t xml:space="preserve">policymakers and the substance </w:t>
      </w:r>
      <w:r w:rsidR="00B8193F">
        <w:rPr>
          <w:rFonts w:ascii="Times New Roman" w:hAnsi="Times New Roman" w:cs="Times New Roman"/>
        </w:rPr>
        <w:t>use and mental health</w:t>
      </w:r>
      <w:r w:rsidRPr="006C3EB3" w:rsidR="00B8193F">
        <w:rPr>
          <w:rFonts w:ascii="Times New Roman" w:hAnsi="Times New Roman" w:cs="Times New Roman"/>
        </w:rPr>
        <w:t xml:space="preserve"> </w:t>
      </w:r>
      <w:r w:rsidRPr="006C3EB3" w:rsidR="0038142B">
        <w:rPr>
          <w:rFonts w:ascii="Times New Roman" w:hAnsi="Times New Roman" w:cs="Times New Roman"/>
        </w:rPr>
        <w:t xml:space="preserve">research, prevention, </w:t>
      </w:r>
      <w:r w:rsidRPr="006C3EB3" w:rsidR="0038142B">
        <w:rPr>
          <w:rFonts w:ascii="Times New Roman" w:hAnsi="Times New Roman" w:cs="Times New Roman"/>
        </w:rPr>
        <w:t>treatment</w:t>
      </w:r>
      <w:r w:rsidRPr="006C3EB3" w:rsidR="0038142B">
        <w:rPr>
          <w:rFonts w:ascii="Times New Roman" w:hAnsi="Times New Roman" w:cs="Times New Roman"/>
        </w:rPr>
        <w:t xml:space="preserve"> </w:t>
      </w:r>
      <w:r w:rsidR="00A92B93">
        <w:rPr>
          <w:rFonts w:ascii="Times New Roman" w:hAnsi="Times New Roman" w:cs="Times New Roman"/>
        </w:rPr>
        <w:t xml:space="preserve">and recovery </w:t>
      </w:r>
      <w:r w:rsidRPr="006C3EB3" w:rsidR="0038142B">
        <w:rPr>
          <w:rFonts w:ascii="Times New Roman" w:hAnsi="Times New Roman" w:cs="Times New Roman"/>
        </w:rPr>
        <w:t xml:space="preserve">communities. In conjunction with other data sources, </w:t>
      </w:r>
      <w:r>
        <w:rPr>
          <w:rFonts w:ascii="Times New Roman" w:hAnsi="Times New Roman" w:cs="Times New Roman"/>
        </w:rPr>
        <w:t>NSDUH</w:t>
      </w:r>
      <w:r w:rsidRPr="006C3EB3" w:rsidR="00F505B5">
        <w:rPr>
          <w:rFonts w:ascii="Times New Roman" w:hAnsi="Times New Roman" w:cs="Times New Roman"/>
        </w:rPr>
        <w:t xml:space="preserve"> data</w:t>
      </w:r>
      <w:r w:rsidRPr="006C3EB3" w:rsidR="00E85AA2">
        <w:rPr>
          <w:rFonts w:ascii="Times New Roman" w:hAnsi="Times New Roman" w:cs="Times New Roman"/>
        </w:rPr>
        <w:t xml:space="preserve"> are used </w:t>
      </w:r>
      <w:r w:rsidRPr="006C3EB3" w:rsidR="00062ACC">
        <w:rPr>
          <w:rFonts w:ascii="Times New Roman" w:hAnsi="Times New Roman" w:cs="Times New Roman"/>
        </w:rPr>
        <w:t>to</w:t>
      </w:r>
      <w:r w:rsidRPr="006C3EB3" w:rsidR="00C250D0">
        <w:rPr>
          <w:rFonts w:ascii="Times New Roman" w:hAnsi="Times New Roman" w:cs="Times New Roman"/>
        </w:rPr>
        <w:t>:</w:t>
      </w:r>
      <w:r w:rsidRPr="006C3EB3" w:rsidR="00062ACC">
        <w:rPr>
          <w:rFonts w:ascii="Times New Roman" w:hAnsi="Times New Roman" w:cs="Times New Roman"/>
        </w:rPr>
        <w:t xml:space="preserve"> </w:t>
      </w:r>
    </w:p>
    <w:p w:rsidR="007757ED" w:rsidRPr="006C3EB3" w:rsidP="00BC0908" w14:paraId="0B295418"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design prevention programs</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4B8BD823"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respond to inquiries on the extent of substance use</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4EEF9220"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estimate treatment need</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57C5C68A"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study the social and economic impact of substance abuse</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595E9212"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identify the correlates of substance use</w:t>
      </w:r>
      <w:r w:rsidRPr="006C3EB3" w:rsidR="0038142B">
        <w:rPr>
          <w:rFonts w:ascii="Times New Roman" w:hAnsi="Times New Roman" w:cs="Times New Roman"/>
        </w:rPr>
        <w:t>;</w:t>
      </w:r>
      <w:r w:rsidRPr="006C3EB3">
        <w:rPr>
          <w:rFonts w:ascii="Times New Roman" w:hAnsi="Times New Roman" w:cs="Times New Roman"/>
        </w:rPr>
        <w:t xml:space="preserve"> </w:t>
      </w:r>
    </w:p>
    <w:p w:rsidR="007757ED" w:rsidRPr="006C3EB3" w:rsidP="00BC0908" w14:paraId="1C1692A2" w14:textId="3817E564">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evaluate the overall impact that </w:t>
      </w:r>
      <w:r w:rsidRPr="006C3EB3" w:rsidR="00250679">
        <w:rPr>
          <w:rFonts w:ascii="Times New Roman" w:hAnsi="Times New Roman" w:cs="Times New Roman"/>
        </w:rPr>
        <w:t xml:space="preserve">federal </w:t>
      </w:r>
      <w:r w:rsidRPr="006C3EB3">
        <w:rPr>
          <w:rFonts w:ascii="Times New Roman" w:hAnsi="Times New Roman" w:cs="Times New Roman"/>
        </w:rPr>
        <w:t xml:space="preserve">and </w:t>
      </w:r>
      <w:r w:rsidRPr="006C3EB3" w:rsidR="00250679">
        <w:rPr>
          <w:rFonts w:ascii="Times New Roman" w:hAnsi="Times New Roman" w:cs="Times New Roman"/>
        </w:rPr>
        <w:t xml:space="preserve">state </w:t>
      </w:r>
      <w:r w:rsidRPr="006C3EB3">
        <w:rPr>
          <w:rFonts w:ascii="Times New Roman" w:hAnsi="Times New Roman" w:cs="Times New Roman"/>
        </w:rPr>
        <w:t>programs have on drug demand</w:t>
      </w:r>
      <w:r w:rsidRPr="006C3EB3" w:rsidR="0038142B">
        <w:rPr>
          <w:rFonts w:ascii="Times New Roman" w:hAnsi="Times New Roman" w:cs="Times New Roman"/>
        </w:rPr>
        <w:t xml:space="preserve"> and reducing youth substance use; </w:t>
      </w:r>
    </w:p>
    <w:p w:rsidR="007757ED" w:rsidRPr="006C3EB3" w:rsidP="00BC0908" w14:paraId="29041F61"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assess and improve outcomes of prevention and treatment services; </w:t>
      </w:r>
    </w:p>
    <w:p w:rsidR="007757ED" w:rsidRPr="006C3EB3" w:rsidP="00BC0908" w14:paraId="1E348D81" w14:textId="77777777">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measure program performance and improvement, including Quality Outcome Measures, </w:t>
      </w:r>
      <w:r w:rsidRPr="006C3EB3" w:rsidR="00D6392D">
        <w:rPr>
          <w:rFonts w:ascii="Times New Roman" w:hAnsi="Times New Roman" w:cs="Times New Roman"/>
        </w:rPr>
        <w:t>Government Relations and Public Affairs (</w:t>
      </w:r>
      <w:r w:rsidRPr="006C3EB3">
        <w:rPr>
          <w:rFonts w:ascii="Times New Roman" w:hAnsi="Times New Roman" w:cs="Times New Roman"/>
        </w:rPr>
        <w:t>GRPA</w:t>
      </w:r>
      <w:r w:rsidRPr="006C3EB3" w:rsidR="00D6392D">
        <w:rPr>
          <w:rFonts w:ascii="Times New Roman" w:hAnsi="Times New Roman" w:cs="Times New Roman"/>
        </w:rPr>
        <w:t>)</w:t>
      </w:r>
      <w:r w:rsidRPr="006C3EB3">
        <w:rPr>
          <w:rFonts w:ascii="Times New Roman" w:hAnsi="Times New Roman" w:cs="Times New Roman"/>
        </w:rPr>
        <w:t>, and other requirements; and</w:t>
      </w:r>
    </w:p>
    <w:p w:rsidR="00062ACC" w:rsidRPr="006C3EB3" w:rsidP="00BC0908" w14:paraId="6125495B" w14:textId="07C80200">
      <w:pPr>
        <w:pStyle w:val="BodyText"/>
        <w:numPr>
          <w:ilvl w:val="0"/>
          <w:numId w:val="15"/>
        </w:numPr>
        <w:ind w:left="1800"/>
        <w:rPr>
          <w:rFonts w:ascii="Times New Roman" w:hAnsi="Times New Roman" w:cs="Times New Roman"/>
        </w:rPr>
      </w:pPr>
      <w:r w:rsidRPr="006C3EB3">
        <w:rPr>
          <w:rFonts w:ascii="Times New Roman" w:hAnsi="Times New Roman" w:cs="Times New Roman"/>
        </w:rPr>
        <w:t xml:space="preserve">identify areas where serious substance abuse problems exist and provide assistance to </w:t>
      </w:r>
      <w:r w:rsidRPr="006C3EB3" w:rsidR="00250679">
        <w:rPr>
          <w:rFonts w:ascii="Times New Roman" w:hAnsi="Times New Roman" w:cs="Times New Roman"/>
        </w:rPr>
        <w:t xml:space="preserve">states </w:t>
      </w:r>
      <w:r w:rsidRPr="006C3EB3">
        <w:rPr>
          <w:rFonts w:ascii="Times New Roman" w:hAnsi="Times New Roman" w:cs="Times New Roman"/>
        </w:rPr>
        <w:t>to help them develop and adopt targeted responses for those problems.</w:t>
      </w:r>
      <w:r w:rsidRPr="006C3EB3" w:rsidR="00515597">
        <w:rPr>
          <w:rFonts w:ascii="Times New Roman" w:hAnsi="Times New Roman" w:cs="Times New Roman"/>
        </w:rPr>
        <w:t xml:space="preserve"> </w:t>
      </w:r>
    </w:p>
    <w:p w:rsidR="0019503A" w:rsidRPr="006C3EB3" w:rsidP="00796278" w14:paraId="6E7C0A70" w14:textId="2BB8FFD7">
      <w:pPr>
        <w:pStyle w:val="BodyText"/>
        <w:rPr>
          <w:rFonts w:ascii="Times New Roman" w:hAnsi="Times New Roman" w:cs="Times New Roman"/>
        </w:rPr>
      </w:pPr>
      <w:r w:rsidRPr="006C3EB3">
        <w:rPr>
          <w:rFonts w:ascii="Times New Roman" w:hAnsi="Times New Roman" w:cs="Times New Roman"/>
        </w:rPr>
        <w:t xml:space="preserve">The Department of Health and Human Services (HHS) continues to affirm the need for annual </w:t>
      </w:r>
      <w:r w:rsidR="00C457D9">
        <w:rPr>
          <w:rFonts w:ascii="Times New Roman" w:hAnsi="Times New Roman" w:cs="Times New Roman"/>
        </w:rPr>
        <w:t>NSDUH</w:t>
      </w:r>
      <w:r w:rsidR="00FA3FBA">
        <w:rPr>
          <w:rFonts w:ascii="Times New Roman" w:hAnsi="Times New Roman" w:cs="Times New Roman"/>
        </w:rPr>
        <w:t>s</w:t>
      </w:r>
      <w:r w:rsidRPr="006C3EB3">
        <w:rPr>
          <w:rFonts w:ascii="Times New Roman" w:hAnsi="Times New Roman" w:cs="Times New Roman"/>
        </w:rPr>
        <w:t xml:space="preserve"> as essential to the President’s annual Drug Control Strategy and </w:t>
      </w:r>
      <w:r w:rsidRPr="006C3EB3" w:rsidR="00811368">
        <w:rPr>
          <w:rFonts w:ascii="Times New Roman" w:hAnsi="Times New Roman" w:cs="Times New Roman"/>
        </w:rPr>
        <w:t xml:space="preserve">federal </w:t>
      </w:r>
      <w:r w:rsidRPr="006C3EB3">
        <w:rPr>
          <w:rFonts w:ascii="Times New Roman" w:hAnsi="Times New Roman" w:cs="Times New Roman"/>
        </w:rPr>
        <w:t>objectives related to substance use.</w:t>
      </w:r>
      <w:r w:rsidRPr="006C3EB3" w:rsidR="00515597">
        <w:rPr>
          <w:rFonts w:ascii="Times New Roman" w:hAnsi="Times New Roman" w:cs="Times New Roman"/>
        </w:rPr>
        <w:t xml:space="preserve"> </w:t>
      </w:r>
      <w:r w:rsidRPr="006C3EB3" w:rsidR="00C47493">
        <w:rPr>
          <w:rFonts w:ascii="Times New Roman" w:hAnsi="Times New Roman" w:cs="Times New Roman"/>
        </w:rPr>
        <w:t>Becaus</w:t>
      </w:r>
      <w:r w:rsidRPr="006C3EB3">
        <w:rPr>
          <w:rFonts w:ascii="Times New Roman" w:hAnsi="Times New Roman" w:cs="Times New Roman"/>
        </w:rPr>
        <w:t xml:space="preserve">e </w:t>
      </w:r>
      <w:r w:rsidR="00C457D9">
        <w:rPr>
          <w:rFonts w:ascii="Times New Roman" w:hAnsi="Times New Roman" w:cs="Times New Roman"/>
        </w:rPr>
        <w:t>NSDUH</w:t>
      </w:r>
      <w:r w:rsidRPr="006C3EB3">
        <w:rPr>
          <w:rFonts w:ascii="Times New Roman" w:hAnsi="Times New Roman" w:cs="Times New Roman"/>
        </w:rPr>
        <w:t xml:space="preserve"> is the nation’s </w:t>
      </w:r>
      <w:r w:rsidRPr="006C3EB3" w:rsidR="001F2721">
        <w:rPr>
          <w:rFonts w:ascii="Times New Roman" w:hAnsi="Times New Roman" w:cs="Times New Roman"/>
        </w:rPr>
        <w:t xml:space="preserve">primary </w:t>
      </w:r>
      <w:r w:rsidRPr="006C3EB3">
        <w:rPr>
          <w:rFonts w:ascii="Times New Roman" w:hAnsi="Times New Roman" w:cs="Times New Roman"/>
        </w:rPr>
        <w:t>source of reliable national substance use data</w:t>
      </w:r>
      <w:r w:rsidRPr="006C3EB3" w:rsidR="009C356F">
        <w:rPr>
          <w:rFonts w:ascii="Times New Roman" w:hAnsi="Times New Roman" w:cs="Times New Roman"/>
        </w:rPr>
        <w:t xml:space="preserve"> on the U.S. population</w:t>
      </w:r>
      <w:r w:rsidRPr="006C3EB3">
        <w:rPr>
          <w:rFonts w:ascii="Times New Roman" w:hAnsi="Times New Roman" w:cs="Times New Roman"/>
        </w:rPr>
        <w:t xml:space="preserve">, this </w:t>
      </w:r>
      <w:r w:rsidRPr="006C3EB3" w:rsidR="00957517">
        <w:rPr>
          <w:rFonts w:ascii="Times New Roman" w:hAnsi="Times New Roman" w:cs="Times New Roman"/>
        </w:rPr>
        <w:t>survey</w:t>
      </w:r>
      <w:r w:rsidRPr="006C3EB3">
        <w:rPr>
          <w:rFonts w:ascii="Times New Roman" w:hAnsi="Times New Roman" w:cs="Times New Roman"/>
        </w:rPr>
        <w:t xml:space="preserve"> will ensure that SAMHSA and other </w:t>
      </w:r>
      <w:r w:rsidRPr="006C3EB3" w:rsidR="00D71D3A">
        <w:rPr>
          <w:rFonts w:ascii="Times New Roman" w:hAnsi="Times New Roman" w:cs="Times New Roman"/>
        </w:rPr>
        <w:t>federal</w:t>
      </w:r>
      <w:r w:rsidRPr="006C3EB3">
        <w:rPr>
          <w:rFonts w:ascii="Times New Roman" w:hAnsi="Times New Roman" w:cs="Times New Roman"/>
        </w:rPr>
        <w:t xml:space="preserve">, </w:t>
      </w:r>
      <w:r w:rsidRPr="006C3EB3" w:rsidR="00D71D3A">
        <w:rPr>
          <w:rFonts w:ascii="Times New Roman" w:hAnsi="Times New Roman" w:cs="Times New Roman"/>
        </w:rPr>
        <w:t>state</w:t>
      </w:r>
      <w:r w:rsidRPr="006C3EB3">
        <w:rPr>
          <w:rFonts w:ascii="Times New Roman" w:hAnsi="Times New Roman" w:cs="Times New Roman"/>
        </w:rPr>
        <w:t>, and local agencies have timely data available fo</w:t>
      </w:r>
      <w:r w:rsidRPr="006C3EB3" w:rsidR="004003C6">
        <w:rPr>
          <w:rFonts w:ascii="Times New Roman" w:hAnsi="Times New Roman" w:cs="Times New Roman"/>
        </w:rPr>
        <w:t>r release by</w:t>
      </w:r>
      <w:r w:rsidR="00EF7DD7">
        <w:rPr>
          <w:rFonts w:ascii="Times New Roman" w:hAnsi="Times New Roman" w:cs="Times New Roman"/>
        </w:rPr>
        <w:t xml:space="preserve"> late summer or</w:t>
      </w:r>
      <w:r w:rsidRPr="006C3EB3" w:rsidR="004003C6">
        <w:rPr>
          <w:rFonts w:ascii="Times New Roman" w:hAnsi="Times New Roman" w:cs="Times New Roman"/>
        </w:rPr>
        <w:t xml:space="preserve"> </w:t>
      </w:r>
      <w:r w:rsidR="0014688C">
        <w:rPr>
          <w:rFonts w:ascii="Times New Roman" w:hAnsi="Times New Roman" w:cs="Times New Roman"/>
        </w:rPr>
        <w:t>early fall</w:t>
      </w:r>
      <w:r w:rsidRPr="006C3EB3" w:rsidR="004003C6">
        <w:rPr>
          <w:rFonts w:ascii="Times New Roman" w:hAnsi="Times New Roman" w:cs="Times New Roman"/>
        </w:rPr>
        <w:t xml:space="preserve"> of </w:t>
      </w:r>
      <w:r w:rsidRPr="006C3EB3" w:rsidR="00586975">
        <w:rPr>
          <w:rFonts w:ascii="Times New Roman" w:hAnsi="Times New Roman" w:cs="Times New Roman"/>
        </w:rPr>
        <w:t>the year following data collection</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The ability to respond effectively and efficiently to the continually changing dynamics of the drug culture is critical to sound prevention and treatment strategies.</w:t>
      </w:r>
      <w:r w:rsidRPr="006C3EB3" w:rsidR="00515597">
        <w:rPr>
          <w:rFonts w:ascii="Times New Roman" w:hAnsi="Times New Roman" w:cs="Times New Roman"/>
        </w:rPr>
        <w:t xml:space="preserve"> </w:t>
      </w:r>
    </w:p>
    <w:p w:rsidR="001A0A5C" w:rsidP="00796278" w14:paraId="45ADA84D" w14:textId="733B9459">
      <w:pPr>
        <w:pStyle w:val="BodyText"/>
        <w:rPr>
          <w:rFonts w:ascii="Times New Roman" w:hAnsi="Times New Roman" w:cs="Times New Roman"/>
        </w:rPr>
      </w:pPr>
      <w:r w:rsidRPr="006C3EB3">
        <w:rPr>
          <w:rFonts w:ascii="Times New Roman" w:hAnsi="Times New Roman" w:cs="Times New Roman"/>
        </w:rPr>
        <w:t xml:space="preserve">Because mental health issues are </w:t>
      </w:r>
      <w:r w:rsidRPr="006C3EB3" w:rsidR="0023183B">
        <w:rPr>
          <w:rFonts w:ascii="Times New Roman" w:hAnsi="Times New Roman" w:cs="Times New Roman"/>
        </w:rPr>
        <w:t xml:space="preserve">of critical importance to the nation and are key </w:t>
      </w:r>
      <w:r w:rsidRPr="006C3EB3">
        <w:rPr>
          <w:rFonts w:ascii="Times New Roman" w:hAnsi="Times New Roman" w:cs="Times New Roman"/>
        </w:rPr>
        <w:t xml:space="preserve">correlates of substance abuse, </w:t>
      </w:r>
      <w:r w:rsidRPr="006C3EB3" w:rsidR="008B560A">
        <w:rPr>
          <w:rFonts w:ascii="Times New Roman" w:hAnsi="Times New Roman" w:cs="Times New Roman"/>
        </w:rPr>
        <w:t xml:space="preserve">CBHSQ </w:t>
      </w:r>
      <w:r w:rsidRPr="006C3EB3" w:rsidR="00111962">
        <w:rPr>
          <w:rFonts w:ascii="Times New Roman" w:hAnsi="Times New Roman" w:cs="Times New Roman"/>
        </w:rPr>
        <w:t xml:space="preserve">continues </w:t>
      </w:r>
      <w:r w:rsidRPr="006C3EB3">
        <w:rPr>
          <w:rFonts w:ascii="Times New Roman" w:hAnsi="Times New Roman" w:cs="Times New Roman"/>
        </w:rPr>
        <w:t>to include questions on mental health and utilization of mental health services</w:t>
      </w:r>
      <w:r w:rsidRPr="006C3EB3" w:rsidR="00927A3C">
        <w:rPr>
          <w:rFonts w:ascii="Times New Roman" w:hAnsi="Times New Roman" w:cs="Times New Roman"/>
        </w:rPr>
        <w:t xml:space="preserve"> in </w:t>
      </w:r>
      <w:r w:rsidR="00C457D9">
        <w:rPr>
          <w:rFonts w:ascii="Times New Roman" w:hAnsi="Times New Roman" w:cs="Times New Roman"/>
        </w:rPr>
        <w:t>NSDUH</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Questions on mental health, in conjunction with questions on substance use, treatment for substance use, and mental health services, greatly enhance </w:t>
      </w:r>
      <w:r w:rsidRPr="006C3EB3" w:rsidR="0006399E">
        <w:rPr>
          <w:rFonts w:ascii="Times New Roman" w:hAnsi="Times New Roman" w:cs="Times New Roman"/>
        </w:rPr>
        <w:t>the</w:t>
      </w:r>
      <w:r w:rsidRPr="006C3EB3">
        <w:rPr>
          <w:rFonts w:ascii="Times New Roman" w:hAnsi="Times New Roman" w:cs="Times New Roman"/>
        </w:rPr>
        <w:t xml:space="preserve"> ability to characterize and understand the co-occurrence and treatment of mental illness and </w:t>
      </w:r>
      <w:r w:rsidRPr="006C3EB3" w:rsidR="007E7054">
        <w:rPr>
          <w:rFonts w:ascii="Times New Roman" w:hAnsi="Times New Roman" w:cs="Times New Roman"/>
        </w:rPr>
        <w:t xml:space="preserve">substance use problems in the United </w:t>
      </w:r>
      <w:r w:rsidRPr="006C3EB3">
        <w:rPr>
          <w:rFonts w:ascii="Times New Roman" w:hAnsi="Times New Roman" w:cs="Times New Roman"/>
        </w:rPr>
        <w:t>S</w:t>
      </w:r>
      <w:r w:rsidRPr="006C3EB3" w:rsidR="007E7054">
        <w:rPr>
          <w:rFonts w:ascii="Times New Roman" w:hAnsi="Times New Roman" w:cs="Times New Roman"/>
        </w:rPr>
        <w:t>tates</w:t>
      </w:r>
      <w:r w:rsidRPr="006C3EB3">
        <w:rPr>
          <w:rFonts w:ascii="Times New Roman" w:hAnsi="Times New Roman" w:cs="Times New Roman"/>
        </w:rPr>
        <w:t>.</w:t>
      </w:r>
      <w:r w:rsidR="00937A8E">
        <w:rPr>
          <w:rFonts w:ascii="Times New Roman" w:hAnsi="Times New Roman" w:cs="Times New Roman"/>
        </w:rPr>
        <w:t xml:space="preserve"> </w:t>
      </w:r>
      <w:r w:rsidRPr="006C3EB3" w:rsidR="00927A3C">
        <w:rPr>
          <w:rFonts w:ascii="Times New Roman" w:hAnsi="Times New Roman" w:cs="Times New Roman"/>
        </w:rPr>
        <w:t xml:space="preserve">A detailed discussion </w:t>
      </w:r>
      <w:r w:rsidRPr="006C3EB3" w:rsidR="00990E19">
        <w:rPr>
          <w:rFonts w:ascii="Times New Roman" w:hAnsi="Times New Roman" w:cs="Times New Roman"/>
        </w:rPr>
        <w:t xml:space="preserve">of </w:t>
      </w:r>
      <w:r w:rsidRPr="006C3EB3" w:rsidR="00927A3C">
        <w:rPr>
          <w:rFonts w:ascii="Times New Roman" w:hAnsi="Times New Roman" w:cs="Times New Roman"/>
        </w:rPr>
        <w:t xml:space="preserve">the </w:t>
      </w:r>
      <w:r w:rsidRPr="006C3EB3" w:rsidR="004F749C">
        <w:rPr>
          <w:rFonts w:ascii="Times New Roman" w:hAnsi="Times New Roman" w:cs="Times New Roman"/>
        </w:rPr>
        <w:t xml:space="preserve">questionnaire is presented in </w:t>
      </w:r>
      <w:r w:rsidRPr="006C3EB3" w:rsidR="00B247D4">
        <w:rPr>
          <w:rFonts w:ascii="Times New Roman" w:hAnsi="Times New Roman" w:cs="Times New Roman"/>
        </w:rPr>
        <w:t>Section</w:t>
      </w:r>
      <w:r w:rsidRPr="006C3EB3" w:rsidR="004F749C">
        <w:rPr>
          <w:rFonts w:ascii="Times New Roman" w:hAnsi="Times New Roman" w:cs="Times New Roman"/>
        </w:rPr>
        <w:t xml:space="preserve"> B.2.</w:t>
      </w:r>
    </w:p>
    <w:p w:rsidR="00B8193F" w:rsidRPr="00D75FA6" w:rsidP="00B8193F" w14:paraId="0FF904CA" w14:textId="77777777">
      <w:pPr>
        <w:pStyle w:val="BodyText"/>
        <w:rPr>
          <w:rFonts w:ascii="Times New Roman" w:hAnsi="Times New Roman" w:cs="Times New Roman"/>
          <w:i/>
          <w:iCs/>
          <w:u w:val="single"/>
        </w:rPr>
      </w:pPr>
      <w:r>
        <w:rPr>
          <w:rFonts w:ascii="Times New Roman" w:hAnsi="Times New Roman" w:cs="Times New Roman"/>
          <w:i/>
          <w:iCs/>
          <w:u w:val="single"/>
        </w:rPr>
        <w:t>Exploratory Pilot Testing in the U.S. Territories:</w:t>
      </w:r>
      <w:r w:rsidRPr="00D75FA6">
        <w:rPr>
          <w:rFonts w:ascii="Times New Roman" w:hAnsi="Times New Roman" w:cs="Times New Roman"/>
          <w:i/>
          <w:iCs/>
          <w:u w:val="single"/>
        </w:rPr>
        <w:t xml:space="preserve"> </w:t>
      </w:r>
    </w:p>
    <w:p w:rsidR="006623A7" w:rsidP="00796278" w14:paraId="303F87CC" w14:textId="3D5DC510">
      <w:pPr>
        <w:pStyle w:val="BodyText"/>
        <w:rPr>
          <w:rFonts w:ascii="Times New Roman" w:hAnsi="Times New Roman" w:cs="Times New Roman"/>
          <w:i/>
          <w:u w:val="single"/>
        </w:rPr>
      </w:pPr>
      <w:r>
        <w:rPr>
          <w:rFonts w:ascii="Times New Roman" w:hAnsi="Times New Roman" w:cs="Times New Roman"/>
        </w:rPr>
        <w:t xml:space="preserve">The purpose of exploratory </w:t>
      </w:r>
      <w:r w:rsidR="00B8193F">
        <w:rPr>
          <w:rFonts w:ascii="Times New Roman" w:hAnsi="Times New Roman" w:cs="Times New Roman"/>
        </w:rPr>
        <w:t xml:space="preserve">pilot testing </w:t>
      </w:r>
      <w:r>
        <w:rPr>
          <w:rFonts w:ascii="Times New Roman" w:hAnsi="Times New Roman" w:cs="Times New Roman"/>
        </w:rPr>
        <w:t xml:space="preserve">efforts is to explore expanding NSDUH data collection to the U.S. Territories. </w:t>
      </w:r>
      <w:r>
        <w:t>The phase approach will use respondent data for operational purposes only and exclude it from the main study dataset</w:t>
      </w:r>
      <w:r w:rsidR="00D63466">
        <w:t>. The</w:t>
      </w:r>
      <w:r>
        <w:t xml:space="preserve"> findings will provide SAMHSA with valuable insights for a </w:t>
      </w:r>
      <w:r w:rsidR="00B8193F">
        <w:t xml:space="preserve">successful </w:t>
      </w:r>
      <w:r>
        <w:t>full-scale data collection effort</w:t>
      </w:r>
      <w:r w:rsidR="00B8193F">
        <w:t xml:space="preserve"> in future NSDUH surveys</w:t>
      </w:r>
      <w:r>
        <w:t>.</w:t>
      </w:r>
    </w:p>
    <w:p w:rsidR="007B6506" w:rsidP="00796278" w14:paraId="51BF424A" w14:textId="75253A6E">
      <w:pPr>
        <w:pStyle w:val="BodyText"/>
        <w:rPr>
          <w:rFonts w:ascii="Times New Roman" w:hAnsi="Times New Roman" w:cs="Times New Roman"/>
          <w:i/>
          <w:u w:val="single"/>
        </w:rPr>
      </w:pPr>
      <w:r>
        <w:rPr>
          <w:rFonts w:ascii="Times New Roman" w:hAnsi="Times New Roman" w:cs="Times New Roman"/>
          <w:i/>
          <w:u w:val="single"/>
        </w:rPr>
        <w:t>Mental Illness Calibration Study</w:t>
      </w:r>
      <w:r w:rsidR="00CA6BC0">
        <w:rPr>
          <w:rFonts w:ascii="Times New Roman" w:hAnsi="Times New Roman" w:cs="Times New Roman"/>
          <w:i/>
          <w:u w:val="single"/>
        </w:rPr>
        <w:t>:</w:t>
      </w:r>
    </w:p>
    <w:p w:rsidR="007B6506" w:rsidP="00796278" w14:paraId="20A79528" w14:textId="515DC231">
      <w:pPr>
        <w:spacing w:after="120"/>
        <w:ind w:left="720"/>
        <w:rPr>
          <w:rFonts w:ascii="Times New Roman" w:hAnsi="Times New Roman" w:eastAsiaTheme="minorHAnsi"/>
          <w:color w:val="000000" w:themeColor="text1"/>
        </w:rPr>
      </w:pPr>
      <w:r w:rsidRPr="007B6506">
        <w:rPr>
          <w:rFonts w:ascii="Times New Roman" w:hAnsi="Times New Roman" w:eastAsiaTheme="minorHAnsi"/>
          <w:color w:val="000000" w:themeColor="text1"/>
        </w:rPr>
        <w:t xml:space="preserve">As mentioned above in A.1, the current NSDUH SMI estimates were developed under the 2008 – 2012 </w:t>
      </w:r>
      <w:r w:rsidRPr="007B6506">
        <w:rPr>
          <w:rFonts w:ascii="Times New Roman" w:hAnsi="Times New Roman"/>
        </w:rPr>
        <w:t xml:space="preserve">MHSS </w:t>
      </w:r>
      <w:r w:rsidRPr="007B6506">
        <w:rPr>
          <w:rFonts w:ascii="Times New Roman" w:hAnsi="Times New Roman" w:eastAsiaTheme="minorHAnsi"/>
          <w:color w:val="000000" w:themeColor="text1"/>
        </w:rPr>
        <w:t>and reflect DSM-IV criteria.</w:t>
      </w:r>
      <w:r w:rsidR="00E56C4A">
        <w:rPr>
          <w:rFonts w:ascii="Times New Roman" w:hAnsi="Times New Roman" w:eastAsiaTheme="minorHAnsi"/>
          <w:color w:val="000000" w:themeColor="text1"/>
        </w:rPr>
        <w:t xml:space="preserve"> </w:t>
      </w:r>
      <w:r w:rsidRPr="007B6506">
        <w:rPr>
          <w:rFonts w:ascii="Times New Roman" w:hAnsi="Times New Roman" w:eastAsiaTheme="minorHAnsi"/>
          <w:color w:val="000000" w:themeColor="text1"/>
        </w:rPr>
        <w:t xml:space="preserve">In the intervening years, the DSM was updated, and it is important to update the NSDUH mental illness estimates to reflect current criteria. The purpose of the MICS is to update NSDUH SMI estimates based on the DSM-5 criteria. </w:t>
      </w:r>
      <w:r w:rsidRPr="00E56C4A" w:rsidR="00E56C4A">
        <w:t>Data on the prevalence of SMI are critical for NSDUH to monitor trends across the full spectrum of behavioral health including substance use and mental health</w:t>
      </w:r>
      <w:r w:rsidR="00E56C4A">
        <w:t>.</w:t>
      </w:r>
    </w:p>
    <w:p w:rsidR="00D823F1" w:rsidRPr="007B6506" w:rsidP="00796278" w14:paraId="1FC7112E" w14:textId="0FC181E0">
      <w:pPr>
        <w:pStyle w:val="BodyText"/>
        <w:rPr>
          <w:rFonts w:ascii="Times New Roman" w:hAnsi="Times New Roman" w:cs="Times New Roman"/>
        </w:rPr>
      </w:pPr>
      <w:bookmarkStart w:id="4" w:name="_Hlk149746906"/>
      <w:r w:rsidRPr="007B6506">
        <w:rPr>
          <w:rFonts w:ascii="Times New Roman" w:hAnsi="Times New Roman" w:cs="Times New Roman"/>
          <w:iCs/>
        </w:rPr>
        <w:t xml:space="preserve">During MICS data collection from January 2023 through December 2024, approximately </w:t>
      </w:r>
      <w:r w:rsidR="00CC23B0">
        <w:rPr>
          <w:rFonts w:ascii="Times New Roman" w:hAnsi="Times New Roman" w:cs="Times New Roman"/>
          <w:iCs/>
        </w:rPr>
        <w:t>17,180</w:t>
      </w:r>
      <w:r w:rsidRPr="007B6506">
        <w:rPr>
          <w:rFonts w:ascii="Times New Roman" w:hAnsi="Times New Roman" w:cs="Times New Roman"/>
          <w:iCs/>
        </w:rPr>
        <w:t xml:space="preserve"> NSDUH adult main study interview respondents will be selected for the clinical interview at the end of the main study interview </w:t>
      </w:r>
      <w:r w:rsidRPr="007B6506" w:rsidR="00CC23B0">
        <w:rPr>
          <w:rFonts w:ascii="Times New Roman" w:hAnsi="Times New Roman" w:cs="Times New Roman"/>
          <w:iCs/>
        </w:rPr>
        <w:t>to</w:t>
      </w:r>
      <w:r w:rsidRPr="007B6506">
        <w:rPr>
          <w:rFonts w:ascii="Times New Roman" w:hAnsi="Times New Roman" w:cs="Times New Roman"/>
          <w:iCs/>
        </w:rPr>
        <w:t xml:space="preserve"> produce a final sample size of at least 4,000 adult MICS follow-up clinical interviews (2,000 interviews per year).</w:t>
      </w:r>
    </w:p>
    <w:bookmarkEnd w:id="4"/>
    <w:p w:rsidR="00062ACC" w:rsidRPr="006C3EB3" w:rsidP="00F65E34" w14:paraId="30A2AC35" w14:textId="7C67FCFD">
      <w:pPr>
        <w:pStyle w:val="Heading1"/>
        <w:ind w:left="0" w:firstLine="0"/>
        <w:rPr>
          <w:rFonts w:ascii="Times New Roman" w:hAnsi="Times New Roman" w:cs="Times New Roman"/>
        </w:rPr>
      </w:pPr>
      <w:r w:rsidRPr="006C3EB3">
        <w:rPr>
          <w:rFonts w:ascii="Times New Roman" w:hAnsi="Times New Roman" w:cs="Times New Roman"/>
        </w:rPr>
        <w:t>3.</w:t>
      </w:r>
      <w:r w:rsidRPr="006C3EB3">
        <w:rPr>
          <w:rFonts w:ascii="Times New Roman" w:hAnsi="Times New Roman" w:cs="Times New Roman"/>
        </w:rPr>
        <w:tab/>
      </w:r>
      <w:r w:rsidRPr="006C3EB3">
        <w:rPr>
          <w:rFonts w:ascii="Times New Roman" w:hAnsi="Times New Roman" w:cs="Times New Roman"/>
          <w:u w:val="single"/>
        </w:rPr>
        <w:t>Use of Information Technology</w:t>
      </w:r>
    </w:p>
    <w:p w:rsidR="007B6506" w:rsidRPr="006D1A61" w:rsidP="007B6506" w14:paraId="4CE803F8" w14:textId="3D345A85">
      <w:pPr>
        <w:pStyle w:val="BodyText"/>
        <w:rPr>
          <w:rFonts w:ascii="Times New Roman" w:hAnsi="Times New Roman" w:cs="Times New Roman"/>
          <w:i/>
          <w:u w:val="single"/>
        </w:rPr>
      </w:pPr>
      <w:r>
        <w:rPr>
          <w:rFonts w:ascii="Times New Roman" w:hAnsi="Times New Roman" w:cs="Times New Roman"/>
          <w:i/>
          <w:u w:val="single"/>
        </w:rPr>
        <w:t>NSDUH</w:t>
      </w:r>
      <w:r w:rsidRPr="006D1A61" w:rsidR="00C250D0">
        <w:rPr>
          <w:rFonts w:ascii="Times New Roman" w:hAnsi="Times New Roman" w:cs="Times New Roman"/>
          <w:i/>
          <w:u w:val="single"/>
        </w:rPr>
        <w:t xml:space="preserve"> Main Study</w:t>
      </w:r>
      <w:r w:rsidR="00CA6BC0">
        <w:rPr>
          <w:rFonts w:ascii="Times New Roman" w:hAnsi="Times New Roman" w:cs="Times New Roman"/>
          <w:i/>
          <w:u w:val="single"/>
        </w:rPr>
        <w:t>:</w:t>
      </w:r>
      <w:r w:rsidRPr="006D1A61" w:rsidR="00C250D0">
        <w:rPr>
          <w:rFonts w:ascii="Times New Roman" w:hAnsi="Times New Roman" w:cs="Times New Roman"/>
          <w:i/>
          <w:u w:val="single"/>
        </w:rPr>
        <w:t xml:space="preserve"> </w:t>
      </w:r>
    </w:p>
    <w:p w:rsidR="00CE1493" w:rsidRPr="00CA6BC0" w:rsidP="00B247D4" w14:paraId="0676287B" w14:textId="05CFFB21">
      <w:pPr>
        <w:pStyle w:val="BodyText"/>
        <w:rPr>
          <w:rFonts w:ascii="Times New Roman" w:hAnsi="Times New Roman" w:cs="Times New Roman"/>
          <w:iCs/>
        </w:rPr>
      </w:pPr>
      <w:r w:rsidRPr="0032348E">
        <w:rPr>
          <w:rFonts w:ascii="Times New Roman" w:hAnsi="Times New Roman" w:cs="Times New Roman"/>
          <w:b/>
          <w:bCs/>
          <w:iCs/>
        </w:rPr>
        <w:t>In-Person Data Collection</w:t>
      </w:r>
      <w:r w:rsidRPr="00CA6BC0" w:rsidR="004476C0">
        <w:rPr>
          <w:rFonts w:ascii="Times New Roman" w:hAnsi="Times New Roman" w:cs="Times New Roman"/>
          <w:iCs/>
        </w:rPr>
        <w:t>:</w:t>
      </w:r>
      <w:r w:rsidRPr="00CA6BC0">
        <w:rPr>
          <w:rFonts w:ascii="Times New Roman" w:hAnsi="Times New Roman" w:cs="Times New Roman"/>
          <w:iCs/>
        </w:rPr>
        <w:t xml:space="preserve"> </w:t>
      </w:r>
    </w:p>
    <w:p w:rsidR="008D14BE" w:rsidRPr="006C3EB3" w:rsidP="00B247D4" w14:paraId="6BB54D89" w14:textId="2C18DAA6">
      <w:pPr>
        <w:pStyle w:val="BodyText"/>
        <w:rPr>
          <w:rFonts w:ascii="Times New Roman" w:hAnsi="Times New Roman" w:cs="Times New Roman"/>
          <w:color w:val="000000"/>
        </w:rPr>
      </w:pPr>
      <w:r>
        <w:rPr>
          <w:rFonts w:ascii="Times New Roman" w:hAnsi="Times New Roman" w:cs="Times New Roman"/>
        </w:rPr>
        <w:t>NSDUH</w:t>
      </w:r>
      <w:r w:rsidRPr="006C3EB3" w:rsidR="00C250D0">
        <w:rPr>
          <w:rFonts w:ascii="Times New Roman" w:hAnsi="Times New Roman" w:cs="Times New Roman"/>
        </w:rPr>
        <w:t xml:space="preserve"> data will be collected in a face-to-face interview setting in respondents’ homes using laptop computers. </w:t>
      </w:r>
      <w:r w:rsidR="00560350">
        <w:rPr>
          <w:rFonts w:ascii="Times New Roman" w:hAnsi="Times New Roman" w:cs="Times New Roman"/>
        </w:rPr>
        <w:t>Field i</w:t>
      </w:r>
      <w:r w:rsidRPr="006C3EB3" w:rsidR="00C250D0">
        <w:rPr>
          <w:rFonts w:ascii="Times New Roman" w:hAnsi="Times New Roman" w:cs="Times New Roman"/>
        </w:rPr>
        <w:t>nterviews</w:t>
      </w:r>
      <w:r w:rsidR="00560350">
        <w:rPr>
          <w:rFonts w:ascii="Times New Roman" w:hAnsi="Times New Roman" w:cs="Times New Roman"/>
        </w:rPr>
        <w:t xml:space="preserve"> </w:t>
      </w:r>
      <w:r w:rsidRPr="006C3EB3" w:rsidR="00C250D0">
        <w:rPr>
          <w:rFonts w:ascii="Times New Roman" w:hAnsi="Times New Roman" w:cs="Times New Roman"/>
        </w:rPr>
        <w:t xml:space="preserve">will be administered using </w:t>
      </w:r>
      <w:r w:rsidRPr="006C3EB3" w:rsidR="00B15DD7">
        <w:rPr>
          <w:rFonts w:ascii="Times New Roman" w:hAnsi="Times New Roman" w:cs="Times New Roman"/>
        </w:rPr>
        <w:t>audio computer-assisted self-interviewing (</w:t>
      </w:r>
      <w:r w:rsidRPr="006C3EB3" w:rsidR="00056C40">
        <w:rPr>
          <w:rFonts w:ascii="Times New Roman" w:hAnsi="Times New Roman" w:cs="Times New Roman"/>
        </w:rPr>
        <w:t>ACASI</w:t>
      </w:r>
      <w:r w:rsidRPr="006C3EB3" w:rsidR="00B15DD7">
        <w:rPr>
          <w:rFonts w:ascii="Times New Roman" w:hAnsi="Times New Roman" w:cs="Times New Roman"/>
        </w:rPr>
        <w:t>)</w:t>
      </w:r>
      <w:r w:rsidRPr="006C3EB3" w:rsidR="00056C40">
        <w:rPr>
          <w:rFonts w:ascii="Times New Roman" w:hAnsi="Times New Roman" w:cs="Times New Roman"/>
        </w:rPr>
        <w:t xml:space="preserve"> </w:t>
      </w:r>
      <w:r w:rsidRPr="006C3EB3" w:rsidR="00C250D0">
        <w:rPr>
          <w:rFonts w:ascii="Times New Roman" w:hAnsi="Times New Roman" w:cs="Times New Roman"/>
        </w:rPr>
        <w:t xml:space="preserve">for sensitive questions, which represent most of the </w:t>
      </w:r>
      <w:r w:rsidRPr="006C3EB3" w:rsidR="00C250D0">
        <w:rPr>
          <w:rFonts w:ascii="Times New Roman" w:hAnsi="Times New Roman" w:cs="Times New Roman"/>
        </w:rPr>
        <w:t xml:space="preserve">interview. The remainder of the interview will be administered by </w:t>
      </w:r>
      <w:r w:rsidRPr="006C3EB3" w:rsidR="00056C40">
        <w:rPr>
          <w:rFonts w:ascii="Times New Roman" w:hAnsi="Times New Roman" w:cs="Times New Roman"/>
        </w:rPr>
        <w:t xml:space="preserve">the </w:t>
      </w:r>
      <w:r w:rsidR="001473CE">
        <w:rPr>
          <w:rFonts w:ascii="Times New Roman" w:hAnsi="Times New Roman" w:cs="Times New Roman"/>
        </w:rPr>
        <w:t>field interviewer (</w:t>
      </w:r>
      <w:r w:rsidR="002D748C">
        <w:rPr>
          <w:rFonts w:ascii="Times New Roman" w:hAnsi="Times New Roman" w:cs="Times New Roman"/>
        </w:rPr>
        <w:t>FI</w:t>
      </w:r>
      <w:r w:rsidR="001473CE">
        <w:rPr>
          <w:rFonts w:ascii="Times New Roman" w:hAnsi="Times New Roman" w:cs="Times New Roman"/>
        </w:rPr>
        <w:t>)</w:t>
      </w:r>
      <w:r w:rsidR="000F576B">
        <w:rPr>
          <w:rFonts w:ascii="Times New Roman" w:hAnsi="Times New Roman" w:cs="Times New Roman"/>
        </w:rPr>
        <w:t xml:space="preserve"> </w:t>
      </w:r>
      <w:r w:rsidRPr="006C3EB3" w:rsidR="00C250D0">
        <w:rPr>
          <w:rFonts w:ascii="Times New Roman" w:hAnsi="Times New Roman" w:cs="Times New Roman"/>
        </w:rPr>
        <w:t xml:space="preserve">using computer-assisted personal interviewing (CAPI). This mode has been used on </w:t>
      </w:r>
      <w:r>
        <w:rPr>
          <w:rFonts w:ascii="Times New Roman" w:hAnsi="Times New Roman" w:cs="Times New Roman"/>
        </w:rPr>
        <w:t>NSDUH</w:t>
      </w:r>
      <w:r w:rsidRPr="006C3EB3" w:rsidR="00C250D0">
        <w:rPr>
          <w:rFonts w:ascii="Times New Roman" w:hAnsi="Times New Roman" w:cs="Times New Roman"/>
          <w:color w:val="000000"/>
        </w:rPr>
        <w:t xml:space="preserve"> since 1999, while continually enhancing and expanding the interviewing program to take advantage of improvements in technology. </w:t>
      </w:r>
    </w:p>
    <w:p w:rsidR="00062ACC" w:rsidRPr="006C3EB3" w:rsidP="00B55347" w14:paraId="256C6A45" w14:textId="5088D0F2">
      <w:pPr>
        <w:pStyle w:val="BodyText"/>
        <w:rPr>
          <w:rFonts w:ascii="Times New Roman" w:hAnsi="Times New Roman" w:cs="Times New Roman"/>
        </w:rPr>
      </w:pPr>
      <w:r w:rsidRPr="006C3EB3">
        <w:rPr>
          <w:rFonts w:ascii="Times New Roman" w:hAnsi="Times New Roman" w:cs="Times New Roman"/>
        </w:rPr>
        <w:t xml:space="preserve">The CAPI/ACASI technology affords </w:t>
      </w:r>
      <w:r w:rsidRPr="006C3EB3">
        <w:rPr>
          <w:rFonts w:ascii="Times New Roman" w:hAnsi="Times New Roman" w:cs="Times New Roman"/>
        </w:rPr>
        <w:t>a number of</w:t>
      </w:r>
      <w:r w:rsidRPr="006C3EB3">
        <w:rPr>
          <w:rFonts w:ascii="Times New Roman" w:hAnsi="Times New Roman" w:cs="Times New Roman"/>
        </w:rPr>
        <w:t xml:space="preserve"> </w:t>
      </w:r>
      <w:r w:rsidRPr="006C3EB3" w:rsidR="00053D22">
        <w:rPr>
          <w:rFonts w:ascii="Times New Roman" w:hAnsi="Times New Roman" w:cs="Times New Roman"/>
        </w:rPr>
        <w:t>advantages</w:t>
      </w:r>
      <w:r w:rsidRPr="006C3EB3" w:rsidR="002F2154">
        <w:rPr>
          <w:rFonts w:ascii="Times New Roman" w:hAnsi="Times New Roman" w:cs="Times New Roman"/>
        </w:rPr>
        <w:t xml:space="preserve"> </w:t>
      </w:r>
      <w:r w:rsidRPr="006C3EB3">
        <w:rPr>
          <w:rFonts w:ascii="Times New Roman" w:hAnsi="Times New Roman" w:cs="Times New Roman"/>
        </w:rPr>
        <w:t xml:space="preserve">in the collection of </w:t>
      </w:r>
      <w:r w:rsidR="00C457D9">
        <w:rPr>
          <w:rFonts w:ascii="Times New Roman" w:hAnsi="Times New Roman" w:cs="Times New Roman"/>
        </w:rPr>
        <w:t>NSDUH</w:t>
      </w:r>
      <w:r w:rsidRPr="006C3EB3">
        <w:rPr>
          <w:rFonts w:ascii="Times New Roman" w:hAnsi="Times New Roman" w:cs="Times New Roman"/>
        </w:rPr>
        <w:t xml:space="preserve"> data.</w:t>
      </w:r>
      <w:r w:rsidRPr="006C3EB3" w:rsidR="00515597">
        <w:rPr>
          <w:rFonts w:ascii="Times New Roman" w:hAnsi="Times New Roman" w:cs="Times New Roman"/>
        </w:rPr>
        <w:t xml:space="preserve"> </w:t>
      </w:r>
      <w:r w:rsidRPr="006C3EB3">
        <w:rPr>
          <w:rFonts w:ascii="Times New Roman" w:hAnsi="Times New Roman" w:cs="Times New Roman"/>
        </w:rPr>
        <w:t xml:space="preserve">First, this methodology permits the instrument designer to incorporate </w:t>
      </w:r>
      <w:r w:rsidRPr="006C3EB3" w:rsidR="00B55347">
        <w:rPr>
          <w:rFonts w:ascii="Times New Roman" w:hAnsi="Times New Roman" w:cs="Times New Roman"/>
        </w:rPr>
        <w:t xml:space="preserve">into the questionnaire </w:t>
      </w:r>
      <w:r w:rsidRPr="006C3EB3" w:rsidR="00B247D4">
        <w:rPr>
          <w:rFonts w:ascii="Times New Roman" w:hAnsi="Times New Roman" w:cs="Times New Roman"/>
        </w:rPr>
        <w:t xml:space="preserve">routings that might be overly complex or not possible using </w:t>
      </w:r>
      <w:r w:rsidRPr="006C3EB3">
        <w:rPr>
          <w:rFonts w:ascii="Times New Roman" w:hAnsi="Times New Roman" w:cs="Times New Roman"/>
        </w:rPr>
        <w:t>a paper-and-pencil instrument.</w:t>
      </w:r>
      <w:r w:rsidRPr="006C3EB3" w:rsidR="00515597">
        <w:rPr>
          <w:rFonts w:ascii="Times New Roman" w:hAnsi="Times New Roman" w:cs="Times New Roman"/>
        </w:rPr>
        <w:t xml:space="preserve"> </w:t>
      </w:r>
      <w:r w:rsidRPr="006C3EB3">
        <w:rPr>
          <w:rFonts w:ascii="Times New Roman" w:hAnsi="Times New Roman" w:cs="Times New Roman"/>
        </w:rPr>
        <w:t>The computer can be programmed to implement complex skip patterns and fill specific word</w:t>
      </w:r>
      <w:r w:rsidRPr="006C3EB3" w:rsidR="000E5118">
        <w:rPr>
          <w:rFonts w:ascii="Times New Roman" w:hAnsi="Times New Roman" w:cs="Times New Roman"/>
        </w:rPr>
        <w:t>s</w:t>
      </w:r>
      <w:r w:rsidRPr="006C3EB3">
        <w:rPr>
          <w:rFonts w:ascii="Times New Roman" w:hAnsi="Times New Roman" w:cs="Times New Roman"/>
        </w:rPr>
        <w:t xml:space="preserve"> based on </w:t>
      </w:r>
      <w:r w:rsidRPr="006C3EB3" w:rsidR="00B247D4">
        <w:rPr>
          <w:rFonts w:ascii="Times New Roman" w:hAnsi="Times New Roman" w:cs="Times New Roman"/>
        </w:rPr>
        <w:t xml:space="preserve">the respondent’s previous </w:t>
      </w:r>
      <w:r w:rsidRPr="006C3EB3">
        <w:rPr>
          <w:rFonts w:ascii="Times New Roman" w:hAnsi="Times New Roman" w:cs="Times New Roman"/>
        </w:rPr>
        <w:t>answers.</w:t>
      </w:r>
      <w:r w:rsidRPr="006C3EB3" w:rsidR="00515597">
        <w:rPr>
          <w:rFonts w:ascii="Times New Roman" w:hAnsi="Times New Roman" w:cs="Times New Roman"/>
        </w:rPr>
        <w:t xml:space="preserve"> </w:t>
      </w:r>
      <w:r w:rsidRPr="006C3EB3" w:rsidR="00F87809">
        <w:rPr>
          <w:rFonts w:ascii="Times New Roman" w:hAnsi="Times New Roman" w:cs="Times New Roman"/>
        </w:rPr>
        <w:t xml:space="preserve">FI </w:t>
      </w:r>
      <w:r w:rsidRPr="006C3EB3">
        <w:rPr>
          <w:rFonts w:ascii="Times New Roman" w:hAnsi="Times New Roman" w:cs="Times New Roman"/>
        </w:rPr>
        <w:t>and respondent</w:t>
      </w:r>
      <w:r w:rsidRPr="006C3EB3" w:rsidR="00B247D4">
        <w:rPr>
          <w:rFonts w:ascii="Times New Roman" w:hAnsi="Times New Roman" w:cs="Times New Roman"/>
        </w:rPr>
        <w:t xml:space="preserve"> errors</w:t>
      </w:r>
      <w:r w:rsidRPr="006C3EB3">
        <w:rPr>
          <w:rFonts w:ascii="Times New Roman" w:hAnsi="Times New Roman" w:cs="Times New Roman"/>
        </w:rPr>
        <w:t xml:space="preserve"> </w:t>
      </w:r>
      <w:r w:rsidRPr="006C3EB3" w:rsidR="00B247D4">
        <w:rPr>
          <w:rFonts w:ascii="Times New Roman" w:hAnsi="Times New Roman" w:cs="Times New Roman"/>
        </w:rPr>
        <w:t xml:space="preserve">caused by </w:t>
      </w:r>
      <w:r w:rsidRPr="006C3EB3">
        <w:rPr>
          <w:rFonts w:ascii="Times New Roman" w:hAnsi="Times New Roman" w:cs="Times New Roman"/>
        </w:rPr>
        <w:t>faulty implementation of skip instructions are virtually eliminated.</w:t>
      </w:r>
      <w:r w:rsidRPr="006C3EB3" w:rsidR="00515597">
        <w:rPr>
          <w:rFonts w:ascii="Times New Roman" w:hAnsi="Times New Roman" w:cs="Times New Roman"/>
        </w:rPr>
        <w:t xml:space="preserve"> </w:t>
      </w:r>
      <w:r w:rsidRPr="006C3EB3" w:rsidR="008D14BE">
        <w:rPr>
          <w:rFonts w:ascii="Times New Roman" w:hAnsi="Times New Roman" w:cs="Times New Roman"/>
        </w:rPr>
        <w:t xml:space="preserve">Second, this methodology increases </w:t>
      </w:r>
      <w:r w:rsidRPr="006C3EB3">
        <w:rPr>
          <w:rFonts w:ascii="Times New Roman" w:hAnsi="Times New Roman" w:cs="Times New Roman"/>
        </w:rPr>
        <w:t xml:space="preserve">the consistency of </w:t>
      </w:r>
      <w:r w:rsidRPr="006C3EB3" w:rsidR="008D14BE">
        <w:rPr>
          <w:rFonts w:ascii="Times New Roman" w:hAnsi="Times New Roman" w:cs="Times New Roman"/>
        </w:rPr>
        <w:t xml:space="preserve">the </w:t>
      </w:r>
      <w:r w:rsidRPr="006C3EB3">
        <w:rPr>
          <w:rFonts w:ascii="Times New Roman" w:hAnsi="Times New Roman" w:cs="Times New Roman"/>
        </w:rPr>
        <w:t>data.</w:t>
      </w:r>
      <w:r w:rsidRPr="006C3EB3" w:rsidR="00515597">
        <w:rPr>
          <w:rFonts w:ascii="Times New Roman" w:hAnsi="Times New Roman" w:cs="Times New Roman"/>
        </w:rPr>
        <w:t xml:space="preserve"> </w:t>
      </w:r>
      <w:r w:rsidRPr="006C3EB3">
        <w:rPr>
          <w:rFonts w:ascii="Times New Roman" w:hAnsi="Times New Roman" w:cs="Times New Roman"/>
        </w:rPr>
        <w:t>The computer can be programmed to identify inconsistent responses and attempt to resolve them through respondent prompts.</w:t>
      </w:r>
      <w:r w:rsidRPr="006C3EB3" w:rsidR="00515597">
        <w:rPr>
          <w:rFonts w:ascii="Times New Roman" w:hAnsi="Times New Roman" w:cs="Times New Roman"/>
        </w:rPr>
        <w:t xml:space="preserve"> </w:t>
      </w:r>
      <w:r w:rsidRPr="006C3EB3">
        <w:rPr>
          <w:rFonts w:ascii="Times New Roman" w:hAnsi="Times New Roman" w:cs="Times New Roman"/>
        </w:rPr>
        <w:t xml:space="preserve">This </w:t>
      </w:r>
      <w:r w:rsidRPr="006C3EB3" w:rsidR="00BF626A">
        <w:rPr>
          <w:rFonts w:ascii="Times New Roman" w:hAnsi="Times New Roman" w:cs="Times New Roman"/>
        </w:rPr>
        <w:t xml:space="preserve">approach </w:t>
      </w:r>
      <w:r w:rsidRPr="006C3EB3">
        <w:rPr>
          <w:rFonts w:ascii="Times New Roman" w:hAnsi="Times New Roman" w:cs="Times New Roman"/>
        </w:rPr>
        <w:t>reduces the need for most manual and machine editing, thus saving both time and money.</w:t>
      </w:r>
      <w:r w:rsidRPr="006C3EB3" w:rsidR="00515597">
        <w:rPr>
          <w:rFonts w:ascii="Times New Roman" w:hAnsi="Times New Roman" w:cs="Times New Roman"/>
        </w:rPr>
        <w:t xml:space="preserve"> </w:t>
      </w:r>
      <w:r w:rsidRPr="006C3EB3">
        <w:rPr>
          <w:rFonts w:ascii="Times New Roman" w:hAnsi="Times New Roman" w:cs="Times New Roman"/>
        </w:rPr>
        <w:t>In addition, it is likely that respondent-resolved inconsistencies will result in data that are more accurate than when inconsistencies are resolved using editing rules.</w:t>
      </w:r>
      <w:r w:rsidRPr="006C3EB3" w:rsidR="00515597">
        <w:rPr>
          <w:rFonts w:ascii="Times New Roman" w:hAnsi="Times New Roman" w:cs="Times New Roman"/>
        </w:rPr>
        <w:t xml:space="preserve"> </w:t>
      </w:r>
      <w:r w:rsidRPr="006C3EB3" w:rsidR="008D14BE">
        <w:rPr>
          <w:rFonts w:ascii="Times New Roman" w:hAnsi="Times New Roman" w:cs="Times New Roman"/>
        </w:rPr>
        <w:t xml:space="preserve">Third, in addition to time and money saved by minimizing edits needed to resolve discrepancies, the </w:t>
      </w:r>
      <w:r w:rsidRPr="006C3EB3">
        <w:rPr>
          <w:rFonts w:ascii="Times New Roman" w:hAnsi="Times New Roman" w:cs="Times New Roman"/>
        </w:rPr>
        <w:t>ACASI</w:t>
      </w:r>
      <w:r w:rsidRPr="006C3EB3" w:rsidR="008D14BE">
        <w:rPr>
          <w:rFonts w:ascii="Times New Roman" w:hAnsi="Times New Roman" w:cs="Times New Roman"/>
        </w:rPr>
        <w:t xml:space="preserve"> technology</w:t>
      </w:r>
      <w:r w:rsidRPr="006C3EB3">
        <w:rPr>
          <w:rFonts w:ascii="Times New Roman" w:hAnsi="Times New Roman" w:cs="Times New Roman"/>
        </w:rPr>
        <w:t xml:space="preserve"> </w:t>
      </w:r>
      <w:r w:rsidRPr="006C3EB3" w:rsidR="008D14BE">
        <w:rPr>
          <w:rFonts w:ascii="Times New Roman" w:hAnsi="Times New Roman" w:cs="Times New Roman"/>
        </w:rPr>
        <w:t>reduces social desirability bias</w:t>
      </w:r>
      <w:r w:rsidRPr="006C3EB3">
        <w:rPr>
          <w:rFonts w:ascii="Times New Roman" w:hAnsi="Times New Roman" w:cs="Times New Roman"/>
        </w:rPr>
        <w:t>.</w:t>
      </w:r>
    </w:p>
    <w:p w:rsidR="00062ACC" w:rsidRPr="006C3EB3" w:rsidP="005819E3" w14:paraId="4B35A950" w14:textId="47AAB0E4">
      <w:pPr>
        <w:pStyle w:val="BodyText"/>
        <w:rPr>
          <w:rFonts w:ascii="Times New Roman" w:hAnsi="Times New Roman" w:cs="Times New Roman"/>
        </w:rPr>
      </w:pPr>
      <w:r w:rsidRPr="006C3EB3">
        <w:rPr>
          <w:rFonts w:ascii="Times New Roman" w:hAnsi="Times New Roman" w:cs="Times New Roman"/>
        </w:rPr>
        <w:t xml:space="preserve">CAPI/ACASI technology permits greater expediency with respect to data processing and analysis </w:t>
      </w:r>
      <w:r w:rsidRPr="006C3EB3" w:rsidR="005F3593">
        <w:rPr>
          <w:rFonts w:ascii="Times New Roman" w:hAnsi="Times New Roman" w:cs="Times New Roman"/>
        </w:rPr>
        <w:t>(</w:t>
      </w:r>
      <w:r w:rsidRPr="006C3EB3">
        <w:rPr>
          <w:rFonts w:ascii="Times New Roman" w:hAnsi="Times New Roman" w:cs="Times New Roman"/>
        </w:rPr>
        <w:t>e.g.</w:t>
      </w:r>
      <w:r w:rsidRPr="006C3EB3" w:rsidR="005F3593">
        <w:rPr>
          <w:rFonts w:ascii="Times New Roman" w:hAnsi="Times New Roman" w:cs="Times New Roman"/>
        </w:rPr>
        <w:t>,</w:t>
      </w:r>
      <w:r w:rsidRPr="006C3EB3">
        <w:rPr>
          <w:rFonts w:ascii="Times New Roman" w:hAnsi="Times New Roman" w:cs="Times New Roman"/>
        </w:rPr>
        <w:t xml:space="preserve"> a number of back-end processing steps, including </w:t>
      </w:r>
      <w:r w:rsidRPr="006C3EB3" w:rsidR="008D14BE">
        <w:rPr>
          <w:rFonts w:ascii="Times New Roman" w:hAnsi="Times New Roman" w:cs="Times New Roman"/>
        </w:rPr>
        <w:t>coding and data entry)</w:t>
      </w:r>
      <w:r w:rsidRPr="006C3EB3">
        <w:rPr>
          <w:rFonts w:ascii="Times New Roman" w:hAnsi="Times New Roman" w:cs="Times New Roman"/>
        </w:rPr>
        <w:t>.</w:t>
      </w:r>
      <w:r w:rsidRPr="006C3EB3" w:rsidR="00515597">
        <w:rPr>
          <w:rFonts w:ascii="Times New Roman" w:hAnsi="Times New Roman" w:cs="Times New Roman"/>
        </w:rPr>
        <w:t xml:space="preserve"> </w:t>
      </w:r>
      <w:r w:rsidRPr="006C3EB3">
        <w:rPr>
          <w:rFonts w:ascii="Times New Roman" w:hAnsi="Times New Roman" w:cs="Times New Roman"/>
        </w:rPr>
        <w:t xml:space="preserve">Data are transmitted </w:t>
      </w:r>
      <w:r w:rsidRPr="006C3EB3" w:rsidR="00BE24D1">
        <w:rPr>
          <w:rFonts w:ascii="Times New Roman" w:hAnsi="Times New Roman" w:cs="Times New Roman"/>
        </w:rPr>
        <w:t>electronically</w:t>
      </w:r>
      <w:r w:rsidRPr="006C3EB3">
        <w:rPr>
          <w:rFonts w:ascii="Times New Roman" w:hAnsi="Times New Roman" w:cs="Times New Roman"/>
        </w:rPr>
        <w:t xml:space="preserve"> </w:t>
      </w:r>
      <w:r w:rsidRPr="006C3EB3" w:rsidR="009C3BDE">
        <w:rPr>
          <w:rFonts w:ascii="Times New Roman" w:hAnsi="Times New Roman" w:cs="Times New Roman"/>
        </w:rPr>
        <w:t>in</w:t>
      </w:r>
      <w:r w:rsidRPr="006C3EB3" w:rsidR="00C572F7">
        <w:rPr>
          <w:rFonts w:ascii="Times New Roman" w:hAnsi="Times New Roman" w:cs="Times New Roman"/>
        </w:rPr>
        <w:t xml:space="preserve"> a FIPS-Moderate environment </w:t>
      </w:r>
      <w:r w:rsidRPr="006C3EB3">
        <w:rPr>
          <w:rFonts w:ascii="Times New Roman" w:hAnsi="Times New Roman" w:cs="Times New Roman"/>
        </w:rPr>
        <w:t>rather than by mail. These efficiencies save time due to the speed of data transmission, as well as receipt in a format suitable for analysis.</w:t>
      </w:r>
      <w:r w:rsidRPr="006C3EB3" w:rsidR="00515597">
        <w:rPr>
          <w:rFonts w:ascii="Times New Roman" w:hAnsi="Times New Roman" w:cs="Times New Roman"/>
        </w:rPr>
        <w:t xml:space="preserve"> </w:t>
      </w:r>
      <w:r w:rsidRPr="006C3EB3">
        <w:rPr>
          <w:rFonts w:ascii="Times New Roman" w:hAnsi="Times New Roman" w:cs="Times New Roman"/>
        </w:rPr>
        <w:t>Tasks formerly completed by clerical staff are accomplished by the CAPI/ACASI program.</w:t>
      </w:r>
      <w:r w:rsidRPr="006C3EB3" w:rsidR="00515597">
        <w:rPr>
          <w:rFonts w:ascii="Times New Roman" w:hAnsi="Times New Roman" w:cs="Times New Roman"/>
        </w:rPr>
        <w:t xml:space="preserve"> </w:t>
      </w:r>
      <w:r w:rsidRPr="006C3EB3">
        <w:rPr>
          <w:rFonts w:ascii="Times New Roman" w:hAnsi="Times New Roman" w:cs="Times New Roman"/>
        </w:rPr>
        <w:t>In addition, the cost of printing paper questionnaires and associated mailing is eliminated.</w:t>
      </w:r>
      <w:r w:rsidRPr="006C3EB3" w:rsidR="008D14BE">
        <w:rPr>
          <w:rFonts w:ascii="Times New Roman" w:hAnsi="Times New Roman" w:cs="Times New Roman"/>
        </w:rPr>
        <w:t xml:space="preserve"> </w:t>
      </w:r>
      <w:r w:rsidRPr="006C3EB3" w:rsidR="008D14BE">
        <w:rPr>
          <w:rFonts w:ascii="Times New Roman" w:hAnsi="Times New Roman" w:cs="Times New Roman"/>
          <w:color w:val="000000"/>
        </w:rPr>
        <w:t xml:space="preserve">Finally, </w:t>
      </w:r>
      <w:r w:rsidRPr="006C3EB3" w:rsidR="005819E3">
        <w:rPr>
          <w:rFonts w:ascii="Times New Roman" w:hAnsi="Times New Roman" w:cs="Times New Roman"/>
          <w:color w:val="000000"/>
        </w:rPr>
        <w:t xml:space="preserve">as noted above, </w:t>
      </w:r>
      <w:r w:rsidRPr="006C3EB3" w:rsidR="008D14BE">
        <w:rPr>
          <w:rFonts w:ascii="Times New Roman" w:hAnsi="Times New Roman" w:cs="Times New Roman"/>
          <w:color w:val="000000"/>
        </w:rPr>
        <w:t>the ACASI technology permits respondents, including nonreaders, to complete sensitive portions of the interview in total privacy.</w:t>
      </w:r>
      <w:r w:rsidRPr="006C3EB3" w:rsidR="00AC28AD">
        <w:rPr>
          <w:rFonts w:ascii="Times New Roman" w:hAnsi="Times New Roman" w:cs="Times New Roman"/>
          <w:color w:val="000000"/>
        </w:rPr>
        <w:t xml:space="preserve"> </w:t>
      </w:r>
      <w:r w:rsidRPr="006C3EB3">
        <w:rPr>
          <w:rFonts w:ascii="Times New Roman" w:hAnsi="Times New Roman" w:cs="Times New Roman"/>
        </w:rPr>
        <w:t>Providing the respondent with methodology that improves privacy and confidentiality make</w:t>
      </w:r>
      <w:r w:rsidRPr="006C3EB3" w:rsidR="002F2154">
        <w:rPr>
          <w:rFonts w:ascii="Times New Roman" w:hAnsi="Times New Roman" w:cs="Times New Roman"/>
        </w:rPr>
        <w:t>s</w:t>
      </w:r>
      <w:r w:rsidRPr="006C3EB3">
        <w:rPr>
          <w:rFonts w:ascii="Times New Roman" w:hAnsi="Times New Roman" w:cs="Times New Roman"/>
        </w:rPr>
        <w:t xml:space="preserve"> reporting of potentially</w:t>
      </w:r>
      <w:r w:rsidRPr="006C3EB3" w:rsidR="005F3593">
        <w:rPr>
          <w:rFonts w:ascii="Times New Roman" w:hAnsi="Times New Roman" w:cs="Times New Roman"/>
        </w:rPr>
        <w:t xml:space="preserve"> embarrassing, stigmatizing, or</w:t>
      </w:r>
      <w:r w:rsidRPr="006C3EB3">
        <w:rPr>
          <w:rFonts w:ascii="Times New Roman" w:hAnsi="Times New Roman" w:cs="Times New Roman"/>
        </w:rPr>
        <w:t xml:space="preserve"> illegal behaviors (e.g., drug use, </w:t>
      </w:r>
      <w:r w:rsidRPr="006C3EB3" w:rsidR="009C4505">
        <w:rPr>
          <w:rFonts w:ascii="Times New Roman" w:hAnsi="Times New Roman" w:cs="Times New Roman"/>
        </w:rPr>
        <w:t>mental health issues</w:t>
      </w:r>
      <w:r w:rsidRPr="006C3EB3">
        <w:rPr>
          <w:rFonts w:ascii="Times New Roman" w:hAnsi="Times New Roman" w:cs="Times New Roman"/>
        </w:rPr>
        <w:t>) less threatening and enhance</w:t>
      </w:r>
      <w:r w:rsidRPr="006C3EB3" w:rsidR="002F2154">
        <w:rPr>
          <w:rFonts w:ascii="Times New Roman" w:hAnsi="Times New Roman" w:cs="Times New Roman"/>
        </w:rPr>
        <w:t>s</w:t>
      </w:r>
      <w:r w:rsidRPr="006C3EB3">
        <w:rPr>
          <w:rFonts w:ascii="Times New Roman" w:hAnsi="Times New Roman" w:cs="Times New Roman"/>
        </w:rPr>
        <w:t xml:space="preserve"> response validity and response rates.</w:t>
      </w:r>
    </w:p>
    <w:p w:rsidR="00FE2DBF" w:rsidRPr="006C3EB3" w:rsidP="005819E3" w14:paraId="64AD5081" w14:textId="3270209D">
      <w:pPr>
        <w:pStyle w:val="BodyText"/>
        <w:rPr>
          <w:rFonts w:ascii="Times New Roman" w:hAnsi="Times New Roman" w:cs="Times New Roman"/>
        </w:rPr>
      </w:pPr>
      <w:r>
        <w:rPr>
          <w:rFonts w:ascii="Times New Roman" w:hAnsi="Times New Roman" w:cs="Times New Roman"/>
        </w:rPr>
        <w:t>Q</w:t>
      </w:r>
      <w:r w:rsidRPr="006C3EB3" w:rsidR="00183B12">
        <w:rPr>
          <w:rFonts w:ascii="Times New Roman" w:hAnsi="Times New Roman" w:cs="Times New Roman"/>
        </w:rPr>
        <w:t xml:space="preserve">uestions administered via ACASI in the </w:t>
      </w:r>
      <w:r w:rsidR="00C457D9">
        <w:rPr>
          <w:rFonts w:ascii="Times New Roman" w:hAnsi="Times New Roman" w:cs="Times New Roman"/>
        </w:rPr>
        <w:t>NSDUH</w:t>
      </w:r>
      <w:r w:rsidRPr="006C3EB3" w:rsidR="00183B12">
        <w:rPr>
          <w:rFonts w:ascii="Times New Roman" w:hAnsi="Times New Roman" w:cs="Times New Roman"/>
        </w:rPr>
        <w:t xml:space="preserve"> interview will </w:t>
      </w:r>
      <w:r w:rsidRPr="006C3EB3" w:rsidR="009F1787">
        <w:rPr>
          <w:rFonts w:ascii="Times New Roman" w:hAnsi="Times New Roman" w:cs="Times New Roman"/>
        </w:rPr>
        <w:t xml:space="preserve">continue to </w:t>
      </w:r>
      <w:r w:rsidRPr="006C3EB3" w:rsidR="00183B12">
        <w:rPr>
          <w:rFonts w:ascii="Times New Roman" w:hAnsi="Times New Roman" w:cs="Times New Roman"/>
        </w:rPr>
        <w:t xml:space="preserve">be read aloud to respondents using </w:t>
      </w:r>
      <w:r w:rsidRPr="006C3EB3" w:rsidR="00F3609C">
        <w:rPr>
          <w:rFonts w:ascii="Times New Roman" w:hAnsi="Times New Roman" w:cs="Times New Roman"/>
        </w:rPr>
        <w:t xml:space="preserve">Text-to-Speech (TTS) </w:t>
      </w:r>
      <w:r w:rsidRPr="006C3EB3" w:rsidR="00183B12">
        <w:rPr>
          <w:rFonts w:ascii="Times New Roman" w:hAnsi="Times New Roman" w:cs="Times New Roman"/>
        </w:rPr>
        <w:t xml:space="preserve">software offered by Microsoft, Speech Platform, which features a </w:t>
      </w:r>
      <w:r w:rsidRPr="006C3EB3" w:rsidR="00183B12">
        <w:t>dynamic implementation mode that uses the TTS engine to read question text in real time and eliminates the use of pre</w:t>
      </w:r>
      <w:r w:rsidRPr="006C3EB3">
        <w:t>-</w:t>
      </w:r>
      <w:r w:rsidRPr="006C3EB3" w:rsidR="00183B12">
        <w:t>recorded audio files altogether.</w:t>
      </w:r>
      <w:r w:rsidRPr="006C3EB3" w:rsidR="00183B12">
        <w:rPr>
          <w:rFonts w:ascii="Times New Roman" w:hAnsi="Times New Roman" w:cs="Times New Roman"/>
        </w:rPr>
        <w:t xml:space="preserve"> </w:t>
      </w:r>
      <w:r w:rsidRPr="006C3EB3" w:rsidR="00252DB9">
        <w:rPr>
          <w:rFonts w:ascii="Times New Roman" w:hAnsi="Times New Roman" w:cs="Times New Roman"/>
        </w:rPr>
        <w:t xml:space="preserve">Since </w:t>
      </w:r>
      <w:r w:rsidRPr="006C3EB3">
        <w:rPr>
          <w:rFonts w:ascii="Times New Roman" w:hAnsi="Times New Roman" w:cs="Times New Roman"/>
        </w:rPr>
        <w:t xml:space="preserve">the </w:t>
      </w:r>
      <w:r w:rsidRPr="006C3EB3" w:rsidR="00A83480">
        <w:rPr>
          <w:rFonts w:ascii="Times New Roman" w:hAnsi="Times New Roman" w:cs="Times New Roman"/>
        </w:rPr>
        <w:t>integration</w:t>
      </w:r>
      <w:r w:rsidRPr="006C3EB3">
        <w:rPr>
          <w:rFonts w:ascii="Times New Roman" w:hAnsi="Times New Roman" w:cs="Times New Roman"/>
        </w:rPr>
        <w:t xml:space="preserve"> of the Speech Platform software</w:t>
      </w:r>
      <w:r w:rsidRPr="006C3EB3" w:rsidR="00A83480">
        <w:rPr>
          <w:rFonts w:ascii="Times New Roman" w:hAnsi="Times New Roman" w:cs="Times New Roman"/>
        </w:rPr>
        <w:t xml:space="preserve"> into </w:t>
      </w:r>
      <w:r w:rsidRPr="006C3EB3" w:rsidR="00977CD9">
        <w:rPr>
          <w:rFonts w:ascii="Times New Roman" w:hAnsi="Times New Roman" w:cs="Times New Roman"/>
        </w:rPr>
        <w:t xml:space="preserve">all </w:t>
      </w:r>
      <w:r w:rsidR="00C457D9">
        <w:rPr>
          <w:rFonts w:ascii="Times New Roman" w:hAnsi="Times New Roman" w:cs="Times New Roman"/>
        </w:rPr>
        <w:t>NSDUH</w:t>
      </w:r>
      <w:r w:rsidRPr="006C3EB3" w:rsidR="00977CD9">
        <w:rPr>
          <w:rFonts w:ascii="Times New Roman" w:hAnsi="Times New Roman" w:cs="Times New Roman"/>
        </w:rPr>
        <w:t xml:space="preserve"> </w:t>
      </w:r>
      <w:r w:rsidRPr="006C3EB3" w:rsidR="00A83480">
        <w:rPr>
          <w:rFonts w:ascii="Times New Roman" w:hAnsi="Times New Roman" w:cs="Times New Roman"/>
        </w:rPr>
        <w:t>questionnaires</w:t>
      </w:r>
      <w:r w:rsidRPr="006C3EB3" w:rsidR="00F3609C">
        <w:rPr>
          <w:rFonts w:ascii="Times New Roman" w:hAnsi="Times New Roman" w:cs="Times New Roman"/>
        </w:rPr>
        <w:t xml:space="preserve"> </w:t>
      </w:r>
      <w:r w:rsidRPr="006C3EB3" w:rsidR="00977CD9">
        <w:rPr>
          <w:rFonts w:ascii="Times New Roman" w:hAnsi="Times New Roman" w:cs="Times New Roman"/>
        </w:rPr>
        <w:t xml:space="preserve">since </w:t>
      </w:r>
      <w:r w:rsidRPr="006C3EB3" w:rsidR="00A83480">
        <w:rPr>
          <w:rFonts w:ascii="Times New Roman" w:hAnsi="Times New Roman" w:cs="Times New Roman"/>
        </w:rPr>
        <w:t>2015</w:t>
      </w:r>
      <w:r w:rsidRPr="006C3EB3">
        <w:rPr>
          <w:rFonts w:ascii="Times New Roman" w:hAnsi="Times New Roman" w:cs="Times New Roman"/>
        </w:rPr>
        <w:t xml:space="preserve">, there </w:t>
      </w:r>
      <w:r w:rsidRPr="006C3EB3" w:rsidR="00252DB9">
        <w:rPr>
          <w:rFonts w:ascii="Times New Roman" w:hAnsi="Times New Roman" w:cs="Times New Roman"/>
        </w:rPr>
        <w:t xml:space="preserve">have been </w:t>
      </w:r>
      <w:r w:rsidRPr="006C3EB3">
        <w:rPr>
          <w:rFonts w:ascii="Times New Roman" w:hAnsi="Times New Roman" w:cs="Times New Roman"/>
        </w:rPr>
        <w:t xml:space="preserve">no </w:t>
      </w:r>
      <w:r w:rsidRPr="006C3EB3" w:rsidR="004F76A8">
        <w:rPr>
          <w:rFonts w:ascii="Times New Roman" w:hAnsi="Times New Roman" w:cs="Times New Roman"/>
        </w:rPr>
        <w:t xml:space="preserve">reported </w:t>
      </w:r>
      <w:r w:rsidRPr="006C3EB3">
        <w:rPr>
          <w:rFonts w:ascii="Times New Roman" w:hAnsi="Times New Roman" w:cs="Times New Roman"/>
        </w:rPr>
        <w:t xml:space="preserve">problems </w:t>
      </w:r>
      <w:r w:rsidRPr="006C3EB3" w:rsidR="004F76A8">
        <w:rPr>
          <w:rFonts w:ascii="Times New Roman" w:hAnsi="Times New Roman" w:cs="Times New Roman"/>
        </w:rPr>
        <w:t xml:space="preserve">with the pronunciation of </w:t>
      </w:r>
      <w:r w:rsidRPr="006C3EB3">
        <w:t xml:space="preserve">any words or phrases produced by the TTS voice in English or Spanish. </w:t>
      </w:r>
    </w:p>
    <w:p w:rsidR="00CE1493" w:rsidRPr="006C3EB3" w:rsidP="00937A8E" w14:paraId="4977A530" w14:textId="12A006B9">
      <w:pPr>
        <w:pStyle w:val="BodyText"/>
        <w:rPr>
          <w:rFonts w:ascii="Times New Roman" w:hAnsi="Times New Roman"/>
          <w:iCs/>
        </w:rPr>
      </w:pPr>
      <w:r>
        <w:rPr>
          <w:rFonts w:ascii="Times New Roman" w:hAnsi="Times New Roman" w:cs="Times New Roman"/>
        </w:rPr>
        <w:t xml:space="preserve">As part of in-person data collection, </w:t>
      </w:r>
      <w:r w:rsidR="00C457D9">
        <w:rPr>
          <w:rFonts w:ascii="Times New Roman" w:hAnsi="Times New Roman" w:cs="Times New Roman"/>
        </w:rPr>
        <w:t>NSDUH</w:t>
      </w:r>
      <w:r w:rsidRPr="006C3EB3" w:rsidR="00062ACC">
        <w:rPr>
          <w:rFonts w:ascii="Times New Roman" w:hAnsi="Times New Roman" w:cs="Times New Roman"/>
        </w:rPr>
        <w:t xml:space="preserve"> </w:t>
      </w:r>
      <w:r w:rsidRPr="006C3EB3" w:rsidR="00EB4DC1">
        <w:rPr>
          <w:rFonts w:ascii="Times New Roman" w:hAnsi="Times New Roman" w:cs="Times New Roman"/>
        </w:rPr>
        <w:t xml:space="preserve">will </w:t>
      </w:r>
      <w:r w:rsidRPr="006C3EB3" w:rsidR="00586975">
        <w:rPr>
          <w:rFonts w:ascii="Times New Roman" w:hAnsi="Times New Roman" w:cs="Times New Roman"/>
        </w:rPr>
        <w:t xml:space="preserve">continue to </w:t>
      </w:r>
      <w:r w:rsidRPr="006C3EB3" w:rsidR="00062ACC">
        <w:rPr>
          <w:rFonts w:ascii="Times New Roman" w:hAnsi="Times New Roman" w:cs="Times New Roman"/>
        </w:rPr>
        <w:t>use hand-held</w:t>
      </w:r>
      <w:r>
        <w:rPr>
          <w:rFonts w:ascii="Times New Roman" w:hAnsi="Times New Roman" w:cs="Times New Roman"/>
        </w:rPr>
        <w:t>,</w:t>
      </w:r>
      <w:r w:rsidRPr="006C3EB3" w:rsidR="00062ACC">
        <w:rPr>
          <w:rFonts w:ascii="Times New Roman" w:hAnsi="Times New Roman" w:cs="Times New Roman"/>
        </w:rPr>
        <w:t xml:space="preserve"> </w:t>
      </w:r>
      <w:r>
        <w:rPr>
          <w:rFonts w:ascii="Times New Roman" w:hAnsi="Times New Roman" w:cs="Times New Roman"/>
        </w:rPr>
        <w:t>Android-based tablet computers</w:t>
      </w:r>
      <w:r w:rsidRPr="006C3EB3">
        <w:rPr>
          <w:rFonts w:ascii="Times New Roman" w:hAnsi="Times New Roman" w:cs="Times New Roman"/>
        </w:rPr>
        <w:t xml:space="preserve"> </w:t>
      </w:r>
      <w:r w:rsidRPr="006C3EB3" w:rsidR="00062ACC">
        <w:rPr>
          <w:rFonts w:ascii="Times New Roman" w:hAnsi="Times New Roman" w:cs="Times New Roman"/>
        </w:rPr>
        <w:t>to conduct household screening interviews.</w:t>
      </w:r>
      <w:r w:rsidRPr="006C3EB3" w:rsidR="00515597">
        <w:rPr>
          <w:rFonts w:ascii="Times New Roman" w:hAnsi="Times New Roman" w:cs="Times New Roman"/>
        </w:rPr>
        <w:t xml:space="preserve"> </w:t>
      </w:r>
      <w:r w:rsidRPr="006C3EB3" w:rsidR="000A6B5A">
        <w:rPr>
          <w:rFonts w:ascii="Times New Roman" w:hAnsi="Times New Roman" w:cs="Times New Roman"/>
        </w:rPr>
        <w:t>The primary advantage of this computer-assisted methodology is accuracy in selecting the correct household member</w:t>
      </w:r>
      <w:r w:rsidRPr="006C3EB3" w:rsidR="005E30FA">
        <w:rPr>
          <w:rFonts w:ascii="Times New Roman" w:hAnsi="Times New Roman" w:cs="Times New Roman"/>
        </w:rPr>
        <w:t xml:space="preserve"> or members</w:t>
      </w:r>
      <w:r w:rsidRPr="006C3EB3" w:rsidR="000A6B5A">
        <w:rPr>
          <w:rFonts w:ascii="Times New Roman" w:hAnsi="Times New Roman" w:cs="Times New Roman"/>
        </w:rPr>
        <w:t xml:space="preserve"> for an interview. The computer automatically selects the correct household member</w:t>
      </w:r>
      <w:r w:rsidRPr="006C3EB3" w:rsidR="005E30FA">
        <w:rPr>
          <w:rFonts w:ascii="Times New Roman" w:hAnsi="Times New Roman" w:cs="Times New Roman"/>
        </w:rPr>
        <w:t xml:space="preserve"> or members</w:t>
      </w:r>
      <w:r w:rsidRPr="006C3EB3" w:rsidR="000A6B5A">
        <w:rPr>
          <w:rFonts w:ascii="Times New Roman" w:hAnsi="Times New Roman" w:cs="Times New Roman"/>
        </w:rPr>
        <w:t xml:space="preserve"> based on the demographic variables entered, thus substantially reducing the probability for human error. </w:t>
      </w:r>
      <w:r w:rsidRPr="006C3EB3" w:rsidR="000A6B5A">
        <w:rPr>
          <w:rFonts w:ascii="Times New Roman" w:hAnsi="Times New Roman" w:cs="Times New Roman"/>
          <w:color w:val="000000"/>
        </w:rPr>
        <w:t>The hand-held computers also provide the benefits of complex case management tools</w:t>
      </w:r>
      <w:r w:rsidR="00EC6012">
        <w:rPr>
          <w:rFonts w:ascii="Times New Roman" w:hAnsi="Times New Roman" w:cs="Times New Roman"/>
          <w:color w:val="000000"/>
        </w:rPr>
        <w:t>,</w:t>
      </w:r>
      <w:r w:rsidRPr="006C3EB3" w:rsidR="000A6B5A">
        <w:rPr>
          <w:rFonts w:ascii="Times New Roman" w:hAnsi="Times New Roman" w:cs="Times New Roman"/>
          <w:color w:val="000000"/>
        </w:rPr>
        <w:t xml:space="preserve"> and quick secure electronic </w:t>
      </w:r>
      <w:r w:rsidRPr="006C3EB3" w:rsidR="000A6B5A">
        <w:rPr>
          <w:rFonts w:ascii="Times New Roman" w:hAnsi="Times New Roman" w:cs="Times New Roman"/>
          <w:color w:val="000000"/>
        </w:rPr>
        <w:t>transfer of data</w:t>
      </w:r>
      <w:r w:rsidR="00EC6012">
        <w:rPr>
          <w:rFonts w:ascii="Times New Roman" w:hAnsi="Times New Roman" w:cs="Times New Roman"/>
          <w:color w:val="000000"/>
        </w:rPr>
        <w:t>.</w:t>
      </w:r>
      <w:r>
        <w:rPr>
          <w:rFonts w:ascii="Times New Roman" w:hAnsi="Times New Roman" w:cs="Times New Roman"/>
          <w:color w:val="000000"/>
        </w:rPr>
        <w:t xml:space="preserve"> </w:t>
      </w:r>
      <w:r w:rsidR="00EC6012">
        <w:rPr>
          <w:rFonts w:ascii="Times New Roman" w:hAnsi="Times New Roman" w:cs="Times New Roman"/>
          <w:color w:val="000000"/>
        </w:rPr>
        <w:t xml:space="preserve">Additionally, it </w:t>
      </w:r>
      <w:r>
        <w:rPr>
          <w:rFonts w:ascii="Times New Roman" w:hAnsi="Times New Roman" w:cs="Times New Roman"/>
          <w:color w:val="000000"/>
        </w:rPr>
        <w:t>allow</w:t>
      </w:r>
      <w:r w:rsidR="00EC6012">
        <w:rPr>
          <w:rFonts w:ascii="Times New Roman" w:hAnsi="Times New Roman" w:cs="Times New Roman"/>
          <w:color w:val="000000"/>
        </w:rPr>
        <w:t>s</w:t>
      </w:r>
      <w:r>
        <w:rPr>
          <w:rFonts w:ascii="Times New Roman" w:hAnsi="Times New Roman" w:cs="Times New Roman"/>
          <w:color w:val="000000"/>
        </w:rPr>
        <w:t xml:space="preserve"> FIs to conduct</w:t>
      </w:r>
      <w:r>
        <w:rPr>
          <w:rFonts w:ascii="Times New Roman" w:hAnsi="Times New Roman"/>
          <w:iCs/>
        </w:rPr>
        <w:t xml:space="preserve"> </w:t>
      </w:r>
      <w:r w:rsidRPr="006C3EB3">
        <w:rPr>
          <w:rFonts w:ascii="Times New Roman" w:hAnsi="Times New Roman"/>
          <w:iCs/>
        </w:rPr>
        <w:t>screening</w:t>
      </w:r>
      <w:r>
        <w:rPr>
          <w:rFonts w:ascii="Times New Roman" w:hAnsi="Times New Roman"/>
          <w:iCs/>
        </w:rPr>
        <w:t>s</w:t>
      </w:r>
      <w:r w:rsidRPr="006C3EB3">
        <w:rPr>
          <w:rFonts w:ascii="Times New Roman" w:hAnsi="Times New Roman"/>
          <w:iCs/>
        </w:rPr>
        <w:t>, interview respondent selection</w:t>
      </w:r>
      <w:r w:rsidR="00EC6012">
        <w:rPr>
          <w:rFonts w:ascii="Times New Roman" w:hAnsi="Times New Roman"/>
          <w:iCs/>
        </w:rPr>
        <w:t>,</w:t>
      </w:r>
      <w:r w:rsidRPr="006C3EB3">
        <w:rPr>
          <w:rFonts w:ascii="Times New Roman" w:hAnsi="Times New Roman"/>
          <w:iCs/>
        </w:rPr>
        <w:t xml:space="preserve"> and answer</w:t>
      </w:r>
      <w:r>
        <w:rPr>
          <w:rFonts w:ascii="Times New Roman" w:hAnsi="Times New Roman"/>
          <w:iCs/>
        </w:rPr>
        <w:t xml:space="preserve"> </w:t>
      </w:r>
      <w:r w:rsidRPr="006C3EB3">
        <w:rPr>
          <w:rFonts w:ascii="Times New Roman" w:hAnsi="Times New Roman"/>
          <w:iCs/>
        </w:rPr>
        <w:t xml:space="preserve">FI observation questions. </w:t>
      </w:r>
    </w:p>
    <w:p w:rsidR="00CE1493" w:rsidP="00A44170" w14:paraId="74492339" w14:textId="7EABBC9F">
      <w:pPr>
        <w:pStyle w:val="BodyText"/>
        <w:rPr>
          <w:rFonts w:ascii="Times New Roman" w:hAnsi="Times New Roman"/>
          <w:iCs/>
        </w:rPr>
      </w:pPr>
      <w:r w:rsidRPr="00B6069D">
        <w:rPr>
          <w:rFonts w:ascii="Times New Roman" w:hAnsi="Times New Roman"/>
          <w:iCs/>
        </w:rPr>
        <w:t>The laptops are FIPS-Moderate compliant and secured with 2-factor login, using Microsoft’s integrated TPM-based 2-factor authentication mechanism for Windows 10 and BitLocker. The tablets are encrypted at rest using the FIPS 140-2 compliant device-level encryption facilities built into the implementation of the Android operating system running on each tablet.</w:t>
      </w:r>
    </w:p>
    <w:p w:rsidR="00394A6C" w:rsidRPr="00CA6BC0" w:rsidP="00A44170" w14:paraId="23108831" w14:textId="716A5437">
      <w:pPr>
        <w:pStyle w:val="BodyText"/>
        <w:rPr>
          <w:rFonts w:ascii="Times New Roman" w:hAnsi="Times New Roman"/>
          <w:iCs/>
        </w:rPr>
      </w:pPr>
      <w:r w:rsidRPr="0032348E">
        <w:rPr>
          <w:rFonts w:ascii="Times New Roman" w:hAnsi="Times New Roman"/>
          <w:b/>
          <w:bCs/>
          <w:iCs/>
        </w:rPr>
        <w:t>Web-based Data Collection</w:t>
      </w:r>
      <w:r w:rsidRPr="00CA6BC0" w:rsidR="00CA6BC0">
        <w:rPr>
          <w:rFonts w:ascii="Times New Roman" w:hAnsi="Times New Roman"/>
          <w:iCs/>
        </w:rPr>
        <w:t>:</w:t>
      </w:r>
    </w:p>
    <w:p w:rsidR="00B361B4" w:rsidP="00FA3FBA" w14:paraId="210CEAB8" w14:textId="36AEE039">
      <w:pPr>
        <w:pStyle w:val="BodyText"/>
        <w:rPr>
          <w:rFonts w:ascii="Times New Roman" w:hAnsi="Times New Roman"/>
        </w:rPr>
      </w:pPr>
      <w:r>
        <w:rPr>
          <w:rFonts w:ascii="Times New Roman" w:hAnsi="Times New Roman"/>
          <w:iCs/>
        </w:rPr>
        <w:t xml:space="preserve">Those respondents who participate in the </w:t>
      </w:r>
      <w:r>
        <w:rPr>
          <w:rFonts w:ascii="Times New Roman" w:hAnsi="Times New Roman"/>
          <w:iCs/>
        </w:rPr>
        <w:t>web</w:t>
      </w:r>
      <w:r w:rsidR="00F01343">
        <w:rPr>
          <w:rFonts w:ascii="Times New Roman" w:hAnsi="Times New Roman"/>
          <w:iCs/>
        </w:rPr>
        <w:t>-</w:t>
      </w:r>
      <w:r>
        <w:rPr>
          <w:rFonts w:ascii="Times New Roman" w:hAnsi="Times New Roman"/>
          <w:iCs/>
        </w:rPr>
        <w:t>based</w:t>
      </w:r>
      <w:r>
        <w:rPr>
          <w:rFonts w:ascii="Times New Roman" w:hAnsi="Times New Roman"/>
          <w:iCs/>
        </w:rPr>
        <w:t xml:space="preserve"> </w:t>
      </w:r>
      <w:r w:rsidR="00C457D9">
        <w:rPr>
          <w:rFonts w:ascii="Times New Roman" w:hAnsi="Times New Roman" w:cs="Times New Roman"/>
        </w:rPr>
        <w:t>NSDUH</w:t>
      </w:r>
      <w:r>
        <w:rPr>
          <w:rFonts w:ascii="Times New Roman" w:hAnsi="Times New Roman"/>
          <w:iCs/>
        </w:rPr>
        <w:t xml:space="preserve"> screening and/or interview may access those </w:t>
      </w:r>
      <w:r w:rsidR="00B60734">
        <w:rPr>
          <w:rFonts w:ascii="Times New Roman" w:hAnsi="Times New Roman"/>
          <w:iCs/>
        </w:rPr>
        <w:t xml:space="preserve">questionnaires </w:t>
      </w:r>
      <w:r w:rsidRPr="000761DB">
        <w:rPr>
          <w:iCs/>
        </w:rPr>
        <w:t>from any device with internet access (computer, tablet, phone, etc.)</w:t>
      </w:r>
      <w:r w:rsidR="00B60734">
        <w:rPr>
          <w:iCs/>
        </w:rPr>
        <w:t xml:space="preserve">, using the website address provided to each respondent in the </w:t>
      </w:r>
      <w:r w:rsidR="00C457D9">
        <w:rPr>
          <w:rFonts w:ascii="Times New Roman" w:hAnsi="Times New Roman" w:cs="Times New Roman"/>
        </w:rPr>
        <w:t>NSDUH</w:t>
      </w:r>
      <w:r w:rsidR="00B60734">
        <w:rPr>
          <w:iCs/>
        </w:rPr>
        <w:t xml:space="preserve"> </w:t>
      </w:r>
      <w:r w:rsidR="00CC23B0">
        <w:rPr>
          <w:iCs/>
        </w:rPr>
        <w:t>L</w:t>
      </w:r>
      <w:r w:rsidR="00B60734">
        <w:rPr>
          <w:iCs/>
        </w:rPr>
        <w:t xml:space="preserve">ead </w:t>
      </w:r>
      <w:r w:rsidR="00CC23B0">
        <w:rPr>
          <w:iCs/>
        </w:rPr>
        <w:t>L</w:t>
      </w:r>
      <w:r w:rsidR="00B60734">
        <w:rPr>
          <w:iCs/>
        </w:rPr>
        <w:t>etter (</w:t>
      </w:r>
      <w:r w:rsidRPr="00BA2E88" w:rsidR="00B60734">
        <w:rPr>
          <w:b/>
          <w:bCs/>
          <w:iCs/>
        </w:rPr>
        <w:t xml:space="preserve">Attachment </w:t>
      </w:r>
      <w:r w:rsidRPr="00BA2E88" w:rsidR="001B1B60">
        <w:rPr>
          <w:b/>
          <w:bCs/>
          <w:iCs/>
        </w:rPr>
        <w:t>A</w:t>
      </w:r>
      <w:r w:rsidR="00B60734">
        <w:rPr>
          <w:iCs/>
        </w:rPr>
        <w:t>)</w:t>
      </w:r>
      <w:r w:rsidRPr="000761DB">
        <w:rPr>
          <w:iCs/>
        </w:rPr>
        <w:t>. The website</w:t>
      </w:r>
      <w:r w:rsidR="00B60734">
        <w:rPr>
          <w:iCs/>
        </w:rPr>
        <w:t xml:space="preserve"> for the screenings and interviews features</w:t>
      </w:r>
      <w:r w:rsidRPr="000761DB">
        <w:rPr>
          <w:iCs/>
        </w:rPr>
        <w:t xml:space="preserve"> HTTPS encryption </w:t>
      </w:r>
      <w:r w:rsidR="00B60734">
        <w:rPr>
          <w:iCs/>
        </w:rPr>
        <w:t>to</w:t>
      </w:r>
      <w:r w:rsidRPr="000761DB">
        <w:rPr>
          <w:iCs/>
        </w:rPr>
        <w:t xml:space="preserve"> provide sufficient security for all information entered from any device via any internet connection (public Wi-Fi, cellular, at-home Wi-Fi, etc.).</w:t>
      </w:r>
      <w:r w:rsidR="00B60734">
        <w:rPr>
          <w:iCs/>
        </w:rPr>
        <w:t xml:space="preserve"> However, while interview respondents will have the option to self-administer the questionnaire from </w:t>
      </w:r>
      <w:r w:rsidRPr="00B60734" w:rsidR="00B60734">
        <w:rPr>
          <w:iCs/>
        </w:rPr>
        <w:t>any device with internet access</w:t>
      </w:r>
      <w:r w:rsidR="00B60734">
        <w:rPr>
          <w:iCs/>
        </w:rPr>
        <w:t>,</w:t>
      </w:r>
      <w:r w:rsidRPr="00B60734" w:rsidR="00B60734">
        <w:rPr>
          <w:iCs/>
        </w:rPr>
        <w:t xml:space="preserve"> it will be recommended that </w:t>
      </w:r>
      <w:r w:rsidR="00B60734">
        <w:rPr>
          <w:iCs/>
        </w:rPr>
        <w:t>they</w:t>
      </w:r>
      <w:r w:rsidRPr="00B60734" w:rsidR="00B60734">
        <w:rPr>
          <w:iCs/>
        </w:rPr>
        <w:t xml:space="preserve"> self-administer the interview from a laptop or desktop computer in their home to allow for the optimal viewing experience with the interview program via Blaise 5</w:t>
      </w:r>
      <w:r w:rsidR="00B60734">
        <w:rPr>
          <w:iCs/>
        </w:rPr>
        <w:t>.</w:t>
      </w:r>
      <w:r w:rsidRPr="00DA4A24" w:rsidR="00DA4A24">
        <w:rPr>
          <w:rFonts w:ascii="Times New Roman" w:hAnsi="Times New Roman"/>
          <w:iCs/>
        </w:rPr>
        <w:t xml:space="preserve"> </w:t>
      </w:r>
    </w:p>
    <w:p w:rsidR="007B6506" w:rsidP="00796278" w14:paraId="3414299A" w14:textId="63005DB1">
      <w:pPr>
        <w:pStyle w:val="BodyText"/>
        <w:rPr>
          <w:rFonts w:ascii="Times New Roman" w:hAnsi="Times New Roman" w:cs="Times New Roman"/>
          <w:i/>
          <w:u w:val="single"/>
        </w:rPr>
      </w:pPr>
      <w:r w:rsidRPr="0032348E">
        <w:rPr>
          <w:rFonts w:ascii="Times New Roman" w:hAnsi="Times New Roman" w:cs="Times New Roman"/>
          <w:b/>
          <w:bCs/>
          <w:i/>
          <w:u w:val="single"/>
        </w:rPr>
        <w:t>Mental Illness Calibration Study</w:t>
      </w:r>
      <w:r>
        <w:rPr>
          <w:rFonts w:ascii="Times New Roman" w:hAnsi="Times New Roman" w:cs="Times New Roman"/>
          <w:i/>
          <w:u w:val="single"/>
        </w:rPr>
        <w:t>:</w:t>
      </w:r>
    </w:p>
    <w:p w:rsidR="007B6506" w:rsidP="00796278" w14:paraId="048CB6C4" w14:textId="77777777">
      <w:pPr>
        <w:pStyle w:val="BodyText"/>
        <w:rPr>
          <w:iCs/>
        </w:rPr>
      </w:pPr>
      <w:r w:rsidRPr="006B16ED">
        <w:rPr>
          <w:iCs/>
        </w:rPr>
        <w:t xml:space="preserve">The selection of NSDUH main study interview respondents for the MICS follow-up clinical interview will be calculated at the end of NSDUH main study questionnaire. Individuals eligible for the MICS will be those aged 18 and older who chose to answer the NSDUH main study interview questions in English. Eligible respondents will be selected for the MICS based on </w:t>
      </w:r>
      <w:r w:rsidRPr="00CA6BC0">
        <w:rPr>
          <w:iCs/>
          <w:color w:val="auto"/>
        </w:rPr>
        <w:t xml:space="preserve">their K6 </w:t>
      </w:r>
      <w:r w:rsidRPr="00CA6BC0">
        <w:rPr>
          <w:color w:val="auto"/>
        </w:rPr>
        <w:t xml:space="preserve">nonspecific distress scale (Kessler et al., 2003), </w:t>
      </w:r>
      <w:r w:rsidRPr="00CA6BC0">
        <w:rPr>
          <w:iCs/>
          <w:color w:val="auto"/>
        </w:rPr>
        <w:t xml:space="preserve">WHODAS score, and age group. Two hundred twenty-five strata will be constructed </w:t>
      </w:r>
      <w:r w:rsidRPr="006B16ED">
        <w:rPr>
          <w:iCs/>
        </w:rPr>
        <w:t>from combinations of 25 possible WHODAS and 9 possible K6 scores.</w:t>
      </w:r>
    </w:p>
    <w:p w:rsidR="007B6506" w:rsidP="00796278" w14:paraId="761CBE94" w14:textId="4227F70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CA5E82">
        <w:rPr>
          <w:rFonts w:ascii="Times New Roman" w:hAnsi="Times New Roman"/>
        </w:rPr>
        <w:t xml:space="preserve">For those selected </w:t>
      </w:r>
      <w:r>
        <w:rPr>
          <w:rFonts w:ascii="Times New Roman" w:hAnsi="Times New Roman"/>
        </w:rPr>
        <w:t>for the follow-up clinical interview</w:t>
      </w:r>
      <w:r w:rsidRPr="00CA5E82">
        <w:rPr>
          <w:rFonts w:ascii="Times New Roman" w:hAnsi="Times New Roman"/>
        </w:rPr>
        <w:t xml:space="preserve">, </w:t>
      </w:r>
      <w:r>
        <w:rPr>
          <w:rFonts w:ascii="Times New Roman" w:hAnsi="Times New Roman"/>
        </w:rPr>
        <w:t xml:space="preserve">follow-up clinical interview </w:t>
      </w:r>
      <w:r w:rsidRPr="00CA5E82">
        <w:rPr>
          <w:rFonts w:ascii="Times New Roman" w:hAnsi="Times New Roman"/>
        </w:rPr>
        <w:t xml:space="preserve">recruitment </w:t>
      </w:r>
      <w:r w:rsidRPr="00024AEE">
        <w:rPr>
          <w:rFonts w:ascii="Times New Roman" w:hAnsi="Times New Roman"/>
        </w:rPr>
        <w:t>scripts (</w:t>
      </w:r>
      <w:r w:rsidR="00024AEE">
        <w:rPr>
          <w:rFonts w:ascii="Times New Roman" w:hAnsi="Times New Roman"/>
        </w:rPr>
        <w:t xml:space="preserve">included in </w:t>
      </w:r>
      <w:r w:rsidRPr="003E071E">
        <w:rPr>
          <w:rFonts w:ascii="Times New Roman" w:hAnsi="Times New Roman"/>
          <w:b/>
          <w:bCs/>
        </w:rPr>
        <w:t>Attachment MICS</w:t>
      </w:r>
      <w:r w:rsidRPr="003E071E" w:rsidR="00024AEE">
        <w:rPr>
          <w:rFonts w:ascii="Times New Roman" w:hAnsi="Times New Roman"/>
          <w:b/>
          <w:bCs/>
        </w:rPr>
        <w:t>-</w:t>
      </w:r>
      <w:r w:rsidRPr="003E071E" w:rsidR="00FB46C6">
        <w:rPr>
          <w:rFonts w:ascii="Times New Roman" w:hAnsi="Times New Roman"/>
          <w:b/>
          <w:bCs/>
        </w:rPr>
        <w:t>2</w:t>
      </w:r>
      <w:r w:rsidRPr="00024AEE">
        <w:rPr>
          <w:rFonts w:ascii="Times New Roman" w:hAnsi="Times New Roman"/>
        </w:rPr>
        <w:t>) a</w:t>
      </w:r>
      <w:r>
        <w:rPr>
          <w:rFonts w:ascii="Times New Roman" w:hAnsi="Times New Roman"/>
        </w:rPr>
        <w:t xml:space="preserve">re programmed within the NSDUH main study questionnaire and </w:t>
      </w:r>
      <w:r w:rsidRPr="00CA5E82">
        <w:rPr>
          <w:rFonts w:ascii="Times New Roman" w:hAnsi="Times New Roman"/>
        </w:rPr>
        <w:t xml:space="preserve">will be administered at the end of the </w:t>
      </w:r>
      <w:r>
        <w:rPr>
          <w:rFonts w:ascii="Times New Roman" w:hAnsi="Times New Roman"/>
        </w:rPr>
        <w:t xml:space="preserve">main study </w:t>
      </w:r>
      <w:r w:rsidRPr="00CA5E82">
        <w:rPr>
          <w:rFonts w:ascii="Times New Roman" w:hAnsi="Times New Roman"/>
        </w:rPr>
        <w:t>interview using CAPI.</w:t>
      </w:r>
      <w:r>
        <w:rPr>
          <w:rFonts w:ascii="Times New Roman" w:hAnsi="Times New Roman"/>
        </w:rPr>
        <w:t xml:space="preserve"> The FI will not know if the respondent is selected for the follow-up clinical interview until the recruiting scripts appear on the laptop screen. </w:t>
      </w:r>
    </w:p>
    <w:p w:rsidR="007B6506" w:rsidP="00796278" w14:paraId="66C09FF0" w14:textId="123DBC3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When selected for the follow-up clinical interview via the web-based main study interview, r</w:t>
      </w:r>
      <w:r w:rsidRPr="008A4B52">
        <w:rPr>
          <w:rFonts w:ascii="Times New Roman" w:hAnsi="Times New Roman"/>
        </w:rPr>
        <w:t xml:space="preserve">espondents will enter contact information if they agree to participate. This information will only be available on secure project systems for access by the CI assigned to contact the respondent for the follow-up </w:t>
      </w:r>
      <w:r>
        <w:rPr>
          <w:rFonts w:ascii="Times New Roman" w:hAnsi="Times New Roman"/>
        </w:rPr>
        <w:t xml:space="preserve">clinical </w:t>
      </w:r>
      <w:r w:rsidRPr="008A4B52">
        <w:rPr>
          <w:rFonts w:ascii="Times New Roman" w:hAnsi="Times New Roman"/>
        </w:rPr>
        <w:t xml:space="preserve">interview. If a respondent agrees to participate, the project’s online scheduling system will be launched so the respondent can immediately schedule their follow-up </w:t>
      </w:r>
      <w:r>
        <w:rPr>
          <w:rFonts w:ascii="Times New Roman" w:hAnsi="Times New Roman"/>
        </w:rPr>
        <w:t xml:space="preserve">clinical </w:t>
      </w:r>
      <w:r w:rsidRPr="008A4B52">
        <w:rPr>
          <w:rFonts w:ascii="Times New Roman" w:hAnsi="Times New Roman"/>
        </w:rPr>
        <w:t>interview.</w:t>
      </w:r>
    </w:p>
    <w:p w:rsidR="007B6506" w:rsidP="00796278" w14:paraId="438007E4" w14:textId="14EFA14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Pr>
          <w:rFonts w:ascii="Times New Roman" w:hAnsi="Times New Roman"/>
        </w:rPr>
        <w:t xml:space="preserve">When selected for the follow-up clinical interview via the in-person main study interview, </w:t>
      </w:r>
      <w:r w:rsidR="00A3108D">
        <w:rPr>
          <w:rFonts w:ascii="Times New Roman" w:hAnsi="Times New Roman"/>
        </w:rPr>
        <w:t>t</w:t>
      </w:r>
      <w:r w:rsidRPr="00B361B4">
        <w:rPr>
          <w:rFonts w:ascii="Times New Roman" w:hAnsi="Times New Roman"/>
        </w:rPr>
        <w:t xml:space="preserve">he FI and respondent will not know if the respondent is selected for the follow-up clinical interview until the recruitment scripts appear on the laptop screen. Contact information for those who agree to participate in the follow-up clinical interview will be entered into the laptop by the FI. This information will only be available on secure project systems for access by the CI assigned to contact the respondent for the </w:t>
      </w:r>
      <w:r w:rsidRPr="00B361B4">
        <w:rPr>
          <w:rFonts w:ascii="Times New Roman" w:hAnsi="Times New Roman"/>
        </w:rPr>
        <w:t xml:space="preserve">follow-up </w:t>
      </w:r>
      <w:r>
        <w:rPr>
          <w:rFonts w:ascii="Times New Roman" w:hAnsi="Times New Roman"/>
        </w:rPr>
        <w:t xml:space="preserve">clinical </w:t>
      </w:r>
      <w:r w:rsidRPr="00B361B4">
        <w:rPr>
          <w:rFonts w:ascii="Times New Roman" w:hAnsi="Times New Roman"/>
        </w:rPr>
        <w:t>interview. The FI will also provide in-person respondents a scheduler card (</w:t>
      </w:r>
      <w:r w:rsidRPr="003E071E">
        <w:rPr>
          <w:rFonts w:ascii="Times New Roman" w:hAnsi="Times New Roman"/>
          <w:b/>
          <w:bCs/>
        </w:rPr>
        <w:t>Attachment</w:t>
      </w:r>
      <w:r w:rsidRPr="003E071E" w:rsidR="00024AEE">
        <w:rPr>
          <w:rFonts w:ascii="Times New Roman" w:hAnsi="Times New Roman"/>
          <w:b/>
          <w:bCs/>
        </w:rPr>
        <w:t xml:space="preserve"> MIC-2</w:t>
      </w:r>
      <w:r w:rsidRPr="00B361B4">
        <w:rPr>
          <w:rFonts w:ascii="Times New Roman" w:hAnsi="Times New Roman"/>
        </w:rPr>
        <w:t>) that will provide instructions for accessing the project’s online scheduling system.</w:t>
      </w:r>
    </w:p>
    <w:p w:rsidR="007B6506" w:rsidP="00796278" w14:paraId="30DFE330" w14:textId="5D06161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AC5862">
        <w:rPr>
          <w:rFonts w:ascii="Times New Roman" w:hAnsi="Times New Roman"/>
        </w:rPr>
        <w:t>Before starting the follow-up clinical interview, CIs must complete the front-end section of the MICS Blaise Instrument (</w:t>
      </w:r>
      <w:r w:rsidRPr="003E071E">
        <w:rPr>
          <w:rFonts w:ascii="Times New Roman" w:hAnsi="Times New Roman"/>
          <w:b/>
          <w:bCs/>
        </w:rPr>
        <w:t xml:space="preserve">Attachment </w:t>
      </w:r>
      <w:r w:rsidRPr="003E071E" w:rsidR="004A7892">
        <w:rPr>
          <w:rFonts w:ascii="Times New Roman" w:hAnsi="Times New Roman"/>
          <w:b/>
          <w:bCs/>
        </w:rPr>
        <w:t>MICS-3</w:t>
      </w:r>
      <w:r w:rsidRPr="00AC5862">
        <w:rPr>
          <w:rFonts w:ascii="Times New Roman" w:hAnsi="Times New Roman"/>
        </w:rPr>
        <w:t>), which includes the informed consent scripts. First, CIs read a script to confirm they are talking to the right person and that the respondent is in a safe and private location. Once confirmed, CIs continue reading the script to obtain informed consent from the adult respondent. The informed consent script (</w:t>
      </w:r>
      <w:r w:rsidRPr="003E071E">
        <w:rPr>
          <w:rFonts w:ascii="Times New Roman" w:hAnsi="Times New Roman"/>
          <w:b/>
          <w:bCs/>
        </w:rPr>
        <w:t xml:space="preserve">Attachment </w:t>
      </w:r>
      <w:r w:rsidRPr="003E071E" w:rsidR="00F22224">
        <w:rPr>
          <w:rFonts w:ascii="Times New Roman" w:hAnsi="Times New Roman"/>
          <w:b/>
          <w:bCs/>
        </w:rPr>
        <w:t>MICS-4</w:t>
      </w:r>
      <w:r w:rsidRPr="00AC5862">
        <w:rPr>
          <w:rFonts w:ascii="Times New Roman" w:hAnsi="Times New Roman"/>
        </w:rPr>
        <w:t>) reminds respondents that information gathered during the interview will be kept completely confidential.</w:t>
      </w:r>
    </w:p>
    <w:p w:rsidR="007B6506" w:rsidP="00796278" w14:paraId="6DF8024A" w14:textId="4D899FF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CA6BC0">
        <w:rPr>
          <w:rFonts w:eastAsia="Calibri"/>
        </w:rPr>
        <w:t>At the end of the informed consent script, an extended version of the informed consent (</w:t>
      </w:r>
      <w:r w:rsidRPr="003E071E">
        <w:rPr>
          <w:rFonts w:eastAsia="Calibri"/>
          <w:b/>
          <w:bCs/>
        </w:rPr>
        <w:t xml:space="preserve">Attachment </w:t>
      </w:r>
      <w:r w:rsidRPr="003E071E" w:rsidR="00F22224">
        <w:rPr>
          <w:rFonts w:eastAsia="Calibri"/>
          <w:b/>
          <w:bCs/>
        </w:rPr>
        <w:t>MICS-5</w:t>
      </w:r>
      <w:r w:rsidRPr="00CA6BC0">
        <w:rPr>
          <w:rFonts w:eastAsia="Calibri"/>
        </w:rPr>
        <w:t>) is offered to respondents who wish to know the full risks and benefits of the study, and how their information will be used. CIs offer to read the extended version aloud to respondents or provide a URL to so they can read it themselves</w:t>
      </w:r>
      <w:r w:rsidRPr="00CA6BC0" w:rsidR="00F22224">
        <w:rPr>
          <w:rFonts w:eastAsia="Calibri"/>
        </w:rPr>
        <w:t>.</w:t>
      </w:r>
    </w:p>
    <w:p w:rsidR="00744E75" w:rsidP="00744E75" w14:paraId="2911D185" w14:textId="38ED25FE">
      <w:pPr>
        <w:spacing w:after="120"/>
        <w:ind w:left="720"/>
        <w:rPr>
          <w:rFonts w:ascii="Times New Roman" w:hAnsi="Times New Roman"/>
        </w:rPr>
      </w:pPr>
      <w:r>
        <w:rPr>
          <w:rFonts w:ascii="Times New Roman" w:hAnsi="Times New Roman"/>
        </w:rPr>
        <w:t xml:space="preserve">After obtaining informed consent, </w:t>
      </w:r>
      <w:r w:rsidRPr="00B361B4">
        <w:rPr>
          <w:rFonts w:ascii="Times New Roman" w:hAnsi="Times New Roman"/>
        </w:rPr>
        <w:t>CIs will</w:t>
      </w:r>
      <w:r>
        <w:rPr>
          <w:rFonts w:ascii="Times New Roman" w:hAnsi="Times New Roman"/>
        </w:rPr>
        <w:t xml:space="preserve"> then conduct the follow-up clinical interviews virtually via </w:t>
      </w:r>
      <w:r w:rsidRPr="00B361B4">
        <w:rPr>
          <w:rFonts w:ascii="Times New Roman" w:hAnsi="Times New Roman"/>
        </w:rPr>
        <w:t>the Zoom platform. Respondents will join the meeting room to participate in a video call. For phone interviews, respondents will either call into the Zoom meeting or the CI will call the respondent directly from the Zoom meeting room. If the CI or respondent experiences technical difficulties with the Zoom platform that cannot be solved through troubleshooting, CIs will use the</w:t>
      </w:r>
      <w:r>
        <w:rPr>
          <w:rFonts w:ascii="Times New Roman" w:hAnsi="Times New Roman"/>
        </w:rPr>
        <w:t xml:space="preserve"> Interactive Intelligence</w:t>
      </w:r>
      <w:r w:rsidRPr="00B361B4">
        <w:rPr>
          <w:rFonts w:ascii="Times New Roman" w:hAnsi="Times New Roman"/>
        </w:rPr>
        <w:t xml:space="preserve"> </w:t>
      </w:r>
      <w:r>
        <w:rPr>
          <w:rFonts w:ascii="Times New Roman" w:hAnsi="Times New Roman"/>
        </w:rPr>
        <w:t>(</w:t>
      </w:r>
      <w:r w:rsidRPr="00B361B4">
        <w:rPr>
          <w:rFonts w:ascii="Times New Roman" w:hAnsi="Times New Roman"/>
        </w:rPr>
        <w:t>I3</w:t>
      </w:r>
      <w:r>
        <w:rPr>
          <w:rFonts w:ascii="Times New Roman" w:hAnsi="Times New Roman"/>
        </w:rPr>
        <w:t>)</w:t>
      </w:r>
      <w:r w:rsidRPr="00B361B4">
        <w:rPr>
          <w:rFonts w:ascii="Times New Roman" w:hAnsi="Times New Roman"/>
        </w:rPr>
        <w:t xml:space="preserve"> system</w:t>
      </w:r>
      <w:r>
        <w:rPr>
          <w:rFonts w:ascii="Times New Roman" w:hAnsi="Times New Roman"/>
        </w:rPr>
        <w:t xml:space="preserve">. </w:t>
      </w:r>
      <w:r>
        <w:t>The I3 system is a phone client setup on the CI laptops that allows them</w:t>
      </w:r>
      <w:r w:rsidRPr="00B361B4">
        <w:rPr>
          <w:rFonts w:ascii="Times New Roman" w:hAnsi="Times New Roman"/>
        </w:rPr>
        <w:t xml:space="preserve"> to call respondents directly from their personal phones without providing respondents with their phone number(s). </w:t>
      </w:r>
    </w:p>
    <w:p w:rsidR="00062ACC" w:rsidRPr="006C3EB3" w:rsidP="00785426" w14:paraId="3C0381D6" w14:textId="77777777">
      <w:pPr>
        <w:pStyle w:val="Heading1"/>
        <w:rPr>
          <w:rFonts w:ascii="Times New Roman" w:hAnsi="Times New Roman" w:cs="Times New Roman"/>
        </w:rPr>
      </w:pPr>
      <w:r w:rsidRPr="006C3EB3">
        <w:rPr>
          <w:rFonts w:ascii="Times New Roman" w:hAnsi="Times New Roman" w:cs="Times New Roman"/>
        </w:rPr>
        <w:t>4.</w:t>
      </w:r>
      <w:r w:rsidRPr="006C3EB3">
        <w:rPr>
          <w:rFonts w:ascii="Times New Roman" w:hAnsi="Times New Roman" w:cs="Times New Roman"/>
        </w:rPr>
        <w:tab/>
      </w:r>
      <w:r w:rsidRPr="006C3EB3">
        <w:rPr>
          <w:rFonts w:ascii="Times New Roman" w:hAnsi="Times New Roman" w:cs="Times New Roman"/>
          <w:u w:val="single"/>
        </w:rPr>
        <w:t>Efforts to Identify Duplication</w:t>
      </w:r>
    </w:p>
    <w:p w:rsidR="000C31C3" w:rsidP="006A5226" w14:paraId="7AF9E5B8" w14:textId="49BBA0F5">
      <w:pPr>
        <w:pStyle w:val="BodyText"/>
        <w:rPr>
          <w:rFonts w:ascii="Times New Roman" w:hAnsi="Times New Roman" w:cs="Times New Roman"/>
        </w:rPr>
      </w:pPr>
      <w:r>
        <w:rPr>
          <w:rFonts w:ascii="Times New Roman" w:hAnsi="Times New Roman" w:cs="Times New Roman"/>
          <w:i/>
          <w:u w:val="single"/>
        </w:rPr>
        <w:t>NSDUH</w:t>
      </w:r>
      <w:r w:rsidRPr="006D1A61" w:rsidR="00C250D0">
        <w:rPr>
          <w:rFonts w:ascii="Times New Roman" w:hAnsi="Times New Roman" w:cs="Times New Roman"/>
          <w:i/>
          <w:u w:val="single"/>
        </w:rPr>
        <w:t xml:space="preserve"> Main Study</w:t>
      </w:r>
      <w:r w:rsidR="00CA6BC0">
        <w:rPr>
          <w:rFonts w:ascii="Times New Roman" w:hAnsi="Times New Roman" w:cs="Times New Roman"/>
          <w:i/>
          <w:u w:val="single"/>
        </w:rPr>
        <w:t>:</w:t>
      </w:r>
      <w:r w:rsidRPr="006D1A61" w:rsidR="00C250D0">
        <w:rPr>
          <w:rFonts w:ascii="Times New Roman" w:hAnsi="Times New Roman" w:cs="Times New Roman"/>
          <w:i/>
          <w:u w:val="single"/>
        </w:rPr>
        <w:t xml:space="preserve"> </w:t>
      </w:r>
    </w:p>
    <w:p w:rsidR="006A5226" w:rsidRPr="006C3EB3" w:rsidP="006A5226" w14:paraId="0DA048B2" w14:textId="72B31656">
      <w:pPr>
        <w:pStyle w:val="BodyText"/>
        <w:rPr>
          <w:rFonts w:ascii="Times New Roman" w:hAnsi="Times New Roman" w:cs="Times New Roman"/>
        </w:rPr>
      </w:pPr>
      <w:r w:rsidRPr="00AC5383">
        <w:rPr>
          <w:rFonts w:ascii="Times New Roman" w:hAnsi="Times New Roman" w:cs="Times New Roman"/>
        </w:rPr>
        <w:t>CBHSQ is</w:t>
      </w:r>
      <w:r w:rsidRPr="006C3EB3">
        <w:rPr>
          <w:rFonts w:ascii="Times New Roman" w:hAnsi="Times New Roman" w:cs="Times New Roman"/>
        </w:rPr>
        <w:t xml:space="preserve"> in contact with major federal health survey managers and is aware of no other surveys that provide the level of detail on substance use and </w:t>
      </w:r>
      <w:r w:rsidR="00B60734">
        <w:rPr>
          <w:rFonts w:ascii="Times New Roman" w:hAnsi="Times New Roman" w:cs="Times New Roman"/>
        </w:rPr>
        <w:t>mental health issues</w:t>
      </w:r>
      <w:r w:rsidRPr="006C3EB3" w:rsidR="00B60734">
        <w:rPr>
          <w:rFonts w:ascii="Times New Roman" w:hAnsi="Times New Roman" w:cs="Times New Roman"/>
        </w:rPr>
        <w:t xml:space="preserve"> </w:t>
      </w:r>
      <w:r w:rsidRPr="006C3EB3">
        <w:rPr>
          <w:rFonts w:ascii="Times New Roman" w:hAnsi="Times New Roman" w:cs="Times New Roman"/>
        </w:rPr>
        <w:t xml:space="preserve">as provided by </w:t>
      </w:r>
      <w:r w:rsidR="00C457D9">
        <w:rPr>
          <w:rFonts w:ascii="Times New Roman" w:hAnsi="Times New Roman" w:cs="Times New Roman"/>
        </w:rPr>
        <w:t>NSDUH</w:t>
      </w:r>
      <w:r w:rsidRPr="006C3EB3">
        <w:rPr>
          <w:rFonts w:ascii="Times New Roman" w:hAnsi="Times New Roman" w:cs="Times New Roman"/>
        </w:rPr>
        <w:t xml:space="preserve">. </w:t>
      </w:r>
      <w:r w:rsidR="00C457D9">
        <w:rPr>
          <w:rFonts w:ascii="Times New Roman" w:hAnsi="Times New Roman" w:cs="Times New Roman"/>
        </w:rPr>
        <w:t>NSDUH</w:t>
      </w:r>
      <w:r w:rsidRPr="006C3EB3">
        <w:rPr>
          <w:rFonts w:ascii="Times New Roman" w:hAnsi="Times New Roman" w:cs="Times New Roman"/>
        </w:rPr>
        <w:t xml:space="preserve"> is the only survey of substance use </w:t>
      </w:r>
      <w:r w:rsidR="00B60734">
        <w:rPr>
          <w:rFonts w:ascii="Times New Roman" w:hAnsi="Times New Roman" w:cs="Times New Roman"/>
        </w:rPr>
        <w:t xml:space="preserve">and mental health </w:t>
      </w:r>
      <w:r w:rsidRPr="006C3EB3">
        <w:rPr>
          <w:rFonts w:ascii="Times New Roman" w:hAnsi="Times New Roman" w:cs="Times New Roman"/>
        </w:rPr>
        <w:t>in the U</w:t>
      </w:r>
      <w:r w:rsidR="00B60734">
        <w:rPr>
          <w:rFonts w:ascii="Times New Roman" w:hAnsi="Times New Roman" w:cs="Times New Roman"/>
        </w:rPr>
        <w:t>nited States</w:t>
      </w:r>
      <w:r w:rsidRPr="006C3EB3">
        <w:rPr>
          <w:rFonts w:ascii="Times New Roman" w:hAnsi="Times New Roman" w:cs="Times New Roman"/>
        </w:rPr>
        <w:t xml:space="preserve"> with a sample size capable of producing high-quality national and separate state </w:t>
      </w:r>
      <w:r w:rsidR="00861CD2">
        <w:rPr>
          <w:rFonts w:ascii="Times New Roman" w:hAnsi="Times New Roman" w:cs="Times New Roman"/>
        </w:rPr>
        <w:t xml:space="preserve">and substate </w:t>
      </w:r>
      <w:r w:rsidRPr="006C3EB3">
        <w:rPr>
          <w:rFonts w:ascii="Times New Roman" w:hAnsi="Times New Roman" w:cs="Times New Roman"/>
        </w:rPr>
        <w:t>incidence and prevalence estimates</w:t>
      </w:r>
      <w:r w:rsidR="00861CD2">
        <w:rPr>
          <w:rFonts w:ascii="Times New Roman" w:hAnsi="Times New Roman" w:cs="Times New Roman"/>
        </w:rPr>
        <w:t xml:space="preserve">. </w:t>
      </w:r>
      <w:r w:rsidR="00C457D9">
        <w:rPr>
          <w:rFonts w:ascii="Times New Roman" w:hAnsi="Times New Roman" w:cs="Times New Roman"/>
        </w:rPr>
        <w:t>NSDUH</w:t>
      </w:r>
      <w:r w:rsidR="00861CD2">
        <w:rPr>
          <w:rFonts w:ascii="Times New Roman" w:hAnsi="Times New Roman" w:cs="Times New Roman"/>
        </w:rPr>
        <w:t>’s large sample size also allows production of high-quality national estimates</w:t>
      </w:r>
      <w:r w:rsidRPr="006C3EB3">
        <w:rPr>
          <w:rFonts w:ascii="Times New Roman" w:hAnsi="Times New Roman" w:cs="Times New Roman"/>
        </w:rPr>
        <w:t xml:space="preserve"> by detailed demographic </w:t>
      </w:r>
      <w:r w:rsidR="00B60734">
        <w:rPr>
          <w:rFonts w:ascii="Times New Roman" w:hAnsi="Times New Roman" w:cs="Times New Roman"/>
        </w:rPr>
        <w:t>characteristics</w:t>
      </w:r>
      <w:r w:rsidRPr="006C3EB3">
        <w:rPr>
          <w:rFonts w:ascii="Times New Roman" w:hAnsi="Times New Roman" w:cs="Times New Roman"/>
        </w:rPr>
        <w:t>. No duplication of effort has been identified.</w:t>
      </w:r>
    </w:p>
    <w:p w:rsidR="006A5226" w:rsidRPr="006C3EB3" w:rsidP="006A5226" w14:paraId="5911946D" w14:textId="23FD7BB6">
      <w:pPr>
        <w:pStyle w:val="BodyText"/>
        <w:rPr>
          <w:rFonts w:ascii="Times New Roman" w:hAnsi="Times New Roman" w:cs="Times New Roman"/>
        </w:rPr>
      </w:pPr>
      <w:r>
        <w:rPr>
          <w:rFonts w:ascii="Times New Roman" w:hAnsi="Times New Roman" w:cs="Times New Roman"/>
        </w:rPr>
        <w:t>Although</w:t>
      </w:r>
      <w:r w:rsidRPr="006C3EB3">
        <w:rPr>
          <w:rFonts w:ascii="Times New Roman" w:hAnsi="Times New Roman" w:cs="Times New Roman"/>
        </w:rPr>
        <w:t xml:space="preserve"> other surveys and data systems collect information on substance use</w:t>
      </w:r>
      <w:r>
        <w:rPr>
          <w:rFonts w:ascii="Times New Roman" w:hAnsi="Times New Roman" w:cs="Times New Roman"/>
        </w:rPr>
        <w:t xml:space="preserve"> and substance use disorders</w:t>
      </w:r>
      <w:r w:rsidRPr="006C3EB3">
        <w:rPr>
          <w:rFonts w:ascii="Times New Roman" w:hAnsi="Times New Roman" w:cs="Times New Roman"/>
        </w:rPr>
        <w:t xml:space="preserve">, there are important methodological differences between these surveys and </w:t>
      </w:r>
      <w:r w:rsidR="00C457D9">
        <w:rPr>
          <w:rFonts w:ascii="Times New Roman" w:hAnsi="Times New Roman" w:cs="Times New Roman"/>
        </w:rPr>
        <w:t>NSDUH</w:t>
      </w:r>
      <w:r>
        <w:rPr>
          <w:rFonts w:ascii="Times New Roman" w:hAnsi="Times New Roman" w:cs="Times New Roman"/>
        </w:rPr>
        <w:t xml:space="preserve"> that</w:t>
      </w:r>
      <w:r w:rsidRPr="006C3EB3">
        <w:rPr>
          <w:rFonts w:ascii="Times New Roman" w:hAnsi="Times New Roman" w:cs="Times New Roman"/>
        </w:rPr>
        <w:t xml:space="preserve"> have implications on estimates of substance use prevalence. For example, Monitoring the Future (MTF) study is a NIDA-sponsored national survey that tracks substance use trends and related attitudes among adolescents in the U.S. It </w:t>
      </w:r>
      <w:r>
        <w:rPr>
          <w:rFonts w:ascii="Times New Roman" w:hAnsi="Times New Roman" w:cs="Times New Roman"/>
        </w:rPr>
        <w:t xml:space="preserve">includes two components: a cross-sectional </w:t>
      </w:r>
      <w:r w:rsidRPr="006C3EB3">
        <w:rPr>
          <w:rFonts w:ascii="Times New Roman" w:hAnsi="Times New Roman" w:cs="Times New Roman"/>
        </w:rPr>
        <w:t xml:space="preserve">school-based survey of 8th, 10th, and 12th graders </w:t>
      </w:r>
      <w:r>
        <w:rPr>
          <w:rFonts w:ascii="Times New Roman" w:hAnsi="Times New Roman" w:cs="Times New Roman"/>
        </w:rPr>
        <w:t>and</w:t>
      </w:r>
      <w:r w:rsidRPr="006C3EB3">
        <w:rPr>
          <w:rFonts w:ascii="Times New Roman" w:hAnsi="Times New Roman" w:cs="Times New Roman"/>
        </w:rPr>
        <w:t xml:space="preserve"> an ongoing </w:t>
      </w:r>
      <w:r>
        <w:rPr>
          <w:rFonts w:ascii="Times New Roman" w:hAnsi="Times New Roman" w:cs="Times New Roman"/>
        </w:rPr>
        <w:t xml:space="preserve">longitudinal </w:t>
      </w:r>
      <w:r w:rsidRPr="006C3EB3">
        <w:rPr>
          <w:rFonts w:ascii="Times New Roman" w:hAnsi="Times New Roman" w:cs="Times New Roman"/>
        </w:rPr>
        <w:t>panel study from each graduating class conducted by mail</w:t>
      </w:r>
      <w:r>
        <w:rPr>
          <w:rFonts w:ascii="Times New Roman" w:hAnsi="Times New Roman" w:cs="Times New Roman"/>
        </w:rPr>
        <w:t xml:space="preserve"> through 2017, with a transition to web-based data collection in 2018 and 2019</w:t>
      </w:r>
      <w:r w:rsidRPr="006C3EB3">
        <w:rPr>
          <w:rFonts w:ascii="Times New Roman" w:hAnsi="Times New Roman" w:cs="Times New Roman"/>
        </w:rPr>
        <w:t xml:space="preserve">. Because </w:t>
      </w:r>
      <w:r w:rsidR="00C457D9">
        <w:rPr>
          <w:rFonts w:ascii="Times New Roman" w:hAnsi="Times New Roman" w:cs="Times New Roman"/>
        </w:rPr>
        <w:t>NSDUH</w:t>
      </w:r>
      <w:r w:rsidRPr="006C3EB3">
        <w:rPr>
          <w:rFonts w:ascii="Times New Roman" w:hAnsi="Times New Roman" w:cs="Times New Roman"/>
        </w:rPr>
        <w:t xml:space="preserve"> is an annual survey of the civilian, noninstitutionalized population of the U.S. aged 12 or older, the two studies have different populations of interest. In </w:t>
      </w:r>
      <w:r w:rsidRPr="006C3EB3">
        <w:rPr>
          <w:rFonts w:ascii="Times New Roman" w:hAnsi="Times New Roman" w:cs="Times New Roman"/>
        </w:rPr>
        <w:t xml:space="preserve">addition, MTF does not survey dropouts, a group that </w:t>
      </w:r>
      <w:r w:rsidR="00C457D9">
        <w:rPr>
          <w:rFonts w:ascii="Times New Roman" w:hAnsi="Times New Roman" w:cs="Times New Roman"/>
        </w:rPr>
        <w:t>NSDUH</w:t>
      </w:r>
      <w:r w:rsidRPr="006C3EB3">
        <w:rPr>
          <w:rFonts w:ascii="Times New Roman" w:hAnsi="Times New Roman" w:cs="Times New Roman"/>
        </w:rPr>
        <w:t xml:space="preserve"> has shown to have higher rates of illicit drug use (</w:t>
      </w:r>
      <w:r w:rsidRPr="006C3EB3" w:rsidR="00CA6BC0">
        <w:rPr>
          <w:rFonts w:ascii="Times New Roman" w:hAnsi="Times New Roman" w:cs="Times New Roman"/>
        </w:rPr>
        <w:t>Gfroerer,</w:t>
      </w:r>
      <w:r w:rsidR="00CA6BC0">
        <w:rPr>
          <w:rFonts w:ascii="Times New Roman" w:hAnsi="Times New Roman" w:cs="Times New Roman"/>
        </w:rPr>
        <w:t xml:space="preserve"> Wright</w:t>
      </w:r>
      <w:r w:rsidRPr="006C3EB3">
        <w:rPr>
          <w:rFonts w:ascii="Times New Roman" w:hAnsi="Times New Roman" w:cs="Times New Roman"/>
        </w:rPr>
        <w:t>, &amp; Kopstein, 1997).</w:t>
      </w:r>
    </w:p>
    <w:p w:rsidR="006A5226" w:rsidRPr="006C3EB3" w:rsidP="006A5226" w14:paraId="1278098B" w14:textId="1E360C53">
      <w:pPr>
        <w:pStyle w:val="BodyText"/>
        <w:rPr>
          <w:rFonts w:ascii="Times New Roman" w:hAnsi="Times New Roman" w:cs="Times New Roman"/>
        </w:rPr>
      </w:pPr>
      <w:r w:rsidRPr="006C3EB3">
        <w:rPr>
          <w:rFonts w:ascii="Times New Roman" w:hAnsi="Times New Roman" w:cs="Times New Roman"/>
        </w:rPr>
        <w:t xml:space="preserve">MTF conducts self-administered surveys in a school setting and by </w:t>
      </w:r>
      <w:r w:rsidR="00B60734">
        <w:rPr>
          <w:rFonts w:ascii="Times New Roman" w:hAnsi="Times New Roman" w:cs="Times New Roman"/>
        </w:rPr>
        <w:t>follow-up with a sample of 12th grade respondents after they complete high school</w:t>
      </w:r>
      <w:r w:rsidRPr="006C3EB3">
        <w:rPr>
          <w:rFonts w:ascii="Times New Roman" w:hAnsi="Times New Roman" w:cs="Times New Roman"/>
        </w:rPr>
        <w:t xml:space="preserve">. Research has shown that the mode of a survey </w:t>
      </w:r>
      <w:r w:rsidRPr="006C3EB3" w:rsidR="00042512">
        <w:rPr>
          <w:rFonts w:ascii="Times New Roman" w:hAnsi="Times New Roman" w:cs="Times New Roman"/>
        </w:rPr>
        <w:t>has</w:t>
      </w:r>
      <w:r w:rsidRPr="006C3EB3">
        <w:rPr>
          <w:rFonts w:ascii="Times New Roman" w:hAnsi="Times New Roman" w:cs="Times New Roman"/>
        </w:rPr>
        <w:t xml:space="preserve"> considerable effects on the results, especially with items that are prone to social desirability bias (Groves, 1989). </w:t>
      </w:r>
      <w:r w:rsidR="00C457D9">
        <w:rPr>
          <w:rFonts w:ascii="Times New Roman" w:hAnsi="Times New Roman" w:cs="Times New Roman"/>
        </w:rPr>
        <w:t>NSDUH</w:t>
      </w:r>
      <w:r w:rsidRPr="006C3EB3">
        <w:rPr>
          <w:rFonts w:ascii="Times New Roman" w:hAnsi="Times New Roman" w:cs="Times New Roman"/>
        </w:rPr>
        <w:t xml:space="preserve"> is conducted in the household </w:t>
      </w:r>
      <w:r w:rsidR="00861CD2">
        <w:rPr>
          <w:rFonts w:ascii="Times New Roman" w:hAnsi="Times New Roman" w:cs="Times New Roman"/>
        </w:rPr>
        <w:t xml:space="preserve">or via the web </w:t>
      </w:r>
      <w:r w:rsidRPr="006C3EB3">
        <w:rPr>
          <w:rFonts w:ascii="Times New Roman" w:hAnsi="Times New Roman" w:cs="Times New Roman"/>
        </w:rPr>
        <w:t xml:space="preserve">using a computer-assisted instrument. Among the same student population covered by MTF, </w:t>
      </w:r>
      <w:r w:rsidR="00C457D9">
        <w:rPr>
          <w:rFonts w:ascii="Times New Roman" w:hAnsi="Times New Roman" w:cs="Times New Roman"/>
        </w:rPr>
        <w:t>NSDUH</w:t>
      </w:r>
      <w:r w:rsidRPr="006C3EB3">
        <w:rPr>
          <w:rFonts w:ascii="Times New Roman" w:hAnsi="Times New Roman" w:cs="Times New Roman"/>
        </w:rPr>
        <w:t xml:space="preserve"> substance use prevalence estimates are generally lower than MTF estimates, with differences tending to be more pronounced for 8th graders. The lower </w:t>
      </w:r>
      <w:r w:rsidRPr="006C3EB3" w:rsidR="00E93E63">
        <w:rPr>
          <w:rFonts w:ascii="Times New Roman" w:hAnsi="Times New Roman" w:cs="Times New Roman"/>
        </w:rPr>
        <w:t>prevalence</w:t>
      </w:r>
      <w:r w:rsidRPr="006C3EB3">
        <w:rPr>
          <w:rFonts w:ascii="Times New Roman" w:hAnsi="Times New Roman" w:cs="Times New Roman"/>
        </w:rPr>
        <w:t xml:space="preserve"> in </w:t>
      </w:r>
      <w:r w:rsidR="00C457D9">
        <w:rPr>
          <w:rFonts w:ascii="Times New Roman" w:hAnsi="Times New Roman" w:cs="Times New Roman"/>
        </w:rPr>
        <w:t>NSDUH</w:t>
      </w:r>
      <w:r w:rsidRPr="006C3EB3">
        <w:rPr>
          <w:rFonts w:ascii="Times New Roman" w:hAnsi="Times New Roman" w:cs="Times New Roman"/>
        </w:rPr>
        <w:t xml:space="preserve"> may be due to more underreporting in the household setting as compared to the MTF school setting</w:t>
      </w:r>
      <w:r w:rsidRPr="006C3EB3">
        <w:rPr>
          <w:rFonts w:ascii="Times New Roman" w:hAnsi="Times New Roman" w:cs="Times New Roman"/>
          <w:color w:val="000000"/>
        </w:rPr>
        <w:t xml:space="preserve">, or more overreporting in the school setting as compared to the </w:t>
      </w:r>
      <w:r w:rsidR="00C457D9">
        <w:rPr>
          <w:rFonts w:ascii="Times New Roman" w:hAnsi="Times New Roman" w:cs="Times New Roman"/>
        </w:rPr>
        <w:t>NSDUH</w:t>
      </w:r>
      <w:r w:rsidRPr="006C3EB3">
        <w:rPr>
          <w:rFonts w:ascii="Times New Roman" w:hAnsi="Times New Roman" w:cs="Times New Roman"/>
          <w:color w:val="000000"/>
        </w:rPr>
        <w:t xml:space="preserve"> household setting</w:t>
      </w:r>
      <w:r w:rsidR="00861CD2">
        <w:rPr>
          <w:rFonts w:ascii="Times New Roman" w:hAnsi="Times New Roman" w:cs="Times New Roman"/>
          <w:color w:val="000000"/>
        </w:rPr>
        <w:t xml:space="preserve"> </w:t>
      </w:r>
      <w:r w:rsidR="00861CD2">
        <w:t>(Fowler &amp; Stringfellow, 2001)</w:t>
      </w:r>
      <w:r w:rsidR="00861CD2">
        <w:rPr>
          <w:rFonts w:ascii="Times New Roman" w:hAnsi="Times New Roman" w:cs="Times New Roman"/>
          <w:color w:val="000000"/>
        </w:rPr>
        <w:t>.</w:t>
      </w:r>
      <w:r w:rsidRPr="006C3EB3">
        <w:rPr>
          <w:rFonts w:ascii="Times New Roman" w:hAnsi="Times New Roman" w:cs="Times New Roman"/>
          <w:color w:val="000000"/>
        </w:rPr>
        <w:t xml:space="preserve"> </w:t>
      </w:r>
    </w:p>
    <w:p w:rsidR="006A5226" w:rsidRPr="006C3EB3" w:rsidP="006A5226" w14:paraId="2212DB36" w14:textId="2A203439">
      <w:pPr>
        <w:pStyle w:val="BodyText"/>
        <w:rPr>
          <w:rFonts w:ascii="Times New Roman" w:hAnsi="Times New Roman" w:cs="Times New Roman"/>
        </w:rPr>
      </w:pPr>
      <w:r w:rsidRPr="006C3EB3">
        <w:rPr>
          <w:rFonts w:ascii="Times New Roman" w:hAnsi="Times New Roman" w:cs="Times New Roman"/>
        </w:rPr>
        <w:t xml:space="preserve">The Youth Risk Behavior Survey (YRBS) is </w:t>
      </w:r>
      <w:r w:rsidRPr="006C3EB3">
        <w:rPr>
          <w:rFonts w:ascii="Times New Roman" w:hAnsi="Times New Roman" w:cs="Times New Roman"/>
          <w:color w:val="000000"/>
        </w:rPr>
        <w:t xml:space="preserve">another study that collects data on substance use within the </w:t>
      </w:r>
      <w:r w:rsidRPr="006C3EB3">
        <w:rPr>
          <w:rFonts w:ascii="Times New Roman" w:hAnsi="Times New Roman" w:cs="Times New Roman"/>
        </w:rPr>
        <w:t>U.S</w:t>
      </w:r>
      <w:r w:rsidRPr="006C3EB3">
        <w:rPr>
          <w:rFonts w:ascii="Times New Roman" w:hAnsi="Times New Roman" w:cs="Times New Roman"/>
          <w:color w:val="000000"/>
        </w:rPr>
        <w:t xml:space="preserve">. YRBS is a </w:t>
      </w:r>
      <w:r w:rsidRPr="006C3EB3">
        <w:rPr>
          <w:rFonts w:ascii="Times New Roman" w:hAnsi="Times New Roman" w:cs="Times New Roman"/>
        </w:rPr>
        <w:t xml:space="preserve">component of </w:t>
      </w:r>
      <w:r w:rsidRPr="006C3EB3" w:rsidR="00BE19D7">
        <w:rPr>
          <w:rFonts w:ascii="Times New Roman" w:hAnsi="Times New Roman" w:cs="Times New Roman"/>
        </w:rPr>
        <w:t xml:space="preserve">CDC’s </w:t>
      </w:r>
      <w:r w:rsidRPr="006C3EB3">
        <w:rPr>
          <w:rFonts w:ascii="Times New Roman" w:hAnsi="Times New Roman" w:cs="Times New Roman"/>
        </w:rPr>
        <w:t xml:space="preserve">Youth Risk Behavior Surveillance System (YRBSS), which biennially measures the prevalence of six priority health risk behavior categories: </w:t>
      </w:r>
      <w:r w:rsidRPr="006C3EB3" w:rsidR="00BE19D7">
        <w:rPr>
          <w:rFonts w:ascii="Times New Roman" w:hAnsi="Times New Roman" w:cs="Times New Roman"/>
        </w:rPr>
        <w:t>1</w:t>
      </w:r>
      <w:r w:rsidRPr="006C3EB3">
        <w:rPr>
          <w:rFonts w:ascii="Times New Roman" w:hAnsi="Times New Roman" w:cs="Times New Roman"/>
        </w:rPr>
        <w:t xml:space="preserve">) behaviors that contribute to unintentional </w:t>
      </w:r>
      <w:r w:rsidR="00891B4E">
        <w:rPr>
          <w:rFonts w:ascii="Times New Roman" w:hAnsi="Times New Roman" w:cs="Times New Roman"/>
        </w:rPr>
        <w:t>injury and violence</w:t>
      </w:r>
      <w:r w:rsidRPr="006C3EB3">
        <w:rPr>
          <w:rFonts w:ascii="Times New Roman" w:hAnsi="Times New Roman" w:cs="Times New Roman"/>
        </w:rPr>
        <w:t xml:space="preserve">; </w:t>
      </w:r>
      <w:r w:rsidRPr="006C3EB3" w:rsidR="00BE19D7">
        <w:rPr>
          <w:rFonts w:ascii="Times New Roman" w:hAnsi="Times New Roman" w:cs="Times New Roman"/>
        </w:rPr>
        <w:t>2</w:t>
      </w:r>
      <w:r w:rsidRPr="006C3EB3">
        <w:rPr>
          <w:rFonts w:ascii="Times New Roman" w:hAnsi="Times New Roman" w:cs="Times New Roman"/>
        </w:rPr>
        <w:t xml:space="preserve">) tobacco use; </w:t>
      </w:r>
      <w:r w:rsidRPr="006C3EB3" w:rsidR="00BE19D7">
        <w:rPr>
          <w:rFonts w:ascii="Times New Roman" w:hAnsi="Times New Roman" w:cs="Times New Roman"/>
        </w:rPr>
        <w:t>3</w:t>
      </w:r>
      <w:r w:rsidRPr="006C3EB3">
        <w:rPr>
          <w:rFonts w:ascii="Times New Roman" w:hAnsi="Times New Roman" w:cs="Times New Roman"/>
        </w:rPr>
        <w:t xml:space="preserve">) alcohol and other drug use; </w:t>
      </w:r>
      <w:r w:rsidRPr="006C3EB3" w:rsidR="00BE19D7">
        <w:rPr>
          <w:rFonts w:ascii="Times New Roman" w:hAnsi="Times New Roman" w:cs="Times New Roman"/>
        </w:rPr>
        <w:t>4</w:t>
      </w:r>
      <w:r w:rsidRPr="006C3EB3">
        <w:rPr>
          <w:rFonts w:ascii="Times New Roman" w:hAnsi="Times New Roman" w:cs="Times New Roman"/>
        </w:rPr>
        <w:t xml:space="preserve">) sexual behaviors that contribute to unintended pregnancy and </w:t>
      </w:r>
      <w:r w:rsidR="00891B4E">
        <w:rPr>
          <w:rFonts w:ascii="Times New Roman" w:hAnsi="Times New Roman" w:cs="Times New Roman"/>
        </w:rPr>
        <w:t>STD/HIV infection</w:t>
      </w:r>
      <w:r w:rsidRPr="006C3EB3">
        <w:rPr>
          <w:rFonts w:ascii="Times New Roman" w:hAnsi="Times New Roman" w:cs="Times New Roman"/>
        </w:rPr>
        <w:t xml:space="preserve">; </w:t>
      </w:r>
      <w:r w:rsidRPr="006C3EB3" w:rsidR="00BE19D7">
        <w:rPr>
          <w:rFonts w:ascii="Times New Roman" w:hAnsi="Times New Roman" w:cs="Times New Roman"/>
        </w:rPr>
        <w:t>5</w:t>
      </w:r>
      <w:r w:rsidRPr="006C3EB3">
        <w:rPr>
          <w:rFonts w:ascii="Times New Roman" w:hAnsi="Times New Roman" w:cs="Times New Roman"/>
        </w:rPr>
        <w:t xml:space="preserve">) dietary behaviors; and </w:t>
      </w:r>
      <w:r w:rsidRPr="006C3EB3" w:rsidR="00BE19D7">
        <w:rPr>
          <w:rFonts w:ascii="Times New Roman" w:hAnsi="Times New Roman" w:cs="Times New Roman"/>
        </w:rPr>
        <w:t>6</w:t>
      </w:r>
      <w:r w:rsidRPr="006C3EB3">
        <w:rPr>
          <w:rFonts w:ascii="Times New Roman" w:hAnsi="Times New Roman" w:cs="Times New Roman"/>
        </w:rPr>
        <w:t xml:space="preserve">) physical inactivity. The YRBS includes national, state, territorial, and local school-based surveys of high school students in grades 9 through 12. </w:t>
      </w:r>
      <w:r w:rsidR="00B15D86">
        <w:rPr>
          <w:rFonts w:ascii="Times New Roman" w:hAnsi="Times New Roman" w:cs="Times New Roman"/>
        </w:rPr>
        <w:t>Hence, the YRBS does not provide annual estimates. S</w:t>
      </w:r>
      <w:r w:rsidRPr="006C3EB3">
        <w:rPr>
          <w:rFonts w:ascii="Times New Roman" w:hAnsi="Times New Roman" w:cs="Times New Roman"/>
        </w:rPr>
        <w:t xml:space="preserve">tudents </w:t>
      </w:r>
      <w:r w:rsidR="00B15D86">
        <w:rPr>
          <w:rFonts w:ascii="Times New Roman" w:hAnsi="Times New Roman" w:cs="Times New Roman"/>
        </w:rPr>
        <w:t xml:space="preserve">completing the YRBS </w:t>
      </w:r>
      <w:r w:rsidRPr="006C3EB3">
        <w:rPr>
          <w:rFonts w:ascii="Times New Roman" w:hAnsi="Times New Roman" w:cs="Times New Roman"/>
        </w:rPr>
        <w:t>are given a self-administered questionnaire during a regular class period. Although the YRBS includes measures on tobacco, alcohol, and illicit drugs, it is not a comprehensive substance use survey. It includes only a few basic questions on these topics</w:t>
      </w:r>
      <w:r w:rsidR="00B60734">
        <w:rPr>
          <w:rFonts w:ascii="Times New Roman" w:hAnsi="Times New Roman" w:cs="Times New Roman"/>
        </w:rPr>
        <w:t xml:space="preserve"> and a single question on feeling sad or hopeless in the past 12 months</w:t>
      </w:r>
      <w:r w:rsidRPr="006C3EB3">
        <w:rPr>
          <w:rFonts w:ascii="Times New Roman" w:hAnsi="Times New Roman" w:cs="Times New Roman"/>
        </w:rPr>
        <w:t xml:space="preserve">. </w:t>
      </w:r>
      <w:r w:rsidR="00B15D86">
        <w:rPr>
          <w:rFonts w:ascii="Times New Roman" w:hAnsi="Times New Roman" w:cs="Times New Roman"/>
        </w:rPr>
        <w:t xml:space="preserve">It also includes questions on suicidality that differ from questions in </w:t>
      </w:r>
      <w:r w:rsidR="00C457D9">
        <w:rPr>
          <w:rFonts w:ascii="Times New Roman" w:hAnsi="Times New Roman" w:cs="Times New Roman"/>
        </w:rPr>
        <w:t>NSDUH</w:t>
      </w:r>
      <w:r w:rsidR="00B15D86">
        <w:rPr>
          <w:rFonts w:ascii="Times New Roman" w:hAnsi="Times New Roman" w:cs="Times New Roman"/>
        </w:rPr>
        <w:t xml:space="preserve">. </w:t>
      </w:r>
      <w:r w:rsidRPr="006C3EB3">
        <w:rPr>
          <w:rFonts w:ascii="Times New Roman" w:hAnsi="Times New Roman" w:cs="Times New Roman"/>
        </w:rPr>
        <w:t xml:space="preserve">Like MTF, this study is targeted at a different population and collects data in a different setting than </w:t>
      </w:r>
      <w:r w:rsidR="00C457D9">
        <w:rPr>
          <w:rFonts w:ascii="Times New Roman" w:hAnsi="Times New Roman" w:cs="Times New Roman"/>
        </w:rPr>
        <w:t>NSDUH</w:t>
      </w:r>
      <w:r w:rsidRPr="006C3EB3">
        <w:rPr>
          <w:rFonts w:ascii="Times New Roman" w:hAnsi="Times New Roman" w:cs="Times New Roman"/>
        </w:rPr>
        <w:t xml:space="preserve">. </w:t>
      </w:r>
      <w:r w:rsidR="005F7933">
        <w:rPr>
          <w:rFonts w:ascii="Times New Roman" w:hAnsi="Times New Roman" w:cs="Times New Roman"/>
        </w:rPr>
        <w:t>A</w:t>
      </w:r>
      <w:r w:rsidRPr="006C3EB3">
        <w:rPr>
          <w:rFonts w:ascii="Times New Roman" w:hAnsi="Times New Roman" w:cs="Times New Roman"/>
        </w:rPr>
        <w:t xml:space="preserve">s a result of these differences, the prevalence estimates of illicit drug use from YRBS are generally much higher than those from </w:t>
      </w:r>
      <w:r w:rsidR="00C457D9">
        <w:rPr>
          <w:rFonts w:ascii="Times New Roman" w:hAnsi="Times New Roman" w:cs="Times New Roman"/>
        </w:rPr>
        <w:t>NSDUH</w:t>
      </w:r>
      <w:r w:rsidRPr="006C3EB3">
        <w:rPr>
          <w:rFonts w:ascii="Times New Roman" w:hAnsi="Times New Roman" w:cs="Times New Roman"/>
        </w:rPr>
        <w:t>.</w:t>
      </w:r>
    </w:p>
    <w:p w:rsidR="00B60734" w:rsidRPr="00B60734" w:rsidP="00B60734" w14:paraId="7B1BE50D" w14:textId="4440D679">
      <w:pPr>
        <w:pStyle w:val="BodyText"/>
        <w:rPr>
          <w:rFonts w:ascii="Times New Roman" w:hAnsi="Times New Roman" w:cs="Times New Roman"/>
          <w:color w:val="000000"/>
        </w:rPr>
      </w:pPr>
      <w:r w:rsidRPr="006C3EB3">
        <w:rPr>
          <w:rFonts w:ascii="Times New Roman" w:hAnsi="Times New Roman" w:cs="Times New Roman"/>
          <w:color w:val="000000"/>
        </w:rPr>
        <w:t xml:space="preserve">Our assessment of the differences between </w:t>
      </w:r>
      <w:r w:rsidR="00C457D9">
        <w:rPr>
          <w:rFonts w:ascii="Times New Roman" w:hAnsi="Times New Roman" w:cs="Times New Roman"/>
        </w:rPr>
        <w:t>NSDUH</w:t>
      </w:r>
      <w:r w:rsidRPr="006C3EB3">
        <w:rPr>
          <w:rFonts w:ascii="Times New Roman" w:hAnsi="Times New Roman" w:cs="Times New Roman"/>
          <w:color w:val="000000"/>
        </w:rPr>
        <w:t xml:space="preserve">, MTF, and YRBS is supported by a series of papers published in the </w:t>
      </w:r>
      <w:r w:rsidRPr="006C3EB3">
        <w:rPr>
          <w:rStyle w:val="Emphasis"/>
          <w:rFonts w:ascii="Times New Roman" w:hAnsi="Times New Roman" w:cs="Times New Roman"/>
          <w:color w:val="000000"/>
        </w:rPr>
        <w:t>Journal of Drug Issues</w:t>
      </w:r>
      <w:r w:rsidRPr="006C3EB3">
        <w:rPr>
          <w:rFonts w:ascii="Times New Roman" w:hAnsi="Times New Roman" w:cs="Times New Roman"/>
          <w:color w:val="000000"/>
        </w:rPr>
        <w:t xml:space="preserve"> (Hennessy &amp; Ginsberg, 2001) by an independent set of survey methods experts commissioned by HHS under contract to the Office of the Assistant Secretary for Planning and Evaluation (ASPE). The experts suggest that differences in survey methodology among these studies may affect comparisons of prevalence estimates among youth. The assessment also found that all three surveys were well-designed and managed, but they each have different purposes. </w:t>
      </w:r>
      <w:r w:rsidRPr="00B60734">
        <w:rPr>
          <w:rFonts w:ascii="Times New Roman" w:hAnsi="Times New Roman" w:cs="Times New Roman"/>
          <w:color w:val="000000"/>
        </w:rPr>
        <w:t>Given the methodological differences among these surveys, Harrison (2001) concluded that the similarities in what these surveys told policymakers and others about adolescent substance use in the United States were more worth emphasizing than the differences were.</w:t>
      </w:r>
      <w:r w:rsidR="00B15D86">
        <w:rPr>
          <w:rFonts w:ascii="Times New Roman" w:hAnsi="Times New Roman" w:cs="Times New Roman"/>
          <w:color w:val="000000"/>
        </w:rPr>
        <w:t xml:space="preserve"> CHBSQ conducted a more recent comparison of adolescent substance use estimates from </w:t>
      </w:r>
      <w:r w:rsidR="00C457D9">
        <w:rPr>
          <w:rFonts w:ascii="Times New Roman" w:hAnsi="Times New Roman" w:cs="Times New Roman"/>
          <w:color w:val="000000"/>
        </w:rPr>
        <w:t>NSDUH</w:t>
      </w:r>
      <w:r w:rsidR="00B15D86">
        <w:rPr>
          <w:rFonts w:ascii="Times New Roman" w:hAnsi="Times New Roman" w:cs="Times New Roman"/>
          <w:color w:val="000000"/>
        </w:rPr>
        <w:t>, MTF, and the YRBS and reached similar conclusions (CBHSQ, 2012).</w:t>
      </w:r>
    </w:p>
    <w:p w:rsidR="006A5226" w:rsidRPr="006C3EB3" w:rsidP="006A5226" w14:paraId="1AF4E89B" w14:textId="22CFE6BA">
      <w:pPr>
        <w:pStyle w:val="BodyText"/>
        <w:rPr>
          <w:rFonts w:ascii="Times New Roman" w:hAnsi="Times New Roman" w:cs="Times New Roman"/>
        </w:rPr>
      </w:pPr>
      <w:r w:rsidRPr="006C3EB3">
        <w:rPr>
          <w:rFonts w:ascii="Times New Roman" w:hAnsi="Times New Roman" w:cs="Times New Roman"/>
          <w:color w:val="000000"/>
        </w:rPr>
        <w:t>Another study that collects data on health</w:t>
      </w:r>
      <w:r w:rsidRPr="006C3EB3" w:rsidR="00AC2F90">
        <w:rPr>
          <w:rFonts w:ascii="Times New Roman" w:hAnsi="Times New Roman" w:cs="Times New Roman"/>
          <w:color w:val="000000"/>
        </w:rPr>
        <w:t>-</w:t>
      </w:r>
      <w:r w:rsidRPr="006C3EB3">
        <w:rPr>
          <w:rFonts w:ascii="Times New Roman" w:hAnsi="Times New Roman" w:cs="Times New Roman"/>
          <w:color w:val="000000"/>
        </w:rPr>
        <w:t>related behaviors is t</w:t>
      </w:r>
      <w:r w:rsidRPr="006C3EB3">
        <w:rPr>
          <w:rFonts w:ascii="Times New Roman" w:hAnsi="Times New Roman" w:cs="Times New Roman"/>
        </w:rPr>
        <w:t xml:space="preserve">he Behavioral Risk Factor Surveillance System (BRFSS). BRFSS is an annual, state-based telephone survey of the civilian, noninstitutionalized adult population aged 18 or older and is sponsored by CDC. Since 2002, BRFSS has collected data from all 50 States, the District of Columbia, </w:t>
      </w:r>
      <w:r w:rsidRPr="006C3EB3">
        <w:rPr>
          <w:rFonts w:ascii="Times New Roman" w:hAnsi="Times New Roman" w:cs="Times New Roman"/>
        </w:rPr>
        <w:t xml:space="preserve">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w:t>
      </w:r>
      <w:r w:rsidR="00B15D86">
        <w:rPr>
          <w:rFonts w:ascii="Times New Roman" w:hAnsi="Times New Roman" w:cs="Times New Roman"/>
        </w:rPr>
        <w:t>400</w:t>
      </w:r>
      <w:r w:rsidRPr="006C3EB3">
        <w:rPr>
          <w:rFonts w:ascii="Times New Roman" w:hAnsi="Times New Roman" w:cs="Times New Roman"/>
        </w:rPr>
        <w:t xml:space="preserve">,000 adults are interviewed each year. </w:t>
      </w:r>
    </w:p>
    <w:p w:rsidR="00B60734" w:rsidRPr="00B60734" w:rsidP="00B60734" w14:paraId="27F8EBC3" w14:textId="3AB52115">
      <w:pPr>
        <w:pStyle w:val="BodyText"/>
        <w:rPr>
          <w:rFonts w:ascii="Times New Roman" w:hAnsi="Times New Roman"/>
        </w:rPr>
      </w:pPr>
      <w:r w:rsidRPr="00B60734">
        <w:rPr>
          <w:rFonts w:ascii="Times New Roman" w:hAnsi="Times New Roman"/>
        </w:rPr>
        <w:t xml:space="preserve">NHIS is an in-person household survey that has been conducted since 1957. Sample sizes are relatively large. For example, the </w:t>
      </w:r>
      <w:r w:rsidR="00B15D86">
        <w:t>2021 NHIS had data for 30,673 households containing 37,743 individuals. Sample sizes for the Sample Adult Core and Sample Child Core were 29,482 and 8,261,</w:t>
      </w:r>
      <w:r w:rsidRPr="00B60734">
        <w:rPr>
          <w:rFonts w:ascii="Times New Roman" w:hAnsi="Times New Roman"/>
        </w:rPr>
        <w:t xml:space="preserve"> respectively (National Center for Health Statistics, </w:t>
      </w:r>
      <w:r w:rsidR="00B15D86">
        <w:rPr>
          <w:rFonts w:ascii="Times New Roman" w:hAnsi="Times New Roman"/>
        </w:rPr>
        <w:t>2022</w:t>
      </w:r>
      <w:r w:rsidRPr="00B60734">
        <w:rPr>
          <w:rFonts w:ascii="Times New Roman" w:hAnsi="Times New Roman"/>
        </w:rPr>
        <w:t>).</w:t>
      </w:r>
    </w:p>
    <w:p w:rsidR="006A5226" w:rsidP="00B60734" w14:paraId="408C4AFD" w14:textId="2DD09B9A">
      <w:pPr>
        <w:pStyle w:val="BodyText"/>
        <w:rPr>
          <w:rFonts w:ascii="Times New Roman" w:hAnsi="Times New Roman" w:cs="Times New Roman"/>
          <w:color w:val="000000"/>
        </w:rPr>
      </w:pPr>
      <w:r w:rsidRPr="00B60734">
        <w:rPr>
          <w:rFonts w:ascii="Times New Roman" w:hAnsi="Times New Roman" w:cs="Times New Roman"/>
        </w:rPr>
        <w:t xml:space="preserve">Estimates of current cigarette smoking have tended to be higher in </w:t>
      </w:r>
      <w:r w:rsidR="00C457D9">
        <w:rPr>
          <w:rFonts w:ascii="Times New Roman" w:hAnsi="Times New Roman" w:cs="Times New Roman"/>
        </w:rPr>
        <w:t>NSDUH</w:t>
      </w:r>
      <w:r w:rsidRPr="00B60734">
        <w:rPr>
          <w:rFonts w:ascii="Times New Roman" w:hAnsi="Times New Roman" w:cs="Times New Roman"/>
        </w:rPr>
        <w:t xml:space="preserve"> than in BRFSS or the NHIS because the latter two surveys apply a somewhat different definition for current smoking (lifetime smoking of 100 or more cigarettes and reports of smoking cigarettes now versus any cigarette smoking in the past 30 days for </w:t>
      </w:r>
      <w:r w:rsidR="00C457D9">
        <w:rPr>
          <w:rFonts w:ascii="Times New Roman" w:hAnsi="Times New Roman" w:cs="Times New Roman"/>
        </w:rPr>
        <w:t>NSDUH</w:t>
      </w:r>
      <w:r w:rsidRPr="00B60734">
        <w:rPr>
          <w:rFonts w:ascii="Times New Roman" w:hAnsi="Times New Roman" w:cs="Times New Roman"/>
        </w:rPr>
        <w:t>).</w:t>
      </w:r>
      <w:r w:rsidR="00A314D7">
        <w:rPr>
          <w:rFonts w:ascii="Times New Roman" w:hAnsi="Times New Roman" w:cs="Times New Roman"/>
        </w:rPr>
        <w:t xml:space="preserve"> </w:t>
      </w:r>
      <w:r w:rsidR="00C457D9">
        <w:rPr>
          <w:rFonts w:ascii="Times New Roman" w:hAnsi="Times New Roman" w:cs="Times New Roman"/>
        </w:rPr>
        <w:t>NSDUH</w:t>
      </w:r>
      <w:r w:rsidRPr="006C3EB3">
        <w:rPr>
          <w:rFonts w:ascii="Times New Roman" w:hAnsi="Times New Roman" w:cs="Times New Roman"/>
        </w:rPr>
        <w:t xml:space="preserve"> has shown higher rates of binge drinking than BRFSS. The use of </w:t>
      </w:r>
      <w:r w:rsidR="0032348E">
        <w:rPr>
          <w:rFonts w:ascii="Times New Roman" w:hAnsi="Times New Roman" w:cs="Times New Roman"/>
        </w:rPr>
        <w:t>self-administration</w:t>
      </w:r>
      <w:r w:rsidRPr="006C3EB3">
        <w:rPr>
          <w:rFonts w:ascii="Times New Roman" w:hAnsi="Times New Roman" w:cs="Times New Roman"/>
        </w:rPr>
        <w:t xml:space="preserve"> in </w:t>
      </w:r>
      <w:r w:rsidR="00C457D9">
        <w:rPr>
          <w:rFonts w:ascii="Times New Roman" w:hAnsi="Times New Roman" w:cs="Times New Roman"/>
        </w:rPr>
        <w:t>NSDUH</w:t>
      </w:r>
      <w:r w:rsidRPr="006C3EB3">
        <w:rPr>
          <w:rFonts w:ascii="Times New Roman" w:hAnsi="Times New Roman" w:cs="Times New Roman"/>
        </w:rPr>
        <w:t xml:space="preserve">, which is considered to improve privacy and confidentiality and yields higher reporting of sensitive behaviors, was offered as an explanation for the lower rates in BRFSS (Miller et al., 2004). </w:t>
      </w:r>
      <w:r w:rsidRPr="006C3EB3">
        <w:rPr>
          <w:rFonts w:ascii="Times New Roman" w:hAnsi="Times New Roman" w:cs="Times New Roman"/>
          <w:color w:val="000000"/>
        </w:rPr>
        <w:t xml:space="preserve">In addition to these differences, it is important to note that BRFSS does not interview anyone under the age of 18 </w:t>
      </w:r>
      <w:r w:rsidR="00E21C6C">
        <w:rPr>
          <w:rFonts w:ascii="Times New Roman" w:hAnsi="Times New Roman" w:cs="Times New Roman"/>
          <w:color w:val="000000"/>
        </w:rPr>
        <w:t>and NHIS estimates for cigarette smoking are for adults aged 18 or older. In contrast,</w:t>
      </w:r>
      <w:r w:rsidRPr="006C3EB3" w:rsidR="00E21C6C">
        <w:rPr>
          <w:rFonts w:ascii="Times New Roman" w:hAnsi="Times New Roman" w:cs="Times New Roman"/>
          <w:color w:val="000000"/>
        </w:rPr>
        <w:t xml:space="preserve"> </w:t>
      </w:r>
      <w:r w:rsidR="00C457D9">
        <w:rPr>
          <w:rFonts w:ascii="Times New Roman" w:hAnsi="Times New Roman" w:cs="Times New Roman"/>
        </w:rPr>
        <w:t>NSDUH</w:t>
      </w:r>
      <w:r w:rsidRPr="006C3EB3">
        <w:rPr>
          <w:rFonts w:ascii="Times New Roman" w:hAnsi="Times New Roman" w:cs="Times New Roman"/>
          <w:color w:val="000000"/>
        </w:rPr>
        <w:t xml:space="preserve"> interviews respondents aged 12 or older.</w:t>
      </w:r>
    </w:p>
    <w:p w:rsidR="00C86114" w:rsidP="00B60734" w14:paraId="0AC19138" w14:textId="613BB93D">
      <w:pPr>
        <w:pStyle w:val="BodyText"/>
      </w:pPr>
      <w:r>
        <w:rPr>
          <w:rFonts w:ascii="Times New Roman" w:hAnsi="Times New Roman" w:cs="Times New Roman"/>
        </w:rPr>
        <w:t xml:space="preserve">The NHIS adult questionnaire includes three questions each on anxiety or depression among adults (frequency of feeling anxious/depressed, whether respondents were taking prescription medication, and the level of feelings of being anxious or depressed). In contrast, </w:t>
      </w:r>
      <w:r w:rsidR="00C457D9">
        <w:rPr>
          <w:rFonts w:ascii="Times New Roman" w:hAnsi="Times New Roman" w:cs="Times New Roman"/>
        </w:rPr>
        <w:t>NSDUH</w:t>
      </w:r>
      <w:r>
        <w:rPr>
          <w:rFonts w:ascii="Times New Roman" w:hAnsi="Times New Roman" w:cs="Times New Roman"/>
        </w:rPr>
        <w:t xml:space="preserve"> includes a series of in-depth questions for adolescents aged 12 to 17 and adults aged 18 or older on lifetime and past year major depressive episode. </w:t>
      </w:r>
      <w:r w:rsidR="00C457D9">
        <w:rPr>
          <w:rFonts w:ascii="Times New Roman" w:hAnsi="Times New Roman" w:cs="Times New Roman"/>
        </w:rPr>
        <w:t>NSDUH</w:t>
      </w:r>
      <w:r>
        <w:rPr>
          <w:rFonts w:ascii="Times New Roman" w:hAnsi="Times New Roman" w:cs="Times New Roman"/>
        </w:rPr>
        <w:t xml:space="preserve"> also has estimated the prevalence of any mental illness (</w:t>
      </w:r>
      <w:r w:rsidRPr="000E2CE8">
        <w:t>defined as adults aged 18 or older who currently or at any time in the past year had a diagnosable mental, behavioral, or emotional disorder, regardless of the level of impairment in carrying out major life activities</w:t>
      </w:r>
      <w:r>
        <w:t>) and serious mental illness</w:t>
      </w:r>
      <w:r w:rsidRPr="000E2CE8">
        <w:t xml:space="preserve"> </w:t>
      </w:r>
      <w:r>
        <w:t xml:space="preserve">(defined as adults </w:t>
      </w:r>
      <w:r w:rsidRPr="000E2CE8">
        <w:t>who currently or at any time in the past year had a diagnosable mental, behavioral, or emotional disorder resulting in substantial impairment in carrying out major life activities</w:t>
      </w:r>
      <w:r>
        <w:t xml:space="preserve">). </w:t>
      </w:r>
      <w:r w:rsidR="00C457D9">
        <w:rPr>
          <w:rFonts w:ascii="Times New Roman" w:hAnsi="Times New Roman" w:cs="Times New Roman"/>
        </w:rPr>
        <w:t>NSDUH</w:t>
      </w:r>
      <w:r>
        <w:t xml:space="preserve"> has used a combination of follow-up clinical interviews conducted by trained mental health clinicians with</w:t>
      </w:r>
      <w:r w:rsidRPr="000E2CE8">
        <w:t xml:space="preserve"> a subsample of adult </w:t>
      </w:r>
      <w:r w:rsidR="00C457D9">
        <w:rPr>
          <w:rFonts w:ascii="Times New Roman" w:hAnsi="Times New Roman" w:cs="Times New Roman"/>
        </w:rPr>
        <w:t>NSDUH</w:t>
      </w:r>
      <w:r w:rsidRPr="000E2CE8">
        <w:t xml:space="preserve"> respondents from 2008 to 2012 </w:t>
      </w:r>
      <w:r>
        <w:t>and a</w:t>
      </w:r>
      <w:r w:rsidRPr="000E2CE8">
        <w:t> statistical model predict</w:t>
      </w:r>
      <w:r>
        <w:t>ing</w:t>
      </w:r>
      <w:r w:rsidRPr="000E2CE8">
        <w:t xml:space="preserve"> the likelihood of having mental illness was developed based</w:t>
      </w:r>
      <w:r>
        <w:t xml:space="preserve"> on the clinical interviews</w:t>
      </w:r>
      <w:r w:rsidRPr="000E2CE8">
        <w:t xml:space="preserve">. </w:t>
      </w:r>
    </w:p>
    <w:p w:rsidR="00C86114" w:rsidRPr="006C3EB3" w:rsidP="00B60734" w14:paraId="4FD773AB" w14:textId="5E683842">
      <w:pPr>
        <w:pStyle w:val="BodyText"/>
        <w:rPr>
          <w:rFonts w:ascii="Times New Roman" w:hAnsi="Times New Roman" w:cs="Times New Roman"/>
          <w:color w:val="000000"/>
        </w:rPr>
      </w:pPr>
      <w:r w:rsidRPr="00C86114">
        <w:rPr>
          <w:rFonts w:ascii="Times New Roman" w:hAnsi="Times New Roman" w:cs="Times New Roman"/>
          <w:color w:val="000000"/>
        </w:rPr>
        <w:t xml:space="preserve">The Household Pulse Survey collects information on household experiences during the coronavirus disease 2019 (COVID-19) pandemic, including mental health. As suggested by the National Center for Health Statistics (NCHS), the survey included modified </w:t>
      </w:r>
      <w:r w:rsidRPr="0026083B">
        <w:rPr>
          <w:rFonts w:ascii="Times New Roman" w:hAnsi="Times New Roman" w:cs="Times New Roman"/>
          <w:color w:val="000000"/>
        </w:rPr>
        <w:t>versions of the two-item Patient Health Questionnaire (PHQ-2) to assess symptoms of depression and the two-item Generalized Anxiety Disorder (GAD-2) scale (</w:t>
      </w:r>
      <w:r w:rsidRPr="0026083B" w:rsidR="0026083B">
        <w:rPr>
          <w:rFonts w:ascii="Times New Roman" w:hAnsi="Times New Roman" w:cs="Times New Roman"/>
          <w:color w:val="000000"/>
        </w:rPr>
        <w:t>National Center for Health Statistics, 2023</w:t>
      </w:r>
      <w:r w:rsidRPr="0026083B">
        <w:rPr>
          <w:rFonts w:ascii="Times New Roman" w:hAnsi="Times New Roman" w:cs="Times New Roman"/>
          <w:color w:val="000000"/>
        </w:rPr>
        <w:t>). Given the quick turnaround, differing purposes, and the single data collection mode of the</w:t>
      </w:r>
      <w:r w:rsidRPr="00C86114">
        <w:rPr>
          <w:rFonts w:ascii="Times New Roman" w:hAnsi="Times New Roman" w:cs="Times New Roman"/>
          <w:color w:val="000000"/>
        </w:rPr>
        <w:t xml:space="preserve"> Household Pulse Survey, comparison of mental health estimates with those from </w:t>
      </w:r>
      <w:r w:rsidR="00C457D9">
        <w:rPr>
          <w:rFonts w:ascii="Times New Roman" w:hAnsi="Times New Roman" w:cs="Times New Roman"/>
          <w:color w:val="000000"/>
        </w:rPr>
        <w:t>NSDUH</w:t>
      </w:r>
      <w:r w:rsidRPr="00C86114">
        <w:rPr>
          <w:rFonts w:ascii="Times New Roman" w:hAnsi="Times New Roman" w:cs="Times New Roman"/>
          <w:color w:val="000000"/>
        </w:rPr>
        <w:t xml:space="preserve"> should be made with caution. </w:t>
      </w:r>
      <w:r w:rsidR="00C457D9">
        <w:rPr>
          <w:rFonts w:ascii="Times New Roman" w:hAnsi="Times New Roman" w:cs="Times New Roman"/>
          <w:color w:val="000000"/>
        </w:rPr>
        <w:t>NSDUH</w:t>
      </w:r>
      <w:r w:rsidRPr="00C86114" w:rsidR="00FB275C">
        <w:rPr>
          <w:rFonts w:ascii="Times New Roman" w:hAnsi="Times New Roman" w:cs="Times New Roman"/>
          <w:color w:val="000000"/>
        </w:rPr>
        <w:t xml:space="preserve"> </w:t>
      </w:r>
      <w:r w:rsidRPr="00C86114">
        <w:rPr>
          <w:rFonts w:ascii="Times New Roman" w:hAnsi="Times New Roman" w:cs="Times New Roman"/>
          <w:color w:val="000000"/>
        </w:rPr>
        <w:t xml:space="preserve">and the Household Pulse Survey used different measures (e.g., two questions in the Household Pulse Survey to estimate depression symptoms vs. a more extensive set of questions in </w:t>
      </w:r>
      <w:r w:rsidR="00C457D9">
        <w:rPr>
          <w:rFonts w:ascii="Times New Roman" w:hAnsi="Times New Roman" w:cs="Times New Roman"/>
          <w:color w:val="000000"/>
        </w:rPr>
        <w:t>NSDUH</w:t>
      </w:r>
      <w:r w:rsidRPr="00C86114" w:rsidR="00FB275C">
        <w:rPr>
          <w:rFonts w:ascii="Times New Roman" w:hAnsi="Times New Roman" w:cs="Times New Roman"/>
          <w:color w:val="000000"/>
        </w:rPr>
        <w:t xml:space="preserve"> </w:t>
      </w:r>
      <w:r w:rsidRPr="00C86114">
        <w:rPr>
          <w:rFonts w:ascii="Times New Roman" w:hAnsi="Times New Roman" w:cs="Times New Roman"/>
          <w:color w:val="000000"/>
        </w:rPr>
        <w:t xml:space="preserve">to estimate major depressive episode in the lifetime and past 12 months). The </w:t>
      </w:r>
      <w:r w:rsidRPr="00C86114">
        <w:rPr>
          <w:rFonts w:ascii="Times New Roman" w:hAnsi="Times New Roman" w:cs="Times New Roman"/>
          <w:color w:val="000000"/>
        </w:rPr>
        <w:t>U.S. Census Bureau also notes the following on its website (https://www.census.gov/data/experimental-data-products/household-pulse-survey.html): “The Census Bureau is fielding the Household Pulse Survey as a part of the agency’s Experimental Data Series; as such, data products may not meet some of the Census Bureau’s statistical quality standards. Data are subject to suppression based on overall response and disclosure avoidance thresholds.”</w:t>
      </w:r>
    </w:p>
    <w:p w:rsidR="00402B3A" w:rsidP="00402B3A" w14:paraId="0A63DF84" w14:textId="31617E67">
      <w:pPr>
        <w:pStyle w:val="BodyText"/>
        <w:rPr>
          <w:rFonts w:ascii="Times New Roman" w:hAnsi="Times New Roman" w:cs="Times New Roman"/>
        </w:rPr>
      </w:pPr>
      <w:r>
        <w:rPr>
          <w:rFonts w:ascii="Times New Roman" w:hAnsi="Times New Roman" w:cs="Times New Roman"/>
        </w:rPr>
        <w:t xml:space="preserve">Some national mental health surveys were conducted several years ago. For example, </w:t>
      </w:r>
      <w:r w:rsidRPr="006C3EB3">
        <w:rPr>
          <w:rFonts w:ascii="Times New Roman" w:hAnsi="Times New Roman" w:cs="Times New Roman"/>
        </w:rPr>
        <w:t>the National Epidemiologic Survey on Alcohol and Alcohol Related Conditions (NESARC)</w:t>
      </w:r>
      <w:r>
        <w:rPr>
          <w:rFonts w:ascii="Times New Roman" w:hAnsi="Times New Roman" w:cs="Times New Roman"/>
        </w:rPr>
        <w:t>, which was sponsored by the National Institute on Alcohol Abuse and Alcoholism (NIAAA), was</w:t>
      </w:r>
      <w:r w:rsidRPr="006C3EB3">
        <w:rPr>
          <w:rFonts w:ascii="Times New Roman" w:hAnsi="Times New Roman" w:cs="Times New Roman"/>
        </w:rPr>
        <w:t xml:space="preserve"> another study that contain</w:t>
      </w:r>
      <w:r>
        <w:rPr>
          <w:rFonts w:ascii="Times New Roman" w:hAnsi="Times New Roman" w:cs="Times New Roman"/>
        </w:rPr>
        <w:t>ed</w:t>
      </w:r>
      <w:r w:rsidRPr="006C3EB3">
        <w:rPr>
          <w:rFonts w:ascii="Times New Roman" w:hAnsi="Times New Roman" w:cs="Times New Roman"/>
        </w:rPr>
        <w:t xml:space="preserve"> assessments of drug use, abuse, and dependence, as well as associated mental disorders. While </w:t>
      </w:r>
      <w:r w:rsidR="00C457D9">
        <w:rPr>
          <w:rFonts w:ascii="Times New Roman" w:hAnsi="Times New Roman" w:cs="Times New Roman"/>
        </w:rPr>
        <w:t>NSDUH</w:t>
      </w:r>
      <w:r w:rsidRPr="006C3EB3">
        <w:rPr>
          <w:rFonts w:ascii="Times New Roman" w:hAnsi="Times New Roman" w:cs="Times New Roman"/>
        </w:rPr>
        <w:t xml:space="preserve"> is an annual survey of the civilian, noninstitutionalized population of the U.S. aged 12 or older, NESARC was designed to make inferences for persons aged 18 or older and is conducted in waves (2001/2002, 2004/2005 and 2012/2013). </w:t>
      </w:r>
      <w:r>
        <w:rPr>
          <w:rFonts w:ascii="Times New Roman" w:hAnsi="Times New Roman" w:cs="Times New Roman"/>
        </w:rPr>
        <w:t xml:space="preserve">Although </w:t>
      </w:r>
      <w:r w:rsidRPr="006C3EB3">
        <w:rPr>
          <w:rFonts w:ascii="Times New Roman" w:hAnsi="Times New Roman" w:cs="Times New Roman"/>
        </w:rPr>
        <w:t xml:space="preserve">NESARC was designed to be a longitudinal survey, </w:t>
      </w:r>
      <w:r>
        <w:rPr>
          <w:rFonts w:ascii="Times New Roman" w:hAnsi="Times New Roman" w:cs="Times New Roman"/>
        </w:rPr>
        <w:t>the design for most recent administration in 2012 to 2013 was</w:t>
      </w:r>
      <w:r w:rsidRPr="006C3EB3">
        <w:rPr>
          <w:rFonts w:ascii="Times New Roman" w:hAnsi="Times New Roman" w:cs="Times New Roman"/>
        </w:rPr>
        <w:t xml:space="preserve"> cross-sectional. Another methodological difference between the two surveys is that sensitive questions in </w:t>
      </w:r>
      <w:r w:rsidR="00C457D9">
        <w:rPr>
          <w:rFonts w:ascii="Times New Roman" w:hAnsi="Times New Roman" w:cs="Times New Roman"/>
        </w:rPr>
        <w:t>NSDUH</w:t>
      </w:r>
      <w:r w:rsidRPr="006C3EB3">
        <w:rPr>
          <w:rFonts w:ascii="Times New Roman" w:hAnsi="Times New Roman" w:cs="Times New Roman"/>
        </w:rPr>
        <w:t xml:space="preserve"> are self-administered via ACASI whereas NESARC is all interviewer-administered. There is evidence to suggest that methodological features, including factors related to privacy and anonymity, and differences in diagnostic instrumentation result in different prevalence estimates; in particular, </w:t>
      </w:r>
      <w:r w:rsidR="00C457D9">
        <w:rPr>
          <w:rFonts w:ascii="Times New Roman" w:hAnsi="Times New Roman" w:cs="Times New Roman"/>
        </w:rPr>
        <w:t>NSDUH</w:t>
      </w:r>
      <w:r w:rsidRPr="006C3EB3">
        <w:rPr>
          <w:rFonts w:ascii="Times New Roman" w:hAnsi="Times New Roman" w:cs="Times New Roman"/>
        </w:rPr>
        <w:t xml:space="preserve"> has shown higher rates of use of illicit drugs than NESARC (Grucza et al., 2007).</w:t>
      </w:r>
    </w:p>
    <w:p w:rsidR="0010710F" w:rsidRPr="00B34561" w:rsidP="00402B3A" w14:paraId="5B059ABE" w14:textId="75A5248D">
      <w:pPr>
        <w:pStyle w:val="BodyText"/>
        <w:rPr>
          <w:rFonts w:ascii="Times New Roman" w:hAnsi="Times New Roman"/>
          <w:iCs/>
        </w:rPr>
      </w:pPr>
      <w:r>
        <w:rPr>
          <w:rFonts w:ascii="Times New Roman" w:hAnsi="Times New Roman" w:cs="Times New Roman"/>
        </w:rPr>
        <w:t xml:space="preserve">The National Comorbidity Study (NCS) and National Comorbidity Study Replication (NCS-R) were conducted with adults in 1990 to 1992 for the NCS and in 2001 to 2003 for the NCS-R. </w:t>
      </w:r>
      <w:r w:rsidRPr="00465BE2">
        <w:t>The National Comorbidity Survey Replication Adolescent Supplement (NCS-A)</w:t>
      </w:r>
      <w:r>
        <w:t xml:space="preserve"> for adolescents aged 13 to 17 was conducted from 2001 to 2004.</w:t>
      </w:r>
    </w:p>
    <w:p w:rsidR="00440D85" w:rsidP="00440D85" w14:paraId="475B1C8A" w14:textId="71AF953E">
      <w:pPr>
        <w:pStyle w:val="BodyText"/>
        <w:rPr>
          <w:rFonts w:ascii="Times New Roman" w:hAnsi="Times New Roman" w:cs="Times New Roman"/>
          <w:i/>
          <w:u w:val="single"/>
        </w:rPr>
      </w:pPr>
      <w:r w:rsidRPr="0032348E">
        <w:rPr>
          <w:rFonts w:ascii="Times New Roman" w:hAnsi="Times New Roman" w:cs="Times New Roman"/>
          <w:b/>
          <w:bCs/>
          <w:i/>
          <w:u w:val="single"/>
        </w:rPr>
        <w:t>Mental Illness Calibration Study</w:t>
      </w:r>
      <w:r w:rsidR="00CA6BC0">
        <w:rPr>
          <w:rFonts w:ascii="Times New Roman" w:hAnsi="Times New Roman" w:cs="Times New Roman"/>
          <w:i/>
          <w:u w:val="single"/>
        </w:rPr>
        <w:t>:</w:t>
      </w:r>
    </w:p>
    <w:p w:rsidR="0010710F" w:rsidRPr="005F7C8E" w:rsidP="00A67FBA" w14:paraId="0D1FBE62" w14:textId="0ADBC56A">
      <w:pPr>
        <w:widowControl/>
        <w:autoSpaceDE/>
        <w:autoSpaceDN/>
        <w:adjustRightInd/>
        <w:ind w:left="720"/>
        <w:rPr>
          <w:rFonts w:ascii="Times New Roman" w:hAnsi="Times New Roman"/>
        </w:rPr>
      </w:pPr>
      <w:r>
        <w:rPr>
          <w:rFonts w:ascii="Times New Roman" w:hAnsi="Times New Roman"/>
          <w:color w:val="000000"/>
        </w:rPr>
        <w:t>CBHSQ</w:t>
      </w:r>
      <w:r w:rsidRPr="00B34561">
        <w:rPr>
          <w:rFonts w:ascii="Times New Roman" w:hAnsi="Times New Roman"/>
          <w:color w:val="000000"/>
        </w:rPr>
        <w:t xml:space="preserve"> is in contact with all major federal health survey managers and is aware of no other efforts to </w:t>
      </w:r>
      <w:r w:rsidRPr="0010710F">
        <w:rPr>
          <w:rFonts w:ascii="Times New Roman" w:hAnsi="Times New Roman"/>
          <w:color w:val="000000"/>
        </w:rPr>
        <w:t xml:space="preserve">recalibrate the estimates of SMI using </w:t>
      </w:r>
      <w:r w:rsidRPr="00A45A68">
        <w:rPr>
          <w:rFonts w:ascii="Times New Roman" w:hAnsi="Times New Roman" w:eastAsiaTheme="minorHAnsi"/>
          <w:color w:val="000000" w:themeColor="text1"/>
        </w:rPr>
        <w:t>the DSM-5 criteria</w:t>
      </w:r>
      <w:r w:rsidRPr="004D7D33">
        <w:rPr>
          <w:rFonts w:ascii="Times New Roman" w:hAnsi="Times New Roman"/>
          <w:color w:val="000000"/>
        </w:rPr>
        <w:t>. To date, no duplication of effort has been identified</w:t>
      </w:r>
      <w:r>
        <w:rPr>
          <w:rFonts w:ascii="Times New Roman" w:hAnsi="Times New Roman"/>
          <w:color w:val="000000"/>
        </w:rPr>
        <w:t>.</w:t>
      </w:r>
    </w:p>
    <w:p w:rsidR="00062ACC" w:rsidRPr="006C3EB3" w:rsidP="00785426" w14:paraId="23A9585C" w14:textId="77777777">
      <w:pPr>
        <w:pStyle w:val="Heading1"/>
        <w:rPr>
          <w:rFonts w:ascii="Times New Roman" w:hAnsi="Times New Roman" w:cs="Times New Roman"/>
        </w:rPr>
      </w:pPr>
      <w:r w:rsidRPr="006C3EB3">
        <w:rPr>
          <w:rFonts w:ascii="Times New Roman" w:hAnsi="Times New Roman" w:cs="Times New Roman"/>
        </w:rPr>
        <w:t>5.</w:t>
      </w:r>
      <w:r w:rsidRPr="006C3EB3">
        <w:rPr>
          <w:rFonts w:ascii="Times New Roman" w:hAnsi="Times New Roman" w:cs="Times New Roman"/>
        </w:rPr>
        <w:tab/>
      </w:r>
      <w:r w:rsidRPr="006C3EB3">
        <w:rPr>
          <w:rFonts w:ascii="Times New Roman" w:hAnsi="Times New Roman" w:cs="Times New Roman"/>
          <w:u w:val="single"/>
        </w:rPr>
        <w:t>Involvement of Small Entities</w:t>
      </w:r>
    </w:p>
    <w:p w:rsidR="00062ACC" w:rsidRPr="006C3EB3" w:rsidP="00F90536" w14:paraId="32AF8A67" w14:textId="043B11F5">
      <w:pPr>
        <w:pStyle w:val="BodyText"/>
        <w:rPr>
          <w:rFonts w:ascii="Times New Roman" w:hAnsi="Times New Roman" w:cs="Times New Roman"/>
        </w:rPr>
      </w:pPr>
      <w:r>
        <w:rPr>
          <w:rFonts w:ascii="Times New Roman" w:hAnsi="Times New Roman" w:cs="Times New Roman"/>
        </w:rPr>
        <w:t xml:space="preserve">The </w:t>
      </w:r>
      <w:r w:rsidR="00C457D9">
        <w:rPr>
          <w:rFonts w:ascii="Times New Roman" w:hAnsi="Times New Roman" w:cs="Times New Roman"/>
        </w:rPr>
        <w:t>NSDUH</w:t>
      </w:r>
      <w:r w:rsidR="00303C36">
        <w:rPr>
          <w:rFonts w:ascii="Times New Roman" w:hAnsi="Times New Roman" w:cs="Times New Roman"/>
        </w:rPr>
        <w:t xml:space="preserve"> </w:t>
      </w:r>
      <w:r>
        <w:rPr>
          <w:rFonts w:ascii="Times New Roman" w:hAnsi="Times New Roman" w:cs="Times New Roman"/>
        </w:rPr>
        <w:t>main study and MICS</w:t>
      </w:r>
      <w:r w:rsidRPr="006C3EB3" w:rsidR="003837C9">
        <w:rPr>
          <w:rFonts w:ascii="Times New Roman" w:hAnsi="Times New Roman" w:cs="Times New Roman"/>
        </w:rPr>
        <w:t xml:space="preserve"> </w:t>
      </w:r>
      <w:r w:rsidR="00394A6C">
        <w:rPr>
          <w:rFonts w:ascii="Times New Roman" w:hAnsi="Times New Roman" w:cs="Times New Roman"/>
        </w:rPr>
        <w:t>does</w:t>
      </w:r>
      <w:r w:rsidRPr="006C3EB3" w:rsidR="004D7D33">
        <w:rPr>
          <w:rFonts w:ascii="Times New Roman" w:hAnsi="Times New Roman" w:cs="Times New Roman"/>
        </w:rPr>
        <w:t xml:space="preserve"> </w:t>
      </w:r>
      <w:r w:rsidRPr="006C3EB3">
        <w:rPr>
          <w:rFonts w:ascii="Times New Roman" w:hAnsi="Times New Roman" w:cs="Times New Roman"/>
        </w:rPr>
        <w:t>not involve small businesses or other such entities.</w:t>
      </w:r>
      <w:r w:rsidRPr="006C3EB3" w:rsidR="00515597">
        <w:rPr>
          <w:rFonts w:ascii="Times New Roman" w:hAnsi="Times New Roman" w:cs="Times New Roman"/>
        </w:rPr>
        <w:t xml:space="preserve"> </w:t>
      </w:r>
    </w:p>
    <w:p w:rsidR="00062ACC" w:rsidRPr="006C3EB3" w:rsidP="00DE5D98" w14:paraId="135D681D" w14:textId="77777777">
      <w:pPr>
        <w:pStyle w:val="Heading1"/>
        <w:rPr>
          <w:rFonts w:ascii="Times New Roman" w:hAnsi="Times New Roman" w:cs="Times New Roman"/>
        </w:rPr>
      </w:pPr>
      <w:r w:rsidRPr="006C3EB3">
        <w:rPr>
          <w:rFonts w:ascii="Times New Roman" w:hAnsi="Times New Roman" w:cs="Times New Roman"/>
        </w:rPr>
        <w:t>6.</w:t>
      </w:r>
      <w:r w:rsidRPr="006C3EB3">
        <w:rPr>
          <w:rFonts w:ascii="Times New Roman" w:hAnsi="Times New Roman" w:cs="Times New Roman"/>
        </w:rPr>
        <w:tab/>
      </w:r>
      <w:r w:rsidRPr="006C3EB3">
        <w:rPr>
          <w:rFonts w:ascii="Times New Roman" w:hAnsi="Times New Roman" w:cs="Times New Roman"/>
          <w:u w:val="single"/>
        </w:rPr>
        <w:t xml:space="preserve">Consequences If Information </w:t>
      </w:r>
      <w:r w:rsidRPr="006C3EB3" w:rsidR="00DE5D98">
        <w:rPr>
          <w:rFonts w:ascii="Times New Roman" w:hAnsi="Times New Roman" w:cs="Times New Roman"/>
          <w:u w:val="single"/>
        </w:rPr>
        <w:t xml:space="preserve">Is </w:t>
      </w:r>
      <w:r w:rsidRPr="006C3EB3">
        <w:rPr>
          <w:rFonts w:ascii="Times New Roman" w:hAnsi="Times New Roman" w:cs="Times New Roman"/>
          <w:u w:val="single"/>
        </w:rPr>
        <w:t>Collected Less Frequently</w:t>
      </w:r>
    </w:p>
    <w:p w:rsidR="00440D85" w:rsidP="00440D85" w14:paraId="473455AE" w14:textId="709C25C1">
      <w:pPr>
        <w:pStyle w:val="BodyText"/>
        <w:rPr>
          <w:rFonts w:ascii="Times New Roman" w:hAnsi="Times New Roman" w:cs="Times New Roman"/>
        </w:rPr>
      </w:pPr>
      <w:r>
        <w:rPr>
          <w:rFonts w:ascii="Times New Roman" w:hAnsi="Times New Roman" w:cs="Times New Roman"/>
          <w:i/>
          <w:u w:val="single"/>
        </w:rPr>
        <w:t>NSDUH</w:t>
      </w:r>
      <w:r w:rsidRPr="006D1A61" w:rsidR="00C250D0">
        <w:rPr>
          <w:rFonts w:ascii="Times New Roman" w:hAnsi="Times New Roman" w:cs="Times New Roman"/>
          <w:i/>
          <w:u w:val="single"/>
        </w:rPr>
        <w:t xml:space="preserve"> Main Study</w:t>
      </w:r>
      <w:r w:rsidR="00A67FBA">
        <w:rPr>
          <w:rFonts w:ascii="Times New Roman" w:hAnsi="Times New Roman" w:cs="Times New Roman"/>
          <w:i/>
          <w:u w:val="single"/>
        </w:rPr>
        <w:t>:</w:t>
      </w:r>
      <w:r w:rsidRPr="006D1A61" w:rsidR="00C250D0">
        <w:rPr>
          <w:rFonts w:ascii="Times New Roman" w:hAnsi="Times New Roman" w:cs="Times New Roman"/>
          <w:i/>
          <w:u w:val="single"/>
        </w:rPr>
        <w:t xml:space="preserve"> </w:t>
      </w:r>
    </w:p>
    <w:p w:rsidR="00785426" w:rsidRPr="006C3EB3" w:rsidP="007152E4" w14:paraId="016FDA16" w14:textId="77B67192">
      <w:pPr>
        <w:pStyle w:val="BodyText"/>
        <w:rPr>
          <w:rFonts w:ascii="Times New Roman" w:hAnsi="Times New Roman" w:cs="Times New Roman"/>
        </w:rPr>
      </w:pPr>
      <w:r w:rsidRPr="006C3EB3">
        <w:rPr>
          <w:rFonts w:ascii="Times New Roman" w:hAnsi="Times New Roman" w:cs="Times New Roman"/>
        </w:rPr>
        <w:t xml:space="preserve">The existence of substance </w:t>
      </w:r>
      <w:r w:rsidR="00FB275C">
        <w:rPr>
          <w:rFonts w:ascii="Times New Roman" w:hAnsi="Times New Roman" w:cs="Times New Roman"/>
        </w:rPr>
        <w:t>use</w:t>
      </w:r>
      <w:r w:rsidRPr="006C3EB3" w:rsidR="00FB275C">
        <w:rPr>
          <w:rFonts w:ascii="Times New Roman" w:hAnsi="Times New Roman" w:cs="Times New Roman"/>
        </w:rPr>
        <w:t xml:space="preserve"> </w:t>
      </w:r>
      <w:r w:rsidRPr="006C3EB3">
        <w:rPr>
          <w:rFonts w:ascii="Times New Roman" w:hAnsi="Times New Roman" w:cs="Times New Roman"/>
        </w:rPr>
        <w:t>patterns and behaviors is a rapidly evolving and changing phenomenon</w:t>
      </w:r>
      <w:r w:rsidRPr="006C3EB3" w:rsidR="007152E4">
        <w:rPr>
          <w:rFonts w:ascii="Times New Roman" w:hAnsi="Times New Roman" w:cs="Times New Roman"/>
        </w:rPr>
        <w:t xml:space="preserve"> that</w:t>
      </w:r>
      <w:r w:rsidRPr="006C3EB3">
        <w:rPr>
          <w:rFonts w:ascii="Times New Roman" w:hAnsi="Times New Roman" w:cs="Times New Roman"/>
        </w:rPr>
        <w:t xml:space="preserve"> calls for timely measurement and analysis of the data.</w:t>
      </w:r>
      <w:r w:rsidRPr="006C3EB3" w:rsidR="00515597">
        <w:rPr>
          <w:rFonts w:ascii="Times New Roman" w:hAnsi="Times New Roman" w:cs="Times New Roman"/>
        </w:rPr>
        <w:t xml:space="preserve"> </w:t>
      </w:r>
      <w:r w:rsidRPr="006C3EB3">
        <w:rPr>
          <w:rFonts w:ascii="Times New Roman" w:hAnsi="Times New Roman" w:cs="Times New Roman"/>
        </w:rPr>
        <w:t xml:space="preserve">It is imperative to continue the </w:t>
      </w:r>
      <w:r w:rsidRPr="006C3EB3" w:rsidR="00957517">
        <w:rPr>
          <w:rFonts w:ascii="Times New Roman" w:hAnsi="Times New Roman" w:cs="Times New Roman"/>
        </w:rPr>
        <w:t>survey</w:t>
      </w:r>
      <w:r w:rsidRPr="006C3EB3">
        <w:rPr>
          <w:rFonts w:ascii="Times New Roman" w:hAnsi="Times New Roman" w:cs="Times New Roman"/>
        </w:rPr>
        <w:t xml:space="preserve"> on an annual basis for three reasons:</w:t>
      </w:r>
    </w:p>
    <w:p w:rsidR="00062ACC" w:rsidRPr="006C3EB3" w:rsidP="003A2AF7" w14:paraId="3B0E1E49" w14:textId="2D2FEE65">
      <w:pPr>
        <w:pStyle w:val="BulletBlank"/>
        <w:tabs>
          <w:tab w:val="left" w:pos="1260"/>
          <w:tab w:val="clear" w:pos="1440"/>
        </w:tabs>
        <w:ind w:left="1260" w:hanging="540"/>
        <w:rPr>
          <w:rFonts w:ascii="Times New Roman" w:hAnsi="Times New Roman" w:cs="Times New Roman"/>
        </w:rPr>
      </w:pPr>
      <w:r w:rsidRPr="006C3EB3">
        <w:rPr>
          <w:rFonts w:ascii="Times New Roman" w:hAnsi="Times New Roman" w:cs="Times New Roman"/>
        </w:rPr>
        <w:t>1)</w:t>
      </w:r>
      <w:r w:rsidRPr="006C3EB3">
        <w:rPr>
          <w:rFonts w:ascii="Times New Roman" w:hAnsi="Times New Roman" w:cs="Times New Roman"/>
        </w:rPr>
        <w:tab/>
        <w:t xml:space="preserve">the statutory mandate for annual data collection on the national incidence and prevalence of substance </w:t>
      </w:r>
      <w:r w:rsidR="00FB275C">
        <w:rPr>
          <w:rFonts w:ascii="Times New Roman" w:hAnsi="Times New Roman" w:cs="Times New Roman"/>
        </w:rPr>
        <w:t>use</w:t>
      </w:r>
      <w:r w:rsidRPr="006C3EB3" w:rsidR="00BE19D7">
        <w:rPr>
          <w:rFonts w:ascii="Times New Roman" w:hAnsi="Times New Roman" w:cs="Times New Roman"/>
        </w:rPr>
        <w:t xml:space="preserve">; </w:t>
      </w:r>
    </w:p>
    <w:p w:rsidR="00062ACC" w:rsidRPr="006C3EB3" w:rsidP="003A2AF7" w14:paraId="27ACBB60" w14:textId="22D95203">
      <w:pPr>
        <w:pStyle w:val="BulletBlank"/>
        <w:tabs>
          <w:tab w:val="left" w:pos="1260"/>
          <w:tab w:val="clear" w:pos="1440"/>
        </w:tabs>
        <w:ind w:left="1260" w:hanging="540"/>
        <w:rPr>
          <w:rFonts w:ascii="Times New Roman" w:hAnsi="Times New Roman" w:cs="Times New Roman"/>
        </w:rPr>
      </w:pPr>
      <w:r w:rsidRPr="006C3EB3">
        <w:rPr>
          <w:rFonts w:ascii="Times New Roman" w:hAnsi="Times New Roman" w:cs="Times New Roman"/>
        </w:rPr>
        <w:t>2)</w:t>
      </w:r>
      <w:r w:rsidRPr="006C3EB3">
        <w:rPr>
          <w:rFonts w:ascii="Times New Roman" w:hAnsi="Times New Roman" w:cs="Times New Roman"/>
        </w:rPr>
        <w:tab/>
        <w:t>the continued demand within SAMHSA, ONDCP</w:t>
      </w:r>
      <w:r w:rsidRPr="006C3EB3" w:rsidR="00DE5D98">
        <w:rPr>
          <w:rFonts w:ascii="Times New Roman" w:hAnsi="Times New Roman" w:cs="Times New Roman"/>
        </w:rPr>
        <w:t>,</w:t>
      </w:r>
      <w:r w:rsidRPr="006C3EB3">
        <w:rPr>
          <w:rFonts w:ascii="Times New Roman" w:hAnsi="Times New Roman" w:cs="Times New Roman"/>
        </w:rPr>
        <w:t xml:space="preserve"> and other </w:t>
      </w:r>
      <w:r w:rsidRPr="006C3EB3" w:rsidR="00811368">
        <w:rPr>
          <w:rFonts w:ascii="Times New Roman" w:hAnsi="Times New Roman" w:cs="Times New Roman"/>
        </w:rPr>
        <w:t xml:space="preserve">federal </w:t>
      </w:r>
      <w:r w:rsidRPr="006C3EB3">
        <w:rPr>
          <w:rFonts w:ascii="Times New Roman" w:hAnsi="Times New Roman" w:cs="Times New Roman"/>
        </w:rPr>
        <w:t xml:space="preserve">agencies for data on the nature and size of the nation’s substance </w:t>
      </w:r>
      <w:r w:rsidR="00FB275C">
        <w:rPr>
          <w:rFonts w:ascii="Times New Roman" w:hAnsi="Times New Roman" w:cs="Times New Roman"/>
        </w:rPr>
        <w:t>use</w:t>
      </w:r>
      <w:r w:rsidRPr="006C3EB3" w:rsidR="00FB275C">
        <w:rPr>
          <w:rFonts w:ascii="Times New Roman" w:hAnsi="Times New Roman" w:cs="Times New Roman"/>
        </w:rPr>
        <w:t xml:space="preserve"> </w:t>
      </w:r>
      <w:r w:rsidRPr="006C3EB3">
        <w:rPr>
          <w:rFonts w:ascii="Times New Roman" w:hAnsi="Times New Roman" w:cs="Times New Roman"/>
        </w:rPr>
        <w:t>problem</w:t>
      </w:r>
      <w:r w:rsidRPr="006C3EB3" w:rsidR="00BE19D7">
        <w:rPr>
          <w:rFonts w:ascii="Times New Roman" w:hAnsi="Times New Roman" w:cs="Times New Roman"/>
        </w:rPr>
        <w:t xml:space="preserve">; </w:t>
      </w:r>
      <w:r w:rsidRPr="006C3EB3">
        <w:rPr>
          <w:rFonts w:ascii="Times New Roman" w:hAnsi="Times New Roman" w:cs="Times New Roman"/>
        </w:rPr>
        <w:t>and</w:t>
      </w:r>
    </w:p>
    <w:p w:rsidR="00062ACC" w:rsidP="003A2AF7" w14:paraId="289D238C" w14:textId="6E3C48C8">
      <w:pPr>
        <w:pStyle w:val="BulletBlank"/>
        <w:tabs>
          <w:tab w:val="left" w:pos="1260"/>
          <w:tab w:val="clear" w:pos="1440"/>
        </w:tabs>
        <w:ind w:left="1260" w:hanging="540"/>
        <w:rPr>
          <w:rFonts w:ascii="Times New Roman" w:hAnsi="Times New Roman" w:cs="Times New Roman"/>
        </w:rPr>
      </w:pPr>
      <w:r w:rsidRPr="006C3EB3">
        <w:rPr>
          <w:rFonts w:ascii="Times New Roman" w:hAnsi="Times New Roman" w:cs="Times New Roman"/>
        </w:rPr>
        <w:t>3)</w:t>
      </w:r>
      <w:r w:rsidRPr="006C3EB3">
        <w:rPr>
          <w:rFonts w:ascii="Times New Roman" w:hAnsi="Times New Roman" w:cs="Times New Roman"/>
        </w:rPr>
        <w:tab/>
        <w:t xml:space="preserve">the requirement for current data </w:t>
      </w:r>
      <w:r w:rsidRPr="006C3EB3" w:rsidR="00D63D9B">
        <w:rPr>
          <w:rFonts w:ascii="Times New Roman" w:hAnsi="Times New Roman" w:cs="Times New Roman"/>
        </w:rPr>
        <w:t>for</w:t>
      </w:r>
      <w:r w:rsidRPr="006C3EB3" w:rsidR="00B87324">
        <w:rPr>
          <w:rFonts w:ascii="Times New Roman" w:hAnsi="Times New Roman" w:cs="Times New Roman"/>
        </w:rPr>
        <w:t xml:space="preserve"> </w:t>
      </w:r>
      <w:r w:rsidRPr="006C3EB3">
        <w:rPr>
          <w:rFonts w:ascii="Times New Roman" w:hAnsi="Times New Roman" w:cs="Times New Roman"/>
        </w:rPr>
        <w:t xml:space="preserve">each of the 50 </w:t>
      </w:r>
      <w:r w:rsidRPr="006C3EB3" w:rsidR="00250679">
        <w:rPr>
          <w:rFonts w:ascii="Times New Roman" w:hAnsi="Times New Roman" w:cs="Times New Roman"/>
        </w:rPr>
        <w:t>states</w:t>
      </w:r>
      <w:r w:rsidR="00303C36">
        <w:rPr>
          <w:rFonts w:ascii="Times New Roman" w:hAnsi="Times New Roman" w:cs="Times New Roman"/>
        </w:rPr>
        <w:t>,</w:t>
      </w:r>
      <w:r w:rsidRPr="006C3EB3">
        <w:rPr>
          <w:rFonts w:ascii="Times New Roman" w:hAnsi="Times New Roman" w:cs="Times New Roman"/>
        </w:rPr>
        <w:t xml:space="preserve"> </w:t>
      </w:r>
      <w:r w:rsidR="009E18E4">
        <w:rPr>
          <w:rFonts w:ascii="Times New Roman" w:hAnsi="Times New Roman" w:cs="Times New Roman"/>
        </w:rPr>
        <w:t xml:space="preserve">and </w:t>
      </w:r>
      <w:r w:rsidRPr="006C3EB3">
        <w:rPr>
          <w:rFonts w:ascii="Times New Roman" w:hAnsi="Times New Roman" w:cs="Times New Roman"/>
        </w:rPr>
        <w:t xml:space="preserve">the District of Columbia to evaluate the effectiveness of programs designed to reduce the use of illicit substances. </w:t>
      </w:r>
    </w:p>
    <w:p w:rsidR="003464D9" w:rsidP="003464D9" w14:paraId="4BEEBB3B" w14:textId="18579CFD">
      <w:pPr>
        <w:pStyle w:val="BodyText"/>
        <w:rPr>
          <w:rFonts w:ascii="Times New Roman" w:hAnsi="Times New Roman" w:cs="Times New Roman"/>
          <w:i/>
          <w:u w:val="single"/>
        </w:rPr>
      </w:pPr>
      <w:r>
        <w:rPr>
          <w:rFonts w:ascii="Times New Roman" w:hAnsi="Times New Roman" w:cs="Times New Roman"/>
          <w:i/>
          <w:u w:val="single"/>
        </w:rPr>
        <w:t>Mental Illness Calibration Study</w:t>
      </w:r>
      <w:r w:rsidR="00A67FBA">
        <w:rPr>
          <w:rFonts w:ascii="Times New Roman" w:hAnsi="Times New Roman" w:cs="Times New Roman"/>
          <w:i/>
          <w:u w:val="single"/>
        </w:rPr>
        <w:t>:</w:t>
      </w:r>
    </w:p>
    <w:p w:rsidR="00A67FBA" w:rsidRPr="006C3EB3" w:rsidP="00303C36" w14:paraId="44191AC3" w14:textId="7E228B7A">
      <w:pPr>
        <w:pStyle w:val="BodyText"/>
        <w:rPr>
          <w:rFonts w:ascii="Times New Roman" w:hAnsi="Times New Roman" w:cs="Times New Roman"/>
        </w:rPr>
      </w:pPr>
      <w:r w:rsidRPr="00A67FBA">
        <w:rPr>
          <w:rFonts w:ascii="Times New Roman" w:hAnsi="Times New Roman" w:cs="Times New Roman"/>
        </w:rPr>
        <w:t xml:space="preserve">The MICS data collection is designed to update NSDUH SMI estimates based on the DSM-5 criteria. </w:t>
      </w:r>
      <w:r w:rsidRPr="00A67FBA" w:rsidR="00E56C4A">
        <w:rPr>
          <w:rFonts w:ascii="Times New Roman" w:hAnsi="Times New Roman" w:cs="Times New Roman"/>
        </w:rPr>
        <w:t xml:space="preserve">Data on the prevalence of SMI are critical for NSDUH to monitor trends across the full spectrum of behavioral health including substance use and mental health. </w:t>
      </w:r>
      <w:r w:rsidRPr="00A67FBA">
        <w:rPr>
          <w:rFonts w:ascii="Times New Roman" w:hAnsi="Times New Roman" w:cs="Times New Roman"/>
        </w:rPr>
        <w:t xml:space="preserve">To meet this deadline, the MICS must conclude by December 2024 so results can be analyzed, and the NSDUH SMI indicator is updated to reflect the DSM-5. The MICS is a one-time collection and will not be repeated. </w:t>
      </w:r>
    </w:p>
    <w:p w:rsidR="00062ACC" w:rsidRPr="006C3EB3" w:rsidP="00785426" w14:paraId="2F698B40" w14:textId="77777777">
      <w:pPr>
        <w:pStyle w:val="Heading1"/>
        <w:rPr>
          <w:rFonts w:ascii="Times New Roman" w:hAnsi="Times New Roman" w:cs="Times New Roman"/>
        </w:rPr>
      </w:pPr>
      <w:r w:rsidRPr="006C3EB3">
        <w:rPr>
          <w:rFonts w:ascii="Times New Roman" w:hAnsi="Times New Roman" w:cs="Times New Roman"/>
        </w:rPr>
        <w:t>7.</w:t>
      </w:r>
      <w:r w:rsidRPr="006C3EB3">
        <w:rPr>
          <w:rFonts w:ascii="Times New Roman" w:hAnsi="Times New Roman" w:cs="Times New Roman"/>
        </w:rPr>
        <w:tab/>
      </w:r>
      <w:r w:rsidRPr="006C3EB3">
        <w:rPr>
          <w:rFonts w:ascii="Times New Roman" w:hAnsi="Times New Roman" w:cs="Times New Roman"/>
          <w:u w:val="single"/>
        </w:rPr>
        <w:t xml:space="preserve">Consistency </w:t>
      </w:r>
      <w:r w:rsidRPr="006C3EB3" w:rsidR="00320D4D">
        <w:rPr>
          <w:rFonts w:ascii="Times New Roman" w:hAnsi="Times New Roman" w:cs="Times New Roman"/>
          <w:u w:val="single"/>
        </w:rPr>
        <w:t>with</w:t>
      </w:r>
      <w:r w:rsidRPr="006C3EB3">
        <w:rPr>
          <w:rFonts w:ascii="Times New Roman" w:hAnsi="Times New Roman" w:cs="Times New Roman"/>
          <w:u w:val="single"/>
        </w:rPr>
        <w:t xml:space="preserve"> the Guidelines in 5 CFR 1320.5(d)(2)</w:t>
      </w:r>
    </w:p>
    <w:p w:rsidR="00062ACC" w:rsidP="007152E4" w14:paraId="7F0FE479" w14:textId="31615F31">
      <w:pPr>
        <w:pStyle w:val="BodyText"/>
        <w:rPr>
          <w:rFonts w:ascii="Times New Roman" w:hAnsi="Times New Roman" w:cs="Times New Roman"/>
        </w:rPr>
      </w:pPr>
      <w:r w:rsidRPr="006C3EB3">
        <w:rPr>
          <w:rFonts w:ascii="Times New Roman" w:hAnsi="Times New Roman" w:cs="Times New Roman"/>
        </w:rPr>
        <w:t>Th</w:t>
      </w:r>
      <w:r w:rsidRPr="006C3EB3" w:rsidR="00111962">
        <w:rPr>
          <w:rFonts w:ascii="Times New Roman" w:hAnsi="Times New Roman" w:cs="Times New Roman"/>
        </w:rPr>
        <w:t xml:space="preserve">is information collection </w:t>
      </w:r>
      <w:r w:rsidRPr="006C3EB3" w:rsidR="00B6538F">
        <w:rPr>
          <w:rFonts w:ascii="Times New Roman" w:hAnsi="Times New Roman" w:cs="Times New Roman"/>
        </w:rPr>
        <w:t>for</w:t>
      </w:r>
      <w:r w:rsidR="003464D9">
        <w:rPr>
          <w:rFonts w:ascii="Times New Roman" w:hAnsi="Times New Roman" w:cs="Times New Roman"/>
        </w:rPr>
        <w:t xml:space="preserve"> both</w:t>
      </w:r>
      <w:r w:rsidRPr="006C3EB3" w:rsidR="00B6538F">
        <w:rPr>
          <w:rFonts w:ascii="Times New Roman" w:hAnsi="Times New Roman" w:cs="Times New Roman"/>
        </w:rPr>
        <w:t xml:space="preserve"> </w:t>
      </w:r>
      <w:r w:rsidR="00C457D9">
        <w:rPr>
          <w:rFonts w:ascii="Times New Roman" w:hAnsi="Times New Roman" w:cs="Times New Roman"/>
        </w:rPr>
        <w:t>NSDUH</w:t>
      </w:r>
      <w:r w:rsidRPr="006C3EB3" w:rsidR="003837C9">
        <w:rPr>
          <w:rFonts w:ascii="Times New Roman" w:hAnsi="Times New Roman" w:cs="Times New Roman"/>
        </w:rPr>
        <w:t xml:space="preserve"> </w:t>
      </w:r>
      <w:r w:rsidR="003464D9">
        <w:rPr>
          <w:rFonts w:ascii="Times New Roman" w:hAnsi="Times New Roman" w:cs="Times New Roman"/>
        </w:rPr>
        <w:t xml:space="preserve">main study and the MICS </w:t>
      </w:r>
      <w:r w:rsidRPr="006C3EB3" w:rsidR="00111962">
        <w:rPr>
          <w:rFonts w:ascii="Times New Roman" w:hAnsi="Times New Roman" w:cs="Times New Roman"/>
        </w:rPr>
        <w:t xml:space="preserve">fully </w:t>
      </w:r>
      <w:r w:rsidRPr="006C3EB3" w:rsidR="003837C9">
        <w:rPr>
          <w:rFonts w:ascii="Times New Roman" w:hAnsi="Times New Roman" w:cs="Times New Roman"/>
        </w:rPr>
        <w:t>compl</w:t>
      </w:r>
      <w:r w:rsidR="006372AA">
        <w:rPr>
          <w:rFonts w:ascii="Times New Roman" w:hAnsi="Times New Roman" w:cs="Times New Roman"/>
        </w:rPr>
        <w:t>ies</w:t>
      </w:r>
      <w:r w:rsidRPr="006C3EB3" w:rsidR="003837C9">
        <w:rPr>
          <w:rFonts w:ascii="Times New Roman" w:hAnsi="Times New Roman" w:cs="Times New Roman"/>
        </w:rPr>
        <w:t xml:space="preserve"> </w:t>
      </w:r>
      <w:r w:rsidRPr="006C3EB3" w:rsidR="00111962">
        <w:rPr>
          <w:rFonts w:ascii="Times New Roman" w:hAnsi="Times New Roman" w:cs="Times New Roman"/>
        </w:rPr>
        <w:t xml:space="preserve">with </w:t>
      </w:r>
      <w:r w:rsidRPr="006C3EB3">
        <w:rPr>
          <w:rFonts w:ascii="Times New Roman" w:hAnsi="Times New Roman" w:cs="Times New Roman"/>
        </w:rPr>
        <w:t>5 CFR 1320.5(d)(2).</w:t>
      </w:r>
    </w:p>
    <w:p w:rsidR="005E359A" w:rsidRPr="005E359A" w:rsidP="005E359A" w14:paraId="108372B7" w14:textId="132AD053">
      <w:pPr>
        <w:pStyle w:val="BodyText"/>
        <w:rPr>
          <w:rFonts w:ascii="Times New Roman" w:hAnsi="Times New Roman" w:cs="Times New Roman"/>
        </w:rPr>
      </w:pPr>
      <w:r>
        <w:rPr>
          <w:rFonts w:ascii="Times New Roman" w:hAnsi="Times New Roman" w:cs="Times New Roman"/>
        </w:rPr>
        <w:t>CBHSQ</w:t>
      </w:r>
      <w:r w:rsidRPr="005E359A">
        <w:rPr>
          <w:rFonts w:ascii="Times New Roman" w:hAnsi="Times New Roman" w:cs="Times New Roman"/>
        </w:rPr>
        <w:t xml:space="preserve"> requests an exemption to the revisions of race and ethnicity data classification related to revised Statistical Policy Directive No 15: Standards for Maintaining, Collecting, and Presenting Federal Data on Race and Ethnicity (SPD 15), effective March 28, 2024.</w:t>
      </w:r>
    </w:p>
    <w:p w:rsidR="005E359A" w:rsidRPr="005E359A" w:rsidP="005E359A" w14:paraId="1DD48CCE" w14:textId="77777777">
      <w:pPr>
        <w:pStyle w:val="BodyText"/>
        <w:rPr>
          <w:rFonts w:ascii="Times New Roman" w:hAnsi="Times New Roman" w:cs="Times New Roman"/>
        </w:rPr>
      </w:pPr>
      <w:r w:rsidRPr="005E359A">
        <w:rPr>
          <w:rFonts w:ascii="Times New Roman" w:hAnsi="Times New Roman" w:cs="Times New Roman"/>
        </w:rPr>
        <w:t>In the “Revisions to OMB's Statistical Policy Directive No. 15” Federal Register Notice (FRN) published on March 29, 2024 (89 FR 22182), OMB acknowledges that “</w:t>
      </w:r>
      <w:r w:rsidRPr="00EF2242">
        <w:rPr>
          <w:rFonts w:ascii="Times New Roman" w:hAnsi="Times New Roman" w:cs="Times New Roman"/>
          <w:i/>
          <w:iCs/>
        </w:rPr>
        <w:t>certain programs that involve interconnected data across multiple agencies or offices, or that rely on data collected and provided by non-Federal entities, may take longer to implement than programs like statistical surveys.</w:t>
      </w:r>
      <w:r w:rsidRPr="005E359A">
        <w:rPr>
          <w:rFonts w:ascii="Times New Roman" w:hAnsi="Times New Roman" w:cs="Times New Roman"/>
        </w:rPr>
        <w:t>”</w:t>
      </w:r>
    </w:p>
    <w:p w:rsidR="005E359A" w:rsidP="005E359A" w14:paraId="0D1FF3AA" w14:textId="5ED8B01B">
      <w:pPr>
        <w:pStyle w:val="BodyText"/>
        <w:rPr>
          <w:rFonts w:ascii="Times New Roman" w:hAnsi="Times New Roman" w:cs="Times New Roman"/>
        </w:rPr>
      </w:pPr>
      <w:r w:rsidRPr="005E359A">
        <w:rPr>
          <w:rFonts w:ascii="Times New Roman" w:hAnsi="Times New Roman" w:cs="Times New Roman"/>
        </w:rPr>
        <w:t xml:space="preserve">There is a need to align the </w:t>
      </w:r>
      <w:r w:rsidR="00C457D9">
        <w:rPr>
          <w:rFonts w:ascii="Times New Roman" w:hAnsi="Times New Roman" w:cs="Times New Roman"/>
        </w:rPr>
        <w:t>NSDUH</w:t>
      </w:r>
      <w:r w:rsidRPr="005E359A">
        <w:rPr>
          <w:rFonts w:ascii="Times New Roman" w:hAnsi="Times New Roman" w:cs="Times New Roman"/>
        </w:rPr>
        <w:t xml:space="preserve"> implementation schedule for SPD 15 with the Census Bureau’s implementation schedule because Census Bureau data are used in the </w:t>
      </w:r>
      <w:r w:rsidR="00C457D9">
        <w:rPr>
          <w:rFonts w:ascii="Times New Roman" w:hAnsi="Times New Roman" w:cs="Times New Roman"/>
        </w:rPr>
        <w:t>NSDUH</w:t>
      </w:r>
      <w:r w:rsidRPr="005E359A">
        <w:rPr>
          <w:rFonts w:ascii="Times New Roman" w:hAnsi="Times New Roman" w:cs="Times New Roman"/>
        </w:rPr>
        <w:t xml:space="preserve"> weighting procedures. Until updated race/ethnicity data from the Census Bureau are released, </w:t>
      </w:r>
      <w:r w:rsidR="00C457D9">
        <w:rPr>
          <w:rFonts w:ascii="Times New Roman" w:hAnsi="Times New Roman" w:cs="Times New Roman"/>
        </w:rPr>
        <w:t>NSDUH</w:t>
      </w:r>
      <w:r w:rsidRPr="005E359A">
        <w:rPr>
          <w:rFonts w:ascii="Times New Roman" w:hAnsi="Times New Roman" w:cs="Times New Roman"/>
        </w:rPr>
        <w:t xml:space="preserve"> will need to post-stratify the data back to the race and ethnicity categories prior to the revisions of SPD 15. This means that Middle Eastern or North African (MENA) category would have to be collapsed with White in the </w:t>
      </w:r>
      <w:r w:rsidR="00C457D9">
        <w:rPr>
          <w:rFonts w:ascii="Times New Roman" w:hAnsi="Times New Roman" w:cs="Times New Roman"/>
        </w:rPr>
        <w:t>NSDUH</w:t>
      </w:r>
      <w:r w:rsidRPr="005E359A">
        <w:rPr>
          <w:rFonts w:ascii="Times New Roman" w:hAnsi="Times New Roman" w:cs="Times New Roman"/>
        </w:rPr>
        <w:t xml:space="preserve"> weighting models. It does not appear possible to bridge </w:t>
      </w:r>
      <w:r w:rsidR="00C457D9">
        <w:rPr>
          <w:rFonts w:ascii="Times New Roman" w:hAnsi="Times New Roman" w:cs="Times New Roman"/>
        </w:rPr>
        <w:t>NSDUH</w:t>
      </w:r>
      <w:r w:rsidRPr="005E359A">
        <w:rPr>
          <w:rFonts w:ascii="Times New Roman" w:hAnsi="Times New Roman" w:cs="Times New Roman"/>
        </w:rPr>
        <w:t xml:space="preserve"> data between “White” under the previous SPD 15 and the new standards that include MENA because </w:t>
      </w:r>
      <w:r w:rsidR="00C457D9">
        <w:rPr>
          <w:rFonts w:ascii="Times New Roman" w:hAnsi="Times New Roman" w:cs="Times New Roman"/>
        </w:rPr>
        <w:t>NSDUH</w:t>
      </w:r>
      <w:r w:rsidRPr="005E359A">
        <w:rPr>
          <w:rFonts w:ascii="Times New Roman" w:hAnsi="Times New Roman" w:cs="Times New Roman"/>
        </w:rPr>
        <w:t xml:space="preserve"> data does not allow determination of whether some respondents who reported “White” would have chosen MENA if given the opportunity. For these reasons, </w:t>
      </w:r>
      <w:r w:rsidR="00EF7DD7">
        <w:rPr>
          <w:rFonts w:ascii="Times New Roman" w:hAnsi="Times New Roman" w:cs="Times New Roman"/>
        </w:rPr>
        <w:t>CBHSQ</w:t>
      </w:r>
      <w:r w:rsidRPr="005E359A">
        <w:rPr>
          <w:rFonts w:ascii="Times New Roman" w:hAnsi="Times New Roman" w:cs="Times New Roman"/>
        </w:rPr>
        <w:t xml:space="preserve"> requests delaying updates to the race/ethnicity questions </w:t>
      </w:r>
      <w:r w:rsidR="0086221D">
        <w:rPr>
          <w:rFonts w:ascii="Times New Roman" w:hAnsi="Times New Roman" w:cs="Times New Roman"/>
        </w:rPr>
        <w:t>for</w:t>
      </w:r>
      <w:r w:rsidRPr="005E359A">
        <w:rPr>
          <w:rFonts w:ascii="Times New Roman" w:hAnsi="Times New Roman" w:cs="Times New Roman"/>
        </w:rPr>
        <w:t xml:space="preserve"> </w:t>
      </w:r>
      <w:r w:rsidR="005072B6">
        <w:rPr>
          <w:rFonts w:ascii="Times New Roman" w:hAnsi="Times New Roman" w:cs="Times New Roman"/>
        </w:rPr>
        <w:t>2025</w:t>
      </w:r>
      <w:r w:rsidRPr="005E359A">
        <w:rPr>
          <w:rFonts w:ascii="Times New Roman" w:hAnsi="Times New Roman" w:cs="Times New Roman"/>
        </w:rPr>
        <w:t>.</w:t>
      </w:r>
    </w:p>
    <w:p w:rsidR="00062ACC" w:rsidRPr="006C3EB3" w:rsidP="00785426" w14:paraId="1FBCE813" w14:textId="77777777">
      <w:pPr>
        <w:pStyle w:val="Heading1"/>
        <w:rPr>
          <w:rFonts w:ascii="Times New Roman" w:hAnsi="Times New Roman" w:cs="Times New Roman"/>
        </w:rPr>
      </w:pPr>
      <w:r w:rsidRPr="006C3EB3">
        <w:rPr>
          <w:rFonts w:ascii="Times New Roman" w:hAnsi="Times New Roman" w:cs="Times New Roman"/>
        </w:rPr>
        <w:t>8.</w:t>
      </w:r>
      <w:r w:rsidRPr="006C3EB3">
        <w:rPr>
          <w:rFonts w:ascii="Times New Roman" w:hAnsi="Times New Roman" w:cs="Times New Roman"/>
        </w:rPr>
        <w:tab/>
      </w:r>
      <w:bookmarkStart w:id="5" w:name="_Hlk149809805"/>
      <w:r w:rsidRPr="006C3EB3">
        <w:rPr>
          <w:rFonts w:ascii="Times New Roman" w:hAnsi="Times New Roman" w:cs="Times New Roman"/>
          <w:u w:val="single"/>
        </w:rPr>
        <w:t>Consultation Outside the Agency</w:t>
      </w:r>
    </w:p>
    <w:p w:rsidR="003464D9" w:rsidP="003464D9" w14:paraId="39C7C983" w14:textId="36C5F70B">
      <w:pPr>
        <w:pStyle w:val="BodyText"/>
        <w:rPr>
          <w:rFonts w:ascii="Times New Roman" w:hAnsi="Times New Roman" w:cs="Times New Roman"/>
        </w:rPr>
      </w:pPr>
      <w:r>
        <w:rPr>
          <w:rFonts w:ascii="Times New Roman" w:hAnsi="Times New Roman" w:cs="Times New Roman"/>
          <w:i/>
          <w:u w:val="single"/>
        </w:rPr>
        <w:t>NSDUH</w:t>
      </w:r>
      <w:r w:rsidRPr="006D1A61" w:rsidR="00C250D0">
        <w:rPr>
          <w:rFonts w:ascii="Times New Roman" w:hAnsi="Times New Roman" w:cs="Times New Roman"/>
          <w:i/>
          <w:u w:val="single"/>
        </w:rPr>
        <w:t xml:space="preserve"> Main Study</w:t>
      </w:r>
      <w:r w:rsidR="00A67FBA">
        <w:rPr>
          <w:rFonts w:ascii="Times New Roman" w:hAnsi="Times New Roman" w:cs="Times New Roman"/>
          <w:i/>
          <w:u w:val="single"/>
        </w:rPr>
        <w:t>:</w:t>
      </w:r>
    </w:p>
    <w:p w:rsidR="00442A1C" w:rsidRPr="003E09F4" w:rsidP="00442A1C" w14:paraId="27BEA310" w14:textId="63A33297">
      <w:pPr>
        <w:pStyle w:val="BodyText"/>
        <w:rPr>
          <w:color w:val="auto"/>
        </w:rPr>
      </w:pPr>
      <w:r w:rsidRPr="003E09F4">
        <w:rPr>
          <w:color w:val="auto"/>
        </w:rPr>
        <w:t xml:space="preserve">A Federal Register notice was published on </w:t>
      </w:r>
      <w:r w:rsidRPr="003E09F4" w:rsidR="007F4D26">
        <w:rPr>
          <w:color w:val="auto"/>
        </w:rPr>
        <w:t>March 4</w:t>
      </w:r>
      <w:r w:rsidRPr="003E09F4" w:rsidR="001807AE">
        <w:rPr>
          <w:color w:val="auto"/>
        </w:rPr>
        <w:t>,</w:t>
      </w:r>
      <w:r w:rsidRPr="003E09F4" w:rsidR="00310968">
        <w:rPr>
          <w:color w:val="auto"/>
        </w:rPr>
        <w:t xml:space="preserve"> </w:t>
      </w:r>
      <w:r w:rsidRPr="003E09F4" w:rsidR="00F01343">
        <w:rPr>
          <w:color w:val="auto"/>
        </w:rPr>
        <w:t>202</w:t>
      </w:r>
      <w:r w:rsidRPr="003E09F4" w:rsidR="007F4D26">
        <w:rPr>
          <w:color w:val="auto"/>
        </w:rPr>
        <w:t>4</w:t>
      </w:r>
      <w:r w:rsidRPr="003E09F4" w:rsidR="00F01343">
        <w:rPr>
          <w:color w:val="auto"/>
        </w:rPr>
        <w:t xml:space="preserve"> </w:t>
      </w:r>
      <w:r w:rsidRPr="003E09F4">
        <w:rPr>
          <w:color w:val="auto"/>
        </w:rPr>
        <w:t>(</w:t>
      </w:r>
      <w:r w:rsidRPr="003E09F4" w:rsidR="00CD0818">
        <w:rPr>
          <w:color w:val="auto"/>
        </w:rPr>
        <w:t>89</w:t>
      </w:r>
      <w:r w:rsidRPr="003E09F4">
        <w:rPr>
          <w:color w:val="auto"/>
        </w:rPr>
        <w:t xml:space="preserve"> FR </w:t>
      </w:r>
      <w:r w:rsidRPr="003E09F4" w:rsidR="00832CBF">
        <w:rPr>
          <w:color w:val="auto"/>
        </w:rPr>
        <w:t>15601</w:t>
      </w:r>
      <w:r w:rsidRPr="003E09F4">
        <w:rPr>
          <w:color w:val="auto"/>
        </w:rPr>
        <w:t>)</w:t>
      </w:r>
      <w:r w:rsidRPr="003E09F4" w:rsidR="006302DE">
        <w:rPr>
          <w:color w:val="auto"/>
        </w:rPr>
        <w:t xml:space="preserve">. </w:t>
      </w:r>
      <w:r w:rsidRPr="003E09F4" w:rsidR="003F2B41">
        <w:rPr>
          <w:color w:val="auto"/>
        </w:rPr>
        <w:t xml:space="preserve">Two public comments were received on </w:t>
      </w:r>
      <w:r w:rsidRPr="003E09F4" w:rsidR="00615155">
        <w:rPr>
          <w:color w:val="auto"/>
        </w:rPr>
        <w:t xml:space="preserve">the </w:t>
      </w:r>
      <w:r w:rsidR="00C457D9">
        <w:rPr>
          <w:color w:val="auto"/>
        </w:rPr>
        <w:t>NSDUH</w:t>
      </w:r>
      <w:r w:rsidRPr="003E09F4" w:rsidR="006533AB">
        <w:rPr>
          <w:color w:val="auto"/>
        </w:rPr>
        <w:t xml:space="preserve">. The public comments and SAMHSA’s responses can be found in the </w:t>
      </w:r>
      <w:r w:rsidRPr="003E09F4" w:rsidR="002F03A0">
        <w:rPr>
          <w:color w:val="auto"/>
        </w:rPr>
        <w:t xml:space="preserve">Public Comments Response Matrix </w:t>
      </w:r>
      <w:r w:rsidRPr="003E09F4" w:rsidR="00C1385E">
        <w:rPr>
          <w:color w:val="auto"/>
        </w:rPr>
        <w:t>(</w:t>
      </w:r>
      <w:r w:rsidRPr="007761EF" w:rsidR="00C1385E">
        <w:rPr>
          <w:b/>
          <w:bCs/>
          <w:color w:val="auto"/>
        </w:rPr>
        <w:t>A</w:t>
      </w:r>
      <w:r w:rsidRPr="007761EF" w:rsidR="002F03A0">
        <w:rPr>
          <w:b/>
          <w:bCs/>
          <w:color w:val="auto"/>
        </w:rPr>
        <w:t>ttachment</w:t>
      </w:r>
      <w:r w:rsidRPr="007761EF" w:rsidR="00C1385E">
        <w:rPr>
          <w:b/>
          <w:bCs/>
          <w:color w:val="auto"/>
        </w:rPr>
        <w:t xml:space="preserve"> Y</w:t>
      </w:r>
      <w:r w:rsidRPr="003E09F4" w:rsidR="00C1385E">
        <w:rPr>
          <w:color w:val="auto"/>
        </w:rPr>
        <w:t>)</w:t>
      </w:r>
      <w:r w:rsidRPr="003E09F4" w:rsidR="002F03A0">
        <w:rPr>
          <w:color w:val="auto"/>
        </w:rPr>
        <w:t xml:space="preserve">. </w:t>
      </w:r>
    </w:p>
    <w:p w:rsidR="0073538C" w:rsidRPr="003E09F4" w:rsidP="00442A1C" w14:paraId="182E80F4" w14:textId="44D63CED">
      <w:pPr>
        <w:pStyle w:val="BodyText"/>
        <w:rPr>
          <w:rFonts w:ascii="Times New Roman" w:hAnsi="Times New Roman"/>
        </w:rPr>
      </w:pPr>
      <w:r w:rsidRPr="003E09F4">
        <w:rPr>
          <w:color w:val="auto"/>
        </w:rPr>
        <w:t>One reviewer</w:t>
      </w:r>
      <w:r w:rsidRPr="003E09F4" w:rsidR="00201D2B">
        <w:rPr>
          <w:color w:val="auto"/>
        </w:rPr>
        <w:t xml:space="preserve"> </w:t>
      </w:r>
      <w:r w:rsidRPr="003E09F4" w:rsidR="00E30238">
        <w:rPr>
          <w:color w:val="auto"/>
        </w:rPr>
        <w:t>requested</w:t>
      </w:r>
      <w:r w:rsidRPr="003E09F4" w:rsidR="00343859">
        <w:rPr>
          <w:color w:val="auto"/>
        </w:rPr>
        <w:t xml:space="preserve"> access to the </w:t>
      </w:r>
      <w:r w:rsidRPr="003E09F4" w:rsidR="00DE4178">
        <w:rPr>
          <w:color w:val="auto"/>
        </w:rPr>
        <w:t xml:space="preserve">Spanish version of the questionnaire </w:t>
      </w:r>
      <w:r w:rsidRPr="003E09F4" w:rsidR="00343859">
        <w:rPr>
          <w:color w:val="auto"/>
        </w:rPr>
        <w:t xml:space="preserve">specifications </w:t>
      </w:r>
      <w:r w:rsidRPr="003E09F4" w:rsidR="00B84289">
        <w:rPr>
          <w:color w:val="auto"/>
        </w:rPr>
        <w:t xml:space="preserve">(see </w:t>
      </w:r>
      <w:r w:rsidRPr="003E09F4" w:rsidR="00DE4178">
        <w:rPr>
          <w:color w:val="auto"/>
        </w:rPr>
        <w:t>public comment 1)</w:t>
      </w:r>
      <w:r w:rsidR="00777E54">
        <w:rPr>
          <w:color w:val="auto"/>
        </w:rPr>
        <w:t xml:space="preserve">. </w:t>
      </w:r>
      <w:r w:rsidR="00E374A8">
        <w:rPr>
          <w:color w:val="auto"/>
        </w:rPr>
        <w:t>SAMHSA appreciates the request, however, the Spanish translation used during the Puerto Rico pilot is not available to the public</w:t>
      </w:r>
      <w:r w:rsidRPr="003E09F4" w:rsidR="00CD160F">
        <w:rPr>
          <w:color w:val="auto"/>
        </w:rPr>
        <w:t>.</w:t>
      </w:r>
      <w:r w:rsidRPr="003E09F4" w:rsidR="0056204A">
        <w:rPr>
          <w:color w:val="auto"/>
        </w:rPr>
        <w:t xml:space="preserve"> The </w:t>
      </w:r>
      <w:r w:rsidR="00CE4E50">
        <w:rPr>
          <w:color w:val="auto"/>
        </w:rPr>
        <w:t>other</w:t>
      </w:r>
      <w:r w:rsidRPr="003E09F4" w:rsidR="0056204A">
        <w:rPr>
          <w:color w:val="auto"/>
        </w:rPr>
        <w:t xml:space="preserve"> review</w:t>
      </w:r>
      <w:r w:rsidRPr="003E09F4" w:rsidR="008401FF">
        <w:rPr>
          <w:color w:val="auto"/>
        </w:rPr>
        <w:t>er</w:t>
      </w:r>
      <w:r w:rsidRPr="00D62E90" w:rsidR="00D62E90">
        <w:rPr>
          <w:color w:val="auto"/>
        </w:rPr>
        <w:t xml:space="preserve"> suggested modifications to the nicotine module</w:t>
      </w:r>
      <w:r w:rsidR="00AD63D7">
        <w:rPr>
          <w:color w:val="auto"/>
        </w:rPr>
        <w:t xml:space="preserve"> by adding </w:t>
      </w:r>
      <w:r w:rsidR="0088005A">
        <w:rPr>
          <w:color w:val="auto"/>
        </w:rPr>
        <w:t xml:space="preserve">questions about </w:t>
      </w:r>
      <w:r w:rsidR="0088005A">
        <w:rPr>
          <w:color w:val="auto"/>
        </w:rPr>
        <w:t xml:space="preserve">heated tobacco products, nicotine pouches, brands of e-cigarettes that </w:t>
      </w:r>
      <w:r w:rsidR="00C40483">
        <w:rPr>
          <w:color w:val="auto"/>
        </w:rPr>
        <w:t>participants use, and nicotine dependence and e-cigarettes</w:t>
      </w:r>
      <w:r w:rsidRPr="00D62E90" w:rsidR="00D62E90">
        <w:rPr>
          <w:color w:val="auto"/>
        </w:rPr>
        <w:t xml:space="preserve"> (see public comment</w:t>
      </w:r>
      <w:r w:rsidR="00C40483">
        <w:rPr>
          <w:color w:val="auto"/>
        </w:rPr>
        <w:t xml:space="preserve"> 2</w:t>
      </w:r>
      <w:r w:rsidRPr="00D62E90" w:rsidR="00D62E90">
        <w:rPr>
          <w:color w:val="auto"/>
        </w:rPr>
        <w:t xml:space="preserve">). Due to insufficient space in the interview and/or input from subject matter experts, these suggested modifications will not be implemented in the </w:t>
      </w:r>
      <w:r w:rsidR="00C457D9">
        <w:rPr>
          <w:color w:val="auto"/>
        </w:rPr>
        <w:t>NSDUH</w:t>
      </w:r>
      <w:r w:rsidRPr="00D62E90" w:rsidR="00D62E90">
        <w:rPr>
          <w:color w:val="auto"/>
        </w:rPr>
        <w:t xml:space="preserve">. </w:t>
      </w:r>
    </w:p>
    <w:p w:rsidR="00EC68FD" w:rsidRPr="003E09F4" w:rsidP="00E02EFF" w14:paraId="41BE881E" w14:textId="69EC1B79">
      <w:pPr>
        <w:pStyle w:val="BodyText"/>
        <w:rPr>
          <w:rFonts w:ascii="Times New Roman" w:hAnsi="Times New Roman" w:cs="Times New Roman"/>
        </w:rPr>
      </w:pPr>
      <w:r w:rsidRPr="003E09F4">
        <w:rPr>
          <w:rFonts w:ascii="Times New Roman" w:hAnsi="Times New Roman" w:cs="Times New Roman"/>
        </w:rPr>
        <w:t xml:space="preserve">Appendix A </w:t>
      </w:r>
      <w:r w:rsidRPr="003E09F4" w:rsidR="007152E4">
        <w:rPr>
          <w:rFonts w:ascii="Times New Roman" w:hAnsi="Times New Roman" w:cs="Times New Roman"/>
        </w:rPr>
        <w:t xml:space="preserve">of </w:t>
      </w:r>
      <w:r w:rsidRPr="003E09F4" w:rsidR="00DF5813">
        <w:rPr>
          <w:rFonts w:ascii="Times New Roman" w:hAnsi="Times New Roman" w:cs="Times New Roman"/>
        </w:rPr>
        <w:t xml:space="preserve">Supporting Statement </w:t>
      </w:r>
      <w:r w:rsidRPr="003E09F4" w:rsidR="00005D3C">
        <w:rPr>
          <w:rFonts w:ascii="Times New Roman" w:hAnsi="Times New Roman" w:cs="Times New Roman"/>
        </w:rPr>
        <w:t xml:space="preserve">B </w:t>
      </w:r>
      <w:r w:rsidRPr="003E09F4">
        <w:rPr>
          <w:rFonts w:ascii="Times New Roman" w:hAnsi="Times New Roman" w:cs="Times New Roman"/>
        </w:rPr>
        <w:t xml:space="preserve">contains a listing of </w:t>
      </w:r>
      <w:r w:rsidRPr="003E09F4" w:rsidR="006E185B">
        <w:rPr>
          <w:rFonts w:ascii="Times New Roman" w:hAnsi="Times New Roman" w:cs="Times New Roman"/>
        </w:rPr>
        <w:t>current consultants</w:t>
      </w:r>
      <w:r w:rsidRPr="003E09F4" w:rsidR="00987223">
        <w:rPr>
          <w:rFonts w:ascii="Times New Roman" w:hAnsi="Times New Roman" w:cs="Times New Roman"/>
        </w:rPr>
        <w:t xml:space="preserve"> </w:t>
      </w:r>
      <w:r w:rsidRPr="003E09F4" w:rsidR="006E185B">
        <w:rPr>
          <w:rFonts w:ascii="Times New Roman" w:hAnsi="Times New Roman" w:cs="Times New Roman"/>
        </w:rPr>
        <w:t xml:space="preserve">on </w:t>
      </w:r>
      <w:r w:rsidRPr="003E09F4" w:rsidR="00442A1C">
        <w:rPr>
          <w:rFonts w:ascii="Times New Roman" w:hAnsi="Times New Roman" w:cs="Times New Roman"/>
        </w:rPr>
        <w:t xml:space="preserve">the </w:t>
      </w:r>
      <w:r w:rsidR="00C457D9">
        <w:rPr>
          <w:rFonts w:ascii="Times New Roman" w:hAnsi="Times New Roman" w:cs="Times New Roman"/>
        </w:rPr>
        <w:t>NSDUH</w:t>
      </w:r>
      <w:r w:rsidRPr="003E09F4" w:rsidR="003464D9">
        <w:rPr>
          <w:rFonts w:ascii="Times New Roman" w:hAnsi="Times New Roman" w:cs="Times New Roman"/>
        </w:rPr>
        <w:t xml:space="preserve"> main study</w:t>
      </w:r>
      <w:r w:rsidRPr="003E09F4" w:rsidR="006E185B">
        <w:rPr>
          <w:rFonts w:ascii="Times New Roman" w:hAnsi="Times New Roman" w:cs="Times New Roman"/>
        </w:rPr>
        <w:t>.</w:t>
      </w:r>
    </w:p>
    <w:p w:rsidR="006302DE" w:rsidRPr="003E09F4" w:rsidP="006302DE" w14:paraId="24934623" w14:textId="7F01B43A">
      <w:pPr>
        <w:pStyle w:val="BodyText"/>
        <w:rPr>
          <w:rFonts w:ascii="Times New Roman" w:hAnsi="Times New Roman" w:cs="Times New Roman"/>
        </w:rPr>
      </w:pPr>
      <w:r w:rsidRPr="003E09F4">
        <w:rPr>
          <w:rFonts w:ascii="Times New Roman" w:hAnsi="Times New Roman" w:cs="Times New Roman"/>
        </w:rPr>
        <w:t>There are no unresolved issues resulting from these consultations</w:t>
      </w:r>
      <w:r w:rsidRPr="003E09F4" w:rsidR="00117887">
        <w:rPr>
          <w:rFonts w:ascii="Times New Roman" w:hAnsi="Times New Roman" w:cs="Times New Roman"/>
        </w:rPr>
        <w:t>.</w:t>
      </w:r>
    </w:p>
    <w:p w:rsidR="003464D9" w:rsidRPr="003E09F4" w:rsidP="003464D9" w14:paraId="2BE8A339" w14:textId="77777777">
      <w:pPr>
        <w:pStyle w:val="BodyText"/>
        <w:rPr>
          <w:rFonts w:ascii="Times New Roman" w:hAnsi="Times New Roman" w:cs="Times New Roman"/>
          <w:i/>
          <w:u w:val="single"/>
        </w:rPr>
      </w:pPr>
      <w:r w:rsidRPr="003E09F4">
        <w:rPr>
          <w:rFonts w:ascii="Times New Roman" w:hAnsi="Times New Roman" w:cs="Times New Roman"/>
          <w:i/>
          <w:u w:val="single"/>
        </w:rPr>
        <w:t>Mental Illness Calibration Study</w:t>
      </w:r>
    </w:p>
    <w:p w:rsidR="003464D9" w:rsidRPr="003E09F4" w:rsidP="003464D9" w14:paraId="16CA799B" w14:textId="21E6E6D2">
      <w:pPr>
        <w:pStyle w:val="BodyText"/>
        <w:rPr>
          <w:color w:val="auto"/>
        </w:rPr>
      </w:pPr>
      <w:r w:rsidRPr="003E09F4">
        <w:rPr>
          <w:color w:val="auto"/>
        </w:rPr>
        <w:t xml:space="preserve">The same Federal Register notice published on </w:t>
      </w:r>
      <w:r w:rsidRPr="003E09F4" w:rsidR="00674E5A">
        <w:rPr>
          <w:color w:val="auto"/>
        </w:rPr>
        <w:t>March 4</w:t>
      </w:r>
      <w:r w:rsidRPr="003E09F4">
        <w:rPr>
          <w:color w:val="auto"/>
        </w:rPr>
        <w:t>, 202</w:t>
      </w:r>
      <w:r w:rsidRPr="003E09F4" w:rsidR="00674E5A">
        <w:rPr>
          <w:color w:val="auto"/>
        </w:rPr>
        <w:t>4</w:t>
      </w:r>
      <w:r w:rsidRPr="003E09F4">
        <w:rPr>
          <w:color w:val="auto"/>
        </w:rPr>
        <w:t xml:space="preserve"> (</w:t>
      </w:r>
      <w:r w:rsidRPr="003E09F4" w:rsidR="00674E5A">
        <w:rPr>
          <w:color w:val="auto"/>
        </w:rPr>
        <w:t>89</w:t>
      </w:r>
      <w:r w:rsidRPr="003E09F4">
        <w:rPr>
          <w:color w:val="auto"/>
        </w:rPr>
        <w:t xml:space="preserve"> FR </w:t>
      </w:r>
      <w:r w:rsidRPr="003E09F4" w:rsidR="0098216D">
        <w:rPr>
          <w:color w:val="auto"/>
        </w:rPr>
        <w:t>1560</w:t>
      </w:r>
      <w:r w:rsidRPr="003E09F4">
        <w:rPr>
          <w:color w:val="auto"/>
        </w:rPr>
        <w:t xml:space="preserve">) for the </w:t>
      </w:r>
      <w:r w:rsidR="00C457D9">
        <w:rPr>
          <w:color w:val="auto"/>
        </w:rPr>
        <w:t>NSDUH</w:t>
      </w:r>
      <w:r w:rsidRPr="003E09F4">
        <w:rPr>
          <w:color w:val="auto"/>
        </w:rPr>
        <w:t xml:space="preserve"> main study also included the MICS. No public comments were received on the MICS.</w:t>
      </w:r>
    </w:p>
    <w:p w:rsidR="00005D3C" w:rsidRPr="003E09F4" w:rsidP="00005D3C" w14:paraId="192A5679" w14:textId="18689BF8">
      <w:pPr>
        <w:pStyle w:val="BodyText"/>
        <w:rPr>
          <w:rFonts w:ascii="Times New Roman" w:hAnsi="Times New Roman" w:cs="Times New Roman"/>
        </w:rPr>
      </w:pPr>
      <w:r w:rsidRPr="003E09F4">
        <w:rPr>
          <w:rFonts w:ascii="Times New Roman" w:hAnsi="Times New Roman" w:cs="Times New Roman"/>
        </w:rPr>
        <w:t>There are no current consultants on the MICS.</w:t>
      </w:r>
    </w:p>
    <w:bookmarkEnd w:id="5"/>
    <w:p w:rsidR="003F2B41" w:rsidRPr="006C3EB3" w:rsidP="003F2B41" w14:paraId="29EDE738" w14:textId="327AF05E">
      <w:pPr>
        <w:pStyle w:val="BodyText"/>
        <w:rPr>
          <w:rFonts w:ascii="Times New Roman" w:hAnsi="Times New Roman" w:cs="Times New Roman"/>
        </w:rPr>
      </w:pPr>
    </w:p>
    <w:p w:rsidR="00581E5A" w:rsidRPr="006C3EB3" w:rsidP="00785426" w14:paraId="45AC1724" w14:textId="3B7A83DF">
      <w:pPr>
        <w:pStyle w:val="Heading1"/>
        <w:rPr>
          <w:rFonts w:ascii="Times New Roman" w:hAnsi="Times New Roman" w:cs="Times New Roman"/>
        </w:rPr>
      </w:pPr>
      <w:r w:rsidRPr="006C3EB3">
        <w:rPr>
          <w:rFonts w:ascii="Times New Roman" w:hAnsi="Times New Roman" w:cs="Times New Roman"/>
        </w:rPr>
        <w:t>9.</w:t>
      </w:r>
      <w:r w:rsidRPr="006C3EB3">
        <w:rPr>
          <w:rFonts w:ascii="Times New Roman" w:hAnsi="Times New Roman" w:cs="Times New Roman"/>
        </w:rPr>
        <w:tab/>
      </w:r>
      <w:r w:rsidRPr="006C3EB3">
        <w:rPr>
          <w:rFonts w:ascii="Times New Roman" w:hAnsi="Times New Roman" w:cs="Times New Roman"/>
          <w:u w:val="single"/>
        </w:rPr>
        <w:t>Payment to Respondents</w:t>
      </w:r>
    </w:p>
    <w:p w:rsidR="005D594D" w:rsidP="005D594D" w14:paraId="34DEFDA9" w14:textId="37D29740">
      <w:pPr>
        <w:pStyle w:val="BodyText"/>
        <w:rPr>
          <w:rFonts w:ascii="Times New Roman" w:hAnsi="Times New Roman" w:cs="Times New Roman"/>
        </w:rPr>
      </w:pPr>
      <w:r>
        <w:rPr>
          <w:rFonts w:ascii="Times New Roman" w:hAnsi="Times New Roman" w:cs="Times New Roman"/>
          <w:i/>
          <w:u w:val="single"/>
        </w:rPr>
        <w:t>NSDUH</w:t>
      </w:r>
      <w:r w:rsidRPr="006D1A61" w:rsidR="00C250D0">
        <w:rPr>
          <w:rFonts w:ascii="Times New Roman" w:hAnsi="Times New Roman" w:cs="Times New Roman"/>
          <w:i/>
          <w:u w:val="single"/>
        </w:rPr>
        <w:t xml:space="preserve"> Main Study </w:t>
      </w:r>
    </w:p>
    <w:p w:rsidR="006D5A36" w:rsidRPr="006C3EB3" w:rsidP="004B01AD" w14:paraId="76009B1D" w14:textId="63193416">
      <w:pPr>
        <w:pStyle w:val="BodyText"/>
        <w:rPr>
          <w:rFonts w:ascii="Times New Roman" w:hAnsi="Times New Roman" w:cs="Times New Roman"/>
        </w:rPr>
      </w:pPr>
      <w:r w:rsidRPr="003A6C6B">
        <w:rPr>
          <w:rFonts w:ascii="Times New Roman" w:hAnsi="Times New Roman" w:cs="Times New Roman"/>
        </w:rPr>
        <w:t>Adult respondents (</w:t>
      </w:r>
      <w:r w:rsidRPr="003A6C6B" w:rsidR="00B45618">
        <w:rPr>
          <w:rFonts w:ascii="Times New Roman" w:hAnsi="Times New Roman" w:cs="Times New Roman"/>
        </w:rPr>
        <w:t>aged</w:t>
      </w:r>
      <w:r w:rsidRPr="006C3EB3" w:rsidR="00B45618">
        <w:rPr>
          <w:rFonts w:ascii="Times New Roman" w:hAnsi="Times New Roman" w:cs="Times New Roman"/>
        </w:rPr>
        <w:t xml:space="preserve"> </w:t>
      </w:r>
      <w:r w:rsidRPr="006C3EB3">
        <w:rPr>
          <w:rFonts w:ascii="Times New Roman" w:hAnsi="Times New Roman" w:cs="Times New Roman"/>
        </w:rPr>
        <w:t xml:space="preserve">18 </w:t>
      </w:r>
      <w:r w:rsidRPr="006C3EB3" w:rsidR="003934F9">
        <w:rPr>
          <w:rFonts w:ascii="Times New Roman" w:hAnsi="Times New Roman" w:cs="Times New Roman"/>
        </w:rPr>
        <w:t>or older</w:t>
      </w:r>
      <w:r w:rsidRPr="006C3EB3">
        <w:rPr>
          <w:rFonts w:ascii="Times New Roman" w:hAnsi="Times New Roman" w:cs="Times New Roman"/>
        </w:rPr>
        <w:t>) and youth respondents (</w:t>
      </w:r>
      <w:r w:rsidRPr="006C3EB3" w:rsidR="00B45618">
        <w:rPr>
          <w:rFonts w:ascii="Times New Roman" w:hAnsi="Times New Roman" w:cs="Times New Roman"/>
        </w:rPr>
        <w:t xml:space="preserve">aged </w:t>
      </w:r>
      <w:r w:rsidRPr="006C3EB3">
        <w:rPr>
          <w:rFonts w:ascii="Times New Roman" w:hAnsi="Times New Roman" w:cs="Times New Roman"/>
        </w:rPr>
        <w:t xml:space="preserve">12 to 17) are given $30.00 upon completion of the </w:t>
      </w:r>
      <w:r w:rsidR="00C457D9">
        <w:rPr>
          <w:rFonts w:ascii="Times New Roman" w:hAnsi="Times New Roman" w:cs="Times New Roman"/>
        </w:rPr>
        <w:t>NSDUH</w:t>
      </w:r>
      <w:r w:rsidR="00C04E89">
        <w:rPr>
          <w:rFonts w:ascii="Times New Roman" w:hAnsi="Times New Roman" w:cs="Times New Roman"/>
        </w:rPr>
        <w:t xml:space="preserve"> </w:t>
      </w:r>
      <w:r w:rsidR="005D594D">
        <w:rPr>
          <w:rFonts w:ascii="Times New Roman" w:hAnsi="Times New Roman" w:cs="Times New Roman"/>
        </w:rPr>
        <w:t xml:space="preserve">main study </w:t>
      </w:r>
      <w:r w:rsidRPr="006C3EB3">
        <w:rPr>
          <w:rFonts w:ascii="Times New Roman" w:hAnsi="Times New Roman" w:cs="Times New Roman"/>
        </w:rPr>
        <w:t xml:space="preserve">interview. </w:t>
      </w:r>
      <w:r w:rsidR="00E21C6C">
        <w:rPr>
          <w:rFonts w:ascii="Times New Roman" w:hAnsi="Times New Roman" w:cs="Times New Roman"/>
        </w:rPr>
        <w:t xml:space="preserve">Those who complete the interview in person receive cash from </w:t>
      </w:r>
      <w:r w:rsidR="002D748C">
        <w:rPr>
          <w:rFonts w:ascii="Times New Roman" w:hAnsi="Times New Roman" w:cs="Times New Roman"/>
        </w:rPr>
        <w:t>an FI</w:t>
      </w:r>
      <w:r w:rsidR="00E21C6C">
        <w:rPr>
          <w:rFonts w:ascii="Times New Roman" w:hAnsi="Times New Roman" w:cs="Times New Roman"/>
        </w:rPr>
        <w:t xml:space="preserve">. Those who complete the interview via the web can choose to receive an electronic or physical gift card of $30. </w:t>
      </w:r>
      <w:r w:rsidRPr="006C3EB3" w:rsidR="00581E5A">
        <w:rPr>
          <w:rFonts w:ascii="Times New Roman" w:hAnsi="Times New Roman" w:cs="Times New Roman"/>
        </w:rPr>
        <w:t xml:space="preserve">On October 18, 2001, the use of a $30.00 incentive was approved by OMB for use in the 2002 </w:t>
      </w:r>
      <w:r w:rsidR="00C457D9">
        <w:rPr>
          <w:rFonts w:ascii="Times New Roman" w:hAnsi="Times New Roman" w:cs="Times New Roman"/>
        </w:rPr>
        <w:t>NSDUH</w:t>
      </w:r>
      <w:r w:rsidRPr="006C3EB3" w:rsidR="00581E5A">
        <w:rPr>
          <w:rFonts w:ascii="Times New Roman" w:hAnsi="Times New Roman" w:cs="Times New Roman"/>
        </w:rPr>
        <w:t>.</w:t>
      </w:r>
      <w:r w:rsidRPr="006C3EB3" w:rsidR="00515597">
        <w:rPr>
          <w:rFonts w:ascii="Times New Roman" w:hAnsi="Times New Roman" w:cs="Times New Roman"/>
        </w:rPr>
        <w:t xml:space="preserve"> </w:t>
      </w:r>
      <w:r w:rsidRPr="006C3EB3" w:rsidR="00581E5A">
        <w:rPr>
          <w:rFonts w:ascii="Times New Roman" w:hAnsi="Times New Roman" w:cs="Times New Roman"/>
        </w:rPr>
        <w:t xml:space="preserve">The 2002 </w:t>
      </w:r>
      <w:r w:rsidR="00C457D9">
        <w:rPr>
          <w:rFonts w:ascii="Times New Roman" w:hAnsi="Times New Roman" w:cs="Times New Roman"/>
        </w:rPr>
        <w:t>NSDUH</w:t>
      </w:r>
      <w:r w:rsidRPr="006C3EB3" w:rsidR="00581E5A">
        <w:rPr>
          <w:rFonts w:ascii="Times New Roman" w:hAnsi="Times New Roman" w:cs="Times New Roman"/>
        </w:rPr>
        <w:t xml:space="preserve"> experienced an increase in the weighted overall response rate (screening * interviewing) from 67</w:t>
      </w:r>
      <w:r w:rsidRPr="006C3EB3" w:rsidR="00C606D0">
        <w:rPr>
          <w:rFonts w:ascii="Times New Roman" w:hAnsi="Times New Roman" w:cs="Times New Roman"/>
        </w:rPr>
        <w:t> percent</w:t>
      </w:r>
      <w:r w:rsidRPr="006C3EB3" w:rsidR="00581E5A">
        <w:rPr>
          <w:rFonts w:ascii="Times New Roman" w:hAnsi="Times New Roman" w:cs="Times New Roman"/>
        </w:rPr>
        <w:t xml:space="preserve"> to 71</w:t>
      </w:r>
      <w:r w:rsidRPr="006C3EB3" w:rsidR="00C606D0">
        <w:rPr>
          <w:rFonts w:ascii="Times New Roman" w:hAnsi="Times New Roman" w:cs="Times New Roman"/>
        </w:rPr>
        <w:t xml:space="preserve"> percent</w:t>
      </w:r>
      <w:r w:rsidRPr="006C3EB3" w:rsidR="00581E5A">
        <w:rPr>
          <w:rFonts w:ascii="Times New Roman" w:hAnsi="Times New Roman" w:cs="Times New Roman"/>
        </w:rPr>
        <w:t>.</w:t>
      </w:r>
      <w:r w:rsidRPr="006C3EB3" w:rsidR="00515597">
        <w:rPr>
          <w:rFonts w:ascii="Times New Roman" w:hAnsi="Times New Roman" w:cs="Times New Roman"/>
        </w:rPr>
        <w:t xml:space="preserve"> </w:t>
      </w:r>
      <w:r w:rsidRPr="006C3EB3" w:rsidR="00581E5A">
        <w:rPr>
          <w:rFonts w:ascii="Times New Roman" w:hAnsi="Times New Roman" w:cs="Times New Roman"/>
        </w:rPr>
        <w:t>Prior OMB approval was provided for the continued use of the $30.0</w:t>
      </w:r>
      <w:r w:rsidRPr="006C3EB3" w:rsidR="00D43034">
        <w:rPr>
          <w:rFonts w:ascii="Times New Roman" w:hAnsi="Times New Roman" w:cs="Times New Roman"/>
        </w:rPr>
        <w:t>0 incentive for the 2003-</w:t>
      </w:r>
      <w:r w:rsidRPr="006C3EB3" w:rsidR="00394A6C">
        <w:rPr>
          <w:rFonts w:ascii="Times New Roman" w:hAnsi="Times New Roman" w:cs="Times New Roman"/>
        </w:rPr>
        <w:t>20</w:t>
      </w:r>
      <w:r w:rsidR="00394A6C">
        <w:rPr>
          <w:rFonts w:ascii="Times New Roman" w:hAnsi="Times New Roman" w:cs="Times New Roman"/>
        </w:rPr>
        <w:t>2</w:t>
      </w:r>
      <w:r w:rsidR="00253395">
        <w:rPr>
          <w:rFonts w:ascii="Times New Roman" w:hAnsi="Times New Roman" w:cs="Times New Roman"/>
        </w:rPr>
        <w:t>4</w:t>
      </w:r>
      <w:r w:rsidRPr="006C3EB3" w:rsidR="00394A6C">
        <w:rPr>
          <w:rFonts w:ascii="Times New Roman" w:hAnsi="Times New Roman" w:cs="Times New Roman"/>
        </w:rPr>
        <w:t xml:space="preserve"> </w:t>
      </w:r>
      <w:r w:rsidR="00C457D9">
        <w:rPr>
          <w:rFonts w:ascii="Times New Roman" w:hAnsi="Times New Roman" w:cs="Times New Roman"/>
        </w:rPr>
        <w:t>NSDUH</w:t>
      </w:r>
      <w:r w:rsidRPr="006C3EB3" w:rsidR="00581E5A">
        <w:rPr>
          <w:rFonts w:ascii="Times New Roman" w:hAnsi="Times New Roman" w:cs="Times New Roman"/>
        </w:rPr>
        <w:t>s.</w:t>
      </w:r>
      <w:r w:rsidRPr="006C3EB3" w:rsidR="00515597">
        <w:rPr>
          <w:rFonts w:ascii="Times New Roman" w:hAnsi="Times New Roman" w:cs="Times New Roman"/>
        </w:rPr>
        <w:t xml:space="preserve"> </w:t>
      </w:r>
      <w:bookmarkStart w:id="6" w:name="OLE_LINK1"/>
      <w:bookmarkStart w:id="7" w:name="OLE_LINK2"/>
      <w:r w:rsidRPr="006C3EB3" w:rsidR="00F039A5">
        <w:rPr>
          <w:rFonts w:ascii="Times New Roman" w:hAnsi="Times New Roman" w:cs="Times New Roman"/>
        </w:rPr>
        <w:t>The weighted overall response rates for 200</w:t>
      </w:r>
      <w:r w:rsidRPr="006C3EB3" w:rsidR="00AD305A">
        <w:rPr>
          <w:rFonts w:ascii="Times New Roman" w:hAnsi="Times New Roman" w:cs="Times New Roman"/>
        </w:rPr>
        <w:t>1</w:t>
      </w:r>
      <w:r w:rsidRPr="006C3EB3" w:rsidR="00EE4ADA">
        <w:rPr>
          <w:rFonts w:ascii="Times New Roman" w:hAnsi="Times New Roman" w:cs="Times New Roman"/>
        </w:rPr>
        <w:t>-</w:t>
      </w:r>
      <w:r w:rsidRPr="006C3EB3" w:rsidR="00394A6C">
        <w:rPr>
          <w:rFonts w:ascii="Times New Roman" w:hAnsi="Times New Roman" w:cs="Times New Roman"/>
        </w:rPr>
        <w:t>20</w:t>
      </w:r>
      <w:r w:rsidR="00253395">
        <w:rPr>
          <w:rFonts w:ascii="Times New Roman" w:hAnsi="Times New Roman" w:cs="Times New Roman"/>
        </w:rPr>
        <w:t>22</w:t>
      </w:r>
      <w:r w:rsidR="00394A6C">
        <w:rPr>
          <w:rFonts w:ascii="Times New Roman" w:hAnsi="Times New Roman" w:cs="Times New Roman"/>
        </w:rPr>
        <w:t xml:space="preserve"> </w:t>
      </w:r>
      <w:r w:rsidRPr="006C3EB3" w:rsidR="00EE4ADA">
        <w:rPr>
          <w:rFonts w:ascii="Times New Roman" w:hAnsi="Times New Roman" w:cs="Times New Roman"/>
        </w:rPr>
        <w:t xml:space="preserve">appear in </w:t>
      </w:r>
      <w:r w:rsidRPr="006C3EB3" w:rsidR="00DE5D98">
        <w:rPr>
          <w:rFonts w:ascii="Times New Roman" w:hAnsi="Times New Roman" w:cs="Times New Roman"/>
        </w:rPr>
        <w:t>Table</w:t>
      </w:r>
      <w:r w:rsidRPr="006C3EB3" w:rsidR="00EE4ADA">
        <w:rPr>
          <w:rFonts w:ascii="Times New Roman" w:hAnsi="Times New Roman" w:cs="Times New Roman"/>
        </w:rPr>
        <w:t xml:space="preserve"> </w:t>
      </w:r>
      <w:r w:rsidRPr="006C3EB3" w:rsidR="00DE5D98">
        <w:rPr>
          <w:rFonts w:ascii="Times New Roman" w:hAnsi="Times New Roman" w:cs="Times New Roman"/>
        </w:rPr>
        <w:t>1</w:t>
      </w:r>
      <w:r w:rsidRPr="006C3EB3" w:rsidR="00902E0E">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Th</w:t>
      </w:r>
      <w:r w:rsidR="00253395">
        <w:rPr>
          <w:rFonts w:ascii="Times New Roman" w:hAnsi="Times New Roman" w:cs="Times New Roman"/>
        </w:rPr>
        <w:t>is submission</w:t>
      </w:r>
      <w:r w:rsidRPr="006C3EB3" w:rsidR="00062ACC">
        <w:rPr>
          <w:rFonts w:ascii="Times New Roman" w:hAnsi="Times New Roman" w:cs="Times New Roman"/>
        </w:rPr>
        <w:t xml:space="preserve"> calls for </w:t>
      </w:r>
      <w:r w:rsidRPr="006C3EB3" w:rsidR="007C501B">
        <w:rPr>
          <w:rFonts w:ascii="Times New Roman" w:hAnsi="Times New Roman" w:cs="Times New Roman"/>
        </w:rPr>
        <w:t>the same</w:t>
      </w:r>
      <w:r w:rsidRPr="006C3EB3" w:rsidR="0028529B">
        <w:rPr>
          <w:rFonts w:ascii="Times New Roman" w:hAnsi="Times New Roman" w:cs="Times New Roman"/>
        </w:rPr>
        <w:t xml:space="preserve"> incentive </w:t>
      </w:r>
      <w:r w:rsidRPr="006C3EB3" w:rsidR="00062ACC">
        <w:rPr>
          <w:rFonts w:ascii="Times New Roman" w:hAnsi="Times New Roman" w:cs="Times New Roman"/>
        </w:rPr>
        <w:t>plan, whereby a $30.00</w:t>
      </w:r>
      <w:r w:rsidRPr="006C3EB3" w:rsidR="0028529B">
        <w:rPr>
          <w:rFonts w:ascii="Times New Roman" w:hAnsi="Times New Roman" w:cs="Times New Roman"/>
        </w:rPr>
        <w:t xml:space="preserve"> incentive </w:t>
      </w:r>
      <w:r w:rsidRPr="006C3EB3" w:rsidR="00062ACC">
        <w:rPr>
          <w:rFonts w:ascii="Times New Roman" w:hAnsi="Times New Roman" w:cs="Times New Roman"/>
        </w:rPr>
        <w:t xml:space="preserve">will be given to respondents upon completion of the </w:t>
      </w:r>
      <w:r w:rsidR="00C457D9">
        <w:rPr>
          <w:rFonts w:ascii="Times New Roman" w:hAnsi="Times New Roman" w:cs="Times New Roman"/>
        </w:rPr>
        <w:t>NSDUH</w:t>
      </w:r>
      <w:r w:rsidRPr="006C3EB3" w:rsidR="00BE19D7">
        <w:rPr>
          <w:rFonts w:ascii="Times New Roman" w:hAnsi="Times New Roman" w:cs="Times New Roman"/>
        </w:rPr>
        <w:t xml:space="preserve"> </w:t>
      </w:r>
      <w:r w:rsidRPr="006C3EB3" w:rsidR="00062ACC">
        <w:rPr>
          <w:rFonts w:ascii="Times New Roman" w:hAnsi="Times New Roman" w:cs="Times New Roman"/>
        </w:rPr>
        <w:t>interview.</w:t>
      </w:r>
      <w:r w:rsidRPr="006C3EB3" w:rsidR="00515597">
        <w:rPr>
          <w:rFonts w:ascii="Times New Roman" w:hAnsi="Times New Roman" w:cs="Times New Roman"/>
        </w:rPr>
        <w:t xml:space="preserve"> </w:t>
      </w:r>
      <w:r w:rsidRPr="00A206AA" w:rsidR="00062ACC">
        <w:rPr>
          <w:rFonts w:ascii="Times New Roman" w:hAnsi="Times New Roman" w:cs="Times New Roman"/>
        </w:rPr>
        <w:t>The</w:t>
      </w:r>
      <w:r w:rsidRPr="00A206AA" w:rsidR="0028529B">
        <w:rPr>
          <w:rFonts w:ascii="Times New Roman" w:hAnsi="Times New Roman" w:cs="Times New Roman"/>
        </w:rPr>
        <w:t xml:space="preserve"> incentive</w:t>
      </w:r>
      <w:r w:rsidRPr="006C3EB3" w:rsidR="0028529B">
        <w:rPr>
          <w:rFonts w:ascii="Times New Roman" w:hAnsi="Times New Roman" w:cs="Times New Roman"/>
        </w:rPr>
        <w:t xml:space="preserve"> </w:t>
      </w:r>
      <w:r w:rsidRPr="006C3EB3" w:rsidR="00062ACC">
        <w:rPr>
          <w:rFonts w:ascii="Times New Roman" w:hAnsi="Times New Roman" w:cs="Times New Roman"/>
        </w:rPr>
        <w:t xml:space="preserve">is mentioned in the following respondent materials: Lead Letter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8D6BDA">
        <w:rPr>
          <w:rFonts w:ascii="Times New Roman" w:hAnsi="Times New Roman" w:cs="Times New Roman"/>
          <w:b/>
          <w:bCs/>
        </w:rPr>
        <w:t>A</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00414446">
        <w:rPr>
          <w:rFonts w:ascii="Times New Roman" w:hAnsi="Times New Roman" w:cs="Times New Roman"/>
        </w:rPr>
        <w:t xml:space="preserve">In-Person </w:t>
      </w:r>
      <w:r w:rsidRPr="006C3EB3" w:rsidR="004B01AD">
        <w:rPr>
          <w:rFonts w:ascii="Times New Roman" w:hAnsi="Times New Roman" w:cs="Times New Roman"/>
        </w:rPr>
        <w:t>Q</w:t>
      </w:r>
      <w:r w:rsidRPr="006C3EB3" w:rsidR="006A13F3">
        <w:rPr>
          <w:rFonts w:ascii="Times New Roman" w:hAnsi="Times New Roman" w:cs="Times New Roman"/>
        </w:rPr>
        <w:t xml:space="preserve">uestion &amp; Answer </w:t>
      </w:r>
      <w:r w:rsidR="00414446">
        <w:rPr>
          <w:rFonts w:ascii="Times New Roman" w:hAnsi="Times New Roman" w:cs="Times New Roman"/>
        </w:rPr>
        <w:t xml:space="preserve">(Q&amp;A) </w:t>
      </w:r>
      <w:r w:rsidRPr="006C3EB3" w:rsidR="006A13F3">
        <w:rPr>
          <w:rFonts w:ascii="Times New Roman" w:hAnsi="Times New Roman" w:cs="Times New Roman"/>
        </w:rPr>
        <w:t>Brochure (</w:t>
      </w:r>
      <w:r w:rsidRPr="007761EF" w:rsidR="006A13F3">
        <w:rPr>
          <w:rFonts w:ascii="Times New Roman" w:hAnsi="Times New Roman" w:cs="Times New Roman"/>
          <w:b/>
          <w:bCs/>
        </w:rPr>
        <w:t xml:space="preserve">Attachment </w:t>
      </w:r>
      <w:r w:rsidRPr="007761EF" w:rsidR="008D6BDA">
        <w:rPr>
          <w:rFonts w:ascii="Times New Roman" w:hAnsi="Times New Roman" w:cs="Times New Roman"/>
          <w:b/>
          <w:bCs/>
        </w:rPr>
        <w:t>B</w:t>
      </w:r>
      <w:r w:rsidRPr="006C3EB3" w:rsidR="006A13F3">
        <w:rPr>
          <w:rFonts w:ascii="Times New Roman" w:hAnsi="Times New Roman" w:cs="Times New Roman"/>
        </w:rPr>
        <w:t xml:space="preserve">); </w:t>
      </w:r>
      <w:r w:rsidR="00414446">
        <w:rPr>
          <w:rFonts w:ascii="Times New Roman" w:hAnsi="Times New Roman" w:cs="Times New Roman"/>
        </w:rPr>
        <w:t>Web-Based Q&amp;A Brochure (</w:t>
      </w:r>
      <w:r w:rsidRPr="007761EF" w:rsidR="00414446">
        <w:rPr>
          <w:rFonts w:ascii="Times New Roman" w:hAnsi="Times New Roman" w:cs="Times New Roman"/>
          <w:b/>
          <w:bCs/>
        </w:rPr>
        <w:t xml:space="preserve">Attachment </w:t>
      </w:r>
      <w:r w:rsidRPr="007761EF" w:rsidR="00767EA5">
        <w:rPr>
          <w:rFonts w:ascii="Times New Roman" w:hAnsi="Times New Roman" w:cs="Times New Roman"/>
          <w:b/>
          <w:bCs/>
        </w:rPr>
        <w:t>W</w:t>
      </w:r>
      <w:r w:rsidRPr="007761EF" w:rsidR="00057616">
        <w:rPr>
          <w:rFonts w:ascii="Times New Roman" w:hAnsi="Times New Roman" w:cs="Times New Roman"/>
          <w:b/>
          <w:bCs/>
        </w:rPr>
        <w:t>EB</w:t>
      </w:r>
      <w:r w:rsidRPr="007761EF" w:rsidR="00767EA5">
        <w:rPr>
          <w:rFonts w:ascii="Times New Roman" w:hAnsi="Times New Roman" w:cs="Times New Roman"/>
          <w:b/>
          <w:bCs/>
        </w:rPr>
        <w:t>-1</w:t>
      </w:r>
      <w:r w:rsidR="00414446">
        <w:rPr>
          <w:rFonts w:ascii="Times New Roman" w:hAnsi="Times New Roman" w:cs="Times New Roman"/>
        </w:rPr>
        <w:t xml:space="preserve">); </w:t>
      </w:r>
      <w:r w:rsidRPr="006C3EB3" w:rsidR="006A13F3">
        <w:rPr>
          <w:rFonts w:ascii="Times New Roman" w:hAnsi="Times New Roman" w:cs="Times New Roman"/>
        </w:rPr>
        <w:t xml:space="preserve">Tablet </w:t>
      </w:r>
      <w:r w:rsidRPr="006C3EB3" w:rsidR="007A7DE6">
        <w:rPr>
          <w:rFonts w:ascii="Times New Roman" w:hAnsi="Times New Roman" w:cs="Times New Roman"/>
        </w:rPr>
        <w:t xml:space="preserve">Screening </w:t>
      </w:r>
      <w:r w:rsidRPr="006C3EB3" w:rsidR="006A13F3">
        <w:rPr>
          <w:rFonts w:ascii="Times New Roman" w:hAnsi="Times New Roman" w:cs="Times New Roman"/>
        </w:rPr>
        <w:t>Video Script</w:t>
      </w:r>
      <w:r w:rsidRPr="006C3EB3" w:rsidR="00F3609C">
        <w:rPr>
          <w:rFonts w:ascii="Times New Roman" w:hAnsi="Times New Roman" w:cs="Times New Roman"/>
        </w:rPr>
        <w:t>s</w:t>
      </w:r>
      <w:r w:rsidRPr="006C3EB3" w:rsidR="006A13F3">
        <w:rPr>
          <w:rFonts w:ascii="Times New Roman" w:hAnsi="Times New Roman" w:cs="Times New Roman"/>
        </w:rPr>
        <w:t xml:space="preserve"> (</w:t>
      </w:r>
      <w:r w:rsidRPr="007761EF" w:rsidR="006A13F3">
        <w:rPr>
          <w:rFonts w:ascii="Times New Roman" w:hAnsi="Times New Roman" w:cs="Times New Roman"/>
          <w:b/>
          <w:bCs/>
        </w:rPr>
        <w:t xml:space="preserve">Attachment </w:t>
      </w:r>
      <w:r w:rsidRPr="007761EF" w:rsidR="00767EA5">
        <w:rPr>
          <w:rFonts w:ascii="Times New Roman" w:hAnsi="Times New Roman" w:cs="Times New Roman"/>
          <w:b/>
          <w:bCs/>
        </w:rPr>
        <w:t>C</w:t>
      </w:r>
      <w:r w:rsidRPr="006C3EB3" w:rsidR="006A13F3">
        <w:rPr>
          <w:rFonts w:ascii="Times New Roman" w:hAnsi="Times New Roman" w:cs="Times New Roman"/>
        </w:rPr>
        <w:t xml:space="preserve">); </w:t>
      </w:r>
      <w:r w:rsidRPr="006C3EB3" w:rsidR="00835AC7">
        <w:rPr>
          <w:rFonts w:ascii="Times New Roman" w:hAnsi="Times New Roman" w:cs="Times New Roman"/>
        </w:rPr>
        <w:t xml:space="preserve">Contact </w:t>
      </w:r>
      <w:r w:rsidRPr="006C3EB3" w:rsidR="00062ACC">
        <w:rPr>
          <w:rFonts w:ascii="Times New Roman" w:hAnsi="Times New Roman" w:cs="Times New Roman"/>
        </w:rPr>
        <w:t>Card</w:t>
      </w:r>
      <w:r w:rsidRPr="006C3EB3" w:rsidR="00835AC7">
        <w:rPr>
          <w:rFonts w:ascii="Times New Roman" w:hAnsi="Times New Roman" w:cs="Times New Roman"/>
        </w:rPr>
        <w:t>s</w:t>
      </w:r>
      <w:r w:rsidRPr="006C3EB3" w:rsidR="00062ACC">
        <w:rPr>
          <w:rFonts w:ascii="Times New Roman" w:hAnsi="Times New Roman" w:cs="Times New Roman"/>
        </w:rPr>
        <w:t xml:space="preserve">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767EA5">
        <w:rPr>
          <w:rFonts w:ascii="Times New Roman" w:hAnsi="Times New Roman" w:cs="Times New Roman"/>
          <w:b/>
          <w:bCs/>
        </w:rPr>
        <w:t>D</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00414446">
        <w:rPr>
          <w:rFonts w:ascii="Times New Roman" w:hAnsi="Times New Roman" w:cs="Times New Roman"/>
        </w:rPr>
        <w:t xml:space="preserve">In-Person </w:t>
      </w:r>
      <w:r w:rsidRPr="006C3EB3" w:rsidR="00062ACC">
        <w:rPr>
          <w:rFonts w:ascii="Times New Roman" w:hAnsi="Times New Roman" w:cs="Times New Roman"/>
        </w:rPr>
        <w:t xml:space="preserve">Study Description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767EA5">
        <w:rPr>
          <w:rFonts w:ascii="Times New Roman" w:hAnsi="Times New Roman" w:cs="Times New Roman"/>
          <w:b/>
          <w:bCs/>
        </w:rPr>
        <w:t>E</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w:t>
      </w:r>
      <w:r w:rsidR="00414446">
        <w:rPr>
          <w:rFonts w:ascii="Times New Roman" w:hAnsi="Times New Roman" w:cs="Times New Roman"/>
        </w:rPr>
        <w:t xml:space="preserve">Web-Based Study Description (Attachment </w:t>
      </w:r>
      <w:r w:rsidR="00767EA5">
        <w:rPr>
          <w:rFonts w:ascii="Times New Roman" w:hAnsi="Times New Roman" w:cs="Times New Roman"/>
        </w:rPr>
        <w:t>W</w:t>
      </w:r>
      <w:r w:rsidR="00057616">
        <w:rPr>
          <w:rFonts w:ascii="Times New Roman" w:hAnsi="Times New Roman" w:cs="Times New Roman"/>
        </w:rPr>
        <w:t>EB</w:t>
      </w:r>
      <w:r w:rsidR="00767EA5">
        <w:rPr>
          <w:rFonts w:ascii="Times New Roman" w:hAnsi="Times New Roman" w:cs="Times New Roman"/>
        </w:rPr>
        <w:t>-2</w:t>
      </w:r>
      <w:r w:rsidR="00414446">
        <w:rPr>
          <w:rFonts w:ascii="Times New Roman" w:hAnsi="Times New Roman" w:cs="Times New Roman"/>
        </w:rPr>
        <w:t xml:space="preserve">); </w:t>
      </w:r>
      <w:r w:rsidRPr="006C3EB3" w:rsidR="00DF2DFF">
        <w:rPr>
          <w:rFonts w:ascii="Times New Roman" w:hAnsi="Times New Roman" w:cs="Times New Roman"/>
          <w:color w:val="000000"/>
        </w:rPr>
        <w:t>Unable-to-</w:t>
      </w:r>
      <w:r w:rsidRPr="006C3EB3" w:rsidR="00C219A0">
        <w:rPr>
          <w:rFonts w:ascii="Times New Roman" w:hAnsi="Times New Roman" w:cs="Times New Roman"/>
          <w:color w:val="000000"/>
        </w:rPr>
        <w:t>Contact</w:t>
      </w:r>
      <w:r w:rsidR="006F25E3">
        <w:rPr>
          <w:rFonts w:ascii="Times New Roman" w:hAnsi="Times New Roman" w:cs="Times New Roman"/>
          <w:color w:val="000000"/>
        </w:rPr>
        <w:t xml:space="preserve"> and</w:t>
      </w:r>
      <w:r w:rsidRPr="006C3EB3" w:rsidR="006F25E3">
        <w:rPr>
          <w:rFonts w:ascii="Times New Roman" w:hAnsi="Times New Roman" w:cs="Times New Roman"/>
          <w:color w:val="000000"/>
        </w:rPr>
        <w:t xml:space="preserve"> </w:t>
      </w:r>
      <w:r w:rsidRPr="006C3EB3" w:rsidR="00C219A0">
        <w:rPr>
          <w:rFonts w:ascii="Times New Roman" w:hAnsi="Times New Roman" w:cs="Times New Roman"/>
          <w:color w:val="000000"/>
        </w:rPr>
        <w:t xml:space="preserve">Controlled Access Letters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767EA5">
        <w:rPr>
          <w:rFonts w:ascii="Times New Roman" w:hAnsi="Times New Roman" w:cs="Times New Roman"/>
          <w:b/>
          <w:bCs/>
        </w:rPr>
        <w:t>F</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C518D3">
        <w:rPr>
          <w:rFonts w:ascii="Times New Roman" w:hAnsi="Times New Roman" w:cs="Times New Roman"/>
        </w:rPr>
        <w:t xml:space="preserve"> </w:t>
      </w:r>
      <w:r w:rsidR="00A206AA">
        <w:rPr>
          <w:rFonts w:ascii="Times New Roman" w:hAnsi="Times New Roman" w:cs="Times New Roman"/>
        </w:rPr>
        <w:t>Web Follow-up Letters (</w:t>
      </w:r>
      <w:r w:rsidRPr="007761EF" w:rsidR="00A206AA">
        <w:rPr>
          <w:rFonts w:ascii="Times New Roman" w:hAnsi="Times New Roman" w:cs="Times New Roman"/>
          <w:b/>
          <w:bCs/>
        </w:rPr>
        <w:t xml:space="preserve">Attachment </w:t>
      </w:r>
      <w:r w:rsidRPr="007761EF" w:rsidR="00767EA5">
        <w:rPr>
          <w:rFonts w:ascii="Times New Roman" w:hAnsi="Times New Roman" w:cs="Times New Roman"/>
          <w:b/>
          <w:bCs/>
        </w:rPr>
        <w:t>Web-3</w:t>
      </w:r>
      <w:r w:rsidR="00A206AA">
        <w:rPr>
          <w:rFonts w:ascii="Times New Roman" w:hAnsi="Times New Roman" w:cs="Times New Roman"/>
        </w:rPr>
        <w:t xml:space="preserve">); </w:t>
      </w:r>
      <w:r w:rsidRPr="006C3EB3" w:rsidR="00C518D3">
        <w:rPr>
          <w:rFonts w:ascii="Times New Roman" w:hAnsi="Times New Roman" w:cs="Times New Roman"/>
        </w:rPr>
        <w:t xml:space="preserve">Refusal Letters </w:t>
      </w:r>
      <w:r w:rsidRPr="006C3EB3" w:rsidR="000A111F">
        <w:rPr>
          <w:rFonts w:ascii="Times New Roman" w:hAnsi="Times New Roman" w:cs="Times New Roman"/>
        </w:rPr>
        <w:t>(</w:t>
      </w:r>
      <w:r w:rsidRPr="007761EF" w:rsidR="00C518D3">
        <w:rPr>
          <w:rFonts w:ascii="Times New Roman" w:hAnsi="Times New Roman" w:cs="Times New Roman"/>
          <w:b/>
          <w:bCs/>
        </w:rPr>
        <w:t>Attachme</w:t>
      </w:r>
      <w:r w:rsidRPr="007761EF" w:rsidR="00DF5813">
        <w:rPr>
          <w:rFonts w:ascii="Times New Roman" w:hAnsi="Times New Roman" w:cs="Times New Roman"/>
          <w:b/>
          <w:bCs/>
        </w:rPr>
        <w:t xml:space="preserve">nt </w:t>
      </w:r>
      <w:r w:rsidRPr="007761EF" w:rsidR="00767EA5">
        <w:rPr>
          <w:rFonts w:ascii="Times New Roman" w:hAnsi="Times New Roman" w:cs="Times New Roman"/>
          <w:b/>
          <w:bCs/>
        </w:rPr>
        <w:t>G</w:t>
      </w:r>
      <w:r w:rsidRPr="006C3EB3" w:rsidR="000A111F">
        <w:rPr>
          <w:rFonts w:ascii="Times New Roman" w:hAnsi="Times New Roman" w:cs="Times New Roman"/>
        </w:rPr>
        <w:t>)</w:t>
      </w:r>
      <w:r w:rsidRPr="006C3EB3" w:rsidR="0095151C">
        <w:rPr>
          <w:rFonts w:ascii="Times New Roman" w:hAnsi="Times New Roman" w:cs="Times New Roman"/>
        </w:rPr>
        <w:t>;</w:t>
      </w:r>
      <w:r w:rsidRPr="006C3EB3" w:rsidR="00062ACC">
        <w:rPr>
          <w:rFonts w:ascii="Times New Roman" w:hAnsi="Times New Roman" w:cs="Times New Roman"/>
        </w:rPr>
        <w:t xml:space="preserve"> and Intervi</w:t>
      </w:r>
      <w:r w:rsidRPr="006C3EB3" w:rsidR="00EA56B9">
        <w:rPr>
          <w:rFonts w:ascii="Times New Roman" w:hAnsi="Times New Roman" w:cs="Times New Roman"/>
        </w:rPr>
        <w:t xml:space="preserve">ew </w:t>
      </w:r>
      <w:r w:rsidRPr="006C3EB3" w:rsidR="00E07DD0">
        <w:rPr>
          <w:rFonts w:ascii="Times New Roman" w:hAnsi="Times New Roman" w:cs="Times New Roman"/>
        </w:rPr>
        <w:t xml:space="preserve">Incentive </w:t>
      </w:r>
      <w:r w:rsidRPr="006C3EB3" w:rsidR="00EA56B9">
        <w:rPr>
          <w:rFonts w:ascii="Times New Roman" w:hAnsi="Times New Roman" w:cs="Times New Roman"/>
        </w:rPr>
        <w:t xml:space="preserve">Receipt </w:t>
      </w:r>
      <w:r w:rsidRPr="006C3EB3" w:rsidR="000A111F">
        <w:rPr>
          <w:rFonts w:ascii="Times New Roman" w:hAnsi="Times New Roman" w:cs="Times New Roman"/>
        </w:rPr>
        <w:t>(</w:t>
      </w:r>
      <w:r w:rsidRPr="007761EF" w:rsidR="00DF5813">
        <w:rPr>
          <w:rFonts w:ascii="Times New Roman" w:hAnsi="Times New Roman" w:cs="Times New Roman"/>
          <w:b/>
          <w:bCs/>
        </w:rPr>
        <w:t xml:space="preserve">Attachment </w:t>
      </w:r>
      <w:r w:rsidRPr="007761EF" w:rsidR="00767EA5">
        <w:rPr>
          <w:rFonts w:ascii="Times New Roman" w:hAnsi="Times New Roman" w:cs="Times New Roman"/>
          <w:b/>
          <w:bCs/>
        </w:rPr>
        <w:t>H</w:t>
      </w:r>
      <w:r w:rsidRPr="006C3EB3" w:rsidR="000A111F">
        <w:rPr>
          <w:rFonts w:ascii="Times New Roman" w:hAnsi="Times New Roman" w:cs="Times New Roman"/>
        </w:rPr>
        <w:t>)</w:t>
      </w:r>
      <w:r w:rsidRPr="006C3EB3" w:rsidR="00062ACC">
        <w:rPr>
          <w:rFonts w:ascii="Times New Roman" w:hAnsi="Times New Roman" w:cs="Times New Roman"/>
        </w:rPr>
        <w:t>.</w:t>
      </w:r>
      <w:r w:rsidRPr="006C3EB3" w:rsidR="00515597">
        <w:rPr>
          <w:rFonts w:ascii="Times New Roman" w:hAnsi="Times New Roman" w:cs="Times New Roman"/>
        </w:rPr>
        <w:t xml:space="preserve"> </w:t>
      </w:r>
    </w:p>
    <w:p w:rsidR="00A63623" w:rsidRPr="006C3EB3" w:rsidP="00A34ABA" w14:paraId="57C72513" w14:textId="0FC0D37F">
      <w:pPr>
        <w:pStyle w:val="BodyText"/>
        <w:rPr>
          <w:rFonts w:ascii="Times New Roman" w:hAnsi="Times New Roman" w:cs="Times New Roman"/>
          <w:color w:val="000000"/>
        </w:rPr>
      </w:pPr>
      <w:r w:rsidRPr="006C3EB3">
        <w:rPr>
          <w:rFonts w:ascii="Times New Roman" w:hAnsi="Times New Roman" w:cs="Times New Roman"/>
          <w:color w:val="000000"/>
        </w:rPr>
        <w:t>Since implementation in 2002, t</w:t>
      </w:r>
      <w:r w:rsidRPr="006C3EB3" w:rsidR="00C219A0">
        <w:rPr>
          <w:rFonts w:ascii="Times New Roman" w:hAnsi="Times New Roman" w:cs="Times New Roman"/>
          <w:color w:val="000000"/>
        </w:rPr>
        <w:t xml:space="preserve">he $30.00 incentive used in </w:t>
      </w:r>
      <w:r w:rsidR="00C457D9">
        <w:rPr>
          <w:rFonts w:ascii="Times New Roman" w:hAnsi="Times New Roman" w:cs="Times New Roman"/>
        </w:rPr>
        <w:t>NSDUH</w:t>
      </w:r>
      <w:r w:rsidR="00011587">
        <w:rPr>
          <w:rFonts w:ascii="Times New Roman" w:hAnsi="Times New Roman" w:cs="Times New Roman"/>
          <w:color w:val="000000"/>
        </w:rPr>
        <w:t xml:space="preserve"> </w:t>
      </w:r>
      <w:r w:rsidRPr="006C3EB3" w:rsidR="00C219A0">
        <w:rPr>
          <w:rFonts w:ascii="Times New Roman" w:hAnsi="Times New Roman" w:cs="Times New Roman"/>
          <w:color w:val="000000"/>
        </w:rPr>
        <w:t xml:space="preserve">has contributed to the annual overall </w:t>
      </w:r>
      <w:r w:rsidRPr="006C3EB3" w:rsidR="00957517">
        <w:rPr>
          <w:rFonts w:ascii="Times New Roman" w:hAnsi="Times New Roman" w:cs="Times New Roman"/>
          <w:color w:val="000000"/>
        </w:rPr>
        <w:t>survey</w:t>
      </w:r>
      <w:r w:rsidRPr="006C3EB3" w:rsidR="00C219A0">
        <w:rPr>
          <w:rFonts w:ascii="Times New Roman" w:hAnsi="Times New Roman" w:cs="Times New Roman"/>
          <w:color w:val="000000"/>
        </w:rPr>
        <w:t xml:space="preserve"> response rates</w:t>
      </w:r>
      <w:r w:rsidRPr="006C3EB3">
        <w:rPr>
          <w:rFonts w:ascii="Times New Roman" w:hAnsi="Times New Roman" w:cs="Times New Roman"/>
          <w:color w:val="000000"/>
        </w:rPr>
        <w:t xml:space="preserve">. However, </w:t>
      </w:r>
      <w:r w:rsidR="00C457D9">
        <w:rPr>
          <w:rFonts w:ascii="Times New Roman" w:hAnsi="Times New Roman" w:cs="Times New Roman"/>
        </w:rPr>
        <w:t>NSDUH</w:t>
      </w:r>
      <w:r w:rsidRPr="006C3EB3">
        <w:rPr>
          <w:rFonts w:ascii="Times New Roman" w:hAnsi="Times New Roman" w:cs="Times New Roman"/>
          <w:color w:val="000000"/>
        </w:rPr>
        <w:t xml:space="preserve"> screening, interview, and overall response rates have generally declined since 2006 (Table 2).</w:t>
      </w:r>
      <w:r w:rsidRPr="006C3EB3" w:rsidR="00A34ABA">
        <w:rPr>
          <w:rFonts w:ascii="Times New Roman" w:hAnsi="Times New Roman" w:cs="Times New Roman"/>
          <w:color w:val="000000"/>
        </w:rPr>
        <w:t xml:space="preserve"> </w:t>
      </w:r>
    </w:p>
    <w:bookmarkEnd w:id="6"/>
    <w:bookmarkEnd w:id="7"/>
    <w:p w:rsidR="00EC68FD" w:rsidRPr="006C3EB3" w:rsidP="00281A1C" w14:paraId="3FAB83C9" w14:textId="3F8FE56E">
      <w:pPr>
        <w:pStyle w:val="TableTitle"/>
        <w:spacing w:before="240"/>
        <w:rPr>
          <w:rFonts w:ascii="Times New Roman" w:hAnsi="Times New Roman" w:cs="Times New Roman"/>
        </w:rPr>
      </w:pPr>
      <w:r w:rsidRPr="006C3EB3">
        <w:rPr>
          <w:rFonts w:ascii="Times New Roman" w:hAnsi="Times New Roman" w:cs="Times New Roman"/>
        </w:rPr>
        <w:t>Table 1.</w:t>
      </w:r>
      <w:r w:rsidRPr="006C3EB3" w:rsidR="00515597">
        <w:rPr>
          <w:rFonts w:ascii="Times New Roman" w:hAnsi="Times New Roman" w:cs="Times New Roman"/>
        </w:rPr>
        <w:t xml:space="preserve"> </w:t>
      </w:r>
      <w:r w:rsidRPr="006C3EB3">
        <w:rPr>
          <w:rFonts w:ascii="Times New Roman" w:hAnsi="Times New Roman" w:cs="Times New Roman"/>
        </w:rPr>
        <w:t xml:space="preserve">Overall </w:t>
      </w:r>
      <w:r w:rsidR="00C457D9">
        <w:rPr>
          <w:rFonts w:ascii="Times New Roman" w:hAnsi="Times New Roman" w:cs="Times New Roman"/>
        </w:rPr>
        <w:t>NSDUH</w:t>
      </w:r>
      <w:r w:rsidRPr="006C3EB3">
        <w:rPr>
          <w:rFonts w:ascii="Times New Roman" w:hAnsi="Times New Roman" w:cs="Times New Roman"/>
        </w:rPr>
        <w:t xml:space="preserve"> </w:t>
      </w:r>
      <w:r w:rsidRPr="006C3EB3" w:rsidR="00491D44">
        <w:rPr>
          <w:rFonts w:ascii="Times New Roman" w:hAnsi="Times New Roman" w:cs="Times New Roman"/>
        </w:rPr>
        <w:t xml:space="preserve">Weighted </w:t>
      </w:r>
      <w:r w:rsidRPr="006C3EB3">
        <w:rPr>
          <w:rFonts w:ascii="Times New Roman" w:hAnsi="Times New Roman" w:cs="Times New Roman"/>
        </w:rPr>
        <w:t>Response Rates</w:t>
      </w:r>
      <w:r w:rsidRPr="006C3EB3" w:rsidR="00DE5D98">
        <w:rPr>
          <w:rFonts w:ascii="Times New Roman" w:hAnsi="Times New Roman" w:cs="Times New Roman"/>
        </w:rPr>
        <w:t>,</w:t>
      </w:r>
      <w:r w:rsidRPr="006C3EB3">
        <w:rPr>
          <w:rFonts w:ascii="Times New Roman" w:hAnsi="Times New Roman" w:cs="Times New Roman"/>
        </w:rPr>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3240"/>
      </w:tblGrid>
      <w:tr w14:paraId="62A9D678" w14:textId="77777777" w:rsidTr="00223A54">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890" w:type="dxa"/>
          </w:tcPr>
          <w:p w:rsidR="00EE4ADA" w:rsidRPr="006C3EB3" w:rsidP="00DD01D8" w14:paraId="31EB982D" w14:textId="77777777">
            <w:pPr>
              <w:pStyle w:val="TableHeaders"/>
              <w:rPr>
                <w:rFonts w:ascii="Times New Roman" w:hAnsi="Times New Roman" w:cs="Times New Roman"/>
              </w:rPr>
            </w:pPr>
            <w:r w:rsidRPr="006C3EB3">
              <w:rPr>
                <w:rFonts w:ascii="Times New Roman" w:hAnsi="Times New Roman" w:cs="Times New Roman"/>
              </w:rPr>
              <w:t>Year</w:t>
            </w:r>
          </w:p>
        </w:tc>
        <w:tc>
          <w:tcPr>
            <w:tcW w:w="3240" w:type="dxa"/>
          </w:tcPr>
          <w:p w:rsidR="00494292" w:rsidRPr="006C3EB3" w:rsidP="00DE5D98" w14:paraId="3639CE3D" w14:textId="77777777">
            <w:pPr>
              <w:pStyle w:val="TableHeaders"/>
              <w:rPr>
                <w:rFonts w:ascii="Times New Roman" w:hAnsi="Times New Roman" w:cs="Times New Roman"/>
              </w:rPr>
            </w:pPr>
            <w:r w:rsidRPr="006C3EB3">
              <w:rPr>
                <w:rFonts w:ascii="Times New Roman" w:hAnsi="Times New Roman" w:cs="Times New Roman"/>
              </w:rPr>
              <w:t xml:space="preserve">Overall </w:t>
            </w:r>
            <w:r w:rsidRPr="006C3EB3" w:rsidR="00491D44">
              <w:rPr>
                <w:rFonts w:ascii="Times New Roman" w:hAnsi="Times New Roman" w:cs="Times New Roman"/>
              </w:rPr>
              <w:t xml:space="preserve">Weighted </w:t>
            </w:r>
            <w:r w:rsidRPr="006C3EB3">
              <w:rPr>
                <w:rFonts w:ascii="Times New Roman" w:hAnsi="Times New Roman" w:cs="Times New Roman"/>
              </w:rPr>
              <w:t>Response Rate</w:t>
            </w:r>
          </w:p>
        </w:tc>
      </w:tr>
      <w:tr w14:paraId="19F4B64B" w14:textId="77777777" w:rsidTr="00223A54">
        <w:tblPrEx>
          <w:tblW w:w="0" w:type="auto"/>
          <w:tblInd w:w="828" w:type="dxa"/>
          <w:tblLook w:val="00A0"/>
        </w:tblPrEx>
        <w:tc>
          <w:tcPr>
            <w:tcW w:w="1890" w:type="dxa"/>
          </w:tcPr>
          <w:p w:rsidR="00EE4ADA" w:rsidRPr="006C3EB3" w:rsidP="00DD01D8" w14:paraId="2895B168" w14:textId="77777777">
            <w:pPr>
              <w:pStyle w:val="TableText0"/>
              <w:jc w:val="center"/>
              <w:rPr>
                <w:rFonts w:ascii="Times New Roman" w:hAnsi="Times New Roman" w:cs="Times New Roman"/>
              </w:rPr>
            </w:pPr>
            <w:r w:rsidRPr="006C3EB3">
              <w:rPr>
                <w:rFonts w:ascii="Times New Roman" w:hAnsi="Times New Roman" w:cs="Times New Roman"/>
              </w:rPr>
              <w:t>2001</w:t>
            </w:r>
          </w:p>
        </w:tc>
        <w:tc>
          <w:tcPr>
            <w:tcW w:w="3240" w:type="dxa"/>
          </w:tcPr>
          <w:p w:rsidR="00EE4ADA" w:rsidRPr="006C3EB3" w:rsidP="00223A54" w14:paraId="11C3A745" w14:textId="77777777">
            <w:pPr>
              <w:pStyle w:val="TableText0"/>
              <w:jc w:val="center"/>
              <w:rPr>
                <w:rFonts w:ascii="Times New Roman" w:hAnsi="Times New Roman" w:cs="Times New Roman"/>
              </w:rPr>
            </w:pPr>
            <w:r w:rsidRPr="006C3EB3">
              <w:rPr>
                <w:rFonts w:ascii="Times New Roman" w:hAnsi="Times New Roman" w:cs="Times New Roman"/>
              </w:rPr>
              <w:t>67</w:t>
            </w:r>
            <w:r w:rsidRPr="006C3EB3" w:rsidR="00DE5D98">
              <w:rPr>
                <w:rFonts w:ascii="Times New Roman" w:hAnsi="Times New Roman" w:cs="Times New Roman"/>
              </w:rPr>
              <w:t>%</w:t>
            </w:r>
          </w:p>
        </w:tc>
      </w:tr>
      <w:tr w14:paraId="4C558158" w14:textId="77777777" w:rsidTr="00223A54">
        <w:tblPrEx>
          <w:tblW w:w="0" w:type="auto"/>
          <w:tblInd w:w="828" w:type="dxa"/>
          <w:tblLook w:val="00A0"/>
        </w:tblPrEx>
        <w:tc>
          <w:tcPr>
            <w:tcW w:w="1890" w:type="dxa"/>
          </w:tcPr>
          <w:p w:rsidR="00EE4ADA" w:rsidRPr="006C3EB3" w:rsidP="00DD01D8" w14:paraId="5C0225E0" w14:textId="77777777">
            <w:pPr>
              <w:pStyle w:val="TableText0"/>
              <w:jc w:val="center"/>
              <w:rPr>
                <w:rFonts w:ascii="Times New Roman" w:hAnsi="Times New Roman" w:cs="Times New Roman"/>
              </w:rPr>
            </w:pPr>
            <w:r w:rsidRPr="006C3EB3">
              <w:rPr>
                <w:rFonts w:ascii="Times New Roman" w:hAnsi="Times New Roman" w:cs="Times New Roman"/>
              </w:rPr>
              <w:t>2002</w:t>
            </w:r>
          </w:p>
        </w:tc>
        <w:tc>
          <w:tcPr>
            <w:tcW w:w="3240" w:type="dxa"/>
          </w:tcPr>
          <w:p w:rsidR="00EE4ADA" w:rsidRPr="006C3EB3" w:rsidP="00223A54" w14:paraId="5973D8EA" w14:textId="77777777">
            <w:pPr>
              <w:pStyle w:val="TableText0"/>
              <w:jc w:val="center"/>
              <w:rPr>
                <w:rFonts w:ascii="Times New Roman" w:hAnsi="Times New Roman" w:cs="Times New Roman"/>
              </w:rPr>
            </w:pPr>
            <w:r w:rsidRPr="006C3EB3">
              <w:rPr>
                <w:rFonts w:ascii="Times New Roman" w:hAnsi="Times New Roman" w:cs="Times New Roman"/>
              </w:rPr>
              <w:t>71</w:t>
            </w:r>
            <w:r w:rsidRPr="006C3EB3" w:rsidR="00DE5D98">
              <w:rPr>
                <w:rFonts w:ascii="Times New Roman" w:hAnsi="Times New Roman" w:cs="Times New Roman"/>
              </w:rPr>
              <w:t>%</w:t>
            </w:r>
          </w:p>
        </w:tc>
      </w:tr>
      <w:tr w14:paraId="6C40345D" w14:textId="77777777" w:rsidTr="00223A54">
        <w:tblPrEx>
          <w:tblW w:w="0" w:type="auto"/>
          <w:tblInd w:w="828" w:type="dxa"/>
          <w:tblLook w:val="00A0"/>
        </w:tblPrEx>
        <w:tc>
          <w:tcPr>
            <w:tcW w:w="1890" w:type="dxa"/>
          </w:tcPr>
          <w:p w:rsidR="00EE4ADA" w:rsidRPr="006C3EB3" w:rsidP="00DD01D8" w14:paraId="074FDBDF" w14:textId="77777777">
            <w:pPr>
              <w:pStyle w:val="TableText0"/>
              <w:jc w:val="center"/>
              <w:rPr>
                <w:rFonts w:ascii="Times New Roman" w:hAnsi="Times New Roman" w:cs="Times New Roman"/>
              </w:rPr>
            </w:pPr>
            <w:r w:rsidRPr="006C3EB3">
              <w:rPr>
                <w:rFonts w:ascii="Times New Roman" w:hAnsi="Times New Roman" w:cs="Times New Roman"/>
              </w:rPr>
              <w:t>2003</w:t>
            </w:r>
          </w:p>
        </w:tc>
        <w:tc>
          <w:tcPr>
            <w:tcW w:w="3240" w:type="dxa"/>
          </w:tcPr>
          <w:p w:rsidR="00EE4ADA" w:rsidRPr="006C3EB3" w:rsidP="00223A54" w14:paraId="1DB2B7C1" w14:textId="77777777">
            <w:pPr>
              <w:pStyle w:val="TableText0"/>
              <w:jc w:val="center"/>
              <w:rPr>
                <w:rFonts w:ascii="Times New Roman" w:hAnsi="Times New Roman" w:cs="Times New Roman"/>
              </w:rPr>
            </w:pPr>
            <w:r w:rsidRPr="006C3EB3">
              <w:rPr>
                <w:rFonts w:ascii="Times New Roman" w:hAnsi="Times New Roman" w:cs="Times New Roman"/>
              </w:rPr>
              <w:t>7</w:t>
            </w:r>
            <w:r w:rsidRPr="006C3EB3" w:rsidR="00491D44">
              <w:rPr>
                <w:rFonts w:ascii="Times New Roman" w:hAnsi="Times New Roman" w:cs="Times New Roman"/>
              </w:rPr>
              <w:t>0</w:t>
            </w:r>
            <w:r w:rsidRPr="006C3EB3" w:rsidR="00DE5D98">
              <w:rPr>
                <w:rFonts w:ascii="Times New Roman" w:hAnsi="Times New Roman" w:cs="Times New Roman"/>
              </w:rPr>
              <w:t>%</w:t>
            </w:r>
          </w:p>
        </w:tc>
      </w:tr>
      <w:tr w14:paraId="753A3E1D" w14:textId="77777777" w:rsidTr="00223A54">
        <w:tblPrEx>
          <w:tblW w:w="0" w:type="auto"/>
          <w:tblInd w:w="828" w:type="dxa"/>
          <w:tblLook w:val="00A0"/>
        </w:tblPrEx>
        <w:tc>
          <w:tcPr>
            <w:tcW w:w="1890" w:type="dxa"/>
          </w:tcPr>
          <w:p w:rsidR="00EE4ADA" w:rsidRPr="006C3EB3" w:rsidP="00DD01D8" w14:paraId="7625B809" w14:textId="77777777">
            <w:pPr>
              <w:pStyle w:val="TableText0"/>
              <w:jc w:val="center"/>
              <w:rPr>
                <w:rFonts w:ascii="Times New Roman" w:hAnsi="Times New Roman" w:cs="Times New Roman"/>
              </w:rPr>
            </w:pPr>
            <w:r w:rsidRPr="006C3EB3">
              <w:rPr>
                <w:rFonts w:ascii="Times New Roman" w:hAnsi="Times New Roman" w:cs="Times New Roman"/>
              </w:rPr>
              <w:t>2004</w:t>
            </w:r>
          </w:p>
        </w:tc>
        <w:tc>
          <w:tcPr>
            <w:tcW w:w="3240" w:type="dxa"/>
          </w:tcPr>
          <w:p w:rsidR="00EE4ADA" w:rsidRPr="006C3EB3" w:rsidP="00223A54" w14:paraId="201232F9" w14:textId="77777777">
            <w:pPr>
              <w:pStyle w:val="TableText0"/>
              <w:jc w:val="center"/>
              <w:rPr>
                <w:rFonts w:ascii="Times New Roman" w:hAnsi="Times New Roman" w:cs="Times New Roman"/>
              </w:rPr>
            </w:pPr>
            <w:r w:rsidRPr="006C3EB3">
              <w:rPr>
                <w:rFonts w:ascii="Times New Roman" w:hAnsi="Times New Roman" w:cs="Times New Roman"/>
              </w:rPr>
              <w:t>70</w:t>
            </w:r>
            <w:r w:rsidRPr="006C3EB3" w:rsidR="00DE5D98">
              <w:rPr>
                <w:rFonts w:ascii="Times New Roman" w:hAnsi="Times New Roman" w:cs="Times New Roman"/>
              </w:rPr>
              <w:t>%</w:t>
            </w:r>
          </w:p>
        </w:tc>
      </w:tr>
      <w:tr w14:paraId="6C9944CE" w14:textId="77777777" w:rsidTr="00223A54">
        <w:tblPrEx>
          <w:tblW w:w="0" w:type="auto"/>
          <w:tblInd w:w="828" w:type="dxa"/>
          <w:tblLook w:val="00A0"/>
        </w:tblPrEx>
        <w:tc>
          <w:tcPr>
            <w:tcW w:w="1890" w:type="dxa"/>
          </w:tcPr>
          <w:p w:rsidR="00B065C1" w:rsidRPr="006C3EB3" w:rsidP="00DD01D8" w14:paraId="566DDF90" w14:textId="77777777">
            <w:pPr>
              <w:pStyle w:val="TableText0"/>
              <w:jc w:val="center"/>
              <w:rPr>
                <w:rFonts w:ascii="Times New Roman" w:hAnsi="Times New Roman" w:cs="Times New Roman"/>
              </w:rPr>
            </w:pPr>
            <w:r w:rsidRPr="006C3EB3">
              <w:rPr>
                <w:rFonts w:ascii="Times New Roman" w:hAnsi="Times New Roman" w:cs="Times New Roman"/>
              </w:rPr>
              <w:t>2005</w:t>
            </w:r>
          </w:p>
        </w:tc>
        <w:tc>
          <w:tcPr>
            <w:tcW w:w="3240" w:type="dxa"/>
          </w:tcPr>
          <w:p w:rsidR="00B065C1" w:rsidRPr="006C3EB3" w:rsidP="00223A54" w14:paraId="5026690F" w14:textId="77777777">
            <w:pPr>
              <w:pStyle w:val="TableText0"/>
              <w:jc w:val="center"/>
              <w:rPr>
                <w:rFonts w:ascii="Times New Roman" w:hAnsi="Times New Roman" w:cs="Times New Roman"/>
              </w:rPr>
            </w:pPr>
            <w:r w:rsidRPr="006C3EB3">
              <w:rPr>
                <w:rFonts w:ascii="Times New Roman" w:hAnsi="Times New Roman" w:cs="Times New Roman"/>
              </w:rPr>
              <w:t>70</w:t>
            </w:r>
            <w:r w:rsidRPr="006C3EB3" w:rsidR="00DE5D98">
              <w:rPr>
                <w:rFonts w:ascii="Times New Roman" w:hAnsi="Times New Roman" w:cs="Times New Roman"/>
              </w:rPr>
              <w:t>%</w:t>
            </w:r>
          </w:p>
        </w:tc>
      </w:tr>
      <w:tr w14:paraId="1BC5648F" w14:textId="77777777" w:rsidTr="00223A54">
        <w:tblPrEx>
          <w:tblW w:w="0" w:type="auto"/>
          <w:tblInd w:w="828" w:type="dxa"/>
          <w:tblLook w:val="00A0"/>
        </w:tblPrEx>
        <w:tc>
          <w:tcPr>
            <w:tcW w:w="1890" w:type="dxa"/>
          </w:tcPr>
          <w:p w:rsidR="00B065C1" w:rsidRPr="006C3EB3" w:rsidP="00DD01D8" w14:paraId="4EF1834D" w14:textId="77777777">
            <w:pPr>
              <w:pStyle w:val="TableText0"/>
              <w:jc w:val="center"/>
              <w:rPr>
                <w:rFonts w:ascii="Times New Roman" w:hAnsi="Times New Roman" w:cs="Times New Roman"/>
              </w:rPr>
            </w:pPr>
            <w:r w:rsidRPr="006C3EB3">
              <w:rPr>
                <w:rFonts w:ascii="Times New Roman" w:hAnsi="Times New Roman" w:cs="Times New Roman"/>
              </w:rPr>
              <w:t>2006</w:t>
            </w:r>
          </w:p>
        </w:tc>
        <w:tc>
          <w:tcPr>
            <w:tcW w:w="3240" w:type="dxa"/>
          </w:tcPr>
          <w:p w:rsidR="00B065C1" w:rsidRPr="006C3EB3" w:rsidP="00223A54" w14:paraId="2247138A"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7</w:t>
            </w:r>
            <w:r w:rsidRPr="006C3EB3" w:rsidR="00DE5D98">
              <w:rPr>
                <w:rFonts w:ascii="Times New Roman" w:hAnsi="Times New Roman" w:cs="Times New Roman"/>
              </w:rPr>
              <w:t>%</w:t>
            </w:r>
          </w:p>
        </w:tc>
      </w:tr>
      <w:tr w14:paraId="7886626D" w14:textId="77777777" w:rsidTr="00223A54">
        <w:tblPrEx>
          <w:tblW w:w="0" w:type="auto"/>
          <w:tblInd w:w="828" w:type="dxa"/>
          <w:tblLook w:val="00A0"/>
        </w:tblPrEx>
        <w:tc>
          <w:tcPr>
            <w:tcW w:w="1890" w:type="dxa"/>
          </w:tcPr>
          <w:p w:rsidR="00EE4ADA" w:rsidRPr="006C3EB3" w:rsidP="00DD01D8" w14:paraId="7EAF8A1A" w14:textId="77777777">
            <w:pPr>
              <w:pStyle w:val="TableText0"/>
              <w:jc w:val="center"/>
              <w:rPr>
                <w:rFonts w:ascii="Times New Roman" w:hAnsi="Times New Roman" w:cs="Times New Roman"/>
              </w:rPr>
            </w:pPr>
            <w:r w:rsidRPr="006C3EB3">
              <w:rPr>
                <w:rFonts w:ascii="Times New Roman" w:hAnsi="Times New Roman" w:cs="Times New Roman"/>
              </w:rPr>
              <w:t>2007</w:t>
            </w:r>
          </w:p>
        </w:tc>
        <w:tc>
          <w:tcPr>
            <w:tcW w:w="3240" w:type="dxa"/>
          </w:tcPr>
          <w:p w:rsidR="00EE4ADA" w:rsidRPr="006C3EB3" w:rsidP="00223A54" w14:paraId="2F520494"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6</w:t>
            </w:r>
            <w:r w:rsidRPr="006C3EB3" w:rsidR="00DE5D98">
              <w:rPr>
                <w:rFonts w:ascii="Times New Roman" w:hAnsi="Times New Roman" w:cs="Times New Roman"/>
              </w:rPr>
              <w:t>%</w:t>
            </w:r>
          </w:p>
        </w:tc>
      </w:tr>
      <w:tr w14:paraId="11FC393E" w14:textId="77777777" w:rsidTr="00223A54">
        <w:tblPrEx>
          <w:tblW w:w="0" w:type="auto"/>
          <w:tblInd w:w="828" w:type="dxa"/>
          <w:tblLook w:val="00A0"/>
        </w:tblPrEx>
        <w:tc>
          <w:tcPr>
            <w:tcW w:w="1890" w:type="dxa"/>
          </w:tcPr>
          <w:p w:rsidR="00EE4ADA" w:rsidRPr="006C3EB3" w:rsidP="00DD01D8" w14:paraId="567AE66F" w14:textId="77777777">
            <w:pPr>
              <w:pStyle w:val="TableText0"/>
              <w:jc w:val="center"/>
              <w:rPr>
                <w:rFonts w:ascii="Times New Roman" w:hAnsi="Times New Roman" w:cs="Times New Roman"/>
              </w:rPr>
            </w:pPr>
            <w:r w:rsidRPr="006C3EB3">
              <w:rPr>
                <w:rFonts w:ascii="Times New Roman" w:hAnsi="Times New Roman" w:cs="Times New Roman"/>
              </w:rPr>
              <w:t>2008</w:t>
            </w:r>
          </w:p>
        </w:tc>
        <w:tc>
          <w:tcPr>
            <w:tcW w:w="3240" w:type="dxa"/>
          </w:tcPr>
          <w:p w:rsidR="00EE4ADA" w:rsidRPr="006C3EB3" w:rsidP="00223A54" w14:paraId="43E70D76"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191A2B">
              <w:rPr>
                <w:rFonts w:ascii="Times New Roman" w:hAnsi="Times New Roman" w:cs="Times New Roman"/>
              </w:rPr>
              <w:t>6</w:t>
            </w:r>
            <w:r w:rsidRPr="006C3EB3" w:rsidR="00DE5D98">
              <w:rPr>
                <w:rFonts w:ascii="Times New Roman" w:hAnsi="Times New Roman" w:cs="Times New Roman"/>
              </w:rPr>
              <w:t>%</w:t>
            </w:r>
          </w:p>
        </w:tc>
      </w:tr>
      <w:tr w14:paraId="72EF8538" w14:textId="77777777" w:rsidTr="00223A54">
        <w:tblPrEx>
          <w:tblW w:w="0" w:type="auto"/>
          <w:tblInd w:w="828" w:type="dxa"/>
          <w:tblLook w:val="00A0"/>
        </w:tblPrEx>
        <w:tc>
          <w:tcPr>
            <w:tcW w:w="1890" w:type="dxa"/>
            <w:tcBorders>
              <w:bottom w:val="single" w:sz="4" w:space="0" w:color="auto"/>
            </w:tcBorders>
          </w:tcPr>
          <w:p w:rsidR="00EE4ADA" w:rsidRPr="006C3EB3" w:rsidP="00DD01D8" w14:paraId="142CBD0B" w14:textId="77777777">
            <w:pPr>
              <w:pStyle w:val="TableText0"/>
              <w:jc w:val="center"/>
              <w:rPr>
                <w:rFonts w:ascii="Times New Roman" w:hAnsi="Times New Roman" w:cs="Times New Roman"/>
              </w:rPr>
            </w:pPr>
            <w:r w:rsidRPr="006C3EB3">
              <w:rPr>
                <w:rFonts w:ascii="Times New Roman" w:hAnsi="Times New Roman" w:cs="Times New Roman"/>
              </w:rPr>
              <w:t>2009</w:t>
            </w:r>
          </w:p>
        </w:tc>
        <w:tc>
          <w:tcPr>
            <w:tcW w:w="3240" w:type="dxa"/>
            <w:tcBorders>
              <w:bottom w:val="single" w:sz="4" w:space="0" w:color="auto"/>
            </w:tcBorders>
          </w:tcPr>
          <w:p w:rsidR="00EE4ADA" w:rsidRPr="006C3EB3" w:rsidP="00223A54" w14:paraId="135D0758" w14:textId="77777777">
            <w:pPr>
              <w:pStyle w:val="TableText0"/>
              <w:jc w:val="center"/>
              <w:rPr>
                <w:rFonts w:ascii="Times New Roman" w:hAnsi="Times New Roman" w:cs="Times New Roman"/>
              </w:rPr>
            </w:pPr>
            <w:r w:rsidRPr="006C3EB3">
              <w:rPr>
                <w:rFonts w:ascii="Times New Roman" w:hAnsi="Times New Roman" w:cs="Times New Roman"/>
              </w:rPr>
              <w:t>67</w:t>
            </w:r>
            <w:r w:rsidRPr="006C3EB3" w:rsidR="00DE5D98">
              <w:rPr>
                <w:rFonts w:ascii="Times New Roman" w:hAnsi="Times New Roman" w:cs="Times New Roman"/>
              </w:rPr>
              <w:t>%</w:t>
            </w:r>
          </w:p>
        </w:tc>
      </w:tr>
      <w:tr w14:paraId="6DBE7135" w14:textId="77777777" w:rsidTr="00223A54">
        <w:tblPrEx>
          <w:tblW w:w="0" w:type="auto"/>
          <w:tblInd w:w="828" w:type="dxa"/>
          <w:tblLook w:val="00A0"/>
        </w:tblPrEx>
        <w:tc>
          <w:tcPr>
            <w:tcW w:w="1890" w:type="dxa"/>
            <w:shd w:val="clear" w:color="auto" w:fill="auto"/>
          </w:tcPr>
          <w:p w:rsidR="007C501B" w:rsidRPr="006C3EB3" w:rsidP="00DD01D8" w14:paraId="69D6B5C5" w14:textId="77777777">
            <w:pPr>
              <w:pStyle w:val="TableText0"/>
              <w:jc w:val="center"/>
              <w:rPr>
                <w:rFonts w:ascii="Times New Roman" w:hAnsi="Times New Roman" w:cs="Times New Roman"/>
              </w:rPr>
            </w:pPr>
            <w:r w:rsidRPr="006C3EB3">
              <w:rPr>
                <w:rFonts w:ascii="Times New Roman" w:hAnsi="Times New Roman" w:cs="Times New Roman"/>
              </w:rPr>
              <w:t>2010</w:t>
            </w:r>
          </w:p>
        </w:tc>
        <w:tc>
          <w:tcPr>
            <w:tcW w:w="3240" w:type="dxa"/>
            <w:shd w:val="clear" w:color="auto" w:fill="auto"/>
          </w:tcPr>
          <w:p w:rsidR="007C501B" w:rsidRPr="006C3EB3" w:rsidP="00223A54" w14:paraId="6D082D4A" w14:textId="77777777">
            <w:pPr>
              <w:pStyle w:val="TableText0"/>
              <w:jc w:val="center"/>
              <w:rPr>
                <w:rFonts w:ascii="Times New Roman" w:hAnsi="Times New Roman" w:cs="Times New Roman"/>
              </w:rPr>
            </w:pPr>
            <w:r w:rsidRPr="006C3EB3">
              <w:rPr>
                <w:rFonts w:ascii="Times New Roman" w:hAnsi="Times New Roman" w:cs="Times New Roman"/>
              </w:rPr>
              <w:t>66</w:t>
            </w:r>
            <w:r w:rsidRPr="006C3EB3" w:rsidR="00DE5D98">
              <w:rPr>
                <w:rFonts w:ascii="Times New Roman" w:hAnsi="Times New Roman" w:cs="Times New Roman"/>
              </w:rPr>
              <w:t>%</w:t>
            </w:r>
          </w:p>
        </w:tc>
      </w:tr>
      <w:tr w14:paraId="3AA102B9" w14:textId="77777777" w:rsidTr="00223A54">
        <w:tblPrEx>
          <w:tblW w:w="0" w:type="auto"/>
          <w:tblInd w:w="828" w:type="dxa"/>
          <w:tblLook w:val="00A0"/>
        </w:tblPrEx>
        <w:tc>
          <w:tcPr>
            <w:tcW w:w="1890" w:type="dxa"/>
            <w:shd w:val="clear" w:color="auto" w:fill="auto"/>
          </w:tcPr>
          <w:p w:rsidR="00BE24D1" w:rsidRPr="006C3EB3" w:rsidP="00DD01D8" w14:paraId="3E09EBE0" w14:textId="77777777">
            <w:pPr>
              <w:pStyle w:val="TableText0"/>
              <w:jc w:val="center"/>
              <w:rPr>
                <w:rFonts w:ascii="Times New Roman" w:hAnsi="Times New Roman" w:cs="Times New Roman"/>
              </w:rPr>
            </w:pPr>
            <w:r w:rsidRPr="006C3EB3">
              <w:rPr>
                <w:rFonts w:ascii="Times New Roman" w:hAnsi="Times New Roman" w:cs="Times New Roman"/>
              </w:rPr>
              <w:t>2011</w:t>
            </w:r>
          </w:p>
        </w:tc>
        <w:tc>
          <w:tcPr>
            <w:tcW w:w="3240" w:type="dxa"/>
            <w:shd w:val="clear" w:color="auto" w:fill="auto"/>
          </w:tcPr>
          <w:p w:rsidR="00BE24D1" w:rsidRPr="006C3EB3" w:rsidP="00223A54" w14:paraId="1DAAC053" w14:textId="77777777">
            <w:pPr>
              <w:pStyle w:val="TableText0"/>
              <w:jc w:val="center"/>
              <w:rPr>
                <w:rFonts w:ascii="Times New Roman" w:hAnsi="Times New Roman" w:cs="Times New Roman"/>
              </w:rPr>
            </w:pPr>
            <w:r w:rsidRPr="006C3EB3">
              <w:rPr>
                <w:rFonts w:ascii="Times New Roman" w:hAnsi="Times New Roman" w:cs="Times New Roman"/>
              </w:rPr>
              <w:t>65</w:t>
            </w:r>
            <w:r w:rsidRPr="006C3EB3" w:rsidR="00DE5D98">
              <w:rPr>
                <w:rFonts w:ascii="Times New Roman" w:hAnsi="Times New Roman" w:cs="Times New Roman"/>
              </w:rPr>
              <w:t>%</w:t>
            </w:r>
          </w:p>
        </w:tc>
      </w:tr>
      <w:tr w14:paraId="2F9079E5" w14:textId="77777777" w:rsidTr="00223A54">
        <w:tblPrEx>
          <w:tblW w:w="0" w:type="auto"/>
          <w:tblInd w:w="828" w:type="dxa"/>
          <w:tblLook w:val="00A0"/>
        </w:tblPrEx>
        <w:tc>
          <w:tcPr>
            <w:tcW w:w="1890" w:type="dxa"/>
            <w:shd w:val="clear" w:color="auto" w:fill="auto"/>
          </w:tcPr>
          <w:p w:rsidR="00764EEF" w:rsidRPr="006C3EB3" w:rsidP="00DD01D8" w14:paraId="4DF2537D" w14:textId="77777777">
            <w:pPr>
              <w:pStyle w:val="TableText0"/>
              <w:jc w:val="center"/>
              <w:rPr>
                <w:rFonts w:ascii="Times New Roman" w:hAnsi="Times New Roman" w:cs="Times New Roman"/>
              </w:rPr>
            </w:pPr>
            <w:r w:rsidRPr="006C3EB3">
              <w:rPr>
                <w:rFonts w:ascii="Times New Roman" w:hAnsi="Times New Roman" w:cs="Times New Roman"/>
              </w:rPr>
              <w:t>2012</w:t>
            </w:r>
          </w:p>
        </w:tc>
        <w:tc>
          <w:tcPr>
            <w:tcW w:w="3240" w:type="dxa"/>
            <w:shd w:val="clear" w:color="auto" w:fill="auto"/>
          </w:tcPr>
          <w:p w:rsidR="00764EEF" w:rsidRPr="006C3EB3" w:rsidP="00223A54" w14:paraId="6479CBE8" w14:textId="77777777">
            <w:pPr>
              <w:pStyle w:val="TableText0"/>
              <w:jc w:val="center"/>
              <w:rPr>
                <w:rFonts w:ascii="Times New Roman" w:hAnsi="Times New Roman" w:cs="Times New Roman"/>
              </w:rPr>
            </w:pPr>
            <w:r w:rsidRPr="006C3EB3">
              <w:rPr>
                <w:rFonts w:ascii="Times New Roman" w:hAnsi="Times New Roman" w:cs="Times New Roman"/>
              </w:rPr>
              <w:t>63</w:t>
            </w:r>
            <w:r w:rsidRPr="006C3EB3" w:rsidR="00DE5D98">
              <w:rPr>
                <w:rFonts w:ascii="Times New Roman" w:hAnsi="Times New Roman" w:cs="Times New Roman"/>
              </w:rPr>
              <w:t>%</w:t>
            </w:r>
          </w:p>
        </w:tc>
      </w:tr>
      <w:tr w14:paraId="33C49312" w14:textId="77777777" w:rsidTr="00223A54">
        <w:tblPrEx>
          <w:tblW w:w="0" w:type="auto"/>
          <w:tblInd w:w="828" w:type="dxa"/>
          <w:tblLook w:val="00A0"/>
        </w:tblPrEx>
        <w:tc>
          <w:tcPr>
            <w:tcW w:w="1890" w:type="dxa"/>
            <w:shd w:val="clear" w:color="auto" w:fill="auto"/>
          </w:tcPr>
          <w:p w:rsidR="00386B2B" w:rsidRPr="006C3EB3" w:rsidP="00FB0634" w14:paraId="54A10E46" w14:textId="77777777">
            <w:pPr>
              <w:pStyle w:val="TableText0"/>
              <w:jc w:val="center"/>
              <w:rPr>
                <w:rFonts w:ascii="Times New Roman" w:hAnsi="Times New Roman" w:cs="Times New Roman"/>
              </w:rPr>
            </w:pPr>
            <w:r w:rsidRPr="006C3EB3">
              <w:rPr>
                <w:rFonts w:ascii="Times New Roman" w:hAnsi="Times New Roman" w:cs="Times New Roman"/>
              </w:rPr>
              <w:t>2013</w:t>
            </w:r>
          </w:p>
        </w:tc>
        <w:tc>
          <w:tcPr>
            <w:tcW w:w="3240" w:type="dxa"/>
            <w:shd w:val="clear" w:color="auto" w:fill="auto"/>
          </w:tcPr>
          <w:p w:rsidR="00386B2B" w:rsidRPr="006C3EB3" w:rsidP="00223A54" w14:paraId="41AD633B" w14:textId="6FD4D4BE">
            <w:pPr>
              <w:pStyle w:val="TableText0"/>
              <w:jc w:val="center"/>
              <w:rPr>
                <w:rFonts w:ascii="Times New Roman" w:hAnsi="Times New Roman" w:cs="Times New Roman"/>
              </w:rPr>
            </w:pPr>
            <w:r w:rsidRPr="006C3EB3">
              <w:rPr>
                <w:rFonts w:ascii="Times New Roman" w:hAnsi="Times New Roman" w:cs="Times New Roman"/>
              </w:rPr>
              <w:t>60%</w:t>
            </w:r>
          </w:p>
        </w:tc>
      </w:tr>
      <w:tr w14:paraId="50D08B95" w14:textId="77777777" w:rsidTr="00223A54">
        <w:tblPrEx>
          <w:tblW w:w="0" w:type="auto"/>
          <w:tblInd w:w="828" w:type="dxa"/>
          <w:tblLook w:val="00A0"/>
        </w:tblPrEx>
        <w:tc>
          <w:tcPr>
            <w:tcW w:w="1890" w:type="dxa"/>
            <w:shd w:val="clear" w:color="auto" w:fill="auto"/>
          </w:tcPr>
          <w:p w:rsidR="00A83480" w:rsidRPr="006C3EB3" w:rsidP="00FB0634" w14:paraId="174ADBB4" w14:textId="77777777">
            <w:pPr>
              <w:pStyle w:val="TableText0"/>
              <w:jc w:val="center"/>
              <w:rPr>
                <w:rFonts w:ascii="Times New Roman" w:hAnsi="Times New Roman" w:cs="Times New Roman"/>
              </w:rPr>
            </w:pPr>
            <w:r w:rsidRPr="006C3EB3">
              <w:rPr>
                <w:rFonts w:ascii="Times New Roman" w:hAnsi="Times New Roman" w:cs="Times New Roman"/>
              </w:rPr>
              <w:t>2014</w:t>
            </w:r>
          </w:p>
        </w:tc>
        <w:tc>
          <w:tcPr>
            <w:tcW w:w="3240" w:type="dxa"/>
            <w:shd w:val="clear" w:color="auto" w:fill="auto"/>
          </w:tcPr>
          <w:p w:rsidR="00A83480" w:rsidRPr="006C3EB3" w:rsidP="00E36784" w14:paraId="2DDB4AC7" w14:textId="3A252B8B">
            <w:pPr>
              <w:pStyle w:val="TableText0"/>
              <w:jc w:val="center"/>
              <w:rPr>
                <w:rFonts w:ascii="Times New Roman" w:hAnsi="Times New Roman" w:cs="Times New Roman"/>
              </w:rPr>
            </w:pPr>
            <w:r w:rsidRPr="006C3EB3">
              <w:rPr>
                <w:rFonts w:ascii="Times New Roman" w:hAnsi="Times New Roman" w:cs="Times New Roman"/>
              </w:rPr>
              <w:t>5</w:t>
            </w:r>
            <w:r w:rsidRPr="006C3EB3" w:rsidR="00E36784">
              <w:rPr>
                <w:rFonts w:ascii="Times New Roman" w:hAnsi="Times New Roman" w:cs="Times New Roman"/>
              </w:rPr>
              <w:t>8</w:t>
            </w:r>
            <w:r w:rsidRPr="006C3EB3">
              <w:rPr>
                <w:rFonts w:ascii="Times New Roman" w:hAnsi="Times New Roman" w:cs="Times New Roman"/>
              </w:rPr>
              <w:t>%</w:t>
            </w:r>
          </w:p>
        </w:tc>
      </w:tr>
      <w:tr w14:paraId="272DEB72" w14:textId="77777777" w:rsidTr="00223A54">
        <w:tblPrEx>
          <w:tblW w:w="0" w:type="auto"/>
          <w:tblInd w:w="828" w:type="dxa"/>
          <w:tblLook w:val="00A0"/>
        </w:tblPrEx>
        <w:tc>
          <w:tcPr>
            <w:tcW w:w="1890" w:type="dxa"/>
            <w:shd w:val="clear" w:color="auto" w:fill="auto"/>
          </w:tcPr>
          <w:p w:rsidR="00A83480" w:rsidRPr="006C3EB3" w:rsidP="00FB0634" w14:paraId="6B87C46B" w14:textId="77777777">
            <w:pPr>
              <w:pStyle w:val="TableText0"/>
              <w:jc w:val="center"/>
              <w:rPr>
                <w:rFonts w:ascii="Times New Roman" w:hAnsi="Times New Roman" w:cs="Times New Roman"/>
              </w:rPr>
            </w:pPr>
            <w:r w:rsidRPr="006C3EB3">
              <w:rPr>
                <w:rFonts w:ascii="Times New Roman" w:hAnsi="Times New Roman" w:cs="Times New Roman"/>
              </w:rPr>
              <w:t>2015</w:t>
            </w:r>
          </w:p>
        </w:tc>
        <w:tc>
          <w:tcPr>
            <w:tcW w:w="3240" w:type="dxa"/>
            <w:shd w:val="clear" w:color="auto" w:fill="auto"/>
          </w:tcPr>
          <w:p w:rsidR="00A83480" w:rsidRPr="006C3EB3" w:rsidP="00820037" w14:paraId="52872F49" w14:textId="164BA1A2">
            <w:pPr>
              <w:pStyle w:val="TableText0"/>
              <w:jc w:val="center"/>
              <w:rPr>
                <w:rFonts w:ascii="Times New Roman" w:hAnsi="Times New Roman" w:cs="Times New Roman"/>
              </w:rPr>
            </w:pPr>
            <w:r w:rsidRPr="006C3EB3">
              <w:rPr>
                <w:rFonts w:ascii="Times New Roman" w:hAnsi="Times New Roman" w:cs="Times New Roman"/>
              </w:rPr>
              <w:t>5</w:t>
            </w:r>
            <w:r w:rsidRPr="006C3EB3" w:rsidR="00820037">
              <w:rPr>
                <w:rFonts w:ascii="Times New Roman" w:hAnsi="Times New Roman" w:cs="Times New Roman"/>
              </w:rPr>
              <w:t>5%</w:t>
            </w:r>
          </w:p>
        </w:tc>
      </w:tr>
      <w:tr w14:paraId="1B9DEE05" w14:textId="77777777" w:rsidTr="00223A54">
        <w:tblPrEx>
          <w:tblW w:w="0" w:type="auto"/>
          <w:tblInd w:w="828" w:type="dxa"/>
          <w:tblLook w:val="00A0"/>
        </w:tblPrEx>
        <w:tc>
          <w:tcPr>
            <w:tcW w:w="1890" w:type="dxa"/>
            <w:shd w:val="clear" w:color="auto" w:fill="auto"/>
          </w:tcPr>
          <w:p w:rsidR="00EB6A93" w:rsidRPr="006C3EB3" w:rsidP="00FB0634" w14:paraId="65AA37BC" w14:textId="14C0F6C8">
            <w:pPr>
              <w:pStyle w:val="TableText0"/>
              <w:jc w:val="center"/>
              <w:rPr>
                <w:rFonts w:ascii="Times New Roman" w:hAnsi="Times New Roman" w:cs="Times New Roman"/>
              </w:rPr>
            </w:pPr>
            <w:r w:rsidRPr="006C3EB3">
              <w:rPr>
                <w:rFonts w:ascii="Times New Roman" w:hAnsi="Times New Roman" w:cs="Times New Roman"/>
              </w:rPr>
              <w:t>2016</w:t>
            </w:r>
          </w:p>
        </w:tc>
        <w:tc>
          <w:tcPr>
            <w:tcW w:w="3240" w:type="dxa"/>
            <w:shd w:val="clear" w:color="auto" w:fill="auto"/>
          </w:tcPr>
          <w:p w:rsidR="00EB6A93" w:rsidRPr="006C3EB3" w:rsidP="00820037" w14:paraId="4E2925DA" w14:textId="038CC0E3">
            <w:pPr>
              <w:pStyle w:val="TableText0"/>
              <w:jc w:val="center"/>
              <w:rPr>
                <w:rFonts w:ascii="Times New Roman" w:hAnsi="Times New Roman" w:cs="Times New Roman"/>
              </w:rPr>
            </w:pPr>
            <w:r w:rsidRPr="006C3EB3">
              <w:rPr>
                <w:rFonts w:ascii="Times New Roman" w:hAnsi="Times New Roman" w:cs="Times New Roman"/>
              </w:rPr>
              <w:t>54%</w:t>
            </w:r>
          </w:p>
        </w:tc>
      </w:tr>
      <w:tr w14:paraId="72013397" w14:textId="77777777" w:rsidTr="00223A54">
        <w:tblPrEx>
          <w:tblW w:w="0" w:type="auto"/>
          <w:tblInd w:w="828" w:type="dxa"/>
          <w:tblLook w:val="00A0"/>
        </w:tblPrEx>
        <w:tc>
          <w:tcPr>
            <w:tcW w:w="1890" w:type="dxa"/>
            <w:shd w:val="clear" w:color="auto" w:fill="auto"/>
          </w:tcPr>
          <w:p w:rsidR="004735A7" w:rsidRPr="006C3EB3" w:rsidP="00FB0634" w14:paraId="60A68C7D" w14:textId="56D55A17">
            <w:pPr>
              <w:pStyle w:val="TableText0"/>
              <w:jc w:val="center"/>
              <w:rPr>
                <w:rFonts w:ascii="Times New Roman" w:hAnsi="Times New Roman" w:cs="Times New Roman"/>
              </w:rPr>
            </w:pPr>
            <w:r w:rsidRPr="006C3EB3">
              <w:rPr>
                <w:rFonts w:ascii="Times New Roman" w:hAnsi="Times New Roman" w:cs="Times New Roman"/>
              </w:rPr>
              <w:t>2017</w:t>
            </w:r>
          </w:p>
        </w:tc>
        <w:tc>
          <w:tcPr>
            <w:tcW w:w="3240" w:type="dxa"/>
            <w:shd w:val="clear" w:color="auto" w:fill="auto"/>
          </w:tcPr>
          <w:p w:rsidR="004735A7" w:rsidRPr="006C3EB3" w:rsidP="00820037" w14:paraId="70687298" w14:textId="13325551">
            <w:pPr>
              <w:pStyle w:val="TableText0"/>
              <w:jc w:val="center"/>
              <w:rPr>
                <w:rFonts w:ascii="Times New Roman" w:hAnsi="Times New Roman" w:cs="Times New Roman"/>
              </w:rPr>
            </w:pPr>
            <w:r w:rsidRPr="006C3EB3">
              <w:rPr>
                <w:rFonts w:ascii="Times New Roman" w:hAnsi="Times New Roman" w:cs="Times New Roman"/>
              </w:rPr>
              <w:t>51%</w:t>
            </w:r>
          </w:p>
        </w:tc>
      </w:tr>
      <w:tr w14:paraId="3DCF8B64" w14:textId="77777777" w:rsidTr="00223A54">
        <w:tblPrEx>
          <w:tblW w:w="0" w:type="auto"/>
          <w:tblInd w:w="828" w:type="dxa"/>
          <w:tblLook w:val="00A0"/>
        </w:tblPrEx>
        <w:tc>
          <w:tcPr>
            <w:tcW w:w="1890" w:type="dxa"/>
            <w:shd w:val="clear" w:color="auto" w:fill="auto"/>
          </w:tcPr>
          <w:p w:rsidR="003A0CD5" w:rsidRPr="006C3EB3" w:rsidP="003A0CD5" w14:paraId="0539A960" w14:textId="059E6459">
            <w:pPr>
              <w:pStyle w:val="TableText0"/>
              <w:jc w:val="center"/>
              <w:rPr>
                <w:rFonts w:ascii="Times New Roman" w:hAnsi="Times New Roman" w:cs="Times New Roman"/>
              </w:rPr>
            </w:pPr>
            <w:r w:rsidRPr="006C3EB3">
              <w:rPr>
                <w:rFonts w:ascii="Times New Roman" w:hAnsi="Times New Roman" w:cs="Times New Roman"/>
              </w:rPr>
              <w:t>2018</w:t>
            </w:r>
          </w:p>
        </w:tc>
        <w:tc>
          <w:tcPr>
            <w:tcW w:w="3240" w:type="dxa"/>
            <w:shd w:val="clear" w:color="auto" w:fill="auto"/>
          </w:tcPr>
          <w:p w:rsidR="003A0CD5" w:rsidRPr="006C3EB3" w:rsidP="003A0CD5" w14:paraId="102385C5" w14:textId="287C7064">
            <w:pPr>
              <w:pStyle w:val="TableText0"/>
              <w:jc w:val="center"/>
              <w:rPr>
                <w:rFonts w:ascii="Times New Roman" w:hAnsi="Times New Roman" w:cs="Times New Roman"/>
              </w:rPr>
            </w:pPr>
            <w:r w:rsidRPr="006C3EB3">
              <w:rPr>
                <w:rFonts w:ascii="Times New Roman" w:hAnsi="Times New Roman" w:cs="Times New Roman"/>
              </w:rPr>
              <w:t>49%</w:t>
            </w:r>
          </w:p>
        </w:tc>
      </w:tr>
      <w:tr w14:paraId="0668A106" w14:textId="77777777" w:rsidTr="00223A54">
        <w:tblPrEx>
          <w:tblW w:w="0" w:type="auto"/>
          <w:tblInd w:w="828" w:type="dxa"/>
          <w:tblLook w:val="00A0"/>
        </w:tblPrEx>
        <w:tc>
          <w:tcPr>
            <w:tcW w:w="1890" w:type="dxa"/>
            <w:shd w:val="clear" w:color="auto" w:fill="auto"/>
          </w:tcPr>
          <w:p w:rsidR="003A0CD5" w:rsidRPr="006C3EB3" w:rsidP="003A0CD5" w14:paraId="5BD0CD58" w14:textId="2CCBD135">
            <w:pPr>
              <w:pStyle w:val="TableText0"/>
              <w:jc w:val="center"/>
              <w:rPr>
                <w:rFonts w:ascii="Times New Roman" w:hAnsi="Times New Roman" w:cs="Times New Roman"/>
              </w:rPr>
            </w:pPr>
            <w:r>
              <w:rPr>
                <w:rFonts w:ascii="Times New Roman" w:hAnsi="Times New Roman" w:cs="Times New Roman"/>
              </w:rPr>
              <w:t>2019</w:t>
            </w:r>
          </w:p>
        </w:tc>
        <w:tc>
          <w:tcPr>
            <w:tcW w:w="3240" w:type="dxa"/>
            <w:shd w:val="clear" w:color="auto" w:fill="auto"/>
          </w:tcPr>
          <w:p w:rsidR="003A0CD5" w:rsidRPr="006C3EB3" w:rsidP="003A0CD5" w14:paraId="74629E87" w14:textId="04756465">
            <w:pPr>
              <w:pStyle w:val="TableText0"/>
              <w:jc w:val="center"/>
              <w:rPr>
                <w:rFonts w:ascii="Times New Roman" w:hAnsi="Times New Roman" w:cs="Times New Roman"/>
              </w:rPr>
            </w:pPr>
            <w:r>
              <w:rPr>
                <w:rFonts w:ascii="Times New Roman" w:hAnsi="Times New Roman" w:cs="Times New Roman"/>
              </w:rPr>
              <w:t>46%</w:t>
            </w:r>
          </w:p>
        </w:tc>
      </w:tr>
      <w:tr w14:paraId="6A3CBCB7" w14:textId="77777777" w:rsidTr="00223A54">
        <w:tblPrEx>
          <w:tblW w:w="0" w:type="auto"/>
          <w:tblInd w:w="828" w:type="dxa"/>
          <w:tblLook w:val="00A0"/>
        </w:tblPrEx>
        <w:tc>
          <w:tcPr>
            <w:tcW w:w="1890" w:type="dxa"/>
            <w:shd w:val="clear" w:color="auto" w:fill="auto"/>
          </w:tcPr>
          <w:p w:rsidR="00011587" w:rsidP="00011587" w14:paraId="33578C4B" w14:textId="3F694B21">
            <w:pPr>
              <w:pStyle w:val="TableText0"/>
              <w:jc w:val="center"/>
              <w:rPr>
                <w:rFonts w:ascii="Times New Roman" w:hAnsi="Times New Roman" w:cs="Times New Roman"/>
              </w:rPr>
            </w:pPr>
            <w:r>
              <w:rPr>
                <w:rFonts w:ascii="Times New Roman" w:hAnsi="Times New Roman" w:cs="Times New Roman"/>
              </w:rPr>
              <w:t>2020</w:t>
            </w:r>
          </w:p>
        </w:tc>
        <w:tc>
          <w:tcPr>
            <w:tcW w:w="3240" w:type="dxa"/>
            <w:shd w:val="clear" w:color="auto" w:fill="auto"/>
          </w:tcPr>
          <w:p w:rsidR="00011587" w:rsidP="00011587" w14:paraId="40ADE526" w14:textId="77FDA5C4">
            <w:pPr>
              <w:pStyle w:val="TableText0"/>
              <w:jc w:val="center"/>
              <w:rPr>
                <w:rFonts w:ascii="Times New Roman" w:hAnsi="Times New Roman" w:cs="Times New Roman"/>
              </w:rPr>
            </w:pPr>
            <w:r>
              <w:rPr>
                <w:rFonts w:ascii="Times New Roman" w:hAnsi="Times New Roman" w:cs="Times New Roman"/>
              </w:rPr>
              <w:t>16%</w:t>
            </w:r>
          </w:p>
        </w:tc>
      </w:tr>
      <w:tr w14:paraId="36A4B345" w14:textId="77777777" w:rsidTr="00223A54">
        <w:tblPrEx>
          <w:tblW w:w="0" w:type="auto"/>
          <w:tblInd w:w="828" w:type="dxa"/>
          <w:tblLook w:val="00A0"/>
        </w:tblPrEx>
        <w:tc>
          <w:tcPr>
            <w:tcW w:w="1890" w:type="dxa"/>
            <w:shd w:val="clear" w:color="auto" w:fill="auto"/>
          </w:tcPr>
          <w:p w:rsidR="00011587" w:rsidP="00011587" w14:paraId="09D00A8C" w14:textId="15D80441">
            <w:pPr>
              <w:pStyle w:val="TableText0"/>
              <w:jc w:val="center"/>
              <w:rPr>
                <w:rFonts w:ascii="Times New Roman" w:hAnsi="Times New Roman" w:cs="Times New Roman"/>
              </w:rPr>
            </w:pPr>
            <w:r>
              <w:rPr>
                <w:rFonts w:ascii="Times New Roman" w:hAnsi="Times New Roman" w:cs="Times New Roman"/>
              </w:rPr>
              <w:t>2021</w:t>
            </w:r>
          </w:p>
        </w:tc>
        <w:tc>
          <w:tcPr>
            <w:tcW w:w="3240" w:type="dxa"/>
            <w:shd w:val="clear" w:color="auto" w:fill="auto"/>
          </w:tcPr>
          <w:p w:rsidR="00011587" w:rsidP="00011587" w14:paraId="0D314806" w14:textId="1E28F2F7">
            <w:pPr>
              <w:pStyle w:val="TableText0"/>
              <w:jc w:val="center"/>
              <w:rPr>
                <w:rFonts w:ascii="Times New Roman" w:hAnsi="Times New Roman" w:cs="Times New Roman"/>
              </w:rPr>
            </w:pPr>
            <w:r>
              <w:rPr>
                <w:rFonts w:ascii="Times New Roman" w:hAnsi="Times New Roman" w:cs="Times New Roman"/>
              </w:rPr>
              <w:t>10%</w:t>
            </w:r>
          </w:p>
        </w:tc>
      </w:tr>
      <w:tr w14:paraId="4791625D" w14:textId="77777777" w:rsidTr="00223A54">
        <w:tblPrEx>
          <w:tblW w:w="0" w:type="auto"/>
          <w:tblInd w:w="828" w:type="dxa"/>
          <w:tblLook w:val="00A0"/>
        </w:tblPrEx>
        <w:tc>
          <w:tcPr>
            <w:tcW w:w="1890" w:type="dxa"/>
            <w:shd w:val="clear" w:color="auto" w:fill="auto"/>
          </w:tcPr>
          <w:p w:rsidR="00011587" w:rsidP="00011587" w14:paraId="2DDD62AD" w14:textId="628A296B">
            <w:pPr>
              <w:pStyle w:val="TableText0"/>
              <w:jc w:val="center"/>
              <w:rPr>
                <w:rFonts w:ascii="Times New Roman" w:hAnsi="Times New Roman" w:cs="Times New Roman"/>
              </w:rPr>
            </w:pPr>
            <w:r>
              <w:rPr>
                <w:rFonts w:ascii="Times New Roman" w:hAnsi="Times New Roman" w:cs="Times New Roman"/>
              </w:rPr>
              <w:t>2022</w:t>
            </w:r>
          </w:p>
        </w:tc>
        <w:tc>
          <w:tcPr>
            <w:tcW w:w="3240" w:type="dxa"/>
            <w:shd w:val="clear" w:color="auto" w:fill="auto"/>
          </w:tcPr>
          <w:p w:rsidR="00011587" w:rsidP="00011587" w14:paraId="211F4471" w14:textId="3695303C">
            <w:pPr>
              <w:pStyle w:val="TableText0"/>
              <w:jc w:val="center"/>
              <w:rPr>
                <w:rFonts w:ascii="Times New Roman" w:hAnsi="Times New Roman" w:cs="Times New Roman"/>
              </w:rPr>
            </w:pPr>
            <w:r>
              <w:rPr>
                <w:rFonts w:ascii="Times New Roman" w:hAnsi="Times New Roman" w:cs="Times New Roman"/>
              </w:rPr>
              <w:t>12%</w:t>
            </w:r>
          </w:p>
        </w:tc>
      </w:tr>
    </w:tbl>
    <w:p w:rsidR="003A0CD5" w:rsidP="00223A54" w14:paraId="2955D2A0" w14:textId="77777777">
      <w:pPr>
        <w:pStyle w:val="TableTitle"/>
        <w:rPr>
          <w:rFonts w:ascii="Times New Roman" w:hAnsi="Times New Roman" w:cs="Times New Roman"/>
        </w:rPr>
      </w:pPr>
    </w:p>
    <w:p w:rsidR="00EA1935" w:rsidRPr="006C3EB3" w:rsidP="00223A54" w14:paraId="649E098D" w14:textId="0E619185">
      <w:pPr>
        <w:pStyle w:val="TableTitle"/>
        <w:rPr>
          <w:rFonts w:ascii="Times New Roman" w:hAnsi="Times New Roman" w:cs="Times New Roman"/>
        </w:rPr>
      </w:pPr>
      <w:r w:rsidRPr="006C3EB3">
        <w:rPr>
          <w:rFonts w:ascii="Times New Roman" w:hAnsi="Times New Roman" w:cs="Times New Roman"/>
        </w:rPr>
        <w:t>Table 2. Screening, Interview</w:t>
      </w:r>
      <w:r w:rsidRPr="006C3EB3" w:rsidR="00DE5D98">
        <w:rPr>
          <w:rFonts w:ascii="Times New Roman" w:hAnsi="Times New Roman" w:cs="Times New Roman"/>
        </w:rPr>
        <w:t>,</w:t>
      </w:r>
      <w:r w:rsidRPr="006C3EB3">
        <w:rPr>
          <w:rFonts w:ascii="Times New Roman" w:hAnsi="Times New Roman" w:cs="Times New Roman"/>
        </w:rPr>
        <w:t xml:space="preserve"> and Overall </w:t>
      </w:r>
      <w:r w:rsidR="00C457D9">
        <w:rPr>
          <w:rFonts w:ascii="Times New Roman" w:hAnsi="Times New Roman" w:cs="Times New Roman"/>
        </w:rPr>
        <w:t>NSDUH</w:t>
      </w:r>
      <w:r w:rsidRPr="006C3EB3">
        <w:rPr>
          <w:rFonts w:ascii="Times New Roman" w:hAnsi="Times New Roman" w:cs="Times New Roman"/>
        </w:rPr>
        <w:t xml:space="preserve"> </w:t>
      </w:r>
      <w:r w:rsidRPr="006C3EB3" w:rsidR="00491D44">
        <w:rPr>
          <w:rFonts w:ascii="Times New Roman" w:hAnsi="Times New Roman" w:cs="Times New Roman"/>
        </w:rPr>
        <w:t xml:space="preserve">Weighted </w:t>
      </w:r>
      <w:r w:rsidRPr="006C3EB3">
        <w:rPr>
          <w:rFonts w:ascii="Times New Roman" w:hAnsi="Times New Roman" w:cs="Times New Roman"/>
        </w:rPr>
        <w:t>Response Rates</w:t>
      </w:r>
      <w:r w:rsidRPr="006C3EB3" w:rsidR="00DE5D98">
        <w:rPr>
          <w:rFonts w:ascii="Times New Roman" w:hAnsi="Times New Roman" w:cs="Times New Roman"/>
        </w:rPr>
        <w:t>,</w:t>
      </w:r>
      <w:r w:rsidRPr="006C3EB3">
        <w:rPr>
          <w:rFonts w:ascii="Times New Roman" w:hAnsi="Times New Roman" w:cs="Times New Roman"/>
        </w:rPr>
        <w:t xml:space="preserve"> by Year</w:t>
      </w:r>
    </w:p>
    <w:tbl>
      <w:tblPr>
        <w:tblW w:w="6775" w:type="dxa"/>
        <w:tblInd w:w="828" w:type="dxa"/>
        <w:tblCellMar>
          <w:left w:w="0" w:type="dxa"/>
          <w:right w:w="0" w:type="dxa"/>
        </w:tblCellMar>
        <w:tblLook w:val="04A0"/>
      </w:tblPr>
      <w:tblGrid>
        <w:gridCol w:w="1381"/>
        <w:gridCol w:w="1903"/>
        <w:gridCol w:w="1803"/>
        <w:gridCol w:w="1688"/>
      </w:tblGrid>
      <w:tr w14:paraId="4185B77F" w14:textId="77777777" w:rsidTr="00FB0634">
        <w:tblPrEx>
          <w:tblW w:w="6775" w:type="dxa"/>
          <w:tblInd w:w="828" w:type="dxa"/>
          <w:tblCellMar>
            <w:left w:w="0" w:type="dxa"/>
            <w:right w:w="0" w:type="dxa"/>
          </w:tblCellMar>
          <w:tblLook w:val="04A0"/>
        </w:tblPrEx>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946BA" w:rsidRPr="006C3EB3" w:rsidP="00DD01D8" w14:paraId="1DE15485" w14:textId="77777777">
            <w:pPr>
              <w:pStyle w:val="TableHeaders"/>
              <w:rPr>
                <w:rFonts w:ascii="Times New Roman" w:hAnsi="Times New Roman" w:eastAsiaTheme="minorHAnsi" w:cs="Times New Roman"/>
              </w:rPr>
            </w:pPr>
            <w:r w:rsidRPr="006C3EB3">
              <w:rPr>
                <w:rFonts w:ascii="Times New Roman" w:hAnsi="Times New Roman" w:cs="Times New Roman"/>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6C3EB3" w:rsidP="00463C66" w14:paraId="6874342D" w14:textId="77777777">
            <w:pPr>
              <w:pStyle w:val="TableHeaders"/>
              <w:rPr>
                <w:rFonts w:ascii="Times New Roman" w:hAnsi="Times New Roman" w:eastAsiaTheme="minorHAnsi" w:cs="Times New Roman"/>
              </w:rPr>
            </w:pPr>
            <w:r w:rsidRPr="006C3EB3">
              <w:rPr>
                <w:rFonts w:ascii="Times New Roman" w:hAnsi="Times New Roman" w:cs="Times New Roman"/>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6C3EB3" w:rsidP="00463C66" w14:paraId="4D029596" w14:textId="77777777">
            <w:pPr>
              <w:pStyle w:val="TableHeaders"/>
              <w:rPr>
                <w:rFonts w:ascii="Times New Roman" w:hAnsi="Times New Roman" w:eastAsiaTheme="minorHAnsi" w:cs="Times New Roman"/>
              </w:rPr>
            </w:pPr>
            <w:r w:rsidRPr="006C3EB3">
              <w:rPr>
                <w:rFonts w:ascii="Times New Roman" w:hAnsi="Times New Roman" w:cs="Times New Roman"/>
              </w:rPr>
              <w:t>Interview</w:t>
            </w:r>
          </w:p>
        </w:tc>
        <w:tc>
          <w:tcPr>
            <w:tcW w:w="16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946BA" w:rsidRPr="006C3EB3" w:rsidP="00463C66" w14:paraId="77318344" w14:textId="77777777">
            <w:pPr>
              <w:pStyle w:val="TableHeaders"/>
              <w:rPr>
                <w:rFonts w:ascii="Times New Roman" w:hAnsi="Times New Roman" w:eastAsiaTheme="minorHAnsi" w:cs="Times New Roman"/>
              </w:rPr>
            </w:pPr>
            <w:r w:rsidRPr="006C3EB3">
              <w:rPr>
                <w:rFonts w:ascii="Times New Roman" w:hAnsi="Times New Roman" w:cs="Times New Roman"/>
              </w:rPr>
              <w:t>Overall</w:t>
            </w:r>
          </w:p>
        </w:tc>
      </w:tr>
      <w:tr w14:paraId="1D392A47"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41DD5D47" w14:textId="77777777">
            <w:pPr>
              <w:pStyle w:val="TableText0"/>
              <w:jc w:val="center"/>
              <w:rPr>
                <w:rFonts w:ascii="Times New Roman" w:hAnsi="Times New Roman" w:eastAsiaTheme="minorHAnsi" w:cs="Times New Roman"/>
              </w:rPr>
            </w:pPr>
            <w:r w:rsidRPr="006C3EB3">
              <w:rPr>
                <w:rFonts w:ascii="Times New Roman" w:hAnsi="Times New Roman" w:cs="Times New Roman"/>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645033F9" w14:textId="77777777">
            <w:pPr>
              <w:pStyle w:val="TableText0"/>
              <w:jc w:val="center"/>
              <w:rPr>
                <w:rFonts w:ascii="Times New Roman" w:hAnsi="Times New Roman" w:eastAsiaTheme="minorHAnsi" w:cs="Times New Roman"/>
              </w:rPr>
            </w:pPr>
            <w:r w:rsidRPr="006C3EB3">
              <w:rPr>
                <w:rFonts w:ascii="Times New Roman" w:hAnsi="Times New Roman" w:cs="Times New Roman"/>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73E6C6B9" w14:textId="77777777">
            <w:pPr>
              <w:pStyle w:val="TableText0"/>
              <w:jc w:val="center"/>
              <w:rPr>
                <w:rFonts w:ascii="Times New Roman" w:hAnsi="Times New Roman" w:eastAsiaTheme="minorHAnsi" w:cs="Times New Roman"/>
              </w:rPr>
            </w:pPr>
            <w:r w:rsidRPr="006C3EB3">
              <w:rPr>
                <w:rFonts w:ascii="Times New Roman" w:hAnsi="Times New Roman" w:cs="Times New Roman"/>
              </w:rPr>
              <w:t>74.21%</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77629D4A" w14:textId="77777777">
            <w:pPr>
              <w:pStyle w:val="TableText0"/>
              <w:jc w:val="center"/>
              <w:rPr>
                <w:rFonts w:ascii="Times New Roman" w:hAnsi="Times New Roman" w:eastAsiaTheme="minorHAnsi" w:cs="Times New Roman"/>
              </w:rPr>
            </w:pPr>
            <w:r w:rsidRPr="006C3EB3">
              <w:rPr>
                <w:rFonts w:ascii="Times New Roman" w:hAnsi="Times New Roman" w:cs="Times New Roman"/>
              </w:rPr>
              <w:t>66.96%</w:t>
            </w:r>
          </w:p>
        </w:tc>
      </w:tr>
      <w:tr w14:paraId="40B73404"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3517AC27" w14:textId="77777777">
            <w:pPr>
              <w:pStyle w:val="TableText0"/>
              <w:jc w:val="center"/>
              <w:rPr>
                <w:rFonts w:ascii="Times New Roman" w:hAnsi="Times New Roman" w:eastAsiaTheme="minorHAnsi" w:cs="Times New Roman"/>
              </w:rPr>
            </w:pPr>
            <w:r w:rsidRPr="006C3EB3">
              <w:rPr>
                <w:rFonts w:ascii="Times New Roman" w:hAnsi="Times New Roman" w:cs="Times New Roman"/>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68341D25" w14:textId="77777777">
            <w:pPr>
              <w:pStyle w:val="TableText0"/>
              <w:jc w:val="center"/>
              <w:rPr>
                <w:rFonts w:ascii="Times New Roman" w:hAnsi="Times New Roman" w:eastAsiaTheme="minorHAnsi" w:cs="Times New Roman"/>
              </w:rPr>
            </w:pPr>
            <w:r w:rsidRPr="006C3EB3">
              <w:rPr>
                <w:rFonts w:ascii="Times New Roman" w:hAnsi="Times New Roman" w:cs="Times New Roman"/>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324F117F" w14:textId="77777777">
            <w:pPr>
              <w:pStyle w:val="TableText0"/>
              <w:jc w:val="center"/>
              <w:rPr>
                <w:rFonts w:ascii="Times New Roman" w:hAnsi="Times New Roman" w:eastAsiaTheme="minorHAnsi" w:cs="Times New Roman"/>
              </w:rPr>
            </w:pPr>
            <w:r w:rsidRPr="006C3EB3">
              <w:rPr>
                <w:rFonts w:ascii="Times New Roman" w:hAnsi="Times New Roman" w:cs="Times New Roman"/>
              </w:rPr>
              <w:t>73.87%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1E5F150C" w14:textId="77777777">
            <w:pPr>
              <w:pStyle w:val="TableText0"/>
              <w:jc w:val="center"/>
              <w:rPr>
                <w:rFonts w:ascii="Times New Roman" w:hAnsi="Times New Roman" w:eastAsiaTheme="minorHAnsi" w:cs="Times New Roman"/>
              </w:rPr>
            </w:pPr>
            <w:r w:rsidRPr="006C3EB3">
              <w:rPr>
                <w:rFonts w:ascii="Times New Roman" w:hAnsi="Times New Roman" w:cs="Times New Roman"/>
              </w:rPr>
              <w:t>65.80%</w:t>
            </w:r>
          </w:p>
        </w:tc>
      </w:tr>
      <w:tr w14:paraId="50B96B2C"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4F53624E" w14:textId="77777777">
            <w:pPr>
              <w:pStyle w:val="TableText0"/>
              <w:jc w:val="center"/>
              <w:rPr>
                <w:rFonts w:ascii="Times New Roman" w:hAnsi="Times New Roman" w:eastAsiaTheme="minorHAnsi" w:cs="Times New Roman"/>
              </w:rPr>
            </w:pPr>
            <w:r w:rsidRPr="006C3EB3">
              <w:rPr>
                <w:rFonts w:ascii="Times New Roman" w:hAnsi="Times New Roman" w:cs="Times New Roman"/>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4CEF36E8" w14:textId="77777777">
            <w:pPr>
              <w:pStyle w:val="TableText0"/>
              <w:jc w:val="center"/>
              <w:rPr>
                <w:rFonts w:ascii="Times New Roman" w:hAnsi="Times New Roman" w:eastAsiaTheme="minorHAnsi" w:cs="Times New Roman"/>
              </w:rPr>
            </w:pPr>
            <w:r w:rsidRPr="006C3EB3">
              <w:rPr>
                <w:rFonts w:ascii="Times New Roman" w:hAnsi="Times New Roman" w:cs="Times New Roman"/>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101A43B1" w14:textId="77777777">
            <w:pPr>
              <w:pStyle w:val="TableText0"/>
              <w:jc w:val="center"/>
              <w:rPr>
                <w:rFonts w:ascii="Times New Roman" w:hAnsi="Times New Roman" w:eastAsiaTheme="minorHAnsi" w:cs="Times New Roman"/>
              </w:rPr>
            </w:pPr>
            <w:r w:rsidRPr="006C3EB3">
              <w:rPr>
                <w:rFonts w:ascii="Times New Roman" w:hAnsi="Times New Roman" w:cs="Times New Roman"/>
              </w:rPr>
              <w:t>74.24%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5AA395DF" w14:textId="77777777">
            <w:pPr>
              <w:pStyle w:val="TableText0"/>
              <w:jc w:val="center"/>
              <w:rPr>
                <w:rFonts w:ascii="Times New Roman" w:hAnsi="Times New Roman" w:eastAsiaTheme="minorHAnsi" w:cs="Times New Roman"/>
              </w:rPr>
            </w:pPr>
            <w:r w:rsidRPr="006C3EB3">
              <w:rPr>
                <w:rFonts w:ascii="Times New Roman" w:hAnsi="Times New Roman" w:cs="Times New Roman"/>
              </w:rPr>
              <w:t>65.79%</w:t>
            </w:r>
          </w:p>
        </w:tc>
      </w:tr>
      <w:tr w14:paraId="6856C60D" w14:textId="77777777" w:rsidTr="00FB0634">
        <w:tblPrEx>
          <w:tblW w:w="6775" w:type="dxa"/>
          <w:tblInd w:w="828" w:type="dxa"/>
          <w:tblCellMar>
            <w:left w:w="0" w:type="dxa"/>
            <w:right w:w="0" w:type="dxa"/>
          </w:tblCellMar>
          <w:tblLook w:val="04A0"/>
        </w:tblPrEx>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745144AF" w14:textId="77777777">
            <w:pPr>
              <w:pStyle w:val="TableText0"/>
              <w:jc w:val="center"/>
              <w:rPr>
                <w:rFonts w:ascii="Times New Roman" w:hAnsi="Times New Roman" w:eastAsiaTheme="minorHAnsi" w:cs="Times New Roman"/>
              </w:rPr>
            </w:pPr>
            <w:r w:rsidRPr="006C3EB3">
              <w:rPr>
                <w:rFonts w:ascii="Times New Roman" w:hAnsi="Times New Roman" w:cs="Times New Roman"/>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6CC4D546" w14:textId="77777777">
            <w:pPr>
              <w:pStyle w:val="TableText0"/>
              <w:jc w:val="center"/>
              <w:rPr>
                <w:rFonts w:ascii="Times New Roman" w:hAnsi="Times New Roman" w:eastAsiaTheme="minorHAnsi" w:cs="Times New Roman"/>
              </w:rPr>
            </w:pPr>
            <w:r w:rsidRPr="006C3EB3">
              <w:rPr>
                <w:rFonts w:ascii="Times New Roman" w:hAnsi="Times New Roman" w:cs="Times New Roman"/>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5636C741" w14:textId="77777777">
            <w:pPr>
              <w:pStyle w:val="TableText0"/>
              <w:jc w:val="center"/>
              <w:rPr>
                <w:rFonts w:ascii="Times New Roman" w:hAnsi="Times New Roman" w:eastAsiaTheme="minorHAnsi" w:cs="Times New Roman"/>
              </w:rPr>
            </w:pPr>
            <w:r w:rsidRPr="006C3EB3">
              <w:rPr>
                <w:rFonts w:ascii="Times New Roman" w:hAnsi="Times New Roman" w:cs="Times New Roman"/>
              </w:rPr>
              <w:t>75.56%</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0E86E6F4" w14:textId="77777777">
            <w:pPr>
              <w:pStyle w:val="TableText0"/>
              <w:jc w:val="center"/>
              <w:rPr>
                <w:rFonts w:ascii="Times New Roman" w:hAnsi="Times New Roman" w:eastAsiaTheme="minorHAnsi" w:cs="Times New Roman"/>
              </w:rPr>
            </w:pPr>
            <w:r w:rsidRPr="006C3EB3">
              <w:rPr>
                <w:rFonts w:ascii="Times New Roman" w:hAnsi="Times New Roman" w:cs="Times New Roman"/>
              </w:rPr>
              <w:t>66.79%</w:t>
            </w:r>
          </w:p>
        </w:tc>
      </w:tr>
      <w:tr w14:paraId="1E1E6ED8"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63F8CF64" w14:textId="77777777">
            <w:pPr>
              <w:pStyle w:val="TableText0"/>
              <w:jc w:val="center"/>
              <w:rPr>
                <w:rFonts w:ascii="Times New Roman" w:hAnsi="Times New Roman" w:eastAsiaTheme="minorHAnsi" w:cs="Times New Roman"/>
              </w:rPr>
            </w:pPr>
            <w:r w:rsidRPr="006C3EB3">
              <w:rPr>
                <w:rFonts w:ascii="Times New Roman" w:hAnsi="Times New Roman" w:cs="Times New Roman"/>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5B391408" w14:textId="77777777">
            <w:pPr>
              <w:pStyle w:val="TableText0"/>
              <w:jc w:val="center"/>
              <w:rPr>
                <w:rFonts w:ascii="Times New Roman" w:hAnsi="Times New Roman" w:eastAsiaTheme="minorHAnsi" w:cs="Times New Roman"/>
              </w:rPr>
            </w:pPr>
            <w:r w:rsidRPr="006C3EB3">
              <w:rPr>
                <w:rFonts w:ascii="Times New Roman" w:hAnsi="Times New Roman" w:cs="Times New Roman"/>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37C2558B" w14:textId="77777777">
            <w:pPr>
              <w:pStyle w:val="TableText0"/>
              <w:jc w:val="center"/>
              <w:rPr>
                <w:rFonts w:ascii="Times New Roman" w:hAnsi="Times New Roman" w:eastAsiaTheme="minorHAnsi" w:cs="Times New Roman"/>
              </w:rPr>
            </w:pPr>
            <w:r w:rsidRPr="006C3EB3">
              <w:rPr>
                <w:rFonts w:ascii="Times New Roman" w:hAnsi="Times New Roman" w:cs="Times New Roman"/>
              </w:rPr>
              <w:t>74.57%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355878C8" w14:textId="77777777">
            <w:pPr>
              <w:pStyle w:val="TableText0"/>
              <w:jc w:val="center"/>
              <w:rPr>
                <w:rFonts w:ascii="Times New Roman" w:hAnsi="Times New Roman" w:eastAsiaTheme="minorHAnsi" w:cs="Times New Roman"/>
              </w:rPr>
            </w:pPr>
            <w:r w:rsidRPr="006C3EB3">
              <w:rPr>
                <w:rFonts w:ascii="Times New Roman" w:hAnsi="Times New Roman" w:cs="Times New Roman"/>
              </w:rPr>
              <w:t>65.94%</w:t>
            </w:r>
          </w:p>
        </w:tc>
      </w:tr>
      <w:tr w14:paraId="1E36F928"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6946BA" w:rsidRPr="006C3EB3" w:rsidP="00DD01D8" w14:paraId="108F1450" w14:textId="77777777">
            <w:pPr>
              <w:pStyle w:val="TableText0"/>
              <w:jc w:val="center"/>
              <w:rPr>
                <w:rFonts w:ascii="Times New Roman" w:hAnsi="Times New Roman" w:eastAsiaTheme="minorHAnsi" w:cs="Times New Roman"/>
              </w:rPr>
            </w:pPr>
            <w:r w:rsidRPr="006C3EB3">
              <w:rPr>
                <w:rFonts w:ascii="Times New Roman" w:hAnsi="Times New Roman" w:cs="Times New Roman"/>
              </w:rPr>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5C0AEB3F" w14:textId="77777777">
            <w:pPr>
              <w:pStyle w:val="TableText0"/>
              <w:jc w:val="center"/>
              <w:rPr>
                <w:rFonts w:ascii="Times New Roman" w:hAnsi="Times New Roman" w:eastAsiaTheme="minorHAnsi" w:cs="Times New Roman"/>
              </w:rPr>
            </w:pPr>
            <w:r w:rsidRPr="006C3EB3">
              <w:rPr>
                <w:rFonts w:ascii="Times New Roman" w:hAnsi="Times New Roman" w:cs="Times New Roman"/>
              </w:rPr>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29EFB3D8" w14:textId="77777777">
            <w:pPr>
              <w:pStyle w:val="TableText0"/>
              <w:jc w:val="center"/>
              <w:rPr>
                <w:rFonts w:ascii="Times New Roman" w:hAnsi="Times New Roman" w:eastAsiaTheme="minorHAnsi" w:cs="Times New Roman"/>
              </w:rPr>
            </w:pPr>
            <w:r w:rsidRPr="006C3EB3">
              <w:rPr>
                <w:rFonts w:ascii="Times New Roman" w:hAnsi="Times New Roman" w:cs="Times New Roman"/>
              </w:rPr>
              <w:t>74.38%</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6946BA" w:rsidRPr="006C3EB3" w:rsidP="00223A54" w14:paraId="6BD324C8" w14:textId="77777777">
            <w:pPr>
              <w:pStyle w:val="TableText0"/>
              <w:jc w:val="center"/>
              <w:rPr>
                <w:rFonts w:ascii="Times New Roman" w:hAnsi="Times New Roman" w:eastAsiaTheme="minorHAnsi" w:cs="Times New Roman"/>
              </w:rPr>
            </w:pPr>
            <w:r w:rsidRPr="006C3EB3">
              <w:rPr>
                <w:rFonts w:ascii="Times New Roman" w:hAnsi="Times New Roman" w:cs="Times New Roman"/>
              </w:rPr>
              <w:t>64.69%</w:t>
            </w:r>
          </w:p>
        </w:tc>
      </w:tr>
      <w:tr w14:paraId="7C3DB047" w14:textId="77777777" w:rsidTr="00FB0634">
        <w:tblPrEx>
          <w:tblW w:w="6775" w:type="dxa"/>
          <w:tblInd w:w="828" w:type="dxa"/>
          <w:tblCellMar>
            <w:left w:w="0" w:type="dxa"/>
            <w:right w:w="0" w:type="dxa"/>
          </w:tblCellMar>
          <w:tblLook w:val="04A0"/>
        </w:tblPrEx>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25405B" w:rsidRPr="006C3EB3" w:rsidP="00DD01D8" w14:paraId="3E01279B" w14:textId="77777777">
            <w:pPr>
              <w:pStyle w:val="TableText0"/>
              <w:jc w:val="center"/>
              <w:rPr>
                <w:rFonts w:ascii="Times New Roman" w:hAnsi="Times New Roman" w:cs="Times New Roman"/>
              </w:rPr>
            </w:pPr>
            <w:r w:rsidRPr="006C3EB3">
              <w:rPr>
                <w:rFonts w:ascii="Times New Roman" w:hAnsi="Times New Roman" w:cs="Times New Roman"/>
              </w:rPr>
              <w:t>2012</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rsidR="0025405B" w:rsidRPr="006C3EB3" w:rsidP="00223A54" w14:paraId="4D59485D" w14:textId="77777777">
            <w:pPr>
              <w:pStyle w:val="TableText0"/>
              <w:jc w:val="center"/>
              <w:rPr>
                <w:rFonts w:ascii="Times New Roman" w:hAnsi="Times New Roman" w:cs="Times New Roman"/>
              </w:rPr>
            </w:pPr>
            <w:r w:rsidRPr="006C3EB3">
              <w:rPr>
                <w:rFonts w:ascii="Times New Roman" w:hAnsi="Times New Roman" w:cs="Times New Roman"/>
              </w:rPr>
              <w:t>86.07%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rsidR="0025405B" w:rsidRPr="006C3EB3" w:rsidP="00223A54" w14:paraId="7539F691" w14:textId="77777777">
            <w:pPr>
              <w:pStyle w:val="TableText0"/>
              <w:jc w:val="center"/>
              <w:rPr>
                <w:rFonts w:ascii="Times New Roman" w:hAnsi="Times New Roman" w:cs="Times New Roman"/>
              </w:rPr>
            </w:pPr>
            <w:r w:rsidRPr="006C3EB3">
              <w:rPr>
                <w:rFonts w:ascii="Times New Roman" w:hAnsi="Times New Roman" w:cs="Times New Roman"/>
              </w:rPr>
              <w:t>73.</w:t>
            </w:r>
            <w:r w:rsidRPr="006C3EB3" w:rsidR="00B631BF">
              <w:rPr>
                <w:rFonts w:ascii="Times New Roman" w:hAnsi="Times New Roman" w:cs="Times New Roman"/>
              </w:rPr>
              <w:t>0</w:t>
            </w:r>
            <w:r w:rsidRPr="006C3EB3">
              <w:rPr>
                <w:rFonts w:ascii="Times New Roman" w:hAnsi="Times New Roman" w:cs="Times New Roman"/>
              </w:rPr>
              <w:t>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rsidR="0025405B" w:rsidRPr="006C3EB3" w:rsidP="00223A54" w14:paraId="4BB51043" w14:textId="77777777">
            <w:pPr>
              <w:pStyle w:val="TableText0"/>
              <w:jc w:val="center"/>
              <w:rPr>
                <w:rFonts w:ascii="Times New Roman" w:hAnsi="Times New Roman" w:cs="Times New Roman"/>
              </w:rPr>
            </w:pPr>
            <w:r w:rsidRPr="006C3EB3">
              <w:rPr>
                <w:rFonts w:ascii="Times New Roman" w:hAnsi="Times New Roman" w:cs="Times New Roman"/>
              </w:rPr>
              <w:t>6</w:t>
            </w:r>
            <w:r w:rsidRPr="006C3EB3" w:rsidR="00B631BF">
              <w:rPr>
                <w:rFonts w:ascii="Times New Roman" w:hAnsi="Times New Roman" w:cs="Times New Roman"/>
              </w:rPr>
              <w:t>2.87</w:t>
            </w:r>
            <w:r w:rsidRPr="006C3EB3">
              <w:rPr>
                <w:rFonts w:ascii="Times New Roman" w:hAnsi="Times New Roman" w:cs="Times New Roman"/>
              </w:rPr>
              <w:t>%</w:t>
            </w:r>
          </w:p>
        </w:tc>
      </w:tr>
      <w:tr w14:paraId="29E494F0" w14:textId="77777777" w:rsidTr="00820037">
        <w:tblPrEx>
          <w:tblW w:w="6775" w:type="dxa"/>
          <w:tblInd w:w="828" w:type="dxa"/>
          <w:tblCellMar>
            <w:left w:w="0" w:type="dxa"/>
            <w:right w:w="0" w:type="dxa"/>
          </w:tblCellMar>
          <w:tblLook w:val="04A0"/>
        </w:tblPrEx>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rsidR="00386B2B" w:rsidRPr="006C3EB3" w:rsidP="00DD01D8" w14:paraId="65A0A11B" w14:textId="77777777">
            <w:pPr>
              <w:pStyle w:val="TableText0"/>
              <w:jc w:val="center"/>
              <w:rPr>
                <w:rFonts w:ascii="Times New Roman" w:hAnsi="Times New Roman" w:cs="Times New Roman"/>
              </w:rPr>
            </w:pPr>
            <w:r w:rsidRPr="006C3EB3">
              <w:rPr>
                <w:rFonts w:ascii="Times New Roman" w:hAnsi="Times New Roman" w:cs="Times New Roman"/>
              </w:rPr>
              <w:t>2013</w:t>
            </w:r>
          </w:p>
        </w:tc>
        <w:tc>
          <w:tcPr>
            <w:tcW w:w="1903" w:type="dxa"/>
            <w:tcBorders>
              <w:top w:val="nil"/>
              <w:left w:val="nil"/>
              <w:right w:val="single" w:sz="8" w:space="0" w:color="auto"/>
            </w:tcBorders>
            <w:noWrap/>
            <w:tcMar>
              <w:top w:w="0" w:type="dxa"/>
              <w:left w:w="108" w:type="dxa"/>
              <w:bottom w:w="0" w:type="dxa"/>
              <w:right w:w="108" w:type="dxa"/>
            </w:tcMar>
            <w:vAlign w:val="bottom"/>
          </w:tcPr>
          <w:p w:rsidR="00386B2B" w:rsidRPr="006C3EB3" w:rsidP="00223A54" w14:paraId="5E5178D3" w14:textId="27248366">
            <w:pPr>
              <w:pStyle w:val="TableText0"/>
              <w:jc w:val="center"/>
              <w:rPr>
                <w:rFonts w:ascii="Times New Roman" w:hAnsi="Times New Roman" w:cs="Times New Roman"/>
              </w:rPr>
            </w:pPr>
            <w:r w:rsidRPr="006C3EB3">
              <w:rPr>
                <w:rFonts w:ascii="Times New Roman" w:hAnsi="Times New Roman" w:cs="Times New Roman"/>
              </w:rPr>
              <w:t>83.93%</w:t>
            </w:r>
          </w:p>
        </w:tc>
        <w:tc>
          <w:tcPr>
            <w:tcW w:w="1803" w:type="dxa"/>
            <w:tcBorders>
              <w:top w:val="nil"/>
              <w:left w:val="nil"/>
              <w:right w:val="single" w:sz="8" w:space="0" w:color="auto"/>
            </w:tcBorders>
            <w:noWrap/>
            <w:tcMar>
              <w:top w:w="0" w:type="dxa"/>
              <w:left w:w="108" w:type="dxa"/>
              <w:bottom w:w="0" w:type="dxa"/>
              <w:right w:w="108" w:type="dxa"/>
            </w:tcMar>
            <w:vAlign w:val="bottom"/>
          </w:tcPr>
          <w:p w:rsidR="00386B2B" w:rsidRPr="006C3EB3" w:rsidP="009A2EB6" w14:paraId="769525B1" w14:textId="0C34B621">
            <w:pPr>
              <w:pStyle w:val="TableText0"/>
              <w:jc w:val="center"/>
              <w:rPr>
                <w:rFonts w:ascii="Times New Roman" w:hAnsi="Times New Roman" w:cs="Times New Roman"/>
              </w:rPr>
            </w:pPr>
            <w:r w:rsidRPr="006C3EB3">
              <w:rPr>
                <w:rFonts w:ascii="Times New Roman" w:hAnsi="Times New Roman" w:cs="Times New Roman"/>
              </w:rPr>
              <w:t>71.</w:t>
            </w:r>
            <w:r w:rsidRPr="006C3EB3" w:rsidR="009A2EB6">
              <w:rPr>
                <w:rFonts w:ascii="Times New Roman" w:hAnsi="Times New Roman" w:cs="Times New Roman"/>
              </w:rPr>
              <w:t>69</w:t>
            </w:r>
            <w:r w:rsidRPr="006C3EB3">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rsidR="00386B2B" w:rsidRPr="006C3EB3" w:rsidP="009A2EB6" w14:paraId="52D3FED8" w14:textId="597E75A0">
            <w:pPr>
              <w:pStyle w:val="TableText0"/>
              <w:jc w:val="center"/>
              <w:rPr>
                <w:rFonts w:ascii="Times New Roman" w:hAnsi="Times New Roman" w:cs="Times New Roman"/>
              </w:rPr>
            </w:pPr>
            <w:r w:rsidRPr="006C3EB3">
              <w:rPr>
                <w:rFonts w:ascii="Times New Roman" w:hAnsi="Times New Roman" w:cs="Times New Roman"/>
              </w:rPr>
              <w:t>60.</w:t>
            </w:r>
            <w:r w:rsidRPr="006C3EB3" w:rsidR="009A2EB6">
              <w:rPr>
                <w:rFonts w:ascii="Times New Roman" w:hAnsi="Times New Roman" w:cs="Times New Roman"/>
              </w:rPr>
              <w:t>18</w:t>
            </w:r>
            <w:r w:rsidRPr="006C3EB3">
              <w:rPr>
                <w:rFonts w:ascii="Times New Roman" w:hAnsi="Times New Roman" w:cs="Times New Roman"/>
              </w:rPr>
              <w:t>%</w:t>
            </w:r>
          </w:p>
        </w:tc>
      </w:tr>
      <w:tr w14:paraId="43FBD5E3" w14:textId="77777777" w:rsidTr="00820037">
        <w:tblPrEx>
          <w:tblW w:w="6775" w:type="dxa"/>
          <w:tblInd w:w="828" w:type="dxa"/>
          <w:tblCellMar>
            <w:left w:w="0" w:type="dxa"/>
            <w:right w:w="0" w:type="dxa"/>
          </w:tblCellMar>
          <w:tblLook w:val="04A0"/>
        </w:tblPrEx>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rsidR="009A2EB6" w:rsidRPr="006C3EB3" w:rsidP="00DD01D8" w14:paraId="41328751" w14:textId="77777777">
            <w:pPr>
              <w:pStyle w:val="TableText0"/>
              <w:jc w:val="center"/>
              <w:rPr>
                <w:rFonts w:ascii="Times New Roman" w:hAnsi="Times New Roman" w:cs="Times New Roman"/>
              </w:rPr>
            </w:pPr>
            <w:r w:rsidRPr="006C3EB3">
              <w:rPr>
                <w:rFonts w:ascii="Times New Roman" w:hAnsi="Times New Roman" w:cs="Times New Roman"/>
              </w:rPr>
              <w:t>2014</w:t>
            </w:r>
          </w:p>
        </w:tc>
        <w:tc>
          <w:tcPr>
            <w:tcW w:w="1903" w:type="dxa"/>
            <w:tcBorders>
              <w:top w:val="nil"/>
              <w:left w:val="nil"/>
              <w:right w:val="single" w:sz="8" w:space="0" w:color="auto"/>
            </w:tcBorders>
            <w:noWrap/>
            <w:tcMar>
              <w:top w:w="0" w:type="dxa"/>
              <w:left w:w="108" w:type="dxa"/>
              <w:bottom w:w="0" w:type="dxa"/>
              <w:right w:w="108" w:type="dxa"/>
            </w:tcMar>
            <w:vAlign w:val="bottom"/>
          </w:tcPr>
          <w:p w:rsidR="009A2EB6" w:rsidRPr="006C3EB3" w:rsidP="00223A54" w14:paraId="4A7DF6E2" w14:textId="77777777">
            <w:pPr>
              <w:pStyle w:val="TableText0"/>
              <w:jc w:val="center"/>
              <w:rPr>
                <w:rFonts w:ascii="Times New Roman" w:hAnsi="Times New Roman" w:cs="Times New Roman"/>
              </w:rPr>
            </w:pPr>
            <w:r w:rsidRPr="006C3EB3">
              <w:rPr>
                <w:rFonts w:ascii="Times New Roman" w:hAnsi="Times New Roman" w:cs="Times New Roman"/>
              </w:rPr>
              <w:t>81.94%</w:t>
            </w:r>
          </w:p>
        </w:tc>
        <w:tc>
          <w:tcPr>
            <w:tcW w:w="1803" w:type="dxa"/>
            <w:tcBorders>
              <w:top w:val="nil"/>
              <w:left w:val="nil"/>
              <w:right w:val="single" w:sz="8" w:space="0" w:color="auto"/>
            </w:tcBorders>
            <w:noWrap/>
            <w:tcMar>
              <w:top w:w="0" w:type="dxa"/>
              <w:left w:w="108" w:type="dxa"/>
              <w:bottom w:w="0" w:type="dxa"/>
              <w:right w:w="108" w:type="dxa"/>
            </w:tcMar>
            <w:vAlign w:val="bottom"/>
          </w:tcPr>
          <w:p w:rsidR="009A2EB6" w:rsidRPr="006C3EB3" w:rsidP="00820037" w14:paraId="5D750861" w14:textId="6A614901">
            <w:pPr>
              <w:pStyle w:val="TableText0"/>
              <w:jc w:val="center"/>
              <w:rPr>
                <w:rFonts w:ascii="Times New Roman" w:hAnsi="Times New Roman" w:cs="Times New Roman"/>
              </w:rPr>
            </w:pPr>
            <w:r w:rsidRPr="006C3EB3">
              <w:rPr>
                <w:rFonts w:ascii="Times New Roman" w:hAnsi="Times New Roman" w:cs="Times New Roman"/>
              </w:rPr>
              <w:t>71.</w:t>
            </w:r>
            <w:r w:rsidRPr="006C3EB3" w:rsidR="00820037">
              <w:rPr>
                <w:rFonts w:ascii="Times New Roman" w:hAnsi="Times New Roman" w:cs="Times New Roman"/>
              </w:rPr>
              <w:t>20</w:t>
            </w:r>
            <w:r w:rsidRPr="006C3EB3">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rsidR="009A2EB6" w:rsidRPr="006C3EB3" w:rsidP="00820037" w14:paraId="6DCF47A1" w14:textId="31D1F6FD">
            <w:pPr>
              <w:pStyle w:val="TableText0"/>
              <w:jc w:val="center"/>
              <w:rPr>
                <w:rFonts w:ascii="Times New Roman" w:hAnsi="Times New Roman" w:cs="Times New Roman"/>
              </w:rPr>
            </w:pPr>
            <w:r w:rsidRPr="006C3EB3">
              <w:rPr>
                <w:rFonts w:ascii="Times New Roman" w:hAnsi="Times New Roman" w:cs="Times New Roman"/>
              </w:rPr>
              <w:t>58.</w:t>
            </w:r>
            <w:r w:rsidRPr="006C3EB3" w:rsidR="00820037">
              <w:rPr>
                <w:rFonts w:ascii="Times New Roman" w:hAnsi="Times New Roman" w:cs="Times New Roman"/>
              </w:rPr>
              <w:t>34</w:t>
            </w:r>
            <w:r w:rsidRPr="006C3EB3">
              <w:rPr>
                <w:rFonts w:ascii="Times New Roman" w:hAnsi="Times New Roman" w:cs="Times New Roman"/>
              </w:rPr>
              <w:t>%</w:t>
            </w:r>
          </w:p>
        </w:tc>
      </w:tr>
      <w:tr w14:paraId="25BB1618" w14:textId="77777777" w:rsidTr="00EB6A93">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9A2EB6" w:rsidRPr="006C3EB3" w:rsidP="00DD01D8" w14:paraId="2F493C9C" w14:textId="77777777">
            <w:pPr>
              <w:pStyle w:val="TableText0"/>
              <w:jc w:val="center"/>
              <w:rPr>
                <w:rFonts w:ascii="Times New Roman" w:hAnsi="Times New Roman" w:cs="Times New Roman"/>
              </w:rPr>
            </w:pPr>
            <w:r w:rsidRPr="006C3EB3">
              <w:rPr>
                <w:rFonts w:ascii="Times New Roman" w:hAnsi="Times New Roman" w:cs="Times New Roman"/>
              </w:rPr>
              <w:t>2015</w:t>
            </w:r>
          </w:p>
        </w:tc>
        <w:tc>
          <w:tcPr>
            <w:tcW w:w="1903" w:type="dxa"/>
            <w:tcBorders>
              <w:left w:val="nil"/>
              <w:right w:val="single" w:sz="8" w:space="0" w:color="auto"/>
            </w:tcBorders>
            <w:noWrap/>
            <w:tcMar>
              <w:top w:w="0" w:type="dxa"/>
              <w:left w:w="108" w:type="dxa"/>
              <w:bottom w:w="0" w:type="dxa"/>
              <w:right w:w="108" w:type="dxa"/>
            </w:tcMar>
            <w:vAlign w:val="bottom"/>
          </w:tcPr>
          <w:p w:rsidR="009A2EB6" w:rsidRPr="006C3EB3" w:rsidP="00EB6A93" w14:paraId="27A6E9AA" w14:textId="2F0EFE60">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79.69%</w:t>
            </w:r>
          </w:p>
        </w:tc>
        <w:tc>
          <w:tcPr>
            <w:tcW w:w="1803" w:type="dxa"/>
            <w:tcBorders>
              <w:left w:val="nil"/>
              <w:right w:val="single" w:sz="8" w:space="0" w:color="auto"/>
            </w:tcBorders>
            <w:noWrap/>
            <w:tcMar>
              <w:top w:w="0" w:type="dxa"/>
              <w:left w:w="108" w:type="dxa"/>
              <w:bottom w:w="0" w:type="dxa"/>
              <w:right w:w="108" w:type="dxa"/>
            </w:tcMar>
            <w:vAlign w:val="bottom"/>
          </w:tcPr>
          <w:p w:rsidR="009A2EB6" w:rsidRPr="006C3EB3" w:rsidP="00EB6A93" w14:paraId="495EF30D" w14:textId="6D416F61">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69</w:t>
            </w:r>
            <w:r w:rsidRPr="006C3EB3" w:rsidR="00820037">
              <w:rPr>
                <w:rFonts w:ascii="Times New Roman" w:hAnsi="Times New Roman" w:cs="Times New Roman"/>
              </w:rPr>
              <w:t>.25</w:t>
            </w:r>
            <w:r w:rsidRPr="006C3EB3" w:rsidR="006C6B42">
              <w:rPr>
                <w:rFonts w:ascii="Times New Roman" w:hAnsi="Times New Roman" w:cs="Times New Roman"/>
              </w:rPr>
              <w:t>%</w:t>
            </w:r>
          </w:p>
        </w:tc>
        <w:tc>
          <w:tcPr>
            <w:tcW w:w="1688" w:type="dxa"/>
            <w:tcBorders>
              <w:left w:val="nil"/>
              <w:right w:val="single" w:sz="8" w:space="0" w:color="auto"/>
            </w:tcBorders>
            <w:noWrap/>
            <w:tcMar>
              <w:top w:w="0" w:type="dxa"/>
              <w:left w:w="108" w:type="dxa"/>
              <w:bottom w:w="0" w:type="dxa"/>
              <w:right w:w="108" w:type="dxa"/>
            </w:tcMar>
            <w:vAlign w:val="bottom"/>
          </w:tcPr>
          <w:p w:rsidR="009A2EB6" w:rsidRPr="006C3EB3" w:rsidP="00EB6A93" w14:paraId="5A9F20D3" w14:textId="025AD986">
            <w:pPr>
              <w:pStyle w:val="TableText0"/>
              <w:jc w:val="center"/>
              <w:rPr>
                <w:rFonts w:ascii="Times New Roman" w:hAnsi="Times New Roman" w:cs="Times New Roman"/>
              </w:rPr>
            </w:pPr>
            <w:r w:rsidRPr="006C3EB3">
              <w:rPr>
                <w:rFonts w:ascii="Times New Roman" w:hAnsi="Times New Roman" w:cs="Times New Roman"/>
              </w:rPr>
              <w:t xml:space="preserve"> </w:t>
            </w:r>
            <w:r w:rsidRPr="006C3EB3" w:rsidR="006C6B42">
              <w:rPr>
                <w:rFonts w:ascii="Times New Roman" w:hAnsi="Times New Roman" w:cs="Times New Roman"/>
              </w:rPr>
              <w:t>55.</w:t>
            </w:r>
            <w:r w:rsidRPr="006C3EB3" w:rsidR="00820037">
              <w:rPr>
                <w:rFonts w:ascii="Times New Roman" w:hAnsi="Times New Roman" w:cs="Times New Roman"/>
              </w:rPr>
              <w:t>19</w:t>
            </w:r>
            <w:r w:rsidRPr="006C3EB3" w:rsidR="006C6B42">
              <w:rPr>
                <w:rFonts w:ascii="Times New Roman" w:hAnsi="Times New Roman" w:cs="Times New Roman"/>
              </w:rPr>
              <w:t>%</w:t>
            </w:r>
          </w:p>
        </w:tc>
      </w:tr>
      <w:tr w14:paraId="2ED7C0B5" w14:textId="77777777" w:rsidTr="004735A7">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EB6A93" w:rsidRPr="006C3EB3" w:rsidP="00DD01D8" w14:paraId="72C4DC5F" w14:textId="2608994D">
            <w:pPr>
              <w:pStyle w:val="TableText0"/>
              <w:jc w:val="center"/>
              <w:rPr>
                <w:rFonts w:ascii="Times New Roman" w:hAnsi="Times New Roman" w:cs="Times New Roman"/>
              </w:rPr>
            </w:pPr>
            <w:r w:rsidRPr="006C3EB3">
              <w:rPr>
                <w:rFonts w:ascii="Times New Roman" w:hAnsi="Times New Roman" w:cs="Times New Roman"/>
              </w:rPr>
              <w:t>2016</w:t>
            </w:r>
          </w:p>
        </w:tc>
        <w:tc>
          <w:tcPr>
            <w:tcW w:w="1903" w:type="dxa"/>
            <w:tcBorders>
              <w:left w:val="nil"/>
              <w:right w:val="single" w:sz="8" w:space="0" w:color="auto"/>
            </w:tcBorders>
            <w:noWrap/>
            <w:tcMar>
              <w:top w:w="0" w:type="dxa"/>
              <w:left w:w="108" w:type="dxa"/>
              <w:bottom w:w="0" w:type="dxa"/>
              <w:right w:w="108" w:type="dxa"/>
            </w:tcMar>
            <w:vAlign w:val="bottom"/>
          </w:tcPr>
          <w:p w:rsidR="00EB6A93" w:rsidRPr="006C3EB3" w:rsidP="00223A54" w14:paraId="05470BB8" w14:textId="5D4315D7">
            <w:pPr>
              <w:pStyle w:val="TableText0"/>
              <w:jc w:val="center"/>
              <w:rPr>
                <w:rFonts w:ascii="Times New Roman" w:hAnsi="Times New Roman" w:cs="Times New Roman"/>
              </w:rPr>
            </w:pPr>
            <w:r w:rsidRPr="006C3EB3">
              <w:rPr>
                <w:rFonts w:ascii="Times New Roman" w:hAnsi="Times New Roman" w:cs="Times New Roman"/>
              </w:rPr>
              <w:t>77.88%</w:t>
            </w:r>
          </w:p>
        </w:tc>
        <w:tc>
          <w:tcPr>
            <w:tcW w:w="1803" w:type="dxa"/>
            <w:tcBorders>
              <w:left w:val="nil"/>
              <w:right w:val="single" w:sz="8" w:space="0" w:color="auto"/>
            </w:tcBorders>
            <w:noWrap/>
            <w:tcMar>
              <w:top w:w="0" w:type="dxa"/>
              <w:left w:w="108" w:type="dxa"/>
              <w:bottom w:w="0" w:type="dxa"/>
              <w:right w:w="108" w:type="dxa"/>
            </w:tcMar>
            <w:vAlign w:val="bottom"/>
          </w:tcPr>
          <w:p w:rsidR="00EB6A93" w:rsidRPr="006C3EB3" w:rsidP="00820037" w14:paraId="11995834" w14:textId="48B858AA">
            <w:pPr>
              <w:pStyle w:val="TableText0"/>
              <w:jc w:val="center"/>
              <w:rPr>
                <w:rFonts w:ascii="Times New Roman" w:hAnsi="Times New Roman" w:cs="Times New Roman"/>
              </w:rPr>
            </w:pPr>
            <w:r w:rsidRPr="006C3EB3">
              <w:rPr>
                <w:rFonts w:ascii="Times New Roman" w:hAnsi="Times New Roman" w:cs="Times New Roman"/>
              </w:rPr>
              <w:t>68.94%</w:t>
            </w:r>
          </w:p>
        </w:tc>
        <w:tc>
          <w:tcPr>
            <w:tcW w:w="1688" w:type="dxa"/>
            <w:tcBorders>
              <w:left w:val="nil"/>
              <w:right w:val="single" w:sz="8" w:space="0" w:color="auto"/>
            </w:tcBorders>
            <w:noWrap/>
            <w:tcMar>
              <w:top w:w="0" w:type="dxa"/>
              <w:left w:w="108" w:type="dxa"/>
              <w:bottom w:w="0" w:type="dxa"/>
              <w:right w:w="108" w:type="dxa"/>
            </w:tcMar>
            <w:vAlign w:val="bottom"/>
          </w:tcPr>
          <w:p w:rsidR="00EB6A93" w:rsidRPr="006C3EB3" w:rsidP="00820037" w14:paraId="42D98BDF" w14:textId="702D984E">
            <w:pPr>
              <w:pStyle w:val="TableText0"/>
              <w:jc w:val="center"/>
              <w:rPr>
                <w:rFonts w:ascii="Times New Roman" w:hAnsi="Times New Roman" w:cs="Times New Roman"/>
              </w:rPr>
            </w:pPr>
            <w:r w:rsidRPr="006C3EB3">
              <w:rPr>
                <w:rFonts w:ascii="Times New Roman" w:hAnsi="Times New Roman" w:cs="Times New Roman"/>
              </w:rPr>
              <w:t>53.69%</w:t>
            </w:r>
          </w:p>
        </w:tc>
      </w:tr>
      <w:tr w14:paraId="611F0E5D" w14:textId="77777777" w:rsidTr="00C23489">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4735A7" w:rsidRPr="006C3EB3" w:rsidP="00DD01D8" w14:paraId="52060491" w14:textId="495CAEF0">
            <w:pPr>
              <w:pStyle w:val="TableText0"/>
              <w:jc w:val="center"/>
              <w:rPr>
                <w:rFonts w:ascii="Times New Roman" w:hAnsi="Times New Roman" w:cs="Times New Roman"/>
              </w:rPr>
            </w:pPr>
            <w:r w:rsidRPr="006C3EB3">
              <w:rPr>
                <w:rFonts w:ascii="Times New Roman" w:hAnsi="Times New Roman" w:cs="Times New Roman"/>
              </w:rPr>
              <w:t>2017</w:t>
            </w:r>
          </w:p>
        </w:tc>
        <w:tc>
          <w:tcPr>
            <w:tcW w:w="1903" w:type="dxa"/>
            <w:tcBorders>
              <w:left w:val="nil"/>
              <w:right w:val="single" w:sz="8" w:space="0" w:color="auto"/>
            </w:tcBorders>
            <w:noWrap/>
            <w:tcMar>
              <w:top w:w="0" w:type="dxa"/>
              <w:left w:w="108" w:type="dxa"/>
              <w:bottom w:w="0" w:type="dxa"/>
              <w:right w:w="108" w:type="dxa"/>
            </w:tcMar>
            <w:vAlign w:val="bottom"/>
          </w:tcPr>
          <w:p w:rsidR="004735A7" w:rsidRPr="006C3EB3" w:rsidP="00223A54" w14:paraId="4BEA0B83" w14:textId="306E5896">
            <w:pPr>
              <w:pStyle w:val="TableText0"/>
              <w:jc w:val="center"/>
              <w:rPr>
                <w:rFonts w:ascii="Times New Roman" w:hAnsi="Times New Roman" w:cs="Times New Roman"/>
              </w:rPr>
            </w:pPr>
            <w:r w:rsidRPr="006C3EB3">
              <w:rPr>
                <w:rFonts w:ascii="Times New Roman" w:hAnsi="Times New Roman" w:cs="Times New Roman"/>
              </w:rPr>
              <w:t>75.08%</w:t>
            </w:r>
          </w:p>
        </w:tc>
        <w:tc>
          <w:tcPr>
            <w:tcW w:w="1803" w:type="dxa"/>
            <w:tcBorders>
              <w:left w:val="nil"/>
              <w:right w:val="single" w:sz="8" w:space="0" w:color="auto"/>
            </w:tcBorders>
            <w:noWrap/>
            <w:tcMar>
              <w:top w:w="0" w:type="dxa"/>
              <w:left w:w="108" w:type="dxa"/>
              <w:bottom w:w="0" w:type="dxa"/>
              <w:right w:w="108" w:type="dxa"/>
            </w:tcMar>
            <w:vAlign w:val="bottom"/>
          </w:tcPr>
          <w:p w:rsidR="004735A7" w:rsidRPr="006C3EB3" w:rsidP="00820037" w14:paraId="6CC87C73" w14:textId="655D894B">
            <w:pPr>
              <w:pStyle w:val="TableText0"/>
              <w:jc w:val="center"/>
              <w:rPr>
                <w:rFonts w:ascii="Times New Roman" w:hAnsi="Times New Roman" w:cs="Times New Roman"/>
              </w:rPr>
            </w:pPr>
            <w:r w:rsidRPr="006C3EB3">
              <w:rPr>
                <w:rFonts w:ascii="Times New Roman" w:hAnsi="Times New Roman" w:cs="Times New Roman"/>
              </w:rPr>
              <w:t>67.45%</w:t>
            </w:r>
          </w:p>
        </w:tc>
        <w:tc>
          <w:tcPr>
            <w:tcW w:w="1688" w:type="dxa"/>
            <w:tcBorders>
              <w:left w:val="nil"/>
              <w:right w:val="single" w:sz="8" w:space="0" w:color="auto"/>
            </w:tcBorders>
            <w:noWrap/>
            <w:tcMar>
              <w:top w:w="0" w:type="dxa"/>
              <w:left w:w="108" w:type="dxa"/>
              <w:bottom w:w="0" w:type="dxa"/>
              <w:right w:w="108" w:type="dxa"/>
            </w:tcMar>
            <w:vAlign w:val="bottom"/>
          </w:tcPr>
          <w:p w:rsidR="004735A7" w:rsidRPr="006C3EB3" w:rsidP="00820037" w14:paraId="625B3C24" w14:textId="3D05F62E">
            <w:pPr>
              <w:pStyle w:val="TableText0"/>
              <w:jc w:val="center"/>
              <w:rPr>
                <w:rFonts w:ascii="Times New Roman" w:hAnsi="Times New Roman" w:cs="Times New Roman"/>
              </w:rPr>
            </w:pPr>
            <w:r w:rsidRPr="006C3EB3">
              <w:rPr>
                <w:rFonts w:ascii="Times New Roman" w:hAnsi="Times New Roman" w:cs="Times New Roman"/>
              </w:rPr>
              <w:t>50.64%</w:t>
            </w:r>
          </w:p>
        </w:tc>
      </w:tr>
      <w:tr w14:paraId="6E961A52" w14:textId="77777777" w:rsidTr="00E21C6C">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3A0CD5" w:rsidRPr="006C3EB3" w:rsidP="003A0CD5" w14:paraId="04B38B16" w14:textId="59EBA7DD">
            <w:pPr>
              <w:pStyle w:val="TableText0"/>
              <w:jc w:val="center"/>
              <w:rPr>
                <w:rFonts w:ascii="Times New Roman" w:hAnsi="Times New Roman" w:cs="Times New Roman"/>
              </w:rPr>
            </w:pPr>
            <w:r w:rsidRPr="006C3EB3">
              <w:rPr>
                <w:rFonts w:ascii="Times New Roman" w:hAnsi="Times New Roman" w:cs="Times New Roman"/>
              </w:rPr>
              <w:t>2018</w:t>
            </w:r>
          </w:p>
        </w:tc>
        <w:tc>
          <w:tcPr>
            <w:tcW w:w="1903" w:type="dxa"/>
            <w:tcBorders>
              <w:left w:val="nil"/>
              <w:right w:val="single" w:sz="8" w:space="0" w:color="auto"/>
            </w:tcBorders>
            <w:noWrap/>
            <w:tcMar>
              <w:top w:w="0" w:type="dxa"/>
              <w:left w:w="108" w:type="dxa"/>
              <w:bottom w:w="0" w:type="dxa"/>
              <w:right w:w="108" w:type="dxa"/>
            </w:tcMar>
            <w:vAlign w:val="bottom"/>
          </w:tcPr>
          <w:p w:rsidR="003A0CD5" w:rsidRPr="006C3EB3" w:rsidP="003A0CD5" w14:paraId="76EB86C8" w14:textId="4093BCAD">
            <w:pPr>
              <w:pStyle w:val="TableText0"/>
              <w:jc w:val="center"/>
              <w:rPr>
                <w:rFonts w:ascii="Times New Roman" w:hAnsi="Times New Roman" w:cs="Times New Roman"/>
              </w:rPr>
            </w:pPr>
            <w:r w:rsidRPr="006C3EB3">
              <w:rPr>
                <w:rFonts w:ascii="Times New Roman" w:hAnsi="Times New Roman" w:cs="Times New Roman"/>
              </w:rPr>
              <w:t>73.30%</w:t>
            </w:r>
          </w:p>
        </w:tc>
        <w:tc>
          <w:tcPr>
            <w:tcW w:w="1803" w:type="dxa"/>
            <w:tcBorders>
              <w:left w:val="nil"/>
              <w:right w:val="single" w:sz="8" w:space="0" w:color="auto"/>
            </w:tcBorders>
            <w:noWrap/>
            <w:tcMar>
              <w:top w:w="0" w:type="dxa"/>
              <w:left w:w="108" w:type="dxa"/>
              <w:bottom w:w="0" w:type="dxa"/>
              <w:right w:w="108" w:type="dxa"/>
            </w:tcMar>
            <w:vAlign w:val="bottom"/>
          </w:tcPr>
          <w:p w:rsidR="003A0CD5" w:rsidRPr="006C3EB3" w:rsidP="003A0CD5" w14:paraId="449EA4E9" w14:textId="7EBA0831">
            <w:pPr>
              <w:pStyle w:val="TableText0"/>
              <w:jc w:val="center"/>
              <w:rPr>
                <w:rFonts w:ascii="Times New Roman" w:hAnsi="Times New Roman" w:cs="Times New Roman"/>
              </w:rPr>
            </w:pPr>
            <w:r w:rsidRPr="006C3EB3">
              <w:rPr>
                <w:rFonts w:ascii="Times New Roman" w:hAnsi="Times New Roman" w:cs="Times New Roman"/>
              </w:rPr>
              <w:t>66.78%</w:t>
            </w:r>
          </w:p>
        </w:tc>
        <w:tc>
          <w:tcPr>
            <w:tcW w:w="1688" w:type="dxa"/>
            <w:tcBorders>
              <w:left w:val="nil"/>
              <w:right w:val="single" w:sz="8" w:space="0" w:color="auto"/>
            </w:tcBorders>
            <w:noWrap/>
            <w:tcMar>
              <w:top w:w="0" w:type="dxa"/>
              <w:left w:w="108" w:type="dxa"/>
              <w:bottom w:w="0" w:type="dxa"/>
              <w:right w:w="108" w:type="dxa"/>
            </w:tcMar>
            <w:vAlign w:val="bottom"/>
          </w:tcPr>
          <w:p w:rsidR="003A0CD5" w:rsidRPr="006C3EB3" w:rsidP="003A0CD5" w14:paraId="15295B09" w14:textId="41D94DB7">
            <w:pPr>
              <w:pStyle w:val="TableText0"/>
              <w:jc w:val="center"/>
              <w:rPr>
                <w:rFonts w:ascii="Times New Roman" w:hAnsi="Times New Roman" w:cs="Times New Roman"/>
              </w:rPr>
            </w:pPr>
            <w:r w:rsidRPr="006C3EB3">
              <w:rPr>
                <w:rFonts w:ascii="Times New Roman" w:hAnsi="Times New Roman" w:cs="Times New Roman"/>
              </w:rPr>
              <w:t>48.95%</w:t>
            </w:r>
          </w:p>
        </w:tc>
      </w:tr>
      <w:tr w14:paraId="372A126C" w14:textId="77777777" w:rsidTr="001732F1">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3A0CD5" w:rsidRPr="006C3EB3" w:rsidP="003A0CD5" w14:paraId="3242ACC5" w14:textId="27A48B73">
            <w:pPr>
              <w:pStyle w:val="TableText0"/>
              <w:jc w:val="center"/>
              <w:rPr>
                <w:rFonts w:ascii="Times New Roman" w:hAnsi="Times New Roman" w:cs="Times New Roman"/>
              </w:rPr>
            </w:pPr>
            <w:r>
              <w:rPr>
                <w:rFonts w:ascii="Times New Roman" w:hAnsi="Times New Roman" w:cs="Times New Roman"/>
              </w:rPr>
              <w:t>2019</w:t>
            </w:r>
          </w:p>
        </w:tc>
        <w:tc>
          <w:tcPr>
            <w:tcW w:w="1903" w:type="dxa"/>
            <w:tcBorders>
              <w:left w:val="nil"/>
              <w:right w:val="single" w:sz="8" w:space="0" w:color="auto"/>
            </w:tcBorders>
            <w:noWrap/>
            <w:tcMar>
              <w:top w:w="0" w:type="dxa"/>
              <w:left w:w="108" w:type="dxa"/>
              <w:bottom w:w="0" w:type="dxa"/>
              <w:right w:w="108" w:type="dxa"/>
            </w:tcMar>
            <w:vAlign w:val="bottom"/>
          </w:tcPr>
          <w:p w:rsidR="003A0CD5" w:rsidRPr="006C3EB3" w:rsidP="003A0CD5" w14:paraId="42EAE080" w14:textId="3A96F087">
            <w:pPr>
              <w:pStyle w:val="TableText0"/>
              <w:jc w:val="center"/>
              <w:rPr>
                <w:rFonts w:ascii="Times New Roman" w:hAnsi="Times New Roman" w:cs="Times New Roman"/>
              </w:rPr>
            </w:pPr>
            <w:r>
              <w:rPr>
                <w:rFonts w:ascii="Times New Roman" w:hAnsi="Times New Roman" w:cs="Times New Roman"/>
              </w:rPr>
              <w:t>70.50%</w:t>
            </w:r>
          </w:p>
        </w:tc>
        <w:tc>
          <w:tcPr>
            <w:tcW w:w="1803" w:type="dxa"/>
            <w:tcBorders>
              <w:left w:val="nil"/>
              <w:right w:val="single" w:sz="8" w:space="0" w:color="auto"/>
            </w:tcBorders>
            <w:noWrap/>
            <w:tcMar>
              <w:top w:w="0" w:type="dxa"/>
              <w:left w:w="108" w:type="dxa"/>
              <w:bottom w:w="0" w:type="dxa"/>
              <w:right w:w="108" w:type="dxa"/>
            </w:tcMar>
            <w:vAlign w:val="bottom"/>
          </w:tcPr>
          <w:p w:rsidR="003A0CD5" w:rsidRPr="006C3EB3" w:rsidP="003A0CD5" w14:paraId="47B36DA9" w14:textId="5CDB5B3A">
            <w:pPr>
              <w:pStyle w:val="TableText0"/>
              <w:jc w:val="center"/>
              <w:rPr>
                <w:rFonts w:ascii="Times New Roman" w:hAnsi="Times New Roman" w:cs="Times New Roman"/>
              </w:rPr>
            </w:pPr>
            <w:r>
              <w:rPr>
                <w:rFonts w:ascii="Times New Roman" w:hAnsi="Times New Roman" w:cs="Times New Roman"/>
              </w:rPr>
              <w:t>64.92%</w:t>
            </w:r>
          </w:p>
        </w:tc>
        <w:tc>
          <w:tcPr>
            <w:tcW w:w="1688" w:type="dxa"/>
            <w:tcBorders>
              <w:left w:val="nil"/>
              <w:right w:val="single" w:sz="8" w:space="0" w:color="auto"/>
            </w:tcBorders>
            <w:noWrap/>
            <w:tcMar>
              <w:top w:w="0" w:type="dxa"/>
              <w:left w:w="108" w:type="dxa"/>
              <w:bottom w:w="0" w:type="dxa"/>
              <w:right w:w="108" w:type="dxa"/>
            </w:tcMar>
            <w:vAlign w:val="bottom"/>
          </w:tcPr>
          <w:p w:rsidR="003A0CD5" w:rsidRPr="006C3EB3" w:rsidP="003A0CD5" w14:paraId="4982BA18" w14:textId="36ACC83A">
            <w:pPr>
              <w:pStyle w:val="TableText0"/>
              <w:jc w:val="center"/>
              <w:rPr>
                <w:rFonts w:ascii="Times New Roman" w:hAnsi="Times New Roman" w:cs="Times New Roman"/>
              </w:rPr>
            </w:pPr>
            <w:r>
              <w:rPr>
                <w:rFonts w:ascii="Times New Roman" w:hAnsi="Times New Roman" w:cs="Times New Roman"/>
              </w:rPr>
              <w:t>45.77%</w:t>
            </w:r>
          </w:p>
        </w:tc>
      </w:tr>
      <w:tr w14:paraId="4A19FEA8" w14:textId="77777777" w:rsidTr="001732F1">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1732F1" w:rsidP="001732F1" w14:paraId="35A478AD" w14:textId="6BFF6B50">
            <w:pPr>
              <w:pStyle w:val="TableText0"/>
              <w:jc w:val="center"/>
              <w:rPr>
                <w:rFonts w:ascii="Times New Roman" w:hAnsi="Times New Roman" w:cs="Times New Roman"/>
              </w:rPr>
            </w:pPr>
            <w:r>
              <w:rPr>
                <w:rFonts w:ascii="Times New Roman" w:hAnsi="Times New Roman" w:cs="Times New Roman"/>
              </w:rPr>
              <w:t>2020</w:t>
            </w:r>
          </w:p>
        </w:tc>
        <w:tc>
          <w:tcPr>
            <w:tcW w:w="1903" w:type="dxa"/>
            <w:tcBorders>
              <w:left w:val="nil"/>
              <w:right w:val="single" w:sz="8" w:space="0" w:color="auto"/>
            </w:tcBorders>
            <w:noWrap/>
            <w:tcMar>
              <w:top w:w="0" w:type="dxa"/>
              <w:left w:w="108" w:type="dxa"/>
              <w:bottom w:w="0" w:type="dxa"/>
              <w:right w:w="108" w:type="dxa"/>
            </w:tcMar>
            <w:vAlign w:val="bottom"/>
          </w:tcPr>
          <w:p w:rsidR="001732F1" w:rsidP="001732F1" w14:paraId="01B659BF" w14:textId="7CE361D5">
            <w:pPr>
              <w:pStyle w:val="TableText0"/>
              <w:jc w:val="center"/>
              <w:rPr>
                <w:rFonts w:ascii="Times New Roman" w:hAnsi="Times New Roman" w:cs="Times New Roman"/>
              </w:rPr>
            </w:pPr>
            <w:r>
              <w:rPr>
                <w:rFonts w:ascii="Times New Roman" w:hAnsi="Times New Roman" w:cs="Times New Roman"/>
              </w:rPr>
              <w:t>25.71%</w:t>
            </w:r>
          </w:p>
        </w:tc>
        <w:tc>
          <w:tcPr>
            <w:tcW w:w="1803" w:type="dxa"/>
            <w:tcBorders>
              <w:left w:val="nil"/>
              <w:right w:val="single" w:sz="8" w:space="0" w:color="auto"/>
            </w:tcBorders>
            <w:noWrap/>
            <w:tcMar>
              <w:top w:w="0" w:type="dxa"/>
              <w:left w:w="108" w:type="dxa"/>
              <w:bottom w:w="0" w:type="dxa"/>
              <w:right w:w="108" w:type="dxa"/>
            </w:tcMar>
            <w:vAlign w:val="bottom"/>
          </w:tcPr>
          <w:p w:rsidR="001732F1" w:rsidP="001732F1" w14:paraId="4B9DA025" w14:textId="36C6C6E1">
            <w:pPr>
              <w:pStyle w:val="TableText0"/>
              <w:jc w:val="center"/>
              <w:rPr>
                <w:rFonts w:ascii="Times New Roman" w:hAnsi="Times New Roman" w:cs="Times New Roman"/>
              </w:rPr>
            </w:pPr>
            <w:r>
              <w:rPr>
                <w:rFonts w:ascii="Times New Roman" w:hAnsi="Times New Roman" w:cs="Times New Roman"/>
              </w:rPr>
              <w:t>60.41%</w:t>
            </w:r>
          </w:p>
        </w:tc>
        <w:tc>
          <w:tcPr>
            <w:tcW w:w="1688" w:type="dxa"/>
            <w:tcBorders>
              <w:left w:val="nil"/>
              <w:right w:val="single" w:sz="8" w:space="0" w:color="auto"/>
            </w:tcBorders>
            <w:noWrap/>
            <w:tcMar>
              <w:top w:w="0" w:type="dxa"/>
              <w:left w:w="108" w:type="dxa"/>
              <w:bottom w:w="0" w:type="dxa"/>
              <w:right w:w="108" w:type="dxa"/>
            </w:tcMar>
            <w:vAlign w:val="bottom"/>
          </w:tcPr>
          <w:p w:rsidR="001732F1" w:rsidP="001732F1" w14:paraId="79158847" w14:textId="415CCA00">
            <w:pPr>
              <w:pStyle w:val="TableText0"/>
              <w:jc w:val="center"/>
              <w:rPr>
                <w:rFonts w:ascii="Times New Roman" w:hAnsi="Times New Roman" w:cs="Times New Roman"/>
              </w:rPr>
            </w:pPr>
            <w:r>
              <w:rPr>
                <w:rFonts w:ascii="Times New Roman" w:hAnsi="Times New Roman" w:cs="Times New Roman"/>
              </w:rPr>
              <w:t>15.53%</w:t>
            </w:r>
          </w:p>
        </w:tc>
      </w:tr>
      <w:tr w14:paraId="78A32B45" w14:textId="77777777" w:rsidTr="001732F1">
        <w:tblPrEx>
          <w:tblW w:w="6775" w:type="dxa"/>
          <w:tblInd w:w="828" w:type="dxa"/>
          <w:tblCellMar>
            <w:left w:w="0" w:type="dxa"/>
            <w:right w:w="0" w:type="dxa"/>
          </w:tblCellMar>
          <w:tblLook w:val="04A0"/>
        </w:tblPrEx>
        <w:trPr>
          <w:trHeight w:val="255"/>
        </w:trPr>
        <w:tc>
          <w:tcPr>
            <w:tcW w:w="1381" w:type="dxa"/>
            <w:tcBorders>
              <w:left w:val="single" w:sz="8" w:space="0" w:color="auto"/>
              <w:right w:val="single" w:sz="8" w:space="0" w:color="auto"/>
            </w:tcBorders>
            <w:noWrap/>
            <w:tcMar>
              <w:top w:w="0" w:type="dxa"/>
              <w:left w:w="108" w:type="dxa"/>
              <w:bottom w:w="0" w:type="dxa"/>
              <w:right w:w="108" w:type="dxa"/>
            </w:tcMar>
            <w:vAlign w:val="bottom"/>
          </w:tcPr>
          <w:p w:rsidR="001732F1" w:rsidP="001732F1" w14:paraId="24D85E8C" w14:textId="15737D0F">
            <w:pPr>
              <w:pStyle w:val="TableText0"/>
              <w:jc w:val="center"/>
              <w:rPr>
                <w:rFonts w:ascii="Times New Roman" w:hAnsi="Times New Roman" w:cs="Times New Roman"/>
              </w:rPr>
            </w:pPr>
            <w:r>
              <w:rPr>
                <w:rFonts w:ascii="Times New Roman" w:hAnsi="Times New Roman" w:cs="Times New Roman"/>
              </w:rPr>
              <w:t>2021</w:t>
            </w:r>
          </w:p>
        </w:tc>
        <w:tc>
          <w:tcPr>
            <w:tcW w:w="1903" w:type="dxa"/>
            <w:tcBorders>
              <w:left w:val="nil"/>
              <w:right w:val="single" w:sz="8" w:space="0" w:color="auto"/>
            </w:tcBorders>
            <w:noWrap/>
            <w:tcMar>
              <w:top w:w="0" w:type="dxa"/>
              <w:left w:w="108" w:type="dxa"/>
              <w:bottom w:w="0" w:type="dxa"/>
              <w:right w:w="108" w:type="dxa"/>
            </w:tcMar>
            <w:vAlign w:val="bottom"/>
          </w:tcPr>
          <w:p w:rsidR="001732F1" w:rsidP="001732F1" w14:paraId="1BAFE9C4" w14:textId="65BCAF86">
            <w:pPr>
              <w:pStyle w:val="TableText0"/>
              <w:jc w:val="center"/>
              <w:rPr>
                <w:rFonts w:ascii="Times New Roman" w:hAnsi="Times New Roman" w:cs="Times New Roman"/>
              </w:rPr>
            </w:pPr>
            <w:r>
              <w:rPr>
                <w:rFonts w:ascii="Times New Roman" w:hAnsi="Times New Roman" w:cs="Times New Roman"/>
              </w:rPr>
              <w:t>22.21%</w:t>
            </w:r>
          </w:p>
        </w:tc>
        <w:tc>
          <w:tcPr>
            <w:tcW w:w="1803" w:type="dxa"/>
            <w:tcBorders>
              <w:left w:val="nil"/>
              <w:right w:val="single" w:sz="8" w:space="0" w:color="auto"/>
            </w:tcBorders>
            <w:noWrap/>
            <w:tcMar>
              <w:top w:w="0" w:type="dxa"/>
              <w:left w:w="108" w:type="dxa"/>
              <w:bottom w:w="0" w:type="dxa"/>
              <w:right w:w="108" w:type="dxa"/>
            </w:tcMar>
            <w:vAlign w:val="bottom"/>
          </w:tcPr>
          <w:p w:rsidR="001732F1" w:rsidP="001732F1" w14:paraId="46A7D3ED" w14:textId="59E718EE">
            <w:pPr>
              <w:pStyle w:val="TableText0"/>
              <w:jc w:val="center"/>
              <w:rPr>
                <w:rFonts w:ascii="Times New Roman" w:hAnsi="Times New Roman" w:cs="Times New Roman"/>
              </w:rPr>
            </w:pPr>
            <w:r>
              <w:rPr>
                <w:rFonts w:ascii="Times New Roman" w:hAnsi="Times New Roman" w:cs="Times New Roman"/>
              </w:rPr>
              <w:t>46.24%</w:t>
            </w:r>
          </w:p>
        </w:tc>
        <w:tc>
          <w:tcPr>
            <w:tcW w:w="1688" w:type="dxa"/>
            <w:tcBorders>
              <w:left w:val="nil"/>
              <w:right w:val="single" w:sz="8" w:space="0" w:color="auto"/>
            </w:tcBorders>
            <w:noWrap/>
            <w:tcMar>
              <w:top w:w="0" w:type="dxa"/>
              <w:left w:w="108" w:type="dxa"/>
              <w:bottom w:w="0" w:type="dxa"/>
              <w:right w:w="108" w:type="dxa"/>
            </w:tcMar>
            <w:vAlign w:val="bottom"/>
          </w:tcPr>
          <w:p w:rsidR="001732F1" w:rsidP="001732F1" w14:paraId="2F7A0F21" w14:textId="41E5F79B">
            <w:pPr>
              <w:pStyle w:val="TableText0"/>
              <w:jc w:val="center"/>
              <w:rPr>
                <w:rFonts w:ascii="Times New Roman" w:hAnsi="Times New Roman" w:cs="Times New Roman"/>
              </w:rPr>
            </w:pPr>
            <w:r>
              <w:rPr>
                <w:rFonts w:ascii="Times New Roman" w:hAnsi="Times New Roman" w:cs="Times New Roman"/>
              </w:rPr>
              <w:t>10.27%</w:t>
            </w:r>
          </w:p>
        </w:tc>
      </w:tr>
      <w:tr w14:paraId="35B25E53" w14:textId="77777777" w:rsidTr="00E21C6C">
        <w:tblPrEx>
          <w:tblW w:w="6775" w:type="dxa"/>
          <w:tblInd w:w="828" w:type="dxa"/>
          <w:tblCellMar>
            <w:left w:w="0" w:type="dxa"/>
            <w:right w:w="0" w:type="dxa"/>
          </w:tblCellMar>
          <w:tblLook w:val="04A0"/>
        </w:tblPrEx>
        <w:trPr>
          <w:trHeight w:val="255"/>
        </w:trPr>
        <w:tc>
          <w:tcPr>
            <w:tcW w:w="1381" w:type="dxa"/>
            <w:tcBorders>
              <w:left w:val="single" w:sz="8" w:space="0" w:color="auto"/>
              <w:bottom w:val="single" w:sz="8" w:space="0" w:color="auto"/>
              <w:right w:val="single" w:sz="8" w:space="0" w:color="auto"/>
            </w:tcBorders>
            <w:noWrap/>
            <w:tcMar>
              <w:top w:w="0" w:type="dxa"/>
              <w:left w:w="108" w:type="dxa"/>
              <w:bottom w:w="0" w:type="dxa"/>
              <w:right w:w="108" w:type="dxa"/>
            </w:tcMar>
            <w:vAlign w:val="bottom"/>
          </w:tcPr>
          <w:p w:rsidR="001732F1" w:rsidP="001732F1" w14:paraId="516F7C2A" w14:textId="6D20BCEC">
            <w:pPr>
              <w:pStyle w:val="TableText0"/>
              <w:jc w:val="center"/>
              <w:rPr>
                <w:rFonts w:ascii="Times New Roman" w:hAnsi="Times New Roman" w:cs="Times New Roman"/>
              </w:rPr>
            </w:pPr>
            <w:r>
              <w:rPr>
                <w:rFonts w:ascii="Times New Roman" w:hAnsi="Times New Roman" w:cs="Times New Roman"/>
              </w:rPr>
              <w:t>2022</w:t>
            </w:r>
          </w:p>
        </w:tc>
        <w:tc>
          <w:tcPr>
            <w:tcW w:w="1903" w:type="dxa"/>
            <w:tcBorders>
              <w:left w:val="nil"/>
              <w:bottom w:val="single" w:sz="8" w:space="0" w:color="auto"/>
              <w:right w:val="single" w:sz="8" w:space="0" w:color="auto"/>
            </w:tcBorders>
            <w:noWrap/>
            <w:tcMar>
              <w:top w:w="0" w:type="dxa"/>
              <w:left w:w="108" w:type="dxa"/>
              <w:bottom w:w="0" w:type="dxa"/>
              <w:right w:w="108" w:type="dxa"/>
            </w:tcMar>
            <w:vAlign w:val="bottom"/>
          </w:tcPr>
          <w:p w:rsidR="001732F1" w:rsidP="001732F1" w14:paraId="3CFB2735" w14:textId="1057034D">
            <w:pPr>
              <w:pStyle w:val="TableText0"/>
              <w:jc w:val="center"/>
              <w:rPr>
                <w:rFonts w:ascii="Times New Roman" w:hAnsi="Times New Roman" w:cs="Times New Roman"/>
              </w:rPr>
            </w:pPr>
            <w:r>
              <w:rPr>
                <w:rFonts w:ascii="Times New Roman" w:hAnsi="Times New Roman" w:cs="Times New Roman"/>
              </w:rPr>
              <w:t>25.46%</w:t>
            </w:r>
          </w:p>
        </w:tc>
        <w:tc>
          <w:tcPr>
            <w:tcW w:w="1803" w:type="dxa"/>
            <w:tcBorders>
              <w:left w:val="nil"/>
              <w:bottom w:val="single" w:sz="8" w:space="0" w:color="auto"/>
              <w:right w:val="single" w:sz="8" w:space="0" w:color="auto"/>
            </w:tcBorders>
            <w:noWrap/>
            <w:tcMar>
              <w:top w:w="0" w:type="dxa"/>
              <w:left w:w="108" w:type="dxa"/>
              <w:bottom w:w="0" w:type="dxa"/>
              <w:right w:w="108" w:type="dxa"/>
            </w:tcMar>
            <w:vAlign w:val="bottom"/>
          </w:tcPr>
          <w:p w:rsidR="001732F1" w:rsidP="001732F1" w14:paraId="0A1BEED4" w14:textId="07C9759D">
            <w:pPr>
              <w:pStyle w:val="TableText0"/>
              <w:jc w:val="center"/>
              <w:rPr>
                <w:rFonts w:ascii="Times New Roman" w:hAnsi="Times New Roman" w:cs="Times New Roman"/>
              </w:rPr>
            </w:pPr>
            <w:r>
              <w:rPr>
                <w:rFonts w:ascii="Times New Roman" w:hAnsi="Times New Roman" w:cs="Times New Roman"/>
              </w:rPr>
              <w:t>47.43%</w:t>
            </w:r>
          </w:p>
        </w:tc>
        <w:tc>
          <w:tcPr>
            <w:tcW w:w="1688" w:type="dxa"/>
            <w:tcBorders>
              <w:left w:val="nil"/>
              <w:bottom w:val="single" w:sz="8" w:space="0" w:color="auto"/>
              <w:right w:val="single" w:sz="8" w:space="0" w:color="auto"/>
            </w:tcBorders>
            <w:noWrap/>
            <w:tcMar>
              <w:top w:w="0" w:type="dxa"/>
              <w:left w:w="108" w:type="dxa"/>
              <w:bottom w:w="0" w:type="dxa"/>
              <w:right w:w="108" w:type="dxa"/>
            </w:tcMar>
            <w:vAlign w:val="bottom"/>
          </w:tcPr>
          <w:p w:rsidR="001732F1" w:rsidP="001732F1" w14:paraId="6CA5F4EF" w14:textId="242D0CDB">
            <w:pPr>
              <w:pStyle w:val="TableText0"/>
              <w:jc w:val="center"/>
              <w:rPr>
                <w:rFonts w:ascii="Times New Roman" w:hAnsi="Times New Roman" w:cs="Times New Roman"/>
              </w:rPr>
            </w:pPr>
            <w:r>
              <w:rPr>
                <w:rFonts w:ascii="Times New Roman" w:hAnsi="Times New Roman" w:cs="Times New Roman"/>
              </w:rPr>
              <w:t>12.08%</w:t>
            </w:r>
          </w:p>
        </w:tc>
      </w:tr>
    </w:tbl>
    <w:p w:rsidR="00005D3C" w:rsidP="00C178E9" w14:paraId="2BCE6BCD" w14:textId="77777777">
      <w:pPr>
        <w:pStyle w:val="BodyText"/>
        <w:rPr>
          <w:rFonts w:ascii="Times New Roman" w:hAnsi="Times New Roman" w:cs="Times New Roman"/>
          <w:color w:val="000000"/>
        </w:rPr>
      </w:pPr>
    </w:p>
    <w:p w:rsidR="003D1234" w:rsidRPr="00005D3C" w:rsidP="00C178E9" w14:paraId="0E5FEB0B" w14:textId="7315F113">
      <w:pPr>
        <w:pStyle w:val="BodyText"/>
        <w:rPr>
          <w:rFonts w:ascii="Times New Roman" w:hAnsi="Times New Roman" w:cs="Times New Roman"/>
          <w:i/>
          <w:iCs/>
        </w:rPr>
      </w:pPr>
      <w:r w:rsidRPr="0032348E">
        <w:rPr>
          <w:rFonts w:ascii="Times New Roman" w:hAnsi="Times New Roman" w:cs="Times New Roman"/>
          <w:b/>
          <w:bCs/>
          <w:i/>
          <w:iCs/>
          <w:color w:val="000000"/>
        </w:rPr>
        <w:t>2020</w:t>
      </w:r>
      <w:r w:rsidRPr="0032348E" w:rsidR="005E1782">
        <w:rPr>
          <w:rFonts w:ascii="Times New Roman" w:hAnsi="Times New Roman" w:cs="Times New Roman"/>
          <w:b/>
          <w:bCs/>
          <w:i/>
          <w:iCs/>
          <w:color w:val="000000"/>
        </w:rPr>
        <w:t xml:space="preserve"> </w:t>
      </w:r>
      <w:r w:rsidRPr="0032348E">
        <w:rPr>
          <w:rFonts w:ascii="Times New Roman" w:hAnsi="Times New Roman" w:cs="Times New Roman"/>
          <w:b/>
          <w:bCs/>
          <w:i/>
          <w:iCs/>
          <w:color w:val="000000"/>
        </w:rPr>
        <w:t xml:space="preserve">In-Person </w:t>
      </w:r>
      <w:r w:rsidRPr="0032348E" w:rsidR="009634E8">
        <w:rPr>
          <w:rFonts w:ascii="Times New Roman" w:hAnsi="Times New Roman" w:cs="Times New Roman"/>
          <w:b/>
          <w:bCs/>
          <w:i/>
          <w:iCs/>
          <w:color w:val="000000"/>
        </w:rPr>
        <w:t>and</w:t>
      </w:r>
      <w:r w:rsidRPr="0032348E">
        <w:rPr>
          <w:rFonts w:ascii="Times New Roman" w:hAnsi="Times New Roman" w:cs="Times New Roman"/>
          <w:b/>
          <w:bCs/>
          <w:i/>
          <w:iCs/>
          <w:color w:val="000000"/>
        </w:rPr>
        <w:t xml:space="preserve"> Web</w:t>
      </w:r>
      <w:r w:rsidRPr="0032348E" w:rsidR="005D5660">
        <w:rPr>
          <w:rFonts w:ascii="Times New Roman" w:hAnsi="Times New Roman" w:cs="Times New Roman"/>
          <w:b/>
          <w:bCs/>
          <w:i/>
          <w:iCs/>
          <w:color w:val="000000"/>
        </w:rPr>
        <w:t>-Based</w:t>
      </w:r>
      <w:r w:rsidRPr="0032348E">
        <w:rPr>
          <w:rFonts w:ascii="Times New Roman" w:hAnsi="Times New Roman" w:cs="Times New Roman"/>
          <w:b/>
          <w:bCs/>
          <w:i/>
          <w:iCs/>
          <w:color w:val="000000"/>
        </w:rPr>
        <w:t xml:space="preserve"> Response Rates</w:t>
      </w:r>
      <w:r w:rsidRPr="00005D3C" w:rsidR="00E073D3">
        <w:rPr>
          <w:rFonts w:ascii="Times New Roman" w:hAnsi="Times New Roman" w:cs="Times New Roman"/>
          <w:i/>
          <w:iCs/>
          <w:color w:val="000000"/>
        </w:rPr>
        <w:t>:</w:t>
      </w:r>
    </w:p>
    <w:p w:rsidR="004968F8" w:rsidRPr="00F720C9" w:rsidP="002356F6" w14:paraId="415EE108" w14:textId="501845A6">
      <w:pPr>
        <w:pStyle w:val="BodyText"/>
        <w:rPr>
          <w:rFonts w:ascii="Times New Roman" w:hAnsi="Times New Roman" w:cs="Times New Roman"/>
        </w:rPr>
      </w:pPr>
      <w:r w:rsidRPr="00F720C9">
        <w:rPr>
          <w:rFonts w:ascii="Times New Roman" w:hAnsi="Times New Roman" w:cs="Times New Roman"/>
        </w:rPr>
        <w:t xml:space="preserve">Data collection methods were modified during 2020 due to the </w:t>
      </w:r>
      <w:r w:rsidR="009634E8">
        <w:rPr>
          <w:rFonts w:ascii="Times New Roman" w:hAnsi="Times New Roman" w:cs="Times New Roman"/>
        </w:rPr>
        <w:t xml:space="preserve">COVID-19 pandemic </w:t>
      </w:r>
      <w:r w:rsidRPr="00F720C9">
        <w:rPr>
          <w:rFonts w:ascii="Times New Roman" w:hAnsi="Times New Roman" w:cs="Times New Roman"/>
        </w:rPr>
        <w:t xml:space="preserve">to ensure the safety of the public and FIs. Quarter 1 (January to March 2020) was completed using standard </w:t>
      </w:r>
      <w:r w:rsidR="00C457D9">
        <w:rPr>
          <w:rFonts w:ascii="Times New Roman" w:hAnsi="Times New Roman" w:cs="Times New Roman"/>
        </w:rPr>
        <w:t>NSDUH</w:t>
      </w:r>
      <w:r w:rsidRPr="00F720C9">
        <w:rPr>
          <w:rFonts w:ascii="Times New Roman" w:hAnsi="Times New Roman" w:cs="Times New Roman"/>
        </w:rPr>
        <w:t xml:space="preserve"> protocols with in-person data collection. However, Quarter 1 data collection ended 15 days early when work was suspended on March 16, 2020. </w:t>
      </w:r>
    </w:p>
    <w:p w:rsidR="004968F8" w:rsidRPr="00F720C9" w:rsidP="004968F8" w14:paraId="2732968D" w14:textId="4E34E332">
      <w:pPr>
        <w:pStyle w:val="BodyText"/>
        <w:rPr>
          <w:rFonts w:ascii="Times New Roman" w:hAnsi="Times New Roman" w:cs="Times New Roman"/>
        </w:rPr>
      </w:pPr>
      <w:r w:rsidRPr="00F720C9">
        <w:rPr>
          <w:rFonts w:ascii="Times New Roman" w:hAnsi="Times New Roman" w:cs="Times New Roman"/>
        </w:rPr>
        <w:t xml:space="preserve">Data collection resumed in Quarter 4, but in-person data collection was limited to a small number of eligible states and counties due to COVID-19 infection rates. Web-based </w:t>
      </w:r>
      <w:r w:rsidRPr="00F720C9">
        <w:rPr>
          <w:rFonts w:ascii="Times New Roman" w:hAnsi="Times New Roman" w:cs="Times New Roman"/>
        </w:rPr>
        <w:t xml:space="preserve">screening and interviewing procedures were developed to account for suspended data collection in Quarter 2 and most of Quarter 3 and to maximize the number of completed interviews for national estimates. </w:t>
      </w:r>
      <w:r w:rsidR="00C457D9">
        <w:rPr>
          <w:rFonts w:ascii="Times New Roman" w:hAnsi="Times New Roman" w:cs="Times New Roman"/>
        </w:rPr>
        <w:t>NSDUH</w:t>
      </w:r>
      <w:r w:rsidRPr="00F720C9">
        <w:rPr>
          <w:rFonts w:ascii="Times New Roman" w:hAnsi="Times New Roman" w:cs="Times New Roman"/>
        </w:rPr>
        <w:t xml:space="preserve"> data collection in Quarter 4 used in-person and web-based procedures.</w:t>
      </w:r>
      <w:r w:rsidRPr="00F720C9" w:rsidR="00263185">
        <w:rPr>
          <w:rFonts w:ascii="Times New Roman" w:hAnsi="Times New Roman" w:cs="Times New Roman"/>
        </w:rPr>
        <w:t xml:space="preserve"> </w:t>
      </w:r>
    </w:p>
    <w:p w:rsidR="00121BE4" w:rsidRPr="00F720C9" w:rsidP="002356F6" w14:paraId="15D6AC4F" w14:textId="1B080244">
      <w:pPr>
        <w:pStyle w:val="BodyText"/>
        <w:rPr>
          <w:rFonts w:ascii="Times New Roman" w:hAnsi="Times New Roman" w:cs="Times New Roman"/>
        </w:rPr>
      </w:pPr>
      <w:r w:rsidRPr="00F720C9">
        <w:rPr>
          <w:rFonts w:ascii="Times New Roman" w:hAnsi="Times New Roman" w:cs="Times New Roman"/>
        </w:rPr>
        <w:t xml:space="preserve">However, because a vast majority of the interviews completed in Quarter 4 were completed via the web-based option (93%), comparisons of response rates between Quarter 1 and Quarter 4 can be thought of as differences between in-person (Quarter 1) and web-based (Quarter 4) response rates. </w:t>
      </w:r>
    </w:p>
    <w:p w:rsidR="002356F6" w:rsidRPr="00796278" w:rsidP="002356F6" w14:paraId="63AD4CCC" w14:textId="4A36BC93">
      <w:pPr>
        <w:pStyle w:val="BodyText"/>
        <w:rPr>
          <w:rFonts w:ascii="Times New Roman" w:hAnsi="Times New Roman" w:cs="Times New Roman"/>
        </w:rPr>
      </w:pPr>
      <w:r w:rsidRPr="00F720C9">
        <w:rPr>
          <w:rFonts w:ascii="Times New Roman" w:hAnsi="Times New Roman" w:cs="Times New Roman"/>
        </w:rPr>
        <w:t xml:space="preserve">Although the addition of web-based data collection in Quarter 4 increased the number of interviews that were </w:t>
      </w:r>
      <w:r w:rsidRPr="00F720C9" w:rsidR="009F2B5A">
        <w:rPr>
          <w:rFonts w:ascii="Times New Roman" w:hAnsi="Times New Roman" w:cs="Times New Roman"/>
        </w:rPr>
        <w:t>completed,</w:t>
      </w:r>
      <w:r w:rsidRPr="00F720C9">
        <w:rPr>
          <w:rFonts w:ascii="Times New Roman" w:hAnsi="Times New Roman" w:cs="Times New Roman"/>
        </w:rPr>
        <w:t xml:space="preserve"> web-based data collection yielded lower response rates </w:t>
      </w:r>
      <w:r w:rsidRPr="00796278">
        <w:rPr>
          <w:rFonts w:ascii="Times New Roman" w:hAnsi="Times New Roman" w:cs="Times New Roman"/>
        </w:rPr>
        <w:t xml:space="preserve">than in-person data collection. </w:t>
      </w:r>
    </w:p>
    <w:p w:rsidR="004E4577" w:rsidRPr="00F720C9" w:rsidP="002356F6" w14:paraId="30ED2274" w14:textId="080BAE1A">
      <w:pPr>
        <w:pStyle w:val="BodyText"/>
        <w:rPr>
          <w:rFonts w:ascii="Times New Roman" w:hAnsi="Times New Roman" w:cs="Times New Roman"/>
        </w:rPr>
      </w:pPr>
      <w:r w:rsidRPr="00796278">
        <w:rPr>
          <w:rFonts w:ascii="Times New Roman" w:hAnsi="Times New Roman" w:cs="Times New Roman"/>
        </w:rPr>
        <w:t>Web-based data collection remain</w:t>
      </w:r>
      <w:r w:rsidRPr="00796278" w:rsidR="00796278">
        <w:rPr>
          <w:rFonts w:ascii="Times New Roman" w:hAnsi="Times New Roman" w:cs="Times New Roman"/>
        </w:rPr>
        <w:t>ed</w:t>
      </w:r>
      <w:r w:rsidRPr="00796278">
        <w:rPr>
          <w:rFonts w:ascii="Times New Roman" w:hAnsi="Times New Roman" w:cs="Times New Roman"/>
        </w:rPr>
        <w:t xml:space="preserve"> an option for individuals who </w:t>
      </w:r>
      <w:r w:rsidRPr="00796278" w:rsidR="00796278">
        <w:rPr>
          <w:rFonts w:ascii="Times New Roman" w:hAnsi="Times New Roman" w:cs="Times New Roman"/>
        </w:rPr>
        <w:t>preferred</w:t>
      </w:r>
      <w:r w:rsidRPr="00796278">
        <w:rPr>
          <w:rFonts w:ascii="Times New Roman" w:hAnsi="Times New Roman" w:cs="Times New Roman"/>
        </w:rPr>
        <w:t xml:space="preserve"> to complete the interview on the web.</w:t>
      </w:r>
    </w:p>
    <w:p w:rsidR="005E1782" w:rsidRPr="00E073D3" w:rsidP="005E1782" w14:paraId="4694E8BD" w14:textId="65255F8C">
      <w:pPr>
        <w:pStyle w:val="BodyText"/>
        <w:rPr>
          <w:rFonts w:ascii="Times New Roman" w:hAnsi="Times New Roman" w:cs="Times New Roman"/>
        </w:rPr>
      </w:pPr>
      <w:r w:rsidRPr="0032348E">
        <w:rPr>
          <w:rFonts w:ascii="Times New Roman" w:hAnsi="Times New Roman" w:cs="Times New Roman"/>
          <w:b/>
          <w:bCs/>
          <w:i/>
          <w:iCs/>
          <w:color w:val="000000"/>
        </w:rPr>
        <w:t>2021 In-Person and Web-Based Response Rates</w:t>
      </w:r>
      <w:r w:rsidRPr="00E073D3" w:rsidR="00E073D3">
        <w:rPr>
          <w:rFonts w:ascii="Times New Roman" w:hAnsi="Times New Roman" w:cs="Times New Roman"/>
          <w:color w:val="000000"/>
        </w:rPr>
        <w:t>:</w:t>
      </w:r>
    </w:p>
    <w:p w:rsidR="005E1782" w:rsidRPr="002178D2" w:rsidP="005E1782" w14:paraId="5FC0457E" w14:textId="21DC4D1F">
      <w:pPr>
        <w:pStyle w:val="BodyText"/>
        <w:rPr>
          <w:rFonts w:eastAsia="Calibri"/>
        </w:rPr>
      </w:pPr>
      <w:r>
        <w:t>Like Quarter 4 of 2020, d</w:t>
      </w:r>
      <w:r w:rsidRPr="003170DD">
        <w:t xml:space="preserve">ata collection in </w:t>
      </w:r>
      <w:r w:rsidRPr="00672A6E">
        <w:t>2021</w:t>
      </w:r>
      <w:r w:rsidRPr="003170DD">
        <w:t xml:space="preserve"> used</w:t>
      </w:r>
      <w:r w:rsidRPr="00672A6E">
        <w:t xml:space="preserve"> both</w:t>
      </w:r>
      <w:r w:rsidRPr="003170DD">
        <w:t xml:space="preserve"> in-person and web</w:t>
      </w:r>
      <w:r w:rsidRPr="003170DD">
        <w:noBreakHyphen/>
        <w:t xml:space="preserve">based procedures. In-person data collection was limited to eligible areas </w:t>
      </w:r>
      <w:r>
        <w:t xml:space="preserve">based </w:t>
      </w:r>
      <w:r w:rsidRPr="003170DD">
        <w:t>o</w:t>
      </w:r>
      <w:r>
        <w:t>n</w:t>
      </w:r>
      <w:r w:rsidRPr="003170DD">
        <w:t xml:space="preserve"> COVID-19 infection rates</w:t>
      </w:r>
      <w:r>
        <w:rPr>
          <w:rFonts w:ascii="Times New Roman" w:hAnsi="Times New Roman" w:cs="Times New Roman"/>
        </w:rPr>
        <w:t xml:space="preserve">. </w:t>
      </w:r>
      <w:r w:rsidRPr="002178D2">
        <w:rPr>
          <w:rFonts w:eastAsia="Calibri"/>
        </w:rPr>
        <w:t xml:space="preserve">Although the addition of web-based data collection provided a means for collecting data in areas where in-person data collection was not feasible, web response rates </w:t>
      </w:r>
      <w:r>
        <w:rPr>
          <w:rFonts w:eastAsia="Calibri"/>
        </w:rPr>
        <w:t>were</w:t>
      </w:r>
      <w:r w:rsidRPr="002178D2">
        <w:rPr>
          <w:rFonts w:eastAsia="Calibri"/>
        </w:rPr>
        <w:t xml:space="preserve"> lower than in-person response rates</w:t>
      </w:r>
      <w:r>
        <w:rPr>
          <w:rFonts w:eastAsia="Calibri"/>
        </w:rPr>
        <w:t xml:space="preserve"> as expected</w:t>
      </w:r>
      <w:r w:rsidRPr="002178D2">
        <w:rPr>
          <w:rFonts w:eastAsia="Calibri"/>
        </w:rPr>
        <w:t>. Therefore, a larger sample of dwelling units (DUs) was required.</w:t>
      </w:r>
    </w:p>
    <w:p w:rsidR="005E1782" w:rsidRPr="00005D3C" w:rsidP="005E1782" w14:paraId="3CFD468C" w14:textId="337221FF">
      <w:pPr>
        <w:pStyle w:val="BodyText"/>
        <w:rPr>
          <w:rFonts w:ascii="Times New Roman" w:hAnsi="Times New Roman" w:cs="Times New Roman"/>
          <w:i/>
          <w:iCs/>
          <w:color w:val="000000"/>
        </w:rPr>
      </w:pPr>
      <w:r w:rsidRPr="0032348E">
        <w:rPr>
          <w:rFonts w:ascii="Times New Roman" w:hAnsi="Times New Roman" w:cs="Times New Roman"/>
          <w:b/>
          <w:bCs/>
          <w:i/>
          <w:iCs/>
          <w:color w:val="000000"/>
        </w:rPr>
        <w:t>2022 In-Person and Web-Based Response Rates</w:t>
      </w:r>
      <w:r w:rsidRPr="00005D3C" w:rsidR="00E073D3">
        <w:rPr>
          <w:rFonts w:ascii="Times New Roman" w:hAnsi="Times New Roman" w:cs="Times New Roman"/>
          <w:i/>
          <w:iCs/>
          <w:color w:val="000000"/>
        </w:rPr>
        <w:t>:</w:t>
      </w:r>
    </w:p>
    <w:p w:rsidR="008223AC" w:rsidP="008223AC" w14:paraId="591B90C8" w14:textId="29CC004F">
      <w:pPr>
        <w:pStyle w:val="BodyText"/>
      </w:pPr>
      <w:r>
        <w:t>The use of in-person and web-based data collection procedures continued in 2022</w:t>
      </w:r>
      <w:r w:rsidRPr="003170DD">
        <w:t>.</w:t>
      </w:r>
      <w:r>
        <w:t xml:space="preserve"> However, at the beginning of Quarter 1, i</w:t>
      </w:r>
      <w:r w:rsidRPr="003170DD">
        <w:t>n-person data collection was</w:t>
      </w:r>
      <w:r w:rsidR="00F52A2C">
        <w:t xml:space="preserve"> still</w:t>
      </w:r>
      <w:r w:rsidRPr="003170DD">
        <w:t xml:space="preserve"> limited to eligible areas </w:t>
      </w:r>
      <w:r>
        <w:t xml:space="preserve">based </w:t>
      </w:r>
      <w:r w:rsidRPr="003170DD">
        <w:t>o</w:t>
      </w:r>
      <w:r>
        <w:t>n</w:t>
      </w:r>
      <w:r w:rsidRPr="003170DD">
        <w:t xml:space="preserve"> COVID-19 infection rates. </w:t>
      </w:r>
      <w:r>
        <w:t xml:space="preserve">Starting February 3, 2022, all areas were eligible for in-person data collection. </w:t>
      </w:r>
      <w:r w:rsidRPr="0075290B" w:rsidR="0075290B">
        <w:t>Although FIs were able to collect data in most areas, in-person response rates were much lower than they were before the COVID-19 pandemic. Further, web response rates were lower than in-person response rates, as expected. For these reasons, a large sample of DUs was required in 2022.</w:t>
      </w:r>
    </w:p>
    <w:p w:rsidR="00F52A2C" w:rsidP="00F52A2C" w14:paraId="77752880" w14:textId="504B0B68">
      <w:pPr>
        <w:pStyle w:val="BodyText"/>
      </w:pPr>
      <w:r w:rsidRPr="0032348E">
        <w:rPr>
          <w:rFonts w:ascii="Times New Roman" w:hAnsi="Times New Roman" w:cs="Times New Roman"/>
          <w:b/>
          <w:bCs/>
          <w:i/>
          <w:u w:val="single"/>
        </w:rPr>
        <w:t>Mental Illness Calibration Study</w:t>
      </w:r>
      <w:r w:rsidR="00EF46F8">
        <w:rPr>
          <w:rFonts w:ascii="Times New Roman" w:hAnsi="Times New Roman" w:cs="Times New Roman"/>
          <w:i/>
          <w:u w:val="single"/>
        </w:rPr>
        <w:t>:</w:t>
      </w:r>
    </w:p>
    <w:p w:rsidR="00F52A2C" w:rsidRPr="00E073D3" w:rsidP="00F52A2C" w14:paraId="649FAB9C" w14:textId="02D756BC">
      <w:pPr>
        <w:pStyle w:val="BodyText"/>
        <w:rPr>
          <w:rFonts w:ascii="Times New Roman" w:hAnsi="Times New Roman" w:cs="Times New Roman"/>
          <w:color w:val="000000"/>
        </w:rPr>
      </w:pPr>
      <w:r w:rsidRPr="00E073D3">
        <w:rPr>
          <w:rFonts w:ascii="Times New Roman" w:hAnsi="Times New Roman" w:cs="Times New Roman"/>
          <w:color w:val="000000"/>
        </w:rPr>
        <w:t>The MICS follow-up clinical interview will constitute an additional burden on respondents and may make it more difficult to obtain respondent participation. To maintain adequate response rates, SAMHSA believes it is necessary to offer MICS respondents an additional $30 incentive for</w:t>
      </w:r>
      <w:r>
        <w:rPr>
          <w:rFonts w:ascii="Times New Roman" w:hAnsi="Times New Roman" w:cs="Times New Roman"/>
          <w:color w:val="000000"/>
        </w:rPr>
        <w:t xml:space="preserve"> agreeing to complete </w:t>
      </w:r>
      <w:r w:rsidRPr="00E073D3">
        <w:rPr>
          <w:rFonts w:ascii="Times New Roman" w:hAnsi="Times New Roman" w:cs="Times New Roman"/>
          <w:color w:val="000000"/>
        </w:rPr>
        <w:t>the follow-up clinical interview, which take</w:t>
      </w:r>
      <w:r>
        <w:rPr>
          <w:rFonts w:ascii="Times New Roman" w:hAnsi="Times New Roman" w:cs="Times New Roman"/>
          <w:color w:val="000000"/>
        </w:rPr>
        <w:t>s</w:t>
      </w:r>
      <w:r w:rsidRPr="00E073D3">
        <w:rPr>
          <w:rFonts w:ascii="Times New Roman" w:hAnsi="Times New Roman" w:cs="Times New Roman"/>
          <w:color w:val="000000"/>
        </w:rPr>
        <w:t xml:space="preserve"> about the same amount of time as the </w:t>
      </w:r>
      <w:r>
        <w:rPr>
          <w:rFonts w:ascii="Times New Roman" w:hAnsi="Times New Roman" w:cs="Times New Roman"/>
          <w:color w:val="000000"/>
        </w:rPr>
        <w:t>NSDUH main study</w:t>
      </w:r>
      <w:r w:rsidRPr="00E073D3">
        <w:rPr>
          <w:rFonts w:ascii="Times New Roman" w:hAnsi="Times New Roman" w:cs="Times New Roman"/>
          <w:color w:val="000000"/>
        </w:rPr>
        <w:t xml:space="preserve"> interview, so an equitable incentive is prudent. Evidence indicates that prepaid incentives, like the MICS incentive, are usually more effective than promised (or conditional) incentives (Gelman, Stevens, &amp; Chan, 2002; Singer, 2002; Singer &amp; Ye, 2013). </w:t>
      </w:r>
    </w:p>
    <w:p w:rsidR="00F52A2C" w:rsidRPr="00E073D3" w:rsidP="00F52A2C" w14:paraId="5C877C47" w14:textId="2AD81068">
      <w:pPr>
        <w:pStyle w:val="BodyText"/>
        <w:rPr>
          <w:rFonts w:ascii="Times New Roman" w:hAnsi="Times New Roman" w:cs="Times New Roman"/>
          <w:color w:val="000000"/>
        </w:rPr>
      </w:pPr>
      <w:r w:rsidRPr="00E073D3">
        <w:rPr>
          <w:rFonts w:ascii="Times New Roman" w:hAnsi="Times New Roman" w:cs="Times New Roman"/>
          <w:color w:val="000000"/>
        </w:rPr>
        <w:t xml:space="preserve">Respondents who agree to complete the follow-up </w:t>
      </w:r>
      <w:r>
        <w:rPr>
          <w:rFonts w:ascii="Times New Roman" w:hAnsi="Times New Roman" w:cs="Times New Roman"/>
          <w:color w:val="000000"/>
        </w:rPr>
        <w:t xml:space="preserve">clinical </w:t>
      </w:r>
      <w:r w:rsidRPr="00E073D3">
        <w:rPr>
          <w:rFonts w:ascii="Times New Roman" w:hAnsi="Times New Roman" w:cs="Times New Roman"/>
          <w:color w:val="000000"/>
        </w:rPr>
        <w:t>interview will receive a total of $60 at the end of the</w:t>
      </w:r>
      <w:r>
        <w:rPr>
          <w:rFonts w:ascii="Times New Roman" w:hAnsi="Times New Roman" w:cs="Times New Roman"/>
          <w:color w:val="000000"/>
        </w:rPr>
        <w:t xml:space="preserve"> NSDUH</w:t>
      </w:r>
      <w:r w:rsidRPr="00E073D3">
        <w:rPr>
          <w:rFonts w:ascii="Times New Roman" w:hAnsi="Times New Roman" w:cs="Times New Roman"/>
          <w:color w:val="000000"/>
        </w:rPr>
        <w:t xml:space="preserve"> main study interview – consistent with incentive amounts provided to respondents as part of the 2008-2012 NSDUH MHSS. The additional incentive for the </w:t>
      </w:r>
      <w:r>
        <w:rPr>
          <w:rFonts w:ascii="Times New Roman" w:hAnsi="Times New Roman" w:cs="Times New Roman"/>
          <w:color w:val="000000"/>
        </w:rPr>
        <w:t xml:space="preserve">MICS </w:t>
      </w:r>
      <w:r w:rsidRPr="00E073D3">
        <w:rPr>
          <w:rFonts w:ascii="Times New Roman" w:hAnsi="Times New Roman" w:cs="Times New Roman"/>
          <w:color w:val="000000"/>
        </w:rPr>
        <w:t xml:space="preserve">follow-up clinical interview is mentioned in the following respondent materials: Follow-up Clinical Interview Recruitment Scripts </w:t>
      </w:r>
      <w:r w:rsidRPr="00E073D3">
        <w:rPr>
          <w:rFonts w:ascii="Times New Roman" w:hAnsi="Times New Roman" w:cs="Times New Roman"/>
          <w:color w:val="000000"/>
        </w:rPr>
        <w:t>(</w:t>
      </w:r>
      <w:r w:rsidR="00D40409">
        <w:rPr>
          <w:rFonts w:ascii="Times New Roman" w:hAnsi="Times New Roman" w:cs="Times New Roman"/>
          <w:color w:val="000000"/>
        </w:rPr>
        <w:t xml:space="preserve">included in </w:t>
      </w:r>
      <w:r w:rsidRPr="007761EF">
        <w:rPr>
          <w:rFonts w:ascii="Times New Roman" w:hAnsi="Times New Roman" w:cs="Times New Roman"/>
          <w:b/>
          <w:bCs/>
          <w:color w:val="000000"/>
        </w:rPr>
        <w:t>Attachment MICS-</w:t>
      </w:r>
      <w:r w:rsidRPr="007761EF" w:rsidR="00FB46C6">
        <w:rPr>
          <w:rFonts w:ascii="Times New Roman" w:hAnsi="Times New Roman" w:cs="Times New Roman"/>
          <w:b/>
          <w:bCs/>
          <w:color w:val="000000"/>
        </w:rPr>
        <w:t>2</w:t>
      </w:r>
      <w:r w:rsidRPr="00E073D3">
        <w:rPr>
          <w:rFonts w:ascii="Times New Roman" w:hAnsi="Times New Roman" w:cs="Times New Roman"/>
          <w:color w:val="000000"/>
        </w:rPr>
        <w:t>), Follow-up Study Description (</w:t>
      </w:r>
      <w:r w:rsidRPr="007761EF">
        <w:rPr>
          <w:rFonts w:ascii="Times New Roman" w:hAnsi="Times New Roman" w:cs="Times New Roman"/>
          <w:b/>
          <w:bCs/>
          <w:color w:val="000000"/>
        </w:rPr>
        <w:t>Attachment MICS-</w:t>
      </w:r>
      <w:r w:rsidRPr="007761EF" w:rsidR="0063399A">
        <w:rPr>
          <w:rFonts w:ascii="Times New Roman" w:hAnsi="Times New Roman" w:cs="Times New Roman"/>
          <w:b/>
          <w:bCs/>
          <w:color w:val="000000"/>
        </w:rPr>
        <w:t>6</w:t>
      </w:r>
      <w:r w:rsidRPr="00E073D3">
        <w:rPr>
          <w:rFonts w:ascii="Times New Roman" w:hAnsi="Times New Roman" w:cs="Times New Roman"/>
          <w:color w:val="000000"/>
        </w:rPr>
        <w:t>), and the Follow-up Interview Incentive Receipt (</w:t>
      </w:r>
      <w:r w:rsidRPr="007761EF">
        <w:rPr>
          <w:rFonts w:ascii="Times New Roman" w:hAnsi="Times New Roman" w:cs="Times New Roman"/>
          <w:b/>
          <w:bCs/>
          <w:color w:val="000000"/>
        </w:rPr>
        <w:t>Attachment MICS-</w:t>
      </w:r>
      <w:r w:rsidRPr="007761EF" w:rsidR="0063399A">
        <w:rPr>
          <w:rFonts w:ascii="Times New Roman" w:hAnsi="Times New Roman" w:cs="Times New Roman"/>
          <w:b/>
          <w:bCs/>
          <w:color w:val="000000"/>
        </w:rPr>
        <w:t>7</w:t>
      </w:r>
      <w:r w:rsidRPr="00E073D3">
        <w:rPr>
          <w:rFonts w:ascii="Times New Roman" w:hAnsi="Times New Roman" w:cs="Times New Roman"/>
          <w:color w:val="000000"/>
        </w:rPr>
        <w:t>).</w:t>
      </w:r>
    </w:p>
    <w:p w:rsidR="00F52A2C" w:rsidRPr="00E073D3" w:rsidP="00F52A2C" w14:paraId="54B78C41" w14:textId="7C759E79">
      <w:pPr>
        <w:pStyle w:val="BodyText"/>
        <w:rPr>
          <w:rFonts w:ascii="Times New Roman" w:hAnsi="Times New Roman" w:cs="Times New Roman"/>
          <w:color w:val="000000"/>
        </w:rPr>
      </w:pPr>
      <w:r w:rsidRPr="00E073D3">
        <w:rPr>
          <w:rFonts w:ascii="Times New Roman" w:hAnsi="Times New Roman" w:cs="Times New Roman"/>
          <w:color w:val="000000"/>
        </w:rPr>
        <w:t>Web respondents who agree to complete the follow-up</w:t>
      </w:r>
      <w:r>
        <w:rPr>
          <w:rFonts w:ascii="Times New Roman" w:hAnsi="Times New Roman" w:cs="Times New Roman"/>
          <w:color w:val="000000"/>
        </w:rPr>
        <w:t xml:space="preserve"> clinical</w:t>
      </w:r>
      <w:r w:rsidRPr="00E073D3">
        <w:rPr>
          <w:rFonts w:ascii="Times New Roman" w:hAnsi="Times New Roman" w:cs="Times New Roman"/>
          <w:color w:val="000000"/>
        </w:rPr>
        <w:t xml:space="preserve"> interview at the end of the </w:t>
      </w:r>
      <w:r>
        <w:rPr>
          <w:rFonts w:ascii="Times New Roman" w:hAnsi="Times New Roman" w:cs="Times New Roman"/>
          <w:color w:val="000000"/>
        </w:rPr>
        <w:t xml:space="preserve">NSDUH </w:t>
      </w:r>
      <w:r w:rsidRPr="00E073D3">
        <w:rPr>
          <w:rFonts w:ascii="Times New Roman" w:hAnsi="Times New Roman" w:cs="Times New Roman"/>
          <w:color w:val="000000"/>
        </w:rPr>
        <w:t xml:space="preserve">main study interview will be asked to select a preferred method for receiving the </w:t>
      </w:r>
      <w:r>
        <w:rPr>
          <w:rFonts w:ascii="Times New Roman" w:hAnsi="Times New Roman" w:cs="Times New Roman"/>
          <w:color w:val="000000"/>
        </w:rPr>
        <w:t xml:space="preserve">additional </w:t>
      </w:r>
      <w:r w:rsidRPr="00E073D3">
        <w:rPr>
          <w:rFonts w:ascii="Times New Roman" w:hAnsi="Times New Roman" w:cs="Times New Roman"/>
          <w:color w:val="000000"/>
        </w:rPr>
        <w:t>$</w:t>
      </w:r>
      <w:r>
        <w:rPr>
          <w:rFonts w:ascii="Times New Roman" w:hAnsi="Times New Roman" w:cs="Times New Roman"/>
          <w:color w:val="000000"/>
        </w:rPr>
        <w:t>3</w:t>
      </w:r>
      <w:r w:rsidRPr="00E073D3">
        <w:rPr>
          <w:rFonts w:ascii="Times New Roman" w:hAnsi="Times New Roman" w:cs="Times New Roman"/>
          <w:color w:val="000000"/>
        </w:rPr>
        <w:t xml:space="preserve">0 – </w:t>
      </w:r>
      <w:r>
        <w:rPr>
          <w:rFonts w:ascii="Times New Roman" w:hAnsi="Times New Roman" w:cs="Times New Roman"/>
        </w:rPr>
        <w:t xml:space="preserve">either an electronic or physical gift card. </w:t>
      </w:r>
    </w:p>
    <w:p w:rsidR="005E1782" w:rsidRPr="002356F6" w:rsidP="00E00032" w14:paraId="569B31D4" w14:textId="2FFCF055">
      <w:pPr>
        <w:pStyle w:val="BodyText"/>
        <w:rPr>
          <w:rFonts w:ascii="Times New Roman" w:hAnsi="Times New Roman" w:cs="Times New Roman"/>
        </w:rPr>
      </w:pPr>
      <w:r w:rsidRPr="00E073D3">
        <w:rPr>
          <w:rFonts w:ascii="Times New Roman" w:hAnsi="Times New Roman" w:cs="Times New Roman"/>
          <w:color w:val="000000"/>
        </w:rPr>
        <w:t>In-person respondents who agree to participate in the follow-up</w:t>
      </w:r>
      <w:r>
        <w:rPr>
          <w:rFonts w:ascii="Times New Roman" w:hAnsi="Times New Roman" w:cs="Times New Roman"/>
          <w:color w:val="000000"/>
        </w:rPr>
        <w:t xml:space="preserve"> clinical</w:t>
      </w:r>
      <w:r w:rsidRPr="00E073D3">
        <w:rPr>
          <w:rFonts w:ascii="Times New Roman" w:hAnsi="Times New Roman" w:cs="Times New Roman"/>
          <w:color w:val="000000"/>
        </w:rPr>
        <w:t xml:space="preserve"> interview will receive $30 cash from the FI. </w:t>
      </w:r>
    </w:p>
    <w:p w:rsidR="00062ACC" w:rsidRPr="006C3EB3" w:rsidP="00785426" w14:paraId="6C471F92" w14:textId="77777777">
      <w:pPr>
        <w:pStyle w:val="Heading1"/>
        <w:rPr>
          <w:rFonts w:ascii="Times New Roman" w:hAnsi="Times New Roman" w:cs="Times New Roman"/>
        </w:rPr>
      </w:pPr>
      <w:r w:rsidRPr="006C3EB3">
        <w:rPr>
          <w:rFonts w:ascii="Times New Roman" w:hAnsi="Times New Roman" w:cs="Times New Roman"/>
        </w:rPr>
        <w:t>10.</w:t>
      </w:r>
      <w:r w:rsidRPr="006C3EB3">
        <w:rPr>
          <w:rFonts w:ascii="Times New Roman" w:hAnsi="Times New Roman" w:cs="Times New Roman"/>
        </w:rPr>
        <w:tab/>
      </w:r>
      <w:r w:rsidRPr="006C3EB3">
        <w:rPr>
          <w:rFonts w:ascii="Times New Roman" w:hAnsi="Times New Roman" w:cs="Times New Roman"/>
          <w:u w:val="single"/>
        </w:rPr>
        <w:t>Assurance of Confidentiality</w:t>
      </w:r>
    </w:p>
    <w:p w:rsidR="0063399A" w:rsidP="00C343E1" w14:paraId="6C198744" w14:textId="472824D4">
      <w:pPr>
        <w:pStyle w:val="BodyText"/>
        <w:rPr>
          <w:rFonts w:ascii="Times New Roman" w:hAnsi="Times New Roman" w:cs="Times New Roman"/>
        </w:rPr>
      </w:pPr>
      <w:r>
        <w:rPr>
          <w:rFonts w:ascii="Times New Roman" w:hAnsi="Times New Roman" w:cs="Times New Roman"/>
          <w:i/>
          <w:u w:val="single"/>
        </w:rPr>
        <w:t>NSDUH</w:t>
      </w:r>
      <w:r w:rsidRPr="006D1A61" w:rsidR="00C250D0">
        <w:rPr>
          <w:rFonts w:ascii="Times New Roman" w:hAnsi="Times New Roman" w:cs="Times New Roman"/>
          <w:i/>
          <w:u w:val="single"/>
        </w:rPr>
        <w:t xml:space="preserve"> Main Study</w:t>
      </w:r>
      <w:r w:rsidR="00EF46F8">
        <w:rPr>
          <w:rFonts w:ascii="Times New Roman" w:hAnsi="Times New Roman" w:cs="Times New Roman"/>
          <w:i/>
          <w:u w:val="single"/>
        </w:rPr>
        <w:t>:</w:t>
      </w:r>
    </w:p>
    <w:p w:rsidR="00062ACC" w:rsidRPr="006C3EB3" w:rsidP="00C343E1" w14:paraId="7F9313C1" w14:textId="6A19AC69">
      <w:pPr>
        <w:pStyle w:val="BodyText"/>
        <w:rPr>
          <w:rFonts w:ascii="Times New Roman" w:hAnsi="Times New Roman" w:cs="Times New Roman"/>
        </w:rPr>
      </w:pPr>
      <w:r w:rsidRPr="0004438F">
        <w:t>Data will be kept private to the extent allowed by law</w:t>
      </w:r>
      <w:r>
        <w:t xml:space="preserve">. </w:t>
      </w:r>
      <w:r w:rsidRPr="006C3EB3">
        <w:rPr>
          <w:rFonts w:ascii="Times New Roman" w:hAnsi="Times New Roman" w:cs="Times New Roman"/>
        </w:rPr>
        <w:t xml:space="preserve">Concern for the confidentiality and protection of respondents’ rights has always played a central part in the implementation of </w:t>
      </w:r>
      <w:r w:rsidR="00C457D9">
        <w:rPr>
          <w:rFonts w:ascii="Times New Roman" w:hAnsi="Times New Roman" w:cs="Times New Roman"/>
        </w:rPr>
        <w:t>NSDUH</w:t>
      </w:r>
      <w:r w:rsidRPr="006C3EB3">
        <w:rPr>
          <w:rFonts w:ascii="Times New Roman" w:hAnsi="Times New Roman" w:cs="Times New Roman"/>
        </w:rPr>
        <w:t xml:space="preserve"> and will continue to be given the utmost emphasis.</w:t>
      </w:r>
    </w:p>
    <w:p w:rsidR="00E7233A" w:rsidP="0038142B" w14:paraId="4869CCB9" w14:textId="49CB173A">
      <w:pPr>
        <w:pStyle w:val="BodyText"/>
        <w:rPr>
          <w:rFonts w:ascii="Times New Roman" w:hAnsi="Times New Roman" w:cs="Times New Roman"/>
          <w:color w:val="000000"/>
        </w:rPr>
      </w:pPr>
      <w:r w:rsidRPr="006C3EB3">
        <w:rPr>
          <w:rFonts w:ascii="Times New Roman" w:hAnsi="Times New Roman" w:cs="Times New Roman"/>
        </w:rPr>
        <w:t>FI</w:t>
      </w:r>
      <w:r w:rsidRPr="006C3EB3" w:rsidR="00062ACC">
        <w:rPr>
          <w:rFonts w:ascii="Times New Roman" w:hAnsi="Times New Roman" w:cs="Times New Roman"/>
        </w:rPr>
        <w:t>s are thoroughly educated in methods for maximizing a respondent’s understanding of the government’s commitment to confidentiality.</w:t>
      </w:r>
      <w:r w:rsidRPr="006C3EB3" w:rsidR="00515597">
        <w:rPr>
          <w:rFonts w:ascii="Times New Roman" w:hAnsi="Times New Roman" w:cs="Times New Roman"/>
        </w:rPr>
        <w:t xml:space="preserve"> </w:t>
      </w:r>
      <w:r w:rsidRPr="006C3EB3" w:rsidR="00062ACC">
        <w:rPr>
          <w:rFonts w:ascii="Times New Roman" w:hAnsi="Times New Roman" w:cs="Times New Roman"/>
        </w:rPr>
        <w:t xml:space="preserve">Furthermore, </w:t>
      </w:r>
      <w:r w:rsidRPr="006C3EB3">
        <w:rPr>
          <w:rFonts w:ascii="Times New Roman" w:hAnsi="Times New Roman" w:cs="Times New Roman"/>
        </w:rPr>
        <w:t>FI</w:t>
      </w:r>
      <w:r w:rsidRPr="006C3EB3" w:rsidR="00062ACC">
        <w:rPr>
          <w:rFonts w:ascii="Times New Roman" w:hAnsi="Times New Roman" w:cs="Times New Roman"/>
        </w:rPr>
        <w:t xml:space="preserve">s make every attempt to secure an interview setting in the respondent’s home that is as private as possible, particularly when the respondent is a youth. </w:t>
      </w:r>
      <w:r w:rsidRPr="006C3EB3">
        <w:rPr>
          <w:rFonts w:ascii="Times New Roman" w:hAnsi="Times New Roman" w:cs="Times New Roman"/>
        </w:rPr>
        <w:t>The Contractor’s Institutional Review Board (IRB) was granted a Federalwide Assurance (</w:t>
      </w:r>
      <w:r w:rsidRPr="007761EF">
        <w:rPr>
          <w:rFonts w:ascii="Times New Roman" w:hAnsi="Times New Roman" w:cs="Times New Roman"/>
          <w:b/>
          <w:bCs/>
        </w:rPr>
        <w:t xml:space="preserve">Attachment </w:t>
      </w:r>
      <w:r w:rsidRPr="007761EF" w:rsidR="00F42196">
        <w:rPr>
          <w:rFonts w:ascii="Times New Roman" w:hAnsi="Times New Roman" w:cs="Times New Roman"/>
          <w:b/>
          <w:bCs/>
        </w:rPr>
        <w:t>I</w:t>
      </w:r>
      <w:r w:rsidRPr="006C3EB3">
        <w:rPr>
          <w:rFonts w:ascii="Times New Roman" w:hAnsi="Times New Roman" w:cs="Times New Roman"/>
        </w:rPr>
        <w:t xml:space="preserve">) by the Office for Human Research Protections (OHRP) and HHS </w:t>
      </w:r>
      <w:r w:rsidRPr="006C3EB3">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00C457D9">
        <w:rPr>
          <w:rFonts w:ascii="Times New Roman" w:hAnsi="Times New Roman" w:cs="Times New Roman"/>
        </w:rPr>
        <w:t>NSDUH</w:t>
      </w:r>
      <w:r w:rsidRPr="006C3EB3">
        <w:rPr>
          <w:rFonts w:ascii="Times New Roman" w:hAnsi="Times New Roman" w:cs="Times New Roman"/>
          <w:color w:val="000000"/>
        </w:rPr>
        <w:t xml:space="preserve"> prior to any respondent contact. The IRB’s primary concern is protecting respondents</w:t>
      </w:r>
      <w:r w:rsidRPr="006C3EB3" w:rsidR="00E0220F">
        <w:rPr>
          <w:rFonts w:ascii="Times New Roman" w:hAnsi="Times New Roman" w:cs="Times New Roman"/>
          <w:color w:val="000000"/>
        </w:rPr>
        <w:t>’</w:t>
      </w:r>
      <w:r w:rsidRPr="006C3EB3">
        <w:rPr>
          <w:rFonts w:ascii="Times New Roman" w:hAnsi="Times New Roman" w:cs="Times New Roman"/>
          <w:color w:val="000000"/>
        </w:rPr>
        <w:t xml:space="preserve"> rights, one of which is maintaining the confidentiality of respondent information. By obtaining IRB approval for </w:t>
      </w:r>
      <w:r w:rsidR="00C457D9">
        <w:rPr>
          <w:rFonts w:ascii="Times New Roman" w:hAnsi="Times New Roman" w:cs="Times New Roman"/>
        </w:rPr>
        <w:t>NSDUH</w:t>
      </w:r>
      <w:r w:rsidRPr="006C3EB3">
        <w:rPr>
          <w:rFonts w:ascii="Times New Roman" w:hAnsi="Times New Roman" w:cs="Times New Roman"/>
          <w:color w:val="000000"/>
        </w:rPr>
        <w:t xml:space="preserve"> procedures and materials, CBHSQ is assured that respondent confidentiality will be maintained. </w:t>
      </w:r>
    </w:p>
    <w:p w:rsidR="00583DB4" w:rsidRPr="006C3EB3" w:rsidP="00583DB4" w14:paraId="43507106" w14:textId="77777777">
      <w:pPr>
        <w:pStyle w:val="BodyText"/>
        <w:rPr>
          <w:rFonts w:ascii="Times New Roman" w:hAnsi="Times New Roman" w:cs="Times New Roman"/>
        </w:rPr>
      </w:pPr>
      <w:r w:rsidRPr="006C3EB3">
        <w:rPr>
          <w:rFonts w:ascii="Times New Roman" w:hAnsi="Times New Roman" w:cs="Times New Roman"/>
        </w:rPr>
        <w:t>On the data files, respondents are distinguished only by a unique number assigned to screenings and interviews. Although the unique number is associated with a location number and a dwelling unit number, the Contractor deletes this location information before the delivery of data to CBHSQ. The dwelling unit address information, which is maintained in a separate file for Contractor use in sampling, fielding, and weighting cases, is purged at the completion of data processing.</w:t>
      </w:r>
    </w:p>
    <w:p w:rsidR="00583DB4" w:rsidRPr="006C3EB3" w:rsidP="00583DB4" w14:paraId="000CC4B5" w14:textId="77777777">
      <w:pPr>
        <w:pStyle w:val="BodyText"/>
        <w:rPr>
          <w:rFonts w:ascii="Times New Roman" w:hAnsi="Times New Roman" w:cs="Times New Roman"/>
        </w:rPr>
      </w:pPr>
      <w:r w:rsidRPr="006C3EB3">
        <w:rPr>
          <w:rFonts w:ascii="Times New Roman" w:hAnsi="Times New Roman" w:cs="Times New Roman"/>
        </w:rPr>
        <w:t xml:space="preserve">After delivery and acceptance of the final survey data files, </w:t>
      </w:r>
      <w:r>
        <w:rPr>
          <w:rFonts w:ascii="Times New Roman" w:hAnsi="Times New Roman" w:cs="Times New Roman"/>
        </w:rPr>
        <w:t xml:space="preserve">all </w:t>
      </w:r>
      <w:r w:rsidRPr="006C3EB3">
        <w:rPr>
          <w:rFonts w:ascii="Times New Roman" w:hAnsi="Times New Roman" w:cs="Times New Roman"/>
        </w:rPr>
        <w:t>records of sample dwelling unit (SDU) addresses</w:t>
      </w:r>
      <w:r>
        <w:rPr>
          <w:rFonts w:ascii="Times New Roman" w:hAnsi="Times New Roman" w:cs="Times New Roman"/>
        </w:rPr>
        <w:t xml:space="preserve"> are destroyed</w:t>
      </w:r>
      <w:r w:rsidRPr="006C3EB3">
        <w:rPr>
          <w:rFonts w:ascii="Times New Roman" w:hAnsi="Times New Roman" w:cs="Times New Roman"/>
        </w:rPr>
        <w:t>. The permanent sampling records show only the general location in which interviews were conducted; there is no record of specific dwelling units contacted.</w:t>
      </w:r>
    </w:p>
    <w:p w:rsidR="00583DB4" w:rsidP="00583DB4" w14:paraId="04E2F8D9" w14:textId="61F6C1EB">
      <w:pPr>
        <w:pStyle w:val="BodyText"/>
        <w:rPr>
          <w:rFonts w:ascii="Times New Roman" w:hAnsi="Times New Roman" w:cs="Times New Roman"/>
        </w:rPr>
      </w:pPr>
      <w:r w:rsidRPr="006C3EB3">
        <w:rPr>
          <w:rFonts w:ascii="Times New Roman" w:hAnsi="Times New Roman" w:cs="Times New Roman"/>
        </w:rPr>
        <w:t>This data collection is subject to the Privacy Act of 1974.</w:t>
      </w:r>
      <w:r>
        <w:rPr>
          <w:rStyle w:val="FootnoteReference"/>
          <w:rFonts w:ascii="Times New Roman" w:hAnsi="Times New Roman" w:cs="Times New Roman"/>
          <w:vertAlign w:val="superscript"/>
        </w:rPr>
        <w:footnoteReference w:id="3"/>
      </w:r>
      <w:r w:rsidRPr="006C3EB3">
        <w:rPr>
          <w:rFonts w:ascii="Times New Roman" w:hAnsi="Times New Roman" w:cs="Times New Roman"/>
        </w:rPr>
        <w:t xml:space="preserve"> Furthermore, Privacy Impact Assessment (PIA) documentation for </w:t>
      </w:r>
      <w:r w:rsidR="00C457D9">
        <w:rPr>
          <w:rFonts w:ascii="Times New Roman" w:hAnsi="Times New Roman" w:cs="Times New Roman"/>
        </w:rPr>
        <w:t>NSDUH</w:t>
      </w:r>
      <w:r w:rsidRPr="006C3EB3">
        <w:rPr>
          <w:rFonts w:ascii="Times New Roman" w:hAnsi="Times New Roman" w:cs="Times New Roman"/>
        </w:rPr>
        <w:t xml:space="preserve"> is reviewed each year as part of </w:t>
      </w:r>
      <w:r w:rsidR="00C457D9">
        <w:rPr>
          <w:rFonts w:ascii="Times New Roman" w:hAnsi="Times New Roman" w:cs="Times New Roman"/>
        </w:rPr>
        <w:t>NSDUH</w:t>
      </w:r>
      <w:r w:rsidRPr="006C3EB3">
        <w:rPr>
          <w:rFonts w:ascii="Times New Roman" w:hAnsi="Times New Roman" w:cs="Times New Roman"/>
        </w:rPr>
        <w:t xml:space="preserve">’s annual system security assessments. Subsequently, the PIA documentation in the HHS system is updated by SAMHSA personnel as needed. The most recent review cycle was in </w:t>
      </w:r>
      <w:r>
        <w:rPr>
          <w:rFonts w:ascii="Times New Roman" w:hAnsi="Times New Roman" w:cs="Times New Roman"/>
        </w:rPr>
        <w:t>November 2020</w:t>
      </w:r>
      <w:r w:rsidRPr="006C3EB3">
        <w:rPr>
          <w:rFonts w:ascii="Times New Roman" w:hAnsi="Times New Roman" w:cs="Times New Roman"/>
        </w:rPr>
        <w:t>.</w:t>
      </w:r>
    </w:p>
    <w:p w:rsidR="005A7398" w:rsidRPr="0032348E" w:rsidP="0038142B" w14:paraId="129CE7FD" w14:textId="6EA3FFFF">
      <w:pPr>
        <w:pStyle w:val="BodyText"/>
        <w:rPr>
          <w:rFonts w:ascii="Times New Roman" w:hAnsi="Times New Roman" w:cs="Times New Roman"/>
          <w:b/>
          <w:bCs/>
          <w:color w:val="000000"/>
        </w:rPr>
      </w:pPr>
      <w:r w:rsidRPr="0032348E">
        <w:rPr>
          <w:rFonts w:ascii="Times New Roman" w:hAnsi="Times New Roman" w:cs="Times New Roman"/>
          <w:b/>
          <w:bCs/>
          <w:color w:val="000000"/>
        </w:rPr>
        <w:t>In-Person Data Collection</w:t>
      </w:r>
      <w:r w:rsidRPr="0032348E" w:rsidR="00B04CF9">
        <w:rPr>
          <w:rFonts w:ascii="Times New Roman" w:hAnsi="Times New Roman" w:cs="Times New Roman"/>
          <w:b/>
          <w:bCs/>
          <w:color w:val="000000"/>
        </w:rPr>
        <w:t>:</w:t>
      </w:r>
    </w:p>
    <w:p w:rsidR="005B1C96" w:rsidRPr="006C3EB3" w:rsidP="00726CFA" w14:paraId="1E248C56" w14:textId="4F5E264A">
      <w:pPr>
        <w:pStyle w:val="BodyText"/>
        <w:rPr>
          <w:rFonts w:ascii="Times New Roman" w:hAnsi="Times New Roman" w:cs="Times New Roman"/>
          <w:shd w:val="clear" w:color="auto" w:fill="FFFFFF"/>
        </w:rPr>
      </w:pPr>
      <w:r w:rsidRPr="006C3EB3">
        <w:rPr>
          <w:rFonts w:ascii="Times New Roman" w:hAnsi="Times New Roman" w:cs="Times New Roman"/>
        </w:rPr>
        <w:t>Several procedures ensure that respondents’ rights are protected</w:t>
      </w:r>
      <w:r w:rsidR="00394A6C">
        <w:rPr>
          <w:rFonts w:ascii="Times New Roman" w:hAnsi="Times New Roman" w:cs="Times New Roman"/>
        </w:rPr>
        <w:t xml:space="preserve"> during in-person data collection</w:t>
      </w:r>
      <w:r w:rsidRPr="006C3EB3">
        <w:rPr>
          <w:rFonts w:ascii="Times New Roman" w:hAnsi="Times New Roman" w:cs="Times New Roman"/>
        </w:rPr>
        <w:t xml:space="preserve">. First, the FI introduces </w:t>
      </w:r>
      <w:r w:rsidR="001C628C">
        <w:rPr>
          <w:rFonts w:ascii="Times New Roman" w:hAnsi="Times New Roman" w:cs="Times New Roman"/>
        </w:rPr>
        <w:t>themselves</w:t>
      </w:r>
      <w:r w:rsidRPr="006C3EB3">
        <w:rPr>
          <w:rFonts w:ascii="Times New Roman" w:hAnsi="Times New Roman" w:cs="Times New Roman"/>
        </w:rPr>
        <w:t xml:space="preserve"> and the </w:t>
      </w:r>
      <w:r w:rsidRPr="006C3EB3" w:rsidR="00957517">
        <w:rPr>
          <w:rFonts w:ascii="Times New Roman" w:hAnsi="Times New Roman" w:cs="Times New Roman"/>
        </w:rPr>
        <w:t>study</w:t>
      </w:r>
      <w:r w:rsidRPr="006C3EB3">
        <w:rPr>
          <w:rFonts w:ascii="Times New Roman" w:hAnsi="Times New Roman" w:cs="Times New Roman"/>
        </w:rPr>
        <w:t xml:space="preserve"> </w:t>
      </w:r>
      <w:r w:rsidR="001C628C">
        <w:rPr>
          <w:rFonts w:ascii="Times New Roman" w:hAnsi="Times New Roman" w:cs="Times New Roman"/>
        </w:rPr>
        <w:t xml:space="preserve">by reading the </w:t>
      </w:r>
      <w:r w:rsidRPr="006C3EB3">
        <w:rPr>
          <w:rFonts w:ascii="Times New Roman" w:hAnsi="Times New Roman" w:cs="Times New Roman"/>
        </w:rPr>
        <w:t>Introduction and Informed Consent Scripts (</w:t>
      </w:r>
      <w:r w:rsidRPr="007761EF">
        <w:rPr>
          <w:rFonts w:ascii="Times New Roman" w:hAnsi="Times New Roman" w:cs="Times New Roman"/>
          <w:b/>
          <w:bCs/>
        </w:rPr>
        <w:t xml:space="preserve">Attachment </w:t>
      </w:r>
      <w:r w:rsidRPr="007761EF" w:rsidR="00F42196">
        <w:rPr>
          <w:rFonts w:ascii="Times New Roman" w:hAnsi="Times New Roman" w:cs="Times New Roman"/>
          <w:b/>
          <w:bCs/>
        </w:rPr>
        <w:t>J</w:t>
      </w:r>
      <w:r w:rsidRPr="006C3EB3">
        <w:rPr>
          <w:rFonts w:ascii="Times New Roman" w:hAnsi="Times New Roman" w:cs="Times New Roman"/>
        </w:rPr>
        <w:t>)</w:t>
      </w:r>
      <w:r w:rsidR="001C628C">
        <w:rPr>
          <w:rFonts w:ascii="Times New Roman" w:hAnsi="Times New Roman" w:cs="Times New Roman"/>
        </w:rPr>
        <w:t xml:space="preserve"> aloud</w:t>
      </w:r>
      <w:r w:rsidRPr="006C3EB3">
        <w:rPr>
          <w:rFonts w:ascii="Times New Roman" w:hAnsi="Times New Roman" w:cs="Times New Roman"/>
        </w:rPr>
        <w:t xml:space="preserve"> to each interview respondent</w:t>
      </w:r>
      <w:r w:rsidRPr="006C3EB3" w:rsidR="005377D7">
        <w:rPr>
          <w:rFonts w:ascii="Times New Roman" w:hAnsi="Times New Roman" w:cs="Times New Roman"/>
        </w:rPr>
        <w:t xml:space="preserve"> and</w:t>
      </w:r>
      <w:r w:rsidRPr="006C3EB3" w:rsidR="00E90322">
        <w:rPr>
          <w:rFonts w:ascii="Times New Roman" w:hAnsi="Times New Roman" w:cs="Times New Roman"/>
        </w:rPr>
        <w:t xml:space="preserve"> if needed</w:t>
      </w:r>
      <w:r w:rsidR="001C628C">
        <w:rPr>
          <w:rFonts w:ascii="Times New Roman" w:hAnsi="Times New Roman" w:cs="Times New Roman"/>
        </w:rPr>
        <w:t>,</w:t>
      </w:r>
      <w:r w:rsidRPr="006C3EB3" w:rsidR="005377D7">
        <w:rPr>
          <w:rFonts w:ascii="Times New Roman" w:hAnsi="Times New Roman" w:cs="Times New Roman"/>
        </w:rPr>
        <w:t xml:space="preserve"> to a parent/guardian of a youth respondent</w:t>
      </w:r>
      <w:r w:rsidRPr="006C3EB3">
        <w:rPr>
          <w:rFonts w:ascii="Times New Roman" w:hAnsi="Times New Roman" w:cs="Times New Roman"/>
        </w:rPr>
        <w:t xml:space="preserve">. </w:t>
      </w:r>
      <w:r w:rsidRPr="006C3EB3" w:rsidR="00062ACC">
        <w:rPr>
          <w:rFonts w:ascii="Times New Roman" w:hAnsi="Times New Roman" w:cs="Times New Roman"/>
        </w:rPr>
        <w:t>This statement will appear in th</w:t>
      </w:r>
      <w:r w:rsidRPr="006C3EB3" w:rsidR="00DF5813">
        <w:rPr>
          <w:rFonts w:ascii="Times New Roman" w:hAnsi="Times New Roman" w:cs="Times New Roman"/>
        </w:rPr>
        <w:t>e Showcard Booklet (</w:t>
      </w:r>
      <w:r w:rsidRPr="007761EF" w:rsidR="007A7DE6">
        <w:rPr>
          <w:rFonts w:ascii="Times New Roman" w:hAnsi="Times New Roman" w:cs="Times New Roman"/>
          <w:b/>
          <w:bCs/>
        </w:rPr>
        <w:t xml:space="preserve">Attachment </w:t>
      </w:r>
      <w:r w:rsidRPr="007761EF" w:rsidR="00F42196">
        <w:rPr>
          <w:rFonts w:ascii="Times New Roman" w:hAnsi="Times New Roman" w:cs="Times New Roman"/>
          <w:b/>
          <w:bCs/>
        </w:rPr>
        <w:t>K</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As part of the process for obtaining informed consent, respondents are given a</w:t>
      </w:r>
      <w:r w:rsidR="00F70E3E">
        <w:rPr>
          <w:rFonts w:ascii="Times New Roman" w:hAnsi="Times New Roman" w:cs="Times New Roman"/>
        </w:rPr>
        <w:t>n In-Person</w:t>
      </w:r>
      <w:r w:rsidRPr="006C3EB3" w:rsidR="00DF5813">
        <w:rPr>
          <w:rFonts w:ascii="Times New Roman" w:hAnsi="Times New Roman" w:cs="Times New Roman"/>
        </w:rPr>
        <w:t xml:space="preserve"> Study Description (</w:t>
      </w:r>
      <w:r w:rsidRPr="007761EF" w:rsidR="00DF5813">
        <w:rPr>
          <w:rFonts w:ascii="Times New Roman" w:hAnsi="Times New Roman" w:cs="Times New Roman"/>
          <w:b/>
          <w:bCs/>
        </w:rPr>
        <w:t xml:space="preserve">Attachment </w:t>
      </w:r>
      <w:r w:rsidRPr="007761EF" w:rsidR="00F42196">
        <w:rPr>
          <w:rFonts w:ascii="Times New Roman" w:hAnsi="Times New Roman" w:cs="Times New Roman"/>
          <w:b/>
          <w:bCs/>
        </w:rPr>
        <w:t>E</w:t>
      </w:r>
      <w:r w:rsidRPr="006C3EB3" w:rsidR="00062ACC">
        <w:rPr>
          <w:rFonts w:ascii="Times New Roman" w:hAnsi="Times New Roman" w:cs="Times New Roman"/>
        </w:rPr>
        <w:t xml:space="preserve">), which includes information on the Confidential Information Protection and Statistical Efficiency Act of 2002 </w:t>
      </w:r>
      <w:r w:rsidRPr="006C3EB3" w:rsidR="005B5104">
        <w:rPr>
          <w:rFonts w:ascii="Times New Roman" w:hAnsi="Times New Roman" w:cs="Times New Roman"/>
        </w:rPr>
        <w:t>(</w:t>
      </w:r>
      <w:r w:rsidRPr="006C3EB3" w:rsidR="00E83099">
        <w:rPr>
          <w:rFonts w:ascii="Times New Roman" w:hAnsi="Times New Roman" w:cs="Times New Roman"/>
        </w:rPr>
        <w:t xml:space="preserve">CIPSEA, </w:t>
      </w:r>
      <w:r w:rsidRPr="006C3EB3" w:rsidR="005B5104">
        <w:rPr>
          <w:rFonts w:ascii="Times New Roman" w:hAnsi="Times New Roman" w:cs="Times New Roman"/>
        </w:rPr>
        <w:t xml:space="preserve">included as Title V in the E-Government Act of 2002, P.L. 107-347) </w:t>
      </w:r>
      <w:r w:rsidRPr="006C3EB3" w:rsidR="00062ACC">
        <w:rPr>
          <w:rFonts w:ascii="Times New Roman" w:hAnsi="Times New Roman" w:cs="Times New Roman"/>
        </w:rPr>
        <w:t>and the protection that it affords.</w:t>
      </w:r>
      <w:r w:rsidRPr="006C3EB3" w:rsidR="00515597">
        <w:rPr>
          <w:rFonts w:ascii="Times New Roman" w:hAnsi="Times New Roman" w:cs="Times New Roman"/>
        </w:rPr>
        <w:t xml:space="preserve"> </w:t>
      </w:r>
      <w:r w:rsidRPr="006C3EB3">
        <w:rPr>
          <w:rFonts w:ascii="Times New Roman" w:hAnsi="Times New Roman" w:cs="Times New Roman"/>
          <w:shd w:val="clear" w:color="auto" w:fill="FFFFFF"/>
        </w:rPr>
        <w:t>This statute prohibits disclosure or release, for non-statistical purposes, of information collected under a pledge of confidentiality.</w:t>
      </w:r>
    </w:p>
    <w:p w:rsidR="004C4424" w:rsidRPr="006C3EB3" w:rsidP="00726CFA" w14:paraId="1DDFA78E" w14:textId="38F7697D">
      <w:pPr>
        <w:pStyle w:val="BodyText"/>
        <w:rPr>
          <w:rFonts w:ascii="Times New Roman" w:hAnsi="Times New Roman" w:cs="Times New Roman"/>
        </w:rPr>
      </w:pPr>
      <w:r w:rsidRPr="006C3EB3">
        <w:rPr>
          <w:rFonts w:ascii="Times New Roman" w:hAnsi="Times New Roman" w:cs="Times New Roman"/>
        </w:rPr>
        <w:t xml:space="preserve">Specifically, the Study Description states that respondents’ answers will be used </w:t>
      </w:r>
      <w:r w:rsidRPr="006C3EB3" w:rsidR="0080112D">
        <w:rPr>
          <w:rFonts w:ascii="Times New Roman" w:hAnsi="Times New Roman" w:cs="Times New Roman"/>
        </w:rPr>
        <w:t xml:space="preserve">only </w:t>
      </w:r>
      <w:r w:rsidRPr="006C3EB3">
        <w:rPr>
          <w:rFonts w:ascii="Times New Roman" w:hAnsi="Times New Roman" w:cs="Times New Roman"/>
        </w:rPr>
        <w:t xml:space="preserve">by authorized personnel for statistical purposes and cannot be used for any other purpose. If a respondent is </w:t>
      </w:r>
      <w:r w:rsidRPr="006C3EB3" w:rsidR="0010297A">
        <w:rPr>
          <w:rFonts w:ascii="Times New Roman" w:hAnsi="Times New Roman" w:cs="Times New Roman"/>
        </w:rPr>
        <w:t xml:space="preserve">aged </w:t>
      </w:r>
      <w:r w:rsidRPr="006C3EB3">
        <w:rPr>
          <w:rFonts w:ascii="Times New Roman" w:hAnsi="Times New Roman" w:cs="Times New Roman"/>
        </w:rPr>
        <w:t>12 to 17</w:t>
      </w:r>
      <w:r w:rsidRPr="006C3EB3" w:rsidR="004A650C">
        <w:rPr>
          <w:rFonts w:ascii="Times New Roman" w:hAnsi="Times New Roman" w:cs="Times New Roman"/>
        </w:rPr>
        <w:t xml:space="preserve">, when the youth is selected for the </w:t>
      </w:r>
      <w:r w:rsidR="00C457D9">
        <w:rPr>
          <w:rFonts w:ascii="Times New Roman" w:hAnsi="Times New Roman" w:cs="Times New Roman"/>
        </w:rPr>
        <w:t>NSDUH</w:t>
      </w:r>
      <w:r w:rsidRPr="006C3EB3" w:rsidR="005377D7">
        <w:rPr>
          <w:rFonts w:ascii="Times New Roman" w:hAnsi="Times New Roman" w:cs="Times New Roman"/>
        </w:rPr>
        <w:t xml:space="preserve"> </w:t>
      </w:r>
      <w:r w:rsidRPr="006C3EB3" w:rsidR="004A650C">
        <w:rPr>
          <w:rFonts w:ascii="Times New Roman" w:hAnsi="Times New Roman" w:cs="Times New Roman"/>
        </w:rPr>
        <w:t xml:space="preserve">interview, the FI </w:t>
      </w:r>
      <w:r w:rsidRPr="006C3EB3" w:rsidR="0068473B">
        <w:rPr>
          <w:rFonts w:ascii="Times New Roman" w:hAnsi="Times New Roman" w:cs="Times New Roman"/>
        </w:rPr>
        <w:t xml:space="preserve">can </w:t>
      </w:r>
      <w:r w:rsidRPr="006C3EB3" w:rsidR="004A650C">
        <w:rPr>
          <w:rFonts w:ascii="Times New Roman" w:hAnsi="Times New Roman" w:cs="Times New Roman"/>
        </w:rPr>
        <w:t xml:space="preserve">read the </w:t>
      </w:r>
      <w:r w:rsidR="000050CF">
        <w:rPr>
          <w:rFonts w:ascii="Times New Roman" w:hAnsi="Times New Roman" w:cs="Times New Roman"/>
        </w:rPr>
        <w:t>P</w:t>
      </w:r>
      <w:r w:rsidRPr="006C3EB3" w:rsidR="004A650C">
        <w:rPr>
          <w:rFonts w:ascii="Times New Roman" w:hAnsi="Times New Roman" w:cs="Times New Roman"/>
        </w:rPr>
        <w:t xml:space="preserve">arental </w:t>
      </w:r>
      <w:r w:rsidR="000050CF">
        <w:rPr>
          <w:rFonts w:ascii="Times New Roman" w:hAnsi="Times New Roman" w:cs="Times New Roman"/>
        </w:rPr>
        <w:t>I</w:t>
      </w:r>
      <w:r w:rsidRPr="006C3EB3" w:rsidR="004A650C">
        <w:rPr>
          <w:rFonts w:ascii="Times New Roman" w:hAnsi="Times New Roman" w:cs="Times New Roman"/>
        </w:rPr>
        <w:t xml:space="preserve">ntroductory </w:t>
      </w:r>
      <w:r w:rsidR="000050CF">
        <w:rPr>
          <w:rFonts w:ascii="Times New Roman" w:hAnsi="Times New Roman" w:cs="Times New Roman"/>
        </w:rPr>
        <w:t>S</w:t>
      </w:r>
      <w:r w:rsidRPr="006C3EB3" w:rsidR="004A650C">
        <w:rPr>
          <w:rFonts w:ascii="Times New Roman" w:hAnsi="Times New Roman" w:cs="Times New Roman"/>
        </w:rPr>
        <w:t>cript (</w:t>
      </w:r>
      <w:r w:rsidRPr="007761EF" w:rsidR="004A650C">
        <w:rPr>
          <w:rFonts w:ascii="Times New Roman" w:hAnsi="Times New Roman" w:cs="Times New Roman"/>
          <w:b/>
          <w:bCs/>
        </w:rPr>
        <w:t xml:space="preserve">Attachment </w:t>
      </w:r>
      <w:r w:rsidRPr="007761EF" w:rsidR="00F25E78">
        <w:rPr>
          <w:rFonts w:ascii="Times New Roman" w:hAnsi="Times New Roman" w:cs="Times New Roman"/>
          <w:b/>
          <w:bCs/>
        </w:rPr>
        <w:t>L</w:t>
      </w:r>
      <w:r w:rsidRPr="006C3EB3" w:rsidR="004A650C">
        <w:rPr>
          <w:rFonts w:ascii="Times New Roman" w:hAnsi="Times New Roman" w:cs="Times New Roman"/>
        </w:rPr>
        <w:t xml:space="preserve">) to the parent or guardian </w:t>
      </w:r>
      <w:r w:rsidRPr="006C3EB3" w:rsidR="00492EB1">
        <w:rPr>
          <w:rFonts w:ascii="Times New Roman" w:hAnsi="Times New Roman" w:cs="Times New Roman"/>
        </w:rPr>
        <w:t>requesting permission to speak</w:t>
      </w:r>
      <w:r w:rsidRPr="006C3EB3" w:rsidR="004A650C">
        <w:rPr>
          <w:rFonts w:ascii="Times New Roman" w:hAnsi="Times New Roman" w:cs="Times New Roman"/>
        </w:rPr>
        <w:t xml:space="preserve"> with the youth about </w:t>
      </w:r>
      <w:r w:rsidR="00C457D9">
        <w:rPr>
          <w:rFonts w:ascii="Times New Roman" w:hAnsi="Times New Roman" w:cs="Times New Roman"/>
        </w:rPr>
        <w:t>NSDUH</w:t>
      </w:r>
      <w:r w:rsidRPr="006C3EB3" w:rsidR="004A650C">
        <w:rPr>
          <w:rFonts w:ascii="Times New Roman" w:hAnsi="Times New Roman" w:cs="Times New Roman"/>
        </w:rPr>
        <w:t>.</w:t>
      </w:r>
      <w:r w:rsidRPr="006C3EB3">
        <w:rPr>
          <w:rFonts w:ascii="Times New Roman" w:hAnsi="Times New Roman" w:cs="Times New Roman"/>
        </w:rPr>
        <w:t xml:space="preserve"> </w:t>
      </w:r>
      <w:r w:rsidRPr="006C3EB3" w:rsidR="0001021B">
        <w:rPr>
          <w:rFonts w:ascii="Times New Roman" w:hAnsi="Times New Roman" w:cs="Times New Roman"/>
        </w:rPr>
        <w:t xml:space="preserve">After that introduction, </w:t>
      </w:r>
      <w:r w:rsidRPr="006C3EB3">
        <w:rPr>
          <w:rFonts w:ascii="Times New Roman" w:hAnsi="Times New Roman" w:cs="Times New Roman"/>
        </w:rPr>
        <w:t xml:space="preserve">parental consent </w:t>
      </w:r>
      <w:r w:rsidRPr="006C3EB3" w:rsidR="00492EB1">
        <w:rPr>
          <w:rFonts w:ascii="Times New Roman" w:hAnsi="Times New Roman" w:cs="Times New Roman"/>
        </w:rPr>
        <w:t xml:space="preserve">for the interview </w:t>
      </w:r>
      <w:r w:rsidRPr="006C3EB3">
        <w:rPr>
          <w:rFonts w:ascii="Times New Roman" w:hAnsi="Times New Roman" w:cs="Times New Roman"/>
        </w:rPr>
        <w:t>is obtained from the selected respondent’s parent or guardian</w:t>
      </w:r>
      <w:r w:rsidRPr="006C3EB3" w:rsidR="0001021B">
        <w:rPr>
          <w:rFonts w:ascii="Times New Roman" w:hAnsi="Times New Roman" w:cs="Times New Roman"/>
        </w:rPr>
        <w:t xml:space="preserve">, </w:t>
      </w:r>
      <w:r w:rsidRPr="006C3EB3">
        <w:rPr>
          <w:rFonts w:ascii="Times New Roman" w:hAnsi="Times New Roman" w:cs="Times New Roman"/>
        </w:rPr>
        <w:t>youth assent is requested</w:t>
      </w:r>
      <w:r w:rsidRPr="006C3EB3" w:rsidR="00C91A76">
        <w:rPr>
          <w:rFonts w:ascii="Times New Roman" w:hAnsi="Times New Roman" w:cs="Times New Roman"/>
        </w:rPr>
        <w:t xml:space="preserve"> and at least one parent, guardian or another adult </w:t>
      </w:r>
      <w:r w:rsidRPr="006C3EB3" w:rsidR="00C55817">
        <w:rPr>
          <w:rFonts w:ascii="Times New Roman" w:hAnsi="Times New Roman" w:cs="Times New Roman"/>
        </w:rPr>
        <w:t>must</w:t>
      </w:r>
      <w:r w:rsidRPr="006C3EB3" w:rsidR="00C91A76">
        <w:rPr>
          <w:rFonts w:ascii="Times New Roman" w:hAnsi="Times New Roman" w:cs="Times New Roman"/>
        </w:rPr>
        <w:t xml:space="preserve"> remain present in the home throughout the interview.</w:t>
      </w:r>
    </w:p>
    <w:p w:rsidR="004C4424" w:rsidRPr="006C3EB3" w:rsidP="00E02EFF" w14:paraId="282BBDF7" w14:textId="7E8BDAFB">
      <w:pPr>
        <w:pStyle w:val="BodyText"/>
        <w:rPr>
          <w:rFonts w:ascii="Times New Roman" w:hAnsi="Times New Roman" w:cs="Times New Roman"/>
        </w:rPr>
      </w:pPr>
      <w:r w:rsidRPr="006C3EB3">
        <w:rPr>
          <w:rFonts w:ascii="Times New Roman" w:hAnsi="Times New Roman" w:cs="Times New Roman"/>
          <w:shd w:val="clear" w:color="auto" w:fill="FFFFFF"/>
        </w:rPr>
        <w:t xml:space="preserve">Under CIPSEA, data may not be released to unauthorized persons. </w:t>
      </w:r>
      <w:r w:rsidRPr="006C3EB3">
        <w:rPr>
          <w:rFonts w:ascii="Times New Roman" w:hAnsi="Times New Roman" w:cs="Times New Roman"/>
        </w:rPr>
        <w:t>CIPSEA safeguards the confidentiality of individually</w:t>
      </w:r>
      <w:r w:rsidRPr="006C3EB3" w:rsidR="0068473B">
        <w:rPr>
          <w:rFonts w:ascii="Times New Roman" w:hAnsi="Times New Roman" w:cs="Times New Roman"/>
        </w:rPr>
        <w:t>-</w:t>
      </w:r>
      <w:r w:rsidRPr="006C3EB3">
        <w:rPr>
          <w:rFonts w:ascii="Times New Roman" w:hAnsi="Times New Roman" w:cs="Times New Roman"/>
        </w:rPr>
        <w:t>identifiable information acquired under a pledge of confidentiality by controlling access to, and uses made of, such information. CIPSEA includes fines and penalties for any knowing and willful disclosure of individually</w:t>
      </w:r>
      <w:r w:rsidRPr="006C3EB3" w:rsidR="005377D7">
        <w:rPr>
          <w:rFonts w:ascii="Times New Roman" w:hAnsi="Times New Roman" w:cs="Times New Roman"/>
        </w:rPr>
        <w:t>-</w:t>
      </w:r>
      <w:r w:rsidRPr="006C3EB3">
        <w:rPr>
          <w:rFonts w:ascii="Times New Roman" w:hAnsi="Times New Roman" w:cs="Times New Roman"/>
        </w:rPr>
        <w:t>identifiable information by an officer, employee, or agent of SAMHSA.</w:t>
      </w:r>
      <w:r w:rsidRPr="006C3EB3">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rsidR="00E7233A" w:rsidRPr="006C3EB3" w:rsidP="00470113" w14:paraId="31237C3B" w14:textId="3F602345">
      <w:pPr>
        <w:pStyle w:val="BodyText"/>
        <w:rPr>
          <w:rFonts w:ascii="Times New Roman" w:hAnsi="Times New Roman" w:cs="Times New Roman"/>
        </w:rPr>
      </w:pPr>
      <w:bookmarkStart w:id="8" w:name="_Hlk150238787"/>
      <w:r w:rsidRPr="006C3EB3">
        <w:rPr>
          <w:rFonts w:ascii="Times New Roman" w:hAnsi="Times New Roman" w:cs="Times New Roman"/>
        </w:rPr>
        <w:t xml:space="preserve">As CIPSEA agents, all Contractor staff </w:t>
      </w:r>
      <w:r w:rsidRPr="006C3EB3" w:rsidR="00470113">
        <w:rPr>
          <w:rFonts w:ascii="Times New Roman" w:hAnsi="Times New Roman" w:cs="Times New Roman"/>
        </w:rPr>
        <w:t>complete an annual</w:t>
      </w:r>
      <w:r w:rsidRPr="006C3EB3">
        <w:rPr>
          <w:rFonts w:ascii="Times New Roman" w:hAnsi="Times New Roman" w:cs="Times New Roman"/>
        </w:rPr>
        <w:t xml:space="preserve"> CIPSEA training and sign a notarized Confide</w:t>
      </w:r>
      <w:r w:rsidRPr="006C3EB3" w:rsidR="00AF21D3">
        <w:rPr>
          <w:rFonts w:ascii="Times New Roman" w:hAnsi="Times New Roman" w:cs="Times New Roman"/>
        </w:rPr>
        <w:t>ntiality Agreement (</w:t>
      </w:r>
      <w:r w:rsidR="000050CF">
        <w:rPr>
          <w:rFonts w:ascii="Times New Roman" w:hAnsi="Times New Roman" w:cs="Times New Roman"/>
        </w:rPr>
        <w:t xml:space="preserve">included in </w:t>
      </w:r>
      <w:r w:rsidRPr="007761EF" w:rsidR="00AF21D3">
        <w:rPr>
          <w:rFonts w:ascii="Times New Roman" w:hAnsi="Times New Roman" w:cs="Times New Roman"/>
          <w:b/>
          <w:bCs/>
        </w:rPr>
        <w:t>Attachment</w:t>
      </w:r>
      <w:r w:rsidRPr="007761EF" w:rsidR="00D313EC">
        <w:rPr>
          <w:rFonts w:ascii="Times New Roman" w:hAnsi="Times New Roman" w:cs="Times New Roman"/>
          <w:b/>
          <w:bCs/>
        </w:rPr>
        <w:t xml:space="preserve"> </w:t>
      </w:r>
      <w:r w:rsidRPr="007761EF" w:rsidR="00F25E78">
        <w:rPr>
          <w:rFonts w:ascii="Times New Roman" w:hAnsi="Times New Roman" w:cs="Times New Roman"/>
          <w:b/>
          <w:bCs/>
        </w:rPr>
        <w:t>M</w:t>
      </w:r>
      <w:r w:rsidRPr="006C3EB3">
        <w:rPr>
          <w:rFonts w:ascii="Times New Roman" w:hAnsi="Times New Roman" w:cs="Times New Roman"/>
        </w:rPr>
        <w:t xml:space="preserve">). FIs also complete CIPSEA </w:t>
      </w:r>
      <w:r w:rsidRPr="006C3EB3">
        <w:rPr>
          <w:rFonts w:ascii="Times New Roman" w:hAnsi="Times New Roman" w:cs="Times New Roman"/>
          <w:color w:val="000000"/>
        </w:rPr>
        <w:t>and project training on ensuring respondent confidentiality and will have signed a notarized Data Co</w:t>
      </w:r>
      <w:r w:rsidRPr="006C3EB3" w:rsidR="00AF21D3">
        <w:rPr>
          <w:rFonts w:ascii="Times New Roman" w:hAnsi="Times New Roman" w:cs="Times New Roman"/>
          <w:color w:val="000000"/>
        </w:rPr>
        <w:t>llection Agreement (</w:t>
      </w:r>
      <w:r w:rsidR="000050CF">
        <w:rPr>
          <w:rFonts w:ascii="Times New Roman" w:hAnsi="Times New Roman" w:cs="Times New Roman"/>
          <w:color w:val="000000"/>
        </w:rPr>
        <w:t xml:space="preserve">included in </w:t>
      </w:r>
      <w:r w:rsidRPr="007761EF" w:rsidR="00AF21D3">
        <w:rPr>
          <w:rFonts w:ascii="Times New Roman" w:hAnsi="Times New Roman" w:cs="Times New Roman"/>
          <w:b/>
          <w:bCs/>
          <w:color w:val="000000"/>
        </w:rPr>
        <w:t xml:space="preserve">Attachment </w:t>
      </w:r>
      <w:r w:rsidRPr="007761EF" w:rsidR="00F25E78">
        <w:rPr>
          <w:rFonts w:ascii="Times New Roman" w:hAnsi="Times New Roman" w:cs="Times New Roman"/>
          <w:b/>
          <w:bCs/>
          <w:color w:val="000000"/>
        </w:rPr>
        <w:t>M</w:t>
      </w:r>
      <w:r w:rsidRPr="006C3EB3">
        <w:rPr>
          <w:rFonts w:ascii="Times New Roman" w:hAnsi="Times New Roman" w:cs="Times New Roman"/>
          <w:color w:val="000000"/>
        </w:rPr>
        <w:t>) certifying they will keep all respondent information confidential.</w:t>
      </w:r>
    </w:p>
    <w:bookmarkEnd w:id="8"/>
    <w:p w:rsidR="00062ACC" w:rsidRPr="006C3EB3" w:rsidP="00726CFA" w14:paraId="3961B28F" w14:textId="37F7A13E">
      <w:pPr>
        <w:pStyle w:val="BodyText"/>
        <w:rPr>
          <w:rFonts w:ascii="Times New Roman" w:hAnsi="Times New Roman" w:cs="Times New Roman"/>
          <w:color w:val="000000"/>
        </w:rPr>
      </w:pPr>
      <w:r w:rsidRPr="006C3EB3">
        <w:rPr>
          <w:rFonts w:ascii="Times New Roman" w:hAnsi="Times New Roman" w:cs="Times New Roman"/>
        </w:rPr>
        <w:t xml:space="preserve">After obtaining informed consent, </w:t>
      </w:r>
      <w:r w:rsidRPr="006C3EB3" w:rsidR="00E7233A">
        <w:rPr>
          <w:rFonts w:ascii="Times New Roman" w:hAnsi="Times New Roman" w:cs="Times New Roman"/>
        </w:rPr>
        <w:t xml:space="preserve">FIs </w:t>
      </w:r>
      <w:r w:rsidRPr="006C3EB3" w:rsidR="004C4424">
        <w:rPr>
          <w:rFonts w:ascii="Times New Roman" w:hAnsi="Times New Roman" w:cs="Times New Roman"/>
        </w:rPr>
        <w:t>make every attempt to secure an interview setting that is as private as possible. In addition, the interview process</w:t>
      </w:r>
      <w:r w:rsidRPr="006C3EB3" w:rsidR="00334B91">
        <w:rPr>
          <w:rFonts w:ascii="Times New Roman" w:hAnsi="Times New Roman" w:cs="Times New Roman"/>
        </w:rPr>
        <w:t>, by design,</w:t>
      </w:r>
      <w:r w:rsidRPr="006C3EB3" w:rsidR="004C4424">
        <w:rPr>
          <w:rFonts w:ascii="Times New Roman" w:hAnsi="Times New Roman" w:cs="Times New Roman"/>
        </w:rPr>
        <w:t xml:space="preserve"> includes techniques to afford privacy for the respondent. </w:t>
      </w:r>
      <w:r w:rsidRPr="006C3EB3" w:rsidR="00A61722">
        <w:rPr>
          <w:rFonts w:ascii="Times New Roman" w:hAnsi="Times New Roman" w:cs="Times New Roman"/>
        </w:rPr>
        <w:t>T</w:t>
      </w:r>
      <w:r w:rsidRPr="006C3EB3">
        <w:rPr>
          <w:rFonts w:ascii="Times New Roman" w:hAnsi="Times New Roman" w:cs="Times New Roman"/>
        </w:rPr>
        <w:t xml:space="preserve">he ACASI </w:t>
      </w:r>
      <w:r w:rsidRPr="006C3EB3" w:rsidR="00A61722">
        <w:rPr>
          <w:rFonts w:ascii="Times New Roman" w:hAnsi="Times New Roman" w:cs="Times New Roman"/>
        </w:rPr>
        <w:t xml:space="preserve">portion </w:t>
      </w:r>
      <w:r w:rsidRPr="006C3EB3">
        <w:rPr>
          <w:rFonts w:ascii="Times New Roman" w:hAnsi="Times New Roman" w:cs="Times New Roman"/>
        </w:rPr>
        <w:t xml:space="preserve">of the </w:t>
      </w:r>
      <w:r w:rsidRPr="006C3EB3" w:rsidR="00E7233A">
        <w:rPr>
          <w:rFonts w:ascii="Times New Roman" w:hAnsi="Times New Roman" w:cs="Times New Roman"/>
        </w:rPr>
        <w:t>questionnaire</w:t>
      </w:r>
      <w:r w:rsidRPr="006C3EB3">
        <w:rPr>
          <w:rFonts w:ascii="Times New Roman" w:hAnsi="Times New Roman" w:cs="Times New Roman"/>
        </w:rPr>
        <w:t xml:space="preserve"> maximizes privacy and confidentiality by giving control of the sensitive questionnaire sections directly to the respondent.</w:t>
      </w:r>
      <w:r w:rsidRPr="006C3EB3" w:rsidR="00515597">
        <w:rPr>
          <w:rFonts w:ascii="Times New Roman" w:hAnsi="Times New Roman" w:cs="Times New Roman"/>
        </w:rPr>
        <w:t xml:space="preserve"> </w:t>
      </w:r>
      <w:r w:rsidRPr="006C3EB3">
        <w:rPr>
          <w:rFonts w:ascii="Times New Roman" w:hAnsi="Times New Roman" w:cs="Times New Roman"/>
        </w:rPr>
        <w:t xml:space="preserve">The ACASI methodology allows the respondent to listen to questions through </w:t>
      </w:r>
      <w:r w:rsidRPr="006C3EB3" w:rsidR="005377D7">
        <w:rPr>
          <w:rFonts w:ascii="Times New Roman" w:hAnsi="Times New Roman" w:cs="Times New Roman"/>
        </w:rPr>
        <w:t>headphones</w:t>
      </w:r>
      <w:r w:rsidRPr="006C3EB3">
        <w:rPr>
          <w:rFonts w:ascii="Times New Roman" w:hAnsi="Times New Roman" w:cs="Times New Roman"/>
        </w:rPr>
        <w:t xml:space="preserve"> and/or to read the questions on the computer screen, </w:t>
      </w:r>
      <w:r w:rsidRPr="006C3EB3" w:rsidR="00E7233A">
        <w:rPr>
          <w:rFonts w:ascii="Times New Roman" w:hAnsi="Times New Roman" w:cs="Times New Roman"/>
        </w:rPr>
        <w:t xml:space="preserve">and </w:t>
      </w:r>
      <w:r w:rsidRPr="006C3EB3">
        <w:rPr>
          <w:rFonts w:ascii="Times New Roman" w:hAnsi="Times New Roman" w:cs="Times New Roman"/>
        </w:rPr>
        <w:t xml:space="preserve">then key his or her own responses into the computer via the keyboard. </w:t>
      </w:r>
      <w:r w:rsidRPr="006C3EB3" w:rsidR="001F2022">
        <w:rPr>
          <w:rFonts w:ascii="Times New Roman" w:hAnsi="Times New Roman" w:cs="Times New Roman"/>
        </w:rPr>
        <w:t xml:space="preserve">At the end of the ACASI portion, the respondent’s answers are locked so </w:t>
      </w:r>
      <w:r w:rsidRPr="006C3EB3" w:rsidR="00E7233A">
        <w:rPr>
          <w:rFonts w:ascii="Times New Roman" w:hAnsi="Times New Roman" w:cs="Times New Roman"/>
          <w:color w:val="000000"/>
        </w:rPr>
        <w:t>no one</w:t>
      </w:r>
      <w:r w:rsidRPr="006C3EB3" w:rsidR="00E90322">
        <w:rPr>
          <w:rFonts w:ascii="Times New Roman" w:hAnsi="Times New Roman" w:cs="Times New Roman"/>
          <w:color w:val="000000"/>
        </w:rPr>
        <w:t>, including the FI,</w:t>
      </w:r>
      <w:r w:rsidRPr="006C3EB3" w:rsidR="00E7233A">
        <w:rPr>
          <w:rFonts w:ascii="Times New Roman" w:hAnsi="Times New Roman" w:cs="Times New Roman"/>
          <w:color w:val="000000"/>
        </w:rPr>
        <w:t xml:space="preserve"> can see the responses</w:t>
      </w:r>
      <w:r w:rsidRPr="006C3EB3" w:rsidR="00E90322">
        <w:rPr>
          <w:rFonts w:ascii="Times New Roman" w:hAnsi="Times New Roman" w:cs="Times New Roman"/>
          <w:color w:val="000000"/>
        </w:rPr>
        <w:t xml:space="preserve"> </w:t>
      </w:r>
      <w:r w:rsidRPr="006C3EB3" w:rsidR="00E7233A">
        <w:rPr>
          <w:rFonts w:ascii="Times New Roman" w:hAnsi="Times New Roman" w:cs="Times New Roman"/>
          <w:color w:val="000000"/>
        </w:rPr>
        <w:t>until after the data are transmitted, processed, and aggregated by the Contractor</w:t>
      </w:r>
      <w:r w:rsidRPr="006C3EB3" w:rsidR="00C572F7">
        <w:rPr>
          <w:rFonts w:ascii="Times New Roman" w:hAnsi="Times New Roman" w:cs="Times New Roman"/>
          <w:color w:val="000000"/>
        </w:rPr>
        <w:t xml:space="preserve"> in a FIPS-Moderate environment. </w:t>
      </w:r>
    </w:p>
    <w:p w:rsidR="006C3D34" w:rsidRPr="006C3EB3" w:rsidP="006C3D34" w14:paraId="74FA5A40" w14:textId="0728C646">
      <w:pPr>
        <w:pStyle w:val="BodyText"/>
        <w:rPr>
          <w:rFonts w:ascii="Times New Roman" w:hAnsi="Times New Roman" w:cs="Times New Roman"/>
        </w:rPr>
      </w:pPr>
      <w:bookmarkStart w:id="9" w:name="_Hlk150238965"/>
      <w:r w:rsidRPr="006C3EB3">
        <w:rPr>
          <w:rFonts w:ascii="Times New Roman" w:hAnsi="Times New Roman" w:cs="Times New Roman"/>
        </w:rPr>
        <w:t xml:space="preserve">Each day they work, </w:t>
      </w:r>
      <w:bookmarkStart w:id="10" w:name="_Hlk504556126"/>
      <w:r w:rsidRPr="006C3EB3">
        <w:rPr>
          <w:rFonts w:ascii="Times New Roman" w:hAnsi="Times New Roman" w:cs="Times New Roman"/>
        </w:rPr>
        <w:t xml:space="preserve">FIs electronically transmit all completed screening and interview data to the Contractor’s servers </w:t>
      </w:r>
      <w:r w:rsidRPr="006C3EB3">
        <w:rPr>
          <w:rFonts w:ascii="Times New Roman" w:hAnsi="Times New Roman" w:cs="Times New Roman"/>
          <w:color w:val="000000"/>
        </w:rPr>
        <w:t xml:space="preserve">via secure encrypted data transmission </w:t>
      </w:r>
      <w:r w:rsidRPr="006C3EB3" w:rsidR="009C3BDE">
        <w:rPr>
          <w:rFonts w:ascii="Times New Roman" w:hAnsi="Times New Roman" w:cs="Times New Roman"/>
          <w:color w:val="000000"/>
        </w:rPr>
        <w:t>in</w:t>
      </w:r>
      <w:r w:rsidRPr="006C3EB3">
        <w:rPr>
          <w:rFonts w:ascii="Times New Roman" w:hAnsi="Times New Roman" w:cs="Times New Roman"/>
          <w:color w:val="000000"/>
        </w:rPr>
        <w:t xml:space="preserve"> a FIPS-Moderate environment.</w:t>
      </w:r>
      <w:r w:rsidRPr="006C3EB3" w:rsidR="00C606D0">
        <w:rPr>
          <w:rFonts w:ascii="Times New Roman" w:hAnsi="Times New Roman" w:cs="Times New Roman"/>
          <w:color w:val="000000"/>
        </w:rPr>
        <w:t xml:space="preserve"> </w:t>
      </w:r>
      <w:r w:rsidRPr="006C3EB3">
        <w:rPr>
          <w:rFonts w:ascii="Times New Roman" w:hAnsi="Times New Roman"/>
        </w:rPr>
        <w:t xml:space="preserve">As part of that FIPS-Moderate compliance, the </w:t>
      </w:r>
      <w:r w:rsidRPr="006C3EB3" w:rsidR="00063901">
        <w:rPr>
          <w:rFonts w:ascii="Times New Roman" w:hAnsi="Times New Roman"/>
        </w:rPr>
        <w:t xml:space="preserve">laptops and </w:t>
      </w:r>
      <w:r w:rsidRPr="006C3EB3">
        <w:rPr>
          <w:rFonts w:ascii="Times New Roman" w:hAnsi="Times New Roman"/>
        </w:rPr>
        <w:t xml:space="preserve">tablets are </w:t>
      </w:r>
      <w:r w:rsidRPr="006C3EB3" w:rsidR="00AE0EC5">
        <w:rPr>
          <w:rFonts w:ascii="Times New Roman" w:hAnsi="Times New Roman"/>
        </w:rPr>
        <w:t xml:space="preserve">also </w:t>
      </w:r>
      <w:r w:rsidRPr="006C3EB3">
        <w:rPr>
          <w:rFonts w:ascii="Times New Roman" w:hAnsi="Times New Roman"/>
        </w:rPr>
        <w:t xml:space="preserve">protected </w:t>
      </w:r>
      <w:r w:rsidRPr="006C3EB3" w:rsidR="00063901">
        <w:rPr>
          <w:rFonts w:ascii="Times New Roman" w:hAnsi="Times New Roman"/>
        </w:rPr>
        <w:t xml:space="preserve">with FIPS </w:t>
      </w:r>
      <w:r w:rsidRPr="006C3EB3">
        <w:rPr>
          <w:rFonts w:ascii="Times New Roman" w:hAnsi="Times New Roman"/>
        </w:rPr>
        <w:t xml:space="preserve">140-2 compliant </w:t>
      </w:r>
      <w:r w:rsidRPr="006C3EB3" w:rsidR="00063901">
        <w:rPr>
          <w:rFonts w:ascii="Times New Roman" w:hAnsi="Times New Roman"/>
        </w:rPr>
        <w:t xml:space="preserve">device-level </w:t>
      </w:r>
      <w:r w:rsidRPr="006C3EB3">
        <w:rPr>
          <w:rFonts w:ascii="Times New Roman" w:hAnsi="Times New Roman"/>
        </w:rPr>
        <w:t xml:space="preserve">encryption and the laptops require two-factor authentication to access. </w:t>
      </w:r>
      <w:bookmarkEnd w:id="10"/>
    </w:p>
    <w:p w:rsidR="00E21C6C" w:rsidRPr="00ED60F4" w:rsidP="00052B54" w14:paraId="09E6D115" w14:textId="359E68E8">
      <w:pPr>
        <w:pStyle w:val="BodyText"/>
        <w:rPr>
          <w:rFonts w:ascii="Times New Roman" w:hAnsi="Times New Roman" w:cs="Times New Roman"/>
        </w:rPr>
      </w:pPr>
      <w:bookmarkStart w:id="11" w:name="_Hlk65597528"/>
      <w:bookmarkEnd w:id="9"/>
      <w:r w:rsidRPr="0032348E">
        <w:rPr>
          <w:rFonts w:ascii="Times New Roman" w:hAnsi="Times New Roman" w:cs="Times New Roman"/>
          <w:b/>
          <w:bCs/>
        </w:rPr>
        <w:t>Web-based Data Collection</w:t>
      </w:r>
      <w:r w:rsidRPr="00ED60F4" w:rsidR="006046F7">
        <w:rPr>
          <w:rFonts w:ascii="Times New Roman" w:hAnsi="Times New Roman" w:cs="Times New Roman"/>
        </w:rPr>
        <w:t>:</w:t>
      </w:r>
    </w:p>
    <w:p w:rsidR="00583DB4" w:rsidRPr="00583DB4" w:rsidP="00583DB4" w14:paraId="707B3A56" w14:textId="27F01A37">
      <w:pPr>
        <w:pStyle w:val="BodyText"/>
        <w:rPr>
          <w:rFonts w:ascii="Times New Roman" w:hAnsi="Times New Roman"/>
          <w:iCs/>
        </w:rPr>
      </w:pPr>
      <w:r w:rsidRPr="00ED60F4">
        <w:rPr>
          <w:rFonts w:ascii="Times New Roman" w:hAnsi="Times New Roman"/>
          <w:iCs/>
        </w:rPr>
        <w:t>Those choosing</w:t>
      </w:r>
      <w:r w:rsidRPr="003F705F">
        <w:rPr>
          <w:rFonts w:ascii="Times New Roman" w:hAnsi="Times New Roman"/>
          <w:iCs/>
        </w:rPr>
        <w:t xml:space="preserve"> to complete the interview via the web-based option will be able to access their interview</w:t>
      </w:r>
      <w:r w:rsidRPr="00583DB4">
        <w:rPr>
          <w:rFonts w:ascii="Times New Roman" w:hAnsi="Times New Roman"/>
          <w:iCs/>
        </w:rPr>
        <w:t xml:space="preserve"> at a later time of their choosing (until the end of the quarterly data collection period) by using the website address provided on the </w:t>
      </w:r>
      <w:r w:rsidR="00D50E48">
        <w:rPr>
          <w:rFonts w:ascii="Times New Roman" w:hAnsi="Times New Roman"/>
          <w:iCs/>
        </w:rPr>
        <w:t>L</w:t>
      </w:r>
      <w:r w:rsidRPr="00583DB4">
        <w:rPr>
          <w:rFonts w:ascii="Times New Roman" w:hAnsi="Times New Roman"/>
          <w:iCs/>
        </w:rPr>
        <w:t xml:space="preserve">ead </w:t>
      </w:r>
      <w:r w:rsidR="00D50E48">
        <w:rPr>
          <w:rFonts w:ascii="Times New Roman" w:hAnsi="Times New Roman"/>
          <w:iCs/>
        </w:rPr>
        <w:t>L</w:t>
      </w:r>
      <w:r w:rsidRPr="00583DB4">
        <w:rPr>
          <w:rFonts w:ascii="Times New Roman" w:hAnsi="Times New Roman"/>
          <w:iCs/>
        </w:rPr>
        <w:t xml:space="preserve">etter – the same address for the screening – and inserting the participant code unique to that SDU. As currently designed, the participant code in the </w:t>
      </w:r>
      <w:r w:rsidR="00D50E48">
        <w:rPr>
          <w:rFonts w:ascii="Times New Roman" w:hAnsi="Times New Roman"/>
          <w:iCs/>
        </w:rPr>
        <w:t>L</w:t>
      </w:r>
      <w:r w:rsidRPr="00583DB4">
        <w:rPr>
          <w:rFonts w:ascii="Times New Roman" w:hAnsi="Times New Roman"/>
          <w:iCs/>
        </w:rPr>
        <w:t xml:space="preserve">ead </w:t>
      </w:r>
      <w:r w:rsidR="00D50E48">
        <w:rPr>
          <w:rFonts w:ascii="Times New Roman" w:hAnsi="Times New Roman"/>
          <w:iCs/>
        </w:rPr>
        <w:t>L</w:t>
      </w:r>
      <w:r w:rsidRPr="00583DB4">
        <w:rPr>
          <w:rFonts w:ascii="Times New Roman" w:hAnsi="Times New Roman"/>
          <w:iCs/>
        </w:rPr>
        <w:t xml:space="preserve">etter is a globally-unique system identifier that is assigned to households when the web sample is generated and acts as a primary key in the underlying databases. </w:t>
      </w:r>
    </w:p>
    <w:p w:rsidR="00583DB4" w:rsidRPr="00583DB4" w:rsidP="00583DB4" w14:paraId="4279E02A" w14:textId="2CEA0A39">
      <w:pPr>
        <w:pStyle w:val="BodyText"/>
        <w:rPr>
          <w:rFonts w:ascii="Times New Roman" w:hAnsi="Times New Roman"/>
          <w:iCs/>
        </w:rPr>
      </w:pPr>
      <w:r w:rsidRPr="00583DB4">
        <w:rPr>
          <w:rFonts w:ascii="Times New Roman" w:hAnsi="Times New Roman"/>
          <w:iCs/>
        </w:rPr>
        <w:t xml:space="preserve">Once the </w:t>
      </w:r>
      <w:r>
        <w:rPr>
          <w:rFonts w:ascii="Times New Roman" w:hAnsi="Times New Roman"/>
          <w:iCs/>
        </w:rPr>
        <w:t>interview respondent</w:t>
      </w:r>
      <w:r w:rsidRPr="00583DB4">
        <w:rPr>
          <w:rFonts w:ascii="Times New Roman" w:hAnsi="Times New Roman"/>
          <w:iCs/>
        </w:rPr>
        <w:t xml:space="preserve"> uses the participant code to access their assigned interview, each will first have to review the </w:t>
      </w:r>
      <w:r>
        <w:rPr>
          <w:rFonts w:ascii="Times New Roman" w:hAnsi="Times New Roman"/>
          <w:iCs/>
        </w:rPr>
        <w:t>informed consent text</w:t>
      </w:r>
      <w:r w:rsidRPr="00583DB4">
        <w:rPr>
          <w:rFonts w:ascii="Times New Roman" w:hAnsi="Times New Roman"/>
          <w:iCs/>
        </w:rPr>
        <w:t xml:space="preserve">. This text provides many of the same elements as the informed consent text read to in-person </w:t>
      </w:r>
      <w:r>
        <w:rPr>
          <w:rFonts w:ascii="Times New Roman" w:hAnsi="Times New Roman"/>
          <w:iCs/>
        </w:rPr>
        <w:t>respondents</w:t>
      </w:r>
      <w:r w:rsidRPr="00583DB4">
        <w:rPr>
          <w:rFonts w:ascii="Times New Roman" w:hAnsi="Times New Roman"/>
          <w:iCs/>
        </w:rPr>
        <w:t xml:space="preserve"> by </w:t>
      </w:r>
      <w:r w:rsidR="0075290B">
        <w:rPr>
          <w:rFonts w:ascii="Times New Roman" w:hAnsi="Times New Roman"/>
          <w:iCs/>
        </w:rPr>
        <w:t xml:space="preserve">FIs </w:t>
      </w:r>
      <w:r w:rsidRPr="00583DB4">
        <w:rPr>
          <w:rFonts w:ascii="Times New Roman" w:hAnsi="Times New Roman"/>
          <w:iCs/>
        </w:rPr>
        <w:t xml:space="preserve">but has been updated to incorporate text specific to the web mode administration. </w:t>
      </w:r>
    </w:p>
    <w:p w:rsidR="00583DB4" w:rsidRPr="00583DB4" w:rsidP="00583DB4" w14:paraId="15BED44F" w14:textId="0696C5CB">
      <w:pPr>
        <w:pStyle w:val="BodyText"/>
        <w:rPr>
          <w:rFonts w:ascii="Times New Roman" w:hAnsi="Times New Roman"/>
          <w:iCs/>
        </w:rPr>
      </w:pPr>
      <w:r w:rsidRPr="00C87631">
        <w:rPr>
          <w:rFonts w:ascii="Times New Roman" w:hAnsi="Times New Roman"/>
          <w:iCs/>
        </w:rPr>
        <w:t>This text</w:t>
      </w:r>
      <w:r w:rsidR="00477E3E">
        <w:rPr>
          <w:rFonts w:ascii="Times New Roman" w:hAnsi="Times New Roman"/>
          <w:iCs/>
        </w:rPr>
        <w:t xml:space="preserve">, </w:t>
      </w:r>
      <w:r>
        <w:rPr>
          <w:rFonts w:ascii="Times New Roman" w:hAnsi="Times New Roman"/>
          <w:iCs/>
        </w:rPr>
        <w:t xml:space="preserve">included in </w:t>
      </w:r>
      <w:r w:rsidR="00477E3E">
        <w:rPr>
          <w:rFonts w:ascii="Times New Roman" w:hAnsi="Times New Roman"/>
          <w:iCs/>
        </w:rPr>
        <w:t>the Web-based CAI Questionnaire (</w:t>
      </w:r>
      <w:r w:rsidRPr="007761EF">
        <w:rPr>
          <w:rFonts w:ascii="Times New Roman" w:hAnsi="Times New Roman"/>
          <w:b/>
          <w:bCs/>
          <w:iCs/>
        </w:rPr>
        <w:t xml:space="preserve">Attachment </w:t>
      </w:r>
      <w:r w:rsidRPr="007761EF" w:rsidR="00F25E78">
        <w:rPr>
          <w:rFonts w:ascii="Times New Roman" w:hAnsi="Times New Roman"/>
          <w:b/>
          <w:bCs/>
          <w:iCs/>
        </w:rPr>
        <w:t>Web-4</w:t>
      </w:r>
      <w:r>
        <w:rPr>
          <w:rFonts w:ascii="Times New Roman" w:hAnsi="Times New Roman"/>
          <w:iCs/>
        </w:rPr>
        <w:t>)</w:t>
      </w:r>
      <w:r w:rsidRPr="00583DB4">
        <w:rPr>
          <w:rFonts w:ascii="Times New Roman" w:hAnsi="Times New Roman"/>
          <w:iCs/>
        </w:rPr>
        <w:t xml:space="preserve"> asks each </w:t>
      </w:r>
      <w:r>
        <w:rPr>
          <w:rFonts w:ascii="Times New Roman" w:hAnsi="Times New Roman"/>
          <w:iCs/>
        </w:rPr>
        <w:t>adult interview respondent</w:t>
      </w:r>
      <w:r w:rsidRPr="00583DB4">
        <w:rPr>
          <w:rFonts w:ascii="Times New Roman" w:hAnsi="Times New Roman"/>
          <w:iCs/>
        </w:rPr>
        <w:t xml:space="preserve"> to confirm they are 18 years old or older and that they are at home in a private location where no one else can see their answers. Also, the screen with this </w:t>
      </w:r>
      <w:r>
        <w:rPr>
          <w:rFonts w:ascii="Times New Roman" w:hAnsi="Times New Roman"/>
          <w:iCs/>
        </w:rPr>
        <w:t>informed consent</w:t>
      </w:r>
      <w:r w:rsidRPr="00583DB4">
        <w:rPr>
          <w:rFonts w:ascii="Times New Roman" w:hAnsi="Times New Roman"/>
          <w:iCs/>
        </w:rPr>
        <w:t xml:space="preserve"> text will contain a link to the </w:t>
      </w:r>
      <w:r w:rsidR="00C457D9">
        <w:rPr>
          <w:rFonts w:ascii="Times New Roman" w:hAnsi="Times New Roman" w:cs="Times New Roman"/>
        </w:rPr>
        <w:t>NSDUH</w:t>
      </w:r>
      <w:r w:rsidRPr="00583DB4">
        <w:rPr>
          <w:rFonts w:ascii="Times New Roman" w:hAnsi="Times New Roman"/>
          <w:iCs/>
        </w:rPr>
        <w:t xml:space="preserve"> </w:t>
      </w:r>
      <w:r w:rsidR="00560350">
        <w:rPr>
          <w:rFonts w:ascii="Times New Roman" w:hAnsi="Times New Roman"/>
          <w:iCs/>
        </w:rPr>
        <w:t xml:space="preserve">Web-Based </w:t>
      </w:r>
      <w:r w:rsidRPr="00583DB4">
        <w:rPr>
          <w:rFonts w:ascii="Times New Roman" w:hAnsi="Times New Roman"/>
          <w:iCs/>
        </w:rPr>
        <w:t>Study Description</w:t>
      </w:r>
      <w:r w:rsidR="006F25E3">
        <w:rPr>
          <w:rFonts w:ascii="Times New Roman" w:hAnsi="Times New Roman"/>
          <w:iCs/>
        </w:rPr>
        <w:t xml:space="preserve"> (</w:t>
      </w:r>
      <w:r w:rsidRPr="007761EF" w:rsidR="00560350">
        <w:rPr>
          <w:rFonts w:ascii="Times New Roman" w:hAnsi="Times New Roman"/>
          <w:b/>
          <w:bCs/>
          <w:iCs/>
        </w:rPr>
        <w:t xml:space="preserve">Attachment </w:t>
      </w:r>
      <w:r w:rsidRPr="007761EF" w:rsidR="006F25E3">
        <w:rPr>
          <w:rFonts w:ascii="Times New Roman" w:hAnsi="Times New Roman"/>
          <w:b/>
          <w:bCs/>
          <w:iCs/>
        </w:rPr>
        <w:t>WEB-2</w:t>
      </w:r>
      <w:r w:rsidR="006F25E3">
        <w:rPr>
          <w:rFonts w:ascii="Times New Roman" w:hAnsi="Times New Roman"/>
          <w:iCs/>
        </w:rPr>
        <w:t>)</w:t>
      </w:r>
      <w:r w:rsidRPr="00583DB4">
        <w:rPr>
          <w:rFonts w:ascii="Times New Roman" w:hAnsi="Times New Roman"/>
          <w:iCs/>
        </w:rPr>
        <w:t xml:space="preserve">; when clicked, a separate window will display the Study Description for </w:t>
      </w:r>
      <w:r>
        <w:rPr>
          <w:rFonts w:ascii="Times New Roman" w:hAnsi="Times New Roman"/>
          <w:iCs/>
        </w:rPr>
        <w:t>the respondent</w:t>
      </w:r>
      <w:r w:rsidRPr="00583DB4">
        <w:rPr>
          <w:rFonts w:ascii="Times New Roman" w:hAnsi="Times New Roman"/>
          <w:iCs/>
        </w:rPr>
        <w:t xml:space="preserve"> to review, download as a PDF and/or print at their discretion. </w:t>
      </w:r>
    </w:p>
    <w:p w:rsidR="00583DB4" w:rsidRPr="00583DB4" w:rsidP="00583DB4" w14:paraId="732E857B" w14:textId="4320F988">
      <w:pPr>
        <w:pStyle w:val="BodyText"/>
        <w:rPr>
          <w:rFonts w:ascii="Times New Roman" w:hAnsi="Times New Roman"/>
          <w:iCs/>
        </w:rPr>
      </w:pPr>
      <w:r w:rsidRPr="00583DB4">
        <w:rPr>
          <w:rFonts w:ascii="Times New Roman" w:hAnsi="Times New Roman"/>
          <w:iCs/>
        </w:rPr>
        <w:t xml:space="preserve">As an additional layer of security, after advancing past the </w:t>
      </w:r>
      <w:r>
        <w:rPr>
          <w:rFonts w:ascii="Times New Roman" w:hAnsi="Times New Roman"/>
          <w:iCs/>
        </w:rPr>
        <w:t>informed consent text</w:t>
      </w:r>
      <w:r w:rsidRPr="00583DB4">
        <w:rPr>
          <w:rFonts w:ascii="Times New Roman" w:hAnsi="Times New Roman"/>
          <w:iCs/>
        </w:rPr>
        <w:t xml:space="preserve">, each adult respondent will be required to set a unique 4-digit PIN code of their own choosing before they begin self-administering interview questions. This will prevent anyone else within the dwelling unit from accessing the interview and seeing answers to questions. </w:t>
      </w:r>
    </w:p>
    <w:p w:rsidR="00583DB4" w:rsidRPr="00583DB4" w:rsidP="00583DB4" w14:paraId="42733CBC" w14:textId="3713A489">
      <w:pPr>
        <w:pStyle w:val="BodyText"/>
        <w:rPr>
          <w:rFonts w:ascii="Times New Roman" w:hAnsi="Times New Roman"/>
        </w:rPr>
      </w:pPr>
      <w:bookmarkStart w:id="12" w:name="_Hlk56603871"/>
      <w:r w:rsidRPr="00583DB4">
        <w:rPr>
          <w:rFonts w:ascii="Times New Roman" w:hAnsi="Times New Roman"/>
        </w:rPr>
        <w:t xml:space="preserve">Before a web-based interview with a youth respondent can begin, a parent/guardian of that youth respondent (and the youth selected as the </w:t>
      </w:r>
      <w:r>
        <w:rPr>
          <w:rFonts w:ascii="Times New Roman" w:hAnsi="Times New Roman"/>
        </w:rPr>
        <w:t>interview respondent</w:t>
      </w:r>
      <w:r w:rsidRPr="00583DB4">
        <w:rPr>
          <w:rFonts w:ascii="Times New Roman" w:hAnsi="Times New Roman"/>
        </w:rPr>
        <w:t xml:space="preserve">) must speak with </w:t>
      </w:r>
      <w:r w:rsidR="00257057">
        <w:rPr>
          <w:rFonts w:ascii="Times New Roman" w:hAnsi="Times New Roman"/>
        </w:rPr>
        <w:t xml:space="preserve">a </w:t>
      </w:r>
      <w:r>
        <w:rPr>
          <w:rFonts w:ascii="Times New Roman" w:hAnsi="Times New Roman"/>
        </w:rPr>
        <w:t>telephone interviewer</w:t>
      </w:r>
      <w:r w:rsidRPr="00583DB4">
        <w:rPr>
          <w:rFonts w:ascii="Times New Roman" w:hAnsi="Times New Roman"/>
        </w:rPr>
        <w:t xml:space="preserve">. Parents will be given a telephone number displayed at the end of the web screening (and in follow-up letters mailed after the screening) to place a call into </w:t>
      </w:r>
      <w:r w:rsidR="00257057">
        <w:rPr>
          <w:rFonts w:ascii="Times New Roman" w:hAnsi="Times New Roman"/>
        </w:rPr>
        <w:t xml:space="preserve">the </w:t>
      </w:r>
      <w:r w:rsidR="00D82DE8">
        <w:rPr>
          <w:rFonts w:ascii="Times New Roman" w:hAnsi="Times New Roman"/>
        </w:rPr>
        <w:t xml:space="preserve">Contractor’s </w:t>
      </w:r>
      <w:r w:rsidR="00257057">
        <w:rPr>
          <w:rFonts w:ascii="Times New Roman" w:hAnsi="Times New Roman"/>
        </w:rPr>
        <w:t>call center</w:t>
      </w:r>
      <w:r w:rsidRPr="00583DB4">
        <w:rPr>
          <w:rFonts w:ascii="Times New Roman" w:hAnsi="Times New Roman"/>
        </w:rPr>
        <w:t xml:space="preserve"> to speak with the </w:t>
      </w:r>
      <w:r w:rsidR="00257057">
        <w:rPr>
          <w:rFonts w:ascii="Times New Roman" w:hAnsi="Times New Roman"/>
        </w:rPr>
        <w:t xml:space="preserve">telephone interviewer. </w:t>
      </w:r>
    </w:p>
    <w:p w:rsidR="00583DB4" w:rsidRPr="00583DB4" w:rsidP="00583DB4" w14:paraId="678E675F" w14:textId="4E85A508">
      <w:pPr>
        <w:pStyle w:val="BodyText"/>
        <w:rPr>
          <w:rFonts w:ascii="Times New Roman" w:hAnsi="Times New Roman"/>
        </w:rPr>
      </w:pPr>
      <w:r>
        <w:rPr>
          <w:rFonts w:ascii="Times New Roman" w:hAnsi="Times New Roman"/>
        </w:rPr>
        <w:t>At that time, the telephone interviewer</w:t>
      </w:r>
      <w:r w:rsidRPr="00583DB4">
        <w:rPr>
          <w:rFonts w:ascii="Times New Roman" w:hAnsi="Times New Roman"/>
        </w:rPr>
        <w:t xml:space="preserve"> will read an informed consent script to the parent over the telephone. The script read by the </w:t>
      </w:r>
      <w:r>
        <w:rPr>
          <w:rFonts w:ascii="Times New Roman" w:hAnsi="Times New Roman"/>
        </w:rPr>
        <w:t>telephone interviewer</w:t>
      </w:r>
      <w:r w:rsidRPr="00583DB4">
        <w:rPr>
          <w:rFonts w:ascii="Times New Roman" w:hAnsi="Times New Roman"/>
        </w:rPr>
        <w:t xml:space="preserve"> to the parent includes the expectation the parent and youth be at home, youth must be in a private location, parents cannot view answers, nature of the questions, etc. After speaking with the parent, the </w:t>
      </w:r>
      <w:r>
        <w:rPr>
          <w:rFonts w:ascii="Times New Roman" w:hAnsi="Times New Roman"/>
        </w:rPr>
        <w:t>telephone interviewer</w:t>
      </w:r>
      <w:r w:rsidRPr="00583DB4">
        <w:rPr>
          <w:rFonts w:ascii="Times New Roman" w:hAnsi="Times New Roman"/>
        </w:rPr>
        <w:t xml:space="preserve"> will then read an assent script to the youth </w:t>
      </w:r>
      <w:r>
        <w:rPr>
          <w:rFonts w:ascii="Times New Roman" w:hAnsi="Times New Roman"/>
        </w:rPr>
        <w:t>respondent</w:t>
      </w:r>
      <w:r w:rsidRPr="00583DB4">
        <w:rPr>
          <w:rFonts w:ascii="Times New Roman" w:hAnsi="Times New Roman"/>
        </w:rPr>
        <w:t xml:space="preserve"> about the content of the interview. </w:t>
      </w:r>
      <w:r>
        <w:rPr>
          <w:rFonts w:ascii="Times New Roman" w:hAnsi="Times New Roman"/>
        </w:rPr>
        <w:t xml:space="preserve">A copy of this script is included as </w:t>
      </w:r>
      <w:r w:rsidRPr="007761EF">
        <w:rPr>
          <w:rFonts w:ascii="Times New Roman" w:hAnsi="Times New Roman"/>
          <w:b/>
          <w:bCs/>
        </w:rPr>
        <w:t xml:space="preserve">Attachment </w:t>
      </w:r>
      <w:r w:rsidRPr="007761EF" w:rsidR="006F25E3">
        <w:rPr>
          <w:rFonts w:ascii="Times New Roman" w:hAnsi="Times New Roman"/>
          <w:b/>
          <w:bCs/>
        </w:rPr>
        <w:t>WEB-</w:t>
      </w:r>
      <w:r w:rsidRPr="007761EF" w:rsidR="00850724">
        <w:rPr>
          <w:rFonts w:ascii="Times New Roman" w:hAnsi="Times New Roman"/>
          <w:b/>
          <w:bCs/>
        </w:rPr>
        <w:t>5</w:t>
      </w:r>
      <w:r>
        <w:rPr>
          <w:rFonts w:ascii="Times New Roman" w:hAnsi="Times New Roman"/>
        </w:rPr>
        <w:t xml:space="preserve">. </w:t>
      </w:r>
    </w:p>
    <w:p w:rsidR="00583DB4" w:rsidP="00583DB4" w14:paraId="3F83DB1D" w14:textId="0A7F9A9D">
      <w:pPr>
        <w:pStyle w:val="BodyText"/>
        <w:rPr>
          <w:rFonts w:ascii="Times New Roman" w:hAnsi="Times New Roman"/>
        </w:rPr>
      </w:pPr>
      <w:r w:rsidRPr="00583DB4">
        <w:rPr>
          <w:rFonts w:ascii="Times New Roman" w:hAnsi="Times New Roman"/>
        </w:rPr>
        <w:t xml:space="preserve">A text version of this youth assent script will also be displayed again within the online interview for the youth </w:t>
      </w:r>
      <w:r w:rsidR="00257057">
        <w:rPr>
          <w:rFonts w:ascii="Times New Roman" w:hAnsi="Times New Roman"/>
        </w:rPr>
        <w:t>respondent</w:t>
      </w:r>
      <w:r w:rsidRPr="00583DB4">
        <w:rPr>
          <w:rFonts w:ascii="Times New Roman" w:hAnsi="Times New Roman"/>
        </w:rPr>
        <w:t xml:space="preserve"> to read and acknowledge before they begin the interview</w:t>
      </w:r>
      <w:r w:rsidR="00257057">
        <w:rPr>
          <w:rFonts w:ascii="Times New Roman" w:hAnsi="Times New Roman"/>
        </w:rPr>
        <w:t>. Finally, s</w:t>
      </w:r>
      <w:r w:rsidRPr="00583DB4">
        <w:rPr>
          <w:rFonts w:ascii="Times New Roman" w:hAnsi="Times New Roman"/>
        </w:rPr>
        <w:t>imilar to the adult interviews, as an additional layer of security, each youth respondent will be required to set a unique 4-digit PIN code of their own choosing before they begin self-administering interview questions. This will prevent anyone else within the dwelling unit from accessing the interview and seeing answers to questions.</w:t>
      </w:r>
    </w:p>
    <w:p w:rsidR="00144914" w:rsidP="00144914" w14:paraId="0F587A40" w14:textId="68139502">
      <w:pPr>
        <w:pStyle w:val="BodyText"/>
        <w:rPr>
          <w:rFonts w:ascii="Times New Roman" w:hAnsi="Times New Roman" w:cs="Times New Roman"/>
          <w:i/>
          <w:u w:val="single"/>
        </w:rPr>
      </w:pPr>
      <w:r w:rsidRPr="0032348E">
        <w:rPr>
          <w:rFonts w:ascii="Times New Roman" w:hAnsi="Times New Roman" w:cs="Times New Roman"/>
          <w:b/>
          <w:bCs/>
          <w:i/>
          <w:u w:val="single"/>
        </w:rPr>
        <w:t>Mental Illness Calibration Study</w:t>
      </w:r>
      <w:r w:rsidR="00C72C15">
        <w:rPr>
          <w:rFonts w:ascii="Times New Roman" w:hAnsi="Times New Roman" w:cs="Times New Roman"/>
          <w:i/>
          <w:u w:val="single"/>
        </w:rPr>
        <w:t>:</w:t>
      </w:r>
    </w:p>
    <w:p w:rsidR="00144914" w:rsidRPr="00654586" w:rsidP="00144914" w14:paraId="5056A5B7" w14:textId="2B354DE1">
      <w:pPr>
        <w:pStyle w:val="BodyText"/>
        <w:rPr>
          <w:color w:val="auto"/>
        </w:rPr>
      </w:pPr>
      <w:r w:rsidRPr="007A6600">
        <w:rPr>
          <w:color w:val="auto"/>
        </w:rPr>
        <w:t>The MICS</w:t>
      </w:r>
      <w:r w:rsidRPr="00654586">
        <w:rPr>
          <w:color w:val="auto"/>
        </w:rPr>
        <w:t xml:space="preserve"> will incorporate several procedures to ensure respondents’ rights will be protected. The FI will introduce the follow-up clinical interview with recruitment scripts (</w:t>
      </w:r>
      <w:r w:rsidRPr="007761EF">
        <w:rPr>
          <w:b/>
          <w:bCs/>
          <w:color w:val="auto"/>
        </w:rPr>
        <w:t>Attachment MICS-</w:t>
      </w:r>
      <w:r w:rsidRPr="007761EF" w:rsidR="00FB46C6">
        <w:rPr>
          <w:b/>
          <w:bCs/>
          <w:color w:val="auto"/>
        </w:rPr>
        <w:t>2</w:t>
      </w:r>
      <w:r w:rsidRPr="00654586">
        <w:rPr>
          <w:color w:val="auto"/>
        </w:rPr>
        <w:t>). These scripts will appear on the computer screen at the end of the main study interview and will be read aloud by the FI to each interview respondent selected for the MICS. As part of the process for obtaining informed consent for the follow-up clinical interview, respondents will be given a Follow-up Study Description (</w:t>
      </w:r>
      <w:r w:rsidRPr="007761EF">
        <w:rPr>
          <w:b/>
          <w:bCs/>
          <w:color w:val="auto"/>
        </w:rPr>
        <w:t>Attachment MICS-</w:t>
      </w:r>
      <w:r w:rsidRPr="007761EF" w:rsidR="008C7A66">
        <w:rPr>
          <w:b/>
          <w:bCs/>
          <w:color w:val="auto"/>
        </w:rPr>
        <w:t>6</w:t>
      </w:r>
      <w:r w:rsidRPr="00654586">
        <w:rPr>
          <w:color w:val="auto"/>
        </w:rPr>
        <w:t>) by the FI, which includes information on CIPSEA and the protection it affords. Specifically, the Follow-up Study Description states that respondents’ answers will only be used by authorized personnel for statistical purposes and cannot be used for any other purpose. The dwelling unit address information, which is maintained in a separate file for Contractor use in sampling, fielding, and weighting cases, as well as the respondent’s first name, phone number, and email address, will be destroyed when all final data files are delivered to SAMHSA.</w:t>
      </w:r>
    </w:p>
    <w:p w:rsidR="00144914" w:rsidRPr="00654586" w:rsidP="00144914" w14:paraId="27204DBA" w14:textId="77777777">
      <w:pPr>
        <w:pStyle w:val="BodyText"/>
        <w:rPr>
          <w:color w:val="auto"/>
        </w:rPr>
      </w:pPr>
      <w:r w:rsidRPr="00654586">
        <w:rPr>
          <w:color w:val="auto"/>
        </w:rPr>
        <w:t>The respondent’s first name, phone number, and email address will be collected within the main study interview and will be used only for recontact purposes. Contact information for respondents will be stored in a dedicated secure database in the FIPS-Moderate network zone, and not recombined with interview responses or clinical interview result data. Upon completion of data collection for a quarter, the collected data will be converted into a SAS data file format. Identifiers used for recontacting respondents will be stripped and dropped from the SAS data files and merged onto the master data file. All personally identifiable information (PII) will be removed from the data files prior to removal from the FIPS-Moderate environment, and prior to delivery to SAMHSA.</w:t>
      </w:r>
    </w:p>
    <w:p w:rsidR="00144914" w:rsidRPr="00654586" w:rsidP="00144914" w14:paraId="1D528FCB" w14:textId="77777777">
      <w:pPr>
        <w:pStyle w:val="BodyText"/>
        <w:rPr>
          <w:color w:val="auto"/>
        </w:rPr>
      </w:pPr>
      <w:r w:rsidRPr="00654586">
        <w:rPr>
          <w:color w:val="auto"/>
        </w:rPr>
        <w:t xml:space="preserve">CIs will be assigned cases automatically based on the availability they entered into the calendar system on the project’s private site, which will reside within the FIPS-Moderate network zone where access requires two-factor authentication. Cases will be accessed by CIs via the project’s private site on a project-issued laptop computer. CIs will be required to confirm that project-issued computers will not contain any electronic notes from interviews and will not have other programs or websites running in the background while they are accessing the site. </w:t>
      </w:r>
    </w:p>
    <w:p w:rsidR="00144914" w:rsidRPr="00654586" w:rsidP="00144914" w14:paraId="03633392" w14:textId="170775B2">
      <w:pPr>
        <w:pStyle w:val="BodyText"/>
        <w:rPr>
          <w:color w:val="auto"/>
        </w:rPr>
      </w:pPr>
      <w:r w:rsidRPr="00986EA6">
        <w:rPr>
          <w:color w:val="auto"/>
        </w:rPr>
        <w:t>The follow-up clinical</w:t>
      </w:r>
      <w:r w:rsidRPr="00654586">
        <w:rPr>
          <w:color w:val="auto"/>
        </w:rPr>
        <w:t xml:space="preserve"> interview will be conducted via Zoom or by telephone by clinicians trained in the administration of the NetSCID</w:t>
      </w:r>
      <w:r w:rsidR="00FB46C6">
        <w:rPr>
          <w:color w:val="auto"/>
        </w:rPr>
        <w:t xml:space="preserve"> (</w:t>
      </w:r>
      <w:r w:rsidRPr="007761EF" w:rsidR="00FB46C6">
        <w:rPr>
          <w:b/>
          <w:bCs/>
          <w:color w:val="auto"/>
        </w:rPr>
        <w:t>Attachment MICS-1</w:t>
      </w:r>
      <w:r w:rsidR="00FB46C6">
        <w:rPr>
          <w:color w:val="auto"/>
        </w:rPr>
        <w:t>)</w:t>
      </w:r>
      <w:r w:rsidRPr="00654586">
        <w:rPr>
          <w:color w:val="auto"/>
        </w:rPr>
        <w:t xml:space="preserve">. Each clinical interview case will be identified by a case-specific ID code unique to that case that identifies the main study interview from which the follow-up clinical interview was generated. No PII including respondent name, telephone number, email address, or other contact information will be recorded in the MICS instrument. </w:t>
      </w:r>
    </w:p>
    <w:p w:rsidR="00144914" w:rsidRPr="00654586" w:rsidP="00144914" w14:paraId="0FBE0CD5" w14:textId="77777777">
      <w:pPr>
        <w:pStyle w:val="BodyText"/>
        <w:rPr>
          <w:color w:val="auto"/>
        </w:rPr>
      </w:pPr>
      <w:r w:rsidRPr="00654586">
        <w:rPr>
          <w:color w:val="auto"/>
        </w:rPr>
        <w:t>To initiate interviews, CIs will open the interview-specific Zoom meeting then either: (1) wait for the respondent to join the call (video or phone) or (2) directly call the respondent. The Zoom system will also be utilized for all interview recordings, upon respondent permission. All recordings will be saved on a secure private project website in the FIPS-Moderate network zone.</w:t>
      </w:r>
    </w:p>
    <w:p w:rsidR="00144914" w:rsidRPr="00654586" w:rsidP="00144914" w14:paraId="08FF01FA" w14:textId="77777777">
      <w:pPr>
        <w:pStyle w:val="BodyText"/>
        <w:rPr>
          <w:color w:val="auto"/>
        </w:rPr>
      </w:pPr>
      <w:r w:rsidRPr="00654586">
        <w:rPr>
          <w:color w:val="auto"/>
        </w:rPr>
        <w:t xml:space="preserve">Access permissions to files and data sets on the network are carefully controlled using a combination of domain usernames/passwords and other forms of authentication, such as SQL Server logins. Usernames and passwords on the networks are subject to enforced </w:t>
      </w:r>
      <w:r w:rsidRPr="00654586">
        <w:rPr>
          <w:color w:val="auto"/>
        </w:rPr>
        <w:t xml:space="preserve">security checks, password length requirements, and corporate policies requiring adherence to security procedures. As a project operating policy, all sensitive and PII data are stored only on file servers running and implementing full Microsoft or UNIX security, within the Contractor’s FIPS-Moderate network zone. </w:t>
      </w:r>
    </w:p>
    <w:p w:rsidR="00144914" w:rsidRPr="00654586" w:rsidP="00144914" w14:paraId="39FB88F2" w14:textId="77777777">
      <w:pPr>
        <w:pStyle w:val="BodyText"/>
        <w:rPr>
          <w:color w:val="auto"/>
        </w:rPr>
      </w:pPr>
      <w:r w:rsidRPr="00654586">
        <w:rPr>
          <w:color w:val="auto"/>
        </w:rPr>
        <w:t>Following the conclusion of the MICS data collection, analyses of data will be conducted. The Restricted Use Data File (RUF) will be stored securely on file storage appliances within the FIPS-Moderate network zone and can be accessed by only a small group of authorized project staff. Any use of RUF files is contained entirely within the FIPS-Moderate network zone.</w:t>
      </w:r>
    </w:p>
    <w:p w:rsidR="00986EA6" w:rsidRPr="00583DB4" w:rsidP="00583DB4" w14:paraId="7BAF2557" w14:textId="011F943A">
      <w:pPr>
        <w:pStyle w:val="BodyText"/>
        <w:rPr>
          <w:rFonts w:ascii="Times New Roman" w:hAnsi="Times New Roman"/>
        </w:rPr>
      </w:pPr>
      <w:r w:rsidRPr="00654586">
        <w:rPr>
          <w:color w:val="auto"/>
        </w:rPr>
        <w:t>The permanent sampling records will contain no record of which addresses were selected for the MICS.</w:t>
      </w:r>
    </w:p>
    <w:bookmarkEnd w:id="11"/>
    <w:bookmarkEnd w:id="12"/>
    <w:p w:rsidR="00062ACC" w:rsidRPr="006C3EB3" w:rsidP="00785426" w14:paraId="1AD90AF9" w14:textId="77777777">
      <w:pPr>
        <w:pStyle w:val="Heading1"/>
        <w:rPr>
          <w:rFonts w:ascii="Times New Roman" w:hAnsi="Times New Roman" w:cs="Times New Roman"/>
        </w:rPr>
      </w:pPr>
      <w:r w:rsidRPr="006C3EB3">
        <w:rPr>
          <w:rFonts w:ascii="Times New Roman" w:hAnsi="Times New Roman" w:cs="Times New Roman"/>
        </w:rPr>
        <w:t>11.</w:t>
      </w:r>
      <w:r w:rsidRPr="006C3EB3">
        <w:rPr>
          <w:rFonts w:ascii="Times New Roman" w:hAnsi="Times New Roman" w:cs="Times New Roman"/>
        </w:rPr>
        <w:tab/>
      </w:r>
      <w:r w:rsidRPr="006C3EB3">
        <w:rPr>
          <w:rFonts w:ascii="Times New Roman" w:hAnsi="Times New Roman" w:cs="Times New Roman"/>
          <w:u w:val="single"/>
        </w:rPr>
        <w:t>Questions of a Sensitive Nature</w:t>
      </w:r>
    </w:p>
    <w:p w:rsidR="004368D8" w:rsidP="000A2B0F" w14:paraId="1445130F" w14:textId="152AEFE0">
      <w:pPr>
        <w:pStyle w:val="BodyText"/>
        <w:rPr>
          <w:rFonts w:ascii="Times New Roman" w:hAnsi="Times New Roman" w:cs="Times New Roman"/>
        </w:rPr>
      </w:pPr>
      <w:r>
        <w:rPr>
          <w:rFonts w:ascii="Times New Roman" w:hAnsi="Times New Roman" w:cs="Times New Roman"/>
          <w:i/>
          <w:u w:val="single"/>
        </w:rPr>
        <w:t>NSDUH</w:t>
      </w:r>
      <w:r w:rsidRPr="006D1A61" w:rsidR="00C250D0">
        <w:rPr>
          <w:rFonts w:ascii="Times New Roman" w:hAnsi="Times New Roman" w:cs="Times New Roman"/>
          <w:i/>
          <w:u w:val="single"/>
        </w:rPr>
        <w:t xml:space="preserve"> Main Study</w:t>
      </w:r>
      <w:r w:rsidR="00C72C15">
        <w:rPr>
          <w:rFonts w:ascii="Times New Roman" w:hAnsi="Times New Roman" w:cs="Times New Roman"/>
          <w:i/>
          <w:u w:val="single"/>
        </w:rPr>
        <w:t>:</w:t>
      </w:r>
    </w:p>
    <w:p w:rsidR="00F845C8" w:rsidRPr="006C3EB3" w:rsidP="000A2B0F" w14:paraId="1386AE7A" w14:textId="2B41214B">
      <w:pPr>
        <w:pStyle w:val="BodyText"/>
        <w:rPr>
          <w:rFonts w:ascii="Times New Roman" w:hAnsi="Times New Roman" w:cs="Times New Roman"/>
        </w:rPr>
      </w:pPr>
      <w:r w:rsidRPr="006C3EB3">
        <w:rPr>
          <w:rFonts w:ascii="Times New Roman" w:hAnsi="Times New Roman" w:cs="Times New Roman"/>
        </w:rPr>
        <w:t>Many of the</w:t>
      </w:r>
      <w:r w:rsidRPr="006C3EB3" w:rsidR="00D44573">
        <w:rPr>
          <w:rFonts w:ascii="Times New Roman" w:hAnsi="Times New Roman" w:cs="Times New Roman"/>
        </w:rPr>
        <w:t xml:space="preserve"> </w:t>
      </w:r>
      <w:r w:rsidR="00C457D9">
        <w:rPr>
          <w:rFonts w:ascii="Times New Roman" w:hAnsi="Times New Roman" w:cs="Times New Roman"/>
        </w:rPr>
        <w:t>NSDUH</w:t>
      </w:r>
      <w:r w:rsidR="004368D8">
        <w:rPr>
          <w:rFonts w:ascii="Times New Roman" w:hAnsi="Times New Roman" w:cs="Times New Roman"/>
        </w:rPr>
        <w:t xml:space="preserve"> main study</w:t>
      </w:r>
      <w:r w:rsidR="00895472">
        <w:rPr>
          <w:rFonts w:ascii="Times New Roman" w:hAnsi="Times New Roman" w:cs="Times New Roman"/>
        </w:rPr>
        <w:t xml:space="preserve"> </w:t>
      </w:r>
      <w:r w:rsidRPr="006C3EB3">
        <w:rPr>
          <w:rFonts w:ascii="Times New Roman" w:hAnsi="Times New Roman" w:cs="Times New Roman"/>
        </w:rPr>
        <w:t>interview questions concern topics likely to be of a sensitive nature to many respondents. Many safeguards, including the ACASI mode of questionnaire administration</w:t>
      </w:r>
      <w:r w:rsidR="00F4749B">
        <w:rPr>
          <w:rFonts w:ascii="Times New Roman" w:hAnsi="Times New Roman" w:cs="Times New Roman"/>
        </w:rPr>
        <w:t xml:space="preserve"> for in-person interviews</w:t>
      </w:r>
      <w:r w:rsidRPr="006C3EB3">
        <w:rPr>
          <w:rFonts w:ascii="Times New Roman" w:hAnsi="Times New Roman" w:cs="Times New Roman"/>
        </w:rPr>
        <w:t>, improve the privacy of data collected on sensitive issues. As part of the interview introduction, respondent</w:t>
      </w:r>
      <w:r w:rsidR="00F4749B">
        <w:rPr>
          <w:rFonts w:ascii="Times New Roman" w:hAnsi="Times New Roman" w:cs="Times New Roman"/>
        </w:rPr>
        <w:t>s are informed</w:t>
      </w:r>
      <w:r w:rsidRPr="006C3EB3">
        <w:rPr>
          <w:rFonts w:ascii="Times New Roman" w:hAnsi="Times New Roman" w:cs="Times New Roman"/>
        </w:rPr>
        <w:t xml:space="preserve"> why the information is necessary, who sponsors the </w:t>
      </w:r>
      <w:r w:rsidRPr="006C3EB3" w:rsidR="00957517">
        <w:rPr>
          <w:rFonts w:ascii="Times New Roman" w:hAnsi="Times New Roman" w:cs="Times New Roman"/>
        </w:rPr>
        <w:t>study</w:t>
      </w:r>
      <w:r w:rsidRPr="006C3EB3">
        <w:rPr>
          <w:rFonts w:ascii="Times New Roman" w:hAnsi="Times New Roman" w:cs="Times New Roman"/>
        </w:rPr>
        <w:t xml:space="preserve">, </w:t>
      </w:r>
      <w:r w:rsidR="00F4749B">
        <w:rPr>
          <w:rFonts w:ascii="Times New Roman" w:hAnsi="Times New Roman" w:cs="Times New Roman"/>
        </w:rPr>
        <w:t>provided</w:t>
      </w:r>
      <w:r w:rsidRPr="006C3EB3" w:rsidR="00F4749B">
        <w:rPr>
          <w:rFonts w:ascii="Times New Roman" w:hAnsi="Times New Roman" w:cs="Times New Roman"/>
        </w:rPr>
        <w:t xml:space="preserve"> </w:t>
      </w:r>
      <w:r w:rsidRPr="006C3EB3">
        <w:rPr>
          <w:rFonts w:ascii="Times New Roman" w:hAnsi="Times New Roman" w:cs="Times New Roman"/>
        </w:rPr>
        <w:t xml:space="preserve">consent </w:t>
      </w:r>
      <w:r w:rsidR="00F4749B">
        <w:rPr>
          <w:rFonts w:ascii="Times New Roman" w:hAnsi="Times New Roman" w:cs="Times New Roman"/>
        </w:rPr>
        <w:t xml:space="preserve">text </w:t>
      </w:r>
      <w:r w:rsidRPr="006C3EB3">
        <w:rPr>
          <w:rFonts w:ascii="Times New Roman" w:hAnsi="Times New Roman" w:cs="Times New Roman"/>
        </w:rPr>
        <w:t xml:space="preserve">to conduct an interview, and </w:t>
      </w:r>
      <w:r w:rsidR="009778E3">
        <w:rPr>
          <w:rFonts w:ascii="Times New Roman" w:hAnsi="Times New Roman" w:cs="Times New Roman"/>
        </w:rPr>
        <w:t>informed of</w:t>
      </w:r>
      <w:r w:rsidRPr="006C3EB3" w:rsidR="00F4749B">
        <w:rPr>
          <w:rFonts w:ascii="Times New Roman" w:hAnsi="Times New Roman" w:cs="Times New Roman"/>
        </w:rPr>
        <w:t xml:space="preserve"> </w:t>
      </w:r>
      <w:r w:rsidRPr="006C3EB3">
        <w:rPr>
          <w:rFonts w:ascii="Times New Roman" w:hAnsi="Times New Roman" w:cs="Times New Roman"/>
        </w:rPr>
        <w:t xml:space="preserve">the procedures </w:t>
      </w:r>
      <w:r w:rsidRPr="006C3EB3" w:rsidR="007B6CE9">
        <w:rPr>
          <w:rFonts w:ascii="Times New Roman" w:hAnsi="Times New Roman" w:cs="Times New Roman"/>
        </w:rPr>
        <w:t>that ensure</w:t>
      </w:r>
      <w:r w:rsidRPr="006C3EB3">
        <w:rPr>
          <w:rFonts w:ascii="Times New Roman" w:hAnsi="Times New Roman" w:cs="Times New Roman"/>
        </w:rPr>
        <w:t xml:space="preserve"> confidentiality. </w:t>
      </w:r>
      <w:r w:rsidRPr="006C3EB3" w:rsidR="000A2B0F">
        <w:rPr>
          <w:rFonts w:ascii="Times New Roman" w:hAnsi="Times New Roman" w:cs="Times New Roman"/>
        </w:rPr>
        <w:t>As noted in section A.10, f</w:t>
      </w:r>
      <w:r w:rsidRPr="006C3EB3">
        <w:rPr>
          <w:rFonts w:ascii="Times New Roman" w:hAnsi="Times New Roman" w:cs="Times New Roman"/>
        </w:rPr>
        <w:t>or respondents between the ages of 12 and 17</w:t>
      </w:r>
      <w:r w:rsidR="00F4749B">
        <w:rPr>
          <w:rFonts w:ascii="Times New Roman" w:hAnsi="Times New Roman" w:cs="Times New Roman"/>
        </w:rPr>
        <w:t xml:space="preserve"> </w:t>
      </w:r>
      <w:r w:rsidRPr="006C3EB3">
        <w:rPr>
          <w:rFonts w:ascii="Times New Roman" w:hAnsi="Times New Roman" w:cs="Times New Roman"/>
        </w:rPr>
        <w:t xml:space="preserve">verbal consent is obtained from both the parent or guardian and then the youth. (See </w:t>
      </w:r>
      <w:r w:rsidRPr="007761EF">
        <w:rPr>
          <w:rFonts w:ascii="Times New Roman" w:hAnsi="Times New Roman" w:cs="Times New Roman"/>
          <w:b/>
          <w:bCs/>
        </w:rPr>
        <w:t xml:space="preserve">Attachment </w:t>
      </w:r>
      <w:r w:rsidRPr="007761EF" w:rsidR="00850724">
        <w:rPr>
          <w:rFonts w:ascii="Times New Roman" w:hAnsi="Times New Roman" w:cs="Times New Roman"/>
          <w:b/>
          <w:bCs/>
        </w:rPr>
        <w:t>J</w:t>
      </w:r>
      <w:r w:rsidRPr="006C3EB3">
        <w:rPr>
          <w:rFonts w:ascii="Times New Roman" w:hAnsi="Times New Roman" w:cs="Times New Roman"/>
        </w:rPr>
        <w:t>, Introduction and Informed Consent Scripts, for verbal consent text.) Once parental consent is obtained, every attempt is made to ensure the actual interview is conducted without parental observation or intervention</w:t>
      </w:r>
      <w:r w:rsidRPr="006C3EB3" w:rsidR="00C91A76">
        <w:rPr>
          <w:rFonts w:ascii="Times New Roman" w:hAnsi="Times New Roman" w:cs="Times New Roman"/>
        </w:rPr>
        <w:t xml:space="preserve">, though at least one parent, guardian or another adult </w:t>
      </w:r>
      <w:r w:rsidRPr="006C3EB3" w:rsidR="00C55817">
        <w:rPr>
          <w:rFonts w:ascii="Times New Roman" w:hAnsi="Times New Roman" w:cs="Times New Roman"/>
        </w:rPr>
        <w:t xml:space="preserve">must </w:t>
      </w:r>
      <w:r w:rsidRPr="006C3EB3" w:rsidR="00C91A76">
        <w:rPr>
          <w:rFonts w:ascii="Times New Roman" w:hAnsi="Times New Roman" w:cs="Times New Roman"/>
        </w:rPr>
        <w:t>remain present elsewhere in the home throughout the interview.</w:t>
      </w:r>
    </w:p>
    <w:p w:rsidR="00F845C8" w:rsidRPr="006C3EB3" w:rsidP="0061243E" w14:paraId="30E044C1" w14:textId="31531CCE">
      <w:pPr>
        <w:pStyle w:val="BodyText"/>
        <w:rPr>
          <w:rFonts w:ascii="Times New Roman" w:hAnsi="Times New Roman" w:cs="Times New Roman"/>
        </w:rPr>
      </w:pPr>
      <w:r w:rsidRPr="006C3EB3">
        <w:rPr>
          <w:rFonts w:ascii="Times New Roman" w:hAnsi="Times New Roman" w:cs="Times New Roman"/>
        </w:rPr>
        <w:t>Answers to sensitive questions, including all substance use</w:t>
      </w:r>
      <w:r w:rsidRPr="006C3EB3" w:rsidR="000C48C3">
        <w:rPr>
          <w:rFonts w:ascii="Times New Roman" w:hAnsi="Times New Roman" w:cs="Times New Roman"/>
        </w:rPr>
        <w:t>, mental</w:t>
      </w:r>
      <w:r w:rsidRPr="006C3EB3">
        <w:rPr>
          <w:rFonts w:ascii="Times New Roman" w:hAnsi="Times New Roman" w:cs="Times New Roman"/>
        </w:rPr>
        <w:t xml:space="preserve"> health</w:t>
      </w:r>
      <w:r w:rsidRPr="006C3EB3" w:rsidR="000C48C3">
        <w:rPr>
          <w:rFonts w:ascii="Times New Roman" w:hAnsi="Times New Roman" w:cs="Times New Roman"/>
        </w:rPr>
        <w:t>, and sexual orientation and attraction</w:t>
      </w:r>
      <w:r w:rsidRPr="006C3EB3">
        <w:rPr>
          <w:rFonts w:ascii="Times New Roman" w:hAnsi="Times New Roman" w:cs="Times New Roman"/>
        </w:rPr>
        <w:t xml:space="preserve"> questions, are obtained by closed interview design. In the ACASI portion of the </w:t>
      </w:r>
      <w:r w:rsidR="009778E3">
        <w:rPr>
          <w:rFonts w:ascii="Times New Roman" w:hAnsi="Times New Roman" w:cs="Times New Roman"/>
        </w:rPr>
        <w:t xml:space="preserve">in-person </w:t>
      </w:r>
      <w:r w:rsidRPr="006C3EB3">
        <w:rPr>
          <w:rFonts w:ascii="Times New Roman" w:hAnsi="Times New Roman" w:cs="Times New Roman"/>
        </w:rPr>
        <w:t xml:space="preserve">interview, the respondent enters </w:t>
      </w:r>
      <w:r w:rsidRPr="006C3EB3" w:rsidR="00E83099">
        <w:rPr>
          <w:rFonts w:ascii="Times New Roman" w:hAnsi="Times New Roman" w:cs="Times New Roman"/>
        </w:rPr>
        <w:t>his or her</w:t>
      </w:r>
      <w:r w:rsidRPr="006C3EB3">
        <w:rPr>
          <w:rFonts w:ascii="Times New Roman" w:hAnsi="Times New Roman" w:cs="Times New Roman"/>
        </w:rPr>
        <w:t xml:space="preserve"> answers directly into the computer. The FI does not see these answers. </w:t>
      </w:r>
    </w:p>
    <w:p w:rsidR="002D748C" w:rsidP="0061243E" w14:paraId="261C746F" w14:textId="7CA70792">
      <w:pPr>
        <w:pStyle w:val="BodyText"/>
        <w:rPr>
          <w:rFonts w:ascii="Times New Roman" w:hAnsi="Times New Roman" w:eastAsiaTheme="minorEastAsia" w:cstheme="minorBidi"/>
          <w:color w:val="auto"/>
          <w:szCs w:val="22"/>
        </w:rPr>
      </w:pPr>
      <w:r w:rsidRPr="006C3EB3">
        <w:rPr>
          <w:rFonts w:ascii="Times New Roman" w:hAnsi="Times New Roman" w:cs="Times New Roman"/>
          <w:color w:val="000000"/>
        </w:rPr>
        <w:t xml:space="preserve">As explained in section A.10, all </w:t>
      </w:r>
      <w:r w:rsidR="00C457D9">
        <w:rPr>
          <w:rFonts w:ascii="Times New Roman" w:hAnsi="Times New Roman" w:cs="Times New Roman"/>
        </w:rPr>
        <w:t>NSDUH</w:t>
      </w:r>
      <w:r w:rsidRPr="006C3EB3" w:rsidR="0010297A">
        <w:rPr>
          <w:rFonts w:ascii="Times New Roman" w:hAnsi="Times New Roman" w:cs="Times New Roman"/>
          <w:color w:val="000000"/>
        </w:rPr>
        <w:t xml:space="preserve"> </w:t>
      </w:r>
      <w:r w:rsidRPr="006C3EB3">
        <w:rPr>
          <w:rFonts w:ascii="Times New Roman" w:hAnsi="Times New Roman" w:cs="Times New Roman"/>
          <w:color w:val="000000"/>
        </w:rPr>
        <w:t>d</w:t>
      </w:r>
      <w:r w:rsidRPr="006C3EB3" w:rsidR="00062ACC">
        <w:rPr>
          <w:rFonts w:ascii="Times New Roman" w:hAnsi="Times New Roman" w:cs="Times New Roman"/>
        </w:rPr>
        <w:t xml:space="preserve">ata </w:t>
      </w:r>
      <w:r w:rsidRPr="006C3EB3" w:rsidR="0010297A">
        <w:rPr>
          <w:rFonts w:ascii="Times New Roman" w:hAnsi="Times New Roman" w:cs="Times New Roman"/>
        </w:rPr>
        <w:t>collected</w:t>
      </w:r>
      <w:r w:rsidR="009778E3">
        <w:rPr>
          <w:rFonts w:ascii="Times New Roman" w:hAnsi="Times New Roman" w:cs="Times New Roman"/>
        </w:rPr>
        <w:t xml:space="preserve"> in person by FIs </w:t>
      </w:r>
      <w:r w:rsidRPr="006C3EB3" w:rsidR="00062ACC">
        <w:rPr>
          <w:rFonts w:ascii="Times New Roman" w:hAnsi="Times New Roman" w:cs="Times New Roman"/>
        </w:rPr>
        <w:t xml:space="preserve">are transmitted </w:t>
      </w:r>
      <w:r w:rsidRPr="006C3EB3" w:rsidR="0009726E">
        <w:rPr>
          <w:rFonts w:ascii="Times New Roman" w:hAnsi="Times New Roman" w:cs="Times New Roman"/>
        </w:rPr>
        <w:t>regularly</w:t>
      </w:r>
      <w:r w:rsidRPr="006C3EB3" w:rsidR="00062ACC">
        <w:rPr>
          <w:rFonts w:ascii="Times New Roman" w:hAnsi="Times New Roman" w:cs="Times New Roman"/>
        </w:rPr>
        <w:t xml:space="preserve"> to the Contractor via secure </w:t>
      </w:r>
      <w:r w:rsidRPr="006C3EB3">
        <w:rPr>
          <w:rFonts w:ascii="Times New Roman" w:hAnsi="Times New Roman" w:cs="Times New Roman"/>
        </w:rPr>
        <w:t xml:space="preserve">encrypted </w:t>
      </w:r>
      <w:r w:rsidRPr="006C3EB3" w:rsidR="00062ACC">
        <w:rPr>
          <w:rFonts w:ascii="Times New Roman" w:hAnsi="Times New Roman" w:cs="Times New Roman"/>
        </w:rPr>
        <w:t>data transmission</w:t>
      </w:r>
      <w:r w:rsidRPr="006C3EB3">
        <w:rPr>
          <w:rFonts w:ascii="Times New Roman" w:hAnsi="Times New Roman" w:cs="Times New Roman"/>
        </w:rPr>
        <w:t xml:space="preserve"> </w:t>
      </w:r>
      <w:r w:rsidRPr="006C3EB3" w:rsidR="009C3BDE">
        <w:rPr>
          <w:rFonts w:ascii="Times New Roman" w:hAnsi="Times New Roman" w:cs="Times New Roman"/>
        </w:rPr>
        <w:t>in</w:t>
      </w:r>
      <w:r w:rsidRPr="006C3EB3" w:rsidR="00C572F7">
        <w:rPr>
          <w:rFonts w:ascii="Times New Roman" w:hAnsi="Times New Roman" w:cs="Times New Roman"/>
        </w:rPr>
        <w:t xml:space="preserve"> a FIPS-Moderate environment </w:t>
      </w:r>
      <w:r w:rsidRPr="006C3EB3">
        <w:rPr>
          <w:rFonts w:ascii="Times New Roman" w:hAnsi="Times New Roman" w:cs="Times New Roman"/>
        </w:rPr>
        <w:t xml:space="preserve">and </w:t>
      </w:r>
      <w:r w:rsidRPr="006C3EB3" w:rsidR="000504D0">
        <w:rPr>
          <w:rFonts w:ascii="Times New Roman" w:hAnsi="Times New Roman" w:cs="Times New Roman"/>
        </w:rPr>
        <w:t>distinguished</w:t>
      </w:r>
      <w:r w:rsidRPr="006C3EB3" w:rsidR="00B936F2">
        <w:rPr>
          <w:rFonts w:ascii="Times New Roman" w:hAnsi="Times New Roman" w:cs="Times New Roman"/>
        </w:rPr>
        <w:t xml:space="preserve"> </w:t>
      </w:r>
      <w:r w:rsidRPr="006C3EB3">
        <w:rPr>
          <w:rFonts w:ascii="Times New Roman" w:hAnsi="Times New Roman" w:cs="Times New Roman"/>
        </w:rPr>
        <w:t xml:space="preserve">only </w:t>
      </w:r>
      <w:r w:rsidRPr="006C3EB3" w:rsidR="00062ACC">
        <w:rPr>
          <w:rFonts w:ascii="Times New Roman" w:hAnsi="Times New Roman" w:cs="Times New Roman"/>
        </w:rPr>
        <w:t xml:space="preserve">with a </w:t>
      </w:r>
      <w:r w:rsidRPr="006C3EB3" w:rsidR="00F505B5">
        <w:rPr>
          <w:rFonts w:ascii="Times New Roman" w:hAnsi="Times New Roman" w:cs="Times New Roman"/>
        </w:rPr>
        <w:t>unique</w:t>
      </w:r>
      <w:r w:rsidRPr="006C3EB3" w:rsidR="00547F71">
        <w:rPr>
          <w:rFonts w:ascii="Times New Roman" w:hAnsi="Times New Roman" w:cs="Times New Roman"/>
        </w:rPr>
        <w:t xml:space="preserve"> </w:t>
      </w:r>
      <w:r w:rsidRPr="006C3EB3" w:rsidR="00062ACC">
        <w:rPr>
          <w:rFonts w:ascii="Times New Roman" w:hAnsi="Times New Roman" w:cs="Times New Roman"/>
        </w:rPr>
        <w:t xml:space="preserve">number, which is a code associated with the </w:t>
      </w:r>
      <w:r w:rsidRPr="006C3EB3" w:rsidR="0010297A">
        <w:rPr>
          <w:rFonts w:ascii="Times New Roman" w:hAnsi="Times New Roman" w:cs="Times New Roman"/>
        </w:rPr>
        <w:t>SDU</w:t>
      </w:r>
      <w:r w:rsidRPr="006C3EB3" w:rsidR="00062ACC">
        <w:rPr>
          <w:rFonts w:ascii="Times New Roman" w:hAnsi="Times New Roman" w:cs="Times New Roman"/>
        </w:rPr>
        <w:t>.</w:t>
      </w:r>
      <w:r w:rsidRPr="006C3EB3" w:rsidR="00515597">
        <w:rPr>
          <w:rFonts w:ascii="Times New Roman" w:hAnsi="Times New Roman" w:cs="Times New Roman"/>
        </w:rPr>
        <w:t xml:space="preserve"> </w:t>
      </w:r>
      <w:r w:rsidRPr="006C3EB3" w:rsidR="00062ACC">
        <w:rPr>
          <w:rFonts w:ascii="Times New Roman" w:hAnsi="Times New Roman" w:cs="Times New Roman"/>
        </w:rPr>
        <w:t>The questionnaire data are processed immediately upon receipt at the Contractor’s facilities</w:t>
      </w:r>
      <w:r w:rsidRPr="006C3EB3" w:rsidR="00DB4DD1">
        <w:rPr>
          <w:rFonts w:ascii="Times New Roman" w:hAnsi="Times New Roman" w:cs="Times New Roman"/>
        </w:rPr>
        <w:t>,</w:t>
      </w:r>
      <w:r w:rsidRPr="006C3EB3" w:rsidR="00062ACC">
        <w:rPr>
          <w:rFonts w:ascii="Times New Roman" w:hAnsi="Times New Roman" w:cs="Times New Roman"/>
        </w:rPr>
        <w:t xml:space="preserve"> and all </w:t>
      </w:r>
      <w:r w:rsidRPr="006C3EB3" w:rsidR="00B936F2">
        <w:rPr>
          <w:rFonts w:ascii="Times New Roman" w:hAnsi="Times New Roman" w:cs="Times New Roman"/>
        </w:rPr>
        <w:t xml:space="preserve">associations </w:t>
      </w:r>
      <w:r w:rsidRPr="006C3EB3" w:rsidR="00062ACC">
        <w:rPr>
          <w:rFonts w:ascii="Times New Roman" w:hAnsi="Times New Roman" w:cs="Times New Roman"/>
        </w:rPr>
        <w:t>between a questionnaire and the respondent’s address are destroyed after all data processing activities are completed.</w:t>
      </w:r>
      <w:r w:rsidRPr="006C3EB3" w:rsidR="008D0618">
        <w:rPr>
          <w:rFonts w:ascii="Times New Roman" w:hAnsi="Times New Roman" w:cs="Times New Roman"/>
        </w:rPr>
        <w:t xml:space="preserve"> The listing</w:t>
      </w:r>
      <w:r w:rsidRPr="006C3EB3" w:rsidR="000A2B0F">
        <w:rPr>
          <w:rFonts w:ascii="Times New Roman" w:hAnsi="Times New Roman" w:cs="Times New Roman"/>
        </w:rPr>
        <w:t>s</w:t>
      </w:r>
      <w:r w:rsidRPr="006C3EB3" w:rsidR="008D0618">
        <w:rPr>
          <w:rFonts w:ascii="Times New Roman" w:hAnsi="Times New Roman" w:cs="Times New Roman"/>
        </w:rPr>
        <w:t xml:space="preserve"> of </w:t>
      </w:r>
      <w:r w:rsidRPr="006C3EB3">
        <w:rPr>
          <w:rFonts w:ascii="Times New Roman" w:hAnsi="Times New Roman" w:cs="Times New Roman"/>
        </w:rPr>
        <w:t>SDU</w:t>
      </w:r>
      <w:r w:rsidRPr="006C3EB3" w:rsidR="008D0618">
        <w:rPr>
          <w:rFonts w:ascii="Times New Roman" w:hAnsi="Times New Roman" w:cs="Times New Roman"/>
        </w:rPr>
        <w:t xml:space="preserve"> addresses </w:t>
      </w:r>
      <w:r w:rsidRPr="006C3EB3" w:rsidR="000A2B0F">
        <w:rPr>
          <w:rFonts w:ascii="Times New Roman" w:hAnsi="Times New Roman" w:cs="Times New Roman"/>
        </w:rPr>
        <w:t>are</w:t>
      </w:r>
      <w:r w:rsidRPr="006C3EB3" w:rsidR="008D0618">
        <w:rPr>
          <w:rFonts w:ascii="Times New Roman" w:hAnsi="Times New Roman" w:cs="Times New Roman"/>
        </w:rPr>
        <w:t xml:space="preserve"> kept under secured conditions and destroyed after all data processing activities are completed.</w:t>
      </w:r>
    </w:p>
    <w:p w:rsidR="00062ACC" w:rsidP="0061243E" w14:paraId="26BA7010" w14:textId="17215889">
      <w:pPr>
        <w:pStyle w:val="BodyText"/>
        <w:rPr>
          <w:rFonts w:ascii="Times New Roman" w:hAnsi="Times New Roman" w:cs="Times New Roman"/>
        </w:rPr>
      </w:pPr>
      <w:r w:rsidRPr="009778E3">
        <w:rPr>
          <w:rFonts w:ascii="Times New Roman" w:hAnsi="Times New Roman" w:cs="Times New Roman"/>
        </w:rPr>
        <w:t xml:space="preserve">All data collected as part of web-based screenings and interviews are protected by the same FIPS-Moderate security controls employed as part of in-person data collection while all data are at rest and in transit. The screening and interviewing website will utilize TLS encryption within HTTPS to protect screening and interview data while in transit across the internet. For those respondents who participate in a web-based screening and/or interview, they will self-administer those instruments via a secure web site, where </w:t>
      </w:r>
      <w:r w:rsidRPr="009778E3">
        <w:rPr>
          <w:rFonts w:ascii="Times New Roman" w:hAnsi="Times New Roman" w:cs="Times New Roman"/>
        </w:rPr>
        <w:t xml:space="preserve">they will be asked to authenticate themselves using the unique alpha-numeric participant code provided to them in the </w:t>
      </w:r>
      <w:r w:rsidR="00D50E48">
        <w:rPr>
          <w:rFonts w:ascii="Times New Roman" w:hAnsi="Times New Roman" w:cs="Times New Roman"/>
        </w:rPr>
        <w:t>L</w:t>
      </w:r>
      <w:r w:rsidRPr="009778E3">
        <w:rPr>
          <w:rFonts w:ascii="Times New Roman" w:hAnsi="Times New Roman" w:cs="Times New Roman"/>
        </w:rPr>
        <w:t xml:space="preserve">ead </w:t>
      </w:r>
      <w:r w:rsidR="00D50E48">
        <w:rPr>
          <w:rFonts w:ascii="Times New Roman" w:hAnsi="Times New Roman" w:cs="Times New Roman"/>
        </w:rPr>
        <w:t>L</w:t>
      </w:r>
      <w:r w:rsidRPr="009778E3">
        <w:rPr>
          <w:rFonts w:ascii="Times New Roman" w:hAnsi="Times New Roman" w:cs="Times New Roman"/>
        </w:rPr>
        <w:t>etter they receive</w:t>
      </w:r>
      <w:r>
        <w:rPr>
          <w:rFonts w:ascii="Times New Roman" w:hAnsi="Times New Roman" w:cs="Times New Roman"/>
        </w:rPr>
        <w:t>.</w:t>
      </w:r>
    </w:p>
    <w:p w:rsidR="004368D8" w:rsidP="004368D8" w14:paraId="66F3B545" w14:textId="4A467424">
      <w:pPr>
        <w:pStyle w:val="BodyText"/>
        <w:rPr>
          <w:rFonts w:ascii="Times New Roman" w:hAnsi="Times New Roman" w:cs="Times New Roman"/>
          <w:i/>
          <w:u w:val="single"/>
        </w:rPr>
      </w:pPr>
      <w:r w:rsidRPr="0032348E">
        <w:rPr>
          <w:rFonts w:ascii="Times New Roman" w:hAnsi="Times New Roman" w:cs="Times New Roman"/>
          <w:b/>
          <w:bCs/>
          <w:i/>
          <w:u w:val="single"/>
        </w:rPr>
        <w:t>Mental Illness Calibration Study</w:t>
      </w:r>
      <w:r w:rsidR="00C72C15">
        <w:rPr>
          <w:rFonts w:ascii="Times New Roman" w:hAnsi="Times New Roman" w:cs="Times New Roman"/>
          <w:i/>
          <w:u w:val="single"/>
        </w:rPr>
        <w:t>:</w:t>
      </w:r>
    </w:p>
    <w:p w:rsidR="004368D8" w:rsidRPr="007753F3" w:rsidP="004368D8" w14:paraId="3628443B" w14:textId="6C6ADCEB">
      <w:pPr>
        <w:pStyle w:val="BodyText"/>
        <w:rPr>
          <w:rFonts w:ascii="Times New Roman" w:hAnsi="Times New Roman" w:cs="Times New Roman"/>
        </w:rPr>
      </w:pPr>
      <w:r w:rsidRPr="007753F3">
        <w:rPr>
          <w:rFonts w:ascii="Times New Roman" w:hAnsi="Times New Roman" w:cs="Times New Roman"/>
        </w:rPr>
        <w:t>Some of the sensitive questions contained in the MICS follow-up clinical interview may cause some respondents to feel emotional distress. All CIs will be trained mental health professionals who can recognize signs of cognitive impairment or significant distress in respondents. A Distressed Respondent Protocol (</w:t>
      </w:r>
      <w:r w:rsidRPr="007761EF">
        <w:rPr>
          <w:rFonts w:ascii="Times New Roman" w:hAnsi="Times New Roman" w:cs="Times New Roman"/>
          <w:b/>
          <w:bCs/>
        </w:rPr>
        <w:t>Attachment MICS-8</w:t>
      </w:r>
      <w:r w:rsidRPr="007753F3">
        <w:rPr>
          <w:rFonts w:ascii="Times New Roman" w:hAnsi="Times New Roman" w:cs="Times New Roman"/>
        </w:rPr>
        <w:t xml:space="preserve">) will be used to guide CIs on helping respondents who disclose intent to harm themselves or others. CIs will remain alert for signs of distress and utilize their professional mental health training to identify when a respondent exhibits active suicidal or homicidal symptoms or seems upset during a follow-up clinical interview. In these circumstances, the CI will stop the interview and follow the appropriate guidelines outlined in the Distressed Respondent Protocol. The protocol will also include provisions for respondents who may not be in imminent danger of harm, but who become distressed or agitated during the follow-up clinical interview. CIs will not report any information about the respondent to anyone except in accordance with this protocol. The Distressed Respondent Protocol also includes procedures to be followed if a respondent reveals information that leads the CI to believe that someone is being abused or neglected. The Distressed Respondent Protocol for the MICS was developed based on similar versions used on </w:t>
      </w:r>
      <w:r>
        <w:rPr>
          <w:rFonts w:ascii="Times New Roman" w:hAnsi="Times New Roman" w:cs="Times New Roman"/>
        </w:rPr>
        <w:t xml:space="preserve">the </w:t>
      </w:r>
      <w:r w:rsidRPr="00564E93">
        <w:t>Mental Disorder Prevalence Study (MDPS)</w:t>
      </w:r>
      <w:r>
        <w:t xml:space="preserve"> </w:t>
      </w:r>
      <w:r w:rsidRPr="007753F3">
        <w:rPr>
          <w:rFonts w:ascii="Times New Roman" w:hAnsi="Times New Roman" w:cs="Times New Roman"/>
        </w:rPr>
        <w:t xml:space="preserve">from 2020–2022. </w:t>
      </w:r>
    </w:p>
    <w:p w:rsidR="00B27D0E" w:rsidRPr="006C3EB3" w:rsidP="007753F3" w14:paraId="64224936" w14:textId="3028D713">
      <w:pPr>
        <w:pStyle w:val="BodyText"/>
        <w:rPr>
          <w:rFonts w:ascii="Times New Roman" w:hAnsi="Times New Roman" w:cs="Times New Roman"/>
        </w:rPr>
      </w:pPr>
      <w:r w:rsidRPr="007753F3">
        <w:rPr>
          <w:rFonts w:ascii="Times New Roman" w:hAnsi="Times New Roman" w:cs="Times New Roman"/>
        </w:rPr>
        <w:t>The MICS interview procedures are designed to reduce and mitigate the risk associated with revealing potentially sensitive information. First, CIs will administer the follow-up clinical interview over Zoom, either video or phone, from a private location in their home or office. During the informed consent process, CIs will ensure the respondent is in a private location. Secondly, like main study FIs, all MICS CIs will complete SAMHSA- and RTI-required trainings on confidentiality and privacy, which state they agree to treat as confidential all information secured during interviews or obtained in any project-related way.</w:t>
      </w:r>
    </w:p>
    <w:p w:rsidR="00062ACC" w:rsidRPr="006C3EB3" w:rsidP="00785426" w14:paraId="4F04D7E2" w14:textId="77777777">
      <w:pPr>
        <w:pStyle w:val="Heading1"/>
        <w:rPr>
          <w:rFonts w:ascii="Times New Roman" w:hAnsi="Times New Roman" w:cs="Times New Roman"/>
        </w:rPr>
      </w:pPr>
      <w:r w:rsidRPr="006C3EB3">
        <w:rPr>
          <w:rFonts w:ascii="Times New Roman" w:hAnsi="Times New Roman" w:cs="Times New Roman"/>
        </w:rPr>
        <w:t>12.</w:t>
      </w:r>
      <w:r w:rsidRPr="006C3EB3">
        <w:rPr>
          <w:rFonts w:ascii="Times New Roman" w:hAnsi="Times New Roman" w:cs="Times New Roman"/>
        </w:rPr>
        <w:tab/>
      </w:r>
      <w:r w:rsidRPr="006C3EB3">
        <w:rPr>
          <w:rFonts w:ascii="Times New Roman" w:hAnsi="Times New Roman" w:cs="Times New Roman"/>
          <w:u w:val="single"/>
        </w:rPr>
        <w:t>Estimates of Annualized Hour Burden</w:t>
      </w:r>
    </w:p>
    <w:p w:rsidR="004368D8" w:rsidP="004368D8" w14:paraId="36AFFB63" w14:textId="2EDA5743">
      <w:pPr>
        <w:pStyle w:val="BodyText"/>
        <w:rPr>
          <w:rFonts w:ascii="Times New Roman" w:hAnsi="Times New Roman" w:cs="Times New Roman"/>
        </w:rPr>
      </w:pPr>
      <w:r>
        <w:rPr>
          <w:rFonts w:ascii="Times New Roman" w:hAnsi="Times New Roman" w:cs="Times New Roman"/>
          <w:i/>
          <w:u w:val="single"/>
        </w:rPr>
        <w:t>NSDUH</w:t>
      </w:r>
      <w:r w:rsidRPr="00E56C4A" w:rsidR="00C250D0">
        <w:rPr>
          <w:rFonts w:ascii="Times New Roman" w:hAnsi="Times New Roman" w:cs="Times New Roman"/>
          <w:i/>
          <w:u w:val="single"/>
        </w:rPr>
        <w:t xml:space="preserve"> Main Study</w:t>
      </w:r>
    </w:p>
    <w:p w:rsidR="00062ACC" w:rsidRPr="006C3EB3" w:rsidP="00314AF7" w14:paraId="07DAE29B" w14:textId="09527C7C">
      <w:pPr>
        <w:pStyle w:val="BodyText"/>
        <w:rPr>
          <w:rFonts w:ascii="Times New Roman" w:hAnsi="Times New Roman" w:cs="Times New Roman"/>
        </w:rPr>
      </w:pPr>
      <w:r>
        <w:rPr>
          <w:rFonts w:ascii="Times New Roman" w:hAnsi="Times New Roman" w:cs="Times New Roman"/>
        </w:rPr>
        <w:t>T</w:t>
      </w:r>
      <w:r w:rsidRPr="006C3EB3" w:rsidR="008D0618">
        <w:rPr>
          <w:rFonts w:ascii="Times New Roman" w:hAnsi="Times New Roman" w:cs="Times New Roman"/>
        </w:rPr>
        <w:t xml:space="preserve">he </w:t>
      </w:r>
      <w:r w:rsidR="00C457D9">
        <w:rPr>
          <w:rFonts w:ascii="Times New Roman" w:hAnsi="Times New Roman" w:cs="Times New Roman"/>
        </w:rPr>
        <w:t>NSDUH</w:t>
      </w:r>
      <w:r>
        <w:rPr>
          <w:rFonts w:ascii="Times New Roman" w:hAnsi="Times New Roman" w:cs="Times New Roman"/>
        </w:rPr>
        <w:t xml:space="preserve"> </w:t>
      </w:r>
      <w:r w:rsidRPr="006C3EB3" w:rsidR="008D0618">
        <w:rPr>
          <w:rFonts w:ascii="Times New Roman" w:hAnsi="Times New Roman" w:cs="Times New Roman"/>
        </w:rPr>
        <w:t xml:space="preserve">sample has been designed to yield approximately </w:t>
      </w:r>
      <w:r w:rsidR="000C395F">
        <w:rPr>
          <w:rFonts w:ascii="Times New Roman" w:hAnsi="Times New Roman" w:cs="Times New Roman"/>
        </w:rPr>
        <w:t>67,507</w:t>
      </w:r>
      <w:r w:rsidRPr="006C3EB3" w:rsidR="009E6938">
        <w:rPr>
          <w:rFonts w:ascii="Times New Roman" w:hAnsi="Times New Roman" w:cs="Times New Roman"/>
        </w:rPr>
        <w:t xml:space="preserve"> </w:t>
      </w:r>
      <w:r w:rsidRPr="006C3EB3" w:rsidR="008D0618">
        <w:rPr>
          <w:rFonts w:ascii="Times New Roman" w:hAnsi="Times New Roman" w:cs="Times New Roman"/>
        </w:rPr>
        <w:t>completed interviews</w:t>
      </w:r>
      <w:r w:rsidR="009E6938">
        <w:rPr>
          <w:rFonts w:ascii="Times New Roman" w:hAnsi="Times New Roman" w:cs="Times New Roman"/>
        </w:rPr>
        <w:t xml:space="preserve"> combined across both modes of administration</w:t>
      </w:r>
      <w:r w:rsidRPr="006C3EB3" w:rsidR="008D0618">
        <w:rPr>
          <w:rFonts w:ascii="Times New Roman" w:hAnsi="Times New Roman" w:cs="Times New Roman"/>
        </w:rPr>
        <w:t xml:space="preserve">. </w:t>
      </w:r>
      <w:r w:rsidRPr="006C3EB3" w:rsidR="00F845C8">
        <w:rPr>
          <w:rFonts w:ascii="Times New Roman" w:hAnsi="Times New Roman" w:cs="Times New Roman"/>
        </w:rPr>
        <w:t xml:space="preserve">It will be necessary to </w:t>
      </w:r>
      <w:r w:rsidRPr="006C3EB3" w:rsidR="007362F8">
        <w:rPr>
          <w:rFonts w:ascii="Times New Roman" w:hAnsi="Times New Roman" w:cs="Times New Roman"/>
        </w:rPr>
        <w:t>sample</w:t>
      </w:r>
      <w:r w:rsidRPr="006C3EB3" w:rsidR="00F845C8">
        <w:rPr>
          <w:rFonts w:ascii="Times New Roman" w:hAnsi="Times New Roman" w:cs="Times New Roman"/>
        </w:rPr>
        <w:t xml:space="preserve"> approximately </w:t>
      </w:r>
      <w:r w:rsidR="000F7F08">
        <w:rPr>
          <w:rFonts w:ascii="Times New Roman" w:hAnsi="Times New Roman" w:cs="Times New Roman"/>
        </w:rPr>
        <w:t>917,031</w:t>
      </w:r>
      <w:r w:rsidRPr="000F7F08" w:rsidR="00A948EE">
        <w:rPr>
          <w:rFonts w:ascii="Times New Roman" w:hAnsi="Times New Roman" w:cs="Times New Roman"/>
        </w:rPr>
        <w:t xml:space="preserve"> </w:t>
      </w:r>
      <w:r w:rsidRPr="000F7F08" w:rsidR="00F845C8">
        <w:rPr>
          <w:rFonts w:ascii="Times New Roman" w:hAnsi="Times New Roman" w:cs="Times New Roman"/>
        </w:rPr>
        <w:t>households</w:t>
      </w:r>
      <w:r w:rsidRPr="006C3EB3" w:rsidR="00F845C8">
        <w:rPr>
          <w:rFonts w:ascii="Times New Roman" w:hAnsi="Times New Roman" w:cs="Times New Roman"/>
        </w:rPr>
        <w:t xml:space="preserve"> </w:t>
      </w:r>
      <w:r w:rsidRPr="006C3EB3" w:rsidR="007362F8">
        <w:rPr>
          <w:rFonts w:ascii="Times New Roman" w:hAnsi="Times New Roman" w:cs="Times New Roman"/>
          <w:color w:val="000000"/>
        </w:rPr>
        <w:t xml:space="preserve">and complete approximately </w:t>
      </w:r>
      <w:r w:rsidRPr="000C395F" w:rsidR="000C395F">
        <w:rPr>
          <w:rFonts w:ascii="Times New Roman" w:hAnsi="Times New Roman" w:cs="Times New Roman"/>
          <w:color w:val="000000"/>
        </w:rPr>
        <w:t>285,894</w:t>
      </w:r>
      <w:r w:rsidRPr="006C3EB3" w:rsidR="009E6938">
        <w:rPr>
          <w:rFonts w:ascii="Times New Roman" w:hAnsi="Times New Roman" w:cs="Times New Roman"/>
          <w:color w:val="000000"/>
        </w:rPr>
        <w:t xml:space="preserve"> </w:t>
      </w:r>
      <w:r w:rsidRPr="006C3EB3" w:rsidR="007362F8">
        <w:rPr>
          <w:rFonts w:ascii="Times New Roman" w:hAnsi="Times New Roman" w:cs="Times New Roman"/>
          <w:color w:val="000000"/>
        </w:rPr>
        <w:t xml:space="preserve">screenings </w:t>
      </w:r>
      <w:r w:rsidRPr="006C3EB3" w:rsidR="00F845C8">
        <w:rPr>
          <w:rFonts w:ascii="Times New Roman" w:hAnsi="Times New Roman" w:cs="Times New Roman"/>
        </w:rPr>
        <w:t xml:space="preserve">to obtain the requisite number of interviews. </w:t>
      </w:r>
      <w:r w:rsidRPr="006C3EB3" w:rsidR="00414194">
        <w:rPr>
          <w:rFonts w:ascii="Times New Roman" w:hAnsi="Times New Roman" w:cs="Times New Roman"/>
        </w:rPr>
        <w:t xml:space="preserve">This </w:t>
      </w:r>
      <w:r w:rsidRPr="006C3EB3">
        <w:rPr>
          <w:rFonts w:ascii="Times New Roman" w:hAnsi="Times New Roman" w:cs="Times New Roman"/>
        </w:rPr>
        <w:t xml:space="preserve">sample size is required to ensure reliable </w:t>
      </w:r>
      <w:r w:rsidRPr="006C3EB3" w:rsidR="00811368">
        <w:rPr>
          <w:rFonts w:ascii="Times New Roman" w:hAnsi="Times New Roman" w:cs="Times New Roman"/>
        </w:rPr>
        <w:t>state</w:t>
      </w:r>
      <w:r w:rsidRPr="006C3EB3">
        <w:rPr>
          <w:rFonts w:ascii="Times New Roman" w:hAnsi="Times New Roman" w:cs="Times New Roman"/>
        </w:rPr>
        <w:t xml:space="preserve">-level estimates for each of the 50 </w:t>
      </w:r>
      <w:r w:rsidRPr="006C3EB3" w:rsidR="00811368">
        <w:rPr>
          <w:rFonts w:ascii="Times New Roman" w:hAnsi="Times New Roman" w:cs="Times New Roman"/>
        </w:rPr>
        <w:t>states</w:t>
      </w:r>
      <w:r w:rsidR="00004CA3">
        <w:rPr>
          <w:rFonts w:ascii="Times New Roman" w:hAnsi="Times New Roman" w:cs="Times New Roman"/>
        </w:rPr>
        <w:t>,</w:t>
      </w:r>
      <w:r w:rsidRPr="006C3EB3" w:rsidR="007362F8">
        <w:rPr>
          <w:rFonts w:ascii="Times New Roman" w:hAnsi="Times New Roman" w:cs="Times New Roman"/>
          <w:color w:val="000000"/>
        </w:rPr>
        <w:t xml:space="preserve"> </w:t>
      </w:r>
      <w:r w:rsidR="009E18E4">
        <w:rPr>
          <w:rFonts w:ascii="Times New Roman" w:hAnsi="Times New Roman" w:cs="Times New Roman"/>
          <w:color w:val="000000"/>
        </w:rPr>
        <w:t xml:space="preserve">and </w:t>
      </w:r>
      <w:r w:rsidRPr="006C3EB3" w:rsidR="007362F8">
        <w:rPr>
          <w:rFonts w:ascii="Times New Roman" w:hAnsi="Times New Roman" w:cs="Times New Roman"/>
          <w:color w:val="000000"/>
        </w:rPr>
        <w:t>the District of Columbia</w:t>
      </w:r>
      <w:r w:rsidR="00004CA3">
        <w:rPr>
          <w:rFonts w:ascii="Times New Roman" w:hAnsi="Times New Roman" w:cs="Times New Roman"/>
        </w:rPr>
        <w:t>,</w:t>
      </w:r>
      <w:r w:rsidRPr="006C3EB3">
        <w:rPr>
          <w:rFonts w:ascii="Times New Roman" w:hAnsi="Times New Roman" w:cs="Times New Roman"/>
        </w:rPr>
        <w:t xml:space="preserve"> as well as estimates </w:t>
      </w:r>
      <w:r w:rsidRPr="006C3EB3" w:rsidR="007362F8">
        <w:rPr>
          <w:rFonts w:ascii="Times New Roman" w:hAnsi="Times New Roman" w:cs="Times New Roman"/>
        </w:rPr>
        <w:t xml:space="preserve">by various sub-groupings such as race, </w:t>
      </w:r>
      <w:r w:rsidRPr="006C3EB3" w:rsidR="001D2D38">
        <w:rPr>
          <w:rFonts w:ascii="Times New Roman" w:hAnsi="Times New Roman" w:cs="Times New Roman"/>
        </w:rPr>
        <w:t>ethnicity</w:t>
      </w:r>
      <w:r w:rsidRPr="006C3EB3" w:rsidR="007362F8">
        <w:rPr>
          <w:rFonts w:ascii="Times New Roman" w:hAnsi="Times New Roman" w:cs="Times New Roman"/>
        </w:rPr>
        <w:t>,</w:t>
      </w:r>
      <w:r w:rsidRPr="006C3EB3" w:rsidR="006E414E">
        <w:rPr>
          <w:rFonts w:ascii="Times New Roman" w:hAnsi="Times New Roman" w:cs="Times New Roman"/>
        </w:rPr>
        <w:t xml:space="preserve"> </w:t>
      </w:r>
      <w:r w:rsidRPr="006C3EB3" w:rsidR="007362F8">
        <w:rPr>
          <w:rFonts w:ascii="Times New Roman" w:hAnsi="Times New Roman" w:cs="Times New Roman"/>
        </w:rPr>
        <w:t xml:space="preserve">and age. </w:t>
      </w:r>
    </w:p>
    <w:p w:rsidR="00062ACC" w:rsidRPr="006C3EB3" w:rsidP="00C33226" w14:paraId="2CAB8C3F" w14:textId="3C7E5E0A">
      <w:pPr>
        <w:pStyle w:val="BodyText"/>
        <w:rPr>
          <w:rFonts w:ascii="Times New Roman" w:hAnsi="Times New Roman" w:cs="Times New Roman"/>
        </w:rPr>
      </w:pPr>
      <w:r w:rsidRPr="006C3EB3">
        <w:rPr>
          <w:rFonts w:ascii="Times New Roman" w:hAnsi="Times New Roman" w:cs="Times New Roman"/>
        </w:rPr>
        <w:t xml:space="preserve">Based on experience with the </w:t>
      </w:r>
      <w:r w:rsidRPr="006C3EB3" w:rsidR="009E6938">
        <w:rPr>
          <w:rFonts w:ascii="Times New Roman" w:hAnsi="Times New Roman" w:cs="Times New Roman"/>
        </w:rPr>
        <w:t>2</w:t>
      </w:r>
      <w:r w:rsidR="009E6938">
        <w:rPr>
          <w:rFonts w:ascii="Times New Roman" w:hAnsi="Times New Roman" w:cs="Times New Roman"/>
        </w:rPr>
        <w:t>02</w:t>
      </w:r>
      <w:r w:rsidR="00B47040">
        <w:rPr>
          <w:rFonts w:ascii="Times New Roman" w:hAnsi="Times New Roman" w:cs="Times New Roman"/>
        </w:rPr>
        <w:t>3</w:t>
      </w:r>
      <w:r w:rsidRPr="006C3EB3" w:rsidR="009E6938">
        <w:rPr>
          <w:rFonts w:ascii="Times New Roman" w:hAnsi="Times New Roman" w:cs="Times New Roman"/>
        </w:rPr>
        <w:t xml:space="preserve"> </w:t>
      </w:r>
      <w:r w:rsidRPr="006C3EB3">
        <w:rPr>
          <w:rFonts w:ascii="Times New Roman" w:hAnsi="Times New Roman" w:cs="Times New Roman"/>
        </w:rPr>
        <w:t xml:space="preserve">screening process, administration of the screening questions is expected to take an average of five minutes per </w:t>
      </w:r>
      <w:r w:rsidRPr="006C3EB3" w:rsidR="0010297A">
        <w:rPr>
          <w:rFonts w:ascii="Times New Roman" w:hAnsi="Times New Roman" w:cs="Times New Roman"/>
        </w:rPr>
        <w:t>SDU</w:t>
      </w:r>
      <w:r w:rsidR="009E6938">
        <w:rPr>
          <w:rFonts w:ascii="Times New Roman" w:hAnsi="Times New Roman" w:cs="Times New Roman"/>
        </w:rPr>
        <w:t xml:space="preserve"> regardless of mode</w:t>
      </w:r>
      <w:r w:rsidRPr="006C3EB3">
        <w:rPr>
          <w:rFonts w:ascii="Times New Roman" w:hAnsi="Times New Roman" w:cs="Times New Roman"/>
        </w:rPr>
        <w:t xml:space="preserve">. </w:t>
      </w:r>
      <w:r w:rsidRPr="0011588A" w:rsidR="00167BE2">
        <w:rPr>
          <w:rFonts w:ascii="Times New Roman" w:hAnsi="Times New Roman" w:cs="Times New Roman"/>
        </w:rPr>
        <w:t xml:space="preserve">Initial timing data indicate the </w:t>
      </w:r>
      <w:r w:rsidR="00C457D9">
        <w:rPr>
          <w:rFonts w:ascii="Times New Roman" w:hAnsi="Times New Roman" w:cs="Times New Roman"/>
        </w:rPr>
        <w:t>NSDUH</w:t>
      </w:r>
      <w:r w:rsidRPr="0011588A" w:rsidR="00167BE2">
        <w:rPr>
          <w:rFonts w:ascii="Times New Roman" w:hAnsi="Times New Roman" w:cs="Times New Roman"/>
        </w:rPr>
        <w:t xml:space="preserve"> </w:t>
      </w:r>
      <w:r w:rsidRPr="0011588A" w:rsidR="008318D0">
        <w:rPr>
          <w:rFonts w:ascii="Times New Roman" w:hAnsi="Times New Roman" w:cs="Times New Roman"/>
        </w:rPr>
        <w:t xml:space="preserve">questionnaire </w:t>
      </w:r>
      <w:r w:rsidRPr="0011588A" w:rsidR="0068473B">
        <w:rPr>
          <w:rFonts w:ascii="Times New Roman" w:hAnsi="Times New Roman" w:cs="Times New Roman"/>
        </w:rPr>
        <w:t xml:space="preserve">used in </w:t>
      </w:r>
      <w:r w:rsidRPr="0011588A" w:rsidR="009E6938">
        <w:rPr>
          <w:rFonts w:ascii="Times New Roman" w:hAnsi="Times New Roman" w:cs="Times New Roman"/>
        </w:rPr>
        <w:t>202</w:t>
      </w:r>
      <w:r w:rsidRPr="0011588A" w:rsidR="000A47E4">
        <w:rPr>
          <w:rFonts w:ascii="Times New Roman" w:hAnsi="Times New Roman" w:cs="Times New Roman"/>
        </w:rPr>
        <w:t>3</w:t>
      </w:r>
      <w:r w:rsidRPr="0011588A" w:rsidR="009E6938">
        <w:rPr>
          <w:rFonts w:ascii="Times New Roman" w:hAnsi="Times New Roman" w:cs="Times New Roman"/>
        </w:rPr>
        <w:t xml:space="preserve"> </w:t>
      </w:r>
      <w:r w:rsidRPr="0011588A" w:rsidR="00C22624">
        <w:rPr>
          <w:rFonts w:ascii="Times New Roman" w:hAnsi="Times New Roman" w:cs="Times New Roman"/>
        </w:rPr>
        <w:t>took</w:t>
      </w:r>
      <w:r w:rsidRPr="0011588A" w:rsidR="00167BE2">
        <w:rPr>
          <w:rFonts w:ascii="Times New Roman" w:hAnsi="Times New Roman" w:cs="Times New Roman"/>
        </w:rPr>
        <w:t xml:space="preserve"> </w:t>
      </w:r>
      <w:r w:rsidRPr="0011588A" w:rsidR="00C22624">
        <w:rPr>
          <w:rFonts w:ascii="Times New Roman" w:hAnsi="Times New Roman" w:cs="Times New Roman"/>
        </w:rPr>
        <w:t>about</w:t>
      </w:r>
      <w:r w:rsidRPr="0011588A" w:rsidR="00167BE2">
        <w:rPr>
          <w:rFonts w:ascii="Times New Roman" w:hAnsi="Times New Roman" w:cs="Times New Roman"/>
        </w:rPr>
        <w:t xml:space="preserve"> </w:t>
      </w:r>
      <w:r w:rsidRPr="0011588A" w:rsidR="001F2022">
        <w:rPr>
          <w:rFonts w:ascii="Times New Roman" w:hAnsi="Times New Roman" w:cs="Times New Roman"/>
        </w:rPr>
        <w:t xml:space="preserve">60 </w:t>
      </w:r>
      <w:r w:rsidRPr="0011588A" w:rsidR="00167BE2">
        <w:rPr>
          <w:rFonts w:ascii="Times New Roman" w:hAnsi="Times New Roman" w:cs="Times New Roman"/>
        </w:rPr>
        <w:t>minutes to administer, on average.</w:t>
      </w:r>
      <w:r w:rsidRPr="0011588A" w:rsidR="00894B0C">
        <w:rPr>
          <w:rFonts w:ascii="Times New Roman" w:hAnsi="Times New Roman" w:cs="Times New Roman"/>
        </w:rPr>
        <w:t xml:space="preserve"> </w:t>
      </w:r>
      <w:r w:rsidRPr="0011588A" w:rsidR="007362F8">
        <w:rPr>
          <w:rFonts w:ascii="Times New Roman" w:hAnsi="Times New Roman" w:cs="Times New Roman"/>
        </w:rPr>
        <w:t>Since</w:t>
      </w:r>
      <w:r w:rsidR="000A47E4">
        <w:rPr>
          <w:rFonts w:ascii="Times New Roman" w:hAnsi="Times New Roman" w:cs="Times New Roman"/>
        </w:rPr>
        <w:t xml:space="preserve"> </w:t>
      </w:r>
      <w:r w:rsidR="0055384F">
        <w:rPr>
          <w:rFonts w:ascii="Times New Roman" w:hAnsi="Times New Roman" w:cs="Times New Roman"/>
        </w:rPr>
        <w:t xml:space="preserve">there are only a </w:t>
      </w:r>
      <w:r w:rsidR="004134C8">
        <w:rPr>
          <w:rFonts w:ascii="Times New Roman" w:hAnsi="Times New Roman" w:cs="Times New Roman"/>
        </w:rPr>
        <w:t xml:space="preserve">few changes </w:t>
      </w:r>
      <w:r w:rsidR="00212428">
        <w:rPr>
          <w:rFonts w:ascii="Times New Roman" w:hAnsi="Times New Roman" w:cs="Times New Roman"/>
        </w:rPr>
        <w:t xml:space="preserve">to the </w:t>
      </w:r>
      <w:r w:rsidR="0070634E">
        <w:rPr>
          <w:rFonts w:ascii="Times New Roman" w:hAnsi="Times New Roman" w:cs="Times New Roman"/>
        </w:rPr>
        <w:t>questionnaire</w:t>
      </w:r>
      <w:r w:rsidR="00480A92">
        <w:rPr>
          <w:rFonts w:ascii="Times New Roman" w:hAnsi="Times New Roman" w:cs="Times New Roman"/>
        </w:rPr>
        <w:t xml:space="preserve"> for 2025</w:t>
      </w:r>
      <w:r w:rsidRPr="006C3EB3">
        <w:rPr>
          <w:rFonts w:ascii="Times New Roman" w:hAnsi="Times New Roman" w:cs="Times New Roman"/>
        </w:rPr>
        <w:t>, it is estimated that the average amount of time required to administer</w:t>
      </w:r>
      <w:r w:rsidR="009E6938">
        <w:rPr>
          <w:rFonts w:ascii="Times New Roman" w:hAnsi="Times New Roman" w:cs="Times New Roman"/>
        </w:rPr>
        <w:t xml:space="preserve"> (or self-administer for the web mode)</w:t>
      </w:r>
      <w:r w:rsidRPr="006C3EB3">
        <w:rPr>
          <w:rFonts w:ascii="Times New Roman" w:hAnsi="Times New Roman" w:cs="Times New Roman"/>
        </w:rPr>
        <w:t xml:space="preserve"> the </w:t>
      </w:r>
      <w:r w:rsidR="000E5893">
        <w:rPr>
          <w:rFonts w:ascii="Times New Roman" w:hAnsi="Times New Roman" w:cs="Times New Roman"/>
        </w:rPr>
        <w:t xml:space="preserve">In-Person </w:t>
      </w:r>
      <w:r w:rsidRPr="006C3EB3">
        <w:rPr>
          <w:rFonts w:ascii="Times New Roman" w:hAnsi="Times New Roman" w:cs="Times New Roman"/>
        </w:rPr>
        <w:t xml:space="preserve">CAI </w:t>
      </w:r>
      <w:r w:rsidRPr="006C3EB3" w:rsidR="00FC53D2">
        <w:rPr>
          <w:rFonts w:ascii="Times New Roman" w:hAnsi="Times New Roman" w:cs="Times New Roman"/>
        </w:rPr>
        <w:t xml:space="preserve">Questionnaire </w:t>
      </w:r>
      <w:r w:rsidRPr="006C3EB3" w:rsidR="002641E7">
        <w:rPr>
          <w:rFonts w:ascii="Times New Roman" w:hAnsi="Times New Roman" w:cs="Times New Roman"/>
        </w:rPr>
        <w:t>(</w:t>
      </w:r>
      <w:r w:rsidRPr="000458A6" w:rsidR="002641E7">
        <w:rPr>
          <w:rFonts w:ascii="Times New Roman" w:hAnsi="Times New Roman" w:cs="Times New Roman"/>
          <w:b/>
          <w:bCs/>
        </w:rPr>
        <w:t>Attachment</w:t>
      </w:r>
      <w:r w:rsidRPr="006C3EB3" w:rsidR="002641E7">
        <w:rPr>
          <w:rFonts w:ascii="Times New Roman" w:hAnsi="Times New Roman" w:cs="Times New Roman"/>
        </w:rPr>
        <w:t xml:space="preserve"> </w:t>
      </w:r>
      <w:r w:rsidRPr="000458A6" w:rsidR="00850724">
        <w:rPr>
          <w:rFonts w:ascii="Times New Roman" w:hAnsi="Times New Roman" w:cs="Times New Roman"/>
          <w:b/>
          <w:bCs/>
        </w:rPr>
        <w:t>N</w:t>
      </w:r>
      <w:r w:rsidRPr="006C3EB3" w:rsidR="002641E7">
        <w:rPr>
          <w:rFonts w:ascii="Times New Roman" w:hAnsi="Times New Roman" w:cs="Times New Roman"/>
        </w:rPr>
        <w:t xml:space="preserve">) </w:t>
      </w:r>
      <w:r w:rsidRPr="006C3EB3">
        <w:rPr>
          <w:rFonts w:ascii="Times New Roman" w:hAnsi="Times New Roman" w:cs="Times New Roman"/>
        </w:rPr>
        <w:t>will</w:t>
      </w:r>
      <w:r w:rsidR="000A47E4">
        <w:rPr>
          <w:rFonts w:ascii="Times New Roman" w:hAnsi="Times New Roman" w:cs="Times New Roman"/>
        </w:rPr>
        <w:t xml:space="preserve"> remain the same, 1.008 hours</w:t>
      </w:r>
      <w:r w:rsidRPr="006C3EB3">
        <w:rPr>
          <w:rFonts w:ascii="Times New Roman" w:hAnsi="Times New Roman" w:cs="Times New Roman"/>
        </w:rPr>
        <w:t>.</w:t>
      </w:r>
      <w:r w:rsidRPr="006C3EB3" w:rsidR="00515597">
        <w:rPr>
          <w:rFonts w:ascii="Times New Roman" w:hAnsi="Times New Roman" w:cs="Times New Roman"/>
        </w:rPr>
        <w:t xml:space="preserve"> </w:t>
      </w:r>
    </w:p>
    <w:p w:rsidR="002B7DD7" w:rsidRPr="006C3EB3" w:rsidP="00894B0C" w14:paraId="4C301CD6" w14:textId="26092F9F">
      <w:pPr>
        <w:pStyle w:val="BodyText"/>
        <w:rPr>
          <w:rFonts w:ascii="Times New Roman" w:hAnsi="Times New Roman" w:cs="Times New Roman"/>
        </w:rPr>
      </w:pPr>
      <w:bookmarkStart w:id="13" w:name="_Hlk149553970"/>
      <w:r w:rsidRPr="006C3EB3">
        <w:rPr>
          <w:rFonts w:ascii="Times New Roman" w:hAnsi="Times New Roman" w:cs="Times New Roman"/>
        </w:rPr>
        <w:t xml:space="preserve">Screening and interview verification </w:t>
      </w:r>
      <w:r w:rsidR="009E6938">
        <w:rPr>
          <w:rFonts w:ascii="Times New Roman" w:hAnsi="Times New Roman" w:cs="Times New Roman"/>
        </w:rPr>
        <w:t xml:space="preserve">of in-person </w:t>
      </w:r>
      <w:r w:rsidRPr="006C3EB3">
        <w:rPr>
          <w:rFonts w:ascii="Times New Roman" w:hAnsi="Times New Roman" w:cs="Times New Roman"/>
        </w:rPr>
        <w:t xml:space="preserve">contacts </w:t>
      </w:r>
      <w:r w:rsidRPr="006C3EB3" w:rsidR="00894B0C">
        <w:rPr>
          <w:rFonts w:ascii="Times New Roman" w:hAnsi="Times New Roman" w:cs="Times New Roman"/>
        </w:rPr>
        <w:t xml:space="preserve">each </w:t>
      </w:r>
      <w:r w:rsidRPr="006C3EB3">
        <w:rPr>
          <w:rFonts w:ascii="Times New Roman" w:hAnsi="Times New Roman" w:cs="Times New Roman"/>
        </w:rPr>
        <w:t xml:space="preserve">take an average of </w:t>
      </w:r>
      <w:r w:rsidRPr="006C3EB3" w:rsidR="007362F8">
        <w:rPr>
          <w:rFonts w:ascii="Times New Roman" w:hAnsi="Times New Roman" w:cs="Times New Roman"/>
        </w:rPr>
        <w:t>four</w:t>
      </w:r>
      <w:r w:rsidRPr="006C3EB3">
        <w:rPr>
          <w:rFonts w:ascii="Times New Roman" w:hAnsi="Times New Roman" w:cs="Times New Roman"/>
        </w:rPr>
        <w:t xml:space="preserve"> minutes and are administered only </w:t>
      </w:r>
      <w:r w:rsidRPr="006C3EB3" w:rsidR="00AC5529">
        <w:rPr>
          <w:rFonts w:ascii="Times New Roman" w:hAnsi="Times New Roman" w:cs="Times New Roman"/>
        </w:rPr>
        <w:t>to</w:t>
      </w:r>
      <w:r w:rsidRPr="006C3EB3">
        <w:rPr>
          <w:rFonts w:ascii="Times New Roman" w:hAnsi="Times New Roman" w:cs="Times New Roman"/>
        </w:rPr>
        <w:t xml:space="preserve"> a subsample of the cases.</w:t>
      </w:r>
      <w:r w:rsidRPr="006C3EB3" w:rsidR="00515597">
        <w:rPr>
          <w:rFonts w:ascii="Times New Roman" w:hAnsi="Times New Roman" w:cs="Times New Roman"/>
        </w:rPr>
        <w:t xml:space="preserve"> </w:t>
      </w:r>
      <w:r w:rsidRPr="006C3EB3">
        <w:rPr>
          <w:rFonts w:ascii="Times New Roman" w:hAnsi="Times New Roman" w:cs="Times New Roman"/>
        </w:rPr>
        <w:t xml:space="preserve">An approximate </w:t>
      </w:r>
      <w:r w:rsidRPr="006C3EB3" w:rsidR="00413BFB">
        <w:rPr>
          <w:rFonts w:ascii="Times New Roman" w:hAnsi="Times New Roman" w:cs="Times New Roman"/>
        </w:rPr>
        <w:t>15</w:t>
      </w:r>
      <w:r w:rsidRPr="006C3EB3" w:rsidR="00DE71F9">
        <w:rPr>
          <w:rFonts w:ascii="Times New Roman" w:hAnsi="Times New Roman" w:cs="Times New Roman"/>
        </w:rPr>
        <w:t xml:space="preserve"> </w:t>
      </w:r>
      <w:r w:rsidRPr="006C3EB3">
        <w:rPr>
          <w:rFonts w:ascii="Times New Roman" w:hAnsi="Times New Roman" w:cs="Times New Roman"/>
        </w:rPr>
        <w:t xml:space="preserve">percent random sample of each </w:t>
      </w:r>
      <w:r w:rsidRPr="006C3EB3" w:rsidR="004B0D5D">
        <w:rPr>
          <w:rFonts w:ascii="Times New Roman" w:hAnsi="Times New Roman" w:cs="Times New Roman"/>
        </w:rPr>
        <w:t>FI</w:t>
      </w:r>
      <w:r w:rsidRPr="006C3EB3">
        <w:rPr>
          <w:rFonts w:ascii="Times New Roman" w:hAnsi="Times New Roman" w:cs="Times New Roman"/>
        </w:rPr>
        <w:t>’s completed interviews will be verified.</w:t>
      </w:r>
      <w:r w:rsidRPr="006C3EB3" w:rsidR="00515597">
        <w:rPr>
          <w:rFonts w:ascii="Times New Roman" w:hAnsi="Times New Roman" w:cs="Times New Roman"/>
        </w:rPr>
        <w:t xml:space="preserve"> </w:t>
      </w:r>
      <w:r w:rsidRPr="006C3EB3">
        <w:rPr>
          <w:rFonts w:ascii="Times New Roman" w:hAnsi="Times New Roman" w:cs="Times New Roman"/>
        </w:rPr>
        <w:t xml:space="preserve">In addition, </w:t>
      </w:r>
      <w:r w:rsidRPr="006C3EB3" w:rsidR="002641E7">
        <w:rPr>
          <w:rFonts w:ascii="Times New Roman" w:hAnsi="Times New Roman" w:cs="Times New Roman"/>
        </w:rPr>
        <w:t xml:space="preserve">the following </w:t>
      </w:r>
      <w:r w:rsidRPr="006C3EB3">
        <w:rPr>
          <w:rFonts w:ascii="Times New Roman" w:hAnsi="Times New Roman" w:cs="Times New Roman"/>
        </w:rPr>
        <w:t xml:space="preserve">completed </w:t>
      </w:r>
      <w:r w:rsidR="009E6938">
        <w:rPr>
          <w:rFonts w:ascii="Times New Roman" w:hAnsi="Times New Roman" w:cs="Times New Roman"/>
        </w:rPr>
        <w:t xml:space="preserve">in-person </w:t>
      </w:r>
      <w:r w:rsidRPr="006C3EB3">
        <w:rPr>
          <w:rFonts w:ascii="Times New Roman" w:hAnsi="Times New Roman" w:cs="Times New Roman"/>
        </w:rPr>
        <w:t xml:space="preserve">screening codes </w:t>
      </w:r>
      <w:r w:rsidRPr="006C3EB3" w:rsidR="00EE7BE8">
        <w:rPr>
          <w:rFonts w:ascii="Times New Roman" w:hAnsi="Times New Roman" w:cs="Times New Roman"/>
        </w:rPr>
        <w:t xml:space="preserve">that do not result in a respondent being selected </w:t>
      </w:r>
      <w:r w:rsidRPr="006C3EB3">
        <w:rPr>
          <w:rFonts w:ascii="Times New Roman" w:hAnsi="Times New Roman" w:cs="Times New Roman"/>
        </w:rPr>
        <w:t xml:space="preserve">for an </w:t>
      </w:r>
      <w:r w:rsidR="009E6938">
        <w:rPr>
          <w:rFonts w:ascii="Times New Roman" w:hAnsi="Times New Roman" w:cs="Times New Roman"/>
        </w:rPr>
        <w:t xml:space="preserve">in-person </w:t>
      </w:r>
      <w:r w:rsidRPr="006C3EB3" w:rsidR="00EE7BE8">
        <w:rPr>
          <w:rFonts w:ascii="Times New Roman" w:hAnsi="Times New Roman" w:cs="Times New Roman"/>
        </w:rPr>
        <w:t xml:space="preserve">interview </w:t>
      </w:r>
      <w:r w:rsidRPr="006C3EB3">
        <w:rPr>
          <w:rFonts w:ascii="Times New Roman" w:hAnsi="Times New Roman" w:cs="Times New Roman"/>
        </w:rPr>
        <w:t>will be verified:</w:t>
      </w:r>
    </w:p>
    <w:p w:rsidR="002B7DD7" w:rsidRPr="006C3EB3" w:rsidP="00BC0908" w14:paraId="6CCF1050" w14:textId="0455E6BE">
      <w:pPr>
        <w:pStyle w:val="BodyText"/>
        <w:numPr>
          <w:ilvl w:val="0"/>
          <w:numId w:val="14"/>
        </w:numPr>
        <w:ind w:left="1800"/>
        <w:rPr>
          <w:rFonts w:ascii="Times New Roman" w:hAnsi="Times New Roman" w:cs="Times New Roman"/>
        </w:rPr>
      </w:pPr>
      <w:r w:rsidRPr="006C3EB3">
        <w:rPr>
          <w:rFonts w:ascii="Times New Roman" w:hAnsi="Times New Roman" w:cs="Times New Roman"/>
        </w:rPr>
        <w:t>vacant;</w:t>
      </w:r>
      <w:r w:rsidRPr="006C3EB3" w:rsidR="00EE7BE8">
        <w:rPr>
          <w:rFonts w:ascii="Times New Roman" w:hAnsi="Times New Roman" w:cs="Times New Roman"/>
        </w:rPr>
        <w:t xml:space="preserve"> </w:t>
      </w:r>
    </w:p>
    <w:p w:rsidR="002B7DD7" w:rsidRPr="006C3EB3" w:rsidP="00BC0908" w14:paraId="5EB1AD58" w14:textId="09EC7DB8">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not a primary residence; </w:t>
      </w:r>
    </w:p>
    <w:p w:rsidR="002B7DD7" w:rsidRPr="006C3EB3" w:rsidP="00BC0908" w14:paraId="6153F28A" w14:textId="509FB457">
      <w:pPr>
        <w:pStyle w:val="BodyText"/>
        <w:numPr>
          <w:ilvl w:val="0"/>
          <w:numId w:val="14"/>
        </w:numPr>
        <w:ind w:left="1800"/>
        <w:rPr>
          <w:rFonts w:ascii="Times New Roman" w:hAnsi="Times New Roman" w:cs="Times New Roman"/>
        </w:rPr>
      </w:pPr>
      <w:r w:rsidRPr="006C3EB3">
        <w:rPr>
          <w:rFonts w:ascii="Times New Roman" w:hAnsi="Times New Roman" w:cs="Times New Roman"/>
        </w:rPr>
        <w:t>not a dwelling unit;</w:t>
      </w:r>
      <w:r w:rsidRPr="006C3EB3" w:rsidR="00EE7BE8">
        <w:rPr>
          <w:rFonts w:ascii="Times New Roman" w:hAnsi="Times New Roman" w:cs="Times New Roman"/>
        </w:rPr>
        <w:t xml:space="preserve"> </w:t>
      </w:r>
    </w:p>
    <w:p w:rsidR="002B7DD7" w:rsidRPr="006C3EB3" w:rsidP="00BC0908" w14:paraId="6C8C95B6" w14:textId="4DF9B11E">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contain </w:t>
      </w:r>
      <w:r w:rsidRPr="006C3EB3" w:rsidR="00EE7BE8">
        <w:rPr>
          <w:rFonts w:ascii="Times New Roman" w:hAnsi="Times New Roman" w:cs="Times New Roman"/>
        </w:rPr>
        <w:t xml:space="preserve">only </w:t>
      </w:r>
      <w:r w:rsidRPr="006C3EB3">
        <w:rPr>
          <w:rFonts w:ascii="Times New Roman" w:hAnsi="Times New Roman" w:cs="Times New Roman"/>
        </w:rPr>
        <w:t>military personnel;</w:t>
      </w:r>
      <w:r w:rsidRPr="006C3EB3" w:rsidR="00EE7BE8">
        <w:rPr>
          <w:rFonts w:ascii="Times New Roman" w:hAnsi="Times New Roman" w:cs="Times New Roman"/>
        </w:rPr>
        <w:t xml:space="preserve"> </w:t>
      </w:r>
    </w:p>
    <w:p w:rsidR="002B7DD7" w:rsidRPr="006C3EB3" w:rsidP="00BC0908" w14:paraId="68585170" w14:textId="16483C7D">
      <w:pPr>
        <w:pStyle w:val="BodyText"/>
        <w:numPr>
          <w:ilvl w:val="0"/>
          <w:numId w:val="14"/>
        </w:numPr>
        <w:ind w:left="1800"/>
        <w:rPr>
          <w:rFonts w:ascii="Times New Roman" w:hAnsi="Times New Roman" w:cs="Times New Roman"/>
        </w:rPr>
      </w:pPr>
      <w:r w:rsidRPr="006C3EB3">
        <w:rPr>
          <w:rFonts w:ascii="Times New Roman" w:hAnsi="Times New Roman" w:cs="Times New Roman"/>
        </w:rPr>
        <w:t>include</w:t>
      </w:r>
      <w:r w:rsidRPr="006C3EB3" w:rsidR="00EE7BE8">
        <w:rPr>
          <w:rFonts w:ascii="Times New Roman" w:hAnsi="Times New Roman" w:cs="Times New Roman"/>
        </w:rPr>
        <w:t xml:space="preserve"> </w:t>
      </w:r>
      <w:r w:rsidRPr="006C3EB3">
        <w:rPr>
          <w:rFonts w:ascii="Times New Roman" w:hAnsi="Times New Roman" w:cs="Times New Roman"/>
        </w:rPr>
        <w:t xml:space="preserve">only </w:t>
      </w:r>
      <w:r w:rsidRPr="006C3EB3" w:rsidR="00EE7BE8">
        <w:rPr>
          <w:rFonts w:ascii="Times New Roman" w:hAnsi="Times New Roman" w:cs="Times New Roman"/>
        </w:rPr>
        <w:t xml:space="preserve">residents who will </w:t>
      </w:r>
      <w:r w:rsidRPr="006C3EB3">
        <w:rPr>
          <w:rFonts w:ascii="Times New Roman" w:hAnsi="Times New Roman" w:cs="Times New Roman"/>
        </w:rPr>
        <w:t xml:space="preserve">live in the household </w:t>
      </w:r>
      <w:r w:rsidRPr="006C3EB3" w:rsidR="00EE7BE8">
        <w:rPr>
          <w:rFonts w:ascii="Times New Roman" w:hAnsi="Times New Roman" w:cs="Times New Roman"/>
        </w:rPr>
        <w:t>for less than</w:t>
      </w:r>
      <w:r w:rsidRPr="006C3EB3">
        <w:rPr>
          <w:rFonts w:ascii="Times New Roman" w:hAnsi="Times New Roman" w:cs="Times New Roman"/>
        </w:rPr>
        <w:t xml:space="preserve"> half of the quarter; and</w:t>
      </w:r>
      <w:r w:rsidR="00433515">
        <w:rPr>
          <w:rFonts w:ascii="Times New Roman" w:hAnsi="Times New Roman" w:cs="Times New Roman"/>
        </w:rPr>
        <w:t xml:space="preserve"> </w:t>
      </w:r>
    </w:p>
    <w:p w:rsidR="002B7DD7" w:rsidRPr="006C3EB3" w:rsidP="00BC0908" w14:paraId="1F392C4D" w14:textId="70741D3D">
      <w:pPr>
        <w:pStyle w:val="BodyText"/>
        <w:numPr>
          <w:ilvl w:val="0"/>
          <w:numId w:val="14"/>
        </w:numPr>
        <w:ind w:left="1800"/>
        <w:rPr>
          <w:rFonts w:ascii="Times New Roman" w:hAnsi="Times New Roman" w:cs="Times New Roman"/>
        </w:rPr>
      </w:pPr>
      <w:r w:rsidRPr="006C3EB3">
        <w:rPr>
          <w:rFonts w:ascii="Times New Roman" w:hAnsi="Times New Roman" w:cs="Times New Roman"/>
        </w:rPr>
        <w:t xml:space="preserve">no one was selected for interview. </w:t>
      </w:r>
    </w:p>
    <w:bookmarkEnd w:id="13"/>
    <w:p w:rsidR="008D0618" w:rsidRPr="006C3EB3" w:rsidP="00223A54" w14:paraId="1C703EE3" w14:textId="0504120A">
      <w:pPr>
        <w:pStyle w:val="BodyText"/>
        <w:spacing w:after="240"/>
        <w:rPr>
          <w:rFonts w:ascii="Times New Roman" w:hAnsi="Times New Roman" w:cs="Times New Roman"/>
        </w:rPr>
      </w:pPr>
      <w:r w:rsidRPr="006C3EB3">
        <w:rPr>
          <w:rFonts w:ascii="Times New Roman" w:hAnsi="Times New Roman" w:cs="Times New Roman"/>
        </w:rPr>
        <w:t xml:space="preserve">The data collection field period for </w:t>
      </w:r>
      <w:r w:rsidR="00A54F8A">
        <w:rPr>
          <w:rFonts w:ascii="Times New Roman" w:hAnsi="Times New Roman" w:cs="Times New Roman"/>
        </w:rPr>
        <w:t xml:space="preserve">each </w:t>
      </w:r>
      <w:r w:rsidR="00C457D9">
        <w:rPr>
          <w:rFonts w:ascii="Times New Roman" w:hAnsi="Times New Roman" w:cs="Times New Roman"/>
        </w:rPr>
        <w:t>NSDUH</w:t>
      </w:r>
      <w:r w:rsidRPr="006C3EB3" w:rsidR="00675349">
        <w:rPr>
          <w:rFonts w:ascii="Times New Roman" w:hAnsi="Times New Roman" w:cs="Times New Roman"/>
        </w:rPr>
        <w:t xml:space="preserve"> </w:t>
      </w:r>
      <w:r w:rsidR="00A54F8A">
        <w:rPr>
          <w:rFonts w:ascii="Times New Roman" w:hAnsi="Times New Roman" w:cs="Times New Roman"/>
        </w:rPr>
        <w:t xml:space="preserve">survey year </w:t>
      </w:r>
      <w:r w:rsidRPr="006C3EB3">
        <w:rPr>
          <w:rFonts w:ascii="Times New Roman" w:hAnsi="Times New Roman" w:cs="Times New Roman"/>
        </w:rPr>
        <w:t>is 12 months</w:t>
      </w:r>
      <w:r w:rsidRPr="006C3EB3" w:rsidR="005B5104">
        <w:rPr>
          <w:rFonts w:ascii="Times New Roman" w:hAnsi="Times New Roman" w:cs="Times New Roman"/>
        </w:rPr>
        <w:t xml:space="preserve">, spanning </w:t>
      </w:r>
      <w:r w:rsidRPr="006C3EB3">
        <w:rPr>
          <w:rFonts w:ascii="Times New Roman" w:hAnsi="Times New Roman" w:cs="Times New Roman"/>
        </w:rPr>
        <w:t>from January through December.</w:t>
      </w:r>
      <w:r w:rsidRPr="006C3EB3" w:rsidR="00C50B23">
        <w:rPr>
          <w:rFonts w:ascii="Times New Roman" w:hAnsi="Times New Roman" w:cs="Times New Roman"/>
        </w:rPr>
        <w:t xml:space="preserve"> </w:t>
      </w:r>
      <w:bookmarkStart w:id="14" w:name="_Hlk504556938"/>
      <w:r w:rsidRPr="006C3EB3" w:rsidR="00C50B23">
        <w:rPr>
          <w:rFonts w:ascii="Times New Roman" w:hAnsi="Times New Roman" w:cs="Times New Roman"/>
        </w:rPr>
        <w:t>T</w:t>
      </w:r>
      <w:r w:rsidRPr="006C3EB3">
        <w:rPr>
          <w:rFonts w:ascii="Times New Roman" w:hAnsi="Times New Roman" w:cs="Times New Roman"/>
        </w:rPr>
        <w:t xml:space="preserve">he </w:t>
      </w:r>
      <w:r w:rsidRPr="006C3EB3" w:rsidR="002641E7">
        <w:rPr>
          <w:rFonts w:ascii="Times New Roman" w:hAnsi="Times New Roman" w:cs="Times New Roman"/>
        </w:rPr>
        <w:t xml:space="preserve">annualized estimated </w:t>
      </w:r>
      <w:r w:rsidRPr="006C3EB3">
        <w:rPr>
          <w:rFonts w:ascii="Times New Roman" w:hAnsi="Times New Roman" w:cs="Times New Roman"/>
        </w:rPr>
        <w:t xml:space="preserve">respondent burden for the </w:t>
      </w:r>
      <w:r w:rsidRPr="006C3EB3" w:rsidR="009E6938">
        <w:rPr>
          <w:rFonts w:ascii="Times New Roman" w:hAnsi="Times New Roman" w:cs="Times New Roman"/>
        </w:rPr>
        <w:t>202</w:t>
      </w:r>
      <w:r w:rsidR="006F746A">
        <w:rPr>
          <w:rFonts w:ascii="Times New Roman" w:hAnsi="Times New Roman" w:cs="Times New Roman"/>
        </w:rPr>
        <w:t>5</w:t>
      </w:r>
      <w:r w:rsidRPr="006C3EB3" w:rsidR="009E6938">
        <w:rPr>
          <w:rFonts w:ascii="Times New Roman" w:hAnsi="Times New Roman" w:cs="Times New Roman"/>
        </w:rPr>
        <w:t xml:space="preserve"> </w:t>
      </w:r>
      <w:r w:rsidR="00C457D9">
        <w:rPr>
          <w:rFonts w:ascii="Times New Roman" w:hAnsi="Times New Roman" w:cs="Times New Roman"/>
        </w:rPr>
        <w:t>NSDUH</w:t>
      </w:r>
      <w:r w:rsidRPr="006C3EB3">
        <w:rPr>
          <w:rFonts w:ascii="Times New Roman" w:hAnsi="Times New Roman" w:cs="Times New Roman"/>
        </w:rPr>
        <w:t xml:space="preserve"> is shown in </w:t>
      </w:r>
      <w:r w:rsidRPr="006C3EB3" w:rsidR="00DE71F9">
        <w:rPr>
          <w:rFonts w:ascii="Times New Roman" w:hAnsi="Times New Roman" w:cs="Times New Roman"/>
        </w:rPr>
        <w:t>Table 3</w:t>
      </w:r>
      <w:r w:rsidRPr="006C3EB3" w:rsidR="00EB4259">
        <w:rPr>
          <w:rFonts w:ascii="Times New Roman" w:hAnsi="Times New Roman" w:cs="Times New Roman"/>
        </w:rPr>
        <w:t>.1</w:t>
      </w:r>
      <w:r w:rsidRPr="006C3EB3">
        <w:rPr>
          <w:rFonts w:ascii="Times New Roman" w:hAnsi="Times New Roman" w:cs="Times New Roman"/>
        </w:rPr>
        <w:t xml:space="preserve">. </w:t>
      </w:r>
      <w:r w:rsidRPr="009E6938">
        <w:rPr>
          <w:rFonts w:ascii="Times New Roman" w:hAnsi="Times New Roman" w:cs="Times New Roman"/>
        </w:rPr>
        <w:t>The hourly wage of $</w:t>
      </w:r>
      <w:r w:rsidR="00895472">
        <w:rPr>
          <w:rFonts w:ascii="Times New Roman" w:hAnsi="Times New Roman" w:cs="Times New Roman"/>
        </w:rPr>
        <w:t>20.66</w:t>
      </w:r>
      <w:r w:rsidRPr="009E6938" w:rsidR="00EB6A93">
        <w:rPr>
          <w:rFonts w:ascii="Times New Roman" w:hAnsi="Times New Roman" w:cs="Times New Roman"/>
        </w:rPr>
        <w:t xml:space="preserve"> </w:t>
      </w:r>
      <w:r w:rsidRPr="009E6938">
        <w:rPr>
          <w:rFonts w:ascii="Times New Roman" w:hAnsi="Times New Roman" w:cs="Times New Roman"/>
        </w:rPr>
        <w:t xml:space="preserve">was calculated based on weighted data from the </w:t>
      </w:r>
      <w:r w:rsidRPr="009E6938" w:rsidR="009E6938">
        <w:rPr>
          <w:rFonts w:ascii="Times New Roman" w:hAnsi="Times New Roman" w:cs="Times New Roman"/>
        </w:rPr>
        <w:t>20</w:t>
      </w:r>
      <w:r w:rsidR="00895472">
        <w:rPr>
          <w:rFonts w:ascii="Times New Roman" w:hAnsi="Times New Roman" w:cs="Times New Roman"/>
        </w:rPr>
        <w:t>22</w:t>
      </w:r>
      <w:r w:rsidRPr="009E6938" w:rsidR="009E6938">
        <w:rPr>
          <w:rFonts w:ascii="Times New Roman" w:hAnsi="Times New Roman" w:cs="Times New Roman"/>
        </w:rPr>
        <w:t xml:space="preserve"> </w:t>
      </w:r>
      <w:r w:rsidR="00C457D9">
        <w:rPr>
          <w:rFonts w:ascii="Times New Roman" w:hAnsi="Times New Roman" w:cs="Times New Roman"/>
        </w:rPr>
        <w:t>NSDUH</w:t>
      </w:r>
      <w:r w:rsidRPr="009E6938">
        <w:rPr>
          <w:rFonts w:ascii="Times New Roman" w:hAnsi="Times New Roman" w:cs="Times New Roman"/>
        </w:rPr>
        <w:t xml:space="preserve"> </w:t>
      </w:r>
      <w:r w:rsidRPr="009E6938" w:rsidR="002641E7">
        <w:rPr>
          <w:rFonts w:ascii="Times New Roman" w:hAnsi="Times New Roman" w:cs="Times New Roman"/>
        </w:rPr>
        <w:t xml:space="preserve">and </w:t>
      </w:r>
      <w:r w:rsidRPr="009E6938" w:rsidR="006B14C7">
        <w:rPr>
          <w:rFonts w:ascii="Times New Roman" w:hAnsi="Times New Roman" w:cs="Times New Roman"/>
        </w:rPr>
        <w:t>respondents’</w:t>
      </w:r>
      <w:r w:rsidRPr="009E6938" w:rsidR="006B14C7">
        <w:rPr>
          <w:rFonts w:ascii="Times New Roman" w:hAnsi="Times New Roman" w:cs="Times New Roman"/>
        </w:rPr>
        <w:t xml:space="preserve"> </w:t>
      </w:r>
      <w:r w:rsidRPr="009E6938" w:rsidR="002641E7">
        <w:rPr>
          <w:rFonts w:ascii="Times New Roman" w:hAnsi="Times New Roman" w:cs="Times New Roman"/>
        </w:rPr>
        <w:t xml:space="preserve">reported </w:t>
      </w:r>
      <w:r w:rsidRPr="009E6938">
        <w:rPr>
          <w:rFonts w:ascii="Times New Roman" w:hAnsi="Times New Roman" w:cs="Times New Roman"/>
        </w:rPr>
        <w:t>personal annual income.</w:t>
      </w:r>
      <w:r w:rsidRPr="006C3EB3">
        <w:rPr>
          <w:rFonts w:ascii="Times New Roman" w:hAnsi="Times New Roman" w:cs="Times New Roman"/>
        </w:rPr>
        <w:t xml:space="preserve"> </w:t>
      </w:r>
      <w:bookmarkEnd w:id="14"/>
    </w:p>
    <w:p w:rsidR="00883439" w:rsidRPr="006C3EB3" w:rsidP="00223A54" w14:paraId="19294F2D" w14:textId="427D5B84">
      <w:pPr>
        <w:pStyle w:val="TableTitle"/>
        <w:rPr>
          <w:rFonts w:ascii="Times New Roman" w:hAnsi="Times New Roman" w:cs="Times New Roman"/>
        </w:rPr>
      </w:pPr>
      <w:r w:rsidRPr="006C3EB3">
        <w:rPr>
          <w:rFonts w:ascii="Times New Roman" w:hAnsi="Times New Roman" w:cs="Times New Roman"/>
        </w:rPr>
        <w:t>Table 3.</w:t>
      </w:r>
      <w:r w:rsidRPr="006C3EB3" w:rsidR="001578D4">
        <w:rPr>
          <w:rFonts w:ascii="Times New Roman" w:hAnsi="Times New Roman" w:cs="Times New Roman"/>
        </w:rPr>
        <w:t>1</w:t>
      </w:r>
      <w:r w:rsidRPr="006C3EB3">
        <w:rPr>
          <w:rFonts w:ascii="Times New Roman" w:hAnsi="Times New Roman" w:cs="Times New Roman"/>
        </w:rPr>
        <w:t xml:space="preserve"> Annu</w:t>
      </w:r>
      <w:r w:rsidRPr="006C3EB3" w:rsidR="00C22624">
        <w:rPr>
          <w:rFonts w:ascii="Times New Roman" w:hAnsi="Times New Roman" w:cs="Times New Roman"/>
        </w:rPr>
        <w:t xml:space="preserve">alized Estimated </w:t>
      </w:r>
      <w:r w:rsidRPr="006C3EB3" w:rsidR="0083396B">
        <w:rPr>
          <w:rFonts w:ascii="Times New Roman" w:hAnsi="Times New Roman" w:cs="Times New Roman"/>
        </w:rPr>
        <w:t xml:space="preserve">Respondent </w:t>
      </w:r>
      <w:r w:rsidRPr="006C3EB3" w:rsidR="00C22624">
        <w:rPr>
          <w:rFonts w:ascii="Times New Roman" w:hAnsi="Times New Roman" w:cs="Times New Roman"/>
        </w:rPr>
        <w:t xml:space="preserve">Burden for </w:t>
      </w:r>
      <w:r w:rsidRPr="006C3EB3" w:rsidR="00EB4259">
        <w:rPr>
          <w:rFonts w:ascii="Times New Roman" w:hAnsi="Times New Roman" w:cs="Times New Roman"/>
        </w:rPr>
        <w:t>202</w:t>
      </w:r>
      <w:r w:rsidR="006F746A">
        <w:rPr>
          <w:rFonts w:ascii="Times New Roman" w:hAnsi="Times New Roman" w:cs="Times New Roman"/>
        </w:rPr>
        <w:t>5</w:t>
      </w:r>
      <w:r w:rsidRPr="006C3EB3" w:rsidR="00EB4259">
        <w:rPr>
          <w:rFonts w:ascii="Times New Roman" w:hAnsi="Times New Roman" w:cs="Times New Roman"/>
        </w:rPr>
        <w:t xml:space="preserve"> </w:t>
      </w:r>
      <w:r w:rsidR="00C457D9">
        <w:rPr>
          <w:rFonts w:ascii="Times New Roman" w:hAnsi="Times New Roman" w:cs="Times New Roman"/>
        </w:rPr>
        <w:t>NSDUH</w:t>
      </w:r>
      <w:r w:rsidRPr="006C3EB3" w:rsidR="008A7133">
        <w:rPr>
          <w:rFonts w:ascii="Times New Roman" w:hAnsi="Times New Roman" w:cs="Times New Roman"/>
        </w:rPr>
        <w:t xml:space="preserve">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1337"/>
        <w:gridCol w:w="1273"/>
        <w:gridCol w:w="1260"/>
        <w:gridCol w:w="1170"/>
        <w:gridCol w:w="1170"/>
        <w:gridCol w:w="1080"/>
        <w:gridCol w:w="1080"/>
        <w:gridCol w:w="1260"/>
      </w:tblGrid>
      <w:tr w14:paraId="72A3206F" w14:textId="77777777" w:rsidTr="00744458">
        <w:tblPrEx>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Ex>
        <w:trPr>
          <w:tblHeader/>
        </w:trPr>
        <w:tc>
          <w:tcPr>
            <w:tcW w:w="1337" w:type="dxa"/>
            <w:shd w:val="clear" w:color="auto" w:fill="auto"/>
            <w:vAlign w:val="bottom"/>
          </w:tcPr>
          <w:p w:rsidR="00994760" w:rsidRPr="006C3EB3" w:rsidP="00DD01D8" w14:paraId="60CF3A7A" w14:textId="77777777">
            <w:pPr>
              <w:pStyle w:val="TableHeaders"/>
              <w:spacing w:line="240" w:lineRule="auto"/>
              <w:jc w:val="left"/>
              <w:rPr>
                <w:rFonts w:ascii="Times New Roman" w:hAnsi="Times New Roman" w:cs="Times New Roman"/>
              </w:rPr>
            </w:pPr>
            <w:r w:rsidRPr="006C3EB3">
              <w:rPr>
                <w:rFonts w:ascii="Times New Roman" w:hAnsi="Times New Roman" w:cs="Times New Roman"/>
              </w:rPr>
              <w:t>Instrument</w:t>
            </w:r>
          </w:p>
        </w:tc>
        <w:tc>
          <w:tcPr>
            <w:tcW w:w="1273" w:type="dxa"/>
            <w:vAlign w:val="bottom"/>
          </w:tcPr>
          <w:p w:rsidR="00994760" w:rsidRPr="006C3EB3" w:rsidP="00DD01D8" w14:paraId="09033EF4" w14:textId="77777777">
            <w:pPr>
              <w:pStyle w:val="TableHeaders"/>
              <w:spacing w:line="240" w:lineRule="auto"/>
              <w:rPr>
                <w:rFonts w:ascii="Times New Roman" w:hAnsi="Times New Roman" w:cs="Times New Roman"/>
              </w:rPr>
            </w:pPr>
            <w:r w:rsidRPr="006C3EB3">
              <w:rPr>
                <w:rFonts w:ascii="Times New Roman" w:hAnsi="Times New Roman" w:cs="Times New Roman"/>
              </w:rPr>
              <w:t>No. of</w:t>
            </w:r>
            <w:r w:rsidRPr="006C3EB3">
              <w:rPr>
                <w:rFonts w:ascii="Times New Roman" w:hAnsi="Times New Roman" w:cs="Times New Roman"/>
              </w:rPr>
              <w:br/>
              <w:t>respondents</w:t>
            </w:r>
          </w:p>
        </w:tc>
        <w:tc>
          <w:tcPr>
            <w:tcW w:w="1260" w:type="dxa"/>
            <w:vAlign w:val="bottom"/>
          </w:tcPr>
          <w:p w:rsidR="00994760" w:rsidRPr="006C3EB3" w:rsidP="00DD01D8" w14:paraId="5C92C7F1" w14:textId="77777777">
            <w:pPr>
              <w:pStyle w:val="TableHeaders"/>
              <w:spacing w:line="240" w:lineRule="auto"/>
              <w:rPr>
                <w:rFonts w:ascii="Times New Roman" w:hAnsi="Times New Roman" w:cs="Times New Roman"/>
              </w:rPr>
            </w:pPr>
            <w:r w:rsidRPr="006C3EB3">
              <w:rPr>
                <w:rFonts w:ascii="Times New Roman" w:hAnsi="Times New Roman" w:cs="Times New Roman"/>
              </w:rPr>
              <w:t>Responses per respondent</w:t>
            </w:r>
          </w:p>
        </w:tc>
        <w:tc>
          <w:tcPr>
            <w:tcW w:w="1170" w:type="dxa"/>
          </w:tcPr>
          <w:p w:rsidR="00994760" w:rsidRPr="006C3EB3" w:rsidP="00DD01D8" w14:paraId="060D5653" w14:textId="77777777">
            <w:pPr>
              <w:pStyle w:val="TableHeaders"/>
              <w:spacing w:line="240" w:lineRule="auto"/>
              <w:rPr>
                <w:rFonts w:ascii="Times New Roman" w:hAnsi="Times New Roman" w:cs="Times New Roman"/>
              </w:rPr>
            </w:pPr>
            <w:r w:rsidRPr="006C3EB3">
              <w:rPr>
                <w:rFonts w:ascii="Times New Roman" w:hAnsi="Times New Roman" w:cs="Times New Roman"/>
              </w:rPr>
              <w:t>Total number of responses</w:t>
            </w:r>
          </w:p>
        </w:tc>
        <w:tc>
          <w:tcPr>
            <w:tcW w:w="1170" w:type="dxa"/>
            <w:vAlign w:val="bottom"/>
          </w:tcPr>
          <w:p w:rsidR="00994760" w:rsidRPr="006C3EB3" w:rsidP="00DD01D8" w14:paraId="48B56599" w14:textId="77777777">
            <w:pPr>
              <w:pStyle w:val="TableHeaders"/>
              <w:spacing w:line="240" w:lineRule="auto"/>
              <w:rPr>
                <w:rFonts w:ascii="Times New Roman" w:hAnsi="Times New Roman" w:cs="Times New Roman"/>
              </w:rPr>
            </w:pPr>
            <w:r w:rsidRPr="006C3EB3">
              <w:rPr>
                <w:rFonts w:ascii="Times New Roman" w:hAnsi="Times New Roman" w:cs="Times New Roman"/>
              </w:rPr>
              <w:t>Hours per response</w:t>
            </w:r>
          </w:p>
        </w:tc>
        <w:tc>
          <w:tcPr>
            <w:tcW w:w="1080" w:type="dxa"/>
            <w:vAlign w:val="bottom"/>
          </w:tcPr>
          <w:p w:rsidR="00994760" w:rsidRPr="006C3EB3" w:rsidP="00DD01D8" w14:paraId="7207884E" w14:textId="77777777">
            <w:pPr>
              <w:pStyle w:val="TableHeaders"/>
              <w:spacing w:line="240" w:lineRule="auto"/>
              <w:rPr>
                <w:rFonts w:ascii="Times New Roman" w:hAnsi="Times New Roman" w:cs="Times New Roman"/>
              </w:rPr>
            </w:pPr>
            <w:r w:rsidRPr="006C3EB3">
              <w:rPr>
                <w:rFonts w:ascii="Times New Roman" w:hAnsi="Times New Roman" w:cs="Times New Roman"/>
              </w:rPr>
              <w:t>Total burden hours</w:t>
            </w:r>
          </w:p>
        </w:tc>
        <w:tc>
          <w:tcPr>
            <w:tcW w:w="1080" w:type="dxa"/>
            <w:vAlign w:val="bottom"/>
          </w:tcPr>
          <w:p w:rsidR="00994760" w:rsidRPr="006C3EB3" w:rsidP="00DD01D8" w14:paraId="2604FD7E" w14:textId="77777777">
            <w:pPr>
              <w:pStyle w:val="TableHeaders"/>
              <w:spacing w:line="240" w:lineRule="auto"/>
              <w:rPr>
                <w:rFonts w:ascii="Times New Roman" w:hAnsi="Times New Roman" w:cs="Times New Roman"/>
              </w:rPr>
            </w:pPr>
            <w:r w:rsidRPr="006C3EB3">
              <w:rPr>
                <w:rFonts w:ascii="Times New Roman" w:hAnsi="Times New Roman" w:cs="Times New Roman"/>
              </w:rPr>
              <w:t>Hourly</w:t>
            </w:r>
            <w:r w:rsidRPr="006C3EB3">
              <w:rPr>
                <w:rFonts w:ascii="Times New Roman" w:hAnsi="Times New Roman" w:cs="Times New Roman"/>
              </w:rPr>
              <w:br/>
              <w:t>wage rate</w:t>
            </w:r>
          </w:p>
        </w:tc>
        <w:tc>
          <w:tcPr>
            <w:tcW w:w="1260" w:type="dxa"/>
            <w:vAlign w:val="bottom"/>
          </w:tcPr>
          <w:p w:rsidR="00994760" w:rsidRPr="006C3EB3" w:rsidP="00DD01D8" w14:paraId="287D86A5" w14:textId="77777777">
            <w:pPr>
              <w:pStyle w:val="TableHeaders"/>
              <w:spacing w:line="240" w:lineRule="auto"/>
              <w:rPr>
                <w:rFonts w:ascii="Times New Roman" w:hAnsi="Times New Roman" w:cs="Times New Roman"/>
              </w:rPr>
            </w:pPr>
            <w:r w:rsidRPr="006C3EB3">
              <w:rPr>
                <w:rFonts w:ascii="Times New Roman" w:hAnsi="Times New Roman" w:cs="Times New Roman"/>
              </w:rPr>
              <w:t>Total hour cost</w:t>
            </w:r>
          </w:p>
        </w:tc>
      </w:tr>
      <w:tr w14:paraId="258D9943" w14:textId="77777777" w:rsidTr="00744458">
        <w:tblPrEx>
          <w:tblW w:w="9630" w:type="dxa"/>
          <w:tblInd w:w="-5" w:type="dxa"/>
          <w:tblLayout w:type="fixed"/>
          <w:tblCellMar>
            <w:left w:w="111" w:type="dxa"/>
            <w:right w:w="111" w:type="dxa"/>
          </w:tblCellMar>
          <w:tblLook w:val="0000"/>
        </w:tblPrEx>
        <w:tc>
          <w:tcPr>
            <w:tcW w:w="1337" w:type="dxa"/>
          </w:tcPr>
          <w:p w:rsidR="00994760" w:rsidRPr="006C3EB3" w:rsidP="00DD01D8" w14:paraId="772040E0" w14:textId="77777777">
            <w:pPr>
              <w:pStyle w:val="TableText0"/>
              <w:spacing w:before="20" w:after="20"/>
              <w:rPr>
                <w:rFonts w:ascii="Times New Roman" w:hAnsi="Times New Roman" w:cs="Times New Roman"/>
              </w:rPr>
            </w:pPr>
            <w:r w:rsidRPr="006C3EB3">
              <w:rPr>
                <w:rFonts w:ascii="Times New Roman" w:hAnsi="Times New Roman" w:cs="Times New Roman"/>
              </w:rPr>
              <w:t>Household</w:t>
            </w:r>
          </w:p>
          <w:p w:rsidR="00994760" w:rsidRPr="006C3EB3" w:rsidP="00DD01D8" w14:paraId="2B65C9A3" w14:textId="77777777">
            <w:pPr>
              <w:pStyle w:val="TableText0"/>
              <w:spacing w:before="20" w:after="20"/>
              <w:rPr>
                <w:rFonts w:ascii="Times New Roman" w:hAnsi="Times New Roman" w:cs="Times New Roman"/>
              </w:rPr>
            </w:pPr>
            <w:r w:rsidRPr="006C3EB3">
              <w:rPr>
                <w:rFonts w:ascii="Times New Roman" w:hAnsi="Times New Roman" w:cs="Times New Roman"/>
              </w:rPr>
              <w:t xml:space="preserve">Screening </w:t>
            </w:r>
          </w:p>
        </w:tc>
        <w:tc>
          <w:tcPr>
            <w:tcW w:w="1273" w:type="dxa"/>
            <w:vAlign w:val="bottom"/>
          </w:tcPr>
          <w:p w:rsidR="00994760" w:rsidRPr="006C3EB3" w:rsidP="00477F98" w14:paraId="7AF53A38" w14:textId="4C067D4B">
            <w:pPr>
              <w:pStyle w:val="TableText0"/>
              <w:tabs>
                <w:tab w:val="decimal" w:pos="854"/>
              </w:tabs>
              <w:spacing w:before="20" w:after="20"/>
              <w:rPr>
                <w:rFonts w:ascii="Times New Roman" w:hAnsi="Times New Roman" w:cs="Times New Roman"/>
              </w:rPr>
            </w:pPr>
            <w:r>
              <w:rPr>
                <w:rFonts w:ascii="Times New Roman" w:hAnsi="Times New Roman" w:cs="Times New Roman"/>
              </w:rPr>
              <w:t>285,894</w:t>
            </w:r>
          </w:p>
        </w:tc>
        <w:tc>
          <w:tcPr>
            <w:tcW w:w="1260" w:type="dxa"/>
            <w:vAlign w:val="bottom"/>
          </w:tcPr>
          <w:p w:rsidR="00994760" w:rsidRPr="006C3EB3" w:rsidP="00DD01D8" w14:paraId="2CC7658A"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00994760" w:rsidRPr="006C3EB3" w:rsidP="00477F98" w14:paraId="788F27E3" w14:textId="30018D0D">
            <w:pPr>
              <w:pStyle w:val="TableText0"/>
              <w:tabs>
                <w:tab w:val="decimal" w:pos="854"/>
              </w:tabs>
              <w:spacing w:before="20" w:after="20"/>
              <w:rPr>
                <w:rFonts w:ascii="Times New Roman" w:hAnsi="Times New Roman" w:cs="Times New Roman"/>
              </w:rPr>
            </w:pPr>
            <w:r>
              <w:rPr>
                <w:rFonts w:ascii="Times New Roman" w:hAnsi="Times New Roman" w:cs="Times New Roman"/>
              </w:rPr>
              <w:t>285,894</w:t>
            </w:r>
          </w:p>
        </w:tc>
        <w:tc>
          <w:tcPr>
            <w:tcW w:w="1170" w:type="dxa"/>
            <w:vAlign w:val="bottom"/>
          </w:tcPr>
          <w:p w:rsidR="00994760" w:rsidRPr="006C3EB3" w:rsidP="00DD01D8" w14:paraId="26FA179E"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0.083</w:t>
            </w:r>
          </w:p>
        </w:tc>
        <w:tc>
          <w:tcPr>
            <w:tcW w:w="1080" w:type="dxa"/>
            <w:vAlign w:val="bottom"/>
          </w:tcPr>
          <w:p w:rsidR="00994760" w:rsidRPr="006C3EB3" w:rsidP="00F070ED" w14:paraId="6368CE74" w14:textId="468CE74A">
            <w:pPr>
              <w:pStyle w:val="TableText0"/>
              <w:tabs>
                <w:tab w:val="decimal" w:pos="777"/>
              </w:tabs>
              <w:spacing w:before="20" w:after="20"/>
              <w:rPr>
                <w:rFonts w:ascii="Times New Roman" w:hAnsi="Times New Roman" w:cs="Times New Roman"/>
              </w:rPr>
            </w:pPr>
            <w:r>
              <w:rPr>
                <w:rFonts w:ascii="Times New Roman" w:hAnsi="Times New Roman" w:cs="Times New Roman"/>
              </w:rPr>
              <w:t>23,729</w:t>
            </w:r>
          </w:p>
        </w:tc>
        <w:tc>
          <w:tcPr>
            <w:tcW w:w="1080" w:type="dxa"/>
            <w:vAlign w:val="bottom"/>
          </w:tcPr>
          <w:p w:rsidR="00994760" w:rsidRPr="006C3EB3" w:rsidP="00032256" w14:paraId="46C531F9" w14:textId="7C3924A9">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895472">
              <w:rPr>
                <w:rFonts w:ascii="Times New Roman" w:hAnsi="Times New Roman" w:cs="Times New Roman"/>
              </w:rPr>
              <w:t>20.66</w:t>
            </w:r>
          </w:p>
        </w:tc>
        <w:tc>
          <w:tcPr>
            <w:tcW w:w="1260" w:type="dxa"/>
            <w:vAlign w:val="bottom"/>
          </w:tcPr>
          <w:p w:rsidR="00994760" w:rsidRPr="006C3EB3" w:rsidP="00477F98" w14:paraId="161B04A3" w14:textId="2691EB3C">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00FB5B0C">
              <w:rPr>
                <w:rFonts w:ascii="Times New Roman" w:hAnsi="Times New Roman" w:cs="Times New Roman"/>
              </w:rPr>
              <w:t>490,241</w:t>
            </w:r>
          </w:p>
        </w:tc>
      </w:tr>
      <w:tr w14:paraId="71469FF8" w14:textId="77777777" w:rsidTr="00744458">
        <w:tblPrEx>
          <w:tblW w:w="9630" w:type="dxa"/>
          <w:tblInd w:w="-5" w:type="dxa"/>
          <w:tblLayout w:type="fixed"/>
          <w:tblCellMar>
            <w:left w:w="111" w:type="dxa"/>
            <w:right w:w="111" w:type="dxa"/>
          </w:tblCellMar>
          <w:tblLook w:val="0000"/>
        </w:tblPrEx>
        <w:tc>
          <w:tcPr>
            <w:tcW w:w="1337" w:type="dxa"/>
          </w:tcPr>
          <w:p w:rsidR="00994760" w:rsidRPr="006C3EB3" w:rsidP="00DD01D8" w14:paraId="443D7415" w14:textId="77777777">
            <w:pPr>
              <w:pStyle w:val="TableText0"/>
              <w:spacing w:before="20" w:after="20"/>
              <w:rPr>
                <w:rFonts w:ascii="Times New Roman" w:hAnsi="Times New Roman" w:cs="Times New Roman"/>
              </w:rPr>
            </w:pPr>
            <w:r w:rsidRPr="006C3EB3">
              <w:rPr>
                <w:rFonts w:ascii="Times New Roman" w:hAnsi="Times New Roman" w:cs="Times New Roman"/>
              </w:rPr>
              <w:t xml:space="preserve">Interview </w:t>
            </w:r>
          </w:p>
        </w:tc>
        <w:tc>
          <w:tcPr>
            <w:tcW w:w="1273" w:type="dxa"/>
            <w:vAlign w:val="bottom"/>
          </w:tcPr>
          <w:p w:rsidR="00994760" w:rsidRPr="006C3EB3" w:rsidP="00DD01D8" w14:paraId="049B342E" w14:textId="46FA1F1C">
            <w:pPr>
              <w:pStyle w:val="TableText0"/>
              <w:tabs>
                <w:tab w:val="decimal" w:pos="854"/>
              </w:tabs>
              <w:spacing w:before="20" w:after="20"/>
              <w:rPr>
                <w:rFonts w:ascii="Times New Roman" w:hAnsi="Times New Roman" w:cs="Times New Roman"/>
              </w:rPr>
            </w:pPr>
            <w:r>
              <w:rPr>
                <w:rFonts w:ascii="Times New Roman" w:hAnsi="Times New Roman" w:cs="Times New Roman"/>
              </w:rPr>
              <w:t>67,507</w:t>
            </w:r>
          </w:p>
        </w:tc>
        <w:tc>
          <w:tcPr>
            <w:tcW w:w="1260" w:type="dxa"/>
            <w:vAlign w:val="bottom"/>
          </w:tcPr>
          <w:p w:rsidR="00994760" w:rsidRPr="006C3EB3" w:rsidP="00DD01D8" w14:paraId="512D876D"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00994760" w:rsidRPr="006C3EB3" w:rsidP="00386B2B" w14:paraId="5AB13BB6" w14:textId="04884580">
            <w:pPr>
              <w:pStyle w:val="TableText0"/>
              <w:tabs>
                <w:tab w:val="decimal" w:pos="854"/>
              </w:tabs>
              <w:spacing w:before="20" w:after="20"/>
              <w:rPr>
                <w:rFonts w:ascii="Times New Roman" w:hAnsi="Times New Roman" w:cs="Times New Roman"/>
              </w:rPr>
            </w:pPr>
            <w:r>
              <w:rPr>
                <w:rFonts w:ascii="Times New Roman" w:hAnsi="Times New Roman" w:cs="Times New Roman"/>
              </w:rPr>
              <w:t>67,507</w:t>
            </w:r>
          </w:p>
        </w:tc>
        <w:tc>
          <w:tcPr>
            <w:tcW w:w="1170" w:type="dxa"/>
            <w:vAlign w:val="bottom"/>
          </w:tcPr>
          <w:p w:rsidR="00994760" w:rsidRPr="006C3EB3" w:rsidP="00DD01D8" w14:paraId="5C4C8A29" w14:textId="7223612F">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1.00</w:t>
            </w:r>
            <w:r w:rsidR="004B4DE0">
              <w:rPr>
                <w:rFonts w:ascii="Times New Roman" w:hAnsi="Times New Roman" w:cs="Times New Roman"/>
              </w:rPr>
              <w:t>8</w:t>
            </w:r>
          </w:p>
        </w:tc>
        <w:tc>
          <w:tcPr>
            <w:tcW w:w="1080" w:type="dxa"/>
            <w:vAlign w:val="bottom"/>
          </w:tcPr>
          <w:p w:rsidR="00994760" w:rsidRPr="006C3EB3" w:rsidP="00DD01D8" w14:paraId="7F5D26F3" w14:textId="7ADEE82F">
            <w:pPr>
              <w:pStyle w:val="TableText0"/>
              <w:tabs>
                <w:tab w:val="decimal" w:pos="777"/>
              </w:tabs>
              <w:spacing w:before="20" w:after="20"/>
              <w:rPr>
                <w:rFonts w:ascii="Times New Roman" w:hAnsi="Times New Roman" w:cs="Times New Roman"/>
              </w:rPr>
            </w:pPr>
            <w:r>
              <w:rPr>
                <w:rFonts w:ascii="Times New Roman" w:hAnsi="Times New Roman" w:cs="Times New Roman"/>
              </w:rPr>
              <w:t>68,047</w:t>
            </w:r>
          </w:p>
        </w:tc>
        <w:tc>
          <w:tcPr>
            <w:tcW w:w="1080" w:type="dxa"/>
            <w:vAlign w:val="bottom"/>
          </w:tcPr>
          <w:p w:rsidR="00994760" w:rsidRPr="006C3EB3" w:rsidP="00032256" w14:paraId="33AC333C" w14:textId="05040D60">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 xml:space="preserve">    $</w:t>
            </w:r>
            <w:r w:rsidR="00895472">
              <w:rPr>
                <w:rFonts w:ascii="Times New Roman" w:hAnsi="Times New Roman" w:cs="Times New Roman"/>
              </w:rPr>
              <w:t>20.66</w:t>
            </w:r>
          </w:p>
        </w:tc>
        <w:tc>
          <w:tcPr>
            <w:tcW w:w="1260" w:type="dxa"/>
            <w:vAlign w:val="bottom"/>
          </w:tcPr>
          <w:p w:rsidR="00994760" w:rsidRPr="006C3EB3" w:rsidP="00032256" w14:paraId="7036617B" w14:textId="547E451D">
            <w:pPr>
              <w:pStyle w:val="TableText0"/>
              <w:tabs>
                <w:tab w:val="decimal" w:pos="905"/>
              </w:tabs>
              <w:spacing w:before="20" w:after="20"/>
              <w:rPr>
                <w:rFonts w:ascii="Times New Roman" w:hAnsi="Times New Roman" w:cs="Times New Roman"/>
              </w:rPr>
            </w:pPr>
            <w:r w:rsidRPr="006C3EB3">
              <w:rPr>
                <w:rFonts w:ascii="Times New Roman" w:hAnsi="Times New Roman" w:cs="Times New Roman"/>
              </w:rPr>
              <w:t>$</w:t>
            </w:r>
            <w:r w:rsidR="00FB5B0C">
              <w:rPr>
                <w:rFonts w:ascii="Times New Roman" w:hAnsi="Times New Roman" w:cs="Times New Roman"/>
              </w:rPr>
              <w:t>1,405,851</w:t>
            </w:r>
          </w:p>
        </w:tc>
      </w:tr>
      <w:tr w14:paraId="51417797" w14:textId="77777777" w:rsidTr="00744458">
        <w:tblPrEx>
          <w:tblW w:w="9630" w:type="dxa"/>
          <w:tblInd w:w="-5" w:type="dxa"/>
          <w:tblLayout w:type="fixed"/>
          <w:tblCellMar>
            <w:left w:w="111" w:type="dxa"/>
            <w:right w:w="111" w:type="dxa"/>
          </w:tblCellMar>
          <w:tblLook w:val="0000"/>
        </w:tblPrEx>
        <w:tc>
          <w:tcPr>
            <w:tcW w:w="1337" w:type="dxa"/>
          </w:tcPr>
          <w:p w:rsidR="00994760" w:rsidRPr="006C3EB3" w:rsidP="00DD01D8" w14:paraId="3D73E9B3" w14:textId="77777777">
            <w:pPr>
              <w:pStyle w:val="TableText0"/>
              <w:spacing w:before="20" w:after="20"/>
              <w:rPr>
                <w:rFonts w:ascii="Times New Roman" w:hAnsi="Times New Roman" w:cs="Times New Roman"/>
              </w:rPr>
            </w:pPr>
            <w:r w:rsidRPr="006C3EB3">
              <w:rPr>
                <w:rFonts w:ascii="Times New Roman" w:hAnsi="Times New Roman" w:cs="Times New Roman"/>
              </w:rPr>
              <w:t>Screening Verification</w:t>
            </w:r>
          </w:p>
        </w:tc>
        <w:tc>
          <w:tcPr>
            <w:tcW w:w="1273" w:type="dxa"/>
            <w:vAlign w:val="bottom"/>
          </w:tcPr>
          <w:p w:rsidR="00994760" w:rsidRPr="006C3EB3" w:rsidP="00E81EE7" w14:paraId="22D95491" w14:textId="0B2E5510">
            <w:pPr>
              <w:pStyle w:val="TableText0"/>
              <w:tabs>
                <w:tab w:val="decimal" w:pos="854"/>
              </w:tabs>
              <w:spacing w:before="20" w:after="20"/>
              <w:rPr>
                <w:rFonts w:ascii="Times New Roman" w:hAnsi="Times New Roman" w:cs="Times New Roman"/>
              </w:rPr>
            </w:pPr>
            <w:r>
              <w:rPr>
                <w:rFonts w:ascii="Times New Roman" w:hAnsi="Times New Roman" w:cs="Times New Roman"/>
              </w:rPr>
              <w:t>6,004</w:t>
            </w:r>
          </w:p>
        </w:tc>
        <w:tc>
          <w:tcPr>
            <w:tcW w:w="1260" w:type="dxa"/>
            <w:vAlign w:val="bottom"/>
          </w:tcPr>
          <w:p w:rsidR="00994760" w:rsidRPr="006C3EB3" w:rsidP="00DD01D8" w14:paraId="068DFEAB"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00994760" w:rsidRPr="006C3EB3" w:rsidP="00E81EE7" w14:paraId="106F9E3F" w14:textId="0B81ED08">
            <w:pPr>
              <w:pStyle w:val="TableText0"/>
              <w:tabs>
                <w:tab w:val="decimal" w:pos="854"/>
              </w:tabs>
              <w:spacing w:before="20" w:after="20"/>
              <w:rPr>
                <w:rFonts w:ascii="Times New Roman" w:hAnsi="Times New Roman" w:cs="Times New Roman"/>
              </w:rPr>
            </w:pPr>
            <w:r>
              <w:rPr>
                <w:rFonts w:ascii="Times New Roman" w:hAnsi="Times New Roman" w:cs="Times New Roman"/>
              </w:rPr>
              <w:t>6,004</w:t>
            </w:r>
          </w:p>
        </w:tc>
        <w:tc>
          <w:tcPr>
            <w:tcW w:w="1170" w:type="dxa"/>
            <w:vAlign w:val="bottom"/>
          </w:tcPr>
          <w:p w:rsidR="00994760" w:rsidRPr="006C3EB3" w:rsidP="00DD01D8" w14:paraId="25168C3D"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0.067</w:t>
            </w:r>
          </w:p>
        </w:tc>
        <w:tc>
          <w:tcPr>
            <w:tcW w:w="1080" w:type="dxa"/>
            <w:vAlign w:val="bottom"/>
          </w:tcPr>
          <w:p w:rsidR="00994760" w:rsidRPr="006C3EB3" w:rsidP="00A979A6" w14:paraId="6D0EC039" w14:textId="126EF173">
            <w:pPr>
              <w:pStyle w:val="TableText0"/>
              <w:tabs>
                <w:tab w:val="decimal" w:pos="777"/>
              </w:tabs>
              <w:spacing w:before="20" w:after="20"/>
              <w:rPr>
                <w:rFonts w:ascii="Times New Roman" w:hAnsi="Times New Roman" w:cs="Times New Roman"/>
              </w:rPr>
            </w:pPr>
            <w:r>
              <w:rPr>
                <w:rFonts w:ascii="Times New Roman" w:hAnsi="Times New Roman" w:cs="Times New Roman"/>
              </w:rPr>
              <w:t>402</w:t>
            </w:r>
          </w:p>
        </w:tc>
        <w:tc>
          <w:tcPr>
            <w:tcW w:w="1080" w:type="dxa"/>
            <w:vAlign w:val="bottom"/>
          </w:tcPr>
          <w:p w:rsidR="00994760" w:rsidRPr="006C3EB3" w:rsidP="00032256" w14:paraId="69F13028" w14:textId="774C9133">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895472">
              <w:rPr>
                <w:rFonts w:ascii="Times New Roman" w:hAnsi="Times New Roman" w:cs="Times New Roman"/>
              </w:rPr>
              <w:t>20.66</w:t>
            </w:r>
          </w:p>
        </w:tc>
        <w:tc>
          <w:tcPr>
            <w:tcW w:w="1260" w:type="dxa"/>
            <w:vAlign w:val="bottom"/>
          </w:tcPr>
          <w:p w:rsidR="00994760" w:rsidRPr="006E462D" w:rsidP="00A979A6" w14:paraId="64D16CA2" w14:textId="45317C54">
            <w:pPr>
              <w:pStyle w:val="TableText0"/>
              <w:tabs>
                <w:tab w:val="decimal" w:pos="905"/>
              </w:tabs>
              <w:spacing w:before="20" w:after="20"/>
              <w:rPr>
                <w:rFonts w:ascii="Times New Roman" w:hAnsi="Times New Roman" w:cs="Times New Roman"/>
              </w:rPr>
            </w:pPr>
            <w:r w:rsidRPr="006E462D">
              <w:rPr>
                <w:rFonts w:ascii="Times New Roman" w:hAnsi="Times New Roman" w:cs="Times New Roman"/>
              </w:rPr>
              <w:t>$</w:t>
            </w:r>
            <w:r w:rsidR="00282A5C">
              <w:rPr>
                <w:rFonts w:ascii="Times New Roman" w:hAnsi="Times New Roman" w:cs="Times New Roman"/>
              </w:rPr>
              <w:t>8,305</w:t>
            </w:r>
          </w:p>
        </w:tc>
      </w:tr>
      <w:tr w14:paraId="5CA86DC6" w14:textId="77777777" w:rsidTr="00744458">
        <w:tblPrEx>
          <w:tblW w:w="9630" w:type="dxa"/>
          <w:tblInd w:w="-5" w:type="dxa"/>
          <w:tblLayout w:type="fixed"/>
          <w:tblCellMar>
            <w:left w:w="111" w:type="dxa"/>
            <w:right w:w="111" w:type="dxa"/>
          </w:tblCellMar>
          <w:tblLook w:val="0000"/>
        </w:tblPrEx>
        <w:tc>
          <w:tcPr>
            <w:tcW w:w="1337" w:type="dxa"/>
          </w:tcPr>
          <w:p w:rsidR="00994760" w:rsidRPr="006C3EB3" w:rsidP="00DD01D8" w14:paraId="5795B58B" w14:textId="77777777">
            <w:pPr>
              <w:pStyle w:val="TableText0"/>
              <w:spacing w:before="20" w:after="20"/>
              <w:rPr>
                <w:rFonts w:ascii="Times New Roman" w:hAnsi="Times New Roman" w:cs="Times New Roman"/>
              </w:rPr>
            </w:pPr>
            <w:r w:rsidRPr="006C3EB3">
              <w:rPr>
                <w:rFonts w:ascii="Times New Roman" w:hAnsi="Times New Roman" w:cs="Times New Roman"/>
              </w:rPr>
              <w:t>Interview Verification</w:t>
            </w:r>
          </w:p>
        </w:tc>
        <w:tc>
          <w:tcPr>
            <w:tcW w:w="1273" w:type="dxa"/>
            <w:vAlign w:val="bottom"/>
          </w:tcPr>
          <w:p w:rsidR="00994760" w:rsidRPr="006C3EB3" w:rsidP="00DD01D8" w14:paraId="25627F99" w14:textId="167B7B29">
            <w:pPr>
              <w:pStyle w:val="TableText0"/>
              <w:tabs>
                <w:tab w:val="decimal" w:pos="854"/>
              </w:tabs>
              <w:spacing w:before="20" w:after="20"/>
              <w:rPr>
                <w:rFonts w:ascii="Times New Roman" w:hAnsi="Times New Roman" w:cs="Times New Roman"/>
              </w:rPr>
            </w:pPr>
            <w:r>
              <w:rPr>
                <w:rFonts w:ascii="Times New Roman" w:hAnsi="Times New Roman" w:cs="Times New Roman"/>
              </w:rPr>
              <w:t>7,088</w:t>
            </w:r>
          </w:p>
        </w:tc>
        <w:tc>
          <w:tcPr>
            <w:tcW w:w="1260" w:type="dxa"/>
            <w:vAlign w:val="bottom"/>
          </w:tcPr>
          <w:p w:rsidR="00994760" w:rsidRPr="006C3EB3" w:rsidP="00DD01D8" w14:paraId="4EC5CBDA" w14:textId="77777777">
            <w:pPr>
              <w:pStyle w:val="TableText0"/>
              <w:spacing w:before="20" w:after="20"/>
              <w:jc w:val="center"/>
              <w:rPr>
                <w:rFonts w:ascii="Times New Roman" w:hAnsi="Times New Roman" w:cs="Times New Roman"/>
              </w:rPr>
            </w:pPr>
            <w:r w:rsidRPr="006C3EB3">
              <w:rPr>
                <w:rFonts w:ascii="Times New Roman" w:hAnsi="Times New Roman" w:cs="Times New Roman"/>
              </w:rPr>
              <w:t>1</w:t>
            </w:r>
          </w:p>
        </w:tc>
        <w:tc>
          <w:tcPr>
            <w:tcW w:w="1170" w:type="dxa"/>
            <w:vAlign w:val="bottom"/>
          </w:tcPr>
          <w:p w:rsidR="00994760" w:rsidRPr="006C3EB3" w:rsidP="00386B2B" w14:paraId="152A37AD" w14:textId="1A3082CD">
            <w:pPr>
              <w:pStyle w:val="TableText0"/>
              <w:tabs>
                <w:tab w:val="decimal" w:pos="854"/>
              </w:tabs>
              <w:spacing w:before="20" w:after="20"/>
              <w:rPr>
                <w:rFonts w:ascii="Times New Roman" w:hAnsi="Times New Roman" w:cs="Times New Roman"/>
              </w:rPr>
            </w:pPr>
            <w:r>
              <w:rPr>
                <w:rFonts w:ascii="Times New Roman" w:hAnsi="Times New Roman" w:cs="Times New Roman"/>
              </w:rPr>
              <w:t>7,088</w:t>
            </w:r>
          </w:p>
        </w:tc>
        <w:tc>
          <w:tcPr>
            <w:tcW w:w="1170" w:type="dxa"/>
            <w:vAlign w:val="bottom"/>
          </w:tcPr>
          <w:p w:rsidR="00994760" w:rsidRPr="006C3EB3" w:rsidP="00DD01D8" w14:paraId="0FA69449" w14:textId="77777777">
            <w:pPr>
              <w:pStyle w:val="TableText0"/>
              <w:tabs>
                <w:tab w:val="decimal" w:pos="352"/>
              </w:tabs>
              <w:spacing w:before="20" w:after="20"/>
              <w:rPr>
                <w:rFonts w:ascii="Times New Roman" w:hAnsi="Times New Roman" w:cs="Times New Roman"/>
              </w:rPr>
            </w:pPr>
            <w:r w:rsidRPr="006C3EB3">
              <w:rPr>
                <w:rFonts w:ascii="Times New Roman" w:hAnsi="Times New Roman" w:cs="Times New Roman"/>
              </w:rPr>
              <w:t>0.067</w:t>
            </w:r>
          </w:p>
        </w:tc>
        <w:tc>
          <w:tcPr>
            <w:tcW w:w="1080" w:type="dxa"/>
            <w:vAlign w:val="bottom"/>
          </w:tcPr>
          <w:p w:rsidR="00994760" w:rsidRPr="006C3EB3" w:rsidP="00DD01D8" w14:paraId="04935CFC" w14:textId="5216C112">
            <w:pPr>
              <w:pStyle w:val="TableText0"/>
              <w:tabs>
                <w:tab w:val="decimal" w:pos="777"/>
              </w:tabs>
              <w:spacing w:before="20" w:after="20"/>
              <w:rPr>
                <w:rFonts w:ascii="Times New Roman" w:hAnsi="Times New Roman" w:cs="Times New Roman"/>
              </w:rPr>
            </w:pPr>
            <w:r>
              <w:rPr>
                <w:rFonts w:ascii="Times New Roman" w:hAnsi="Times New Roman" w:cs="Times New Roman"/>
              </w:rPr>
              <w:t>475</w:t>
            </w:r>
          </w:p>
        </w:tc>
        <w:tc>
          <w:tcPr>
            <w:tcW w:w="1080" w:type="dxa"/>
            <w:vAlign w:val="bottom"/>
          </w:tcPr>
          <w:p w:rsidR="00994760" w:rsidRPr="006C3EB3" w:rsidP="00032256" w14:paraId="2462E652" w14:textId="41BAF64C">
            <w:pPr>
              <w:pStyle w:val="TableText0"/>
              <w:tabs>
                <w:tab w:val="decimal" w:pos="481"/>
              </w:tabs>
              <w:spacing w:before="20" w:after="20"/>
              <w:rPr>
                <w:rFonts w:ascii="Times New Roman" w:hAnsi="Times New Roman" w:cs="Times New Roman"/>
              </w:rPr>
            </w:pPr>
            <w:r w:rsidRPr="006C3EB3">
              <w:rPr>
                <w:rFonts w:ascii="Times New Roman" w:hAnsi="Times New Roman" w:cs="Times New Roman"/>
              </w:rPr>
              <w:t>$</w:t>
            </w:r>
            <w:r w:rsidR="00895472">
              <w:rPr>
                <w:rFonts w:ascii="Times New Roman" w:hAnsi="Times New Roman" w:cs="Times New Roman"/>
              </w:rPr>
              <w:t>20.66</w:t>
            </w:r>
          </w:p>
        </w:tc>
        <w:tc>
          <w:tcPr>
            <w:tcW w:w="1260" w:type="dxa"/>
            <w:vAlign w:val="bottom"/>
          </w:tcPr>
          <w:p w:rsidR="00994760" w:rsidRPr="006E462D" w:rsidP="00032256" w14:paraId="012AA92A" w14:textId="4DF9BE22">
            <w:pPr>
              <w:pStyle w:val="TableText0"/>
              <w:tabs>
                <w:tab w:val="decimal" w:pos="905"/>
              </w:tabs>
              <w:spacing w:before="20" w:after="20"/>
              <w:rPr>
                <w:rFonts w:ascii="Times New Roman" w:hAnsi="Times New Roman" w:cs="Times New Roman"/>
              </w:rPr>
            </w:pPr>
            <w:r w:rsidRPr="006E462D">
              <w:rPr>
                <w:rFonts w:ascii="Times New Roman" w:hAnsi="Times New Roman" w:cs="Times New Roman"/>
              </w:rPr>
              <w:t>$</w:t>
            </w:r>
            <w:r w:rsidR="00282A5C">
              <w:rPr>
                <w:rFonts w:ascii="Times New Roman" w:hAnsi="Times New Roman" w:cs="Times New Roman"/>
              </w:rPr>
              <w:t>9,814</w:t>
            </w:r>
          </w:p>
        </w:tc>
      </w:tr>
      <w:tr w14:paraId="084FB727" w14:textId="77777777" w:rsidTr="00744458">
        <w:tblPrEx>
          <w:tblW w:w="9630" w:type="dxa"/>
          <w:tblInd w:w="-5" w:type="dxa"/>
          <w:tblLayout w:type="fixed"/>
          <w:tblCellMar>
            <w:left w:w="111" w:type="dxa"/>
            <w:right w:w="111" w:type="dxa"/>
          </w:tblCellMar>
          <w:tblLook w:val="0000"/>
        </w:tblPrEx>
        <w:trPr>
          <w:trHeight w:val="116"/>
        </w:trPr>
        <w:tc>
          <w:tcPr>
            <w:tcW w:w="1337" w:type="dxa"/>
          </w:tcPr>
          <w:p w:rsidR="00994760" w:rsidRPr="006C3EB3" w:rsidP="00DD01D8" w14:paraId="448823A4" w14:textId="77777777">
            <w:pPr>
              <w:pStyle w:val="TableText0"/>
              <w:spacing w:before="20" w:after="20"/>
              <w:rPr>
                <w:rFonts w:ascii="Times New Roman" w:hAnsi="Times New Roman" w:cs="Times New Roman"/>
              </w:rPr>
            </w:pPr>
            <w:r w:rsidRPr="006C3EB3">
              <w:rPr>
                <w:rFonts w:ascii="Times New Roman" w:hAnsi="Times New Roman" w:cs="Times New Roman"/>
              </w:rPr>
              <w:t>Total</w:t>
            </w:r>
          </w:p>
        </w:tc>
        <w:tc>
          <w:tcPr>
            <w:tcW w:w="1273" w:type="dxa"/>
            <w:vAlign w:val="bottom"/>
          </w:tcPr>
          <w:p w:rsidR="00994760" w:rsidRPr="006C3EB3" w:rsidP="00DD01D8" w14:paraId="35CC204C" w14:textId="00FFFC17">
            <w:pPr>
              <w:pStyle w:val="TableText0"/>
              <w:tabs>
                <w:tab w:val="decimal" w:pos="854"/>
              </w:tabs>
              <w:spacing w:before="20" w:after="20"/>
              <w:rPr>
                <w:rFonts w:ascii="Times New Roman" w:hAnsi="Times New Roman" w:cs="Times New Roman"/>
              </w:rPr>
            </w:pPr>
            <w:r>
              <w:rPr>
                <w:rFonts w:ascii="Times New Roman" w:hAnsi="Times New Roman" w:cs="Times New Roman"/>
              </w:rPr>
              <w:t>366,493</w:t>
            </w:r>
          </w:p>
        </w:tc>
        <w:tc>
          <w:tcPr>
            <w:tcW w:w="1260" w:type="dxa"/>
          </w:tcPr>
          <w:p w:rsidR="00994760" w:rsidRPr="006C3EB3" w:rsidP="00DD01D8" w14:paraId="72FFD5A7" w14:textId="77777777">
            <w:pPr>
              <w:pStyle w:val="TableText0"/>
              <w:spacing w:before="20" w:after="20"/>
              <w:jc w:val="center"/>
              <w:rPr>
                <w:rFonts w:ascii="Times New Roman" w:hAnsi="Times New Roman" w:cs="Times New Roman"/>
              </w:rPr>
            </w:pPr>
          </w:p>
        </w:tc>
        <w:tc>
          <w:tcPr>
            <w:tcW w:w="1170" w:type="dxa"/>
            <w:vAlign w:val="bottom"/>
          </w:tcPr>
          <w:p w:rsidR="00994760" w:rsidRPr="006C3EB3" w:rsidP="00386B2B" w14:paraId="5BB463E6" w14:textId="7776BABF">
            <w:pPr>
              <w:pStyle w:val="TableText0"/>
              <w:tabs>
                <w:tab w:val="decimal" w:pos="854"/>
              </w:tabs>
              <w:spacing w:before="20" w:after="20"/>
              <w:rPr>
                <w:rFonts w:ascii="Times New Roman" w:hAnsi="Times New Roman" w:cs="Times New Roman"/>
              </w:rPr>
            </w:pPr>
            <w:r>
              <w:rPr>
                <w:rFonts w:ascii="Times New Roman" w:hAnsi="Times New Roman" w:cs="Times New Roman"/>
              </w:rPr>
              <w:t>366,493</w:t>
            </w:r>
          </w:p>
        </w:tc>
        <w:tc>
          <w:tcPr>
            <w:tcW w:w="1170" w:type="dxa"/>
          </w:tcPr>
          <w:p w:rsidR="00994760" w:rsidRPr="006C3EB3" w:rsidP="00DD01D8" w14:paraId="32694EB0" w14:textId="77777777">
            <w:pPr>
              <w:pStyle w:val="TableText0"/>
              <w:tabs>
                <w:tab w:val="decimal" w:pos="352"/>
              </w:tabs>
              <w:spacing w:before="20" w:after="20"/>
              <w:rPr>
                <w:rFonts w:ascii="Times New Roman" w:hAnsi="Times New Roman" w:cs="Times New Roman"/>
              </w:rPr>
            </w:pPr>
          </w:p>
        </w:tc>
        <w:tc>
          <w:tcPr>
            <w:tcW w:w="1080" w:type="dxa"/>
            <w:vAlign w:val="bottom"/>
          </w:tcPr>
          <w:p w:rsidR="00994760" w:rsidRPr="006C3EB3" w:rsidP="00A979A6" w14:paraId="0CFC9181" w14:textId="20E71AAA">
            <w:pPr>
              <w:pStyle w:val="TableText0"/>
              <w:tabs>
                <w:tab w:val="decimal" w:pos="777"/>
              </w:tabs>
              <w:spacing w:before="20" w:after="20"/>
              <w:rPr>
                <w:rFonts w:ascii="Times New Roman" w:hAnsi="Times New Roman" w:cs="Times New Roman"/>
              </w:rPr>
            </w:pPr>
            <w:r>
              <w:rPr>
                <w:rFonts w:ascii="Times New Roman" w:hAnsi="Times New Roman" w:cs="Times New Roman"/>
              </w:rPr>
              <w:t>92,653</w:t>
            </w:r>
          </w:p>
        </w:tc>
        <w:tc>
          <w:tcPr>
            <w:tcW w:w="1080" w:type="dxa"/>
            <w:vAlign w:val="bottom"/>
          </w:tcPr>
          <w:p w:rsidR="00994760" w:rsidRPr="006C3EB3" w:rsidP="00DD01D8" w14:paraId="5066B3FD" w14:textId="77777777">
            <w:pPr>
              <w:pStyle w:val="TableText0"/>
              <w:spacing w:before="20" w:after="20"/>
              <w:rPr>
                <w:rFonts w:ascii="Times New Roman" w:hAnsi="Times New Roman" w:cs="Times New Roman"/>
              </w:rPr>
            </w:pPr>
          </w:p>
        </w:tc>
        <w:tc>
          <w:tcPr>
            <w:tcW w:w="1260" w:type="dxa"/>
            <w:vAlign w:val="bottom"/>
          </w:tcPr>
          <w:p w:rsidR="00994760" w:rsidRPr="006E462D" w:rsidP="00A979A6" w14:paraId="0F13DE9C" w14:textId="5CF6B2B7">
            <w:pPr>
              <w:pStyle w:val="TableText0"/>
              <w:tabs>
                <w:tab w:val="decimal" w:pos="905"/>
              </w:tabs>
              <w:spacing w:before="20" w:after="20"/>
              <w:rPr>
                <w:rFonts w:ascii="Times New Roman" w:hAnsi="Times New Roman" w:cs="Times New Roman"/>
              </w:rPr>
            </w:pPr>
            <w:r w:rsidRPr="006E462D">
              <w:rPr>
                <w:rFonts w:ascii="Times New Roman" w:hAnsi="Times New Roman" w:cs="Times New Roman"/>
              </w:rPr>
              <w:t>$</w:t>
            </w:r>
            <w:r w:rsidR="00940207">
              <w:rPr>
                <w:rFonts w:ascii="Times New Roman" w:hAnsi="Times New Roman" w:cs="Times New Roman"/>
              </w:rPr>
              <w:t>1,914,211</w:t>
            </w:r>
          </w:p>
        </w:tc>
      </w:tr>
    </w:tbl>
    <w:p w:rsidR="00EB4259" w:rsidP="00602122" w14:paraId="6CDFCECA" w14:textId="640680EF">
      <w:pPr>
        <w:pStyle w:val="TableNote"/>
        <w:ind w:left="0"/>
        <w:rPr>
          <w:rFonts w:ascii="Times New Roman" w:hAnsi="Times New Roman" w:cs="Times New Roman"/>
        </w:rPr>
      </w:pPr>
    </w:p>
    <w:p w:rsidR="008230F0" w:rsidP="008230F0" w14:paraId="73ED2707" w14:textId="56E95CBA">
      <w:pPr>
        <w:pStyle w:val="BodyText"/>
        <w:rPr>
          <w:rFonts w:ascii="Times New Roman" w:hAnsi="Times New Roman" w:cs="Times New Roman"/>
          <w:i/>
          <w:u w:val="single"/>
        </w:rPr>
      </w:pPr>
      <w:r>
        <w:rPr>
          <w:rFonts w:ascii="Times New Roman" w:hAnsi="Times New Roman" w:cs="Times New Roman"/>
          <w:i/>
          <w:u w:val="single"/>
        </w:rPr>
        <w:t>Mental Illness Calibration Study</w:t>
      </w:r>
      <w:r w:rsidRPr="006D1A61">
        <w:rPr>
          <w:rFonts w:ascii="Times New Roman" w:hAnsi="Times New Roman" w:cs="Times New Roman"/>
          <w:i/>
          <w:u w:val="single"/>
        </w:rPr>
        <w:t xml:space="preserve"> </w:t>
      </w:r>
    </w:p>
    <w:p w:rsidR="004D2578" w:rsidRPr="004D2578" w:rsidP="00F90536" w14:paraId="7BB7BEFF" w14:textId="47CC8485">
      <w:pPr>
        <w:pStyle w:val="Heading1"/>
        <w:rPr>
          <w:rFonts w:ascii="Times New Roman" w:hAnsi="Times New Roman" w:cs="Times New Roman"/>
          <w:b w:val="0"/>
          <w:bCs/>
          <w:iCs/>
        </w:rPr>
      </w:pPr>
      <w:r>
        <w:rPr>
          <w:rFonts w:ascii="Times New Roman" w:hAnsi="Times New Roman" w:cs="Times New Roman"/>
          <w:b w:val="0"/>
          <w:bCs/>
          <w:iCs/>
        </w:rPr>
        <w:tab/>
      </w:r>
      <w:r w:rsidRPr="004D2578" w:rsidR="008230F0">
        <w:rPr>
          <w:rFonts w:ascii="Times New Roman" w:hAnsi="Times New Roman" w:cs="Times New Roman"/>
          <w:b w:val="0"/>
          <w:bCs/>
          <w:iCs/>
        </w:rPr>
        <w:t xml:space="preserve">Zero respondent burden hours are anticipated for MICS in 2025. The MICS is scheduled to end on December 31, 2024. </w:t>
      </w:r>
    </w:p>
    <w:p w:rsidR="00062ACC" w:rsidRPr="006C3EB3" w:rsidP="00F90536" w14:paraId="1E353716" w14:textId="7E9A2CDB">
      <w:pPr>
        <w:pStyle w:val="Heading1"/>
        <w:rPr>
          <w:rFonts w:ascii="Times New Roman" w:hAnsi="Times New Roman" w:cs="Times New Roman"/>
        </w:rPr>
      </w:pPr>
      <w:r w:rsidRPr="006C3EB3">
        <w:rPr>
          <w:rFonts w:ascii="Times New Roman" w:hAnsi="Times New Roman" w:cs="Times New Roman"/>
        </w:rPr>
        <w:t>13.</w:t>
      </w:r>
      <w:r w:rsidRPr="006C3EB3">
        <w:rPr>
          <w:rFonts w:ascii="Times New Roman" w:hAnsi="Times New Roman" w:cs="Times New Roman"/>
        </w:rPr>
        <w:tab/>
      </w:r>
      <w:r w:rsidRPr="006C3EB3">
        <w:rPr>
          <w:rFonts w:ascii="Times New Roman" w:hAnsi="Times New Roman" w:cs="Times New Roman"/>
          <w:u w:val="single"/>
        </w:rPr>
        <w:t>Estimates of Annualized Cost Burden to Respondents</w:t>
      </w:r>
    </w:p>
    <w:p w:rsidR="00466B59" w:rsidRPr="006C3EB3" w:rsidP="00F90536" w14:paraId="7084AD74" w14:textId="5E2CB3DD">
      <w:pPr>
        <w:pStyle w:val="BodyText"/>
        <w:rPr>
          <w:rFonts w:ascii="Times New Roman" w:hAnsi="Times New Roman" w:cs="Times New Roman"/>
        </w:rPr>
      </w:pPr>
      <w:r w:rsidRPr="006C3EB3">
        <w:rPr>
          <w:rFonts w:ascii="Times New Roman" w:hAnsi="Times New Roman" w:cs="Times New Roman"/>
        </w:rPr>
        <w:t xml:space="preserve">There </w:t>
      </w:r>
      <w:r w:rsidRPr="006C3EB3">
        <w:rPr>
          <w:rFonts w:ascii="Times New Roman" w:hAnsi="Times New Roman" w:cs="Times New Roman"/>
        </w:rPr>
        <w:t>are</w:t>
      </w:r>
      <w:r w:rsidRPr="006C3EB3">
        <w:rPr>
          <w:rFonts w:ascii="Times New Roman" w:hAnsi="Times New Roman" w:cs="Times New Roman"/>
        </w:rPr>
        <w:t xml:space="preserve"> n</w:t>
      </w:r>
      <w:r w:rsidRPr="006C3EB3" w:rsidR="00F0057B">
        <w:rPr>
          <w:rFonts w:ascii="Times New Roman" w:hAnsi="Times New Roman" w:cs="Times New Roman"/>
        </w:rPr>
        <w:t>o</w:t>
      </w:r>
      <w:r w:rsidRPr="006C3EB3" w:rsidR="00AA75A1">
        <w:rPr>
          <w:rFonts w:ascii="Times New Roman" w:hAnsi="Times New Roman" w:cs="Times New Roman"/>
        </w:rPr>
        <w:t xml:space="preserve"> </w:t>
      </w:r>
      <w:r w:rsidRPr="006C3EB3">
        <w:rPr>
          <w:rFonts w:ascii="Times New Roman" w:hAnsi="Times New Roman" w:cs="Times New Roman"/>
        </w:rPr>
        <w:t>capital</w:t>
      </w:r>
      <w:r w:rsidRPr="006C3EB3" w:rsidR="00F0057B">
        <w:rPr>
          <w:rFonts w:ascii="Times New Roman" w:hAnsi="Times New Roman" w:cs="Times New Roman"/>
        </w:rPr>
        <w:t xml:space="preserve">, </w:t>
      </w:r>
      <w:r w:rsidRPr="006C3EB3">
        <w:rPr>
          <w:rFonts w:ascii="Times New Roman" w:hAnsi="Times New Roman" w:cs="Times New Roman"/>
        </w:rPr>
        <w:t>startup</w:t>
      </w:r>
      <w:r w:rsidRPr="006C3EB3" w:rsidR="00F0057B">
        <w:rPr>
          <w:rFonts w:ascii="Times New Roman" w:hAnsi="Times New Roman" w:cs="Times New Roman"/>
        </w:rPr>
        <w:t xml:space="preserve">, </w:t>
      </w:r>
      <w:r w:rsidRPr="006C3EB3">
        <w:rPr>
          <w:rFonts w:ascii="Times New Roman" w:hAnsi="Times New Roman" w:cs="Times New Roman"/>
        </w:rPr>
        <w:t>operation</w:t>
      </w:r>
      <w:r w:rsidRPr="006C3EB3" w:rsidR="00F0057B">
        <w:rPr>
          <w:rFonts w:ascii="Times New Roman" w:hAnsi="Times New Roman" w:cs="Times New Roman"/>
        </w:rPr>
        <w:t>al, or</w:t>
      </w:r>
      <w:r w:rsidRPr="006C3EB3">
        <w:rPr>
          <w:rFonts w:ascii="Times New Roman" w:hAnsi="Times New Roman" w:cs="Times New Roman"/>
        </w:rPr>
        <w:t xml:space="preserve"> maintenance costs to r</w:t>
      </w:r>
      <w:r w:rsidRPr="006C3EB3" w:rsidR="00062ACC">
        <w:rPr>
          <w:rFonts w:ascii="Times New Roman" w:hAnsi="Times New Roman" w:cs="Times New Roman"/>
        </w:rPr>
        <w:t>espondents</w:t>
      </w:r>
      <w:r w:rsidRPr="006C3EB3" w:rsidR="00F514DB">
        <w:rPr>
          <w:rFonts w:ascii="Times New Roman" w:hAnsi="Times New Roman" w:cs="Times New Roman"/>
        </w:rPr>
        <w:t xml:space="preserve"> for the </w:t>
      </w:r>
      <w:r w:rsidR="00C457D9">
        <w:rPr>
          <w:rFonts w:ascii="Times New Roman" w:hAnsi="Times New Roman" w:cs="Times New Roman"/>
        </w:rPr>
        <w:t>NSDUH</w:t>
      </w:r>
      <w:r w:rsidR="008230F0">
        <w:rPr>
          <w:rFonts w:ascii="Times New Roman" w:hAnsi="Times New Roman" w:cs="Times New Roman"/>
        </w:rPr>
        <w:t xml:space="preserve"> main study or the MICS</w:t>
      </w:r>
      <w:r w:rsidRPr="006C3EB3">
        <w:rPr>
          <w:rFonts w:ascii="Times New Roman" w:hAnsi="Times New Roman" w:cs="Times New Roman"/>
        </w:rPr>
        <w:t xml:space="preserve">. </w:t>
      </w:r>
    </w:p>
    <w:p w:rsidR="00062ACC" w:rsidRPr="006C3EB3" w:rsidP="00F90536" w14:paraId="5BF1CAD5" w14:textId="77777777">
      <w:pPr>
        <w:pStyle w:val="Heading1"/>
        <w:rPr>
          <w:rFonts w:ascii="Times New Roman" w:hAnsi="Times New Roman" w:cs="Times New Roman"/>
        </w:rPr>
      </w:pPr>
      <w:r w:rsidRPr="006C3EB3">
        <w:rPr>
          <w:rFonts w:ascii="Times New Roman" w:hAnsi="Times New Roman" w:cs="Times New Roman"/>
        </w:rPr>
        <w:t>14.</w:t>
      </w:r>
      <w:r w:rsidRPr="006C3EB3">
        <w:rPr>
          <w:rFonts w:ascii="Times New Roman" w:hAnsi="Times New Roman" w:cs="Times New Roman"/>
        </w:rPr>
        <w:tab/>
      </w:r>
      <w:r w:rsidRPr="008403CA">
        <w:rPr>
          <w:rFonts w:ascii="Times New Roman" w:hAnsi="Times New Roman" w:cs="Times New Roman"/>
          <w:u w:val="single"/>
        </w:rPr>
        <w:t>Estimates</w:t>
      </w:r>
      <w:r w:rsidRPr="006C3EB3">
        <w:rPr>
          <w:rFonts w:ascii="Times New Roman" w:hAnsi="Times New Roman" w:cs="Times New Roman"/>
          <w:u w:val="single"/>
        </w:rPr>
        <w:t xml:space="preserve"> of Annualized Cost to the Government</w:t>
      </w:r>
    </w:p>
    <w:p w:rsidR="00466B59" w:rsidRPr="006C3EB3" w:rsidP="001A756D" w14:paraId="43CFC0D1" w14:textId="73FD081D">
      <w:pPr>
        <w:pStyle w:val="BodyText"/>
        <w:rPr>
          <w:rFonts w:ascii="Times New Roman" w:hAnsi="Times New Roman"/>
        </w:rPr>
      </w:pPr>
      <w:r w:rsidRPr="00A73D47">
        <w:t xml:space="preserve">Total costs associated with the </w:t>
      </w:r>
      <w:r w:rsidR="00C457D9">
        <w:rPr>
          <w:rFonts w:ascii="Times New Roman" w:hAnsi="Times New Roman" w:cs="Times New Roman"/>
        </w:rPr>
        <w:t>NSDUH</w:t>
      </w:r>
      <w:r w:rsidRPr="00A73D47">
        <w:t xml:space="preserve"> are estimated to </w:t>
      </w:r>
      <w:r w:rsidRPr="00816599">
        <w:t xml:space="preserve">be </w:t>
      </w:r>
      <w:r w:rsidRPr="0044742B">
        <w:t>$</w:t>
      </w:r>
      <w:r w:rsidR="000A2000">
        <w:t>62,051,048</w:t>
      </w:r>
      <w:r w:rsidRPr="00816599" w:rsidR="00010D4A">
        <w:t xml:space="preserve"> </w:t>
      </w:r>
      <w:r w:rsidRPr="00816599">
        <w:t>over</w:t>
      </w:r>
      <w:r w:rsidRPr="00A73D47">
        <w:t xml:space="preserve"> a 4</w:t>
      </w:r>
      <w:r w:rsidRPr="00A73D47" w:rsidR="00DF239B">
        <w:t>8</w:t>
      </w:r>
      <w:r w:rsidRPr="00A73D47">
        <w:t>-month contract performance period. Of the total costs</w:t>
      </w:r>
      <w:r w:rsidRPr="00F45D6C">
        <w:t>, $</w:t>
      </w:r>
      <w:r w:rsidRPr="00F45D6C" w:rsidR="00F45D6C">
        <w:t>53,186,162</w:t>
      </w:r>
      <w:r w:rsidRPr="00A73D47" w:rsidR="00521F50">
        <w:t xml:space="preserve"> </w:t>
      </w:r>
      <w:r w:rsidRPr="00A73D47">
        <w:t>are for contract costs (e.g., sampling, data collection, processing, reports</w:t>
      </w:r>
      <w:r w:rsidRPr="00A73D47" w:rsidR="0067125E">
        <w:t xml:space="preserve">) </w:t>
      </w:r>
      <w:r w:rsidRPr="00A73D47">
        <w:t>and approximately $</w:t>
      </w:r>
      <w:r w:rsidR="0081450E">
        <w:t>8,864,886</w:t>
      </w:r>
      <w:r w:rsidRPr="00A73D47" w:rsidR="00010D4A">
        <w:t xml:space="preserve"> </w:t>
      </w:r>
      <w:r w:rsidRPr="00A73D47">
        <w:t xml:space="preserve">represents </w:t>
      </w:r>
      <w:r w:rsidRPr="00A73D47">
        <w:t xml:space="preserve">CBHSQ costs to manage/administrate the survey. The annualized cost is </w:t>
      </w:r>
      <w:r w:rsidRPr="00816599">
        <w:t xml:space="preserve">approximately </w:t>
      </w:r>
      <w:r w:rsidRPr="0044742B">
        <w:t>$</w:t>
      </w:r>
      <w:r w:rsidR="000A2000">
        <w:t>15,512,762</w:t>
      </w:r>
      <w:r w:rsidRPr="0044742B">
        <w:t>.</w:t>
      </w:r>
      <w:r w:rsidRPr="00A73D47">
        <w:t xml:space="preserve"> </w:t>
      </w:r>
    </w:p>
    <w:p w:rsidR="00062ACC" w:rsidRPr="006C3EB3" w:rsidP="00F90536" w14:paraId="08A75FFC" w14:textId="77777777">
      <w:pPr>
        <w:pStyle w:val="Heading1"/>
        <w:rPr>
          <w:rFonts w:ascii="Times New Roman" w:hAnsi="Times New Roman" w:cs="Times New Roman"/>
        </w:rPr>
      </w:pPr>
      <w:r w:rsidRPr="006C3EB3">
        <w:rPr>
          <w:rFonts w:ascii="Times New Roman" w:hAnsi="Times New Roman" w:cs="Times New Roman"/>
        </w:rPr>
        <w:t>15.</w:t>
      </w:r>
      <w:r w:rsidRPr="006C3EB3" w:rsidR="00515597">
        <w:rPr>
          <w:rFonts w:ascii="Times New Roman" w:hAnsi="Times New Roman" w:cs="Times New Roman"/>
        </w:rPr>
        <w:t xml:space="preserve"> </w:t>
      </w:r>
      <w:r w:rsidRPr="006C3EB3">
        <w:rPr>
          <w:rFonts w:ascii="Times New Roman" w:hAnsi="Times New Roman" w:cs="Times New Roman"/>
        </w:rPr>
        <w:tab/>
      </w:r>
      <w:r w:rsidRPr="006C3EB3">
        <w:rPr>
          <w:rFonts w:ascii="Times New Roman" w:hAnsi="Times New Roman" w:cs="Times New Roman"/>
          <w:u w:val="single"/>
        </w:rPr>
        <w:t>Changes in Burden</w:t>
      </w:r>
    </w:p>
    <w:p w:rsidR="001D7984" w:rsidRPr="006C3EB3" w:rsidP="001A0A5C" w14:paraId="6BE7F701" w14:textId="394094C9">
      <w:pPr>
        <w:pStyle w:val="BodyText"/>
        <w:rPr>
          <w:rFonts w:ascii="Times New Roman" w:hAnsi="Times New Roman" w:cs="Times New Roman"/>
          <w:color w:val="auto"/>
        </w:rPr>
      </w:pPr>
      <w:r w:rsidRPr="006C3EB3">
        <w:rPr>
          <w:rFonts w:ascii="Times New Roman" w:hAnsi="Times New Roman" w:cs="Times New Roman"/>
        </w:rPr>
        <w:t>Currently, t</w:t>
      </w:r>
      <w:r w:rsidRPr="006C3EB3" w:rsidR="00835012">
        <w:rPr>
          <w:rFonts w:ascii="Times New Roman" w:hAnsi="Times New Roman" w:cs="Times New Roman"/>
        </w:rPr>
        <w:t xml:space="preserve">here </w:t>
      </w:r>
      <w:r w:rsidRPr="006C3EB3">
        <w:rPr>
          <w:rFonts w:ascii="Times New Roman" w:hAnsi="Times New Roman" w:cs="Times New Roman"/>
        </w:rPr>
        <w:t>are</w:t>
      </w:r>
      <w:r w:rsidRPr="006C3EB3" w:rsidR="00835012">
        <w:rPr>
          <w:rFonts w:ascii="Times New Roman" w:hAnsi="Times New Roman" w:cs="Times New Roman"/>
        </w:rPr>
        <w:t xml:space="preserve"> </w:t>
      </w:r>
      <w:r w:rsidR="00CC781E">
        <w:rPr>
          <w:rFonts w:ascii="Times New Roman" w:hAnsi="Times New Roman" w:cs="Times New Roman"/>
        </w:rPr>
        <w:t>82,331</w:t>
      </w:r>
      <w:r w:rsidRPr="006C3EB3" w:rsidR="007431FE">
        <w:rPr>
          <w:rFonts w:ascii="Times New Roman" w:hAnsi="Times New Roman" w:cs="Times New Roman"/>
        </w:rPr>
        <w:t xml:space="preserve"> </w:t>
      </w:r>
      <w:r w:rsidRPr="006C3EB3" w:rsidR="00835012">
        <w:rPr>
          <w:rFonts w:ascii="Times New Roman" w:hAnsi="Times New Roman" w:cs="Times New Roman"/>
        </w:rPr>
        <w:t xml:space="preserve">total burden hours </w:t>
      </w:r>
      <w:r w:rsidRPr="006C3EB3">
        <w:rPr>
          <w:rFonts w:ascii="Times New Roman" w:hAnsi="Times New Roman" w:cs="Times New Roman"/>
        </w:rPr>
        <w:t xml:space="preserve">in the OMB inventory. SAMHSA is requesting </w:t>
      </w:r>
      <w:r w:rsidR="008F03A3">
        <w:rPr>
          <w:rFonts w:ascii="Times New Roman" w:hAnsi="Times New Roman" w:cs="Times New Roman"/>
        </w:rPr>
        <w:t>92,653</w:t>
      </w:r>
      <w:r w:rsidRPr="006C3EB3" w:rsidR="00F63202">
        <w:rPr>
          <w:rFonts w:ascii="Times New Roman" w:hAnsi="Times New Roman" w:cs="Times New Roman"/>
        </w:rPr>
        <w:t xml:space="preserve"> </w:t>
      </w:r>
      <w:r w:rsidRPr="006C3EB3">
        <w:rPr>
          <w:rFonts w:ascii="Times New Roman" w:hAnsi="Times New Roman" w:cs="Times New Roman"/>
        </w:rPr>
        <w:t>burden hours</w:t>
      </w:r>
      <w:r w:rsidRPr="006C3EB3" w:rsidR="00D47A97">
        <w:rPr>
          <w:rFonts w:ascii="Times New Roman" w:hAnsi="Times New Roman" w:cs="Times New Roman"/>
        </w:rPr>
        <w:t xml:space="preserve"> for </w:t>
      </w:r>
      <w:r w:rsidR="005F5E7C">
        <w:rPr>
          <w:rFonts w:ascii="Times New Roman" w:hAnsi="Times New Roman" w:cs="Times New Roman"/>
        </w:rPr>
        <w:t xml:space="preserve">each survey year starting with </w:t>
      </w:r>
      <w:r w:rsidRPr="006C3EB3" w:rsidR="00F63202">
        <w:rPr>
          <w:rFonts w:ascii="Times New Roman" w:hAnsi="Times New Roman" w:cs="Times New Roman"/>
        </w:rPr>
        <w:t>202</w:t>
      </w:r>
      <w:r w:rsidR="00CC781E">
        <w:rPr>
          <w:rFonts w:ascii="Times New Roman" w:hAnsi="Times New Roman" w:cs="Times New Roman"/>
        </w:rPr>
        <w:t>5</w:t>
      </w:r>
      <w:r w:rsidRPr="006C3EB3">
        <w:rPr>
          <w:rFonts w:ascii="Times New Roman" w:hAnsi="Times New Roman" w:cs="Times New Roman"/>
        </w:rPr>
        <w:t xml:space="preserve">. </w:t>
      </w:r>
      <w:r w:rsidRPr="00FA6C30">
        <w:rPr>
          <w:rFonts w:ascii="Times New Roman" w:hAnsi="Times New Roman" w:cs="Times New Roman"/>
        </w:rPr>
        <w:t>This increase</w:t>
      </w:r>
      <w:r w:rsidR="00574108">
        <w:rPr>
          <w:rFonts w:ascii="Times New Roman" w:hAnsi="Times New Roman" w:cs="Times New Roman"/>
        </w:rPr>
        <w:t xml:space="preserve"> of</w:t>
      </w:r>
      <w:r w:rsidRPr="006C3EB3">
        <w:rPr>
          <w:rFonts w:ascii="Times New Roman" w:hAnsi="Times New Roman" w:cs="Times New Roman"/>
        </w:rPr>
        <w:t xml:space="preserve"> </w:t>
      </w:r>
      <w:r w:rsidR="008F03A3">
        <w:rPr>
          <w:rFonts w:ascii="Times New Roman" w:hAnsi="Times New Roman" w:cs="Times New Roman"/>
        </w:rPr>
        <w:t>10,322</w:t>
      </w:r>
      <w:r w:rsidRPr="006C3EB3" w:rsidR="00553630">
        <w:rPr>
          <w:rFonts w:ascii="Times New Roman" w:hAnsi="Times New Roman" w:cs="Times New Roman"/>
        </w:rPr>
        <w:t xml:space="preserve"> </w:t>
      </w:r>
      <w:r w:rsidRPr="006C3EB3">
        <w:rPr>
          <w:rFonts w:ascii="Times New Roman" w:hAnsi="Times New Roman" w:cs="Times New Roman"/>
        </w:rPr>
        <w:t xml:space="preserve">burden hours </w:t>
      </w:r>
      <w:r w:rsidRPr="006C3EB3" w:rsidR="00D47A97">
        <w:rPr>
          <w:rFonts w:ascii="Times New Roman" w:hAnsi="Times New Roman" w:cs="Times New Roman"/>
        </w:rPr>
        <w:t xml:space="preserve">is </w:t>
      </w:r>
      <w:r w:rsidRPr="006C3EB3">
        <w:rPr>
          <w:rFonts w:ascii="Times New Roman" w:hAnsi="Times New Roman" w:cs="Times New Roman"/>
        </w:rPr>
        <w:t>due to</w:t>
      </w:r>
      <w:r>
        <w:rPr>
          <w:rFonts w:ascii="Times New Roman" w:hAnsi="Times New Roman" w:cs="Times New Roman"/>
        </w:rPr>
        <w:t xml:space="preserve"> a decline in main study response rates, which results in the need to contact additional dwelling units to yield the targeted number of completed interviews.</w:t>
      </w:r>
    </w:p>
    <w:p w:rsidR="00062ACC" w:rsidRPr="006C3EB3" w:rsidP="00F90536" w14:paraId="38574151" w14:textId="77777777">
      <w:pPr>
        <w:pStyle w:val="Heading1"/>
        <w:rPr>
          <w:rFonts w:ascii="Times New Roman" w:hAnsi="Times New Roman" w:cs="Times New Roman"/>
        </w:rPr>
      </w:pPr>
      <w:r w:rsidRPr="006C3EB3">
        <w:rPr>
          <w:rFonts w:ascii="Times New Roman" w:hAnsi="Times New Roman" w:cs="Times New Roman"/>
        </w:rPr>
        <w:t>16.</w:t>
      </w:r>
      <w:r w:rsidRPr="006C3EB3" w:rsidR="00515597">
        <w:rPr>
          <w:rFonts w:ascii="Times New Roman" w:hAnsi="Times New Roman" w:cs="Times New Roman"/>
        </w:rPr>
        <w:t xml:space="preserve"> </w:t>
      </w:r>
      <w:r w:rsidRPr="006C3EB3">
        <w:rPr>
          <w:rFonts w:ascii="Times New Roman" w:hAnsi="Times New Roman" w:cs="Times New Roman"/>
        </w:rPr>
        <w:tab/>
      </w:r>
      <w:bookmarkStart w:id="15" w:name="_Hlk65597573"/>
      <w:r w:rsidRPr="006C3EB3">
        <w:rPr>
          <w:rFonts w:ascii="Times New Roman" w:hAnsi="Times New Roman" w:cs="Times New Roman"/>
          <w:u w:val="single"/>
        </w:rPr>
        <w:t>Time Schedule, Publication and Analysis Plans</w:t>
      </w:r>
    </w:p>
    <w:p w:rsidR="00CC781E" w:rsidRPr="00B45169" w:rsidP="0038142B" w14:paraId="3E522893" w14:textId="59B52007">
      <w:pPr>
        <w:pStyle w:val="BodyText"/>
        <w:rPr>
          <w:rFonts w:ascii="Times New Roman" w:hAnsi="Times New Roman" w:cs="Times New Roman"/>
        </w:rPr>
      </w:pPr>
      <w:bookmarkStart w:id="16" w:name="_Hlk504553150"/>
      <w:r w:rsidRPr="006C3EB3">
        <w:rPr>
          <w:rFonts w:ascii="Times New Roman" w:hAnsi="Times New Roman" w:cs="Times New Roman"/>
        </w:rPr>
        <w:t xml:space="preserve">Plans for the </w:t>
      </w:r>
      <w:r w:rsidRPr="006C3EB3" w:rsidR="00C60579">
        <w:rPr>
          <w:rFonts w:ascii="Times New Roman" w:hAnsi="Times New Roman" w:cs="Times New Roman"/>
        </w:rPr>
        <w:t>202</w:t>
      </w:r>
      <w:r w:rsidR="005E5CC4">
        <w:rPr>
          <w:rFonts w:ascii="Times New Roman" w:hAnsi="Times New Roman" w:cs="Times New Roman"/>
        </w:rPr>
        <w:t>5</w:t>
      </w:r>
      <w:r w:rsidRPr="006C3EB3" w:rsidR="00C60579">
        <w:rPr>
          <w:rFonts w:ascii="Times New Roman" w:hAnsi="Times New Roman" w:cs="Times New Roman"/>
        </w:rPr>
        <w:t xml:space="preserve"> </w:t>
      </w:r>
      <w:r w:rsidRPr="006C3EB3" w:rsidR="00957517">
        <w:rPr>
          <w:rFonts w:ascii="Times New Roman" w:hAnsi="Times New Roman" w:cs="Times New Roman"/>
        </w:rPr>
        <w:t>survey</w:t>
      </w:r>
      <w:r w:rsidRPr="006C3EB3">
        <w:rPr>
          <w:rFonts w:ascii="Times New Roman" w:hAnsi="Times New Roman" w:cs="Times New Roman"/>
        </w:rPr>
        <w:t xml:space="preserve"> data involve </w:t>
      </w:r>
      <w:r w:rsidR="00C60579">
        <w:rPr>
          <w:rFonts w:ascii="Times New Roman" w:hAnsi="Times New Roman" w:cs="Times New Roman"/>
        </w:rPr>
        <w:t>six</w:t>
      </w:r>
      <w:r w:rsidRPr="006C3EB3" w:rsidR="00C60579">
        <w:rPr>
          <w:rFonts w:ascii="Times New Roman" w:hAnsi="Times New Roman" w:cs="Times New Roman"/>
        </w:rPr>
        <w:t xml:space="preserve"> </w:t>
      </w:r>
      <w:r w:rsidRPr="006C3EB3">
        <w:rPr>
          <w:rFonts w:ascii="Times New Roman" w:hAnsi="Times New Roman" w:cs="Times New Roman"/>
        </w:rPr>
        <w:t>major types of</w:t>
      </w:r>
      <w:r w:rsidRPr="006C3EB3" w:rsidR="00CE4D65">
        <w:rPr>
          <w:rFonts w:ascii="Times New Roman" w:hAnsi="Times New Roman" w:cs="Times New Roman"/>
        </w:rPr>
        <w:t xml:space="preserve"> data</w:t>
      </w:r>
      <w:r w:rsidRPr="006C3EB3">
        <w:rPr>
          <w:rFonts w:ascii="Times New Roman" w:hAnsi="Times New Roman" w:cs="Times New Roman"/>
        </w:rPr>
        <w:t xml:space="preserve"> products</w:t>
      </w:r>
      <w:r w:rsidRPr="006C3EB3" w:rsidR="00712BAC">
        <w:rPr>
          <w:rFonts w:ascii="Times New Roman" w:hAnsi="Times New Roman" w:cs="Times New Roman"/>
        </w:rPr>
        <w:t xml:space="preserve">: </w:t>
      </w:r>
      <w:r w:rsidRPr="006C3EB3" w:rsidR="006B14C7">
        <w:rPr>
          <w:rFonts w:ascii="Times New Roman" w:hAnsi="Times New Roman" w:cs="Times New Roman"/>
        </w:rPr>
        <w:t>1</w:t>
      </w:r>
      <w:r w:rsidRPr="006C3EB3" w:rsidR="00CE4D65">
        <w:rPr>
          <w:rFonts w:ascii="Times New Roman" w:hAnsi="Times New Roman" w:cs="Times New Roman"/>
        </w:rPr>
        <w:t xml:space="preserve">) </w:t>
      </w:r>
      <w:r w:rsidR="004F2AB4">
        <w:rPr>
          <w:rFonts w:ascii="Times New Roman" w:hAnsi="Times New Roman" w:cs="Times New Roman"/>
        </w:rPr>
        <w:t>National</w:t>
      </w:r>
      <w:r w:rsidRPr="006C3EB3" w:rsidR="00BB395F">
        <w:rPr>
          <w:rFonts w:ascii="Times New Roman" w:hAnsi="Times New Roman" w:cs="Times New Roman"/>
        </w:rPr>
        <w:t xml:space="preserve"> Reports</w:t>
      </w:r>
      <w:r w:rsidRPr="006C3EB3">
        <w:rPr>
          <w:rFonts w:ascii="Times New Roman" w:hAnsi="Times New Roman" w:cs="Times New Roman"/>
        </w:rPr>
        <w:t xml:space="preserve"> (available at the annual HHS press release of </w:t>
      </w:r>
      <w:r w:rsidR="00C457D9">
        <w:rPr>
          <w:rFonts w:ascii="Times New Roman" w:hAnsi="Times New Roman" w:cs="Times New Roman"/>
        </w:rPr>
        <w:t>NSDUH</w:t>
      </w:r>
      <w:r w:rsidRPr="006C3EB3">
        <w:rPr>
          <w:rFonts w:ascii="Times New Roman" w:hAnsi="Times New Roman" w:cs="Times New Roman"/>
        </w:rPr>
        <w:t xml:space="preserve"> data</w:t>
      </w:r>
      <w:r w:rsidRPr="006C3EB3" w:rsidR="00CE4D65">
        <w:rPr>
          <w:rFonts w:ascii="Times New Roman" w:hAnsi="Times New Roman" w:cs="Times New Roman"/>
        </w:rPr>
        <w:t xml:space="preserve"> or soon thereafter</w:t>
      </w:r>
      <w:r w:rsidRPr="006C3EB3" w:rsidR="008D1AFF">
        <w:rPr>
          <w:rFonts w:ascii="Times New Roman" w:hAnsi="Times New Roman" w:cs="Times New Roman"/>
        </w:rPr>
        <w:t>)</w:t>
      </w:r>
      <w:r w:rsidRPr="006C3EB3" w:rsidR="00CE4D65">
        <w:rPr>
          <w:rFonts w:ascii="Times New Roman" w:hAnsi="Times New Roman" w:cs="Times New Roman"/>
        </w:rPr>
        <w:t>;</w:t>
      </w:r>
      <w:r w:rsidRPr="006C3EB3" w:rsidR="00E42232">
        <w:rPr>
          <w:rFonts w:ascii="Times New Roman" w:hAnsi="Times New Roman" w:cs="Times New Roman"/>
        </w:rPr>
        <w:t xml:space="preserve"> </w:t>
      </w:r>
      <w:r w:rsidRPr="006C3EB3" w:rsidR="006B14C7">
        <w:rPr>
          <w:rFonts w:ascii="Times New Roman" w:hAnsi="Times New Roman" w:cs="Times New Roman"/>
        </w:rPr>
        <w:t>2</w:t>
      </w:r>
      <w:r w:rsidRPr="006C3EB3" w:rsidR="00D134F4">
        <w:rPr>
          <w:rFonts w:ascii="Times New Roman" w:hAnsi="Times New Roman" w:cs="Times New Roman"/>
        </w:rPr>
        <w:t xml:space="preserve">) </w:t>
      </w:r>
      <w:r w:rsidRPr="00B45169" w:rsidR="0070703D">
        <w:rPr>
          <w:rFonts w:ascii="Times New Roman" w:hAnsi="Times New Roman" w:cs="Times New Roman"/>
        </w:rPr>
        <w:t xml:space="preserve">state </w:t>
      </w:r>
      <w:r w:rsidRPr="00B45169" w:rsidR="00D134F4">
        <w:rPr>
          <w:rFonts w:ascii="Times New Roman" w:hAnsi="Times New Roman" w:cs="Times New Roman"/>
        </w:rPr>
        <w:t xml:space="preserve">findings; </w:t>
      </w:r>
      <w:r w:rsidRPr="00B45169" w:rsidR="006B14C7">
        <w:rPr>
          <w:rFonts w:ascii="Times New Roman" w:hAnsi="Times New Roman" w:cs="Times New Roman"/>
        </w:rPr>
        <w:t>3</w:t>
      </w:r>
      <w:r w:rsidRPr="00B45169" w:rsidR="00CE4D65">
        <w:rPr>
          <w:rFonts w:ascii="Times New Roman" w:hAnsi="Times New Roman" w:cs="Times New Roman"/>
        </w:rPr>
        <w:t xml:space="preserve">) </w:t>
      </w:r>
      <w:r w:rsidRPr="00B45169" w:rsidR="00E76818">
        <w:rPr>
          <w:rFonts w:ascii="Times New Roman" w:hAnsi="Times New Roman" w:cs="Times New Roman"/>
        </w:rPr>
        <w:t>substate findings</w:t>
      </w:r>
      <w:r w:rsidRPr="00B45169" w:rsidR="008D1AFF">
        <w:rPr>
          <w:rFonts w:ascii="Times New Roman" w:hAnsi="Times New Roman" w:cs="Times New Roman"/>
        </w:rPr>
        <w:t>;</w:t>
      </w:r>
      <w:r w:rsidRPr="00B45169">
        <w:rPr>
          <w:rFonts w:ascii="Times New Roman" w:hAnsi="Times New Roman" w:cs="Times New Roman"/>
        </w:rPr>
        <w:t xml:space="preserve"> </w:t>
      </w:r>
      <w:r w:rsidRPr="00B45169" w:rsidR="006B14C7">
        <w:rPr>
          <w:rFonts w:ascii="Times New Roman" w:hAnsi="Times New Roman" w:cs="Times New Roman"/>
        </w:rPr>
        <w:t>4</w:t>
      </w:r>
      <w:r w:rsidRPr="00B45169" w:rsidR="008D1AFF">
        <w:rPr>
          <w:rFonts w:ascii="Times New Roman" w:hAnsi="Times New Roman" w:cs="Times New Roman"/>
        </w:rPr>
        <w:t>) P</w:t>
      </w:r>
      <w:r w:rsidRPr="00B45169">
        <w:rPr>
          <w:rFonts w:ascii="Times New Roman" w:hAnsi="Times New Roman" w:cs="Times New Roman"/>
        </w:rPr>
        <w:t xml:space="preserve">ublic </w:t>
      </w:r>
      <w:r w:rsidRPr="00B45169" w:rsidR="008D1AFF">
        <w:rPr>
          <w:rFonts w:ascii="Times New Roman" w:hAnsi="Times New Roman" w:cs="Times New Roman"/>
        </w:rPr>
        <w:t>U</w:t>
      </w:r>
      <w:r w:rsidRPr="00B45169">
        <w:rPr>
          <w:rFonts w:ascii="Times New Roman" w:hAnsi="Times New Roman" w:cs="Times New Roman"/>
        </w:rPr>
        <w:t xml:space="preserve">se </w:t>
      </w:r>
      <w:r w:rsidRPr="00B45169" w:rsidR="008D1AFF">
        <w:rPr>
          <w:rFonts w:ascii="Times New Roman" w:hAnsi="Times New Roman" w:cs="Times New Roman"/>
        </w:rPr>
        <w:t>D</w:t>
      </w:r>
      <w:r w:rsidRPr="00B45169">
        <w:rPr>
          <w:rFonts w:ascii="Times New Roman" w:hAnsi="Times New Roman" w:cs="Times New Roman"/>
        </w:rPr>
        <w:t xml:space="preserve">ata </w:t>
      </w:r>
      <w:r w:rsidRPr="00B45169" w:rsidR="008D1AFF">
        <w:rPr>
          <w:rFonts w:ascii="Times New Roman" w:hAnsi="Times New Roman" w:cs="Times New Roman"/>
        </w:rPr>
        <w:t>F</w:t>
      </w:r>
      <w:r w:rsidRPr="00B45169" w:rsidR="009D1075">
        <w:rPr>
          <w:rFonts w:ascii="Times New Roman" w:hAnsi="Times New Roman" w:cs="Times New Roman"/>
        </w:rPr>
        <w:t>ile</w:t>
      </w:r>
      <w:r w:rsidRPr="00B45169" w:rsidR="0090409D">
        <w:rPr>
          <w:rFonts w:ascii="Times New Roman" w:hAnsi="Times New Roman" w:cs="Times New Roman"/>
        </w:rPr>
        <w:t xml:space="preserve"> (PUF)</w:t>
      </w:r>
      <w:r w:rsidRPr="00B45169" w:rsidR="00606D54">
        <w:rPr>
          <w:rFonts w:ascii="Times New Roman" w:hAnsi="Times New Roman" w:cs="Times New Roman"/>
        </w:rPr>
        <w:t xml:space="preserve">; </w:t>
      </w:r>
      <w:r w:rsidRPr="00B45169" w:rsidR="006B14C7">
        <w:rPr>
          <w:rFonts w:ascii="Times New Roman" w:hAnsi="Times New Roman" w:cs="Times New Roman"/>
        </w:rPr>
        <w:t>5</w:t>
      </w:r>
      <w:r w:rsidRPr="00B45169" w:rsidR="00606D54">
        <w:rPr>
          <w:rFonts w:ascii="Times New Roman" w:hAnsi="Times New Roman" w:cs="Times New Roman"/>
        </w:rPr>
        <w:t xml:space="preserve">) </w:t>
      </w:r>
      <w:r w:rsidRPr="00B45169" w:rsidR="0090409D">
        <w:rPr>
          <w:rFonts w:ascii="Times New Roman" w:hAnsi="Times New Roman" w:cs="Times New Roman"/>
        </w:rPr>
        <w:t>R</w:t>
      </w:r>
      <w:r w:rsidRPr="00B45169" w:rsidR="00606D54">
        <w:rPr>
          <w:rFonts w:ascii="Times New Roman" w:hAnsi="Times New Roman" w:cs="Times New Roman"/>
        </w:rPr>
        <w:t xml:space="preserve">estricted </w:t>
      </w:r>
      <w:r w:rsidRPr="00B45169" w:rsidR="0090409D">
        <w:rPr>
          <w:rFonts w:ascii="Times New Roman" w:hAnsi="Times New Roman" w:cs="Times New Roman"/>
        </w:rPr>
        <w:t>U</w:t>
      </w:r>
      <w:r w:rsidRPr="00B45169" w:rsidR="00606D54">
        <w:rPr>
          <w:rFonts w:ascii="Times New Roman" w:hAnsi="Times New Roman" w:cs="Times New Roman"/>
        </w:rPr>
        <w:t xml:space="preserve">se </w:t>
      </w:r>
      <w:r w:rsidRPr="00B45169" w:rsidR="0090409D">
        <w:rPr>
          <w:rFonts w:ascii="Times New Roman" w:hAnsi="Times New Roman" w:cs="Times New Roman"/>
        </w:rPr>
        <w:t>D</w:t>
      </w:r>
      <w:r w:rsidRPr="00B45169" w:rsidR="00606D54">
        <w:rPr>
          <w:rFonts w:ascii="Times New Roman" w:hAnsi="Times New Roman" w:cs="Times New Roman"/>
        </w:rPr>
        <w:t xml:space="preserve">ata </w:t>
      </w:r>
      <w:r w:rsidRPr="00B45169" w:rsidR="0090409D">
        <w:rPr>
          <w:rFonts w:ascii="Times New Roman" w:hAnsi="Times New Roman" w:cs="Times New Roman"/>
        </w:rPr>
        <w:t>F</w:t>
      </w:r>
      <w:r w:rsidRPr="00B45169" w:rsidR="00606D54">
        <w:rPr>
          <w:rFonts w:ascii="Times New Roman" w:hAnsi="Times New Roman" w:cs="Times New Roman"/>
        </w:rPr>
        <w:t>ile</w:t>
      </w:r>
      <w:r w:rsidRPr="00B45169" w:rsidR="0090409D">
        <w:rPr>
          <w:rFonts w:ascii="Times New Roman" w:hAnsi="Times New Roman" w:cs="Times New Roman"/>
        </w:rPr>
        <w:t xml:space="preserve"> (R-DAS)</w:t>
      </w:r>
      <w:r w:rsidRPr="00B45169" w:rsidR="00606D54">
        <w:rPr>
          <w:rFonts w:ascii="Times New Roman" w:hAnsi="Times New Roman" w:cs="Times New Roman"/>
        </w:rPr>
        <w:t xml:space="preserve">; </w:t>
      </w:r>
      <w:r w:rsidRPr="00B45169" w:rsidR="00C60579">
        <w:rPr>
          <w:rFonts w:ascii="Times New Roman" w:hAnsi="Times New Roman" w:cs="Times New Roman"/>
        </w:rPr>
        <w:t>and 6</w:t>
      </w:r>
      <w:r w:rsidRPr="00B45169" w:rsidR="00151BA6">
        <w:rPr>
          <w:rFonts w:ascii="Times New Roman" w:hAnsi="Times New Roman" w:cs="Times New Roman"/>
        </w:rPr>
        <w:t xml:space="preserve">) </w:t>
      </w:r>
      <w:r w:rsidRPr="00B45169" w:rsidR="00C60579">
        <w:rPr>
          <w:rFonts w:ascii="Times New Roman" w:hAnsi="Times New Roman" w:cs="Times New Roman"/>
          <w:bCs/>
        </w:rPr>
        <w:t>Research</w:t>
      </w:r>
      <w:r w:rsidRPr="00B45169" w:rsidR="00151BA6">
        <w:rPr>
          <w:rFonts w:ascii="Times New Roman" w:hAnsi="Times New Roman" w:cs="Times New Roman"/>
          <w:bCs/>
        </w:rPr>
        <w:t xml:space="preserve"> Data Centers</w:t>
      </w:r>
      <w:r w:rsidRPr="00B45169" w:rsidR="00151BA6">
        <w:rPr>
          <w:rFonts w:ascii="Times New Roman" w:hAnsi="Times New Roman" w:cs="Times New Roman"/>
        </w:rPr>
        <w:t>.</w:t>
      </w:r>
      <w:r w:rsidRPr="00B45169" w:rsidR="00515597">
        <w:rPr>
          <w:rFonts w:ascii="Times New Roman" w:hAnsi="Times New Roman" w:cs="Times New Roman"/>
        </w:rPr>
        <w:t xml:space="preserve"> </w:t>
      </w:r>
      <w:r w:rsidRPr="00B45169">
        <w:rPr>
          <w:rFonts w:ascii="Times New Roman" w:hAnsi="Times New Roman" w:cs="Times New Roman"/>
        </w:rPr>
        <w:t xml:space="preserve">Descriptions of major </w:t>
      </w:r>
      <w:r w:rsidRPr="00B45169" w:rsidR="008D1AFF">
        <w:rPr>
          <w:rFonts w:ascii="Times New Roman" w:hAnsi="Times New Roman" w:cs="Times New Roman"/>
        </w:rPr>
        <w:t>products</w:t>
      </w:r>
      <w:r w:rsidRPr="00B45169">
        <w:rPr>
          <w:rFonts w:ascii="Times New Roman" w:hAnsi="Times New Roman" w:cs="Times New Roman"/>
        </w:rPr>
        <w:t xml:space="preserve">, as well as </w:t>
      </w:r>
      <w:r w:rsidRPr="00B45169" w:rsidR="008D1AFF">
        <w:rPr>
          <w:rFonts w:ascii="Times New Roman" w:hAnsi="Times New Roman" w:cs="Times New Roman"/>
        </w:rPr>
        <w:t xml:space="preserve">approximate </w:t>
      </w:r>
      <w:r w:rsidRPr="00B45169">
        <w:rPr>
          <w:rFonts w:ascii="Times New Roman" w:hAnsi="Times New Roman" w:cs="Times New Roman"/>
        </w:rPr>
        <w:t xml:space="preserve">delivery dates </w:t>
      </w:r>
      <w:r w:rsidRPr="00B45169" w:rsidR="008D1AFF">
        <w:rPr>
          <w:rFonts w:ascii="Times New Roman" w:hAnsi="Times New Roman" w:cs="Times New Roman"/>
        </w:rPr>
        <w:t>follow.</w:t>
      </w:r>
      <w:r w:rsidRPr="00B45169" w:rsidR="00007DE8">
        <w:rPr>
          <w:rFonts w:ascii="Times New Roman" w:hAnsi="Times New Roman" w:cs="Times New Roman"/>
        </w:rPr>
        <w:t xml:space="preserve"> Table 4 includes a schedule for the </w:t>
      </w:r>
      <w:r w:rsidRPr="00B45169" w:rsidR="00C60579">
        <w:rPr>
          <w:rFonts w:ascii="Times New Roman" w:hAnsi="Times New Roman" w:cs="Times New Roman"/>
        </w:rPr>
        <w:t>202</w:t>
      </w:r>
      <w:r w:rsidR="00AA4735">
        <w:rPr>
          <w:rFonts w:ascii="Times New Roman" w:hAnsi="Times New Roman" w:cs="Times New Roman"/>
        </w:rPr>
        <w:t>5</w:t>
      </w:r>
      <w:r w:rsidRPr="00B45169" w:rsidR="00C60579">
        <w:rPr>
          <w:rFonts w:ascii="Times New Roman" w:hAnsi="Times New Roman" w:cs="Times New Roman"/>
        </w:rPr>
        <w:t xml:space="preserve"> </w:t>
      </w:r>
      <w:r w:rsidR="00C457D9">
        <w:rPr>
          <w:rFonts w:ascii="Times New Roman" w:hAnsi="Times New Roman" w:cs="Times New Roman"/>
        </w:rPr>
        <w:t>NSDUH</w:t>
      </w:r>
      <w:r w:rsidRPr="00B45169">
        <w:rPr>
          <w:rFonts w:ascii="Times New Roman" w:hAnsi="Times New Roman" w:cs="Times New Roman"/>
        </w:rPr>
        <w:t>.</w:t>
      </w:r>
    </w:p>
    <w:p w:rsidR="00E874F9" w:rsidRPr="00B45169" w:rsidP="00E874F9" w14:paraId="041D6511" w14:textId="149A8F4D">
      <w:pPr>
        <w:pStyle w:val="Heading21"/>
        <w:rPr>
          <w:rFonts w:ascii="Times New Roman" w:hAnsi="Times New Roman" w:eastAsiaTheme="minorHAnsi"/>
          <w:bCs/>
        </w:rPr>
      </w:pPr>
      <w:r w:rsidRPr="00B45169">
        <w:rPr>
          <w:rFonts w:ascii="Times New Roman" w:hAnsi="Times New Roman" w:cs="Times New Roman"/>
        </w:rPr>
        <w:t>1</w:t>
      </w:r>
      <w:r w:rsidRPr="00B45169" w:rsidR="008D1AFF">
        <w:rPr>
          <w:rFonts w:ascii="Times New Roman" w:hAnsi="Times New Roman" w:cs="Times New Roman"/>
        </w:rPr>
        <w:t xml:space="preserve">) </w:t>
      </w:r>
      <w:r w:rsidR="00C457D9">
        <w:rPr>
          <w:rFonts w:ascii="Times New Roman" w:hAnsi="Times New Roman" w:eastAsiaTheme="minorHAnsi"/>
          <w:bCs/>
          <w:iCs/>
        </w:rPr>
        <w:t>NSDUH</w:t>
      </w:r>
      <w:r w:rsidR="00C473E1">
        <w:rPr>
          <w:rFonts w:ascii="Times New Roman" w:hAnsi="Times New Roman" w:eastAsiaTheme="minorHAnsi"/>
          <w:bCs/>
          <w:iCs/>
        </w:rPr>
        <w:t xml:space="preserve"> National Report</w:t>
      </w:r>
      <w:r w:rsidRPr="00B45169" w:rsidR="0060002E">
        <w:rPr>
          <w:rFonts w:ascii="Times New Roman" w:hAnsi="Times New Roman" w:eastAsiaTheme="minorHAnsi"/>
          <w:bCs/>
          <w:iCs/>
        </w:rPr>
        <w:t xml:space="preserve"> (September </w:t>
      </w:r>
      <w:r w:rsidRPr="00B45169" w:rsidR="00C60579">
        <w:rPr>
          <w:rFonts w:ascii="Times New Roman" w:hAnsi="Times New Roman" w:eastAsiaTheme="minorHAnsi"/>
          <w:bCs/>
          <w:iCs/>
        </w:rPr>
        <w:t>202</w:t>
      </w:r>
      <w:r w:rsidR="00E006E2">
        <w:rPr>
          <w:rFonts w:ascii="Times New Roman" w:hAnsi="Times New Roman" w:eastAsiaTheme="minorHAnsi"/>
          <w:bCs/>
          <w:iCs/>
        </w:rPr>
        <w:t>6</w:t>
      </w:r>
      <w:r w:rsidRPr="00B45169" w:rsidR="0060002E">
        <w:rPr>
          <w:rFonts w:ascii="Times New Roman" w:hAnsi="Times New Roman" w:eastAsiaTheme="minorHAnsi"/>
          <w:bCs/>
          <w:iCs/>
        </w:rPr>
        <w:t>).</w:t>
      </w:r>
      <w:r w:rsidRPr="00B45169" w:rsidR="0060002E">
        <w:rPr>
          <w:rFonts w:ascii="Times New Roman" w:hAnsi="Times New Roman" w:eastAsiaTheme="minorHAnsi"/>
          <w:b w:val="0"/>
          <w:bCs/>
          <w:iCs/>
        </w:rPr>
        <w:t xml:space="preserve"> </w:t>
      </w:r>
      <w:r w:rsidRPr="00B45169" w:rsidR="00A76D9C">
        <w:rPr>
          <w:rFonts w:ascii="Times New Roman" w:hAnsi="Times New Roman" w:eastAsiaTheme="minorHAnsi"/>
          <w:b w:val="0"/>
          <w:bCs/>
          <w:iCs/>
        </w:rPr>
        <w:t>SAMHSA will release a n</w:t>
      </w:r>
      <w:r w:rsidRPr="00B45169">
        <w:rPr>
          <w:rFonts w:ascii="Times New Roman" w:hAnsi="Times New Roman" w:eastAsiaTheme="minorHAnsi"/>
          <w:b w:val="0"/>
          <w:bCs/>
          <w:iCs/>
        </w:rPr>
        <w:t xml:space="preserve">ational report </w:t>
      </w:r>
      <w:r w:rsidRPr="00B45169" w:rsidR="00A76D9C">
        <w:rPr>
          <w:rFonts w:ascii="Times New Roman" w:hAnsi="Times New Roman" w:eastAsiaTheme="minorHAnsi"/>
          <w:b w:val="0"/>
          <w:bCs/>
          <w:iCs/>
        </w:rPr>
        <w:t>that</w:t>
      </w:r>
      <w:r w:rsidRPr="00B45169">
        <w:rPr>
          <w:rFonts w:ascii="Times New Roman" w:hAnsi="Times New Roman" w:eastAsiaTheme="minorHAnsi"/>
          <w:b w:val="0"/>
          <w:bCs/>
          <w:iCs/>
        </w:rPr>
        <w:t xml:space="preserve"> cover</w:t>
      </w:r>
      <w:r w:rsidRPr="00B45169" w:rsidR="00A76D9C">
        <w:rPr>
          <w:rFonts w:ascii="Times New Roman" w:hAnsi="Times New Roman" w:eastAsiaTheme="minorHAnsi"/>
          <w:b w:val="0"/>
          <w:bCs/>
          <w:iCs/>
        </w:rPr>
        <w:t>s</w:t>
      </w:r>
      <w:r w:rsidRPr="00B45169">
        <w:rPr>
          <w:rFonts w:ascii="Times New Roman" w:hAnsi="Times New Roman" w:eastAsiaTheme="minorHAnsi"/>
          <w:b w:val="0"/>
          <w:bCs/>
          <w:iCs/>
        </w:rPr>
        <w:t xml:space="preserve"> topics related to substance use and mental health issues among the civilian</w:t>
      </w:r>
      <w:r w:rsidRPr="00B45169" w:rsidR="007B3626">
        <w:rPr>
          <w:rFonts w:ascii="Times New Roman" w:hAnsi="Times New Roman" w:eastAsiaTheme="minorHAnsi"/>
          <w:b w:val="0"/>
          <w:bCs/>
          <w:iCs/>
        </w:rPr>
        <w:t>,</w:t>
      </w:r>
      <w:r w:rsidRPr="00B45169">
        <w:rPr>
          <w:rFonts w:ascii="Times New Roman" w:hAnsi="Times New Roman" w:eastAsiaTheme="minorHAnsi"/>
          <w:b w:val="0"/>
          <w:bCs/>
          <w:iCs/>
        </w:rPr>
        <w:t xml:space="preserve"> noninstitutionalized population </w:t>
      </w:r>
      <w:r w:rsidRPr="00B45169">
        <w:rPr>
          <w:rFonts w:ascii="Times New Roman" w:hAnsi="Times New Roman" w:eastAsiaTheme="minorHAnsi"/>
          <w:b w:val="0"/>
          <w:bCs/>
        </w:rPr>
        <w:t xml:space="preserve">aged 12 or older, such as </w:t>
      </w:r>
      <w:r w:rsidR="0029139D">
        <w:rPr>
          <w:rFonts w:ascii="Times New Roman" w:hAnsi="Times New Roman" w:eastAsiaTheme="minorHAnsi"/>
          <w:b w:val="0"/>
          <w:bCs/>
        </w:rPr>
        <w:t>estimates</w:t>
      </w:r>
      <w:r w:rsidRPr="00B45169" w:rsidR="0029139D">
        <w:rPr>
          <w:rFonts w:ascii="Times New Roman" w:hAnsi="Times New Roman" w:eastAsiaTheme="minorHAnsi"/>
          <w:b w:val="0"/>
          <w:bCs/>
        </w:rPr>
        <w:t xml:space="preserve"> </w:t>
      </w:r>
      <w:r w:rsidRPr="00B45169">
        <w:rPr>
          <w:rFonts w:ascii="Times New Roman" w:hAnsi="Times New Roman" w:eastAsiaTheme="minorHAnsi"/>
          <w:b w:val="0"/>
          <w:bCs/>
        </w:rPr>
        <w:t>in substance use and mental health issues, suicidal thoughts and behavior among adults aged 18 or older, receipt of substance use treatment and mental health services, and initiation of substance use.</w:t>
      </w:r>
      <w:r w:rsidRPr="00B45169" w:rsidR="00C60579">
        <w:rPr>
          <w:rFonts w:ascii="Times New Roman" w:hAnsi="Times New Roman" w:eastAsiaTheme="minorHAnsi"/>
          <w:b w:val="0"/>
          <w:bCs/>
        </w:rPr>
        <w:t xml:space="preserve"> The 20</w:t>
      </w:r>
      <w:r w:rsidR="00C473E1">
        <w:rPr>
          <w:rFonts w:ascii="Times New Roman" w:hAnsi="Times New Roman" w:eastAsiaTheme="minorHAnsi"/>
          <w:b w:val="0"/>
          <w:bCs/>
        </w:rPr>
        <w:t>22</w:t>
      </w:r>
      <w:r w:rsidRPr="00B45169" w:rsidR="00C60579">
        <w:rPr>
          <w:rFonts w:ascii="Times New Roman" w:hAnsi="Times New Roman" w:eastAsiaTheme="minorHAnsi"/>
          <w:b w:val="0"/>
          <w:bCs/>
        </w:rPr>
        <w:t xml:space="preserve"> </w:t>
      </w:r>
      <w:r w:rsidR="004F2AB4">
        <w:rPr>
          <w:rFonts w:ascii="Times New Roman" w:hAnsi="Times New Roman" w:eastAsiaTheme="minorHAnsi"/>
          <w:b w:val="0"/>
          <w:bCs/>
        </w:rPr>
        <w:t>National</w:t>
      </w:r>
      <w:r w:rsidRPr="00B45169" w:rsidR="00C60579">
        <w:rPr>
          <w:rFonts w:ascii="Times New Roman" w:hAnsi="Times New Roman" w:eastAsiaTheme="minorHAnsi"/>
          <w:b w:val="0"/>
          <w:bCs/>
        </w:rPr>
        <w:t xml:space="preserve"> Report was released in </w:t>
      </w:r>
      <w:r w:rsidR="00C473E1">
        <w:rPr>
          <w:rFonts w:ascii="Times New Roman" w:hAnsi="Times New Roman" w:eastAsiaTheme="minorHAnsi"/>
          <w:b w:val="0"/>
          <w:bCs/>
        </w:rPr>
        <w:t>November</w:t>
      </w:r>
      <w:r w:rsidRPr="00B45169" w:rsidR="00C473E1">
        <w:rPr>
          <w:rFonts w:ascii="Times New Roman" w:hAnsi="Times New Roman" w:eastAsiaTheme="minorHAnsi"/>
          <w:b w:val="0"/>
          <w:bCs/>
        </w:rPr>
        <w:t xml:space="preserve"> </w:t>
      </w:r>
      <w:r w:rsidRPr="00B45169" w:rsidR="00C60579">
        <w:rPr>
          <w:rFonts w:ascii="Times New Roman" w:hAnsi="Times New Roman" w:eastAsiaTheme="minorHAnsi"/>
          <w:b w:val="0"/>
          <w:bCs/>
        </w:rPr>
        <w:t>202</w:t>
      </w:r>
      <w:r w:rsidR="00C473E1">
        <w:rPr>
          <w:rFonts w:ascii="Times New Roman" w:hAnsi="Times New Roman" w:eastAsiaTheme="minorHAnsi"/>
          <w:b w:val="0"/>
          <w:bCs/>
        </w:rPr>
        <w:t>3</w:t>
      </w:r>
      <w:r w:rsidRPr="00B45169" w:rsidR="00C60579">
        <w:rPr>
          <w:rFonts w:ascii="Times New Roman" w:hAnsi="Times New Roman" w:eastAsiaTheme="minorHAnsi"/>
          <w:b w:val="0"/>
          <w:bCs/>
        </w:rPr>
        <w:t>.</w:t>
      </w:r>
    </w:p>
    <w:p w:rsidR="00E76818" w:rsidRPr="00E76818" w:rsidP="00E76818" w14:paraId="12807266" w14:textId="08783FE3">
      <w:pPr>
        <w:pStyle w:val="Heading21"/>
        <w:rPr>
          <w:rFonts w:ascii="Times New Roman" w:hAnsi="Times New Roman" w:eastAsiaTheme="minorHAnsi"/>
          <w:bCs/>
        </w:rPr>
      </w:pPr>
      <w:r w:rsidRPr="00B45169">
        <w:rPr>
          <w:rFonts w:ascii="Times New Roman" w:hAnsi="Times New Roman" w:cs="Times New Roman"/>
          <w:bCs/>
        </w:rPr>
        <w:t>2</w:t>
      </w:r>
      <w:r w:rsidRPr="00B45169" w:rsidR="00D134F4">
        <w:rPr>
          <w:rFonts w:ascii="Times New Roman" w:hAnsi="Times New Roman" w:cs="Times New Roman"/>
          <w:bCs/>
        </w:rPr>
        <w:t xml:space="preserve">) </w:t>
      </w:r>
      <w:r w:rsidRPr="00B45169">
        <w:rPr>
          <w:rFonts w:ascii="Times New Roman" w:hAnsi="Times New Roman" w:eastAsiaTheme="minorHAnsi"/>
          <w:bCs/>
        </w:rPr>
        <w:t>State Findings (December 202</w:t>
      </w:r>
      <w:r w:rsidR="00C473E1">
        <w:rPr>
          <w:rFonts w:ascii="Times New Roman" w:hAnsi="Times New Roman" w:eastAsiaTheme="minorHAnsi"/>
          <w:bCs/>
        </w:rPr>
        <w:t>6</w:t>
      </w:r>
      <w:r w:rsidRPr="00B45169">
        <w:rPr>
          <w:rFonts w:ascii="Times New Roman" w:hAnsi="Times New Roman" w:eastAsiaTheme="minorHAnsi"/>
          <w:bCs/>
        </w:rPr>
        <w:t>/February 202</w:t>
      </w:r>
      <w:r w:rsidR="00C473E1">
        <w:rPr>
          <w:rFonts w:ascii="Times New Roman" w:hAnsi="Times New Roman" w:eastAsiaTheme="minorHAnsi"/>
          <w:bCs/>
        </w:rPr>
        <w:t>7</w:t>
      </w:r>
      <w:r w:rsidRPr="00B45169">
        <w:rPr>
          <w:rFonts w:ascii="Times New Roman" w:hAnsi="Times New Roman" w:eastAsiaTheme="minorHAnsi"/>
          <w:bCs/>
        </w:rPr>
        <w:t xml:space="preserve">). </w:t>
      </w:r>
      <w:r w:rsidRPr="00B45169">
        <w:rPr>
          <w:rFonts w:ascii="Times New Roman" w:hAnsi="Times New Roman" w:eastAsiaTheme="minorHAnsi"/>
          <w:b w:val="0"/>
        </w:rPr>
        <w:t xml:space="preserve">Data from the combined 2021 and 2022 </w:t>
      </w:r>
      <w:r w:rsidR="00C457D9">
        <w:rPr>
          <w:rFonts w:ascii="Times New Roman" w:hAnsi="Times New Roman" w:cs="Times New Roman"/>
          <w:b w:val="0"/>
          <w:bCs/>
        </w:rPr>
        <w:t>NSDUH</w:t>
      </w:r>
      <w:r w:rsidRPr="00B45169">
        <w:rPr>
          <w:rFonts w:ascii="Times New Roman" w:hAnsi="Times New Roman" w:eastAsiaTheme="minorHAnsi"/>
          <w:b w:val="0"/>
        </w:rPr>
        <w:t>s will be used to provide state estimates (for the 50 states and the District of Columbia) for up to 36 substance use and mental health outcomes. These estimates will be produced using small area estimation methodology. Along with the 202</w:t>
      </w:r>
      <w:r w:rsidR="00C473E1">
        <w:rPr>
          <w:rFonts w:ascii="Times New Roman" w:hAnsi="Times New Roman" w:eastAsiaTheme="minorHAnsi"/>
          <w:b w:val="0"/>
        </w:rPr>
        <w:t>4</w:t>
      </w:r>
      <w:r w:rsidRPr="00B45169">
        <w:rPr>
          <w:rFonts w:ascii="Times New Roman" w:hAnsi="Times New Roman" w:eastAsiaTheme="minorHAnsi"/>
          <w:b w:val="0"/>
        </w:rPr>
        <w:t>-202</w:t>
      </w:r>
      <w:r w:rsidR="00C473E1">
        <w:rPr>
          <w:rFonts w:ascii="Times New Roman" w:hAnsi="Times New Roman" w:eastAsiaTheme="minorHAnsi"/>
          <w:b w:val="0"/>
        </w:rPr>
        <w:t>5</w:t>
      </w:r>
      <w:r w:rsidRPr="00B45169">
        <w:rPr>
          <w:rFonts w:ascii="Times New Roman" w:hAnsi="Times New Roman" w:eastAsiaTheme="minorHAnsi"/>
          <w:b w:val="0"/>
        </w:rPr>
        <w:t xml:space="preserve"> state small area estimates, significant tests of change between the 202</w:t>
      </w:r>
      <w:r w:rsidR="00C473E1">
        <w:rPr>
          <w:rFonts w:ascii="Times New Roman" w:hAnsi="Times New Roman" w:eastAsiaTheme="minorHAnsi"/>
          <w:b w:val="0"/>
        </w:rPr>
        <w:t>3</w:t>
      </w:r>
      <w:r w:rsidRPr="00B45169">
        <w:rPr>
          <w:rFonts w:ascii="Times New Roman" w:hAnsi="Times New Roman" w:eastAsiaTheme="minorHAnsi"/>
          <w:b w:val="0"/>
        </w:rPr>
        <w:t>-202</w:t>
      </w:r>
      <w:r w:rsidR="00C473E1">
        <w:rPr>
          <w:rFonts w:ascii="Times New Roman" w:hAnsi="Times New Roman" w:eastAsiaTheme="minorHAnsi"/>
          <w:b w:val="0"/>
        </w:rPr>
        <w:t>4</w:t>
      </w:r>
      <w:r w:rsidRPr="00B45169">
        <w:rPr>
          <w:rFonts w:ascii="Times New Roman" w:hAnsi="Times New Roman" w:eastAsiaTheme="minorHAnsi"/>
          <w:b w:val="0"/>
        </w:rPr>
        <w:t xml:space="preserve"> and the 202</w:t>
      </w:r>
      <w:r w:rsidR="00C473E1">
        <w:rPr>
          <w:rFonts w:ascii="Times New Roman" w:hAnsi="Times New Roman" w:eastAsiaTheme="minorHAnsi"/>
          <w:b w:val="0"/>
        </w:rPr>
        <w:t>4</w:t>
      </w:r>
      <w:r w:rsidRPr="00B45169">
        <w:rPr>
          <w:rFonts w:ascii="Times New Roman" w:hAnsi="Times New Roman" w:eastAsiaTheme="minorHAnsi"/>
          <w:b w:val="0"/>
        </w:rPr>
        <w:t>-202</w:t>
      </w:r>
      <w:r w:rsidR="00C473E1">
        <w:rPr>
          <w:rFonts w:ascii="Times New Roman" w:hAnsi="Times New Roman" w:eastAsiaTheme="minorHAnsi"/>
          <w:b w:val="0"/>
        </w:rPr>
        <w:t>5</w:t>
      </w:r>
      <w:r w:rsidRPr="00B45169">
        <w:rPr>
          <w:rFonts w:ascii="Times New Roman" w:hAnsi="Times New Roman" w:eastAsiaTheme="minorHAnsi"/>
          <w:b w:val="0"/>
        </w:rPr>
        <w:t xml:space="preserve"> state population percentages will be included</w:t>
      </w:r>
      <w:r w:rsidRPr="00B45169">
        <w:rPr>
          <w:rFonts w:ascii="Times New Roman" w:hAnsi="Times New Roman" w:eastAsiaTheme="minorHAnsi"/>
          <w:bCs/>
        </w:rPr>
        <w:t>.</w:t>
      </w:r>
      <w:r w:rsidRPr="00E76818">
        <w:rPr>
          <w:rFonts w:ascii="Times New Roman" w:hAnsi="Times New Roman" w:eastAsiaTheme="minorHAnsi"/>
          <w:bCs/>
        </w:rPr>
        <w:t xml:space="preserve"> </w:t>
      </w:r>
    </w:p>
    <w:p w:rsidR="00E76818" w:rsidRPr="008F2F09" w:rsidP="00E76818" w14:paraId="1F3B7514" w14:textId="0837A2D0">
      <w:pPr>
        <w:pStyle w:val="Heading21"/>
        <w:rPr>
          <w:color w:val="FF0000"/>
        </w:rPr>
      </w:pPr>
      <w:r>
        <w:t xml:space="preserve">3) </w:t>
      </w:r>
      <w:r w:rsidRPr="00E76818">
        <w:t>Substate Findings (April 202</w:t>
      </w:r>
      <w:r w:rsidR="00C473E1">
        <w:t>7</w:t>
      </w:r>
      <w:r w:rsidRPr="00E76818">
        <w:t>/June 202</w:t>
      </w:r>
      <w:r w:rsidR="00C473E1">
        <w:t>7</w:t>
      </w:r>
      <w:r w:rsidRPr="00E76818">
        <w:t>).</w:t>
      </w:r>
      <w:r w:rsidRPr="00E76818">
        <w:rPr>
          <w:b w:val="0"/>
          <w:bCs/>
        </w:rPr>
        <w:t xml:space="preserve"> Data from the combined 202</w:t>
      </w:r>
      <w:r w:rsidR="00C473E1">
        <w:rPr>
          <w:b w:val="0"/>
          <w:bCs/>
        </w:rPr>
        <w:t>3</w:t>
      </w:r>
      <w:r w:rsidRPr="00E76818">
        <w:rPr>
          <w:b w:val="0"/>
          <w:bCs/>
        </w:rPr>
        <w:t>, 202</w:t>
      </w:r>
      <w:r w:rsidR="00C473E1">
        <w:rPr>
          <w:b w:val="0"/>
          <w:bCs/>
        </w:rPr>
        <w:t>4</w:t>
      </w:r>
      <w:r w:rsidRPr="00E76818">
        <w:rPr>
          <w:b w:val="0"/>
          <w:bCs/>
        </w:rPr>
        <w:t>, and 202</w:t>
      </w:r>
      <w:r w:rsidR="00C473E1">
        <w:rPr>
          <w:b w:val="0"/>
          <w:bCs/>
        </w:rPr>
        <w:t>5</w:t>
      </w:r>
      <w:r w:rsidRPr="00E76818">
        <w:rPr>
          <w:b w:val="0"/>
          <w:bCs/>
        </w:rPr>
        <w:t xml:space="preserve"> </w:t>
      </w:r>
      <w:r w:rsidR="00C457D9">
        <w:rPr>
          <w:rFonts w:ascii="Times New Roman" w:hAnsi="Times New Roman" w:cs="Times New Roman"/>
          <w:b w:val="0"/>
          <w:bCs/>
        </w:rPr>
        <w:t>NSDUH</w:t>
      </w:r>
      <w:r w:rsidRPr="00E76818">
        <w:rPr>
          <w:b w:val="0"/>
          <w:bCs/>
        </w:rPr>
        <w:t xml:space="preserve">s will be used to provide estimates for substate regions (about 400) within all states for up to 36 substance use and mental health outcomes. These estimates will be produced using small area estimation </w:t>
      </w:r>
      <w:r w:rsidRPr="00A73D47">
        <w:rPr>
          <w:b w:val="0"/>
          <w:bCs/>
          <w:color w:val="auto"/>
        </w:rPr>
        <w:t>methodology. Along with the 202</w:t>
      </w:r>
      <w:r w:rsidR="00C473E1">
        <w:rPr>
          <w:b w:val="0"/>
          <w:bCs/>
          <w:color w:val="auto"/>
        </w:rPr>
        <w:t>3</w:t>
      </w:r>
      <w:r w:rsidRPr="00A73D47">
        <w:rPr>
          <w:b w:val="0"/>
          <w:bCs/>
          <w:color w:val="auto"/>
        </w:rPr>
        <w:t>-202</w:t>
      </w:r>
      <w:r w:rsidR="00C473E1">
        <w:rPr>
          <w:b w:val="0"/>
          <w:bCs/>
          <w:color w:val="auto"/>
        </w:rPr>
        <w:t>5</w:t>
      </w:r>
      <w:r w:rsidRPr="00A73D47">
        <w:rPr>
          <w:b w:val="0"/>
          <w:bCs/>
          <w:color w:val="auto"/>
        </w:rPr>
        <w:t xml:space="preserve"> substate small area estimates, significant tests of change between the 20</w:t>
      </w:r>
      <w:r w:rsidR="00C473E1">
        <w:rPr>
          <w:b w:val="0"/>
          <w:bCs/>
          <w:color w:val="auto"/>
        </w:rPr>
        <w:t>21</w:t>
      </w:r>
      <w:r w:rsidRPr="00A73D47">
        <w:rPr>
          <w:b w:val="0"/>
          <w:bCs/>
          <w:color w:val="auto"/>
        </w:rPr>
        <w:t>-202</w:t>
      </w:r>
      <w:r w:rsidR="00C473E1">
        <w:rPr>
          <w:b w:val="0"/>
          <w:bCs/>
          <w:color w:val="auto"/>
        </w:rPr>
        <w:t>3</w:t>
      </w:r>
      <w:r w:rsidRPr="00A73D47">
        <w:rPr>
          <w:b w:val="0"/>
          <w:bCs/>
          <w:color w:val="auto"/>
        </w:rPr>
        <w:t xml:space="preserve"> and </w:t>
      </w:r>
      <w:r w:rsidRPr="008F2F09">
        <w:rPr>
          <w:b w:val="0"/>
          <w:bCs/>
          <w:color w:val="auto"/>
        </w:rPr>
        <w:t>the 202</w:t>
      </w:r>
      <w:r w:rsidRPr="008F2F09" w:rsidR="00C473E1">
        <w:rPr>
          <w:b w:val="0"/>
          <w:bCs/>
          <w:color w:val="auto"/>
        </w:rPr>
        <w:t>3</w:t>
      </w:r>
      <w:r w:rsidRPr="008F2F09">
        <w:rPr>
          <w:b w:val="0"/>
          <w:bCs/>
          <w:color w:val="auto"/>
        </w:rPr>
        <w:t>-20</w:t>
      </w:r>
      <w:r w:rsidRPr="008F2F09" w:rsidR="00C473E1">
        <w:rPr>
          <w:b w:val="0"/>
          <w:bCs/>
          <w:color w:val="auto"/>
        </w:rPr>
        <w:t>5</w:t>
      </w:r>
      <w:r w:rsidRPr="008F2F09">
        <w:rPr>
          <w:b w:val="0"/>
          <w:bCs/>
          <w:color w:val="auto"/>
        </w:rPr>
        <w:t>2 substate region population percentages will be included.</w:t>
      </w:r>
      <w:r w:rsidRPr="008F2F09">
        <w:rPr>
          <w:color w:val="auto"/>
        </w:rPr>
        <w:t xml:space="preserve"> </w:t>
      </w:r>
    </w:p>
    <w:p w:rsidR="004E3E56" w:rsidRPr="006C3EB3" w:rsidP="00E76818" w14:paraId="149C0869" w14:textId="4EB6F7EF">
      <w:pPr>
        <w:pStyle w:val="BodyText"/>
        <w:rPr>
          <w:rFonts w:ascii="Times New Roman" w:hAnsi="Times New Roman" w:cs="Times New Roman"/>
        </w:rPr>
      </w:pPr>
      <w:r w:rsidRPr="008F2F09">
        <w:rPr>
          <w:rFonts w:ascii="Times New Roman" w:hAnsi="Times New Roman" w:cs="Times New Roman"/>
          <w:b/>
          <w:bCs/>
        </w:rPr>
        <w:t>4</w:t>
      </w:r>
      <w:r w:rsidRPr="008F2F09" w:rsidR="008D1AFF">
        <w:rPr>
          <w:rFonts w:ascii="Times New Roman" w:hAnsi="Times New Roman" w:cs="Times New Roman"/>
          <w:b/>
          <w:bCs/>
        </w:rPr>
        <w:t>)</w:t>
      </w:r>
      <w:r w:rsidRPr="008F2F09" w:rsidR="008D1AFF">
        <w:rPr>
          <w:rFonts w:ascii="Times New Roman" w:hAnsi="Times New Roman" w:cs="Times New Roman"/>
        </w:rPr>
        <w:t xml:space="preserve"> </w:t>
      </w:r>
      <w:r w:rsidRPr="008F2F09" w:rsidR="008D1AFF">
        <w:rPr>
          <w:rFonts w:ascii="Times New Roman" w:hAnsi="Times New Roman" w:cs="Times New Roman"/>
          <w:b/>
          <w:bCs/>
        </w:rPr>
        <w:t>Public</w:t>
      </w:r>
      <w:r w:rsidRPr="008F2F09" w:rsidR="00151BA6">
        <w:rPr>
          <w:rFonts w:ascii="Times New Roman" w:hAnsi="Times New Roman" w:cs="Times New Roman"/>
          <w:b/>
          <w:bCs/>
        </w:rPr>
        <w:t>-</w:t>
      </w:r>
      <w:r w:rsidRPr="008F2F09" w:rsidR="008D1AFF">
        <w:rPr>
          <w:rFonts w:ascii="Times New Roman" w:hAnsi="Times New Roman" w:cs="Times New Roman"/>
          <w:b/>
          <w:bCs/>
        </w:rPr>
        <w:t>Use Data File</w:t>
      </w:r>
      <w:r w:rsidRPr="008F2F09" w:rsidR="00BB395F">
        <w:rPr>
          <w:rFonts w:ascii="Times New Roman" w:hAnsi="Times New Roman" w:cs="Times New Roman"/>
          <w:b/>
          <w:bCs/>
        </w:rPr>
        <w:t xml:space="preserve"> (PUF</w:t>
      </w:r>
      <w:r w:rsidRPr="00E76818" w:rsidR="00BB395F">
        <w:rPr>
          <w:rFonts w:ascii="Times New Roman" w:hAnsi="Times New Roman" w:cs="Times New Roman"/>
          <w:b/>
          <w:bCs/>
        </w:rPr>
        <w:t>)</w:t>
      </w:r>
      <w:r w:rsidRPr="00E76818">
        <w:rPr>
          <w:rFonts w:ascii="Times New Roman" w:hAnsi="Times New Roman" w:cs="Times New Roman"/>
          <w:b/>
          <w:bCs/>
        </w:rPr>
        <w:t xml:space="preserve"> (O</w:t>
      </w:r>
      <w:r w:rsidRPr="006C3EB3">
        <w:rPr>
          <w:rFonts w:ascii="Times New Roman" w:hAnsi="Times New Roman" w:cs="Times New Roman"/>
          <w:b/>
          <w:bCs/>
        </w:rPr>
        <w:t xml:space="preserve">ctober </w:t>
      </w:r>
      <w:r w:rsidRPr="006C3EB3" w:rsidR="00C60579">
        <w:rPr>
          <w:rFonts w:ascii="Times New Roman" w:hAnsi="Times New Roman" w:cs="Times New Roman"/>
          <w:b/>
          <w:bCs/>
        </w:rPr>
        <w:t>202</w:t>
      </w:r>
      <w:r w:rsidR="008F2F09">
        <w:rPr>
          <w:rFonts w:ascii="Times New Roman" w:hAnsi="Times New Roman" w:cs="Times New Roman"/>
          <w:b/>
          <w:bCs/>
        </w:rPr>
        <w:t>6</w:t>
      </w:r>
      <w:r w:rsidRPr="006C3EB3">
        <w:rPr>
          <w:rFonts w:ascii="Times New Roman" w:hAnsi="Times New Roman" w:cs="Times New Roman"/>
          <w:b/>
          <w:bCs/>
        </w:rPr>
        <w:t>).</w:t>
      </w:r>
      <w:r w:rsidRPr="006C3EB3" w:rsidR="00C606D0">
        <w:rPr>
          <w:rFonts w:ascii="Times New Roman" w:hAnsi="Times New Roman" w:cs="Times New Roman"/>
          <w:b/>
          <w:bCs/>
        </w:rPr>
        <w:t xml:space="preserve"> </w:t>
      </w:r>
      <w:r w:rsidRPr="006C3EB3" w:rsidR="00E874F9">
        <w:rPr>
          <w:rFonts w:ascii="Times New Roman" w:hAnsi="Times New Roman" w:cs="Times New Roman"/>
        </w:rPr>
        <w:t xml:space="preserve">The restricted-use Analytic Data File serves as the starting point for the PUF. Each analytic variable is reviewed for potential disclosure risk. Based on this review, each variable is retained, deleted, or treated further (e.g., collapsed categories) for the PUF. Recoded and </w:t>
      </w:r>
      <w:r w:rsidRPr="006C3EB3" w:rsidR="00C370D3">
        <w:rPr>
          <w:rFonts w:ascii="Times New Roman" w:hAnsi="Times New Roman" w:cs="Times New Roman"/>
        </w:rPr>
        <w:t>statistically</w:t>
      </w:r>
      <w:r w:rsidRPr="006C3EB3" w:rsidR="00E874F9">
        <w:rPr>
          <w:rFonts w:ascii="Times New Roman" w:hAnsi="Times New Roman" w:cs="Times New Roman"/>
        </w:rPr>
        <w:t xml:space="preserve"> imputed variables created for the First Findings reports and Detailed Tables that are produced each year also are included on the PUF, as long as these variables do not pose a disclosure risk. The data treatment process has been enhanced over several years to ensure the data remain confidential.</w:t>
      </w:r>
    </w:p>
    <w:p w:rsidR="00E76818" w:rsidRPr="00E76818" w:rsidP="00E76818" w14:paraId="077068CC" w14:textId="5E9A845F">
      <w:pPr>
        <w:pStyle w:val="BodyText"/>
        <w:spacing w:after="240"/>
        <w:rPr>
          <w:rFonts w:ascii="Times New Roman" w:hAnsi="Times New Roman" w:cs="Times New Roman"/>
        </w:rPr>
      </w:pPr>
      <w:r w:rsidRPr="006C3EB3">
        <w:rPr>
          <w:rFonts w:ascii="Times New Roman" w:hAnsi="Times New Roman" w:cs="Times New Roman"/>
          <w:b/>
          <w:bCs/>
        </w:rPr>
        <w:t>5</w:t>
      </w:r>
      <w:r w:rsidRPr="006C3EB3" w:rsidR="00944461">
        <w:rPr>
          <w:rFonts w:ascii="Times New Roman" w:hAnsi="Times New Roman" w:cs="Times New Roman"/>
          <w:b/>
          <w:bCs/>
        </w:rPr>
        <w:t>) Data File for the Restricted-Use Data Analysis System</w:t>
      </w:r>
      <w:r w:rsidRPr="006C3EB3" w:rsidR="00636A75">
        <w:rPr>
          <w:rFonts w:ascii="Times New Roman" w:hAnsi="Times New Roman" w:cs="Times New Roman"/>
          <w:b/>
          <w:bCs/>
        </w:rPr>
        <w:t xml:space="preserve"> (R-DAS)</w:t>
      </w:r>
      <w:r>
        <w:rPr>
          <w:rFonts w:ascii="Times New Roman" w:hAnsi="Times New Roman" w:cs="Times New Roman"/>
          <w:b/>
          <w:bCs/>
        </w:rPr>
        <w:t xml:space="preserve"> (Ongoing</w:t>
      </w:r>
      <w:r w:rsidRPr="006C3EB3" w:rsidR="00052B7A">
        <w:rPr>
          <w:rFonts w:ascii="Times New Roman" w:hAnsi="Times New Roman" w:cs="Times New Roman"/>
          <w:b/>
          <w:bCs/>
        </w:rPr>
        <w:t>).</w:t>
      </w:r>
      <w:r>
        <w:rPr>
          <w:rFonts w:ascii="Times New Roman" w:hAnsi="Times New Roman" w:cs="Times New Roman"/>
        </w:rPr>
        <w:t xml:space="preserve"> </w:t>
      </w:r>
      <w:r w:rsidRPr="00E76818">
        <w:rPr>
          <w:rFonts w:ascii="Times New Roman" w:hAnsi="Times New Roman" w:cs="Times New Roman"/>
        </w:rPr>
        <w:t xml:space="preserve">The R-DAS is a combination of various Analytic Data File variables that are continuous across study years. There are currently </w:t>
      </w:r>
      <w:r w:rsidR="005E183C">
        <w:rPr>
          <w:rFonts w:ascii="Times New Roman" w:hAnsi="Times New Roman" w:cs="Times New Roman"/>
        </w:rPr>
        <w:t>twelve</w:t>
      </w:r>
      <w:r w:rsidRPr="00E76818">
        <w:rPr>
          <w:rFonts w:ascii="Times New Roman" w:hAnsi="Times New Roman" w:cs="Times New Roman"/>
        </w:rPr>
        <w:t xml:space="preserve"> pair-year data files, 2002-2003, 2004-2005, 2006-</w:t>
      </w:r>
      <w:r w:rsidRPr="00E76818">
        <w:rPr>
          <w:rFonts w:ascii="Times New Roman" w:hAnsi="Times New Roman" w:cs="Times New Roman"/>
        </w:rPr>
        <w:t>2007, 2008-2009, 2010-2011, 2012-2013, 2014-2015, 2015-2016, 2016-2017, 2017-2018, 2018-2019</w:t>
      </w:r>
      <w:r w:rsidR="008F2F09">
        <w:rPr>
          <w:rFonts w:ascii="Times New Roman" w:hAnsi="Times New Roman" w:cs="Times New Roman"/>
        </w:rPr>
        <w:t xml:space="preserve">, </w:t>
      </w:r>
      <w:r w:rsidR="005E183C">
        <w:rPr>
          <w:rFonts w:ascii="Times New Roman" w:hAnsi="Times New Roman" w:cs="Times New Roman"/>
        </w:rPr>
        <w:t xml:space="preserve">and </w:t>
      </w:r>
      <w:r w:rsidR="008F2F09">
        <w:rPr>
          <w:rFonts w:ascii="Times New Roman" w:hAnsi="Times New Roman" w:cs="Times New Roman"/>
        </w:rPr>
        <w:t>202</w:t>
      </w:r>
      <w:r w:rsidR="0045586F">
        <w:rPr>
          <w:rFonts w:ascii="Times New Roman" w:hAnsi="Times New Roman" w:cs="Times New Roman"/>
        </w:rPr>
        <w:t>1</w:t>
      </w:r>
      <w:r w:rsidR="008F2F09">
        <w:rPr>
          <w:rFonts w:ascii="Times New Roman" w:hAnsi="Times New Roman" w:cs="Times New Roman"/>
        </w:rPr>
        <w:t>-202</w:t>
      </w:r>
      <w:r w:rsidR="0045586F">
        <w:rPr>
          <w:rFonts w:ascii="Times New Roman" w:hAnsi="Times New Roman" w:cs="Times New Roman"/>
        </w:rPr>
        <w:t>2</w:t>
      </w:r>
      <w:r w:rsidRPr="00E76818">
        <w:rPr>
          <w:rFonts w:ascii="Times New Roman" w:hAnsi="Times New Roman" w:cs="Times New Roman"/>
        </w:rPr>
        <w:t>. Similarly, there are five 4-year files, 2002-2005, 2006-2009, 2010-2013, 2014-2017 and 2015-2018, two eight</w:t>
      </w:r>
      <w:r w:rsidR="00F01343">
        <w:rPr>
          <w:rFonts w:ascii="Times New Roman" w:hAnsi="Times New Roman" w:cs="Times New Roman"/>
        </w:rPr>
        <w:t>-</w:t>
      </w:r>
      <w:r w:rsidRPr="00E76818">
        <w:rPr>
          <w:rFonts w:ascii="Times New Roman" w:hAnsi="Times New Roman" w:cs="Times New Roman"/>
        </w:rPr>
        <w:t>year files, 2002-2009 and 2006-2013, two 10-year files, 2002-2011 and 2010-2019, one 12-year file, 2002-2013, one fourteen year, 2002-2015, one fifteen year, 2002-2016 and one sixteen year, 2002-2017. The future development of additional combined files is currently under internal consideration. Although there is no treatment to the variables on the files delivered to the Substance Abuse and Mental Health Data Archive (SAMHDA) and SAMHSA, R-DAS files are available only for online analysis (i.e., R-DAS files cannot be downloaded). A set of variables also are excluded from any R-DAS data file due to disclosure issues. Further, any variables that can determine a specific study year are also excluded.</w:t>
      </w:r>
    </w:p>
    <w:p w:rsidR="00151BA6" w:rsidRPr="006C3EB3" w:rsidP="00E76818" w14:paraId="3BB6BDD3" w14:textId="596DB3A4">
      <w:pPr>
        <w:pStyle w:val="BodyText"/>
        <w:spacing w:after="240"/>
        <w:rPr>
          <w:rFonts w:ascii="Times New Roman" w:hAnsi="Times New Roman"/>
        </w:rPr>
      </w:pPr>
      <w:r>
        <w:rPr>
          <w:rFonts w:ascii="Times New Roman" w:hAnsi="Times New Roman" w:cs="Times New Roman"/>
          <w:b/>
          <w:bCs/>
        </w:rPr>
        <w:t>6</w:t>
      </w:r>
      <w:r w:rsidRPr="006C3EB3">
        <w:rPr>
          <w:rFonts w:ascii="Times New Roman" w:hAnsi="Times New Roman" w:cs="Times New Roman"/>
          <w:b/>
          <w:bCs/>
        </w:rPr>
        <w:t xml:space="preserve">) </w:t>
      </w:r>
      <w:r w:rsidRPr="006C3EB3">
        <w:rPr>
          <w:b/>
          <w:bCs/>
        </w:rPr>
        <w:t>Restricted-use Data Centers (RDC)</w:t>
      </w:r>
      <w:r w:rsidR="00E76818">
        <w:rPr>
          <w:b/>
          <w:bCs/>
        </w:rPr>
        <w:t xml:space="preserve"> </w:t>
      </w:r>
      <w:r w:rsidRPr="006C3EB3">
        <w:rPr>
          <w:b/>
          <w:bCs/>
        </w:rPr>
        <w:t xml:space="preserve">(Ongoing). </w:t>
      </w:r>
      <w:r w:rsidRPr="006C3EB3">
        <w:t xml:space="preserve">SAMHSA has partnered with the National Center for Health Statistics (NCHS) to host </w:t>
      </w:r>
      <w:r w:rsidR="00C457D9">
        <w:rPr>
          <w:rFonts w:ascii="Times New Roman" w:hAnsi="Times New Roman" w:cs="Times New Roman"/>
        </w:rPr>
        <w:t>NSDUH</w:t>
      </w:r>
      <w:r w:rsidRPr="006C3EB3">
        <w:t xml:space="preserve"> restricted-use data at their Research Data Centers (RDCs). RDCs are secure facilities that provide access to a range of restricted-use microdata for statistical purposes. </w:t>
      </w:r>
    </w:p>
    <w:bookmarkEnd w:id="16"/>
    <w:p w:rsidR="000F13E3" w:rsidRPr="006C3EB3" w:rsidP="00223A54" w14:paraId="770E6458" w14:textId="60918F9D">
      <w:pPr>
        <w:pStyle w:val="TableTitle"/>
        <w:rPr>
          <w:rFonts w:ascii="Times New Roman" w:hAnsi="Times New Roman" w:cs="Times New Roman"/>
        </w:rPr>
      </w:pPr>
      <w:r w:rsidRPr="006C3EB3">
        <w:rPr>
          <w:rFonts w:ascii="Times New Roman" w:hAnsi="Times New Roman" w:cs="Times New Roman"/>
        </w:rPr>
        <w:t xml:space="preserve">Table 4. Project Schedule for </w:t>
      </w:r>
      <w:r w:rsidRPr="006C3EB3" w:rsidR="00007DE8">
        <w:rPr>
          <w:rFonts w:ascii="Times New Roman" w:hAnsi="Times New Roman" w:cs="Times New Roman"/>
        </w:rPr>
        <w:t xml:space="preserve">the </w:t>
      </w:r>
      <w:r w:rsidRPr="006C3EB3" w:rsidR="00916D5A">
        <w:rPr>
          <w:rFonts w:ascii="Times New Roman" w:hAnsi="Times New Roman" w:cs="Times New Roman"/>
        </w:rPr>
        <w:t>202</w:t>
      </w:r>
      <w:r w:rsidR="00B45169">
        <w:rPr>
          <w:rFonts w:ascii="Times New Roman" w:hAnsi="Times New Roman" w:cs="Times New Roman"/>
        </w:rPr>
        <w:t>5</w:t>
      </w:r>
      <w:r w:rsidRPr="006C3EB3" w:rsidR="00916D5A">
        <w:rPr>
          <w:rFonts w:ascii="Times New Roman" w:hAnsi="Times New Roman" w:cs="Times New Roman"/>
        </w:rPr>
        <w:t xml:space="preserve"> </w:t>
      </w:r>
      <w:r w:rsidR="00C457D9">
        <w:rPr>
          <w:rFonts w:ascii="Times New Roman" w:hAnsi="Times New Roman" w:cs="Times New Roman"/>
        </w:rPr>
        <w:t>NSDUH</w:t>
      </w:r>
      <w:r w:rsidRPr="006C3EB3">
        <w:rPr>
          <w:rFonts w:ascii="Times New Roman" w:hAnsi="Times New Roman" w:cs="Times New Roman"/>
        </w:rPr>
        <w:t xml:space="preserve">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tblPr>
      <w:tblGrid>
        <w:gridCol w:w="5202"/>
        <w:gridCol w:w="2970"/>
      </w:tblGrid>
      <w:tr w14:paraId="35762222" w14:textId="77777777" w:rsidTr="000B4912">
        <w:tblPrEx>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tblPrEx>
        <w:tc>
          <w:tcPr>
            <w:tcW w:w="5202" w:type="dxa"/>
          </w:tcPr>
          <w:p w:rsidR="00ED59C8" w:rsidRPr="006C3EB3" w:rsidP="00DD01D8" w14:paraId="7E2C7E40" w14:textId="77777777">
            <w:pPr>
              <w:pStyle w:val="TableHeaders"/>
              <w:jc w:val="left"/>
              <w:rPr>
                <w:rFonts w:ascii="Times New Roman" w:hAnsi="Times New Roman" w:cs="Times New Roman"/>
              </w:rPr>
            </w:pPr>
            <w:r w:rsidRPr="006C3EB3">
              <w:rPr>
                <w:rFonts w:ascii="Times New Roman" w:hAnsi="Times New Roman" w:cs="Times New Roman"/>
              </w:rPr>
              <w:t>Activity</w:t>
            </w:r>
          </w:p>
        </w:tc>
        <w:tc>
          <w:tcPr>
            <w:tcW w:w="2970" w:type="dxa"/>
          </w:tcPr>
          <w:p w:rsidR="00ED59C8" w:rsidRPr="006C3EB3" w:rsidP="00F90536" w14:paraId="0BF447E0" w14:textId="77777777">
            <w:pPr>
              <w:pStyle w:val="TableHeaders"/>
              <w:rPr>
                <w:rFonts w:ascii="Times New Roman" w:hAnsi="Times New Roman" w:cs="Times New Roman"/>
              </w:rPr>
            </w:pPr>
            <w:r w:rsidRPr="006C3EB3">
              <w:rPr>
                <w:rFonts w:ascii="Times New Roman" w:hAnsi="Times New Roman" w:cs="Times New Roman"/>
              </w:rPr>
              <w:t>Time Frame</w:t>
            </w:r>
          </w:p>
        </w:tc>
      </w:tr>
      <w:tr w14:paraId="0B484C56" w14:textId="77777777" w:rsidTr="000B4912">
        <w:tblPrEx>
          <w:tblW w:w="0" w:type="auto"/>
          <w:tblInd w:w="792" w:type="dxa"/>
          <w:tblCellMar>
            <w:left w:w="72" w:type="dxa"/>
            <w:right w:w="72" w:type="dxa"/>
          </w:tblCellMar>
          <w:tblLook w:val="04A0"/>
        </w:tblPrEx>
        <w:tc>
          <w:tcPr>
            <w:tcW w:w="5202" w:type="dxa"/>
          </w:tcPr>
          <w:p w:rsidR="00ED59C8" w:rsidRPr="006C3EB3" w:rsidP="00874120" w14:paraId="10085051" w14:textId="77777777">
            <w:pPr>
              <w:pStyle w:val="TableText0"/>
              <w:rPr>
                <w:rFonts w:ascii="Times New Roman" w:hAnsi="Times New Roman" w:cs="Times New Roman"/>
              </w:rPr>
            </w:pPr>
            <w:r w:rsidRPr="006C3EB3">
              <w:rPr>
                <w:rFonts w:ascii="Times New Roman" w:hAnsi="Times New Roman" w:cs="Times New Roman"/>
              </w:rPr>
              <w:t xml:space="preserve">Design and </w:t>
            </w:r>
            <w:r w:rsidRPr="006C3EB3" w:rsidR="00007DE8">
              <w:rPr>
                <w:rFonts w:ascii="Times New Roman" w:hAnsi="Times New Roman" w:cs="Times New Roman"/>
              </w:rPr>
              <w:t>select</w:t>
            </w:r>
            <w:r w:rsidRPr="006C3EB3" w:rsidR="00B55347">
              <w:rPr>
                <w:rFonts w:ascii="Times New Roman" w:hAnsi="Times New Roman" w:cs="Times New Roman"/>
              </w:rPr>
              <w:t xml:space="preserve"> </w:t>
            </w:r>
            <w:r w:rsidRPr="006C3EB3">
              <w:rPr>
                <w:rFonts w:ascii="Times New Roman" w:hAnsi="Times New Roman" w:cs="Times New Roman"/>
              </w:rPr>
              <w:t>area frame sample</w:t>
            </w:r>
          </w:p>
        </w:tc>
        <w:tc>
          <w:tcPr>
            <w:tcW w:w="2970" w:type="dxa"/>
          </w:tcPr>
          <w:p w:rsidR="00ED59C8" w:rsidRPr="006C3EB3" w:rsidP="000B5063" w14:paraId="29FDDE5D" w14:textId="19EEECD9">
            <w:pPr>
              <w:pStyle w:val="TableText0"/>
              <w:rPr>
                <w:rFonts w:ascii="Times New Roman" w:hAnsi="Times New Roman" w:cs="Times New Roman"/>
              </w:rPr>
            </w:pPr>
            <w:r w:rsidRPr="006C3EB3">
              <w:rPr>
                <w:rFonts w:ascii="Times New Roman" w:hAnsi="Times New Roman" w:cs="Times New Roman"/>
              </w:rPr>
              <w:t xml:space="preserve">January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March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p>
        </w:tc>
      </w:tr>
      <w:tr w14:paraId="1544DA60" w14:textId="77777777" w:rsidTr="000B4912">
        <w:tblPrEx>
          <w:tblW w:w="0" w:type="auto"/>
          <w:tblInd w:w="792" w:type="dxa"/>
          <w:tblCellMar>
            <w:left w:w="72" w:type="dxa"/>
            <w:right w:w="72" w:type="dxa"/>
          </w:tblCellMar>
          <w:tblLook w:val="04A0"/>
        </w:tblPrEx>
        <w:tc>
          <w:tcPr>
            <w:tcW w:w="5202" w:type="dxa"/>
          </w:tcPr>
          <w:p w:rsidR="00ED59C8" w:rsidRPr="006C3EB3" w:rsidP="00874120" w14:paraId="6FA53BB5" w14:textId="77777777">
            <w:pPr>
              <w:pStyle w:val="TableText0"/>
              <w:rPr>
                <w:rFonts w:ascii="Times New Roman" w:hAnsi="Times New Roman" w:cs="Times New Roman"/>
              </w:rPr>
            </w:pPr>
            <w:r w:rsidRPr="006C3EB3">
              <w:rPr>
                <w:rFonts w:ascii="Times New Roman" w:hAnsi="Times New Roman" w:cs="Times New Roman"/>
              </w:rPr>
              <w:t>Prepar</w:t>
            </w:r>
            <w:r w:rsidRPr="006C3EB3" w:rsidR="00A54A6A">
              <w:rPr>
                <w:rFonts w:ascii="Times New Roman" w:hAnsi="Times New Roman" w:cs="Times New Roman"/>
              </w:rPr>
              <w:t>e</w:t>
            </w:r>
            <w:r w:rsidRPr="006C3EB3" w:rsidR="00007DE8">
              <w:rPr>
                <w:rFonts w:ascii="Times New Roman" w:hAnsi="Times New Roman" w:cs="Times New Roman"/>
              </w:rPr>
              <w:t xml:space="preserve"> </w:t>
            </w:r>
            <w:r w:rsidRPr="006C3EB3">
              <w:rPr>
                <w:rFonts w:ascii="Times New Roman" w:hAnsi="Times New Roman" w:cs="Times New Roman"/>
              </w:rPr>
              <w:t>field Segment Kits</w:t>
            </w:r>
          </w:p>
        </w:tc>
        <w:tc>
          <w:tcPr>
            <w:tcW w:w="2970" w:type="dxa"/>
          </w:tcPr>
          <w:p w:rsidR="00ED59C8" w:rsidRPr="006C3EB3" w:rsidP="000B5063" w14:paraId="30F07EFF" w14:textId="07E552A4">
            <w:pPr>
              <w:pStyle w:val="TableText0"/>
              <w:rPr>
                <w:rFonts w:ascii="Times New Roman" w:hAnsi="Times New Roman" w:cs="Times New Roman"/>
              </w:rPr>
            </w:pPr>
            <w:r w:rsidRPr="006C3EB3">
              <w:rPr>
                <w:rFonts w:ascii="Times New Roman" w:hAnsi="Times New Roman" w:cs="Times New Roman"/>
              </w:rPr>
              <w:t xml:space="preserve">February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May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p>
        </w:tc>
      </w:tr>
      <w:tr w14:paraId="32230687" w14:textId="77777777" w:rsidTr="00A649DC">
        <w:tblPrEx>
          <w:tblW w:w="0" w:type="auto"/>
          <w:tblInd w:w="792" w:type="dxa"/>
          <w:tblCellMar>
            <w:left w:w="72" w:type="dxa"/>
            <w:right w:w="72" w:type="dxa"/>
          </w:tblCellMar>
          <w:tblLook w:val="04A0"/>
        </w:tblPrEx>
        <w:tc>
          <w:tcPr>
            <w:tcW w:w="5202" w:type="dxa"/>
          </w:tcPr>
          <w:p w:rsidR="00A649DC" w:rsidRPr="006C3EB3" w:rsidP="00A649DC" w14:paraId="0D7A5145" w14:textId="77777777">
            <w:pPr>
              <w:pStyle w:val="TableText0"/>
              <w:rPr>
                <w:rFonts w:ascii="Times New Roman" w:hAnsi="Times New Roman" w:cs="Times New Roman"/>
              </w:rPr>
            </w:pPr>
            <w:r w:rsidRPr="006C3EB3">
              <w:rPr>
                <w:rFonts w:ascii="Times New Roman" w:hAnsi="Times New Roman" w:cs="Times New Roman"/>
              </w:rPr>
              <w:t>Prepare for and conduct field staff training</w:t>
            </w:r>
          </w:p>
        </w:tc>
        <w:tc>
          <w:tcPr>
            <w:tcW w:w="2970" w:type="dxa"/>
          </w:tcPr>
          <w:p w:rsidR="00A649DC" w:rsidRPr="006C3EB3" w:rsidP="000B5063" w14:paraId="288C86FB" w14:textId="2C81F15E">
            <w:pPr>
              <w:pStyle w:val="TableText0"/>
              <w:rPr>
                <w:rFonts w:ascii="Times New Roman" w:hAnsi="Times New Roman" w:cs="Times New Roman"/>
              </w:rPr>
            </w:pPr>
            <w:r w:rsidRPr="006C3EB3">
              <w:rPr>
                <w:rFonts w:ascii="Times New Roman" w:hAnsi="Times New Roman" w:cs="Times New Roman"/>
              </w:rPr>
              <w:t xml:space="preserve">February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9D4F72">
              <w:rPr>
                <w:rFonts w:ascii="Times New Roman" w:hAnsi="Times New Roman" w:cs="Times New Roman"/>
              </w:rPr>
              <w:t>5</w:t>
            </w:r>
          </w:p>
        </w:tc>
      </w:tr>
      <w:tr w14:paraId="53682231" w14:textId="77777777" w:rsidTr="000B4912">
        <w:tblPrEx>
          <w:tblW w:w="0" w:type="auto"/>
          <w:tblInd w:w="792" w:type="dxa"/>
          <w:tblCellMar>
            <w:left w:w="72" w:type="dxa"/>
            <w:right w:w="72" w:type="dxa"/>
          </w:tblCellMar>
          <w:tblLook w:val="04A0"/>
        </w:tblPrEx>
        <w:tc>
          <w:tcPr>
            <w:tcW w:w="5202" w:type="dxa"/>
          </w:tcPr>
          <w:p w:rsidR="00ED59C8" w:rsidRPr="006C3EB3" w:rsidP="00874120" w14:paraId="04BE3D7E" w14:textId="77777777">
            <w:pPr>
              <w:pStyle w:val="TableText0"/>
              <w:rPr>
                <w:rFonts w:ascii="Times New Roman" w:hAnsi="Times New Roman" w:cs="Times New Roman"/>
              </w:rPr>
            </w:pPr>
            <w:r w:rsidRPr="006C3EB3">
              <w:rPr>
                <w:rFonts w:ascii="Times New Roman" w:hAnsi="Times New Roman" w:cs="Times New Roman"/>
              </w:rPr>
              <w:t>Recruit/train</w:t>
            </w:r>
            <w:r w:rsidRPr="006C3EB3" w:rsidR="00007DE8">
              <w:rPr>
                <w:rFonts w:ascii="Times New Roman" w:hAnsi="Times New Roman" w:cs="Times New Roman"/>
              </w:rPr>
              <w:t xml:space="preserve"> </w:t>
            </w:r>
            <w:r w:rsidRPr="006C3EB3">
              <w:rPr>
                <w:rFonts w:ascii="Times New Roman" w:hAnsi="Times New Roman" w:cs="Times New Roman"/>
              </w:rPr>
              <w:t>field staff to list SDUs</w:t>
            </w:r>
          </w:p>
        </w:tc>
        <w:tc>
          <w:tcPr>
            <w:tcW w:w="2970" w:type="dxa"/>
          </w:tcPr>
          <w:p w:rsidR="00ED59C8" w:rsidRPr="006C3EB3" w:rsidP="000B5063" w14:paraId="1149B317" w14:textId="1F2478BA">
            <w:pPr>
              <w:pStyle w:val="TableText0"/>
              <w:rPr>
                <w:rFonts w:ascii="Times New Roman" w:hAnsi="Times New Roman" w:cs="Times New Roman"/>
              </w:rPr>
            </w:pPr>
            <w:r>
              <w:rPr>
                <w:rFonts w:ascii="Times New Roman" w:hAnsi="Times New Roman" w:cs="Times New Roman"/>
              </w:rPr>
              <w:t>May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w:t>
            </w:r>
            <w:r>
              <w:rPr>
                <w:rFonts w:ascii="Times New Roman" w:hAnsi="Times New Roman" w:cs="Times New Roman"/>
              </w:rPr>
              <w:t>July</w:t>
            </w:r>
            <w:r w:rsidRPr="006C3EB3">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p>
        </w:tc>
      </w:tr>
      <w:tr w14:paraId="757706F7" w14:textId="77777777" w:rsidTr="000B4912">
        <w:tblPrEx>
          <w:tblW w:w="0" w:type="auto"/>
          <w:tblInd w:w="792" w:type="dxa"/>
          <w:tblCellMar>
            <w:left w:w="72" w:type="dxa"/>
            <w:right w:w="72" w:type="dxa"/>
          </w:tblCellMar>
          <w:tblLook w:val="04A0"/>
        </w:tblPrEx>
        <w:tc>
          <w:tcPr>
            <w:tcW w:w="5202" w:type="dxa"/>
          </w:tcPr>
          <w:p w:rsidR="00ED59C8" w:rsidRPr="006C3EB3" w:rsidP="00A54A6A" w14:paraId="5CF48B6A" w14:textId="77777777">
            <w:pPr>
              <w:pStyle w:val="TableText0"/>
              <w:rPr>
                <w:rFonts w:ascii="Times New Roman" w:hAnsi="Times New Roman" w:cs="Times New Roman"/>
              </w:rPr>
            </w:pPr>
            <w:r w:rsidRPr="006C3EB3">
              <w:rPr>
                <w:rFonts w:ascii="Times New Roman" w:hAnsi="Times New Roman" w:cs="Times New Roman"/>
              </w:rPr>
              <w:t>Conduct field listing and subsequent keying of SDUs</w:t>
            </w:r>
          </w:p>
        </w:tc>
        <w:tc>
          <w:tcPr>
            <w:tcW w:w="2970" w:type="dxa"/>
          </w:tcPr>
          <w:p w:rsidR="00ED59C8" w:rsidRPr="006C3EB3" w:rsidP="000B5063" w14:paraId="2C9544A4" w14:textId="6B7E477D">
            <w:pPr>
              <w:pStyle w:val="TableText0"/>
              <w:rPr>
                <w:rFonts w:ascii="Times New Roman" w:hAnsi="Times New Roman" w:cs="Times New Roman"/>
              </w:rPr>
            </w:pPr>
            <w:r>
              <w:rPr>
                <w:rFonts w:ascii="Times New Roman" w:hAnsi="Times New Roman" w:cs="Times New Roman"/>
              </w:rPr>
              <w:t>August</w:t>
            </w:r>
            <w:r w:rsidRPr="006C3EB3" w:rsidR="000F0539">
              <w:rPr>
                <w:rFonts w:ascii="Times New Roman" w:hAnsi="Times New Roman" w:cs="Times New Roman"/>
              </w:rPr>
              <w:t xml:space="preserve">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9D4F72">
              <w:rPr>
                <w:rFonts w:ascii="Times New Roman" w:hAnsi="Times New Roman" w:cs="Times New Roman"/>
              </w:rPr>
              <w:t>5</w:t>
            </w:r>
          </w:p>
        </w:tc>
      </w:tr>
      <w:tr w14:paraId="3695C30F" w14:textId="77777777" w:rsidTr="00A649DC">
        <w:tblPrEx>
          <w:tblW w:w="0" w:type="auto"/>
          <w:tblInd w:w="792" w:type="dxa"/>
          <w:tblCellMar>
            <w:left w:w="72" w:type="dxa"/>
            <w:right w:w="72" w:type="dxa"/>
          </w:tblCellMar>
          <w:tblLook w:val="04A0"/>
        </w:tblPrEx>
        <w:tc>
          <w:tcPr>
            <w:tcW w:w="5202" w:type="dxa"/>
          </w:tcPr>
          <w:p w:rsidR="00A649DC" w:rsidRPr="006C3EB3" w:rsidP="00A649DC" w14:paraId="72532531" w14:textId="77777777">
            <w:pPr>
              <w:pStyle w:val="TableText0"/>
              <w:rPr>
                <w:rFonts w:ascii="Times New Roman" w:hAnsi="Times New Roman" w:cs="Times New Roman"/>
              </w:rPr>
            </w:pPr>
            <w:r w:rsidRPr="006C3EB3">
              <w:rPr>
                <w:rFonts w:ascii="Times New Roman" w:hAnsi="Times New Roman" w:cs="Times New Roman"/>
              </w:rPr>
              <w:t>Program the screening and interview instruments</w:t>
            </w:r>
          </w:p>
        </w:tc>
        <w:tc>
          <w:tcPr>
            <w:tcW w:w="2970" w:type="dxa"/>
          </w:tcPr>
          <w:p w:rsidR="00A649DC" w:rsidRPr="006C3EB3" w:rsidP="000B5063" w14:paraId="7AC6C58E" w14:textId="423526DB">
            <w:pPr>
              <w:pStyle w:val="TableText0"/>
              <w:rPr>
                <w:rFonts w:ascii="Times New Roman" w:hAnsi="Times New Roman" w:cs="Times New Roman"/>
              </w:rPr>
            </w:pPr>
            <w:r w:rsidRPr="006C3EB3">
              <w:rPr>
                <w:rFonts w:ascii="Times New Roman" w:hAnsi="Times New Roman" w:cs="Times New Roman"/>
              </w:rPr>
              <w:t xml:space="preserve">August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October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p>
        </w:tc>
      </w:tr>
      <w:tr w14:paraId="50C9D6A2" w14:textId="77777777" w:rsidTr="000B4912">
        <w:tblPrEx>
          <w:tblW w:w="0" w:type="auto"/>
          <w:tblInd w:w="792" w:type="dxa"/>
          <w:tblCellMar>
            <w:left w:w="72" w:type="dxa"/>
            <w:right w:w="72" w:type="dxa"/>
          </w:tblCellMar>
          <w:tblLook w:val="04A0"/>
        </w:tblPrEx>
        <w:tc>
          <w:tcPr>
            <w:tcW w:w="5202" w:type="dxa"/>
          </w:tcPr>
          <w:p w:rsidR="00ED59C8" w:rsidRPr="006C3EB3" w:rsidP="00A54A6A" w14:paraId="2A68F4A3" w14:textId="77777777">
            <w:pPr>
              <w:pStyle w:val="TableText0"/>
              <w:rPr>
                <w:rFonts w:ascii="Times New Roman" w:hAnsi="Times New Roman" w:cs="Times New Roman"/>
              </w:rPr>
            </w:pPr>
            <w:r w:rsidRPr="006C3EB3">
              <w:rPr>
                <w:rFonts w:ascii="Times New Roman" w:hAnsi="Times New Roman" w:cs="Times New Roman"/>
              </w:rPr>
              <w:t>Recruit remaining field staff and generate all required materials/assignments for distribution</w:t>
            </w:r>
          </w:p>
        </w:tc>
        <w:tc>
          <w:tcPr>
            <w:tcW w:w="2970" w:type="dxa"/>
          </w:tcPr>
          <w:p w:rsidR="00ED59C8" w:rsidRPr="006C3EB3" w:rsidP="000B5063" w14:paraId="177DD10E" w14:textId="53C73C45">
            <w:pPr>
              <w:pStyle w:val="TableText0"/>
              <w:rPr>
                <w:rFonts w:ascii="Times New Roman" w:hAnsi="Times New Roman" w:cs="Times New Roman"/>
              </w:rPr>
            </w:pPr>
            <w:r w:rsidRPr="006C3EB3">
              <w:rPr>
                <w:rFonts w:ascii="Times New Roman" w:hAnsi="Times New Roman" w:cs="Times New Roman"/>
              </w:rPr>
              <w:t xml:space="preserve">August </w:t>
            </w:r>
            <w:r w:rsidRPr="006C3EB3" w:rsidR="00C60579">
              <w:rPr>
                <w:rFonts w:ascii="Times New Roman" w:hAnsi="Times New Roman" w:cs="Times New Roman"/>
              </w:rPr>
              <w:t>20</w:t>
            </w:r>
            <w:r w:rsidR="00C60579">
              <w:rPr>
                <w:rFonts w:ascii="Times New Roman" w:hAnsi="Times New Roman" w:cs="Times New Roman"/>
              </w:rPr>
              <w:t>2</w:t>
            </w:r>
            <w:r w:rsidR="009D4F72">
              <w:rPr>
                <w:rFonts w:ascii="Times New Roman" w:hAnsi="Times New Roman" w:cs="Times New Roman"/>
              </w:rPr>
              <w:t>4</w:t>
            </w:r>
            <w:r w:rsidRPr="006C3EB3" w:rsidR="00C60579">
              <w:rPr>
                <w:rFonts w:ascii="Times New Roman" w:hAnsi="Times New Roman" w:cs="Times New Roman"/>
              </w:rPr>
              <w:t xml:space="preserve"> </w:t>
            </w:r>
            <w:r w:rsidRPr="006C3EB3">
              <w:rPr>
                <w:rFonts w:ascii="Times New Roman" w:hAnsi="Times New Roman" w:cs="Times New Roman"/>
              </w:rPr>
              <w:t xml:space="preserve">to January </w:t>
            </w:r>
            <w:r w:rsidRPr="006C3EB3" w:rsidR="00C60579">
              <w:rPr>
                <w:rFonts w:ascii="Times New Roman" w:hAnsi="Times New Roman" w:cs="Times New Roman"/>
              </w:rPr>
              <w:t>202</w:t>
            </w:r>
            <w:r w:rsidR="009D4F72">
              <w:rPr>
                <w:rFonts w:ascii="Times New Roman" w:hAnsi="Times New Roman" w:cs="Times New Roman"/>
              </w:rPr>
              <w:t>5</w:t>
            </w:r>
          </w:p>
        </w:tc>
      </w:tr>
      <w:tr w14:paraId="346FEA16" w14:textId="77777777" w:rsidTr="000B4912">
        <w:tblPrEx>
          <w:tblW w:w="0" w:type="auto"/>
          <w:tblInd w:w="792" w:type="dxa"/>
          <w:tblCellMar>
            <w:left w:w="72" w:type="dxa"/>
            <w:right w:w="72" w:type="dxa"/>
          </w:tblCellMar>
          <w:tblLook w:val="04A0"/>
        </w:tblPrEx>
        <w:tc>
          <w:tcPr>
            <w:tcW w:w="5202" w:type="dxa"/>
          </w:tcPr>
          <w:p w:rsidR="00ED59C8" w:rsidRPr="006C3EB3" w:rsidP="00A54A6A" w14:paraId="6A3BE8CE" w14:textId="77777777">
            <w:pPr>
              <w:pStyle w:val="TableText0"/>
              <w:rPr>
                <w:rFonts w:ascii="Times New Roman" w:hAnsi="Times New Roman" w:cs="Times New Roman"/>
              </w:rPr>
            </w:pPr>
            <w:r w:rsidRPr="006C3EB3">
              <w:rPr>
                <w:rFonts w:ascii="Times New Roman" w:hAnsi="Times New Roman" w:cs="Times New Roman"/>
              </w:rPr>
              <w:t xml:space="preserve">Conduct </w:t>
            </w:r>
            <w:r w:rsidRPr="006C3EB3" w:rsidR="00A54A6A">
              <w:rPr>
                <w:rFonts w:ascii="Times New Roman" w:hAnsi="Times New Roman" w:cs="Times New Roman"/>
              </w:rPr>
              <w:t>screenings and</w:t>
            </w:r>
            <w:r w:rsidRPr="006C3EB3">
              <w:rPr>
                <w:rFonts w:ascii="Times New Roman" w:hAnsi="Times New Roman" w:cs="Times New Roman"/>
              </w:rPr>
              <w:t xml:space="preserve"> interviews</w:t>
            </w:r>
          </w:p>
        </w:tc>
        <w:tc>
          <w:tcPr>
            <w:tcW w:w="2970" w:type="dxa"/>
          </w:tcPr>
          <w:p w:rsidR="00ED59C8" w:rsidRPr="006C3EB3" w:rsidP="000B5063" w14:paraId="175F0C84" w14:textId="08CEE6ED">
            <w:pPr>
              <w:pStyle w:val="TableText0"/>
              <w:rPr>
                <w:rFonts w:ascii="Times New Roman" w:hAnsi="Times New Roman" w:cs="Times New Roman"/>
              </w:rPr>
            </w:pPr>
            <w:r w:rsidRPr="006C3EB3">
              <w:rPr>
                <w:rFonts w:ascii="Times New Roman" w:hAnsi="Times New Roman" w:cs="Times New Roman"/>
              </w:rPr>
              <w:t xml:space="preserve">January </w:t>
            </w:r>
            <w:r w:rsidRPr="006C3EB3" w:rsidR="00C60579">
              <w:rPr>
                <w:rFonts w:ascii="Times New Roman" w:hAnsi="Times New Roman" w:cs="Times New Roman"/>
              </w:rPr>
              <w:t>202</w:t>
            </w:r>
            <w:r w:rsidR="009D4F72">
              <w:rPr>
                <w:rFonts w:ascii="Times New Roman" w:hAnsi="Times New Roman" w:cs="Times New Roman"/>
              </w:rPr>
              <w:t>5</w:t>
            </w:r>
            <w:r w:rsidRPr="006C3EB3" w:rsidR="00C60579">
              <w:rPr>
                <w:rFonts w:ascii="Times New Roman" w:hAnsi="Times New Roman" w:cs="Times New Roman"/>
              </w:rPr>
              <w:t xml:space="preserve"> </w:t>
            </w:r>
            <w:r w:rsidRPr="006C3EB3">
              <w:rPr>
                <w:rFonts w:ascii="Times New Roman" w:hAnsi="Times New Roman" w:cs="Times New Roman"/>
              </w:rPr>
              <w:t xml:space="preserve">to December </w:t>
            </w:r>
            <w:r w:rsidRPr="006C3EB3" w:rsidR="00C60579">
              <w:rPr>
                <w:rFonts w:ascii="Times New Roman" w:hAnsi="Times New Roman" w:cs="Times New Roman"/>
              </w:rPr>
              <w:t>202</w:t>
            </w:r>
            <w:r w:rsidR="009D4F72">
              <w:rPr>
                <w:rFonts w:ascii="Times New Roman" w:hAnsi="Times New Roman" w:cs="Times New Roman"/>
              </w:rPr>
              <w:t>5</w:t>
            </w:r>
          </w:p>
        </w:tc>
      </w:tr>
      <w:tr w14:paraId="298E633D" w14:textId="77777777" w:rsidTr="000B4912">
        <w:tblPrEx>
          <w:tblW w:w="0" w:type="auto"/>
          <w:tblInd w:w="792" w:type="dxa"/>
          <w:tblCellMar>
            <w:left w:w="72" w:type="dxa"/>
            <w:right w:w="72" w:type="dxa"/>
          </w:tblCellMar>
          <w:tblLook w:val="04A0"/>
        </w:tblPrEx>
        <w:tc>
          <w:tcPr>
            <w:tcW w:w="5202" w:type="dxa"/>
          </w:tcPr>
          <w:p w:rsidR="00ED59C8" w:rsidRPr="006C3EB3" w:rsidP="00A54A6A" w14:paraId="4474286E" w14:textId="77777777">
            <w:pPr>
              <w:pStyle w:val="TableText0"/>
              <w:rPr>
                <w:rFonts w:ascii="Times New Roman" w:hAnsi="Times New Roman" w:cs="Times New Roman"/>
              </w:rPr>
            </w:pPr>
            <w:r w:rsidRPr="006C3EB3">
              <w:rPr>
                <w:rFonts w:ascii="Times New Roman" w:hAnsi="Times New Roman" w:cs="Times New Roman"/>
              </w:rPr>
              <w:t>Conduct full-year data processing and file preparation</w:t>
            </w:r>
          </w:p>
        </w:tc>
        <w:tc>
          <w:tcPr>
            <w:tcW w:w="2970" w:type="dxa"/>
          </w:tcPr>
          <w:p w:rsidR="00ED59C8" w:rsidRPr="006C3EB3" w:rsidP="000B5063" w14:paraId="373FE704" w14:textId="6B27E682">
            <w:pPr>
              <w:pStyle w:val="TableText0"/>
              <w:rPr>
                <w:rFonts w:ascii="Times New Roman" w:hAnsi="Times New Roman" w:cs="Times New Roman"/>
              </w:rPr>
            </w:pPr>
            <w:r w:rsidRPr="006C3EB3">
              <w:rPr>
                <w:rFonts w:ascii="Times New Roman" w:hAnsi="Times New Roman" w:cs="Times New Roman"/>
              </w:rPr>
              <w:t xml:space="preserve">January </w:t>
            </w:r>
            <w:r w:rsidRPr="006C3EB3" w:rsidR="00A92568">
              <w:rPr>
                <w:rFonts w:ascii="Times New Roman" w:hAnsi="Times New Roman" w:cs="Times New Roman"/>
              </w:rPr>
              <w:t>202</w:t>
            </w:r>
            <w:r w:rsidR="009D4F72">
              <w:rPr>
                <w:rFonts w:ascii="Times New Roman" w:hAnsi="Times New Roman" w:cs="Times New Roman"/>
              </w:rPr>
              <w:t>6</w:t>
            </w:r>
            <w:r w:rsidRPr="006C3EB3" w:rsidR="00A92568">
              <w:rPr>
                <w:rFonts w:ascii="Times New Roman" w:hAnsi="Times New Roman" w:cs="Times New Roman"/>
              </w:rPr>
              <w:t xml:space="preserve"> </w:t>
            </w:r>
            <w:r w:rsidRPr="006C3EB3">
              <w:rPr>
                <w:rFonts w:ascii="Times New Roman" w:hAnsi="Times New Roman" w:cs="Times New Roman"/>
              </w:rPr>
              <w:t xml:space="preserve">to March </w:t>
            </w:r>
            <w:r w:rsidRPr="006C3EB3" w:rsidR="00A92568">
              <w:rPr>
                <w:rFonts w:ascii="Times New Roman" w:hAnsi="Times New Roman" w:cs="Times New Roman"/>
              </w:rPr>
              <w:t>202</w:t>
            </w:r>
            <w:r w:rsidR="009D4F72">
              <w:rPr>
                <w:rFonts w:ascii="Times New Roman" w:hAnsi="Times New Roman" w:cs="Times New Roman"/>
              </w:rPr>
              <w:t>7</w:t>
            </w:r>
          </w:p>
        </w:tc>
      </w:tr>
      <w:tr w14:paraId="22882461" w14:textId="77777777" w:rsidTr="000B4912">
        <w:tblPrEx>
          <w:tblW w:w="0" w:type="auto"/>
          <w:tblInd w:w="792" w:type="dxa"/>
          <w:tblCellMar>
            <w:left w:w="72" w:type="dxa"/>
            <w:right w:w="72" w:type="dxa"/>
          </w:tblCellMar>
          <w:tblLook w:val="04A0"/>
        </w:tblPrEx>
        <w:tc>
          <w:tcPr>
            <w:tcW w:w="5202" w:type="dxa"/>
          </w:tcPr>
          <w:p w:rsidR="00ED59C8" w:rsidRPr="006C3EB3" w:rsidP="00F90536" w14:paraId="5681EC62" w14:textId="77777777">
            <w:pPr>
              <w:pStyle w:val="TableText0"/>
              <w:rPr>
                <w:rFonts w:ascii="Times New Roman" w:hAnsi="Times New Roman" w:cs="Times New Roman"/>
              </w:rPr>
            </w:pPr>
            <w:r w:rsidRPr="006C3EB3">
              <w:rPr>
                <w:rFonts w:ascii="Times New Roman" w:hAnsi="Times New Roman" w:cs="Times New Roman"/>
              </w:rPr>
              <w:t>Prepare Trend Tables and Special Tabulations:</w:t>
            </w:r>
          </w:p>
          <w:p w:rsidR="00ED59C8" w:rsidRPr="006C3EB3" w:rsidP="00F90536" w14:paraId="5156418B" w14:textId="77777777">
            <w:pPr>
              <w:pStyle w:val="TableBullett"/>
            </w:pPr>
            <w:r w:rsidRPr="006C3EB3">
              <w:t>Finalize Shells</w:t>
            </w:r>
          </w:p>
          <w:p w:rsidR="00ED59C8" w:rsidRPr="006C3EB3" w:rsidP="00F90536" w14:paraId="751D5872" w14:textId="77777777">
            <w:pPr>
              <w:pStyle w:val="TableBullett"/>
            </w:pPr>
            <w:r w:rsidRPr="006C3EB3">
              <w:t>Finalize Annual Tables</w:t>
            </w:r>
          </w:p>
        </w:tc>
        <w:tc>
          <w:tcPr>
            <w:tcW w:w="2970" w:type="dxa"/>
          </w:tcPr>
          <w:p w:rsidR="00ED59C8" w:rsidRPr="006C3EB3" w:rsidP="00F90536" w14:paraId="01D6FD49" w14:textId="77777777">
            <w:pPr>
              <w:pStyle w:val="TableText0"/>
              <w:rPr>
                <w:rFonts w:ascii="Times New Roman" w:hAnsi="Times New Roman" w:cs="Times New Roman"/>
              </w:rPr>
            </w:pPr>
          </w:p>
          <w:p w:rsidR="00ED59C8" w:rsidRPr="006C3EB3" w:rsidP="00F90536" w14:paraId="2FBF9457" w14:textId="74C2F439">
            <w:pPr>
              <w:pStyle w:val="TableText0"/>
              <w:rPr>
                <w:rFonts w:ascii="Times New Roman" w:hAnsi="Times New Roman" w:cs="Times New Roman"/>
              </w:rPr>
            </w:pPr>
            <w:r w:rsidRPr="006C3EB3">
              <w:rPr>
                <w:rFonts w:ascii="Times New Roman" w:hAnsi="Times New Roman" w:cs="Times New Roman"/>
              </w:rPr>
              <w:t xml:space="preserve">March </w:t>
            </w:r>
            <w:r w:rsidRPr="006C3EB3" w:rsidR="00A92568">
              <w:rPr>
                <w:rFonts w:ascii="Times New Roman" w:hAnsi="Times New Roman" w:cs="Times New Roman"/>
              </w:rPr>
              <w:t>202</w:t>
            </w:r>
            <w:r w:rsidR="009D4F72">
              <w:rPr>
                <w:rFonts w:ascii="Times New Roman" w:hAnsi="Times New Roman" w:cs="Times New Roman"/>
              </w:rPr>
              <w:t>6</w:t>
            </w:r>
          </w:p>
          <w:p w:rsidR="00ED59C8" w:rsidRPr="006C3EB3" w:rsidP="000B5063" w14:paraId="63AA97A3" w14:textId="7620173B">
            <w:pPr>
              <w:pStyle w:val="TableText0"/>
              <w:rPr>
                <w:rFonts w:ascii="Times New Roman" w:hAnsi="Times New Roman" w:cs="Times New Roman"/>
              </w:rPr>
            </w:pPr>
            <w:r w:rsidRPr="006C3EB3">
              <w:rPr>
                <w:rFonts w:ascii="Times New Roman" w:hAnsi="Times New Roman" w:cs="Times New Roman"/>
              </w:rPr>
              <w:t xml:space="preserve">June </w:t>
            </w:r>
            <w:r w:rsidRPr="006C3EB3" w:rsidR="00A92568">
              <w:rPr>
                <w:rFonts w:ascii="Times New Roman" w:hAnsi="Times New Roman" w:cs="Times New Roman"/>
              </w:rPr>
              <w:t>202</w:t>
            </w:r>
            <w:r w:rsidR="009D4F72">
              <w:rPr>
                <w:rFonts w:ascii="Times New Roman" w:hAnsi="Times New Roman" w:cs="Times New Roman"/>
              </w:rPr>
              <w:t>6</w:t>
            </w:r>
          </w:p>
        </w:tc>
      </w:tr>
      <w:tr w14:paraId="7D388C28" w14:textId="77777777" w:rsidTr="000B4912">
        <w:tblPrEx>
          <w:tblW w:w="0" w:type="auto"/>
          <w:tblInd w:w="792" w:type="dxa"/>
          <w:tblCellMar>
            <w:left w:w="72" w:type="dxa"/>
            <w:right w:w="72" w:type="dxa"/>
          </w:tblCellMar>
          <w:tblLook w:val="04A0"/>
        </w:tblPrEx>
        <w:tc>
          <w:tcPr>
            <w:tcW w:w="5202" w:type="dxa"/>
          </w:tcPr>
          <w:p w:rsidR="00ED59C8" w:rsidRPr="006C3EB3" w:rsidP="00F90536" w14:paraId="5BE860BF" w14:textId="77777777">
            <w:pPr>
              <w:pStyle w:val="TableText0"/>
              <w:rPr>
                <w:rFonts w:ascii="Times New Roman" w:hAnsi="Times New Roman" w:cs="Times New Roman"/>
              </w:rPr>
            </w:pPr>
            <w:r w:rsidRPr="006C3EB3">
              <w:rPr>
                <w:rFonts w:ascii="Times New Roman" w:hAnsi="Times New Roman" w:cs="Times New Roman"/>
              </w:rPr>
              <w:t>Prepare Raw Data Files</w:t>
            </w:r>
          </w:p>
        </w:tc>
        <w:tc>
          <w:tcPr>
            <w:tcW w:w="2970" w:type="dxa"/>
          </w:tcPr>
          <w:p w:rsidR="00ED59C8" w:rsidRPr="006C3EB3" w:rsidP="000B5063" w14:paraId="7CD47279" w14:textId="48281B42">
            <w:pPr>
              <w:pStyle w:val="TableText0"/>
              <w:rPr>
                <w:rFonts w:ascii="Times New Roman" w:hAnsi="Times New Roman" w:cs="Times New Roman"/>
              </w:rPr>
            </w:pPr>
            <w:r w:rsidRPr="006C3EB3">
              <w:rPr>
                <w:rFonts w:ascii="Times New Roman" w:hAnsi="Times New Roman" w:cs="Times New Roman"/>
              </w:rPr>
              <w:t xml:space="preserve">May </w:t>
            </w:r>
            <w:r w:rsidRPr="006C3EB3" w:rsidR="00A92568">
              <w:rPr>
                <w:rFonts w:ascii="Times New Roman" w:hAnsi="Times New Roman" w:cs="Times New Roman"/>
              </w:rPr>
              <w:t>202</w:t>
            </w:r>
            <w:r w:rsidR="009D4F72">
              <w:rPr>
                <w:rFonts w:ascii="Times New Roman" w:hAnsi="Times New Roman" w:cs="Times New Roman"/>
              </w:rPr>
              <w:t>6</w:t>
            </w:r>
          </w:p>
        </w:tc>
      </w:tr>
      <w:tr w14:paraId="55DC4A3C" w14:textId="77777777" w:rsidTr="000B4912">
        <w:tblPrEx>
          <w:tblW w:w="0" w:type="auto"/>
          <w:tblInd w:w="792" w:type="dxa"/>
          <w:tblCellMar>
            <w:left w:w="72" w:type="dxa"/>
            <w:right w:w="72" w:type="dxa"/>
          </w:tblCellMar>
          <w:tblLook w:val="04A0"/>
        </w:tblPrEx>
        <w:tc>
          <w:tcPr>
            <w:tcW w:w="5202" w:type="dxa"/>
          </w:tcPr>
          <w:p w:rsidR="00ED59C8" w:rsidRPr="006C3EB3" w:rsidP="00A54A6A" w14:paraId="7D65D2A3" w14:textId="77777777">
            <w:pPr>
              <w:pStyle w:val="TableText0"/>
              <w:rPr>
                <w:rFonts w:ascii="Times New Roman" w:hAnsi="Times New Roman" w:cs="Times New Roman"/>
              </w:rPr>
            </w:pPr>
            <w:r w:rsidRPr="006C3EB3">
              <w:rPr>
                <w:rFonts w:ascii="Times New Roman" w:hAnsi="Times New Roman" w:cs="Times New Roman"/>
              </w:rPr>
              <w:t>Release Preliminary Weighted Data Files</w:t>
            </w:r>
          </w:p>
        </w:tc>
        <w:tc>
          <w:tcPr>
            <w:tcW w:w="2970" w:type="dxa"/>
          </w:tcPr>
          <w:p w:rsidR="00ED59C8" w:rsidRPr="006C3EB3" w:rsidP="000B5063" w14:paraId="464EBE03" w14:textId="45AA9150">
            <w:pPr>
              <w:pStyle w:val="TableText0"/>
              <w:rPr>
                <w:rFonts w:ascii="Times New Roman" w:hAnsi="Times New Roman" w:cs="Times New Roman"/>
              </w:rPr>
            </w:pPr>
            <w:r w:rsidRPr="006C3EB3">
              <w:rPr>
                <w:rFonts w:ascii="Times New Roman" w:hAnsi="Times New Roman" w:cs="Times New Roman"/>
              </w:rPr>
              <w:t xml:space="preserve">May </w:t>
            </w:r>
            <w:r w:rsidRPr="006C3EB3" w:rsidR="00A92568">
              <w:rPr>
                <w:rFonts w:ascii="Times New Roman" w:hAnsi="Times New Roman" w:cs="Times New Roman"/>
              </w:rPr>
              <w:t>202</w:t>
            </w:r>
            <w:r w:rsidR="009D4F72">
              <w:rPr>
                <w:rFonts w:ascii="Times New Roman" w:hAnsi="Times New Roman" w:cs="Times New Roman"/>
              </w:rPr>
              <w:t>6</w:t>
            </w:r>
          </w:p>
        </w:tc>
      </w:tr>
      <w:tr w14:paraId="27DA72CE" w14:textId="77777777" w:rsidTr="00A649DC">
        <w:tblPrEx>
          <w:tblW w:w="0" w:type="auto"/>
          <w:tblInd w:w="792" w:type="dxa"/>
          <w:tblCellMar>
            <w:left w:w="72" w:type="dxa"/>
            <w:right w:w="72" w:type="dxa"/>
          </w:tblCellMar>
          <w:tblLook w:val="04A0"/>
        </w:tblPrEx>
        <w:tc>
          <w:tcPr>
            <w:tcW w:w="5202" w:type="dxa"/>
          </w:tcPr>
          <w:p w:rsidR="00A649DC" w:rsidRPr="006C3EB3" w:rsidP="00A649DC" w14:paraId="7F18D522" w14:textId="77777777">
            <w:pPr>
              <w:pStyle w:val="TableText0"/>
              <w:rPr>
                <w:rFonts w:ascii="Times New Roman" w:hAnsi="Times New Roman" w:cs="Times New Roman"/>
              </w:rPr>
            </w:pPr>
            <w:r w:rsidRPr="006C3EB3">
              <w:rPr>
                <w:rFonts w:ascii="Times New Roman" w:hAnsi="Times New Roman" w:cs="Times New Roman"/>
              </w:rPr>
              <w:t>Finalize Sampling Error Report</w:t>
            </w:r>
          </w:p>
        </w:tc>
        <w:tc>
          <w:tcPr>
            <w:tcW w:w="2970" w:type="dxa"/>
          </w:tcPr>
          <w:p w:rsidR="00A649DC" w:rsidRPr="006C3EB3" w:rsidP="000B5063" w14:paraId="76B5646C" w14:textId="3B9577D7">
            <w:pPr>
              <w:pStyle w:val="TableText0"/>
              <w:rPr>
                <w:rFonts w:ascii="Times New Roman" w:hAnsi="Times New Roman" w:cs="Times New Roman"/>
              </w:rPr>
            </w:pPr>
            <w:r w:rsidRPr="006C3EB3">
              <w:rPr>
                <w:rFonts w:ascii="Times New Roman" w:hAnsi="Times New Roman" w:cs="Times New Roman"/>
              </w:rPr>
              <w:t xml:space="preserve">July </w:t>
            </w:r>
            <w:r w:rsidRPr="006C3EB3" w:rsidR="00A92568">
              <w:rPr>
                <w:rFonts w:ascii="Times New Roman" w:hAnsi="Times New Roman" w:cs="Times New Roman"/>
              </w:rPr>
              <w:t>202</w:t>
            </w:r>
            <w:r w:rsidR="009D4F72">
              <w:rPr>
                <w:rFonts w:ascii="Times New Roman" w:hAnsi="Times New Roman" w:cs="Times New Roman"/>
              </w:rPr>
              <w:t>6</w:t>
            </w:r>
          </w:p>
        </w:tc>
      </w:tr>
      <w:tr w14:paraId="7B8A29AA" w14:textId="77777777" w:rsidTr="00A649DC">
        <w:tblPrEx>
          <w:tblW w:w="0" w:type="auto"/>
          <w:tblInd w:w="792" w:type="dxa"/>
          <w:tblCellMar>
            <w:left w:w="72" w:type="dxa"/>
            <w:right w:w="72" w:type="dxa"/>
          </w:tblCellMar>
          <w:tblLook w:val="04A0"/>
        </w:tblPrEx>
        <w:tc>
          <w:tcPr>
            <w:tcW w:w="5202" w:type="dxa"/>
          </w:tcPr>
          <w:p w:rsidR="00A649DC" w:rsidRPr="006C3EB3" w:rsidP="00944461" w14:paraId="02730E26" w14:textId="77777777">
            <w:pPr>
              <w:pStyle w:val="TableText0"/>
              <w:rPr>
                <w:rFonts w:ascii="Times New Roman" w:hAnsi="Times New Roman" w:cs="Times New Roman"/>
              </w:rPr>
            </w:pPr>
            <w:r w:rsidRPr="006C3EB3">
              <w:rPr>
                <w:rFonts w:ascii="Times New Roman" w:hAnsi="Times New Roman" w:cs="Times New Roman"/>
              </w:rPr>
              <w:t>Prepare State Findings</w:t>
            </w:r>
          </w:p>
        </w:tc>
        <w:tc>
          <w:tcPr>
            <w:tcW w:w="2970" w:type="dxa"/>
          </w:tcPr>
          <w:p w:rsidR="00A649DC" w:rsidRPr="006C3EB3" w:rsidP="000B5063" w14:paraId="12F27BF5" w14:textId="12AB0FDA">
            <w:pPr>
              <w:pStyle w:val="TableText0"/>
              <w:rPr>
                <w:rFonts w:ascii="Times New Roman" w:hAnsi="Times New Roman" w:cs="Times New Roman"/>
              </w:rPr>
            </w:pPr>
            <w:r w:rsidRPr="006C3EB3">
              <w:rPr>
                <w:rFonts w:ascii="Times New Roman" w:hAnsi="Times New Roman" w:cs="Times New Roman"/>
              </w:rPr>
              <w:t xml:space="preserve">August </w:t>
            </w:r>
            <w:r w:rsidRPr="006C3EB3" w:rsidR="00A92568">
              <w:rPr>
                <w:rFonts w:ascii="Times New Roman" w:hAnsi="Times New Roman" w:cs="Times New Roman"/>
              </w:rPr>
              <w:t>202</w:t>
            </w:r>
            <w:r w:rsidR="009D4F72">
              <w:rPr>
                <w:rFonts w:ascii="Times New Roman" w:hAnsi="Times New Roman" w:cs="Times New Roman"/>
              </w:rPr>
              <w:t>6</w:t>
            </w:r>
            <w:r w:rsidRPr="006C3EB3" w:rsidR="00A92568">
              <w:rPr>
                <w:rFonts w:ascii="Times New Roman" w:hAnsi="Times New Roman" w:cs="Times New Roman"/>
              </w:rPr>
              <w:t xml:space="preserve"> </w:t>
            </w:r>
            <w:r w:rsidRPr="006C3EB3">
              <w:rPr>
                <w:rFonts w:ascii="Times New Roman" w:hAnsi="Times New Roman" w:cs="Times New Roman"/>
              </w:rPr>
              <w:t xml:space="preserve">to March </w:t>
            </w:r>
            <w:r w:rsidRPr="006C3EB3" w:rsidR="00A92568">
              <w:rPr>
                <w:rFonts w:ascii="Times New Roman" w:hAnsi="Times New Roman" w:cs="Times New Roman"/>
              </w:rPr>
              <w:t>202</w:t>
            </w:r>
            <w:r w:rsidR="00FA646B">
              <w:rPr>
                <w:rFonts w:ascii="Times New Roman" w:hAnsi="Times New Roman" w:cs="Times New Roman"/>
              </w:rPr>
              <w:t>7</w:t>
            </w:r>
          </w:p>
        </w:tc>
      </w:tr>
      <w:tr w14:paraId="6F005B2D" w14:textId="77777777" w:rsidTr="000B4912">
        <w:tblPrEx>
          <w:tblW w:w="0" w:type="auto"/>
          <w:tblInd w:w="792" w:type="dxa"/>
          <w:tblCellMar>
            <w:left w:w="72" w:type="dxa"/>
            <w:right w:w="72" w:type="dxa"/>
          </w:tblCellMar>
          <w:tblLook w:val="04A0"/>
        </w:tblPrEx>
        <w:tc>
          <w:tcPr>
            <w:tcW w:w="5202" w:type="dxa"/>
          </w:tcPr>
          <w:p w:rsidR="00ED59C8" w:rsidRPr="006C3EB3" w:rsidP="00874120" w14:paraId="7E6D506C" w14:textId="77777777">
            <w:pPr>
              <w:pStyle w:val="TableText0"/>
              <w:rPr>
                <w:rFonts w:ascii="Times New Roman" w:hAnsi="Times New Roman" w:cs="Times New Roman"/>
              </w:rPr>
            </w:pPr>
            <w:r w:rsidRPr="006C3EB3">
              <w:rPr>
                <w:rFonts w:ascii="Times New Roman" w:hAnsi="Times New Roman" w:cs="Times New Roman"/>
              </w:rPr>
              <w:t xml:space="preserve">Release Final </w:t>
            </w:r>
            <w:r w:rsidRPr="006C3EB3" w:rsidR="00874120">
              <w:rPr>
                <w:rFonts w:ascii="Times New Roman" w:hAnsi="Times New Roman" w:cs="Times New Roman"/>
              </w:rPr>
              <w:t>A</w:t>
            </w:r>
            <w:r w:rsidRPr="006C3EB3">
              <w:rPr>
                <w:rFonts w:ascii="Times New Roman" w:hAnsi="Times New Roman" w:cs="Times New Roman"/>
              </w:rPr>
              <w:t xml:space="preserve">nalytic </w:t>
            </w:r>
            <w:r w:rsidRPr="006C3EB3" w:rsidR="00874120">
              <w:rPr>
                <w:rFonts w:ascii="Times New Roman" w:hAnsi="Times New Roman" w:cs="Times New Roman"/>
              </w:rPr>
              <w:t>D</w:t>
            </w:r>
            <w:r w:rsidRPr="006C3EB3">
              <w:rPr>
                <w:rFonts w:ascii="Times New Roman" w:hAnsi="Times New Roman" w:cs="Times New Roman"/>
              </w:rPr>
              <w:t xml:space="preserve">ata </w:t>
            </w:r>
            <w:r w:rsidRPr="006C3EB3" w:rsidR="00874120">
              <w:rPr>
                <w:rFonts w:ascii="Times New Roman" w:hAnsi="Times New Roman" w:cs="Times New Roman"/>
              </w:rPr>
              <w:t>F</w:t>
            </w:r>
            <w:r w:rsidRPr="006C3EB3">
              <w:rPr>
                <w:rFonts w:ascii="Times New Roman" w:hAnsi="Times New Roman" w:cs="Times New Roman"/>
              </w:rPr>
              <w:t>ile and documentation</w:t>
            </w:r>
          </w:p>
        </w:tc>
        <w:tc>
          <w:tcPr>
            <w:tcW w:w="2970" w:type="dxa"/>
          </w:tcPr>
          <w:p w:rsidR="00ED59C8" w:rsidRPr="006C3EB3" w:rsidP="00CC24B2" w14:paraId="42B32E34" w14:textId="478BD677">
            <w:pPr>
              <w:pStyle w:val="TableText0"/>
              <w:rPr>
                <w:rFonts w:ascii="Times New Roman" w:hAnsi="Times New Roman" w:cs="Times New Roman"/>
              </w:rPr>
            </w:pPr>
            <w:r w:rsidRPr="006C3EB3">
              <w:rPr>
                <w:rFonts w:ascii="Times New Roman" w:hAnsi="Times New Roman" w:cs="Times New Roman"/>
              </w:rPr>
              <w:t xml:space="preserve">September </w:t>
            </w:r>
            <w:r w:rsidRPr="006C3EB3" w:rsidR="00A92568">
              <w:rPr>
                <w:rFonts w:ascii="Times New Roman" w:hAnsi="Times New Roman" w:cs="Times New Roman"/>
              </w:rPr>
              <w:t>202</w:t>
            </w:r>
            <w:r w:rsidR="00FA646B">
              <w:rPr>
                <w:rFonts w:ascii="Times New Roman" w:hAnsi="Times New Roman" w:cs="Times New Roman"/>
              </w:rPr>
              <w:t>6</w:t>
            </w:r>
          </w:p>
        </w:tc>
      </w:tr>
      <w:tr w14:paraId="67FBFA8B" w14:textId="77777777" w:rsidTr="000B4912">
        <w:tblPrEx>
          <w:tblW w:w="0" w:type="auto"/>
          <w:tblInd w:w="792" w:type="dxa"/>
          <w:tblCellMar>
            <w:left w:w="72" w:type="dxa"/>
            <w:right w:w="72" w:type="dxa"/>
          </w:tblCellMar>
          <w:tblLook w:val="04A0"/>
        </w:tblPrEx>
        <w:tc>
          <w:tcPr>
            <w:tcW w:w="5202" w:type="dxa"/>
          </w:tcPr>
          <w:p w:rsidR="00ED59C8" w:rsidRPr="006C3EB3" w:rsidP="00CC24B2" w14:paraId="7BB6C8D3" w14:textId="1A67DFAD">
            <w:pPr>
              <w:pStyle w:val="TableText0"/>
              <w:rPr>
                <w:rFonts w:ascii="Times New Roman" w:hAnsi="Times New Roman" w:cs="Times New Roman"/>
              </w:rPr>
            </w:pPr>
            <w:r w:rsidRPr="006C3EB3">
              <w:rPr>
                <w:rFonts w:ascii="Times New Roman" w:hAnsi="Times New Roman" w:cs="Times New Roman"/>
              </w:rPr>
              <w:t xml:space="preserve">Publish </w:t>
            </w:r>
            <w:r w:rsidRPr="006C3EB3" w:rsidR="00CC24B2">
              <w:rPr>
                <w:rFonts w:ascii="Times New Roman" w:hAnsi="Times New Roman" w:cs="Times New Roman"/>
              </w:rPr>
              <w:t xml:space="preserve">First </w:t>
            </w:r>
            <w:r w:rsidRPr="006C3EB3">
              <w:rPr>
                <w:rFonts w:ascii="Times New Roman" w:hAnsi="Times New Roman" w:cs="Times New Roman"/>
              </w:rPr>
              <w:t>Findings</w:t>
            </w:r>
            <w:r w:rsidRPr="006C3EB3" w:rsidR="00CC24B2">
              <w:rPr>
                <w:rFonts w:ascii="Times New Roman" w:hAnsi="Times New Roman" w:cs="Times New Roman"/>
              </w:rPr>
              <w:t xml:space="preserve"> Reports</w:t>
            </w:r>
          </w:p>
        </w:tc>
        <w:tc>
          <w:tcPr>
            <w:tcW w:w="2970" w:type="dxa"/>
          </w:tcPr>
          <w:p w:rsidR="00ED59C8" w:rsidRPr="006C3EB3" w:rsidP="000B5063" w14:paraId="2E43540B" w14:textId="5AAF7CE1">
            <w:pPr>
              <w:pStyle w:val="TableText0"/>
              <w:rPr>
                <w:rFonts w:ascii="Times New Roman" w:hAnsi="Times New Roman" w:cs="Times New Roman"/>
              </w:rPr>
            </w:pPr>
            <w:r w:rsidRPr="006C3EB3">
              <w:rPr>
                <w:rFonts w:ascii="Times New Roman" w:hAnsi="Times New Roman" w:cs="Times New Roman"/>
              </w:rPr>
              <w:t xml:space="preserve">September </w:t>
            </w:r>
            <w:r w:rsidRPr="006C3EB3" w:rsidR="00A92568">
              <w:rPr>
                <w:rFonts w:ascii="Times New Roman" w:hAnsi="Times New Roman" w:cs="Times New Roman"/>
              </w:rPr>
              <w:t>202</w:t>
            </w:r>
            <w:r w:rsidR="00FA646B">
              <w:rPr>
                <w:rFonts w:ascii="Times New Roman" w:hAnsi="Times New Roman" w:cs="Times New Roman"/>
              </w:rPr>
              <w:t>6</w:t>
            </w:r>
          </w:p>
        </w:tc>
      </w:tr>
      <w:tr w14:paraId="7EAE34FD" w14:textId="77777777" w:rsidTr="00CC24B2">
        <w:tblPrEx>
          <w:tblW w:w="0" w:type="auto"/>
          <w:tblInd w:w="792" w:type="dxa"/>
          <w:tblCellMar>
            <w:left w:w="72" w:type="dxa"/>
            <w:right w:w="72" w:type="dxa"/>
          </w:tblCellMar>
          <w:tblLook w:val="04A0"/>
        </w:tblPrEx>
        <w:trPr>
          <w:trHeight w:val="242"/>
        </w:trPr>
        <w:tc>
          <w:tcPr>
            <w:tcW w:w="5202" w:type="dxa"/>
          </w:tcPr>
          <w:p w:rsidR="00ED59C8" w:rsidRPr="006C3EB3" w:rsidP="00F90536" w14:paraId="2A7638A8" w14:textId="77777777">
            <w:pPr>
              <w:pStyle w:val="TableText0"/>
              <w:rPr>
                <w:rFonts w:ascii="Times New Roman" w:hAnsi="Times New Roman" w:cs="Times New Roman"/>
              </w:rPr>
            </w:pPr>
            <w:r w:rsidRPr="006C3EB3">
              <w:rPr>
                <w:rFonts w:ascii="Times New Roman" w:hAnsi="Times New Roman" w:cs="Times New Roman"/>
              </w:rPr>
              <w:t xml:space="preserve">Release Public Use Data File </w:t>
            </w:r>
          </w:p>
        </w:tc>
        <w:tc>
          <w:tcPr>
            <w:tcW w:w="2970" w:type="dxa"/>
          </w:tcPr>
          <w:p w:rsidR="00ED59C8" w:rsidRPr="006C3EB3" w:rsidP="000B5063" w14:paraId="146841BA" w14:textId="1956A1ED">
            <w:pPr>
              <w:pStyle w:val="TableText0"/>
              <w:rPr>
                <w:rFonts w:ascii="Times New Roman" w:hAnsi="Times New Roman" w:cs="Times New Roman"/>
              </w:rPr>
            </w:pPr>
            <w:r w:rsidRPr="006C3EB3">
              <w:rPr>
                <w:rFonts w:ascii="Times New Roman" w:hAnsi="Times New Roman" w:cs="Times New Roman"/>
              </w:rPr>
              <w:t xml:space="preserve">October </w:t>
            </w:r>
            <w:r w:rsidRPr="006C3EB3" w:rsidR="00A92568">
              <w:rPr>
                <w:rFonts w:ascii="Times New Roman" w:hAnsi="Times New Roman" w:cs="Times New Roman"/>
              </w:rPr>
              <w:t>202</w:t>
            </w:r>
            <w:r w:rsidR="00FA646B">
              <w:rPr>
                <w:rFonts w:ascii="Times New Roman" w:hAnsi="Times New Roman" w:cs="Times New Roman"/>
              </w:rPr>
              <w:t>6</w:t>
            </w:r>
          </w:p>
        </w:tc>
      </w:tr>
      <w:tr w14:paraId="68AE394A" w14:textId="77777777" w:rsidTr="00A92568">
        <w:tblPrEx>
          <w:tblW w:w="0" w:type="auto"/>
          <w:tblInd w:w="792" w:type="dxa"/>
          <w:tblCellMar>
            <w:left w:w="72" w:type="dxa"/>
            <w:right w:w="72" w:type="dxa"/>
          </w:tblCellMar>
          <w:tblLook w:val="04A0"/>
        </w:tblPrEx>
        <w:trPr>
          <w:trHeight w:val="80"/>
        </w:trPr>
        <w:tc>
          <w:tcPr>
            <w:tcW w:w="5202" w:type="dxa"/>
          </w:tcPr>
          <w:p w:rsidR="00ED59C8" w:rsidRPr="006C3EB3" w:rsidP="00F90536" w14:paraId="7C33C57E" w14:textId="77777777">
            <w:pPr>
              <w:pStyle w:val="TableText0"/>
              <w:rPr>
                <w:rFonts w:ascii="Times New Roman" w:hAnsi="Times New Roman" w:cs="Times New Roman"/>
              </w:rPr>
            </w:pPr>
            <w:r w:rsidRPr="006C3EB3">
              <w:rPr>
                <w:rFonts w:ascii="Times New Roman" w:hAnsi="Times New Roman" w:cs="Times New Roman"/>
              </w:rPr>
              <w:t>Publish Methodological Resource Book</w:t>
            </w:r>
          </w:p>
        </w:tc>
        <w:tc>
          <w:tcPr>
            <w:tcW w:w="2970" w:type="dxa"/>
          </w:tcPr>
          <w:p w:rsidR="00ED59C8" w:rsidRPr="006C3EB3" w:rsidP="000B5063" w14:paraId="692C6F14" w14:textId="1E8C87BD">
            <w:pPr>
              <w:pStyle w:val="TableText0"/>
              <w:rPr>
                <w:rFonts w:ascii="Times New Roman" w:hAnsi="Times New Roman" w:cs="Times New Roman"/>
              </w:rPr>
            </w:pPr>
            <w:r>
              <w:rPr>
                <w:rFonts w:ascii="Times New Roman" w:hAnsi="Times New Roman" w:cs="Times New Roman"/>
              </w:rPr>
              <w:t>April</w:t>
            </w:r>
            <w:r w:rsidRPr="006C3EB3">
              <w:rPr>
                <w:rFonts w:ascii="Times New Roman" w:hAnsi="Times New Roman" w:cs="Times New Roman"/>
              </w:rPr>
              <w:t xml:space="preserve"> </w:t>
            </w:r>
            <w:r w:rsidRPr="006C3EB3" w:rsidR="00A92568">
              <w:rPr>
                <w:rFonts w:ascii="Times New Roman" w:hAnsi="Times New Roman" w:cs="Times New Roman"/>
              </w:rPr>
              <w:t>202</w:t>
            </w:r>
            <w:r>
              <w:rPr>
                <w:rFonts w:ascii="Times New Roman" w:hAnsi="Times New Roman" w:cs="Times New Roman"/>
              </w:rPr>
              <w:t>7</w:t>
            </w:r>
          </w:p>
        </w:tc>
      </w:tr>
      <w:bookmarkEnd w:id="15"/>
    </w:tbl>
    <w:p w:rsidR="00062ACC" w:rsidRPr="006C3EB3" w:rsidP="00F90536" w14:paraId="7ED8C2B7" w14:textId="77777777">
      <w:pPr>
        <w:pStyle w:val="TableNote"/>
        <w:rPr>
          <w:rFonts w:ascii="Times New Roman" w:hAnsi="Times New Roman" w:cs="Times New Roman"/>
        </w:rPr>
      </w:pPr>
    </w:p>
    <w:p w:rsidR="00062ACC" w:rsidRPr="006C3EB3" w:rsidP="00F90536" w14:paraId="5CB2E9D4" w14:textId="77777777">
      <w:pPr>
        <w:pStyle w:val="Heading1"/>
        <w:rPr>
          <w:rFonts w:ascii="Times New Roman" w:hAnsi="Times New Roman" w:cs="Times New Roman"/>
        </w:rPr>
      </w:pPr>
      <w:r w:rsidRPr="006C3EB3">
        <w:rPr>
          <w:rFonts w:ascii="Times New Roman" w:hAnsi="Times New Roman" w:cs="Times New Roman"/>
        </w:rPr>
        <w:t>17.</w:t>
      </w:r>
      <w:r w:rsidRPr="006C3EB3">
        <w:rPr>
          <w:rFonts w:ascii="Times New Roman" w:hAnsi="Times New Roman" w:cs="Times New Roman"/>
        </w:rPr>
        <w:tab/>
      </w:r>
      <w:r w:rsidRPr="006C3EB3">
        <w:rPr>
          <w:rFonts w:ascii="Times New Roman" w:hAnsi="Times New Roman" w:cs="Times New Roman"/>
          <w:u w:val="single"/>
        </w:rPr>
        <w:t>Display of Expiration Date</w:t>
      </w:r>
    </w:p>
    <w:p w:rsidR="008D1144" w:rsidRPr="006C3EB3" w:rsidP="002D6F41" w14:paraId="56C153E3" w14:textId="77777777">
      <w:pPr>
        <w:pStyle w:val="BodyText"/>
        <w:rPr>
          <w:rFonts w:ascii="Times New Roman" w:hAnsi="Times New Roman" w:cs="Times New Roman"/>
        </w:rPr>
      </w:pPr>
      <w:r w:rsidRPr="006C3EB3">
        <w:rPr>
          <w:rFonts w:ascii="Times New Roman" w:hAnsi="Times New Roman" w:cs="Times New Roman"/>
        </w:rPr>
        <w:t>The OMB expiration date will be displayed</w:t>
      </w:r>
      <w:r w:rsidRPr="006C3EB3" w:rsidR="002D6F41">
        <w:rPr>
          <w:rFonts w:ascii="Times New Roman" w:hAnsi="Times New Roman" w:cs="Times New Roman"/>
        </w:rPr>
        <w:t>.</w:t>
      </w:r>
      <w:r w:rsidRPr="006C3EB3">
        <w:rPr>
          <w:rFonts w:ascii="Times New Roman" w:hAnsi="Times New Roman" w:cs="Times New Roman"/>
        </w:rPr>
        <w:t xml:space="preserve"> </w:t>
      </w:r>
      <w:r w:rsidRPr="006C3EB3" w:rsidR="00007DE8">
        <w:rPr>
          <w:rFonts w:ascii="Times New Roman" w:hAnsi="Times New Roman" w:cs="Times New Roman"/>
        </w:rPr>
        <w:t xml:space="preserve"> </w:t>
      </w:r>
    </w:p>
    <w:p w:rsidR="00062ACC" w:rsidRPr="006C3EB3" w:rsidP="00F90536" w14:paraId="51BC1E8E" w14:textId="77777777">
      <w:pPr>
        <w:pStyle w:val="Heading1"/>
        <w:rPr>
          <w:rFonts w:ascii="Times New Roman" w:hAnsi="Times New Roman" w:cs="Times New Roman"/>
        </w:rPr>
      </w:pPr>
      <w:r w:rsidRPr="006C3EB3">
        <w:rPr>
          <w:rFonts w:ascii="Times New Roman" w:hAnsi="Times New Roman" w:cs="Times New Roman"/>
        </w:rPr>
        <w:t>18.</w:t>
      </w:r>
      <w:r w:rsidRPr="006C3EB3">
        <w:rPr>
          <w:rFonts w:ascii="Times New Roman" w:hAnsi="Times New Roman" w:cs="Times New Roman"/>
        </w:rPr>
        <w:tab/>
      </w:r>
      <w:r w:rsidRPr="006C3EB3">
        <w:rPr>
          <w:rFonts w:ascii="Times New Roman" w:hAnsi="Times New Roman" w:cs="Times New Roman"/>
          <w:u w:val="single"/>
        </w:rPr>
        <w:t>Exceptions to Certification Statement</w:t>
      </w:r>
    </w:p>
    <w:p w:rsidR="00A45A68" w:rsidP="00763928" w14:paraId="7F3D30AD" w14:textId="6662F74E">
      <w:pPr>
        <w:pStyle w:val="BodyText"/>
        <w:rPr>
          <w:rFonts w:ascii="Times New Roman" w:hAnsi="Times New Roman" w:cs="Times New Roman"/>
        </w:rPr>
      </w:pPr>
      <w:r w:rsidRPr="006C3EB3">
        <w:rPr>
          <w:rFonts w:ascii="Times New Roman" w:hAnsi="Times New Roman" w:cs="Times New Roman"/>
        </w:rPr>
        <w:t>The</w:t>
      </w:r>
      <w:r w:rsidRPr="006C3EB3" w:rsidR="00886D4E">
        <w:rPr>
          <w:rFonts w:ascii="Times New Roman" w:hAnsi="Times New Roman" w:cs="Times New Roman"/>
        </w:rPr>
        <w:t xml:space="preserve"> certifications are included in this submission</w:t>
      </w:r>
      <w:r w:rsidRPr="006C3EB3" w:rsidR="008D1144">
        <w:rPr>
          <w:rFonts w:ascii="Times New Roman" w:hAnsi="Times New Roman" w:cs="Times New Roman"/>
        </w:rPr>
        <w:t xml:space="preserve"> and fully comply with 5 CFR 1320.9.</w:t>
      </w:r>
    </w:p>
    <w:p w:rsidR="007F3476" w14:paraId="08884328" w14:textId="67303276">
      <w:pPr>
        <w:widowControl/>
        <w:autoSpaceDE/>
        <w:autoSpaceDN/>
        <w:adjustRightInd/>
        <w:rPr>
          <w:rFonts w:ascii="Times New Roman" w:hAnsi="Times New Roman" w:eastAsiaTheme="minorHAnsi"/>
          <w:color w:val="000000" w:themeColor="text1"/>
        </w:rPr>
      </w:pPr>
      <w:r>
        <w:rPr>
          <w:rFonts w:ascii="Times New Roman" w:hAnsi="Times New Roman"/>
        </w:rPr>
        <w:br w:type="page"/>
      </w:r>
    </w:p>
    <w:p w:rsidR="00550318" w:rsidRPr="00FD23DF" w:rsidP="00550318" w14:paraId="20E2A40E" w14:textId="77777777">
      <w:pPr>
        <w:pStyle w:val="apptitle"/>
        <w:rPr>
          <w:rFonts w:ascii="Times New Roman" w:hAnsi="Times New Roman" w:cs="Times New Roman"/>
        </w:rPr>
      </w:pPr>
      <w:r w:rsidRPr="00F56FDA">
        <w:rPr>
          <w:rFonts w:ascii="Times New Roman" w:hAnsi="Times New Roman" w:cs="Times New Roman"/>
        </w:rPr>
        <w:t>Attachments</w:t>
      </w:r>
    </w:p>
    <w:p w:rsidR="00550318" w:rsidP="00550318" w14:paraId="31BC734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A.</w:t>
      </w:r>
      <w:r w:rsidRPr="00FD23DF">
        <w:rPr>
          <w:rFonts w:ascii="Times New Roman" w:hAnsi="Times New Roman" w:cs="Times New Roman"/>
        </w:rPr>
        <w:tab/>
      </w:r>
      <w:r>
        <w:rPr>
          <w:rFonts w:ascii="Times New Roman" w:hAnsi="Times New Roman" w:cs="Times New Roman"/>
        </w:rPr>
        <w:t>Lead Letter</w:t>
      </w:r>
    </w:p>
    <w:p w:rsidR="00550318" w:rsidRPr="00FD23DF" w:rsidP="00550318" w14:paraId="259FE5A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Attachment B.</w:t>
      </w:r>
      <w:r w:rsidRPr="00FD23DF">
        <w:rPr>
          <w:rFonts w:ascii="Times New Roman" w:hAnsi="Times New Roman" w:cs="Times New Roman"/>
        </w:rPr>
        <w:tab/>
      </w:r>
      <w:r>
        <w:rPr>
          <w:rFonts w:ascii="Times New Roman" w:hAnsi="Times New Roman" w:cs="Times New Roman"/>
        </w:rPr>
        <w:t>In-Person Question &amp; Answer Brochure</w:t>
      </w:r>
    </w:p>
    <w:p w:rsidR="00550318" w:rsidP="00550318" w14:paraId="023A169B"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C</w:t>
      </w:r>
      <w:r w:rsidRPr="00FD23DF">
        <w:rPr>
          <w:rFonts w:ascii="Times New Roman" w:hAnsi="Times New Roman" w:cs="Times New Roman"/>
        </w:rPr>
        <w:t>.</w:t>
      </w:r>
      <w:r w:rsidRPr="00FD23DF">
        <w:rPr>
          <w:rFonts w:ascii="Times New Roman" w:hAnsi="Times New Roman" w:cs="Times New Roman"/>
        </w:rPr>
        <w:tab/>
        <w:t>Tablet Screening Video Scripts</w:t>
      </w:r>
    </w:p>
    <w:p w:rsidR="00550318" w:rsidP="00550318" w14:paraId="0981F11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D</w:t>
      </w:r>
      <w:r w:rsidRPr="00FD23DF">
        <w:rPr>
          <w:rFonts w:ascii="Times New Roman" w:hAnsi="Times New Roman" w:cs="Times New Roman"/>
        </w:rPr>
        <w:t>.</w:t>
      </w:r>
      <w:r w:rsidRPr="00FD23DF">
        <w:rPr>
          <w:rFonts w:ascii="Times New Roman" w:hAnsi="Times New Roman" w:cs="Times New Roman"/>
        </w:rPr>
        <w:tab/>
        <w:t xml:space="preserve">Contact Cards – Sorry I Missed You Card and Appointment </w:t>
      </w:r>
      <w:r>
        <w:rPr>
          <w:rFonts w:ascii="Times New Roman" w:hAnsi="Times New Roman" w:cs="Times New Roman"/>
        </w:rPr>
        <w:t>Cards</w:t>
      </w:r>
    </w:p>
    <w:p w:rsidR="00550318" w:rsidP="00550318" w14:paraId="590B6683"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E</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Study Description</w:t>
      </w:r>
    </w:p>
    <w:p w:rsidR="00550318" w:rsidRPr="00FD23DF" w:rsidP="00550318" w14:paraId="256887E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F</w:t>
      </w:r>
      <w:r w:rsidRPr="00FD23DF">
        <w:rPr>
          <w:rFonts w:ascii="Times New Roman" w:hAnsi="Times New Roman" w:cs="Times New Roman"/>
        </w:rPr>
        <w:t>.</w:t>
      </w:r>
      <w:r w:rsidRPr="00FD23DF">
        <w:rPr>
          <w:rFonts w:ascii="Times New Roman" w:hAnsi="Times New Roman" w:cs="Times New Roman"/>
        </w:rPr>
        <w:tab/>
        <w:t>Unable-to-Contact</w:t>
      </w:r>
      <w:r>
        <w:rPr>
          <w:rFonts w:ascii="Times New Roman" w:hAnsi="Times New Roman" w:cs="Times New Roman"/>
        </w:rPr>
        <w:t xml:space="preserve"> and</w:t>
      </w:r>
      <w:r w:rsidRPr="00FD23DF">
        <w:rPr>
          <w:rFonts w:ascii="Times New Roman" w:hAnsi="Times New Roman" w:cs="Times New Roman"/>
        </w:rPr>
        <w:t xml:space="preserve"> Controlled Access Letters</w:t>
      </w:r>
    </w:p>
    <w:p w:rsidR="00550318" w:rsidRPr="00FD23DF" w:rsidP="00550318" w14:paraId="3633393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G</w:t>
      </w:r>
      <w:r w:rsidRPr="00FD23DF">
        <w:rPr>
          <w:rFonts w:ascii="Times New Roman" w:hAnsi="Times New Roman" w:cs="Times New Roman"/>
        </w:rPr>
        <w:t>.</w:t>
      </w:r>
      <w:r w:rsidRPr="00FD23DF">
        <w:rPr>
          <w:rFonts w:ascii="Times New Roman" w:hAnsi="Times New Roman" w:cs="Times New Roman"/>
        </w:rPr>
        <w:tab/>
        <w:t>Refusal Letters</w:t>
      </w:r>
    </w:p>
    <w:p w:rsidR="00550318" w:rsidRPr="00FD23DF" w:rsidP="00550318" w14:paraId="6626833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H</w:t>
      </w:r>
      <w:r w:rsidRPr="00FD23DF">
        <w:rPr>
          <w:rFonts w:ascii="Times New Roman" w:hAnsi="Times New Roman" w:cs="Times New Roman"/>
        </w:rPr>
        <w:t>.</w:t>
      </w:r>
      <w:r w:rsidRPr="00FD23DF">
        <w:rPr>
          <w:rFonts w:ascii="Times New Roman" w:hAnsi="Times New Roman" w:cs="Times New Roman"/>
        </w:rPr>
        <w:tab/>
        <w:t>Interview Incentive Receipt</w:t>
      </w:r>
    </w:p>
    <w:p w:rsidR="00550318" w:rsidRPr="00FD23DF" w:rsidP="00550318" w14:paraId="6E85A4F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I</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Federalwide Assurance</w:t>
      </w:r>
    </w:p>
    <w:p w:rsidR="00550318" w:rsidP="00550318" w14:paraId="1816372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J</w:t>
      </w:r>
      <w:r w:rsidRPr="00FD23DF">
        <w:rPr>
          <w:rFonts w:ascii="Times New Roman" w:hAnsi="Times New Roman" w:cs="Times New Roman"/>
        </w:rPr>
        <w:t>.</w:t>
      </w:r>
      <w:r w:rsidRPr="00FD23DF">
        <w:rPr>
          <w:rFonts w:ascii="Times New Roman" w:hAnsi="Times New Roman" w:cs="Times New Roman"/>
        </w:rPr>
        <w:tab/>
        <w:t>Introduction and Informed Consent Scripts</w:t>
      </w:r>
    </w:p>
    <w:p w:rsidR="00550318" w:rsidRPr="00FD23DF" w:rsidP="00550318" w14:paraId="274DA4A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K</w:t>
      </w:r>
      <w:r w:rsidRPr="00FD23DF">
        <w:rPr>
          <w:rFonts w:ascii="Times New Roman" w:hAnsi="Times New Roman" w:cs="Times New Roman"/>
        </w:rPr>
        <w:t>.</w:t>
      </w:r>
      <w:r w:rsidRPr="00FD23DF">
        <w:rPr>
          <w:rFonts w:ascii="Times New Roman" w:hAnsi="Times New Roman" w:cs="Times New Roman"/>
        </w:rPr>
        <w:tab/>
        <w:t>Showcard Booklet</w:t>
      </w:r>
    </w:p>
    <w:p w:rsidR="00550318" w:rsidP="00550318" w14:paraId="68B2BFA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L</w:t>
      </w:r>
      <w:r w:rsidRPr="00FD23DF">
        <w:rPr>
          <w:rFonts w:ascii="Times New Roman" w:hAnsi="Times New Roman" w:cs="Times New Roman"/>
        </w:rPr>
        <w:t>.</w:t>
      </w:r>
      <w:r w:rsidRPr="00FD23DF">
        <w:rPr>
          <w:rFonts w:ascii="Times New Roman" w:hAnsi="Times New Roman" w:cs="Times New Roman"/>
        </w:rPr>
        <w:tab/>
        <w:t>Parental Introductory Script</w:t>
      </w:r>
    </w:p>
    <w:p w:rsidR="00550318" w:rsidP="00550318" w14:paraId="2C6F8F30"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w:t>
      </w:r>
      <w:r w:rsidRPr="00FD23DF">
        <w:rPr>
          <w:rFonts w:ascii="Times New Roman" w:hAnsi="Times New Roman" w:cs="Times New Roman"/>
        </w:rPr>
        <w:t>.</w:t>
      </w:r>
      <w:r w:rsidRPr="00FD23DF">
        <w:rPr>
          <w:rFonts w:ascii="Times New Roman" w:hAnsi="Times New Roman" w:cs="Times New Roman"/>
        </w:rPr>
        <w:tab/>
        <w:t>Confidentiality Agreement and Data Collection Agreement</w:t>
      </w:r>
    </w:p>
    <w:p w:rsidR="00550318" w:rsidP="00550318" w14:paraId="4ED4E147"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N</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CAI Questionnaire</w:t>
      </w:r>
    </w:p>
    <w:p w:rsidR="00550318" w:rsidP="00550318" w14:paraId="57D34D83" w14:textId="5845841F">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O</w:t>
      </w:r>
      <w:r w:rsidRPr="00FD23DF">
        <w:rPr>
          <w:rFonts w:ascii="Times New Roman" w:hAnsi="Times New Roman" w:cs="Times New Roman"/>
        </w:rPr>
        <w:t>.</w:t>
      </w:r>
      <w:r w:rsidRPr="00FD23DF">
        <w:rPr>
          <w:rFonts w:ascii="Times New Roman" w:hAnsi="Times New Roman" w:cs="Times New Roman"/>
        </w:rPr>
        <w:tab/>
      </w:r>
      <w:r w:rsidR="00C457D9">
        <w:rPr>
          <w:rFonts w:ascii="Times New Roman" w:hAnsi="Times New Roman" w:cs="Times New Roman"/>
        </w:rPr>
        <w:t>NSDUH</w:t>
      </w:r>
      <w:r w:rsidRPr="00FD23DF">
        <w:rPr>
          <w:rFonts w:ascii="Times New Roman" w:hAnsi="Times New Roman" w:cs="Times New Roman"/>
        </w:rPr>
        <w:t xml:space="preserve"> Highlights</w:t>
      </w:r>
    </w:p>
    <w:p w:rsidR="00550318" w:rsidP="00550318" w14:paraId="605189EE"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P</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Participant Code Card</w:t>
      </w:r>
    </w:p>
    <w:p w:rsidR="00550318" w:rsidP="00550318" w14:paraId="33256C8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Q</w:t>
      </w:r>
      <w:r w:rsidRPr="00FD23DF">
        <w:rPr>
          <w:rFonts w:ascii="Times New Roman" w:hAnsi="Times New Roman" w:cs="Times New Roman"/>
        </w:rPr>
        <w:t>.</w:t>
      </w:r>
      <w:r w:rsidRPr="00FD23DF">
        <w:rPr>
          <w:rFonts w:ascii="Times New Roman" w:hAnsi="Times New Roman" w:cs="Times New Roman"/>
        </w:rPr>
        <w:tab/>
      </w:r>
      <w:r w:rsidRPr="00263B2A">
        <w:rPr>
          <w:rFonts w:ascii="Times New Roman" w:hAnsi="Times New Roman" w:cs="Times New Roman"/>
        </w:rPr>
        <w:t>Engaging Respondents Handout</w:t>
      </w:r>
    </w:p>
    <w:p w:rsidR="00550318" w:rsidP="00550318" w14:paraId="3DC0E3D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R</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Data Security Handout</w:t>
      </w:r>
    </w:p>
    <w:p w:rsidR="00550318" w:rsidP="00550318" w14:paraId="2BF25BF2"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S</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State Highlight</w:t>
      </w:r>
    </w:p>
    <w:p w:rsidR="00550318" w:rsidP="00550318" w14:paraId="0BBE116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T</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In-Person </w:t>
      </w:r>
      <w:r w:rsidRPr="00FD23DF">
        <w:rPr>
          <w:rFonts w:ascii="Times New Roman" w:hAnsi="Times New Roman" w:cs="Times New Roman"/>
        </w:rPr>
        <w:t>Screening Questions</w:t>
      </w:r>
    </w:p>
    <w:p w:rsidR="00550318" w:rsidP="00550318" w14:paraId="15AE88FE"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U</w:t>
      </w:r>
      <w:r w:rsidRPr="00FD23DF">
        <w:rPr>
          <w:rFonts w:ascii="Times New Roman" w:hAnsi="Times New Roman" w:cs="Times New Roman"/>
        </w:rPr>
        <w:t>.</w:t>
      </w:r>
      <w:r w:rsidRPr="00FD23DF">
        <w:rPr>
          <w:rFonts w:ascii="Times New Roman" w:hAnsi="Times New Roman" w:cs="Times New Roman"/>
        </w:rPr>
        <w:tab/>
        <w:t>Certificate of Participation</w:t>
      </w:r>
    </w:p>
    <w:p w:rsidR="00550318" w:rsidP="00550318" w14:paraId="63CA335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V</w:t>
      </w:r>
      <w:r w:rsidRPr="00FD23DF">
        <w:rPr>
          <w:rFonts w:ascii="Times New Roman" w:hAnsi="Times New Roman" w:cs="Times New Roman"/>
        </w:rPr>
        <w:t>.</w:t>
      </w:r>
      <w:r w:rsidRPr="00FD23DF">
        <w:rPr>
          <w:rFonts w:ascii="Times New Roman" w:hAnsi="Times New Roman" w:cs="Times New Roman"/>
        </w:rPr>
        <w:tab/>
        <w:t>CATI Verification Scripts</w:t>
      </w:r>
    </w:p>
    <w:p w:rsidR="00550318" w:rsidP="00550318" w14:paraId="5F1F895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w:t>
      </w:r>
      <w:r w:rsidRPr="00FD23DF">
        <w:rPr>
          <w:rFonts w:ascii="Times New Roman" w:hAnsi="Times New Roman" w:cs="Times New Roman"/>
        </w:rPr>
        <w:t>.</w:t>
      </w:r>
      <w:r w:rsidRPr="00FD23DF">
        <w:rPr>
          <w:rFonts w:ascii="Times New Roman" w:hAnsi="Times New Roman" w:cs="Times New Roman"/>
        </w:rPr>
        <w:tab/>
        <w:t>Doorperson Card</w:t>
      </w:r>
    </w:p>
    <w:p w:rsidR="00550318" w:rsidP="00550318" w14:paraId="57E56D9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X</w:t>
      </w:r>
      <w:r w:rsidRPr="00FD23DF">
        <w:rPr>
          <w:rFonts w:ascii="Times New Roman" w:hAnsi="Times New Roman" w:cs="Times New Roman"/>
        </w:rPr>
        <w:t>.</w:t>
      </w:r>
      <w:r w:rsidRPr="00FD23DF">
        <w:rPr>
          <w:rFonts w:ascii="Times New Roman" w:hAnsi="Times New Roman" w:cs="Times New Roman"/>
        </w:rPr>
        <w:tab/>
        <w:t xml:space="preserve">Nonresponse among Sample Members Aged 50 and Older Report </w:t>
      </w:r>
    </w:p>
    <w:p w:rsidR="00174534" w:rsidP="00550318" w14:paraId="645E207E" w14:textId="79E00136">
      <w:pPr>
        <w:pStyle w:val="BodyText"/>
        <w:tabs>
          <w:tab w:val="left" w:pos="2430"/>
        </w:tabs>
        <w:ind w:left="0"/>
        <w:rPr>
          <w:rFonts w:ascii="Times New Roman" w:hAnsi="Times New Roman" w:cs="Times New Roman"/>
        </w:rPr>
      </w:pPr>
      <w:r>
        <w:rPr>
          <w:rFonts w:ascii="Times New Roman" w:hAnsi="Times New Roman" w:cs="Times New Roman"/>
        </w:rPr>
        <w:t>Attachment Y.</w:t>
      </w:r>
      <w:r>
        <w:rPr>
          <w:rFonts w:ascii="Times New Roman" w:hAnsi="Times New Roman" w:cs="Times New Roman"/>
        </w:rPr>
        <w:tab/>
      </w:r>
      <w:r w:rsidRPr="003E09F4" w:rsidR="00453AC7">
        <w:rPr>
          <w:color w:val="auto"/>
        </w:rPr>
        <w:t>Public Comments Response Matrix</w:t>
      </w:r>
    </w:p>
    <w:p w:rsidR="00550318" w:rsidP="00550318" w14:paraId="17A9BAD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WEB-1</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Question &amp; Answer Brochure</w:t>
      </w:r>
    </w:p>
    <w:p w:rsidR="00550318" w:rsidP="00550318" w14:paraId="65713EB7"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WEB-2</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Study Description</w:t>
      </w:r>
    </w:p>
    <w:p w:rsidR="00550318" w:rsidP="00550318" w14:paraId="447FDB4E"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WEB-3</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Follow-up Letters</w:t>
      </w:r>
    </w:p>
    <w:p w:rsidR="00550318" w:rsidP="00550318" w14:paraId="780D1D9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WEB-4</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CAI Questionnaire</w:t>
      </w:r>
    </w:p>
    <w:p w:rsidR="00550318" w:rsidP="00550318" w14:paraId="2A353D6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WEB-5</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Parental Permission Script</w:t>
      </w:r>
    </w:p>
    <w:p w:rsidR="00550318" w:rsidP="00550318" w14:paraId="5780F1D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WEB-6</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Web-based Screening Questions</w:t>
      </w:r>
    </w:p>
    <w:p w:rsidR="00550318" w:rsidP="00550318" w14:paraId="08CA3D5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WEB-7</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Incentive Thank You Letters</w:t>
      </w:r>
    </w:p>
    <w:p w:rsidR="00550318" w:rsidP="00550318" w14:paraId="519F041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NetSCID Instrument Specs</w:t>
      </w:r>
    </w:p>
    <w:p w:rsidR="00550318" w:rsidP="00550318" w14:paraId="5C6D0B59"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MICS-2</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Follow-up Interview Recruitment Scripts</w:t>
      </w:r>
    </w:p>
    <w:p w:rsidR="00550318" w:rsidP="00550318" w14:paraId="5E592E1F"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MICS-3</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Field Scheduler Card</w:t>
      </w:r>
    </w:p>
    <w:p w:rsidR="00550318" w:rsidP="00550318" w14:paraId="1E4B3E78"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MICS-4</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MICS Blaise Instrument</w:t>
      </w:r>
    </w:p>
    <w:p w:rsidR="00550318" w:rsidP="00550318" w14:paraId="47A847F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MICS-5</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Informed Consent</w:t>
      </w:r>
    </w:p>
    <w:p w:rsidR="00550318" w:rsidP="00550318" w14:paraId="1DDD24A0"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MICS-6</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Extended Informed Consent</w:t>
      </w:r>
    </w:p>
    <w:p w:rsidR="00550318" w:rsidP="00550318" w14:paraId="47D2BE74"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MICS-7</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Study Description</w:t>
      </w:r>
    </w:p>
    <w:p w:rsidR="00550318" w:rsidP="00550318" w14:paraId="7AE1480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MICS-8</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Incentive Receipt</w:t>
      </w:r>
    </w:p>
    <w:p w:rsidR="00550318" w:rsidP="00550318" w14:paraId="2F95E162"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MICS-9</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Distressed Respondent Protocol</w:t>
      </w:r>
    </w:p>
    <w:p w:rsidR="00550318" w:rsidP="00550318" w14:paraId="23F42B2B"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MICS-10</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Scheduler Automated Emails</w:t>
      </w:r>
    </w:p>
    <w:p w:rsidR="00550318" w:rsidP="00550318" w14:paraId="6928DDCC"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MICS-11</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Text System Messages</w:t>
      </w:r>
    </w:p>
    <w:p w:rsidR="00550318" w:rsidP="00550318" w14:paraId="5FD1B86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MICS-12</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Email</w:t>
      </w:r>
      <w:r>
        <w:rPr>
          <w:rFonts w:ascii="Times New Roman" w:hAnsi="Times New Roman" w:cs="Times New Roman"/>
        </w:rPr>
        <w:t xml:space="preserve"> and </w:t>
      </w:r>
      <w:r w:rsidRPr="00CA5996">
        <w:rPr>
          <w:rFonts w:ascii="Times New Roman" w:hAnsi="Times New Roman" w:cs="Times New Roman"/>
        </w:rPr>
        <w:t>Voicemail Contacting Scripts</w:t>
      </w:r>
    </w:p>
    <w:p w:rsidR="00550318" w:rsidP="00550318" w14:paraId="0B9BDA01"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MICS-13</w:t>
      </w:r>
      <w:r w:rsidRPr="00FD23DF">
        <w:rPr>
          <w:rFonts w:ascii="Times New Roman" w:hAnsi="Times New Roman" w:cs="Times New Roman"/>
        </w:rPr>
        <w:t>.</w:t>
      </w:r>
      <w:r w:rsidRPr="00FD23DF">
        <w:rPr>
          <w:rFonts w:ascii="Times New Roman" w:hAnsi="Times New Roman" w:cs="Times New Roman"/>
        </w:rPr>
        <w:tab/>
      </w:r>
      <w:r>
        <w:rPr>
          <w:rFonts w:ascii="Times New Roman" w:hAnsi="Times New Roman" w:cs="Times New Roman"/>
        </w:rPr>
        <w:t xml:space="preserve">Follow-up </w:t>
      </w:r>
      <w:r w:rsidRPr="00CA5996">
        <w:rPr>
          <w:rFonts w:ascii="Times New Roman" w:hAnsi="Times New Roman" w:cs="Times New Roman"/>
        </w:rPr>
        <w:t>Interview Confirmation Scripts</w:t>
      </w:r>
    </w:p>
    <w:p w:rsidR="00550318" w:rsidP="00550318" w14:paraId="75070DA2"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MICS-14</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Refusal Letter Template</w:t>
      </w:r>
    </w:p>
    <w:p w:rsidR="00550318" w:rsidP="00550318" w14:paraId="2AA305AD"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MICS-15</w:t>
      </w:r>
      <w:r w:rsidRPr="00FD23DF">
        <w:rPr>
          <w:rFonts w:ascii="Times New Roman" w:hAnsi="Times New Roman" w:cs="Times New Roman"/>
        </w:rPr>
        <w:t>.</w:t>
      </w:r>
      <w:r w:rsidRPr="00FD23DF">
        <w:rPr>
          <w:rFonts w:ascii="Times New Roman" w:hAnsi="Times New Roman" w:cs="Times New Roman"/>
        </w:rPr>
        <w:tab/>
      </w:r>
      <w:r w:rsidRPr="00CA5996">
        <w:rPr>
          <w:rFonts w:ascii="Times New Roman" w:hAnsi="Times New Roman" w:cs="Times New Roman"/>
        </w:rPr>
        <w:t>Follow-up Interview Unable to Contact Letter Template</w:t>
      </w:r>
    </w:p>
    <w:p w:rsidR="00550318" w:rsidP="00550318" w14:paraId="4B1D8135" w14:textId="77777777">
      <w:pPr>
        <w:pStyle w:val="BodyText"/>
        <w:tabs>
          <w:tab w:val="left" w:pos="2430"/>
        </w:tabs>
        <w:ind w:left="0"/>
        <w:rPr>
          <w:rFonts w:ascii="Times New Roman" w:hAnsi="Times New Roman" w:cs="Times New Roman"/>
        </w:rPr>
      </w:pPr>
      <w:r w:rsidRPr="00FD23DF">
        <w:rPr>
          <w:rFonts w:ascii="Times New Roman" w:hAnsi="Times New Roman" w:cs="Times New Roman"/>
        </w:rPr>
        <w:t xml:space="preserve">Attachment </w:t>
      </w:r>
      <w:r>
        <w:rPr>
          <w:rFonts w:ascii="Times New Roman" w:hAnsi="Times New Roman" w:cs="Times New Roman"/>
        </w:rPr>
        <w:t>MICS-16</w:t>
      </w:r>
      <w:r w:rsidRPr="00FD23DF">
        <w:rPr>
          <w:rFonts w:ascii="Times New Roman" w:hAnsi="Times New Roman" w:cs="Times New Roman"/>
        </w:rPr>
        <w:t>.</w:t>
      </w:r>
      <w:r w:rsidRPr="00FD23DF">
        <w:rPr>
          <w:rFonts w:ascii="Times New Roman" w:hAnsi="Times New Roman" w:cs="Times New Roman"/>
        </w:rPr>
        <w:tab/>
      </w:r>
      <w:r w:rsidRPr="00722E12">
        <w:rPr>
          <w:rFonts w:ascii="Times New Roman" w:hAnsi="Times New Roman" w:cs="Times New Roman"/>
        </w:rPr>
        <w:t>Follow-up Interview Scheduling Letter Template</w:t>
      </w:r>
    </w:p>
    <w:p w:rsidR="003F0B63" w:rsidRPr="00E80D63" w:rsidP="00550318" w14:paraId="02268E66" w14:textId="49C83176">
      <w:pPr>
        <w:pStyle w:val="BodyText"/>
        <w:tabs>
          <w:tab w:val="left" w:pos="2430"/>
        </w:tabs>
        <w:ind w:left="0"/>
        <w:rPr>
          <w:rFonts w:ascii="Times New Roman" w:hAnsi="Times New Roman"/>
          <w:b/>
        </w:rPr>
      </w:pPr>
      <w:r>
        <w:rPr>
          <w:rFonts w:ascii="Times New Roman" w:hAnsi="Times New Roman" w:cs="Times New Roman"/>
        </w:rPr>
        <w:t>Attachment MICS-17.</w:t>
      </w:r>
      <w:r>
        <w:rPr>
          <w:rFonts w:ascii="Times New Roman" w:hAnsi="Times New Roman" w:cs="Times New Roman"/>
        </w:rPr>
        <w:tab/>
        <w:t>CATI-CMS Phone Prompting Scripts</w:t>
      </w:r>
    </w:p>
    <w:p w:rsidR="007F3476" w:rsidP="00763928" w14:paraId="3F0CBB53" w14:textId="77777777">
      <w:pPr>
        <w:pStyle w:val="BodyText"/>
        <w:rPr>
          <w:rFonts w:ascii="Times New Roman" w:hAnsi="Times New Roman" w:cs="Times New Roman"/>
        </w:rPr>
      </w:pPr>
    </w:p>
    <w:sectPr w:rsidSect="00281A1C">
      <w:footerReference w:type="default" r:id="rId9"/>
      <w:type w:val="nextColumn"/>
      <w:pgSz w:w="12240" w:h="15840"/>
      <w:pgMar w:top="1440" w:right="144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Times New Roman"/>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Kabel Bk BT">
    <w:altName w:val="Century Gothic"/>
    <w:charset w:val="00"/>
    <w:family w:val="swiss"/>
    <w:pitch w:val="variable"/>
    <w:sig w:usb0="00000001" w:usb1="00000000" w:usb2="00000000" w:usb3="00000000" w:csb0="0000001B" w:csb1="00000000"/>
  </w:font>
  <w:font w:name="Times New Roman Bold">
    <w:altName w:val="Times New Roman"/>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D47" w:rsidRPr="00223A54" w:rsidP="00223A54" w14:paraId="7884AB31" w14:textId="58658481">
    <w:pPr>
      <w:pStyle w:val="Footer"/>
      <w:jc w:val="center"/>
    </w:pPr>
    <w:r>
      <w:fldChar w:fldCharType="begin"/>
    </w:r>
    <w:r>
      <w:instrText xml:space="preserve"> PAGE   \* MERGEFORMAT </w:instrText>
    </w:r>
    <w: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64B5" w14:paraId="444A030E" w14:textId="77777777">
      <w:r>
        <w:separator/>
      </w:r>
    </w:p>
  </w:footnote>
  <w:footnote w:type="continuationSeparator" w:id="1">
    <w:p w:rsidR="00F864B5" w14:paraId="25EF0581" w14:textId="77777777">
      <w:r>
        <w:continuationSeparator/>
      </w:r>
    </w:p>
  </w:footnote>
  <w:footnote w:type="continuationNotice" w:id="2">
    <w:p w:rsidR="00F864B5" w14:paraId="367B9466" w14:textId="77777777"/>
  </w:footnote>
  <w:footnote w:id="3">
    <w:p w:rsidR="00A73D47" w:rsidP="00583DB4" w14:paraId="1FA16BD9" w14:textId="7DEA8F58">
      <w:pPr>
        <w:pStyle w:val="FootnoteText"/>
        <w:ind w:left="180" w:hanging="180"/>
      </w:pPr>
      <w:r w:rsidRPr="00281A1C">
        <w:rPr>
          <w:rStyle w:val="FootnoteReference"/>
          <w:vertAlign w:val="superscript"/>
        </w:rPr>
        <w:footnoteRef/>
      </w:r>
      <w:r>
        <w:t xml:space="preserve"> </w:t>
      </w:r>
      <w:r w:rsidRPr="00373A91">
        <w:t xml:space="preserve">The SAMHSA System of Record Notice covering </w:t>
      </w:r>
      <w:r w:rsidR="00C457D9">
        <w:t>NSDUH</w:t>
      </w:r>
      <w:r>
        <w:t xml:space="preserve"> is 09-30-0036 and 09-30-0049. </w:t>
      </w:r>
      <w:r w:rsidRPr="00373A91">
        <w:t xml:space="preserve">See </w:t>
      </w:r>
      <w:r w:rsidRPr="00BC32BF">
        <w:t>http:// samhsa.gov/privacy/pia</w:t>
      </w:r>
      <w:r w:rsidRPr="00373A91">
        <w:t xml:space="preserve"> for more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8B4133B"/>
    <w:multiLevelType w:val="hybridMultilevel"/>
    <w:tmpl w:val="02889D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D244FE6"/>
    <w:multiLevelType w:val="hybridMultilevel"/>
    <w:tmpl w:val="EB5251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0D7A254E"/>
    <w:multiLevelType w:val="hybridMultilevel"/>
    <w:tmpl w:val="6B7E5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440070"/>
    <w:multiLevelType w:val="hybridMultilevel"/>
    <w:tmpl w:val="DCBC96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10CB69D4"/>
    <w:multiLevelType w:val="hybridMultilevel"/>
    <w:tmpl w:val="825478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8FF18D4"/>
    <w:multiLevelType w:val="hybridMultilevel"/>
    <w:tmpl w:val="7F9E490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2096486B"/>
    <w:multiLevelType w:val="hybridMultilevel"/>
    <w:tmpl w:val="884AE21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3D0223B"/>
    <w:multiLevelType w:val="hybridMultilevel"/>
    <w:tmpl w:val="F7FAB4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5ED4098"/>
    <w:multiLevelType w:val="hybridMultilevel"/>
    <w:tmpl w:val="97B2F3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651570"/>
    <w:multiLevelType w:val="hybridMultilevel"/>
    <w:tmpl w:val="38906CF0"/>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CC4C87"/>
    <w:multiLevelType w:val="hybridMultilevel"/>
    <w:tmpl w:val="73C83E04"/>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243EDA"/>
    <w:multiLevelType w:val="hybridMultilevel"/>
    <w:tmpl w:val="05C235FC"/>
    <w:lvl w:ilvl="0">
      <w:start w:val="1"/>
      <w:numFmt w:val="bullet"/>
      <w:pStyle w:val="TableBullet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877981"/>
    <w:multiLevelType w:val="hybridMultilevel"/>
    <w:tmpl w:val="23D87F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FB3EF3"/>
    <w:multiLevelType w:val="hybridMultilevel"/>
    <w:tmpl w:val="6EA083E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4FC677F"/>
    <w:multiLevelType w:val="hybridMultilevel"/>
    <w:tmpl w:val="9E2EC77A"/>
    <w:lvl w:ilvl="0">
      <w:start w:val="1"/>
      <w:numFmt w:val="bullet"/>
      <w:pStyle w:val="Bullett1"/>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9">
    <w:nsid w:val="36D70634"/>
    <w:multiLevelType w:val="hybridMultilevel"/>
    <w:tmpl w:val="4E92A33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36F639B2"/>
    <w:multiLevelType w:val="hybridMultilevel"/>
    <w:tmpl w:val="8A4A9888"/>
    <w:lvl w:ilvl="0">
      <w:start w:val="0"/>
      <w:numFmt w:val="bullet"/>
      <w:lvlText w:val="-"/>
      <w:lvlJc w:val="left"/>
      <w:pPr>
        <w:ind w:left="1800" w:hanging="360"/>
      </w:pPr>
      <w:rPr>
        <w:rFonts w:ascii="Times New Roman" w:hAnsi="Times New Roman" w:eastAsiaTheme="minorHAnsi"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3B0E4D5C"/>
    <w:multiLevelType w:val="hybridMultilevel"/>
    <w:tmpl w:val="1C347E9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11748C0"/>
    <w:multiLevelType w:val="hybridMultilevel"/>
    <w:tmpl w:val="59D81F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1300EC7"/>
    <w:multiLevelType w:val="hybridMultilevel"/>
    <w:tmpl w:val="16E4909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43431F2C"/>
    <w:multiLevelType w:val="hybridMultilevel"/>
    <w:tmpl w:val="2286FB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435852A7"/>
    <w:multiLevelType w:val="hybridMultilevel"/>
    <w:tmpl w:val="1D602D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49C31001"/>
    <w:multiLevelType w:val="hybridMultilevel"/>
    <w:tmpl w:val="6FE088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9D24226"/>
    <w:multiLevelType w:val="hybridMultilevel"/>
    <w:tmpl w:val="C60C64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4D1317E3"/>
    <w:multiLevelType w:val="hybridMultilevel"/>
    <w:tmpl w:val="4F9A262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F1B7E85"/>
    <w:multiLevelType w:val="hybridMultilevel"/>
    <w:tmpl w:val="EC6446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0A50DF1"/>
    <w:multiLevelType w:val="hybridMultilevel"/>
    <w:tmpl w:val="0DA013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53227C9C"/>
    <w:multiLevelType w:val="hybridMultilevel"/>
    <w:tmpl w:val="3C3E7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4947E26"/>
    <w:multiLevelType w:val="hybridMultilevel"/>
    <w:tmpl w:val="8C32D08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55EF0C72"/>
    <w:multiLevelType w:val="hybridMultilevel"/>
    <w:tmpl w:val="405A196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58114E2D"/>
    <w:multiLevelType w:val="hybridMultilevel"/>
    <w:tmpl w:val="D4B6DE0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590D7F14"/>
    <w:multiLevelType w:val="hybridMultilevel"/>
    <w:tmpl w:val="0AC688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5ACC2074"/>
    <w:multiLevelType w:val="hybridMultilevel"/>
    <w:tmpl w:val="54C80008"/>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7">
    <w:nsid w:val="5B923AC1"/>
    <w:multiLevelType w:val="hybridMultilevel"/>
    <w:tmpl w:val="527E14BA"/>
    <w:lvl w:ilvl="0">
      <w:start w:val="1"/>
      <w:numFmt w:val="decimal"/>
      <w:pStyle w:val="Head2Numbered"/>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5CDC1F1A"/>
    <w:multiLevelType w:val="hybridMultilevel"/>
    <w:tmpl w:val="CE5E91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5FFD430F"/>
    <w:multiLevelType w:val="hybridMultilevel"/>
    <w:tmpl w:val="B8C634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0">
    <w:nsid w:val="6112314B"/>
    <w:multiLevelType w:val="hybridMultilevel"/>
    <w:tmpl w:val="6D1C3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E94168"/>
    <w:multiLevelType w:val="hybridMultilevel"/>
    <w:tmpl w:val="0C4E6CC8"/>
    <w:lvl w:ilvl="0">
      <w:start w:val="1"/>
      <w:numFmt w:val="decimal"/>
      <w:lvlText w:val="%1."/>
      <w:lvlJc w:val="left"/>
      <w:pPr>
        <w:tabs>
          <w:tab w:val="num" w:pos="1800"/>
        </w:tabs>
        <w:ind w:left="1800" w:hanging="720"/>
      </w:pPr>
      <w:rPr>
        <w:rFonts w:hint="default"/>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3C8435A"/>
    <w:multiLevelType w:val="hybridMultilevel"/>
    <w:tmpl w:val="409272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C18337E"/>
    <w:multiLevelType w:val="hybridMultilevel"/>
    <w:tmpl w:val="555406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6CA94DEB"/>
    <w:multiLevelType w:val="hybridMultilevel"/>
    <w:tmpl w:val="FBDEFC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30F5900"/>
    <w:multiLevelType w:val="hybridMultilevel"/>
    <w:tmpl w:val="4E8488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4F8306C"/>
    <w:multiLevelType w:val="hybridMultilevel"/>
    <w:tmpl w:val="9D0C3EDA"/>
    <w:lvl w:ilvl="0">
      <w:start w:val="6"/>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A642E14"/>
    <w:multiLevelType w:val="hybridMultilevel"/>
    <w:tmpl w:val="E3F4C5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D322BF9"/>
    <w:multiLevelType w:val="hybridMultilevel"/>
    <w:tmpl w:val="3D9C07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107195193">
    <w:abstractNumId w:val="13"/>
  </w:num>
  <w:num w:numId="2" w16cid:durableId="1087113177">
    <w:abstractNumId w:val="37"/>
  </w:num>
  <w:num w:numId="3" w16cid:durableId="1455367733">
    <w:abstractNumId w:val="41"/>
  </w:num>
  <w:num w:numId="4" w16cid:durableId="860053652">
    <w:abstractNumId w:val="10"/>
  </w:num>
  <w:num w:numId="5" w16cid:durableId="728387404">
    <w:abstractNumId w:val="33"/>
  </w:num>
  <w:num w:numId="6" w16cid:durableId="622537753">
    <w:abstractNumId w:val="8"/>
  </w:num>
  <w:num w:numId="7" w16cid:durableId="1534149389">
    <w:abstractNumId w:val="32"/>
  </w:num>
  <w:num w:numId="8" w16cid:durableId="1547915310">
    <w:abstractNumId w:val="5"/>
  </w:num>
  <w:num w:numId="9" w16cid:durableId="1057702568">
    <w:abstractNumId w:val="40"/>
  </w:num>
  <w:num w:numId="10" w16cid:durableId="650863137">
    <w:abstractNumId w:val="17"/>
  </w:num>
  <w:num w:numId="11" w16cid:durableId="812255449">
    <w:abstractNumId w:val="6"/>
  </w:num>
  <w:num w:numId="12" w16cid:durableId="2097822297">
    <w:abstractNumId w:val="18"/>
  </w:num>
  <w:num w:numId="13" w16cid:durableId="1184393484">
    <w:abstractNumId w:val="15"/>
  </w:num>
  <w:num w:numId="14" w16cid:durableId="33506203">
    <w:abstractNumId w:val="45"/>
  </w:num>
  <w:num w:numId="15" w16cid:durableId="194197869">
    <w:abstractNumId w:val="29"/>
  </w:num>
  <w:num w:numId="16" w16cid:durableId="480468121">
    <w:abstractNumId w:val="14"/>
  </w:num>
  <w:num w:numId="17" w16cid:durableId="85884758">
    <w:abstractNumId w:val="34"/>
  </w:num>
  <w:num w:numId="18" w16cid:durableId="977800231">
    <w:abstractNumId w:val="22"/>
  </w:num>
  <w:num w:numId="19" w16cid:durableId="9725791">
    <w:abstractNumId w:val="36"/>
  </w:num>
  <w:num w:numId="20" w16cid:durableId="436950484">
    <w:abstractNumId w:val="20"/>
  </w:num>
  <w:num w:numId="21" w16cid:durableId="673191882">
    <w:abstractNumId w:val="38"/>
  </w:num>
  <w:num w:numId="22" w16cid:durableId="569577299">
    <w:abstractNumId w:val="43"/>
  </w:num>
  <w:num w:numId="23" w16cid:durableId="1717465024">
    <w:abstractNumId w:val="21"/>
  </w:num>
  <w:num w:numId="24" w16cid:durableId="1395280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4577017">
    <w:abstractNumId w:val="46"/>
  </w:num>
  <w:num w:numId="26" w16cid:durableId="1599680352">
    <w:abstractNumId w:val="16"/>
  </w:num>
  <w:num w:numId="27" w16cid:durableId="147988861">
    <w:abstractNumId w:val="47"/>
  </w:num>
  <w:num w:numId="28" w16cid:durableId="234706532">
    <w:abstractNumId w:val="4"/>
  </w:num>
  <w:num w:numId="29" w16cid:durableId="1476868687">
    <w:abstractNumId w:val="7"/>
  </w:num>
  <w:num w:numId="30" w16cid:durableId="170608736">
    <w:abstractNumId w:val="39"/>
  </w:num>
  <w:num w:numId="31" w16cid:durableId="224146467">
    <w:abstractNumId w:val="25"/>
  </w:num>
  <w:num w:numId="32" w16cid:durableId="920719429">
    <w:abstractNumId w:val="23"/>
  </w:num>
  <w:num w:numId="33" w16cid:durableId="660163755">
    <w:abstractNumId w:val="35"/>
  </w:num>
  <w:num w:numId="34" w16cid:durableId="1154645608">
    <w:abstractNumId w:val="12"/>
  </w:num>
  <w:num w:numId="35" w16cid:durableId="829323568">
    <w:abstractNumId w:val="44"/>
  </w:num>
  <w:num w:numId="36" w16cid:durableId="1858807465">
    <w:abstractNumId w:val="42"/>
  </w:num>
  <w:num w:numId="37" w16cid:durableId="1429352449">
    <w:abstractNumId w:val="26"/>
  </w:num>
  <w:num w:numId="38" w16cid:durableId="505218640">
    <w:abstractNumId w:val="48"/>
  </w:num>
  <w:num w:numId="39" w16cid:durableId="2074229761">
    <w:abstractNumId w:val="9"/>
  </w:num>
  <w:num w:numId="40" w16cid:durableId="1054432889">
    <w:abstractNumId w:val="27"/>
  </w:num>
  <w:num w:numId="41" w16cid:durableId="2093429370">
    <w:abstractNumId w:val="19"/>
  </w:num>
  <w:num w:numId="42" w16cid:durableId="1463571366">
    <w:abstractNumId w:val="24"/>
  </w:num>
  <w:num w:numId="43" w16cid:durableId="848719181">
    <w:abstractNumId w:val="11"/>
  </w:num>
  <w:num w:numId="44" w16cid:durableId="1992631813">
    <w:abstractNumId w:val="28"/>
  </w:num>
  <w:num w:numId="45" w16cid:durableId="1691514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C53"/>
    <w:rsid w:val="000007AE"/>
    <w:rsid w:val="00000A39"/>
    <w:rsid w:val="00001272"/>
    <w:rsid w:val="00001798"/>
    <w:rsid w:val="0000186A"/>
    <w:rsid w:val="00002464"/>
    <w:rsid w:val="0000332B"/>
    <w:rsid w:val="00003C80"/>
    <w:rsid w:val="00004046"/>
    <w:rsid w:val="00004CA3"/>
    <w:rsid w:val="00004D76"/>
    <w:rsid w:val="000050CF"/>
    <w:rsid w:val="0000579D"/>
    <w:rsid w:val="00005D3C"/>
    <w:rsid w:val="00006738"/>
    <w:rsid w:val="000067EA"/>
    <w:rsid w:val="00006F38"/>
    <w:rsid w:val="00007DE8"/>
    <w:rsid w:val="0001021B"/>
    <w:rsid w:val="00010620"/>
    <w:rsid w:val="000108D2"/>
    <w:rsid w:val="00010C1A"/>
    <w:rsid w:val="00010D4A"/>
    <w:rsid w:val="00011587"/>
    <w:rsid w:val="00011996"/>
    <w:rsid w:val="000127C4"/>
    <w:rsid w:val="00012BFF"/>
    <w:rsid w:val="00015629"/>
    <w:rsid w:val="000202C3"/>
    <w:rsid w:val="00020351"/>
    <w:rsid w:val="000204F2"/>
    <w:rsid w:val="00021AF6"/>
    <w:rsid w:val="000225CC"/>
    <w:rsid w:val="00022E4C"/>
    <w:rsid w:val="000236FC"/>
    <w:rsid w:val="000241BB"/>
    <w:rsid w:val="00024AEE"/>
    <w:rsid w:val="00024EE5"/>
    <w:rsid w:val="000264D8"/>
    <w:rsid w:val="00026C76"/>
    <w:rsid w:val="0003001B"/>
    <w:rsid w:val="00030618"/>
    <w:rsid w:val="00030B0B"/>
    <w:rsid w:val="00032256"/>
    <w:rsid w:val="000322CF"/>
    <w:rsid w:val="000340D5"/>
    <w:rsid w:val="0003419A"/>
    <w:rsid w:val="000353FE"/>
    <w:rsid w:val="000361D2"/>
    <w:rsid w:val="00036586"/>
    <w:rsid w:val="000370E2"/>
    <w:rsid w:val="000372AA"/>
    <w:rsid w:val="0003762B"/>
    <w:rsid w:val="0003770F"/>
    <w:rsid w:val="00040341"/>
    <w:rsid w:val="00040B68"/>
    <w:rsid w:val="00042269"/>
    <w:rsid w:val="00042512"/>
    <w:rsid w:val="00042BB5"/>
    <w:rsid w:val="0004438F"/>
    <w:rsid w:val="000448E7"/>
    <w:rsid w:val="00044FBA"/>
    <w:rsid w:val="000458A6"/>
    <w:rsid w:val="000463A1"/>
    <w:rsid w:val="000464AA"/>
    <w:rsid w:val="00047410"/>
    <w:rsid w:val="00047EDD"/>
    <w:rsid w:val="000504D0"/>
    <w:rsid w:val="00050582"/>
    <w:rsid w:val="00051C36"/>
    <w:rsid w:val="00051EED"/>
    <w:rsid w:val="00051F70"/>
    <w:rsid w:val="00052B54"/>
    <w:rsid w:val="00052B7A"/>
    <w:rsid w:val="00053D22"/>
    <w:rsid w:val="00055061"/>
    <w:rsid w:val="00056C40"/>
    <w:rsid w:val="00056DCC"/>
    <w:rsid w:val="000572D3"/>
    <w:rsid w:val="000572F2"/>
    <w:rsid w:val="00057616"/>
    <w:rsid w:val="00060893"/>
    <w:rsid w:val="00061569"/>
    <w:rsid w:val="000620E3"/>
    <w:rsid w:val="00062445"/>
    <w:rsid w:val="0006251B"/>
    <w:rsid w:val="00062ACC"/>
    <w:rsid w:val="00063835"/>
    <w:rsid w:val="00063901"/>
    <w:rsid w:val="0006399E"/>
    <w:rsid w:val="00063DF1"/>
    <w:rsid w:val="0006435E"/>
    <w:rsid w:val="00064777"/>
    <w:rsid w:val="00064FDE"/>
    <w:rsid w:val="00065B7C"/>
    <w:rsid w:val="00066044"/>
    <w:rsid w:val="00066354"/>
    <w:rsid w:val="000665F5"/>
    <w:rsid w:val="000703CB"/>
    <w:rsid w:val="00070A84"/>
    <w:rsid w:val="00070BD6"/>
    <w:rsid w:val="000717AB"/>
    <w:rsid w:val="00071B16"/>
    <w:rsid w:val="00071EC9"/>
    <w:rsid w:val="000726CF"/>
    <w:rsid w:val="0007351C"/>
    <w:rsid w:val="00073A1C"/>
    <w:rsid w:val="00073E9E"/>
    <w:rsid w:val="00075179"/>
    <w:rsid w:val="0007599C"/>
    <w:rsid w:val="000761DB"/>
    <w:rsid w:val="00077584"/>
    <w:rsid w:val="00077596"/>
    <w:rsid w:val="000810FF"/>
    <w:rsid w:val="0008117F"/>
    <w:rsid w:val="000816A9"/>
    <w:rsid w:val="00082037"/>
    <w:rsid w:val="0008217F"/>
    <w:rsid w:val="000830FA"/>
    <w:rsid w:val="00084031"/>
    <w:rsid w:val="000861A1"/>
    <w:rsid w:val="000862E8"/>
    <w:rsid w:val="00086F32"/>
    <w:rsid w:val="00086FCD"/>
    <w:rsid w:val="0008729D"/>
    <w:rsid w:val="00087556"/>
    <w:rsid w:val="00087ADC"/>
    <w:rsid w:val="00087B38"/>
    <w:rsid w:val="00090814"/>
    <w:rsid w:val="0009102E"/>
    <w:rsid w:val="000925CC"/>
    <w:rsid w:val="000930FB"/>
    <w:rsid w:val="00093825"/>
    <w:rsid w:val="000953A6"/>
    <w:rsid w:val="000958E9"/>
    <w:rsid w:val="00095935"/>
    <w:rsid w:val="00095BA5"/>
    <w:rsid w:val="00095CFA"/>
    <w:rsid w:val="00096336"/>
    <w:rsid w:val="0009686E"/>
    <w:rsid w:val="0009726E"/>
    <w:rsid w:val="000A0013"/>
    <w:rsid w:val="000A111F"/>
    <w:rsid w:val="000A2000"/>
    <w:rsid w:val="000A2444"/>
    <w:rsid w:val="000A2B0F"/>
    <w:rsid w:val="000A2DED"/>
    <w:rsid w:val="000A36C7"/>
    <w:rsid w:val="000A40DC"/>
    <w:rsid w:val="000A47E4"/>
    <w:rsid w:val="000A527B"/>
    <w:rsid w:val="000A531D"/>
    <w:rsid w:val="000A6B5A"/>
    <w:rsid w:val="000A785F"/>
    <w:rsid w:val="000B074A"/>
    <w:rsid w:val="000B07F6"/>
    <w:rsid w:val="000B0A8F"/>
    <w:rsid w:val="000B3CB9"/>
    <w:rsid w:val="000B4912"/>
    <w:rsid w:val="000B4B92"/>
    <w:rsid w:val="000B5047"/>
    <w:rsid w:val="000B5063"/>
    <w:rsid w:val="000B5776"/>
    <w:rsid w:val="000B5AB6"/>
    <w:rsid w:val="000B6512"/>
    <w:rsid w:val="000B6D3B"/>
    <w:rsid w:val="000B706C"/>
    <w:rsid w:val="000B7F88"/>
    <w:rsid w:val="000C0CC6"/>
    <w:rsid w:val="000C0E05"/>
    <w:rsid w:val="000C0F07"/>
    <w:rsid w:val="000C2034"/>
    <w:rsid w:val="000C280B"/>
    <w:rsid w:val="000C2DD4"/>
    <w:rsid w:val="000C31C3"/>
    <w:rsid w:val="000C34CE"/>
    <w:rsid w:val="000C395F"/>
    <w:rsid w:val="000C41DE"/>
    <w:rsid w:val="000C48C3"/>
    <w:rsid w:val="000C5944"/>
    <w:rsid w:val="000C64EA"/>
    <w:rsid w:val="000C6A32"/>
    <w:rsid w:val="000C6FD3"/>
    <w:rsid w:val="000D0291"/>
    <w:rsid w:val="000D13F2"/>
    <w:rsid w:val="000D21A3"/>
    <w:rsid w:val="000D2637"/>
    <w:rsid w:val="000D276D"/>
    <w:rsid w:val="000D2A00"/>
    <w:rsid w:val="000D3AFD"/>
    <w:rsid w:val="000D41A6"/>
    <w:rsid w:val="000D4EDE"/>
    <w:rsid w:val="000D643E"/>
    <w:rsid w:val="000D6AE8"/>
    <w:rsid w:val="000D6BC0"/>
    <w:rsid w:val="000D6D41"/>
    <w:rsid w:val="000E1AFC"/>
    <w:rsid w:val="000E2410"/>
    <w:rsid w:val="000E2538"/>
    <w:rsid w:val="000E2CE8"/>
    <w:rsid w:val="000E3F35"/>
    <w:rsid w:val="000E5118"/>
    <w:rsid w:val="000E5893"/>
    <w:rsid w:val="000E6714"/>
    <w:rsid w:val="000E6B26"/>
    <w:rsid w:val="000E6B48"/>
    <w:rsid w:val="000E6ED3"/>
    <w:rsid w:val="000F0539"/>
    <w:rsid w:val="000F057E"/>
    <w:rsid w:val="000F13E3"/>
    <w:rsid w:val="000F3EDB"/>
    <w:rsid w:val="000F42B1"/>
    <w:rsid w:val="000F4F3A"/>
    <w:rsid w:val="000F576B"/>
    <w:rsid w:val="000F5C41"/>
    <w:rsid w:val="000F5DA6"/>
    <w:rsid w:val="000F6A1F"/>
    <w:rsid w:val="000F718C"/>
    <w:rsid w:val="000F7C0D"/>
    <w:rsid w:val="000F7EE4"/>
    <w:rsid w:val="000F7F08"/>
    <w:rsid w:val="0010020D"/>
    <w:rsid w:val="001005E5"/>
    <w:rsid w:val="00100D99"/>
    <w:rsid w:val="00100DCE"/>
    <w:rsid w:val="0010297A"/>
    <w:rsid w:val="00103864"/>
    <w:rsid w:val="00103BA7"/>
    <w:rsid w:val="0010471E"/>
    <w:rsid w:val="0010474F"/>
    <w:rsid w:val="0010475B"/>
    <w:rsid w:val="001047CE"/>
    <w:rsid w:val="0010490A"/>
    <w:rsid w:val="00104EDF"/>
    <w:rsid w:val="001056D9"/>
    <w:rsid w:val="001066B8"/>
    <w:rsid w:val="0010710F"/>
    <w:rsid w:val="00107225"/>
    <w:rsid w:val="00107424"/>
    <w:rsid w:val="0011000E"/>
    <w:rsid w:val="0011021B"/>
    <w:rsid w:val="001105C6"/>
    <w:rsid w:val="00110E5B"/>
    <w:rsid w:val="00111772"/>
    <w:rsid w:val="00111962"/>
    <w:rsid w:val="00112C2B"/>
    <w:rsid w:val="00112F65"/>
    <w:rsid w:val="00113466"/>
    <w:rsid w:val="00113A5A"/>
    <w:rsid w:val="00113D8E"/>
    <w:rsid w:val="0011460F"/>
    <w:rsid w:val="0011521B"/>
    <w:rsid w:val="0011588A"/>
    <w:rsid w:val="00117887"/>
    <w:rsid w:val="001203AE"/>
    <w:rsid w:val="00121BE4"/>
    <w:rsid w:val="001230D1"/>
    <w:rsid w:val="00123486"/>
    <w:rsid w:val="00123937"/>
    <w:rsid w:val="00123B84"/>
    <w:rsid w:val="00124CF3"/>
    <w:rsid w:val="00125B65"/>
    <w:rsid w:val="001269E2"/>
    <w:rsid w:val="00126D40"/>
    <w:rsid w:val="001271D3"/>
    <w:rsid w:val="00130B01"/>
    <w:rsid w:val="00131564"/>
    <w:rsid w:val="001322E4"/>
    <w:rsid w:val="001325FE"/>
    <w:rsid w:val="00132618"/>
    <w:rsid w:val="0013277F"/>
    <w:rsid w:val="0013287F"/>
    <w:rsid w:val="0013455C"/>
    <w:rsid w:val="0013463B"/>
    <w:rsid w:val="00134DCA"/>
    <w:rsid w:val="00135869"/>
    <w:rsid w:val="001358E4"/>
    <w:rsid w:val="001368C0"/>
    <w:rsid w:val="00136A69"/>
    <w:rsid w:val="00140DAD"/>
    <w:rsid w:val="001422E5"/>
    <w:rsid w:val="0014314A"/>
    <w:rsid w:val="00144914"/>
    <w:rsid w:val="00145524"/>
    <w:rsid w:val="00145E87"/>
    <w:rsid w:val="00146232"/>
    <w:rsid w:val="0014666B"/>
    <w:rsid w:val="0014688C"/>
    <w:rsid w:val="00147397"/>
    <w:rsid w:val="001473CE"/>
    <w:rsid w:val="001474DF"/>
    <w:rsid w:val="001475DF"/>
    <w:rsid w:val="00147E5E"/>
    <w:rsid w:val="0015015F"/>
    <w:rsid w:val="001504B9"/>
    <w:rsid w:val="001505E2"/>
    <w:rsid w:val="001509C2"/>
    <w:rsid w:val="00151BA6"/>
    <w:rsid w:val="00152A3A"/>
    <w:rsid w:val="00153E58"/>
    <w:rsid w:val="00153FCD"/>
    <w:rsid w:val="0015435E"/>
    <w:rsid w:val="001553E3"/>
    <w:rsid w:val="001557DA"/>
    <w:rsid w:val="00156168"/>
    <w:rsid w:val="001568B6"/>
    <w:rsid w:val="00156A3B"/>
    <w:rsid w:val="0015700E"/>
    <w:rsid w:val="0015751A"/>
    <w:rsid w:val="001578D4"/>
    <w:rsid w:val="00160276"/>
    <w:rsid w:val="00161A2B"/>
    <w:rsid w:val="00161CC5"/>
    <w:rsid w:val="00162257"/>
    <w:rsid w:val="001638BE"/>
    <w:rsid w:val="00163CF8"/>
    <w:rsid w:val="001644E6"/>
    <w:rsid w:val="00165A46"/>
    <w:rsid w:val="001669E9"/>
    <w:rsid w:val="00166F9C"/>
    <w:rsid w:val="001673E5"/>
    <w:rsid w:val="00167884"/>
    <w:rsid w:val="00167BE2"/>
    <w:rsid w:val="001700AC"/>
    <w:rsid w:val="00170954"/>
    <w:rsid w:val="001714EB"/>
    <w:rsid w:val="00172897"/>
    <w:rsid w:val="001732F1"/>
    <w:rsid w:val="001737C2"/>
    <w:rsid w:val="00173ADB"/>
    <w:rsid w:val="00173CF8"/>
    <w:rsid w:val="00173FD1"/>
    <w:rsid w:val="00174534"/>
    <w:rsid w:val="0017476E"/>
    <w:rsid w:val="00174CE4"/>
    <w:rsid w:val="001750B3"/>
    <w:rsid w:val="001802B9"/>
    <w:rsid w:val="001807AE"/>
    <w:rsid w:val="001807ED"/>
    <w:rsid w:val="001815C2"/>
    <w:rsid w:val="001819C4"/>
    <w:rsid w:val="001829E7"/>
    <w:rsid w:val="00183435"/>
    <w:rsid w:val="00183B12"/>
    <w:rsid w:val="00183E8C"/>
    <w:rsid w:val="0018414B"/>
    <w:rsid w:val="00185E54"/>
    <w:rsid w:val="00185E57"/>
    <w:rsid w:val="001861E0"/>
    <w:rsid w:val="0018620C"/>
    <w:rsid w:val="001864EB"/>
    <w:rsid w:val="00186D44"/>
    <w:rsid w:val="00186DE7"/>
    <w:rsid w:val="00186E80"/>
    <w:rsid w:val="0018704E"/>
    <w:rsid w:val="001873E3"/>
    <w:rsid w:val="00187A39"/>
    <w:rsid w:val="001902AA"/>
    <w:rsid w:val="001906D6"/>
    <w:rsid w:val="00190D2F"/>
    <w:rsid w:val="00190ED4"/>
    <w:rsid w:val="0019103F"/>
    <w:rsid w:val="0019156F"/>
    <w:rsid w:val="00191A2B"/>
    <w:rsid w:val="0019294E"/>
    <w:rsid w:val="001932EF"/>
    <w:rsid w:val="00193876"/>
    <w:rsid w:val="00193AA6"/>
    <w:rsid w:val="00193BF5"/>
    <w:rsid w:val="0019503A"/>
    <w:rsid w:val="00196032"/>
    <w:rsid w:val="00196768"/>
    <w:rsid w:val="00196C64"/>
    <w:rsid w:val="00196D7F"/>
    <w:rsid w:val="00196FFD"/>
    <w:rsid w:val="0019754B"/>
    <w:rsid w:val="001A04DF"/>
    <w:rsid w:val="001A0A5C"/>
    <w:rsid w:val="001A0F2A"/>
    <w:rsid w:val="001A1370"/>
    <w:rsid w:val="001A386B"/>
    <w:rsid w:val="001A38B5"/>
    <w:rsid w:val="001A530C"/>
    <w:rsid w:val="001A6ECB"/>
    <w:rsid w:val="001A7032"/>
    <w:rsid w:val="001A756D"/>
    <w:rsid w:val="001A77C1"/>
    <w:rsid w:val="001A7833"/>
    <w:rsid w:val="001B1431"/>
    <w:rsid w:val="001B1B60"/>
    <w:rsid w:val="001B208D"/>
    <w:rsid w:val="001B24F4"/>
    <w:rsid w:val="001B26B8"/>
    <w:rsid w:val="001B4747"/>
    <w:rsid w:val="001B4AC6"/>
    <w:rsid w:val="001B655E"/>
    <w:rsid w:val="001B75B3"/>
    <w:rsid w:val="001C0C8B"/>
    <w:rsid w:val="001C0CA0"/>
    <w:rsid w:val="001C0F94"/>
    <w:rsid w:val="001C1446"/>
    <w:rsid w:val="001C25FB"/>
    <w:rsid w:val="001C49EF"/>
    <w:rsid w:val="001C4AC2"/>
    <w:rsid w:val="001C552E"/>
    <w:rsid w:val="001C6004"/>
    <w:rsid w:val="001C628C"/>
    <w:rsid w:val="001C6937"/>
    <w:rsid w:val="001C6B71"/>
    <w:rsid w:val="001C725D"/>
    <w:rsid w:val="001C7B99"/>
    <w:rsid w:val="001C7CB6"/>
    <w:rsid w:val="001D066B"/>
    <w:rsid w:val="001D0723"/>
    <w:rsid w:val="001D1F3A"/>
    <w:rsid w:val="001D2D38"/>
    <w:rsid w:val="001D2E68"/>
    <w:rsid w:val="001D315F"/>
    <w:rsid w:val="001D3287"/>
    <w:rsid w:val="001D3401"/>
    <w:rsid w:val="001D3E19"/>
    <w:rsid w:val="001D6176"/>
    <w:rsid w:val="001D6468"/>
    <w:rsid w:val="001D663B"/>
    <w:rsid w:val="001D6F55"/>
    <w:rsid w:val="001D73E3"/>
    <w:rsid w:val="001D76A5"/>
    <w:rsid w:val="001D7984"/>
    <w:rsid w:val="001D7F7D"/>
    <w:rsid w:val="001E005A"/>
    <w:rsid w:val="001E0DB2"/>
    <w:rsid w:val="001E145D"/>
    <w:rsid w:val="001E223F"/>
    <w:rsid w:val="001E38E1"/>
    <w:rsid w:val="001E3F12"/>
    <w:rsid w:val="001E5067"/>
    <w:rsid w:val="001E6776"/>
    <w:rsid w:val="001E6C4D"/>
    <w:rsid w:val="001E73C6"/>
    <w:rsid w:val="001E785D"/>
    <w:rsid w:val="001F0169"/>
    <w:rsid w:val="001F10AC"/>
    <w:rsid w:val="001F2022"/>
    <w:rsid w:val="001F2721"/>
    <w:rsid w:val="001F50B1"/>
    <w:rsid w:val="001F54B1"/>
    <w:rsid w:val="001F5E5C"/>
    <w:rsid w:val="001F6034"/>
    <w:rsid w:val="001F6279"/>
    <w:rsid w:val="001F6309"/>
    <w:rsid w:val="001F6359"/>
    <w:rsid w:val="001F66E4"/>
    <w:rsid w:val="001F7A06"/>
    <w:rsid w:val="0020037B"/>
    <w:rsid w:val="0020037D"/>
    <w:rsid w:val="00200E97"/>
    <w:rsid w:val="00201641"/>
    <w:rsid w:val="00201830"/>
    <w:rsid w:val="00201865"/>
    <w:rsid w:val="00201C49"/>
    <w:rsid w:val="00201D2B"/>
    <w:rsid w:val="00203555"/>
    <w:rsid w:val="00203E96"/>
    <w:rsid w:val="00204481"/>
    <w:rsid w:val="00204E76"/>
    <w:rsid w:val="002061DD"/>
    <w:rsid w:val="0020629F"/>
    <w:rsid w:val="002067ED"/>
    <w:rsid w:val="00206A0D"/>
    <w:rsid w:val="00206B25"/>
    <w:rsid w:val="00207C25"/>
    <w:rsid w:val="00207FD3"/>
    <w:rsid w:val="0021131B"/>
    <w:rsid w:val="00212356"/>
    <w:rsid w:val="00212428"/>
    <w:rsid w:val="00213B06"/>
    <w:rsid w:val="002143E3"/>
    <w:rsid w:val="00214844"/>
    <w:rsid w:val="00214CF8"/>
    <w:rsid w:val="00215394"/>
    <w:rsid w:val="00215414"/>
    <w:rsid w:val="0021577E"/>
    <w:rsid w:val="00215802"/>
    <w:rsid w:val="00215842"/>
    <w:rsid w:val="00215BF8"/>
    <w:rsid w:val="00217861"/>
    <w:rsid w:val="002178D2"/>
    <w:rsid w:val="002200C0"/>
    <w:rsid w:val="00220C0B"/>
    <w:rsid w:val="00222987"/>
    <w:rsid w:val="00222F0A"/>
    <w:rsid w:val="002233F4"/>
    <w:rsid w:val="00223590"/>
    <w:rsid w:val="002239AC"/>
    <w:rsid w:val="00223A54"/>
    <w:rsid w:val="00225644"/>
    <w:rsid w:val="0022733B"/>
    <w:rsid w:val="00227BA5"/>
    <w:rsid w:val="00230D81"/>
    <w:rsid w:val="0023160A"/>
    <w:rsid w:val="0023183B"/>
    <w:rsid w:val="00233803"/>
    <w:rsid w:val="002339A7"/>
    <w:rsid w:val="00233DD1"/>
    <w:rsid w:val="0023414F"/>
    <w:rsid w:val="002344EB"/>
    <w:rsid w:val="002356F6"/>
    <w:rsid w:val="002362A2"/>
    <w:rsid w:val="00236B31"/>
    <w:rsid w:val="00236C38"/>
    <w:rsid w:val="00237676"/>
    <w:rsid w:val="002402C9"/>
    <w:rsid w:val="0024146E"/>
    <w:rsid w:val="00241540"/>
    <w:rsid w:val="00241C2E"/>
    <w:rsid w:val="00242187"/>
    <w:rsid w:val="002427EE"/>
    <w:rsid w:val="002431F9"/>
    <w:rsid w:val="002439F8"/>
    <w:rsid w:val="002439FE"/>
    <w:rsid w:val="0024442A"/>
    <w:rsid w:val="00245664"/>
    <w:rsid w:val="0025021B"/>
    <w:rsid w:val="00250679"/>
    <w:rsid w:val="00250C44"/>
    <w:rsid w:val="00250E2B"/>
    <w:rsid w:val="0025165A"/>
    <w:rsid w:val="00251BB2"/>
    <w:rsid w:val="0025219A"/>
    <w:rsid w:val="00252DB9"/>
    <w:rsid w:val="00253395"/>
    <w:rsid w:val="0025405B"/>
    <w:rsid w:val="002540CE"/>
    <w:rsid w:val="00254510"/>
    <w:rsid w:val="00255CC8"/>
    <w:rsid w:val="00257057"/>
    <w:rsid w:val="0026083B"/>
    <w:rsid w:val="00261248"/>
    <w:rsid w:val="00261741"/>
    <w:rsid w:val="0026234D"/>
    <w:rsid w:val="00262CC2"/>
    <w:rsid w:val="00262E16"/>
    <w:rsid w:val="00263185"/>
    <w:rsid w:val="00263B2A"/>
    <w:rsid w:val="00263D1E"/>
    <w:rsid w:val="00263E9A"/>
    <w:rsid w:val="00263E9B"/>
    <w:rsid w:val="002641E7"/>
    <w:rsid w:val="002657ED"/>
    <w:rsid w:val="002659B4"/>
    <w:rsid w:val="002659E9"/>
    <w:rsid w:val="00265CDA"/>
    <w:rsid w:val="0026666D"/>
    <w:rsid w:val="00266FBA"/>
    <w:rsid w:val="0026705D"/>
    <w:rsid w:val="002674C5"/>
    <w:rsid w:val="002676B2"/>
    <w:rsid w:val="002678A6"/>
    <w:rsid w:val="00267B35"/>
    <w:rsid w:val="0027067D"/>
    <w:rsid w:val="002706B2"/>
    <w:rsid w:val="002708DB"/>
    <w:rsid w:val="00270D24"/>
    <w:rsid w:val="00271429"/>
    <w:rsid w:val="0027165D"/>
    <w:rsid w:val="002736A7"/>
    <w:rsid w:val="00273969"/>
    <w:rsid w:val="00273C83"/>
    <w:rsid w:val="002757BE"/>
    <w:rsid w:val="002762A9"/>
    <w:rsid w:val="002763DE"/>
    <w:rsid w:val="00277893"/>
    <w:rsid w:val="002779B1"/>
    <w:rsid w:val="00280CE3"/>
    <w:rsid w:val="00281A1C"/>
    <w:rsid w:val="002823AB"/>
    <w:rsid w:val="00282A5C"/>
    <w:rsid w:val="002831C2"/>
    <w:rsid w:val="00283781"/>
    <w:rsid w:val="00283AF2"/>
    <w:rsid w:val="00283B3D"/>
    <w:rsid w:val="0028456A"/>
    <w:rsid w:val="0028470D"/>
    <w:rsid w:val="002851FF"/>
    <w:rsid w:val="0028529B"/>
    <w:rsid w:val="002879D1"/>
    <w:rsid w:val="002902CC"/>
    <w:rsid w:val="00291202"/>
    <w:rsid w:val="0029139D"/>
    <w:rsid w:val="00292EC2"/>
    <w:rsid w:val="0029314D"/>
    <w:rsid w:val="00294706"/>
    <w:rsid w:val="00294E13"/>
    <w:rsid w:val="0029512A"/>
    <w:rsid w:val="00296BBF"/>
    <w:rsid w:val="00297ADF"/>
    <w:rsid w:val="002A00CF"/>
    <w:rsid w:val="002A08EA"/>
    <w:rsid w:val="002A1698"/>
    <w:rsid w:val="002A2649"/>
    <w:rsid w:val="002A3387"/>
    <w:rsid w:val="002A36D3"/>
    <w:rsid w:val="002A47A0"/>
    <w:rsid w:val="002A5255"/>
    <w:rsid w:val="002A65AA"/>
    <w:rsid w:val="002A6C0F"/>
    <w:rsid w:val="002B1E8A"/>
    <w:rsid w:val="002B2327"/>
    <w:rsid w:val="002B2457"/>
    <w:rsid w:val="002B2740"/>
    <w:rsid w:val="002B33F4"/>
    <w:rsid w:val="002B6890"/>
    <w:rsid w:val="002B74AC"/>
    <w:rsid w:val="002B7DD7"/>
    <w:rsid w:val="002B7EE0"/>
    <w:rsid w:val="002C47FD"/>
    <w:rsid w:val="002C575B"/>
    <w:rsid w:val="002C7F14"/>
    <w:rsid w:val="002D13B3"/>
    <w:rsid w:val="002D1471"/>
    <w:rsid w:val="002D2AA9"/>
    <w:rsid w:val="002D2BB2"/>
    <w:rsid w:val="002D3BDF"/>
    <w:rsid w:val="002D3C2E"/>
    <w:rsid w:val="002D3DAB"/>
    <w:rsid w:val="002D4765"/>
    <w:rsid w:val="002D481F"/>
    <w:rsid w:val="002D5083"/>
    <w:rsid w:val="002D570A"/>
    <w:rsid w:val="002D6F41"/>
    <w:rsid w:val="002D748C"/>
    <w:rsid w:val="002E0129"/>
    <w:rsid w:val="002E12A6"/>
    <w:rsid w:val="002E12D9"/>
    <w:rsid w:val="002E1643"/>
    <w:rsid w:val="002E189B"/>
    <w:rsid w:val="002E253E"/>
    <w:rsid w:val="002E28CC"/>
    <w:rsid w:val="002E4528"/>
    <w:rsid w:val="002E4E27"/>
    <w:rsid w:val="002E5BD1"/>
    <w:rsid w:val="002E5D00"/>
    <w:rsid w:val="002E60DD"/>
    <w:rsid w:val="002E6CB1"/>
    <w:rsid w:val="002E71CB"/>
    <w:rsid w:val="002E7740"/>
    <w:rsid w:val="002E781E"/>
    <w:rsid w:val="002F03A0"/>
    <w:rsid w:val="002F0F89"/>
    <w:rsid w:val="002F13CC"/>
    <w:rsid w:val="002F1FCF"/>
    <w:rsid w:val="002F2154"/>
    <w:rsid w:val="002F380B"/>
    <w:rsid w:val="002F387B"/>
    <w:rsid w:val="002F4574"/>
    <w:rsid w:val="002F47A2"/>
    <w:rsid w:val="002F4AD1"/>
    <w:rsid w:val="002F4D79"/>
    <w:rsid w:val="002F51DE"/>
    <w:rsid w:val="002F64A9"/>
    <w:rsid w:val="002F6C12"/>
    <w:rsid w:val="002F74E6"/>
    <w:rsid w:val="002F7C83"/>
    <w:rsid w:val="003008B7"/>
    <w:rsid w:val="00300B31"/>
    <w:rsid w:val="003018EC"/>
    <w:rsid w:val="00301D0E"/>
    <w:rsid w:val="00302B08"/>
    <w:rsid w:val="00303A18"/>
    <w:rsid w:val="00303C36"/>
    <w:rsid w:val="00303EAE"/>
    <w:rsid w:val="00304218"/>
    <w:rsid w:val="00304618"/>
    <w:rsid w:val="00305697"/>
    <w:rsid w:val="00305907"/>
    <w:rsid w:val="00305E80"/>
    <w:rsid w:val="00306430"/>
    <w:rsid w:val="00306869"/>
    <w:rsid w:val="00306EB5"/>
    <w:rsid w:val="00307067"/>
    <w:rsid w:val="0030766B"/>
    <w:rsid w:val="00307DBD"/>
    <w:rsid w:val="00310968"/>
    <w:rsid w:val="00311465"/>
    <w:rsid w:val="00311475"/>
    <w:rsid w:val="00311637"/>
    <w:rsid w:val="003121D3"/>
    <w:rsid w:val="00312B3E"/>
    <w:rsid w:val="00313D1F"/>
    <w:rsid w:val="003140CC"/>
    <w:rsid w:val="00314428"/>
    <w:rsid w:val="00314AF7"/>
    <w:rsid w:val="00314CF7"/>
    <w:rsid w:val="00315A07"/>
    <w:rsid w:val="003169EF"/>
    <w:rsid w:val="003169F5"/>
    <w:rsid w:val="003170DD"/>
    <w:rsid w:val="003206A6"/>
    <w:rsid w:val="00320D4D"/>
    <w:rsid w:val="003223DA"/>
    <w:rsid w:val="0032348E"/>
    <w:rsid w:val="003234FB"/>
    <w:rsid w:val="00324A8C"/>
    <w:rsid w:val="003257B7"/>
    <w:rsid w:val="00325CF4"/>
    <w:rsid w:val="00325FBD"/>
    <w:rsid w:val="00326C5A"/>
    <w:rsid w:val="0032787A"/>
    <w:rsid w:val="00327E96"/>
    <w:rsid w:val="0033113E"/>
    <w:rsid w:val="00331B1B"/>
    <w:rsid w:val="003321AC"/>
    <w:rsid w:val="00332370"/>
    <w:rsid w:val="00332377"/>
    <w:rsid w:val="003326B7"/>
    <w:rsid w:val="00332879"/>
    <w:rsid w:val="0033314B"/>
    <w:rsid w:val="003332B2"/>
    <w:rsid w:val="00333574"/>
    <w:rsid w:val="00333BFF"/>
    <w:rsid w:val="00334B91"/>
    <w:rsid w:val="003367BE"/>
    <w:rsid w:val="00336A14"/>
    <w:rsid w:val="00336A8D"/>
    <w:rsid w:val="00336AB9"/>
    <w:rsid w:val="00336AD7"/>
    <w:rsid w:val="0033767E"/>
    <w:rsid w:val="00337926"/>
    <w:rsid w:val="00337B69"/>
    <w:rsid w:val="003401CF"/>
    <w:rsid w:val="00341B7C"/>
    <w:rsid w:val="003423F8"/>
    <w:rsid w:val="0034372D"/>
    <w:rsid w:val="00343859"/>
    <w:rsid w:val="00344DDC"/>
    <w:rsid w:val="0034586A"/>
    <w:rsid w:val="003464D9"/>
    <w:rsid w:val="00346EDD"/>
    <w:rsid w:val="00347774"/>
    <w:rsid w:val="0035227D"/>
    <w:rsid w:val="00353864"/>
    <w:rsid w:val="003549A4"/>
    <w:rsid w:val="00354ADF"/>
    <w:rsid w:val="003558CE"/>
    <w:rsid w:val="003562C7"/>
    <w:rsid w:val="003566B4"/>
    <w:rsid w:val="003569DD"/>
    <w:rsid w:val="00356AFA"/>
    <w:rsid w:val="00360EA6"/>
    <w:rsid w:val="003661DC"/>
    <w:rsid w:val="0036705A"/>
    <w:rsid w:val="00367CEC"/>
    <w:rsid w:val="00370A01"/>
    <w:rsid w:val="00370EB4"/>
    <w:rsid w:val="00372349"/>
    <w:rsid w:val="003732C8"/>
    <w:rsid w:val="0037351B"/>
    <w:rsid w:val="00373A91"/>
    <w:rsid w:val="00373D58"/>
    <w:rsid w:val="00375E6C"/>
    <w:rsid w:val="00376638"/>
    <w:rsid w:val="003768ED"/>
    <w:rsid w:val="00376912"/>
    <w:rsid w:val="00377263"/>
    <w:rsid w:val="00377E4E"/>
    <w:rsid w:val="00377EE9"/>
    <w:rsid w:val="003806AE"/>
    <w:rsid w:val="003811D6"/>
    <w:rsid w:val="003812E2"/>
    <w:rsid w:val="0038142B"/>
    <w:rsid w:val="003823D3"/>
    <w:rsid w:val="0038265C"/>
    <w:rsid w:val="00382BF8"/>
    <w:rsid w:val="003837C9"/>
    <w:rsid w:val="00383A5F"/>
    <w:rsid w:val="00383B41"/>
    <w:rsid w:val="00385142"/>
    <w:rsid w:val="0038588B"/>
    <w:rsid w:val="00385942"/>
    <w:rsid w:val="0038693F"/>
    <w:rsid w:val="00386AA5"/>
    <w:rsid w:val="00386B2B"/>
    <w:rsid w:val="003877A7"/>
    <w:rsid w:val="0039032E"/>
    <w:rsid w:val="003904F5"/>
    <w:rsid w:val="003910C3"/>
    <w:rsid w:val="0039123A"/>
    <w:rsid w:val="00392610"/>
    <w:rsid w:val="003934F9"/>
    <w:rsid w:val="003941F1"/>
    <w:rsid w:val="003943AD"/>
    <w:rsid w:val="00394826"/>
    <w:rsid w:val="00394A6C"/>
    <w:rsid w:val="003954A0"/>
    <w:rsid w:val="003973F6"/>
    <w:rsid w:val="003A0CD5"/>
    <w:rsid w:val="003A17B6"/>
    <w:rsid w:val="003A1EDA"/>
    <w:rsid w:val="003A2AF7"/>
    <w:rsid w:val="003A2B84"/>
    <w:rsid w:val="003A54C8"/>
    <w:rsid w:val="003A582B"/>
    <w:rsid w:val="003A6C6B"/>
    <w:rsid w:val="003B0737"/>
    <w:rsid w:val="003B0948"/>
    <w:rsid w:val="003B0B64"/>
    <w:rsid w:val="003B1552"/>
    <w:rsid w:val="003B179E"/>
    <w:rsid w:val="003B2656"/>
    <w:rsid w:val="003B2B60"/>
    <w:rsid w:val="003B361C"/>
    <w:rsid w:val="003B3A89"/>
    <w:rsid w:val="003B4424"/>
    <w:rsid w:val="003B55D3"/>
    <w:rsid w:val="003B5B3A"/>
    <w:rsid w:val="003B6302"/>
    <w:rsid w:val="003B6842"/>
    <w:rsid w:val="003B6962"/>
    <w:rsid w:val="003B791E"/>
    <w:rsid w:val="003C0176"/>
    <w:rsid w:val="003C03EE"/>
    <w:rsid w:val="003C1C01"/>
    <w:rsid w:val="003C2665"/>
    <w:rsid w:val="003C295B"/>
    <w:rsid w:val="003C49D5"/>
    <w:rsid w:val="003C5078"/>
    <w:rsid w:val="003C5E78"/>
    <w:rsid w:val="003C633E"/>
    <w:rsid w:val="003C64CA"/>
    <w:rsid w:val="003C6627"/>
    <w:rsid w:val="003C7089"/>
    <w:rsid w:val="003D0F11"/>
    <w:rsid w:val="003D1234"/>
    <w:rsid w:val="003D13B1"/>
    <w:rsid w:val="003D1552"/>
    <w:rsid w:val="003D163C"/>
    <w:rsid w:val="003D1D36"/>
    <w:rsid w:val="003D2128"/>
    <w:rsid w:val="003D289A"/>
    <w:rsid w:val="003D3BA9"/>
    <w:rsid w:val="003D43AF"/>
    <w:rsid w:val="003D4600"/>
    <w:rsid w:val="003D4EC5"/>
    <w:rsid w:val="003D62C4"/>
    <w:rsid w:val="003E0135"/>
    <w:rsid w:val="003E071E"/>
    <w:rsid w:val="003E08E1"/>
    <w:rsid w:val="003E090B"/>
    <w:rsid w:val="003E09F4"/>
    <w:rsid w:val="003E1D25"/>
    <w:rsid w:val="003E1EA7"/>
    <w:rsid w:val="003E23E8"/>
    <w:rsid w:val="003E2AA3"/>
    <w:rsid w:val="003E2DCC"/>
    <w:rsid w:val="003E2EE4"/>
    <w:rsid w:val="003E2F94"/>
    <w:rsid w:val="003E376F"/>
    <w:rsid w:val="003E5DBA"/>
    <w:rsid w:val="003E60BF"/>
    <w:rsid w:val="003E6818"/>
    <w:rsid w:val="003E6820"/>
    <w:rsid w:val="003E6B08"/>
    <w:rsid w:val="003E72A2"/>
    <w:rsid w:val="003E7E9A"/>
    <w:rsid w:val="003F05EA"/>
    <w:rsid w:val="003F0662"/>
    <w:rsid w:val="003F0B63"/>
    <w:rsid w:val="003F1305"/>
    <w:rsid w:val="003F2179"/>
    <w:rsid w:val="003F24F9"/>
    <w:rsid w:val="003F2B41"/>
    <w:rsid w:val="003F35F2"/>
    <w:rsid w:val="003F3885"/>
    <w:rsid w:val="003F3A74"/>
    <w:rsid w:val="003F43E2"/>
    <w:rsid w:val="003F4436"/>
    <w:rsid w:val="003F4454"/>
    <w:rsid w:val="003F4653"/>
    <w:rsid w:val="003F50C0"/>
    <w:rsid w:val="003F705F"/>
    <w:rsid w:val="003F7137"/>
    <w:rsid w:val="003F733A"/>
    <w:rsid w:val="003F7454"/>
    <w:rsid w:val="003F7765"/>
    <w:rsid w:val="004003C6"/>
    <w:rsid w:val="004009C2"/>
    <w:rsid w:val="00401865"/>
    <w:rsid w:val="0040237A"/>
    <w:rsid w:val="004026F9"/>
    <w:rsid w:val="00402B3A"/>
    <w:rsid w:val="00402D97"/>
    <w:rsid w:val="00403EF0"/>
    <w:rsid w:val="00404049"/>
    <w:rsid w:val="00405333"/>
    <w:rsid w:val="00405FF3"/>
    <w:rsid w:val="004062B9"/>
    <w:rsid w:val="00406F13"/>
    <w:rsid w:val="004072D8"/>
    <w:rsid w:val="00407766"/>
    <w:rsid w:val="00407D63"/>
    <w:rsid w:val="004105C6"/>
    <w:rsid w:val="0041060F"/>
    <w:rsid w:val="00410B7A"/>
    <w:rsid w:val="00410C53"/>
    <w:rsid w:val="0041122D"/>
    <w:rsid w:val="00411A2B"/>
    <w:rsid w:val="00411BBF"/>
    <w:rsid w:val="004134C8"/>
    <w:rsid w:val="004137AF"/>
    <w:rsid w:val="00413AEE"/>
    <w:rsid w:val="00413BFB"/>
    <w:rsid w:val="00414194"/>
    <w:rsid w:val="0041419F"/>
    <w:rsid w:val="00414446"/>
    <w:rsid w:val="004164F4"/>
    <w:rsid w:val="00416536"/>
    <w:rsid w:val="00416FB1"/>
    <w:rsid w:val="00420FB0"/>
    <w:rsid w:val="00421BF5"/>
    <w:rsid w:val="0042214E"/>
    <w:rsid w:val="0042286A"/>
    <w:rsid w:val="004231BA"/>
    <w:rsid w:val="00423BC6"/>
    <w:rsid w:val="0042488C"/>
    <w:rsid w:val="00424B84"/>
    <w:rsid w:val="00425120"/>
    <w:rsid w:val="0042514B"/>
    <w:rsid w:val="00425400"/>
    <w:rsid w:val="004269D5"/>
    <w:rsid w:val="004270D1"/>
    <w:rsid w:val="00427AE9"/>
    <w:rsid w:val="00431AA5"/>
    <w:rsid w:val="00431AA6"/>
    <w:rsid w:val="00432598"/>
    <w:rsid w:val="00433515"/>
    <w:rsid w:val="00434581"/>
    <w:rsid w:val="004350BC"/>
    <w:rsid w:val="004368D8"/>
    <w:rsid w:val="00436E52"/>
    <w:rsid w:val="004407CF"/>
    <w:rsid w:val="00440D85"/>
    <w:rsid w:val="004417F1"/>
    <w:rsid w:val="00442A1C"/>
    <w:rsid w:val="004436A1"/>
    <w:rsid w:val="00443991"/>
    <w:rsid w:val="00444041"/>
    <w:rsid w:val="00445E2C"/>
    <w:rsid w:val="0044648A"/>
    <w:rsid w:val="00446EC8"/>
    <w:rsid w:val="00447051"/>
    <w:rsid w:val="0044742B"/>
    <w:rsid w:val="004476C0"/>
    <w:rsid w:val="004508FD"/>
    <w:rsid w:val="004512AC"/>
    <w:rsid w:val="0045196D"/>
    <w:rsid w:val="00451A7A"/>
    <w:rsid w:val="00453AC7"/>
    <w:rsid w:val="00453AED"/>
    <w:rsid w:val="00453ED0"/>
    <w:rsid w:val="00454F56"/>
    <w:rsid w:val="0045586F"/>
    <w:rsid w:val="004559A9"/>
    <w:rsid w:val="00456A80"/>
    <w:rsid w:val="00460736"/>
    <w:rsid w:val="004608C6"/>
    <w:rsid w:val="0046126F"/>
    <w:rsid w:val="00461497"/>
    <w:rsid w:val="0046197A"/>
    <w:rsid w:val="00461C48"/>
    <w:rsid w:val="00461EBF"/>
    <w:rsid w:val="00463323"/>
    <w:rsid w:val="004634E7"/>
    <w:rsid w:val="004635C4"/>
    <w:rsid w:val="00463ABA"/>
    <w:rsid w:val="00463C66"/>
    <w:rsid w:val="004642B4"/>
    <w:rsid w:val="004646C7"/>
    <w:rsid w:val="00464C9B"/>
    <w:rsid w:val="00465BE2"/>
    <w:rsid w:val="004662EB"/>
    <w:rsid w:val="00466B59"/>
    <w:rsid w:val="00467A34"/>
    <w:rsid w:val="00467DD2"/>
    <w:rsid w:val="00470113"/>
    <w:rsid w:val="00470A6A"/>
    <w:rsid w:val="004713D5"/>
    <w:rsid w:val="00471DCF"/>
    <w:rsid w:val="00472519"/>
    <w:rsid w:val="00472636"/>
    <w:rsid w:val="00472B48"/>
    <w:rsid w:val="00472BAA"/>
    <w:rsid w:val="004735A7"/>
    <w:rsid w:val="004739CF"/>
    <w:rsid w:val="004749F5"/>
    <w:rsid w:val="00474A63"/>
    <w:rsid w:val="00475186"/>
    <w:rsid w:val="004761E8"/>
    <w:rsid w:val="00476C92"/>
    <w:rsid w:val="004778BD"/>
    <w:rsid w:val="00477E3E"/>
    <w:rsid w:val="00477F98"/>
    <w:rsid w:val="004806E6"/>
    <w:rsid w:val="00480702"/>
    <w:rsid w:val="00480A92"/>
    <w:rsid w:val="00480D8C"/>
    <w:rsid w:val="00481A35"/>
    <w:rsid w:val="00482C6D"/>
    <w:rsid w:val="00482DA0"/>
    <w:rsid w:val="004831D6"/>
    <w:rsid w:val="00483380"/>
    <w:rsid w:val="00483F43"/>
    <w:rsid w:val="00484AF0"/>
    <w:rsid w:val="00485E41"/>
    <w:rsid w:val="004860BA"/>
    <w:rsid w:val="00486166"/>
    <w:rsid w:val="0048746E"/>
    <w:rsid w:val="00487523"/>
    <w:rsid w:val="00491D44"/>
    <w:rsid w:val="00492195"/>
    <w:rsid w:val="004922D0"/>
    <w:rsid w:val="00492EB1"/>
    <w:rsid w:val="004930D3"/>
    <w:rsid w:val="004938BA"/>
    <w:rsid w:val="00493D86"/>
    <w:rsid w:val="00494292"/>
    <w:rsid w:val="00495620"/>
    <w:rsid w:val="00495D61"/>
    <w:rsid w:val="00496333"/>
    <w:rsid w:val="004968F8"/>
    <w:rsid w:val="00497672"/>
    <w:rsid w:val="004976C3"/>
    <w:rsid w:val="004978E2"/>
    <w:rsid w:val="00497F10"/>
    <w:rsid w:val="00497F4D"/>
    <w:rsid w:val="004A05EB"/>
    <w:rsid w:val="004A0966"/>
    <w:rsid w:val="004A13A2"/>
    <w:rsid w:val="004A14FA"/>
    <w:rsid w:val="004A190D"/>
    <w:rsid w:val="004A2D65"/>
    <w:rsid w:val="004A382A"/>
    <w:rsid w:val="004A4D8F"/>
    <w:rsid w:val="004A4E65"/>
    <w:rsid w:val="004A4F23"/>
    <w:rsid w:val="004A53F0"/>
    <w:rsid w:val="004A5F1A"/>
    <w:rsid w:val="004A64C8"/>
    <w:rsid w:val="004A650C"/>
    <w:rsid w:val="004A6D56"/>
    <w:rsid w:val="004A7892"/>
    <w:rsid w:val="004A7999"/>
    <w:rsid w:val="004B01AD"/>
    <w:rsid w:val="004B0327"/>
    <w:rsid w:val="004B0D5D"/>
    <w:rsid w:val="004B1834"/>
    <w:rsid w:val="004B1E7F"/>
    <w:rsid w:val="004B39ED"/>
    <w:rsid w:val="004B3BA8"/>
    <w:rsid w:val="004B3E0D"/>
    <w:rsid w:val="004B3F34"/>
    <w:rsid w:val="004B4514"/>
    <w:rsid w:val="004B4DE0"/>
    <w:rsid w:val="004B58AB"/>
    <w:rsid w:val="004B5F11"/>
    <w:rsid w:val="004B6058"/>
    <w:rsid w:val="004B6BA4"/>
    <w:rsid w:val="004B761D"/>
    <w:rsid w:val="004C0066"/>
    <w:rsid w:val="004C0759"/>
    <w:rsid w:val="004C1016"/>
    <w:rsid w:val="004C11DA"/>
    <w:rsid w:val="004C2050"/>
    <w:rsid w:val="004C2F45"/>
    <w:rsid w:val="004C31FF"/>
    <w:rsid w:val="004C43D8"/>
    <w:rsid w:val="004C4424"/>
    <w:rsid w:val="004C48F3"/>
    <w:rsid w:val="004C4AFB"/>
    <w:rsid w:val="004C5547"/>
    <w:rsid w:val="004C5CF8"/>
    <w:rsid w:val="004C6224"/>
    <w:rsid w:val="004C6A62"/>
    <w:rsid w:val="004C7D3E"/>
    <w:rsid w:val="004D19B6"/>
    <w:rsid w:val="004D2578"/>
    <w:rsid w:val="004D3B24"/>
    <w:rsid w:val="004D3F12"/>
    <w:rsid w:val="004D4986"/>
    <w:rsid w:val="004D4C5A"/>
    <w:rsid w:val="004D4E3B"/>
    <w:rsid w:val="004D66D0"/>
    <w:rsid w:val="004D7402"/>
    <w:rsid w:val="004D7A36"/>
    <w:rsid w:val="004D7D33"/>
    <w:rsid w:val="004D7F0B"/>
    <w:rsid w:val="004E0A15"/>
    <w:rsid w:val="004E2424"/>
    <w:rsid w:val="004E2B50"/>
    <w:rsid w:val="004E3D5B"/>
    <w:rsid w:val="004E3E56"/>
    <w:rsid w:val="004E4577"/>
    <w:rsid w:val="004E50F8"/>
    <w:rsid w:val="004E5F88"/>
    <w:rsid w:val="004E669C"/>
    <w:rsid w:val="004E6D7D"/>
    <w:rsid w:val="004E7AFC"/>
    <w:rsid w:val="004E7BE2"/>
    <w:rsid w:val="004E7DF6"/>
    <w:rsid w:val="004F0339"/>
    <w:rsid w:val="004F070C"/>
    <w:rsid w:val="004F0714"/>
    <w:rsid w:val="004F154F"/>
    <w:rsid w:val="004F1EC6"/>
    <w:rsid w:val="004F20D4"/>
    <w:rsid w:val="004F2AB4"/>
    <w:rsid w:val="004F2C2D"/>
    <w:rsid w:val="004F3C35"/>
    <w:rsid w:val="004F4E8F"/>
    <w:rsid w:val="004F6F80"/>
    <w:rsid w:val="004F749C"/>
    <w:rsid w:val="004F76A8"/>
    <w:rsid w:val="004F76E1"/>
    <w:rsid w:val="005001BA"/>
    <w:rsid w:val="00500376"/>
    <w:rsid w:val="00500722"/>
    <w:rsid w:val="005037F3"/>
    <w:rsid w:val="00504A7E"/>
    <w:rsid w:val="00504D41"/>
    <w:rsid w:val="00504E96"/>
    <w:rsid w:val="00505E9F"/>
    <w:rsid w:val="00506B9E"/>
    <w:rsid w:val="005072B6"/>
    <w:rsid w:val="00507380"/>
    <w:rsid w:val="00507A3A"/>
    <w:rsid w:val="00510342"/>
    <w:rsid w:val="00510623"/>
    <w:rsid w:val="00511AA5"/>
    <w:rsid w:val="00511E26"/>
    <w:rsid w:val="00512048"/>
    <w:rsid w:val="00512D03"/>
    <w:rsid w:val="0051354B"/>
    <w:rsid w:val="005136A8"/>
    <w:rsid w:val="0051379E"/>
    <w:rsid w:val="00513973"/>
    <w:rsid w:val="00514DD7"/>
    <w:rsid w:val="005153E8"/>
    <w:rsid w:val="00515597"/>
    <w:rsid w:val="005161EF"/>
    <w:rsid w:val="00516283"/>
    <w:rsid w:val="005208E6"/>
    <w:rsid w:val="0052187C"/>
    <w:rsid w:val="0052198E"/>
    <w:rsid w:val="00521ACC"/>
    <w:rsid w:val="00521F50"/>
    <w:rsid w:val="005221B0"/>
    <w:rsid w:val="00523093"/>
    <w:rsid w:val="00523344"/>
    <w:rsid w:val="005234AD"/>
    <w:rsid w:val="00523B6E"/>
    <w:rsid w:val="005256AC"/>
    <w:rsid w:val="00525707"/>
    <w:rsid w:val="0052623E"/>
    <w:rsid w:val="005275B8"/>
    <w:rsid w:val="005305FB"/>
    <w:rsid w:val="005319B4"/>
    <w:rsid w:val="00531B48"/>
    <w:rsid w:val="00531E6A"/>
    <w:rsid w:val="005336C7"/>
    <w:rsid w:val="00533F20"/>
    <w:rsid w:val="0053456F"/>
    <w:rsid w:val="0053476F"/>
    <w:rsid w:val="0053493D"/>
    <w:rsid w:val="00534EA1"/>
    <w:rsid w:val="005352FF"/>
    <w:rsid w:val="00535733"/>
    <w:rsid w:val="00535A5C"/>
    <w:rsid w:val="00536F8C"/>
    <w:rsid w:val="005373C7"/>
    <w:rsid w:val="005377D7"/>
    <w:rsid w:val="00537C5B"/>
    <w:rsid w:val="0054069A"/>
    <w:rsid w:val="00540C4C"/>
    <w:rsid w:val="005419ED"/>
    <w:rsid w:val="0054263C"/>
    <w:rsid w:val="005437F1"/>
    <w:rsid w:val="005442EA"/>
    <w:rsid w:val="005464C9"/>
    <w:rsid w:val="00546892"/>
    <w:rsid w:val="00547BD2"/>
    <w:rsid w:val="00547F71"/>
    <w:rsid w:val="00550318"/>
    <w:rsid w:val="00550698"/>
    <w:rsid w:val="00551B04"/>
    <w:rsid w:val="00551FDE"/>
    <w:rsid w:val="0055256C"/>
    <w:rsid w:val="00552896"/>
    <w:rsid w:val="00553234"/>
    <w:rsid w:val="005532FC"/>
    <w:rsid w:val="00553630"/>
    <w:rsid w:val="0055384F"/>
    <w:rsid w:val="00554755"/>
    <w:rsid w:val="0055555B"/>
    <w:rsid w:val="00555994"/>
    <w:rsid w:val="00555AB1"/>
    <w:rsid w:val="00556338"/>
    <w:rsid w:val="005579EA"/>
    <w:rsid w:val="00557EA5"/>
    <w:rsid w:val="00560350"/>
    <w:rsid w:val="0056102F"/>
    <w:rsid w:val="005619A3"/>
    <w:rsid w:val="005619C7"/>
    <w:rsid w:val="00561D14"/>
    <w:rsid w:val="00561F62"/>
    <w:rsid w:val="0056204A"/>
    <w:rsid w:val="00562E08"/>
    <w:rsid w:val="005635F0"/>
    <w:rsid w:val="005642FD"/>
    <w:rsid w:val="00564C35"/>
    <w:rsid w:val="00564E17"/>
    <w:rsid w:val="00564E93"/>
    <w:rsid w:val="00565F41"/>
    <w:rsid w:val="005669B7"/>
    <w:rsid w:val="00566D3B"/>
    <w:rsid w:val="005672EB"/>
    <w:rsid w:val="005676BD"/>
    <w:rsid w:val="00570CF2"/>
    <w:rsid w:val="005715C4"/>
    <w:rsid w:val="005717F8"/>
    <w:rsid w:val="00571A4A"/>
    <w:rsid w:val="0057302C"/>
    <w:rsid w:val="0057333A"/>
    <w:rsid w:val="00573450"/>
    <w:rsid w:val="005738CB"/>
    <w:rsid w:val="00573D6C"/>
    <w:rsid w:val="00574108"/>
    <w:rsid w:val="0057625C"/>
    <w:rsid w:val="00576801"/>
    <w:rsid w:val="00576821"/>
    <w:rsid w:val="00576B6B"/>
    <w:rsid w:val="00577403"/>
    <w:rsid w:val="00577727"/>
    <w:rsid w:val="00577EA4"/>
    <w:rsid w:val="005802A5"/>
    <w:rsid w:val="005815FA"/>
    <w:rsid w:val="005819E3"/>
    <w:rsid w:val="005819F8"/>
    <w:rsid w:val="00581E5A"/>
    <w:rsid w:val="00581F05"/>
    <w:rsid w:val="00582025"/>
    <w:rsid w:val="00582F13"/>
    <w:rsid w:val="005839A6"/>
    <w:rsid w:val="00583DB4"/>
    <w:rsid w:val="00584265"/>
    <w:rsid w:val="005845F9"/>
    <w:rsid w:val="00586975"/>
    <w:rsid w:val="00590946"/>
    <w:rsid w:val="00590C16"/>
    <w:rsid w:val="00590C79"/>
    <w:rsid w:val="00590E1E"/>
    <w:rsid w:val="00591546"/>
    <w:rsid w:val="00595A9E"/>
    <w:rsid w:val="00596111"/>
    <w:rsid w:val="005962D2"/>
    <w:rsid w:val="00597721"/>
    <w:rsid w:val="005A020B"/>
    <w:rsid w:val="005A0489"/>
    <w:rsid w:val="005A08B5"/>
    <w:rsid w:val="005A0D91"/>
    <w:rsid w:val="005A0DAB"/>
    <w:rsid w:val="005A0E4D"/>
    <w:rsid w:val="005A152B"/>
    <w:rsid w:val="005A1809"/>
    <w:rsid w:val="005A1F22"/>
    <w:rsid w:val="005A2A4E"/>
    <w:rsid w:val="005A3173"/>
    <w:rsid w:val="005A42F3"/>
    <w:rsid w:val="005A4AA6"/>
    <w:rsid w:val="005A4AD1"/>
    <w:rsid w:val="005A53C2"/>
    <w:rsid w:val="005A674E"/>
    <w:rsid w:val="005A7398"/>
    <w:rsid w:val="005A7401"/>
    <w:rsid w:val="005B02C4"/>
    <w:rsid w:val="005B0773"/>
    <w:rsid w:val="005B0BD0"/>
    <w:rsid w:val="005B0DD9"/>
    <w:rsid w:val="005B1579"/>
    <w:rsid w:val="005B1C96"/>
    <w:rsid w:val="005B1CBB"/>
    <w:rsid w:val="005B2C5C"/>
    <w:rsid w:val="005B3742"/>
    <w:rsid w:val="005B42D2"/>
    <w:rsid w:val="005B4322"/>
    <w:rsid w:val="005B4538"/>
    <w:rsid w:val="005B5104"/>
    <w:rsid w:val="005B5EEE"/>
    <w:rsid w:val="005B6B56"/>
    <w:rsid w:val="005B7C93"/>
    <w:rsid w:val="005B7EDF"/>
    <w:rsid w:val="005C0095"/>
    <w:rsid w:val="005C0D1D"/>
    <w:rsid w:val="005C118B"/>
    <w:rsid w:val="005C23AF"/>
    <w:rsid w:val="005C26F2"/>
    <w:rsid w:val="005C2DAE"/>
    <w:rsid w:val="005C498B"/>
    <w:rsid w:val="005C4EF1"/>
    <w:rsid w:val="005C51DD"/>
    <w:rsid w:val="005C5823"/>
    <w:rsid w:val="005C69D7"/>
    <w:rsid w:val="005C6C50"/>
    <w:rsid w:val="005C6FDC"/>
    <w:rsid w:val="005C730B"/>
    <w:rsid w:val="005C7A8A"/>
    <w:rsid w:val="005D163A"/>
    <w:rsid w:val="005D2AB3"/>
    <w:rsid w:val="005D2B05"/>
    <w:rsid w:val="005D3854"/>
    <w:rsid w:val="005D475A"/>
    <w:rsid w:val="005D51E1"/>
    <w:rsid w:val="005D5478"/>
    <w:rsid w:val="005D5660"/>
    <w:rsid w:val="005D594D"/>
    <w:rsid w:val="005D5FA3"/>
    <w:rsid w:val="005D660B"/>
    <w:rsid w:val="005D6B14"/>
    <w:rsid w:val="005D6FBC"/>
    <w:rsid w:val="005E00DC"/>
    <w:rsid w:val="005E1782"/>
    <w:rsid w:val="005E183C"/>
    <w:rsid w:val="005E1F57"/>
    <w:rsid w:val="005E2664"/>
    <w:rsid w:val="005E2A7D"/>
    <w:rsid w:val="005E30FA"/>
    <w:rsid w:val="005E359A"/>
    <w:rsid w:val="005E47C0"/>
    <w:rsid w:val="005E497C"/>
    <w:rsid w:val="005E4D94"/>
    <w:rsid w:val="005E4E5D"/>
    <w:rsid w:val="005E51DE"/>
    <w:rsid w:val="005E5CC4"/>
    <w:rsid w:val="005E7222"/>
    <w:rsid w:val="005F040C"/>
    <w:rsid w:val="005F066B"/>
    <w:rsid w:val="005F0BF5"/>
    <w:rsid w:val="005F0E70"/>
    <w:rsid w:val="005F133D"/>
    <w:rsid w:val="005F1C9F"/>
    <w:rsid w:val="005F2146"/>
    <w:rsid w:val="005F22C6"/>
    <w:rsid w:val="005F3249"/>
    <w:rsid w:val="005F3310"/>
    <w:rsid w:val="005F3593"/>
    <w:rsid w:val="005F41D7"/>
    <w:rsid w:val="005F517E"/>
    <w:rsid w:val="005F5E7C"/>
    <w:rsid w:val="005F6BAC"/>
    <w:rsid w:val="005F77EA"/>
    <w:rsid w:val="005F7933"/>
    <w:rsid w:val="005F795C"/>
    <w:rsid w:val="005F7C8E"/>
    <w:rsid w:val="005F7D09"/>
    <w:rsid w:val="005F7E63"/>
    <w:rsid w:val="0060002E"/>
    <w:rsid w:val="006018B5"/>
    <w:rsid w:val="00602122"/>
    <w:rsid w:val="00602F90"/>
    <w:rsid w:val="00603672"/>
    <w:rsid w:val="00603BFC"/>
    <w:rsid w:val="00603F62"/>
    <w:rsid w:val="0060405E"/>
    <w:rsid w:val="006046F7"/>
    <w:rsid w:val="00606D54"/>
    <w:rsid w:val="00607214"/>
    <w:rsid w:val="006076F3"/>
    <w:rsid w:val="00607712"/>
    <w:rsid w:val="006106A5"/>
    <w:rsid w:val="00611EF8"/>
    <w:rsid w:val="0061239F"/>
    <w:rsid w:val="0061243E"/>
    <w:rsid w:val="00612734"/>
    <w:rsid w:val="006134C4"/>
    <w:rsid w:val="006135EF"/>
    <w:rsid w:val="00613773"/>
    <w:rsid w:val="006149C1"/>
    <w:rsid w:val="00614B7D"/>
    <w:rsid w:val="00615041"/>
    <w:rsid w:val="00615155"/>
    <w:rsid w:val="00615199"/>
    <w:rsid w:val="0061526F"/>
    <w:rsid w:val="0061556A"/>
    <w:rsid w:val="00616373"/>
    <w:rsid w:val="00616831"/>
    <w:rsid w:val="00616A7B"/>
    <w:rsid w:val="00617586"/>
    <w:rsid w:val="00622424"/>
    <w:rsid w:val="0062242C"/>
    <w:rsid w:val="00623951"/>
    <w:rsid w:val="00623B2B"/>
    <w:rsid w:val="00624665"/>
    <w:rsid w:val="00624B51"/>
    <w:rsid w:val="00624D7E"/>
    <w:rsid w:val="0062514F"/>
    <w:rsid w:val="00625AF2"/>
    <w:rsid w:val="006262CA"/>
    <w:rsid w:val="006266B4"/>
    <w:rsid w:val="00627FE6"/>
    <w:rsid w:val="006301CA"/>
    <w:rsid w:val="006302DE"/>
    <w:rsid w:val="00630575"/>
    <w:rsid w:val="00632188"/>
    <w:rsid w:val="006321BA"/>
    <w:rsid w:val="0063287D"/>
    <w:rsid w:val="00632A71"/>
    <w:rsid w:val="00632E81"/>
    <w:rsid w:val="00632EE1"/>
    <w:rsid w:val="0063399A"/>
    <w:rsid w:val="006352FA"/>
    <w:rsid w:val="006356FC"/>
    <w:rsid w:val="00635879"/>
    <w:rsid w:val="00635926"/>
    <w:rsid w:val="00635F10"/>
    <w:rsid w:val="00636138"/>
    <w:rsid w:val="00636A75"/>
    <w:rsid w:val="006372AA"/>
    <w:rsid w:val="00637D9E"/>
    <w:rsid w:val="006406CB"/>
    <w:rsid w:val="00640B05"/>
    <w:rsid w:val="00642788"/>
    <w:rsid w:val="00642C38"/>
    <w:rsid w:val="00643E05"/>
    <w:rsid w:val="006440C4"/>
    <w:rsid w:val="006448DE"/>
    <w:rsid w:val="00644AF9"/>
    <w:rsid w:val="00645239"/>
    <w:rsid w:val="00645CD9"/>
    <w:rsid w:val="00646CC4"/>
    <w:rsid w:val="00650C96"/>
    <w:rsid w:val="00650CE8"/>
    <w:rsid w:val="006510DF"/>
    <w:rsid w:val="006533AB"/>
    <w:rsid w:val="00653F3D"/>
    <w:rsid w:val="00653F64"/>
    <w:rsid w:val="00654107"/>
    <w:rsid w:val="00654586"/>
    <w:rsid w:val="006546C8"/>
    <w:rsid w:val="00656B5C"/>
    <w:rsid w:val="00656FA9"/>
    <w:rsid w:val="00657199"/>
    <w:rsid w:val="0065751C"/>
    <w:rsid w:val="006605C4"/>
    <w:rsid w:val="006605C6"/>
    <w:rsid w:val="006617A6"/>
    <w:rsid w:val="006617B2"/>
    <w:rsid w:val="00661D90"/>
    <w:rsid w:val="00661F55"/>
    <w:rsid w:val="006623A7"/>
    <w:rsid w:val="00663AA4"/>
    <w:rsid w:val="00663E44"/>
    <w:rsid w:val="00664A26"/>
    <w:rsid w:val="00664C8B"/>
    <w:rsid w:val="00666190"/>
    <w:rsid w:val="0066726B"/>
    <w:rsid w:val="00670FC4"/>
    <w:rsid w:val="0067125E"/>
    <w:rsid w:val="00671451"/>
    <w:rsid w:val="00672A6E"/>
    <w:rsid w:val="00673109"/>
    <w:rsid w:val="00674245"/>
    <w:rsid w:val="00674E5A"/>
    <w:rsid w:val="00675349"/>
    <w:rsid w:val="00676181"/>
    <w:rsid w:val="00680326"/>
    <w:rsid w:val="00680788"/>
    <w:rsid w:val="00681545"/>
    <w:rsid w:val="00682636"/>
    <w:rsid w:val="00683BFA"/>
    <w:rsid w:val="00683F1A"/>
    <w:rsid w:val="0068473B"/>
    <w:rsid w:val="0068479B"/>
    <w:rsid w:val="006856FF"/>
    <w:rsid w:val="0068593B"/>
    <w:rsid w:val="0068684E"/>
    <w:rsid w:val="00686A8F"/>
    <w:rsid w:val="00691661"/>
    <w:rsid w:val="0069175F"/>
    <w:rsid w:val="00691761"/>
    <w:rsid w:val="00691B76"/>
    <w:rsid w:val="00691C76"/>
    <w:rsid w:val="00694444"/>
    <w:rsid w:val="006946BA"/>
    <w:rsid w:val="00694C66"/>
    <w:rsid w:val="006962D1"/>
    <w:rsid w:val="00696344"/>
    <w:rsid w:val="0069665F"/>
    <w:rsid w:val="006A051B"/>
    <w:rsid w:val="006A13F3"/>
    <w:rsid w:val="006A18CE"/>
    <w:rsid w:val="006A1A0D"/>
    <w:rsid w:val="006A1D4B"/>
    <w:rsid w:val="006A3838"/>
    <w:rsid w:val="006A5226"/>
    <w:rsid w:val="006A580A"/>
    <w:rsid w:val="006A602F"/>
    <w:rsid w:val="006A6B81"/>
    <w:rsid w:val="006A7F20"/>
    <w:rsid w:val="006B00BE"/>
    <w:rsid w:val="006B043E"/>
    <w:rsid w:val="006B14C7"/>
    <w:rsid w:val="006B16ED"/>
    <w:rsid w:val="006B25DE"/>
    <w:rsid w:val="006B40CB"/>
    <w:rsid w:val="006B58AF"/>
    <w:rsid w:val="006B5FE5"/>
    <w:rsid w:val="006B698E"/>
    <w:rsid w:val="006B71CD"/>
    <w:rsid w:val="006B7220"/>
    <w:rsid w:val="006B74F9"/>
    <w:rsid w:val="006C060E"/>
    <w:rsid w:val="006C06D8"/>
    <w:rsid w:val="006C268D"/>
    <w:rsid w:val="006C27FC"/>
    <w:rsid w:val="006C2996"/>
    <w:rsid w:val="006C2BD1"/>
    <w:rsid w:val="006C3B76"/>
    <w:rsid w:val="006C3D34"/>
    <w:rsid w:val="006C3EB3"/>
    <w:rsid w:val="006C446D"/>
    <w:rsid w:val="006C5B6A"/>
    <w:rsid w:val="006C675E"/>
    <w:rsid w:val="006C6B42"/>
    <w:rsid w:val="006C6F96"/>
    <w:rsid w:val="006C736F"/>
    <w:rsid w:val="006D0702"/>
    <w:rsid w:val="006D0F93"/>
    <w:rsid w:val="006D1A61"/>
    <w:rsid w:val="006D376B"/>
    <w:rsid w:val="006D3F6B"/>
    <w:rsid w:val="006D418F"/>
    <w:rsid w:val="006D45F2"/>
    <w:rsid w:val="006D5031"/>
    <w:rsid w:val="006D5A0C"/>
    <w:rsid w:val="006D5A36"/>
    <w:rsid w:val="006D5C31"/>
    <w:rsid w:val="006D6077"/>
    <w:rsid w:val="006D7DAD"/>
    <w:rsid w:val="006E0E1F"/>
    <w:rsid w:val="006E0E3F"/>
    <w:rsid w:val="006E185B"/>
    <w:rsid w:val="006E3495"/>
    <w:rsid w:val="006E414E"/>
    <w:rsid w:val="006E462D"/>
    <w:rsid w:val="006E60A8"/>
    <w:rsid w:val="006E7DD7"/>
    <w:rsid w:val="006F1247"/>
    <w:rsid w:val="006F1C35"/>
    <w:rsid w:val="006F1FEF"/>
    <w:rsid w:val="006F20DD"/>
    <w:rsid w:val="006F25E3"/>
    <w:rsid w:val="006F2EF5"/>
    <w:rsid w:val="006F342F"/>
    <w:rsid w:val="006F3DF3"/>
    <w:rsid w:val="006F44B7"/>
    <w:rsid w:val="006F458B"/>
    <w:rsid w:val="006F4DA1"/>
    <w:rsid w:val="006F626D"/>
    <w:rsid w:val="006F71E7"/>
    <w:rsid w:val="006F746A"/>
    <w:rsid w:val="0070105C"/>
    <w:rsid w:val="007012A0"/>
    <w:rsid w:val="007012F1"/>
    <w:rsid w:val="0070194A"/>
    <w:rsid w:val="00701DC4"/>
    <w:rsid w:val="00703B68"/>
    <w:rsid w:val="0070634E"/>
    <w:rsid w:val="00706D30"/>
    <w:rsid w:val="00706F0D"/>
    <w:rsid w:val="0070703D"/>
    <w:rsid w:val="00707C81"/>
    <w:rsid w:val="00710E44"/>
    <w:rsid w:val="00711CB2"/>
    <w:rsid w:val="00711D72"/>
    <w:rsid w:val="007125ED"/>
    <w:rsid w:val="0071283F"/>
    <w:rsid w:val="00712BAC"/>
    <w:rsid w:val="007132F2"/>
    <w:rsid w:val="007136E8"/>
    <w:rsid w:val="007148B5"/>
    <w:rsid w:val="00714B68"/>
    <w:rsid w:val="00715092"/>
    <w:rsid w:val="0071520B"/>
    <w:rsid w:val="007152E4"/>
    <w:rsid w:val="0071657B"/>
    <w:rsid w:val="00716591"/>
    <w:rsid w:val="00716F21"/>
    <w:rsid w:val="00717B6D"/>
    <w:rsid w:val="00717EBD"/>
    <w:rsid w:val="00721324"/>
    <w:rsid w:val="00722B4F"/>
    <w:rsid w:val="00722E12"/>
    <w:rsid w:val="0072308B"/>
    <w:rsid w:val="00723684"/>
    <w:rsid w:val="0072450F"/>
    <w:rsid w:val="00724EF0"/>
    <w:rsid w:val="00726367"/>
    <w:rsid w:val="00726CFA"/>
    <w:rsid w:val="00727D4E"/>
    <w:rsid w:val="007306DF"/>
    <w:rsid w:val="007310E0"/>
    <w:rsid w:val="007316CC"/>
    <w:rsid w:val="00731ED8"/>
    <w:rsid w:val="00732066"/>
    <w:rsid w:val="0073222D"/>
    <w:rsid w:val="00732BF0"/>
    <w:rsid w:val="0073383D"/>
    <w:rsid w:val="007338F8"/>
    <w:rsid w:val="00733B35"/>
    <w:rsid w:val="0073538C"/>
    <w:rsid w:val="007355F1"/>
    <w:rsid w:val="007362F8"/>
    <w:rsid w:val="00736F21"/>
    <w:rsid w:val="00736F6A"/>
    <w:rsid w:val="007401ED"/>
    <w:rsid w:val="00740F9B"/>
    <w:rsid w:val="0074136A"/>
    <w:rsid w:val="00741414"/>
    <w:rsid w:val="00741582"/>
    <w:rsid w:val="00741C9C"/>
    <w:rsid w:val="007425BF"/>
    <w:rsid w:val="00743086"/>
    <w:rsid w:val="007431FE"/>
    <w:rsid w:val="00743843"/>
    <w:rsid w:val="00743C7A"/>
    <w:rsid w:val="00744458"/>
    <w:rsid w:val="00744E75"/>
    <w:rsid w:val="00745624"/>
    <w:rsid w:val="00745F9D"/>
    <w:rsid w:val="007477F5"/>
    <w:rsid w:val="007519E7"/>
    <w:rsid w:val="00752092"/>
    <w:rsid w:val="0075290B"/>
    <w:rsid w:val="00753930"/>
    <w:rsid w:val="007544BF"/>
    <w:rsid w:val="0075483A"/>
    <w:rsid w:val="007553C9"/>
    <w:rsid w:val="00755418"/>
    <w:rsid w:val="00755F22"/>
    <w:rsid w:val="00756E91"/>
    <w:rsid w:val="0075716F"/>
    <w:rsid w:val="007606F6"/>
    <w:rsid w:val="007620A3"/>
    <w:rsid w:val="00762109"/>
    <w:rsid w:val="007621AB"/>
    <w:rsid w:val="007636D8"/>
    <w:rsid w:val="00763928"/>
    <w:rsid w:val="007642FB"/>
    <w:rsid w:val="007643CA"/>
    <w:rsid w:val="00764EEF"/>
    <w:rsid w:val="00765017"/>
    <w:rsid w:val="00765BD5"/>
    <w:rsid w:val="00766950"/>
    <w:rsid w:val="00767066"/>
    <w:rsid w:val="007672F2"/>
    <w:rsid w:val="007673B0"/>
    <w:rsid w:val="00767EA5"/>
    <w:rsid w:val="00771B08"/>
    <w:rsid w:val="00772693"/>
    <w:rsid w:val="00772E84"/>
    <w:rsid w:val="007738BD"/>
    <w:rsid w:val="00773C19"/>
    <w:rsid w:val="00773F9F"/>
    <w:rsid w:val="00774239"/>
    <w:rsid w:val="007747DD"/>
    <w:rsid w:val="00775301"/>
    <w:rsid w:val="007753F3"/>
    <w:rsid w:val="007757ED"/>
    <w:rsid w:val="007761EF"/>
    <w:rsid w:val="00776278"/>
    <w:rsid w:val="007764A6"/>
    <w:rsid w:val="007765BD"/>
    <w:rsid w:val="007770D8"/>
    <w:rsid w:val="00777369"/>
    <w:rsid w:val="007774E2"/>
    <w:rsid w:val="00777751"/>
    <w:rsid w:val="00777BC4"/>
    <w:rsid w:val="00777E54"/>
    <w:rsid w:val="00777F8E"/>
    <w:rsid w:val="0078178B"/>
    <w:rsid w:val="00781E46"/>
    <w:rsid w:val="00781E66"/>
    <w:rsid w:val="0078259C"/>
    <w:rsid w:val="00782D77"/>
    <w:rsid w:val="00783904"/>
    <w:rsid w:val="00783B64"/>
    <w:rsid w:val="00784414"/>
    <w:rsid w:val="00785426"/>
    <w:rsid w:val="00785B6A"/>
    <w:rsid w:val="00785CBE"/>
    <w:rsid w:val="00786649"/>
    <w:rsid w:val="00787457"/>
    <w:rsid w:val="00790BC3"/>
    <w:rsid w:val="00791674"/>
    <w:rsid w:val="00791C75"/>
    <w:rsid w:val="00792DB4"/>
    <w:rsid w:val="007951B9"/>
    <w:rsid w:val="00795C93"/>
    <w:rsid w:val="00796278"/>
    <w:rsid w:val="0079721A"/>
    <w:rsid w:val="00797C85"/>
    <w:rsid w:val="007A0316"/>
    <w:rsid w:val="007A031D"/>
    <w:rsid w:val="007A0BC2"/>
    <w:rsid w:val="007A0D2C"/>
    <w:rsid w:val="007A0F3D"/>
    <w:rsid w:val="007A157A"/>
    <w:rsid w:val="007A2A46"/>
    <w:rsid w:val="007A2EC1"/>
    <w:rsid w:val="007A4065"/>
    <w:rsid w:val="007A4833"/>
    <w:rsid w:val="007A51D7"/>
    <w:rsid w:val="007A5C71"/>
    <w:rsid w:val="007A6600"/>
    <w:rsid w:val="007A69E6"/>
    <w:rsid w:val="007A7DE6"/>
    <w:rsid w:val="007B026E"/>
    <w:rsid w:val="007B08E8"/>
    <w:rsid w:val="007B099A"/>
    <w:rsid w:val="007B0D82"/>
    <w:rsid w:val="007B1132"/>
    <w:rsid w:val="007B11F6"/>
    <w:rsid w:val="007B16A1"/>
    <w:rsid w:val="007B2F1F"/>
    <w:rsid w:val="007B2F59"/>
    <w:rsid w:val="007B3626"/>
    <w:rsid w:val="007B47C2"/>
    <w:rsid w:val="007B486E"/>
    <w:rsid w:val="007B4919"/>
    <w:rsid w:val="007B492B"/>
    <w:rsid w:val="007B4A2A"/>
    <w:rsid w:val="007B5A6D"/>
    <w:rsid w:val="007B5E8E"/>
    <w:rsid w:val="007B5FC2"/>
    <w:rsid w:val="007B6083"/>
    <w:rsid w:val="007B6506"/>
    <w:rsid w:val="007B6CE9"/>
    <w:rsid w:val="007B7CE5"/>
    <w:rsid w:val="007C0581"/>
    <w:rsid w:val="007C0D57"/>
    <w:rsid w:val="007C1170"/>
    <w:rsid w:val="007C2C91"/>
    <w:rsid w:val="007C30B6"/>
    <w:rsid w:val="007C37F3"/>
    <w:rsid w:val="007C3858"/>
    <w:rsid w:val="007C4523"/>
    <w:rsid w:val="007C4E98"/>
    <w:rsid w:val="007C4F19"/>
    <w:rsid w:val="007C501B"/>
    <w:rsid w:val="007C5603"/>
    <w:rsid w:val="007C6346"/>
    <w:rsid w:val="007C6B04"/>
    <w:rsid w:val="007C6FC4"/>
    <w:rsid w:val="007C7928"/>
    <w:rsid w:val="007D2600"/>
    <w:rsid w:val="007D39F1"/>
    <w:rsid w:val="007D4AE1"/>
    <w:rsid w:val="007D52C2"/>
    <w:rsid w:val="007D5320"/>
    <w:rsid w:val="007D548B"/>
    <w:rsid w:val="007D596C"/>
    <w:rsid w:val="007D616B"/>
    <w:rsid w:val="007D66A1"/>
    <w:rsid w:val="007D70C4"/>
    <w:rsid w:val="007D7704"/>
    <w:rsid w:val="007E01C1"/>
    <w:rsid w:val="007E0A3B"/>
    <w:rsid w:val="007E2B6F"/>
    <w:rsid w:val="007E2DC6"/>
    <w:rsid w:val="007E2E5D"/>
    <w:rsid w:val="007E38E1"/>
    <w:rsid w:val="007E47CA"/>
    <w:rsid w:val="007E4C22"/>
    <w:rsid w:val="007E4F0B"/>
    <w:rsid w:val="007E5249"/>
    <w:rsid w:val="007E600D"/>
    <w:rsid w:val="007E67A3"/>
    <w:rsid w:val="007E7009"/>
    <w:rsid w:val="007E7054"/>
    <w:rsid w:val="007F1C86"/>
    <w:rsid w:val="007F22B2"/>
    <w:rsid w:val="007F23A4"/>
    <w:rsid w:val="007F2F8D"/>
    <w:rsid w:val="007F3476"/>
    <w:rsid w:val="007F3E18"/>
    <w:rsid w:val="007F4D26"/>
    <w:rsid w:val="007F539B"/>
    <w:rsid w:val="007F59C1"/>
    <w:rsid w:val="007F5D9A"/>
    <w:rsid w:val="007F62F0"/>
    <w:rsid w:val="007F696A"/>
    <w:rsid w:val="007F6A7B"/>
    <w:rsid w:val="007F6E2B"/>
    <w:rsid w:val="007F7BC6"/>
    <w:rsid w:val="00800314"/>
    <w:rsid w:val="00800FDC"/>
    <w:rsid w:val="0080112D"/>
    <w:rsid w:val="00801858"/>
    <w:rsid w:val="00801EEC"/>
    <w:rsid w:val="00802937"/>
    <w:rsid w:val="00802CD2"/>
    <w:rsid w:val="008040C8"/>
    <w:rsid w:val="008041CF"/>
    <w:rsid w:val="008043FC"/>
    <w:rsid w:val="00804676"/>
    <w:rsid w:val="00805102"/>
    <w:rsid w:val="00805423"/>
    <w:rsid w:val="008055F4"/>
    <w:rsid w:val="008057BC"/>
    <w:rsid w:val="00805C2F"/>
    <w:rsid w:val="00807F84"/>
    <w:rsid w:val="00807FEF"/>
    <w:rsid w:val="00810560"/>
    <w:rsid w:val="008106F4"/>
    <w:rsid w:val="00810D1B"/>
    <w:rsid w:val="00810F30"/>
    <w:rsid w:val="00811368"/>
    <w:rsid w:val="008115E9"/>
    <w:rsid w:val="008123B3"/>
    <w:rsid w:val="00812A74"/>
    <w:rsid w:val="00812E67"/>
    <w:rsid w:val="00813837"/>
    <w:rsid w:val="0081450E"/>
    <w:rsid w:val="0081475E"/>
    <w:rsid w:val="00816599"/>
    <w:rsid w:val="0081667F"/>
    <w:rsid w:val="008172EF"/>
    <w:rsid w:val="00817420"/>
    <w:rsid w:val="00817463"/>
    <w:rsid w:val="00820037"/>
    <w:rsid w:val="008206A2"/>
    <w:rsid w:val="00820770"/>
    <w:rsid w:val="00820973"/>
    <w:rsid w:val="0082154F"/>
    <w:rsid w:val="00821623"/>
    <w:rsid w:val="00821624"/>
    <w:rsid w:val="008218B9"/>
    <w:rsid w:val="008223AC"/>
    <w:rsid w:val="00822907"/>
    <w:rsid w:val="00822FA6"/>
    <w:rsid w:val="008230F0"/>
    <w:rsid w:val="0082376F"/>
    <w:rsid w:val="00824751"/>
    <w:rsid w:val="008247DD"/>
    <w:rsid w:val="008258D5"/>
    <w:rsid w:val="00825E68"/>
    <w:rsid w:val="00826900"/>
    <w:rsid w:val="008270E0"/>
    <w:rsid w:val="008271D0"/>
    <w:rsid w:val="0082790A"/>
    <w:rsid w:val="008300A4"/>
    <w:rsid w:val="008302B1"/>
    <w:rsid w:val="008304C1"/>
    <w:rsid w:val="008310FC"/>
    <w:rsid w:val="008316C0"/>
    <w:rsid w:val="008318D0"/>
    <w:rsid w:val="00832840"/>
    <w:rsid w:val="00832CBF"/>
    <w:rsid w:val="008331A1"/>
    <w:rsid w:val="0083396B"/>
    <w:rsid w:val="00833A48"/>
    <w:rsid w:val="00833DB5"/>
    <w:rsid w:val="00833EE5"/>
    <w:rsid w:val="0083400B"/>
    <w:rsid w:val="00835012"/>
    <w:rsid w:val="00835AC7"/>
    <w:rsid w:val="00836537"/>
    <w:rsid w:val="0083674D"/>
    <w:rsid w:val="00836952"/>
    <w:rsid w:val="00837809"/>
    <w:rsid w:val="008401FF"/>
    <w:rsid w:val="008403CA"/>
    <w:rsid w:val="00840822"/>
    <w:rsid w:val="008415C7"/>
    <w:rsid w:val="00842D05"/>
    <w:rsid w:val="008434A2"/>
    <w:rsid w:val="008451B4"/>
    <w:rsid w:val="00845697"/>
    <w:rsid w:val="008458BC"/>
    <w:rsid w:val="008458D8"/>
    <w:rsid w:val="00845B07"/>
    <w:rsid w:val="008468C9"/>
    <w:rsid w:val="00847200"/>
    <w:rsid w:val="00850321"/>
    <w:rsid w:val="00850724"/>
    <w:rsid w:val="0085121B"/>
    <w:rsid w:val="00851762"/>
    <w:rsid w:val="00851959"/>
    <w:rsid w:val="00852346"/>
    <w:rsid w:val="00852A82"/>
    <w:rsid w:val="00852C91"/>
    <w:rsid w:val="00853258"/>
    <w:rsid w:val="00853575"/>
    <w:rsid w:val="008535AB"/>
    <w:rsid w:val="0085477C"/>
    <w:rsid w:val="00854B50"/>
    <w:rsid w:val="00856D1F"/>
    <w:rsid w:val="00857EDC"/>
    <w:rsid w:val="00857FA9"/>
    <w:rsid w:val="0086066C"/>
    <w:rsid w:val="00860800"/>
    <w:rsid w:val="00861C1C"/>
    <w:rsid w:val="00861CD2"/>
    <w:rsid w:val="0086221D"/>
    <w:rsid w:val="00862DDB"/>
    <w:rsid w:val="008634DD"/>
    <w:rsid w:val="00863706"/>
    <w:rsid w:val="0086431A"/>
    <w:rsid w:val="008647A2"/>
    <w:rsid w:val="00864BBF"/>
    <w:rsid w:val="00865733"/>
    <w:rsid w:val="00865AA8"/>
    <w:rsid w:val="00865E76"/>
    <w:rsid w:val="008665A9"/>
    <w:rsid w:val="00866DEA"/>
    <w:rsid w:val="008672BD"/>
    <w:rsid w:val="00870424"/>
    <w:rsid w:val="0087052A"/>
    <w:rsid w:val="008707B1"/>
    <w:rsid w:val="008712E8"/>
    <w:rsid w:val="00872004"/>
    <w:rsid w:val="0087303B"/>
    <w:rsid w:val="00873267"/>
    <w:rsid w:val="00874120"/>
    <w:rsid w:val="00874C48"/>
    <w:rsid w:val="008752E6"/>
    <w:rsid w:val="00876EED"/>
    <w:rsid w:val="00876FE1"/>
    <w:rsid w:val="0088005A"/>
    <w:rsid w:val="0088034C"/>
    <w:rsid w:val="0088099A"/>
    <w:rsid w:val="00881C5F"/>
    <w:rsid w:val="00883076"/>
    <w:rsid w:val="00883146"/>
    <w:rsid w:val="00883439"/>
    <w:rsid w:val="00883F2E"/>
    <w:rsid w:val="00884AE9"/>
    <w:rsid w:val="00885794"/>
    <w:rsid w:val="008857BA"/>
    <w:rsid w:val="008864A7"/>
    <w:rsid w:val="008865EB"/>
    <w:rsid w:val="00886D4E"/>
    <w:rsid w:val="008874C4"/>
    <w:rsid w:val="00887BA8"/>
    <w:rsid w:val="00890B68"/>
    <w:rsid w:val="00890B72"/>
    <w:rsid w:val="008914FD"/>
    <w:rsid w:val="00891B4E"/>
    <w:rsid w:val="00891E33"/>
    <w:rsid w:val="00892338"/>
    <w:rsid w:val="00894948"/>
    <w:rsid w:val="00894B0C"/>
    <w:rsid w:val="00894BF4"/>
    <w:rsid w:val="00895112"/>
    <w:rsid w:val="0089516C"/>
    <w:rsid w:val="00895472"/>
    <w:rsid w:val="0089578D"/>
    <w:rsid w:val="00895C00"/>
    <w:rsid w:val="00895C15"/>
    <w:rsid w:val="00895D56"/>
    <w:rsid w:val="00896BCA"/>
    <w:rsid w:val="00896DBE"/>
    <w:rsid w:val="00897C33"/>
    <w:rsid w:val="008A169F"/>
    <w:rsid w:val="008A1C3A"/>
    <w:rsid w:val="008A1EA6"/>
    <w:rsid w:val="008A2674"/>
    <w:rsid w:val="008A2763"/>
    <w:rsid w:val="008A3C51"/>
    <w:rsid w:val="008A4B52"/>
    <w:rsid w:val="008A4E9D"/>
    <w:rsid w:val="008A5507"/>
    <w:rsid w:val="008A5A7B"/>
    <w:rsid w:val="008A65D4"/>
    <w:rsid w:val="008A7133"/>
    <w:rsid w:val="008A7B2A"/>
    <w:rsid w:val="008B0444"/>
    <w:rsid w:val="008B05C1"/>
    <w:rsid w:val="008B2027"/>
    <w:rsid w:val="008B303A"/>
    <w:rsid w:val="008B3A98"/>
    <w:rsid w:val="008B3DB3"/>
    <w:rsid w:val="008B402F"/>
    <w:rsid w:val="008B4034"/>
    <w:rsid w:val="008B5224"/>
    <w:rsid w:val="008B560A"/>
    <w:rsid w:val="008B7DE0"/>
    <w:rsid w:val="008C0BC3"/>
    <w:rsid w:val="008C0DAC"/>
    <w:rsid w:val="008C20DF"/>
    <w:rsid w:val="008C244A"/>
    <w:rsid w:val="008C3299"/>
    <w:rsid w:val="008C3966"/>
    <w:rsid w:val="008C457A"/>
    <w:rsid w:val="008C4A86"/>
    <w:rsid w:val="008C5DC5"/>
    <w:rsid w:val="008C73F8"/>
    <w:rsid w:val="008C7A66"/>
    <w:rsid w:val="008D0178"/>
    <w:rsid w:val="008D0618"/>
    <w:rsid w:val="008D0A37"/>
    <w:rsid w:val="008D0C83"/>
    <w:rsid w:val="008D1144"/>
    <w:rsid w:val="008D128B"/>
    <w:rsid w:val="008D14BE"/>
    <w:rsid w:val="008D168D"/>
    <w:rsid w:val="008D1AFF"/>
    <w:rsid w:val="008D204D"/>
    <w:rsid w:val="008D23E6"/>
    <w:rsid w:val="008D2943"/>
    <w:rsid w:val="008D3141"/>
    <w:rsid w:val="008D33E4"/>
    <w:rsid w:val="008D4229"/>
    <w:rsid w:val="008D45E0"/>
    <w:rsid w:val="008D6BDA"/>
    <w:rsid w:val="008D72AD"/>
    <w:rsid w:val="008D7574"/>
    <w:rsid w:val="008D7BAF"/>
    <w:rsid w:val="008E014E"/>
    <w:rsid w:val="008E09D2"/>
    <w:rsid w:val="008E0D3F"/>
    <w:rsid w:val="008E1072"/>
    <w:rsid w:val="008E11F7"/>
    <w:rsid w:val="008E1D2E"/>
    <w:rsid w:val="008E22B2"/>
    <w:rsid w:val="008E23C9"/>
    <w:rsid w:val="008E3D25"/>
    <w:rsid w:val="008E5DE8"/>
    <w:rsid w:val="008E6C62"/>
    <w:rsid w:val="008E7242"/>
    <w:rsid w:val="008F03A3"/>
    <w:rsid w:val="008F068D"/>
    <w:rsid w:val="008F06D0"/>
    <w:rsid w:val="008F2753"/>
    <w:rsid w:val="008F2770"/>
    <w:rsid w:val="008F2963"/>
    <w:rsid w:val="008F2B84"/>
    <w:rsid w:val="008F2D8C"/>
    <w:rsid w:val="008F2F09"/>
    <w:rsid w:val="008F30F5"/>
    <w:rsid w:val="008F332F"/>
    <w:rsid w:val="008F4C7E"/>
    <w:rsid w:val="008F4D54"/>
    <w:rsid w:val="008F56D7"/>
    <w:rsid w:val="008F5EF5"/>
    <w:rsid w:val="008F60CE"/>
    <w:rsid w:val="008F7566"/>
    <w:rsid w:val="008F780D"/>
    <w:rsid w:val="009001B0"/>
    <w:rsid w:val="009002A1"/>
    <w:rsid w:val="00902DBB"/>
    <w:rsid w:val="00902E0E"/>
    <w:rsid w:val="00903286"/>
    <w:rsid w:val="00903D3C"/>
    <w:rsid w:val="0090409D"/>
    <w:rsid w:val="009056FD"/>
    <w:rsid w:val="00906DB5"/>
    <w:rsid w:val="009076FA"/>
    <w:rsid w:val="009106AB"/>
    <w:rsid w:val="00910733"/>
    <w:rsid w:val="00910A2A"/>
    <w:rsid w:val="00910C38"/>
    <w:rsid w:val="00911156"/>
    <w:rsid w:val="009113EC"/>
    <w:rsid w:val="00912C95"/>
    <w:rsid w:val="00912D2B"/>
    <w:rsid w:val="0091301B"/>
    <w:rsid w:val="00913C1D"/>
    <w:rsid w:val="00914653"/>
    <w:rsid w:val="0091592D"/>
    <w:rsid w:val="00916D5A"/>
    <w:rsid w:val="0091765B"/>
    <w:rsid w:val="009176E6"/>
    <w:rsid w:val="0091780E"/>
    <w:rsid w:val="00917B00"/>
    <w:rsid w:val="0092074F"/>
    <w:rsid w:val="0092115D"/>
    <w:rsid w:val="00921BF1"/>
    <w:rsid w:val="00922F44"/>
    <w:rsid w:val="00924D55"/>
    <w:rsid w:val="00924D57"/>
    <w:rsid w:val="00924D5D"/>
    <w:rsid w:val="00924E40"/>
    <w:rsid w:val="00925DA6"/>
    <w:rsid w:val="009264E0"/>
    <w:rsid w:val="00926F16"/>
    <w:rsid w:val="0092711F"/>
    <w:rsid w:val="00927A3C"/>
    <w:rsid w:val="009305DD"/>
    <w:rsid w:val="009309A4"/>
    <w:rsid w:val="00930AF7"/>
    <w:rsid w:val="009316DC"/>
    <w:rsid w:val="00931DDF"/>
    <w:rsid w:val="0093729D"/>
    <w:rsid w:val="00937883"/>
    <w:rsid w:val="00937A8E"/>
    <w:rsid w:val="00940207"/>
    <w:rsid w:val="00940A72"/>
    <w:rsid w:val="00941350"/>
    <w:rsid w:val="00941656"/>
    <w:rsid w:val="00942BC5"/>
    <w:rsid w:val="0094309C"/>
    <w:rsid w:val="00943635"/>
    <w:rsid w:val="00943CA2"/>
    <w:rsid w:val="00944461"/>
    <w:rsid w:val="009444A2"/>
    <w:rsid w:val="009444E1"/>
    <w:rsid w:val="00945174"/>
    <w:rsid w:val="0094524E"/>
    <w:rsid w:val="00945C28"/>
    <w:rsid w:val="00945EAC"/>
    <w:rsid w:val="009474FB"/>
    <w:rsid w:val="0095063B"/>
    <w:rsid w:val="009508A5"/>
    <w:rsid w:val="0095151C"/>
    <w:rsid w:val="009521E1"/>
    <w:rsid w:val="00953C33"/>
    <w:rsid w:val="00954825"/>
    <w:rsid w:val="00955CE9"/>
    <w:rsid w:val="00955FEE"/>
    <w:rsid w:val="00956D12"/>
    <w:rsid w:val="00957517"/>
    <w:rsid w:val="009607E7"/>
    <w:rsid w:val="00960875"/>
    <w:rsid w:val="009634E8"/>
    <w:rsid w:val="009636F5"/>
    <w:rsid w:val="0096383A"/>
    <w:rsid w:val="0096445F"/>
    <w:rsid w:val="009654DB"/>
    <w:rsid w:val="0096581D"/>
    <w:rsid w:val="00967EEE"/>
    <w:rsid w:val="009704AE"/>
    <w:rsid w:val="009730D5"/>
    <w:rsid w:val="009736BB"/>
    <w:rsid w:val="00974379"/>
    <w:rsid w:val="009743DA"/>
    <w:rsid w:val="00974453"/>
    <w:rsid w:val="00974BA0"/>
    <w:rsid w:val="00974DBC"/>
    <w:rsid w:val="009750F5"/>
    <w:rsid w:val="009753AD"/>
    <w:rsid w:val="00975413"/>
    <w:rsid w:val="00975A21"/>
    <w:rsid w:val="00976382"/>
    <w:rsid w:val="009778E3"/>
    <w:rsid w:val="00977CD9"/>
    <w:rsid w:val="00977D7D"/>
    <w:rsid w:val="009810E3"/>
    <w:rsid w:val="00981151"/>
    <w:rsid w:val="00981612"/>
    <w:rsid w:val="0098216D"/>
    <w:rsid w:val="00982807"/>
    <w:rsid w:val="00982CCE"/>
    <w:rsid w:val="0098349E"/>
    <w:rsid w:val="0098449C"/>
    <w:rsid w:val="009845B3"/>
    <w:rsid w:val="009848E8"/>
    <w:rsid w:val="00984AFB"/>
    <w:rsid w:val="00984DD3"/>
    <w:rsid w:val="00984FC3"/>
    <w:rsid w:val="00985508"/>
    <w:rsid w:val="0098628B"/>
    <w:rsid w:val="00986817"/>
    <w:rsid w:val="00986EA6"/>
    <w:rsid w:val="00986F7E"/>
    <w:rsid w:val="00987223"/>
    <w:rsid w:val="00987A86"/>
    <w:rsid w:val="00990CCE"/>
    <w:rsid w:val="00990E19"/>
    <w:rsid w:val="00993F08"/>
    <w:rsid w:val="00994665"/>
    <w:rsid w:val="00994760"/>
    <w:rsid w:val="009948CD"/>
    <w:rsid w:val="0099633E"/>
    <w:rsid w:val="00996632"/>
    <w:rsid w:val="00996780"/>
    <w:rsid w:val="00996E87"/>
    <w:rsid w:val="00997C53"/>
    <w:rsid w:val="009A04A0"/>
    <w:rsid w:val="009A0669"/>
    <w:rsid w:val="009A0B4F"/>
    <w:rsid w:val="009A0FCA"/>
    <w:rsid w:val="009A1103"/>
    <w:rsid w:val="009A137E"/>
    <w:rsid w:val="009A27F9"/>
    <w:rsid w:val="009A2D1A"/>
    <w:rsid w:val="009A2D6D"/>
    <w:rsid w:val="009A2EB6"/>
    <w:rsid w:val="009A42BE"/>
    <w:rsid w:val="009A46C1"/>
    <w:rsid w:val="009A51A0"/>
    <w:rsid w:val="009A606A"/>
    <w:rsid w:val="009A7A01"/>
    <w:rsid w:val="009A7F66"/>
    <w:rsid w:val="009B17F4"/>
    <w:rsid w:val="009B18F4"/>
    <w:rsid w:val="009B19FD"/>
    <w:rsid w:val="009B234D"/>
    <w:rsid w:val="009B2A59"/>
    <w:rsid w:val="009B342C"/>
    <w:rsid w:val="009B35AE"/>
    <w:rsid w:val="009B39E0"/>
    <w:rsid w:val="009B4750"/>
    <w:rsid w:val="009B475A"/>
    <w:rsid w:val="009B47C2"/>
    <w:rsid w:val="009B5002"/>
    <w:rsid w:val="009B649D"/>
    <w:rsid w:val="009B6B44"/>
    <w:rsid w:val="009B74A8"/>
    <w:rsid w:val="009B7EF1"/>
    <w:rsid w:val="009C0D72"/>
    <w:rsid w:val="009C13BA"/>
    <w:rsid w:val="009C1A23"/>
    <w:rsid w:val="009C272C"/>
    <w:rsid w:val="009C2EAD"/>
    <w:rsid w:val="009C356F"/>
    <w:rsid w:val="009C3BDE"/>
    <w:rsid w:val="009C3E0B"/>
    <w:rsid w:val="009C4505"/>
    <w:rsid w:val="009C5FDD"/>
    <w:rsid w:val="009C695C"/>
    <w:rsid w:val="009C69DA"/>
    <w:rsid w:val="009C733E"/>
    <w:rsid w:val="009D0ACE"/>
    <w:rsid w:val="009D0C3D"/>
    <w:rsid w:val="009D1075"/>
    <w:rsid w:val="009D13FF"/>
    <w:rsid w:val="009D1C58"/>
    <w:rsid w:val="009D1ED9"/>
    <w:rsid w:val="009D2545"/>
    <w:rsid w:val="009D2D79"/>
    <w:rsid w:val="009D35AE"/>
    <w:rsid w:val="009D3D2D"/>
    <w:rsid w:val="009D44CE"/>
    <w:rsid w:val="009D4A0C"/>
    <w:rsid w:val="009D4F72"/>
    <w:rsid w:val="009D5132"/>
    <w:rsid w:val="009D54BA"/>
    <w:rsid w:val="009D78FC"/>
    <w:rsid w:val="009E00CF"/>
    <w:rsid w:val="009E08FF"/>
    <w:rsid w:val="009E18E4"/>
    <w:rsid w:val="009E1B82"/>
    <w:rsid w:val="009E1DCE"/>
    <w:rsid w:val="009E2A7A"/>
    <w:rsid w:val="009E2D20"/>
    <w:rsid w:val="009E38DB"/>
    <w:rsid w:val="009E4359"/>
    <w:rsid w:val="009E534F"/>
    <w:rsid w:val="009E5977"/>
    <w:rsid w:val="009E5BE6"/>
    <w:rsid w:val="009E5CBB"/>
    <w:rsid w:val="009E6342"/>
    <w:rsid w:val="009E6938"/>
    <w:rsid w:val="009E69B3"/>
    <w:rsid w:val="009E7291"/>
    <w:rsid w:val="009E7644"/>
    <w:rsid w:val="009E7E51"/>
    <w:rsid w:val="009F0FF1"/>
    <w:rsid w:val="009F13E3"/>
    <w:rsid w:val="009F1787"/>
    <w:rsid w:val="009F2B5A"/>
    <w:rsid w:val="009F3277"/>
    <w:rsid w:val="009F364F"/>
    <w:rsid w:val="009F439B"/>
    <w:rsid w:val="009F43DA"/>
    <w:rsid w:val="009F4D85"/>
    <w:rsid w:val="009F59A3"/>
    <w:rsid w:val="009F5AC3"/>
    <w:rsid w:val="009F654A"/>
    <w:rsid w:val="009F682C"/>
    <w:rsid w:val="009F6F09"/>
    <w:rsid w:val="00A01B14"/>
    <w:rsid w:val="00A02F5B"/>
    <w:rsid w:val="00A03710"/>
    <w:rsid w:val="00A03A49"/>
    <w:rsid w:val="00A03B19"/>
    <w:rsid w:val="00A04A38"/>
    <w:rsid w:val="00A05D81"/>
    <w:rsid w:val="00A06253"/>
    <w:rsid w:val="00A06877"/>
    <w:rsid w:val="00A06C28"/>
    <w:rsid w:val="00A1010C"/>
    <w:rsid w:val="00A10975"/>
    <w:rsid w:val="00A12664"/>
    <w:rsid w:val="00A12B70"/>
    <w:rsid w:val="00A13113"/>
    <w:rsid w:val="00A13A15"/>
    <w:rsid w:val="00A14A51"/>
    <w:rsid w:val="00A157CA"/>
    <w:rsid w:val="00A206AA"/>
    <w:rsid w:val="00A224E7"/>
    <w:rsid w:val="00A2293D"/>
    <w:rsid w:val="00A22A37"/>
    <w:rsid w:val="00A25451"/>
    <w:rsid w:val="00A25993"/>
    <w:rsid w:val="00A26690"/>
    <w:rsid w:val="00A306B0"/>
    <w:rsid w:val="00A307F5"/>
    <w:rsid w:val="00A3108D"/>
    <w:rsid w:val="00A314D7"/>
    <w:rsid w:val="00A31560"/>
    <w:rsid w:val="00A316AC"/>
    <w:rsid w:val="00A319CB"/>
    <w:rsid w:val="00A32921"/>
    <w:rsid w:val="00A33003"/>
    <w:rsid w:val="00A33411"/>
    <w:rsid w:val="00A33D59"/>
    <w:rsid w:val="00A3433F"/>
    <w:rsid w:val="00A34ABA"/>
    <w:rsid w:val="00A34EB1"/>
    <w:rsid w:val="00A350D3"/>
    <w:rsid w:val="00A3609B"/>
    <w:rsid w:val="00A361A8"/>
    <w:rsid w:val="00A361D1"/>
    <w:rsid w:val="00A3658D"/>
    <w:rsid w:val="00A36777"/>
    <w:rsid w:val="00A36C8D"/>
    <w:rsid w:val="00A36E5C"/>
    <w:rsid w:val="00A37646"/>
    <w:rsid w:val="00A4005B"/>
    <w:rsid w:val="00A4124B"/>
    <w:rsid w:val="00A439FD"/>
    <w:rsid w:val="00A43D0D"/>
    <w:rsid w:val="00A44170"/>
    <w:rsid w:val="00A4451C"/>
    <w:rsid w:val="00A45094"/>
    <w:rsid w:val="00A45A68"/>
    <w:rsid w:val="00A462BA"/>
    <w:rsid w:val="00A46405"/>
    <w:rsid w:val="00A466BA"/>
    <w:rsid w:val="00A47EC9"/>
    <w:rsid w:val="00A504CF"/>
    <w:rsid w:val="00A521DE"/>
    <w:rsid w:val="00A52261"/>
    <w:rsid w:val="00A52419"/>
    <w:rsid w:val="00A52873"/>
    <w:rsid w:val="00A52B68"/>
    <w:rsid w:val="00A539F9"/>
    <w:rsid w:val="00A54532"/>
    <w:rsid w:val="00A54A6A"/>
    <w:rsid w:val="00A54F8A"/>
    <w:rsid w:val="00A55137"/>
    <w:rsid w:val="00A55339"/>
    <w:rsid w:val="00A55A83"/>
    <w:rsid w:val="00A55ADA"/>
    <w:rsid w:val="00A56E7F"/>
    <w:rsid w:val="00A5707C"/>
    <w:rsid w:val="00A61354"/>
    <w:rsid w:val="00A616A2"/>
    <w:rsid w:val="00A61722"/>
    <w:rsid w:val="00A6173F"/>
    <w:rsid w:val="00A61EA8"/>
    <w:rsid w:val="00A62295"/>
    <w:rsid w:val="00A627E4"/>
    <w:rsid w:val="00A634F4"/>
    <w:rsid w:val="00A63623"/>
    <w:rsid w:val="00A63F87"/>
    <w:rsid w:val="00A649DC"/>
    <w:rsid w:val="00A65AD4"/>
    <w:rsid w:val="00A65BAC"/>
    <w:rsid w:val="00A6679C"/>
    <w:rsid w:val="00A66F0E"/>
    <w:rsid w:val="00A675DE"/>
    <w:rsid w:val="00A67BBC"/>
    <w:rsid w:val="00A67FBA"/>
    <w:rsid w:val="00A70780"/>
    <w:rsid w:val="00A70DF1"/>
    <w:rsid w:val="00A71076"/>
    <w:rsid w:val="00A711CA"/>
    <w:rsid w:val="00A71682"/>
    <w:rsid w:val="00A71E1C"/>
    <w:rsid w:val="00A71E8B"/>
    <w:rsid w:val="00A72273"/>
    <w:rsid w:val="00A733E7"/>
    <w:rsid w:val="00A7395D"/>
    <w:rsid w:val="00A73D47"/>
    <w:rsid w:val="00A73F54"/>
    <w:rsid w:val="00A7616D"/>
    <w:rsid w:val="00A76D9C"/>
    <w:rsid w:val="00A7781E"/>
    <w:rsid w:val="00A8087C"/>
    <w:rsid w:val="00A81E3B"/>
    <w:rsid w:val="00A82350"/>
    <w:rsid w:val="00A823F4"/>
    <w:rsid w:val="00A83341"/>
    <w:rsid w:val="00A83480"/>
    <w:rsid w:val="00A83540"/>
    <w:rsid w:val="00A8392B"/>
    <w:rsid w:val="00A86B91"/>
    <w:rsid w:val="00A86FEB"/>
    <w:rsid w:val="00A9088A"/>
    <w:rsid w:val="00A90F66"/>
    <w:rsid w:val="00A91892"/>
    <w:rsid w:val="00A91B7F"/>
    <w:rsid w:val="00A92502"/>
    <w:rsid w:val="00A92568"/>
    <w:rsid w:val="00A92B93"/>
    <w:rsid w:val="00A9348A"/>
    <w:rsid w:val="00A93FB4"/>
    <w:rsid w:val="00A94085"/>
    <w:rsid w:val="00A948EE"/>
    <w:rsid w:val="00A964E1"/>
    <w:rsid w:val="00A979A6"/>
    <w:rsid w:val="00AA050F"/>
    <w:rsid w:val="00AA11F2"/>
    <w:rsid w:val="00AA1249"/>
    <w:rsid w:val="00AA2C59"/>
    <w:rsid w:val="00AA41C6"/>
    <w:rsid w:val="00AA4735"/>
    <w:rsid w:val="00AA4891"/>
    <w:rsid w:val="00AA6AA5"/>
    <w:rsid w:val="00AA6BF3"/>
    <w:rsid w:val="00AA75A1"/>
    <w:rsid w:val="00AA76E7"/>
    <w:rsid w:val="00AA79F2"/>
    <w:rsid w:val="00AA7E33"/>
    <w:rsid w:val="00AB09A5"/>
    <w:rsid w:val="00AB14C3"/>
    <w:rsid w:val="00AB1665"/>
    <w:rsid w:val="00AB1C9A"/>
    <w:rsid w:val="00AB1DC8"/>
    <w:rsid w:val="00AB3F25"/>
    <w:rsid w:val="00AB431E"/>
    <w:rsid w:val="00AB469F"/>
    <w:rsid w:val="00AB5600"/>
    <w:rsid w:val="00AB69A4"/>
    <w:rsid w:val="00AB7117"/>
    <w:rsid w:val="00AC076E"/>
    <w:rsid w:val="00AC1716"/>
    <w:rsid w:val="00AC28AD"/>
    <w:rsid w:val="00AC2F90"/>
    <w:rsid w:val="00AC3447"/>
    <w:rsid w:val="00AC3491"/>
    <w:rsid w:val="00AC351A"/>
    <w:rsid w:val="00AC40EA"/>
    <w:rsid w:val="00AC420C"/>
    <w:rsid w:val="00AC4852"/>
    <w:rsid w:val="00AC5185"/>
    <w:rsid w:val="00AC5383"/>
    <w:rsid w:val="00AC5529"/>
    <w:rsid w:val="00AC5862"/>
    <w:rsid w:val="00AC5A3C"/>
    <w:rsid w:val="00AC5D4F"/>
    <w:rsid w:val="00AC67F2"/>
    <w:rsid w:val="00AC694A"/>
    <w:rsid w:val="00AC775F"/>
    <w:rsid w:val="00AC796A"/>
    <w:rsid w:val="00AD1604"/>
    <w:rsid w:val="00AD1695"/>
    <w:rsid w:val="00AD179B"/>
    <w:rsid w:val="00AD305A"/>
    <w:rsid w:val="00AD426A"/>
    <w:rsid w:val="00AD4A78"/>
    <w:rsid w:val="00AD4CAD"/>
    <w:rsid w:val="00AD5371"/>
    <w:rsid w:val="00AD63D7"/>
    <w:rsid w:val="00AD6EE9"/>
    <w:rsid w:val="00AD7491"/>
    <w:rsid w:val="00AD7832"/>
    <w:rsid w:val="00AE0C98"/>
    <w:rsid w:val="00AE0EC5"/>
    <w:rsid w:val="00AE12AF"/>
    <w:rsid w:val="00AE15FE"/>
    <w:rsid w:val="00AE1609"/>
    <w:rsid w:val="00AE1EB5"/>
    <w:rsid w:val="00AE21BB"/>
    <w:rsid w:val="00AE2FEF"/>
    <w:rsid w:val="00AE3763"/>
    <w:rsid w:val="00AE50F4"/>
    <w:rsid w:val="00AE52D9"/>
    <w:rsid w:val="00AE5B88"/>
    <w:rsid w:val="00AE7B83"/>
    <w:rsid w:val="00AF07E0"/>
    <w:rsid w:val="00AF0CAD"/>
    <w:rsid w:val="00AF1A72"/>
    <w:rsid w:val="00AF21D3"/>
    <w:rsid w:val="00AF34CA"/>
    <w:rsid w:val="00AF35DA"/>
    <w:rsid w:val="00AF43A3"/>
    <w:rsid w:val="00AF4F97"/>
    <w:rsid w:val="00AF51A2"/>
    <w:rsid w:val="00AF5274"/>
    <w:rsid w:val="00AF541A"/>
    <w:rsid w:val="00AF5A27"/>
    <w:rsid w:val="00AF5AAA"/>
    <w:rsid w:val="00AF687A"/>
    <w:rsid w:val="00AF6B49"/>
    <w:rsid w:val="00B0178E"/>
    <w:rsid w:val="00B034BC"/>
    <w:rsid w:val="00B03764"/>
    <w:rsid w:val="00B046EE"/>
    <w:rsid w:val="00B04CF9"/>
    <w:rsid w:val="00B04F69"/>
    <w:rsid w:val="00B058F5"/>
    <w:rsid w:val="00B065C1"/>
    <w:rsid w:val="00B07062"/>
    <w:rsid w:val="00B07D1B"/>
    <w:rsid w:val="00B1097C"/>
    <w:rsid w:val="00B1242D"/>
    <w:rsid w:val="00B13AD8"/>
    <w:rsid w:val="00B14865"/>
    <w:rsid w:val="00B15596"/>
    <w:rsid w:val="00B15D86"/>
    <w:rsid w:val="00B15DD7"/>
    <w:rsid w:val="00B179D0"/>
    <w:rsid w:val="00B20F20"/>
    <w:rsid w:val="00B212C8"/>
    <w:rsid w:val="00B22079"/>
    <w:rsid w:val="00B22326"/>
    <w:rsid w:val="00B22C7A"/>
    <w:rsid w:val="00B22DC6"/>
    <w:rsid w:val="00B22E52"/>
    <w:rsid w:val="00B232C8"/>
    <w:rsid w:val="00B23C4E"/>
    <w:rsid w:val="00B242ED"/>
    <w:rsid w:val="00B247D4"/>
    <w:rsid w:val="00B256A9"/>
    <w:rsid w:val="00B27CD0"/>
    <w:rsid w:val="00B27D0E"/>
    <w:rsid w:val="00B303AC"/>
    <w:rsid w:val="00B30CE2"/>
    <w:rsid w:val="00B30DA0"/>
    <w:rsid w:val="00B31663"/>
    <w:rsid w:val="00B32B7C"/>
    <w:rsid w:val="00B34011"/>
    <w:rsid w:val="00B34561"/>
    <w:rsid w:val="00B34DFB"/>
    <w:rsid w:val="00B35AB1"/>
    <w:rsid w:val="00B35C5C"/>
    <w:rsid w:val="00B361B4"/>
    <w:rsid w:val="00B37C6D"/>
    <w:rsid w:val="00B37D14"/>
    <w:rsid w:val="00B4108D"/>
    <w:rsid w:val="00B415D5"/>
    <w:rsid w:val="00B416D9"/>
    <w:rsid w:val="00B43180"/>
    <w:rsid w:val="00B43480"/>
    <w:rsid w:val="00B43740"/>
    <w:rsid w:val="00B442DA"/>
    <w:rsid w:val="00B44623"/>
    <w:rsid w:val="00B44A28"/>
    <w:rsid w:val="00B45003"/>
    <w:rsid w:val="00B45169"/>
    <w:rsid w:val="00B45618"/>
    <w:rsid w:val="00B45C92"/>
    <w:rsid w:val="00B45D1D"/>
    <w:rsid w:val="00B47040"/>
    <w:rsid w:val="00B47BD9"/>
    <w:rsid w:val="00B51A8F"/>
    <w:rsid w:val="00B51E53"/>
    <w:rsid w:val="00B522B0"/>
    <w:rsid w:val="00B52819"/>
    <w:rsid w:val="00B52FB0"/>
    <w:rsid w:val="00B53C6C"/>
    <w:rsid w:val="00B54C43"/>
    <w:rsid w:val="00B55347"/>
    <w:rsid w:val="00B55DDD"/>
    <w:rsid w:val="00B5789F"/>
    <w:rsid w:val="00B6069D"/>
    <w:rsid w:val="00B60734"/>
    <w:rsid w:val="00B6259D"/>
    <w:rsid w:val="00B631BF"/>
    <w:rsid w:val="00B64F83"/>
    <w:rsid w:val="00B6538F"/>
    <w:rsid w:val="00B65BE8"/>
    <w:rsid w:val="00B66125"/>
    <w:rsid w:val="00B661E5"/>
    <w:rsid w:val="00B67A44"/>
    <w:rsid w:val="00B70CA7"/>
    <w:rsid w:val="00B7267D"/>
    <w:rsid w:val="00B7291A"/>
    <w:rsid w:val="00B7358B"/>
    <w:rsid w:val="00B74328"/>
    <w:rsid w:val="00B74CA2"/>
    <w:rsid w:val="00B7640F"/>
    <w:rsid w:val="00B76B18"/>
    <w:rsid w:val="00B777E4"/>
    <w:rsid w:val="00B80CFD"/>
    <w:rsid w:val="00B8193F"/>
    <w:rsid w:val="00B81FD8"/>
    <w:rsid w:val="00B82B00"/>
    <w:rsid w:val="00B84289"/>
    <w:rsid w:val="00B854F9"/>
    <w:rsid w:val="00B8578A"/>
    <w:rsid w:val="00B858F7"/>
    <w:rsid w:val="00B85922"/>
    <w:rsid w:val="00B85EE4"/>
    <w:rsid w:val="00B8618A"/>
    <w:rsid w:val="00B8730F"/>
    <w:rsid w:val="00B87324"/>
    <w:rsid w:val="00B87451"/>
    <w:rsid w:val="00B875EA"/>
    <w:rsid w:val="00B87B78"/>
    <w:rsid w:val="00B90AD2"/>
    <w:rsid w:val="00B922D0"/>
    <w:rsid w:val="00B9237A"/>
    <w:rsid w:val="00B936F2"/>
    <w:rsid w:val="00B9425F"/>
    <w:rsid w:val="00B9569C"/>
    <w:rsid w:val="00B963E9"/>
    <w:rsid w:val="00BA0E5A"/>
    <w:rsid w:val="00BA2E88"/>
    <w:rsid w:val="00BA3D85"/>
    <w:rsid w:val="00BA3F1C"/>
    <w:rsid w:val="00BA48D1"/>
    <w:rsid w:val="00BA627D"/>
    <w:rsid w:val="00BA63DB"/>
    <w:rsid w:val="00BB0C12"/>
    <w:rsid w:val="00BB1683"/>
    <w:rsid w:val="00BB2AC9"/>
    <w:rsid w:val="00BB395F"/>
    <w:rsid w:val="00BB4BAD"/>
    <w:rsid w:val="00BB56AD"/>
    <w:rsid w:val="00BB6179"/>
    <w:rsid w:val="00BB62AE"/>
    <w:rsid w:val="00BB7638"/>
    <w:rsid w:val="00BB780A"/>
    <w:rsid w:val="00BC05A5"/>
    <w:rsid w:val="00BC0908"/>
    <w:rsid w:val="00BC093D"/>
    <w:rsid w:val="00BC13C9"/>
    <w:rsid w:val="00BC2E86"/>
    <w:rsid w:val="00BC32BF"/>
    <w:rsid w:val="00BC4A0B"/>
    <w:rsid w:val="00BC4F1B"/>
    <w:rsid w:val="00BC5451"/>
    <w:rsid w:val="00BC5C37"/>
    <w:rsid w:val="00BC6EC1"/>
    <w:rsid w:val="00BC7699"/>
    <w:rsid w:val="00BC7CDE"/>
    <w:rsid w:val="00BD2C53"/>
    <w:rsid w:val="00BD2FB7"/>
    <w:rsid w:val="00BD35BA"/>
    <w:rsid w:val="00BD3610"/>
    <w:rsid w:val="00BD407D"/>
    <w:rsid w:val="00BD43E1"/>
    <w:rsid w:val="00BD4EAD"/>
    <w:rsid w:val="00BD562B"/>
    <w:rsid w:val="00BD7778"/>
    <w:rsid w:val="00BE0095"/>
    <w:rsid w:val="00BE1156"/>
    <w:rsid w:val="00BE12B0"/>
    <w:rsid w:val="00BE19D7"/>
    <w:rsid w:val="00BE1E62"/>
    <w:rsid w:val="00BE239D"/>
    <w:rsid w:val="00BE24D1"/>
    <w:rsid w:val="00BE4ADF"/>
    <w:rsid w:val="00BE5335"/>
    <w:rsid w:val="00BE5386"/>
    <w:rsid w:val="00BE6ADC"/>
    <w:rsid w:val="00BF07D7"/>
    <w:rsid w:val="00BF1211"/>
    <w:rsid w:val="00BF1520"/>
    <w:rsid w:val="00BF1B09"/>
    <w:rsid w:val="00BF1EAB"/>
    <w:rsid w:val="00BF21D8"/>
    <w:rsid w:val="00BF24E7"/>
    <w:rsid w:val="00BF27C9"/>
    <w:rsid w:val="00BF2A86"/>
    <w:rsid w:val="00BF2F0B"/>
    <w:rsid w:val="00BF3302"/>
    <w:rsid w:val="00BF3907"/>
    <w:rsid w:val="00BF4B09"/>
    <w:rsid w:val="00BF5F54"/>
    <w:rsid w:val="00BF626A"/>
    <w:rsid w:val="00BF7191"/>
    <w:rsid w:val="00C00648"/>
    <w:rsid w:val="00C0094B"/>
    <w:rsid w:val="00C01525"/>
    <w:rsid w:val="00C01978"/>
    <w:rsid w:val="00C01A65"/>
    <w:rsid w:val="00C01ED8"/>
    <w:rsid w:val="00C02317"/>
    <w:rsid w:val="00C0295D"/>
    <w:rsid w:val="00C02CA5"/>
    <w:rsid w:val="00C032CA"/>
    <w:rsid w:val="00C036E2"/>
    <w:rsid w:val="00C03D86"/>
    <w:rsid w:val="00C04E89"/>
    <w:rsid w:val="00C04F7F"/>
    <w:rsid w:val="00C05540"/>
    <w:rsid w:val="00C05DFA"/>
    <w:rsid w:val="00C0636A"/>
    <w:rsid w:val="00C06414"/>
    <w:rsid w:val="00C0676D"/>
    <w:rsid w:val="00C071E7"/>
    <w:rsid w:val="00C0738F"/>
    <w:rsid w:val="00C0783B"/>
    <w:rsid w:val="00C07DA6"/>
    <w:rsid w:val="00C125D1"/>
    <w:rsid w:val="00C132BA"/>
    <w:rsid w:val="00C1385E"/>
    <w:rsid w:val="00C144D7"/>
    <w:rsid w:val="00C16FD2"/>
    <w:rsid w:val="00C178E9"/>
    <w:rsid w:val="00C17ADC"/>
    <w:rsid w:val="00C219A0"/>
    <w:rsid w:val="00C2261E"/>
    <w:rsid w:val="00C22624"/>
    <w:rsid w:val="00C2329B"/>
    <w:rsid w:val="00C23489"/>
    <w:rsid w:val="00C23533"/>
    <w:rsid w:val="00C24059"/>
    <w:rsid w:val="00C250D0"/>
    <w:rsid w:val="00C257A1"/>
    <w:rsid w:val="00C2591D"/>
    <w:rsid w:val="00C26C65"/>
    <w:rsid w:val="00C27F99"/>
    <w:rsid w:val="00C3070B"/>
    <w:rsid w:val="00C31553"/>
    <w:rsid w:val="00C31B89"/>
    <w:rsid w:val="00C3278B"/>
    <w:rsid w:val="00C33226"/>
    <w:rsid w:val="00C33932"/>
    <w:rsid w:val="00C33E51"/>
    <w:rsid w:val="00C343E1"/>
    <w:rsid w:val="00C34D2B"/>
    <w:rsid w:val="00C35478"/>
    <w:rsid w:val="00C356C8"/>
    <w:rsid w:val="00C35882"/>
    <w:rsid w:val="00C3593D"/>
    <w:rsid w:val="00C362F7"/>
    <w:rsid w:val="00C36C51"/>
    <w:rsid w:val="00C370D3"/>
    <w:rsid w:val="00C376A5"/>
    <w:rsid w:val="00C37B23"/>
    <w:rsid w:val="00C37CBD"/>
    <w:rsid w:val="00C4006A"/>
    <w:rsid w:val="00C40483"/>
    <w:rsid w:val="00C40A41"/>
    <w:rsid w:val="00C41968"/>
    <w:rsid w:val="00C431AA"/>
    <w:rsid w:val="00C4400B"/>
    <w:rsid w:val="00C457D9"/>
    <w:rsid w:val="00C47098"/>
    <w:rsid w:val="00C4726E"/>
    <w:rsid w:val="00C473E1"/>
    <w:rsid w:val="00C47493"/>
    <w:rsid w:val="00C47BF3"/>
    <w:rsid w:val="00C50B23"/>
    <w:rsid w:val="00C51312"/>
    <w:rsid w:val="00C514D6"/>
    <w:rsid w:val="00C518D3"/>
    <w:rsid w:val="00C529C2"/>
    <w:rsid w:val="00C54E02"/>
    <w:rsid w:val="00C55817"/>
    <w:rsid w:val="00C56058"/>
    <w:rsid w:val="00C56222"/>
    <w:rsid w:val="00C568F5"/>
    <w:rsid w:val="00C572F7"/>
    <w:rsid w:val="00C574F1"/>
    <w:rsid w:val="00C60322"/>
    <w:rsid w:val="00C6042C"/>
    <w:rsid w:val="00C60579"/>
    <w:rsid w:val="00C606D0"/>
    <w:rsid w:val="00C61035"/>
    <w:rsid w:val="00C628AC"/>
    <w:rsid w:val="00C6351B"/>
    <w:rsid w:val="00C63F08"/>
    <w:rsid w:val="00C64932"/>
    <w:rsid w:val="00C6541A"/>
    <w:rsid w:val="00C65934"/>
    <w:rsid w:val="00C659EF"/>
    <w:rsid w:val="00C670E6"/>
    <w:rsid w:val="00C679C1"/>
    <w:rsid w:val="00C717E0"/>
    <w:rsid w:val="00C719E9"/>
    <w:rsid w:val="00C71DC1"/>
    <w:rsid w:val="00C72633"/>
    <w:rsid w:val="00C72C15"/>
    <w:rsid w:val="00C7421F"/>
    <w:rsid w:val="00C74330"/>
    <w:rsid w:val="00C75EB4"/>
    <w:rsid w:val="00C76B0F"/>
    <w:rsid w:val="00C77AAF"/>
    <w:rsid w:val="00C77F52"/>
    <w:rsid w:val="00C80E94"/>
    <w:rsid w:val="00C81B12"/>
    <w:rsid w:val="00C81C2B"/>
    <w:rsid w:val="00C82C94"/>
    <w:rsid w:val="00C839A1"/>
    <w:rsid w:val="00C84028"/>
    <w:rsid w:val="00C8437E"/>
    <w:rsid w:val="00C84ABA"/>
    <w:rsid w:val="00C86114"/>
    <w:rsid w:val="00C87631"/>
    <w:rsid w:val="00C87DEB"/>
    <w:rsid w:val="00C87F03"/>
    <w:rsid w:val="00C90A50"/>
    <w:rsid w:val="00C91632"/>
    <w:rsid w:val="00C91A76"/>
    <w:rsid w:val="00C92079"/>
    <w:rsid w:val="00C9241F"/>
    <w:rsid w:val="00C92BDF"/>
    <w:rsid w:val="00C92EAE"/>
    <w:rsid w:val="00C93227"/>
    <w:rsid w:val="00C93563"/>
    <w:rsid w:val="00C938CC"/>
    <w:rsid w:val="00C94496"/>
    <w:rsid w:val="00C94697"/>
    <w:rsid w:val="00C94837"/>
    <w:rsid w:val="00C949A5"/>
    <w:rsid w:val="00C9512F"/>
    <w:rsid w:val="00C95FD0"/>
    <w:rsid w:val="00C9603D"/>
    <w:rsid w:val="00C970A7"/>
    <w:rsid w:val="00C971C4"/>
    <w:rsid w:val="00CA079F"/>
    <w:rsid w:val="00CA0A65"/>
    <w:rsid w:val="00CA0F92"/>
    <w:rsid w:val="00CA1756"/>
    <w:rsid w:val="00CA1B31"/>
    <w:rsid w:val="00CA23B4"/>
    <w:rsid w:val="00CA3081"/>
    <w:rsid w:val="00CA344F"/>
    <w:rsid w:val="00CA5996"/>
    <w:rsid w:val="00CA5E82"/>
    <w:rsid w:val="00CA6421"/>
    <w:rsid w:val="00CA6501"/>
    <w:rsid w:val="00CA69E7"/>
    <w:rsid w:val="00CA6BC0"/>
    <w:rsid w:val="00CB0132"/>
    <w:rsid w:val="00CB03BC"/>
    <w:rsid w:val="00CB0C6C"/>
    <w:rsid w:val="00CB15F9"/>
    <w:rsid w:val="00CB1C5E"/>
    <w:rsid w:val="00CB2366"/>
    <w:rsid w:val="00CB341B"/>
    <w:rsid w:val="00CB4D85"/>
    <w:rsid w:val="00CB5AC6"/>
    <w:rsid w:val="00CB5F99"/>
    <w:rsid w:val="00CB6262"/>
    <w:rsid w:val="00CC0403"/>
    <w:rsid w:val="00CC23B0"/>
    <w:rsid w:val="00CC24B2"/>
    <w:rsid w:val="00CC280E"/>
    <w:rsid w:val="00CC2C13"/>
    <w:rsid w:val="00CC6C93"/>
    <w:rsid w:val="00CC714D"/>
    <w:rsid w:val="00CC725F"/>
    <w:rsid w:val="00CC7520"/>
    <w:rsid w:val="00CC781E"/>
    <w:rsid w:val="00CD0532"/>
    <w:rsid w:val="00CD0818"/>
    <w:rsid w:val="00CD13AF"/>
    <w:rsid w:val="00CD160F"/>
    <w:rsid w:val="00CD3AF4"/>
    <w:rsid w:val="00CD3BA9"/>
    <w:rsid w:val="00CD3CC0"/>
    <w:rsid w:val="00CD3D99"/>
    <w:rsid w:val="00CD3F8D"/>
    <w:rsid w:val="00CD3FE8"/>
    <w:rsid w:val="00CD43E1"/>
    <w:rsid w:val="00CD4E48"/>
    <w:rsid w:val="00CD516A"/>
    <w:rsid w:val="00CD5256"/>
    <w:rsid w:val="00CD5757"/>
    <w:rsid w:val="00CD5BC6"/>
    <w:rsid w:val="00CD7416"/>
    <w:rsid w:val="00CE0370"/>
    <w:rsid w:val="00CE0D5E"/>
    <w:rsid w:val="00CE1493"/>
    <w:rsid w:val="00CE14E6"/>
    <w:rsid w:val="00CE17D7"/>
    <w:rsid w:val="00CE184A"/>
    <w:rsid w:val="00CE1CF6"/>
    <w:rsid w:val="00CE42C2"/>
    <w:rsid w:val="00CE44A7"/>
    <w:rsid w:val="00CE4D65"/>
    <w:rsid w:val="00CE4E50"/>
    <w:rsid w:val="00CE4FA6"/>
    <w:rsid w:val="00CE5AF0"/>
    <w:rsid w:val="00CF104A"/>
    <w:rsid w:val="00CF2856"/>
    <w:rsid w:val="00CF34F2"/>
    <w:rsid w:val="00CF3551"/>
    <w:rsid w:val="00CF3CD6"/>
    <w:rsid w:val="00CF3EC8"/>
    <w:rsid w:val="00CF3EDE"/>
    <w:rsid w:val="00CF3F36"/>
    <w:rsid w:val="00CF4C98"/>
    <w:rsid w:val="00CF6447"/>
    <w:rsid w:val="00CF6C58"/>
    <w:rsid w:val="00CF7D2A"/>
    <w:rsid w:val="00D006DD"/>
    <w:rsid w:val="00D02366"/>
    <w:rsid w:val="00D042BB"/>
    <w:rsid w:val="00D0445C"/>
    <w:rsid w:val="00D04C33"/>
    <w:rsid w:val="00D04DB1"/>
    <w:rsid w:val="00D04DDB"/>
    <w:rsid w:val="00D052FB"/>
    <w:rsid w:val="00D05C9C"/>
    <w:rsid w:val="00D05EDF"/>
    <w:rsid w:val="00D061E6"/>
    <w:rsid w:val="00D0620E"/>
    <w:rsid w:val="00D0651D"/>
    <w:rsid w:val="00D07BA2"/>
    <w:rsid w:val="00D106BA"/>
    <w:rsid w:val="00D107C7"/>
    <w:rsid w:val="00D10ADE"/>
    <w:rsid w:val="00D10BE9"/>
    <w:rsid w:val="00D10DB7"/>
    <w:rsid w:val="00D11BEE"/>
    <w:rsid w:val="00D134F4"/>
    <w:rsid w:val="00D137C0"/>
    <w:rsid w:val="00D14B59"/>
    <w:rsid w:val="00D1600D"/>
    <w:rsid w:val="00D16435"/>
    <w:rsid w:val="00D165E1"/>
    <w:rsid w:val="00D17214"/>
    <w:rsid w:val="00D1734C"/>
    <w:rsid w:val="00D17F8E"/>
    <w:rsid w:val="00D20237"/>
    <w:rsid w:val="00D207A3"/>
    <w:rsid w:val="00D21674"/>
    <w:rsid w:val="00D21769"/>
    <w:rsid w:val="00D225F7"/>
    <w:rsid w:val="00D23185"/>
    <w:rsid w:val="00D232A6"/>
    <w:rsid w:val="00D232C0"/>
    <w:rsid w:val="00D23DBA"/>
    <w:rsid w:val="00D246CF"/>
    <w:rsid w:val="00D24733"/>
    <w:rsid w:val="00D24E1E"/>
    <w:rsid w:val="00D2504E"/>
    <w:rsid w:val="00D3082E"/>
    <w:rsid w:val="00D30E9E"/>
    <w:rsid w:val="00D313EC"/>
    <w:rsid w:val="00D31DDD"/>
    <w:rsid w:val="00D320C5"/>
    <w:rsid w:val="00D33774"/>
    <w:rsid w:val="00D35553"/>
    <w:rsid w:val="00D35E57"/>
    <w:rsid w:val="00D37E29"/>
    <w:rsid w:val="00D40409"/>
    <w:rsid w:val="00D40853"/>
    <w:rsid w:val="00D40A38"/>
    <w:rsid w:val="00D41159"/>
    <w:rsid w:val="00D412AE"/>
    <w:rsid w:val="00D424BC"/>
    <w:rsid w:val="00D425E7"/>
    <w:rsid w:val="00D4286D"/>
    <w:rsid w:val="00D43034"/>
    <w:rsid w:val="00D44573"/>
    <w:rsid w:val="00D4525A"/>
    <w:rsid w:val="00D4559E"/>
    <w:rsid w:val="00D45BCA"/>
    <w:rsid w:val="00D46614"/>
    <w:rsid w:val="00D46FCD"/>
    <w:rsid w:val="00D476A2"/>
    <w:rsid w:val="00D47A97"/>
    <w:rsid w:val="00D506DC"/>
    <w:rsid w:val="00D50E48"/>
    <w:rsid w:val="00D5160A"/>
    <w:rsid w:val="00D516C9"/>
    <w:rsid w:val="00D517DF"/>
    <w:rsid w:val="00D51B16"/>
    <w:rsid w:val="00D53476"/>
    <w:rsid w:val="00D539E7"/>
    <w:rsid w:val="00D53EF1"/>
    <w:rsid w:val="00D54112"/>
    <w:rsid w:val="00D55055"/>
    <w:rsid w:val="00D55ACA"/>
    <w:rsid w:val="00D56712"/>
    <w:rsid w:val="00D57B77"/>
    <w:rsid w:val="00D57DDC"/>
    <w:rsid w:val="00D60E14"/>
    <w:rsid w:val="00D6184A"/>
    <w:rsid w:val="00D62A0F"/>
    <w:rsid w:val="00D62E90"/>
    <w:rsid w:val="00D63466"/>
    <w:rsid w:val="00D6392D"/>
    <w:rsid w:val="00D63D3E"/>
    <w:rsid w:val="00D63D9B"/>
    <w:rsid w:val="00D6471E"/>
    <w:rsid w:val="00D65353"/>
    <w:rsid w:val="00D66C2C"/>
    <w:rsid w:val="00D66D3C"/>
    <w:rsid w:val="00D679BD"/>
    <w:rsid w:val="00D67A13"/>
    <w:rsid w:val="00D67BA4"/>
    <w:rsid w:val="00D67C47"/>
    <w:rsid w:val="00D70AF3"/>
    <w:rsid w:val="00D71D3A"/>
    <w:rsid w:val="00D73537"/>
    <w:rsid w:val="00D736A1"/>
    <w:rsid w:val="00D74125"/>
    <w:rsid w:val="00D74C2D"/>
    <w:rsid w:val="00D75653"/>
    <w:rsid w:val="00D75FA6"/>
    <w:rsid w:val="00D76083"/>
    <w:rsid w:val="00D768DF"/>
    <w:rsid w:val="00D76C7F"/>
    <w:rsid w:val="00D7774D"/>
    <w:rsid w:val="00D80301"/>
    <w:rsid w:val="00D80B5C"/>
    <w:rsid w:val="00D8122C"/>
    <w:rsid w:val="00D814C5"/>
    <w:rsid w:val="00D81607"/>
    <w:rsid w:val="00D823F1"/>
    <w:rsid w:val="00D82DE8"/>
    <w:rsid w:val="00D835F7"/>
    <w:rsid w:val="00D83DFF"/>
    <w:rsid w:val="00D84450"/>
    <w:rsid w:val="00D84959"/>
    <w:rsid w:val="00D849C7"/>
    <w:rsid w:val="00D86184"/>
    <w:rsid w:val="00D90391"/>
    <w:rsid w:val="00D90628"/>
    <w:rsid w:val="00D90BA2"/>
    <w:rsid w:val="00D90D4B"/>
    <w:rsid w:val="00D90F8A"/>
    <w:rsid w:val="00D94C00"/>
    <w:rsid w:val="00D9578D"/>
    <w:rsid w:val="00D95814"/>
    <w:rsid w:val="00D95EAA"/>
    <w:rsid w:val="00D961BA"/>
    <w:rsid w:val="00D96553"/>
    <w:rsid w:val="00D967EC"/>
    <w:rsid w:val="00D96E34"/>
    <w:rsid w:val="00D976C9"/>
    <w:rsid w:val="00DA07E8"/>
    <w:rsid w:val="00DA0901"/>
    <w:rsid w:val="00DA0EAD"/>
    <w:rsid w:val="00DA1E2A"/>
    <w:rsid w:val="00DA1FB4"/>
    <w:rsid w:val="00DA20EB"/>
    <w:rsid w:val="00DA226F"/>
    <w:rsid w:val="00DA26D2"/>
    <w:rsid w:val="00DA4A24"/>
    <w:rsid w:val="00DA4FFC"/>
    <w:rsid w:val="00DA560A"/>
    <w:rsid w:val="00DA5742"/>
    <w:rsid w:val="00DA598E"/>
    <w:rsid w:val="00DA608A"/>
    <w:rsid w:val="00DA734B"/>
    <w:rsid w:val="00DA736A"/>
    <w:rsid w:val="00DA7DAD"/>
    <w:rsid w:val="00DB00BE"/>
    <w:rsid w:val="00DB0524"/>
    <w:rsid w:val="00DB110B"/>
    <w:rsid w:val="00DB1660"/>
    <w:rsid w:val="00DB16D7"/>
    <w:rsid w:val="00DB1DE6"/>
    <w:rsid w:val="00DB25FC"/>
    <w:rsid w:val="00DB45E1"/>
    <w:rsid w:val="00DB4DD1"/>
    <w:rsid w:val="00DB6AC1"/>
    <w:rsid w:val="00DB7346"/>
    <w:rsid w:val="00DC013A"/>
    <w:rsid w:val="00DC0BFD"/>
    <w:rsid w:val="00DC0D8F"/>
    <w:rsid w:val="00DC2748"/>
    <w:rsid w:val="00DC3801"/>
    <w:rsid w:val="00DC3DED"/>
    <w:rsid w:val="00DC42ED"/>
    <w:rsid w:val="00DC6084"/>
    <w:rsid w:val="00DC63BA"/>
    <w:rsid w:val="00DC7F95"/>
    <w:rsid w:val="00DD01D8"/>
    <w:rsid w:val="00DD0D29"/>
    <w:rsid w:val="00DD19D6"/>
    <w:rsid w:val="00DD21D2"/>
    <w:rsid w:val="00DD2905"/>
    <w:rsid w:val="00DD3B4B"/>
    <w:rsid w:val="00DD3C20"/>
    <w:rsid w:val="00DD3E32"/>
    <w:rsid w:val="00DD4BA4"/>
    <w:rsid w:val="00DD5248"/>
    <w:rsid w:val="00DD5513"/>
    <w:rsid w:val="00DD641D"/>
    <w:rsid w:val="00DD7E4E"/>
    <w:rsid w:val="00DE05F3"/>
    <w:rsid w:val="00DE0DD8"/>
    <w:rsid w:val="00DE10DA"/>
    <w:rsid w:val="00DE1CEC"/>
    <w:rsid w:val="00DE1DF7"/>
    <w:rsid w:val="00DE22C9"/>
    <w:rsid w:val="00DE2590"/>
    <w:rsid w:val="00DE278E"/>
    <w:rsid w:val="00DE27E0"/>
    <w:rsid w:val="00DE2EAF"/>
    <w:rsid w:val="00DE3E38"/>
    <w:rsid w:val="00DE4178"/>
    <w:rsid w:val="00DE4613"/>
    <w:rsid w:val="00DE5D98"/>
    <w:rsid w:val="00DE63FF"/>
    <w:rsid w:val="00DE71F9"/>
    <w:rsid w:val="00DE7340"/>
    <w:rsid w:val="00DE7C65"/>
    <w:rsid w:val="00DE7F16"/>
    <w:rsid w:val="00DF030E"/>
    <w:rsid w:val="00DF0961"/>
    <w:rsid w:val="00DF239B"/>
    <w:rsid w:val="00DF2AF6"/>
    <w:rsid w:val="00DF2D0D"/>
    <w:rsid w:val="00DF2DFF"/>
    <w:rsid w:val="00DF4389"/>
    <w:rsid w:val="00DF498D"/>
    <w:rsid w:val="00DF5813"/>
    <w:rsid w:val="00DF591E"/>
    <w:rsid w:val="00DF5C97"/>
    <w:rsid w:val="00DF5FF3"/>
    <w:rsid w:val="00DF61E7"/>
    <w:rsid w:val="00DF6FFD"/>
    <w:rsid w:val="00DF71EC"/>
    <w:rsid w:val="00DF7D44"/>
    <w:rsid w:val="00E00032"/>
    <w:rsid w:val="00E006E2"/>
    <w:rsid w:val="00E00A65"/>
    <w:rsid w:val="00E00B49"/>
    <w:rsid w:val="00E01DFD"/>
    <w:rsid w:val="00E0220F"/>
    <w:rsid w:val="00E023C6"/>
    <w:rsid w:val="00E025F5"/>
    <w:rsid w:val="00E02BE8"/>
    <w:rsid w:val="00E02EFF"/>
    <w:rsid w:val="00E04388"/>
    <w:rsid w:val="00E0455F"/>
    <w:rsid w:val="00E073D3"/>
    <w:rsid w:val="00E079CB"/>
    <w:rsid w:val="00E07DA2"/>
    <w:rsid w:val="00E07DD0"/>
    <w:rsid w:val="00E11101"/>
    <w:rsid w:val="00E1280F"/>
    <w:rsid w:val="00E128F3"/>
    <w:rsid w:val="00E12FD8"/>
    <w:rsid w:val="00E1346D"/>
    <w:rsid w:val="00E1592E"/>
    <w:rsid w:val="00E1600B"/>
    <w:rsid w:val="00E16E9E"/>
    <w:rsid w:val="00E174F6"/>
    <w:rsid w:val="00E207D4"/>
    <w:rsid w:val="00E21B83"/>
    <w:rsid w:val="00E21C6C"/>
    <w:rsid w:val="00E241D8"/>
    <w:rsid w:val="00E2420B"/>
    <w:rsid w:val="00E24D7B"/>
    <w:rsid w:val="00E24F72"/>
    <w:rsid w:val="00E25756"/>
    <w:rsid w:val="00E25C6A"/>
    <w:rsid w:val="00E25CFC"/>
    <w:rsid w:val="00E25DF0"/>
    <w:rsid w:val="00E26BAD"/>
    <w:rsid w:val="00E277E9"/>
    <w:rsid w:val="00E2781C"/>
    <w:rsid w:val="00E279B9"/>
    <w:rsid w:val="00E30238"/>
    <w:rsid w:val="00E303D8"/>
    <w:rsid w:val="00E310C4"/>
    <w:rsid w:val="00E31367"/>
    <w:rsid w:val="00E31423"/>
    <w:rsid w:val="00E314BB"/>
    <w:rsid w:val="00E31D63"/>
    <w:rsid w:val="00E3205E"/>
    <w:rsid w:val="00E32DA4"/>
    <w:rsid w:val="00E3480B"/>
    <w:rsid w:val="00E35967"/>
    <w:rsid w:val="00E35B07"/>
    <w:rsid w:val="00E35E34"/>
    <w:rsid w:val="00E35E6C"/>
    <w:rsid w:val="00E35EC8"/>
    <w:rsid w:val="00E36784"/>
    <w:rsid w:val="00E36C91"/>
    <w:rsid w:val="00E374A8"/>
    <w:rsid w:val="00E37961"/>
    <w:rsid w:val="00E408A5"/>
    <w:rsid w:val="00E41243"/>
    <w:rsid w:val="00E42232"/>
    <w:rsid w:val="00E42667"/>
    <w:rsid w:val="00E4328C"/>
    <w:rsid w:val="00E45E7E"/>
    <w:rsid w:val="00E4617C"/>
    <w:rsid w:val="00E46217"/>
    <w:rsid w:val="00E472B9"/>
    <w:rsid w:val="00E5096B"/>
    <w:rsid w:val="00E51165"/>
    <w:rsid w:val="00E51294"/>
    <w:rsid w:val="00E54718"/>
    <w:rsid w:val="00E54849"/>
    <w:rsid w:val="00E54BBA"/>
    <w:rsid w:val="00E55982"/>
    <w:rsid w:val="00E56056"/>
    <w:rsid w:val="00E56C4A"/>
    <w:rsid w:val="00E57234"/>
    <w:rsid w:val="00E615AB"/>
    <w:rsid w:val="00E63F01"/>
    <w:rsid w:val="00E64012"/>
    <w:rsid w:val="00E64E3B"/>
    <w:rsid w:val="00E65E2B"/>
    <w:rsid w:val="00E66776"/>
    <w:rsid w:val="00E674A4"/>
    <w:rsid w:val="00E67C1A"/>
    <w:rsid w:val="00E67C45"/>
    <w:rsid w:val="00E67DDB"/>
    <w:rsid w:val="00E7114C"/>
    <w:rsid w:val="00E71821"/>
    <w:rsid w:val="00E71837"/>
    <w:rsid w:val="00E7233A"/>
    <w:rsid w:val="00E731F5"/>
    <w:rsid w:val="00E73885"/>
    <w:rsid w:val="00E739F4"/>
    <w:rsid w:val="00E740C0"/>
    <w:rsid w:val="00E75F62"/>
    <w:rsid w:val="00E76818"/>
    <w:rsid w:val="00E805AC"/>
    <w:rsid w:val="00E80D63"/>
    <w:rsid w:val="00E81EE7"/>
    <w:rsid w:val="00E823A1"/>
    <w:rsid w:val="00E823CD"/>
    <w:rsid w:val="00E823E0"/>
    <w:rsid w:val="00E829E8"/>
    <w:rsid w:val="00E82D25"/>
    <w:rsid w:val="00E83099"/>
    <w:rsid w:val="00E85AA2"/>
    <w:rsid w:val="00E874F9"/>
    <w:rsid w:val="00E900C4"/>
    <w:rsid w:val="00E90322"/>
    <w:rsid w:val="00E90F93"/>
    <w:rsid w:val="00E91D69"/>
    <w:rsid w:val="00E91E78"/>
    <w:rsid w:val="00E92B89"/>
    <w:rsid w:val="00E92CB7"/>
    <w:rsid w:val="00E9300F"/>
    <w:rsid w:val="00E932BB"/>
    <w:rsid w:val="00E939D4"/>
    <w:rsid w:val="00E93E63"/>
    <w:rsid w:val="00E93F62"/>
    <w:rsid w:val="00E94BE7"/>
    <w:rsid w:val="00E951FE"/>
    <w:rsid w:val="00E96213"/>
    <w:rsid w:val="00E979F7"/>
    <w:rsid w:val="00EA066B"/>
    <w:rsid w:val="00EA1935"/>
    <w:rsid w:val="00EA2288"/>
    <w:rsid w:val="00EA2B6B"/>
    <w:rsid w:val="00EA30C8"/>
    <w:rsid w:val="00EA3EF8"/>
    <w:rsid w:val="00EA56B9"/>
    <w:rsid w:val="00EA637A"/>
    <w:rsid w:val="00EA6402"/>
    <w:rsid w:val="00EA74BF"/>
    <w:rsid w:val="00EB015A"/>
    <w:rsid w:val="00EB0428"/>
    <w:rsid w:val="00EB0D66"/>
    <w:rsid w:val="00EB0DB7"/>
    <w:rsid w:val="00EB109F"/>
    <w:rsid w:val="00EB10F1"/>
    <w:rsid w:val="00EB22EF"/>
    <w:rsid w:val="00EB24FC"/>
    <w:rsid w:val="00EB36F3"/>
    <w:rsid w:val="00EB4259"/>
    <w:rsid w:val="00EB4DC1"/>
    <w:rsid w:val="00EB5378"/>
    <w:rsid w:val="00EB6A93"/>
    <w:rsid w:val="00EB7582"/>
    <w:rsid w:val="00EB7D9E"/>
    <w:rsid w:val="00EC0349"/>
    <w:rsid w:val="00EC1DDB"/>
    <w:rsid w:val="00EC1F97"/>
    <w:rsid w:val="00EC20D0"/>
    <w:rsid w:val="00EC22BB"/>
    <w:rsid w:val="00EC2452"/>
    <w:rsid w:val="00EC27B3"/>
    <w:rsid w:val="00EC2B42"/>
    <w:rsid w:val="00EC2F34"/>
    <w:rsid w:val="00EC34F4"/>
    <w:rsid w:val="00EC394A"/>
    <w:rsid w:val="00EC3D5B"/>
    <w:rsid w:val="00EC478D"/>
    <w:rsid w:val="00EC4FA5"/>
    <w:rsid w:val="00EC5EB0"/>
    <w:rsid w:val="00EC6012"/>
    <w:rsid w:val="00EC609A"/>
    <w:rsid w:val="00EC66B2"/>
    <w:rsid w:val="00EC68FD"/>
    <w:rsid w:val="00EC6E2B"/>
    <w:rsid w:val="00EC72B5"/>
    <w:rsid w:val="00EC771D"/>
    <w:rsid w:val="00ED0466"/>
    <w:rsid w:val="00ED128C"/>
    <w:rsid w:val="00ED25C9"/>
    <w:rsid w:val="00ED2962"/>
    <w:rsid w:val="00ED2DAD"/>
    <w:rsid w:val="00ED38CA"/>
    <w:rsid w:val="00ED4428"/>
    <w:rsid w:val="00ED4FE9"/>
    <w:rsid w:val="00ED59C8"/>
    <w:rsid w:val="00ED60F4"/>
    <w:rsid w:val="00ED64CE"/>
    <w:rsid w:val="00EE0B7D"/>
    <w:rsid w:val="00EE0E6C"/>
    <w:rsid w:val="00EE14AF"/>
    <w:rsid w:val="00EE30F5"/>
    <w:rsid w:val="00EE3499"/>
    <w:rsid w:val="00EE38D2"/>
    <w:rsid w:val="00EE4ADA"/>
    <w:rsid w:val="00EE508A"/>
    <w:rsid w:val="00EE65A1"/>
    <w:rsid w:val="00EE7BE8"/>
    <w:rsid w:val="00EF0190"/>
    <w:rsid w:val="00EF0A00"/>
    <w:rsid w:val="00EF17B5"/>
    <w:rsid w:val="00EF21E5"/>
    <w:rsid w:val="00EF2242"/>
    <w:rsid w:val="00EF370E"/>
    <w:rsid w:val="00EF39E2"/>
    <w:rsid w:val="00EF46F8"/>
    <w:rsid w:val="00EF497D"/>
    <w:rsid w:val="00EF4E2C"/>
    <w:rsid w:val="00EF4EF1"/>
    <w:rsid w:val="00EF5743"/>
    <w:rsid w:val="00EF61BE"/>
    <w:rsid w:val="00EF65DC"/>
    <w:rsid w:val="00EF67AC"/>
    <w:rsid w:val="00EF72C9"/>
    <w:rsid w:val="00EF7DD7"/>
    <w:rsid w:val="00F0057B"/>
    <w:rsid w:val="00F00C0C"/>
    <w:rsid w:val="00F00D91"/>
    <w:rsid w:val="00F01343"/>
    <w:rsid w:val="00F01CDA"/>
    <w:rsid w:val="00F026ED"/>
    <w:rsid w:val="00F0276F"/>
    <w:rsid w:val="00F02BAE"/>
    <w:rsid w:val="00F02E71"/>
    <w:rsid w:val="00F039A5"/>
    <w:rsid w:val="00F041D1"/>
    <w:rsid w:val="00F0431D"/>
    <w:rsid w:val="00F04432"/>
    <w:rsid w:val="00F0502E"/>
    <w:rsid w:val="00F061E8"/>
    <w:rsid w:val="00F06FB0"/>
    <w:rsid w:val="00F070ED"/>
    <w:rsid w:val="00F07301"/>
    <w:rsid w:val="00F10F83"/>
    <w:rsid w:val="00F11C98"/>
    <w:rsid w:val="00F1308D"/>
    <w:rsid w:val="00F13A9D"/>
    <w:rsid w:val="00F13AD2"/>
    <w:rsid w:val="00F13E41"/>
    <w:rsid w:val="00F140D8"/>
    <w:rsid w:val="00F14CEA"/>
    <w:rsid w:val="00F16BE8"/>
    <w:rsid w:val="00F1742C"/>
    <w:rsid w:val="00F17670"/>
    <w:rsid w:val="00F17968"/>
    <w:rsid w:val="00F201CD"/>
    <w:rsid w:val="00F20576"/>
    <w:rsid w:val="00F21545"/>
    <w:rsid w:val="00F22224"/>
    <w:rsid w:val="00F22662"/>
    <w:rsid w:val="00F229CF"/>
    <w:rsid w:val="00F233AB"/>
    <w:rsid w:val="00F23F68"/>
    <w:rsid w:val="00F2412E"/>
    <w:rsid w:val="00F2572F"/>
    <w:rsid w:val="00F25B14"/>
    <w:rsid w:val="00F25E78"/>
    <w:rsid w:val="00F3072A"/>
    <w:rsid w:val="00F31499"/>
    <w:rsid w:val="00F31641"/>
    <w:rsid w:val="00F31E2F"/>
    <w:rsid w:val="00F32B40"/>
    <w:rsid w:val="00F3329C"/>
    <w:rsid w:val="00F34214"/>
    <w:rsid w:val="00F34387"/>
    <w:rsid w:val="00F34DF7"/>
    <w:rsid w:val="00F357B4"/>
    <w:rsid w:val="00F3609C"/>
    <w:rsid w:val="00F41FF9"/>
    <w:rsid w:val="00F42105"/>
    <w:rsid w:val="00F42196"/>
    <w:rsid w:val="00F44BFD"/>
    <w:rsid w:val="00F45B62"/>
    <w:rsid w:val="00F45D6C"/>
    <w:rsid w:val="00F45DAB"/>
    <w:rsid w:val="00F46159"/>
    <w:rsid w:val="00F46CF1"/>
    <w:rsid w:val="00F46DE2"/>
    <w:rsid w:val="00F4749B"/>
    <w:rsid w:val="00F475A3"/>
    <w:rsid w:val="00F502A8"/>
    <w:rsid w:val="00F50506"/>
    <w:rsid w:val="00F505B5"/>
    <w:rsid w:val="00F51080"/>
    <w:rsid w:val="00F51312"/>
    <w:rsid w:val="00F514DB"/>
    <w:rsid w:val="00F52A2C"/>
    <w:rsid w:val="00F52A38"/>
    <w:rsid w:val="00F5314F"/>
    <w:rsid w:val="00F560B3"/>
    <w:rsid w:val="00F56FDA"/>
    <w:rsid w:val="00F57F82"/>
    <w:rsid w:val="00F61EBA"/>
    <w:rsid w:val="00F62351"/>
    <w:rsid w:val="00F62418"/>
    <w:rsid w:val="00F62E76"/>
    <w:rsid w:val="00F63202"/>
    <w:rsid w:val="00F644E9"/>
    <w:rsid w:val="00F646C3"/>
    <w:rsid w:val="00F64C4D"/>
    <w:rsid w:val="00F650D1"/>
    <w:rsid w:val="00F65E34"/>
    <w:rsid w:val="00F65E84"/>
    <w:rsid w:val="00F66280"/>
    <w:rsid w:val="00F66B2B"/>
    <w:rsid w:val="00F670B6"/>
    <w:rsid w:val="00F67491"/>
    <w:rsid w:val="00F67AC8"/>
    <w:rsid w:val="00F708B4"/>
    <w:rsid w:val="00F709F1"/>
    <w:rsid w:val="00F70A72"/>
    <w:rsid w:val="00F70A74"/>
    <w:rsid w:val="00F70E3E"/>
    <w:rsid w:val="00F711F6"/>
    <w:rsid w:val="00F71B20"/>
    <w:rsid w:val="00F71C86"/>
    <w:rsid w:val="00F720C9"/>
    <w:rsid w:val="00F728D4"/>
    <w:rsid w:val="00F72F2D"/>
    <w:rsid w:val="00F73003"/>
    <w:rsid w:val="00F7309F"/>
    <w:rsid w:val="00F73445"/>
    <w:rsid w:val="00F76228"/>
    <w:rsid w:val="00F76CA3"/>
    <w:rsid w:val="00F7766C"/>
    <w:rsid w:val="00F7767A"/>
    <w:rsid w:val="00F77D15"/>
    <w:rsid w:val="00F80303"/>
    <w:rsid w:val="00F80A8A"/>
    <w:rsid w:val="00F8131D"/>
    <w:rsid w:val="00F81BA1"/>
    <w:rsid w:val="00F81EFA"/>
    <w:rsid w:val="00F82182"/>
    <w:rsid w:val="00F82321"/>
    <w:rsid w:val="00F8236D"/>
    <w:rsid w:val="00F845C8"/>
    <w:rsid w:val="00F8481C"/>
    <w:rsid w:val="00F85F0E"/>
    <w:rsid w:val="00F864B5"/>
    <w:rsid w:val="00F86742"/>
    <w:rsid w:val="00F86CDB"/>
    <w:rsid w:val="00F874BA"/>
    <w:rsid w:val="00F87809"/>
    <w:rsid w:val="00F90059"/>
    <w:rsid w:val="00F90346"/>
    <w:rsid w:val="00F90536"/>
    <w:rsid w:val="00F90605"/>
    <w:rsid w:val="00F9118C"/>
    <w:rsid w:val="00F919AB"/>
    <w:rsid w:val="00F91BE8"/>
    <w:rsid w:val="00F92D63"/>
    <w:rsid w:val="00F95E62"/>
    <w:rsid w:val="00F963E1"/>
    <w:rsid w:val="00FA1ECC"/>
    <w:rsid w:val="00FA3BC4"/>
    <w:rsid w:val="00FA3FBA"/>
    <w:rsid w:val="00FA412C"/>
    <w:rsid w:val="00FA4DE2"/>
    <w:rsid w:val="00FA61D0"/>
    <w:rsid w:val="00FA646B"/>
    <w:rsid w:val="00FA6A23"/>
    <w:rsid w:val="00FA6C30"/>
    <w:rsid w:val="00FA6C67"/>
    <w:rsid w:val="00FA7C27"/>
    <w:rsid w:val="00FA7E79"/>
    <w:rsid w:val="00FB0634"/>
    <w:rsid w:val="00FB183E"/>
    <w:rsid w:val="00FB260F"/>
    <w:rsid w:val="00FB275C"/>
    <w:rsid w:val="00FB400D"/>
    <w:rsid w:val="00FB46C6"/>
    <w:rsid w:val="00FB4A75"/>
    <w:rsid w:val="00FB56FF"/>
    <w:rsid w:val="00FB5B0C"/>
    <w:rsid w:val="00FB5F28"/>
    <w:rsid w:val="00FB5F32"/>
    <w:rsid w:val="00FB61E3"/>
    <w:rsid w:val="00FB662B"/>
    <w:rsid w:val="00FB7066"/>
    <w:rsid w:val="00FC0209"/>
    <w:rsid w:val="00FC06F3"/>
    <w:rsid w:val="00FC20EA"/>
    <w:rsid w:val="00FC2443"/>
    <w:rsid w:val="00FC3179"/>
    <w:rsid w:val="00FC3C6C"/>
    <w:rsid w:val="00FC3D1F"/>
    <w:rsid w:val="00FC53D2"/>
    <w:rsid w:val="00FC5452"/>
    <w:rsid w:val="00FC60B3"/>
    <w:rsid w:val="00FC60C0"/>
    <w:rsid w:val="00FC6A95"/>
    <w:rsid w:val="00FC6E7E"/>
    <w:rsid w:val="00FD0369"/>
    <w:rsid w:val="00FD0AE8"/>
    <w:rsid w:val="00FD0D38"/>
    <w:rsid w:val="00FD1AA9"/>
    <w:rsid w:val="00FD1E9C"/>
    <w:rsid w:val="00FD23DF"/>
    <w:rsid w:val="00FD2EE9"/>
    <w:rsid w:val="00FD550C"/>
    <w:rsid w:val="00FD7E6B"/>
    <w:rsid w:val="00FE02B7"/>
    <w:rsid w:val="00FE0C73"/>
    <w:rsid w:val="00FE2110"/>
    <w:rsid w:val="00FE21B9"/>
    <w:rsid w:val="00FE2278"/>
    <w:rsid w:val="00FE2DBF"/>
    <w:rsid w:val="00FE2ED1"/>
    <w:rsid w:val="00FE4147"/>
    <w:rsid w:val="00FE48F4"/>
    <w:rsid w:val="00FE4DF0"/>
    <w:rsid w:val="00FE5CE9"/>
    <w:rsid w:val="00FE664E"/>
    <w:rsid w:val="00FE683B"/>
    <w:rsid w:val="00FE6C4E"/>
    <w:rsid w:val="00FF0235"/>
    <w:rsid w:val="00FF08B9"/>
    <w:rsid w:val="00FF3886"/>
    <w:rsid w:val="00FF4B9E"/>
    <w:rsid w:val="05F978BF"/>
    <w:rsid w:val="081548A6"/>
    <w:rsid w:val="084FF323"/>
    <w:rsid w:val="0934A947"/>
    <w:rsid w:val="0A5C6CC7"/>
    <w:rsid w:val="163EB029"/>
    <w:rsid w:val="1CE2D494"/>
    <w:rsid w:val="1D140B2A"/>
    <w:rsid w:val="1E338676"/>
    <w:rsid w:val="1F40EB6E"/>
    <w:rsid w:val="230680C2"/>
    <w:rsid w:val="268EF60B"/>
    <w:rsid w:val="28603254"/>
    <w:rsid w:val="2BA865A0"/>
    <w:rsid w:val="2C6BC242"/>
    <w:rsid w:val="31D01CFD"/>
    <w:rsid w:val="326CAC1A"/>
    <w:rsid w:val="3BAAA57E"/>
    <w:rsid w:val="427C29C6"/>
    <w:rsid w:val="459DFBC0"/>
    <w:rsid w:val="4736F0FB"/>
    <w:rsid w:val="48B96B88"/>
    <w:rsid w:val="4B89F8AC"/>
    <w:rsid w:val="51F3D611"/>
    <w:rsid w:val="541597D1"/>
    <w:rsid w:val="54217950"/>
    <w:rsid w:val="56CC2485"/>
    <w:rsid w:val="598CD70D"/>
    <w:rsid w:val="59BC7CB1"/>
    <w:rsid w:val="5A71DFB6"/>
    <w:rsid w:val="627141F3"/>
    <w:rsid w:val="65CAFA39"/>
    <w:rsid w:val="66DDA40F"/>
    <w:rsid w:val="6A1FCF6D"/>
    <w:rsid w:val="6C160FFC"/>
    <w:rsid w:val="6F3734DE"/>
    <w:rsid w:val="7DF27EC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56CD1106"/>
  <w15:docId w15:val="{6B8B46D3-A7E9-4017-9BD2-91C28D51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qFormat/>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hAnsi="Calibri" w:eastAsiaTheme="minorHAns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1">
    <w:name w:val="Heading 21"/>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 w:type="paragraph" w:styleId="BlockText">
    <w:name w:val="Block Text"/>
    <w:basedOn w:val="Normal"/>
    <w:uiPriority w:val="99"/>
    <w:unhideWhenUsed/>
    <w:rsid w:val="003C2665"/>
    <w:pPr>
      <w:widowControl/>
      <w:autoSpaceDE/>
      <w:autoSpaceDN/>
      <w:adjustRightInd/>
      <w:spacing w:before="120" w:after="240"/>
      <w:ind w:left="720" w:right="1152"/>
    </w:pPr>
    <w:rPr>
      <w:rFonts w:ascii="Times New Roman" w:hAnsi="Times New Roman" w:eastAsiaTheme="minorEastAsia" w:cstheme="minorBidi"/>
      <w:iCs/>
      <w:szCs w:val="22"/>
    </w:rPr>
  </w:style>
  <w:style w:type="character" w:styleId="UnresolvedMention">
    <w:name w:val="Unresolved Mention"/>
    <w:basedOn w:val="DefaultParagraphFont"/>
    <w:uiPriority w:val="99"/>
    <w:semiHidden/>
    <w:unhideWhenUsed/>
    <w:rsid w:val="009848E8"/>
    <w:rPr>
      <w:color w:val="605E5C"/>
      <w:shd w:val="clear" w:color="auto" w:fill="E1DFDD"/>
    </w:rPr>
  </w:style>
  <w:style w:type="character" w:styleId="Mention">
    <w:name w:val="Mention"/>
    <w:basedOn w:val="DefaultParagraphFont"/>
    <w:uiPriority w:val="99"/>
    <w:unhideWhenUsed/>
    <w:rsid w:val="00C95FD0"/>
    <w:rPr>
      <w:color w:val="2B579A"/>
      <w:shd w:val="clear" w:color="auto" w:fill="E1DFDD"/>
    </w:rPr>
  </w:style>
  <w:style w:type="character" w:customStyle="1" w:styleId="ui-provider">
    <w:name w:val="ui-provider"/>
    <w:basedOn w:val="DefaultParagraphFont"/>
    <w:rsid w:val="002A0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1FC24B4D24A43A6705DE15AAE1D90" ma:contentTypeVersion="12" ma:contentTypeDescription="Create a new document." ma:contentTypeScope="" ma:versionID="f6175f5d3c9058376b5af32ce8037fe8">
  <xsd:schema xmlns:xsd="http://www.w3.org/2001/XMLSchema" xmlns:xs="http://www.w3.org/2001/XMLSchema" xmlns:p="http://schemas.microsoft.com/office/2006/metadata/properties" xmlns:ns2="7dc42e71-dc94-404c-aeda-ac6d44bf8972" xmlns:ns3="cd6055f7-362e-411f-87a5-d842deb093d8" targetNamespace="http://schemas.microsoft.com/office/2006/metadata/properties" ma:root="true" ma:fieldsID="f0aef33dd85e56570f66177d9cbda56b" ns2:_="" ns3:_="">
    <xsd:import namespace="7dc42e71-dc94-404c-aeda-ac6d44bf8972"/>
    <xsd:import namespace="cd6055f7-362e-411f-87a5-d842deb09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42e71-dc94-404c-aeda-ac6d44bf8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6055f7-362e-411f-87a5-d842deb093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2017-5AD1-4133-B3D5-2338F603A185}">
  <ds:schemaRefs>
    <ds:schemaRef ds:uri="http://schemas.openxmlformats.org/package/2006/metadata/core-properties"/>
    <ds:schemaRef ds:uri="http://purl.org/dc/dcmitype/"/>
    <ds:schemaRef ds:uri="http://schemas.microsoft.com/office/infopath/2007/PartnerControls"/>
    <ds:schemaRef ds:uri="cd6055f7-362e-411f-87a5-d842deb093d8"/>
    <ds:schemaRef ds:uri="http://purl.org/dc/elements/1.1/"/>
    <ds:schemaRef ds:uri="http://schemas.microsoft.com/office/2006/metadata/properties"/>
    <ds:schemaRef ds:uri="7dc42e71-dc94-404c-aeda-ac6d44bf8972"/>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A851FF49-386E-4533-8013-6F189678D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42e71-dc94-404c-aeda-ac6d44bf8972"/>
    <ds:schemaRef ds:uri="cd6055f7-362e-411f-87a5-d842deb09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28BD3-3C57-4FB3-B428-AE16D513F14B}">
  <ds:schemaRefs>
    <ds:schemaRef ds:uri="http://schemas.microsoft.com/sharepoint/v3/contenttype/forms"/>
  </ds:schemaRefs>
</ds:datastoreItem>
</file>

<file path=customXml/itemProps4.xml><?xml version="1.0" encoding="utf-8"?>
<ds:datastoreItem xmlns:ds="http://schemas.openxmlformats.org/officeDocument/2006/customXml" ds:itemID="{7E073FE3-E6E3-4F21-9952-6ECD9FD1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11768</Words>
  <Characters>66400</Characters>
  <Application>Microsoft Office Word</Application>
  <DocSecurity>0</DocSecurity>
  <Lines>553</Lines>
  <Paragraphs>156</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78012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Jewett, Christopher</cp:lastModifiedBy>
  <cp:revision>3</cp:revision>
  <cp:lastPrinted>2019-02-01T19:59:00Z</cp:lastPrinted>
  <dcterms:created xsi:type="dcterms:W3CDTF">2024-08-19T20:03:00Z</dcterms:created>
  <dcterms:modified xsi:type="dcterms:W3CDTF">2024-08-19T20:07:00Z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0x0101005201FC24B4D24A43A6705DE15AAE1D90</vt:lpwstr>
  </property>
</Properties>
</file>