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244" w:rsidP="00930244" w14:paraId="772C7469" w14:textId="201F154E">
      <w:pPr>
        <w:tabs>
          <w:tab w:val="center" w:pos="4680"/>
        </w:tabs>
        <w:spacing w:before="120"/>
        <w:jc w:val="center"/>
        <w:rPr>
          <w:rFonts w:ascii="Arial" w:hAnsi="Arial" w:cs="Arial"/>
          <w:b/>
          <w:bCs/>
          <w:sz w:val="32"/>
          <w:szCs w:val="32"/>
        </w:rPr>
      </w:pPr>
      <w:r w:rsidRPr="00C45431">
        <w:rPr>
          <w:rFonts w:ascii="Arial" w:hAnsi="Arial" w:cs="Arial"/>
          <w:b/>
          <w:bCs/>
          <w:sz w:val="32"/>
          <w:szCs w:val="32"/>
        </w:rPr>
        <w:t>Supporting Statement A</w:t>
      </w:r>
    </w:p>
    <w:p w:rsidR="00930244" w:rsidRPr="00C45431" w:rsidP="00930244" w14:paraId="7F7ADE65" w14:textId="496341D1">
      <w:pPr>
        <w:tabs>
          <w:tab w:val="center" w:pos="4680"/>
        </w:tabs>
        <w:spacing w:before="120"/>
        <w:jc w:val="center"/>
        <w:rPr>
          <w:rFonts w:ascii="Arial" w:hAnsi="Arial" w:cs="Arial"/>
          <w:b/>
          <w:bCs/>
          <w:sz w:val="32"/>
          <w:szCs w:val="32"/>
        </w:rPr>
      </w:pPr>
    </w:p>
    <w:p w:rsidR="00930244" w:rsidRPr="00C45431" w:rsidP="00930244" w14:paraId="1133868B" w14:textId="55D5F170">
      <w:pPr>
        <w:tabs>
          <w:tab w:val="center" w:pos="4680"/>
        </w:tabs>
        <w:spacing w:before="120"/>
        <w:jc w:val="center"/>
        <w:rPr>
          <w:rFonts w:ascii="Arial" w:hAnsi="Arial" w:cs="Arial"/>
          <w:b/>
          <w:bCs/>
          <w:sz w:val="32"/>
          <w:szCs w:val="32"/>
        </w:rPr>
      </w:pPr>
      <w:r w:rsidRPr="3BCFD85B">
        <w:rPr>
          <w:rFonts w:ascii="Arial" w:hAnsi="Arial" w:cs="Arial"/>
          <w:b/>
          <w:bCs/>
          <w:sz w:val="32"/>
          <w:szCs w:val="32"/>
        </w:rPr>
        <w:t xml:space="preserve">Initial and Reconciliation Application Forms to Report Graduate Medical Education Data and Full-Time Equivalent </w:t>
      </w:r>
      <w:r w:rsidRPr="3BCFD85B" w:rsidR="00ED04D3">
        <w:rPr>
          <w:rFonts w:ascii="Arial" w:hAnsi="Arial" w:cs="Arial"/>
          <w:b/>
          <w:bCs/>
          <w:sz w:val="32"/>
          <w:szCs w:val="32"/>
        </w:rPr>
        <w:t xml:space="preserve">(FTE) </w:t>
      </w:r>
      <w:r w:rsidRPr="3BCFD85B">
        <w:rPr>
          <w:rFonts w:ascii="Arial" w:hAnsi="Arial" w:cs="Arial"/>
          <w:b/>
          <w:bCs/>
          <w:sz w:val="32"/>
          <w:szCs w:val="32"/>
        </w:rPr>
        <w:t xml:space="preserve">Residents Trained by Hospitals Participating in the Children’s Hospitals Graduate Medical Education Payment Program; and FTE Resident Assessment Forms to Report </w:t>
      </w:r>
      <w:r w:rsidRPr="3BCFD85B">
        <w:rPr>
          <w:rFonts w:ascii="Arial" w:hAnsi="Arial" w:cs="Arial"/>
          <w:b/>
          <w:bCs/>
          <w:sz w:val="32"/>
          <w:szCs w:val="32"/>
        </w:rPr>
        <w:t>FTE Residents</w:t>
      </w:r>
      <w:r w:rsidRPr="3BCFD85B">
        <w:rPr>
          <w:rFonts w:ascii="Arial" w:hAnsi="Arial" w:cs="Arial"/>
          <w:b/>
          <w:bCs/>
          <w:sz w:val="32"/>
          <w:szCs w:val="32"/>
        </w:rPr>
        <w:t xml:space="preserve"> Trained by Organizations Participating in the Children’s Hospitals and Teaching Health Center Graduate Medical Education Programs</w:t>
      </w:r>
    </w:p>
    <w:p w:rsidR="3BCFD85B" w:rsidP="3BCFD85B" w14:paraId="7A41B7BC" w14:textId="3B815C6F">
      <w:pPr>
        <w:tabs>
          <w:tab w:val="center" w:pos="4680"/>
        </w:tabs>
        <w:spacing w:before="120"/>
        <w:jc w:val="center"/>
        <w:rPr>
          <w:rFonts w:ascii="Arial" w:hAnsi="Arial" w:cs="Arial"/>
          <w:b/>
          <w:bCs/>
          <w:sz w:val="32"/>
          <w:szCs w:val="32"/>
        </w:rPr>
      </w:pPr>
    </w:p>
    <w:p w:rsidR="00930244" w:rsidP="00930244" w14:paraId="00BD49D5"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Pr="00DF3CE3">
        <w:rPr>
          <w:rFonts w:ascii="Arial" w:hAnsi="Arial" w:cs="Arial"/>
          <w:b/>
          <w:bCs/>
          <w:sz w:val="32"/>
          <w:szCs w:val="32"/>
        </w:rPr>
        <w:t>0915-0247</w:t>
      </w:r>
    </w:p>
    <w:p w:rsidR="00930244" w:rsidRPr="00C45431" w:rsidP="00930244" w14:paraId="78C620DB" w14:textId="282A47EE">
      <w:pPr>
        <w:tabs>
          <w:tab w:val="center" w:pos="4680"/>
        </w:tabs>
        <w:spacing w:before="120"/>
        <w:jc w:val="center"/>
        <w:rPr>
          <w:rFonts w:ascii="Arial" w:hAnsi="Arial" w:cs="Arial"/>
          <w:b/>
          <w:bCs/>
          <w:sz w:val="32"/>
          <w:szCs w:val="32"/>
        </w:rPr>
      </w:pPr>
      <w:r>
        <w:rPr>
          <w:rFonts w:ascii="Arial" w:hAnsi="Arial" w:cs="Arial"/>
          <w:b/>
          <w:bCs/>
          <w:sz w:val="32"/>
          <w:szCs w:val="32"/>
        </w:rPr>
        <w:t>Revision</w:t>
      </w:r>
      <w:r w:rsidR="00981104">
        <w:rPr>
          <w:rFonts w:ascii="Arial" w:hAnsi="Arial" w:cs="Arial"/>
          <w:b/>
          <w:bCs/>
          <w:sz w:val="32"/>
          <w:szCs w:val="32"/>
        </w:rPr>
        <w:t xml:space="preserve"> </w:t>
      </w:r>
    </w:p>
    <w:p w:rsidR="00930244" w:rsidRPr="00C45431" w:rsidP="00930244" w14:paraId="63E75F67" w14:textId="77777777">
      <w:pPr>
        <w:tabs>
          <w:tab w:val="center" w:pos="4680"/>
        </w:tabs>
        <w:spacing w:before="120"/>
        <w:jc w:val="center"/>
        <w:rPr>
          <w:rFonts w:ascii="Arial" w:hAnsi="Arial" w:cs="Arial"/>
          <w:b/>
          <w:bCs/>
          <w:sz w:val="32"/>
          <w:szCs w:val="32"/>
        </w:rPr>
      </w:pPr>
    </w:p>
    <w:p w:rsidR="00930244" w:rsidP="00930244" w14:paraId="3E43E2BC" w14:textId="77777777">
      <w:pPr>
        <w:spacing w:before="120"/>
        <w:rPr>
          <w:rFonts w:ascii="Arial" w:hAnsi="Arial" w:cs="Arial"/>
          <w:b/>
          <w:sz w:val="24"/>
        </w:rPr>
      </w:pPr>
      <w:r w:rsidRPr="00C45431">
        <w:rPr>
          <w:rFonts w:ascii="Arial" w:hAnsi="Arial" w:cs="Arial"/>
          <w:b/>
          <w:sz w:val="24"/>
        </w:rPr>
        <w:t>Terms of Clearance:</w:t>
      </w:r>
      <w:r w:rsidRPr="00C45431">
        <w:rPr>
          <w:rFonts w:ascii="Arial" w:hAnsi="Arial" w:cs="Arial"/>
          <w:sz w:val="24"/>
        </w:rPr>
        <w:t xml:space="preserve">  </w:t>
      </w:r>
      <w:r w:rsidRPr="00C45431">
        <w:rPr>
          <w:rFonts w:ascii="Arial" w:hAnsi="Arial" w:cs="Arial"/>
          <w:b/>
          <w:sz w:val="24"/>
        </w:rPr>
        <w:t xml:space="preserve">None </w:t>
      </w:r>
    </w:p>
    <w:p w:rsidR="00930244" w:rsidRPr="00C45431" w:rsidP="00930244" w14:paraId="4D5E2ADA" w14:textId="77777777">
      <w:pPr>
        <w:spacing w:before="120"/>
        <w:rPr>
          <w:rFonts w:ascii="Arial" w:hAnsi="Arial" w:cs="Arial"/>
          <w:b/>
          <w:sz w:val="24"/>
        </w:rPr>
      </w:pPr>
    </w:p>
    <w:p w:rsidR="00930244" w:rsidRPr="00C45431" w:rsidP="00930244" w14:paraId="309EBDE5" w14:textId="638108A2">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30244" w:rsidRPr="001A5AE2" w:rsidP="00930244" w14:paraId="54E7C5B8"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930244" w:rsidP="00930244" w14:paraId="5A990147" w14:textId="77777777">
      <w:pPr>
        <w:rPr>
          <w:rFonts w:ascii="Arial" w:hAnsi="Arial" w:cs="Arial"/>
          <w:sz w:val="24"/>
        </w:rPr>
      </w:pPr>
    </w:p>
    <w:p w:rsidR="00930244" w:rsidRPr="00DF3CE3" w:rsidP="3119C59C" w14:paraId="3AD2EE0A" w14:textId="5CC5452F">
      <w:pPr>
        <w:rPr>
          <w:rFonts w:ascii="Arial" w:hAnsi="Arial" w:cs="Arial"/>
          <w:sz w:val="24"/>
        </w:rPr>
      </w:pPr>
      <w:r w:rsidRPr="3119C59C">
        <w:rPr>
          <w:rFonts w:ascii="Arial" w:hAnsi="Arial" w:cs="Arial"/>
          <w:sz w:val="24"/>
        </w:rPr>
        <w:t xml:space="preserve">This is a request for approval from the Office of Management and Budget (OMB) for the revised </w:t>
      </w:r>
      <w:r w:rsidRPr="3119C59C" w:rsidR="7B7B4599">
        <w:rPr>
          <w:rFonts w:ascii="Arial" w:hAnsi="Arial" w:cs="Arial"/>
          <w:sz w:val="24"/>
        </w:rPr>
        <w:t xml:space="preserve">Children’s Hospital Graduate Medical Education (CHGME) Payment Program application and </w:t>
      </w:r>
      <w:r w:rsidRPr="3119C59C" w:rsidR="4E4B4CE4">
        <w:rPr>
          <w:rFonts w:ascii="Arial" w:hAnsi="Arial" w:cs="Arial"/>
          <w:sz w:val="24"/>
        </w:rPr>
        <w:t xml:space="preserve">CHGME Payment Program and Teaching Health Center Graduate Medical Education (THCGME) Program </w:t>
      </w:r>
      <w:r w:rsidRPr="3119C59C" w:rsidR="7B7B4599">
        <w:rPr>
          <w:rFonts w:ascii="Arial" w:hAnsi="Arial" w:cs="Arial"/>
          <w:sz w:val="24"/>
        </w:rPr>
        <w:t>full-time equivalent (FTE) resident assessment</w:t>
      </w:r>
      <w:r w:rsidRPr="3119C59C">
        <w:rPr>
          <w:rFonts w:ascii="Arial" w:hAnsi="Arial" w:cs="Arial"/>
          <w:sz w:val="24"/>
        </w:rPr>
        <w:t xml:space="preserve"> information collection request as submitted by the Health Resources and Services Administration (HRSA). The </w:t>
      </w:r>
      <w:r w:rsidRPr="3119C59C" w:rsidR="43AC1BBC">
        <w:rPr>
          <w:rFonts w:ascii="Arial" w:hAnsi="Arial" w:cs="Arial"/>
          <w:sz w:val="24"/>
        </w:rPr>
        <w:t xml:space="preserve">current </w:t>
      </w:r>
      <w:r w:rsidRPr="3119C59C">
        <w:rPr>
          <w:rFonts w:ascii="Arial" w:hAnsi="Arial" w:cs="Arial"/>
          <w:sz w:val="24"/>
        </w:rPr>
        <w:t xml:space="preserve">CHGME Payment Program’s </w:t>
      </w:r>
      <w:r w:rsidRPr="3119C59C" w:rsidR="43AC1BBC">
        <w:rPr>
          <w:rFonts w:ascii="Arial" w:hAnsi="Arial" w:cs="Arial"/>
          <w:sz w:val="24"/>
        </w:rPr>
        <w:t xml:space="preserve">application </w:t>
      </w:r>
      <w:r w:rsidRPr="3119C59C" w:rsidR="6122F1CA">
        <w:rPr>
          <w:rFonts w:ascii="Arial" w:hAnsi="Arial" w:cs="Arial"/>
          <w:sz w:val="24"/>
        </w:rPr>
        <w:t xml:space="preserve">forms </w:t>
      </w:r>
      <w:r w:rsidRPr="3119C59C" w:rsidR="43AC1BBC">
        <w:rPr>
          <w:rFonts w:ascii="Arial" w:hAnsi="Arial" w:cs="Arial"/>
          <w:sz w:val="24"/>
        </w:rPr>
        <w:t xml:space="preserve">and </w:t>
      </w:r>
      <w:r w:rsidRPr="3119C59C" w:rsidR="080B7E01">
        <w:rPr>
          <w:rFonts w:ascii="Arial" w:hAnsi="Arial" w:cs="Arial"/>
          <w:sz w:val="24"/>
        </w:rPr>
        <w:t>CHGME Payment Program and THCGME Program</w:t>
      </w:r>
      <w:r w:rsidRPr="3119C59C" w:rsidR="43AC1BBC">
        <w:rPr>
          <w:rFonts w:ascii="Arial" w:hAnsi="Arial" w:cs="Arial"/>
          <w:sz w:val="24"/>
        </w:rPr>
        <w:t xml:space="preserve"> </w:t>
      </w:r>
      <w:r w:rsidRPr="3119C59C" w:rsidR="415D4F83">
        <w:rPr>
          <w:rFonts w:ascii="Arial" w:hAnsi="Arial" w:cs="Arial"/>
          <w:sz w:val="24"/>
        </w:rPr>
        <w:t>full-time equivalent (</w:t>
      </w:r>
      <w:r w:rsidRPr="3119C59C" w:rsidR="43AC1BBC">
        <w:rPr>
          <w:rFonts w:ascii="Arial" w:hAnsi="Arial" w:cs="Arial"/>
          <w:sz w:val="24"/>
        </w:rPr>
        <w:t>FTE</w:t>
      </w:r>
      <w:r w:rsidRPr="3119C59C" w:rsidR="6284B845">
        <w:rPr>
          <w:rFonts w:ascii="Arial" w:hAnsi="Arial" w:cs="Arial"/>
          <w:sz w:val="24"/>
        </w:rPr>
        <w:t>)</w:t>
      </w:r>
      <w:r w:rsidRPr="3119C59C" w:rsidR="43AC1BBC">
        <w:rPr>
          <w:rFonts w:ascii="Arial" w:hAnsi="Arial" w:cs="Arial"/>
          <w:sz w:val="24"/>
        </w:rPr>
        <w:t xml:space="preserve"> resident assessment forms and exhibits</w:t>
      </w:r>
      <w:r w:rsidRPr="3119C59C">
        <w:rPr>
          <w:rFonts w:ascii="Arial" w:hAnsi="Arial" w:cs="Arial"/>
          <w:sz w:val="24"/>
        </w:rPr>
        <w:t xml:space="preserve"> OMB approval will expire on </w:t>
      </w:r>
      <w:r w:rsidRPr="3119C59C" w:rsidR="753CCE57">
        <w:rPr>
          <w:rFonts w:ascii="Arial" w:hAnsi="Arial" w:cs="Arial"/>
          <w:sz w:val="24"/>
        </w:rPr>
        <w:t>December 31, 2025</w:t>
      </w:r>
      <w:r w:rsidRPr="3119C59C">
        <w:rPr>
          <w:rFonts w:ascii="Arial" w:hAnsi="Arial" w:cs="Arial"/>
          <w:sz w:val="24"/>
        </w:rPr>
        <w:t xml:space="preserve">. </w:t>
      </w:r>
    </w:p>
    <w:p w:rsidR="00930244" w:rsidRPr="00DF3CE3" w:rsidP="00930244" w14:paraId="4902C907" w14:textId="77777777">
      <w:pPr>
        <w:ind w:left="360"/>
        <w:rPr>
          <w:rFonts w:ascii="Arial" w:hAnsi="Arial" w:cs="Arial"/>
          <w:sz w:val="24"/>
        </w:rPr>
      </w:pPr>
    </w:p>
    <w:p w:rsidR="00930244" w:rsidRPr="00305081" w:rsidP="3119C59C" w14:paraId="58D53548" w14:textId="49F4864B">
      <w:pPr>
        <w:rPr>
          <w:rFonts w:ascii="Arial" w:hAnsi="Arial" w:cs="Arial"/>
          <w:sz w:val="24"/>
        </w:rPr>
      </w:pPr>
      <w:r w:rsidRPr="3119C59C">
        <w:rPr>
          <w:rFonts w:ascii="Arial" w:hAnsi="Arial" w:cs="Arial"/>
          <w:sz w:val="24"/>
        </w:rPr>
        <w:t xml:space="preserve">In 1999, the CHGME Payment Program was enacted by Public Law 106-129, and most recently amended by the Dr. Benjy Frances Brooks Children's Hospital GME Support Reauthorization Act of 2018 (P.L. 115-241). </w:t>
      </w:r>
      <w:r w:rsidRPr="3119C59C" w:rsidR="43AC1BBC">
        <w:rPr>
          <w:rFonts w:ascii="Arial" w:hAnsi="Arial" w:cs="Arial"/>
          <w:sz w:val="24"/>
        </w:rPr>
        <w:t xml:space="preserve">In 2010, the Patient Protection and Affordable Care Act (P.L. 111–148) established the THCGME Program, Section 340H of the Public Health Service Act, most recently amended by the Consolidated Appropriations Act, 2021 (P.L. 116-260). The CHGME Payment Program and the </w:t>
      </w:r>
      <w:r w:rsidRPr="3119C59C" w:rsidR="43AC1BBC">
        <w:rPr>
          <w:rFonts w:ascii="Arial" w:hAnsi="Arial" w:cs="Arial"/>
          <w:sz w:val="24"/>
        </w:rPr>
        <w:t xml:space="preserve">THCGME Program provide federal funding to support </w:t>
      </w:r>
      <w:r w:rsidRPr="3119C59C" w:rsidR="18B03C59">
        <w:rPr>
          <w:rFonts w:ascii="Arial" w:hAnsi="Arial" w:cs="Arial"/>
          <w:sz w:val="24"/>
        </w:rPr>
        <w:t>graduate medical education (</w:t>
      </w:r>
      <w:r w:rsidRPr="3119C59C" w:rsidR="43AC1BBC">
        <w:rPr>
          <w:rFonts w:ascii="Arial" w:hAnsi="Arial" w:cs="Arial"/>
          <w:sz w:val="24"/>
        </w:rPr>
        <w:t>GME</w:t>
      </w:r>
      <w:r w:rsidRPr="3119C59C" w:rsidR="60716660">
        <w:rPr>
          <w:rFonts w:ascii="Arial" w:hAnsi="Arial" w:cs="Arial"/>
          <w:sz w:val="24"/>
        </w:rPr>
        <w:t>)</w:t>
      </w:r>
      <w:r w:rsidRPr="3119C59C" w:rsidR="43AC1BBC">
        <w:rPr>
          <w:rFonts w:ascii="Arial" w:hAnsi="Arial" w:cs="Arial"/>
          <w:sz w:val="24"/>
        </w:rPr>
        <w:t xml:space="preserve"> programs that train medical and dental residents. Specifically, the CHGME Payment Program supports residency programs at freestanding children’s hospitals that train pediatric, pediatric subspecialty, and non-pediatric </w:t>
      </w:r>
      <w:r w:rsidRPr="3119C59C" w:rsidR="53B692BC">
        <w:rPr>
          <w:rFonts w:ascii="Arial" w:hAnsi="Arial" w:cs="Arial"/>
          <w:sz w:val="24"/>
        </w:rPr>
        <w:t>residents</w:t>
      </w:r>
      <w:r w:rsidRPr="3119C59C" w:rsidR="43AC1BBC">
        <w:rPr>
          <w:rFonts w:ascii="Arial" w:hAnsi="Arial" w:cs="Arial"/>
          <w:sz w:val="24"/>
        </w:rPr>
        <w:t>. The THCGME Program supports training for primary care residents in community-based ambulatory patient care settings.</w:t>
      </w:r>
      <w:r w:rsidRPr="3119C59C">
        <w:rPr>
          <w:rFonts w:ascii="Arial" w:hAnsi="Arial" w:cs="Arial"/>
          <w:sz w:val="24"/>
        </w:rPr>
        <w:t> </w:t>
      </w:r>
      <w:r w:rsidRPr="3119C59C" w:rsidR="6720D867">
        <w:rPr>
          <w:rFonts w:ascii="Arial" w:hAnsi="Arial" w:cs="Arial"/>
          <w:sz w:val="24"/>
        </w:rPr>
        <w:t>The statu</w:t>
      </w:r>
      <w:r w:rsidRPr="3119C59C" w:rsidR="612CB0A8">
        <w:rPr>
          <w:rFonts w:ascii="Arial" w:hAnsi="Arial" w:cs="Arial"/>
          <w:sz w:val="24"/>
        </w:rPr>
        <w:t>t</w:t>
      </w:r>
      <w:r w:rsidRPr="3119C59C" w:rsidR="6720D867">
        <w:rPr>
          <w:rFonts w:ascii="Arial" w:hAnsi="Arial" w:cs="Arial"/>
          <w:sz w:val="24"/>
        </w:rPr>
        <w:t xml:space="preserve">es authorizing these programs </w:t>
      </w:r>
      <w:r w:rsidRPr="3119C59C" w:rsidR="1CD4818C">
        <w:rPr>
          <w:rFonts w:ascii="Arial" w:hAnsi="Arial" w:cs="Arial"/>
          <w:sz w:val="24"/>
        </w:rPr>
        <w:t xml:space="preserve">state the payment amounts provided </w:t>
      </w:r>
      <w:r w:rsidRPr="3119C59C" w:rsidR="00C32790">
        <w:rPr>
          <w:rFonts w:ascii="Arial" w:hAnsi="Arial" w:cs="Arial"/>
          <w:sz w:val="24"/>
        </w:rPr>
        <w:t xml:space="preserve">to </w:t>
      </w:r>
      <w:r w:rsidRPr="3119C59C" w:rsidR="1CD4818C">
        <w:rPr>
          <w:rFonts w:ascii="Arial" w:hAnsi="Arial" w:cs="Arial"/>
          <w:sz w:val="24"/>
        </w:rPr>
        <w:t xml:space="preserve">these </w:t>
      </w:r>
      <w:r w:rsidRPr="3119C59C" w:rsidR="6720D867">
        <w:rPr>
          <w:rFonts w:ascii="Arial" w:hAnsi="Arial" w:cs="Arial"/>
          <w:sz w:val="24"/>
        </w:rPr>
        <w:t xml:space="preserve">children’s hospitals and teaching health centers </w:t>
      </w:r>
      <w:r w:rsidRPr="3119C59C" w:rsidR="2586DAB3">
        <w:rPr>
          <w:rFonts w:ascii="Arial" w:hAnsi="Arial" w:cs="Arial"/>
          <w:sz w:val="24"/>
        </w:rPr>
        <w:t xml:space="preserve">shall be determined in part by the number of </w:t>
      </w:r>
      <w:r w:rsidRPr="3119C59C" w:rsidR="4B6236D8">
        <w:rPr>
          <w:rFonts w:ascii="Arial" w:hAnsi="Arial" w:cs="Arial"/>
          <w:sz w:val="24"/>
        </w:rPr>
        <w:t>FTE residents</w:t>
      </w:r>
      <w:r w:rsidRPr="3119C59C" w:rsidR="70C2D070">
        <w:rPr>
          <w:rFonts w:ascii="Arial" w:hAnsi="Arial" w:cs="Arial"/>
          <w:sz w:val="24"/>
        </w:rPr>
        <w:t xml:space="preserve"> </w:t>
      </w:r>
      <w:r w:rsidRPr="3119C59C" w:rsidR="25826742">
        <w:rPr>
          <w:rFonts w:ascii="Arial" w:hAnsi="Arial" w:cs="Arial"/>
          <w:sz w:val="24"/>
        </w:rPr>
        <w:t>reported on their initial and reconc</w:t>
      </w:r>
      <w:r w:rsidRPr="3119C59C" w:rsidR="3A263BC8">
        <w:rPr>
          <w:rFonts w:ascii="Arial" w:hAnsi="Arial" w:cs="Arial"/>
          <w:sz w:val="24"/>
        </w:rPr>
        <w:t>iliat</w:t>
      </w:r>
      <w:r w:rsidRPr="3119C59C" w:rsidR="25826742">
        <w:rPr>
          <w:rFonts w:ascii="Arial" w:hAnsi="Arial" w:cs="Arial"/>
          <w:sz w:val="24"/>
        </w:rPr>
        <w:t>ion applications.</w:t>
      </w:r>
      <w:r w:rsidRPr="3119C59C" w:rsidR="4B6236D8">
        <w:rPr>
          <w:rFonts w:ascii="Arial" w:hAnsi="Arial" w:cs="Arial"/>
          <w:sz w:val="24"/>
        </w:rPr>
        <w:t xml:space="preserve"> </w:t>
      </w:r>
      <w:r w:rsidRPr="3119C59C">
        <w:rPr>
          <w:rFonts w:ascii="Arial" w:hAnsi="Arial" w:cs="Arial"/>
          <w:sz w:val="24"/>
        </w:rPr>
        <w:t xml:space="preserve">  </w:t>
      </w:r>
    </w:p>
    <w:p w:rsidR="00930244" w:rsidRPr="00DF3CE3" w:rsidP="00930244" w14:paraId="0669DF88" w14:textId="77777777">
      <w:pPr>
        <w:rPr>
          <w:rFonts w:ascii="Arial" w:hAnsi="Arial" w:cs="Arial"/>
          <w:sz w:val="24"/>
        </w:rPr>
      </w:pPr>
    </w:p>
    <w:p w:rsidR="0054418E" w:rsidRPr="0054418E" w:rsidP="3BCFD85B" w14:paraId="62E29E3C" w14:textId="51FBFB03">
      <w:pPr>
        <w:rPr>
          <w:rFonts w:ascii="Arial" w:hAnsi="Arial" w:cs="Arial"/>
          <w:sz w:val="24"/>
        </w:rPr>
      </w:pPr>
      <w:r w:rsidRPr="3BCFD85B">
        <w:rPr>
          <w:rFonts w:ascii="Arial" w:hAnsi="Arial" w:cs="Arial"/>
          <w:sz w:val="24"/>
        </w:rPr>
        <w:t xml:space="preserve">As required by legislative mandate, the FTE resident assessment </w:t>
      </w:r>
      <w:r w:rsidR="002E6573">
        <w:rPr>
          <w:rFonts w:ascii="Arial" w:hAnsi="Arial" w:cs="Arial"/>
          <w:sz w:val="24"/>
        </w:rPr>
        <w:t xml:space="preserve">(audit) </w:t>
      </w:r>
      <w:r w:rsidRPr="3BCFD85B">
        <w:rPr>
          <w:rFonts w:ascii="Arial" w:hAnsi="Arial" w:cs="Arial"/>
          <w:sz w:val="24"/>
        </w:rPr>
        <w:t>shall determine any changes to the FTE resident counts initially reported to the CHGME</w:t>
      </w:r>
      <w:r w:rsidRPr="3BCFD85B" w:rsidR="78160B21">
        <w:rPr>
          <w:rFonts w:ascii="Arial" w:hAnsi="Arial" w:cs="Arial"/>
          <w:sz w:val="24"/>
        </w:rPr>
        <w:t xml:space="preserve"> Payment Program</w:t>
      </w:r>
      <w:r w:rsidRPr="3BCFD85B">
        <w:rPr>
          <w:rFonts w:ascii="Arial" w:hAnsi="Arial" w:cs="Arial"/>
          <w:sz w:val="24"/>
        </w:rPr>
        <w:t xml:space="preserve"> and THCGME Program. This requirement is met in lieu of the Office of Management </w:t>
      </w:r>
      <w:r w:rsidR="0053183E">
        <w:rPr>
          <w:rFonts w:ascii="Arial" w:hAnsi="Arial" w:cs="Arial"/>
          <w:sz w:val="24"/>
        </w:rPr>
        <w:t xml:space="preserve">and Budget </w:t>
      </w:r>
      <w:r w:rsidRPr="3BCFD85B" w:rsidR="23ACF895">
        <w:rPr>
          <w:rFonts w:ascii="Arial" w:hAnsi="Arial" w:cs="Arial"/>
          <w:sz w:val="24"/>
        </w:rPr>
        <w:t>Single Audit</w:t>
      </w:r>
      <w:r w:rsidRPr="3BCFD85B">
        <w:rPr>
          <w:rFonts w:ascii="Arial" w:hAnsi="Arial" w:cs="Arial"/>
          <w:sz w:val="24"/>
        </w:rPr>
        <w:t xml:space="preserve"> Requirement.  </w:t>
      </w:r>
    </w:p>
    <w:p w:rsidR="0054418E" w:rsidRPr="0054418E" w:rsidP="0054418E" w14:paraId="2ADD4B6D" w14:textId="77777777">
      <w:pPr>
        <w:rPr>
          <w:rFonts w:ascii="Arial" w:hAnsi="Arial" w:cs="Arial"/>
          <w:sz w:val="24"/>
        </w:rPr>
      </w:pPr>
      <w:r w:rsidRPr="0054418E">
        <w:rPr>
          <w:rFonts w:ascii="Arial" w:hAnsi="Arial" w:cs="Arial"/>
          <w:sz w:val="24"/>
        </w:rPr>
        <w:t xml:space="preserve"> </w:t>
      </w:r>
    </w:p>
    <w:p w:rsidR="0054418E" w:rsidRPr="0054418E" w:rsidP="236F4B0C" w14:paraId="06A35018" w14:textId="7F12A543">
      <w:pPr>
        <w:rPr>
          <w:rFonts w:ascii="Arial" w:hAnsi="Arial" w:cs="Arial"/>
          <w:sz w:val="24"/>
        </w:rPr>
      </w:pPr>
      <w:r w:rsidRPr="236F4B0C">
        <w:rPr>
          <w:rFonts w:ascii="Arial" w:hAnsi="Arial" w:cs="Arial"/>
          <w:sz w:val="24"/>
        </w:rPr>
        <w:t xml:space="preserve">The </w:t>
      </w:r>
      <w:r w:rsidRPr="236F4B0C" w:rsidR="2BE85A5D">
        <w:rPr>
          <w:rFonts w:ascii="Arial" w:hAnsi="Arial" w:cs="Arial"/>
          <w:sz w:val="24"/>
        </w:rPr>
        <w:t xml:space="preserve">FTE </w:t>
      </w:r>
      <w:r w:rsidRPr="236F4B0C" w:rsidR="00DF6353">
        <w:rPr>
          <w:rFonts w:ascii="Arial" w:hAnsi="Arial" w:cs="Arial"/>
          <w:sz w:val="24"/>
        </w:rPr>
        <w:t xml:space="preserve">resident </w:t>
      </w:r>
      <w:r w:rsidRPr="236F4B0C" w:rsidR="2BE85A5D">
        <w:rPr>
          <w:rFonts w:ascii="Arial" w:hAnsi="Arial" w:cs="Arial"/>
          <w:sz w:val="24"/>
        </w:rPr>
        <w:t xml:space="preserve">assessment </w:t>
      </w:r>
      <w:r w:rsidRPr="236F4B0C">
        <w:rPr>
          <w:rFonts w:ascii="Arial" w:hAnsi="Arial" w:cs="Arial"/>
          <w:sz w:val="24"/>
        </w:rPr>
        <w:t xml:space="preserve">of CHGME Payment Program’s participating children’s hospitals is driven by Section 340E(e)(3) of the Public Health Service Act as amended, which states “the Secretary shall determine any changes to the number of residents reported by a hospital in the (initial) application of the hospital for the current fiscal year for both direct expense and indirect expense amounts.” This implies that, prior to the end of the federal fiscal year for which children’s hospitals have applied for CHGME Payment Program funding, the Secretary must determine (reconcile) any changes to the FTE resident counts reported by a hospital in its initial application for the current fiscal year.  </w:t>
      </w:r>
    </w:p>
    <w:p w:rsidR="0054418E" w:rsidRPr="0054418E" w:rsidP="0054418E" w14:paraId="424464BD" w14:textId="77777777">
      <w:pPr>
        <w:rPr>
          <w:rFonts w:ascii="Arial" w:hAnsi="Arial" w:cs="Arial"/>
          <w:sz w:val="24"/>
        </w:rPr>
      </w:pPr>
      <w:r w:rsidRPr="0054418E">
        <w:rPr>
          <w:rFonts w:ascii="Arial" w:hAnsi="Arial" w:cs="Arial"/>
          <w:sz w:val="24"/>
        </w:rPr>
        <w:t xml:space="preserve"> </w:t>
      </w:r>
    </w:p>
    <w:p w:rsidR="0054418E" w:rsidP="3BCFD85B" w14:paraId="3C4FAB56" w14:textId="1E8AFA79">
      <w:pPr>
        <w:rPr>
          <w:rFonts w:ascii="Arial" w:hAnsi="Arial" w:cs="Arial"/>
          <w:sz w:val="24"/>
        </w:rPr>
      </w:pPr>
      <w:r w:rsidRPr="3BCFD85B">
        <w:rPr>
          <w:rFonts w:ascii="Arial" w:hAnsi="Arial" w:cs="Arial"/>
          <w:sz w:val="24"/>
        </w:rPr>
        <w:t xml:space="preserve">Similarly, the THCGME Program payments are prospective payments, and </w:t>
      </w:r>
      <w:r w:rsidRPr="3BCFD85B" w:rsidR="00CF77ED">
        <w:rPr>
          <w:rFonts w:ascii="Arial" w:hAnsi="Arial" w:cs="Arial"/>
          <w:sz w:val="24"/>
        </w:rPr>
        <w:t>Section 340H(h)(2) of the Public Health Service Act (42 U.S.C. 256h)</w:t>
      </w:r>
      <w:r w:rsidRPr="3BCFD85B">
        <w:rPr>
          <w:rFonts w:ascii="Arial" w:hAnsi="Arial" w:cs="Arial"/>
          <w:sz w:val="24"/>
        </w:rPr>
        <w:t xml:space="preserve"> provides for a reconciliation process through which payments may be recouped and may be adjusted at the end of the fiscal year. The </w:t>
      </w:r>
      <w:r w:rsidR="00C80A3E">
        <w:rPr>
          <w:rFonts w:ascii="Arial" w:hAnsi="Arial" w:cs="Arial"/>
          <w:sz w:val="24"/>
        </w:rPr>
        <w:t>s</w:t>
      </w:r>
      <w:r w:rsidRPr="3BCFD85B">
        <w:rPr>
          <w:rFonts w:ascii="Arial" w:hAnsi="Arial" w:cs="Arial"/>
          <w:sz w:val="24"/>
        </w:rPr>
        <w:t xml:space="preserve">tatute states that the Secretary shall determine any changes to the number of residents reported by a teaching health center in the request to HRSA for the current fiscal year, to determine the final amount payable to the teaching health center for both direct expense and indirect expense amounts. Based on such determination, the Secretary shall recoup any overpayments made to pay any balance due to the extent possible.  </w:t>
      </w:r>
    </w:p>
    <w:p w:rsidR="0054418E" w:rsidP="0054418E" w14:paraId="3C478CF1" w14:textId="77777777">
      <w:pPr>
        <w:rPr>
          <w:rFonts w:ascii="Arial" w:hAnsi="Arial" w:cs="Arial"/>
          <w:sz w:val="24"/>
        </w:rPr>
      </w:pPr>
    </w:p>
    <w:p w:rsidR="0059441E" w:rsidRPr="00305081" w:rsidP="3119C59C" w14:paraId="62194B99" w14:textId="4AFC697C">
      <w:pPr>
        <w:rPr>
          <w:rFonts w:ascii="Arial" w:hAnsi="Arial" w:cs="Arial"/>
          <w:sz w:val="24"/>
        </w:rPr>
      </w:pPr>
      <w:r w:rsidRPr="3119C59C">
        <w:rPr>
          <w:rFonts w:ascii="Arial" w:hAnsi="Arial" w:cs="Arial"/>
          <w:sz w:val="24"/>
        </w:rPr>
        <w:t xml:space="preserve">Children’s hospitals and teaching health centers funded by HRSA’s CHGME </w:t>
      </w:r>
      <w:r w:rsidRPr="3119C59C" w:rsidR="57390BE3">
        <w:rPr>
          <w:rFonts w:ascii="Arial" w:hAnsi="Arial" w:cs="Arial"/>
          <w:sz w:val="24"/>
        </w:rPr>
        <w:t xml:space="preserve">Payment Program </w:t>
      </w:r>
      <w:r w:rsidRPr="3119C59C">
        <w:rPr>
          <w:rFonts w:ascii="Arial" w:hAnsi="Arial" w:cs="Arial"/>
          <w:sz w:val="24"/>
        </w:rPr>
        <w:t xml:space="preserve">and THCGME </w:t>
      </w:r>
      <w:r w:rsidRPr="3119C59C" w:rsidR="6EED37A9">
        <w:rPr>
          <w:rFonts w:ascii="Arial" w:hAnsi="Arial" w:cs="Arial"/>
          <w:sz w:val="24"/>
        </w:rPr>
        <w:t>P</w:t>
      </w:r>
      <w:r w:rsidRPr="3119C59C">
        <w:rPr>
          <w:rFonts w:ascii="Arial" w:hAnsi="Arial" w:cs="Arial"/>
          <w:sz w:val="24"/>
        </w:rPr>
        <w:t xml:space="preserve">rogram, respectively, are required to report the number of FTE residents trained during the federal fiscal year. </w:t>
      </w:r>
      <w:r w:rsidRPr="3119C59C" w:rsidR="2FC50B68">
        <w:rPr>
          <w:rFonts w:ascii="Arial" w:hAnsi="Arial" w:cs="Arial"/>
          <w:sz w:val="24"/>
        </w:rPr>
        <w:t xml:space="preserve">The </w:t>
      </w:r>
      <w:r w:rsidRPr="3119C59C" w:rsidR="00F670E1">
        <w:rPr>
          <w:rFonts w:ascii="Arial" w:hAnsi="Arial" w:cs="Arial"/>
          <w:sz w:val="24"/>
        </w:rPr>
        <w:t xml:space="preserve">FTE </w:t>
      </w:r>
      <w:r w:rsidRPr="3119C59C" w:rsidR="00DF6353">
        <w:rPr>
          <w:rFonts w:ascii="Arial" w:hAnsi="Arial" w:cs="Arial"/>
          <w:sz w:val="24"/>
        </w:rPr>
        <w:t xml:space="preserve">resident </w:t>
      </w:r>
      <w:r w:rsidRPr="3119C59C" w:rsidR="2FC50B68">
        <w:rPr>
          <w:rFonts w:ascii="Arial" w:hAnsi="Arial" w:cs="Arial"/>
          <w:sz w:val="24"/>
        </w:rPr>
        <w:t xml:space="preserve">counts reported by children’s hospitals in their reconciliation applications must be consistent with those </w:t>
      </w:r>
      <w:r w:rsidRPr="3119C59C" w:rsidR="0067775E">
        <w:rPr>
          <w:rFonts w:ascii="Arial" w:hAnsi="Arial" w:cs="Arial"/>
          <w:sz w:val="24"/>
        </w:rPr>
        <w:t>verified</w:t>
      </w:r>
      <w:r w:rsidRPr="3119C59C" w:rsidR="2FC50B68">
        <w:rPr>
          <w:rFonts w:ascii="Arial" w:hAnsi="Arial" w:cs="Arial"/>
          <w:sz w:val="24"/>
        </w:rPr>
        <w:t xml:space="preserve"> by the CHGME fiscal intermediaries to be accepted by the Department. Hospitals must report any changes to their </w:t>
      </w:r>
      <w:r w:rsidRPr="3119C59C" w:rsidR="00F670E1">
        <w:rPr>
          <w:rFonts w:ascii="Arial" w:hAnsi="Arial" w:cs="Arial"/>
          <w:sz w:val="24"/>
        </w:rPr>
        <w:t xml:space="preserve">FTE </w:t>
      </w:r>
      <w:r w:rsidRPr="3119C59C" w:rsidR="00DF6353">
        <w:rPr>
          <w:rFonts w:ascii="Arial" w:hAnsi="Arial" w:cs="Arial"/>
          <w:sz w:val="24"/>
        </w:rPr>
        <w:t xml:space="preserve">resident </w:t>
      </w:r>
      <w:r w:rsidRPr="3119C59C" w:rsidR="2FC50B68">
        <w:rPr>
          <w:rFonts w:ascii="Arial" w:hAnsi="Arial" w:cs="Arial"/>
          <w:sz w:val="24"/>
        </w:rPr>
        <w:t xml:space="preserve">counts for those cost report years reflected in their initial applications. Prior to the end of each fiscal year, the Department determines the final amount due to each </w:t>
      </w:r>
      <w:r w:rsidRPr="3119C59C" w:rsidR="2FC50B68">
        <w:rPr>
          <w:rFonts w:ascii="Arial" w:hAnsi="Arial" w:cs="Arial"/>
          <w:sz w:val="24"/>
        </w:rPr>
        <w:t>participating</w:t>
      </w:r>
      <w:r w:rsidRPr="3119C59C" w:rsidR="2FC50B68">
        <w:rPr>
          <w:rFonts w:ascii="Arial" w:hAnsi="Arial" w:cs="Arial"/>
          <w:sz w:val="24"/>
        </w:rPr>
        <w:t xml:space="preserve"> children’s hospital based upon the reconciliation application cycle and pays any balance due or </w:t>
      </w:r>
      <w:r w:rsidRPr="3119C59C" w:rsidR="2FC50B68">
        <w:rPr>
          <w:rFonts w:ascii="Arial" w:hAnsi="Arial" w:cs="Arial"/>
          <w:sz w:val="24"/>
        </w:rPr>
        <w:t>recoups</w:t>
      </w:r>
      <w:r w:rsidRPr="3119C59C" w:rsidR="2FC50B68">
        <w:rPr>
          <w:rFonts w:ascii="Arial" w:hAnsi="Arial" w:cs="Arial"/>
          <w:sz w:val="24"/>
        </w:rPr>
        <w:t xml:space="preserve"> </w:t>
      </w:r>
      <w:r w:rsidRPr="3119C59C" w:rsidR="2FC50B68">
        <w:rPr>
          <w:rFonts w:ascii="Arial" w:hAnsi="Arial" w:cs="Arial"/>
          <w:sz w:val="24"/>
        </w:rPr>
        <w:t xml:space="preserve">any overpayment made to/from each children’s hospital. The form for determination of weighted and un-weighted </w:t>
      </w:r>
      <w:r w:rsidRPr="3119C59C" w:rsidR="00F670E1">
        <w:rPr>
          <w:rFonts w:ascii="Arial" w:hAnsi="Arial" w:cs="Arial"/>
          <w:sz w:val="24"/>
        </w:rPr>
        <w:t xml:space="preserve">FTE </w:t>
      </w:r>
      <w:r w:rsidRPr="3119C59C" w:rsidR="00DF6353">
        <w:rPr>
          <w:rFonts w:ascii="Arial" w:hAnsi="Arial" w:cs="Arial"/>
          <w:sz w:val="24"/>
        </w:rPr>
        <w:t xml:space="preserve">resident </w:t>
      </w:r>
      <w:r w:rsidRPr="3119C59C" w:rsidR="2FC50B68">
        <w:rPr>
          <w:rFonts w:ascii="Arial" w:hAnsi="Arial" w:cs="Arial"/>
          <w:sz w:val="24"/>
        </w:rPr>
        <w:t>counts for the reconciliation application cycle is the same as the initial application cycle. If this data is not collected, HRSA will have no means to monitor grantees, verify grantee reporting, or determine grantee eligibility for CHGME funding.</w:t>
      </w:r>
    </w:p>
    <w:p w:rsidR="0059441E" w:rsidP="0059441E" w14:paraId="1806CCBB" w14:textId="77777777">
      <w:pPr>
        <w:rPr>
          <w:rFonts w:ascii="Arial" w:hAnsi="Arial" w:cs="Arial"/>
          <w:sz w:val="24"/>
        </w:rPr>
      </w:pPr>
      <w:r w:rsidRPr="0054418E">
        <w:rPr>
          <w:rFonts w:ascii="Arial" w:hAnsi="Arial" w:cs="Arial"/>
          <w:sz w:val="24"/>
        </w:rPr>
        <w:t xml:space="preserve"> </w:t>
      </w:r>
    </w:p>
    <w:p w:rsidR="00930244" w:rsidRPr="00DF3CE3" w:rsidP="00930244" w14:paraId="225958C3" w14:textId="76CF0C82">
      <w:pPr>
        <w:rPr>
          <w:rFonts w:ascii="Arial" w:hAnsi="Arial" w:cs="Arial"/>
          <w:sz w:val="24"/>
        </w:rPr>
      </w:pPr>
      <w:r w:rsidRPr="3BCFD85B">
        <w:rPr>
          <w:rFonts w:ascii="Arial" w:hAnsi="Arial" w:cs="Arial"/>
          <w:sz w:val="24"/>
        </w:rPr>
        <w:t xml:space="preserve">The </w:t>
      </w:r>
      <w:r w:rsidRPr="44D5B432" w:rsidR="123563FD">
        <w:rPr>
          <w:rFonts w:ascii="Arial" w:hAnsi="Arial" w:cs="Arial"/>
          <w:sz w:val="24"/>
        </w:rPr>
        <w:t>fiscal intermediaries</w:t>
      </w:r>
      <w:r w:rsidRPr="3BCFD85B" w:rsidR="719D73FE">
        <w:rPr>
          <w:rFonts w:ascii="Arial" w:hAnsi="Arial" w:cs="Arial"/>
          <w:sz w:val="24"/>
        </w:rPr>
        <w:t xml:space="preserve"> are contracted by HRSA to carry out an assessment of FTE resident counts reflected in </w:t>
      </w:r>
      <w:r w:rsidRPr="3BCFD85B" w:rsidR="719D73FE">
        <w:rPr>
          <w:rFonts w:ascii="Arial" w:hAnsi="Arial" w:cs="Arial"/>
          <w:sz w:val="24"/>
        </w:rPr>
        <w:t>participating</w:t>
      </w:r>
      <w:r w:rsidRPr="3BCFD85B" w:rsidR="719D73FE">
        <w:rPr>
          <w:rFonts w:ascii="Arial" w:hAnsi="Arial" w:cs="Arial"/>
          <w:sz w:val="24"/>
        </w:rPr>
        <w:t xml:space="preserve"> children’s hospitals and teaching health centers applications to determine any changes to the </w:t>
      </w:r>
      <w:r w:rsidR="00F670E1">
        <w:rPr>
          <w:rFonts w:ascii="Arial" w:hAnsi="Arial" w:cs="Arial"/>
          <w:sz w:val="24"/>
        </w:rPr>
        <w:t xml:space="preserve">FTE </w:t>
      </w:r>
      <w:r w:rsidR="00DF6353">
        <w:rPr>
          <w:rFonts w:ascii="Arial" w:hAnsi="Arial" w:cs="Arial"/>
          <w:sz w:val="24"/>
        </w:rPr>
        <w:t xml:space="preserve">resident </w:t>
      </w:r>
      <w:r w:rsidRPr="3BCFD85B" w:rsidR="719D73FE">
        <w:rPr>
          <w:rFonts w:ascii="Arial" w:hAnsi="Arial" w:cs="Arial"/>
          <w:sz w:val="24"/>
        </w:rPr>
        <w:t>counts initially reported. Fiscal intermediaries audit the data reported by the children’s hospitals and the teaching health centers and report the verified FTE resident counts to HRSA</w:t>
      </w:r>
      <w:r w:rsidRPr="1AF879E0" w:rsidR="719D73FE">
        <w:rPr>
          <w:rFonts w:ascii="Arial" w:hAnsi="Arial" w:cs="Arial"/>
          <w:sz w:val="24"/>
        </w:rPr>
        <w:t>.</w:t>
      </w:r>
      <w:r w:rsidRPr="3BCFD85B" w:rsidR="719D73FE">
        <w:rPr>
          <w:rFonts w:ascii="Arial" w:hAnsi="Arial" w:cs="Arial"/>
          <w:sz w:val="24"/>
        </w:rPr>
        <w:t xml:space="preserve"> An assessment of the children’s hospital and teaching health center data ensures that applicable </w:t>
      </w:r>
      <w:r w:rsidR="000865E3">
        <w:rPr>
          <w:rFonts w:ascii="Arial" w:hAnsi="Arial" w:cs="Arial"/>
          <w:sz w:val="24"/>
        </w:rPr>
        <w:t xml:space="preserve">laws, </w:t>
      </w:r>
      <w:r w:rsidRPr="3BCFD85B" w:rsidR="719D73FE">
        <w:rPr>
          <w:rFonts w:ascii="Arial" w:hAnsi="Arial" w:cs="Arial"/>
          <w:sz w:val="24"/>
        </w:rPr>
        <w:t>Medicare regulations</w:t>
      </w:r>
      <w:r w:rsidR="007039D9">
        <w:rPr>
          <w:rFonts w:ascii="Arial" w:hAnsi="Arial" w:cs="Arial"/>
          <w:sz w:val="24"/>
        </w:rPr>
        <w:t>,</w:t>
      </w:r>
      <w:r w:rsidRPr="3BCFD85B" w:rsidR="719D73FE">
        <w:rPr>
          <w:rFonts w:ascii="Arial" w:hAnsi="Arial" w:cs="Arial"/>
          <w:sz w:val="24"/>
        </w:rPr>
        <w:t xml:space="preserve"> and HRSA </w:t>
      </w:r>
      <w:r w:rsidR="000865E3">
        <w:rPr>
          <w:rFonts w:ascii="Arial" w:hAnsi="Arial" w:cs="Arial"/>
          <w:sz w:val="24"/>
        </w:rPr>
        <w:t xml:space="preserve">policy and </w:t>
      </w:r>
      <w:r w:rsidRPr="3BCFD85B" w:rsidR="719D73FE">
        <w:rPr>
          <w:rFonts w:ascii="Arial" w:hAnsi="Arial" w:cs="Arial"/>
          <w:sz w:val="24"/>
        </w:rPr>
        <w:t>program requirements are followed when determining the number of full-time equivalent residents eligible for funding.</w:t>
      </w:r>
    </w:p>
    <w:p w:rsidR="00930244" w:rsidRPr="007C1FDC" w:rsidP="00930244" w14:paraId="6B7820F4" w14:textId="558E5E8F">
      <w:pPr>
        <w:numPr>
          <w:ilvl w:val="0"/>
          <w:numId w:val="1"/>
        </w:numPr>
        <w:tabs>
          <w:tab w:val="num" w:pos="360"/>
          <w:tab w:val="clear" w:pos="1080"/>
        </w:tabs>
        <w:spacing w:before="240" w:after="240"/>
        <w:ind w:left="360"/>
        <w:rPr>
          <w:rFonts w:ascii="Arial" w:hAnsi="Arial" w:cs="Arial"/>
          <w:b/>
          <w:sz w:val="24"/>
        </w:rPr>
      </w:pPr>
      <w:r w:rsidRPr="00C45431">
        <w:rPr>
          <w:rFonts w:ascii="Arial" w:hAnsi="Arial" w:cs="Arial"/>
          <w:b/>
          <w:sz w:val="24"/>
          <w:u w:val="single"/>
        </w:rPr>
        <w:t>Purpose and Use of Information Collection</w:t>
      </w:r>
    </w:p>
    <w:p w:rsidR="00930244" w:rsidRPr="00DF3CE3" w:rsidP="00A34253" w14:paraId="480CA563" w14:textId="53990AEF">
      <w:pPr>
        <w:spacing w:after="240"/>
        <w:rPr>
          <w:rFonts w:ascii="Arial" w:hAnsi="Arial" w:cs="Arial"/>
          <w:sz w:val="24"/>
        </w:rPr>
      </w:pPr>
      <w:r w:rsidRPr="00DF3CE3">
        <w:rPr>
          <w:rFonts w:ascii="Arial" w:hAnsi="Arial" w:cs="Arial"/>
          <w:sz w:val="24"/>
        </w:rPr>
        <w:t>HRSA uses the</w:t>
      </w:r>
      <w:r w:rsidRPr="44D5B432" w:rsidR="72D45D11">
        <w:rPr>
          <w:rFonts w:ascii="Arial" w:hAnsi="Arial" w:cs="Arial"/>
          <w:sz w:val="24"/>
        </w:rPr>
        <w:t xml:space="preserve"> application</w:t>
      </w:r>
      <w:r w:rsidRPr="00DF3CE3">
        <w:rPr>
          <w:rFonts w:ascii="Arial" w:hAnsi="Arial" w:cs="Arial"/>
          <w:sz w:val="24"/>
        </w:rPr>
        <w:t xml:space="preserve"> data to determine the </w:t>
      </w:r>
      <w:r w:rsidRPr="00DF3CE3">
        <w:rPr>
          <w:rFonts w:ascii="Arial" w:hAnsi="Arial" w:cs="Arial"/>
          <w:sz w:val="24"/>
        </w:rPr>
        <w:t>amount</w:t>
      </w:r>
      <w:r w:rsidRPr="00DF3CE3">
        <w:rPr>
          <w:rFonts w:ascii="Arial" w:hAnsi="Arial" w:cs="Arial"/>
          <w:sz w:val="24"/>
        </w:rPr>
        <w:t xml:space="preserve"> of payments to each participating children’s hospital. </w:t>
      </w:r>
      <w:r w:rsidRPr="00DF3CE3" w:rsidR="005C4D82">
        <w:rPr>
          <w:rFonts w:ascii="Arial" w:hAnsi="Arial" w:cs="Arial"/>
          <w:sz w:val="24"/>
        </w:rPr>
        <w:t xml:space="preserve">The </w:t>
      </w:r>
      <w:r w:rsidR="005C4D82">
        <w:rPr>
          <w:rFonts w:ascii="Arial" w:hAnsi="Arial" w:cs="Arial"/>
          <w:sz w:val="24"/>
        </w:rPr>
        <w:t>a</w:t>
      </w:r>
      <w:r w:rsidRPr="00DF3CE3" w:rsidR="005C4D82">
        <w:rPr>
          <w:rFonts w:ascii="Arial" w:hAnsi="Arial" w:cs="Arial"/>
          <w:sz w:val="24"/>
        </w:rPr>
        <w:t>dministration</w:t>
      </w:r>
      <w:r w:rsidRPr="00DF3CE3">
        <w:rPr>
          <w:rFonts w:ascii="Arial" w:hAnsi="Arial" w:cs="Arial"/>
          <w:sz w:val="24"/>
        </w:rPr>
        <w:t xml:space="preserve"> of the CHGME Payment Program relies on the reporting and audit of the number of </w:t>
      </w:r>
      <w:r w:rsidR="00F670E1">
        <w:rPr>
          <w:rFonts w:ascii="Arial" w:hAnsi="Arial" w:cs="Arial"/>
          <w:sz w:val="24"/>
        </w:rPr>
        <w:t xml:space="preserve">FTE </w:t>
      </w:r>
      <w:r w:rsidR="00DF6353">
        <w:rPr>
          <w:rFonts w:ascii="Arial" w:hAnsi="Arial" w:cs="Arial"/>
          <w:sz w:val="24"/>
        </w:rPr>
        <w:t>resident</w:t>
      </w:r>
      <w:r w:rsidRPr="00DF3CE3">
        <w:rPr>
          <w:rFonts w:ascii="Arial" w:hAnsi="Arial" w:cs="Arial"/>
          <w:sz w:val="24"/>
        </w:rPr>
        <w:t xml:space="preserve">s in applicant children’s hospitals’ training programs to determine the amount of direct and indirect expense payments to participating children’s hospitals. </w:t>
      </w:r>
      <w:r w:rsidR="000D6908">
        <w:rPr>
          <w:rFonts w:ascii="Arial" w:hAnsi="Arial" w:cs="Arial"/>
          <w:sz w:val="24"/>
        </w:rPr>
        <w:t xml:space="preserve">Direct expense payments and </w:t>
      </w:r>
      <w:r w:rsidRPr="00DF3CE3">
        <w:rPr>
          <w:rFonts w:ascii="Arial" w:hAnsi="Arial" w:cs="Arial"/>
          <w:sz w:val="24"/>
        </w:rPr>
        <w:t xml:space="preserve">Indirect expense payments are derived from a formula that requires the reporting of </w:t>
      </w:r>
      <w:r w:rsidR="00661838">
        <w:rPr>
          <w:rFonts w:ascii="Arial" w:hAnsi="Arial" w:cs="Arial"/>
          <w:sz w:val="24"/>
        </w:rPr>
        <w:t>FTE residents</w:t>
      </w:r>
      <w:r w:rsidR="000D6908">
        <w:rPr>
          <w:rFonts w:ascii="Arial" w:hAnsi="Arial" w:cs="Arial"/>
          <w:sz w:val="24"/>
        </w:rPr>
        <w:t>, as well as other variable</w:t>
      </w:r>
      <w:r w:rsidR="002078B8">
        <w:rPr>
          <w:rFonts w:ascii="Arial" w:hAnsi="Arial" w:cs="Arial"/>
          <w:sz w:val="24"/>
        </w:rPr>
        <w:t>s</w:t>
      </w:r>
      <w:r w:rsidR="000D6908">
        <w:rPr>
          <w:rFonts w:ascii="Arial" w:hAnsi="Arial" w:cs="Arial"/>
          <w:sz w:val="24"/>
        </w:rPr>
        <w:t xml:space="preserve"> reported by the </w:t>
      </w:r>
      <w:r w:rsidRPr="00DF3CE3" w:rsidR="00185C00">
        <w:rPr>
          <w:rFonts w:ascii="Arial" w:hAnsi="Arial" w:cs="Arial"/>
          <w:sz w:val="24"/>
        </w:rPr>
        <w:t>participating</w:t>
      </w:r>
      <w:r w:rsidR="00185C00">
        <w:rPr>
          <w:rFonts w:ascii="Arial" w:hAnsi="Arial" w:cs="Arial"/>
          <w:sz w:val="24"/>
        </w:rPr>
        <w:t xml:space="preserve"> </w:t>
      </w:r>
      <w:r w:rsidR="000D6908">
        <w:rPr>
          <w:rFonts w:ascii="Arial" w:hAnsi="Arial" w:cs="Arial"/>
          <w:sz w:val="24"/>
        </w:rPr>
        <w:t>children’s hospitals</w:t>
      </w:r>
      <w:r w:rsidR="00661838">
        <w:rPr>
          <w:rFonts w:ascii="Arial" w:hAnsi="Arial" w:cs="Arial"/>
          <w:sz w:val="24"/>
        </w:rPr>
        <w:t>,</w:t>
      </w:r>
      <w:r w:rsidR="00185C00">
        <w:rPr>
          <w:rFonts w:ascii="Arial" w:hAnsi="Arial" w:cs="Arial"/>
          <w:sz w:val="24"/>
        </w:rPr>
        <w:t xml:space="preserve"> such as wage index,</w:t>
      </w:r>
      <w:r w:rsidR="00661838">
        <w:rPr>
          <w:rFonts w:ascii="Arial" w:hAnsi="Arial" w:cs="Arial"/>
          <w:sz w:val="24"/>
        </w:rPr>
        <w:t xml:space="preserve"> </w:t>
      </w:r>
      <w:r w:rsidRPr="00DF3CE3">
        <w:rPr>
          <w:rFonts w:ascii="Arial" w:hAnsi="Arial" w:cs="Arial"/>
          <w:sz w:val="24"/>
        </w:rPr>
        <w:t xml:space="preserve">case mix </w:t>
      </w:r>
      <w:r w:rsidRPr="00DF3CE3">
        <w:rPr>
          <w:rFonts w:ascii="Arial" w:hAnsi="Arial" w:cs="Arial"/>
          <w:sz w:val="24"/>
        </w:rPr>
        <w:t>index information</w:t>
      </w:r>
      <w:r w:rsidRPr="00DF3CE3">
        <w:rPr>
          <w:rFonts w:ascii="Arial" w:hAnsi="Arial" w:cs="Arial"/>
          <w:sz w:val="24"/>
        </w:rPr>
        <w:t>, the number of inpatient discharges</w:t>
      </w:r>
      <w:r>
        <w:rPr>
          <w:rFonts w:ascii="Arial" w:hAnsi="Arial" w:cs="Arial"/>
          <w:sz w:val="24"/>
        </w:rPr>
        <w:t>,</w:t>
      </w:r>
      <w:r w:rsidRPr="00DF3CE3">
        <w:rPr>
          <w:rFonts w:ascii="Arial" w:hAnsi="Arial" w:cs="Arial"/>
          <w:sz w:val="24"/>
        </w:rPr>
        <w:t xml:space="preserve"> and the number of inpatient beds</w:t>
      </w:r>
      <w:r w:rsidR="00185C00">
        <w:rPr>
          <w:rFonts w:ascii="Arial" w:hAnsi="Arial" w:cs="Arial"/>
          <w:sz w:val="24"/>
        </w:rPr>
        <w:t>.</w:t>
      </w:r>
      <w:r w:rsidRPr="00DF3CE3">
        <w:rPr>
          <w:rFonts w:ascii="Arial" w:hAnsi="Arial" w:cs="Arial"/>
          <w:sz w:val="24"/>
        </w:rPr>
        <w:t xml:space="preserve">  </w:t>
      </w:r>
    </w:p>
    <w:p w:rsidR="0014050A" w:rsidP="00930244" w14:paraId="35BEAFF5" w14:textId="02E64E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DF3CE3">
        <w:rPr>
          <w:rFonts w:ascii="Arial" w:hAnsi="Arial" w:cs="Arial"/>
          <w:sz w:val="24"/>
        </w:rPr>
        <w:t xml:space="preserve">Hospitals are </w:t>
      </w:r>
      <w:r>
        <w:rPr>
          <w:rFonts w:ascii="Arial" w:hAnsi="Arial" w:cs="Arial"/>
          <w:sz w:val="24"/>
        </w:rPr>
        <w:t>required</w:t>
      </w:r>
      <w:r w:rsidRPr="00DF3CE3">
        <w:rPr>
          <w:rFonts w:ascii="Arial" w:hAnsi="Arial" w:cs="Arial"/>
          <w:sz w:val="24"/>
        </w:rPr>
        <w:t xml:space="preserve"> to submit information in an initial application for CHGME Payment Program funding which includes the number of FTE residents trained by the hospital. Auditors </w:t>
      </w:r>
      <w:r>
        <w:rPr>
          <w:rFonts w:ascii="Arial" w:hAnsi="Arial" w:cs="Arial"/>
          <w:sz w:val="24"/>
        </w:rPr>
        <w:t>must</w:t>
      </w:r>
      <w:r w:rsidRPr="00DF3CE3">
        <w:rPr>
          <w:rFonts w:ascii="Arial" w:hAnsi="Arial" w:cs="Arial"/>
          <w:sz w:val="24"/>
        </w:rPr>
        <w:t xml:space="preserve"> </w:t>
      </w:r>
      <w:r w:rsidR="009C58BC">
        <w:rPr>
          <w:rFonts w:ascii="Arial" w:hAnsi="Arial" w:cs="Arial"/>
          <w:sz w:val="24"/>
        </w:rPr>
        <w:t>verify</w:t>
      </w:r>
      <w:r w:rsidR="00055366">
        <w:rPr>
          <w:rFonts w:ascii="Arial" w:hAnsi="Arial" w:cs="Arial"/>
          <w:sz w:val="24"/>
        </w:rPr>
        <w:t xml:space="preserve"> and </w:t>
      </w:r>
      <w:r w:rsidRPr="00DF3CE3">
        <w:rPr>
          <w:rFonts w:ascii="Arial" w:hAnsi="Arial" w:cs="Arial"/>
          <w:sz w:val="24"/>
        </w:rPr>
        <w:t xml:space="preserve">submit data on the number of full-time equivalent residents trained by the hospitals in an FTE resident assessment summary. Before the end of the fiscal year, participating hospitals are </w:t>
      </w:r>
      <w:r>
        <w:rPr>
          <w:rFonts w:ascii="Arial" w:hAnsi="Arial" w:cs="Arial"/>
          <w:sz w:val="24"/>
        </w:rPr>
        <w:t xml:space="preserve">also </w:t>
      </w:r>
      <w:r w:rsidRPr="00DF3CE3">
        <w:rPr>
          <w:rFonts w:ascii="Arial" w:hAnsi="Arial" w:cs="Arial"/>
          <w:sz w:val="24"/>
        </w:rPr>
        <w:t xml:space="preserve">required to complete a reconciliation application for CHGME Payment Program funding furnishing final </w:t>
      </w:r>
      <w:r>
        <w:rPr>
          <w:rFonts w:ascii="Arial" w:hAnsi="Arial" w:cs="Arial"/>
          <w:sz w:val="24"/>
        </w:rPr>
        <w:t xml:space="preserve">FTE </w:t>
      </w:r>
      <w:r w:rsidR="00DF6353">
        <w:rPr>
          <w:rFonts w:ascii="Arial" w:hAnsi="Arial" w:cs="Arial"/>
          <w:sz w:val="24"/>
        </w:rPr>
        <w:t xml:space="preserve">resident </w:t>
      </w:r>
      <w:r w:rsidR="00B32E21">
        <w:rPr>
          <w:rFonts w:ascii="Arial" w:hAnsi="Arial" w:cs="Arial"/>
          <w:sz w:val="24"/>
        </w:rPr>
        <w:t>counts</w:t>
      </w:r>
      <w:r w:rsidRPr="00DF3CE3">
        <w:rPr>
          <w:rFonts w:ascii="Arial" w:hAnsi="Arial" w:cs="Arial"/>
          <w:sz w:val="24"/>
        </w:rPr>
        <w:t xml:space="preserve"> which reflect any changes to the number of residents reported by a hospital in its initial application. </w:t>
      </w:r>
      <w:r w:rsidR="00667116">
        <w:rPr>
          <w:rFonts w:ascii="Arial" w:hAnsi="Arial" w:cs="Arial"/>
          <w:sz w:val="24"/>
        </w:rPr>
        <w:t>A</w:t>
      </w:r>
      <w:r w:rsidRPr="00DF3CE3" w:rsidR="00667116">
        <w:rPr>
          <w:rFonts w:ascii="Arial" w:hAnsi="Arial" w:cs="Arial"/>
          <w:sz w:val="24"/>
        </w:rPr>
        <w:t xml:space="preserve">udit results impact final payments made by the CHGME Payment Program to all eligible hospitals. </w:t>
      </w:r>
      <w:r w:rsidRPr="00DF3CE3" w:rsidR="00667116">
        <w:rPr>
          <w:rFonts w:ascii="Arial" w:hAnsi="Arial" w:cs="Arial"/>
          <w:sz w:val="24"/>
        </w:rPr>
        <w:br/>
      </w:r>
    </w:p>
    <w:p w:rsidR="00930244" w:rsidP="042AD747" w14:paraId="2831B2CA" w14:textId="00409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Furthermore</w:t>
      </w:r>
      <w:r w:rsidRPr="00DF3CE3">
        <w:rPr>
          <w:rFonts w:ascii="Arial" w:hAnsi="Arial" w:cs="Arial"/>
          <w:sz w:val="24"/>
        </w:rPr>
        <w:t xml:space="preserve">, the Government Performance and Results Act (GPRA) of 1993 requires the collection of performance data from participating children’s hospitals. These data are requested when the final number of </w:t>
      </w:r>
      <w:r w:rsidR="00F670E1">
        <w:rPr>
          <w:rFonts w:ascii="Arial" w:hAnsi="Arial" w:cs="Arial"/>
          <w:sz w:val="24"/>
        </w:rPr>
        <w:t xml:space="preserve">FTE </w:t>
      </w:r>
      <w:r w:rsidR="00B32E21">
        <w:rPr>
          <w:rFonts w:ascii="Arial" w:hAnsi="Arial" w:cs="Arial"/>
          <w:sz w:val="24"/>
        </w:rPr>
        <w:t>resident</w:t>
      </w:r>
      <w:r w:rsidRPr="00DF3CE3">
        <w:rPr>
          <w:rFonts w:ascii="Arial" w:hAnsi="Arial" w:cs="Arial"/>
          <w:sz w:val="24"/>
        </w:rPr>
        <w:t xml:space="preserve">s is reported before the end of the fiscal year. </w:t>
      </w:r>
    </w:p>
    <w:p w:rsidR="00930244" w:rsidRPr="00DE3521" w:rsidP="00930244" w14:paraId="15A4B1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444913" w:rsidP="3BCFD85B" w14:paraId="10EA1B32" w14:textId="59B2B6A3">
      <w:pPr>
        <w:rPr>
          <w:rFonts w:ascii="Arial" w:hAnsi="Arial" w:cs="Arial"/>
          <w:sz w:val="24"/>
        </w:rPr>
      </w:pPr>
      <w:r w:rsidRPr="3BCFD85B">
        <w:rPr>
          <w:rFonts w:ascii="Arial" w:hAnsi="Arial" w:cs="Arial"/>
          <w:sz w:val="24"/>
        </w:rPr>
        <w:t>I</w:t>
      </w:r>
      <w:r w:rsidRPr="3BCFD85B" w:rsidR="7FC6AB07">
        <w:rPr>
          <w:rFonts w:ascii="Arial" w:hAnsi="Arial" w:cs="Arial"/>
          <w:sz w:val="24"/>
        </w:rPr>
        <w:t xml:space="preserve">n addition to using the FTE resident assessment forms and exhibits for the CHGME Payment Program audits, HRSA </w:t>
      </w:r>
      <w:r w:rsidRPr="44D5B432" w:rsidR="7FC6AB07">
        <w:rPr>
          <w:rFonts w:ascii="Arial" w:hAnsi="Arial" w:cs="Arial"/>
          <w:sz w:val="24"/>
        </w:rPr>
        <w:t>use</w:t>
      </w:r>
      <w:r w:rsidRPr="44D5B432" w:rsidR="4FCFC097">
        <w:rPr>
          <w:rFonts w:ascii="Arial" w:hAnsi="Arial" w:cs="Arial"/>
          <w:sz w:val="24"/>
        </w:rPr>
        <w:t>s</w:t>
      </w:r>
      <w:r w:rsidRPr="3BCFD85B" w:rsidR="7FC6AB07">
        <w:rPr>
          <w:rFonts w:ascii="Arial" w:hAnsi="Arial" w:cs="Arial"/>
          <w:sz w:val="24"/>
        </w:rPr>
        <w:t xml:space="preserve"> CHGME FTE resident assessment forms and </w:t>
      </w:r>
      <w:r w:rsidRPr="3BCFD85B" w:rsidR="7FC6AB07">
        <w:rPr>
          <w:rFonts w:ascii="Arial" w:hAnsi="Arial" w:cs="Arial"/>
          <w:sz w:val="24"/>
        </w:rPr>
        <w:t>exhibits for THCGME Program audits. HRSA</w:t>
      </w:r>
      <w:r w:rsidRPr="44D5B432" w:rsidR="7FC6AB07">
        <w:rPr>
          <w:rFonts w:ascii="Arial" w:hAnsi="Arial" w:cs="Arial"/>
          <w:sz w:val="24"/>
        </w:rPr>
        <w:t xml:space="preserve"> </w:t>
      </w:r>
      <w:r w:rsidRPr="44D5B432" w:rsidR="2AEA715B">
        <w:rPr>
          <w:rFonts w:ascii="Arial" w:hAnsi="Arial" w:cs="Arial"/>
          <w:sz w:val="24"/>
        </w:rPr>
        <w:t>has</w:t>
      </w:r>
      <w:r w:rsidRPr="3BCFD85B" w:rsidR="7FC6AB07">
        <w:rPr>
          <w:rFonts w:ascii="Arial" w:hAnsi="Arial" w:cs="Arial"/>
          <w:sz w:val="24"/>
        </w:rPr>
        <w:t xml:space="preserve"> combined the FTE resident assessments of participating children’s hospitals and teaching health centers into one audit contract to reduce costs to the federal government and to facilitate the fiscal intermediary’s review of those residents training in both children’s hospitals and teaching health centers funded by HRSA. As part of the FTE resident assessment process, the fiscal intermediary must ensure resolution of overlaps identified in the FTE residents reported between CHGME children’s hospitals and the THCGME teaching health centers. The overlap reports indicate when an FTE resident is claimed for CHGME payment during the same period of training time claimed for reimbursement from any other source of federal GME funding, </w:t>
      </w:r>
      <w:r w:rsidRPr="3BCFD85B" w:rsidR="7FC6AB07">
        <w:rPr>
          <w:rFonts w:ascii="Arial" w:hAnsi="Arial" w:cs="Arial"/>
          <w:sz w:val="24"/>
        </w:rPr>
        <w:t>to include</w:t>
      </w:r>
      <w:r w:rsidRPr="3BCFD85B" w:rsidR="7FC6AB07">
        <w:rPr>
          <w:rFonts w:ascii="Arial" w:hAnsi="Arial" w:cs="Arial"/>
          <w:sz w:val="24"/>
        </w:rPr>
        <w:t xml:space="preserve"> the THCGME Program. The use of the same FTE resident assessment forms and exhibits during the audit of both the children’s hospitals and teaching health centers is more efficient for fiscal intermediaries to complete that perform both CHGME and THCGME audits, and for HRSA to review.  </w:t>
      </w:r>
    </w:p>
    <w:p w:rsidR="00444913" w:rsidP="00A34253" w14:paraId="39A8841D" w14:textId="77777777">
      <w:pPr>
        <w:rPr>
          <w:rFonts w:ascii="Arial" w:hAnsi="Arial" w:cs="Arial"/>
          <w:sz w:val="24"/>
        </w:rPr>
      </w:pPr>
    </w:p>
    <w:p w:rsidR="00DE3521" w:rsidRPr="00A34253" w:rsidP="44D5B432" w14:paraId="38BDB577" w14:textId="1AFDA2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3BCFD85B">
        <w:rPr>
          <w:rFonts w:ascii="Arial" w:hAnsi="Arial" w:cs="Arial"/>
          <w:sz w:val="24"/>
        </w:rPr>
        <w:t xml:space="preserve">HRSA </w:t>
      </w:r>
      <w:r w:rsidRPr="3BCFD85B" w:rsidR="4B61D3D5">
        <w:rPr>
          <w:rFonts w:ascii="Arial" w:hAnsi="Arial" w:cs="Arial"/>
          <w:sz w:val="24"/>
        </w:rPr>
        <w:t xml:space="preserve">does not </w:t>
      </w:r>
      <w:r w:rsidRPr="3BCFD85B">
        <w:rPr>
          <w:rFonts w:ascii="Arial" w:hAnsi="Arial" w:cs="Arial"/>
          <w:sz w:val="24"/>
        </w:rPr>
        <w:t>propos</w:t>
      </w:r>
      <w:r w:rsidRPr="3BCFD85B" w:rsidR="1667BC72">
        <w:rPr>
          <w:rFonts w:ascii="Arial" w:hAnsi="Arial" w:cs="Arial"/>
          <w:sz w:val="24"/>
        </w:rPr>
        <w:t>e</w:t>
      </w:r>
      <w:r w:rsidRPr="3BCFD85B">
        <w:rPr>
          <w:rFonts w:ascii="Arial" w:hAnsi="Arial" w:cs="Arial"/>
          <w:sz w:val="24"/>
        </w:rPr>
        <w:t xml:space="preserve"> changes to the current CHGME Payment Program application and the FTE </w:t>
      </w:r>
      <w:r w:rsidR="00B32E21">
        <w:rPr>
          <w:rFonts w:ascii="Arial" w:hAnsi="Arial" w:cs="Arial"/>
          <w:sz w:val="24"/>
        </w:rPr>
        <w:t xml:space="preserve">resident </w:t>
      </w:r>
      <w:r w:rsidRPr="3BCFD85B">
        <w:rPr>
          <w:rFonts w:ascii="Arial" w:hAnsi="Arial" w:cs="Arial"/>
          <w:sz w:val="24"/>
        </w:rPr>
        <w:t>assessment forms and exhibits to be used for the CHGME Payment Program and THCGME Program.</w:t>
      </w:r>
      <w:r w:rsidR="008A2F14">
        <w:rPr>
          <w:rFonts w:ascii="Arial" w:hAnsi="Arial" w:cs="Arial"/>
          <w:sz w:val="24"/>
        </w:rPr>
        <w:t xml:space="preserve"> </w:t>
      </w:r>
    </w:p>
    <w:p w:rsidR="00930244" w:rsidRPr="00DF3CE3" w:rsidP="00930244" w14:paraId="2233D9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30244" w:rsidP="3BCFD85B" w14:paraId="3A1CFCA9" w14:textId="7EB0D0DE">
      <w:pPr>
        <w:rPr>
          <w:rFonts w:ascii="Arial" w:hAnsi="Arial" w:cs="Arial"/>
          <w:sz w:val="24"/>
        </w:rPr>
      </w:pPr>
      <w:r w:rsidRPr="3BCFD85B">
        <w:rPr>
          <w:rFonts w:ascii="Arial" w:hAnsi="Arial" w:cs="Arial"/>
          <w:sz w:val="24"/>
        </w:rPr>
        <w:t>Below is a discussion of each application form</w:t>
      </w:r>
      <w:r w:rsidR="008A2F14">
        <w:rPr>
          <w:rFonts w:ascii="Arial" w:hAnsi="Arial" w:cs="Arial"/>
          <w:sz w:val="24"/>
        </w:rPr>
        <w:t xml:space="preserve"> and exhibit</w:t>
      </w:r>
      <w:r w:rsidRPr="3BCFD85B">
        <w:rPr>
          <w:rFonts w:ascii="Arial" w:hAnsi="Arial" w:cs="Arial"/>
          <w:sz w:val="24"/>
        </w:rPr>
        <w:t xml:space="preserve"> and accompanying guidance and instructions as well as the documentation required by the CHGME </w:t>
      </w:r>
      <w:r w:rsidRPr="3BCFD85B" w:rsidR="58CBA4D8">
        <w:rPr>
          <w:rFonts w:ascii="Arial" w:hAnsi="Arial" w:cs="Arial"/>
          <w:sz w:val="24"/>
        </w:rPr>
        <w:t>f</w:t>
      </w:r>
      <w:r w:rsidRPr="3BCFD85B">
        <w:rPr>
          <w:rFonts w:ascii="Arial" w:hAnsi="Arial" w:cs="Arial"/>
          <w:sz w:val="24"/>
        </w:rPr>
        <w:t xml:space="preserve">iscal </w:t>
      </w:r>
      <w:r w:rsidRPr="3BCFD85B" w:rsidR="540D43AE">
        <w:rPr>
          <w:rFonts w:ascii="Arial" w:hAnsi="Arial" w:cs="Arial"/>
          <w:sz w:val="24"/>
        </w:rPr>
        <w:t>i</w:t>
      </w:r>
      <w:r w:rsidRPr="3BCFD85B">
        <w:rPr>
          <w:rFonts w:ascii="Arial" w:hAnsi="Arial" w:cs="Arial"/>
          <w:sz w:val="24"/>
        </w:rPr>
        <w:t xml:space="preserve">ntermediaries related to the audit of CHGME funded hospitals for which approval is requested.  </w:t>
      </w:r>
    </w:p>
    <w:p w:rsidR="00930244" w:rsidP="00930244" w14:paraId="0515B20B" w14:textId="77777777">
      <w:pPr>
        <w:rPr>
          <w:rFonts w:ascii="Arial" w:hAnsi="Arial" w:cs="Arial"/>
          <w:sz w:val="24"/>
        </w:rPr>
      </w:pPr>
    </w:p>
    <w:p w:rsidR="00930244" w:rsidP="00930244" w14:paraId="2C5C10E3" w14:textId="77777777">
      <w:pPr>
        <w:rPr>
          <w:rFonts w:ascii="Arial" w:hAnsi="Arial" w:cs="Arial"/>
          <w:sz w:val="24"/>
        </w:rPr>
      </w:pPr>
      <w:r w:rsidRPr="00DF3CE3">
        <w:rPr>
          <w:rFonts w:ascii="Arial" w:hAnsi="Arial" w:cs="Arial"/>
          <w:sz w:val="24"/>
        </w:rPr>
        <w:t xml:space="preserve">These include </w:t>
      </w:r>
      <w:r>
        <w:rPr>
          <w:rFonts w:ascii="Arial" w:hAnsi="Arial" w:cs="Arial"/>
          <w:sz w:val="24"/>
        </w:rPr>
        <w:t xml:space="preserve">forms for </w:t>
      </w:r>
      <w:r w:rsidRPr="00DF3CE3">
        <w:rPr>
          <w:rFonts w:ascii="Arial" w:hAnsi="Arial" w:cs="Arial"/>
          <w:sz w:val="24"/>
        </w:rPr>
        <w:t>the following</w:t>
      </w:r>
      <w:r>
        <w:rPr>
          <w:rFonts w:ascii="Arial" w:hAnsi="Arial" w:cs="Arial"/>
          <w:sz w:val="24"/>
        </w:rPr>
        <w:t xml:space="preserve"> items</w:t>
      </w:r>
      <w:r w:rsidRPr="00DF3CE3">
        <w:rPr>
          <w:rFonts w:ascii="Arial" w:hAnsi="Arial" w:cs="Arial"/>
          <w:sz w:val="24"/>
        </w:rPr>
        <w:t xml:space="preserve">:  </w:t>
      </w:r>
    </w:p>
    <w:p w:rsidR="00930244" w:rsidP="00930244" w14:paraId="6300937A" w14:textId="77777777">
      <w:pPr>
        <w:pStyle w:val="ListParagraph"/>
        <w:numPr>
          <w:ilvl w:val="0"/>
          <w:numId w:val="8"/>
        </w:numPr>
        <w:rPr>
          <w:rFonts w:ascii="Arial" w:hAnsi="Arial" w:cs="Arial"/>
          <w:sz w:val="24"/>
        </w:rPr>
      </w:pPr>
      <w:r w:rsidRPr="00E13D18">
        <w:rPr>
          <w:rFonts w:ascii="Arial" w:hAnsi="Arial" w:cs="Arial"/>
          <w:sz w:val="24"/>
        </w:rPr>
        <w:t xml:space="preserve">the collection of data directly related to the administration of the CHGME Payment Program, </w:t>
      </w:r>
    </w:p>
    <w:p w:rsidR="00930244" w:rsidP="00930244" w14:paraId="2826A64F" w14:textId="77777777">
      <w:pPr>
        <w:pStyle w:val="ListParagraph"/>
        <w:numPr>
          <w:ilvl w:val="0"/>
          <w:numId w:val="8"/>
        </w:numPr>
        <w:rPr>
          <w:rFonts w:ascii="Arial" w:hAnsi="Arial" w:cs="Arial"/>
          <w:sz w:val="24"/>
        </w:rPr>
      </w:pPr>
      <w:r w:rsidRPr="00E13D18">
        <w:rPr>
          <w:rFonts w:ascii="Arial" w:hAnsi="Arial" w:cs="Arial"/>
          <w:sz w:val="24"/>
        </w:rPr>
        <w:t xml:space="preserve">the reporting of performance measures as required by the GPRA of 1993, </w:t>
      </w:r>
      <w:r>
        <w:rPr>
          <w:rFonts w:ascii="Arial" w:hAnsi="Arial" w:cs="Arial"/>
          <w:sz w:val="24"/>
        </w:rPr>
        <w:t xml:space="preserve">and </w:t>
      </w:r>
    </w:p>
    <w:p w:rsidR="00930244" w:rsidP="00930244" w14:paraId="6DC6E942" w14:textId="2335F11E">
      <w:pPr>
        <w:pStyle w:val="ListParagraph"/>
        <w:numPr>
          <w:ilvl w:val="0"/>
          <w:numId w:val="8"/>
        </w:numPr>
        <w:rPr>
          <w:rFonts w:ascii="Arial" w:hAnsi="Arial" w:cs="Arial"/>
          <w:sz w:val="24"/>
        </w:rPr>
      </w:pPr>
      <w:r>
        <w:rPr>
          <w:rFonts w:ascii="Arial" w:hAnsi="Arial" w:cs="Arial"/>
          <w:sz w:val="24"/>
        </w:rPr>
        <w:t xml:space="preserve">the </w:t>
      </w:r>
      <w:r w:rsidRPr="00E13D18">
        <w:rPr>
          <w:rFonts w:ascii="Arial" w:hAnsi="Arial" w:cs="Arial"/>
          <w:sz w:val="24"/>
        </w:rPr>
        <w:t xml:space="preserve">collection of data directly related to the audit of the information submitted by CHGME Payment Program </w:t>
      </w:r>
      <w:r w:rsidR="00C31F8C">
        <w:rPr>
          <w:rFonts w:ascii="Arial" w:hAnsi="Arial" w:cs="Arial"/>
          <w:sz w:val="24"/>
        </w:rPr>
        <w:t xml:space="preserve">and THCGME Program </w:t>
      </w:r>
      <w:r w:rsidRPr="00E13D18">
        <w:rPr>
          <w:rFonts w:ascii="Arial" w:hAnsi="Arial" w:cs="Arial"/>
          <w:sz w:val="24"/>
        </w:rPr>
        <w:t xml:space="preserve">funded hospitals including </w:t>
      </w:r>
      <w:r>
        <w:rPr>
          <w:rFonts w:ascii="Arial" w:hAnsi="Arial" w:cs="Arial"/>
          <w:sz w:val="24"/>
        </w:rPr>
        <w:t xml:space="preserve">for the </w:t>
      </w:r>
      <w:r w:rsidR="00C31F8C">
        <w:rPr>
          <w:rFonts w:ascii="Arial" w:hAnsi="Arial" w:cs="Arial"/>
          <w:sz w:val="24"/>
        </w:rPr>
        <w:t xml:space="preserve">CHGME Payment Program </w:t>
      </w:r>
      <w:r w:rsidRPr="00E13D18">
        <w:rPr>
          <w:rFonts w:ascii="Arial" w:hAnsi="Arial" w:cs="Arial"/>
          <w:sz w:val="24"/>
        </w:rPr>
        <w:t xml:space="preserve">reconciliation application and </w:t>
      </w:r>
      <w:r>
        <w:rPr>
          <w:rFonts w:ascii="Arial" w:hAnsi="Arial" w:cs="Arial"/>
          <w:sz w:val="24"/>
        </w:rPr>
        <w:t xml:space="preserve">to be </w:t>
      </w:r>
      <w:r w:rsidRPr="00E13D18">
        <w:rPr>
          <w:rFonts w:ascii="Arial" w:hAnsi="Arial" w:cs="Arial"/>
          <w:sz w:val="24"/>
        </w:rPr>
        <w:t>used for purposes of payment.</w:t>
      </w:r>
    </w:p>
    <w:p w:rsidR="00930244" w:rsidP="00930244" w14:paraId="5891A15A" w14:textId="77777777">
      <w:pPr>
        <w:ind w:left="360"/>
        <w:rPr>
          <w:rFonts w:ascii="Arial" w:hAnsi="Arial" w:cs="Arial"/>
          <w:sz w:val="24"/>
        </w:rPr>
      </w:pPr>
    </w:p>
    <w:p w:rsidR="00930244" w:rsidRPr="00B2087B" w:rsidP="00930244" w14:paraId="65E7D209" w14:textId="77777777">
      <w:pPr>
        <w:rPr>
          <w:rFonts w:ascii="Arial" w:hAnsi="Arial" w:cs="Arial"/>
          <w:i/>
          <w:sz w:val="24"/>
          <w:u w:val="single"/>
        </w:rPr>
      </w:pPr>
      <w:r w:rsidRPr="00B2087B">
        <w:rPr>
          <w:rFonts w:ascii="Arial" w:hAnsi="Arial" w:cs="Arial"/>
          <w:i/>
          <w:sz w:val="24"/>
          <w:u w:val="single"/>
        </w:rPr>
        <w:t xml:space="preserve">Application Forms for Use by CHGME Participating Hospitals </w:t>
      </w:r>
    </w:p>
    <w:p w:rsidR="00930244" w:rsidRPr="00AA1FB9" w:rsidP="00930244" w14:paraId="09718308" w14:textId="77777777">
      <w:pPr>
        <w:ind w:left="360"/>
        <w:rPr>
          <w:rFonts w:ascii="Arial" w:hAnsi="Arial" w:cs="Arial"/>
          <w:sz w:val="24"/>
        </w:rPr>
      </w:pPr>
    </w:p>
    <w:p w:rsidR="00930244" w:rsidRPr="00AA1FB9" w:rsidP="434002D0" w14:paraId="62BC82A0" w14:textId="49A8D0C3">
      <w:pPr>
        <w:pStyle w:val="ListParagraph"/>
        <w:numPr>
          <w:ilvl w:val="0"/>
          <w:numId w:val="4"/>
        </w:numPr>
        <w:ind w:left="360"/>
        <w:rPr>
          <w:rFonts w:ascii="Arial" w:hAnsi="Arial" w:cs="Arial"/>
          <w:sz w:val="24"/>
        </w:rPr>
      </w:pPr>
      <w:r w:rsidRPr="434002D0">
        <w:rPr>
          <w:rFonts w:ascii="Arial" w:hAnsi="Arial" w:cs="Arial"/>
          <w:i/>
          <w:iCs/>
          <w:sz w:val="24"/>
        </w:rPr>
        <w:t>Application Cover Letter (Initial and Reconciliation):</w:t>
      </w:r>
      <w:r w:rsidRPr="434002D0">
        <w:rPr>
          <w:rFonts w:ascii="Arial" w:hAnsi="Arial" w:cs="Arial"/>
          <w:sz w:val="24"/>
        </w:rPr>
        <w:t xml:space="preserve"> This letter includes a brief description of the application submitted and an explanation of issues that may require attention, as well as a list of the documents included for review by CHGME Payment Program. </w:t>
      </w:r>
      <w:r w:rsidRPr="434002D0" w:rsidR="008159C9">
        <w:rPr>
          <w:rFonts w:ascii="Arial" w:hAnsi="Arial" w:cs="Arial"/>
          <w:sz w:val="24"/>
        </w:rPr>
        <w:t xml:space="preserve">This letter is a document the children’s hospital uploads as an attachment to the CHGME Payment Program application and is not a HRSA form nor a template provided to the children’s hospitals. </w:t>
      </w:r>
      <w:r w:rsidRPr="434002D0" w:rsidR="005F2BFC">
        <w:rPr>
          <w:rFonts w:ascii="Arial" w:hAnsi="Arial" w:cs="Arial"/>
          <w:sz w:val="24"/>
        </w:rPr>
        <w:t>A copy of the form/template has not been included in this OMB clearance package because e</w:t>
      </w:r>
      <w:r w:rsidRPr="434002D0" w:rsidR="008159C9">
        <w:rPr>
          <w:rFonts w:ascii="Arial" w:hAnsi="Arial" w:cs="Arial"/>
          <w:sz w:val="24"/>
        </w:rPr>
        <w:t xml:space="preserve">ach letter uploaded varies depending on the applicant children’s hospital.  </w:t>
      </w:r>
    </w:p>
    <w:p w:rsidR="00930244" w:rsidRPr="00AA1FB9" w:rsidP="00930244" w14:paraId="74EC2138" w14:textId="77777777">
      <w:pPr>
        <w:ind w:left="360"/>
        <w:rPr>
          <w:rFonts w:ascii="Arial" w:hAnsi="Arial" w:cs="Arial"/>
          <w:sz w:val="24"/>
        </w:rPr>
      </w:pPr>
    </w:p>
    <w:p w:rsidR="00930244" w:rsidP="00930244" w14:paraId="21C34D2B" w14:textId="77777777">
      <w:pPr>
        <w:pStyle w:val="ListParagraph"/>
        <w:numPr>
          <w:ilvl w:val="0"/>
          <w:numId w:val="4"/>
        </w:numPr>
        <w:ind w:left="360"/>
        <w:rPr>
          <w:rFonts w:ascii="Arial" w:hAnsi="Arial" w:cs="Arial"/>
          <w:sz w:val="24"/>
        </w:rPr>
      </w:pPr>
      <w:r w:rsidRPr="00AA1FB9">
        <w:rPr>
          <w:rFonts w:ascii="Arial" w:hAnsi="Arial" w:cs="Arial"/>
          <w:i/>
          <w:sz w:val="24"/>
        </w:rPr>
        <w:t>HRSA 99 (Initial and Reconciliation)</w:t>
      </w:r>
      <w:r w:rsidRPr="00AA1FB9">
        <w:rPr>
          <w:rFonts w:ascii="Arial" w:hAnsi="Arial" w:cs="Arial"/>
          <w:sz w:val="24"/>
        </w:rPr>
        <w:t xml:space="preserve">: </w:t>
      </w:r>
      <w:r w:rsidRPr="00AA1FB9">
        <w:rPr>
          <w:rFonts w:ascii="Arial" w:hAnsi="Arial" w:cs="Arial"/>
          <w:i/>
          <w:sz w:val="24"/>
        </w:rPr>
        <w:t>Demographic and Contact Information</w:t>
      </w:r>
      <w:r w:rsidRPr="00AA1FB9">
        <w:rPr>
          <w:rFonts w:ascii="Arial" w:hAnsi="Arial" w:cs="Arial"/>
          <w:sz w:val="24"/>
        </w:rPr>
        <w:t xml:space="preserve">.  </w:t>
      </w:r>
    </w:p>
    <w:p w:rsidR="00930244" w:rsidP="00930244" w14:paraId="5C742CC8" w14:textId="77777777">
      <w:pPr>
        <w:pStyle w:val="ListParagraph"/>
        <w:ind w:left="360"/>
        <w:rPr>
          <w:rFonts w:ascii="Arial" w:hAnsi="Arial" w:cs="Arial"/>
          <w:sz w:val="24"/>
        </w:rPr>
      </w:pPr>
      <w:r w:rsidRPr="00AA1FB9">
        <w:rPr>
          <w:rFonts w:ascii="Arial" w:hAnsi="Arial" w:cs="Arial"/>
          <w:sz w:val="24"/>
        </w:rPr>
        <w:t xml:space="preserve">This form is used to identify the applicant hospital’s Medicare Provider Number, </w:t>
      </w:r>
    </w:p>
    <w:p w:rsidR="00930244" w:rsidRPr="00AA1FB9" w:rsidP="3BCFD85B" w14:paraId="6FE6DD67" w14:textId="4612131C">
      <w:pPr>
        <w:pStyle w:val="ListParagraph"/>
        <w:ind w:left="360"/>
        <w:rPr>
          <w:rFonts w:ascii="Arial" w:hAnsi="Arial" w:cs="Arial"/>
          <w:sz w:val="24"/>
        </w:rPr>
      </w:pPr>
      <w:r w:rsidRPr="3BCFD85B">
        <w:rPr>
          <w:rFonts w:ascii="Arial" w:hAnsi="Arial" w:cs="Arial"/>
          <w:sz w:val="24"/>
        </w:rPr>
        <w:t xml:space="preserve">Tax Identification Number, </w:t>
      </w:r>
      <w:r w:rsidRPr="00AF74B4" w:rsidR="00AF74B4">
        <w:rPr>
          <w:rFonts w:ascii="Arial" w:hAnsi="Arial" w:cs="Arial"/>
          <w:sz w:val="24"/>
        </w:rPr>
        <w:t>Unique Entity Identifier</w:t>
      </w:r>
      <w:r w:rsidR="00AF74B4">
        <w:rPr>
          <w:rFonts w:ascii="Arial" w:hAnsi="Arial" w:cs="Arial"/>
          <w:sz w:val="24"/>
        </w:rPr>
        <w:t xml:space="preserve"> (</w:t>
      </w:r>
      <w:r w:rsidRPr="3BCFD85B" w:rsidR="42DED94F">
        <w:rPr>
          <w:rFonts w:ascii="Arial" w:hAnsi="Arial" w:cs="Arial"/>
          <w:sz w:val="24"/>
        </w:rPr>
        <w:t>EIU</w:t>
      </w:r>
      <w:r w:rsidR="00AF74B4">
        <w:rPr>
          <w:rFonts w:ascii="Arial" w:hAnsi="Arial" w:cs="Arial"/>
          <w:sz w:val="24"/>
        </w:rPr>
        <w:t>)</w:t>
      </w:r>
      <w:r w:rsidRPr="3BCFD85B">
        <w:rPr>
          <w:rFonts w:ascii="Arial" w:hAnsi="Arial" w:cs="Arial"/>
          <w:sz w:val="24"/>
        </w:rPr>
        <w:t xml:space="preserve"> number, and the appropriate hospital liaisons for application processing and auditing purposes. This form is the initial part of each application.  </w:t>
      </w:r>
    </w:p>
    <w:p w:rsidR="00930244" w:rsidRPr="00AA1FB9" w:rsidP="00930244" w14:paraId="06C8B614" w14:textId="77777777">
      <w:pPr>
        <w:ind w:left="360"/>
        <w:rPr>
          <w:rFonts w:ascii="Arial" w:hAnsi="Arial" w:cs="Arial"/>
          <w:sz w:val="24"/>
        </w:rPr>
      </w:pPr>
    </w:p>
    <w:p w:rsidR="00930244" w:rsidRPr="00AA1FB9" w:rsidP="7F52F074" w14:paraId="5CFDC1E7" w14:textId="7F04E46A">
      <w:pPr>
        <w:pStyle w:val="ListParagraph"/>
        <w:numPr>
          <w:ilvl w:val="0"/>
          <w:numId w:val="4"/>
        </w:numPr>
        <w:ind w:left="360"/>
        <w:rPr>
          <w:rFonts w:ascii="Arial" w:hAnsi="Arial" w:cs="Arial"/>
          <w:sz w:val="24"/>
        </w:rPr>
      </w:pPr>
      <w:r w:rsidRPr="7F52F074">
        <w:rPr>
          <w:rFonts w:ascii="Arial" w:hAnsi="Arial" w:cs="Arial"/>
          <w:i/>
          <w:iCs/>
          <w:sz w:val="24"/>
        </w:rPr>
        <w:t xml:space="preserve">HRSA 99-1 (Initial): Determination of Weighted and Un-weighted </w:t>
      </w:r>
      <w:r w:rsidR="00F670E1">
        <w:rPr>
          <w:rFonts w:ascii="Arial" w:hAnsi="Arial" w:cs="Arial"/>
          <w:i/>
          <w:iCs/>
          <w:sz w:val="24"/>
        </w:rPr>
        <w:t xml:space="preserve">FTE </w:t>
      </w:r>
      <w:r w:rsidR="00B32E21">
        <w:rPr>
          <w:rFonts w:ascii="Arial" w:hAnsi="Arial" w:cs="Arial"/>
          <w:i/>
          <w:iCs/>
          <w:sz w:val="24"/>
        </w:rPr>
        <w:t>Resident</w:t>
      </w:r>
      <w:r w:rsidRPr="7F52F074">
        <w:rPr>
          <w:rFonts w:ascii="Arial" w:hAnsi="Arial" w:cs="Arial"/>
          <w:i/>
          <w:iCs/>
          <w:sz w:val="24"/>
        </w:rPr>
        <w:t xml:space="preserve"> Counts</w:t>
      </w:r>
      <w:r w:rsidRPr="7F52F074">
        <w:rPr>
          <w:rFonts w:ascii="Arial" w:hAnsi="Arial" w:cs="Arial"/>
          <w:sz w:val="24"/>
        </w:rPr>
        <w:t xml:space="preserve">. This form must be completed as a component of the initial application.  Information is requested on the hospital’s number of </w:t>
      </w:r>
      <w:r w:rsidR="00F670E1">
        <w:rPr>
          <w:rFonts w:ascii="Arial" w:hAnsi="Arial" w:cs="Arial"/>
          <w:sz w:val="24"/>
        </w:rPr>
        <w:t xml:space="preserve">FTE </w:t>
      </w:r>
      <w:r w:rsidR="00B32E21">
        <w:rPr>
          <w:rFonts w:ascii="Arial" w:hAnsi="Arial" w:cs="Arial"/>
          <w:sz w:val="24"/>
        </w:rPr>
        <w:t xml:space="preserve">resident </w:t>
      </w:r>
      <w:r w:rsidRPr="7F52F074">
        <w:rPr>
          <w:rFonts w:ascii="Arial" w:hAnsi="Arial" w:cs="Arial"/>
          <w:sz w:val="24"/>
        </w:rPr>
        <w:t>unweighted and weighted counts for the current, previous, penultimate and base (1996) Medica</w:t>
      </w:r>
      <w:r w:rsidRPr="7F52F074" w:rsidR="26C951DD">
        <w:rPr>
          <w:rFonts w:ascii="Arial" w:hAnsi="Arial" w:cs="Arial"/>
          <w:sz w:val="24"/>
        </w:rPr>
        <w:t>r</w:t>
      </w:r>
      <w:r w:rsidRPr="7F52F074">
        <w:rPr>
          <w:rFonts w:ascii="Arial" w:hAnsi="Arial" w:cs="Arial"/>
          <w:sz w:val="24"/>
        </w:rPr>
        <w:t>e cost report (MCR) periods.</w:t>
      </w:r>
    </w:p>
    <w:p w:rsidR="00930244" w:rsidRPr="00AA1FB9" w:rsidP="00930244" w14:paraId="0E04B44E" w14:textId="77777777">
      <w:pPr>
        <w:ind w:left="360"/>
        <w:rPr>
          <w:rFonts w:ascii="Arial" w:hAnsi="Arial" w:cs="Arial"/>
          <w:sz w:val="24"/>
        </w:rPr>
      </w:pPr>
    </w:p>
    <w:p w:rsidR="00930244" w:rsidRPr="00AA1FB9" w:rsidP="00930244" w14:paraId="6585D1B3" w14:textId="094535B3">
      <w:pPr>
        <w:pStyle w:val="ListParagraph"/>
        <w:numPr>
          <w:ilvl w:val="0"/>
          <w:numId w:val="4"/>
        </w:numPr>
        <w:ind w:left="360"/>
        <w:rPr>
          <w:rFonts w:ascii="Arial" w:hAnsi="Arial" w:cs="Arial"/>
          <w:sz w:val="24"/>
        </w:rPr>
      </w:pPr>
      <w:r w:rsidRPr="00AA1FB9">
        <w:rPr>
          <w:rFonts w:ascii="Arial" w:hAnsi="Arial" w:cs="Arial"/>
          <w:i/>
          <w:sz w:val="24"/>
        </w:rPr>
        <w:t>HRSA 99-1 (Reconciliation)</w:t>
      </w:r>
      <w:r w:rsidRPr="00AA1FB9">
        <w:rPr>
          <w:rFonts w:ascii="Arial" w:hAnsi="Arial" w:cs="Arial"/>
          <w:sz w:val="24"/>
        </w:rPr>
        <w:t xml:space="preserve">: </w:t>
      </w:r>
      <w:r w:rsidRPr="00AA1FB9">
        <w:rPr>
          <w:rFonts w:ascii="Arial" w:hAnsi="Arial" w:cs="Arial"/>
          <w:i/>
          <w:sz w:val="24"/>
        </w:rPr>
        <w:t xml:space="preserve">Determination of Weighted and Un-weighted </w:t>
      </w:r>
      <w:r w:rsidR="00F670E1">
        <w:rPr>
          <w:rFonts w:ascii="Arial" w:hAnsi="Arial" w:cs="Arial"/>
          <w:i/>
          <w:sz w:val="24"/>
        </w:rPr>
        <w:t xml:space="preserve">FTE </w:t>
      </w:r>
      <w:r w:rsidR="00B32E21">
        <w:rPr>
          <w:rFonts w:ascii="Arial" w:hAnsi="Arial" w:cs="Arial"/>
          <w:i/>
          <w:sz w:val="24"/>
        </w:rPr>
        <w:t xml:space="preserve">Resident </w:t>
      </w:r>
      <w:r w:rsidRPr="00AA1FB9">
        <w:rPr>
          <w:rFonts w:ascii="Arial" w:hAnsi="Arial" w:cs="Arial"/>
          <w:i/>
          <w:sz w:val="24"/>
        </w:rPr>
        <w:t>Counts</w:t>
      </w:r>
      <w:r w:rsidRPr="00AA1FB9">
        <w:rPr>
          <w:rFonts w:ascii="Arial" w:hAnsi="Arial" w:cs="Arial"/>
          <w:sz w:val="24"/>
        </w:rPr>
        <w:t xml:space="preserve">. This form must be completed as a component of the reconciliation application. Information is requested on the hospital’s number of </w:t>
      </w:r>
      <w:r w:rsidR="00F670E1">
        <w:rPr>
          <w:rFonts w:ascii="Arial" w:hAnsi="Arial" w:cs="Arial"/>
          <w:sz w:val="24"/>
        </w:rPr>
        <w:t xml:space="preserve">FTE </w:t>
      </w:r>
      <w:r w:rsidR="000B5AD0">
        <w:rPr>
          <w:rFonts w:ascii="Arial" w:hAnsi="Arial" w:cs="Arial"/>
          <w:sz w:val="24"/>
        </w:rPr>
        <w:t xml:space="preserve">resident </w:t>
      </w:r>
      <w:r w:rsidRPr="00AA1FB9">
        <w:rPr>
          <w:rFonts w:ascii="Arial" w:hAnsi="Arial" w:cs="Arial"/>
          <w:sz w:val="24"/>
        </w:rPr>
        <w:t>unweighted and weighted counts for the current, previous, penultimate and base (1996) MCR periods.</w:t>
      </w:r>
    </w:p>
    <w:p w:rsidR="00930244" w:rsidRPr="00AA1FB9" w:rsidP="00930244" w14:paraId="59CAB729" w14:textId="77777777">
      <w:pPr>
        <w:pStyle w:val="ListParagraph"/>
        <w:ind w:left="1080"/>
        <w:rPr>
          <w:rFonts w:ascii="Arial" w:hAnsi="Arial" w:cs="Arial"/>
          <w:sz w:val="24"/>
        </w:rPr>
      </w:pPr>
    </w:p>
    <w:p w:rsidR="00930244" w:rsidRPr="00AA1FB9" w:rsidP="00930244" w14:paraId="50E198C1" w14:textId="545BDD32">
      <w:pPr>
        <w:pStyle w:val="ListParagraph"/>
        <w:ind w:left="360"/>
        <w:rPr>
          <w:rFonts w:ascii="Arial" w:hAnsi="Arial" w:cs="Arial"/>
          <w:sz w:val="24"/>
        </w:rPr>
      </w:pPr>
      <w:r w:rsidRPr="00AA1FB9">
        <w:rPr>
          <w:rFonts w:ascii="Arial" w:hAnsi="Arial" w:cs="Arial"/>
          <w:sz w:val="24"/>
        </w:rPr>
        <w:t xml:space="preserve">Per section 340E(c)(1) of the Public Health Service Act, payments for direct expenses relating to the hospital’s approved GME programs for a </w:t>
      </w:r>
      <w:r w:rsidR="00AF74B4">
        <w:rPr>
          <w:rFonts w:ascii="Arial" w:hAnsi="Arial" w:cs="Arial"/>
          <w:sz w:val="24"/>
        </w:rPr>
        <w:t>fiscal year</w:t>
      </w:r>
      <w:r w:rsidRPr="00AA1FB9">
        <w:rPr>
          <w:rFonts w:ascii="Arial" w:hAnsi="Arial" w:cs="Arial"/>
          <w:sz w:val="24"/>
        </w:rPr>
        <w:t xml:space="preserve"> are equal to the product of (a) an updated national per resident amount for direct GME with wage adjustment and a labor share for each children’s hospital’s area applied to a standard wage-related portion, and (b) the average number of FTE residents as determined under Section 1886(h)(4) of the Social Security Act.</w:t>
      </w:r>
    </w:p>
    <w:p w:rsidR="00930244" w:rsidRPr="00AA1FB9" w:rsidP="00930244" w14:paraId="79ADFD6D" w14:textId="77777777">
      <w:pPr>
        <w:ind w:left="360"/>
        <w:rPr>
          <w:rFonts w:ascii="Arial" w:hAnsi="Arial" w:cs="Arial"/>
          <w:sz w:val="24"/>
        </w:rPr>
      </w:pPr>
      <w:r w:rsidRPr="00AA1FB9">
        <w:rPr>
          <w:rFonts w:ascii="Arial" w:hAnsi="Arial" w:cs="Arial"/>
          <w:sz w:val="24"/>
        </w:rPr>
        <w:t xml:space="preserve"> </w:t>
      </w:r>
    </w:p>
    <w:p w:rsidR="00930244" w:rsidRPr="00AA1FB9" w:rsidP="00930244" w14:paraId="22E02C38" w14:textId="7FE41963">
      <w:pPr>
        <w:pStyle w:val="ListParagraph"/>
        <w:numPr>
          <w:ilvl w:val="0"/>
          <w:numId w:val="4"/>
        </w:numPr>
        <w:ind w:left="360"/>
        <w:rPr>
          <w:rFonts w:ascii="Arial" w:hAnsi="Arial" w:cs="Arial"/>
          <w:sz w:val="24"/>
        </w:rPr>
      </w:pPr>
      <w:r w:rsidRPr="00AA1FB9">
        <w:rPr>
          <w:rFonts w:ascii="Arial" w:hAnsi="Arial" w:cs="Arial"/>
          <w:i/>
          <w:sz w:val="24"/>
        </w:rPr>
        <w:t xml:space="preserve">HRSA 99-2 (Initial): Determination of </w:t>
      </w:r>
      <w:r w:rsidR="00A343EB">
        <w:rPr>
          <w:rFonts w:ascii="Arial" w:hAnsi="Arial" w:cs="Arial"/>
          <w:i/>
          <w:sz w:val="24"/>
        </w:rPr>
        <w:t xml:space="preserve">Indirect Medical Education </w:t>
      </w:r>
      <w:r w:rsidRPr="00AA1FB9">
        <w:rPr>
          <w:rFonts w:ascii="Arial" w:hAnsi="Arial" w:cs="Arial"/>
          <w:i/>
          <w:sz w:val="24"/>
        </w:rPr>
        <w:t>Data Related to the Teaching of Residents.</w:t>
      </w:r>
      <w:r w:rsidRPr="00AA1FB9">
        <w:rPr>
          <w:rFonts w:ascii="Arial" w:hAnsi="Arial" w:cs="Arial"/>
          <w:sz w:val="24"/>
        </w:rPr>
        <w:t xml:space="preserve"> This form must be completed as a component of the initial application. Information is requested on the hospital’s number of inpatient days, number of inpatient discharges, number of available beds, case-mix index (CMI) and intern/resident to bed (IRB) ratio for the current, previous, penultimate and base (1996) MCR periods.</w:t>
      </w:r>
    </w:p>
    <w:p w:rsidR="00930244" w:rsidRPr="00AA1FB9" w:rsidP="00930244" w14:paraId="0D0D304C" w14:textId="77777777">
      <w:pPr>
        <w:ind w:left="360"/>
        <w:rPr>
          <w:rFonts w:ascii="Arial" w:hAnsi="Arial" w:cs="Arial"/>
          <w:sz w:val="24"/>
        </w:rPr>
      </w:pPr>
    </w:p>
    <w:p w:rsidR="00930244" w:rsidRPr="005235B9" w:rsidP="00A34253" w14:paraId="50EE5535" w14:textId="34293BA3">
      <w:pPr>
        <w:pStyle w:val="ListParagraph"/>
        <w:numPr>
          <w:ilvl w:val="0"/>
          <w:numId w:val="4"/>
        </w:numPr>
        <w:ind w:left="360"/>
        <w:rPr>
          <w:rFonts w:ascii="Arial" w:hAnsi="Arial" w:cs="Arial"/>
          <w:sz w:val="24"/>
        </w:rPr>
      </w:pPr>
      <w:r w:rsidRPr="005235B9">
        <w:rPr>
          <w:rFonts w:ascii="Arial" w:hAnsi="Arial" w:cs="Arial"/>
          <w:i/>
          <w:sz w:val="24"/>
        </w:rPr>
        <w:t xml:space="preserve">HRSA 99-2 (Reconciliation): Determination of </w:t>
      </w:r>
      <w:r w:rsidR="007D6277">
        <w:rPr>
          <w:rFonts w:ascii="Arial" w:hAnsi="Arial" w:cs="Arial"/>
          <w:i/>
          <w:sz w:val="24"/>
        </w:rPr>
        <w:t xml:space="preserve">Indirect Medical Education </w:t>
      </w:r>
      <w:r w:rsidRPr="005235B9">
        <w:rPr>
          <w:rFonts w:ascii="Arial" w:hAnsi="Arial" w:cs="Arial"/>
          <w:i/>
          <w:sz w:val="24"/>
        </w:rPr>
        <w:t>Data Related to the Teaching of Residents</w:t>
      </w:r>
      <w:r w:rsidRPr="005235B9">
        <w:rPr>
          <w:rFonts w:ascii="Arial" w:hAnsi="Arial" w:cs="Arial"/>
          <w:sz w:val="24"/>
        </w:rPr>
        <w:t>. This form must be completed as a component of the reconciliation application. Information is requested on the hospital’s number of inpatient days, number of inpatient discharges, number of available beds, CMI and IRB ratio for the current, previous, penultimate and base (1996) MCR periods.</w:t>
      </w:r>
    </w:p>
    <w:p w:rsidR="00930244" w:rsidP="00930244" w14:paraId="6247BBC0" w14:textId="61BBD9E5">
      <w:pPr>
        <w:widowControl/>
        <w:autoSpaceDE/>
        <w:autoSpaceDN/>
        <w:adjustRightInd/>
        <w:rPr>
          <w:rFonts w:ascii="Arial" w:hAnsi="Arial" w:cs="Arial"/>
          <w:sz w:val="24"/>
        </w:rPr>
      </w:pPr>
    </w:p>
    <w:p w:rsidR="00930244" w:rsidRPr="00AA1FB9" w:rsidP="00930244" w14:paraId="74FAAB5C" w14:textId="755EF077">
      <w:pPr>
        <w:pStyle w:val="ListParagraph"/>
        <w:ind w:left="360"/>
        <w:rPr>
          <w:rFonts w:ascii="Arial" w:hAnsi="Arial" w:cs="Arial"/>
          <w:sz w:val="24"/>
        </w:rPr>
      </w:pPr>
      <w:r w:rsidRPr="00AA1FB9">
        <w:rPr>
          <w:rFonts w:ascii="Arial" w:hAnsi="Arial" w:cs="Arial"/>
          <w:sz w:val="24"/>
        </w:rPr>
        <w:t>Per section 340E(d) of the P</w:t>
      </w:r>
      <w:r w:rsidR="00604EA0">
        <w:rPr>
          <w:rFonts w:ascii="Arial" w:hAnsi="Arial" w:cs="Arial"/>
          <w:sz w:val="24"/>
        </w:rPr>
        <w:t xml:space="preserve">ublic </w:t>
      </w:r>
      <w:r w:rsidRPr="00AA1FB9">
        <w:rPr>
          <w:rFonts w:ascii="Arial" w:hAnsi="Arial" w:cs="Arial"/>
          <w:sz w:val="24"/>
        </w:rPr>
        <w:t>H</w:t>
      </w:r>
      <w:r w:rsidR="00604EA0">
        <w:rPr>
          <w:rFonts w:ascii="Arial" w:hAnsi="Arial" w:cs="Arial"/>
          <w:sz w:val="24"/>
        </w:rPr>
        <w:t xml:space="preserve">ealth </w:t>
      </w:r>
      <w:r w:rsidRPr="00AA1FB9">
        <w:rPr>
          <w:rFonts w:ascii="Arial" w:hAnsi="Arial" w:cs="Arial"/>
          <w:sz w:val="24"/>
        </w:rPr>
        <w:t>S</w:t>
      </w:r>
      <w:r w:rsidR="00604EA0">
        <w:rPr>
          <w:rFonts w:ascii="Arial" w:hAnsi="Arial" w:cs="Arial"/>
          <w:sz w:val="24"/>
        </w:rPr>
        <w:t>ervice (PHS)</w:t>
      </w:r>
      <w:r w:rsidRPr="00AA1FB9">
        <w:rPr>
          <w:rFonts w:ascii="Arial" w:hAnsi="Arial" w:cs="Arial"/>
          <w:sz w:val="24"/>
        </w:rPr>
        <w:t xml:space="preserve"> Act, the Secretary must determine the amounts of IME payments by </w:t>
      </w:r>
      <w:r w:rsidRPr="00AA1FB9">
        <w:rPr>
          <w:rFonts w:ascii="Arial" w:hAnsi="Arial" w:cs="Arial"/>
          <w:sz w:val="24"/>
        </w:rPr>
        <w:t>taking into account</w:t>
      </w:r>
      <w:r w:rsidRPr="00AA1FB9">
        <w:rPr>
          <w:rFonts w:ascii="Arial" w:hAnsi="Arial" w:cs="Arial"/>
          <w:sz w:val="24"/>
        </w:rPr>
        <w:t xml:space="preserve"> factors identified in section 340E(d)(2)(A) of the PHS Act --- variations in case mix, and the number of </w:t>
      </w:r>
      <w:r w:rsidR="00F670E1">
        <w:rPr>
          <w:rFonts w:ascii="Arial" w:hAnsi="Arial" w:cs="Arial"/>
          <w:sz w:val="24"/>
        </w:rPr>
        <w:t xml:space="preserve">FTE </w:t>
      </w:r>
      <w:r w:rsidR="000B5AD0">
        <w:rPr>
          <w:rFonts w:ascii="Arial" w:hAnsi="Arial" w:cs="Arial"/>
          <w:sz w:val="24"/>
        </w:rPr>
        <w:t>resident</w:t>
      </w:r>
      <w:r w:rsidRPr="00AA1FB9">
        <w:rPr>
          <w:rFonts w:ascii="Arial" w:hAnsi="Arial" w:cs="Arial"/>
          <w:sz w:val="24"/>
        </w:rPr>
        <w:t>s in the hospital’s approved GME training programs for a fiscal year.</w:t>
      </w:r>
    </w:p>
    <w:p w:rsidR="00930244" w:rsidRPr="00AA1FB9" w:rsidP="00930244" w14:paraId="4F8CD6DE" w14:textId="77777777">
      <w:pPr>
        <w:ind w:left="360"/>
        <w:rPr>
          <w:rFonts w:ascii="Arial" w:hAnsi="Arial" w:cs="Arial"/>
          <w:sz w:val="24"/>
        </w:rPr>
      </w:pPr>
    </w:p>
    <w:p w:rsidR="00930244" w:rsidRPr="00AA1FB9" w:rsidP="00930244" w14:paraId="691BD298" w14:textId="11106396">
      <w:pPr>
        <w:pStyle w:val="ListParagraph"/>
        <w:numPr>
          <w:ilvl w:val="0"/>
          <w:numId w:val="4"/>
        </w:numPr>
        <w:ind w:left="360"/>
        <w:rPr>
          <w:rFonts w:ascii="Arial" w:hAnsi="Arial" w:cs="Arial"/>
          <w:sz w:val="24"/>
        </w:rPr>
      </w:pPr>
      <w:r w:rsidRPr="00AA1FB9">
        <w:rPr>
          <w:rFonts w:ascii="Arial" w:hAnsi="Arial" w:cs="Arial"/>
          <w:i/>
          <w:sz w:val="24"/>
        </w:rPr>
        <w:t>HRSA 99-4 (Reconciliation): Government Performance and Results Act (GPRA) Tables</w:t>
      </w:r>
      <w:r w:rsidRPr="00AA1FB9">
        <w:rPr>
          <w:rFonts w:ascii="Arial" w:hAnsi="Arial" w:cs="Arial"/>
          <w:sz w:val="24"/>
        </w:rPr>
        <w:t xml:space="preserve">. This form is required for the collection of information per the GPRA of 1993, as well as §5504 of the Affordable Care Act of 2010 (ACA). It is requested before the end of the </w:t>
      </w:r>
      <w:r w:rsidR="00AD107A">
        <w:rPr>
          <w:rFonts w:ascii="Arial" w:hAnsi="Arial" w:cs="Arial"/>
          <w:sz w:val="24"/>
        </w:rPr>
        <w:t>fiscal year</w:t>
      </w:r>
      <w:r w:rsidRPr="00AA1FB9">
        <w:rPr>
          <w:rFonts w:ascii="Arial" w:hAnsi="Arial" w:cs="Arial"/>
          <w:sz w:val="24"/>
        </w:rPr>
        <w:t xml:space="preserve"> when the reconciliation application cycle occurs and the HRSA 99-1 and HRSA 99-2 are resubmitted reflecting changes, if any, to the </w:t>
      </w:r>
      <w:r w:rsidR="00F670E1">
        <w:rPr>
          <w:rFonts w:ascii="Arial" w:hAnsi="Arial" w:cs="Arial"/>
          <w:sz w:val="24"/>
        </w:rPr>
        <w:t>FTE</w:t>
      </w:r>
      <w:r w:rsidR="00866C80">
        <w:rPr>
          <w:rFonts w:ascii="Arial" w:hAnsi="Arial" w:cs="Arial"/>
          <w:sz w:val="24"/>
        </w:rPr>
        <w:t xml:space="preserve"> </w:t>
      </w:r>
      <w:r w:rsidR="000B5AD0">
        <w:rPr>
          <w:rFonts w:ascii="Arial" w:hAnsi="Arial" w:cs="Arial"/>
          <w:sz w:val="24"/>
        </w:rPr>
        <w:t xml:space="preserve">resident </w:t>
      </w:r>
      <w:r w:rsidRPr="00AA1FB9">
        <w:rPr>
          <w:rFonts w:ascii="Arial" w:hAnsi="Arial" w:cs="Arial"/>
          <w:sz w:val="24"/>
        </w:rPr>
        <w:t xml:space="preserve">counts reported by the children’s hospitals in their initial applications for CHGME Payment Program funding.  </w:t>
      </w:r>
    </w:p>
    <w:p w:rsidR="00930244" w:rsidRPr="00AA1FB9" w:rsidP="00930244" w14:paraId="6B6B0A27" w14:textId="77777777">
      <w:pPr>
        <w:ind w:left="360"/>
        <w:rPr>
          <w:rFonts w:ascii="Arial" w:hAnsi="Arial" w:cs="Arial"/>
          <w:sz w:val="24"/>
        </w:rPr>
      </w:pPr>
    </w:p>
    <w:p w:rsidR="00930244" w:rsidRPr="00AA1FB9" w:rsidP="00930244" w14:paraId="04715A74" w14:textId="76E713D0">
      <w:pPr>
        <w:pStyle w:val="ListParagraph"/>
        <w:numPr>
          <w:ilvl w:val="0"/>
          <w:numId w:val="4"/>
        </w:numPr>
        <w:ind w:left="360"/>
        <w:rPr>
          <w:rFonts w:ascii="Arial" w:hAnsi="Arial" w:cs="Arial"/>
          <w:sz w:val="24"/>
        </w:rPr>
      </w:pPr>
      <w:r w:rsidRPr="00AA1FB9">
        <w:rPr>
          <w:rFonts w:ascii="Arial" w:hAnsi="Arial" w:cs="Arial"/>
          <w:i/>
          <w:sz w:val="24"/>
        </w:rPr>
        <w:t>HRSA 99-5 (Initial and Reconciliation):  Application Checklist</w:t>
      </w:r>
      <w:r w:rsidRPr="00AA1FB9">
        <w:rPr>
          <w:rFonts w:ascii="Arial" w:hAnsi="Arial" w:cs="Arial"/>
          <w:sz w:val="24"/>
        </w:rPr>
        <w:t xml:space="preserve">. This form is a checklist developed in response to numerous requests by participating children’s hospitals to provide them with a checklist that they could use to ensure that their application for CHGME Payment Program funding was complete before submitting it to the CHGME Payment Program for consideration. The checklist identifies all required forms and supporting documentation, where appropriate, that an applicant children’s hospital must submit to the CHGME Payment Program to be considered for funding.  </w:t>
      </w:r>
    </w:p>
    <w:p w:rsidR="00930244" w:rsidRPr="00AA1FB9" w:rsidP="00930244" w14:paraId="0BA7D75B" w14:textId="77777777">
      <w:pPr>
        <w:ind w:left="360"/>
        <w:rPr>
          <w:rFonts w:ascii="Arial" w:hAnsi="Arial" w:cs="Arial"/>
          <w:sz w:val="24"/>
        </w:rPr>
      </w:pPr>
    </w:p>
    <w:p w:rsidR="00930244" w:rsidRPr="00AA1FB9" w:rsidP="434002D0" w14:paraId="40FD6EEA" w14:textId="7C9F72EF">
      <w:pPr>
        <w:pStyle w:val="ListParagraph"/>
        <w:numPr>
          <w:ilvl w:val="0"/>
          <w:numId w:val="4"/>
        </w:numPr>
        <w:ind w:left="360"/>
        <w:rPr>
          <w:rFonts w:ascii="Arial" w:hAnsi="Arial" w:cs="Arial"/>
          <w:sz w:val="24"/>
        </w:rPr>
      </w:pPr>
      <w:r w:rsidRPr="434002D0">
        <w:rPr>
          <w:rFonts w:ascii="Arial" w:hAnsi="Arial" w:cs="Arial"/>
          <w:i/>
          <w:iCs/>
          <w:sz w:val="24"/>
        </w:rPr>
        <w:t>CFO Form Letter (Initial and Reconciliation)</w:t>
      </w:r>
      <w:r w:rsidRPr="434002D0">
        <w:rPr>
          <w:rFonts w:ascii="Arial" w:hAnsi="Arial" w:cs="Arial"/>
          <w:sz w:val="24"/>
        </w:rPr>
        <w:t xml:space="preserve">: This letter includes a brief description of the application resubmitted with corrections and an explanation of changes made as well as a list of the revised documents included for further review by CHGME Payment Program. </w:t>
      </w:r>
      <w:r w:rsidRPr="434002D0" w:rsidR="005F2BFC">
        <w:rPr>
          <w:rFonts w:ascii="Arial" w:hAnsi="Arial" w:cs="Arial"/>
          <w:sz w:val="24"/>
        </w:rPr>
        <w:t xml:space="preserve">This letter is a document </w:t>
      </w:r>
      <w:r w:rsidRPr="434002D0" w:rsidR="7FF9C2A9">
        <w:rPr>
          <w:rFonts w:ascii="Arial" w:hAnsi="Arial" w:cs="Arial"/>
          <w:sz w:val="24"/>
        </w:rPr>
        <w:t xml:space="preserve">that </w:t>
      </w:r>
      <w:r w:rsidRPr="434002D0" w:rsidR="005F2BFC">
        <w:rPr>
          <w:rFonts w:ascii="Arial" w:hAnsi="Arial" w:cs="Arial"/>
          <w:sz w:val="24"/>
        </w:rPr>
        <w:t>the children’s hospital uploads as an attachment to the CHGME Payment Program application</w:t>
      </w:r>
      <w:r w:rsidR="00AE70E3">
        <w:rPr>
          <w:rFonts w:ascii="Arial" w:hAnsi="Arial" w:cs="Arial"/>
          <w:sz w:val="24"/>
        </w:rPr>
        <w:t xml:space="preserve"> </w:t>
      </w:r>
      <w:r w:rsidRPr="434002D0" w:rsidR="005F2BFC">
        <w:rPr>
          <w:rFonts w:ascii="Arial" w:hAnsi="Arial" w:cs="Arial"/>
          <w:sz w:val="24"/>
        </w:rPr>
        <w:t xml:space="preserve">and is not a HRSA form nor a template provided to the children’s hospitals. A copy of the form/template has not been included in this OMB clearance package because each letter uploaded varies depending on the applicant children’s hospital.  </w:t>
      </w:r>
    </w:p>
    <w:p w:rsidR="00930244" w:rsidRPr="00AA1FB9" w:rsidP="00930244" w14:paraId="5594CAF7" w14:textId="77777777">
      <w:pPr>
        <w:ind w:left="360"/>
        <w:rPr>
          <w:rFonts w:ascii="Arial" w:hAnsi="Arial" w:cs="Arial"/>
          <w:sz w:val="24"/>
        </w:rPr>
      </w:pPr>
    </w:p>
    <w:p w:rsidR="00930244" w:rsidRPr="00AA1FB9" w:rsidP="434002D0" w14:paraId="483B5C44" w14:textId="1876CE81">
      <w:pPr>
        <w:pStyle w:val="ListParagraph"/>
        <w:numPr>
          <w:ilvl w:val="0"/>
          <w:numId w:val="4"/>
        </w:numPr>
        <w:ind w:left="360"/>
        <w:rPr>
          <w:rFonts w:ascii="Arial" w:hAnsi="Arial" w:cs="Arial"/>
          <w:sz w:val="24"/>
        </w:rPr>
      </w:pPr>
      <w:r w:rsidRPr="3BCFD85B">
        <w:rPr>
          <w:rFonts w:ascii="Arial" w:hAnsi="Arial" w:cs="Arial"/>
          <w:i/>
          <w:iCs/>
          <w:sz w:val="24"/>
        </w:rPr>
        <w:t>Exhibit 2 (Initial and Reconciliation): GME Affiliation Agreement(s) for an Aggregate Cap</w:t>
      </w:r>
      <w:r w:rsidRPr="3BCFD85B">
        <w:rPr>
          <w:rFonts w:ascii="Arial" w:hAnsi="Arial" w:cs="Arial"/>
          <w:sz w:val="24"/>
        </w:rPr>
        <w:t xml:space="preserve">. GME Affiliation Agreement(s) for an Aggregate Cap, if available, as well as the email confirmation receipt to </w:t>
      </w:r>
      <w:r w:rsidR="0066358B">
        <w:rPr>
          <w:rFonts w:ascii="Arial" w:hAnsi="Arial" w:cs="Arial"/>
          <w:sz w:val="24"/>
        </w:rPr>
        <w:t>the Centers for Medicare &amp; Medicaid Services</w:t>
      </w:r>
      <w:r w:rsidRPr="3BCFD85B" w:rsidR="0066358B">
        <w:rPr>
          <w:rFonts w:ascii="Arial" w:hAnsi="Arial" w:cs="Arial"/>
          <w:sz w:val="24"/>
        </w:rPr>
        <w:t xml:space="preserve"> </w:t>
      </w:r>
      <w:r w:rsidRPr="3BCFD85B">
        <w:rPr>
          <w:rFonts w:ascii="Arial" w:hAnsi="Arial" w:cs="Arial"/>
          <w:sz w:val="24"/>
        </w:rPr>
        <w:t>and proof of submission to the Medicare Administrative Contractor (MAC).</w:t>
      </w:r>
      <w:r w:rsidRPr="3BCFD85B" w:rsidR="58262FD7">
        <w:rPr>
          <w:rFonts w:ascii="Arial" w:hAnsi="Arial" w:cs="Arial"/>
          <w:sz w:val="24"/>
        </w:rPr>
        <w:t xml:space="preserve"> This agreement is a document </w:t>
      </w:r>
      <w:r w:rsidRPr="3BCFD85B" w:rsidR="12260530">
        <w:rPr>
          <w:rFonts w:ascii="Arial" w:hAnsi="Arial" w:cs="Arial"/>
          <w:sz w:val="24"/>
        </w:rPr>
        <w:t xml:space="preserve">that </w:t>
      </w:r>
      <w:r w:rsidRPr="3BCFD85B" w:rsidR="58262FD7">
        <w:rPr>
          <w:rFonts w:ascii="Arial" w:hAnsi="Arial" w:cs="Arial"/>
          <w:sz w:val="24"/>
        </w:rPr>
        <w:t xml:space="preserve">the children’s hospital uploads as an attachment to the CHGME Payment Program application and is not a HRSA form nor a template provided to the children’s hospitals. A copy of the form/template has not been included in this OMB clearance package because each agreement uploaded varies depending on the applicant children’s hospital.  </w:t>
      </w:r>
    </w:p>
    <w:p w:rsidR="00930244" w:rsidRPr="00AA1FB9" w:rsidP="00930244" w14:paraId="284F842E" w14:textId="77777777">
      <w:pPr>
        <w:ind w:left="360"/>
        <w:rPr>
          <w:rFonts w:ascii="Arial" w:hAnsi="Arial" w:cs="Arial"/>
          <w:sz w:val="24"/>
        </w:rPr>
      </w:pPr>
    </w:p>
    <w:p w:rsidR="00930244" w:rsidRPr="00AA1FB9" w:rsidP="7F52F074" w14:paraId="0D8EACA2" w14:textId="184788E8">
      <w:pPr>
        <w:pStyle w:val="ListParagraph"/>
        <w:numPr>
          <w:ilvl w:val="0"/>
          <w:numId w:val="4"/>
        </w:numPr>
        <w:ind w:left="360"/>
        <w:rPr>
          <w:rFonts w:ascii="Arial" w:hAnsi="Arial" w:cs="Arial"/>
        </w:rPr>
      </w:pPr>
      <w:r w:rsidRPr="7F52F074">
        <w:rPr>
          <w:rFonts w:ascii="Arial" w:hAnsi="Arial" w:cs="Arial"/>
          <w:i/>
          <w:iCs/>
          <w:sz w:val="24"/>
        </w:rPr>
        <w:t>Exhibit 3 (Initial and Reconciliation)</w:t>
      </w:r>
      <w:r w:rsidRPr="7F52F074">
        <w:rPr>
          <w:rFonts w:ascii="Arial" w:hAnsi="Arial" w:cs="Arial"/>
          <w:sz w:val="24"/>
        </w:rPr>
        <w:t xml:space="preserve">: </w:t>
      </w:r>
      <w:r w:rsidRPr="7F52F074" w:rsidR="05F5EF7E">
        <w:rPr>
          <w:rFonts w:ascii="Arial" w:hAnsi="Arial" w:cs="Arial"/>
          <w:sz w:val="24"/>
        </w:rPr>
        <w:t>CMS Form 2552-10, Worksheet E-4 (formerly named Worksheet E-3, Part IV, and Worksheet E-3, Part VI)</w:t>
      </w:r>
      <w:r w:rsidRPr="7F52F074">
        <w:rPr>
          <w:rFonts w:ascii="Arial" w:hAnsi="Arial" w:cs="Arial"/>
          <w:sz w:val="24"/>
        </w:rPr>
        <w:t xml:space="preserve">, if </w:t>
      </w:r>
      <w:r w:rsidRPr="7F52F074" w:rsidR="320FBE0C">
        <w:rPr>
          <w:rFonts w:ascii="Arial" w:hAnsi="Arial" w:cs="Arial"/>
          <w:sz w:val="24"/>
        </w:rPr>
        <w:t>applicable</w:t>
      </w:r>
      <w:r w:rsidR="00AE70E3">
        <w:rPr>
          <w:rFonts w:ascii="Arial" w:hAnsi="Arial" w:cs="Arial"/>
          <w:sz w:val="24"/>
        </w:rPr>
        <w:t xml:space="preserve">. </w:t>
      </w:r>
      <w:r w:rsidRPr="7F52F074" w:rsidR="1DFCEA3D">
        <w:rPr>
          <w:rFonts w:ascii="Arial" w:hAnsi="Arial" w:cs="Arial"/>
          <w:sz w:val="24"/>
        </w:rPr>
        <w:t xml:space="preserve">The Worksheet E-4 includes documentation submitted along with the cost report, specifically the </w:t>
      </w:r>
      <w:r w:rsidRPr="44D5B432" w:rsidR="19D033DE">
        <w:rPr>
          <w:rFonts w:ascii="Arial" w:hAnsi="Arial" w:cs="Arial"/>
          <w:sz w:val="24"/>
        </w:rPr>
        <w:t>Intern</w:t>
      </w:r>
      <w:r w:rsidRPr="7F52F074" w:rsidR="1DFCEA3D">
        <w:rPr>
          <w:rFonts w:ascii="Arial" w:hAnsi="Arial" w:cs="Arial"/>
          <w:sz w:val="24"/>
        </w:rPr>
        <w:t xml:space="preserve"> and Resident Information System (IRIS) Files to support the FTE </w:t>
      </w:r>
      <w:r w:rsidR="000B5AD0">
        <w:rPr>
          <w:rFonts w:ascii="Arial" w:hAnsi="Arial" w:cs="Arial"/>
          <w:sz w:val="24"/>
        </w:rPr>
        <w:t xml:space="preserve">resident </w:t>
      </w:r>
      <w:r w:rsidRPr="7F52F074" w:rsidR="1DFCEA3D">
        <w:rPr>
          <w:rFonts w:ascii="Arial" w:hAnsi="Arial" w:cs="Arial"/>
          <w:sz w:val="24"/>
        </w:rPr>
        <w:t>counts reported</w:t>
      </w:r>
      <w:r w:rsidRPr="7F52F074" w:rsidR="0A229EDA">
        <w:rPr>
          <w:rFonts w:ascii="Arial" w:hAnsi="Arial" w:cs="Arial"/>
          <w:sz w:val="24"/>
        </w:rPr>
        <w:t xml:space="preserve"> on the worksheet</w:t>
      </w:r>
      <w:r w:rsidRPr="7F52F074" w:rsidR="1DFCEA3D">
        <w:rPr>
          <w:rFonts w:ascii="Arial" w:hAnsi="Arial" w:cs="Arial"/>
          <w:sz w:val="24"/>
        </w:rPr>
        <w:t>.</w:t>
      </w:r>
      <w:r w:rsidR="000B5AD0">
        <w:rPr>
          <w:rFonts w:ascii="Arial" w:hAnsi="Arial" w:cs="Arial"/>
          <w:sz w:val="24"/>
        </w:rPr>
        <w:t xml:space="preserve"> </w:t>
      </w:r>
      <w:r w:rsidRPr="7F52F074" w:rsidR="005F2BFC">
        <w:rPr>
          <w:rFonts w:ascii="Arial" w:hAnsi="Arial" w:cs="Arial"/>
          <w:sz w:val="24"/>
        </w:rPr>
        <w:t>This worksheet</w:t>
      </w:r>
      <w:r w:rsidRPr="44D5B432" w:rsidR="5C1FAB38">
        <w:rPr>
          <w:rFonts w:ascii="Arial" w:hAnsi="Arial" w:cs="Arial"/>
          <w:sz w:val="24"/>
        </w:rPr>
        <w:t xml:space="preserve"> </w:t>
      </w:r>
      <w:r w:rsidR="00DA1C86">
        <w:rPr>
          <w:rFonts w:ascii="Arial" w:hAnsi="Arial" w:cs="Arial"/>
          <w:sz w:val="24"/>
        </w:rPr>
        <w:t xml:space="preserve">and the </w:t>
      </w:r>
      <w:r w:rsidRPr="44D5B432" w:rsidR="5C1FAB38">
        <w:rPr>
          <w:rFonts w:ascii="Arial" w:hAnsi="Arial" w:cs="Arial"/>
          <w:sz w:val="24"/>
        </w:rPr>
        <w:t>supporting documentation are</w:t>
      </w:r>
      <w:r w:rsidRPr="7F52F074" w:rsidR="005F2BFC">
        <w:rPr>
          <w:rFonts w:ascii="Arial" w:hAnsi="Arial" w:cs="Arial"/>
          <w:sz w:val="24"/>
        </w:rPr>
        <w:t xml:space="preserve"> </w:t>
      </w:r>
      <w:r w:rsidRPr="44D5B432" w:rsidR="0E9A099B">
        <w:rPr>
          <w:rFonts w:ascii="Arial" w:hAnsi="Arial" w:cs="Arial"/>
          <w:sz w:val="24"/>
        </w:rPr>
        <w:t>document</w:t>
      </w:r>
      <w:r w:rsidRPr="44D5B432" w:rsidR="72F0115E">
        <w:rPr>
          <w:rFonts w:ascii="Arial" w:hAnsi="Arial" w:cs="Arial"/>
          <w:sz w:val="24"/>
        </w:rPr>
        <w:t>s</w:t>
      </w:r>
      <w:r w:rsidRPr="7F52F074" w:rsidR="005F2BFC">
        <w:rPr>
          <w:rFonts w:ascii="Arial" w:hAnsi="Arial" w:cs="Arial"/>
          <w:sz w:val="24"/>
        </w:rPr>
        <w:t xml:space="preserve"> </w:t>
      </w:r>
      <w:r w:rsidRPr="7F52F074" w:rsidR="1BD57CDF">
        <w:rPr>
          <w:rFonts w:ascii="Arial" w:hAnsi="Arial" w:cs="Arial"/>
          <w:sz w:val="24"/>
        </w:rPr>
        <w:t xml:space="preserve">that </w:t>
      </w:r>
      <w:r w:rsidRPr="7F52F074" w:rsidR="005F2BFC">
        <w:rPr>
          <w:rFonts w:ascii="Arial" w:hAnsi="Arial" w:cs="Arial"/>
          <w:sz w:val="24"/>
        </w:rPr>
        <w:t>the children’s hospital uploads as an attachment to the CHGME Payment Program application</w:t>
      </w:r>
      <w:r w:rsidRPr="44D5B432" w:rsidR="7E8C978E">
        <w:rPr>
          <w:rFonts w:ascii="Arial" w:hAnsi="Arial" w:cs="Arial"/>
          <w:sz w:val="24"/>
        </w:rPr>
        <w:t xml:space="preserve"> and/or provide</w:t>
      </w:r>
      <w:r w:rsidR="00A7501D">
        <w:rPr>
          <w:rFonts w:ascii="Arial" w:hAnsi="Arial" w:cs="Arial"/>
          <w:sz w:val="24"/>
        </w:rPr>
        <w:t>s</w:t>
      </w:r>
      <w:r w:rsidRPr="44D5B432" w:rsidR="7E8C978E">
        <w:rPr>
          <w:rFonts w:ascii="Arial" w:hAnsi="Arial" w:cs="Arial"/>
          <w:sz w:val="24"/>
        </w:rPr>
        <w:t xml:space="preserve"> directly to the fiscal </w:t>
      </w:r>
      <w:r w:rsidRPr="44D5B432" w:rsidR="7E8C978E">
        <w:rPr>
          <w:rFonts w:ascii="Arial" w:hAnsi="Arial" w:cs="Arial"/>
          <w:sz w:val="24"/>
        </w:rPr>
        <w:t>intermediary</w:t>
      </w:r>
      <w:r w:rsidRPr="7F52F074" w:rsidR="005F2BFC">
        <w:rPr>
          <w:rFonts w:ascii="Arial" w:hAnsi="Arial" w:cs="Arial"/>
          <w:sz w:val="24"/>
        </w:rPr>
        <w:t xml:space="preserve"> and is not a HRSA form nor a template provided to the children’s hospitals. A copy of the form/template has not been included in this OMB clearance package, because each worksheet </w:t>
      </w:r>
      <w:r w:rsidRPr="44D5B432" w:rsidR="6E98C47B">
        <w:rPr>
          <w:rFonts w:ascii="Arial" w:hAnsi="Arial" w:cs="Arial"/>
          <w:sz w:val="24"/>
        </w:rPr>
        <w:t xml:space="preserve">and supporting documentation </w:t>
      </w:r>
      <w:r w:rsidRPr="7F52F074" w:rsidR="005F2BFC">
        <w:rPr>
          <w:rFonts w:ascii="Arial" w:hAnsi="Arial" w:cs="Arial"/>
          <w:sz w:val="24"/>
        </w:rPr>
        <w:t xml:space="preserve">varies depending on the applicant children’s hospital.  </w:t>
      </w:r>
      <w:r w:rsidRPr="7F52F074">
        <w:rPr>
          <w:rFonts w:ascii="Arial" w:hAnsi="Arial" w:cs="Arial"/>
          <w:sz w:val="24"/>
        </w:rPr>
        <w:t xml:space="preserve">  </w:t>
      </w:r>
    </w:p>
    <w:p w:rsidR="00930244" w:rsidRPr="00AA1FB9" w:rsidP="00930244" w14:paraId="3581871D" w14:textId="77777777">
      <w:pPr>
        <w:ind w:left="360"/>
        <w:rPr>
          <w:rFonts w:ascii="Arial" w:hAnsi="Arial" w:cs="Arial"/>
          <w:sz w:val="24"/>
        </w:rPr>
      </w:pPr>
    </w:p>
    <w:p w:rsidR="00930244" w:rsidP="434002D0" w14:paraId="45292938" w14:textId="0E2C1E0A">
      <w:pPr>
        <w:pStyle w:val="ListParagraph"/>
        <w:numPr>
          <w:ilvl w:val="0"/>
          <w:numId w:val="4"/>
        </w:numPr>
        <w:ind w:left="360"/>
        <w:rPr>
          <w:rFonts w:ascii="Arial" w:hAnsi="Arial" w:cs="Arial"/>
          <w:sz w:val="24"/>
        </w:rPr>
      </w:pPr>
      <w:r w:rsidRPr="434002D0">
        <w:rPr>
          <w:rFonts w:ascii="Arial" w:hAnsi="Arial" w:cs="Arial"/>
          <w:i/>
          <w:iCs/>
          <w:sz w:val="24"/>
        </w:rPr>
        <w:t>Exhibit 4 (Initial and Reconciliation)</w:t>
      </w:r>
      <w:r w:rsidRPr="434002D0">
        <w:rPr>
          <w:rFonts w:ascii="Arial" w:hAnsi="Arial" w:cs="Arial"/>
          <w:sz w:val="24"/>
        </w:rPr>
        <w:t xml:space="preserve">: </w:t>
      </w:r>
      <w:r w:rsidRPr="44D5B432" w:rsidR="3475A65B">
        <w:rPr>
          <w:rFonts w:ascii="Arial" w:hAnsi="Arial" w:cs="Arial"/>
          <w:sz w:val="24"/>
        </w:rPr>
        <w:t>L</w:t>
      </w:r>
      <w:r w:rsidRPr="44D5B432">
        <w:rPr>
          <w:rFonts w:ascii="Arial" w:hAnsi="Arial" w:cs="Arial"/>
          <w:sz w:val="24"/>
        </w:rPr>
        <w:t>etter</w:t>
      </w:r>
      <w:r w:rsidRPr="434002D0">
        <w:rPr>
          <w:rFonts w:ascii="Arial" w:hAnsi="Arial" w:cs="Arial"/>
          <w:sz w:val="24"/>
        </w:rPr>
        <w:t xml:space="preserve"> from CMS, must be included if hospital claims </w:t>
      </w:r>
      <w:r w:rsidRPr="44D5B432" w:rsidR="57785FAB">
        <w:rPr>
          <w:rFonts w:ascii="Arial" w:hAnsi="Arial" w:cs="Arial"/>
          <w:sz w:val="24"/>
        </w:rPr>
        <w:t>an addition to their resident cap</w:t>
      </w:r>
      <w:r w:rsidRPr="44D5B432">
        <w:rPr>
          <w:rFonts w:ascii="Arial" w:hAnsi="Arial" w:cs="Arial"/>
          <w:sz w:val="24"/>
        </w:rPr>
        <w:t>.</w:t>
      </w:r>
      <w:r w:rsidRPr="434002D0">
        <w:rPr>
          <w:rFonts w:ascii="Arial" w:hAnsi="Arial" w:cs="Arial"/>
          <w:sz w:val="24"/>
        </w:rPr>
        <w:t xml:space="preserve"> This letter is a copy of the letter sent to the provider by CMS informing the hospital of an increase and/or reduction in the </w:t>
      </w:r>
      <w:r w:rsidR="00F670E1">
        <w:rPr>
          <w:rFonts w:ascii="Arial" w:hAnsi="Arial" w:cs="Arial"/>
          <w:sz w:val="24"/>
        </w:rPr>
        <w:t xml:space="preserve">FTE </w:t>
      </w:r>
      <w:r w:rsidR="000B5AD0">
        <w:rPr>
          <w:rFonts w:ascii="Arial" w:hAnsi="Arial" w:cs="Arial"/>
          <w:sz w:val="24"/>
        </w:rPr>
        <w:t xml:space="preserve">resident </w:t>
      </w:r>
      <w:r w:rsidRPr="434002D0">
        <w:rPr>
          <w:rFonts w:ascii="Arial" w:hAnsi="Arial" w:cs="Arial"/>
          <w:sz w:val="24"/>
        </w:rPr>
        <w:t xml:space="preserve">cap due to Section 422 of MMA, Section 5503 and 5506 of the ACA, </w:t>
      </w:r>
      <w:r w:rsidRPr="44D5B432" w:rsidR="0C89175E">
        <w:rPr>
          <w:rFonts w:ascii="Arial" w:hAnsi="Arial" w:cs="Arial"/>
          <w:sz w:val="24"/>
        </w:rPr>
        <w:t>or other applicable law or regulation</w:t>
      </w:r>
      <w:r w:rsidRPr="7D6FF085" w:rsidR="0C89175E">
        <w:rPr>
          <w:rFonts w:ascii="Arial" w:hAnsi="Arial" w:cs="Arial"/>
          <w:sz w:val="24"/>
        </w:rPr>
        <w:t>.</w:t>
      </w:r>
      <w:r w:rsidRPr="7D6FF085" w:rsidR="5A44B741">
        <w:rPr>
          <w:rFonts w:ascii="Arial" w:hAnsi="Arial" w:cs="Arial"/>
          <w:sz w:val="24"/>
        </w:rPr>
        <w:t xml:space="preserve"> </w:t>
      </w:r>
      <w:r w:rsidRPr="434002D0" w:rsidR="005F2BFC">
        <w:rPr>
          <w:rFonts w:ascii="Arial" w:hAnsi="Arial" w:cs="Arial"/>
          <w:sz w:val="24"/>
        </w:rPr>
        <w:t>This letter is a document</w:t>
      </w:r>
      <w:r w:rsidRPr="434002D0" w:rsidR="46997808">
        <w:rPr>
          <w:rFonts w:ascii="Arial" w:hAnsi="Arial" w:cs="Arial"/>
          <w:sz w:val="24"/>
        </w:rPr>
        <w:t xml:space="preserve"> that</w:t>
      </w:r>
      <w:r w:rsidRPr="434002D0" w:rsidR="005F2BFC">
        <w:rPr>
          <w:rFonts w:ascii="Arial" w:hAnsi="Arial" w:cs="Arial"/>
          <w:sz w:val="24"/>
        </w:rPr>
        <w:t xml:space="preserve"> the children’s hospital uploads as an attachment to the CHGME Payment Program application and is not a HRSA form nor a template provided to the children’s hospitals. A copy of the form/template has not been included in this OMB clearance package because each letter uploaded varies depending on the applicant children’s hospital.  </w:t>
      </w:r>
    </w:p>
    <w:p w:rsidR="00930244" w:rsidRPr="00B2087B" w:rsidP="00930244" w14:paraId="571F2056" w14:textId="77777777">
      <w:pPr>
        <w:pStyle w:val="ListParagraph"/>
        <w:rPr>
          <w:rFonts w:ascii="Arial" w:hAnsi="Arial" w:cs="Arial"/>
          <w:sz w:val="24"/>
        </w:rPr>
      </w:pPr>
    </w:p>
    <w:p w:rsidR="00930244" w:rsidRPr="00B2087B" w:rsidP="00930244" w14:paraId="602858A9" w14:textId="45957C74">
      <w:pPr>
        <w:rPr>
          <w:rFonts w:ascii="Arial" w:hAnsi="Arial" w:cs="Arial"/>
          <w:i/>
          <w:sz w:val="24"/>
          <w:u w:val="single"/>
        </w:rPr>
      </w:pPr>
      <w:r w:rsidRPr="00B2087B">
        <w:rPr>
          <w:rFonts w:ascii="Arial" w:hAnsi="Arial" w:cs="Arial"/>
          <w:i/>
          <w:sz w:val="24"/>
          <w:u w:val="single"/>
        </w:rPr>
        <w:t xml:space="preserve">FTE </w:t>
      </w:r>
      <w:r w:rsidR="000B5AD0">
        <w:rPr>
          <w:rFonts w:ascii="Arial" w:hAnsi="Arial" w:cs="Arial"/>
          <w:i/>
          <w:sz w:val="24"/>
          <w:u w:val="single"/>
        </w:rPr>
        <w:t xml:space="preserve">Resident </w:t>
      </w:r>
      <w:r w:rsidRPr="00B2087B">
        <w:rPr>
          <w:rFonts w:ascii="Arial" w:hAnsi="Arial" w:cs="Arial"/>
          <w:i/>
          <w:sz w:val="24"/>
          <w:u w:val="single"/>
        </w:rPr>
        <w:t xml:space="preserve">Assessment Forms Used by CHGME </w:t>
      </w:r>
      <w:r w:rsidR="00044E4E">
        <w:rPr>
          <w:rFonts w:ascii="Arial" w:hAnsi="Arial" w:cs="Arial"/>
          <w:i/>
          <w:sz w:val="24"/>
          <w:u w:val="single"/>
        </w:rPr>
        <w:t xml:space="preserve">and THCGME </w:t>
      </w:r>
      <w:r w:rsidRPr="00B2087B">
        <w:rPr>
          <w:rFonts w:ascii="Arial" w:hAnsi="Arial" w:cs="Arial"/>
          <w:i/>
          <w:sz w:val="24"/>
          <w:u w:val="single"/>
        </w:rPr>
        <w:t>Fiscal Intermediaries</w:t>
      </w:r>
    </w:p>
    <w:p w:rsidR="00930244" w:rsidRPr="00DF3CE3" w:rsidP="00930244" w14:paraId="06DE27EF" w14:textId="77777777">
      <w:pPr>
        <w:ind w:left="360"/>
        <w:rPr>
          <w:rFonts w:ascii="Arial" w:hAnsi="Arial" w:cs="Arial"/>
          <w:sz w:val="24"/>
        </w:rPr>
      </w:pPr>
    </w:p>
    <w:p w:rsidR="00930244" w:rsidRPr="00DF3CE3" w:rsidP="00930244" w14:paraId="13AEBBD1" w14:textId="2DE405B8">
      <w:pPr>
        <w:rPr>
          <w:rFonts w:ascii="Arial" w:hAnsi="Arial" w:cs="Arial"/>
          <w:sz w:val="24"/>
        </w:rPr>
      </w:pPr>
      <w:r w:rsidRPr="00DF3CE3">
        <w:rPr>
          <w:rFonts w:ascii="Arial" w:hAnsi="Arial" w:cs="Arial"/>
          <w:sz w:val="24"/>
        </w:rPr>
        <w:t xml:space="preserve">On October 22, 2003, the Secretary published a Federal Register Notice (Vol. 68, No. 204, page 60396) which established the </w:t>
      </w:r>
      <w:r w:rsidR="00F670E1">
        <w:rPr>
          <w:rFonts w:ascii="Arial" w:hAnsi="Arial" w:cs="Arial"/>
          <w:sz w:val="24"/>
        </w:rPr>
        <w:t>FTE</w:t>
      </w:r>
      <w:r w:rsidRPr="00DF3CE3">
        <w:rPr>
          <w:rFonts w:ascii="Arial" w:hAnsi="Arial" w:cs="Arial"/>
          <w:sz w:val="24"/>
        </w:rPr>
        <w:t xml:space="preserve"> </w:t>
      </w:r>
      <w:r w:rsidR="00F670E1">
        <w:rPr>
          <w:rFonts w:ascii="Arial" w:hAnsi="Arial" w:cs="Arial"/>
          <w:sz w:val="24"/>
        </w:rPr>
        <w:t xml:space="preserve">Resident </w:t>
      </w:r>
      <w:r w:rsidRPr="00DF3CE3">
        <w:rPr>
          <w:rFonts w:ascii="Arial" w:hAnsi="Arial" w:cs="Arial"/>
          <w:sz w:val="24"/>
        </w:rPr>
        <w:t xml:space="preserve">Assessment Program to ensure this determination is made for </w:t>
      </w:r>
      <w:r w:rsidR="00F670E1">
        <w:rPr>
          <w:rFonts w:ascii="Arial" w:hAnsi="Arial" w:cs="Arial"/>
          <w:sz w:val="24"/>
        </w:rPr>
        <w:t xml:space="preserve">FTE resident </w:t>
      </w:r>
      <w:r w:rsidRPr="00DF3CE3">
        <w:rPr>
          <w:rFonts w:ascii="Arial" w:hAnsi="Arial" w:cs="Arial"/>
          <w:sz w:val="24"/>
        </w:rPr>
        <w:t xml:space="preserve">counts submitted by all children’s hospitals applying for CHGME Payment Program support. This determination is done by conducting a comprehensive assessment of the </w:t>
      </w:r>
      <w:r w:rsidR="00F670E1">
        <w:rPr>
          <w:rFonts w:ascii="Arial" w:hAnsi="Arial" w:cs="Arial"/>
          <w:sz w:val="24"/>
        </w:rPr>
        <w:t>FTE resident</w:t>
      </w:r>
      <w:r w:rsidRPr="00DF3CE3">
        <w:rPr>
          <w:rFonts w:ascii="Arial" w:hAnsi="Arial" w:cs="Arial"/>
          <w:sz w:val="24"/>
        </w:rPr>
        <w:t xml:space="preserve"> counts claimed by children’s hospitals in their initial applications for CHGME Payment Program funding. </w:t>
      </w:r>
    </w:p>
    <w:p w:rsidR="00930244" w:rsidRPr="00DF3CE3" w:rsidP="00930244" w14:paraId="3167F90C" w14:textId="77777777">
      <w:pPr>
        <w:ind w:left="360"/>
        <w:rPr>
          <w:rFonts w:ascii="Arial" w:hAnsi="Arial" w:cs="Arial"/>
          <w:sz w:val="24"/>
        </w:rPr>
      </w:pPr>
    </w:p>
    <w:p w:rsidR="00930244" w:rsidRPr="00DF3CE3" w:rsidP="3BCFD85B" w14:paraId="7CCA1D11" w14:textId="3624790C">
      <w:pPr>
        <w:rPr>
          <w:rFonts w:ascii="Arial" w:hAnsi="Arial" w:cs="Arial"/>
          <w:sz w:val="24"/>
        </w:rPr>
      </w:pPr>
      <w:r w:rsidRPr="3BCFD85B">
        <w:rPr>
          <w:rFonts w:ascii="Arial" w:hAnsi="Arial" w:cs="Arial"/>
          <w:sz w:val="24"/>
        </w:rPr>
        <w:t xml:space="preserve">Beginning in </w:t>
      </w:r>
      <w:r w:rsidR="00DE0FA1">
        <w:rPr>
          <w:rFonts w:ascii="Arial" w:hAnsi="Arial" w:cs="Arial"/>
          <w:sz w:val="24"/>
        </w:rPr>
        <w:t>fiscal year (</w:t>
      </w:r>
      <w:r w:rsidRPr="3BCFD85B">
        <w:rPr>
          <w:rFonts w:ascii="Arial" w:hAnsi="Arial" w:cs="Arial"/>
          <w:sz w:val="24"/>
        </w:rPr>
        <w:t>FY</w:t>
      </w:r>
      <w:r w:rsidR="00DE0FA1">
        <w:rPr>
          <w:rFonts w:ascii="Arial" w:hAnsi="Arial" w:cs="Arial"/>
          <w:sz w:val="24"/>
        </w:rPr>
        <w:t>)</w:t>
      </w:r>
      <w:r w:rsidRPr="3BCFD85B">
        <w:rPr>
          <w:rFonts w:ascii="Arial" w:hAnsi="Arial" w:cs="Arial"/>
          <w:sz w:val="24"/>
        </w:rPr>
        <w:t xml:space="preserve"> 2003, the CHGME Payment Program contracted with its own </w:t>
      </w:r>
      <w:r w:rsidRPr="3BCFD85B" w:rsidR="0F5803BD">
        <w:rPr>
          <w:rFonts w:ascii="Arial" w:hAnsi="Arial" w:cs="Arial"/>
          <w:sz w:val="24"/>
        </w:rPr>
        <w:t>fiscal intermediaries</w:t>
      </w:r>
      <w:r w:rsidRPr="3BCFD85B">
        <w:rPr>
          <w:rFonts w:ascii="Arial" w:hAnsi="Arial" w:cs="Arial"/>
          <w:sz w:val="24"/>
        </w:rPr>
        <w:t xml:space="preserve"> to assess the </w:t>
      </w:r>
      <w:r w:rsidR="00F670E1">
        <w:rPr>
          <w:rFonts w:ascii="Arial" w:hAnsi="Arial" w:cs="Arial"/>
          <w:sz w:val="24"/>
        </w:rPr>
        <w:t>FTE resident</w:t>
      </w:r>
      <w:r w:rsidRPr="3BCFD85B">
        <w:rPr>
          <w:rFonts w:ascii="Arial" w:hAnsi="Arial" w:cs="Arial"/>
          <w:sz w:val="24"/>
        </w:rPr>
        <w:t xml:space="preserve"> counts submitted by participating children’s hospitals in their initial applications for CHGME Payment Program funding.  This assessment of </w:t>
      </w:r>
      <w:r w:rsidR="00F670E1">
        <w:rPr>
          <w:rFonts w:ascii="Arial" w:hAnsi="Arial" w:cs="Arial"/>
          <w:sz w:val="24"/>
        </w:rPr>
        <w:t>FTE resident</w:t>
      </w:r>
      <w:r w:rsidRPr="3BCFD85B">
        <w:rPr>
          <w:rFonts w:ascii="Arial" w:hAnsi="Arial" w:cs="Arial"/>
          <w:sz w:val="24"/>
        </w:rPr>
        <w:t xml:space="preserve"> counts is performed for all children’s hospitals regardless of the type of MCR filed. The following information, forms and supporting documentation are collected:</w:t>
      </w:r>
    </w:p>
    <w:p w:rsidR="00930244" w:rsidRPr="00DF3CE3" w:rsidP="00930244" w14:paraId="70CA21F7" w14:textId="77777777">
      <w:pPr>
        <w:ind w:left="360"/>
        <w:rPr>
          <w:rFonts w:ascii="Arial" w:hAnsi="Arial" w:cs="Arial"/>
          <w:sz w:val="24"/>
        </w:rPr>
      </w:pPr>
    </w:p>
    <w:p w:rsidR="00930244" w:rsidRPr="00AA1FB9" w:rsidP="00930244" w14:paraId="1585E643" w14:textId="4DF92168">
      <w:pPr>
        <w:pStyle w:val="ListParagraph"/>
        <w:numPr>
          <w:ilvl w:val="0"/>
          <w:numId w:val="5"/>
        </w:numPr>
        <w:ind w:left="360"/>
        <w:rPr>
          <w:rFonts w:ascii="Arial" w:hAnsi="Arial" w:cs="Arial"/>
          <w:sz w:val="24"/>
        </w:rPr>
      </w:pPr>
      <w:r w:rsidRPr="00AA1FB9">
        <w:rPr>
          <w:rFonts w:ascii="Arial" w:hAnsi="Arial" w:cs="Arial"/>
          <w:i/>
          <w:sz w:val="24"/>
        </w:rPr>
        <w:t xml:space="preserve">HRSA 99-1 (Supplemental) (FTE Resident Assessment): Determination of Weighted and Un-weighted </w:t>
      </w:r>
      <w:r w:rsidR="00F670E1">
        <w:rPr>
          <w:rFonts w:ascii="Arial" w:hAnsi="Arial" w:cs="Arial"/>
          <w:i/>
          <w:sz w:val="24"/>
        </w:rPr>
        <w:t>FTE resident</w:t>
      </w:r>
      <w:r w:rsidRPr="00AA1FB9">
        <w:rPr>
          <w:rFonts w:ascii="Arial" w:hAnsi="Arial" w:cs="Arial"/>
          <w:i/>
          <w:sz w:val="24"/>
        </w:rPr>
        <w:t xml:space="preserve"> Counts</w:t>
      </w:r>
      <w:r w:rsidRPr="00AA1FB9">
        <w:rPr>
          <w:rFonts w:ascii="Arial" w:hAnsi="Arial" w:cs="Arial"/>
          <w:sz w:val="24"/>
        </w:rPr>
        <w:t>. This form must be completed as a component of the FTE resident assessment. Information is requested on the hospital’s number of FTE resident unweighted and weighted counts for the current, previous, penultimate</w:t>
      </w:r>
      <w:r w:rsidR="00CD5502">
        <w:rPr>
          <w:rFonts w:ascii="Arial" w:hAnsi="Arial" w:cs="Arial"/>
          <w:sz w:val="24"/>
        </w:rPr>
        <w:t>,</w:t>
      </w:r>
      <w:r w:rsidRPr="00AA1FB9">
        <w:rPr>
          <w:rFonts w:ascii="Arial" w:hAnsi="Arial" w:cs="Arial"/>
          <w:sz w:val="24"/>
        </w:rPr>
        <w:t xml:space="preserve"> and base (1996) MCR periods.</w:t>
      </w:r>
    </w:p>
    <w:p w:rsidR="00930244" w:rsidRPr="00AA1FB9" w:rsidP="00930244" w14:paraId="43A9D9F9" w14:textId="77777777">
      <w:pPr>
        <w:ind w:left="360"/>
        <w:rPr>
          <w:rFonts w:ascii="Arial" w:hAnsi="Arial" w:cs="Arial"/>
          <w:sz w:val="24"/>
        </w:rPr>
      </w:pPr>
    </w:p>
    <w:p w:rsidR="00930244" w:rsidRPr="00AA1FB9" w:rsidP="00930244" w14:paraId="661C0BA8" w14:textId="77777777">
      <w:pPr>
        <w:pStyle w:val="ListParagraph"/>
        <w:numPr>
          <w:ilvl w:val="0"/>
          <w:numId w:val="5"/>
        </w:numPr>
        <w:ind w:left="360"/>
        <w:rPr>
          <w:rFonts w:ascii="Arial" w:hAnsi="Arial" w:cs="Arial"/>
          <w:sz w:val="24"/>
        </w:rPr>
      </w:pPr>
      <w:r w:rsidRPr="00AA1FB9">
        <w:rPr>
          <w:rFonts w:ascii="Arial" w:hAnsi="Arial" w:cs="Arial"/>
          <w:i/>
          <w:sz w:val="24"/>
        </w:rPr>
        <w:t>Conversation Record (FTE Resident Assessment)</w:t>
      </w:r>
      <w:r w:rsidRPr="00AA1FB9">
        <w:rPr>
          <w:rFonts w:ascii="Arial" w:hAnsi="Arial" w:cs="Arial"/>
          <w:sz w:val="24"/>
        </w:rPr>
        <w:t>: This is a summary of the actions taken during the audit, including the sampling technique used during reviews and details of which exhibits were submitted.</w:t>
      </w:r>
    </w:p>
    <w:p w:rsidR="00930244" w:rsidRPr="00AA1FB9" w:rsidP="00930244" w14:paraId="5CF822F1" w14:textId="77777777">
      <w:pPr>
        <w:ind w:left="360"/>
        <w:rPr>
          <w:rFonts w:ascii="Arial" w:hAnsi="Arial" w:cs="Arial"/>
          <w:sz w:val="24"/>
        </w:rPr>
      </w:pPr>
    </w:p>
    <w:p w:rsidR="005235B9" w:rsidRPr="00A34253" w:rsidP="3BCFD85B" w14:paraId="679C72B8" w14:textId="39B8FD30">
      <w:pPr>
        <w:pStyle w:val="ListParagraph"/>
        <w:numPr>
          <w:ilvl w:val="0"/>
          <w:numId w:val="5"/>
        </w:numPr>
        <w:ind w:left="360"/>
        <w:rPr>
          <w:rFonts w:ascii="Arial" w:hAnsi="Arial" w:cs="Arial"/>
          <w:i/>
          <w:iCs/>
          <w:sz w:val="24"/>
        </w:rPr>
      </w:pPr>
      <w:r w:rsidRPr="3BCFD85B">
        <w:rPr>
          <w:rFonts w:ascii="Arial" w:hAnsi="Arial" w:cs="Arial"/>
          <w:i/>
          <w:iCs/>
          <w:sz w:val="24"/>
        </w:rPr>
        <w:t xml:space="preserve">Exhibit C (FTE Resident Assessment): CHGME </w:t>
      </w:r>
      <w:r w:rsidRPr="3BCFD85B" w:rsidR="1DEA4670">
        <w:rPr>
          <w:rFonts w:ascii="Arial" w:hAnsi="Arial" w:cs="Arial"/>
          <w:i/>
          <w:iCs/>
          <w:sz w:val="24"/>
        </w:rPr>
        <w:t>Fiscal Intermediary</w:t>
      </w:r>
      <w:r w:rsidRPr="3BCFD85B">
        <w:rPr>
          <w:rFonts w:ascii="Arial" w:hAnsi="Arial" w:cs="Arial"/>
          <w:i/>
          <w:iCs/>
          <w:sz w:val="24"/>
        </w:rPr>
        <w:t xml:space="preserve"> Summary of Issues</w:t>
      </w:r>
      <w:r w:rsidRPr="3BCFD85B">
        <w:rPr>
          <w:rFonts w:ascii="Arial" w:hAnsi="Arial" w:cs="Arial"/>
          <w:sz w:val="24"/>
        </w:rPr>
        <w:t xml:space="preserve">. This form details any issues encountered during the assessment that </w:t>
      </w:r>
      <w:r w:rsidRPr="3BCFD85B">
        <w:rPr>
          <w:rFonts w:ascii="Arial" w:hAnsi="Arial" w:cs="Arial"/>
          <w:sz w:val="24"/>
        </w:rPr>
        <w:t xml:space="preserve">affected the audit process or the final </w:t>
      </w:r>
      <w:r w:rsidR="00F670E1">
        <w:rPr>
          <w:rFonts w:ascii="Arial" w:hAnsi="Arial" w:cs="Arial"/>
          <w:sz w:val="24"/>
        </w:rPr>
        <w:t>FTE resident</w:t>
      </w:r>
      <w:r w:rsidRPr="3BCFD85B">
        <w:rPr>
          <w:rFonts w:ascii="Arial" w:hAnsi="Arial" w:cs="Arial"/>
          <w:sz w:val="24"/>
        </w:rPr>
        <w:t xml:space="preserve"> counts. </w:t>
      </w:r>
    </w:p>
    <w:p w:rsidR="0056564C" w:rsidRPr="00A34253" w:rsidP="00A34253" w14:paraId="7064FCDC" w14:textId="270EF91D">
      <w:pPr>
        <w:rPr>
          <w:rFonts w:ascii="Arial" w:hAnsi="Arial" w:cs="Arial"/>
          <w:i/>
          <w:sz w:val="24"/>
        </w:rPr>
      </w:pPr>
    </w:p>
    <w:p w:rsidR="00EC080B" w:rsidRPr="00975751" w:rsidP="00975751" w14:paraId="422AAF67" w14:textId="067BF9C6">
      <w:pPr>
        <w:pStyle w:val="ListParagraph"/>
        <w:numPr>
          <w:ilvl w:val="0"/>
          <w:numId w:val="5"/>
        </w:numPr>
        <w:ind w:left="360"/>
        <w:rPr>
          <w:rFonts w:ascii="Arial" w:hAnsi="Arial" w:cs="Arial"/>
          <w:sz w:val="24"/>
        </w:rPr>
      </w:pPr>
      <w:r w:rsidRPr="00975751">
        <w:rPr>
          <w:rFonts w:ascii="Arial" w:hAnsi="Arial" w:cs="Arial"/>
          <w:i/>
          <w:iCs/>
          <w:sz w:val="24"/>
        </w:rPr>
        <w:t>Exhibit E (FTE Resident Assessment):</w:t>
      </w:r>
      <w:r w:rsidRPr="00975751">
        <w:rPr>
          <w:rFonts w:ascii="Arial" w:hAnsi="Arial" w:cs="Arial"/>
          <w:sz w:val="24"/>
        </w:rPr>
        <w:t xml:space="preserve"> Fiscal Intermediary Introductory Request Letter to MAC which would request hospital information prior to the commencement of the audit. This letter introduces the fiscal intermediary to the MAC and is a formal request to the MAC for documentation to support FTE residents claimed on the children’s hospital’s application and the teaching health center’s affiliated hospital Medicare Cost Report. </w:t>
      </w:r>
      <w:r w:rsidRPr="00975751" w:rsidR="0056564C">
        <w:rPr>
          <w:rFonts w:ascii="Arial" w:hAnsi="Arial" w:cs="Arial"/>
          <w:sz w:val="24"/>
        </w:rPr>
        <w:t xml:space="preserve">This exhibit is a document </w:t>
      </w:r>
      <w:r w:rsidRPr="00975751" w:rsidR="2F56AEC2">
        <w:rPr>
          <w:rFonts w:ascii="Arial" w:hAnsi="Arial" w:cs="Arial"/>
          <w:sz w:val="24"/>
        </w:rPr>
        <w:t xml:space="preserve">that </w:t>
      </w:r>
      <w:r w:rsidRPr="00975751" w:rsidR="0056564C">
        <w:rPr>
          <w:rFonts w:ascii="Arial" w:hAnsi="Arial" w:cs="Arial"/>
          <w:sz w:val="24"/>
        </w:rPr>
        <w:t xml:space="preserve">the fiscal intermediary uploads as an attachment to the FTE resident assessment package and is not a HRSA form nor a template provided to the fiscal intermediary. A copy of the form/template has not been included in this OMB clearance package because each exhibit uploaded varies depending on the applicant children’s hospital audited.  </w:t>
      </w:r>
    </w:p>
    <w:p w:rsidR="00930244" w:rsidRPr="00AA1FB9" w:rsidP="00975751" w14:paraId="5000498A" w14:textId="77777777">
      <w:pPr>
        <w:rPr>
          <w:rFonts w:ascii="Arial" w:hAnsi="Arial" w:cs="Arial"/>
          <w:sz w:val="24"/>
        </w:rPr>
      </w:pPr>
    </w:p>
    <w:p w:rsidR="00930244" w:rsidRPr="00AA1FB9" w:rsidP="434002D0" w14:paraId="36121FA1" w14:textId="2FD40D3C">
      <w:pPr>
        <w:pStyle w:val="ListParagraph"/>
        <w:numPr>
          <w:ilvl w:val="0"/>
          <w:numId w:val="5"/>
        </w:numPr>
        <w:ind w:left="360"/>
        <w:rPr>
          <w:rFonts w:ascii="Arial" w:hAnsi="Arial" w:cs="Arial"/>
          <w:sz w:val="24"/>
        </w:rPr>
      </w:pPr>
      <w:r w:rsidRPr="3BCFD85B">
        <w:rPr>
          <w:rFonts w:ascii="Arial" w:hAnsi="Arial" w:cs="Arial"/>
          <w:i/>
          <w:iCs/>
          <w:sz w:val="24"/>
        </w:rPr>
        <w:t xml:space="preserve">Exhibit F (FTE Resident Assessment): </w:t>
      </w:r>
      <w:r w:rsidRPr="3BCFD85B" w:rsidR="6B5323C2">
        <w:rPr>
          <w:rFonts w:ascii="Arial" w:hAnsi="Arial" w:cs="Arial"/>
          <w:i/>
          <w:iCs/>
          <w:sz w:val="24"/>
        </w:rPr>
        <w:t>Fiscal Intermediary Introductory Request Letter to Teaching Provider</w:t>
      </w:r>
      <w:r w:rsidRPr="3BCFD85B">
        <w:rPr>
          <w:rFonts w:ascii="Arial" w:hAnsi="Arial" w:cs="Arial"/>
          <w:sz w:val="24"/>
        </w:rPr>
        <w:t xml:space="preserve">. This letter introduces the CHGME </w:t>
      </w:r>
      <w:r w:rsidRPr="3BCFD85B" w:rsidR="6812256B">
        <w:rPr>
          <w:rFonts w:ascii="Arial" w:hAnsi="Arial" w:cs="Arial"/>
          <w:sz w:val="24"/>
        </w:rPr>
        <w:t>fiscal intermediary</w:t>
      </w:r>
      <w:r w:rsidRPr="3BCFD85B">
        <w:rPr>
          <w:rFonts w:ascii="Arial" w:hAnsi="Arial" w:cs="Arial"/>
          <w:sz w:val="24"/>
        </w:rPr>
        <w:t xml:space="preserve"> to the hospital and is a formal request to the hospital for documentation to support </w:t>
      </w:r>
      <w:r w:rsidR="00F670E1">
        <w:rPr>
          <w:rFonts w:ascii="Arial" w:hAnsi="Arial" w:cs="Arial"/>
          <w:sz w:val="24"/>
        </w:rPr>
        <w:t>FTE resident</w:t>
      </w:r>
      <w:r w:rsidRPr="3BCFD85B">
        <w:rPr>
          <w:rFonts w:ascii="Arial" w:hAnsi="Arial" w:cs="Arial"/>
          <w:sz w:val="24"/>
        </w:rPr>
        <w:t xml:space="preserve">s claimed on the hospital’s initial application. </w:t>
      </w:r>
      <w:r w:rsidRPr="3BCFD85B" w:rsidR="5530AF61">
        <w:rPr>
          <w:rFonts w:ascii="Arial" w:hAnsi="Arial" w:cs="Arial"/>
          <w:sz w:val="24"/>
        </w:rPr>
        <w:t>This exhibit is a document</w:t>
      </w:r>
      <w:r w:rsidRPr="3BCFD85B" w:rsidR="03878CC3">
        <w:rPr>
          <w:rFonts w:ascii="Arial" w:hAnsi="Arial" w:cs="Arial"/>
          <w:sz w:val="24"/>
        </w:rPr>
        <w:t xml:space="preserve"> that</w:t>
      </w:r>
      <w:r w:rsidRPr="3BCFD85B" w:rsidR="5530AF61">
        <w:rPr>
          <w:rFonts w:ascii="Arial" w:hAnsi="Arial" w:cs="Arial"/>
          <w:sz w:val="24"/>
        </w:rPr>
        <w:t xml:space="preserve"> the fiscal intermediary uploads as an attachment to the FTE resident assessment package and is not a HRSA form nor a template provided to the fiscal intermediary. A copy of the form/template has not been included in this OMB clearance package, because each exhibit uploaded varies depending on the applicant children’s hospital audited.  </w:t>
      </w:r>
    </w:p>
    <w:p w:rsidR="00930244" w:rsidRPr="00AA1FB9" w:rsidP="00A34253" w14:paraId="70543DED" w14:textId="77777777">
      <w:pPr>
        <w:rPr>
          <w:rFonts w:ascii="Arial" w:hAnsi="Arial" w:cs="Arial"/>
          <w:sz w:val="24"/>
        </w:rPr>
      </w:pPr>
    </w:p>
    <w:p w:rsidR="00930244" w:rsidRPr="00AA1FB9" w:rsidP="3BCFD85B" w14:paraId="6AD89027" w14:textId="25844FC1">
      <w:pPr>
        <w:pStyle w:val="ListParagraph"/>
        <w:numPr>
          <w:ilvl w:val="0"/>
          <w:numId w:val="5"/>
        </w:numPr>
        <w:ind w:left="360"/>
        <w:rPr>
          <w:rFonts w:ascii="Arial" w:hAnsi="Arial" w:cs="Arial"/>
          <w:sz w:val="24"/>
        </w:rPr>
      </w:pPr>
      <w:r w:rsidRPr="3BCFD85B">
        <w:rPr>
          <w:rFonts w:ascii="Arial" w:hAnsi="Arial" w:cs="Arial"/>
          <w:i/>
          <w:iCs/>
          <w:sz w:val="24"/>
        </w:rPr>
        <w:t xml:space="preserve">Exhibit N (FTE Resident Assessment): </w:t>
      </w:r>
      <w:r w:rsidRPr="3BCFD85B" w:rsidR="6B5323C2">
        <w:rPr>
          <w:rFonts w:ascii="Arial" w:hAnsi="Arial" w:cs="Arial"/>
          <w:i/>
          <w:iCs/>
          <w:sz w:val="24"/>
        </w:rPr>
        <w:t>Points for Future Audits</w:t>
      </w:r>
      <w:r w:rsidRPr="3BCFD85B">
        <w:rPr>
          <w:rFonts w:ascii="Arial" w:hAnsi="Arial" w:cs="Arial"/>
          <w:sz w:val="24"/>
        </w:rPr>
        <w:t xml:space="preserve">. This form facilitates continuity of communication from one CHGME </w:t>
      </w:r>
      <w:r w:rsidRPr="3BCFD85B" w:rsidR="6D52526A">
        <w:rPr>
          <w:rFonts w:ascii="Arial" w:hAnsi="Arial" w:cs="Arial"/>
          <w:sz w:val="24"/>
        </w:rPr>
        <w:t>fiscal intermediary</w:t>
      </w:r>
      <w:r w:rsidRPr="3BCFD85B">
        <w:rPr>
          <w:rFonts w:ascii="Arial" w:hAnsi="Arial" w:cs="Arial"/>
          <w:sz w:val="24"/>
        </w:rPr>
        <w:t xml:space="preserve"> to the </w:t>
      </w:r>
      <w:r w:rsidRPr="3BCFD85B">
        <w:rPr>
          <w:rFonts w:ascii="Arial" w:hAnsi="Arial" w:cs="Arial"/>
          <w:sz w:val="24"/>
        </w:rPr>
        <w:t>next, and</w:t>
      </w:r>
      <w:r w:rsidRPr="3BCFD85B">
        <w:rPr>
          <w:rFonts w:ascii="Arial" w:hAnsi="Arial" w:cs="Arial"/>
          <w:sz w:val="24"/>
        </w:rPr>
        <w:t xml:space="preserve"> helps the Program and auditors track and follow up on any issues with each hospital in a timely manner.</w:t>
      </w:r>
    </w:p>
    <w:p w:rsidR="00930244" w:rsidRPr="00AA1FB9" w:rsidP="00930244" w14:paraId="111F071B" w14:textId="77777777">
      <w:pPr>
        <w:ind w:left="360"/>
        <w:rPr>
          <w:rFonts w:ascii="Arial" w:hAnsi="Arial" w:cs="Arial"/>
          <w:sz w:val="24"/>
        </w:rPr>
      </w:pPr>
    </w:p>
    <w:p w:rsidR="00930244" w:rsidRPr="00AA1FB9" w:rsidP="3BCFD85B" w14:paraId="6E604FAD" w14:textId="7268A525">
      <w:pPr>
        <w:pStyle w:val="ListParagraph"/>
        <w:numPr>
          <w:ilvl w:val="0"/>
          <w:numId w:val="5"/>
        </w:numPr>
        <w:ind w:left="360"/>
        <w:rPr>
          <w:rFonts w:ascii="Arial" w:hAnsi="Arial" w:cs="Arial"/>
          <w:sz w:val="24"/>
        </w:rPr>
      </w:pPr>
      <w:r w:rsidRPr="3BCFD85B">
        <w:rPr>
          <w:rFonts w:ascii="Arial" w:hAnsi="Arial" w:cs="Arial"/>
          <w:i/>
          <w:iCs/>
          <w:sz w:val="24"/>
        </w:rPr>
        <w:t xml:space="preserve">Exhibit O(1) (FTE Resident Assessment): CHGME </w:t>
      </w:r>
      <w:r w:rsidRPr="3BCFD85B" w:rsidR="7134A6C0">
        <w:rPr>
          <w:rFonts w:ascii="Arial" w:hAnsi="Arial" w:cs="Arial"/>
          <w:i/>
          <w:iCs/>
          <w:sz w:val="24"/>
        </w:rPr>
        <w:t>Fiscal Intermediary</w:t>
      </w:r>
      <w:r w:rsidRPr="3BCFD85B">
        <w:rPr>
          <w:rFonts w:ascii="Arial" w:hAnsi="Arial" w:cs="Arial"/>
          <w:i/>
          <w:iCs/>
          <w:sz w:val="24"/>
        </w:rPr>
        <w:t xml:space="preserve"> Assessment Summary (Adjustment)</w:t>
      </w:r>
      <w:r w:rsidRPr="3BCFD85B">
        <w:rPr>
          <w:rFonts w:ascii="Arial" w:hAnsi="Arial" w:cs="Arial"/>
          <w:sz w:val="24"/>
        </w:rPr>
        <w:t xml:space="preserve">. This form lists the reasons for any increases or decreases in </w:t>
      </w:r>
      <w:r w:rsidR="00F670E1">
        <w:rPr>
          <w:rFonts w:ascii="Arial" w:hAnsi="Arial" w:cs="Arial"/>
          <w:sz w:val="24"/>
        </w:rPr>
        <w:t>FTE resident</w:t>
      </w:r>
      <w:r w:rsidRPr="3BCFD85B">
        <w:rPr>
          <w:rFonts w:ascii="Arial" w:hAnsi="Arial" w:cs="Arial"/>
          <w:sz w:val="24"/>
        </w:rPr>
        <w:t xml:space="preserve"> counts reported by the hospital and briefly </w:t>
      </w:r>
      <w:r w:rsidRPr="3BCFD85B" w:rsidR="00DB4132">
        <w:rPr>
          <w:rFonts w:ascii="Arial" w:hAnsi="Arial" w:cs="Arial"/>
          <w:sz w:val="24"/>
        </w:rPr>
        <w:t>explains</w:t>
      </w:r>
      <w:r w:rsidRPr="3BCFD85B">
        <w:rPr>
          <w:rFonts w:ascii="Arial" w:hAnsi="Arial" w:cs="Arial"/>
          <w:sz w:val="24"/>
        </w:rPr>
        <w:t xml:space="preserve"> the </w:t>
      </w:r>
      <w:r w:rsidRPr="3BCFD85B">
        <w:rPr>
          <w:rFonts w:ascii="Arial" w:hAnsi="Arial" w:cs="Arial"/>
          <w:sz w:val="24"/>
        </w:rPr>
        <w:t>reason</w:t>
      </w:r>
      <w:r w:rsidRPr="3BCFD85B">
        <w:rPr>
          <w:rFonts w:ascii="Arial" w:hAnsi="Arial" w:cs="Arial"/>
          <w:sz w:val="24"/>
        </w:rPr>
        <w:t xml:space="preserve"> the adjustment occurred.</w:t>
      </w:r>
    </w:p>
    <w:p w:rsidR="00930244" w:rsidP="00930244" w14:paraId="7FDD9AE0" w14:textId="7A2CCAB5">
      <w:pPr>
        <w:widowControl/>
        <w:autoSpaceDE/>
        <w:autoSpaceDN/>
        <w:adjustRightInd/>
        <w:rPr>
          <w:rFonts w:ascii="Arial" w:hAnsi="Arial" w:cs="Arial"/>
          <w:sz w:val="24"/>
        </w:rPr>
      </w:pPr>
    </w:p>
    <w:p w:rsidR="00930244" w:rsidRPr="00AA1FB9" w:rsidP="3BCFD85B" w14:paraId="738B8D77" w14:textId="45326078">
      <w:pPr>
        <w:pStyle w:val="ListParagraph"/>
        <w:numPr>
          <w:ilvl w:val="0"/>
          <w:numId w:val="5"/>
        </w:numPr>
        <w:ind w:left="360"/>
        <w:rPr>
          <w:rFonts w:ascii="Arial" w:hAnsi="Arial" w:cs="Arial"/>
          <w:sz w:val="24"/>
        </w:rPr>
      </w:pPr>
      <w:r w:rsidRPr="3BCFD85B">
        <w:rPr>
          <w:rFonts w:ascii="Arial" w:hAnsi="Arial" w:cs="Arial"/>
          <w:i/>
          <w:iCs/>
          <w:sz w:val="24"/>
        </w:rPr>
        <w:t>Exhibit O(2) (FTE Resident Assessment): CHGME HRSA 99-1</w:t>
      </w:r>
      <w:r w:rsidRPr="3BCFD85B">
        <w:rPr>
          <w:rFonts w:ascii="Arial" w:hAnsi="Arial" w:cs="Arial"/>
          <w:sz w:val="24"/>
        </w:rPr>
        <w:t xml:space="preserve">. This form compiles the </w:t>
      </w:r>
      <w:r w:rsidR="00F670E1">
        <w:rPr>
          <w:rFonts w:ascii="Arial" w:hAnsi="Arial" w:cs="Arial"/>
          <w:sz w:val="24"/>
        </w:rPr>
        <w:t>FTE resident</w:t>
      </w:r>
      <w:r w:rsidRPr="3BCFD85B">
        <w:rPr>
          <w:rFonts w:ascii="Arial" w:hAnsi="Arial" w:cs="Arial"/>
          <w:sz w:val="24"/>
        </w:rPr>
        <w:t xml:space="preserve"> counts reported by the hospital, filed CMS, and audited by the CHGME </w:t>
      </w:r>
      <w:r w:rsidRPr="3BCFD85B" w:rsidR="6A1F017F">
        <w:rPr>
          <w:rFonts w:ascii="Arial" w:hAnsi="Arial" w:cs="Arial"/>
          <w:sz w:val="24"/>
        </w:rPr>
        <w:t>fiscal intermediary</w:t>
      </w:r>
      <w:r w:rsidRPr="3BCFD85B">
        <w:rPr>
          <w:rFonts w:ascii="Arial" w:hAnsi="Arial" w:cs="Arial"/>
          <w:sz w:val="24"/>
        </w:rPr>
        <w:t xml:space="preserve">. </w:t>
      </w:r>
    </w:p>
    <w:p w:rsidR="00930244" w:rsidRPr="00AA1FB9" w:rsidP="00930244" w14:paraId="4BBF0571" w14:textId="77777777">
      <w:pPr>
        <w:ind w:left="360"/>
        <w:rPr>
          <w:rFonts w:ascii="Arial" w:hAnsi="Arial" w:cs="Arial"/>
          <w:sz w:val="24"/>
        </w:rPr>
      </w:pPr>
    </w:p>
    <w:p w:rsidR="00930244" w:rsidRPr="00AA1FB9" w:rsidP="3BCFD85B" w14:paraId="7A409996" w14:textId="0422752F">
      <w:pPr>
        <w:pStyle w:val="ListParagraph"/>
        <w:numPr>
          <w:ilvl w:val="0"/>
          <w:numId w:val="5"/>
        </w:numPr>
        <w:ind w:left="360"/>
        <w:rPr>
          <w:rFonts w:ascii="Arial" w:hAnsi="Arial" w:cs="Arial"/>
          <w:sz w:val="24"/>
        </w:rPr>
      </w:pPr>
      <w:r w:rsidRPr="3BCFD85B">
        <w:rPr>
          <w:rFonts w:ascii="Arial" w:hAnsi="Arial" w:cs="Arial"/>
          <w:i/>
          <w:iCs/>
          <w:sz w:val="24"/>
        </w:rPr>
        <w:t xml:space="preserve">Exhibit P (FTE Resident Assessment): CHGME </w:t>
      </w:r>
      <w:r w:rsidRPr="3BCFD85B" w:rsidR="66192927">
        <w:rPr>
          <w:rFonts w:ascii="Arial" w:hAnsi="Arial" w:cs="Arial"/>
          <w:i/>
          <w:iCs/>
          <w:sz w:val="24"/>
        </w:rPr>
        <w:t>Fiscal Intermediary</w:t>
      </w:r>
      <w:r w:rsidRPr="3BCFD85B">
        <w:rPr>
          <w:rFonts w:ascii="Arial" w:hAnsi="Arial" w:cs="Arial"/>
          <w:i/>
          <w:iCs/>
          <w:sz w:val="24"/>
        </w:rPr>
        <w:t xml:space="preserve"> Adjustment Letter to the Hospital</w:t>
      </w:r>
      <w:r w:rsidRPr="3BCFD85B">
        <w:rPr>
          <w:rFonts w:ascii="Arial" w:hAnsi="Arial" w:cs="Arial"/>
          <w:sz w:val="24"/>
        </w:rPr>
        <w:t xml:space="preserve">. This letter provides a summary of the </w:t>
      </w:r>
      <w:r w:rsidR="00F670E1">
        <w:rPr>
          <w:rFonts w:ascii="Arial" w:hAnsi="Arial" w:cs="Arial"/>
          <w:sz w:val="24"/>
        </w:rPr>
        <w:t>FTE resident</w:t>
      </w:r>
      <w:r w:rsidRPr="3BCFD85B">
        <w:rPr>
          <w:rFonts w:ascii="Arial" w:hAnsi="Arial" w:cs="Arial"/>
          <w:sz w:val="24"/>
        </w:rPr>
        <w:t xml:space="preserve"> assessment findings </w:t>
      </w:r>
      <w:r w:rsidRPr="3BCFD85B">
        <w:rPr>
          <w:rFonts w:ascii="Arial" w:hAnsi="Arial" w:cs="Arial"/>
          <w:sz w:val="24"/>
        </w:rPr>
        <w:t>to</w:t>
      </w:r>
      <w:r w:rsidRPr="3BCFD85B">
        <w:rPr>
          <w:rFonts w:ascii="Arial" w:hAnsi="Arial" w:cs="Arial"/>
          <w:sz w:val="24"/>
        </w:rPr>
        <w:t xml:space="preserve"> the respective children’s hospitals.</w:t>
      </w:r>
    </w:p>
    <w:p w:rsidR="00930244" w:rsidRPr="00AA1FB9" w:rsidP="00930244" w14:paraId="1B511205" w14:textId="77777777">
      <w:pPr>
        <w:ind w:left="360"/>
        <w:rPr>
          <w:rFonts w:ascii="Arial" w:hAnsi="Arial" w:cs="Arial"/>
          <w:sz w:val="24"/>
        </w:rPr>
      </w:pPr>
    </w:p>
    <w:p w:rsidR="00930244" w:rsidRPr="00AA1FB9" w:rsidP="434002D0" w14:paraId="102D0D7B" w14:textId="55D97653">
      <w:pPr>
        <w:pStyle w:val="ListParagraph"/>
        <w:numPr>
          <w:ilvl w:val="0"/>
          <w:numId w:val="5"/>
        </w:numPr>
        <w:ind w:left="360"/>
        <w:rPr>
          <w:rFonts w:ascii="Arial" w:hAnsi="Arial" w:cs="Arial"/>
          <w:sz w:val="24"/>
        </w:rPr>
      </w:pPr>
      <w:r w:rsidRPr="434002D0">
        <w:rPr>
          <w:rFonts w:ascii="Arial" w:hAnsi="Arial" w:cs="Arial"/>
          <w:i/>
          <w:iCs/>
          <w:sz w:val="24"/>
        </w:rPr>
        <w:t>Exhibit P(2) (FTE Resident Assessment): CHGME Management Recommendation Letter to the Hospital</w:t>
      </w:r>
      <w:r w:rsidRPr="434002D0">
        <w:rPr>
          <w:rFonts w:ascii="Arial" w:hAnsi="Arial" w:cs="Arial"/>
          <w:sz w:val="24"/>
        </w:rPr>
        <w:t xml:space="preserve">. This letter is given to a hospital outlining certain conditions </w:t>
      </w:r>
      <w:r w:rsidRPr="434002D0">
        <w:rPr>
          <w:rFonts w:ascii="Arial" w:hAnsi="Arial" w:cs="Arial"/>
          <w:sz w:val="24"/>
        </w:rPr>
        <w:t xml:space="preserve">encountered during the audit and the recommended actions to avoid similar CHGME Payment Program assessment findings during future audits. </w:t>
      </w:r>
      <w:r w:rsidRPr="434002D0" w:rsidR="0056564C">
        <w:rPr>
          <w:rFonts w:ascii="Arial" w:hAnsi="Arial" w:cs="Arial"/>
          <w:sz w:val="24"/>
        </w:rPr>
        <w:t xml:space="preserve">This exhibit is a document </w:t>
      </w:r>
      <w:r w:rsidRPr="434002D0" w:rsidR="5436D339">
        <w:rPr>
          <w:rFonts w:ascii="Arial" w:hAnsi="Arial" w:cs="Arial"/>
          <w:sz w:val="24"/>
        </w:rPr>
        <w:t xml:space="preserve">that </w:t>
      </w:r>
      <w:r w:rsidRPr="434002D0" w:rsidR="0056564C">
        <w:rPr>
          <w:rFonts w:ascii="Arial" w:hAnsi="Arial" w:cs="Arial"/>
          <w:sz w:val="24"/>
        </w:rPr>
        <w:t xml:space="preserve">the fiscal intermediary uploads as an attachment to the FTE resident assessment package and is not a HRSA form nor a template provided to the fiscal intermediary. A copy of the form/template has not been included in this OMB clearance package because each exhibit uploaded varies depending on the applicant children’s hospital audited.  </w:t>
      </w:r>
      <w:r w:rsidRPr="434002D0">
        <w:rPr>
          <w:rFonts w:ascii="Arial" w:hAnsi="Arial" w:cs="Arial"/>
          <w:sz w:val="24"/>
        </w:rPr>
        <w:t xml:space="preserve"> </w:t>
      </w:r>
    </w:p>
    <w:p w:rsidR="005235B9" w:rsidRPr="00A34253" w:rsidP="00A34253" w14:paraId="34CEB35E" w14:textId="77777777">
      <w:pPr>
        <w:pStyle w:val="ListParagraph"/>
        <w:ind w:left="360"/>
        <w:rPr>
          <w:rFonts w:ascii="Arial" w:hAnsi="Arial" w:cs="Arial"/>
          <w:i/>
          <w:sz w:val="24"/>
        </w:rPr>
      </w:pPr>
    </w:p>
    <w:p w:rsidR="00930244" w:rsidRPr="00780F98" w:rsidP="3BCFD85B" w14:paraId="3D862425" w14:textId="6A0BD8ED">
      <w:pPr>
        <w:pStyle w:val="ListParagraph"/>
        <w:numPr>
          <w:ilvl w:val="0"/>
          <w:numId w:val="5"/>
        </w:numPr>
        <w:ind w:left="360"/>
        <w:rPr>
          <w:rFonts w:ascii="Arial" w:hAnsi="Arial" w:cs="Arial"/>
          <w:sz w:val="24"/>
        </w:rPr>
      </w:pPr>
      <w:r w:rsidRPr="3BCFD85B">
        <w:rPr>
          <w:rFonts w:ascii="Arial" w:hAnsi="Arial" w:cs="Arial"/>
          <w:i/>
          <w:iCs/>
          <w:sz w:val="24"/>
        </w:rPr>
        <w:t xml:space="preserve">Exhibit S (FTE Resident Assessment): </w:t>
      </w:r>
      <w:r w:rsidRPr="00780F98" w:rsidR="6B5323C2">
        <w:rPr>
          <w:rFonts w:ascii="Arial" w:hAnsi="Arial" w:cs="Arial"/>
          <w:sz w:val="24"/>
        </w:rPr>
        <w:t>Final MAC Adjustment and Overlap Resolution Letter</w:t>
      </w:r>
      <w:r w:rsidRPr="00780F98">
        <w:rPr>
          <w:rFonts w:ascii="Arial" w:hAnsi="Arial" w:cs="Arial"/>
          <w:sz w:val="24"/>
        </w:rPr>
        <w:t xml:space="preserve">. This letter is sent to notify the MAC of the completion of the </w:t>
      </w:r>
      <w:r w:rsidR="00F670E1">
        <w:rPr>
          <w:rFonts w:ascii="Arial" w:hAnsi="Arial" w:cs="Arial"/>
          <w:sz w:val="24"/>
        </w:rPr>
        <w:t>FTE resident</w:t>
      </w:r>
      <w:r w:rsidRPr="00780F98">
        <w:rPr>
          <w:rFonts w:ascii="Arial" w:hAnsi="Arial" w:cs="Arial"/>
          <w:sz w:val="24"/>
        </w:rPr>
        <w:t xml:space="preserve"> assessment for each respective hospital and to provide a summary report of the audit findings.</w:t>
      </w:r>
    </w:p>
    <w:p w:rsidR="00930244" w:rsidRPr="00AA1FB9" w:rsidP="00930244" w14:paraId="5E2571DC" w14:textId="77777777">
      <w:pPr>
        <w:ind w:left="360"/>
        <w:rPr>
          <w:rFonts w:ascii="Arial" w:hAnsi="Arial" w:cs="Arial"/>
          <w:sz w:val="24"/>
        </w:rPr>
      </w:pPr>
    </w:p>
    <w:p w:rsidR="00930244" w:rsidRPr="00AA1FB9" w:rsidP="434002D0" w14:paraId="5D8DFDA1" w14:textId="347DD3C1">
      <w:pPr>
        <w:pStyle w:val="ListParagraph"/>
        <w:numPr>
          <w:ilvl w:val="0"/>
          <w:numId w:val="5"/>
        </w:numPr>
        <w:ind w:left="360"/>
        <w:rPr>
          <w:rFonts w:ascii="Arial" w:hAnsi="Arial" w:cs="Arial"/>
          <w:sz w:val="24"/>
        </w:rPr>
      </w:pPr>
      <w:r w:rsidRPr="434002D0">
        <w:rPr>
          <w:rFonts w:ascii="Arial" w:hAnsi="Arial" w:cs="Arial"/>
          <w:i/>
          <w:iCs/>
          <w:sz w:val="24"/>
        </w:rPr>
        <w:t>Exhibit T (FTE Resident Assessment): Reopening Request Letter to MAC</w:t>
      </w:r>
      <w:r w:rsidRPr="434002D0">
        <w:rPr>
          <w:rFonts w:ascii="Arial" w:hAnsi="Arial" w:cs="Arial"/>
          <w:sz w:val="24"/>
        </w:rPr>
        <w:t xml:space="preserve">. This letter requests the </w:t>
      </w:r>
      <w:r w:rsidR="00F670E1">
        <w:rPr>
          <w:rFonts w:ascii="Arial" w:hAnsi="Arial" w:cs="Arial"/>
          <w:sz w:val="24"/>
        </w:rPr>
        <w:t>FTE resident</w:t>
      </w:r>
      <w:r w:rsidRPr="434002D0">
        <w:rPr>
          <w:rFonts w:ascii="Arial" w:hAnsi="Arial" w:cs="Arial"/>
          <w:sz w:val="24"/>
        </w:rPr>
        <w:t xml:space="preserve"> assessment finding be incorporated into the Medicare process, where applicable.</w:t>
      </w:r>
      <w:r w:rsidRPr="434002D0" w:rsidR="0056564C">
        <w:rPr>
          <w:rFonts w:ascii="Arial" w:hAnsi="Arial" w:cs="Arial"/>
          <w:sz w:val="24"/>
        </w:rPr>
        <w:t xml:space="preserve"> This exhibit is a document </w:t>
      </w:r>
      <w:r w:rsidRPr="434002D0" w:rsidR="4D002C4E">
        <w:rPr>
          <w:rFonts w:ascii="Arial" w:hAnsi="Arial" w:cs="Arial"/>
          <w:sz w:val="24"/>
        </w:rPr>
        <w:t xml:space="preserve">that </w:t>
      </w:r>
      <w:r w:rsidRPr="434002D0" w:rsidR="0056564C">
        <w:rPr>
          <w:rFonts w:ascii="Arial" w:hAnsi="Arial" w:cs="Arial"/>
          <w:sz w:val="24"/>
        </w:rPr>
        <w:t xml:space="preserve">the fiscal intermediary uploads as an attachment to the FTE resident assessment package and is not a HRSA form nor a template provided to the fiscal intermediary. A copy of the form/template has not been included in this OMB clearance package because each exhibit uploaded varies depending on the applicant children’s hospital audited.  </w:t>
      </w:r>
    </w:p>
    <w:p w:rsidR="00930244" w:rsidRPr="00AA1FB9" w:rsidP="00930244" w14:paraId="2B47FB3B" w14:textId="77777777">
      <w:pPr>
        <w:ind w:left="360"/>
        <w:rPr>
          <w:rFonts w:ascii="Arial" w:hAnsi="Arial" w:cs="Arial"/>
          <w:sz w:val="24"/>
        </w:rPr>
      </w:pPr>
    </w:p>
    <w:p w:rsidR="00930244" w:rsidRPr="00AA1FB9" w:rsidP="434002D0" w14:paraId="037DD5F0" w14:textId="5D7D7039">
      <w:pPr>
        <w:pStyle w:val="ListParagraph"/>
        <w:numPr>
          <w:ilvl w:val="0"/>
          <w:numId w:val="5"/>
        </w:numPr>
        <w:ind w:left="360"/>
        <w:rPr>
          <w:rFonts w:ascii="Arial" w:hAnsi="Arial" w:cs="Arial"/>
          <w:sz w:val="24"/>
        </w:rPr>
      </w:pPr>
      <w:r w:rsidRPr="3BCFD85B">
        <w:rPr>
          <w:rFonts w:ascii="Arial" w:hAnsi="Arial" w:cs="Arial"/>
          <w:i/>
          <w:iCs/>
          <w:sz w:val="24"/>
        </w:rPr>
        <w:t xml:space="preserve">Exhibit T(1) (FTE Resident Assessment): Reopening Request Letter to CHGME </w:t>
      </w:r>
      <w:r w:rsidRPr="3BCFD85B" w:rsidR="169BD45F">
        <w:rPr>
          <w:rFonts w:ascii="Arial" w:hAnsi="Arial" w:cs="Arial"/>
          <w:i/>
          <w:iCs/>
          <w:sz w:val="24"/>
        </w:rPr>
        <w:t xml:space="preserve">Fiscal </w:t>
      </w:r>
      <w:r w:rsidRPr="44D5B432" w:rsidR="169BD45F">
        <w:rPr>
          <w:rFonts w:ascii="Arial" w:hAnsi="Arial" w:cs="Arial"/>
          <w:i/>
          <w:iCs/>
          <w:sz w:val="24"/>
        </w:rPr>
        <w:t>Intermediary</w:t>
      </w:r>
      <w:r w:rsidRPr="44D5B432">
        <w:rPr>
          <w:rFonts w:ascii="Arial" w:hAnsi="Arial" w:cs="Arial"/>
          <w:sz w:val="24"/>
        </w:rPr>
        <w:t>.</w:t>
      </w:r>
      <w:r w:rsidRPr="3BCFD85B">
        <w:rPr>
          <w:rFonts w:ascii="Arial" w:hAnsi="Arial" w:cs="Arial"/>
          <w:sz w:val="24"/>
        </w:rPr>
        <w:t xml:space="preserve"> </w:t>
      </w:r>
      <w:r w:rsidRPr="3BCFD85B">
        <w:rPr>
          <w:rFonts w:ascii="Arial" w:hAnsi="Arial" w:cs="Arial"/>
          <w:sz w:val="24"/>
        </w:rPr>
        <w:t xml:space="preserve">This letter serves as a record for the CHGME </w:t>
      </w:r>
      <w:r w:rsidRPr="3BCFD85B" w:rsidR="00675511">
        <w:rPr>
          <w:rFonts w:ascii="Arial" w:hAnsi="Arial" w:cs="Arial"/>
          <w:sz w:val="24"/>
        </w:rPr>
        <w:t>fiscal intermediary</w:t>
      </w:r>
      <w:r w:rsidRPr="3BCFD85B">
        <w:rPr>
          <w:rFonts w:ascii="Arial" w:hAnsi="Arial" w:cs="Arial"/>
          <w:sz w:val="24"/>
        </w:rPr>
        <w:t xml:space="preserve"> of the request made to the MAC to incorporate </w:t>
      </w:r>
      <w:r w:rsidR="00F670E1">
        <w:rPr>
          <w:rFonts w:ascii="Arial" w:hAnsi="Arial" w:cs="Arial"/>
          <w:sz w:val="24"/>
        </w:rPr>
        <w:t>FTE resident</w:t>
      </w:r>
      <w:r w:rsidRPr="3BCFD85B">
        <w:rPr>
          <w:rFonts w:ascii="Arial" w:hAnsi="Arial" w:cs="Arial"/>
          <w:sz w:val="24"/>
        </w:rPr>
        <w:t xml:space="preserve"> assessment findings into the Medicare process, where applicable.</w:t>
      </w:r>
      <w:r w:rsidRPr="3BCFD85B" w:rsidR="5530AF61">
        <w:rPr>
          <w:rFonts w:ascii="Arial" w:hAnsi="Arial" w:cs="Arial"/>
          <w:sz w:val="24"/>
        </w:rPr>
        <w:t xml:space="preserve"> This exhibit is a document </w:t>
      </w:r>
      <w:r w:rsidRPr="3BCFD85B" w:rsidR="287B5E42">
        <w:rPr>
          <w:rFonts w:ascii="Arial" w:hAnsi="Arial" w:cs="Arial"/>
          <w:sz w:val="24"/>
        </w:rPr>
        <w:t xml:space="preserve">that </w:t>
      </w:r>
      <w:r w:rsidRPr="3BCFD85B" w:rsidR="5530AF61">
        <w:rPr>
          <w:rFonts w:ascii="Arial" w:hAnsi="Arial" w:cs="Arial"/>
          <w:sz w:val="24"/>
        </w:rPr>
        <w:t xml:space="preserve">the fiscal intermediary uploads as an attachment to the FTE resident assessment package and is not a HRSA form nor a template provided to the fiscal intermediary. A copy of the form/template has not been included in this OMB clearance package because each exhibit uploaded varies depending on the applicant children’s hospital audited.  </w:t>
      </w:r>
    </w:p>
    <w:p w:rsidR="00930244" w:rsidRPr="00AA1FB9" w:rsidP="00930244" w14:paraId="0D8500F4" w14:textId="77777777">
      <w:pPr>
        <w:ind w:left="360"/>
        <w:rPr>
          <w:rFonts w:ascii="Arial" w:hAnsi="Arial" w:cs="Arial"/>
          <w:sz w:val="24"/>
        </w:rPr>
      </w:pPr>
    </w:p>
    <w:p w:rsidR="00930244" w:rsidRPr="00AA1FB9" w:rsidP="434002D0" w14:paraId="42823CEC" w14:textId="4C4A4C32">
      <w:pPr>
        <w:pStyle w:val="ListParagraph"/>
        <w:numPr>
          <w:ilvl w:val="0"/>
          <w:numId w:val="5"/>
        </w:numPr>
        <w:ind w:left="360"/>
        <w:rPr>
          <w:rFonts w:ascii="Arial" w:hAnsi="Arial" w:cs="Arial"/>
          <w:sz w:val="24"/>
        </w:rPr>
      </w:pPr>
      <w:r w:rsidRPr="434002D0">
        <w:rPr>
          <w:rFonts w:ascii="Arial" w:hAnsi="Arial" w:cs="Arial"/>
          <w:i/>
          <w:iCs/>
          <w:sz w:val="24"/>
        </w:rPr>
        <w:t>Exhibit 1 (FTE Resident Assessment): Summary of GME Affiliation Agreement(s).</w:t>
      </w:r>
      <w:r w:rsidRPr="434002D0">
        <w:rPr>
          <w:rFonts w:ascii="Arial" w:hAnsi="Arial" w:cs="Arial"/>
          <w:sz w:val="24"/>
        </w:rPr>
        <w:t xml:space="preserve">  This work paper reconciles the GME Affiliation Agreement(s) and summarizes calculations that support final counts reflected in HRSA 99-1.</w:t>
      </w:r>
      <w:r w:rsidRPr="434002D0" w:rsidR="0056564C">
        <w:rPr>
          <w:rFonts w:ascii="Arial" w:hAnsi="Arial" w:cs="Arial"/>
          <w:sz w:val="24"/>
        </w:rPr>
        <w:t xml:space="preserve"> This exhibit is a document </w:t>
      </w:r>
      <w:r w:rsidRPr="434002D0" w:rsidR="1C56F1AA">
        <w:rPr>
          <w:rFonts w:ascii="Arial" w:hAnsi="Arial" w:cs="Arial"/>
          <w:sz w:val="24"/>
        </w:rPr>
        <w:t xml:space="preserve">that </w:t>
      </w:r>
      <w:r w:rsidRPr="434002D0" w:rsidR="0056564C">
        <w:rPr>
          <w:rFonts w:ascii="Arial" w:hAnsi="Arial" w:cs="Arial"/>
          <w:sz w:val="24"/>
        </w:rPr>
        <w:t xml:space="preserve">the fiscal intermediary uploads as an attachment to the FTE resident assessment package and is not a HRSA form nor a template provided to the fiscal intermediary. A copy of the form/template has not been included in this OMB clearance package because each exhibit uploaded varies depending on the applicant children’s hospital audited.  </w:t>
      </w:r>
    </w:p>
    <w:p w:rsidR="00930244" w:rsidRPr="00AA1FB9" w:rsidP="00930244" w14:paraId="196810FD" w14:textId="77777777">
      <w:pPr>
        <w:ind w:left="360"/>
        <w:rPr>
          <w:rFonts w:ascii="Arial" w:hAnsi="Arial" w:cs="Arial"/>
          <w:sz w:val="24"/>
        </w:rPr>
      </w:pPr>
    </w:p>
    <w:p w:rsidR="00930244" w:rsidRPr="00AA1FB9" w:rsidP="434002D0" w14:paraId="486078ED" w14:textId="4944DCAF">
      <w:pPr>
        <w:pStyle w:val="ListParagraph"/>
        <w:numPr>
          <w:ilvl w:val="0"/>
          <w:numId w:val="5"/>
        </w:numPr>
        <w:ind w:left="360"/>
        <w:rPr>
          <w:rFonts w:ascii="Arial" w:hAnsi="Arial" w:cs="Arial"/>
          <w:sz w:val="24"/>
        </w:rPr>
      </w:pPr>
      <w:r w:rsidRPr="3BCFD85B">
        <w:rPr>
          <w:rFonts w:ascii="Arial" w:hAnsi="Arial" w:cs="Arial"/>
          <w:i/>
          <w:iCs/>
          <w:sz w:val="24"/>
        </w:rPr>
        <w:t>Exhibit 2 (FTE Resident Assessment): GME Affiliation Agreement(s) for an Aggregate Cap</w:t>
      </w:r>
      <w:r w:rsidRPr="3BCFD85B">
        <w:rPr>
          <w:rFonts w:ascii="Arial" w:hAnsi="Arial" w:cs="Arial"/>
          <w:sz w:val="24"/>
        </w:rPr>
        <w:t>.</w:t>
      </w:r>
      <w:r w:rsidRPr="3BCFD85B">
        <w:rPr>
          <w:rFonts w:ascii="Arial" w:hAnsi="Arial" w:cs="Arial"/>
          <w:sz w:val="24"/>
        </w:rPr>
        <w:t xml:space="preserve"> </w:t>
      </w:r>
      <w:r w:rsidRPr="3BCFD85B">
        <w:rPr>
          <w:rFonts w:ascii="Arial" w:hAnsi="Arial" w:cs="Arial"/>
          <w:sz w:val="24"/>
        </w:rPr>
        <w:t xml:space="preserve">GME Affiliation Agreement(s) for an Aggregate Cap, if available, as well as the email confirmation receipt to CMS and proof of submission to the </w:t>
      </w:r>
      <w:r w:rsidRPr="3BCFD85B">
        <w:rPr>
          <w:rFonts w:ascii="Arial" w:hAnsi="Arial" w:cs="Arial"/>
          <w:sz w:val="24"/>
        </w:rPr>
        <w:t>Medicare MAC.</w:t>
      </w:r>
      <w:r w:rsidRPr="3BCFD85B" w:rsidR="5530AF61">
        <w:rPr>
          <w:rFonts w:ascii="Arial" w:hAnsi="Arial" w:cs="Arial"/>
          <w:sz w:val="24"/>
        </w:rPr>
        <w:t xml:space="preserve"> This exhibit is a document </w:t>
      </w:r>
      <w:r w:rsidRPr="3BCFD85B" w:rsidR="1C7E0B8E">
        <w:rPr>
          <w:rFonts w:ascii="Arial" w:hAnsi="Arial" w:cs="Arial"/>
          <w:sz w:val="24"/>
        </w:rPr>
        <w:t xml:space="preserve">that </w:t>
      </w:r>
      <w:r w:rsidRPr="3BCFD85B" w:rsidR="5530AF61">
        <w:rPr>
          <w:rFonts w:ascii="Arial" w:hAnsi="Arial" w:cs="Arial"/>
          <w:sz w:val="24"/>
        </w:rPr>
        <w:t xml:space="preserve">the fiscal intermediary uploads as an attachment to the FTE resident assessment package and is not a HRSA form nor a template provided to the fiscal intermediary. A copy of the form/template has not been included in this OMB clearance package because each exhibit uploaded varies depending on the applicant children’s hospital audited.  </w:t>
      </w:r>
    </w:p>
    <w:p w:rsidR="00930244" w:rsidRPr="00AA1FB9" w:rsidP="00930244" w14:paraId="380BECB9" w14:textId="77777777">
      <w:pPr>
        <w:ind w:left="360"/>
        <w:rPr>
          <w:rFonts w:ascii="Arial" w:hAnsi="Arial" w:cs="Arial"/>
          <w:sz w:val="24"/>
        </w:rPr>
      </w:pPr>
    </w:p>
    <w:p w:rsidR="00930244" w:rsidRPr="00AA1FB9" w:rsidP="434002D0" w14:paraId="3C8539C4" w14:textId="156AED92">
      <w:pPr>
        <w:pStyle w:val="ListParagraph"/>
        <w:numPr>
          <w:ilvl w:val="0"/>
          <w:numId w:val="5"/>
        </w:numPr>
        <w:ind w:left="360"/>
        <w:rPr>
          <w:rFonts w:ascii="Arial" w:hAnsi="Arial" w:cs="Arial"/>
          <w:sz w:val="24"/>
        </w:rPr>
      </w:pPr>
      <w:r w:rsidRPr="7F52F074">
        <w:rPr>
          <w:rFonts w:ascii="Arial" w:hAnsi="Arial" w:cs="Arial"/>
          <w:i/>
          <w:iCs/>
          <w:sz w:val="24"/>
        </w:rPr>
        <w:t>Exhibit 3 (FTE Resident Assessment)</w:t>
      </w:r>
      <w:r w:rsidRPr="7F52F074">
        <w:rPr>
          <w:rFonts w:ascii="Arial" w:hAnsi="Arial" w:cs="Arial"/>
          <w:sz w:val="24"/>
        </w:rPr>
        <w:t xml:space="preserve">: CMS Form 2552-10, Worksheet E-4 (formerly named Worksheet E-3, Part IV, and Worksheet E-3, Part VI), if </w:t>
      </w:r>
      <w:r w:rsidRPr="7F52F074" w:rsidR="236427D0">
        <w:rPr>
          <w:rFonts w:ascii="Arial" w:hAnsi="Arial" w:cs="Arial"/>
          <w:sz w:val="24"/>
        </w:rPr>
        <w:t>applicable</w:t>
      </w:r>
      <w:r w:rsidRPr="7F52F074">
        <w:rPr>
          <w:rFonts w:ascii="Arial" w:hAnsi="Arial" w:cs="Arial"/>
          <w:sz w:val="24"/>
        </w:rPr>
        <w:t xml:space="preserve">. </w:t>
      </w:r>
      <w:r w:rsidRPr="7F52F074" w:rsidR="0056564C">
        <w:rPr>
          <w:rFonts w:ascii="Arial" w:hAnsi="Arial" w:cs="Arial"/>
          <w:sz w:val="24"/>
        </w:rPr>
        <w:t xml:space="preserve">This exhibit is a document </w:t>
      </w:r>
      <w:r w:rsidRPr="7F52F074" w:rsidR="2779B596">
        <w:rPr>
          <w:rFonts w:ascii="Arial" w:hAnsi="Arial" w:cs="Arial"/>
          <w:sz w:val="24"/>
        </w:rPr>
        <w:t xml:space="preserve">that </w:t>
      </w:r>
      <w:r w:rsidRPr="7F52F074" w:rsidR="0056564C">
        <w:rPr>
          <w:rFonts w:ascii="Arial" w:hAnsi="Arial" w:cs="Arial"/>
          <w:sz w:val="24"/>
        </w:rPr>
        <w:t>the fiscal intermediary uploads as an attachment to the FTE resident assessment package</w:t>
      </w:r>
      <w:r w:rsidR="00AE70E3">
        <w:rPr>
          <w:rFonts w:ascii="Arial" w:hAnsi="Arial" w:cs="Arial"/>
          <w:sz w:val="24"/>
        </w:rPr>
        <w:t xml:space="preserve"> </w:t>
      </w:r>
      <w:r w:rsidRPr="7F52F074" w:rsidR="0056564C">
        <w:rPr>
          <w:rFonts w:ascii="Arial" w:hAnsi="Arial" w:cs="Arial"/>
          <w:sz w:val="24"/>
        </w:rPr>
        <w:t xml:space="preserve">and is not a HRSA form nor a template provided to the fiscal intermediary. A copy of the form/template has not been included in this OMB clearance package because each exhibit uploaded varies depending on the applicant children’s hospital audited.  </w:t>
      </w:r>
      <w:r w:rsidRPr="7F52F074">
        <w:rPr>
          <w:rFonts w:ascii="Arial" w:hAnsi="Arial" w:cs="Arial"/>
          <w:sz w:val="24"/>
        </w:rPr>
        <w:t xml:space="preserve"> </w:t>
      </w:r>
    </w:p>
    <w:p w:rsidR="00930244" w:rsidRPr="00AA1FB9" w:rsidP="00930244" w14:paraId="5E05F5C2" w14:textId="77777777">
      <w:pPr>
        <w:ind w:left="360"/>
        <w:rPr>
          <w:rFonts w:ascii="Arial" w:hAnsi="Arial" w:cs="Arial"/>
          <w:sz w:val="24"/>
        </w:rPr>
      </w:pPr>
    </w:p>
    <w:p w:rsidR="00930244" w:rsidRPr="00AA1FB9" w:rsidP="434002D0" w14:paraId="25B20059" w14:textId="19E4AF4E">
      <w:pPr>
        <w:pStyle w:val="ListParagraph"/>
        <w:numPr>
          <w:ilvl w:val="0"/>
          <w:numId w:val="5"/>
        </w:numPr>
        <w:ind w:left="360"/>
        <w:rPr>
          <w:rFonts w:ascii="Arial" w:hAnsi="Arial" w:cs="Arial"/>
          <w:szCs w:val="20"/>
        </w:rPr>
      </w:pPr>
      <w:r w:rsidRPr="434002D0">
        <w:rPr>
          <w:rFonts w:ascii="Arial" w:hAnsi="Arial" w:cs="Arial"/>
          <w:i/>
          <w:iCs/>
          <w:sz w:val="24"/>
        </w:rPr>
        <w:t>Exhibit 4 (FTE Resident Assessment)</w:t>
      </w:r>
      <w:r w:rsidRPr="434002D0">
        <w:rPr>
          <w:rFonts w:ascii="Arial" w:hAnsi="Arial" w:cs="Arial"/>
          <w:sz w:val="24"/>
        </w:rPr>
        <w:t xml:space="preserve">: </w:t>
      </w:r>
      <w:r w:rsidRPr="44D5B432" w:rsidR="27B2C696">
        <w:rPr>
          <w:rFonts w:ascii="Arial" w:hAnsi="Arial" w:cs="Arial"/>
          <w:sz w:val="24"/>
        </w:rPr>
        <w:t>L</w:t>
      </w:r>
      <w:r w:rsidRPr="44D5B432">
        <w:rPr>
          <w:rFonts w:ascii="Arial" w:hAnsi="Arial" w:cs="Arial"/>
          <w:sz w:val="24"/>
        </w:rPr>
        <w:t>etter</w:t>
      </w:r>
      <w:r w:rsidRPr="434002D0">
        <w:rPr>
          <w:rFonts w:ascii="Arial" w:hAnsi="Arial" w:cs="Arial"/>
          <w:sz w:val="24"/>
        </w:rPr>
        <w:t xml:space="preserve"> from </w:t>
      </w:r>
      <w:r w:rsidRPr="434002D0">
        <w:rPr>
          <w:rFonts w:ascii="Arial" w:hAnsi="Arial" w:cs="Arial"/>
          <w:sz w:val="24"/>
        </w:rPr>
        <w:t>CMS,</w:t>
      </w:r>
      <w:r w:rsidRPr="434002D0">
        <w:rPr>
          <w:rFonts w:ascii="Arial" w:hAnsi="Arial" w:cs="Arial"/>
          <w:sz w:val="24"/>
        </w:rPr>
        <w:t xml:space="preserve"> must be included if hospital claims </w:t>
      </w:r>
      <w:r w:rsidRPr="44D5B432" w:rsidR="4891F642">
        <w:rPr>
          <w:rFonts w:ascii="Arial" w:hAnsi="Arial" w:cs="Arial"/>
          <w:sz w:val="24"/>
        </w:rPr>
        <w:t>an addition to their resident cap</w:t>
      </w:r>
      <w:r w:rsidRPr="44D5B432">
        <w:rPr>
          <w:rFonts w:ascii="Arial" w:hAnsi="Arial" w:cs="Arial"/>
          <w:sz w:val="24"/>
        </w:rPr>
        <w:t>.</w:t>
      </w:r>
      <w:r w:rsidRPr="434002D0">
        <w:rPr>
          <w:rFonts w:ascii="Arial" w:hAnsi="Arial" w:cs="Arial"/>
          <w:sz w:val="24"/>
        </w:rPr>
        <w:t xml:space="preserve"> This letter is a copy of the letter sent to the provider by CMS informing the hospital of an increase and/or reduction in the </w:t>
      </w:r>
      <w:r w:rsidR="00F670E1">
        <w:rPr>
          <w:rFonts w:ascii="Arial" w:hAnsi="Arial" w:cs="Arial"/>
          <w:sz w:val="24"/>
        </w:rPr>
        <w:t>FTE resident</w:t>
      </w:r>
      <w:r w:rsidRPr="434002D0">
        <w:rPr>
          <w:rFonts w:ascii="Arial" w:hAnsi="Arial" w:cs="Arial"/>
          <w:sz w:val="24"/>
        </w:rPr>
        <w:t xml:space="preserve"> cap due to Section 422 of MMA, Section 5503 and 5506 of the ACA, if applicable.</w:t>
      </w:r>
      <w:r w:rsidRPr="434002D0" w:rsidR="0056564C">
        <w:rPr>
          <w:rFonts w:ascii="Arial" w:hAnsi="Arial" w:cs="Arial"/>
          <w:sz w:val="24"/>
        </w:rPr>
        <w:t xml:space="preserve"> This exhibit is a document </w:t>
      </w:r>
      <w:r w:rsidRPr="434002D0" w:rsidR="6E8D435B">
        <w:rPr>
          <w:rFonts w:ascii="Arial" w:hAnsi="Arial" w:cs="Arial"/>
          <w:sz w:val="24"/>
        </w:rPr>
        <w:t xml:space="preserve">that </w:t>
      </w:r>
      <w:r w:rsidRPr="434002D0" w:rsidR="0056564C">
        <w:rPr>
          <w:rFonts w:ascii="Arial" w:hAnsi="Arial" w:cs="Arial"/>
          <w:sz w:val="24"/>
        </w:rPr>
        <w:t xml:space="preserve">the fiscal intermediary uploads as an attachment to the FTE resident assessment package and is not a HRSA form nor a template provided to the fiscal intermediary. A copy of the form/template has not been included in this OMB clearance package because each exhibit uploaded varies depending on the applicant children’s hospital audited.  </w:t>
      </w:r>
    </w:p>
    <w:p w:rsidR="00930244" w:rsidRPr="00EA46F3" w:rsidP="00930244" w14:paraId="38C42D40" w14:textId="77777777">
      <w:pPr>
        <w:rPr>
          <w:rFonts w:ascii="Arial" w:hAnsi="Arial" w:cs="Arial"/>
          <w:sz w:val="24"/>
        </w:rPr>
      </w:pPr>
    </w:p>
    <w:p w:rsidR="00930244" w:rsidP="00A34253" w14:paraId="3F88B9AF" w14:textId="77777777">
      <w:pPr>
        <w:widowControl/>
        <w:autoSpaceDE/>
        <w:autoSpaceDN/>
        <w:adjustRightInd/>
        <w:rPr>
          <w:rFonts w:ascii="Arial" w:hAnsi="Arial" w:cs="Arial"/>
          <w:b/>
          <w:sz w:val="24"/>
          <w:u w:val="single"/>
        </w:rPr>
      </w:pPr>
      <w:r w:rsidRPr="00EA46F3">
        <w:rPr>
          <w:rFonts w:ascii="Arial" w:hAnsi="Arial" w:cs="Arial"/>
          <w:b/>
          <w:sz w:val="24"/>
        </w:rPr>
        <w:t>3.</w:t>
      </w:r>
      <w:r w:rsidRPr="00EA46F3">
        <w:rPr>
          <w:rFonts w:ascii="Arial" w:hAnsi="Arial" w:cs="Arial"/>
          <w:sz w:val="24"/>
        </w:rPr>
        <w:t xml:space="preserve"> </w:t>
      </w:r>
      <w:r w:rsidRPr="00EA46F3">
        <w:rPr>
          <w:rFonts w:ascii="Arial" w:hAnsi="Arial" w:cs="Arial"/>
          <w:b/>
          <w:sz w:val="24"/>
          <w:u w:val="single"/>
        </w:rPr>
        <w:t>Use of Improved Information Technology and Burden Reduction</w:t>
      </w:r>
    </w:p>
    <w:p w:rsidR="007A2873" w:rsidP="00A34253" w14:paraId="1CA3601D" w14:textId="77777777">
      <w:pPr>
        <w:widowControl/>
        <w:autoSpaceDE/>
        <w:autoSpaceDN/>
        <w:adjustRightInd/>
        <w:rPr>
          <w:rFonts w:ascii="Arial" w:hAnsi="Arial" w:cs="Arial"/>
          <w:sz w:val="24"/>
        </w:rPr>
      </w:pPr>
    </w:p>
    <w:p w:rsidR="00930244" w:rsidRPr="003C6778" w:rsidP="00930244" w14:paraId="7B48548C" w14:textId="148F3A5D">
      <w:pPr>
        <w:spacing w:after="240"/>
        <w:rPr>
          <w:rFonts w:ascii="Arial" w:hAnsi="Arial" w:cs="Arial"/>
          <w:sz w:val="24"/>
        </w:rPr>
      </w:pPr>
      <w:r w:rsidRPr="00EA46F3">
        <w:rPr>
          <w:rFonts w:ascii="Arial" w:hAnsi="Arial" w:cs="Arial"/>
          <w:sz w:val="24"/>
        </w:rPr>
        <w:t>The HRSA</w:t>
      </w:r>
      <w:r w:rsidR="00444913">
        <w:rPr>
          <w:rFonts w:ascii="Arial" w:hAnsi="Arial" w:cs="Arial"/>
          <w:sz w:val="24"/>
        </w:rPr>
        <w:t xml:space="preserve"> application</w:t>
      </w:r>
      <w:r w:rsidRPr="00EA46F3">
        <w:rPr>
          <w:rFonts w:ascii="Arial" w:hAnsi="Arial" w:cs="Arial"/>
          <w:sz w:val="24"/>
        </w:rPr>
        <w:t xml:space="preserve"> forms are currently available electronically via the </w:t>
      </w:r>
      <w:r w:rsidRPr="44D5B432" w:rsidR="43A5A7C1">
        <w:rPr>
          <w:rFonts w:ascii="Arial" w:hAnsi="Arial" w:cs="Arial"/>
          <w:sz w:val="24"/>
        </w:rPr>
        <w:t>HRSA Electronic Handbooks (</w:t>
      </w:r>
      <w:r w:rsidRPr="44D5B432">
        <w:rPr>
          <w:rFonts w:ascii="Arial" w:hAnsi="Arial" w:cs="Arial"/>
          <w:sz w:val="24"/>
        </w:rPr>
        <w:t>EHB</w:t>
      </w:r>
      <w:r w:rsidRPr="44D5B432" w:rsidR="3C8EF3F6">
        <w:rPr>
          <w:rFonts w:ascii="Arial" w:hAnsi="Arial" w:cs="Arial"/>
          <w:sz w:val="24"/>
        </w:rPr>
        <w:t>s</w:t>
      </w:r>
      <w:r w:rsidRPr="44D5B432" w:rsidR="00EF7E8A">
        <w:rPr>
          <w:rFonts w:ascii="Arial" w:hAnsi="Arial" w:cs="Arial"/>
          <w:sz w:val="24"/>
        </w:rPr>
        <w:t>)</w:t>
      </w:r>
      <w:r w:rsidRPr="00EA46F3">
        <w:rPr>
          <w:rFonts w:ascii="Arial" w:hAnsi="Arial" w:cs="Arial"/>
          <w:sz w:val="24"/>
        </w:rPr>
        <w:t xml:space="preserve"> to allow for the submission of the applications</w:t>
      </w:r>
      <w:r w:rsidRPr="003C6778">
        <w:rPr>
          <w:rFonts w:ascii="Arial" w:hAnsi="Arial" w:cs="Arial"/>
          <w:sz w:val="24"/>
        </w:rPr>
        <w:t xml:space="preserve"> from the children’s hospitals.</w:t>
      </w:r>
      <w:r w:rsidRPr="003C6778">
        <w:rPr>
          <w:rFonts w:ascii="Arial" w:hAnsi="Arial" w:cs="Arial"/>
          <w:sz w:val="24"/>
        </w:rPr>
        <w:t xml:space="preserve"> </w:t>
      </w:r>
      <w:r w:rsidRPr="003C6778">
        <w:rPr>
          <w:rFonts w:ascii="Arial" w:hAnsi="Arial" w:cs="Arial"/>
          <w:sz w:val="24"/>
        </w:rPr>
        <w:t xml:space="preserve">Review and assessment </w:t>
      </w:r>
      <w:r>
        <w:rPr>
          <w:rFonts w:ascii="Arial" w:hAnsi="Arial" w:cs="Arial"/>
          <w:sz w:val="24"/>
        </w:rPr>
        <w:t xml:space="preserve">of the </w:t>
      </w:r>
      <w:r w:rsidRPr="003C6778">
        <w:rPr>
          <w:rFonts w:ascii="Arial" w:hAnsi="Arial" w:cs="Arial"/>
          <w:sz w:val="24"/>
        </w:rPr>
        <w:t xml:space="preserve">results are </w:t>
      </w:r>
      <w:r w:rsidRPr="44D5B432" w:rsidR="08AB817E">
        <w:rPr>
          <w:rFonts w:ascii="Arial" w:hAnsi="Arial" w:cs="Arial"/>
          <w:sz w:val="24"/>
        </w:rPr>
        <w:t xml:space="preserve">collected and </w:t>
      </w:r>
      <w:r w:rsidRPr="003C6778">
        <w:rPr>
          <w:rFonts w:ascii="Arial" w:hAnsi="Arial" w:cs="Arial"/>
          <w:sz w:val="24"/>
        </w:rPr>
        <w:t>recorded electronically to increase efficiency and accuracy and to reduce costs.</w:t>
      </w:r>
    </w:p>
    <w:p w:rsidR="00930244" w:rsidRPr="00C45431" w:rsidP="00930244" w14:paraId="20E0873B" w14:textId="77777777">
      <w:pPr>
        <w:rPr>
          <w:rFonts w:ascii="Arial" w:hAnsi="Arial" w:cs="Arial"/>
          <w:b/>
          <w:sz w:val="24"/>
        </w:rPr>
      </w:pPr>
      <w:r w:rsidRPr="00192600">
        <w:rPr>
          <w:rFonts w:ascii="Arial" w:hAnsi="Arial" w:cs="Arial"/>
          <w:b/>
          <w:sz w:val="24"/>
        </w:rPr>
        <w:t xml:space="preserve">4. </w:t>
      </w:r>
      <w:r w:rsidRPr="00C45431">
        <w:rPr>
          <w:rFonts w:ascii="Arial" w:hAnsi="Arial" w:cs="Arial"/>
          <w:b/>
          <w:sz w:val="24"/>
          <w:u w:val="single"/>
        </w:rPr>
        <w:t>Efforts to Identify Duplication and Use of Similar Information</w:t>
      </w:r>
    </w:p>
    <w:p w:rsidR="00930244" w:rsidP="00930244" w14:paraId="60B0AC63" w14:textId="77777777">
      <w:pPr>
        <w:rPr>
          <w:rFonts w:ascii="Arial" w:hAnsi="Arial" w:cs="Arial"/>
          <w:sz w:val="24"/>
        </w:rPr>
      </w:pPr>
    </w:p>
    <w:p w:rsidR="00930244" w:rsidRPr="00EA46F3" w:rsidP="00930244" w14:paraId="74D23684" w14:textId="273884D3">
      <w:pPr>
        <w:rPr>
          <w:rFonts w:ascii="Arial" w:hAnsi="Arial" w:cs="Arial"/>
          <w:sz w:val="24"/>
        </w:rPr>
      </w:pPr>
      <w:r w:rsidRPr="00EA46F3">
        <w:rPr>
          <w:rFonts w:ascii="Arial" w:hAnsi="Arial" w:cs="Arial"/>
          <w:sz w:val="24"/>
        </w:rPr>
        <w:t xml:space="preserve">Contract work was performed to specifically identify existing data sources and to determine their appropriateness for the administration of the CHGME Payment Program. The evaluation concluded that </w:t>
      </w:r>
      <w:r w:rsidRPr="44D5B432" w:rsidR="79B692AB">
        <w:rPr>
          <w:rFonts w:ascii="Arial" w:hAnsi="Arial" w:cs="Arial"/>
          <w:sz w:val="24"/>
        </w:rPr>
        <w:t xml:space="preserve">CMS collects similar information from children’s hospitals and the hospitals affiliated with teaching health centers, </w:t>
      </w:r>
      <w:r w:rsidR="003526A3">
        <w:rPr>
          <w:rFonts w:ascii="Arial" w:hAnsi="Arial" w:cs="Arial"/>
          <w:sz w:val="24"/>
        </w:rPr>
        <w:t xml:space="preserve">however </w:t>
      </w:r>
      <w:r w:rsidRPr="44D5B432" w:rsidR="79B692AB">
        <w:rPr>
          <w:rFonts w:ascii="Arial" w:hAnsi="Arial" w:cs="Arial"/>
          <w:sz w:val="24"/>
        </w:rPr>
        <w:t xml:space="preserve">the </w:t>
      </w:r>
      <w:r w:rsidRPr="00EA46F3">
        <w:rPr>
          <w:rFonts w:ascii="Arial" w:hAnsi="Arial" w:cs="Arial"/>
          <w:sz w:val="24"/>
        </w:rPr>
        <w:t xml:space="preserve">existing data are not </w:t>
      </w:r>
      <w:r w:rsidRPr="44D5B432" w:rsidR="61A36173">
        <w:rPr>
          <w:rFonts w:ascii="Arial" w:hAnsi="Arial" w:cs="Arial"/>
          <w:sz w:val="24"/>
        </w:rPr>
        <w:t>verified</w:t>
      </w:r>
      <w:r w:rsidRPr="44D5B432">
        <w:rPr>
          <w:rFonts w:ascii="Arial" w:hAnsi="Arial" w:cs="Arial"/>
          <w:sz w:val="24"/>
        </w:rPr>
        <w:t xml:space="preserve"> by </w:t>
      </w:r>
      <w:r w:rsidRPr="44D5B432" w:rsidR="39269EC3">
        <w:rPr>
          <w:rFonts w:ascii="Arial" w:hAnsi="Arial" w:cs="Arial"/>
          <w:sz w:val="24"/>
        </w:rPr>
        <w:t>CMS or</w:t>
      </w:r>
      <w:r w:rsidRPr="00EA46F3">
        <w:rPr>
          <w:rFonts w:ascii="Arial" w:hAnsi="Arial" w:cs="Arial"/>
          <w:sz w:val="24"/>
        </w:rPr>
        <w:t xml:space="preserve"> </w:t>
      </w:r>
      <w:r w:rsidRPr="00EA46F3" w:rsidR="003526A3">
        <w:rPr>
          <w:rFonts w:ascii="Arial" w:hAnsi="Arial" w:cs="Arial"/>
          <w:sz w:val="24"/>
        </w:rPr>
        <w:t xml:space="preserve">currently collected </w:t>
      </w:r>
      <w:r w:rsidR="003526A3">
        <w:rPr>
          <w:rFonts w:ascii="Arial" w:hAnsi="Arial" w:cs="Arial"/>
          <w:sz w:val="24"/>
        </w:rPr>
        <w:t xml:space="preserve">by </w:t>
      </w:r>
      <w:r w:rsidRPr="00EA46F3">
        <w:rPr>
          <w:rFonts w:ascii="Arial" w:hAnsi="Arial" w:cs="Arial"/>
          <w:sz w:val="24"/>
        </w:rPr>
        <w:t xml:space="preserve">other entities for the reasons given below.  </w:t>
      </w:r>
    </w:p>
    <w:p w:rsidR="00930244" w:rsidRPr="00EA46F3" w:rsidP="00930244" w14:paraId="3F825D04" w14:textId="7A30FD5B">
      <w:pPr>
        <w:spacing w:before="240"/>
        <w:rPr>
          <w:rFonts w:ascii="Arial" w:hAnsi="Arial" w:cs="Arial"/>
          <w:sz w:val="24"/>
        </w:rPr>
      </w:pPr>
      <w:r w:rsidRPr="44D5B432">
        <w:rPr>
          <w:rFonts w:ascii="Arial" w:hAnsi="Arial" w:cs="Arial"/>
          <w:sz w:val="24"/>
        </w:rPr>
        <w:t>C</w:t>
      </w:r>
      <w:r w:rsidRPr="44D5B432">
        <w:rPr>
          <w:rFonts w:ascii="Arial" w:hAnsi="Arial" w:cs="Arial"/>
          <w:sz w:val="24"/>
        </w:rPr>
        <w:t>hildren’s</w:t>
      </w:r>
      <w:r w:rsidRPr="00EA46F3">
        <w:rPr>
          <w:rFonts w:ascii="Arial" w:hAnsi="Arial" w:cs="Arial"/>
          <w:sz w:val="24"/>
        </w:rPr>
        <w:t xml:space="preserve"> hospitals </w:t>
      </w:r>
      <w:r w:rsidRPr="44D5B432">
        <w:rPr>
          <w:rFonts w:ascii="Arial" w:hAnsi="Arial" w:cs="Arial"/>
          <w:sz w:val="24"/>
        </w:rPr>
        <w:t>var</w:t>
      </w:r>
      <w:r w:rsidRPr="44D5B432" w:rsidR="07ACF817">
        <w:rPr>
          <w:rFonts w:ascii="Arial" w:hAnsi="Arial" w:cs="Arial"/>
          <w:sz w:val="24"/>
        </w:rPr>
        <w:t>y</w:t>
      </w:r>
      <w:r w:rsidRPr="00EA46F3">
        <w:rPr>
          <w:rFonts w:ascii="Arial" w:hAnsi="Arial" w:cs="Arial"/>
          <w:sz w:val="24"/>
        </w:rPr>
        <w:t xml:space="preserve"> in the completeness and accuracy of the </w:t>
      </w:r>
      <w:r w:rsidR="00F670E1">
        <w:rPr>
          <w:rFonts w:ascii="Arial" w:hAnsi="Arial" w:cs="Arial"/>
          <w:sz w:val="24"/>
        </w:rPr>
        <w:t>FTE resident</w:t>
      </w:r>
      <w:r w:rsidRPr="00EA46F3">
        <w:rPr>
          <w:rFonts w:ascii="Arial" w:hAnsi="Arial" w:cs="Arial"/>
          <w:sz w:val="24"/>
        </w:rPr>
        <w:t xml:space="preserve"> count data they furnish to the CMS data systems, and only some of the eligible children’s hospitals </w:t>
      </w:r>
      <w:r w:rsidR="00293142">
        <w:rPr>
          <w:rFonts w:ascii="Arial" w:hAnsi="Arial" w:cs="Arial"/>
          <w:sz w:val="24"/>
        </w:rPr>
        <w:t xml:space="preserve">submit Medicare </w:t>
      </w:r>
      <w:r w:rsidRPr="00EA46F3">
        <w:rPr>
          <w:rFonts w:ascii="Arial" w:hAnsi="Arial" w:cs="Arial"/>
          <w:sz w:val="24"/>
        </w:rPr>
        <w:t>cost</w:t>
      </w:r>
      <w:r w:rsidR="00293142">
        <w:rPr>
          <w:rFonts w:ascii="Arial" w:hAnsi="Arial" w:cs="Arial"/>
          <w:sz w:val="24"/>
        </w:rPr>
        <w:t xml:space="preserve"> reports</w:t>
      </w:r>
      <w:r w:rsidRPr="00EA46F3">
        <w:rPr>
          <w:rFonts w:ascii="Arial" w:hAnsi="Arial" w:cs="Arial"/>
          <w:sz w:val="24"/>
        </w:rPr>
        <w:t xml:space="preserve"> or </w:t>
      </w:r>
      <w:r w:rsidR="00F670E1">
        <w:rPr>
          <w:rFonts w:ascii="Arial" w:hAnsi="Arial" w:cs="Arial"/>
          <w:sz w:val="24"/>
        </w:rPr>
        <w:t>FTE resident</w:t>
      </w:r>
      <w:r w:rsidRPr="00EA46F3">
        <w:rPr>
          <w:rFonts w:ascii="Arial" w:hAnsi="Arial" w:cs="Arial"/>
          <w:sz w:val="24"/>
        </w:rPr>
        <w:t xml:space="preserve"> data to CMS. </w:t>
      </w:r>
      <w:r w:rsidRPr="44D5B432" w:rsidR="53319077">
        <w:rPr>
          <w:rFonts w:ascii="Arial" w:hAnsi="Arial" w:cs="Arial"/>
          <w:sz w:val="24"/>
        </w:rPr>
        <w:t xml:space="preserve">Also, CMS is not required to </w:t>
      </w:r>
      <w:r w:rsidRPr="44D5B432" w:rsidR="0B4133DF">
        <w:rPr>
          <w:rFonts w:ascii="Arial" w:hAnsi="Arial" w:cs="Arial"/>
          <w:sz w:val="24"/>
        </w:rPr>
        <w:t>assess</w:t>
      </w:r>
      <w:r w:rsidRPr="44D5B432" w:rsidR="53319077">
        <w:rPr>
          <w:rFonts w:ascii="Arial" w:hAnsi="Arial" w:cs="Arial"/>
          <w:sz w:val="24"/>
        </w:rPr>
        <w:t xml:space="preserve"> the FTE resident counts reported on Medicare cost reports due to </w:t>
      </w:r>
      <w:r w:rsidRPr="44D5B432" w:rsidR="1D838B70">
        <w:rPr>
          <w:rFonts w:ascii="Arial" w:hAnsi="Arial" w:cs="Arial"/>
          <w:sz w:val="24"/>
        </w:rPr>
        <w:t xml:space="preserve">a </w:t>
      </w:r>
      <w:r w:rsidR="00CB7823">
        <w:rPr>
          <w:rFonts w:ascii="Arial" w:hAnsi="Arial" w:cs="Arial"/>
          <w:sz w:val="24"/>
        </w:rPr>
        <w:t xml:space="preserve">freestanding </w:t>
      </w:r>
      <w:r w:rsidRPr="44D5B432" w:rsidR="53319077">
        <w:rPr>
          <w:rFonts w:ascii="Arial" w:hAnsi="Arial" w:cs="Arial"/>
          <w:sz w:val="24"/>
        </w:rPr>
        <w:t>children’s hospital</w:t>
      </w:r>
      <w:r w:rsidRPr="44D5B432" w:rsidR="4A5E2891">
        <w:rPr>
          <w:rFonts w:ascii="Arial" w:hAnsi="Arial" w:cs="Arial"/>
          <w:sz w:val="24"/>
        </w:rPr>
        <w:t>’</w:t>
      </w:r>
      <w:r w:rsidRPr="44D5B432" w:rsidR="028B2404">
        <w:rPr>
          <w:rFonts w:ascii="Arial" w:hAnsi="Arial" w:cs="Arial"/>
          <w:sz w:val="24"/>
        </w:rPr>
        <w:t>s</w:t>
      </w:r>
      <w:r w:rsidRPr="44D5B432" w:rsidR="53319077">
        <w:rPr>
          <w:rFonts w:ascii="Arial" w:hAnsi="Arial" w:cs="Arial"/>
          <w:sz w:val="24"/>
        </w:rPr>
        <w:t xml:space="preserve"> Medicare </w:t>
      </w:r>
      <w:r w:rsidRPr="44D5B432" w:rsidR="0C161197">
        <w:rPr>
          <w:rFonts w:ascii="Arial" w:hAnsi="Arial" w:cs="Arial"/>
          <w:sz w:val="24"/>
        </w:rPr>
        <w:t xml:space="preserve">GME reimbursement is </w:t>
      </w:r>
      <w:r w:rsidRPr="44D5B432" w:rsidR="026844EA">
        <w:rPr>
          <w:rFonts w:ascii="Arial" w:hAnsi="Arial" w:cs="Arial"/>
          <w:sz w:val="24"/>
        </w:rPr>
        <w:t xml:space="preserve">usually </w:t>
      </w:r>
      <w:r w:rsidRPr="44D5B432" w:rsidR="0C161197">
        <w:rPr>
          <w:rFonts w:ascii="Arial" w:hAnsi="Arial" w:cs="Arial"/>
          <w:sz w:val="24"/>
        </w:rPr>
        <w:t>below CMS’ threshold for conducting audits.</w:t>
      </w:r>
      <w:r w:rsidR="00AE70E3">
        <w:rPr>
          <w:rFonts w:ascii="Arial" w:hAnsi="Arial" w:cs="Arial"/>
          <w:sz w:val="24"/>
        </w:rPr>
        <w:t xml:space="preserve"> </w:t>
      </w:r>
      <w:r w:rsidRPr="44D5B432" w:rsidR="75EB9123">
        <w:rPr>
          <w:rFonts w:ascii="Arial" w:hAnsi="Arial" w:cs="Arial"/>
          <w:sz w:val="24"/>
        </w:rPr>
        <w:t>T</w:t>
      </w:r>
      <w:r w:rsidRPr="44D5B432">
        <w:rPr>
          <w:rFonts w:ascii="Arial" w:hAnsi="Arial" w:cs="Arial"/>
          <w:sz w:val="24"/>
        </w:rPr>
        <w:t>he</w:t>
      </w:r>
      <w:r w:rsidRPr="00EA46F3">
        <w:rPr>
          <w:rFonts w:ascii="Arial" w:hAnsi="Arial" w:cs="Arial"/>
          <w:sz w:val="24"/>
        </w:rPr>
        <w:t xml:space="preserve"> CHGME Payment Program requires the reporting of </w:t>
      </w:r>
      <w:r w:rsidRPr="44D5B432" w:rsidR="11522066">
        <w:rPr>
          <w:rFonts w:ascii="Arial" w:hAnsi="Arial" w:cs="Arial"/>
          <w:sz w:val="24"/>
        </w:rPr>
        <w:t>audited</w:t>
      </w:r>
      <w:r w:rsidRPr="00EA46F3">
        <w:rPr>
          <w:rFonts w:ascii="Arial" w:hAnsi="Arial" w:cs="Arial"/>
          <w:sz w:val="24"/>
        </w:rPr>
        <w:t xml:space="preserve"> past and current </w:t>
      </w:r>
      <w:r w:rsidRPr="00EA46F3">
        <w:rPr>
          <w:rFonts w:ascii="Arial" w:hAnsi="Arial" w:cs="Arial"/>
          <w:sz w:val="24"/>
        </w:rPr>
        <w:t>resident FTE</w:t>
      </w:r>
      <w:r w:rsidRPr="00EA46F3">
        <w:rPr>
          <w:rFonts w:ascii="Arial" w:hAnsi="Arial" w:cs="Arial"/>
          <w:sz w:val="24"/>
        </w:rPr>
        <w:t xml:space="preserve"> count </w:t>
      </w:r>
      <w:r w:rsidRPr="00EA46F3" w:rsidR="00AE70E3">
        <w:rPr>
          <w:rFonts w:ascii="Arial" w:hAnsi="Arial" w:cs="Arial"/>
          <w:sz w:val="24"/>
        </w:rPr>
        <w:t>data to</w:t>
      </w:r>
      <w:r w:rsidRPr="44D5B432" w:rsidR="6E62B42D">
        <w:rPr>
          <w:rFonts w:ascii="Arial" w:hAnsi="Arial" w:cs="Arial"/>
          <w:sz w:val="24"/>
        </w:rPr>
        <w:t xml:space="preserve"> be able to</w:t>
      </w:r>
      <w:r w:rsidRPr="00EA46F3">
        <w:rPr>
          <w:rFonts w:ascii="Arial" w:hAnsi="Arial" w:cs="Arial"/>
          <w:sz w:val="24"/>
        </w:rPr>
        <w:t xml:space="preserve"> make </w:t>
      </w:r>
      <w:r w:rsidRPr="44D5B432" w:rsidR="00AE70E3">
        <w:rPr>
          <w:rFonts w:ascii="Arial" w:hAnsi="Arial" w:cs="Arial"/>
          <w:sz w:val="24"/>
        </w:rPr>
        <w:t>accurate</w:t>
      </w:r>
      <w:r w:rsidRPr="44D5B432">
        <w:rPr>
          <w:rFonts w:ascii="Arial" w:hAnsi="Arial" w:cs="Arial"/>
          <w:sz w:val="24"/>
        </w:rPr>
        <w:t xml:space="preserve"> </w:t>
      </w:r>
      <w:r w:rsidRPr="44D5B432" w:rsidR="72CB407D">
        <w:rPr>
          <w:rFonts w:ascii="Arial" w:hAnsi="Arial" w:cs="Arial"/>
          <w:sz w:val="24"/>
        </w:rPr>
        <w:t>GME</w:t>
      </w:r>
      <w:r w:rsidRPr="00EA46F3">
        <w:rPr>
          <w:rFonts w:ascii="Arial" w:hAnsi="Arial" w:cs="Arial"/>
          <w:sz w:val="24"/>
        </w:rPr>
        <w:t xml:space="preserve"> payments </w:t>
      </w:r>
      <w:r w:rsidRPr="44D5B432" w:rsidR="6D94DFA1">
        <w:rPr>
          <w:rFonts w:ascii="Arial" w:hAnsi="Arial" w:cs="Arial"/>
          <w:sz w:val="24"/>
        </w:rPr>
        <w:t xml:space="preserve">during </w:t>
      </w:r>
      <w:r w:rsidRPr="44D5B432" w:rsidR="3207C798">
        <w:rPr>
          <w:rFonts w:ascii="Arial" w:hAnsi="Arial" w:cs="Arial"/>
          <w:sz w:val="24"/>
        </w:rPr>
        <w:t xml:space="preserve">each </w:t>
      </w:r>
      <w:r w:rsidRPr="44D5B432" w:rsidR="6D94DFA1">
        <w:rPr>
          <w:rFonts w:ascii="Arial" w:hAnsi="Arial" w:cs="Arial"/>
          <w:sz w:val="24"/>
        </w:rPr>
        <w:t>fiscal year</w:t>
      </w:r>
      <w:r w:rsidRPr="00EA46F3">
        <w:rPr>
          <w:rFonts w:ascii="Arial" w:hAnsi="Arial" w:cs="Arial"/>
          <w:sz w:val="24"/>
        </w:rPr>
        <w:t>.</w:t>
      </w:r>
      <w:r w:rsidRPr="0038079C" w:rsidR="0038079C">
        <w:rPr>
          <w:rFonts w:ascii="Arial" w:hAnsi="Arial" w:cs="Arial"/>
          <w:sz w:val="24"/>
        </w:rPr>
        <w:t xml:space="preserve"> </w:t>
      </w:r>
      <w:r w:rsidRPr="44D5B432" w:rsidR="0038079C">
        <w:rPr>
          <w:rFonts w:ascii="Arial" w:hAnsi="Arial" w:cs="Arial"/>
          <w:sz w:val="24"/>
        </w:rPr>
        <w:t xml:space="preserve">Teaching health centers </w:t>
      </w:r>
      <w:r w:rsidR="0038079C">
        <w:rPr>
          <w:rFonts w:ascii="Arial" w:hAnsi="Arial" w:cs="Arial"/>
          <w:sz w:val="24"/>
        </w:rPr>
        <w:t>d</w:t>
      </w:r>
      <w:r w:rsidRPr="44D5B432" w:rsidR="0038079C">
        <w:rPr>
          <w:rFonts w:ascii="Arial" w:hAnsi="Arial" w:cs="Arial"/>
          <w:sz w:val="24"/>
        </w:rPr>
        <w:t>o not report FTE resident data to CMS.</w:t>
      </w:r>
    </w:p>
    <w:p w:rsidR="00930244" w:rsidRPr="00EA46F3" w:rsidP="00930244" w14:paraId="07372E0F" w14:textId="77777777">
      <w:pPr>
        <w:spacing w:before="240"/>
        <w:rPr>
          <w:rFonts w:ascii="Arial" w:hAnsi="Arial" w:cs="Arial"/>
          <w:sz w:val="24"/>
        </w:rPr>
      </w:pPr>
      <w:r w:rsidRPr="00EA46F3">
        <w:rPr>
          <w:rFonts w:ascii="Arial" w:hAnsi="Arial" w:cs="Arial"/>
          <w:sz w:val="24"/>
        </w:rPr>
        <w:t xml:space="preserve">Possible alternative data sources were reviewed (as described below) and found not to be satisfactory for the purpose of the CHGME Payment Program. </w:t>
      </w:r>
    </w:p>
    <w:p w:rsidR="00930244" w:rsidP="00930244" w14:paraId="6AEEB37D" w14:textId="2BFF5A11">
      <w:pPr>
        <w:pStyle w:val="ListParagraph"/>
        <w:numPr>
          <w:ilvl w:val="0"/>
          <w:numId w:val="2"/>
        </w:numPr>
        <w:spacing w:before="240"/>
        <w:ind w:left="360"/>
        <w:rPr>
          <w:rFonts w:ascii="Arial" w:hAnsi="Arial" w:cs="Arial"/>
          <w:sz w:val="24"/>
        </w:rPr>
      </w:pPr>
      <w:r w:rsidRPr="00EA46F3">
        <w:rPr>
          <w:rFonts w:ascii="Arial" w:hAnsi="Arial" w:cs="Arial"/>
          <w:sz w:val="24"/>
        </w:rPr>
        <w:t>The American Board of Pediatrics  collects FTE resident counts on most of the pediatric residents training in children’s hospitals</w:t>
      </w:r>
      <w:r w:rsidRPr="00EA46F3">
        <w:rPr>
          <w:rFonts w:ascii="Arial" w:hAnsi="Arial" w:cs="Arial"/>
          <w:sz w:val="24"/>
        </w:rPr>
        <w:t xml:space="preserve"> </w:t>
      </w:r>
      <w:r w:rsidRPr="00EA46F3">
        <w:rPr>
          <w:rFonts w:ascii="Arial" w:hAnsi="Arial" w:cs="Arial"/>
          <w:sz w:val="24"/>
        </w:rPr>
        <w:t>However, the weighting factors used to determine the counts are significantly different from the Medicare rules that must be used by the CHGME Payment Program.</w:t>
      </w:r>
      <w:r w:rsidRPr="00EA46F3">
        <w:rPr>
          <w:rFonts w:ascii="Arial" w:hAnsi="Arial" w:cs="Arial"/>
          <w:sz w:val="24"/>
        </w:rPr>
        <w:t xml:space="preserve"> </w:t>
      </w:r>
      <w:r w:rsidRPr="00EA46F3">
        <w:rPr>
          <w:rFonts w:ascii="Arial" w:hAnsi="Arial" w:cs="Arial"/>
          <w:sz w:val="24"/>
        </w:rPr>
        <w:t xml:space="preserve">Furthermore, the </w:t>
      </w:r>
      <w:r w:rsidRPr="00EA46F3" w:rsidR="003F7A79">
        <w:rPr>
          <w:rFonts w:ascii="Arial" w:hAnsi="Arial" w:cs="Arial"/>
          <w:sz w:val="24"/>
        </w:rPr>
        <w:t xml:space="preserve">American Board of Pediatrics </w:t>
      </w:r>
      <w:r w:rsidRPr="00EA46F3">
        <w:rPr>
          <w:rFonts w:ascii="Arial" w:hAnsi="Arial" w:cs="Arial"/>
          <w:sz w:val="24"/>
        </w:rPr>
        <w:t>collects information by programs rather than by hospitals, and it does not collect counts on FTEs of other specialties.</w:t>
      </w:r>
      <w:r w:rsidRPr="00EA46F3">
        <w:rPr>
          <w:rFonts w:ascii="Arial" w:hAnsi="Arial" w:cs="Arial"/>
          <w:sz w:val="24"/>
        </w:rPr>
        <w:t xml:space="preserve"> </w:t>
      </w:r>
      <w:r w:rsidRPr="00EA46F3">
        <w:rPr>
          <w:rFonts w:ascii="Arial" w:hAnsi="Arial" w:cs="Arial"/>
          <w:sz w:val="24"/>
        </w:rPr>
        <w:t xml:space="preserve">Moreover, </w:t>
      </w:r>
      <w:r w:rsidRPr="00EA46F3" w:rsidR="003F7A79">
        <w:rPr>
          <w:rFonts w:ascii="Arial" w:hAnsi="Arial" w:cs="Arial"/>
          <w:sz w:val="24"/>
        </w:rPr>
        <w:t xml:space="preserve">American Board of Pediatrics </w:t>
      </w:r>
      <w:r w:rsidRPr="00EA46F3">
        <w:rPr>
          <w:rFonts w:ascii="Arial" w:hAnsi="Arial" w:cs="Arial"/>
          <w:sz w:val="24"/>
        </w:rPr>
        <w:t>data are unlikely to include residents who rotate into the children’s hospital from programs in other hospitals.</w:t>
      </w:r>
    </w:p>
    <w:p w:rsidR="00930244" w:rsidP="00930244" w14:paraId="6268AB88" w14:textId="7B2C700A">
      <w:pPr>
        <w:pStyle w:val="ListParagraph"/>
        <w:numPr>
          <w:ilvl w:val="0"/>
          <w:numId w:val="2"/>
        </w:numPr>
        <w:spacing w:before="240"/>
        <w:ind w:left="360"/>
        <w:rPr>
          <w:rFonts w:ascii="Arial" w:hAnsi="Arial" w:cs="Arial"/>
          <w:sz w:val="24"/>
        </w:rPr>
      </w:pPr>
      <w:r w:rsidRPr="00EA46F3">
        <w:rPr>
          <w:rFonts w:ascii="Arial" w:hAnsi="Arial" w:cs="Arial"/>
          <w:sz w:val="24"/>
        </w:rPr>
        <w:t xml:space="preserve">The Civilian Health and Medical Program of the Uniformed Services obtains resident counts from some children’s hospitals for the purpose of reimbursement. However, the weighting rules and reporting periods differ from that of the Medicare and CHGME Payment Program.  </w:t>
      </w:r>
    </w:p>
    <w:p w:rsidR="00930244" w:rsidRPr="00EA46F3" w:rsidP="3BCFD85B" w14:paraId="64897A9D" w14:textId="0C97D2DE">
      <w:pPr>
        <w:pStyle w:val="ListParagraph"/>
        <w:numPr>
          <w:ilvl w:val="0"/>
          <w:numId w:val="2"/>
        </w:numPr>
        <w:spacing w:before="240"/>
        <w:ind w:left="360"/>
        <w:rPr>
          <w:rFonts w:ascii="Arial" w:hAnsi="Arial" w:cs="Arial"/>
          <w:sz w:val="24"/>
        </w:rPr>
      </w:pPr>
      <w:r w:rsidRPr="3BCFD85B">
        <w:rPr>
          <w:rFonts w:ascii="Arial" w:hAnsi="Arial" w:cs="Arial"/>
          <w:sz w:val="24"/>
        </w:rPr>
        <w:t xml:space="preserve">The Association of American Medical Colleges uses the GME Track@ system, which supplants the resident count survey previously used by the American Medical Association and </w:t>
      </w:r>
      <w:r w:rsidRPr="3BCFD85B" w:rsidR="003F7A79">
        <w:rPr>
          <w:rFonts w:ascii="Arial" w:hAnsi="Arial" w:cs="Arial"/>
          <w:sz w:val="24"/>
        </w:rPr>
        <w:t>Association of American Medical Colleges</w:t>
      </w:r>
      <w:r w:rsidRPr="3BCFD85B">
        <w:rPr>
          <w:rFonts w:ascii="Arial" w:hAnsi="Arial" w:cs="Arial"/>
          <w:sz w:val="24"/>
        </w:rPr>
        <w:t>. The system requests resident data from teaching hospitals and programs to be furnished between July and September each year. However, these numbers are not counted or weighted according to Medicare rules.</w:t>
      </w:r>
      <w:r w:rsidRPr="3BCFD85B">
        <w:rPr>
          <w:rFonts w:ascii="Arial" w:hAnsi="Arial" w:cs="Arial"/>
          <w:sz w:val="24"/>
        </w:rPr>
        <w:t xml:space="preserve"> </w:t>
      </w:r>
      <w:r w:rsidRPr="3BCFD85B">
        <w:rPr>
          <w:rFonts w:ascii="Arial" w:hAnsi="Arial" w:cs="Arial"/>
          <w:sz w:val="24"/>
        </w:rPr>
        <w:t>Furthermore, the system does not produce accurate counts on a timely basis, as the counts can be modified as late as March of the following year.</w:t>
      </w:r>
    </w:p>
    <w:p w:rsidR="00930244" w:rsidP="00930244" w14:paraId="54209C1B" w14:textId="77777777">
      <w:pPr>
        <w:spacing w:before="240"/>
        <w:rPr>
          <w:rFonts w:ascii="Arial" w:hAnsi="Arial" w:cs="Arial"/>
          <w:sz w:val="24"/>
        </w:rPr>
      </w:pPr>
      <w:r w:rsidRPr="00EA46F3">
        <w:rPr>
          <w:rFonts w:ascii="Arial" w:hAnsi="Arial" w:cs="Arial"/>
          <w:sz w:val="24"/>
        </w:rPr>
        <w:t xml:space="preserve">Based upon the justification described in the three points above, the hospital may not want to certify such alternative counts as accurate, since they are not necessarily under the hospital’s control and could be difficult for the hospital to verify. </w:t>
      </w:r>
    </w:p>
    <w:p w:rsidR="00930244" w:rsidP="00930244" w14:paraId="02118E6E" w14:textId="162AE650">
      <w:pPr>
        <w:rPr>
          <w:rFonts w:ascii="Arial" w:hAnsi="Arial" w:cs="Arial"/>
          <w:b/>
          <w:sz w:val="24"/>
        </w:rPr>
      </w:pPr>
    </w:p>
    <w:p w:rsidR="002F0B88" w:rsidP="00930244" w14:paraId="06D24283" w14:textId="5484D8EC">
      <w:pPr>
        <w:rPr>
          <w:rFonts w:ascii="Arial" w:hAnsi="Arial" w:cs="Arial"/>
          <w:sz w:val="24"/>
        </w:rPr>
      </w:pPr>
      <w:r w:rsidRPr="00A34253">
        <w:rPr>
          <w:rFonts w:ascii="Arial" w:hAnsi="Arial" w:cs="Arial"/>
          <w:sz w:val="24"/>
        </w:rPr>
        <w:t xml:space="preserve">Similarly, the THCGME Program FTE resident assessment data </w:t>
      </w:r>
      <w:r w:rsidR="00044E4E">
        <w:rPr>
          <w:rFonts w:ascii="Arial" w:hAnsi="Arial" w:cs="Arial"/>
          <w:sz w:val="24"/>
        </w:rPr>
        <w:t xml:space="preserve">audited </w:t>
      </w:r>
      <w:r w:rsidRPr="00A34253">
        <w:rPr>
          <w:rFonts w:ascii="Arial" w:hAnsi="Arial" w:cs="Arial"/>
          <w:sz w:val="24"/>
        </w:rPr>
        <w:t xml:space="preserve">is not available from any other sources. </w:t>
      </w:r>
    </w:p>
    <w:p w:rsidR="002F0B88" w:rsidRPr="00A34253" w:rsidP="00930244" w14:paraId="1E35B851" w14:textId="77777777">
      <w:pPr>
        <w:rPr>
          <w:rFonts w:ascii="Arial" w:hAnsi="Arial" w:cs="Arial"/>
          <w:sz w:val="24"/>
        </w:rPr>
      </w:pPr>
    </w:p>
    <w:p w:rsidR="00930244" w:rsidRPr="00C45431" w:rsidP="00930244" w14:paraId="7691C489" w14:textId="77777777">
      <w:pPr>
        <w:spacing w:after="240"/>
        <w:rPr>
          <w:rFonts w:ascii="Arial" w:hAnsi="Arial" w:cs="Arial"/>
          <w:color w:val="000000"/>
          <w:sz w:val="24"/>
        </w:rPr>
      </w:pPr>
      <w:r w:rsidRPr="00192600">
        <w:rPr>
          <w:rFonts w:ascii="Arial" w:hAnsi="Arial" w:cs="Arial"/>
          <w:b/>
          <w:sz w:val="24"/>
        </w:rPr>
        <w:t xml:space="preserve">5. </w:t>
      </w:r>
      <w:r w:rsidRPr="00C45431">
        <w:rPr>
          <w:rFonts w:ascii="Arial" w:hAnsi="Arial" w:cs="Arial"/>
          <w:b/>
          <w:sz w:val="24"/>
          <w:u w:val="single"/>
        </w:rPr>
        <w:t>Impact on Small Businesses or Other Small Entities</w:t>
      </w:r>
    </w:p>
    <w:p w:rsidR="00930244" w:rsidP="00930244" w14:paraId="512DACEA" w14:textId="1AAFF6D0">
      <w:pPr>
        <w:spacing w:after="240"/>
        <w:rPr>
          <w:rFonts w:ascii="Arial" w:hAnsi="Arial" w:cs="Arial"/>
          <w:color w:val="000000"/>
          <w:sz w:val="24"/>
        </w:rPr>
      </w:pPr>
      <w:r w:rsidRPr="00EA46F3">
        <w:rPr>
          <w:rFonts w:ascii="Arial" w:hAnsi="Arial" w:cs="Arial"/>
          <w:sz w:val="24"/>
        </w:rPr>
        <w:t xml:space="preserve">This project does not have a significant impact on small </w:t>
      </w:r>
      <w:r w:rsidRPr="00EA46F3" w:rsidR="00AD4470">
        <w:rPr>
          <w:rFonts w:ascii="Arial" w:hAnsi="Arial" w:cs="Arial"/>
          <w:sz w:val="24"/>
        </w:rPr>
        <w:t>businesses</w:t>
      </w:r>
      <w:r w:rsidRPr="00EA46F3">
        <w:rPr>
          <w:rFonts w:ascii="Arial" w:hAnsi="Arial" w:cs="Arial"/>
          <w:sz w:val="24"/>
        </w:rPr>
        <w:t xml:space="preserve"> or other small entities.</w:t>
      </w:r>
      <w:r>
        <w:rPr>
          <w:rFonts w:ascii="Arial" w:hAnsi="Arial" w:cs="Arial"/>
          <w:sz w:val="24"/>
        </w:rPr>
        <w:t xml:space="preserve"> </w:t>
      </w:r>
      <w:r w:rsidRPr="44D5B432">
        <w:rPr>
          <w:rFonts w:ascii="Arial" w:hAnsi="Arial" w:cs="Arial"/>
          <w:color w:val="000000" w:themeColor="text1"/>
          <w:sz w:val="24"/>
        </w:rPr>
        <w:t xml:space="preserve">No small businesses will be involved in this </w:t>
      </w:r>
      <w:r w:rsidRPr="44D5B432" w:rsidR="1C64B23F">
        <w:rPr>
          <w:rFonts w:ascii="Arial" w:hAnsi="Arial" w:cs="Arial"/>
          <w:color w:val="000000" w:themeColor="text1"/>
          <w:sz w:val="24"/>
        </w:rPr>
        <w:t>data collection</w:t>
      </w:r>
      <w:r w:rsidRPr="44D5B432">
        <w:rPr>
          <w:rFonts w:ascii="Arial" w:hAnsi="Arial" w:cs="Arial"/>
          <w:color w:val="000000" w:themeColor="text1"/>
          <w:sz w:val="24"/>
        </w:rPr>
        <w:t>.</w:t>
      </w:r>
    </w:p>
    <w:p w:rsidR="00930244" w:rsidRPr="009E048A" w:rsidP="00930244" w14:paraId="604F6233" w14:textId="77777777">
      <w:pPr>
        <w:pStyle w:val="ListParagraph"/>
        <w:numPr>
          <w:ilvl w:val="0"/>
          <w:numId w:val="3"/>
        </w:numPr>
        <w:spacing w:after="240"/>
        <w:rPr>
          <w:rFonts w:ascii="Arial" w:hAnsi="Arial" w:cs="Arial"/>
          <w:b/>
          <w:sz w:val="24"/>
        </w:rPr>
      </w:pPr>
      <w:r w:rsidRPr="009E048A">
        <w:rPr>
          <w:rFonts w:ascii="Arial" w:hAnsi="Arial" w:cs="Arial"/>
          <w:b/>
          <w:sz w:val="24"/>
          <w:u w:val="single"/>
        </w:rPr>
        <w:t>Consequences of Collecting the Information Less Frequently</w:t>
      </w:r>
    </w:p>
    <w:p w:rsidR="00930244" w:rsidRPr="009E048A" w:rsidP="00930244" w14:paraId="60772C85" w14:textId="1381DF2C">
      <w:pPr>
        <w:spacing w:after="240"/>
        <w:rPr>
          <w:rFonts w:ascii="Arial" w:hAnsi="Arial" w:cs="Arial"/>
          <w:sz w:val="24"/>
        </w:rPr>
      </w:pPr>
      <w:r w:rsidRPr="009E048A">
        <w:rPr>
          <w:rFonts w:ascii="Arial" w:hAnsi="Arial" w:cs="Arial"/>
          <w:sz w:val="24"/>
        </w:rPr>
        <w:t>The annual reporting of information is necessary to calculate payment amounts for the fiscal year.</w:t>
      </w:r>
      <w:r w:rsidRPr="009E048A">
        <w:rPr>
          <w:rFonts w:ascii="Arial" w:hAnsi="Arial" w:cs="Arial"/>
          <w:sz w:val="24"/>
        </w:rPr>
        <w:t xml:space="preserve"> </w:t>
      </w:r>
      <w:r w:rsidRPr="009E048A">
        <w:rPr>
          <w:rFonts w:ascii="Arial" w:hAnsi="Arial" w:cs="Arial"/>
          <w:sz w:val="24"/>
        </w:rPr>
        <w:t xml:space="preserve">The number of </w:t>
      </w:r>
      <w:r w:rsidR="00F670E1">
        <w:rPr>
          <w:rFonts w:ascii="Arial" w:hAnsi="Arial" w:cs="Arial"/>
          <w:sz w:val="24"/>
        </w:rPr>
        <w:t>FTE resident</w:t>
      </w:r>
      <w:r w:rsidRPr="009E048A">
        <w:rPr>
          <w:rFonts w:ascii="Arial" w:hAnsi="Arial" w:cs="Arial"/>
          <w:sz w:val="24"/>
        </w:rPr>
        <w:t xml:space="preserve">s, case mix, and </w:t>
      </w:r>
      <w:r w:rsidR="006F385F">
        <w:rPr>
          <w:rFonts w:ascii="Arial" w:hAnsi="Arial" w:cs="Arial"/>
          <w:sz w:val="24"/>
        </w:rPr>
        <w:t xml:space="preserve">hospital </w:t>
      </w:r>
      <w:r w:rsidRPr="009E048A">
        <w:rPr>
          <w:rFonts w:ascii="Arial" w:hAnsi="Arial" w:cs="Arial"/>
          <w:sz w:val="24"/>
        </w:rPr>
        <w:t>utilization data are expected to change annually.</w:t>
      </w:r>
      <w:r w:rsidRPr="009E048A">
        <w:rPr>
          <w:rFonts w:ascii="Arial" w:hAnsi="Arial" w:cs="Arial"/>
          <w:sz w:val="24"/>
        </w:rPr>
        <w:t xml:space="preserve"> </w:t>
      </w:r>
      <w:r w:rsidRPr="009E048A">
        <w:rPr>
          <w:rFonts w:ascii="Arial" w:hAnsi="Arial" w:cs="Arial"/>
          <w:sz w:val="24"/>
        </w:rPr>
        <w:t>The audit and annual reporting of corrections to previously reported information is necessary to complete the statutorily dictated reconciliation process</w:t>
      </w:r>
      <w:r w:rsidR="00044E4E">
        <w:rPr>
          <w:rFonts w:ascii="Arial" w:hAnsi="Arial" w:cs="Arial"/>
          <w:sz w:val="24"/>
        </w:rPr>
        <w:t xml:space="preserve"> for the CHGME Payment Program and the THCGME Program</w:t>
      </w:r>
      <w:r w:rsidRPr="009E048A">
        <w:rPr>
          <w:rFonts w:ascii="Arial" w:hAnsi="Arial" w:cs="Arial"/>
          <w:sz w:val="24"/>
        </w:rPr>
        <w:t>.</w:t>
      </w:r>
      <w:r w:rsidR="00512A4B">
        <w:rPr>
          <w:rFonts w:ascii="Arial" w:hAnsi="Arial" w:cs="Arial"/>
          <w:sz w:val="24"/>
        </w:rPr>
        <w:t xml:space="preserve"> </w:t>
      </w:r>
      <w:r w:rsidRPr="009E048A">
        <w:rPr>
          <w:rFonts w:ascii="Arial" w:hAnsi="Arial" w:cs="Arial"/>
          <w:sz w:val="24"/>
        </w:rPr>
        <w:t>GPRA</w:t>
      </w:r>
      <w:r w:rsidRPr="44D5B432">
        <w:rPr>
          <w:rFonts w:ascii="Arial" w:hAnsi="Arial" w:cs="Arial"/>
          <w:sz w:val="24"/>
        </w:rPr>
        <w:t xml:space="preserve"> </w:t>
      </w:r>
      <w:r w:rsidRPr="44D5B432" w:rsidR="014056DD">
        <w:rPr>
          <w:rFonts w:ascii="Arial" w:hAnsi="Arial" w:cs="Arial"/>
          <w:sz w:val="24"/>
        </w:rPr>
        <w:t>statute</w:t>
      </w:r>
      <w:r w:rsidRPr="009E048A">
        <w:rPr>
          <w:rFonts w:ascii="Arial" w:hAnsi="Arial" w:cs="Arial"/>
          <w:sz w:val="24"/>
        </w:rPr>
        <w:t xml:space="preserve"> also requires the annual reporting of performance data.</w:t>
      </w:r>
    </w:p>
    <w:p w:rsidR="00930244" w:rsidRPr="000660BF" w:rsidP="00930244" w14:paraId="56F3DD08" w14:textId="77777777">
      <w:pPr>
        <w:pStyle w:val="ListParagraph"/>
        <w:numPr>
          <w:ilvl w:val="0"/>
          <w:numId w:val="3"/>
        </w:numPr>
        <w:spacing w:before="240" w:after="240"/>
        <w:rPr>
          <w:rFonts w:ascii="Arial" w:hAnsi="Arial" w:cs="Arial"/>
          <w:b/>
          <w:sz w:val="24"/>
        </w:rPr>
      </w:pPr>
      <w:r w:rsidRPr="000660BF">
        <w:rPr>
          <w:rFonts w:ascii="Arial" w:hAnsi="Arial" w:cs="Arial"/>
          <w:b/>
          <w:sz w:val="24"/>
          <w:u w:val="single"/>
        </w:rPr>
        <w:t>Special Circumstances Relating to the Guidelines of 5 CFR 1320.5</w:t>
      </w:r>
    </w:p>
    <w:p w:rsidR="00930244" w:rsidRPr="000660BF" w:rsidP="00930244" w14:paraId="64735944" w14:textId="77777777">
      <w:pPr>
        <w:spacing w:after="240"/>
        <w:rPr>
          <w:rFonts w:ascii="Arial" w:hAnsi="Arial" w:cs="Arial"/>
          <w:sz w:val="24"/>
        </w:rPr>
      </w:pPr>
      <w:r w:rsidRPr="000660BF">
        <w:rPr>
          <w:rFonts w:ascii="Arial" w:hAnsi="Arial" w:cs="Arial"/>
          <w:sz w:val="24"/>
        </w:rPr>
        <w:t>This collection is consistent with the guidelines under 5 CFR 1320.5(d)(2). The request fully complies with the regulation.</w:t>
      </w:r>
    </w:p>
    <w:p w:rsidR="00930244" w:rsidRPr="00A72179" w:rsidP="3DD5627D" w14:paraId="38346BFB" w14:textId="77777777">
      <w:pPr>
        <w:numPr>
          <w:ilvl w:val="0"/>
          <w:numId w:val="3"/>
        </w:numPr>
        <w:spacing w:after="240"/>
        <w:rPr>
          <w:rFonts w:ascii="Arial" w:hAnsi="Arial" w:cs="Arial"/>
          <w:b/>
          <w:bCs/>
          <w:sz w:val="24"/>
        </w:rPr>
      </w:pPr>
      <w:r w:rsidRPr="3DD5627D">
        <w:rPr>
          <w:rFonts w:ascii="Arial" w:hAnsi="Arial" w:cs="Arial"/>
          <w:b/>
          <w:bCs/>
          <w:sz w:val="24"/>
          <w:u w:val="single"/>
        </w:rPr>
        <w:t>Comments in Response to the Federal Register Notice/Outside Consultation</w:t>
      </w:r>
    </w:p>
    <w:p w:rsidR="00930244" w:rsidRPr="00E13D18" w:rsidP="00930244" w14:paraId="4E1F53B3" w14:textId="77777777">
      <w:pPr>
        <w:spacing w:after="240"/>
        <w:rPr>
          <w:rFonts w:ascii="Arial" w:hAnsi="Arial" w:cs="Arial"/>
          <w:b/>
          <w:sz w:val="24"/>
        </w:rPr>
      </w:pPr>
      <w:r w:rsidRPr="00E13D18">
        <w:rPr>
          <w:rFonts w:ascii="Arial" w:hAnsi="Arial" w:cs="Arial"/>
          <w:b/>
          <w:sz w:val="24"/>
        </w:rPr>
        <w:t>Section 8A:</w:t>
      </w:r>
    </w:p>
    <w:p w:rsidR="00930244" w:rsidP="00930244" w14:paraId="22DAD9DD" w14:textId="6166F8A7">
      <w:pPr>
        <w:rPr>
          <w:rFonts w:ascii="Arial" w:hAnsi="Arial" w:cs="Arial"/>
          <w:b/>
          <w:sz w:val="24"/>
        </w:rPr>
      </w:pPr>
      <w:r w:rsidRPr="00425A9A">
        <w:rPr>
          <w:rFonts w:ascii="Arial" w:hAnsi="Arial" w:cs="Arial"/>
          <w:sz w:val="24"/>
        </w:rPr>
        <w:t xml:space="preserve">A 60-day Federal Register Notice was published in the </w:t>
      </w:r>
      <w:r w:rsidRPr="00425A9A">
        <w:rPr>
          <w:rFonts w:ascii="Arial" w:hAnsi="Arial" w:cs="Arial"/>
          <w:i/>
          <w:iCs/>
          <w:sz w:val="24"/>
        </w:rPr>
        <w:t xml:space="preserve">Federal Register </w:t>
      </w:r>
      <w:r w:rsidRPr="00425A9A">
        <w:rPr>
          <w:rFonts w:ascii="Arial" w:hAnsi="Arial" w:cs="Arial"/>
          <w:sz w:val="24"/>
        </w:rPr>
        <w:t xml:space="preserve">on </w:t>
      </w:r>
      <w:r w:rsidR="0090006C">
        <w:rPr>
          <w:rFonts w:ascii="Arial" w:hAnsi="Arial" w:cs="Arial"/>
          <w:sz w:val="24"/>
        </w:rPr>
        <w:t>May 28</w:t>
      </w:r>
      <w:r w:rsidRPr="00C369DA">
        <w:rPr>
          <w:rFonts w:ascii="Arial" w:hAnsi="Arial" w:cs="Arial"/>
          <w:sz w:val="24"/>
        </w:rPr>
        <w:t>,</w:t>
      </w:r>
      <w:r w:rsidR="0090006C">
        <w:rPr>
          <w:rFonts w:ascii="Arial" w:hAnsi="Arial" w:cs="Arial"/>
          <w:sz w:val="24"/>
        </w:rPr>
        <w:t xml:space="preserve"> </w:t>
      </w:r>
      <w:r w:rsidR="00AE70E3">
        <w:rPr>
          <w:rFonts w:ascii="Arial" w:hAnsi="Arial" w:cs="Arial"/>
          <w:sz w:val="24"/>
        </w:rPr>
        <w:t>2025,</w:t>
      </w:r>
      <w:r w:rsidRPr="00C369DA">
        <w:rPr>
          <w:rFonts w:ascii="Arial" w:hAnsi="Arial" w:cs="Arial"/>
          <w:sz w:val="24"/>
        </w:rPr>
        <w:t xml:space="preserve"> vol. </w:t>
      </w:r>
      <w:r w:rsidR="0090006C">
        <w:rPr>
          <w:rFonts w:ascii="Arial" w:hAnsi="Arial" w:cs="Arial"/>
          <w:sz w:val="24"/>
        </w:rPr>
        <w:t>90</w:t>
      </w:r>
      <w:r w:rsidRPr="00C369DA">
        <w:rPr>
          <w:rFonts w:ascii="Arial" w:hAnsi="Arial" w:cs="Arial"/>
          <w:sz w:val="24"/>
        </w:rPr>
        <w:t xml:space="preserve">, No. </w:t>
      </w:r>
      <w:r w:rsidR="00ED75D6">
        <w:rPr>
          <w:rFonts w:ascii="Arial" w:hAnsi="Arial" w:cs="Arial"/>
          <w:sz w:val="24"/>
        </w:rPr>
        <w:t>1</w:t>
      </w:r>
      <w:r w:rsidR="0090006C">
        <w:rPr>
          <w:rFonts w:ascii="Arial" w:hAnsi="Arial" w:cs="Arial"/>
          <w:sz w:val="24"/>
        </w:rPr>
        <w:t>0</w:t>
      </w:r>
      <w:r w:rsidR="00ED75D6">
        <w:rPr>
          <w:rFonts w:ascii="Arial" w:hAnsi="Arial" w:cs="Arial"/>
          <w:sz w:val="24"/>
        </w:rPr>
        <w:t>1</w:t>
      </w:r>
      <w:r w:rsidRPr="00C369DA">
        <w:rPr>
          <w:rFonts w:ascii="Arial" w:hAnsi="Arial" w:cs="Arial"/>
          <w:sz w:val="24"/>
        </w:rPr>
        <w:t xml:space="preserve">; pp. </w:t>
      </w:r>
      <w:r w:rsidR="0090006C">
        <w:rPr>
          <w:rFonts w:ascii="Arial" w:hAnsi="Arial" w:cs="Arial"/>
          <w:sz w:val="24"/>
        </w:rPr>
        <w:t>22496</w:t>
      </w:r>
      <w:r w:rsidR="00ED75D6">
        <w:rPr>
          <w:rFonts w:ascii="Arial" w:hAnsi="Arial" w:cs="Arial"/>
          <w:sz w:val="24"/>
        </w:rPr>
        <w:t>-</w:t>
      </w:r>
      <w:r w:rsidR="0090006C">
        <w:rPr>
          <w:rFonts w:ascii="Arial" w:hAnsi="Arial" w:cs="Arial"/>
          <w:sz w:val="24"/>
        </w:rPr>
        <w:t>97</w:t>
      </w:r>
      <w:r w:rsidRPr="00C369DA">
        <w:rPr>
          <w:rFonts w:ascii="Arial" w:hAnsi="Arial" w:cs="Arial"/>
          <w:sz w:val="24"/>
        </w:rPr>
        <w:t>.</w:t>
      </w:r>
      <w:r w:rsidRPr="00C369DA">
        <w:rPr>
          <w:rFonts w:ascii="Arial" w:hAnsi="Arial" w:cs="Arial"/>
          <w:sz w:val="24"/>
        </w:rPr>
        <w:t xml:space="preserve"> </w:t>
      </w:r>
      <w:r w:rsidR="00C21131">
        <w:rPr>
          <w:rFonts w:ascii="Arial" w:hAnsi="Arial" w:cs="Arial"/>
          <w:sz w:val="24"/>
        </w:rPr>
        <w:t>HRSA received</w:t>
      </w:r>
      <w:r w:rsidRPr="44D5B432" w:rsidR="1DDEA98B">
        <w:rPr>
          <w:rFonts w:ascii="Arial" w:hAnsi="Arial" w:cs="Arial"/>
          <w:sz w:val="24"/>
        </w:rPr>
        <w:t xml:space="preserve"> </w:t>
      </w:r>
      <w:r w:rsidR="00F53281">
        <w:rPr>
          <w:rFonts w:ascii="Arial" w:hAnsi="Arial" w:cs="Arial"/>
          <w:sz w:val="24"/>
        </w:rPr>
        <w:t>two</w:t>
      </w:r>
      <w:r w:rsidR="005A07B2">
        <w:rPr>
          <w:rFonts w:ascii="Arial" w:hAnsi="Arial" w:cs="Arial"/>
          <w:sz w:val="24"/>
        </w:rPr>
        <w:t xml:space="preserve"> </w:t>
      </w:r>
      <w:r w:rsidR="002A598C">
        <w:rPr>
          <w:rFonts w:ascii="Arial" w:hAnsi="Arial" w:cs="Arial"/>
          <w:sz w:val="24"/>
        </w:rPr>
        <w:t xml:space="preserve">public </w:t>
      </w:r>
      <w:r w:rsidRPr="44D5B432" w:rsidR="002A598C">
        <w:rPr>
          <w:rFonts w:ascii="Arial" w:hAnsi="Arial" w:cs="Arial"/>
          <w:sz w:val="24"/>
        </w:rPr>
        <w:t>comment</w:t>
      </w:r>
      <w:r w:rsidR="00F53281">
        <w:rPr>
          <w:rFonts w:ascii="Arial" w:hAnsi="Arial" w:cs="Arial"/>
          <w:sz w:val="24"/>
        </w:rPr>
        <w:t>s</w:t>
      </w:r>
      <w:r w:rsidR="00BA204C">
        <w:rPr>
          <w:rFonts w:ascii="Arial" w:hAnsi="Arial" w:cs="Arial"/>
          <w:sz w:val="24"/>
        </w:rPr>
        <w:t xml:space="preserve"> on the 60-day Federal Register Notice. </w:t>
      </w:r>
      <w:r w:rsidRPr="00425A9A" w:rsidR="00BA204C">
        <w:rPr>
          <w:rFonts w:ascii="Arial" w:hAnsi="Arial" w:cs="Arial"/>
          <w:sz w:val="24"/>
        </w:rPr>
        <w:t xml:space="preserve">A </w:t>
      </w:r>
      <w:r w:rsidR="00F30274">
        <w:rPr>
          <w:rFonts w:ascii="Arial" w:hAnsi="Arial" w:cs="Arial"/>
          <w:sz w:val="24"/>
        </w:rPr>
        <w:t>30</w:t>
      </w:r>
      <w:r w:rsidRPr="00425A9A" w:rsidR="00BA204C">
        <w:rPr>
          <w:rFonts w:ascii="Arial" w:hAnsi="Arial" w:cs="Arial"/>
          <w:sz w:val="24"/>
        </w:rPr>
        <w:t xml:space="preserve">-day Federal Register Notice was published in the </w:t>
      </w:r>
      <w:r w:rsidRPr="00425A9A" w:rsidR="00BA204C">
        <w:rPr>
          <w:rFonts w:ascii="Arial" w:hAnsi="Arial" w:cs="Arial"/>
          <w:i/>
          <w:iCs/>
          <w:sz w:val="24"/>
        </w:rPr>
        <w:t xml:space="preserve">Federal Register </w:t>
      </w:r>
      <w:r w:rsidRPr="00425A9A" w:rsidR="00BA204C">
        <w:rPr>
          <w:rFonts w:ascii="Arial" w:hAnsi="Arial" w:cs="Arial"/>
          <w:sz w:val="24"/>
        </w:rPr>
        <w:t xml:space="preserve">on </w:t>
      </w:r>
      <w:r w:rsidR="0052594D">
        <w:rPr>
          <w:rFonts w:ascii="Arial" w:hAnsi="Arial" w:cs="Arial"/>
          <w:sz w:val="24"/>
        </w:rPr>
        <w:t>September 29, 2025</w:t>
      </w:r>
      <w:r w:rsidR="00BA204C">
        <w:rPr>
          <w:rFonts w:ascii="Arial" w:hAnsi="Arial" w:cs="Arial"/>
          <w:sz w:val="24"/>
        </w:rPr>
        <w:t>,</w:t>
      </w:r>
      <w:r w:rsidRPr="00C369DA" w:rsidR="00BA204C">
        <w:rPr>
          <w:rFonts w:ascii="Arial" w:hAnsi="Arial" w:cs="Arial"/>
          <w:sz w:val="24"/>
        </w:rPr>
        <w:t xml:space="preserve"> vol. </w:t>
      </w:r>
      <w:r w:rsidR="00BA204C">
        <w:rPr>
          <w:rFonts w:ascii="Arial" w:hAnsi="Arial" w:cs="Arial"/>
          <w:sz w:val="24"/>
        </w:rPr>
        <w:t>90</w:t>
      </w:r>
      <w:r w:rsidRPr="00C369DA" w:rsidR="00BA204C">
        <w:rPr>
          <w:rFonts w:ascii="Arial" w:hAnsi="Arial" w:cs="Arial"/>
          <w:sz w:val="24"/>
        </w:rPr>
        <w:t xml:space="preserve">, No. </w:t>
      </w:r>
      <w:r w:rsidR="00BA204C">
        <w:rPr>
          <w:rFonts w:ascii="Arial" w:hAnsi="Arial" w:cs="Arial"/>
          <w:sz w:val="24"/>
        </w:rPr>
        <w:t>1</w:t>
      </w:r>
      <w:r w:rsidR="0052594D">
        <w:rPr>
          <w:rFonts w:ascii="Arial" w:hAnsi="Arial" w:cs="Arial"/>
          <w:sz w:val="24"/>
        </w:rPr>
        <w:t>86</w:t>
      </w:r>
      <w:r w:rsidRPr="00C369DA" w:rsidR="00BA204C">
        <w:rPr>
          <w:rFonts w:ascii="Arial" w:hAnsi="Arial" w:cs="Arial"/>
          <w:sz w:val="24"/>
        </w:rPr>
        <w:t xml:space="preserve">; pp. </w:t>
      </w:r>
      <w:r w:rsidR="0052594D">
        <w:rPr>
          <w:rFonts w:ascii="Arial" w:hAnsi="Arial" w:cs="Arial"/>
          <w:sz w:val="24"/>
        </w:rPr>
        <w:t>46612-14</w:t>
      </w:r>
      <w:r w:rsidRPr="00C369DA" w:rsidR="00BA204C">
        <w:rPr>
          <w:rFonts w:ascii="Arial" w:hAnsi="Arial" w:cs="Arial"/>
          <w:sz w:val="24"/>
        </w:rPr>
        <w:t>.</w:t>
      </w:r>
    </w:p>
    <w:p w:rsidR="00930244" w:rsidRPr="003E4093" w:rsidP="3DD5627D" w14:paraId="40E4B2F9" w14:textId="77777777">
      <w:pPr>
        <w:rPr>
          <w:rFonts w:ascii="Arial" w:hAnsi="Arial" w:cs="Arial"/>
          <w:sz w:val="24"/>
        </w:rPr>
      </w:pPr>
    </w:p>
    <w:p w:rsidR="003955D8" w:rsidP="3DD5627D" w14:paraId="5A63B667" w14:textId="77CFF6FE">
      <w:pPr>
        <w:rPr>
          <w:rFonts w:ascii="Arial" w:hAnsi="Arial" w:cs="Arial"/>
          <w:sz w:val="24"/>
        </w:rPr>
      </w:pPr>
      <w:r>
        <w:rPr>
          <w:rFonts w:ascii="Arial" w:hAnsi="Arial" w:cs="Arial"/>
          <w:sz w:val="24"/>
        </w:rPr>
        <w:t>Both c</w:t>
      </w:r>
      <w:r w:rsidRPr="3DD5627D" w:rsidR="60AB3256">
        <w:rPr>
          <w:rFonts w:ascii="Arial" w:hAnsi="Arial" w:cs="Arial"/>
          <w:sz w:val="24"/>
        </w:rPr>
        <w:t xml:space="preserve">omments received </w:t>
      </w:r>
      <w:r>
        <w:rPr>
          <w:rFonts w:ascii="Arial" w:hAnsi="Arial" w:cs="Arial"/>
          <w:sz w:val="24"/>
        </w:rPr>
        <w:t>during the 60-day FRN comment period</w:t>
      </w:r>
      <w:r w:rsidRPr="3DD5627D" w:rsidR="60AB3256">
        <w:rPr>
          <w:rFonts w:ascii="Arial" w:hAnsi="Arial" w:cs="Arial"/>
          <w:sz w:val="24"/>
        </w:rPr>
        <w:t xml:space="preserve"> included support for the CHGME Payment Program and its efforts to reduce the reporting burden for its participating children’s hospitals</w:t>
      </w:r>
      <w:r>
        <w:rPr>
          <w:rFonts w:ascii="Arial" w:hAnsi="Arial" w:cs="Arial"/>
          <w:sz w:val="24"/>
        </w:rPr>
        <w:t xml:space="preserve"> </w:t>
      </w:r>
      <w:r w:rsidRPr="0066358B">
        <w:rPr>
          <w:rFonts w:ascii="Arial" w:hAnsi="Arial" w:cs="Arial"/>
          <w:sz w:val="24"/>
        </w:rPr>
        <w:t>through its plans to adopt Centers for Medicare &amp; Medicaid Services’ direct graduate medical education methodology for determining the weighted FTE count for children’s hospitals participating in the CHGME Payment Program</w:t>
      </w:r>
      <w:r w:rsidRPr="3DD5627D" w:rsidR="60AB3256">
        <w:rPr>
          <w:rFonts w:ascii="Arial" w:hAnsi="Arial" w:cs="Arial"/>
          <w:sz w:val="24"/>
        </w:rPr>
        <w:t xml:space="preserve">. </w:t>
      </w:r>
    </w:p>
    <w:p w:rsidR="003955D8" w:rsidP="3DD5627D" w14:paraId="193C572D" w14:textId="77777777">
      <w:pPr>
        <w:rPr>
          <w:rFonts w:ascii="Arial" w:hAnsi="Arial" w:cs="Arial"/>
          <w:sz w:val="24"/>
        </w:rPr>
      </w:pPr>
    </w:p>
    <w:p w:rsidR="00A95EE7" w:rsidP="00A95EE7" w14:paraId="2D71459C" w14:textId="4002F597">
      <w:pPr>
        <w:rPr>
          <w:rFonts w:ascii="Arial" w:hAnsi="Arial" w:cs="Arial"/>
          <w:sz w:val="24"/>
        </w:rPr>
      </w:pPr>
      <w:r w:rsidRPr="3DD5627D">
        <w:rPr>
          <w:rFonts w:ascii="Arial" w:hAnsi="Arial" w:cs="Arial"/>
          <w:sz w:val="24"/>
        </w:rPr>
        <w:t xml:space="preserve">Commenters also expressed concern with the time and costs associated with tracking residents, gathering the data, and completing forms. </w:t>
      </w:r>
      <w:r>
        <w:rPr>
          <w:rFonts w:ascii="Arial" w:hAnsi="Arial" w:cs="Arial"/>
          <w:sz w:val="24"/>
        </w:rPr>
        <w:t xml:space="preserve">Commenters </w:t>
      </w:r>
      <w:r w:rsidRPr="00A95EE7">
        <w:rPr>
          <w:rFonts w:ascii="Arial" w:hAnsi="Arial" w:cs="Arial"/>
          <w:sz w:val="24"/>
        </w:rPr>
        <w:t>encouraged HRSA to increase the use of automation, improve the efficiency of their processes to improve accuracy, reduce duplication, ensure the efficient use of hospital resources, and enable the CHGME hospitals to focus their resources on their training</w:t>
      </w:r>
      <w:r>
        <w:rPr>
          <w:rFonts w:ascii="Arial" w:hAnsi="Arial" w:cs="Arial"/>
          <w:sz w:val="24"/>
        </w:rPr>
        <w:t xml:space="preserve"> p</w:t>
      </w:r>
      <w:r w:rsidRPr="00A95EE7">
        <w:rPr>
          <w:rFonts w:ascii="Arial" w:hAnsi="Arial" w:cs="Arial"/>
          <w:sz w:val="24"/>
        </w:rPr>
        <w:t>rograms.</w:t>
      </w:r>
      <w:r>
        <w:rPr>
          <w:rFonts w:ascii="Arial" w:hAnsi="Arial" w:cs="Arial"/>
          <w:sz w:val="24"/>
        </w:rPr>
        <w:t xml:space="preserve"> Commenters also r</w:t>
      </w:r>
      <w:r w:rsidRPr="00A95EE7">
        <w:rPr>
          <w:rFonts w:ascii="Arial" w:hAnsi="Arial" w:cs="Arial"/>
          <w:sz w:val="24"/>
        </w:rPr>
        <w:t xml:space="preserve">ecommended HRSA implement clear guidelines and definitions; streamline data requests to encompass the most relevant information; use Medicare cost report data where appropriate ; improve the data submission software; and fully utilize automation when possible.  </w:t>
      </w:r>
    </w:p>
    <w:p w:rsidR="00A95EE7" w:rsidP="3DD5627D" w14:paraId="0FB02AF5" w14:textId="77777777">
      <w:pPr>
        <w:rPr>
          <w:rFonts w:ascii="Arial" w:hAnsi="Arial" w:cs="Arial"/>
          <w:sz w:val="24"/>
        </w:rPr>
      </w:pPr>
    </w:p>
    <w:p w:rsidR="00A95EE7" w:rsidRPr="00A95EE7" w:rsidP="00A95EE7" w14:paraId="6251A853" w14:textId="01895625">
      <w:pPr>
        <w:rPr>
          <w:rFonts w:ascii="Arial" w:hAnsi="Arial" w:cs="Arial"/>
          <w:sz w:val="24"/>
        </w:rPr>
      </w:pPr>
      <w:r w:rsidRPr="00A95EE7">
        <w:rPr>
          <w:rFonts w:ascii="Arial" w:hAnsi="Arial" w:cs="Arial"/>
          <w:sz w:val="24"/>
        </w:rPr>
        <w:t xml:space="preserve">HRSA appreciates these comments; however, they are not directly related to the data gathered as part of this notice. The data collection instruments associated with this notice collect hospital level data and aggregate FTE resident counts. Commenters mentioned the collection of burdensome, sensitive data directly from residents, which is </w:t>
      </w:r>
      <w:r w:rsidRPr="00A95EE7">
        <w:rPr>
          <w:rFonts w:ascii="Arial" w:hAnsi="Arial" w:cs="Arial"/>
          <w:sz w:val="24"/>
        </w:rPr>
        <w:t xml:space="preserve">due to HRSA in July – a very busy time for teaching hospitals. These comments appear to be directed at the CHGME annual performance report forms (OMB No. 0906-0086), which have a July deadline, and require the collection of sensitive data directly from residents. The annual performance report forms collect more comprehensive individual level information rather than the aggregate information on FTEs in this data collection. </w:t>
      </w:r>
    </w:p>
    <w:p w:rsidR="00A95EE7" w:rsidP="00A95EE7" w14:paraId="304BE071" w14:textId="77777777">
      <w:pPr>
        <w:rPr>
          <w:rFonts w:ascii="Arial" w:hAnsi="Arial" w:cs="Arial"/>
          <w:sz w:val="24"/>
        </w:rPr>
      </w:pPr>
    </w:p>
    <w:p w:rsidR="00A95EE7" w:rsidP="00A95EE7" w14:paraId="30F9F81D" w14:textId="77777777">
      <w:pPr>
        <w:rPr>
          <w:rFonts w:ascii="Arial" w:hAnsi="Arial" w:cs="Arial"/>
          <w:sz w:val="24"/>
        </w:rPr>
      </w:pPr>
      <w:r w:rsidRPr="00A95EE7">
        <w:rPr>
          <w:rFonts w:ascii="Arial" w:hAnsi="Arial" w:cs="Arial"/>
          <w:sz w:val="24"/>
        </w:rPr>
        <w:t xml:space="preserve">HRSA clarifies that the submission dates for the forms included in this notice are as follows: </w:t>
      </w:r>
    </w:p>
    <w:p w:rsidR="00A95EE7" w:rsidP="00A95EE7" w14:paraId="05560236" w14:textId="77777777">
      <w:pPr>
        <w:pStyle w:val="ListParagraph"/>
        <w:numPr>
          <w:ilvl w:val="0"/>
          <w:numId w:val="22"/>
        </w:numPr>
        <w:rPr>
          <w:rFonts w:ascii="Arial" w:hAnsi="Arial" w:cs="Arial"/>
          <w:sz w:val="24"/>
        </w:rPr>
      </w:pPr>
      <w:r>
        <w:rPr>
          <w:rFonts w:ascii="Arial" w:hAnsi="Arial" w:cs="Arial"/>
          <w:sz w:val="24"/>
        </w:rPr>
        <w:t>T</w:t>
      </w:r>
      <w:r w:rsidRPr="00A95EE7">
        <w:rPr>
          <w:rFonts w:ascii="Arial" w:hAnsi="Arial" w:cs="Arial"/>
          <w:sz w:val="24"/>
        </w:rPr>
        <w:t xml:space="preserve">he reconciliation applications forms are due in early May; </w:t>
      </w:r>
    </w:p>
    <w:p w:rsidR="00A95EE7" w:rsidP="00A95EE7" w14:paraId="2FC95F82" w14:textId="77777777">
      <w:pPr>
        <w:pStyle w:val="ListParagraph"/>
        <w:numPr>
          <w:ilvl w:val="0"/>
          <w:numId w:val="22"/>
        </w:numPr>
        <w:rPr>
          <w:rFonts w:ascii="Arial" w:hAnsi="Arial" w:cs="Arial"/>
          <w:sz w:val="24"/>
        </w:rPr>
      </w:pPr>
      <w:r>
        <w:rPr>
          <w:rFonts w:ascii="Arial" w:hAnsi="Arial" w:cs="Arial"/>
          <w:sz w:val="24"/>
        </w:rPr>
        <w:t>T</w:t>
      </w:r>
      <w:r w:rsidRPr="00A95EE7">
        <w:rPr>
          <w:rFonts w:ascii="Arial" w:hAnsi="Arial" w:cs="Arial"/>
          <w:sz w:val="24"/>
        </w:rPr>
        <w:t xml:space="preserve">he FTE assessment data is required during the Fall and Winter of each fiscal year; and </w:t>
      </w:r>
    </w:p>
    <w:p w:rsidR="00A95EE7" w:rsidP="00A95EE7" w14:paraId="5F783BF4" w14:textId="77777777">
      <w:pPr>
        <w:pStyle w:val="ListParagraph"/>
        <w:numPr>
          <w:ilvl w:val="0"/>
          <w:numId w:val="22"/>
        </w:numPr>
        <w:rPr>
          <w:rFonts w:ascii="Arial" w:hAnsi="Arial" w:cs="Arial"/>
          <w:sz w:val="24"/>
        </w:rPr>
      </w:pPr>
      <w:r>
        <w:rPr>
          <w:rFonts w:ascii="Arial" w:hAnsi="Arial" w:cs="Arial"/>
          <w:sz w:val="24"/>
        </w:rPr>
        <w:t>T</w:t>
      </w:r>
      <w:r w:rsidRPr="00A95EE7">
        <w:rPr>
          <w:rFonts w:ascii="Arial" w:hAnsi="Arial" w:cs="Arial"/>
          <w:sz w:val="24"/>
        </w:rPr>
        <w:t xml:space="preserve">he initial application forms have a late August or early September submission date.  </w:t>
      </w:r>
    </w:p>
    <w:p w:rsidR="00A95EE7" w:rsidP="00A95EE7" w14:paraId="1741A1D6" w14:textId="77777777">
      <w:pPr>
        <w:rPr>
          <w:rFonts w:ascii="Arial" w:hAnsi="Arial" w:cs="Arial"/>
          <w:sz w:val="24"/>
        </w:rPr>
      </w:pPr>
    </w:p>
    <w:p w:rsidR="00A95EE7" w:rsidRPr="00A95EE7" w:rsidP="00A95EE7" w14:paraId="5848B9AA" w14:textId="6EADA937">
      <w:pPr>
        <w:rPr>
          <w:rFonts w:ascii="Arial" w:hAnsi="Arial" w:cs="Arial"/>
          <w:sz w:val="24"/>
        </w:rPr>
      </w:pPr>
      <w:r w:rsidRPr="00A95EE7">
        <w:rPr>
          <w:rFonts w:ascii="Arial" w:hAnsi="Arial" w:cs="Arial"/>
          <w:sz w:val="24"/>
        </w:rPr>
        <w:t>The data gathered as part of this notice is hospital level data and aggregate FTE resident counts. Because the comments received are outside the scope of this final notice, HRSA is not addressing comments pertaining to the annual performance report forms and data collection.</w:t>
      </w:r>
    </w:p>
    <w:p w:rsidR="00A95EE7" w:rsidP="3DD5627D" w14:paraId="7390616A" w14:textId="77777777">
      <w:pPr>
        <w:rPr>
          <w:rFonts w:ascii="Arial" w:hAnsi="Arial" w:cs="Arial"/>
          <w:sz w:val="24"/>
        </w:rPr>
      </w:pPr>
    </w:p>
    <w:p w:rsidR="3DD5627D" w:rsidP="3DD5627D" w14:paraId="0CFA1C9D" w14:textId="01445AE7">
      <w:pPr>
        <w:rPr>
          <w:rFonts w:ascii="Arial" w:hAnsi="Arial" w:cs="Arial"/>
          <w:sz w:val="24"/>
        </w:rPr>
      </w:pPr>
      <w:r w:rsidRPr="3DD5627D">
        <w:rPr>
          <w:rFonts w:ascii="Arial" w:hAnsi="Arial" w:cs="Arial"/>
          <w:sz w:val="24"/>
        </w:rPr>
        <w:t xml:space="preserve"> </w:t>
      </w:r>
    </w:p>
    <w:p w:rsidR="00930244" w:rsidRPr="00E13D18" w:rsidP="00930244" w14:paraId="20B2E36F" w14:textId="77777777">
      <w:pPr>
        <w:spacing w:after="240"/>
        <w:rPr>
          <w:rFonts w:ascii="Arial" w:hAnsi="Arial" w:cs="Arial"/>
          <w:b/>
          <w:sz w:val="24"/>
        </w:rPr>
      </w:pPr>
      <w:r w:rsidRPr="00E13D18">
        <w:rPr>
          <w:rFonts w:ascii="Arial" w:hAnsi="Arial" w:cs="Arial"/>
          <w:b/>
          <w:sz w:val="24"/>
        </w:rPr>
        <w:t>Section 8B:</w:t>
      </w:r>
    </w:p>
    <w:p w:rsidR="00B1493C" w:rsidRPr="003A76CD" w:rsidP="00C81FBF" w14:paraId="4E2C490B" w14:textId="69435618">
      <w:pPr>
        <w:spacing w:after="240"/>
        <w:rPr>
          <w:sz w:val="24"/>
        </w:rPr>
      </w:pPr>
      <w:r w:rsidRPr="3BCFD85B">
        <w:rPr>
          <w:rFonts w:ascii="Arial" w:hAnsi="Arial" w:cs="Arial"/>
          <w:sz w:val="24"/>
        </w:rPr>
        <w:t xml:space="preserve">In </w:t>
      </w:r>
      <w:r w:rsidRPr="3BCFD85B" w:rsidR="5E14CB4A">
        <w:rPr>
          <w:rFonts w:ascii="Arial" w:hAnsi="Arial" w:cs="Arial"/>
          <w:sz w:val="24"/>
        </w:rPr>
        <w:t>June</w:t>
      </w:r>
      <w:r w:rsidRPr="3BCFD85B" w:rsidR="702B4153">
        <w:rPr>
          <w:rFonts w:ascii="Arial" w:hAnsi="Arial" w:cs="Arial"/>
          <w:sz w:val="24"/>
        </w:rPr>
        <w:t xml:space="preserve"> 202</w:t>
      </w:r>
      <w:r w:rsidRPr="3BCFD85B" w:rsidR="351549B2">
        <w:rPr>
          <w:rFonts w:ascii="Arial" w:hAnsi="Arial" w:cs="Arial"/>
          <w:sz w:val="24"/>
        </w:rPr>
        <w:t>5</w:t>
      </w:r>
      <w:r w:rsidRPr="3BCFD85B">
        <w:rPr>
          <w:rFonts w:ascii="Arial" w:hAnsi="Arial" w:cs="Arial"/>
          <w:sz w:val="24"/>
        </w:rPr>
        <w:t xml:space="preserve">, </w:t>
      </w:r>
      <w:r w:rsidRPr="44D5B432" w:rsidR="48F01CF0">
        <w:rPr>
          <w:rFonts w:ascii="Arial" w:hAnsi="Arial" w:cs="Arial"/>
          <w:sz w:val="24"/>
        </w:rPr>
        <w:t>seven (7)</w:t>
      </w:r>
      <w:r w:rsidRPr="3BCFD85B">
        <w:rPr>
          <w:rFonts w:ascii="Arial" w:hAnsi="Arial" w:cs="Arial"/>
          <w:sz w:val="24"/>
        </w:rPr>
        <w:t xml:space="preserve"> CHGME Payment Program </w:t>
      </w:r>
      <w:r w:rsidRPr="44D5B432">
        <w:rPr>
          <w:rFonts w:ascii="Arial" w:hAnsi="Arial" w:cs="Arial"/>
          <w:sz w:val="24"/>
        </w:rPr>
        <w:t>participa</w:t>
      </w:r>
      <w:r w:rsidRPr="44D5B432" w:rsidR="1DF5E974">
        <w:rPr>
          <w:rFonts w:ascii="Arial" w:hAnsi="Arial" w:cs="Arial"/>
          <w:sz w:val="24"/>
        </w:rPr>
        <w:t>ting</w:t>
      </w:r>
      <w:r w:rsidRPr="44D5B432" w:rsidR="1DF5E974">
        <w:rPr>
          <w:rFonts w:ascii="Arial" w:hAnsi="Arial" w:cs="Arial"/>
          <w:sz w:val="24"/>
        </w:rPr>
        <w:t xml:space="preserve"> children’s hospitals</w:t>
      </w:r>
      <w:r w:rsidRPr="3BCFD85B">
        <w:rPr>
          <w:rFonts w:ascii="Arial" w:hAnsi="Arial" w:cs="Arial"/>
          <w:sz w:val="24"/>
        </w:rPr>
        <w:t xml:space="preserve"> </w:t>
      </w:r>
      <w:r w:rsidRPr="3BCFD85B" w:rsidR="73A53089">
        <w:rPr>
          <w:rFonts w:ascii="Arial" w:hAnsi="Arial" w:cs="Arial"/>
          <w:sz w:val="24"/>
        </w:rPr>
        <w:t xml:space="preserve">and CHGME Payment Program and THCGME Program contracted </w:t>
      </w:r>
      <w:r w:rsidRPr="3BCFD85B" w:rsidR="3153ACC5">
        <w:rPr>
          <w:rFonts w:ascii="Arial" w:hAnsi="Arial" w:cs="Arial"/>
          <w:sz w:val="24"/>
        </w:rPr>
        <w:t xml:space="preserve">fiscal intermediaries </w:t>
      </w:r>
      <w:r w:rsidRPr="44D5B432" w:rsidR="71809DFF">
        <w:rPr>
          <w:rFonts w:ascii="Arial" w:hAnsi="Arial" w:cs="Arial"/>
          <w:sz w:val="24"/>
        </w:rPr>
        <w:t>(auditors)</w:t>
      </w:r>
      <w:r w:rsidRPr="44D5B432" w:rsidR="3153ACC5">
        <w:rPr>
          <w:rFonts w:ascii="Arial" w:hAnsi="Arial" w:cs="Arial"/>
          <w:sz w:val="24"/>
        </w:rPr>
        <w:t xml:space="preserve"> </w:t>
      </w:r>
      <w:r w:rsidRPr="3BCFD85B">
        <w:rPr>
          <w:rFonts w:ascii="Arial" w:hAnsi="Arial" w:cs="Arial"/>
          <w:sz w:val="24"/>
        </w:rPr>
        <w:t xml:space="preserve">reviewed the CHGME </w:t>
      </w:r>
      <w:r w:rsidRPr="3BCFD85B" w:rsidR="6608B443">
        <w:rPr>
          <w:rFonts w:ascii="Arial" w:hAnsi="Arial" w:cs="Arial"/>
          <w:sz w:val="24"/>
        </w:rPr>
        <w:t xml:space="preserve">and THCGME </w:t>
      </w:r>
      <w:r w:rsidRPr="3BCFD85B">
        <w:rPr>
          <w:rFonts w:ascii="Arial" w:hAnsi="Arial" w:cs="Arial"/>
          <w:sz w:val="24"/>
        </w:rPr>
        <w:t>materials for the burden estimate and for the clarity of instructions and forms.</w:t>
      </w:r>
      <w:r w:rsidRPr="3BCFD85B">
        <w:rPr>
          <w:rFonts w:ascii="Arial" w:hAnsi="Arial" w:cs="Arial"/>
          <w:sz w:val="24"/>
        </w:rPr>
        <w:t xml:space="preserve"> </w:t>
      </w:r>
      <w:r w:rsidRPr="3BCFD85B">
        <w:rPr>
          <w:rFonts w:ascii="Arial" w:hAnsi="Arial" w:cs="Arial"/>
          <w:sz w:val="24"/>
        </w:rPr>
        <w:t xml:space="preserve">Based on their feedback, the </w:t>
      </w:r>
      <w:r w:rsidRPr="3BCFD85B" w:rsidR="2FC50B68">
        <w:rPr>
          <w:rFonts w:ascii="Arial" w:hAnsi="Arial" w:cs="Arial"/>
          <w:sz w:val="24"/>
        </w:rPr>
        <w:t>total 9</w:t>
      </w:r>
      <w:r w:rsidR="00113C3A">
        <w:rPr>
          <w:rFonts w:ascii="Arial" w:hAnsi="Arial" w:cs="Arial"/>
          <w:sz w:val="24"/>
        </w:rPr>
        <w:t>,</w:t>
      </w:r>
      <w:r w:rsidRPr="3BCFD85B" w:rsidR="2FC50B68">
        <w:rPr>
          <w:rFonts w:ascii="Arial" w:hAnsi="Arial" w:cs="Arial"/>
          <w:sz w:val="24"/>
        </w:rPr>
        <w:t xml:space="preserve">980.40 </w:t>
      </w:r>
      <w:r w:rsidRPr="3BCFD85B">
        <w:rPr>
          <w:rFonts w:ascii="Arial" w:hAnsi="Arial" w:cs="Arial"/>
          <w:sz w:val="24"/>
        </w:rPr>
        <w:t xml:space="preserve">burden hours for </w:t>
      </w:r>
      <w:r w:rsidRPr="3BCFD85B" w:rsidR="2FC50B68">
        <w:rPr>
          <w:rFonts w:ascii="Arial" w:hAnsi="Arial" w:cs="Arial"/>
          <w:sz w:val="24"/>
        </w:rPr>
        <w:t xml:space="preserve">all forms and exhibits have not changed from the burden hours provided in the </w:t>
      </w:r>
      <w:r w:rsidRPr="3BCFD85B">
        <w:rPr>
          <w:rFonts w:ascii="Arial" w:hAnsi="Arial" w:cs="Arial"/>
          <w:sz w:val="24"/>
        </w:rPr>
        <w:t>published 60-day FRN</w:t>
      </w:r>
      <w:r w:rsidRPr="3BCFD85B" w:rsidR="6E5F30AB">
        <w:rPr>
          <w:rFonts w:ascii="Arial" w:hAnsi="Arial" w:cs="Arial"/>
          <w:sz w:val="24"/>
        </w:rPr>
        <w:t>.</w:t>
      </w:r>
    </w:p>
    <w:p w:rsidR="00930244" w:rsidRPr="00C45431" w:rsidP="00930244" w14:paraId="03829760" w14:textId="77777777">
      <w:pPr>
        <w:numPr>
          <w:ilvl w:val="0"/>
          <w:numId w:val="3"/>
        </w:numPr>
        <w:spacing w:after="240"/>
        <w:rPr>
          <w:rFonts w:ascii="Arial" w:hAnsi="Arial" w:cs="Arial"/>
          <w:b/>
          <w:sz w:val="24"/>
        </w:rPr>
      </w:pPr>
      <w:r w:rsidRPr="00C45431">
        <w:rPr>
          <w:rFonts w:ascii="Arial" w:hAnsi="Arial" w:cs="Arial"/>
          <w:b/>
          <w:sz w:val="24"/>
          <w:u w:val="single"/>
        </w:rPr>
        <w:t>Explanation of any Payment/Gift to Respondents</w:t>
      </w:r>
    </w:p>
    <w:p w:rsidR="00930244" w:rsidP="00930244" w14:paraId="43F5F938" w14:textId="77777777">
      <w:pPr>
        <w:spacing w:after="240"/>
        <w:rPr>
          <w:rFonts w:ascii="Arial" w:hAnsi="Arial" w:cs="Arial"/>
          <w:sz w:val="24"/>
        </w:rPr>
      </w:pPr>
      <w:r w:rsidRPr="00A336E6">
        <w:rPr>
          <w:rFonts w:ascii="Arial" w:hAnsi="Arial" w:cs="Arial"/>
          <w:sz w:val="24"/>
        </w:rPr>
        <w:t>Respondents will not receive any payments or gifts.</w:t>
      </w:r>
    </w:p>
    <w:p w:rsidR="00930244" w:rsidRPr="00C45431" w:rsidP="00930244" w14:paraId="4E66ADCA" w14:textId="77777777">
      <w:pPr>
        <w:numPr>
          <w:ilvl w:val="0"/>
          <w:numId w:val="3"/>
        </w:numPr>
        <w:spacing w:after="240"/>
        <w:rPr>
          <w:rFonts w:ascii="Arial" w:hAnsi="Arial" w:cs="Arial"/>
          <w:b/>
          <w:sz w:val="24"/>
        </w:rPr>
      </w:pPr>
      <w:r w:rsidRPr="00C45431">
        <w:rPr>
          <w:rFonts w:ascii="Arial" w:hAnsi="Arial" w:cs="Arial"/>
          <w:b/>
          <w:sz w:val="24"/>
          <w:u w:val="single"/>
        </w:rPr>
        <w:t>Assurance of Confidentiality Provided to Respondents</w:t>
      </w:r>
    </w:p>
    <w:p w:rsidR="003B1F86" w:rsidP="00785326" w14:paraId="54EF60EB" w14:textId="73DBEC4F">
      <w:pPr>
        <w:spacing w:after="240"/>
        <w:rPr>
          <w:rFonts w:ascii="Arial" w:hAnsi="Arial" w:cs="Arial"/>
          <w:sz w:val="24"/>
        </w:rPr>
      </w:pPr>
      <w:r w:rsidRPr="477A9186">
        <w:rPr>
          <w:rFonts w:ascii="Arial" w:hAnsi="Arial" w:cs="Arial"/>
          <w:sz w:val="24"/>
        </w:rPr>
        <w:t>Personally identifiable</w:t>
      </w:r>
      <w:r w:rsidRPr="477A9186" w:rsidR="1A55549D">
        <w:rPr>
          <w:rFonts w:ascii="Arial" w:hAnsi="Arial" w:cs="Arial"/>
          <w:sz w:val="24"/>
        </w:rPr>
        <w:t xml:space="preserve"> information will be collected</w:t>
      </w:r>
      <w:r w:rsidR="00785EE3">
        <w:rPr>
          <w:rFonts w:ascii="Arial" w:hAnsi="Arial" w:cs="Arial"/>
          <w:sz w:val="24"/>
        </w:rPr>
        <w:t>.</w:t>
      </w:r>
      <w:r w:rsidR="00DD6CC2">
        <w:rPr>
          <w:rFonts w:ascii="Arial" w:hAnsi="Arial" w:cs="Arial"/>
          <w:sz w:val="24"/>
        </w:rPr>
        <w:t xml:space="preserve"> </w:t>
      </w:r>
      <w:r w:rsidRPr="00664B13" w:rsidR="00785EE3">
        <w:rPr>
          <w:rFonts w:ascii="Arial" w:hAnsi="Arial" w:cs="Arial"/>
          <w:sz w:val="24"/>
        </w:rPr>
        <w:t>I</w:t>
      </w:r>
      <w:r w:rsidRPr="00664B13" w:rsidR="1A55549D">
        <w:rPr>
          <w:rFonts w:ascii="Arial" w:hAnsi="Arial" w:cs="Arial"/>
          <w:sz w:val="24"/>
        </w:rPr>
        <w:t>nformation will be retrieved by a unique identifier</w:t>
      </w:r>
      <w:r w:rsidRPr="00664B13" w:rsidR="00785EE3">
        <w:rPr>
          <w:rFonts w:ascii="Arial" w:hAnsi="Arial" w:cs="Arial"/>
          <w:sz w:val="24"/>
        </w:rPr>
        <w:t xml:space="preserve"> as part of </w:t>
      </w:r>
      <w:r w:rsidR="00682113">
        <w:rPr>
          <w:rFonts w:ascii="Arial" w:hAnsi="Arial" w:cs="Arial"/>
          <w:sz w:val="24"/>
        </w:rPr>
        <w:t xml:space="preserve">the </w:t>
      </w:r>
      <w:r w:rsidR="00F50121">
        <w:rPr>
          <w:rFonts w:ascii="Arial" w:hAnsi="Arial" w:cs="Arial"/>
          <w:sz w:val="24"/>
        </w:rPr>
        <w:t xml:space="preserve">submission of Hospital Application Forms: </w:t>
      </w:r>
      <w:r w:rsidRPr="00664B13" w:rsidR="00785EE3">
        <w:rPr>
          <w:rFonts w:ascii="Arial" w:hAnsi="Arial" w:cs="Arial"/>
          <w:sz w:val="24"/>
        </w:rPr>
        <w:t>Exhibit 3 (Initial and Reconciliation)</w:t>
      </w:r>
      <w:r w:rsidRPr="00664B13" w:rsidR="1A55549D">
        <w:rPr>
          <w:rFonts w:ascii="Arial" w:hAnsi="Arial" w:cs="Arial"/>
          <w:sz w:val="24"/>
        </w:rPr>
        <w:t xml:space="preserve">. </w:t>
      </w:r>
      <w:r w:rsidRPr="00AB1E78" w:rsidR="00664B13">
        <w:rPr>
          <w:rFonts w:ascii="Arial" w:hAnsi="Arial" w:cs="Arial"/>
          <w:sz w:val="24"/>
        </w:rPr>
        <w:t xml:space="preserve"> Exhibit 3 </w:t>
      </w:r>
      <w:r w:rsidR="001A4CD2">
        <w:rPr>
          <w:rFonts w:ascii="Arial" w:hAnsi="Arial" w:cs="Arial"/>
          <w:sz w:val="24"/>
        </w:rPr>
        <w:t>refers to the</w:t>
      </w:r>
      <w:r w:rsidR="00664B13">
        <w:t xml:space="preserve"> </w:t>
      </w:r>
      <w:r w:rsidRPr="00664B13" w:rsidR="00664B13">
        <w:rPr>
          <w:rFonts w:ascii="Arial" w:hAnsi="Arial" w:cs="Arial"/>
          <w:sz w:val="24"/>
        </w:rPr>
        <w:t>CMS Form 2552-10, Worksheet E-4</w:t>
      </w:r>
      <w:r w:rsidR="00134330">
        <w:rPr>
          <w:rFonts w:ascii="Arial" w:hAnsi="Arial" w:cs="Arial"/>
          <w:sz w:val="24"/>
        </w:rPr>
        <w:t xml:space="preserve">, which </w:t>
      </w:r>
      <w:r w:rsidRPr="00664B13" w:rsidR="00664B13">
        <w:rPr>
          <w:rFonts w:ascii="Arial" w:hAnsi="Arial" w:cs="Arial"/>
          <w:sz w:val="24"/>
        </w:rPr>
        <w:t xml:space="preserve">includes documentation submitted </w:t>
      </w:r>
      <w:r w:rsidR="005876AE">
        <w:rPr>
          <w:rFonts w:ascii="Arial" w:hAnsi="Arial" w:cs="Arial"/>
          <w:sz w:val="24"/>
        </w:rPr>
        <w:t xml:space="preserve">by </w:t>
      </w:r>
      <w:r w:rsidR="005876AE">
        <w:rPr>
          <w:rFonts w:ascii="Arial" w:hAnsi="Arial" w:cs="Arial"/>
          <w:sz w:val="24"/>
        </w:rPr>
        <w:t>participating</w:t>
      </w:r>
      <w:r w:rsidR="005876AE">
        <w:rPr>
          <w:rFonts w:ascii="Arial" w:hAnsi="Arial" w:cs="Arial"/>
          <w:sz w:val="24"/>
        </w:rPr>
        <w:t xml:space="preserve"> children’s hospitals </w:t>
      </w:r>
      <w:r w:rsidRPr="00664B13" w:rsidR="00664B13">
        <w:rPr>
          <w:rFonts w:ascii="Arial" w:hAnsi="Arial" w:cs="Arial"/>
          <w:sz w:val="24"/>
        </w:rPr>
        <w:t xml:space="preserve">along with the cost report, specifically the Intern and Resident Information System (IRIS) </w:t>
      </w:r>
      <w:r w:rsidR="00A5452B">
        <w:rPr>
          <w:rFonts w:ascii="Arial" w:hAnsi="Arial" w:cs="Arial"/>
          <w:sz w:val="24"/>
        </w:rPr>
        <w:t>records</w:t>
      </w:r>
      <w:r w:rsidRPr="00664B13" w:rsidR="00664B13">
        <w:rPr>
          <w:rFonts w:ascii="Arial" w:hAnsi="Arial" w:cs="Arial"/>
          <w:sz w:val="24"/>
        </w:rPr>
        <w:t xml:space="preserve"> to support the FTE resident counts reported on the worksheet. </w:t>
      </w:r>
      <w:r w:rsidR="00FA64E4">
        <w:rPr>
          <w:rFonts w:ascii="Arial" w:hAnsi="Arial" w:cs="Arial"/>
          <w:sz w:val="24"/>
        </w:rPr>
        <w:t>T</w:t>
      </w:r>
      <w:r w:rsidRPr="00FA64E4" w:rsidR="00FA64E4">
        <w:rPr>
          <w:rFonts w:ascii="Arial" w:hAnsi="Arial" w:cs="Arial"/>
          <w:sz w:val="24"/>
        </w:rPr>
        <w:t xml:space="preserve">he </w:t>
      </w:r>
      <w:r w:rsidR="00FA64E4">
        <w:rPr>
          <w:rFonts w:ascii="Arial" w:hAnsi="Arial" w:cs="Arial"/>
          <w:sz w:val="24"/>
        </w:rPr>
        <w:t>CHGME fiscal intermediary</w:t>
      </w:r>
      <w:r w:rsidRPr="00FA64E4" w:rsidR="00FA64E4">
        <w:rPr>
          <w:rFonts w:ascii="Arial" w:hAnsi="Arial" w:cs="Arial"/>
          <w:sz w:val="24"/>
        </w:rPr>
        <w:t xml:space="preserve"> compiles and maintains </w:t>
      </w:r>
      <w:r w:rsidR="00F5471D">
        <w:rPr>
          <w:rFonts w:ascii="Arial" w:hAnsi="Arial" w:cs="Arial"/>
          <w:sz w:val="24"/>
        </w:rPr>
        <w:t xml:space="preserve">these </w:t>
      </w:r>
      <w:r w:rsidRPr="00FA64E4" w:rsidR="00FA64E4">
        <w:rPr>
          <w:rFonts w:ascii="Arial" w:hAnsi="Arial" w:cs="Arial"/>
          <w:sz w:val="24"/>
        </w:rPr>
        <w:t xml:space="preserve">records about individuals who are medical and dental residents in participating children’s hospitals. These records are retrieved by personal identifiers and therefore constitute a “system of records” as defined by the </w:t>
      </w:r>
      <w:r w:rsidRPr="00FA64E4" w:rsidR="00FA64E4">
        <w:rPr>
          <w:rFonts w:ascii="Arial" w:hAnsi="Arial" w:cs="Arial"/>
          <w:sz w:val="24"/>
        </w:rPr>
        <w:t xml:space="preserve">Privacy Act at 5 U.S.C. 552a(a)(5). </w:t>
      </w:r>
      <w:r w:rsidR="00AE1ABC">
        <w:rPr>
          <w:rFonts w:ascii="Arial" w:hAnsi="Arial" w:cs="Arial"/>
          <w:sz w:val="24"/>
        </w:rPr>
        <w:t>HRSA has a System of Records Notice going through the clearance process</w:t>
      </w:r>
      <w:r w:rsidR="00785326">
        <w:rPr>
          <w:rFonts w:ascii="Arial" w:hAnsi="Arial" w:cs="Arial"/>
          <w:sz w:val="24"/>
        </w:rPr>
        <w:t xml:space="preserve">, </w:t>
      </w:r>
      <w:r w:rsidRPr="00785326" w:rsidR="00785326">
        <w:rPr>
          <w:rFonts w:ascii="Arial" w:hAnsi="Arial" w:cs="Arial"/>
          <w:sz w:val="24"/>
        </w:rPr>
        <w:t>Graduate Medical Education (GME) Full-Time Equivalent (FTE) Resident Assessment Records – 09</w:t>
      </w:r>
      <w:r w:rsidR="009A13FE">
        <w:rPr>
          <w:rFonts w:ascii="Arial" w:hAnsi="Arial" w:cs="Arial"/>
          <w:sz w:val="24"/>
        </w:rPr>
        <w:t>-</w:t>
      </w:r>
      <w:r w:rsidRPr="00785326" w:rsidR="00785326">
        <w:rPr>
          <w:rFonts w:ascii="Arial" w:hAnsi="Arial" w:cs="Arial"/>
          <w:sz w:val="24"/>
        </w:rPr>
        <w:t>15-0070 – New</w:t>
      </w:r>
      <w:r w:rsidR="00AE1ABC">
        <w:rPr>
          <w:rFonts w:ascii="Arial" w:hAnsi="Arial" w:cs="Arial"/>
          <w:sz w:val="24"/>
        </w:rPr>
        <w:t xml:space="preserve">. </w:t>
      </w:r>
    </w:p>
    <w:p w:rsidR="003B1F86" w:rsidP="00785326" w14:paraId="1E2B0BD5" w14:textId="735CA722">
      <w:pPr>
        <w:spacing w:after="240"/>
        <w:rPr>
          <w:rFonts w:ascii="Arial" w:hAnsi="Arial" w:cs="Arial"/>
          <w:sz w:val="24"/>
        </w:rPr>
      </w:pPr>
      <w:r w:rsidRPr="00BD6331">
        <w:rPr>
          <w:rFonts w:ascii="Arial" w:hAnsi="Arial" w:cs="Arial"/>
          <w:sz w:val="24"/>
        </w:rPr>
        <w:t xml:space="preserve">Access </w:t>
      </w:r>
      <w:r w:rsidR="00526248">
        <w:rPr>
          <w:rFonts w:ascii="Arial" w:hAnsi="Arial" w:cs="Arial"/>
          <w:sz w:val="24"/>
        </w:rPr>
        <w:t xml:space="preserve">to the IRIS </w:t>
      </w:r>
      <w:r w:rsidR="002F1A34">
        <w:rPr>
          <w:rFonts w:ascii="Arial" w:hAnsi="Arial" w:cs="Arial"/>
          <w:sz w:val="24"/>
        </w:rPr>
        <w:t>records</w:t>
      </w:r>
      <w:r w:rsidR="00526248">
        <w:rPr>
          <w:rFonts w:ascii="Arial" w:hAnsi="Arial" w:cs="Arial"/>
          <w:sz w:val="24"/>
        </w:rPr>
        <w:t xml:space="preserve"> </w:t>
      </w:r>
      <w:r w:rsidRPr="00BD6331">
        <w:rPr>
          <w:rFonts w:ascii="Arial" w:hAnsi="Arial" w:cs="Arial"/>
          <w:sz w:val="24"/>
        </w:rPr>
        <w:t xml:space="preserve">is strictly limited to authorized HHS and contractor personnel whose duties require such access (i.e., who have a valid, business need-to-know). </w:t>
      </w:r>
      <w:r w:rsidRPr="00222A09" w:rsidR="00222A09">
        <w:rPr>
          <w:rFonts w:ascii="Arial" w:hAnsi="Arial" w:cs="Arial"/>
          <w:sz w:val="24"/>
        </w:rPr>
        <w:t xml:space="preserve">HHS and contractor personnel </w:t>
      </w:r>
      <w:r w:rsidR="00A8171F">
        <w:rPr>
          <w:rFonts w:ascii="Arial" w:hAnsi="Arial" w:cs="Arial"/>
          <w:sz w:val="24"/>
        </w:rPr>
        <w:t xml:space="preserve">accessing </w:t>
      </w:r>
      <w:r w:rsidRPr="00222A09" w:rsidR="00222A09">
        <w:rPr>
          <w:rFonts w:ascii="Arial" w:hAnsi="Arial" w:cs="Arial"/>
          <w:sz w:val="24"/>
        </w:rPr>
        <w:t>the records have been trained in the Privacy Act and information security requirements.</w:t>
      </w:r>
      <w:r w:rsidR="00F35993">
        <w:rPr>
          <w:rFonts w:ascii="Arial" w:hAnsi="Arial" w:cs="Arial"/>
          <w:sz w:val="24"/>
        </w:rPr>
        <w:t xml:space="preserve"> </w:t>
      </w:r>
      <w:r w:rsidRPr="00F35993" w:rsidR="00F35993">
        <w:rPr>
          <w:rFonts w:ascii="Arial" w:hAnsi="Arial" w:cs="Arial"/>
          <w:sz w:val="24"/>
        </w:rPr>
        <w:t>Controls to secure the data and protect paper and electronic records, buildings, and related infrastructure against threats associated with their physical environment include the use of the HHS Personal Identity Verification (PIV) card or other US federal government identification badge, HRSA key cards, security guards, cipher locks, biometrics, and closed-circuit TV.</w:t>
      </w:r>
      <w:r w:rsidRPr="00117F51" w:rsidR="00117F51">
        <w:t xml:space="preserve"> </w:t>
      </w:r>
      <w:r w:rsidRPr="00117F51" w:rsidR="00117F51">
        <w:rPr>
          <w:rFonts w:ascii="Arial" w:hAnsi="Arial" w:cs="Arial"/>
          <w:sz w:val="24"/>
        </w:rPr>
        <w:t xml:space="preserve">Electronic media are kept on secure servers or computer systems. Controls are employed to minimize the possibility of unauthorized access, use, or dissemination of the data in the system. They include user identification, password protection, firewalls, virtual private network, encryption, intrusion detection system, common access cards, smart cards, biometrics, and public key infrastructure. Computer records are accessible only through a series of code or keyword commands available from and under the direct control of the System Manager or delegated employees. These records are secured by a multi-level security system which </w:t>
      </w:r>
      <w:r w:rsidRPr="00117F51" w:rsidR="00117F51">
        <w:rPr>
          <w:rFonts w:ascii="Arial" w:hAnsi="Arial" w:cs="Arial"/>
          <w:sz w:val="24"/>
        </w:rPr>
        <w:t>is capable of controlling</w:t>
      </w:r>
      <w:r w:rsidRPr="00117F51" w:rsidR="00117F51">
        <w:rPr>
          <w:rFonts w:ascii="Arial" w:hAnsi="Arial" w:cs="Arial"/>
          <w:sz w:val="24"/>
        </w:rPr>
        <w:t xml:space="preserve"> access to the individual data field level. Persons having access to the computer database can be restricted to a confined application which permits only a narrow “view” of the data.</w:t>
      </w:r>
    </w:p>
    <w:p w:rsidR="00930244" w:rsidP="00785326" w14:paraId="5425ED0E" w14:textId="561FD494">
      <w:pPr>
        <w:spacing w:after="240"/>
        <w:rPr>
          <w:rFonts w:ascii="Arial" w:hAnsi="Arial" w:cs="Arial"/>
          <w:sz w:val="24"/>
        </w:rPr>
      </w:pPr>
      <w:r w:rsidRPr="477A9186">
        <w:rPr>
          <w:rFonts w:ascii="Arial" w:hAnsi="Arial" w:cs="Arial"/>
          <w:sz w:val="24"/>
        </w:rPr>
        <w:t xml:space="preserve">Data will be kept private to the extent allowed by the law. </w:t>
      </w:r>
    </w:p>
    <w:p w:rsidR="00930244" w:rsidRPr="00C45431" w:rsidP="00930244" w14:paraId="4E0427A6" w14:textId="77777777">
      <w:pPr>
        <w:numPr>
          <w:ilvl w:val="0"/>
          <w:numId w:val="3"/>
        </w:numPr>
        <w:spacing w:after="240"/>
        <w:rPr>
          <w:rFonts w:ascii="Arial" w:hAnsi="Arial" w:cs="Arial"/>
          <w:b/>
          <w:sz w:val="24"/>
        </w:rPr>
      </w:pPr>
      <w:r w:rsidRPr="00C45431">
        <w:rPr>
          <w:rFonts w:ascii="Arial" w:hAnsi="Arial" w:cs="Arial"/>
          <w:b/>
          <w:sz w:val="24"/>
          <w:u w:val="single"/>
        </w:rPr>
        <w:t>Justification for Sensitive Questions</w:t>
      </w:r>
    </w:p>
    <w:p w:rsidR="00930244" w:rsidP="00930244" w14:paraId="1071E4EC" w14:textId="77777777">
      <w:pPr>
        <w:spacing w:after="240"/>
        <w:rPr>
          <w:rFonts w:ascii="Arial" w:hAnsi="Arial" w:cs="Arial"/>
          <w:sz w:val="24"/>
        </w:rPr>
      </w:pPr>
      <w:r w:rsidRPr="00FA4229">
        <w:rPr>
          <w:rFonts w:ascii="Arial" w:hAnsi="Arial" w:cs="Arial"/>
          <w:sz w:val="24"/>
        </w:rPr>
        <w:t xml:space="preserve">There are no questions of a sensitive nature.  </w:t>
      </w:r>
    </w:p>
    <w:p w:rsidR="00930244" w:rsidRPr="00C45431" w:rsidP="00930244" w14:paraId="7C67EE7F" w14:textId="77777777">
      <w:pPr>
        <w:widowControl/>
        <w:autoSpaceDE/>
        <w:autoSpaceDN/>
        <w:adjustRightInd/>
        <w:spacing w:after="240"/>
        <w:rPr>
          <w:rFonts w:ascii="Arial" w:hAnsi="Arial" w:cs="Arial"/>
          <w:sz w:val="24"/>
        </w:rPr>
      </w:pPr>
      <w:r w:rsidRPr="00E13D18">
        <w:rPr>
          <w:rFonts w:ascii="Arial" w:hAnsi="Arial" w:cs="Arial"/>
          <w:b/>
          <w:sz w:val="24"/>
        </w:rPr>
        <w:t>12.</w:t>
      </w:r>
      <w:r>
        <w:rPr>
          <w:rFonts w:ascii="Arial" w:hAnsi="Arial" w:cs="Arial"/>
          <w:b/>
          <w:sz w:val="24"/>
          <w:u w:val="single"/>
        </w:rPr>
        <w:t xml:space="preserve"> </w:t>
      </w:r>
      <w:r w:rsidRPr="00C45431">
        <w:rPr>
          <w:rFonts w:ascii="Arial" w:hAnsi="Arial" w:cs="Arial"/>
          <w:b/>
          <w:sz w:val="24"/>
          <w:u w:val="single"/>
        </w:rPr>
        <w:t xml:space="preserve">Estimates of Annualized Hour and Cost Burden  </w:t>
      </w:r>
    </w:p>
    <w:p w:rsidR="00930244" w:rsidP="00930244" w14:paraId="3A358A41" w14:textId="77777777">
      <w:pPr>
        <w:widowControl/>
        <w:spacing w:after="240"/>
        <w:rPr>
          <w:rFonts w:ascii="Arial" w:hAnsi="Arial" w:cs="Arial"/>
          <w:sz w:val="24"/>
        </w:rPr>
      </w:pPr>
      <w:r w:rsidRPr="00440F2A">
        <w:rPr>
          <w:rFonts w:ascii="Arial" w:hAnsi="Arial" w:cs="Arial"/>
          <w:sz w:val="24"/>
        </w:rPr>
        <w:t>The estimated burden hours are reflected in the following table:</w:t>
      </w:r>
    </w:p>
    <w:p w:rsidR="00930244" w:rsidP="0B18E4CF" w14:paraId="3305ACDE" w14:textId="6E0A3387">
      <w:pPr>
        <w:widowControl/>
        <w:autoSpaceDE/>
        <w:autoSpaceDN/>
        <w:adjustRightInd/>
        <w:rPr>
          <w:rFonts w:ascii="Arial" w:hAnsi="Arial" w:cs="Arial"/>
          <w:b/>
          <w:bCs/>
          <w:sz w:val="22"/>
          <w:szCs w:val="22"/>
        </w:rPr>
      </w:pPr>
      <w:r w:rsidRPr="3C4168A4">
        <w:rPr>
          <w:rFonts w:ascii="Arial" w:hAnsi="Arial" w:cs="Arial"/>
          <w:b/>
          <w:bCs/>
          <w:sz w:val="24"/>
        </w:rPr>
        <w:t>12A.</w:t>
      </w:r>
      <w:r w:rsidRPr="3C4168A4">
        <w:rPr>
          <w:rFonts w:ascii="Arial" w:hAnsi="Arial" w:cs="Arial"/>
          <w:sz w:val="22"/>
          <w:szCs w:val="22"/>
        </w:rPr>
        <w:t xml:space="preserve">      </w:t>
      </w:r>
      <w:r w:rsidRPr="3C4168A4">
        <w:rPr>
          <w:rFonts w:ascii="Arial" w:hAnsi="Arial" w:cs="Arial"/>
          <w:b/>
          <w:bCs/>
          <w:sz w:val="22"/>
          <w:szCs w:val="22"/>
        </w:rPr>
        <w:t>Estimated Annualized Burden Hours</w:t>
      </w:r>
    </w:p>
    <w:p w:rsidR="00136726" w:rsidP="00930244" w14:paraId="1867A746" w14:textId="58100299">
      <w:pPr>
        <w:widowControl/>
        <w:autoSpaceDE/>
        <w:autoSpaceDN/>
        <w:adjustRightInd/>
        <w:rPr>
          <w:rFonts w:ascii="Arial" w:hAnsi="Arial" w:cs="Arial"/>
          <w:b/>
          <w:sz w:val="22"/>
        </w:rPr>
      </w:pPr>
    </w:p>
    <w:tbl>
      <w:tblPr>
        <w:tblW w:w="104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437"/>
        <w:gridCol w:w="1800"/>
        <w:gridCol w:w="1530"/>
        <w:gridCol w:w="1440"/>
        <w:gridCol w:w="1350"/>
        <w:gridCol w:w="1350"/>
        <w:gridCol w:w="1552"/>
      </w:tblGrid>
      <w:tr w14:paraId="48D7CEDB" w14:textId="77777777" w:rsidTr="005D5109">
        <w:tblPrEx>
          <w:tblW w:w="104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rPr>
          <w:cantSplit/>
          <w:trHeight w:val="555"/>
          <w:tblHeader/>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59745F" w14:paraId="0C2BD0C1" w14:textId="16DEFB37">
            <w:pPr>
              <w:jc w:val="center"/>
              <w:rPr>
                <w:b/>
                <w:sz w:val="24"/>
              </w:rPr>
            </w:pPr>
            <w:r w:rsidRPr="00A16D58">
              <w:rPr>
                <w:b/>
                <w:sz w:val="24"/>
              </w:rPr>
              <w:t>Type of Respondent</w:t>
            </w:r>
          </w:p>
        </w:tc>
        <w:tc>
          <w:tcPr>
            <w:tcW w:w="1800" w:type="dxa"/>
            <w:tcBorders>
              <w:top w:val="single" w:sz="2" w:space="0" w:color="auto"/>
              <w:left w:val="single" w:sz="2" w:space="0" w:color="auto"/>
              <w:bottom w:val="single" w:sz="2" w:space="0" w:color="auto"/>
              <w:right w:val="single" w:sz="2" w:space="0" w:color="auto"/>
            </w:tcBorders>
            <w:hideMark/>
          </w:tcPr>
          <w:p w:rsidR="00DF6231" w:rsidRPr="00A16D58" w:rsidP="0059745F" w14:paraId="3CB8D234" w14:textId="058694B0">
            <w:pPr>
              <w:jc w:val="center"/>
              <w:rPr>
                <w:b/>
                <w:sz w:val="24"/>
              </w:rPr>
            </w:pPr>
            <w:r w:rsidRPr="00A16D58">
              <w:rPr>
                <w:b/>
                <w:sz w:val="24"/>
              </w:rPr>
              <w:t>Form Name</w:t>
            </w:r>
          </w:p>
        </w:tc>
        <w:tc>
          <w:tcPr>
            <w:tcW w:w="1530" w:type="dxa"/>
            <w:tcBorders>
              <w:top w:val="single" w:sz="2" w:space="0" w:color="auto"/>
              <w:left w:val="single" w:sz="2" w:space="0" w:color="auto"/>
              <w:bottom w:val="single" w:sz="2" w:space="0" w:color="auto"/>
              <w:right w:val="single" w:sz="2" w:space="0" w:color="auto"/>
            </w:tcBorders>
            <w:hideMark/>
          </w:tcPr>
          <w:p w:rsidR="00DF6231" w:rsidRPr="00A16D58" w:rsidP="0059745F" w14:paraId="4EA48AB8" w14:textId="25D88CE2">
            <w:pPr>
              <w:jc w:val="center"/>
              <w:rPr>
                <w:b/>
                <w:sz w:val="24"/>
              </w:rPr>
            </w:pPr>
            <w:r w:rsidRPr="00A16D58">
              <w:rPr>
                <w:b/>
                <w:sz w:val="24"/>
              </w:rPr>
              <w:t>Number</w:t>
            </w:r>
          </w:p>
          <w:p w:rsidR="00DF6231" w:rsidRPr="00A16D58" w:rsidP="0059745F" w14:paraId="1964DC26" w14:textId="1702E13B">
            <w:pPr>
              <w:jc w:val="center"/>
              <w:rPr>
                <w:b/>
                <w:sz w:val="24"/>
              </w:rPr>
            </w:pPr>
            <w:r w:rsidRPr="00A16D58">
              <w:rPr>
                <w:b/>
                <w:sz w:val="24"/>
              </w:rPr>
              <w:t>of Respondents</w:t>
            </w:r>
          </w:p>
        </w:tc>
        <w:tc>
          <w:tcPr>
            <w:tcW w:w="1440" w:type="dxa"/>
            <w:tcBorders>
              <w:top w:val="single" w:sz="2" w:space="0" w:color="auto"/>
              <w:left w:val="single" w:sz="2" w:space="0" w:color="auto"/>
              <w:bottom w:val="single" w:sz="2" w:space="0" w:color="auto"/>
              <w:right w:val="single" w:sz="2" w:space="0" w:color="auto"/>
            </w:tcBorders>
            <w:hideMark/>
          </w:tcPr>
          <w:p w:rsidR="00DF6231" w:rsidRPr="00A16D58" w:rsidP="0059745F" w14:paraId="4D5E6DAE" w14:textId="64875E3C">
            <w:pPr>
              <w:jc w:val="center"/>
              <w:rPr>
                <w:b/>
                <w:sz w:val="24"/>
              </w:rPr>
            </w:pPr>
            <w:r w:rsidRPr="00A16D58">
              <w:rPr>
                <w:b/>
                <w:sz w:val="24"/>
              </w:rPr>
              <w:t>Number of Responses per Respondent</w:t>
            </w:r>
          </w:p>
        </w:tc>
        <w:tc>
          <w:tcPr>
            <w:tcW w:w="1350" w:type="dxa"/>
            <w:tcBorders>
              <w:top w:val="single" w:sz="2" w:space="0" w:color="auto"/>
              <w:left w:val="single" w:sz="2" w:space="0" w:color="auto"/>
              <w:bottom w:val="single" w:sz="2" w:space="0" w:color="auto"/>
              <w:right w:val="single" w:sz="2" w:space="0" w:color="auto"/>
            </w:tcBorders>
          </w:tcPr>
          <w:p w:rsidR="00DF6231" w:rsidRPr="00A16D58" w:rsidP="0059745F" w14:paraId="6B222AA5" w14:textId="47A4002A">
            <w:pPr>
              <w:jc w:val="center"/>
              <w:rPr>
                <w:b/>
                <w:sz w:val="24"/>
              </w:rPr>
            </w:pPr>
            <w:r w:rsidRPr="00A16D58">
              <w:rPr>
                <w:b/>
                <w:sz w:val="24"/>
              </w:rPr>
              <w:t>Total Responses</w:t>
            </w:r>
          </w:p>
        </w:tc>
        <w:tc>
          <w:tcPr>
            <w:tcW w:w="1350" w:type="dxa"/>
            <w:tcBorders>
              <w:top w:val="single" w:sz="2" w:space="0" w:color="auto"/>
              <w:left w:val="single" w:sz="2" w:space="0" w:color="auto"/>
              <w:bottom w:val="single" w:sz="2" w:space="0" w:color="auto"/>
              <w:right w:val="single" w:sz="2" w:space="0" w:color="auto"/>
            </w:tcBorders>
            <w:hideMark/>
          </w:tcPr>
          <w:p w:rsidR="00DF6231" w:rsidRPr="00A16D58" w:rsidP="0059745F" w14:paraId="3AA277D0" w14:textId="705AEC25">
            <w:pPr>
              <w:jc w:val="center"/>
              <w:rPr>
                <w:b/>
                <w:sz w:val="24"/>
              </w:rPr>
            </w:pPr>
            <w:r w:rsidRPr="00A16D58">
              <w:rPr>
                <w:b/>
                <w:sz w:val="24"/>
              </w:rPr>
              <w:t>Average Burden per Response (in hours)</w:t>
            </w:r>
          </w:p>
        </w:tc>
        <w:tc>
          <w:tcPr>
            <w:tcW w:w="1552" w:type="dxa"/>
            <w:tcBorders>
              <w:top w:val="single" w:sz="2" w:space="0" w:color="auto"/>
              <w:left w:val="single" w:sz="2" w:space="0" w:color="auto"/>
              <w:bottom w:val="single" w:sz="2" w:space="0" w:color="auto"/>
              <w:right w:val="single" w:sz="2" w:space="0" w:color="auto"/>
            </w:tcBorders>
            <w:hideMark/>
          </w:tcPr>
          <w:p w:rsidR="00DF6231" w:rsidRPr="00A16D58" w:rsidP="0059745F" w14:paraId="05DB4AF8" w14:textId="77777777">
            <w:pPr>
              <w:jc w:val="center"/>
              <w:rPr>
                <w:b/>
                <w:sz w:val="24"/>
              </w:rPr>
            </w:pPr>
            <w:r w:rsidRPr="00A16D58">
              <w:rPr>
                <w:b/>
                <w:sz w:val="24"/>
              </w:rPr>
              <w:t>Total Burden Hours</w:t>
            </w:r>
          </w:p>
        </w:tc>
      </w:tr>
      <w:tr w14:paraId="79268E00" w14:textId="77777777" w:rsidTr="005D5109">
        <w:tblPrEx>
          <w:tblW w:w="10459" w:type="dxa"/>
          <w:jc w:val="center"/>
          <w:tblLayout w:type="fixed"/>
          <w:tblLook w:val="04A0"/>
        </w:tblPrEx>
        <w:trPr>
          <w:cantSplit/>
          <w:trHeight w:val="278"/>
          <w:jc w:val="center"/>
        </w:trPr>
        <w:tc>
          <w:tcPr>
            <w:tcW w:w="1437" w:type="dxa"/>
            <w:tcBorders>
              <w:top w:val="single" w:sz="2" w:space="0" w:color="auto"/>
              <w:left w:val="single" w:sz="2" w:space="0" w:color="auto"/>
              <w:bottom w:val="single" w:sz="2" w:space="0" w:color="auto"/>
              <w:right w:val="single" w:sz="2" w:space="0" w:color="auto"/>
            </w:tcBorders>
            <w:vAlign w:val="center"/>
            <w:hideMark/>
          </w:tcPr>
          <w:p w:rsidR="00DF6231" w:rsidRPr="00A16D58" w:rsidP="00AA6589" w14:paraId="77B32233" w14:textId="5EF015B6">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23B81E92" w14:textId="77777777">
            <w:pPr>
              <w:rPr>
                <w:sz w:val="24"/>
              </w:rPr>
            </w:pPr>
            <w:r w:rsidRPr="00A16D58">
              <w:rPr>
                <w:sz w:val="24"/>
              </w:rPr>
              <w:t xml:space="preserve">Application Cover Letter </w:t>
            </w:r>
          </w:p>
          <w:p w:rsidR="00DF6231" w:rsidRPr="00A16D58" w:rsidP="00975751" w14:paraId="2E33F2D1" w14:textId="3B7DCF31">
            <w:pPr>
              <w:rPr>
                <w:sz w:val="24"/>
              </w:rPr>
            </w:pPr>
            <w:r w:rsidRPr="00A16D58">
              <w:rPr>
                <w:sz w:val="24"/>
              </w:rPr>
              <w:t xml:space="preserve">(CHGME Initial and Reconciliation) </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AA6589" w14:paraId="19F7122C" w14:textId="6482701A">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AA6589" w14:paraId="3680D815" w14:textId="7B138576">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DF6231" w:rsidRPr="00A16D58" w:rsidP="008C593F" w14:paraId="3B4C8AD0" w14:textId="0C402B92">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B18E4CF" w14:paraId="07EE7D04" w14:textId="18CAE8AA">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B18E4CF" w14:paraId="633EBEB2" w14:textId="77777777">
            <w:pPr>
              <w:jc w:val="right"/>
              <w:rPr>
                <w:sz w:val="24"/>
              </w:rPr>
            </w:pPr>
            <w:r w:rsidRPr="00A16D58">
              <w:rPr>
                <w:sz w:val="24"/>
              </w:rPr>
              <w:t>39.6</w:t>
            </w:r>
          </w:p>
        </w:tc>
      </w:tr>
      <w:tr w14:paraId="7E66BE05" w14:textId="77777777" w:rsidTr="005D5109">
        <w:tblPrEx>
          <w:tblW w:w="10459" w:type="dxa"/>
          <w:jc w:val="center"/>
          <w:tblLayout w:type="fixed"/>
          <w:tblLook w:val="04A0"/>
        </w:tblPrEx>
        <w:trPr>
          <w:cantSplit/>
          <w:trHeight w:val="278"/>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6193611F" w14:textId="64206DAB">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2FB995D8" w14:textId="77777777">
            <w:pPr>
              <w:rPr>
                <w:sz w:val="24"/>
              </w:rPr>
            </w:pPr>
            <w:r w:rsidRPr="00A16D58">
              <w:rPr>
                <w:sz w:val="24"/>
              </w:rPr>
              <w:t>HRSA 99 Form</w:t>
            </w:r>
          </w:p>
          <w:p w:rsidR="00DF6231" w:rsidRPr="00A16D58" w:rsidP="00975751" w14:paraId="6E01C5EA" w14:textId="4B1C33C7">
            <w:pPr>
              <w:rPr>
                <w:sz w:val="24"/>
              </w:rPr>
            </w:pPr>
            <w:r w:rsidRPr="00A16D58">
              <w:rPr>
                <w:sz w:val="24"/>
              </w:rPr>
              <w:t>(CHGME Initial and Reconciliation)</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5512922D" w14:textId="13FB4066">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447E9F0A" w14:textId="28E23A22">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DF6231" w:rsidRPr="00A16D58" w:rsidP="008C593F" w14:paraId="0A65057F" w14:textId="3DA24AE7">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48A8228A" w14:textId="02762B3A">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7541F527" w14:textId="77777777">
            <w:pPr>
              <w:jc w:val="right"/>
              <w:rPr>
                <w:sz w:val="24"/>
              </w:rPr>
            </w:pPr>
            <w:r w:rsidRPr="00A16D58">
              <w:rPr>
                <w:sz w:val="24"/>
              </w:rPr>
              <w:t>39.6</w:t>
            </w:r>
          </w:p>
        </w:tc>
      </w:tr>
      <w:tr w14:paraId="0D7BD10F" w14:textId="77777777" w:rsidTr="005D5109">
        <w:tblPrEx>
          <w:tblW w:w="10459" w:type="dxa"/>
          <w:jc w:val="center"/>
          <w:tblLayout w:type="fixed"/>
          <w:tblLook w:val="04A0"/>
        </w:tblPrEx>
        <w:trPr>
          <w:cantSplit/>
          <w:trHeight w:val="278"/>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51922130" w14:textId="7F13BC5E">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5DC1434A" w14:textId="77777777">
            <w:pPr>
              <w:rPr>
                <w:sz w:val="24"/>
              </w:rPr>
            </w:pPr>
            <w:r w:rsidRPr="00A16D58">
              <w:rPr>
                <w:sz w:val="24"/>
              </w:rPr>
              <w:t>HRSA 99-1 Form</w:t>
            </w:r>
          </w:p>
          <w:p w:rsidR="00DF6231" w:rsidRPr="00A16D58" w:rsidP="00975751" w14:paraId="6E100C18" w14:textId="332E5DA2">
            <w:pPr>
              <w:rPr>
                <w:sz w:val="24"/>
              </w:rPr>
            </w:pPr>
            <w:r w:rsidRPr="00A16D58">
              <w:rPr>
                <w:sz w:val="24"/>
              </w:rPr>
              <w:t>(CHGME Initial)</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78ACF6DE" w14:textId="14CAD085">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E87901F" w14:textId="43AE286D">
            <w:pPr>
              <w:jc w:val="right"/>
              <w:rPr>
                <w:sz w:val="24"/>
              </w:rPr>
            </w:pPr>
            <w:r w:rsidRPr="00A16D58">
              <w:rPr>
                <w:sz w:val="24"/>
              </w:rPr>
              <w:t>1</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275D89F3" w14:textId="413314AC">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51B0B746" w14:textId="6090A02B">
            <w:pPr>
              <w:jc w:val="right"/>
              <w:rPr>
                <w:sz w:val="24"/>
              </w:rPr>
            </w:pPr>
            <w:r w:rsidRPr="00A16D58">
              <w:rPr>
                <w:sz w:val="24"/>
              </w:rPr>
              <w:t>26.50</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0373D33F" w14:textId="77777777">
            <w:pPr>
              <w:jc w:val="right"/>
              <w:rPr>
                <w:sz w:val="24"/>
              </w:rPr>
            </w:pPr>
            <w:r w:rsidRPr="00A16D58">
              <w:rPr>
                <w:sz w:val="24"/>
              </w:rPr>
              <w:t>1,590.0</w:t>
            </w:r>
          </w:p>
        </w:tc>
      </w:tr>
      <w:tr w14:paraId="0E655A8D"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19755196" w14:textId="77D2285C">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7CCC1A15" w14:textId="77777777">
            <w:pPr>
              <w:rPr>
                <w:sz w:val="24"/>
              </w:rPr>
            </w:pPr>
            <w:r w:rsidRPr="00A16D58">
              <w:rPr>
                <w:sz w:val="24"/>
              </w:rPr>
              <w:t>HRSA 99-1 Form</w:t>
            </w:r>
          </w:p>
          <w:p w:rsidR="00DF6231" w:rsidRPr="00A16D58" w:rsidP="00975751" w14:paraId="44C7ABD4" w14:textId="5463555F">
            <w:pPr>
              <w:rPr>
                <w:sz w:val="24"/>
              </w:rPr>
            </w:pPr>
            <w:r w:rsidRPr="00A16D58">
              <w:rPr>
                <w:sz w:val="24"/>
              </w:rPr>
              <w:t>(CHGME Reconciliation)</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3B17B0AB" w14:textId="01CEF269">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6E162FF" w14:textId="7B3651E6">
            <w:pPr>
              <w:jc w:val="right"/>
              <w:rPr>
                <w:sz w:val="24"/>
              </w:rPr>
            </w:pPr>
            <w:r w:rsidRPr="00A16D58">
              <w:rPr>
                <w:sz w:val="24"/>
              </w:rPr>
              <w:t>1</w:t>
            </w:r>
          </w:p>
        </w:tc>
        <w:tc>
          <w:tcPr>
            <w:tcW w:w="1350" w:type="dxa"/>
            <w:tcBorders>
              <w:top w:val="single" w:sz="2" w:space="0" w:color="auto"/>
              <w:left w:val="single" w:sz="2" w:space="0" w:color="auto"/>
              <w:bottom w:val="single" w:sz="2" w:space="0" w:color="auto"/>
              <w:right w:val="single" w:sz="2" w:space="0" w:color="auto"/>
            </w:tcBorders>
            <w:vAlign w:val="center"/>
          </w:tcPr>
          <w:p w:rsidR="00DF6231" w:rsidRPr="00A16D58" w:rsidP="008C593F" w14:paraId="75B682D5" w14:textId="619318A3">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5F9F8011" w14:textId="4A81EEE4">
            <w:pPr>
              <w:jc w:val="right"/>
              <w:rPr>
                <w:sz w:val="24"/>
              </w:rPr>
            </w:pPr>
            <w:r w:rsidRPr="00A16D58">
              <w:rPr>
                <w:sz w:val="24"/>
              </w:rPr>
              <w:t>6.50</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0500E532" w14:textId="77777777">
            <w:pPr>
              <w:jc w:val="right"/>
              <w:rPr>
                <w:sz w:val="24"/>
              </w:rPr>
            </w:pPr>
            <w:r w:rsidRPr="00A16D58">
              <w:rPr>
                <w:sz w:val="24"/>
              </w:rPr>
              <w:t>390.0</w:t>
            </w:r>
          </w:p>
        </w:tc>
      </w:tr>
      <w:tr w14:paraId="2B5B570E"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614F8D37" w14:textId="63355DFB">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975751" w14:paraId="43E96773" w14:textId="11633F5A">
            <w:pPr>
              <w:rPr>
                <w:sz w:val="24"/>
              </w:rPr>
            </w:pPr>
            <w:r w:rsidRPr="00A16D58">
              <w:rPr>
                <w:sz w:val="24"/>
              </w:rPr>
              <w:t>HRSA 99-1 (Supplemental) (CHGME FTE Resident Assessment Only)</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C3272E7" w14:textId="27821904">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666EF6BC" w14:textId="45068692">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4B3B324B" w14:textId="36BC8996">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49FC7D03" w14:textId="75C615B2">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7654B973" w14:textId="77777777">
            <w:pPr>
              <w:jc w:val="right"/>
              <w:rPr>
                <w:sz w:val="24"/>
              </w:rPr>
            </w:pPr>
            <w:r w:rsidRPr="00A16D58">
              <w:rPr>
                <w:sz w:val="24"/>
              </w:rPr>
              <w:t>220.2</w:t>
            </w:r>
          </w:p>
        </w:tc>
      </w:tr>
      <w:tr w14:paraId="6DAFC9DB"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0A2652A7" w14:textId="20E01E3F">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11B302BF" w14:textId="77777777">
            <w:pPr>
              <w:rPr>
                <w:sz w:val="24"/>
              </w:rPr>
            </w:pPr>
            <w:r w:rsidRPr="00A16D58">
              <w:rPr>
                <w:sz w:val="24"/>
              </w:rPr>
              <w:t>HRSA 99-2 Form</w:t>
            </w:r>
          </w:p>
          <w:p w:rsidR="00DF6231" w:rsidRPr="00A16D58" w:rsidP="00975751" w14:paraId="7B3D8C3C" w14:textId="50F50A5D">
            <w:pPr>
              <w:rPr>
                <w:sz w:val="24"/>
              </w:rPr>
            </w:pPr>
            <w:r w:rsidRPr="00A16D58">
              <w:rPr>
                <w:sz w:val="24"/>
              </w:rPr>
              <w:t>(CHGME Initial)</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0339C326" w14:textId="639B6375">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5A004B44" w14:textId="5B4358E4">
            <w:pPr>
              <w:jc w:val="right"/>
              <w:rPr>
                <w:sz w:val="24"/>
              </w:rPr>
            </w:pPr>
            <w:r w:rsidRPr="00A16D58">
              <w:rPr>
                <w:sz w:val="24"/>
              </w:rPr>
              <w:t>1</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194E3E4A" w14:textId="09FD87AE">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58544DF7" w14:textId="39053EFD">
            <w:pPr>
              <w:jc w:val="right"/>
              <w:rPr>
                <w:sz w:val="24"/>
              </w:rPr>
            </w:pPr>
            <w:r w:rsidRPr="00A16D58">
              <w:rPr>
                <w:sz w:val="24"/>
              </w:rPr>
              <w:t>11.33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353FDA8B" w14:textId="77777777">
            <w:pPr>
              <w:jc w:val="right"/>
              <w:rPr>
                <w:sz w:val="24"/>
              </w:rPr>
            </w:pPr>
            <w:r w:rsidRPr="00A16D58">
              <w:rPr>
                <w:sz w:val="24"/>
              </w:rPr>
              <w:t>679.8</w:t>
            </w:r>
          </w:p>
        </w:tc>
      </w:tr>
      <w:tr w14:paraId="236DEFAD"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2131175A" w14:textId="40B7004E">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58CA950A" w14:textId="77777777">
            <w:pPr>
              <w:rPr>
                <w:sz w:val="24"/>
              </w:rPr>
            </w:pPr>
            <w:r w:rsidRPr="00A16D58">
              <w:rPr>
                <w:sz w:val="24"/>
              </w:rPr>
              <w:t>HRSA 99-2 Form</w:t>
            </w:r>
          </w:p>
          <w:p w:rsidR="00DF6231" w:rsidRPr="00A16D58" w:rsidP="00975751" w14:paraId="73599030" w14:textId="47938FF2">
            <w:pPr>
              <w:rPr>
                <w:sz w:val="24"/>
              </w:rPr>
            </w:pPr>
            <w:r w:rsidRPr="00A16D58">
              <w:rPr>
                <w:sz w:val="24"/>
              </w:rPr>
              <w:t>(CHGME Reconciliation)</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4DFD7FFE" w14:textId="03060811">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124052C" w14:textId="19701CCA">
            <w:pPr>
              <w:jc w:val="right"/>
              <w:rPr>
                <w:sz w:val="24"/>
              </w:rPr>
            </w:pPr>
            <w:r w:rsidRPr="00A16D58">
              <w:rPr>
                <w:sz w:val="24"/>
              </w:rPr>
              <w:t>1</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5EE9EB5A" w14:textId="5C38C822">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2DE730EB" w14:textId="69B85035">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94C693C" w14:textId="77777777">
            <w:pPr>
              <w:jc w:val="right"/>
              <w:rPr>
                <w:sz w:val="24"/>
              </w:rPr>
            </w:pPr>
            <w:r w:rsidRPr="00A16D58">
              <w:rPr>
                <w:sz w:val="24"/>
              </w:rPr>
              <w:t>220.2</w:t>
            </w:r>
          </w:p>
        </w:tc>
      </w:tr>
      <w:tr w14:paraId="14814E5A"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01BBB0C6" w14:textId="09EFE840">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6316F4" w14:paraId="098DD19B" w14:textId="77777777">
            <w:pPr>
              <w:rPr>
                <w:sz w:val="24"/>
              </w:rPr>
            </w:pPr>
            <w:r w:rsidRPr="00A16D58">
              <w:rPr>
                <w:sz w:val="24"/>
              </w:rPr>
              <w:t>HRSA 99-4 Form</w:t>
            </w:r>
          </w:p>
          <w:p w:rsidR="00DF6231" w:rsidRPr="00A16D58" w:rsidP="00975751" w14:paraId="18794FB5" w14:textId="53AD8371">
            <w:pPr>
              <w:rPr>
                <w:sz w:val="24"/>
              </w:rPr>
            </w:pPr>
            <w:r w:rsidRPr="00A16D58">
              <w:rPr>
                <w:sz w:val="24"/>
              </w:rPr>
              <w:t>(CHGME Reconciliation)</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00F399F1" w14:textId="429855A0">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C656C19" w14:textId="6919B137">
            <w:pPr>
              <w:jc w:val="right"/>
              <w:rPr>
                <w:sz w:val="24"/>
              </w:rPr>
            </w:pPr>
            <w:r w:rsidRPr="00A16D58">
              <w:rPr>
                <w:sz w:val="24"/>
              </w:rPr>
              <w:t>1</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6ACA0CFD" w14:textId="652CCE48">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79F0C1BD" w14:textId="4EF6BD54">
            <w:pPr>
              <w:jc w:val="right"/>
              <w:rPr>
                <w:sz w:val="24"/>
              </w:rPr>
            </w:pPr>
            <w:r w:rsidRPr="00A16D58">
              <w:rPr>
                <w:sz w:val="24"/>
              </w:rPr>
              <w:t>12.50</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24456004" w14:textId="77777777">
            <w:pPr>
              <w:jc w:val="right"/>
              <w:rPr>
                <w:sz w:val="24"/>
              </w:rPr>
            </w:pPr>
            <w:r w:rsidRPr="00A16D58">
              <w:rPr>
                <w:sz w:val="24"/>
              </w:rPr>
              <w:t>750.0</w:t>
            </w:r>
          </w:p>
        </w:tc>
      </w:tr>
      <w:tr w14:paraId="33C72FF0" w14:textId="77777777" w:rsidTr="005D5109">
        <w:tblPrEx>
          <w:tblW w:w="10459" w:type="dxa"/>
          <w:jc w:val="center"/>
          <w:tblLayout w:type="fixed"/>
          <w:tblLook w:val="04A0"/>
        </w:tblPrEx>
        <w:trPr>
          <w:cantSplit/>
          <w:trHeight w:val="1183"/>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17AB04FB" w14:textId="20A3DCA5">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6316F4" w14:paraId="47D971FF" w14:textId="77777777">
            <w:pPr>
              <w:rPr>
                <w:sz w:val="24"/>
              </w:rPr>
            </w:pPr>
            <w:r w:rsidRPr="00A16D58">
              <w:rPr>
                <w:sz w:val="24"/>
              </w:rPr>
              <w:t>HRSA 99-5 Form</w:t>
            </w:r>
          </w:p>
          <w:p w:rsidR="00DF6231" w:rsidRPr="00A16D58" w:rsidP="006316F4" w14:paraId="16EAC6AF" w14:textId="49547883">
            <w:pPr>
              <w:rPr>
                <w:sz w:val="24"/>
              </w:rPr>
            </w:pPr>
            <w:r w:rsidRPr="00A16D58">
              <w:rPr>
                <w:sz w:val="24"/>
              </w:rPr>
              <w:t>(Initial and Reconciliation)</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47D4F593" w14:textId="48A019DF">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4FDDE59D" w14:textId="410D6983">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C81FBF" w14:paraId="01BD6471" w14:textId="69273622">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0EBE9061" w14:textId="64613F11">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3FB592A2" w14:textId="77777777">
            <w:pPr>
              <w:jc w:val="right"/>
              <w:rPr>
                <w:sz w:val="24"/>
              </w:rPr>
            </w:pPr>
            <w:r w:rsidRPr="00A16D58">
              <w:rPr>
                <w:sz w:val="24"/>
              </w:rPr>
              <w:t>39.6</w:t>
            </w:r>
          </w:p>
        </w:tc>
      </w:tr>
      <w:tr w14:paraId="4948E5DD" w14:textId="77777777" w:rsidTr="005D5109">
        <w:tblPrEx>
          <w:tblW w:w="10459" w:type="dxa"/>
          <w:jc w:val="center"/>
          <w:tblLayout w:type="fixed"/>
          <w:tblLook w:val="04A0"/>
        </w:tblPrEx>
        <w:trPr>
          <w:cantSplit/>
          <w:trHeight w:val="278"/>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7E09B330" w14:textId="6F483B67">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3340AE47" w14:textId="77777777">
            <w:pPr>
              <w:rPr>
                <w:sz w:val="24"/>
              </w:rPr>
            </w:pPr>
            <w:r w:rsidRPr="00A16D58">
              <w:rPr>
                <w:sz w:val="24"/>
              </w:rPr>
              <w:t xml:space="preserve">CFO Form Letter </w:t>
            </w:r>
          </w:p>
          <w:p w:rsidR="00DF6231" w:rsidRPr="00A16D58" w:rsidP="00975751" w14:paraId="552C4753" w14:textId="411BC06D">
            <w:pPr>
              <w:rPr>
                <w:sz w:val="24"/>
              </w:rPr>
            </w:pPr>
            <w:r w:rsidRPr="00A16D58">
              <w:rPr>
                <w:sz w:val="24"/>
              </w:rPr>
              <w:t>(CHGME Initial and Reconciliation)</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1EB923FB" w14:textId="60B1DF8D">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3FA60C15" w14:textId="22DA08C7">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29023900" w14:textId="0DBAF185">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02A486F" w14:textId="59C300CA">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5129BD1D" w14:textId="77777777">
            <w:pPr>
              <w:jc w:val="right"/>
              <w:rPr>
                <w:sz w:val="24"/>
              </w:rPr>
            </w:pPr>
            <w:r w:rsidRPr="00A16D58">
              <w:rPr>
                <w:sz w:val="24"/>
              </w:rPr>
              <w:t>39.6</w:t>
            </w:r>
          </w:p>
        </w:tc>
      </w:tr>
      <w:tr w14:paraId="36DB33B6"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052093F2" w14:textId="00FA8CBA">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54C26668" w14:textId="77777777">
            <w:pPr>
              <w:rPr>
                <w:sz w:val="24"/>
              </w:rPr>
            </w:pPr>
            <w:r w:rsidRPr="00A16D58">
              <w:rPr>
                <w:sz w:val="24"/>
              </w:rPr>
              <w:t xml:space="preserve">Exhibit 2 </w:t>
            </w:r>
          </w:p>
          <w:p w:rsidR="00DF6231" w:rsidRPr="00A16D58" w:rsidP="00975751" w14:paraId="4DD860DD" w14:textId="26F56994">
            <w:pPr>
              <w:rPr>
                <w:sz w:val="24"/>
              </w:rPr>
            </w:pPr>
            <w:r w:rsidRPr="00A16D58">
              <w:rPr>
                <w:sz w:val="24"/>
              </w:rPr>
              <w:t>(CHGME Initial and Reconciliation)</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0108CFBD" w14:textId="2FE01A79">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4A1623C8" w14:textId="436472C7">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3423E850" w14:textId="6DDB830A">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4E678A3F" w14:textId="555189E5">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752F68FA" w14:textId="77777777">
            <w:pPr>
              <w:jc w:val="right"/>
              <w:rPr>
                <w:sz w:val="24"/>
              </w:rPr>
            </w:pPr>
            <w:r w:rsidRPr="00A16D58">
              <w:rPr>
                <w:sz w:val="24"/>
              </w:rPr>
              <w:t>39.6</w:t>
            </w:r>
          </w:p>
        </w:tc>
      </w:tr>
      <w:tr w14:paraId="2F64EBBA"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5D720118" w14:textId="58210042">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42043373" w14:textId="77777777">
            <w:pPr>
              <w:rPr>
                <w:sz w:val="24"/>
              </w:rPr>
            </w:pPr>
            <w:r w:rsidRPr="00A16D58">
              <w:rPr>
                <w:sz w:val="24"/>
              </w:rPr>
              <w:t xml:space="preserve">Exhibit 3 </w:t>
            </w:r>
          </w:p>
          <w:p w:rsidR="00DF6231" w:rsidRPr="00A16D58" w:rsidP="00975751" w14:paraId="79A0D819" w14:textId="0513BA99">
            <w:pPr>
              <w:rPr>
                <w:sz w:val="24"/>
              </w:rPr>
            </w:pPr>
            <w:r w:rsidRPr="00A16D58">
              <w:rPr>
                <w:sz w:val="24"/>
              </w:rPr>
              <w:t>(CHGME Initial and Reconciliation)</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2A8F23E1" w14:textId="60EA3228">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50603EB0" w14:textId="139319AD">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2DE5506B" w14:textId="6D674D3C">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1751B883" w14:textId="609421E6">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35203383" w14:textId="77777777">
            <w:pPr>
              <w:jc w:val="right"/>
              <w:rPr>
                <w:sz w:val="24"/>
              </w:rPr>
            </w:pPr>
            <w:r w:rsidRPr="00A16D58">
              <w:rPr>
                <w:sz w:val="24"/>
              </w:rPr>
              <w:t>39.6</w:t>
            </w:r>
          </w:p>
        </w:tc>
      </w:tr>
      <w:tr w14:paraId="392E88C1"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0FA95660" w14:textId="45D29711">
            <w:pPr>
              <w:rPr>
                <w:sz w:val="24"/>
              </w:rPr>
            </w:pPr>
            <w:r w:rsidRPr="00A16D58">
              <w:rPr>
                <w:sz w:val="24"/>
              </w:rPr>
              <w:t xml:space="preserve">Hospitals </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5861D1F3" w14:textId="77777777">
            <w:pPr>
              <w:rPr>
                <w:sz w:val="24"/>
              </w:rPr>
            </w:pPr>
            <w:r w:rsidRPr="00A16D58">
              <w:rPr>
                <w:sz w:val="24"/>
              </w:rPr>
              <w:t xml:space="preserve">Exhibit 4 </w:t>
            </w:r>
          </w:p>
          <w:p w:rsidR="00DF6231" w:rsidRPr="00A16D58" w:rsidP="00975751" w14:paraId="6E634A4F" w14:textId="3AFA35C7">
            <w:pPr>
              <w:rPr>
                <w:sz w:val="24"/>
              </w:rPr>
            </w:pPr>
            <w:r w:rsidRPr="00A16D58">
              <w:rPr>
                <w:sz w:val="24"/>
              </w:rPr>
              <w:t>(CHGME Initial and Reconciliation)</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7226A3B2" w14:textId="2BEDDB87">
            <w:pPr>
              <w:jc w:val="right"/>
              <w:rPr>
                <w:sz w:val="24"/>
              </w:rPr>
            </w:pPr>
            <w:r w:rsidRPr="00A16D58">
              <w:rPr>
                <w:sz w:val="24"/>
              </w:rPr>
              <w:t>60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4F62CC30" w14:textId="5F0B816A">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4187D639" w14:textId="5BB5EC35">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1C403644" w14:textId="514AE6DF">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666E8699" w14:textId="77777777">
            <w:pPr>
              <w:jc w:val="right"/>
              <w:rPr>
                <w:sz w:val="24"/>
              </w:rPr>
            </w:pPr>
            <w:r w:rsidRPr="00A16D58">
              <w:rPr>
                <w:sz w:val="24"/>
              </w:rPr>
              <w:t>39.6</w:t>
            </w:r>
          </w:p>
        </w:tc>
      </w:tr>
      <w:tr w14:paraId="0B815531"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AA6589" w14:paraId="628A3276" w14:textId="17489A8F">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10F3EC60" w14:textId="77777777">
            <w:pPr>
              <w:rPr>
                <w:sz w:val="24"/>
              </w:rPr>
            </w:pPr>
            <w:r w:rsidRPr="00A16D58">
              <w:rPr>
                <w:sz w:val="24"/>
              </w:rPr>
              <w:t xml:space="preserve">Conversation Record </w:t>
            </w:r>
          </w:p>
          <w:p w:rsidR="00DF6231" w:rsidRPr="00A16D58" w:rsidP="00975751" w14:paraId="6ABEBB05" w14:textId="575E1F57">
            <w:pPr>
              <w:rPr>
                <w:sz w:val="24"/>
              </w:rPr>
            </w:pPr>
            <w:r w:rsidRPr="00A16D58">
              <w:rPr>
                <w:sz w:val="24"/>
              </w:rPr>
              <w:t>(CHGME FTE Resident Assessment Only)</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AA6589" w14:paraId="3219AD12" w14:textId="50E52813">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AA6589" w14:paraId="1E1167DA" w14:textId="023F3A4C">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052AA91F" w14:textId="64CA81BD">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AA6589" w14:paraId="1CC9E7A5" w14:textId="1332210D">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AA6589" w14:paraId="08C8696E" w14:textId="77777777">
            <w:pPr>
              <w:jc w:val="right"/>
              <w:rPr>
                <w:sz w:val="24"/>
              </w:rPr>
            </w:pPr>
            <w:r w:rsidRPr="00A16D58">
              <w:rPr>
                <w:sz w:val="24"/>
              </w:rPr>
              <w:t>220.2</w:t>
            </w:r>
          </w:p>
        </w:tc>
      </w:tr>
      <w:tr w14:paraId="70969BBE"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5806ABB8" w14:textId="77447803">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5A26A82D" w14:textId="77777777">
            <w:pPr>
              <w:rPr>
                <w:sz w:val="24"/>
              </w:rPr>
            </w:pPr>
            <w:r w:rsidRPr="00A16D58">
              <w:rPr>
                <w:sz w:val="24"/>
              </w:rPr>
              <w:t xml:space="preserve">Exhibit C </w:t>
            </w:r>
          </w:p>
          <w:p w:rsidR="00DF6231" w:rsidRPr="00A16D58" w:rsidP="00975751" w14:paraId="12F683E5" w14:textId="18BD0620">
            <w:pPr>
              <w:rPr>
                <w:sz w:val="24"/>
              </w:rPr>
            </w:pPr>
            <w:r w:rsidRPr="00A16D58">
              <w:rPr>
                <w:sz w:val="24"/>
              </w:rPr>
              <w:t>(CHGME and THCGME FTE Resident Assessment)</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162E97B3" w14:textId="26A0B6FE">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47E67A6" w14:textId="7E98FF0B">
            <w:pPr>
              <w:jc w:val="right"/>
              <w:rPr>
                <w:sz w:val="24"/>
              </w:rPr>
            </w:pPr>
            <w:r w:rsidRPr="00A16D58">
              <w:rPr>
                <w:sz w:val="24"/>
              </w:rPr>
              <w:t>4</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28930448" w14:textId="7704A16B">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505B18EE" w14:textId="50A6C2FB">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51D84331" w14:textId="77777777">
            <w:pPr>
              <w:jc w:val="right"/>
              <w:rPr>
                <w:sz w:val="24"/>
              </w:rPr>
            </w:pPr>
            <w:r w:rsidRPr="00A16D58">
              <w:rPr>
                <w:sz w:val="24"/>
              </w:rPr>
              <w:t>440.4</w:t>
            </w:r>
          </w:p>
        </w:tc>
      </w:tr>
      <w:tr w14:paraId="392F8DF3"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tcPr>
          <w:p w:rsidR="00DF6231" w:rsidRPr="00A16D58" w:rsidP="00CA22E9" w14:paraId="5D6663D5" w14:textId="17D38A50">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tcPr>
          <w:p w:rsidR="00DF6231" w:rsidRPr="00A16D58" w:rsidP="007A7C36" w14:paraId="3E5CBDD2" w14:textId="77777777">
            <w:pPr>
              <w:rPr>
                <w:sz w:val="24"/>
              </w:rPr>
            </w:pPr>
            <w:r w:rsidRPr="00A16D58">
              <w:rPr>
                <w:sz w:val="24"/>
              </w:rPr>
              <w:t xml:space="preserve">Exhibit E </w:t>
            </w:r>
          </w:p>
          <w:p w:rsidR="00B874EC" w:rsidRPr="00A16D58" w:rsidP="00975751" w14:paraId="3C10CA61" w14:textId="2039F257">
            <w:pPr>
              <w:rPr>
                <w:sz w:val="24"/>
              </w:rPr>
            </w:pPr>
            <w:r w:rsidRPr="00A16D58">
              <w:rPr>
                <w:sz w:val="24"/>
              </w:rPr>
              <w:t>(CHGME and THCGME FTE Resident Assessment)</w:t>
            </w:r>
          </w:p>
        </w:tc>
        <w:tc>
          <w:tcPr>
            <w:tcW w:w="1530" w:type="dxa"/>
            <w:tcBorders>
              <w:top w:val="single" w:sz="2" w:space="0" w:color="auto"/>
              <w:left w:val="single" w:sz="2" w:space="0" w:color="auto"/>
              <w:bottom w:val="single" w:sz="2" w:space="0" w:color="auto"/>
              <w:right w:val="single" w:sz="2" w:space="0" w:color="auto"/>
            </w:tcBorders>
            <w:noWrap/>
            <w:vAlign w:val="center"/>
          </w:tcPr>
          <w:p w:rsidR="00DF6231" w:rsidRPr="00A16D58" w:rsidP="00CA22E9" w14:paraId="6B30C992" w14:textId="7646BD63">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tcPr>
          <w:p w:rsidR="00DF6231" w:rsidRPr="00A16D58" w:rsidP="00CA22E9" w14:paraId="49B1DA2D" w14:textId="12DC72BB">
            <w:pPr>
              <w:jc w:val="right"/>
              <w:rPr>
                <w:sz w:val="24"/>
              </w:rPr>
            </w:pPr>
            <w:r w:rsidRPr="00A16D58">
              <w:rPr>
                <w:sz w:val="24"/>
              </w:rPr>
              <w:t>4</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534F867C" w14:textId="00F7754A">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tcPr>
          <w:p w:rsidR="00DF6231" w:rsidRPr="00A16D58" w:rsidP="00CA22E9" w14:paraId="470BDF2B" w14:textId="2B18039E">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tcPr>
          <w:p w:rsidR="00DF6231" w:rsidRPr="00A16D58" w:rsidP="00CA22E9" w14:paraId="2D7D40E6" w14:textId="77777777">
            <w:pPr>
              <w:jc w:val="right"/>
              <w:rPr>
                <w:sz w:val="24"/>
              </w:rPr>
            </w:pPr>
            <w:r w:rsidRPr="00A16D58">
              <w:rPr>
                <w:sz w:val="24"/>
              </w:rPr>
              <w:t>440.4</w:t>
            </w:r>
          </w:p>
        </w:tc>
      </w:tr>
      <w:tr w14:paraId="3D153C85"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7D393F33" w14:textId="6382314C">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700C80C6" w14:textId="77777777">
            <w:pPr>
              <w:rPr>
                <w:sz w:val="24"/>
              </w:rPr>
            </w:pPr>
            <w:r w:rsidRPr="00A16D58">
              <w:rPr>
                <w:sz w:val="24"/>
              </w:rPr>
              <w:t xml:space="preserve">Exhibit F </w:t>
            </w:r>
          </w:p>
          <w:p w:rsidR="00DF6231" w:rsidRPr="00A16D58" w:rsidP="00975751" w14:paraId="183A9153" w14:textId="14AA16D1">
            <w:pPr>
              <w:rPr>
                <w:sz w:val="24"/>
              </w:rPr>
            </w:pPr>
            <w:r w:rsidRPr="00A16D58">
              <w:rPr>
                <w:sz w:val="24"/>
              </w:rPr>
              <w:t>(CHGME and THCGME FTE Resident Assessment)</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19E5D221" w14:textId="5C39FA1C">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20BAFF93" w14:textId="373CE821">
            <w:pPr>
              <w:jc w:val="right"/>
              <w:rPr>
                <w:sz w:val="24"/>
              </w:rPr>
            </w:pPr>
            <w:r w:rsidRPr="00A16D58">
              <w:rPr>
                <w:sz w:val="24"/>
              </w:rPr>
              <w:t>4</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3A7CB46E" w14:textId="52DAFD5B">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40EB7E19" w14:textId="2CE724D4">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25515ACD" w14:textId="77777777">
            <w:pPr>
              <w:jc w:val="right"/>
              <w:rPr>
                <w:sz w:val="24"/>
              </w:rPr>
            </w:pPr>
            <w:r w:rsidRPr="00A16D58">
              <w:rPr>
                <w:sz w:val="24"/>
              </w:rPr>
              <w:t>440.4</w:t>
            </w:r>
          </w:p>
        </w:tc>
      </w:tr>
      <w:tr w14:paraId="1C8722AC"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3A0B3B0F" w14:textId="33589B3B">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0E8EF81A" w14:textId="77777777">
            <w:pPr>
              <w:rPr>
                <w:sz w:val="24"/>
              </w:rPr>
            </w:pPr>
            <w:r w:rsidRPr="00A16D58">
              <w:rPr>
                <w:sz w:val="24"/>
              </w:rPr>
              <w:t xml:space="preserve">Exhibit N </w:t>
            </w:r>
          </w:p>
          <w:p w:rsidR="00DF6231" w:rsidRPr="00A16D58" w:rsidP="00975751" w14:paraId="5BE57C26" w14:textId="6947E333">
            <w:pPr>
              <w:rPr>
                <w:sz w:val="24"/>
              </w:rPr>
            </w:pPr>
            <w:r w:rsidRPr="00A16D58">
              <w:rPr>
                <w:sz w:val="24"/>
              </w:rPr>
              <w:t>(CHGME and THCGME FTE Resident Assessment)</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0DD8A582" w14:textId="05E40149">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4B522EB0" w14:textId="1711F443">
            <w:pPr>
              <w:jc w:val="right"/>
              <w:rPr>
                <w:sz w:val="24"/>
              </w:rPr>
            </w:pPr>
            <w:r w:rsidRPr="00A16D58">
              <w:rPr>
                <w:sz w:val="24"/>
              </w:rPr>
              <w:t>4</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15F45988" w14:textId="3EDC5D7A">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2AD5F433" w14:textId="5D22AA83">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6D060F55" w14:textId="77777777">
            <w:pPr>
              <w:jc w:val="right"/>
              <w:rPr>
                <w:sz w:val="24"/>
              </w:rPr>
            </w:pPr>
            <w:r w:rsidRPr="00A16D58">
              <w:rPr>
                <w:sz w:val="24"/>
              </w:rPr>
              <w:t>440.4</w:t>
            </w:r>
          </w:p>
        </w:tc>
      </w:tr>
      <w:tr w14:paraId="28FFCBA3"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37E7C3EF" w14:textId="6A6047BC">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68545FAC" w14:textId="77777777">
            <w:pPr>
              <w:rPr>
                <w:sz w:val="24"/>
              </w:rPr>
            </w:pPr>
            <w:r w:rsidRPr="00A16D58">
              <w:rPr>
                <w:sz w:val="24"/>
              </w:rPr>
              <w:t xml:space="preserve">Exhibit O(1) </w:t>
            </w:r>
          </w:p>
          <w:p w:rsidR="00DF6231" w:rsidRPr="00A16D58" w:rsidP="00975751" w14:paraId="51547FB7" w14:textId="0AACE84B">
            <w:pPr>
              <w:rPr>
                <w:sz w:val="24"/>
              </w:rPr>
            </w:pPr>
            <w:r w:rsidRPr="00A16D58">
              <w:rPr>
                <w:sz w:val="24"/>
              </w:rPr>
              <w:t>(CHGME and THCGME FTE Resident Assessment)</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31B46BCB" w14:textId="2658356D">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71981C31" w14:textId="21066892">
            <w:pPr>
              <w:jc w:val="right"/>
              <w:rPr>
                <w:sz w:val="24"/>
              </w:rPr>
            </w:pPr>
            <w:r w:rsidRPr="00A16D58">
              <w:rPr>
                <w:sz w:val="24"/>
              </w:rPr>
              <w:t>4</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905E84" w14:paraId="682A1B3D" w14:textId="59F10AEE">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737E6EA5" w14:textId="5A1B6622">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5467B10B" w14:textId="77777777">
            <w:pPr>
              <w:jc w:val="right"/>
              <w:rPr>
                <w:sz w:val="24"/>
              </w:rPr>
            </w:pPr>
            <w:r w:rsidRPr="00A16D58">
              <w:rPr>
                <w:sz w:val="24"/>
              </w:rPr>
              <w:t>440.4</w:t>
            </w:r>
          </w:p>
        </w:tc>
      </w:tr>
      <w:tr w14:paraId="755DE484"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7E29C0A5" w14:textId="0FB9C93A">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0A1A62A1" w14:textId="77777777">
            <w:pPr>
              <w:rPr>
                <w:sz w:val="24"/>
              </w:rPr>
            </w:pPr>
            <w:r w:rsidRPr="00A16D58">
              <w:rPr>
                <w:sz w:val="24"/>
              </w:rPr>
              <w:t>Exhibit O(2) (HRSA 99-1)</w:t>
            </w:r>
          </w:p>
          <w:p w:rsidR="00DF6231" w:rsidRPr="00A16D58" w:rsidP="00975751" w14:paraId="22D0689D" w14:textId="6569808C">
            <w:pPr>
              <w:rPr>
                <w:sz w:val="24"/>
              </w:rPr>
            </w:pPr>
            <w:r w:rsidRPr="00A16D58">
              <w:rPr>
                <w:sz w:val="24"/>
              </w:rPr>
              <w:t>(CHGME FTE Resident Assessment Only)</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304A0D74" w14:textId="1B7569D5">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23F2DA62" w14:textId="0269C43C">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3BCD32E0" w14:textId="0359B2E9">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36B0A0C4" w14:textId="3263DACA">
            <w:pPr>
              <w:jc w:val="right"/>
              <w:rPr>
                <w:sz w:val="24"/>
              </w:rPr>
            </w:pPr>
            <w:r w:rsidRPr="00A16D58">
              <w:rPr>
                <w:sz w:val="24"/>
              </w:rPr>
              <w:t>26.5</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31145DC4" w14:textId="77777777">
            <w:pPr>
              <w:jc w:val="right"/>
              <w:rPr>
                <w:sz w:val="24"/>
              </w:rPr>
            </w:pPr>
            <w:r w:rsidRPr="00A16D58">
              <w:rPr>
                <w:sz w:val="24"/>
              </w:rPr>
              <w:t>1590.0</w:t>
            </w:r>
          </w:p>
        </w:tc>
      </w:tr>
      <w:tr w14:paraId="1BBCA900"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68FC4D96" w14:textId="5DC29D15">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740CC606" w14:textId="77777777">
            <w:pPr>
              <w:rPr>
                <w:sz w:val="24"/>
              </w:rPr>
            </w:pPr>
            <w:r w:rsidRPr="00A16D58">
              <w:rPr>
                <w:sz w:val="24"/>
              </w:rPr>
              <w:t>Exhibit P (Reconciliation Tool)</w:t>
            </w:r>
          </w:p>
          <w:p w:rsidR="00DF6231" w:rsidRPr="00A16D58" w:rsidP="00975751" w14:paraId="32396DED" w14:textId="0E111D87">
            <w:pPr>
              <w:rPr>
                <w:sz w:val="24"/>
              </w:rPr>
            </w:pPr>
            <w:r w:rsidRPr="00A16D58">
              <w:rPr>
                <w:sz w:val="24"/>
              </w:rPr>
              <w:t>(CHGME and THCGME FTE Resident Assessment)</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03AEF4B" w14:textId="41A670ED">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4FFAF40D" w14:textId="2947065F">
            <w:pPr>
              <w:jc w:val="right"/>
              <w:rPr>
                <w:sz w:val="24"/>
              </w:rPr>
            </w:pPr>
            <w:r w:rsidRPr="00A16D58">
              <w:rPr>
                <w:sz w:val="24"/>
              </w:rPr>
              <w:t>4</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2021E1E9" w14:textId="16DA6818">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9716E76" w14:textId="4A259DC1">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3FA7999B" w14:textId="77777777">
            <w:pPr>
              <w:jc w:val="right"/>
              <w:rPr>
                <w:sz w:val="24"/>
              </w:rPr>
            </w:pPr>
            <w:r w:rsidRPr="00A16D58">
              <w:rPr>
                <w:sz w:val="24"/>
              </w:rPr>
              <w:t>440.4</w:t>
            </w:r>
          </w:p>
        </w:tc>
      </w:tr>
      <w:tr w14:paraId="567368AB"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7AA395ED" w14:textId="1C1FF35C">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136F6DCF" w14:textId="77777777">
            <w:pPr>
              <w:rPr>
                <w:sz w:val="24"/>
              </w:rPr>
            </w:pPr>
            <w:r w:rsidRPr="00A16D58">
              <w:rPr>
                <w:sz w:val="24"/>
              </w:rPr>
              <w:t xml:space="preserve">Exhibit P(2) </w:t>
            </w:r>
          </w:p>
          <w:p w:rsidR="00DF6231" w:rsidRPr="00A16D58" w:rsidP="00975751" w14:paraId="70BB98EF" w14:textId="10C7C2C7">
            <w:pPr>
              <w:rPr>
                <w:sz w:val="24"/>
              </w:rPr>
            </w:pPr>
            <w:r w:rsidRPr="00A16D58">
              <w:rPr>
                <w:sz w:val="24"/>
              </w:rPr>
              <w:t>(CHGME and THCGME FTE Resident Assessment)</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7E70222" w14:textId="5A88022A">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2449AF31" w14:textId="2EC7F61A">
            <w:pPr>
              <w:jc w:val="right"/>
              <w:rPr>
                <w:sz w:val="24"/>
              </w:rPr>
            </w:pPr>
            <w:r w:rsidRPr="00A16D58">
              <w:rPr>
                <w:sz w:val="24"/>
              </w:rPr>
              <w:t>4</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2DCCD4CB" w14:textId="555CD863">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39D2A04D" w14:textId="4EE47798">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605C77F9" w14:textId="77777777">
            <w:pPr>
              <w:jc w:val="right"/>
              <w:rPr>
                <w:sz w:val="24"/>
              </w:rPr>
            </w:pPr>
            <w:r w:rsidRPr="00A16D58">
              <w:rPr>
                <w:sz w:val="24"/>
              </w:rPr>
              <w:t>440.4</w:t>
            </w:r>
          </w:p>
        </w:tc>
      </w:tr>
      <w:tr w14:paraId="5DD5FE1F"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5A4CCEA0" w14:textId="2471FB38">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2BF59DE1" w14:textId="77777777">
            <w:pPr>
              <w:rPr>
                <w:sz w:val="24"/>
              </w:rPr>
            </w:pPr>
            <w:r w:rsidRPr="00A16D58">
              <w:rPr>
                <w:sz w:val="24"/>
              </w:rPr>
              <w:t xml:space="preserve">Exhibit S </w:t>
            </w:r>
          </w:p>
          <w:p w:rsidR="00DF6231" w:rsidRPr="00A16D58" w:rsidP="00975751" w14:paraId="4F9FAF35" w14:textId="43BF4E2A">
            <w:pPr>
              <w:rPr>
                <w:sz w:val="24"/>
              </w:rPr>
            </w:pPr>
            <w:r w:rsidRPr="00A16D58">
              <w:rPr>
                <w:sz w:val="24"/>
              </w:rPr>
              <w:t>(CHGME and THCGME FTE Resident Assessment)</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3C11715A" w14:textId="1D266B4A">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04364F28" w14:textId="65EEBB0A">
            <w:pPr>
              <w:jc w:val="right"/>
              <w:rPr>
                <w:sz w:val="24"/>
              </w:rPr>
            </w:pPr>
            <w:r w:rsidRPr="00A16D58">
              <w:rPr>
                <w:sz w:val="24"/>
              </w:rPr>
              <w:t>4</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3BA74842" w14:textId="60207A86">
            <w:pPr>
              <w:jc w:val="right"/>
              <w:rPr>
                <w:sz w:val="24"/>
              </w:rPr>
            </w:pPr>
            <w:r w:rsidRPr="00A16D58">
              <w:rPr>
                <w:sz w:val="24"/>
              </w:rPr>
              <w:t>120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3287739F" w14:textId="260C29AB">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16B562F" w14:textId="77777777">
            <w:pPr>
              <w:jc w:val="right"/>
              <w:rPr>
                <w:sz w:val="24"/>
              </w:rPr>
            </w:pPr>
            <w:r w:rsidRPr="00A16D58">
              <w:rPr>
                <w:sz w:val="24"/>
              </w:rPr>
              <w:t>440.4</w:t>
            </w:r>
          </w:p>
        </w:tc>
      </w:tr>
      <w:tr w14:paraId="5D6C5A8E"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3845A049" w14:textId="3983B1A1">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468688E4" w14:textId="77777777">
            <w:pPr>
              <w:rPr>
                <w:sz w:val="24"/>
              </w:rPr>
            </w:pPr>
            <w:r w:rsidRPr="00A16D58">
              <w:rPr>
                <w:sz w:val="24"/>
              </w:rPr>
              <w:t xml:space="preserve">Exhibit T </w:t>
            </w:r>
          </w:p>
          <w:p w:rsidR="00DF6231" w:rsidRPr="00A16D58" w:rsidP="00975751" w14:paraId="6222E6C3" w14:textId="0C42483B">
            <w:pPr>
              <w:rPr>
                <w:sz w:val="24"/>
              </w:rPr>
            </w:pPr>
            <w:r w:rsidRPr="00A16D58">
              <w:rPr>
                <w:sz w:val="24"/>
              </w:rPr>
              <w:t>(CHGME FTE Resident Assessment Only)</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FFBA34C" w14:textId="65D9B1A2">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23B4A05C" w14:textId="6B808883">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5F8C6526" w14:textId="171167F7">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378A5BD" w14:textId="1B8BDC3A">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267B25F8" w14:textId="77777777">
            <w:pPr>
              <w:jc w:val="right"/>
              <w:rPr>
                <w:sz w:val="24"/>
              </w:rPr>
            </w:pPr>
            <w:r w:rsidRPr="00A16D58">
              <w:rPr>
                <w:sz w:val="24"/>
              </w:rPr>
              <w:t>220.2</w:t>
            </w:r>
          </w:p>
        </w:tc>
      </w:tr>
      <w:tr w14:paraId="4D914E19"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0AD03604" w14:textId="64F65856">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4EBACE9D" w14:textId="77777777">
            <w:pPr>
              <w:rPr>
                <w:sz w:val="24"/>
              </w:rPr>
            </w:pPr>
            <w:r w:rsidRPr="00A16D58">
              <w:rPr>
                <w:sz w:val="24"/>
              </w:rPr>
              <w:t xml:space="preserve">Exhibit T(1) </w:t>
            </w:r>
          </w:p>
          <w:p w:rsidR="00DF6231" w:rsidRPr="00A16D58" w:rsidP="00975751" w14:paraId="70B4F4E4" w14:textId="59A7D393">
            <w:pPr>
              <w:rPr>
                <w:sz w:val="24"/>
              </w:rPr>
            </w:pPr>
            <w:r w:rsidRPr="00A16D58">
              <w:rPr>
                <w:sz w:val="24"/>
              </w:rPr>
              <w:t>(CHGME FTE Resident Assessment Only)</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923CCEE" w14:textId="166CA3AB">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D79BB47" w14:textId="60CF94DC">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3C8EE6BB" w14:textId="1ABF6CA7">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2124D16" w14:textId="281158F8">
            <w:pPr>
              <w:jc w:val="right"/>
              <w:rPr>
                <w:sz w:val="24"/>
              </w:rPr>
            </w:pPr>
            <w:r w:rsidRPr="00A16D58">
              <w:rPr>
                <w:sz w:val="24"/>
              </w:rPr>
              <w:t>3.67</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73242AF7" w14:textId="77777777">
            <w:pPr>
              <w:jc w:val="right"/>
              <w:rPr>
                <w:sz w:val="24"/>
              </w:rPr>
            </w:pPr>
            <w:r w:rsidRPr="00A16D58">
              <w:rPr>
                <w:sz w:val="24"/>
              </w:rPr>
              <w:t>220.2</w:t>
            </w:r>
          </w:p>
        </w:tc>
      </w:tr>
      <w:tr w14:paraId="6A0E3FC5"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49D1FE9C" w14:textId="0E46945F">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0451F988" w14:textId="77777777">
            <w:pPr>
              <w:rPr>
                <w:sz w:val="24"/>
              </w:rPr>
            </w:pPr>
            <w:r w:rsidRPr="00A16D58">
              <w:rPr>
                <w:sz w:val="24"/>
              </w:rPr>
              <w:t xml:space="preserve">Exhibit 1 </w:t>
            </w:r>
          </w:p>
          <w:p w:rsidR="00DF6231" w:rsidRPr="00A16D58" w:rsidP="00975751" w14:paraId="1821775F" w14:textId="44B6B842">
            <w:pPr>
              <w:rPr>
                <w:sz w:val="24"/>
              </w:rPr>
            </w:pPr>
            <w:r w:rsidRPr="00A16D58">
              <w:rPr>
                <w:sz w:val="24"/>
              </w:rPr>
              <w:t>(CHGME FTE Resident Assessment Only)</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56ED430A" w14:textId="30C79B36">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6731B411" w14:textId="749A3B49">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2C91BF78" w14:textId="6C161C55">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78D5DD6B" w14:textId="51365618">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3F9C4BA1" w14:textId="77777777">
            <w:pPr>
              <w:jc w:val="right"/>
              <w:rPr>
                <w:sz w:val="24"/>
              </w:rPr>
            </w:pPr>
            <w:r w:rsidRPr="00A16D58">
              <w:rPr>
                <w:sz w:val="24"/>
              </w:rPr>
              <w:t>19.8</w:t>
            </w:r>
          </w:p>
        </w:tc>
      </w:tr>
      <w:tr w14:paraId="6AC4E4DD"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10A6266D" w14:textId="7E4DD5EC">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A16D58" w:rsidP="007A7C36" w14:paraId="3283641B" w14:textId="77777777">
            <w:pPr>
              <w:rPr>
                <w:sz w:val="24"/>
              </w:rPr>
            </w:pPr>
            <w:r w:rsidRPr="00A16D58">
              <w:rPr>
                <w:sz w:val="24"/>
              </w:rPr>
              <w:t xml:space="preserve">Exhibit 2 </w:t>
            </w:r>
          </w:p>
          <w:p w:rsidR="00DF6231" w:rsidRPr="00A16D58" w:rsidP="00975751" w14:paraId="511CEBAE" w14:textId="0B14B234">
            <w:pPr>
              <w:rPr>
                <w:sz w:val="24"/>
              </w:rPr>
            </w:pPr>
            <w:r w:rsidRPr="00A16D58">
              <w:rPr>
                <w:sz w:val="24"/>
              </w:rPr>
              <w:t>(CHGME FTE Resident Assessment Only)</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5D8A4202" w14:textId="340524EC">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C1331BA" w14:textId="446635C5">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21FF1065" w14:textId="03A0980C">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27676EBC" w14:textId="6E6B35E2">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460FE4AF" w14:textId="77777777">
            <w:pPr>
              <w:jc w:val="right"/>
              <w:rPr>
                <w:sz w:val="24"/>
              </w:rPr>
            </w:pPr>
            <w:r w:rsidRPr="00A16D58">
              <w:rPr>
                <w:sz w:val="24"/>
              </w:rPr>
              <w:t>19.8</w:t>
            </w:r>
          </w:p>
        </w:tc>
      </w:tr>
      <w:tr w14:paraId="44A5391D"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1E0370D2" w14:textId="7F0E5803">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5C58D61C" w14:textId="77777777">
            <w:pPr>
              <w:rPr>
                <w:sz w:val="24"/>
              </w:rPr>
            </w:pPr>
            <w:r w:rsidRPr="00A16D58">
              <w:rPr>
                <w:sz w:val="24"/>
              </w:rPr>
              <w:t xml:space="preserve">Exhibit 3 </w:t>
            </w:r>
          </w:p>
          <w:p w:rsidR="00DF6231" w:rsidRPr="00A16D58" w:rsidP="00975751" w14:paraId="050BE9C8" w14:textId="6453667F">
            <w:pPr>
              <w:rPr>
                <w:sz w:val="24"/>
              </w:rPr>
            </w:pPr>
            <w:r w:rsidRPr="00A16D58">
              <w:rPr>
                <w:sz w:val="24"/>
              </w:rPr>
              <w:t>(CHGME FTE Resident Assessment Only)</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351447B1" w14:textId="6E8FF644">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660F2751" w14:textId="23E790A1">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09B666E1" w14:textId="0E3DA4A7">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6E643C58" w14:textId="5124BEBE">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166BE7B8" w14:textId="77777777">
            <w:pPr>
              <w:jc w:val="right"/>
              <w:rPr>
                <w:sz w:val="24"/>
              </w:rPr>
            </w:pPr>
            <w:r w:rsidRPr="00A16D58">
              <w:rPr>
                <w:sz w:val="24"/>
              </w:rPr>
              <w:t>19.8</w:t>
            </w:r>
          </w:p>
        </w:tc>
      </w:tr>
      <w:tr w14:paraId="74CE33D6"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hideMark/>
          </w:tcPr>
          <w:p w:rsidR="00DF6231" w:rsidRPr="00A16D58" w:rsidP="00CA22E9" w14:paraId="63BAD4E2" w14:textId="6257B828">
            <w:pPr>
              <w:rPr>
                <w:sz w:val="24"/>
              </w:rPr>
            </w:pPr>
            <w:r w:rsidRPr="00A16D58">
              <w:rPr>
                <w:sz w:val="24"/>
              </w:rPr>
              <w:t>Auditors</w:t>
            </w:r>
          </w:p>
        </w:tc>
        <w:tc>
          <w:tcPr>
            <w:tcW w:w="180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7A7C36" w14:paraId="38CB2B82" w14:textId="77777777">
            <w:pPr>
              <w:rPr>
                <w:sz w:val="24"/>
              </w:rPr>
            </w:pPr>
            <w:r w:rsidRPr="00A16D58">
              <w:rPr>
                <w:sz w:val="24"/>
              </w:rPr>
              <w:t xml:space="preserve">Exhibit 4 </w:t>
            </w:r>
          </w:p>
          <w:p w:rsidR="00DF6231" w:rsidRPr="00A16D58" w:rsidP="00975751" w14:paraId="1185D74B" w14:textId="5A40D310">
            <w:pPr>
              <w:rPr>
                <w:sz w:val="24"/>
              </w:rPr>
            </w:pPr>
            <w:r w:rsidRPr="00A16D58">
              <w:rPr>
                <w:sz w:val="24"/>
              </w:rPr>
              <w:t>(CHGME FTE Resident Assessment Only)</w:t>
            </w: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56A10F05" w14:textId="03EDE24F">
            <w:pPr>
              <w:jc w:val="right"/>
              <w:rPr>
                <w:sz w:val="24"/>
              </w:rPr>
            </w:pPr>
            <w:r w:rsidRPr="00A16D58">
              <w:rPr>
                <w:sz w:val="24"/>
              </w:rPr>
              <w:t>30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7BCA042F" w14:textId="580FADD7">
            <w:pPr>
              <w:jc w:val="right"/>
              <w:rPr>
                <w:sz w:val="24"/>
              </w:rPr>
            </w:pPr>
            <w:r w:rsidRPr="00A16D58">
              <w:rPr>
                <w:sz w:val="24"/>
              </w:rPr>
              <w:t>2</w:t>
            </w:r>
          </w:p>
        </w:tc>
        <w:tc>
          <w:tcPr>
            <w:tcW w:w="1350" w:type="dxa"/>
            <w:tcBorders>
              <w:top w:val="single" w:sz="2" w:space="0" w:color="auto"/>
              <w:left w:val="single" w:sz="2" w:space="0" w:color="auto"/>
              <w:bottom w:val="single" w:sz="2" w:space="0" w:color="auto"/>
              <w:right w:val="single" w:sz="2" w:space="0" w:color="auto"/>
            </w:tcBorders>
            <w:vAlign w:val="center"/>
          </w:tcPr>
          <w:p w:rsidR="00B874EC" w:rsidRPr="00A16D58" w:rsidP="008C593F" w14:paraId="40EDD4F3" w14:textId="1D388261">
            <w:pPr>
              <w:jc w:val="right"/>
              <w:rPr>
                <w:sz w:val="24"/>
              </w:rPr>
            </w:pPr>
            <w:r w:rsidRPr="00A16D58">
              <w:rPr>
                <w:sz w:val="24"/>
              </w:rPr>
              <w:t>60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A16D58" w:rsidP="00CA22E9" w14:paraId="100F8952" w14:textId="35956FC6">
            <w:pPr>
              <w:jc w:val="right"/>
              <w:rPr>
                <w:sz w:val="24"/>
              </w:rPr>
            </w:pPr>
            <w:r w:rsidRPr="00A16D58">
              <w:rPr>
                <w:sz w:val="24"/>
              </w:rPr>
              <w:t>0.33</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A16D58" w:rsidP="00CA22E9" w14:paraId="3F13C736" w14:textId="77777777">
            <w:pPr>
              <w:jc w:val="right"/>
              <w:rPr>
                <w:sz w:val="24"/>
              </w:rPr>
            </w:pPr>
            <w:r w:rsidRPr="00A16D58">
              <w:rPr>
                <w:sz w:val="24"/>
              </w:rPr>
              <w:t>19.8</w:t>
            </w:r>
          </w:p>
        </w:tc>
      </w:tr>
      <w:tr w14:paraId="1B5ED2C1" w14:textId="77777777" w:rsidTr="005D5109">
        <w:tblPrEx>
          <w:tblW w:w="10459" w:type="dxa"/>
          <w:jc w:val="center"/>
          <w:tblLayout w:type="fixed"/>
          <w:tblLook w:val="04A0"/>
        </w:tblPrEx>
        <w:trPr>
          <w:cantSplit/>
          <w:trHeight w:val="262"/>
          <w:jc w:val="center"/>
        </w:trPr>
        <w:tc>
          <w:tcPr>
            <w:tcW w:w="1437" w:type="dxa"/>
            <w:tcBorders>
              <w:top w:val="single" w:sz="2" w:space="0" w:color="auto"/>
              <w:left w:val="single" w:sz="2" w:space="0" w:color="auto"/>
              <w:bottom w:val="single" w:sz="2" w:space="0" w:color="auto"/>
              <w:right w:val="single" w:sz="2" w:space="0" w:color="auto"/>
            </w:tcBorders>
            <w:vAlign w:val="center"/>
            <w:hideMark/>
          </w:tcPr>
          <w:p w:rsidR="00DF6231" w:rsidRPr="00F66130" w:rsidP="00AA6589" w14:paraId="25A7950D" w14:textId="77777777">
            <w:pPr>
              <w:rPr>
                <w:sz w:val="24"/>
              </w:rPr>
            </w:pPr>
            <w:r w:rsidRPr="00F66130">
              <w:rPr>
                <w:sz w:val="24"/>
              </w:rPr>
              <w:t>Total</w:t>
            </w:r>
          </w:p>
        </w:tc>
        <w:tc>
          <w:tcPr>
            <w:tcW w:w="1800" w:type="dxa"/>
            <w:tcBorders>
              <w:top w:val="single" w:sz="2" w:space="0" w:color="auto"/>
              <w:left w:val="single" w:sz="2" w:space="0" w:color="auto"/>
              <w:bottom w:val="single" w:sz="2" w:space="0" w:color="auto"/>
              <w:right w:val="single" w:sz="2" w:space="0" w:color="auto"/>
            </w:tcBorders>
            <w:noWrap/>
            <w:hideMark/>
          </w:tcPr>
          <w:p w:rsidR="00DF6231" w:rsidRPr="00F66130" w:rsidP="00975751" w14:paraId="290DD463" w14:textId="76600919">
            <w:pPr>
              <w:jc w:val="center"/>
              <w:rPr>
                <w:sz w:val="24"/>
              </w:rPr>
            </w:pPr>
          </w:p>
        </w:tc>
        <w:tc>
          <w:tcPr>
            <w:tcW w:w="1530" w:type="dxa"/>
            <w:tcBorders>
              <w:top w:val="single" w:sz="2" w:space="0" w:color="auto"/>
              <w:left w:val="single" w:sz="2" w:space="0" w:color="auto"/>
              <w:bottom w:val="single" w:sz="2" w:space="0" w:color="auto"/>
              <w:right w:val="single" w:sz="2" w:space="0" w:color="auto"/>
            </w:tcBorders>
            <w:noWrap/>
            <w:vAlign w:val="center"/>
            <w:hideMark/>
          </w:tcPr>
          <w:p w:rsidR="00DF6231" w:rsidRPr="00F66130" w:rsidP="00AA6589" w14:paraId="1299AA71" w14:textId="2F6E34E8">
            <w:pPr>
              <w:jc w:val="right"/>
              <w:rPr>
                <w:sz w:val="24"/>
              </w:rPr>
            </w:pPr>
            <w:r>
              <w:rPr>
                <w:sz w:val="24"/>
              </w:rPr>
              <w:t>90*</w:t>
            </w:r>
          </w:p>
        </w:tc>
        <w:tc>
          <w:tcPr>
            <w:tcW w:w="1440" w:type="dxa"/>
            <w:tcBorders>
              <w:top w:val="single" w:sz="2" w:space="0" w:color="auto"/>
              <w:left w:val="single" w:sz="2" w:space="0" w:color="auto"/>
              <w:bottom w:val="single" w:sz="2" w:space="0" w:color="auto"/>
              <w:right w:val="single" w:sz="2" w:space="0" w:color="auto"/>
            </w:tcBorders>
            <w:vAlign w:val="center"/>
            <w:hideMark/>
          </w:tcPr>
          <w:p w:rsidR="00DF6231" w:rsidRPr="00F66130" w:rsidP="00AA6589" w14:paraId="2C2C67AD" w14:textId="3C156940">
            <w:pPr>
              <w:jc w:val="right"/>
              <w:rPr>
                <w:sz w:val="24"/>
              </w:rPr>
            </w:pPr>
            <w:r w:rsidRPr="00F66130">
              <w:rPr>
                <w:sz w:val="24"/>
              </w:rPr>
              <w:t>-</w:t>
            </w:r>
          </w:p>
        </w:tc>
        <w:tc>
          <w:tcPr>
            <w:tcW w:w="1350" w:type="dxa"/>
            <w:tcBorders>
              <w:top w:val="single" w:sz="2" w:space="0" w:color="auto"/>
              <w:left w:val="single" w:sz="2" w:space="0" w:color="auto"/>
              <w:bottom w:val="single" w:sz="2" w:space="0" w:color="auto"/>
              <w:right w:val="single" w:sz="2" w:space="0" w:color="auto"/>
            </w:tcBorders>
            <w:vAlign w:val="center"/>
          </w:tcPr>
          <w:p w:rsidR="00DF6231" w:rsidRPr="00F66130" w:rsidP="008C593F" w14:paraId="05911821" w14:textId="3D4C82A0">
            <w:pPr>
              <w:jc w:val="right"/>
              <w:rPr>
                <w:sz w:val="24"/>
              </w:rPr>
            </w:pPr>
            <w:r>
              <w:rPr>
                <w:sz w:val="24"/>
              </w:rPr>
              <w:t>180**</w:t>
            </w:r>
          </w:p>
        </w:tc>
        <w:tc>
          <w:tcPr>
            <w:tcW w:w="1350" w:type="dxa"/>
            <w:tcBorders>
              <w:top w:val="single" w:sz="2" w:space="0" w:color="auto"/>
              <w:left w:val="single" w:sz="2" w:space="0" w:color="auto"/>
              <w:bottom w:val="single" w:sz="2" w:space="0" w:color="auto"/>
              <w:right w:val="single" w:sz="2" w:space="0" w:color="auto"/>
            </w:tcBorders>
            <w:noWrap/>
            <w:vAlign w:val="center"/>
            <w:hideMark/>
          </w:tcPr>
          <w:p w:rsidR="00DF6231" w:rsidRPr="00F66130" w:rsidP="00AA6589" w14:paraId="3E921B49" w14:textId="7F0F35D5">
            <w:pPr>
              <w:jc w:val="right"/>
              <w:rPr>
                <w:sz w:val="24"/>
              </w:rPr>
            </w:pPr>
            <w:r w:rsidRPr="00F66130">
              <w:rPr>
                <w:sz w:val="24"/>
              </w:rPr>
              <w:t>-</w:t>
            </w:r>
          </w:p>
        </w:tc>
        <w:tc>
          <w:tcPr>
            <w:tcW w:w="1552" w:type="dxa"/>
            <w:tcBorders>
              <w:top w:val="single" w:sz="2" w:space="0" w:color="auto"/>
              <w:left w:val="single" w:sz="2" w:space="0" w:color="auto"/>
              <w:bottom w:val="single" w:sz="2" w:space="0" w:color="auto"/>
              <w:right w:val="single" w:sz="2" w:space="0" w:color="auto"/>
            </w:tcBorders>
            <w:vAlign w:val="center"/>
            <w:hideMark/>
          </w:tcPr>
          <w:p w:rsidR="00DF6231" w:rsidRPr="00F66130" w:rsidP="00AA6589" w14:paraId="062D8548" w14:textId="48AA639F">
            <w:pPr>
              <w:jc w:val="center"/>
              <w:rPr>
                <w:sz w:val="24"/>
              </w:rPr>
            </w:pPr>
            <w:r>
              <w:rPr>
                <w:sz w:val="24"/>
              </w:rPr>
              <w:t>9,980.40</w:t>
            </w:r>
            <w:r w:rsidR="005D5109">
              <w:rPr>
                <w:sz w:val="24"/>
              </w:rPr>
              <w:t>***</w:t>
            </w:r>
          </w:p>
        </w:tc>
      </w:tr>
    </w:tbl>
    <w:p w:rsidR="005D5109" w:rsidRPr="005D5109" w:rsidP="005D5109" w14:paraId="051E56C6" w14:textId="716C0E96">
      <w:pPr>
        <w:rPr>
          <w:sz w:val="18"/>
          <w:szCs w:val="18"/>
        </w:rPr>
      </w:pPr>
      <w:r w:rsidRPr="005D5109">
        <w:rPr>
          <w:sz w:val="18"/>
          <w:szCs w:val="18"/>
        </w:rPr>
        <w:t xml:space="preserve"> </w:t>
      </w:r>
      <w:r w:rsidRPr="005D5109">
        <w:rPr>
          <w:sz w:val="18"/>
          <w:szCs w:val="18"/>
        </w:rPr>
        <w:t xml:space="preserve">* The total number of respondents is 90 because children's hospitals (60) and fiscal intermediaries (30) </w:t>
      </w:r>
      <w:r w:rsidRPr="005D5109" w:rsidR="00F92247">
        <w:rPr>
          <w:sz w:val="18"/>
          <w:szCs w:val="18"/>
        </w:rPr>
        <w:t>complete</w:t>
      </w:r>
      <w:r w:rsidRPr="005D5109">
        <w:rPr>
          <w:sz w:val="18"/>
          <w:szCs w:val="18"/>
        </w:rPr>
        <w:t xml:space="preserve"> the forms. </w:t>
      </w:r>
    </w:p>
    <w:p w:rsidR="005D5109" w:rsidRPr="005D5109" w:rsidP="005D5109" w14:paraId="56D39CFF" w14:textId="42CFA29D">
      <w:pPr>
        <w:rPr>
          <w:sz w:val="18"/>
          <w:szCs w:val="18"/>
        </w:rPr>
      </w:pPr>
      <w:r w:rsidRPr="005D5109">
        <w:rPr>
          <w:sz w:val="18"/>
          <w:szCs w:val="18"/>
        </w:rPr>
        <w:t>** The total number of responses is 180 because children's hospitals (60) and fiscal intermediaries for the CHGME audits (60) and the THCGME audits (60) are completing the forms.</w:t>
      </w:r>
      <w:r w:rsidR="00B90A51">
        <w:rPr>
          <w:sz w:val="18"/>
          <w:szCs w:val="18"/>
        </w:rPr>
        <w:t xml:space="preserve"> Because ROCIS automatically totals the responses, it will show up as </w:t>
      </w:r>
      <w:r w:rsidR="006D3B0D">
        <w:rPr>
          <w:sz w:val="18"/>
          <w:szCs w:val="18"/>
        </w:rPr>
        <w:t xml:space="preserve">2,640 responses in ROCIS. </w:t>
      </w:r>
    </w:p>
    <w:p w:rsidR="00136726" w:rsidP="005D5109" w14:paraId="57D1240E" w14:textId="1EE177B4">
      <w:pPr>
        <w:rPr>
          <w:sz w:val="18"/>
          <w:szCs w:val="18"/>
        </w:rPr>
      </w:pPr>
      <w:r w:rsidRPr="005D5109">
        <w:rPr>
          <w:sz w:val="18"/>
          <w:szCs w:val="18"/>
        </w:rPr>
        <w:t xml:space="preserve">*** </w:t>
      </w:r>
      <w:r w:rsidRPr="005D5109" w:rsidR="00591E61">
        <w:rPr>
          <w:sz w:val="18"/>
          <w:szCs w:val="18"/>
        </w:rPr>
        <w:t>Amount in ROCIS is 9,980, due to rounding.</w:t>
      </w:r>
    </w:p>
    <w:p w:rsidR="005D5109" w:rsidRPr="005D5109" w:rsidP="005D5109" w14:paraId="014AB48B" w14:textId="77777777">
      <w:pPr>
        <w:rPr>
          <w:sz w:val="18"/>
          <w:szCs w:val="18"/>
        </w:rPr>
      </w:pPr>
    </w:p>
    <w:p w:rsidR="00975751" w:rsidRPr="00E913F2" w:rsidP="00930244" w14:paraId="0C941DA2" w14:textId="7B3C3E76">
      <w:pPr>
        <w:pStyle w:val="BodyText"/>
        <w:rPr>
          <w:rFonts w:ascii="Arial" w:hAnsi="Arial" w:cs="Arial"/>
          <w:sz w:val="24"/>
        </w:rPr>
      </w:pPr>
      <w:r w:rsidRPr="00E913F2">
        <w:rPr>
          <w:rFonts w:ascii="Arial" w:hAnsi="Arial" w:cs="Arial"/>
          <w:sz w:val="24"/>
          <w:u w:val="single"/>
        </w:rPr>
        <w:t>Basis for estimates</w:t>
      </w:r>
      <w:r w:rsidRPr="00E913F2">
        <w:rPr>
          <w:rFonts w:ascii="Arial" w:hAnsi="Arial" w:cs="Arial"/>
          <w:sz w:val="24"/>
        </w:rPr>
        <w:t xml:space="preserve">: </w:t>
      </w:r>
    </w:p>
    <w:p w:rsidR="00930244" w:rsidRPr="00E13D18" w:rsidP="00930244" w14:paraId="2746BC70" w14:textId="77777777">
      <w:pPr>
        <w:rPr>
          <w:rFonts w:ascii="Arial" w:hAnsi="Arial" w:cs="Arial"/>
          <w:b/>
          <w:sz w:val="24"/>
          <w:u w:val="single"/>
        </w:rPr>
      </w:pPr>
      <w:r w:rsidRPr="00E13D18">
        <w:rPr>
          <w:rFonts w:ascii="Arial" w:hAnsi="Arial" w:cs="Arial"/>
          <w:b/>
          <w:i/>
          <w:sz w:val="24"/>
        </w:rPr>
        <w:t>Hospital Respondents</w:t>
      </w:r>
    </w:p>
    <w:p w:rsidR="00930244" w:rsidP="00930244" w14:paraId="5FB7DF64" w14:textId="77777777">
      <w:pPr>
        <w:rPr>
          <w:rFonts w:ascii="Arial" w:hAnsi="Arial" w:cs="Arial"/>
          <w:sz w:val="24"/>
          <w:u w:val="single"/>
        </w:rPr>
      </w:pPr>
    </w:p>
    <w:p w:rsidR="00930244" w:rsidRPr="00E13D18" w:rsidP="00930244" w14:paraId="2C01DCD7" w14:textId="7CEF6044">
      <w:pPr>
        <w:pStyle w:val="ListParagraph"/>
        <w:numPr>
          <w:ilvl w:val="0"/>
          <w:numId w:val="6"/>
        </w:numPr>
        <w:ind w:left="360"/>
        <w:rPr>
          <w:rFonts w:ascii="Arial" w:hAnsi="Arial" w:cs="Arial"/>
          <w:sz w:val="24"/>
        </w:rPr>
      </w:pPr>
      <w:r w:rsidRPr="00E13D18">
        <w:rPr>
          <w:rFonts w:ascii="Arial" w:hAnsi="Arial" w:cs="Arial"/>
          <w:i/>
          <w:sz w:val="24"/>
        </w:rPr>
        <w:t xml:space="preserve">Application </w:t>
      </w:r>
      <w:r w:rsidRPr="00E13D18">
        <w:rPr>
          <w:rFonts w:ascii="Arial" w:hAnsi="Arial" w:cs="Arial"/>
          <w:bCs/>
          <w:i/>
          <w:sz w:val="24"/>
        </w:rPr>
        <w:t>Cover Letter (Initial</w:t>
      </w:r>
      <w:r w:rsidR="00347C64">
        <w:rPr>
          <w:rFonts w:ascii="Arial" w:hAnsi="Arial" w:cs="Arial"/>
          <w:bCs/>
          <w:i/>
          <w:sz w:val="24"/>
        </w:rPr>
        <w:t xml:space="preserve"> and Reconciliation</w:t>
      </w:r>
      <w:r w:rsidRPr="00E13D18">
        <w:rPr>
          <w:rFonts w:ascii="Arial" w:hAnsi="Arial" w:cs="Arial"/>
          <w:bCs/>
          <w:i/>
          <w:sz w:val="24"/>
        </w:rPr>
        <w:t>)</w:t>
      </w:r>
      <w:r>
        <w:rPr>
          <w:rFonts w:ascii="Arial" w:hAnsi="Arial" w:cs="Arial"/>
          <w:bCs/>
          <w:i/>
          <w:sz w:val="24"/>
        </w:rPr>
        <w:t>:</w:t>
      </w:r>
      <w:r w:rsidRPr="00E13D18">
        <w:rPr>
          <w:rFonts w:ascii="Arial" w:hAnsi="Arial" w:cs="Arial"/>
          <w:bCs/>
          <w:sz w:val="24"/>
        </w:rPr>
        <w:t xml:space="preserve"> </w:t>
      </w:r>
      <w:r w:rsidRPr="00E13D18">
        <w:rPr>
          <w:rFonts w:ascii="Arial" w:hAnsi="Arial" w:cs="Arial"/>
          <w:sz w:val="24"/>
        </w:rPr>
        <w:t xml:space="preserve">Each participating hospital must complete and submit a cover letter with the submission of the application to the CHGME Payment Program. The number of respondents (60) submitting the letter is based on responses from hospitals which complete the CHGME application </w:t>
      </w:r>
      <w:r w:rsidRPr="00E13D18">
        <w:rPr>
          <w:rFonts w:ascii="Arial" w:hAnsi="Arial" w:cs="Arial"/>
          <w:sz w:val="24"/>
        </w:rPr>
        <w:t xml:space="preserve">annually. </w:t>
      </w:r>
    </w:p>
    <w:p w:rsidR="00930244" w:rsidRPr="00E913F2" w:rsidP="00930244" w14:paraId="5E81F1F4" w14:textId="77777777">
      <w:pPr>
        <w:ind w:left="288"/>
        <w:rPr>
          <w:rFonts w:ascii="Arial" w:hAnsi="Arial" w:cs="Arial"/>
          <w:sz w:val="24"/>
        </w:rPr>
      </w:pPr>
    </w:p>
    <w:p w:rsidR="00930244" w:rsidP="00930244" w14:paraId="3A2C1347" w14:textId="402CCF97">
      <w:pPr>
        <w:ind w:left="360"/>
        <w:rPr>
          <w:rFonts w:ascii="Arial" w:hAnsi="Arial" w:cs="Arial"/>
          <w:sz w:val="24"/>
        </w:rPr>
      </w:pPr>
      <w:r w:rsidRPr="00E913F2">
        <w:rPr>
          <w:rFonts w:ascii="Arial" w:hAnsi="Arial" w:cs="Arial"/>
          <w:sz w:val="24"/>
        </w:rPr>
        <w:t xml:space="preserve">The hours per response (0.33 hours) for an initial application are based upon </w:t>
      </w:r>
      <w:r w:rsidRPr="00E913F2">
        <w:rPr>
          <w:rFonts w:ascii="Arial" w:hAnsi="Arial" w:cs="Arial"/>
          <w:sz w:val="24"/>
        </w:rPr>
        <w:t>program</w:t>
      </w:r>
      <w:r w:rsidRPr="00E913F2">
        <w:rPr>
          <w:rFonts w:ascii="Arial" w:hAnsi="Arial" w:cs="Arial"/>
          <w:sz w:val="24"/>
        </w:rPr>
        <w:t xml:space="preserve"> experience working with the hospitals and discussion with hospitals (60 hospitals x 1 application x 0.33 hours per response = 19.8 total burden hours).</w:t>
      </w:r>
    </w:p>
    <w:p w:rsidR="00347C64" w:rsidP="00930244" w14:paraId="336E8EB3" w14:textId="1EA65F07">
      <w:pPr>
        <w:ind w:left="360"/>
        <w:rPr>
          <w:rFonts w:ascii="Arial" w:hAnsi="Arial" w:cs="Arial"/>
          <w:sz w:val="24"/>
        </w:rPr>
      </w:pPr>
    </w:p>
    <w:p w:rsidR="00930244" w:rsidRPr="00E913F2" w:rsidP="000C5E1D" w14:paraId="47EC6B60" w14:textId="4CE773BE">
      <w:pPr>
        <w:ind w:left="360"/>
        <w:rPr>
          <w:rFonts w:ascii="Arial" w:hAnsi="Arial" w:cs="Arial"/>
          <w:sz w:val="24"/>
        </w:rPr>
      </w:pPr>
      <w:r w:rsidRPr="00E913F2">
        <w:rPr>
          <w:rFonts w:ascii="Arial" w:hAnsi="Arial" w:cs="Arial"/>
          <w:sz w:val="24"/>
        </w:rPr>
        <w:t>The hours per response (0.33 hours) for the reconciliation application are based upon program experience working with the hospitals and discussions with the hospitals (60 hospitals x 1 reconciliation application x 0.33 hours per response = 19.8 total burden hours).</w:t>
      </w:r>
      <w:r w:rsidRPr="00E913F2">
        <w:rPr>
          <w:rFonts w:ascii="Arial" w:hAnsi="Arial" w:cs="Arial"/>
          <w:sz w:val="24"/>
        </w:rPr>
        <w:br/>
      </w:r>
    </w:p>
    <w:p w:rsidR="00930244" w:rsidP="00C81FBF" w14:paraId="585A643A" w14:textId="3636907E">
      <w:pPr>
        <w:ind w:left="360"/>
        <w:rPr>
          <w:rFonts w:ascii="Arial" w:hAnsi="Arial" w:cs="Arial"/>
          <w:sz w:val="24"/>
        </w:rPr>
      </w:pPr>
      <w:r w:rsidRPr="00E913F2">
        <w:rPr>
          <w:rFonts w:ascii="Arial" w:hAnsi="Arial" w:cs="Arial"/>
          <w:sz w:val="24"/>
        </w:rPr>
        <w:t xml:space="preserve">A total of </w:t>
      </w:r>
      <w:r w:rsidR="00347C64">
        <w:rPr>
          <w:rFonts w:ascii="Arial" w:hAnsi="Arial" w:cs="Arial"/>
          <w:sz w:val="24"/>
        </w:rPr>
        <w:t>39.60</w:t>
      </w:r>
      <w:r w:rsidRPr="00E913F2">
        <w:rPr>
          <w:rFonts w:ascii="Arial" w:hAnsi="Arial" w:cs="Arial"/>
          <w:sz w:val="24"/>
        </w:rPr>
        <w:t xml:space="preserve"> burden hours (</w:t>
      </w:r>
      <w:r w:rsidR="00347C64">
        <w:rPr>
          <w:rFonts w:ascii="Arial" w:hAnsi="Arial" w:cs="Arial"/>
          <w:sz w:val="24"/>
        </w:rPr>
        <w:t>2</w:t>
      </w:r>
      <w:r w:rsidRPr="00E913F2">
        <w:rPr>
          <w:rFonts w:ascii="Arial" w:hAnsi="Arial" w:cs="Arial"/>
          <w:sz w:val="24"/>
        </w:rPr>
        <w:t xml:space="preserve"> responses per hospital x 19.8) for initial application.</w:t>
      </w:r>
    </w:p>
    <w:p w:rsidR="00930244" w:rsidRPr="00E13D18" w:rsidP="00930244" w14:paraId="692209F7" w14:textId="77777777">
      <w:pPr>
        <w:pStyle w:val="ListParagraph"/>
        <w:rPr>
          <w:rFonts w:ascii="Arial" w:hAnsi="Arial" w:cs="Arial"/>
          <w:sz w:val="24"/>
        </w:rPr>
      </w:pPr>
    </w:p>
    <w:p w:rsidR="00930244" w:rsidRPr="00E913F2" w:rsidP="00930244" w14:paraId="59E537C6" w14:textId="7ED2D905">
      <w:pPr>
        <w:pStyle w:val="ListParagraph"/>
        <w:numPr>
          <w:ilvl w:val="0"/>
          <w:numId w:val="6"/>
        </w:numPr>
        <w:ind w:left="270" w:hanging="270"/>
        <w:rPr>
          <w:rFonts w:ascii="Arial" w:hAnsi="Arial" w:cs="Arial"/>
          <w:sz w:val="24"/>
        </w:rPr>
      </w:pPr>
      <w:r w:rsidRPr="00E13D18">
        <w:rPr>
          <w:rFonts w:ascii="Arial" w:hAnsi="Arial" w:cs="Arial"/>
          <w:i/>
          <w:sz w:val="24"/>
        </w:rPr>
        <w:t>HRSA 99 (Initial and Reconciliation): Demographic and Contact Information</w:t>
      </w:r>
      <w:r>
        <w:rPr>
          <w:rFonts w:ascii="Arial" w:hAnsi="Arial" w:cs="Arial"/>
          <w:sz w:val="24"/>
        </w:rPr>
        <w:t>.</w:t>
      </w:r>
      <w:r w:rsidRPr="00E913F2">
        <w:rPr>
          <w:rFonts w:ascii="Arial" w:hAnsi="Arial" w:cs="Arial"/>
          <w:sz w:val="24"/>
        </w:rPr>
        <w:t xml:space="preserve"> Each participating hospital must complete and submit a HRSA 99 to apply for annual funding under the CHGME Payment Program. The number of respondents (60) completing the form is based on responses from hospitals which complete the HRSA 99 semiannually. </w:t>
      </w:r>
    </w:p>
    <w:p w:rsidR="00930244" w:rsidRPr="00E913F2" w:rsidP="00930244" w14:paraId="4999881D" w14:textId="77777777">
      <w:pPr>
        <w:ind w:left="288"/>
        <w:rPr>
          <w:rFonts w:ascii="Arial" w:hAnsi="Arial" w:cs="Arial"/>
          <w:sz w:val="24"/>
        </w:rPr>
      </w:pPr>
    </w:p>
    <w:p w:rsidR="00930244" w:rsidRPr="00E913F2" w:rsidP="00930244" w14:paraId="22078A91" w14:textId="77777777">
      <w:pPr>
        <w:ind w:left="270"/>
        <w:rPr>
          <w:rFonts w:ascii="Arial" w:hAnsi="Arial" w:cs="Arial"/>
          <w:sz w:val="24"/>
        </w:rPr>
      </w:pPr>
      <w:r w:rsidRPr="00E913F2">
        <w:rPr>
          <w:rFonts w:ascii="Arial" w:hAnsi="Arial" w:cs="Arial"/>
          <w:sz w:val="24"/>
        </w:rPr>
        <w:t>The hours per response (0.33 hours) for an initial application are based upon program experience working with the hospitals and discussion with hospitals (60 hospitals x 1 initial application x 0.33 hours per response = 19.8 total burden hours).</w:t>
      </w:r>
    </w:p>
    <w:p w:rsidR="00930244" w:rsidRPr="00E913F2" w:rsidP="00930244" w14:paraId="165BA1D6" w14:textId="77777777">
      <w:pPr>
        <w:ind w:left="720"/>
        <w:rPr>
          <w:rFonts w:ascii="Arial" w:hAnsi="Arial" w:cs="Arial"/>
          <w:sz w:val="24"/>
        </w:rPr>
      </w:pPr>
    </w:p>
    <w:p w:rsidR="00930244" w:rsidRPr="00E913F2" w:rsidP="00930244" w14:paraId="545C5B51" w14:textId="77777777">
      <w:pPr>
        <w:ind w:left="270"/>
        <w:rPr>
          <w:rFonts w:ascii="Arial" w:hAnsi="Arial" w:cs="Arial"/>
          <w:sz w:val="24"/>
        </w:rPr>
      </w:pPr>
      <w:r w:rsidRPr="00E913F2">
        <w:rPr>
          <w:rFonts w:ascii="Arial" w:hAnsi="Arial" w:cs="Arial"/>
          <w:sz w:val="24"/>
        </w:rPr>
        <w:t>The hours per response (0.33 hours) for the reconciliation application are based upon program experience working with the hospitals and discussions with the hospitals (60 hospitals x 1 reconciliation application x 0.33 hours per response = 19.8 total burden hours).</w:t>
      </w:r>
      <w:r w:rsidRPr="00E913F2">
        <w:rPr>
          <w:rFonts w:ascii="Arial" w:hAnsi="Arial" w:cs="Arial"/>
          <w:sz w:val="24"/>
        </w:rPr>
        <w:br/>
      </w:r>
      <w:r w:rsidRPr="00E913F2">
        <w:rPr>
          <w:rFonts w:ascii="Arial" w:hAnsi="Arial" w:cs="Arial"/>
          <w:sz w:val="24"/>
        </w:rPr>
        <w:br/>
        <w:t>A total of 39.6 burden hours (2 responses per hospital x 19.8) for initial and reconciliation application.</w:t>
      </w:r>
    </w:p>
    <w:p w:rsidR="00930244" w:rsidRPr="00E13D18" w:rsidP="00930244" w14:paraId="762824B0" w14:textId="77777777">
      <w:pPr>
        <w:pStyle w:val="ListParagraph"/>
        <w:rPr>
          <w:rFonts w:ascii="Arial" w:hAnsi="Arial" w:cs="Arial"/>
          <w:sz w:val="24"/>
        </w:rPr>
      </w:pPr>
    </w:p>
    <w:p w:rsidR="00930244" w:rsidRPr="00E913F2" w:rsidP="00930244" w14:paraId="7D147436" w14:textId="0E5893C0">
      <w:pPr>
        <w:pStyle w:val="ListParagraph"/>
        <w:numPr>
          <w:ilvl w:val="0"/>
          <w:numId w:val="6"/>
        </w:numPr>
        <w:ind w:left="360"/>
        <w:rPr>
          <w:rFonts w:ascii="Arial" w:hAnsi="Arial" w:cs="Arial"/>
          <w:sz w:val="24"/>
        </w:rPr>
      </w:pPr>
      <w:r w:rsidRPr="00E13D18">
        <w:rPr>
          <w:rFonts w:ascii="Arial" w:hAnsi="Arial" w:cs="Arial"/>
          <w:i/>
          <w:sz w:val="24"/>
        </w:rPr>
        <w:t>HRSA 99-1 (Initial) and HRSA 99-1 (Reconciliation)</w:t>
      </w:r>
      <w:r>
        <w:rPr>
          <w:rFonts w:ascii="Arial" w:hAnsi="Arial" w:cs="Arial"/>
          <w:i/>
          <w:sz w:val="24"/>
        </w:rPr>
        <w:t>:</w:t>
      </w:r>
      <w:r w:rsidRPr="00E13D18">
        <w:rPr>
          <w:rFonts w:ascii="Arial" w:hAnsi="Arial" w:cs="Arial"/>
          <w:i/>
          <w:sz w:val="24"/>
        </w:rPr>
        <w:t xml:space="preserve"> Determination of Weighted and Un-weighted </w:t>
      </w:r>
      <w:r w:rsidR="00F670E1">
        <w:rPr>
          <w:rFonts w:ascii="Arial" w:hAnsi="Arial" w:cs="Arial"/>
          <w:i/>
          <w:sz w:val="24"/>
        </w:rPr>
        <w:t xml:space="preserve">FTE </w:t>
      </w:r>
      <w:r w:rsidRPr="44D5B432" w:rsidR="3954ADDA">
        <w:rPr>
          <w:rFonts w:ascii="Arial" w:hAnsi="Arial" w:cs="Arial"/>
          <w:i/>
          <w:iCs/>
          <w:sz w:val="24"/>
        </w:rPr>
        <w:t>R</w:t>
      </w:r>
      <w:r w:rsidRPr="44D5B432" w:rsidR="00F670E1">
        <w:rPr>
          <w:rFonts w:ascii="Arial" w:hAnsi="Arial" w:cs="Arial"/>
          <w:i/>
          <w:iCs/>
          <w:sz w:val="24"/>
        </w:rPr>
        <w:t>esident</w:t>
      </w:r>
      <w:r w:rsidRPr="00E13D18">
        <w:rPr>
          <w:rFonts w:ascii="Arial" w:hAnsi="Arial" w:cs="Arial"/>
          <w:i/>
          <w:sz w:val="24"/>
        </w:rPr>
        <w:t xml:space="preserve"> Counts</w:t>
      </w:r>
      <w:r>
        <w:rPr>
          <w:rFonts w:ascii="Arial" w:hAnsi="Arial" w:cs="Arial"/>
          <w:i/>
          <w:sz w:val="24"/>
        </w:rPr>
        <w:t>.</w:t>
      </w:r>
      <w:r>
        <w:rPr>
          <w:rFonts w:ascii="Arial" w:hAnsi="Arial" w:cs="Arial"/>
          <w:sz w:val="24"/>
        </w:rPr>
        <w:t xml:space="preserve"> </w:t>
      </w:r>
      <w:r w:rsidRPr="00E913F2">
        <w:rPr>
          <w:rFonts w:ascii="Arial" w:hAnsi="Arial" w:cs="Arial"/>
          <w:sz w:val="24"/>
        </w:rPr>
        <w:t xml:space="preserve">Each participating hospital must complete and submit a HRSA 99-1 to apply for annual funding under the CHGME Payment Program. The number of respondents (60) completing the form is based on responses from hospitals which complete the HRSA 99-1 semiannually. </w:t>
      </w:r>
    </w:p>
    <w:p w:rsidR="00930244" w:rsidRPr="00E913F2" w:rsidP="00930244" w14:paraId="14BB3AA0" w14:textId="77777777">
      <w:pPr>
        <w:ind w:left="288"/>
        <w:rPr>
          <w:rFonts w:ascii="Arial" w:hAnsi="Arial" w:cs="Arial"/>
          <w:sz w:val="24"/>
        </w:rPr>
      </w:pPr>
    </w:p>
    <w:p w:rsidR="00930244" w:rsidRPr="00E913F2" w:rsidP="00930244" w14:paraId="6DC4BB1A" w14:textId="77777777">
      <w:pPr>
        <w:ind w:left="360"/>
        <w:rPr>
          <w:rFonts w:ascii="Arial" w:hAnsi="Arial" w:cs="Arial"/>
          <w:sz w:val="24"/>
        </w:rPr>
      </w:pPr>
      <w:r w:rsidRPr="00E913F2">
        <w:rPr>
          <w:rFonts w:ascii="Arial" w:hAnsi="Arial" w:cs="Arial"/>
          <w:sz w:val="24"/>
        </w:rPr>
        <w:t>The hours per response (26.5 hours) for an initial application are based upon program experience working with the hospitals and discussion with hospitals (60 hospitals x 1 initial application x 26.5 hours per response = 1,590 total burden hours).</w:t>
      </w:r>
    </w:p>
    <w:p w:rsidR="00930244" w:rsidRPr="00E913F2" w:rsidP="00930244" w14:paraId="2F4AD061" w14:textId="77777777">
      <w:pPr>
        <w:ind w:left="720"/>
        <w:rPr>
          <w:rFonts w:ascii="Arial" w:hAnsi="Arial" w:cs="Arial"/>
          <w:sz w:val="24"/>
        </w:rPr>
      </w:pPr>
    </w:p>
    <w:p w:rsidR="00930244" w:rsidRPr="00E913F2" w:rsidP="00930244" w14:paraId="6428DD7F" w14:textId="77777777">
      <w:pPr>
        <w:ind w:left="360"/>
        <w:rPr>
          <w:rFonts w:ascii="Arial" w:hAnsi="Arial" w:cs="Arial"/>
          <w:sz w:val="24"/>
        </w:rPr>
      </w:pPr>
      <w:r w:rsidRPr="00E913F2">
        <w:rPr>
          <w:rFonts w:ascii="Arial" w:hAnsi="Arial" w:cs="Arial"/>
          <w:sz w:val="24"/>
        </w:rPr>
        <w:t xml:space="preserve">The hours per response (6.5 hours) for the reconciliation application are based upon </w:t>
      </w:r>
      <w:r w:rsidRPr="00E913F2">
        <w:rPr>
          <w:rFonts w:ascii="Arial" w:hAnsi="Arial" w:cs="Arial"/>
          <w:sz w:val="24"/>
        </w:rPr>
        <w:t>program experience working with the hospitals and discussions with the hospitals (60 hospitals x 1 reconciliation application x 6.5 hours per response = 390 total burden hours).</w:t>
      </w:r>
    </w:p>
    <w:p w:rsidR="00930244" w:rsidRPr="00E913F2" w:rsidP="00930244" w14:paraId="0EC63D30" w14:textId="77777777">
      <w:pPr>
        <w:rPr>
          <w:rFonts w:ascii="Arial" w:hAnsi="Arial" w:cs="Arial"/>
          <w:sz w:val="24"/>
        </w:rPr>
      </w:pPr>
    </w:p>
    <w:p w:rsidR="00930244" w:rsidRPr="00E13D18" w:rsidP="00930244" w14:paraId="66260B10" w14:textId="0D92029A">
      <w:pPr>
        <w:pStyle w:val="ListParagraph"/>
        <w:numPr>
          <w:ilvl w:val="0"/>
          <w:numId w:val="6"/>
        </w:numPr>
        <w:ind w:left="360"/>
        <w:rPr>
          <w:rFonts w:ascii="Arial" w:hAnsi="Arial" w:cs="Arial"/>
          <w:sz w:val="24"/>
        </w:rPr>
      </w:pPr>
      <w:r w:rsidRPr="00E13D18">
        <w:rPr>
          <w:rFonts w:ascii="Arial" w:hAnsi="Arial" w:cs="Arial"/>
          <w:i/>
          <w:sz w:val="24"/>
        </w:rPr>
        <w:t>HRSA 99-2 (Initial) and HRSA 99-2 (Reconciliation): Determination of Indirect Medical Education Data Related to the Teaching of Residents</w:t>
      </w:r>
      <w:r w:rsidRPr="00E13D18">
        <w:rPr>
          <w:rFonts w:ascii="Arial" w:hAnsi="Arial" w:cs="Arial"/>
          <w:sz w:val="24"/>
        </w:rPr>
        <w:t xml:space="preserve">. Each participating hospital must complete and submit a HRSA 99-2 to apply for annual funding under the CHGME Payment Program. The number of respondents (60) completing the form is based on responses from hospitals which complete the HRSA 99-2 semiannually. </w:t>
      </w:r>
    </w:p>
    <w:p w:rsidR="00930244" w:rsidRPr="00E913F2" w:rsidP="00930244" w14:paraId="5C836098" w14:textId="77777777">
      <w:pPr>
        <w:ind w:left="288"/>
        <w:rPr>
          <w:rFonts w:ascii="Arial" w:hAnsi="Arial" w:cs="Arial"/>
          <w:sz w:val="24"/>
        </w:rPr>
      </w:pPr>
    </w:p>
    <w:p w:rsidR="00930244" w:rsidRPr="00E913F2" w:rsidP="00930244" w14:paraId="371D83C2" w14:textId="77BB9B70">
      <w:pPr>
        <w:ind w:left="360"/>
        <w:rPr>
          <w:rFonts w:ascii="Arial" w:hAnsi="Arial" w:cs="Arial"/>
          <w:sz w:val="24"/>
        </w:rPr>
      </w:pPr>
      <w:r w:rsidRPr="00E913F2">
        <w:rPr>
          <w:rFonts w:ascii="Arial" w:hAnsi="Arial" w:cs="Arial"/>
          <w:sz w:val="24"/>
        </w:rPr>
        <w:t>The hours per response (</w:t>
      </w:r>
      <w:r w:rsidR="00CC0A4E">
        <w:rPr>
          <w:rFonts w:ascii="Arial" w:hAnsi="Arial" w:cs="Arial"/>
          <w:sz w:val="24"/>
        </w:rPr>
        <w:t>11.33</w:t>
      </w:r>
      <w:r w:rsidRPr="00E913F2">
        <w:rPr>
          <w:rFonts w:ascii="Arial" w:hAnsi="Arial" w:cs="Arial"/>
          <w:sz w:val="24"/>
        </w:rPr>
        <w:t xml:space="preserve"> hours) for an initial application are based upon program experience working with the hospitals and discussion with hospitals (60 hospitals x 1 initial application x </w:t>
      </w:r>
      <w:r w:rsidR="00CC0A4E">
        <w:rPr>
          <w:rFonts w:ascii="Arial" w:hAnsi="Arial" w:cs="Arial"/>
          <w:sz w:val="24"/>
        </w:rPr>
        <w:t>11.33</w:t>
      </w:r>
      <w:r w:rsidRPr="00E913F2">
        <w:rPr>
          <w:rFonts w:ascii="Arial" w:hAnsi="Arial" w:cs="Arial"/>
          <w:sz w:val="24"/>
        </w:rPr>
        <w:t xml:space="preserve"> hours per response = </w:t>
      </w:r>
      <w:r w:rsidR="00CC0A4E">
        <w:rPr>
          <w:rFonts w:ascii="Arial" w:hAnsi="Arial" w:cs="Arial"/>
          <w:sz w:val="24"/>
        </w:rPr>
        <w:t>679.8</w:t>
      </w:r>
      <w:r w:rsidRPr="00E913F2">
        <w:rPr>
          <w:rFonts w:ascii="Arial" w:hAnsi="Arial" w:cs="Arial"/>
          <w:sz w:val="24"/>
        </w:rPr>
        <w:t xml:space="preserve"> total burden hours).</w:t>
      </w:r>
    </w:p>
    <w:p w:rsidR="00930244" w:rsidRPr="00E913F2" w:rsidP="00930244" w14:paraId="02546978" w14:textId="77777777">
      <w:pPr>
        <w:ind w:left="288"/>
        <w:rPr>
          <w:rFonts w:ascii="Arial" w:hAnsi="Arial" w:cs="Arial"/>
          <w:sz w:val="24"/>
        </w:rPr>
      </w:pPr>
    </w:p>
    <w:p w:rsidR="00930244" w:rsidRPr="00E913F2" w:rsidP="00930244" w14:paraId="7B5ED8B6" w14:textId="5D5BF4DE">
      <w:pPr>
        <w:ind w:left="360"/>
        <w:rPr>
          <w:rFonts w:ascii="Arial" w:hAnsi="Arial" w:cs="Arial"/>
          <w:sz w:val="24"/>
        </w:rPr>
      </w:pPr>
      <w:r w:rsidRPr="00E913F2">
        <w:rPr>
          <w:rFonts w:ascii="Arial" w:hAnsi="Arial" w:cs="Arial"/>
          <w:sz w:val="24"/>
        </w:rPr>
        <w:t>The hours per response (</w:t>
      </w:r>
      <w:r w:rsidR="00CC0A4E">
        <w:rPr>
          <w:rFonts w:ascii="Arial" w:hAnsi="Arial" w:cs="Arial"/>
          <w:sz w:val="24"/>
        </w:rPr>
        <w:t>3.67</w:t>
      </w:r>
      <w:r w:rsidRPr="00E913F2">
        <w:rPr>
          <w:rFonts w:ascii="Arial" w:hAnsi="Arial" w:cs="Arial"/>
          <w:sz w:val="24"/>
        </w:rPr>
        <w:t xml:space="preserve"> hours) for the reconciliation application are based upon program experience working with the hospitals and discussions with the hospitals (60 hospitals x 1 reconciliation application x </w:t>
      </w:r>
      <w:r w:rsidR="00CC0A4E">
        <w:rPr>
          <w:rFonts w:ascii="Arial" w:hAnsi="Arial" w:cs="Arial"/>
          <w:sz w:val="24"/>
        </w:rPr>
        <w:t>3.67</w:t>
      </w:r>
      <w:r w:rsidRPr="00E913F2">
        <w:rPr>
          <w:rFonts w:ascii="Arial" w:hAnsi="Arial" w:cs="Arial"/>
          <w:sz w:val="24"/>
        </w:rPr>
        <w:t xml:space="preserve"> hours per response = </w:t>
      </w:r>
      <w:r w:rsidR="00CC0A4E">
        <w:rPr>
          <w:rFonts w:ascii="Arial" w:hAnsi="Arial" w:cs="Arial"/>
          <w:sz w:val="24"/>
        </w:rPr>
        <w:t>220.20</w:t>
      </w:r>
      <w:r w:rsidRPr="00E913F2">
        <w:rPr>
          <w:rFonts w:ascii="Arial" w:hAnsi="Arial" w:cs="Arial"/>
          <w:sz w:val="24"/>
        </w:rPr>
        <w:t xml:space="preserve"> total burden hours).</w:t>
      </w:r>
    </w:p>
    <w:p w:rsidR="00930244" w:rsidP="00930244" w14:paraId="00ACC033" w14:textId="0D43097D">
      <w:pPr>
        <w:widowControl/>
        <w:autoSpaceDE/>
        <w:autoSpaceDN/>
        <w:adjustRightInd/>
        <w:rPr>
          <w:rFonts w:ascii="Arial" w:hAnsi="Arial" w:cs="Arial"/>
          <w:sz w:val="24"/>
          <w:u w:val="single"/>
        </w:rPr>
      </w:pPr>
    </w:p>
    <w:p w:rsidR="00930244" w:rsidRPr="00E913F2" w:rsidP="00930244" w14:paraId="7E56154D" w14:textId="6BBC7DF1">
      <w:pPr>
        <w:pStyle w:val="ListParagraph"/>
        <w:numPr>
          <w:ilvl w:val="0"/>
          <w:numId w:val="6"/>
        </w:numPr>
        <w:ind w:left="360"/>
        <w:rPr>
          <w:rFonts w:ascii="Arial" w:hAnsi="Arial" w:cs="Arial"/>
          <w:sz w:val="24"/>
        </w:rPr>
      </w:pPr>
      <w:r w:rsidRPr="00E13D18">
        <w:rPr>
          <w:rFonts w:ascii="Arial" w:hAnsi="Arial" w:cs="Arial"/>
          <w:i/>
          <w:sz w:val="24"/>
        </w:rPr>
        <w:t>HRSA 99-4 (Reconciliation): Government Performance and Results Act Tables</w:t>
      </w:r>
      <w:r>
        <w:rPr>
          <w:rFonts w:ascii="Arial" w:hAnsi="Arial" w:cs="Arial"/>
          <w:i/>
          <w:sz w:val="24"/>
        </w:rPr>
        <w:t>.</w:t>
      </w:r>
      <w:r w:rsidRPr="00E913F2">
        <w:rPr>
          <w:rFonts w:ascii="Arial" w:hAnsi="Arial" w:cs="Arial"/>
          <w:sz w:val="24"/>
        </w:rPr>
        <w:t xml:space="preserve"> Under the GPRA of 1993 and as part of the annual application requirements, each participating hospital must complete and submit a HRSA 99-4. The number of respondents (60) completing the form is based on responses from hospitals which complete the HRSA 99-4 annually. </w:t>
      </w:r>
    </w:p>
    <w:p w:rsidR="00930244" w:rsidRPr="00E913F2" w:rsidP="00930244" w14:paraId="477C34B1" w14:textId="77777777">
      <w:pPr>
        <w:ind w:left="288"/>
        <w:rPr>
          <w:rFonts w:ascii="Arial" w:hAnsi="Arial" w:cs="Arial"/>
          <w:sz w:val="24"/>
        </w:rPr>
      </w:pPr>
    </w:p>
    <w:p w:rsidR="00930244" w:rsidRPr="00E913F2" w:rsidP="00930244" w14:paraId="02FE4A23" w14:textId="77777777">
      <w:pPr>
        <w:ind w:left="360"/>
        <w:rPr>
          <w:rFonts w:ascii="Arial" w:hAnsi="Arial" w:cs="Arial"/>
          <w:sz w:val="24"/>
        </w:rPr>
      </w:pPr>
      <w:r w:rsidRPr="00E913F2">
        <w:rPr>
          <w:rFonts w:ascii="Arial" w:hAnsi="Arial" w:cs="Arial"/>
          <w:sz w:val="24"/>
        </w:rPr>
        <w:t>The hours per response (12.5 hours) are based upon program experience working with the hospitals and discussion with hospitals (60 hospitals x 1 reconciliation application x 12.5 hours per response = 750 total burden hours).</w:t>
      </w:r>
    </w:p>
    <w:p w:rsidR="00930244" w:rsidRPr="00E913F2" w:rsidP="00930244" w14:paraId="706EE067" w14:textId="77777777">
      <w:pPr>
        <w:ind w:left="288"/>
        <w:rPr>
          <w:rFonts w:ascii="Arial" w:hAnsi="Arial" w:cs="Arial"/>
          <w:sz w:val="24"/>
        </w:rPr>
      </w:pPr>
    </w:p>
    <w:p w:rsidR="00930244" w:rsidRPr="00E913F2" w:rsidP="00930244" w14:paraId="68A3B865" w14:textId="6C4C2C1F">
      <w:pPr>
        <w:pStyle w:val="ListParagraph"/>
        <w:numPr>
          <w:ilvl w:val="0"/>
          <w:numId w:val="6"/>
        </w:numPr>
        <w:ind w:left="360"/>
        <w:rPr>
          <w:rFonts w:ascii="Arial" w:hAnsi="Arial" w:cs="Arial"/>
          <w:sz w:val="24"/>
        </w:rPr>
      </w:pPr>
      <w:r w:rsidRPr="00E13D18">
        <w:rPr>
          <w:rFonts w:ascii="Arial" w:hAnsi="Arial" w:cs="Arial"/>
          <w:i/>
          <w:sz w:val="24"/>
        </w:rPr>
        <w:t>HRSA 99-5 (Initial and Reconciliation): Application Checklist</w:t>
      </w:r>
      <w:r>
        <w:rPr>
          <w:rFonts w:ascii="Arial" w:hAnsi="Arial" w:cs="Arial"/>
          <w:sz w:val="24"/>
        </w:rPr>
        <w:t xml:space="preserve">. </w:t>
      </w:r>
      <w:r w:rsidRPr="00E913F2">
        <w:rPr>
          <w:rFonts w:ascii="Arial" w:hAnsi="Arial" w:cs="Arial"/>
          <w:sz w:val="24"/>
        </w:rPr>
        <w:t xml:space="preserve">Each participating hospital must complete and submit a HRSA 99-5 to apply for annual funding under the CHGME Payment Program. The number of respondents (60) completing the form is based on responses from hospitals which complete the HRSA 99-5 semiannually. </w:t>
      </w:r>
    </w:p>
    <w:p w:rsidR="00930244" w:rsidRPr="00E913F2" w:rsidP="00930244" w14:paraId="6BE5D786" w14:textId="77777777">
      <w:pPr>
        <w:ind w:left="288"/>
        <w:rPr>
          <w:rFonts w:ascii="Arial" w:hAnsi="Arial" w:cs="Arial"/>
          <w:sz w:val="24"/>
        </w:rPr>
      </w:pPr>
    </w:p>
    <w:p w:rsidR="00930244" w:rsidRPr="00E913F2" w:rsidP="00930244" w14:paraId="6B8A31E7" w14:textId="77777777">
      <w:pPr>
        <w:ind w:left="360"/>
        <w:rPr>
          <w:rFonts w:ascii="Arial" w:hAnsi="Arial" w:cs="Arial"/>
          <w:sz w:val="24"/>
        </w:rPr>
      </w:pPr>
      <w:r w:rsidRPr="00E913F2">
        <w:rPr>
          <w:rFonts w:ascii="Arial" w:hAnsi="Arial" w:cs="Arial"/>
          <w:sz w:val="24"/>
        </w:rPr>
        <w:t>The hours per response (</w:t>
      </w:r>
      <w:r>
        <w:rPr>
          <w:rFonts w:ascii="Arial" w:hAnsi="Arial" w:cs="Arial"/>
          <w:sz w:val="24"/>
        </w:rPr>
        <w:t>0.33</w:t>
      </w:r>
      <w:r w:rsidRPr="00E913F2">
        <w:rPr>
          <w:rFonts w:ascii="Arial" w:hAnsi="Arial" w:cs="Arial"/>
          <w:sz w:val="24"/>
        </w:rPr>
        <w:t xml:space="preserve"> hours) for an initial application are based upon program experience working with the hospitals and discussion with hospitals (60 hospitals x 1 initial application x </w:t>
      </w:r>
      <w:r>
        <w:rPr>
          <w:rFonts w:ascii="Arial" w:hAnsi="Arial" w:cs="Arial"/>
          <w:sz w:val="24"/>
        </w:rPr>
        <w:t>0.33</w:t>
      </w:r>
      <w:r w:rsidRPr="00E913F2">
        <w:rPr>
          <w:rFonts w:ascii="Arial" w:hAnsi="Arial" w:cs="Arial"/>
          <w:sz w:val="24"/>
        </w:rPr>
        <w:t xml:space="preserve"> hours per response = </w:t>
      </w:r>
      <w:r>
        <w:rPr>
          <w:rFonts w:ascii="Arial" w:hAnsi="Arial" w:cs="Arial"/>
          <w:sz w:val="24"/>
        </w:rPr>
        <w:t>19.8</w:t>
      </w:r>
      <w:r w:rsidRPr="00E913F2">
        <w:rPr>
          <w:rFonts w:ascii="Arial" w:hAnsi="Arial" w:cs="Arial"/>
          <w:sz w:val="24"/>
        </w:rPr>
        <w:t xml:space="preserve"> total burden hours).</w:t>
      </w:r>
    </w:p>
    <w:p w:rsidR="00930244" w:rsidRPr="00E913F2" w:rsidP="00930244" w14:paraId="2FA95F6F" w14:textId="77777777">
      <w:pPr>
        <w:ind w:left="288"/>
        <w:rPr>
          <w:rFonts w:ascii="Arial" w:hAnsi="Arial" w:cs="Arial"/>
          <w:sz w:val="24"/>
        </w:rPr>
      </w:pPr>
    </w:p>
    <w:p w:rsidR="00930244" w:rsidRPr="00E913F2" w:rsidP="00930244" w14:paraId="0FBEEA30" w14:textId="77777777">
      <w:pPr>
        <w:ind w:left="360"/>
        <w:rPr>
          <w:rFonts w:ascii="Arial" w:hAnsi="Arial" w:cs="Arial"/>
          <w:sz w:val="24"/>
        </w:rPr>
      </w:pPr>
      <w:r w:rsidRPr="00E913F2">
        <w:rPr>
          <w:rFonts w:ascii="Arial" w:hAnsi="Arial" w:cs="Arial"/>
          <w:sz w:val="24"/>
        </w:rPr>
        <w:t>The hours per response (</w:t>
      </w:r>
      <w:r>
        <w:rPr>
          <w:rFonts w:ascii="Arial" w:hAnsi="Arial" w:cs="Arial"/>
          <w:sz w:val="24"/>
        </w:rPr>
        <w:t>0.33</w:t>
      </w:r>
      <w:r w:rsidRPr="00E913F2">
        <w:rPr>
          <w:rFonts w:ascii="Arial" w:hAnsi="Arial" w:cs="Arial"/>
          <w:sz w:val="24"/>
        </w:rPr>
        <w:t xml:space="preserve"> hours) for the reconciliation application are based upon program experience working with the hospitals and discussions with the </w:t>
      </w:r>
      <w:r w:rsidRPr="00E913F2">
        <w:rPr>
          <w:rFonts w:ascii="Arial" w:hAnsi="Arial" w:cs="Arial"/>
          <w:sz w:val="24"/>
        </w:rPr>
        <w:t xml:space="preserve">hospitals (60 hospitals x 1 reconciliation application x </w:t>
      </w:r>
      <w:r>
        <w:rPr>
          <w:rFonts w:ascii="Arial" w:hAnsi="Arial" w:cs="Arial"/>
          <w:sz w:val="24"/>
        </w:rPr>
        <w:t>0.33</w:t>
      </w:r>
      <w:r w:rsidRPr="00E913F2">
        <w:rPr>
          <w:rFonts w:ascii="Arial" w:hAnsi="Arial" w:cs="Arial"/>
          <w:sz w:val="24"/>
        </w:rPr>
        <w:t xml:space="preserve"> hours per response = </w:t>
      </w:r>
      <w:r>
        <w:rPr>
          <w:rFonts w:ascii="Arial" w:hAnsi="Arial" w:cs="Arial"/>
          <w:sz w:val="24"/>
        </w:rPr>
        <w:t>19.8</w:t>
      </w:r>
      <w:r w:rsidRPr="00E913F2">
        <w:rPr>
          <w:rFonts w:ascii="Arial" w:hAnsi="Arial" w:cs="Arial"/>
          <w:sz w:val="24"/>
        </w:rPr>
        <w:t xml:space="preserve"> total burden hours).</w:t>
      </w:r>
    </w:p>
    <w:p w:rsidR="00930244" w:rsidRPr="00E913F2" w:rsidP="00930244" w14:paraId="2A2AE424" w14:textId="77777777">
      <w:pPr>
        <w:ind w:left="360"/>
        <w:rPr>
          <w:rFonts w:ascii="Arial" w:hAnsi="Arial" w:cs="Arial"/>
          <w:sz w:val="24"/>
        </w:rPr>
      </w:pPr>
      <w:r w:rsidRPr="00E913F2">
        <w:rPr>
          <w:rFonts w:ascii="Arial" w:hAnsi="Arial" w:cs="Arial"/>
          <w:sz w:val="24"/>
        </w:rPr>
        <w:br/>
        <w:t xml:space="preserve">A total of </w:t>
      </w:r>
      <w:r>
        <w:rPr>
          <w:rFonts w:ascii="Arial" w:hAnsi="Arial" w:cs="Arial"/>
          <w:sz w:val="24"/>
        </w:rPr>
        <w:t>39.6</w:t>
      </w:r>
      <w:r w:rsidRPr="00E913F2">
        <w:rPr>
          <w:rFonts w:ascii="Arial" w:hAnsi="Arial" w:cs="Arial"/>
          <w:sz w:val="24"/>
        </w:rPr>
        <w:t xml:space="preserve"> burden</w:t>
      </w:r>
      <w:r w:rsidRPr="00E913F2">
        <w:rPr>
          <w:rFonts w:ascii="Arial" w:hAnsi="Arial" w:cs="Arial"/>
          <w:sz w:val="24"/>
        </w:rPr>
        <w:t xml:space="preserve"> hours (2 responses per hospital x </w:t>
      </w:r>
      <w:r>
        <w:rPr>
          <w:rFonts w:ascii="Arial" w:hAnsi="Arial" w:cs="Arial"/>
          <w:sz w:val="24"/>
        </w:rPr>
        <w:t>19.8</w:t>
      </w:r>
      <w:r w:rsidRPr="00E913F2">
        <w:rPr>
          <w:rFonts w:ascii="Arial" w:hAnsi="Arial" w:cs="Arial"/>
          <w:sz w:val="24"/>
        </w:rPr>
        <w:t>) for initial and reconciliation application.</w:t>
      </w:r>
    </w:p>
    <w:p w:rsidR="00930244" w:rsidRPr="00E913F2" w:rsidP="00930244" w14:paraId="4A7F1577" w14:textId="77777777">
      <w:pPr>
        <w:ind w:left="288"/>
        <w:rPr>
          <w:rFonts w:ascii="Arial" w:hAnsi="Arial" w:cs="Arial"/>
          <w:sz w:val="24"/>
          <w:u w:val="single"/>
        </w:rPr>
      </w:pPr>
    </w:p>
    <w:p w:rsidR="00930244" w:rsidRPr="00E913F2" w:rsidP="00930244" w14:paraId="08674EA6" w14:textId="035D10EE">
      <w:pPr>
        <w:pStyle w:val="ListParagraph"/>
        <w:numPr>
          <w:ilvl w:val="0"/>
          <w:numId w:val="6"/>
        </w:numPr>
        <w:ind w:left="360"/>
        <w:rPr>
          <w:rFonts w:ascii="Arial" w:hAnsi="Arial" w:cs="Arial"/>
          <w:sz w:val="24"/>
        </w:rPr>
      </w:pPr>
      <w:r w:rsidRPr="00E13D18">
        <w:rPr>
          <w:rFonts w:ascii="Arial" w:hAnsi="Arial" w:cs="Arial"/>
          <w:i/>
          <w:sz w:val="24"/>
        </w:rPr>
        <w:t>CFO Form Letter (Initial and Reconciliation)</w:t>
      </w:r>
      <w:r>
        <w:rPr>
          <w:rFonts w:ascii="Arial" w:hAnsi="Arial" w:cs="Arial"/>
          <w:bCs/>
          <w:sz w:val="24"/>
        </w:rPr>
        <w:t xml:space="preserve">. </w:t>
      </w:r>
      <w:r w:rsidRPr="00E913F2">
        <w:rPr>
          <w:rFonts w:ascii="Arial" w:hAnsi="Arial" w:cs="Arial"/>
          <w:sz w:val="24"/>
        </w:rPr>
        <w:t>Each participating hospital must complete and submit a CFO Form Letter with the revised applications submitted to the CHGME Payment Program for all audited hospitals.</w:t>
      </w:r>
      <w:r w:rsidRPr="00E913F2">
        <w:rPr>
          <w:rFonts w:ascii="Arial" w:hAnsi="Arial" w:cs="Arial"/>
          <w:sz w:val="24"/>
        </w:rPr>
        <w:t xml:space="preserve"> </w:t>
      </w:r>
      <w:r w:rsidRPr="00E913F2">
        <w:rPr>
          <w:rFonts w:ascii="Arial" w:hAnsi="Arial" w:cs="Arial"/>
          <w:sz w:val="24"/>
        </w:rPr>
        <w:t>The number of respondents (60) submitting the letter is based on responses from hospitals which complete the CHGME application semiannually.</w:t>
      </w:r>
    </w:p>
    <w:p w:rsidR="00930244" w:rsidP="00930244" w14:paraId="7E40F6AA" w14:textId="77777777">
      <w:pPr>
        <w:ind w:left="288"/>
        <w:rPr>
          <w:rFonts w:ascii="Arial" w:hAnsi="Arial" w:cs="Arial"/>
          <w:sz w:val="24"/>
        </w:rPr>
      </w:pPr>
    </w:p>
    <w:p w:rsidR="00930244" w:rsidRPr="00E913F2" w:rsidP="00930244" w14:paraId="1D43D916" w14:textId="77777777">
      <w:pPr>
        <w:ind w:left="360"/>
        <w:rPr>
          <w:rFonts w:ascii="Arial" w:hAnsi="Arial" w:cs="Arial"/>
          <w:sz w:val="24"/>
        </w:rPr>
      </w:pPr>
      <w:r w:rsidRPr="00E913F2">
        <w:rPr>
          <w:rFonts w:ascii="Arial" w:hAnsi="Arial" w:cs="Arial"/>
          <w:sz w:val="24"/>
        </w:rPr>
        <w:t xml:space="preserve">The hours per response (0.33 hours) for an initial application are based upon </w:t>
      </w:r>
      <w:r w:rsidRPr="00E913F2">
        <w:rPr>
          <w:rFonts w:ascii="Arial" w:hAnsi="Arial" w:cs="Arial"/>
          <w:sz w:val="24"/>
        </w:rPr>
        <w:t>program</w:t>
      </w:r>
      <w:r w:rsidRPr="00E913F2">
        <w:rPr>
          <w:rFonts w:ascii="Arial" w:hAnsi="Arial" w:cs="Arial"/>
          <w:sz w:val="24"/>
        </w:rPr>
        <w:t xml:space="preserve"> experience working with the hospitals and discussion with hospitals (60 hospitals x 1 application x 0.33 hours per response = 19.8 total burden hours).</w:t>
      </w:r>
    </w:p>
    <w:p w:rsidR="00930244" w:rsidRPr="00E913F2" w:rsidP="00930244" w14:paraId="4EEBE840" w14:textId="77777777">
      <w:pPr>
        <w:ind w:left="288"/>
        <w:rPr>
          <w:rFonts w:ascii="Arial" w:hAnsi="Arial" w:cs="Arial"/>
          <w:sz w:val="24"/>
        </w:rPr>
      </w:pPr>
    </w:p>
    <w:p w:rsidR="00930244" w:rsidRPr="00E913F2" w:rsidP="00930244" w14:paraId="4B39AF20" w14:textId="77777777">
      <w:pPr>
        <w:ind w:left="450"/>
        <w:rPr>
          <w:rFonts w:ascii="Arial" w:hAnsi="Arial" w:cs="Arial"/>
          <w:sz w:val="24"/>
        </w:rPr>
      </w:pPr>
      <w:r w:rsidRPr="00E913F2">
        <w:rPr>
          <w:rFonts w:ascii="Arial" w:hAnsi="Arial" w:cs="Arial"/>
          <w:sz w:val="24"/>
        </w:rPr>
        <w:t>The hours per response (0.33 hours) for the reconciliation application are based upon program experience working with the hospitals and discussions with the hospitals (60 hospitals x 1 reconciliation application x 0.33 hours per response = 19.8 total burden hours).</w:t>
      </w:r>
      <w:r w:rsidRPr="00E913F2">
        <w:rPr>
          <w:rFonts w:ascii="Arial" w:hAnsi="Arial" w:cs="Arial"/>
          <w:sz w:val="24"/>
        </w:rPr>
        <w:br/>
      </w:r>
      <w:r w:rsidRPr="00E913F2">
        <w:rPr>
          <w:rFonts w:ascii="Arial" w:hAnsi="Arial" w:cs="Arial"/>
          <w:sz w:val="24"/>
        </w:rPr>
        <w:br/>
        <w:t>A total of 39.6 burden hours (2 responses per hospital x 19.8) for initial and reconciliation application.</w:t>
      </w:r>
    </w:p>
    <w:p w:rsidR="00930244" w:rsidRPr="00E13D18" w:rsidP="00930244" w14:paraId="7F002A39" w14:textId="77777777">
      <w:pPr>
        <w:pStyle w:val="ListParagraph"/>
        <w:rPr>
          <w:rFonts w:ascii="Arial" w:hAnsi="Arial" w:cs="Arial"/>
          <w:sz w:val="24"/>
        </w:rPr>
      </w:pPr>
    </w:p>
    <w:p w:rsidR="00930244" w:rsidRPr="00E913F2" w:rsidP="3BCFD85B" w14:paraId="4460D779" w14:textId="7EE2E984">
      <w:pPr>
        <w:pStyle w:val="ListParagraph"/>
        <w:numPr>
          <w:ilvl w:val="0"/>
          <w:numId w:val="6"/>
        </w:numPr>
        <w:ind w:left="360"/>
        <w:rPr>
          <w:rFonts w:ascii="Arial" w:hAnsi="Arial" w:cs="Arial"/>
          <w:sz w:val="24"/>
        </w:rPr>
      </w:pPr>
      <w:r w:rsidRPr="3BCFD85B">
        <w:rPr>
          <w:rFonts w:ascii="Arial" w:hAnsi="Arial" w:cs="Arial"/>
          <w:i/>
          <w:iCs/>
          <w:sz w:val="24"/>
        </w:rPr>
        <w:t>Exhibit</w:t>
      </w:r>
      <w:r w:rsidRPr="3BCFD85B">
        <w:rPr>
          <w:rFonts w:ascii="Arial" w:hAnsi="Arial" w:cs="Arial"/>
          <w:i/>
          <w:iCs/>
          <w:spacing w:val="-7"/>
          <w:sz w:val="24"/>
        </w:rPr>
        <w:t xml:space="preserve"> 2 (Initial and Reconciliation)</w:t>
      </w:r>
      <w:r w:rsidRPr="3BCFD85B">
        <w:rPr>
          <w:rFonts w:ascii="Arial" w:hAnsi="Arial" w:cs="Arial"/>
          <w:i/>
          <w:iCs/>
          <w:sz w:val="24"/>
        </w:rPr>
        <w:t>: GME Af</w:t>
      </w:r>
      <w:r w:rsidRPr="3BCFD85B">
        <w:rPr>
          <w:rFonts w:ascii="Arial" w:hAnsi="Arial" w:cs="Arial"/>
          <w:i/>
          <w:iCs/>
          <w:spacing w:val="-1"/>
          <w:sz w:val="24"/>
        </w:rPr>
        <w:t>f</w:t>
      </w:r>
      <w:r w:rsidRPr="3BCFD85B">
        <w:rPr>
          <w:rFonts w:ascii="Arial" w:hAnsi="Arial" w:cs="Arial"/>
          <w:i/>
          <w:iCs/>
          <w:sz w:val="24"/>
        </w:rPr>
        <w:t>iliation</w:t>
      </w:r>
      <w:r w:rsidRPr="3BCFD85B">
        <w:rPr>
          <w:rFonts w:ascii="Arial" w:hAnsi="Arial" w:cs="Arial"/>
          <w:i/>
          <w:iCs/>
          <w:spacing w:val="-8"/>
          <w:sz w:val="24"/>
        </w:rPr>
        <w:t xml:space="preserve"> </w:t>
      </w:r>
      <w:r w:rsidRPr="3BCFD85B">
        <w:rPr>
          <w:rFonts w:ascii="Arial" w:hAnsi="Arial" w:cs="Arial"/>
          <w:i/>
          <w:iCs/>
          <w:sz w:val="24"/>
        </w:rPr>
        <w:t>Agree</w:t>
      </w:r>
      <w:r w:rsidRPr="3BCFD85B">
        <w:rPr>
          <w:rFonts w:ascii="Arial" w:hAnsi="Arial" w:cs="Arial"/>
          <w:i/>
          <w:iCs/>
          <w:spacing w:val="-2"/>
          <w:sz w:val="24"/>
        </w:rPr>
        <w:t>m</w:t>
      </w:r>
      <w:r w:rsidRPr="3BCFD85B">
        <w:rPr>
          <w:rFonts w:ascii="Arial" w:hAnsi="Arial" w:cs="Arial"/>
          <w:i/>
          <w:iCs/>
          <w:sz w:val="24"/>
        </w:rPr>
        <w:t>ent(s)</w:t>
      </w:r>
      <w:r w:rsidRPr="3BCFD85B">
        <w:rPr>
          <w:rFonts w:ascii="Arial" w:hAnsi="Arial" w:cs="Arial"/>
          <w:i/>
          <w:iCs/>
          <w:spacing w:val="-13"/>
          <w:sz w:val="24"/>
        </w:rPr>
        <w:t xml:space="preserve"> </w:t>
      </w:r>
      <w:r w:rsidRPr="3BCFD85B">
        <w:rPr>
          <w:rFonts w:ascii="Arial" w:hAnsi="Arial" w:cs="Arial"/>
          <w:i/>
          <w:iCs/>
          <w:spacing w:val="-1"/>
          <w:sz w:val="24"/>
        </w:rPr>
        <w:t>f</w:t>
      </w:r>
      <w:r w:rsidRPr="3BCFD85B">
        <w:rPr>
          <w:rFonts w:ascii="Arial" w:hAnsi="Arial" w:cs="Arial"/>
          <w:i/>
          <w:iCs/>
          <w:sz w:val="24"/>
        </w:rPr>
        <w:t>or an</w:t>
      </w:r>
      <w:r w:rsidRPr="3BCFD85B">
        <w:rPr>
          <w:rFonts w:ascii="Arial" w:hAnsi="Arial" w:cs="Arial"/>
          <w:i/>
          <w:iCs/>
          <w:spacing w:val="-2"/>
          <w:sz w:val="24"/>
        </w:rPr>
        <w:t xml:space="preserve"> </w:t>
      </w:r>
      <w:r w:rsidRPr="3BCFD85B">
        <w:rPr>
          <w:rFonts w:ascii="Arial" w:hAnsi="Arial" w:cs="Arial"/>
          <w:i/>
          <w:iCs/>
          <w:sz w:val="24"/>
        </w:rPr>
        <w:t>Aggregate</w:t>
      </w:r>
      <w:r w:rsidRPr="3BCFD85B">
        <w:rPr>
          <w:rFonts w:ascii="Arial" w:hAnsi="Arial" w:cs="Arial"/>
          <w:i/>
          <w:iCs/>
          <w:spacing w:val="-10"/>
          <w:sz w:val="24"/>
        </w:rPr>
        <w:t xml:space="preserve"> </w:t>
      </w:r>
      <w:r w:rsidRPr="3BCFD85B">
        <w:rPr>
          <w:rFonts w:ascii="Arial" w:hAnsi="Arial" w:cs="Arial"/>
          <w:i/>
          <w:iCs/>
          <w:sz w:val="24"/>
        </w:rPr>
        <w:t>Cap</w:t>
      </w:r>
      <w:r w:rsidRPr="3BCFD85B">
        <w:rPr>
          <w:rFonts w:ascii="Arial" w:hAnsi="Arial" w:cs="Arial"/>
          <w:sz w:val="24"/>
        </w:rPr>
        <w:t xml:space="preserve">. Each participating hospital must submit a current copy of the hospital’s affiliation agreement(s) for the current year, prior year, penultimate years and base year with the CHGME initial and reconciliation application. The number of respondents (60) completing the form is based on the number of children’s hospitals participating in the CHGME Payment Program. </w:t>
      </w:r>
    </w:p>
    <w:p w:rsidR="00930244" w:rsidRPr="00E913F2" w:rsidP="00930244" w14:paraId="52372615" w14:textId="77777777">
      <w:pPr>
        <w:widowControl/>
        <w:tabs>
          <w:tab w:val="left" w:pos="1800"/>
        </w:tabs>
        <w:autoSpaceDE/>
        <w:autoSpaceDN/>
        <w:adjustRightInd/>
        <w:spacing w:line="280" w:lineRule="exact"/>
        <w:ind w:left="288"/>
        <w:rPr>
          <w:rFonts w:ascii="Arial" w:hAnsi="Arial" w:cs="Arial"/>
          <w:sz w:val="24"/>
        </w:rPr>
      </w:pPr>
    </w:p>
    <w:p w:rsidR="00930244" w:rsidP="00930244" w14:paraId="28BCC767" w14:textId="0F5D6A94">
      <w:pPr>
        <w:ind w:left="360"/>
        <w:rPr>
          <w:rFonts w:ascii="Arial" w:hAnsi="Arial" w:cs="Arial"/>
          <w:sz w:val="24"/>
        </w:rPr>
      </w:pPr>
      <w:r w:rsidRPr="00E913F2">
        <w:rPr>
          <w:rFonts w:ascii="Arial" w:hAnsi="Arial" w:cs="Arial"/>
          <w:sz w:val="24"/>
        </w:rPr>
        <w:t xml:space="preserve">The hours per response (0.33 hours) for an initial application are based upon program experience working with the hospitals and discussion with the 60 hospitals x 0.33 hours x </w:t>
      </w:r>
      <w:r w:rsidR="00CC0A4E">
        <w:rPr>
          <w:rFonts w:ascii="Arial" w:hAnsi="Arial" w:cs="Arial"/>
          <w:sz w:val="24"/>
        </w:rPr>
        <w:t>1</w:t>
      </w:r>
      <w:r w:rsidRPr="00E913F2">
        <w:rPr>
          <w:rFonts w:ascii="Arial" w:hAnsi="Arial" w:cs="Arial"/>
          <w:sz w:val="24"/>
        </w:rPr>
        <w:t xml:space="preserve"> responses = </w:t>
      </w:r>
      <w:r w:rsidR="00CC0A4E">
        <w:rPr>
          <w:rFonts w:ascii="Arial" w:hAnsi="Arial" w:cs="Arial"/>
          <w:sz w:val="24"/>
        </w:rPr>
        <w:t>19.80</w:t>
      </w:r>
      <w:r w:rsidRPr="00E913F2">
        <w:rPr>
          <w:rFonts w:ascii="Arial" w:hAnsi="Arial" w:cs="Arial"/>
          <w:sz w:val="24"/>
        </w:rPr>
        <w:t xml:space="preserve"> total burden hours).</w:t>
      </w:r>
    </w:p>
    <w:p w:rsidR="00CC0A4E" w:rsidP="00930244" w14:paraId="4EE2B0C6" w14:textId="46685B39">
      <w:pPr>
        <w:ind w:left="360"/>
        <w:rPr>
          <w:rFonts w:ascii="Arial" w:hAnsi="Arial" w:cs="Arial"/>
          <w:sz w:val="24"/>
          <w:u w:val="single"/>
        </w:rPr>
      </w:pPr>
    </w:p>
    <w:p w:rsidR="00CC0A4E" w:rsidRPr="00E913F2" w:rsidP="00CC0A4E" w14:paraId="2C923286" w14:textId="77777777">
      <w:pPr>
        <w:ind w:left="450"/>
        <w:rPr>
          <w:rFonts w:ascii="Arial" w:hAnsi="Arial" w:cs="Arial"/>
          <w:sz w:val="24"/>
        </w:rPr>
      </w:pPr>
      <w:r w:rsidRPr="00E913F2">
        <w:rPr>
          <w:rFonts w:ascii="Arial" w:hAnsi="Arial" w:cs="Arial"/>
          <w:sz w:val="24"/>
        </w:rPr>
        <w:t>The hours per response (0.33 hours) for the reconciliation application are based upon program experience working with the hospitals and discussions with the hospitals (60 hospitals x 1 reconciliation application x 0.33 hours per response = 19.8 total burden hours).</w:t>
      </w:r>
      <w:r w:rsidRPr="00E913F2">
        <w:rPr>
          <w:rFonts w:ascii="Arial" w:hAnsi="Arial" w:cs="Arial"/>
          <w:sz w:val="24"/>
        </w:rPr>
        <w:br/>
      </w:r>
      <w:r w:rsidRPr="00E913F2">
        <w:rPr>
          <w:rFonts w:ascii="Arial" w:hAnsi="Arial" w:cs="Arial"/>
          <w:sz w:val="24"/>
        </w:rPr>
        <w:br/>
        <w:t>A total of 39.6 burden hours (2 responses per hospital x 19.8) for initial and reconciliation application.</w:t>
      </w:r>
    </w:p>
    <w:p w:rsidR="00930244" w:rsidP="00930244" w14:paraId="6D3A70BD" w14:textId="77777777">
      <w:pPr>
        <w:rPr>
          <w:rFonts w:ascii="Arial" w:hAnsi="Arial" w:cs="Arial"/>
          <w:sz w:val="24"/>
          <w:u w:val="single"/>
        </w:rPr>
      </w:pPr>
    </w:p>
    <w:p w:rsidR="00930244" w:rsidRPr="00E913F2" w:rsidP="00930244" w14:paraId="7603F6F2" w14:textId="338A1447">
      <w:pPr>
        <w:pStyle w:val="ListParagraph"/>
        <w:numPr>
          <w:ilvl w:val="0"/>
          <w:numId w:val="6"/>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3 (Initial and Reconciliation)</w:t>
      </w:r>
      <w:r w:rsidRPr="00E13D18">
        <w:rPr>
          <w:rFonts w:ascii="Arial" w:hAnsi="Arial" w:cs="Arial"/>
          <w:i/>
          <w:sz w:val="24"/>
        </w:rPr>
        <w:t xml:space="preserve">: Worksheet E-4 (formally known as Worksheet E-3, Part IV). </w:t>
      </w:r>
      <w:r w:rsidRPr="00E913F2">
        <w:rPr>
          <w:rFonts w:ascii="Arial" w:hAnsi="Arial" w:cs="Arial"/>
          <w:sz w:val="24"/>
        </w:rPr>
        <w:t xml:space="preserve">Each participating hospital must submit a copy of the Worksheet E-4 (formally known as Worksheet E-3, Part IV) </w:t>
      </w:r>
      <w:r w:rsidR="009B2A77">
        <w:rPr>
          <w:rFonts w:ascii="Arial" w:hAnsi="Arial" w:cs="Arial"/>
          <w:sz w:val="24"/>
        </w:rPr>
        <w:t xml:space="preserve">and its accompanying supporting documentation </w:t>
      </w:r>
      <w:r w:rsidRPr="00E913F2">
        <w:rPr>
          <w:rFonts w:ascii="Arial" w:hAnsi="Arial" w:cs="Arial"/>
          <w:sz w:val="24"/>
        </w:rPr>
        <w:t xml:space="preserve">for the current year, prior year, penultimate years and base year with the CHGME initial and reconciliation application. The number of respondents (60) completing the form is based on the number of children’s hospitals participating in the CHGME Payment Program. </w:t>
      </w:r>
    </w:p>
    <w:p w:rsidR="00930244" w:rsidRPr="00E913F2" w:rsidP="00930244" w14:paraId="11259E86" w14:textId="77777777">
      <w:pPr>
        <w:widowControl/>
        <w:tabs>
          <w:tab w:val="left" w:pos="1800"/>
        </w:tabs>
        <w:autoSpaceDE/>
        <w:autoSpaceDN/>
        <w:adjustRightInd/>
        <w:spacing w:line="280" w:lineRule="exact"/>
        <w:ind w:left="288"/>
        <w:rPr>
          <w:rFonts w:ascii="Arial" w:hAnsi="Arial" w:cs="Arial"/>
          <w:sz w:val="24"/>
        </w:rPr>
      </w:pPr>
    </w:p>
    <w:p w:rsidR="001E4CA5" w:rsidP="001E4CA5" w14:paraId="4AA1BB50" w14:textId="77777777">
      <w:pPr>
        <w:ind w:left="360"/>
        <w:rPr>
          <w:rFonts w:ascii="Arial" w:hAnsi="Arial" w:cs="Arial"/>
          <w:sz w:val="24"/>
        </w:rPr>
      </w:pPr>
      <w:r w:rsidRPr="00E913F2">
        <w:rPr>
          <w:rFonts w:ascii="Arial" w:hAnsi="Arial" w:cs="Arial"/>
          <w:sz w:val="24"/>
        </w:rPr>
        <w:t xml:space="preserve">The hours per response (0.33 hours) for an initial application are based upon program experience working with the hospitals and discussion with the 60 hospitals x 0.33 hours x </w:t>
      </w:r>
      <w:r>
        <w:rPr>
          <w:rFonts w:ascii="Arial" w:hAnsi="Arial" w:cs="Arial"/>
          <w:sz w:val="24"/>
        </w:rPr>
        <w:t>1</w:t>
      </w:r>
      <w:r w:rsidRPr="00E913F2">
        <w:rPr>
          <w:rFonts w:ascii="Arial" w:hAnsi="Arial" w:cs="Arial"/>
          <w:sz w:val="24"/>
        </w:rPr>
        <w:t xml:space="preserve"> responses = </w:t>
      </w:r>
      <w:r>
        <w:rPr>
          <w:rFonts w:ascii="Arial" w:hAnsi="Arial" w:cs="Arial"/>
          <w:sz w:val="24"/>
        </w:rPr>
        <w:t>19.80</w:t>
      </w:r>
      <w:r w:rsidRPr="00E913F2">
        <w:rPr>
          <w:rFonts w:ascii="Arial" w:hAnsi="Arial" w:cs="Arial"/>
          <w:sz w:val="24"/>
        </w:rPr>
        <w:t xml:space="preserve"> total burden hours).</w:t>
      </w:r>
    </w:p>
    <w:p w:rsidR="001E4CA5" w:rsidP="001E4CA5" w14:paraId="399BB977" w14:textId="77777777">
      <w:pPr>
        <w:ind w:left="360"/>
        <w:rPr>
          <w:rFonts w:ascii="Arial" w:hAnsi="Arial" w:cs="Arial"/>
          <w:sz w:val="24"/>
          <w:u w:val="single"/>
        </w:rPr>
      </w:pPr>
    </w:p>
    <w:p w:rsidR="001E4CA5" w:rsidRPr="00E913F2" w:rsidP="001E4CA5" w14:paraId="2626D60F" w14:textId="77777777">
      <w:pPr>
        <w:ind w:left="450"/>
        <w:rPr>
          <w:rFonts w:ascii="Arial" w:hAnsi="Arial" w:cs="Arial"/>
          <w:sz w:val="24"/>
        </w:rPr>
      </w:pPr>
      <w:r w:rsidRPr="00E913F2">
        <w:rPr>
          <w:rFonts w:ascii="Arial" w:hAnsi="Arial" w:cs="Arial"/>
          <w:sz w:val="24"/>
        </w:rPr>
        <w:t>The hours per response (0.33 hours) for the reconciliation application are based upon program experience working with the hospitals and discussions with the hospitals (60 hospitals x 1 reconciliation application x 0.33 hours per response = 19.8 total burden hours).</w:t>
      </w:r>
      <w:r w:rsidRPr="00E913F2">
        <w:rPr>
          <w:rFonts w:ascii="Arial" w:hAnsi="Arial" w:cs="Arial"/>
          <w:sz w:val="24"/>
        </w:rPr>
        <w:br/>
      </w:r>
      <w:r w:rsidRPr="00E913F2">
        <w:rPr>
          <w:rFonts w:ascii="Arial" w:hAnsi="Arial" w:cs="Arial"/>
          <w:sz w:val="24"/>
        </w:rPr>
        <w:br/>
        <w:t>A total of 39.6 burden hours (2 responses per hospital x 19.8) for initial and reconciliation application.</w:t>
      </w:r>
    </w:p>
    <w:p w:rsidR="00930244" w:rsidRPr="00E913F2" w:rsidP="00930244" w14:paraId="6B3F30DA" w14:textId="567253F0">
      <w:pPr>
        <w:ind w:left="360"/>
        <w:rPr>
          <w:rFonts w:ascii="Arial" w:hAnsi="Arial" w:cs="Arial"/>
          <w:sz w:val="24"/>
        </w:rPr>
      </w:pPr>
    </w:p>
    <w:p w:rsidR="00930244" w:rsidRPr="00E913F2" w:rsidP="00930244" w14:paraId="7242018B" w14:textId="383A72D4">
      <w:pPr>
        <w:pStyle w:val="ListParagraph"/>
        <w:numPr>
          <w:ilvl w:val="0"/>
          <w:numId w:val="6"/>
        </w:numPr>
        <w:ind w:left="360"/>
        <w:rPr>
          <w:rFonts w:ascii="Arial" w:hAnsi="Arial" w:cs="Arial"/>
          <w:szCs w:val="20"/>
        </w:rPr>
      </w:pPr>
      <w:r w:rsidRPr="00E13D18">
        <w:rPr>
          <w:rFonts w:ascii="Arial" w:hAnsi="Arial" w:cs="Arial"/>
          <w:i/>
          <w:sz w:val="24"/>
        </w:rPr>
        <w:t xml:space="preserve">Exhibit 4 (Initial and Reconciliation): </w:t>
      </w:r>
      <w:r w:rsidRPr="44D5B432" w:rsidR="054DB2AF">
        <w:rPr>
          <w:rFonts w:ascii="Arial" w:hAnsi="Arial" w:cs="Arial"/>
          <w:sz w:val="24"/>
        </w:rPr>
        <w:t>L</w:t>
      </w:r>
      <w:r w:rsidRPr="44D5B432">
        <w:rPr>
          <w:rFonts w:ascii="Arial" w:hAnsi="Arial" w:cs="Arial"/>
          <w:sz w:val="24"/>
        </w:rPr>
        <w:t>etter</w:t>
      </w:r>
      <w:r w:rsidRPr="00E13D18">
        <w:rPr>
          <w:rFonts w:ascii="Arial" w:hAnsi="Arial" w:cs="Arial"/>
          <w:sz w:val="24"/>
        </w:rPr>
        <w:t xml:space="preserve"> from CMS, must be included if hospital claims </w:t>
      </w:r>
      <w:r w:rsidRPr="44D5B432" w:rsidR="3A2D33E0">
        <w:rPr>
          <w:rFonts w:ascii="Arial" w:hAnsi="Arial" w:cs="Arial"/>
          <w:sz w:val="24"/>
        </w:rPr>
        <w:t>an addition to their resident cap</w:t>
      </w:r>
      <w:r w:rsidRPr="44D5B432">
        <w:rPr>
          <w:rFonts w:ascii="Arial" w:hAnsi="Arial" w:cs="Arial"/>
          <w:sz w:val="24"/>
        </w:rPr>
        <w:t>.</w:t>
      </w:r>
      <w:r w:rsidRPr="00D61F5D">
        <w:rPr>
          <w:rFonts w:ascii="Arial" w:hAnsi="Arial" w:cs="Arial"/>
          <w:sz w:val="24"/>
        </w:rPr>
        <w:t xml:space="preserve"> </w:t>
      </w:r>
      <w:r w:rsidRPr="00E913F2">
        <w:rPr>
          <w:rFonts w:ascii="Arial" w:hAnsi="Arial" w:cs="Arial"/>
          <w:sz w:val="24"/>
        </w:rPr>
        <w:t>Each participating hospital must submit a current copy of the MMA letter</w:t>
      </w:r>
      <w:r w:rsidRPr="00E913F2">
        <w:rPr>
          <w:rFonts w:ascii="Arial" w:hAnsi="Arial" w:cs="Arial"/>
          <w:spacing w:val="-5"/>
          <w:sz w:val="24"/>
        </w:rPr>
        <w:t xml:space="preserve"> </w:t>
      </w:r>
      <w:r w:rsidRPr="00E913F2">
        <w:rPr>
          <w:rFonts w:ascii="Arial" w:hAnsi="Arial" w:cs="Arial"/>
          <w:spacing w:val="-1"/>
          <w:sz w:val="24"/>
        </w:rPr>
        <w:t>f</w:t>
      </w:r>
      <w:r w:rsidRPr="00E913F2">
        <w:rPr>
          <w:rFonts w:ascii="Arial" w:hAnsi="Arial" w:cs="Arial"/>
          <w:sz w:val="24"/>
        </w:rPr>
        <w:t>rom</w:t>
      </w:r>
      <w:r w:rsidRPr="00E913F2">
        <w:rPr>
          <w:rFonts w:ascii="Arial" w:hAnsi="Arial" w:cs="Arial"/>
          <w:spacing w:val="-5"/>
          <w:sz w:val="24"/>
        </w:rPr>
        <w:t xml:space="preserve"> </w:t>
      </w:r>
      <w:r w:rsidRPr="00E913F2">
        <w:rPr>
          <w:rFonts w:ascii="Arial" w:hAnsi="Arial" w:cs="Arial"/>
          <w:sz w:val="24"/>
        </w:rPr>
        <w:t xml:space="preserve">CMS, Section 5503 letter from CMS and other correspondence from CMS that affect the </w:t>
      </w:r>
      <w:r w:rsidR="00F670E1">
        <w:rPr>
          <w:rFonts w:ascii="Arial" w:hAnsi="Arial" w:cs="Arial"/>
          <w:sz w:val="24"/>
        </w:rPr>
        <w:t>FTE resident</w:t>
      </w:r>
      <w:r w:rsidRPr="00E913F2">
        <w:rPr>
          <w:rFonts w:ascii="Arial" w:hAnsi="Arial" w:cs="Arial"/>
          <w:sz w:val="24"/>
        </w:rPr>
        <w:t xml:space="preserve"> counts reported with the CHGME initial and reconciliation application. The number of respondents (60) completing the form is based on the number of children’s hospitals participating in the CHGME Payment Program. </w:t>
      </w:r>
    </w:p>
    <w:p w:rsidR="00930244" w:rsidRPr="00E913F2" w:rsidP="00930244" w14:paraId="6942367E" w14:textId="77777777">
      <w:pPr>
        <w:ind w:left="288"/>
        <w:rPr>
          <w:rFonts w:ascii="Arial" w:hAnsi="Arial" w:cs="Arial"/>
          <w:sz w:val="24"/>
        </w:rPr>
      </w:pPr>
    </w:p>
    <w:p w:rsidR="001E4CA5" w:rsidP="001E4CA5" w14:paraId="2EFB5506" w14:textId="77777777">
      <w:pPr>
        <w:ind w:left="360"/>
        <w:rPr>
          <w:rFonts w:ascii="Arial" w:hAnsi="Arial" w:cs="Arial"/>
          <w:sz w:val="24"/>
        </w:rPr>
      </w:pPr>
      <w:r w:rsidRPr="00E913F2">
        <w:rPr>
          <w:rFonts w:ascii="Arial" w:hAnsi="Arial" w:cs="Arial"/>
          <w:sz w:val="24"/>
        </w:rPr>
        <w:t xml:space="preserve">The hours per response (0.33 hours) for an initial application are based upon program experience working with the hospitals and discussion with the 60 hospitals x 0.33 hours x </w:t>
      </w:r>
      <w:r>
        <w:rPr>
          <w:rFonts w:ascii="Arial" w:hAnsi="Arial" w:cs="Arial"/>
          <w:sz w:val="24"/>
        </w:rPr>
        <w:t>1</w:t>
      </w:r>
      <w:r w:rsidRPr="00E913F2">
        <w:rPr>
          <w:rFonts w:ascii="Arial" w:hAnsi="Arial" w:cs="Arial"/>
          <w:sz w:val="24"/>
        </w:rPr>
        <w:t xml:space="preserve"> responses = </w:t>
      </w:r>
      <w:r>
        <w:rPr>
          <w:rFonts w:ascii="Arial" w:hAnsi="Arial" w:cs="Arial"/>
          <w:sz w:val="24"/>
        </w:rPr>
        <w:t>19.80</w:t>
      </w:r>
      <w:r w:rsidRPr="00E913F2">
        <w:rPr>
          <w:rFonts w:ascii="Arial" w:hAnsi="Arial" w:cs="Arial"/>
          <w:sz w:val="24"/>
        </w:rPr>
        <w:t xml:space="preserve"> total burden hours).</w:t>
      </w:r>
    </w:p>
    <w:p w:rsidR="001E4CA5" w:rsidP="001E4CA5" w14:paraId="7AF998A0" w14:textId="77777777">
      <w:pPr>
        <w:ind w:left="360"/>
        <w:rPr>
          <w:rFonts w:ascii="Arial" w:hAnsi="Arial" w:cs="Arial"/>
          <w:sz w:val="24"/>
          <w:u w:val="single"/>
        </w:rPr>
      </w:pPr>
    </w:p>
    <w:p w:rsidR="00930244" w:rsidRPr="00E913F2" w:rsidP="00C81FBF" w14:paraId="2C316980" w14:textId="7627CC03">
      <w:pPr>
        <w:ind w:left="450"/>
        <w:rPr>
          <w:rFonts w:ascii="Arial" w:hAnsi="Arial" w:cs="Arial"/>
          <w:sz w:val="24"/>
          <w:u w:val="single"/>
        </w:rPr>
      </w:pPr>
      <w:r w:rsidRPr="00E913F2">
        <w:rPr>
          <w:rFonts w:ascii="Arial" w:hAnsi="Arial" w:cs="Arial"/>
          <w:sz w:val="24"/>
        </w:rPr>
        <w:t>The hours per response (0.33 hours) for the reconciliation application are based upon program experience working with the hospitals and discussions with the hospitals (60 hospitals x 1 reconciliation application x 0.33 hours per response = 19.8 total burden hours).</w:t>
      </w:r>
      <w:r w:rsidRPr="00E913F2">
        <w:rPr>
          <w:rFonts w:ascii="Arial" w:hAnsi="Arial" w:cs="Arial"/>
          <w:sz w:val="24"/>
        </w:rPr>
        <w:br/>
      </w:r>
      <w:r w:rsidRPr="00E913F2">
        <w:rPr>
          <w:rFonts w:ascii="Arial" w:hAnsi="Arial" w:cs="Arial"/>
          <w:sz w:val="24"/>
        </w:rPr>
        <w:br/>
        <w:t>A total of 39.6 burden hours (2 responses per hospital x 19.8) for initial and reconciliation application.</w:t>
      </w:r>
      <w:r w:rsidRPr="00E913F2">
        <w:rPr>
          <w:rFonts w:ascii="Arial" w:hAnsi="Arial" w:cs="Arial"/>
          <w:sz w:val="24"/>
        </w:rPr>
        <w:br/>
      </w:r>
    </w:p>
    <w:p w:rsidR="00930244" w:rsidRPr="00E13D18" w:rsidP="00930244" w14:paraId="7EA91249" w14:textId="77777777">
      <w:pPr>
        <w:rPr>
          <w:rFonts w:ascii="Arial" w:hAnsi="Arial" w:cs="Arial"/>
          <w:b/>
          <w:i/>
          <w:sz w:val="24"/>
        </w:rPr>
      </w:pPr>
      <w:r w:rsidRPr="00E13D18">
        <w:rPr>
          <w:rFonts w:ascii="Arial" w:hAnsi="Arial" w:cs="Arial"/>
          <w:b/>
          <w:i/>
          <w:sz w:val="24"/>
        </w:rPr>
        <w:t>Auditor Respondents</w:t>
      </w:r>
    </w:p>
    <w:p w:rsidR="00930244" w:rsidRPr="00E913F2" w:rsidP="00930244" w14:paraId="372F82F7" w14:textId="77777777">
      <w:pPr>
        <w:ind w:left="288"/>
        <w:rPr>
          <w:rFonts w:ascii="Arial" w:hAnsi="Arial" w:cs="Arial"/>
          <w:sz w:val="24"/>
          <w:u w:val="single"/>
        </w:rPr>
      </w:pPr>
    </w:p>
    <w:p w:rsidR="00930244" w:rsidRPr="00E913F2" w:rsidP="00930244" w14:paraId="34C00EBB" w14:textId="2D642941">
      <w:pPr>
        <w:pStyle w:val="ListParagraph"/>
        <w:numPr>
          <w:ilvl w:val="0"/>
          <w:numId w:val="6"/>
        </w:numPr>
        <w:ind w:left="360"/>
        <w:rPr>
          <w:rFonts w:ascii="Arial" w:hAnsi="Arial" w:cs="Arial"/>
          <w:sz w:val="24"/>
        </w:rPr>
      </w:pPr>
      <w:r w:rsidRPr="00E13D18">
        <w:rPr>
          <w:rFonts w:ascii="Arial" w:hAnsi="Arial" w:cs="Arial"/>
          <w:i/>
          <w:sz w:val="24"/>
        </w:rPr>
        <w:t>HRSA 99-1 (Supplemental) (FTE Resident Assessment): Determination of Weighted</w:t>
      </w:r>
      <w:r w:rsidRPr="00E913F2">
        <w:rPr>
          <w:rFonts w:ascii="Arial" w:hAnsi="Arial" w:cs="Arial"/>
          <w:sz w:val="24"/>
          <w:u w:val="single"/>
        </w:rPr>
        <w:t xml:space="preserve"> </w:t>
      </w:r>
      <w:r w:rsidRPr="00E13D18">
        <w:rPr>
          <w:rFonts w:ascii="Arial" w:hAnsi="Arial" w:cs="Arial"/>
          <w:i/>
          <w:sz w:val="24"/>
        </w:rPr>
        <w:t xml:space="preserve">and Un-weighted </w:t>
      </w:r>
      <w:r w:rsidR="00F670E1">
        <w:rPr>
          <w:rFonts w:ascii="Arial" w:hAnsi="Arial" w:cs="Arial"/>
          <w:i/>
          <w:sz w:val="24"/>
        </w:rPr>
        <w:t>FTE resident</w:t>
      </w:r>
      <w:r w:rsidRPr="00E13D18">
        <w:rPr>
          <w:rFonts w:ascii="Arial" w:hAnsi="Arial" w:cs="Arial"/>
          <w:i/>
          <w:sz w:val="24"/>
        </w:rPr>
        <w:t xml:space="preserve"> Counts</w:t>
      </w:r>
      <w:r>
        <w:rPr>
          <w:rFonts w:ascii="Arial" w:hAnsi="Arial" w:cs="Arial"/>
          <w:sz w:val="24"/>
        </w:rPr>
        <w:t xml:space="preserve">. </w:t>
      </w:r>
      <w:r w:rsidRPr="00E913F2">
        <w:rPr>
          <w:rFonts w:ascii="Arial" w:hAnsi="Arial" w:cs="Arial"/>
          <w:sz w:val="24"/>
        </w:rPr>
        <w:t xml:space="preserve">Each auditor must complete and submit a HRSA 99-1 with the </w:t>
      </w:r>
      <w:r w:rsidR="00F670E1">
        <w:rPr>
          <w:rFonts w:ascii="Arial" w:hAnsi="Arial" w:cs="Arial"/>
          <w:sz w:val="24"/>
        </w:rPr>
        <w:t>FTE resident</w:t>
      </w:r>
      <w:r w:rsidRPr="00E913F2">
        <w:rPr>
          <w:rFonts w:ascii="Arial" w:hAnsi="Arial" w:cs="Arial"/>
          <w:sz w:val="24"/>
        </w:rPr>
        <w:t xml:space="preserve"> assessment reported to the CHGME Payment Program for all audited hospitals. The number of respondents (30) completing the form is based on the number of CHGME fiscal intermediaries assigned to perform audits for the children’s hospitals receiving funding. </w:t>
      </w:r>
    </w:p>
    <w:p w:rsidR="00930244" w:rsidRPr="00E913F2" w:rsidP="00930244" w14:paraId="4701DCF9" w14:textId="77777777">
      <w:pPr>
        <w:ind w:left="288"/>
        <w:rPr>
          <w:rFonts w:ascii="Arial" w:hAnsi="Arial" w:cs="Arial"/>
          <w:sz w:val="24"/>
        </w:rPr>
      </w:pPr>
    </w:p>
    <w:p w:rsidR="00930244" w:rsidRPr="00E913F2" w:rsidP="00930244" w14:paraId="2D870969" w14:textId="77777777">
      <w:pPr>
        <w:ind w:left="360"/>
        <w:rPr>
          <w:rFonts w:ascii="Arial" w:hAnsi="Arial" w:cs="Arial"/>
          <w:sz w:val="24"/>
        </w:rPr>
      </w:pPr>
      <w:r w:rsidRPr="00E913F2">
        <w:rPr>
          <w:rFonts w:ascii="Arial" w:hAnsi="Arial" w:cs="Arial"/>
          <w:sz w:val="24"/>
        </w:rPr>
        <w:t>The hours per response (3.67 hours) are based upon program experience with the FTE resident assessment and discussion with the auditors (30 auditors x 2 FTE resident assessments x 3.67 hours per response = 220.2 total burden hours).</w:t>
      </w:r>
    </w:p>
    <w:p w:rsidR="001E4CA5" w:rsidP="00930244" w14:paraId="145E91D7" w14:textId="77777777">
      <w:pPr>
        <w:ind w:left="360"/>
        <w:rPr>
          <w:rFonts w:ascii="Arial" w:hAnsi="Arial" w:cs="Arial"/>
          <w:sz w:val="24"/>
        </w:rPr>
      </w:pPr>
    </w:p>
    <w:p w:rsidR="00930244" w:rsidRPr="00E913F2" w:rsidP="00930244" w14:paraId="3080C987" w14:textId="21960C32">
      <w:pPr>
        <w:ind w:left="360"/>
        <w:rPr>
          <w:rFonts w:ascii="Arial" w:hAnsi="Arial" w:cs="Arial"/>
          <w:sz w:val="24"/>
        </w:rPr>
      </w:pPr>
      <w:r w:rsidRPr="00E913F2">
        <w:rPr>
          <w:rFonts w:ascii="Arial" w:hAnsi="Arial" w:cs="Arial"/>
          <w:sz w:val="24"/>
        </w:rPr>
        <w:t>A total of 220.2 burden hours (2 responses per auditor) for the FTE resident assessment.</w:t>
      </w:r>
    </w:p>
    <w:p w:rsidR="00930244" w:rsidRPr="00E913F2" w:rsidP="00930244" w14:paraId="53AFBAF8" w14:textId="77777777">
      <w:pPr>
        <w:ind w:left="288"/>
        <w:rPr>
          <w:rFonts w:ascii="Arial" w:hAnsi="Arial" w:cs="Arial"/>
          <w:sz w:val="24"/>
        </w:rPr>
      </w:pPr>
    </w:p>
    <w:p w:rsidR="00930244" w:rsidRPr="00E913F2" w:rsidP="00930244" w14:paraId="17A4B0C3" w14:textId="724D627D">
      <w:pPr>
        <w:pStyle w:val="ListParagraph"/>
        <w:numPr>
          <w:ilvl w:val="0"/>
          <w:numId w:val="6"/>
        </w:numPr>
        <w:ind w:left="360"/>
        <w:rPr>
          <w:rFonts w:ascii="Arial" w:hAnsi="Arial" w:cs="Arial"/>
          <w:sz w:val="24"/>
        </w:rPr>
      </w:pPr>
      <w:r w:rsidRPr="00E13D18">
        <w:rPr>
          <w:rFonts w:ascii="Arial" w:hAnsi="Arial" w:cs="Arial"/>
          <w:bCs/>
          <w:i/>
          <w:sz w:val="24"/>
        </w:rPr>
        <w:t xml:space="preserve">Conversation Record (FTE </w:t>
      </w:r>
      <w:r w:rsidRPr="00E13D18">
        <w:rPr>
          <w:rFonts w:ascii="Arial" w:hAnsi="Arial" w:cs="Arial"/>
          <w:i/>
          <w:sz w:val="24"/>
        </w:rPr>
        <w:t xml:space="preserve">Resident Assessment): </w:t>
      </w:r>
      <w:r w:rsidRPr="00E913F2">
        <w:rPr>
          <w:rFonts w:ascii="Arial" w:hAnsi="Arial" w:cs="Arial"/>
          <w:sz w:val="24"/>
        </w:rPr>
        <w:t xml:space="preserve">Each assigned auditor must complete and submit a conversation record with the </w:t>
      </w:r>
      <w:r w:rsidR="00F670E1">
        <w:rPr>
          <w:rFonts w:ascii="Arial" w:hAnsi="Arial" w:cs="Arial"/>
          <w:sz w:val="24"/>
        </w:rPr>
        <w:t>FTE resident</w:t>
      </w:r>
      <w:r w:rsidRPr="00E913F2">
        <w:rPr>
          <w:rFonts w:ascii="Arial" w:hAnsi="Arial" w:cs="Arial"/>
          <w:sz w:val="24"/>
        </w:rPr>
        <w:t xml:space="preserve"> assessment reported to the CHGME Payment Program for all audited hospitals.</w:t>
      </w:r>
      <w:r w:rsidRPr="00E913F2">
        <w:rPr>
          <w:rFonts w:ascii="Arial" w:hAnsi="Arial" w:cs="Arial"/>
          <w:sz w:val="24"/>
        </w:rPr>
        <w:t xml:space="preserve"> </w:t>
      </w:r>
      <w:r w:rsidRPr="00E913F2">
        <w:rPr>
          <w:rFonts w:ascii="Arial" w:hAnsi="Arial" w:cs="Arial"/>
          <w:sz w:val="24"/>
        </w:rPr>
        <w:t xml:space="preserve">The number of respondents (30) completing the form is based on the number of CHGME fiscal intermediaries assigned to perform audits for the children’s hospitals receiving funding. </w:t>
      </w:r>
    </w:p>
    <w:p w:rsidR="00930244" w:rsidRPr="00E913F2" w:rsidP="00930244" w14:paraId="241DD533" w14:textId="77777777">
      <w:pPr>
        <w:ind w:left="288"/>
        <w:rPr>
          <w:rFonts w:ascii="Arial" w:hAnsi="Arial" w:cs="Arial"/>
          <w:sz w:val="24"/>
        </w:rPr>
      </w:pPr>
    </w:p>
    <w:p w:rsidR="00930244" w:rsidRPr="00E913F2" w:rsidP="00930244" w14:paraId="2788CD63" w14:textId="659C639B">
      <w:pPr>
        <w:ind w:left="360"/>
        <w:rPr>
          <w:rFonts w:ascii="Arial" w:hAnsi="Arial" w:cs="Arial"/>
          <w:sz w:val="24"/>
        </w:rPr>
      </w:pPr>
      <w:r w:rsidRPr="00E913F2">
        <w:rPr>
          <w:rFonts w:ascii="Arial" w:hAnsi="Arial" w:cs="Arial"/>
          <w:sz w:val="24"/>
        </w:rPr>
        <w:t>The hours per response (</w:t>
      </w:r>
      <w:r w:rsidR="001E4CA5">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2 </w:t>
      </w:r>
      <w:r w:rsidR="00F670E1">
        <w:rPr>
          <w:rFonts w:ascii="Arial" w:hAnsi="Arial" w:cs="Arial"/>
          <w:sz w:val="24"/>
        </w:rPr>
        <w:t>FTE resident</w:t>
      </w:r>
      <w:r w:rsidRPr="00E913F2">
        <w:rPr>
          <w:rFonts w:ascii="Arial" w:hAnsi="Arial" w:cs="Arial"/>
          <w:sz w:val="24"/>
        </w:rPr>
        <w:t xml:space="preserve"> Assessment x </w:t>
      </w:r>
      <w:r w:rsidR="001E4CA5">
        <w:rPr>
          <w:rFonts w:ascii="Arial" w:hAnsi="Arial" w:cs="Arial"/>
          <w:sz w:val="24"/>
        </w:rPr>
        <w:t>3.67</w:t>
      </w:r>
      <w:r w:rsidRPr="00E913F2">
        <w:rPr>
          <w:rFonts w:ascii="Arial" w:hAnsi="Arial" w:cs="Arial"/>
          <w:sz w:val="24"/>
        </w:rPr>
        <w:t xml:space="preserve"> hours per response = </w:t>
      </w:r>
      <w:r w:rsidR="001E4CA5">
        <w:rPr>
          <w:rFonts w:ascii="Arial" w:hAnsi="Arial" w:cs="Arial"/>
          <w:sz w:val="24"/>
        </w:rPr>
        <w:t>220.20</w:t>
      </w:r>
      <w:r w:rsidRPr="00E913F2">
        <w:rPr>
          <w:rFonts w:ascii="Arial" w:hAnsi="Arial" w:cs="Arial"/>
          <w:sz w:val="24"/>
        </w:rPr>
        <w:t xml:space="preserve"> total burden hours).</w:t>
      </w:r>
    </w:p>
    <w:p w:rsidR="00930244" w:rsidRPr="00E913F2" w:rsidP="00930244" w14:paraId="463C09DC" w14:textId="77777777">
      <w:pPr>
        <w:widowControl/>
        <w:autoSpaceDE/>
        <w:autoSpaceDN/>
        <w:adjustRightInd/>
        <w:spacing w:line="280" w:lineRule="exact"/>
        <w:ind w:left="288"/>
        <w:rPr>
          <w:rFonts w:ascii="Arial" w:hAnsi="Arial" w:cs="Arial"/>
          <w:sz w:val="24"/>
        </w:rPr>
      </w:pPr>
    </w:p>
    <w:p w:rsidR="00930244" w:rsidRPr="00E913F2" w:rsidP="3BCFD85B" w14:paraId="08530DEC" w14:textId="0448419C">
      <w:pPr>
        <w:pStyle w:val="ListParagraph"/>
        <w:numPr>
          <w:ilvl w:val="0"/>
          <w:numId w:val="6"/>
        </w:numPr>
        <w:ind w:left="360"/>
        <w:rPr>
          <w:rFonts w:ascii="Arial" w:hAnsi="Arial" w:cs="Arial"/>
          <w:sz w:val="24"/>
        </w:rPr>
      </w:pPr>
      <w:r w:rsidRPr="3BCFD85B">
        <w:rPr>
          <w:rFonts w:ascii="Arial" w:hAnsi="Arial" w:cs="Arial"/>
          <w:i/>
          <w:iCs/>
          <w:sz w:val="24"/>
        </w:rPr>
        <w:t>Exhibit</w:t>
      </w:r>
      <w:r w:rsidRPr="3BCFD85B">
        <w:rPr>
          <w:rFonts w:ascii="Arial" w:hAnsi="Arial" w:cs="Arial"/>
          <w:i/>
          <w:iCs/>
          <w:spacing w:val="-7"/>
          <w:sz w:val="24"/>
        </w:rPr>
        <w:t xml:space="preserve"> </w:t>
      </w:r>
      <w:r w:rsidRPr="3BCFD85B">
        <w:rPr>
          <w:rFonts w:ascii="Arial" w:hAnsi="Arial" w:cs="Arial"/>
          <w:i/>
          <w:iCs/>
          <w:sz w:val="24"/>
        </w:rPr>
        <w:t xml:space="preserve">C (FTE Resident Assessment): CHGME </w:t>
      </w:r>
      <w:r w:rsidRPr="3BCFD85B" w:rsidR="72F1C5D0">
        <w:rPr>
          <w:rFonts w:ascii="Arial" w:hAnsi="Arial" w:cs="Arial"/>
          <w:i/>
          <w:iCs/>
          <w:sz w:val="24"/>
        </w:rPr>
        <w:t>Fiscal Intermediary</w:t>
      </w:r>
      <w:r w:rsidRPr="3BCFD85B">
        <w:rPr>
          <w:rFonts w:ascii="Arial" w:hAnsi="Arial" w:cs="Arial"/>
          <w:i/>
          <w:iCs/>
          <w:sz w:val="24"/>
        </w:rPr>
        <w:t xml:space="preserve"> Sum</w:t>
      </w:r>
      <w:r w:rsidRPr="3BCFD85B">
        <w:rPr>
          <w:rFonts w:ascii="Arial" w:hAnsi="Arial" w:cs="Arial"/>
          <w:i/>
          <w:iCs/>
          <w:spacing w:val="-2"/>
          <w:sz w:val="24"/>
        </w:rPr>
        <w:t>m</w:t>
      </w:r>
      <w:r w:rsidRPr="3BCFD85B">
        <w:rPr>
          <w:rFonts w:ascii="Arial" w:hAnsi="Arial" w:cs="Arial"/>
          <w:i/>
          <w:iCs/>
          <w:sz w:val="24"/>
        </w:rPr>
        <w:t>ary</w:t>
      </w:r>
      <w:r w:rsidRPr="3BCFD85B">
        <w:rPr>
          <w:rFonts w:ascii="Arial" w:hAnsi="Arial" w:cs="Arial"/>
          <w:i/>
          <w:iCs/>
          <w:spacing w:val="-9"/>
          <w:sz w:val="24"/>
        </w:rPr>
        <w:t xml:space="preserve"> </w:t>
      </w:r>
      <w:r w:rsidRPr="3BCFD85B">
        <w:rPr>
          <w:rFonts w:ascii="Arial" w:hAnsi="Arial" w:cs="Arial"/>
          <w:i/>
          <w:iCs/>
          <w:sz w:val="24"/>
        </w:rPr>
        <w:t>of Issues</w:t>
      </w:r>
      <w:r w:rsidRPr="3BCFD85B">
        <w:rPr>
          <w:rFonts w:ascii="Arial" w:hAnsi="Arial" w:cs="Arial"/>
          <w:sz w:val="24"/>
        </w:rPr>
        <w:t>.</w:t>
      </w:r>
      <w:r w:rsidR="00975751">
        <w:rPr>
          <w:rFonts w:ascii="Arial" w:hAnsi="Arial" w:cs="Arial"/>
          <w:sz w:val="24"/>
        </w:rPr>
        <w:t xml:space="preserve"> </w:t>
      </w:r>
      <w:r w:rsidRPr="3BCFD85B">
        <w:rPr>
          <w:rFonts w:ascii="Arial" w:hAnsi="Arial" w:cs="Arial"/>
          <w:sz w:val="24"/>
        </w:rPr>
        <w:t xml:space="preserve">Each auditor must complete and submit a summary of issues with the </w:t>
      </w:r>
      <w:r w:rsidR="00F670E1">
        <w:rPr>
          <w:rFonts w:ascii="Arial" w:hAnsi="Arial" w:cs="Arial"/>
          <w:sz w:val="24"/>
        </w:rPr>
        <w:t>FTE resident</w:t>
      </w:r>
      <w:r w:rsidRPr="3BCFD85B">
        <w:rPr>
          <w:rFonts w:ascii="Arial" w:hAnsi="Arial" w:cs="Arial"/>
          <w:sz w:val="24"/>
        </w:rPr>
        <w:t xml:space="preserve"> assessment reported to the CHGME Payment Program for all audited hospitals. The number of respondents (30) completing the form is based on the number of CHGME </w:t>
      </w:r>
      <w:r w:rsidRPr="3BCFD85B" w:rsidR="3283CFD4">
        <w:rPr>
          <w:rFonts w:ascii="Arial" w:hAnsi="Arial" w:cs="Arial"/>
          <w:sz w:val="24"/>
        </w:rPr>
        <w:t xml:space="preserve">and THCGME </w:t>
      </w:r>
      <w:r w:rsidRPr="3BCFD85B">
        <w:rPr>
          <w:rFonts w:ascii="Arial" w:hAnsi="Arial" w:cs="Arial"/>
          <w:sz w:val="24"/>
        </w:rPr>
        <w:t xml:space="preserve">fiscal intermediaries assigned to perform audits for the children’s hospitals </w:t>
      </w:r>
      <w:r w:rsidRPr="3BCFD85B" w:rsidR="3283CFD4">
        <w:rPr>
          <w:rFonts w:ascii="Arial" w:hAnsi="Arial" w:cs="Arial"/>
          <w:sz w:val="24"/>
        </w:rPr>
        <w:t xml:space="preserve">and teaching health centers </w:t>
      </w:r>
      <w:r w:rsidRPr="3BCFD85B">
        <w:rPr>
          <w:rFonts w:ascii="Arial" w:hAnsi="Arial" w:cs="Arial"/>
          <w:sz w:val="24"/>
        </w:rPr>
        <w:t xml:space="preserve">receiving funding. </w:t>
      </w:r>
    </w:p>
    <w:p w:rsidR="00930244" w:rsidRPr="00E913F2" w:rsidP="00930244" w14:paraId="7549D7C5" w14:textId="77777777">
      <w:pPr>
        <w:ind w:left="288"/>
        <w:rPr>
          <w:rFonts w:ascii="Arial" w:hAnsi="Arial" w:cs="Arial"/>
          <w:sz w:val="24"/>
        </w:rPr>
      </w:pPr>
    </w:p>
    <w:p w:rsidR="00930244" w:rsidRPr="00E913F2" w:rsidP="00930244" w14:paraId="2CE793E2" w14:textId="5251E874">
      <w:pPr>
        <w:ind w:left="360"/>
        <w:rPr>
          <w:rFonts w:ascii="Arial" w:hAnsi="Arial" w:cs="Arial"/>
          <w:sz w:val="24"/>
        </w:rPr>
      </w:pPr>
      <w:r w:rsidRPr="00E913F2">
        <w:rPr>
          <w:rFonts w:ascii="Arial" w:hAnsi="Arial" w:cs="Arial"/>
          <w:sz w:val="24"/>
        </w:rPr>
        <w:t>The hours per response (</w:t>
      </w:r>
      <w:r>
        <w:rPr>
          <w:rFonts w:ascii="Arial" w:hAnsi="Arial" w:cs="Arial"/>
          <w:sz w:val="24"/>
        </w:rPr>
        <w:t>3.</w:t>
      </w:r>
      <w:r w:rsidR="001E4CA5">
        <w:rPr>
          <w:rFonts w:ascii="Arial" w:hAnsi="Arial" w:cs="Arial"/>
          <w:sz w:val="24"/>
        </w:rPr>
        <w:t>67</w:t>
      </w:r>
      <w:r w:rsidRPr="00E913F2">
        <w:rPr>
          <w:rFonts w:ascii="Arial" w:hAnsi="Arial" w:cs="Arial"/>
          <w:sz w:val="24"/>
        </w:rPr>
        <w:t xml:space="preserve"> hours) are based upon program experience with the FTE resident assessment and discussion with the auditors (30 auditors x </w:t>
      </w:r>
      <w:r w:rsidR="001E4CA5">
        <w:rPr>
          <w:rFonts w:ascii="Arial" w:hAnsi="Arial" w:cs="Arial"/>
          <w:sz w:val="24"/>
        </w:rPr>
        <w:t>4</w:t>
      </w:r>
      <w:r w:rsidRPr="00E913F2">
        <w:rPr>
          <w:rFonts w:ascii="Arial" w:hAnsi="Arial" w:cs="Arial"/>
          <w:sz w:val="24"/>
        </w:rPr>
        <w:t xml:space="preserve">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w:t>
      </w:r>
      <w:r w:rsidR="001E4CA5">
        <w:rPr>
          <w:rFonts w:ascii="Arial" w:hAnsi="Arial" w:cs="Arial"/>
          <w:sz w:val="24"/>
        </w:rPr>
        <w:t>67</w:t>
      </w:r>
      <w:r w:rsidRPr="00E913F2">
        <w:rPr>
          <w:rFonts w:ascii="Arial" w:hAnsi="Arial" w:cs="Arial"/>
          <w:sz w:val="24"/>
        </w:rPr>
        <w:t xml:space="preserve"> hours per response = </w:t>
      </w:r>
      <w:r w:rsidR="001E4CA5">
        <w:rPr>
          <w:rFonts w:ascii="Arial" w:hAnsi="Arial" w:cs="Arial"/>
          <w:sz w:val="24"/>
        </w:rPr>
        <w:t>440.40</w:t>
      </w:r>
      <w:r w:rsidRPr="00E913F2">
        <w:rPr>
          <w:rFonts w:ascii="Arial" w:hAnsi="Arial" w:cs="Arial"/>
          <w:sz w:val="24"/>
        </w:rPr>
        <w:t xml:space="preserve"> total burden hours).</w:t>
      </w:r>
    </w:p>
    <w:p w:rsidR="00930244" w:rsidRPr="00E913F2" w:rsidP="00930244" w14:paraId="4B210D8F" w14:textId="77777777">
      <w:pPr>
        <w:ind w:left="288"/>
        <w:rPr>
          <w:rFonts w:ascii="Arial" w:hAnsi="Arial" w:cs="Arial"/>
          <w:sz w:val="24"/>
        </w:rPr>
      </w:pPr>
    </w:p>
    <w:p w:rsidR="003732DA" w:rsidP="003732DA" w14:paraId="11D632C5" w14:textId="41B22D28">
      <w:pPr>
        <w:pStyle w:val="ListParagraph"/>
        <w:numPr>
          <w:ilvl w:val="0"/>
          <w:numId w:val="6"/>
        </w:numPr>
        <w:rPr>
          <w:rFonts w:ascii="Arial" w:hAnsi="Arial" w:cs="Arial"/>
          <w:sz w:val="24"/>
        </w:rPr>
      </w:pPr>
      <w:r w:rsidRPr="00F97C9F">
        <w:rPr>
          <w:rFonts w:ascii="Arial" w:hAnsi="Arial" w:cs="Arial"/>
          <w:i/>
          <w:sz w:val="24"/>
        </w:rPr>
        <w:t>Exhibit E (FTE Resident Assessment):</w:t>
      </w:r>
      <w:r w:rsidRPr="00EC080B">
        <w:rPr>
          <w:rFonts w:ascii="Arial" w:hAnsi="Arial" w:cs="Arial"/>
          <w:sz w:val="24"/>
        </w:rPr>
        <w:t xml:space="preserve"> Fiscal Intermediary Introductory Request Letter to MAC which would request hospital information prior to the commencement of the audit.</w:t>
      </w:r>
      <w:r w:rsidRPr="00EC080B">
        <w:rPr>
          <w:rFonts w:ascii="Arial" w:hAnsi="Arial" w:cs="Arial"/>
          <w:sz w:val="24"/>
        </w:rPr>
        <w:t xml:space="preserve"> </w:t>
      </w:r>
      <w:r w:rsidRPr="00EC080B">
        <w:rPr>
          <w:rFonts w:ascii="Arial" w:hAnsi="Arial" w:cs="Arial"/>
          <w:sz w:val="24"/>
        </w:rPr>
        <w:t xml:space="preserve">This letter introduces the fiscal intermediary to the MAC and is a formal request to the MAC for documentation to support FTE residents claimed on the children’s hospital’s application and the teaching health center’s affiliated hospital Medicare Cost Report.  </w:t>
      </w:r>
    </w:p>
    <w:p w:rsidR="003732DA" w:rsidP="000C5E1D" w14:paraId="43CD58A4" w14:textId="1E4A54BC"/>
    <w:p w:rsidR="001E4CA5" w:rsidRPr="00E913F2" w:rsidP="001E4CA5" w14:paraId="1B59D271" w14:textId="2B4F822F">
      <w:pPr>
        <w:ind w:left="360"/>
        <w:rPr>
          <w:rFonts w:ascii="Arial" w:hAnsi="Arial" w:cs="Arial"/>
          <w:sz w:val="24"/>
        </w:rPr>
      </w:pPr>
      <w:r w:rsidRPr="00E913F2">
        <w:rPr>
          <w:rFonts w:ascii="Arial" w:hAnsi="Arial" w:cs="Arial"/>
          <w:sz w:val="24"/>
        </w:rPr>
        <w:t>The hours per response (</w:t>
      </w:r>
      <w:r>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w:t>
      </w:r>
      <w:r>
        <w:rPr>
          <w:rFonts w:ascii="Arial" w:hAnsi="Arial" w:cs="Arial"/>
          <w:sz w:val="24"/>
        </w:rPr>
        <w:t>4</w:t>
      </w:r>
      <w:r w:rsidRPr="00E913F2">
        <w:rPr>
          <w:rFonts w:ascii="Arial" w:hAnsi="Arial" w:cs="Arial"/>
          <w:sz w:val="24"/>
        </w:rPr>
        <w:t xml:space="preserve"> </w:t>
      </w:r>
      <w:r w:rsidR="00F670E1">
        <w:rPr>
          <w:rFonts w:ascii="Arial" w:hAnsi="Arial" w:cs="Arial"/>
          <w:sz w:val="24"/>
        </w:rPr>
        <w:t xml:space="preserve">FTE </w:t>
      </w:r>
      <w:r w:rsidR="00F670E1">
        <w:rPr>
          <w:rFonts w:ascii="Arial" w:hAnsi="Arial" w:cs="Arial"/>
          <w:sz w:val="24"/>
        </w:rPr>
        <w:t>resident</w:t>
      </w:r>
      <w:r w:rsidRPr="00E913F2">
        <w:rPr>
          <w:rFonts w:ascii="Arial" w:hAnsi="Arial" w:cs="Arial"/>
          <w:sz w:val="24"/>
        </w:rPr>
        <w:t xml:space="preserve"> Assessment x </w:t>
      </w:r>
      <w:r>
        <w:rPr>
          <w:rFonts w:ascii="Arial" w:hAnsi="Arial" w:cs="Arial"/>
          <w:sz w:val="24"/>
        </w:rPr>
        <w:t>3.67</w:t>
      </w:r>
      <w:r w:rsidRPr="00E913F2">
        <w:rPr>
          <w:rFonts w:ascii="Arial" w:hAnsi="Arial" w:cs="Arial"/>
          <w:sz w:val="24"/>
        </w:rPr>
        <w:t xml:space="preserve"> hours per response = </w:t>
      </w:r>
      <w:r>
        <w:rPr>
          <w:rFonts w:ascii="Arial" w:hAnsi="Arial" w:cs="Arial"/>
          <w:sz w:val="24"/>
        </w:rPr>
        <w:t>440.40</w:t>
      </w:r>
      <w:r w:rsidRPr="00E913F2">
        <w:rPr>
          <w:rFonts w:ascii="Arial" w:hAnsi="Arial" w:cs="Arial"/>
          <w:sz w:val="24"/>
        </w:rPr>
        <w:t xml:space="preserve"> total burden hours).</w:t>
      </w:r>
    </w:p>
    <w:p w:rsidR="003732DA" w:rsidRPr="000C5E1D" w:rsidP="000C5E1D" w14:paraId="761A9BB0" w14:textId="77777777">
      <w:pPr>
        <w:pStyle w:val="ListParagraph"/>
        <w:ind w:left="360"/>
        <w:rPr>
          <w:rFonts w:ascii="Arial" w:hAnsi="Arial" w:cs="Arial"/>
          <w:sz w:val="24"/>
        </w:rPr>
      </w:pPr>
    </w:p>
    <w:p w:rsidR="00930244" w:rsidRPr="00E913F2" w:rsidP="00930244" w14:paraId="4E11F33A" w14:textId="1DE630D2">
      <w:pPr>
        <w:pStyle w:val="ListParagraph"/>
        <w:numPr>
          <w:ilvl w:val="0"/>
          <w:numId w:val="6"/>
        </w:numPr>
        <w:ind w:left="360"/>
        <w:rPr>
          <w:rFonts w:ascii="Arial" w:hAnsi="Arial" w:cs="Arial"/>
          <w:sz w:val="24"/>
        </w:rPr>
      </w:pPr>
      <w:r w:rsidRPr="00E13D18">
        <w:rPr>
          <w:rFonts w:ascii="Arial" w:hAnsi="Arial" w:cs="Arial"/>
          <w:bCs/>
          <w:i/>
          <w:sz w:val="24"/>
        </w:rPr>
        <w:t xml:space="preserve">Exhibit F (FTE Resident Assessment): </w:t>
      </w:r>
      <w:r w:rsidRPr="005C2461" w:rsidR="003732DA">
        <w:rPr>
          <w:rFonts w:ascii="Arial" w:hAnsi="Arial" w:cs="Arial"/>
          <w:i/>
          <w:sz w:val="24"/>
        </w:rPr>
        <w:t>Fiscal Intermediary Introductory Request Letter to Teaching Provider</w:t>
      </w:r>
      <w:r w:rsidR="003732DA">
        <w:rPr>
          <w:rFonts w:ascii="Arial" w:hAnsi="Arial" w:cs="Arial"/>
          <w:i/>
          <w:sz w:val="24"/>
        </w:rPr>
        <w:t xml:space="preserve"> </w:t>
      </w:r>
      <w:r w:rsidRPr="00E13D18">
        <w:rPr>
          <w:rFonts w:ascii="Arial" w:hAnsi="Arial" w:cs="Arial"/>
          <w:bCs/>
          <w:i/>
          <w:sz w:val="24"/>
        </w:rPr>
        <w:t>to Hospit</w:t>
      </w:r>
      <w:r w:rsidRPr="00E13D18">
        <w:rPr>
          <w:rFonts w:ascii="Arial" w:hAnsi="Arial" w:cs="Arial"/>
          <w:bCs/>
          <w:i/>
          <w:spacing w:val="-1"/>
          <w:sz w:val="24"/>
        </w:rPr>
        <w:t>a</w:t>
      </w:r>
      <w:r w:rsidRPr="00E13D18">
        <w:rPr>
          <w:rFonts w:ascii="Arial" w:hAnsi="Arial" w:cs="Arial"/>
          <w:bCs/>
          <w:i/>
          <w:sz w:val="24"/>
        </w:rPr>
        <w:t>l</w:t>
      </w:r>
      <w:r>
        <w:rPr>
          <w:rFonts w:ascii="Arial" w:hAnsi="Arial" w:cs="Arial"/>
          <w:sz w:val="24"/>
        </w:rPr>
        <w:t>.</w:t>
      </w:r>
      <w:r>
        <w:rPr>
          <w:rFonts w:ascii="Arial" w:hAnsi="Arial" w:cs="Arial"/>
          <w:sz w:val="24"/>
        </w:rPr>
        <w:t xml:space="preserve"> </w:t>
      </w:r>
      <w:r w:rsidRPr="00E913F2">
        <w:rPr>
          <w:rFonts w:ascii="Arial" w:hAnsi="Arial" w:cs="Arial"/>
          <w:sz w:val="24"/>
        </w:rPr>
        <w:t xml:space="preserve">Each auditor must include a copy of the introductory request letter to the hospital with the </w:t>
      </w:r>
      <w:r w:rsidR="00F670E1">
        <w:rPr>
          <w:rFonts w:ascii="Arial" w:hAnsi="Arial" w:cs="Arial"/>
          <w:sz w:val="24"/>
        </w:rPr>
        <w:t>FTE resident</w:t>
      </w:r>
      <w:r w:rsidRPr="00E913F2">
        <w:rPr>
          <w:rFonts w:ascii="Arial" w:hAnsi="Arial" w:cs="Arial"/>
          <w:sz w:val="24"/>
        </w:rPr>
        <w:t xml:space="preserve"> assessment reported to the CHGME Payment Program for all audited hospitals.</w:t>
      </w:r>
      <w:r w:rsidRPr="00E913F2">
        <w:rPr>
          <w:rFonts w:ascii="Arial" w:hAnsi="Arial" w:cs="Arial"/>
          <w:sz w:val="24"/>
        </w:rPr>
        <w:t xml:space="preserve"> </w:t>
      </w:r>
      <w:r w:rsidRPr="00E913F2">
        <w:rPr>
          <w:rFonts w:ascii="Arial" w:hAnsi="Arial" w:cs="Arial"/>
          <w:sz w:val="24"/>
        </w:rPr>
        <w:t xml:space="preserve">The number of respondents (30) completing the form is based on the number of CHGME </w:t>
      </w:r>
      <w:r w:rsidR="001E4CA5">
        <w:rPr>
          <w:rFonts w:ascii="Arial" w:hAnsi="Arial" w:cs="Arial"/>
          <w:sz w:val="24"/>
        </w:rPr>
        <w:t xml:space="preserve">and THCGME </w:t>
      </w:r>
      <w:r w:rsidRPr="00E913F2">
        <w:rPr>
          <w:rFonts w:ascii="Arial" w:hAnsi="Arial" w:cs="Arial"/>
          <w:sz w:val="24"/>
        </w:rPr>
        <w:t xml:space="preserve">fiscal intermediaries assigned to perform audits for the children’s hospitals </w:t>
      </w:r>
      <w:r w:rsidR="001E4CA5">
        <w:rPr>
          <w:rFonts w:ascii="Arial" w:hAnsi="Arial" w:cs="Arial"/>
          <w:sz w:val="24"/>
        </w:rPr>
        <w:t xml:space="preserve">and teaching health centers </w:t>
      </w:r>
      <w:r w:rsidRPr="00E913F2">
        <w:rPr>
          <w:rFonts w:ascii="Arial" w:hAnsi="Arial" w:cs="Arial"/>
          <w:sz w:val="24"/>
        </w:rPr>
        <w:t xml:space="preserve">receiving funding. </w:t>
      </w:r>
    </w:p>
    <w:p w:rsidR="00930244" w:rsidRPr="00E913F2" w:rsidP="00930244" w14:paraId="21ACCE77" w14:textId="77777777">
      <w:pPr>
        <w:ind w:left="288"/>
        <w:rPr>
          <w:rFonts w:ascii="Arial" w:hAnsi="Arial" w:cs="Arial"/>
          <w:sz w:val="24"/>
        </w:rPr>
      </w:pPr>
    </w:p>
    <w:p w:rsidR="001E4CA5" w:rsidRPr="00E913F2" w:rsidP="001E4CA5" w14:paraId="6FCBA824" w14:textId="145E8E93">
      <w:pPr>
        <w:ind w:left="360"/>
        <w:rPr>
          <w:rFonts w:ascii="Arial" w:hAnsi="Arial" w:cs="Arial"/>
          <w:sz w:val="24"/>
        </w:rPr>
      </w:pPr>
      <w:r w:rsidRPr="00E913F2">
        <w:rPr>
          <w:rFonts w:ascii="Arial" w:hAnsi="Arial" w:cs="Arial"/>
          <w:sz w:val="24"/>
        </w:rPr>
        <w:t>The hours per response (</w:t>
      </w:r>
      <w:r>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w:t>
      </w:r>
      <w:r>
        <w:rPr>
          <w:rFonts w:ascii="Arial" w:hAnsi="Arial" w:cs="Arial"/>
          <w:sz w:val="24"/>
        </w:rPr>
        <w:t>4</w:t>
      </w:r>
      <w:r w:rsidRPr="00E913F2">
        <w:rPr>
          <w:rFonts w:ascii="Arial" w:hAnsi="Arial" w:cs="Arial"/>
          <w:sz w:val="24"/>
        </w:rPr>
        <w:t xml:space="preserve">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3.67</w:t>
      </w:r>
      <w:r w:rsidRPr="00E913F2">
        <w:rPr>
          <w:rFonts w:ascii="Arial" w:hAnsi="Arial" w:cs="Arial"/>
          <w:sz w:val="24"/>
        </w:rPr>
        <w:t xml:space="preserve"> hours per response = </w:t>
      </w:r>
      <w:r>
        <w:rPr>
          <w:rFonts w:ascii="Arial" w:hAnsi="Arial" w:cs="Arial"/>
          <w:sz w:val="24"/>
        </w:rPr>
        <w:t>440.40</w:t>
      </w:r>
      <w:r w:rsidRPr="00E913F2">
        <w:rPr>
          <w:rFonts w:ascii="Arial" w:hAnsi="Arial" w:cs="Arial"/>
          <w:sz w:val="24"/>
        </w:rPr>
        <w:t xml:space="preserve"> total burden hours).</w:t>
      </w:r>
    </w:p>
    <w:p w:rsidR="003732DA" w:rsidRPr="00E913F2" w:rsidP="00930244" w14:paraId="2D3F667C" w14:textId="12B32FED">
      <w:pPr>
        <w:ind w:left="360"/>
        <w:rPr>
          <w:rFonts w:ascii="Arial" w:hAnsi="Arial" w:cs="Arial"/>
          <w:sz w:val="24"/>
        </w:rPr>
      </w:pPr>
    </w:p>
    <w:p w:rsidR="00930244" w:rsidRPr="00E913F2" w:rsidP="00930244" w14:paraId="36AE5AD8" w14:textId="26B180DE">
      <w:pPr>
        <w:pStyle w:val="ListParagraph"/>
        <w:numPr>
          <w:ilvl w:val="0"/>
          <w:numId w:val="6"/>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w:t>
      </w:r>
      <w:r w:rsidRPr="00E13D18">
        <w:rPr>
          <w:rFonts w:ascii="Arial" w:hAnsi="Arial" w:cs="Arial"/>
          <w:i/>
          <w:sz w:val="24"/>
        </w:rPr>
        <w:t xml:space="preserve">N (FTE Resident Assessment): </w:t>
      </w:r>
      <w:r w:rsidRPr="005C2461" w:rsidR="003732DA">
        <w:rPr>
          <w:rFonts w:ascii="Arial" w:hAnsi="Arial" w:cs="Arial"/>
          <w:i/>
          <w:sz w:val="24"/>
        </w:rPr>
        <w:t>Points for Future Audits</w:t>
      </w:r>
      <w:r>
        <w:rPr>
          <w:rFonts w:ascii="Arial" w:hAnsi="Arial" w:cs="Arial"/>
          <w:i/>
          <w:sz w:val="24"/>
        </w:rPr>
        <w:t>.</w:t>
      </w:r>
      <w:r w:rsidRPr="00E13D18">
        <w:rPr>
          <w:rFonts w:ascii="Arial" w:hAnsi="Arial" w:cs="Arial"/>
          <w:i/>
          <w:sz w:val="24"/>
        </w:rPr>
        <w:t xml:space="preserve"> </w:t>
      </w:r>
      <w:r w:rsidRPr="00E913F2">
        <w:rPr>
          <w:rFonts w:ascii="Arial" w:hAnsi="Arial" w:cs="Arial"/>
          <w:sz w:val="24"/>
        </w:rPr>
        <w:t>Each auditor must complete and submit a document which includes points</w:t>
      </w:r>
      <w:r w:rsidRPr="00E913F2">
        <w:rPr>
          <w:rFonts w:ascii="Arial" w:hAnsi="Arial" w:cs="Arial"/>
          <w:spacing w:val="-6"/>
          <w:sz w:val="24"/>
        </w:rPr>
        <w:t xml:space="preserve"> </w:t>
      </w:r>
      <w:r w:rsidRPr="00E913F2">
        <w:rPr>
          <w:rFonts w:ascii="Arial" w:hAnsi="Arial" w:cs="Arial"/>
          <w:spacing w:val="-1"/>
          <w:sz w:val="24"/>
        </w:rPr>
        <w:t>f</w:t>
      </w:r>
      <w:r w:rsidRPr="00E913F2">
        <w:rPr>
          <w:rFonts w:ascii="Arial" w:hAnsi="Arial" w:cs="Arial"/>
          <w:sz w:val="24"/>
        </w:rPr>
        <w:t>or future</w:t>
      </w:r>
      <w:r w:rsidRPr="00E913F2">
        <w:rPr>
          <w:rFonts w:ascii="Arial" w:hAnsi="Arial" w:cs="Arial"/>
          <w:spacing w:val="-6"/>
          <w:sz w:val="24"/>
        </w:rPr>
        <w:t xml:space="preserve"> </w:t>
      </w:r>
      <w:r w:rsidRPr="00E913F2">
        <w:rPr>
          <w:rFonts w:ascii="Arial" w:hAnsi="Arial" w:cs="Arial"/>
          <w:sz w:val="24"/>
        </w:rPr>
        <w:t>CHGME audito</w:t>
      </w:r>
      <w:r w:rsidRPr="00E913F2">
        <w:rPr>
          <w:rFonts w:ascii="Arial" w:hAnsi="Arial" w:cs="Arial"/>
          <w:spacing w:val="-1"/>
          <w:sz w:val="24"/>
        </w:rPr>
        <w:t>r</w:t>
      </w:r>
      <w:r w:rsidRPr="00E913F2">
        <w:rPr>
          <w:rFonts w:ascii="Arial" w:hAnsi="Arial" w:cs="Arial"/>
          <w:sz w:val="24"/>
        </w:rPr>
        <w:t xml:space="preserve">s with the </w:t>
      </w:r>
      <w:r w:rsidR="00F670E1">
        <w:rPr>
          <w:rFonts w:ascii="Arial" w:hAnsi="Arial" w:cs="Arial"/>
          <w:sz w:val="24"/>
        </w:rPr>
        <w:t>FTE resident</w:t>
      </w:r>
      <w:r w:rsidRPr="00E913F2">
        <w:rPr>
          <w:rFonts w:ascii="Arial" w:hAnsi="Arial" w:cs="Arial"/>
          <w:sz w:val="24"/>
        </w:rPr>
        <w:t xml:space="preserve"> assessment reported to the CHGME Payment Program for all audited hospitals. The number of respondents (30) completing the form is based on the number of CHGME </w:t>
      </w:r>
      <w:r w:rsidR="001E4CA5">
        <w:rPr>
          <w:rFonts w:ascii="Arial" w:hAnsi="Arial" w:cs="Arial"/>
          <w:sz w:val="24"/>
        </w:rPr>
        <w:t xml:space="preserve">and THCGME </w:t>
      </w:r>
      <w:r w:rsidRPr="00E913F2">
        <w:rPr>
          <w:rFonts w:ascii="Arial" w:hAnsi="Arial" w:cs="Arial"/>
          <w:sz w:val="24"/>
        </w:rPr>
        <w:t xml:space="preserve">fiscal intermediaries assigned to perform audits for the children’s hospitals </w:t>
      </w:r>
      <w:r w:rsidR="001E4CA5">
        <w:rPr>
          <w:rFonts w:ascii="Arial" w:hAnsi="Arial" w:cs="Arial"/>
          <w:sz w:val="24"/>
        </w:rPr>
        <w:t xml:space="preserve">and teaching health centers </w:t>
      </w:r>
      <w:r w:rsidRPr="00E913F2">
        <w:rPr>
          <w:rFonts w:ascii="Arial" w:hAnsi="Arial" w:cs="Arial"/>
          <w:sz w:val="24"/>
        </w:rPr>
        <w:t xml:space="preserve">receiving funding. </w:t>
      </w:r>
    </w:p>
    <w:p w:rsidR="00930244" w:rsidRPr="00E913F2" w:rsidP="00930244" w14:paraId="59DFF3E6" w14:textId="77777777">
      <w:pPr>
        <w:ind w:left="288"/>
        <w:rPr>
          <w:rFonts w:ascii="Arial" w:hAnsi="Arial" w:cs="Arial"/>
          <w:sz w:val="24"/>
        </w:rPr>
      </w:pPr>
    </w:p>
    <w:p w:rsidR="001E4CA5" w:rsidRPr="00E913F2" w:rsidP="001E4CA5" w14:paraId="30AF5C4C" w14:textId="6024DAC2">
      <w:pPr>
        <w:ind w:left="360"/>
        <w:rPr>
          <w:rFonts w:ascii="Arial" w:hAnsi="Arial" w:cs="Arial"/>
          <w:sz w:val="24"/>
        </w:rPr>
      </w:pPr>
      <w:r w:rsidRPr="00E913F2">
        <w:rPr>
          <w:rFonts w:ascii="Arial" w:hAnsi="Arial" w:cs="Arial"/>
          <w:sz w:val="24"/>
        </w:rPr>
        <w:t>The hours per response (</w:t>
      </w:r>
      <w:r>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w:t>
      </w:r>
      <w:r>
        <w:rPr>
          <w:rFonts w:ascii="Arial" w:hAnsi="Arial" w:cs="Arial"/>
          <w:sz w:val="24"/>
        </w:rPr>
        <w:t>4</w:t>
      </w:r>
      <w:r w:rsidRPr="00E913F2">
        <w:rPr>
          <w:rFonts w:ascii="Arial" w:hAnsi="Arial" w:cs="Arial"/>
          <w:sz w:val="24"/>
        </w:rPr>
        <w:t xml:space="preserve">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3.67</w:t>
      </w:r>
      <w:r w:rsidRPr="00E913F2">
        <w:rPr>
          <w:rFonts w:ascii="Arial" w:hAnsi="Arial" w:cs="Arial"/>
          <w:sz w:val="24"/>
        </w:rPr>
        <w:t xml:space="preserve"> hours per response = </w:t>
      </w:r>
      <w:r>
        <w:rPr>
          <w:rFonts w:ascii="Arial" w:hAnsi="Arial" w:cs="Arial"/>
          <w:sz w:val="24"/>
        </w:rPr>
        <w:t>440.40</w:t>
      </w:r>
      <w:r w:rsidRPr="00E913F2">
        <w:rPr>
          <w:rFonts w:ascii="Arial" w:hAnsi="Arial" w:cs="Arial"/>
          <w:sz w:val="24"/>
        </w:rPr>
        <w:t xml:space="preserve"> total burden hours).</w:t>
      </w:r>
    </w:p>
    <w:p w:rsidR="00930244" w:rsidRPr="00E913F2" w:rsidP="00930244" w14:paraId="35C5C9E8" w14:textId="77777777">
      <w:pPr>
        <w:ind w:left="288"/>
        <w:rPr>
          <w:rFonts w:ascii="Arial" w:hAnsi="Arial" w:cs="Arial"/>
          <w:sz w:val="24"/>
        </w:rPr>
      </w:pPr>
    </w:p>
    <w:p w:rsidR="00930244" w:rsidRPr="00E913F2" w:rsidP="3BCFD85B" w14:paraId="7FDFA12B" w14:textId="61A72D11">
      <w:pPr>
        <w:pStyle w:val="ListParagraph"/>
        <w:numPr>
          <w:ilvl w:val="0"/>
          <w:numId w:val="6"/>
        </w:numPr>
        <w:ind w:left="360"/>
        <w:rPr>
          <w:rFonts w:ascii="Arial" w:hAnsi="Arial" w:cs="Arial"/>
          <w:sz w:val="24"/>
        </w:rPr>
      </w:pPr>
      <w:r w:rsidRPr="3BCFD85B">
        <w:rPr>
          <w:rFonts w:ascii="Arial" w:hAnsi="Arial" w:cs="Arial"/>
          <w:i/>
          <w:iCs/>
          <w:sz w:val="24"/>
        </w:rPr>
        <w:t>Exhibit O(</w:t>
      </w:r>
      <w:r w:rsidRPr="3BCFD85B">
        <w:rPr>
          <w:rFonts w:ascii="Arial" w:hAnsi="Arial" w:cs="Arial"/>
          <w:i/>
          <w:iCs/>
          <w:spacing w:val="-1"/>
          <w:sz w:val="24"/>
        </w:rPr>
        <w:t>1</w:t>
      </w:r>
      <w:r w:rsidRPr="3BCFD85B">
        <w:rPr>
          <w:rFonts w:ascii="Arial" w:hAnsi="Arial" w:cs="Arial"/>
          <w:i/>
          <w:iCs/>
          <w:sz w:val="24"/>
        </w:rPr>
        <w:t xml:space="preserve">) (FTE Resident Assessment): CHGME </w:t>
      </w:r>
      <w:r w:rsidRPr="3BCFD85B" w:rsidR="3A490BB0">
        <w:rPr>
          <w:rFonts w:ascii="Arial" w:hAnsi="Arial" w:cs="Arial"/>
          <w:i/>
          <w:iCs/>
          <w:sz w:val="24"/>
        </w:rPr>
        <w:t>Fiscal Intermediary</w:t>
      </w:r>
      <w:r w:rsidRPr="3BCFD85B">
        <w:rPr>
          <w:rFonts w:ascii="Arial" w:hAnsi="Arial" w:cs="Arial"/>
          <w:i/>
          <w:iCs/>
          <w:sz w:val="24"/>
        </w:rPr>
        <w:t xml:space="preserve"> Ass</w:t>
      </w:r>
      <w:r w:rsidRPr="3BCFD85B">
        <w:rPr>
          <w:rFonts w:ascii="Arial" w:hAnsi="Arial" w:cs="Arial"/>
          <w:i/>
          <w:iCs/>
          <w:spacing w:val="1"/>
          <w:sz w:val="24"/>
        </w:rPr>
        <w:t>e</w:t>
      </w:r>
      <w:r w:rsidRPr="3BCFD85B">
        <w:rPr>
          <w:rFonts w:ascii="Arial" w:hAnsi="Arial" w:cs="Arial"/>
          <w:i/>
          <w:iCs/>
          <w:sz w:val="24"/>
        </w:rPr>
        <w:t>ssm</w:t>
      </w:r>
      <w:r w:rsidRPr="3BCFD85B">
        <w:rPr>
          <w:rFonts w:ascii="Arial" w:hAnsi="Arial" w:cs="Arial"/>
          <w:i/>
          <w:iCs/>
          <w:spacing w:val="-1"/>
          <w:sz w:val="24"/>
        </w:rPr>
        <w:t>e</w:t>
      </w:r>
      <w:r w:rsidRPr="3BCFD85B">
        <w:rPr>
          <w:rFonts w:ascii="Arial" w:hAnsi="Arial" w:cs="Arial"/>
          <w:i/>
          <w:iCs/>
          <w:sz w:val="24"/>
        </w:rPr>
        <w:t>nt Summa</w:t>
      </w:r>
      <w:r w:rsidRPr="3BCFD85B">
        <w:rPr>
          <w:rFonts w:ascii="Arial" w:hAnsi="Arial" w:cs="Arial"/>
          <w:i/>
          <w:iCs/>
          <w:spacing w:val="-1"/>
          <w:sz w:val="24"/>
        </w:rPr>
        <w:t>r</w:t>
      </w:r>
      <w:r w:rsidRPr="3BCFD85B">
        <w:rPr>
          <w:rFonts w:ascii="Arial" w:hAnsi="Arial" w:cs="Arial"/>
          <w:i/>
          <w:iCs/>
          <w:sz w:val="24"/>
        </w:rPr>
        <w:t>y (Adjustment)</w:t>
      </w:r>
      <w:r w:rsidRPr="3BCFD85B">
        <w:rPr>
          <w:rFonts w:ascii="Arial" w:hAnsi="Arial" w:cs="Arial"/>
          <w:sz w:val="24"/>
        </w:rPr>
        <w:t xml:space="preserve">. Each auditor must complete and submit an Exhibit O(1) with the </w:t>
      </w:r>
      <w:r w:rsidR="00F670E1">
        <w:rPr>
          <w:rFonts w:ascii="Arial" w:hAnsi="Arial" w:cs="Arial"/>
          <w:sz w:val="24"/>
        </w:rPr>
        <w:t>FTE resident</w:t>
      </w:r>
      <w:r w:rsidRPr="3BCFD85B">
        <w:rPr>
          <w:rFonts w:ascii="Arial" w:hAnsi="Arial" w:cs="Arial"/>
          <w:sz w:val="24"/>
        </w:rPr>
        <w:t xml:space="preserve"> assessment reported to the CHGME Payment Program for all audited hospitals. The number of respondents (30) completing the form is based on the number of CHGME </w:t>
      </w:r>
      <w:r w:rsidRPr="3BCFD85B" w:rsidR="7A311875">
        <w:rPr>
          <w:rFonts w:ascii="Arial" w:hAnsi="Arial" w:cs="Arial"/>
          <w:sz w:val="24"/>
        </w:rPr>
        <w:t xml:space="preserve">and THCGME </w:t>
      </w:r>
      <w:r w:rsidRPr="3BCFD85B">
        <w:rPr>
          <w:rFonts w:ascii="Arial" w:hAnsi="Arial" w:cs="Arial"/>
          <w:sz w:val="24"/>
        </w:rPr>
        <w:t xml:space="preserve">fiscal intermediaries assigned to perform audits for the children’s hospitals </w:t>
      </w:r>
      <w:r w:rsidRPr="3BCFD85B" w:rsidR="7A311875">
        <w:rPr>
          <w:rFonts w:ascii="Arial" w:hAnsi="Arial" w:cs="Arial"/>
          <w:sz w:val="24"/>
        </w:rPr>
        <w:t xml:space="preserve">and teaching health centers </w:t>
      </w:r>
      <w:r w:rsidRPr="3BCFD85B">
        <w:rPr>
          <w:rFonts w:ascii="Arial" w:hAnsi="Arial" w:cs="Arial"/>
          <w:sz w:val="24"/>
        </w:rPr>
        <w:t xml:space="preserve">receiving funding. </w:t>
      </w:r>
    </w:p>
    <w:p w:rsidR="00930244" w:rsidRPr="00E913F2" w:rsidP="00930244" w14:paraId="4136F14C" w14:textId="77777777">
      <w:pPr>
        <w:ind w:left="288"/>
        <w:rPr>
          <w:rFonts w:ascii="Arial" w:hAnsi="Arial" w:cs="Arial"/>
          <w:sz w:val="24"/>
        </w:rPr>
      </w:pPr>
    </w:p>
    <w:p w:rsidR="00C84E87" w:rsidRPr="00E913F2" w:rsidP="00C84E87" w14:paraId="299482AB" w14:textId="18383FD8">
      <w:pPr>
        <w:ind w:left="360"/>
        <w:rPr>
          <w:rFonts w:ascii="Arial" w:hAnsi="Arial" w:cs="Arial"/>
          <w:sz w:val="24"/>
        </w:rPr>
      </w:pPr>
      <w:r w:rsidRPr="00E913F2">
        <w:rPr>
          <w:rFonts w:ascii="Arial" w:hAnsi="Arial" w:cs="Arial"/>
          <w:sz w:val="24"/>
        </w:rPr>
        <w:t>The hours per response (</w:t>
      </w:r>
      <w:r>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w:t>
      </w:r>
      <w:r>
        <w:rPr>
          <w:rFonts w:ascii="Arial" w:hAnsi="Arial" w:cs="Arial"/>
          <w:sz w:val="24"/>
        </w:rPr>
        <w:t>4</w:t>
      </w:r>
      <w:r w:rsidRPr="00E913F2">
        <w:rPr>
          <w:rFonts w:ascii="Arial" w:hAnsi="Arial" w:cs="Arial"/>
          <w:sz w:val="24"/>
        </w:rPr>
        <w:t xml:space="preserve">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3.67</w:t>
      </w:r>
      <w:r w:rsidRPr="00E913F2">
        <w:rPr>
          <w:rFonts w:ascii="Arial" w:hAnsi="Arial" w:cs="Arial"/>
          <w:sz w:val="24"/>
        </w:rPr>
        <w:t xml:space="preserve"> hours per response = </w:t>
      </w:r>
      <w:r>
        <w:rPr>
          <w:rFonts w:ascii="Arial" w:hAnsi="Arial" w:cs="Arial"/>
          <w:sz w:val="24"/>
        </w:rPr>
        <w:t>440.40</w:t>
      </w:r>
      <w:r w:rsidRPr="00E913F2">
        <w:rPr>
          <w:rFonts w:ascii="Arial" w:hAnsi="Arial" w:cs="Arial"/>
          <w:sz w:val="24"/>
        </w:rPr>
        <w:t xml:space="preserve"> total burden hours).</w:t>
      </w:r>
    </w:p>
    <w:p w:rsidR="00930244" w:rsidRPr="00E913F2" w:rsidP="00930244" w14:paraId="1DC87DF0" w14:textId="77777777">
      <w:pPr>
        <w:ind w:left="288"/>
        <w:rPr>
          <w:rFonts w:ascii="Arial" w:hAnsi="Arial" w:cs="Arial"/>
          <w:sz w:val="24"/>
        </w:rPr>
      </w:pPr>
    </w:p>
    <w:p w:rsidR="00930244" w:rsidRPr="00E913F2" w:rsidP="00930244" w14:paraId="2F941490" w14:textId="0DEDD089">
      <w:pPr>
        <w:pStyle w:val="ListParagraph"/>
        <w:numPr>
          <w:ilvl w:val="0"/>
          <w:numId w:val="6"/>
        </w:numPr>
        <w:ind w:left="360"/>
        <w:rPr>
          <w:rFonts w:ascii="Arial" w:hAnsi="Arial" w:cs="Arial"/>
          <w:sz w:val="24"/>
        </w:rPr>
      </w:pPr>
      <w:r w:rsidRPr="00E13D18">
        <w:rPr>
          <w:rFonts w:ascii="Arial" w:hAnsi="Arial" w:cs="Arial"/>
          <w:bCs/>
          <w:i/>
          <w:sz w:val="24"/>
        </w:rPr>
        <w:t>Exhibit O(</w:t>
      </w:r>
      <w:r w:rsidRPr="00E13D18">
        <w:rPr>
          <w:rFonts w:ascii="Arial" w:hAnsi="Arial" w:cs="Arial"/>
          <w:bCs/>
          <w:i/>
          <w:spacing w:val="-1"/>
          <w:sz w:val="24"/>
        </w:rPr>
        <w:t>2</w:t>
      </w:r>
      <w:r w:rsidRPr="00E13D18">
        <w:rPr>
          <w:rFonts w:ascii="Arial" w:hAnsi="Arial" w:cs="Arial"/>
          <w:bCs/>
          <w:i/>
          <w:sz w:val="24"/>
        </w:rPr>
        <w:t xml:space="preserve">) </w:t>
      </w:r>
      <w:r w:rsidRPr="00E13D18">
        <w:rPr>
          <w:rFonts w:ascii="Arial" w:hAnsi="Arial" w:cs="Arial"/>
          <w:i/>
          <w:sz w:val="24"/>
        </w:rPr>
        <w:t>(FTE Resident Assessment)</w:t>
      </w:r>
      <w:r w:rsidRPr="00E13D18">
        <w:rPr>
          <w:rFonts w:ascii="Arial" w:hAnsi="Arial" w:cs="Arial"/>
          <w:bCs/>
          <w:i/>
          <w:sz w:val="24"/>
        </w:rPr>
        <w:t>: CHGME HRSA 99-1</w:t>
      </w:r>
      <w:r>
        <w:rPr>
          <w:rFonts w:ascii="Arial" w:hAnsi="Arial" w:cs="Arial"/>
          <w:bCs/>
          <w:i/>
          <w:sz w:val="24"/>
        </w:rPr>
        <w:t>.</w:t>
      </w:r>
      <w:r>
        <w:rPr>
          <w:rFonts w:ascii="Arial" w:hAnsi="Arial" w:cs="Arial"/>
          <w:bCs/>
          <w:sz w:val="24"/>
        </w:rPr>
        <w:t xml:space="preserve"> </w:t>
      </w:r>
      <w:r w:rsidRPr="00E913F2">
        <w:rPr>
          <w:rFonts w:ascii="Arial" w:hAnsi="Arial" w:cs="Arial"/>
          <w:sz w:val="24"/>
        </w:rPr>
        <w:t xml:space="preserve">Each auditor must complete and submit an Exhibit O(2) with the </w:t>
      </w:r>
      <w:r w:rsidR="00F670E1">
        <w:rPr>
          <w:rFonts w:ascii="Arial" w:hAnsi="Arial" w:cs="Arial"/>
          <w:sz w:val="24"/>
        </w:rPr>
        <w:t>FTE resident</w:t>
      </w:r>
      <w:r w:rsidRPr="00E913F2">
        <w:rPr>
          <w:rFonts w:ascii="Arial" w:hAnsi="Arial" w:cs="Arial"/>
          <w:sz w:val="24"/>
        </w:rPr>
        <w:t xml:space="preserve"> assessment reported to the CHGME Payment Program for all audited hospitals. The number of respondents (30) completing the form is based on the number of CHGME fiscal intermediaries assigned to perform audits for the children’s hospitals receiving funding. </w:t>
      </w:r>
    </w:p>
    <w:p w:rsidR="00930244" w:rsidRPr="00E913F2" w:rsidP="00930244" w14:paraId="5EE5B0E0" w14:textId="77777777">
      <w:pPr>
        <w:ind w:left="288"/>
        <w:rPr>
          <w:rFonts w:ascii="Arial" w:hAnsi="Arial" w:cs="Arial"/>
          <w:sz w:val="24"/>
        </w:rPr>
      </w:pPr>
    </w:p>
    <w:p w:rsidR="00930244" w:rsidRPr="00E913F2" w:rsidP="00930244" w14:paraId="2CBF760A" w14:textId="3A75DEF9">
      <w:pPr>
        <w:ind w:left="360"/>
        <w:rPr>
          <w:rFonts w:ascii="Arial" w:hAnsi="Arial" w:cs="Arial"/>
          <w:sz w:val="24"/>
        </w:rPr>
      </w:pPr>
      <w:r w:rsidRPr="00E913F2">
        <w:rPr>
          <w:rFonts w:ascii="Arial" w:hAnsi="Arial" w:cs="Arial"/>
          <w:sz w:val="24"/>
        </w:rPr>
        <w:t>The hours per response (</w:t>
      </w:r>
      <w:r>
        <w:rPr>
          <w:rFonts w:ascii="Arial" w:hAnsi="Arial" w:cs="Arial"/>
          <w:sz w:val="24"/>
        </w:rPr>
        <w:t>30</w:t>
      </w:r>
      <w:r w:rsidRPr="00E913F2">
        <w:rPr>
          <w:rFonts w:ascii="Arial" w:hAnsi="Arial" w:cs="Arial"/>
          <w:sz w:val="24"/>
        </w:rPr>
        <w:t xml:space="preserve"> hours) are based upon program experience with the </w:t>
      </w:r>
      <w:r w:rsidRPr="00E913F2">
        <w:rPr>
          <w:rFonts w:ascii="Arial" w:hAnsi="Arial" w:cs="Arial"/>
          <w:sz w:val="24"/>
        </w:rPr>
        <w:t xml:space="preserve">FTE resident assessment and discussion with the auditors (30 auditors x 2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30</w:t>
      </w:r>
      <w:r w:rsidRPr="00E913F2">
        <w:rPr>
          <w:rFonts w:ascii="Arial" w:hAnsi="Arial" w:cs="Arial"/>
          <w:sz w:val="24"/>
        </w:rPr>
        <w:t xml:space="preserve"> hours per response = </w:t>
      </w:r>
      <w:r>
        <w:rPr>
          <w:rFonts w:ascii="Arial" w:hAnsi="Arial" w:cs="Arial"/>
          <w:sz w:val="24"/>
        </w:rPr>
        <w:t>1,800</w:t>
      </w:r>
      <w:r w:rsidRPr="00E913F2">
        <w:rPr>
          <w:rFonts w:ascii="Arial" w:hAnsi="Arial" w:cs="Arial"/>
          <w:sz w:val="24"/>
        </w:rPr>
        <w:t xml:space="preserve"> total burden hours).</w:t>
      </w:r>
    </w:p>
    <w:p w:rsidR="00930244" w:rsidRPr="00E913F2" w:rsidP="00930244" w14:paraId="4820305A" w14:textId="77777777">
      <w:pPr>
        <w:tabs>
          <w:tab w:val="left" w:pos="840"/>
          <w:tab w:val="left" w:pos="2280"/>
        </w:tabs>
        <w:spacing w:line="274" w:lineRule="exact"/>
        <w:ind w:left="288" w:right="-20"/>
        <w:rPr>
          <w:rFonts w:ascii="Arial" w:hAnsi="Arial" w:cs="Arial"/>
          <w:sz w:val="24"/>
        </w:rPr>
      </w:pPr>
    </w:p>
    <w:p w:rsidR="00930244" w:rsidRPr="00E913F2" w:rsidP="3BCFD85B" w14:paraId="15EBDAEB" w14:textId="2AE48BA8">
      <w:pPr>
        <w:pStyle w:val="ListParagraph"/>
        <w:numPr>
          <w:ilvl w:val="0"/>
          <w:numId w:val="6"/>
        </w:numPr>
        <w:ind w:left="360"/>
        <w:rPr>
          <w:rFonts w:ascii="Arial" w:hAnsi="Arial" w:cs="Arial"/>
          <w:sz w:val="24"/>
        </w:rPr>
      </w:pPr>
      <w:r w:rsidRPr="3BCFD85B">
        <w:rPr>
          <w:rFonts w:ascii="Arial" w:hAnsi="Arial" w:cs="Arial"/>
          <w:i/>
          <w:iCs/>
          <w:sz w:val="24"/>
        </w:rPr>
        <w:t xml:space="preserve">Exhibit P (FTE Resident Assessment): CHGME </w:t>
      </w:r>
      <w:r w:rsidRPr="3BCFD85B" w:rsidR="412B66EE">
        <w:rPr>
          <w:rFonts w:ascii="Arial" w:hAnsi="Arial" w:cs="Arial"/>
          <w:i/>
          <w:iCs/>
          <w:sz w:val="24"/>
        </w:rPr>
        <w:t>Fiscal Intermediary</w:t>
      </w:r>
      <w:r w:rsidRPr="3BCFD85B">
        <w:rPr>
          <w:rFonts w:ascii="Arial" w:hAnsi="Arial" w:cs="Arial"/>
          <w:i/>
          <w:iCs/>
          <w:sz w:val="24"/>
        </w:rPr>
        <w:t xml:space="preserve"> Adjustm</w:t>
      </w:r>
      <w:r w:rsidRPr="3BCFD85B">
        <w:rPr>
          <w:rFonts w:ascii="Arial" w:hAnsi="Arial" w:cs="Arial"/>
          <w:i/>
          <w:iCs/>
          <w:spacing w:val="-1"/>
          <w:sz w:val="24"/>
        </w:rPr>
        <w:t>e</w:t>
      </w:r>
      <w:r w:rsidRPr="3BCFD85B">
        <w:rPr>
          <w:rFonts w:ascii="Arial" w:hAnsi="Arial" w:cs="Arial"/>
          <w:i/>
          <w:iCs/>
          <w:sz w:val="24"/>
        </w:rPr>
        <w:t>nt Letter to</w:t>
      </w:r>
      <w:r w:rsidRPr="3BCFD85B">
        <w:rPr>
          <w:rFonts w:ascii="Arial" w:hAnsi="Arial" w:cs="Arial"/>
          <w:i/>
          <w:iCs/>
          <w:spacing w:val="-1"/>
          <w:sz w:val="24"/>
        </w:rPr>
        <w:t xml:space="preserve"> </w:t>
      </w:r>
      <w:r w:rsidRPr="3BCFD85B">
        <w:rPr>
          <w:rFonts w:ascii="Arial" w:hAnsi="Arial" w:cs="Arial"/>
          <w:i/>
          <w:iCs/>
          <w:sz w:val="24"/>
        </w:rPr>
        <w:t>the Hospital.</w:t>
      </w:r>
      <w:r w:rsidRPr="3BCFD85B">
        <w:rPr>
          <w:rFonts w:ascii="Arial" w:hAnsi="Arial" w:cs="Arial"/>
          <w:sz w:val="24"/>
        </w:rPr>
        <w:t xml:space="preserve"> Each auditor must include a copy of the CHGME </w:t>
      </w:r>
      <w:r w:rsidRPr="3BCFD85B" w:rsidR="188F3CDA">
        <w:rPr>
          <w:rFonts w:ascii="Arial" w:hAnsi="Arial" w:cs="Arial"/>
          <w:sz w:val="24"/>
        </w:rPr>
        <w:t>fiscal intermediary</w:t>
      </w:r>
      <w:r w:rsidRPr="3BCFD85B">
        <w:rPr>
          <w:rFonts w:ascii="Arial" w:hAnsi="Arial" w:cs="Arial"/>
          <w:sz w:val="24"/>
        </w:rPr>
        <w:t xml:space="preserve"> adjustment letter to the hospital with the </w:t>
      </w:r>
      <w:r w:rsidR="00F670E1">
        <w:rPr>
          <w:rFonts w:ascii="Arial" w:hAnsi="Arial" w:cs="Arial"/>
          <w:sz w:val="24"/>
        </w:rPr>
        <w:t>FTE resident</w:t>
      </w:r>
      <w:r w:rsidRPr="3BCFD85B">
        <w:rPr>
          <w:rFonts w:ascii="Arial" w:hAnsi="Arial" w:cs="Arial"/>
          <w:sz w:val="24"/>
        </w:rPr>
        <w:t xml:space="preserve"> assessment reported to the CHGME Payment Program for all audited hospitals. The number of respondents (30) completing the form is based on the number of CHGME</w:t>
      </w:r>
      <w:r w:rsidRPr="3BCFD85B" w:rsidR="7A311875">
        <w:rPr>
          <w:rFonts w:ascii="Arial" w:hAnsi="Arial" w:cs="Arial"/>
          <w:sz w:val="24"/>
        </w:rPr>
        <w:t xml:space="preserve"> and THCGME</w:t>
      </w:r>
      <w:r w:rsidRPr="3BCFD85B">
        <w:rPr>
          <w:rFonts w:ascii="Arial" w:hAnsi="Arial" w:cs="Arial"/>
          <w:sz w:val="24"/>
        </w:rPr>
        <w:t xml:space="preserve"> fiscal intermediaries assigned to perform audits for the children’s hospitals </w:t>
      </w:r>
      <w:r w:rsidRPr="3BCFD85B" w:rsidR="7A311875">
        <w:rPr>
          <w:rFonts w:ascii="Arial" w:hAnsi="Arial" w:cs="Arial"/>
          <w:sz w:val="24"/>
        </w:rPr>
        <w:t xml:space="preserve">and teaching health centers </w:t>
      </w:r>
      <w:r w:rsidRPr="3BCFD85B">
        <w:rPr>
          <w:rFonts w:ascii="Arial" w:hAnsi="Arial" w:cs="Arial"/>
          <w:sz w:val="24"/>
        </w:rPr>
        <w:t xml:space="preserve">receiving funding. </w:t>
      </w:r>
    </w:p>
    <w:p w:rsidR="00930244" w:rsidRPr="00E913F2" w:rsidP="00930244" w14:paraId="143A2445" w14:textId="77777777">
      <w:pPr>
        <w:ind w:left="288"/>
        <w:rPr>
          <w:rFonts w:ascii="Arial" w:hAnsi="Arial" w:cs="Arial"/>
          <w:sz w:val="24"/>
        </w:rPr>
      </w:pPr>
    </w:p>
    <w:p w:rsidR="00C84E87" w:rsidRPr="00E913F2" w:rsidP="00C84E87" w14:paraId="32BF73E9" w14:textId="7D66669C">
      <w:pPr>
        <w:ind w:left="360"/>
        <w:rPr>
          <w:rFonts w:ascii="Arial" w:hAnsi="Arial" w:cs="Arial"/>
          <w:sz w:val="24"/>
        </w:rPr>
      </w:pPr>
      <w:r w:rsidRPr="00E913F2">
        <w:rPr>
          <w:rFonts w:ascii="Arial" w:hAnsi="Arial" w:cs="Arial"/>
          <w:sz w:val="24"/>
        </w:rPr>
        <w:t>The hours per response (</w:t>
      </w:r>
      <w:r>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w:t>
      </w:r>
      <w:r>
        <w:rPr>
          <w:rFonts w:ascii="Arial" w:hAnsi="Arial" w:cs="Arial"/>
          <w:sz w:val="24"/>
        </w:rPr>
        <w:t>4</w:t>
      </w:r>
      <w:r w:rsidRPr="00E913F2">
        <w:rPr>
          <w:rFonts w:ascii="Arial" w:hAnsi="Arial" w:cs="Arial"/>
          <w:sz w:val="24"/>
        </w:rPr>
        <w:t xml:space="preserve">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3.67</w:t>
      </w:r>
      <w:r w:rsidRPr="00E913F2">
        <w:rPr>
          <w:rFonts w:ascii="Arial" w:hAnsi="Arial" w:cs="Arial"/>
          <w:sz w:val="24"/>
        </w:rPr>
        <w:t xml:space="preserve"> hours per response = </w:t>
      </w:r>
      <w:r>
        <w:rPr>
          <w:rFonts w:ascii="Arial" w:hAnsi="Arial" w:cs="Arial"/>
          <w:sz w:val="24"/>
        </w:rPr>
        <w:t>440.40</w:t>
      </w:r>
      <w:r w:rsidRPr="00E913F2">
        <w:rPr>
          <w:rFonts w:ascii="Arial" w:hAnsi="Arial" w:cs="Arial"/>
          <w:sz w:val="24"/>
        </w:rPr>
        <w:t xml:space="preserve"> total burden hours).</w:t>
      </w:r>
    </w:p>
    <w:p w:rsidR="00930244" w:rsidRPr="00E913F2" w:rsidP="00930244" w14:paraId="06E35B6F" w14:textId="77777777">
      <w:pPr>
        <w:ind w:left="288"/>
        <w:rPr>
          <w:rFonts w:ascii="Arial" w:hAnsi="Arial" w:cs="Arial"/>
          <w:sz w:val="24"/>
        </w:rPr>
      </w:pPr>
    </w:p>
    <w:p w:rsidR="00930244" w:rsidRPr="00E913F2" w:rsidP="00930244" w14:paraId="5B3757E9" w14:textId="23B7B03B">
      <w:pPr>
        <w:pStyle w:val="ListParagraph"/>
        <w:numPr>
          <w:ilvl w:val="0"/>
          <w:numId w:val="6"/>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w:t>
      </w:r>
      <w:r w:rsidRPr="00E13D18">
        <w:rPr>
          <w:rFonts w:ascii="Arial" w:hAnsi="Arial" w:cs="Arial"/>
          <w:i/>
          <w:sz w:val="24"/>
        </w:rPr>
        <w:t xml:space="preserve">P(2) (FTE Resident Assessment): CHGME </w:t>
      </w:r>
      <w:r w:rsidRPr="00E13D18">
        <w:rPr>
          <w:rFonts w:ascii="Arial" w:hAnsi="Arial" w:cs="Arial"/>
          <w:i/>
          <w:spacing w:val="1"/>
          <w:sz w:val="24"/>
        </w:rPr>
        <w:t>M</w:t>
      </w:r>
      <w:r w:rsidRPr="00E13D18">
        <w:rPr>
          <w:rFonts w:ascii="Arial" w:hAnsi="Arial" w:cs="Arial"/>
          <w:i/>
          <w:sz w:val="24"/>
        </w:rPr>
        <w:t>anage</w:t>
      </w:r>
      <w:r w:rsidRPr="00E13D18">
        <w:rPr>
          <w:rFonts w:ascii="Arial" w:hAnsi="Arial" w:cs="Arial"/>
          <w:i/>
          <w:spacing w:val="-2"/>
          <w:sz w:val="24"/>
        </w:rPr>
        <w:t>m</w:t>
      </w:r>
      <w:r w:rsidRPr="00E13D18">
        <w:rPr>
          <w:rFonts w:ascii="Arial" w:hAnsi="Arial" w:cs="Arial"/>
          <w:i/>
          <w:sz w:val="24"/>
        </w:rPr>
        <w:t>ent</w:t>
      </w:r>
      <w:r w:rsidRPr="00E13D18">
        <w:rPr>
          <w:rFonts w:ascii="Arial" w:hAnsi="Arial" w:cs="Arial"/>
          <w:i/>
          <w:spacing w:val="-10"/>
          <w:sz w:val="24"/>
        </w:rPr>
        <w:t xml:space="preserve"> </w:t>
      </w:r>
      <w:r w:rsidRPr="00E13D18">
        <w:rPr>
          <w:rFonts w:ascii="Arial" w:hAnsi="Arial" w:cs="Arial"/>
          <w:i/>
          <w:sz w:val="24"/>
        </w:rPr>
        <w:t>Rec</w:t>
      </w:r>
      <w:r w:rsidRPr="00E13D18">
        <w:rPr>
          <w:rFonts w:ascii="Arial" w:hAnsi="Arial" w:cs="Arial"/>
          <w:i/>
          <w:spacing w:val="-1"/>
          <w:sz w:val="24"/>
        </w:rPr>
        <w:t>o</w:t>
      </w:r>
      <w:r w:rsidRPr="00E13D18">
        <w:rPr>
          <w:rFonts w:ascii="Arial" w:hAnsi="Arial" w:cs="Arial"/>
          <w:i/>
          <w:sz w:val="24"/>
        </w:rPr>
        <w:t>mmendation</w:t>
      </w:r>
      <w:r w:rsidRPr="00E13D18">
        <w:rPr>
          <w:rFonts w:ascii="Arial" w:hAnsi="Arial" w:cs="Arial"/>
          <w:i/>
          <w:spacing w:val="-17"/>
          <w:sz w:val="24"/>
        </w:rPr>
        <w:t xml:space="preserve"> </w:t>
      </w:r>
      <w:r w:rsidRPr="00E13D18">
        <w:rPr>
          <w:rFonts w:ascii="Arial" w:hAnsi="Arial" w:cs="Arial"/>
          <w:i/>
          <w:sz w:val="24"/>
        </w:rPr>
        <w:t>L</w:t>
      </w:r>
      <w:r w:rsidRPr="00E13D18">
        <w:rPr>
          <w:rFonts w:ascii="Arial" w:hAnsi="Arial" w:cs="Arial"/>
          <w:i/>
          <w:spacing w:val="-1"/>
          <w:sz w:val="24"/>
        </w:rPr>
        <w:t>e</w:t>
      </w:r>
      <w:r w:rsidRPr="00E13D18">
        <w:rPr>
          <w:rFonts w:ascii="Arial" w:hAnsi="Arial" w:cs="Arial"/>
          <w:i/>
          <w:sz w:val="24"/>
        </w:rPr>
        <w:t>tt</w:t>
      </w:r>
      <w:r w:rsidRPr="00E13D18">
        <w:rPr>
          <w:rFonts w:ascii="Arial" w:hAnsi="Arial" w:cs="Arial"/>
          <w:i/>
          <w:spacing w:val="-1"/>
          <w:sz w:val="24"/>
        </w:rPr>
        <w:t>e</w:t>
      </w:r>
      <w:r w:rsidRPr="00E13D18">
        <w:rPr>
          <w:rFonts w:ascii="Arial" w:hAnsi="Arial" w:cs="Arial"/>
          <w:i/>
          <w:sz w:val="24"/>
        </w:rPr>
        <w:t>r</w:t>
      </w:r>
      <w:r w:rsidRPr="00E13D18">
        <w:rPr>
          <w:rFonts w:ascii="Arial" w:hAnsi="Arial" w:cs="Arial"/>
          <w:i/>
          <w:spacing w:val="-5"/>
          <w:sz w:val="24"/>
        </w:rPr>
        <w:t xml:space="preserve"> </w:t>
      </w:r>
      <w:r w:rsidRPr="00E13D18">
        <w:rPr>
          <w:rFonts w:ascii="Arial" w:hAnsi="Arial" w:cs="Arial"/>
          <w:i/>
          <w:sz w:val="24"/>
        </w:rPr>
        <w:t>to</w:t>
      </w:r>
      <w:r w:rsidRPr="00E13D18">
        <w:rPr>
          <w:rFonts w:ascii="Arial" w:hAnsi="Arial" w:cs="Arial"/>
          <w:i/>
          <w:spacing w:val="-2"/>
          <w:sz w:val="24"/>
        </w:rPr>
        <w:t xml:space="preserve"> </w:t>
      </w:r>
      <w:r w:rsidRPr="00E13D18">
        <w:rPr>
          <w:rFonts w:ascii="Arial" w:hAnsi="Arial" w:cs="Arial"/>
          <w:i/>
          <w:sz w:val="24"/>
        </w:rPr>
        <w:t>the</w:t>
      </w:r>
      <w:r w:rsidRPr="00E13D18">
        <w:rPr>
          <w:rFonts w:ascii="Arial" w:hAnsi="Arial" w:cs="Arial"/>
          <w:i/>
          <w:spacing w:val="-3"/>
          <w:sz w:val="24"/>
        </w:rPr>
        <w:t xml:space="preserve"> </w:t>
      </w:r>
      <w:r w:rsidRPr="00E13D18">
        <w:rPr>
          <w:rFonts w:ascii="Arial" w:hAnsi="Arial" w:cs="Arial"/>
          <w:i/>
          <w:sz w:val="24"/>
        </w:rPr>
        <w:t xml:space="preserve">Hospital. </w:t>
      </w:r>
      <w:r w:rsidRPr="00E913F2">
        <w:rPr>
          <w:rFonts w:ascii="Arial" w:hAnsi="Arial" w:cs="Arial"/>
          <w:sz w:val="24"/>
        </w:rPr>
        <w:t>Each auditor must include a copy of the CHGME manage</w:t>
      </w:r>
      <w:r w:rsidRPr="00E913F2">
        <w:rPr>
          <w:rFonts w:ascii="Arial" w:hAnsi="Arial" w:cs="Arial"/>
          <w:spacing w:val="-2"/>
          <w:sz w:val="24"/>
        </w:rPr>
        <w:t>m</w:t>
      </w:r>
      <w:r w:rsidRPr="00E913F2">
        <w:rPr>
          <w:rFonts w:ascii="Arial" w:hAnsi="Arial" w:cs="Arial"/>
          <w:sz w:val="24"/>
        </w:rPr>
        <w:t>ent</w:t>
      </w:r>
      <w:r w:rsidRPr="00E913F2">
        <w:rPr>
          <w:rFonts w:ascii="Arial" w:hAnsi="Arial" w:cs="Arial"/>
          <w:spacing w:val="-10"/>
          <w:sz w:val="24"/>
        </w:rPr>
        <w:t xml:space="preserve"> r</w:t>
      </w:r>
      <w:r w:rsidRPr="00E913F2">
        <w:rPr>
          <w:rFonts w:ascii="Arial" w:hAnsi="Arial" w:cs="Arial"/>
          <w:sz w:val="24"/>
        </w:rPr>
        <w:t>ec</w:t>
      </w:r>
      <w:r w:rsidRPr="00E913F2">
        <w:rPr>
          <w:rFonts w:ascii="Arial" w:hAnsi="Arial" w:cs="Arial"/>
          <w:spacing w:val="-1"/>
          <w:sz w:val="24"/>
        </w:rPr>
        <w:t>o</w:t>
      </w:r>
      <w:r w:rsidRPr="00E913F2">
        <w:rPr>
          <w:rFonts w:ascii="Arial" w:hAnsi="Arial" w:cs="Arial"/>
          <w:sz w:val="24"/>
        </w:rPr>
        <w:t>mmendation</w:t>
      </w:r>
      <w:r w:rsidRPr="00E913F2">
        <w:rPr>
          <w:rFonts w:ascii="Arial" w:hAnsi="Arial" w:cs="Arial"/>
          <w:spacing w:val="-17"/>
          <w:sz w:val="24"/>
        </w:rPr>
        <w:t xml:space="preserve"> l</w:t>
      </w:r>
      <w:r w:rsidRPr="00E913F2">
        <w:rPr>
          <w:rFonts w:ascii="Arial" w:hAnsi="Arial" w:cs="Arial"/>
          <w:spacing w:val="-1"/>
          <w:sz w:val="24"/>
        </w:rPr>
        <w:t>e</w:t>
      </w:r>
      <w:r w:rsidRPr="00E913F2">
        <w:rPr>
          <w:rFonts w:ascii="Arial" w:hAnsi="Arial" w:cs="Arial"/>
          <w:sz w:val="24"/>
        </w:rPr>
        <w:t>tt</w:t>
      </w:r>
      <w:r w:rsidRPr="00E913F2">
        <w:rPr>
          <w:rFonts w:ascii="Arial" w:hAnsi="Arial" w:cs="Arial"/>
          <w:spacing w:val="-1"/>
          <w:sz w:val="24"/>
        </w:rPr>
        <w:t>e</w:t>
      </w:r>
      <w:r w:rsidRPr="00E913F2">
        <w:rPr>
          <w:rFonts w:ascii="Arial" w:hAnsi="Arial" w:cs="Arial"/>
          <w:sz w:val="24"/>
        </w:rPr>
        <w:t>r</w:t>
      </w:r>
      <w:r w:rsidRPr="00E913F2">
        <w:rPr>
          <w:rFonts w:ascii="Arial" w:hAnsi="Arial" w:cs="Arial"/>
          <w:spacing w:val="-5"/>
          <w:sz w:val="24"/>
        </w:rPr>
        <w:t xml:space="preserve"> </w:t>
      </w:r>
      <w:r w:rsidRPr="00E913F2">
        <w:rPr>
          <w:rFonts w:ascii="Arial" w:hAnsi="Arial" w:cs="Arial"/>
          <w:sz w:val="24"/>
        </w:rPr>
        <w:t>to</w:t>
      </w:r>
      <w:r w:rsidRPr="00E913F2">
        <w:rPr>
          <w:rFonts w:ascii="Arial" w:hAnsi="Arial" w:cs="Arial"/>
          <w:spacing w:val="-2"/>
          <w:sz w:val="24"/>
        </w:rPr>
        <w:t xml:space="preserve"> </w:t>
      </w:r>
      <w:r w:rsidRPr="00E913F2">
        <w:rPr>
          <w:rFonts w:ascii="Arial" w:hAnsi="Arial" w:cs="Arial"/>
          <w:sz w:val="24"/>
        </w:rPr>
        <w:t>the</w:t>
      </w:r>
      <w:r w:rsidRPr="00E913F2">
        <w:rPr>
          <w:rFonts w:ascii="Arial" w:hAnsi="Arial" w:cs="Arial"/>
          <w:spacing w:val="-3"/>
          <w:sz w:val="24"/>
        </w:rPr>
        <w:t xml:space="preserve"> h</w:t>
      </w:r>
      <w:r w:rsidRPr="00E913F2">
        <w:rPr>
          <w:rFonts w:ascii="Arial" w:hAnsi="Arial" w:cs="Arial"/>
          <w:sz w:val="24"/>
        </w:rPr>
        <w:t>ospital</w:t>
      </w:r>
      <w:r w:rsidRPr="00E913F2">
        <w:rPr>
          <w:rFonts w:ascii="Arial" w:hAnsi="Arial" w:cs="Arial"/>
          <w:sz w:val="24"/>
          <w:u w:val="single"/>
        </w:rPr>
        <w:t xml:space="preserve"> </w:t>
      </w:r>
      <w:r w:rsidRPr="00E913F2">
        <w:rPr>
          <w:rFonts w:ascii="Arial" w:hAnsi="Arial" w:cs="Arial"/>
          <w:sz w:val="24"/>
        </w:rPr>
        <w:t xml:space="preserve">with the </w:t>
      </w:r>
      <w:r w:rsidR="00F670E1">
        <w:rPr>
          <w:rFonts w:ascii="Arial" w:hAnsi="Arial" w:cs="Arial"/>
          <w:sz w:val="24"/>
        </w:rPr>
        <w:t>FTE resident</w:t>
      </w:r>
      <w:r w:rsidRPr="00E913F2">
        <w:rPr>
          <w:rFonts w:ascii="Arial" w:hAnsi="Arial" w:cs="Arial"/>
          <w:sz w:val="24"/>
        </w:rPr>
        <w:t xml:space="preserve"> assessment reported to the CHGME Payment Program for audited hospitals (if applicable). The number of respondents (30) completing the form is based on the number of CHGME </w:t>
      </w:r>
      <w:r w:rsidR="00044E4E">
        <w:rPr>
          <w:rFonts w:ascii="Arial" w:hAnsi="Arial" w:cs="Arial"/>
          <w:sz w:val="24"/>
        </w:rPr>
        <w:t xml:space="preserve">and THCGME </w:t>
      </w:r>
      <w:r w:rsidRPr="00E913F2">
        <w:rPr>
          <w:rFonts w:ascii="Arial" w:hAnsi="Arial" w:cs="Arial"/>
          <w:sz w:val="24"/>
        </w:rPr>
        <w:t xml:space="preserve">fiscal intermediaries assigned to perform audits for the children’s hospitals </w:t>
      </w:r>
      <w:r w:rsidR="00044E4E">
        <w:rPr>
          <w:rFonts w:ascii="Arial" w:hAnsi="Arial" w:cs="Arial"/>
          <w:sz w:val="24"/>
        </w:rPr>
        <w:t xml:space="preserve">and teaching health centers </w:t>
      </w:r>
      <w:r w:rsidRPr="00E913F2">
        <w:rPr>
          <w:rFonts w:ascii="Arial" w:hAnsi="Arial" w:cs="Arial"/>
          <w:sz w:val="24"/>
        </w:rPr>
        <w:t xml:space="preserve">receiving funding. </w:t>
      </w:r>
    </w:p>
    <w:p w:rsidR="00930244" w:rsidRPr="00E913F2" w:rsidP="00930244" w14:paraId="75347463" w14:textId="77777777">
      <w:pPr>
        <w:ind w:left="288"/>
        <w:rPr>
          <w:rFonts w:ascii="Arial" w:hAnsi="Arial" w:cs="Arial"/>
          <w:sz w:val="24"/>
        </w:rPr>
      </w:pPr>
    </w:p>
    <w:p w:rsidR="00C84E87" w:rsidRPr="00E913F2" w:rsidP="00C84E87" w14:paraId="160C2B6B" w14:textId="082DE41F">
      <w:pPr>
        <w:ind w:left="360"/>
        <w:rPr>
          <w:rFonts w:ascii="Arial" w:hAnsi="Arial" w:cs="Arial"/>
          <w:sz w:val="24"/>
        </w:rPr>
      </w:pPr>
      <w:r w:rsidRPr="00E913F2">
        <w:rPr>
          <w:rFonts w:ascii="Arial" w:hAnsi="Arial" w:cs="Arial"/>
          <w:sz w:val="24"/>
        </w:rPr>
        <w:t>The hours per response (</w:t>
      </w:r>
      <w:r>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w:t>
      </w:r>
      <w:r>
        <w:rPr>
          <w:rFonts w:ascii="Arial" w:hAnsi="Arial" w:cs="Arial"/>
          <w:sz w:val="24"/>
        </w:rPr>
        <w:t>4</w:t>
      </w:r>
      <w:r w:rsidRPr="00E913F2">
        <w:rPr>
          <w:rFonts w:ascii="Arial" w:hAnsi="Arial" w:cs="Arial"/>
          <w:sz w:val="24"/>
        </w:rPr>
        <w:t xml:space="preserve">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3.67</w:t>
      </w:r>
      <w:r w:rsidRPr="00E913F2">
        <w:rPr>
          <w:rFonts w:ascii="Arial" w:hAnsi="Arial" w:cs="Arial"/>
          <w:sz w:val="24"/>
        </w:rPr>
        <w:t xml:space="preserve"> hours per response = </w:t>
      </w:r>
      <w:r>
        <w:rPr>
          <w:rFonts w:ascii="Arial" w:hAnsi="Arial" w:cs="Arial"/>
          <w:sz w:val="24"/>
        </w:rPr>
        <w:t>440.40</w:t>
      </w:r>
      <w:r w:rsidRPr="00E913F2">
        <w:rPr>
          <w:rFonts w:ascii="Arial" w:hAnsi="Arial" w:cs="Arial"/>
          <w:sz w:val="24"/>
        </w:rPr>
        <w:t xml:space="preserve"> total burden hours).</w:t>
      </w:r>
    </w:p>
    <w:p w:rsidR="00930244" w:rsidRPr="00E913F2" w:rsidP="00930244" w14:paraId="5EB378CD" w14:textId="77777777">
      <w:pPr>
        <w:ind w:left="288"/>
        <w:rPr>
          <w:rFonts w:ascii="Arial" w:hAnsi="Arial" w:cs="Arial"/>
          <w:sz w:val="24"/>
        </w:rPr>
      </w:pPr>
    </w:p>
    <w:p w:rsidR="00930244" w:rsidRPr="00E913F2" w:rsidP="00930244" w14:paraId="262E418B" w14:textId="356EFD95">
      <w:pPr>
        <w:pStyle w:val="ListParagraph"/>
        <w:numPr>
          <w:ilvl w:val="0"/>
          <w:numId w:val="6"/>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w:t>
      </w:r>
      <w:r w:rsidRPr="00E13D18">
        <w:rPr>
          <w:rFonts w:ascii="Arial" w:hAnsi="Arial" w:cs="Arial"/>
          <w:i/>
          <w:sz w:val="24"/>
        </w:rPr>
        <w:t>S (FTE Resident Assessment): Final</w:t>
      </w:r>
      <w:r w:rsidRPr="00E13D18">
        <w:rPr>
          <w:rFonts w:ascii="Arial" w:hAnsi="Arial" w:cs="Arial"/>
          <w:i/>
          <w:spacing w:val="-5"/>
          <w:sz w:val="24"/>
        </w:rPr>
        <w:t xml:space="preserve"> </w:t>
      </w:r>
      <w:r w:rsidRPr="00E13D18">
        <w:rPr>
          <w:rFonts w:ascii="Arial" w:hAnsi="Arial" w:cs="Arial"/>
          <w:i/>
          <w:sz w:val="24"/>
        </w:rPr>
        <w:t>Medicare</w:t>
      </w:r>
      <w:r w:rsidRPr="00E13D18">
        <w:rPr>
          <w:rFonts w:ascii="Arial" w:hAnsi="Arial" w:cs="Arial"/>
          <w:i/>
          <w:spacing w:val="-9"/>
          <w:sz w:val="24"/>
        </w:rPr>
        <w:t xml:space="preserve"> </w:t>
      </w:r>
      <w:r w:rsidRPr="00E13D18">
        <w:rPr>
          <w:rFonts w:ascii="Arial" w:hAnsi="Arial" w:cs="Arial"/>
          <w:i/>
          <w:sz w:val="24"/>
        </w:rPr>
        <w:t>Ad</w:t>
      </w:r>
      <w:r w:rsidRPr="00E13D18">
        <w:rPr>
          <w:rFonts w:ascii="Arial" w:hAnsi="Arial" w:cs="Arial"/>
          <w:i/>
          <w:spacing w:val="-2"/>
          <w:sz w:val="24"/>
        </w:rPr>
        <w:t>m</w:t>
      </w:r>
      <w:r w:rsidRPr="00E13D18">
        <w:rPr>
          <w:rFonts w:ascii="Arial" w:hAnsi="Arial" w:cs="Arial"/>
          <w:i/>
          <w:spacing w:val="1"/>
          <w:sz w:val="24"/>
        </w:rPr>
        <w:t>i</w:t>
      </w:r>
      <w:r w:rsidRPr="00E13D18">
        <w:rPr>
          <w:rFonts w:ascii="Arial" w:hAnsi="Arial" w:cs="Arial"/>
          <w:i/>
          <w:sz w:val="24"/>
        </w:rPr>
        <w:t>nistr</w:t>
      </w:r>
      <w:r w:rsidRPr="00E13D18">
        <w:rPr>
          <w:rFonts w:ascii="Arial" w:hAnsi="Arial" w:cs="Arial"/>
          <w:i/>
          <w:spacing w:val="-1"/>
          <w:sz w:val="24"/>
        </w:rPr>
        <w:t>a</w:t>
      </w:r>
      <w:r w:rsidRPr="00E13D18">
        <w:rPr>
          <w:rFonts w:ascii="Arial" w:hAnsi="Arial" w:cs="Arial"/>
          <w:i/>
          <w:sz w:val="24"/>
        </w:rPr>
        <w:t>tive</w:t>
      </w:r>
      <w:r w:rsidRPr="00E13D18">
        <w:rPr>
          <w:rFonts w:ascii="Arial" w:hAnsi="Arial" w:cs="Arial"/>
          <w:i/>
          <w:spacing w:val="-10"/>
          <w:sz w:val="24"/>
        </w:rPr>
        <w:t xml:space="preserve"> </w:t>
      </w:r>
      <w:r w:rsidRPr="00E13D18">
        <w:rPr>
          <w:rFonts w:ascii="Arial" w:hAnsi="Arial" w:cs="Arial"/>
          <w:i/>
          <w:sz w:val="24"/>
        </w:rPr>
        <w:t>Contact</w:t>
      </w:r>
      <w:r w:rsidRPr="00E13D18">
        <w:rPr>
          <w:rFonts w:ascii="Arial" w:hAnsi="Arial" w:cs="Arial"/>
          <w:i/>
          <w:spacing w:val="-7"/>
          <w:sz w:val="24"/>
        </w:rPr>
        <w:t xml:space="preserve"> </w:t>
      </w:r>
      <w:r w:rsidRPr="00E13D18">
        <w:rPr>
          <w:rFonts w:ascii="Arial" w:hAnsi="Arial" w:cs="Arial"/>
          <w:i/>
          <w:sz w:val="24"/>
        </w:rPr>
        <w:t>(MAC) Lett</w:t>
      </w:r>
      <w:r w:rsidRPr="00E13D18">
        <w:rPr>
          <w:rFonts w:ascii="Arial" w:hAnsi="Arial" w:cs="Arial"/>
          <w:i/>
          <w:spacing w:val="-1"/>
          <w:sz w:val="24"/>
        </w:rPr>
        <w:t>e</w:t>
      </w:r>
      <w:r w:rsidRPr="00E13D18">
        <w:rPr>
          <w:rFonts w:ascii="Arial" w:hAnsi="Arial" w:cs="Arial"/>
          <w:i/>
          <w:sz w:val="24"/>
        </w:rPr>
        <w:t>r/</w:t>
      </w:r>
      <w:r w:rsidRPr="00E13D18">
        <w:rPr>
          <w:rFonts w:ascii="Arial" w:hAnsi="Arial" w:cs="Arial"/>
          <w:i/>
          <w:spacing w:val="-6"/>
          <w:sz w:val="24"/>
        </w:rPr>
        <w:t xml:space="preserve"> </w:t>
      </w:r>
      <w:r w:rsidRPr="00E13D18">
        <w:rPr>
          <w:rFonts w:ascii="Arial" w:hAnsi="Arial" w:cs="Arial"/>
          <w:i/>
          <w:sz w:val="24"/>
        </w:rPr>
        <w:t>“Top Memorandum”.</w:t>
      </w:r>
      <w:r>
        <w:rPr>
          <w:rFonts w:ascii="Arial" w:hAnsi="Arial" w:cs="Arial"/>
          <w:sz w:val="24"/>
        </w:rPr>
        <w:t xml:space="preserve"> </w:t>
      </w:r>
      <w:r w:rsidRPr="00E913F2">
        <w:rPr>
          <w:rFonts w:ascii="Arial" w:hAnsi="Arial" w:cs="Arial"/>
          <w:sz w:val="24"/>
        </w:rPr>
        <w:t xml:space="preserve">Each auditor must include a copy of the “Top Memorandum” sent to the </w:t>
      </w:r>
      <w:r w:rsidRPr="00E913F2">
        <w:rPr>
          <w:rFonts w:ascii="Arial" w:hAnsi="Arial" w:cs="Arial"/>
          <w:spacing w:val="-3"/>
          <w:sz w:val="24"/>
        </w:rPr>
        <w:t>MAC</w:t>
      </w:r>
      <w:r w:rsidRPr="00E913F2">
        <w:rPr>
          <w:rFonts w:ascii="Arial" w:hAnsi="Arial" w:cs="Arial"/>
          <w:sz w:val="24"/>
          <w:u w:val="single"/>
        </w:rPr>
        <w:t xml:space="preserve"> </w:t>
      </w:r>
      <w:r w:rsidRPr="00E913F2">
        <w:rPr>
          <w:rFonts w:ascii="Arial" w:hAnsi="Arial" w:cs="Arial"/>
          <w:sz w:val="24"/>
        </w:rPr>
        <w:t xml:space="preserve">with the </w:t>
      </w:r>
      <w:r w:rsidR="00F670E1">
        <w:rPr>
          <w:rFonts w:ascii="Arial" w:hAnsi="Arial" w:cs="Arial"/>
          <w:sz w:val="24"/>
        </w:rPr>
        <w:t>FTE resident</w:t>
      </w:r>
      <w:r w:rsidRPr="00E913F2">
        <w:rPr>
          <w:rFonts w:ascii="Arial" w:hAnsi="Arial" w:cs="Arial"/>
          <w:sz w:val="24"/>
        </w:rPr>
        <w:t xml:space="preserve"> assessment reported to the CHGME Payment Program for all audited hospitals. The number of respondents (30) completing the form is based on the number of CHGME</w:t>
      </w:r>
      <w:r w:rsidR="00044E4E">
        <w:rPr>
          <w:rFonts w:ascii="Arial" w:hAnsi="Arial" w:cs="Arial"/>
          <w:sz w:val="24"/>
        </w:rPr>
        <w:t xml:space="preserve"> and THCGME</w:t>
      </w:r>
      <w:r w:rsidRPr="00E913F2">
        <w:rPr>
          <w:rFonts w:ascii="Arial" w:hAnsi="Arial" w:cs="Arial"/>
          <w:sz w:val="24"/>
        </w:rPr>
        <w:t xml:space="preserve"> fiscal intermediaries assigned to perform audits for the children’s hospitals </w:t>
      </w:r>
      <w:r w:rsidR="00044E4E">
        <w:rPr>
          <w:rFonts w:ascii="Arial" w:hAnsi="Arial" w:cs="Arial"/>
          <w:sz w:val="24"/>
        </w:rPr>
        <w:t xml:space="preserve">and teaching health centers </w:t>
      </w:r>
      <w:r w:rsidRPr="00E913F2">
        <w:rPr>
          <w:rFonts w:ascii="Arial" w:hAnsi="Arial" w:cs="Arial"/>
          <w:sz w:val="24"/>
        </w:rPr>
        <w:t xml:space="preserve">receiving funding. </w:t>
      </w:r>
    </w:p>
    <w:p w:rsidR="00930244" w:rsidRPr="00E913F2" w:rsidP="00930244" w14:paraId="579528A4" w14:textId="77777777">
      <w:pPr>
        <w:ind w:left="288"/>
        <w:rPr>
          <w:rFonts w:ascii="Arial" w:hAnsi="Arial" w:cs="Arial"/>
          <w:sz w:val="24"/>
        </w:rPr>
      </w:pPr>
    </w:p>
    <w:p w:rsidR="00C84E87" w:rsidRPr="00E913F2" w:rsidP="00C84E87" w14:paraId="671B5D5F" w14:textId="6BF94ACE">
      <w:pPr>
        <w:ind w:left="360"/>
        <w:rPr>
          <w:rFonts w:ascii="Arial" w:hAnsi="Arial" w:cs="Arial"/>
          <w:sz w:val="24"/>
        </w:rPr>
      </w:pPr>
      <w:r w:rsidRPr="00E913F2">
        <w:rPr>
          <w:rFonts w:ascii="Arial" w:hAnsi="Arial" w:cs="Arial"/>
          <w:sz w:val="24"/>
        </w:rPr>
        <w:t>The hours per response (</w:t>
      </w:r>
      <w:r>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w:t>
      </w:r>
      <w:r>
        <w:rPr>
          <w:rFonts w:ascii="Arial" w:hAnsi="Arial" w:cs="Arial"/>
          <w:sz w:val="24"/>
        </w:rPr>
        <w:t>4</w:t>
      </w:r>
      <w:r w:rsidRPr="00E913F2">
        <w:rPr>
          <w:rFonts w:ascii="Arial" w:hAnsi="Arial" w:cs="Arial"/>
          <w:sz w:val="24"/>
        </w:rPr>
        <w:t xml:space="preserve">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3.67</w:t>
      </w:r>
      <w:r w:rsidRPr="00E913F2">
        <w:rPr>
          <w:rFonts w:ascii="Arial" w:hAnsi="Arial" w:cs="Arial"/>
          <w:sz w:val="24"/>
        </w:rPr>
        <w:t xml:space="preserve"> hours per response = </w:t>
      </w:r>
      <w:r>
        <w:rPr>
          <w:rFonts w:ascii="Arial" w:hAnsi="Arial" w:cs="Arial"/>
          <w:sz w:val="24"/>
        </w:rPr>
        <w:t>440.40</w:t>
      </w:r>
      <w:r w:rsidRPr="00E913F2">
        <w:rPr>
          <w:rFonts w:ascii="Arial" w:hAnsi="Arial" w:cs="Arial"/>
          <w:sz w:val="24"/>
        </w:rPr>
        <w:t xml:space="preserve"> total burden hours).</w:t>
      </w:r>
    </w:p>
    <w:p w:rsidR="00930244" w:rsidRPr="00E913F2" w:rsidP="00930244" w14:paraId="447BAE05" w14:textId="77777777">
      <w:pPr>
        <w:ind w:left="288"/>
        <w:rPr>
          <w:rFonts w:ascii="Arial" w:hAnsi="Arial" w:cs="Arial"/>
          <w:sz w:val="24"/>
        </w:rPr>
      </w:pPr>
    </w:p>
    <w:p w:rsidR="00930244" w:rsidRPr="00E913F2" w:rsidP="00930244" w14:paraId="57CFD666" w14:textId="68DFBAE6">
      <w:pPr>
        <w:pStyle w:val="ListParagraph"/>
        <w:numPr>
          <w:ilvl w:val="0"/>
          <w:numId w:val="6"/>
        </w:numPr>
        <w:ind w:left="360"/>
        <w:rPr>
          <w:rFonts w:ascii="Arial" w:hAnsi="Arial" w:cs="Arial"/>
          <w:sz w:val="24"/>
        </w:rPr>
      </w:pPr>
      <w:r w:rsidRPr="00E13D18">
        <w:rPr>
          <w:rFonts w:ascii="Arial" w:hAnsi="Arial" w:cs="Arial"/>
          <w:i/>
          <w:sz w:val="24"/>
        </w:rPr>
        <w:t>Exhibit T (FTE Resident Assessment): Reopening Request Letter to MAC.</w:t>
      </w:r>
      <w:r w:rsidRPr="00E913F2">
        <w:rPr>
          <w:rFonts w:ascii="Arial" w:hAnsi="Arial" w:cs="Arial"/>
          <w:sz w:val="24"/>
        </w:rPr>
        <w:t xml:space="preserve"> Each auditor must include a copy of the reopening request letter to the MAC with the </w:t>
      </w:r>
      <w:r w:rsidR="00F670E1">
        <w:rPr>
          <w:rFonts w:ascii="Arial" w:hAnsi="Arial" w:cs="Arial"/>
          <w:sz w:val="24"/>
        </w:rPr>
        <w:t>FTE resident</w:t>
      </w:r>
      <w:r w:rsidRPr="00E913F2">
        <w:rPr>
          <w:rFonts w:ascii="Arial" w:hAnsi="Arial" w:cs="Arial"/>
          <w:sz w:val="24"/>
        </w:rPr>
        <w:t xml:space="preserve"> assessment reported to the CHGME Payment Program for all audited hospitals. The number of respondents (30) completing the form is based on the </w:t>
      </w:r>
      <w:r w:rsidRPr="00E913F2">
        <w:rPr>
          <w:rFonts w:ascii="Arial" w:hAnsi="Arial" w:cs="Arial"/>
          <w:sz w:val="24"/>
        </w:rPr>
        <w:t xml:space="preserve">number of CHGME fiscal intermediaries assigned to perform audits for the children’s hospitals receiving funding. </w:t>
      </w:r>
    </w:p>
    <w:p w:rsidR="00930244" w:rsidRPr="00E913F2" w:rsidP="00930244" w14:paraId="5B60E610" w14:textId="77777777">
      <w:pPr>
        <w:ind w:left="288"/>
        <w:rPr>
          <w:rFonts w:ascii="Arial" w:hAnsi="Arial" w:cs="Arial"/>
          <w:sz w:val="24"/>
        </w:rPr>
      </w:pPr>
    </w:p>
    <w:p w:rsidR="00C84E87" w:rsidRPr="00E913F2" w:rsidP="00C84E87" w14:paraId="49893E18" w14:textId="03AC62DF">
      <w:pPr>
        <w:ind w:left="360"/>
        <w:rPr>
          <w:rFonts w:ascii="Arial" w:hAnsi="Arial" w:cs="Arial"/>
          <w:sz w:val="24"/>
        </w:rPr>
      </w:pPr>
      <w:r w:rsidRPr="00E913F2">
        <w:rPr>
          <w:rFonts w:ascii="Arial" w:hAnsi="Arial" w:cs="Arial"/>
          <w:sz w:val="24"/>
        </w:rPr>
        <w:t>The hours per response (</w:t>
      </w:r>
      <w:r>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2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3.67</w:t>
      </w:r>
      <w:r w:rsidRPr="00E913F2">
        <w:rPr>
          <w:rFonts w:ascii="Arial" w:hAnsi="Arial" w:cs="Arial"/>
          <w:sz w:val="24"/>
        </w:rPr>
        <w:t xml:space="preserve"> hours per response = </w:t>
      </w:r>
      <w:r>
        <w:rPr>
          <w:rFonts w:ascii="Arial" w:hAnsi="Arial" w:cs="Arial"/>
          <w:sz w:val="24"/>
        </w:rPr>
        <w:t>220.20</w:t>
      </w:r>
      <w:r w:rsidRPr="00E913F2">
        <w:rPr>
          <w:rFonts w:ascii="Arial" w:hAnsi="Arial" w:cs="Arial"/>
          <w:sz w:val="24"/>
        </w:rPr>
        <w:t xml:space="preserve"> total burden hours).</w:t>
      </w:r>
    </w:p>
    <w:p w:rsidR="00930244" w:rsidRPr="00E913F2" w:rsidP="00930244" w14:paraId="17C3BC22" w14:textId="46DC1A72">
      <w:pPr>
        <w:ind w:left="288"/>
        <w:rPr>
          <w:rFonts w:ascii="Arial" w:hAnsi="Arial" w:cs="Arial"/>
          <w:sz w:val="24"/>
        </w:rPr>
      </w:pPr>
      <w:r w:rsidRPr="00E913F2">
        <w:rPr>
          <w:rFonts w:ascii="Arial" w:hAnsi="Arial" w:cs="Arial"/>
          <w:sz w:val="24"/>
        </w:rPr>
        <w:t xml:space="preserve"> </w:t>
      </w:r>
    </w:p>
    <w:p w:rsidR="00930244" w:rsidRPr="00E913F2" w:rsidP="3BCFD85B" w14:paraId="4B152610" w14:textId="13E89D21">
      <w:pPr>
        <w:pStyle w:val="ListParagraph"/>
        <w:numPr>
          <w:ilvl w:val="0"/>
          <w:numId w:val="6"/>
        </w:numPr>
        <w:ind w:left="360"/>
        <w:rPr>
          <w:rFonts w:ascii="Arial" w:hAnsi="Arial" w:cs="Arial"/>
          <w:sz w:val="24"/>
        </w:rPr>
      </w:pPr>
      <w:r w:rsidRPr="3BCFD85B">
        <w:rPr>
          <w:rFonts w:ascii="Arial" w:hAnsi="Arial" w:cs="Arial"/>
          <w:i/>
          <w:iCs/>
          <w:sz w:val="24"/>
        </w:rPr>
        <w:t>Exhibit T</w:t>
      </w:r>
      <w:r w:rsidR="00546C96">
        <w:rPr>
          <w:rFonts w:ascii="Arial" w:hAnsi="Arial" w:cs="Arial"/>
          <w:i/>
          <w:iCs/>
          <w:sz w:val="24"/>
        </w:rPr>
        <w:t xml:space="preserve"> </w:t>
      </w:r>
      <w:r w:rsidRPr="3BCFD85B">
        <w:rPr>
          <w:rFonts w:ascii="Arial" w:hAnsi="Arial" w:cs="Arial"/>
          <w:i/>
          <w:iCs/>
          <w:sz w:val="24"/>
        </w:rPr>
        <w:t xml:space="preserve">(1) (FTE Resident Assessment): Reopening Request Letter to CHGME </w:t>
      </w:r>
      <w:r w:rsidRPr="3BCFD85B" w:rsidR="51124EE4">
        <w:rPr>
          <w:rFonts w:ascii="Arial" w:hAnsi="Arial" w:cs="Arial"/>
          <w:i/>
          <w:iCs/>
          <w:sz w:val="24"/>
        </w:rPr>
        <w:t>Fiscal Intermediary</w:t>
      </w:r>
      <w:r w:rsidRPr="3BCFD85B">
        <w:rPr>
          <w:rFonts w:ascii="Arial" w:hAnsi="Arial" w:cs="Arial"/>
          <w:i/>
          <w:iCs/>
          <w:sz w:val="24"/>
        </w:rPr>
        <w:t xml:space="preserve">. </w:t>
      </w:r>
      <w:r w:rsidRPr="3BCFD85B">
        <w:rPr>
          <w:rFonts w:ascii="Arial" w:hAnsi="Arial" w:cs="Arial"/>
          <w:sz w:val="24"/>
        </w:rPr>
        <w:t xml:space="preserve">Each auditor must include a copy of the Reopening Request Letter to CHGME </w:t>
      </w:r>
      <w:r w:rsidRPr="3BCFD85B" w:rsidR="4A834D68">
        <w:rPr>
          <w:rFonts w:ascii="Arial" w:hAnsi="Arial" w:cs="Arial"/>
          <w:sz w:val="24"/>
        </w:rPr>
        <w:t>fiscal intermediary</w:t>
      </w:r>
      <w:r w:rsidRPr="3BCFD85B">
        <w:rPr>
          <w:rFonts w:ascii="Arial" w:hAnsi="Arial" w:cs="Arial"/>
          <w:sz w:val="24"/>
        </w:rPr>
        <w:t xml:space="preserve"> with the </w:t>
      </w:r>
      <w:r w:rsidR="00F670E1">
        <w:rPr>
          <w:rFonts w:ascii="Arial" w:hAnsi="Arial" w:cs="Arial"/>
          <w:sz w:val="24"/>
        </w:rPr>
        <w:t>FTE resident</w:t>
      </w:r>
      <w:r w:rsidRPr="3BCFD85B">
        <w:rPr>
          <w:rFonts w:ascii="Arial" w:hAnsi="Arial" w:cs="Arial"/>
          <w:sz w:val="24"/>
        </w:rPr>
        <w:t xml:space="preserve"> assessment reported to the CHGME Payment Program for all audited hospitals. The number of respondents (30) completing the form is based on the number of CHGME fiscal intermediaries assigned to perform audits for the children’s hospitals receiving funding. </w:t>
      </w:r>
    </w:p>
    <w:p w:rsidR="00930244" w:rsidRPr="00E913F2" w:rsidP="00930244" w14:paraId="0562191F" w14:textId="77777777">
      <w:pPr>
        <w:ind w:left="288"/>
        <w:rPr>
          <w:rFonts w:ascii="Arial" w:hAnsi="Arial" w:cs="Arial"/>
          <w:sz w:val="24"/>
        </w:rPr>
      </w:pPr>
    </w:p>
    <w:p w:rsidR="00C84E87" w:rsidRPr="00E913F2" w:rsidP="00C84E87" w14:paraId="77653944" w14:textId="71857523">
      <w:pPr>
        <w:ind w:left="360"/>
        <w:rPr>
          <w:rFonts w:ascii="Arial" w:hAnsi="Arial" w:cs="Arial"/>
          <w:sz w:val="24"/>
        </w:rPr>
      </w:pPr>
      <w:r w:rsidRPr="00E913F2">
        <w:rPr>
          <w:rFonts w:ascii="Arial" w:hAnsi="Arial" w:cs="Arial"/>
          <w:sz w:val="24"/>
        </w:rPr>
        <w:t>The hours per response (</w:t>
      </w:r>
      <w:r>
        <w:rPr>
          <w:rFonts w:ascii="Arial" w:hAnsi="Arial" w:cs="Arial"/>
          <w:sz w:val="24"/>
        </w:rPr>
        <w:t>3.67</w:t>
      </w:r>
      <w:r w:rsidRPr="00E913F2">
        <w:rPr>
          <w:rFonts w:ascii="Arial" w:hAnsi="Arial" w:cs="Arial"/>
          <w:sz w:val="24"/>
        </w:rPr>
        <w:t xml:space="preserve"> hours) are based upon program experience with the FTE resident assessment and discussion with the auditors (30 auditors x 2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3.67</w:t>
      </w:r>
      <w:r w:rsidRPr="00E913F2">
        <w:rPr>
          <w:rFonts w:ascii="Arial" w:hAnsi="Arial" w:cs="Arial"/>
          <w:sz w:val="24"/>
        </w:rPr>
        <w:t xml:space="preserve"> hours per response = </w:t>
      </w:r>
      <w:r>
        <w:rPr>
          <w:rFonts w:ascii="Arial" w:hAnsi="Arial" w:cs="Arial"/>
          <w:sz w:val="24"/>
        </w:rPr>
        <w:t>220.20</w:t>
      </w:r>
      <w:r w:rsidRPr="00E913F2">
        <w:rPr>
          <w:rFonts w:ascii="Arial" w:hAnsi="Arial" w:cs="Arial"/>
          <w:sz w:val="24"/>
        </w:rPr>
        <w:t xml:space="preserve"> total burden hours).</w:t>
      </w:r>
    </w:p>
    <w:p w:rsidR="00930244" w:rsidRPr="00E13D18" w:rsidP="00930244" w14:paraId="4E93D944" w14:textId="60E9CC64">
      <w:pPr>
        <w:pStyle w:val="ListParagraph"/>
        <w:rPr>
          <w:rFonts w:ascii="Arial" w:hAnsi="Arial" w:cs="Arial"/>
          <w:sz w:val="24"/>
        </w:rPr>
      </w:pPr>
      <w:r w:rsidRPr="00E913F2">
        <w:rPr>
          <w:rFonts w:ascii="Arial" w:hAnsi="Arial" w:cs="Arial"/>
          <w:sz w:val="24"/>
        </w:rPr>
        <w:t xml:space="preserve"> </w:t>
      </w:r>
    </w:p>
    <w:p w:rsidR="00930244" w:rsidRPr="00E913F2" w:rsidP="00930244" w14:paraId="1902E6E3" w14:textId="424F33F3">
      <w:pPr>
        <w:pStyle w:val="ListParagraph"/>
        <w:numPr>
          <w:ilvl w:val="0"/>
          <w:numId w:val="6"/>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1 </w:t>
      </w:r>
      <w:r w:rsidRPr="00E13D18">
        <w:rPr>
          <w:rFonts w:ascii="Arial" w:hAnsi="Arial" w:cs="Arial"/>
          <w:i/>
          <w:sz w:val="24"/>
        </w:rPr>
        <w:t>(FTE Resident Assessment): Summary</w:t>
      </w:r>
      <w:r w:rsidRPr="00E13D18">
        <w:rPr>
          <w:rFonts w:ascii="Arial" w:hAnsi="Arial" w:cs="Arial"/>
          <w:i/>
          <w:spacing w:val="-9"/>
          <w:sz w:val="24"/>
        </w:rPr>
        <w:t xml:space="preserve"> </w:t>
      </w:r>
      <w:r w:rsidRPr="00E13D18">
        <w:rPr>
          <w:rFonts w:ascii="Arial" w:hAnsi="Arial" w:cs="Arial"/>
          <w:i/>
          <w:sz w:val="24"/>
        </w:rPr>
        <w:t>of GME</w:t>
      </w:r>
      <w:r w:rsidRPr="00E13D18">
        <w:rPr>
          <w:rFonts w:ascii="Arial" w:hAnsi="Arial" w:cs="Arial"/>
          <w:i/>
          <w:spacing w:val="-1"/>
          <w:sz w:val="24"/>
        </w:rPr>
        <w:t xml:space="preserve"> </w:t>
      </w:r>
      <w:r w:rsidRPr="00E13D18">
        <w:rPr>
          <w:rFonts w:ascii="Arial" w:hAnsi="Arial" w:cs="Arial"/>
          <w:i/>
          <w:sz w:val="24"/>
        </w:rPr>
        <w:t>Affiliation</w:t>
      </w:r>
      <w:r w:rsidRPr="00E13D18">
        <w:rPr>
          <w:rFonts w:ascii="Arial" w:hAnsi="Arial" w:cs="Arial"/>
          <w:i/>
          <w:spacing w:val="-10"/>
          <w:sz w:val="24"/>
        </w:rPr>
        <w:t xml:space="preserve"> </w:t>
      </w:r>
      <w:r w:rsidRPr="00E13D18">
        <w:rPr>
          <w:rFonts w:ascii="Arial" w:hAnsi="Arial" w:cs="Arial"/>
          <w:i/>
          <w:sz w:val="24"/>
        </w:rPr>
        <w:t>Agree</w:t>
      </w:r>
      <w:r w:rsidRPr="00E13D18">
        <w:rPr>
          <w:rFonts w:ascii="Arial" w:hAnsi="Arial" w:cs="Arial"/>
          <w:i/>
          <w:spacing w:val="-2"/>
          <w:sz w:val="24"/>
        </w:rPr>
        <w:t>m</w:t>
      </w:r>
      <w:r w:rsidRPr="00E13D18">
        <w:rPr>
          <w:rFonts w:ascii="Arial" w:hAnsi="Arial" w:cs="Arial"/>
          <w:i/>
          <w:spacing w:val="2"/>
          <w:sz w:val="24"/>
        </w:rPr>
        <w:t>e</w:t>
      </w:r>
      <w:r w:rsidRPr="00E13D18">
        <w:rPr>
          <w:rFonts w:ascii="Arial" w:hAnsi="Arial" w:cs="Arial"/>
          <w:i/>
          <w:sz w:val="24"/>
        </w:rPr>
        <w:t xml:space="preserve">nt(s). </w:t>
      </w:r>
      <w:r w:rsidRPr="00E913F2">
        <w:rPr>
          <w:rFonts w:ascii="Arial" w:hAnsi="Arial" w:cs="Arial"/>
          <w:sz w:val="24"/>
        </w:rPr>
        <w:t>Each auditor must complete and submit a current copy of the summary</w:t>
      </w:r>
      <w:r w:rsidRPr="00E913F2">
        <w:rPr>
          <w:rFonts w:ascii="Arial" w:hAnsi="Arial" w:cs="Arial"/>
          <w:spacing w:val="-9"/>
          <w:sz w:val="24"/>
        </w:rPr>
        <w:t xml:space="preserve"> </w:t>
      </w:r>
      <w:r w:rsidRPr="00E913F2">
        <w:rPr>
          <w:rFonts w:ascii="Arial" w:hAnsi="Arial" w:cs="Arial"/>
          <w:sz w:val="24"/>
        </w:rPr>
        <w:t>of GME</w:t>
      </w:r>
      <w:r w:rsidRPr="00E913F2">
        <w:rPr>
          <w:rFonts w:ascii="Arial" w:hAnsi="Arial" w:cs="Arial"/>
          <w:spacing w:val="-1"/>
          <w:sz w:val="24"/>
        </w:rPr>
        <w:t xml:space="preserve"> a</w:t>
      </w:r>
      <w:r w:rsidRPr="00E913F2">
        <w:rPr>
          <w:rFonts w:ascii="Arial" w:hAnsi="Arial" w:cs="Arial"/>
          <w:sz w:val="24"/>
        </w:rPr>
        <w:t>ffiliation</w:t>
      </w:r>
      <w:r w:rsidRPr="00E913F2">
        <w:rPr>
          <w:rFonts w:ascii="Arial" w:hAnsi="Arial" w:cs="Arial"/>
          <w:spacing w:val="-10"/>
          <w:sz w:val="24"/>
        </w:rPr>
        <w:t xml:space="preserve"> a</w:t>
      </w:r>
      <w:r w:rsidRPr="00E913F2">
        <w:rPr>
          <w:rFonts w:ascii="Arial" w:hAnsi="Arial" w:cs="Arial"/>
          <w:sz w:val="24"/>
        </w:rPr>
        <w:t>gree</w:t>
      </w:r>
      <w:r w:rsidRPr="00E913F2">
        <w:rPr>
          <w:rFonts w:ascii="Arial" w:hAnsi="Arial" w:cs="Arial"/>
          <w:spacing w:val="-2"/>
          <w:sz w:val="24"/>
        </w:rPr>
        <w:t>m</w:t>
      </w:r>
      <w:r w:rsidRPr="00E913F2">
        <w:rPr>
          <w:rFonts w:ascii="Arial" w:hAnsi="Arial" w:cs="Arial"/>
          <w:spacing w:val="2"/>
          <w:sz w:val="24"/>
        </w:rPr>
        <w:t>e</w:t>
      </w:r>
      <w:r w:rsidRPr="00E913F2">
        <w:rPr>
          <w:rFonts w:ascii="Arial" w:hAnsi="Arial" w:cs="Arial"/>
          <w:sz w:val="24"/>
        </w:rPr>
        <w:t xml:space="preserve">nt (s) with the </w:t>
      </w:r>
      <w:r w:rsidR="00F670E1">
        <w:rPr>
          <w:rFonts w:ascii="Arial" w:hAnsi="Arial" w:cs="Arial"/>
          <w:sz w:val="24"/>
        </w:rPr>
        <w:t>FTE resident</w:t>
      </w:r>
      <w:r w:rsidRPr="00E913F2">
        <w:rPr>
          <w:rFonts w:ascii="Arial" w:hAnsi="Arial" w:cs="Arial"/>
          <w:sz w:val="24"/>
        </w:rPr>
        <w:t xml:space="preserve"> assessment reported to the CHGME Payment Program for all audited hospitals. The number of respondents (30) completing the form is based on the number of CHGME fiscal intermediaries assigned to perform audits for the children’s hospitals receiving funding. </w:t>
      </w:r>
    </w:p>
    <w:p w:rsidR="00930244" w:rsidRPr="00E913F2" w:rsidP="00930244" w14:paraId="1F605C7F" w14:textId="77777777">
      <w:pPr>
        <w:spacing w:before="69"/>
        <w:ind w:left="288" w:right="-20"/>
        <w:rPr>
          <w:rFonts w:ascii="Arial" w:hAnsi="Arial" w:cs="Arial"/>
          <w:sz w:val="24"/>
        </w:rPr>
      </w:pPr>
    </w:p>
    <w:p w:rsidR="00930244" w:rsidRPr="00E913F2" w:rsidP="00930244" w14:paraId="4EC9394C" w14:textId="16D8C989">
      <w:pPr>
        <w:ind w:left="360"/>
        <w:rPr>
          <w:rFonts w:ascii="Arial" w:hAnsi="Arial" w:cs="Arial"/>
          <w:sz w:val="24"/>
        </w:rPr>
      </w:pPr>
      <w:r w:rsidRPr="00E913F2">
        <w:rPr>
          <w:rFonts w:ascii="Arial" w:hAnsi="Arial" w:cs="Arial"/>
          <w:sz w:val="24"/>
        </w:rPr>
        <w:t>The hours per response (</w:t>
      </w:r>
      <w:r w:rsidR="00C84E87">
        <w:rPr>
          <w:rFonts w:ascii="Arial" w:hAnsi="Arial" w:cs="Arial"/>
          <w:sz w:val="24"/>
        </w:rPr>
        <w:t>0.33</w:t>
      </w:r>
      <w:r w:rsidRPr="00E913F2">
        <w:rPr>
          <w:rFonts w:ascii="Arial" w:hAnsi="Arial" w:cs="Arial"/>
          <w:sz w:val="24"/>
        </w:rPr>
        <w:t xml:space="preserve"> hours) are based upon program experience with the FTE resident assessment and discussion with the auditors (30 auditors x 2 </w:t>
      </w:r>
      <w:r w:rsidR="00F670E1">
        <w:rPr>
          <w:rFonts w:ascii="Arial" w:hAnsi="Arial" w:cs="Arial"/>
          <w:sz w:val="24"/>
        </w:rPr>
        <w:t>FTE resident</w:t>
      </w:r>
      <w:r w:rsidRPr="00E913F2">
        <w:rPr>
          <w:rFonts w:ascii="Arial" w:hAnsi="Arial" w:cs="Arial"/>
          <w:sz w:val="24"/>
        </w:rPr>
        <w:t xml:space="preserve"> Assessment x </w:t>
      </w:r>
      <w:r w:rsidR="00C84E87">
        <w:rPr>
          <w:rFonts w:ascii="Arial" w:hAnsi="Arial" w:cs="Arial"/>
          <w:sz w:val="24"/>
        </w:rPr>
        <w:t>0.33</w:t>
      </w:r>
      <w:r w:rsidRPr="00E913F2">
        <w:rPr>
          <w:rFonts w:ascii="Arial" w:hAnsi="Arial" w:cs="Arial"/>
          <w:sz w:val="24"/>
        </w:rPr>
        <w:t xml:space="preserve"> hours per response = </w:t>
      </w:r>
      <w:r w:rsidR="00C84E87">
        <w:rPr>
          <w:rFonts w:ascii="Arial" w:hAnsi="Arial" w:cs="Arial"/>
          <w:sz w:val="24"/>
        </w:rPr>
        <w:t>19.8</w:t>
      </w:r>
      <w:r w:rsidRPr="00E913F2">
        <w:rPr>
          <w:rFonts w:ascii="Arial" w:hAnsi="Arial" w:cs="Arial"/>
          <w:sz w:val="24"/>
        </w:rPr>
        <w:t xml:space="preserve"> total burden hours).</w:t>
      </w:r>
      <w:r w:rsidRPr="00E913F2">
        <w:rPr>
          <w:rFonts w:ascii="Arial" w:hAnsi="Arial" w:cs="Arial"/>
          <w:sz w:val="24"/>
        </w:rPr>
        <w:br/>
      </w:r>
    </w:p>
    <w:p w:rsidR="00930244" w:rsidRPr="00E913F2" w:rsidP="3BCFD85B" w14:paraId="18A7E530" w14:textId="7F2F092F">
      <w:pPr>
        <w:pStyle w:val="ListParagraph"/>
        <w:numPr>
          <w:ilvl w:val="0"/>
          <w:numId w:val="6"/>
        </w:numPr>
        <w:ind w:left="360"/>
        <w:rPr>
          <w:rFonts w:ascii="Arial" w:hAnsi="Arial" w:cs="Arial"/>
          <w:sz w:val="24"/>
        </w:rPr>
      </w:pPr>
      <w:r w:rsidRPr="3BCFD85B">
        <w:rPr>
          <w:rFonts w:ascii="Arial" w:hAnsi="Arial" w:cs="Arial"/>
          <w:i/>
          <w:iCs/>
          <w:sz w:val="24"/>
        </w:rPr>
        <w:t>Exhibit</w:t>
      </w:r>
      <w:r w:rsidRPr="3BCFD85B">
        <w:rPr>
          <w:rFonts w:ascii="Arial" w:hAnsi="Arial" w:cs="Arial"/>
          <w:i/>
          <w:iCs/>
          <w:spacing w:val="-7"/>
          <w:sz w:val="24"/>
        </w:rPr>
        <w:t xml:space="preserve"> 2 </w:t>
      </w:r>
      <w:r w:rsidRPr="3BCFD85B">
        <w:rPr>
          <w:rFonts w:ascii="Arial" w:hAnsi="Arial" w:cs="Arial"/>
          <w:i/>
          <w:iCs/>
          <w:sz w:val="24"/>
        </w:rPr>
        <w:t>(FTE Resident Assessment): GME Af</w:t>
      </w:r>
      <w:r w:rsidRPr="3BCFD85B">
        <w:rPr>
          <w:rFonts w:ascii="Arial" w:hAnsi="Arial" w:cs="Arial"/>
          <w:i/>
          <w:iCs/>
          <w:spacing w:val="-1"/>
          <w:sz w:val="24"/>
        </w:rPr>
        <w:t>f</w:t>
      </w:r>
      <w:r w:rsidRPr="3BCFD85B">
        <w:rPr>
          <w:rFonts w:ascii="Arial" w:hAnsi="Arial" w:cs="Arial"/>
          <w:i/>
          <w:iCs/>
          <w:sz w:val="24"/>
        </w:rPr>
        <w:t>iliation</w:t>
      </w:r>
      <w:r w:rsidRPr="3BCFD85B">
        <w:rPr>
          <w:rFonts w:ascii="Arial" w:hAnsi="Arial" w:cs="Arial"/>
          <w:i/>
          <w:iCs/>
          <w:spacing w:val="-8"/>
          <w:sz w:val="24"/>
        </w:rPr>
        <w:t xml:space="preserve"> </w:t>
      </w:r>
      <w:r w:rsidRPr="3BCFD85B">
        <w:rPr>
          <w:rFonts w:ascii="Arial" w:hAnsi="Arial" w:cs="Arial"/>
          <w:i/>
          <w:iCs/>
          <w:sz w:val="24"/>
        </w:rPr>
        <w:t>Agree</w:t>
      </w:r>
      <w:r w:rsidRPr="3BCFD85B">
        <w:rPr>
          <w:rFonts w:ascii="Arial" w:hAnsi="Arial" w:cs="Arial"/>
          <w:i/>
          <w:iCs/>
          <w:spacing w:val="-2"/>
          <w:sz w:val="24"/>
        </w:rPr>
        <w:t>m</w:t>
      </w:r>
      <w:r w:rsidRPr="3BCFD85B">
        <w:rPr>
          <w:rFonts w:ascii="Arial" w:hAnsi="Arial" w:cs="Arial"/>
          <w:i/>
          <w:iCs/>
          <w:sz w:val="24"/>
        </w:rPr>
        <w:t>ent(s)</w:t>
      </w:r>
      <w:r w:rsidRPr="3BCFD85B">
        <w:rPr>
          <w:rFonts w:ascii="Arial" w:hAnsi="Arial" w:cs="Arial"/>
          <w:i/>
          <w:iCs/>
          <w:spacing w:val="-13"/>
          <w:sz w:val="24"/>
        </w:rPr>
        <w:t xml:space="preserve"> </w:t>
      </w:r>
      <w:r w:rsidRPr="3BCFD85B">
        <w:rPr>
          <w:rFonts w:ascii="Arial" w:hAnsi="Arial" w:cs="Arial"/>
          <w:i/>
          <w:iCs/>
          <w:spacing w:val="-1"/>
          <w:sz w:val="24"/>
        </w:rPr>
        <w:t>f</w:t>
      </w:r>
      <w:r w:rsidRPr="3BCFD85B">
        <w:rPr>
          <w:rFonts w:ascii="Arial" w:hAnsi="Arial" w:cs="Arial"/>
          <w:i/>
          <w:iCs/>
          <w:sz w:val="24"/>
        </w:rPr>
        <w:t>or an</w:t>
      </w:r>
      <w:r w:rsidRPr="3BCFD85B">
        <w:rPr>
          <w:rFonts w:ascii="Arial" w:hAnsi="Arial" w:cs="Arial"/>
          <w:i/>
          <w:iCs/>
          <w:spacing w:val="-2"/>
          <w:sz w:val="24"/>
        </w:rPr>
        <w:t xml:space="preserve"> </w:t>
      </w:r>
      <w:r w:rsidRPr="3BCFD85B">
        <w:rPr>
          <w:rFonts w:ascii="Arial" w:hAnsi="Arial" w:cs="Arial"/>
          <w:i/>
          <w:iCs/>
          <w:sz w:val="24"/>
        </w:rPr>
        <w:t>Aggregate</w:t>
      </w:r>
      <w:r w:rsidRPr="3BCFD85B">
        <w:rPr>
          <w:rFonts w:ascii="Arial" w:hAnsi="Arial" w:cs="Arial"/>
          <w:i/>
          <w:iCs/>
          <w:spacing w:val="-10"/>
          <w:sz w:val="24"/>
        </w:rPr>
        <w:t xml:space="preserve"> </w:t>
      </w:r>
      <w:r w:rsidRPr="3BCFD85B">
        <w:rPr>
          <w:rFonts w:ascii="Arial" w:hAnsi="Arial" w:cs="Arial"/>
          <w:i/>
          <w:iCs/>
          <w:sz w:val="24"/>
        </w:rPr>
        <w:t>Cap.</w:t>
      </w:r>
      <w:r w:rsidRPr="3BCFD85B">
        <w:rPr>
          <w:rFonts w:ascii="Arial" w:hAnsi="Arial" w:cs="Arial"/>
          <w:sz w:val="24"/>
        </w:rPr>
        <w:t xml:space="preserve"> Each auditor must submit a current copy of the hospital’s affiliation agreement(s) for the current year, prior year, penultimate years and base year with the </w:t>
      </w:r>
      <w:r w:rsidR="00F670E1">
        <w:rPr>
          <w:rFonts w:ascii="Arial" w:hAnsi="Arial" w:cs="Arial"/>
          <w:sz w:val="24"/>
        </w:rPr>
        <w:t>FTE resident</w:t>
      </w:r>
      <w:r w:rsidRPr="3BCFD85B">
        <w:rPr>
          <w:rFonts w:ascii="Arial" w:hAnsi="Arial" w:cs="Arial"/>
          <w:sz w:val="24"/>
        </w:rPr>
        <w:t xml:space="preserve"> assessment reported to the CHGME Payment Program for all audited hospitals. The number of respondents (30) completing the form is based on the number of CHGME fiscal intermediaries assigned to perform audits for the children’s hospitals receiving funding. </w:t>
      </w:r>
    </w:p>
    <w:p w:rsidR="00930244" w:rsidRPr="00E913F2" w:rsidP="00930244" w14:paraId="7C102E56" w14:textId="77777777">
      <w:pPr>
        <w:widowControl/>
        <w:tabs>
          <w:tab w:val="left" w:pos="1800"/>
        </w:tabs>
        <w:autoSpaceDE/>
        <w:autoSpaceDN/>
        <w:adjustRightInd/>
        <w:spacing w:line="280" w:lineRule="exact"/>
        <w:ind w:left="288"/>
        <w:rPr>
          <w:rFonts w:ascii="Arial" w:hAnsi="Arial" w:cs="Arial"/>
          <w:sz w:val="24"/>
        </w:rPr>
      </w:pPr>
    </w:p>
    <w:p w:rsidR="00930244" w:rsidP="00930244" w14:paraId="13CE9986" w14:textId="77777777">
      <w:pPr>
        <w:ind w:left="360"/>
        <w:rPr>
          <w:rFonts w:ascii="Arial" w:hAnsi="Arial" w:cs="Arial"/>
          <w:sz w:val="24"/>
          <w:u w:val="single"/>
        </w:rPr>
      </w:pPr>
      <w:r w:rsidRPr="00E913F2">
        <w:rPr>
          <w:rFonts w:ascii="Arial" w:hAnsi="Arial" w:cs="Arial"/>
          <w:sz w:val="24"/>
        </w:rPr>
        <w:t>The hours per response (0.33 hours) are based upon program experience with the FTE resident assessment and discussion with the auditors (30 auditors x 2 FTE resident assessments x 0.33 hours per response = 19.8 total burden hours).</w:t>
      </w:r>
    </w:p>
    <w:p w:rsidR="00930244" w:rsidP="00930244" w14:paraId="77E45BF4" w14:textId="77777777">
      <w:pPr>
        <w:rPr>
          <w:rFonts w:ascii="Arial" w:hAnsi="Arial" w:cs="Arial"/>
          <w:sz w:val="24"/>
          <w:u w:val="single"/>
        </w:rPr>
      </w:pPr>
    </w:p>
    <w:p w:rsidR="00930244" w:rsidRPr="00E913F2" w:rsidP="00930244" w14:paraId="0EA89B47" w14:textId="4C31A6D8">
      <w:pPr>
        <w:pStyle w:val="ListParagraph"/>
        <w:numPr>
          <w:ilvl w:val="0"/>
          <w:numId w:val="6"/>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3 </w:t>
      </w:r>
      <w:r w:rsidRPr="00E13D18">
        <w:rPr>
          <w:rFonts w:ascii="Arial" w:hAnsi="Arial" w:cs="Arial"/>
          <w:i/>
          <w:sz w:val="24"/>
        </w:rPr>
        <w:t xml:space="preserve">(FTE Resident Assessment): Worksheet E-4 (formally known as Worksheet E-3, Part IV). </w:t>
      </w:r>
      <w:r w:rsidRPr="00E913F2">
        <w:rPr>
          <w:rFonts w:ascii="Arial" w:hAnsi="Arial" w:cs="Arial"/>
          <w:sz w:val="24"/>
        </w:rPr>
        <w:t xml:space="preserve">Each auditor must submit a copy of the Worksheet E-4 (formally </w:t>
      </w:r>
      <w:r w:rsidRPr="00E913F2">
        <w:rPr>
          <w:rFonts w:ascii="Arial" w:hAnsi="Arial" w:cs="Arial"/>
          <w:sz w:val="24"/>
        </w:rPr>
        <w:t xml:space="preserve">known as Worksheet E-3, Part IV) for the current year, prior year, penultimate years and base year with the </w:t>
      </w:r>
      <w:r w:rsidR="00F670E1">
        <w:rPr>
          <w:rFonts w:ascii="Arial" w:hAnsi="Arial" w:cs="Arial"/>
          <w:sz w:val="24"/>
        </w:rPr>
        <w:t>FTE resident</w:t>
      </w:r>
      <w:r w:rsidRPr="00E913F2">
        <w:rPr>
          <w:rFonts w:ascii="Arial" w:hAnsi="Arial" w:cs="Arial"/>
          <w:sz w:val="24"/>
        </w:rPr>
        <w:t xml:space="preserve"> assessment reported to the CHGME Payment Program for all audited hospitals. The number of respondents (30) completing the form is based on the number of CHGME fiscal intermediaries assigned to perform audits for the children’s hospitals receiving funding. </w:t>
      </w:r>
    </w:p>
    <w:p w:rsidR="00930244" w:rsidRPr="00E913F2" w:rsidP="00930244" w14:paraId="75599B2D" w14:textId="77777777">
      <w:pPr>
        <w:widowControl/>
        <w:tabs>
          <w:tab w:val="left" w:pos="1800"/>
        </w:tabs>
        <w:autoSpaceDE/>
        <w:autoSpaceDN/>
        <w:adjustRightInd/>
        <w:spacing w:line="280" w:lineRule="exact"/>
        <w:ind w:left="288"/>
        <w:rPr>
          <w:rFonts w:ascii="Arial" w:hAnsi="Arial" w:cs="Arial"/>
          <w:sz w:val="24"/>
        </w:rPr>
      </w:pPr>
    </w:p>
    <w:p w:rsidR="00930244" w:rsidRPr="00E913F2" w:rsidP="00930244" w14:paraId="09A309E2" w14:textId="0B26B401">
      <w:pPr>
        <w:ind w:left="360"/>
        <w:rPr>
          <w:rFonts w:ascii="Arial" w:hAnsi="Arial" w:cs="Arial"/>
          <w:sz w:val="24"/>
        </w:rPr>
      </w:pPr>
      <w:r w:rsidRPr="00E913F2">
        <w:rPr>
          <w:rFonts w:ascii="Arial" w:hAnsi="Arial" w:cs="Arial"/>
          <w:sz w:val="24"/>
        </w:rPr>
        <w:t>The hours per response (</w:t>
      </w:r>
      <w:r>
        <w:rPr>
          <w:rFonts w:ascii="Arial" w:hAnsi="Arial" w:cs="Arial"/>
          <w:sz w:val="24"/>
        </w:rPr>
        <w:t>0.33</w:t>
      </w:r>
      <w:r w:rsidRPr="00E913F2">
        <w:rPr>
          <w:rFonts w:ascii="Arial" w:hAnsi="Arial" w:cs="Arial"/>
          <w:sz w:val="24"/>
        </w:rPr>
        <w:t xml:space="preserve"> hours) are based upon program experience with the FTE resident assessment and discussion with the auditors (30 auditors x 2 </w:t>
      </w:r>
      <w:r w:rsidR="00F670E1">
        <w:rPr>
          <w:rFonts w:ascii="Arial" w:hAnsi="Arial" w:cs="Arial"/>
          <w:sz w:val="24"/>
        </w:rPr>
        <w:t>FTE resident</w:t>
      </w:r>
      <w:r w:rsidRPr="00E913F2">
        <w:rPr>
          <w:rFonts w:ascii="Arial" w:hAnsi="Arial" w:cs="Arial"/>
          <w:sz w:val="24"/>
        </w:rPr>
        <w:t xml:space="preserve"> Assessment x </w:t>
      </w:r>
      <w:r>
        <w:rPr>
          <w:rFonts w:ascii="Arial" w:hAnsi="Arial" w:cs="Arial"/>
          <w:sz w:val="24"/>
        </w:rPr>
        <w:t>0.33</w:t>
      </w:r>
      <w:r w:rsidRPr="00E913F2">
        <w:rPr>
          <w:rFonts w:ascii="Arial" w:hAnsi="Arial" w:cs="Arial"/>
          <w:sz w:val="24"/>
        </w:rPr>
        <w:t xml:space="preserve"> hours per response = </w:t>
      </w:r>
      <w:r>
        <w:rPr>
          <w:rFonts w:ascii="Arial" w:hAnsi="Arial" w:cs="Arial"/>
          <w:sz w:val="24"/>
        </w:rPr>
        <w:t>19.8</w:t>
      </w:r>
      <w:r w:rsidRPr="00E913F2">
        <w:rPr>
          <w:rFonts w:ascii="Arial" w:hAnsi="Arial" w:cs="Arial"/>
          <w:sz w:val="24"/>
        </w:rPr>
        <w:t xml:space="preserve"> total burden hours).</w:t>
      </w:r>
      <w:r w:rsidRPr="00E913F2">
        <w:rPr>
          <w:rFonts w:ascii="Arial" w:hAnsi="Arial" w:cs="Arial"/>
          <w:sz w:val="24"/>
        </w:rPr>
        <w:br/>
      </w:r>
    </w:p>
    <w:p w:rsidR="00930244" w:rsidRPr="00D61F5D" w:rsidP="00930244" w14:paraId="4EBED261" w14:textId="4179C13C">
      <w:pPr>
        <w:pStyle w:val="ListParagraph"/>
        <w:numPr>
          <w:ilvl w:val="0"/>
          <w:numId w:val="6"/>
        </w:numPr>
        <w:ind w:left="360"/>
        <w:rPr>
          <w:rFonts w:ascii="Arial" w:hAnsi="Arial" w:cs="Arial"/>
          <w:sz w:val="24"/>
        </w:rPr>
      </w:pPr>
      <w:r w:rsidRPr="00E13D18">
        <w:rPr>
          <w:rFonts w:ascii="Arial" w:hAnsi="Arial" w:cs="Arial"/>
          <w:i/>
          <w:sz w:val="24"/>
        </w:rPr>
        <w:t>Exhibit</w:t>
      </w:r>
      <w:r w:rsidRPr="00E13D18">
        <w:rPr>
          <w:rFonts w:ascii="Arial" w:hAnsi="Arial" w:cs="Arial"/>
          <w:i/>
          <w:spacing w:val="-7"/>
          <w:sz w:val="24"/>
        </w:rPr>
        <w:t xml:space="preserve"> </w:t>
      </w:r>
      <w:r w:rsidRPr="00E13D18">
        <w:rPr>
          <w:rFonts w:ascii="Arial" w:hAnsi="Arial" w:cs="Arial"/>
          <w:i/>
          <w:sz w:val="24"/>
        </w:rPr>
        <w:t>4 (FTE Resident Assessment):</w:t>
      </w:r>
      <w:r w:rsidRPr="00E13D18">
        <w:rPr>
          <w:rFonts w:ascii="Arial" w:hAnsi="Arial" w:cs="Arial"/>
          <w:sz w:val="24"/>
        </w:rPr>
        <w:t xml:space="preserve"> MMA letter</w:t>
      </w:r>
      <w:r w:rsidRPr="00E13D18">
        <w:rPr>
          <w:rFonts w:ascii="Arial" w:hAnsi="Arial" w:cs="Arial"/>
          <w:spacing w:val="-5"/>
          <w:sz w:val="24"/>
        </w:rPr>
        <w:t xml:space="preserve"> </w:t>
      </w:r>
      <w:r w:rsidRPr="00E13D18">
        <w:rPr>
          <w:rFonts w:ascii="Arial" w:hAnsi="Arial" w:cs="Arial"/>
          <w:spacing w:val="-1"/>
          <w:sz w:val="24"/>
        </w:rPr>
        <w:t>f</w:t>
      </w:r>
      <w:r w:rsidRPr="00E13D18">
        <w:rPr>
          <w:rFonts w:ascii="Arial" w:hAnsi="Arial" w:cs="Arial"/>
          <w:sz w:val="24"/>
        </w:rPr>
        <w:t>rom</w:t>
      </w:r>
      <w:r w:rsidRPr="00E13D18">
        <w:rPr>
          <w:rFonts w:ascii="Arial" w:hAnsi="Arial" w:cs="Arial"/>
          <w:spacing w:val="-5"/>
          <w:sz w:val="24"/>
        </w:rPr>
        <w:t xml:space="preserve"> </w:t>
      </w:r>
      <w:r w:rsidRPr="00E13D18">
        <w:rPr>
          <w:rFonts w:ascii="Arial" w:hAnsi="Arial" w:cs="Arial"/>
          <w:sz w:val="24"/>
        </w:rPr>
        <w:t>CMS, must</w:t>
      </w:r>
      <w:r w:rsidRPr="00E13D18">
        <w:rPr>
          <w:rFonts w:ascii="Arial" w:hAnsi="Arial" w:cs="Arial"/>
          <w:spacing w:val="-6"/>
          <w:sz w:val="24"/>
        </w:rPr>
        <w:t xml:space="preserve"> </w:t>
      </w:r>
      <w:r w:rsidRPr="00E13D18">
        <w:rPr>
          <w:rFonts w:ascii="Arial" w:hAnsi="Arial" w:cs="Arial"/>
          <w:sz w:val="24"/>
        </w:rPr>
        <w:t>be</w:t>
      </w:r>
      <w:r w:rsidRPr="00E13D18">
        <w:rPr>
          <w:rFonts w:ascii="Arial" w:hAnsi="Arial" w:cs="Arial"/>
          <w:spacing w:val="-2"/>
          <w:sz w:val="24"/>
        </w:rPr>
        <w:t xml:space="preserve"> </w:t>
      </w:r>
      <w:r w:rsidRPr="00E13D18">
        <w:rPr>
          <w:rFonts w:ascii="Arial" w:hAnsi="Arial" w:cs="Arial"/>
          <w:sz w:val="24"/>
        </w:rPr>
        <w:t>included</w:t>
      </w:r>
      <w:r w:rsidRPr="00E13D18">
        <w:rPr>
          <w:rFonts w:ascii="Arial" w:hAnsi="Arial" w:cs="Arial"/>
          <w:spacing w:val="-8"/>
          <w:sz w:val="24"/>
        </w:rPr>
        <w:t xml:space="preserve"> </w:t>
      </w:r>
      <w:r w:rsidRPr="00E13D18">
        <w:rPr>
          <w:rFonts w:ascii="Arial" w:hAnsi="Arial" w:cs="Arial"/>
          <w:sz w:val="24"/>
        </w:rPr>
        <w:t>if</w:t>
      </w:r>
      <w:r w:rsidRPr="00E13D18">
        <w:rPr>
          <w:rFonts w:ascii="Arial" w:hAnsi="Arial" w:cs="Arial"/>
          <w:spacing w:val="-1"/>
          <w:sz w:val="24"/>
        </w:rPr>
        <w:t xml:space="preserve"> </w:t>
      </w:r>
      <w:r w:rsidRPr="00E13D18">
        <w:rPr>
          <w:rFonts w:ascii="Arial" w:hAnsi="Arial" w:cs="Arial"/>
          <w:sz w:val="24"/>
        </w:rPr>
        <w:t>hospital</w:t>
      </w:r>
      <w:r w:rsidRPr="00E13D18">
        <w:rPr>
          <w:rFonts w:ascii="Arial" w:hAnsi="Arial" w:cs="Arial"/>
          <w:spacing w:val="-8"/>
          <w:sz w:val="24"/>
        </w:rPr>
        <w:t xml:space="preserve"> </w:t>
      </w:r>
      <w:r w:rsidRPr="00E13D18">
        <w:rPr>
          <w:rFonts w:ascii="Arial" w:hAnsi="Arial" w:cs="Arial"/>
          <w:sz w:val="24"/>
        </w:rPr>
        <w:t>clai</w:t>
      </w:r>
      <w:r w:rsidRPr="00E13D18">
        <w:rPr>
          <w:rFonts w:ascii="Arial" w:hAnsi="Arial" w:cs="Arial"/>
          <w:spacing w:val="-2"/>
          <w:sz w:val="24"/>
        </w:rPr>
        <w:t>m</w:t>
      </w:r>
      <w:r w:rsidRPr="00E13D18">
        <w:rPr>
          <w:rFonts w:ascii="Arial" w:hAnsi="Arial" w:cs="Arial"/>
          <w:sz w:val="24"/>
        </w:rPr>
        <w:t>s</w:t>
      </w:r>
      <w:r w:rsidRPr="00E13D18">
        <w:rPr>
          <w:rFonts w:ascii="Arial" w:hAnsi="Arial" w:cs="Arial"/>
          <w:spacing w:val="-5"/>
          <w:sz w:val="24"/>
        </w:rPr>
        <w:t xml:space="preserve"> </w:t>
      </w:r>
      <w:r w:rsidRPr="00E13D18">
        <w:rPr>
          <w:rFonts w:ascii="Arial" w:hAnsi="Arial" w:cs="Arial"/>
          <w:sz w:val="24"/>
        </w:rPr>
        <w:t>MMA</w:t>
      </w:r>
      <w:r w:rsidRPr="00D61F5D">
        <w:rPr>
          <w:rFonts w:ascii="Arial" w:hAnsi="Arial" w:cs="Arial"/>
          <w:sz w:val="24"/>
        </w:rPr>
        <w:t xml:space="preserve"> - Each auditor must submit a current copy of the MMA letter</w:t>
      </w:r>
      <w:r w:rsidRPr="00D61F5D">
        <w:rPr>
          <w:rFonts w:ascii="Arial" w:hAnsi="Arial" w:cs="Arial"/>
          <w:spacing w:val="-5"/>
          <w:sz w:val="24"/>
        </w:rPr>
        <w:t xml:space="preserve"> </w:t>
      </w:r>
      <w:r w:rsidRPr="00D61F5D">
        <w:rPr>
          <w:rFonts w:ascii="Arial" w:hAnsi="Arial" w:cs="Arial"/>
          <w:spacing w:val="-1"/>
          <w:sz w:val="24"/>
        </w:rPr>
        <w:t>f</w:t>
      </w:r>
      <w:r w:rsidRPr="00D61F5D">
        <w:rPr>
          <w:rFonts w:ascii="Arial" w:hAnsi="Arial" w:cs="Arial"/>
          <w:sz w:val="24"/>
        </w:rPr>
        <w:t>rom</w:t>
      </w:r>
      <w:r w:rsidRPr="00D61F5D">
        <w:rPr>
          <w:rFonts w:ascii="Arial" w:hAnsi="Arial" w:cs="Arial"/>
          <w:spacing w:val="-5"/>
          <w:sz w:val="24"/>
        </w:rPr>
        <w:t xml:space="preserve"> </w:t>
      </w:r>
      <w:r w:rsidRPr="00D61F5D">
        <w:rPr>
          <w:rFonts w:ascii="Arial" w:hAnsi="Arial" w:cs="Arial"/>
          <w:sz w:val="24"/>
        </w:rPr>
        <w:t xml:space="preserve">CMS, Section 5503 letter from CMS and other correspondence from CMS that affect the </w:t>
      </w:r>
      <w:r w:rsidR="00F670E1">
        <w:rPr>
          <w:rFonts w:ascii="Arial" w:hAnsi="Arial" w:cs="Arial"/>
          <w:sz w:val="24"/>
        </w:rPr>
        <w:t>FTE resident</w:t>
      </w:r>
      <w:r w:rsidRPr="00D61F5D">
        <w:rPr>
          <w:rFonts w:ascii="Arial" w:hAnsi="Arial" w:cs="Arial"/>
          <w:sz w:val="24"/>
        </w:rPr>
        <w:t xml:space="preserve"> counts reported with the </w:t>
      </w:r>
      <w:r w:rsidR="00F670E1">
        <w:rPr>
          <w:rFonts w:ascii="Arial" w:hAnsi="Arial" w:cs="Arial"/>
          <w:sz w:val="24"/>
        </w:rPr>
        <w:t>FTE resident</w:t>
      </w:r>
      <w:r w:rsidRPr="00D61F5D">
        <w:rPr>
          <w:rFonts w:ascii="Arial" w:hAnsi="Arial" w:cs="Arial"/>
          <w:sz w:val="24"/>
        </w:rPr>
        <w:t xml:space="preserve"> assessment reported to the CHGME Payment Program for all audited hospitals. The number of respondents (30) completing the form is based on the number of CHGME fiscal intermediaries assigned to perform audits for the children’s hospitals receiving funding. </w:t>
      </w:r>
    </w:p>
    <w:p w:rsidR="00930244" w:rsidRPr="00E913F2" w:rsidP="00930244" w14:paraId="0999C4AF" w14:textId="77777777">
      <w:pPr>
        <w:widowControl/>
        <w:autoSpaceDE/>
        <w:autoSpaceDN/>
        <w:adjustRightInd/>
        <w:spacing w:line="280" w:lineRule="exact"/>
        <w:ind w:left="288"/>
        <w:rPr>
          <w:rFonts w:ascii="Arial" w:hAnsi="Arial" w:cs="Arial"/>
          <w:sz w:val="24"/>
        </w:rPr>
      </w:pPr>
    </w:p>
    <w:p w:rsidR="00930244" w:rsidP="00930244" w14:paraId="6B1B2133" w14:textId="77777777">
      <w:pPr>
        <w:ind w:left="360"/>
        <w:rPr>
          <w:rFonts w:ascii="Arial" w:hAnsi="Arial" w:cs="Arial"/>
          <w:sz w:val="24"/>
        </w:rPr>
      </w:pPr>
      <w:r w:rsidRPr="00E913F2">
        <w:rPr>
          <w:rFonts w:ascii="Arial" w:hAnsi="Arial" w:cs="Arial"/>
          <w:sz w:val="24"/>
        </w:rPr>
        <w:t>The hours per response (0.33 hours) for an initial application are based upon program experience with the FTE resident assessment and discussion with the auditors (30 hospitals and auditors x 2 FTE resident assessment x 0.33 hours per response = 19.8 total burden hours).</w:t>
      </w:r>
      <w:r w:rsidRPr="003A76CD">
        <w:br/>
      </w:r>
    </w:p>
    <w:p w:rsidR="00930244" w:rsidP="4947C8FD" w14:paraId="0AD58124" w14:textId="68350AA3">
      <w:pPr>
        <w:widowControl/>
        <w:spacing w:before="120"/>
        <w:rPr>
          <w:rFonts w:ascii="Arial" w:hAnsi="Arial" w:cs="Arial"/>
          <w:b/>
          <w:bCs/>
          <w:sz w:val="24"/>
        </w:rPr>
      </w:pPr>
      <w:r w:rsidRPr="4947C8FD">
        <w:rPr>
          <w:rFonts w:ascii="Arial" w:hAnsi="Arial" w:cs="Arial"/>
          <w:b/>
          <w:bCs/>
          <w:sz w:val="24"/>
        </w:rPr>
        <w:t>12B</w:t>
      </w:r>
      <w:r w:rsidRPr="4947C8FD">
        <w:rPr>
          <w:rFonts w:ascii="Arial" w:hAnsi="Arial" w:cs="Arial"/>
          <w:sz w:val="24"/>
        </w:rPr>
        <w:t xml:space="preserve">. </w:t>
      </w:r>
      <w:r w:rsidRPr="4947C8FD">
        <w:rPr>
          <w:rFonts w:ascii="Arial" w:hAnsi="Arial" w:cs="Arial"/>
          <w:b/>
          <w:bCs/>
          <w:sz w:val="24"/>
        </w:rPr>
        <w:t>Estimated Annualized Burden Costs</w:t>
      </w:r>
    </w:p>
    <w:p w:rsidR="00930244" w:rsidP="00930244" w14:paraId="3BC7ECDD" w14:textId="77777777">
      <w:pPr>
        <w:widowControl/>
        <w:spacing w:before="120"/>
        <w:rPr>
          <w:rFonts w:ascii="Arial" w:hAnsi="Arial" w:cs="Arial"/>
          <w:b/>
          <w:sz w:val="24"/>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603"/>
        <w:gridCol w:w="2156"/>
        <w:gridCol w:w="1110"/>
        <w:gridCol w:w="1850"/>
        <w:gridCol w:w="2128"/>
      </w:tblGrid>
      <w:tr w14:paraId="7288A165" w14:textId="77777777" w:rsidTr="00975751">
        <w:tblPrEx>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cantSplit/>
          <w:trHeight w:val="555"/>
          <w:tblHeader/>
        </w:trPr>
        <w:tc>
          <w:tcPr>
            <w:tcW w:w="1603" w:type="dxa"/>
          </w:tcPr>
          <w:p w:rsidR="00B874EC" w:rsidRPr="00B874EC" w:rsidP="007D1830" w14:paraId="7FD6A942" w14:textId="77777777">
            <w:pPr>
              <w:spacing w:line="276" w:lineRule="auto"/>
              <w:jc w:val="center"/>
              <w:rPr>
                <w:rFonts w:ascii="Arial" w:hAnsi="Arial" w:cs="Arial"/>
                <w:b/>
                <w:szCs w:val="20"/>
              </w:rPr>
            </w:pPr>
            <w:r w:rsidRPr="00B874EC">
              <w:rPr>
                <w:rFonts w:ascii="Arial" w:hAnsi="Arial" w:cs="Arial"/>
                <w:b/>
                <w:szCs w:val="20"/>
              </w:rPr>
              <w:t>Type of Respondent</w:t>
            </w:r>
          </w:p>
        </w:tc>
        <w:tc>
          <w:tcPr>
            <w:tcW w:w="2156" w:type="dxa"/>
          </w:tcPr>
          <w:p w:rsidR="00B874EC" w:rsidRPr="00B874EC" w:rsidP="007D1830" w14:paraId="02EBC936" w14:textId="06BE4EB7">
            <w:pPr>
              <w:pStyle w:val="BodyText"/>
              <w:spacing w:line="276" w:lineRule="auto"/>
              <w:jc w:val="center"/>
              <w:rPr>
                <w:rFonts w:ascii="Arial" w:hAnsi="Arial" w:cs="Arial"/>
                <w:b/>
                <w:szCs w:val="20"/>
              </w:rPr>
            </w:pPr>
            <w:r w:rsidRPr="00B874EC">
              <w:rPr>
                <w:rFonts w:ascii="Arial" w:hAnsi="Arial" w:cs="Arial"/>
                <w:b/>
                <w:szCs w:val="20"/>
              </w:rPr>
              <w:t>Form Name</w:t>
            </w:r>
          </w:p>
        </w:tc>
        <w:tc>
          <w:tcPr>
            <w:tcW w:w="1110" w:type="dxa"/>
          </w:tcPr>
          <w:p w:rsidR="00B874EC" w:rsidRPr="00B874EC" w:rsidP="007D1830" w14:paraId="46619FED" w14:textId="40EDEEB7">
            <w:pPr>
              <w:pStyle w:val="BodyText"/>
              <w:spacing w:line="276" w:lineRule="auto"/>
              <w:jc w:val="center"/>
              <w:rPr>
                <w:rFonts w:ascii="Arial" w:hAnsi="Arial" w:cs="Arial"/>
                <w:b/>
                <w:szCs w:val="20"/>
              </w:rPr>
            </w:pPr>
            <w:r w:rsidRPr="00B874EC">
              <w:rPr>
                <w:rFonts w:ascii="Arial" w:hAnsi="Arial" w:cs="Arial"/>
                <w:b/>
                <w:szCs w:val="20"/>
              </w:rPr>
              <w:t>Total Burden Hours</w:t>
            </w:r>
          </w:p>
        </w:tc>
        <w:tc>
          <w:tcPr>
            <w:tcW w:w="0" w:type="auto"/>
          </w:tcPr>
          <w:p w:rsidR="00B874EC" w:rsidRPr="00B874EC" w:rsidP="007D1830" w14:paraId="2A4132B2" w14:textId="77777777">
            <w:pPr>
              <w:pStyle w:val="BodyText"/>
              <w:spacing w:line="276" w:lineRule="auto"/>
              <w:jc w:val="center"/>
              <w:rPr>
                <w:rFonts w:ascii="Arial" w:hAnsi="Arial" w:cs="Arial"/>
                <w:b/>
                <w:szCs w:val="20"/>
              </w:rPr>
            </w:pPr>
            <w:r w:rsidRPr="00B874EC">
              <w:rPr>
                <w:rFonts w:ascii="Arial" w:hAnsi="Arial" w:cs="Arial"/>
                <w:b/>
                <w:szCs w:val="20"/>
              </w:rPr>
              <w:t>Wage Rate ($/hr.)</w:t>
            </w:r>
          </w:p>
        </w:tc>
        <w:tc>
          <w:tcPr>
            <w:tcW w:w="0" w:type="auto"/>
          </w:tcPr>
          <w:p w:rsidR="00B874EC" w:rsidRPr="00B874EC" w:rsidP="007D1830" w14:paraId="2242AA36" w14:textId="77777777">
            <w:pPr>
              <w:pStyle w:val="BodyText"/>
              <w:spacing w:line="276" w:lineRule="auto"/>
              <w:jc w:val="center"/>
              <w:rPr>
                <w:rFonts w:ascii="Arial" w:hAnsi="Arial" w:cs="Arial"/>
                <w:b/>
                <w:szCs w:val="20"/>
              </w:rPr>
            </w:pPr>
            <w:r w:rsidRPr="00B874EC">
              <w:rPr>
                <w:rFonts w:ascii="Arial" w:hAnsi="Arial" w:cs="Arial"/>
                <w:b/>
                <w:szCs w:val="20"/>
              </w:rPr>
              <w:t>Total Hour Costs ($)</w:t>
            </w:r>
          </w:p>
        </w:tc>
      </w:tr>
      <w:tr w14:paraId="1028E119" w14:textId="77777777" w:rsidTr="00975751">
        <w:tblPrEx>
          <w:tblW w:w="0" w:type="auto"/>
          <w:tblInd w:w="108" w:type="dxa"/>
          <w:tblLook w:val="04A0"/>
        </w:tblPrEx>
        <w:trPr>
          <w:cantSplit/>
          <w:trHeight w:val="278"/>
        </w:trPr>
        <w:tc>
          <w:tcPr>
            <w:tcW w:w="1603" w:type="dxa"/>
          </w:tcPr>
          <w:p w:rsidR="00B874EC" w:rsidRPr="00B874EC" w:rsidP="00AA33D6" w14:paraId="7EA4A057" w14:textId="4A078AC4">
            <w:pPr>
              <w:spacing w:line="276" w:lineRule="auto"/>
              <w:jc w:val="center"/>
              <w:rPr>
                <w:rFonts w:ascii="Arial" w:hAnsi="Arial" w:cs="Arial"/>
                <w:szCs w:val="20"/>
              </w:rPr>
            </w:pPr>
            <w:r w:rsidRPr="00B874EC">
              <w:rPr>
                <w:rFonts w:ascii="Arial" w:hAnsi="Arial" w:cs="Arial"/>
                <w:szCs w:val="20"/>
              </w:rPr>
              <w:t>Hospitals</w:t>
            </w:r>
          </w:p>
        </w:tc>
        <w:tc>
          <w:tcPr>
            <w:tcW w:w="2156" w:type="dxa"/>
          </w:tcPr>
          <w:p w:rsidR="00B874EC" w:rsidRPr="00B874EC" w:rsidP="00AB0D6B" w14:paraId="5D711874" w14:textId="5DD803E1">
            <w:pPr>
              <w:rPr>
                <w:rFonts w:ascii="Arial" w:hAnsi="Arial" w:cs="Arial"/>
              </w:rPr>
            </w:pPr>
            <w:r w:rsidRPr="4947C8FD">
              <w:rPr>
                <w:rFonts w:ascii="Arial" w:hAnsi="Arial" w:cs="Arial"/>
              </w:rPr>
              <w:t>Application Cover Letter (CHGME Initial and Reconciliation)</w:t>
            </w:r>
          </w:p>
        </w:tc>
        <w:tc>
          <w:tcPr>
            <w:tcW w:w="1110" w:type="dxa"/>
          </w:tcPr>
          <w:p w:rsidR="00B874EC" w:rsidRPr="00B874EC" w:rsidP="00AA33D6" w14:paraId="29A683F7" w14:textId="2A92D138">
            <w:pPr>
              <w:spacing w:line="276" w:lineRule="auto"/>
              <w:jc w:val="center"/>
              <w:rPr>
                <w:rFonts w:ascii="Arial" w:hAnsi="Arial" w:cs="Arial"/>
                <w:szCs w:val="20"/>
              </w:rPr>
            </w:pPr>
            <w:r w:rsidRPr="00B874EC">
              <w:rPr>
                <w:rFonts w:ascii="Arial" w:hAnsi="Arial" w:cs="Arial"/>
                <w:szCs w:val="20"/>
              </w:rPr>
              <w:t>39.60</w:t>
            </w:r>
          </w:p>
        </w:tc>
        <w:tc>
          <w:tcPr>
            <w:tcW w:w="0" w:type="auto"/>
          </w:tcPr>
          <w:p w:rsidR="00B874EC" w:rsidRPr="00B874EC" w:rsidP="3BCFD85B" w14:paraId="74216E0C" w14:textId="2C053194">
            <w:pPr>
              <w:spacing w:line="276" w:lineRule="auto"/>
              <w:jc w:val="center"/>
              <w:rPr>
                <w:rFonts w:ascii="Arial" w:hAnsi="Arial" w:cs="Arial"/>
                <w:szCs w:val="20"/>
              </w:rPr>
            </w:pPr>
            <w:r w:rsidRPr="00B874EC">
              <w:rPr>
                <w:rFonts w:ascii="Arial" w:hAnsi="Arial" w:cs="Arial"/>
                <w:szCs w:val="20"/>
              </w:rPr>
              <w:t>$117.48</w:t>
            </w:r>
          </w:p>
        </w:tc>
        <w:tc>
          <w:tcPr>
            <w:tcW w:w="0" w:type="auto"/>
          </w:tcPr>
          <w:p w:rsidR="00B874EC" w:rsidRPr="00B874EC" w:rsidP="007D1830" w14:paraId="4187C1F6" w14:textId="5E4BD31B">
            <w:pPr>
              <w:spacing w:line="276" w:lineRule="auto"/>
              <w:jc w:val="right"/>
              <w:rPr>
                <w:rFonts w:ascii="Arial" w:hAnsi="Arial" w:cs="Arial"/>
                <w:szCs w:val="20"/>
              </w:rPr>
            </w:pPr>
            <w:r w:rsidRPr="00B874EC">
              <w:rPr>
                <w:rFonts w:ascii="Arial" w:hAnsi="Arial" w:cs="Arial"/>
                <w:color w:val="000000"/>
                <w:szCs w:val="20"/>
              </w:rPr>
              <w:t>$4,652.21</w:t>
            </w:r>
          </w:p>
        </w:tc>
      </w:tr>
      <w:tr w14:paraId="19B4EBFE" w14:textId="77777777" w:rsidTr="00975751">
        <w:tblPrEx>
          <w:tblW w:w="0" w:type="auto"/>
          <w:tblInd w:w="108" w:type="dxa"/>
          <w:tblLook w:val="04A0"/>
        </w:tblPrEx>
        <w:trPr>
          <w:cantSplit/>
          <w:trHeight w:val="278"/>
        </w:trPr>
        <w:tc>
          <w:tcPr>
            <w:tcW w:w="1603" w:type="dxa"/>
          </w:tcPr>
          <w:p w:rsidR="00AF5B5F" w:rsidRPr="00B874EC" w:rsidP="00AF5B5F" w14:paraId="0B5030AF" w14:textId="293F953D">
            <w:pPr>
              <w:spacing w:line="276" w:lineRule="auto"/>
              <w:jc w:val="center"/>
              <w:rPr>
                <w:rFonts w:ascii="Arial" w:hAnsi="Arial" w:cs="Arial"/>
                <w:szCs w:val="20"/>
              </w:rPr>
            </w:pPr>
            <w:r w:rsidRPr="00B874EC">
              <w:rPr>
                <w:rFonts w:ascii="Arial" w:hAnsi="Arial" w:cs="Arial"/>
                <w:szCs w:val="20"/>
              </w:rPr>
              <w:t>Hospitals</w:t>
            </w:r>
          </w:p>
        </w:tc>
        <w:tc>
          <w:tcPr>
            <w:tcW w:w="2156" w:type="dxa"/>
            <w:vAlign w:val="center"/>
          </w:tcPr>
          <w:p w:rsidR="00AF5B5F" w:rsidRPr="00AF5B5F" w:rsidP="00FD14D3" w14:paraId="1F47C264" w14:textId="2A93CD78">
            <w:pPr>
              <w:spacing w:line="276" w:lineRule="auto"/>
              <w:rPr>
                <w:rFonts w:ascii="Arial" w:hAnsi="Arial" w:cs="Arial"/>
              </w:rPr>
            </w:pPr>
            <w:r w:rsidRPr="4947C8FD">
              <w:rPr>
                <w:rFonts w:ascii="Arial" w:hAnsi="Arial" w:cs="Arial"/>
              </w:rPr>
              <w:t>HRSA 99 Form</w:t>
            </w:r>
          </w:p>
          <w:p w:rsidR="00AF5B5F" w:rsidRPr="00AF5B5F" w:rsidP="00FD14D3" w14:paraId="36513769" w14:textId="4BE3F24F">
            <w:pPr>
              <w:spacing w:line="276" w:lineRule="auto"/>
            </w:pPr>
            <w:r w:rsidRPr="4947C8FD">
              <w:rPr>
                <w:rFonts w:ascii="Arial" w:hAnsi="Arial" w:cs="Arial"/>
              </w:rPr>
              <w:t>(CHGME Initial and Reconciliation)</w:t>
            </w:r>
          </w:p>
        </w:tc>
        <w:tc>
          <w:tcPr>
            <w:tcW w:w="1110" w:type="dxa"/>
          </w:tcPr>
          <w:p w:rsidR="00AF5B5F" w:rsidRPr="00B874EC" w:rsidP="00AF5B5F" w14:paraId="27B7AB83" w14:textId="56C3F314">
            <w:pPr>
              <w:spacing w:line="276" w:lineRule="auto"/>
              <w:jc w:val="center"/>
              <w:rPr>
                <w:rFonts w:ascii="Arial" w:hAnsi="Arial" w:cs="Arial"/>
                <w:szCs w:val="20"/>
              </w:rPr>
            </w:pPr>
            <w:r w:rsidRPr="00B874EC">
              <w:rPr>
                <w:rFonts w:ascii="Arial" w:hAnsi="Arial" w:cs="Arial"/>
                <w:szCs w:val="20"/>
              </w:rPr>
              <w:t>39.60</w:t>
            </w:r>
          </w:p>
        </w:tc>
        <w:tc>
          <w:tcPr>
            <w:tcW w:w="0" w:type="auto"/>
          </w:tcPr>
          <w:p w:rsidR="00AF5B5F" w:rsidRPr="00B874EC" w:rsidP="00AF5B5F" w14:paraId="4C3B946F" w14:textId="03166ADD">
            <w:pPr>
              <w:spacing w:line="276" w:lineRule="auto"/>
              <w:jc w:val="center"/>
              <w:rPr>
                <w:rFonts w:ascii="Arial" w:hAnsi="Arial" w:cs="Arial"/>
                <w:szCs w:val="20"/>
              </w:rPr>
            </w:pPr>
            <w:r w:rsidRPr="00B874EC">
              <w:rPr>
                <w:rFonts w:ascii="Arial" w:hAnsi="Arial" w:cs="Arial"/>
                <w:szCs w:val="20"/>
              </w:rPr>
              <w:t xml:space="preserve">$117.48 </w:t>
            </w:r>
          </w:p>
        </w:tc>
        <w:tc>
          <w:tcPr>
            <w:tcW w:w="0" w:type="auto"/>
          </w:tcPr>
          <w:p w:rsidR="00AF5B5F" w:rsidRPr="00B874EC" w:rsidP="007D1830" w14:paraId="24BA49FB" w14:textId="0E0E6260">
            <w:pPr>
              <w:spacing w:line="276" w:lineRule="auto"/>
              <w:jc w:val="right"/>
              <w:rPr>
                <w:rFonts w:ascii="Arial" w:hAnsi="Arial" w:cs="Arial"/>
                <w:szCs w:val="20"/>
              </w:rPr>
            </w:pPr>
            <w:r w:rsidRPr="00B874EC">
              <w:rPr>
                <w:rFonts w:ascii="Arial" w:hAnsi="Arial" w:cs="Arial"/>
                <w:color w:val="000000"/>
                <w:szCs w:val="20"/>
              </w:rPr>
              <w:t>$4,652.21</w:t>
            </w:r>
          </w:p>
        </w:tc>
      </w:tr>
      <w:tr w14:paraId="5D6D2D7A" w14:textId="77777777" w:rsidTr="00975751">
        <w:tblPrEx>
          <w:tblW w:w="0" w:type="auto"/>
          <w:tblInd w:w="108" w:type="dxa"/>
          <w:tblLook w:val="04A0"/>
        </w:tblPrEx>
        <w:trPr>
          <w:cantSplit/>
          <w:trHeight w:val="278"/>
        </w:trPr>
        <w:tc>
          <w:tcPr>
            <w:tcW w:w="1603" w:type="dxa"/>
          </w:tcPr>
          <w:p w:rsidR="00AF5B5F" w:rsidRPr="00B874EC" w:rsidP="00AF5B5F" w14:paraId="77BD701D" w14:textId="56A864FA">
            <w:pPr>
              <w:spacing w:line="276" w:lineRule="auto"/>
              <w:jc w:val="center"/>
              <w:rPr>
                <w:rFonts w:ascii="Arial" w:hAnsi="Arial" w:cs="Arial"/>
                <w:szCs w:val="20"/>
              </w:rPr>
            </w:pPr>
            <w:r w:rsidRPr="00B874EC">
              <w:rPr>
                <w:rFonts w:ascii="Arial" w:hAnsi="Arial" w:cs="Arial"/>
                <w:szCs w:val="20"/>
              </w:rPr>
              <w:t>Hospitals</w:t>
            </w:r>
          </w:p>
        </w:tc>
        <w:tc>
          <w:tcPr>
            <w:tcW w:w="2156" w:type="dxa"/>
            <w:vAlign w:val="center"/>
          </w:tcPr>
          <w:p w:rsidR="00AF5B5F" w:rsidRPr="00AF5B5F" w:rsidP="00FD14D3" w14:paraId="38E99B5B" w14:textId="6F0A4110">
            <w:pPr>
              <w:spacing w:line="276" w:lineRule="auto"/>
              <w:rPr>
                <w:rFonts w:ascii="Arial" w:hAnsi="Arial" w:cs="Arial"/>
              </w:rPr>
            </w:pPr>
            <w:r w:rsidRPr="4947C8FD">
              <w:rPr>
                <w:rFonts w:ascii="Arial" w:hAnsi="Arial" w:cs="Arial"/>
              </w:rPr>
              <w:t>HRSA 99-1 Form</w:t>
            </w:r>
          </w:p>
          <w:p w:rsidR="00AF5B5F" w:rsidRPr="00AF5B5F" w:rsidP="00FD14D3" w14:paraId="52EA5512" w14:textId="5A5862C4">
            <w:pPr>
              <w:spacing w:line="276" w:lineRule="auto"/>
            </w:pPr>
            <w:r w:rsidRPr="4947C8FD">
              <w:rPr>
                <w:rFonts w:ascii="Arial" w:hAnsi="Arial" w:cs="Arial"/>
              </w:rPr>
              <w:t>(CHGME Initial)</w:t>
            </w:r>
          </w:p>
        </w:tc>
        <w:tc>
          <w:tcPr>
            <w:tcW w:w="1110" w:type="dxa"/>
          </w:tcPr>
          <w:p w:rsidR="00AF5B5F" w:rsidRPr="00B874EC" w:rsidP="00AF5B5F" w14:paraId="70132D83" w14:textId="64C77542">
            <w:pPr>
              <w:spacing w:line="276" w:lineRule="auto"/>
              <w:jc w:val="center"/>
              <w:rPr>
                <w:rFonts w:ascii="Arial" w:hAnsi="Arial" w:cs="Arial"/>
                <w:szCs w:val="20"/>
              </w:rPr>
            </w:pPr>
            <w:r w:rsidRPr="00B874EC">
              <w:rPr>
                <w:rFonts w:ascii="Arial" w:hAnsi="Arial" w:cs="Arial"/>
                <w:szCs w:val="20"/>
              </w:rPr>
              <w:t>1,590</w:t>
            </w:r>
          </w:p>
        </w:tc>
        <w:tc>
          <w:tcPr>
            <w:tcW w:w="0" w:type="auto"/>
          </w:tcPr>
          <w:p w:rsidR="00AF5B5F" w:rsidRPr="00B874EC" w:rsidP="00AF5B5F" w14:paraId="2DBC5A8F" w14:textId="58E0B84B">
            <w:pPr>
              <w:spacing w:line="276" w:lineRule="auto"/>
              <w:jc w:val="center"/>
              <w:rPr>
                <w:rFonts w:ascii="Arial" w:hAnsi="Arial" w:cs="Arial"/>
                <w:szCs w:val="20"/>
              </w:rPr>
            </w:pPr>
            <w:r w:rsidRPr="00B874EC">
              <w:rPr>
                <w:rFonts w:ascii="Arial" w:hAnsi="Arial" w:cs="Arial"/>
                <w:szCs w:val="20"/>
              </w:rPr>
              <w:t>$117.48</w:t>
            </w:r>
          </w:p>
          <w:p w:rsidR="00AF5B5F" w:rsidRPr="00B874EC" w:rsidP="00AF5B5F" w14:paraId="2AC5EE22" w14:textId="20E321AB">
            <w:pPr>
              <w:spacing w:line="276" w:lineRule="auto"/>
              <w:jc w:val="center"/>
              <w:rPr>
                <w:rFonts w:ascii="Arial" w:hAnsi="Arial" w:cs="Arial"/>
                <w:szCs w:val="20"/>
              </w:rPr>
            </w:pPr>
            <w:r w:rsidRPr="00B874EC">
              <w:rPr>
                <w:rFonts w:ascii="Arial" w:hAnsi="Arial" w:cs="Arial"/>
                <w:szCs w:val="20"/>
              </w:rPr>
              <w:t xml:space="preserve"> </w:t>
            </w:r>
          </w:p>
        </w:tc>
        <w:tc>
          <w:tcPr>
            <w:tcW w:w="0" w:type="auto"/>
          </w:tcPr>
          <w:p w:rsidR="00AF5B5F" w:rsidRPr="00B874EC" w:rsidP="007D1830" w14:paraId="2658626A" w14:textId="400B07A9">
            <w:pPr>
              <w:spacing w:line="276" w:lineRule="auto"/>
              <w:jc w:val="right"/>
              <w:rPr>
                <w:rFonts w:ascii="Arial" w:hAnsi="Arial" w:cs="Arial"/>
                <w:color w:val="000000"/>
                <w:szCs w:val="20"/>
              </w:rPr>
            </w:pPr>
            <w:r w:rsidRPr="00B874EC">
              <w:rPr>
                <w:rFonts w:ascii="Arial" w:hAnsi="Arial" w:cs="Arial"/>
                <w:color w:val="000000"/>
                <w:szCs w:val="20"/>
              </w:rPr>
              <w:t>$186,793.20</w:t>
            </w:r>
          </w:p>
          <w:p w:rsidR="00AF5B5F" w:rsidRPr="00B874EC" w:rsidP="007D1830" w14:paraId="064D456D" w14:textId="19C6F38B">
            <w:pPr>
              <w:spacing w:line="276" w:lineRule="auto"/>
              <w:jc w:val="right"/>
              <w:rPr>
                <w:rFonts w:ascii="Arial" w:hAnsi="Arial" w:cs="Arial"/>
                <w:szCs w:val="20"/>
              </w:rPr>
            </w:pPr>
          </w:p>
        </w:tc>
      </w:tr>
      <w:tr w14:paraId="26876C1B" w14:textId="77777777" w:rsidTr="00975751">
        <w:tblPrEx>
          <w:tblW w:w="0" w:type="auto"/>
          <w:tblInd w:w="108" w:type="dxa"/>
          <w:tblLook w:val="04A0"/>
        </w:tblPrEx>
        <w:trPr>
          <w:cantSplit/>
          <w:trHeight w:val="262"/>
        </w:trPr>
        <w:tc>
          <w:tcPr>
            <w:tcW w:w="1603" w:type="dxa"/>
          </w:tcPr>
          <w:p w:rsidR="00AF5B5F" w:rsidRPr="00B874EC" w:rsidP="00AF5B5F" w14:paraId="40769B14" w14:textId="12AF3896">
            <w:pPr>
              <w:spacing w:line="276" w:lineRule="auto"/>
              <w:jc w:val="center"/>
              <w:rPr>
                <w:rFonts w:ascii="Arial" w:hAnsi="Arial" w:cs="Arial"/>
                <w:szCs w:val="20"/>
              </w:rPr>
            </w:pPr>
            <w:r w:rsidRPr="00B874EC">
              <w:rPr>
                <w:rFonts w:ascii="Arial" w:hAnsi="Arial" w:cs="Arial"/>
                <w:szCs w:val="20"/>
              </w:rPr>
              <w:t>Hospitals</w:t>
            </w:r>
          </w:p>
        </w:tc>
        <w:tc>
          <w:tcPr>
            <w:tcW w:w="2156" w:type="dxa"/>
            <w:vAlign w:val="center"/>
          </w:tcPr>
          <w:p w:rsidR="00AF5B5F" w:rsidRPr="00AF5B5F" w:rsidP="00FD14D3" w14:paraId="13FE7CDD" w14:textId="6F053EEF">
            <w:pPr>
              <w:spacing w:line="276" w:lineRule="auto"/>
              <w:rPr>
                <w:rFonts w:ascii="Arial" w:hAnsi="Arial" w:cs="Arial"/>
              </w:rPr>
            </w:pPr>
            <w:r w:rsidRPr="4947C8FD">
              <w:rPr>
                <w:rFonts w:ascii="Arial" w:hAnsi="Arial" w:cs="Arial"/>
              </w:rPr>
              <w:t>HRSA 99-1 Form</w:t>
            </w:r>
          </w:p>
          <w:p w:rsidR="00AF5B5F" w:rsidRPr="00AF5B5F" w:rsidP="00FD14D3" w14:paraId="42C00580" w14:textId="45907E81">
            <w:pPr>
              <w:spacing w:line="276" w:lineRule="auto"/>
            </w:pPr>
            <w:r w:rsidRPr="4947C8FD">
              <w:rPr>
                <w:rFonts w:ascii="Arial" w:hAnsi="Arial" w:cs="Arial"/>
              </w:rPr>
              <w:t>(CHGME Reconciliation)</w:t>
            </w:r>
          </w:p>
        </w:tc>
        <w:tc>
          <w:tcPr>
            <w:tcW w:w="1110" w:type="dxa"/>
          </w:tcPr>
          <w:p w:rsidR="00AF5B5F" w:rsidRPr="00B874EC" w:rsidP="00AF5B5F" w14:paraId="1D8BBA7D" w14:textId="02CE6331">
            <w:pPr>
              <w:spacing w:line="276" w:lineRule="auto"/>
              <w:jc w:val="center"/>
              <w:rPr>
                <w:rFonts w:ascii="Arial" w:hAnsi="Arial" w:cs="Arial"/>
                <w:szCs w:val="20"/>
              </w:rPr>
            </w:pPr>
            <w:r w:rsidRPr="00B874EC">
              <w:rPr>
                <w:rFonts w:ascii="Arial" w:hAnsi="Arial" w:cs="Arial"/>
                <w:szCs w:val="20"/>
              </w:rPr>
              <w:t>390</w:t>
            </w:r>
          </w:p>
        </w:tc>
        <w:tc>
          <w:tcPr>
            <w:tcW w:w="0" w:type="auto"/>
          </w:tcPr>
          <w:p w:rsidR="00AF5B5F" w:rsidRPr="00B874EC" w:rsidP="00AF5B5F" w14:paraId="143BBEA0" w14:textId="0231C640">
            <w:pPr>
              <w:spacing w:line="276" w:lineRule="auto"/>
              <w:jc w:val="center"/>
              <w:rPr>
                <w:rFonts w:ascii="Arial" w:hAnsi="Arial" w:cs="Arial"/>
                <w:szCs w:val="20"/>
              </w:rPr>
            </w:pPr>
            <w:r w:rsidRPr="00B874EC">
              <w:rPr>
                <w:rFonts w:ascii="Arial" w:hAnsi="Arial" w:cs="Arial"/>
                <w:szCs w:val="20"/>
              </w:rPr>
              <w:t>$117.48</w:t>
            </w:r>
          </w:p>
          <w:p w:rsidR="00AF5B5F" w:rsidRPr="00B874EC" w:rsidP="00AF5B5F" w14:paraId="147E21C8" w14:textId="60C84919">
            <w:pPr>
              <w:spacing w:line="276" w:lineRule="auto"/>
              <w:jc w:val="center"/>
              <w:rPr>
                <w:rFonts w:ascii="Arial" w:hAnsi="Arial" w:cs="Arial"/>
                <w:szCs w:val="20"/>
              </w:rPr>
            </w:pPr>
            <w:r w:rsidRPr="00B874EC">
              <w:rPr>
                <w:rFonts w:ascii="Arial" w:hAnsi="Arial" w:cs="Arial"/>
                <w:szCs w:val="20"/>
              </w:rPr>
              <w:t xml:space="preserve"> </w:t>
            </w:r>
          </w:p>
        </w:tc>
        <w:tc>
          <w:tcPr>
            <w:tcW w:w="0" w:type="auto"/>
          </w:tcPr>
          <w:p w:rsidR="00AF5B5F" w:rsidRPr="00B874EC" w:rsidP="007D1830" w14:paraId="5BA70549" w14:textId="4A8F2F49">
            <w:pPr>
              <w:spacing w:line="276" w:lineRule="auto"/>
              <w:jc w:val="right"/>
              <w:rPr>
                <w:rFonts w:ascii="Arial" w:hAnsi="Arial" w:cs="Arial"/>
                <w:color w:val="000000"/>
                <w:szCs w:val="20"/>
              </w:rPr>
            </w:pPr>
            <w:r w:rsidRPr="00B874EC">
              <w:rPr>
                <w:rFonts w:ascii="Arial" w:hAnsi="Arial" w:cs="Arial"/>
                <w:color w:val="000000"/>
                <w:szCs w:val="20"/>
              </w:rPr>
              <w:t>$45,817.20</w:t>
            </w:r>
          </w:p>
          <w:p w:rsidR="00AF5B5F" w:rsidRPr="00B874EC" w:rsidP="007D1830" w14:paraId="45E2BD5D" w14:textId="1F249500">
            <w:pPr>
              <w:spacing w:line="276" w:lineRule="auto"/>
              <w:jc w:val="right"/>
              <w:rPr>
                <w:rFonts w:ascii="Arial" w:hAnsi="Arial" w:cs="Arial"/>
                <w:szCs w:val="20"/>
              </w:rPr>
            </w:pPr>
          </w:p>
        </w:tc>
      </w:tr>
      <w:tr w14:paraId="3541EC82" w14:textId="77777777" w:rsidTr="00975751">
        <w:tblPrEx>
          <w:tblW w:w="0" w:type="auto"/>
          <w:tblInd w:w="108" w:type="dxa"/>
          <w:tblLook w:val="04A0"/>
        </w:tblPrEx>
        <w:trPr>
          <w:cantSplit/>
          <w:trHeight w:val="262"/>
        </w:trPr>
        <w:tc>
          <w:tcPr>
            <w:tcW w:w="1603" w:type="dxa"/>
          </w:tcPr>
          <w:p w:rsidR="00AF5B5F" w:rsidRPr="00B874EC" w:rsidP="00AF5B5F" w14:paraId="344B210D" w14:textId="021D48EB">
            <w:pPr>
              <w:spacing w:line="276" w:lineRule="auto"/>
              <w:jc w:val="center"/>
              <w:rPr>
                <w:rFonts w:ascii="Arial" w:hAnsi="Arial" w:cs="Arial"/>
                <w:szCs w:val="20"/>
              </w:rPr>
            </w:pPr>
            <w:r w:rsidRPr="00B874EC">
              <w:rPr>
                <w:rFonts w:ascii="Arial" w:hAnsi="Arial" w:cs="Arial"/>
                <w:szCs w:val="20"/>
              </w:rPr>
              <w:t>Hospitals</w:t>
            </w:r>
          </w:p>
        </w:tc>
        <w:tc>
          <w:tcPr>
            <w:tcW w:w="2156" w:type="dxa"/>
            <w:vAlign w:val="center"/>
          </w:tcPr>
          <w:p w:rsidR="00AF5B5F" w:rsidRPr="00AF5B5F" w:rsidP="00FD14D3" w14:paraId="262080DD" w14:textId="215B14A6">
            <w:pPr>
              <w:spacing w:line="276" w:lineRule="auto"/>
              <w:rPr>
                <w:rFonts w:ascii="Arial" w:hAnsi="Arial" w:cs="Arial"/>
              </w:rPr>
            </w:pPr>
            <w:r w:rsidRPr="4947C8FD">
              <w:rPr>
                <w:rFonts w:ascii="Arial" w:hAnsi="Arial" w:cs="Arial"/>
              </w:rPr>
              <w:t>HRSA 99-2 Form</w:t>
            </w:r>
          </w:p>
          <w:p w:rsidR="00AF5B5F" w:rsidRPr="00AF5B5F" w:rsidP="00FD14D3" w14:paraId="1C11A1ED" w14:textId="2AAD1BAE">
            <w:pPr>
              <w:spacing w:line="276" w:lineRule="auto"/>
            </w:pPr>
            <w:r w:rsidRPr="4947C8FD">
              <w:rPr>
                <w:rFonts w:ascii="Arial" w:hAnsi="Arial" w:cs="Arial"/>
              </w:rPr>
              <w:t>(CHGME Initial)</w:t>
            </w:r>
          </w:p>
        </w:tc>
        <w:tc>
          <w:tcPr>
            <w:tcW w:w="1110" w:type="dxa"/>
          </w:tcPr>
          <w:p w:rsidR="00AF5B5F" w:rsidRPr="00B874EC" w:rsidP="00AF5B5F" w14:paraId="43503716" w14:textId="5B9FC9E8">
            <w:pPr>
              <w:spacing w:line="276" w:lineRule="auto"/>
              <w:jc w:val="center"/>
              <w:rPr>
                <w:rFonts w:ascii="Arial" w:hAnsi="Arial" w:cs="Arial"/>
                <w:szCs w:val="20"/>
              </w:rPr>
            </w:pPr>
            <w:r w:rsidRPr="00B874EC">
              <w:rPr>
                <w:rFonts w:ascii="Arial" w:hAnsi="Arial" w:cs="Arial"/>
                <w:szCs w:val="20"/>
              </w:rPr>
              <w:t>679.80</w:t>
            </w:r>
          </w:p>
        </w:tc>
        <w:tc>
          <w:tcPr>
            <w:tcW w:w="0" w:type="auto"/>
          </w:tcPr>
          <w:p w:rsidR="00AF5B5F" w:rsidRPr="00B874EC" w:rsidP="00AF5B5F" w14:paraId="775E1238" w14:textId="7215D989">
            <w:pPr>
              <w:spacing w:line="276" w:lineRule="auto"/>
              <w:jc w:val="center"/>
              <w:rPr>
                <w:rFonts w:ascii="Arial" w:hAnsi="Arial" w:cs="Arial"/>
                <w:szCs w:val="20"/>
              </w:rPr>
            </w:pPr>
            <w:r w:rsidRPr="00B874EC">
              <w:rPr>
                <w:rFonts w:ascii="Arial" w:hAnsi="Arial" w:cs="Arial"/>
                <w:szCs w:val="20"/>
              </w:rPr>
              <w:t>$117.48</w:t>
            </w:r>
          </w:p>
        </w:tc>
        <w:tc>
          <w:tcPr>
            <w:tcW w:w="0" w:type="auto"/>
          </w:tcPr>
          <w:p w:rsidR="00AF5B5F" w:rsidRPr="00B874EC" w:rsidP="007D1830" w14:paraId="6EEDD644" w14:textId="4B4761B1">
            <w:pPr>
              <w:spacing w:line="276" w:lineRule="auto"/>
              <w:jc w:val="right"/>
              <w:rPr>
                <w:rFonts w:ascii="Arial" w:hAnsi="Arial" w:cs="Arial"/>
                <w:szCs w:val="20"/>
              </w:rPr>
            </w:pPr>
            <w:r w:rsidRPr="00B874EC">
              <w:rPr>
                <w:rFonts w:ascii="Arial" w:hAnsi="Arial" w:cs="Arial"/>
                <w:color w:val="000000"/>
                <w:szCs w:val="20"/>
              </w:rPr>
              <w:t>$79,862.90</w:t>
            </w:r>
          </w:p>
        </w:tc>
      </w:tr>
      <w:tr w14:paraId="55B61ADD" w14:textId="77777777" w:rsidTr="00975751">
        <w:tblPrEx>
          <w:tblW w:w="0" w:type="auto"/>
          <w:tblInd w:w="108" w:type="dxa"/>
          <w:tblLook w:val="04A0"/>
        </w:tblPrEx>
        <w:trPr>
          <w:cantSplit/>
          <w:trHeight w:val="262"/>
        </w:trPr>
        <w:tc>
          <w:tcPr>
            <w:tcW w:w="1603" w:type="dxa"/>
          </w:tcPr>
          <w:p w:rsidR="00AF5B5F" w:rsidRPr="00B874EC" w:rsidP="00AF5B5F" w14:paraId="3D1B102B" w14:textId="73D62C0A">
            <w:pPr>
              <w:spacing w:line="276" w:lineRule="auto"/>
              <w:jc w:val="center"/>
              <w:rPr>
                <w:rFonts w:ascii="Arial" w:hAnsi="Arial" w:cs="Arial"/>
                <w:szCs w:val="20"/>
              </w:rPr>
            </w:pPr>
            <w:r w:rsidRPr="00B874EC">
              <w:rPr>
                <w:rFonts w:ascii="Arial" w:hAnsi="Arial" w:cs="Arial"/>
                <w:szCs w:val="20"/>
              </w:rPr>
              <w:t>Hospitals</w:t>
            </w:r>
          </w:p>
        </w:tc>
        <w:tc>
          <w:tcPr>
            <w:tcW w:w="2156" w:type="dxa"/>
            <w:vAlign w:val="center"/>
          </w:tcPr>
          <w:p w:rsidR="00AF5B5F" w:rsidRPr="00AF5B5F" w:rsidP="00AB0D6B" w14:paraId="3180E44C" w14:textId="1743FA9A">
            <w:pPr>
              <w:spacing w:line="276" w:lineRule="auto"/>
              <w:rPr>
                <w:rFonts w:ascii="Arial" w:hAnsi="Arial" w:cs="Arial"/>
              </w:rPr>
            </w:pPr>
            <w:r w:rsidRPr="4947C8FD">
              <w:rPr>
                <w:rFonts w:ascii="Arial" w:hAnsi="Arial" w:cs="Arial"/>
              </w:rPr>
              <w:t>HRSA 99-2 Form</w:t>
            </w:r>
          </w:p>
          <w:p w:rsidR="00AF5B5F" w:rsidRPr="00AF5B5F" w:rsidP="00AB0D6B" w14:paraId="4FD5E4F6" w14:textId="77986D1B">
            <w:pPr>
              <w:spacing w:line="276" w:lineRule="auto"/>
            </w:pPr>
            <w:r w:rsidRPr="4947C8FD">
              <w:rPr>
                <w:rFonts w:ascii="Arial" w:hAnsi="Arial" w:cs="Arial"/>
              </w:rPr>
              <w:t>(CHGME Reconciliation)</w:t>
            </w:r>
          </w:p>
        </w:tc>
        <w:tc>
          <w:tcPr>
            <w:tcW w:w="1110" w:type="dxa"/>
          </w:tcPr>
          <w:p w:rsidR="00AF5B5F" w:rsidRPr="00B874EC" w:rsidP="00AF5B5F" w14:paraId="31108989" w14:textId="6B7DB000">
            <w:pPr>
              <w:spacing w:line="276" w:lineRule="auto"/>
              <w:jc w:val="center"/>
              <w:rPr>
                <w:rFonts w:ascii="Arial" w:hAnsi="Arial" w:cs="Arial"/>
                <w:szCs w:val="20"/>
              </w:rPr>
            </w:pPr>
            <w:r w:rsidRPr="00B874EC">
              <w:rPr>
                <w:rFonts w:ascii="Arial" w:hAnsi="Arial" w:cs="Arial"/>
                <w:szCs w:val="20"/>
              </w:rPr>
              <w:t>220.20</w:t>
            </w:r>
          </w:p>
        </w:tc>
        <w:tc>
          <w:tcPr>
            <w:tcW w:w="0" w:type="auto"/>
          </w:tcPr>
          <w:p w:rsidR="00AF5B5F" w:rsidRPr="00B874EC" w:rsidP="00AF5B5F" w14:paraId="27558125" w14:textId="0C7BA622">
            <w:pPr>
              <w:spacing w:line="276" w:lineRule="auto"/>
              <w:jc w:val="center"/>
              <w:rPr>
                <w:rFonts w:ascii="Arial" w:hAnsi="Arial" w:cs="Arial"/>
                <w:szCs w:val="20"/>
              </w:rPr>
            </w:pPr>
            <w:r w:rsidRPr="00B874EC">
              <w:rPr>
                <w:rFonts w:ascii="Arial" w:hAnsi="Arial" w:cs="Arial"/>
                <w:szCs w:val="20"/>
              </w:rPr>
              <w:t>$117.48</w:t>
            </w:r>
          </w:p>
          <w:p w:rsidR="00AF5B5F" w:rsidRPr="00B874EC" w:rsidP="00AF5B5F" w14:paraId="6279167F" w14:textId="722AEB91">
            <w:pPr>
              <w:spacing w:line="276" w:lineRule="auto"/>
              <w:jc w:val="center"/>
              <w:rPr>
                <w:rFonts w:ascii="Arial" w:hAnsi="Arial" w:cs="Arial"/>
                <w:szCs w:val="20"/>
              </w:rPr>
            </w:pPr>
            <w:r w:rsidRPr="00B874EC">
              <w:rPr>
                <w:rFonts w:ascii="Arial" w:hAnsi="Arial" w:cs="Arial"/>
                <w:szCs w:val="20"/>
              </w:rPr>
              <w:t xml:space="preserve"> </w:t>
            </w:r>
          </w:p>
        </w:tc>
        <w:tc>
          <w:tcPr>
            <w:tcW w:w="0" w:type="auto"/>
          </w:tcPr>
          <w:p w:rsidR="00AF5B5F" w:rsidRPr="00B874EC" w:rsidP="007D1830" w14:paraId="4E098683" w14:textId="7EA1303A">
            <w:pPr>
              <w:spacing w:line="276" w:lineRule="auto"/>
              <w:jc w:val="right"/>
              <w:rPr>
                <w:rFonts w:ascii="Arial" w:hAnsi="Arial" w:cs="Arial"/>
                <w:color w:val="000000"/>
                <w:szCs w:val="20"/>
              </w:rPr>
            </w:pPr>
            <w:r w:rsidRPr="00B874EC">
              <w:rPr>
                <w:rFonts w:ascii="Arial" w:hAnsi="Arial" w:cs="Arial"/>
                <w:color w:val="000000"/>
                <w:szCs w:val="20"/>
              </w:rPr>
              <w:t>$25,869.10</w:t>
            </w:r>
          </w:p>
          <w:p w:rsidR="00AF5B5F" w:rsidRPr="00B874EC" w:rsidP="007D1830" w14:paraId="5A60FC26" w14:textId="1B992234">
            <w:pPr>
              <w:spacing w:line="276" w:lineRule="auto"/>
              <w:jc w:val="right"/>
              <w:rPr>
                <w:rFonts w:ascii="Arial" w:hAnsi="Arial" w:cs="Arial"/>
                <w:szCs w:val="20"/>
              </w:rPr>
            </w:pPr>
          </w:p>
        </w:tc>
      </w:tr>
      <w:tr w14:paraId="5D4D17E4" w14:textId="77777777" w:rsidTr="00975751">
        <w:tblPrEx>
          <w:tblW w:w="0" w:type="auto"/>
          <w:tblInd w:w="108" w:type="dxa"/>
          <w:tblLook w:val="04A0"/>
        </w:tblPrEx>
        <w:trPr>
          <w:cantSplit/>
          <w:trHeight w:val="262"/>
        </w:trPr>
        <w:tc>
          <w:tcPr>
            <w:tcW w:w="1603" w:type="dxa"/>
          </w:tcPr>
          <w:p w:rsidR="00AF5B5F" w:rsidRPr="00B874EC" w:rsidP="00AF5B5F" w14:paraId="4631810D" w14:textId="222DC9AE">
            <w:pPr>
              <w:spacing w:line="276" w:lineRule="auto"/>
              <w:jc w:val="center"/>
              <w:rPr>
                <w:rFonts w:ascii="Arial" w:hAnsi="Arial" w:cs="Arial"/>
                <w:szCs w:val="20"/>
              </w:rPr>
            </w:pPr>
            <w:r w:rsidRPr="00B874EC">
              <w:rPr>
                <w:rFonts w:ascii="Arial" w:hAnsi="Arial" w:cs="Arial"/>
                <w:szCs w:val="20"/>
              </w:rPr>
              <w:t>Hospitals</w:t>
            </w:r>
          </w:p>
        </w:tc>
        <w:tc>
          <w:tcPr>
            <w:tcW w:w="2156" w:type="dxa"/>
            <w:vAlign w:val="center"/>
          </w:tcPr>
          <w:p w:rsidR="00AF5B5F" w:rsidRPr="00AF5B5F" w:rsidP="00FD14D3" w14:paraId="62F1A712" w14:textId="5827E5A7">
            <w:pPr>
              <w:spacing w:line="276" w:lineRule="auto"/>
              <w:rPr>
                <w:rFonts w:ascii="Arial" w:hAnsi="Arial" w:cs="Arial"/>
              </w:rPr>
            </w:pPr>
            <w:r w:rsidRPr="4947C8FD">
              <w:rPr>
                <w:rFonts w:ascii="Arial" w:hAnsi="Arial" w:cs="Arial"/>
              </w:rPr>
              <w:t>HRSA 99-4 Form</w:t>
            </w:r>
          </w:p>
          <w:p w:rsidR="00AF5B5F" w:rsidRPr="00AF5B5F" w:rsidP="00FD14D3" w14:paraId="14B15DFA" w14:textId="16BCEEFA">
            <w:pPr>
              <w:spacing w:line="276" w:lineRule="auto"/>
            </w:pPr>
            <w:r w:rsidRPr="4947C8FD">
              <w:rPr>
                <w:rFonts w:ascii="Arial" w:hAnsi="Arial" w:cs="Arial"/>
              </w:rPr>
              <w:t>(CHGME Reconciliation)</w:t>
            </w:r>
          </w:p>
        </w:tc>
        <w:tc>
          <w:tcPr>
            <w:tcW w:w="1110" w:type="dxa"/>
          </w:tcPr>
          <w:p w:rsidR="00AF5B5F" w:rsidRPr="00B874EC" w:rsidP="00AF5B5F" w14:paraId="0C05128C" w14:textId="5BBDA009">
            <w:pPr>
              <w:spacing w:line="276" w:lineRule="auto"/>
              <w:jc w:val="center"/>
              <w:rPr>
                <w:rFonts w:ascii="Arial" w:hAnsi="Arial" w:cs="Arial"/>
                <w:szCs w:val="20"/>
              </w:rPr>
            </w:pPr>
            <w:r w:rsidRPr="00B874EC">
              <w:rPr>
                <w:rFonts w:ascii="Arial" w:hAnsi="Arial" w:cs="Arial"/>
                <w:szCs w:val="20"/>
              </w:rPr>
              <w:t>750</w:t>
            </w:r>
          </w:p>
        </w:tc>
        <w:tc>
          <w:tcPr>
            <w:tcW w:w="0" w:type="auto"/>
          </w:tcPr>
          <w:p w:rsidR="00AF5B5F" w:rsidRPr="00B874EC" w:rsidP="00AF5B5F" w14:paraId="0CB1A0AD" w14:textId="08C42506">
            <w:pPr>
              <w:spacing w:line="276" w:lineRule="auto"/>
              <w:jc w:val="center"/>
              <w:rPr>
                <w:rFonts w:ascii="Arial" w:hAnsi="Arial" w:cs="Arial"/>
                <w:szCs w:val="20"/>
              </w:rPr>
            </w:pPr>
            <w:r w:rsidRPr="00B874EC">
              <w:rPr>
                <w:rFonts w:ascii="Arial" w:hAnsi="Arial" w:cs="Arial"/>
                <w:szCs w:val="20"/>
              </w:rPr>
              <w:t>$117.48</w:t>
            </w:r>
          </w:p>
          <w:p w:rsidR="00AF5B5F" w:rsidRPr="00B874EC" w:rsidP="00AF5B5F" w14:paraId="39A52C59" w14:textId="07A23BEE">
            <w:pPr>
              <w:spacing w:line="276" w:lineRule="auto"/>
              <w:jc w:val="center"/>
              <w:rPr>
                <w:rFonts w:ascii="Arial" w:hAnsi="Arial" w:cs="Arial"/>
                <w:szCs w:val="20"/>
              </w:rPr>
            </w:pPr>
          </w:p>
        </w:tc>
        <w:tc>
          <w:tcPr>
            <w:tcW w:w="0" w:type="auto"/>
          </w:tcPr>
          <w:p w:rsidR="00AF5B5F" w:rsidRPr="00B874EC" w:rsidP="001D73A7" w14:paraId="09D0A826" w14:textId="67CD05B5">
            <w:pPr>
              <w:spacing w:line="276" w:lineRule="auto"/>
              <w:jc w:val="right"/>
              <w:rPr>
                <w:rFonts w:ascii="Arial" w:hAnsi="Arial" w:cs="Arial"/>
                <w:color w:val="000000"/>
                <w:szCs w:val="20"/>
              </w:rPr>
            </w:pPr>
            <w:r w:rsidRPr="00B874EC">
              <w:rPr>
                <w:rFonts w:ascii="Arial" w:hAnsi="Arial" w:cs="Arial"/>
                <w:color w:val="000000"/>
                <w:szCs w:val="20"/>
              </w:rPr>
              <w:t>$88,110.00</w:t>
            </w:r>
          </w:p>
          <w:p w:rsidR="00AF5B5F" w:rsidRPr="00B874EC" w:rsidP="001D73A7" w14:paraId="10A3219C" w14:textId="2E6F8CF2">
            <w:pPr>
              <w:spacing w:line="276" w:lineRule="auto"/>
              <w:jc w:val="right"/>
              <w:rPr>
                <w:rFonts w:ascii="Arial" w:hAnsi="Arial" w:cs="Arial"/>
                <w:szCs w:val="20"/>
              </w:rPr>
            </w:pPr>
          </w:p>
        </w:tc>
      </w:tr>
      <w:tr w14:paraId="5FA432CD" w14:textId="77777777" w:rsidTr="00975751">
        <w:tblPrEx>
          <w:tblW w:w="0" w:type="auto"/>
          <w:tblInd w:w="108" w:type="dxa"/>
          <w:tblLook w:val="04A0"/>
        </w:tblPrEx>
        <w:trPr>
          <w:cantSplit/>
          <w:trHeight w:val="262"/>
        </w:trPr>
        <w:tc>
          <w:tcPr>
            <w:tcW w:w="1603" w:type="dxa"/>
          </w:tcPr>
          <w:p w:rsidR="00AF5B5F" w:rsidRPr="00B874EC" w:rsidP="00AF5B5F" w14:paraId="719A64D6" w14:textId="786C88B4">
            <w:pPr>
              <w:spacing w:line="276" w:lineRule="auto"/>
              <w:jc w:val="center"/>
              <w:rPr>
                <w:rFonts w:ascii="Arial" w:hAnsi="Arial" w:cs="Arial"/>
                <w:szCs w:val="20"/>
              </w:rPr>
            </w:pPr>
            <w:r w:rsidRPr="00B874EC">
              <w:rPr>
                <w:rFonts w:ascii="Arial" w:hAnsi="Arial" w:cs="Arial"/>
                <w:szCs w:val="20"/>
              </w:rPr>
              <w:t>Hospitals</w:t>
            </w:r>
          </w:p>
        </w:tc>
        <w:tc>
          <w:tcPr>
            <w:tcW w:w="2156" w:type="dxa"/>
            <w:vAlign w:val="center"/>
          </w:tcPr>
          <w:p w:rsidR="00AF5B5F" w:rsidRPr="00AF5B5F" w:rsidP="00FD14D3" w14:paraId="03307402" w14:textId="5625D0C8">
            <w:pPr>
              <w:spacing w:line="276" w:lineRule="auto"/>
              <w:rPr>
                <w:rFonts w:ascii="Arial" w:hAnsi="Arial" w:cs="Arial"/>
              </w:rPr>
            </w:pPr>
            <w:r w:rsidRPr="4947C8FD">
              <w:rPr>
                <w:rFonts w:ascii="Arial" w:hAnsi="Arial" w:cs="Arial"/>
              </w:rPr>
              <w:t>HRSA 99-5 Form (Initial and Reconciliation)</w:t>
            </w:r>
          </w:p>
        </w:tc>
        <w:tc>
          <w:tcPr>
            <w:tcW w:w="1110" w:type="dxa"/>
          </w:tcPr>
          <w:p w:rsidR="00AF5B5F" w:rsidRPr="00B874EC" w:rsidP="00AF5B5F" w14:paraId="713A73AA" w14:textId="736EF817">
            <w:pPr>
              <w:spacing w:line="276" w:lineRule="auto"/>
              <w:jc w:val="center"/>
              <w:rPr>
                <w:rFonts w:ascii="Arial" w:hAnsi="Arial" w:cs="Arial"/>
                <w:szCs w:val="20"/>
              </w:rPr>
            </w:pPr>
            <w:r w:rsidRPr="00B874EC">
              <w:rPr>
                <w:rFonts w:ascii="Arial" w:hAnsi="Arial" w:cs="Arial"/>
                <w:szCs w:val="20"/>
              </w:rPr>
              <w:t>39.6</w:t>
            </w:r>
          </w:p>
        </w:tc>
        <w:tc>
          <w:tcPr>
            <w:tcW w:w="0" w:type="auto"/>
          </w:tcPr>
          <w:p w:rsidR="00AF5B5F" w:rsidRPr="00B874EC" w:rsidP="00AF5B5F" w14:paraId="26057E6F" w14:textId="3F60E93D">
            <w:pPr>
              <w:spacing w:line="276" w:lineRule="auto"/>
              <w:jc w:val="center"/>
              <w:rPr>
                <w:rFonts w:ascii="Arial" w:hAnsi="Arial" w:cs="Arial"/>
                <w:szCs w:val="20"/>
              </w:rPr>
            </w:pPr>
            <w:r w:rsidRPr="00B874EC">
              <w:rPr>
                <w:rFonts w:ascii="Arial" w:hAnsi="Arial" w:cs="Arial"/>
                <w:szCs w:val="20"/>
              </w:rPr>
              <w:t>$117.48</w:t>
            </w:r>
          </w:p>
          <w:p w:rsidR="00AF5B5F" w:rsidRPr="00B874EC" w:rsidP="00AF5B5F" w14:paraId="6A742FCD" w14:textId="61CB4F08">
            <w:pPr>
              <w:spacing w:line="276" w:lineRule="auto"/>
              <w:jc w:val="center"/>
              <w:rPr>
                <w:rFonts w:ascii="Arial" w:hAnsi="Arial" w:cs="Arial"/>
                <w:szCs w:val="20"/>
              </w:rPr>
            </w:pPr>
            <w:r w:rsidRPr="00B874EC">
              <w:rPr>
                <w:rFonts w:ascii="Arial" w:hAnsi="Arial" w:cs="Arial"/>
                <w:szCs w:val="20"/>
              </w:rPr>
              <w:t xml:space="preserve"> </w:t>
            </w:r>
          </w:p>
        </w:tc>
        <w:tc>
          <w:tcPr>
            <w:tcW w:w="0" w:type="auto"/>
          </w:tcPr>
          <w:p w:rsidR="00AF5B5F" w:rsidRPr="00B874EC" w:rsidP="001D73A7" w14:paraId="4C82797F" w14:textId="5C4D037F">
            <w:pPr>
              <w:spacing w:line="276" w:lineRule="auto"/>
              <w:jc w:val="right"/>
              <w:rPr>
                <w:rFonts w:ascii="Arial" w:hAnsi="Arial" w:cs="Arial"/>
                <w:color w:val="000000"/>
                <w:szCs w:val="20"/>
              </w:rPr>
            </w:pPr>
            <w:r w:rsidRPr="00B874EC">
              <w:rPr>
                <w:rFonts w:ascii="Arial" w:hAnsi="Arial" w:cs="Arial"/>
                <w:color w:val="000000"/>
                <w:szCs w:val="20"/>
              </w:rPr>
              <w:t>$4,652.21</w:t>
            </w:r>
          </w:p>
          <w:p w:rsidR="00AF5B5F" w:rsidRPr="00B874EC" w:rsidP="001D73A7" w14:paraId="065AACCF" w14:textId="72FC317D">
            <w:pPr>
              <w:spacing w:line="276" w:lineRule="auto"/>
              <w:jc w:val="right"/>
              <w:rPr>
                <w:rFonts w:ascii="Arial" w:hAnsi="Arial" w:cs="Arial"/>
                <w:szCs w:val="20"/>
              </w:rPr>
            </w:pPr>
          </w:p>
        </w:tc>
      </w:tr>
      <w:tr w14:paraId="2282F948" w14:textId="77777777" w:rsidTr="00975751">
        <w:tblPrEx>
          <w:tblW w:w="0" w:type="auto"/>
          <w:tblInd w:w="108" w:type="dxa"/>
          <w:tblLook w:val="04A0"/>
        </w:tblPrEx>
        <w:trPr>
          <w:cantSplit/>
          <w:trHeight w:val="278"/>
        </w:trPr>
        <w:tc>
          <w:tcPr>
            <w:tcW w:w="1603" w:type="dxa"/>
          </w:tcPr>
          <w:p w:rsidR="00AF5B5F" w:rsidRPr="00B874EC" w:rsidP="00AF5B5F" w14:paraId="393DC5C1" w14:textId="6AD19A03">
            <w:pPr>
              <w:spacing w:line="276" w:lineRule="auto"/>
              <w:jc w:val="center"/>
              <w:rPr>
                <w:rFonts w:ascii="Arial" w:hAnsi="Arial" w:cs="Arial"/>
                <w:szCs w:val="20"/>
              </w:rPr>
            </w:pPr>
            <w:r w:rsidRPr="00B874EC">
              <w:rPr>
                <w:rFonts w:ascii="Arial" w:hAnsi="Arial" w:cs="Arial"/>
                <w:szCs w:val="20"/>
              </w:rPr>
              <w:t>Hospitals</w:t>
            </w:r>
          </w:p>
        </w:tc>
        <w:tc>
          <w:tcPr>
            <w:tcW w:w="2156" w:type="dxa"/>
            <w:vAlign w:val="center"/>
          </w:tcPr>
          <w:p w:rsidR="00AF5B5F" w:rsidRPr="00AF5B5F" w:rsidP="00AB0D6B" w14:paraId="70A25859" w14:textId="0AC1FC2D">
            <w:pPr>
              <w:rPr>
                <w:rFonts w:ascii="Arial" w:hAnsi="Arial" w:cs="Arial"/>
              </w:rPr>
            </w:pPr>
            <w:r w:rsidRPr="4947C8FD">
              <w:rPr>
                <w:rFonts w:ascii="Arial" w:hAnsi="Arial" w:cs="Arial"/>
              </w:rPr>
              <w:t xml:space="preserve">CFO Form Letter </w:t>
            </w:r>
          </w:p>
          <w:p w:rsidR="00AF5B5F" w:rsidRPr="00AF5B5F" w:rsidP="00AB0D6B" w14:paraId="302928CE" w14:textId="7295C433">
            <w:r w:rsidRPr="4947C8FD">
              <w:rPr>
                <w:rFonts w:ascii="Arial" w:hAnsi="Arial" w:cs="Arial"/>
              </w:rPr>
              <w:t>(CHGME Initial and Reconciliation)</w:t>
            </w:r>
          </w:p>
        </w:tc>
        <w:tc>
          <w:tcPr>
            <w:tcW w:w="1110" w:type="dxa"/>
          </w:tcPr>
          <w:p w:rsidR="00AF5B5F" w:rsidRPr="00B874EC" w:rsidP="00AF5B5F" w14:paraId="31AC95E9" w14:textId="74DF28B2">
            <w:pPr>
              <w:spacing w:line="276" w:lineRule="auto"/>
              <w:jc w:val="center"/>
              <w:rPr>
                <w:rFonts w:ascii="Arial" w:hAnsi="Arial" w:cs="Arial"/>
                <w:szCs w:val="20"/>
              </w:rPr>
            </w:pPr>
            <w:r w:rsidRPr="00B874EC">
              <w:rPr>
                <w:rFonts w:ascii="Arial" w:hAnsi="Arial" w:cs="Arial"/>
                <w:szCs w:val="20"/>
              </w:rPr>
              <w:t>39.6</w:t>
            </w:r>
          </w:p>
        </w:tc>
        <w:tc>
          <w:tcPr>
            <w:tcW w:w="0" w:type="auto"/>
          </w:tcPr>
          <w:p w:rsidR="00AF5B5F" w:rsidRPr="00B874EC" w:rsidP="00AF5B5F" w14:paraId="44FFE2B6" w14:textId="7B70F96C">
            <w:pPr>
              <w:spacing w:line="276" w:lineRule="auto"/>
              <w:jc w:val="center"/>
              <w:rPr>
                <w:rFonts w:ascii="Arial" w:hAnsi="Arial" w:cs="Arial"/>
                <w:szCs w:val="20"/>
              </w:rPr>
            </w:pPr>
            <w:r w:rsidRPr="00B874EC">
              <w:rPr>
                <w:rFonts w:ascii="Arial" w:hAnsi="Arial" w:cs="Arial"/>
                <w:szCs w:val="20"/>
              </w:rPr>
              <w:t>$117.48</w:t>
            </w:r>
          </w:p>
        </w:tc>
        <w:tc>
          <w:tcPr>
            <w:tcW w:w="0" w:type="auto"/>
          </w:tcPr>
          <w:p w:rsidR="00AF5B5F" w:rsidRPr="00B874EC" w:rsidP="001D73A7" w14:paraId="27A93C81" w14:textId="615D2F56">
            <w:pPr>
              <w:spacing w:line="276" w:lineRule="auto"/>
              <w:jc w:val="right"/>
              <w:rPr>
                <w:rFonts w:ascii="Arial" w:hAnsi="Arial" w:cs="Arial"/>
                <w:szCs w:val="20"/>
              </w:rPr>
            </w:pPr>
            <w:r w:rsidRPr="00B874EC">
              <w:rPr>
                <w:rFonts w:ascii="Arial" w:hAnsi="Arial" w:cs="Arial"/>
                <w:color w:val="000000"/>
                <w:szCs w:val="20"/>
              </w:rPr>
              <w:t>$4,652.21</w:t>
            </w:r>
          </w:p>
        </w:tc>
      </w:tr>
      <w:tr w14:paraId="06BBF931" w14:textId="77777777" w:rsidTr="00975751">
        <w:tblPrEx>
          <w:tblW w:w="0" w:type="auto"/>
          <w:tblInd w:w="108" w:type="dxa"/>
          <w:tblLook w:val="04A0"/>
        </w:tblPrEx>
        <w:trPr>
          <w:cantSplit/>
          <w:trHeight w:val="262"/>
        </w:trPr>
        <w:tc>
          <w:tcPr>
            <w:tcW w:w="1603" w:type="dxa"/>
          </w:tcPr>
          <w:p w:rsidR="00AF5B5F" w:rsidRPr="00B874EC" w:rsidP="00AF5B5F" w14:paraId="15A1FF86" w14:textId="0A67E088">
            <w:pPr>
              <w:spacing w:line="276" w:lineRule="auto"/>
              <w:jc w:val="center"/>
              <w:rPr>
                <w:rFonts w:ascii="Arial" w:hAnsi="Arial" w:cs="Arial"/>
                <w:szCs w:val="20"/>
              </w:rPr>
            </w:pPr>
            <w:r w:rsidRPr="00B874EC">
              <w:rPr>
                <w:rFonts w:ascii="Arial" w:hAnsi="Arial" w:cs="Arial"/>
                <w:szCs w:val="20"/>
              </w:rPr>
              <w:t xml:space="preserve">Hospitals </w:t>
            </w:r>
          </w:p>
        </w:tc>
        <w:tc>
          <w:tcPr>
            <w:tcW w:w="2156" w:type="dxa"/>
          </w:tcPr>
          <w:p w:rsidR="00AF5B5F" w:rsidRPr="00B874EC" w:rsidP="00FD14D3" w14:paraId="416917FE" w14:textId="7C99955D">
            <w:pPr>
              <w:spacing w:line="276" w:lineRule="auto"/>
              <w:rPr>
                <w:rFonts w:ascii="Arial" w:hAnsi="Arial" w:cs="Arial"/>
              </w:rPr>
            </w:pPr>
            <w:r w:rsidRPr="4947C8FD">
              <w:rPr>
                <w:rFonts w:ascii="Arial" w:hAnsi="Arial" w:cs="Arial"/>
              </w:rPr>
              <w:t xml:space="preserve">Exhibit 2 </w:t>
            </w:r>
          </w:p>
          <w:p w:rsidR="00AF5B5F" w:rsidRPr="00B874EC" w:rsidP="00FD14D3" w14:paraId="0305B4F4" w14:textId="0CF7174D">
            <w:pPr>
              <w:spacing w:line="276" w:lineRule="auto"/>
            </w:pPr>
            <w:r w:rsidRPr="4947C8FD">
              <w:rPr>
                <w:rFonts w:ascii="Arial" w:hAnsi="Arial" w:cs="Arial"/>
              </w:rPr>
              <w:t>(CHGME Initial and Reconciliation)</w:t>
            </w:r>
          </w:p>
        </w:tc>
        <w:tc>
          <w:tcPr>
            <w:tcW w:w="1110" w:type="dxa"/>
          </w:tcPr>
          <w:p w:rsidR="00AF5B5F" w:rsidRPr="00B874EC" w:rsidP="00AF5B5F" w14:paraId="2A4ACD44" w14:textId="360F4638">
            <w:pPr>
              <w:spacing w:line="276" w:lineRule="auto"/>
              <w:jc w:val="center"/>
              <w:rPr>
                <w:rFonts w:ascii="Arial" w:hAnsi="Arial" w:cs="Arial"/>
                <w:szCs w:val="20"/>
              </w:rPr>
            </w:pPr>
            <w:r w:rsidRPr="00B874EC">
              <w:rPr>
                <w:rFonts w:ascii="Arial" w:hAnsi="Arial" w:cs="Arial"/>
                <w:szCs w:val="20"/>
              </w:rPr>
              <w:t>39.6</w:t>
            </w:r>
          </w:p>
        </w:tc>
        <w:tc>
          <w:tcPr>
            <w:tcW w:w="0" w:type="auto"/>
          </w:tcPr>
          <w:p w:rsidR="00AF5B5F" w:rsidRPr="00B874EC" w:rsidP="00AF5B5F" w14:paraId="12B16BA5" w14:textId="4EEDDEB1">
            <w:pPr>
              <w:spacing w:line="276" w:lineRule="auto"/>
              <w:jc w:val="center"/>
              <w:rPr>
                <w:rFonts w:ascii="Arial" w:hAnsi="Arial" w:cs="Arial"/>
                <w:szCs w:val="20"/>
              </w:rPr>
            </w:pPr>
            <w:r w:rsidRPr="00B874EC">
              <w:rPr>
                <w:rFonts w:ascii="Arial" w:hAnsi="Arial" w:cs="Arial"/>
                <w:szCs w:val="20"/>
              </w:rPr>
              <w:t>$117.48</w:t>
            </w:r>
          </w:p>
        </w:tc>
        <w:tc>
          <w:tcPr>
            <w:tcW w:w="0" w:type="auto"/>
          </w:tcPr>
          <w:p w:rsidR="00AF5B5F" w:rsidRPr="00B874EC" w:rsidP="001D73A7" w14:paraId="3B7B5D6D" w14:textId="097A170C">
            <w:pPr>
              <w:spacing w:line="276" w:lineRule="auto"/>
              <w:jc w:val="right"/>
              <w:rPr>
                <w:rFonts w:ascii="Arial" w:hAnsi="Arial" w:cs="Arial"/>
                <w:szCs w:val="20"/>
              </w:rPr>
            </w:pPr>
            <w:r w:rsidRPr="00B874EC">
              <w:rPr>
                <w:rFonts w:ascii="Arial" w:hAnsi="Arial" w:cs="Arial"/>
                <w:color w:val="000000"/>
                <w:szCs w:val="20"/>
              </w:rPr>
              <w:t>$4,652.21</w:t>
            </w:r>
          </w:p>
        </w:tc>
      </w:tr>
      <w:tr w14:paraId="325ADCAC" w14:textId="77777777" w:rsidTr="00975751">
        <w:tblPrEx>
          <w:tblW w:w="0" w:type="auto"/>
          <w:tblInd w:w="108" w:type="dxa"/>
          <w:tblLook w:val="04A0"/>
        </w:tblPrEx>
        <w:trPr>
          <w:cantSplit/>
          <w:trHeight w:val="262"/>
        </w:trPr>
        <w:tc>
          <w:tcPr>
            <w:tcW w:w="1603" w:type="dxa"/>
          </w:tcPr>
          <w:p w:rsidR="00AF5B5F" w:rsidRPr="00B874EC" w:rsidP="00AF5B5F" w14:paraId="74537110" w14:textId="7A2B62E7">
            <w:pPr>
              <w:spacing w:line="276" w:lineRule="auto"/>
              <w:jc w:val="center"/>
              <w:rPr>
                <w:rFonts w:ascii="Arial" w:hAnsi="Arial" w:cs="Arial"/>
                <w:szCs w:val="20"/>
              </w:rPr>
            </w:pPr>
            <w:r w:rsidRPr="00B874EC">
              <w:rPr>
                <w:rFonts w:ascii="Arial" w:hAnsi="Arial" w:cs="Arial"/>
                <w:szCs w:val="20"/>
              </w:rPr>
              <w:t xml:space="preserve">Hospitals </w:t>
            </w:r>
          </w:p>
        </w:tc>
        <w:tc>
          <w:tcPr>
            <w:tcW w:w="2156" w:type="dxa"/>
          </w:tcPr>
          <w:p w:rsidR="00AF5B5F" w:rsidRPr="00B874EC" w:rsidP="00FD14D3" w14:paraId="347A1A77" w14:textId="7BB9AF71">
            <w:pPr>
              <w:spacing w:line="276" w:lineRule="auto"/>
              <w:rPr>
                <w:rFonts w:ascii="Arial" w:hAnsi="Arial" w:cs="Arial"/>
              </w:rPr>
            </w:pPr>
            <w:r w:rsidRPr="4947C8FD">
              <w:rPr>
                <w:rFonts w:ascii="Arial" w:hAnsi="Arial" w:cs="Arial"/>
              </w:rPr>
              <w:t xml:space="preserve">Exhibit 3 </w:t>
            </w:r>
          </w:p>
          <w:p w:rsidR="00AF5B5F" w:rsidRPr="00B874EC" w:rsidP="00FD14D3" w14:paraId="2DA6D5FD" w14:textId="17C8F0F0">
            <w:pPr>
              <w:spacing w:line="276" w:lineRule="auto"/>
            </w:pPr>
            <w:r w:rsidRPr="4947C8FD">
              <w:rPr>
                <w:rFonts w:ascii="Arial" w:hAnsi="Arial" w:cs="Arial"/>
              </w:rPr>
              <w:t>(CHGME Initial and Reconciliation)</w:t>
            </w:r>
          </w:p>
        </w:tc>
        <w:tc>
          <w:tcPr>
            <w:tcW w:w="1110" w:type="dxa"/>
          </w:tcPr>
          <w:p w:rsidR="00AF5B5F" w:rsidRPr="00B874EC" w:rsidP="00AF5B5F" w14:paraId="773BB7E3" w14:textId="0CFBA99E">
            <w:pPr>
              <w:spacing w:line="276" w:lineRule="auto"/>
              <w:jc w:val="center"/>
              <w:rPr>
                <w:rFonts w:ascii="Arial" w:hAnsi="Arial" w:cs="Arial"/>
                <w:szCs w:val="20"/>
              </w:rPr>
            </w:pPr>
            <w:r w:rsidRPr="00B874EC">
              <w:rPr>
                <w:rFonts w:ascii="Arial" w:hAnsi="Arial" w:cs="Arial"/>
                <w:szCs w:val="20"/>
              </w:rPr>
              <w:t>39.6</w:t>
            </w:r>
          </w:p>
        </w:tc>
        <w:tc>
          <w:tcPr>
            <w:tcW w:w="0" w:type="auto"/>
          </w:tcPr>
          <w:p w:rsidR="00AF5B5F" w:rsidRPr="00B874EC" w:rsidP="00AF5B5F" w14:paraId="5334D961" w14:textId="50D7AFCC">
            <w:pPr>
              <w:spacing w:line="276" w:lineRule="auto"/>
              <w:jc w:val="center"/>
              <w:rPr>
                <w:rFonts w:ascii="Arial" w:hAnsi="Arial" w:cs="Arial"/>
                <w:szCs w:val="20"/>
              </w:rPr>
            </w:pPr>
            <w:r w:rsidRPr="00B874EC">
              <w:rPr>
                <w:rFonts w:ascii="Arial" w:hAnsi="Arial" w:cs="Arial"/>
                <w:szCs w:val="20"/>
              </w:rPr>
              <w:t xml:space="preserve">$117.48 </w:t>
            </w:r>
          </w:p>
          <w:p w:rsidR="00AF5B5F" w:rsidRPr="00B874EC" w:rsidP="00AF5B5F" w14:paraId="490A7BB2" w14:textId="09FA8FA1">
            <w:pPr>
              <w:spacing w:line="276" w:lineRule="auto"/>
              <w:jc w:val="center"/>
              <w:rPr>
                <w:rFonts w:ascii="Arial" w:hAnsi="Arial" w:cs="Arial"/>
                <w:szCs w:val="20"/>
              </w:rPr>
            </w:pPr>
          </w:p>
        </w:tc>
        <w:tc>
          <w:tcPr>
            <w:tcW w:w="0" w:type="auto"/>
          </w:tcPr>
          <w:p w:rsidR="00AF5B5F" w:rsidRPr="00B874EC" w:rsidP="001D73A7" w14:paraId="32383BCC" w14:textId="31D4C86B">
            <w:pPr>
              <w:spacing w:line="276" w:lineRule="auto"/>
              <w:jc w:val="right"/>
              <w:rPr>
                <w:rFonts w:ascii="Arial" w:hAnsi="Arial" w:cs="Arial"/>
                <w:szCs w:val="20"/>
              </w:rPr>
            </w:pPr>
            <w:r w:rsidRPr="00B874EC">
              <w:rPr>
                <w:rFonts w:ascii="Arial" w:hAnsi="Arial" w:cs="Arial"/>
                <w:color w:val="000000"/>
                <w:szCs w:val="20"/>
              </w:rPr>
              <w:t>$4,652.21</w:t>
            </w:r>
          </w:p>
        </w:tc>
      </w:tr>
      <w:tr w14:paraId="49FD674B" w14:textId="77777777" w:rsidTr="00975751">
        <w:tblPrEx>
          <w:tblW w:w="0" w:type="auto"/>
          <w:tblInd w:w="108" w:type="dxa"/>
          <w:tblLook w:val="04A0"/>
        </w:tblPrEx>
        <w:trPr>
          <w:cantSplit/>
          <w:trHeight w:val="262"/>
        </w:trPr>
        <w:tc>
          <w:tcPr>
            <w:tcW w:w="1603" w:type="dxa"/>
          </w:tcPr>
          <w:p w:rsidR="00AF5B5F" w:rsidRPr="00B874EC" w:rsidP="00AF5B5F" w14:paraId="62D08AF9" w14:textId="7080689E">
            <w:pPr>
              <w:spacing w:line="276" w:lineRule="auto"/>
              <w:jc w:val="center"/>
              <w:rPr>
                <w:rFonts w:ascii="Arial" w:hAnsi="Arial" w:cs="Arial"/>
                <w:szCs w:val="20"/>
              </w:rPr>
            </w:pPr>
            <w:r w:rsidRPr="00B874EC">
              <w:rPr>
                <w:rFonts w:ascii="Arial" w:hAnsi="Arial" w:cs="Arial"/>
                <w:szCs w:val="20"/>
              </w:rPr>
              <w:t xml:space="preserve">Hospitals </w:t>
            </w:r>
          </w:p>
        </w:tc>
        <w:tc>
          <w:tcPr>
            <w:tcW w:w="2156" w:type="dxa"/>
          </w:tcPr>
          <w:p w:rsidR="00AF5B5F" w:rsidRPr="00B874EC" w:rsidP="00FD14D3" w14:paraId="0765E7EE" w14:textId="7085CCD8">
            <w:pPr>
              <w:spacing w:line="276" w:lineRule="auto"/>
              <w:rPr>
                <w:rFonts w:ascii="Arial" w:hAnsi="Arial" w:cs="Arial"/>
              </w:rPr>
            </w:pPr>
            <w:r w:rsidRPr="4947C8FD">
              <w:rPr>
                <w:rFonts w:ascii="Arial" w:hAnsi="Arial" w:cs="Arial"/>
              </w:rPr>
              <w:t xml:space="preserve">Exhibit 4 </w:t>
            </w:r>
          </w:p>
          <w:p w:rsidR="00AF5B5F" w:rsidRPr="00B874EC" w:rsidP="00FD14D3" w14:paraId="70915490" w14:textId="56E48A08">
            <w:pPr>
              <w:spacing w:line="276" w:lineRule="auto"/>
            </w:pPr>
            <w:r w:rsidRPr="4947C8FD">
              <w:rPr>
                <w:rFonts w:ascii="Arial" w:hAnsi="Arial" w:cs="Arial"/>
              </w:rPr>
              <w:t>(CHGME Initial and Reconciliation)</w:t>
            </w:r>
          </w:p>
        </w:tc>
        <w:tc>
          <w:tcPr>
            <w:tcW w:w="1110" w:type="dxa"/>
          </w:tcPr>
          <w:p w:rsidR="00AF5B5F" w:rsidRPr="00B874EC" w:rsidP="00AF5B5F" w14:paraId="73258F02" w14:textId="746C0F3C">
            <w:pPr>
              <w:spacing w:line="276" w:lineRule="auto"/>
              <w:jc w:val="center"/>
              <w:rPr>
                <w:rFonts w:ascii="Arial" w:hAnsi="Arial" w:cs="Arial"/>
                <w:szCs w:val="20"/>
              </w:rPr>
            </w:pPr>
            <w:r w:rsidRPr="00B874EC">
              <w:rPr>
                <w:rFonts w:ascii="Arial" w:hAnsi="Arial" w:cs="Arial"/>
                <w:szCs w:val="20"/>
              </w:rPr>
              <w:t>39.6</w:t>
            </w:r>
          </w:p>
        </w:tc>
        <w:tc>
          <w:tcPr>
            <w:tcW w:w="0" w:type="auto"/>
          </w:tcPr>
          <w:p w:rsidR="00AF5B5F" w:rsidRPr="00B874EC" w:rsidP="00AF5B5F" w14:paraId="59900C02" w14:textId="4B197222">
            <w:pPr>
              <w:spacing w:line="276" w:lineRule="auto"/>
              <w:jc w:val="center"/>
              <w:rPr>
                <w:rFonts w:ascii="Arial" w:hAnsi="Arial" w:cs="Arial"/>
                <w:szCs w:val="20"/>
              </w:rPr>
            </w:pPr>
            <w:r w:rsidRPr="00B874EC">
              <w:rPr>
                <w:rFonts w:ascii="Arial" w:hAnsi="Arial" w:cs="Arial"/>
                <w:szCs w:val="20"/>
              </w:rPr>
              <w:t>$117.48</w:t>
            </w:r>
          </w:p>
          <w:p w:rsidR="00AF5B5F" w:rsidRPr="00B874EC" w:rsidP="00AF5B5F" w14:paraId="02EC2DA7" w14:textId="73DD14EB">
            <w:pPr>
              <w:spacing w:line="276" w:lineRule="auto"/>
              <w:jc w:val="center"/>
              <w:rPr>
                <w:rFonts w:ascii="Arial" w:hAnsi="Arial" w:cs="Arial"/>
                <w:szCs w:val="20"/>
              </w:rPr>
            </w:pPr>
          </w:p>
        </w:tc>
        <w:tc>
          <w:tcPr>
            <w:tcW w:w="0" w:type="auto"/>
          </w:tcPr>
          <w:p w:rsidR="00AF5B5F" w:rsidRPr="00B874EC" w:rsidP="001D73A7" w14:paraId="399FFEC4" w14:textId="69DD27A2">
            <w:pPr>
              <w:spacing w:line="276" w:lineRule="auto"/>
              <w:jc w:val="right"/>
              <w:rPr>
                <w:rFonts w:ascii="Arial" w:hAnsi="Arial" w:cs="Arial"/>
                <w:szCs w:val="20"/>
              </w:rPr>
            </w:pPr>
            <w:r w:rsidRPr="00B874EC">
              <w:rPr>
                <w:rFonts w:ascii="Arial" w:hAnsi="Arial" w:cs="Arial"/>
                <w:color w:val="000000"/>
                <w:szCs w:val="20"/>
              </w:rPr>
              <w:t>$4,652.21</w:t>
            </w:r>
          </w:p>
        </w:tc>
      </w:tr>
      <w:tr w14:paraId="0B74ABA3" w14:textId="77777777" w:rsidTr="00975751">
        <w:tblPrEx>
          <w:tblW w:w="0" w:type="auto"/>
          <w:tblInd w:w="108" w:type="dxa"/>
          <w:tblLook w:val="04A0"/>
        </w:tblPrEx>
        <w:trPr>
          <w:cantSplit/>
          <w:trHeight w:val="262"/>
        </w:trPr>
        <w:tc>
          <w:tcPr>
            <w:tcW w:w="1603" w:type="dxa"/>
          </w:tcPr>
          <w:p w:rsidR="00AF5B5F" w:rsidRPr="00B874EC" w:rsidP="00AF5B5F" w14:paraId="19707AAB" w14:textId="77777777">
            <w:pPr>
              <w:spacing w:line="276" w:lineRule="auto"/>
              <w:jc w:val="center"/>
              <w:rPr>
                <w:rFonts w:ascii="Arial" w:hAnsi="Arial" w:cs="Arial"/>
                <w:szCs w:val="20"/>
              </w:rPr>
            </w:pPr>
            <w:r w:rsidRPr="00B874EC">
              <w:rPr>
                <w:rFonts w:ascii="Arial" w:hAnsi="Arial" w:cs="Arial"/>
                <w:szCs w:val="20"/>
              </w:rPr>
              <w:t>Total</w:t>
            </w:r>
          </w:p>
        </w:tc>
        <w:tc>
          <w:tcPr>
            <w:tcW w:w="2156" w:type="dxa"/>
          </w:tcPr>
          <w:p w:rsidR="00AF5B5F" w:rsidRPr="00B874EC" w:rsidP="4947C8FD" w14:paraId="6E12BC60" w14:textId="1B47D68F">
            <w:pPr>
              <w:spacing w:line="276" w:lineRule="auto"/>
              <w:jc w:val="center"/>
              <w:rPr>
                <w:rFonts w:ascii="Arial" w:hAnsi="Arial" w:cs="Arial"/>
              </w:rPr>
            </w:pPr>
            <w:r w:rsidRPr="4947C8FD">
              <w:rPr>
                <w:rFonts w:ascii="Arial" w:hAnsi="Arial" w:cs="Arial"/>
              </w:rPr>
              <w:t>-</w:t>
            </w:r>
          </w:p>
        </w:tc>
        <w:tc>
          <w:tcPr>
            <w:tcW w:w="1110" w:type="dxa"/>
          </w:tcPr>
          <w:p w:rsidR="00AF5B5F" w:rsidRPr="00B874EC" w:rsidP="00AF5B5F" w14:paraId="3663FAF9" w14:textId="1265FFCB">
            <w:pPr>
              <w:spacing w:line="276" w:lineRule="auto"/>
              <w:jc w:val="center"/>
              <w:rPr>
                <w:rFonts w:ascii="Arial" w:hAnsi="Arial" w:cs="Arial"/>
                <w:szCs w:val="20"/>
              </w:rPr>
            </w:pPr>
            <w:r w:rsidRPr="00B874EC">
              <w:rPr>
                <w:rFonts w:ascii="Arial" w:hAnsi="Arial" w:cs="Arial"/>
                <w:szCs w:val="20"/>
              </w:rPr>
              <w:t>3,907.20</w:t>
            </w:r>
          </w:p>
        </w:tc>
        <w:tc>
          <w:tcPr>
            <w:tcW w:w="0" w:type="auto"/>
          </w:tcPr>
          <w:p w:rsidR="00AF5B5F" w:rsidRPr="00B874EC" w:rsidP="00AF5B5F" w14:paraId="349FF1F5" w14:textId="77777777">
            <w:pPr>
              <w:spacing w:line="276" w:lineRule="auto"/>
              <w:jc w:val="center"/>
              <w:rPr>
                <w:rFonts w:ascii="Arial" w:hAnsi="Arial" w:cs="Arial"/>
                <w:szCs w:val="20"/>
              </w:rPr>
            </w:pPr>
            <w:r w:rsidRPr="00B874EC">
              <w:rPr>
                <w:rFonts w:ascii="Arial" w:hAnsi="Arial" w:cs="Arial"/>
                <w:szCs w:val="20"/>
              </w:rPr>
              <w:t>-</w:t>
            </w:r>
          </w:p>
        </w:tc>
        <w:tc>
          <w:tcPr>
            <w:tcW w:w="0" w:type="auto"/>
            <w:vAlign w:val="bottom"/>
          </w:tcPr>
          <w:p w:rsidR="00AF5B5F" w:rsidRPr="00B874EC" w:rsidP="00AF5B5F" w14:paraId="77121320" w14:textId="7AA9D640">
            <w:pPr>
              <w:spacing w:line="276" w:lineRule="auto"/>
              <w:jc w:val="right"/>
              <w:rPr>
                <w:rFonts w:ascii="Arial" w:hAnsi="Arial" w:cs="Arial"/>
                <w:szCs w:val="20"/>
              </w:rPr>
            </w:pPr>
            <w:r w:rsidRPr="00B874EC">
              <w:rPr>
                <w:rFonts w:ascii="Arial" w:hAnsi="Arial" w:cs="Arial"/>
                <w:color w:val="000000"/>
                <w:szCs w:val="20"/>
              </w:rPr>
              <w:t>$459,017.87</w:t>
            </w:r>
          </w:p>
        </w:tc>
      </w:tr>
    </w:tbl>
    <w:p w:rsidR="00930244" w:rsidRPr="00985EF5" w:rsidP="00DD45ED" w14:paraId="5E662547" w14:textId="6F4B3FCB">
      <w:pPr>
        <w:widowControl/>
        <w:ind w:left="270"/>
      </w:pPr>
      <w:r w:rsidRPr="00985EF5">
        <w:t xml:space="preserve">Source: </w:t>
      </w:r>
      <w:r w:rsidRPr="00985EF5" w:rsidR="1E4EC5B0">
        <w:t xml:space="preserve">National </w:t>
      </w:r>
      <w:r w:rsidRPr="00985EF5" w:rsidR="2BE66ECA">
        <w:t xml:space="preserve">Median </w:t>
      </w:r>
      <w:r w:rsidRPr="00985EF5" w:rsidR="006D1E54">
        <w:t xml:space="preserve">Hourly </w:t>
      </w:r>
      <w:r w:rsidRPr="00985EF5" w:rsidR="2E6F56A2">
        <w:t xml:space="preserve">Wage Rate </w:t>
      </w:r>
      <w:r w:rsidRPr="00985EF5" w:rsidR="7B638225">
        <w:t xml:space="preserve">for </w:t>
      </w:r>
      <w:r w:rsidRPr="00985EF5" w:rsidR="007069AB">
        <w:t>Administrative Services Managers (11-3012)</w:t>
      </w:r>
      <w:r w:rsidRPr="00985EF5" w:rsidR="00184F41">
        <w:t xml:space="preserve"> </w:t>
      </w:r>
      <w:r w:rsidRPr="00985EF5" w:rsidR="2E6F56A2">
        <w:t>based on the United States Department of Labor, Bureau of Labor</w:t>
      </w:r>
      <w:r w:rsidRPr="00985EF5" w:rsidR="00DD45ED">
        <w:t xml:space="preserve"> </w:t>
      </w:r>
      <w:r w:rsidRPr="00985EF5" w:rsidR="2E6F56A2">
        <w:t>Statistics</w:t>
      </w:r>
      <w:r w:rsidRPr="00985EF5" w:rsidR="007D654A">
        <w:t xml:space="preserve">, </w:t>
      </w:r>
      <w:r w:rsidRPr="00985EF5" w:rsidR="0032696B">
        <w:t>NAICS</w:t>
      </w:r>
      <w:r w:rsidRPr="00985EF5" w:rsidR="00627C78">
        <w:t>, Sector</w:t>
      </w:r>
      <w:r w:rsidRPr="00985EF5" w:rsidR="0032696B">
        <w:t xml:space="preserve"> </w:t>
      </w:r>
      <w:r w:rsidRPr="00985EF5" w:rsidR="176C66ED">
        <w:t xml:space="preserve">62 </w:t>
      </w:r>
      <w:r w:rsidRPr="00985EF5" w:rsidR="007D654A">
        <w:t xml:space="preserve">Health Care </w:t>
      </w:r>
      <w:r w:rsidRPr="00985EF5" w:rsidR="2526A8D9">
        <w:t>and Social Assistance</w:t>
      </w:r>
      <w:r w:rsidRPr="00985EF5" w:rsidR="00A133DC">
        <w:t>, NAICS 622000 - Hospital</w:t>
      </w:r>
      <w:r w:rsidRPr="00985EF5" w:rsidR="00627C78">
        <w:t>s</w:t>
      </w:r>
      <w:r w:rsidRPr="00985EF5" w:rsidR="008005FD">
        <w:t xml:space="preserve"> </w:t>
      </w:r>
      <w:r w:rsidRPr="00985EF5" w:rsidR="2E6F56A2">
        <w:t xml:space="preserve"> (</w:t>
      </w:r>
      <w:hyperlink r:id="rId8" w:anchor="/industry/622000" w:history="1">
        <w:r w:rsidRPr="00985EF5" w:rsidR="00DD45ED">
          <w:rPr>
            <w:rStyle w:val="Hyperlink"/>
          </w:rPr>
          <w:t>https://data.bls.gov/oes/#/industry/622000</w:t>
        </w:r>
      </w:hyperlink>
      <w:r w:rsidRPr="00985EF5" w:rsidR="007D654A">
        <w:t>)</w:t>
      </w:r>
      <w:r w:rsidRPr="00985EF5" w:rsidR="2E6F56A2">
        <w:t>). Hourly wage doubled to account for benefits.</w:t>
      </w:r>
      <w:r w:rsidRPr="00985EF5" w:rsidR="08C2CAB8">
        <w:t xml:space="preserve"> The </w:t>
      </w:r>
      <w:r w:rsidRPr="00985EF5" w:rsidR="4C3B6C05">
        <w:t xml:space="preserve">National estimate for the </w:t>
      </w:r>
      <w:r w:rsidRPr="00985EF5" w:rsidR="006D1E54">
        <w:t>m</w:t>
      </w:r>
      <w:r w:rsidRPr="00985EF5" w:rsidR="08C2CAB8">
        <w:t xml:space="preserve">edian hourly </w:t>
      </w:r>
      <w:r w:rsidRPr="00985EF5" w:rsidR="708CEE15">
        <w:t xml:space="preserve">wage </w:t>
      </w:r>
      <w:r w:rsidRPr="00985EF5" w:rsidR="08C2CAB8">
        <w:t xml:space="preserve">rate is used, as opposed to adjusting for locality, since hospitals are </w:t>
      </w:r>
      <w:r w:rsidRPr="00985EF5" w:rsidR="4A86BE72">
        <w:t>located</w:t>
      </w:r>
      <w:r w:rsidRPr="00985EF5" w:rsidR="08C2CAB8">
        <w:t xml:space="preserve"> across the </w:t>
      </w:r>
      <w:r w:rsidRPr="00985EF5" w:rsidR="00C6401E">
        <w:t>United States</w:t>
      </w:r>
      <w:r w:rsidRPr="00985EF5" w:rsidR="08C2CAB8">
        <w:t>.</w:t>
      </w:r>
    </w:p>
    <w:p w:rsidR="00036B49" w:rsidRPr="009C2B6F" w:rsidP="3BCFD85B" w14:paraId="1BF802DF" w14:textId="77777777">
      <w:pPr>
        <w:widowControl/>
        <w:ind w:left="270"/>
        <w:rPr>
          <w:rFonts w:ascii="Arial" w:hAnsi="Arial" w:cs="Arial"/>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599"/>
        <w:gridCol w:w="2160"/>
        <w:gridCol w:w="995"/>
        <w:gridCol w:w="1850"/>
        <w:gridCol w:w="2128"/>
      </w:tblGrid>
      <w:tr w14:paraId="00E62C7D" w14:textId="77777777" w:rsidTr="00F055D6">
        <w:tblPrEx>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63"/>
          <w:tblHeader/>
        </w:trPr>
        <w:tc>
          <w:tcPr>
            <w:tcW w:w="1599" w:type="dxa"/>
          </w:tcPr>
          <w:p w:rsidR="00AF5B5F" w:rsidRPr="00B874EC" w:rsidP="00ED04D3" w14:paraId="3242A3B2" w14:textId="77777777">
            <w:pPr>
              <w:spacing w:line="276" w:lineRule="auto"/>
              <w:jc w:val="center"/>
              <w:rPr>
                <w:rFonts w:ascii="Arial" w:hAnsi="Arial" w:cs="Arial"/>
                <w:szCs w:val="20"/>
              </w:rPr>
            </w:pPr>
            <w:r w:rsidRPr="00B874EC">
              <w:rPr>
                <w:rFonts w:ascii="Arial" w:hAnsi="Arial" w:cs="Arial"/>
                <w:b/>
                <w:szCs w:val="20"/>
              </w:rPr>
              <w:t>Type of Respondent</w:t>
            </w:r>
          </w:p>
        </w:tc>
        <w:tc>
          <w:tcPr>
            <w:tcW w:w="2160" w:type="dxa"/>
          </w:tcPr>
          <w:p w:rsidR="00AF5B5F" w:rsidP="00ED04D3" w14:paraId="35E16AA4" w14:textId="77777777">
            <w:pPr>
              <w:spacing w:line="276" w:lineRule="auto"/>
              <w:jc w:val="center"/>
              <w:rPr>
                <w:rFonts w:ascii="Arial" w:hAnsi="Arial" w:cs="Arial"/>
                <w:b/>
                <w:szCs w:val="20"/>
              </w:rPr>
            </w:pPr>
          </w:p>
          <w:p w:rsidR="00AF5B5F" w:rsidRPr="00B874EC" w:rsidP="00ED04D3" w14:paraId="7D159ECE" w14:textId="27710534">
            <w:pPr>
              <w:spacing w:line="276" w:lineRule="auto"/>
              <w:jc w:val="center"/>
              <w:rPr>
                <w:rFonts w:ascii="Arial" w:hAnsi="Arial" w:cs="Arial"/>
                <w:b/>
                <w:szCs w:val="20"/>
              </w:rPr>
            </w:pPr>
            <w:r w:rsidRPr="00B874EC">
              <w:rPr>
                <w:rFonts w:ascii="Arial" w:hAnsi="Arial" w:cs="Arial"/>
                <w:b/>
                <w:szCs w:val="20"/>
              </w:rPr>
              <w:t>Form Name</w:t>
            </w:r>
          </w:p>
        </w:tc>
        <w:tc>
          <w:tcPr>
            <w:tcW w:w="995" w:type="dxa"/>
          </w:tcPr>
          <w:p w:rsidR="00AF5B5F" w:rsidRPr="00B874EC" w:rsidP="00ED04D3" w14:paraId="1A09268F" w14:textId="18C5F35B">
            <w:pPr>
              <w:spacing w:line="276" w:lineRule="auto"/>
              <w:jc w:val="center"/>
              <w:rPr>
                <w:rFonts w:ascii="Arial" w:hAnsi="Arial" w:cs="Arial"/>
                <w:color w:val="000000"/>
                <w:szCs w:val="20"/>
              </w:rPr>
            </w:pPr>
            <w:r w:rsidRPr="00B874EC">
              <w:rPr>
                <w:rFonts w:ascii="Arial" w:hAnsi="Arial" w:cs="Arial"/>
                <w:b/>
                <w:szCs w:val="20"/>
              </w:rPr>
              <w:t>Total Burden Hours</w:t>
            </w:r>
          </w:p>
        </w:tc>
        <w:tc>
          <w:tcPr>
            <w:tcW w:w="0" w:type="auto"/>
          </w:tcPr>
          <w:p w:rsidR="00AF5B5F" w:rsidRPr="00B874EC" w:rsidP="00ED04D3" w14:paraId="6C18F39E" w14:textId="77777777">
            <w:pPr>
              <w:spacing w:line="276" w:lineRule="auto"/>
              <w:jc w:val="center"/>
              <w:rPr>
                <w:rFonts w:ascii="Arial" w:hAnsi="Arial" w:cs="Arial"/>
                <w:color w:val="000000"/>
                <w:szCs w:val="20"/>
              </w:rPr>
            </w:pPr>
            <w:r w:rsidRPr="00B874EC">
              <w:rPr>
                <w:rFonts w:ascii="Arial" w:hAnsi="Arial" w:cs="Arial"/>
                <w:b/>
                <w:szCs w:val="20"/>
              </w:rPr>
              <w:t>Wage Rate ($/hr.)</w:t>
            </w:r>
          </w:p>
        </w:tc>
        <w:tc>
          <w:tcPr>
            <w:tcW w:w="0" w:type="auto"/>
          </w:tcPr>
          <w:p w:rsidR="00AF5B5F" w:rsidRPr="00B874EC" w:rsidP="00ED04D3" w14:paraId="1446F308" w14:textId="77777777">
            <w:pPr>
              <w:spacing w:line="276" w:lineRule="auto"/>
              <w:jc w:val="center"/>
              <w:rPr>
                <w:rFonts w:ascii="Arial" w:hAnsi="Arial" w:cs="Arial"/>
                <w:color w:val="000000"/>
                <w:szCs w:val="20"/>
              </w:rPr>
            </w:pPr>
            <w:r w:rsidRPr="00B874EC">
              <w:rPr>
                <w:rFonts w:ascii="Arial" w:hAnsi="Arial" w:cs="Arial"/>
                <w:b/>
                <w:szCs w:val="20"/>
              </w:rPr>
              <w:t>Total Hour Costs ($)</w:t>
            </w:r>
          </w:p>
        </w:tc>
      </w:tr>
      <w:tr w14:paraId="6C026796" w14:textId="77777777" w:rsidTr="00FD14D3">
        <w:tblPrEx>
          <w:tblW w:w="0" w:type="auto"/>
          <w:tblInd w:w="108" w:type="dxa"/>
          <w:tblLook w:val="04A0"/>
        </w:tblPrEx>
        <w:trPr>
          <w:trHeight w:val="263"/>
        </w:trPr>
        <w:tc>
          <w:tcPr>
            <w:tcW w:w="1599" w:type="dxa"/>
          </w:tcPr>
          <w:p w:rsidR="00AF5B5F" w:rsidRPr="00B874EC" w:rsidP="00AA33D6" w14:paraId="76734F05" w14:textId="2758CADB">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7B72BC66" w14:textId="52EDA17F">
            <w:pPr>
              <w:spacing w:line="276" w:lineRule="auto"/>
              <w:rPr>
                <w:rFonts w:ascii="Arial" w:hAnsi="Arial" w:cs="Arial"/>
              </w:rPr>
            </w:pPr>
            <w:r w:rsidRPr="4947C8FD">
              <w:rPr>
                <w:rFonts w:ascii="Arial" w:hAnsi="Arial" w:cs="Arial"/>
              </w:rPr>
              <w:t xml:space="preserve">Conversation Record </w:t>
            </w:r>
          </w:p>
          <w:p w:rsidR="00AF5B5F" w:rsidRPr="00B874EC" w:rsidP="00FD14D3" w14:paraId="09FF6AA9" w14:textId="3DFFCA5A">
            <w:pPr>
              <w:spacing w:line="276" w:lineRule="auto"/>
            </w:pPr>
            <w:r w:rsidRPr="4947C8FD">
              <w:rPr>
                <w:rFonts w:ascii="Arial" w:hAnsi="Arial" w:cs="Arial"/>
              </w:rPr>
              <w:t>(CHGME FTE Resident Assessment Only)</w:t>
            </w:r>
          </w:p>
        </w:tc>
        <w:tc>
          <w:tcPr>
            <w:tcW w:w="0" w:type="auto"/>
          </w:tcPr>
          <w:p w:rsidR="00AF5B5F" w:rsidRPr="00B874EC" w:rsidP="00AA33D6" w14:paraId="09DEB5CB" w14:textId="417A403E">
            <w:pPr>
              <w:spacing w:line="276" w:lineRule="auto"/>
              <w:jc w:val="center"/>
              <w:rPr>
                <w:rFonts w:ascii="Arial" w:hAnsi="Arial" w:cs="Arial"/>
                <w:szCs w:val="20"/>
              </w:rPr>
            </w:pPr>
            <w:r w:rsidRPr="00B874EC">
              <w:rPr>
                <w:rFonts w:ascii="Arial" w:hAnsi="Arial" w:cs="Arial"/>
                <w:szCs w:val="20"/>
              </w:rPr>
              <w:t>220.2</w:t>
            </w:r>
          </w:p>
        </w:tc>
        <w:tc>
          <w:tcPr>
            <w:tcW w:w="0" w:type="auto"/>
          </w:tcPr>
          <w:p w:rsidR="00AF5B5F" w:rsidRPr="00B874EC" w:rsidP="3BCFD85B" w14:paraId="3FF0F161" w14:textId="61186142">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1D73A7" w14:paraId="1968FEC4" w14:textId="7F57FF02">
            <w:pPr>
              <w:spacing w:line="276" w:lineRule="auto"/>
              <w:jc w:val="right"/>
              <w:rPr>
                <w:rFonts w:ascii="Arial" w:hAnsi="Arial" w:cs="Arial"/>
                <w:szCs w:val="20"/>
              </w:rPr>
            </w:pPr>
            <w:r w:rsidRPr="00B874EC">
              <w:rPr>
                <w:rFonts w:ascii="Arial" w:hAnsi="Arial" w:cs="Arial"/>
                <w:color w:val="000000" w:themeColor="text1"/>
                <w:szCs w:val="20"/>
              </w:rPr>
              <w:t>$23,631.86</w:t>
            </w:r>
          </w:p>
        </w:tc>
      </w:tr>
      <w:tr w14:paraId="68602C0C" w14:textId="77777777" w:rsidTr="00FD14D3">
        <w:tblPrEx>
          <w:tblW w:w="0" w:type="auto"/>
          <w:tblInd w:w="108" w:type="dxa"/>
          <w:tblLook w:val="04A0"/>
        </w:tblPrEx>
        <w:trPr>
          <w:trHeight w:val="263"/>
        </w:trPr>
        <w:tc>
          <w:tcPr>
            <w:tcW w:w="1599" w:type="dxa"/>
          </w:tcPr>
          <w:p w:rsidR="00AF5B5F" w:rsidRPr="00B874EC" w:rsidP="00AA33D6" w14:paraId="19455BD4" w14:textId="28F92C50">
            <w:pPr>
              <w:spacing w:line="276" w:lineRule="auto"/>
              <w:jc w:val="center"/>
              <w:rPr>
                <w:rFonts w:ascii="Arial" w:hAnsi="Arial" w:cs="Arial"/>
                <w:color w:val="000000"/>
                <w:szCs w:val="20"/>
              </w:rPr>
            </w:pPr>
            <w:r w:rsidRPr="00B874EC">
              <w:rPr>
                <w:rFonts w:ascii="Arial" w:hAnsi="Arial" w:cs="Arial"/>
                <w:szCs w:val="20"/>
              </w:rPr>
              <w:t>Auditors</w:t>
            </w:r>
          </w:p>
        </w:tc>
        <w:tc>
          <w:tcPr>
            <w:tcW w:w="2160" w:type="dxa"/>
          </w:tcPr>
          <w:p w:rsidR="00AF5B5F" w:rsidRPr="00B874EC" w:rsidP="00FD14D3" w14:paraId="1DF0C1B6" w14:textId="4E5FC37C">
            <w:pPr>
              <w:spacing w:line="276" w:lineRule="auto"/>
              <w:rPr>
                <w:rFonts w:ascii="Arial" w:hAnsi="Arial" w:cs="Arial"/>
              </w:rPr>
            </w:pPr>
            <w:r w:rsidRPr="4947C8FD">
              <w:rPr>
                <w:rFonts w:ascii="Arial" w:hAnsi="Arial" w:cs="Arial"/>
              </w:rPr>
              <w:t>HRSA 99-1 (Supplemental) (CHGME FTE Resident Assessment Only)</w:t>
            </w:r>
          </w:p>
        </w:tc>
        <w:tc>
          <w:tcPr>
            <w:tcW w:w="0" w:type="auto"/>
          </w:tcPr>
          <w:p w:rsidR="00AF5B5F" w:rsidRPr="00B874EC" w:rsidP="00AA33D6" w14:paraId="0652F796" w14:textId="26AB8A98">
            <w:pPr>
              <w:spacing w:line="276" w:lineRule="auto"/>
              <w:jc w:val="center"/>
              <w:rPr>
                <w:rFonts w:ascii="Arial" w:hAnsi="Arial" w:cs="Arial"/>
                <w:color w:val="000000"/>
                <w:szCs w:val="20"/>
              </w:rPr>
            </w:pPr>
            <w:r w:rsidRPr="00B874EC">
              <w:rPr>
                <w:rFonts w:ascii="Arial" w:hAnsi="Arial" w:cs="Arial"/>
                <w:szCs w:val="20"/>
              </w:rPr>
              <w:t>220.2</w:t>
            </w:r>
          </w:p>
        </w:tc>
        <w:tc>
          <w:tcPr>
            <w:tcW w:w="0" w:type="auto"/>
          </w:tcPr>
          <w:p w:rsidR="00AF5B5F" w:rsidRPr="00B874EC" w:rsidP="3BCFD85B" w14:paraId="37F0ED6D" w14:textId="6DDEEE5A">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1D73A7" w14:paraId="30D14C12" w14:textId="1C6AF200">
            <w:pPr>
              <w:spacing w:line="276" w:lineRule="auto"/>
              <w:jc w:val="right"/>
              <w:rPr>
                <w:rFonts w:ascii="Arial" w:hAnsi="Arial" w:cs="Arial"/>
                <w:color w:val="000000"/>
                <w:szCs w:val="20"/>
              </w:rPr>
            </w:pPr>
            <w:r w:rsidRPr="00B874EC">
              <w:rPr>
                <w:rFonts w:ascii="Arial" w:hAnsi="Arial" w:cs="Arial"/>
                <w:color w:val="000000" w:themeColor="text1"/>
                <w:szCs w:val="20"/>
              </w:rPr>
              <w:t xml:space="preserve">$23,631.86 </w:t>
            </w:r>
          </w:p>
        </w:tc>
      </w:tr>
      <w:tr w14:paraId="53639149" w14:textId="77777777" w:rsidTr="00FD14D3">
        <w:tblPrEx>
          <w:tblW w:w="0" w:type="auto"/>
          <w:tblInd w:w="108" w:type="dxa"/>
          <w:tblLook w:val="04A0"/>
        </w:tblPrEx>
        <w:trPr>
          <w:trHeight w:val="263"/>
        </w:trPr>
        <w:tc>
          <w:tcPr>
            <w:tcW w:w="1599" w:type="dxa"/>
          </w:tcPr>
          <w:p w:rsidR="00AF5B5F" w:rsidRPr="00B874EC" w:rsidP="00AA33D6" w14:paraId="4C86BC93" w14:textId="5DE22B8D">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31135B96" w14:textId="57E6604D">
            <w:pPr>
              <w:spacing w:line="276" w:lineRule="auto"/>
              <w:rPr>
                <w:rFonts w:ascii="Arial" w:hAnsi="Arial" w:cs="Arial"/>
              </w:rPr>
            </w:pPr>
            <w:r w:rsidRPr="4947C8FD">
              <w:rPr>
                <w:rFonts w:ascii="Arial" w:hAnsi="Arial" w:cs="Arial"/>
              </w:rPr>
              <w:t xml:space="preserve">Exhibit C </w:t>
            </w:r>
          </w:p>
          <w:p w:rsidR="00AF5B5F" w:rsidRPr="00B874EC" w:rsidP="00FD14D3" w14:paraId="2A1D549F" w14:textId="3C21F0CD">
            <w:pPr>
              <w:spacing w:line="276" w:lineRule="auto"/>
            </w:pPr>
            <w:r w:rsidRPr="4947C8FD">
              <w:rPr>
                <w:rFonts w:ascii="Arial" w:hAnsi="Arial" w:cs="Arial"/>
              </w:rPr>
              <w:t xml:space="preserve">(CHGME and THCGME FTE </w:t>
            </w:r>
            <w:r w:rsidRPr="4947C8FD">
              <w:rPr>
                <w:rFonts w:ascii="Arial" w:hAnsi="Arial" w:cs="Arial"/>
              </w:rPr>
              <w:t>Resident Assessment)</w:t>
            </w:r>
          </w:p>
        </w:tc>
        <w:tc>
          <w:tcPr>
            <w:tcW w:w="0" w:type="auto"/>
          </w:tcPr>
          <w:p w:rsidR="00AF5B5F" w:rsidRPr="00B874EC" w:rsidP="00AA33D6" w14:paraId="7528276D" w14:textId="38442A73">
            <w:pPr>
              <w:spacing w:line="276" w:lineRule="auto"/>
              <w:jc w:val="center"/>
              <w:rPr>
                <w:rFonts w:ascii="Arial" w:hAnsi="Arial" w:cs="Arial"/>
                <w:szCs w:val="20"/>
              </w:rPr>
            </w:pPr>
            <w:r w:rsidRPr="00B874EC">
              <w:rPr>
                <w:rFonts w:ascii="Arial" w:hAnsi="Arial" w:cs="Arial"/>
                <w:szCs w:val="20"/>
              </w:rPr>
              <w:t>440.40</w:t>
            </w:r>
          </w:p>
        </w:tc>
        <w:tc>
          <w:tcPr>
            <w:tcW w:w="0" w:type="auto"/>
          </w:tcPr>
          <w:p w:rsidR="00AF5B5F" w:rsidRPr="00B874EC" w:rsidP="3BCFD85B" w14:paraId="207D85F9" w14:textId="4DD2B4DA">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1D73A7" w14:paraId="19E0DB70" w14:textId="2770FAA5">
            <w:pPr>
              <w:spacing w:line="276" w:lineRule="auto"/>
              <w:jc w:val="right"/>
              <w:rPr>
                <w:rFonts w:ascii="Arial" w:hAnsi="Arial" w:cs="Arial"/>
                <w:szCs w:val="20"/>
              </w:rPr>
            </w:pPr>
            <w:r w:rsidRPr="00B874EC">
              <w:rPr>
                <w:rFonts w:ascii="Arial" w:hAnsi="Arial" w:cs="Arial"/>
                <w:color w:val="000000" w:themeColor="text1"/>
                <w:szCs w:val="20"/>
              </w:rPr>
              <w:t>$47,263.73</w:t>
            </w:r>
          </w:p>
          <w:p w:rsidR="00AF5B5F" w:rsidRPr="00B874EC" w:rsidP="001D73A7" w14:paraId="0A896139" w14:textId="10FABF3C">
            <w:pPr>
              <w:spacing w:line="276" w:lineRule="auto"/>
              <w:jc w:val="right"/>
              <w:rPr>
                <w:rFonts w:ascii="Arial" w:hAnsi="Arial" w:cs="Arial"/>
                <w:szCs w:val="20"/>
              </w:rPr>
            </w:pPr>
            <w:r w:rsidRPr="00B874EC">
              <w:rPr>
                <w:rFonts w:ascii="Arial" w:hAnsi="Arial" w:cs="Arial"/>
                <w:color w:val="000000" w:themeColor="text1"/>
                <w:szCs w:val="20"/>
              </w:rPr>
              <w:t xml:space="preserve"> </w:t>
            </w:r>
          </w:p>
        </w:tc>
      </w:tr>
      <w:tr w14:paraId="6CF4AD66" w14:textId="77777777" w:rsidTr="00FD14D3">
        <w:tblPrEx>
          <w:tblW w:w="0" w:type="auto"/>
          <w:tblInd w:w="108" w:type="dxa"/>
          <w:tblLook w:val="04A0"/>
        </w:tblPrEx>
        <w:trPr>
          <w:trHeight w:val="263"/>
        </w:trPr>
        <w:tc>
          <w:tcPr>
            <w:tcW w:w="1599" w:type="dxa"/>
          </w:tcPr>
          <w:p w:rsidR="00AF5B5F" w:rsidRPr="00B874EC" w:rsidP="00AA33D6" w14:paraId="2DC98599" w14:textId="79B13CC3">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1731E78E" w14:textId="6444AC07">
            <w:pPr>
              <w:spacing w:line="276" w:lineRule="auto"/>
              <w:rPr>
                <w:rFonts w:ascii="Arial" w:hAnsi="Arial" w:cs="Arial"/>
              </w:rPr>
            </w:pPr>
            <w:r w:rsidRPr="4947C8FD">
              <w:rPr>
                <w:rFonts w:ascii="Arial" w:hAnsi="Arial" w:cs="Arial"/>
              </w:rPr>
              <w:t xml:space="preserve">Exhibit E </w:t>
            </w:r>
          </w:p>
          <w:p w:rsidR="00AF5B5F" w:rsidRPr="00B874EC" w:rsidP="00FD14D3" w14:paraId="4A6F724D" w14:textId="4686468C">
            <w:pPr>
              <w:spacing w:line="276" w:lineRule="auto"/>
            </w:pPr>
            <w:r w:rsidRPr="4947C8FD">
              <w:rPr>
                <w:rFonts w:ascii="Arial" w:hAnsi="Arial" w:cs="Arial"/>
              </w:rPr>
              <w:t>(CHGME and THCGME FTE Resident Assessment)</w:t>
            </w:r>
          </w:p>
        </w:tc>
        <w:tc>
          <w:tcPr>
            <w:tcW w:w="0" w:type="auto"/>
          </w:tcPr>
          <w:p w:rsidR="00AF5B5F" w:rsidRPr="00B874EC" w:rsidP="00AA33D6" w14:paraId="3808C756" w14:textId="42441F3E">
            <w:pPr>
              <w:spacing w:line="276" w:lineRule="auto"/>
              <w:jc w:val="center"/>
              <w:rPr>
                <w:rFonts w:ascii="Arial" w:hAnsi="Arial" w:cs="Arial"/>
                <w:szCs w:val="20"/>
              </w:rPr>
            </w:pPr>
            <w:r w:rsidRPr="00B874EC">
              <w:rPr>
                <w:rFonts w:ascii="Arial" w:hAnsi="Arial" w:cs="Arial"/>
                <w:szCs w:val="20"/>
              </w:rPr>
              <w:t>440.40</w:t>
            </w:r>
          </w:p>
        </w:tc>
        <w:tc>
          <w:tcPr>
            <w:tcW w:w="0" w:type="auto"/>
          </w:tcPr>
          <w:p w:rsidR="00AF5B5F" w:rsidRPr="00B874EC" w:rsidP="3BCFD85B" w14:paraId="43D3F6EC" w14:textId="344C518D">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1D73A7" w14:paraId="320E8DDA" w14:textId="6EE15E3E">
            <w:pPr>
              <w:spacing w:line="276" w:lineRule="auto"/>
              <w:jc w:val="right"/>
              <w:rPr>
                <w:rFonts w:ascii="Arial" w:hAnsi="Arial" w:cs="Arial"/>
                <w:szCs w:val="20"/>
              </w:rPr>
            </w:pPr>
            <w:r w:rsidRPr="00B874EC">
              <w:rPr>
                <w:rFonts w:ascii="Arial" w:hAnsi="Arial" w:cs="Arial"/>
                <w:color w:val="000000" w:themeColor="text1"/>
                <w:szCs w:val="20"/>
              </w:rPr>
              <w:t>$47,263.73</w:t>
            </w:r>
          </w:p>
          <w:p w:rsidR="00AF5B5F" w:rsidRPr="00B874EC" w:rsidP="001D73A7" w14:paraId="35B49CEB" w14:textId="42DF7605">
            <w:pPr>
              <w:spacing w:line="276" w:lineRule="auto"/>
              <w:jc w:val="right"/>
              <w:rPr>
                <w:rFonts w:ascii="Arial" w:hAnsi="Arial" w:cs="Arial"/>
                <w:szCs w:val="20"/>
              </w:rPr>
            </w:pPr>
            <w:r w:rsidRPr="00B874EC">
              <w:rPr>
                <w:rFonts w:ascii="Arial" w:hAnsi="Arial" w:cs="Arial"/>
                <w:color w:val="000000" w:themeColor="text1"/>
                <w:szCs w:val="20"/>
              </w:rPr>
              <w:t xml:space="preserve"> </w:t>
            </w:r>
          </w:p>
        </w:tc>
      </w:tr>
      <w:tr w14:paraId="517AD5BB" w14:textId="77777777" w:rsidTr="00FD14D3">
        <w:tblPrEx>
          <w:tblW w:w="0" w:type="auto"/>
          <w:tblInd w:w="108" w:type="dxa"/>
          <w:tblLook w:val="04A0"/>
        </w:tblPrEx>
        <w:trPr>
          <w:cantSplit/>
          <w:trHeight w:val="263"/>
        </w:trPr>
        <w:tc>
          <w:tcPr>
            <w:tcW w:w="1599" w:type="dxa"/>
          </w:tcPr>
          <w:p w:rsidR="00AF5B5F" w:rsidRPr="00B874EC" w:rsidP="00AA33D6" w14:paraId="01AD0D95" w14:textId="27697258">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3D009D0F" w14:textId="168A878C">
            <w:pPr>
              <w:spacing w:line="276" w:lineRule="auto"/>
              <w:rPr>
                <w:rFonts w:ascii="Arial" w:hAnsi="Arial" w:cs="Arial"/>
              </w:rPr>
            </w:pPr>
            <w:r w:rsidRPr="4947C8FD">
              <w:rPr>
                <w:rFonts w:ascii="Arial" w:hAnsi="Arial" w:cs="Arial"/>
              </w:rPr>
              <w:t xml:space="preserve">Exhibit F </w:t>
            </w:r>
          </w:p>
          <w:p w:rsidR="00AF5B5F" w:rsidRPr="00B874EC" w:rsidP="00FD14D3" w14:paraId="5A27C1EE" w14:textId="3C44F033">
            <w:pPr>
              <w:spacing w:line="276" w:lineRule="auto"/>
            </w:pPr>
            <w:r w:rsidRPr="4947C8FD">
              <w:rPr>
                <w:rFonts w:ascii="Arial" w:hAnsi="Arial" w:cs="Arial"/>
              </w:rPr>
              <w:t>(CHGME and THCGME FTE Resident Assessment)</w:t>
            </w:r>
          </w:p>
        </w:tc>
        <w:tc>
          <w:tcPr>
            <w:tcW w:w="0" w:type="auto"/>
          </w:tcPr>
          <w:p w:rsidR="00AF5B5F" w:rsidRPr="00B874EC" w:rsidP="00AA33D6" w14:paraId="6E65E2BE" w14:textId="3080D994">
            <w:pPr>
              <w:spacing w:line="276" w:lineRule="auto"/>
              <w:jc w:val="center"/>
              <w:rPr>
                <w:rFonts w:ascii="Arial" w:hAnsi="Arial" w:cs="Arial"/>
                <w:szCs w:val="20"/>
              </w:rPr>
            </w:pPr>
            <w:r w:rsidRPr="00B874EC">
              <w:rPr>
                <w:rFonts w:ascii="Arial" w:hAnsi="Arial" w:cs="Arial"/>
                <w:szCs w:val="20"/>
              </w:rPr>
              <w:t>440.40</w:t>
            </w:r>
          </w:p>
        </w:tc>
        <w:tc>
          <w:tcPr>
            <w:tcW w:w="0" w:type="auto"/>
          </w:tcPr>
          <w:p w:rsidR="00AF5B5F" w:rsidRPr="00B874EC" w:rsidP="3BCFD85B" w14:paraId="55B87FD1" w14:textId="56E9706D">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55B63E58" w14:textId="548AE1D5">
            <w:pPr>
              <w:spacing w:line="276" w:lineRule="auto"/>
              <w:jc w:val="right"/>
              <w:rPr>
                <w:rFonts w:ascii="Arial" w:hAnsi="Arial" w:cs="Arial"/>
                <w:szCs w:val="20"/>
              </w:rPr>
            </w:pPr>
            <w:r w:rsidRPr="00B874EC">
              <w:rPr>
                <w:rFonts w:ascii="Arial" w:hAnsi="Arial" w:cs="Arial"/>
                <w:color w:val="000000" w:themeColor="text1"/>
                <w:szCs w:val="20"/>
              </w:rPr>
              <w:t>$47,263.73</w:t>
            </w:r>
          </w:p>
          <w:p w:rsidR="00AF5B5F" w:rsidRPr="00B874EC" w:rsidP="00B56DC0" w14:paraId="220C6B3D" w14:textId="17904DBC">
            <w:pPr>
              <w:spacing w:line="276" w:lineRule="auto"/>
              <w:jc w:val="right"/>
              <w:rPr>
                <w:rFonts w:ascii="Arial" w:hAnsi="Arial" w:cs="Arial"/>
                <w:szCs w:val="20"/>
              </w:rPr>
            </w:pPr>
            <w:r w:rsidRPr="00B874EC">
              <w:rPr>
                <w:rFonts w:ascii="Arial" w:hAnsi="Arial" w:cs="Arial"/>
                <w:color w:val="000000" w:themeColor="text1"/>
                <w:szCs w:val="20"/>
              </w:rPr>
              <w:t xml:space="preserve"> </w:t>
            </w:r>
          </w:p>
        </w:tc>
      </w:tr>
      <w:tr w14:paraId="2285CE44" w14:textId="77777777" w:rsidTr="00FD14D3">
        <w:tblPrEx>
          <w:tblW w:w="0" w:type="auto"/>
          <w:tblInd w:w="108" w:type="dxa"/>
          <w:tblLook w:val="04A0"/>
        </w:tblPrEx>
        <w:trPr>
          <w:cantSplit/>
          <w:trHeight w:val="263"/>
        </w:trPr>
        <w:tc>
          <w:tcPr>
            <w:tcW w:w="1599" w:type="dxa"/>
          </w:tcPr>
          <w:p w:rsidR="00AF5B5F" w:rsidRPr="00B874EC" w:rsidP="00AA33D6" w14:paraId="70664737" w14:textId="19F27802">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78D7AC23" w14:textId="480B25A1">
            <w:pPr>
              <w:spacing w:line="276" w:lineRule="auto"/>
              <w:rPr>
                <w:rFonts w:ascii="Arial" w:hAnsi="Arial" w:cs="Arial"/>
              </w:rPr>
            </w:pPr>
            <w:r w:rsidRPr="4947C8FD">
              <w:rPr>
                <w:rFonts w:ascii="Arial" w:hAnsi="Arial" w:cs="Arial"/>
              </w:rPr>
              <w:t xml:space="preserve">Exhibit N </w:t>
            </w:r>
          </w:p>
          <w:p w:rsidR="00AF5B5F" w:rsidRPr="00B874EC" w:rsidP="00FD14D3" w14:paraId="51B8F07F" w14:textId="38855D3A">
            <w:pPr>
              <w:spacing w:line="276" w:lineRule="auto"/>
            </w:pPr>
            <w:r w:rsidRPr="4947C8FD">
              <w:rPr>
                <w:rFonts w:ascii="Arial" w:hAnsi="Arial" w:cs="Arial"/>
              </w:rPr>
              <w:t>(CHGME and THCGME FTE Resident Assessment)</w:t>
            </w:r>
          </w:p>
        </w:tc>
        <w:tc>
          <w:tcPr>
            <w:tcW w:w="0" w:type="auto"/>
          </w:tcPr>
          <w:p w:rsidR="00AF5B5F" w:rsidRPr="00B874EC" w:rsidP="00AA33D6" w14:paraId="515128EE" w14:textId="4247A605">
            <w:pPr>
              <w:spacing w:line="276" w:lineRule="auto"/>
              <w:jc w:val="center"/>
              <w:rPr>
                <w:rFonts w:ascii="Arial" w:hAnsi="Arial" w:cs="Arial"/>
                <w:szCs w:val="20"/>
              </w:rPr>
            </w:pPr>
            <w:r w:rsidRPr="00B874EC">
              <w:rPr>
                <w:rFonts w:ascii="Arial" w:hAnsi="Arial" w:cs="Arial"/>
                <w:szCs w:val="20"/>
              </w:rPr>
              <w:t>440.40</w:t>
            </w:r>
          </w:p>
        </w:tc>
        <w:tc>
          <w:tcPr>
            <w:tcW w:w="0" w:type="auto"/>
          </w:tcPr>
          <w:p w:rsidR="00AF5B5F" w:rsidRPr="00B874EC" w:rsidP="3BCFD85B" w14:paraId="319C20E8" w14:textId="6F069938">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30B36C08" w14:textId="6B30E84F">
            <w:pPr>
              <w:spacing w:line="276" w:lineRule="auto"/>
              <w:jc w:val="right"/>
              <w:rPr>
                <w:rFonts w:ascii="Arial" w:hAnsi="Arial" w:cs="Arial"/>
                <w:szCs w:val="20"/>
              </w:rPr>
            </w:pPr>
            <w:r w:rsidRPr="00B874EC">
              <w:rPr>
                <w:rFonts w:ascii="Arial" w:hAnsi="Arial" w:cs="Arial"/>
                <w:color w:val="000000" w:themeColor="text1"/>
                <w:szCs w:val="20"/>
              </w:rPr>
              <w:t>$47,263.73</w:t>
            </w:r>
          </w:p>
          <w:p w:rsidR="00AF5B5F" w:rsidRPr="00B874EC" w:rsidP="00B56DC0" w14:paraId="4DA73414" w14:textId="2BB09758">
            <w:pPr>
              <w:spacing w:line="276" w:lineRule="auto"/>
              <w:jc w:val="right"/>
              <w:rPr>
                <w:rFonts w:ascii="Arial" w:hAnsi="Arial" w:cs="Arial"/>
                <w:szCs w:val="20"/>
              </w:rPr>
            </w:pPr>
            <w:r w:rsidRPr="00B874EC">
              <w:rPr>
                <w:rFonts w:ascii="Arial" w:hAnsi="Arial" w:cs="Arial"/>
                <w:color w:val="000000" w:themeColor="text1"/>
                <w:szCs w:val="20"/>
              </w:rPr>
              <w:t xml:space="preserve"> </w:t>
            </w:r>
          </w:p>
        </w:tc>
      </w:tr>
      <w:tr w14:paraId="4F904FB0" w14:textId="77777777" w:rsidTr="00FD14D3">
        <w:tblPrEx>
          <w:tblW w:w="0" w:type="auto"/>
          <w:tblInd w:w="108" w:type="dxa"/>
          <w:tblLook w:val="04A0"/>
        </w:tblPrEx>
        <w:trPr>
          <w:cantSplit/>
          <w:trHeight w:val="263"/>
        </w:trPr>
        <w:tc>
          <w:tcPr>
            <w:tcW w:w="1599" w:type="dxa"/>
          </w:tcPr>
          <w:p w:rsidR="00AF5B5F" w:rsidRPr="00B874EC" w:rsidP="00AA33D6" w14:paraId="0246C8DE" w14:textId="0EF013C5">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0D98D9B5" w14:textId="31671328">
            <w:pPr>
              <w:spacing w:line="276" w:lineRule="auto"/>
              <w:rPr>
                <w:rFonts w:ascii="Arial" w:hAnsi="Arial" w:cs="Arial"/>
              </w:rPr>
            </w:pPr>
            <w:r w:rsidRPr="4947C8FD">
              <w:rPr>
                <w:rFonts w:ascii="Arial" w:hAnsi="Arial" w:cs="Arial"/>
              </w:rPr>
              <w:t xml:space="preserve">Exhibit O(1) </w:t>
            </w:r>
          </w:p>
          <w:p w:rsidR="00AF5B5F" w:rsidRPr="00B874EC" w:rsidP="00FD14D3" w14:paraId="75D646E0" w14:textId="7DB45A50">
            <w:pPr>
              <w:spacing w:line="276" w:lineRule="auto"/>
            </w:pPr>
            <w:r w:rsidRPr="4947C8FD">
              <w:rPr>
                <w:rFonts w:ascii="Arial" w:hAnsi="Arial" w:cs="Arial"/>
              </w:rPr>
              <w:t>(CHGME and THCGME FTE Resident Assessment)</w:t>
            </w:r>
          </w:p>
        </w:tc>
        <w:tc>
          <w:tcPr>
            <w:tcW w:w="0" w:type="auto"/>
          </w:tcPr>
          <w:p w:rsidR="00AF5B5F" w:rsidRPr="00B874EC" w:rsidP="00AA33D6" w14:paraId="130BC391" w14:textId="3EEF1A71">
            <w:pPr>
              <w:spacing w:line="276" w:lineRule="auto"/>
              <w:jc w:val="center"/>
              <w:rPr>
                <w:rFonts w:ascii="Arial" w:hAnsi="Arial" w:cs="Arial"/>
                <w:szCs w:val="20"/>
              </w:rPr>
            </w:pPr>
            <w:r w:rsidRPr="00B874EC">
              <w:rPr>
                <w:rFonts w:ascii="Arial" w:hAnsi="Arial" w:cs="Arial"/>
                <w:szCs w:val="20"/>
              </w:rPr>
              <w:t>440.40</w:t>
            </w:r>
          </w:p>
        </w:tc>
        <w:tc>
          <w:tcPr>
            <w:tcW w:w="0" w:type="auto"/>
          </w:tcPr>
          <w:p w:rsidR="00AF5B5F" w:rsidRPr="00B874EC" w:rsidP="3BCFD85B" w14:paraId="455A4D3E" w14:textId="4E4D1F5A">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1B5660AE" w14:textId="7FB894E3">
            <w:pPr>
              <w:spacing w:line="276" w:lineRule="auto"/>
              <w:jc w:val="right"/>
              <w:rPr>
                <w:rFonts w:ascii="Arial" w:hAnsi="Arial" w:cs="Arial"/>
                <w:szCs w:val="20"/>
              </w:rPr>
            </w:pPr>
            <w:r w:rsidRPr="00B874EC">
              <w:rPr>
                <w:rFonts w:ascii="Arial" w:hAnsi="Arial" w:cs="Arial"/>
                <w:color w:val="000000" w:themeColor="text1"/>
                <w:szCs w:val="20"/>
              </w:rPr>
              <w:t>$47,263.73</w:t>
            </w:r>
          </w:p>
          <w:p w:rsidR="00AF5B5F" w:rsidRPr="00B874EC" w:rsidP="00B56DC0" w14:paraId="34522CE0" w14:textId="23A0C108">
            <w:pPr>
              <w:spacing w:line="276" w:lineRule="auto"/>
              <w:jc w:val="right"/>
              <w:rPr>
                <w:rFonts w:ascii="Arial" w:hAnsi="Arial" w:cs="Arial"/>
                <w:color w:val="000000" w:themeColor="text1"/>
                <w:szCs w:val="20"/>
              </w:rPr>
            </w:pPr>
          </w:p>
        </w:tc>
      </w:tr>
      <w:tr w14:paraId="44356C52" w14:textId="77777777" w:rsidTr="00FD14D3">
        <w:tblPrEx>
          <w:tblW w:w="0" w:type="auto"/>
          <w:tblInd w:w="108" w:type="dxa"/>
          <w:tblLook w:val="04A0"/>
        </w:tblPrEx>
        <w:trPr>
          <w:cantSplit/>
          <w:trHeight w:val="263"/>
        </w:trPr>
        <w:tc>
          <w:tcPr>
            <w:tcW w:w="1599" w:type="dxa"/>
          </w:tcPr>
          <w:p w:rsidR="00AF5B5F" w:rsidRPr="00B874EC" w:rsidP="00AA33D6" w14:paraId="6E4DE342" w14:textId="11902A00">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5E7927C5" w14:textId="15A2F51B">
            <w:pPr>
              <w:spacing w:line="276" w:lineRule="auto"/>
              <w:rPr>
                <w:rFonts w:ascii="Arial" w:hAnsi="Arial" w:cs="Arial"/>
              </w:rPr>
            </w:pPr>
            <w:r w:rsidRPr="4947C8FD">
              <w:rPr>
                <w:rFonts w:ascii="Arial" w:hAnsi="Arial" w:cs="Arial"/>
              </w:rPr>
              <w:t>Exhibit O(2) (HRSA 99-1)</w:t>
            </w:r>
          </w:p>
          <w:p w:rsidR="00AF5B5F" w:rsidRPr="00B874EC" w:rsidP="00FD14D3" w14:paraId="54A14C8B" w14:textId="61CF5266">
            <w:pPr>
              <w:spacing w:line="276" w:lineRule="auto"/>
            </w:pPr>
            <w:r w:rsidRPr="4947C8FD">
              <w:rPr>
                <w:rFonts w:ascii="Arial" w:hAnsi="Arial" w:cs="Arial"/>
              </w:rPr>
              <w:t>(CHGME FTE Resident Assessment Only)</w:t>
            </w:r>
          </w:p>
        </w:tc>
        <w:tc>
          <w:tcPr>
            <w:tcW w:w="0" w:type="auto"/>
          </w:tcPr>
          <w:p w:rsidR="00AF5B5F" w:rsidRPr="00B874EC" w:rsidP="00AA33D6" w14:paraId="4F5CD814" w14:textId="3869F9CF">
            <w:pPr>
              <w:spacing w:line="276" w:lineRule="auto"/>
              <w:jc w:val="center"/>
              <w:rPr>
                <w:rFonts w:ascii="Arial" w:hAnsi="Arial" w:cs="Arial"/>
                <w:szCs w:val="20"/>
              </w:rPr>
            </w:pPr>
            <w:r w:rsidRPr="00B874EC">
              <w:rPr>
                <w:rFonts w:ascii="Arial" w:hAnsi="Arial" w:cs="Arial"/>
                <w:szCs w:val="20"/>
              </w:rPr>
              <w:t>1,590</w:t>
            </w:r>
          </w:p>
        </w:tc>
        <w:tc>
          <w:tcPr>
            <w:tcW w:w="0" w:type="auto"/>
          </w:tcPr>
          <w:p w:rsidR="00AF5B5F" w:rsidRPr="00B874EC" w:rsidP="3BCFD85B" w14:paraId="37DA699B" w14:textId="6734B675">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4539A6FC" w14:textId="6C489937">
            <w:pPr>
              <w:spacing w:line="276" w:lineRule="auto"/>
              <w:jc w:val="right"/>
              <w:rPr>
                <w:rFonts w:ascii="Arial" w:hAnsi="Arial" w:cs="Arial"/>
                <w:szCs w:val="20"/>
              </w:rPr>
            </w:pPr>
            <w:r w:rsidRPr="00B874EC">
              <w:rPr>
                <w:rFonts w:ascii="Arial" w:hAnsi="Arial" w:cs="Arial"/>
                <w:color w:val="000000" w:themeColor="text1"/>
                <w:szCs w:val="20"/>
              </w:rPr>
              <w:t>$170,638.80</w:t>
            </w:r>
          </w:p>
          <w:p w:rsidR="00AF5B5F" w:rsidRPr="00B874EC" w:rsidP="00B56DC0" w14:paraId="51124031" w14:textId="2D88ED17">
            <w:pPr>
              <w:spacing w:line="276" w:lineRule="auto"/>
              <w:jc w:val="right"/>
              <w:rPr>
                <w:rFonts w:ascii="Arial" w:hAnsi="Arial" w:cs="Arial"/>
                <w:szCs w:val="20"/>
              </w:rPr>
            </w:pPr>
            <w:r w:rsidRPr="00B874EC">
              <w:rPr>
                <w:rFonts w:ascii="Arial" w:hAnsi="Arial" w:cs="Arial"/>
                <w:color w:val="000000" w:themeColor="text1"/>
                <w:szCs w:val="20"/>
              </w:rPr>
              <w:t xml:space="preserve"> </w:t>
            </w:r>
          </w:p>
        </w:tc>
      </w:tr>
      <w:tr w14:paraId="58D3164B" w14:textId="77777777" w:rsidTr="00FD14D3">
        <w:tblPrEx>
          <w:tblW w:w="0" w:type="auto"/>
          <w:tblInd w:w="108" w:type="dxa"/>
          <w:tblLook w:val="04A0"/>
        </w:tblPrEx>
        <w:trPr>
          <w:cantSplit/>
          <w:trHeight w:val="263"/>
        </w:trPr>
        <w:tc>
          <w:tcPr>
            <w:tcW w:w="1599" w:type="dxa"/>
          </w:tcPr>
          <w:p w:rsidR="00AF5B5F" w:rsidRPr="00B874EC" w:rsidP="00AA33D6" w14:paraId="50895B6E" w14:textId="3771C2AD">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357F8DA9" w14:textId="434268B4">
            <w:pPr>
              <w:spacing w:line="276" w:lineRule="auto"/>
              <w:rPr>
                <w:rFonts w:ascii="Arial" w:hAnsi="Arial" w:cs="Arial"/>
              </w:rPr>
            </w:pPr>
            <w:r w:rsidRPr="4947C8FD">
              <w:rPr>
                <w:rFonts w:ascii="Arial" w:hAnsi="Arial" w:cs="Arial"/>
              </w:rPr>
              <w:t>Exhibit P (Reconciliation Tool)(CHGME and THCGME FTE Resident Assessment)</w:t>
            </w:r>
          </w:p>
        </w:tc>
        <w:tc>
          <w:tcPr>
            <w:tcW w:w="0" w:type="auto"/>
          </w:tcPr>
          <w:p w:rsidR="00AF5B5F" w:rsidRPr="00B874EC" w:rsidP="00AA33D6" w14:paraId="5C025568" w14:textId="4B02623D">
            <w:pPr>
              <w:spacing w:line="276" w:lineRule="auto"/>
              <w:jc w:val="center"/>
              <w:rPr>
                <w:rFonts w:ascii="Arial" w:hAnsi="Arial" w:cs="Arial"/>
                <w:szCs w:val="20"/>
              </w:rPr>
            </w:pPr>
            <w:r w:rsidRPr="00B874EC">
              <w:rPr>
                <w:rFonts w:ascii="Arial" w:hAnsi="Arial" w:cs="Arial"/>
                <w:szCs w:val="20"/>
              </w:rPr>
              <w:t>440.40</w:t>
            </w:r>
          </w:p>
        </w:tc>
        <w:tc>
          <w:tcPr>
            <w:tcW w:w="0" w:type="auto"/>
          </w:tcPr>
          <w:p w:rsidR="00AF5B5F" w:rsidRPr="00B874EC" w:rsidP="3BCFD85B" w14:paraId="60935663" w14:textId="382AD6B5">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227D1CDE" w14:textId="5E7B9DD1">
            <w:pPr>
              <w:spacing w:line="276" w:lineRule="auto"/>
              <w:jc w:val="right"/>
              <w:rPr>
                <w:rFonts w:ascii="Arial" w:hAnsi="Arial" w:cs="Arial"/>
                <w:szCs w:val="20"/>
              </w:rPr>
            </w:pPr>
            <w:r w:rsidRPr="00B874EC">
              <w:rPr>
                <w:rFonts w:ascii="Arial" w:hAnsi="Arial" w:cs="Arial"/>
                <w:color w:val="000000" w:themeColor="text1"/>
                <w:szCs w:val="20"/>
              </w:rPr>
              <w:t>$47,263.73</w:t>
            </w:r>
          </w:p>
          <w:p w:rsidR="00AF5B5F" w:rsidRPr="00B874EC" w:rsidP="00B56DC0" w14:paraId="0F660B7B" w14:textId="66146358">
            <w:pPr>
              <w:spacing w:line="276" w:lineRule="auto"/>
              <w:jc w:val="right"/>
              <w:rPr>
                <w:rFonts w:ascii="Arial" w:hAnsi="Arial" w:cs="Arial"/>
                <w:szCs w:val="20"/>
              </w:rPr>
            </w:pPr>
            <w:r w:rsidRPr="00B874EC">
              <w:rPr>
                <w:rFonts w:ascii="Arial" w:hAnsi="Arial" w:cs="Arial"/>
                <w:color w:val="000000" w:themeColor="text1"/>
                <w:szCs w:val="20"/>
              </w:rPr>
              <w:t xml:space="preserve"> </w:t>
            </w:r>
          </w:p>
        </w:tc>
      </w:tr>
      <w:tr w14:paraId="12EEBEDB" w14:textId="77777777" w:rsidTr="00FD14D3">
        <w:tblPrEx>
          <w:tblW w:w="0" w:type="auto"/>
          <w:tblInd w:w="108" w:type="dxa"/>
          <w:tblLook w:val="04A0"/>
        </w:tblPrEx>
        <w:trPr>
          <w:cantSplit/>
          <w:trHeight w:val="263"/>
        </w:trPr>
        <w:tc>
          <w:tcPr>
            <w:tcW w:w="1599" w:type="dxa"/>
          </w:tcPr>
          <w:p w:rsidR="00AF5B5F" w:rsidRPr="00B874EC" w:rsidP="00AA33D6" w14:paraId="350B2652" w14:textId="38F152F1">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45B7A1D7" w14:textId="6CB0C126">
            <w:pPr>
              <w:spacing w:line="276" w:lineRule="auto"/>
              <w:rPr>
                <w:rFonts w:ascii="Arial" w:hAnsi="Arial" w:cs="Arial"/>
              </w:rPr>
            </w:pPr>
            <w:r w:rsidRPr="4947C8FD">
              <w:rPr>
                <w:rFonts w:ascii="Arial" w:hAnsi="Arial" w:cs="Arial"/>
              </w:rPr>
              <w:t xml:space="preserve">Exhibit P(2) </w:t>
            </w:r>
          </w:p>
          <w:p w:rsidR="00AF5B5F" w:rsidRPr="00B874EC" w:rsidP="00FD14D3" w14:paraId="0045CFF7" w14:textId="5A62FBFE">
            <w:pPr>
              <w:spacing w:line="276" w:lineRule="auto"/>
            </w:pPr>
            <w:r w:rsidRPr="4947C8FD">
              <w:rPr>
                <w:rFonts w:ascii="Arial" w:hAnsi="Arial" w:cs="Arial"/>
              </w:rPr>
              <w:t>(CHGME and THCGME FTE Resident Assessment)</w:t>
            </w:r>
          </w:p>
        </w:tc>
        <w:tc>
          <w:tcPr>
            <w:tcW w:w="0" w:type="auto"/>
          </w:tcPr>
          <w:p w:rsidR="00AF5B5F" w:rsidRPr="00B874EC" w:rsidP="00AA33D6" w14:paraId="66C67BFF" w14:textId="796A5B84">
            <w:pPr>
              <w:spacing w:line="276" w:lineRule="auto"/>
              <w:jc w:val="center"/>
              <w:rPr>
                <w:rFonts w:ascii="Arial" w:hAnsi="Arial" w:cs="Arial"/>
                <w:szCs w:val="20"/>
              </w:rPr>
            </w:pPr>
            <w:r w:rsidRPr="00B874EC">
              <w:rPr>
                <w:rFonts w:ascii="Arial" w:hAnsi="Arial" w:cs="Arial"/>
                <w:szCs w:val="20"/>
              </w:rPr>
              <w:t>440.40</w:t>
            </w:r>
          </w:p>
        </w:tc>
        <w:tc>
          <w:tcPr>
            <w:tcW w:w="0" w:type="auto"/>
          </w:tcPr>
          <w:p w:rsidR="00AF5B5F" w:rsidRPr="00B874EC" w14:paraId="678FE3AA" w14:textId="47624061">
            <w:pPr>
              <w:spacing w:line="276" w:lineRule="auto"/>
              <w:jc w:val="center"/>
              <w:rPr>
                <w:rFonts w:ascii="Arial" w:eastAsia="Arial" w:hAnsi="Arial" w:cs="Arial"/>
                <w:szCs w:val="20"/>
              </w:rPr>
            </w:pPr>
            <w:r w:rsidRPr="00B874EC">
              <w:rPr>
                <w:rFonts w:ascii="Arial" w:hAnsi="Arial" w:cs="Arial"/>
                <w:szCs w:val="20"/>
              </w:rPr>
              <w:t>$107.32</w:t>
            </w:r>
          </w:p>
        </w:tc>
        <w:tc>
          <w:tcPr>
            <w:tcW w:w="0" w:type="auto"/>
          </w:tcPr>
          <w:p w:rsidR="00AF5B5F" w:rsidRPr="00B874EC" w:rsidP="00B56DC0" w14:paraId="66915C82" w14:textId="1F4CA0D5">
            <w:pPr>
              <w:spacing w:line="276" w:lineRule="auto"/>
              <w:jc w:val="right"/>
              <w:rPr>
                <w:rFonts w:ascii="Arial" w:hAnsi="Arial" w:cs="Arial"/>
                <w:szCs w:val="20"/>
              </w:rPr>
            </w:pPr>
            <w:r w:rsidRPr="00B874EC">
              <w:rPr>
                <w:rFonts w:ascii="Arial" w:hAnsi="Arial" w:cs="Arial"/>
                <w:color w:val="000000" w:themeColor="text1"/>
                <w:szCs w:val="20"/>
              </w:rPr>
              <w:t>$47,263.73</w:t>
            </w:r>
          </w:p>
          <w:p w:rsidR="00AF5B5F" w:rsidRPr="00B874EC" w:rsidP="00B56DC0" w14:paraId="161DDE88" w14:textId="68DA641F">
            <w:pPr>
              <w:spacing w:line="276" w:lineRule="auto"/>
              <w:jc w:val="right"/>
              <w:rPr>
                <w:rFonts w:ascii="Arial" w:hAnsi="Arial" w:cs="Arial"/>
                <w:szCs w:val="20"/>
              </w:rPr>
            </w:pPr>
            <w:r w:rsidRPr="00B874EC">
              <w:rPr>
                <w:rFonts w:ascii="Arial" w:hAnsi="Arial" w:cs="Arial"/>
                <w:color w:val="000000" w:themeColor="text1"/>
                <w:szCs w:val="20"/>
              </w:rPr>
              <w:t xml:space="preserve"> </w:t>
            </w:r>
          </w:p>
        </w:tc>
      </w:tr>
      <w:tr w14:paraId="2E4950FC" w14:textId="77777777" w:rsidTr="00FD14D3">
        <w:tblPrEx>
          <w:tblW w:w="0" w:type="auto"/>
          <w:tblInd w:w="108" w:type="dxa"/>
          <w:tblLook w:val="04A0"/>
        </w:tblPrEx>
        <w:trPr>
          <w:cantSplit/>
          <w:trHeight w:val="263"/>
        </w:trPr>
        <w:tc>
          <w:tcPr>
            <w:tcW w:w="1599" w:type="dxa"/>
          </w:tcPr>
          <w:p w:rsidR="00AF5B5F" w:rsidRPr="00B874EC" w:rsidP="00AA33D6" w14:paraId="6C1C9AEB" w14:textId="775D1600">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7E94EF54" w14:textId="28FC6F12">
            <w:pPr>
              <w:spacing w:line="276" w:lineRule="auto"/>
              <w:rPr>
                <w:rFonts w:ascii="Arial" w:hAnsi="Arial" w:cs="Arial"/>
              </w:rPr>
            </w:pPr>
            <w:r w:rsidRPr="4947C8FD">
              <w:rPr>
                <w:rFonts w:ascii="Arial" w:hAnsi="Arial" w:cs="Arial"/>
              </w:rPr>
              <w:t xml:space="preserve">Exhibit S </w:t>
            </w:r>
          </w:p>
          <w:p w:rsidR="00AF5B5F" w:rsidRPr="00B874EC" w:rsidP="00FD14D3" w14:paraId="10F62DA7" w14:textId="35AD876A">
            <w:pPr>
              <w:spacing w:line="276" w:lineRule="auto"/>
            </w:pPr>
            <w:r w:rsidRPr="4947C8FD">
              <w:rPr>
                <w:rFonts w:ascii="Arial" w:hAnsi="Arial" w:cs="Arial"/>
              </w:rPr>
              <w:t>(CHGME and THCGME FTE Resident Assessment)</w:t>
            </w:r>
          </w:p>
        </w:tc>
        <w:tc>
          <w:tcPr>
            <w:tcW w:w="0" w:type="auto"/>
          </w:tcPr>
          <w:p w:rsidR="00AF5B5F" w:rsidRPr="00B874EC" w:rsidP="00AA33D6" w14:paraId="05EA0CEA" w14:textId="1147F7B2">
            <w:pPr>
              <w:spacing w:line="276" w:lineRule="auto"/>
              <w:jc w:val="center"/>
              <w:rPr>
                <w:rFonts w:ascii="Arial" w:hAnsi="Arial" w:cs="Arial"/>
                <w:szCs w:val="20"/>
              </w:rPr>
            </w:pPr>
            <w:r w:rsidRPr="00B874EC">
              <w:rPr>
                <w:rFonts w:ascii="Arial" w:hAnsi="Arial" w:cs="Arial"/>
                <w:szCs w:val="20"/>
              </w:rPr>
              <w:t>440.40</w:t>
            </w:r>
          </w:p>
        </w:tc>
        <w:tc>
          <w:tcPr>
            <w:tcW w:w="0" w:type="auto"/>
          </w:tcPr>
          <w:p w:rsidR="00AF5B5F" w:rsidRPr="00B874EC" w:rsidP="3BCFD85B" w14:paraId="7EFE2580" w14:textId="59C2CBD1">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1B9FFB91" w14:textId="2111F2DC">
            <w:pPr>
              <w:spacing w:line="276" w:lineRule="auto"/>
              <w:jc w:val="right"/>
              <w:rPr>
                <w:rFonts w:ascii="Arial" w:hAnsi="Arial" w:cs="Arial"/>
                <w:szCs w:val="20"/>
              </w:rPr>
            </w:pPr>
            <w:r w:rsidRPr="00B874EC">
              <w:rPr>
                <w:rFonts w:ascii="Arial" w:hAnsi="Arial" w:cs="Arial"/>
                <w:color w:val="000000" w:themeColor="text1"/>
                <w:szCs w:val="20"/>
              </w:rPr>
              <w:t>$47,263.73</w:t>
            </w:r>
          </w:p>
          <w:p w:rsidR="00AF5B5F" w:rsidRPr="00B874EC" w:rsidP="00B56DC0" w14:paraId="76F19E0D" w14:textId="3040E7D4">
            <w:pPr>
              <w:spacing w:line="276" w:lineRule="auto"/>
              <w:jc w:val="right"/>
              <w:rPr>
                <w:rFonts w:ascii="Arial" w:hAnsi="Arial" w:cs="Arial"/>
                <w:color w:val="000000" w:themeColor="text1"/>
                <w:szCs w:val="20"/>
              </w:rPr>
            </w:pPr>
          </w:p>
        </w:tc>
      </w:tr>
      <w:tr w14:paraId="2A2D10EE" w14:textId="77777777" w:rsidTr="00FD14D3">
        <w:tblPrEx>
          <w:tblW w:w="0" w:type="auto"/>
          <w:tblInd w:w="108" w:type="dxa"/>
          <w:tblLook w:val="04A0"/>
        </w:tblPrEx>
        <w:trPr>
          <w:cantSplit/>
          <w:trHeight w:val="263"/>
        </w:trPr>
        <w:tc>
          <w:tcPr>
            <w:tcW w:w="1599" w:type="dxa"/>
          </w:tcPr>
          <w:p w:rsidR="00AF5B5F" w:rsidRPr="00B874EC" w:rsidP="00AA33D6" w14:paraId="4DB49B8D" w14:textId="3A8FE3E8">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0F8FBE9B" w14:textId="42A3235F">
            <w:pPr>
              <w:spacing w:line="276" w:lineRule="auto"/>
              <w:rPr>
                <w:rFonts w:ascii="Arial" w:hAnsi="Arial" w:cs="Arial"/>
              </w:rPr>
            </w:pPr>
            <w:r w:rsidRPr="4947C8FD">
              <w:rPr>
                <w:rFonts w:ascii="Arial" w:hAnsi="Arial" w:cs="Arial"/>
              </w:rPr>
              <w:t xml:space="preserve">Exhibit T </w:t>
            </w:r>
          </w:p>
          <w:p w:rsidR="00AF5B5F" w:rsidRPr="00B874EC" w:rsidP="00FD14D3" w14:paraId="350CCA56" w14:textId="4F57FD93">
            <w:pPr>
              <w:spacing w:line="276" w:lineRule="auto"/>
            </w:pPr>
            <w:r w:rsidRPr="4947C8FD">
              <w:rPr>
                <w:rFonts w:ascii="Arial" w:hAnsi="Arial" w:cs="Arial"/>
              </w:rPr>
              <w:t>(CHGME FTE Resident Assessment Only)</w:t>
            </w:r>
          </w:p>
        </w:tc>
        <w:tc>
          <w:tcPr>
            <w:tcW w:w="0" w:type="auto"/>
          </w:tcPr>
          <w:p w:rsidR="00AF5B5F" w:rsidRPr="00B874EC" w:rsidP="00AA33D6" w14:paraId="031954A1" w14:textId="4F42142C">
            <w:pPr>
              <w:spacing w:line="276" w:lineRule="auto"/>
              <w:jc w:val="center"/>
              <w:rPr>
                <w:rFonts w:ascii="Arial" w:hAnsi="Arial" w:cs="Arial"/>
                <w:szCs w:val="20"/>
              </w:rPr>
            </w:pPr>
            <w:r w:rsidRPr="00B874EC">
              <w:rPr>
                <w:rFonts w:ascii="Arial" w:hAnsi="Arial" w:cs="Arial"/>
                <w:szCs w:val="20"/>
              </w:rPr>
              <w:t>220.20</w:t>
            </w:r>
          </w:p>
        </w:tc>
        <w:tc>
          <w:tcPr>
            <w:tcW w:w="0" w:type="auto"/>
          </w:tcPr>
          <w:p w:rsidR="00AF5B5F" w:rsidRPr="00B874EC" w:rsidP="3BCFD85B" w14:paraId="7DD06646" w14:textId="489EA4E8">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3EF077B4" w14:textId="092940F6">
            <w:pPr>
              <w:spacing w:line="276" w:lineRule="auto"/>
              <w:jc w:val="right"/>
              <w:rPr>
                <w:rFonts w:ascii="Arial" w:hAnsi="Arial" w:cs="Arial"/>
                <w:szCs w:val="20"/>
              </w:rPr>
            </w:pPr>
            <w:r w:rsidRPr="00B874EC">
              <w:rPr>
                <w:rFonts w:ascii="Arial" w:hAnsi="Arial" w:cs="Arial"/>
                <w:color w:val="000000" w:themeColor="text1"/>
                <w:szCs w:val="20"/>
              </w:rPr>
              <w:t xml:space="preserve">$23,631.86 </w:t>
            </w:r>
          </w:p>
        </w:tc>
      </w:tr>
      <w:tr w14:paraId="1D5B6192" w14:textId="77777777" w:rsidTr="00FD14D3">
        <w:tblPrEx>
          <w:tblW w:w="0" w:type="auto"/>
          <w:tblInd w:w="108" w:type="dxa"/>
          <w:tblLook w:val="04A0"/>
        </w:tblPrEx>
        <w:trPr>
          <w:cantSplit/>
          <w:trHeight w:val="263"/>
        </w:trPr>
        <w:tc>
          <w:tcPr>
            <w:tcW w:w="1599" w:type="dxa"/>
          </w:tcPr>
          <w:p w:rsidR="00AF5B5F" w:rsidRPr="00B874EC" w:rsidP="00AA33D6" w14:paraId="1DEF3A74" w14:textId="7C3B5430">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3DF3E272" w14:textId="6D742144">
            <w:pPr>
              <w:spacing w:line="276" w:lineRule="auto"/>
              <w:rPr>
                <w:rFonts w:ascii="Arial" w:hAnsi="Arial" w:cs="Arial"/>
              </w:rPr>
            </w:pPr>
            <w:r w:rsidRPr="4947C8FD">
              <w:rPr>
                <w:rFonts w:ascii="Arial" w:hAnsi="Arial" w:cs="Arial"/>
              </w:rPr>
              <w:t xml:space="preserve">Exhibit T(1) </w:t>
            </w:r>
          </w:p>
          <w:p w:rsidR="00AF5B5F" w:rsidRPr="00B874EC" w:rsidP="00FD14D3" w14:paraId="12458A15" w14:textId="07648DEB">
            <w:pPr>
              <w:spacing w:line="276" w:lineRule="auto"/>
            </w:pPr>
            <w:r w:rsidRPr="4947C8FD">
              <w:rPr>
                <w:rFonts w:ascii="Arial" w:hAnsi="Arial" w:cs="Arial"/>
              </w:rPr>
              <w:t>(CHGME FTE Resident Assessment Only)</w:t>
            </w:r>
          </w:p>
        </w:tc>
        <w:tc>
          <w:tcPr>
            <w:tcW w:w="0" w:type="auto"/>
          </w:tcPr>
          <w:p w:rsidR="00AF5B5F" w:rsidRPr="00B874EC" w:rsidP="00AA33D6" w14:paraId="5188E20D" w14:textId="46BB15F1">
            <w:pPr>
              <w:spacing w:line="276" w:lineRule="auto"/>
              <w:jc w:val="center"/>
              <w:rPr>
                <w:rFonts w:ascii="Arial" w:hAnsi="Arial" w:cs="Arial"/>
                <w:szCs w:val="20"/>
              </w:rPr>
            </w:pPr>
            <w:r w:rsidRPr="00B874EC">
              <w:rPr>
                <w:rFonts w:ascii="Arial" w:hAnsi="Arial" w:cs="Arial"/>
                <w:szCs w:val="20"/>
              </w:rPr>
              <w:t>220.20</w:t>
            </w:r>
          </w:p>
        </w:tc>
        <w:tc>
          <w:tcPr>
            <w:tcW w:w="0" w:type="auto"/>
          </w:tcPr>
          <w:p w:rsidR="00AF5B5F" w:rsidRPr="00B874EC" w:rsidP="3BCFD85B" w14:paraId="0B54F327" w14:textId="0EADC755">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5500DE42" w14:textId="3BC4B091">
            <w:pPr>
              <w:spacing w:line="276" w:lineRule="auto"/>
              <w:jc w:val="right"/>
              <w:rPr>
                <w:rFonts w:ascii="Arial" w:hAnsi="Arial" w:cs="Arial"/>
                <w:szCs w:val="20"/>
              </w:rPr>
            </w:pPr>
            <w:r w:rsidRPr="00B874EC">
              <w:rPr>
                <w:rFonts w:ascii="Arial" w:hAnsi="Arial" w:cs="Arial"/>
                <w:color w:val="000000" w:themeColor="text1"/>
                <w:szCs w:val="20"/>
              </w:rPr>
              <w:t xml:space="preserve">$23,631.86 </w:t>
            </w:r>
          </w:p>
        </w:tc>
      </w:tr>
      <w:tr w14:paraId="228FC6AD" w14:textId="77777777" w:rsidTr="00FD14D3">
        <w:tblPrEx>
          <w:tblW w:w="0" w:type="auto"/>
          <w:tblInd w:w="108" w:type="dxa"/>
          <w:tblLook w:val="04A0"/>
        </w:tblPrEx>
        <w:trPr>
          <w:trHeight w:val="263"/>
        </w:trPr>
        <w:tc>
          <w:tcPr>
            <w:tcW w:w="1599" w:type="dxa"/>
          </w:tcPr>
          <w:p w:rsidR="00AF5B5F" w:rsidRPr="00B874EC" w:rsidP="00AA33D6" w14:paraId="55BADE7A" w14:textId="695A7AA9">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005A6078" w14:textId="5BA1972D">
            <w:pPr>
              <w:spacing w:line="276" w:lineRule="auto"/>
              <w:rPr>
                <w:rFonts w:ascii="Arial" w:hAnsi="Arial" w:cs="Arial"/>
              </w:rPr>
            </w:pPr>
            <w:r w:rsidRPr="4947C8FD">
              <w:rPr>
                <w:rFonts w:ascii="Arial" w:hAnsi="Arial" w:cs="Arial"/>
              </w:rPr>
              <w:t xml:space="preserve">Exhibit 1 </w:t>
            </w:r>
          </w:p>
          <w:p w:rsidR="00AF5B5F" w:rsidRPr="00B874EC" w:rsidP="00FD14D3" w14:paraId="700E0645" w14:textId="4691F2AD">
            <w:pPr>
              <w:spacing w:line="276" w:lineRule="auto"/>
            </w:pPr>
            <w:r w:rsidRPr="4947C8FD">
              <w:rPr>
                <w:rFonts w:ascii="Arial" w:hAnsi="Arial" w:cs="Arial"/>
              </w:rPr>
              <w:t>(CHGME FTE Resident Assessment Only)</w:t>
            </w:r>
          </w:p>
        </w:tc>
        <w:tc>
          <w:tcPr>
            <w:tcW w:w="0" w:type="auto"/>
          </w:tcPr>
          <w:p w:rsidR="00AF5B5F" w:rsidRPr="00B874EC" w:rsidP="00AA33D6" w14:paraId="7D431099" w14:textId="10CEFEB4">
            <w:pPr>
              <w:spacing w:line="276" w:lineRule="auto"/>
              <w:jc w:val="center"/>
              <w:rPr>
                <w:rFonts w:ascii="Arial" w:hAnsi="Arial" w:cs="Arial"/>
                <w:szCs w:val="20"/>
              </w:rPr>
            </w:pPr>
            <w:r w:rsidRPr="00B874EC">
              <w:rPr>
                <w:rFonts w:ascii="Arial" w:hAnsi="Arial" w:cs="Arial"/>
                <w:szCs w:val="20"/>
              </w:rPr>
              <w:t>19.8</w:t>
            </w:r>
          </w:p>
        </w:tc>
        <w:tc>
          <w:tcPr>
            <w:tcW w:w="0" w:type="auto"/>
          </w:tcPr>
          <w:p w:rsidR="00AF5B5F" w:rsidRPr="00B874EC" w:rsidP="3BCFD85B" w14:paraId="10E0A669" w14:textId="03B6765B">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1A8C1AE8" w14:textId="09E74612">
            <w:pPr>
              <w:spacing w:line="276" w:lineRule="auto"/>
              <w:jc w:val="right"/>
              <w:rPr>
                <w:rFonts w:ascii="Arial" w:hAnsi="Arial" w:cs="Arial"/>
                <w:szCs w:val="20"/>
              </w:rPr>
            </w:pPr>
            <w:r w:rsidRPr="00B874EC">
              <w:rPr>
                <w:rFonts w:ascii="Arial" w:hAnsi="Arial" w:cs="Arial"/>
                <w:color w:val="000000" w:themeColor="text1"/>
                <w:szCs w:val="20"/>
              </w:rPr>
              <w:t>$2,124.94</w:t>
            </w:r>
          </w:p>
          <w:p w:rsidR="00AF5B5F" w:rsidRPr="00B874EC" w:rsidP="00B56DC0" w14:paraId="155CC21E" w14:textId="571B64BE">
            <w:pPr>
              <w:spacing w:line="276" w:lineRule="auto"/>
              <w:jc w:val="right"/>
              <w:rPr>
                <w:rFonts w:ascii="Arial" w:hAnsi="Arial" w:cs="Arial"/>
                <w:szCs w:val="20"/>
              </w:rPr>
            </w:pPr>
            <w:r w:rsidRPr="00B874EC">
              <w:rPr>
                <w:rFonts w:ascii="Arial" w:hAnsi="Arial" w:cs="Arial"/>
                <w:color w:val="000000" w:themeColor="text1"/>
                <w:szCs w:val="20"/>
              </w:rPr>
              <w:t xml:space="preserve"> </w:t>
            </w:r>
          </w:p>
        </w:tc>
      </w:tr>
      <w:tr w14:paraId="7F519D41" w14:textId="77777777" w:rsidTr="00FD14D3">
        <w:tblPrEx>
          <w:tblW w:w="0" w:type="auto"/>
          <w:tblInd w:w="108" w:type="dxa"/>
          <w:tblLook w:val="04A0"/>
        </w:tblPrEx>
        <w:trPr>
          <w:trHeight w:val="263"/>
        </w:trPr>
        <w:tc>
          <w:tcPr>
            <w:tcW w:w="1599" w:type="dxa"/>
          </w:tcPr>
          <w:p w:rsidR="00AF5B5F" w:rsidRPr="00B874EC" w:rsidP="00AA33D6" w14:paraId="00C5A328" w14:textId="4623D45E">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37F544F0" w14:textId="5335EEFD">
            <w:pPr>
              <w:spacing w:line="276" w:lineRule="auto"/>
              <w:rPr>
                <w:rFonts w:ascii="Arial" w:hAnsi="Arial" w:cs="Arial"/>
              </w:rPr>
            </w:pPr>
            <w:r w:rsidRPr="4947C8FD">
              <w:rPr>
                <w:rFonts w:ascii="Arial" w:hAnsi="Arial" w:cs="Arial"/>
              </w:rPr>
              <w:t>Exhibit 2 (CHGME FTE Resident Assessment Only)</w:t>
            </w:r>
          </w:p>
        </w:tc>
        <w:tc>
          <w:tcPr>
            <w:tcW w:w="0" w:type="auto"/>
          </w:tcPr>
          <w:p w:rsidR="00AF5B5F" w:rsidRPr="00B874EC" w:rsidP="00AA33D6" w14:paraId="5A6890A5" w14:textId="65137ED3">
            <w:pPr>
              <w:spacing w:line="276" w:lineRule="auto"/>
              <w:jc w:val="center"/>
              <w:rPr>
                <w:rFonts w:ascii="Arial" w:hAnsi="Arial" w:cs="Arial"/>
                <w:szCs w:val="20"/>
              </w:rPr>
            </w:pPr>
            <w:r w:rsidRPr="00B874EC">
              <w:rPr>
                <w:rFonts w:ascii="Arial" w:hAnsi="Arial" w:cs="Arial"/>
                <w:szCs w:val="20"/>
              </w:rPr>
              <w:t>19.8</w:t>
            </w:r>
          </w:p>
        </w:tc>
        <w:tc>
          <w:tcPr>
            <w:tcW w:w="0" w:type="auto"/>
          </w:tcPr>
          <w:p w:rsidR="00AF5B5F" w:rsidRPr="00B874EC" w:rsidP="3BCFD85B" w14:paraId="7881FF0D" w14:textId="0877DF2F">
            <w:pPr>
              <w:spacing w:line="276" w:lineRule="auto"/>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4C1C35D5" w14:textId="79B9BBDA">
            <w:pPr>
              <w:spacing w:line="276" w:lineRule="auto"/>
              <w:jc w:val="right"/>
              <w:rPr>
                <w:rFonts w:ascii="Arial" w:hAnsi="Arial" w:cs="Arial"/>
                <w:szCs w:val="20"/>
              </w:rPr>
            </w:pPr>
            <w:r w:rsidRPr="00B874EC">
              <w:rPr>
                <w:rFonts w:ascii="Arial" w:hAnsi="Arial" w:cs="Arial"/>
                <w:color w:val="000000" w:themeColor="text1"/>
                <w:szCs w:val="20"/>
              </w:rPr>
              <w:t>$2,124.94</w:t>
            </w:r>
          </w:p>
          <w:p w:rsidR="00AF5B5F" w:rsidRPr="00B874EC" w:rsidP="00B56DC0" w14:paraId="2E229241" w14:textId="34284813">
            <w:pPr>
              <w:spacing w:line="276" w:lineRule="auto"/>
              <w:jc w:val="right"/>
              <w:rPr>
                <w:rFonts w:ascii="Arial" w:hAnsi="Arial" w:cs="Arial"/>
                <w:szCs w:val="20"/>
              </w:rPr>
            </w:pPr>
            <w:r w:rsidRPr="00B874EC">
              <w:rPr>
                <w:rFonts w:ascii="Arial" w:hAnsi="Arial" w:cs="Arial"/>
                <w:color w:val="000000" w:themeColor="text1"/>
                <w:szCs w:val="20"/>
              </w:rPr>
              <w:t xml:space="preserve"> </w:t>
            </w:r>
          </w:p>
        </w:tc>
      </w:tr>
      <w:tr w14:paraId="634202DD" w14:textId="77777777" w:rsidTr="00FD14D3">
        <w:tblPrEx>
          <w:tblW w:w="0" w:type="auto"/>
          <w:tblInd w:w="108" w:type="dxa"/>
          <w:tblLook w:val="04A0"/>
        </w:tblPrEx>
        <w:trPr>
          <w:trHeight w:val="263"/>
        </w:trPr>
        <w:tc>
          <w:tcPr>
            <w:tcW w:w="1599" w:type="dxa"/>
          </w:tcPr>
          <w:p w:rsidR="00AF5B5F" w:rsidRPr="00B874EC" w:rsidP="00AA33D6" w14:paraId="790AB80D" w14:textId="77A17B30">
            <w:pPr>
              <w:spacing w:line="276" w:lineRule="auto"/>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28CCDBB1" w14:textId="7DDCA1BC">
            <w:pPr>
              <w:rPr>
                <w:rFonts w:ascii="Arial" w:hAnsi="Arial" w:cs="Arial"/>
              </w:rPr>
            </w:pPr>
            <w:r w:rsidRPr="4947C8FD">
              <w:rPr>
                <w:rFonts w:ascii="Arial" w:hAnsi="Arial" w:cs="Arial"/>
              </w:rPr>
              <w:t xml:space="preserve">Exhibit 3 </w:t>
            </w:r>
          </w:p>
          <w:p w:rsidR="00AF5B5F" w:rsidRPr="00B874EC" w:rsidP="00FD14D3" w14:paraId="762F3666" w14:textId="4D9435E7">
            <w:r w:rsidRPr="4947C8FD">
              <w:rPr>
                <w:rFonts w:ascii="Arial" w:hAnsi="Arial" w:cs="Arial"/>
              </w:rPr>
              <w:t>(CHGME FTE Resident Assessment Only)</w:t>
            </w:r>
          </w:p>
        </w:tc>
        <w:tc>
          <w:tcPr>
            <w:tcW w:w="0" w:type="auto"/>
          </w:tcPr>
          <w:p w:rsidR="00AF5B5F" w:rsidRPr="00B874EC" w:rsidP="00AA33D6" w14:paraId="62D83753" w14:textId="57626E52">
            <w:pPr>
              <w:jc w:val="center"/>
              <w:rPr>
                <w:rFonts w:ascii="Arial" w:hAnsi="Arial" w:cs="Arial"/>
                <w:szCs w:val="20"/>
              </w:rPr>
            </w:pPr>
            <w:r w:rsidRPr="00B874EC">
              <w:rPr>
                <w:rFonts w:ascii="Arial" w:hAnsi="Arial" w:cs="Arial"/>
                <w:szCs w:val="20"/>
              </w:rPr>
              <w:t>19.8</w:t>
            </w:r>
          </w:p>
        </w:tc>
        <w:tc>
          <w:tcPr>
            <w:tcW w:w="0" w:type="auto"/>
          </w:tcPr>
          <w:p w:rsidR="00AF5B5F" w:rsidRPr="00B874EC" w:rsidP="3BCFD85B" w14:paraId="1BCF6164" w14:textId="656899B9">
            <w:pPr>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03FE078E" w14:textId="78DE2E0A">
            <w:pPr>
              <w:jc w:val="right"/>
              <w:rPr>
                <w:rFonts w:ascii="Arial" w:hAnsi="Arial" w:cs="Arial"/>
                <w:szCs w:val="20"/>
              </w:rPr>
            </w:pPr>
            <w:r w:rsidRPr="00B874EC">
              <w:rPr>
                <w:rFonts w:ascii="Arial" w:hAnsi="Arial" w:cs="Arial"/>
                <w:color w:val="000000" w:themeColor="text1"/>
                <w:szCs w:val="20"/>
              </w:rPr>
              <w:t>$2,124.94</w:t>
            </w:r>
          </w:p>
          <w:p w:rsidR="00AF5B5F" w:rsidRPr="00B874EC" w:rsidP="00B56DC0" w14:paraId="7DD804ED" w14:textId="1D893CDC">
            <w:pPr>
              <w:jc w:val="right"/>
              <w:rPr>
                <w:rFonts w:ascii="Arial" w:hAnsi="Arial" w:cs="Arial"/>
                <w:color w:val="000000" w:themeColor="text1"/>
                <w:szCs w:val="20"/>
              </w:rPr>
            </w:pPr>
          </w:p>
        </w:tc>
      </w:tr>
      <w:tr w14:paraId="1250B7D8" w14:textId="77777777" w:rsidTr="00FD14D3">
        <w:tblPrEx>
          <w:tblW w:w="0" w:type="auto"/>
          <w:tblInd w:w="108" w:type="dxa"/>
          <w:tblLook w:val="04A0"/>
        </w:tblPrEx>
        <w:trPr>
          <w:trHeight w:val="263"/>
        </w:trPr>
        <w:tc>
          <w:tcPr>
            <w:tcW w:w="1599" w:type="dxa"/>
          </w:tcPr>
          <w:p w:rsidR="00AF5B5F" w:rsidRPr="00B874EC" w:rsidP="00AA33D6" w14:paraId="7674C168" w14:textId="6E101E5B">
            <w:pPr>
              <w:jc w:val="center"/>
              <w:rPr>
                <w:rFonts w:ascii="Arial" w:hAnsi="Arial" w:cs="Arial"/>
                <w:szCs w:val="20"/>
              </w:rPr>
            </w:pPr>
            <w:r w:rsidRPr="00B874EC">
              <w:rPr>
                <w:rFonts w:ascii="Arial" w:hAnsi="Arial" w:cs="Arial"/>
                <w:szCs w:val="20"/>
              </w:rPr>
              <w:t>Auditors</w:t>
            </w:r>
          </w:p>
        </w:tc>
        <w:tc>
          <w:tcPr>
            <w:tcW w:w="2160" w:type="dxa"/>
          </w:tcPr>
          <w:p w:rsidR="00AF5B5F" w:rsidRPr="00B874EC" w:rsidP="00FD14D3" w14:paraId="72B78CCF" w14:textId="70FF9EFC">
            <w:pPr>
              <w:rPr>
                <w:rFonts w:ascii="Arial" w:hAnsi="Arial" w:cs="Arial"/>
              </w:rPr>
            </w:pPr>
            <w:r w:rsidRPr="4947C8FD">
              <w:rPr>
                <w:rFonts w:ascii="Arial" w:hAnsi="Arial" w:cs="Arial"/>
              </w:rPr>
              <w:t xml:space="preserve">Exhibit 4 </w:t>
            </w:r>
          </w:p>
          <w:p w:rsidR="00AF5B5F" w:rsidRPr="00B874EC" w:rsidP="00FD14D3" w14:paraId="14795F74" w14:textId="4ED0B9E8">
            <w:r w:rsidRPr="4947C8FD">
              <w:rPr>
                <w:rFonts w:ascii="Arial" w:hAnsi="Arial" w:cs="Arial"/>
              </w:rPr>
              <w:t>(CHGME FTE Resident Assessment Only)</w:t>
            </w:r>
          </w:p>
        </w:tc>
        <w:tc>
          <w:tcPr>
            <w:tcW w:w="0" w:type="auto"/>
          </w:tcPr>
          <w:p w:rsidR="00AF5B5F" w:rsidRPr="00B874EC" w:rsidP="00036B49" w14:paraId="64F269D8" w14:textId="0C46D581">
            <w:pPr>
              <w:jc w:val="center"/>
              <w:rPr>
                <w:rFonts w:ascii="Arial" w:hAnsi="Arial" w:cs="Arial"/>
                <w:szCs w:val="20"/>
              </w:rPr>
            </w:pPr>
            <w:r w:rsidRPr="00B874EC">
              <w:rPr>
                <w:rFonts w:ascii="Arial" w:hAnsi="Arial" w:cs="Arial"/>
                <w:szCs w:val="20"/>
              </w:rPr>
              <w:t>19.8</w:t>
            </w:r>
          </w:p>
        </w:tc>
        <w:tc>
          <w:tcPr>
            <w:tcW w:w="0" w:type="auto"/>
          </w:tcPr>
          <w:p w:rsidR="00AF5B5F" w:rsidRPr="00B874EC" w:rsidP="00036B49" w14:paraId="42D35F68" w14:textId="7E991BAF">
            <w:pPr>
              <w:jc w:val="center"/>
              <w:rPr>
                <w:rFonts w:ascii="Arial" w:hAnsi="Arial" w:cs="Arial"/>
                <w:szCs w:val="20"/>
              </w:rPr>
            </w:pPr>
            <w:r w:rsidRPr="00B874EC">
              <w:rPr>
                <w:rFonts w:ascii="Arial" w:hAnsi="Arial" w:cs="Arial"/>
                <w:szCs w:val="20"/>
              </w:rPr>
              <w:t>$107.32</w:t>
            </w:r>
          </w:p>
        </w:tc>
        <w:tc>
          <w:tcPr>
            <w:tcW w:w="0" w:type="auto"/>
          </w:tcPr>
          <w:p w:rsidR="00AF5B5F" w:rsidRPr="00B874EC" w:rsidP="00B56DC0" w14:paraId="5000E07E" w14:textId="52C7F1B3">
            <w:pPr>
              <w:jc w:val="right"/>
              <w:rPr>
                <w:rFonts w:ascii="Arial" w:hAnsi="Arial" w:cs="Arial"/>
                <w:szCs w:val="20"/>
              </w:rPr>
            </w:pPr>
            <w:r w:rsidRPr="00B874EC">
              <w:rPr>
                <w:rFonts w:ascii="Arial" w:hAnsi="Arial" w:cs="Arial"/>
                <w:color w:val="000000" w:themeColor="text1"/>
                <w:szCs w:val="20"/>
              </w:rPr>
              <w:t>$2,124.94</w:t>
            </w:r>
          </w:p>
          <w:p w:rsidR="00AF5B5F" w:rsidRPr="00B874EC" w:rsidP="00B56DC0" w14:paraId="41FFEDC0" w14:textId="6C171962">
            <w:pPr>
              <w:jc w:val="right"/>
              <w:rPr>
                <w:rFonts w:ascii="Arial" w:hAnsi="Arial" w:cs="Arial"/>
                <w:color w:val="000000" w:themeColor="text1"/>
                <w:szCs w:val="20"/>
              </w:rPr>
            </w:pPr>
          </w:p>
        </w:tc>
      </w:tr>
      <w:tr w14:paraId="6E2D334E" w14:textId="77777777" w:rsidTr="4947C8FD">
        <w:tblPrEx>
          <w:tblW w:w="0" w:type="auto"/>
          <w:tblInd w:w="108" w:type="dxa"/>
          <w:tblLook w:val="04A0"/>
        </w:tblPrEx>
        <w:trPr>
          <w:trHeight w:val="263"/>
        </w:trPr>
        <w:tc>
          <w:tcPr>
            <w:tcW w:w="1599" w:type="dxa"/>
          </w:tcPr>
          <w:p w:rsidR="00AF5B5F" w:rsidRPr="00B874EC" w:rsidP="00AA33D6" w14:paraId="4F692990" w14:textId="77777777">
            <w:pPr>
              <w:jc w:val="center"/>
              <w:rPr>
                <w:rFonts w:ascii="Arial" w:hAnsi="Arial" w:cs="Arial"/>
                <w:color w:val="000000"/>
                <w:szCs w:val="20"/>
              </w:rPr>
            </w:pPr>
            <w:r w:rsidRPr="00B874EC">
              <w:rPr>
                <w:rFonts w:ascii="Arial" w:hAnsi="Arial" w:cs="Arial"/>
                <w:szCs w:val="20"/>
              </w:rPr>
              <w:t>Total</w:t>
            </w:r>
          </w:p>
        </w:tc>
        <w:tc>
          <w:tcPr>
            <w:tcW w:w="2160" w:type="dxa"/>
          </w:tcPr>
          <w:p w:rsidR="00AF5B5F" w:rsidRPr="00B874EC" w:rsidP="4947C8FD" w14:paraId="7A87E39D" w14:textId="04F17074">
            <w:pPr>
              <w:jc w:val="center"/>
              <w:rPr>
                <w:rFonts w:ascii="Arial" w:eastAsia="Aptos Narrow" w:hAnsi="Arial" w:cs="Arial"/>
                <w:color w:val="000000" w:themeColor="text1"/>
              </w:rPr>
            </w:pPr>
            <w:r w:rsidRPr="4947C8FD">
              <w:rPr>
                <w:rFonts w:ascii="Arial" w:eastAsia="Aptos Narrow" w:hAnsi="Arial" w:cs="Arial"/>
                <w:color w:val="000000" w:themeColor="text1"/>
              </w:rPr>
              <w:t>-</w:t>
            </w:r>
          </w:p>
        </w:tc>
        <w:tc>
          <w:tcPr>
            <w:tcW w:w="0" w:type="auto"/>
          </w:tcPr>
          <w:p w:rsidR="00AF5B5F" w:rsidRPr="00B874EC" w:rsidP="009C2B6F" w14:paraId="1647430F" w14:textId="0F4F915A">
            <w:pPr>
              <w:jc w:val="center"/>
              <w:rPr>
                <w:rFonts w:ascii="Arial" w:eastAsia="Aptos Narrow" w:hAnsi="Arial" w:cs="Arial"/>
                <w:color w:val="000000" w:themeColor="text1"/>
                <w:szCs w:val="20"/>
              </w:rPr>
            </w:pPr>
            <w:r w:rsidRPr="00B874EC">
              <w:rPr>
                <w:rFonts w:ascii="Arial" w:eastAsia="Aptos Narrow" w:hAnsi="Arial" w:cs="Arial"/>
                <w:color w:val="000000" w:themeColor="text1"/>
                <w:szCs w:val="20"/>
              </w:rPr>
              <w:t>6,073.20</w:t>
            </w:r>
          </w:p>
        </w:tc>
        <w:tc>
          <w:tcPr>
            <w:tcW w:w="0" w:type="auto"/>
          </w:tcPr>
          <w:p w:rsidR="00AF5B5F" w:rsidRPr="00B874EC" w:rsidP="00036B49" w14:paraId="5E29AF7D" w14:textId="5B9033DF">
            <w:pPr>
              <w:jc w:val="center"/>
              <w:rPr>
                <w:rFonts w:ascii="Arial" w:eastAsia="Arial" w:hAnsi="Arial" w:cs="Arial"/>
                <w:szCs w:val="20"/>
              </w:rPr>
            </w:pPr>
            <w:r w:rsidRPr="00B874EC">
              <w:rPr>
                <w:rFonts w:ascii="Arial" w:hAnsi="Arial" w:cs="Arial"/>
                <w:szCs w:val="20"/>
              </w:rPr>
              <w:t>$107.32</w:t>
            </w:r>
          </w:p>
        </w:tc>
        <w:tc>
          <w:tcPr>
            <w:tcW w:w="0" w:type="auto"/>
            <w:vAlign w:val="bottom"/>
          </w:tcPr>
          <w:p w:rsidR="00AF5B5F" w:rsidRPr="00B874EC" w:rsidP="5ED76340" w14:paraId="3C17CFB8" w14:textId="4622D5AB">
            <w:pPr>
              <w:widowControl/>
              <w:autoSpaceDE/>
              <w:autoSpaceDN/>
              <w:adjustRightInd/>
              <w:jc w:val="right"/>
              <w:rPr>
                <w:rFonts w:ascii="Arial" w:hAnsi="Arial" w:cs="Arial"/>
                <w:color w:val="000000" w:themeColor="text1"/>
                <w:szCs w:val="20"/>
              </w:rPr>
            </w:pPr>
            <w:r w:rsidRPr="00B874EC">
              <w:rPr>
                <w:rFonts w:ascii="Arial" w:hAnsi="Arial" w:cs="Arial"/>
                <w:color w:val="000000" w:themeColor="text1"/>
                <w:szCs w:val="20"/>
              </w:rPr>
              <w:t>$651,775.82</w:t>
            </w:r>
          </w:p>
          <w:p w:rsidR="00AF5B5F" w:rsidRPr="00B874EC" w:rsidP="00ED5211" w14:paraId="003E3969" w14:textId="29224C0F">
            <w:pPr>
              <w:widowControl/>
              <w:autoSpaceDE/>
              <w:autoSpaceDN/>
              <w:adjustRightInd/>
              <w:jc w:val="right"/>
              <w:rPr>
                <w:rFonts w:ascii="Arial" w:hAnsi="Arial" w:cs="Arial"/>
                <w:color w:val="000000"/>
                <w:szCs w:val="20"/>
              </w:rPr>
            </w:pPr>
            <w:r w:rsidRPr="00B874EC">
              <w:rPr>
                <w:rFonts w:ascii="Arial" w:hAnsi="Arial" w:cs="Arial"/>
                <w:color w:val="000000" w:themeColor="text1"/>
                <w:szCs w:val="20"/>
              </w:rPr>
              <w:t xml:space="preserve"> </w:t>
            </w:r>
          </w:p>
        </w:tc>
      </w:tr>
    </w:tbl>
    <w:p w:rsidR="5155FAD7" w:rsidRPr="00FD14D3" w:rsidP="5ED76340" w14:paraId="72E6E0F9" w14:textId="6330E52A">
      <w:pPr>
        <w:widowControl/>
        <w:ind w:left="270"/>
      </w:pPr>
      <w:r w:rsidRPr="00FD14D3">
        <w:t xml:space="preserve">Source: </w:t>
      </w:r>
      <w:hyperlink r:id="rId9" w:history="1">
        <w:r w:rsidRPr="00B4665A">
          <w:rPr>
            <w:rStyle w:val="Hyperlink"/>
          </w:rPr>
          <w:t>https://www.bls.gov/oes/current/oes111011.htm</w:t>
        </w:r>
      </w:hyperlink>
      <w:r w:rsidR="00F456A7">
        <w:t>.</w:t>
      </w:r>
      <w:r w:rsidRPr="00FD14D3" w:rsidR="123480C1">
        <w:t xml:space="preserve"> </w:t>
      </w:r>
      <w:r w:rsidRPr="00FD14D3" w:rsidR="28EA23F2">
        <w:t xml:space="preserve">National </w:t>
      </w:r>
      <w:r w:rsidRPr="00FD14D3" w:rsidR="123480C1">
        <w:t xml:space="preserve">Hourly </w:t>
      </w:r>
      <w:r w:rsidRPr="00FD14D3" w:rsidR="4AAF8CC1">
        <w:t>75</w:t>
      </w:r>
      <w:r w:rsidRPr="00FD14D3" w:rsidR="4AAF8CC1">
        <w:rPr>
          <w:vertAlign w:val="superscript"/>
        </w:rPr>
        <w:t>th</w:t>
      </w:r>
      <w:r w:rsidRPr="00FD14D3" w:rsidR="4AAF8CC1">
        <w:t xml:space="preserve"> Percentile </w:t>
      </w:r>
      <w:r w:rsidRPr="00FD14D3" w:rsidR="123480C1">
        <w:t xml:space="preserve">Wage Rate </w:t>
      </w:r>
      <w:r w:rsidRPr="00FD14D3" w:rsidR="75C02FB5">
        <w:t>for Accountants and Auditors (13-2011)</w:t>
      </w:r>
      <w:r w:rsidRPr="00FD14D3" w:rsidR="1ABC2D3E">
        <w:t xml:space="preserve"> </w:t>
      </w:r>
      <w:r w:rsidRPr="00FD14D3" w:rsidR="2BCE46AA">
        <w:t>based on the United States Department of Labor, Bureau of Labor</w:t>
      </w:r>
      <w:r w:rsidRPr="00FD14D3" w:rsidR="3F2E6A67">
        <w:t xml:space="preserve"> </w:t>
      </w:r>
      <w:r w:rsidRPr="00FD14D3" w:rsidR="2BCE46AA">
        <w:t xml:space="preserve">Statistics, NAICS, Sector </w:t>
      </w:r>
      <w:r w:rsidRPr="00FD14D3" w:rsidR="35D9B6BB">
        <w:t>54 Professional, Scientific and Technical Services</w:t>
      </w:r>
      <w:r w:rsidRPr="00FD14D3" w:rsidR="2BCE46AA">
        <w:t xml:space="preserve">, NAICS </w:t>
      </w:r>
      <w:r w:rsidRPr="00FD14D3" w:rsidR="4547930B">
        <w:t>541000</w:t>
      </w:r>
      <w:r w:rsidRPr="00FD14D3" w:rsidR="2BCE46AA">
        <w:t xml:space="preserve"> - </w:t>
      </w:r>
      <w:r w:rsidRPr="00FD14D3" w:rsidR="12587B89">
        <w:t>Professional, Scientific and Technical Services</w:t>
      </w:r>
      <w:r w:rsidRPr="00FD14D3" w:rsidR="3C9C59C7">
        <w:t>,</w:t>
      </w:r>
      <w:r w:rsidRPr="00FD14D3" w:rsidR="2BCE46AA">
        <w:t xml:space="preserve"> (</w:t>
      </w:r>
      <w:hyperlink r:id="rId8" w:anchor="/industry/541000" w:history="1">
        <w:r w:rsidRPr="00FD14D3" w:rsidR="00DD45ED">
          <w:rPr>
            <w:rStyle w:val="Hyperlink"/>
          </w:rPr>
          <w:t>https://data.bls.gov/oes/#/industry/541000</w:t>
        </w:r>
      </w:hyperlink>
      <w:r w:rsidRPr="00FD14D3" w:rsidR="2BCE46AA">
        <w:t xml:space="preserve">). Hourly wage doubled to account for benefits. </w:t>
      </w:r>
      <w:r w:rsidRPr="00FD14D3" w:rsidR="49FB0CC8">
        <w:t xml:space="preserve">The </w:t>
      </w:r>
      <w:r w:rsidRPr="00FD14D3" w:rsidR="00363B16">
        <w:t>75</w:t>
      </w:r>
      <w:r w:rsidRPr="00FD14D3" w:rsidR="00363B16">
        <w:rPr>
          <w:vertAlign w:val="superscript"/>
        </w:rPr>
        <w:t>th</w:t>
      </w:r>
      <w:r w:rsidRPr="00FD14D3" w:rsidR="00363B16">
        <w:t xml:space="preserve"> Percentile h</w:t>
      </w:r>
      <w:r w:rsidRPr="00FD14D3" w:rsidR="49FB0CC8">
        <w:t xml:space="preserve">ourly </w:t>
      </w:r>
      <w:r w:rsidRPr="00FD14D3" w:rsidR="3ACAF716">
        <w:t xml:space="preserve">wage </w:t>
      </w:r>
      <w:r w:rsidRPr="00FD14D3" w:rsidR="49FB0CC8">
        <w:t xml:space="preserve">rate is used, as opposed to </w:t>
      </w:r>
      <w:r w:rsidRPr="00FD14D3" w:rsidR="136AD7D7">
        <w:t>Median hourly wage rate</w:t>
      </w:r>
      <w:r w:rsidRPr="00FD14D3" w:rsidR="1567C78A">
        <w:t>,</w:t>
      </w:r>
      <w:r w:rsidRPr="00FD14D3" w:rsidR="49FB0CC8">
        <w:t xml:space="preserve"> since </w:t>
      </w:r>
      <w:r w:rsidRPr="00FD14D3" w:rsidR="7CE009AB">
        <w:t>auditors</w:t>
      </w:r>
      <w:r w:rsidRPr="00FD14D3" w:rsidR="49FB0CC8">
        <w:t xml:space="preserve"> are </w:t>
      </w:r>
      <w:r w:rsidRPr="00FD14D3" w:rsidR="13A69F4E">
        <w:t xml:space="preserve">senior level </w:t>
      </w:r>
      <w:r w:rsidRPr="00FD14D3" w:rsidR="291D0E7C">
        <w:t xml:space="preserve">employees </w:t>
      </w:r>
      <w:r w:rsidRPr="00FD14D3" w:rsidR="59B14168">
        <w:t xml:space="preserve">with </w:t>
      </w:r>
      <w:r w:rsidRPr="00FD14D3" w:rsidR="2ACAE522">
        <w:t xml:space="preserve">specialized expertise and </w:t>
      </w:r>
      <w:r w:rsidRPr="00FD14D3" w:rsidR="59B14168">
        <w:t xml:space="preserve">several years </w:t>
      </w:r>
      <w:r w:rsidRPr="00FD14D3" w:rsidR="00AE70E3">
        <w:t xml:space="preserve">of </w:t>
      </w:r>
      <w:r w:rsidRPr="00FD14D3" w:rsidR="59B14168">
        <w:t>experience</w:t>
      </w:r>
      <w:r w:rsidRPr="00FD14D3" w:rsidR="5DA60165">
        <w:t>.</w:t>
      </w:r>
      <w:r w:rsidRPr="00FD14D3" w:rsidR="6523DE49">
        <w:t xml:space="preserve"> </w:t>
      </w:r>
      <w:r w:rsidRPr="00FD14D3" w:rsidR="4262A4D9">
        <w:t xml:space="preserve">The National estimate for </w:t>
      </w:r>
      <w:r w:rsidRPr="00FD14D3" w:rsidR="6750C840">
        <w:t xml:space="preserve">hourly rate is used, as opposed to adjusting for locality, </w:t>
      </w:r>
      <w:r w:rsidRPr="00FD14D3" w:rsidR="0F47BDAD">
        <w:t>since</w:t>
      </w:r>
      <w:r w:rsidRPr="00FD14D3" w:rsidR="6750C840">
        <w:t xml:space="preserve"> auditors are </w:t>
      </w:r>
      <w:r w:rsidRPr="00FD14D3" w:rsidR="7222644A">
        <w:t>located</w:t>
      </w:r>
      <w:r w:rsidRPr="00FD14D3" w:rsidR="6750C840">
        <w:t xml:space="preserve"> across the United States.</w:t>
      </w:r>
    </w:p>
    <w:p w:rsidR="5155FAD7" w:rsidP="00184F41" w14:paraId="397B1C89" w14:textId="617848BD">
      <w:pPr>
        <w:widowControl/>
        <w:ind w:left="270"/>
        <w:rPr>
          <w:rFonts w:ascii="Arial" w:hAnsi="Arial" w:cs="Arial"/>
        </w:rPr>
      </w:pPr>
    </w:p>
    <w:p w:rsidR="00930244" w:rsidRPr="00ED5211" w:rsidP="00ED5211" w14:paraId="57162016" w14:textId="302D06E0">
      <w:pPr>
        <w:spacing w:after="240"/>
        <w:rPr>
          <w:rFonts w:ascii="Arial" w:hAnsi="Arial" w:cs="Arial"/>
          <w:b/>
          <w:sz w:val="24"/>
        </w:rPr>
      </w:pPr>
      <w:r w:rsidRPr="00ED5211">
        <w:rPr>
          <w:rFonts w:ascii="Arial" w:hAnsi="Arial" w:cs="Arial"/>
          <w:b/>
          <w:sz w:val="24"/>
          <w:u w:val="single"/>
        </w:rPr>
        <w:t xml:space="preserve">13. </w:t>
      </w:r>
      <w:r w:rsidRPr="00ED5211">
        <w:rPr>
          <w:rFonts w:ascii="Arial" w:hAnsi="Arial" w:cs="Arial"/>
          <w:b/>
          <w:sz w:val="24"/>
          <w:u w:val="single"/>
        </w:rPr>
        <w:t>Estimates of other Total Annual Cost Burden to Respondents or Recordkeepers/Capital Costs</w:t>
      </w:r>
    </w:p>
    <w:p w:rsidR="00AA33D6" w:rsidP="00930244" w14:paraId="43AEC94B" w14:textId="4EEED94A">
      <w:pPr>
        <w:spacing w:after="240"/>
        <w:ind w:left="360"/>
        <w:rPr>
          <w:rFonts w:ascii="Arial" w:hAnsi="Arial" w:cs="Arial"/>
          <w:sz w:val="24"/>
        </w:rPr>
      </w:pPr>
      <w:r w:rsidRPr="00B778CB">
        <w:rPr>
          <w:rFonts w:ascii="Arial" w:hAnsi="Arial" w:cs="Arial"/>
          <w:sz w:val="24"/>
        </w:rPr>
        <w:t>Capital costs and start-up costs are minimal since implementation of the program occurred in FY 2000. There are no operational or maintenance costs. Other than their time, t</w:t>
      </w:r>
      <w:r>
        <w:rPr>
          <w:rFonts w:ascii="Arial" w:hAnsi="Arial" w:cs="Arial"/>
          <w:sz w:val="24"/>
        </w:rPr>
        <w:t>here is no cost to respondents.</w:t>
      </w:r>
    </w:p>
    <w:p w:rsidR="00930244" w:rsidRPr="00ED5211" w:rsidP="00ED5211" w14:paraId="6D4D799D" w14:textId="2505D073">
      <w:pPr>
        <w:spacing w:after="240"/>
        <w:rPr>
          <w:rFonts w:ascii="Arial" w:hAnsi="Arial" w:cs="Arial"/>
          <w:b/>
          <w:sz w:val="24"/>
        </w:rPr>
      </w:pPr>
      <w:r>
        <w:rPr>
          <w:rFonts w:ascii="Arial" w:hAnsi="Arial" w:cs="Arial"/>
          <w:b/>
          <w:sz w:val="24"/>
          <w:u w:val="single"/>
        </w:rPr>
        <w:t xml:space="preserve">14. </w:t>
      </w:r>
      <w:r w:rsidRPr="00ED5211">
        <w:rPr>
          <w:rFonts w:ascii="Arial" w:hAnsi="Arial" w:cs="Arial"/>
          <w:b/>
          <w:sz w:val="24"/>
          <w:u w:val="single"/>
        </w:rPr>
        <w:t>Annualized Cost to Federal Government</w:t>
      </w:r>
    </w:p>
    <w:p w:rsidR="00930244" w:rsidP="00930244" w14:paraId="503F7CD6" w14:textId="38824772">
      <w:pPr>
        <w:pStyle w:val="BodyTextIndent"/>
        <w:spacing w:after="240"/>
        <w:ind w:left="270"/>
        <w:rPr>
          <w:rFonts w:ascii="Arial" w:hAnsi="Arial" w:cs="Arial"/>
        </w:rPr>
      </w:pPr>
      <w:r w:rsidRPr="00FA0319">
        <w:rPr>
          <w:rFonts w:ascii="Arial" w:hAnsi="Arial" w:cs="Arial"/>
        </w:rPr>
        <w:t xml:space="preserve">The </w:t>
      </w:r>
      <w:r w:rsidRPr="00736194">
        <w:rPr>
          <w:rFonts w:ascii="Arial" w:hAnsi="Arial" w:cs="Arial"/>
        </w:rPr>
        <w:t xml:space="preserve">total cost to the Federal Government for this information collection includes </w:t>
      </w:r>
      <w:r w:rsidRPr="00CC7655">
        <w:rPr>
          <w:rFonts w:ascii="Arial" w:hAnsi="Arial" w:cs="Arial"/>
        </w:rPr>
        <w:t xml:space="preserve">the costs associated with contracted auditors are estimated to be </w:t>
      </w:r>
      <w:r w:rsidRPr="00CC7655">
        <w:rPr>
          <w:rFonts w:ascii="Arial" w:hAnsi="Arial" w:cs="Arial"/>
          <w:b/>
        </w:rPr>
        <w:t>$</w:t>
      </w:r>
      <w:r w:rsidRPr="5ED76340" w:rsidR="171B0265">
        <w:rPr>
          <w:rFonts w:ascii="Arial" w:hAnsi="Arial" w:cs="Arial"/>
          <w:b/>
          <w:bCs/>
        </w:rPr>
        <w:t>698,</w:t>
      </w:r>
      <w:r w:rsidRPr="5ED76340" w:rsidR="008B1F85">
        <w:rPr>
          <w:rFonts w:ascii="Arial" w:hAnsi="Arial" w:cs="Arial"/>
          <w:b/>
          <w:bCs/>
        </w:rPr>
        <w:t>57</w:t>
      </w:r>
      <w:r w:rsidR="008B1F85">
        <w:rPr>
          <w:rFonts w:ascii="Arial" w:hAnsi="Arial" w:cs="Arial"/>
          <w:b/>
          <w:bCs/>
        </w:rPr>
        <w:t>7</w:t>
      </w:r>
      <w:r w:rsidRPr="5ED76340" w:rsidR="171B0265">
        <w:rPr>
          <w:rFonts w:ascii="Arial" w:hAnsi="Arial" w:cs="Arial"/>
          <w:b/>
          <w:bCs/>
        </w:rPr>
        <w:t>.</w:t>
      </w:r>
      <w:r w:rsidR="008B1F85">
        <w:rPr>
          <w:rFonts w:ascii="Arial" w:hAnsi="Arial" w:cs="Arial"/>
          <w:b/>
          <w:bCs/>
        </w:rPr>
        <w:t>6</w:t>
      </w:r>
      <w:r w:rsidRPr="5ED76340" w:rsidR="171B0265">
        <w:rPr>
          <w:rFonts w:ascii="Arial" w:hAnsi="Arial" w:cs="Arial"/>
          <w:b/>
          <w:bCs/>
        </w:rPr>
        <w:t>2</w:t>
      </w:r>
      <w:r w:rsidR="00036B49">
        <w:rPr>
          <w:rFonts w:ascii="Arial" w:hAnsi="Arial" w:cs="Arial"/>
          <w:b/>
          <w:bCs/>
        </w:rPr>
        <w:t xml:space="preserve"> </w:t>
      </w:r>
      <w:r w:rsidRPr="00A3513D" w:rsidR="21D1F37E">
        <w:rPr>
          <w:rFonts w:ascii="Arial" w:hAnsi="Arial" w:cs="Arial"/>
        </w:rPr>
        <w:t>[$651,775.82 (</w:t>
      </w:r>
      <w:r w:rsidRPr="00A3513D" w:rsidR="551E9CE6">
        <w:rPr>
          <w:rFonts w:ascii="Arial" w:hAnsi="Arial" w:cs="Arial"/>
        </w:rPr>
        <w:t xml:space="preserve">contracted auditor estimated costs to collect the information as </w:t>
      </w:r>
      <w:r w:rsidRPr="00A3513D" w:rsidR="72587CDC">
        <w:rPr>
          <w:rFonts w:ascii="Arial" w:hAnsi="Arial" w:cs="Arial"/>
        </w:rPr>
        <w:t>described</w:t>
      </w:r>
      <w:r w:rsidRPr="00A3513D" w:rsidR="551E9CE6">
        <w:rPr>
          <w:rFonts w:ascii="Arial" w:hAnsi="Arial" w:cs="Arial"/>
        </w:rPr>
        <w:t xml:space="preserve"> in </w:t>
      </w:r>
      <w:r w:rsidRPr="00A3513D" w:rsidR="2C740BB7">
        <w:rPr>
          <w:rFonts w:ascii="Arial" w:hAnsi="Arial" w:cs="Arial"/>
        </w:rPr>
        <w:t>table above) + $46,</w:t>
      </w:r>
      <w:r w:rsidR="007F7F4A">
        <w:rPr>
          <w:rFonts w:ascii="Arial" w:hAnsi="Arial" w:cs="Arial"/>
        </w:rPr>
        <w:t>801.80</w:t>
      </w:r>
      <w:r w:rsidRPr="00A3513D" w:rsidR="2C740BB7">
        <w:rPr>
          <w:rFonts w:ascii="Arial" w:hAnsi="Arial" w:cs="Arial"/>
        </w:rPr>
        <w:t xml:space="preserve"> (Federal Staff </w:t>
      </w:r>
      <w:r w:rsidR="00DE7E3B">
        <w:rPr>
          <w:rFonts w:ascii="Arial" w:hAnsi="Arial" w:cs="Arial"/>
        </w:rPr>
        <w:t xml:space="preserve">Time </w:t>
      </w:r>
      <w:r w:rsidRPr="00A3513D" w:rsidR="2C740BB7">
        <w:rPr>
          <w:rFonts w:ascii="Arial" w:hAnsi="Arial" w:cs="Arial"/>
        </w:rPr>
        <w:t>costs shown below)]</w:t>
      </w:r>
      <w:r w:rsidR="00F92537">
        <w:rPr>
          <w:rFonts w:ascii="Arial" w:hAnsi="Arial" w:cs="Arial"/>
          <w:b/>
          <w:bCs/>
        </w:rPr>
        <w:t xml:space="preserve"> </w:t>
      </w:r>
      <w:r w:rsidRPr="00CC7655">
        <w:rPr>
          <w:rFonts w:ascii="Arial" w:hAnsi="Arial" w:cs="Arial"/>
        </w:rPr>
        <w:t>as</w:t>
      </w:r>
      <w:r>
        <w:rPr>
          <w:rFonts w:ascii="Arial" w:hAnsi="Arial" w:cs="Arial"/>
        </w:rPr>
        <w:t xml:space="preserve"> follows: </w:t>
      </w:r>
      <w:r w:rsidRPr="00736194">
        <w:rPr>
          <w:rFonts w:ascii="Arial" w:hAnsi="Arial" w:cs="Arial"/>
        </w:rPr>
        <w:t xml:space="preserve"> </w:t>
      </w:r>
      <w:r w:rsidRPr="00736194">
        <w:rPr>
          <w:rFonts w:ascii="Arial" w:hAnsi="Arial" w:cs="Arial"/>
          <w:highlight w:val="yellow"/>
        </w:rPr>
        <w:t xml:space="preserve">  </w:t>
      </w:r>
    </w:p>
    <w:p w:rsidR="00930244" w:rsidP="3BCFD85B" w14:paraId="4B6A3C4E" w14:textId="5B188258">
      <w:pPr>
        <w:ind w:left="270"/>
        <w:rPr>
          <w:rFonts w:ascii="Arial" w:hAnsi="Arial" w:cs="Arial"/>
          <w:sz w:val="24"/>
        </w:rPr>
      </w:pPr>
      <w:r w:rsidRPr="3BCFD85B">
        <w:rPr>
          <w:rFonts w:ascii="Arial" w:hAnsi="Arial" w:cs="Arial"/>
          <w:sz w:val="24"/>
        </w:rPr>
        <w:t xml:space="preserve">The cost to the Federal Government is relative to the review and audit of two applications (1 initial application and 1 reconciliation application) and </w:t>
      </w:r>
      <w:r w:rsidRPr="3BCFD85B" w:rsidR="36836A00">
        <w:rPr>
          <w:rFonts w:ascii="Arial" w:hAnsi="Arial" w:cs="Arial"/>
          <w:sz w:val="24"/>
        </w:rPr>
        <w:t xml:space="preserve">two </w:t>
      </w:r>
      <w:r w:rsidRPr="3BCFD85B">
        <w:rPr>
          <w:rFonts w:ascii="Arial" w:hAnsi="Arial" w:cs="Arial"/>
          <w:sz w:val="24"/>
        </w:rPr>
        <w:t>FTE assessment</w:t>
      </w:r>
      <w:r w:rsidRPr="3BCFD85B" w:rsidR="36836A00">
        <w:rPr>
          <w:rFonts w:ascii="Arial" w:hAnsi="Arial" w:cs="Arial"/>
          <w:sz w:val="24"/>
        </w:rPr>
        <w:t>s (1</w:t>
      </w:r>
      <w:r w:rsidRPr="3BCFD85B">
        <w:rPr>
          <w:rFonts w:ascii="Arial" w:hAnsi="Arial" w:cs="Arial"/>
          <w:sz w:val="24"/>
        </w:rPr>
        <w:t xml:space="preserve"> per hospital</w:t>
      </w:r>
      <w:r w:rsidRPr="3BCFD85B" w:rsidR="36836A00">
        <w:rPr>
          <w:rFonts w:ascii="Arial" w:hAnsi="Arial" w:cs="Arial"/>
          <w:sz w:val="24"/>
        </w:rPr>
        <w:t xml:space="preserve"> and 1 per teaching health center)</w:t>
      </w:r>
      <w:r w:rsidRPr="3BCFD85B">
        <w:rPr>
          <w:rFonts w:ascii="Arial" w:hAnsi="Arial" w:cs="Arial"/>
          <w:sz w:val="24"/>
        </w:rPr>
        <w:t xml:space="preserve">. </w:t>
      </w:r>
      <w:r w:rsidRPr="3BCFD85B" w:rsidR="116D37EB">
        <w:rPr>
          <w:rFonts w:ascii="Arial" w:hAnsi="Arial" w:cs="Arial"/>
          <w:sz w:val="24"/>
        </w:rPr>
        <w:t>Wage has been multiplied by 1.5 to account for overhead costs.</w:t>
      </w:r>
      <w:r w:rsidRPr="3BCFD85B">
        <w:rPr>
          <w:rFonts w:ascii="Arial" w:hAnsi="Arial" w:cs="Arial"/>
          <w:sz w:val="24"/>
        </w:rPr>
        <w:t xml:space="preserve"> </w:t>
      </w:r>
    </w:p>
    <w:p w:rsidR="00930244" w:rsidP="00930244" w14:paraId="459852A7" w14:textId="77777777">
      <w:pPr>
        <w:rPr>
          <w:rFonts w:ascii="Arial" w:hAnsi="Arial" w:cs="Arial"/>
          <w:sz w:val="24"/>
        </w:rPr>
      </w:pPr>
    </w:p>
    <w:p w:rsidR="00930244" w:rsidRPr="004E41FF" w:rsidP="00930244" w14:paraId="7FA7B418" w14:textId="78FBB7DA">
      <w:pPr>
        <w:ind w:left="270"/>
        <w:rPr>
          <w:rFonts w:ascii="Arial" w:hAnsi="Arial" w:cs="Arial"/>
          <w:sz w:val="24"/>
        </w:rPr>
      </w:pPr>
      <w:r w:rsidRPr="004E41FF">
        <w:rPr>
          <w:rFonts w:ascii="Arial" w:hAnsi="Arial" w:cs="Arial"/>
          <w:sz w:val="24"/>
        </w:rPr>
        <w:t xml:space="preserve">The </w:t>
      </w:r>
      <w:r w:rsidRPr="5ED76340" w:rsidR="1B3DECB1">
        <w:rPr>
          <w:rFonts w:ascii="Arial" w:hAnsi="Arial" w:cs="Arial"/>
          <w:sz w:val="24"/>
        </w:rPr>
        <w:t>Federal Staff</w:t>
      </w:r>
      <w:r>
        <w:rPr>
          <w:rFonts w:ascii="Arial" w:hAnsi="Arial" w:cs="Arial"/>
          <w:sz w:val="24"/>
        </w:rPr>
        <w:t xml:space="preserve"> </w:t>
      </w:r>
      <w:r w:rsidRPr="004E41FF">
        <w:rPr>
          <w:rFonts w:ascii="Arial" w:hAnsi="Arial" w:cs="Arial"/>
          <w:sz w:val="24"/>
        </w:rPr>
        <w:t xml:space="preserve">costs to the Federal Government </w:t>
      </w:r>
      <w:r>
        <w:rPr>
          <w:rFonts w:ascii="Arial" w:hAnsi="Arial" w:cs="Arial"/>
          <w:sz w:val="24"/>
        </w:rPr>
        <w:t xml:space="preserve">for this information collection </w:t>
      </w:r>
      <w:r w:rsidRPr="004E41FF">
        <w:rPr>
          <w:rFonts w:ascii="Arial" w:hAnsi="Arial" w:cs="Arial"/>
          <w:sz w:val="24"/>
        </w:rPr>
        <w:t xml:space="preserve">are estimated to be </w:t>
      </w:r>
      <w:r w:rsidRPr="004E41FF">
        <w:rPr>
          <w:rFonts w:ascii="Arial" w:hAnsi="Arial" w:cs="Arial"/>
          <w:b/>
          <w:bCs/>
          <w:sz w:val="24"/>
        </w:rPr>
        <w:t>$</w:t>
      </w:r>
      <w:r w:rsidRPr="5ED76340" w:rsidR="396733F2">
        <w:rPr>
          <w:rFonts w:ascii="Arial" w:hAnsi="Arial" w:cs="Arial"/>
          <w:b/>
          <w:bCs/>
          <w:sz w:val="24"/>
        </w:rPr>
        <w:t>46,</w:t>
      </w:r>
      <w:r w:rsidR="007F7F4A">
        <w:rPr>
          <w:rFonts w:ascii="Arial" w:hAnsi="Arial" w:cs="Arial"/>
          <w:b/>
          <w:bCs/>
          <w:sz w:val="24"/>
        </w:rPr>
        <w:t>801.80</w:t>
      </w:r>
      <w:r>
        <w:rPr>
          <w:rFonts w:ascii="Arial" w:hAnsi="Arial" w:cs="Arial"/>
          <w:b/>
          <w:bCs/>
          <w:sz w:val="24"/>
        </w:rPr>
        <w:t xml:space="preserve"> </w:t>
      </w:r>
      <w:r w:rsidRPr="004E41FF">
        <w:rPr>
          <w:rFonts w:ascii="Arial" w:hAnsi="Arial" w:cs="Arial"/>
          <w:bCs/>
          <w:sz w:val="24"/>
        </w:rPr>
        <w:t>a</w:t>
      </w:r>
      <w:r w:rsidRPr="004E41FF">
        <w:rPr>
          <w:rFonts w:ascii="Arial" w:hAnsi="Arial" w:cs="Arial"/>
          <w:sz w:val="24"/>
        </w:rPr>
        <w:t>s follows:</w:t>
      </w:r>
    </w:p>
    <w:p w:rsidR="00930244" w:rsidRPr="004E41FF" w:rsidP="00930244" w14:paraId="5FB4FE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360"/>
        <w:rPr>
          <w:rFonts w:ascii="Arial" w:hAnsi="Arial" w:cs="Arial"/>
          <w:sz w:val="24"/>
        </w:rPr>
      </w:pPr>
    </w:p>
    <w:p w:rsidR="00930244" w:rsidRPr="00E13D18" w:rsidP="00930244" w14:paraId="3D8E5919" w14:textId="77777777">
      <w:pPr>
        <w:rPr>
          <w:rFonts w:ascii="Arial" w:hAnsi="Arial" w:cs="Arial"/>
          <w:b/>
          <w:i/>
          <w:sz w:val="24"/>
        </w:rPr>
      </w:pPr>
      <w:r w:rsidRPr="00E13D18">
        <w:rPr>
          <w:rFonts w:ascii="Arial" w:hAnsi="Arial" w:cs="Arial"/>
          <w:b/>
          <w:i/>
          <w:sz w:val="24"/>
        </w:rPr>
        <w:t>Federal Staff Time</w:t>
      </w:r>
    </w:p>
    <w:p w:rsidR="00930244" w:rsidRPr="004E41FF" w:rsidP="00930244" w14:paraId="18FCF9D6" w14:textId="77777777">
      <w:pPr>
        <w:pStyle w:val="Level1"/>
        <w:tabs>
          <w:tab w:val="left" w:pos="-1440"/>
        </w:tabs>
        <w:ind w:left="360" w:firstLine="0"/>
        <w:rPr>
          <w:rFonts w:ascii="Arial" w:hAnsi="Arial" w:cs="Arial"/>
        </w:rPr>
      </w:pPr>
    </w:p>
    <w:p w:rsidR="00930244" w:rsidRPr="004E41FF" w:rsidP="00930244" w14:paraId="3C0953D8" w14:textId="74294FA8">
      <w:pPr>
        <w:pStyle w:val="Level1"/>
        <w:numPr>
          <w:ilvl w:val="0"/>
          <w:numId w:val="7"/>
        </w:numPr>
        <w:tabs>
          <w:tab w:val="left" w:pos="-1440"/>
        </w:tabs>
        <w:ind w:left="360"/>
        <w:rPr>
          <w:rFonts w:ascii="Arial" w:hAnsi="Arial" w:cs="Arial"/>
        </w:rPr>
      </w:pPr>
      <w:r w:rsidRPr="004E41FF">
        <w:rPr>
          <w:rFonts w:ascii="Arial" w:hAnsi="Arial" w:cs="Arial"/>
        </w:rPr>
        <w:t xml:space="preserve">Review incoming initial application and reconciliation application from the children’s hospitals and </w:t>
      </w:r>
      <w:r w:rsidR="00F670E1">
        <w:rPr>
          <w:rFonts w:ascii="Arial" w:hAnsi="Arial" w:cs="Arial"/>
        </w:rPr>
        <w:t>FTE resident</w:t>
      </w:r>
      <w:r w:rsidRPr="004E41FF">
        <w:rPr>
          <w:rFonts w:ascii="Arial" w:hAnsi="Arial" w:cs="Arial"/>
        </w:rPr>
        <w:t xml:space="preserve"> assessment final reports from auditors to (1) ensure application packages are complete and (2) include all required forms, signatures, and supporting documentation.</w:t>
      </w:r>
    </w:p>
    <w:p w:rsidR="00930244" w:rsidRPr="004E41FF" w:rsidP="00930244" w14:paraId="4CE25BC9" w14:textId="77777777">
      <w:pPr>
        <w:ind w:left="360"/>
        <w:rPr>
          <w:rFonts w:ascii="Arial" w:hAnsi="Arial" w:cs="Arial"/>
          <w:sz w:val="24"/>
        </w:rPr>
      </w:pPr>
      <w:r w:rsidRPr="004E41FF">
        <w:rPr>
          <w:rFonts w:ascii="Arial" w:hAnsi="Arial" w:cs="Arial"/>
          <w:sz w:val="24"/>
        </w:rPr>
        <w:t xml:space="preserve"> </w:t>
      </w:r>
    </w:p>
    <w:p w:rsidR="00930244" w:rsidRPr="004E41FF" w:rsidP="00D23436" w14:paraId="3BF2440A" w14:textId="3C73CC79">
      <w:pPr>
        <w:pStyle w:val="Default"/>
        <w:ind w:left="360"/>
        <w:rPr>
          <w:rFonts w:ascii="Arial" w:hAnsi="Arial" w:cs="Arial"/>
        </w:rPr>
      </w:pPr>
      <w:r w:rsidRPr="3BCFD85B">
        <w:rPr>
          <w:rFonts w:ascii="Arial" w:hAnsi="Arial" w:cs="Arial"/>
        </w:rPr>
        <w:t xml:space="preserve">[GS13/1 (includes locality payment for Washington DC metropolitan </w:t>
      </w:r>
      <w:r w:rsidRPr="3BCFD85B">
        <w:rPr>
          <w:rFonts w:ascii="Arial" w:hAnsi="Arial" w:cs="Arial"/>
        </w:rPr>
        <w:t>area) @</w:t>
      </w:r>
      <w:r w:rsidRPr="3BCFD85B">
        <w:rPr>
          <w:rFonts w:ascii="Arial" w:hAnsi="Arial" w:cs="Arial"/>
        </w:rPr>
        <w:t xml:space="preserve"> $</w:t>
      </w:r>
      <w:r w:rsidRPr="3BCFD85B" w:rsidR="7BDBBB4A">
        <w:rPr>
          <w:rFonts w:ascii="Arial" w:hAnsi="Arial" w:cs="Arial"/>
        </w:rPr>
        <w:t>86.</w:t>
      </w:r>
      <w:r w:rsidRPr="5ED76340" w:rsidR="0089253A">
        <w:rPr>
          <w:rFonts w:ascii="Arial" w:hAnsi="Arial" w:cs="Arial"/>
        </w:rPr>
        <w:t>6</w:t>
      </w:r>
      <w:r w:rsidR="0089253A">
        <w:rPr>
          <w:rFonts w:ascii="Arial" w:hAnsi="Arial" w:cs="Arial"/>
        </w:rPr>
        <w:t>7</w:t>
      </w:r>
      <w:r w:rsidRPr="3BCFD85B">
        <w:rPr>
          <w:rFonts w:ascii="Arial" w:hAnsi="Arial" w:cs="Arial"/>
        </w:rPr>
        <w:t xml:space="preserve">/hour X 60 applications/assessments X </w:t>
      </w:r>
      <w:r w:rsidRPr="3BCFD85B" w:rsidR="0D53B5A0">
        <w:rPr>
          <w:rFonts w:ascii="Arial" w:hAnsi="Arial" w:cs="Arial"/>
        </w:rPr>
        <w:t>4</w:t>
      </w:r>
      <w:r w:rsidRPr="3BCFD85B">
        <w:rPr>
          <w:rFonts w:ascii="Arial" w:hAnsi="Arial" w:cs="Arial"/>
        </w:rPr>
        <w:t xml:space="preserve"> reviews X 15 minutes (.25 hours) per application.]</w:t>
      </w:r>
      <w:r w:rsidR="00D23436">
        <w:rPr>
          <w:rFonts w:ascii="Arial" w:hAnsi="Arial" w:cs="Arial"/>
        </w:rPr>
        <w:tab/>
      </w:r>
      <w:r w:rsidR="00D23436">
        <w:rPr>
          <w:rFonts w:ascii="Arial" w:hAnsi="Arial" w:cs="Arial"/>
        </w:rPr>
        <w:tab/>
      </w:r>
      <w:r w:rsidR="00D23436">
        <w:rPr>
          <w:rFonts w:ascii="Arial" w:hAnsi="Arial" w:cs="Arial"/>
        </w:rPr>
        <w:tab/>
      </w:r>
      <w:r w:rsidR="00D23436">
        <w:rPr>
          <w:rFonts w:ascii="Arial" w:hAnsi="Arial" w:cs="Arial"/>
        </w:rPr>
        <w:tab/>
      </w:r>
      <w:r w:rsidR="00D23436">
        <w:rPr>
          <w:rFonts w:ascii="Arial" w:hAnsi="Arial" w:cs="Arial"/>
        </w:rPr>
        <w:tab/>
      </w:r>
      <w:r w:rsidR="00D23436">
        <w:rPr>
          <w:rFonts w:ascii="Arial" w:hAnsi="Arial" w:cs="Arial"/>
        </w:rPr>
        <w:tab/>
      </w:r>
      <w:r w:rsidR="00D23436">
        <w:rPr>
          <w:rFonts w:ascii="Arial" w:hAnsi="Arial" w:cs="Arial"/>
        </w:rPr>
        <w:tab/>
      </w:r>
      <w:r w:rsidR="00D23436">
        <w:rPr>
          <w:rFonts w:ascii="Arial" w:hAnsi="Arial" w:cs="Arial"/>
        </w:rPr>
        <w:tab/>
      </w:r>
      <w:r w:rsidR="00D23436">
        <w:rPr>
          <w:rFonts w:ascii="Arial" w:hAnsi="Arial" w:cs="Arial"/>
        </w:rPr>
        <w:tab/>
      </w:r>
      <w:r w:rsidRPr="004E41FF">
        <w:rPr>
          <w:rFonts w:ascii="Arial" w:hAnsi="Arial" w:cs="Arial"/>
        </w:rPr>
        <w:t xml:space="preserve"> </w:t>
      </w:r>
      <w:r w:rsidRPr="004E41FF">
        <w:rPr>
          <w:rFonts w:ascii="Arial" w:hAnsi="Arial" w:cs="Arial"/>
          <w:b/>
          <w:bCs/>
        </w:rPr>
        <w:t>$</w:t>
      </w:r>
      <w:r w:rsidR="001E4D5B">
        <w:rPr>
          <w:rFonts w:ascii="Arial" w:hAnsi="Arial" w:cs="Arial"/>
          <w:b/>
          <w:bCs/>
        </w:rPr>
        <w:t>5,</w:t>
      </w:r>
      <w:r w:rsidR="0089253A">
        <w:rPr>
          <w:rFonts w:ascii="Arial" w:hAnsi="Arial" w:cs="Arial"/>
          <w:b/>
          <w:bCs/>
        </w:rPr>
        <w:t>200.20</w:t>
      </w:r>
    </w:p>
    <w:p w:rsidR="00930244" w:rsidRPr="004E41FF" w:rsidP="00930244" w14:paraId="5829169D" w14:textId="77777777">
      <w:pPr>
        <w:tabs>
          <w:tab w:val="right" w:pos="9360"/>
        </w:tabs>
        <w:ind w:left="360" w:firstLine="720"/>
        <w:rPr>
          <w:rFonts w:ascii="Arial" w:hAnsi="Arial" w:cs="Arial"/>
          <w:sz w:val="24"/>
        </w:rPr>
      </w:pPr>
    </w:p>
    <w:p w:rsidR="00930244" w:rsidRPr="004E41FF" w:rsidP="00930244" w14:paraId="3B555CDA" w14:textId="638113DA">
      <w:pPr>
        <w:pStyle w:val="Level1"/>
        <w:numPr>
          <w:ilvl w:val="0"/>
          <w:numId w:val="7"/>
        </w:numPr>
        <w:tabs>
          <w:tab w:val="left" w:pos="-1440"/>
        </w:tabs>
        <w:ind w:left="360"/>
        <w:rPr>
          <w:rFonts w:ascii="Arial" w:hAnsi="Arial" w:cs="Arial"/>
        </w:rPr>
      </w:pPr>
      <w:r w:rsidRPr="004E41FF">
        <w:rPr>
          <w:rFonts w:ascii="Arial" w:hAnsi="Arial" w:cs="Arial"/>
        </w:rPr>
        <w:t xml:space="preserve">Audit complete initial and reconciliation applications from the children’s hospitals and </w:t>
      </w:r>
      <w:r w:rsidR="00F670E1">
        <w:rPr>
          <w:rFonts w:ascii="Arial" w:hAnsi="Arial" w:cs="Arial"/>
        </w:rPr>
        <w:t>FTE resident</w:t>
      </w:r>
      <w:r w:rsidRPr="004E41FF">
        <w:rPr>
          <w:rFonts w:ascii="Arial" w:hAnsi="Arial" w:cs="Arial"/>
        </w:rPr>
        <w:t xml:space="preserve"> assessment final reports from CHGME </w:t>
      </w:r>
      <w:r w:rsidR="000C0021">
        <w:rPr>
          <w:rFonts w:ascii="Arial" w:hAnsi="Arial" w:cs="Arial"/>
        </w:rPr>
        <w:t xml:space="preserve">and THCGME </w:t>
      </w:r>
      <w:r w:rsidRPr="004E41FF">
        <w:rPr>
          <w:rFonts w:ascii="Arial" w:hAnsi="Arial" w:cs="Arial"/>
        </w:rPr>
        <w:t>fiscal intermediaries to ensure that (1) the forms were completed in accordance with stated guidance and instructions and (2) data reported is logical and consistent with supporting documentation and information previously reported to the CHGME Payment Program</w:t>
      </w:r>
      <w:r w:rsidR="000C0021">
        <w:rPr>
          <w:rFonts w:ascii="Arial" w:hAnsi="Arial" w:cs="Arial"/>
        </w:rPr>
        <w:t xml:space="preserve"> and THCGME Program</w:t>
      </w:r>
      <w:r w:rsidRPr="004E41FF">
        <w:rPr>
          <w:rFonts w:ascii="Arial" w:hAnsi="Arial" w:cs="Arial"/>
        </w:rPr>
        <w:t xml:space="preserve">. Communicate with hospitals and CHGME </w:t>
      </w:r>
      <w:r w:rsidR="000C0021">
        <w:rPr>
          <w:rFonts w:ascii="Arial" w:hAnsi="Arial" w:cs="Arial"/>
        </w:rPr>
        <w:t>fiscal intermediaries</w:t>
      </w:r>
      <w:r w:rsidRPr="004E41FF">
        <w:rPr>
          <w:rFonts w:ascii="Arial" w:hAnsi="Arial" w:cs="Arial"/>
        </w:rPr>
        <w:t>, as needed, to resolve discrepancies.</w:t>
      </w:r>
    </w:p>
    <w:p w:rsidR="00930244" w:rsidRPr="004E41FF" w:rsidP="00930244" w14:paraId="54D7EC8A" w14:textId="77777777">
      <w:pPr>
        <w:ind w:left="360"/>
        <w:rPr>
          <w:rFonts w:ascii="Arial" w:hAnsi="Arial" w:cs="Arial"/>
          <w:sz w:val="24"/>
        </w:rPr>
      </w:pPr>
    </w:p>
    <w:p w:rsidR="00930244" w:rsidRPr="004E41FF" w:rsidP="00032674" w14:paraId="033C2CB0" w14:textId="6D4212B1">
      <w:pPr>
        <w:ind w:left="360"/>
        <w:rPr>
          <w:rFonts w:ascii="Arial" w:hAnsi="Arial" w:cs="Arial"/>
          <w:b/>
          <w:bCs/>
          <w:sz w:val="24"/>
        </w:rPr>
      </w:pPr>
      <w:r w:rsidRPr="3BCFD85B">
        <w:rPr>
          <w:rFonts w:ascii="Arial" w:hAnsi="Arial" w:cs="Arial"/>
          <w:sz w:val="24"/>
        </w:rPr>
        <w:t>[GS13/1 @ $</w:t>
      </w:r>
      <w:r w:rsidRPr="3BCFD85B" w:rsidR="1275BC36">
        <w:rPr>
          <w:rFonts w:ascii="Arial" w:hAnsi="Arial" w:cs="Arial"/>
          <w:sz w:val="24"/>
        </w:rPr>
        <w:t>86.</w:t>
      </w:r>
      <w:r w:rsidRPr="5ED76340" w:rsidR="00D01420">
        <w:rPr>
          <w:rFonts w:ascii="Arial" w:hAnsi="Arial" w:cs="Arial"/>
          <w:sz w:val="24"/>
        </w:rPr>
        <w:t>6</w:t>
      </w:r>
      <w:r w:rsidR="00D01420">
        <w:rPr>
          <w:rFonts w:ascii="Arial" w:hAnsi="Arial" w:cs="Arial"/>
          <w:sz w:val="24"/>
        </w:rPr>
        <w:t>7</w:t>
      </w:r>
      <w:r w:rsidRPr="3BCFD85B">
        <w:rPr>
          <w:rFonts w:ascii="Arial" w:hAnsi="Arial" w:cs="Arial"/>
          <w:sz w:val="24"/>
        </w:rPr>
        <w:t xml:space="preserve">/hour X 60 applications/assessments X </w:t>
      </w:r>
      <w:r w:rsidRPr="3BCFD85B" w:rsidR="0D53B5A0">
        <w:rPr>
          <w:rFonts w:ascii="Arial" w:hAnsi="Arial" w:cs="Arial"/>
          <w:sz w:val="24"/>
        </w:rPr>
        <w:t>4</w:t>
      </w:r>
      <w:r w:rsidRPr="3BCFD85B">
        <w:rPr>
          <w:rFonts w:ascii="Arial" w:hAnsi="Arial" w:cs="Arial"/>
          <w:sz w:val="24"/>
        </w:rPr>
        <w:t xml:space="preserve"> reviews X 2 hours per application]</w:t>
      </w:r>
      <w:r>
        <w:tab/>
      </w:r>
      <w:r w:rsidRPr="3BCFD85B">
        <w:rPr>
          <w:rFonts w:ascii="Arial" w:hAnsi="Arial" w:cs="Arial"/>
          <w:sz w:val="24"/>
        </w:rPr>
        <w:t xml:space="preserve"> </w:t>
      </w:r>
      <w:r w:rsidR="00032674">
        <w:rPr>
          <w:rFonts w:ascii="Arial" w:hAnsi="Arial" w:cs="Arial"/>
          <w:b/>
          <w:bCs/>
          <w:sz w:val="24"/>
        </w:rPr>
        <w:tab/>
      </w:r>
      <w:r w:rsidR="00032674">
        <w:rPr>
          <w:rFonts w:ascii="Arial" w:hAnsi="Arial" w:cs="Arial"/>
          <w:b/>
          <w:bCs/>
          <w:sz w:val="24"/>
        </w:rPr>
        <w:tab/>
      </w:r>
      <w:r w:rsidR="00032674">
        <w:rPr>
          <w:rFonts w:ascii="Arial" w:hAnsi="Arial" w:cs="Arial"/>
          <w:b/>
          <w:bCs/>
          <w:sz w:val="24"/>
        </w:rPr>
        <w:tab/>
      </w:r>
      <w:r w:rsidR="00032674">
        <w:rPr>
          <w:rFonts w:ascii="Arial" w:hAnsi="Arial" w:cs="Arial"/>
          <w:b/>
          <w:bCs/>
          <w:sz w:val="24"/>
        </w:rPr>
        <w:tab/>
      </w:r>
      <w:r w:rsidR="00032674">
        <w:rPr>
          <w:rFonts w:ascii="Arial" w:hAnsi="Arial" w:cs="Arial"/>
          <w:b/>
          <w:bCs/>
          <w:sz w:val="24"/>
        </w:rPr>
        <w:tab/>
      </w:r>
      <w:r w:rsidR="00032674">
        <w:rPr>
          <w:rFonts w:ascii="Arial" w:hAnsi="Arial" w:cs="Arial"/>
          <w:b/>
          <w:bCs/>
          <w:sz w:val="24"/>
        </w:rPr>
        <w:tab/>
      </w:r>
      <w:r w:rsidR="00032674">
        <w:rPr>
          <w:rFonts w:ascii="Arial" w:hAnsi="Arial" w:cs="Arial"/>
          <w:b/>
          <w:bCs/>
          <w:sz w:val="24"/>
        </w:rPr>
        <w:tab/>
      </w:r>
      <w:r w:rsidR="00032674">
        <w:rPr>
          <w:rFonts w:ascii="Arial" w:hAnsi="Arial" w:cs="Arial"/>
          <w:b/>
          <w:bCs/>
          <w:sz w:val="24"/>
        </w:rPr>
        <w:tab/>
      </w:r>
      <w:r w:rsidRPr="004E41FF">
        <w:rPr>
          <w:rFonts w:ascii="Arial" w:hAnsi="Arial" w:cs="Arial"/>
          <w:b/>
          <w:bCs/>
          <w:sz w:val="24"/>
        </w:rPr>
        <w:t>$</w:t>
      </w:r>
      <w:r w:rsidRPr="00301D66" w:rsidR="00301D66">
        <w:rPr>
          <w:rFonts w:ascii="Arial" w:hAnsi="Arial" w:cs="Arial"/>
          <w:b/>
          <w:bCs/>
          <w:sz w:val="24"/>
        </w:rPr>
        <w:t>41,</w:t>
      </w:r>
      <w:r w:rsidR="00D257EC">
        <w:rPr>
          <w:rFonts w:ascii="Arial" w:hAnsi="Arial" w:cs="Arial"/>
          <w:b/>
          <w:bCs/>
          <w:sz w:val="24"/>
        </w:rPr>
        <w:t>601.60</w:t>
      </w:r>
    </w:p>
    <w:p w:rsidR="00930244" w:rsidRPr="004E41FF" w:rsidP="00930244" w14:paraId="368B1BC7" w14:textId="77777777">
      <w:pPr>
        <w:ind w:left="360"/>
        <w:rPr>
          <w:rFonts w:ascii="Arial" w:hAnsi="Arial" w:cs="Arial"/>
          <w:b/>
          <w:bCs/>
          <w:sz w:val="24"/>
        </w:rPr>
      </w:pPr>
    </w:p>
    <w:p w:rsidR="00930244" w:rsidP="009C2B6F" w14:paraId="0F5B3516" w14:textId="7C8A9A18">
      <w:pPr>
        <w:pStyle w:val="Level1"/>
        <w:rPr>
          <w:rFonts w:ascii="Arial" w:hAnsi="Arial" w:cs="Arial"/>
          <w:b/>
          <w:u w:val="single"/>
        </w:rPr>
      </w:pPr>
    </w:p>
    <w:p w:rsidR="00930244" w:rsidRPr="00ED5211" w:rsidP="09EDD6AF" w14:paraId="39103B13" w14:textId="76E9CA1A">
      <w:pPr>
        <w:pStyle w:val="ListParagraph"/>
        <w:numPr>
          <w:ilvl w:val="0"/>
          <w:numId w:val="16"/>
        </w:numPr>
        <w:spacing w:after="240"/>
        <w:rPr>
          <w:rFonts w:ascii="Arial" w:hAnsi="Arial" w:cs="Arial"/>
          <w:b/>
          <w:bCs/>
          <w:sz w:val="24"/>
        </w:rPr>
      </w:pPr>
      <w:r w:rsidRPr="09EDD6AF">
        <w:rPr>
          <w:rFonts w:ascii="Arial" w:hAnsi="Arial" w:cs="Arial"/>
          <w:b/>
          <w:bCs/>
          <w:sz w:val="24"/>
          <w:u w:val="single"/>
        </w:rPr>
        <w:t>Explanation for Program Changes or Adjustments</w:t>
      </w:r>
    </w:p>
    <w:p w:rsidR="00FD14D3" w:rsidP="09EDD6AF" w14:paraId="6D8585C9" w14:textId="4B2E532C">
      <w:pPr>
        <w:ind w:left="360"/>
        <w:rPr>
          <w:rFonts w:ascii="Arial" w:hAnsi="Arial" w:cs="Arial"/>
          <w:sz w:val="24"/>
        </w:rPr>
      </w:pPr>
      <w:r w:rsidRPr="09EDD6AF">
        <w:rPr>
          <w:rFonts w:ascii="Arial" w:hAnsi="Arial" w:cs="Arial"/>
          <w:sz w:val="24"/>
        </w:rPr>
        <w:t xml:space="preserve">The current burden inventory is </w:t>
      </w:r>
      <w:r w:rsidRPr="09EDD6AF" w:rsidR="00430468">
        <w:rPr>
          <w:rFonts w:ascii="Arial" w:hAnsi="Arial" w:cs="Arial"/>
          <w:sz w:val="24"/>
        </w:rPr>
        <w:t>9</w:t>
      </w:r>
      <w:r w:rsidR="004558D7">
        <w:rPr>
          <w:rFonts w:ascii="Arial" w:hAnsi="Arial" w:cs="Arial"/>
          <w:sz w:val="24"/>
        </w:rPr>
        <w:t>8</w:t>
      </w:r>
      <w:r w:rsidRPr="09EDD6AF" w:rsidR="00430468">
        <w:rPr>
          <w:rFonts w:ascii="Arial" w:hAnsi="Arial" w:cs="Arial"/>
          <w:sz w:val="24"/>
        </w:rPr>
        <w:t>80.</w:t>
      </w:r>
      <w:r w:rsidRPr="09EDD6AF" w:rsidR="1AC5D461">
        <w:rPr>
          <w:rFonts w:ascii="Arial" w:hAnsi="Arial" w:cs="Arial"/>
          <w:sz w:val="24"/>
        </w:rPr>
        <w:t>4</w:t>
      </w:r>
      <w:r w:rsidRPr="09EDD6AF" w:rsidR="23CB43A6">
        <w:rPr>
          <w:rFonts w:ascii="Arial" w:hAnsi="Arial" w:cs="Arial"/>
          <w:sz w:val="24"/>
        </w:rPr>
        <w:t>0</w:t>
      </w:r>
      <w:r w:rsidRPr="09EDD6AF">
        <w:rPr>
          <w:rFonts w:ascii="Arial" w:hAnsi="Arial" w:cs="Arial"/>
          <w:sz w:val="24"/>
        </w:rPr>
        <w:t xml:space="preserve"> </w:t>
      </w:r>
      <w:r w:rsidRPr="09EDD6AF" w:rsidR="009D55B1">
        <w:rPr>
          <w:rFonts w:ascii="Arial" w:hAnsi="Arial" w:cs="Arial"/>
          <w:sz w:val="24"/>
        </w:rPr>
        <w:t>hours,</w:t>
      </w:r>
      <w:r w:rsidRPr="09EDD6AF">
        <w:rPr>
          <w:rFonts w:ascii="Arial" w:hAnsi="Arial" w:cs="Arial"/>
          <w:sz w:val="24"/>
        </w:rPr>
        <w:t xml:space="preserve"> and this request is for </w:t>
      </w:r>
      <w:r w:rsidRPr="09EDD6AF" w:rsidR="001665EB">
        <w:rPr>
          <w:rFonts w:ascii="Arial" w:hAnsi="Arial" w:cs="Arial"/>
          <w:sz w:val="24"/>
        </w:rPr>
        <w:t>9980.40</w:t>
      </w:r>
      <w:r w:rsidRPr="09EDD6AF" w:rsidR="000C0021">
        <w:rPr>
          <w:rFonts w:ascii="Arial" w:hAnsi="Arial" w:cs="Arial"/>
          <w:sz w:val="24"/>
        </w:rPr>
        <w:t xml:space="preserve"> </w:t>
      </w:r>
      <w:r w:rsidRPr="09EDD6AF">
        <w:rPr>
          <w:rFonts w:ascii="Arial" w:hAnsi="Arial" w:cs="Arial"/>
          <w:sz w:val="24"/>
        </w:rPr>
        <w:t>hours</w:t>
      </w:r>
      <w:r w:rsidR="009835E7">
        <w:rPr>
          <w:rFonts w:ascii="Arial" w:hAnsi="Arial" w:cs="Arial"/>
          <w:sz w:val="24"/>
        </w:rPr>
        <w:t xml:space="preserve">. </w:t>
      </w:r>
      <w:r w:rsidRPr="009835E7" w:rsidR="009835E7">
        <w:rPr>
          <w:rFonts w:ascii="Arial" w:hAnsi="Arial" w:cs="Arial"/>
          <w:sz w:val="24"/>
        </w:rPr>
        <w:t>There was an increase in the burden for HRSA 99-2 (Initial) because the average burden per response went up from 9.67 hours to 11.33 hours.</w:t>
      </w:r>
    </w:p>
    <w:p w:rsidR="000C0021" w:rsidP="00930244" w14:paraId="248F2AD0" w14:textId="77777777">
      <w:pPr>
        <w:ind w:left="720"/>
        <w:rPr>
          <w:rFonts w:ascii="Arial" w:hAnsi="Arial" w:cs="Arial"/>
          <w:sz w:val="24"/>
        </w:rPr>
      </w:pPr>
    </w:p>
    <w:p w:rsidR="00930244" w:rsidRPr="00ED5211" w:rsidP="00ED5211" w14:paraId="6E4CA619" w14:textId="5EF6D9A9">
      <w:pPr>
        <w:pStyle w:val="ListParagraph"/>
        <w:numPr>
          <w:ilvl w:val="0"/>
          <w:numId w:val="16"/>
        </w:numPr>
        <w:spacing w:after="240"/>
        <w:rPr>
          <w:rFonts w:ascii="Arial" w:hAnsi="Arial" w:cs="Arial"/>
          <w:b/>
          <w:sz w:val="24"/>
        </w:rPr>
      </w:pPr>
      <w:r w:rsidRPr="00ED5211">
        <w:rPr>
          <w:rFonts w:ascii="Arial" w:hAnsi="Arial" w:cs="Arial"/>
          <w:b/>
          <w:sz w:val="24"/>
          <w:u w:val="single"/>
        </w:rPr>
        <w:t>Plans for Tabulation, Publication, and Project Time Schedule</w:t>
      </w:r>
    </w:p>
    <w:p w:rsidR="00930244" w:rsidP="00A3513D" w14:paraId="0D8CF2EA" w14:textId="2B4ACF7D">
      <w:pPr>
        <w:pStyle w:val="ListParagraph"/>
        <w:spacing w:after="240"/>
        <w:ind w:left="360"/>
        <w:rPr>
          <w:rFonts w:ascii="Arial" w:hAnsi="Arial" w:cs="Arial"/>
          <w:sz w:val="24"/>
        </w:rPr>
      </w:pPr>
      <w:r w:rsidRPr="3BCFD85B">
        <w:rPr>
          <w:rFonts w:ascii="Arial" w:hAnsi="Arial" w:cs="Arial"/>
          <w:sz w:val="24"/>
        </w:rPr>
        <w:t xml:space="preserve">HRSA currently publishes </w:t>
      </w:r>
      <w:r w:rsidRPr="3BCFD85B" w:rsidR="33F5C5FA">
        <w:rPr>
          <w:rFonts w:ascii="Arial" w:hAnsi="Arial" w:cs="Arial"/>
          <w:sz w:val="24"/>
        </w:rPr>
        <w:t xml:space="preserve">aggregate </w:t>
      </w:r>
      <w:r w:rsidRPr="44D5B432" w:rsidR="05FBA0E6">
        <w:rPr>
          <w:rFonts w:ascii="Arial" w:hAnsi="Arial" w:cs="Arial"/>
          <w:sz w:val="24"/>
        </w:rPr>
        <w:t>C</w:t>
      </w:r>
      <w:r w:rsidRPr="44D5B432" w:rsidR="4FE75915">
        <w:rPr>
          <w:rFonts w:ascii="Arial" w:hAnsi="Arial" w:cs="Arial"/>
          <w:sz w:val="24"/>
        </w:rPr>
        <w:t>H</w:t>
      </w:r>
      <w:r w:rsidRPr="44D5B432" w:rsidR="05FBA0E6">
        <w:rPr>
          <w:rFonts w:ascii="Arial" w:hAnsi="Arial" w:cs="Arial"/>
          <w:sz w:val="24"/>
        </w:rPr>
        <w:t xml:space="preserve">GME Payment Program </w:t>
      </w:r>
      <w:r w:rsidRPr="44D5B432" w:rsidR="11EE25A4">
        <w:rPr>
          <w:rFonts w:ascii="Arial" w:hAnsi="Arial" w:cs="Arial"/>
          <w:sz w:val="24"/>
        </w:rPr>
        <w:t>application</w:t>
      </w:r>
      <w:r w:rsidRPr="44D5B432" w:rsidR="33F5C5FA">
        <w:rPr>
          <w:rFonts w:ascii="Arial" w:hAnsi="Arial" w:cs="Arial"/>
          <w:sz w:val="24"/>
        </w:rPr>
        <w:t xml:space="preserve"> </w:t>
      </w:r>
      <w:r w:rsidRPr="3BCFD85B" w:rsidR="33F5C5FA">
        <w:rPr>
          <w:rFonts w:ascii="Arial" w:hAnsi="Arial" w:cs="Arial"/>
          <w:sz w:val="24"/>
        </w:rPr>
        <w:t xml:space="preserve">data to demonstrate </w:t>
      </w:r>
      <w:hyperlink r:id="rId10" w:history="1">
        <w:r w:rsidRPr="44D5B432">
          <w:rPr>
            <w:rStyle w:val="Hyperlink"/>
            <w:rFonts w:ascii="Arial" w:hAnsi="Arial" w:cs="Arial"/>
            <w:sz w:val="24"/>
          </w:rPr>
          <w:t>performance highlights and accomplishments</w:t>
        </w:r>
      </w:hyperlink>
      <w:r w:rsidRPr="44D5B432" w:rsidR="37AB2636">
        <w:rPr>
          <w:rFonts w:ascii="Arial" w:hAnsi="Arial" w:cs="Arial"/>
          <w:sz w:val="24"/>
        </w:rPr>
        <w:t>,</w:t>
      </w:r>
      <w:r w:rsidRPr="44D5B432" w:rsidR="2ABA81A0">
        <w:rPr>
          <w:rFonts w:ascii="Arial" w:hAnsi="Arial" w:cs="Arial"/>
          <w:sz w:val="24"/>
        </w:rPr>
        <w:t xml:space="preserve"> </w:t>
      </w:r>
      <w:r w:rsidRPr="3BCFD85B" w:rsidR="2ABA81A0">
        <w:rPr>
          <w:rFonts w:ascii="Arial" w:hAnsi="Arial" w:cs="Arial"/>
          <w:sz w:val="24"/>
        </w:rPr>
        <w:t xml:space="preserve">to meet </w:t>
      </w:r>
      <w:r w:rsidRPr="3BCFD85B" w:rsidR="35E5DD2C">
        <w:rPr>
          <w:rFonts w:ascii="Arial" w:hAnsi="Arial" w:cs="Arial"/>
          <w:sz w:val="24"/>
        </w:rPr>
        <w:t xml:space="preserve">the </w:t>
      </w:r>
      <w:r w:rsidRPr="3BCFD85B" w:rsidR="2ABA81A0">
        <w:rPr>
          <w:rFonts w:ascii="Arial" w:hAnsi="Arial" w:cs="Arial"/>
          <w:sz w:val="24"/>
        </w:rPr>
        <w:t>GPRA reporting requirements</w:t>
      </w:r>
      <w:r w:rsidRPr="44D5B432" w:rsidR="495D1057">
        <w:rPr>
          <w:rFonts w:ascii="Arial" w:hAnsi="Arial" w:cs="Arial"/>
          <w:sz w:val="24"/>
        </w:rPr>
        <w:t xml:space="preserve">, </w:t>
      </w:r>
      <w:r w:rsidRPr="44D5B432" w:rsidR="3FFAD2AA">
        <w:rPr>
          <w:rFonts w:ascii="Arial" w:hAnsi="Arial" w:cs="Arial"/>
          <w:sz w:val="24"/>
        </w:rPr>
        <w:t xml:space="preserve">inform </w:t>
      </w:r>
      <w:hyperlink r:id="rId11" w:history="1">
        <w:r w:rsidRPr="44D5B432" w:rsidR="3FFAD2AA">
          <w:rPr>
            <w:rStyle w:val="Hyperlink"/>
            <w:rFonts w:ascii="Arial" w:hAnsi="Arial" w:cs="Arial"/>
            <w:sz w:val="24"/>
          </w:rPr>
          <w:t>Congressional Budget Justifications</w:t>
        </w:r>
      </w:hyperlink>
      <w:r w:rsidRPr="44D5B432" w:rsidR="3FFAD2AA">
        <w:rPr>
          <w:rFonts w:ascii="Arial" w:hAnsi="Arial" w:cs="Arial"/>
          <w:sz w:val="24"/>
        </w:rPr>
        <w:t xml:space="preserve">, </w:t>
      </w:r>
      <w:r w:rsidRPr="44D5B432" w:rsidR="495D1057">
        <w:rPr>
          <w:rFonts w:ascii="Arial" w:hAnsi="Arial" w:cs="Arial"/>
          <w:sz w:val="24"/>
        </w:rPr>
        <w:t>and respond to Freedom</w:t>
      </w:r>
      <w:r w:rsidRPr="3BCFD85B" w:rsidR="2ABA81A0">
        <w:rPr>
          <w:rFonts w:ascii="Arial" w:hAnsi="Arial" w:cs="Arial"/>
          <w:sz w:val="24"/>
        </w:rPr>
        <w:t xml:space="preserve"> </w:t>
      </w:r>
      <w:r w:rsidRPr="3BCFD85B">
        <w:rPr>
          <w:rFonts w:ascii="Arial" w:hAnsi="Arial" w:cs="Arial"/>
          <w:sz w:val="24"/>
        </w:rPr>
        <w:t xml:space="preserve">of </w:t>
      </w:r>
      <w:r w:rsidRPr="44D5B432" w:rsidR="495D1057">
        <w:rPr>
          <w:rFonts w:ascii="Arial" w:hAnsi="Arial" w:cs="Arial"/>
          <w:sz w:val="24"/>
        </w:rPr>
        <w:t>Information Act requests</w:t>
      </w:r>
      <w:r w:rsidRPr="44D5B432" w:rsidR="6AF7C4D1">
        <w:rPr>
          <w:rFonts w:ascii="Arial" w:hAnsi="Arial" w:cs="Arial"/>
          <w:sz w:val="24"/>
        </w:rPr>
        <w:t xml:space="preserve"> and inquiries from OMB </w:t>
      </w:r>
      <w:r w:rsidRPr="000A7001" w:rsidR="6AF7C4D1">
        <w:rPr>
          <w:rFonts w:ascii="Arial" w:hAnsi="Arial" w:cs="Arial"/>
          <w:sz w:val="24"/>
        </w:rPr>
        <w:t xml:space="preserve">and </w:t>
      </w:r>
      <w:r w:rsidRPr="009D55B1" w:rsidR="00F60D8F">
        <w:rPr>
          <w:rFonts w:ascii="Arial" w:hAnsi="Arial" w:cs="Arial"/>
          <w:sz w:val="24"/>
        </w:rPr>
        <w:t>Congress</w:t>
      </w:r>
      <w:r w:rsidR="00512A4B">
        <w:rPr>
          <w:rFonts w:ascii="Arial" w:hAnsi="Arial" w:cs="Arial"/>
          <w:sz w:val="24"/>
        </w:rPr>
        <w:t xml:space="preserve">. </w:t>
      </w:r>
      <w:r w:rsidRPr="000A7001">
        <w:rPr>
          <w:rFonts w:ascii="Arial" w:hAnsi="Arial" w:cs="Arial"/>
          <w:sz w:val="24"/>
        </w:rPr>
        <w:t>Additional publication of information and data are not currently planned, however HRSA may want to publish additional aggregate highlights from our CHGME hospitals in the future. Data will also be analyzed for internal administrative</w:t>
      </w:r>
      <w:r w:rsidRPr="3BCFD85B">
        <w:rPr>
          <w:rFonts w:ascii="Arial" w:hAnsi="Arial" w:cs="Arial"/>
          <w:sz w:val="24"/>
        </w:rPr>
        <w:t xml:space="preserve"> purposes and for tracking the performance indicators.</w:t>
      </w:r>
      <w:r w:rsidRPr="44D5B432" w:rsidR="21B13617">
        <w:rPr>
          <w:rFonts w:ascii="Arial" w:hAnsi="Arial" w:cs="Arial"/>
          <w:sz w:val="24"/>
        </w:rPr>
        <w:t xml:space="preserve"> The FTE resident assessment data is </w:t>
      </w:r>
      <w:r w:rsidRPr="44D5B432" w:rsidR="26D0B7C7">
        <w:rPr>
          <w:rFonts w:ascii="Arial" w:hAnsi="Arial" w:cs="Arial"/>
          <w:sz w:val="24"/>
        </w:rPr>
        <w:t>tabulated by the auditors as part of the FTE resident assessment contract and provided to HRSA. HRSA does not publish the FTE resident tabulated data at this time but</w:t>
      </w:r>
      <w:r w:rsidRPr="44D5B432" w:rsidR="00709908">
        <w:rPr>
          <w:rFonts w:ascii="Arial" w:hAnsi="Arial" w:cs="Arial"/>
          <w:sz w:val="24"/>
        </w:rPr>
        <w:t xml:space="preserve"> may want to publish aggregate </w:t>
      </w:r>
      <w:r w:rsidR="00032BC8">
        <w:rPr>
          <w:rFonts w:ascii="Arial" w:hAnsi="Arial" w:cs="Arial"/>
          <w:sz w:val="24"/>
        </w:rPr>
        <w:t xml:space="preserve">audited </w:t>
      </w:r>
      <w:r w:rsidRPr="44D5B432" w:rsidR="15F3E9ED">
        <w:rPr>
          <w:rFonts w:ascii="Arial" w:hAnsi="Arial" w:cs="Arial"/>
          <w:sz w:val="24"/>
        </w:rPr>
        <w:t xml:space="preserve">data in the future to provide </w:t>
      </w:r>
      <w:r w:rsidRPr="44D5B432" w:rsidR="148DE13B">
        <w:rPr>
          <w:rFonts w:ascii="Arial" w:hAnsi="Arial" w:cs="Arial"/>
          <w:sz w:val="24"/>
        </w:rPr>
        <w:t xml:space="preserve">more detailed </w:t>
      </w:r>
      <w:r w:rsidRPr="44D5B432" w:rsidR="00709908">
        <w:rPr>
          <w:rFonts w:ascii="Arial" w:hAnsi="Arial" w:cs="Arial"/>
          <w:sz w:val="24"/>
        </w:rPr>
        <w:t>information</w:t>
      </w:r>
      <w:r w:rsidRPr="44D5B432" w:rsidR="388E5132">
        <w:rPr>
          <w:rFonts w:ascii="Arial" w:hAnsi="Arial" w:cs="Arial"/>
          <w:sz w:val="24"/>
        </w:rPr>
        <w:t xml:space="preserve"> on the </w:t>
      </w:r>
      <w:r w:rsidRPr="44D5B432" w:rsidR="33D6452B">
        <w:rPr>
          <w:rFonts w:ascii="Arial" w:hAnsi="Arial" w:cs="Arial"/>
          <w:sz w:val="24"/>
        </w:rPr>
        <w:t xml:space="preserve">types of </w:t>
      </w:r>
      <w:r w:rsidRPr="44D5B432" w:rsidR="388E5132">
        <w:rPr>
          <w:rFonts w:ascii="Arial" w:hAnsi="Arial" w:cs="Arial"/>
          <w:sz w:val="24"/>
        </w:rPr>
        <w:t>residency programs and residents supported by the CHGME Payment Program and the THCGME Program.</w:t>
      </w:r>
    </w:p>
    <w:p w:rsidR="00930244" w:rsidRPr="00C45431" w:rsidP="00ED5211" w14:paraId="734FA8C9" w14:textId="77777777">
      <w:pPr>
        <w:numPr>
          <w:ilvl w:val="0"/>
          <w:numId w:val="16"/>
        </w:numPr>
        <w:spacing w:after="240"/>
        <w:rPr>
          <w:rFonts w:ascii="Arial" w:hAnsi="Arial" w:cs="Arial"/>
          <w:b/>
          <w:sz w:val="24"/>
        </w:rPr>
      </w:pPr>
      <w:r w:rsidRPr="00C45431">
        <w:rPr>
          <w:rFonts w:ascii="Arial" w:hAnsi="Arial" w:cs="Arial"/>
          <w:b/>
          <w:sz w:val="24"/>
          <w:u w:val="single"/>
        </w:rPr>
        <w:t>Reason(s) Display of OMB Expiration Date is Inappropriate</w:t>
      </w:r>
    </w:p>
    <w:p w:rsidR="00930244" w:rsidP="00A3513D" w14:paraId="520B268C" w14:textId="77777777">
      <w:pPr>
        <w:pStyle w:val="BodyTextIndent"/>
        <w:spacing w:after="240"/>
        <w:ind w:left="360"/>
        <w:rPr>
          <w:rFonts w:ascii="Arial" w:hAnsi="Arial" w:cs="Arial"/>
        </w:rPr>
      </w:pPr>
      <w:r w:rsidRPr="00B16746">
        <w:rPr>
          <w:rFonts w:ascii="Arial" w:hAnsi="Arial" w:cs="Arial"/>
        </w:rPr>
        <w:t>The OMB number and Expiration date will be displayed on every page of every form/instrument.</w:t>
      </w:r>
    </w:p>
    <w:p w:rsidR="00930244" w:rsidRPr="00C45431" w:rsidP="00ED5211" w14:paraId="10D2A8B2" w14:textId="77777777">
      <w:pPr>
        <w:numPr>
          <w:ilvl w:val="0"/>
          <w:numId w:val="16"/>
        </w:numPr>
        <w:spacing w:after="240"/>
        <w:rPr>
          <w:rFonts w:ascii="Arial" w:hAnsi="Arial" w:cs="Arial"/>
          <w:b/>
          <w:sz w:val="24"/>
        </w:rPr>
      </w:pPr>
      <w:r w:rsidRPr="00C45431">
        <w:rPr>
          <w:rFonts w:ascii="Arial" w:hAnsi="Arial" w:cs="Arial"/>
          <w:b/>
          <w:sz w:val="24"/>
          <w:u w:val="single"/>
        </w:rPr>
        <w:t>Exceptions to Certification for Paperwork Reduction Act Submissions</w:t>
      </w:r>
    </w:p>
    <w:p w:rsidR="00930244" w:rsidRPr="00A42738" w:rsidP="00A3513D" w14:paraId="7C9E745A" w14:textId="77777777">
      <w:pPr>
        <w:pStyle w:val="BodyTextIndent"/>
        <w:spacing w:after="240"/>
        <w:ind w:left="0" w:firstLine="360"/>
        <w:rPr>
          <w:rFonts w:ascii="Arial" w:hAnsi="Arial" w:cs="Arial"/>
        </w:rPr>
      </w:pPr>
      <w:r w:rsidRPr="00A42738">
        <w:rPr>
          <w:rFonts w:ascii="Arial" w:hAnsi="Arial" w:cs="Arial"/>
        </w:rPr>
        <w:t>There are no exceptions to the certification.</w:t>
      </w:r>
    </w:p>
    <w:p w:rsidR="005D33BD" w:rsidP="00B601E4" w14:paraId="0DBAE176" w14:textId="77777777"/>
    <w:sectPr w:rsidSect="00ED04D3">
      <w:footerReference w:type="default" r:id="rId1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9C9" w14:paraId="195DB84A" w14:textId="77777777">
    <w:pPr>
      <w:spacing w:line="240" w:lineRule="exact"/>
    </w:pPr>
  </w:p>
  <w:p w:rsidR="008159C9" w14:paraId="3B73A44F" w14:textId="2596442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6564C">
      <w:rPr>
        <w:noProof/>
        <w:sz w:val="24"/>
      </w:rPr>
      <w:t>39</w:t>
    </w:r>
    <w:r>
      <w:rPr>
        <w:sz w:val="24"/>
      </w:rPr>
      <w:fldChar w:fldCharType="end"/>
    </w:r>
  </w:p>
  <w:p w:rsidR="008159C9" w14:paraId="5E7331BB"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B1C0A"/>
    <w:multiLevelType w:val="hybridMultilevel"/>
    <w:tmpl w:val="FEBE68EE"/>
    <w:lvl w:ilvl="0">
      <w:start w:val="15"/>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6414C0"/>
    <w:multiLevelType w:val="hybridMultilevel"/>
    <w:tmpl w:val="72A22C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084B19"/>
    <w:multiLevelType w:val="hybridMultilevel"/>
    <w:tmpl w:val="134E1BCA"/>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
    <w:nsid w:val="0B7125EE"/>
    <w:multiLevelType w:val="hybridMultilevel"/>
    <w:tmpl w:val="52028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A606D3"/>
    <w:multiLevelType w:val="hybridMultilevel"/>
    <w:tmpl w:val="CB88C8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4B4C35"/>
    <w:multiLevelType w:val="hybridMultilevel"/>
    <w:tmpl w:val="F8789510"/>
    <w:lvl w:ilvl="0">
      <w:start w:val="6"/>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0DB03CF"/>
    <w:multiLevelType w:val="hybridMultilevel"/>
    <w:tmpl w:val="1BF4B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0E4BE8"/>
    <w:multiLevelType w:val="hybridMultilevel"/>
    <w:tmpl w:val="AA46CE3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585F73"/>
    <w:multiLevelType w:val="hybridMultilevel"/>
    <w:tmpl w:val="BB0AEDFE"/>
    <w:lvl w:ilvl="0">
      <w:start w:val="1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144B34"/>
    <w:multiLevelType w:val="multilevel"/>
    <w:tmpl w:val="00DA1E4C"/>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nsid w:val="44345211"/>
    <w:multiLevelType w:val="multilevel"/>
    <w:tmpl w:val="187A69F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33738BC"/>
    <w:multiLevelType w:val="hybridMultilevel"/>
    <w:tmpl w:val="8F4E4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F8792C"/>
    <w:multiLevelType w:val="hybridMultilevel"/>
    <w:tmpl w:val="A27C19D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5">
    <w:nsid w:val="5CE45325"/>
    <w:multiLevelType w:val="hybridMultilevel"/>
    <w:tmpl w:val="0294374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646552AB"/>
    <w:multiLevelType w:val="hybridMultilevel"/>
    <w:tmpl w:val="4BC8CB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430A9A"/>
    <w:multiLevelType w:val="hybridMultilevel"/>
    <w:tmpl w:val="3432B60A"/>
    <w:lvl w:ilvl="0">
      <w:start w:val="3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5F3DA5"/>
    <w:multiLevelType w:val="hybridMultilevel"/>
    <w:tmpl w:val="5B240482"/>
    <w:lvl w:ilvl="0">
      <w:start w:val="14"/>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FE3B00"/>
    <w:multiLevelType w:val="hybridMultilevel"/>
    <w:tmpl w:val="753E52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688E6D09"/>
    <w:multiLevelType w:val="hybridMultilevel"/>
    <w:tmpl w:val="8C66AE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98C7D39"/>
    <w:multiLevelType w:val="hybridMultilevel"/>
    <w:tmpl w:val="BB4CC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7415697">
    <w:abstractNumId w:val="12"/>
  </w:num>
  <w:num w:numId="2" w16cid:durableId="1759255803">
    <w:abstractNumId w:val="19"/>
  </w:num>
  <w:num w:numId="3" w16cid:durableId="316423435">
    <w:abstractNumId w:val="5"/>
  </w:num>
  <w:num w:numId="4" w16cid:durableId="1937783165">
    <w:abstractNumId w:val="20"/>
  </w:num>
  <w:num w:numId="5" w16cid:durableId="315959993">
    <w:abstractNumId w:val="4"/>
  </w:num>
  <w:num w:numId="6" w16cid:durableId="1017073479">
    <w:abstractNumId w:val="21"/>
  </w:num>
  <w:num w:numId="7" w16cid:durableId="1134441788">
    <w:abstractNumId w:val="6"/>
  </w:num>
  <w:num w:numId="8" w16cid:durableId="1838693612">
    <w:abstractNumId w:val="3"/>
  </w:num>
  <w:num w:numId="9" w16cid:durableId="1711492553">
    <w:abstractNumId w:val="13"/>
  </w:num>
  <w:num w:numId="10" w16cid:durableId="1733381161">
    <w:abstractNumId w:val="1"/>
  </w:num>
  <w:num w:numId="11" w16cid:durableId="1205755356">
    <w:abstractNumId w:val="8"/>
  </w:num>
  <w:num w:numId="12" w16cid:durableId="1693338155">
    <w:abstractNumId w:val="7"/>
  </w:num>
  <w:num w:numId="13" w16cid:durableId="386343756">
    <w:abstractNumId w:val="2"/>
  </w:num>
  <w:num w:numId="14" w16cid:durableId="1934122584">
    <w:abstractNumId w:val="14"/>
  </w:num>
  <w:num w:numId="15" w16cid:durableId="1432623243">
    <w:abstractNumId w:val="18"/>
  </w:num>
  <w:num w:numId="16" w16cid:durableId="1569267181">
    <w:abstractNumId w:val="0"/>
  </w:num>
  <w:num w:numId="17" w16cid:durableId="1920168722">
    <w:abstractNumId w:val="9"/>
  </w:num>
  <w:num w:numId="18" w16cid:durableId="765542345">
    <w:abstractNumId w:val="17"/>
  </w:num>
  <w:num w:numId="19" w16cid:durableId="147136881">
    <w:abstractNumId w:val="15"/>
  </w:num>
  <w:num w:numId="20" w16cid:durableId="921453246">
    <w:abstractNumId w:val="11"/>
  </w:num>
  <w:num w:numId="21" w16cid:durableId="1402101856">
    <w:abstractNumId w:val="10"/>
  </w:num>
  <w:num w:numId="22" w16cid:durableId="46088068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44"/>
    <w:rsid w:val="000009A5"/>
    <w:rsid w:val="000022FB"/>
    <w:rsid w:val="000132BE"/>
    <w:rsid w:val="000167A2"/>
    <w:rsid w:val="00022A65"/>
    <w:rsid w:val="000231F1"/>
    <w:rsid w:val="0002586E"/>
    <w:rsid w:val="0002797F"/>
    <w:rsid w:val="00032674"/>
    <w:rsid w:val="00032BC8"/>
    <w:rsid w:val="00036B49"/>
    <w:rsid w:val="0004118B"/>
    <w:rsid w:val="00044E4E"/>
    <w:rsid w:val="00047B68"/>
    <w:rsid w:val="000548FF"/>
    <w:rsid w:val="00055366"/>
    <w:rsid w:val="00064648"/>
    <w:rsid w:val="0006566C"/>
    <w:rsid w:val="000660BF"/>
    <w:rsid w:val="000702A2"/>
    <w:rsid w:val="00075B58"/>
    <w:rsid w:val="00076F7B"/>
    <w:rsid w:val="00083907"/>
    <w:rsid w:val="000858C9"/>
    <w:rsid w:val="000865E3"/>
    <w:rsid w:val="00086D7C"/>
    <w:rsid w:val="000A22D0"/>
    <w:rsid w:val="000A6162"/>
    <w:rsid w:val="000A7001"/>
    <w:rsid w:val="000B5AD0"/>
    <w:rsid w:val="000B63B1"/>
    <w:rsid w:val="000B76F7"/>
    <w:rsid w:val="000C0021"/>
    <w:rsid w:val="000C0DFC"/>
    <w:rsid w:val="000C2BBF"/>
    <w:rsid w:val="000C447A"/>
    <w:rsid w:val="000C475C"/>
    <w:rsid w:val="000C5E1D"/>
    <w:rsid w:val="000D261D"/>
    <w:rsid w:val="000D29F4"/>
    <w:rsid w:val="000D5CB1"/>
    <w:rsid w:val="000D6908"/>
    <w:rsid w:val="000E2C2A"/>
    <w:rsid w:val="000E3F6C"/>
    <w:rsid w:val="000E715F"/>
    <w:rsid w:val="000F2025"/>
    <w:rsid w:val="000F776E"/>
    <w:rsid w:val="00104E2C"/>
    <w:rsid w:val="00107AC9"/>
    <w:rsid w:val="00113353"/>
    <w:rsid w:val="00113C3A"/>
    <w:rsid w:val="00116154"/>
    <w:rsid w:val="00117F51"/>
    <w:rsid w:val="001308B9"/>
    <w:rsid w:val="00134330"/>
    <w:rsid w:val="00136726"/>
    <w:rsid w:val="00137194"/>
    <w:rsid w:val="0014050A"/>
    <w:rsid w:val="00145386"/>
    <w:rsid w:val="00154E65"/>
    <w:rsid w:val="0016369D"/>
    <w:rsid w:val="001665EB"/>
    <w:rsid w:val="00170289"/>
    <w:rsid w:val="0017156F"/>
    <w:rsid w:val="00171BD7"/>
    <w:rsid w:val="001801CE"/>
    <w:rsid w:val="00184F41"/>
    <w:rsid w:val="00185C00"/>
    <w:rsid w:val="00190D23"/>
    <w:rsid w:val="00192600"/>
    <w:rsid w:val="001948BD"/>
    <w:rsid w:val="001A4CD2"/>
    <w:rsid w:val="001A5AE2"/>
    <w:rsid w:val="001B0FD1"/>
    <w:rsid w:val="001B65DF"/>
    <w:rsid w:val="001C3A04"/>
    <w:rsid w:val="001C6AC6"/>
    <w:rsid w:val="001C7293"/>
    <w:rsid w:val="001D28E4"/>
    <w:rsid w:val="001D49D4"/>
    <w:rsid w:val="001D5638"/>
    <w:rsid w:val="001D574D"/>
    <w:rsid w:val="001D5A8F"/>
    <w:rsid w:val="001D73A7"/>
    <w:rsid w:val="001E170A"/>
    <w:rsid w:val="001E4CA5"/>
    <w:rsid w:val="001E4D5B"/>
    <w:rsid w:val="001E6D6B"/>
    <w:rsid w:val="001E7923"/>
    <w:rsid w:val="001F0829"/>
    <w:rsid w:val="001F155C"/>
    <w:rsid w:val="001F38B6"/>
    <w:rsid w:val="001F6A26"/>
    <w:rsid w:val="001F6AFB"/>
    <w:rsid w:val="002019A0"/>
    <w:rsid w:val="00202FC2"/>
    <w:rsid w:val="00203C28"/>
    <w:rsid w:val="002078B8"/>
    <w:rsid w:val="00212593"/>
    <w:rsid w:val="0021500F"/>
    <w:rsid w:val="00221CEF"/>
    <w:rsid w:val="00222A09"/>
    <w:rsid w:val="00223899"/>
    <w:rsid w:val="00223967"/>
    <w:rsid w:val="00232879"/>
    <w:rsid w:val="00237449"/>
    <w:rsid w:val="00240957"/>
    <w:rsid w:val="0024402F"/>
    <w:rsid w:val="00264D6A"/>
    <w:rsid w:val="0026547C"/>
    <w:rsid w:val="00270D90"/>
    <w:rsid w:val="00272827"/>
    <w:rsid w:val="00272AF3"/>
    <w:rsid w:val="00273F8F"/>
    <w:rsid w:val="00280086"/>
    <w:rsid w:val="00291C8E"/>
    <w:rsid w:val="0029270E"/>
    <w:rsid w:val="00293142"/>
    <w:rsid w:val="0029660E"/>
    <w:rsid w:val="002A11E8"/>
    <w:rsid w:val="002A39E5"/>
    <w:rsid w:val="002A598C"/>
    <w:rsid w:val="002B0D57"/>
    <w:rsid w:val="002C3D65"/>
    <w:rsid w:val="002D0C7C"/>
    <w:rsid w:val="002E6573"/>
    <w:rsid w:val="002E680E"/>
    <w:rsid w:val="002F0B88"/>
    <w:rsid w:val="002F1A34"/>
    <w:rsid w:val="00300133"/>
    <w:rsid w:val="00301641"/>
    <w:rsid w:val="00301D66"/>
    <w:rsid w:val="00305081"/>
    <w:rsid w:val="0031053A"/>
    <w:rsid w:val="003143AD"/>
    <w:rsid w:val="0031446E"/>
    <w:rsid w:val="0031542B"/>
    <w:rsid w:val="003230F8"/>
    <w:rsid w:val="0032696B"/>
    <w:rsid w:val="003276B3"/>
    <w:rsid w:val="00334081"/>
    <w:rsid w:val="00335810"/>
    <w:rsid w:val="003458C9"/>
    <w:rsid w:val="00347C64"/>
    <w:rsid w:val="003526A3"/>
    <w:rsid w:val="00356D86"/>
    <w:rsid w:val="003600CF"/>
    <w:rsid w:val="00363B16"/>
    <w:rsid w:val="00365897"/>
    <w:rsid w:val="0037141B"/>
    <w:rsid w:val="00372488"/>
    <w:rsid w:val="003732DA"/>
    <w:rsid w:val="0038079C"/>
    <w:rsid w:val="00384B4A"/>
    <w:rsid w:val="00384F55"/>
    <w:rsid w:val="0039177B"/>
    <w:rsid w:val="003955D8"/>
    <w:rsid w:val="00395653"/>
    <w:rsid w:val="003A05D1"/>
    <w:rsid w:val="003A6DB0"/>
    <w:rsid w:val="003A76CD"/>
    <w:rsid w:val="003B1F86"/>
    <w:rsid w:val="003B68E9"/>
    <w:rsid w:val="003C1DB6"/>
    <w:rsid w:val="003C6778"/>
    <w:rsid w:val="003E4093"/>
    <w:rsid w:val="003E6B00"/>
    <w:rsid w:val="003F1E12"/>
    <w:rsid w:val="003F1F0D"/>
    <w:rsid w:val="003F320E"/>
    <w:rsid w:val="003F32C6"/>
    <w:rsid w:val="003F584E"/>
    <w:rsid w:val="003F7A79"/>
    <w:rsid w:val="00404DBA"/>
    <w:rsid w:val="00405700"/>
    <w:rsid w:val="004123BB"/>
    <w:rsid w:val="004129D3"/>
    <w:rsid w:val="00416953"/>
    <w:rsid w:val="00420B6E"/>
    <w:rsid w:val="004220C5"/>
    <w:rsid w:val="004227BE"/>
    <w:rsid w:val="00425A9A"/>
    <w:rsid w:val="00430468"/>
    <w:rsid w:val="00440F2A"/>
    <w:rsid w:val="004414B6"/>
    <w:rsid w:val="0044170C"/>
    <w:rsid w:val="00444913"/>
    <w:rsid w:val="0044599B"/>
    <w:rsid w:val="00450A9C"/>
    <w:rsid w:val="004510CE"/>
    <w:rsid w:val="004524D0"/>
    <w:rsid w:val="00454F20"/>
    <w:rsid w:val="004558D7"/>
    <w:rsid w:val="0046136E"/>
    <w:rsid w:val="00463482"/>
    <w:rsid w:val="004649F7"/>
    <w:rsid w:val="00471D86"/>
    <w:rsid w:val="004759AA"/>
    <w:rsid w:val="004803A1"/>
    <w:rsid w:val="00485E55"/>
    <w:rsid w:val="00486E99"/>
    <w:rsid w:val="00491019"/>
    <w:rsid w:val="00491B7D"/>
    <w:rsid w:val="00494BEA"/>
    <w:rsid w:val="004A02DA"/>
    <w:rsid w:val="004B38EB"/>
    <w:rsid w:val="004E1365"/>
    <w:rsid w:val="004E41FF"/>
    <w:rsid w:val="004F2C61"/>
    <w:rsid w:val="00502724"/>
    <w:rsid w:val="00506479"/>
    <w:rsid w:val="00512A4B"/>
    <w:rsid w:val="00522E77"/>
    <w:rsid w:val="005235B9"/>
    <w:rsid w:val="00525681"/>
    <w:rsid w:val="0052594D"/>
    <w:rsid w:val="00526248"/>
    <w:rsid w:val="00527840"/>
    <w:rsid w:val="0053183E"/>
    <w:rsid w:val="00532C9C"/>
    <w:rsid w:val="00535696"/>
    <w:rsid w:val="0053574F"/>
    <w:rsid w:val="00537798"/>
    <w:rsid w:val="00541640"/>
    <w:rsid w:val="0054418E"/>
    <w:rsid w:val="00546C96"/>
    <w:rsid w:val="005531E3"/>
    <w:rsid w:val="005572AF"/>
    <w:rsid w:val="00565426"/>
    <w:rsid w:val="0056564C"/>
    <w:rsid w:val="0056668D"/>
    <w:rsid w:val="00567FEC"/>
    <w:rsid w:val="00571AB6"/>
    <w:rsid w:val="00580069"/>
    <w:rsid w:val="0058296A"/>
    <w:rsid w:val="005842AD"/>
    <w:rsid w:val="005876AE"/>
    <w:rsid w:val="005876E2"/>
    <w:rsid w:val="00587DD0"/>
    <w:rsid w:val="00591E61"/>
    <w:rsid w:val="0059441E"/>
    <w:rsid w:val="00594883"/>
    <w:rsid w:val="0059745F"/>
    <w:rsid w:val="005A03F8"/>
    <w:rsid w:val="005A07B2"/>
    <w:rsid w:val="005A462E"/>
    <w:rsid w:val="005A6E60"/>
    <w:rsid w:val="005A6F26"/>
    <w:rsid w:val="005B0ECF"/>
    <w:rsid w:val="005B2B88"/>
    <w:rsid w:val="005B2BD7"/>
    <w:rsid w:val="005B5FFB"/>
    <w:rsid w:val="005B6473"/>
    <w:rsid w:val="005C1395"/>
    <w:rsid w:val="005C2461"/>
    <w:rsid w:val="005C4D82"/>
    <w:rsid w:val="005C60A4"/>
    <w:rsid w:val="005C6BFB"/>
    <w:rsid w:val="005D008B"/>
    <w:rsid w:val="005D2DE8"/>
    <w:rsid w:val="005D33BD"/>
    <w:rsid w:val="005D5109"/>
    <w:rsid w:val="005E1F9F"/>
    <w:rsid w:val="005E7863"/>
    <w:rsid w:val="005F1EB5"/>
    <w:rsid w:val="005F2BFC"/>
    <w:rsid w:val="00600B7B"/>
    <w:rsid w:val="00604EA0"/>
    <w:rsid w:val="006202FB"/>
    <w:rsid w:val="00621CF6"/>
    <w:rsid w:val="00622314"/>
    <w:rsid w:val="0062692B"/>
    <w:rsid w:val="00627C78"/>
    <w:rsid w:val="006316F4"/>
    <w:rsid w:val="00631E44"/>
    <w:rsid w:val="00633A73"/>
    <w:rsid w:val="0063676F"/>
    <w:rsid w:val="006438B4"/>
    <w:rsid w:val="006532B6"/>
    <w:rsid w:val="00654E0C"/>
    <w:rsid w:val="006577E6"/>
    <w:rsid w:val="00657C2C"/>
    <w:rsid w:val="00661546"/>
    <w:rsid w:val="00661838"/>
    <w:rsid w:val="006618F1"/>
    <w:rsid w:val="00661F90"/>
    <w:rsid w:val="0066358B"/>
    <w:rsid w:val="006638B9"/>
    <w:rsid w:val="00663A86"/>
    <w:rsid w:val="0066403B"/>
    <w:rsid w:val="00664B13"/>
    <w:rsid w:val="00667116"/>
    <w:rsid w:val="00670301"/>
    <w:rsid w:val="00673188"/>
    <w:rsid w:val="00675511"/>
    <w:rsid w:val="0067775E"/>
    <w:rsid w:val="00682113"/>
    <w:rsid w:val="00683709"/>
    <w:rsid w:val="00686338"/>
    <w:rsid w:val="00687690"/>
    <w:rsid w:val="00691042"/>
    <w:rsid w:val="00691569"/>
    <w:rsid w:val="006923EA"/>
    <w:rsid w:val="00695B22"/>
    <w:rsid w:val="00696460"/>
    <w:rsid w:val="006A6A23"/>
    <w:rsid w:val="006B15E7"/>
    <w:rsid w:val="006B3D7A"/>
    <w:rsid w:val="006B4973"/>
    <w:rsid w:val="006B5C6D"/>
    <w:rsid w:val="006B726C"/>
    <w:rsid w:val="006C043D"/>
    <w:rsid w:val="006D10C7"/>
    <w:rsid w:val="006D1E54"/>
    <w:rsid w:val="006D3B0D"/>
    <w:rsid w:val="006D412C"/>
    <w:rsid w:val="006D42D4"/>
    <w:rsid w:val="006D496F"/>
    <w:rsid w:val="006E2E86"/>
    <w:rsid w:val="006E63E6"/>
    <w:rsid w:val="006E7323"/>
    <w:rsid w:val="006F33B1"/>
    <w:rsid w:val="006F385F"/>
    <w:rsid w:val="00701231"/>
    <w:rsid w:val="00702911"/>
    <w:rsid w:val="007033B9"/>
    <w:rsid w:val="007035A2"/>
    <w:rsid w:val="007039D9"/>
    <w:rsid w:val="00703C1E"/>
    <w:rsid w:val="007044E9"/>
    <w:rsid w:val="007069AB"/>
    <w:rsid w:val="00707F7E"/>
    <w:rsid w:val="00709908"/>
    <w:rsid w:val="0072016E"/>
    <w:rsid w:val="007234AE"/>
    <w:rsid w:val="00723BDC"/>
    <w:rsid w:val="00723C7B"/>
    <w:rsid w:val="00724CB2"/>
    <w:rsid w:val="00726207"/>
    <w:rsid w:val="00731F6E"/>
    <w:rsid w:val="00736194"/>
    <w:rsid w:val="0073712E"/>
    <w:rsid w:val="007409D1"/>
    <w:rsid w:val="00743017"/>
    <w:rsid w:val="0075010D"/>
    <w:rsid w:val="007506B6"/>
    <w:rsid w:val="007536AE"/>
    <w:rsid w:val="00761777"/>
    <w:rsid w:val="007666D6"/>
    <w:rsid w:val="00766830"/>
    <w:rsid w:val="00771790"/>
    <w:rsid w:val="00772AF4"/>
    <w:rsid w:val="00776C79"/>
    <w:rsid w:val="00780F98"/>
    <w:rsid w:val="007843BC"/>
    <w:rsid w:val="00784A60"/>
    <w:rsid w:val="00785326"/>
    <w:rsid w:val="00785EE3"/>
    <w:rsid w:val="00786489"/>
    <w:rsid w:val="00790D84"/>
    <w:rsid w:val="007941F8"/>
    <w:rsid w:val="007A23F0"/>
    <w:rsid w:val="007A2873"/>
    <w:rsid w:val="007A3DE3"/>
    <w:rsid w:val="007A5D19"/>
    <w:rsid w:val="007A6984"/>
    <w:rsid w:val="007A7C36"/>
    <w:rsid w:val="007B46BF"/>
    <w:rsid w:val="007B5E98"/>
    <w:rsid w:val="007C1FDC"/>
    <w:rsid w:val="007C7CBB"/>
    <w:rsid w:val="007D1830"/>
    <w:rsid w:val="007D6277"/>
    <w:rsid w:val="007D654A"/>
    <w:rsid w:val="007D7877"/>
    <w:rsid w:val="007E7DBB"/>
    <w:rsid w:val="007F052F"/>
    <w:rsid w:val="007F1D2E"/>
    <w:rsid w:val="007F3209"/>
    <w:rsid w:val="007F7912"/>
    <w:rsid w:val="007F7F4A"/>
    <w:rsid w:val="008005FD"/>
    <w:rsid w:val="00801DA7"/>
    <w:rsid w:val="00803BC5"/>
    <w:rsid w:val="00806112"/>
    <w:rsid w:val="00806ABC"/>
    <w:rsid w:val="00806F4F"/>
    <w:rsid w:val="008159C9"/>
    <w:rsid w:val="00816A2A"/>
    <w:rsid w:val="00820851"/>
    <w:rsid w:val="00836FE3"/>
    <w:rsid w:val="008377E5"/>
    <w:rsid w:val="00842C77"/>
    <w:rsid w:val="00844EA3"/>
    <w:rsid w:val="00847931"/>
    <w:rsid w:val="00862246"/>
    <w:rsid w:val="00864104"/>
    <w:rsid w:val="00866C80"/>
    <w:rsid w:val="0088296C"/>
    <w:rsid w:val="00885755"/>
    <w:rsid w:val="0089056E"/>
    <w:rsid w:val="0089253A"/>
    <w:rsid w:val="00893475"/>
    <w:rsid w:val="008934EB"/>
    <w:rsid w:val="008A08AF"/>
    <w:rsid w:val="008A2F14"/>
    <w:rsid w:val="008A53B9"/>
    <w:rsid w:val="008A5A50"/>
    <w:rsid w:val="008B1913"/>
    <w:rsid w:val="008B1F85"/>
    <w:rsid w:val="008B3754"/>
    <w:rsid w:val="008B4C1C"/>
    <w:rsid w:val="008B7EA0"/>
    <w:rsid w:val="008C593F"/>
    <w:rsid w:val="008C7FED"/>
    <w:rsid w:val="008D693A"/>
    <w:rsid w:val="008D768D"/>
    <w:rsid w:val="008E1925"/>
    <w:rsid w:val="008E59CF"/>
    <w:rsid w:val="008E5B31"/>
    <w:rsid w:val="008F58CB"/>
    <w:rsid w:val="008F5BB3"/>
    <w:rsid w:val="0090006C"/>
    <w:rsid w:val="0090495F"/>
    <w:rsid w:val="00905E84"/>
    <w:rsid w:val="009079F3"/>
    <w:rsid w:val="00907AD9"/>
    <w:rsid w:val="00912BC5"/>
    <w:rsid w:val="00917B8C"/>
    <w:rsid w:val="00921765"/>
    <w:rsid w:val="00930244"/>
    <w:rsid w:val="00933DA3"/>
    <w:rsid w:val="009556FB"/>
    <w:rsid w:val="00955CD5"/>
    <w:rsid w:val="0096651F"/>
    <w:rsid w:val="00966B43"/>
    <w:rsid w:val="00970DA7"/>
    <w:rsid w:val="009716B9"/>
    <w:rsid w:val="009752A4"/>
    <w:rsid w:val="00975751"/>
    <w:rsid w:val="009769D0"/>
    <w:rsid w:val="00981104"/>
    <w:rsid w:val="009835E7"/>
    <w:rsid w:val="00984341"/>
    <w:rsid w:val="00985EF5"/>
    <w:rsid w:val="00986901"/>
    <w:rsid w:val="009920E8"/>
    <w:rsid w:val="00996D6F"/>
    <w:rsid w:val="009A13FE"/>
    <w:rsid w:val="009A1714"/>
    <w:rsid w:val="009A4287"/>
    <w:rsid w:val="009A5A13"/>
    <w:rsid w:val="009B07BE"/>
    <w:rsid w:val="009B2406"/>
    <w:rsid w:val="009B2A77"/>
    <w:rsid w:val="009B5701"/>
    <w:rsid w:val="009B64D1"/>
    <w:rsid w:val="009C010F"/>
    <w:rsid w:val="009C2B6F"/>
    <w:rsid w:val="009C452C"/>
    <w:rsid w:val="009C5205"/>
    <w:rsid w:val="009C58BC"/>
    <w:rsid w:val="009D3BBD"/>
    <w:rsid w:val="009D55B1"/>
    <w:rsid w:val="009E048A"/>
    <w:rsid w:val="009E4C74"/>
    <w:rsid w:val="009F25AD"/>
    <w:rsid w:val="009F6007"/>
    <w:rsid w:val="009F669C"/>
    <w:rsid w:val="00A0125B"/>
    <w:rsid w:val="00A03E11"/>
    <w:rsid w:val="00A056DD"/>
    <w:rsid w:val="00A12C55"/>
    <w:rsid w:val="00A133DC"/>
    <w:rsid w:val="00A13D00"/>
    <w:rsid w:val="00A14E41"/>
    <w:rsid w:val="00A16D58"/>
    <w:rsid w:val="00A17953"/>
    <w:rsid w:val="00A17F85"/>
    <w:rsid w:val="00A219AD"/>
    <w:rsid w:val="00A311C4"/>
    <w:rsid w:val="00A319DA"/>
    <w:rsid w:val="00A336E6"/>
    <w:rsid w:val="00A34253"/>
    <w:rsid w:val="00A343EB"/>
    <w:rsid w:val="00A3513D"/>
    <w:rsid w:val="00A40BC2"/>
    <w:rsid w:val="00A40F5D"/>
    <w:rsid w:val="00A42738"/>
    <w:rsid w:val="00A5452B"/>
    <w:rsid w:val="00A610A6"/>
    <w:rsid w:val="00A61315"/>
    <w:rsid w:val="00A620ED"/>
    <w:rsid w:val="00A72179"/>
    <w:rsid w:val="00A7235C"/>
    <w:rsid w:val="00A7501D"/>
    <w:rsid w:val="00A809C4"/>
    <w:rsid w:val="00A8171F"/>
    <w:rsid w:val="00A81A33"/>
    <w:rsid w:val="00A86CE6"/>
    <w:rsid w:val="00A91592"/>
    <w:rsid w:val="00A920C3"/>
    <w:rsid w:val="00A9323A"/>
    <w:rsid w:val="00A933B5"/>
    <w:rsid w:val="00A95EE7"/>
    <w:rsid w:val="00A97884"/>
    <w:rsid w:val="00A97CC6"/>
    <w:rsid w:val="00AA1FB9"/>
    <w:rsid w:val="00AA33D6"/>
    <w:rsid w:val="00AA6589"/>
    <w:rsid w:val="00AB0636"/>
    <w:rsid w:val="00AB0D6B"/>
    <w:rsid w:val="00AB1E78"/>
    <w:rsid w:val="00AB3DAE"/>
    <w:rsid w:val="00AB71B1"/>
    <w:rsid w:val="00AC04B2"/>
    <w:rsid w:val="00AC3F7D"/>
    <w:rsid w:val="00AD107A"/>
    <w:rsid w:val="00AD4470"/>
    <w:rsid w:val="00AD46D2"/>
    <w:rsid w:val="00AD4BAC"/>
    <w:rsid w:val="00AD6025"/>
    <w:rsid w:val="00AE1ABC"/>
    <w:rsid w:val="00AE1C00"/>
    <w:rsid w:val="00AE70E3"/>
    <w:rsid w:val="00AF01B3"/>
    <w:rsid w:val="00AF2660"/>
    <w:rsid w:val="00AF46A8"/>
    <w:rsid w:val="00AF5B5F"/>
    <w:rsid w:val="00AF74B4"/>
    <w:rsid w:val="00B01310"/>
    <w:rsid w:val="00B01E9D"/>
    <w:rsid w:val="00B049C9"/>
    <w:rsid w:val="00B13138"/>
    <w:rsid w:val="00B1493C"/>
    <w:rsid w:val="00B16746"/>
    <w:rsid w:val="00B2087B"/>
    <w:rsid w:val="00B21022"/>
    <w:rsid w:val="00B21912"/>
    <w:rsid w:val="00B21EFA"/>
    <w:rsid w:val="00B22BF4"/>
    <w:rsid w:val="00B23A22"/>
    <w:rsid w:val="00B32E21"/>
    <w:rsid w:val="00B3632E"/>
    <w:rsid w:val="00B36CF5"/>
    <w:rsid w:val="00B36E65"/>
    <w:rsid w:val="00B373F3"/>
    <w:rsid w:val="00B404A2"/>
    <w:rsid w:val="00B4665A"/>
    <w:rsid w:val="00B56AB0"/>
    <w:rsid w:val="00B56DC0"/>
    <w:rsid w:val="00B601E4"/>
    <w:rsid w:val="00B6099D"/>
    <w:rsid w:val="00B615F2"/>
    <w:rsid w:val="00B675BE"/>
    <w:rsid w:val="00B71CD4"/>
    <w:rsid w:val="00B75993"/>
    <w:rsid w:val="00B7681D"/>
    <w:rsid w:val="00B778CB"/>
    <w:rsid w:val="00B81C99"/>
    <w:rsid w:val="00B874EC"/>
    <w:rsid w:val="00B90A51"/>
    <w:rsid w:val="00BA204C"/>
    <w:rsid w:val="00BA2D05"/>
    <w:rsid w:val="00BA4F44"/>
    <w:rsid w:val="00BB35A0"/>
    <w:rsid w:val="00BB71E3"/>
    <w:rsid w:val="00BD28BF"/>
    <w:rsid w:val="00BD28D5"/>
    <w:rsid w:val="00BD34DB"/>
    <w:rsid w:val="00BD38A7"/>
    <w:rsid w:val="00BD3F6B"/>
    <w:rsid w:val="00BD5834"/>
    <w:rsid w:val="00BD6041"/>
    <w:rsid w:val="00BD6331"/>
    <w:rsid w:val="00BE24C2"/>
    <w:rsid w:val="00BF057E"/>
    <w:rsid w:val="00BF0FE6"/>
    <w:rsid w:val="00BF1100"/>
    <w:rsid w:val="00BF60E5"/>
    <w:rsid w:val="00C03F59"/>
    <w:rsid w:val="00C0ED74"/>
    <w:rsid w:val="00C13EBE"/>
    <w:rsid w:val="00C21131"/>
    <w:rsid w:val="00C2512C"/>
    <w:rsid w:val="00C31F8C"/>
    <w:rsid w:val="00C321C8"/>
    <w:rsid w:val="00C32790"/>
    <w:rsid w:val="00C34F14"/>
    <w:rsid w:val="00C369DA"/>
    <w:rsid w:val="00C441F4"/>
    <w:rsid w:val="00C45431"/>
    <w:rsid w:val="00C4FF49"/>
    <w:rsid w:val="00C62AC5"/>
    <w:rsid w:val="00C6401E"/>
    <w:rsid w:val="00C66F12"/>
    <w:rsid w:val="00C8050C"/>
    <w:rsid w:val="00C80A3E"/>
    <w:rsid w:val="00C80BBF"/>
    <w:rsid w:val="00C81FBF"/>
    <w:rsid w:val="00C82C8B"/>
    <w:rsid w:val="00C84E87"/>
    <w:rsid w:val="00C85134"/>
    <w:rsid w:val="00C923BB"/>
    <w:rsid w:val="00CA22E9"/>
    <w:rsid w:val="00CA277D"/>
    <w:rsid w:val="00CA28CC"/>
    <w:rsid w:val="00CA3E71"/>
    <w:rsid w:val="00CA7F81"/>
    <w:rsid w:val="00CB7823"/>
    <w:rsid w:val="00CC0A4E"/>
    <w:rsid w:val="00CC3497"/>
    <w:rsid w:val="00CC7655"/>
    <w:rsid w:val="00CD1E3E"/>
    <w:rsid w:val="00CD5502"/>
    <w:rsid w:val="00CE6B10"/>
    <w:rsid w:val="00CF0C4A"/>
    <w:rsid w:val="00CF46AC"/>
    <w:rsid w:val="00CF46E2"/>
    <w:rsid w:val="00CF77ED"/>
    <w:rsid w:val="00CF793F"/>
    <w:rsid w:val="00D01420"/>
    <w:rsid w:val="00D01685"/>
    <w:rsid w:val="00D0748E"/>
    <w:rsid w:val="00D12F36"/>
    <w:rsid w:val="00D21332"/>
    <w:rsid w:val="00D22673"/>
    <w:rsid w:val="00D23436"/>
    <w:rsid w:val="00D257EC"/>
    <w:rsid w:val="00D262F5"/>
    <w:rsid w:val="00D26C1F"/>
    <w:rsid w:val="00D32C04"/>
    <w:rsid w:val="00D33B8E"/>
    <w:rsid w:val="00D351F2"/>
    <w:rsid w:val="00D37066"/>
    <w:rsid w:val="00D37816"/>
    <w:rsid w:val="00D438CB"/>
    <w:rsid w:val="00D53837"/>
    <w:rsid w:val="00D61F5D"/>
    <w:rsid w:val="00D62175"/>
    <w:rsid w:val="00D666BE"/>
    <w:rsid w:val="00D70E49"/>
    <w:rsid w:val="00D7541F"/>
    <w:rsid w:val="00D84343"/>
    <w:rsid w:val="00D84E89"/>
    <w:rsid w:val="00D91769"/>
    <w:rsid w:val="00D92020"/>
    <w:rsid w:val="00D93C57"/>
    <w:rsid w:val="00D96167"/>
    <w:rsid w:val="00D97D3A"/>
    <w:rsid w:val="00DA1C86"/>
    <w:rsid w:val="00DA2D69"/>
    <w:rsid w:val="00DB1831"/>
    <w:rsid w:val="00DB4132"/>
    <w:rsid w:val="00DB643C"/>
    <w:rsid w:val="00DC0A82"/>
    <w:rsid w:val="00DC6F7C"/>
    <w:rsid w:val="00DD02B9"/>
    <w:rsid w:val="00DD41B8"/>
    <w:rsid w:val="00DD45ED"/>
    <w:rsid w:val="00DD626B"/>
    <w:rsid w:val="00DD6CC2"/>
    <w:rsid w:val="00DE0FA1"/>
    <w:rsid w:val="00DE2653"/>
    <w:rsid w:val="00DE3521"/>
    <w:rsid w:val="00DE3679"/>
    <w:rsid w:val="00DE69B1"/>
    <w:rsid w:val="00DE7E3B"/>
    <w:rsid w:val="00DF135F"/>
    <w:rsid w:val="00DF3CE3"/>
    <w:rsid w:val="00DF6231"/>
    <w:rsid w:val="00DF6353"/>
    <w:rsid w:val="00E03667"/>
    <w:rsid w:val="00E06761"/>
    <w:rsid w:val="00E11415"/>
    <w:rsid w:val="00E13D18"/>
    <w:rsid w:val="00E22997"/>
    <w:rsid w:val="00E233C5"/>
    <w:rsid w:val="00E23DC6"/>
    <w:rsid w:val="00E305F7"/>
    <w:rsid w:val="00E33169"/>
    <w:rsid w:val="00E345A2"/>
    <w:rsid w:val="00E4277C"/>
    <w:rsid w:val="00E53F6E"/>
    <w:rsid w:val="00E54267"/>
    <w:rsid w:val="00E5480C"/>
    <w:rsid w:val="00E55CAA"/>
    <w:rsid w:val="00E57126"/>
    <w:rsid w:val="00E57524"/>
    <w:rsid w:val="00E60C3A"/>
    <w:rsid w:val="00E62630"/>
    <w:rsid w:val="00E6275F"/>
    <w:rsid w:val="00E63923"/>
    <w:rsid w:val="00E66B13"/>
    <w:rsid w:val="00E80408"/>
    <w:rsid w:val="00E82A74"/>
    <w:rsid w:val="00E913F2"/>
    <w:rsid w:val="00E96DE7"/>
    <w:rsid w:val="00EA46F3"/>
    <w:rsid w:val="00EA491B"/>
    <w:rsid w:val="00EA66A9"/>
    <w:rsid w:val="00EB1A6C"/>
    <w:rsid w:val="00EC080B"/>
    <w:rsid w:val="00EC4565"/>
    <w:rsid w:val="00ED04D3"/>
    <w:rsid w:val="00ED087F"/>
    <w:rsid w:val="00ED45BB"/>
    <w:rsid w:val="00ED5211"/>
    <w:rsid w:val="00ED613F"/>
    <w:rsid w:val="00ED75D6"/>
    <w:rsid w:val="00EE4EA4"/>
    <w:rsid w:val="00EE5BE9"/>
    <w:rsid w:val="00EE679B"/>
    <w:rsid w:val="00EE6DE9"/>
    <w:rsid w:val="00EF2219"/>
    <w:rsid w:val="00EF5A76"/>
    <w:rsid w:val="00EF7E8A"/>
    <w:rsid w:val="00F055D6"/>
    <w:rsid w:val="00F05B12"/>
    <w:rsid w:val="00F106CE"/>
    <w:rsid w:val="00F12A10"/>
    <w:rsid w:val="00F143CE"/>
    <w:rsid w:val="00F20AD6"/>
    <w:rsid w:val="00F20DE2"/>
    <w:rsid w:val="00F228CD"/>
    <w:rsid w:val="00F22DF6"/>
    <w:rsid w:val="00F2492D"/>
    <w:rsid w:val="00F26D6C"/>
    <w:rsid w:val="00F276F1"/>
    <w:rsid w:val="00F2D7CF"/>
    <w:rsid w:val="00F30274"/>
    <w:rsid w:val="00F32712"/>
    <w:rsid w:val="00F33E60"/>
    <w:rsid w:val="00F35993"/>
    <w:rsid w:val="00F44217"/>
    <w:rsid w:val="00F456A7"/>
    <w:rsid w:val="00F459EC"/>
    <w:rsid w:val="00F473C7"/>
    <w:rsid w:val="00F50121"/>
    <w:rsid w:val="00F53281"/>
    <w:rsid w:val="00F5471D"/>
    <w:rsid w:val="00F60D8F"/>
    <w:rsid w:val="00F615B6"/>
    <w:rsid w:val="00F65E23"/>
    <w:rsid w:val="00F66130"/>
    <w:rsid w:val="00F670E1"/>
    <w:rsid w:val="00F705F1"/>
    <w:rsid w:val="00F70D0F"/>
    <w:rsid w:val="00F82090"/>
    <w:rsid w:val="00F839A0"/>
    <w:rsid w:val="00F8511A"/>
    <w:rsid w:val="00F92247"/>
    <w:rsid w:val="00F92537"/>
    <w:rsid w:val="00F93F41"/>
    <w:rsid w:val="00F951F5"/>
    <w:rsid w:val="00F97934"/>
    <w:rsid w:val="00F97C9F"/>
    <w:rsid w:val="00FA0319"/>
    <w:rsid w:val="00FA2859"/>
    <w:rsid w:val="00FA4229"/>
    <w:rsid w:val="00FA4FE5"/>
    <w:rsid w:val="00FA64E4"/>
    <w:rsid w:val="00FC66D5"/>
    <w:rsid w:val="00FC68D3"/>
    <w:rsid w:val="00FC6E40"/>
    <w:rsid w:val="00FD14D3"/>
    <w:rsid w:val="00FD4569"/>
    <w:rsid w:val="00FD4E4F"/>
    <w:rsid w:val="00FD514F"/>
    <w:rsid w:val="00FD5920"/>
    <w:rsid w:val="00FE2707"/>
    <w:rsid w:val="00FE44FF"/>
    <w:rsid w:val="00FF23D4"/>
    <w:rsid w:val="00FF6DB3"/>
    <w:rsid w:val="014056DD"/>
    <w:rsid w:val="014C4CEF"/>
    <w:rsid w:val="0150FECD"/>
    <w:rsid w:val="0158271E"/>
    <w:rsid w:val="0170783D"/>
    <w:rsid w:val="01AEC637"/>
    <w:rsid w:val="01BCE87E"/>
    <w:rsid w:val="01CCB92A"/>
    <w:rsid w:val="01CFEA6A"/>
    <w:rsid w:val="01F0D9C4"/>
    <w:rsid w:val="01FD47A4"/>
    <w:rsid w:val="02145815"/>
    <w:rsid w:val="023426AB"/>
    <w:rsid w:val="024A1FCA"/>
    <w:rsid w:val="026844EA"/>
    <w:rsid w:val="028B2404"/>
    <w:rsid w:val="02964EAA"/>
    <w:rsid w:val="02A10AEC"/>
    <w:rsid w:val="02A46792"/>
    <w:rsid w:val="02A8E2F5"/>
    <w:rsid w:val="02AF26E5"/>
    <w:rsid w:val="0347530A"/>
    <w:rsid w:val="0360F721"/>
    <w:rsid w:val="03878CC3"/>
    <w:rsid w:val="03AA1CBF"/>
    <w:rsid w:val="03B44D10"/>
    <w:rsid w:val="03D638EA"/>
    <w:rsid w:val="042AD747"/>
    <w:rsid w:val="042CB9AD"/>
    <w:rsid w:val="044827E6"/>
    <w:rsid w:val="044A1CB9"/>
    <w:rsid w:val="04613A7C"/>
    <w:rsid w:val="047DB6B1"/>
    <w:rsid w:val="048E9329"/>
    <w:rsid w:val="049D6BFC"/>
    <w:rsid w:val="04EEAB4E"/>
    <w:rsid w:val="05162260"/>
    <w:rsid w:val="054DB2AF"/>
    <w:rsid w:val="05529316"/>
    <w:rsid w:val="057E9904"/>
    <w:rsid w:val="05B48AE7"/>
    <w:rsid w:val="05C7E1C1"/>
    <w:rsid w:val="05C84D88"/>
    <w:rsid w:val="05DA5837"/>
    <w:rsid w:val="05F5EF7E"/>
    <w:rsid w:val="05FBA0E6"/>
    <w:rsid w:val="05FC2393"/>
    <w:rsid w:val="060011C7"/>
    <w:rsid w:val="0603F5B8"/>
    <w:rsid w:val="060A65ED"/>
    <w:rsid w:val="062BA08B"/>
    <w:rsid w:val="0644DCFC"/>
    <w:rsid w:val="0671F14D"/>
    <w:rsid w:val="0679E005"/>
    <w:rsid w:val="071FEB11"/>
    <w:rsid w:val="0723760B"/>
    <w:rsid w:val="072E4348"/>
    <w:rsid w:val="073BEE59"/>
    <w:rsid w:val="0759669A"/>
    <w:rsid w:val="079FBE64"/>
    <w:rsid w:val="07ACF817"/>
    <w:rsid w:val="07B12F48"/>
    <w:rsid w:val="080B7E01"/>
    <w:rsid w:val="08331944"/>
    <w:rsid w:val="086F9C42"/>
    <w:rsid w:val="0896A66D"/>
    <w:rsid w:val="08AB817E"/>
    <w:rsid w:val="08C2CAB8"/>
    <w:rsid w:val="08E173D8"/>
    <w:rsid w:val="08EB7527"/>
    <w:rsid w:val="08F3A048"/>
    <w:rsid w:val="093D4F84"/>
    <w:rsid w:val="09529AD7"/>
    <w:rsid w:val="09824A45"/>
    <w:rsid w:val="09EDD6AF"/>
    <w:rsid w:val="09FD3017"/>
    <w:rsid w:val="0A229EDA"/>
    <w:rsid w:val="0A28BBCA"/>
    <w:rsid w:val="0A6CEF39"/>
    <w:rsid w:val="0A95D342"/>
    <w:rsid w:val="0AEE9C4D"/>
    <w:rsid w:val="0B18E4CF"/>
    <w:rsid w:val="0B20DEEA"/>
    <w:rsid w:val="0B4133DF"/>
    <w:rsid w:val="0B4C6A78"/>
    <w:rsid w:val="0BBB287B"/>
    <w:rsid w:val="0BF2C403"/>
    <w:rsid w:val="0BF99FF7"/>
    <w:rsid w:val="0C161197"/>
    <w:rsid w:val="0C20A38F"/>
    <w:rsid w:val="0C89175E"/>
    <w:rsid w:val="0CA5EA6D"/>
    <w:rsid w:val="0D237DE7"/>
    <w:rsid w:val="0D53958D"/>
    <w:rsid w:val="0D53B5A0"/>
    <w:rsid w:val="0D96D77B"/>
    <w:rsid w:val="0D9B80F8"/>
    <w:rsid w:val="0DAE4D23"/>
    <w:rsid w:val="0E663072"/>
    <w:rsid w:val="0E9A099B"/>
    <w:rsid w:val="0ED60610"/>
    <w:rsid w:val="0EE1DAA6"/>
    <w:rsid w:val="0F074F56"/>
    <w:rsid w:val="0F20116D"/>
    <w:rsid w:val="0F47BDAD"/>
    <w:rsid w:val="0F49DA5F"/>
    <w:rsid w:val="0F5803BD"/>
    <w:rsid w:val="0F5B1503"/>
    <w:rsid w:val="0F7D22B4"/>
    <w:rsid w:val="0FA77BC6"/>
    <w:rsid w:val="0FB6DC27"/>
    <w:rsid w:val="0FE87832"/>
    <w:rsid w:val="104C596F"/>
    <w:rsid w:val="10516AE5"/>
    <w:rsid w:val="10886B3D"/>
    <w:rsid w:val="10B84B97"/>
    <w:rsid w:val="10C6F799"/>
    <w:rsid w:val="1113EB37"/>
    <w:rsid w:val="11271EA9"/>
    <w:rsid w:val="11522066"/>
    <w:rsid w:val="116D37EB"/>
    <w:rsid w:val="117BB18F"/>
    <w:rsid w:val="1180E43F"/>
    <w:rsid w:val="11AA9EAA"/>
    <w:rsid w:val="11EE25A4"/>
    <w:rsid w:val="11EEE0D7"/>
    <w:rsid w:val="120C59D7"/>
    <w:rsid w:val="1219F9DA"/>
    <w:rsid w:val="12260530"/>
    <w:rsid w:val="123480C1"/>
    <w:rsid w:val="123563FD"/>
    <w:rsid w:val="12587B89"/>
    <w:rsid w:val="12676372"/>
    <w:rsid w:val="12728F67"/>
    <w:rsid w:val="1275BC36"/>
    <w:rsid w:val="12B0DC76"/>
    <w:rsid w:val="12B7AE24"/>
    <w:rsid w:val="12D10FA6"/>
    <w:rsid w:val="136AD7D7"/>
    <w:rsid w:val="137170B0"/>
    <w:rsid w:val="1396764D"/>
    <w:rsid w:val="13A69F4E"/>
    <w:rsid w:val="13FEDC7F"/>
    <w:rsid w:val="141EBAA1"/>
    <w:rsid w:val="1454FDA5"/>
    <w:rsid w:val="1489BCFE"/>
    <w:rsid w:val="148DE13B"/>
    <w:rsid w:val="14CEFFCB"/>
    <w:rsid w:val="14D13730"/>
    <w:rsid w:val="14F34C52"/>
    <w:rsid w:val="15265956"/>
    <w:rsid w:val="152E44CB"/>
    <w:rsid w:val="15643848"/>
    <w:rsid w:val="1567C78A"/>
    <w:rsid w:val="158CA4BC"/>
    <w:rsid w:val="15C66B5F"/>
    <w:rsid w:val="15F3E9ED"/>
    <w:rsid w:val="160B1859"/>
    <w:rsid w:val="16245E11"/>
    <w:rsid w:val="1667BC72"/>
    <w:rsid w:val="168F75AA"/>
    <w:rsid w:val="169BD45F"/>
    <w:rsid w:val="171B0265"/>
    <w:rsid w:val="172BF901"/>
    <w:rsid w:val="17553012"/>
    <w:rsid w:val="1766A834"/>
    <w:rsid w:val="176C66ED"/>
    <w:rsid w:val="1873D43D"/>
    <w:rsid w:val="1884D46B"/>
    <w:rsid w:val="188DF153"/>
    <w:rsid w:val="188F3CDA"/>
    <w:rsid w:val="18A679F5"/>
    <w:rsid w:val="18ABB7C7"/>
    <w:rsid w:val="18B03C59"/>
    <w:rsid w:val="192D1BCB"/>
    <w:rsid w:val="1933CB18"/>
    <w:rsid w:val="195C3A65"/>
    <w:rsid w:val="19C0AB73"/>
    <w:rsid w:val="19C6420A"/>
    <w:rsid w:val="19CFE206"/>
    <w:rsid w:val="19D033DE"/>
    <w:rsid w:val="19D8C55B"/>
    <w:rsid w:val="19D9D199"/>
    <w:rsid w:val="19E89254"/>
    <w:rsid w:val="19F4302D"/>
    <w:rsid w:val="1A55549D"/>
    <w:rsid w:val="1A84B937"/>
    <w:rsid w:val="1ABC2D3E"/>
    <w:rsid w:val="1AC5D461"/>
    <w:rsid w:val="1AF879E0"/>
    <w:rsid w:val="1B3DECB1"/>
    <w:rsid w:val="1B472238"/>
    <w:rsid w:val="1B4F8A1B"/>
    <w:rsid w:val="1B8AB4C7"/>
    <w:rsid w:val="1BD57CDF"/>
    <w:rsid w:val="1C135680"/>
    <w:rsid w:val="1C354512"/>
    <w:rsid w:val="1C56F1AA"/>
    <w:rsid w:val="1C64B23F"/>
    <w:rsid w:val="1C7E0B8E"/>
    <w:rsid w:val="1CADEE65"/>
    <w:rsid w:val="1CB503AD"/>
    <w:rsid w:val="1CBB27BE"/>
    <w:rsid w:val="1CD4818C"/>
    <w:rsid w:val="1CEEFC80"/>
    <w:rsid w:val="1D1F0CC9"/>
    <w:rsid w:val="1D46BFC2"/>
    <w:rsid w:val="1D5D1CBD"/>
    <w:rsid w:val="1D7D6375"/>
    <w:rsid w:val="1D838B70"/>
    <w:rsid w:val="1DC59E6F"/>
    <w:rsid w:val="1DDEA98B"/>
    <w:rsid w:val="1DEA4670"/>
    <w:rsid w:val="1DF5E974"/>
    <w:rsid w:val="1DFCEA3D"/>
    <w:rsid w:val="1E095DDA"/>
    <w:rsid w:val="1E3855D0"/>
    <w:rsid w:val="1E4EC5B0"/>
    <w:rsid w:val="1EA521B0"/>
    <w:rsid w:val="1EFAA44F"/>
    <w:rsid w:val="1EFE6A71"/>
    <w:rsid w:val="1F1AD977"/>
    <w:rsid w:val="1F3D6912"/>
    <w:rsid w:val="1F49C6CD"/>
    <w:rsid w:val="1F69F56F"/>
    <w:rsid w:val="203AB343"/>
    <w:rsid w:val="204A089D"/>
    <w:rsid w:val="2065D5AC"/>
    <w:rsid w:val="20696F8A"/>
    <w:rsid w:val="20AC87C8"/>
    <w:rsid w:val="20E5F82E"/>
    <w:rsid w:val="215A0FAC"/>
    <w:rsid w:val="215AE6EF"/>
    <w:rsid w:val="216EEECA"/>
    <w:rsid w:val="2186A5A3"/>
    <w:rsid w:val="21B13617"/>
    <w:rsid w:val="21B3DEBA"/>
    <w:rsid w:val="21C52C1D"/>
    <w:rsid w:val="21D1F37E"/>
    <w:rsid w:val="21DC9F5D"/>
    <w:rsid w:val="21E37ACE"/>
    <w:rsid w:val="22169845"/>
    <w:rsid w:val="2245D636"/>
    <w:rsid w:val="22653C58"/>
    <w:rsid w:val="22C203A3"/>
    <w:rsid w:val="22FB6A87"/>
    <w:rsid w:val="230D5D79"/>
    <w:rsid w:val="236427D0"/>
    <w:rsid w:val="236F4B0C"/>
    <w:rsid w:val="23ACF895"/>
    <w:rsid w:val="23CB43A6"/>
    <w:rsid w:val="23D2BD92"/>
    <w:rsid w:val="2401C4F0"/>
    <w:rsid w:val="2402D999"/>
    <w:rsid w:val="24382544"/>
    <w:rsid w:val="244792C6"/>
    <w:rsid w:val="244C152C"/>
    <w:rsid w:val="2489B30F"/>
    <w:rsid w:val="249C8FC2"/>
    <w:rsid w:val="24B848A9"/>
    <w:rsid w:val="24F0D399"/>
    <w:rsid w:val="2515A255"/>
    <w:rsid w:val="2526A8D9"/>
    <w:rsid w:val="252A5B32"/>
    <w:rsid w:val="25757745"/>
    <w:rsid w:val="25826742"/>
    <w:rsid w:val="2586DAB3"/>
    <w:rsid w:val="25CC28CE"/>
    <w:rsid w:val="25D73C7D"/>
    <w:rsid w:val="26243FDF"/>
    <w:rsid w:val="267F87A0"/>
    <w:rsid w:val="26C951DD"/>
    <w:rsid w:val="26CF256A"/>
    <w:rsid w:val="26D0B7C7"/>
    <w:rsid w:val="26FA0789"/>
    <w:rsid w:val="27062047"/>
    <w:rsid w:val="273E70F4"/>
    <w:rsid w:val="2779B596"/>
    <w:rsid w:val="27836E16"/>
    <w:rsid w:val="27868009"/>
    <w:rsid w:val="27B2C696"/>
    <w:rsid w:val="27D6DB3F"/>
    <w:rsid w:val="280B60C0"/>
    <w:rsid w:val="2812027B"/>
    <w:rsid w:val="28676CC7"/>
    <w:rsid w:val="286C54A4"/>
    <w:rsid w:val="287B5E42"/>
    <w:rsid w:val="28CC9D5C"/>
    <w:rsid w:val="28DFFF5D"/>
    <w:rsid w:val="28EA23F2"/>
    <w:rsid w:val="291A8332"/>
    <w:rsid w:val="291D0E7C"/>
    <w:rsid w:val="29275B6B"/>
    <w:rsid w:val="2958518D"/>
    <w:rsid w:val="2986CE65"/>
    <w:rsid w:val="2992B543"/>
    <w:rsid w:val="29CB02FA"/>
    <w:rsid w:val="29E80344"/>
    <w:rsid w:val="2A1846C4"/>
    <w:rsid w:val="2A27A847"/>
    <w:rsid w:val="2A5B9FB8"/>
    <w:rsid w:val="2ABA81A0"/>
    <w:rsid w:val="2ACAE522"/>
    <w:rsid w:val="2AEA715B"/>
    <w:rsid w:val="2B11188C"/>
    <w:rsid w:val="2B24B980"/>
    <w:rsid w:val="2B2E0EF0"/>
    <w:rsid w:val="2B345753"/>
    <w:rsid w:val="2B788595"/>
    <w:rsid w:val="2B8F7598"/>
    <w:rsid w:val="2BB9CE1D"/>
    <w:rsid w:val="2BCE46AA"/>
    <w:rsid w:val="2BD18484"/>
    <w:rsid w:val="2BDE4C20"/>
    <w:rsid w:val="2BE66ECA"/>
    <w:rsid w:val="2BE85A5D"/>
    <w:rsid w:val="2C35112D"/>
    <w:rsid w:val="2C5E5AFD"/>
    <w:rsid w:val="2C6A7D7A"/>
    <w:rsid w:val="2C70AC77"/>
    <w:rsid w:val="2C740BB7"/>
    <w:rsid w:val="2D15E4F2"/>
    <w:rsid w:val="2D36F912"/>
    <w:rsid w:val="2D3CE6FE"/>
    <w:rsid w:val="2D4B30BB"/>
    <w:rsid w:val="2D76631B"/>
    <w:rsid w:val="2D961696"/>
    <w:rsid w:val="2DB29ED7"/>
    <w:rsid w:val="2DBF56A8"/>
    <w:rsid w:val="2DC1E6DC"/>
    <w:rsid w:val="2E264AD6"/>
    <w:rsid w:val="2E624B3F"/>
    <w:rsid w:val="2E6F56A2"/>
    <w:rsid w:val="2F1C471A"/>
    <w:rsid w:val="2F2B982C"/>
    <w:rsid w:val="2F56AEC2"/>
    <w:rsid w:val="2F611B42"/>
    <w:rsid w:val="2F7B12E6"/>
    <w:rsid w:val="2F9A5FC8"/>
    <w:rsid w:val="2FC50B68"/>
    <w:rsid w:val="2FF58327"/>
    <w:rsid w:val="3018E36F"/>
    <w:rsid w:val="301BE207"/>
    <w:rsid w:val="302566CF"/>
    <w:rsid w:val="307C3C2D"/>
    <w:rsid w:val="3084A656"/>
    <w:rsid w:val="308A3DF7"/>
    <w:rsid w:val="30A7DDDA"/>
    <w:rsid w:val="30D76B43"/>
    <w:rsid w:val="3119C59C"/>
    <w:rsid w:val="3121DC68"/>
    <w:rsid w:val="3153ACC5"/>
    <w:rsid w:val="31D905AA"/>
    <w:rsid w:val="31FC6B27"/>
    <w:rsid w:val="32047946"/>
    <w:rsid w:val="3207C798"/>
    <w:rsid w:val="320FBE0C"/>
    <w:rsid w:val="32263F9E"/>
    <w:rsid w:val="3227C11F"/>
    <w:rsid w:val="3241A4D7"/>
    <w:rsid w:val="326CA3EA"/>
    <w:rsid w:val="32707875"/>
    <w:rsid w:val="3271991E"/>
    <w:rsid w:val="327C6F49"/>
    <w:rsid w:val="3283CFD4"/>
    <w:rsid w:val="3284192D"/>
    <w:rsid w:val="328F024E"/>
    <w:rsid w:val="32960171"/>
    <w:rsid w:val="329D6B5C"/>
    <w:rsid w:val="330CD155"/>
    <w:rsid w:val="331B6D5A"/>
    <w:rsid w:val="3396EEFC"/>
    <w:rsid w:val="33A5E8D5"/>
    <w:rsid w:val="33D6452B"/>
    <w:rsid w:val="33EDB102"/>
    <w:rsid w:val="33F5C5FA"/>
    <w:rsid w:val="340D8505"/>
    <w:rsid w:val="3410A8F0"/>
    <w:rsid w:val="343C0154"/>
    <w:rsid w:val="346BE276"/>
    <w:rsid w:val="3475A65B"/>
    <w:rsid w:val="3512E13B"/>
    <w:rsid w:val="351549B2"/>
    <w:rsid w:val="357E431D"/>
    <w:rsid w:val="35C5446D"/>
    <w:rsid w:val="35D9B6BB"/>
    <w:rsid w:val="35E5DD2C"/>
    <w:rsid w:val="3613A608"/>
    <w:rsid w:val="36836A00"/>
    <w:rsid w:val="3691E97B"/>
    <w:rsid w:val="36A6CAB3"/>
    <w:rsid w:val="36AF6D87"/>
    <w:rsid w:val="36BB0C38"/>
    <w:rsid w:val="36CBEF31"/>
    <w:rsid w:val="371B3A0D"/>
    <w:rsid w:val="3749225B"/>
    <w:rsid w:val="375B5A3C"/>
    <w:rsid w:val="376C84B8"/>
    <w:rsid w:val="377D2654"/>
    <w:rsid w:val="37843BE1"/>
    <w:rsid w:val="37965D9C"/>
    <w:rsid w:val="37AB2636"/>
    <w:rsid w:val="37EEE417"/>
    <w:rsid w:val="37F2CBFF"/>
    <w:rsid w:val="3832D91E"/>
    <w:rsid w:val="3861A1BA"/>
    <w:rsid w:val="38633FF2"/>
    <w:rsid w:val="3887F603"/>
    <w:rsid w:val="388E5132"/>
    <w:rsid w:val="390B6388"/>
    <w:rsid w:val="39269EC3"/>
    <w:rsid w:val="3954ADDA"/>
    <w:rsid w:val="395B834A"/>
    <w:rsid w:val="396733F2"/>
    <w:rsid w:val="399EA36E"/>
    <w:rsid w:val="39B13258"/>
    <w:rsid w:val="39CF25A2"/>
    <w:rsid w:val="3A025273"/>
    <w:rsid w:val="3A19E24D"/>
    <w:rsid w:val="3A263BC8"/>
    <w:rsid w:val="3A26D1AB"/>
    <w:rsid w:val="3A2D33E0"/>
    <w:rsid w:val="3A490BB0"/>
    <w:rsid w:val="3A4E6903"/>
    <w:rsid w:val="3A82911E"/>
    <w:rsid w:val="3ACAF716"/>
    <w:rsid w:val="3AD7687D"/>
    <w:rsid w:val="3B36C5BE"/>
    <w:rsid w:val="3B413328"/>
    <w:rsid w:val="3B663BBB"/>
    <w:rsid w:val="3B8245F9"/>
    <w:rsid w:val="3B9C83ED"/>
    <w:rsid w:val="3BAF5043"/>
    <w:rsid w:val="3BCFD85B"/>
    <w:rsid w:val="3BECC2E5"/>
    <w:rsid w:val="3C4168A4"/>
    <w:rsid w:val="3C51AA1C"/>
    <w:rsid w:val="3C8EF3F6"/>
    <w:rsid w:val="3C9C59C7"/>
    <w:rsid w:val="3CD766FE"/>
    <w:rsid w:val="3CE85C46"/>
    <w:rsid w:val="3D6A9927"/>
    <w:rsid w:val="3D71E4B0"/>
    <w:rsid w:val="3D7596E3"/>
    <w:rsid w:val="3D821F2F"/>
    <w:rsid w:val="3DD5627D"/>
    <w:rsid w:val="3E6AAAF0"/>
    <w:rsid w:val="3E96A804"/>
    <w:rsid w:val="3ECF40C8"/>
    <w:rsid w:val="3EFEF92D"/>
    <w:rsid w:val="3F0D4431"/>
    <w:rsid w:val="3F2E6A67"/>
    <w:rsid w:val="3F419A80"/>
    <w:rsid w:val="3F4C9EFD"/>
    <w:rsid w:val="3F504B2C"/>
    <w:rsid w:val="3F593F86"/>
    <w:rsid w:val="3F70A6B5"/>
    <w:rsid w:val="3FA97C71"/>
    <w:rsid w:val="3FB02307"/>
    <w:rsid w:val="3FBFBEC5"/>
    <w:rsid w:val="3FF5153C"/>
    <w:rsid w:val="3FFAD2AA"/>
    <w:rsid w:val="400B845C"/>
    <w:rsid w:val="405473A3"/>
    <w:rsid w:val="408CA73D"/>
    <w:rsid w:val="4098E413"/>
    <w:rsid w:val="41097839"/>
    <w:rsid w:val="412B66EE"/>
    <w:rsid w:val="41341D08"/>
    <w:rsid w:val="414997F7"/>
    <w:rsid w:val="415D4F83"/>
    <w:rsid w:val="4179454D"/>
    <w:rsid w:val="4202195F"/>
    <w:rsid w:val="4262A4D9"/>
    <w:rsid w:val="427C4AB4"/>
    <w:rsid w:val="427C6976"/>
    <w:rsid w:val="429EE875"/>
    <w:rsid w:val="42A76DC1"/>
    <w:rsid w:val="42C02DEF"/>
    <w:rsid w:val="42C80CB4"/>
    <w:rsid w:val="42DCC415"/>
    <w:rsid w:val="42DED94F"/>
    <w:rsid w:val="42FEE2B1"/>
    <w:rsid w:val="431B2EFD"/>
    <w:rsid w:val="43239369"/>
    <w:rsid w:val="434002D0"/>
    <w:rsid w:val="43746D6C"/>
    <w:rsid w:val="43A5A7C1"/>
    <w:rsid w:val="43AC1BBC"/>
    <w:rsid w:val="43C180F0"/>
    <w:rsid w:val="43C64770"/>
    <w:rsid w:val="43D4D5D7"/>
    <w:rsid w:val="4450EE46"/>
    <w:rsid w:val="446BFF61"/>
    <w:rsid w:val="44A91697"/>
    <w:rsid w:val="44D5B432"/>
    <w:rsid w:val="44DD7C11"/>
    <w:rsid w:val="44EEF764"/>
    <w:rsid w:val="4547930B"/>
    <w:rsid w:val="457A8265"/>
    <w:rsid w:val="460141BC"/>
    <w:rsid w:val="46997808"/>
    <w:rsid w:val="46AAE382"/>
    <w:rsid w:val="46D0F156"/>
    <w:rsid w:val="46D42302"/>
    <w:rsid w:val="46FBB54C"/>
    <w:rsid w:val="47333255"/>
    <w:rsid w:val="4740D091"/>
    <w:rsid w:val="47564D1F"/>
    <w:rsid w:val="4756C95B"/>
    <w:rsid w:val="476CFE17"/>
    <w:rsid w:val="476D2A4F"/>
    <w:rsid w:val="477A9186"/>
    <w:rsid w:val="47CDB8A0"/>
    <w:rsid w:val="47DF73C1"/>
    <w:rsid w:val="481D84EA"/>
    <w:rsid w:val="4839F54A"/>
    <w:rsid w:val="483D928C"/>
    <w:rsid w:val="48464A9A"/>
    <w:rsid w:val="4850C9E0"/>
    <w:rsid w:val="4871C5CF"/>
    <w:rsid w:val="4891F642"/>
    <w:rsid w:val="489ED15A"/>
    <w:rsid w:val="48F01CF0"/>
    <w:rsid w:val="492E129A"/>
    <w:rsid w:val="4947C8FD"/>
    <w:rsid w:val="495D1057"/>
    <w:rsid w:val="496B5B3B"/>
    <w:rsid w:val="49786124"/>
    <w:rsid w:val="497C5742"/>
    <w:rsid w:val="49852201"/>
    <w:rsid w:val="499190C0"/>
    <w:rsid w:val="49FB0CC8"/>
    <w:rsid w:val="4A150622"/>
    <w:rsid w:val="4A29E82B"/>
    <w:rsid w:val="4A3CFDED"/>
    <w:rsid w:val="4A5E2891"/>
    <w:rsid w:val="4A704349"/>
    <w:rsid w:val="4A74D303"/>
    <w:rsid w:val="4A834D68"/>
    <w:rsid w:val="4A86BE72"/>
    <w:rsid w:val="4AAE531F"/>
    <w:rsid w:val="4AAF8CC1"/>
    <w:rsid w:val="4AC11513"/>
    <w:rsid w:val="4B06A056"/>
    <w:rsid w:val="4B2D2B23"/>
    <w:rsid w:val="4B493158"/>
    <w:rsid w:val="4B61D3D5"/>
    <w:rsid w:val="4B6236D8"/>
    <w:rsid w:val="4B7C3D5E"/>
    <w:rsid w:val="4BC3B00E"/>
    <w:rsid w:val="4BDEBD2A"/>
    <w:rsid w:val="4BE3E034"/>
    <w:rsid w:val="4C0E6B4F"/>
    <w:rsid w:val="4C2024E4"/>
    <w:rsid w:val="4C390357"/>
    <w:rsid w:val="4C3B6C05"/>
    <w:rsid w:val="4CA2EB5A"/>
    <w:rsid w:val="4CB6EFE5"/>
    <w:rsid w:val="4CBCC2E8"/>
    <w:rsid w:val="4CC4B40F"/>
    <w:rsid w:val="4CE99F43"/>
    <w:rsid w:val="4D002C4E"/>
    <w:rsid w:val="4D01F2EF"/>
    <w:rsid w:val="4D1027EA"/>
    <w:rsid w:val="4D12B8B7"/>
    <w:rsid w:val="4D1F3844"/>
    <w:rsid w:val="4D8BB814"/>
    <w:rsid w:val="4D91B807"/>
    <w:rsid w:val="4D9D1CCE"/>
    <w:rsid w:val="4DF9B37C"/>
    <w:rsid w:val="4E062319"/>
    <w:rsid w:val="4E0ADB80"/>
    <w:rsid w:val="4E20B3AE"/>
    <w:rsid w:val="4E4B4CE4"/>
    <w:rsid w:val="4E625799"/>
    <w:rsid w:val="4ED38E08"/>
    <w:rsid w:val="4F47B1AA"/>
    <w:rsid w:val="4F860AB4"/>
    <w:rsid w:val="4F9A3826"/>
    <w:rsid w:val="4FBEE658"/>
    <w:rsid w:val="4FCFC097"/>
    <w:rsid w:val="4FDF1A96"/>
    <w:rsid w:val="4FE75915"/>
    <w:rsid w:val="4FE93329"/>
    <w:rsid w:val="4FF4BF6F"/>
    <w:rsid w:val="4FF682F5"/>
    <w:rsid w:val="502FB594"/>
    <w:rsid w:val="50746747"/>
    <w:rsid w:val="50943AB7"/>
    <w:rsid w:val="50D5C16D"/>
    <w:rsid w:val="50EC35D3"/>
    <w:rsid w:val="51124EE4"/>
    <w:rsid w:val="513E03FA"/>
    <w:rsid w:val="5155FAD7"/>
    <w:rsid w:val="51F2AB27"/>
    <w:rsid w:val="522332AA"/>
    <w:rsid w:val="523C0134"/>
    <w:rsid w:val="529CA117"/>
    <w:rsid w:val="52BB918A"/>
    <w:rsid w:val="52F9FD82"/>
    <w:rsid w:val="53319077"/>
    <w:rsid w:val="535FCBED"/>
    <w:rsid w:val="53B692BC"/>
    <w:rsid w:val="53FB1C93"/>
    <w:rsid w:val="540D43AE"/>
    <w:rsid w:val="54199957"/>
    <w:rsid w:val="5436D339"/>
    <w:rsid w:val="544D2118"/>
    <w:rsid w:val="549A4085"/>
    <w:rsid w:val="54AA31FC"/>
    <w:rsid w:val="551E9CE6"/>
    <w:rsid w:val="552FCB8B"/>
    <w:rsid w:val="5530AF61"/>
    <w:rsid w:val="553E3955"/>
    <w:rsid w:val="55B75EE4"/>
    <w:rsid w:val="55C42867"/>
    <w:rsid w:val="55CB2405"/>
    <w:rsid w:val="55D58C16"/>
    <w:rsid w:val="55D9CBD9"/>
    <w:rsid w:val="55ECB3B1"/>
    <w:rsid w:val="560A1963"/>
    <w:rsid w:val="561C6EF8"/>
    <w:rsid w:val="56488875"/>
    <w:rsid w:val="565DCE05"/>
    <w:rsid w:val="56AEC7B9"/>
    <w:rsid w:val="56B15932"/>
    <w:rsid w:val="56D55F07"/>
    <w:rsid w:val="570CC955"/>
    <w:rsid w:val="573873A2"/>
    <w:rsid w:val="57390BE3"/>
    <w:rsid w:val="57785FAB"/>
    <w:rsid w:val="57852774"/>
    <w:rsid w:val="57CDDDF7"/>
    <w:rsid w:val="58100A59"/>
    <w:rsid w:val="58262FD7"/>
    <w:rsid w:val="585F65F7"/>
    <w:rsid w:val="585FE033"/>
    <w:rsid w:val="58B2CE4D"/>
    <w:rsid w:val="58CBA4D8"/>
    <w:rsid w:val="58CE814E"/>
    <w:rsid w:val="58F6A61D"/>
    <w:rsid w:val="59393560"/>
    <w:rsid w:val="597CC81B"/>
    <w:rsid w:val="59919E70"/>
    <w:rsid w:val="59AC49D1"/>
    <w:rsid w:val="59B14168"/>
    <w:rsid w:val="59EACA6F"/>
    <w:rsid w:val="5A234BFA"/>
    <w:rsid w:val="5A44B741"/>
    <w:rsid w:val="5A538659"/>
    <w:rsid w:val="5A78FE15"/>
    <w:rsid w:val="5AD139C9"/>
    <w:rsid w:val="5AD56440"/>
    <w:rsid w:val="5AE0FD5A"/>
    <w:rsid w:val="5B0BFE68"/>
    <w:rsid w:val="5C1FAB38"/>
    <w:rsid w:val="5C42CAB8"/>
    <w:rsid w:val="5C9157FB"/>
    <w:rsid w:val="5CD650BC"/>
    <w:rsid w:val="5CDD8278"/>
    <w:rsid w:val="5CE3DC3F"/>
    <w:rsid w:val="5CEE5738"/>
    <w:rsid w:val="5CF2298A"/>
    <w:rsid w:val="5CFE7FEC"/>
    <w:rsid w:val="5D184A5D"/>
    <w:rsid w:val="5D76D4AB"/>
    <w:rsid w:val="5D8FDD77"/>
    <w:rsid w:val="5DA60165"/>
    <w:rsid w:val="5DE4F576"/>
    <w:rsid w:val="5DE87C00"/>
    <w:rsid w:val="5E14CB4A"/>
    <w:rsid w:val="5E49F4C5"/>
    <w:rsid w:val="5ED76340"/>
    <w:rsid w:val="5EFA3976"/>
    <w:rsid w:val="5F00E9CD"/>
    <w:rsid w:val="5F1EF9B2"/>
    <w:rsid w:val="5F444F70"/>
    <w:rsid w:val="5F64DB3F"/>
    <w:rsid w:val="5F942416"/>
    <w:rsid w:val="5FCB24BF"/>
    <w:rsid w:val="5FEADB32"/>
    <w:rsid w:val="5FEF4C30"/>
    <w:rsid w:val="600FA622"/>
    <w:rsid w:val="60716660"/>
    <w:rsid w:val="60AB3256"/>
    <w:rsid w:val="6107C77E"/>
    <w:rsid w:val="6122F1CA"/>
    <w:rsid w:val="6129073A"/>
    <w:rsid w:val="612CB0A8"/>
    <w:rsid w:val="619031A4"/>
    <w:rsid w:val="6198A253"/>
    <w:rsid w:val="61A36173"/>
    <w:rsid w:val="61B5646D"/>
    <w:rsid w:val="61ED575C"/>
    <w:rsid w:val="620E80F4"/>
    <w:rsid w:val="623A64AB"/>
    <w:rsid w:val="627790CB"/>
    <w:rsid w:val="6277F0EB"/>
    <w:rsid w:val="6284B845"/>
    <w:rsid w:val="62A5E516"/>
    <w:rsid w:val="62F22391"/>
    <w:rsid w:val="630ADCDB"/>
    <w:rsid w:val="6359E294"/>
    <w:rsid w:val="63FC7A3A"/>
    <w:rsid w:val="6434431C"/>
    <w:rsid w:val="6448DF06"/>
    <w:rsid w:val="64C4164C"/>
    <w:rsid w:val="6516A4A5"/>
    <w:rsid w:val="6519022E"/>
    <w:rsid w:val="6523C181"/>
    <w:rsid w:val="6523DE49"/>
    <w:rsid w:val="65CE57C1"/>
    <w:rsid w:val="65E23FAC"/>
    <w:rsid w:val="65EADC50"/>
    <w:rsid w:val="6608B443"/>
    <w:rsid w:val="66192927"/>
    <w:rsid w:val="66467B65"/>
    <w:rsid w:val="666B4725"/>
    <w:rsid w:val="66808F29"/>
    <w:rsid w:val="668D9624"/>
    <w:rsid w:val="66DFEB02"/>
    <w:rsid w:val="670C8339"/>
    <w:rsid w:val="670E6432"/>
    <w:rsid w:val="6720D867"/>
    <w:rsid w:val="672B74B0"/>
    <w:rsid w:val="67388BE1"/>
    <w:rsid w:val="673CC1E4"/>
    <w:rsid w:val="6750C840"/>
    <w:rsid w:val="6752944A"/>
    <w:rsid w:val="675E5139"/>
    <w:rsid w:val="67C93DC3"/>
    <w:rsid w:val="67D17871"/>
    <w:rsid w:val="67E8C697"/>
    <w:rsid w:val="6812256B"/>
    <w:rsid w:val="68278702"/>
    <w:rsid w:val="686BA875"/>
    <w:rsid w:val="68909FF5"/>
    <w:rsid w:val="68B75DF6"/>
    <w:rsid w:val="68EE0815"/>
    <w:rsid w:val="6926FC2E"/>
    <w:rsid w:val="69EDB574"/>
    <w:rsid w:val="69F0CFD7"/>
    <w:rsid w:val="69FDAA1E"/>
    <w:rsid w:val="6A1F017F"/>
    <w:rsid w:val="6A2BBE4C"/>
    <w:rsid w:val="6A5D15F7"/>
    <w:rsid w:val="6AAA2224"/>
    <w:rsid w:val="6ACBD75C"/>
    <w:rsid w:val="6AF7C4D1"/>
    <w:rsid w:val="6AFEF0F6"/>
    <w:rsid w:val="6B4776D6"/>
    <w:rsid w:val="6B5323C2"/>
    <w:rsid w:val="6B576EE7"/>
    <w:rsid w:val="6B89FDA6"/>
    <w:rsid w:val="6B9A1C28"/>
    <w:rsid w:val="6C1D07A4"/>
    <w:rsid w:val="6C217082"/>
    <w:rsid w:val="6C293F5B"/>
    <w:rsid w:val="6C2A50DC"/>
    <w:rsid w:val="6C3F1FF1"/>
    <w:rsid w:val="6CBF3850"/>
    <w:rsid w:val="6CC3B5D2"/>
    <w:rsid w:val="6CC6833F"/>
    <w:rsid w:val="6CD106C4"/>
    <w:rsid w:val="6CDB5A9E"/>
    <w:rsid w:val="6CEF201A"/>
    <w:rsid w:val="6D0E70C9"/>
    <w:rsid w:val="6D3E26DD"/>
    <w:rsid w:val="6D52526A"/>
    <w:rsid w:val="6D6DAF13"/>
    <w:rsid w:val="6D8E55CD"/>
    <w:rsid w:val="6D94DFA1"/>
    <w:rsid w:val="6DD23739"/>
    <w:rsid w:val="6DD8E502"/>
    <w:rsid w:val="6DF2A0B8"/>
    <w:rsid w:val="6E282E10"/>
    <w:rsid w:val="6E5F30AB"/>
    <w:rsid w:val="6E62B42D"/>
    <w:rsid w:val="6E8D435B"/>
    <w:rsid w:val="6E90D8E5"/>
    <w:rsid w:val="6E98C47B"/>
    <w:rsid w:val="6EA45E7C"/>
    <w:rsid w:val="6ECF8753"/>
    <w:rsid w:val="6EE5C744"/>
    <w:rsid w:val="6EED37A9"/>
    <w:rsid w:val="6F0D44B2"/>
    <w:rsid w:val="6F16A955"/>
    <w:rsid w:val="6F27206B"/>
    <w:rsid w:val="6F55342D"/>
    <w:rsid w:val="6F667DB9"/>
    <w:rsid w:val="6FAD8C24"/>
    <w:rsid w:val="6FBD5907"/>
    <w:rsid w:val="702B4153"/>
    <w:rsid w:val="70685095"/>
    <w:rsid w:val="706EE728"/>
    <w:rsid w:val="708CEE15"/>
    <w:rsid w:val="70913390"/>
    <w:rsid w:val="70C2D070"/>
    <w:rsid w:val="70C4904D"/>
    <w:rsid w:val="70D4638E"/>
    <w:rsid w:val="70F137C7"/>
    <w:rsid w:val="70F76A10"/>
    <w:rsid w:val="70FF3CD8"/>
    <w:rsid w:val="7134A6C0"/>
    <w:rsid w:val="713D5F32"/>
    <w:rsid w:val="716871A2"/>
    <w:rsid w:val="71809DFF"/>
    <w:rsid w:val="719BFA6D"/>
    <w:rsid w:val="719D73FE"/>
    <w:rsid w:val="719FD204"/>
    <w:rsid w:val="71B5CF67"/>
    <w:rsid w:val="71D1AA8E"/>
    <w:rsid w:val="71EE6AD1"/>
    <w:rsid w:val="71EEEB6E"/>
    <w:rsid w:val="7222644A"/>
    <w:rsid w:val="72355770"/>
    <w:rsid w:val="723C1B50"/>
    <w:rsid w:val="72421148"/>
    <w:rsid w:val="724C3508"/>
    <w:rsid w:val="72587CDC"/>
    <w:rsid w:val="726A6726"/>
    <w:rsid w:val="7273F2FF"/>
    <w:rsid w:val="72858062"/>
    <w:rsid w:val="72CB407D"/>
    <w:rsid w:val="72D45D11"/>
    <w:rsid w:val="72F0115E"/>
    <w:rsid w:val="72F1C5D0"/>
    <w:rsid w:val="733F5CB7"/>
    <w:rsid w:val="734DF839"/>
    <w:rsid w:val="735E44DB"/>
    <w:rsid w:val="73A53089"/>
    <w:rsid w:val="73A638AB"/>
    <w:rsid w:val="73AB2102"/>
    <w:rsid w:val="73DB3099"/>
    <w:rsid w:val="741665E5"/>
    <w:rsid w:val="74831580"/>
    <w:rsid w:val="7494C986"/>
    <w:rsid w:val="74A2D119"/>
    <w:rsid w:val="74EB85F7"/>
    <w:rsid w:val="74F7865F"/>
    <w:rsid w:val="75187B6B"/>
    <w:rsid w:val="753CCE57"/>
    <w:rsid w:val="756ACB7E"/>
    <w:rsid w:val="759DD350"/>
    <w:rsid w:val="75A17BE2"/>
    <w:rsid w:val="75C02FB5"/>
    <w:rsid w:val="75EB9123"/>
    <w:rsid w:val="763CD490"/>
    <w:rsid w:val="76613878"/>
    <w:rsid w:val="76754ACD"/>
    <w:rsid w:val="76DE1809"/>
    <w:rsid w:val="76EDD8ED"/>
    <w:rsid w:val="773DFD48"/>
    <w:rsid w:val="775BA88C"/>
    <w:rsid w:val="776699F1"/>
    <w:rsid w:val="777B04F2"/>
    <w:rsid w:val="77DE6DEA"/>
    <w:rsid w:val="77EFD56E"/>
    <w:rsid w:val="77F4357F"/>
    <w:rsid w:val="7803AF46"/>
    <w:rsid w:val="7805346C"/>
    <w:rsid w:val="781145C5"/>
    <w:rsid w:val="78160B21"/>
    <w:rsid w:val="7827A317"/>
    <w:rsid w:val="785221A4"/>
    <w:rsid w:val="7866296C"/>
    <w:rsid w:val="7869F34B"/>
    <w:rsid w:val="787DF3B7"/>
    <w:rsid w:val="788DFEA3"/>
    <w:rsid w:val="79129A9C"/>
    <w:rsid w:val="7941D8D3"/>
    <w:rsid w:val="79A08C94"/>
    <w:rsid w:val="79A2C41F"/>
    <w:rsid w:val="79B692AB"/>
    <w:rsid w:val="79D3A2D9"/>
    <w:rsid w:val="79E7D846"/>
    <w:rsid w:val="79E832E7"/>
    <w:rsid w:val="7A107DE7"/>
    <w:rsid w:val="7A2BBDB2"/>
    <w:rsid w:val="7A2F62FE"/>
    <w:rsid w:val="7A311875"/>
    <w:rsid w:val="7A52ADF8"/>
    <w:rsid w:val="7A754EBF"/>
    <w:rsid w:val="7A9E9785"/>
    <w:rsid w:val="7ABCDDA9"/>
    <w:rsid w:val="7AC656DA"/>
    <w:rsid w:val="7B24EAD5"/>
    <w:rsid w:val="7B4C6A89"/>
    <w:rsid w:val="7B638225"/>
    <w:rsid w:val="7B7B4599"/>
    <w:rsid w:val="7B86AD37"/>
    <w:rsid w:val="7B8DB2CE"/>
    <w:rsid w:val="7B99D8F5"/>
    <w:rsid w:val="7BD0DD7F"/>
    <w:rsid w:val="7BDBBB4A"/>
    <w:rsid w:val="7C0DB284"/>
    <w:rsid w:val="7C409AF9"/>
    <w:rsid w:val="7C60D722"/>
    <w:rsid w:val="7C621F86"/>
    <w:rsid w:val="7C8348AB"/>
    <w:rsid w:val="7CE009AB"/>
    <w:rsid w:val="7CEB7AF5"/>
    <w:rsid w:val="7D106911"/>
    <w:rsid w:val="7D1DCD43"/>
    <w:rsid w:val="7D2475BD"/>
    <w:rsid w:val="7D61EB6A"/>
    <w:rsid w:val="7D62E46E"/>
    <w:rsid w:val="7D6A4B51"/>
    <w:rsid w:val="7D6FF085"/>
    <w:rsid w:val="7D862F89"/>
    <w:rsid w:val="7DA24C60"/>
    <w:rsid w:val="7E080ABC"/>
    <w:rsid w:val="7E1AB53B"/>
    <w:rsid w:val="7E52614A"/>
    <w:rsid w:val="7E8C978E"/>
    <w:rsid w:val="7E942551"/>
    <w:rsid w:val="7EA0DBD4"/>
    <w:rsid w:val="7EA1B3D2"/>
    <w:rsid w:val="7F3D8E3C"/>
    <w:rsid w:val="7F52F074"/>
    <w:rsid w:val="7FB18E59"/>
    <w:rsid w:val="7FC6AB07"/>
    <w:rsid w:val="7FCBD4A6"/>
    <w:rsid w:val="7FD33FDB"/>
    <w:rsid w:val="7FEA27D0"/>
    <w:rsid w:val="7FF9C2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9B0CB8"/>
  <w15:chartTrackingRefBased/>
  <w15:docId w15:val="{39787125-BC08-4CA0-8487-42DF1E18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3D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30244"/>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244"/>
    <w:rPr>
      <w:rFonts w:ascii="Times New Roman" w:eastAsia="Times New Roman" w:hAnsi="Times New Roman" w:cs="Times New Roman"/>
      <w:b/>
      <w:bCs/>
      <w:sz w:val="24"/>
      <w:szCs w:val="24"/>
    </w:rPr>
  </w:style>
  <w:style w:type="character" w:styleId="FootnoteReference">
    <w:name w:val="footnote reference"/>
    <w:semiHidden/>
    <w:rsid w:val="00930244"/>
  </w:style>
  <w:style w:type="paragraph" w:styleId="BodyTextIndent">
    <w:name w:val="Body Text Indent"/>
    <w:basedOn w:val="Normal"/>
    <w:link w:val="BodyTextIndentChar"/>
    <w:rsid w:val="00930244"/>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930244"/>
    <w:rPr>
      <w:rFonts w:ascii="Baskerville Old Face" w:eastAsia="Times New Roman" w:hAnsi="Baskerville Old Face" w:cs="Times New Roman"/>
      <w:sz w:val="24"/>
      <w:szCs w:val="24"/>
    </w:rPr>
  </w:style>
  <w:style w:type="table" w:styleId="TableGrid">
    <w:name w:val="Table Grid"/>
    <w:basedOn w:val="TableNormal"/>
    <w:rsid w:val="0093024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30244"/>
    <w:rPr>
      <w:rFonts w:ascii="Tahoma" w:hAnsi="Tahoma" w:cs="Tahoma"/>
      <w:sz w:val="16"/>
      <w:szCs w:val="16"/>
    </w:rPr>
  </w:style>
  <w:style w:type="character" w:customStyle="1" w:styleId="BalloonTextChar">
    <w:name w:val="Balloon Text Char"/>
    <w:basedOn w:val="DefaultParagraphFont"/>
    <w:link w:val="BalloonText"/>
    <w:semiHidden/>
    <w:rsid w:val="00930244"/>
    <w:rPr>
      <w:rFonts w:ascii="Tahoma" w:eastAsia="Times New Roman" w:hAnsi="Tahoma" w:cs="Tahoma"/>
      <w:sz w:val="16"/>
      <w:szCs w:val="16"/>
    </w:rPr>
  </w:style>
  <w:style w:type="paragraph" w:styleId="ListParagraph">
    <w:name w:val="List Paragraph"/>
    <w:basedOn w:val="Normal"/>
    <w:uiPriority w:val="34"/>
    <w:qFormat/>
    <w:rsid w:val="00930244"/>
    <w:pPr>
      <w:ind w:left="720"/>
    </w:pPr>
  </w:style>
  <w:style w:type="character" w:styleId="Hyperlink">
    <w:name w:val="Hyperlink"/>
    <w:basedOn w:val="DefaultParagraphFont"/>
    <w:rsid w:val="00930244"/>
    <w:rPr>
      <w:color w:val="0000FF"/>
      <w:u w:val="single"/>
    </w:rPr>
  </w:style>
  <w:style w:type="paragraph" w:styleId="BodyText">
    <w:name w:val="Body Text"/>
    <w:basedOn w:val="Normal"/>
    <w:link w:val="BodyTextChar"/>
    <w:semiHidden/>
    <w:unhideWhenUsed/>
    <w:rsid w:val="00930244"/>
    <w:pPr>
      <w:spacing w:after="120"/>
    </w:pPr>
  </w:style>
  <w:style w:type="character" w:customStyle="1" w:styleId="BodyTextChar">
    <w:name w:val="Body Text Char"/>
    <w:basedOn w:val="DefaultParagraphFont"/>
    <w:link w:val="BodyText"/>
    <w:semiHidden/>
    <w:rsid w:val="00930244"/>
    <w:rPr>
      <w:rFonts w:ascii="Times New Roman" w:eastAsia="Times New Roman" w:hAnsi="Times New Roman" w:cs="Times New Roman"/>
      <w:sz w:val="20"/>
      <w:szCs w:val="24"/>
    </w:rPr>
  </w:style>
  <w:style w:type="paragraph" w:customStyle="1" w:styleId="Level1">
    <w:name w:val="Level 1"/>
    <w:basedOn w:val="Normal"/>
    <w:rsid w:val="00930244"/>
    <w:pPr>
      <w:ind w:left="720" w:hanging="720"/>
    </w:pPr>
    <w:rPr>
      <w:sz w:val="24"/>
    </w:rPr>
  </w:style>
  <w:style w:type="paragraph" w:styleId="NormalWeb">
    <w:name w:val="Normal (Web)"/>
    <w:basedOn w:val="Normal"/>
    <w:uiPriority w:val="99"/>
    <w:rsid w:val="00930244"/>
    <w:pPr>
      <w:widowControl/>
      <w:autoSpaceDE/>
      <w:autoSpaceDN/>
      <w:adjustRightInd/>
      <w:spacing w:before="100" w:beforeAutospacing="1" w:after="100" w:afterAutospacing="1"/>
    </w:pPr>
    <w:rPr>
      <w:sz w:val="24"/>
    </w:rPr>
  </w:style>
  <w:style w:type="paragraph" w:customStyle="1" w:styleId="Default">
    <w:name w:val="Default"/>
    <w:rsid w:val="009302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mailSignature">
    <w:name w:val="E-mail Signature"/>
    <w:basedOn w:val="Normal"/>
    <w:link w:val="E-mailSignatureChar"/>
    <w:uiPriority w:val="99"/>
    <w:unhideWhenUsed/>
    <w:rsid w:val="00930244"/>
    <w:pPr>
      <w:widowControl/>
      <w:autoSpaceDE/>
      <w:autoSpaceDN/>
      <w:adjustRightInd/>
    </w:pPr>
    <w:rPr>
      <w:rFonts w:eastAsia="Calibri"/>
      <w:sz w:val="24"/>
    </w:rPr>
  </w:style>
  <w:style w:type="character" w:customStyle="1" w:styleId="E-mailSignatureChar">
    <w:name w:val="E-mail Signature Char"/>
    <w:basedOn w:val="DefaultParagraphFont"/>
    <w:link w:val="E-mailSignature"/>
    <w:uiPriority w:val="99"/>
    <w:rsid w:val="00930244"/>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930244"/>
    <w:pPr>
      <w:widowControl/>
      <w:autoSpaceDE/>
      <w:autoSpaceDN/>
      <w:adjustRightInd/>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930244"/>
    <w:rPr>
      <w:rFonts w:ascii="Calibri" w:hAnsi="Calibri"/>
      <w:szCs w:val="21"/>
    </w:rPr>
  </w:style>
  <w:style w:type="character" w:styleId="CommentReference">
    <w:name w:val="annotation reference"/>
    <w:basedOn w:val="DefaultParagraphFont"/>
    <w:unhideWhenUsed/>
    <w:rsid w:val="00930244"/>
    <w:rPr>
      <w:sz w:val="16"/>
      <w:szCs w:val="16"/>
    </w:rPr>
  </w:style>
  <w:style w:type="paragraph" w:styleId="CommentText">
    <w:name w:val="annotation text"/>
    <w:basedOn w:val="Normal"/>
    <w:link w:val="CommentTextChar"/>
    <w:unhideWhenUsed/>
    <w:rsid w:val="00930244"/>
    <w:rPr>
      <w:szCs w:val="20"/>
    </w:rPr>
  </w:style>
  <w:style w:type="character" w:customStyle="1" w:styleId="CommentTextChar">
    <w:name w:val="Comment Text Char"/>
    <w:basedOn w:val="DefaultParagraphFont"/>
    <w:link w:val="CommentText"/>
    <w:rsid w:val="009302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930244"/>
    <w:rPr>
      <w:b/>
      <w:bCs/>
    </w:rPr>
  </w:style>
  <w:style w:type="character" w:customStyle="1" w:styleId="CommentSubjectChar">
    <w:name w:val="Comment Subject Char"/>
    <w:basedOn w:val="CommentTextChar"/>
    <w:link w:val="CommentSubject"/>
    <w:semiHidden/>
    <w:rsid w:val="00930244"/>
    <w:rPr>
      <w:rFonts w:ascii="Times New Roman" w:eastAsia="Times New Roman" w:hAnsi="Times New Roman" w:cs="Times New Roman"/>
      <w:b/>
      <w:bCs/>
      <w:sz w:val="20"/>
      <w:szCs w:val="20"/>
    </w:rPr>
  </w:style>
  <w:style w:type="paragraph" w:styleId="Revision">
    <w:name w:val="Revision"/>
    <w:hidden/>
    <w:uiPriority w:val="99"/>
    <w:semiHidden/>
    <w:rsid w:val="00930244"/>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nhideWhenUsed/>
    <w:rsid w:val="00930244"/>
    <w:pPr>
      <w:tabs>
        <w:tab w:val="center" w:pos="4680"/>
        <w:tab w:val="right" w:pos="9360"/>
      </w:tabs>
    </w:pPr>
  </w:style>
  <w:style w:type="character" w:customStyle="1" w:styleId="HeaderChar">
    <w:name w:val="Header Char"/>
    <w:basedOn w:val="DefaultParagraphFont"/>
    <w:link w:val="Header"/>
    <w:rsid w:val="0093024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30244"/>
    <w:pPr>
      <w:tabs>
        <w:tab w:val="center" w:pos="4680"/>
        <w:tab w:val="right" w:pos="9360"/>
      </w:tabs>
    </w:pPr>
  </w:style>
  <w:style w:type="character" w:customStyle="1" w:styleId="FooterChar">
    <w:name w:val="Footer Char"/>
    <w:basedOn w:val="DefaultParagraphFont"/>
    <w:link w:val="Footer"/>
    <w:uiPriority w:val="99"/>
    <w:rsid w:val="00930244"/>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4803A1"/>
    <w:rPr>
      <w:color w:val="954F72" w:themeColor="followedHyperlink"/>
      <w:u w:val="single"/>
    </w:rPr>
  </w:style>
  <w:style w:type="character" w:styleId="UnresolvedMention">
    <w:name w:val="Unresolved Mention"/>
    <w:basedOn w:val="DefaultParagraphFont"/>
    <w:uiPriority w:val="99"/>
    <w:unhideWhenUsed/>
    <w:rsid w:val="00C80A3E"/>
    <w:rPr>
      <w:color w:val="605E5C"/>
      <w:shd w:val="clear" w:color="auto" w:fill="E1DFDD"/>
    </w:rPr>
  </w:style>
  <w:style w:type="character" w:styleId="Mention">
    <w:name w:val="Mention"/>
    <w:basedOn w:val="DefaultParagraphFont"/>
    <w:uiPriority w:val="99"/>
    <w:unhideWhenUsed/>
    <w:rsid w:val="00C80A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hw.hrsa.gov/data-research/explore-program-evaluations-outcomes" TargetMode="External" /><Relationship Id="rId11" Type="http://schemas.openxmlformats.org/officeDocument/2006/relationships/hyperlink" Target="https://www.hrsa.gov/about/budget"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yperlink" Target="https://www.bls.gov/oes/current/oes111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53DKEVC37KCK-63020003-5348</_dlc_DocId>
    <_dlc_DocIdUrl xmlns="563d4085-1561-447a-8505-e75e0907b9a5">
      <Url>https://nih.sharepoint.com/sites/HRSA-BHW-DPSD/frns-regs/_layouts/15/DocIdRedir.aspx?ID=53DKEVC37KCK-63020003-5348</Url>
      <Description>53DKEVC37KCK-63020003-5348</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Props1.xml><?xml version="1.0" encoding="utf-8"?>
<ds:datastoreItem xmlns:ds="http://schemas.openxmlformats.org/officeDocument/2006/customXml" ds:itemID="{D9FB1958-EC37-4962-BF32-9A556B83DE92}">
  <ds:schemaRefs>
    <ds:schemaRef ds:uri="http://schemas.microsoft.com/sharepoint/events"/>
  </ds:schemaRefs>
</ds:datastoreItem>
</file>

<file path=customXml/itemProps2.xml><?xml version="1.0" encoding="utf-8"?>
<ds:datastoreItem xmlns:ds="http://schemas.openxmlformats.org/officeDocument/2006/customXml" ds:itemID="{088CA862-3AD6-4E95-B7CE-034F1C0CB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E9C25-2291-491C-8A3D-756F82539915}">
  <ds:schemaRefs>
    <ds:schemaRef ds:uri="http://schemas.microsoft.com/sharepoint/v3/contenttype/forms"/>
  </ds:schemaRefs>
</ds:datastoreItem>
</file>

<file path=customXml/itemProps4.xml><?xml version="1.0" encoding="utf-8"?>
<ds:datastoreItem xmlns:ds="http://schemas.openxmlformats.org/officeDocument/2006/customXml" ds:itemID="{5F5A0730-18F7-4F36-8BD6-504AC7298AB5}">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134</TotalTime>
  <Pages>32</Pages>
  <Words>10391</Words>
  <Characters>59232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HRSA</cp:lastModifiedBy>
  <cp:revision>52</cp:revision>
  <dcterms:created xsi:type="dcterms:W3CDTF">2025-09-04T10:36:00Z</dcterms:created>
  <dcterms:modified xsi:type="dcterms:W3CDTF">2025-09-30T18:48:00Z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OAA/OGCReviewComplete">
    <vt:bool>true</vt:bool>
  </property>
  <property fmtid="{D5CDD505-2E9C-101B-9397-08002B2CF9AE}" pid="5" name="SamReviewComplete">
    <vt:bool>false</vt:bool>
  </property>
  <property fmtid="{D5CDD505-2E9C-101B-9397-08002B2CF9AE}" pid="6" name="SamReviewRequired?">
    <vt:bool>false</vt:bool>
  </property>
  <property fmtid="{D5CDD505-2E9C-101B-9397-08002B2CF9AE}" pid="7" name="_dlc_DocIdItemGuid">
    <vt:lpwstr>49a36ee6-cca4-4205-8e3c-98dd1a03a972</vt:lpwstr>
  </property>
</Properties>
</file>