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59777E8C-2BC5-4E20-B7D7-A1F5B33D81DE}"/>
    <w:embedBold r:id="rId2" w:fontKey="{693A5253-6F7A-4482-ACB2-172B9B682274}"/>
    <w:embedItalic r:id="rId3" w:fontKey="{A9697092-B168-49E2-A45D-F8C2A86E0F3D}"/>
    <w:embedBoldItalic r:id="rId4" w:fontKey="{33C66608-8CCF-459E-A803-FC8092B6C4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4B1D2E40-F57B-4059-BB82-C71972B24AA1}"/>
  </w:font>
  <w:font w:name="Cambria">
    <w:panose1 w:val="02040503050406030204"/>
    <w:charset w:val="00"/>
    <w:family w:val="roman"/>
    <w:pitch w:val="variable"/>
    <w:sig w:usb0="E00006FF" w:usb1="420024FF" w:usb2="02000000" w:usb3="00000000" w:csb0="0000019F" w:csb1="00000000"/>
    <w:embedRegular r:id="rId6" w:fontKey="{9D0106D3-FDF3-49E7-9ADD-90C8570BD1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