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9BC7A508-B0A1-4E73-9F5D-F0088D00DCBB}"/>
    <w:embedBold r:id="rId2" w:fontKey="{C5215ADC-3894-4667-A88B-EE7EDFB6A96B}"/>
    <w:embedItalic r:id="rId3" w:fontKey="{01DF5DED-FC5B-4355-AA0B-FDD8570C7C6C}"/>
    <w:embedBoldItalic r:id="rId4" w:fontKey="{C7CC93F6-0F69-4438-A1F4-B9053F1096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0874569-E4C8-46E5-9C4C-0D7C3CB70EF7}"/>
  </w:font>
  <w:font w:name="Cambria">
    <w:panose1 w:val="02040503050406030204"/>
    <w:charset w:val="00"/>
    <w:family w:val="roman"/>
    <w:pitch w:val="variable"/>
    <w:sig w:usb0="E00006FF" w:usb1="420024FF" w:usb2="02000000" w:usb3="00000000" w:csb0="0000019F" w:csb1="00000000"/>
    <w:embedRegular r:id="rId6" w:fontKey="{65E03B32-1C55-49B4-9D7A-202B4EB6E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