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33BE" w:rsidP="008F33BE" w14:paraId="5BDE32B7" w14:textId="77777777">
      <w:pPr>
        <w:pStyle w:val="PlainText"/>
        <w:tabs>
          <w:tab w:val="left" w:pos="3240"/>
          <w:tab w:val="left" w:pos="4320"/>
          <w:tab w:val="left" w:pos="7920"/>
          <w:tab w:val="left" w:pos="8280"/>
        </w:tabs>
        <w:jc w:val="right"/>
        <w:outlineLvl w:val="0"/>
        <w:rPr>
          <w:rFonts w:ascii="Times New Roman" w:hAnsi="Times New Roman"/>
        </w:rPr>
      </w:pPr>
      <w:r w:rsidRPr="002007E6">
        <w:rPr>
          <w:rFonts w:ascii="Times New Roman" w:hAnsi="Times New Roman"/>
        </w:rPr>
        <w:t>Form Approved – OMB No. 0560-0237</w:t>
      </w:r>
    </w:p>
    <w:p w:rsidR="005A26E7" w:rsidRPr="002007E6" w:rsidP="008F33BE" w14:paraId="3C0F01E3" w14:textId="7B559FB4">
      <w:pPr>
        <w:pStyle w:val="PlainText"/>
        <w:tabs>
          <w:tab w:val="left" w:pos="3240"/>
          <w:tab w:val="left" w:pos="4320"/>
          <w:tab w:val="left" w:pos="7920"/>
          <w:tab w:val="left" w:pos="8280"/>
        </w:tabs>
        <w:jc w:val="right"/>
        <w:outlineLvl w:val="0"/>
        <w:rPr>
          <w:rFonts w:ascii="Times New Roman" w:hAnsi="Times New Roman"/>
        </w:rPr>
      </w:pPr>
      <w:r>
        <w:rPr>
          <w:rFonts w:ascii="Times New Roman" w:hAnsi="Times New Roman"/>
        </w:rPr>
        <w:t>OMB Expiration Date XX/XX/XXXX</w:t>
      </w:r>
    </w:p>
    <w:p w:rsidR="00B131E0" w:rsidRPr="000A28EB" w:rsidP="008F33BE" w14:paraId="5BDE32B8" w14:textId="77777777">
      <w:pPr>
        <w:pStyle w:val="PlainText"/>
        <w:tabs>
          <w:tab w:val="left" w:pos="3240"/>
          <w:tab w:val="left" w:pos="4320"/>
          <w:tab w:val="left" w:pos="7920"/>
          <w:tab w:val="left" w:pos="8280"/>
        </w:tabs>
        <w:jc w:val="right"/>
        <w:outlineLvl w:val="0"/>
        <w:rPr>
          <w:i/>
        </w:rPr>
      </w:pPr>
      <w:r w:rsidRPr="000A28EB">
        <w:rPr>
          <w:rFonts w:ascii="Times New Roman" w:hAnsi="Times New Roman"/>
          <w:i/>
        </w:rPr>
        <w:t xml:space="preserve">(See Page 6 for Privacy Act and </w:t>
      </w:r>
      <w:r w:rsidRPr="000A28EB" w:rsidR="00425482">
        <w:rPr>
          <w:rFonts w:ascii="Times New Roman" w:hAnsi="Times New Roman"/>
          <w:i/>
        </w:rPr>
        <w:t>Paperwork Reduction Act</w:t>
      </w:r>
      <w:r w:rsidRPr="000A28EB">
        <w:rPr>
          <w:rFonts w:ascii="Times New Roman" w:hAnsi="Times New Roman"/>
          <w:i/>
        </w:rPr>
        <w:t xml:space="preserve"> Statements)</w:t>
      </w:r>
    </w:p>
    <w:tbl>
      <w:tblPr>
        <w:tblW w:w="0" w:type="auto"/>
        <w:tblLook w:val="04A0"/>
      </w:tblPr>
      <w:tblGrid>
        <w:gridCol w:w="1638"/>
        <w:gridCol w:w="7830"/>
        <w:gridCol w:w="1170"/>
      </w:tblGrid>
      <w:tr w14:paraId="5BDE32C0" w14:textId="77777777" w:rsidTr="00E849D4">
        <w:tblPrEx>
          <w:tblW w:w="0" w:type="auto"/>
          <w:tblLook w:val="04A0"/>
        </w:tblPrEx>
        <w:tc>
          <w:tcPr>
            <w:tcW w:w="1638" w:type="dxa"/>
          </w:tcPr>
          <w:p w:rsidR="00B131E0" w:rsidRPr="00425482" w14:paraId="5BDE32B9" w14:textId="77777777">
            <w:pPr>
              <w:pStyle w:val="PlainText"/>
              <w:rPr>
                <w:rFonts w:ascii="Times New Roman" w:hAnsi="Times New Roman"/>
                <w:b/>
              </w:rPr>
            </w:pPr>
            <w:r w:rsidRPr="00425482">
              <w:rPr>
                <w:rFonts w:ascii="Times New Roman" w:hAnsi="Times New Roman"/>
                <w:b/>
              </w:rPr>
              <w:t>FSA-2029 LA</w:t>
            </w:r>
          </w:p>
          <w:p w:rsidR="00B131E0" w:rsidRPr="00E849D4" w:rsidP="00EB5AAD" w14:paraId="5BDE32BA" w14:textId="065E034E">
            <w:pPr>
              <w:pStyle w:val="PlainText"/>
              <w:rPr>
                <w:rFonts w:ascii="Times New Roman" w:hAnsi="Times New Roman"/>
              </w:rPr>
            </w:pPr>
            <w:r w:rsidRPr="00E849D4">
              <w:rPr>
                <w:rFonts w:ascii="Times New Roman" w:hAnsi="Times New Roman"/>
              </w:rPr>
              <w:t>(</w:t>
            </w:r>
            <w:r w:rsidR="00551F08">
              <w:rPr>
                <w:rFonts w:ascii="Times New Roman" w:hAnsi="Times New Roman"/>
              </w:rPr>
              <w:t>XX-XX-</w:t>
            </w:r>
            <w:r w:rsidR="00CF12DF">
              <w:rPr>
                <w:rFonts w:ascii="Times New Roman" w:hAnsi="Times New Roman"/>
              </w:rPr>
              <w:t>XX</w:t>
            </w:r>
            <w:r w:rsidRPr="00E849D4">
              <w:rPr>
                <w:rFonts w:ascii="Times New Roman" w:hAnsi="Times New Roman"/>
              </w:rPr>
              <w:t>)</w:t>
            </w:r>
          </w:p>
        </w:tc>
        <w:tc>
          <w:tcPr>
            <w:tcW w:w="7830" w:type="dxa"/>
          </w:tcPr>
          <w:p w:rsidR="00B131E0" w:rsidRPr="00E849D4" w:rsidP="00E849D4" w14:paraId="5BDE32BB" w14:textId="77777777">
            <w:pPr>
              <w:pStyle w:val="PlainText"/>
              <w:jc w:val="center"/>
              <w:rPr>
                <w:rFonts w:ascii="Times New Roman" w:hAnsi="Times New Roman"/>
                <w:b/>
              </w:rPr>
            </w:pPr>
            <w:r w:rsidRPr="00E849D4">
              <w:rPr>
                <w:rFonts w:ascii="Times New Roman" w:hAnsi="Times New Roman"/>
                <w:b/>
              </w:rPr>
              <w:t>UNITED STATES DEPARTMENT OF AGRICULTURE</w:t>
            </w:r>
          </w:p>
          <w:p w:rsidR="00B131E0" w:rsidRPr="00E849D4" w:rsidP="00E849D4" w14:paraId="5BDE32BC" w14:textId="77777777">
            <w:pPr>
              <w:pStyle w:val="PlainText"/>
              <w:jc w:val="center"/>
              <w:rPr>
                <w:rFonts w:ascii="Times New Roman" w:hAnsi="Times New Roman"/>
              </w:rPr>
            </w:pPr>
            <w:r w:rsidRPr="00E849D4">
              <w:rPr>
                <w:rFonts w:ascii="Times New Roman" w:hAnsi="Times New Roman"/>
              </w:rPr>
              <w:t>Farm Service Agency</w:t>
            </w:r>
          </w:p>
          <w:p w:rsidR="00B131E0" w:rsidRPr="00E849D4" w:rsidP="00E849D4" w14:paraId="5BDE32BD" w14:textId="77777777">
            <w:pPr>
              <w:pStyle w:val="PlainText"/>
              <w:jc w:val="center"/>
              <w:rPr>
                <w:rFonts w:ascii="Times New Roman" w:hAnsi="Times New Roman"/>
              </w:rPr>
            </w:pPr>
          </w:p>
          <w:p w:rsidR="00B131E0" w:rsidRPr="00E849D4" w:rsidP="00E849D4" w14:paraId="5BDE32BE" w14:textId="77777777">
            <w:pPr>
              <w:pStyle w:val="PlainText"/>
              <w:jc w:val="center"/>
              <w:outlineLvl w:val="0"/>
              <w:rPr>
                <w:rFonts w:ascii="Times New Roman" w:hAnsi="Times New Roman"/>
              </w:rPr>
            </w:pPr>
            <w:r w:rsidRPr="00E849D4">
              <w:rPr>
                <w:rFonts w:ascii="Times New Roman" w:hAnsi="Times New Roman"/>
                <w:b/>
              </w:rPr>
              <w:t>MORTGAGE FOR LOUISIANA</w:t>
            </w:r>
          </w:p>
        </w:tc>
        <w:tc>
          <w:tcPr>
            <w:tcW w:w="1170" w:type="dxa"/>
          </w:tcPr>
          <w:p w:rsidR="00B131E0" w:rsidRPr="00E849D4" w:rsidP="00E849D4" w14:paraId="5BDE32BF" w14:textId="77777777">
            <w:pPr>
              <w:pStyle w:val="PlainText"/>
              <w:jc w:val="right"/>
              <w:outlineLvl w:val="0"/>
              <w:rPr>
                <w:rFonts w:ascii="Times New Roman" w:hAnsi="Times New Roman"/>
              </w:rPr>
            </w:pPr>
            <w:r w:rsidRPr="00E849D4">
              <w:rPr>
                <w:rFonts w:ascii="Times New Roman" w:hAnsi="Times New Roman"/>
              </w:rPr>
              <w:t>Position 5</w:t>
            </w:r>
          </w:p>
        </w:tc>
      </w:tr>
    </w:tbl>
    <w:p w:rsidR="00683091" w:rsidRPr="00B131E0" w14:paraId="5BDE32C1" w14:textId="77777777">
      <w:pPr>
        <w:pStyle w:val="PlainText"/>
        <w:rPr>
          <w:rFonts w:ascii="Times New Roman" w:hAnsi="Times New Roman"/>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40"/>
        <w:gridCol w:w="990"/>
        <w:gridCol w:w="1350"/>
        <w:gridCol w:w="360"/>
        <w:gridCol w:w="360"/>
        <w:gridCol w:w="1440"/>
        <w:gridCol w:w="90"/>
        <w:gridCol w:w="1620"/>
        <w:gridCol w:w="270"/>
      </w:tblGrid>
      <w:tr w14:paraId="5BDE32C8" w14:textId="77777777" w:rsidTr="00F11451">
        <w:tblPrEx>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50" w:type="dxa"/>
            <w:gridSpan w:val="2"/>
            <w:tcBorders>
              <w:top w:val="nil"/>
              <w:left w:val="nil"/>
              <w:bottom w:val="nil"/>
              <w:right w:val="nil"/>
            </w:tcBorders>
            <w:vAlign w:val="bottom"/>
          </w:tcPr>
          <w:p w:rsidR="00883439" w:rsidRPr="00B131E0" w:rsidP="00683091" w14:paraId="5BDE32C2" w14:textId="77777777">
            <w:r w:rsidRPr="00B131E0">
              <w:t xml:space="preserve">THIS MORTGAGE (''instrument'') is made on </w:t>
            </w:r>
          </w:p>
        </w:tc>
        <w:tc>
          <w:tcPr>
            <w:tcW w:w="2340" w:type="dxa"/>
            <w:gridSpan w:val="2"/>
            <w:tcBorders>
              <w:top w:val="nil"/>
              <w:left w:val="nil"/>
              <w:bottom w:val="single" w:sz="4" w:space="0" w:color="auto"/>
              <w:right w:val="nil"/>
            </w:tcBorders>
            <w:vAlign w:val="bottom"/>
          </w:tcPr>
          <w:p w:rsidR="00883439" w:rsidRPr="000E7875" w:rsidP="004B52A7" w14:paraId="5BDE32C3" w14:textId="77777777">
            <w:pPr>
              <w:ind w:left="-108" w:right="-108"/>
              <w:jc w:val="center"/>
            </w:pPr>
            <w:r>
              <w:fldChar w:fldCharType="begin">
                <w:ffData>
                  <w:name w:val="Text3"/>
                  <w:enabled/>
                  <w:calcOnExit w:val="0"/>
                  <w:textInput>
                    <w:maxLength w:val="20"/>
                  </w:textInput>
                </w:ffData>
              </w:fldChar>
            </w:r>
            <w:bookmarkStart w:id="0" w:name="Text3"/>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0"/>
          </w:p>
        </w:tc>
        <w:tc>
          <w:tcPr>
            <w:tcW w:w="360" w:type="dxa"/>
            <w:tcBorders>
              <w:top w:val="nil"/>
              <w:left w:val="nil"/>
              <w:bottom w:val="nil"/>
              <w:right w:val="nil"/>
            </w:tcBorders>
            <w:vAlign w:val="bottom"/>
          </w:tcPr>
          <w:p w:rsidR="00883439" w:rsidRPr="00B131E0" w:rsidP="00F11451" w14:paraId="5BDE32C4" w14:textId="77777777">
            <w:pPr>
              <w:ind w:left="-108" w:right="-108"/>
            </w:pPr>
            <w:r w:rsidRPr="00B131E0">
              <w:t xml:space="preserve">, 20 </w:t>
            </w:r>
          </w:p>
        </w:tc>
        <w:tc>
          <w:tcPr>
            <w:tcW w:w="360" w:type="dxa"/>
            <w:tcBorders>
              <w:top w:val="nil"/>
              <w:left w:val="nil"/>
              <w:bottom w:val="single" w:sz="4" w:space="0" w:color="auto"/>
              <w:right w:val="nil"/>
            </w:tcBorders>
            <w:vAlign w:val="bottom"/>
          </w:tcPr>
          <w:p w:rsidR="00883439" w:rsidRPr="00B131E0" w:rsidP="004B52A7" w14:paraId="5BDE32C5" w14:textId="77777777">
            <w:pPr>
              <w:ind w:left="-108" w:right="-108"/>
            </w:pPr>
            <w:r>
              <w:fldChar w:fldCharType="begin">
                <w:ffData>
                  <w:name w:val="Text4"/>
                  <w:enabled/>
                  <w:calcOnExit w:val="0"/>
                  <w:textInput>
                    <w:maxLength w:val="2"/>
                  </w:textInput>
                </w:ffData>
              </w:fldChar>
            </w:r>
            <w:bookmarkStart w:id="1" w:name="Text4"/>
            <w:r w:rsidR="000E7875">
              <w:instrText xml:space="preserve"> FORMTEXT </w:instrText>
            </w:r>
            <w:r>
              <w:fldChar w:fldCharType="separate"/>
            </w:r>
            <w:r w:rsidR="004B52A7">
              <w:t> </w:t>
            </w:r>
            <w:r w:rsidR="004B52A7">
              <w:t> </w:t>
            </w:r>
            <w:r>
              <w:fldChar w:fldCharType="end"/>
            </w:r>
            <w:bookmarkEnd w:id="1"/>
          </w:p>
        </w:tc>
        <w:tc>
          <w:tcPr>
            <w:tcW w:w="1530" w:type="dxa"/>
            <w:gridSpan w:val="2"/>
            <w:tcBorders>
              <w:top w:val="nil"/>
              <w:left w:val="nil"/>
              <w:bottom w:val="nil"/>
              <w:right w:val="nil"/>
            </w:tcBorders>
            <w:vAlign w:val="bottom"/>
          </w:tcPr>
          <w:p w:rsidR="00883439" w:rsidRPr="00B131E0" w:rsidP="00F11451" w14:paraId="5BDE32C6" w14:textId="77777777">
            <w:pPr>
              <w:ind w:left="-108" w:right="-108"/>
            </w:pPr>
            <w:r w:rsidRPr="00B131E0">
              <w:t>.  The mortgagor is</w:t>
            </w:r>
          </w:p>
        </w:tc>
        <w:tc>
          <w:tcPr>
            <w:tcW w:w="1890" w:type="dxa"/>
            <w:gridSpan w:val="2"/>
            <w:tcBorders>
              <w:top w:val="nil"/>
              <w:left w:val="nil"/>
              <w:bottom w:val="single" w:sz="4" w:space="0" w:color="auto"/>
              <w:right w:val="nil"/>
            </w:tcBorders>
            <w:vAlign w:val="bottom"/>
          </w:tcPr>
          <w:p w:rsidR="00883439" w:rsidRPr="000E7875" w:rsidP="004B52A7" w14:paraId="5BDE32C7" w14:textId="77777777">
            <w:r>
              <w:fldChar w:fldCharType="begin">
                <w:ffData>
                  <w:name w:val="Text5"/>
                  <w:enabled/>
                  <w:calcOnExit w:val="0"/>
                  <w:textInput>
                    <w:maxLength w:val="15"/>
                  </w:textInput>
                </w:ffData>
              </w:fldChar>
            </w:r>
            <w:bookmarkStart w:id="2" w:name="Text5"/>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2"/>
          </w:p>
        </w:tc>
      </w:tr>
      <w:tr w14:paraId="5BDE32CA" w14:textId="77777777" w:rsidTr="00B131E0">
        <w:tblPrEx>
          <w:tblW w:w="10530" w:type="dxa"/>
          <w:tblInd w:w="108" w:type="dxa"/>
          <w:tblLayout w:type="fixed"/>
          <w:tblLook w:val="0000"/>
        </w:tblPrEx>
        <w:tc>
          <w:tcPr>
            <w:tcW w:w="10530" w:type="dxa"/>
            <w:gridSpan w:val="10"/>
            <w:tcBorders>
              <w:top w:val="nil"/>
              <w:left w:val="nil"/>
              <w:right w:val="nil"/>
            </w:tcBorders>
            <w:vAlign w:val="bottom"/>
          </w:tcPr>
          <w:p w:rsidR="00883439" w:rsidRPr="000E7875" w:rsidP="004B52A7" w14:paraId="5BDE32C9" w14:textId="77777777">
            <w:r>
              <w:fldChar w:fldCharType="begin">
                <w:ffData>
                  <w:name w:val="Text6"/>
                  <w:enabled/>
                  <w:calcOnExit w:val="0"/>
                  <w:textInput>
                    <w:maxLength w:val="120"/>
                  </w:textInput>
                </w:ffData>
              </w:fldChar>
            </w:r>
            <w:bookmarkStart w:id="3" w:name="Text6"/>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3"/>
          </w:p>
        </w:tc>
      </w:tr>
      <w:tr w14:paraId="5BDE32CD" w14:textId="77777777" w:rsidTr="00F11451">
        <w:tblPrEx>
          <w:tblW w:w="10530" w:type="dxa"/>
          <w:tblInd w:w="108" w:type="dxa"/>
          <w:tblLayout w:type="fixed"/>
          <w:tblLook w:val="0000"/>
        </w:tblPrEx>
        <w:tc>
          <w:tcPr>
            <w:tcW w:w="3510" w:type="dxa"/>
            <w:tcBorders>
              <w:top w:val="nil"/>
              <w:left w:val="nil"/>
              <w:bottom w:val="nil"/>
              <w:right w:val="nil"/>
            </w:tcBorders>
            <w:vAlign w:val="bottom"/>
          </w:tcPr>
          <w:p w:rsidR="00F11451" w:rsidRPr="00B131E0" w:rsidP="00683091" w14:paraId="5BDE32CB" w14:textId="77777777">
            <w:r w:rsidRPr="00B131E0">
              <w:t xml:space="preserve">("Borrower") whose mailing address is </w:t>
            </w:r>
          </w:p>
        </w:tc>
        <w:tc>
          <w:tcPr>
            <w:tcW w:w="7020" w:type="dxa"/>
            <w:gridSpan w:val="9"/>
            <w:tcBorders>
              <w:top w:val="nil"/>
              <w:left w:val="nil"/>
              <w:right w:val="nil"/>
            </w:tcBorders>
            <w:vAlign w:val="bottom"/>
          </w:tcPr>
          <w:p w:rsidR="00F11451" w:rsidRPr="000E7875" w:rsidP="004B52A7" w14:paraId="5BDE32CC" w14:textId="77777777">
            <w:r>
              <w:fldChar w:fldCharType="begin">
                <w:ffData>
                  <w:name w:val="Text8"/>
                  <w:enabled/>
                  <w:calcOnExit w:val="0"/>
                  <w:textInput>
                    <w:maxLength w:val="50"/>
                  </w:textInput>
                </w:ffData>
              </w:fldChar>
            </w:r>
            <w:bookmarkStart w:id="4" w:name="Text8"/>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4"/>
          </w:p>
        </w:tc>
      </w:tr>
      <w:tr w14:paraId="5BDE32D0" w14:textId="77777777" w:rsidTr="00F11451">
        <w:tblPrEx>
          <w:tblW w:w="10530" w:type="dxa"/>
          <w:tblInd w:w="108" w:type="dxa"/>
          <w:tblLayout w:type="fixed"/>
          <w:tblLook w:val="0000"/>
        </w:tblPrEx>
        <w:trPr>
          <w:cantSplit/>
        </w:trPr>
        <w:tc>
          <w:tcPr>
            <w:tcW w:w="5040" w:type="dxa"/>
            <w:gridSpan w:val="3"/>
            <w:tcBorders>
              <w:top w:val="nil"/>
              <w:left w:val="nil"/>
              <w:right w:val="nil"/>
            </w:tcBorders>
            <w:vAlign w:val="bottom"/>
          </w:tcPr>
          <w:p w:rsidR="00883439" w:rsidRPr="000E7875" w:rsidP="004B52A7" w14:paraId="5BDE32CE" w14:textId="77777777">
            <w:r>
              <w:fldChar w:fldCharType="begin">
                <w:ffData>
                  <w:name w:val="Text9"/>
                  <w:enabled/>
                  <w:calcOnExit w:val="0"/>
                  <w:textInput>
                    <w:maxLength w:val="50"/>
                  </w:textInput>
                </w:ffData>
              </w:fldChar>
            </w:r>
            <w:bookmarkStart w:id="5" w:name="Text9"/>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5"/>
          </w:p>
        </w:tc>
        <w:tc>
          <w:tcPr>
            <w:tcW w:w="5490" w:type="dxa"/>
            <w:gridSpan w:val="7"/>
            <w:tcBorders>
              <w:top w:val="nil"/>
              <w:left w:val="nil"/>
              <w:bottom w:val="nil"/>
              <w:right w:val="nil"/>
            </w:tcBorders>
            <w:vAlign w:val="bottom"/>
          </w:tcPr>
          <w:p w:rsidR="00883439" w:rsidRPr="00B131E0" w:rsidP="00683091" w14:paraId="5BDE32CF" w14:textId="77777777">
            <w:r w:rsidRPr="00B131E0">
              <w:t>.  This instrument is given to the United States of America acting</w:t>
            </w:r>
          </w:p>
        </w:tc>
      </w:tr>
      <w:tr w14:paraId="5BDE32D3" w14:textId="77777777" w:rsidTr="00F11451">
        <w:tblPrEx>
          <w:tblW w:w="10530" w:type="dxa"/>
          <w:tblInd w:w="108" w:type="dxa"/>
          <w:tblLayout w:type="fixed"/>
          <w:tblLook w:val="0000"/>
        </w:tblPrEx>
        <w:trPr>
          <w:cantSplit/>
        </w:trPr>
        <w:tc>
          <w:tcPr>
            <w:tcW w:w="8550" w:type="dxa"/>
            <w:gridSpan w:val="7"/>
            <w:tcBorders>
              <w:top w:val="nil"/>
              <w:left w:val="nil"/>
              <w:bottom w:val="nil"/>
              <w:right w:val="nil"/>
            </w:tcBorders>
            <w:vAlign w:val="bottom"/>
          </w:tcPr>
          <w:p w:rsidR="00883439" w:rsidRPr="00B131E0" w:rsidP="00683091" w14:paraId="5BDE32D1" w14:textId="77777777">
            <w:r w:rsidRPr="00B131E0">
              <w:t>through the Farm Service Agency</w:t>
            </w:r>
            <w:r w:rsidRPr="00B131E0" w:rsidR="00A624AC">
              <w:t>,</w:t>
            </w:r>
            <w:r w:rsidRPr="00B131E0">
              <w:t xml:space="preserve"> United States Department of Agriculture ("Government") located at </w:t>
            </w:r>
          </w:p>
        </w:tc>
        <w:tc>
          <w:tcPr>
            <w:tcW w:w="1980" w:type="dxa"/>
            <w:gridSpan w:val="3"/>
            <w:tcBorders>
              <w:top w:val="nil"/>
              <w:left w:val="nil"/>
              <w:right w:val="nil"/>
            </w:tcBorders>
            <w:vAlign w:val="bottom"/>
          </w:tcPr>
          <w:p w:rsidR="00883439" w:rsidRPr="000E7875" w:rsidP="004B52A7" w14:paraId="5BDE32D2" w14:textId="77777777">
            <w:r>
              <w:fldChar w:fldCharType="begin">
                <w:ffData>
                  <w:name w:val="Text10"/>
                  <w:enabled/>
                  <w:calcOnExit w:val="0"/>
                  <w:textInput>
                    <w:maxLength w:val="25"/>
                  </w:textInput>
                </w:ffData>
              </w:fldChar>
            </w:r>
            <w:bookmarkStart w:id="6" w:name="Text10"/>
            <w:r w:rsidR="004B52A7">
              <w:instrText xml:space="preserve"> FORMTEXT </w:instrText>
            </w:r>
            <w:r>
              <w:fldChar w:fldCharType="separate"/>
            </w:r>
            <w:r w:rsidR="004B52A7">
              <w:t> </w:t>
            </w:r>
            <w:r w:rsidR="004B52A7">
              <w:t> </w:t>
            </w:r>
            <w:r w:rsidR="004B52A7">
              <w:t> </w:t>
            </w:r>
            <w:r w:rsidR="004B52A7">
              <w:t> </w:t>
            </w:r>
            <w:r w:rsidR="004B52A7">
              <w:t> </w:t>
            </w:r>
            <w:r>
              <w:fldChar w:fldCharType="end"/>
            </w:r>
            <w:bookmarkEnd w:id="6"/>
          </w:p>
        </w:tc>
      </w:tr>
      <w:tr w14:paraId="5BDE32D6" w14:textId="77777777" w:rsidTr="00B131E0">
        <w:tblPrEx>
          <w:tblW w:w="10530" w:type="dxa"/>
          <w:tblInd w:w="108" w:type="dxa"/>
          <w:tblLayout w:type="fixed"/>
          <w:tblLook w:val="0000"/>
        </w:tblPrEx>
        <w:tc>
          <w:tcPr>
            <w:tcW w:w="10260" w:type="dxa"/>
            <w:gridSpan w:val="9"/>
            <w:tcBorders>
              <w:top w:val="nil"/>
              <w:left w:val="nil"/>
              <w:right w:val="nil"/>
            </w:tcBorders>
            <w:vAlign w:val="bottom"/>
          </w:tcPr>
          <w:p w:rsidR="00883439" w:rsidRPr="000E7875" w:rsidP="004B52A7" w14:paraId="5BDE32D4" w14:textId="77777777">
            <w:r>
              <w:fldChar w:fldCharType="begin">
                <w:ffData>
                  <w:name w:val="Text11"/>
                  <w:enabled/>
                  <w:calcOnExit w:val="0"/>
                  <w:textInput>
                    <w:maxLength w:val="96"/>
                  </w:textInput>
                </w:ffData>
              </w:fldChar>
            </w:r>
            <w:bookmarkStart w:id="7" w:name="Text11"/>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7"/>
          </w:p>
        </w:tc>
        <w:tc>
          <w:tcPr>
            <w:tcW w:w="270" w:type="dxa"/>
            <w:tcBorders>
              <w:top w:val="nil"/>
              <w:left w:val="nil"/>
              <w:bottom w:val="nil"/>
              <w:right w:val="nil"/>
            </w:tcBorders>
            <w:vAlign w:val="bottom"/>
          </w:tcPr>
          <w:p w:rsidR="00883439" w:rsidRPr="00B131E0" w:rsidP="00683091" w14:paraId="5BDE32D5" w14:textId="77777777">
            <w:r w:rsidRPr="00B131E0">
              <w:t>.</w:t>
            </w:r>
          </w:p>
        </w:tc>
      </w:tr>
    </w:tbl>
    <w:p w:rsidR="00883439" w:rsidRPr="00B131E0" w14:paraId="5BDE32D7" w14:textId="77777777">
      <w:pPr>
        <w:spacing w:line="360" w:lineRule="auto"/>
        <w:ind w:left="360"/>
      </w:pPr>
    </w:p>
    <w:p w:rsidR="00683091" w:rsidRPr="00B131E0" w:rsidP="00683091" w14:paraId="5BDE32D8" w14:textId="77777777">
      <w:pPr>
        <w:pStyle w:val="BodyText"/>
        <w:rPr>
          <w:sz w:val="20"/>
        </w:rPr>
      </w:pPr>
      <w:r w:rsidRPr="00B131E0">
        <w:rPr>
          <w:sz w:val="20"/>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683091" w:rsidRPr="00B131E0" w:rsidP="00683091" w14:paraId="5BDE32D9" w14:textId="77777777">
      <w:pPr>
        <w:rPr>
          <w:u w:val="single"/>
        </w:rPr>
      </w:pPr>
      <w:r w:rsidRPr="00B131E0">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2"/>
        <w:gridCol w:w="2610"/>
        <w:gridCol w:w="2430"/>
        <w:gridCol w:w="2718"/>
      </w:tblGrid>
      <w:tr w14:paraId="5BDE32E0" w14:textId="77777777" w:rsidTr="00B131E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72" w:type="dxa"/>
            <w:tcBorders>
              <w:top w:val="nil"/>
              <w:left w:val="nil"/>
              <w:bottom w:val="nil"/>
              <w:right w:val="nil"/>
            </w:tcBorders>
          </w:tcPr>
          <w:p w:rsidR="00DF612A" w:rsidRPr="00B131E0" w:rsidP="00DF612A" w14:paraId="5BDE32DA" w14:textId="77777777">
            <w:pPr>
              <w:jc w:val="center"/>
            </w:pPr>
            <w:r w:rsidRPr="00B131E0">
              <w:rPr>
                <w:u w:val="single"/>
              </w:rPr>
              <w:t>Date of Instrument</w:t>
            </w:r>
          </w:p>
        </w:tc>
        <w:tc>
          <w:tcPr>
            <w:tcW w:w="2610" w:type="dxa"/>
            <w:tcBorders>
              <w:top w:val="nil"/>
              <w:left w:val="nil"/>
              <w:bottom w:val="nil"/>
              <w:right w:val="nil"/>
            </w:tcBorders>
          </w:tcPr>
          <w:p w:rsidR="00DF612A" w:rsidRPr="00B131E0" w:rsidP="00DF612A" w14:paraId="5BDE32DB" w14:textId="77777777">
            <w:pPr>
              <w:jc w:val="center"/>
            </w:pPr>
            <w:r w:rsidRPr="00B131E0">
              <w:rPr>
                <w:u w:val="single"/>
              </w:rPr>
              <w:t>Principal Amount</w:t>
            </w:r>
          </w:p>
        </w:tc>
        <w:tc>
          <w:tcPr>
            <w:tcW w:w="2430" w:type="dxa"/>
            <w:tcBorders>
              <w:top w:val="nil"/>
              <w:left w:val="nil"/>
              <w:bottom w:val="nil"/>
              <w:right w:val="nil"/>
            </w:tcBorders>
          </w:tcPr>
          <w:p w:rsidR="00DF612A" w:rsidRPr="00B131E0" w:rsidP="00DF612A" w14:paraId="5BDE32DC" w14:textId="77777777">
            <w:pPr>
              <w:jc w:val="center"/>
            </w:pPr>
            <w:r w:rsidRPr="00B131E0">
              <w:t>Annual Rate</w:t>
            </w:r>
          </w:p>
          <w:p w:rsidR="00DF612A" w:rsidRPr="00B131E0" w:rsidP="00DF612A" w14:paraId="5BDE32DD" w14:textId="77777777">
            <w:pPr>
              <w:jc w:val="center"/>
            </w:pPr>
            <w:r w:rsidRPr="00B131E0">
              <w:rPr>
                <w:u w:val="single"/>
              </w:rPr>
              <w:t>of Interest</w:t>
            </w:r>
          </w:p>
        </w:tc>
        <w:tc>
          <w:tcPr>
            <w:tcW w:w="2718" w:type="dxa"/>
            <w:tcBorders>
              <w:top w:val="nil"/>
              <w:left w:val="nil"/>
              <w:bottom w:val="nil"/>
              <w:right w:val="nil"/>
            </w:tcBorders>
          </w:tcPr>
          <w:p w:rsidR="00DF612A" w:rsidRPr="00B131E0" w:rsidP="00DF612A" w14:paraId="5BDE32DE" w14:textId="77777777">
            <w:pPr>
              <w:jc w:val="center"/>
            </w:pPr>
            <w:r w:rsidRPr="00B131E0">
              <w:t>Due Date of Final</w:t>
            </w:r>
          </w:p>
          <w:p w:rsidR="00DF612A" w:rsidRPr="00B131E0" w:rsidP="00DF612A" w14:paraId="5BDE32DF" w14:textId="77777777">
            <w:pPr>
              <w:jc w:val="center"/>
            </w:pPr>
            <w:r w:rsidRPr="00B131E0">
              <w:rPr>
                <w:u w:val="single"/>
              </w:rPr>
              <w:t>Installment</w:t>
            </w:r>
          </w:p>
        </w:tc>
      </w:tr>
      <w:tr w14:paraId="5BDE32E5" w14:textId="77777777" w:rsidTr="00B131E0">
        <w:tblPrEx>
          <w:tblW w:w="0" w:type="auto"/>
          <w:tblInd w:w="108" w:type="dxa"/>
          <w:tblLayout w:type="fixed"/>
          <w:tblLook w:val="0000"/>
        </w:tblPrEx>
        <w:tc>
          <w:tcPr>
            <w:tcW w:w="2772" w:type="dxa"/>
            <w:tcBorders>
              <w:top w:val="nil"/>
              <w:left w:val="nil"/>
              <w:bottom w:val="nil"/>
              <w:right w:val="nil"/>
            </w:tcBorders>
          </w:tcPr>
          <w:p w:rsidR="00DF612A" w:rsidRPr="000E7875" w:rsidP="004B52A7" w14:paraId="5BDE32E1" w14:textId="77777777">
            <w:pPr>
              <w:jc w:val="center"/>
              <w:rPr>
                <w:u w:val="single"/>
              </w:rPr>
            </w:pPr>
            <w:r>
              <w:fldChar w:fldCharType="begin">
                <w:ffData>
                  <w:name w:val="Text12"/>
                  <w:enabled/>
                  <w:calcOnExit w:val="0"/>
                  <w:textInput>
                    <w:maxLength w:val="18"/>
                  </w:textInput>
                </w:ffData>
              </w:fldChar>
            </w:r>
            <w:bookmarkStart w:id="8" w:name="Text12"/>
            <w:r w:rsidR="000E7875">
              <w:instrText xml:space="preserve"> FORMTEXT </w:instrText>
            </w:r>
            <w:r>
              <w:fldChar w:fldCharType="separate"/>
            </w:r>
            <w:r w:rsidR="004B52A7">
              <w:t> </w:t>
            </w:r>
            <w:r w:rsidR="004B52A7">
              <w:t> </w:t>
            </w:r>
            <w:r w:rsidR="004B52A7">
              <w:t> </w:t>
            </w:r>
            <w:r w:rsidR="004B52A7">
              <w:t> </w:t>
            </w:r>
            <w:r w:rsidR="004B52A7">
              <w:t> </w:t>
            </w:r>
            <w:r>
              <w:fldChar w:fldCharType="end"/>
            </w:r>
            <w:bookmarkEnd w:id="8"/>
          </w:p>
        </w:tc>
        <w:tc>
          <w:tcPr>
            <w:tcW w:w="2610" w:type="dxa"/>
            <w:tcBorders>
              <w:top w:val="nil"/>
              <w:left w:val="nil"/>
              <w:bottom w:val="nil"/>
              <w:right w:val="nil"/>
            </w:tcBorders>
          </w:tcPr>
          <w:p w:rsidR="00DF612A" w:rsidRPr="00B131E0" w:rsidP="004B52A7" w14:paraId="5BDE32E2"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4B52A7">
              <w:t> </w:t>
            </w:r>
            <w:r w:rsidR="004B52A7">
              <w:t> </w:t>
            </w:r>
            <w:r w:rsidR="004B52A7">
              <w:t> </w:t>
            </w:r>
            <w:r w:rsidR="004B52A7">
              <w:t> </w:t>
            </w:r>
            <w:r w:rsidR="004B52A7">
              <w:t> </w:t>
            </w:r>
            <w:r>
              <w:fldChar w:fldCharType="end"/>
            </w:r>
          </w:p>
        </w:tc>
        <w:tc>
          <w:tcPr>
            <w:tcW w:w="2430" w:type="dxa"/>
            <w:tcBorders>
              <w:top w:val="nil"/>
              <w:left w:val="nil"/>
              <w:bottom w:val="nil"/>
              <w:right w:val="nil"/>
            </w:tcBorders>
          </w:tcPr>
          <w:p w:rsidR="00DF612A" w:rsidRPr="00B131E0" w:rsidP="004B52A7" w14:paraId="5BDE32E3"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4B52A7">
              <w:t> </w:t>
            </w:r>
            <w:r w:rsidR="004B52A7">
              <w:t> </w:t>
            </w:r>
            <w:r w:rsidR="004B52A7">
              <w:t> </w:t>
            </w:r>
            <w:r w:rsidR="004B52A7">
              <w:t> </w:t>
            </w:r>
            <w:r w:rsidR="004B52A7">
              <w:t> </w:t>
            </w:r>
            <w:r>
              <w:fldChar w:fldCharType="end"/>
            </w:r>
          </w:p>
        </w:tc>
        <w:tc>
          <w:tcPr>
            <w:tcW w:w="2718" w:type="dxa"/>
            <w:tcBorders>
              <w:top w:val="nil"/>
              <w:left w:val="nil"/>
              <w:bottom w:val="nil"/>
              <w:right w:val="nil"/>
            </w:tcBorders>
          </w:tcPr>
          <w:p w:rsidR="00DF612A" w:rsidRPr="00B131E0" w:rsidP="004B52A7" w14:paraId="5BDE32E4"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4B52A7">
              <w:t> </w:t>
            </w:r>
            <w:r w:rsidR="004B52A7">
              <w:t> </w:t>
            </w:r>
            <w:r w:rsidR="004B52A7">
              <w:t> </w:t>
            </w:r>
            <w:r w:rsidR="004B52A7">
              <w:t> </w:t>
            </w:r>
            <w:r w:rsidR="004B52A7">
              <w:t> </w:t>
            </w:r>
            <w:r>
              <w:fldChar w:fldCharType="end"/>
            </w:r>
          </w:p>
        </w:tc>
      </w:tr>
      <w:tr w14:paraId="5BDE32EA" w14:textId="77777777" w:rsidTr="00B131E0">
        <w:tblPrEx>
          <w:tblW w:w="0" w:type="auto"/>
          <w:tblInd w:w="108" w:type="dxa"/>
          <w:tblLayout w:type="fixed"/>
          <w:tblLook w:val="0000"/>
        </w:tblPrEx>
        <w:tc>
          <w:tcPr>
            <w:tcW w:w="2772" w:type="dxa"/>
            <w:tcBorders>
              <w:top w:val="nil"/>
              <w:left w:val="nil"/>
              <w:bottom w:val="nil"/>
              <w:right w:val="nil"/>
            </w:tcBorders>
          </w:tcPr>
          <w:p w:rsidR="00DF612A" w:rsidRPr="00B131E0" w:rsidP="004B52A7" w14:paraId="5BDE32E6"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4B52A7">
              <w:t> </w:t>
            </w:r>
            <w:r w:rsidR="004B52A7">
              <w:t> </w:t>
            </w:r>
            <w:r w:rsidR="004B52A7">
              <w:t> </w:t>
            </w:r>
            <w:r w:rsidR="004B52A7">
              <w:t> </w:t>
            </w:r>
            <w:r w:rsidR="004B52A7">
              <w:t> </w:t>
            </w:r>
            <w:r>
              <w:fldChar w:fldCharType="end"/>
            </w:r>
          </w:p>
        </w:tc>
        <w:tc>
          <w:tcPr>
            <w:tcW w:w="2610" w:type="dxa"/>
            <w:tcBorders>
              <w:top w:val="nil"/>
              <w:left w:val="nil"/>
              <w:bottom w:val="nil"/>
              <w:right w:val="nil"/>
            </w:tcBorders>
          </w:tcPr>
          <w:p w:rsidR="00DF612A" w:rsidRPr="00B131E0" w:rsidP="004B52A7" w14:paraId="5BDE32E7"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4B52A7">
              <w:t> </w:t>
            </w:r>
            <w:r w:rsidR="004B52A7">
              <w:t> </w:t>
            </w:r>
            <w:r w:rsidR="004B52A7">
              <w:t> </w:t>
            </w:r>
            <w:r w:rsidR="004B52A7">
              <w:t> </w:t>
            </w:r>
            <w:r w:rsidR="004B52A7">
              <w:t> </w:t>
            </w:r>
            <w:r>
              <w:fldChar w:fldCharType="end"/>
            </w:r>
          </w:p>
        </w:tc>
        <w:tc>
          <w:tcPr>
            <w:tcW w:w="2430" w:type="dxa"/>
            <w:tcBorders>
              <w:top w:val="nil"/>
              <w:left w:val="nil"/>
              <w:bottom w:val="nil"/>
              <w:right w:val="nil"/>
            </w:tcBorders>
          </w:tcPr>
          <w:p w:rsidR="00DF612A" w:rsidRPr="00B131E0" w:rsidP="00F71F6D" w14:paraId="5BDE32E8"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718" w:type="dxa"/>
            <w:tcBorders>
              <w:top w:val="nil"/>
              <w:left w:val="nil"/>
              <w:bottom w:val="nil"/>
              <w:right w:val="nil"/>
            </w:tcBorders>
          </w:tcPr>
          <w:p w:rsidR="00DF612A" w:rsidRPr="00B131E0" w:rsidP="00F71F6D" w14:paraId="5BDE32E9"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r>
      <w:tr w14:paraId="5BDE32EF" w14:textId="77777777" w:rsidTr="00B131E0">
        <w:tblPrEx>
          <w:tblW w:w="0" w:type="auto"/>
          <w:tblInd w:w="108" w:type="dxa"/>
          <w:tblLayout w:type="fixed"/>
          <w:tblLook w:val="0000"/>
        </w:tblPrEx>
        <w:tc>
          <w:tcPr>
            <w:tcW w:w="2772" w:type="dxa"/>
            <w:tcBorders>
              <w:top w:val="nil"/>
              <w:left w:val="nil"/>
              <w:bottom w:val="nil"/>
              <w:right w:val="nil"/>
            </w:tcBorders>
          </w:tcPr>
          <w:p w:rsidR="00DF612A" w:rsidRPr="00B131E0" w:rsidP="00F71F6D" w14:paraId="5BDE32EB"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610" w:type="dxa"/>
            <w:tcBorders>
              <w:top w:val="nil"/>
              <w:left w:val="nil"/>
              <w:bottom w:val="nil"/>
              <w:right w:val="nil"/>
            </w:tcBorders>
          </w:tcPr>
          <w:p w:rsidR="00DF612A" w:rsidRPr="00B131E0" w:rsidP="00F71F6D" w14:paraId="5BDE32EC"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430" w:type="dxa"/>
            <w:tcBorders>
              <w:top w:val="nil"/>
              <w:left w:val="nil"/>
              <w:bottom w:val="nil"/>
              <w:right w:val="nil"/>
            </w:tcBorders>
          </w:tcPr>
          <w:p w:rsidR="00DF612A" w:rsidRPr="00B131E0" w:rsidP="00F71F6D" w14:paraId="5BDE32ED"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718" w:type="dxa"/>
            <w:tcBorders>
              <w:top w:val="nil"/>
              <w:left w:val="nil"/>
              <w:bottom w:val="nil"/>
              <w:right w:val="nil"/>
            </w:tcBorders>
          </w:tcPr>
          <w:p w:rsidR="00DF612A" w:rsidRPr="00B131E0" w:rsidP="00F71F6D" w14:paraId="5BDE32EE"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r>
      <w:tr w14:paraId="5BDE32F4" w14:textId="77777777" w:rsidTr="00B131E0">
        <w:tblPrEx>
          <w:tblW w:w="0" w:type="auto"/>
          <w:tblInd w:w="108" w:type="dxa"/>
          <w:tblLayout w:type="fixed"/>
          <w:tblLook w:val="0000"/>
        </w:tblPrEx>
        <w:tc>
          <w:tcPr>
            <w:tcW w:w="2772" w:type="dxa"/>
            <w:tcBorders>
              <w:top w:val="nil"/>
              <w:left w:val="nil"/>
              <w:bottom w:val="nil"/>
              <w:right w:val="nil"/>
            </w:tcBorders>
          </w:tcPr>
          <w:p w:rsidR="00DF612A" w:rsidRPr="00B131E0" w:rsidP="00F71F6D" w14:paraId="5BDE32F0"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610" w:type="dxa"/>
            <w:tcBorders>
              <w:top w:val="nil"/>
              <w:left w:val="nil"/>
              <w:bottom w:val="nil"/>
              <w:right w:val="nil"/>
            </w:tcBorders>
          </w:tcPr>
          <w:p w:rsidR="00DF612A" w:rsidRPr="00B131E0" w:rsidP="00F71F6D" w14:paraId="5BDE32F1"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430" w:type="dxa"/>
            <w:tcBorders>
              <w:top w:val="nil"/>
              <w:left w:val="nil"/>
              <w:bottom w:val="nil"/>
              <w:right w:val="nil"/>
            </w:tcBorders>
          </w:tcPr>
          <w:p w:rsidR="00DF612A" w:rsidRPr="00B131E0" w:rsidP="00F71F6D" w14:paraId="5BDE32F2"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718" w:type="dxa"/>
            <w:tcBorders>
              <w:top w:val="nil"/>
              <w:left w:val="nil"/>
              <w:bottom w:val="nil"/>
              <w:right w:val="nil"/>
            </w:tcBorders>
          </w:tcPr>
          <w:p w:rsidR="00DF612A" w:rsidRPr="00B131E0" w:rsidP="00F71F6D" w14:paraId="5BDE32F3"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r>
      <w:tr w14:paraId="5BDE32F9" w14:textId="77777777" w:rsidTr="00B131E0">
        <w:tblPrEx>
          <w:tblW w:w="0" w:type="auto"/>
          <w:tblInd w:w="108" w:type="dxa"/>
          <w:tblLayout w:type="fixed"/>
          <w:tblLook w:val="0000"/>
        </w:tblPrEx>
        <w:tc>
          <w:tcPr>
            <w:tcW w:w="2772" w:type="dxa"/>
            <w:tcBorders>
              <w:top w:val="nil"/>
              <w:left w:val="nil"/>
              <w:bottom w:val="nil"/>
              <w:right w:val="nil"/>
            </w:tcBorders>
          </w:tcPr>
          <w:p w:rsidR="00DF612A" w:rsidRPr="00B131E0" w:rsidP="00F71F6D" w14:paraId="5BDE32F5"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610" w:type="dxa"/>
            <w:tcBorders>
              <w:top w:val="nil"/>
              <w:left w:val="nil"/>
              <w:bottom w:val="nil"/>
              <w:right w:val="nil"/>
            </w:tcBorders>
          </w:tcPr>
          <w:p w:rsidR="00DF612A" w:rsidRPr="00B131E0" w:rsidP="00F71F6D" w14:paraId="5BDE32F6"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430" w:type="dxa"/>
            <w:tcBorders>
              <w:top w:val="nil"/>
              <w:left w:val="nil"/>
              <w:bottom w:val="nil"/>
              <w:right w:val="nil"/>
            </w:tcBorders>
          </w:tcPr>
          <w:p w:rsidR="00DF612A" w:rsidRPr="00B131E0" w:rsidP="00F71F6D" w14:paraId="5BDE32F7"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c>
          <w:tcPr>
            <w:tcW w:w="2718" w:type="dxa"/>
            <w:tcBorders>
              <w:top w:val="nil"/>
              <w:left w:val="nil"/>
              <w:bottom w:val="nil"/>
              <w:right w:val="nil"/>
            </w:tcBorders>
          </w:tcPr>
          <w:p w:rsidR="00DF612A" w:rsidRPr="00B131E0" w:rsidP="00F71F6D" w14:paraId="5BDE32F8" w14:textId="77777777">
            <w:pPr>
              <w:jc w:val="center"/>
              <w:rPr>
                <w:u w:val="single"/>
              </w:rPr>
            </w:pPr>
            <w:r>
              <w:fldChar w:fldCharType="begin">
                <w:ffData>
                  <w:name w:val="Text12"/>
                  <w:enabled/>
                  <w:calcOnExit w:val="0"/>
                  <w:textInput>
                    <w:maxLength w:val="18"/>
                  </w:textInput>
                </w:ffData>
              </w:fldChar>
            </w:r>
            <w:r w:rsidR="000E7875">
              <w:instrText xml:space="preserve"> FORMTEXT </w:instrText>
            </w:r>
            <w:r>
              <w:fldChar w:fldCharType="separate"/>
            </w:r>
            <w:r w:rsidR="00F71F6D">
              <w:t> </w:t>
            </w:r>
            <w:r w:rsidR="00F71F6D">
              <w:t> </w:t>
            </w:r>
            <w:r w:rsidR="00F71F6D">
              <w:t> </w:t>
            </w:r>
            <w:r w:rsidR="00F71F6D">
              <w:t> </w:t>
            </w:r>
            <w:r w:rsidR="00F71F6D">
              <w:t> </w:t>
            </w:r>
            <w:r>
              <w:fldChar w:fldCharType="end"/>
            </w:r>
          </w:p>
        </w:tc>
      </w:tr>
    </w:tbl>
    <w:p w:rsidR="00683091" w:rsidRPr="00B131E0" w14:paraId="5BDE32FA" w14:textId="77777777"/>
    <w:p w:rsidR="00683091" w:rsidRPr="00B131E0" w14:paraId="5BDE32FB" w14:textId="77777777">
      <w:r w:rsidRPr="00B131E0">
        <w:t>(The interest rate for any limited resource farm ownership or limited resource operating loans secured by this instrument may be increased as provided in Government regulations and the note.)</w:t>
      </w:r>
    </w:p>
    <w:p w:rsidR="00683091" w:rsidRPr="00B131E0" w14:paraId="5BDE32FC" w14:textId="77777777"/>
    <w:p w:rsidR="00683091" w:rsidRPr="00B131E0" w14:paraId="5BDE32FD" w14:textId="77777777">
      <w:pPr>
        <w:outlineLvl w:val="0"/>
      </w:pPr>
      <w:r w:rsidRPr="00B131E0">
        <w:t>By execution of this instrument, Borrower acknowledges receipt of all of the proceeds of the loan or loans evidenced by the above note.</w:t>
      </w:r>
    </w:p>
    <w:p w:rsidR="00683091" w:rsidRPr="00B131E0" w14:paraId="5BDE32FE" w14:textId="77777777"/>
    <w:p w:rsidR="00683091" w:rsidRPr="00B131E0" w14:paraId="5BDE32FF" w14:textId="77777777">
      <w:r w:rsidRPr="00B131E0">
        <w:t>This instrument secures to the Government:  (1) payment of the note and all extensions, renewa</w:t>
      </w:r>
      <w:r w:rsidRPr="00B131E0" w:rsidR="003F4148">
        <w:t xml:space="preserve">ls, and modifications thereof; </w:t>
      </w:r>
      <w:r w:rsidR="000E7875">
        <w:t xml:space="preserve">     </w:t>
      </w:r>
      <w:r w:rsidRPr="00B131E0">
        <w:t>(2)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683091" w:rsidRPr="00B131E0" w:rsidP="00683091" w14:paraId="5BDE3300" w14:textId="77777777"/>
    <w:p w:rsidR="00683091" w:rsidRPr="00B131E0" w:rsidP="00683091" w14:paraId="5BDE3301" w14:textId="77777777">
      <w:r w:rsidRPr="00B131E0">
        <w:t xml:space="preserve">In consideration of any loan made by the Government under the Consolidated Farm and Rural Development Act, 7 U.S.C. § 1921 </w:t>
      </w:r>
      <w:r w:rsidRPr="00B131E0">
        <w:rPr>
          <w:u w:val="single"/>
        </w:rPr>
        <w:t>et</w:t>
      </w:r>
      <w:r w:rsidRPr="000E7875" w:rsidR="000E7875">
        <w:t>.</w:t>
      </w:r>
      <w:r w:rsidRPr="00B131E0">
        <w:t xml:space="preserve"> </w:t>
      </w:r>
      <w:r w:rsidRPr="00B131E0">
        <w:rPr>
          <w:u w:val="single"/>
        </w:rPr>
        <w:t>seq</w:t>
      </w:r>
      <w:r w:rsidRPr="00B131E0">
        <w:t xml:space="preserve">. as evidenced by the note, Borrower irrevocably mortgages, grants, conveys and assigns to Government the following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0"/>
        <w:gridCol w:w="4140"/>
        <w:gridCol w:w="270"/>
      </w:tblGrid>
      <w:tr w14:paraId="5BDE3305" w14:textId="77777777" w:rsidTr="00B131E0">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6300" w:type="dxa"/>
            <w:tcBorders>
              <w:top w:val="nil"/>
              <w:left w:val="nil"/>
              <w:bottom w:val="nil"/>
              <w:right w:val="nil"/>
            </w:tcBorders>
          </w:tcPr>
          <w:p w:rsidR="00541E2E" w:rsidRPr="00B131E0" w:rsidP="007E6275" w14:paraId="5BDE3302" w14:textId="77777777">
            <w:pPr>
              <w:ind w:left="-108" w:right="72"/>
            </w:pPr>
            <w:r w:rsidRPr="00B131E0">
              <w:t xml:space="preserve">described property situated in the </w:t>
            </w:r>
            <w:r w:rsidRPr="00B131E0">
              <w:t xml:space="preserve">State of Louisiana County or Counties of </w:t>
            </w:r>
          </w:p>
        </w:tc>
        <w:tc>
          <w:tcPr>
            <w:tcW w:w="4140" w:type="dxa"/>
            <w:tcBorders>
              <w:top w:val="nil"/>
              <w:left w:val="nil"/>
              <w:right w:val="nil"/>
            </w:tcBorders>
          </w:tcPr>
          <w:p w:rsidR="00541E2E" w:rsidRPr="000E7875" w:rsidP="00F71F6D" w14:paraId="5BDE3303" w14:textId="77777777">
            <w:r>
              <w:fldChar w:fldCharType="begin">
                <w:ffData>
                  <w:name w:val="Text125"/>
                  <w:enabled/>
                  <w:calcOnExit w:val="0"/>
                  <w:textInput>
                    <w:maxLength w:val="50"/>
                  </w:textInput>
                </w:ffData>
              </w:fldChar>
            </w:r>
            <w:bookmarkStart w:id="9" w:name="Text125"/>
            <w:r w:rsidR="000E7875">
              <w:instrText xml:space="preserve"> FORMTEXT </w:instrText>
            </w:r>
            <w:r>
              <w:fldChar w:fldCharType="separate"/>
            </w:r>
            <w:r w:rsidR="00F71F6D">
              <w:t> </w:t>
            </w:r>
            <w:r w:rsidR="00F71F6D">
              <w:t> </w:t>
            </w:r>
            <w:r w:rsidR="00F71F6D">
              <w:t> </w:t>
            </w:r>
            <w:r w:rsidR="00F71F6D">
              <w:t> </w:t>
            </w:r>
            <w:r w:rsidR="00F71F6D">
              <w:t> </w:t>
            </w:r>
            <w:r>
              <w:fldChar w:fldCharType="end"/>
            </w:r>
            <w:bookmarkEnd w:id="9"/>
          </w:p>
        </w:tc>
        <w:tc>
          <w:tcPr>
            <w:tcW w:w="270" w:type="dxa"/>
            <w:tcBorders>
              <w:top w:val="nil"/>
              <w:left w:val="nil"/>
              <w:bottom w:val="nil"/>
              <w:right w:val="nil"/>
            </w:tcBorders>
          </w:tcPr>
          <w:p w:rsidR="00541E2E" w:rsidRPr="00B131E0" w:rsidP="00683091" w14:paraId="5BDE3304" w14:textId="77777777">
            <w:r w:rsidRPr="00B131E0">
              <w:t>:</w:t>
            </w:r>
          </w:p>
        </w:tc>
      </w:tr>
    </w:tbl>
    <w:p w:rsidR="00683091" w:rsidRPr="00B131E0" w14:paraId="5BDE3306" w14:textId="77777777"/>
    <w:p w:rsidR="00683091" w:rsidRPr="00B131E0" w14:paraId="5BDE3307" w14:textId="77777777">
      <w:pPr>
        <w:jc w:val="center"/>
        <w:outlineLvl w:val="0"/>
      </w:pPr>
      <w:r w:rsidRPr="00B131E0">
        <w:t>See attached Exhibit A for legal description.</w:t>
      </w:r>
    </w:p>
    <w:p w:rsidR="00683091" w:rsidRPr="00B131E0" w14:paraId="5BDE3308" w14:textId="77777777"/>
    <w:p w:rsidR="00683091" w:rsidRPr="00B131E0" w14:paraId="5BDE3309" w14:textId="77777777">
      <w:r w:rsidRPr="00B131E0">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B131E0" w:rsidP="00B131E0" w14:paraId="5BDE330A" w14:textId="77777777"/>
    <w:p w:rsidR="00683091" w:rsidRPr="00B131E0" w14:paraId="5BDE330B" w14:textId="77777777">
      <w:r w:rsidRPr="00B131E0">
        <w:t>Borrower COVENANTS that Borrower is lawfully sei</w:t>
      </w:r>
      <w:r w:rsidRPr="00B131E0" w:rsidR="00463E4D">
        <w:t>z</w:t>
      </w:r>
      <w:r w:rsidRPr="00B131E0">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F11451" w:rsidP="00F11451" w14:paraId="5BDE330C" w14:textId="77777777"/>
    <w:p w:rsidR="00F11451" w:rsidRPr="00B131E0" w:rsidP="00F11451" w14:paraId="5BDE330E" w14:textId="77777777"/>
    <w:p w:rsidR="00683091" w:rsidRPr="00B131E0" w14:paraId="5BDE3310" w14:textId="77777777">
      <w:r w:rsidRPr="00B131E0">
        <w:t>This instrument combines uniform covenants for national use and non-uniform covenants with limited variations by jurisdiction to constitute a uniform mortgage covering real property.</w:t>
      </w:r>
    </w:p>
    <w:p w:rsidR="00B131E0" w14:paraId="5BDE3311" w14:textId="77777777">
      <w:pPr>
        <w:spacing w:line="200" w:lineRule="exact"/>
      </w:pPr>
    </w:p>
    <w:p w:rsidR="00683091" w:rsidRPr="00B131E0" w14:paraId="5BDE3312" w14:textId="77777777">
      <w:pPr>
        <w:spacing w:line="200" w:lineRule="exact"/>
      </w:pPr>
      <w:r w:rsidRPr="00B131E0">
        <w:t>UNIFORM COVENANTS.  Borrower COVENANTS AND AGREES as follows:</w:t>
      </w:r>
    </w:p>
    <w:p w:rsidR="00683091" w:rsidRPr="00B131E0" w14:paraId="5BDE3313" w14:textId="77777777"/>
    <w:p w:rsidR="00683091" w:rsidRPr="00B131E0" w14:paraId="5BDE3314" w14:textId="77777777">
      <w:pPr>
        <w:ind w:left="360" w:firstLine="360"/>
      </w:pPr>
      <w:r w:rsidRPr="00B131E0">
        <w:t>1.</w:t>
      </w:r>
      <w:r w:rsidRPr="00B131E0">
        <w:tab/>
      </w:r>
      <w:r w:rsidRPr="00B131E0">
        <w:rPr>
          <w:b/>
        </w:rPr>
        <w:t>Payment</w:t>
      </w:r>
      <w:r w:rsidRPr="00B131E0">
        <w:t>.  Borrower shall pay promptly when due any indebtedness to the Government secured by this instrument.</w:t>
      </w:r>
    </w:p>
    <w:p w:rsidR="00683091" w:rsidRPr="00B131E0" w:rsidP="004B4D47" w14:paraId="5BDE3315" w14:textId="77777777">
      <w:pPr>
        <w:ind w:firstLine="720"/>
      </w:pPr>
      <w:r w:rsidRPr="00B131E0">
        <w:t>2.</w:t>
      </w:r>
      <w:r w:rsidRPr="00B131E0">
        <w:rPr>
          <w:b/>
        </w:rPr>
        <w:tab/>
        <w:t xml:space="preserve">Fees.  </w:t>
      </w:r>
      <w:r w:rsidRPr="00B131E0">
        <w:t>Borrower shall pay to the Government such fees and other charges that may now or later be required by</w:t>
      </w:r>
      <w:r w:rsidR="004B4D47">
        <w:t xml:space="preserve"> </w:t>
      </w:r>
      <w:r w:rsidRPr="00B131E0">
        <w:t>Government regulations.</w:t>
      </w:r>
    </w:p>
    <w:p w:rsidR="00683091" w:rsidRPr="00B131E0" w:rsidP="00B131E0" w14:paraId="5BDE3316" w14:textId="77777777">
      <w:pPr>
        <w:ind w:firstLine="720"/>
      </w:pPr>
      <w:r w:rsidRPr="00B131E0">
        <w:t>3.</w:t>
      </w:r>
      <w:r w:rsidRPr="00B131E0">
        <w:rPr>
          <w:b/>
        </w:rPr>
        <w:tab/>
        <w:t>Application of payments.</w:t>
      </w:r>
      <w:r w:rsidRPr="00B131E0">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683091" w:rsidRPr="00B131E0" w:rsidP="00B131E0" w14:paraId="5BDE3317" w14:textId="77777777">
      <w:pPr>
        <w:ind w:firstLine="720"/>
      </w:pPr>
      <w:r w:rsidRPr="00B131E0">
        <w:t>4.</w:t>
      </w:r>
      <w:r w:rsidRPr="00B131E0">
        <w:rPr>
          <w:b/>
        </w:rPr>
        <w:tab/>
        <w:t>Taxes, liens, etc.</w:t>
      </w:r>
      <w:r w:rsidRPr="00B131E0">
        <w:t xml:space="preserve">  Borrower shall pay when due all taxes, liens, judgments, encumbrances, and assessments lawfully attaching</w:t>
      </w:r>
      <w:r w:rsidR="00B131E0">
        <w:t xml:space="preserve"> </w:t>
      </w:r>
      <w:r w:rsidRPr="00B131E0">
        <w:t>to or assessed against the property and promptly deliver to the Government without demand receipts evidencing such payments.</w:t>
      </w:r>
    </w:p>
    <w:p w:rsidR="00683091" w:rsidRPr="00B131E0" w:rsidP="00B131E0" w14:paraId="5BDE3318" w14:textId="77777777">
      <w:pPr>
        <w:ind w:firstLine="720"/>
      </w:pPr>
      <w:r w:rsidRPr="00B131E0">
        <w:t>5.</w:t>
      </w:r>
      <w:r w:rsidRPr="00B131E0">
        <w:rPr>
          <w:b/>
        </w:rPr>
        <w:tab/>
        <w:t>Assignment.</w:t>
      </w:r>
      <w:r w:rsidRPr="00B131E0">
        <w:t xml:space="preserve">  Borrower grants and assigns as additional security all the right, title and interest in: (a) the proceeds of any award</w:t>
      </w:r>
      <w:r w:rsidR="00B131E0">
        <w:t xml:space="preserve"> </w:t>
      </w:r>
      <w:r w:rsidRPr="00B131E0">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683091" w:rsidRPr="00B131E0" w14:paraId="5BDE3319" w14:textId="77777777"/>
    <w:p w:rsidR="00683091" w:rsidRPr="00B131E0" w14:paraId="5BDE331A" w14:textId="77777777">
      <w:r w:rsidRPr="00B131E0">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683091" w:rsidRPr="00B131E0" w14:paraId="5BDE331B" w14:textId="77777777"/>
    <w:p w:rsidR="00683091" w:rsidRPr="00B131E0" w14:paraId="5BDE331C" w14:textId="77777777">
      <w:r w:rsidRPr="00B131E0">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683091" w:rsidRPr="00B131E0" w14:paraId="5BDE331D" w14:textId="77777777"/>
    <w:p w:rsidR="00683091" w:rsidRPr="00B131E0" w:rsidP="00B131E0" w14:paraId="5BDE331E" w14:textId="77777777">
      <w:pPr>
        <w:ind w:firstLine="720"/>
      </w:pPr>
      <w:r w:rsidRPr="00B131E0">
        <w:t>6.</w:t>
      </w:r>
      <w:r w:rsidRPr="00B131E0">
        <w:rPr>
          <w:b/>
        </w:rPr>
        <w:tab/>
        <w:t>Insurance.</w:t>
      </w:r>
      <w:r w:rsidRPr="00B131E0">
        <w:t xml:space="preserve">  Borrower shall keep the property insured as required by and under insurance policies approved by the Government and,</w:t>
      </w:r>
      <w:r w:rsidR="00B131E0">
        <w:t xml:space="preserve"> </w:t>
      </w:r>
      <w:r w:rsidRPr="00B131E0">
        <w:t xml:space="preserve">at its request, deliver such policies to the Government.  If property is located in a designated flood hazard area, Borrower also shall keep property insured as required by 42 U.S.C. § 4001 </w:t>
      </w:r>
      <w:r w:rsidRPr="00B131E0">
        <w:rPr>
          <w:u w:val="single"/>
        </w:rPr>
        <w:t>et</w:t>
      </w:r>
      <w:r w:rsidR="003732E8">
        <w:rPr>
          <w:u w:val="single"/>
        </w:rPr>
        <w:t>.</w:t>
      </w:r>
      <w:r w:rsidRPr="00B131E0">
        <w:t xml:space="preserve"> </w:t>
      </w:r>
      <w:r w:rsidRPr="00B131E0">
        <w:rPr>
          <w:u w:val="single"/>
        </w:rPr>
        <w:t>seq</w:t>
      </w:r>
      <w:r w:rsidRPr="00B131E0">
        <w:t>. and Government regulations.  All insurance policies and renewals shall include a standard mortgagee clause.</w:t>
      </w:r>
    </w:p>
    <w:p w:rsidR="00683091" w:rsidRPr="00B131E0" w:rsidP="00B131E0" w14:paraId="5BDE331F" w14:textId="77777777">
      <w:pPr>
        <w:ind w:firstLine="720"/>
      </w:pPr>
      <w:r w:rsidRPr="00B131E0">
        <w:t>7.</w:t>
      </w:r>
      <w:r w:rsidRPr="00B131E0">
        <w:rPr>
          <w:b/>
        </w:rPr>
        <w:tab/>
        <w:t>Advances by Government.</w:t>
      </w:r>
      <w:r w:rsidRPr="00B131E0">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683091" w:rsidRPr="00B131E0" w:rsidP="00B131E0" w14:paraId="5BDE3320" w14:textId="77777777">
      <w:pPr>
        <w:ind w:firstLine="720"/>
      </w:pPr>
      <w:r w:rsidRPr="00B131E0">
        <w:t>8.</w:t>
      </w:r>
      <w:r w:rsidRPr="00B131E0">
        <w:rPr>
          <w:b/>
        </w:rPr>
        <w:tab/>
        <w:t>Protection of lien.</w:t>
      </w:r>
      <w:r w:rsidRPr="00B131E0">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683091" w:rsidP="00B131E0" w14:paraId="5BDE3321" w14:textId="77777777">
      <w:pPr>
        <w:ind w:firstLine="720"/>
      </w:pPr>
      <w:r w:rsidRPr="00B131E0">
        <w:t>9.</w:t>
      </w:r>
      <w:r w:rsidRPr="00B131E0">
        <w:rPr>
          <w:b/>
        </w:rPr>
        <w:tab/>
        <w:t>Authorized purposes.</w:t>
      </w:r>
      <w:r w:rsidRPr="00B131E0">
        <w:t xml:space="preserve">  Borrower shall use the loan evidenced by the note solely for purposes authorized by the Government.</w:t>
      </w:r>
    </w:p>
    <w:p w:rsidR="00BC4650" w:rsidP="00B131E0" w14:paraId="5BDE3322" w14:textId="77777777">
      <w:pPr>
        <w:ind w:firstLine="720"/>
      </w:pPr>
    </w:p>
    <w:p w:rsidR="00F11451" w:rsidP="00B131E0" w14:paraId="5BDE3323" w14:textId="77777777">
      <w:pPr>
        <w:ind w:firstLine="720"/>
      </w:pPr>
    </w:p>
    <w:p w:rsidR="00F11451" w:rsidP="00B131E0" w14:paraId="5BDE3324" w14:textId="77777777">
      <w:pPr>
        <w:ind w:firstLine="720"/>
      </w:pPr>
    </w:p>
    <w:p w:rsidR="00F11451" w:rsidP="00B131E0" w14:paraId="5BDE3325" w14:textId="77777777">
      <w:pPr>
        <w:ind w:firstLine="720"/>
      </w:pPr>
    </w:p>
    <w:p w:rsidR="00683091" w:rsidRPr="00B131E0" w:rsidP="00B131E0" w14:paraId="5BDE3327" w14:textId="77777777">
      <w:pPr>
        <w:ind w:firstLine="720"/>
      </w:pPr>
      <w:r w:rsidRPr="00B131E0">
        <w:t>10.</w:t>
      </w:r>
      <w:r w:rsidRPr="00B131E0">
        <w:rPr>
          <w:b/>
        </w:rPr>
        <w:tab/>
        <w:t>Repair and operation of property.</w:t>
      </w:r>
      <w:r w:rsidRPr="00B131E0" w:rsidR="003F4148">
        <w:t xml:space="preserve">  Borrower shall: </w:t>
      </w:r>
      <w:r w:rsidRPr="00B131E0">
        <w:t>(a) maintain improvements in good repair; (b) make repairs required by the</w:t>
      </w:r>
      <w:r w:rsidR="00B131E0">
        <w:t xml:space="preserve"> </w:t>
      </w:r>
      <w:r w:rsidRPr="00B131E0">
        <w:t>Government;</w:t>
      </w:r>
      <w:r w:rsidRPr="00B131E0" w:rsidR="003F4148">
        <w:t xml:space="preserve"> </w:t>
      </w:r>
      <w:r w:rsidRPr="00B131E0">
        <w:t>(c) comply with all farm conservation practices and farm management plans required by the Government; and (d) operate the property in a good and husbandlike manner.  Borrower shall not (e) abandon the property;</w:t>
      </w:r>
      <w:r w:rsidR="003732E8">
        <w:t xml:space="preserve">         </w:t>
      </w:r>
      <w:r w:rsidRPr="00B131E0">
        <w:t xml:space="preserve"> (f) cause or permit waste, lessening or impairment of the property; or (g) cut, remove, or lease any timber, gravel, oil, gas, coal, or other minerals without the written consent of the Government, except as necessary for ordinary domestic purposes.</w:t>
      </w:r>
    </w:p>
    <w:p w:rsidR="00683091" w:rsidRPr="00B131E0" w14:paraId="5BDE3328" w14:textId="77777777">
      <w:pPr>
        <w:ind w:left="360" w:firstLine="360"/>
      </w:pPr>
      <w:r w:rsidRPr="00B131E0">
        <w:t>11.</w:t>
      </w:r>
      <w:r w:rsidRPr="00B131E0">
        <w:rPr>
          <w:b/>
        </w:rPr>
        <w:tab/>
        <w:t>Legal compliance.</w:t>
      </w:r>
      <w:r w:rsidRPr="00B131E0">
        <w:t xml:space="preserve">  Borrower shall comply with all laws, ordinances, and regulations affecting the property.</w:t>
      </w:r>
    </w:p>
    <w:p w:rsidR="00683091" w:rsidRPr="00B131E0" w:rsidP="00BC4650" w14:paraId="5BDE3329" w14:textId="77777777">
      <w:pPr>
        <w:ind w:firstLine="720"/>
      </w:pPr>
      <w:r w:rsidRPr="00B131E0">
        <w:t>12.</w:t>
      </w:r>
      <w:r w:rsidRPr="00B131E0">
        <w:rPr>
          <w:b/>
        </w:rPr>
        <w:tab/>
        <w:t>Transfer or encumbrance of property.</w:t>
      </w:r>
      <w:r w:rsidRPr="00B131E0">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683091" w:rsidRPr="00B131E0" w:rsidP="00BC4650" w14:paraId="5BDE332A" w14:textId="77777777">
      <w:pPr>
        <w:ind w:firstLine="720"/>
      </w:pPr>
      <w:r w:rsidRPr="00B131E0">
        <w:t>13.</w:t>
      </w:r>
      <w:r w:rsidRPr="00B131E0">
        <w:rPr>
          <w:b/>
        </w:rPr>
        <w:tab/>
        <w:t>Inspection.</w:t>
      </w:r>
      <w:r w:rsidRPr="00B131E0">
        <w:t xml:space="preserve">  At all reasonable times the Government may inspect the property to ascertain whether the covenants and agreements contained in this instrument are being performed.</w:t>
      </w:r>
    </w:p>
    <w:p w:rsidR="00683091" w:rsidRPr="00B131E0" w:rsidP="00BC4650" w14:paraId="5BDE332B" w14:textId="77777777">
      <w:pPr>
        <w:ind w:firstLine="720"/>
      </w:pPr>
      <w:r w:rsidRPr="00B131E0">
        <w:t>14.</w:t>
      </w:r>
      <w:r w:rsidRPr="00B131E0">
        <w:rPr>
          <w:b/>
        </w:rPr>
        <w:tab/>
        <w:t>Hazardous substances.</w:t>
      </w:r>
      <w:r w:rsidRPr="00B131E0">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683091" w:rsidRPr="00B131E0" w:rsidP="00BC4650" w14:paraId="5BDE332C" w14:textId="77777777">
      <w:pPr>
        <w:ind w:firstLine="720"/>
      </w:pPr>
      <w:r w:rsidRPr="00B131E0">
        <w:t>15.</w:t>
      </w:r>
      <w:r w:rsidRPr="00B131E0">
        <w:rPr>
          <w:b/>
        </w:rPr>
        <w:tab/>
        <w:t>Adjustment; release; waiver; forbearance.</w:t>
      </w:r>
      <w:r w:rsidRPr="00B131E0">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683091" w:rsidRPr="00B131E0" w:rsidP="00BC4650" w14:paraId="5BDE332D" w14:textId="77777777">
      <w:pPr>
        <w:ind w:firstLine="720"/>
      </w:pPr>
      <w:r w:rsidRPr="00B131E0">
        <w:t>16.</w:t>
      </w:r>
      <w:r w:rsidRPr="00B131E0">
        <w:rPr>
          <w:b/>
        </w:rPr>
        <w:tab/>
        <w:t>Graduation.</w:t>
      </w:r>
      <w:r w:rsidRPr="00B131E0">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683091" w:rsidRPr="00B131E0" w:rsidP="00BC4650" w14:paraId="5BDE332E" w14:textId="77777777">
      <w:pPr>
        <w:ind w:firstLine="720"/>
      </w:pPr>
      <w:r w:rsidRPr="00B131E0">
        <w:t>17.</w:t>
      </w:r>
      <w:r w:rsidRPr="00B131E0">
        <w:rPr>
          <w:b/>
        </w:rPr>
        <w:tab/>
        <w:t>Forfeiture.</w:t>
      </w:r>
      <w:r w:rsidRPr="00B131E0">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683091" w:rsidRPr="00B131E0" w:rsidP="00BC4650" w14:paraId="5BDE332F" w14:textId="77777777">
      <w:pPr>
        <w:ind w:firstLine="720"/>
      </w:pPr>
      <w:r w:rsidRPr="00B131E0">
        <w:t>18.</w:t>
      </w:r>
      <w:r w:rsidRPr="00B131E0">
        <w:rPr>
          <w:b/>
        </w:rPr>
        <w:tab/>
        <w:t>False statement.</w:t>
      </w:r>
      <w:r w:rsidRPr="00B131E0">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683091" w:rsidRPr="00B131E0" w:rsidP="00BC4650" w14:paraId="5BDE3330" w14:textId="77777777">
      <w:pPr>
        <w:ind w:firstLine="720"/>
      </w:pPr>
      <w:r w:rsidRPr="00B131E0">
        <w:t>19.</w:t>
      </w:r>
      <w:r w:rsidRPr="00B131E0">
        <w:rPr>
          <w:b/>
        </w:rPr>
        <w:tab/>
        <w:t xml:space="preserve">Cross </w:t>
      </w:r>
      <w:r w:rsidRPr="00B131E0" w:rsidR="00DF612A">
        <w:rPr>
          <w:b/>
        </w:rPr>
        <w:t>c</w:t>
      </w:r>
      <w:r w:rsidRPr="00B131E0">
        <w:rPr>
          <w:b/>
        </w:rPr>
        <w:t>ollateralization.</w:t>
      </w:r>
      <w:r w:rsidRPr="00B131E0">
        <w:t xml:space="preserve">   Default under this instrument shall constitute default under any other security instrument held by the</w:t>
      </w:r>
      <w:r w:rsidR="00BC4650">
        <w:t xml:space="preserve"> </w:t>
      </w:r>
      <w:r w:rsidRPr="00B131E0">
        <w:t>Government and executed or assumed by Borrower.  Default under any other such security instrument shall constitute default under this instrument.</w:t>
      </w:r>
    </w:p>
    <w:p w:rsidR="00AC6D22" w:rsidP="00BC4650" w14:paraId="5BDE3331" w14:textId="77777777">
      <w:pPr>
        <w:ind w:firstLine="720"/>
      </w:pPr>
      <w:r w:rsidRPr="00B131E0">
        <w:t>20.</w:t>
      </w:r>
      <w:r w:rsidRPr="00B131E0">
        <w:rPr>
          <w:b/>
        </w:rPr>
        <w:tab/>
        <w:t>Highly erodible land; wetlands</w:t>
      </w:r>
      <w:r w:rsidRPr="00B131E0">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AC6D22" w:rsidP="00BC4650" w14:paraId="5BDE3332" w14:textId="77777777">
      <w:pPr>
        <w:ind w:firstLine="720"/>
      </w:pPr>
    </w:p>
    <w:p w:rsidR="00AC6D22" w:rsidP="00BC4650" w14:paraId="5BDE3333" w14:textId="77777777">
      <w:pPr>
        <w:ind w:firstLine="720"/>
      </w:pPr>
    </w:p>
    <w:p w:rsidR="008D0BEA" w:rsidP="00BC4650" w14:paraId="5BDE3334" w14:textId="77777777">
      <w:pPr>
        <w:ind w:firstLine="720"/>
      </w:pPr>
    </w:p>
    <w:p w:rsidR="00683091" w:rsidRPr="00B131E0" w:rsidP="00F11451" w14:paraId="5BDE3336" w14:textId="77777777">
      <w:pPr>
        <w:ind w:firstLine="720"/>
      </w:pPr>
      <w:r w:rsidRPr="00B131E0">
        <w:t>21.</w:t>
      </w:r>
      <w:r w:rsidRPr="00B131E0">
        <w:rPr>
          <w:b/>
        </w:rPr>
        <w:tab/>
        <w:t>Non-discrimination.</w:t>
      </w:r>
      <w:r w:rsidRPr="00B131E0">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683091" w:rsidRPr="00B131E0" w:rsidP="00BC4650" w14:paraId="5BDE3337" w14:textId="77777777">
      <w:pPr>
        <w:ind w:firstLine="720"/>
      </w:pPr>
      <w:r w:rsidRPr="00B131E0">
        <w:t>22.</w:t>
      </w:r>
      <w:r w:rsidRPr="00B131E0">
        <w:rPr>
          <w:b/>
        </w:rPr>
        <w:tab/>
        <w:t>Notices.</w:t>
      </w:r>
      <w:r w:rsidRPr="00B131E0">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683091" w:rsidRPr="00B131E0" w:rsidP="00BC4650" w14:paraId="5BDE3338" w14:textId="77777777">
      <w:pPr>
        <w:ind w:firstLine="720"/>
      </w:pPr>
      <w:r w:rsidRPr="00B131E0">
        <w:t>23.</w:t>
      </w:r>
      <w:r w:rsidRPr="00B131E0">
        <w:tab/>
      </w:r>
      <w:r w:rsidRPr="00B131E0">
        <w:rPr>
          <w:b/>
        </w:rPr>
        <w:t xml:space="preserve">Governing law; severability.  </w:t>
      </w:r>
      <w:r w:rsidRPr="00B131E0">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683091" w:rsidRPr="00B131E0" w:rsidP="00BC4650" w14:paraId="5BDE3339" w14:textId="77777777">
      <w:pPr>
        <w:ind w:firstLine="720"/>
      </w:pPr>
      <w:r w:rsidRPr="00B131E0">
        <w:t>24.</w:t>
      </w:r>
      <w:r w:rsidRPr="00B131E0">
        <w:rPr>
          <w:b/>
        </w:rPr>
        <w:tab/>
        <w:t>Successors and assigns; joint and several covenants.</w:t>
      </w:r>
      <w:r w:rsidRPr="00B131E0">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683091" w:rsidRPr="00B131E0" w:rsidP="00AC6D22" w14:paraId="5BDE333A" w14:textId="77777777">
      <w:pPr>
        <w:ind w:firstLine="720"/>
      </w:pPr>
      <w:r w:rsidRPr="00B131E0">
        <w:t>25.</w:t>
      </w:r>
      <w:r w:rsidRPr="00B131E0">
        <w:rPr>
          <w:b/>
        </w:rPr>
        <w:tab/>
        <w:t>No merger.</w:t>
      </w:r>
      <w:r w:rsidRPr="00B131E0">
        <w:t xml:space="preserve">  If this instrument is on a leasehold, Borrower shall comply with all the provisions of the lease.  If Borrower acquires</w:t>
      </w:r>
      <w:r w:rsidR="00AC6D22">
        <w:t xml:space="preserve"> </w:t>
      </w:r>
      <w:r w:rsidRPr="00B131E0">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683091" w:rsidRPr="00B131E0" w:rsidP="00AC6D22" w14:paraId="5BDE333B" w14:textId="77777777">
      <w:pPr>
        <w:ind w:firstLine="720"/>
      </w:pPr>
      <w:r w:rsidRPr="00B131E0">
        <w:t>26.</w:t>
      </w:r>
      <w:r w:rsidRPr="00B131E0">
        <w:rPr>
          <w:b/>
        </w:rPr>
        <w:tab/>
        <w:t>Time is of the essence.</w:t>
      </w:r>
      <w:r w:rsidRPr="00B131E0">
        <w:t xml:space="preserve">  Time is of the essence in the Borrower's performance of all duties and obligations under this instrument.</w:t>
      </w:r>
    </w:p>
    <w:p w:rsidR="00683091" w:rsidP="00683091" w14:paraId="5BDE333C" w14:textId="77777777">
      <w:pPr>
        <w:pStyle w:val="Footer"/>
      </w:pPr>
    </w:p>
    <w:p w:rsidR="00AC6D22" w:rsidRPr="00B131E0" w:rsidP="00683091" w14:paraId="5BDE333D" w14:textId="77777777">
      <w:pPr>
        <w:pStyle w:val="Footer"/>
      </w:pPr>
    </w:p>
    <w:p w:rsidR="00683091" w:rsidRPr="00B131E0" w:rsidP="00307C72" w14:paraId="5BDE333E" w14:textId="77777777">
      <w:pPr>
        <w:pStyle w:val="Footer"/>
        <w:ind w:right="-180"/>
      </w:pPr>
      <w:r w:rsidRPr="00B131E0">
        <w:t>NON-UNIFORM COVENANTS.  Borrower further COVENANTS AND AGREES as follows:</w:t>
      </w:r>
    </w:p>
    <w:p w:rsidR="00683091" w:rsidRPr="00B131E0" w14:paraId="5BDE333F" w14:textId="77777777"/>
    <w:p w:rsidR="00683091" w:rsidRPr="00B131E0" w:rsidP="00AC6D22" w14:paraId="5BDE3340" w14:textId="77777777">
      <w:pPr>
        <w:ind w:firstLine="720"/>
      </w:pPr>
      <w:r w:rsidRPr="00B131E0">
        <w:t>27.</w:t>
      </w:r>
      <w:r w:rsidRPr="00B131E0">
        <w:rPr>
          <w:b/>
        </w:rPr>
        <w:tab/>
        <w:t>Default; death; incompetence; bankruptcy.</w:t>
      </w:r>
      <w:r w:rsidRPr="00B131E0">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w:t>
      </w:r>
      <w:r w:rsidRPr="00B131E0" w:rsidR="003F4148">
        <w:t xml:space="preserve"> </w:t>
      </w:r>
      <w:r w:rsidRPr="00B131E0">
        <w:t xml:space="preserve">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683091" w:rsidRPr="00B131E0" w:rsidP="00AC6D22" w14:paraId="5BDE3341" w14:textId="77777777">
      <w:pPr>
        <w:ind w:firstLine="720"/>
      </w:pPr>
      <w:r w:rsidRPr="00B131E0">
        <w:t>28.</w:t>
      </w:r>
      <w:r w:rsidRPr="00B131E0">
        <w:rPr>
          <w:b/>
        </w:rPr>
        <w:tab/>
        <w:t>State law.</w:t>
      </w:r>
      <w:r w:rsidRPr="00B131E0">
        <w:t xml:space="preserve">  Borrower agrees that the Government will not be bound by any present or future State laws, (a) providing for valuation,</w:t>
      </w:r>
      <w:r w:rsidR="00AC6D22">
        <w:t xml:space="preserve"> </w:t>
      </w:r>
      <w:r w:rsidRPr="00B131E0">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AC6D22" w:rsidRPr="00B131E0" w:rsidP="00AC6D22" w14:paraId="5BDE3342" w14:textId="77777777">
      <w:pPr>
        <w:ind w:firstLine="720"/>
        <w:rPr>
          <w:b/>
        </w:rPr>
      </w:pPr>
      <w:r w:rsidRPr="00B131E0">
        <w:t>29.</w:t>
      </w:r>
      <w:r w:rsidRPr="00B131E0">
        <w:rPr>
          <w:b/>
        </w:rPr>
        <w:tab/>
        <w:t>Assignment of leases and rents.</w:t>
      </w:r>
      <w:r w:rsidRPr="00B131E0">
        <w:t xml:space="preserve">  Borrower agrees that the assignment of leases and rents in this instrument is immediately effective</w:t>
      </w:r>
      <w:r>
        <w:t xml:space="preserve"> </w:t>
      </w:r>
      <w:r w:rsidRPr="00B131E0">
        <w:t xml:space="preserve">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w:t>
      </w:r>
      <w:r w:rsidRPr="00B131E0">
        <w:t>Borrower's tenants pay all rents due or to become due directly to the</w:t>
      </w:r>
    </w:p>
    <w:p w:rsidR="00AC6D22" w:rsidRPr="00B131E0" w:rsidP="00AC6D22" w14:paraId="5BDE3343" w14:textId="77777777">
      <w:pPr>
        <w:rPr>
          <w:b/>
        </w:rPr>
      </w:pPr>
    </w:p>
    <w:p w:rsidR="00AC6D22" w:rsidRPr="00B131E0" w:rsidP="00AC6D22" w14:paraId="5BDE3344" w14:textId="77777777">
      <w:pPr>
        <w:rPr>
          <w:b/>
        </w:rPr>
      </w:pPr>
    </w:p>
    <w:p w:rsidR="00642E01" w14:paraId="122AE298" w14:textId="77777777">
      <w:pPr>
        <w:sectPr w:rsidSect="00DB62DD">
          <w:headerReference w:type="default" r:id="rId7"/>
          <w:footerReference w:type="default" r:id="rId8"/>
          <w:footerReference w:type="first" r:id="rId9"/>
          <w:pgSz w:w="12240" w:h="15840" w:code="1"/>
          <w:pgMar w:top="864" w:right="864" w:bottom="1440" w:left="864" w:header="720" w:footer="720" w:gutter="0"/>
          <w:cols w:space="720"/>
          <w:titlePg/>
          <w:docGrid w:linePitch="272"/>
        </w:sectPr>
      </w:pPr>
    </w:p>
    <w:p w:rsidR="00683091" w:rsidRPr="00B131E0" w14:paraId="5BDE3346" w14:textId="77777777">
      <w:r w:rsidRPr="00B131E0">
        <w:t>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683091" w:rsidRPr="00B131E0" w:rsidP="00AC6D22" w14:paraId="5BDE3347" w14:textId="77777777">
      <w:pPr>
        <w:ind w:firstLine="720"/>
      </w:pPr>
      <w:r w:rsidRPr="00B131E0">
        <w:t>30.</w:t>
      </w:r>
      <w:r w:rsidRPr="00B131E0">
        <w:rPr>
          <w:b/>
        </w:rPr>
        <w:tab/>
        <w:t>Application of foreclosure proceeds.</w:t>
      </w:r>
      <w:r w:rsidRPr="00B131E0">
        <w:t xml:space="preserve">  The proceeds of foreclosure sale shall be applied in the following order to the payment</w:t>
      </w:r>
      <w:r w:rsidR="00AC6D22">
        <w:t xml:space="preserve"> </w:t>
      </w:r>
      <w:r w:rsidRPr="00B131E0">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683091" w:rsidRPr="00B131E0" w14:paraId="5BDE3348" w14:textId="77777777"/>
    <w:p w:rsidR="00683091" w:rsidRPr="00B131E0" w14:paraId="5BDE3349" w14:textId="77777777">
      <w:r w:rsidRPr="00B131E0">
        <w:t>By signing below, Borrower accepts and agrees to the terms and covenants contained in this instrument and in any rider executed by Borrower and recorded with this instrument.</w:t>
      </w:r>
    </w:p>
    <w:p w:rsidR="00683091" w14:paraId="5BDE334A" w14:textId="77777777"/>
    <w:p w:rsidR="003732E8" w:rsidRPr="00B131E0" w14:paraId="5BDE334B" w14:textId="77777777"/>
    <w:tbl>
      <w:tblPr>
        <w:tblW w:w="0" w:type="auto"/>
        <w:tblInd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0"/>
      </w:tblGrid>
      <w:tr w14:paraId="5BDE334D" w14:textId="77777777" w:rsidTr="00216836">
        <w:tblPrEx>
          <w:tblW w:w="0" w:type="auto"/>
          <w:tblInd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310" w:type="dxa"/>
            <w:tcBorders>
              <w:top w:val="nil"/>
              <w:left w:val="nil"/>
              <w:bottom w:val="single" w:sz="4" w:space="0" w:color="auto"/>
              <w:right w:val="nil"/>
            </w:tcBorders>
          </w:tcPr>
          <w:p w:rsidR="00CF29C0" w:rsidRPr="00B131E0" w:rsidP="00CF29C0" w14:paraId="5BDE334C" w14:textId="77777777">
            <w:pPr>
              <w:tabs>
                <w:tab w:val="left" w:pos="0"/>
                <w:tab w:val="left" w:pos="50"/>
                <w:tab w:val="left" w:pos="7849"/>
                <w:tab w:val="right" w:pos="10716"/>
              </w:tabs>
              <w:ind w:right="-5418"/>
            </w:pPr>
          </w:p>
        </w:tc>
      </w:tr>
      <w:tr w14:paraId="5BDE3350" w14:textId="77777777" w:rsidTr="00216836">
        <w:tblPrEx>
          <w:tblW w:w="0" w:type="auto"/>
          <w:tblInd w:w="5418" w:type="dxa"/>
          <w:tblLook w:val="01E0"/>
        </w:tblPrEx>
        <w:tc>
          <w:tcPr>
            <w:tcW w:w="5310" w:type="dxa"/>
            <w:tcBorders>
              <w:top w:val="single" w:sz="4" w:space="0" w:color="auto"/>
              <w:left w:val="nil"/>
              <w:bottom w:val="nil"/>
              <w:right w:val="nil"/>
            </w:tcBorders>
          </w:tcPr>
          <w:p w:rsidR="003C2C31" w:rsidRPr="00B131E0" w:rsidP="00CF29C0" w14:paraId="5BDE334E" w14:textId="77777777">
            <w:pPr>
              <w:tabs>
                <w:tab w:val="left" w:pos="50"/>
                <w:tab w:val="left" w:pos="612"/>
                <w:tab w:val="left" w:pos="7849"/>
                <w:tab w:val="right" w:pos="10716"/>
              </w:tabs>
              <w:ind w:right="-5418"/>
            </w:pPr>
            <w:r>
              <w:fldChar w:fldCharType="begin">
                <w:ffData>
                  <w:name w:val=""/>
                  <w:enabled/>
                  <w:calcOnExit w:val="0"/>
                  <w:textInput>
                    <w:maxLength w:val="50"/>
                  </w:textInput>
                </w:ffData>
              </w:fldChar>
            </w:r>
            <w:r w:rsidR="003732E8">
              <w:instrText xml:space="preserve"> FORMTEXT </w:instrText>
            </w:r>
            <w:r>
              <w:fldChar w:fldCharType="separate"/>
            </w:r>
            <w:r w:rsidR="00F71F6D">
              <w:t> </w:t>
            </w:r>
            <w:r w:rsidR="00F71F6D">
              <w:t> </w:t>
            </w:r>
            <w:r w:rsidR="00F71F6D">
              <w:t> </w:t>
            </w:r>
            <w:r w:rsidR="00F71F6D">
              <w:t> </w:t>
            </w:r>
            <w:r w:rsidR="00F71F6D">
              <w:t> </w:t>
            </w:r>
            <w:r>
              <w:fldChar w:fldCharType="end"/>
            </w:r>
          </w:p>
          <w:p w:rsidR="00CF29C0" w:rsidRPr="00B131E0" w:rsidP="00CF29C0" w14:paraId="5BDE334F" w14:textId="77777777">
            <w:pPr>
              <w:tabs>
                <w:tab w:val="left" w:pos="50"/>
                <w:tab w:val="left" w:pos="612"/>
                <w:tab w:val="left" w:pos="7849"/>
                <w:tab w:val="right" w:pos="10716"/>
              </w:tabs>
              <w:ind w:right="-5418"/>
            </w:pPr>
            <w:r w:rsidRPr="00B131E0">
              <w:t>Borrower</w:t>
            </w:r>
          </w:p>
        </w:tc>
      </w:tr>
    </w:tbl>
    <w:p w:rsidR="00683091" w14:paraId="5BDE3351" w14:textId="77777777">
      <w:pPr>
        <w:spacing w:line="360" w:lineRule="auto"/>
      </w:pPr>
    </w:p>
    <w:p w:rsidR="003732E8" w:rsidRPr="00B131E0" w14:paraId="5BDE3352" w14:textId="77777777">
      <w:pPr>
        <w:spacing w:line="360" w:lineRule="auto"/>
      </w:pPr>
    </w:p>
    <w:tbl>
      <w:tblPr>
        <w:tblW w:w="0" w:type="auto"/>
        <w:tblInd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0"/>
      </w:tblGrid>
      <w:tr w14:paraId="5BDE3354" w14:textId="77777777" w:rsidTr="00216836">
        <w:tblPrEx>
          <w:tblW w:w="0" w:type="auto"/>
          <w:tblInd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310" w:type="dxa"/>
            <w:tcBorders>
              <w:top w:val="nil"/>
              <w:left w:val="nil"/>
              <w:bottom w:val="single" w:sz="4" w:space="0" w:color="auto"/>
              <w:right w:val="nil"/>
            </w:tcBorders>
          </w:tcPr>
          <w:p w:rsidR="00CF29C0" w:rsidRPr="00B131E0" w:rsidP="008E0F6B" w14:paraId="5BDE3353" w14:textId="77777777">
            <w:pPr>
              <w:tabs>
                <w:tab w:val="left" w:pos="0"/>
                <w:tab w:val="left" w:pos="50"/>
                <w:tab w:val="left" w:pos="7849"/>
                <w:tab w:val="right" w:pos="10716"/>
              </w:tabs>
              <w:ind w:right="-5418"/>
            </w:pPr>
          </w:p>
        </w:tc>
      </w:tr>
      <w:tr w14:paraId="5BDE3357" w14:textId="77777777" w:rsidTr="00216836">
        <w:tblPrEx>
          <w:tblW w:w="0" w:type="auto"/>
          <w:tblInd w:w="5418" w:type="dxa"/>
          <w:tblLook w:val="01E0"/>
        </w:tblPrEx>
        <w:tc>
          <w:tcPr>
            <w:tcW w:w="5310" w:type="dxa"/>
            <w:tcBorders>
              <w:top w:val="single" w:sz="4" w:space="0" w:color="auto"/>
              <w:left w:val="nil"/>
              <w:bottom w:val="nil"/>
              <w:right w:val="nil"/>
            </w:tcBorders>
          </w:tcPr>
          <w:p w:rsidR="003C2C31" w:rsidRPr="00B131E0" w:rsidP="008E0F6B" w14:paraId="5BDE3355" w14:textId="77777777">
            <w:pPr>
              <w:tabs>
                <w:tab w:val="left" w:pos="50"/>
                <w:tab w:val="left" w:pos="612"/>
                <w:tab w:val="left" w:pos="7849"/>
                <w:tab w:val="right" w:pos="10716"/>
              </w:tabs>
              <w:ind w:right="-5418"/>
            </w:pPr>
            <w:r>
              <w:fldChar w:fldCharType="begin">
                <w:ffData>
                  <w:name w:val=""/>
                  <w:enabled/>
                  <w:calcOnExit w:val="0"/>
                  <w:textInput>
                    <w:maxLength w:val="50"/>
                  </w:textInput>
                </w:ffData>
              </w:fldChar>
            </w:r>
            <w:r w:rsidR="003732E8">
              <w:instrText xml:space="preserve"> FORMTEXT </w:instrText>
            </w:r>
            <w:r>
              <w:fldChar w:fldCharType="separate"/>
            </w:r>
            <w:r w:rsidR="00F71F6D">
              <w:t> </w:t>
            </w:r>
            <w:r w:rsidR="00F71F6D">
              <w:t> </w:t>
            </w:r>
            <w:r w:rsidR="00F71F6D">
              <w:t> </w:t>
            </w:r>
            <w:r w:rsidR="00F71F6D">
              <w:t> </w:t>
            </w:r>
            <w:r w:rsidR="00F71F6D">
              <w:t> </w:t>
            </w:r>
            <w:r>
              <w:fldChar w:fldCharType="end"/>
            </w:r>
          </w:p>
          <w:p w:rsidR="00CF29C0" w:rsidRPr="00B131E0" w:rsidP="008E0F6B" w14:paraId="5BDE3356" w14:textId="77777777">
            <w:pPr>
              <w:tabs>
                <w:tab w:val="left" w:pos="50"/>
                <w:tab w:val="left" w:pos="612"/>
                <w:tab w:val="left" w:pos="7849"/>
                <w:tab w:val="right" w:pos="10716"/>
              </w:tabs>
              <w:ind w:right="-5418"/>
            </w:pPr>
            <w:r w:rsidRPr="00B131E0">
              <w:t>Co-Borrower</w:t>
            </w:r>
          </w:p>
        </w:tc>
      </w:tr>
    </w:tbl>
    <w:p w:rsidR="00CF29C0" w:rsidRPr="00B131E0" w14:paraId="5BDE3358" w14:textId="77777777">
      <w:pPr>
        <w:spacing w:line="360" w:lineRule="auto"/>
      </w:pPr>
    </w:p>
    <w:p w:rsidR="00CF29C0" w:rsidRPr="00B131E0" w14:paraId="5BDE3359" w14:textId="77777777">
      <w:pPr>
        <w:spacing w:line="360" w:lineRule="auto"/>
      </w:pPr>
    </w:p>
    <w:p w:rsidR="00D6322D" w:rsidRPr="00B131E0" w:rsidP="00D6322D" w14:paraId="5BDE335A" w14:textId="77777777">
      <w:pPr>
        <w:spacing w:line="360" w:lineRule="auto"/>
      </w:pPr>
      <w:r w:rsidRPr="00B131E0">
        <w:t>WITNESSES:</w:t>
      </w:r>
    </w:p>
    <w:p w:rsidR="00A9708E" w:rsidRPr="00B131E0" w:rsidP="00A9708E" w14:paraId="5BDE335B" w14:textId="77777777">
      <w:pPr>
        <w:tabs>
          <w:tab w:val="left" w:pos="0"/>
          <w:tab w:val="left" w:pos="50"/>
          <w:tab w:val="left" w:pos="7849"/>
          <w:tab w:val="right" w:pos="1071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tblGrid>
      <w:tr w14:paraId="5BDE335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37" w:type="dxa"/>
            <w:tcBorders>
              <w:top w:val="nil"/>
              <w:left w:val="nil"/>
              <w:bottom w:val="single" w:sz="4" w:space="0" w:color="auto"/>
              <w:right w:val="nil"/>
            </w:tcBorders>
          </w:tcPr>
          <w:p w:rsidR="00A9708E" w:rsidRPr="00B131E0" w:rsidP="008E0F6B" w14:paraId="5BDE335C" w14:textId="77777777">
            <w:pPr>
              <w:tabs>
                <w:tab w:val="left" w:pos="0"/>
                <w:tab w:val="left" w:pos="50"/>
                <w:tab w:val="left" w:pos="7849"/>
                <w:tab w:val="right" w:pos="10716"/>
              </w:tabs>
            </w:pPr>
          </w:p>
        </w:tc>
      </w:tr>
      <w:tr w14:paraId="5BDE335F" w14:textId="77777777">
        <w:tblPrEx>
          <w:tblW w:w="0" w:type="auto"/>
          <w:tblLook w:val="01E0"/>
        </w:tblPrEx>
        <w:tc>
          <w:tcPr>
            <w:tcW w:w="4537" w:type="dxa"/>
            <w:tcBorders>
              <w:top w:val="single" w:sz="4" w:space="0" w:color="auto"/>
              <w:left w:val="nil"/>
              <w:bottom w:val="nil"/>
              <w:right w:val="nil"/>
            </w:tcBorders>
          </w:tcPr>
          <w:p w:rsidR="003C2C31" w:rsidRPr="00B131E0" w:rsidP="00F71F6D" w14:paraId="5BDE335E" w14:textId="77777777">
            <w:pPr>
              <w:pBdr>
                <w:between w:val="single" w:sz="4" w:space="1" w:color="auto"/>
                <w:bar w:val="single" w:sz="4" w:space="0" w:color="auto"/>
              </w:pBdr>
              <w:tabs>
                <w:tab w:val="left" w:pos="0"/>
                <w:tab w:val="left" w:pos="50"/>
                <w:tab w:val="left" w:pos="7849"/>
                <w:tab w:val="right" w:pos="10716"/>
              </w:tabs>
            </w:pPr>
            <w:r>
              <w:fldChar w:fldCharType="begin">
                <w:ffData>
                  <w:name w:val="Text124"/>
                  <w:enabled/>
                  <w:calcOnExit w:val="0"/>
                  <w:textInput>
                    <w:maxLength w:val="50"/>
                  </w:textInput>
                </w:ffData>
              </w:fldChar>
            </w:r>
            <w:bookmarkStart w:id="10" w:name="Text124"/>
            <w:r w:rsidR="003732E8">
              <w:instrText xml:space="preserve"> FORMTEXT </w:instrText>
            </w:r>
            <w:r>
              <w:fldChar w:fldCharType="separate"/>
            </w:r>
            <w:r w:rsidR="00F71F6D">
              <w:t> </w:t>
            </w:r>
            <w:r w:rsidR="00F71F6D">
              <w:t> </w:t>
            </w:r>
            <w:r w:rsidR="00F71F6D">
              <w:t> </w:t>
            </w:r>
            <w:r w:rsidR="00F71F6D">
              <w:t> </w:t>
            </w:r>
            <w:r w:rsidR="00F71F6D">
              <w:t> </w:t>
            </w:r>
            <w:r>
              <w:fldChar w:fldCharType="end"/>
            </w:r>
            <w:bookmarkEnd w:id="10"/>
          </w:p>
        </w:tc>
      </w:tr>
    </w:tbl>
    <w:p w:rsidR="003C2C31" w:rsidRPr="00B131E0" w14:paraId="5BDE3360" w14:textId="77777777">
      <w:pPr>
        <w:spacing w:line="360" w:lineRule="auto"/>
      </w:pPr>
    </w:p>
    <w:p w:rsidR="003C2C31" w14:paraId="5BDE3361" w14:textId="77777777">
      <w:pPr>
        <w:spacing w:line="360" w:lineRule="auto"/>
      </w:pPr>
    </w:p>
    <w:p w:rsidR="003732E8" w:rsidRPr="00B131E0" w14:paraId="5BDE3362" w14:textId="77777777">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tblGrid>
      <w:tr w14:paraId="5BDE336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37" w:type="dxa"/>
            <w:tcBorders>
              <w:top w:val="nil"/>
              <w:left w:val="nil"/>
              <w:bottom w:val="single" w:sz="4" w:space="0" w:color="auto"/>
              <w:right w:val="nil"/>
            </w:tcBorders>
          </w:tcPr>
          <w:p w:rsidR="003C2C31" w:rsidRPr="00B131E0" w:rsidP="003C2C31" w14:paraId="5BDE3363" w14:textId="77777777">
            <w:pPr>
              <w:tabs>
                <w:tab w:val="left" w:pos="0"/>
                <w:tab w:val="left" w:pos="50"/>
                <w:tab w:val="left" w:pos="7849"/>
                <w:tab w:val="right" w:pos="10716"/>
              </w:tabs>
            </w:pPr>
          </w:p>
        </w:tc>
      </w:tr>
      <w:tr w14:paraId="5BDE3366" w14:textId="77777777">
        <w:tblPrEx>
          <w:tblW w:w="0" w:type="auto"/>
          <w:tblLook w:val="01E0"/>
        </w:tblPrEx>
        <w:tc>
          <w:tcPr>
            <w:tcW w:w="4537" w:type="dxa"/>
            <w:tcBorders>
              <w:top w:val="single" w:sz="4" w:space="0" w:color="auto"/>
              <w:left w:val="nil"/>
              <w:bottom w:val="nil"/>
              <w:right w:val="nil"/>
            </w:tcBorders>
          </w:tcPr>
          <w:p w:rsidR="003C2C31" w:rsidRPr="00B131E0" w:rsidP="00F71F6D" w14:paraId="5BDE3365" w14:textId="77777777">
            <w:pPr>
              <w:pBdr>
                <w:between w:val="single" w:sz="4" w:space="1" w:color="auto"/>
                <w:bar w:val="single" w:sz="4" w:space="0" w:color="auto"/>
              </w:pBdr>
              <w:tabs>
                <w:tab w:val="left" w:pos="0"/>
                <w:tab w:val="left" w:pos="50"/>
                <w:tab w:val="left" w:pos="7849"/>
                <w:tab w:val="right" w:pos="10716"/>
              </w:tabs>
            </w:pPr>
            <w:r>
              <w:fldChar w:fldCharType="begin">
                <w:ffData>
                  <w:name w:val=""/>
                  <w:enabled/>
                  <w:calcOnExit w:val="0"/>
                  <w:textInput>
                    <w:maxLength w:val="50"/>
                  </w:textInput>
                </w:ffData>
              </w:fldChar>
            </w:r>
            <w:r w:rsidR="003732E8">
              <w:instrText xml:space="preserve"> FORMTEXT </w:instrText>
            </w:r>
            <w:r>
              <w:fldChar w:fldCharType="separate"/>
            </w:r>
            <w:r w:rsidR="00F71F6D">
              <w:t> </w:t>
            </w:r>
            <w:r w:rsidR="00F71F6D">
              <w:t> </w:t>
            </w:r>
            <w:r w:rsidR="00F71F6D">
              <w:t> </w:t>
            </w:r>
            <w:r w:rsidR="00F71F6D">
              <w:t> </w:t>
            </w:r>
            <w:r w:rsidR="00F71F6D">
              <w:t> </w:t>
            </w:r>
            <w:r>
              <w:fldChar w:fldCharType="end"/>
            </w:r>
          </w:p>
        </w:tc>
      </w:tr>
    </w:tbl>
    <w:p w:rsidR="00444EF4" w:rsidRPr="00B131E0" w14:paraId="5BDE3367" w14:textId="77777777">
      <w:pPr>
        <w:spacing w:line="360" w:lineRule="auto"/>
      </w:pPr>
    </w:p>
    <w:tbl>
      <w:tblPr>
        <w:tblW w:w="5310" w:type="dxa"/>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310"/>
      </w:tblGrid>
      <w:tr w14:paraId="5BDE3369" w14:textId="77777777" w:rsidTr="00216836">
        <w:tblPrEx>
          <w:tblW w:w="5310" w:type="dxa"/>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310" w:type="dxa"/>
            <w:tcBorders>
              <w:top w:val="nil"/>
              <w:left w:val="nil"/>
              <w:bottom w:val="single" w:sz="4" w:space="0" w:color="auto"/>
              <w:right w:val="nil"/>
            </w:tcBorders>
          </w:tcPr>
          <w:p w:rsidR="00C422E0" w:rsidRPr="00B131E0" w:rsidP="00C422E0" w14:paraId="5BDE3368" w14:textId="77777777"/>
        </w:tc>
      </w:tr>
      <w:tr w14:paraId="5BDE336C" w14:textId="77777777" w:rsidTr="00216836">
        <w:tblPrEx>
          <w:tblW w:w="5310" w:type="dxa"/>
          <w:tblInd w:w="5425" w:type="dxa"/>
          <w:tblLayout w:type="fixed"/>
          <w:tblCellMar>
            <w:left w:w="115" w:type="dxa"/>
            <w:right w:w="115" w:type="dxa"/>
          </w:tblCellMar>
          <w:tblLook w:val="01E0"/>
        </w:tblPrEx>
        <w:tc>
          <w:tcPr>
            <w:tcW w:w="5310" w:type="dxa"/>
            <w:tcBorders>
              <w:top w:val="single" w:sz="4" w:space="0" w:color="auto"/>
              <w:left w:val="nil"/>
              <w:bottom w:val="nil"/>
              <w:right w:val="nil"/>
            </w:tcBorders>
          </w:tcPr>
          <w:p w:rsidR="00C422E0" w:rsidRPr="00B131E0" w:rsidP="00C422E0" w14:paraId="5BDE336A" w14:textId="77777777">
            <w:r>
              <w:fldChar w:fldCharType="begin">
                <w:ffData>
                  <w:name w:val=""/>
                  <w:enabled/>
                  <w:calcOnExit w:val="0"/>
                  <w:textInput>
                    <w:maxLength w:val="50"/>
                  </w:textInput>
                </w:ffData>
              </w:fldChar>
            </w:r>
            <w:r w:rsidR="003732E8">
              <w:instrText xml:space="preserve"> FORMTEXT </w:instrText>
            </w:r>
            <w:r>
              <w:fldChar w:fldCharType="separate"/>
            </w:r>
            <w:r w:rsidR="00F71F6D">
              <w:t> </w:t>
            </w:r>
            <w:r w:rsidR="00F71F6D">
              <w:t> </w:t>
            </w:r>
            <w:r w:rsidR="00F71F6D">
              <w:t> </w:t>
            </w:r>
            <w:r w:rsidR="00F71F6D">
              <w:t> </w:t>
            </w:r>
            <w:r>
              <w:fldChar w:fldCharType="end"/>
            </w:r>
          </w:p>
          <w:p w:rsidR="00C422E0" w:rsidRPr="00B131E0" w:rsidP="00E849D4" w14:paraId="5BDE336B" w14:textId="77777777">
            <w:pPr>
              <w:jc w:val="center"/>
            </w:pPr>
            <w:r w:rsidRPr="00B131E0">
              <w:t>NOTARY PUBLIC</w:t>
            </w:r>
          </w:p>
        </w:tc>
      </w:tr>
    </w:tbl>
    <w:p w:rsidR="00CF29C0" w:rsidRPr="00B131E0" w14:paraId="5BDE336D" w14:textId="77777777"/>
    <w:p w:rsidR="004638D3" w14:paraId="5BDE336E" w14:textId="77777777"/>
    <w:p w:rsidR="00F11451" w14:paraId="5BDE336F" w14:textId="77777777"/>
    <w:p w:rsidR="00F11451" w14:paraId="5BDE3370" w14:textId="77777777"/>
    <w:p w:rsidR="00F11451" w14:paraId="5BDE3371" w14:textId="77777777"/>
    <w:p w:rsidR="00F11451" w14:paraId="5BDE3372" w14:textId="77777777"/>
    <w:p w:rsidR="00F11451" w14:paraId="5BDE3373" w14:textId="77777777"/>
    <w:p w:rsidR="00F11451" w14:paraId="5BDE3374" w14:textId="77777777"/>
    <w:p w:rsidR="00F11451" w14:paraId="5BDE3375" w14:textId="77777777"/>
    <w:p w:rsidR="00F11451" w14:paraId="5BDE3376" w14:textId="77777777"/>
    <w:p w:rsidR="00F11451" w14:paraId="5BDE3377" w14:textId="77777777"/>
    <w:p w:rsidR="00F11451" w14:paraId="5BDE3378" w14:textId="77777777"/>
    <w:p w:rsidR="00F11451" w14:paraId="5BDE3379" w14:textId="77777777"/>
    <w:p w:rsidR="00D70452" w:rsidRPr="00C325AA" w:rsidP="00C325AA" w14:paraId="79367EA9" w14:textId="10C134C6">
      <w:pPr>
        <w:ind w:left="-67"/>
        <w:jc w:val="both"/>
        <w:rPr>
          <w:rFonts w:ascii="Arial" w:hAnsi="Arial" w:cs="Arial"/>
          <w:i/>
          <w:iCs/>
          <w:sz w:val="18"/>
          <w:szCs w:val="18"/>
        </w:rPr>
      </w:pPr>
      <w:r w:rsidRPr="001F79A0">
        <w:rPr>
          <w:rFonts w:ascii="Arial" w:hAnsi="Arial" w:cs="Arial"/>
          <w:b/>
          <w:bCs/>
          <w:i/>
          <w:iCs/>
          <w:sz w:val="18"/>
          <w:szCs w:val="18"/>
        </w:rPr>
        <w:t>Privacy Act Statement: </w:t>
      </w:r>
      <w:r w:rsidRPr="008B0C72">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8B0C72">
        <w:rPr>
          <w:rFonts w:ascii="Arial" w:hAnsi="Arial" w:cs="Arial"/>
          <w:i/>
          <w:iCs/>
          <w:sz w:val="18"/>
          <w:szCs w:val="18"/>
          <w:u w:val="single"/>
        </w:rPr>
        <w:t>et</w:t>
      </w:r>
      <w:r w:rsidRPr="008B0C72">
        <w:rPr>
          <w:rFonts w:ascii="Arial" w:hAnsi="Arial" w:cs="Arial"/>
          <w:i/>
          <w:iCs/>
          <w:sz w:val="18"/>
          <w:szCs w:val="18"/>
        </w:rPr>
        <w:t>. </w:t>
      </w:r>
      <w:r w:rsidRPr="008B0C72">
        <w:rPr>
          <w:rFonts w:ascii="Arial" w:hAnsi="Arial" w:cs="Arial"/>
          <w:i/>
          <w:iCs/>
          <w:sz w:val="18"/>
          <w:szCs w:val="18"/>
          <w:u w:val="single"/>
        </w:rPr>
        <w:t>seq</w:t>
      </w:r>
      <w:r w:rsidRPr="008B0C72">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1F79A0">
        <w:rPr>
          <w:rFonts w:ascii="Arial" w:hAnsi="Arial" w:cs="Arial"/>
          <w:b/>
          <w:bCs/>
          <w:i/>
          <w:iCs/>
          <w:sz w:val="18"/>
          <w:szCs w:val="18"/>
        </w:rPr>
        <w:t> </w:t>
      </w:r>
    </w:p>
    <w:p w:rsidR="00D70452" w:rsidRPr="00C325AA" w:rsidP="00C325AA" w14:paraId="11EBABDA" w14:textId="77777777">
      <w:pPr>
        <w:ind w:left="-67"/>
        <w:jc w:val="both"/>
        <w:rPr>
          <w:rFonts w:ascii="Arial" w:hAnsi="Arial" w:cs="Arial"/>
          <w:i/>
          <w:iCs/>
          <w:sz w:val="18"/>
          <w:szCs w:val="18"/>
        </w:rPr>
      </w:pPr>
    </w:p>
    <w:p w:rsidR="007A47B8" w:rsidP="00C325AA" w14:paraId="09900E7E" w14:textId="078DB1FE">
      <w:pPr>
        <w:ind w:left="-67"/>
        <w:jc w:val="both"/>
        <w:rPr>
          <w:rFonts w:ascii="Arial" w:hAnsi="Arial" w:cs="Arial"/>
          <w:i/>
          <w:iCs/>
          <w:sz w:val="18"/>
          <w:szCs w:val="18"/>
        </w:rPr>
      </w:pPr>
      <w:r w:rsidRPr="007A47B8">
        <w:rPr>
          <w:rFonts w:ascii="Arial" w:hAnsi="Arial" w:cs="Arial"/>
          <w:b/>
          <w:bCs/>
          <w:i/>
          <w:iCs/>
          <w:sz w:val="18"/>
          <w:szCs w:val="18"/>
        </w:rPr>
        <w:t>Public Burden Statement (Paperwork Reduction Act): </w:t>
      </w:r>
      <w:r w:rsidRPr="008B0C72">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8B0C72">
          <w:rPr>
            <w:rStyle w:val="Hyperlink"/>
            <w:rFonts w:ascii="Arial" w:hAnsi="Arial" w:cs="Arial"/>
            <w:i/>
            <w:iCs/>
            <w:sz w:val="18"/>
            <w:szCs w:val="18"/>
          </w:rPr>
          <w:t>askusda@usda.gov</w:t>
        </w:r>
      </w:hyperlink>
      <w:r w:rsidRPr="008B0C72">
        <w:rPr>
          <w:rFonts w:ascii="Arial" w:hAnsi="Arial" w:cs="Arial"/>
          <w:i/>
          <w:iCs/>
          <w:sz w:val="18"/>
          <w:szCs w:val="18"/>
        </w:rPr>
        <w:t>.</w:t>
      </w:r>
      <w:r w:rsidRPr="007A47B8">
        <w:rPr>
          <w:rFonts w:ascii="Arial" w:hAnsi="Arial" w:cs="Arial"/>
          <w:b/>
          <w:bCs/>
          <w:i/>
          <w:iCs/>
          <w:sz w:val="18"/>
          <w:szCs w:val="18"/>
        </w:rPr>
        <w:t>  RETURN THIS COMPLETED FORM TO YOUR COUNTY FSA OFFICE.  </w:t>
      </w:r>
    </w:p>
    <w:p w:rsidR="00551F08" w:rsidRPr="00C325AA" w:rsidP="00C325AA" w14:paraId="6C3D449E" w14:textId="77777777">
      <w:pPr>
        <w:ind w:left="-67"/>
        <w:jc w:val="both"/>
        <w:rPr>
          <w:rFonts w:ascii="Arial" w:hAnsi="Arial" w:cs="Arial"/>
          <w:i/>
          <w:iCs/>
          <w:sz w:val="18"/>
          <w:szCs w:val="18"/>
        </w:rPr>
      </w:pPr>
    </w:p>
    <w:p w:rsidR="00D70452" w:rsidRPr="00C325AA" w:rsidP="00C325AA" w14:paraId="36B5689B" w14:textId="40AC8F86">
      <w:pPr>
        <w:ind w:left="-67"/>
        <w:jc w:val="both"/>
        <w:rPr>
          <w:rFonts w:ascii="Arial" w:hAnsi="Arial" w:cs="Arial"/>
          <w:i/>
          <w:iCs/>
          <w:sz w:val="18"/>
          <w:szCs w:val="18"/>
        </w:rPr>
      </w:pPr>
      <w:r>
        <w:rPr>
          <w:rFonts w:ascii="Arial" w:hAnsi="Arial" w:cs="Arial"/>
          <w:b/>
          <w:bCs/>
          <w:i/>
          <w:iCs/>
          <w:sz w:val="18"/>
          <w:szCs w:val="18"/>
        </w:rPr>
        <w:t xml:space="preserve">Non-Discrimination Statement: </w:t>
      </w:r>
      <w:r w:rsidRPr="00C325AA">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70452" w:rsidRPr="00C325AA" w:rsidP="00C325AA" w14:paraId="4BB2D71B" w14:textId="77777777">
      <w:pPr>
        <w:ind w:left="-67"/>
        <w:jc w:val="both"/>
        <w:rPr>
          <w:rFonts w:ascii="Arial" w:hAnsi="Arial" w:cs="Arial"/>
          <w:i/>
          <w:iCs/>
          <w:sz w:val="18"/>
          <w:szCs w:val="18"/>
        </w:rPr>
      </w:pPr>
    </w:p>
    <w:p w:rsidR="00D70452" w:rsidRPr="00C325AA" w:rsidP="00C325AA" w14:paraId="4122BC4B" w14:textId="77777777">
      <w:pPr>
        <w:ind w:left="-67"/>
        <w:jc w:val="both"/>
        <w:rPr>
          <w:rFonts w:ascii="Arial" w:hAnsi="Arial" w:cs="Arial"/>
          <w:i/>
          <w:iCs/>
          <w:sz w:val="18"/>
          <w:szCs w:val="18"/>
        </w:rPr>
      </w:pPr>
      <w:r w:rsidRPr="00C325AA">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70452" w:rsidRPr="00C325AA" w:rsidP="00C325AA" w14:paraId="10E7D037" w14:textId="77777777">
      <w:pPr>
        <w:ind w:left="-67"/>
        <w:jc w:val="both"/>
        <w:rPr>
          <w:rFonts w:ascii="Arial" w:hAnsi="Arial" w:cs="Arial"/>
          <w:i/>
          <w:iCs/>
          <w:sz w:val="18"/>
          <w:szCs w:val="18"/>
        </w:rPr>
      </w:pPr>
    </w:p>
    <w:p w:rsidR="00D70452" w:rsidRPr="00C325AA" w:rsidP="00C325AA" w14:paraId="1040E622" w14:textId="3A0942A5">
      <w:pPr>
        <w:ind w:left="-67"/>
        <w:jc w:val="both"/>
        <w:rPr>
          <w:rFonts w:ascii="Arial" w:hAnsi="Arial" w:cs="Arial"/>
          <w:i/>
          <w:iCs/>
          <w:sz w:val="18"/>
          <w:szCs w:val="18"/>
        </w:rPr>
      </w:pPr>
      <w:r w:rsidRPr="00C325AA">
        <w:rPr>
          <w:rFonts w:ascii="Arial" w:hAnsi="Arial" w:cs="Arial"/>
          <w:i/>
          <w:iCs/>
          <w:sz w:val="18"/>
          <w:szCs w:val="18"/>
        </w:rPr>
        <w:t xml:space="preserve">To file a program discrimination complaint, complete the USDA Program Discrimination Complaint Form, AD-3027, found online at </w:t>
      </w:r>
      <w:hyperlink r:id="rId11" w:history="1">
        <w:r w:rsidRPr="00C325AA" w:rsidR="00C325AA">
          <w:rPr>
            <w:rStyle w:val="Hyperlink"/>
            <w:rFonts w:ascii="Arial" w:hAnsi="Arial" w:cs="Arial"/>
            <w:i/>
            <w:iCs/>
            <w:sz w:val="18"/>
            <w:szCs w:val="18"/>
          </w:rPr>
          <w:t>https://www.usda.gov/oascr/how-to-file-a-program-discrimination-complaint</w:t>
        </w:r>
      </w:hyperlink>
      <w:r w:rsidRPr="00C325AA">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C325AA">
          <w:rPr>
            <w:rStyle w:val="Hyperlink"/>
            <w:rFonts w:ascii="Arial" w:hAnsi="Arial" w:cs="Arial"/>
            <w:i/>
            <w:iCs/>
            <w:sz w:val="18"/>
            <w:szCs w:val="18"/>
          </w:rPr>
          <w:t>program.intake@usda.gov</w:t>
        </w:r>
      </w:hyperlink>
      <w:r w:rsidRPr="00C325AA">
        <w:rPr>
          <w:rFonts w:ascii="Arial" w:hAnsi="Arial" w:cs="Arial"/>
          <w:i/>
          <w:iCs/>
          <w:sz w:val="18"/>
          <w:szCs w:val="18"/>
        </w:rPr>
        <w:t>.</w:t>
      </w:r>
    </w:p>
    <w:p w:rsidR="00D70452" w:rsidRPr="00C325AA" w:rsidP="00C325AA" w14:paraId="14B20BCF" w14:textId="77777777">
      <w:pPr>
        <w:ind w:left="-67"/>
        <w:jc w:val="both"/>
        <w:rPr>
          <w:rFonts w:ascii="Arial" w:hAnsi="Arial" w:cs="Arial"/>
          <w:i/>
          <w:iCs/>
          <w:sz w:val="18"/>
          <w:szCs w:val="18"/>
        </w:rPr>
      </w:pPr>
    </w:p>
    <w:p w:rsidR="003732E8" w:rsidRPr="00C325AA" w:rsidP="00C325AA" w14:paraId="5BDE3396" w14:textId="536CEC4C">
      <w:pPr>
        <w:ind w:left="-67"/>
        <w:jc w:val="both"/>
        <w:rPr>
          <w:rFonts w:ascii="Arial" w:hAnsi="Arial" w:cs="Arial"/>
          <w:i/>
          <w:iCs/>
          <w:sz w:val="18"/>
          <w:szCs w:val="18"/>
        </w:rPr>
      </w:pPr>
      <w:r w:rsidRPr="00C325AA">
        <w:rPr>
          <w:rFonts w:ascii="Arial" w:hAnsi="Arial" w:cs="Arial"/>
          <w:i/>
          <w:iCs/>
          <w:sz w:val="18"/>
          <w:szCs w:val="18"/>
        </w:rPr>
        <w:t>USDA is an equal opportunity provider, employer, and lender.</w:t>
      </w:r>
    </w:p>
    <w:p w:rsidR="003732E8" w:rsidP="003732E8" w14:paraId="5BDE3397" w14:textId="77777777">
      <w:pPr>
        <w:autoSpaceDE w:val="0"/>
        <w:autoSpaceDN w:val="0"/>
        <w:adjustRightInd w:val="0"/>
        <w:rPr>
          <w:snapToGrid w:val="0"/>
          <w:color w:val="000000"/>
        </w:rPr>
      </w:pPr>
    </w:p>
    <w:p w:rsidR="003732E8" w:rsidP="003732E8" w14:paraId="5BDE3398" w14:textId="77777777">
      <w:pPr>
        <w:autoSpaceDE w:val="0"/>
        <w:autoSpaceDN w:val="0"/>
        <w:adjustRightInd w:val="0"/>
        <w:rPr>
          <w:snapToGrid w:val="0"/>
          <w:color w:val="000000"/>
        </w:rPr>
      </w:pPr>
    </w:p>
    <w:p w:rsidR="003732E8" w:rsidP="003732E8" w14:paraId="5BDE3399" w14:textId="77777777">
      <w:pPr>
        <w:autoSpaceDE w:val="0"/>
        <w:autoSpaceDN w:val="0"/>
        <w:adjustRightInd w:val="0"/>
        <w:rPr>
          <w:snapToGrid w:val="0"/>
          <w:color w:val="000000"/>
        </w:rPr>
      </w:pPr>
    </w:p>
    <w:p w:rsidR="003732E8" w:rsidP="003732E8" w14:paraId="5BDE339A" w14:textId="77777777">
      <w:pPr>
        <w:autoSpaceDE w:val="0"/>
        <w:autoSpaceDN w:val="0"/>
        <w:adjustRightInd w:val="0"/>
        <w:rPr>
          <w:snapToGrid w:val="0"/>
          <w:color w:val="000000"/>
        </w:rPr>
      </w:pPr>
    </w:p>
    <w:p w:rsidR="006379DA" w:rsidP="003732E8" w14:paraId="40031048" w14:textId="77777777">
      <w:pPr>
        <w:autoSpaceDE w:val="0"/>
        <w:autoSpaceDN w:val="0"/>
        <w:adjustRightInd w:val="0"/>
        <w:rPr>
          <w:snapToGrid w:val="0"/>
          <w:color w:val="000000"/>
        </w:rPr>
      </w:pPr>
    </w:p>
    <w:p w:rsidR="006379DA" w:rsidP="003732E8" w14:paraId="6855A4C6" w14:textId="77777777">
      <w:pPr>
        <w:autoSpaceDE w:val="0"/>
        <w:autoSpaceDN w:val="0"/>
        <w:adjustRightInd w:val="0"/>
        <w:rPr>
          <w:snapToGrid w:val="0"/>
          <w:color w:val="000000"/>
        </w:rPr>
      </w:pPr>
    </w:p>
    <w:p w:rsidR="006379DA" w:rsidP="003732E8" w14:paraId="4F63B5EC" w14:textId="77777777">
      <w:pPr>
        <w:autoSpaceDE w:val="0"/>
        <w:autoSpaceDN w:val="0"/>
        <w:adjustRightInd w:val="0"/>
        <w:rPr>
          <w:snapToGrid w:val="0"/>
          <w:color w:val="000000"/>
        </w:rPr>
      </w:pPr>
    </w:p>
    <w:p w:rsidR="006379DA" w:rsidP="003732E8" w14:paraId="1FFD399D" w14:textId="77777777">
      <w:pPr>
        <w:autoSpaceDE w:val="0"/>
        <w:autoSpaceDN w:val="0"/>
        <w:adjustRightInd w:val="0"/>
        <w:rPr>
          <w:snapToGrid w:val="0"/>
          <w:color w:val="000000"/>
        </w:rPr>
      </w:pPr>
    </w:p>
    <w:p w:rsidR="006379DA" w:rsidP="003732E8" w14:paraId="703F4116" w14:textId="77777777">
      <w:pPr>
        <w:autoSpaceDE w:val="0"/>
        <w:autoSpaceDN w:val="0"/>
        <w:adjustRightInd w:val="0"/>
        <w:rPr>
          <w:snapToGrid w:val="0"/>
          <w:color w:val="000000"/>
        </w:rPr>
      </w:pPr>
    </w:p>
    <w:p w:rsidR="006379DA" w:rsidP="003732E8" w14:paraId="2D28C959" w14:textId="77777777">
      <w:pPr>
        <w:autoSpaceDE w:val="0"/>
        <w:autoSpaceDN w:val="0"/>
        <w:adjustRightInd w:val="0"/>
        <w:rPr>
          <w:snapToGrid w:val="0"/>
          <w:color w:val="000000"/>
        </w:rPr>
      </w:pPr>
    </w:p>
    <w:p w:rsidR="006379DA" w:rsidP="003732E8" w14:paraId="5A33C36E" w14:textId="77777777">
      <w:pPr>
        <w:autoSpaceDE w:val="0"/>
        <w:autoSpaceDN w:val="0"/>
        <w:adjustRightInd w:val="0"/>
        <w:rPr>
          <w:snapToGrid w:val="0"/>
          <w:color w:val="000000"/>
        </w:rPr>
      </w:pPr>
    </w:p>
    <w:p w:rsidR="006379DA" w:rsidP="003732E8" w14:paraId="56E41C72" w14:textId="77777777">
      <w:pPr>
        <w:autoSpaceDE w:val="0"/>
        <w:autoSpaceDN w:val="0"/>
        <w:adjustRightInd w:val="0"/>
        <w:rPr>
          <w:snapToGrid w:val="0"/>
          <w:color w:val="000000"/>
        </w:rPr>
      </w:pPr>
    </w:p>
    <w:p w:rsidR="006379DA" w:rsidP="003732E8" w14:paraId="6BD1C2CF" w14:textId="77777777">
      <w:pPr>
        <w:autoSpaceDE w:val="0"/>
        <w:autoSpaceDN w:val="0"/>
        <w:adjustRightInd w:val="0"/>
        <w:rPr>
          <w:snapToGrid w:val="0"/>
          <w:color w:val="000000"/>
        </w:rPr>
      </w:pPr>
    </w:p>
    <w:p w:rsidR="006379DA" w:rsidP="003732E8" w14:paraId="435094EC" w14:textId="77777777">
      <w:pPr>
        <w:autoSpaceDE w:val="0"/>
        <w:autoSpaceDN w:val="0"/>
        <w:adjustRightInd w:val="0"/>
        <w:rPr>
          <w:snapToGrid w:val="0"/>
          <w:color w:val="000000"/>
        </w:rPr>
      </w:pPr>
    </w:p>
    <w:p w:rsidR="006379DA" w:rsidP="003732E8" w14:paraId="688C9A3C" w14:textId="77777777">
      <w:pPr>
        <w:autoSpaceDE w:val="0"/>
        <w:autoSpaceDN w:val="0"/>
        <w:adjustRightInd w:val="0"/>
        <w:rPr>
          <w:snapToGrid w:val="0"/>
          <w:color w:val="000000"/>
        </w:rPr>
      </w:pPr>
    </w:p>
    <w:p w:rsidR="006379DA" w:rsidP="003732E8" w14:paraId="7CEC832A" w14:textId="77777777">
      <w:pPr>
        <w:autoSpaceDE w:val="0"/>
        <w:autoSpaceDN w:val="0"/>
        <w:adjustRightInd w:val="0"/>
        <w:rPr>
          <w:snapToGrid w:val="0"/>
          <w:color w:val="000000"/>
        </w:rPr>
      </w:pPr>
    </w:p>
    <w:p w:rsidR="006379DA" w:rsidP="003732E8" w14:paraId="3C98A708" w14:textId="77777777">
      <w:pPr>
        <w:autoSpaceDE w:val="0"/>
        <w:autoSpaceDN w:val="0"/>
        <w:adjustRightInd w:val="0"/>
        <w:rPr>
          <w:snapToGrid w:val="0"/>
          <w:color w:val="000000"/>
        </w:rPr>
      </w:pPr>
    </w:p>
    <w:p w:rsidR="006379DA" w:rsidP="003732E8" w14:paraId="62382E54" w14:textId="77777777">
      <w:pPr>
        <w:autoSpaceDE w:val="0"/>
        <w:autoSpaceDN w:val="0"/>
        <w:adjustRightInd w:val="0"/>
        <w:rPr>
          <w:snapToGrid w:val="0"/>
          <w:color w:val="000000"/>
        </w:rPr>
      </w:pPr>
    </w:p>
    <w:p w:rsidR="006379DA" w:rsidP="003732E8" w14:paraId="274912A0" w14:textId="77777777">
      <w:pPr>
        <w:autoSpaceDE w:val="0"/>
        <w:autoSpaceDN w:val="0"/>
        <w:adjustRightInd w:val="0"/>
        <w:rPr>
          <w:snapToGrid w:val="0"/>
          <w:color w:val="000000"/>
        </w:rPr>
      </w:pPr>
    </w:p>
    <w:p w:rsidR="006379DA" w:rsidP="003732E8" w14:paraId="23353074" w14:textId="77777777">
      <w:pPr>
        <w:autoSpaceDE w:val="0"/>
        <w:autoSpaceDN w:val="0"/>
        <w:adjustRightInd w:val="0"/>
        <w:rPr>
          <w:snapToGrid w:val="0"/>
          <w:color w:val="000000"/>
        </w:rPr>
      </w:pPr>
    </w:p>
    <w:p w:rsidR="00683091" w:rsidRPr="00F11451" w:rsidP="008F33BE" w14:paraId="5BDE339B" w14:textId="5F8DD819">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sidR="00EB5AAD">
        <w:rPr>
          <w:snapToGrid w:val="0"/>
          <w:color w:val="000000"/>
          <w:sz w:val="18"/>
        </w:rPr>
        <w:t xml:space="preserve">                </w:t>
      </w:r>
    </w:p>
    <w:sectPr w:rsidSect="00DB62DD">
      <w:headerReference w:type="first" r:id="rId13"/>
      <w:footerReference w:type="first" r:id="rId14"/>
      <w:pgSz w:w="12240" w:h="15840" w:code="1"/>
      <w:pgMar w:top="864" w:right="864" w:bottom="1440" w:left="864"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DD5" w:rsidRPr="00F11451" w:rsidP="00DB62DD" w14:paraId="77BAEAFE" w14:textId="77777777">
    <w:pPr>
      <w:pStyle w:val="Footer"/>
      <w:tabs>
        <w:tab w:val="clear" w:pos="8640"/>
        <w:tab w:val="right" w:pos="10080"/>
      </w:tabs>
      <w:jc w:val="both"/>
      <w:rPr>
        <w:i/>
      </w:rPr>
    </w:pPr>
    <w:r w:rsidRPr="00B131E0">
      <w:t>Initial</w:t>
    </w:r>
    <w:r>
      <w:t xml:space="preserve"> </w:t>
    </w:r>
    <w:r w:rsidRPr="009E6B71">
      <w:rPr>
        <w:u w:val="single"/>
      </w:rPr>
      <w:t>_</w:t>
    </w:r>
    <w:r w:rsidRPr="00B131E0">
      <w:t xml:space="preserve">______ </w:t>
    </w:r>
    <w:r>
      <w:t>D</w:t>
    </w:r>
    <w:r w:rsidRPr="00B131E0">
      <w:t xml:space="preserve">ate </w:t>
    </w:r>
    <w:r w:rsidRPr="009E6B71">
      <w:rPr>
        <w:u w:val="single"/>
      </w:rPr>
      <w:t>_</w:t>
    </w:r>
    <w:r w:rsidRPr="00B131E0">
      <w:t>______</w:t>
    </w:r>
  </w:p>
  <w:p w:rsidR="005A26E7" w14:paraId="2ED4E6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DD5" w:rsidRPr="00F11451" w:rsidP="006C0DD5" w14:paraId="28FF6E8E" w14:textId="77777777">
    <w:pPr>
      <w:pStyle w:val="Footer"/>
      <w:rPr>
        <w:i/>
      </w:rPr>
    </w:pPr>
    <w:r w:rsidRPr="00B131E0">
      <w:t>Initial</w:t>
    </w:r>
    <w:r>
      <w:t xml:space="preserve"> </w:t>
    </w:r>
    <w:r w:rsidRPr="009E6B71">
      <w:rPr>
        <w:u w:val="single"/>
      </w:rPr>
      <w:t>_</w:t>
    </w:r>
    <w:r w:rsidRPr="00B131E0">
      <w:t xml:space="preserve">______ </w:t>
    </w:r>
    <w:r>
      <w:t>D</w:t>
    </w:r>
    <w:r w:rsidRPr="00B131E0">
      <w:t xml:space="preserve">ate </w:t>
    </w:r>
    <w:r w:rsidRPr="009E6B71">
      <w:rPr>
        <w:u w:val="single"/>
      </w:rPr>
      <w:t>_</w:t>
    </w:r>
    <w:r w:rsidRPr="00B131E0">
      <w:t>______</w:t>
    </w:r>
  </w:p>
  <w:p w:rsidR="006C0DD5" w14:paraId="69D7ED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E01" w14:paraId="701222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20A" w:rsidP="00CA720A" w14:paraId="3DD923BB" w14:textId="1A9101DC">
    <w:pPr>
      <w:pStyle w:val="Footer"/>
      <w:tabs>
        <w:tab w:val="clear" w:pos="8640"/>
        <w:tab w:val="right" w:pos="10080"/>
      </w:tabs>
    </w:pPr>
    <w:r w:rsidRPr="002579BD">
      <w:rPr>
        <w:rFonts w:ascii="Arial" w:hAnsi="Arial" w:cs="Arial"/>
        <w:b/>
      </w:rPr>
      <w:t>FSA-2029 LA</w:t>
    </w:r>
    <w:r w:rsidRPr="002579BD">
      <w:rPr>
        <w:rFonts w:ascii="Arial" w:hAnsi="Arial" w:cs="Arial"/>
        <w:bCs/>
        <w:sz w:val="18"/>
        <w:szCs w:val="18"/>
      </w:rPr>
      <w:t xml:space="preserve"> (</w:t>
    </w:r>
    <w:r>
      <w:rPr>
        <w:rFonts w:ascii="Arial" w:hAnsi="Arial" w:cs="Arial"/>
        <w:bCs/>
        <w:sz w:val="18"/>
        <w:szCs w:val="18"/>
      </w:rPr>
      <w:t>XX-XX-XX</w:t>
    </w:r>
    <w:r w:rsidRPr="002579BD">
      <w:rPr>
        <w:rFonts w:ascii="Arial" w:hAnsi="Arial" w:cs="Arial"/>
        <w:bCs/>
        <w:sz w:val="18"/>
        <w:szCs w:val="18"/>
      </w:rPr>
      <w:t>)</w:t>
    </w:r>
    <w:r>
      <w:rPr>
        <w:rFonts w:ascii="Arial" w:hAnsi="Arial" w:cs="Arial"/>
        <w:bCs/>
        <w:sz w:val="18"/>
        <w:szCs w:val="18"/>
      </w:rPr>
      <w:t xml:space="preserve"> </w:t>
    </w:r>
    <w:sdt>
      <w:sdtPr>
        <w:rPr>
          <w:rFonts w:ascii="Arial" w:hAnsi="Arial" w:cs="Arial"/>
          <w:bCs/>
          <w:sz w:val="18"/>
          <w:szCs w:val="18"/>
        </w:rPr>
        <w:id w:val="-115757900"/>
        <w:docPartObj>
          <w:docPartGallery w:val="Page Numbers (Bottom of Page)"/>
          <w:docPartUnique/>
        </w:docPartObj>
      </w:sdtPr>
      <w:sdtEndPr>
        <w:rPr>
          <w:rFonts w:ascii="Times New Roman" w:hAnsi="Times New Roman" w:cs="Times New Roman"/>
          <w:bCs w:val="0"/>
          <w:sz w:val="20"/>
          <w:szCs w:val="20"/>
        </w:rPr>
      </w:sdtEndPr>
      <w:sdtContent>
        <w:sdt>
          <w:sdtPr>
            <w:rPr>
              <w:rFonts w:ascii="Arial" w:hAnsi="Arial" w:cs="Arial"/>
              <w:bCs/>
              <w:sz w:val="18"/>
              <w:szCs w:val="18"/>
            </w:rPr>
            <w:id w:val="-923563860"/>
            <w:docPartObj>
              <w:docPartGallery w:val="Page Numbers (Top of Page)"/>
              <w:docPartUnique/>
            </w:docPartObj>
          </w:sdtPr>
          <w:sdtEndPr>
            <w:rPr>
              <w:rFonts w:ascii="Times New Roman" w:hAnsi="Times New Roman" w:cs="Times New Roman"/>
              <w:bCs w:val="0"/>
              <w:sz w:val="20"/>
              <w:szCs w:val="20"/>
            </w:rPr>
          </w:sdtEndPr>
          <w:sdtContent>
            <w:r>
              <w:rPr>
                <w:rFonts w:ascii="Arial" w:hAnsi="Arial" w:cs="Arial"/>
                <w:bCs/>
                <w:sz w:val="18"/>
                <w:szCs w:val="18"/>
              </w:rPr>
              <w:t xml:space="preserve">                                                                                                                                              </w:t>
            </w:r>
            <w:r w:rsidRPr="002579BD">
              <w:rPr>
                <w:rFonts w:ascii="Arial" w:hAnsi="Arial" w:cs="Arial"/>
                <w:bCs/>
                <w:sz w:val="18"/>
                <w:szCs w:val="18"/>
              </w:rPr>
              <w:t xml:space="preserve">Page </w:t>
            </w:r>
            <w:r w:rsidRPr="002579BD">
              <w:rPr>
                <w:rFonts w:ascii="Arial" w:hAnsi="Arial" w:cs="Arial"/>
                <w:bCs/>
                <w:sz w:val="18"/>
                <w:szCs w:val="18"/>
              </w:rPr>
              <w:fldChar w:fldCharType="begin"/>
            </w:r>
            <w:r w:rsidRPr="002579BD">
              <w:rPr>
                <w:rFonts w:ascii="Arial" w:hAnsi="Arial" w:cs="Arial"/>
                <w:bCs/>
                <w:sz w:val="18"/>
                <w:szCs w:val="18"/>
              </w:rPr>
              <w:instrText xml:space="preserve"> PAGE </w:instrText>
            </w:r>
            <w:r w:rsidRPr="002579BD">
              <w:rPr>
                <w:rFonts w:ascii="Arial" w:hAnsi="Arial" w:cs="Arial"/>
                <w:bCs/>
                <w:sz w:val="18"/>
                <w:szCs w:val="18"/>
              </w:rPr>
              <w:fldChar w:fldCharType="separate"/>
            </w:r>
            <w:r>
              <w:rPr>
                <w:rFonts w:ascii="Arial" w:hAnsi="Arial" w:cs="Arial"/>
                <w:bCs/>
                <w:sz w:val="18"/>
                <w:szCs w:val="18"/>
              </w:rPr>
              <w:t>2</w:t>
            </w:r>
            <w:r w:rsidRPr="002579BD">
              <w:rPr>
                <w:rFonts w:ascii="Arial" w:hAnsi="Arial" w:cs="Arial"/>
                <w:bCs/>
                <w:sz w:val="18"/>
                <w:szCs w:val="18"/>
              </w:rPr>
              <w:fldChar w:fldCharType="end"/>
            </w:r>
            <w:r w:rsidRPr="002579BD">
              <w:rPr>
                <w:rFonts w:ascii="Arial" w:hAnsi="Arial" w:cs="Arial"/>
                <w:bCs/>
                <w:sz w:val="18"/>
                <w:szCs w:val="18"/>
              </w:rPr>
              <w:t xml:space="preserve"> of </w:t>
            </w:r>
            <w:r w:rsidRPr="002579BD">
              <w:rPr>
                <w:rFonts w:ascii="Arial" w:hAnsi="Arial" w:cs="Arial"/>
                <w:bCs/>
                <w:sz w:val="18"/>
                <w:szCs w:val="18"/>
              </w:rPr>
              <w:fldChar w:fldCharType="begin"/>
            </w:r>
            <w:r w:rsidRPr="002579BD">
              <w:rPr>
                <w:rFonts w:ascii="Arial" w:hAnsi="Arial" w:cs="Arial"/>
                <w:bCs/>
                <w:sz w:val="18"/>
                <w:szCs w:val="18"/>
              </w:rPr>
              <w:instrText xml:space="preserve"> NUMPAGES  </w:instrText>
            </w:r>
            <w:r w:rsidRPr="002579BD">
              <w:rPr>
                <w:rFonts w:ascii="Arial" w:hAnsi="Arial" w:cs="Arial"/>
                <w:bCs/>
                <w:sz w:val="18"/>
                <w:szCs w:val="18"/>
              </w:rPr>
              <w:fldChar w:fldCharType="separate"/>
            </w:r>
            <w:r>
              <w:rPr>
                <w:rFonts w:ascii="Arial" w:hAnsi="Arial" w:cs="Arial"/>
                <w:bCs/>
                <w:sz w:val="18"/>
                <w:szCs w:val="18"/>
              </w:rPr>
              <w:t>7</w:t>
            </w:r>
            <w:r w:rsidRPr="002579BD">
              <w:rPr>
                <w:rFonts w:ascii="Arial" w:hAnsi="Arial" w:cs="Arial"/>
                <w:bCs/>
                <w:sz w:val="18"/>
                <w:szCs w:val="18"/>
              </w:rPr>
              <w:fldChar w:fldCharType="end"/>
            </w:r>
          </w:sdtContent>
        </w:sdt>
      </w:sdtContent>
    </w:sdt>
  </w:p>
  <w:p w:rsidR="00CA720A" w14:paraId="16AC0D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E01" w:rsidP="00642E01" w14:paraId="588AA83A" w14:textId="4C2B100D">
    <w:pPr>
      <w:pStyle w:val="Footer"/>
      <w:tabs>
        <w:tab w:val="clear" w:pos="8640"/>
        <w:tab w:val="right" w:pos="10080"/>
      </w:tabs>
    </w:pPr>
    <w:r w:rsidRPr="002579BD">
      <w:rPr>
        <w:rFonts w:ascii="Arial" w:hAnsi="Arial" w:cs="Arial"/>
        <w:b/>
      </w:rPr>
      <w:t>FSA-2029 LA</w:t>
    </w:r>
    <w:r w:rsidRPr="002579BD">
      <w:rPr>
        <w:rFonts w:ascii="Arial" w:hAnsi="Arial" w:cs="Arial"/>
        <w:bCs/>
        <w:sz w:val="18"/>
        <w:szCs w:val="18"/>
      </w:rPr>
      <w:t xml:space="preserve"> (</w:t>
    </w:r>
    <w:r>
      <w:rPr>
        <w:rFonts w:ascii="Arial" w:hAnsi="Arial" w:cs="Arial"/>
        <w:bCs/>
        <w:sz w:val="18"/>
        <w:szCs w:val="18"/>
      </w:rPr>
      <w:t>XX-XX-XX</w:t>
    </w:r>
    <w:r w:rsidRPr="002579BD">
      <w:rPr>
        <w:rFonts w:ascii="Arial" w:hAnsi="Arial" w:cs="Arial"/>
        <w:bCs/>
        <w:sz w:val="18"/>
        <w:szCs w:val="18"/>
      </w:rPr>
      <w:t>)</w:t>
    </w:r>
    <w:r>
      <w:rPr>
        <w:rFonts w:ascii="Arial" w:hAnsi="Arial" w:cs="Arial"/>
        <w:bCs/>
        <w:sz w:val="18"/>
        <w:szCs w:val="18"/>
      </w:rPr>
      <w:t xml:space="preserve"> </w:t>
    </w:r>
    <w:sdt>
      <w:sdtPr>
        <w:rPr>
          <w:rFonts w:ascii="Arial" w:hAnsi="Arial" w:cs="Arial"/>
          <w:bCs/>
          <w:sz w:val="18"/>
          <w:szCs w:val="18"/>
        </w:rPr>
        <w:id w:val="-1142967352"/>
        <w:docPartObj>
          <w:docPartGallery w:val="Page Numbers (Bottom of Page)"/>
          <w:docPartUnique/>
        </w:docPartObj>
      </w:sdtPr>
      <w:sdtEndPr>
        <w:rPr>
          <w:rFonts w:ascii="Times New Roman" w:hAnsi="Times New Roman" w:cs="Times New Roman"/>
          <w:bCs w:val="0"/>
          <w:sz w:val="20"/>
          <w:szCs w:val="20"/>
        </w:rPr>
      </w:sdtEndPr>
      <w:sdtContent>
        <w:sdt>
          <w:sdtPr>
            <w:rPr>
              <w:rFonts w:ascii="Arial" w:hAnsi="Arial" w:cs="Arial"/>
              <w:bCs/>
              <w:sz w:val="18"/>
              <w:szCs w:val="18"/>
            </w:rPr>
            <w:id w:val="1957450668"/>
            <w:docPartObj>
              <w:docPartGallery w:val="Page Numbers (Top of Page)"/>
              <w:docPartUnique/>
            </w:docPartObj>
          </w:sdtPr>
          <w:sdtEndPr>
            <w:rPr>
              <w:rFonts w:ascii="Times New Roman" w:hAnsi="Times New Roman" w:cs="Times New Roman"/>
              <w:bCs w:val="0"/>
              <w:sz w:val="20"/>
              <w:szCs w:val="20"/>
            </w:rPr>
          </w:sdtEndPr>
          <w:sdtContent>
            <w:r>
              <w:rPr>
                <w:rFonts w:ascii="Arial" w:hAnsi="Arial" w:cs="Arial"/>
                <w:bCs/>
                <w:sz w:val="18"/>
                <w:szCs w:val="18"/>
              </w:rPr>
              <w:t xml:space="preserve">                                                                                                                                              </w:t>
            </w:r>
            <w:r w:rsidRPr="002579BD">
              <w:rPr>
                <w:rFonts w:ascii="Arial" w:hAnsi="Arial" w:cs="Arial"/>
                <w:bCs/>
                <w:sz w:val="18"/>
                <w:szCs w:val="18"/>
              </w:rPr>
              <w:t xml:space="preserve">Page </w:t>
            </w:r>
            <w:r w:rsidRPr="002579BD">
              <w:rPr>
                <w:rFonts w:ascii="Arial" w:hAnsi="Arial" w:cs="Arial"/>
                <w:bCs/>
                <w:sz w:val="18"/>
                <w:szCs w:val="18"/>
              </w:rPr>
              <w:fldChar w:fldCharType="begin"/>
            </w:r>
            <w:r w:rsidRPr="002579BD">
              <w:rPr>
                <w:rFonts w:ascii="Arial" w:hAnsi="Arial" w:cs="Arial"/>
                <w:bCs/>
                <w:sz w:val="18"/>
                <w:szCs w:val="18"/>
              </w:rPr>
              <w:instrText xml:space="preserve"> PAGE </w:instrText>
            </w:r>
            <w:r w:rsidRPr="002579BD">
              <w:rPr>
                <w:rFonts w:ascii="Arial" w:hAnsi="Arial" w:cs="Arial"/>
                <w:bCs/>
                <w:sz w:val="18"/>
                <w:szCs w:val="18"/>
              </w:rPr>
              <w:fldChar w:fldCharType="separate"/>
            </w:r>
            <w:r>
              <w:rPr>
                <w:rFonts w:ascii="Arial" w:hAnsi="Arial" w:cs="Arial"/>
                <w:bCs/>
                <w:sz w:val="18"/>
                <w:szCs w:val="18"/>
              </w:rPr>
              <w:t>4</w:t>
            </w:r>
            <w:r w:rsidRPr="002579BD">
              <w:rPr>
                <w:rFonts w:ascii="Arial" w:hAnsi="Arial" w:cs="Arial"/>
                <w:bCs/>
                <w:sz w:val="18"/>
                <w:szCs w:val="18"/>
              </w:rPr>
              <w:fldChar w:fldCharType="end"/>
            </w:r>
            <w:r w:rsidRPr="002579BD">
              <w:rPr>
                <w:rFonts w:ascii="Arial" w:hAnsi="Arial" w:cs="Arial"/>
                <w:bCs/>
                <w:sz w:val="18"/>
                <w:szCs w:val="18"/>
              </w:rPr>
              <w:t xml:space="preserve"> of </w:t>
            </w:r>
            <w:r w:rsidRPr="002579BD">
              <w:rPr>
                <w:rFonts w:ascii="Arial" w:hAnsi="Arial" w:cs="Arial"/>
                <w:bCs/>
                <w:sz w:val="18"/>
                <w:szCs w:val="18"/>
              </w:rPr>
              <w:fldChar w:fldCharType="begin"/>
            </w:r>
            <w:r w:rsidRPr="002579BD">
              <w:rPr>
                <w:rFonts w:ascii="Arial" w:hAnsi="Arial" w:cs="Arial"/>
                <w:bCs/>
                <w:sz w:val="18"/>
                <w:szCs w:val="18"/>
              </w:rPr>
              <w:instrText xml:space="preserve"> NUMPAGES  </w:instrText>
            </w:r>
            <w:r w:rsidRPr="002579BD">
              <w:rPr>
                <w:rFonts w:ascii="Arial" w:hAnsi="Arial" w:cs="Arial"/>
                <w:bCs/>
                <w:sz w:val="18"/>
                <w:szCs w:val="18"/>
              </w:rPr>
              <w:fldChar w:fldCharType="separate"/>
            </w:r>
            <w:r>
              <w:rPr>
                <w:rFonts w:ascii="Arial" w:hAnsi="Arial" w:cs="Arial"/>
                <w:bCs/>
                <w:sz w:val="18"/>
                <w:szCs w:val="18"/>
              </w:rPr>
              <w:t>6</w:t>
            </w:r>
            <w:r w:rsidRPr="002579BD">
              <w:rPr>
                <w:rFonts w:ascii="Arial" w:hAnsi="Arial" w:cs="Arial"/>
                <w:bCs/>
                <w:sz w:val="18"/>
                <w:szCs w:val="18"/>
              </w:rPr>
              <w:fldChar w:fldCharType="end"/>
            </w:r>
          </w:sdtContent>
        </w:sdt>
      </w:sdtContent>
    </w:sdt>
  </w:p>
  <w:p w:rsidR="00642E01" w:rsidP="005B2418" w14:paraId="3BBB508D" w14:textId="77777777">
    <w:pPr>
      <w:pStyle w:val="Foot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986669802">
    <w:abstractNumId w:val="8"/>
  </w:num>
  <w:num w:numId="2" w16cid:durableId="1658994576">
    <w:abstractNumId w:val="25"/>
  </w:num>
  <w:num w:numId="3" w16cid:durableId="750615714">
    <w:abstractNumId w:val="18"/>
  </w:num>
  <w:num w:numId="4" w16cid:durableId="522133367">
    <w:abstractNumId w:val="15"/>
  </w:num>
  <w:num w:numId="5" w16cid:durableId="1305311260">
    <w:abstractNumId w:val="24"/>
  </w:num>
  <w:num w:numId="6" w16cid:durableId="465004393">
    <w:abstractNumId w:val="1"/>
  </w:num>
  <w:num w:numId="7" w16cid:durableId="1765110291">
    <w:abstractNumId w:val="4"/>
  </w:num>
  <w:num w:numId="8" w16cid:durableId="323823061">
    <w:abstractNumId w:val="6"/>
  </w:num>
  <w:num w:numId="9" w16cid:durableId="372853315">
    <w:abstractNumId w:val="21"/>
  </w:num>
  <w:num w:numId="10" w16cid:durableId="57022978">
    <w:abstractNumId w:val="23"/>
  </w:num>
  <w:num w:numId="11" w16cid:durableId="1358265225">
    <w:abstractNumId w:val="3"/>
  </w:num>
  <w:num w:numId="12" w16cid:durableId="1387685093">
    <w:abstractNumId w:val="22"/>
  </w:num>
  <w:num w:numId="13" w16cid:durableId="757403262">
    <w:abstractNumId w:val="5"/>
  </w:num>
  <w:num w:numId="14" w16cid:durableId="1315571960">
    <w:abstractNumId w:val="14"/>
  </w:num>
  <w:num w:numId="15" w16cid:durableId="911235327">
    <w:abstractNumId w:val="16"/>
  </w:num>
  <w:num w:numId="16" w16cid:durableId="1619754313">
    <w:abstractNumId w:val="12"/>
  </w:num>
  <w:num w:numId="17" w16cid:durableId="48307663">
    <w:abstractNumId w:val="17"/>
  </w:num>
  <w:num w:numId="18" w16cid:durableId="184946627">
    <w:abstractNumId w:val="10"/>
  </w:num>
  <w:num w:numId="19" w16cid:durableId="1726945716">
    <w:abstractNumId w:val="30"/>
  </w:num>
  <w:num w:numId="20" w16cid:durableId="537737388">
    <w:abstractNumId w:val="7"/>
  </w:num>
  <w:num w:numId="21" w16cid:durableId="1411543235">
    <w:abstractNumId w:val="9"/>
  </w:num>
  <w:num w:numId="22" w16cid:durableId="1162239884">
    <w:abstractNumId w:val="13"/>
  </w:num>
  <w:num w:numId="23" w16cid:durableId="1237596904">
    <w:abstractNumId w:val="0"/>
  </w:num>
  <w:num w:numId="24" w16cid:durableId="207962809">
    <w:abstractNumId w:val="28"/>
  </w:num>
  <w:num w:numId="25" w16cid:durableId="715087869">
    <w:abstractNumId w:val="20"/>
  </w:num>
  <w:num w:numId="26" w16cid:durableId="476843599">
    <w:abstractNumId w:val="11"/>
  </w:num>
  <w:num w:numId="27" w16cid:durableId="1476945706">
    <w:abstractNumId w:val="26"/>
  </w:num>
  <w:num w:numId="28" w16cid:durableId="888688308">
    <w:abstractNumId w:val="19"/>
  </w:num>
  <w:num w:numId="29" w16cid:durableId="716243158">
    <w:abstractNumId w:val="2"/>
  </w:num>
  <w:num w:numId="30" w16cid:durableId="1402632359">
    <w:abstractNumId w:val="29"/>
  </w:num>
  <w:num w:numId="31" w16cid:durableId="19254552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41"/>
    <w:rsid w:val="00000CCB"/>
    <w:rsid w:val="00013EC4"/>
    <w:rsid w:val="0002733A"/>
    <w:rsid w:val="00041873"/>
    <w:rsid w:val="00071FC3"/>
    <w:rsid w:val="0007222C"/>
    <w:rsid w:val="000A1409"/>
    <w:rsid w:val="000A28EB"/>
    <w:rsid w:val="000C12DC"/>
    <w:rsid w:val="000C21B1"/>
    <w:rsid w:val="000C7EA6"/>
    <w:rsid w:val="000D612F"/>
    <w:rsid w:val="000E7875"/>
    <w:rsid w:val="00101713"/>
    <w:rsid w:val="00145A0D"/>
    <w:rsid w:val="001A0EE0"/>
    <w:rsid w:val="001F1156"/>
    <w:rsid w:val="001F522A"/>
    <w:rsid w:val="001F79A0"/>
    <w:rsid w:val="002007E6"/>
    <w:rsid w:val="00216836"/>
    <w:rsid w:val="002579BD"/>
    <w:rsid w:val="002738A5"/>
    <w:rsid w:val="002741DC"/>
    <w:rsid w:val="002A6FD9"/>
    <w:rsid w:val="002E444C"/>
    <w:rsid w:val="00307C72"/>
    <w:rsid w:val="00314759"/>
    <w:rsid w:val="00316313"/>
    <w:rsid w:val="00331A85"/>
    <w:rsid w:val="003407EE"/>
    <w:rsid w:val="003566AD"/>
    <w:rsid w:val="003732E8"/>
    <w:rsid w:val="0039521F"/>
    <w:rsid w:val="003C2C31"/>
    <w:rsid w:val="003D177F"/>
    <w:rsid w:val="003E2A87"/>
    <w:rsid w:val="003E3C3F"/>
    <w:rsid w:val="003F4148"/>
    <w:rsid w:val="003F7032"/>
    <w:rsid w:val="00424069"/>
    <w:rsid w:val="00425482"/>
    <w:rsid w:val="00444EF4"/>
    <w:rsid w:val="0045095C"/>
    <w:rsid w:val="004526AB"/>
    <w:rsid w:val="004638D3"/>
    <w:rsid w:val="00463E4D"/>
    <w:rsid w:val="00492783"/>
    <w:rsid w:val="004B4D47"/>
    <w:rsid w:val="004B52A7"/>
    <w:rsid w:val="004C04B4"/>
    <w:rsid w:val="004E494F"/>
    <w:rsid w:val="00511D2F"/>
    <w:rsid w:val="00541E2E"/>
    <w:rsid w:val="00551F08"/>
    <w:rsid w:val="005A26E7"/>
    <w:rsid w:val="005B2418"/>
    <w:rsid w:val="00604E7B"/>
    <w:rsid w:val="006379DA"/>
    <w:rsid w:val="00642E01"/>
    <w:rsid w:val="00664363"/>
    <w:rsid w:val="00683091"/>
    <w:rsid w:val="00697C8A"/>
    <w:rsid w:val="006A5C97"/>
    <w:rsid w:val="006C0DD5"/>
    <w:rsid w:val="00726662"/>
    <w:rsid w:val="007428DA"/>
    <w:rsid w:val="00757C57"/>
    <w:rsid w:val="00765348"/>
    <w:rsid w:val="007A0778"/>
    <w:rsid w:val="007A47B8"/>
    <w:rsid w:val="007D18CC"/>
    <w:rsid w:val="007D7963"/>
    <w:rsid w:val="007E6275"/>
    <w:rsid w:val="008027DF"/>
    <w:rsid w:val="008144EA"/>
    <w:rsid w:val="0083331D"/>
    <w:rsid w:val="0084235D"/>
    <w:rsid w:val="008806A0"/>
    <w:rsid w:val="00883439"/>
    <w:rsid w:val="008B0C72"/>
    <w:rsid w:val="008B1317"/>
    <w:rsid w:val="008B7BEB"/>
    <w:rsid w:val="008D0BEA"/>
    <w:rsid w:val="008E0F6B"/>
    <w:rsid w:val="008E6091"/>
    <w:rsid w:val="008F33BE"/>
    <w:rsid w:val="00907498"/>
    <w:rsid w:val="00907C00"/>
    <w:rsid w:val="009446DA"/>
    <w:rsid w:val="00960DE2"/>
    <w:rsid w:val="009C3B9B"/>
    <w:rsid w:val="009C790D"/>
    <w:rsid w:val="009C7F38"/>
    <w:rsid w:val="009E0688"/>
    <w:rsid w:val="009E6B71"/>
    <w:rsid w:val="009F60AC"/>
    <w:rsid w:val="00A624AC"/>
    <w:rsid w:val="00A63F41"/>
    <w:rsid w:val="00A9708E"/>
    <w:rsid w:val="00AC6D22"/>
    <w:rsid w:val="00AD53AD"/>
    <w:rsid w:val="00AD6C62"/>
    <w:rsid w:val="00B131E0"/>
    <w:rsid w:val="00B31BBC"/>
    <w:rsid w:val="00B64058"/>
    <w:rsid w:val="00B93282"/>
    <w:rsid w:val="00BB4222"/>
    <w:rsid w:val="00BC0E8D"/>
    <w:rsid w:val="00BC1C9C"/>
    <w:rsid w:val="00BC4650"/>
    <w:rsid w:val="00C033D8"/>
    <w:rsid w:val="00C045F4"/>
    <w:rsid w:val="00C325AA"/>
    <w:rsid w:val="00C422E0"/>
    <w:rsid w:val="00C4598D"/>
    <w:rsid w:val="00C93406"/>
    <w:rsid w:val="00CA720A"/>
    <w:rsid w:val="00CC62A7"/>
    <w:rsid w:val="00CD2AF7"/>
    <w:rsid w:val="00CF12DF"/>
    <w:rsid w:val="00CF29C0"/>
    <w:rsid w:val="00CF5A30"/>
    <w:rsid w:val="00D6322D"/>
    <w:rsid w:val="00D70452"/>
    <w:rsid w:val="00D83FA6"/>
    <w:rsid w:val="00DA6820"/>
    <w:rsid w:val="00DB62DD"/>
    <w:rsid w:val="00DF612A"/>
    <w:rsid w:val="00E10E48"/>
    <w:rsid w:val="00E849D4"/>
    <w:rsid w:val="00EA64EA"/>
    <w:rsid w:val="00EB5AAD"/>
    <w:rsid w:val="00EB7A62"/>
    <w:rsid w:val="00ED50A5"/>
    <w:rsid w:val="00ED63F3"/>
    <w:rsid w:val="00F11451"/>
    <w:rsid w:val="00F32641"/>
    <w:rsid w:val="00F4721B"/>
    <w:rsid w:val="00F5369F"/>
    <w:rsid w:val="00F5463A"/>
    <w:rsid w:val="00F71F6D"/>
    <w:rsid w:val="00F7326A"/>
    <w:rsid w:val="00F732D8"/>
    <w:rsid w:val="00FC43E3"/>
    <w:rsid w:val="00FD008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5BDE32B7"/>
  <w15:docId w15:val="{1062D326-BA24-44B6-9037-392C366F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60DE2"/>
    <w:rPr>
      <w:rFonts w:ascii="Courier New" w:hAnsi="Courier New"/>
    </w:rPr>
  </w:style>
  <w:style w:type="paragraph" w:styleId="Header">
    <w:name w:val="header"/>
    <w:basedOn w:val="Normal"/>
    <w:rsid w:val="00960DE2"/>
    <w:pPr>
      <w:tabs>
        <w:tab w:val="center" w:pos="4320"/>
        <w:tab w:val="right" w:pos="8640"/>
      </w:tabs>
    </w:pPr>
  </w:style>
  <w:style w:type="paragraph" w:styleId="Footer">
    <w:name w:val="footer"/>
    <w:basedOn w:val="Normal"/>
    <w:link w:val="FooterChar"/>
    <w:uiPriority w:val="99"/>
    <w:rsid w:val="00960DE2"/>
    <w:pPr>
      <w:tabs>
        <w:tab w:val="center" w:pos="4320"/>
        <w:tab w:val="right" w:pos="8640"/>
      </w:tabs>
    </w:pPr>
  </w:style>
  <w:style w:type="character" w:styleId="PageNumber">
    <w:name w:val="page number"/>
    <w:basedOn w:val="DefaultParagraphFont"/>
    <w:rsid w:val="00960DE2"/>
  </w:style>
  <w:style w:type="paragraph" w:styleId="DocumentMap">
    <w:name w:val="Document Map"/>
    <w:basedOn w:val="Normal"/>
    <w:semiHidden/>
    <w:rsid w:val="00960DE2"/>
    <w:pPr>
      <w:shd w:val="clear" w:color="auto" w:fill="000080"/>
    </w:pPr>
    <w:rPr>
      <w:rFonts w:ascii="Tahoma" w:hAnsi="Tahoma"/>
    </w:rPr>
  </w:style>
  <w:style w:type="paragraph" w:styleId="BodyText">
    <w:name w:val="Body Text"/>
    <w:basedOn w:val="Normal"/>
    <w:rsid w:val="00683091"/>
    <w:rPr>
      <w:sz w:val="18"/>
    </w:rPr>
  </w:style>
  <w:style w:type="table" w:styleId="TableGrid">
    <w:name w:val="Table Grid"/>
    <w:basedOn w:val="TableNormal"/>
    <w:rsid w:val="0044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8EB"/>
    <w:rPr>
      <w:rFonts w:ascii="Tahoma" w:hAnsi="Tahoma" w:cs="Tahoma"/>
      <w:sz w:val="16"/>
      <w:szCs w:val="16"/>
    </w:rPr>
  </w:style>
  <w:style w:type="character" w:customStyle="1" w:styleId="BalloonTextChar">
    <w:name w:val="Balloon Text Char"/>
    <w:basedOn w:val="DefaultParagraphFont"/>
    <w:link w:val="BalloonText"/>
    <w:uiPriority w:val="99"/>
    <w:semiHidden/>
    <w:rsid w:val="000A28EB"/>
    <w:rPr>
      <w:rFonts w:ascii="Tahoma" w:hAnsi="Tahoma" w:cs="Tahoma"/>
      <w:sz w:val="16"/>
      <w:szCs w:val="16"/>
    </w:rPr>
  </w:style>
  <w:style w:type="character" w:customStyle="1" w:styleId="FooterChar">
    <w:name w:val="Footer Char"/>
    <w:basedOn w:val="DefaultParagraphFont"/>
    <w:link w:val="Footer"/>
    <w:uiPriority w:val="99"/>
    <w:rsid w:val="002579BD"/>
  </w:style>
  <w:style w:type="character" w:styleId="Hyperlink">
    <w:name w:val="Hyperlink"/>
    <w:basedOn w:val="DefaultParagraphFont"/>
    <w:uiPriority w:val="99"/>
    <w:unhideWhenUsed/>
    <w:rsid w:val="00D70452"/>
    <w:rPr>
      <w:color w:val="0000FF" w:themeColor="hyperlink"/>
      <w:u w:val="single"/>
    </w:rPr>
  </w:style>
  <w:style w:type="character" w:styleId="UnresolvedMention">
    <w:name w:val="Unresolved Mention"/>
    <w:basedOn w:val="DefaultParagraphFont"/>
    <w:uiPriority w:val="99"/>
    <w:semiHidden/>
    <w:unhideWhenUsed/>
    <w:rsid w:val="00D70452"/>
    <w:rPr>
      <w:color w:val="605E5C"/>
      <w:shd w:val="clear" w:color="auto" w:fill="E1DFDD"/>
    </w:rPr>
  </w:style>
  <w:style w:type="character" w:styleId="CommentReference">
    <w:name w:val="annotation reference"/>
    <w:basedOn w:val="DefaultParagraphFont"/>
    <w:uiPriority w:val="99"/>
    <w:semiHidden/>
    <w:unhideWhenUsed/>
    <w:rsid w:val="00C325AA"/>
    <w:rPr>
      <w:sz w:val="16"/>
      <w:szCs w:val="16"/>
    </w:rPr>
  </w:style>
  <w:style w:type="paragraph" w:styleId="CommentText">
    <w:name w:val="annotation text"/>
    <w:basedOn w:val="Normal"/>
    <w:link w:val="CommentTextChar"/>
    <w:uiPriority w:val="99"/>
    <w:unhideWhenUsed/>
    <w:rsid w:val="00C325AA"/>
  </w:style>
  <w:style w:type="character" w:customStyle="1" w:styleId="CommentTextChar">
    <w:name w:val="Comment Text Char"/>
    <w:basedOn w:val="DefaultParagraphFont"/>
    <w:link w:val="CommentText"/>
    <w:uiPriority w:val="99"/>
    <w:rsid w:val="00C325AA"/>
  </w:style>
  <w:style w:type="paragraph" w:styleId="CommentSubject">
    <w:name w:val="annotation subject"/>
    <w:basedOn w:val="CommentText"/>
    <w:next w:val="CommentText"/>
    <w:link w:val="CommentSubjectChar"/>
    <w:uiPriority w:val="99"/>
    <w:semiHidden/>
    <w:unhideWhenUsed/>
    <w:rsid w:val="00C325AA"/>
    <w:rPr>
      <w:b/>
      <w:bCs/>
    </w:rPr>
  </w:style>
  <w:style w:type="character" w:customStyle="1" w:styleId="CommentSubjectChar">
    <w:name w:val="Comment Subject Char"/>
    <w:basedOn w:val="CommentTextChar"/>
    <w:link w:val="CommentSubject"/>
    <w:uiPriority w:val="99"/>
    <w:semiHidden/>
    <w:rsid w:val="00C325AA"/>
    <w:rPr>
      <w:b/>
      <w:bCs/>
    </w:rPr>
  </w:style>
  <w:style w:type="paragraph" w:styleId="Revision">
    <w:name w:val="Revision"/>
    <w:hidden/>
    <w:uiPriority w:val="99"/>
    <w:semiHidden/>
    <w:rsid w:val="0031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E58A0-53DB-4C93-BB03-06B64F53E102}">
  <ds:schemaRefs/>
</ds:datastoreItem>
</file>

<file path=customXml/itemProps2.xml><?xml version="1.0" encoding="utf-8"?>
<ds:datastoreItem xmlns:ds="http://schemas.openxmlformats.org/officeDocument/2006/customXml" ds:itemID="{D00641F5-8362-430A-87FD-0CE902E86FEB}">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3.xml><?xml version="1.0" encoding="utf-8"?>
<ds:datastoreItem xmlns:ds="http://schemas.openxmlformats.org/officeDocument/2006/customXml" ds:itemID="{B4CC5835-F8C2-42B4-8221-BC363D4B17E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4250</Words>
  <Characters>22996</Characters>
  <Application>Microsoft Office Word</Application>
  <DocSecurity>0</DocSecurity>
  <Lines>676</Lines>
  <Paragraphs>275</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lastModifiedBy>Limon, Jose - FPAC-FSA, WA</cp:lastModifiedBy>
  <cp:revision>4</cp:revision>
  <cp:lastPrinted>2013-07-03T15:46:00Z</cp:lastPrinted>
  <dcterms:created xsi:type="dcterms:W3CDTF">2026-02-19T14:24:00Z</dcterms:created>
  <dcterms:modified xsi:type="dcterms:W3CDTF">2026-02-19T15:56:00Z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