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P="00F92988" w14:paraId="711E72F6" w14:textId="3415D043">
      <w:pPr>
        <w:widowControl w:val="0"/>
        <w:jc w:val="center"/>
        <w:rPr>
          <w:rFonts w:ascii="Times New Roman" w:hAnsi="Times New Roman"/>
          <w:szCs w:val="22"/>
        </w:rPr>
      </w:pPr>
      <w:r>
        <w:rPr>
          <w:rFonts w:ascii="Times New Roman" w:hAnsi="Times New Roman"/>
          <w:szCs w:val="22"/>
        </w:rPr>
        <w:t>U.S. Small Business Administration</w:t>
      </w:r>
    </w:p>
    <w:p w:rsidR="00254DEF" w:rsidP="00F92988" w14:paraId="3F8C7FD6" w14:textId="789FC12C">
      <w:pPr>
        <w:widowControl w:val="0"/>
        <w:jc w:val="center"/>
        <w:rPr>
          <w:rFonts w:ascii="Times New Roman" w:hAnsi="Times New Roman"/>
          <w:szCs w:val="22"/>
        </w:rPr>
      </w:pPr>
      <w:r>
        <w:rPr>
          <w:rFonts w:ascii="Times New Roman" w:hAnsi="Times New Roman"/>
          <w:szCs w:val="22"/>
        </w:rPr>
        <w:t xml:space="preserve">Form of Detached Assignment for U. S. Small Business Administration </w:t>
      </w:r>
    </w:p>
    <w:p w:rsidR="0036603A" w:rsidRPr="009227B0" w:rsidP="00F92988" w14:paraId="7F7FC640" w14:textId="7FB7F4AA">
      <w:pPr>
        <w:widowControl w:val="0"/>
        <w:jc w:val="center"/>
        <w:rPr>
          <w:rFonts w:ascii="Times New Roman" w:hAnsi="Times New Roman"/>
          <w:szCs w:val="22"/>
        </w:rPr>
      </w:pPr>
      <w:r>
        <w:rPr>
          <w:rFonts w:ascii="Times New Roman" w:hAnsi="Times New Roman"/>
          <w:szCs w:val="22"/>
        </w:rPr>
        <w:t>Loan Pool or Guaranteed Interest Certificate</w:t>
      </w:r>
    </w:p>
    <w:p w:rsidR="00254DEF" w:rsidRPr="009227B0" w:rsidP="00F92988" w14:paraId="0C1112EE" w14:textId="51AC60DA">
      <w:pPr>
        <w:widowControl w:val="0"/>
        <w:jc w:val="center"/>
        <w:rPr>
          <w:rFonts w:ascii="Times New Roman" w:hAnsi="Times New Roman"/>
          <w:szCs w:val="22"/>
        </w:rPr>
      </w:pPr>
      <w:r w:rsidRPr="009227B0">
        <w:rPr>
          <w:rFonts w:ascii="Times New Roman" w:hAnsi="Times New Roman"/>
          <w:szCs w:val="22"/>
        </w:rPr>
        <w:t>OMB Control Number</w:t>
      </w:r>
      <w:r w:rsidR="0036603A">
        <w:rPr>
          <w:rFonts w:ascii="Times New Roman" w:hAnsi="Times New Roman"/>
          <w:szCs w:val="22"/>
        </w:rPr>
        <w:t xml:space="preserve"> 3245-0212</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B20F59" w:rsidP="00F92988" w14:paraId="0398B808" w14:textId="77CE9AF4">
      <w:pPr>
        <w:widowControl w:val="0"/>
        <w:rPr>
          <w:szCs w:val="22"/>
        </w:rPr>
      </w:pPr>
      <w:r w:rsidRPr="00B20F59">
        <w:rPr>
          <w:rFonts w:ascii="Times New Roman" w:hAnsi="Times New Roman"/>
          <w:u w:val="single"/>
        </w:rPr>
        <w:t>Overview of Information Collection</w:t>
      </w:r>
      <w:r w:rsidRPr="00FB1180">
        <w:rPr>
          <w:rFonts w:ascii="Times New Roman" w:hAnsi="Times New Roman"/>
        </w:rPr>
        <w:t xml:space="preserve">: </w:t>
      </w:r>
      <w:r w:rsidRPr="00915869">
        <w:rPr>
          <w:szCs w:val="22"/>
        </w:rPr>
        <w:t>Provide a brief overview of the information being collected, disclosed, or the recordkeeping requirement imposed by the agency.</w:t>
      </w:r>
    </w:p>
    <w:p w:rsidR="0036603A" w:rsidP="00F92988" w14:paraId="4E477E6A" w14:textId="77777777">
      <w:pPr>
        <w:widowControl w:val="0"/>
        <w:rPr>
          <w:szCs w:val="22"/>
        </w:rPr>
      </w:pPr>
    </w:p>
    <w:p w:rsidR="0036603A" w:rsidRPr="0036603A" w:rsidP="00F92988" w14:paraId="005C5B65" w14:textId="55615962">
      <w:pPr>
        <w:widowControl w:val="0"/>
        <w:rPr>
          <w:szCs w:val="22"/>
        </w:rPr>
      </w:pPr>
      <w:r>
        <w:rPr>
          <w:szCs w:val="22"/>
        </w:rPr>
        <w:t>This is a Revision to an Existing Collection. SBA has not made any changes to this information collection, which consists of only Form 1088.</w:t>
      </w:r>
      <w:r w:rsidR="00FC1CF2">
        <w:rPr>
          <w:szCs w:val="22"/>
        </w:rPr>
        <w:t xml:space="preserve">  We have added a Privacy Act Statement to cover the collection of perceived personal identifiable information.</w:t>
      </w:r>
    </w:p>
    <w:p w:rsidR="00B20F59" w:rsidP="00F92988" w14:paraId="5A4044F2" w14:textId="612853AE">
      <w:pPr>
        <w:widowControl w:val="0"/>
        <w:rPr>
          <w:rFonts w:ascii="Times New Roman" w:hAnsi="Times New Roman"/>
        </w:rPr>
      </w:pPr>
    </w:p>
    <w:p w:rsidR="00915D3E" w:rsidRPr="00436E5C" w:rsidP="00F92988" w14:paraId="631F22A9" w14:textId="77777777">
      <w:pPr>
        <w:widowControl w:val="0"/>
        <w:rPr>
          <w:rFonts w:ascii="Times New Roman" w:hAnsi="Times New Roman"/>
        </w:rPr>
      </w:pPr>
    </w:p>
    <w:p w:rsidR="00321071" w:rsidRPr="00F4079E" w:rsidP="00F4079E" w14:paraId="6B793EFA" w14:textId="6C59B6D3">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Pr="00717E1E" w:rsidR="00FB7D5B">
        <w:rPr>
          <w:rFonts w:ascii="Times New Roman" w:hAnsi="Times New Roman"/>
        </w:rPr>
        <w:t xml:space="preserve">. </w:t>
      </w:r>
      <w:r w:rsidR="00FB7D5B">
        <w:t xml:space="preserve">Explain the circumstances that make the collection of information necessary. </w:t>
      </w:r>
    </w:p>
    <w:p w:rsidR="00F4079E" w:rsidP="00F4079E" w14:paraId="1CF10B95" w14:textId="77777777">
      <w:pPr>
        <w:pStyle w:val="ListParagraph"/>
        <w:widowControl w:val="0"/>
        <w:tabs>
          <w:tab w:val="left" w:pos="820"/>
          <w:tab w:val="left" w:pos="821"/>
        </w:tabs>
        <w:overflowPunct/>
        <w:adjustRightInd/>
        <w:ind w:left="360" w:right="195"/>
        <w:contextualSpacing w:val="0"/>
        <w:textAlignment w:val="auto"/>
      </w:pPr>
    </w:p>
    <w:p w:rsidR="00F4079E" w:rsidRPr="004C403B" w:rsidP="008E53EB" w14:paraId="54E13079" w14:textId="0003500F">
      <w:pPr>
        <w:pStyle w:val="Style"/>
        <w:spacing w:line="268" w:lineRule="exact"/>
        <w:ind w:right="336"/>
        <w:rPr>
          <w:w w:val="114"/>
        </w:rPr>
      </w:pPr>
      <w:r w:rsidRPr="004C403B">
        <w:t xml:space="preserve">The SBA secondary market is an evolving </w:t>
      </w:r>
      <w:r>
        <w:t>48.6</w:t>
      </w:r>
      <w:r w:rsidRPr="004C403B">
        <w:t xml:space="preserve"> billion dollar market designed to facilitate the availability of capital to lenders serving the small business community.  Pursuant to section 5(h)(1)(C) of the Small Business Act, 15 U.S.C. § 634(h)(1)(C), sellers of a loan or pool certificate must disclose to the purchaser information on the terms and conditions of the instrument.  Information includes a constant annual prepayment rate based upon the seller's analysis of the prepayment histories of SBA guaranteed loans with similar maturity, as well as information on the terms, conditions, and yield of the security.  This form is used to collect such required information. </w:t>
      </w:r>
    </w:p>
    <w:p w:rsidR="00F4079E" w:rsidRPr="00960321" w:rsidP="00F4079E" w14:paraId="1B693DF7" w14:textId="77777777">
      <w:pPr>
        <w:pStyle w:val="ListParagraph"/>
        <w:widowControl w:val="0"/>
        <w:tabs>
          <w:tab w:val="left" w:pos="820"/>
          <w:tab w:val="left" w:pos="821"/>
        </w:tabs>
        <w:overflowPunct/>
        <w:adjustRightInd/>
        <w:ind w:left="360" w:right="195"/>
        <w:contextualSpacing w:val="0"/>
        <w:textAlignment w:val="auto"/>
      </w:pP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0851CA" w:rsidRPr="00390F87" w:rsidP="00F92988" w14:paraId="4BEE8469" w14:textId="3D02C3D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Use of the Information</w:t>
      </w:r>
      <w:r w:rsidRPr="00717E1E" w:rsidR="00FB7D5B">
        <w:rPr>
          <w:rFonts w:ascii="Times New Roman" w:hAnsi="Times New Roman"/>
        </w:rPr>
        <w:t>.</w:t>
      </w:r>
      <w:r w:rsidRPr="00390F87" w:rsidR="00390F87">
        <w:t xml:space="preserve"> </w:t>
      </w:r>
      <w:r w:rsidR="00390F87">
        <w:t>Indicate how, by whom, and for what purpose the information is to be used</w:t>
      </w:r>
      <w:r w:rsidR="003B3CFA">
        <w:t xml:space="preserve"> </w:t>
      </w:r>
      <w:r w:rsidRPr="00E27749" w:rsidR="003B3CFA">
        <w:rPr>
          <w:rFonts w:ascii="Times New Roman" w:hAnsi="Times New Roman"/>
        </w:rPr>
        <w:t>(e.g., program administration, application for benefits or services, regulatory compliance, inform policy development)</w:t>
      </w:r>
      <w:r w:rsidR="00390F87">
        <w:t xml:space="preserve">. </w:t>
      </w:r>
    </w:p>
    <w:p w:rsidR="008E53EB" w:rsidP="008E53EB" w14:paraId="438642D7" w14:textId="77777777">
      <w:pPr>
        <w:widowControl w:val="0"/>
        <w:tabs>
          <w:tab w:val="left" w:pos="820"/>
          <w:tab w:val="left" w:pos="821"/>
        </w:tabs>
        <w:overflowPunct/>
        <w:adjustRightInd/>
        <w:ind w:right="195"/>
        <w:textAlignment w:val="auto"/>
        <w:rPr>
          <w:rFonts w:ascii="Times New Roman" w:hAnsi="Times New Roman"/>
        </w:rPr>
      </w:pPr>
    </w:p>
    <w:p w:rsidR="008E53EB" w:rsidRPr="004C403B" w:rsidP="008E53EB" w14:paraId="7B684DBA" w14:textId="77777777">
      <w:pPr>
        <w:rPr>
          <w:rFonts w:ascii="Times New Roman" w:hAnsi="Times New Roman"/>
          <w:szCs w:val="24"/>
        </w:rPr>
      </w:pPr>
      <w:r w:rsidRPr="004C403B">
        <w:rPr>
          <w:rFonts w:ascii="Times New Roman" w:hAnsi="Times New Roman"/>
          <w:szCs w:val="24"/>
        </w:rPr>
        <w:t>Collected information is used by investors and SBA. The information enables investors to know the facts and assumptions used to develop the cash flow yield quoted on SBA certificates. This information also allows SBA to keep track of</w:t>
      </w:r>
      <w:r w:rsidRPr="004C403B">
        <w:rPr>
          <w:rFonts w:ascii="Times New Roman" w:hAnsi="Times New Roman"/>
          <w:w w:val="112"/>
          <w:szCs w:val="24"/>
        </w:rPr>
        <w:t xml:space="preserve"> </w:t>
      </w:r>
      <w:r w:rsidRPr="004C403B">
        <w:rPr>
          <w:rFonts w:ascii="Times New Roman" w:hAnsi="Times New Roman"/>
          <w:szCs w:val="24"/>
        </w:rPr>
        <w:t xml:space="preserve">the ownership of the SBA certificates and keep statistical information </w:t>
      </w:r>
      <w:r w:rsidRPr="004C403B">
        <w:rPr>
          <w:rFonts w:ascii="Times New Roman" w:hAnsi="Times New Roman"/>
          <w:w w:val="142"/>
          <w:szCs w:val="24"/>
        </w:rPr>
        <w:t>o</w:t>
      </w:r>
      <w:r w:rsidRPr="004C403B">
        <w:rPr>
          <w:rFonts w:ascii="Times New Roman" w:hAnsi="Times New Roman"/>
          <w:szCs w:val="24"/>
        </w:rPr>
        <w:t>f the transferred SBA certificates.</w:t>
      </w:r>
    </w:p>
    <w:p w:rsidR="008E53EB" w:rsidRPr="008E53EB" w:rsidP="008E53EB" w14:paraId="500F70D4" w14:textId="77777777">
      <w:pPr>
        <w:widowControl w:val="0"/>
        <w:tabs>
          <w:tab w:val="left" w:pos="820"/>
          <w:tab w:val="left" w:pos="821"/>
        </w:tabs>
        <w:overflowPunct/>
        <w:adjustRightInd/>
        <w:ind w:right="195"/>
        <w:textAlignment w:val="auto"/>
        <w:rPr>
          <w:rFonts w:ascii="Times New Roman" w:hAnsi="Times New Roman"/>
        </w:rPr>
      </w:pPr>
    </w:p>
    <w:p w:rsidR="00500D46" w:rsidP="00F92988" w14:paraId="0A6DC8DB" w14:textId="77777777">
      <w:pPr>
        <w:widowControl w:val="0"/>
        <w:tabs>
          <w:tab w:val="left" w:pos="360"/>
          <w:tab w:val="left" w:pos="630"/>
          <w:tab w:val="left" w:pos="720"/>
          <w:tab w:val="left" w:pos="1080"/>
        </w:tabs>
        <w:rPr>
          <w:rFonts w:ascii="Times New Roman" w:hAnsi="Times New Roman"/>
          <w:u w:val="single"/>
        </w:rPr>
      </w:pPr>
    </w:p>
    <w:p w:rsidR="00F359F8" w:rsidRPr="008E53EB" w:rsidP="00F92988" w14:paraId="22ABDC05" w14:textId="4B93F06D">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Pr="00717E1E" w:rsidR="00B460D3">
        <w:rPr>
          <w:rFonts w:ascii="Times New Roman" w:hAnsi="Times New Roman"/>
          <w:bCs/>
        </w:rPr>
        <w:t xml:space="preserve">. </w:t>
      </w:r>
      <w:r w:rsidR="00B460D3">
        <w:t>Describe whether, and to what extent, the collection of information involves the use of automated, electronic, mechanical, or other technological collection techniques or other forms of information technology, e.g., permitting electronic submission of responses, and</w:t>
      </w:r>
      <w:r w:rsidR="00B460D3">
        <w:rPr>
          <w:spacing w:val="-14"/>
        </w:rPr>
        <w:t xml:space="preserve"> </w:t>
      </w:r>
      <w:r w:rsidR="00B460D3">
        <w:t>the basis for the decision for adopting this means of collection. Also describe any consideration of using information technology to reduce</w:t>
      </w:r>
      <w:r w:rsidR="00B460D3">
        <w:rPr>
          <w:spacing w:val="-9"/>
        </w:rPr>
        <w:t xml:space="preserve"> </w:t>
      </w:r>
      <w:r w:rsidR="00B460D3">
        <w:t>burden.</w:t>
      </w:r>
    </w:p>
    <w:p w:rsidR="008E53EB" w:rsidP="008E53EB" w14:paraId="246ADBDF" w14:textId="77777777">
      <w:pPr>
        <w:pStyle w:val="ListParagraph"/>
        <w:widowControl w:val="0"/>
        <w:tabs>
          <w:tab w:val="left" w:pos="360"/>
          <w:tab w:val="left" w:pos="720"/>
          <w:tab w:val="left" w:pos="1080"/>
        </w:tabs>
        <w:ind w:left="0"/>
        <w:rPr>
          <w:rFonts w:ascii="Times New Roman" w:hAnsi="Times New Roman"/>
          <w:bCs/>
          <w:u w:val="single"/>
        </w:rPr>
      </w:pPr>
    </w:p>
    <w:p w:rsidR="008E53EB" w:rsidRPr="004C403B" w:rsidP="008E53EB" w14:paraId="7EAB9B76" w14:textId="22A36BAA">
      <w:pPr>
        <w:pStyle w:val="Style"/>
        <w:spacing w:line="264" w:lineRule="exact"/>
      </w:pPr>
      <w:r w:rsidRPr="004C403B">
        <w:t xml:space="preserve">This form is available on-line to be </w:t>
      </w:r>
      <w:r w:rsidRPr="004C403B">
        <w:rPr>
          <w:w w:val="91"/>
        </w:rPr>
        <w:t>downloaded</w:t>
      </w:r>
      <w:r w:rsidRPr="004C403B">
        <w:t xml:space="preserve"> </w:t>
      </w:r>
      <w:r w:rsidRPr="004C403B">
        <w:rPr>
          <w:w w:val="91"/>
        </w:rPr>
        <w:t xml:space="preserve">and can </w:t>
      </w:r>
      <w:r w:rsidRPr="004C403B">
        <w:t xml:space="preserve">also be completed electronically. However, this form cannot be submitted electronically. This form requires the stamp of a raised seal and wet signatures </w:t>
      </w:r>
      <w:r w:rsidRPr="004C403B">
        <w:t>in order to</w:t>
      </w:r>
      <w:r w:rsidRPr="004C403B">
        <w:t xml:space="preserve"> help ensure the legality of this form. At this time</w:t>
      </w:r>
      <w:r w:rsidR="00717E1E">
        <w:t>,</w:t>
      </w:r>
      <w:r w:rsidRPr="004C403B">
        <w:t xml:space="preserve"> we do not </w:t>
      </w:r>
      <w:r w:rsidRPr="004C403B">
        <w:t>know of any acceptable procedure that could take the place of a raised seal to ensure authenticity of the form and to protect the integrity of the secondary market program from malfeasance. SBA researched other transfers of investment instruments such as Ginnie Mae’s Mortgage-Backed Securities, US Bonds and Treasury Notes and the practice of requiring a raised seal and wet signatures is consistent with other transfers of investment instruments</w:t>
      </w:r>
      <w:r>
        <w:t>.</w:t>
      </w:r>
    </w:p>
    <w:p w:rsidR="008E53EB" w:rsidRPr="00B460D3" w:rsidP="008E53EB" w14:paraId="359892AF" w14:textId="77777777">
      <w:pPr>
        <w:pStyle w:val="ListParagraph"/>
        <w:widowControl w:val="0"/>
        <w:tabs>
          <w:tab w:val="left" w:pos="360"/>
          <w:tab w:val="left" w:pos="720"/>
          <w:tab w:val="left" w:pos="1080"/>
        </w:tabs>
        <w:ind w:left="0"/>
        <w:rPr>
          <w:rFonts w:ascii="Times New Roman" w:hAnsi="Times New Roman"/>
          <w:bCs/>
        </w:rPr>
      </w:pP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505E03" w:rsidP="00F92988" w14:paraId="5E3B72AD" w14:textId="113D3C80">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Pr="00717E1E" w:rsidR="00BE696E">
        <w:t xml:space="preserve">. </w:t>
      </w:r>
      <w:r w:rsidR="00BE696E">
        <w:t xml:space="preserve">Describe efforts to identify duplication. </w:t>
      </w:r>
    </w:p>
    <w:p w:rsidR="008E53EB" w:rsidP="008E53EB" w14:paraId="66693F19" w14:textId="77777777">
      <w:pPr>
        <w:widowControl w:val="0"/>
        <w:tabs>
          <w:tab w:val="left" w:pos="820"/>
          <w:tab w:val="left" w:pos="821"/>
        </w:tabs>
        <w:overflowPunct/>
        <w:adjustRightInd/>
        <w:textAlignment w:val="auto"/>
      </w:pPr>
    </w:p>
    <w:p w:rsidR="008E53EB" w:rsidRPr="004C403B" w:rsidP="008E53EB" w14:paraId="2842FC14" w14:textId="77777777">
      <w:pPr>
        <w:pStyle w:val="Style"/>
        <w:spacing w:line="259" w:lineRule="exact"/>
        <w:ind w:right="216"/>
        <w:jc w:val="both"/>
      </w:pPr>
      <w:r w:rsidRPr="004C403B">
        <w:t xml:space="preserve">The information collected on Form 1088 is specific to each transaction and is the only source that documents the transfer of loan or pool certificate on the secondary market. </w:t>
      </w:r>
    </w:p>
    <w:p w:rsidR="008E53EB" w:rsidRPr="008F57CC" w:rsidP="008E53EB" w14:paraId="0F115DAA" w14:textId="77777777">
      <w:pPr>
        <w:widowControl w:val="0"/>
        <w:tabs>
          <w:tab w:val="left" w:pos="820"/>
          <w:tab w:val="left" w:pos="821"/>
        </w:tabs>
        <w:overflowPunct/>
        <w:adjustRightInd/>
        <w:textAlignment w:val="auto"/>
      </w:pP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F359F8" w:rsidRPr="008E53EB" w:rsidP="00F92988" w14:paraId="1EC2F3AB" w14:textId="68483DC5">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Burden on Small Business</w:t>
      </w:r>
      <w:r w:rsidRPr="00717E1E" w:rsidR="00BE696E">
        <w:t xml:space="preserve">. </w:t>
      </w:r>
      <w:r w:rsidR="00BE696E">
        <w:t>If the collection of information impacts small businesses or other small entities, describe any methods used to minimize</w:t>
      </w:r>
      <w:r w:rsidR="00BE696E">
        <w:rPr>
          <w:spacing w:val="-2"/>
        </w:rPr>
        <w:t xml:space="preserve"> </w:t>
      </w:r>
      <w:r w:rsidR="00BE696E">
        <w:t>burden.</w:t>
      </w:r>
      <w:r w:rsidR="0085782E">
        <w:t xml:space="preserve"> </w:t>
      </w:r>
      <w:r w:rsidRPr="00915869" w:rsidR="0085782E">
        <w:rPr>
          <w:szCs w:val="22"/>
        </w:rPr>
        <w:t>Did the agency consider any exemptions, alternate options, or partial or delayed compliance options for small businesses?</w:t>
      </w:r>
    </w:p>
    <w:p w:rsidR="008E53EB" w:rsidP="008E53EB" w14:paraId="63968D87" w14:textId="6B41B435">
      <w:pPr>
        <w:pStyle w:val="NormalWeb"/>
        <w:widowControl w:val="0"/>
        <w:tabs>
          <w:tab w:val="left" w:pos="360"/>
          <w:tab w:val="left" w:pos="720"/>
          <w:tab w:val="left" w:pos="1080"/>
          <w:tab w:val="left" w:pos="1440"/>
        </w:tabs>
        <w:spacing w:before="0" w:beforeAutospacing="0" w:after="0" w:afterAutospacing="0"/>
      </w:pPr>
    </w:p>
    <w:p w:rsidR="008E53EB" w:rsidRPr="004C403B" w:rsidP="008E53EB" w14:paraId="08CF95E1" w14:textId="77777777">
      <w:pPr>
        <w:pStyle w:val="Style"/>
        <w:spacing w:line="264" w:lineRule="exact"/>
      </w:pPr>
      <w:r w:rsidRPr="004C403B">
        <w:t xml:space="preserve">This collection of information is submitted by large corporations dealing in the secondary market; therefore, collected information does not impact small businesses or other small entities. Burden was reduced to an absolute minimum for all businesses by only requesting the minimum amount of information that is necessary </w:t>
      </w:r>
      <w:r w:rsidRPr="004C403B">
        <w:rPr>
          <w:w w:val="106"/>
        </w:rPr>
        <w:t xml:space="preserve">to </w:t>
      </w:r>
      <w:r w:rsidRPr="004C403B">
        <w:t xml:space="preserve">comply with the program’s laws and regulations. </w:t>
      </w:r>
    </w:p>
    <w:p w:rsidR="008E53EB" w:rsidP="008E53EB" w14:paraId="11732142" w14:textId="18022DD5">
      <w:pPr>
        <w:pStyle w:val="NormalWeb"/>
        <w:widowControl w:val="0"/>
        <w:tabs>
          <w:tab w:val="left" w:pos="360"/>
          <w:tab w:val="left" w:pos="720"/>
          <w:tab w:val="left" w:pos="1080"/>
          <w:tab w:val="left" w:pos="1440"/>
        </w:tabs>
        <w:spacing w:before="0" w:beforeAutospacing="0" w:after="0" w:afterAutospacing="0"/>
      </w:pP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F359F8" w:rsidRPr="008E53EB" w:rsidP="00F92988" w14:paraId="388B8B91" w14:textId="3C31AE66">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 Frequent Collection</w:t>
      </w:r>
      <w:r w:rsidRPr="00717E1E" w:rsidR="00BB5AB7">
        <w:rPr>
          <w:rFonts w:ascii="Times New Roman" w:hAnsi="Times New Roman"/>
        </w:rPr>
        <w:t xml:space="preserve">. </w:t>
      </w:r>
      <w:r w:rsidR="00BB5AB7">
        <w:t>Describe the consequence to Federal program or policy activities if the collection is</w:t>
      </w:r>
      <w:r w:rsidR="00BB5AB7">
        <w:rPr>
          <w:spacing w:val="-17"/>
        </w:rPr>
        <w:t xml:space="preserve"> </w:t>
      </w:r>
      <w:r w:rsidR="00BB5AB7">
        <w:t>not conducted or is conducted less frequently, as well as any technical or legal obstacles to reducing</w:t>
      </w:r>
      <w:r w:rsidR="00BB5AB7">
        <w:rPr>
          <w:spacing w:val="-3"/>
        </w:rPr>
        <w:t xml:space="preserve"> </w:t>
      </w:r>
      <w:r w:rsidR="00BB5AB7">
        <w:t>burden.</w:t>
      </w:r>
    </w:p>
    <w:p w:rsidR="008E53EB" w:rsidP="008E53EB" w14:paraId="58B2775C" w14:textId="77777777">
      <w:pPr>
        <w:widowControl w:val="0"/>
        <w:tabs>
          <w:tab w:val="left" w:pos="360"/>
          <w:tab w:val="left" w:pos="720"/>
          <w:tab w:val="left" w:pos="1080"/>
        </w:tabs>
        <w:rPr>
          <w:rFonts w:ascii="Times New Roman" w:hAnsi="Times New Roman"/>
          <w:u w:val="single"/>
        </w:rPr>
      </w:pPr>
    </w:p>
    <w:p w:rsidR="008E53EB" w:rsidRPr="004C403B" w:rsidP="008E53EB" w14:paraId="464DB7C1" w14:textId="77777777">
      <w:pPr>
        <w:pStyle w:val="Style"/>
        <w:spacing w:line="264" w:lineRule="exact"/>
        <w:ind w:right="187"/>
      </w:pPr>
      <w:r w:rsidRPr="004C403B">
        <w:t xml:space="preserve">Failure to collect the referenced information would prevent the program from operating efficiently and effectively. SBA would not know which loans or pool certificates were transferred.  Also, buyers of loans or pool certificates will not have sufficient information to make rational decision to invest.  In addition, the Fiscal Transfer Agent (FTA) would not know where and to whom to submit secondary market payments.   There are no technical or legal obstacles to collecting the necessary information. </w:t>
      </w:r>
    </w:p>
    <w:p w:rsidR="008E53EB" w:rsidRPr="008E53EB" w:rsidP="008E53EB" w14:paraId="3C528F3C" w14:textId="77777777">
      <w:pPr>
        <w:widowControl w:val="0"/>
        <w:tabs>
          <w:tab w:val="left" w:pos="360"/>
          <w:tab w:val="left" w:pos="720"/>
          <w:tab w:val="left" w:pos="1080"/>
        </w:tabs>
        <w:rPr>
          <w:rFonts w:ascii="Times New Roman" w:hAnsi="Times New Roman"/>
          <w:u w:val="single"/>
        </w:rPr>
      </w:pP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2A3308" w:rsidP="00F92988" w14:paraId="5769738D" w14:textId="75546734">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Paperwork Reduction Act Guidelines</w:t>
      </w:r>
      <w:r w:rsidRPr="00717E1E" w:rsidR="00BB5AB7">
        <w:t xml:space="preserve">. </w:t>
      </w:r>
      <w:r w:rsidR="00BB5AB7">
        <w:t>Explain any special circumstances that would cause an information collection to</w:t>
      </w:r>
      <w:r w:rsidR="00BB5AB7">
        <w:rPr>
          <w:spacing w:val="-12"/>
        </w:rPr>
        <w:t xml:space="preserve"> </w:t>
      </w:r>
      <w:r w:rsidR="00BB5AB7">
        <w:t>be conducted in a</w:t>
      </w:r>
      <w:r w:rsidR="00BB5AB7">
        <w:rPr>
          <w:spacing w:val="-2"/>
        </w:rPr>
        <w:t xml:space="preserve"> </w:t>
      </w:r>
      <w:r w:rsidR="00BB5AB7">
        <w:t>manner:</w:t>
      </w:r>
    </w:p>
    <w:p w:rsidR="006669E3" w:rsidP="006669E3" w14:paraId="51134747" w14:textId="77777777">
      <w:pPr>
        <w:widowControl w:val="0"/>
        <w:tabs>
          <w:tab w:val="left" w:pos="820"/>
          <w:tab w:val="left" w:pos="821"/>
        </w:tabs>
        <w:overflowPunct/>
        <w:adjustRightInd/>
        <w:ind w:right="195"/>
        <w:textAlignment w:val="auto"/>
      </w:pPr>
    </w:p>
    <w:p w:rsidR="00717E1E" w:rsidP="00A8106E" w14:paraId="4BD890C3" w14:textId="2C7F1CB0">
      <w:pPr>
        <w:pStyle w:val="Style"/>
        <w:spacing w:line="264" w:lineRule="exact"/>
        <w:ind w:right="652"/>
      </w:pPr>
      <w:r w:rsidRPr="004C403B">
        <w:t>Collection of information could not be conducted less frequently than one time per transfer transaction. No other special circumstances exist to cause an information collection to be conducted in the manners referenced.</w:t>
      </w:r>
      <w:r w:rsidR="00A8106E">
        <w:t xml:space="preserve"> </w:t>
      </w:r>
    </w:p>
    <w:p w:rsidR="00BB5AB7" w:rsidP="00F92988" w14:paraId="624B3622" w14:textId="77777777">
      <w:pPr>
        <w:pStyle w:val="NormalWeb"/>
        <w:widowControl w:val="0"/>
        <w:tabs>
          <w:tab w:val="left" w:pos="360"/>
          <w:tab w:val="left" w:pos="720"/>
          <w:tab w:val="left" w:pos="1080"/>
          <w:tab w:val="left" w:pos="1440"/>
        </w:tabs>
        <w:spacing w:before="0" w:beforeAutospacing="0" w:after="0" w:afterAutospacing="0"/>
      </w:pPr>
    </w:p>
    <w:p w:rsidR="00A8106E" w:rsidP="009F4823" w14:paraId="5A397E73" w14:textId="77777777">
      <w:pPr>
        <w:pStyle w:val="NormalWeb"/>
        <w:widowControl w:val="0"/>
        <w:numPr>
          <w:ilvl w:val="0"/>
          <w:numId w:val="19"/>
        </w:numPr>
        <w:tabs>
          <w:tab w:val="left" w:pos="0"/>
          <w:tab w:val="left" w:pos="720"/>
          <w:tab w:val="left" w:pos="810"/>
          <w:tab w:val="left" w:pos="1080"/>
          <w:tab w:val="left" w:pos="1440"/>
        </w:tabs>
        <w:spacing w:before="0" w:beforeAutospacing="0" w:after="0" w:afterAutospacing="0" w:line="268" w:lineRule="exact"/>
        <w:ind w:left="810" w:right="14" w:hanging="1170"/>
        <w:jc w:val="both"/>
      </w:pPr>
      <w:r w:rsidRPr="00A8106E">
        <w:rPr>
          <w:u w:val="single"/>
        </w:rPr>
        <w:t>Consultation and Public Comments</w:t>
      </w:r>
      <w:r w:rsidRPr="00A8106E" w:rsidR="008F1CB1">
        <w:t xml:space="preserve">.  </w:t>
      </w:r>
    </w:p>
    <w:p w:rsidR="00A8106E" w:rsidP="00A8106E" w14:paraId="674DC7F1" w14:textId="77777777">
      <w:pPr>
        <w:pStyle w:val="NormalWeb"/>
        <w:widowControl w:val="0"/>
        <w:tabs>
          <w:tab w:val="left" w:pos="0"/>
          <w:tab w:val="left" w:pos="810"/>
          <w:tab w:val="left" w:pos="1080"/>
          <w:tab w:val="left" w:pos="1440"/>
        </w:tabs>
        <w:spacing w:before="0" w:beforeAutospacing="0" w:after="0" w:afterAutospacing="0" w:line="268" w:lineRule="exact"/>
        <w:ind w:left="810" w:right="14" w:hanging="810"/>
        <w:jc w:val="both"/>
      </w:pPr>
    </w:p>
    <w:p w:rsidR="006669E3" w:rsidRPr="004C403B" w:rsidP="00A8106E" w14:paraId="33E36AA7" w14:textId="4BA11179">
      <w:pPr>
        <w:pStyle w:val="NormalWeb"/>
        <w:widowControl w:val="0"/>
        <w:tabs>
          <w:tab w:val="left" w:pos="0"/>
        </w:tabs>
        <w:spacing w:before="0" w:beforeAutospacing="0" w:after="0" w:afterAutospacing="0" w:line="268" w:lineRule="exact"/>
        <w:ind w:right="14"/>
      </w:pPr>
      <w:r w:rsidRPr="004C403B">
        <w:t xml:space="preserve">SBA published the required 60-day comment notice in the Federal Register on </w:t>
      </w:r>
      <w:r>
        <w:t>May 19</w:t>
      </w:r>
      <w:r w:rsidRPr="004C403B">
        <w:t>,</w:t>
      </w:r>
      <w:r>
        <w:t xml:space="preserve"> 2023,</w:t>
      </w:r>
      <w:r w:rsidRPr="004C403B">
        <w:t xml:space="preserve"> at</w:t>
      </w:r>
      <w:r w:rsidR="00A8106E">
        <w:t xml:space="preserve"> </w:t>
      </w:r>
      <w:r>
        <w:t xml:space="preserve">88 </w:t>
      </w:r>
      <w:r w:rsidRPr="004C403B">
        <w:t xml:space="preserve">FR </w:t>
      </w:r>
      <w:r>
        <w:t>32263</w:t>
      </w:r>
      <w:r w:rsidRPr="004C403B">
        <w:t xml:space="preserve">.  </w:t>
      </w:r>
      <w:r>
        <w:t>The comment period ended on July 18, 2023; no comments were received.</w:t>
      </w:r>
    </w:p>
    <w:p w:rsidR="006669E3" w:rsidP="006669E3" w14:paraId="4D30BB65" w14:textId="77777777">
      <w:pPr>
        <w:pStyle w:val="NormalWeb"/>
        <w:widowControl w:val="0"/>
        <w:tabs>
          <w:tab w:val="left" w:pos="360"/>
          <w:tab w:val="left" w:pos="720"/>
          <w:tab w:val="left" w:pos="1080"/>
          <w:tab w:val="left" w:pos="1440"/>
        </w:tabs>
        <w:spacing w:before="0" w:beforeAutospacing="0" w:after="0" w:afterAutospacing="0"/>
        <w:ind w:right="183"/>
      </w:pPr>
    </w:p>
    <w:p w:rsidR="005F28B2" w:rsidRPr="00505E03"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D3303B" w:rsidP="00F92988" w14:paraId="2EBB8BBB" w14:textId="0E40C808">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Pr="00A8106E" w:rsidR="00DB6E44">
        <w:t xml:space="preserve">. </w:t>
      </w:r>
      <w:r w:rsidR="00DB6E44">
        <w:t>Explain any decision to provide any payment or gift to respondents, other than remuneration of contractors or grantees.</w:t>
      </w:r>
    </w:p>
    <w:p w:rsidR="00B747BF" w:rsidP="00F92988" w14:paraId="5B4C2E05" w14:textId="77777777">
      <w:pPr>
        <w:pStyle w:val="NormalWeb"/>
        <w:widowControl w:val="0"/>
        <w:tabs>
          <w:tab w:val="left" w:pos="360"/>
          <w:tab w:val="left" w:pos="720"/>
          <w:tab w:val="left" w:pos="1080"/>
          <w:tab w:val="left" w:pos="1440"/>
        </w:tabs>
        <w:spacing w:before="0" w:beforeAutospacing="0" w:after="0" w:afterAutospacing="0"/>
      </w:pPr>
    </w:p>
    <w:p w:rsidR="006669E3" w:rsidRPr="004C403B" w:rsidP="006669E3" w14:paraId="076E37AF" w14:textId="77777777">
      <w:pPr>
        <w:ind w:hanging="90"/>
        <w:outlineLvl w:val="0"/>
        <w:rPr>
          <w:rFonts w:ascii="Times New Roman" w:hAnsi="Times New Roman"/>
          <w:szCs w:val="24"/>
        </w:rPr>
      </w:pPr>
      <w:r w:rsidRPr="004C403B">
        <w:rPr>
          <w:rFonts w:ascii="Times New Roman" w:hAnsi="Times New Roman"/>
          <w:szCs w:val="24"/>
        </w:rPr>
        <w:t>No gifts or payments are provided to any respondents.</w:t>
      </w:r>
    </w:p>
    <w:p w:rsidR="006669E3" w:rsidP="00F92988" w14:paraId="72000FE2" w14:textId="77777777">
      <w:pPr>
        <w:pStyle w:val="NormalWeb"/>
        <w:widowControl w:val="0"/>
        <w:tabs>
          <w:tab w:val="left" w:pos="360"/>
          <w:tab w:val="left" w:pos="720"/>
          <w:tab w:val="left" w:pos="1080"/>
          <w:tab w:val="left" w:pos="1440"/>
        </w:tabs>
        <w:spacing w:before="0" w:beforeAutospacing="0" w:after="0" w:afterAutospacing="0"/>
      </w:pP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2230BA" w:rsidP="00F92988" w14:paraId="50CE631C" w14:textId="7A252B0E">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 xml:space="preserve">Privacy &amp; </w:t>
      </w:r>
      <w:r w:rsidRPr="00505E03" w:rsidR="00D3303B">
        <w:rPr>
          <w:u w:val="single"/>
        </w:rPr>
        <w:t>Confidentiality</w:t>
      </w:r>
      <w:r w:rsidRPr="00A8106E" w:rsidR="00F02924">
        <w:t>.</w:t>
      </w:r>
      <w:r w:rsidRPr="00BA56A8" w:rsidR="00F02924">
        <w:t xml:space="preserve">  </w:t>
      </w:r>
      <w:r w:rsidR="00F02924">
        <w:t>Describe any assurance of confidentiality provided to respondents and the basis for the assurance in statute, regulation, or agency policy.</w:t>
      </w:r>
    </w:p>
    <w:p w:rsidR="006669E3" w:rsidP="006669E3" w14:paraId="64A8D24C" w14:textId="77777777">
      <w:pPr>
        <w:widowControl w:val="0"/>
        <w:tabs>
          <w:tab w:val="left" w:pos="360"/>
          <w:tab w:val="left" w:pos="720"/>
          <w:tab w:val="left" w:pos="820"/>
          <w:tab w:val="left" w:pos="821"/>
          <w:tab w:val="left" w:pos="1080"/>
          <w:tab w:val="left" w:pos="1440"/>
        </w:tabs>
        <w:overflowPunct/>
        <w:adjustRightInd/>
        <w:ind w:right="183"/>
        <w:textAlignment w:val="auto"/>
      </w:pPr>
    </w:p>
    <w:p w:rsidR="00E83B96" w:rsidP="00E83B96" w14:paraId="3639675A" w14:textId="5AA9854B">
      <w:pPr>
        <w:ind w:right="183"/>
        <w:rPr>
          <w:rFonts w:ascii="Calibri" w:hAnsi="Calibri"/>
          <w:sz w:val="22"/>
        </w:rPr>
      </w:pPr>
      <w:r>
        <w:t>Information collected on SBA Form 1088 titled, F</w:t>
      </w:r>
      <w:r w:rsidR="00D978D3">
        <w:t>orm</w:t>
      </w:r>
      <w:r>
        <w:t xml:space="preserve"> </w:t>
      </w:r>
      <w:r w:rsidR="00D978D3">
        <w:t>of</w:t>
      </w:r>
      <w:r>
        <w:t xml:space="preserve"> D</w:t>
      </w:r>
      <w:r w:rsidR="00D978D3">
        <w:t>etached</w:t>
      </w:r>
      <w:r>
        <w:t xml:space="preserve"> A</w:t>
      </w:r>
      <w:r w:rsidR="00D978D3">
        <w:t>ssignment</w:t>
      </w:r>
      <w:r>
        <w:t xml:space="preserve"> </w:t>
      </w:r>
      <w:r w:rsidR="00D978D3">
        <w:t>for</w:t>
      </w:r>
      <w:r>
        <w:t xml:space="preserve"> U.S. S</w:t>
      </w:r>
      <w:r w:rsidR="00D978D3">
        <w:t>mall</w:t>
      </w:r>
      <w:r>
        <w:t xml:space="preserve"> B</w:t>
      </w:r>
      <w:r w:rsidR="00D978D3">
        <w:t>usiness</w:t>
      </w:r>
      <w:r>
        <w:t xml:space="preserve"> A</w:t>
      </w:r>
      <w:r w:rsidR="00D978D3">
        <w:t>dministration</w:t>
      </w:r>
      <w:r>
        <w:t xml:space="preserve"> L</w:t>
      </w:r>
      <w:r w:rsidR="00D978D3">
        <w:t>oan</w:t>
      </w:r>
      <w:r>
        <w:t xml:space="preserve"> P</w:t>
      </w:r>
      <w:r w:rsidR="00D978D3">
        <w:t>ool</w:t>
      </w:r>
      <w:r>
        <w:t xml:space="preserve"> </w:t>
      </w:r>
      <w:r w:rsidR="00D978D3">
        <w:t>or</w:t>
      </w:r>
      <w:r>
        <w:t xml:space="preserve"> G</w:t>
      </w:r>
      <w:r w:rsidR="00D978D3">
        <w:t>uaranteed</w:t>
      </w:r>
      <w:r>
        <w:t xml:space="preserve"> I</w:t>
      </w:r>
      <w:r w:rsidR="00D978D3">
        <w:t>nterest</w:t>
      </w:r>
      <w:r>
        <w:t xml:space="preserve"> C</w:t>
      </w:r>
      <w:r w:rsidR="00D978D3">
        <w:t>ertificate</w:t>
      </w:r>
      <w:r>
        <w:t xml:space="preserve">, per SBA’s policy are safeguarded as required by the provisions of the Privacy Act and Executive Order 13556 for personally identifiable information and controlled unclassified information, respectively. Collection includes name, address, zip code, tax identification number, and financial information. The minimal amount of information is collected, and the Privacy Impact Assessment (PIA) is reviewed on an annual basis.  </w:t>
      </w:r>
    </w:p>
    <w:p w:rsidR="00E83B96" w:rsidP="00E83B96" w14:paraId="533EB432" w14:textId="77777777">
      <w:pPr>
        <w:ind w:right="183"/>
      </w:pPr>
    </w:p>
    <w:p w:rsidR="00E83B96" w:rsidP="00E83B96" w14:paraId="2793CD77" w14:textId="77777777">
      <w:pPr>
        <w:ind w:right="183"/>
      </w:pPr>
      <w:r>
        <w:t xml:space="preserve">The information contained in this form is affiliated with the Capital Access Financial System: </w:t>
      </w:r>
      <w:hyperlink r:id="rId4" w:history="1">
        <w:r>
          <w:rPr>
            <w:rStyle w:val="Hyperlink"/>
          </w:rPr>
          <w:t>Capital Access Financial System - Privacy Impact Assessment  (sba.gov)</w:t>
        </w:r>
      </w:hyperlink>
      <w:r>
        <w:t xml:space="preserve"> and System of Records Notices SBA 20: </w:t>
      </w:r>
      <w:hyperlink r:id="rId5" w:history="1">
        <w:r>
          <w:rPr>
            <w:rStyle w:val="Hyperlink"/>
          </w:rPr>
          <w:t>2021-25276.pdf (govinfo.gov)</w:t>
        </w:r>
      </w:hyperlink>
      <w:r>
        <w:t xml:space="preserve"> and SBA 21: </w:t>
      </w:r>
      <w:hyperlink r:id="rId6" w:history="1">
        <w:r>
          <w:rPr>
            <w:rStyle w:val="Hyperlink"/>
          </w:rPr>
          <w:t>2021-09064.pdf (govinfo.gov)</w:t>
        </w:r>
      </w:hyperlink>
      <w:r>
        <w:t>.</w:t>
      </w:r>
    </w:p>
    <w:p w:rsidR="00E83B96" w:rsidP="00E83B96" w14:paraId="6C3E05E6" w14:textId="77777777">
      <w:pPr>
        <w:ind w:right="183"/>
      </w:pPr>
    </w:p>
    <w:p w:rsidR="00E83B96" w:rsidP="00E83B96" w14:paraId="22754730" w14:textId="77777777">
      <w:pPr>
        <w:ind w:right="183"/>
      </w:pPr>
      <w:r>
        <w:t>The legal authority which supports this system is Public Law 85-536, 15 U.S.C 631 et seq. (Small Business Act, all provisions relating to loan programs, Public Law 85-699 as amended 15 U.S.C. 661 et seq (Small Business Investment Act of 1958, all provisions relating to loan programs).</w:t>
      </w:r>
    </w:p>
    <w:p w:rsidR="00E83B96" w:rsidP="00E83B96" w14:paraId="0838AF05" w14:textId="77777777">
      <w:pPr>
        <w:ind w:right="183"/>
      </w:pPr>
    </w:p>
    <w:p w:rsidR="00E83B96" w:rsidP="00E83B96" w14:paraId="019EF73C" w14:textId="77777777">
      <w:pPr>
        <w:ind w:right="183"/>
      </w:pPr>
      <w:r>
        <w:t>Privacy risks are mitigated through access control, auditing, secure application design and monitoring, encryption, and authentication. Ensuring collection is comparable to its’ collection; ensuring collection follows statutory authority to collect, encryption of data in transit and at rest; incremental and full backups, data integrity checks, data redundancy, and Contingency Planning.  Mitigation is also through education via annual Cybersecurity Awareness and Privacy Training.</w:t>
      </w:r>
    </w:p>
    <w:p w:rsidR="00E83B96" w:rsidP="00E83B96" w14:paraId="4A7F76EA" w14:textId="77777777">
      <w:pPr>
        <w:rPr>
          <w:color w:val="1F497D"/>
        </w:rPr>
      </w:pPr>
    </w:p>
    <w:p w:rsidR="00F02924" w:rsidRPr="00505E03"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D3303B" w:rsidP="00F92988" w14:paraId="62469C5C" w14:textId="4E56D205">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376161">
        <w:rPr>
          <w:u w:val="single"/>
        </w:rPr>
        <w:t>.</w:t>
      </w:r>
    </w:p>
    <w:p w:rsidR="00FC1CF2" w:rsidP="00401612" w14:paraId="477805C7" w14:textId="77777777">
      <w:pPr>
        <w:pStyle w:val="Style"/>
        <w:spacing w:line="264" w:lineRule="exact"/>
        <w:ind w:right="652"/>
      </w:pPr>
    </w:p>
    <w:p w:rsidR="00401612" w:rsidRPr="004C403B" w:rsidP="00401612" w14:paraId="3F3CB7D2" w14:textId="783C96F4">
      <w:pPr>
        <w:pStyle w:val="Style"/>
        <w:spacing w:line="264" w:lineRule="exact"/>
        <w:ind w:right="652"/>
      </w:pPr>
      <w:r w:rsidRPr="004C403B">
        <w:t xml:space="preserve">This </w:t>
      </w:r>
      <w:r w:rsidR="00FC1CF2">
        <w:t xml:space="preserve">Taxpayer Identification Number </w:t>
      </w:r>
      <w:r w:rsidRPr="004C403B">
        <w:t xml:space="preserve">collected on SBA Form </w:t>
      </w:r>
      <w:r w:rsidRPr="004C403B">
        <w:rPr>
          <w:w w:val="106"/>
        </w:rPr>
        <w:t xml:space="preserve">1088 </w:t>
      </w:r>
      <w:r w:rsidR="00FC1CF2">
        <w:t>may be perceived as sensitive information.  The Privacy Act Statement on SBA Form 1088 provides additional details.</w:t>
      </w:r>
    </w:p>
    <w:p w:rsidR="00401612" w:rsidRPr="004C403B" w:rsidP="00401612" w14:paraId="1764CCD5" w14:textId="77777777">
      <w:pPr>
        <w:rPr>
          <w:rFonts w:ascii="Times New Roman" w:hAnsi="Times New Roman"/>
          <w:szCs w:val="24"/>
        </w:rPr>
      </w:pPr>
      <w:r w:rsidRPr="004C403B">
        <w:rPr>
          <w:rFonts w:ascii="Times New Roman" w:hAnsi="Times New Roman"/>
          <w:szCs w:val="24"/>
        </w:rPr>
        <w:t> </w:t>
      </w:r>
    </w:p>
    <w:p w:rsidR="00D978D3" w14:paraId="1F8FDC75" w14:textId="346B8708">
      <w:pPr>
        <w:overflowPunct/>
        <w:autoSpaceDE/>
        <w:autoSpaceDN/>
        <w:adjustRightInd/>
        <w:textAlignment w:val="auto"/>
        <w:rPr>
          <w:rFonts w:ascii="Times New Roman" w:hAnsi="Times New Roman"/>
          <w:szCs w:val="24"/>
        </w:rPr>
      </w:pPr>
      <w:r>
        <w:br w:type="page"/>
      </w:r>
    </w:p>
    <w:p w:rsidR="007B7A66" w:rsidRPr="007B7A66" w:rsidP="007B7A66" w14:paraId="5ED7A859" w14:textId="31B8A521">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2F3296">
        <w:rPr>
          <w:u w:val="single"/>
        </w:rPr>
        <w:t xml:space="preserve">Burden </w:t>
      </w:r>
      <w:r w:rsidR="00E77C9D">
        <w:rPr>
          <w:u w:val="single"/>
        </w:rPr>
        <w:t>Estimate</w:t>
      </w:r>
      <w:r w:rsidRPr="002F3296" w:rsidR="005E436B">
        <w:rPr>
          <w:u w:val="single"/>
        </w:rPr>
        <w:t xml:space="preserve">. </w:t>
      </w:r>
      <w:r w:rsidR="005E436B">
        <w:t>Provide estimates of the burden of the collection of information. The statement</w:t>
      </w:r>
      <w:r w:rsidRPr="002F3296" w:rsidR="005E436B">
        <w:rPr>
          <w:spacing w:val="-5"/>
        </w:rPr>
        <w:t xml:space="preserve"> </w:t>
      </w:r>
      <w:r w:rsidR="005E436B">
        <w:t>should:</w:t>
      </w:r>
      <w:r>
        <w:t xml:space="preserve">  </w:t>
      </w:r>
      <w:r w:rsidRPr="007B7A66" w:rsidR="00CB0981">
        <w:rPr>
          <w:szCs w:val="22"/>
        </w:rPr>
        <w:t>Explain the reason for any changes to the burden and fill out the tables below</w:t>
      </w:r>
      <w:r w:rsidRPr="007B7A66" w:rsidR="00F75152">
        <w:rPr>
          <w:szCs w:val="22"/>
        </w:rPr>
        <w:t xml:space="preserve"> (</w:t>
      </w:r>
      <w:r w:rsidRPr="007B7A66" w:rsidR="00B10E69">
        <w:rPr>
          <w:szCs w:val="22"/>
        </w:rPr>
        <w:t>*</w:t>
      </w:r>
      <w:r w:rsidRPr="007B7A66" w:rsidR="00F75152">
        <w:rPr>
          <w:szCs w:val="22"/>
        </w:rPr>
        <w:t>or another table that explains the changes, as appropriate)</w:t>
      </w:r>
      <w:r w:rsidRPr="007B7A66" w:rsidR="00CB0981">
        <w:rPr>
          <w:szCs w:val="22"/>
        </w:rPr>
        <w:t>. These could involve one of the following.</w:t>
      </w:r>
    </w:p>
    <w:p w:rsidR="00CB0981" w:rsidRPr="00915869" w:rsidP="00F92988" w14:paraId="587708E3"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3F424691" w14:textId="655295BC">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9A0822" w14:textId="2C473F30">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36E9EC" w14:textId="444FF1E0">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1B90064" w14:textId="49FEE542">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0150C756" w14:textId="52ADE85F">
                  <w:pPr>
                    <w:widowControl w:val="0"/>
                    <w:rPr>
                      <w:b/>
                      <w:bCs/>
                      <w:szCs w:val="22"/>
                    </w:rPr>
                  </w:pPr>
                  <w:r w:rsidRPr="00915869">
                    <w:rPr>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2FBDAE7" w14:textId="74B864B7">
                  <w:pPr>
                    <w:widowControl w:val="0"/>
                    <w:rPr>
                      <w:b/>
                      <w:bCs/>
                      <w:szCs w:val="22"/>
                    </w:rPr>
                  </w:pPr>
                  <w:r w:rsidRPr="00915869">
                    <w:rPr>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3098D49" w14:textId="60FCC95F">
                  <w:pPr>
                    <w:widowControl w:val="0"/>
                    <w:rPr>
                      <w:b/>
                      <w:bCs/>
                      <w:szCs w:val="22"/>
                    </w:rPr>
                  </w:pPr>
                  <w:r w:rsidRPr="00915869">
                    <w:rPr>
                      <w:b/>
                      <w:bCs/>
                      <w:szCs w:val="22"/>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DB11DDA" w14:textId="5CC63C51">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ED31DA0" w14:textId="4E5F072D">
                  <w:pPr>
                    <w:widowControl w:val="0"/>
                    <w:rPr>
                      <w:szCs w:val="22"/>
                    </w:rPr>
                  </w:pPr>
                  <w:r>
                    <w:rPr>
                      <w:szCs w:val="22"/>
                    </w:rPr>
                    <w:t>9,200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2431A8"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91CC28"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351D100" w14:textId="77777777">
                  <w:pPr>
                    <w:widowControl w:val="0"/>
                    <w:rPr>
                      <w:szCs w:val="22"/>
                    </w:rPr>
                  </w:pP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4CBEF3A" w14:textId="77777777">
                  <w:pPr>
                    <w:widowControl w:val="0"/>
                    <w:rPr>
                      <w:szCs w:val="22"/>
                    </w:rPr>
                  </w:pP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EA55239" w14:textId="71CFD05E">
                  <w:pPr>
                    <w:widowControl w:val="0"/>
                    <w:rPr>
                      <w:szCs w:val="22"/>
                    </w:rPr>
                  </w:pPr>
                  <w:r>
                    <w:rPr>
                      <w:szCs w:val="22"/>
                    </w:rPr>
                    <w:t>9,200</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6EEC6E0" w14:textId="3C04E4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1503986" w14:textId="5CE03820">
                  <w:pPr>
                    <w:widowControl w:val="0"/>
                    <w:rPr>
                      <w:szCs w:val="22"/>
                    </w:rPr>
                  </w:pPr>
                  <w:r>
                    <w:rPr>
                      <w:szCs w:val="22"/>
                    </w:rPr>
                    <w:t>13,800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DBB7B5B"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783C4F"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BAE6BE8" w14:textId="77777777">
                  <w:pPr>
                    <w:widowControl w:val="0"/>
                    <w:rPr>
                      <w:szCs w:val="22"/>
                    </w:rPr>
                  </w:pP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E6885" w14:textId="77777777">
                  <w:pPr>
                    <w:widowControl w:val="0"/>
                    <w:rPr>
                      <w:szCs w:val="22"/>
                    </w:rPr>
                  </w:pP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FAC637F" w14:textId="6CF37031">
                  <w:pPr>
                    <w:widowControl w:val="0"/>
                    <w:rPr>
                      <w:szCs w:val="22"/>
                    </w:rPr>
                  </w:pPr>
                  <w:r>
                    <w:rPr>
                      <w:szCs w:val="22"/>
                    </w:rPr>
                    <w:t>13,800</w:t>
                  </w: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4A8BD71" w14:textId="22BD786F">
                  <w:pPr>
                    <w:widowControl w:val="0"/>
                    <w:rPr>
                      <w:szCs w:val="22"/>
                    </w:rPr>
                  </w:pPr>
                  <w:r w:rsidRPr="00915869">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4762A" w:rsidP="0074762A" w14:paraId="453DB9E1" w14:textId="77777777">
                  <w:pPr>
                    <w:rPr>
                      <w:rFonts w:ascii="Times New Roman" w:hAnsi="Times New Roman"/>
                      <w:szCs w:val="24"/>
                    </w:rPr>
                  </w:pPr>
                </w:p>
                <w:p w:rsidR="0074762A" w:rsidP="0074762A" w14:paraId="0214D544" w14:textId="74463A76">
                  <w:pPr>
                    <w:rPr>
                      <w:rFonts w:ascii="Times New Roman" w:hAnsi="Times New Roman"/>
                      <w:szCs w:val="24"/>
                    </w:rPr>
                  </w:pPr>
                  <w:r w:rsidRPr="004C403B">
                    <w:rPr>
                      <w:rFonts w:ascii="Times New Roman" w:hAnsi="Times New Roman"/>
                      <w:szCs w:val="24"/>
                    </w:rPr>
                    <w:t>$</w:t>
                  </w:r>
                  <w:r>
                    <w:rPr>
                      <w:rFonts w:ascii="Times New Roman" w:hAnsi="Times New Roman"/>
                      <w:szCs w:val="24"/>
                    </w:rPr>
                    <w:t>441,600</w:t>
                  </w:r>
                </w:p>
                <w:p w:rsidR="00CB0981" w:rsidRPr="00915869" w:rsidP="00F92988" w14:paraId="0878939C" w14:textId="560BD4E1">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4C38F62"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D604F8F"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2D8FA30" w14:textId="77777777">
                  <w:pPr>
                    <w:widowControl w:val="0"/>
                    <w:rPr>
                      <w:szCs w:val="22"/>
                    </w:rPr>
                  </w:pP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902EA17" w14:textId="77777777">
                  <w:pPr>
                    <w:widowControl w:val="0"/>
                    <w:rPr>
                      <w:szCs w:val="22"/>
                    </w:rPr>
                  </w:pP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DB485A" w14:textId="4665B9C0">
                  <w:pPr>
                    <w:widowControl w:val="0"/>
                    <w:rPr>
                      <w:szCs w:val="22"/>
                    </w:rPr>
                  </w:pPr>
                  <w:r>
                    <w:rPr>
                      <w:szCs w:val="22"/>
                    </w:rPr>
                    <w:t>$414,000</w:t>
                  </w:r>
                </w:p>
              </w:tc>
            </w:tr>
          </w:tbl>
          <w:p w:rsidR="00CB0981" w:rsidRPr="00915869" w:rsidP="00F92988" w14:paraId="199998AA" w14:textId="77777777">
            <w:pPr>
              <w:widowControl w:val="0"/>
              <w:rPr>
                <w:szCs w:val="22"/>
              </w:rPr>
            </w:pPr>
          </w:p>
        </w:tc>
      </w:tr>
    </w:tbl>
    <w:p w:rsidR="00CB0981" w:rsidRPr="00915869" w:rsidP="00F92988" w14:paraId="1BB11874" w14:textId="77777777">
      <w:pPr>
        <w:pStyle w:val="Default"/>
        <w:widowControl w:val="0"/>
        <w:rPr>
          <w:rFonts w:ascii="Times New Roman" w:hAnsi="Times New Roman"/>
          <w:szCs w:val="22"/>
        </w:rPr>
      </w:pPr>
    </w:p>
    <w:p w:rsidR="00CB0981" w:rsidRPr="00915869" w:rsidP="00F92988" w14:paraId="7403E72A" w14:textId="77777777">
      <w:pPr>
        <w:pStyle w:val="Default"/>
        <w:widowControl w:val="0"/>
        <w:rPr>
          <w:rFonts w:ascii="Times New Roman" w:hAnsi="Times New Roman"/>
          <w:szCs w:val="22"/>
        </w:rPr>
      </w:pPr>
      <w:r w:rsidRPr="00915869">
        <w:rPr>
          <w:rFonts w:ascii="Times New Roman" w:hAnsi="Times New Roman"/>
          <w:szCs w:val="22"/>
        </w:rPr>
        <w:t xml:space="preserve">Provide an estimate for the total annual cost burden to respondents or recordkeepers resulting from the collection of information.  </w:t>
      </w:r>
    </w:p>
    <w:p w:rsidR="00CB0981" w:rsidRPr="00915869" w:rsidP="00F92988"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rsidTr="002C0930">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00F92988" w14:paraId="62C8C793"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0912CBF"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C6E4532" w14:textId="6BDB22D5">
                  <w:pPr>
                    <w:widowControl w:val="0"/>
                    <w:rPr>
                      <w:szCs w:val="22"/>
                    </w:rPr>
                  </w:pPr>
                  <w:r>
                    <w:rPr>
                      <w:szCs w:val="22"/>
                    </w:rPr>
                    <w:t>1.5 hours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176A5" w14:textId="09AAFBD5">
                  <w:pPr>
                    <w:widowControl w:val="0"/>
                    <w:rPr>
                      <w:szCs w:val="22"/>
                    </w:rPr>
                  </w:pPr>
                  <w:r>
                    <w:rPr>
                      <w:szCs w:val="22"/>
                    </w:rPr>
                    <w:t>1.5 hours</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F1150F6" w14:textId="64462C01">
                  <w:pPr>
                    <w:widowControl w:val="0"/>
                    <w:rPr>
                      <w:szCs w:val="22"/>
                    </w:rPr>
                  </w:pPr>
                  <w:r>
                    <w:rPr>
                      <w:szCs w:val="22"/>
                    </w:rPr>
                    <w:t>$48.00</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465ECC"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5AF7BB2" w14:textId="77777777">
                  <w:pPr>
                    <w:widowControl w:val="0"/>
                    <w:rPr>
                      <w:szCs w:val="22"/>
                    </w:rPr>
                  </w:pP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8292F5C" w14:textId="77777777">
                  <w:pPr>
                    <w:widowControl w:val="0"/>
                    <w:rPr>
                      <w:szCs w:val="22"/>
                    </w:rPr>
                  </w:pP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0AB224" w14:textId="77777777">
                  <w:pPr>
                    <w:widowControl w:val="0"/>
                    <w:rPr>
                      <w:szCs w:val="22"/>
                    </w:rPr>
                  </w:pP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7A95E7E"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79AE7C2" w14:textId="77777777">
                  <w:pPr>
                    <w:widowControl w:val="0"/>
                    <w:rPr>
                      <w:szCs w:val="22"/>
                    </w:rPr>
                  </w:pP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B9CB1B" w14:textId="77777777">
                  <w:pPr>
                    <w:widowControl w:val="0"/>
                    <w:rPr>
                      <w:szCs w:val="22"/>
                    </w:rPr>
                  </w:pP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EB1852D" w14:textId="77777777">
                  <w:pPr>
                    <w:widowControl w:val="0"/>
                    <w:rPr>
                      <w:szCs w:val="22"/>
                    </w:rPr>
                  </w:pP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B7A66" w:rsidRPr="00915869" w:rsidP="007B7A66" w14:paraId="1031A749"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B7A66" w:rsidRPr="00915869" w:rsidP="007B7A66" w14:paraId="5BEB4D6C" w14:textId="15F165FE">
                  <w:pPr>
                    <w:widowControl w:val="0"/>
                    <w:rPr>
                      <w:szCs w:val="22"/>
                    </w:rPr>
                  </w:pPr>
                  <w:r>
                    <w:rPr>
                      <w:szCs w:val="22"/>
                    </w:rPr>
                    <w:t>1.5 hours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B7A66" w:rsidRPr="00915869" w:rsidP="007B7A66" w14:paraId="6D060106" w14:textId="55A538E4">
                  <w:pPr>
                    <w:widowControl w:val="0"/>
                    <w:rPr>
                      <w:szCs w:val="22"/>
                    </w:rPr>
                  </w:pPr>
                  <w:r>
                    <w:rPr>
                      <w:szCs w:val="22"/>
                    </w:rPr>
                    <w:t>1.5 hours</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B7A66" w:rsidRPr="00915869" w:rsidP="007B7A66" w14:paraId="1A622663" w14:textId="78A7297C">
                  <w:pPr>
                    <w:widowControl w:val="0"/>
                    <w:rPr>
                      <w:szCs w:val="22"/>
                    </w:rPr>
                  </w:pPr>
                  <w:r>
                    <w:rPr>
                      <w:szCs w:val="22"/>
                    </w:rPr>
                    <w:t>$48.00</w:t>
                  </w:r>
                </w:p>
              </w:tc>
            </w:tr>
          </w:tbl>
          <w:p w:rsidR="00CB0981" w:rsidRPr="00915869" w:rsidP="00F92988" w14:paraId="1466BB23" w14:textId="77777777">
            <w:pPr>
              <w:widowControl w:val="0"/>
              <w:rPr>
                <w:szCs w:val="22"/>
              </w:rPr>
            </w:pPr>
          </w:p>
        </w:tc>
      </w:tr>
      <w:tr w14:paraId="593A7842" w14:textId="77777777" w:rsidTr="002C0930">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915869" w:rsidP="00F92988" w14:paraId="7BC42BE7" w14:textId="77777777">
            <w:pPr>
              <w:widowControl w:val="0"/>
              <w:rPr>
                <w:szCs w:val="22"/>
              </w:rPr>
            </w:pPr>
          </w:p>
          <w:p w:rsidR="00CB0981" w:rsidRPr="00915869" w:rsidP="00F92988" w14:paraId="2FD529F1"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9183E0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2104BB7" w14:textId="08FDB013">
                  <w:pPr>
                    <w:widowControl w:val="0"/>
                    <w:rPr>
                      <w:szCs w:val="22"/>
                    </w:rPr>
                  </w:pPr>
                  <w:r>
                    <w:rPr>
                      <w:szCs w:val="22"/>
                    </w:rPr>
                    <w:t>13,800 hours</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7B7A66" w14:paraId="063575AA" w14:textId="5BCD9BFE">
                  <w:pPr>
                    <w:widowControl w:val="0"/>
                    <w:rPr>
                      <w:szCs w:val="22"/>
                    </w:rPr>
                  </w:pPr>
                  <w:r>
                    <w:rPr>
                      <w:szCs w:val="22"/>
                    </w:rPr>
                    <w:t>$441,600</w:t>
                  </w:r>
                  <w:r w:rsidRPr="00915869">
                    <w:rPr>
                      <w:szCs w:val="22"/>
                    </w:rPr>
                    <w:t> </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3F9511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EA96BD3" w14:textId="77777777">
                  <w:pPr>
                    <w:widowControl w:val="0"/>
                    <w:rPr>
                      <w:szCs w:val="22"/>
                    </w:rPr>
                  </w:pP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9A5086" w14:textId="77777777">
                  <w:pPr>
                    <w:widowControl w:val="0"/>
                    <w:jc w:val="right"/>
                    <w:rPr>
                      <w:szCs w:val="22"/>
                    </w:rPr>
                  </w:pPr>
                  <w:r w:rsidRPr="00915869">
                    <w:rPr>
                      <w:szCs w:val="22"/>
                    </w:rPr>
                    <w:t> </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08CCF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AC3E34" w14:textId="77777777">
                  <w:pPr>
                    <w:widowControl w:val="0"/>
                    <w:rPr>
                      <w:szCs w:val="22"/>
                    </w:rPr>
                  </w:pP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1DB313F" w14:textId="77777777">
                  <w:pPr>
                    <w:widowControl w:val="0"/>
                    <w:jc w:val="right"/>
                    <w:rPr>
                      <w:szCs w:val="22"/>
                    </w:rPr>
                  </w:pPr>
                  <w:r w:rsidRPr="00915869">
                    <w:rPr>
                      <w:szCs w:val="22"/>
                    </w:rPr>
                    <w:t> </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B7A66" w:rsidRPr="00915869" w:rsidP="007B7A66" w14:paraId="7BE8252F"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B7A66" w:rsidRPr="00915869" w:rsidP="007B7A66" w14:paraId="13E76AE5" w14:textId="308C9A47">
                  <w:pPr>
                    <w:widowControl w:val="0"/>
                    <w:rPr>
                      <w:szCs w:val="22"/>
                    </w:rPr>
                  </w:pPr>
                  <w:r>
                    <w:rPr>
                      <w:szCs w:val="22"/>
                    </w:rPr>
                    <w:t>13,800 hours</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B7A66" w:rsidRPr="00915869" w:rsidP="007B7A66" w14:paraId="2FFC9F8B" w14:textId="1D0773FB">
                  <w:pPr>
                    <w:widowControl w:val="0"/>
                    <w:rPr>
                      <w:szCs w:val="22"/>
                    </w:rPr>
                  </w:pPr>
                  <w:r>
                    <w:rPr>
                      <w:szCs w:val="22"/>
                    </w:rPr>
                    <w:t>$441,600</w:t>
                  </w:r>
                  <w:r w:rsidRPr="00915869">
                    <w:rPr>
                      <w:szCs w:val="22"/>
                    </w:rPr>
                    <w:t> </w:t>
                  </w:r>
                </w:p>
              </w:tc>
            </w:tr>
          </w:tbl>
          <w:p w:rsidR="00CB0981" w:rsidRPr="00915869" w:rsidP="00F92988" w14:paraId="466CDBD6" w14:textId="77777777">
            <w:pPr>
              <w:widowControl w:val="0"/>
              <w:rPr>
                <w:szCs w:val="22"/>
              </w:rPr>
            </w:pPr>
          </w:p>
        </w:tc>
      </w:tr>
    </w:tbl>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5E436B" w:rsidP="00F92988"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36066B" w:rsidRPr="004C403B" w:rsidP="0036066B" w14:paraId="1B827FA4" w14:textId="77777777">
      <w:pPr>
        <w:rPr>
          <w:rFonts w:ascii="Times New Roman" w:hAnsi="Times New Roman"/>
          <w:szCs w:val="24"/>
        </w:rPr>
      </w:pPr>
      <w:r w:rsidRPr="004C403B">
        <w:rPr>
          <w:rFonts w:ascii="Times New Roman" w:hAnsi="Times New Roman"/>
          <w:szCs w:val="24"/>
        </w:rPr>
        <w:t xml:space="preserve">The annual burden of 1.5 hours per respondent is determined by an estimate of the amount of time necessary to read the form, insert the appropriate information, sign the document, maintain FTA records, </w:t>
      </w:r>
      <w:r w:rsidRPr="004C403B">
        <w:rPr>
          <w:rFonts w:ascii="Times New Roman" w:hAnsi="Times New Roman"/>
          <w:szCs w:val="24"/>
        </w:rPr>
        <w:t>prepare</w:t>
      </w:r>
      <w:r w:rsidRPr="004C403B">
        <w:rPr>
          <w:rFonts w:ascii="Times New Roman" w:hAnsi="Times New Roman"/>
          <w:szCs w:val="24"/>
        </w:rPr>
        <w:t xml:space="preserve"> and send payments and includes an allowance of .5 hours per respondent to cover unpredictable events. </w:t>
      </w:r>
    </w:p>
    <w:p w:rsidR="0036066B" w:rsidRPr="004C403B" w:rsidP="0036066B" w14:paraId="78677823" w14:textId="77777777">
      <w:pPr>
        <w:rPr>
          <w:rFonts w:ascii="Times New Roman" w:hAnsi="Times New Roman"/>
          <w:szCs w:val="24"/>
        </w:rPr>
      </w:pPr>
    </w:p>
    <w:p w:rsidR="0036066B" w:rsidP="0036066B" w14:paraId="3478D472" w14:textId="77777777">
      <w:pPr>
        <w:rPr>
          <w:rFonts w:ascii="Times New Roman" w:hAnsi="Times New Roman"/>
          <w:szCs w:val="24"/>
        </w:rPr>
      </w:pPr>
      <w:r w:rsidRPr="004C403B">
        <w:rPr>
          <w:rFonts w:ascii="Times New Roman" w:hAnsi="Times New Roman"/>
          <w:szCs w:val="24"/>
        </w:rPr>
        <w:t>The estimated total annual hour cost burden is: $</w:t>
      </w:r>
      <w:r>
        <w:rPr>
          <w:rFonts w:ascii="Times New Roman" w:hAnsi="Times New Roman"/>
          <w:szCs w:val="24"/>
        </w:rPr>
        <w:t>441,600</w:t>
      </w:r>
    </w:p>
    <w:p w:rsidR="0074762A" w:rsidRPr="004C403B" w:rsidP="0036066B" w14:paraId="0B8F3E1A" w14:textId="77777777">
      <w:pPr>
        <w:rPr>
          <w:rFonts w:ascii="Times New Roman" w:hAnsi="Times New Roman"/>
          <w:szCs w:val="24"/>
        </w:rPr>
      </w:pPr>
    </w:p>
    <w:p w:rsidR="0036066B" w:rsidP="0036066B" w14:paraId="1A7AEB77" w14:textId="50928AD5">
      <w:pPr>
        <w:rPr>
          <w:rFonts w:ascii="Times New Roman" w:hAnsi="Times New Roman"/>
          <w:i/>
          <w:szCs w:val="24"/>
        </w:rPr>
      </w:pPr>
      <w:r w:rsidRPr="004C403B">
        <w:rPr>
          <w:rFonts w:ascii="Times New Roman" w:hAnsi="Times New Roman"/>
          <w:szCs w:val="24"/>
        </w:rPr>
        <w:t>This</w:t>
      </w:r>
      <w:r>
        <w:rPr>
          <w:rFonts w:ascii="Times New Roman" w:hAnsi="Times New Roman"/>
          <w:szCs w:val="24"/>
        </w:rPr>
        <w:t xml:space="preserve"> estimate assumes the </w:t>
      </w:r>
      <w:r w:rsidRPr="004C403B">
        <w:rPr>
          <w:rFonts w:ascii="Times New Roman" w:hAnsi="Times New Roman"/>
          <w:szCs w:val="24"/>
        </w:rPr>
        <w:t xml:space="preserve">form is completed by </w:t>
      </w:r>
      <w:r>
        <w:rPr>
          <w:rFonts w:ascii="Times New Roman" w:hAnsi="Times New Roman"/>
          <w:szCs w:val="24"/>
        </w:rPr>
        <w:t xml:space="preserve">a Securities, Commodities, and Financial Services Sales Agents with an </w:t>
      </w:r>
      <w:r w:rsidRPr="004C403B">
        <w:rPr>
          <w:rFonts w:ascii="Times New Roman" w:hAnsi="Times New Roman"/>
          <w:szCs w:val="24"/>
        </w:rPr>
        <w:t xml:space="preserve">estimated average annual salary </w:t>
      </w:r>
      <w:r>
        <w:rPr>
          <w:rFonts w:ascii="Times New Roman" w:hAnsi="Times New Roman"/>
          <w:szCs w:val="24"/>
        </w:rPr>
        <w:t xml:space="preserve">of </w:t>
      </w:r>
      <w:r w:rsidRPr="004C403B">
        <w:rPr>
          <w:rFonts w:ascii="Times New Roman" w:hAnsi="Times New Roman"/>
          <w:szCs w:val="24"/>
        </w:rPr>
        <w:t>$</w:t>
      </w:r>
      <w:r>
        <w:rPr>
          <w:rFonts w:ascii="Times New Roman" w:hAnsi="Times New Roman"/>
          <w:szCs w:val="24"/>
        </w:rPr>
        <w:t>67,480.</w:t>
      </w:r>
      <w:r w:rsidRPr="004C403B">
        <w:rPr>
          <w:rFonts w:ascii="Times New Roman" w:hAnsi="Times New Roman"/>
          <w:szCs w:val="24"/>
        </w:rPr>
        <w:t xml:space="preserve"> </w:t>
      </w:r>
      <w:r w:rsidR="0074762A">
        <w:rPr>
          <w:rFonts w:ascii="Times New Roman" w:hAnsi="Times New Roman"/>
          <w:szCs w:val="24"/>
        </w:rPr>
        <w:t xml:space="preserve"> </w:t>
      </w:r>
      <w:r w:rsidRPr="0074762A" w:rsidR="0074762A">
        <w:rPr>
          <w:rFonts w:ascii="Times New Roman" w:hAnsi="Times New Roman"/>
          <w:szCs w:val="24"/>
        </w:rPr>
        <w:t>Bureau of Labor Statistics, U.S. Department of Labor, </w:t>
      </w:r>
      <w:r w:rsidRPr="0074762A" w:rsidR="0074762A">
        <w:rPr>
          <w:rFonts w:ascii="Times New Roman" w:hAnsi="Times New Roman"/>
          <w:i/>
          <w:iCs/>
          <w:szCs w:val="24"/>
        </w:rPr>
        <w:t>Occupational Outlook Handbook</w:t>
      </w:r>
      <w:r w:rsidRPr="0074762A" w:rsidR="0074762A">
        <w:rPr>
          <w:rFonts w:ascii="Times New Roman" w:hAnsi="Times New Roman"/>
          <w:szCs w:val="24"/>
        </w:rPr>
        <w:t>, Securities, Commodities, and Financial Services Sales Agents,</w:t>
      </w:r>
      <w:r w:rsidRPr="0074762A" w:rsidR="0074762A">
        <w:rPr>
          <w:rFonts w:ascii="Times New Roman" w:hAnsi="Times New Roman"/>
          <w:szCs w:val="24"/>
        </w:rPr>
        <w:br/>
        <w:t>at </w:t>
      </w:r>
      <w:hyperlink r:id="rId7" w:tgtFrame="_new" w:history="1">
        <w:r w:rsidRPr="0074762A" w:rsidR="0074762A">
          <w:rPr>
            <w:rStyle w:val="Hyperlink"/>
            <w:rFonts w:ascii="Times New Roman" w:hAnsi="Times New Roman"/>
            <w:szCs w:val="24"/>
          </w:rPr>
          <w:t>https://www.bls.gov/ooh/sales/securities-commodities-and-financial-services-sales-agents.htm</w:t>
        </w:r>
      </w:hyperlink>
      <w:r w:rsidRPr="0074762A" w:rsidR="0074762A">
        <w:rPr>
          <w:rFonts w:ascii="Times New Roman" w:hAnsi="Times New Roman"/>
          <w:szCs w:val="24"/>
        </w:rPr>
        <w:t> (visited </w:t>
      </w:r>
      <w:r w:rsidRPr="0074762A" w:rsidR="0074762A">
        <w:rPr>
          <w:rFonts w:ascii="Times New Roman" w:hAnsi="Times New Roman"/>
          <w:i/>
          <w:iCs/>
          <w:szCs w:val="24"/>
        </w:rPr>
        <w:t xml:space="preserve">November </w:t>
      </w:r>
      <w:r w:rsidR="0074762A">
        <w:rPr>
          <w:rFonts w:ascii="Times New Roman" w:hAnsi="Times New Roman"/>
          <w:i/>
          <w:iCs/>
          <w:szCs w:val="24"/>
        </w:rPr>
        <w:t>1</w:t>
      </w:r>
      <w:r w:rsidRPr="0074762A" w:rsidR="0074762A">
        <w:rPr>
          <w:rFonts w:ascii="Times New Roman" w:hAnsi="Times New Roman"/>
          <w:i/>
          <w:iCs/>
          <w:szCs w:val="24"/>
        </w:rPr>
        <w:t>, 2023</w:t>
      </w:r>
      <w:r w:rsidRPr="0074762A" w:rsidR="0074762A">
        <w:rPr>
          <w:rFonts w:ascii="Times New Roman" w:hAnsi="Times New Roman"/>
          <w:szCs w:val="24"/>
        </w:rPr>
        <w:t>).</w:t>
      </w:r>
      <w:r w:rsidR="0074762A">
        <w:rPr>
          <w:rFonts w:ascii="Times New Roman" w:hAnsi="Times New Roman"/>
          <w:szCs w:val="24"/>
        </w:rPr>
        <w:t xml:space="preserve"> </w:t>
      </w:r>
      <w:r w:rsidRPr="004C403B">
        <w:rPr>
          <w:rFonts w:ascii="Times New Roman" w:hAnsi="Times New Roman"/>
          <w:szCs w:val="24"/>
        </w:rPr>
        <w:t>The hourly rate is calculated to be about $</w:t>
      </w:r>
      <w:r>
        <w:rPr>
          <w:rFonts w:ascii="Times New Roman" w:hAnsi="Times New Roman"/>
          <w:szCs w:val="24"/>
        </w:rPr>
        <w:t>32.00</w:t>
      </w:r>
      <w:r w:rsidRPr="004C403B">
        <w:rPr>
          <w:rFonts w:ascii="Times New Roman" w:hAnsi="Times New Roman"/>
          <w:szCs w:val="24"/>
        </w:rPr>
        <w:t xml:space="preserve">. It is estimated that it will cost </w:t>
      </w:r>
      <w:r>
        <w:rPr>
          <w:rFonts w:ascii="Times New Roman" w:hAnsi="Times New Roman"/>
          <w:szCs w:val="24"/>
        </w:rPr>
        <w:t xml:space="preserve">each </w:t>
      </w:r>
      <w:r w:rsidRPr="004C403B">
        <w:rPr>
          <w:rFonts w:ascii="Times New Roman" w:hAnsi="Times New Roman"/>
          <w:szCs w:val="24"/>
        </w:rPr>
        <w:t>respondent $</w:t>
      </w:r>
      <w:r>
        <w:rPr>
          <w:rFonts w:ascii="Times New Roman" w:hAnsi="Times New Roman"/>
          <w:szCs w:val="24"/>
        </w:rPr>
        <w:t xml:space="preserve">48.00 </w:t>
      </w:r>
      <w:r w:rsidRPr="004C403B">
        <w:rPr>
          <w:rFonts w:ascii="Times New Roman" w:hAnsi="Times New Roman"/>
          <w:szCs w:val="24"/>
        </w:rPr>
        <w:t>per response</w:t>
      </w:r>
      <w:r w:rsidRPr="004C403B">
        <w:rPr>
          <w:rFonts w:ascii="Times New Roman" w:hAnsi="Times New Roman"/>
          <w:i/>
          <w:szCs w:val="24"/>
        </w:rPr>
        <w:t>.</w:t>
      </w:r>
    </w:p>
    <w:p w:rsidR="007B7A66" w:rsidP="0036066B" w14:paraId="320797CA" w14:textId="77777777">
      <w:pPr>
        <w:rPr>
          <w:rFonts w:ascii="Times New Roman" w:hAnsi="Times New Roman"/>
          <w:i/>
          <w:szCs w:val="24"/>
        </w:rPr>
      </w:pPr>
    </w:p>
    <w:p w:rsidR="007B7A66" w:rsidRPr="007B7A66" w:rsidP="0036066B" w14:paraId="67A85DF8" w14:textId="256A5DC2">
      <w:pPr>
        <w:rPr>
          <w:rFonts w:ascii="Times New Roman" w:hAnsi="Times New Roman"/>
          <w:iCs/>
          <w:szCs w:val="24"/>
        </w:rPr>
      </w:pPr>
      <w:r>
        <w:rPr>
          <w:rFonts w:ascii="Times New Roman" w:hAnsi="Times New Roman"/>
          <w:iCs/>
          <w:szCs w:val="24"/>
        </w:rPr>
        <w:t>The change in Annual IC Burden Cost (dollars) is due to the increase in average salary from 2020 to 2023.</w:t>
      </w:r>
    </w:p>
    <w:p w:rsidR="0036066B" w:rsidP="00F92988" w14:paraId="4AFF9E14" w14:textId="77777777">
      <w:pPr>
        <w:pStyle w:val="NormalWeb"/>
        <w:widowControl w:val="0"/>
        <w:tabs>
          <w:tab w:val="left" w:pos="360"/>
          <w:tab w:val="left" w:pos="720"/>
          <w:tab w:val="left" w:pos="1080"/>
          <w:tab w:val="left" w:pos="1440"/>
        </w:tabs>
        <w:spacing w:before="0" w:beforeAutospacing="0" w:after="0" w:afterAutospacing="0"/>
        <w:rPr>
          <w:u w:val="single"/>
        </w:rPr>
      </w:pPr>
    </w:p>
    <w:p w:rsidR="0036066B" w:rsidRPr="00505E03" w:rsidP="00F92988" w14:paraId="28AD4D7D" w14:textId="77777777">
      <w:pPr>
        <w:pStyle w:val="NormalWeb"/>
        <w:widowControl w:val="0"/>
        <w:tabs>
          <w:tab w:val="left" w:pos="360"/>
          <w:tab w:val="left" w:pos="720"/>
          <w:tab w:val="left" w:pos="1080"/>
          <w:tab w:val="left" w:pos="1440"/>
        </w:tabs>
        <w:spacing w:before="0" w:beforeAutospacing="0" w:after="0" w:afterAutospacing="0"/>
        <w:rPr>
          <w:u w:val="single"/>
        </w:rPr>
      </w:pPr>
    </w:p>
    <w:p w:rsidR="00895C6B" w:rsidRPr="00C42A1E" w:rsidP="00F92988" w14:paraId="0FC49F55" w14:textId="4690E154">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nonrecurring costs</w:t>
      </w:r>
      <w:r w:rsidRPr="00505E03">
        <w:rPr>
          <w:rFonts w:ascii="Times New Roman" w:hAnsi="Times New Roman"/>
          <w:szCs w:val="24"/>
        </w:rPr>
        <w:t xml:space="preserve">. </w:t>
      </w:r>
      <w:r w:rsidR="009277BA">
        <w:t>Provide an estimate for the total annual cost burden to respondents or record keepers resulting from the collection of information. (Do not include the cost of any hour burden already reflected on the burden</w:t>
      </w:r>
      <w:r w:rsidR="009277BA">
        <w:rPr>
          <w:spacing w:val="-5"/>
        </w:rPr>
        <w:t xml:space="preserve"> </w:t>
      </w:r>
      <w:r w:rsidR="009277BA">
        <w:t>worksheet).</w:t>
      </w:r>
    </w:p>
    <w:p w:rsidR="00C42A1E" w:rsidP="00C42A1E" w14:paraId="46BFF66C" w14:textId="77777777">
      <w:pPr>
        <w:pStyle w:val="ListParagraph"/>
        <w:widowControl w:val="0"/>
        <w:tabs>
          <w:tab w:val="left" w:pos="360"/>
          <w:tab w:val="left" w:pos="720"/>
          <w:tab w:val="left" w:pos="1080"/>
        </w:tabs>
        <w:ind w:left="0"/>
        <w:rPr>
          <w:rFonts w:ascii="Times New Roman" w:hAnsi="Times New Roman"/>
          <w:szCs w:val="24"/>
          <w:u w:val="single"/>
        </w:rPr>
      </w:pPr>
    </w:p>
    <w:p w:rsidR="00C42A1E" w:rsidRPr="00C42A1E" w:rsidP="00C42A1E" w14:paraId="150B6146" w14:textId="6ACB1C85">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There are no other costs other than those outlined in #12.</w:t>
      </w:r>
    </w:p>
    <w:p w:rsidR="009277BA" w:rsidRPr="009277BA" w:rsidP="00F92988" w14:paraId="1E2B50AA" w14:textId="77777777">
      <w:pPr>
        <w:widowControl w:val="0"/>
        <w:tabs>
          <w:tab w:val="left" w:pos="360"/>
          <w:tab w:val="left" w:pos="720"/>
          <w:tab w:val="left" w:pos="1080"/>
        </w:tabs>
        <w:rPr>
          <w:rFonts w:ascii="Times New Roman" w:hAnsi="Times New Roman"/>
          <w:szCs w:val="24"/>
        </w:rPr>
      </w:pPr>
    </w:p>
    <w:p w:rsidR="002623BD" w:rsidRPr="00C42A1E" w:rsidP="00F92988" w14:paraId="64128EDE" w14:textId="26D6235B">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cost to the Government</w:t>
      </w:r>
      <w:r w:rsidRPr="00505E03">
        <w:rPr>
          <w:rFonts w:ascii="Times New Roman" w:hAnsi="Times New Roman"/>
          <w:szCs w:val="24"/>
        </w:rPr>
        <w:t xml:space="preserve">. </w:t>
      </w:r>
      <w:r w:rsidR="006D3366">
        <w:t>Provide estimates of annualized costs to the Federal government. Also, provide a</w:t>
      </w:r>
      <w:r w:rsidR="006D3366">
        <w:rPr>
          <w:spacing w:val="-16"/>
        </w:rPr>
        <w:t xml:space="preserve"> </w:t>
      </w:r>
      <w:r w:rsidR="006D3366">
        <w:t>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w:t>
      </w:r>
      <w:r w:rsidR="006D3366">
        <w:rPr>
          <w:spacing w:val="-10"/>
        </w:rPr>
        <w:t xml:space="preserve"> </w:t>
      </w:r>
      <w:r w:rsidR="006D3366">
        <w:t>table.</w:t>
      </w:r>
    </w:p>
    <w:p w:rsidR="00C42A1E" w:rsidP="00C42A1E" w14:paraId="08C166F7" w14:textId="77777777">
      <w:pPr>
        <w:pStyle w:val="ListParagraph"/>
        <w:widowControl w:val="0"/>
        <w:tabs>
          <w:tab w:val="left" w:pos="360"/>
          <w:tab w:val="left" w:pos="720"/>
          <w:tab w:val="left" w:pos="1080"/>
        </w:tabs>
        <w:ind w:left="0"/>
        <w:rPr>
          <w:rFonts w:ascii="Times New Roman" w:hAnsi="Times New Roman"/>
          <w:szCs w:val="24"/>
          <w:u w:val="single"/>
        </w:rPr>
      </w:pPr>
    </w:p>
    <w:p w:rsidR="00C42A1E" w:rsidRPr="004C403B" w:rsidP="00C42A1E" w14:paraId="12F2A8CF" w14:textId="53F57530">
      <w:pPr>
        <w:pStyle w:val="Style"/>
        <w:spacing w:line="278" w:lineRule="exact"/>
        <w:ind w:right="192"/>
      </w:pPr>
      <w:r w:rsidRPr="004C403B">
        <w:t xml:space="preserve">The </w:t>
      </w:r>
      <w:r>
        <w:t>c</w:t>
      </w:r>
      <w:r w:rsidRPr="004C403B">
        <w:t xml:space="preserve">ost to the Federal Government </w:t>
      </w:r>
      <w:r w:rsidRPr="004C403B">
        <w:t>as a result of</w:t>
      </w:r>
      <w:r w:rsidRPr="004C403B">
        <w:t xml:space="preserve"> this information collection is negligible. </w:t>
      </w:r>
    </w:p>
    <w:p w:rsidR="00C42A1E" w:rsidRPr="006D3366" w:rsidP="00C42A1E" w14:paraId="1D6D0B56" w14:textId="77777777">
      <w:pPr>
        <w:pStyle w:val="ListParagraph"/>
        <w:widowControl w:val="0"/>
        <w:tabs>
          <w:tab w:val="left" w:pos="360"/>
          <w:tab w:val="left" w:pos="720"/>
          <w:tab w:val="left" w:pos="1080"/>
        </w:tabs>
        <w:ind w:left="0"/>
        <w:rPr>
          <w:rFonts w:ascii="Times New Roman" w:hAnsi="Times New Roman"/>
          <w:szCs w:val="24"/>
        </w:rPr>
      </w:pPr>
    </w:p>
    <w:p w:rsidR="006D3366" w:rsidRPr="006D3366" w:rsidP="00F92988" w14:paraId="740ED973" w14:textId="77777777">
      <w:pPr>
        <w:widowControl w:val="0"/>
        <w:tabs>
          <w:tab w:val="left" w:pos="360"/>
          <w:tab w:val="left" w:pos="720"/>
          <w:tab w:val="left" w:pos="1080"/>
        </w:tabs>
        <w:rPr>
          <w:rFonts w:ascii="Times New Roman" w:hAnsi="Times New Roman"/>
          <w:szCs w:val="24"/>
        </w:rPr>
      </w:pPr>
    </w:p>
    <w:p w:rsidR="00366678" w:rsidRPr="00C42A1E" w:rsidP="00F92988" w14:paraId="142F779A"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Pr="00366678" w:rsidR="00F56608">
        <w:rPr>
          <w:rFonts w:ascii="Times New Roman" w:hAnsi="Times New Roman"/>
          <w:szCs w:val="24"/>
        </w:rPr>
        <w:t>.</w:t>
      </w:r>
      <w:r w:rsidRPr="00366678" w:rsidR="006D3366">
        <w:rPr>
          <w:rFonts w:ascii="Times New Roman" w:hAnsi="Times New Roman"/>
          <w:szCs w:val="24"/>
        </w:rPr>
        <w:t xml:space="preserve">  </w:t>
      </w:r>
      <w:r w:rsidRPr="006D5FFF" w:rsidR="006D3366">
        <w:t>Explain the reasons for any program changes or adjustments reported on the</w:t>
      </w:r>
      <w:r w:rsidRPr="00366678" w:rsidR="006D3366">
        <w:rPr>
          <w:spacing w:val="-12"/>
        </w:rPr>
        <w:t xml:space="preserve"> </w:t>
      </w:r>
      <w:r w:rsidRPr="006D5FFF" w:rsidR="006D3366">
        <w:t>burden worksheet.</w:t>
      </w:r>
      <w:r w:rsidR="006D3366">
        <w:t xml:space="preserve"> </w:t>
      </w:r>
    </w:p>
    <w:p w:rsidR="00C42A1E" w:rsidP="00C42A1E" w14:paraId="57D95FF3" w14:textId="77777777">
      <w:pPr>
        <w:widowControl w:val="0"/>
        <w:tabs>
          <w:tab w:val="left" w:pos="360"/>
          <w:tab w:val="left" w:pos="720"/>
          <w:tab w:val="left" w:pos="1080"/>
        </w:tabs>
        <w:rPr>
          <w:rFonts w:ascii="Times New Roman" w:hAnsi="Times New Roman"/>
          <w:szCs w:val="24"/>
        </w:rPr>
      </w:pPr>
    </w:p>
    <w:p w:rsidR="00C42A1E" w:rsidRPr="00C42A1E" w:rsidP="00C42A1E" w14:paraId="3E865BB8" w14:textId="0B407AEA">
      <w:pPr>
        <w:widowControl w:val="0"/>
        <w:tabs>
          <w:tab w:val="left" w:pos="360"/>
          <w:tab w:val="left" w:pos="720"/>
          <w:tab w:val="left" w:pos="1080"/>
        </w:tabs>
        <w:rPr>
          <w:rFonts w:ascii="Times New Roman" w:hAnsi="Times New Roman"/>
          <w:szCs w:val="24"/>
        </w:rPr>
      </w:pPr>
      <w:r>
        <w:rPr>
          <w:rFonts w:ascii="Times New Roman" w:hAnsi="Times New Roman"/>
          <w:szCs w:val="24"/>
        </w:rPr>
        <w:t>There are no changes to the burden worksheet.</w:t>
      </w:r>
    </w:p>
    <w:p w:rsidR="00366678" w:rsidRPr="00366678" w:rsidP="00F92988" w14:paraId="759D25B2" w14:textId="77777777">
      <w:pPr>
        <w:pStyle w:val="ListParagraph"/>
        <w:widowControl w:val="0"/>
        <w:tabs>
          <w:tab w:val="left" w:pos="360"/>
          <w:tab w:val="left" w:pos="720"/>
          <w:tab w:val="left" w:pos="1080"/>
        </w:tabs>
        <w:ind w:left="0"/>
        <w:rPr>
          <w:rFonts w:ascii="Times New Roman" w:hAnsi="Times New Roman"/>
          <w:szCs w:val="24"/>
        </w:rPr>
      </w:pPr>
    </w:p>
    <w:p w:rsidR="006D5C48" w:rsidRPr="00C42A1E" w:rsidP="00F92988" w14:paraId="33339C4A" w14:textId="7F476863">
      <w:pPr>
        <w:pStyle w:val="ListParagraph"/>
        <w:widowControl w:val="0"/>
        <w:numPr>
          <w:ilvl w:val="0"/>
          <w:numId w:val="19"/>
        </w:numPr>
        <w:tabs>
          <w:tab w:val="left" w:pos="360"/>
          <w:tab w:val="left" w:pos="720"/>
          <w:tab w:val="left" w:pos="1080"/>
        </w:tabs>
        <w:ind w:left="0"/>
        <w:rPr>
          <w:rFonts w:ascii="Times New Roman" w:hAnsi="Times New Roman"/>
          <w:szCs w:val="24"/>
        </w:rPr>
      </w:pPr>
      <w:r w:rsidRPr="00366EE4">
        <w:rPr>
          <w:u w:val="single"/>
        </w:rPr>
        <w:t xml:space="preserve">Publicizing Results. </w:t>
      </w:r>
      <w:r w:rsidRPr="006D5FFF" w:rsidR="006D3366">
        <w:t>For collections of information whose results will be published, outline plans for tabulation and publication. Address any complex analytical techniques that will be used. Provide the time schedule for the entire project, including beginning and ending dates of the collection</w:t>
      </w:r>
      <w:r w:rsidRPr="00366678" w:rsidR="006D3366">
        <w:rPr>
          <w:spacing w:val="-21"/>
        </w:rPr>
        <w:t xml:space="preserve"> </w:t>
      </w:r>
      <w:r w:rsidRPr="006D5FFF" w:rsidR="006D3366">
        <w:t>of information, completion of report, publication dates, and other</w:t>
      </w:r>
      <w:r w:rsidRPr="00366678" w:rsidR="006D3366">
        <w:rPr>
          <w:spacing w:val="-2"/>
        </w:rPr>
        <w:t xml:space="preserve"> </w:t>
      </w:r>
      <w:r w:rsidRPr="006D5FFF" w:rsidR="006D3366">
        <w:t>actions.</w:t>
      </w:r>
    </w:p>
    <w:p w:rsidR="00C42A1E" w:rsidP="00C42A1E" w14:paraId="0B29035B" w14:textId="77777777">
      <w:pPr>
        <w:widowControl w:val="0"/>
        <w:tabs>
          <w:tab w:val="left" w:pos="360"/>
          <w:tab w:val="left" w:pos="720"/>
          <w:tab w:val="left" w:pos="1080"/>
        </w:tabs>
        <w:rPr>
          <w:rFonts w:ascii="Times New Roman" w:hAnsi="Times New Roman"/>
          <w:szCs w:val="24"/>
        </w:rPr>
      </w:pPr>
    </w:p>
    <w:p w:rsidR="00C42A1E" w:rsidRPr="00C42A1E" w:rsidP="00C42A1E" w14:paraId="3A88001F" w14:textId="16BDEF55">
      <w:pPr>
        <w:widowControl w:val="0"/>
        <w:tabs>
          <w:tab w:val="left" w:pos="360"/>
          <w:tab w:val="left" w:pos="720"/>
          <w:tab w:val="left" w:pos="1080"/>
        </w:tabs>
        <w:rPr>
          <w:rFonts w:ascii="Times New Roman" w:hAnsi="Times New Roman"/>
          <w:szCs w:val="24"/>
        </w:rPr>
      </w:pPr>
      <w:r w:rsidRPr="004C403B">
        <w:rPr>
          <w:w w:val="92"/>
        </w:rPr>
        <w:t>There are no plans to publish this information for public use</w:t>
      </w:r>
      <w:r>
        <w:rPr>
          <w:w w:val="92"/>
        </w:rPr>
        <w:t>.</w:t>
      </w:r>
    </w:p>
    <w:p w:rsidR="006D3366" w:rsidP="00F92988" w14:paraId="08EF9C9B" w14:textId="087A4A0B">
      <w:pPr>
        <w:widowControl w:val="0"/>
        <w:tabs>
          <w:tab w:val="left" w:pos="360"/>
          <w:tab w:val="left" w:pos="720"/>
          <w:tab w:val="left" w:pos="1080"/>
        </w:tabs>
        <w:rPr>
          <w:rFonts w:ascii="Times New Roman" w:hAnsi="Times New Roman"/>
          <w:szCs w:val="24"/>
        </w:rPr>
      </w:pPr>
    </w:p>
    <w:p w:rsidR="006D3366" w:rsidRPr="006D3366" w:rsidP="00F92988" w14:paraId="567730AE" w14:textId="77777777">
      <w:pPr>
        <w:widowControl w:val="0"/>
        <w:tabs>
          <w:tab w:val="left" w:pos="360"/>
          <w:tab w:val="left" w:pos="720"/>
          <w:tab w:val="left" w:pos="1080"/>
        </w:tabs>
        <w:rPr>
          <w:rFonts w:ascii="Times New Roman" w:hAnsi="Times New Roman"/>
          <w:szCs w:val="24"/>
        </w:rPr>
      </w:pPr>
    </w:p>
    <w:p w:rsidR="000149AE" w:rsidRPr="00C42A1E" w:rsidP="00F92988" w14:paraId="7D5010B4" w14:textId="1E1E072C">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r w:rsidR="007205C9">
        <w:rPr>
          <w:rFonts w:ascii="Times New Roman" w:hAnsi="Times New Roman"/>
          <w:szCs w:val="24"/>
        </w:rPr>
        <w:t xml:space="preserve"> </w:t>
      </w:r>
      <w:r w:rsidR="007205C9">
        <w:t xml:space="preserve">If seeking approval to </w:t>
      </w:r>
      <w:r w:rsidRPr="006A5BDB" w:rsidR="007205C9">
        <w:rPr>
          <w:i/>
        </w:rPr>
        <w:t>not</w:t>
      </w:r>
      <w:r w:rsidR="007205C9">
        <w:t xml:space="preserve"> display the expiration date for OMB approval of the</w:t>
      </w:r>
      <w:r w:rsidR="007205C9">
        <w:rPr>
          <w:spacing w:val="-19"/>
        </w:rPr>
        <w:t xml:space="preserve"> </w:t>
      </w:r>
      <w:r w:rsidR="007205C9">
        <w:t>information collection, explain the reasons that display would be</w:t>
      </w:r>
      <w:r w:rsidR="007205C9">
        <w:rPr>
          <w:spacing w:val="-6"/>
        </w:rPr>
        <w:t xml:space="preserve"> </w:t>
      </w:r>
      <w:r w:rsidR="007205C9">
        <w:t>inappropriate.</w:t>
      </w:r>
    </w:p>
    <w:p w:rsidR="00C42A1E" w:rsidP="00C42A1E" w14:paraId="206C01A5" w14:textId="77777777">
      <w:pPr>
        <w:widowControl w:val="0"/>
        <w:tabs>
          <w:tab w:val="left" w:pos="360"/>
          <w:tab w:val="left" w:pos="720"/>
          <w:tab w:val="left" w:pos="1080"/>
        </w:tabs>
        <w:rPr>
          <w:rFonts w:ascii="Times New Roman" w:hAnsi="Times New Roman"/>
          <w:szCs w:val="24"/>
        </w:rPr>
      </w:pPr>
    </w:p>
    <w:p w:rsidR="00C42A1E" w:rsidRPr="00C42A1E" w:rsidP="00C42A1E" w14:paraId="59BA3D16" w14:textId="576AA767">
      <w:pPr>
        <w:widowControl w:val="0"/>
        <w:tabs>
          <w:tab w:val="left" w:pos="360"/>
          <w:tab w:val="left" w:pos="720"/>
          <w:tab w:val="left" w:pos="1080"/>
        </w:tabs>
        <w:rPr>
          <w:rFonts w:ascii="Times New Roman" w:hAnsi="Times New Roman"/>
          <w:szCs w:val="24"/>
        </w:rPr>
      </w:pPr>
      <w:r w:rsidRPr="004C403B">
        <w:rPr>
          <w:rFonts w:ascii="Times New Roman" w:hAnsi="Times New Roman"/>
          <w:szCs w:val="24"/>
        </w:rPr>
        <w:t>No exception is being sought; expiration date will be displayed.</w:t>
      </w:r>
    </w:p>
    <w:p w:rsidR="00AF35E3" w:rsidP="00F92988" w14:paraId="1388C285" w14:textId="2464BB99">
      <w:pPr>
        <w:widowControl w:val="0"/>
        <w:tabs>
          <w:tab w:val="left" w:pos="360"/>
          <w:tab w:val="left" w:pos="720"/>
          <w:tab w:val="left" w:pos="1080"/>
        </w:tabs>
        <w:rPr>
          <w:rFonts w:ascii="Times New Roman" w:hAnsi="Times New Roman"/>
          <w:szCs w:val="24"/>
        </w:rPr>
      </w:pPr>
    </w:p>
    <w:p w:rsidR="00AF35E3" w:rsidRPr="00AF35E3" w:rsidP="00F92988" w14:paraId="477DA76F" w14:textId="77777777">
      <w:pPr>
        <w:widowControl w:val="0"/>
        <w:tabs>
          <w:tab w:val="left" w:pos="360"/>
          <w:tab w:val="left" w:pos="720"/>
          <w:tab w:val="left" w:pos="1080"/>
        </w:tabs>
        <w:rPr>
          <w:rFonts w:ascii="Times New Roman" w:hAnsi="Times New Roman"/>
          <w:szCs w:val="24"/>
        </w:rPr>
      </w:pPr>
    </w:p>
    <w:p w:rsidR="00E7756D" w:rsidRPr="00C42A1E" w:rsidP="00903708" w14:paraId="5A69325D" w14:textId="10BE0336">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sidR="00683F7A">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r w:rsidRPr="00E7756D" w:rsidR="00683F7A">
        <w:rPr>
          <w:rFonts w:ascii="Times New Roman" w:hAnsi="Times New Roman"/>
          <w:szCs w:val="24"/>
          <w:u w:val="single"/>
        </w:rPr>
        <w:t>"</w:t>
      </w:r>
      <w:r w:rsidRPr="00E7756D" w:rsidR="00235CEA">
        <w:rPr>
          <w:rFonts w:ascii="Times New Roman" w:hAnsi="Times New Roman"/>
          <w:szCs w:val="24"/>
          <w:u w:val="single"/>
        </w:rPr>
        <w:t xml:space="preserve"> </w:t>
      </w:r>
      <w:r>
        <w:t>Explain each exception to the topics of the certification statement identified in</w:t>
      </w:r>
      <w:r w:rsidRPr="00E7756D">
        <w:rPr>
          <w:spacing w:val="-16"/>
        </w:rPr>
        <w:t xml:space="preserve"> </w:t>
      </w:r>
      <w:r>
        <w:t>“Certification for Paperwork Reduction Act</w:t>
      </w:r>
      <w:r w:rsidRPr="00E7756D">
        <w:rPr>
          <w:spacing w:val="-1"/>
        </w:rPr>
        <w:t xml:space="preserve"> </w:t>
      </w:r>
      <w:r>
        <w:t>Submissions.”</w:t>
      </w:r>
    </w:p>
    <w:p w:rsidR="00C42A1E" w:rsidP="00C42A1E" w14:paraId="2C9706D7" w14:textId="77777777">
      <w:pPr>
        <w:pStyle w:val="ListParagraph"/>
        <w:widowControl w:val="0"/>
        <w:tabs>
          <w:tab w:val="left" w:pos="360"/>
          <w:tab w:val="left" w:pos="720"/>
          <w:tab w:val="left" w:pos="1080"/>
        </w:tabs>
        <w:ind w:left="0"/>
        <w:rPr>
          <w:rFonts w:ascii="Times New Roman" w:hAnsi="Times New Roman"/>
          <w:szCs w:val="24"/>
        </w:rPr>
      </w:pPr>
    </w:p>
    <w:p w:rsidR="00C42A1E" w:rsidRPr="00E7756D" w:rsidP="00C42A1E" w14:paraId="24FE70C6" w14:textId="7DFD7681">
      <w:pPr>
        <w:pStyle w:val="ListParagraph"/>
        <w:widowControl w:val="0"/>
        <w:tabs>
          <w:tab w:val="left" w:pos="360"/>
          <w:tab w:val="left" w:pos="720"/>
          <w:tab w:val="left" w:pos="1080"/>
        </w:tabs>
        <w:ind w:left="0"/>
        <w:rPr>
          <w:rFonts w:ascii="Times New Roman" w:hAnsi="Times New Roman"/>
          <w:szCs w:val="24"/>
        </w:rPr>
      </w:pPr>
      <w:r w:rsidRPr="004C403B">
        <w:t xml:space="preserve">There is </w:t>
      </w:r>
      <w:r w:rsidRPr="004C403B">
        <w:rPr>
          <w:w w:val="92"/>
        </w:rPr>
        <w:t xml:space="preserve">no </w:t>
      </w:r>
      <w:r w:rsidRPr="004C403B">
        <w:t>exception</w:t>
      </w:r>
      <w:r>
        <w:t>.</w:t>
      </w:r>
    </w:p>
    <w:p w:rsidR="00E7756D" w:rsidP="00E7756D" w14:paraId="648DF7E5" w14:textId="44700989">
      <w:pPr>
        <w:widowControl w:val="0"/>
        <w:tabs>
          <w:tab w:val="left" w:pos="360"/>
          <w:tab w:val="left" w:pos="720"/>
          <w:tab w:val="left" w:pos="1080"/>
        </w:tabs>
        <w:rPr>
          <w:rFonts w:ascii="Times New Roman" w:hAnsi="Times New Roman"/>
          <w:szCs w:val="24"/>
        </w:rPr>
      </w:pPr>
    </w:p>
    <w:p w:rsidR="00E7756D" w:rsidRPr="00E7756D" w:rsidP="00E7756D" w14:paraId="192AB200" w14:textId="77777777">
      <w:pPr>
        <w:widowControl w:val="0"/>
        <w:tabs>
          <w:tab w:val="left" w:pos="360"/>
          <w:tab w:val="left" w:pos="720"/>
          <w:tab w:val="left" w:pos="1080"/>
        </w:tabs>
        <w:rPr>
          <w:rFonts w:ascii="Times New Roman" w:hAnsi="Times New Roman"/>
          <w:szCs w:val="24"/>
        </w:rPr>
      </w:pPr>
    </w:p>
    <w:p w:rsidR="002C3CE5" w:rsidP="00903708" w14:paraId="1C5F2E24" w14:textId="2681BE2B">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Surveys, Censuses, and Other Collections that Employ Statistical Methods.</w:t>
      </w:r>
      <w:r w:rsidRPr="00E7756D">
        <w:rPr>
          <w:rFonts w:ascii="Times New Roman" w:hAnsi="Times New Roman"/>
          <w:szCs w:val="24"/>
        </w:rPr>
        <w:t xml:space="preserve">  If this request includes surveys or censuses or uses statistical methods (such as sampling, imputation, or other statistical estimation techniques), a Part B supporting statement must be completed. </w:t>
      </w:r>
    </w:p>
    <w:p w:rsidR="00C42A1E" w:rsidP="00C42A1E" w14:paraId="59CAF6A4" w14:textId="77777777">
      <w:pPr>
        <w:widowControl w:val="0"/>
        <w:tabs>
          <w:tab w:val="left" w:pos="360"/>
          <w:tab w:val="left" w:pos="720"/>
          <w:tab w:val="left" w:pos="1080"/>
        </w:tabs>
        <w:rPr>
          <w:rFonts w:ascii="Times New Roman" w:hAnsi="Times New Roman"/>
          <w:szCs w:val="24"/>
        </w:rPr>
      </w:pPr>
    </w:p>
    <w:p w:rsidR="00C42A1E" w:rsidRPr="004C403B" w:rsidP="00C42A1E" w14:paraId="11B9C83A" w14:textId="77777777">
      <w:pPr>
        <w:pStyle w:val="Style"/>
        <w:spacing w:line="235" w:lineRule="exact"/>
        <w:rPr>
          <w:w w:val="92"/>
        </w:rPr>
      </w:pPr>
      <w:r w:rsidRPr="004C403B">
        <w:rPr>
          <w:w w:val="92"/>
        </w:rPr>
        <w:t xml:space="preserve">This collection does not employ statistical methods. </w:t>
      </w:r>
    </w:p>
    <w:p w:rsidR="00C42A1E" w:rsidRPr="00C42A1E" w:rsidP="00C42A1E" w14:paraId="38F37D44" w14:textId="77777777">
      <w:pPr>
        <w:widowControl w:val="0"/>
        <w:tabs>
          <w:tab w:val="left" w:pos="360"/>
          <w:tab w:val="left" w:pos="720"/>
          <w:tab w:val="left" w:pos="1080"/>
        </w:tabs>
        <w:rPr>
          <w:rFonts w:ascii="Times New Roman" w:hAnsi="Times New Roman"/>
          <w:szCs w:val="24"/>
        </w:rPr>
      </w:pP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6044175">
    <w:abstractNumId w:val="19"/>
  </w:num>
  <w:num w:numId="2" w16cid:durableId="605160948">
    <w:abstractNumId w:val="9"/>
  </w:num>
  <w:num w:numId="3" w16cid:durableId="1486585723">
    <w:abstractNumId w:val="13"/>
  </w:num>
  <w:num w:numId="4" w16cid:durableId="646937617">
    <w:abstractNumId w:val="1"/>
  </w:num>
  <w:num w:numId="5" w16cid:durableId="676732664">
    <w:abstractNumId w:val="25"/>
  </w:num>
  <w:num w:numId="6" w16cid:durableId="194467373">
    <w:abstractNumId w:val="29"/>
  </w:num>
  <w:num w:numId="7" w16cid:durableId="1868909975">
    <w:abstractNumId w:val="23"/>
  </w:num>
  <w:num w:numId="8" w16cid:durableId="671834567">
    <w:abstractNumId w:val="18"/>
  </w:num>
  <w:num w:numId="9" w16cid:durableId="852691581">
    <w:abstractNumId w:val="0"/>
  </w:num>
  <w:num w:numId="10" w16cid:durableId="130632811">
    <w:abstractNumId w:val="12"/>
  </w:num>
  <w:num w:numId="11" w16cid:durableId="2108309629">
    <w:abstractNumId w:val="10"/>
  </w:num>
  <w:num w:numId="12" w16cid:durableId="1732657603">
    <w:abstractNumId w:val="20"/>
  </w:num>
  <w:num w:numId="13" w16cid:durableId="1424837814">
    <w:abstractNumId w:val="7"/>
  </w:num>
  <w:num w:numId="14" w16cid:durableId="1511338789">
    <w:abstractNumId w:val="14"/>
  </w:num>
  <w:num w:numId="15" w16cid:durableId="204341919">
    <w:abstractNumId w:val="4"/>
  </w:num>
  <w:num w:numId="16" w16cid:durableId="915894527">
    <w:abstractNumId w:val="27"/>
  </w:num>
  <w:num w:numId="17" w16cid:durableId="177739676">
    <w:abstractNumId w:val="16"/>
  </w:num>
  <w:num w:numId="18" w16cid:durableId="2142766326">
    <w:abstractNumId w:val="28"/>
  </w:num>
  <w:num w:numId="19" w16cid:durableId="1886215844">
    <w:abstractNumId w:val="22"/>
  </w:num>
  <w:num w:numId="20" w16cid:durableId="1211696336">
    <w:abstractNumId w:val="8"/>
  </w:num>
  <w:num w:numId="21" w16cid:durableId="195507808">
    <w:abstractNumId w:val="26"/>
  </w:num>
  <w:num w:numId="22" w16cid:durableId="2012102356">
    <w:abstractNumId w:val="2"/>
  </w:num>
  <w:num w:numId="23" w16cid:durableId="98377144">
    <w:abstractNumId w:val="15"/>
  </w:num>
  <w:num w:numId="24" w16cid:durableId="1683626713">
    <w:abstractNumId w:val="3"/>
  </w:num>
  <w:num w:numId="25" w16cid:durableId="74522205">
    <w:abstractNumId w:val="24"/>
  </w:num>
  <w:num w:numId="26" w16cid:durableId="112945222">
    <w:abstractNumId w:val="6"/>
  </w:num>
  <w:num w:numId="27" w16cid:durableId="661733936">
    <w:abstractNumId w:val="17"/>
  </w:num>
  <w:num w:numId="28" w16cid:durableId="1494419786">
    <w:abstractNumId w:val="5"/>
  </w:num>
  <w:num w:numId="29" w16cid:durableId="1495223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7482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42603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40C3"/>
    <w:rsid w:val="000149AE"/>
    <w:rsid w:val="00016E21"/>
    <w:rsid w:val="00023965"/>
    <w:rsid w:val="0002498E"/>
    <w:rsid w:val="00026F3E"/>
    <w:rsid w:val="00030AC1"/>
    <w:rsid w:val="0003126D"/>
    <w:rsid w:val="0003220D"/>
    <w:rsid w:val="0003501C"/>
    <w:rsid w:val="00036235"/>
    <w:rsid w:val="00042FAC"/>
    <w:rsid w:val="0004462F"/>
    <w:rsid w:val="000462C2"/>
    <w:rsid w:val="00046E87"/>
    <w:rsid w:val="00050816"/>
    <w:rsid w:val="00053D0A"/>
    <w:rsid w:val="00060C91"/>
    <w:rsid w:val="000625F2"/>
    <w:rsid w:val="000678B0"/>
    <w:rsid w:val="0007581A"/>
    <w:rsid w:val="00081C3A"/>
    <w:rsid w:val="00084787"/>
    <w:rsid w:val="000851CA"/>
    <w:rsid w:val="00090BD1"/>
    <w:rsid w:val="00091301"/>
    <w:rsid w:val="00092540"/>
    <w:rsid w:val="0009357D"/>
    <w:rsid w:val="00093C96"/>
    <w:rsid w:val="000971FC"/>
    <w:rsid w:val="00097374"/>
    <w:rsid w:val="00097623"/>
    <w:rsid w:val="000A5E65"/>
    <w:rsid w:val="000B09B0"/>
    <w:rsid w:val="000B3903"/>
    <w:rsid w:val="000B7F24"/>
    <w:rsid w:val="000C020F"/>
    <w:rsid w:val="000C351A"/>
    <w:rsid w:val="000C5E8A"/>
    <w:rsid w:val="000C60C1"/>
    <w:rsid w:val="000C6C83"/>
    <w:rsid w:val="000D3375"/>
    <w:rsid w:val="000D4A96"/>
    <w:rsid w:val="000E0C51"/>
    <w:rsid w:val="000E2F3F"/>
    <w:rsid w:val="000E5530"/>
    <w:rsid w:val="000F0C87"/>
    <w:rsid w:val="000F1640"/>
    <w:rsid w:val="00103A0C"/>
    <w:rsid w:val="00103C07"/>
    <w:rsid w:val="001053FE"/>
    <w:rsid w:val="001054D8"/>
    <w:rsid w:val="001072DD"/>
    <w:rsid w:val="00107633"/>
    <w:rsid w:val="001116E7"/>
    <w:rsid w:val="00113ADB"/>
    <w:rsid w:val="00120ADD"/>
    <w:rsid w:val="00127394"/>
    <w:rsid w:val="0013256A"/>
    <w:rsid w:val="001334C0"/>
    <w:rsid w:val="001426A8"/>
    <w:rsid w:val="00151AEA"/>
    <w:rsid w:val="00151BC8"/>
    <w:rsid w:val="00151F5F"/>
    <w:rsid w:val="001520A7"/>
    <w:rsid w:val="0016369C"/>
    <w:rsid w:val="00171CAF"/>
    <w:rsid w:val="0018679A"/>
    <w:rsid w:val="00194F35"/>
    <w:rsid w:val="00196DA7"/>
    <w:rsid w:val="0019725C"/>
    <w:rsid w:val="001A213E"/>
    <w:rsid w:val="001A7320"/>
    <w:rsid w:val="001B03E7"/>
    <w:rsid w:val="001B3193"/>
    <w:rsid w:val="001B3426"/>
    <w:rsid w:val="001B4976"/>
    <w:rsid w:val="001B5D2C"/>
    <w:rsid w:val="001D7A5E"/>
    <w:rsid w:val="001E3368"/>
    <w:rsid w:val="001F1F35"/>
    <w:rsid w:val="001F4540"/>
    <w:rsid w:val="001F4BB1"/>
    <w:rsid w:val="001F5174"/>
    <w:rsid w:val="00206121"/>
    <w:rsid w:val="00206D73"/>
    <w:rsid w:val="002105EC"/>
    <w:rsid w:val="00211744"/>
    <w:rsid w:val="00211C5C"/>
    <w:rsid w:val="00220C6C"/>
    <w:rsid w:val="0022212E"/>
    <w:rsid w:val="002230BA"/>
    <w:rsid w:val="00226AD3"/>
    <w:rsid w:val="00226E24"/>
    <w:rsid w:val="002319A5"/>
    <w:rsid w:val="00235CEA"/>
    <w:rsid w:val="00244F01"/>
    <w:rsid w:val="0025004D"/>
    <w:rsid w:val="00254DEF"/>
    <w:rsid w:val="0025713B"/>
    <w:rsid w:val="002623BD"/>
    <w:rsid w:val="00270D13"/>
    <w:rsid w:val="00280620"/>
    <w:rsid w:val="00280DC7"/>
    <w:rsid w:val="00283E87"/>
    <w:rsid w:val="00284099"/>
    <w:rsid w:val="00292FF0"/>
    <w:rsid w:val="002A1F4F"/>
    <w:rsid w:val="002A3308"/>
    <w:rsid w:val="002A4151"/>
    <w:rsid w:val="002A6787"/>
    <w:rsid w:val="002B46A3"/>
    <w:rsid w:val="002B6BA9"/>
    <w:rsid w:val="002C3C07"/>
    <w:rsid w:val="002C3CE5"/>
    <w:rsid w:val="002C7FF3"/>
    <w:rsid w:val="002D1020"/>
    <w:rsid w:val="002D5D7F"/>
    <w:rsid w:val="002D650A"/>
    <w:rsid w:val="002D7409"/>
    <w:rsid w:val="002F14E6"/>
    <w:rsid w:val="002F3296"/>
    <w:rsid w:val="002F58A0"/>
    <w:rsid w:val="002F65C0"/>
    <w:rsid w:val="002F71C1"/>
    <w:rsid w:val="00301237"/>
    <w:rsid w:val="00302147"/>
    <w:rsid w:val="003027CB"/>
    <w:rsid w:val="00321071"/>
    <w:rsid w:val="00321966"/>
    <w:rsid w:val="003249C8"/>
    <w:rsid w:val="00324B3C"/>
    <w:rsid w:val="003326C3"/>
    <w:rsid w:val="00334CB5"/>
    <w:rsid w:val="00335B06"/>
    <w:rsid w:val="0036066B"/>
    <w:rsid w:val="00361CBE"/>
    <w:rsid w:val="003622F2"/>
    <w:rsid w:val="0036603A"/>
    <w:rsid w:val="00366678"/>
    <w:rsid w:val="00366EE4"/>
    <w:rsid w:val="0036703A"/>
    <w:rsid w:val="00367F88"/>
    <w:rsid w:val="0037038A"/>
    <w:rsid w:val="00370492"/>
    <w:rsid w:val="003730AE"/>
    <w:rsid w:val="00376161"/>
    <w:rsid w:val="003810DC"/>
    <w:rsid w:val="0038144F"/>
    <w:rsid w:val="00382CAF"/>
    <w:rsid w:val="0038345C"/>
    <w:rsid w:val="00390F87"/>
    <w:rsid w:val="003915B2"/>
    <w:rsid w:val="003937BC"/>
    <w:rsid w:val="003A0D2B"/>
    <w:rsid w:val="003A73AE"/>
    <w:rsid w:val="003B082E"/>
    <w:rsid w:val="003B0E85"/>
    <w:rsid w:val="003B3CFA"/>
    <w:rsid w:val="003C1BED"/>
    <w:rsid w:val="003D56AC"/>
    <w:rsid w:val="003D57B0"/>
    <w:rsid w:val="003D7CD7"/>
    <w:rsid w:val="003E0518"/>
    <w:rsid w:val="003E64D2"/>
    <w:rsid w:val="00401612"/>
    <w:rsid w:val="004120DB"/>
    <w:rsid w:val="004165AA"/>
    <w:rsid w:val="00417CA0"/>
    <w:rsid w:val="00420004"/>
    <w:rsid w:val="00424068"/>
    <w:rsid w:val="00432B3C"/>
    <w:rsid w:val="00436A3E"/>
    <w:rsid w:val="00436E5C"/>
    <w:rsid w:val="00440401"/>
    <w:rsid w:val="00442CC0"/>
    <w:rsid w:val="004457DA"/>
    <w:rsid w:val="004531D2"/>
    <w:rsid w:val="0045417A"/>
    <w:rsid w:val="0045707D"/>
    <w:rsid w:val="00467A7A"/>
    <w:rsid w:val="004761FB"/>
    <w:rsid w:val="00482B73"/>
    <w:rsid w:val="004856A6"/>
    <w:rsid w:val="00496B38"/>
    <w:rsid w:val="00497C2F"/>
    <w:rsid w:val="004A42A6"/>
    <w:rsid w:val="004A465F"/>
    <w:rsid w:val="004A7CA5"/>
    <w:rsid w:val="004C0139"/>
    <w:rsid w:val="004C0BFC"/>
    <w:rsid w:val="004C2E87"/>
    <w:rsid w:val="004C403B"/>
    <w:rsid w:val="004C593E"/>
    <w:rsid w:val="004E5A3D"/>
    <w:rsid w:val="004E5E82"/>
    <w:rsid w:val="004F1C4C"/>
    <w:rsid w:val="004F26A1"/>
    <w:rsid w:val="004F51B8"/>
    <w:rsid w:val="00500D46"/>
    <w:rsid w:val="00503B9A"/>
    <w:rsid w:val="00503CED"/>
    <w:rsid w:val="00505E03"/>
    <w:rsid w:val="00507AD2"/>
    <w:rsid w:val="00510B5A"/>
    <w:rsid w:val="00510E83"/>
    <w:rsid w:val="00513C2B"/>
    <w:rsid w:val="005177C0"/>
    <w:rsid w:val="005179D8"/>
    <w:rsid w:val="00520EBC"/>
    <w:rsid w:val="005271A4"/>
    <w:rsid w:val="0053064C"/>
    <w:rsid w:val="0053089F"/>
    <w:rsid w:val="00532889"/>
    <w:rsid w:val="00552665"/>
    <w:rsid w:val="00553D83"/>
    <w:rsid w:val="00555E16"/>
    <w:rsid w:val="005571CD"/>
    <w:rsid w:val="00557BFF"/>
    <w:rsid w:val="00576DBC"/>
    <w:rsid w:val="0058055E"/>
    <w:rsid w:val="00581D52"/>
    <w:rsid w:val="00582FF2"/>
    <w:rsid w:val="00584E82"/>
    <w:rsid w:val="005879B5"/>
    <w:rsid w:val="00590F0B"/>
    <w:rsid w:val="00591A47"/>
    <w:rsid w:val="00591B88"/>
    <w:rsid w:val="00592CC8"/>
    <w:rsid w:val="005A7224"/>
    <w:rsid w:val="005A74BD"/>
    <w:rsid w:val="005B0276"/>
    <w:rsid w:val="005B352A"/>
    <w:rsid w:val="005B35C0"/>
    <w:rsid w:val="005B38E9"/>
    <w:rsid w:val="005B4333"/>
    <w:rsid w:val="005B5B26"/>
    <w:rsid w:val="005C0503"/>
    <w:rsid w:val="005C480E"/>
    <w:rsid w:val="005C6EC9"/>
    <w:rsid w:val="005D0B5E"/>
    <w:rsid w:val="005D2AB9"/>
    <w:rsid w:val="005D2F31"/>
    <w:rsid w:val="005D705D"/>
    <w:rsid w:val="005D7326"/>
    <w:rsid w:val="005E1E94"/>
    <w:rsid w:val="005E436B"/>
    <w:rsid w:val="005E65F7"/>
    <w:rsid w:val="005F28B2"/>
    <w:rsid w:val="00606059"/>
    <w:rsid w:val="00606E0D"/>
    <w:rsid w:val="00610950"/>
    <w:rsid w:val="00613491"/>
    <w:rsid w:val="00616B3E"/>
    <w:rsid w:val="00630750"/>
    <w:rsid w:val="00640C71"/>
    <w:rsid w:val="006505E8"/>
    <w:rsid w:val="006624E7"/>
    <w:rsid w:val="00663CD8"/>
    <w:rsid w:val="006652C4"/>
    <w:rsid w:val="00665349"/>
    <w:rsid w:val="006669E3"/>
    <w:rsid w:val="00672D99"/>
    <w:rsid w:val="00680B8E"/>
    <w:rsid w:val="00681D3E"/>
    <w:rsid w:val="00683A02"/>
    <w:rsid w:val="00683F7A"/>
    <w:rsid w:val="00691EBA"/>
    <w:rsid w:val="00692D47"/>
    <w:rsid w:val="00693FCC"/>
    <w:rsid w:val="006A5BDB"/>
    <w:rsid w:val="006C102B"/>
    <w:rsid w:val="006D2D21"/>
    <w:rsid w:val="006D3366"/>
    <w:rsid w:val="006D5C48"/>
    <w:rsid w:val="006D5FFF"/>
    <w:rsid w:val="006E15CA"/>
    <w:rsid w:val="006E3DA6"/>
    <w:rsid w:val="006F073C"/>
    <w:rsid w:val="006F6A21"/>
    <w:rsid w:val="00700A54"/>
    <w:rsid w:val="007102AF"/>
    <w:rsid w:val="00715050"/>
    <w:rsid w:val="0071552E"/>
    <w:rsid w:val="0071578D"/>
    <w:rsid w:val="00716B3B"/>
    <w:rsid w:val="00717E1E"/>
    <w:rsid w:val="00720548"/>
    <w:rsid w:val="007205C9"/>
    <w:rsid w:val="00723403"/>
    <w:rsid w:val="00730C41"/>
    <w:rsid w:val="007316DC"/>
    <w:rsid w:val="0073249E"/>
    <w:rsid w:val="007354CE"/>
    <w:rsid w:val="007371AC"/>
    <w:rsid w:val="007426BC"/>
    <w:rsid w:val="00746CC2"/>
    <w:rsid w:val="00746D63"/>
    <w:rsid w:val="0074762A"/>
    <w:rsid w:val="00754148"/>
    <w:rsid w:val="007605C9"/>
    <w:rsid w:val="00760837"/>
    <w:rsid w:val="00760B66"/>
    <w:rsid w:val="007637D8"/>
    <w:rsid w:val="00763B21"/>
    <w:rsid w:val="007757BD"/>
    <w:rsid w:val="00777A0A"/>
    <w:rsid w:val="007859FD"/>
    <w:rsid w:val="00785ED8"/>
    <w:rsid w:val="00790021"/>
    <w:rsid w:val="00793D27"/>
    <w:rsid w:val="007A4AFE"/>
    <w:rsid w:val="007A595B"/>
    <w:rsid w:val="007A6C07"/>
    <w:rsid w:val="007A7294"/>
    <w:rsid w:val="007A76E9"/>
    <w:rsid w:val="007A7FBD"/>
    <w:rsid w:val="007B1629"/>
    <w:rsid w:val="007B5B42"/>
    <w:rsid w:val="007B7A66"/>
    <w:rsid w:val="007B7E52"/>
    <w:rsid w:val="007C1471"/>
    <w:rsid w:val="007C7E2E"/>
    <w:rsid w:val="007D0B7D"/>
    <w:rsid w:val="007E01E4"/>
    <w:rsid w:val="007E2520"/>
    <w:rsid w:val="007E560E"/>
    <w:rsid w:val="007F09C2"/>
    <w:rsid w:val="007F4B93"/>
    <w:rsid w:val="007F58DB"/>
    <w:rsid w:val="00814982"/>
    <w:rsid w:val="0082543F"/>
    <w:rsid w:val="00840E47"/>
    <w:rsid w:val="00842061"/>
    <w:rsid w:val="00842DC8"/>
    <w:rsid w:val="00854472"/>
    <w:rsid w:val="0085449C"/>
    <w:rsid w:val="00855E0B"/>
    <w:rsid w:val="00856834"/>
    <w:rsid w:val="0085782E"/>
    <w:rsid w:val="00887030"/>
    <w:rsid w:val="008873DA"/>
    <w:rsid w:val="00895C6B"/>
    <w:rsid w:val="008A1C7F"/>
    <w:rsid w:val="008B06F0"/>
    <w:rsid w:val="008B52EE"/>
    <w:rsid w:val="008B5F1F"/>
    <w:rsid w:val="008B71E6"/>
    <w:rsid w:val="008C4487"/>
    <w:rsid w:val="008C4C50"/>
    <w:rsid w:val="008D043B"/>
    <w:rsid w:val="008D5990"/>
    <w:rsid w:val="008E263E"/>
    <w:rsid w:val="008E53EB"/>
    <w:rsid w:val="008E7A5E"/>
    <w:rsid w:val="008F1CB1"/>
    <w:rsid w:val="008F2CFC"/>
    <w:rsid w:val="008F57CC"/>
    <w:rsid w:val="00903708"/>
    <w:rsid w:val="00905BDB"/>
    <w:rsid w:val="0090629C"/>
    <w:rsid w:val="00915869"/>
    <w:rsid w:val="00915D3E"/>
    <w:rsid w:val="009227B0"/>
    <w:rsid w:val="00923687"/>
    <w:rsid w:val="009277BA"/>
    <w:rsid w:val="00936BBB"/>
    <w:rsid w:val="00944404"/>
    <w:rsid w:val="00952ECE"/>
    <w:rsid w:val="00960321"/>
    <w:rsid w:val="00961571"/>
    <w:rsid w:val="009632A5"/>
    <w:rsid w:val="009634B0"/>
    <w:rsid w:val="00964080"/>
    <w:rsid w:val="009643BA"/>
    <w:rsid w:val="00971EE7"/>
    <w:rsid w:val="0098049A"/>
    <w:rsid w:val="0099028E"/>
    <w:rsid w:val="00993A71"/>
    <w:rsid w:val="009B355C"/>
    <w:rsid w:val="009B4F6D"/>
    <w:rsid w:val="009B67FC"/>
    <w:rsid w:val="009C0002"/>
    <w:rsid w:val="009C0672"/>
    <w:rsid w:val="009C4E2F"/>
    <w:rsid w:val="009C52FF"/>
    <w:rsid w:val="009C683B"/>
    <w:rsid w:val="009D0CEA"/>
    <w:rsid w:val="009F0481"/>
    <w:rsid w:val="009F111F"/>
    <w:rsid w:val="009F3865"/>
    <w:rsid w:val="009F47DA"/>
    <w:rsid w:val="009F4823"/>
    <w:rsid w:val="009F5DCE"/>
    <w:rsid w:val="00A006F2"/>
    <w:rsid w:val="00A059FD"/>
    <w:rsid w:val="00A10ED1"/>
    <w:rsid w:val="00A157D1"/>
    <w:rsid w:val="00A22035"/>
    <w:rsid w:val="00A2402D"/>
    <w:rsid w:val="00A25543"/>
    <w:rsid w:val="00A3022D"/>
    <w:rsid w:val="00A326A0"/>
    <w:rsid w:val="00A40B87"/>
    <w:rsid w:val="00A44858"/>
    <w:rsid w:val="00A50EA7"/>
    <w:rsid w:val="00A54F08"/>
    <w:rsid w:val="00A64E67"/>
    <w:rsid w:val="00A65FB8"/>
    <w:rsid w:val="00A70D8C"/>
    <w:rsid w:val="00A71034"/>
    <w:rsid w:val="00A72BEE"/>
    <w:rsid w:val="00A7690A"/>
    <w:rsid w:val="00A77674"/>
    <w:rsid w:val="00A8106E"/>
    <w:rsid w:val="00A81AEA"/>
    <w:rsid w:val="00A81D89"/>
    <w:rsid w:val="00A9765C"/>
    <w:rsid w:val="00AA3C9E"/>
    <w:rsid w:val="00AA496B"/>
    <w:rsid w:val="00AB4777"/>
    <w:rsid w:val="00AC35FF"/>
    <w:rsid w:val="00AD394C"/>
    <w:rsid w:val="00AD68BF"/>
    <w:rsid w:val="00AD78A9"/>
    <w:rsid w:val="00AE1895"/>
    <w:rsid w:val="00AE4C7F"/>
    <w:rsid w:val="00AF35E3"/>
    <w:rsid w:val="00B00F95"/>
    <w:rsid w:val="00B10E69"/>
    <w:rsid w:val="00B12552"/>
    <w:rsid w:val="00B12715"/>
    <w:rsid w:val="00B16F6D"/>
    <w:rsid w:val="00B20EE7"/>
    <w:rsid w:val="00B20F59"/>
    <w:rsid w:val="00B220B6"/>
    <w:rsid w:val="00B30452"/>
    <w:rsid w:val="00B31F69"/>
    <w:rsid w:val="00B32538"/>
    <w:rsid w:val="00B42B74"/>
    <w:rsid w:val="00B440C0"/>
    <w:rsid w:val="00B460D3"/>
    <w:rsid w:val="00B53D0A"/>
    <w:rsid w:val="00B577A0"/>
    <w:rsid w:val="00B611AD"/>
    <w:rsid w:val="00B63F60"/>
    <w:rsid w:val="00B66FE9"/>
    <w:rsid w:val="00B704A5"/>
    <w:rsid w:val="00B7390C"/>
    <w:rsid w:val="00B74378"/>
    <w:rsid w:val="00B747BF"/>
    <w:rsid w:val="00B75FBC"/>
    <w:rsid w:val="00B76572"/>
    <w:rsid w:val="00B844AC"/>
    <w:rsid w:val="00B87726"/>
    <w:rsid w:val="00B87B7E"/>
    <w:rsid w:val="00B90BB3"/>
    <w:rsid w:val="00B951FC"/>
    <w:rsid w:val="00B96394"/>
    <w:rsid w:val="00BA2538"/>
    <w:rsid w:val="00BA3037"/>
    <w:rsid w:val="00BA5530"/>
    <w:rsid w:val="00BA56A8"/>
    <w:rsid w:val="00BA62C2"/>
    <w:rsid w:val="00BB5AB7"/>
    <w:rsid w:val="00BC4451"/>
    <w:rsid w:val="00BC47D6"/>
    <w:rsid w:val="00BC7077"/>
    <w:rsid w:val="00BD19EE"/>
    <w:rsid w:val="00BD37B8"/>
    <w:rsid w:val="00BD525D"/>
    <w:rsid w:val="00BD6FD9"/>
    <w:rsid w:val="00BE000E"/>
    <w:rsid w:val="00BE075A"/>
    <w:rsid w:val="00BE1B96"/>
    <w:rsid w:val="00BE5649"/>
    <w:rsid w:val="00BE696E"/>
    <w:rsid w:val="00BE73C7"/>
    <w:rsid w:val="00BF088B"/>
    <w:rsid w:val="00BF2D2E"/>
    <w:rsid w:val="00BF4167"/>
    <w:rsid w:val="00C04391"/>
    <w:rsid w:val="00C046F9"/>
    <w:rsid w:val="00C1151F"/>
    <w:rsid w:val="00C14965"/>
    <w:rsid w:val="00C14F7D"/>
    <w:rsid w:val="00C165AD"/>
    <w:rsid w:val="00C16B77"/>
    <w:rsid w:val="00C22A24"/>
    <w:rsid w:val="00C25996"/>
    <w:rsid w:val="00C3314C"/>
    <w:rsid w:val="00C344CC"/>
    <w:rsid w:val="00C4082C"/>
    <w:rsid w:val="00C40D4A"/>
    <w:rsid w:val="00C411C5"/>
    <w:rsid w:val="00C425FB"/>
    <w:rsid w:val="00C42A1E"/>
    <w:rsid w:val="00C43C67"/>
    <w:rsid w:val="00C4532D"/>
    <w:rsid w:val="00C467C8"/>
    <w:rsid w:val="00C57D92"/>
    <w:rsid w:val="00C60CD5"/>
    <w:rsid w:val="00C66FFD"/>
    <w:rsid w:val="00C73294"/>
    <w:rsid w:val="00C8284A"/>
    <w:rsid w:val="00C84FE6"/>
    <w:rsid w:val="00C858D7"/>
    <w:rsid w:val="00C861F3"/>
    <w:rsid w:val="00C91CF6"/>
    <w:rsid w:val="00C95E19"/>
    <w:rsid w:val="00CA06FC"/>
    <w:rsid w:val="00CA27B5"/>
    <w:rsid w:val="00CA2879"/>
    <w:rsid w:val="00CA39E9"/>
    <w:rsid w:val="00CA4531"/>
    <w:rsid w:val="00CA5FA3"/>
    <w:rsid w:val="00CB07D9"/>
    <w:rsid w:val="00CB0981"/>
    <w:rsid w:val="00CB46F1"/>
    <w:rsid w:val="00CC59BC"/>
    <w:rsid w:val="00CC716E"/>
    <w:rsid w:val="00CC7BE2"/>
    <w:rsid w:val="00CD0019"/>
    <w:rsid w:val="00CE4C81"/>
    <w:rsid w:val="00CF2C1A"/>
    <w:rsid w:val="00D115B2"/>
    <w:rsid w:val="00D15FA5"/>
    <w:rsid w:val="00D21623"/>
    <w:rsid w:val="00D22A96"/>
    <w:rsid w:val="00D249F1"/>
    <w:rsid w:val="00D25DD9"/>
    <w:rsid w:val="00D3303B"/>
    <w:rsid w:val="00D34672"/>
    <w:rsid w:val="00D34D42"/>
    <w:rsid w:val="00D37F82"/>
    <w:rsid w:val="00D479C8"/>
    <w:rsid w:val="00D5107E"/>
    <w:rsid w:val="00D54DC8"/>
    <w:rsid w:val="00D64982"/>
    <w:rsid w:val="00D65A12"/>
    <w:rsid w:val="00D65DA2"/>
    <w:rsid w:val="00D67EAB"/>
    <w:rsid w:val="00D71FF2"/>
    <w:rsid w:val="00D978D3"/>
    <w:rsid w:val="00DA126C"/>
    <w:rsid w:val="00DA6A36"/>
    <w:rsid w:val="00DB6E44"/>
    <w:rsid w:val="00DC0F26"/>
    <w:rsid w:val="00DC16B4"/>
    <w:rsid w:val="00DD030E"/>
    <w:rsid w:val="00DD25D7"/>
    <w:rsid w:val="00DD367A"/>
    <w:rsid w:val="00DD5060"/>
    <w:rsid w:val="00DD6CEA"/>
    <w:rsid w:val="00DE78BB"/>
    <w:rsid w:val="00DF6EA9"/>
    <w:rsid w:val="00DF7938"/>
    <w:rsid w:val="00E22479"/>
    <w:rsid w:val="00E2477E"/>
    <w:rsid w:val="00E2573D"/>
    <w:rsid w:val="00E27749"/>
    <w:rsid w:val="00E27D1B"/>
    <w:rsid w:val="00E311F3"/>
    <w:rsid w:val="00E35CAC"/>
    <w:rsid w:val="00E36282"/>
    <w:rsid w:val="00E41AF6"/>
    <w:rsid w:val="00E45964"/>
    <w:rsid w:val="00E46A9F"/>
    <w:rsid w:val="00E605A4"/>
    <w:rsid w:val="00E60A59"/>
    <w:rsid w:val="00E70A33"/>
    <w:rsid w:val="00E71EDB"/>
    <w:rsid w:val="00E756B7"/>
    <w:rsid w:val="00E7756D"/>
    <w:rsid w:val="00E776F1"/>
    <w:rsid w:val="00E77C9D"/>
    <w:rsid w:val="00E83B96"/>
    <w:rsid w:val="00E85DF8"/>
    <w:rsid w:val="00E9165D"/>
    <w:rsid w:val="00E93E1D"/>
    <w:rsid w:val="00E9438C"/>
    <w:rsid w:val="00EB0703"/>
    <w:rsid w:val="00EB2E61"/>
    <w:rsid w:val="00EC26EB"/>
    <w:rsid w:val="00EC5036"/>
    <w:rsid w:val="00EC6070"/>
    <w:rsid w:val="00EC7291"/>
    <w:rsid w:val="00ED2834"/>
    <w:rsid w:val="00EE38A0"/>
    <w:rsid w:val="00EE4CE8"/>
    <w:rsid w:val="00EE6C34"/>
    <w:rsid w:val="00F00D3E"/>
    <w:rsid w:val="00F02924"/>
    <w:rsid w:val="00F03A28"/>
    <w:rsid w:val="00F0437E"/>
    <w:rsid w:val="00F045A4"/>
    <w:rsid w:val="00F05A25"/>
    <w:rsid w:val="00F07B96"/>
    <w:rsid w:val="00F11369"/>
    <w:rsid w:val="00F12F45"/>
    <w:rsid w:val="00F143E8"/>
    <w:rsid w:val="00F15F70"/>
    <w:rsid w:val="00F16967"/>
    <w:rsid w:val="00F24554"/>
    <w:rsid w:val="00F2456E"/>
    <w:rsid w:val="00F26199"/>
    <w:rsid w:val="00F27C12"/>
    <w:rsid w:val="00F31048"/>
    <w:rsid w:val="00F315A2"/>
    <w:rsid w:val="00F328BE"/>
    <w:rsid w:val="00F35397"/>
    <w:rsid w:val="00F359F8"/>
    <w:rsid w:val="00F35E15"/>
    <w:rsid w:val="00F40485"/>
    <w:rsid w:val="00F4079E"/>
    <w:rsid w:val="00F4285C"/>
    <w:rsid w:val="00F440BA"/>
    <w:rsid w:val="00F45C98"/>
    <w:rsid w:val="00F47206"/>
    <w:rsid w:val="00F56608"/>
    <w:rsid w:val="00F567E6"/>
    <w:rsid w:val="00F605B7"/>
    <w:rsid w:val="00F63DCD"/>
    <w:rsid w:val="00F70641"/>
    <w:rsid w:val="00F75152"/>
    <w:rsid w:val="00F86152"/>
    <w:rsid w:val="00F87073"/>
    <w:rsid w:val="00F92988"/>
    <w:rsid w:val="00F95AB4"/>
    <w:rsid w:val="00F969CF"/>
    <w:rsid w:val="00FA133D"/>
    <w:rsid w:val="00FA229C"/>
    <w:rsid w:val="00FA38ED"/>
    <w:rsid w:val="00FA43D5"/>
    <w:rsid w:val="00FA6821"/>
    <w:rsid w:val="00FA79AB"/>
    <w:rsid w:val="00FB1180"/>
    <w:rsid w:val="00FB205B"/>
    <w:rsid w:val="00FB4255"/>
    <w:rsid w:val="00FB50C4"/>
    <w:rsid w:val="00FB591B"/>
    <w:rsid w:val="00FB5A10"/>
    <w:rsid w:val="00FB7D5B"/>
    <w:rsid w:val="00FC1CF2"/>
    <w:rsid w:val="00FC6330"/>
    <w:rsid w:val="00FC654E"/>
    <w:rsid w:val="00FD2BB1"/>
    <w:rsid w:val="00FD3291"/>
    <w:rsid w:val="00FD37C4"/>
    <w:rsid w:val="00FD5692"/>
    <w:rsid w:val="00FE15B9"/>
    <w:rsid w:val="00FF2221"/>
    <w:rsid w:val="00FF4440"/>
    <w:rsid w:val="00FF6B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Style">
    <w:name w:val="Style"/>
    <w:rsid w:val="00F4079E"/>
    <w:pPr>
      <w:widowControl w:val="0"/>
      <w:autoSpaceDE w:val="0"/>
      <w:autoSpaceDN w:val="0"/>
      <w:adjustRightInd w:val="0"/>
    </w:pPr>
    <w:rPr>
      <w:sz w:val="24"/>
      <w:szCs w:val="24"/>
    </w:rPr>
  </w:style>
  <w:style w:type="character" w:styleId="UnresolvedMention">
    <w:name w:val="Unresolved Mention"/>
    <w:basedOn w:val="DefaultParagraphFont"/>
    <w:uiPriority w:val="99"/>
    <w:semiHidden/>
    <w:unhideWhenUsed/>
    <w:rsid w:val="00747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ba.gov/sites/sbagov/files/2021-06/SBA%20CAFS%20PIA%20FY21.pdf" TargetMode="External" /><Relationship Id="rId5" Type="http://schemas.openxmlformats.org/officeDocument/2006/relationships/hyperlink" Target="https://gcc02.safelinks.protection.outlook.com/?url=https%3A%2F%2Fwww.govinfo.gov%2Fcontent%2Fpkg%2FFR-2021-11-19%2Fpdf%2F2021-25276.pdf&amp;data=05%7C01%7CMary.Kerrigan%40sba.gov%7Cd06c73d071dc426160f508dbf0734815%7C3c89fd8a7f684667aa1541ebf2208961%7C1%7C0%7C638368150224372270%7CUnknown%7CTWFpbGZsb3d8eyJWIjoiMC4wLjAwMDAiLCJQIjoiV2luMzIiLCJBTiI6Ik1haWwiLCJXVCI6Mn0%3D%7C3000%7C%7C%7C&amp;sdata=PUBYC6tqxjegkQkT7SCm6Bx2cIcryedRPP2W%2Bm4pXsc%3D&amp;reserved=0" TargetMode="External" /><Relationship Id="rId6" Type="http://schemas.openxmlformats.org/officeDocument/2006/relationships/hyperlink" Target="https://gcc02.safelinks.protection.outlook.com/?url=https%3A%2F%2Fwww.govinfo.gov%2Fcontent%2Fpkg%2FFR-2021-04-30%2Fpdf%2F2021-09064.pdf&amp;data=05%7C01%7CMary.Kerrigan%40sba.gov%7Cd06c73d071dc426160f508dbf0734815%7C3c89fd8a7f684667aa1541ebf2208961%7C1%7C0%7C638368150224380454%7CUnknown%7CTWFpbGZsb3d8eyJWIjoiMC4wLjAwMDAiLCJQIjoiV2luMzIiLCJBTiI6Ik1haWwiLCJXVCI6Mn0%3D%7C3000%7C%7C%7C&amp;sdata=Rgl6QFBEllQBHoCT%2Fup2lfkvfR%2FSf8OmR5WR%2BfI6aUQ%3D&amp;reserved=0" TargetMode="External" /><Relationship Id="rId7" Type="http://schemas.openxmlformats.org/officeDocument/2006/relationships/hyperlink" Target="https://www.bls.gov/ooh/sales/securities-commodities-and-financial-services-sales-agents.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1779</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2023-12-01T00:02:00Z</dcterms:created>
  <dcterms:modified xsi:type="dcterms:W3CDTF">2023-12-01T00:02:00Z</dcterms:modified>
</cp:coreProperties>
</file>