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40DE" w:rsidRPr="00605FD2" w:rsidP="00FD40DE" w14:paraId="4186A8E6" w14:textId="77777777">
      <w:pPr>
        <w:widowControl w:val="0"/>
        <w:tabs>
          <w:tab w:val="center" w:pos="4680"/>
        </w:tabs>
        <w:jc w:val="center"/>
        <w:rPr>
          <w:b/>
          <w:szCs w:val="24"/>
        </w:rPr>
      </w:pPr>
      <w:r w:rsidRPr="00605FD2">
        <w:fldChar w:fldCharType="begin"/>
      </w:r>
      <w:r w:rsidRPr="00605FD2">
        <w:instrText xml:space="preserve"> SEQ CHAPTER \h \r 1</w:instrText>
      </w:r>
      <w:r>
        <w:fldChar w:fldCharType="separate"/>
      </w:r>
      <w:r w:rsidRPr="00605FD2">
        <w:fldChar w:fldCharType="end"/>
      </w:r>
      <w:r w:rsidRPr="00605FD2">
        <w:fldChar w:fldCharType="begin"/>
      </w:r>
      <w:r w:rsidRPr="00605FD2">
        <w:instrText xml:space="preserve"> SEQ CHAPTER \h \r 1</w:instrText>
      </w:r>
      <w:r>
        <w:fldChar w:fldCharType="separate"/>
      </w:r>
      <w:r w:rsidRPr="00605FD2">
        <w:fldChar w:fldCharType="end"/>
      </w:r>
      <w:r w:rsidRPr="00605FD2">
        <w:rPr>
          <w:b/>
          <w:szCs w:val="24"/>
        </w:rPr>
        <w:t>FEDERAL RAILROAD ADMINISTRATION</w:t>
      </w:r>
    </w:p>
    <w:p w:rsidR="00636730" w:rsidP="00FD40DE" w14:paraId="660A44C9" w14:textId="77777777">
      <w:pPr>
        <w:widowControl w:val="0"/>
        <w:tabs>
          <w:tab w:val="center" w:pos="4680"/>
        </w:tabs>
        <w:jc w:val="center"/>
        <w:rPr>
          <w:b/>
        </w:rPr>
      </w:pPr>
      <w:bookmarkStart w:id="0" w:name="_Hlk143267375"/>
      <w:r>
        <w:rPr>
          <w:b/>
        </w:rPr>
        <w:t>Railroad Operating Rules</w:t>
      </w:r>
    </w:p>
    <w:bookmarkEnd w:id="0"/>
    <w:p w:rsidR="00FD40DE" w:rsidRPr="00605FD2" w:rsidP="00FD40DE" w14:paraId="32FDCCEE" w14:textId="77777777">
      <w:pPr>
        <w:widowControl w:val="0"/>
        <w:tabs>
          <w:tab w:val="center" w:pos="4680"/>
        </w:tabs>
        <w:jc w:val="center"/>
        <w:rPr>
          <w:b/>
          <w:szCs w:val="24"/>
        </w:rPr>
      </w:pPr>
      <w:r w:rsidRPr="00605FD2">
        <w:rPr>
          <w:b/>
          <w:szCs w:val="24"/>
        </w:rPr>
        <w:t xml:space="preserve"> (Title 49 Code of Federal Regulations </w:t>
      </w:r>
      <w:r w:rsidR="000655B8">
        <w:rPr>
          <w:b/>
          <w:szCs w:val="24"/>
        </w:rPr>
        <w:t xml:space="preserve">Parts </w:t>
      </w:r>
      <w:r w:rsidRPr="00DC3CEA" w:rsidR="00DC3CEA">
        <w:rPr>
          <w:b/>
          <w:szCs w:val="24"/>
        </w:rPr>
        <w:t>217, 218, 229, and 299</w:t>
      </w:r>
      <w:r w:rsidRPr="00605FD2">
        <w:rPr>
          <w:b/>
          <w:szCs w:val="24"/>
        </w:rPr>
        <w:t>)</w:t>
      </w:r>
    </w:p>
    <w:p w:rsidR="00636730" w:rsidP="00FD40DE" w14:paraId="4DAB8E3E" w14:textId="77777777">
      <w:pPr>
        <w:widowControl w:val="0"/>
        <w:tabs>
          <w:tab w:val="center" w:pos="4680"/>
        </w:tabs>
        <w:jc w:val="center"/>
        <w:rPr>
          <w:b/>
        </w:rPr>
      </w:pPr>
      <w:r w:rsidRPr="00667DDF">
        <w:rPr>
          <w:b/>
          <w:szCs w:val="24"/>
        </w:rPr>
        <w:t>SUPPORTING JUSTIFICATION</w:t>
      </w:r>
      <w:r w:rsidRPr="00605FD2">
        <w:rPr>
          <w:b/>
        </w:rPr>
        <w:t xml:space="preserve"> </w:t>
      </w:r>
    </w:p>
    <w:p w:rsidR="00FD40DE" w:rsidRPr="00605FD2" w:rsidP="00FD40DE" w14:paraId="497CBAD0" w14:textId="77777777">
      <w:pPr>
        <w:widowControl w:val="0"/>
        <w:tabs>
          <w:tab w:val="center" w:pos="4680"/>
        </w:tabs>
        <w:jc w:val="center"/>
        <w:rPr>
          <w:b/>
        </w:rPr>
      </w:pPr>
      <w:r w:rsidRPr="00667DDF">
        <w:rPr>
          <w:b/>
          <w:szCs w:val="24"/>
        </w:rPr>
        <w:t>OMB Control No.</w:t>
      </w:r>
      <w:r w:rsidRPr="00605FD2">
        <w:rPr>
          <w:b/>
        </w:rPr>
        <w:t xml:space="preserve"> 2130-0035</w:t>
      </w:r>
    </w:p>
    <w:p w:rsidR="00FD40DE" w:rsidRPr="00605FD2" w:rsidP="00FD40DE" w14:paraId="511792AE" w14:textId="77777777">
      <w:pPr>
        <w:widowControl w:val="0"/>
        <w:rPr>
          <w:b/>
        </w:rPr>
      </w:pPr>
    </w:p>
    <w:p w:rsidR="00FD40DE" w:rsidRPr="00605FD2" w:rsidP="00FD40DE" w14:paraId="1063043E" w14:textId="77777777">
      <w:pPr>
        <w:widowControl w:val="0"/>
        <w:ind w:left="720"/>
        <w:rPr>
          <w:u w:val="single"/>
        </w:rPr>
      </w:pPr>
      <w:r w:rsidRPr="00605FD2">
        <w:rPr>
          <w:u w:val="single"/>
        </w:rPr>
        <w:t xml:space="preserve">Summary of </w:t>
      </w:r>
      <w:r w:rsidRPr="00605FD2">
        <w:rPr>
          <w:u w:val="single"/>
        </w:rPr>
        <w:t>Submission</w:t>
      </w:r>
    </w:p>
    <w:p w:rsidR="00FD40DE" w:rsidRPr="00605FD2" w:rsidP="00FD40DE" w14:paraId="41A668A2" w14:textId="77777777">
      <w:pPr>
        <w:widowControl w:val="0"/>
        <w:ind w:left="720"/>
        <w:rPr>
          <w:u w:val="single"/>
        </w:rPr>
      </w:pPr>
    </w:p>
    <w:p w:rsidR="00926B5D" w:rsidRPr="00FE4019" w:rsidP="00926B5D" w14:paraId="2808EBD7" w14:textId="77777777">
      <w:pPr>
        <w:widowControl w:val="0"/>
        <w:numPr>
          <w:ilvl w:val="1"/>
          <w:numId w:val="3"/>
        </w:numPr>
      </w:pPr>
      <w:r>
        <w:t xml:space="preserve">This submission is a revision to the last approved submission pertaining to Title 49 Code of Federal Regulations </w:t>
      </w:r>
      <w:r w:rsidR="00193E63">
        <w:t xml:space="preserve">Parts </w:t>
      </w:r>
      <w:r w:rsidRPr="00926B5D">
        <w:t xml:space="preserve">217, 218, 229, and 299 </w:t>
      </w:r>
      <w:r>
        <w:t>(</w:t>
      </w:r>
      <w:r w:rsidRPr="00DC3CEA" w:rsidR="00DC3CEA">
        <w:t>Railroad Operating Rules</w:t>
      </w:r>
      <w:r>
        <w:t xml:space="preserve">), </w:t>
      </w:r>
      <w:r w:rsidR="00193E63">
        <w:t>which</w:t>
      </w:r>
      <w:r>
        <w:t xml:space="preserve"> was approved by OMB on </w:t>
      </w:r>
      <w:r w:rsidR="00DC3CEA">
        <w:t>April 9</w:t>
      </w:r>
      <w:r>
        <w:t xml:space="preserve">, 2021, which expires </w:t>
      </w:r>
      <w:r w:rsidR="00DC3CEA">
        <w:t>April 30</w:t>
      </w:r>
      <w:r>
        <w:t xml:space="preserve">, 2024. </w:t>
      </w:r>
    </w:p>
    <w:p w:rsidR="00926B5D" w:rsidP="00926B5D" w14:paraId="794C5A8A" w14:textId="77777777">
      <w:pPr>
        <w:widowControl w:val="0"/>
        <w:ind w:left="1080"/>
        <w:rPr>
          <w:szCs w:val="24"/>
        </w:rPr>
      </w:pPr>
    </w:p>
    <w:p w:rsidR="00926B5D" w:rsidRPr="00926B5D" w:rsidP="00B20FFD" w14:paraId="013A4C42" w14:textId="08F1F0E4">
      <w:pPr>
        <w:widowControl w:val="0"/>
        <w:numPr>
          <w:ilvl w:val="1"/>
          <w:numId w:val="3"/>
        </w:numPr>
        <w:rPr>
          <w:szCs w:val="24"/>
        </w:rPr>
      </w:pPr>
      <w:r>
        <w:t>FRA is publishing a final rule</w:t>
      </w:r>
      <w:r w:rsidR="00193E63">
        <w:t xml:space="preserve"> revising Parts </w:t>
      </w:r>
      <w:r w:rsidRPr="00926B5D" w:rsidR="00193E63">
        <w:t xml:space="preserve">217, 218, 229, and 299 </w:t>
      </w:r>
      <w:r>
        <w:t xml:space="preserve">titled </w:t>
      </w:r>
      <w:r w:rsidRPr="00926B5D">
        <w:rPr>
          <w:u w:val="single"/>
        </w:rPr>
        <w:t xml:space="preserve">Locomotive Image and Audio Recording Devices for Passenger Trains </w:t>
      </w:r>
      <w:r>
        <w:t xml:space="preserve">on </w:t>
      </w:r>
      <w:r w:rsidR="00DC4A50">
        <w:t>October 12</w:t>
      </w:r>
      <w:r>
        <w:t xml:space="preserve">, 2023.  </w:t>
      </w:r>
      <w:r w:rsidRPr="00A12364">
        <w:t>See 8</w:t>
      </w:r>
      <w:r>
        <w:t>8</w:t>
      </w:r>
      <w:r w:rsidRPr="00A12364">
        <w:t xml:space="preserve"> FR </w:t>
      </w:r>
      <w:r w:rsidR="00DC4A50">
        <w:t>70722</w:t>
      </w:r>
      <w:r w:rsidRPr="00A12364">
        <w:t>.</w:t>
      </w:r>
      <w:r>
        <w:t xml:space="preserve">  </w:t>
      </w:r>
    </w:p>
    <w:p w:rsidR="00926B5D" w:rsidRPr="00926B5D" w:rsidP="00926B5D" w14:paraId="348C37A6" w14:textId="77777777">
      <w:pPr>
        <w:widowControl w:val="0"/>
        <w:ind w:left="1080"/>
        <w:rPr>
          <w:szCs w:val="24"/>
        </w:rPr>
      </w:pPr>
    </w:p>
    <w:p w:rsidR="00841460" w:rsidRPr="00841460" w:rsidP="00841460" w14:paraId="023FB393" w14:textId="77777777">
      <w:pPr>
        <w:widowControl w:val="0"/>
        <w:numPr>
          <w:ilvl w:val="1"/>
          <w:numId w:val="3"/>
        </w:numPr>
        <w:rPr>
          <w:szCs w:val="24"/>
        </w:rPr>
      </w:pPr>
      <w:r w:rsidRPr="00841460">
        <w:rPr>
          <w:szCs w:val="24"/>
        </w:rPr>
        <w:t>Program change increased the burden by 2,</w:t>
      </w:r>
      <w:r>
        <w:rPr>
          <w:szCs w:val="24"/>
        </w:rPr>
        <w:t>252</w:t>
      </w:r>
      <w:r w:rsidRPr="00841460">
        <w:rPr>
          <w:szCs w:val="24"/>
        </w:rPr>
        <w:t xml:space="preserve"> hours and </w:t>
      </w:r>
      <w:r w:rsidR="00BE5246">
        <w:rPr>
          <w:szCs w:val="24"/>
        </w:rPr>
        <w:t>increased</w:t>
      </w:r>
      <w:r w:rsidRPr="00841460">
        <w:rPr>
          <w:szCs w:val="24"/>
        </w:rPr>
        <w:t xml:space="preserve"> responses by 4,676.</w:t>
      </w:r>
    </w:p>
    <w:p w:rsidR="00841460" w:rsidRPr="00841460" w:rsidP="007E0D6A" w14:paraId="60D8CC54" w14:textId="77777777">
      <w:pPr>
        <w:widowControl w:val="0"/>
        <w:ind w:left="1080"/>
        <w:rPr>
          <w:szCs w:val="24"/>
        </w:rPr>
      </w:pPr>
    </w:p>
    <w:p w:rsidR="00841460" w:rsidRPr="00841460" w:rsidP="00841460" w14:paraId="7823A45E" w14:textId="77777777">
      <w:pPr>
        <w:widowControl w:val="0"/>
        <w:numPr>
          <w:ilvl w:val="1"/>
          <w:numId w:val="3"/>
        </w:numPr>
        <w:rPr>
          <w:szCs w:val="24"/>
        </w:rPr>
      </w:pPr>
      <w:r w:rsidRPr="00841460">
        <w:rPr>
          <w:szCs w:val="24"/>
        </w:rPr>
        <w:t xml:space="preserve">The answer to question number 12 itemizes all information collection requirements. </w:t>
      </w:r>
    </w:p>
    <w:p w:rsidR="00841460" w:rsidRPr="00841460" w:rsidP="007E0D6A" w14:paraId="0A65AE40" w14:textId="77777777">
      <w:pPr>
        <w:widowControl w:val="0"/>
        <w:ind w:left="1080"/>
        <w:rPr>
          <w:szCs w:val="24"/>
        </w:rPr>
      </w:pPr>
    </w:p>
    <w:p w:rsidR="00841460" w:rsidRPr="00841460" w:rsidP="00841460" w14:paraId="79DA89B7" w14:textId="77777777">
      <w:pPr>
        <w:widowControl w:val="0"/>
        <w:numPr>
          <w:ilvl w:val="1"/>
          <w:numId w:val="3"/>
        </w:numPr>
        <w:rPr>
          <w:szCs w:val="24"/>
        </w:rPr>
      </w:pPr>
      <w:r w:rsidRPr="00841460">
        <w:rPr>
          <w:szCs w:val="24"/>
        </w:rPr>
        <w:t xml:space="preserve">The answer to question number 15 itemizes all adjustments. </w:t>
      </w:r>
    </w:p>
    <w:p w:rsidR="00FD40DE" w:rsidRPr="007749FC" w:rsidP="00FD40DE" w14:paraId="4FE221B9" w14:textId="77777777">
      <w:pPr>
        <w:widowControl w:val="0"/>
        <w:ind w:left="1080"/>
        <w:outlineLvl w:val="0"/>
      </w:pPr>
    </w:p>
    <w:p w:rsidR="00241929" w:rsidRPr="00193E63" w:rsidP="00193E63" w14:paraId="313493F2" w14:textId="77777777">
      <w:pPr>
        <w:pStyle w:val="ListParagraph"/>
        <w:widowControl w:val="0"/>
        <w:numPr>
          <w:ilvl w:val="0"/>
          <w:numId w:val="5"/>
        </w:numPr>
        <w:rPr>
          <w:b/>
          <w:u w:val="single"/>
        </w:rPr>
      </w:pPr>
      <w:r w:rsidRPr="00193E63">
        <w:rPr>
          <w:b/>
          <w:u w:val="single"/>
        </w:rPr>
        <w:t>Circumstances that make collection of the information necessary.</w:t>
      </w:r>
    </w:p>
    <w:p w:rsidR="00690740" w:rsidRPr="007749FC" w:rsidP="00690740" w14:paraId="491C674E" w14:textId="77777777">
      <w:pPr>
        <w:widowControl w:val="0"/>
        <w:ind w:left="360"/>
        <w:rPr>
          <w:b/>
          <w:u w:val="single"/>
        </w:rPr>
      </w:pPr>
    </w:p>
    <w:p w:rsidR="00241929" w:rsidRPr="007749FC" w:rsidP="009B4435" w14:paraId="61B4049C" w14:textId="77777777">
      <w:pPr>
        <w:widowControl w:val="0"/>
        <w:ind w:left="720"/>
      </w:pPr>
      <w:r w:rsidRPr="007749FC">
        <w:t xml:space="preserve">The </w:t>
      </w:r>
      <w:r w:rsidRPr="007749FC">
        <w:t>Federal Railroad Safety Act of 1970, as codified at 49 U.S.C. 20103, provides that “[t]he Secretary of Transportation, as necessary, shall prescribe regulations and issue orders for every area of railroad safety supplementing laws and regulations in effect</w:t>
      </w:r>
      <w:r w:rsidRPr="007749FC">
        <w:t xml:space="preserve"> on October 16, 1970.”  The Secretary’s responsibility under this provision and the balance of the railroad safety laws have been delegated to the Federal Railroad Administrator.</w:t>
      </w:r>
      <w:r>
        <w:rPr>
          <w:rStyle w:val="FootnoteReference"/>
        </w:rPr>
        <w:footnoteReference w:id="2"/>
      </w:r>
      <w:r w:rsidRPr="007749FC">
        <w:t xml:space="preserve">  </w:t>
      </w:r>
    </w:p>
    <w:p w:rsidR="008C222B" w:rsidRPr="007749FC" w14:paraId="5221B661" w14:textId="77777777">
      <w:pPr>
        <w:widowControl w:val="0"/>
        <w:ind w:left="5040" w:hanging="4320"/>
      </w:pPr>
    </w:p>
    <w:p w:rsidR="00193E63" w:rsidP="00AE094A" w14:paraId="725E7BAE" w14:textId="77777777">
      <w:pPr>
        <w:widowControl w:val="0"/>
        <w:ind w:left="720"/>
      </w:pPr>
      <w:r w:rsidRPr="007749FC">
        <w:t xml:space="preserve">FRA </w:t>
      </w:r>
      <w:r w:rsidRPr="007749FC" w:rsidR="008C222B">
        <w:t>has</w:t>
      </w:r>
      <w:r w:rsidRPr="007749FC">
        <w:t xml:space="preserve"> monitor</w:t>
      </w:r>
      <w:r w:rsidRPr="007749FC" w:rsidR="008C222B">
        <w:t>ed</w:t>
      </w:r>
      <w:r w:rsidRPr="007749FC">
        <w:t xml:space="preserve"> compliance with</w:t>
      </w:r>
      <w:r w:rsidRPr="007749FC" w:rsidR="009C5E35">
        <w:t xml:space="preserve"> </w:t>
      </w:r>
      <w:r w:rsidRPr="007749FC">
        <w:t>those requirements through appropriate</w:t>
      </w:r>
      <w:r w:rsidRPr="007749FC">
        <w:t xml:space="preserve"> inspections and audits, and when necessary</w:t>
      </w:r>
      <w:r w:rsidR="00021E80">
        <w:t>,</w:t>
      </w:r>
      <w:r w:rsidRPr="007749FC">
        <w:t xml:space="preserve"> will</w:t>
      </w:r>
      <w:r w:rsidRPr="007749FC" w:rsidR="009C5E35">
        <w:t xml:space="preserve"> </w:t>
      </w:r>
      <w:r w:rsidRPr="007749FC">
        <w:t xml:space="preserve">be assessing appropriate civil penalties to assure compliance.  </w:t>
      </w:r>
      <w:r w:rsidRPr="007749FC" w:rsidR="008C222B">
        <w:t xml:space="preserve">This collection of information holds </w:t>
      </w:r>
      <w:r w:rsidRPr="007749FC" w:rsidR="0028175A">
        <w:t>r</w:t>
      </w:r>
      <w:r w:rsidRPr="007749FC">
        <w:t>ailroad management accountable for putting in place appropriate rules, instructions, and programs of</w:t>
      </w:r>
      <w:r w:rsidRPr="007749FC" w:rsidR="009C5E35">
        <w:t xml:space="preserve"> </w:t>
      </w:r>
      <w:r w:rsidRPr="007749FC">
        <w:t>ope</w:t>
      </w:r>
      <w:r w:rsidRPr="007749FC">
        <w:t xml:space="preserve">rational tests.  </w:t>
      </w:r>
      <w:r w:rsidRPr="007749FC" w:rsidR="008C222B">
        <w:t>It also holds r</w:t>
      </w:r>
      <w:r w:rsidRPr="007749FC">
        <w:t>ailroad supervisors accountable for doing their part to</w:t>
      </w:r>
      <w:r w:rsidRPr="007749FC" w:rsidR="009C5E35">
        <w:t xml:space="preserve"> </w:t>
      </w:r>
      <w:r w:rsidRPr="007749FC">
        <w:t>administer operational tests and establish appropriate expectations with respect to rules</w:t>
      </w:r>
      <w:r w:rsidRPr="007749FC" w:rsidR="009C5E35">
        <w:t xml:space="preserve"> </w:t>
      </w:r>
      <w:r w:rsidRPr="007749FC">
        <w:t xml:space="preserve">compliance.  </w:t>
      </w:r>
      <w:r w:rsidRPr="007749FC" w:rsidR="008C222B">
        <w:t>Finally, r</w:t>
      </w:r>
      <w:r w:rsidRPr="007749FC">
        <w:t xml:space="preserve">ailroad employees </w:t>
      </w:r>
      <w:r w:rsidRPr="007749FC" w:rsidR="008C222B">
        <w:t xml:space="preserve">are </w:t>
      </w:r>
      <w:r w:rsidRPr="007749FC" w:rsidR="0028175A">
        <w:t xml:space="preserve">held </w:t>
      </w:r>
      <w:r w:rsidRPr="007749FC" w:rsidR="008C222B">
        <w:t xml:space="preserve">accountable for </w:t>
      </w:r>
      <w:r w:rsidRPr="007749FC">
        <w:t>complying with specified</w:t>
      </w:r>
      <w:r w:rsidRPr="007749FC" w:rsidR="009C5E35">
        <w:t xml:space="preserve"> </w:t>
      </w:r>
      <w:r w:rsidRPr="007749FC">
        <w:t>operating rules and have a right of challenge should they be instructed to take</w:t>
      </w:r>
      <w:r w:rsidRPr="007749FC" w:rsidR="009C5E35">
        <w:t xml:space="preserve"> </w:t>
      </w:r>
      <w:r w:rsidRPr="007749FC">
        <w:t xml:space="preserve">actions that, in good faith, they believe would violate those rules.  </w:t>
      </w:r>
      <w:r w:rsidRPr="007749FC" w:rsidR="0028175A">
        <w:t>That</w:t>
      </w:r>
      <w:r w:rsidRPr="007749FC" w:rsidR="009C5E35">
        <w:t xml:space="preserve"> </w:t>
      </w:r>
      <w:r w:rsidRPr="007749FC">
        <w:t>framework of accountability</w:t>
      </w:r>
      <w:r w:rsidRPr="007749FC" w:rsidR="00AE094A">
        <w:t xml:space="preserve"> </w:t>
      </w:r>
      <w:r w:rsidRPr="007749FC" w:rsidR="00F20CE9">
        <w:t xml:space="preserve">will </w:t>
      </w:r>
      <w:r w:rsidRPr="007749FC">
        <w:t>promote good discipline, pr</w:t>
      </w:r>
      <w:r w:rsidRPr="007749FC">
        <w:t>event train accidents, and reduce</w:t>
      </w:r>
      <w:r w:rsidRPr="007749FC" w:rsidR="00AE094A">
        <w:t xml:space="preserve"> </w:t>
      </w:r>
      <w:r w:rsidRPr="007749FC">
        <w:t xml:space="preserve">serious injuries to railroad employees.  </w:t>
      </w:r>
    </w:p>
    <w:p w:rsidR="00193E63" w:rsidP="00811EFD" w14:paraId="2DBBB740" w14:textId="77777777">
      <w:pPr>
        <w:widowControl w:val="0"/>
        <w:ind w:left="720"/>
      </w:pPr>
    </w:p>
    <w:p w:rsidR="00241929" w:rsidRPr="007749FC" w:rsidP="007E0D6A" w14:paraId="1571E19A" w14:textId="77777777">
      <w:pPr>
        <w:ind w:left="720"/>
      </w:pPr>
      <w:r>
        <w:rPr>
          <w:szCs w:val="24"/>
        </w:rPr>
        <w:t xml:space="preserve">On Month Day, 2023, FRA published a final rule </w:t>
      </w:r>
      <w:r w:rsidRPr="00E078A2">
        <w:t>as mandated by section 11411 of the FAST Act, codified at 49 U.S.C. 20168 (the Statute), and under the agency’s general railroad saf</w:t>
      </w:r>
      <w:r w:rsidRPr="00E078A2">
        <w:t>ety rulemaking authority at 49 U.S.C. 20103.</w:t>
      </w:r>
      <w:r>
        <w:rPr>
          <w:vertAlign w:val="superscript"/>
        </w:rPr>
        <w:footnoteReference w:id="3"/>
      </w:r>
      <w:r w:rsidRPr="00E078A2">
        <w:t xml:space="preserve">  </w:t>
      </w:r>
      <w:r w:rsidRPr="00E078A2">
        <w:rPr>
          <w:color w:val="000000"/>
        </w:rPr>
        <w:t>The Statute requires FRA (as the Secretary of Transportation’s delegate)</w:t>
      </w:r>
      <w:r>
        <w:rPr>
          <w:color w:val="000000"/>
          <w:vertAlign w:val="superscript"/>
        </w:rPr>
        <w:footnoteReference w:id="4"/>
      </w:r>
      <w:r w:rsidRPr="00E078A2">
        <w:rPr>
          <w:color w:val="000000"/>
        </w:rPr>
        <w:t xml:space="preserve"> to promulgate regulations requiring each railroad carrier that provides regularly scheduled intercity rail passenger or commuter rail</w:t>
      </w:r>
      <w:r w:rsidRPr="00E078A2">
        <w:rPr>
          <w:color w:val="000000"/>
        </w:rPr>
        <w:t xml:space="preserve"> passenger transportation to the public to install </w:t>
      </w:r>
      <w:bookmarkStart w:id="1" w:name="_Hlk104295321"/>
      <w:r w:rsidRPr="00E078A2">
        <w:rPr>
          <w:color w:val="000000"/>
        </w:rPr>
        <w:t xml:space="preserve">inward- and outward-facing image recording devices </w:t>
      </w:r>
      <w:bookmarkEnd w:id="1"/>
      <w:r w:rsidRPr="00E078A2">
        <w:rPr>
          <w:color w:val="000000"/>
        </w:rPr>
        <w:t>in all controlling locomotives of passenger trains.</w:t>
      </w:r>
      <w:r>
        <w:rPr>
          <w:color w:val="000000"/>
          <w:vertAlign w:val="superscript"/>
        </w:rPr>
        <w:footnoteReference w:id="5"/>
      </w:r>
      <w:r w:rsidRPr="00E078A2">
        <w:rPr>
          <w:color w:val="000000"/>
        </w:rPr>
        <w:t xml:space="preserve">  This final rule implements the Statute’s requirements regarding such recording devices on “controll</w:t>
      </w:r>
      <w:r w:rsidRPr="00E078A2">
        <w:rPr>
          <w:color w:val="000000"/>
        </w:rPr>
        <w:t xml:space="preserve">ing” locomotives, which will normally be “lead” locomotives consistent with FRA’s existing regulations on locomotive event recorders. </w:t>
      </w:r>
      <w:r w:rsidRPr="00E078A2">
        <w:t>FRA issued a notice of proposed rulemaking (NPRM) on July 24, 2019, proposing inward- and outward-facing image recording d</w:t>
      </w:r>
      <w:r w:rsidRPr="00E078A2">
        <w:t>evices be required on all lead passenger train locomotives.</w:t>
      </w:r>
      <w:r>
        <w:rPr>
          <w:vertAlign w:val="superscript"/>
        </w:rPr>
        <w:footnoteReference w:id="6"/>
      </w:r>
      <w:r w:rsidRPr="00E078A2">
        <w:t xml:space="preserve">  </w:t>
      </w:r>
    </w:p>
    <w:p w:rsidR="00241929" w:rsidRPr="007749FC" w14:paraId="4CE89222" w14:textId="77777777">
      <w:pPr>
        <w:widowControl w:val="0"/>
      </w:pPr>
    </w:p>
    <w:p w:rsidR="00D13B69" w:rsidRPr="007749FC" w:rsidP="00D13B69" w14:paraId="113AFD3E" w14:textId="77777777">
      <w:pPr>
        <w:widowControl w:val="0"/>
        <w:ind w:left="720" w:hanging="720"/>
        <w:rPr>
          <w:b/>
        </w:rPr>
      </w:pPr>
      <w:r w:rsidRPr="007749FC">
        <w:rPr>
          <w:b/>
        </w:rPr>
        <w:t>2.</w:t>
      </w:r>
      <w:r w:rsidRPr="007749FC">
        <w:rPr>
          <w:b/>
        </w:rPr>
        <w:tab/>
      </w:r>
      <w:r w:rsidRPr="007749FC">
        <w:rPr>
          <w:b/>
          <w:u w:val="single"/>
        </w:rPr>
        <w:t>How, by whom, and for what purpose the information is to be used</w:t>
      </w:r>
      <w:r w:rsidRPr="007749FC">
        <w:rPr>
          <w:b/>
        </w:rPr>
        <w:t>.</w:t>
      </w:r>
    </w:p>
    <w:p w:rsidR="00241929" w:rsidRPr="007749FC" w14:paraId="1F11F3AA" w14:textId="77777777">
      <w:pPr>
        <w:widowControl w:val="0"/>
        <w:rPr>
          <w:b/>
        </w:rPr>
      </w:pPr>
    </w:p>
    <w:p w:rsidR="009B4435" w:rsidP="00C34DDD" w14:paraId="0EBD86D2" w14:textId="77777777">
      <w:pPr>
        <w:widowControl w:val="0"/>
        <w:ind w:left="720"/>
      </w:pPr>
      <w:r w:rsidRPr="007749FC">
        <w:t>The information collected is used by FRA to enhance rail safety and reduce the number and severity of accidents/incidents</w:t>
      </w:r>
      <w:r w:rsidRPr="007749FC">
        <w:t xml:space="preserve"> and corresponding injuries, fatalities, and property damage caused by human factors in the daily operation of the nation’s railroads.  </w:t>
      </w:r>
      <w:r w:rsidR="00C34DDD">
        <w:t xml:space="preserve">Specifically, with this final rule, </w:t>
      </w:r>
      <w:r w:rsidRPr="00811EFD">
        <w:t xml:space="preserve">FRA </w:t>
      </w:r>
      <w:r w:rsidR="00C34DDD">
        <w:t xml:space="preserve">is adding </w:t>
      </w:r>
      <w:r w:rsidRPr="00811EFD">
        <w:t>new requirements</w:t>
      </w:r>
      <w:r w:rsidR="003128C7">
        <w:t>.</w:t>
      </w:r>
    </w:p>
    <w:p w:rsidR="006A05D4" w:rsidP="00C34DDD" w14:paraId="17E9D366" w14:textId="77777777">
      <w:pPr>
        <w:widowControl w:val="0"/>
        <w:ind w:left="720"/>
      </w:pPr>
    </w:p>
    <w:p w:rsidR="003128C7" w:rsidP="003128C7" w14:paraId="005FB0DF" w14:textId="77777777">
      <w:pPr>
        <w:pStyle w:val="ListParagraph"/>
        <w:widowControl w:val="0"/>
        <w:numPr>
          <w:ilvl w:val="0"/>
          <w:numId w:val="6"/>
        </w:numPr>
      </w:pPr>
      <w:r>
        <w:t>Under new § 217.9(b), railroads</w:t>
      </w:r>
      <w:r w:rsidRPr="006A05D4">
        <w:t xml:space="preserve"> that utilizes inward-facing locomotive image or in-cab audio recordings to conduct operational tests and inspections shall adopt and comply with a procedure in its operational tests and inspections program that ensures employees are randomly subject to su</w:t>
      </w:r>
      <w:r w:rsidRPr="006A05D4">
        <w:t>ch operational tests and inspections involving image or audio recordings.</w:t>
      </w:r>
      <w:r>
        <w:t xml:space="preserve"> </w:t>
      </w:r>
    </w:p>
    <w:p w:rsidR="00811EFD" w:rsidP="006A05D4" w14:paraId="7211130E" w14:textId="77777777">
      <w:pPr>
        <w:pStyle w:val="ListParagraph"/>
        <w:widowControl w:val="0"/>
        <w:numPr>
          <w:ilvl w:val="0"/>
          <w:numId w:val="6"/>
        </w:numPr>
      </w:pPr>
      <w:r>
        <w:t xml:space="preserve">Under new § 229.22, </w:t>
      </w:r>
      <w:r w:rsidR="005B111B">
        <w:t>railroads will</w:t>
      </w:r>
      <w:r w:rsidR="006A05D4">
        <w:t xml:space="preserve"> </w:t>
      </w:r>
      <w:r>
        <w:t xml:space="preserve">be required to </w:t>
      </w:r>
      <w:r w:rsidR="006A05D4">
        <w:t xml:space="preserve">use </w:t>
      </w:r>
      <w:r w:rsidR="005B111B">
        <w:t xml:space="preserve">a </w:t>
      </w:r>
      <w:r w:rsidR="006A05D4">
        <w:t xml:space="preserve">new Form FRA F 6180-49AP (Passenger Locomotive Inspection and Repair Record) to collect Federally required locomotive inspection, testing, and repair information for lead locomotives in commuter or intercity passenger train service, including information for locomotive recording devices.  Form FRA F 6180-49AP, as the new counterpart to Form FRA F 6180-49A, will include a designated row for entering information about annual testing of locomotive image recording devices required under § 229.136, consistent with the designated row on Form FRA F 6180-49A (as well as new Form FRA F 6180-49AP) for entering information about required locomotive event recorder testing.  </w:t>
      </w:r>
    </w:p>
    <w:p w:rsidR="006A05D4" w:rsidP="009B4435" w14:paraId="1414FB33" w14:textId="77777777">
      <w:pPr>
        <w:pStyle w:val="ListParagraph"/>
        <w:widowControl w:val="0"/>
        <w:numPr>
          <w:ilvl w:val="0"/>
          <w:numId w:val="6"/>
        </w:numPr>
      </w:pPr>
      <w:r>
        <w:t>Under new § 229.136(f)(1), railroads will be required to adopt, maintain, and comply with a chain-of-custody procedure governing the handling and release of any locomotive image or audio recordings accessed by railroad pe</w:t>
      </w:r>
      <w:r>
        <w:t xml:space="preserve">rsonnel.   </w:t>
      </w:r>
    </w:p>
    <w:p w:rsidR="003128C7" w:rsidP="003128C7" w14:paraId="03F57FD0" w14:textId="77777777">
      <w:pPr>
        <w:pStyle w:val="ListParagraph"/>
        <w:widowControl w:val="0"/>
        <w:numPr>
          <w:ilvl w:val="0"/>
          <w:numId w:val="6"/>
        </w:numPr>
      </w:pPr>
      <w:r>
        <w:t xml:space="preserve">Under new § 229.136(f)(2)-(3), </w:t>
      </w:r>
      <w:r w:rsidRPr="003128C7">
        <w:t>the railroad that was using the locomotive at the time of the accident shall, to the extent possible, and to the extent consistent with the safety of life and property,</w:t>
      </w:r>
      <w:r>
        <w:t xml:space="preserve"> is required to</w:t>
      </w:r>
      <w:r w:rsidRPr="003128C7">
        <w:t xml:space="preserve"> preserve the data recorded by</w:t>
      </w:r>
      <w:r w:rsidRPr="003128C7">
        <w:t xml:space="preserve"> each such device for analysis by FRA or other Federal agencies.  </w:t>
      </w:r>
    </w:p>
    <w:p w:rsidR="003128C7" w:rsidP="003128C7" w14:paraId="7C350F72" w14:textId="77777777">
      <w:pPr>
        <w:pStyle w:val="ListParagraph"/>
        <w:widowControl w:val="0"/>
        <w:numPr>
          <w:ilvl w:val="0"/>
          <w:numId w:val="6"/>
        </w:numPr>
      </w:pPr>
      <w:r>
        <w:t xml:space="preserve">Under new § 229.136(g), railroads </w:t>
      </w:r>
      <w:r w:rsidRPr="003128C7">
        <w:t xml:space="preserve">with locomotives in commuter or intercity passenger service </w:t>
      </w:r>
      <w:r>
        <w:t>are required to</w:t>
      </w:r>
      <w:r w:rsidRPr="003128C7">
        <w:t xml:space="preserve"> provide the FRA Associate Administrator for Railroad Safety and Chief Safety Of</w:t>
      </w:r>
      <w:r w:rsidRPr="003128C7">
        <w:t xml:space="preserve">ficer with a description of the technical aspects of any locomotive image recording system installed to comply with this section.  </w:t>
      </w:r>
    </w:p>
    <w:p w:rsidR="003128C7" w:rsidP="003128C7" w14:paraId="1A9E9428" w14:textId="77777777">
      <w:pPr>
        <w:pStyle w:val="ListParagraph"/>
        <w:widowControl w:val="0"/>
        <w:ind w:left="1440"/>
      </w:pPr>
    </w:p>
    <w:p w:rsidR="00811EFD" w:rsidP="00811EFD" w14:paraId="50A6933A" w14:textId="77777777">
      <w:pPr>
        <w:widowControl w:val="0"/>
        <w:ind w:left="720"/>
      </w:pPr>
      <w:r w:rsidRPr="007E0D6A">
        <w:rPr>
          <w:u w:val="single"/>
        </w:rPr>
        <w:t>Background on existing regulation</w:t>
      </w:r>
      <w:r w:rsidRPr="007E0D6A" w:rsidR="00B437C7">
        <w:rPr>
          <w:u w:val="single"/>
        </w:rPr>
        <w:t>s</w:t>
      </w:r>
      <w:r>
        <w:t>:</w:t>
      </w:r>
    </w:p>
    <w:p w:rsidR="00B437C7" w:rsidP="00811EFD" w14:paraId="216B09F7" w14:textId="77777777">
      <w:pPr>
        <w:widowControl w:val="0"/>
        <w:ind w:left="720"/>
      </w:pPr>
    </w:p>
    <w:p w:rsidR="00241929" w:rsidRPr="007749FC" w14:paraId="2269FFCE" w14:textId="77777777">
      <w:pPr>
        <w:widowControl w:val="0"/>
        <w:ind w:left="720"/>
      </w:pPr>
      <w:r w:rsidRPr="007749FC">
        <w:t>FRA reviews the filed copies of the code of operating rules, timetables, and timetable</w:t>
      </w:r>
      <w:r w:rsidRPr="007749FC">
        <w:t xml:space="preserve"> special instructions submitted by Class I, Class II, the National Railroad Passenger Corporation (Amtrak), and railroads providing commuter service in metropolitan or suburban areas to ensure that these railroads have developed safe operating rules and pr</w:t>
      </w:r>
      <w:r w:rsidRPr="007749FC">
        <w:t>actices before commencing operations.  Additionally, FRA reviews amendments to the code of operating rules, new timetables, and new timetable special instructions submitted by Class I, Class II, and railroads providing commuter service in metropolitan or s</w:t>
      </w:r>
      <w:r w:rsidRPr="007749FC">
        <w:t>uburban areas to attest that changes contemplated by these railroads are safe, necessary, and accord with Federal laws and regulations.  FRA reserves the right to inspect Class III railroads’ code of operating rules, new timetables, and new timetable speci</w:t>
      </w:r>
      <w:r w:rsidRPr="007749FC">
        <w:t>al instructions, as well any amendments thereto, at their system headquarters to ensure that they have developed safe operating rules and practices that conform to Federal laws and regulations.</w:t>
      </w:r>
    </w:p>
    <w:p w:rsidR="00241929" w:rsidRPr="007749FC" w14:paraId="578748B8" w14:textId="77777777">
      <w:pPr>
        <w:widowControl w:val="0"/>
      </w:pPr>
    </w:p>
    <w:p w:rsidR="00241929" w:rsidRPr="007749FC" w14:paraId="7BFD8E3C" w14:textId="77777777">
      <w:pPr>
        <w:widowControl w:val="0"/>
        <w:ind w:left="720"/>
      </w:pPr>
      <w:r w:rsidRPr="007749FC">
        <w:t>Railroad officers must be qualified on the railroad’s operati</w:t>
      </w:r>
      <w:r w:rsidRPr="007749FC">
        <w:t>onal rules</w:t>
      </w:r>
      <w:r w:rsidRPr="007749FC" w:rsidR="00E10F35">
        <w:t xml:space="preserve"> and</w:t>
      </w:r>
      <w:r w:rsidRPr="007749FC">
        <w:t xml:space="preserve"> testing program and procedures relevant to the testing the officer will conduct; and must receive appropriate field training, as necessary, to achieve proficiency, on each operational test that the officer is authorized to conduct.  This inf</w:t>
      </w:r>
      <w:r w:rsidRPr="007749FC">
        <w:t xml:space="preserve">ormation is used by railroads and FRA to ensure that all railroad testing officers on a particular railroad are properly qualified.  </w:t>
      </w:r>
    </w:p>
    <w:p w:rsidR="00241929" w:rsidRPr="007749FC" w14:paraId="49469A5E" w14:textId="77777777">
      <w:pPr>
        <w:widowControl w:val="0"/>
      </w:pPr>
    </w:p>
    <w:p w:rsidR="00241929" w:rsidRPr="007749FC" w:rsidP="00C65F94" w14:paraId="349CEAAE" w14:textId="77777777">
      <w:pPr>
        <w:widowControl w:val="0"/>
        <w:ind w:left="720"/>
      </w:pPr>
      <w:r w:rsidRPr="007749FC">
        <w:t>Written records documenting the qualifications of each railroad testing officer must be retained at the railroad’s system</w:t>
      </w:r>
      <w:r w:rsidRPr="007749FC">
        <w:t xml:space="preserve"> headquarters and division headquarters for each division where the officer is assigned and made available to representatives of FRA for inspection and copying during normal business hours.  Each railroad to which this Part applies must also keep a record </w:t>
      </w:r>
      <w:r w:rsidRPr="007749FC">
        <w:t>of the date, time, place, and result of each operational test and inspection that was performed in accordance with its program.  Each record must also specify the officer administering the test and inspection and each employee tested under this section.  R</w:t>
      </w:r>
      <w:r w:rsidRPr="007749FC">
        <w:t xml:space="preserve">ailroads use this information to monitor the proficiency of their employees </w:t>
      </w:r>
      <w:r w:rsidRPr="007749FC">
        <w:t>and to obtain greater compliance with their operating rules.   FRA uses these records to ensure and enforce compliance with this regulation and analyzes records of these tests to d</w:t>
      </w:r>
      <w:r w:rsidRPr="007749FC">
        <w:t>etermine the extent these tests and inspections conform to the railroad</w:t>
      </w:r>
      <w:r w:rsidRPr="007749FC" w:rsidR="00DE4832">
        <w:t>’</w:t>
      </w:r>
      <w:r w:rsidRPr="007749FC">
        <w:t>s written program of operational tests and inspections.</w:t>
      </w:r>
    </w:p>
    <w:p w:rsidR="00241929" w:rsidRPr="007749FC" w14:paraId="02E3E996" w14:textId="77777777">
      <w:pPr>
        <w:widowControl w:val="0"/>
      </w:pPr>
    </w:p>
    <w:p w:rsidR="00241929" w:rsidRPr="007749FC" w14:paraId="7C84C0D5" w14:textId="77777777">
      <w:pPr>
        <w:widowControl w:val="0"/>
        <w:ind w:left="720"/>
      </w:pPr>
      <w:r w:rsidRPr="007749FC">
        <w:t>Each railroad to which this Part applies must periodically instruct each affected employee on the meaning and application of th</w:t>
      </w:r>
      <w:r w:rsidRPr="007749FC">
        <w:t>e railroad’s operating rules in accordance with a written program retained at its systems headquarters and at the division headquarters for each division where the employee is instructed.  The railroads use this information to ensure that their employees a</w:t>
      </w:r>
      <w:r w:rsidRPr="007749FC">
        <w:t>re qualified and that they understand their duties and responsibilities vis-a-vis the railroad’s current operating rules/any changes to their current operating rules.  FRA inspectors examine the written program of new railroads’ operating rules and amendme</w:t>
      </w:r>
      <w:r w:rsidRPr="007749FC">
        <w:t xml:space="preserve">nts to existing railroads’ operating rules to verify that their rules conform to Federal safety laws and regulations.  </w:t>
      </w:r>
    </w:p>
    <w:p w:rsidR="009B1AE4" w:rsidRPr="007749FC" w:rsidP="003F4FC7" w14:paraId="0BE6A511" w14:textId="77777777">
      <w:pPr>
        <w:widowControl w:val="0"/>
        <w:ind w:left="720"/>
      </w:pPr>
    </w:p>
    <w:p w:rsidR="00241929" w:rsidRPr="007749FC" w:rsidP="007749FC" w14:paraId="2A574722" w14:textId="77777777">
      <w:pPr>
        <w:widowControl w:val="0"/>
        <w:ind w:left="720"/>
      </w:pPr>
      <w:r w:rsidRPr="007749FC">
        <w:t>Affected railroads must retain written records documenting the</w:t>
      </w:r>
      <w:r w:rsidRPr="007749FC" w:rsidR="00D44472">
        <w:t xml:space="preserve"> </w:t>
      </w:r>
      <w:r w:rsidRPr="007749FC">
        <w:t xml:space="preserve">instruction, examination, </w:t>
      </w:r>
      <w:r w:rsidRPr="007749FC" w:rsidR="00D44472">
        <w:t>a</w:t>
      </w:r>
      <w:r w:rsidRPr="007749FC">
        <w:t xml:space="preserve">nd training of each employee at their system </w:t>
      </w:r>
      <w:r w:rsidRPr="007749FC">
        <w:t>headquarters and</w:t>
      </w:r>
      <w:r w:rsidRPr="007749FC" w:rsidR="00D44472">
        <w:t xml:space="preserve"> </w:t>
      </w:r>
      <w:r w:rsidRPr="007749FC">
        <w:t>at the division headquarters for each division where the employee is assigned and must</w:t>
      </w:r>
      <w:r w:rsidRPr="007749FC" w:rsidR="00D44472">
        <w:t xml:space="preserve"> </w:t>
      </w:r>
      <w:r w:rsidRPr="007749FC">
        <w:t>make these records available to representatives of FRA for inspection and copying during</w:t>
      </w:r>
      <w:r w:rsidRPr="007749FC" w:rsidR="00D44472">
        <w:t xml:space="preserve"> </w:t>
      </w:r>
      <w:r w:rsidRPr="007749FC">
        <w:t xml:space="preserve">normal business hours.  FRA inspectors review these records to </w:t>
      </w:r>
      <w:r w:rsidRPr="007749FC">
        <w:t>ensure that railroad</w:t>
      </w:r>
      <w:r w:rsidRPr="007749FC" w:rsidR="00D44472">
        <w:t xml:space="preserve"> </w:t>
      </w:r>
      <w:r w:rsidRPr="007749FC">
        <w:t>employees are qualified for the duties that they are be performing.  In</w:t>
      </w:r>
      <w:r w:rsidRPr="007749FC" w:rsidR="003F4FC7">
        <w:t xml:space="preserve"> </w:t>
      </w:r>
      <w:r w:rsidRPr="007749FC">
        <w:t>the event of an accident/incident, FRA can quickly ascertain whether an unqualified</w:t>
      </w:r>
      <w:r w:rsidRPr="007749FC" w:rsidR="003F4FC7">
        <w:t xml:space="preserve"> </w:t>
      </w:r>
      <w:r w:rsidRPr="007749FC">
        <w:t xml:space="preserve">employee performed safety-sensitive work.     </w:t>
      </w:r>
    </w:p>
    <w:p w:rsidR="00241929" w:rsidRPr="007749FC" w14:paraId="7150A18A" w14:textId="77777777">
      <w:pPr>
        <w:widowControl w:val="0"/>
      </w:pPr>
      <w:r w:rsidRPr="007749FC">
        <w:tab/>
      </w:r>
    </w:p>
    <w:p w:rsidR="00241929" w:rsidRPr="007749FC" w14:paraId="3D522232" w14:textId="77777777">
      <w:pPr>
        <w:widowControl w:val="0"/>
        <w:ind w:left="720"/>
      </w:pPr>
      <w:r w:rsidRPr="007749FC">
        <w:t>Each employer is responsible f</w:t>
      </w:r>
      <w:r w:rsidRPr="007749FC">
        <w:t>or the training and compliance by its employees with the requirements of this subpart.  Each employer must adopt and implement written procedures which guarantee each employee the right to challenge in good faith as to whether the procedures that will be a</w:t>
      </w:r>
      <w:r w:rsidRPr="007749FC">
        <w:t>pplied to accomplish a specific task comply with the requirements of this subpart or any operating rule relied upon to fulfill the requirements of this subpart.  Each employer’s written procedures must provide for prompt and equitable resolution of challen</w:t>
      </w:r>
      <w:r w:rsidRPr="007749FC">
        <w:t>ges made in accordance with this part.  Also, a copy of the written procedures must be provided to each affected employee and made available for inspection and copying by representatives of FRA during normal business hours.</w:t>
      </w:r>
      <w:r w:rsidRPr="007749FC" w:rsidR="001B3B86">
        <w:t xml:space="preserve">  </w:t>
      </w:r>
      <w:r w:rsidRPr="007749FC">
        <w:t xml:space="preserve"> Information under this requirement </w:t>
      </w:r>
      <w:r w:rsidRPr="007749FC" w:rsidR="001B3B86">
        <w:t xml:space="preserve">is </w:t>
      </w:r>
      <w:r w:rsidRPr="007749FC">
        <w:t>used by railroad officials and railroad employees to improve understanding of procedures and to enhance dialogue and clear communication between railroad officials and their employees in safely carrying out orders rel</w:t>
      </w:r>
      <w:r w:rsidRPr="007749FC">
        <w:t xml:space="preserve">ated to operating rules.  </w:t>
      </w:r>
    </w:p>
    <w:p w:rsidR="00241929" w:rsidRPr="007749FC" w14:paraId="12F6A3C5" w14:textId="77777777">
      <w:pPr>
        <w:widowControl w:val="0"/>
      </w:pPr>
    </w:p>
    <w:p w:rsidR="00241929" w:rsidRPr="007749FC" w14:paraId="1AF57A9C" w14:textId="77777777">
      <w:pPr>
        <w:widowControl w:val="0"/>
        <w:ind w:left="720"/>
      </w:pPr>
      <w:r w:rsidRPr="007749FC">
        <w:t xml:space="preserve">Rolling </w:t>
      </w:r>
      <w:r w:rsidRPr="007749FC" w:rsidR="0008130D">
        <w:t xml:space="preserve">stock </w:t>
      </w:r>
      <w:r w:rsidRPr="007749FC">
        <w:t>must not be shoved or pushed until the locomotive engineer has participated in a job briefing by the employee who will direct the move.  This employee must also describe, as part of the job briefing, the means of communication to be used and how protection</w:t>
      </w:r>
      <w:r w:rsidRPr="007749FC">
        <w:t xml:space="preserve"> will be provided.  This information is used to facilitate better communication between train employees and other employees who are directing shoving </w:t>
      </w:r>
      <w:r w:rsidRPr="007749FC">
        <w:t>or pushing movements.  In particular, employees know clearly the method of communication to be used in suc</w:t>
      </w:r>
      <w:r w:rsidRPr="007749FC">
        <w:t xml:space="preserve">h movements, whether radio, hand signals, or pitch and catch.  Such briefings are designed and </w:t>
      </w:r>
      <w:r w:rsidRPr="007749FC" w:rsidR="00F979EE">
        <w:t>are</w:t>
      </w:r>
      <w:r w:rsidRPr="007749FC">
        <w:t xml:space="preserve"> used to ensure that employees working together understand the task they intend to perform and know exactly what role is expected of them and their colleagues</w:t>
      </w:r>
      <w:r w:rsidRPr="007749FC" w:rsidR="00F72217">
        <w:t xml:space="preserve">.  </w:t>
      </w:r>
    </w:p>
    <w:p w:rsidR="00241929" w:rsidRPr="007749FC" w14:paraId="566D756F" w14:textId="77777777">
      <w:pPr>
        <w:widowControl w:val="0"/>
      </w:pPr>
    </w:p>
    <w:p w:rsidR="00241929" w:rsidRPr="007749FC" w14:paraId="403EF718" w14:textId="77777777">
      <w:pPr>
        <w:widowControl w:val="0"/>
        <w:ind w:left="720"/>
      </w:pPr>
      <w:r w:rsidRPr="007749FC">
        <w:t>Each railroad must have in effect an operating rule which establishes minimum requirements for preventing equipment from fouling connecting tracks unsafely, and each railroad must implement procedures that will enable employees to identify when the eq</w:t>
      </w:r>
      <w:r w:rsidRPr="007749FC">
        <w:t xml:space="preserve">uipment is fouling.  Additionally, each railroad officer, supervisor, and employee must uphold and comply with the rule.  The information </w:t>
      </w:r>
      <w:r w:rsidRPr="007749FC" w:rsidR="00DF74D4">
        <w:t>is</w:t>
      </w:r>
      <w:r w:rsidRPr="007749FC">
        <w:t xml:space="preserve"> used by railroads to delineate the steps their employees must follow to avoid fouling connecting tracks unsafely an</w:t>
      </w:r>
      <w:r w:rsidRPr="007749FC">
        <w:t xml:space="preserve">d </w:t>
      </w:r>
      <w:r w:rsidRPr="007749FC" w:rsidR="004506EB">
        <w:t xml:space="preserve">is </w:t>
      </w:r>
      <w:r w:rsidRPr="007749FC">
        <w:t xml:space="preserve">used by railroad employees to better understand and perform their duties in a more effective and safe manner.  </w:t>
      </w:r>
    </w:p>
    <w:p w:rsidR="00241929" w:rsidRPr="007749FC" w14:paraId="4A9A3068" w14:textId="77777777">
      <w:pPr>
        <w:widowControl w:val="0"/>
      </w:pPr>
    </w:p>
    <w:p w:rsidR="000760C7" w:rsidRPr="007749FC" w:rsidP="00B00387" w14:paraId="183FD3B6" w14:textId="77777777">
      <w:pPr>
        <w:widowControl w:val="0"/>
        <w:ind w:left="720"/>
      </w:pPr>
      <w:r w:rsidRPr="007749FC">
        <w:t>R</w:t>
      </w:r>
      <w:r w:rsidRPr="007749FC" w:rsidR="00241929">
        <w:t xml:space="preserve">ailroads </w:t>
      </w:r>
      <w:r w:rsidRPr="007749FC">
        <w:t>are</w:t>
      </w:r>
      <w:r w:rsidRPr="007749FC" w:rsidR="00241929">
        <w:t xml:space="preserve"> required to adopt operating rules which meet the minimum</w:t>
      </w:r>
      <w:r w:rsidRPr="007749FC" w:rsidR="00C63E93">
        <w:t xml:space="preserve"> requirements set forth in this rule</w:t>
      </w:r>
      <w:r w:rsidRPr="007749FC" w:rsidR="00241929">
        <w:t xml:space="preserve"> concerning hand-operated switches, including cross-over switches.  Railroads must specify minimum requirements necessary for an adequate job briefing.  Further, employees operating or verifying the position of a hand-operated switch must: (1) Conduct job briefings, before work is begun, each time a work plan is changed, and at completion of the work; (2) Be qualified on the railroad’s operating rules relating to the operation of the switch; (3) Be individually responsible for the position of the switch in use; (4) Visually determine that switches are properly lined for the intended use; (5) Visually determine that points fit properly and the target, if so equipped, corresponds with the switch’s position; (6) Before making movements in either direction over the switch, ensure the switch is secured from unintentional movement of the switch points; (7) Ensure that a switch is not operated while rolling and on-track maintenance-of-way equipment is standing or moving over the switch; and (8) Ensure that when not in use, each switch is locked, hooked or latched, if so equipped.  There are also additional requirements for hand-operated main track switches.  </w:t>
      </w:r>
    </w:p>
    <w:p w:rsidR="000760C7" w:rsidRPr="007749FC" w:rsidP="00B00387" w14:paraId="63A99CFF" w14:textId="77777777">
      <w:pPr>
        <w:widowControl w:val="0"/>
        <w:ind w:left="720"/>
      </w:pPr>
    </w:p>
    <w:p w:rsidR="00241929" w:rsidP="00B00387" w14:paraId="7CF8BF18" w14:textId="77777777">
      <w:pPr>
        <w:widowControl w:val="0"/>
        <w:ind w:left="720"/>
      </w:pPr>
      <w:r w:rsidRPr="007749FC">
        <w:t xml:space="preserve">The information required under these sections </w:t>
      </w:r>
      <w:r w:rsidRPr="007749FC" w:rsidR="00B00387">
        <w:t>are</w:t>
      </w:r>
      <w:r w:rsidRPr="007749FC">
        <w:t xml:space="preserve"> used by FRA to ensure railroads highlight the importance of properly handling switches and</w:t>
      </w:r>
      <w:r w:rsidRPr="007749FC">
        <w:t xml:space="preserve"> to ensure that those employees performing such operations are fully qualified and knowledgeable regarding the tasks they </w:t>
      </w:r>
      <w:r w:rsidRPr="007749FC" w:rsidR="00B00387">
        <w:t>are</w:t>
      </w:r>
      <w:r w:rsidRPr="007749FC">
        <w:t xml:space="preserve"> called on to perform.  Frequent job briefings </w:t>
      </w:r>
      <w:r w:rsidRPr="007749FC" w:rsidR="00B00387">
        <w:t>are</w:t>
      </w:r>
      <w:r w:rsidRPr="007749FC">
        <w:t xml:space="preserve"> used by railroad supervisors and employees to focus greater attention on properl</w:t>
      </w:r>
      <w:r w:rsidRPr="007749FC">
        <w:t>y setting and then reversing operating switches in order to keep track safe for trains and other railroad equipment</w:t>
      </w:r>
      <w:r w:rsidRPr="007749FC" w:rsidR="0028175A">
        <w:t>.</w:t>
      </w:r>
    </w:p>
    <w:p w:rsidR="00915AFB" w:rsidRPr="007749FC" w:rsidP="00B00387" w14:paraId="6DC80177" w14:textId="77777777">
      <w:pPr>
        <w:widowControl w:val="0"/>
        <w:ind w:left="720"/>
      </w:pPr>
    </w:p>
    <w:p w:rsidR="00D72CFD" w:rsidRPr="007749FC" w:rsidP="00D72CFD" w14:paraId="2CED14EA" w14:textId="77777777">
      <w:pPr>
        <w:widowControl w:val="0"/>
        <w:ind w:left="720" w:hanging="720"/>
        <w:rPr>
          <w:b/>
        </w:rPr>
      </w:pPr>
      <w:r w:rsidRPr="007749FC">
        <w:rPr>
          <w:b/>
        </w:rPr>
        <w:t>3.</w:t>
      </w:r>
      <w:r w:rsidRPr="007749FC">
        <w:rPr>
          <w:b/>
        </w:rPr>
        <w:tab/>
      </w:r>
      <w:r w:rsidRPr="007749FC">
        <w:rPr>
          <w:b/>
          <w:u w:val="single"/>
        </w:rPr>
        <w:t>Extent of automated information collection</w:t>
      </w:r>
      <w:r w:rsidRPr="007749FC">
        <w:rPr>
          <w:b/>
        </w:rPr>
        <w:t>.</w:t>
      </w:r>
    </w:p>
    <w:p w:rsidR="00241929" w:rsidRPr="007749FC" w14:paraId="1E481107" w14:textId="77777777">
      <w:pPr>
        <w:widowControl w:val="0"/>
        <w:rPr>
          <w:b/>
        </w:rPr>
      </w:pPr>
    </w:p>
    <w:p w:rsidR="002402C1" w:rsidRPr="007749FC" w14:paraId="4DC1FFFA" w14:textId="77777777">
      <w:pPr>
        <w:widowControl w:val="0"/>
        <w:ind w:left="720"/>
      </w:pPr>
      <w:r w:rsidRPr="007749FC">
        <w:t>FRA strongly endorses and highly encourages the use of advanced information technology, wh</w:t>
      </w:r>
      <w:r w:rsidRPr="007749FC">
        <w:t xml:space="preserve">erever possible, to reduce burden.  Accordingly, FRA has authorized each </w:t>
      </w:r>
      <w:r w:rsidRPr="007749FC">
        <w:t>railroad to which this Part applies the option of retaining the information prescribed in     § 217.9 (d) and § 217.9 (f) by means of by electronic recordkeeping.  This includes the w</w:t>
      </w:r>
      <w:r w:rsidRPr="007749FC">
        <w:t>ritten program of operational tests and inspections as well as the records of the date, time, place, and result of individual operational tests and inspections performed in accordance with the railroad’s operating rules program.  This also includes the ann</w:t>
      </w:r>
      <w:r w:rsidRPr="007749FC">
        <w:t xml:space="preserve">ual summary of operational tests and inspections.  </w:t>
      </w:r>
    </w:p>
    <w:p w:rsidR="002402C1" w:rsidRPr="007749FC" w14:paraId="2685E9C5" w14:textId="77777777">
      <w:pPr>
        <w:widowControl w:val="0"/>
        <w:ind w:left="720"/>
      </w:pPr>
    </w:p>
    <w:p w:rsidR="00241929" w:rsidRPr="007749FC" w14:paraId="7A65FD22" w14:textId="77777777">
      <w:pPr>
        <w:widowControl w:val="0"/>
        <w:ind w:left="720"/>
      </w:pPr>
      <w:r w:rsidRPr="007749FC">
        <w:t>FRA has authorized each railroad to which this Part applies the option of retaining by electronic recordkeeping its program for the periodic instruction of its operating rules under § 217.11, provided th</w:t>
      </w:r>
      <w:r w:rsidRPr="007749FC">
        <w:t xml:space="preserve">e stipulated requirements in § 217.9(e)(1) through (e)(5) are met.  Also, the records of instruction, examination, and training required under (new) § 218.95(a)(5) can be retained electronically, as long as they are kept in accordance with §§ 217.9(g) and </w:t>
      </w:r>
      <w:r w:rsidRPr="007749FC">
        <w:t>217.11(c).  Finally, under § 218.97(c)(</w:t>
      </w:r>
      <w:r w:rsidRPr="007749FC" w:rsidR="00F822DE">
        <w:t>1</w:t>
      </w:r>
      <w:r w:rsidRPr="007749FC">
        <w:t>), railroad employees have the option of documenting electronically or in writing any protest to a direct order, and under § 218.97(d)(</w:t>
      </w:r>
      <w:r w:rsidRPr="007749FC" w:rsidR="00BC53EB">
        <w:t>3</w:t>
      </w:r>
      <w:r w:rsidRPr="007749FC">
        <w:t xml:space="preserve">), copies of records regarding good faith challenge verification </w:t>
      </w:r>
      <w:r w:rsidRPr="007749FC">
        <w:t>decisions may be stored electronically if they are kept in accordance with the electronic recordkeeping standards set forth in § 217.9(g)(1) through (g)(5) of this chapter</w:t>
      </w:r>
      <w:r w:rsidR="00A3726B">
        <w:t>.</w:t>
      </w:r>
      <w:r w:rsidRPr="007749FC">
        <w:t xml:space="preserve">  Thus, approximately 43 percent of total responses may be kept electronically by ra</w:t>
      </w:r>
      <w:r w:rsidRPr="007749FC">
        <w:t xml:space="preserve">ilroads and their employees. </w:t>
      </w:r>
    </w:p>
    <w:p w:rsidR="00241929" w:rsidRPr="007749FC" w14:paraId="35AD0800" w14:textId="77777777">
      <w:pPr>
        <w:widowControl w:val="0"/>
        <w:rPr>
          <w:b/>
        </w:rPr>
      </w:pPr>
    </w:p>
    <w:p w:rsidR="00EE1623" w:rsidRPr="007749FC" w:rsidP="00EE1623" w14:paraId="4A18AB36" w14:textId="77777777">
      <w:pPr>
        <w:ind w:left="720" w:hanging="720"/>
        <w:rPr>
          <w:b/>
        </w:rPr>
      </w:pPr>
      <w:r w:rsidRPr="007749FC">
        <w:rPr>
          <w:b/>
        </w:rPr>
        <w:t>4.</w:t>
      </w:r>
      <w:r w:rsidRPr="007749FC">
        <w:rPr>
          <w:b/>
        </w:rPr>
        <w:tab/>
      </w:r>
      <w:r w:rsidRPr="007749FC">
        <w:rPr>
          <w:b/>
          <w:u w:val="single"/>
        </w:rPr>
        <w:t>Efforts to identify duplication</w:t>
      </w:r>
      <w:r w:rsidRPr="007749FC">
        <w:rPr>
          <w:b/>
        </w:rPr>
        <w:t>.</w:t>
      </w:r>
    </w:p>
    <w:p w:rsidR="00241929" w:rsidRPr="007749FC" w14:paraId="2F6D0DD6" w14:textId="77777777">
      <w:pPr>
        <w:widowControl w:val="0"/>
        <w:rPr>
          <w:b/>
        </w:rPr>
      </w:pPr>
    </w:p>
    <w:p w:rsidR="00F92E72" w:rsidP="007E0D6A" w14:paraId="05B88EB5" w14:textId="77777777">
      <w:pPr>
        <w:widowControl w:val="0"/>
        <w:ind w:left="720"/>
      </w:pPr>
      <w:r w:rsidRPr="009B4435">
        <w:t xml:space="preserve">The information collected to FRA’s knowledge is not duplicated anywhere.  Similar data is not available from any other source. </w:t>
      </w:r>
    </w:p>
    <w:p w:rsidR="00915AFB" w:rsidRPr="007749FC" w:rsidP="007E0D6A" w14:paraId="14475F91" w14:textId="77777777">
      <w:pPr>
        <w:widowControl w:val="0"/>
        <w:ind w:left="720"/>
        <w:rPr>
          <w:b/>
        </w:rPr>
      </w:pPr>
    </w:p>
    <w:p w:rsidR="00EC1602" w:rsidRPr="007749FC" w:rsidP="00EC1602" w14:paraId="1129FECB" w14:textId="77777777">
      <w:pPr>
        <w:widowControl w:val="0"/>
        <w:rPr>
          <w:color w:val="000000"/>
        </w:rPr>
      </w:pPr>
      <w:r w:rsidRPr="007749FC">
        <w:rPr>
          <w:b/>
        </w:rPr>
        <w:t>5.</w:t>
      </w:r>
      <w:r w:rsidRPr="007749FC">
        <w:rPr>
          <w:b/>
        </w:rPr>
        <w:tab/>
      </w:r>
      <w:r w:rsidRPr="007749FC">
        <w:rPr>
          <w:b/>
          <w:u w:val="single"/>
        </w:rPr>
        <w:t>Efforts to minimize the burden on small businesses</w:t>
      </w:r>
      <w:r w:rsidRPr="007749FC">
        <w:rPr>
          <w:b/>
        </w:rPr>
        <w:t>.</w:t>
      </w:r>
    </w:p>
    <w:p w:rsidR="00241929" w:rsidRPr="007749FC" w14:paraId="13205F4E" w14:textId="77777777">
      <w:pPr>
        <w:widowControl w:val="0"/>
        <w:rPr>
          <w:b/>
        </w:rPr>
      </w:pPr>
    </w:p>
    <w:p w:rsidR="00C435CF" w:rsidRPr="00B437C7" w:rsidP="00C435CF" w14:paraId="5BF4F798" w14:textId="77777777">
      <w:pPr>
        <w:widowControl w:val="0"/>
        <w:ind w:left="720"/>
      </w:pPr>
      <w:r w:rsidRPr="00B437C7">
        <w:t>The Regulatory Flexibility Act of 1980 (5 U.S.C. 601 et seq.) and Executive Order 13272 (67 FR 53461, Aug. 16, 2002) require agency review of proposed and final rules to assess their impacts on small entities.  An agency must prepare a Final Regulatory Fle</w:t>
      </w:r>
      <w:r w:rsidRPr="00B437C7">
        <w:t>xibility Analysis (FRFA) unless it determines and certifies that a rule, if promulgated, would not have a significant economic impact on a substantial number of small entities.  As discussed below, FRA does not believe this final rule will have a significa</w:t>
      </w:r>
      <w:r w:rsidRPr="00B437C7">
        <w:t xml:space="preserve">nt economic impact on a substantial number of small entities.   </w:t>
      </w:r>
    </w:p>
    <w:p w:rsidR="00C435CF" w:rsidRPr="00B437C7" w:rsidP="00C435CF" w14:paraId="5FCB6E44" w14:textId="77777777">
      <w:pPr>
        <w:widowControl w:val="0"/>
        <w:ind w:left="720"/>
      </w:pPr>
      <w:r w:rsidRPr="00B437C7">
        <w:t>Under section 312 of the Small Business Regulatory Enforcement Fairness Act of 1996, Pub. L. 104-121, FRA has issued a final policy statement that formally establishes “small entities” as rai</w:t>
      </w:r>
      <w:r w:rsidRPr="00B437C7">
        <w:t>lroads that meet the line-haulage revenue requirements of a Class III railroad, which is $20 million or less in inflation-adjusted annual revenues, and commuter railroads or small governmental jurisdictions that serve populations of 50,000 or less.  See 49</w:t>
      </w:r>
      <w:r w:rsidRPr="00B437C7">
        <w:t xml:space="preserve"> CFR part 209, app. C. </w:t>
      </w:r>
    </w:p>
    <w:p w:rsidR="00C435CF" w:rsidRPr="00B437C7" w:rsidP="00C435CF" w14:paraId="1A51FDB3" w14:textId="77777777">
      <w:pPr>
        <w:widowControl w:val="0"/>
        <w:ind w:left="720"/>
      </w:pPr>
    </w:p>
    <w:p w:rsidR="00C435CF" w:rsidRPr="00B437C7" w:rsidP="00C435CF" w14:paraId="567E6B15" w14:textId="77777777">
      <w:pPr>
        <w:widowControl w:val="0"/>
        <w:ind w:left="720"/>
      </w:pPr>
      <w:r w:rsidRPr="00B437C7">
        <w:t xml:space="preserve">This final rule will apply to railroad carriers that provide regularly scheduled intercity rail or commuter rail passenger transportation to the public.  FRA notes that one passenger </w:t>
      </w:r>
      <w:r w:rsidRPr="00B437C7">
        <w:t>railroad is considered a small entity: the Hawke</w:t>
      </w:r>
      <w:r w:rsidRPr="00B437C7">
        <w:t xml:space="preserve">ye Express (operated by the Iowa Northern Railway Company).  All other passenger railroad operations in the United States are part of larger governmental entities whose service jurisdictions exceed 50,000 in population, </w:t>
      </w:r>
      <w:r w:rsidRPr="00B437C7" w:rsidR="00915AFB">
        <w:t>and</w:t>
      </w:r>
      <w:r w:rsidRPr="00B437C7">
        <w:t xml:space="preserve"> based on the definition, are not</w:t>
      </w:r>
      <w:r w:rsidRPr="00B437C7">
        <w:t xml:space="preserve"> considered small entities.  Hawkeye Express is a short-haul passenger railroad that does not provide commuter or intercity passenger service, and therefore will not be affected by the final rule.  Additionally, the Hawkeye Express has not been in operatio</w:t>
      </w:r>
      <w:r w:rsidRPr="00B437C7">
        <w:t xml:space="preserve">n for at least the past two years.  FRA does not believe that the provisions of the final rule will significantly impact a substantial number of small entities.  </w:t>
      </w:r>
    </w:p>
    <w:p w:rsidR="00C435CF" w:rsidRPr="00B437C7" w:rsidP="00C435CF" w14:paraId="4ADEE12A" w14:textId="77777777">
      <w:pPr>
        <w:widowControl w:val="0"/>
        <w:ind w:left="720"/>
      </w:pPr>
      <w:r w:rsidRPr="00B437C7">
        <w:t xml:space="preserve"> </w:t>
      </w:r>
    </w:p>
    <w:p w:rsidR="00C435CF" w:rsidRPr="00B437C7" w:rsidP="00C435CF" w14:paraId="6370EE9C" w14:textId="77777777">
      <w:pPr>
        <w:widowControl w:val="0"/>
        <w:ind w:left="720"/>
      </w:pPr>
      <w:r w:rsidRPr="00B437C7">
        <w:t xml:space="preserve">FRA invited all interested parties to submit comments, data, and information demonstrating </w:t>
      </w:r>
      <w:r w:rsidRPr="00B437C7">
        <w:t>the potential economic impact on any small entity that would result from the adoption of the final rule.  During the NPRM comment period, FRA did not receive any comments from the public or stakeholders regarding the impact that the final rule would have o</w:t>
      </w:r>
      <w:r w:rsidRPr="00B437C7">
        <w:t xml:space="preserve">n small entities.  </w:t>
      </w:r>
    </w:p>
    <w:p w:rsidR="00C435CF" w:rsidRPr="00B437C7" w:rsidP="00C435CF" w14:paraId="7E7EB527" w14:textId="77777777">
      <w:pPr>
        <w:widowControl w:val="0"/>
        <w:ind w:left="720"/>
      </w:pPr>
    </w:p>
    <w:p w:rsidR="00B437C7" w:rsidRPr="007749FC" w:rsidP="00C435CF" w14:paraId="5DF89B3E" w14:textId="77777777">
      <w:pPr>
        <w:widowControl w:val="0"/>
        <w:ind w:left="720"/>
        <w:rPr>
          <w:u w:val="single"/>
        </w:rPr>
      </w:pPr>
      <w:r w:rsidRPr="00B437C7">
        <w:t>Accordingly, the FRA Administrator hereby certifies this rule will not have a significant economic impact on a substantial number of small entities.</w:t>
      </w:r>
      <w:r w:rsidRPr="00C435CF">
        <w:rPr>
          <w:u w:val="single"/>
        </w:rPr>
        <w:t xml:space="preserve"> </w:t>
      </w:r>
    </w:p>
    <w:p w:rsidR="00241929" w:rsidRPr="007749FC" w14:paraId="25687FF4" w14:textId="77777777">
      <w:pPr>
        <w:widowControl w:val="0"/>
        <w:ind w:left="720"/>
        <w:rPr>
          <w:b/>
        </w:rPr>
      </w:pPr>
    </w:p>
    <w:p w:rsidR="00AC043E" w:rsidRPr="007749FC" w:rsidP="00AC043E" w14:paraId="350172BB" w14:textId="77777777">
      <w:pPr>
        <w:rPr>
          <w:b/>
        </w:rPr>
      </w:pPr>
      <w:r w:rsidRPr="007749FC">
        <w:rPr>
          <w:b/>
        </w:rPr>
        <w:t>6.</w:t>
      </w:r>
      <w:r w:rsidRPr="007749FC">
        <w:rPr>
          <w:b/>
        </w:rPr>
        <w:tab/>
      </w:r>
      <w:r w:rsidRPr="007749FC">
        <w:rPr>
          <w:b/>
          <w:u w:val="single"/>
        </w:rPr>
        <w:t>Impact of less frequent collection of information</w:t>
      </w:r>
      <w:r w:rsidRPr="007749FC">
        <w:rPr>
          <w:b/>
        </w:rPr>
        <w:t>.</w:t>
      </w:r>
    </w:p>
    <w:p w:rsidR="00DB10C8" w:rsidRPr="007749FC" w:rsidP="00AC043E" w14:paraId="139B4787" w14:textId="77777777">
      <w:pPr>
        <w:rPr>
          <w:b/>
        </w:rPr>
      </w:pPr>
    </w:p>
    <w:p w:rsidR="003128C7" w:rsidP="00C81040" w14:paraId="4713C67B" w14:textId="77777777">
      <w:pPr>
        <w:widowControl w:val="0"/>
        <w:ind w:left="720"/>
      </w:pPr>
      <w:r>
        <w:t xml:space="preserve">If this information were not </w:t>
      </w:r>
      <w:r>
        <w:t>collected or collected less frequently, railroad safety in the United States would be seriously jeopardized.  Specifically, without the new information collected under § 229.136 regarding locomotive camera and audio recordings, FRA and NTSB investigators w</w:t>
      </w:r>
      <w:r>
        <w:t>ould lack critical data to review after an accident/incident to determine the circumstances and causes of that accident incident, particularly those involving train collisions or collisions between trains and motor vehicles at highway-rail grade crossings.</w:t>
      </w:r>
    </w:p>
    <w:p w:rsidR="003128C7" w:rsidP="00C81040" w14:paraId="5CB23E9D" w14:textId="77777777">
      <w:pPr>
        <w:widowControl w:val="0"/>
        <w:ind w:left="720"/>
      </w:pPr>
    </w:p>
    <w:p w:rsidR="00C81040" w:rsidRPr="007749FC" w:rsidP="00C81040" w14:paraId="3D18F663" w14:textId="77777777">
      <w:pPr>
        <w:widowControl w:val="0"/>
        <w:ind w:left="720"/>
      </w:pPr>
      <w:r w:rsidRPr="007749FC">
        <w:t>The collection of information promotes safety by providing FRA an opportunity to review and monitor railroads</w:t>
      </w:r>
      <w:r w:rsidRPr="007749FC" w:rsidR="008829DB">
        <w:t>’</w:t>
      </w:r>
      <w:r w:rsidRPr="007749FC">
        <w:t xml:space="preserve"> operating rules and any amendments thereto to ensure full compliance with Federal laws and regulations.  The collection of information promotes</w:t>
      </w:r>
      <w:r w:rsidRPr="007749FC">
        <w:t xml:space="preserve"> safety by providing FRA oversight to ensure that railroads conduct the required operational tests and inspections.  Moreover, the collection of information promotes safety by ensuring that railroad workers are properly trained concerning the railroad’s cu</w:t>
      </w:r>
      <w:r w:rsidRPr="007749FC">
        <w:t xml:space="preserve">rrent operating rules, timetables, and timetable special instructions.  </w:t>
      </w:r>
    </w:p>
    <w:p w:rsidR="00C81040" w:rsidRPr="007749FC" w:rsidP="00C81040" w14:paraId="01B0F648" w14:textId="77777777">
      <w:pPr>
        <w:widowControl w:val="0"/>
        <w:ind w:left="720"/>
      </w:pPr>
      <w:r w:rsidRPr="007749FC">
        <w:t>The collection of information, notably the written summaries on operational tests and inspections required of railroads with more than 400,000 man-hours per year, further enhances rail safety by providing a valuable resource that FRA and other investigatin</w:t>
      </w:r>
      <w:r w:rsidRPr="007749FC">
        <w:t>g agencies can use in determining the cause(s) of accidents/incidents.  These records provide valuable information such as the number, type, and result of each operational test and inspection that was conducted (as required under § 217.9(a)).  By accuratel</w:t>
      </w:r>
      <w:r w:rsidRPr="007749FC">
        <w:t xml:space="preserve">y determining the cause(s) of accidents/incidents, FRA and the railroad industry can take </w:t>
      </w:r>
      <w:r w:rsidRPr="007749FC">
        <w:t>measures to reduce the likelihood of similar events occurring in the future.</w:t>
      </w:r>
      <w:r w:rsidRPr="007749FC" w:rsidR="002D00C5">
        <w:t xml:space="preserve"> </w:t>
      </w:r>
      <w:r w:rsidRPr="007749FC" w:rsidR="00F83B69">
        <w:t xml:space="preserve"> </w:t>
      </w:r>
      <w:r w:rsidRPr="007749FC">
        <w:t>In summary, this collection of information enhances railroad safety by providing an addi</w:t>
      </w:r>
      <w:r w:rsidRPr="007749FC">
        <w:t xml:space="preserve">tional layer of protection through the agency’s close monitoring and full awareness of the railroads’ current operating rules and practices.  </w:t>
      </w:r>
    </w:p>
    <w:p w:rsidR="00C81040" w:rsidRPr="007749FC" w:rsidP="007B5396" w14:paraId="7CE4D21D" w14:textId="77777777">
      <w:pPr>
        <w:widowControl w:val="0"/>
        <w:ind w:left="720"/>
      </w:pPr>
    </w:p>
    <w:p w:rsidR="00241929" w:rsidRPr="007749FC" w:rsidP="007B5396" w14:paraId="715D97F3" w14:textId="77777777">
      <w:pPr>
        <w:widowControl w:val="0"/>
        <w:ind w:left="720"/>
      </w:pPr>
      <w:r w:rsidRPr="007749FC">
        <w:t xml:space="preserve">If this information were not collected or collected less frequently, railroad safety in the United States </w:t>
      </w:r>
      <w:r w:rsidRPr="007749FC" w:rsidR="004E2BCF">
        <w:t>may be negatively impacted</w:t>
      </w:r>
      <w:r w:rsidRPr="007749FC">
        <w:t>.  Specifically, without this collection of information, FRA would have no way of knowing whether each affected railroad’s code of operating rules, timetables, and timetable special instructions and subsequent amendments thereto conform</w:t>
      </w:r>
      <w:r w:rsidRPr="007749FC">
        <w:t xml:space="preserve"> to Federal safety laws and regulations.  Without this collection of information, FRA would not know whether railroads conducted the required operational tests and inspections and would not know whether these tests and inspections conform to the railroads’</w:t>
      </w:r>
      <w:r w:rsidRPr="007749FC">
        <w:t xml:space="preserve"> operating rules.  </w:t>
      </w:r>
    </w:p>
    <w:p w:rsidR="0023539B" w:rsidRPr="007749FC" w14:paraId="2E9B27F6" w14:textId="77777777">
      <w:pPr>
        <w:widowControl w:val="0"/>
        <w:ind w:left="720"/>
      </w:pPr>
    </w:p>
    <w:p w:rsidR="00241929" w:rsidRPr="007749FC" w14:paraId="1158C463" w14:textId="77777777">
      <w:pPr>
        <w:widowControl w:val="0"/>
        <w:ind w:left="720"/>
      </w:pPr>
      <w:r w:rsidRPr="007749FC">
        <w:t xml:space="preserve">Without the required written records documenting the qualifications of each railroad testing officer, FRA would have no way to verify whether railroad testing officers are qualified on the railroad’s operating rules in accordance with </w:t>
      </w:r>
      <w:r w:rsidRPr="007749FC">
        <w:t>§217.11 of this part</w:t>
      </w:r>
      <w:r w:rsidRPr="007749FC" w:rsidR="004D4664">
        <w:t>.  FRA would also have no way to verify</w:t>
      </w:r>
      <w:r w:rsidRPr="007749FC">
        <w:t xml:space="preserve"> whether </w:t>
      </w:r>
      <w:r w:rsidRPr="007749FC" w:rsidR="004D4664">
        <w:t>railroad testing officers</w:t>
      </w:r>
      <w:r w:rsidRPr="007749FC">
        <w:t xml:space="preserve"> are qualified on the operational testing program requirements and procedures relevant to the testing they will conduct, and whether they have received appropriate</w:t>
      </w:r>
      <w:r w:rsidRPr="007749FC">
        <w:t xml:space="preserve"> field training/retraining to achieve proficiency on each operational test that they are authorized to conduct.  </w:t>
      </w:r>
    </w:p>
    <w:p w:rsidR="00241929" w:rsidRPr="007749FC" w14:paraId="1572D066" w14:textId="77777777">
      <w:pPr>
        <w:widowControl w:val="0"/>
      </w:pPr>
    </w:p>
    <w:p w:rsidR="00241929" w:rsidRPr="007749FC" w14:paraId="70B1A900" w14:textId="77777777">
      <w:pPr>
        <w:widowControl w:val="0"/>
        <w:ind w:left="720"/>
      </w:pPr>
      <w:r w:rsidRPr="007749FC">
        <w:t>Without the required periodic reviews of tests (quarterly, and six-month), FRA would have no way to ensure that affected railroads are conduc</w:t>
      </w:r>
      <w:r w:rsidRPr="007749FC">
        <w:t>ting tests and inspections directed at the causes of human factor train accidents and employee casualties.  Such structured tests or observations permit railroads to find employees who are in need of additional training or who may benefit from a reminder t</w:t>
      </w:r>
      <w:r w:rsidRPr="007749FC">
        <w:t xml:space="preserve">hat it is not acceptable to take shortcuts that violate operating rules.  </w:t>
      </w:r>
    </w:p>
    <w:p w:rsidR="00241929" w:rsidRPr="007749FC" w14:paraId="6AAD5DEF" w14:textId="77777777">
      <w:pPr>
        <w:widowControl w:val="0"/>
      </w:pPr>
    </w:p>
    <w:p w:rsidR="00241929" w:rsidRPr="007749FC" w14:paraId="17F97A42" w14:textId="77777777">
      <w:pPr>
        <w:widowControl w:val="0"/>
        <w:ind w:left="720"/>
      </w:pPr>
      <w:r w:rsidRPr="007749FC">
        <w:t>Without the annual written summaries on operational tests and inspections required of railroads with more than 400,000 man-hours per year, FRA would lose a valuable resource necess</w:t>
      </w:r>
      <w:r w:rsidRPr="007749FC">
        <w:t>ary to monitor large railroads</w:t>
      </w:r>
      <w:r w:rsidRPr="007749FC" w:rsidR="00DB10C8">
        <w:t>’</w:t>
      </w:r>
      <w:r w:rsidRPr="007749FC">
        <w:t xml:space="preserve"> compliance with Federal safety laws and regulations.  These annual written summaries are also extremely helpful to FRA and other investigatory agencies when searching for the cause(s) of accidents/incidents. </w:t>
      </w:r>
    </w:p>
    <w:p w:rsidR="00241929" w:rsidRPr="007749FC" w14:paraId="58D4070C" w14:textId="77777777">
      <w:pPr>
        <w:widowControl w:val="0"/>
        <w:ind w:left="720"/>
      </w:pPr>
      <w:r w:rsidRPr="007749FC">
        <w:t>Without the req</w:t>
      </w:r>
      <w:r w:rsidRPr="007749FC">
        <w:t xml:space="preserve">uired program of instruction on operating rules for employees and corresponding </w:t>
      </w:r>
      <w:r w:rsidRPr="007749FC" w:rsidR="004168FE">
        <w:t xml:space="preserve">required </w:t>
      </w:r>
      <w:r w:rsidRPr="007749FC">
        <w:t>records, FRA would not know whether the various classes of railroad employees whose activities are governed by the railroad’s operating rules are instructed periodical</w:t>
      </w:r>
      <w:r w:rsidRPr="007749FC">
        <w:t xml:space="preserve">ly in these rules and are qualified to perform the tasks that they are assigned.  </w:t>
      </w:r>
    </w:p>
    <w:p w:rsidR="00241929" w:rsidRPr="007749FC" w14:paraId="591F45BA" w14:textId="77777777">
      <w:pPr>
        <w:widowControl w:val="0"/>
      </w:pPr>
      <w:r w:rsidRPr="007749FC">
        <w:tab/>
      </w:r>
    </w:p>
    <w:p w:rsidR="00241929" w:rsidRPr="007749FC" w14:paraId="1FC2DFC4" w14:textId="77777777">
      <w:pPr>
        <w:widowControl w:val="0"/>
        <w:ind w:left="720"/>
      </w:pPr>
      <w:r w:rsidRPr="007749FC">
        <w:t>Without the required good faith challenge procedures, railroad employees might be unsure how to comply with the requirements of this subpart or any operating rule relied upon to fulfill the requirements of this subpart.  The good faith challenges foster be</w:t>
      </w:r>
      <w:r w:rsidRPr="007749FC">
        <w:t xml:space="preserve">tter </w:t>
      </w:r>
      <w:r w:rsidRPr="007749FC">
        <w:t>communication through dialogue between employees and railroad officials.  An employee who believes that a railroad officer has given the employee an order that does not comply with the railroad’s own operating rules, or the operating rules required by</w:t>
      </w:r>
      <w:r w:rsidRPr="007749FC">
        <w:t xml:space="preserve"> this subpart, may initiate a good faith challenge.  </w:t>
      </w:r>
    </w:p>
    <w:p w:rsidR="00241929" w:rsidRPr="007749FC" w14:paraId="120F2AF6" w14:textId="77777777">
      <w:pPr>
        <w:widowControl w:val="0"/>
      </w:pPr>
    </w:p>
    <w:p w:rsidR="002D00C5" w:rsidRPr="007749FC" w14:paraId="6AEFE127" w14:textId="77777777">
      <w:pPr>
        <w:widowControl w:val="0"/>
        <w:ind w:left="720"/>
      </w:pPr>
      <w:r w:rsidRPr="007749FC">
        <w:t xml:space="preserve">Without the required job briefings for shoving or pushing rolling equipment, railroad employees might not understand or be clear on the task given to them and exactly what role is expected of them and </w:t>
      </w:r>
      <w:r w:rsidRPr="007749FC">
        <w:t xml:space="preserve">their colleagues.  The required job briefings cover the means of communication used to relay information (whether by radio, hand signals, or pitch and catch), and how protection will be provided.  </w:t>
      </w:r>
    </w:p>
    <w:p w:rsidR="00241929" w:rsidRPr="007749FC" w14:paraId="0F9D8171" w14:textId="77777777">
      <w:pPr>
        <w:widowControl w:val="0"/>
        <w:ind w:left="720"/>
      </w:pPr>
    </w:p>
    <w:p w:rsidR="00241929" w:rsidRPr="007749FC" w14:paraId="287B91A9" w14:textId="77777777">
      <w:pPr>
        <w:widowControl w:val="0"/>
        <w:ind w:left="720"/>
      </w:pPr>
      <w:r w:rsidRPr="007749FC">
        <w:t>In sum, this collection of information enhances accountab</w:t>
      </w:r>
      <w:r w:rsidRPr="007749FC">
        <w:t xml:space="preserve">ility and responsibility on the part of railroad employees.  It aims to reduce the number </w:t>
      </w:r>
      <w:r w:rsidRPr="007749FC" w:rsidR="00206F67">
        <w:t xml:space="preserve">and severity of rail-related accidents/incidents. </w:t>
      </w:r>
      <w:r w:rsidRPr="007749FC" w:rsidR="002D00C5">
        <w:t xml:space="preserve"> </w:t>
      </w:r>
      <w:r w:rsidRPr="007749FC">
        <w:t>This collection of information furthers FRA’s primary mission, which is to promote and enhance rail safety througho</w:t>
      </w:r>
      <w:r w:rsidRPr="007749FC">
        <w:t xml:space="preserve">ut the nation.     </w:t>
      </w:r>
    </w:p>
    <w:p w:rsidR="00F83B69" w:rsidRPr="007749FC" w14:paraId="278FD06B" w14:textId="77777777">
      <w:pPr>
        <w:widowControl w:val="0"/>
        <w:ind w:left="720"/>
      </w:pPr>
    </w:p>
    <w:p w:rsidR="0004727F" w:rsidRPr="007749FC" w:rsidP="0004727F" w14:paraId="533B7269" w14:textId="77777777">
      <w:pPr>
        <w:widowControl w:val="0"/>
        <w:rPr>
          <w:b/>
        </w:rPr>
      </w:pPr>
      <w:r w:rsidRPr="007749FC">
        <w:rPr>
          <w:b/>
        </w:rPr>
        <w:t>7.</w:t>
      </w:r>
      <w:r w:rsidRPr="007749FC">
        <w:rPr>
          <w:b/>
        </w:rPr>
        <w:tab/>
      </w:r>
      <w:r w:rsidRPr="007749FC">
        <w:rPr>
          <w:b/>
          <w:u w:val="single"/>
        </w:rPr>
        <w:t>Special circumstances</w:t>
      </w:r>
      <w:r w:rsidRPr="007749FC">
        <w:rPr>
          <w:b/>
        </w:rPr>
        <w:t>.</w:t>
      </w:r>
    </w:p>
    <w:p w:rsidR="00241929" w:rsidRPr="007749FC" w14:paraId="2AA1024F" w14:textId="77777777">
      <w:pPr>
        <w:widowControl w:val="0"/>
        <w:rPr>
          <w:b/>
        </w:rPr>
      </w:pPr>
    </w:p>
    <w:p w:rsidR="00241929" w:rsidRPr="007749FC" w14:paraId="7DE25435" w14:textId="77777777">
      <w:pPr>
        <w:widowControl w:val="0"/>
        <w:ind w:left="720"/>
      </w:pPr>
      <w:r w:rsidRPr="007749FC">
        <w:t xml:space="preserve">Class I railroads, Class II railroads, </w:t>
      </w:r>
      <w:r w:rsidRPr="007749FC" w:rsidR="00A4748B">
        <w:t>Amtrak</w:t>
      </w:r>
      <w:r w:rsidRPr="007749FC">
        <w:t>, and commuter railroads do not regularly file their operating rules, and any subsequent amendments thereto with FRA.  However, each railroad must file one copy of</w:t>
      </w:r>
      <w:r w:rsidRPr="007749FC">
        <w:t xml:space="preserve"> its operating rules with FRA, and any amendment to its operating rules must also be filed with FRA within 30 days after it is issued.  FRA believes that the 30-day requirement is not unreasonable, given the paramount importance of maintaining safe train o</w:t>
      </w:r>
      <w:r w:rsidRPr="007749FC">
        <w:t>perations.</w:t>
      </w:r>
    </w:p>
    <w:p w:rsidR="00241929" w:rsidRPr="007749FC" w14:paraId="6EC56857" w14:textId="77777777">
      <w:pPr>
        <w:widowControl w:val="0"/>
      </w:pPr>
    </w:p>
    <w:p w:rsidR="00241929" w14:paraId="2640D1CF" w14:textId="77777777">
      <w:pPr>
        <w:widowControl w:val="0"/>
        <w:ind w:left="720"/>
      </w:pPr>
      <w:r w:rsidRPr="007749FC">
        <w:rPr>
          <w:lang w:val="en-CA"/>
        </w:rPr>
        <w:t>All other</w:t>
      </w:r>
      <w:r w:rsidRPr="007749FC">
        <w:t xml:space="preserve"> information collection requirements contained in this rule are in compliance with this section.</w:t>
      </w:r>
    </w:p>
    <w:p w:rsidR="00915AFB" w:rsidRPr="007749FC" w14:paraId="1FBDC3F3" w14:textId="77777777">
      <w:pPr>
        <w:widowControl w:val="0"/>
        <w:ind w:left="720"/>
        <w:rPr>
          <w:b/>
        </w:rPr>
      </w:pPr>
    </w:p>
    <w:p w:rsidR="00557E06" w:rsidRPr="007749FC" w:rsidP="00557E06" w14:paraId="4E12FB45" w14:textId="77777777">
      <w:pPr>
        <w:ind w:left="720" w:hanging="720"/>
        <w:rPr>
          <w:b/>
        </w:rPr>
      </w:pPr>
      <w:r w:rsidRPr="007749FC">
        <w:rPr>
          <w:b/>
        </w:rPr>
        <w:t>8.</w:t>
      </w:r>
      <w:r w:rsidRPr="007749FC">
        <w:rPr>
          <w:b/>
        </w:rPr>
        <w:tab/>
      </w:r>
      <w:r w:rsidRPr="007749FC">
        <w:rPr>
          <w:b/>
          <w:u w:val="single"/>
        </w:rPr>
        <w:t>Compliance with 5 CFR 1320.8</w:t>
      </w:r>
      <w:r w:rsidRPr="007749FC">
        <w:rPr>
          <w:b/>
        </w:rPr>
        <w:t>.</w:t>
      </w:r>
    </w:p>
    <w:p w:rsidR="00557E06" w:rsidP="00557E06" w14:paraId="493E7689" w14:textId="77777777">
      <w:pPr>
        <w:rPr>
          <w:b/>
        </w:rPr>
      </w:pPr>
    </w:p>
    <w:p w:rsidR="00B437C7" w:rsidP="00B437C7" w14:paraId="7C5631E5" w14:textId="79C16A0A">
      <w:pPr>
        <w:widowControl w:val="0"/>
        <w:ind w:left="720"/>
        <w:rPr>
          <w:szCs w:val="24"/>
        </w:rPr>
      </w:pPr>
      <w:r w:rsidRPr="000E2B8D">
        <w:rPr>
          <w:szCs w:val="24"/>
        </w:rPr>
        <w:t xml:space="preserve">FRA is publishing a </w:t>
      </w:r>
      <w:r>
        <w:rPr>
          <w:szCs w:val="24"/>
        </w:rPr>
        <w:t>Final</w:t>
      </w:r>
      <w:r w:rsidRPr="000E2B8D">
        <w:rPr>
          <w:szCs w:val="24"/>
        </w:rPr>
        <w:t xml:space="preserve"> Rulemaking in the Federal Register on </w:t>
      </w:r>
      <w:r w:rsidR="00DC4A50">
        <w:rPr>
          <w:szCs w:val="24"/>
        </w:rPr>
        <w:t>October 12</w:t>
      </w:r>
      <w:r>
        <w:rPr>
          <w:szCs w:val="24"/>
        </w:rPr>
        <w:t>, 2023</w:t>
      </w:r>
      <w:r w:rsidRPr="000E2B8D">
        <w:rPr>
          <w:szCs w:val="24"/>
        </w:rPr>
        <w:t xml:space="preserve">, titled </w:t>
      </w:r>
      <w:r w:rsidRPr="00C435CF">
        <w:rPr>
          <w:szCs w:val="24"/>
          <w:u w:val="single"/>
        </w:rPr>
        <w:t>Locomotive Image and Audio Recording Devices for Passenger Trains</w:t>
      </w:r>
      <w:r w:rsidRPr="000E2B8D">
        <w:rPr>
          <w:szCs w:val="24"/>
          <w:u w:val="single"/>
        </w:rPr>
        <w:t>.</w:t>
      </w:r>
      <w:r>
        <w:rPr>
          <w:rStyle w:val="FootnoteReference"/>
          <w:szCs w:val="24"/>
          <w:u w:val="single"/>
        </w:rPr>
        <w:footnoteReference w:id="7"/>
      </w:r>
      <w:r w:rsidRPr="000E2B8D">
        <w:rPr>
          <w:szCs w:val="24"/>
        </w:rPr>
        <w:t xml:space="preserve"> </w:t>
      </w:r>
    </w:p>
    <w:p w:rsidR="00B437C7" w:rsidP="00B437C7" w14:paraId="11C50D03" w14:textId="77777777">
      <w:pPr>
        <w:widowControl w:val="0"/>
        <w:ind w:left="720"/>
      </w:pPr>
    </w:p>
    <w:p w:rsidR="00B437C7" w:rsidRPr="00B437C7" w:rsidP="00B437C7" w14:paraId="4F90F871" w14:textId="33016B7C">
      <w:pPr>
        <w:widowControl w:val="0"/>
        <w:ind w:left="720"/>
        <w:rPr>
          <w:bCs/>
        </w:rPr>
      </w:pPr>
      <w:r w:rsidRPr="00E078A2">
        <w:t xml:space="preserve">FRA received comments from fifteen different individuals or organizations in response to the notice of proposed rulemaking (NPRM) </w:t>
      </w:r>
      <w:r>
        <w:t xml:space="preserve">published </w:t>
      </w:r>
      <w:r w:rsidRPr="00E078A2">
        <w:t>on July 24, 2019</w:t>
      </w:r>
      <w:r>
        <w:t>.</w:t>
      </w:r>
      <w:r>
        <w:rPr>
          <w:rStyle w:val="FootnoteReference"/>
        </w:rPr>
        <w:footnoteReference w:id="8"/>
      </w:r>
      <w:r>
        <w:t xml:space="preserve"> </w:t>
      </w:r>
      <w:r w:rsidRPr="00B437C7">
        <w:rPr>
          <w:bCs/>
        </w:rPr>
        <w:t>The details of those com</w:t>
      </w:r>
      <w:r w:rsidRPr="00B437C7">
        <w:rPr>
          <w:bCs/>
        </w:rPr>
        <w:t xml:space="preserve">ments and FRA response are covered in the final rule document. </w:t>
      </w:r>
    </w:p>
    <w:p w:rsidR="007E0D6A" w:rsidP="00014715" w14:paraId="0797E46A" w14:textId="77777777">
      <w:pPr>
        <w:ind w:left="720" w:hanging="720"/>
        <w:rPr>
          <w:b/>
        </w:rPr>
      </w:pPr>
    </w:p>
    <w:p w:rsidR="006F691F" w:rsidP="00014715" w14:paraId="6922766B" w14:textId="77777777">
      <w:pPr>
        <w:ind w:left="720" w:hanging="720"/>
        <w:rPr>
          <w:b/>
        </w:rPr>
        <w:sectPr w:rsidSect="009D765A">
          <w:headerReference w:type="even" r:id="rId9"/>
          <w:headerReference w:type="default" r:id="rId10"/>
          <w:footerReference w:type="even" r:id="rId11"/>
          <w:type w:val="continuous"/>
          <w:pgSz w:w="12240" w:h="15840"/>
          <w:pgMar w:top="1915" w:right="1440" w:bottom="1915" w:left="1440" w:header="1440" w:footer="1440" w:gutter="0"/>
          <w:cols w:space="720"/>
          <w:docGrid w:linePitch="326"/>
        </w:sectPr>
      </w:pPr>
    </w:p>
    <w:p w:rsidR="00014715" w:rsidRPr="007749FC" w:rsidP="00014715" w14:paraId="6A25E4C0" w14:textId="77777777">
      <w:pPr>
        <w:ind w:left="720" w:hanging="720"/>
        <w:rPr>
          <w:b/>
        </w:rPr>
      </w:pPr>
      <w:r>
        <w:rPr>
          <w:b/>
        </w:rPr>
        <w:t>9.</w:t>
      </w:r>
      <w:r w:rsidRPr="007749FC">
        <w:rPr>
          <w:b/>
        </w:rPr>
        <w:tab/>
      </w:r>
      <w:r w:rsidRPr="007749FC">
        <w:rPr>
          <w:b/>
          <w:u w:val="single"/>
        </w:rPr>
        <w:t>Payments or gifts to respondents</w:t>
      </w:r>
      <w:r w:rsidRPr="007749FC">
        <w:rPr>
          <w:b/>
        </w:rPr>
        <w:t>.</w:t>
      </w:r>
    </w:p>
    <w:p w:rsidR="0045020C" w:rsidP="007749FC" w14:paraId="4AC57995" w14:textId="77777777">
      <w:pPr>
        <w:widowControl w:val="0"/>
        <w:ind w:left="720"/>
      </w:pPr>
    </w:p>
    <w:p w:rsidR="00241929" w:rsidRPr="007749FC" w:rsidP="007749FC" w14:paraId="14D62F2F" w14:textId="77777777">
      <w:pPr>
        <w:widowControl w:val="0"/>
        <w:ind w:left="720"/>
        <w:rPr>
          <w:b/>
        </w:rPr>
      </w:pPr>
      <w:r w:rsidRPr="007749FC">
        <w:t xml:space="preserve">There are no monetary payments or gifts made to respondents associated with the </w:t>
      </w:r>
      <w:r w:rsidRPr="007749FC">
        <w:t>information collection requirements contained in this regulation.</w:t>
      </w:r>
    </w:p>
    <w:p w:rsidR="009B32B5" w:rsidRPr="007749FC" w:rsidP="00830651" w14:paraId="77DCE0AF" w14:textId="77777777">
      <w:pPr>
        <w:widowControl w:val="0"/>
        <w:rPr>
          <w:b/>
        </w:rPr>
      </w:pPr>
    </w:p>
    <w:p w:rsidR="00830651" w:rsidP="00830651" w14:paraId="6FA485C5" w14:textId="77777777">
      <w:pPr>
        <w:widowControl w:val="0"/>
        <w:rPr>
          <w:b/>
        </w:rPr>
      </w:pPr>
      <w:r w:rsidRPr="007749FC">
        <w:rPr>
          <w:b/>
        </w:rPr>
        <w:t>10.</w:t>
      </w:r>
      <w:r w:rsidRPr="007749FC">
        <w:rPr>
          <w:b/>
        </w:rPr>
        <w:tab/>
      </w:r>
      <w:r w:rsidRPr="007749FC">
        <w:rPr>
          <w:b/>
          <w:u w:val="single"/>
        </w:rPr>
        <w:t>Assurance of confidentiality</w:t>
      </w:r>
      <w:r w:rsidRPr="007749FC">
        <w:rPr>
          <w:b/>
        </w:rPr>
        <w:t>.</w:t>
      </w:r>
    </w:p>
    <w:p w:rsidR="00915AFB" w:rsidRPr="007749FC" w:rsidP="00830651" w14:paraId="15ACBB7F" w14:textId="77777777">
      <w:pPr>
        <w:widowControl w:val="0"/>
        <w:rPr>
          <w:b/>
        </w:rPr>
      </w:pPr>
    </w:p>
    <w:p w:rsidR="00241929" w:rsidP="006F691F" w14:paraId="1EA1C464" w14:textId="77777777">
      <w:pPr>
        <w:widowControl w:val="0"/>
        <w:ind w:left="720"/>
      </w:pPr>
      <w:r>
        <w:t>The i</w:t>
      </w:r>
      <w:r w:rsidRPr="007749FC" w:rsidR="007A218B">
        <w:t>nformation collected is not of a confidential nature, and FRA pledges no confidentiality.</w:t>
      </w:r>
    </w:p>
    <w:p w:rsidR="007E0D6A" w:rsidP="007E0D6A" w14:paraId="3EF7EE38" w14:textId="77777777">
      <w:pPr>
        <w:widowControl w:val="0"/>
        <w:ind w:firstLine="720"/>
      </w:pPr>
    </w:p>
    <w:p w:rsidR="007E0D6A" w:rsidRPr="00E078A2" w:rsidP="007E0D6A" w14:paraId="487AB588" w14:textId="77777777">
      <w:pPr>
        <w:ind w:left="720"/>
        <w:rPr>
          <w:color w:val="000000"/>
          <w:lang w:eastAsia="x-none"/>
        </w:rPr>
      </w:pPr>
      <w:r w:rsidRPr="00E078A2">
        <w:rPr>
          <w:lang w:eastAsia="x-none"/>
        </w:rPr>
        <w:t>Statute (</w:t>
      </w:r>
      <w:r w:rsidRPr="00E078A2">
        <w:rPr>
          <w:lang w:val="x-none" w:eastAsia="x-none"/>
        </w:rPr>
        <w:t>49 U.S.C. 20168(h)</w:t>
      </w:r>
      <w:r w:rsidRPr="00E078A2">
        <w:rPr>
          <w:lang w:eastAsia="x-none"/>
        </w:rPr>
        <w:t>)</w:t>
      </w:r>
      <w:r w:rsidRPr="00E078A2">
        <w:rPr>
          <w:lang w:val="x-none" w:eastAsia="x-none"/>
        </w:rPr>
        <w:t xml:space="preserve"> prohibits FRA from publicly disclosing </w:t>
      </w:r>
      <w:r w:rsidRPr="00E078A2">
        <w:rPr>
          <w:color w:val="000000"/>
          <w:lang w:val="x-none" w:eastAsia="x-none"/>
        </w:rPr>
        <w:t xml:space="preserve">recordings that FRA takes possession of after a railroad accident has occurred.  </w:t>
      </w:r>
      <w:r w:rsidRPr="00E078A2">
        <w:rPr>
          <w:color w:val="000000"/>
          <w:lang w:eastAsia="x-none"/>
        </w:rPr>
        <w:t>Subsection</w:t>
      </w:r>
      <w:r w:rsidRPr="00E078A2">
        <w:rPr>
          <w:color w:val="000000"/>
          <w:lang w:val="x-none" w:eastAsia="x-none"/>
        </w:rPr>
        <w:t xml:space="preserve"> (h) </w:t>
      </w:r>
      <w:r w:rsidRPr="00E078A2">
        <w:rPr>
          <w:color w:val="000000"/>
          <w:lang w:eastAsia="x-none"/>
        </w:rPr>
        <w:t xml:space="preserve">of the Statute, which </w:t>
      </w:r>
      <w:r w:rsidRPr="00E078A2">
        <w:rPr>
          <w:color w:val="000000"/>
          <w:lang w:val="x-none" w:eastAsia="x-none"/>
        </w:rPr>
        <w:t>is similar to the FOIA exemption for loco</w:t>
      </w:r>
      <w:r w:rsidRPr="00E078A2">
        <w:rPr>
          <w:color w:val="000000"/>
          <w:lang w:val="x-none" w:eastAsia="x-none"/>
        </w:rPr>
        <w:t>motive recordings applicable to the NTSB at 49 U.S.C. 1114(d), prohibits FRA from disclosing publicly locomotive audio and image recordings, or transcripts of communications by and among train employees or other operating employees, or between such operati</w:t>
      </w:r>
      <w:r w:rsidRPr="00E078A2">
        <w:rPr>
          <w:color w:val="000000"/>
          <w:lang w:val="x-none" w:eastAsia="x-none"/>
        </w:rPr>
        <w:t>ng employees and communication center employees, related to an accident investigat</w:t>
      </w:r>
      <w:r w:rsidRPr="00E078A2">
        <w:rPr>
          <w:color w:val="000000" w:themeColor="text1"/>
          <w:lang w:val="x-none" w:eastAsia="x-none"/>
        </w:rPr>
        <w:t>ed by FRA</w:t>
      </w:r>
      <w:r w:rsidRPr="00E078A2">
        <w:rPr>
          <w:color w:val="000000"/>
          <w:lang w:val="x-none" w:eastAsia="x-none"/>
        </w:rPr>
        <w:t>.</w:t>
      </w:r>
      <w:r>
        <w:rPr>
          <w:color w:val="000000"/>
          <w:vertAlign w:val="superscript"/>
          <w:lang w:val="x-none" w:eastAsia="x-none"/>
        </w:rPr>
        <w:footnoteReference w:id="9"/>
      </w:r>
      <w:r w:rsidRPr="00E078A2">
        <w:rPr>
          <w:color w:val="000000"/>
          <w:lang w:val="x-none" w:eastAsia="x-none"/>
        </w:rPr>
        <w:t xml:space="preserve">  </w:t>
      </w:r>
      <w:r w:rsidRPr="00E078A2">
        <w:rPr>
          <w:color w:val="000000"/>
          <w:lang w:eastAsia="x-none"/>
        </w:rPr>
        <w:t xml:space="preserve">Moreover, the Statute does not limit these protections to such recordings and transcripts of communications involving locomotives used only in </w:t>
      </w:r>
      <w:r w:rsidRPr="00E078A2">
        <w:rPr>
          <w:color w:val="000000"/>
          <w:lang w:eastAsia="x-none"/>
        </w:rPr>
        <w:t>intercity or commuter passenger train service.  Section 20168(h)’s protections apply regardless of whether the</w:t>
      </w:r>
      <w:r w:rsidRPr="00E078A2">
        <w:rPr>
          <w:color w:val="000000"/>
          <w:lang w:val="x-none" w:eastAsia="x-none"/>
        </w:rPr>
        <w:t xml:space="preserve"> </w:t>
      </w:r>
      <w:r w:rsidRPr="00E078A2">
        <w:rPr>
          <w:color w:val="000000"/>
          <w:lang w:eastAsia="x-none"/>
        </w:rPr>
        <w:t xml:space="preserve">underlying </w:t>
      </w:r>
      <w:r w:rsidRPr="00E078A2">
        <w:rPr>
          <w:color w:val="000000"/>
          <w:lang w:val="x-none" w:eastAsia="x-none"/>
        </w:rPr>
        <w:t>recording devices</w:t>
      </w:r>
      <w:r w:rsidRPr="00E078A2">
        <w:rPr>
          <w:color w:val="000000"/>
          <w:lang w:eastAsia="x-none"/>
        </w:rPr>
        <w:t xml:space="preserve"> are required to be implemented by this final rule.  Consequently, this subsection protects recordings and transcript</w:t>
      </w:r>
      <w:r w:rsidRPr="00E078A2">
        <w:rPr>
          <w:color w:val="000000"/>
          <w:lang w:eastAsia="x-none"/>
        </w:rPr>
        <w:t xml:space="preserve">s of communications involving locomotives on which the devices are voluntarily installed—notably, such locomotives used in freight service.  In addition, </w:t>
      </w:r>
      <w:r w:rsidRPr="00E078A2">
        <w:rPr>
          <w:lang w:val="x-none" w:eastAsia="x-none"/>
        </w:rPr>
        <w:t xml:space="preserve">FRA will </w:t>
      </w:r>
      <w:r w:rsidRPr="00E078A2">
        <w:rPr>
          <w:lang w:eastAsia="x-none"/>
        </w:rPr>
        <w:t xml:space="preserve">apply these subsection (h) </w:t>
      </w:r>
      <w:r w:rsidRPr="00E078A2">
        <w:rPr>
          <w:lang w:val="x-none" w:eastAsia="x-none"/>
        </w:rPr>
        <w:t>protections not just to</w:t>
      </w:r>
      <w:r w:rsidRPr="00E078A2">
        <w:rPr>
          <w:lang w:eastAsia="x-none"/>
        </w:rPr>
        <w:t xml:space="preserve"> recordings from</w:t>
      </w:r>
      <w:r w:rsidRPr="00E078A2">
        <w:rPr>
          <w:lang w:val="x-none" w:eastAsia="x-none"/>
        </w:rPr>
        <w:t xml:space="preserve"> inward-facing locomotive r</w:t>
      </w:r>
      <w:r w:rsidRPr="00E078A2">
        <w:rPr>
          <w:lang w:val="x-none" w:eastAsia="x-none"/>
        </w:rPr>
        <w:t xml:space="preserve">ecording devices, but </w:t>
      </w:r>
      <w:r w:rsidRPr="00E078A2">
        <w:rPr>
          <w:lang w:eastAsia="x-none"/>
        </w:rPr>
        <w:t xml:space="preserve">to recordings from </w:t>
      </w:r>
      <w:r w:rsidRPr="00E078A2">
        <w:rPr>
          <w:lang w:val="x-none" w:eastAsia="x-none"/>
        </w:rPr>
        <w:t>outward-facing recording devices as well.</w:t>
      </w:r>
      <w:r w:rsidRPr="00E078A2">
        <w:rPr>
          <w:lang w:eastAsia="x-none"/>
        </w:rPr>
        <w:t xml:space="preserve">  </w:t>
      </w:r>
    </w:p>
    <w:p w:rsidR="007E0D6A" w:rsidP="007E0D6A" w14:paraId="2692FE6C" w14:textId="77777777">
      <w:pPr>
        <w:ind w:left="720"/>
        <w:rPr>
          <w:lang w:eastAsia="x-none"/>
        </w:rPr>
      </w:pPr>
    </w:p>
    <w:p w:rsidR="007E0D6A" w:rsidRPr="00E078A2" w:rsidP="007E0D6A" w14:paraId="70372ACE" w14:textId="77777777">
      <w:pPr>
        <w:ind w:left="720"/>
        <w:rPr>
          <w:lang w:val="x-none" w:eastAsia="x-none"/>
        </w:rPr>
      </w:pPr>
      <w:r w:rsidRPr="00E078A2">
        <w:rPr>
          <w:lang w:eastAsia="x-none"/>
        </w:rPr>
        <w:t>The Statute’s prohibition on FRA disclosing publicly locomotive audio and image recordings or transcripts of oral communications among certain railroad employees addresse</w:t>
      </w:r>
      <w:r w:rsidRPr="00E078A2">
        <w:rPr>
          <w:lang w:eastAsia="x-none"/>
        </w:rPr>
        <w:t xml:space="preserve">s the concerns expressed by commenters.  Therefore, </w:t>
      </w:r>
      <w:r w:rsidRPr="00E078A2">
        <w:rPr>
          <w:lang w:val="x-none" w:eastAsia="x-none"/>
        </w:rPr>
        <w:t xml:space="preserve">FRA </w:t>
      </w:r>
      <w:r w:rsidRPr="00E078A2">
        <w:rPr>
          <w:lang w:eastAsia="x-none"/>
        </w:rPr>
        <w:t>declines</w:t>
      </w:r>
      <w:r w:rsidRPr="00E078A2">
        <w:rPr>
          <w:lang w:val="x-none" w:eastAsia="x-none"/>
        </w:rPr>
        <w:t xml:space="preserve"> </w:t>
      </w:r>
      <w:r w:rsidRPr="00E078A2">
        <w:rPr>
          <w:lang w:eastAsia="x-none"/>
        </w:rPr>
        <w:t xml:space="preserve">to adopt </w:t>
      </w:r>
      <w:r w:rsidRPr="00E078A2">
        <w:rPr>
          <w:lang w:val="x-none" w:eastAsia="x-none"/>
        </w:rPr>
        <w:t xml:space="preserve">APTA’s suggestion to “never” take possession of </w:t>
      </w:r>
      <w:r w:rsidRPr="00E078A2">
        <w:rPr>
          <w:lang w:eastAsia="x-none"/>
        </w:rPr>
        <w:t xml:space="preserve">a </w:t>
      </w:r>
      <w:r w:rsidRPr="00E078A2">
        <w:rPr>
          <w:lang w:val="x-none" w:eastAsia="x-none"/>
        </w:rPr>
        <w:t>locomotive recording.  As stated in the NPRM, for the most</w:t>
      </w:r>
      <w:r w:rsidRPr="00E078A2">
        <w:rPr>
          <w:lang w:eastAsia="x-none"/>
        </w:rPr>
        <w:t xml:space="preserve"> </w:t>
      </w:r>
      <w:r w:rsidRPr="00E078A2">
        <w:rPr>
          <w:lang w:val="x-none" w:eastAsia="x-none"/>
        </w:rPr>
        <w:t xml:space="preserve">serious of rail accidents, FRA anticipates that the NTSB </w:t>
      </w:r>
      <w:r w:rsidRPr="00E078A2">
        <w:rPr>
          <w:lang w:eastAsia="x-none"/>
        </w:rPr>
        <w:t xml:space="preserve">will </w:t>
      </w:r>
      <w:r w:rsidRPr="00E078A2">
        <w:rPr>
          <w:lang w:val="x-none" w:eastAsia="x-none"/>
        </w:rPr>
        <w:t>take posses</w:t>
      </w:r>
      <w:r w:rsidRPr="00E078A2">
        <w:rPr>
          <w:lang w:val="x-none" w:eastAsia="x-none"/>
        </w:rPr>
        <w:t xml:space="preserve">sion of locomotive recordings, as they currently do, and that FRA will have the opportunity to view or listen to the recordings as a party to the investigation and </w:t>
      </w:r>
      <w:r w:rsidRPr="00E078A2">
        <w:rPr>
          <w:lang w:eastAsia="x-none"/>
        </w:rPr>
        <w:t xml:space="preserve">in </w:t>
      </w:r>
      <w:r w:rsidRPr="00E078A2">
        <w:rPr>
          <w:lang w:val="x-none" w:eastAsia="x-none"/>
        </w:rPr>
        <w:t>conduct</w:t>
      </w:r>
      <w:r w:rsidRPr="00E078A2">
        <w:rPr>
          <w:lang w:eastAsia="x-none"/>
        </w:rPr>
        <w:t>ing</w:t>
      </w:r>
      <w:r w:rsidRPr="00E078A2">
        <w:rPr>
          <w:lang w:val="x-none" w:eastAsia="x-none"/>
        </w:rPr>
        <w:t xml:space="preserve"> its own parallel investigation</w:t>
      </w:r>
      <w:r w:rsidRPr="00E078A2">
        <w:rPr>
          <w:lang w:eastAsia="x-none"/>
        </w:rPr>
        <w:t xml:space="preserve"> under its separate statutory authority (49 U.S.</w:t>
      </w:r>
      <w:r w:rsidRPr="00E078A2">
        <w:rPr>
          <w:lang w:eastAsia="x-none"/>
        </w:rPr>
        <w:t xml:space="preserve">C. 20107(a)(1)).  </w:t>
      </w:r>
      <w:r w:rsidRPr="00E078A2">
        <w:rPr>
          <w:lang w:val="x-none" w:eastAsia="x-none"/>
        </w:rPr>
        <w:t>However, in the vast majority of rail related accidents, the NTSB does not launch an investigation, and FRA is the sole Federal accident investigator.  In these accident</w:t>
      </w:r>
      <w:r w:rsidRPr="00E078A2">
        <w:rPr>
          <w:lang w:eastAsia="x-none"/>
        </w:rPr>
        <w:t>s</w:t>
      </w:r>
      <w:r w:rsidRPr="00E078A2">
        <w:rPr>
          <w:lang w:val="x-none" w:eastAsia="x-none"/>
        </w:rPr>
        <w:t xml:space="preserve"> or incident</w:t>
      </w:r>
      <w:r w:rsidRPr="00E078A2">
        <w:rPr>
          <w:lang w:eastAsia="x-none"/>
        </w:rPr>
        <w:t>s</w:t>
      </w:r>
      <w:r w:rsidRPr="00E078A2">
        <w:rPr>
          <w:lang w:val="x-none" w:eastAsia="x-none"/>
        </w:rPr>
        <w:t xml:space="preserve">, FRA </w:t>
      </w:r>
      <w:r w:rsidRPr="00E078A2">
        <w:rPr>
          <w:lang w:eastAsia="x-none"/>
        </w:rPr>
        <w:t xml:space="preserve">normally </w:t>
      </w:r>
      <w:r w:rsidRPr="00E078A2">
        <w:rPr>
          <w:lang w:val="x-none" w:eastAsia="x-none"/>
        </w:rPr>
        <w:t>attempt</w:t>
      </w:r>
      <w:r w:rsidRPr="00E078A2">
        <w:rPr>
          <w:lang w:eastAsia="x-none"/>
        </w:rPr>
        <w:t>s</w:t>
      </w:r>
      <w:r w:rsidRPr="00E078A2">
        <w:rPr>
          <w:lang w:val="x-none" w:eastAsia="x-none"/>
        </w:rPr>
        <w:t xml:space="preserve"> to view the recordings while th</w:t>
      </w:r>
      <w:r w:rsidRPr="00E078A2">
        <w:rPr>
          <w:lang w:val="x-none" w:eastAsia="x-none"/>
        </w:rPr>
        <w:t>ey are still within the railroad’s possession.  However, if necessary, FRA has the statutory authority and obligation</w:t>
      </w:r>
      <w:r w:rsidRPr="00E078A2">
        <w:rPr>
          <w:lang w:eastAsia="x-none"/>
        </w:rPr>
        <w:t>,</w:t>
      </w:r>
      <w:r w:rsidRPr="00E078A2">
        <w:rPr>
          <w:lang w:val="x-none" w:eastAsia="x-none"/>
        </w:rPr>
        <w:t xml:space="preserve"> as the Secretary’s delegate to investigate railroad accidents</w:t>
      </w:r>
      <w:r w:rsidRPr="00E078A2">
        <w:rPr>
          <w:lang w:eastAsia="x-none"/>
        </w:rPr>
        <w:t>,</w:t>
      </w:r>
      <w:r w:rsidRPr="00E078A2">
        <w:rPr>
          <w:lang w:val="x-none" w:eastAsia="x-none"/>
        </w:rPr>
        <w:t xml:space="preserve"> to </w:t>
      </w:r>
      <w:r w:rsidRPr="00E078A2">
        <w:rPr>
          <w:lang w:eastAsia="x-none"/>
        </w:rPr>
        <w:t xml:space="preserve">take possession of </w:t>
      </w:r>
      <w:r w:rsidRPr="00E078A2">
        <w:rPr>
          <w:lang w:val="x-none" w:eastAsia="x-none"/>
        </w:rPr>
        <w:t xml:space="preserve">locomotive </w:t>
      </w:r>
      <w:r w:rsidRPr="00E078A2">
        <w:rPr>
          <w:lang w:eastAsia="x-none"/>
        </w:rPr>
        <w:t xml:space="preserve">image and audio </w:t>
      </w:r>
      <w:r w:rsidRPr="00E078A2">
        <w:rPr>
          <w:lang w:val="x-none" w:eastAsia="x-none"/>
        </w:rPr>
        <w:t xml:space="preserve">recordings as part of an </w:t>
      </w:r>
      <w:r w:rsidRPr="00E078A2">
        <w:rPr>
          <w:lang w:eastAsia="x-none"/>
        </w:rPr>
        <w:t xml:space="preserve">FRA </w:t>
      </w:r>
      <w:r w:rsidRPr="00E078A2">
        <w:rPr>
          <w:lang w:val="x-none" w:eastAsia="x-none"/>
        </w:rPr>
        <w:t>accident investigation or investigation of a violation of a railroad safety law, regulation or order.</w:t>
      </w:r>
      <w:r>
        <w:rPr>
          <w:vertAlign w:val="superscript"/>
          <w:lang w:eastAsia="x-none"/>
        </w:rPr>
        <w:footnoteReference w:id="10"/>
      </w:r>
      <w:r w:rsidRPr="00E078A2">
        <w:rPr>
          <w:lang w:eastAsia="x-none"/>
        </w:rPr>
        <w:t xml:space="preserve">  </w:t>
      </w:r>
      <w:r w:rsidRPr="00E078A2">
        <w:rPr>
          <w:lang w:val="x-none" w:eastAsia="x-none"/>
        </w:rPr>
        <w:t xml:space="preserve">   </w:t>
      </w:r>
    </w:p>
    <w:p w:rsidR="007E0D6A" w:rsidP="00915AFB" w14:paraId="0F721C2C" w14:textId="77777777">
      <w:pPr>
        <w:widowControl w:val="0"/>
        <w:rPr>
          <w:b/>
        </w:rPr>
        <w:sectPr w:rsidSect="006F691F">
          <w:type w:val="continuous"/>
          <w:pgSz w:w="12240" w:h="15840"/>
          <w:pgMar w:top="1915" w:right="1440" w:bottom="1915" w:left="1440" w:header="1440" w:footer="1440" w:gutter="0"/>
          <w:cols w:space="720"/>
          <w:docGrid w:linePitch="326"/>
        </w:sectPr>
      </w:pPr>
    </w:p>
    <w:p w:rsidR="0007350C" w:rsidRPr="007749FC" w:rsidP="00C10ECB" w14:paraId="27AF76DD" w14:textId="77777777">
      <w:pPr>
        <w:rPr>
          <w:b/>
        </w:rPr>
      </w:pPr>
      <w:r w:rsidRPr="007749FC">
        <w:rPr>
          <w:b/>
        </w:rPr>
        <w:t>11.</w:t>
      </w:r>
      <w:r w:rsidRPr="007749FC">
        <w:rPr>
          <w:b/>
        </w:rPr>
        <w:tab/>
      </w:r>
      <w:r w:rsidRPr="007749FC">
        <w:rPr>
          <w:b/>
          <w:u w:val="single"/>
        </w:rPr>
        <w:t>Justification for any questions of a sensitive nature</w:t>
      </w:r>
      <w:r w:rsidRPr="007749FC">
        <w:rPr>
          <w:b/>
        </w:rPr>
        <w:t>.</w:t>
      </w:r>
    </w:p>
    <w:p w:rsidR="00241929" w:rsidRPr="007749FC" w14:paraId="116FBC94" w14:textId="77777777">
      <w:pPr>
        <w:widowControl w:val="0"/>
        <w:rPr>
          <w:b/>
        </w:rPr>
      </w:pPr>
    </w:p>
    <w:p w:rsidR="00915AFB" w:rsidP="007A218B" w14:paraId="06A22767" w14:textId="77777777">
      <w:pPr>
        <w:widowControl w:val="0"/>
        <w:ind w:firstLine="720"/>
      </w:pPr>
      <w:r w:rsidRPr="007749FC">
        <w:t xml:space="preserve">There are no questions of a sensitive or private nature involving this regulation. </w:t>
      </w:r>
    </w:p>
    <w:p w:rsidR="00241929" w:rsidRPr="007749FC" w:rsidP="007A218B" w14:paraId="15CE3F49" w14:textId="77777777">
      <w:pPr>
        <w:widowControl w:val="0"/>
        <w:ind w:firstLine="720"/>
      </w:pPr>
      <w:r w:rsidRPr="007749FC">
        <w:t xml:space="preserve"> </w:t>
      </w:r>
    </w:p>
    <w:p w:rsidR="00EF4B33" w:rsidRPr="007749FC" w:rsidP="00EF4B33" w14:paraId="245E9515" w14:textId="77777777">
      <w:pPr>
        <w:ind w:left="720" w:hanging="720"/>
        <w:rPr>
          <w:color w:val="000000"/>
        </w:rPr>
      </w:pPr>
      <w:r w:rsidRPr="007749FC">
        <w:rPr>
          <w:b/>
          <w:bCs/>
        </w:rPr>
        <w:t>12.       </w:t>
      </w:r>
      <w:r w:rsidRPr="007749FC">
        <w:rPr>
          <w:b/>
          <w:bCs/>
          <w:u w:val="single"/>
        </w:rPr>
        <w:t>Estimate of burden hours for information collected</w:t>
      </w:r>
      <w:r w:rsidRPr="007749FC">
        <w:rPr>
          <w:b/>
          <w:bCs/>
        </w:rPr>
        <w:t>.</w:t>
      </w:r>
    </w:p>
    <w:p w:rsidR="00241929" w:rsidRPr="007749FC" w:rsidP="00EF4337" w14:paraId="5B8A1DFE" w14:textId="77777777">
      <w:pPr>
        <w:widowControl w:val="0"/>
        <w:ind w:left="1440" w:hanging="720"/>
        <w:rPr>
          <w:b/>
        </w:rPr>
      </w:pPr>
    </w:p>
    <w:p w:rsidR="007A218B" w:rsidP="007A218B" w14:paraId="5CAD9188" w14:textId="77777777">
      <w:pPr>
        <w:widowControl w:val="0"/>
        <w:ind w:left="720"/>
      </w:pPr>
      <w:r w:rsidRPr="007749FC">
        <w:t>The estimates for the respondent universe, annual responses, and average time per responses are based on th</w:t>
      </w:r>
      <w:r w:rsidRPr="007749FC">
        <w:t xml:space="preserve">e experience and expertise of FRA’s Office of Railroad Infrastructure and Mechanical Equipment.  </w:t>
      </w:r>
    </w:p>
    <w:p w:rsidR="009D765A" w:rsidRPr="007749FC" w:rsidP="007A218B" w14:paraId="09B4FCB4" w14:textId="77777777">
      <w:pPr>
        <w:widowControl w:val="0"/>
        <w:ind w:left="720"/>
      </w:pPr>
    </w:p>
    <w:p w:rsidR="00C13247" w:rsidRPr="007749FC" w:rsidP="007749FC" w14:paraId="7F4F4740" w14:textId="77777777">
      <w:pPr>
        <w:widowControl w:val="0"/>
        <w:ind w:left="720"/>
      </w:pPr>
    </w:p>
    <w:tbl>
      <w:tblPr>
        <w:tblW w:w="12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1"/>
        <w:gridCol w:w="1161"/>
        <w:gridCol w:w="1316"/>
        <w:gridCol w:w="916"/>
        <w:gridCol w:w="1092"/>
        <w:gridCol w:w="1388"/>
        <w:gridCol w:w="724"/>
        <w:gridCol w:w="4052"/>
      </w:tblGrid>
      <w:tr w14:paraId="346B480C" w14:textId="77777777" w:rsidTr="00994E52">
        <w:tblPrEx>
          <w:tblW w:w="12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trPr>
        <w:tc>
          <w:tcPr>
            <w:tcW w:w="2126" w:type="dxa"/>
            <w:shd w:val="clear" w:color="auto" w:fill="auto"/>
            <w:hideMark/>
          </w:tcPr>
          <w:p w:rsidR="00B056E4" w:rsidRPr="00D050A9" w:rsidP="00D40F5C" w14:paraId="1F6D557E" w14:textId="77777777">
            <w:pPr>
              <w:jc w:val="center"/>
              <w:rPr>
                <w:sz w:val="20"/>
              </w:rPr>
            </w:pPr>
            <w:r w:rsidRPr="00D050A9">
              <w:rPr>
                <w:sz w:val="20"/>
              </w:rPr>
              <w:t>CFR Section</w:t>
            </w:r>
          </w:p>
        </w:tc>
        <w:tc>
          <w:tcPr>
            <w:tcW w:w="1161" w:type="dxa"/>
            <w:shd w:val="clear" w:color="auto" w:fill="auto"/>
            <w:hideMark/>
          </w:tcPr>
          <w:p w:rsidR="00B056E4" w:rsidRPr="00D050A9" w:rsidP="00617366" w14:paraId="40758456" w14:textId="77777777">
            <w:pPr>
              <w:jc w:val="center"/>
              <w:rPr>
                <w:sz w:val="20"/>
              </w:rPr>
            </w:pPr>
            <w:r w:rsidRPr="00D050A9">
              <w:rPr>
                <w:sz w:val="20"/>
              </w:rPr>
              <w:t>Respondent universe</w:t>
            </w:r>
          </w:p>
        </w:tc>
        <w:tc>
          <w:tcPr>
            <w:tcW w:w="1316" w:type="dxa"/>
            <w:shd w:val="clear" w:color="auto" w:fill="auto"/>
            <w:hideMark/>
          </w:tcPr>
          <w:p w:rsidR="00B056E4" w:rsidRPr="00D050A9" w:rsidP="00D40F5C" w14:paraId="7762AE9B" w14:textId="77777777">
            <w:pPr>
              <w:jc w:val="center"/>
              <w:rPr>
                <w:sz w:val="20"/>
              </w:rPr>
            </w:pPr>
            <w:r w:rsidRPr="00D050A9">
              <w:rPr>
                <w:sz w:val="20"/>
              </w:rPr>
              <w:t>Total annual responses</w:t>
            </w:r>
          </w:p>
          <w:p w:rsidR="00B056E4" w:rsidRPr="00D050A9" w:rsidP="00D40F5C" w14:paraId="1FD16892" w14:textId="77777777">
            <w:pPr>
              <w:jc w:val="center"/>
              <w:rPr>
                <w:sz w:val="20"/>
              </w:rPr>
            </w:pPr>
            <w:r w:rsidRPr="00D050A9">
              <w:rPr>
                <w:sz w:val="20"/>
              </w:rPr>
              <w:t>(A)</w:t>
            </w:r>
          </w:p>
        </w:tc>
        <w:tc>
          <w:tcPr>
            <w:tcW w:w="916" w:type="dxa"/>
            <w:shd w:val="clear" w:color="auto" w:fill="auto"/>
            <w:hideMark/>
          </w:tcPr>
          <w:p w:rsidR="00B056E4" w:rsidRPr="00D050A9" w:rsidP="00617366" w14:paraId="3FA5710C" w14:textId="77777777">
            <w:pPr>
              <w:jc w:val="center"/>
              <w:rPr>
                <w:sz w:val="20"/>
              </w:rPr>
            </w:pPr>
            <w:r w:rsidRPr="00D050A9">
              <w:rPr>
                <w:sz w:val="20"/>
              </w:rPr>
              <w:t>Average time per response</w:t>
            </w:r>
          </w:p>
          <w:p w:rsidR="00B056E4" w:rsidRPr="00D050A9" w:rsidP="00617366" w14:paraId="48EEA231" w14:textId="77777777">
            <w:pPr>
              <w:jc w:val="center"/>
              <w:rPr>
                <w:sz w:val="20"/>
              </w:rPr>
            </w:pPr>
            <w:r w:rsidRPr="00D050A9">
              <w:rPr>
                <w:sz w:val="20"/>
              </w:rPr>
              <w:t>(B)</w:t>
            </w:r>
          </w:p>
        </w:tc>
        <w:tc>
          <w:tcPr>
            <w:tcW w:w="1095" w:type="dxa"/>
            <w:shd w:val="clear" w:color="auto" w:fill="auto"/>
            <w:hideMark/>
          </w:tcPr>
          <w:p w:rsidR="00B056E4" w:rsidRPr="00D050A9" w:rsidP="00617366" w14:paraId="05D0FA8F" w14:textId="77777777">
            <w:pPr>
              <w:jc w:val="center"/>
              <w:rPr>
                <w:sz w:val="20"/>
              </w:rPr>
            </w:pPr>
            <w:r w:rsidRPr="00D050A9">
              <w:rPr>
                <w:sz w:val="20"/>
              </w:rPr>
              <w:t>Total annual burden hours</w:t>
            </w:r>
          </w:p>
          <w:p w:rsidR="00B056E4" w:rsidRPr="00D050A9" w:rsidP="00617366" w14:paraId="3D2901BD" w14:textId="77777777">
            <w:pPr>
              <w:jc w:val="center"/>
              <w:rPr>
                <w:sz w:val="20"/>
              </w:rPr>
            </w:pPr>
            <w:r w:rsidRPr="00D050A9">
              <w:rPr>
                <w:sz w:val="20"/>
              </w:rPr>
              <w:t>(C = A*B)</w:t>
            </w:r>
          </w:p>
        </w:tc>
        <w:tc>
          <w:tcPr>
            <w:tcW w:w="1391" w:type="dxa"/>
            <w:shd w:val="clear" w:color="auto" w:fill="auto"/>
            <w:hideMark/>
          </w:tcPr>
          <w:p w:rsidR="00B056E4" w:rsidRPr="00D050A9" w:rsidP="00D40F5C" w14:paraId="69347591" w14:textId="77777777">
            <w:pPr>
              <w:jc w:val="center"/>
              <w:rPr>
                <w:sz w:val="20"/>
              </w:rPr>
            </w:pPr>
            <w:r w:rsidRPr="00D050A9">
              <w:rPr>
                <w:sz w:val="20"/>
              </w:rPr>
              <w:t>Total cost equivalent</w:t>
            </w:r>
            <w:r w:rsidRPr="00D050A9" w:rsidR="00994E52">
              <w:rPr>
                <w:sz w:val="20"/>
              </w:rPr>
              <w:t xml:space="preserve"> in U.S. dollar </w:t>
            </w:r>
          </w:p>
          <w:p w:rsidR="00B056E4" w:rsidRPr="00D050A9" w:rsidP="00D40F5C" w14:paraId="1C8F2793" w14:textId="77777777">
            <w:pPr>
              <w:jc w:val="center"/>
              <w:rPr>
                <w:sz w:val="20"/>
              </w:rPr>
            </w:pPr>
            <w:r w:rsidRPr="00D050A9">
              <w:rPr>
                <w:sz w:val="20"/>
              </w:rPr>
              <w:t xml:space="preserve">(D = C * </w:t>
            </w:r>
            <w:r>
              <w:rPr>
                <w:rStyle w:val="FootnoteReference"/>
                <w:sz w:val="20"/>
              </w:rPr>
              <w:footnoteReference w:id="11"/>
            </w:r>
            <w:r w:rsidRPr="00D050A9">
              <w:rPr>
                <w:sz w:val="20"/>
              </w:rPr>
              <w:t>wage rate</w:t>
            </w:r>
            <w:r w:rsidR="00FA7785">
              <w:rPr>
                <w:sz w:val="20"/>
              </w:rPr>
              <w:t>s</w:t>
            </w:r>
            <w:r w:rsidRPr="00D050A9">
              <w:rPr>
                <w:sz w:val="20"/>
              </w:rPr>
              <w:t>)</w:t>
            </w:r>
          </w:p>
        </w:tc>
        <w:tc>
          <w:tcPr>
            <w:tcW w:w="683" w:type="dxa"/>
          </w:tcPr>
          <w:p w:rsidR="00B056E4" w:rsidRPr="00D050A9" w:rsidP="00D40F5C" w14:paraId="3AEDFB75" w14:textId="77777777">
            <w:pPr>
              <w:jc w:val="center"/>
              <w:rPr>
                <w:sz w:val="20"/>
              </w:rPr>
            </w:pPr>
            <w:r w:rsidRPr="00D050A9">
              <w:rPr>
                <w:sz w:val="20"/>
              </w:rPr>
              <w:t>Wage rates</w:t>
            </w:r>
            <w:r>
              <w:rPr>
                <w:rStyle w:val="FootnoteReference"/>
                <w:sz w:val="20"/>
              </w:rPr>
              <w:footnoteReference w:id="12"/>
            </w:r>
          </w:p>
        </w:tc>
        <w:tc>
          <w:tcPr>
            <w:tcW w:w="4082" w:type="dxa"/>
          </w:tcPr>
          <w:p w:rsidR="00B056E4" w:rsidRPr="00D050A9" w:rsidP="00D40F5C" w14:paraId="56D4952A" w14:textId="77777777">
            <w:pPr>
              <w:jc w:val="center"/>
              <w:rPr>
                <w:sz w:val="20"/>
              </w:rPr>
            </w:pPr>
            <w:r w:rsidRPr="00D050A9">
              <w:rPr>
                <w:sz w:val="20"/>
              </w:rPr>
              <w:t>PRA Estimates and Analyses</w:t>
            </w:r>
          </w:p>
        </w:tc>
      </w:tr>
      <w:tr w14:paraId="06455D0A" w14:textId="77777777" w:rsidTr="00C22FFA">
        <w:tblPrEx>
          <w:tblW w:w="12770" w:type="dxa"/>
          <w:tblLook w:val="04A0"/>
        </w:tblPrEx>
        <w:trPr>
          <w:trHeight w:val="791"/>
        </w:trPr>
        <w:tc>
          <w:tcPr>
            <w:tcW w:w="2126" w:type="dxa"/>
            <w:shd w:val="clear" w:color="auto" w:fill="auto"/>
            <w:hideMark/>
          </w:tcPr>
          <w:p w:rsidR="00B056E4" w:rsidRPr="00D050A9" w:rsidP="00D40F5C" w14:paraId="12B7BB65" w14:textId="77777777">
            <w:pPr>
              <w:rPr>
                <w:sz w:val="20"/>
              </w:rPr>
            </w:pPr>
            <w:r w:rsidRPr="00D050A9">
              <w:rPr>
                <w:sz w:val="20"/>
              </w:rPr>
              <w:t xml:space="preserve">217.7(a) – Operating rules; filing and recordkeeping – Filing of code of operating rules, timetables, and timetable special instructions by Class Is, Class IIs, Amtrak, and commuter railroads with FRA </w:t>
            </w:r>
          </w:p>
        </w:tc>
        <w:tc>
          <w:tcPr>
            <w:tcW w:w="1161" w:type="dxa"/>
            <w:shd w:val="clear" w:color="auto" w:fill="auto"/>
            <w:hideMark/>
          </w:tcPr>
          <w:p w:rsidR="004B16FC" w:rsidRPr="00D050A9" w:rsidP="004B16FC" w14:paraId="2D9CCCA9" w14:textId="77777777">
            <w:pPr>
              <w:jc w:val="center"/>
              <w:rPr>
                <w:sz w:val="20"/>
              </w:rPr>
            </w:pPr>
            <w:r w:rsidRPr="00D050A9">
              <w:rPr>
                <w:sz w:val="20"/>
              </w:rPr>
              <w:t>2</w:t>
            </w:r>
          </w:p>
          <w:p w:rsidR="00B056E4" w:rsidRPr="00D050A9" w:rsidP="009D620A" w14:paraId="7364475C" w14:textId="77777777">
            <w:pPr>
              <w:jc w:val="center"/>
              <w:rPr>
                <w:sz w:val="20"/>
              </w:rPr>
            </w:pPr>
            <w:r w:rsidRPr="00D050A9">
              <w:rPr>
                <w:sz w:val="20"/>
              </w:rPr>
              <w:t>new railroads</w:t>
            </w:r>
          </w:p>
        </w:tc>
        <w:tc>
          <w:tcPr>
            <w:tcW w:w="1316" w:type="dxa"/>
            <w:shd w:val="clear" w:color="auto" w:fill="auto"/>
            <w:hideMark/>
          </w:tcPr>
          <w:p w:rsidR="004B16FC" w:rsidRPr="00D050A9" w:rsidP="009D620A" w14:paraId="691277B3" w14:textId="77777777">
            <w:pPr>
              <w:jc w:val="center"/>
              <w:rPr>
                <w:sz w:val="20"/>
              </w:rPr>
            </w:pPr>
            <w:r w:rsidRPr="00D050A9">
              <w:rPr>
                <w:sz w:val="20"/>
              </w:rPr>
              <w:t>2</w:t>
            </w:r>
          </w:p>
          <w:p w:rsidR="00B056E4" w:rsidRPr="00D050A9" w:rsidP="009D620A" w14:paraId="048701CC" w14:textId="77777777">
            <w:pPr>
              <w:jc w:val="center"/>
              <w:rPr>
                <w:sz w:val="20"/>
              </w:rPr>
            </w:pPr>
            <w:r w:rsidRPr="00D050A9">
              <w:rPr>
                <w:sz w:val="20"/>
              </w:rPr>
              <w:t>documents</w:t>
            </w:r>
          </w:p>
        </w:tc>
        <w:tc>
          <w:tcPr>
            <w:tcW w:w="916" w:type="dxa"/>
            <w:shd w:val="clear" w:color="auto" w:fill="auto"/>
            <w:hideMark/>
          </w:tcPr>
          <w:p w:rsidR="00B056E4" w:rsidRPr="00D050A9" w:rsidP="00AE715B" w14:paraId="4A5C9493" w14:textId="77777777">
            <w:pPr>
              <w:jc w:val="center"/>
              <w:rPr>
                <w:sz w:val="20"/>
              </w:rPr>
            </w:pPr>
            <w:r w:rsidRPr="00D050A9">
              <w:rPr>
                <w:sz w:val="20"/>
              </w:rPr>
              <w:t>1</w:t>
            </w:r>
            <w:r w:rsidR="00AE715B">
              <w:rPr>
                <w:sz w:val="20"/>
              </w:rPr>
              <w:t xml:space="preserve"> </w:t>
            </w:r>
            <w:r w:rsidRPr="00D050A9">
              <w:rPr>
                <w:sz w:val="20"/>
              </w:rPr>
              <w:t>hour</w:t>
            </w:r>
          </w:p>
        </w:tc>
        <w:tc>
          <w:tcPr>
            <w:tcW w:w="1095" w:type="dxa"/>
            <w:shd w:val="clear" w:color="auto" w:fill="auto"/>
            <w:hideMark/>
          </w:tcPr>
          <w:p w:rsidR="00B056E4" w:rsidRPr="00D050A9" w:rsidP="00AE715B" w14:paraId="5CBC9E59" w14:textId="77777777">
            <w:pPr>
              <w:jc w:val="center"/>
              <w:rPr>
                <w:sz w:val="20"/>
              </w:rPr>
            </w:pPr>
            <w:r w:rsidRPr="00D050A9">
              <w:rPr>
                <w:sz w:val="20"/>
              </w:rPr>
              <w:t>2</w:t>
            </w:r>
            <w:r w:rsidR="00AE715B">
              <w:rPr>
                <w:sz w:val="20"/>
              </w:rPr>
              <w:t xml:space="preserve"> </w:t>
            </w:r>
            <w:r w:rsidRPr="00D050A9">
              <w:rPr>
                <w:sz w:val="20"/>
              </w:rPr>
              <w:t>hours</w:t>
            </w:r>
          </w:p>
        </w:tc>
        <w:tc>
          <w:tcPr>
            <w:tcW w:w="1391" w:type="dxa"/>
            <w:shd w:val="clear" w:color="auto" w:fill="auto"/>
            <w:hideMark/>
          </w:tcPr>
          <w:p w:rsidR="00B056E4" w:rsidRPr="00D050A9" w:rsidP="009D620A" w14:paraId="4B139918" w14:textId="77777777">
            <w:pPr>
              <w:jc w:val="center"/>
              <w:rPr>
                <w:sz w:val="20"/>
              </w:rPr>
            </w:pPr>
            <w:r w:rsidRPr="00D050A9">
              <w:rPr>
                <w:sz w:val="20"/>
              </w:rPr>
              <w:t>$154</w:t>
            </w:r>
          </w:p>
        </w:tc>
        <w:tc>
          <w:tcPr>
            <w:tcW w:w="683" w:type="dxa"/>
          </w:tcPr>
          <w:p w:rsidR="00B056E4" w:rsidRPr="00D050A9" w:rsidP="009D620A" w14:paraId="49E5029D" w14:textId="77777777">
            <w:pPr>
              <w:jc w:val="center"/>
              <w:rPr>
                <w:sz w:val="20"/>
              </w:rPr>
            </w:pPr>
            <w:r w:rsidRPr="00D050A9">
              <w:rPr>
                <w:sz w:val="20"/>
              </w:rPr>
              <w:t>$77</w:t>
            </w:r>
          </w:p>
        </w:tc>
        <w:tc>
          <w:tcPr>
            <w:tcW w:w="4082" w:type="dxa"/>
          </w:tcPr>
          <w:p w:rsidR="00C22FFA" w:rsidRPr="00D050A9" w:rsidP="00D40F5C" w14:paraId="71A21327" w14:textId="77777777">
            <w:pPr>
              <w:rPr>
                <w:sz w:val="20"/>
              </w:rPr>
            </w:pPr>
            <w:r w:rsidRPr="00D050A9">
              <w:rPr>
                <w:sz w:val="20"/>
              </w:rPr>
              <w:t>Each Class I railroad, each Class II railroad, and each railroad providing commuter service in a metropolitan or suburban area that commences operations after November 21, 1994, must file with the Administrator one copy of its code of operating rules, time</w:t>
            </w:r>
            <w:r w:rsidRPr="00D050A9">
              <w:rPr>
                <w:sz w:val="20"/>
              </w:rPr>
              <w:t>tables, and timetable special instructions before it commences operations. The requirement to file rules, timetables and timetable special instructions applies only to any railroad that qualifies as a Class I railroad or Class II railroad, or any new commu</w:t>
            </w:r>
            <w:r w:rsidRPr="00D050A9">
              <w:rPr>
                <w:sz w:val="20"/>
              </w:rPr>
              <w:t xml:space="preserve">ter railroad that is formed.  </w:t>
            </w:r>
          </w:p>
          <w:p w:rsidR="00C22FFA" w:rsidRPr="00D050A9" w:rsidP="00D40F5C" w14:paraId="71C5C25D" w14:textId="77777777">
            <w:pPr>
              <w:rPr>
                <w:sz w:val="20"/>
              </w:rPr>
            </w:pPr>
          </w:p>
          <w:p w:rsidR="00B056E4" w:rsidRPr="00D050A9" w:rsidP="00D40F5C" w14:paraId="4ABE6C16" w14:textId="77777777">
            <w:pPr>
              <w:rPr>
                <w:sz w:val="20"/>
              </w:rPr>
            </w:pPr>
            <w:r w:rsidRPr="00D050A9">
              <w:rPr>
                <w:sz w:val="20"/>
              </w:rPr>
              <w:t>FRA estimates</w:t>
            </w:r>
            <w:r w:rsidRPr="00D050A9" w:rsidR="00C22FFA">
              <w:rPr>
                <w:sz w:val="20"/>
              </w:rPr>
              <w:t>, after careful review,</w:t>
            </w:r>
            <w:r w:rsidRPr="00D050A9">
              <w:rPr>
                <w:sz w:val="20"/>
              </w:rPr>
              <w:t xml:space="preserve"> that it will take approximately one (1) hour to complete the required task.  </w:t>
            </w:r>
          </w:p>
        </w:tc>
      </w:tr>
      <w:tr w14:paraId="38E494BA" w14:textId="77777777" w:rsidTr="00994E52">
        <w:tblPrEx>
          <w:tblW w:w="12770" w:type="dxa"/>
          <w:tblLook w:val="04A0"/>
        </w:tblPrEx>
        <w:trPr>
          <w:trHeight w:val="710"/>
        </w:trPr>
        <w:tc>
          <w:tcPr>
            <w:tcW w:w="2126" w:type="dxa"/>
            <w:shd w:val="clear" w:color="auto" w:fill="auto"/>
            <w:hideMark/>
          </w:tcPr>
          <w:p w:rsidR="00B056E4" w:rsidRPr="00D050A9" w:rsidP="00D40F5C" w14:paraId="2E0F0254" w14:textId="77777777">
            <w:pPr>
              <w:rPr>
                <w:sz w:val="20"/>
              </w:rPr>
            </w:pPr>
            <w:r w:rsidRPr="00D050A9">
              <w:rPr>
                <w:sz w:val="20"/>
              </w:rPr>
              <w:t xml:space="preserve">—(b) Amendments to code of operating rules, timetables, and timetable special instructions by Class Is, </w:t>
            </w:r>
            <w:r w:rsidRPr="00D050A9">
              <w:rPr>
                <w:sz w:val="20"/>
              </w:rPr>
              <w:t>Class IIs, Amtrak, and commuter railroads with FRA</w:t>
            </w:r>
          </w:p>
        </w:tc>
        <w:tc>
          <w:tcPr>
            <w:tcW w:w="1161" w:type="dxa"/>
            <w:shd w:val="clear" w:color="auto" w:fill="auto"/>
            <w:hideMark/>
          </w:tcPr>
          <w:p w:rsidR="00B056E4" w:rsidRPr="00D050A9" w:rsidP="004B16FC" w14:paraId="10D9251D" w14:textId="77777777">
            <w:pPr>
              <w:jc w:val="center"/>
              <w:rPr>
                <w:sz w:val="20"/>
              </w:rPr>
            </w:pPr>
            <w:r w:rsidRPr="00D050A9">
              <w:rPr>
                <w:sz w:val="20"/>
              </w:rPr>
              <w:t>53 railroads</w:t>
            </w:r>
          </w:p>
        </w:tc>
        <w:tc>
          <w:tcPr>
            <w:tcW w:w="1316" w:type="dxa"/>
            <w:shd w:val="clear" w:color="auto" w:fill="auto"/>
            <w:hideMark/>
          </w:tcPr>
          <w:p w:rsidR="004B16FC" w:rsidRPr="00D050A9" w:rsidP="004B16FC" w14:paraId="75717FC8" w14:textId="77777777">
            <w:pPr>
              <w:jc w:val="center"/>
              <w:rPr>
                <w:sz w:val="20"/>
              </w:rPr>
            </w:pPr>
            <w:r w:rsidRPr="00D050A9">
              <w:rPr>
                <w:sz w:val="20"/>
              </w:rPr>
              <w:t>312</w:t>
            </w:r>
          </w:p>
          <w:p w:rsidR="00B056E4" w:rsidRPr="00D050A9" w:rsidP="004B16FC" w14:paraId="1E4008FB" w14:textId="77777777">
            <w:pPr>
              <w:jc w:val="center"/>
              <w:rPr>
                <w:sz w:val="20"/>
              </w:rPr>
            </w:pPr>
            <w:r w:rsidRPr="00D050A9">
              <w:rPr>
                <w:sz w:val="20"/>
              </w:rPr>
              <w:t>revised documents</w:t>
            </w:r>
          </w:p>
        </w:tc>
        <w:tc>
          <w:tcPr>
            <w:tcW w:w="916" w:type="dxa"/>
            <w:shd w:val="clear" w:color="auto" w:fill="auto"/>
            <w:hideMark/>
          </w:tcPr>
          <w:p w:rsidR="00B056E4" w:rsidRPr="00D050A9" w:rsidP="009D620A" w14:paraId="19A53943" w14:textId="77777777">
            <w:pPr>
              <w:jc w:val="center"/>
              <w:rPr>
                <w:sz w:val="20"/>
              </w:rPr>
            </w:pPr>
            <w:r w:rsidRPr="00D050A9">
              <w:rPr>
                <w:sz w:val="20"/>
              </w:rPr>
              <w:t>20 minutes</w:t>
            </w:r>
          </w:p>
        </w:tc>
        <w:tc>
          <w:tcPr>
            <w:tcW w:w="1095" w:type="dxa"/>
            <w:shd w:val="clear" w:color="auto" w:fill="auto"/>
            <w:hideMark/>
          </w:tcPr>
          <w:p w:rsidR="00B056E4" w:rsidRPr="00D050A9" w:rsidP="009D620A" w14:paraId="72927C07" w14:textId="77777777">
            <w:pPr>
              <w:jc w:val="center"/>
              <w:rPr>
                <w:sz w:val="20"/>
              </w:rPr>
            </w:pPr>
            <w:r w:rsidRPr="00D050A9">
              <w:rPr>
                <w:sz w:val="20"/>
              </w:rPr>
              <w:t>104 hours</w:t>
            </w:r>
          </w:p>
        </w:tc>
        <w:tc>
          <w:tcPr>
            <w:tcW w:w="1391" w:type="dxa"/>
            <w:shd w:val="clear" w:color="auto" w:fill="auto"/>
            <w:hideMark/>
          </w:tcPr>
          <w:p w:rsidR="00B056E4" w:rsidRPr="00D050A9" w:rsidP="009D620A" w14:paraId="78AD1DB0" w14:textId="77777777">
            <w:pPr>
              <w:jc w:val="center"/>
              <w:rPr>
                <w:sz w:val="20"/>
              </w:rPr>
            </w:pPr>
            <w:r w:rsidRPr="00D050A9">
              <w:rPr>
                <w:sz w:val="20"/>
              </w:rPr>
              <w:t>$8,008</w:t>
            </w:r>
          </w:p>
        </w:tc>
        <w:tc>
          <w:tcPr>
            <w:tcW w:w="683" w:type="dxa"/>
          </w:tcPr>
          <w:p w:rsidR="00B056E4" w:rsidRPr="00D050A9" w:rsidP="009D620A" w14:paraId="2458E09A" w14:textId="77777777">
            <w:pPr>
              <w:jc w:val="center"/>
            </w:pPr>
            <w:r w:rsidRPr="00D050A9">
              <w:rPr>
                <w:sz w:val="20"/>
              </w:rPr>
              <w:t>$77</w:t>
            </w:r>
          </w:p>
        </w:tc>
        <w:tc>
          <w:tcPr>
            <w:tcW w:w="4082" w:type="dxa"/>
          </w:tcPr>
          <w:p w:rsidR="00B056E4" w:rsidRPr="00D050A9" w:rsidP="00D40F5C" w14:paraId="00AD2A92" w14:textId="77777777">
            <w:pPr>
              <w:rPr>
                <w:sz w:val="20"/>
              </w:rPr>
            </w:pPr>
            <w:r w:rsidRPr="00D050A9">
              <w:rPr>
                <w:sz w:val="20"/>
              </w:rPr>
              <w:t xml:space="preserve">After November 21, 1994, each Class I railroad, each Class II railroad, Amtrak, and each railroad providing commuter service in a </w:t>
            </w:r>
            <w:r w:rsidRPr="00D050A9">
              <w:rPr>
                <w:sz w:val="20"/>
              </w:rPr>
              <w:t>metropolitan or suburban area must file each new amendment to its code of operating rules, each new timetable, and each new timetable special instruction with the Federal Railroad Administrator within 30 days after it is issued.</w:t>
            </w:r>
          </w:p>
          <w:p w:rsidR="00B056E4" w:rsidRPr="00D050A9" w:rsidP="00D40F5C" w14:paraId="0E46E67A" w14:textId="77777777">
            <w:pPr>
              <w:rPr>
                <w:sz w:val="20"/>
              </w:rPr>
            </w:pPr>
          </w:p>
          <w:p w:rsidR="00B056E4" w:rsidRPr="00D050A9" w:rsidP="00D40F5C" w14:paraId="51049C14" w14:textId="77777777">
            <w:pPr>
              <w:rPr>
                <w:sz w:val="20"/>
              </w:rPr>
            </w:pPr>
            <w:r w:rsidRPr="00D050A9">
              <w:rPr>
                <w:sz w:val="20"/>
              </w:rPr>
              <w:t>FRA estimates</w:t>
            </w:r>
            <w:r w:rsidRPr="00D050A9" w:rsidR="00D01BF6">
              <w:rPr>
                <w:sz w:val="20"/>
              </w:rPr>
              <w:t xml:space="preserve">, after careful review, </w:t>
            </w:r>
            <w:r w:rsidRPr="00D050A9">
              <w:rPr>
                <w:sz w:val="20"/>
              </w:rPr>
              <w:t xml:space="preserve">that each amendment will take </w:t>
            </w:r>
            <w:r w:rsidRPr="00D050A9" w:rsidR="00D01BF6">
              <w:rPr>
                <w:sz w:val="20"/>
              </w:rPr>
              <w:t>approximately</w:t>
            </w:r>
            <w:r w:rsidRPr="00D050A9">
              <w:rPr>
                <w:sz w:val="20"/>
              </w:rPr>
              <w:t xml:space="preserve"> 20 minutes to revise.</w:t>
            </w:r>
          </w:p>
        </w:tc>
      </w:tr>
      <w:tr w14:paraId="66F46562" w14:textId="77777777" w:rsidTr="00994E52">
        <w:tblPrEx>
          <w:tblW w:w="12770" w:type="dxa"/>
          <w:tblLook w:val="04A0"/>
        </w:tblPrEx>
        <w:trPr>
          <w:trHeight w:val="1056"/>
        </w:trPr>
        <w:tc>
          <w:tcPr>
            <w:tcW w:w="2126" w:type="dxa"/>
            <w:shd w:val="clear" w:color="auto" w:fill="auto"/>
            <w:hideMark/>
          </w:tcPr>
          <w:p w:rsidR="00B056E4" w:rsidRPr="00D050A9" w:rsidP="00D40F5C" w14:paraId="342A837B" w14:textId="77777777">
            <w:pPr>
              <w:rPr>
                <w:sz w:val="20"/>
              </w:rPr>
            </w:pPr>
            <w:r w:rsidRPr="00D050A9">
              <w:rPr>
                <w:sz w:val="20"/>
              </w:rPr>
              <w:t>—(c) Class III and other railroads – Copy of code of operating rules, timetables, and timetable special instructions at system headquarters</w:t>
            </w:r>
          </w:p>
        </w:tc>
        <w:tc>
          <w:tcPr>
            <w:tcW w:w="1161" w:type="dxa"/>
            <w:shd w:val="clear" w:color="auto" w:fill="auto"/>
            <w:hideMark/>
          </w:tcPr>
          <w:p w:rsidR="004B16FC" w:rsidRPr="00D050A9" w:rsidP="004B16FC" w14:paraId="5E02CC57" w14:textId="77777777">
            <w:pPr>
              <w:jc w:val="center"/>
              <w:rPr>
                <w:sz w:val="20"/>
              </w:rPr>
            </w:pPr>
            <w:r w:rsidRPr="00D050A9">
              <w:rPr>
                <w:sz w:val="20"/>
              </w:rPr>
              <w:t>2</w:t>
            </w:r>
          </w:p>
          <w:p w:rsidR="00B056E4" w:rsidRPr="00D050A9" w:rsidP="004B16FC" w14:paraId="2C660A76" w14:textId="77777777">
            <w:pPr>
              <w:jc w:val="center"/>
              <w:rPr>
                <w:sz w:val="20"/>
              </w:rPr>
            </w:pPr>
            <w:r w:rsidRPr="00D050A9">
              <w:rPr>
                <w:sz w:val="20"/>
              </w:rPr>
              <w:t>new railroads</w:t>
            </w:r>
          </w:p>
        </w:tc>
        <w:tc>
          <w:tcPr>
            <w:tcW w:w="1316" w:type="dxa"/>
            <w:shd w:val="clear" w:color="auto" w:fill="auto"/>
            <w:hideMark/>
          </w:tcPr>
          <w:p w:rsidR="004B16FC" w:rsidRPr="00D050A9" w:rsidP="004B16FC" w14:paraId="61AC1713" w14:textId="77777777">
            <w:pPr>
              <w:jc w:val="center"/>
              <w:rPr>
                <w:sz w:val="20"/>
              </w:rPr>
            </w:pPr>
            <w:r w:rsidRPr="00D050A9">
              <w:rPr>
                <w:sz w:val="20"/>
              </w:rPr>
              <w:t>2</w:t>
            </w:r>
          </w:p>
          <w:p w:rsidR="00B056E4" w:rsidRPr="00D050A9" w:rsidP="004B16FC" w14:paraId="21FE1550" w14:textId="77777777">
            <w:pPr>
              <w:jc w:val="center"/>
              <w:rPr>
                <w:sz w:val="20"/>
              </w:rPr>
            </w:pPr>
            <w:r w:rsidRPr="00D050A9">
              <w:rPr>
                <w:sz w:val="20"/>
              </w:rPr>
              <w:t>documents</w:t>
            </w:r>
          </w:p>
        </w:tc>
        <w:tc>
          <w:tcPr>
            <w:tcW w:w="916" w:type="dxa"/>
            <w:shd w:val="clear" w:color="auto" w:fill="auto"/>
            <w:hideMark/>
          </w:tcPr>
          <w:p w:rsidR="00B056E4" w:rsidRPr="00D050A9" w:rsidP="00AE715B" w14:paraId="2B8456A3" w14:textId="77777777">
            <w:pPr>
              <w:jc w:val="center"/>
              <w:rPr>
                <w:sz w:val="20"/>
              </w:rPr>
            </w:pPr>
            <w:r w:rsidRPr="00D050A9">
              <w:rPr>
                <w:sz w:val="20"/>
              </w:rPr>
              <w:t>1</w:t>
            </w:r>
            <w:r w:rsidR="00AE715B">
              <w:rPr>
                <w:sz w:val="20"/>
              </w:rPr>
              <w:t xml:space="preserve"> </w:t>
            </w:r>
            <w:r w:rsidRPr="00D050A9">
              <w:rPr>
                <w:sz w:val="20"/>
              </w:rPr>
              <w:t>hour</w:t>
            </w:r>
          </w:p>
        </w:tc>
        <w:tc>
          <w:tcPr>
            <w:tcW w:w="1095" w:type="dxa"/>
            <w:shd w:val="clear" w:color="auto" w:fill="auto"/>
            <w:hideMark/>
          </w:tcPr>
          <w:p w:rsidR="00B056E4" w:rsidRPr="00D050A9" w:rsidP="00AE715B" w14:paraId="0EFC6404" w14:textId="77777777">
            <w:pPr>
              <w:jc w:val="center"/>
              <w:rPr>
                <w:sz w:val="20"/>
              </w:rPr>
            </w:pPr>
            <w:r w:rsidRPr="00D050A9">
              <w:rPr>
                <w:sz w:val="20"/>
              </w:rPr>
              <w:t>2</w:t>
            </w:r>
            <w:r w:rsidR="00AE715B">
              <w:rPr>
                <w:sz w:val="20"/>
              </w:rPr>
              <w:t xml:space="preserve"> </w:t>
            </w:r>
            <w:r w:rsidRPr="00D050A9">
              <w:rPr>
                <w:sz w:val="20"/>
              </w:rPr>
              <w:t>hours</w:t>
            </w:r>
          </w:p>
        </w:tc>
        <w:tc>
          <w:tcPr>
            <w:tcW w:w="1391" w:type="dxa"/>
            <w:shd w:val="clear" w:color="auto" w:fill="auto"/>
            <w:hideMark/>
          </w:tcPr>
          <w:p w:rsidR="00B056E4" w:rsidRPr="00D050A9" w:rsidP="004B16FC" w14:paraId="039594CB" w14:textId="77777777">
            <w:pPr>
              <w:jc w:val="center"/>
              <w:rPr>
                <w:sz w:val="20"/>
              </w:rPr>
            </w:pPr>
            <w:r w:rsidRPr="00D050A9">
              <w:rPr>
                <w:sz w:val="20"/>
              </w:rPr>
              <w:t>$154</w:t>
            </w:r>
          </w:p>
        </w:tc>
        <w:tc>
          <w:tcPr>
            <w:tcW w:w="683" w:type="dxa"/>
          </w:tcPr>
          <w:p w:rsidR="00B056E4" w:rsidRPr="00D050A9" w:rsidP="004B16FC" w14:paraId="1C79F116" w14:textId="77777777">
            <w:pPr>
              <w:jc w:val="center"/>
            </w:pPr>
            <w:r w:rsidRPr="00D050A9">
              <w:rPr>
                <w:sz w:val="20"/>
              </w:rPr>
              <w:t>$77</w:t>
            </w:r>
          </w:p>
        </w:tc>
        <w:tc>
          <w:tcPr>
            <w:tcW w:w="4082" w:type="dxa"/>
          </w:tcPr>
          <w:p w:rsidR="00B056E4" w:rsidRPr="00D050A9" w:rsidP="00D40F5C" w14:paraId="0D229B75" w14:textId="77777777">
            <w:pPr>
              <w:rPr>
                <w:sz w:val="20"/>
              </w:rPr>
            </w:pPr>
            <w:r w:rsidRPr="00D050A9">
              <w:rPr>
                <w:sz w:val="20"/>
              </w:rPr>
              <w:t>On or after November 21, 1994, each Class III railroad and any other railroad subject to this Part but not subject to paragraphs (a) and (b) of this section must keep one copy of its current code of operating rules, timetables, and timetable</w:t>
            </w:r>
            <w:r w:rsidRPr="00D050A9">
              <w:rPr>
                <w:sz w:val="20"/>
              </w:rPr>
              <w:t xml:space="preserve"> special instructions, and one copy of each subsequent amendment to its code of operating rules, each new timetable, and each new timetable special instruction at its system headquarters, and must make such records available to representatives of the Feder</w:t>
            </w:r>
            <w:r w:rsidRPr="00D050A9">
              <w:rPr>
                <w:sz w:val="20"/>
              </w:rPr>
              <w:t>al Railroad Administration for inspection and copying during normal business hours.</w:t>
            </w:r>
          </w:p>
          <w:p w:rsidR="00373B27" w:rsidRPr="00D050A9" w:rsidP="00D40F5C" w14:paraId="03B28F68" w14:textId="77777777">
            <w:pPr>
              <w:rPr>
                <w:sz w:val="20"/>
              </w:rPr>
            </w:pPr>
          </w:p>
          <w:p w:rsidR="00B056E4" w:rsidRPr="00D050A9" w:rsidP="00D40F5C" w14:paraId="74342939" w14:textId="77777777">
            <w:pPr>
              <w:rPr>
                <w:sz w:val="20"/>
              </w:rPr>
            </w:pPr>
            <w:r w:rsidRPr="00D050A9">
              <w:rPr>
                <w:sz w:val="20"/>
              </w:rPr>
              <w:t>The burden of the first part of this requirement applies only to new railroads that are formed annually.  FRA is assuming that all Class III railroads in existence today already keep copies of their current code of operating rules, timetables, and timetabl</w:t>
            </w:r>
            <w:r w:rsidRPr="00D050A9">
              <w:rPr>
                <w:sz w:val="20"/>
              </w:rPr>
              <w:t xml:space="preserve">e special instructions, and any subsequent amendments thereto at their system headquarters. </w:t>
            </w:r>
          </w:p>
          <w:p w:rsidR="00B056E4" w:rsidRPr="00D050A9" w:rsidP="00D40F5C" w14:paraId="101E6280" w14:textId="77777777">
            <w:pPr>
              <w:rPr>
                <w:sz w:val="20"/>
              </w:rPr>
            </w:pPr>
          </w:p>
          <w:p w:rsidR="00B056E4" w:rsidRPr="00D050A9" w:rsidP="00D40F5C" w14:paraId="78B58676" w14:textId="77777777">
            <w:pPr>
              <w:rPr>
                <w:sz w:val="20"/>
              </w:rPr>
            </w:pPr>
            <w:r w:rsidRPr="00D050A9">
              <w:rPr>
                <w:sz w:val="20"/>
              </w:rPr>
              <w:t>FRA estimates</w:t>
            </w:r>
            <w:r w:rsidRPr="00D050A9" w:rsidR="00D01BF6">
              <w:rPr>
                <w:sz w:val="20"/>
              </w:rPr>
              <w:t>, after careful review,</w:t>
            </w:r>
            <w:r w:rsidRPr="00D050A9">
              <w:rPr>
                <w:sz w:val="20"/>
              </w:rPr>
              <w:t xml:space="preserve"> that it will take each railroad </w:t>
            </w:r>
            <w:r w:rsidRPr="00D050A9" w:rsidR="00D01BF6">
              <w:rPr>
                <w:sz w:val="20"/>
              </w:rPr>
              <w:t>approximately</w:t>
            </w:r>
            <w:r w:rsidRPr="00D050A9">
              <w:rPr>
                <w:sz w:val="20"/>
              </w:rPr>
              <w:t xml:space="preserve"> </w:t>
            </w:r>
            <w:r w:rsidRPr="00D050A9" w:rsidR="00D01BF6">
              <w:rPr>
                <w:sz w:val="20"/>
              </w:rPr>
              <w:t>one (1)</w:t>
            </w:r>
            <w:r w:rsidRPr="00D050A9">
              <w:rPr>
                <w:sz w:val="20"/>
              </w:rPr>
              <w:t xml:space="preserve"> hour to perform this task.  </w:t>
            </w:r>
          </w:p>
        </w:tc>
      </w:tr>
      <w:tr w14:paraId="5DCB9B95" w14:textId="77777777" w:rsidTr="00994E52">
        <w:tblPrEx>
          <w:tblW w:w="12770" w:type="dxa"/>
          <w:tblLook w:val="04A0"/>
        </w:tblPrEx>
        <w:trPr>
          <w:trHeight w:val="1392"/>
        </w:trPr>
        <w:tc>
          <w:tcPr>
            <w:tcW w:w="2126" w:type="dxa"/>
            <w:shd w:val="clear" w:color="auto" w:fill="auto"/>
            <w:hideMark/>
          </w:tcPr>
          <w:p w:rsidR="00B056E4" w:rsidRPr="00D050A9" w:rsidP="00D40F5C" w14:paraId="48E25F01" w14:textId="77777777">
            <w:pPr>
              <w:rPr>
                <w:sz w:val="20"/>
              </w:rPr>
            </w:pPr>
            <w:r w:rsidRPr="00D050A9">
              <w:rPr>
                <w:sz w:val="20"/>
              </w:rPr>
              <w:t xml:space="preserve">—(c) Class III and other </w:t>
            </w:r>
            <w:r w:rsidRPr="00D050A9">
              <w:rPr>
                <w:sz w:val="20"/>
              </w:rPr>
              <w:t>railroads – Amendments to code of operating rules, timetables, and timetable special instructions at system headquarters</w:t>
            </w:r>
          </w:p>
        </w:tc>
        <w:tc>
          <w:tcPr>
            <w:tcW w:w="1161" w:type="dxa"/>
            <w:shd w:val="clear" w:color="auto" w:fill="auto"/>
            <w:hideMark/>
          </w:tcPr>
          <w:p w:rsidR="00B056E4" w:rsidRPr="00D050A9" w:rsidP="00BE0FB6" w14:paraId="2F63939D" w14:textId="77777777">
            <w:pPr>
              <w:jc w:val="center"/>
              <w:rPr>
                <w:sz w:val="20"/>
              </w:rPr>
            </w:pPr>
            <w:r w:rsidRPr="00D050A9">
              <w:rPr>
                <w:sz w:val="20"/>
              </w:rPr>
              <w:t>798 railroads</w:t>
            </w:r>
          </w:p>
        </w:tc>
        <w:tc>
          <w:tcPr>
            <w:tcW w:w="1316" w:type="dxa"/>
            <w:shd w:val="clear" w:color="auto" w:fill="auto"/>
            <w:hideMark/>
          </w:tcPr>
          <w:p w:rsidR="00BE0FB6" w:rsidRPr="00D050A9" w:rsidP="00BE0FB6" w14:paraId="1A22B73E" w14:textId="77777777">
            <w:pPr>
              <w:jc w:val="center"/>
              <w:rPr>
                <w:sz w:val="20"/>
              </w:rPr>
            </w:pPr>
            <w:r w:rsidRPr="00D050A9">
              <w:rPr>
                <w:sz w:val="20"/>
              </w:rPr>
              <w:t>1,596</w:t>
            </w:r>
          </w:p>
          <w:p w:rsidR="00B056E4" w:rsidRPr="00D050A9" w:rsidP="00BE0FB6" w14:paraId="40DC8AC2" w14:textId="77777777">
            <w:pPr>
              <w:jc w:val="center"/>
              <w:rPr>
                <w:sz w:val="20"/>
              </w:rPr>
            </w:pPr>
            <w:r w:rsidRPr="00D050A9">
              <w:rPr>
                <w:sz w:val="20"/>
              </w:rPr>
              <w:t>copies</w:t>
            </w:r>
          </w:p>
        </w:tc>
        <w:tc>
          <w:tcPr>
            <w:tcW w:w="916" w:type="dxa"/>
            <w:shd w:val="clear" w:color="auto" w:fill="auto"/>
            <w:hideMark/>
          </w:tcPr>
          <w:p w:rsidR="00B056E4" w:rsidRPr="00D050A9" w:rsidP="00BE0FB6" w14:paraId="67C40805" w14:textId="77777777">
            <w:pPr>
              <w:jc w:val="center"/>
              <w:rPr>
                <w:sz w:val="20"/>
              </w:rPr>
            </w:pPr>
            <w:r w:rsidRPr="00D050A9">
              <w:rPr>
                <w:sz w:val="20"/>
              </w:rPr>
              <w:t>15 minutes</w:t>
            </w:r>
          </w:p>
        </w:tc>
        <w:tc>
          <w:tcPr>
            <w:tcW w:w="1095" w:type="dxa"/>
            <w:shd w:val="clear" w:color="auto" w:fill="auto"/>
            <w:hideMark/>
          </w:tcPr>
          <w:p w:rsidR="00B056E4" w:rsidRPr="00D050A9" w:rsidP="00BE0FB6" w14:paraId="667495F5" w14:textId="77777777">
            <w:pPr>
              <w:jc w:val="center"/>
              <w:rPr>
                <w:sz w:val="20"/>
              </w:rPr>
            </w:pPr>
            <w:r w:rsidRPr="00D050A9">
              <w:rPr>
                <w:sz w:val="20"/>
              </w:rPr>
              <w:t>399 hours</w:t>
            </w:r>
          </w:p>
        </w:tc>
        <w:tc>
          <w:tcPr>
            <w:tcW w:w="1391" w:type="dxa"/>
            <w:shd w:val="clear" w:color="auto" w:fill="auto"/>
            <w:hideMark/>
          </w:tcPr>
          <w:p w:rsidR="00B056E4" w:rsidRPr="00D050A9" w:rsidP="00BE0FB6" w14:paraId="21A9D8A8" w14:textId="77777777">
            <w:pPr>
              <w:jc w:val="center"/>
              <w:rPr>
                <w:sz w:val="20"/>
              </w:rPr>
            </w:pPr>
            <w:r w:rsidRPr="00D050A9">
              <w:rPr>
                <w:sz w:val="20"/>
              </w:rPr>
              <w:t>$30,723</w:t>
            </w:r>
          </w:p>
        </w:tc>
        <w:tc>
          <w:tcPr>
            <w:tcW w:w="683" w:type="dxa"/>
          </w:tcPr>
          <w:p w:rsidR="00B056E4" w:rsidRPr="00D050A9" w:rsidP="00BE0FB6" w14:paraId="0BE97A27" w14:textId="77777777">
            <w:pPr>
              <w:jc w:val="center"/>
            </w:pPr>
            <w:r w:rsidRPr="00D050A9">
              <w:rPr>
                <w:sz w:val="20"/>
              </w:rPr>
              <w:t>$77</w:t>
            </w:r>
          </w:p>
        </w:tc>
        <w:tc>
          <w:tcPr>
            <w:tcW w:w="4082" w:type="dxa"/>
          </w:tcPr>
          <w:p w:rsidR="00B056E4" w:rsidRPr="00D050A9" w:rsidP="00D40F5C" w14:paraId="16FFEAD5" w14:textId="77777777">
            <w:pPr>
              <w:rPr>
                <w:sz w:val="20"/>
              </w:rPr>
            </w:pPr>
            <w:r w:rsidRPr="00D050A9">
              <w:rPr>
                <w:sz w:val="20"/>
              </w:rPr>
              <w:t xml:space="preserve">There are an additional Class III and others railroads subject to the second part of the above requirement.  FRA estimates that each railroad will issue approximately two (2) amendments each year (1,596 amendments total).  </w:t>
            </w:r>
          </w:p>
          <w:p w:rsidR="00B056E4" w:rsidRPr="00D050A9" w:rsidP="00D40F5C" w14:paraId="72E0BDD9" w14:textId="77777777">
            <w:pPr>
              <w:rPr>
                <w:sz w:val="20"/>
              </w:rPr>
            </w:pPr>
          </w:p>
          <w:p w:rsidR="00B056E4" w:rsidRPr="00D050A9" w:rsidP="00D40F5C" w14:paraId="32E0312F" w14:textId="77777777">
            <w:pPr>
              <w:rPr>
                <w:sz w:val="20"/>
              </w:rPr>
            </w:pPr>
            <w:r w:rsidRPr="00D050A9">
              <w:rPr>
                <w:sz w:val="20"/>
              </w:rPr>
              <w:t>FRA estimates</w:t>
            </w:r>
            <w:r w:rsidRPr="00D050A9" w:rsidR="00D01BF6">
              <w:rPr>
                <w:sz w:val="20"/>
              </w:rPr>
              <w:t>, after careful review,</w:t>
            </w:r>
            <w:r w:rsidRPr="00D050A9">
              <w:rPr>
                <w:sz w:val="20"/>
              </w:rPr>
              <w:t xml:space="preserve"> that each amendment will take </w:t>
            </w:r>
            <w:r w:rsidRPr="00D050A9" w:rsidR="00D01BF6">
              <w:rPr>
                <w:sz w:val="20"/>
              </w:rPr>
              <w:t>approximately</w:t>
            </w:r>
            <w:r w:rsidRPr="00D050A9">
              <w:rPr>
                <w:sz w:val="20"/>
              </w:rPr>
              <w:t xml:space="preserve"> 15 minutes to complete.  </w:t>
            </w:r>
          </w:p>
        </w:tc>
      </w:tr>
      <w:tr w14:paraId="132F28C0" w14:textId="77777777" w:rsidTr="00994E52">
        <w:tblPrEx>
          <w:tblW w:w="12770" w:type="dxa"/>
          <w:tblLook w:val="04A0"/>
        </w:tblPrEx>
        <w:trPr>
          <w:trHeight w:val="791"/>
        </w:trPr>
        <w:tc>
          <w:tcPr>
            <w:tcW w:w="2126" w:type="dxa"/>
            <w:shd w:val="clear" w:color="auto" w:fill="auto"/>
          </w:tcPr>
          <w:p w:rsidR="00B056E4" w:rsidRPr="00C10ECB" w:rsidP="00D40F5C" w14:paraId="671C9637" w14:textId="77777777">
            <w:pPr>
              <w:rPr>
                <w:sz w:val="20"/>
              </w:rPr>
            </w:pPr>
            <w:r w:rsidRPr="00C10ECB">
              <w:rPr>
                <w:sz w:val="20"/>
              </w:rPr>
              <w:t>217.9(a) – Requirement to conduct operational tests and inspections</w:t>
            </w:r>
          </w:p>
        </w:tc>
        <w:tc>
          <w:tcPr>
            <w:tcW w:w="10644" w:type="dxa"/>
            <w:gridSpan w:val="7"/>
            <w:shd w:val="clear" w:color="auto" w:fill="auto"/>
          </w:tcPr>
          <w:p w:rsidR="00B056E4" w:rsidRPr="00C10ECB" w:rsidP="00BE0FB6" w14:paraId="4EBBBC2F" w14:textId="77777777">
            <w:pPr>
              <w:rPr>
                <w:sz w:val="20"/>
              </w:rPr>
            </w:pPr>
            <w:r w:rsidRPr="00C10ECB">
              <w:rPr>
                <w:sz w:val="20"/>
              </w:rPr>
              <w:t xml:space="preserve">The burden for this requirement is </w:t>
            </w:r>
            <w:r w:rsidRPr="00C10ECB" w:rsidR="00EC3622">
              <w:rPr>
                <w:sz w:val="20"/>
              </w:rPr>
              <w:t>covered</w:t>
            </w:r>
            <w:r w:rsidRPr="00C10ECB">
              <w:rPr>
                <w:sz w:val="20"/>
              </w:rPr>
              <w:t xml:space="preserve"> </w:t>
            </w:r>
            <w:r w:rsidRPr="00C10ECB" w:rsidR="00936727">
              <w:rPr>
                <w:sz w:val="20"/>
              </w:rPr>
              <w:t>under §</w:t>
            </w:r>
            <w:r w:rsidRPr="00C10ECB">
              <w:rPr>
                <w:sz w:val="20"/>
              </w:rPr>
              <w:t xml:space="preserve"> 217.9(d)(1)-(d)(2</w:t>
            </w:r>
          </w:p>
        </w:tc>
      </w:tr>
      <w:tr w14:paraId="525C60D4" w14:textId="77777777" w:rsidTr="00994E52">
        <w:tblPrEx>
          <w:tblW w:w="12770" w:type="dxa"/>
          <w:tblLook w:val="04A0"/>
        </w:tblPrEx>
        <w:trPr>
          <w:trHeight w:val="1310"/>
        </w:trPr>
        <w:tc>
          <w:tcPr>
            <w:tcW w:w="2126" w:type="dxa"/>
            <w:shd w:val="clear" w:color="auto" w:fill="auto"/>
            <w:hideMark/>
          </w:tcPr>
          <w:p w:rsidR="00B056E4" w:rsidRPr="00D050A9" w:rsidP="00D40F5C" w14:paraId="133B00C7" w14:textId="77777777">
            <w:pPr>
              <w:rPr>
                <w:sz w:val="20"/>
              </w:rPr>
            </w:pPr>
            <w:r w:rsidRPr="00D050A9">
              <w:rPr>
                <w:sz w:val="20"/>
              </w:rPr>
              <w:t xml:space="preserve">—(b)(2) Program of operational tests </w:t>
            </w:r>
            <w:r w:rsidRPr="00D050A9">
              <w:rPr>
                <w:sz w:val="20"/>
              </w:rPr>
              <w:t>and inspections; recordkeeping – Written records documenting qualification of each railroad testing officer</w:t>
            </w:r>
          </w:p>
        </w:tc>
        <w:tc>
          <w:tcPr>
            <w:tcW w:w="1161" w:type="dxa"/>
            <w:shd w:val="clear" w:color="auto" w:fill="auto"/>
            <w:hideMark/>
          </w:tcPr>
          <w:p w:rsidR="00B056E4" w:rsidRPr="00D050A9" w:rsidP="00BE0FB6" w14:paraId="5999A084" w14:textId="77777777">
            <w:pPr>
              <w:jc w:val="center"/>
              <w:rPr>
                <w:sz w:val="20"/>
              </w:rPr>
            </w:pPr>
            <w:r w:rsidRPr="00D050A9">
              <w:rPr>
                <w:sz w:val="20"/>
              </w:rPr>
              <w:t>765 railroads</w:t>
            </w:r>
          </w:p>
        </w:tc>
        <w:tc>
          <w:tcPr>
            <w:tcW w:w="1316" w:type="dxa"/>
            <w:shd w:val="clear" w:color="auto" w:fill="auto"/>
            <w:hideMark/>
          </w:tcPr>
          <w:p w:rsidR="00BE0FB6" w:rsidRPr="00D050A9" w:rsidP="00BE0FB6" w14:paraId="75AFDA11" w14:textId="77777777">
            <w:pPr>
              <w:jc w:val="center"/>
              <w:rPr>
                <w:sz w:val="20"/>
              </w:rPr>
            </w:pPr>
            <w:r w:rsidRPr="00D050A9">
              <w:rPr>
                <w:sz w:val="20"/>
              </w:rPr>
              <w:t>4,732</w:t>
            </w:r>
          </w:p>
          <w:p w:rsidR="00B056E4" w:rsidRPr="00D050A9" w:rsidP="00BE0FB6" w14:paraId="764DB083" w14:textId="77777777">
            <w:pPr>
              <w:jc w:val="center"/>
              <w:rPr>
                <w:sz w:val="20"/>
              </w:rPr>
            </w:pPr>
            <w:r w:rsidRPr="00D050A9">
              <w:rPr>
                <w:sz w:val="20"/>
              </w:rPr>
              <w:t xml:space="preserve"> records</w:t>
            </w:r>
          </w:p>
        </w:tc>
        <w:tc>
          <w:tcPr>
            <w:tcW w:w="916" w:type="dxa"/>
            <w:shd w:val="clear" w:color="auto" w:fill="auto"/>
            <w:hideMark/>
          </w:tcPr>
          <w:p w:rsidR="00B056E4" w:rsidRPr="00D050A9" w:rsidP="00BE0FB6" w14:paraId="1D7998FD" w14:textId="77777777">
            <w:pPr>
              <w:jc w:val="center"/>
              <w:rPr>
                <w:sz w:val="20"/>
              </w:rPr>
            </w:pPr>
            <w:r w:rsidRPr="00D050A9">
              <w:rPr>
                <w:sz w:val="20"/>
              </w:rPr>
              <w:t xml:space="preserve">2 </w:t>
            </w:r>
            <w:r w:rsidR="00AE715B">
              <w:rPr>
                <w:sz w:val="20"/>
              </w:rPr>
              <w:t>m</w:t>
            </w:r>
            <w:r w:rsidRPr="00D050A9">
              <w:rPr>
                <w:sz w:val="20"/>
              </w:rPr>
              <w:t>inutes</w:t>
            </w:r>
          </w:p>
        </w:tc>
        <w:tc>
          <w:tcPr>
            <w:tcW w:w="1095" w:type="dxa"/>
            <w:shd w:val="clear" w:color="auto" w:fill="auto"/>
            <w:hideMark/>
          </w:tcPr>
          <w:p w:rsidR="00B056E4" w:rsidRPr="00D050A9" w:rsidP="00BE0FB6" w14:paraId="5CEEDE13" w14:textId="77777777">
            <w:pPr>
              <w:jc w:val="center"/>
              <w:rPr>
                <w:sz w:val="20"/>
              </w:rPr>
            </w:pPr>
            <w:r w:rsidRPr="00D050A9">
              <w:rPr>
                <w:sz w:val="20"/>
              </w:rPr>
              <w:t>158 hours</w:t>
            </w:r>
          </w:p>
        </w:tc>
        <w:tc>
          <w:tcPr>
            <w:tcW w:w="1391" w:type="dxa"/>
            <w:shd w:val="clear" w:color="auto" w:fill="auto"/>
            <w:hideMark/>
          </w:tcPr>
          <w:p w:rsidR="00B056E4" w:rsidRPr="00D050A9" w:rsidP="00BE0FB6" w14:paraId="52CA79A2" w14:textId="77777777">
            <w:pPr>
              <w:jc w:val="center"/>
              <w:rPr>
                <w:sz w:val="20"/>
              </w:rPr>
            </w:pPr>
            <w:r w:rsidRPr="00D050A9">
              <w:rPr>
                <w:sz w:val="20"/>
              </w:rPr>
              <w:t>$12,166</w:t>
            </w:r>
          </w:p>
        </w:tc>
        <w:tc>
          <w:tcPr>
            <w:tcW w:w="683" w:type="dxa"/>
          </w:tcPr>
          <w:p w:rsidR="00B056E4" w:rsidRPr="00D050A9" w:rsidP="00BE0FB6" w14:paraId="3CA929EC" w14:textId="77777777">
            <w:pPr>
              <w:jc w:val="center"/>
            </w:pPr>
            <w:r w:rsidRPr="00D050A9">
              <w:rPr>
                <w:sz w:val="20"/>
              </w:rPr>
              <w:t>$77</w:t>
            </w:r>
          </w:p>
        </w:tc>
        <w:tc>
          <w:tcPr>
            <w:tcW w:w="4082" w:type="dxa"/>
          </w:tcPr>
          <w:p w:rsidR="00B056E4" w:rsidRPr="00D050A9" w:rsidP="00D40F5C" w14:paraId="40BA160E" w14:textId="77777777">
            <w:pPr>
              <w:rPr>
                <w:sz w:val="20"/>
              </w:rPr>
            </w:pPr>
            <w:r w:rsidRPr="00D050A9">
              <w:rPr>
                <w:sz w:val="20"/>
              </w:rPr>
              <w:t xml:space="preserve">Written records documenting qualification of each railroad testing officer must be </w:t>
            </w:r>
            <w:r w:rsidRPr="00D050A9">
              <w:rPr>
                <w:sz w:val="20"/>
              </w:rPr>
              <w:t>retained at the railroad’s system headquarters and at the division headquarters for each division where the officer is assigned and must be made available to representatives of FRA for inspection and copying during normal business hours.</w:t>
            </w:r>
          </w:p>
          <w:p w:rsidR="00B056E4" w:rsidRPr="00D050A9" w:rsidP="00D40F5C" w14:paraId="3DECF053" w14:textId="77777777">
            <w:pPr>
              <w:rPr>
                <w:sz w:val="20"/>
              </w:rPr>
            </w:pPr>
          </w:p>
          <w:p w:rsidR="00B056E4" w:rsidRPr="00D050A9" w:rsidP="00D40F5C" w14:paraId="45CC86CE" w14:textId="77777777">
            <w:pPr>
              <w:rPr>
                <w:sz w:val="20"/>
              </w:rPr>
            </w:pPr>
            <w:r w:rsidRPr="00D050A9">
              <w:rPr>
                <w:sz w:val="20"/>
              </w:rPr>
              <w:t>FRA estimates</w:t>
            </w:r>
            <w:r w:rsidRPr="00D050A9" w:rsidR="00D01BF6">
              <w:rPr>
                <w:sz w:val="20"/>
              </w:rPr>
              <w:t>, after careful review,</w:t>
            </w:r>
            <w:r w:rsidRPr="00D050A9">
              <w:rPr>
                <w:sz w:val="20"/>
              </w:rPr>
              <w:t xml:space="preserve"> that it will take </w:t>
            </w:r>
            <w:r w:rsidR="00D050A9">
              <w:rPr>
                <w:sz w:val="20"/>
              </w:rPr>
              <w:t>approximately</w:t>
            </w:r>
            <w:r w:rsidRPr="00D050A9">
              <w:rPr>
                <w:sz w:val="20"/>
              </w:rPr>
              <w:t xml:space="preserve"> two (2) minutes to conduct to complete the record for each railroad testing officer.  </w:t>
            </w:r>
          </w:p>
        </w:tc>
      </w:tr>
      <w:tr w14:paraId="44355A51" w14:textId="77777777" w:rsidTr="00994E52">
        <w:tblPrEx>
          <w:tblW w:w="12770" w:type="dxa"/>
          <w:tblLook w:val="04A0"/>
        </w:tblPrEx>
        <w:trPr>
          <w:trHeight w:val="792"/>
        </w:trPr>
        <w:tc>
          <w:tcPr>
            <w:tcW w:w="2126" w:type="dxa"/>
            <w:shd w:val="clear" w:color="auto" w:fill="auto"/>
          </w:tcPr>
          <w:p w:rsidR="00D60D7A" w:rsidRPr="00D050A9" w:rsidP="00D60D7A" w14:paraId="3CFB969C" w14:textId="77777777">
            <w:pPr>
              <w:rPr>
                <w:sz w:val="20"/>
              </w:rPr>
            </w:pPr>
            <w:r w:rsidRPr="00D050A9">
              <w:rPr>
                <w:sz w:val="20"/>
              </w:rPr>
              <w:t xml:space="preserve">—(b)(3) Development and adoption of procedure ensuring random selection of employees by railroads utilizing inward-facing locomotive and in-cab audio recordings to conduct operational </w:t>
            </w:r>
            <w:r w:rsidRPr="00D050A9">
              <w:rPr>
                <w:sz w:val="20"/>
              </w:rPr>
              <w:t>tests and inspections (New requirement)</w:t>
            </w:r>
          </w:p>
        </w:tc>
        <w:tc>
          <w:tcPr>
            <w:tcW w:w="1161" w:type="dxa"/>
            <w:shd w:val="clear" w:color="auto" w:fill="auto"/>
          </w:tcPr>
          <w:p w:rsidR="00D60D7A" w:rsidRPr="00D050A9" w:rsidP="00BE0FB6" w14:paraId="1ACDA03D" w14:textId="77777777">
            <w:pPr>
              <w:jc w:val="center"/>
              <w:rPr>
                <w:sz w:val="20"/>
              </w:rPr>
            </w:pPr>
            <w:r w:rsidRPr="00D050A9">
              <w:rPr>
                <w:sz w:val="20"/>
              </w:rPr>
              <w:t>36 railroads</w:t>
            </w:r>
          </w:p>
        </w:tc>
        <w:tc>
          <w:tcPr>
            <w:tcW w:w="1316" w:type="dxa"/>
            <w:shd w:val="clear" w:color="auto" w:fill="auto"/>
          </w:tcPr>
          <w:p w:rsidR="00BE0FB6" w:rsidRPr="00D050A9" w:rsidP="00BE0FB6" w14:paraId="5D88F529" w14:textId="77777777">
            <w:pPr>
              <w:jc w:val="center"/>
              <w:rPr>
                <w:sz w:val="20"/>
              </w:rPr>
            </w:pPr>
            <w:r w:rsidRPr="00D050A9">
              <w:rPr>
                <w:sz w:val="20"/>
              </w:rPr>
              <w:t xml:space="preserve">12 </w:t>
            </w:r>
          </w:p>
          <w:p w:rsidR="00D60D7A" w:rsidRPr="00D050A9" w:rsidP="009D620A" w14:paraId="6A321E27" w14:textId="77777777">
            <w:pPr>
              <w:jc w:val="center"/>
              <w:rPr>
                <w:sz w:val="20"/>
              </w:rPr>
            </w:pPr>
            <w:r w:rsidRPr="00D050A9">
              <w:rPr>
                <w:sz w:val="20"/>
              </w:rPr>
              <w:t>adopted procedu</w:t>
            </w:r>
            <w:r w:rsidRPr="00D050A9">
              <w:rPr>
                <w:sz w:val="20"/>
              </w:rPr>
              <w:t>res</w:t>
            </w:r>
          </w:p>
        </w:tc>
        <w:tc>
          <w:tcPr>
            <w:tcW w:w="916" w:type="dxa"/>
            <w:shd w:val="clear" w:color="auto" w:fill="auto"/>
          </w:tcPr>
          <w:p w:rsidR="00D60D7A" w:rsidRPr="00D050A9" w:rsidP="00AE715B" w14:paraId="1FBBAC77" w14:textId="77777777">
            <w:pPr>
              <w:jc w:val="center"/>
              <w:rPr>
                <w:sz w:val="20"/>
              </w:rPr>
            </w:pPr>
            <w:r w:rsidRPr="00D050A9">
              <w:rPr>
                <w:sz w:val="20"/>
              </w:rPr>
              <w:t>24 hours</w:t>
            </w:r>
          </w:p>
        </w:tc>
        <w:tc>
          <w:tcPr>
            <w:tcW w:w="1095" w:type="dxa"/>
            <w:shd w:val="clear" w:color="auto" w:fill="auto"/>
          </w:tcPr>
          <w:p w:rsidR="00D60D7A" w:rsidRPr="00D050A9" w:rsidP="00BE0FB6" w14:paraId="7DD41317" w14:textId="77777777">
            <w:pPr>
              <w:jc w:val="center"/>
              <w:rPr>
                <w:sz w:val="20"/>
              </w:rPr>
            </w:pPr>
            <w:r w:rsidRPr="00D050A9">
              <w:rPr>
                <w:sz w:val="20"/>
              </w:rPr>
              <w:t>288 hours</w:t>
            </w:r>
          </w:p>
        </w:tc>
        <w:tc>
          <w:tcPr>
            <w:tcW w:w="1391" w:type="dxa"/>
            <w:shd w:val="clear" w:color="auto" w:fill="auto"/>
          </w:tcPr>
          <w:p w:rsidR="00D60D7A" w:rsidRPr="00D050A9" w:rsidP="00BE0FB6" w14:paraId="4BED4C98" w14:textId="77777777">
            <w:pPr>
              <w:jc w:val="center"/>
              <w:rPr>
                <w:sz w:val="20"/>
              </w:rPr>
            </w:pPr>
            <w:r w:rsidRPr="00D050A9">
              <w:rPr>
                <w:sz w:val="20"/>
              </w:rPr>
              <w:t>$3</w:t>
            </w:r>
            <w:r w:rsidR="005B0746">
              <w:rPr>
                <w:sz w:val="20"/>
              </w:rPr>
              <w:t>4,560</w:t>
            </w:r>
          </w:p>
        </w:tc>
        <w:tc>
          <w:tcPr>
            <w:tcW w:w="683" w:type="dxa"/>
          </w:tcPr>
          <w:p w:rsidR="00D60D7A" w:rsidRPr="00D050A9" w:rsidP="00BE0FB6" w14:paraId="69A04B24" w14:textId="77777777">
            <w:pPr>
              <w:jc w:val="center"/>
              <w:rPr>
                <w:sz w:val="20"/>
              </w:rPr>
            </w:pPr>
            <w:r w:rsidRPr="00D050A9">
              <w:rPr>
                <w:sz w:val="20"/>
              </w:rPr>
              <w:t>$120</w:t>
            </w:r>
          </w:p>
        </w:tc>
        <w:tc>
          <w:tcPr>
            <w:tcW w:w="4082" w:type="dxa"/>
          </w:tcPr>
          <w:p w:rsidR="00D60D7A" w:rsidRPr="00D050A9" w:rsidP="00D60D7A" w14:paraId="456FA1CF" w14:textId="77777777">
            <w:pPr>
              <w:rPr>
                <w:sz w:val="20"/>
              </w:rPr>
            </w:pPr>
            <w:r w:rsidRPr="00D050A9">
              <w:rPr>
                <w:sz w:val="20"/>
              </w:rPr>
              <w:t xml:space="preserve">A passenger railroad that utilizes inward-facing locomotive image or in-cab audio recordings to conduct operational tests and inspections shall adopt and comply with a procedure in its operational tests and </w:t>
            </w:r>
            <w:r w:rsidRPr="00D050A9">
              <w:rPr>
                <w:sz w:val="20"/>
              </w:rPr>
              <w:t>inspections program that ensures employees are randomly subject to such operational tests and inspections involving image or audio recordings.</w:t>
            </w:r>
          </w:p>
          <w:p w:rsidR="00D60D7A" w:rsidRPr="00D050A9" w:rsidP="00D60D7A" w14:paraId="669F5418" w14:textId="77777777">
            <w:pPr>
              <w:rPr>
                <w:sz w:val="20"/>
              </w:rPr>
            </w:pPr>
          </w:p>
          <w:p w:rsidR="00D60D7A" w:rsidRPr="00D050A9" w:rsidP="00D60D7A" w14:paraId="096A0B04" w14:textId="77777777">
            <w:pPr>
              <w:rPr>
                <w:sz w:val="20"/>
              </w:rPr>
            </w:pPr>
            <w:r w:rsidRPr="00D050A9">
              <w:rPr>
                <w:sz w:val="20"/>
              </w:rPr>
              <w:t>FRA estimates</w:t>
            </w:r>
            <w:r w:rsidR="00D050A9">
              <w:rPr>
                <w:sz w:val="20"/>
              </w:rPr>
              <w:t>, after careful review,</w:t>
            </w:r>
            <w:r w:rsidRPr="00D050A9">
              <w:rPr>
                <w:sz w:val="20"/>
              </w:rPr>
              <w:t xml:space="preserve"> that it will take a</w:t>
            </w:r>
            <w:r w:rsidR="00D050A9">
              <w:rPr>
                <w:sz w:val="20"/>
              </w:rPr>
              <w:t>pproximately</w:t>
            </w:r>
            <w:r w:rsidRPr="00D050A9">
              <w:rPr>
                <w:sz w:val="20"/>
              </w:rPr>
              <w:t xml:space="preserve"> 24 hours to develop each procedure.</w:t>
            </w:r>
          </w:p>
        </w:tc>
      </w:tr>
      <w:tr w14:paraId="363DE16D" w14:textId="77777777" w:rsidTr="00994E52">
        <w:tblPrEx>
          <w:tblW w:w="12770" w:type="dxa"/>
          <w:tblLook w:val="04A0"/>
        </w:tblPrEx>
        <w:trPr>
          <w:trHeight w:val="792"/>
        </w:trPr>
        <w:tc>
          <w:tcPr>
            <w:tcW w:w="2126" w:type="dxa"/>
            <w:shd w:val="clear" w:color="auto" w:fill="auto"/>
            <w:hideMark/>
          </w:tcPr>
          <w:p w:rsidR="00B056E4" w:rsidRPr="00D050A9" w:rsidP="00D40F5C" w14:paraId="4DD6A24D" w14:textId="77777777">
            <w:pPr>
              <w:rPr>
                <w:sz w:val="20"/>
              </w:rPr>
            </w:pPr>
            <w:r w:rsidRPr="00D050A9">
              <w:rPr>
                <w:sz w:val="20"/>
              </w:rPr>
              <w:t xml:space="preserve">—(c) Written program of operational tests and inspections </w:t>
            </w:r>
          </w:p>
        </w:tc>
        <w:tc>
          <w:tcPr>
            <w:tcW w:w="1161" w:type="dxa"/>
            <w:shd w:val="clear" w:color="auto" w:fill="auto"/>
            <w:hideMark/>
          </w:tcPr>
          <w:p w:rsidR="00BE0FB6" w:rsidRPr="00D050A9" w:rsidP="00BE0FB6" w14:paraId="3E1D4BC0" w14:textId="77777777">
            <w:pPr>
              <w:jc w:val="center"/>
              <w:rPr>
                <w:sz w:val="20"/>
              </w:rPr>
            </w:pPr>
            <w:r w:rsidRPr="00D050A9">
              <w:rPr>
                <w:sz w:val="20"/>
              </w:rPr>
              <w:t xml:space="preserve">2 </w:t>
            </w:r>
          </w:p>
          <w:p w:rsidR="00B056E4" w:rsidRPr="00D050A9" w:rsidP="00BE0FB6" w14:paraId="04EFCE2F" w14:textId="77777777">
            <w:pPr>
              <w:jc w:val="center"/>
              <w:rPr>
                <w:sz w:val="20"/>
              </w:rPr>
            </w:pPr>
            <w:r w:rsidRPr="00D050A9">
              <w:rPr>
                <w:sz w:val="20"/>
              </w:rPr>
              <w:t>new railroads</w:t>
            </w:r>
          </w:p>
        </w:tc>
        <w:tc>
          <w:tcPr>
            <w:tcW w:w="1316" w:type="dxa"/>
            <w:shd w:val="clear" w:color="auto" w:fill="auto"/>
            <w:hideMark/>
          </w:tcPr>
          <w:p w:rsidR="00BE0FB6" w:rsidRPr="00D050A9" w:rsidP="00BE0FB6" w14:paraId="7EC594D9" w14:textId="77777777">
            <w:pPr>
              <w:jc w:val="center"/>
              <w:rPr>
                <w:sz w:val="20"/>
              </w:rPr>
            </w:pPr>
            <w:r w:rsidRPr="00D050A9">
              <w:rPr>
                <w:sz w:val="20"/>
              </w:rPr>
              <w:t xml:space="preserve">2 </w:t>
            </w:r>
          </w:p>
          <w:p w:rsidR="00B056E4" w:rsidRPr="00D050A9" w:rsidP="00BE0FB6" w14:paraId="7CEC3660" w14:textId="77777777">
            <w:pPr>
              <w:jc w:val="center"/>
              <w:rPr>
                <w:sz w:val="20"/>
              </w:rPr>
            </w:pPr>
            <w:r w:rsidRPr="00D050A9">
              <w:rPr>
                <w:sz w:val="20"/>
              </w:rPr>
              <w:t>programs</w:t>
            </w:r>
          </w:p>
        </w:tc>
        <w:tc>
          <w:tcPr>
            <w:tcW w:w="916" w:type="dxa"/>
            <w:shd w:val="clear" w:color="auto" w:fill="auto"/>
            <w:hideMark/>
          </w:tcPr>
          <w:p w:rsidR="00B056E4" w:rsidRPr="00D050A9" w:rsidP="00AE715B" w14:paraId="0CEEF04C" w14:textId="77777777">
            <w:pPr>
              <w:jc w:val="center"/>
              <w:rPr>
                <w:sz w:val="20"/>
              </w:rPr>
            </w:pPr>
            <w:r w:rsidRPr="00D050A9">
              <w:rPr>
                <w:sz w:val="20"/>
              </w:rPr>
              <w:t>10 hours</w:t>
            </w:r>
          </w:p>
        </w:tc>
        <w:tc>
          <w:tcPr>
            <w:tcW w:w="1095" w:type="dxa"/>
            <w:shd w:val="clear" w:color="auto" w:fill="auto"/>
            <w:hideMark/>
          </w:tcPr>
          <w:p w:rsidR="00B056E4" w:rsidRPr="00D050A9" w:rsidP="00AE715B" w14:paraId="45854AFB" w14:textId="77777777">
            <w:pPr>
              <w:jc w:val="center"/>
              <w:rPr>
                <w:sz w:val="20"/>
              </w:rPr>
            </w:pPr>
            <w:r w:rsidRPr="00D050A9">
              <w:rPr>
                <w:sz w:val="20"/>
              </w:rPr>
              <w:t>20 hours</w:t>
            </w:r>
          </w:p>
        </w:tc>
        <w:tc>
          <w:tcPr>
            <w:tcW w:w="1391" w:type="dxa"/>
            <w:shd w:val="clear" w:color="auto" w:fill="auto"/>
            <w:hideMark/>
          </w:tcPr>
          <w:p w:rsidR="00B056E4" w:rsidRPr="00D050A9" w:rsidP="00BE0FB6" w14:paraId="259A61F1" w14:textId="77777777">
            <w:pPr>
              <w:jc w:val="center"/>
              <w:rPr>
                <w:sz w:val="20"/>
              </w:rPr>
            </w:pPr>
            <w:r w:rsidRPr="00D050A9">
              <w:rPr>
                <w:sz w:val="20"/>
              </w:rPr>
              <w:t>$2,</w:t>
            </w:r>
            <w:r w:rsidR="005B0746">
              <w:rPr>
                <w:sz w:val="20"/>
              </w:rPr>
              <w:t>4</w:t>
            </w:r>
            <w:r w:rsidRPr="00D050A9">
              <w:rPr>
                <w:sz w:val="20"/>
              </w:rPr>
              <w:t>00</w:t>
            </w:r>
          </w:p>
        </w:tc>
        <w:tc>
          <w:tcPr>
            <w:tcW w:w="683" w:type="dxa"/>
          </w:tcPr>
          <w:p w:rsidR="00B056E4" w:rsidRPr="00D050A9" w:rsidP="00BE0FB6" w14:paraId="2EAC1D77" w14:textId="77777777">
            <w:pPr>
              <w:jc w:val="center"/>
            </w:pPr>
            <w:r w:rsidRPr="00D050A9">
              <w:rPr>
                <w:sz w:val="20"/>
              </w:rPr>
              <w:t>$120</w:t>
            </w:r>
          </w:p>
        </w:tc>
        <w:tc>
          <w:tcPr>
            <w:tcW w:w="4082" w:type="dxa"/>
          </w:tcPr>
          <w:p w:rsidR="00B056E4" w:rsidRPr="00D050A9" w:rsidP="00D40F5C" w14:paraId="1BF31994" w14:textId="77777777">
            <w:pPr>
              <w:rPr>
                <w:sz w:val="20"/>
              </w:rPr>
            </w:pPr>
            <w:r w:rsidRPr="00D050A9">
              <w:rPr>
                <w:sz w:val="20"/>
              </w:rPr>
              <w:t xml:space="preserve">Every railroad must have a written program of operational tests and inspections in effect.  New railroads must have such a program </w:t>
            </w:r>
            <w:r w:rsidRPr="00D050A9">
              <w:rPr>
                <w:sz w:val="20"/>
              </w:rPr>
              <w:t>within 30 days of commencing rail operations.</w:t>
            </w:r>
          </w:p>
          <w:p w:rsidR="00B056E4" w:rsidRPr="00D050A9" w:rsidP="00D40F5C" w14:paraId="5828F0D8" w14:textId="77777777">
            <w:pPr>
              <w:rPr>
                <w:sz w:val="20"/>
              </w:rPr>
            </w:pPr>
          </w:p>
          <w:p w:rsidR="00B056E4" w:rsidRPr="00D050A9" w:rsidP="00D40F5C" w14:paraId="35AC8382" w14:textId="77777777">
            <w:pPr>
              <w:rPr>
                <w:sz w:val="20"/>
              </w:rPr>
            </w:pPr>
            <w:r w:rsidRPr="00D050A9">
              <w:rPr>
                <w:sz w:val="20"/>
              </w:rPr>
              <w:t>FRA estimates</w:t>
            </w:r>
            <w:r w:rsidR="00D050A9">
              <w:rPr>
                <w:sz w:val="20"/>
              </w:rPr>
              <w:t>, after careful review,</w:t>
            </w:r>
            <w:r w:rsidRPr="00D050A9">
              <w:rPr>
                <w:sz w:val="20"/>
              </w:rPr>
              <w:t xml:space="preserve"> that it will take a</w:t>
            </w:r>
            <w:r w:rsidR="00D050A9">
              <w:rPr>
                <w:sz w:val="20"/>
              </w:rPr>
              <w:t>pproximately</w:t>
            </w:r>
            <w:r w:rsidRPr="00D050A9">
              <w:rPr>
                <w:sz w:val="20"/>
              </w:rPr>
              <w:t xml:space="preserve"> 10 hours to prepare the written program and file copies with the system and division headquarters.  </w:t>
            </w:r>
          </w:p>
        </w:tc>
      </w:tr>
      <w:tr w14:paraId="057ECD16" w14:textId="77777777" w:rsidTr="00994E52">
        <w:tblPrEx>
          <w:tblW w:w="12770" w:type="dxa"/>
          <w:tblLook w:val="04A0"/>
        </w:tblPrEx>
        <w:trPr>
          <w:trHeight w:val="792"/>
        </w:trPr>
        <w:tc>
          <w:tcPr>
            <w:tcW w:w="2126" w:type="dxa"/>
            <w:shd w:val="clear" w:color="auto" w:fill="auto"/>
            <w:hideMark/>
          </w:tcPr>
          <w:p w:rsidR="00B056E4" w:rsidRPr="00D050A9" w:rsidP="00D40F5C" w14:paraId="7EFDEC35" w14:textId="77777777">
            <w:pPr>
              <w:rPr>
                <w:sz w:val="20"/>
              </w:rPr>
            </w:pPr>
            <w:r w:rsidRPr="00D050A9">
              <w:rPr>
                <w:sz w:val="20"/>
              </w:rPr>
              <w:t xml:space="preserve">—(d)(1) Records of </w:t>
            </w:r>
            <w:r w:rsidRPr="00D050A9">
              <w:rPr>
                <w:sz w:val="20"/>
              </w:rPr>
              <w:t>operational tests/inspections</w:t>
            </w:r>
          </w:p>
        </w:tc>
        <w:tc>
          <w:tcPr>
            <w:tcW w:w="1161" w:type="dxa"/>
            <w:shd w:val="clear" w:color="auto" w:fill="auto"/>
            <w:hideMark/>
          </w:tcPr>
          <w:p w:rsidR="00B056E4" w:rsidRPr="00D050A9" w:rsidP="00A72021" w14:paraId="6E5BB6BF" w14:textId="77777777">
            <w:pPr>
              <w:jc w:val="center"/>
              <w:rPr>
                <w:sz w:val="20"/>
              </w:rPr>
            </w:pPr>
            <w:r w:rsidRPr="00D050A9">
              <w:rPr>
                <w:sz w:val="20"/>
              </w:rPr>
              <w:t>765 railroads</w:t>
            </w:r>
          </w:p>
        </w:tc>
        <w:tc>
          <w:tcPr>
            <w:tcW w:w="1316" w:type="dxa"/>
            <w:shd w:val="clear" w:color="auto" w:fill="auto"/>
            <w:hideMark/>
          </w:tcPr>
          <w:p w:rsidR="00B056E4" w:rsidRPr="00D050A9" w:rsidP="00A72021" w14:paraId="4F7EA337" w14:textId="77777777">
            <w:pPr>
              <w:jc w:val="center"/>
              <w:rPr>
                <w:sz w:val="20"/>
              </w:rPr>
            </w:pPr>
            <w:r w:rsidRPr="00D050A9">
              <w:rPr>
                <w:sz w:val="20"/>
              </w:rPr>
              <w:t>9,120,000 test records and updates</w:t>
            </w:r>
          </w:p>
        </w:tc>
        <w:tc>
          <w:tcPr>
            <w:tcW w:w="916" w:type="dxa"/>
            <w:shd w:val="clear" w:color="auto" w:fill="auto"/>
            <w:hideMark/>
          </w:tcPr>
          <w:p w:rsidR="00B056E4" w:rsidRPr="00D050A9" w:rsidP="00A72021" w14:paraId="48484920" w14:textId="77777777">
            <w:pPr>
              <w:jc w:val="center"/>
              <w:rPr>
                <w:sz w:val="20"/>
              </w:rPr>
            </w:pPr>
            <w:r w:rsidRPr="00D050A9">
              <w:rPr>
                <w:sz w:val="20"/>
              </w:rPr>
              <w:t xml:space="preserve">5 </w:t>
            </w:r>
            <w:r w:rsidR="00AE715B">
              <w:rPr>
                <w:sz w:val="20"/>
              </w:rPr>
              <w:t>m</w:t>
            </w:r>
            <w:r w:rsidRPr="00D050A9">
              <w:rPr>
                <w:sz w:val="20"/>
              </w:rPr>
              <w:t>inutes</w:t>
            </w:r>
          </w:p>
        </w:tc>
        <w:tc>
          <w:tcPr>
            <w:tcW w:w="1095" w:type="dxa"/>
            <w:shd w:val="clear" w:color="auto" w:fill="auto"/>
            <w:hideMark/>
          </w:tcPr>
          <w:p w:rsidR="00B056E4" w:rsidRPr="00D050A9" w:rsidP="00A72021" w14:paraId="182A29CB" w14:textId="77777777">
            <w:pPr>
              <w:jc w:val="center"/>
              <w:rPr>
                <w:sz w:val="20"/>
              </w:rPr>
            </w:pPr>
            <w:r w:rsidRPr="00D050A9">
              <w:rPr>
                <w:sz w:val="20"/>
              </w:rPr>
              <w:t>760,000 hours</w:t>
            </w:r>
          </w:p>
        </w:tc>
        <w:tc>
          <w:tcPr>
            <w:tcW w:w="1391" w:type="dxa"/>
            <w:shd w:val="clear" w:color="auto" w:fill="auto"/>
            <w:hideMark/>
          </w:tcPr>
          <w:p w:rsidR="00B056E4" w:rsidRPr="00D050A9" w:rsidP="00A72021" w14:paraId="24920A11" w14:textId="77777777">
            <w:pPr>
              <w:jc w:val="center"/>
              <w:rPr>
                <w:sz w:val="20"/>
              </w:rPr>
            </w:pPr>
            <w:r w:rsidRPr="00D050A9">
              <w:rPr>
                <w:sz w:val="20"/>
              </w:rPr>
              <w:t>$58,520,000</w:t>
            </w:r>
          </w:p>
        </w:tc>
        <w:tc>
          <w:tcPr>
            <w:tcW w:w="683" w:type="dxa"/>
          </w:tcPr>
          <w:p w:rsidR="00B056E4" w:rsidRPr="00D050A9" w:rsidP="00A72021" w14:paraId="1199064B" w14:textId="77777777">
            <w:pPr>
              <w:jc w:val="center"/>
            </w:pPr>
            <w:r w:rsidRPr="00D050A9">
              <w:rPr>
                <w:sz w:val="20"/>
              </w:rPr>
              <w:t>$77</w:t>
            </w:r>
          </w:p>
        </w:tc>
        <w:tc>
          <w:tcPr>
            <w:tcW w:w="4082" w:type="dxa"/>
          </w:tcPr>
          <w:p w:rsidR="00B056E4" w:rsidRPr="00D050A9" w:rsidP="00D40F5C" w14:paraId="3693361A" w14:textId="77777777">
            <w:pPr>
              <w:rPr>
                <w:sz w:val="20"/>
              </w:rPr>
            </w:pPr>
            <w:r w:rsidRPr="00D050A9">
              <w:rPr>
                <w:sz w:val="20"/>
              </w:rPr>
              <w:t xml:space="preserve">Each railroad to which this Part applies must keep a record of the date, time, place, and result of each operational test and </w:t>
            </w:r>
            <w:r w:rsidRPr="00D050A9">
              <w:rPr>
                <w:sz w:val="20"/>
              </w:rPr>
              <w:t>inspection that was performed in accordance with its program.  These records must be made available to representatives of the FRA for inspection and copying during normal business hours.</w:t>
            </w:r>
          </w:p>
          <w:p w:rsidR="00B056E4" w:rsidRPr="00D050A9" w:rsidP="00D40F5C" w14:paraId="488F4887" w14:textId="77777777">
            <w:pPr>
              <w:rPr>
                <w:sz w:val="20"/>
              </w:rPr>
            </w:pPr>
          </w:p>
          <w:p w:rsidR="00B056E4" w:rsidRPr="00D050A9" w:rsidP="00D40F5C" w14:paraId="3BDE4F04" w14:textId="77777777">
            <w:pPr>
              <w:rPr>
                <w:sz w:val="20"/>
              </w:rPr>
            </w:pPr>
            <w:r w:rsidRPr="00D050A9">
              <w:rPr>
                <w:sz w:val="20"/>
              </w:rPr>
              <w:t>FRA estimates that Class I railroads will perform approximately 7,80</w:t>
            </w:r>
            <w:r w:rsidRPr="00D050A9">
              <w:rPr>
                <w:sz w:val="20"/>
              </w:rPr>
              <w:t xml:space="preserve">0,000 tests a year; Class II railroads will perform approximately 1,000,000 tests a year; commuter railroads will perform approximately 260,000 tests a year; and the remaining 704 railroads or Class IIIs will perform approximately 60,000 tests a year.  </w:t>
            </w:r>
          </w:p>
          <w:p w:rsidR="00B056E4" w:rsidRPr="00D050A9" w:rsidP="00D40F5C" w14:paraId="5A8A1C7A" w14:textId="77777777">
            <w:pPr>
              <w:rPr>
                <w:sz w:val="20"/>
              </w:rPr>
            </w:pPr>
          </w:p>
          <w:p w:rsidR="00B056E4" w:rsidRPr="00D050A9" w:rsidP="00D40F5C" w14:paraId="7F734DDB" w14:textId="77777777">
            <w:pPr>
              <w:rPr>
                <w:sz w:val="20"/>
              </w:rPr>
            </w:pPr>
            <w:r w:rsidRPr="00D050A9">
              <w:rPr>
                <w:sz w:val="20"/>
              </w:rPr>
              <w:t>F</w:t>
            </w:r>
            <w:r w:rsidRPr="00D050A9">
              <w:rPr>
                <w:sz w:val="20"/>
              </w:rPr>
              <w:t>RA estimates</w:t>
            </w:r>
            <w:r w:rsidR="00D050A9">
              <w:rPr>
                <w:sz w:val="20"/>
              </w:rPr>
              <w:t>, after careful review,</w:t>
            </w:r>
            <w:r w:rsidRPr="00D050A9">
              <w:rPr>
                <w:sz w:val="20"/>
              </w:rPr>
              <w:t xml:space="preserve"> each record of the will take </w:t>
            </w:r>
            <w:r w:rsidR="00D050A9">
              <w:rPr>
                <w:sz w:val="20"/>
              </w:rPr>
              <w:t>approximately</w:t>
            </w:r>
            <w:r w:rsidRPr="00D050A9">
              <w:rPr>
                <w:sz w:val="20"/>
              </w:rPr>
              <w:t xml:space="preserve"> five (5) minutes to upload into the system and maintenance. </w:t>
            </w:r>
          </w:p>
        </w:tc>
      </w:tr>
      <w:tr w14:paraId="7004BAD5" w14:textId="77777777" w:rsidTr="00994E52">
        <w:tblPrEx>
          <w:tblW w:w="12770" w:type="dxa"/>
          <w:tblLook w:val="04A0"/>
        </w:tblPrEx>
        <w:trPr>
          <w:trHeight w:val="1056"/>
        </w:trPr>
        <w:tc>
          <w:tcPr>
            <w:tcW w:w="2126" w:type="dxa"/>
            <w:shd w:val="clear" w:color="auto" w:fill="auto"/>
            <w:hideMark/>
          </w:tcPr>
          <w:p w:rsidR="00B056E4" w:rsidRPr="00D050A9" w:rsidP="00D40F5C" w14:paraId="6C8E88A6" w14:textId="77777777">
            <w:pPr>
              <w:rPr>
                <w:sz w:val="20"/>
              </w:rPr>
            </w:pPr>
            <w:r w:rsidRPr="00D050A9">
              <w:rPr>
                <w:sz w:val="20"/>
              </w:rPr>
              <w:t>—(d)(2) Railroad copy of current program operational tests/inspections – Amendments</w:t>
            </w:r>
          </w:p>
        </w:tc>
        <w:tc>
          <w:tcPr>
            <w:tcW w:w="1161" w:type="dxa"/>
            <w:shd w:val="clear" w:color="auto" w:fill="auto"/>
            <w:hideMark/>
          </w:tcPr>
          <w:p w:rsidR="00B056E4" w:rsidRPr="00D050A9" w:rsidP="00A72021" w14:paraId="331D4955" w14:textId="77777777">
            <w:pPr>
              <w:jc w:val="center"/>
              <w:rPr>
                <w:sz w:val="20"/>
              </w:rPr>
            </w:pPr>
            <w:r w:rsidRPr="00D050A9">
              <w:rPr>
                <w:sz w:val="20"/>
              </w:rPr>
              <w:t>53 railroads</w:t>
            </w:r>
          </w:p>
        </w:tc>
        <w:tc>
          <w:tcPr>
            <w:tcW w:w="1316" w:type="dxa"/>
            <w:shd w:val="clear" w:color="auto" w:fill="auto"/>
            <w:hideMark/>
          </w:tcPr>
          <w:p w:rsidR="00A72021" w:rsidRPr="00D050A9" w:rsidP="00A72021" w14:paraId="059313A1" w14:textId="77777777">
            <w:pPr>
              <w:jc w:val="center"/>
              <w:rPr>
                <w:sz w:val="20"/>
              </w:rPr>
            </w:pPr>
            <w:r w:rsidRPr="00D050A9">
              <w:rPr>
                <w:sz w:val="20"/>
              </w:rPr>
              <w:t>159</w:t>
            </w:r>
          </w:p>
          <w:p w:rsidR="00B056E4" w:rsidRPr="00D050A9" w:rsidP="00A72021" w14:paraId="7664C17B" w14:textId="77777777">
            <w:pPr>
              <w:jc w:val="center"/>
              <w:rPr>
                <w:sz w:val="20"/>
              </w:rPr>
            </w:pPr>
            <w:r w:rsidRPr="00D050A9">
              <w:rPr>
                <w:sz w:val="20"/>
              </w:rPr>
              <w:t xml:space="preserve">program </w:t>
            </w:r>
            <w:r w:rsidRPr="00D050A9">
              <w:rPr>
                <w:sz w:val="20"/>
              </w:rPr>
              <w:t>revisions</w:t>
            </w:r>
          </w:p>
        </w:tc>
        <w:tc>
          <w:tcPr>
            <w:tcW w:w="916" w:type="dxa"/>
            <w:shd w:val="clear" w:color="auto" w:fill="auto"/>
            <w:hideMark/>
          </w:tcPr>
          <w:p w:rsidR="00B056E4" w:rsidRPr="00D050A9" w:rsidP="00A72021" w14:paraId="125F7C27" w14:textId="77777777">
            <w:pPr>
              <w:jc w:val="center"/>
              <w:rPr>
                <w:sz w:val="20"/>
              </w:rPr>
            </w:pPr>
            <w:r w:rsidRPr="00D050A9">
              <w:rPr>
                <w:sz w:val="20"/>
              </w:rPr>
              <w:t>70 minutes</w:t>
            </w:r>
          </w:p>
        </w:tc>
        <w:tc>
          <w:tcPr>
            <w:tcW w:w="1095" w:type="dxa"/>
            <w:shd w:val="clear" w:color="auto" w:fill="auto"/>
            <w:hideMark/>
          </w:tcPr>
          <w:p w:rsidR="00B056E4" w:rsidRPr="00D050A9" w:rsidP="00A72021" w14:paraId="742AB05E" w14:textId="77777777">
            <w:pPr>
              <w:jc w:val="center"/>
              <w:rPr>
                <w:sz w:val="20"/>
              </w:rPr>
            </w:pPr>
            <w:r w:rsidRPr="00D050A9">
              <w:rPr>
                <w:sz w:val="20"/>
              </w:rPr>
              <w:t>186 hours</w:t>
            </w:r>
          </w:p>
        </w:tc>
        <w:tc>
          <w:tcPr>
            <w:tcW w:w="1391" w:type="dxa"/>
            <w:shd w:val="clear" w:color="auto" w:fill="auto"/>
            <w:hideMark/>
          </w:tcPr>
          <w:p w:rsidR="00B056E4" w:rsidRPr="00D050A9" w:rsidP="00A72021" w14:paraId="24BCFBF0" w14:textId="77777777">
            <w:pPr>
              <w:jc w:val="center"/>
              <w:rPr>
                <w:sz w:val="20"/>
              </w:rPr>
            </w:pPr>
            <w:r w:rsidRPr="00D050A9">
              <w:rPr>
                <w:sz w:val="20"/>
              </w:rPr>
              <w:t>$14,322</w:t>
            </w:r>
          </w:p>
        </w:tc>
        <w:tc>
          <w:tcPr>
            <w:tcW w:w="683" w:type="dxa"/>
          </w:tcPr>
          <w:p w:rsidR="00B056E4" w:rsidRPr="00D050A9" w:rsidP="00A72021" w14:paraId="0119EE59" w14:textId="77777777">
            <w:pPr>
              <w:jc w:val="center"/>
            </w:pPr>
            <w:r w:rsidRPr="00D050A9">
              <w:rPr>
                <w:sz w:val="20"/>
              </w:rPr>
              <w:t>$77</w:t>
            </w:r>
          </w:p>
        </w:tc>
        <w:tc>
          <w:tcPr>
            <w:tcW w:w="4082" w:type="dxa"/>
          </w:tcPr>
          <w:p w:rsidR="00D050A9" w:rsidP="00D050A9" w14:paraId="5AD97CBC" w14:textId="77777777">
            <w:pPr>
              <w:rPr>
                <w:sz w:val="20"/>
              </w:rPr>
            </w:pPr>
            <w:r w:rsidRPr="00D050A9">
              <w:rPr>
                <w:sz w:val="20"/>
              </w:rPr>
              <w:t xml:space="preserve">Each railroad shall retain one copy of its current program for periodic performance of the operational tests and inspections required by paragraph (a) of this section and one copy of each subsequent </w:t>
            </w:r>
            <w:r w:rsidRPr="00D050A9">
              <w:rPr>
                <w:sz w:val="20"/>
              </w:rPr>
              <w:t>amendment to such program.  These records shall be made available to representatives of the FRA for inspection and copying during normal business hours</w:t>
            </w:r>
            <w:r>
              <w:rPr>
                <w:sz w:val="20"/>
              </w:rPr>
              <w:t>.</w:t>
            </w:r>
          </w:p>
          <w:p w:rsidR="00D050A9" w:rsidP="00D050A9" w14:paraId="64931F2C" w14:textId="77777777">
            <w:pPr>
              <w:rPr>
                <w:sz w:val="20"/>
              </w:rPr>
            </w:pPr>
            <w:r w:rsidRPr="00D050A9">
              <w:rPr>
                <w:sz w:val="20"/>
              </w:rPr>
              <w:t xml:space="preserve">FRA </w:t>
            </w:r>
            <w:r>
              <w:rPr>
                <w:sz w:val="20"/>
              </w:rPr>
              <w:t xml:space="preserve">anticipates </w:t>
            </w:r>
            <w:r w:rsidRPr="00D050A9">
              <w:rPr>
                <w:sz w:val="20"/>
              </w:rPr>
              <w:t>that each railroad will issue approximately three (3) amendments per year (53 railroads</w:t>
            </w:r>
            <w:r w:rsidRPr="00D050A9">
              <w:rPr>
                <w:sz w:val="20"/>
              </w:rPr>
              <w:t xml:space="preserve"> times 3 = 159 program revisions annually). </w:t>
            </w:r>
          </w:p>
          <w:p w:rsidR="00D050A9" w:rsidP="00D050A9" w14:paraId="7B1FCF58" w14:textId="77777777">
            <w:pPr>
              <w:rPr>
                <w:sz w:val="20"/>
              </w:rPr>
            </w:pPr>
          </w:p>
          <w:p w:rsidR="00B056E4" w:rsidRPr="00D050A9" w:rsidP="00D050A9" w14:paraId="0E62668C" w14:textId="77777777">
            <w:pPr>
              <w:rPr>
                <w:sz w:val="20"/>
              </w:rPr>
            </w:pPr>
            <w:r w:rsidRPr="00D050A9">
              <w:rPr>
                <w:sz w:val="20"/>
              </w:rPr>
              <w:t xml:space="preserve"> FRA estimates</w:t>
            </w:r>
            <w:r w:rsidR="00D050A9">
              <w:rPr>
                <w:sz w:val="20"/>
              </w:rPr>
              <w:t>, after careful review,</w:t>
            </w:r>
            <w:r w:rsidRPr="00D050A9">
              <w:rPr>
                <w:sz w:val="20"/>
              </w:rPr>
              <w:t xml:space="preserve"> that it will take </w:t>
            </w:r>
            <w:r w:rsidR="00D050A9">
              <w:rPr>
                <w:sz w:val="20"/>
              </w:rPr>
              <w:t>approximately</w:t>
            </w:r>
            <w:r w:rsidRPr="00D050A9">
              <w:rPr>
                <w:sz w:val="20"/>
              </w:rPr>
              <w:t xml:space="preserve"> 70 minutes to complete this task.  </w:t>
            </w:r>
          </w:p>
        </w:tc>
      </w:tr>
      <w:tr w14:paraId="7F8A8A74" w14:textId="77777777" w:rsidTr="00994E52">
        <w:tblPrEx>
          <w:tblW w:w="12770" w:type="dxa"/>
          <w:tblLook w:val="04A0"/>
        </w:tblPrEx>
        <w:trPr>
          <w:trHeight w:val="1056"/>
        </w:trPr>
        <w:tc>
          <w:tcPr>
            <w:tcW w:w="2126" w:type="dxa"/>
            <w:shd w:val="clear" w:color="auto" w:fill="auto"/>
            <w:hideMark/>
          </w:tcPr>
          <w:p w:rsidR="00B056E4" w:rsidRPr="00D050A9" w:rsidP="00D40F5C" w14:paraId="00808381" w14:textId="77777777">
            <w:pPr>
              <w:rPr>
                <w:sz w:val="20"/>
              </w:rPr>
            </w:pPr>
            <w:r w:rsidRPr="00D050A9">
              <w:rPr>
                <w:sz w:val="20"/>
              </w:rPr>
              <w:t>—(e)(1)(i) Written quarterly review of operational tests/inspections by RRs other than passenger RRs</w:t>
            </w:r>
          </w:p>
        </w:tc>
        <w:tc>
          <w:tcPr>
            <w:tcW w:w="1161" w:type="dxa"/>
            <w:shd w:val="clear" w:color="auto" w:fill="auto"/>
            <w:hideMark/>
          </w:tcPr>
          <w:p w:rsidR="00A72021" w:rsidRPr="00D050A9" w:rsidP="00A72021" w14:paraId="5D41A4BB" w14:textId="77777777">
            <w:pPr>
              <w:jc w:val="center"/>
              <w:rPr>
                <w:sz w:val="20"/>
              </w:rPr>
            </w:pPr>
            <w:r w:rsidRPr="00D050A9">
              <w:rPr>
                <w:sz w:val="20"/>
              </w:rPr>
              <w:t>7</w:t>
            </w:r>
          </w:p>
          <w:p w:rsidR="00B056E4" w:rsidRPr="00D050A9" w:rsidP="00A72021" w14:paraId="3A5994F8" w14:textId="77777777">
            <w:pPr>
              <w:jc w:val="center"/>
              <w:rPr>
                <w:sz w:val="20"/>
              </w:rPr>
            </w:pPr>
            <w:r w:rsidRPr="00D050A9">
              <w:rPr>
                <w:sz w:val="20"/>
              </w:rPr>
              <w:t>Class I railroads + Amtrak</w:t>
            </w:r>
          </w:p>
        </w:tc>
        <w:tc>
          <w:tcPr>
            <w:tcW w:w="1316" w:type="dxa"/>
            <w:shd w:val="clear" w:color="auto" w:fill="auto"/>
            <w:hideMark/>
          </w:tcPr>
          <w:p w:rsidR="00A72021" w:rsidRPr="00D050A9" w:rsidP="00A72021" w14:paraId="19B4B6C7" w14:textId="77777777">
            <w:pPr>
              <w:jc w:val="center"/>
              <w:rPr>
                <w:sz w:val="20"/>
              </w:rPr>
            </w:pPr>
            <w:r w:rsidRPr="00D050A9">
              <w:rPr>
                <w:sz w:val="20"/>
              </w:rPr>
              <w:t>32</w:t>
            </w:r>
          </w:p>
          <w:p w:rsidR="00B056E4" w:rsidRPr="00D050A9" w:rsidP="00A72021" w14:paraId="44D4AB1D" w14:textId="77777777">
            <w:pPr>
              <w:jc w:val="center"/>
              <w:rPr>
                <w:sz w:val="20"/>
              </w:rPr>
            </w:pPr>
            <w:r w:rsidRPr="00D050A9">
              <w:rPr>
                <w:sz w:val="20"/>
              </w:rPr>
              <w:t>reviews</w:t>
            </w:r>
          </w:p>
        </w:tc>
        <w:tc>
          <w:tcPr>
            <w:tcW w:w="916" w:type="dxa"/>
            <w:shd w:val="clear" w:color="auto" w:fill="auto"/>
            <w:hideMark/>
          </w:tcPr>
          <w:p w:rsidR="00B056E4" w:rsidRPr="00D050A9" w:rsidP="00AE715B" w14:paraId="2DB54191" w14:textId="77777777">
            <w:pPr>
              <w:jc w:val="center"/>
              <w:rPr>
                <w:sz w:val="20"/>
              </w:rPr>
            </w:pPr>
            <w:r w:rsidRPr="00D050A9">
              <w:rPr>
                <w:sz w:val="20"/>
              </w:rPr>
              <w:t>2</w:t>
            </w:r>
            <w:r w:rsidR="00AE715B">
              <w:rPr>
                <w:sz w:val="20"/>
              </w:rPr>
              <w:t xml:space="preserve"> </w:t>
            </w:r>
            <w:r w:rsidRPr="00D050A9">
              <w:rPr>
                <w:sz w:val="20"/>
              </w:rPr>
              <w:t>hours</w:t>
            </w:r>
          </w:p>
        </w:tc>
        <w:tc>
          <w:tcPr>
            <w:tcW w:w="1095" w:type="dxa"/>
            <w:shd w:val="clear" w:color="auto" w:fill="auto"/>
            <w:hideMark/>
          </w:tcPr>
          <w:p w:rsidR="00B056E4" w:rsidRPr="00D050A9" w:rsidP="00AE715B" w14:paraId="1DA11CD6" w14:textId="77777777">
            <w:pPr>
              <w:jc w:val="center"/>
              <w:rPr>
                <w:sz w:val="20"/>
              </w:rPr>
            </w:pPr>
            <w:r w:rsidRPr="00D050A9">
              <w:rPr>
                <w:sz w:val="20"/>
              </w:rPr>
              <w:t>64</w:t>
            </w:r>
            <w:r w:rsidR="00AE715B">
              <w:rPr>
                <w:sz w:val="20"/>
              </w:rPr>
              <w:t xml:space="preserve"> </w:t>
            </w:r>
            <w:r w:rsidRPr="00D050A9">
              <w:rPr>
                <w:sz w:val="20"/>
              </w:rPr>
              <w:t>hours</w:t>
            </w:r>
          </w:p>
        </w:tc>
        <w:tc>
          <w:tcPr>
            <w:tcW w:w="1391" w:type="dxa"/>
            <w:shd w:val="clear" w:color="auto" w:fill="auto"/>
            <w:hideMark/>
          </w:tcPr>
          <w:p w:rsidR="00B056E4" w:rsidRPr="00D050A9" w:rsidP="00A72021" w14:paraId="48DC0A52" w14:textId="77777777">
            <w:pPr>
              <w:jc w:val="center"/>
              <w:rPr>
                <w:sz w:val="20"/>
              </w:rPr>
            </w:pPr>
            <w:r w:rsidRPr="00D050A9">
              <w:rPr>
                <w:sz w:val="20"/>
              </w:rPr>
              <w:t>$4,928</w:t>
            </w:r>
          </w:p>
        </w:tc>
        <w:tc>
          <w:tcPr>
            <w:tcW w:w="683" w:type="dxa"/>
          </w:tcPr>
          <w:p w:rsidR="00B056E4" w:rsidRPr="00D050A9" w:rsidP="00A72021" w14:paraId="3C84B7B1" w14:textId="77777777">
            <w:pPr>
              <w:jc w:val="center"/>
            </w:pPr>
            <w:r w:rsidRPr="00D050A9">
              <w:rPr>
                <w:sz w:val="20"/>
              </w:rPr>
              <w:t>$77</w:t>
            </w:r>
          </w:p>
        </w:tc>
        <w:tc>
          <w:tcPr>
            <w:tcW w:w="4082" w:type="dxa"/>
          </w:tcPr>
          <w:p w:rsidR="00B056E4" w:rsidRPr="00D050A9" w:rsidP="00D40F5C" w14:paraId="4A87DB37" w14:textId="77777777">
            <w:pPr>
              <w:rPr>
                <w:sz w:val="20"/>
              </w:rPr>
            </w:pPr>
            <w:r w:rsidRPr="00D050A9">
              <w:rPr>
                <w:sz w:val="20"/>
              </w:rPr>
              <w:t>Each railroad to which this part applies shall conduct periodic reviews and analyses as provided in this paragraph and shall retain, at each division headquarters, where applicable, and at i</w:t>
            </w:r>
            <w:r w:rsidRPr="00D050A9">
              <w:rPr>
                <w:sz w:val="20"/>
              </w:rPr>
              <w:t>ts system headquarters, one copy of the following written reviews, provided however that this requirement does not apply to either a railroad with less than 400,000 total employee work hours annually or a passenger railroad subject to paragraph (e)(2) of t</w:t>
            </w:r>
            <w:r w:rsidRPr="00D050A9">
              <w:rPr>
                <w:sz w:val="20"/>
              </w:rPr>
              <w:t>his section.</w:t>
            </w:r>
          </w:p>
          <w:p w:rsidR="00D050A9" w:rsidP="00D40F5C" w14:paraId="58F1A59F" w14:textId="77777777">
            <w:pPr>
              <w:rPr>
                <w:sz w:val="20"/>
              </w:rPr>
            </w:pPr>
            <w:r w:rsidRPr="00D050A9">
              <w:rPr>
                <w:sz w:val="20"/>
              </w:rPr>
              <w:t xml:space="preserve">FRA </w:t>
            </w:r>
            <w:r>
              <w:rPr>
                <w:sz w:val="20"/>
              </w:rPr>
              <w:t>anticipates</w:t>
            </w:r>
            <w:r w:rsidRPr="00D050A9">
              <w:rPr>
                <w:sz w:val="20"/>
              </w:rPr>
              <w:t xml:space="preserve"> that approximately 32 written reviews (8 railroads times 4 quarterly reviews) will be conducted annually.</w:t>
            </w:r>
          </w:p>
          <w:p w:rsidR="00D050A9" w:rsidP="00D40F5C" w14:paraId="496B9A08" w14:textId="77777777">
            <w:pPr>
              <w:rPr>
                <w:sz w:val="20"/>
              </w:rPr>
            </w:pPr>
          </w:p>
          <w:p w:rsidR="00B056E4" w:rsidRPr="00D050A9" w:rsidP="00D40F5C" w14:paraId="4000F382" w14:textId="77777777">
            <w:pPr>
              <w:rPr>
                <w:sz w:val="20"/>
              </w:rPr>
            </w:pPr>
            <w:r w:rsidRPr="00D050A9">
              <w:rPr>
                <w:sz w:val="20"/>
              </w:rPr>
              <w:t>FRA estimates</w:t>
            </w:r>
            <w:r w:rsidR="00D050A9">
              <w:rPr>
                <w:sz w:val="20"/>
              </w:rPr>
              <w:t>, after careful review,</w:t>
            </w:r>
            <w:r w:rsidRPr="00D050A9">
              <w:rPr>
                <w:sz w:val="20"/>
              </w:rPr>
              <w:t xml:space="preserve"> that it will take </w:t>
            </w:r>
            <w:r w:rsidR="00D050A9">
              <w:rPr>
                <w:sz w:val="20"/>
              </w:rPr>
              <w:t>approximately</w:t>
            </w:r>
            <w:r w:rsidRPr="00D050A9">
              <w:rPr>
                <w:sz w:val="20"/>
              </w:rPr>
              <w:t xml:space="preserve"> two (2) hours to complete each written review.  </w:t>
            </w:r>
          </w:p>
        </w:tc>
      </w:tr>
      <w:tr w14:paraId="54198012" w14:textId="77777777" w:rsidTr="00994E52">
        <w:tblPrEx>
          <w:tblW w:w="12770" w:type="dxa"/>
          <w:tblLook w:val="04A0"/>
        </w:tblPrEx>
        <w:trPr>
          <w:trHeight w:val="1056"/>
        </w:trPr>
        <w:tc>
          <w:tcPr>
            <w:tcW w:w="2126" w:type="dxa"/>
            <w:shd w:val="clear" w:color="auto" w:fill="auto"/>
            <w:hideMark/>
          </w:tcPr>
          <w:p w:rsidR="00B056E4" w:rsidRPr="00D050A9" w:rsidP="00D40F5C" w14:paraId="00EE883E" w14:textId="77777777">
            <w:pPr>
              <w:rPr>
                <w:sz w:val="20"/>
              </w:rPr>
            </w:pPr>
            <w:r w:rsidRPr="00D050A9">
              <w:rPr>
                <w:sz w:val="20"/>
              </w:rPr>
              <w:t>—(e)(1)(ii) 6-month review of operational tests/inspections/ naming of officer</w:t>
            </w:r>
          </w:p>
        </w:tc>
        <w:tc>
          <w:tcPr>
            <w:tcW w:w="1161" w:type="dxa"/>
            <w:shd w:val="clear" w:color="auto" w:fill="auto"/>
            <w:hideMark/>
          </w:tcPr>
          <w:p w:rsidR="00A72021" w:rsidRPr="00D050A9" w14:paraId="59ED6EFD" w14:textId="77777777">
            <w:pPr>
              <w:jc w:val="center"/>
              <w:rPr>
                <w:sz w:val="20"/>
              </w:rPr>
            </w:pPr>
            <w:r w:rsidRPr="00D050A9">
              <w:rPr>
                <w:sz w:val="20"/>
              </w:rPr>
              <w:t xml:space="preserve">7 </w:t>
            </w:r>
          </w:p>
          <w:p w:rsidR="00B056E4" w:rsidRPr="00D050A9" w:rsidP="00A72021" w14:paraId="04C7D028" w14:textId="77777777">
            <w:pPr>
              <w:jc w:val="center"/>
              <w:rPr>
                <w:sz w:val="20"/>
              </w:rPr>
            </w:pPr>
            <w:r w:rsidRPr="00D050A9">
              <w:rPr>
                <w:sz w:val="20"/>
              </w:rPr>
              <w:t>Class I railroads</w:t>
            </w:r>
          </w:p>
        </w:tc>
        <w:tc>
          <w:tcPr>
            <w:tcW w:w="1316" w:type="dxa"/>
            <w:shd w:val="clear" w:color="auto" w:fill="auto"/>
            <w:hideMark/>
          </w:tcPr>
          <w:p w:rsidR="00A72021" w:rsidRPr="00D050A9" w:rsidP="00A72021" w14:paraId="00895139" w14:textId="77777777">
            <w:pPr>
              <w:jc w:val="center"/>
              <w:rPr>
                <w:sz w:val="20"/>
              </w:rPr>
            </w:pPr>
            <w:r w:rsidRPr="00D050A9">
              <w:rPr>
                <w:sz w:val="20"/>
              </w:rPr>
              <w:t>14</w:t>
            </w:r>
          </w:p>
          <w:p w:rsidR="00B056E4" w:rsidRPr="00D050A9" w:rsidP="00A72021" w14:paraId="2EFD9E26" w14:textId="77777777">
            <w:pPr>
              <w:jc w:val="center"/>
              <w:rPr>
                <w:sz w:val="20"/>
              </w:rPr>
            </w:pPr>
            <w:r w:rsidRPr="00D050A9">
              <w:rPr>
                <w:sz w:val="20"/>
              </w:rPr>
              <w:t>reviews</w:t>
            </w:r>
          </w:p>
        </w:tc>
        <w:tc>
          <w:tcPr>
            <w:tcW w:w="916" w:type="dxa"/>
            <w:shd w:val="clear" w:color="auto" w:fill="auto"/>
            <w:hideMark/>
          </w:tcPr>
          <w:p w:rsidR="00B056E4" w:rsidRPr="00D050A9" w:rsidP="00AE715B" w14:paraId="52A8D240" w14:textId="77777777">
            <w:pPr>
              <w:jc w:val="center"/>
              <w:rPr>
                <w:sz w:val="20"/>
              </w:rPr>
            </w:pPr>
            <w:r w:rsidRPr="00D050A9">
              <w:rPr>
                <w:sz w:val="20"/>
              </w:rPr>
              <w:t>2</w:t>
            </w:r>
            <w:r w:rsidR="00AE715B">
              <w:rPr>
                <w:sz w:val="20"/>
              </w:rPr>
              <w:t xml:space="preserve"> </w:t>
            </w:r>
            <w:r w:rsidRPr="00D050A9">
              <w:rPr>
                <w:sz w:val="20"/>
              </w:rPr>
              <w:t>hours</w:t>
            </w:r>
          </w:p>
        </w:tc>
        <w:tc>
          <w:tcPr>
            <w:tcW w:w="1095" w:type="dxa"/>
            <w:shd w:val="clear" w:color="auto" w:fill="auto"/>
            <w:hideMark/>
          </w:tcPr>
          <w:p w:rsidR="00B056E4" w:rsidRPr="00D050A9" w:rsidP="00AE715B" w14:paraId="3196BA4E" w14:textId="77777777">
            <w:pPr>
              <w:jc w:val="center"/>
              <w:rPr>
                <w:sz w:val="20"/>
              </w:rPr>
            </w:pPr>
            <w:r w:rsidRPr="00D050A9">
              <w:rPr>
                <w:sz w:val="20"/>
              </w:rPr>
              <w:t>28</w:t>
            </w:r>
            <w:r w:rsidR="00AE715B">
              <w:rPr>
                <w:sz w:val="20"/>
              </w:rPr>
              <w:t xml:space="preserve"> </w:t>
            </w:r>
            <w:r w:rsidRPr="00D050A9">
              <w:rPr>
                <w:sz w:val="20"/>
              </w:rPr>
              <w:t>hours</w:t>
            </w:r>
          </w:p>
        </w:tc>
        <w:tc>
          <w:tcPr>
            <w:tcW w:w="1391" w:type="dxa"/>
            <w:shd w:val="clear" w:color="auto" w:fill="auto"/>
            <w:hideMark/>
          </w:tcPr>
          <w:p w:rsidR="00B056E4" w:rsidRPr="00D050A9" w:rsidP="00A72021" w14:paraId="7E76046B" w14:textId="77777777">
            <w:pPr>
              <w:jc w:val="center"/>
              <w:rPr>
                <w:sz w:val="20"/>
              </w:rPr>
            </w:pPr>
            <w:r w:rsidRPr="00D050A9">
              <w:rPr>
                <w:sz w:val="20"/>
              </w:rPr>
              <w:t>$2,156</w:t>
            </w:r>
          </w:p>
        </w:tc>
        <w:tc>
          <w:tcPr>
            <w:tcW w:w="683" w:type="dxa"/>
          </w:tcPr>
          <w:p w:rsidR="00B056E4" w:rsidRPr="00D050A9" w:rsidP="00A72021" w14:paraId="10948505" w14:textId="77777777">
            <w:pPr>
              <w:jc w:val="center"/>
            </w:pPr>
            <w:r w:rsidRPr="00D050A9">
              <w:rPr>
                <w:sz w:val="20"/>
              </w:rPr>
              <w:t>$77</w:t>
            </w:r>
          </w:p>
        </w:tc>
        <w:tc>
          <w:tcPr>
            <w:tcW w:w="4082" w:type="dxa"/>
          </w:tcPr>
          <w:p w:rsidR="00B056E4" w:rsidRPr="00D050A9" w:rsidP="00D40F5C" w14:paraId="2CBFC5F1" w14:textId="77777777">
            <w:pPr>
              <w:rPr>
                <w:sz w:val="20"/>
              </w:rPr>
            </w:pPr>
            <w:r w:rsidRPr="00D050A9">
              <w:rPr>
                <w:sz w:val="20"/>
              </w:rPr>
              <w:t>FRA estimates</w:t>
            </w:r>
            <w:r w:rsidR="00204E46">
              <w:rPr>
                <w:sz w:val="20"/>
              </w:rPr>
              <w:t>, after careful review,</w:t>
            </w:r>
            <w:r w:rsidRPr="00D050A9">
              <w:rPr>
                <w:sz w:val="20"/>
              </w:rPr>
              <w:t xml:space="preserve"> that about 14 reviews (7 railroads times two reviews) will be conducted </w:t>
            </w:r>
            <w:r w:rsidRPr="00D050A9" w:rsidR="00617366">
              <w:rPr>
                <w:sz w:val="20"/>
              </w:rPr>
              <w:t>annually,</w:t>
            </w:r>
            <w:r w:rsidRPr="00D050A9">
              <w:rPr>
                <w:sz w:val="20"/>
              </w:rPr>
              <w:t xml:space="preserve"> and it will take a</w:t>
            </w:r>
            <w:r w:rsidR="00204E46">
              <w:rPr>
                <w:sz w:val="20"/>
              </w:rPr>
              <w:t>pproximately</w:t>
            </w:r>
            <w:r w:rsidRPr="00D050A9">
              <w:rPr>
                <w:sz w:val="20"/>
              </w:rPr>
              <w:t xml:space="preserve"> two (2) hours to complete each review.</w:t>
            </w:r>
          </w:p>
        </w:tc>
      </w:tr>
      <w:tr w14:paraId="7BC078E7" w14:textId="77777777" w:rsidTr="00994E52">
        <w:tblPrEx>
          <w:tblW w:w="12770" w:type="dxa"/>
          <w:tblLook w:val="04A0"/>
        </w:tblPrEx>
        <w:trPr>
          <w:trHeight w:val="980"/>
        </w:trPr>
        <w:tc>
          <w:tcPr>
            <w:tcW w:w="2126" w:type="dxa"/>
            <w:shd w:val="clear" w:color="auto" w:fill="auto"/>
            <w:hideMark/>
          </w:tcPr>
          <w:p w:rsidR="00B056E4" w:rsidRPr="00D050A9" w:rsidP="00D40F5C" w14:paraId="7153245A" w14:textId="77777777">
            <w:pPr>
              <w:rPr>
                <w:sz w:val="20"/>
              </w:rPr>
            </w:pPr>
            <w:r w:rsidRPr="00D050A9">
              <w:rPr>
                <w:sz w:val="20"/>
              </w:rPr>
              <w:t>—(e)(2) 6-month review by passenger railroads designated officers of operational testing and inspectio</w:t>
            </w:r>
            <w:r w:rsidRPr="00D050A9">
              <w:rPr>
                <w:sz w:val="20"/>
              </w:rPr>
              <w:t>n data</w:t>
            </w:r>
          </w:p>
        </w:tc>
        <w:tc>
          <w:tcPr>
            <w:tcW w:w="1161" w:type="dxa"/>
            <w:shd w:val="clear" w:color="auto" w:fill="auto"/>
            <w:hideMark/>
          </w:tcPr>
          <w:p w:rsidR="00A72021" w:rsidRPr="00D050A9" w14:paraId="1DA68D87" w14:textId="77777777">
            <w:pPr>
              <w:jc w:val="center"/>
              <w:rPr>
                <w:sz w:val="20"/>
              </w:rPr>
            </w:pPr>
            <w:r w:rsidRPr="00D050A9">
              <w:rPr>
                <w:sz w:val="20"/>
              </w:rPr>
              <w:t xml:space="preserve">35 </w:t>
            </w:r>
          </w:p>
          <w:p w:rsidR="00B056E4" w:rsidRPr="00D050A9" w:rsidP="00A72021" w14:paraId="19903F33" w14:textId="77777777">
            <w:pPr>
              <w:jc w:val="center"/>
              <w:rPr>
                <w:sz w:val="20"/>
              </w:rPr>
            </w:pPr>
            <w:r w:rsidRPr="00D050A9">
              <w:rPr>
                <w:sz w:val="20"/>
              </w:rPr>
              <w:t>Amtrak + passenger railroads</w:t>
            </w:r>
          </w:p>
        </w:tc>
        <w:tc>
          <w:tcPr>
            <w:tcW w:w="1316" w:type="dxa"/>
            <w:shd w:val="clear" w:color="auto" w:fill="auto"/>
            <w:hideMark/>
          </w:tcPr>
          <w:p w:rsidR="00A72021" w:rsidRPr="00D050A9" w:rsidP="00A72021" w14:paraId="4DD5421F" w14:textId="77777777">
            <w:pPr>
              <w:jc w:val="center"/>
              <w:rPr>
                <w:sz w:val="20"/>
              </w:rPr>
            </w:pPr>
            <w:r w:rsidRPr="00D050A9">
              <w:rPr>
                <w:sz w:val="20"/>
              </w:rPr>
              <w:t>70</w:t>
            </w:r>
          </w:p>
          <w:p w:rsidR="00B056E4" w:rsidRPr="00D050A9" w:rsidP="00A72021" w14:paraId="09567AC1" w14:textId="77777777">
            <w:pPr>
              <w:jc w:val="center"/>
              <w:rPr>
                <w:sz w:val="20"/>
              </w:rPr>
            </w:pPr>
            <w:r w:rsidRPr="00D050A9">
              <w:rPr>
                <w:sz w:val="20"/>
              </w:rPr>
              <w:t>reviews</w:t>
            </w:r>
          </w:p>
        </w:tc>
        <w:tc>
          <w:tcPr>
            <w:tcW w:w="916" w:type="dxa"/>
            <w:shd w:val="clear" w:color="auto" w:fill="auto"/>
            <w:hideMark/>
          </w:tcPr>
          <w:p w:rsidR="00B056E4" w:rsidRPr="00D050A9" w:rsidP="00AE715B" w14:paraId="55AFE945" w14:textId="77777777">
            <w:pPr>
              <w:jc w:val="center"/>
              <w:rPr>
                <w:sz w:val="20"/>
              </w:rPr>
            </w:pPr>
            <w:r w:rsidRPr="00D050A9">
              <w:rPr>
                <w:sz w:val="20"/>
              </w:rPr>
              <w:t>2</w:t>
            </w:r>
            <w:r w:rsidR="00AE715B">
              <w:rPr>
                <w:sz w:val="20"/>
              </w:rPr>
              <w:t xml:space="preserve"> </w:t>
            </w:r>
            <w:r w:rsidRPr="00D050A9">
              <w:rPr>
                <w:sz w:val="20"/>
              </w:rPr>
              <w:t>hours</w:t>
            </w:r>
          </w:p>
        </w:tc>
        <w:tc>
          <w:tcPr>
            <w:tcW w:w="1095" w:type="dxa"/>
            <w:shd w:val="clear" w:color="auto" w:fill="auto"/>
            <w:hideMark/>
          </w:tcPr>
          <w:p w:rsidR="00B056E4" w:rsidRPr="00D050A9" w:rsidP="00A72021" w14:paraId="5894EDE2" w14:textId="77777777">
            <w:pPr>
              <w:jc w:val="center"/>
              <w:rPr>
                <w:sz w:val="20"/>
              </w:rPr>
            </w:pPr>
            <w:r w:rsidRPr="00D050A9">
              <w:rPr>
                <w:sz w:val="20"/>
              </w:rPr>
              <w:t>140 hours</w:t>
            </w:r>
          </w:p>
        </w:tc>
        <w:tc>
          <w:tcPr>
            <w:tcW w:w="1391" w:type="dxa"/>
            <w:shd w:val="clear" w:color="auto" w:fill="auto"/>
            <w:hideMark/>
          </w:tcPr>
          <w:p w:rsidR="00B056E4" w:rsidRPr="00D050A9" w:rsidP="00A72021" w14:paraId="6476CD91" w14:textId="77777777">
            <w:pPr>
              <w:jc w:val="center"/>
              <w:rPr>
                <w:sz w:val="20"/>
              </w:rPr>
            </w:pPr>
            <w:r w:rsidRPr="00D050A9">
              <w:rPr>
                <w:sz w:val="20"/>
              </w:rPr>
              <w:t>$10,780</w:t>
            </w:r>
          </w:p>
        </w:tc>
        <w:tc>
          <w:tcPr>
            <w:tcW w:w="683" w:type="dxa"/>
          </w:tcPr>
          <w:p w:rsidR="00B056E4" w:rsidRPr="00D050A9" w:rsidP="00A72021" w14:paraId="3CB9250B" w14:textId="77777777">
            <w:pPr>
              <w:jc w:val="center"/>
            </w:pPr>
            <w:r w:rsidRPr="00D050A9">
              <w:rPr>
                <w:sz w:val="20"/>
              </w:rPr>
              <w:t>$77</w:t>
            </w:r>
          </w:p>
        </w:tc>
        <w:tc>
          <w:tcPr>
            <w:tcW w:w="4082" w:type="dxa"/>
          </w:tcPr>
          <w:p w:rsidR="00B056E4" w:rsidRPr="00D050A9" w:rsidP="00D40F5C" w14:paraId="25CEEA05" w14:textId="77777777">
            <w:pPr>
              <w:rPr>
                <w:sz w:val="20"/>
              </w:rPr>
            </w:pPr>
            <w:r w:rsidRPr="00D050A9">
              <w:rPr>
                <w:sz w:val="20"/>
              </w:rPr>
              <w:t>Not less than once every six months, the designated officer(s) of the National Railroad Passenger Corporation and of each railroad providing commuter service in a metropolitan or suburban area shall conduct periodic reviews and analyses as provided in this</w:t>
            </w:r>
            <w:r w:rsidRPr="00D050A9">
              <w:rPr>
                <w:sz w:val="20"/>
              </w:rPr>
              <w:t xml:space="preserve"> paragraph and shall retain, at each division headquarters, where applicable, and at its system headquarters, one copy of the reviews.  Each such review shall be completed within 30 days of the close of the period. </w:t>
            </w:r>
          </w:p>
          <w:p w:rsidR="00204E46" w:rsidP="00D40F5C" w14:paraId="0DF47F30" w14:textId="77777777">
            <w:pPr>
              <w:rPr>
                <w:sz w:val="20"/>
              </w:rPr>
            </w:pPr>
            <w:r w:rsidRPr="00D050A9">
              <w:rPr>
                <w:sz w:val="20"/>
              </w:rPr>
              <w:t xml:space="preserve">FRA </w:t>
            </w:r>
            <w:r w:rsidR="00C10ECB">
              <w:rPr>
                <w:sz w:val="20"/>
              </w:rPr>
              <w:t xml:space="preserve">anticipates </w:t>
            </w:r>
            <w:r w:rsidRPr="00D050A9" w:rsidR="00C10ECB">
              <w:rPr>
                <w:sz w:val="20"/>
              </w:rPr>
              <w:t>70</w:t>
            </w:r>
            <w:r w:rsidRPr="00D050A9">
              <w:rPr>
                <w:sz w:val="20"/>
              </w:rPr>
              <w:t xml:space="preserve"> reviews (35 railroads</w:t>
            </w:r>
            <w:r w:rsidRPr="00D050A9">
              <w:rPr>
                <w:sz w:val="20"/>
              </w:rPr>
              <w:t xml:space="preserve"> times two reviews) will be conducted </w:t>
            </w:r>
            <w:r w:rsidRPr="00D050A9" w:rsidR="00617366">
              <w:rPr>
                <w:sz w:val="20"/>
              </w:rPr>
              <w:t>annually</w:t>
            </w:r>
            <w:r>
              <w:rPr>
                <w:sz w:val="20"/>
              </w:rPr>
              <w:t>.</w:t>
            </w:r>
          </w:p>
          <w:p w:rsidR="00204E46" w:rsidP="00D40F5C" w14:paraId="77BFFED8" w14:textId="77777777">
            <w:pPr>
              <w:rPr>
                <w:sz w:val="20"/>
              </w:rPr>
            </w:pPr>
          </w:p>
          <w:p w:rsidR="00B056E4" w:rsidRPr="00D050A9" w:rsidP="00D40F5C" w14:paraId="1BA09D55" w14:textId="77777777">
            <w:pPr>
              <w:rPr>
                <w:sz w:val="20"/>
              </w:rPr>
            </w:pPr>
            <w:r>
              <w:rPr>
                <w:sz w:val="20"/>
              </w:rPr>
              <w:t>FRA estimates, after careful review, that it will take approximately</w:t>
            </w:r>
            <w:r w:rsidRPr="00D050A9">
              <w:rPr>
                <w:sz w:val="20"/>
              </w:rPr>
              <w:t xml:space="preserve"> two (2) hours to complete each review.</w:t>
            </w:r>
          </w:p>
        </w:tc>
      </w:tr>
      <w:tr w14:paraId="698306A7" w14:textId="77777777" w:rsidTr="00994E52">
        <w:tblPrEx>
          <w:tblW w:w="12770" w:type="dxa"/>
          <w:tblLook w:val="04A0"/>
        </w:tblPrEx>
        <w:trPr>
          <w:trHeight w:val="528"/>
        </w:trPr>
        <w:tc>
          <w:tcPr>
            <w:tcW w:w="2126" w:type="dxa"/>
            <w:shd w:val="clear" w:color="auto" w:fill="auto"/>
            <w:hideMark/>
          </w:tcPr>
          <w:p w:rsidR="00B056E4" w:rsidRPr="00D050A9" w:rsidP="00D40F5C" w14:paraId="21EB2A82" w14:textId="77777777">
            <w:pPr>
              <w:rPr>
                <w:sz w:val="20"/>
              </w:rPr>
            </w:pPr>
            <w:r w:rsidRPr="00D050A9">
              <w:rPr>
                <w:sz w:val="20"/>
              </w:rPr>
              <w:t>—(e)(3) Records of periodic reviews</w:t>
            </w:r>
          </w:p>
        </w:tc>
        <w:tc>
          <w:tcPr>
            <w:tcW w:w="1161" w:type="dxa"/>
            <w:shd w:val="clear" w:color="auto" w:fill="auto"/>
            <w:hideMark/>
          </w:tcPr>
          <w:p w:rsidR="00B056E4" w:rsidRPr="00D050A9" w:rsidP="00FF0E38" w14:paraId="55CA88FA" w14:textId="77777777">
            <w:pPr>
              <w:jc w:val="center"/>
              <w:rPr>
                <w:sz w:val="20"/>
              </w:rPr>
            </w:pPr>
            <w:r w:rsidRPr="00D050A9">
              <w:rPr>
                <w:sz w:val="20"/>
              </w:rPr>
              <w:t>50 railroads</w:t>
            </w:r>
          </w:p>
        </w:tc>
        <w:tc>
          <w:tcPr>
            <w:tcW w:w="1316" w:type="dxa"/>
            <w:shd w:val="clear" w:color="auto" w:fill="auto"/>
            <w:hideMark/>
          </w:tcPr>
          <w:p w:rsidR="00A72021" w:rsidRPr="00D050A9" w:rsidP="00FF0E38" w14:paraId="55F5D129" w14:textId="77777777">
            <w:pPr>
              <w:jc w:val="center"/>
              <w:rPr>
                <w:sz w:val="20"/>
              </w:rPr>
            </w:pPr>
            <w:r w:rsidRPr="00D050A9">
              <w:rPr>
                <w:sz w:val="20"/>
              </w:rPr>
              <w:t>116</w:t>
            </w:r>
          </w:p>
          <w:p w:rsidR="00B056E4" w:rsidRPr="00D050A9" w:rsidP="00FF0E38" w14:paraId="5265F2C7" w14:textId="77777777">
            <w:pPr>
              <w:jc w:val="center"/>
              <w:rPr>
                <w:sz w:val="20"/>
              </w:rPr>
            </w:pPr>
            <w:r w:rsidRPr="00D050A9">
              <w:rPr>
                <w:sz w:val="20"/>
              </w:rPr>
              <w:t>records</w:t>
            </w:r>
          </w:p>
        </w:tc>
        <w:tc>
          <w:tcPr>
            <w:tcW w:w="916" w:type="dxa"/>
            <w:shd w:val="clear" w:color="auto" w:fill="auto"/>
            <w:hideMark/>
          </w:tcPr>
          <w:p w:rsidR="00B056E4" w:rsidRPr="00D050A9" w:rsidP="00FF0E38" w14:paraId="2C1F90D0" w14:textId="77777777">
            <w:pPr>
              <w:jc w:val="center"/>
              <w:rPr>
                <w:sz w:val="20"/>
              </w:rPr>
            </w:pPr>
            <w:r w:rsidRPr="00D050A9">
              <w:rPr>
                <w:sz w:val="20"/>
              </w:rPr>
              <w:t>1 minute</w:t>
            </w:r>
          </w:p>
        </w:tc>
        <w:tc>
          <w:tcPr>
            <w:tcW w:w="1095" w:type="dxa"/>
            <w:shd w:val="clear" w:color="auto" w:fill="auto"/>
            <w:hideMark/>
          </w:tcPr>
          <w:p w:rsidR="00B056E4" w:rsidRPr="00D050A9" w:rsidP="00AE715B" w14:paraId="52035134" w14:textId="77777777">
            <w:pPr>
              <w:jc w:val="center"/>
              <w:rPr>
                <w:sz w:val="20"/>
              </w:rPr>
            </w:pPr>
            <w:r w:rsidRPr="00D050A9">
              <w:rPr>
                <w:sz w:val="20"/>
              </w:rPr>
              <w:t>2</w:t>
            </w:r>
            <w:r w:rsidR="00AE715B">
              <w:rPr>
                <w:sz w:val="20"/>
              </w:rPr>
              <w:t xml:space="preserve"> </w:t>
            </w:r>
            <w:r w:rsidRPr="00D050A9">
              <w:rPr>
                <w:sz w:val="20"/>
              </w:rPr>
              <w:t>hours</w:t>
            </w:r>
          </w:p>
        </w:tc>
        <w:tc>
          <w:tcPr>
            <w:tcW w:w="1391" w:type="dxa"/>
            <w:shd w:val="clear" w:color="auto" w:fill="auto"/>
            <w:hideMark/>
          </w:tcPr>
          <w:p w:rsidR="00B056E4" w:rsidRPr="00D050A9" w:rsidP="00FF0E38" w14:paraId="644F2955" w14:textId="77777777">
            <w:pPr>
              <w:jc w:val="center"/>
              <w:rPr>
                <w:sz w:val="20"/>
              </w:rPr>
            </w:pPr>
            <w:r w:rsidRPr="00D050A9">
              <w:rPr>
                <w:sz w:val="20"/>
              </w:rPr>
              <w:t>$154</w:t>
            </w:r>
          </w:p>
        </w:tc>
        <w:tc>
          <w:tcPr>
            <w:tcW w:w="683" w:type="dxa"/>
          </w:tcPr>
          <w:p w:rsidR="00B056E4" w:rsidRPr="00D050A9" w:rsidP="00FF0E38" w14:paraId="4BF17BDE" w14:textId="77777777">
            <w:pPr>
              <w:jc w:val="center"/>
            </w:pPr>
            <w:r w:rsidRPr="00D050A9">
              <w:rPr>
                <w:sz w:val="20"/>
              </w:rPr>
              <w:t>$77</w:t>
            </w:r>
          </w:p>
        </w:tc>
        <w:tc>
          <w:tcPr>
            <w:tcW w:w="4082" w:type="dxa"/>
          </w:tcPr>
          <w:p w:rsidR="00B056E4" w:rsidRPr="00D050A9" w:rsidP="00D40F5C" w14:paraId="0A29D343" w14:textId="77777777">
            <w:pPr>
              <w:rPr>
                <w:sz w:val="20"/>
              </w:rPr>
            </w:pPr>
            <w:r w:rsidRPr="00D050A9">
              <w:rPr>
                <w:sz w:val="20"/>
              </w:rPr>
              <w:t xml:space="preserve">The </w:t>
            </w:r>
            <w:r w:rsidRPr="00D050A9">
              <w:rPr>
                <w:sz w:val="20"/>
              </w:rPr>
              <w:t>records of periodic reviews required in paragraphs (e)(1) and (e)(2) of this section shall be retained for a period of one year after the end of the calendar year to which they relate and shall be made available to representatives of FRA for inspection and</w:t>
            </w:r>
            <w:r w:rsidRPr="00D050A9">
              <w:rPr>
                <w:sz w:val="20"/>
              </w:rPr>
              <w:t xml:space="preserve"> copying during normal business hours.</w:t>
            </w:r>
          </w:p>
          <w:p w:rsidR="00B056E4" w:rsidRPr="00D050A9" w:rsidP="00D40F5C" w14:paraId="019A5C21" w14:textId="77777777">
            <w:pPr>
              <w:rPr>
                <w:sz w:val="20"/>
              </w:rPr>
            </w:pPr>
          </w:p>
          <w:p w:rsidR="00B056E4" w:rsidRPr="00D050A9" w:rsidP="00D40F5C" w14:paraId="19CD069A" w14:textId="77777777">
            <w:pPr>
              <w:rPr>
                <w:sz w:val="20"/>
              </w:rPr>
            </w:pPr>
            <w:r w:rsidRPr="00D050A9">
              <w:rPr>
                <w:sz w:val="20"/>
              </w:rPr>
              <w:t>FRA estimates</w:t>
            </w:r>
            <w:r w:rsidR="00204E46">
              <w:rPr>
                <w:sz w:val="20"/>
              </w:rPr>
              <w:t>, after careful review,</w:t>
            </w:r>
            <w:r w:rsidRPr="00D050A9">
              <w:rPr>
                <w:sz w:val="20"/>
              </w:rPr>
              <w:t xml:space="preserve"> that it will take a</w:t>
            </w:r>
            <w:r w:rsidR="00204E46">
              <w:rPr>
                <w:sz w:val="20"/>
              </w:rPr>
              <w:t>pproximately</w:t>
            </w:r>
            <w:r w:rsidRPr="00D050A9">
              <w:rPr>
                <w:sz w:val="20"/>
              </w:rPr>
              <w:t xml:space="preserve"> one (1) minute to keep each quarterly plan and each written review record.  </w:t>
            </w:r>
          </w:p>
        </w:tc>
      </w:tr>
      <w:tr w14:paraId="452FE40D" w14:textId="77777777" w:rsidTr="00994E52">
        <w:tblPrEx>
          <w:tblW w:w="12770" w:type="dxa"/>
          <w:tblLook w:val="04A0"/>
        </w:tblPrEx>
        <w:trPr>
          <w:trHeight w:val="792"/>
        </w:trPr>
        <w:tc>
          <w:tcPr>
            <w:tcW w:w="2126" w:type="dxa"/>
            <w:shd w:val="clear" w:color="auto" w:fill="auto"/>
            <w:hideMark/>
          </w:tcPr>
          <w:p w:rsidR="00B056E4" w:rsidRPr="00D050A9" w:rsidP="00D40F5C" w14:paraId="62A32FA9" w14:textId="77777777">
            <w:pPr>
              <w:rPr>
                <w:sz w:val="20"/>
              </w:rPr>
            </w:pPr>
            <w:r w:rsidRPr="00D050A9">
              <w:rPr>
                <w:sz w:val="20"/>
              </w:rPr>
              <w:t>—(f)-(g) Annual summary of operational tests and inspections</w:t>
            </w:r>
          </w:p>
        </w:tc>
        <w:tc>
          <w:tcPr>
            <w:tcW w:w="1161" w:type="dxa"/>
            <w:shd w:val="clear" w:color="auto" w:fill="auto"/>
            <w:hideMark/>
          </w:tcPr>
          <w:p w:rsidR="00B056E4" w:rsidRPr="00D050A9" w:rsidP="00FF0E38" w14:paraId="296859A3" w14:textId="77777777">
            <w:pPr>
              <w:jc w:val="center"/>
              <w:rPr>
                <w:sz w:val="20"/>
              </w:rPr>
            </w:pPr>
            <w:r w:rsidRPr="00D050A9">
              <w:rPr>
                <w:sz w:val="20"/>
              </w:rPr>
              <w:t>50 railr</w:t>
            </w:r>
            <w:r w:rsidRPr="00D050A9">
              <w:rPr>
                <w:sz w:val="20"/>
              </w:rPr>
              <w:t>oads</w:t>
            </w:r>
          </w:p>
        </w:tc>
        <w:tc>
          <w:tcPr>
            <w:tcW w:w="1316" w:type="dxa"/>
            <w:shd w:val="clear" w:color="auto" w:fill="auto"/>
            <w:hideMark/>
          </w:tcPr>
          <w:p w:rsidR="00FF0E38" w:rsidRPr="00D050A9" w:rsidP="00FF0E38" w14:paraId="234383A1" w14:textId="77777777">
            <w:pPr>
              <w:jc w:val="center"/>
              <w:rPr>
                <w:sz w:val="20"/>
              </w:rPr>
            </w:pPr>
            <w:r>
              <w:rPr>
                <w:sz w:val="20"/>
              </w:rPr>
              <w:t>71</w:t>
            </w:r>
          </w:p>
          <w:p w:rsidR="00B056E4" w:rsidRPr="00D050A9" w:rsidP="00FF0E38" w14:paraId="701D80EA" w14:textId="77777777">
            <w:pPr>
              <w:jc w:val="center"/>
              <w:rPr>
                <w:sz w:val="20"/>
              </w:rPr>
            </w:pPr>
            <w:r w:rsidRPr="00D050A9">
              <w:rPr>
                <w:sz w:val="20"/>
              </w:rPr>
              <w:t>summary records</w:t>
            </w:r>
          </w:p>
        </w:tc>
        <w:tc>
          <w:tcPr>
            <w:tcW w:w="916" w:type="dxa"/>
            <w:shd w:val="clear" w:color="auto" w:fill="auto"/>
            <w:hideMark/>
          </w:tcPr>
          <w:p w:rsidR="00FF0E38" w:rsidRPr="00D050A9" w:rsidP="00FF0E38" w14:paraId="36E79183" w14:textId="77777777">
            <w:pPr>
              <w:jc w:val="center"/>
              <w:rPr>
                <w:sz w:val="20"/>
              </w:rPr>
            </w:pPr>
            <w:r w:rsidRPr="00D050A9">
              <w:rPr>
                <w:sz w:val="20"/>
              </w:rPr>
              <w:t>1</w:t>
            </w:r>
          </w:p>
          <w:p w:rsidR="00B056E4" w:rsidRPr="00D050A9" w:rsidP="00FF0E38" w14:paraId="6CC615D8" w14:textId="77777777">
            <w:pPr>
              <w:jc w:val="center"/>
              <w:rPr>
                <w:sz w:val="20"/>
              </w:rPr>
            </w:pPr>
            <w:r w:rsidRPr="00D050A9">
              <w:rPr>
                <w:sz w:val="20"/>
              </w:rPr>
              <w:t>hour</w:t>
            </w:r>
          </w:p>
        </w:tc>
        <w:tc>
          <w:tcPr>
            <w:tcW w:w="1095" w:type="dxa"/>
            <w:shd w:val="clear" w:color="auto" w:fill="auto"/>
            <w:hideMark/>
          </w:tcPr>
          <w:p w:rsidR="00FF0E38" w:rsidRPr="00D050A9" w:rsidP="00FF0E38" w14:paraId="0640F5B6" w14:textId="77777777">
            <w:pPr>
              <w:jc w:val="center"/>
              <w:rPr>
                <w:sz w:val="20"/>
              </w:rPr>
            </w:pPr>
            <w:r>
              <w:rPr>
                <w:sz w:val="20"/>
              </w:rPr>
              <w:t>71</w:t>
            </w:r>
          </w:p>
          <w:p w:rsidR="00B056E4" w:rsidRPr="00D050A9" w:rsidP="00FF0E38" w14:paraId="051EEC83" w14:textId="77777777">
            <w:pPr>
              <w:jc w:val="center"/>
              <w:rPr>
                <w:sz w:val="20"/>
              </w:rPr>
            </w:pPr>
            <w:r w:rsidRPr="00D050A9">
              <w:rPr>
                <w:sz w:val="20"/>
              </w:rPr>
              <w:t>hours</w:t>
            </w:r>
          </w:p>
        </w:tc>
        <w:tc>
          <w:tcPr>
            <w:tcW w:w="1391" w:type="dxa"/>
            <w:shd w:val="clear" w:color="auto" w:fill="auto"/>
            <w:hideMark/>
          </w:tcPr>
          <w:p w:rsidR="00B056E4" w:rsidRPr="00D050A9" w:rsidP="00FF0E38" w14:paraId="0E640335" w14:textId="77777777">
            <w:pPr>
              <w:jc w:val="center"/>
              <w:rPr>
                <w:sz w:val="20"/>
              </w:rPr>
            </w:pPr>
            <w:r w:rsidRPr="00D050A9">
              <w:rPr>
                <w:sz w:val="20"/>
              </w:rPr>
              <w:t>$</w:t>
            </w:r>
            <w:r w:rsidR="00AE715B">
              <w:rPr>
                <w:sz w:val="20"/>
              </w:rPr>
              <w:t>5,4</w:t>
            </w:r>
            <w:r w:rsidR="007E35EA">
              <w:rPr>
                <w:sz w:val="20"/>
              </w:rPr>
              <w:t>67</w:t>
            </w:r>
          </w:p>
        </w:tc>
        <w:tc>
          <w:tcPr>
            <w:tcW w:w="683" w:type="dxa"/>
          </w:tcPr>
          <w:p w:rsidR="00B056E4" w:rsidRPr="00D050A9" w:rsidP="00FF0E38" w14:paraId="2DDBC2C6" w14:textId="77777777">
            <w:pPr>
              <w:jc w:val="center"/>
            </w:pPr>
            <w:r w:rsidRPr="00D050A9">
              <w:rPr>
                <w:sz w:val="20"/>
              </w:rPr>
              <w:t>$77</w:t>
            </w:r>
          </w:p>
        </w:tc>
        <w:tc>
          <w:tcPr>
            <w:tcW w:w="4082" w:type="dxa"/>
          </w:tcPr>
          <w:p w:rsidR="00B056E4" w:rsidRPr="00D050A9" w:rsidP="00D40F5C" w14:paraId="62CBFA72" w14:textId="77777777">
            <w:pPr>
              <w:rPr>
                <w:sz w:val="20"/>
              </w:rPr>
            </w:pPr>
            <w:r w:rsidRPr="00D050A9">
              <w:rPr>
                <w:sz w:val="20"/>
              </w:rPr>
              <w:t>Each railroad to which this Part applies is authorized to retain by electronic recordkeeping the information prescribed in this section, provided that all of the following conditions are met: (1) thru (5) of this paragraph.</w:t>
            </w:r>
          </w:p>
          <w:p w:rsidR="00B056E4" w:rsidRPr="00D050A9" w:rsidP="00D40F5C" w14:paraId="4653E36C" w14:textId="77777777">
            <w:pPr>
              <w:rPr>
                <w:sz w:val="20"/>
              </w:rPr>
            </w:pPr>
          </w:p>
          <w:p w:rsidR="00B056E4" w:rsidRPr="00D050A9" w:rsidP="00D40F5C" w14:paraId="1B487151" w14:textId="77777777">
            <w:pPr>
              <w:rPr>
                <w:sz w:val="20"/>
              </w:rPr>
            </w:pPr>
            <w:r w:rsidRPr="00D050A9">
              <w:rPr>
                <w:sz w:val="20"/>
              </w:rPr>
              <w:t>FRA estimates</w:t>
            </w:r>
            <w:r w:rsidR="00204E46">
              <w:rPr>
                <w:sz w:val="20"/>
              </w:rPr>
              <w:t>, after careful review,</w:t>
            </w:r>
            <w:r w:rsidRPr="00D050A9">
              <w:rPr>
                <w:sz w:val="20"/>
              </w:rPr>
              <w:t xml:space="preserve"> that it will take about one (1) hour to complete each summary and corresponding record.</w:t>
            </w:r>
          </w:p>
        </w:tc>
      </w:tr>
      <w:tr w14:paraId="5F8AF537" w14:textId="77777777" w:rsidTr="00994E52">
        <w:tblPrEx>
          <w:tblW w:w="12770" w:type="dxa"/>
          <w:tblLook w:val="04A0"/>
        </w:tblPrEx>
        <w:trPr>
          <w:trHeight w:val="792"/>
        </w:trPr>
        <w:tc>
          <w:tcPr>
            <w:tcW w:w="2126" w:type="dxa"/>
            <w:shd w:val="clear" w:color="auto" w:fill="auto"/>
            <w:hideMark/>
          </w:tcPr>
          <w:p w:rsidR="00B056E4" w:rsidRPr="00D050A9" w:rsidP="00D40F5C" w14:paraId="594CA654" w14:textId="77777777">
            <w:pPr>
              <w:rPr>
                <w:sz w:val="20"/>
              </w:rPr>
            </w:pPr>
            <w:r w:rsidRPr="00D050A9">
              <w:rPr>
                <w:sz w:val="20"/>
              </w:rPr>
              <w:t>—(h)(1)(i) RR amended program of operational tests/inspections</w:t>
            </w:r>
          </w:p>
        </w:tc>
        <w:tc>
          <w:tcPr>
            <w:tcW w:w="1161" w:type="dxa"/>
            <w:shd w:val="clear" w:color="auto" w:fill="auto"/>
            <w:hideMark/>
          </w:tcPr>
          <w:p w:rsidR="00B056E4" w:rsidRPr="00D050A9" w:rsidP="00FF0E38" w14:paraId="6C95DC06" w14:textId="77777777">
            <w:pPr>
              <w:jc w:val="center"/>
              <w:rPr>
                <w:sz w:val="20"/>
              </w:rPr>
            </w:pPr>
            <w:r w:rsidRPr="00D050A9">
              <w:rPr>
                <w:sz w:val="20"/>
              </w:rPr>
              <w:t>765 railroads</w:t>
            </w:r>
          </w:p>
        </w:tc>
        <w:tc>
          <w:tcPr>
            <w:tcW w:w="1316" w:type="dxa"/>
            <w:shd w:val="clear" w:color="auto" w:fill="auto"/>
            <w:hideMark/>
          </w:tcPr>
          <w:p w:rsidR="00FF0E38" w:rsidRPr="00D050A9" w:rsidP="00FF0E38" w14:paraId="4C26C784" w14:textId="77777777">
            <w:pPr>
              <w:jc w:val="center"/>
              <w:rPr>
                <w:sz w:val="20"/>
              </w:rPr>
            </w:pPr>
            <w:r w:rsidRPr="00D050A9">
              <w:rPr>
                <w:sz w:val="20"/>
              </w:rPr>
              <w:t>6</w:t>
            </w:r>
          </w:p>
          <w:p w:rsidR="00B056E4" w:rsidRPr="00D050A9" w:rsidP="00FF0E38" w14:paraId="06C0FE2E" w14:textId="77777777">
            <w:pPr>
              <w:jc w:val="center"/>
              <w:rPr>
                <w:sz w:val="20"/>
              </w:rPr>
            </w:pPr>
            <w:r w:rsidRPr="00D050A9">
              <w:rPr>
                <w:sz w:val="20"/>
              </w:rPr>
              <w:t>revised programs</w:t>
            </w:r>
          </w:p>
        </w:tc>
        <w:tc>
          <w:tcPr>
            <w:tcW w:w="916" w:type="dxa"/>
            <w:shd w:val="clear" w:color="auto" w:fill="auto"/>
            <w:hideMark/>
          </w:tcPr>
          <w:p w:rsidR="00B056E4" w:rsidRPr="00D050A9" w:rsidP="00FF0E38" w14:paraId="34E3DB6A" w14:textId="77777777">
            <w:pPr>
              <w:jc w:val="center"/>
              <w:rPr>
                <w:sz w:val="20"/>
              </w:rPr>
            </w:pPr>
            <w:r w:rsidRPr="00D050A9">
              <w:rPr>
                <w:sz w:val="20"/>
              </w:rPr>
              <w:t>30 minutes</w:t>
            </w:r>
          </w:p>
        </w:tc>
        <w:tc>
          <w:tcPr>
            <w:tcW w:w="1095" w:type="dxa"/>
            <w:shd w:val="clear" w:color="auto" w:fill="auto"/>
            <w:hideMark/>
          </w:tcPr>
          <w:p w:rsidR="00B056E4" w:rsidRPr="00D050A9" w:rsidP="007E35EA" w14:paraId="24654DE5" w14:textId="77777777">
            <w:pPr>
              <w:jc w:val="center"/>
              <w:rPr>
                <w:sz w:val="20"/>
              </w:rPr>
            </w:pPr>
            <w:r w:rsidRPr="00D050A9">
              <w:rPr>
                <w:sz w:val="20"/>
              </w:rPr>
              <w:t>3</w:t>
            </w:r>
            <w:r w:rsidR="007E35EA">
              <w:rPr>
                <w:sz w:val="20"/>
              </w:rPr>
              <w:t xml:space="preserve"> </w:t>
            </w:r>
            <w:r w:rsidRPr="00D050A9">
              <w:rPr>
                <w:sz w:val="20"/>
              </w:rPr>
              <w:t>hours</w:t>
            </w:r>
          </w:p>
        </w:tc>
        <w:tc>
          <w:tcPr>
            <w:tcW w:w="1391" w:type="dxa"/>
            <w:shd w:val="clear" w:color="auto" w:fill="auto"/>
            <w:hideMark/>
          </w:tcPr>
          <w:p w:rsidR="00B056E4" w:rsidRPr="00D050A9" w:rsidP="00FF0E38" w14:paraId="5D6A229B" w14:textId="77777777">
            <w:pPr>
              <w:jc w:val="center"/>
              <w:rPr>
                <w:sz w:val="20"/>
              </w:rPr>
            </w:pPr>
            <w:r w:rsidRPr="00D050A9">
              <w:rPr>
                <w:sz w:val="20"/>
              </w:rPr>
              <w:t>$231</w:t>
            </w:r>
          </w:p>
        </w:tc>
        <w:tc>
          <w:tcPr>
            <w:tcW w:w="683" w:type="dxa"/>
          </w:tcPr>
          <w:p w:rsidR="00B056E4" w:rsidRPr="00D050A9" w:rsidP="00FF0E38" w14:paraId="4BBE7B09" w14:textId="77777777">
            <w:pPr>
              <w:jc w:val="center"/>
            </w:pPr>
            <w:r w:rsidRPr="00D050A9">
              <w:rPr>
                <w:sz w:val="20"/>
              </w:rPr>
              <w:t>$77</w:t>
            </w:r>
          </w:p>
        </w:tc>
        <w:tc>
          <w:tcPr>
            <w:tcW w:w="4082" w:type="dxa"/>
          </w:tcPr>
          <w:p w:rsidR="00B056E4" w:rsidRPr="00D050A9" w:rsidP="00D40F5C" w14:paraId="6582E33B" w14:textId="77777777">
            <w:pPr>
              <w:rPr>
                <w:sz w:val="20"/>
              </w:rPr>
            </w:pPr>
            <w:r w:rsidRPr="00D050A9">
              <w:rPr>
                <w:sz w:val="20"/>
              </w:rPr>
              <w:t xml:space="preserve">Upon review of the program of </w:t>
            </w:r>
            <w:r w:rsidRPr="00D050A9">
              <w:rPr>
                <w:sz w:val="20"/>
              </w:rPr>
              <w:t>operational tests and inspections required by this section, the Associate Administrator for Safety may, for cause stated, disapprove the program.  The railroad has 35 days from the date of the written notification of such disapproval to: (i) Amend its prog</w:t>
            </w:r>
            <w:r w:rsidRPr="00D050A9">
              <w:rPr>
                <w:sz w:val="20"/>
              </w:rPr>
              <w:t>ram and submit it to the Associate Administrator for Safety for approval; or (ii) Provide a written response in support of the program to the Associate Administrator for Safety, who informs the railroad of FRA's final decision in writing.</w:t>
            </w:r>
          </w:p>
          <w:p w:rsidR="00B056E4" w:rsidRPr="00D050A9" w:rsidP="00D40F5C" w14:paraId="69543BE7" w14:textId="77777777">
            <w:pPr>
              <w:rPr>
                <w:sz w:val="20"/>
              </w:rPr>
            </w:pPr>
            <w:r w:rsidRPr="00D050A9">
              <w:rPr>
                <w:sz w:val="20"/>
              </w:rPr>
              <w:t xml:space="preserve">FRA </w:t>
            </w:r>
            <w:r w:rsidRPr="00D050A9">
              <w:rPr>
                <w:sz w:val="20"/>
              </w:rPr>
              <w:t>estimates</w:t>
            </w:r>
            <w:r w:rsidR="00204E46">
              <w:rPr>
                <w:sz w:val="20"/>
              </w:rPr>
              <w:t>, after careful review,</w:t>
            </w:r>
            <w:r w:rsidRPr="00D050A9">
              <w:rPr>
                <w:sz w:val="20"/>
              </w:rPr>
              <w:t xml:space="preserve"> that it will take each railroad</w:t>
            </w:r>
            <w:r w:rsidR="00204E46">
              <w:rPr>
                <w:sz w:val="20"/>
              </w:rPr>
              <w:t xml:space="preserve"> approximately</w:t>
            </w:r>
            <w:r w:rsidRPr="00D050A9">
              <w:rPr>
                <w:sz w:val="20"/>
              </w:rPr>
              <w:t xml:space="preserve"> 30 minutes to complete its supporting documents.  </w:t>
            </w:r>
          </w:p>
        </w:tc>
      </w:tr>
      <w:tr w14:paraId="70757D33" w14:textId="77777777" w:rsidTr="00994E52">
        <w:tblPrEx>
          <w:tblW w:w="12770" w:type="dxa"/>
          <w:tblLook w:val="04A0"/>
        </w:tblPrEx>
        <w:trPr>
          <w:trHeight w:val="1103"/>
        </w:trPr>
        <w:tc>
          <w:tcPr>
            <w:tcW w:w="2126" w:type="dxa"/>
            <w:shd w:val="clear" w:color="auto" w:fill="auto"/>
            <w:hideMark/>
          </w:tcPr>
          <w:p w:rsidR="00B056E4" w:rsidRPr="00D050A9" w:rsidP="00D40F5C" w14:paraId="70EE3930" w14:textId="77777777">
            <w:pPr>
              <w:rPr>
                <w:sz w:val="20"/>
              </w:rPr>
            </w:pPr>
            <w:r w:rsidRPr="00D050A9">
              <w:rPr>
                <w:sz w:val="20"/>
              </w:rPr>
              <w:t>—(h)(1)(ii) FRA disapproval of RR program of operational tests/inspections and RR written response in support of program</w:t>
            </w:r>
          </w:p>
        </w:tc>
        <w:tc>
          <w:tcPr>
            <w:tcW w:w="1161" w:type="dxa"/>
            <w:shd w:val="clear" w:color="auto" w:fill="auto"/>
            <w:hideMark/>
          </w:tcPr>
          <w:p w:rsidR="00B056E4" w:rsidRPr="00D050A9" w:rsidP="00FF0E38" w14:paraId="7E14CA17" w14:textId="77777777">
            <w:pPr>
              <w:jc w:val="center"/>
              <w:rPr>
                <w:sz w:val="20"/>
              </w:rPr>
            </w:pPr>
            <w:r w:rsidRPr="00D050A9">
              <w:rPr>
                <w:sz w:val="20"/>
              </w:rPr>
              <w:t xml:space="preserve">765 </w:t>
            </w:r>
            <w:r w:rsidRPr="00D050A9">
              <w:rPr>
                <w:sz w:val="20"/>
              </w:rPr>
              <w:t>railroads</w:t>
            </w:r>
          </w:p>
        </w:tc>
        <w:tc>
          <w:tcPr>
            <w:tcW w:w="1316" w:type="dxa"/>
            <w:shd w:val="clear" w:color="auto" w:fill="auto"/>
            <w:hideMark/>
          </w:tcPr>
          <w:p w:rsidR="00FF0E38" w:rsidRPr="00D050A9" w:rsidP="00FF0E38" w14:paraId="7E99C4AB" w14:textId="77777777">
            <w:pPr>
              <w:jc w:val="center"/>
              <w:rPr>
                <w:sz w:val="20"/>
              </w:rPr>
            </w:pPr>
            <w:r w:rsidRPr="00D050A9">
              <w:rPr>
                <w:sz w:val="20"/>
              </w:rPr>
              <w:t xml:space="preserve">6 </w:t>
            </w:r>
          </w:p>
          <w:p w:rsidR="00B056E4" w:rsidRPr="00D050A9" w:rsidP="00FF0E38" w14:paraId="6C1ADF1C" w14:textId="77777777">
            <w:pPr>
              <w:jc w:val="center"/>
              <w:rPr>
                <w:sz w:val="20"/>
              </w:rPr>
            </w:pPr>
            <w:r w:rsidRPr="00D050A9">
              <w:rPr>
                <w:sz w:val="20"/>
              </w:rPr>
              <w:t>supporting documents</w:t>
            </w:r>
          </w:p>
        </w:tc>
        <w:tc>
          <w:tcPr>
            <w:tcW w:w="916" w:type="dxa"/>
            <w:shd w:val="clear" w:color="auto" w:fill="auto"/>
            <w:hideMark/>
          </w:tcPr>
          <w:p w:rsidR="00FF0E38" w:rsidRPr="00D050A9" w:rsidP="00FF0E38" w14:paraId="5DEE3346" w14:textId="77777777">
            <w:pPr>
              <w:jc w:val="center"/>
              <w:rPr>
                <w:sz w:val="20"/>
              </w:rPr>
            </w:pPr>
            <w:r w:rsidRPr="00D050A9">
              <w:rPr>
                <w:sz w:val="20"/>
              </w:rPr>
              <w:t xml:space="preserve">1 </w:t>
            </w:r>
          </w:p>
          <w:p w:rsidR="00B056E4" w:rsidRPr="00D050A9" w:rsidP="00FF0E38" w14:paraId="1631F93F" w14:textId="77777777">
            <w:pPr>
              <w:jc w:val="center"/>
              <w:rPr>
                <w:sz w:val="20"/>
              </w:rPr>
            </w:pPr>
            <w:r w:rsidRPr="00D050A9">
              <w:rPr>
                <w:sz w:val="20"/>
              </w:rPr>
              <w:t>hour</w:t>
            </w:r>
          </w:p>
        </w:tc>
        <w:tc>
          <w:tcPr>
            <w:tcW w:w="1095" w:type="dxa"/>
            <w:shd w:val="clear" w:color="auto" w:fill="auto"/>
            <w:hideMark/>
          </w:tcPr>
          <w:p w:rsidR="00B056E4" w:rsidRPr="00D050A9" w:rsidP="007E35EA" w14:paraId="1633A02F" w14:textId="77777777">
            <w:pPr>
              <w:jc w:val="center"/>
              <w:rPr>
                <w:sz w:val="20"/>
              </w:rPr>
            </w:pPr>
            <w:r w:rsidRPr="00D050A9">
              <w:rPr>
                <w:sz w:val="20"/>
              </w:rPr>
              <w:t>6 hours</w:t>
            </w:r>
          </w:p>
        </w:tc>
        <w:tc>
          <w:tcPr>
            <w:tcW w:w="1391" w:type="dxa"/>
            <w:shd w:val="clear" w:color="auto" w:fill="auto"/>
            <w:hideMark/>
          </w:tcPr>
          <w:p w:rsidR="00B056E4" w:rsidRPr="00D050A9" w:rsidP="00FF0E38" w14:paraId="5594EAB0" w14:textId="77777777">
            <w:pPr>
              <w:jc w:val="center"/>
              <w:rPr>
                <w:sz w:val="20"/>
              </w:rPr>
            </w:pPr>
            <w:r w:rsidRPr="00D050A9">
              <w:rPr>
                <w:sz w:val="20"/>
              </w:rPr>
              <w:t>$462</w:t>
            </w:r>
          </w:p>
        </w:tc>
        <w:tc>
          <w:tcPr>
            <w:tcW w:w="683" w:type="dxa"/>
          </w:tcPr>
          <w:p w:rsidR="00B056E4" w:rsidRPr="00D050A9" w:rsidP="00FF0E38" w14:paraId="4CFC43F1" w14:textId="77777777">
            <w:pPr>
              <w:jc w:val="center"/>
            </w:pPr>
            <w:r w:rsidRPr="00D050A9">
              <w:rPr>
                <w:sz w:val="20"/>
              </w:rPr>
              <w:t>$77</w:t>
            </w:r>
          </w:p>
        </w:tc>
        <w:tc>
          <w:tcPr>
            <w:tcW w:w="4082" w:type="dxa"/>
          </w:tcPr>
          <w:p w:rsidR="00B056E4" w:rsidRPr="00D050A9" w:rsidP="00D40F5C" w14:paraId="04C764DF" w14:textId="77777777">
            <w:pPr>
              <w:rPr>
                <w:sz w:val="20"/>
              </w:rPr>
            </w:pPr>
            <w:r w:rsidRPr="00D050A9">
              <w:rPr>
                <w:sz w:val="20"/>
              </w:rPr>
              <w:t xml:space="preserve">Additionally, FRA estimates that about six (6) programs will need to be amended and it will take about one (1) hour to amend its program and submit the revised documents.  </w:t>
            </w:r>
          </w:p>
        </w:tc>
      </w:tr>
      <w:tr w14:paraId="2C7AFBCE" w14:textId="77777777" w:rsidTr="00994E52">
        <w:tblPrEx>
          <w:tblW w:w="12770" w:type="dxa"/>
          <w:tblLook w:val="04A0"/>
        </w:tblPrEx>
        <w:trPr>
          <w:trHeight w:val="887"/>
        </w:trPr>
        <w:tc>
          <w:tcPr>
            <w:tcW w:w="2126" w:type="dxa"/>
            <w:shd w:val="clear" w:color="auto" w:fill="auto"/>
          </w:tcPr>
          <w:p w:rsidR="00B056E4" w:rsidRPr="00D050A9" w:rsidP="00D40F5C" w14:paraId="66510496" w14:textId="77777777">
            <w:pPr>
              <w:rPr>
                <w:sz w:val="20"/>
              </w:rPr>
            </w:pPr>
            <w:r w:rsidRPr="00D050A9">
              <w:rPr>
                <w:sz w:val="20"/>
              </w:rPr>
              <w:t xml:space="preserve">217.11(a) – RR periodic instruction of employees on operating rules -- New </w:t>
            </w:r>
            <w:r w:rsidRPr="00D050A9">
              <w:rPr>
                <w:sz w:val="20"/>
              </w:rPr>
              <w:t>railroads</w:t>
            </w:r>
          </w:p>
        </w:tc>
        <w:tc>
          <w:tcPr>
            <w:tcW w:w="1161" w:type="dxa"/>
            <w:shd w:val="clear" w:color="auto" w:fill="auto"/>
          </w:tcPr>
          <w:p w:rsidR="00FF0E38" w:rsidRPr="00D050A9" w:rsidP="00FF0E38" w14:paraId="4D29E075" w14:textId="77777777">
            <w:pPr>
              <w:jc w:val="center"/>
              <w:rPr>
                <w:sz w:val="20"/>
              </w:rPr>
            </w:pPr>
            <w:r w:rsidRPr="00D050A9">
              <w:rPr>
                <w:sz w:val="20"/>
              </w:rPr>
              <w:t>2</w:t>
            </w:r>
          </w:p>
          <w:p w:rsidR="00B056E4" w:rsidRPr="00D050A9" w:rsidP="00FF0E38" w14:paraId="5A94CCE8" w14:textId="77777777">
            <w:pPr>
              <w:jc w:val="center"/>
              <w:rPr>
                <w:sz w:val="20"/>
              </w:rPr>
            </w:pPr>
            <w:r w:rsidRPr="00D050A9">
              <w:rPr>
                <w:sz w:val="20"/>
              </w:rPr>
              <w:t>new railroads</w:t>
            </w:r>
          </w:p>
        </w:tc>
        <w:tc>
          <w:tcPr>
            <w:tcW w:w="1316" w:type="dxa"/>
            <w:shd w:val="clear" w:color="auto" w:fill="auto"/>
          </w:tcPr>
          <w:p w:rsidR="00FF0E38" w:rsidRPr="00D050A9" w:rsidP="00FF0E38" w14:paraId="1985C969" w14:textId="77777777">
            <w:pPr>
              <w:jc w:val="center"/>
              <w:rPr>
                <w:sz w:val="20"/>
              </w:rPr>
            </w:pPr>
            <w:r w:rsidRPr="00D050A9">
              <w:rPr>
                <w:sz w:val="20"/>
              </w:rPr>
              <w:t>2</w:t>
            </w:r>
          </w:p>
          <w:p w:rsidR="00B056E4" w:rsidRPr="00D050A9" w:rsidP="00FF0E38" w14:paraId="3C8C6E8D" w14:textId="77777777">
            <w:pPr>
              <w:jc w:val="center"/>
              <w:rPr>
                <w:sz w:val="20"/>
              </w:rPr>
            </w:pPr>
            <w:r w:rsidRPr="00D050A9">
              <w:rPr>
                <w:sz w:val="20"/>
              </w:rPr>
              <w:t>written programs</w:t>
            </w:r>
          </w:p>
        </w:tc>
        <w:tc>
          <w:tcPr>
            <w:tcW w:w="916" w:type="dxa"/>
            <w:shd w:val="clear" w:color="auto" w:fill="auto"/>
          </w:tcPr>
          <w:p w:rsidR="00FF0E38" w:rsidRPr="00D050A9" w:rsidP="00FF0E38" w14:paraId="7279F3E8" w14:textId="77777777">
            <w:pPr>
              <w:jc w:val="center"/>
              <w:rPr>
                <w:sz w:val="20"/>
              </w:rPr>
            </w:pPr>
            <w:r w:rsidRPr="00D050A9">
              <w:rPr>
                <w:sz w:val="20"/>
              </w:rPr>
              <w:t>8</w:t>
            </w:r>
          </w:p>
          <w:p w:rsidR="00B056E4" w:rsidRPr="00D050A9" w:rsidP="00FF0E38" w14:paraId="4B8EFF92" w14:textId="77777777">
            <w:pPr>
              <w:jc w:val="center"/>
              <w:rPr>
                <w:sz w:val="20"/>
              </w:rPr>
            </w:pPr>
            <w:r w:rsidRPr="00D050A9">
              <w:rPr>
                <w:sz w:val="20"/>
              </w:rPr>
              <w:t>hours</w:t>
            </w:r>
          </w:p>
        </w:tc>
        <w:tc>
          <w:tcPr>
            <w:tcW w:w="1095" w:type="dxa"/>
            <w:shd w:val="clear" w:color="auto" w:fill="auto"/>
          </w:tcPr>
          <w:p w:rsidR="00B056E4" w:rsidRPr="00D050A9" w:rsidP="007E35EA" w14:paraId="47EF5A48" w14:textId="77777777">
            <w:pPr>
              <w:jc w:val="center"/>
              <w:rPr>
                <w:sz w:val="20"/>
              </w:rPr>
            </w:pPr>
            <w:r w:rsidRPr="00D050A9">
              <w:rPr>
                <w:sz w:val="20"/>
              </w:rPr>
              <w:t>16</w:t>
            </w:r>
            <w:r w:rsidR="007E35EA">
              <w:rPr>
                <w:sz w:val="20"/>
              </w:rPr>
              <w:t xml:space="preserve"> </w:t>
            </w:r>
            <w:r w:rsidRPr="00D050A9">
              <w:rPr>
                <w:sz w:val="20"/>
              </w:rPr>
              <w:t>hours</w:t>
            </w:r>
          </w:p>
        </w:tc>
        <w:tc>
          <w:tcPr>
            <w:tcW w:w="1391" w:type="dxa"/>
            <w:shd w:val="clear" w:color="auto" w:fill="auto"/>
          </w:tcPr>
          <w:p w:rsidR="00B056E4" w:rsidRPr="00D050A9" w:rsidP="00FF0E38" w14:paraId="4467589E" w14:textId="77777777">
            <w:pPr>
              <w:jc w:val="center"/>
              <w:rPr>
                <w:sz w:val="20"/>
              </w:rPr>
            </w:pPr>
            <w:r w:rsidRPr="00D050A9">
              <w:rPr>
                <w:sz w:val="20"/>
              </w:rPr>
              <w:t>$1,232</w:t>
            </w:r>
          </w:p>
        </w:tc>
        <w:tc>
          <w:tcPr>
            <w:tcW w:w="683" w:type="dxa"/>
          </w:tcPr>
          <w:p w:rsidR="00B056E4" w:rsidRPr="00D050A9" w:rsidP="00FF0E38" w14:paraId="4BBF84C8" w14:textId="77777777">
            <w:pPr>
              <w:jc w:val="center"/>
            </w:pPr>
            <w:r w:rsidRPr="00D050A9">
              <w:rPr>
                <w:sz w:val="20"/>
              </w:rPr>
              <w:t>$77</w:t>
            </w:r>
          </w:p>
        </w:tc>
        <w:tc>
          <w:tcPr>
            <w:tcW w:w="4082" w:type="dxa"/>
          </w:tcPr>
          <w:p w:rsidR="00B056E4" w:rsidRPr="00D050A9" w:rsidP="00D40F5C" w14:paraId="0D55CF44" w14:textId="77777777">
            <w:pPr>
              <w:rPr>
                <w:sz w:val="20"/>
              </w:rPr>
            </w:pPr>
            <w:r w:rsidRPr="00D050A9">
              <w:rPr>
                <w:sz w:val="20"/>
              </w:rPr>
              <w:t>To ensure that each railroad employee whose activities are governed by the railroad's operating rules understands those rules, each railroad to which this part applies shall periodica</w:t>
            </w:r>
            <w:r w:rsidRPr="00D050A9">
              <w:rPr>
                <w:sz w:val="20"/>
              </w:rPr>
              <w:t>lly instruct each such employee on the meaning and application of the railroad's operating rules in accordance with a written program retained at its system headquarters and at the division headquarters for each division where the employee is instructed.</w:t>
            </w:r>
            <w:r w:rsidRPr="00D050A9">
              <w:t xml:space="preserve">  </w:t>
            </w:r>
            <w:r w:rsidRPr="00D050A9">
              <w:rPr>
                <w:sz w:val="20"/>
              </w:rPr>
              <w:t>(Note: Existing railroads already comply with this requirement.)</w:t>
            </w:r>
          </w:p>
          <w:p w:rsidR="00B056E4" w:rsidRPr="00D050A9" w:rsidP="00D40F5C" w14:paraId="2FFD18AE" w14:textId="77777777">
            <w:pPr>
              <w:rPr>
                <w:sz w:val="20"/>
              </w:rPr>
            </w:pPr>
          </w:p>
          <w:p w:rsidR="00B056E4" w:rsidRPr="00D050A9" w:rsidP="00D40F5C" w14:paraId="1BA88ECC" w14:textId="77777777">
            <w:pPr>
              <w:rPr>
                <w:sz w:val="20"/>
              </w:rPr>
            </w:pPr>
            <w:r w:rsidRPr="00D050A9">
              <w:rPr>
                <w:sz w:val="20"/>
              </w:rPr>
              <w:t>FRA estimates</w:t>
            </w:r>
            <w:r w:rsidR="00204E46">
              <w:rPr>
                <w:sz w:val="20"/>
              </w:rPr>
              <w:t>, after careful review,</w:t>
            </w:r>
            <w:r w:rsidRPr="00D050A9">
              <w:rPr>
                <w:sz w:val="20"/>
              </w:rPr>
              <w:t xml:space="preserve"> that it will take each railroad approximately eight (8) hours to develop an operating rules instruction program.  </w:t>
            </w:r>
          </w:p>
        </w:tc>
      </w:tr>
      <w:tr w14:paraId="4E7EE980" w14:textId="77777777" w:rsidTr="00994E52">
        <w:tblPrEx>
          <w:tblW w:w="12770" w:type="dxa"/>
          <w:tblLook w:val="04A0"/>
        </w:tblPrEx>
        <w:trPr>
          <w:trHeight w:val="887"/>
        </w:trPr>
        <w:tc>
          <w:tcPr>
            <w:tcW w:w="2126" w:type="dxa"/>
            <w:shd w:val="clear" w:color="auto" w:fill="auto"/>
          </w:tcPr>
          <w:p w:rsidR="00B056E4" w:rsidRPr="00D050A9" w:rsidP="00D40F5C" w14:paraId="051AE38F" w14:textId="77777777">
            <w:pPr>
              <w:rPr>
                <w:sz w:val="20"/>
              </w:rPr>
            </w:pPr>
            <w:r w:rsidRPr="00D050A9">
              <w:rPr>
                <w:sz w:val="20"/>
              </w:rPr>
              <w:t xml:space="preserve">217.11(b) – RR copy of program </w:t>
            </w:r>
            <w:r w:rsidRPr="00D050A9">
              <w:rPr>
                <w:sz w:val="20"/>
              </w:rPr>
              <w:t>amendments for periodic instruction of employees</w:t>
            </w:r>
          </w:p>
        </w:tc>
        <w:tc>
          <w:tcPr>
            <w:tcW w:w="1161" w:type="dxa"/>
            <w:shd w:val="clear" w:color="auto" w:fill="auto"/>
          </w:tcPr>
          <w:p w:rsidR="00B056E4" w:rsidRPr="00D050A9" w:rsidP="00FF0E38" w14:paraId="739890A1" w14:textId="77777777">
            <w:pPr>
              <w:jc w:val="center"/>
              <w:rPr>
                <w:sz w:val="20"/>
              </w:rPr>
            </w:pPr>
            <w:r w:rsidRPr="00D050A9">
              <w:rPr>
                <w:sz w:val="20"/>
              </w:rPr>
              <w:t>765 railroads</w:t>
            </w:r>
          </w:p>
        </w:tc>
        <w:tc>
          <w:tcPr>
            <w:tcW w:w="1316" w:type="dxa"/>
            <w:shd w:val="clear" w:color="auto" w:fill="auto"/>
          </w:tcPr>
          <w:p w:rsidR="00FF0E38" w:rsidRPr="00D050A9" w:rsidP="00FF0E38" w14:paraId="3EF16CB8" w14:textId="77777777">
            <w:pPr>
              <w:jc w:val="center"/>
              <w:rPr>
                <w:sz w:val="20"/>
              </w:rPr>
            </w:pPr>
            <w:r w:rsidRPr="00D050A9">
              <w:rPr>
                <w:sz w:val="20"/>
              </w:rPr>
              <w:t>110</w:t>
            </w:r>
          </w:p>
          <w:p w:rsidR="00B056E4" w:rsidRPr="00D050A9" w:rsidP="00FF0E38" w14:paraId="4EE4AEFA" w14:textId="77777777">
            <w:pPr>
              <w:jc w:val="center"/>
              <w:rPr>
                <w:sz w:val="20"/>
              </w:rPr>
            </w:pPr>
            <w:r w:rsidRPr="00D050A9">
              <w:rPr>
                <w:sz w:val="20"/>
              </w:rPr>
              <w:t>modified written programs</w:t>
            </w:r>
          </w:p>
        </w:tc>
        <w:tc>
          <w:tcPr>
            <w:tcW w:w="916" w:type="dxa"/>
            <w:shd w:val="clear" w:color="auto" w:fill="auto"/>
          </w:tcPr>
          <w:p w:rsidR="00B056E4" w:rsidRPr="00D050A9" w:rsidP="00FF0E38" w14:paraId="36198862" w14:textId="77777777">
            <w:pPr>
              <w:jc w:val="center"/>
              <w:rPr>
                <w:sz w:val="20"/>
              </w:rPr>
            </w:pPr>
            <w:r w:rsidRPr="00D050A9">
              <w:rPr>
                <w:sz w:val="20"/>
              </w:rPr>
              <w:t>30 minutes</w:t>
            </w:r>
          </w:p>
        </w:tc>
        <w:tc>
          <w:tcPr>
            <w:tcW w:w="1095" w:type="dxa"/>
            <w:shd w:val="clear" w:color="auto" w:fill="auto"/>
          </w:tcPr>
          <w:p w:rsidR="00B056E4" w:rsidRPr="00D050A9" w:rsidP="007E35EA" w14:paraId="0C91F018" w14:textId="77777777">
            <w:pPr>
              <w:jc w:val="center"/>
              <w:rPr>
                <w:sz w:val="20"/>
              </w:rPr>
            </w:pPr>
            <w:r w:rsidRPr="00D050A9">
              <w:rPr>
                <w:sz w:val="20"/>
              </w:rPr>
              <w:t>55</w:t>
            </w:r>
            <w:r w:rsidR="007E35EA">
              <w:rPr>
                <w:sz w:val="20"/>
              </w:rPr>
              <w:t xml:space="preserve"> </w:t>
            </w:r>
            <w:r w:rsidRPr="00D050A9">
              <w:rPr>
                <w:sz w:val="20"/>
              </w:rPr>
              <w:t>hours</w:t>
            </w:r>
          </w:p>
        </w:tc>
        <w:tc>
          <w:tcPr>
            <w:tcW w:w="1391" w:type="dxa"/>
            <w:shd w:val="clear" w:color="auto" w:fill="auto"/>
          </w:tcPr>
          <w:p w:rsidR="00B056E4" w:rsidRPr="00D050A9" w:rsidP="00FF0E38" w14:paraId="55B4900D" w14:textId="77777777">
            <w:pPr>
              <w:jc w:val="center"/>
              <w:rPr>
                <w:sz w:val="20"/>
              </w:rPr>
            </w:pPr>
            <w:r w:rsidRPr="00D050A9">
              <w:rPr>
                <w:sz w:val="20"/>
              </w:rPr>
              <w:t>$4,235</w:t>
            </w:r>
          </w:p>
        </w:tc>
        <w:tc>
          <w:tcPr>
            <w:tcW w:w="683" w:type="dxa"/>
          </w:tcPr>
          <w:p w:rsidR="00B056E4" w:rsidRPr="00D050A9" w:rsidP="00FF0E38" w14:paraId="0B071991" w14:textId="77777777">
            <w:pPr>
              <w:jc w:val="center"/>
            </w:pPr>
            <w:r w:rsidRPr="00D050A9">
              <w:rPr>
                <w:sz w:val="20"/>
              </w:rPr>
              <w:t>$77</w:t>
            </w:r>
          </w:p>
        </w:tc>
        <w:tc>
          <w:tcPr>
            <w:tcW w:w="4082" w:type="dxa"/>
          </w:tcPr>
          <w:p w:rsidR="00B056E4" w:rsidRPr="00D050A9" w:rsidP="00D40F5C" w14:paraId="2A6C9729" w14:textId="77777777">
            <w:pPr>
              <w:rPr>
                <w:sz w:val="20"/>
              </w:rPr>
            </w:pPr>
            <w:r w:rsidRPr="00D050A9">
              <w:rPr>
                <w:sz w:val="20"/>
              </w:rPr>
              <w:t xml:space="preserve">On or after November 21, 1994, or 30 days before commencing operations, whichever is later, each railroad to which this part applies shall retain one copy of its current program for the periodic instruction of its employees as required by paragraph (a) of </w:t>
            </w:r>
            <w:r w:rsidRPr="00D050A9">
              <w:rPr>
                <w:sz w:val="20"/>
              </w:rPr>
              <w:t xml:space="preserve">this section and one copy of each subsequent amendment to that program.  These records shall be made available to representatives of the Federal Railroad Administration for inspection and copying during normal business hours. </w:t>
            </w:r>
          </w:p>
          <w:p w:rsidR="00B056E4" w:rsidRPr="00D050A9" w:rsidP="00D40F5C" w14:paraId="22EFBE50" w14:textId="77777777">
            <w:pPr>
              <w:rPr>
                <w:sz w:val="20"/>
              </w:rPr>
            </w:pPr>
          </w:p>
          <w:p w:rsidR="00B056E4" w:rsidRPr="00D050A9" w:rsidP="00D40F5C" w14:paraId="6264C24D" w14:textId="77777777">
            <w:pPr>
              <w:rPr>
                <w:sz w:val="20"/>
              </w:rPr>
            </w:pPr>
            <w:r w:rsidRPr="00D050A9">
              <w:rPr>
                <w:sz w:val="20"/>
              </w:rPr>
              <w:t>FRA estimates</w:t>
            </w:r>
            <w:r w:rsidR="00204E46">
              <w:rPr>
                <w:sz w:val="20"/>
              </w:rPr>
              <w:t>, after careful review,</w:t>
            </w:r>
            <w:r w:rsidRPr="00D050A9">
              <w:rPr>
                <w:sz w:val="20"/>
              </w:rPr>
              <w:t xml:space="preserve"> that it will take a</w:t>
            </w:r>
            <w:r w:rsidR="00204E46">
              <w:rPr>
                <w:sz w:val="20"/>
              </w:rPr>
              <w:t>pproximately</w:t>
            </w:r>
            <w:r w:rsidRPr="00D050A9">
              <w:rPr>
                <w:sz w:val="20"/>
              </w:rPr>
              <w:t xml:space="preserve"> 30 minutes to prepare an amendment and retain one copy of the amendment at each division and/or system headquarters.  </w:t>
            </w:r>
          </w:p>
        </w:tc>
      </w:tr>
      <w:tr w14:paraId="10E2F05F" w14:textId="77777777" w:rsidTr="00C10ECB">
        <w:tblPrEx>
          <w:tblW w:w="12770" w:type="dxa"/>
          <w:tblLook w:val="04A0"/>
        </w:tblPrEx>
        <w:trPr>
          <w:trHeight w:val="368"/>
        </w:trPr>
        <w:tc>
          <w:tcPr>
            <w:tcW w:w="2126" w:type="dxa"/>
            <w:shd w:val="clear" w:color="auto" w:fill="auto"/>
          </w:tcPr>
          <w:p w:rsidR="00B056E4" w:rsidRPr="00C10ECB" w:rsidP="00D40F5C" w14:paraId="75D0B20E" w14:textId="77777777">
            <w:pPr>
              <w:rPr>
                <w:sz w:val="20"/>
              </w:rPr>
            </w:pPr>
            <w:r w:rsidRPr="00C10ECB">
              <w:rPr>
                <w:sz w:val="20"/>
              </w:rPr>
              <w:t>218.95(a)(1) - (a4)</w:t>
            </w:r>
          </w:p>
        </w:tc>
        <w:tc>
          <w:tcPr>
            <w:tcW w:w="10644" w:type="dxa"/>
            <w:gridSpan w:val="7"/>
            <w:shd w:val="clear" w:color="auto" w:fill="auto"/>
          </w:tcPr>
          <w:p w:rsidR="00B056E4" w:rsidRPr="00D050A9" w:rsidP="00FF0E38" w14:paraId="624BCC21" w14:textId="77777777">
            <w:pPr>
              <w:rPr>
                <w:sz w:val="20"/>
              </w:rPr>
            </w:pPr>
            <w:r w:rsidRPr="00C10ECB">
              <w:rPr>
                <w:sz w:val="20"/>
              </w:rPr>
              <w:t xml:space="preserve">The burden for this requirement is </w:t>
            </w:r>
            <w:r w:rsidRPr="00C10ECB" w:rsidR="00EC3622">
              <w:rPr>
                <w:sz w:val="20"/>
              </w:rPr>
              <w:t>covered</w:t>
            </w:r>
            <w:r w:rsidRPr="00C10ECB">
              <w:rPr>
                <w:sz w:val="20"/>
              </w:rPr>
              <w:t xml:space="preserve"> </w:t>
            </w:r>
            <w:r w:rsidRPr="00C10ECB" w:rsidR="00C10ECB">
              <w:rPr>
                <w:sz w:val="20"/>
              </w:rPr>
              <w:t>under §</w:t>
            </w:r>
            <w:r w:rsidRPr="00C10ECB">
              <w:rPr>
                <w:sz w:val="20"/>
              </w:rPr>
              <w:t xml:space="preserve"> 217.11.  </w:t>
            </w:r>
          </w:p>
        </w:tc>
      </w:tr>
      <w:tr w14:paraId="62439A10" w14:textId="77777777" w:rsidTr="00994E52">
        <w:tblPrEx>
          <w:tblW w:w="12770" w:type="dxa"/>
          <w:tblLook w:val="04A0"/>
        </w:tblPrEx>
        <w:trPr>
          <w:trHeight w:val="887"/>
        </w:trPr>
        <w:tc>
          <w:tcPr>
            <w:tcW w:w="2126" w:type="dxa"/>
            <w:shd w:val="clear" w:color="auto" w:fill="auto"/>
          </w:tcPr>
          <w:p w:rsidR="00B056E4" w:rsidRPr="00D050A9" w:rsidP="00D40F5C" w14:paraId="6D2C32F1" w14:textId="77777777">
            <w:pPr>
              <w:rPr>
                <w:sz w:val="20"/>
              </w:rPr>
            </w:pPr>
            <w:r w:rsidRPr="00D050A9">
              <w:rPr>
                <w:sz w:val="20"/>
              </w:rPr>
              <w:t>—(a)(5) - (b) – Instruction, training, examination – Employee completed test records</w:t>
            </w:r>
          </w:p>
        </w:tc>
        <w:tc>
          <w:tcPr>
            <w:tcW w:w="1161" w:type="dxa"/>
            <w:shd w:val="clear" w:color="auto" w:fill="auto"/>
          </w:tcPr>
          <w:p w:rsidR="00B056E4" w:rsidRPr="00D050A9" w:rsidP="000C76EF" w14:paraId="53AB3DDD" w14:textId="77777777">
            <w:pPr>
              <w:jc w:val="center"/>
              <w:rPr>
                <w:sz w:val="20"/>
              </w:rPr>
            </w:pPr>
            <w:r w:rsidRPr="00D050A9">
              <w:rPr>
                <w:sz w:val="20"/>
              </w:rPr>
              <w:t>765 railroads</w:t>
            </w:r>
          </w:p>
        </w:tc>
        <w:tc>
          <w:tcPr>
            <w:tcW w:w="1316" w:type="dxa"/>
            <w:shd w:val="clear" w:color="auto" w:fill="auto"/>
          </w:tcPr>
          <w:p w:rsidR="00B056E4" w:rsidRPr="00D050A9" w:rsidP="000C76EF" w14:paraId="6B7119EE" w14:textId="77777777">
            <w:pPr>
              <w:jc w:val="center"/>
              <w:rPr>
                <w:sz w:val="20"/>
              </w:rPr>
            </w:pPr>
            <w:r w:rsidRPr="00D050A9">
              <w:rPr>
                <w:sz w:val="20"/>
              </w:rPr>
              <w:t>85,600 employee records</w:t>
            </w:r>
          </w:p>
        </w:tc>
        <w:tc>
          <w:tcPr>
            <w:tcW w:w="916" w:type="dxa"/>
            <w:shd w:val="clear" w:color="auto" w:fill="auto"/>
          </w:tcPr>
          <w:p w:rsidR="00B056E4" w:rsidRPr="00D050A9" w:rsidP="000C76EF" w14:paraId="6CFCA6B6" w14:textId="77777777">
            <w:pPr>
              <w:jc w:val="center"/>
              <w:rPr>
                <w:sz w:val="20"/>
              </w:rPr>
            </w:pPr>
            <w:r w:rsidRPr="00D050A9">
              <w:rPr>
                <w:sz w:val="20"/>
              </w:rPr>
              <w:t>1 minute</w:t>
            </w:r>
          </w:p>
        </w:tc>
        <w:tc>
          <w:tcPr>
            <w:tcW w:w="1095" w:type="dxa"/>
            <w:shd w:val="clear" w:color="auto" w:fill="auto"/>
          </w:tcPr>
          <w:p w:rsidR="00B056E4" w:rsidRPr="00D050A9" w:rsidP="000C76EF" w14:paraId="339479A5" w14:textId="77777777">
            <w:pPr>
              <w:jc w:val="center"/>
              <w:rPr>
                <w:sz w:val="20"/>
              </w:rPr>
            </w:pPr>
            <w:r w:rsidRPr="00D050A9">
              <w:rPr>
                <w:sz w:val="20"/>
              </w:rPr>
              <w:t>1,427 hours</w:t>
            </w:r>
          </w:p>
        </w:tc>
        <w:tc>
          <w:tcPr>
            <w:tcW w:w="1391" w:type="dxa"/>
            <w:shd w:val="clear" w:color="auto" w:fill="auto"/>
          </w:tcPr>
          <w:p w:rsidR="00B056E4" w:rsidRPr="00D050A9" w:rsidP="000C76EF" w14:paraId="620B8D93" w14:textId="77777777">
            <w:pPr>
              <w:jc w:val="center"/>
              <w:rPr>
                <w:sz w:val="20"/>
              </w:rPr>
            </w:pPr>
            <w:r w:rsidRPr="00D050A9">
              <w:rPr>
                <w:sz w:val="20"/>
              </w:rPr>
              <w:t>$109,879</w:t>
            </w:r>
          </w:p>
        </w:tc>
        <w:tc>
          <w:tcPr>
            <w:tcW w:w="683" w:type="dxa"/>
          </w:tcPr>
          <w:p w:rsidR="00B056E4" w:rsidRPr="00D050A9" w:rsidP="000C76EF" w14:paraId="70432A0C" w14:textId="77777777">
            <w:pPr>
              <w:jc w:val="center"/>
            </w:pPr>
            <w:r w:rsidRPr="00D050A9">
              <w:rPr>
                <w:sz w:val="20"/>
              </w:rPr>
              <w:t>$77</w:t>
            </w:r>
          </w:p>
        </w:tc>
        <w:tc>
          <w:tcPr>
            <w:tcW w:w="4082" w:type="dxa"/>
          </w:tcPr>
          <w:p w:rsidR="00B056E4" w:rsidRPr="00D050A9" w:rsidP="00D40F5C" w14:paraId="5BB112E8" w14:textId="77777777">
            <w:pPr>
              <w:rPr>
                <w:sz w:val="20"/>
              </w:rPr>
            </w:pPr>
            <w:r w:rsidRPr="00D050A9">
              <w:rPr>
                <w:sz w:val="20"/>
              </w:rPr>
              <w:t>Written records documenting successfu</w:t>
            </w:r>
            <w:r w:rsidRPr="00D050A9">
              <w:rPr>
                <w:sz w:val="20"/>
              </w:rPr>
              <w:t>l completion of instruction, training, and examination of each employee required by this subpart shall be retained at its system headquarters and at the division headquarters for each division where the employee is assigned for three calendar years after t</w:t>
            </w:r>
            <w:r w:rsidRPr="00D050A9">
              <w:rPr>
                <w:sz w:val="20"/>
              </w:rPr>
              <w:t xml:space="preserve">he end of the calendar year to which they relate and made available to representatives of the FRA for inspection and copying during normal business hours.  </w:t>
            </w:r>
          </w:p>
          <w:p w:rsidR="00B056E4" w:rsidRPr="00D050A9" w:rsidP="00D40F5C" w14:paraId="332F348F" w14:textId="77777777">
            <w:pPr>
              <w:rPr>
                <w:sz w:val="20"/>
              </w:rPr>
            </w:pPr>
          </w:p>
          <w:p w:rsidR="00B056E4" w:rsidRPr="00D050A9" w:rsidP="00D40F5C" w14:paraId="35002977" w14:textId="77777777">
            <w:pPr>
              <w:rPr>
                <w:sz w:val="20"/>
              </w:rPr>
            </w:pPr>
            <w:r w:rsidRPr="00D050A9">
              <w:rPr>
                <w:sz w:val="20"/>
              </w:rPr>
              <w:t xml:space="preserve">The required instruction, examination, and training takes place every other year or every </w:t>
            </w:r>
            <w:r w:rsidRPr="00D050A9">
              <w:rPr>
                <w:sz w:val="20"/>
              </w:rPr>
              <w:t>three ye</w:t>
            </w:r>
            <w:r w:rsidRPr="00D050A9">
              <w:rPr>
                <w:sz w:val="20"/>
              </w:rPr>
              <w:t>ars in some cases, FRA estimates</w:t>
            </w:r>
            <w:r w:rsidR="00204E46">
              <w:rPr>
                <w:sz w:val="20"/>
              </w:rPr>
              <w:t>, after careful review,</w:t>
            </w:r>
            <w:r w:rsidRPr="00D050A9">
              <w:rPr>
                <w:sz w:val="20"/>
              </w:rPr>
              <w:t xml:space="preserve"> that </w:t>
            </w:r>
            <w:r w:rsidR="00204E46">
              <w:rPr>
                <w:sz w:val="20"/>
              </w:rPr>
              <w:t xml:space="preserve">that it will take </w:t>
            </w:r>
            <w:r w:rsidR="00C10ECB">
              <w:rPr>
                <w:sz w:val="20"/>
              </w:rPr>
              <w:t xml:space="preserve">approximately </w:t>
            </w:r>
            <w:r w:rsidRPr="00D050A9" w:rsidR="00C10ECB">
              <w:rPr>
                <w:sz w:val="20"/>
              </w:rPr>
              <w:t>one</w:t>
            </w:r>
            <w:r w:rsidRPr="00D050A9">
              <w:rPr>
                <w:sz w:val="20"/>
              </w:rPr>
              <w:t xml:space="preserve"> (1) minute to complete each record.  </w:t>
            </w:r>
          </w:p>
        </w:tc>
      </w:tr>
      <w:tr w14:paraId="69FFE8DD" w14:textId="77777777" w:rsidTr="00994E52">
        <w:tblPrEx>
          <w:tblW w:w="12770" w:type="dxa"/>
          <w:tblLook w:val="04A0"/>
        </w:tblPrEx>
        <w:trPr>
          <w:trHeight w:val="620"/>
        </w:trPr>
        <w:tc>
          <w:tcPr>
            <w:tcW w:w="2126" w:type="dxa"/>
            <w:shd w:val="clear" w:color="auto" w:fill="auto"/>
          </w:tcPr>
          <w:p w:rsidR="00B056E4" w:rsidRPr="00D050A9" w:rsidP="00D40F5C" w14:paraId="567A3DDD" w14:textId="77777777">
            <w:pPr>
              <w:rPr>
                <w:sz w:val="20"/>
              </w:rPr>
            </w:pPr>
            <w:r w:rsidRPr="00D050A9">
              <w:rPr>
                <w:sz w:val="20"/>
              </w:rPr>
              <w:t>—(c)(1) Amended RR program of instruction, testing, examination</w:t>
            </w:r>
          </w:p>
        </w:tc>
        <w:tc>
          <w:tcPr>
            <w:tcW w:w="1161" w:type="dxa"/>
            <w:shd w:val="clear" w:color="auto" w:fill="auto"/>
          </w:tcPr>
          <w:p w:rsidR="00B056E4" w:rsidRPr="00D050A9" w:rsidP="000C76EF" w14:paraId="2AA43043" w14:textId="77777777">
            <w:pPr>
              <w:jc w:val="center"/>
              <w:rPr>
                <w:sz w:val="20"/>
              </w:rPr>
            </w:pPr>
            <w:r w:rsidRPr="00D050A9">
              <w:rPr>
                <w:sz w:val="20"/>
              </w:rPr>
              <w:t>765 railroads</w:t>
            </w:r>
          </w:p>
        </w:tc>
        <w:tc>
          <w:tcPr>
            <w:tcW w:w="1316" w:type="dxa"/>
            <w:shd w:val="clear" w:color="auto" w:fill="auto"/>
          </w:tcPr>
          <w:p w:rsidR="000C76EF" w:rsidRPr="00D050A9" w:rsidP="000C76EF" w14:paraId="77DC402C" w14:textId="77777777">
            <w:pPr>
              <w:jc w:val="center"/>
              <w:rPr>
                <w:sz w:val="20"/>
              </w:rPr>
            </w:pPr>
            <w:r w:rsidRPr="00D050A9">
              <w:rPr>
                <w:sz w:val="20"/>
              </w:rPr>
              <w:t xml:space="preserve">5 </w:t>
            </w:r>
          </w:p>
          <w:p w:rsidR="00B056E4" w:rsidRPr="00D050A9" w:rsidP="000C76EF" w14:paraId="5796BCE9" w14:textId="77777777">
            <w:pPr>
              <w:jc w:val="center"/>
              <w:rPr>
                <w:sz w:val="20"/>
              </w:rPr>
            </w:pPr>
            <w:r w:rsidRPr="00D050A9">
              <w:rPr>
                <w:sz w:val="20"/>
              </w:rPr>
              <w:t>amended programs</w:t>
            </w:r>
          </w:p>
        </w:tc>
        <w:tc>
          <w:tcPr>
            <w:tcW w:w="916" w:type="dxa"/>
            <w:shd w:val="clear" w:color="auto" w:fill="auto"/>
          </w:tcPr>
          <w:p w:rsidR="00B056E4" w:rsidRPr="00D050A9" w:rsidP="000C76EF" w14:paraId="4CDA2A42" w14:textId="77777777">
            <w:pPr>
              <w:jc w:val="center"/>
              <w:rPr>
                <w:sz w:val="20"/>
              </w:rPr>
            </w:pPr>
            <w:r w:rsidRPr="00D050A9">
              <w:rPr>
                <w:sz w:val="20"/>
              </w:rPr>
              <w:t>30 minutes</w:t>
            </w:r>
          </w:p>
        </w:tc>
        <w:tc>
          <w:tcPr>
            <w:tcW w:w="1095" w:type="dxa"/>
            <w:shd w:val="clear" w:color="auto" w:fill="auto"/>
          </w:tcPr>
          <w:p w:rsidR="00B056E4" w:rsidRPr="00D050A9" w:rsidP="007E35EA" w14:paraId="68940A3A" w14:textId="77777777">
            <w:pPr>
              <w:jc w:val="center"/>
              <w:rPr>
                <w:sz w:val="20"/>
              </w:rPr>
            </w:pPr>
            <w:r w:rsidRPr="00D050A9">
              <w:rPr>
                <w:sz w:val="20"/>
              </w:rPr>
              <w:t xml:space="preserve">3 </w:t>
            </w:r>
            <w:r w:rsidRPr="00D050A9">
              <w:rPr>
                <w:sz w:val="20"/>
              </w:rPr>
              <w:t>hours</w:t>
            </w:r>
          </w:p>
        </w:tc>
        <w:tc>
          <w:tcPr>
            <w:tcW w:w="1391" w:type="dxa"/>
            <w:shd w:val="clear" w:color="auto" w:fill="auto"/>
          </w:tcPr>
          <w:p w:rsidR="00B056E4" w:rsidRPr="00D050A9" w:rsidP="000C76EF" w14:paraId="125954A0" w14:textId="77777777">
            <w:pPr>
              <w:jc w:val="center"/>
              <w:rPr>
                <w:sz w:val="20"/>
              </w:rPr>
            </w:pPr>
            <w:r w:rsidRPr="00D050A9">
              <w:rPr>
                <w:sz w:val="20"/>
              </w:rPr>
              <w:t>$231</w:t>
            </w:r>
          </w:p>
        </w:tc>
        <w:tc>
          <w:tcPr>
            <w:tcW w:w="683" w:type="dxa"/>
          </w:tcPr>
          <w:p w:rsidR="00B056E4" w:rsidRPr="00D050A9" w:rsidP="000C76EF" w14:paraId="081033C7" w14:textId="77777777">
            <w:pPr>
              <w:jc w:val="center"/>
            </w:pPr>
            <w:r w:rsidRPr="00D050A9">
              <w:rPr>
                <w:sz w:val="20"/>
              </w:rPr>
              <w:t>$77</w:t>
            </w:r>
          </w:p>
        </w:tc>
        <w:tc>
          <w:tcPr>
            <w:tcW w:w="4082" w:type="dxa"/>
          </w:tcPr>
          <w:p w:rsidR="00B056E4" w:rsidRPr="00D050A9" w:rsidP="00D40F5C" w14:paraId="709F0EDD" w14:textId="77777777">
            <w:pPr>
              <w:rPr>
                <w:sz w:val="20"/>
              </w:rPr>
            </w:pPr>
            <w:r w:rsidRPr="00D050A9">
              <w:rPr>
                <w:sz w:val="20"/>
              </w:rPr>
              <w:t xml:space="preserve">Upon review of the program of instruction, training, and examination required by this section, the Associate Administrator for Safety may, for cause stated, disapprove the program.  If the Associate Administrator for Safety </w:t>
            </w:r>
            <w:r w:rsidRPr="00D050A9">
              <w:rPr>
                <w:sz w:val="20"/>
              </w:rPr>
              <w:t>disapproves the program, the railroad has 35 days from the date of the written notification of such disapproval to amend its program and submit it to the Associate Administrator for Safety for approval or provide a written response in support of its progra</w:t>
            </w:r>
            <w:r w:rsidRPr="00D050A9">
              <w:rPr>
                <w:sz w:val="20"/>
              </w:rPr>
              <w:t>m.</w:t>
            </w:r>
          </w:p>
          <w:p w:rsidR="00B056E4" w:rsidRPr="00D050A9" w:rsidP="00D40F5C" w14:paraId="210A2F9F" w14:textId="77777777">
            <w:pPr>
              <w:rPr>
                <w:sz w:val="20"/>
              </w:rPr>
            </w:pPr>
          </w:p>
          <w:p w:rsidR="00B056E4" w:rsidRPr="00D050A9" w:rsidP="00D40F5C" w14:paraId="1ED199A4" w14:textId="77777777">
            <w:pPr>
              <w:rPr>
                <w:sz w:val="20"/>
              </w:rPr>
            </w:pPr>
            <w:r w:rsidRPr="00D050A9">
              <w:rPr>
                <w:sz w:val="20"/>
              </w:rPr>
              <w:t>FRA estimates</w:t>
            </w:r>
            <w:r w:rsidR="00204E46">
              <w:rPr>
                <w:sz w:val="20"/>
              </w:rPr>
              <w:t xml:space="preserve">, </w:t>
            </w:r>
            <w:r w:rsidR="00F664E4">
              <w:rPr>
                <w:sz w:val="20"/>
              </w:rPr>
              <w:t>after careful review,</w:t>
            </w:r>
            <w:r w:rsidRPr="00D050A9">
              <w:rPr>
                <w:sz w:val="20"/>
              </w:rPr>
              <w:t xml:space="preserve"> that it will take a</w:t>
            </w:r>
            <w:r w:rsidR="00F664E4">
              <w:rPr>
                <w:sz w:val="20"/>
              </w:rPr>
              <w:t>pproximately</w:t>
            </w:r>
            <w:r w:rsidRPr="00D050A9">
              <w:rPr>
                <w:sz w:val="20"/>
              </w:rPr>
              <w:t xml:space="preserve"> 30 minutes to complete each response.  </w:t>
            </w:r>
          </w:p>
        </w:tc>
      </w:tr>
      <w:tr w14:paraId="079B0A8D" w14:textId="77777777" w:rsidTr="00994E52">
        <w:tblPrEx>
          <w:tblW w:w="12770" w:type="dxa"/>
          <w:tblLook w:val="04A0"/>
        </w:tblPrEx>
        <w:trPr>
          <w:trHeight w:val="539"/>
        </w:trPr>
        <w:tc>
          <w:tcPr>
            <w:tcW w:w="2126" w:type="dxa"/>
            <w:shd w:val="clear" w:color="auto" w:fill="auto"/>
          </w:tcPr>
          <w:p w:rsidR="00B056E4" w:rsidRPr="00C10ECB" w:rsidP="00D40F5C" w14:paraId="199560A5" w14:textId="77777777">
            <w:pPr>
              <w:rPr>
                <w:sz w:val="20"/>
              </w:rPr>
            </w:pPr>
            <w:r w:rsidRPr="00C10ECB">
              <w:rPr>
                <w:sz w:val="20"/>
              </w:rPr>
              <w:t>218.97(a) – Employee Responsibility</w:t>
            </w:r>
          </w:p>
        </w:tc>
        <w:tc>
          <w:tcPr>
            <w:tcW w:w="10644" w:type="dxa"/>
            <w:gridSpan w:val="7"/>
            <w:shd w:val="clear" w:color="auto" w:fill="auto"/>
          </w:tcPr>
          <w:p w:rsidR="00B056E4" w:rsidRPr="00D050A9" w:rsidP="00685765" w14:paraId="12A9652C" w14:textId="77777777">
            <w:pPr>
              <w:rPr>
                <w:sz w:val="20"/>
              </w:rPr>
            </w:pPr>
            <w:r w:rsidRPr="00C10ECB">
              <w:rPr>
                <w:sz w:val="20"/>
              </w:rPr>
              <w:t xml:space="preserve">The burden for this requirement is </w:t>
            </w:r>
            <w:r w:rsidRPr="00C10ECB" w:rsidR="00EC3622">
              <w:rPr>
                <w:sz w:val="20"/>
              </w:rPr>
              <w:t>covered</w:t>
            </w:r>
            <w:r w:rsidRPr="00C10ECB">
              <w:rPr>
                <w:sz w:val="20"/>
              </w:rPr>
              <w:t xml:space="preserve"> </w:t>
            </w:r>
            <w:r w:rsidRPr="00C10ECB" w:rsidR="00936727">
              <w:rPr>
                <w:sz w:val="20"/>
              </w:rPr>
              <w:t>under §</w:t>
            </w:r>
            <w:r w:rsidRPr="00C10ECB">
              <w:rPr>
                <w:sz w:val="20"/>
              </w:rPr>
              <w:t xml:space="preserve"> 218.97(c).  </w:t>
            </w:r>
          </w:p>
        </w:tc>
      </w:tr>
      <w:tr w14:paraId="1ABD4007" w14:textId="77777777" w:rsidTr="00994E52">
        <w:tblPrEx>
          <w:tblW w:w="12770" w:type="dxa"/>
          <w:tblLook w:val="04A0"/>
        </w:tblPrEx>
        <w:trPr>
          <w:trHeight w:val="539"/>
        </w:trPr>
        <w:tc>
          <w:tcPr>
            <w:tcW w:w="2126" w:type="dxa"/>
            <w:shd w:val="clear" w:color="auto" w:fill="auto"/>
          </w:tcPr>
          <w:p w:rsidR="00B056E4" w:rsidRPr="00C10ECB" w:rsidP="00D40F5C" w14:paraId="61F07439" w14:textId="77777777">
            <w:pPr>
              <w:rPr>
                <w:sz w:val="20"/>
              </w:rPr>
            </w:pPr>
            <w:r w:rsidRPr="00C10ECB">
              <w:rPr>
                <w:sz w:val="20"/>
              </w:rPr>
              <w:t xml:space="preserve">—(b) General procedures for the </w:t>
            </w:r>
            <w:r w:rsidRPr="00C10ECB">
              <w:rPr>
                <w:sz w:val="20"/>
              </w:rPr>
              <w:t>training of and compliance by its employees with the requirements of this subpart</w:t>
            </w:r>
          </w:p>
        </w:tc>
        <w:tc>
          <w:tcPr>
            <w:tcW w:w="10644" w:type="dxa"/>
            <w:gridSpan w:val="7"/>
            <w:shd w:val="clear" w:color="auto" w:fill="auto"/>
          </w:tcPr>
          <w:p w:rsidR="00B056E4" w:rsidRPr="00C10ECB" w:rsidP="00685765" w14:paraId="60A7A6F7" w14:textId="77777777">
            <w:pPr>
              <w:rPr>
                <w:sz w:val="20"/>
              </w:rPr>
            </w:pPr>
            <w:r w:rsidRPr="00C10ECB">
              <w:rPr>
                <w:sz w:val="20"/>
              </w:rPr>
              <w:t xml:space="preserve">Railroads have already fulfilled the above requirement.  </w:t>
            </w:r>
          </w:p>
        </w:tc>
      </w:tr>
      <w:tr w14:paraId="6BA0ACCE" w14:textId="77777777" w:rsidTr="00994E52">
        <w:tblPrEx>
          <w:tblW w:w="12770" w:type="dxa"/>
          <w:tblLook w:val="04A0"/>
        </w:tblPrEx>
        <w:trPr>
          <w:trHeight w:val="539"/>
        </w:trPr>
        <w:tc>
          <w:tcPr>
            <w:tcW w:w="2126" w:type="dxa"/>
            <w:shd w:val="clear" w:color="auto" w:fill="auto"/>
          </w:tcPr>
          <w:p w:rsidR="00B056E4" w:rsidRPr="00C10ECB" w:rsidP="00D40F5C" w14:paraId="694E0E67" w14:textId="77777777">
            <w:pPr>
              <w:rPr>
                <w:sz w:val="20"/>
              </w:rPr>
            </w:pPr>
            <w:r w:rsidRPr="00C10ECB">
              <w:rPr>
                <w:sz w:val="20"/>
              </w:rPr>
              <w:t>—(b)(3) General procedures for affected employees</w:t>
            </w:r>
          </w:p>
        </w:tc>
        <w:tc>
          <w:tcPr>
            <w:tcW w:w="10644" w:type="dxa"/>
            <w:gridSpan w:val="7"/>
            <w:shd w:val="clear" w:color="auto" w:fill="auto"/>
          </w:tcPr>
          <w:p w:rsidR="00B056E4" w:rsidRPr="00C10ECB" w:rsidP="00685765" w14:paraId="728B78A8" w14:textId="77777777">
            <w:pPr>
              <w:rPr>
                <w:sz w:val="20"/>
              </w:rPr>
            </w:pPr>
            <w:r w:rsidRPr="00C10ECB">
              <w:rPr>
                <w:sz w:val="20"/>
              </w:rPr>
              <w:t xml:space="preserve">The burden for this requirement is </w:t>
            </w:r>
            <w:r w:rsidRPr="00C10ECB" w:rsidR="00EC3622">
              <w:rPr>
                <w:sz w:val="20"/>
              </w:rPr>
              <w:t>covered</w:t>
            </w:r>
            <w:r w:rsidRPr="00C10ECB">
              <w:rPr>
                <w:sz w:val="20"/>
              </w:rPr>
              <w:t xml:space="preserve"> </w:t>
            </w:r>
            <w:r w:rsidRPr="00C10ECB" w:rsidR="00C10ECB">
              <w:rPr>
                <w:sz w:val="20"/>
              </w:rPr>
              <w:t>under §</w:t>
            </w:r>
            <w:r w:rsidRPr="00C10ECB">
              <w:rPr>
                <w:sz w:val="20"/>
              </w:rPr>
              <w:t xml:space="preserve"> 217.11 above. </w:t>
            </w:r>
            <w:r w:rsidRPr="00C10ECB">
              <w:rPr>
                <w:sz w:val="20"/>
              </w:rPr>
              <w:t xml:space="preserve"> </w:t>
            </w:r>
          </w:p>
        </w:tc>
      </w:tr>
      <w:tr w14:paraId="1AACB3A4" w14:textId="77777777" w:rsidTr="00994E52">
        <w:tblPrEx>
          <w:tblW w:w="12770" w:type="dxa"/>
          <w:tblLook w:val="04A0"/>
        </w:tblPrEx>
        <w:trPr>
          <w:trHeight w:val="881"/>
        </w:trPr>
        <w:tc>
          <w:tcPr>
            <w:tcW w:w="2126" w:type="dxa"/>
            <w:shd w:val="clear" w:color="auto" w:fill="auto"/>
          </w:tcPr>
          <w:p w:rsidR="00B056E4" w:rsidRPr="00D050A9" w:rsidP="00D40F5C" w14:paraId="0E124AB5" w14:textId="77777777">
            <w:pPr>
              <w:rPr>
                <w:sz w:val="20"/>
              </w:rPr>
            </w:pPr>
            <w:r w:rsidRPr="00D050A9">
              <w:rPr>
                <w:sz w:val="20"/>
              </w:rPr>
              <w:t>—(b)(4) RR copy of good faith challenge procedures</w:t>
            </w:r>
          </w:p>
        </w:tc>
        <w:tc>
          <w:tcPr>
            <w:tcW w:w="1161" w:type="dxa"/>
            <w:shd w:val="clear" w:color="auto" w:fill="auto"/>
          </w:tcPr>
          <w:p w:rsidR="00B056E4" w:rsidRPr="00D050A9" w:rsidP="000C76EF" w14:paraId="6EC8BC92" w14:textId="77777777">
            <w:pPr>
              <w:jc w:val="center"/>
              <w:rPr>
                <w:sz w:val="20"/>
              </w:rPr>
            </w:pPr>
            <w:r w:rsidRPr="00D050A9">
              <w:rPr>
                <w:sz w:val="20"/>
              </w:rPr>
              <w:t>765 railroads</w:t>
            </w:r>
          </w:p>
        </w:tc>
        <w:tc>
          <w:tcPr>
            <w:tcW w:w="1316" w:type="dxa"/>
            <w:shd w:val="clear" w:color="auto" w:fill="auto"/>
          </w:tcPr>
          <w:p w:rsidR="004B16FC" w:rsidRPr="00D050A9" w:rsidP="004B16FC" w14:paraId="25F71D6F" w14:textId="77777777">
            <w:pPr>
              <w:jc w:val="center"/>
              <w:rPr>
                <w:sz w:val="20"/>
              </w:rPr>
            </w:pPr>
            <w:r w:rsidRPr="00D050A9">
              <w:rPr>
                <w:sz w:val="20"/>
              </w:rPr>
              <w:t xml:space="preserve">4,732 </w:t>
            </w:r>
          </w:p>
          <w:p w:rsidR="00B056E4" w:rsidRPr="00D050A9" w:rsidP="000C76EF" w14:paraId="1430F07C" w14:textId="77777777">
            <w:pPr>
              <w:jc w:val="center"/>
              <w:rPr>
                <w:sz w:val="20"/>
              </w:rPr>
            </w:pPr>
            <w:r w:rsidRPr="00D050A9">
              <w:rPr>
                <w:sz w:val="20"/>
              </w:rPr>
              <w:t>copies to new employees</w:t>
            </w:r>
          </w:p>
        </w:tc>
        <w:tc>
          <w:tcPr>
            <w:tcW w:w="916" w:type="dxa"/>
            <w:shd w:val="clear" w:color="auto" w:fill="auto"/>
          </w:tcPr>
          <w:p w:rsidR="00B056E4" w:rsidRPr="00D050A9" w:rsidP="000C76EF" w14:paraId="348691A0" w14:textId="77777777">
            <w:pPr>
              <w:jc w:val="center"/>
              <w:rPr>
                <w:sz w:val="20"/>
              </w:rPr>
            </w:pPr>
            <w:r w:rsidRPr="00D050A9">
              <w:rPr>
                <w:sz w:val="20"/>
              </w:rPr>
              <w:t>6 minutes</w:t>
            </w:r>
          </w:p>
        </w:tc>
        <w:tc>
          <w:tcPr>
            <w:tcW w:w="1095" w:type="dxa"/>
            <w:shd w:val="clear" w:color="auto" w:fill="auto"/>
          </w:tcPr>
          <w:p w:rsidR="00B056E4" w:rsidRPr="00D050A9" w:rsidP="000C76EF" w14:paraId="298D7307" w14:textId="77777777">
            <w:pPr>
              <w:jc w:val="center"/>
              <w:rPr>
                <w:sz w:val="20"/>
              </w:rPr>
            </w:pPr>
            <w:r w:rsidRPr="00D050A9">
              <w:rPr>
                <w:sz w:val="20"/>
              </w:rPr>
              <w:t>473 hours</w:t>
            </w:r>
          </w:p>
        </w:tc>
        <w:tc>
          <w:tcPr>
            <w:tcW w:w="1391" w:type="dxa"/>
            <w:shd w:val="clear" w:color="auto" w:fill="auto"/>
          </w:tcPr>
          <w:p w:rsidR="00B056E4" w:rsidRPr="00D050A9" w:rsidP="000C76EF" w14:paraId="3282AD75" w14:textId="77777777">
            <w:pPr>
              <w:jc w:val="center"/>
              <w:rPr>
                <w:sz w:val="20"/>
              </w:rPr>
            </w:pPr>
            <w:r w:rsidRPr="00D050A9">
              <w:rPr>
                <w:sz w:val="20"/>
              </w:rPr>
              <w:t>$36,421</w:t>
            </w:r>
          </w:p>
        </w:tc>
        <w:tc>
          <w:tcPr>
            <w:tcW w:w="683" w:type="dxa"/>
          </w:tcPr>
          <w:p w:rsidR="00B056E4" w:rsidRPr="00D050A9" w:rsidP="000C76EF" w14:paraId="5A453A25" w14:textId="77777777">
            <w:pPr>
              <w:jc w:val="center"/>
            </w:pPr>
            <w:r w:rsidRPr="00D050A9">
              <w:rPr>
                <w:sz w:val="20"/>
              </w:rPr>
              <w:t>$77</w:t>
            </w:r>
          </w:p>
        </w:tc>
        <w:tc>
          <w:tcPr>
            <w:tcW w:w="4082" w:type="dxa"/>
          </w:tcPr>
          <w:p w:rsidR="00B056E4" w:rsidRPr="00D050A9" w:rsidP="00D40F5C" w14:paraId="2CD472B6" w14:textId="77777777">
            <w:pPr>
              <w:rPr>
                <w:sz w:val="20"/>
              </w:rPr>
            </w:pPr>
            <w:r w:rsidRPr="00D050A9">
              <w:rPr>
                <w:sz w:val="20"/>
              </w:rPr>
              <w:t xml:space="preserve">A copy of the current written procedures shall be provided to each affected employee and made available for </w:t>
            </w:r>
            <w:r w:rsidRPr="00D050A9">
              <w:rPr>
                <w:sz w:val="20"/>
              </w:rPr>
              <w:t>inspection and copying by representatives of the FRA during normal business hours.</w:t>
            </w:r>
          </w:p>
          <w:p w:rsidR="00B056E4" w:rsidRPr="00D050A9" w:rsidP="00D40F5C" w14:paraId="6D417EB7" w14:textId="77777777">
            <w:pPr>
              <w:rPr>
                <w:sz w:val="20"/>
              </w:rPr>
            </w:pPr>
          </w:p>
          <w:p w:rsidR="00B056E4" w:rsidRPr="00D050A9" w:rsidP="00D40F5C" w14:paraId="04A72114" w14:textId="77777777">
            <w:pPr>
              <w:rPr>
                <w:sz w:val="20"/>
              </w:rPr>
            </w:pPr>
            <w:r w:rsidRPr="00D050A9">
              <w:rPr>
                <w:sz w:val="20"/>
              </w:rPr>
              <w:t>FRA estimates</w:t>
            </w:r>
            <w:r w:rsidR="00F664E4">
              <w:rPr>
                <w:sz w:val="20"/>
              </w:rPr>
              <w:t>, after careful review,</w:t>
            </w:r>
            <w:r w:rsidRPr="00D050A9">
              <w:rPr>
                <w:sz w:val="20"/>
              </w:rPr>
              <w:t xml:space="preserve"> that it will take </w:t>
            </w:r>
            <w:r w:rsidR="00F664E4">
              <w:rPr>
                <w:sz w:val="20"/>
              </w:rPr>
              <w:t xml:space="preserve">approximately </w:t>
            </w:r>
            <w:r w:rsidRPr="00D050A9">
              <w:rPr>
                <w:sz w:val="20"/>
              </w:rPr>
              <w:t xml:space="preserve">six (6) minutes to </w:t>
            </w:r>
            <w:r w:rsidR="00F664E4">
              <w:rPr>
                <w:sz w:val="20"/>
              </w:rPr>
              <w:t>make</w:t>
            </w:r>
            <w:r w:rsidRPr="00D050A9">
              <w:rPr>
                <w:sz w:val="20"/>
              </w:rPr>
              <w:t xml:space="preserve"> each copy </w:t>
            </w:r>
            <w:r w:rsidRPr="00D050A9" w:rsidR="00C10ECB">
              <w:rPr>
                <w:sz w:val="20"/>
              </w:rPr>
              <w:t>and distribute</w:t>
            </w:r>
            <w:r w:rsidRPr="00D050A9">
              <w:rPr>
                <w:sz w:val="20"/>
              </w:rPr>
              <w:t xml:space="preserve"> to each employee.  </w:t>
            </w:r>
          </w:p>
        </w:tc>
      </w:tr>
      <w:tr w14:paraId="6CE2A94F" w14:textId="77777777" w:rsidTr="00994E52">
        <w:tblPrEx>
          <w:tblW w:w="12770" w:type="dxa"/>
          <w:tblLook w:val="04A0"/>
        </w:tblPrEx>
        <w:trPr>
          <w:trHeight w:val="842"/>
        </w:trPr>
        <w:tc>
          <w:tcPr>
            <w:tcW w:w="2126" w:type="dxa"/>
            <w:shd w:val="clear" w:color="auto" w:fill="auto"/>
            <w:hideMark/>
          </w:tcPr>
          <w:p w:rsidR="00B056E4" w:rsidRPr="00D050A9" w:rsidP="00D40F5C" w14:paraId="6E7456F8" w14:textId="77777777">
            <w:pPr>
              <w:rPr>
                <w:sz w:val="20"/>
              </w:rPr>
            </w:pPr>
            <w:r w:rsidRPr="00D050A9">
              <w:rPr>
                <w:sz w:val="20"/>
              </w:rPr>
              <w:t>218.97(c)(1) and (4) – RR employe</w:t>
            </w:r>
            <w:r w:rsidRPr="00D050A9">
              <w:rPr>
                <w:sz w:val="20"/>
              </w:rPr>
              <w:t>e good faith challenge of RR directive</w:t>
            </w:r>
          </w:p>
        </w:tc>
        <w:tc>
          <w:tcPr>
            <w:tcW w:w="1161" w:type="dxa"/>
            <w:shd w:val="clear" w:color="auto" w:fill="auto"/>
            <w:hideMark/>
          </w:tcPr>
          <w:p w:rsidR="000C76EF" w:rsidRPr="00D050A9" w14:paraId="0039515F" w14:textId="77777777">
            <w:pPr>
              <w:jc w:val="center"/>
              <w:rPr>
                <w:sz w:val="20"/>
              </w:rPr>
            </w:pPr>
            <w:r w:rsidRPr="00D050A9">
              <w:rPr>
                <w:sz w:val="20"/>
              </w:rPr>
              <w:t>10</w:t>
            </w:r>
          </w:p>
          <w:p w:rsidR="00B056E4" w:rsidRPr="00D050A9" w:rsidP="000C76EF" w14:paraId="31F364EE" w14:textId="77777777">
            <w:pPr>
              <w:jc w:val="center"/>
              <w:rPr>
                <w:sz w:val="20"/>
              </w:rPr>
            </w:pPr>
            <w:r w:rsidRPr="00D050A9">
              <w:rPr>
                <w:sz w:val="20"/>
              </w:rPr>
              <w:t xml:space="preserve"> workers</w:t>
            </w:r>
          </w:p>
        </w:tc>
        <w:tc>
          <w:tcPr>
            <w:tcW w:w="1316" w:type="dxa"/>
            <w:shd w:val="clear" w:color="auto" w:fill="auto"/>
            <w:hideMark/>
          </w:tcPr>
          <w:p w:rsidR="004B16FC" w:rsidRPr="00D050A9" w:rsidP="000C76EF" w14:paraId="6173D9E0" w14:textId="77777777">
            <w:pPr>
              <w:jc w:val="center"/>
              <w:rPr>
                <w:sz w:val="20"/>
              </w:rPr>
            </w:pPr>
            <w:r w:rsidRPr="00D050A9">
              <w:rPr>
                <w:sz w:val="20"/>
              </w:rPr>
              <w:t>10</w:t>
            </w:r>
          </w:p>
          <w:p w:rsidR="00B056E4" w:rsidRPr="00D050A9" w:rsidP="000C76EF" w14:paraId="347A3F51" w14:textId="77777777">
            <w:pPr>
              <w:jc w:val="center"/>
              <w:rPr>
                <w:sz w:val="20"/>
              </w:rPr>
            </w:pPr>
            <w:r w:rsidRPr="00D050A9">
              <w:rPr>
                <w:sz w:val="20"/>
              </w:rPr>
              <w:t>good faith challenges</w:t>
            </w:r>
          </w:p>
        </w:tc>
        <w:tc>
          <w:tcPr>
            <w:tcW w:w="916" w:type="dxa"/>
            <w:shd w:val="clear" w:color="auto" w:fill="auto"/>
            <w:hideMark/>
          </w:tcPr>
          <w:p w:rsidR="00B056E4" w:rsidRPr="00D050A9" w:rsidP="000C76EF" w14:paraId="50DBD134" w14:textId="77777777">
            <w:pPr>
              <w:jc w:val="center"/>
              <w:rPr>
                <w:sz w:val="20"/>
              </w:rPr>
            </w:pPr>
            <w:r w:rsidRPr="00D050A9">
              <w:rPr>
                <w:sz w:val="20"/>
              </w:rPr>
              <w:t>15 minutes</w:t>
            </w:r>
          </w:p>
        </w:tc>
        <w:tc>
          <w:tcPr>
            <w:tcW w:w="1095" w:type="dxa"/>
            <w:shd w:val="clear" w:color="auto" w:fill="auto"/>
            <w:hideMark/>
          </w:tcPr>
          <w:p w:rsidR="00B056E4" w:rsidRPr="00D050A9" w:rsidP="007E35EA" w14:paraId="1BF59C5F" w14:textId="77777777">
            <w:pPr>
              <w:jc w:val="center"/>
              <w:rPr>
                <w:sz w:val="20"/>
              </w:rPr>
            </w:pPr>
            <w:r w:rsidRPr="00D050A9">
              <w:rPr>
                <w:sz w:val="20"/>
              </w:rPr>
              <w:t>3 hours</w:t>
            </w:r>
          </w:p>
        </w:tc>
        <w:tc>
          <w:tcPr>
            <w:tcW w:w="1391" w:type="dxa"/>
            <w:shd w:val="clear" w:color="auto" w:fill="auto"/>
            <w:hideMark/>
          </w:tcPr>
          <w:p w:rsidR="00B056E4" w:rsidRPr="00D050A9" w:rsidP="000C76EF" w14:paraId="387CB23E" w14:textId="77777777">
            <w:pPr>
              <w:jc w:val="center"/>
              <w:rPr>
                <w:sz w:val="20"/>
              </w:rPr>
            </w:pPr>
            <w:r w:rsidRPr="00D050A9">
              <w:rPr>
                <w:sz w:val="20"/>
              </w:rPr>
              <w:t>$231</w:t>
            </w:r>
          </w:p>
        </w:tc>
        <w:tc>
          <w:tcPr>
            <w:tcW w:w="683" w:type="dxa"/>
          </w:tcPr>
          <w:p w:rsidR="00B056E4" w:rsidRPr="00D050A9" w:rsidP="000C76EF" w14:paraId="22CEC42D" w14:textId="77777777">
            <w:pPr>
              <w:jc w:val="center"/>
            </w:pPr>
            <w:r w:rsidRPr="00D050A9">
              <w:rPr>
                <w:sz w:val="20"/>
              </w:rPr>
              <w:t>$77</w:t>
            </w:r>
          </w:p>
        </w:tc>
        <w:tc>
          <w:tcPr>
            <w:tcW w:w="4082" w:type="dxa"/>
          </w:tcPr>
          <w:p w:rsidR="00B056E4" w:rsidRPr="00D050A9" w:rsidP="00D40F5C" w14:paraId="7148A90B" w14:textId="77777777">
            <w:pPr>
              <w:rPr>
                <w:sz w:val="20"/>
              </w:rPr>
            </w:pPr>
            <w:r w:rsidRPr="00D050A9">
              <w:rPr>
                <w:sz w:val="20"/>
              </w:rPr>
              <w:t xml:space="preserve">A written procedure for good faith challenges of railroads’ directives as listed under (1) thru (4) of this section.  </w:t>
            </w:r>
          </w:p>
          <w:p w:rsidR="00B056E4" w:rsidRPr="00D050A9" w:rsidP="00D40F5C" w14:paraId="0B89FBC4" w14:textId="77777777">
            <w:pPr>
              <w:rPr>
                <w:sz w:val="20"/>
              </w:rPr>
            </w:pPr>
          </w:p>
          <w:p w:rsidR="00B056E4" w:rsidRPr="00D050A9" w:rsidP="00D40F5C" w14:paraId="478C4FEA" w14:textId="77777777">
            <w:pPr>
              <w:rPr>
                <w:sz w:val="20"/>
              </w:rPr>
            </w:pPr>
            <w:r w:rsidRPr="00D050A9">
              <w:rPr>
                <w:sz w:val="20"/>
              </w:rPr>
              <w:t>FRA estimates</w:t>
            </w:r>
            <w:r w:rsidR="00F664E4">
              <w:rPr>
                <w:sz w:val="20"/>
              </w:rPr>
              <w:t>, after careful review,</w:t>
            </w:r>
            <w:r w:rsidRPr="00D050A9">
              <w:rPr>
                <w:sz w:val="20"/>
              </w:rPr>
              <w:t xml:space="preserve"> that it will take approximately 15 minutes to make a good faith challenge.  </w:t>
            </w:r>
          </w:p>
        </w:tc>
      </w:tr>
      <w:tr w14:paraId="532CAA1E" w14:textId="77777777" w:rsidTr="00994E52">
        <w:tblPrEx>
          <w:tblW w:w="12770" w:type="dxa"/>
          <w:tblLook w:val="04A0"/>
        </w:tblPrEx>
        <w:trPr>
          <w:trHeight w:val="792"/>
        </w:trPr>
        <w:tc>
          <w:tcPr>
            <w:tcW w:w="2126" w:type="dxa"/>
            <w:shd w:val="clear" w:color="auto" w:fill="auto"/>
            <w:hideMark/>
          </w:tcPr>
          <w:p w:rsidR="00B056E4" w:rsidRPr="00D050A9" w:rsidP="00D40F5C" w14:paraId="4E862BB7" w14:textId="77777777">
            <w:pPr>
              <w:rPr>
                <w:sz w:val="20"/>
              </w:rPr>
            </w:pPr>
            <w:r w:rsidRPr="00D050A9">
              <w:rPr>
                <w:sz w:val="20"/>
              </w:rPr>
              <w:t xml:space="preserve">—(c)(5) RR </w:t>
            </w:r>
            <w:r w:rsidRPr="00D050A9">
              <w:rPr>
                <w:sz w:val="20"/>
              </w:rPr>
              <w:t>resolution of employee good faith challenge</w:t>
            </w:r>
          </w:p>
        </w:tc>
        <w:tc>
          <w:tcPr>
            <w:tcW w:w="1161" w:type="dxa"/>
            <w:shd w:val="clear" w:color="auto" w:fill="auto"/>
            <w:hideMark/>
          </w:tcPr>
          <w:p w:rsidR="000C76EF" w:rsidRPr="00D050A9" w14:paraId="0C47FA9A" w14:textId="77777777">
            <w:pPr>
              <w:jc w:val="center"/>
              <w:rPr>
                <w:sz w:val="20"/>
              </w:rPr>
            </w:pPr>
            <w:r w:rsidRPr="00D050A9">
              <w:rPr>
                <w:sz w:val="20"/>
              </w:rPr>
              <w:t xml:space="preserve">2 </w:t>
            </w:r>
          </w:p>
          <w:p w:rsidR="00B056E4" w:rsidRPr="00D050A9" w:rsidP="000C76EF" w14:paraId="4065A7BC" w14:textId="77777777">
            <w:pPr>
              <w:jc w:val="center"/>
              <w:rPr>
                <w:sz w:val="20"/>
              </w:rPr>
            </w:pPr>
            <w:r w:rsidRPr="00D050A9">
              <w:rPr>
                <w:sz w:val="20"/>
              </w:rPr>
              <w:t>new railroads</w:t>
            </w:r>
          </w:p>
        </w:tc>
        <w:tc>
          <w:tcPr>
            <w:tcW w:w="1316" w:type="dxa"/>
            <w:shd w:val="clear" w:color="auto" w:fill="auto"/>
            <w:hideMark/>
          </w:tcPr>
          <w:p w:rsidR="004B16FC" w:rsidRPr="00D050A9" w:rsidP="000C76EF" w14:paraId="16E09D35" w14:textId="77777777">
            <w:pPr>
              <w:jc w:val="center"/>
              <w:rPr>
                <w:sz w:val="20"/>
              </w:rPr>
            </w:pPr>
            <w:r w:rsidRPr="00D050A9">
              <w:rPr>
                <w:sz w:val="20"/>
              </w:rPr>
              <w:t>5</w:t>
            </w:r>
          </w:p>
          <w:p w:rsidR="00B056E4" w:rsidRPr="00D050A9" w:rsidP="000C76EF" w14:paraId="41FBBFCA" w14:textId="77777777">
            <w:pPr>
              <w:jc w:val="center"/>
              <w:rPr>
                <w:sz w:val="20"/>
              </w:rPr>
            </w:pPr>
            <w:r w:rsidRPr="00D050A9">
              <w:rPr>
                <w:sz w:val="20"/>
              </w:rPr>
              <w:t>responses</w:t>
            </w:r>
          </w:p>
        </w:tc>
        <w:tc>
          <w:tcPr>
            <w:tcW w:w="916" w:type="dxa"/>
            <w:shd w:val="clear" w:color="auto" w:fill="auto"/>
            <w:hideMark/>
          </w:tcPr>
          <w:p w:rsidR="00B056E4" w:rsidRPr="00D050A9" w:rsidP="000C76EF" w14:paraId="71F9716F" w14:textId="77777777">
            <w:pPr>
              <w:jc w:val="center"/>
              <w:rPr>
                <w:sz w:val="20"/>
              </w:rPr>
            </w:pPr>
            <w:r w:rsidRPr="00D050A9">
              <w:rPr>
                <w:sz w:val="20"/>
              </w:rPr>
              <w:t>15 minutes</w:t>
            </w:r>
          </w:p>
        </w:tc>
        <w:tc>
          <w:tcPr>
            <w:tcW w:w="1095" w:type="dxa"/>
            <w:shd w:val="clear" w:color="auto" w:fill="auto"/>
            <w:hideMark/>
          </w:tcPr>
          <w:p w:rsidR="00B056E4" w:rsidRPr="00D050A9" w:rsidP="007E35EA" w14:paraId="0981B35A" w14:textId="77777777">
            <w:pPr>
              <w:jc w:val="center"/>
              <w:rPr>
                <w:sz w:val="20"/>
              </w:rPr>
            </w:pPr>
            <w:r w:rsidRPr="00D050A9">
              <w:rPr>
                <w:sz w:val="20"/>
              </w:rPr>
              <w:t>1 hour</w:t>
            </w:r>
          </w:p>
        </w:tc>
        <w:tc>
          <w:tcPr>
            <w:tcW w:w="1391" w:type="dxa"/>
            <w:shd w:val="clear" w:color="auto" w:fill="auto"/>
            <w:hideMark/>
          </w:tcPr>
          <w:p w:rsidR="00B056E4" w:rsidRPr="00D050A9" w:rsidP="000C76EF" w14:paraId="4FCA3945" w14:textId="77777777">
            <w:pPr>
              <w:jc w:val="center"/>
              <w:rPr>
                <w:sz w:val="20"/>
              </w:rPr>
            </w:pPr>
            <w:r w:rsidRPr="00D050A9">
              <w:rPr>
                <w:sz w:val="20"/>
              </w:rPr>
              <w:t>$77</w:t>
            </w:r>
          </w:p>
        </w:tc>
        <w:tc>
          <w:tcPr>
            <w:tcW w:w="683" w:type="dxa"/>
          </w:tcPr>
          <w:p w:rsidR="00B056E4" w:rsidRPr="00D050A9" w:rsidP="000C76EF" w14:paraId="1C03E10A" w14:textId="77777777">
            <w:pPr>
              <w:jc w:val="center"/>
            </w:pPr>
            <w:r w:rsidRPr="00D050A9">
              <w:rPr>
                <w:sz w:val="20"/>
              </w:rPr>
              <w:t>$77</w:t>
            </w:r>
          </w:p>
        </w:tc>
        <w:tc>
          <w:tcPr>
            <w:tcW w:w="4082" w:type="dxa"/>
          </w:tcPr>
          <w:p w:rsidR="00B056E4" w:rsidRPr="00D050A9" w:rsidP="00D40F5C" w14:paraId="5BDCEF5C" w14:textId="77777777">
            <w:pPr>
              <w:rPr>
                <w:sz w:val="20"/>
              </w:rPr>
            </w:pPr>
            <w:r w:rsidRPr="00D050A9">
              <w:rPr>
                <w:sz w:val="20"/>
              </w:rPr>
              <w:t xml:space="preserve">Provide that a challenge may be resolved by: (i) A railroad or employer officer's acceptance of the employee's request; (ii) An employee's </w:t>
            </w:r>
            <w:r w:rsidRPr="00D050A9">
              <w:rPr>
                <w:sz w:val="20"/>
              </w:rPr>
              <w:t>acceptance of the directive; (iii) An employee's agreement to a compromise solution acceptable to the person issuing the directive; or (iv) As further determined under paragraph (d) of this section.</w:t>
            </w:r>
          </w:p>
          <w:p w:rsidR="00B056E4" w:rsidRPr="00D050A9" w:rsidP="00D40F5C" w14:paraId="45D77523" w14:textId="77777777">
            <w:pPr>
              <w:rPr>
                <w:sz w:val="20"/>
              </w:rPr>
            </w:pPr>
          </w:p>
          <w:p w:rsidR="00B056E4" w:rsidRPr="00D050A9" w:rsidP="00D40F5C" w14:paraId="75B59BF3" w14:textId="77777777">
            <w:pPr>
              <w:rPr>
                <w:sz w:val="20"/>
              </w:rPr>
            </w:pPr>
            <w:r w:rsidRPr="00D050A9">
              <w:rPr>
                <w:sz w:val="20"/>
              </w:rPr>
              <w:t>FRA estimates</w:t>
            </w:r>
            <w:r w:rsidR="00F664E4">
              <w:rPr>
                <w:sz w:val="20"/>
              </w:rPr>
              <w:t>, after careful review,</w:t>
            </w:r>
            <w:r w:rsidRPr="00D050A9">
              <w:rPr>
                <w:sz w:val="20"/>
              </w:rPr>
              <w:t xml:space="preserve"> that it will take </w:t>
            </w:r>
            <w:r w:rsidRPr="00D050A9" w:rsidR="00C10ECB">
              <w:rPr>
                <w:sz w:val="20"/>
              </w:rPr>
              <w:t>a</w:t>
            </w:r>
            <w:r w:rsidR="00C10ECB">
              <w:rPr>
                <w:sz w:val="20"/>
              </w:rPr>
              <w:t xml:space="preserve">pproximately </w:t>
            </w:r>
            <w:r w:rsidRPr="00D050A9" w:rsidR="00C10ECB">
              <w:rPr>
                <w:sz w:val="20"/>
              </w:rPr>
              <w:t>15</w:t>
            </w:r>
            <w:r w:rsidRPr="00D050A9">
              <w:rPr>
                <w:sz w:val="20"/>
              </w:rPr>
              <w:t xml:space="preserve"> minutes</w:t>
            </w:r>
            <w:r w:rsidRPr="00D050A9">
              <w:t xml:space="preserve"> </w:t>
            </w:r>
            <w:r w:rsidRPr="00D050A9">
              <w:rPr>
                <w:sz w:val="20"/>
              </w:rPr>
              <w:t xml:space="preserve">for each type of resolution.  </w:t>
            </w:r>
          </w:p>
        </w:tc>
      </w:tr>
      <w:tr w14:paraId="22FAFC02" w14:textId="77777777" w:rsidTr="00C10ECB">
        <w:tblPrEx>
          <w:tblW w:w="12770" w:type="dxa"/>
          <w:tblLook w:val="04A0"/>
        </w:tblPrEx>
        <w:trPr>
          <w:trHeight w:val="620"/>
        </w:trPr>
        <w:tc>
          <w:tcPr>
            <w:tcW w:w="2126" w:type="dxa"/>
            <w:shd w:val="clear" w:color="auto" w:fill="auto"/>
            <w:hideMark/>
          </w:tcPr>
          <w:p w:rsidR="00B056E4" w:rsidRPr="00D050A9" w:rsidP="00D40F5C" w14:paraId="73873004" w14:textId="77777777">
            <w:pPr>
              <w:rPr>
                <w:sz w:val="20"/>
              </w:rPr>
            </w:pPr>
            <w:r w:rsidRPr="00D050A9">
              <w:rPr>
                <w:sz w:val="20"/>
              </w:rPr>
              <w:t>—(d)(1) RR officer immediate review of unresolved good faith challenge</w:t>
            </w:r>
          </w:p>
        </w:tc>
        <w:tc>
          <w:tcPr>
            <w:tcW w:w="1161" w:type="dxa"/>
            <w:shd w:val="clear" w:color="auto" w:fill="auto"/>
            <w:hideMark/>
          </w:tcPr>
          <w:p w:rsidR="000C76EF" w:rsidRPr="00D050A9" w14:paraId="2449F19B" w14:textId="77777777">
            <w:pPr>
              <w:jc w:val="center"/>
              <w:rPr>
                <w:sz w:val="20"/>
              </w:rPr>
            </w:pPr>
            <w:r w:rsidRPr="00D050A9">
              <w:rPr>
                <w:sz w:val="20"/>
              </w:rPr>
              <w:t xml:space="preserve">2 </w:t>
            </w:r>
          </w:p>
          <w:p w:rsidR="00B056E4" w:rsidRPr="00D050A9" w:rsidP="000C76EF" w14:paraId="43C68D5E" w14:textId="77777777">
            <w:pPr>
              <w:jc w:val="center"/>
              <w:rPr>
                <w:sz w:val="20"/>
              </w:rPr>
            </w:pPr>
            <w:r w:rsidRPr="00D050A9">
              <w:rPr>
                <w:sz w:val="20"/>
              </w:rPr>
              <w:t>new railroads</w:t>
            </w:r>
          </w:p>
        </w:tc>
        <w:tc>
          <w:tcPr>
            <w:tcW w:w="1316" w:type="dxa"/>
            <w:shd w:val="clear" w:color="auto" w:fill="auto"/>
            <w:hideMark/>
          </w:tcPr>
          <w:p w:rsidR="000C76EF" w:rsidRPr="00D050A9" w:rsidP="000C76EF" w14:paraId="332A229F" w14:textId="77777777">
            <w:pPr>
              <w:jc w:val="center"/>
              <w:rPr>
                <w:sz w:val="20"/>
              </w:rPr>
            </w:pPr>
            <w:r w:rsidRPr="00D050A9">
              <w:rPr>
                <w:sz w:val="20"/>
              </w:rPr>
              <w:t>3</w:t>
            </w:r>
          </w:p>
          <w:p w:rsidR="00B056E4" w:rsidRPr="00D050A9" w:rsidP="000C76EF" w14:paraId="727EEE92" w14:textId="77777777">
            <w:pPr>
              <w:jc w:val="center"/>
              <w:rPr>
                <w:sz w:val="20"/>
              </w:rPr>
            </w:pPr>
            <w:r w:rsidRPr="00D050A9">
              <w:rPr>
                <w:sz w:val="20"/>
              </w:rPr>
              <w:t>reviews</w:t>
            </w:r>
          </w:p>
        </w:tc>
        <w:tc>
          <w:tcPr>
            <w:tcW w:w="916" w:type="dxa"/>
            <w:shd w:val="clear" w:color="auto" w:fill="auto"/>
            <w:hideMark/>
          </w:tcPr>
          <w:p w:rsidR="00B056E4" w:rsidRPr="00D050A9" w:rsidP="000C76EF" w14:paraId="0A935BD1" w14:textId="77777777">
            <w:pPr>
              <w:jc w:val="center"/>
              <w:rPr>
                <w:sz w:val="20"/>
              </w:rPr>
            </w:pPr>
            <w:r w:rsidRPr="00D050A9">
              <w:rPr>
                <w:sz w:val="20"/>
              </w:rPr>
              <w:t>30 minutes</w:t>
            </w:r>
          </w:p>
        </w:tc>
        <w:tc>
          <w:tcPr>
            <w:tcW w:w="1095" w:type="dxa"/>
            <w:shd w:val="clear" w:color="auto" w:fill="auto"/>
            <w:hideMark/>
          </w:tcPr>
          <w:p w:rsidR="00B056E4" w:rsidRPr="00D050A9" w:rsidP="007E35EA" w14:paraId="52360F4E" w14:textId="77777777">
            <w:pPr>
              <w:jc w:val="center"/>
              <w:rPr>
                <w:sz w:val="20"/>
              </w:rPr>
            </w:pPr>
            <w:r w:rsidRPr="00D050A9">
              <w:rPr>
                <w:sz w:val="20"/>
              </w:rPr>
              <w:t>2 hours</w:t>
            </w:r>
          </w:p>
        </w:tc>
        <w:tc>
          <w:tcPr>
            <w:tcW w:w="1391" w:type="dxa"/>
            <w:shd w:val="clear" w:color="auto" w:fill="auto"/>
            <w:hideMark/>
          </w:tcPr>
          <w:p w:rsidR="00B056E4" w:rsidRPr="00D050A9" w:rsidP="000C76EF" w14:paraId="7EF60DE1" w14:textId="77777777">
            <w:pPr>
              <w:jc w:val="center"/>
              <w:rPr>
                <w:sz w:val="20"/>
              </w:rPr>
            </w:pPr>
            <w:r w:rsidRPr="00D050A9">
              <w:rPr>
                <w:sz w:val="20"/>
              </w:rPr>
              <w:t>$154</w:t>
            </w:r>
          </w:p>
        </w:tc>
        <w:tc>
          <w:tcPr>
            <w:tcW w:w="683" w:type="dxa"/>
          </w:tcPr>
          <w:p w:rsidR="00B056E4" w:rsidRPr="00D050A9" w:rsidP="000C76EF" w14:paraId="407F7C2E" w14:textId="77777777">
            <w:pPr>
              <w:jc w:val="center"/>
            </w:pPr>
            <w:r w:rsidRPr="00D050A9">
              <w:rPr>
                <w:sz w:val="20"/>
              </w:rPr>
              <w:t>$77</w:t>
            </w:r>
          </w:p>
        </w:tc>
        <w:tc>
          <w:tcPr>
            <w:tcW w:w="4082" w:type="dxa"/>
          </w:tcPr>
          <w:p w:rsidR="00B056E4" w:rsidRPr="00D050A9" w:rsidP="00D40F5C" w14:paraId="75CBCBE5" w14:textId="77777777">
            <w:pPr>
              <w:rPr>
                <w:sz w:val="20"/>
              </w:rPr>
            </w:pPr>
            <w:r w:rsidRPr="00D050A9">
              <w:rPr>
                <w:sz w:val="20"/>
              </w:rPr>
              <w:t>In the event that</w:t>
            </w:r>
            <w:r w:rsidRPr="00D050A9">
              <w:rPr>
                <w:sz w:val="20"/>
              </w:rPr>
              <w:t xml:space="preserve"> the challenge cannot be resolved because the person issuing the directive determines that the employee's challenge has not been made in good faith or there is no reasonable alternative to the direct order, the written procedures shall: (1) Provide for imm</w:t>
            </w:r>
            <w:r w:rsidRPr="00D050A9">
              <w:rPr>
                <w:sz w:val="20"/>
              </w:rPr>
              <w:t xml:space="preserve">ediate review by at least one officer of the railroad or employer, except for each railroad with less than 400,000 total employee work hours </w:t>
            </w:r>
            <w:r w:rsidRPr="00D050A9" w:rsidR="004626E5">
              <w:rPr>
                <w:sz w:val="20"/>
              </w:rPr>
              <w:t>annually.</w:t>
            </w:r>
          </w:p>
          <w:p w:rsidR="00B056E4" w:rsidRPr="00D050A9" w:rsidP="00D40F5C" w14:paraId="265A1292" w14:textId="77777777">
            <w:pPr>
              <w:rPr>
                <w:sz w:val="20"/>
              </w:rPr>
            </w:pPr>
          </w:p>
          <w:p w:rsidR="00B056E4" w:rsidRPr="00D050A9" w:rsidP="00D40F5C" w14:paraId="6887209C" w14:textId="77777777">
            <w:pPr>
              <w:rPr>
                <w:sz w:val="20"/>
              </w:rPr>
            </w:pPr>
            <w:r w:rsidRPr="00D050A9">
              <w:rPr>
                <w:sz w:val="20"/>
              </w:rPr>
              <w:t>FRA estimates</w:t>
            </w:r>
            <w:r w:rsidR="00F664E4">
              <w:rPr>
                <w:sz w:val="20"/>
              </w:rPr>
              <w:t>, after careful review, that it will take approximately</w:t>
            </w:r>
            <w:r w:rsidRPr="00D050A9">
              <w:rPr>
                <w:sz w:val="20"/>
              </w:rPr>
              <w:t xml:space="preserve"> 30 minutes</w:t>
            </w:r>
            <w:r w:rsidRPr="00D050A9">
              <w:t xml:space="preserve"> </w:t>
            </w:r>
            <w:r w:rsidRPr="00D050A9">
              <w:rPr>
                <w:sz w:val="20"/>
              </w:rPr>
              <w:t xml:space="preserve">to conduct each </w:t>
            </w:r>
            <w:r w:rsidRPr="00D050A9">
              <w:rPr>
                <w:sz w:val="20"/>
              </w:rPr>
              <w:t>review.</w:t>
            </w:r>
          </w:p>
        </w:tc>
      </w:tr>
      <w:tr w14:paraId="502EBBE3" w14:textId="77777777" w:rsidTr="00994E52">
        <w:tblPrEx>
          <w:tblW w:w="12770" w:type="dxa"/>
          <w:tblLook w:val="04A0"/>
        </w:tblPrEx>
        <w:trPr>
          <w:trHeight w:val="1607"/>
        </w:trPr>
        <w:tc>
          <w:tcPr>
            <w:tcW w:w="2126" w:type="dxa"/>
            <w:shd w:val="clear" w:color="auto" w:fill="auto"/>
            <w:hideMark/>
          </w:tcPr>
          <w:p w:rsidR="00B056E4" w:rsidRPr="00D050A9" w:rsidP="00D40F5C" w14:paraId="11A28B75" w14:textId="77777777">
            <w:pPr>
              <w:rPr>
                <w:sz w:val="20"/>
              </w:rPr>
            </w:pPr>
            <w:r w:rsidRPr="00D050A9">
              <w:rPr>
                <w:sz w:val="20"/>
              </w:rPr>
              <w:t xml:space="preserve">—(d)(2) RR officer explanation to employee that Federal law may protect against employer retaliation for refusal to carry out work if employee refusal is a lawful, good faith act </w:t>
            </w:r>
          </w:p>
        </w:tc>
        <w:tc>
          <w:tcPr>
            <w:tcW w:w="1161" w:type="dxa"/>
            <w:shd w:val="clear" w:color="auto" w:fill="auto"/>
            <w:hideMark/>
          </w:tcPr>
          <w:p w:rsidR="00B056E4" w:rsidRPr="00D050A9" w:rsidP="000C76EF" w14:paraId="23CCB9DC" w14:textId="77777777">
            <w:pPr>
              <w:jc w:val="center"/>
              <w:rPr>
                <w:sz w:val="20"/>
              </w:rPr>
            </w:pPr>
            <w:r w:rsidRPr="00D050A9">
              <w:rPr>
                <w:sz w:val="20"/>
              </w:rPr>
              <w:t>2 new railroads</w:t>
            </w:r>
          </w:p>
        </w:tc>
        <w:tc>
          <w:tcPr>
            <w:tcW w:w="1316" w:type="dxa"/>
            <w:shd w:val="clear" w:color="auto" w:fill="auto"/>
            <w:hideMark/>
          </w:tcPr>
          <w:p w:rsidR="000C76EF" w:rsidRPr="00D050A9" w:rsidP="000C76EF" w14:paraId="0002E2CD" w14:textId="77777777">
            <w:pPr>
              <w:jc w:val="center"/>
              <w:rPr>
                <w:sz w:val="20"/>
              </w:rPr>
            </w:pPr>
            <w:r w:rsidRPr="00D050A9">
              <w:rPr>
                <w:sz w:val="20"/>
              </w:rPr>
              <w:t>3</w:t>
            </w:r>
          </w:p>
          <w:p w:rsidR="00B056E4" w:rsidRPr="00D050A9" w:rsidP="000C76EF" w14:paraId="09C37697" w14:textId="77777777">
            <w:pPr>
              <w:jc w:val="center"/>
              <w:rPr>
                <w:sz w:val="20"/>
              </w:rPr>
            </w:pPr>
            <w:r w:rsidRPr="00D050A9">
              <w:rPr>
                <w:sz w:val="20"/>
              </w:rPr>
              <w:t>answers</w:t>
            </w:r>
          </w:p>
        </w:tc>
        <w:tc>
          <w:tcPr>
            <w:tcW w:w="916" w:type="dxa"/>
            <w:shd w:val="clear" w:color="auto" w:fill="auto"/>
            <w:hideMark/>
          </w:tcPr>
          <w:p w:rsidR="00B056E4" w:rsidRPr="00D050A9" w:rsidP="000C76EF" w14:paraId="2AA94777" w14:textId="77777777">
            <w:pPr>
              <w:jc w:val="center"/>
              <w:rPr>
                <w:sz w:val="20"/>
              </w:rPr>
            </w:pPr>
            <w:r w:rsidRPr="00D050A9">
              <w:rPr>
                <w:sz w:val="20"/>
              </w:rPr>
              <w:t>15 minutes</w:t>
            </w:r>
          </w:p>
        </w:tc>
        <w:tc>
          <w:tcPr>
            <w:tcW w:w="1095" w:type="dxa"/>
            <w:shd w:val="clear" w:color="auto" w:fill="auto"/>
            <w:hideMark/>
          </w:tcPr>
          <w:p w:rsidR="00B056E4" w:rsidRPr="00D050A9" w:rsidP="007E35EA" w14:paraId="3B2761EA" w14:textId="77777777">
            <w:pPr>
              <w:jc w:val="center"/>
              <w:rPr>
                <w:sz w:val="20"/>
              </w:rPr>
            </w:pPr>
            <w:r w:rsidRPr="00D050A9">
              <w:rPr>
                <w:sz w:val="20"/>
              </w:rPr>
              <w:t>1</w:t>
            </w:r>
            <w:r w:rsidR="007E35EA">
              <w:rPr>
                <w:sz w:val="20"/>
              </w:rPr>
              <w:t xml:space="preserve"> </w:t>
            </w:r>
            <w:r w:rsidRPr="00D050A9">
              <w:rPr>
                <w:sz w:val="20"/>
              </w:rPr>
              <w:t>hour</w:t>
            </w:r>
          </w:p>
        </w:tc>
        <w:tc>
          <w:tcPr>
            <w:tcW w:w="1391" w:type="dxa"/>
            <w:shd w:val="clear" w:color="auto" w:fill="auto"/>
            <w:hideMark/>
          </w:tcPr>
          <w:p w:rsidR="00B056E4" w:rsidRPr="00D050A9" w:rsidP="000C76EF" w14:paraId="70E42BE4" w14:textId="77777777">
            <w:pPr>
              <w:jc w:val="center"/>
              <w:rPr>
                <w:sz w:val="20"/>
              </w:rPr>
            </w:pPr>
            <w:r w:rsidRPr="00D050A9">
              <w:rPr>
                <w:sz w:val="20"/>
              </w:rPr>
              <w:t>$77</w:t>
            </w:r>
          </w:p>
        </w:tc>
        <w:tc>
          <w:tcPr>
            <w:tcW w:w="683" w:type="dxa"/>
          </w:tcPr>
          <w:p w:rsidR="00B056E4" w:rsidRPr="00D050A9" w:rsidP="000C76EF" w14:paraId="7C74BA84" w14:textId="77777777">
            <w:pPr>
              <w:jc w:val="center"/>
            </w:pPr>
            <w:r w:rsidRPr="00D050A9">
              <w:rPr>
                <w:sz w:val="20"/>
              </w:rPr>
              <w:t>$77</w:t>
            </w:r>
          </w:p>
        </w:tc>
        <w:tc>
          <w:tcPr>
            <w:tcW w:w="4082" w:type="dxa"/>
          </w:tcPr>
          <w:p w:rsidR="00B056E4" w:rsidRPr="00D050A9" w:rsidP="00D40F5C" w14:paraId="2524615A" w14:textId="77777777">
            <w:pPr>
              <w:rPr>
                <w:sz w:val="20"/>
              </w:rPr>
            </w:pPr>
            <w:r w:rsidRPr="00D050A9">
              <w:rPr>
                <w:sz w:val="20"/>
              </w:rPr>
              <w:t xml:space="preserve">(2) Provide that if </w:t>
            </w:r>
            <w:r w:rsidRPr="00D050A9">
              <w:rPr>
                <w:sz w:val="20"/>
              </w:rPr>
              <w:t>the officer making the railroad's or employer's final decision concludes that the challenged directive would not cause the employee to violate any requirement of this subpart or the railroad's or employer's operating rule relied upon to fulfill the require</w:t>
            </w:r>
            <w:r w:rsidRPr="00D050A9">
              <w:rPr>
                <w:sz w:val="20"/>
              </w:rPr>
              <w:t>ments of this subpart and directs the employee to perform the challenged directive, the officer shall further explain to the employee that Federal law may protect the employee from retaliation if the employee refuses to do the work and if the employee's re</w:t>
            </w:r>
            <w:r w:rsidRPr="00D050A9">
              <w:rPr>
                <w:sz w:val="20"/>
              </w:rPr>
              <w:t>fusal is a lawful, good faith act;</w:t>
            </w:r>
          </w:p>
          <w:p w:rsidR="00B056E4" w:rsidRPr="00D050A9" w:rsidP="00D40F5C" w14:paraId="7FB775DC" w14:textId="77777777">
            <w:pPr>
              <w:rPr>
                <w:sz w:val="20"/>
              </w:rPr>
            </w:pPr>
          </w:p>
          <w:p w:rsidR="00B056E4" w:rsidRPr="00D050A9" w:rsidP="00D40F5C" w14:paraId="3C3173A8" w14:textId="77777777">
            <w:pPr>
              <w:rPr>
                <w:sz w:val="20"/>
              </w:rPr>
            </w:pPr>
            <w:r w:rsidRPr="00D050A9">
              <w:rPr>
                <w:sz w:val="20"/>
              </w:rPr>
              <w:t>FRA estimates</w:t>
            </w:r>
            <w:r w:rsidR="00F664E4">
              <w:rPr>
                <w:sz w:val="20"/>
              </w:rPr>
              <w:t>, after careful review,</w:t>
            </w:r>
            <w:r w:rsidRPr="00D050A9">
              <w:rPr>
                <w:sz w:val="20"/>
              </w:rPr>
              <w:t xml:space="preserve"> that it will take a</w:t>
            </w:r>
            <w:r w:rsidR="00F664E4">
              <w:rPr>
                <w:sz w:val="20"/>
              </w:rPr>
              <w:t>pproximately</w:t>
            </w:r>
            <w:r w:rsidRPr="00D050A9">
              <w:rPr>
                <w:sz w:val="20"/>
              </w:rPr>
              <w:t xml:space="preserve"> 15 minutes</w:t>
            </w:r>
            <w:r w:rsidRPr="00D050A9">
              <w:t xml:space="preserve"> </w:t>
            </w:r>
            <w:r w:rsidRPr="00D050A9">
              <w:rPr>
                <w:sz w:val="20"/>
              </w:rPr>
              <w:t>to convey this information.</w:t>
            </w:r>
          </w:p>
        </w:tc>
      </w:tr>
      <w:tr w14:paraId="46E4300A" w14:textId="77777777" w:rsidTr="00994E52">
        <w:tblPrEx>
          <w:tblW w:w="12770" w:type="dxa"/>
          <w:tblLook w:val="04A0"/>
        </w:tblPrEx>
        <w:trPr>
          <w:trHeight w:val="792"/>
        </w:trPr>
        <w:tc>
          <w:tcPr>
            <w:tcW w:w="2126" w:type="dxa"/>
            <w:shd w:val="clear" w:color="auto" w:fill="auto"/>
            <w:hideMark/>
          </w:tcPr>
          <w:p w:rsidR="00B056E4" w:rsidRPr="00D050A9" w:rsidP="00D40F5C" w14:paraId="2BEAD4B9" w14:textId="77777777">
            <w:pPr>
              <w:rPr>
                <w:sz w:val="20"/>
              </w:rPr>
            </w:pPr>
            <w:r w:rsidRPr="00D050A9">
              <w:rPr>
                <w:sz w:val="20"/>
              </w:rPr>
              <w:t xml:space="preserve">—(d)(3) Employee written/electronic protest of employer final decision </w:t>
            </w:r>
          </w:p>
        </w:tc>
        <w:tc>
          <w:tcPr>
            <w:tcW w:w="1161" w:type="dxa"/>
            <w:shd w:val="clear" w:color="auto" w:fill="auto"/>
            <w:hideMark/>
          </w:tcPr>
          <w:p w:rsidR="000C76EF" w:rsidRPr="00D050A9" w:rsidP="000C76EF" w14:paraId="6AEF8E34" w14:textId="77777777">
            <w:pPr>
              <w:jc w:val="center"/>
              <w:rPr>
                <w:sz w:val="20"/>
              </w:rPr>
            </w:pPr>
            <w:r w:rsidRPr="00D050A9">
              <w:rPr>
                <w:sz w:val="20"/>
              </w:rPr>
              <w:t>2</w:t>
            </w:r>
          </w:p>
          <w:p w:rsidR="00B056E4" w:rsidRPr="00D050A9" w:rsidP="000C76EF" w14:paraId="032F484C" w14:textId="77777777">
            <w:pPr>
              <w:jc w:val="center"/>
              <w:rPr>
                <w:sz w:val="20"/>
              </w:rPr>
            </w:pPr>
            <w:r w:rsidRPr="00D050A9">
              <w:rPr>
                <w:sz w:val="20"/>
              </w:rPr>
              <w:t>new railroads</w:t>
            </w:r>
          </w:p>
        </w:tc>
        <w:tc>
          <w:tcPr>
            <w:tcW w:w="1316" w:type="dxa"/>
            <w:shd w:val="clear" w:color="auto" w:fill="auto"/>
            <w:hideMark/>
          </w:tcPr>
          <w:p w:rsidR="000C76EF" w:rsidRPr="00D050A9" w:rsidP="000C76EF" w14:paraId="47F53233" w14:textId="77777777">
            <w:pPr>
              <w:jc w:val="center"/>
              <w:rPr>
                <w:sz w:val="20"/>
              </w:rPr>
            </w:pPr>
            <w:r w:rsidRPr="00D050A9">
              <w:rPr>
                <w:sz w:val="20"/>
              </w:rPr>
              <w:t>3</w:t>
            </w:r>
          </w:p>
          <w:p w:rsidR="00B056E4" w:rsidRPr="00D050A9" w:rsidP="000C76EF" w14:paraId="249396EA" w14:textId="77777777">
            <w:pPr>
              <w:jc w:val="center"/>
              <w:rPr>
                <w:sz w:val="20"/>
              </w:rPr>
            </w:pPr>
            <w:r w:rsidRPr="00D050A9">
              <w:rPr>
                <w:sz w:val="20"/>
              </w:rPr>
              <w:t xml:space="preserve">written </w:t>
            </w:r>
            <w:r w:rsidRPr="00D050A9">
              <w:rPr>
                <w:sz w:val="20"/>
              </w:rPr>
              <w:t>protests</w:t>
            </w:r>
          </w:p>
        </w:tc>
        <w:tc>
          <w:tcPr>
            <w:tcW w:w="916" w:type="dxa"/>
            <w:shd w:val="clear" w:color="auto" w:fill="auto"/>
            <w:hideMark/>
          </w:tcPr>
          <w:p w:rsidR="00B056E4" w:rsidRPr="00D050A9" w:rsidP="000C76EF" w14:paraId="4D1144F5" w14:textId="77777777">
            <w:pPr>
              <w:jc w:val="center"/>
              <w:rPr>
                <w:sz w:val="20"/>
              </w:rPr>
            </w:pPr>
            <w:r w:rsidRPr="00D050A9">
              <w:rPr>
                <w:sz w:val="20"/>
              </w:rPr>
              <w:t>15 minutes</w:t>
            </w:r>
          </w:p>
        </w:tc>
        <w:tc>
          <w:tcPr>
            <w:tcW w:w="1095" w:type="dxa"/>
            <w:shd w:val="clear" w:color="auto" w:fill="auto"/>
            <w:hideMark/>
          </w:tcPr>
          <w:p w:rsidR="00B056E4" w:rsidRPr="00D050A9" w:rsidP="007E35EA" w14:paraId="2A8F3C74" w14:textId="77777777">
            <w:pPr>
              <w:jc w:val="center"/>
              <w:rPr>
                <w:sz w:val="20"/>
              </w:rPr>
            </w:pPr>
            <w:r w:rsidRPr="00D050A9">
              <w:rPr>
                <w:sz w:val="20"/>
              </w:rPr>
              <w:t>1</w:t>
            </w:r>
            <w:r w:rsidR="007E35EA">
              <w:rPr>
                <w:sz w:val="20"/>
              </w:rPr>
              <w:t xml:space="preserve"> </w:t>
            </w:r>
            <w:r w:rsidRPr="00D050A9">
              <w:rPr>
                <w:sz w:val="20"/>
              </w:rPr>
              <w:t>hour</w:t>
            </w:r>
          </w:p>
        </w:tc>
        <w:tc>
          <w:tcPr>
            <w:tcW w:w="1391" w:type="dxa"/>
            <w:shd w:val="clear" w:color="auto" w:fill="auto"/>
            <w:hideMark/>
          </w:tcPr>
          <w:p w:rsidR="00B056E4" w:rsidRPr="00D050A9" w:rsidP="000C76EF" w14:paraId="540EF2A0" w14:textId="77777777">
            <w:pPr>
              <w:jc w:val="center"/>
              <w:rPr>
                <w:sz w:val="20"/>
              </w:rPr>
            </w:pPr>
            <w:r w:rsidRPr="00D050A9">
              <w:rPr>
                <w:sz w:val="20"/>
              </w:rPr>
              <w:t>$77</w:t>
            </w:r>
          </w:p>
        </w:tc>
        <w:tc>
          <w:tcPr>
            <w:tcW w:w="683" w:type="dxa"/>
          </w:tcPr>
          <w:p w:rsidR="00B056E4" w:rsidRPr="00D050A9" w:rsidP="000C76EF" w14:paraId="5C7EBEB6" w14:textId="77777777">
            <w:pPr>
              <w:jc w:val="center"/>
            </w:pPr>
            <w:r w:rsidRPr="00D050A9">
              <w:rPr>
                <w:sz w:val="20"/>
              </w:rPr>
              <w:t>$77</w:t>
            </w:r>
          </w:p>
        </w:tc>
        <w:tc>
          <w:tcPr>
            <w:tcW w:w="4082" w:type="dxa"/>
          </w:tcPr>
          <w:p w:rsidR="00B056E4" w:rsidRPr="00D050A9" w:rsidP="00D40F5C" w14:paraId="05673D1D" w14:textId="77777777">
            <w:pPr>
              <w:rPr>
                <w:sz w:val="20"/>
              </w:rPr>
            </w:pPr>
            <w:r w:rsidRPr="00D050A9">
              <w:rPr>
                <w:sz w:val="20"/>
              </w:rPr>
              <w:t xml:space="preserve">(3) Provide that the employee be afforded an opportunity to document electronically or in writing any protest to the </w:t>
            </w:r>
            <w:r w:rsidRPr="00D050A9" w:rsidR="00F664E4">
              <w:rPr>
                <w:sz w:val="20"/>
              </w:rPr>
              <w:t>railroads</w:t>
            </w:r>
            <w:r w:rsidRPr="00D050A9">
              <w:rPr>
                <w:sz w:val="20"/>
              </w:rPr>
              <w:t xml:space="preserve"> or employer’s final decision before the tour of duty is complete.  The employee must be afford</w:t>
            </w:r>
            <w:r w:rsidRPr="00D050A9">
              <w:rPr>
                <w:sz w:val="20"/>
              </w:rPr>
              <w:t>ed the opportunity to retain a copy of the protest.</w:t>
            </w:r>
          </w:p>
          <w:p w:rsidR="00B056E4" w:rsidRPr="00D050A9" w:rsidP="00D40F5C" w14:paraId="64A031B6" w14:textId="77777777">
            <w:pPr>
              <w:rPr>
                <w:sz w:val="20"/>
              </w:rPr>
            </w:pPr>
          </w:p>
          <w:p w:rsidR="00B056E4" w:rsidRPr="00D050A9" w:rsidP="00D40F5C" w14:paraId="70A00B73" w14:textId="77777777">
            <w:pPr>
              <w:rPr>
                <w:sz w:val="20"/>
              </w:rPr>
            </w:pPr>
            <w:r w:rsidRPr="00D050A9">
              <w:rPr>
                <w:sz w:val="20"/>
              </w:rPr>
              <w:t>FRA estimates</w:t>
            </w:r>
            <w:r w:rsidR="00F664E4">
              <w:rPr>
                <w:sz w:val="20"/>
              </w:rPr>
              <w:t>, after careful review,</w:t>
            </w:r>
            <w:r w:rsidRPr="00D050A9">
              <w:rPr>
                <w:sz w:val="20"/>
              </w:rPr>
              <w:t xml:space="preserve"> that </w:t>
            </w:r>
            <w:r w:rsidR="00F664E4">
              <w:rPr>
                <w:sz w:val="20"/>
              </w:rPr>
              <w:t xml:space="preserve">it will take </w:t>
            </w:r>
            <w:r w:rsidR="00C10ECB">
              <w:rPr>
                <w:sz w:val="20"/>
              </w:rPr>
              <w:t xml:space="preserve">approximately </w:t>
            </w:r>
            <w:r w:rsidRPr="00D050A9" w:rsidR="00C10ECB">
              <w:rPr>
                <w:sz w:val="20"/>
              </w:rPr>
              <w:t>15</w:t>
            </w:r>
            <w:r w:rsidRPr="00D050A9">
              <w:rPr>
                <w:sz w:val="20"/>
              </w:rPr>
              <w:t xml:space="preserve"> minutes</w:t>
            </w:r>
            <w:r w:rsidRPr="00D050A9">
              <w:t xml:space="preserve"> </w:t>
            </w:r>
            <w:r w:rsidRPr="00D050A9">
              <w:rPr>
                <w:sz w:val="20"/>
              </w:rPr>
              <w:t xml:space="preserve">to </w:t>
            </w:r>
            <w:r w:rsidR="00F664E4">
              <w:rPr>
                <w:sz w:val="20"/>
              </w:rPr>
              <w:t>document each protest of final decision.</w:t>
            </w:r>
          </w:p>
        </w:tc>
      </w:tr>
      <w:tr w14:paraId="6A367F17" w14:textId="77777777" w:rsidTr="00994E52">
        <w:tblPrEx>
          <w:tblW w:w="12770" w:type="dxa"/>
          <w:tblLook w:val="04A0"/>
        </w:tblPrEx>
        <w:trPr>
          <w:trHeight w:val="528"/>
        </w:trPr>
        <w:tc>
          <w:tcPr>
            <w:tcW w:w="2126" w:type="dxa"/>
            <w:shd w:val="clear" w:color="auto" w:fill="auto"/>
            <w:hideMark/>
          </w:tcPr>
          <w:p w:rsidR="00B056E4" w:rsidRPr="00D050A9" w:rsidP="00D40F5C" w14:paraId="3B13D3D0" w14:textId="77777777">
            <w:pPr>
              <w:rPr>
                <w:sz w:val="20"/>
              </w:rPr>
            </w:pPr>
            <w:r w:rsidRPr="00D050A9">
              <w:rPr>
                <w:sz w:val="20"/>
              </w:rPr>
              <w:t>—(d)(3) Employee copy of protest</w:t>
            </w:r>
          </w:p>
        </w:tc>
        <w:tc>
          <w:tcPr>
            <w:tcW w:w="1161" w:type="dxa"/>
            <w:shd w:val="clear" w:color="auto" w:fill="auto"/>
            <w:hideMark/>
          </w:tcPr>
          <w:p w:rsidR="009D620A" w:rsidRPr="00D050A9" w:rsidP="000C76EF" w14:paraId="02B1A6C9" w14:textId="77777777">
            <w:pPr>
              <w:jc w:val="center"/>
              <w:rPr>
                <w:sz w:val="20"/>
              </w:rPr>
            </w:pPr>
            <w:r w:rsidRPr="00D050A9">
              <w:rPr>
                <w:sz w:val="20"/>
              </w:rPr>
              <w:t xml:space="preserve">2 </w:t>
            </w:r>
          </w:p>
          <w:p w:rsidR="00B056E4" w:rsidRPr="00D050A9" w:rsidP="000C76EF" w14:paraId="745826C9" w14:textId="77777777">
            <w:pPr>
              <w:jc w:val="center"/>
              <w:rPr>
                <w:sz w:val="20"/>
              </w:rPr>
            </w:pPr>
            <w:r w:rsidRPr="00D050A9">
              <w:rPr>
                <w:sz w:val="20"/>
              </w:rPr>
              <w:t>new railroads</w:t>
            </w:r>
          </w:p>
        </w:tc>
        <w:tc>
          <w:tcPr>
            <w:tcW w:w="1316" w:type="dxa"/>
            <w:shd w:val="clear" w:color="auto" w:fill="auto"/>
            <w:hideMark/>
          </w:tcPr>
          <w:p w:rsidR="009D620A" w:rsidRPr="00D050A9" w:rsidP="009D620A" w14:paraId="74D4EEF2" w14:textId="77777777">
            <w:pPr>
              <w:jc w:val="center"/>
              <w:rPr>
                <w:sz w:val="20"/>
              </w:rPr>
            </w:pPr>
            <w:r w:rsidRPr="00D050A9">
              <w:rPr>
                <w:sz w:val="20"/>
              </w:rPr>
              <w:t>3</w:t>
            </w:r>
          </w:p>
          <w:p w:rsidR="00B056E4" w:rsidRPr="00D050A9" w:rsidP="009D620A" w14:paraId="27DFA97C" w14:textId="77777777">
            <w:pPr>
              <w:jc w:val="center"/>
              <w:rPr>
                <w:sz w:val="20"/>
              </w:rPr>
            </w:pPr>
            <w:r w:rsidRPr="00D050A9">
              <w:rPr>
                <w:sz w:val="20"/>
              </w:rPr>
              <w:t>copies</w:t>
            </w:r>
          </w:p>
        </w:tc>
        <w:tc>
          <w:tcPr>
            <w:tcW w:w="916" w:type="dxa"/>
            <w:shd w:val="clear" w:color="auto" w:fill="auto"/>
            <w:hideMark/>
          </w:tcPr>
          <w:p w:rsidR="00B056E4" w:rsidRPr="00D050A9" w:rsidP="009D620A" w14:paraId="4A75BF5B" w14:textId="77777777">
            <w:pPr>
              <w:jc w:val="center"/>
              <w:rPr>
                <w:sz w:val="20"/>
              </w:rPr>
            </w:pPr>
            <w:r w:rsidRPr="00D050A9">
              <w:rPr>
                <w:sz w:val="20"/>
              </w:rPr>
              <w:t>1 minute</w:t>
            </w:r>
          </w:p>
        </w:tc>
        <w:tc>
          <w:tcPr>
            <w:tcW w:w="1095" w:type="dxa"/>
            <w:shd w:val="clear" w:color="auto" w:fill="auto"/>
            <w:hideMark/>
          </w:tcPr>
          <w:p w:rsidR="009D620A" w:rsidRPr="00D050A9" w:rsidP="009D620A" w14:paraId="223AE093" w14:textId="77777777">
            <w:pPr>
              <w:jc w:val="center"/>
              <w:rPr>
                <w:sz w:val="20"/>
              </w:rPr>
            </w:pPr>
            <w:r w:rsidRPr="00D050A9">
              <w:rPr>
                <w:sz w:val="20"/>
              </w:rPr>
              <w:t>0.1</w:t>
            </w:r>
          </w:p>
          <w:p w:rsidR="00B056E4" w:rsidRPr="00D050A9" w:rsidP="009D620A" w14:paraId="47C62B10" w14:textId="77777777">
            <w:pPr>
              <w:jc w:val="center"/>
              <w:rPr>
                <w:sz w:val="20"/>
              </w:rPr>
            </w:pPr>
            <w:r w:rsidRPr="00D050A9">
              <w:rPr>
                <w:sz w:val="20"/>
              </w:rPr>
              <w:t>hour</w:t>
            </w:r>
          </w:p>
        </w:tc>
        <w:tc>
          <w:tcPr>
            <w:tcW w:w="1391" w:type="dxa"/>
            <w:shd w:val="clear" w:color="auto" w:fill="auto"/>
            <w:hideMark/>
          </w:tcPr>
          <w:p w:rsidR="00B056E4" w:rsidRPr="00D050A9" w:rsidP="009D620A" w14:paraId="186EDF7A" w14:textId="77777777">
            <w:pPr>
              <w:jc w:val="center"/>
              <w:rPr>
                <w:sz w:val="20"/>
              </w:rPr>
            </w:pPr>
            <w:r w:rsidRPr="00D050A9">
              <w:rPr>
                <w:sz w:val="20"/>
              </w:rPr>
              <w:t>$8</w:t>
            </w:r>
          </w:p>
        </w:tc>
        <w:tc>
          <w:tcPr>
            <w:tcW w:w="683" w:type="dxa"/>
          </w:tcPr>
          <w:p w:rsidR="00B056E4" w:rsidRPr="00D050A9" w:rsidP="009D620A" w14:paraId="70801CEA" w14:textId="77777777">
            <w:pPr>
              <w:jc w:val="center"/>
            </w:pPr>
            <w:r w:rsidRPr="00D050A9">
              <w:rPr>
                <w:sz w:val="20"/>
              </w:rPr>
              <w:t>$77</w:t>
            </w:r>
          </w:p>
        </w:tc>
        <w:tc>
          <w:tcPr>
            <w:tcW w:w="4082" w:type="dxa"/>
          </w:tcPr>
          <w:p w:rsidR="00B056E4" w:rsidRPr="00D050A9" w:rsidP="00D40F5C" w14:paraId="7DE235CA" w14:textId="77777777">
            <w:pPr>
              <w:rPr>
                <w:sz w:val="20"/>
              </w:rPr>
            </w:pPr>
            <w:r w:rsidRPr="00D050A9">
              <w:rPr>
                <w:sz w:val="20"/>
              </w:rPr>
              <w:t>FRA estimates</w:t>
            </w:r>
            <w:r w:rsidR="00F664E4">
              <w:rPr>
                <w:sz w:val="20"/>
              </w:rPr>
              <w:t>, after careful review,</w:t>
            </w:r>
            <w:r w:rsidRPr="00D050A9">
              <w:rPr>
                <w:sz w:val="20"/>
              </w:rPr>
              <w:t xml:space="preserve"> that </w:t>
            </w:r>
            <w:r w:rsidR="00F664E4">
              <w:rPr>
                <w:sz w:val="20"/>
              </w:rPr>
              <w:t>it</w:t>
            </w:r>
            <w:r w:rsidRPr="00D050A9">
              <w:rPr>
                <w:sz w:val="20"/>
              </w:rPr>
              <w:t xml:space="preserve"> will take approximately one (1) minute </w:t>
            </w:r>
            <w:r w:rsidR="00F664E4">
              <w:rPr>
                <w:sz w:val="20"/>
              </w:rPr>
              <w:t xml:space="preserve">for each employee </w:t>
            </w:r>
            <w:r w:rsidR="00C10ECB">
              <w:rPr>
                <w:sz w:val="20"/>
              </w:rPr>
              <w:t>copy.</w:t>
            </w:r>
            <w:r w:rsidRPr="00D050A9">
              <w:rPr>
                <w:sz w:val="20"/>
              </w:rPr>
              <w:t xml:space="preserve">  </w:t>
            </w:r>
          </w:p>
        </w:tc>
      </w:tr>
      <w:tr w14:paraId="14838307" w14:textId="77777777" w:rsidTr="00994E52">
        <w:tblPrEx>
          <w:tblW w:w="12770" w:type="dxa"/>
          <w:tblLook w:val="04A0"/>
        </w:tblPrEx>
        <w:trPr>
          <w:trHeight w:val="530"/>
        </w:trPr>
        <w:tc>
          <w:tcPr>
            <w:tcW w:w="2126" w:type="dxa"/>
            <w:shd w:val="clear" w:color="auto" w:fill="auto"/>
            <w:hideMark/>
          </w:tcPr>
          <w:p w:rsidR="00B056E4" w:rsidRPr="00D050A9" w:rsidP="00D40F5C" w14:paraId="47B6872C" w14:textId="77777777">
            <w:pPr>
              <w:rPr>
                <w:sz w:val="20"/>
              </w:rPr>
            </w:pPr>
            <w:r w:rsidRPr="00D050A9">
              <w:rPr>
                <w:sz w:val="20"/>
              </w:rPr>
              <w:t>—(d)(4) Employer further review of good faith challenge after employee written request</w:t>
            </w:r>
          </w:p>
        </w:tc>
        <w:tc>
          <w:tcPr>
            <w:tcW w:w="1161" w:type="dxa"/>
            <w:shd w:val="clear" w:color="auto" w:fill="auto"/>
            <w:hideMark/>
          </w:tcPr>
          <w:p w:rsidR="009D620A" w:rsidRPr="00D050A9" w:rsidP="000C76EF" w14:paraId="406C7974" w14:textId="77777777">
            <w:pPr>
              <w:jc w:val="center"/>
              <w:rPr>
                <w:sz w:val="20"/>
              </w:rPr>
            </w:pPr>
            <w:r w:rsidRPr="00D050A9">
              <w:rPr>
                <w:sz w:val="20"/>
              </w:rPr>
              <w:t>2</w:t>
            </w:r>
          </w:p>
          <w:p w:rsidR="00B056E4" w:rsidRPr="00D050A9" w:rsidP="000C76EF" w14:paraId="1C7C2225" w14:textId="77777777">
            <w:pPr>
              <w:jc w:val="center"/>
              <w:rPr>
                <w:sz w:val="20"/>
              </w:rPr>
            </w:pPr>
            <w:r w:rsidRPr="00D050A9">
              <w:rPr>
                <w:sz w:val="20"/>
              </w:rPr>
              <w:t xml:space="preserve"> new railroads</w:t>
            </w:r>
          </w:p>
        </w:tc>
        <w:tc>
          <w:tcPr>
            <w:tcW w:w="1316" w:type="dxa"/>
            <w:shd w:val="clear" w:color="auto" w:fill="auto"/>
            <w:hideMark/>
          </w:tcPr>
          <w:p w:rsidR="009D620A" w:rsidRPr="00D050A9" w:rsidP="009D620A" w14:paraId="6136B876" w14:textId="77777777">
            <w:pPr>
              <w:jc w:val="center"/>
              <w:rPr>
                <w:sz w:val="20"/>
              </w:rPr>
            </w:pPr>
            <w:r w:rsidRPr="00D050A9">
              <w:rPr>
                <w:sz w:val="20"/>
              </w:rPr>
              <w:t>2</w:t>
            </w:r>
          </w:p>
          <w:p w:rsidR="00B056E4" w:rsidRPr="00D050A9" w:rsidP="009D620A" w14:paraId="0B4F6A9A" w14:textId="77777777">
            <w:pPr>
              <w:jc w:val="center"/>
              <w:rPr>
                <w:sz w:val="20"/>
              </w:rPr>
            </w:pPr>
            <w:r w:rsidRPr="00D050A9">
              <w:rPr>
                <w:sz w:val="20"/>
              </w:rPr>
              <w:t>further reviews</w:t>
            </w:r>
          </w:p>
        </w:tc>
        <w:tc>
          <w:tcPr>
            <w:tcW w:w="916" w:type="dxa"/>
            <w:shd w:val="clear" w:color="auto" w:fill="auto"/>
            <w:hideMark/>
          </w:tcPr>
          <w:p w:rsidR="00B056E4" w:rsidRPr="00D050A9" w:rsidP="009D620A" w14:paraId="00B9405C" w14:textId="77777777">
            <w:pPr>
              <w:jc w:val="center"/>
              <w:rPr>
                <w:sz w:val="20"/>
              </w:rPr>
            </w:pPr>
            <w:r w:rsidRPr="00D050A9">
              <w:rPr>
                <w:sz w:val="20"/>
              </w:rPr>
              <w:t xml:space="preserve">15 </w:t>
            </w:r>
            <w:r w:rsidRPr="00D050A9">
              <w:rPr>
                <w:sz w:val="20"/>
              </w:rPr>
              <w:t>minutes</w:t>
            </w:r>
          </w:p>
        </w:tc>
        <w:tc>
          <w:tcPr>
            <w:tcW w:w="1095" w:type="dxa"/>
            <w:shd w:val="clear" w:color="auto" w:fill="auto"/>
            <w:hideMark/>
          </w:tcPr>
          <w:p w:rsidR="00B056E4" w:rsidRPr="00D050A9" w:rsidP="009D620A" w14:paraId="5DE6B58E" w14:textId="77777777">
            <w:pPr>
              <w:jc w:val="center"/>
              <w:rPr>
                <w:sz w:val="20"/>
              </w:rPr>
            </w:pPr>
            <w:r w:rsidRPr="00D050A9">
              <w:rPr>
                <w:sz w:val="20"/>
              </w:rPr>
              <w:t>0.5 hours</w:t>
            </w:r>
          </w:p>
        </w:tc>
        <w:tc>
          <w:tcPr>
            <w:tcW w:w="1391" w:type="dxa"/>
            <w:shd w:val="clear" w:color="auto" w:fill="auto"/>
            <w:hideMark/>
          </w:tcPr>
          <w:p w:rsidR="00B056E4" w:rsidRPr="00D050A9" w:rsidP="009D620A" w14:paraId="76CFE1E6" w14:textId="77777777">
            <w:pPr>
              <w:jc w:val="center"/>
              <w:rPr>
                <w:sz w:val="20"/>
              </w:rPr>
            </w:pPr>
            <w:r w:rsidRPr="00D050A9">
              <w:rPr>
                <w:sz w:val="20"/>
              </w:rPr>
              <w:t>$39</w:t>
            </w:r>
          </w:p>
        </w:tc>
        <w:tc>
          <w:tcPr>
            <w:tcW w:w="683" w:type="dxa"/>
          </w:tcPr>
          <w:p w:rsidR="00B056E4" w:rsidRPr="00D050A9" w:rsidP="009D620A" w14:paraId="201A2DA4" w14:textId="77777777">
            <w:pPr>
              <w:jc w:val="center"/>
            </w:pPr>
            <w:r w:rsidRPr="00D050A9">
              <w:rPr>
                <w:sz w:val="20"/>
              </w:rPr>
              <w:t>$77</w:t>
            </w:r>
          </w:p>
        </w:tc>
        <w:tc>
          <w:tcPr>
            <w:tcW w:w="4082" w:type="dxa"/>
          </w:tcPr>
          <w:p w:rsidR="00B056E4" w:rsidRPr="00D050A9" w:rsidP="00D40F5C" w14:paraId="2755B470" w14:textId="77777777">
            <w:pPr>
              <w:rPr>
                <w:sz w:val="20"/>
              </w:rPr>
            </w:pPr>
            <w:r w:rsidRPr="00D050A9">
              <w:rPr>
                <w:sz w:val="20"/>
              </w:rPr>
              <w:t>(4) Provide that the employee, upon written request, has a right to further review by a designated railroad or employer officer, within 30 days after the expiration of the month during which the challenge occurred, for the purpose</w:t>
            </w:r>
            <w:r w:rsidRPr="00D050A9">
              <w:rPr>
                <w:sz w:val="20"/>
              </w:rPr>
              <w:t xml:space="preserve"> of verifying the proper application of the regulation, law, procedure or rule in question.      </w:t>
            </w:r>
          </w:p>
          <w:p w:rsidR="00B056E4" w:rsidRPr="00D050A9" w:rsidP="00D40F5C" w14:paraId="1DF7E795" w14:textId="77777777">
            <w:pPr>
              <w:rPr>
                <w:sz w:val="20"/>
              </w:rPr>
            </w:pPr>
          </w:p>
          <w:p w:rsidR="00B056E4" w:rsidRPr="00D050A9" w:rsidP="00D40F5C" w14:paraId="4A7C1020" w14:textId="77777777">
            <w:pPr>
              <w:rPr>
                <w:sz w:val="20"/>
              </w:rPr>
            </w:pPr>
            <w:r w:rsidRPr="00D050A9">
              <w:rPr>
                <w:sz w:val="20"/>
              </w:rPr>
              <w:t>FRA estimates</w:t>
            </w:r>
            <w:r w:rsidR="00F664E4">
              <w:rPr>
                <w:sz w:val="20"/>
              </w:rPr>
              <w:t>, after careful review,</w:t>
            </w:r>
            <w:r w:rsidRPr="00D050A9">
              <w:rPr>
                <w:sz w:val="20"/>
              </w:rPr>
              <w:t xml:space="preserve"> that each further review will take </w:t>
            </w:r>
            <w:r w:rsidR="00F664E4">
              <w:rPr>
                <w:sz w:val="20"/>
              </w:rPr>
              <w:t>approximately</w:t>
            </w:r>
            <w:r w:rsidRPr="00D050A9">
              <w:rPr>
                <w:sz w:val="20"/>
              </w:rPr>
              <w:t xml:space="preserve"> 15 minutes to complete.  </w:t>
            </w:r>
          </w:p>
        </w:tc>
      </w:tr>
      <w:tr w14:paraId="799707C9" w14:textId="77777777" w:rsidTr="00C10ECB">
        <w:tblPrEx>
          <w:tblW w:w="12770" w:type="dxa"/>
          <w:tblLook w:val="04A0"/>
        </w:tblPrEx>
        <w:trPr>
          <w:trHeight w:val="665"/>
        </w:trPr>
        <w:tc>
          <w:tcPr>
            <w:tcW w:w="2126" w:type="dxa"/>
            <w:shd w:val="clear" w:color="auto" w:fill="auto"/>
            <w:hideMark/>
          </w:tcPr>
          <w:p w:rsidR="00B056E4" w:rsidRPr="00D050A9" w:rsidP="00D40F5C" w14:paraId="1446707F" w14:textId="77777777">
            <w:pPr>
              <w:rPr>
                <w:sz w:val="20"/>
              </w:rPr>
            </w:pPr>
            <w:r w:rsidRPr="00D050A9">
              <w:rPr>
                <w:sz w:val="20"/>
              </w:rPr>
              <w:t xml:space="preserve">—(d)(4) RR verification decision to </w:t>
            </w:r>
            <w:r w:rsidRPr="00D050A9">
              <w:rPr>
                <w:sz w:val="20"/>
              </w:rPr>
              <w:t>employee in writing</w:t>
            </w:r>
          </w:p>
        </w:tc>
        <w:tc>
          <w:tcPr>
            <w:tcW w:w="1161" w:type="dxa"/>
            <w:shd w:val="clear" w:color="auto" w:fill="auto"/>
            <w:hideMark/>
          </w:tcPr>
          <w:p w:rsidR="009D620A" w:rsidRPr="00D050A9" w:rsidP="000C76EF" w14:paraId="6D568084" w14:textId="77777777">
            <w:pPr>
              <w:jc w:val="center"/>
              <w:rPr>
                <w:sz w:val="20"/>
              </w:rPr>
            </w:pPr>
            <w:r w:rsidRPr="00D050A9">
              <w:rPr>
                <w:sz w:val="20"/>
              </w:rPr>
              <w:t xml:space="preserve">2 </w:t>
            </w:r>
          </w:p>
          <w:p w:rsidR="00B056E4" w:rsidRPr="00D050A9" w:rsidP="000C76EF" w14:paraId="2A8D33A0" w14:textId="77777777">
            <w:pPr>
              <w:jc w:val="center"/>
              <w:rPr>
                <w:sz w:val="20"/>
              </w:rPr>
            </w:pPr>
            <w:r w:rsidRPr="00D050A9">
              <w:rPr>
                <w:sz w:val="20"/>
              </w:rPr>
              <w:t>new railroads</w:t>
            </w:r>
          </w:p>
        </w:tc>
        <w:tc>
          <w:tcPr>
            <w:tcW w:w="1316" w:type="dxa"/>
            <w:shd w:val="clear" w:color="auto" w:fill="auto"/>
            <w:hideMark/>
          </w:tcPr>
          <w:p w:rsidR="009D620A" w:rsidRPr="00D050A9" w:rsidP="009D620A" w14:paraId="06025BB8" w14:textId="77777777">
            <w:pPr>
              <w:jc w:val="center"/>
              <w:rPr>
                <w:sz w:val="20"/>
              </w:rPr>
            </w:pPr>
            <w:r w:rsidRPr="00D050A9">
              <w:rPr>
                <w:sz w:val="20"/>
              </w:rPr>
              <w:t>2</w:t>
            </w:r>
          </w:p>
          <w:p w:rsidR="00B056E4" w:rsidRPr="00D050A9" w:rsidP="009D620A" w14:paraId="2385461C" w14:textId="77777777">
            <w:pPr>
              <w:jc w:val="center"/>
              <w:rPr>
                <w:sz w:val="20"/>
              </w:rPr>
            </w:pPr>
            <w:r w:rsidRPr="00D050A9">
              <w:rPr>
                <w:sz w:val="20"/>
              </w:rPr>
              <w:t>decisions</w:t>
            </w:r>
          </w:p>
        </w:tc>
        <w:tc>
          <w:tcPr>
            <w:tcW w:w="916" w:type="dxa"/>
            <w:shd w:val="clear" w:color="auto" w:fill="auto"/>
            <w:hideMark/>
          </w:tcPr>
          <w:p w:rsidR="00B056E4" w:rsidRPr="00D050A9" w:rsidP="009D620A" w14:paraId="4ADF76B7" w14:textId="77777777">
            <w:pPr>
              <w:jc w:val="center"/>
              <w:rPr>
                <w:sz w:val="20"/>
              </w:rPr>
            </w:pPr>
            <w:r w:rsidRPr="00D050A9">
              <w:rPr>
                <w:sz w:val="20"/>
              </w:rPr>
              <w:t>15 minutes</w:t>
            </w:r>
          </w:p>
        </w:tc>
        <w:tc>
          <w:tcPr>
            <w:tcW w:w="1095" w:type="dxa"/>
            <w:shd w:val="clear" w:color="auto" w:fill="auto"/>
            <w:hideMark/>
          </w:tcPr>
          <w:p w:rsidR="00B056E4" w:rsidRPr="00D050A9" w:rsidP="009D620A" w14:paraId="79DA1C73" w14:textId="77777777">
            <w:pPr>
              <w:jc w:val="center"/>
              <w:rPr>
                <w:sz w:val="20"/>
              </w:rPr>
            </w:pPr>
            <w:r w:rsidRPr="00D050A9">
              <w:rPr>
                <w:sz w:val="20"/>
              </w:rPr>
              <w:t>0.5 hours</w:t>
            </w:r>
          </w:p>
        </w:tc>
        <w:tc>
          <w:tcPr>
            <w:tcW w:w="1391" w:type="dxa"/>
            <w:shd w:val="clear" w:color="auto" w:fill="auto"/>
            <w:hideMark/>
          </w:tcPr>
          <w:p w:rsidR="00B056E4" w:rsidRPr="00D050A9" w:rsidP="009D620A" w14:paraId="3F825D0A" w14:textId="77777777">
            <w:pPr>
              <w:jc w:val="center"/>
              <w:rPr>
                <w:sz w:val="20"/>
              </w:rPr>
            </w:pPr>
            <w:r w:rsidRPr="00D050A9">
              <w:rPr>
                <w:sz w:val="20"/>
              </w:rPr>
              <w:t>$39</w:t>
            </w:r>
          </w:p>
        </w:tc>
        <w:tc>
          <w:tcPr>
            <w:tcW w:w="683" w:type="dxa"/>
          </w:tcPr>
          <w:p w:rsidR="00B056E4" w:rsidRPr="00D050A9" w:rsidP="009D620A" w14:paraId="07382CD1" w14:textId="77777777">
            <w:pPr>
              <w:jc w:val="center"/>
            </w:pPr>
            <w:r w:rsidRPr="00D050A9">
              <w:rPr>
                <w:sz w:val="20"/>
              </w:rPr>
              <w:t>$77</w:t>
            </w:r>
          </w:p>
        </w:tc>
        <w:tc>
          <w:tcPr>
            <w:tcW w:w="4082" w:type="dxa"/>
          </w:tcPr>
          <w:p w:rsidR="00B056E4" w:rsidRPr="00D050A9" w:rsidP="00D40F5C" w14:paraId="111BFBC9" w14:textId="77777777">
            <w:pPr>
              <w:rPr>
                <w:sz w:val="20"/>
              </w:rPr>
            </w:pPr>
            <w:r w:rsidRPr="00D050A9">
              <w:rPr>
                <w:sz w:val="20"/>
              </w:rPr>
              <w:t>FRA estimates</w:t>
            </w:r>
            <w:r w:rsidR="00FA7785">
              <w:rPr>
                <w:sz w:val="20"/>
              </w:rPr>
              <w:t>, after careful review, that</w:t>
            </w:r>
            <w:r w:rsidRPr="00D050A9">
              <w:rPr>
                <w:sz w:val="20"/>
              </w:rPr>
              <w:t xml:space="preserve"> it will take</w:t>
            </w:r>
            <w:r w:rsidR="00FA7785">
              <w:rPr>
                <w:sz w:val="20"/>
              </w:rPr>
              <w:t xml:space="preserve"> approximately</w:t>
            </w:r>
            <w:r w:rsidRPr="00D050A9">
              <w:rPr>
                <w:sz w:val="20"/>
              </w:rPr>
              <w:t xml:space="preserve"> 15 minutes </w:t>
            </w:r>
            <w:r w:rsidR="00FA7785">
              <w:rPr>
                <w:sz w:val="20"/>
              </w:rPr>
              <w:t>for each written verification.</w:t>
            </w:r>
            <w:r w:rsidRPr="00D050A9">
              <w:rPr>
                <w:sz w:val="20"/>
              </w:rPr>
              <w:t xml:space="preserve">  </w:t>
            </w:r>
          </w:p>
        </w:tc>
      </w:tr>
      <w:tr w14:paraId="772C85D2" w14:textId="77777777" w:rsidTr="00994E52">
        <w:tblPrEx>
          <w:tblW w:w="12770" w:type="dxa"/>
          <w:tblLook w:val="04A0"/>
        </w:tblPrEx>
        <w:trPr>
          <w:trHeight w:val="1022"/>
        </w:trPr>
        <w:tc>
          <w:tcPr>
            <w:tcW w:w="2126" w:type="dxa"/>
            <w:shd w:val="clear" w:color="auto" w:fill="auto"/>
            <w:hideMark/>
          </w:tcPr>
          <w:p w:rsidR="00B056E4" w:rsidRPr="00D050A9" w:rsidP="00D40F5C" w14:paraId="3212ABF2" w14:textId="77777777">
            <w:pPr>
              <w:rPr>
                <w:sz w:val="20"/>
              </w:rPr>
            </w:pPr>
            <w:r w:rsidRPr="00D050A9">
              <w:rPr>
                <w:sz w:val="20"/>
              </w:rPr>
              <w:t xml:space="preserve">—(e) Recordkeeping and record retention –Employer’s copy of </w:t>
            </w:r>
            <w:r w:rsidRPr="00D050A9">
              <w:rPr>
                <w:sz w:val="20"/>
              </w:rPr>
              <w:t>written procedures at division headquarters</w:t>
            </w:r>
          </w:p>
        </w:tc>
        <w:tc>
          <w:tcPr>
            <w:tcW w:w="1161" w:type="dxa"/>
            <w:shd w:val="clear" w:color="auto" w:fill="auto"/>
            <w:hideMark/>
          </w:tcPr>
          <w:p w:rsidR="00B056E4" w:rsidRPr="00D050A9" w:rsidP="009D620A" w14:paraId="115B3B8F" w14:textId="77777777">
            <w:pPr>
              <w:jc w:val="center"/>
              <w:rPr>
                <w:sz w:val="20"/>
              </w:rPr>
            </w:pPr>
            <w:r w:rsidRPr="00D050A9">
              <w:rPr>
                <w:sz w:val="20"/>
              </w:rPr>
              <w:t>765 railroads</w:t>
            </w:r>
          </w:p>
        </w:tc>
        <w:tc>
          <w:tcPr>
            <w:tcW w:w="1316" w:type="dxa"/>
            <w:shd w:val="clear" w:color="auto" w:fill="auto"/>
            <w:hideMark/>
          </w:tcPr>
          <w:p w:rsidR="009D620A" w:rsidRPr="00D050A9" w:rsidP="009D620A" w14:paraId="74088BDA" w14:textId="77777777">
            <w:pPr>
              <w:jc w:val="center"/>
              <w:rPr>
                <w:sz w:val="20"/>
              </w:rPr>
            </w:pPr>
            <w:r w:rsidRPr="00D050A9">
              <w:rPr>
                <w:sz w:val="20"/>
              </w:rPr>
              <w:t>765</w:t>
            </w:r>
          </w:p>
          <w:p w:rsidR="00B056E4" w:rsidRPr="00D050A9" w:rsidP="009D620A" w14:paraId="06EA1F2A" w14:textId="77777777">
            <w:pPr>
              <w:jc w:val="center"/>
              <w:rPr>
                <w:sz w:val="20"/>
              </w:rPr>
            </w:pPr>
            <w:r w:rsidRPr="00D050A9">
              <w:rPr>
                <w:sz w:val="20"/>
              </w:rPr>
              <w:t>copies</w:t>
            </w:r>
          </w:p>
        </w:tc>
        <w:tc>
          <w:tcPr>
            <w:tcW w:w="916" w:type="dxa"/>
            <w:shd w:val="clear" w:color="auto" w:fill="auto"/>
            <w:hideMark/>
          </w:tcPr>
          <w:p w:rsidR="00B056E4" w:rsidRPr="00D050A9" w:rsidP="009D620A" w14:paraId="5EBA3033" w14:textId="77777777">
            <w:pPr>
              <w:jc w:val="center"/>
              <w:rPr>
                <w:sz w:val="20"/>
              </w:rPr>
            </w:pPr>
            <w:r w:rsidRPr="00D050A9">
              <w:rPr>
                <w:sz w:val="20"/>
              </w:rPr>
              <w:t>5 minutes</w:t>
            </w:r>
          </w:p>
        </w:tc>
        <w:tc>
          <w:tcPr>
            <w:tcW w:w="1095" w:type="dxa"/>
            <w:shd w:val="clear" w:color="auto" w:fill="auto"/>
            <w:hideMark/>
          </w:tcPr>
          <w:p w:rsidR="00B056E4" w:rsidRPr="00D050A9" w:rsidP="007E35EA" w14:paraId="27D7F93C" w14:textId="77777777">
            <w:pPr>
              <w:jc w:val="center"/>
              <w:rPr>
                <w:sz w:val="20"/>
              </w:rPr>
            </w:pPr>
            <w:r w:rsidRPr="00D050A9">
              <w:rPr>
                <w:sz w:val="20"/>
              </w:rPr>
              <w:t>64 hours</w:t>
            </w:r>
          </w:p>
        </w:tc>
        <w:tc>
          <w:tcPr>
            <w:tcW w:w="1391" w:type="dxa"/>
            <w:shd w:val="clear" w:color="auto" w:fill="auto"/>
            <w:hideMark/>
          </w:tcPr>
          <w:p w:rsidR="00B056E4" w:rsidRPr="00D050A9" w:rsidP="009D620A" w14:paraId="23812B12" w14:textId="77777777">
            <w:pPr>
              <w:jc w:val="center"/>
              <w:rPr>
                <w:sz w:val="20"/>
              </w:rPr>
            </w:pPr>
            <w:r w:rsidRPr="00D050A9">
              <w:rPr>
                <w:sz w:val="20"/>
              </w:rPr>
              <w:t>$4,928</w:t>
            </w:r>
          </w:p>
        </w:tc>
        <w:tc>
          <w:tcPr>
            <w:tcW w:w="683" w:type="dxa"/>
          </w:tcPr>
          <w:p w:rsidR="00B056E4" w:rsidRPr="00D050A9" w:rsidP="00D40F5C" w14:paraId="2D5E14D3" w14:textId="77777777">
            <w:r w:rsidRPr="00D050A9">
              <w:rPr>
                <w:sz w:val="20"/>
              </w:rPr>
              <w:t>$77</w:t>
            </w:r>
          </w:p>
        </w:tc>
        <w:tc>
          <w:tcPr>
            <w:tcW w:w="4082" w:type="dxa"/>
          </w:tcPr>
          <w:p w:rsidR="00B056E4" w:rsidRPr="00D050A9" w:rsidP="00D40F5C" w14:paraId="0D51C0D7" w14:textId="77777777">
            <w:pPr>
              <w:rPr>
                <w:sz w:val="20"/>
              </w:rPr>
            </w:pPr>
            <w:r w:rsidRPr="00D050A9">
              <w:rPr>
                <w:sz w:val="20"/>
              </w:rPr>
              <w:t xml:space="preserve">Recordkeeping and record retention. (1) A copy of the written procedures required by this section shall be retained at the employer or railroad's system headquarters and at each division </w:t>
            </w:r>
            <w:r w:rsidRPr="00D050A9" w:rsidR="004626E5">
              <w:rPr>
                <w:sz w:val="20"/>
              </w:rPr>
              <w:t>headquarters and</w:t>
            </w:r>
            <w:r w:rsidRPr="00D050A9">
              <w:rPr>
                <w:sz w:val="20"/>
              </w:rPr>
              <w:t xml:space="preserve"> made available to representatives of the FRA for ins</w:t>
            </w:r>
            <w:r w:rsidRPr="00D050A9">
              <w:rPr>
                <w:sz w:val="20"/>
              </w:rPr>
              <w:t>pection and copying during normal business hours.</w:t>
            </w:r>
          </w:p>
          <w:p w:rsidR="00B056E4" w:rsidRPr="00D050A9" w:rsidP="00D40F5C" w14:paraId="145FB7F3" w14:textId="77777777">
            <w:pPr>
              <w:rPr>
                <w:sz w:val="20"/>
              </w:rPr>
            </w:pPr>
          </w:p>
          <w:p w:rsidR="00B056E4" w:rsidRPr="00D050A9" w:rsidP="00D40F5C" w14:paraId="37208F76" w14:textId="77777777">
            <w:pPr>
              <w:rPr>
                <w:sz w:val="20"/>
              </w:rPr>
            </w:pPr>
            <w:r w:rsidRPr="00D050A9">
              <w:rPr>
                <w:sz w:val="20"/>
              </w:rPr>
              <w:t>FRA estimates</w:t>
            </w:r>
            <w:r w:rsidR="00FA7785">
              <w:rPr>
                <w:sz w:val="20"/>
              </w:rPr>
              <w:t>, after careful review,</w:t>
            </w:r>
            <w:r w:rsidRPr="00D050A9">
              <w:rPr>
                <w:sz w:val="20"/>
              </w:rPr>
              <w:t xml:space="preserve"> that it will take approximately five (5) minutes to complete each copy.  </w:t>
            </w:r>
          </w:p>
        </w:tc>
      </w:tr>
      <w:tr w14:paraId="1A213962" w14:textId="77777777" w:rsidTr="00994E52">
        <w:tblPrEx>
          <w:tblW w:w="12770" w:type="dxa"/>
          <w:tblLook w:val="04A0"/>
        </w:tblPrEx>
        <w:trPr>
          <w:trHeight w:val="1056"/>
        </w:trPr>
        <w:tc>
          <w:tcPr>
            <w:tcW w:w="2126" w:type="dxa"/>
            <w:shd w:val="clear" w:color="auto" w:fill="auto"/>
          </w:tcPr>
          <w:p w:rsidR="00B056E4" w:rsidRPr="00C10ECB" w:rsidP="00D40F5C" w14:paraId="0216AEF9" w14:textId="77777777">
            <w:pPr>
              <w:rPr>
                <w:sz w:val="20"/>
              </w:rPr>
            </w:pPr>
            <w:r w:rsidRPr="00C10ECB">
              <w:rPr>
                <w:sz w:val="20"/>
              </w:rPr>
              <w:t xml:space="preserve">—(e)(2) Copy of any written good faith challenge verification decision, made in </w:t>
            </w:r>
            <w:r w:rsidRPr="00C10ECB">
              <w:rPr>
                <w:sz w:val="20"/>
              </w:rPr>
              <w:t>accordance with paragraph (d)(4)</w:t>
            </w:r>
          </w:p>
        </w:tc>
        <w:tc>
          <w:tcPr>
            <w:tcW w:w="10644" w:type="dxa"/>
            <w:gridSpan w:val="7"/>
            <w:shd w:val="clear" w:color="auto" w:fill="auto"/>
          </w:tcPr>
          <w:p w:rsidR="00B056E4" w:rsidRPr="00C10ECB" w:rsidP="00685765" w14:paraId="3B43264D" w14:textId="77777777">
            <w:pPr>
              <w:rPr>
                <w:sz w:val="20"/>
              </w:rPr>
            </w:pPr>
            <w:r w:rsidRPr="00C10ECB">
              <w:rPr>
                <w:sz w:val="20"/>
              </w:rPr>
              <w:t xml:space="preserve">The burden for this requirement is </w:t>
            </w:r>
            <w:r w:rsidRPr="00C10ECB" w:rsidR="00EC3622">
              <w:rPr>
                <w:sz w:val="20"/>
              </w:rPr>
              <w:t>covered</w:t>
            </w:r>
            <w:r w:rsidRPr="00C10ECB">
              <w:rPr>
                <w:sz w:val="20"/>
              </w:rPr>
              <w:t xml:space="preserve"> under § 218.97(e)</w:t>
            </w:r>
            <w:r w:rsidR="00436249">
              <w:rPr>
                <w:sz w:val="20"/>
              </w:rPr>
              <w:t>.</w:t>
            </w:r>
          </w:p>
        </w:tc>
      </w:tr>
      <w:tr w14:paraId="7700B86B" w14:textId="77777777" w:rsidTr="00994E52">
        <w:tblPrEx>
          <w:tblW w:w="12770" w:type="dxa"/>
          <w:tblLook w:val="04A0"/>
        </w:tblPrEx>
        <w:trPr>
          <w:trHeight w:val="1313"/>
        </w:trPr>
        <w:tc>
          <w:tcPr>
            <w:tcW w:w="2126" w:type="dxa"/>
            <w:shd w:val="clear" w:color="auto" w:fill="auto"/>
            <w:hideMark/>
          </w:tcPr>
          <w:p w:rsidR="00B056E4" w:rsidRPr="00D050A9" w:rsidP="00D40F5C" w14:paraId="07A3342E" w14:textId="77777777">
            <w:pPr>
              <w:rPr>
                <w:sz w:val="20"/>
              </w:rPr>
            </w:pPr>
            <w:r w:rsidRPr="00D050A9">
              <w:rPr>
                <w:sz w:val="20"/>
              </w:rPr>
              <w:t>218.99(a) – Shoving or pushing movement – RR operating rule complying with section’s requirements</w:t>
            </w:r>
          </w:p>
        </w:tc>
        <w:tc>
          <w:tcPr>
            <w:tcW w:w="1161" w:type="dxa"/>
            <w:shd w:val="clear" w:color="auto" w:fill="auto"/>
            <w:hideMark/>
          </w:tcPr>
          <w:p w:rsidR="00D30C8A" w:rsidRPr="00D050A9" w:rsidP="00D30C8A" w14:paraId="1B157871" w14:textId="77777777">
            <w:pPr>
              <w:jc w:val="center"/>
              <w:rPr>
                <w:sz w:val="20"/>
              </w:rPr>
            </w:pPr>
            <w:r w:rsidRPr="00D050A9">
              <w:rPr>
                <w:sz w:val="20"/>
              </w:rPr>
              <w:t xml:space="preserve">2 </w:t>
            </w:r>
          </w:p>
          <w:p w:rsidR="00B056E4" w:rsidRPr="00D050A9" w:rsidP="00D30C8A" w14:paraId="21BA5594" w14:textId="77777777">
            <w:pPr>
              <w:jc w:val="center"/>
              <w:rPr>
                <w:sz w:val="20"/>
              </w:rPr>
            </w:pPr>
            <w:r w:rsidRPr="00D050A9">
              <w:rPr>
                <w:sz w:val="20"/>
              </w:rPr>
              <w:t>new railroads</w:t>
            </w:r>
          </w:p>
        </w:tc>
        <w:tc>
          <w:tcPr>
            <w:tcW w:w="1316" w:type="dxa"/>
            <w:shd w:val="clear" w:color="auto" w:fill="auto"/>
            <w:hideMark/>
          </w:tcPr>
          <w:p w:rsidR="00D30C8A" w:rsidRPr="00D050A9" w:rsidP="00D30C8A" w14:paraId="0471D008" w14:textId="77777777">
            <w:pPr>
              <w:jc w:val="center"/>
              <w:rPr>
                <w:sz w:val="20"/>
              </w:rPr>
            </w:pPr>
            <w:r w:rsidRPr="00D050A9">
              <w:rPr>
                <w:sz w:val="20"/>
              </w:rPr>
              <w:t xml:space="preserve">2 </w:t>
            </w:r>
          </w:p>
          <w:p w:rsidR="00B056E4" w:rsidRPr="00D050A9" w:rsidP="00D30C8A" w14:paraId="1D467E67" w14:textId="77777777">
            <w:pPr>
              <w:jc w:val="center"/>
              <w:rPr>
                <w:sz w:val="20"/>
              </w:rPr>
            </w:pPr>
            <w:r w:rsidRPr="00D050A9">
              <w:rPr>
                <w:sz w:val="20"/>
              </w:rPr>
              <w:t>rule modifications</w:t>
            </w:r>
          </w:p>
        </w:tc>
        <w:tc>
          <w:tcPr>
            <w:tcW w:w="916" w:type="dxa"/>
            <w:shd w:val="clear" w:color="auto" w:fill="auto"/>
            <w:hideMark/>
          </w:tcPr>
          <w:p w:rsidR="00D30C8A" w:rsidRPr="00D050A9" w:rsidP="00D30C8A" w14:paraId="346BF170" w14:textId="77777777">
            <w:pPr>
              <w:jc w:val="center"/>
              <w:rPr>
                <w:sz w:val="20"/>
              </w:rPr>
            </w:pPr>
            <w:r w:rsidRPr="00D050A9">
              <w:rPr>
                <w:sz w:val="20"/>
              </w:rPr>
              <w:t xml:space="preserve">1 </w:t>
            </w:r>
          </w:p>
          <w:p w:rsidR="00B056E4" w:rsidRPr="00D050A9" w:rsidP="00D30C8A" w14:paraId="2C1A1C1F" w14:textId="77777777">
            <w:pPr>
              <w:jc w:val="center"/>
              <w:rPr>
                <w:sz w:val="20"/>
              </w:rPr>
            </w:pPr>
            <w:r w:rsidRPr="00D050A9">
              <w:rPr>
                <w:sz w:val="20"/>
              </w:rPr>
              <w:t>hour</w:t>
            </w:r>
          </w:p>
        </w:tc>
        <w:tc>
          <w:tcPr>
            <w:tcW w:w="1095" w:type="dxa"/>
            <w:shd w:val="clear" w:color="auto" w:fill="auto"/>
            <w:hideMark/>
          </w:tcPr>
          <w:p w:rsidR="00B056E4" w:rsidRPr="00D050A9" w:rsidP="007E35EA" w14:paraId="00B5A137" w14:textId="77777777">
            <w:pPr>
              <w:jc w:val="center"/>
              <w:rPr>
                <w:sz w:val="20"/>
              </w:rPr>
            </w:pPr>
            <w:r w:rsidRPr="00D050A9">
              <w:rPr>
                <w:sz w:val="20"/>
              </w:rPr>
              <w:t>2 hours</w:t>
            </w:r>
          </w:p>
        </w:tc>
        <w:tc>
          <w:tcPr>
            <w:tcW w:w="1391" w:type="dxa"/>
            <w:shd w:val="clear" w:color="auto" w:fill="auto"/>
            <w:hideMark/>
          </w:tcPr>
          <w:p w:rsidR="00B056E4" w:rsidRPr="00D050A9" w:rsidP="00D30C8A" w14:paraId="52F66730" w14:textId="77777777">
            <w:pPr>
              <w:jc w:val="center"/>
              <w:rPr>
                <w:sz w:val="20"/>
              </w:rPr>
            </w:pPr>
            <w:r w:rsidRPr="00D050A9">
              <w:rPr>
                <w:sz w:val="20"/>
              </w:rPr>
              <w:t>$154</w:t>
            </w:r>
          </w:p>
        </w:tc>
        <w:tc>
          <w:tcPr>
            <w:tcW w:w="683" w:type="dxa"/>
          </w:tcPr>
          <w:p w:rsidR="00B056E4" w:rsidRPr="00D050A9" w:rsidP="00D30C8A" w14:paraId="51E17CB9" w14:textId="77777777">
            <w:pPr>
              <w:jc w:val="center"/>
            </w:pPr>
            <w:r w:rsidRPr="00D050A9">
              <w:rPr>
                <w:sz w:val="20"/>
              </w:rPr>
              <w:t>$77</w:t>
            </w:r>
          </w:p>
        </w:tc>
        <w:tc>
          <w:tcPr>
            <w:tcW w:w="4082" w:type="dxa"/>
          </w:tcPr>
          <w:p w:rsidR="00B056E4" w:rsidRPr="00D050A9" w:rsidP="00D40F5C" w14:paraId="527A93CE" w14:textId="77777777">
            <w:pPr>
              <w:rPr>
                <w:sz w:val="20"/>
              </w:rPr>
            </w:pPr>
            <w:r w:rsidRPr="00D050A9">
              <w:rPr>
                <w:sz w:val="20"/>
              </w:rPr>
              <w:t xml:space="preserve">Each railroad must adopt and comply with an operating rule which complies with the requirements of this section.  </w:t>
            </w:r>
          </w:p>
          <w:p w:rsidR="00B056E4" w:rsidRPr="00D050A9" w:rsidP="00D40F5C" w14:paraId="4385346E" w14:textId="77777777">
            <w:pPr>
              <w:rPr>
                <w:sz w:val="20"/>
              </w:rPr>
            </w:pPr>
          </w:p>
          <w:p w:rsidR="00B056E4" w:rsidRPr="00D050A9" w:rsidP="00D40F5C" w14:paraId="68393DB2" w14:textId="77777777">
            <w:pPr>
              <w:rPr>
                <w:sz w:val="20"/>
              </w:rPr>
            </w:pPr>
            <w:r w:rsidRPr="00D050A9">
              <w:rPr>
                <w:sz w:val="20"/>
              </w:rPr>
              <w:t>This one-time requirement has already been fulfilled by the railroads.  However, FRA estimates</w:t>
            </w:r>
            <w:r w:rsidR="00FA7785">
              <w:rPr>
                <w:sz w:val="20"/>
              </w:rPr>
              <w:t>, after careful review,</w:t>
            </w:r>
            <w:r w:rsidRPr="00D050A9">
              <w:rPr>
                <w:sz w:val="20"/>
              </w:rPr>
              <w:t xml:space="preserve"> that it will </w:t>
            </w:r>
            <w:r w:rsidRPr="00D050A9">
              <w:rPr>
                <w:sz w:val="20"/>
              </w:rPr>
              <w:t>take a</w:t>
            </w:r>
            <w:r w:rsidR="00FA7785">
              <w:rPr>
                <w:sz w:val="20"/>
              </w:rPr>
              <w:t>pproximately</w:t>
            </w:r>
            <w:r w:rsidRPr="00D050A9">
              <w:rPr>
                <w:sz w:val="20"/>
              </w:rPr>
              <w:t xml:space="preserve"> one (1) hour to modify the operating rule.</w:t>
            </w:r>
            <w:r w:rsidRPr="00D050A9">
              <w:rPr>
                <w:sz w:val="20"/>
              </w:rPr>
              <w:tab/>
            </w:r>
          </w:p>
        </w:tc>
      </w:tr>
      <w:tr w14:paraId="6E1C9931" w14:textId="77777777" w:rsidTr="00994E52">
        <w:tblPrEx>
          <w:tblW w:w="12770" w:type="dxa"/>
          <w:tblLook w:val="04A0"/>
        </w:tblPrEx>
        <w:trPr>
          <w:trHeight w:val="833"/>
        </w:trPr>
        <w:tc>
          <w:tcPr>
            <w:tcW w:w="2126" w:type="dxa"/>
            <w:shd w:val="clear" w:color="auto" w:fill="auto"/>
          </w:tcPr>
          <w:p w:rsidR="00B056E4" w:rsidRPr="00C10ECB" w:rsidP="00D40F5C" w14:paraId="71AFCA25" w14:textId="77777777">
            <w:pPr>
              <w:rPr>
                <w:sz w:val="20"/>
              </w:rPr>
            </w:pPr>
            <w:r w:rsidRPr="00C10ECB">
              <w:rPr>
                <w:sz w:val="20"/>
              </w:rPr>
              <w:t>—(b)(1) General movement requirements—Job briefing</w:t>
            </w:r>
          </w:p>
        </w:tc>
        <w:tc>
          <w:tcPr>
            <w:tcW w:w="10644" w:type="dxa"/>
            <w:gridSpan w:val="7"/>
            <w:shd w:val="clear" w:color="auto" w:fill="auto"/>
          </w:tcPr>
          <w:p w:rsidR="00B056E4" w:rsidRPr="00C10ECB" w:rsidP="00685765" w14:paraId="7FEACF38" w14:textId="77777777">
            <w:pPr>
              <w:rPr>
                <w:sz w:val="20"/>
              </w:rPr>
            </w:pPr>
            <w:r w:rsidRPr="00C10ECB">
              <w:rPr>
                <w:sz w:val="20"/>
              </w:rPr>
              <w:t>The is a routine requirement and covered by the economic cost.</w:t>
            </w:r>
          </w:p>
        </w:tc>
      </w:tr>
      <w:tr w14:paraId="025DBF90" w14:textId="77777777" w:rsidTr="00994E52">
        <w:tblPrEx>
          <w:tblW w:w="12770" w:type="dxa"/>
          <w:tblLook w:val="04A0"/>
        </w:tblPrEx>
        <w:trPr>
          <w:trHeight w:val="521"/>
        </w:trPr>
        <w:tc>
          <w:tcPr>
            <w:tcW w:w="2126" w:type="dxa"/>
            <w:shd w:val="clear" w:color="auto" w:fill="auto"/>
          </w:tcPr>
          <w:p w:rsidR="00B056E4" w:rsidRPr="00C10ECB" w:rsidP="00D40F5C" w14:paraId="5A2DE4C2" w14:textId="77777777">
            <w:pPr>
              <w:rPr>
                <w:sz w:val="20"/>
              </w:rPr>
            </w:pPr>
            <w:r w:rsidRPr="00C10ECB">
              <w:rPr>
                <w:sz w:val="20"/>
              </w:rPr>
              <w:t>—(b)(3) Point Protection</w:t>
            </w:r>
          </w:p>
        </w:tc>
        <w:tc>
          <w:tcPr>
            <w:tcW w:w="10644" w:type="dxa"/>
            <w:gridSpan w:val="7"/>
            <w:shd w:val="clear" w:color="auto" w:fill="auto"/>
          </w:tcPr>
          <w:p w:rsidR="00B056E4" w:rsidRPr="00C10ECB" w:rsidP="00685765" w14:paraId="2DADDF56" w14:textId="77777777">
            <w:pPr>
              <w:rPr>
                <w:sz w:val="20"/>
              </w:rPr>
            </w:pPr>
            <w:r w:rsidRPr="00C10ECB">
              <w:rPr>
                <w:sz w:val="20"/>
              </w:rPr>
              <w:t xml:space="preserve">The is a routine requirement and covered by the </w:t>
            </w:r>
            <w:r w:rsidRPr="00C10ECB">
              <w:rPr>
                <w:sz w:val="20"/>
              </w:rPr>
              <w:t>economic cost.</w:t>
            </w:r>
          </w:p>
        </w:tc>
      </w:tr>
      <w:tr w14:paraId="564B4998" w14:textId="77777777" w:rsidTr="00994E52">
        <w:tblPrEx>
          <w:tblW w:w="12770" w:type="dxa"/>
          <w:tblLook w:val="04A0"/>
        </w:tblPrEx>
        <w:trPr>
          <w:trHeight w:val="833"/>
        </w:trPr>
        <w:tc>
          <w:tcPr>
            <w:tcW w:w="2126" w:type="dxa"/>
            <w:shd w:val="clear" w:color="auto" w:fill="auto"/>
          </w:tcPr>
          <w:p w:rsidR="00B056E4" w:rsidRPr="00C10ECB" w:rsidP="00D40F5C" w14:paraId="618A9834" w14:textId="77777777">
            <w:pPr>
              <w:rPr>
                <w:sz w:val="20"/>
              </w:rPr>
            </w:pPr>
            <w:r w:rsidRPr="00C10ECB">
              <w:rPr>
                <w:sz w:val="20"/>
              </w:rPr>
              <w:t>—(c) Additional requirements for remote control movements</w:t>
            </w:r>
          </w:p>
        </w:tc>
        <w:tc>
          <w:tcPr>
            <w:tcW w:w="10644" w:type="dxa"/>
            <w:gridSpan w:val="7"/>
            <w:shd w:val="clear" w:color="auto" w:fill="auto"/>
          </w:tcPr>
          <w:p w:rsidR="00B056E4" w:rsidRPr="00C10ECB" w:rsidP="00685765" w14:paraId="1CFDF922" w14:textId="77777777">
            <w:pPr>
              <w:rPr>
                <w:sz w:val="20"/>
              </w:rPr>
            </w:pPr>
            <w:r w:rsidRPr="00C10ECB">
              <w:rPr>
                <w:sz w:val="20"/>
              </w:rPr>
              <w:t>The is a routine requirement and covered by the economic cost.</w:t>
            </w:r>
          </w:p>
        </w:tc>
      </w:tr>
      <w:tr w14:paraId="30E7C777" w14:textId="77777777" w:rsidTr="00994E52">
        <w:tblPrEx>
          <w:tblW w:w="12770" w:type="dxa"/>
          <w:tblLook w:val="04A0"/>
        </w:tblPrEx>
        <w:trPr>
          <w:trHeight w:val="701"/>
        </w:trPr>
        <w:tc>
          <w:tcPr>
            <w:tcW w:w="2126" w:type="dxa"/>
            <w:shd w:val="clear" w:color="auto" w:fill="auto"/>
          </w:tcPr>
          <w:p w:rsidR="00B056E4" w:rsidRPr="00C10ECB" w:rsidP="00D40F5C" w14:paraId="2153278F" w14:textId="77777777">
            <w:pPr>
              <w:rPr>
                <w:sz w:val="20"/>
              </w:rPr>
            </w:pPr>
            <w:r w:rsidRPr="00C10ECB">
              <w:rPr>
                <w:sz w:val="20"/>
              </w:rPr>
              <w:t xml:space="preserve">—(d) Remote control zone, exception to track is clear requirements </w:t>
            </w:r>
          </w:p>
        </w:tc>
        <w:tc>
          <w:tcPr>
            <w:tcW w:w="10644" w:type="dxa"/>
            <w:gridSpan w:val="7"/>
            <w:shd w:val="clear" w:color="auto" w:fill="auto"/>
          </w:tcPr>
          <w:p w:rsidR="00B056E4" w:rsidRPr="00C10ECB" w:rsidP="00685765" w14:paraId="0E215C8A" w14:textId="77777777">
            <w:pPr>
              <w:rPr>
                <w:sz w:val="20"/>
              </w:rPr>
            </w:pPr>
            <w:r w:rsidRPr="00C10ECB">
              <w:rPr>
                <w:sz w:val="20"/>
              </w:rPr>
              <w:t>The is a routine requirement and covered by the economic cost.</w:t>
            </w:r>
            <w:r w:rsidRPr="00C10ECB" w:rsidR="00EC3622">
              <w:rPr>
                <w:sz w:val="20"/>
              </w:rPr>
              <w:t xml:space="preserve"> </w:t>
            </w:r>
          </w:p>
        </w:tc>
      </w:tr>
      <w:tr w14:paraId="1C786F06" w14:textId="77777777" w:rsidTr="00994E52">
        <w:tblPrEx>
          <w:tblW w:w="12770" w:type="dxa"/>
          <w:tblLook w:val="04A0"/>
        </w:tblPrEx>
        <w:trPr>
          <w:trHeight w:val="530"/>
        </w:trPr>
        <w:tc>
          <w:tcPr>
            <w:tcW w:w="2126" w:type="dxa"/>
            <w:shd w:val="clear" w:color="auto" w:fill="auto"/>
          </w:tcPr>
          <w:p w:rsidR="00B056E4" w:rsidRPr="00C10ECB" w:rsidP="00D40F5C" w14:paraId="46DBF5F3" w14:textId="77777777">
            <w:pPr>
              <w:rPr>
                <w:sz w:val="20"/>
              </w:rPr>
            </w:pPr>
            <w:r w:rsidRPr="00C10ECB">
              <w:rPr>
                <w:sz w:val="20"/>
              </w:rPr>
              <w:t>—(e)(4) Operational exceptions—Dispatcher authorized train movements</w:t>
            </w:r>
          </w:p>
        </w:tc>
        <w:tc>
          <w:tcPr>
            <w:tcW w:w="10644" w:type="dxa"/>
            <w:gridSpan w:val="7"/>
            <w:shd w:val="clear" w:color="auto" w:fill="auto"/>
          </w:tcPr>
          <w:p w:rsidR="00B056E4" w:rsidRPr="00C10ECB" w:rsidP="00685765" w14:paraId="7F773D52" w14:textId="77777777">
            <w:pPr>
              <w:rPr>
                <w:sz w:val="20"/>
              </w:rPr>
            </w:pPr>
            <w:r w:rsidRPr="00C10ECB">
              <w:rPr>
                <w:sz w:val="20"/>
              </w:rPr>
              <w:t>The is a routine requirement and covered by the econom</w:t>
            </w:r>
            <w:r w:rsidRPr="00C10ECB">
              <w:rPr>
                <w:sz w:val="20"/>
              </w:rPr>
              <w:t>ic cost.</w:t>
            </w:r>
            <w:r w:rsidRPr="00C10ECB" w:rsidR="00EC3622">
              <w:rPr>
                <w:sz w:val="20"/>
              </w:rPr>
              <w:t xml:space="preserve"> </w:t>
            </w:r>
          </w:p>
        </w:tc>
      </w:tr>
      <w:tr w14:paraId="5B782398" w14:textId="77777777" w:rsidTr="00C10ECB">
        <w:tblPrEx>
          <w:tblW w:w="12770" w:type="dxa"/>
          <w:tblLook w:val="04A0"/>
        </w:tblPrEx>
        <w:trPr>
          <w:trHeight w:val="422"/>
        </w:trPr>
        <w:tc>
          <w:tcPr>
            <w:tcW w:w="2126" w:type="dxa"/>
            <w:shd w:val="clear" w:color="auto" w:fill="auto"/>
          </w:tcPr>
          <w:p w:rsidR="00B056E4" w:rsidRPr="00C10ECB" w:rsidP="00D40F5C" w14:paraId="5347F2F3" w14:textId="77777777">
            <w:pPr>
              <w:rPr>
                <w:sz w:val="20"/>
              </w:rPr>
            </w:pPr>
            <w:r w:rsidRPr="00C10ECB">
              <w:rPr>
                <w:sz w:val="20"/>
              </w:rPr>
              <w:t>—(e)(4)(iv)(B) Operational exceptions</w:t>
            </w:r>
          </w:p>
        </w:tc>
        <w:tc>
          <w:tcPr>
            <w:tcW w:w="10644" w:type="dxa"/>
            <w:gridSpan w:val="7"/>
            <w:shd w:val="clear" w:color="auto" w:fill="auto"/>
          </w:tcPr>
          <w:p w:rsidR="00B056E4" w:rsidRPr="00C10ECB" w:rsidP="00685765" w14:paraId="0A402FD8" w14:textId="77777777">
            <w:pPr>
              <w:rPr>
                <w:sz w:val="20"/>
              </w:rPr>
            </w:pPr>
            <w:r w:rsidRPr="00C10ECB">
              <w:rPr>
                <w:sz w:val="20"/>
              </w:rPr>
              <w:t>Railroads already have designated employees of theirs who perform this function as part of their normal routine duties.  .</w:t>
            </w:r>
          </w:p>
        </w:tc>
      </w:tr>
      <w:tr w14:paraId="0C7B60AE" w14:textId="77777777" w:rsidTr="00994E52">
        <w:tblPrEx>
          <w:tblW w:w="12770" w:type="dxa"/>
          <w:tblLook w:val="04A0"/>
        </w:tblPrEx>
        <w:trPr>
          <w:trHeight w:val="431"/>
        </w:trPr>
        <w:tc>
          <w:tcPr>
            <w:tcW w:w="2126" w:type="dxa"/>
            <w:shd w:val="clear" w:color="auto" w:fill="auto"/>
          </w:tcPr>
          <w:p w:rsidR="00B056E4" w:rsidRPr="00C10ECB" w:rsidP="00D40F5C" w14:paraId="2AFA6BEA" w14:textId="77777777">
            <w:pPr>
              <w:rPr>
                <w:sz w:val="20"/>
              </w:rPr>
            </w:pPr>
            <w:r w:rsidRPr="00C10ECB">
              <w:rPr>
                <w:sz w:val="20"/>
              </w:rPr>
              <w:t>—(e)(4)(v)(C) Operational exceptions</w:t>
            </w:r>
          </w:p>
        </w:tc>
        <w:tc>
          <w:tcPr>
            <w:tcW w:w="10644" w:type="dxa"/>
            <w:gridSpan w:val="7"/>
            <w:shd w:val="clear" w:color="auto" w:fill="auto"/>
          </w:tcPr>
          <w:p w:rsidR="00B056E4" w:rsidRPr="00C10ECB" w:rsidP="00685765" w14:paraId="640AC6D9" w14:textId="77777777">
            <w:pPr>
              <w:rPr>
                <w:sz w:val="20"/>
              </w:rPr>
            </w:pPr>
            <w:r w:rsidRPr="00C10ECB">
              <w:rPr>
                <w:sz w:val="20"/>
              </w:rPr>
              <w:t xml:space="preserve">Crewmembers already perform this function as part of their normal routine duties.  </w:t>
            </w:r>
          </w:p>
        </w:tc>
      </w:tr>
      <w:tr w14:paraId="1AD7C11A" w14:textId="77777777" w:rsidTr="00994E52">
        <w:tblPrEx>
          <w:tblW w:w="12770" w:type="dxa"/>
          <w:tblLook w:val="04A0"/>
        </w:tblPrEx>
        <w:trPr>
          <w:trHeight w:val="530"/>
        </w:trPr>
        <w:tc>
          <w:tcPr>
            <w:tcW w:w="2126" w:type="dxa"/>
            <w:shd w:val="clear" w:color="auto" w:fill="auto"/>
          </w:tcPr>
          <w:p w:rsidR="00B056E4" w:rsidRPr="00C10ECB" w:rsidP="00D40F5C" w14:paraId="7438B1A0" w14:textId="77777777">
            <w:pPr>
              <w:rPr>
                <w:sz w:val="20"/>
              </w:rPr>
            </w:pPr>
            <w:r w:rsidRPr="00C10ECB">
              <w:rPr>
                <w:sz w:val="20"/>
              </w:rPr>
              <w:t>—(e)(5) Operational exceptions</w:t>
            </w:r>
          </w:p>
        </w:tc>
        <w:tc>
          <w:tcPr>
            <w:tcW w:w="10644" w:type="dxa"/>
            <w:gridSpan w:val="7"/>
            <w:shd w:val="clear" w:color="auto" w:fill="auto"/>
          </w:tcPr>
          <w:p w:rsidR="00B056E4" w:rsidRPr="00C10ECB" w:rsidP="00E9701C" w14:paraId="3E032CBA" w14:textId="77777777">
            <w:pPr>
              <w:rPr>
                <w:sz w:val="20"/>
              </w:rPr>
            </w:pPr>
            <w:r w:rsidRPr="00C10ECB">
              <w:rPr>
                <w:sz w:val="20"/>
              </w:rPr>
              <w:t>This one-time requirement has already been fulfilled by all the Class I railroads</w:t>
            </w:r>
          </w:p>
        </w:tc>
      </w:tr>
      <w:tr w14:paraId="59BF04B3" w14:textId="77777777" w:rsidTr="00994E52">
        <w:tblPrEx>
          <w:tblW w:w="12770" w:type="dxa"/>
          <w:tblLook w:val="04A0"/>
        </w:tblPrEx>
        <w:trPr>
          <w:trHeight w:val="833"/>
        </w:trPr>
        <w:tc>
          <w:tcPr>
            <w:tcW w:w="2126" w:type="dxa"/>
            <w:shd w:val="clear" w:color="auto" w:fill="auto"/>
            <w:hideMark/>
          </w:tcPr>
          <w:p w:rsidR="00B056E4" w:rsidRPr="00D050A9" w:rsidP="00D40F5C" w14:paraId="6217BAA4" w14:textId="77777777">
            <w:pPr>
              <w:rPr>
                <w:sz w:val="20"/>
              </w:rPr>
            </w:pPr>
            <w:bookmarkStart w:id="2" w:name="_Hlk143461096"/>
            <w:r w:rsidRPr="00D050A9">
              <w:rPr>
                <w:sz w:val="20"/>
              </w:rPr>
              <w:t xml:space="preserve">218.101(a)-(c) – Leaving equipment in the clear </w:t>
            </w:r>
            <w:r w:rsidRPr="00D050A9" w:rsidR="00617366">
              <w:rPr>
                <w:sz w:val="20"/>
              </w:rPr>
              <w:t>– Operating</w:t>
            </w:r>
            <w:r w:rsidRPr="00D050A9">
              <w:rPr>
                <w:sz w:val="20"/>
              </w:rPr>
              <w:t xml:space="preserve"> rule that complies with this section</w:t>
            </w:r>
          </w:p>
        </w:tc>
        <w:tc>
          <w:tcPr>
            <w:tcW w:w="1161" w:type="dxa"/>
            <w:shd w:val="clear" w:color="auto" w:fill="auto"/>
            <w:hideMark/>
          </w:tcPr>
          <w:p w:rsidR="00D30C8A" w:rsidRPr="00D050A9" w:rsidP="00D30C8A" w14:paraId="43600842" w14:textId="77777777">
            <w:pPr>
              <w:jc w:val="center"/>
              <w:rPr>
                <w:sz w:val="20"/>
              </w:rPr>
            </w:pPr>
            <w:r w:rsidRPr="00D050A9">
              <w:rPr>
                <w:sz w:val="20"/>
              </w:rPr>
              <w:t>2</w:t>
            </w:r>
          </w:p>
          <w:p w:rsidR="00B056E4" w:rsidRPr="00D050A9" w:rsidP="00D30C8A" w14:paraId="5629AE48" w14:textId="77777777">
            <w:pPr>
              <w:jc w:val="center"/>
              <w:rPr>
                <w:sz w:val="20"/>
              </w:rPr>
            </w:pPr>
            <w:r w:rsidRPr="00D050A9">
              <w:rPr>
                <w:sz w:val="20"/>
              </w:rPr>
              <w:t xml:space="preserve"> new railroads</w:t>
            </w:r>
          </w:p>
        </w:tc>
        <w:tc>
          <w:tcPr>
            <w:tcW w:w="1316" w:type="dxa"/>
            <w:shd w:val="clear" w:color="auto" w:fill="auto"/>
            <w:hideMark/>
          </w:tcPr>
          <w:p w:rsidR="00D30C8A" w:rsidRPr="00D050A9" w:rsidP="00D30C8A" w14:paraId="180FE5FD" w14:textId="77777777">
            <w:pPr>
              <w:jc w:val="center"/>
              <w:rPr>
                <w:sz w:val="20"/>
              </w:rPr>
            </w:pPr>
            <w:r w:rsidRPr="00D050A9">
              <w:rPr>
                <w:sz w:val="20"/>
              </w:rPr>
              <w:t xml:space="preserve">2 </w:t>
            </w:r>
          </w:p>
          <w:p w:rsidR="00B056E4" w:rsidRPr="00D050A9" w:rsidP="00D30C8A" w14:paraId="34F6C89E" w14:textId="77777777">
            <w:pPr>
              <w:jc w:val="center"/>
              <w:rPr>
                <w:sz w:val="20"/>
              </w:rPr>
            </w:pPr>
            <w:r w:rsidRPr="00D050A9">
              <w:rPr>
                <w:sz w:val="20"/>
              </w:rPr>
              <w:t>rule modifications</w:t>
            </w:r>
          </w:p>
        </w:tc>
        <w:tc>
          <w:tcPr>
            <w:tcW w:w="916" w:type="dxa"/>
            <w:shd w:val="clear" w:color="auto" w:fill="auto"/>
            <w:hideMark/>
          </w:tcPr>
          <w:p w:rsidR="00B056E4" w:rsidRPr="00D050A9" w:rsidP="00D30C8A" w14:paraId="7A7B2797" w14:textId="77777777">
            <w:pPr>
              <w:jc w:val="center"/>
              <w:rPr>
                <w:sz w:val="20"/>
              </w:rPr>
            </w:pPr>
            <w:r w:rsidRPr="00D050A9">
              <w:rPr>
                <w:sz w:val="20"/>
              </w:rPr>
              <w:t>30 minutes</w:t>
            </w:r>
          </w:p>
        </w:tc>
        <w:tc>
          <w:tcPr>
            <w:tcW w:w="1095" w:type="dxa"/>
            <w:shd w:val="clear" w:color="auto" w:fill="auto"/>
            <w:hideMark/>
          </w:tcPr>
          <w:p w:rsidR="00B056E4" w:rsidRPr="00D050A9" w:rsidP="007E35EA" w14:paraId="61AAD606" w14:textId="77777777">
            <w:pPr>
              <w:jc w:val="center"/>
              <w:rPr>
                <w:sz w:val="20"/>
              </w:rPr>
            </w:pPr>
            <w:r w:rsidRPr="00D050A9">
              <w:rPr>
                <w:sz w:val="20"/>
              </w:rPr>
              <w:t>1 hour</w:t>
            </w:r>
          </w:p>
        </w:tc>
        <w:tc>
          <w:tcPr>
            <w:tcW w:w="1391" w:type="dxa"/>
            <w:shd w:val="clear" w:color="auto" w:fill="auto"/>
            <w:hideMark/>
          </w:tcPr>
          <w:p w:rsidR="00B056E4" w:rsidRPr="00D050A9" w:rsidP="00D30C8A" w14:paraId="71E17BEB" w14:textId="77777777">
            <w:pPr>
              <w:jc w:val="center"/>
              <w:rPr>
                <w:sz w:val="20"/>
              </w:rPr>
            </w:pPr>
            <w:r w:rsidRPr="00D050A9">
              <w:rPr>
                <w:sz w:val="20"/>
              </w:rPr>
              <w:t>$77</w:t>
            </w:r>
          </w:p>
        </w:tc>
        <w:tc>
          <w:tcPr>
            <w:tcW w:w="683" w:type="dxa"/>
          </w:tcPr>
          <w:p w:rsidR="00B056E4" w:rsidRPr="00D050A9" w:rsidP="00D30C8A" w14:paraId="725BDB1B" w14:textId="77777777">
            <w:pPr>
              <w:jc w:val="center"/>
            </w:pPr>
            <w:r w:rsidRPr="00D050A9">
              <w:rPr>
                <w:sz w:val="20"/>
              </w:rPr>
              <w:t>$77</w:t>
            </w:r>
          </w:p>
        </w:tc>
        <w:tc>
          <w:tcPr>
            <w:tcW w:w="4082" w:type="dxa"/>
          </w:tcPr>
          <w:p w:rsidR="00B056E4" w:rsidRPr="00D050A9" w:rsidP="00D40F5C" w14:paraId="48F19B03" w14:textId="77777777">
            <w:pPr>
              <w:rPr>
                <w:sz w:val="20"/>
              </w:rPr>
            </w:pPr>
            <w:r w:rsidRPr="00D050A9">
              <w:rPr>
                <w:sz w:val="20"/>
              </w:rPr>
              <w:t>Each railroad must implement procedures that enable employees to identify clearance points and</w:t>
            </w:r>
            <w:r w:rsidRPr="00D050A9">
              <w:rPr>
                <w:sz w:val="20"/>
              </w:rPr>
              <w:t xml:space="preserve"> a means to identify locations where clearance points will not permit a person to safely ride on the side of a car.</w:t>
            </w:r>
          </w:p>
          <w:p w:rsidR="00B056E4" w:rsidRPr="00D050A9" w:rsidP="00D40F5C" w14:paraId="77D493D5" w14:textId="77777777">
            <w:pPr>
              <w:rPr>
                <w:sz w:val="20"/>
              </w:rPr>
            </w:pPr>
          </w:p>
          <w:p w:rsidR="00B056E4" w:rsidRPr="00D050A9" w:rsidP="00D40F5C" w14:paraId="3138591A" w14:textId="77777777">
            <w:pPr>
              <w:rPr>
                <w:sz w:val="20"/>
              </w:rPr>
            </w:pPr>
            <w:r w:rsidRPr="00D050A9">
              <w:rPr>
                <w:sz w:val="20"/>
              </w:rPr>
              <w:t>This one-time requirement has already been fulfilled by the railroads.  However, FRA estimates</w:t>
            </w:r>
            <w:r w:rsidR="00FA7785">
              <w:rPr>
                <w:sz w:val="20"/>
              </w:rPr>
              <w:t>, after careful review,</w:t>
            </w:r>
            <w:r w:rsidRPr="00D050A9">
              <w:rPr>
                <w:sz w:val="20"/>
              </w:rPr>
              <w:t xml:space="preserve"> that it will take </w:t>
            </w:r>
            <w:r w:rsidR="00FA7785">
              <w:rPr>
                <w:sz w:val="20"/>
              </w:rPr>
              <w:t xml:space="preserve">approximately </w:t>
            </w:r>
            <w:r w:rsidRPr="00D050A9">
              <w:rPr>
                <w:sz w:val="20"/>
              </w:rPr>
              <w:t xml:space="preserve">one (1) hour </w:t>
            </w:r>
            <w:r w:rsidR="00FA7785">
              <w:rPr>
                <w:sz w:val="20"/>
              </w:rPr>
              <w:t>for each modification.</w:t>
            </w:r>
          </w:p>
        </w:tc>
      </w:tr>
      <w:bookmarkEnd w:id="2"/>
      <w:tr w14:paraId="72118AE8" w14:textId="77777777" w:rsidTr="00994E52">
        <w:tblPrEx>
          <w:tblW w:w="12770" w:type="dxa"/>
          <w:tblLook w:val="04A0"/>
        </w:tblPrEx>
        <w:trPr>
          <w:trHeight w:val="710"/>
        </w:trPr>
        <w:tc>
          <w:tcPr>
            <w:tcW w:w="2126" w:type="dxa"/>
            <w:shd w:val="clear" w:color="auto" w:fill="auto"/>
            <w:hideMark/>
          </w:tcPr>
          <w:p w:rsidR="00B056E4" w:rsidRPr="00D050A9" w:rsidP="00D40F5C" w14:paraId="10242118" w14:textId="77777777">
            <w:pPr>
              <w:rPr>
                <w:sz w:val="20"/>
              </w:rPr>
            </w:pPr>
            <w:r w:rsidRPr="00D050A9">
              <w:rPr>
                <w:sz w:val="20"/>
              </w:rPr>
              <w:t>218.103(a)(1) – Hand-Operated Switches – Operating Rule that Complies with this section</w:t>
            </w:r>
          </w:p>
        </w:tc>
        <w:tc>
          <w:tcPr>
            <w:tcW w:w="1161" w:type="dxa"/>
            <w:shd w:val="clear" w:color="auto" w:fill="auto"/>
            <w:hideMark/>
          </w:tcPr>
          <w:p w:rsidR="00B056E4" w:rsidRPr="00D050A9" w:rsidP="00E9701C" w14:paraId="551655EE" w14:textId="77777777">
            <w:pPr>
              <w:jc w:val="center"/>
              <w:rPr>
                <w:sz w:val="20"/>
              </w:rPr>
            </w:pPr>
            <w:r w:rsidRPr="00D050A9">
              <w:rPr>
                <w:sz w:val="20"/>
              </w:rPr>
              <w:t>2 new railroads</w:t>
            </w:r>
          </w:p>
        </w:tc>
        <w:tc>
          <w:tcPr>
            <w:tcW w:w="1316" w:type="dxa"/>
            <w:shd w:val="clear" w:color="auto" w:fill="auto"/>
            <w:hideMark/>
          </w:tcPr>
          <w:p w:rsidR="00B056E4" w:rsidRPr="00D050A9" w:rsidP="00E9701C" w14:paraId="54EB7ED9" w14:textId="77777777">
            <w:pPr>
              <w:jc w:val="center"/>
              <w:rPr>
                <w:sz w:val="20"/>
              </w:rPr>
            </w:pPr>
            <w:r w:rsidRPr="00D050A9">
              <w:rPr>
                <w:sz w:val="20"/>
              </w:rPr>
              <w:t>2 rule modifications</w:t>
            </w:r>
          </w:p>
        </w:tc>
        <w:tc>
          <w:tcPr>
            <w:tcW w:w="916" w:type="dxa"/>
            <w:shd w:val="clear" w:color="auto" w:fill="auto"/>
            <w:hideMark/>
          </w:tcPr>
          <w:p w:rsidR="00B056E4" w:rsidRPr="00D050A9" w:rsidP="00E9701C" w14:paraId="696E408B" w14:textId="77777777">
            <w:pPr>
              <w:jc w:val="center"/>
              <w:rPr>
                <w:sz w:val="20"/>
              </w:rPr>
            </w:pPr>
            <w:r w:rsidRPr="00D050A9">
              <w:rPr>
                <w:sz w:val="20"/>
              </w:rPr>
              <w:t>30 minutes</w:t>
            </w:r>
          </w:p>
        </w:tc>
        <w:tc>
          <w:tcPr>
            <w:tcW w:w="1095" w:type="dxa"/>
            <w:shd w:val="clear" w:color="auto" w:fill="auto"/>
            <w:hideMark/>
          </w:tcPr>
          <w:p w:rsidR="00B056E4" w:rsidRPr="00D050A9" w:rsidP="00E9701C" w14:paraId="45AEFC0C" w14:textId="77777777">
            <w:pPr>
              <w:jc w:val="center"/>
              <w:rPr>
                <w:sz w:val="20"/>
              </w:rPr>
            </w:pPr>
            <w:r w:rsidRPr="00D050A9">
              <w:rPr>
                <w:sz w:val="20"/>
              </w:rPr>
              <w:t>1 hour</w:t>
            </w:r>
          </w:p>
        </w:tc>
        <w:tc>
          <w:tcPr>
            <w:tcW w:w="1391" w:type="dxa"/>
            <w:shd w:val="clear" w:color="auto" w:fill="auto"/>
            <w:hideMark/>
          </w:tcPr>
          <w:p w:rsidR="00B056E4" w:rsidRPr="00D050A9" w:rsidP="00E9701C" w14:paraId="6508333F" w14:textId="77777777">
            <w:pPr>
              <w:jc w:val="center"/>
              <w:rPr>
                <w:sz w:val="20"/>
              </w:rPr>
            </w:pPr>
            <w:r w:rsidRPr="00D050A9">
              <w:rPr>
                <w:sz w:val="20"/>
              </w:rPr>
              <w:t>$77</w:t>
            </w:r>
          </w:p>
        </w:tc>
        <w:tc>
          <w:tcPr>
            <w:tcW w:w="683" w:type="dxa"/>
          </w:tcPr>
          <w:p w:rsidR="00B056E4" w:rsidRPr="00D050A9" w:rsidP="00E9701C" w14:paraId="06A2DE64" w14:textId="77777777">
            <w:pPr>
              <w:jc w:val="center"/>
            </w:pPr>
            <w:r w:rsidRPr="00D050A9">
              <w:rPr>
                <w:sz w:val="20"/>
              </w:rPr>
              <w:t>$77</w:t>
            </w:r>
          </w:p>
        </w:tc>
        <w:tc>
          <w:tcPr>
            <w:tcW w:w="4082" w:type="dxa"/>
          </w:tcPr>
          <w:p w:rsidR="00B056E4" w:rsidRPr="00D050A9" w:rsidP="00D40F5C" w14:paraId="313A6863" w14:textId="77777777">
            <w:pPr>
              <w:rPr>
                <w:sz w:val="20"/>
              </w:rPr>
            </w:pPr>
            <w:r w:rsidRPr="00D050A9">
              <w:rPr>
                <w:sz w:val="20"/>
              </w:rPr>
              <w:t>Each railroad shall adopt and comply with an operating rule which complies with the requirements of this section. When any person including, but not limited to, each railroad, railroad officer, supervisor, and employee violates any requirement of an operat</w:t>
            </w:r>
            <w:r w:rsidRPr="00D050A9">
              <w:rPr>
                <w:sz w:val="20"/>
              </w:rPr>
              <w:t xml:space="preserve">ing rule which complies with the requirements of this </w:t>
            </w:r>
            <w:r w:rsidRPr="00D050A9">
              <w:rPr>
                <w:sz w:val="20"/>
              </w:rPr>
              <w:t>section, that person shall be considered to have violated the requirements of this section.</w:t>
            </w:r>
          </w:p>
          <w:p w:rsidR="00B056E4" w:rsidRPr="00D050A9" w:rsidP="00D40F5C" w14:paraId="28C37170" w14:textId="77777777">
            <w:pPr>
              <w:rPr>
                <w:sz w:val="20"/>
              </w:rPr>
            </w:pPr>
          </w:p>
          <w:p w:rsidR="00B056E4" w:rsidRPr="00D050A9" w:rsidP="00D40F5C" w14:paraId="6CE39680" w14:textId="77777777">
            <w:pPr>
              <w:rPr>
                <w:sz w:val="20"/>
              </w:rPr>
            </w:pPr>
            <w:r w:rsidRPr="00D050A9">
              <w:rPr>
                <w:sz w:val="20"/>
              </w:rPr>
              <w:t>FRA estimates</w:t>
            </w:r>
            <w:r w:rsidR="00FA7785">
              <w:rPr>
                <w:sz w:val="20"/>
              </w:rPr>
              <w:t>, after care review,</w:t>
            </w:r>
            <w:r w:rsidRPr="00D050A9">
              <w:rPr>
                <w:sz w:val="20"/>
              </w:rPr>
              <w:t xml:space="preserve"> that it will take </w:t>
            </w:r>
            <w:r w:rsidR="00C10ECB">
              <w:rPr>
                <w:sz w:val="20"/>
              </w:rPr>
              <w:t xml:space="preserve">approximately </w:t>
            </w:r>
            <w:r w:rsidRPr="00D050A9" w:rsidR="00C10ECB">
              <w:rPr>
                <w:sz w:val="20"/>
              </w:rPr>
              <w:t>one</w:t>
            </w:r>
            <w:r w:rsidRPr="00D050A9">
              <w:rPr>
                <w:sz w:val="20"/>
              </w:rPr>
              <w:t xml:space="preserve"> (1) hour to develop such procedures and</w:t>
            </w:r>
            <w:r w:rsidRPr="00D050A9">
              <w:rPr>
                <w:sz w:val="20"/>
              </w:rPr>
              <w:t xml:space="preserve"> amend its operating rule.</w:t>
            </w:r>
          </w:p>
        </w:tc>
      </w:tr>
      <w:tr w14:paraId="585FCF8A" w14:textId="77777777" w:rsidTr="00994E52">
        <w:tblPrEx>
          <w:tblW w:w="12770" w:type="dxa"/>
          <w:tblLook w:val="04A0"/>
        </w:tblPrEx>
        <w:trPr>
          <w:trHeight w:val="833"/>
        </w:trPr>
        <w:tc>
          <w:tcPr>
            <w:tcW w:w="2126" w:type="dxa"/>
            <w:shd w:val="clear" w:color="auto" w:fill="auto"/>
          </w:tcPr>
          <w:p w:rsidR="00B056E4" w:rsidRPr="00C10ECB" w:rsidP="00D40F5C" w14:paraId="260AE164" w14:textId="77777777">
            <w:pPr>
              <w:rPr>
                <w:sz w:val="20"/>
              </w:rPr>
            </w:pPr>
            <w:r w:rsidRPr="00C10ECB">
              <w:rPr>
                <w:sz w:val="20"/>
              </w:rPr>
              <w:t>—(a)(2) Job briefings – Minimum requirements specified in operating rules</w:t>
            </w:r>
          </w:p>
        </w:tc>
        <w:tc>
          <w:tcPr>
            <w:tcW w:w="10644" w:type="dxa"/>
            <w:gridSpan w:val="7"/>
            <w:shd w:val="clear" w:color="auto" w:fill="auto"/>
          </w:tcPr>
          <w:p w:rsidR="00B056E4" w:rsidRPr="00C10ECB" w:rsidP="00685765" w14:paraId="0A757D97" w14:textId="77777777">
            <w:pPr>
              <w:rPr>
                <w:sz w:val="20"/>
              </w:rPr>
            </w:pPr>
            <w:r w:rsidRPr="00C10ECB">
              <w:rPr>
                <w:sz w:val="20"/>
              </w:rPr>
              <w:t xml:space="preserve">The </w:t>
            </w:r>
            <w:r w:rsidRPr="00C10ECB" w:rsidR="007C37D6">
              <w:rPr>
                <w:sz w:val="20"/>
              </w:rPr>
              <w:t xml:space="preserve">is a routine </w:t>
            </w:r>
            <w:r w:rsidRPr="00C10ECB">
              <w:rPr>
                <w:sz w:val="20"/>
              </w:rPr>
              <w:t>requirement and covered by the economic cost</w:t>
            </w:r>
          </w:p>
        </w:tc>
      </w:tr>
      <w:tr w14:paraId="06757789" w14:textId="77777777" w:rsidTr="00994E52">
        <w:tblPrEx>
          <w:tblW w:w="12770" w:type="dxa"/>
          <w:tblLook w:val="04A0"/>
        </w:tblPrEx>
        <w:trPr>
          <w:trHeight w:val="422"/>
        </w:trPr>
        <w:tc>
          <w:tcPr>
            <w:tcW w:w="2126" w:type="dxa"/>
            <w:shd w:val="clear" w:color="auto" w:fill="auto"/>
          </w:tcPr>
          <w:p w:rsidR="00B056E4" w:rsidRPr="00C10ECB" w:rsidP="00D40F5C" w14:paraId="6EA9B81F" w14:textId="77777777">
            <w:pPr>
              <w:rPr>
                <w:sz w:val="20"/>
              </w:rPr>
            </w:pPr>
            <w:r w:rsidRPr="00C10ECB">
              <w:rPr>
                <w:sz w:val="20"/>
              </w:rPr>
              <w:t>—(b)-(c) Job briefings</w:t>
            </w:r>
          </w:p>
        </w:tc>
        <w:tc>
          <w:tcPr>
            <w:tcW w:w="10644" w:type="dxa"/>
            <w:gridSpan w:val="7"/>
            <w:shd w:val="clear" w:color="auto" w:fill="auto"/>
          </w:tcPr>
          <w:p w:rsidR="00B056E4" w:rsidRPr="00C10ECB" w:rsidP="00685765" w14:paraId="0009790C" w14:textId="77777777">
            <w:pPr>
              <w:rPr>
                <w:sz w:val="20"/>
              </w:rPr>
            </w:pPr>
            <w:r w:rsidRPr="00C10ECB">
              <w:rPr>
                <w:sz w:val="20"/>
              </w:rPr>
              <w:t xml:space="preserve">The </w:t>
            </w:r>
            <w:r w:rsidRPr="00C10ECB" w:rsidR="007C37D6">
              <w:rPr>
                <w:sz w:val="20"/>
              </w:rPr>
              <w:t>is a routine requirement</w:t>
            </w:r>
            <w:r w:rsidRPr="00C10ECB">
              <w:rPr>
                <w:sz w:val="20"/>
              </w:rPr>
              <w:t xml:space="preserve"> and covered by the economic cost</w:t>
            </w:r>
          </w:p>
        </w:tc>
      </w:tr>
      <w:tr w14:paraId="06E8DB7F" w14:textId="77777777" w:rsidTr="00994E52">
        <w:tblPrEx>
          <w:tblW w:w="12770" w:type="dxa"/>
          <w:tblLook w:val="04A0"/>
        </w:tblPrEx>
        <w:trPr>
          <w:trHeight w:val="833"/>
        </w:trPr>
        <w:tc>
          <w:tcPr>
            <w:tcW w:w="2126" w:type="dxa"/>
            <w:shd w:val="clear" w:color="auto" w:fill="auto"/>
          </w:tcPr>
          <w:p w:rsidR="00B056E4" w:rsidRPr="00C10ECB" w:rsidP="00D40F5C" w14:paraId="637782C2" w14:textId="77777777">
            <w:pPr>
              <w:rPr>
                <w:sz w:val="20"/>
              </w:rPr>
            </w:pPr>
            <w:r w:rsidRPr="00C10ECB">
              <w:rPr>
                <w:sz w:val="20"/>
              </w:rPr>
              <w:t>218.105(a) – Additional operational requirements for hand-operated main track switches</w:t>
            </w:r>
          </w:p>
        </w:tc>
        <w:tc>
          <w:tcPr>
            <w:tcW w:w="10644" w:type="dxa"/>
            <w:gridSpan w:val="7"/>
            <w:shd w:val="clear" w:color="auto" w:fill="auto"/>
          </w:tcPr>
          <w:p w:rsidR="00B056E4" w:rsidRPr="00C10ECB" w:rsidP="00685765" w14:paraId="7AE0389D" w14:textId="77777777">
            <w:pPr>
              <w:rPr>
                <w:sz w:val="20"/>
              </w:rPr>
            </w:pPr>
            <w:r w:rsidRPr="00C10ECB">
              <w:rPr>
                <w:sz w:val="20"/>
              </w:rPr>
              <w:t xml:space="preserve">The burden for this requirement is </w:t>
            </w:r>
            <w:r w:rsidRPr="00C10ECB" w:rsidR="00394B9C">
              <w:rPr>
                <w:sz w:val="20"/>
              </w:rPr>
              <w:t>covered</w:t>
            </w:r>
            <w:r w:rsidRPr="00C10ECB">
              <w:rPr>
                <w:sz w:val="20"/>
              </w:rPr>
              <w:t xml:space="preserve"> </w:t>
            </w:r>
            <w:r w:rsidRPr="00C10ECB" w:rsidR="00C10ECB">
              <w:rPr>
                <w:sz w:val="20"/>
              </w:rPr>
              <w:t>under §</w:t>
            </w:r>
            <w:r w:rsidRPr="00C10ECB">
              <w:rPr>
                <w:sz w:val="20"/>
              </w:rPr>
              <w:t xml:space="preserve"> 218.103(a</w:t>
            </w:r>
          </w:p>
        </w:tc>
      </w:tr>
      <w:tr w14:paraId="0BC6FF8C" w14:textId="77777777" w:rsidTr="00994E52">
        <w:tblPrEx>
          <w:tblW w:w="12770" w:type="dxa"/>
          <w:tblLook w:val="04A0"/>
        </w:tblPrEx>
        <w:trPr>
          <w:trHeight w:val="833"/>
        </w:trPr>
        <w:tc>
          <w:tcPr>
            <w:tcW w:w="2126" w:type="dxa"/>
            <w:shd w:val="clear" w:color="auto" w:fill="auto"/>
          </w:tcPr>
          <w:p w:rsidR="00B056E4" w:rsidRPr="00C10ECB" w:rsidP="00D40F5C" w14:paraId="2E393F60" w14:textId="77777777">
            <w:pPr>
              <w:rPr>
                <w:sz w:val="20"/>
              </w:rPr>
            </w:pPr>
            <w:r w:rsidRPr="00C10ECB">
              <w:rPr>
                <w:sz w:val="20"/>
              </w:rPr>
              <w:t>—(b) Designating switch position</w:t>
            </w:r>
          </w:p>
        </w:tc>
        <w:tc>
          <w:tcPr>
            <w:tcW w:w="10644" w:type="dxa"/>
            <w:gridSpan w:val="7"/>
            <w:shd w:val="clear" w:color="auto" w:fill="auto"/>
          </w:tcPr>
          <w:p w:rsidR="00B056E4" w:rsidRPr="00C10ECB" w:rsidP="00685765" w14:paraId="65410E1B" w14:textId="77777777">
            <w:pPr>
              <w:rPr>
                <w:sz w:val="20"/>
              </w:rPr>
            </w:pPr>
            <w:r w:rsidRPr="00C10ECB">
              <w:rPr>
                <w:sz w:val="20"/>
              </w:rPr>
              <w:t xml:space="preserve">The normal position of a </w:t>
            </w:r>
            <w:r w:rsidRPr="00C10ECB">
              <w:rPr>
                <w:sz w:val="20"/>
              </w:rPr>
              <w:t>hand-operated main track switch is designated by the railroad in writing in its operating rules, and the rest of the requirement i</w:t>
            </w:r>
            <w:r w:rsidRPr="00C10ECB" w:rsidR="007C37D6">
              <w:rPr>
                <w:sz w:val="20"/>
              </w:rPr>
              <w:t xml:space="preserve">s routine and covered by the economic </w:t>
            </w:r>
            <w:r w:rsidRPr="00C10ECB" w:rsidR="00C10ECB">
              <w:rPr>
                <w:sz w:val="20"/>
              </w:rPr>
              <w:t>cost.</w:t>
            </w:r>
            <w:r w:rsidRPr="00C10ECB">
              <w:rPr>
                <w:sz w:val="20"/>
              </w:rPr>
              <w:t xml:space="preserve">  </w:t>
            </w:r>
          </w:p>
        </w:tc>
      </w:tr>
      <w:tr w14:paraId="62FC2076" w14:textId="77777777" w:rsidTr="00994E52">
        <w:tblPrEx>
          <w:tblW w:w="12770" w:type="dxa"/>
          <w:tblLook w:val="04A0"/>
        </w:tblPrEx>
        <w:trPr>
          <w:trHeight w:val="833"/>
        </w:trPr>
        <w:tc>
          <w:tcPr>
            <w:tcW w:w="2126" w:type="dxa"/>
            <w:shd w:val="clear" w:color="auto" w:fill="auto"/>
          </w:tcPr>
          <w:p w:rsidR="00B056E4" w:rsidRPr="00C10ECB" w:rsidP="00D40F5C" w14:paraId="6C465A40" w14:textId="77777777">
            <w:pPr>
              <w:rPr>
                <w:sz w:val="20"/>
              </w:rPr>
            </w:pPr>
            <w:r w:rsidRPr="00C10ECB">
              <w:rPr>
                <w:sz w:val="20"/>
              </w:rPr>
              <w:t>—(c)(1) Additional job briefing requirements for hand-operated main track switc</w:t>
            </w:r>
            <w:r w:rsidRPr="00C10ECB">
              <w:rPr>
                <w:sz w:val="20"/>
              </w:rPr>
              <w:t>hes</w:t>
            </w:r>
          </w:p>
        </w:tc>
        <w:tc>
          <w:tcPr>
            <w:tcW w:w="10644" w:type="dxa"/>
            <w:gridSpan w:val="7"/>
            <w:shd w:val="clear" w:color="auto" w:fill="auto"/>
          </w:tcPr>
          <w:p w:rsidR="00B056E4" w:rsidRPr="00C10ECB" w:rsidP="00685765" w14:paraId="62013286" w14:textId="77777777">
            <w:pPr>
              <w:rPr>
                <w:sz w:val="20"/>
              </w:rPr>
            </w:pPr>
            <w:r w:rsidRPr="00C10ECB">
              <w:rPr>
                <w:sz w:val="20"/>
              </w:rPr>
              <w:t xml:space="preserve">This is a </w:t>
            </w:r>
            <w:r w:rsidRPr="00C10ECB" w:rsidR="007C37D6">
              <w:rPr>
                <w:sz w:val="20"/>
              </w:rPr>
              <w:t xml:space="preserve">routine requirement and covered by the economic cost. </w:t>
            </w:r>
          </w:p>
        </w:tc>
      </w:tr>
      <w:tr w14:paraId="0779D3C5" w14:textId="77777777" w:rsidTr="00994E52">
        <w:tblPrEx>
          <w:tblW w:w="12770" w:type="dxa"/>
          <w:tblLook w:val="04A0"/>
        </w:tblPrEx>
        <w:trPr>
          <w:trHeight w:val="710"/>
        </w:trPr>
        <w:tc>
          <w:tcPr>
            <w:tcW w:w="2126" w:type="dxa"/>
            <w:shd w:val="clear" w:color="auto" w:fill="auto"/>
          </w:tcPr>
          <w:p w:rsidR="00B056E4" w:rsidRPr="00C10ECB" w:rsidP="00D40F5C" w14:paraId="7D762A47" w14:textId="77777777">
            <w:pPr>
              <w:rPr>
                <w:sz w:val="20"/>
              </w:rPr>
            </w:pPr>
            <w:r w:rsidRPr="00C10ECB">
              <w:rPr>
                <w:sz w:val="20"/>
              </w:rPr>
              <w:t>—(c)(2) Employee reports and switch position conveyances</w:t>
            </w:r>
          </w:p>
        </w:tc>
        <w:tc>
          <w:tcPr>
            <w:tcW w:w="10644" w:type="dxa"/>
            <w:gridSpan w:val="7"/>
            <w:shd w:val="clear" w:color="auto" w:fill="auto"/>
          </w:tcPr>
          <w:p w:rsidR="00B056E4" w:rsidRPr="00C10ECB" w:rsidP="00685765" w14:paraId="3940D6B6" w14:textId="77777777">
            <w:pPr>
              <w:rPr>
                <w:sz w:val="20"/>
              </w:rPr>
            </w:pPr>
            <w:r w:rsidRPr="00C10ECB">
              <w:rPr>
                <w:sz w:val="20"/>
              </w:rPr>
              <w:t xml:space="preserve">This is a routine requirement and covered by the economic cost </w:t>
            </w:r>
          </w:p>
        </w:tc>
      </w:tr>
      <w:tr w14:paraId="5D5A5DCF" w14:textId="77777777" w:rsidTr="00994E52">
        <w:tblPrEx>
          <w:tblW w:w="12770" w:type="dxa"/>
          <w:tblLook w:val="04A0"/>
        </w:tblPrEx>
        <w:trPr>
          <w:trHeight w:val="530"/>
        </w:trPr>
        <w:tc>
          <w:tcPr>
            <w:tcW w:w="2126" w:type="dxa"/>
            <w:shd w:val="clear" w:color="auto" w:fill="auto"/>
          </w:tcPr>
          <w:p w:rsidR="00B056E4" w:rsidRPr="00C10ECB" w:rsidP="00D40F5C" w14:paraId="67BDE343" w14:textId="77777777">
            <w:pPr>
              <w:rPr>
                <w:sz w:val="20"/>
              </w:rPr>
            </w:pPr>
            <w:r w:rsidRPr="00C10ECB">
              <w:rPr>
                <w:sz w:val="20"/>
              </w:rPr>
              <w:t>—(d) Releasing Authority Limits</w:t>
            </w:r>
          </w:p>
        </w:tc>
        <w:tc>
          <w:tcPr>
            <w:tcW w:w="10644" w:type="dxa"/>
            <w:gridSpan w:val="7"/>
            <w:shd w:val="clear" w:color="auto" w:fill="auto"/>
          </w:tcPr>
          <w:p w:rsidR="00B056E4" w:rsidRPr="00C10ECB" w:rsidP="00685765" w14:paraId="7AC4721B" w14:textId="77777777">
            <w:pPr>
              <w:rPr>
                <w:sz w:val="20"/>
              </w:rPr>
            </w:pPr>
            <w:r w:rsidRPr="00C10ECB">
              <w:rPr>
                <w:sz w:val="20"/>
              </w:rPr>
              <w:t xml:space="preserve">This is a routine </w:t>
            </w:r>
            <w:r w:rsidRPr="00C10ECB">
              <w:rPr>
                <w:sz w:val="20"/>
              </w:rPr>
              <w:t xml:space="preserve">requirement and covered by the economic cost </w:t>
            </w:r>
          </w:p>
        </w:tc>
      </w:tr>
      <w:tr w14:paraId="1453B051" w14:textId="77777777" w:rsidTr="00994E52">
        <w:tblPrEx>
          <w:tblW w:w="12770" w:type="dxa"/>
          <w:tblLook w:val="04A0"/>
        </w:tblPrEx>
        <w:trPr>
          <w:trHeight w:val="833"/>
        </w:trPr>
        <w:tc>
          <w:tcPr>
            <w:tcW w:w="2126" w:type="dxa"/>
            <w:shd w:val="clear" w:color="auto" w:fill="auto"/>
          </w:tcPr>
          <w:p w:rsidR="00B056E4" w:rsidRPr="00C10ECB" w:rsidP="00D40F5C" w14:paraId="6ECDAC88" w14:textId="77777777">
            <w:pPr>
              <w:rPr>
                <w:sz w:val="20"/>
              </w:rPr>
            </w:pPr>
            <w:r w:rsidRPr="00C10ECB">
              <w:rPr>
                <w:sz w:val="20"/>
              </w:rPr>
              <w:t>218.107 – Additional operational requirements for hand-operated crossover switches</w:t>
            </w:r>
          </w:p>
        </w:tc>
        <w:tc>
          <w:tcPr>
            <w:tcW w:w="10644" w:type="dxa"/>
            <w:gridSpan w:val="7"/>
            <w:shd w:val="clear" w:color="auto" w:fill="auto"/>
          </w:tcPr>
          <w:p w:rsidR="00B056E4" w:rsidRPr="00C10ECB" w:rsidP="00685765" w14:paraId="6360D18B" w14:textId="77777777">
            <w:pPr>
              <w:rPr>
                <w:sz w:val="20"/>
              </w:rPr>
            </w:pPr>
            <w:r w:rsidRPr="00C10ECB">
              <w:rPr>
                <w:sz w:val="20"/>
              </w:rPr>
              <w:t xml:space="preserve">The burden for this requirement is </w:t>
            </w:r>
            <w:r w:rsidRPr="00C10ECB" w:rsidR="007C37D6">
              <w:rPr>
                <w:sz w:val="20"/>
              </w:rPr>
              <w:t>covered</w:t>
            </w:r>
            <w:r w:rsidRPr="00C10ECB">
              <w:rPr>
                <w:sz w:val="20"/>
              </w:rPr>
              <w:t xml:space="preserve"> under § 218.103(a) above.  </w:t>
            </w:r>
          </w:p>
        </w:tc>
      </w:tr>
      <w:tr w14:paraId="38842D0E" w14:textId="77777777" w:rsidTr="00994E52">
        <w:tblPrEx>
          <w:tblW w:w="12770" w:type="dxa"/>
          <w:tblLook w:val="04A0"/>
        </w:tblPrEx>
        <w:trPr>
          <w:trHeight w:val="833"/>
        </w:trPr>
        <w:tc>
          <w:tcPr>
            <w:tcW w:w="2126" w:type="dxa"/>
            <w:shd w:val="clear" w:color="auto" w:fill="auto"/>
          </w:tcPr>
          <w:p w:rsidR="00B056E4" w:rsidRPr="00C10ECB" w:rsidP="00D40F5C" w14:paraId="699FDFB3" w14:textId="77777777">
            <w:pPr>
              <w:rPr>
                <w:sz w:val="20"/>
              </w:rPr>
            </w:pPr>
            <w:r w:rsidRPr="00C10ECB">
              <w:rPr>
                <w:sz w:val="20"/>
              </w:rPr>
              <w:t xml:space="preserve">218.108(c/d) – Acknowledgements and verbal </w:t>
            </w:r>
            <w:r w:rsidRPr="00C10ECB">
              <w:rPr>
                <w:sz w:val="20"/>
              </w:rPr>
              <w:t>confirmations</w:t>
            </w:r>
          </w:p>
        </w:tc>
        <w:tc>
          <w:tcPr>
            <w:tcW w:w="10644" w:type="dxa"/>
            <w:gridSpan w:val="7"/>
            <w:shd w:val="clear" w:color="auto" w:fill="auto"/>
          </w:tcPr>
          <w:p w:rsidR="00B056E4" w:rsidRPr="00C10ECB" w:rsidP="00685765" w14:paraId="3555D2C9" w14:textId="77777777">
            <w:pPr>
              <w:rPr>
                <w:sz w:val="20"/>
              </w:rPr>
            </w:pPr>
            <w:r w:rsidRPr="00C10ECB">
              <w:rPr>
                <w:sz w:val="20"/>
              </w:rPr>
              <w:t xml:space="preserve">This is a routine requirement and covered by the economic cost. </w:t>
            </w:r>
          </w:p>
        </w:tc>
      </w:tr>
      <w:tr w14:paraId="70933EE4" w14:textId="77777777" w:rsidTr="00994E52">
        <w:tblPrEx>
          <w:tblW w:w="12770" w:type="dxa"/>
          <w:tblLook w:val="04A0"/>
        </w:tblPrEx>
        <w:trPr>
          <w:trHeight w:val="350"/>
        </w:trPr>
        <w:tc>
          <w:tcPr>
            <w:tcW w:w="2126" w:type="dxa"/>
            <w:shd w:val="clear" w:color="auto" w:fill="auto"/>
          </w:tcPr>
          <w:p w:rsidR="00B056E4" w:rsidRPr="00C10ECB" w:rsidP="00D40F5C" w14:paraId="41C1493A" w14:textId="77777777">
            <w:pPr>
              <w:rPr>
                <w:sz w:val="20"/>
              </w:rPr>
            </w:pPr>
            <w:r w:rsidRPr="00C10ECB">
              <w:rPr>
                <w:sz w:val="20"/>
              </w:rPr>
              <w:t>218.109 – Job briefings</w:t>
            </w:r>
          </w:p>
        </w:tc>
        <w:tc>
          <w:tcPr>
            <w:tcW w:w="10644" w:type="dxa"/>
            <w:gridSpan w:val="7"/>
            <w:shd w:val="clear" w:color="auto" w:fill="auto"/>
          </w:tcPr>
          <w:p w:rsidR="00B056E4" w:rsidRPr="00C10ECB" w:rsidP="00685765" w14:paraId="2F23196D" w14:textId="77777777">
            <w:pPr>
              <w:rPr>
                <w:sz w:val="20"/>
              </w:rPr>
            </w:pPr>
            <w:r w:rsidRPr="00C10ECB">
              <w:rPr>
                <w:sz w:val="20"/>
              </w:rPr>
              <w:t xml:space="preserve">This is a routine requirement and covered by the economic cost </w:t>
            </w:r>
          </w:p>
        </w:tc>
      </w:tr>
      <w:tr w14:paraId="4AC5E2C8" w14:textId="77777777" w:rsidTr="00994E52">
        <w:tblPrEx>
          <w:tblW w:w="12770" w:type="dxa"/>
          <w:tblLook w:val="04A0"/>
        </w:tblPrEx>
        <w:trPr>
          <w:trHeight w:val="833"/>
        </w:trPr>
        <w:tc>
          <w:tcPr>
            <w:tcW w:w="2126" w:type="dxa"/>
            <w:shd w:val="clear" w:color="auto" w:fill="auto"/>
          </w:tcPr>
          <w:p w:rsidR="00B056E4" w:rsidRPr="00C10ECB" w:rsidP="00D40F5C" w14:paraId="5BE097EE" w14:textId="77777777">
            <w:pPr>
              <w:rPr>
                <w:sz w:val="20"/>
              </w:rPr>
            </w:pPr>
            <w:r w:rsidRPr="00C10ECB">
              <w:rPr>
                <w:sz w:val="20"/>
              </w:rPr>
              <w:t>220.21(b) – Railroad Operating Rules; Radio Communications; Recordkeeping</w:t>
            </w:r>
          </w:p>
        </w:tc>
        <w:tc>
          <w:tcPr>
            <w:tcW w:w="10644" w:type="dxa"/>
            <w:gridSpan w:val="7"/>
            <w:shd w:val="clear" w:color="auto" w:fill="auto"/>
          </w:tcPr>
          <w:p w:rsidR="00B056E4" w:rsidRPr="00C10ECB" w:rsidP="00685765" w14:paraId="52315CE7" w14:textId="77777777">
            <w:pPr>
              <w:rPr>
                <w:sz w:val="20"/>
              </w:rPr>
            </w:pPr>
            <w:r w:rsidRPr="00C10ECB">
              <w:rPr>
                <w:sz w:val="20"/>
              </w:rPr>
              <w:t>Railroads usually prepare their radio rules in conjunction with their operating rules as required by 49 CFR § 217.7.</w:t>
            </w:r>
          </w:p>
        </w:tc>
      </w:tr>
      <w:tr w14:paraId="59C9E62C" w14:textId="77777777" w:rsidTr="00994E52">
        <w:tblPrEx>
          <w:tblW w:w="12770" w:type="dxa"/>
          <w:tblLook w:val="04A0"/>
        </w:tblPrEx>
        <w:trPr>
          <w:trHeight w:val="264"/>
        </w:trPr>
        <w:tc>
          <w:tcPr>
            <w:tcW w:w="2126" w:type="dxa"/>
            <w:shd w:val="clear" w:color="auto" w:fill="auto"/>
          </w:tcPr>
          <w:p w:rsidR="005B111B" w:rsidRPr="00D050A9" w:rsidP="005B111B" w14:paraId="2499FCD5" w14:textId="77777777">
            <w:pPr>
              <w:rPr>
                <w:sz w:val="20"/>
              </w:rPr>
            </w:pPr>
            <w:r w:rsidRPr="00D050A9">
              <w:rPr>
                <w:color w:val="000000"/>
                <w:sz w:val="20"/>
              </w:rPr>
              <w:t>229.22 – Locomotive image recording systems – Form FRA F 6180-49AP (New requirements)</w:t>
            </w:r>
            <w:r>
              <w:rPr>
                <w:rStyle w:val="FootnoteReference"/>
                <w:color w:val="000000"/>
                <w:sz w:val="20"/>
              </w:rPr>
              <w:footnoteReference w:id="13"/>
            </w:r>
          </w:p>
        </w:tc>
        <w:tc>
          <w:tcPr>
            <w:tcW w:w="1161" w:type="dxa"/>
            <w:shd w:val="clear" w:color="auto" w:fill="auto"/>
          </w:tcPr>
          <w:p w:rsidR="005B111B" w:rsidRPr="00D050A9" w:rsidP="00D30C8A" w14:paraId="4285399E" w14:textId="77777777">
            <w:pPr>
              <w:jc w:val="center"/>
              <w:rPr>
                <w:sz w:val="20"/>
              </w:rPr>
            </w:pPr>
            <w:r w:rsidRPr="00D050A9">
              <w:rPr>
                <w:color w:val="000000"/>
                <w:sz w:val="20"/>
              </w:rPr>
              <w:t>36 railroads</w:t>
            </w:r>
          </w:p>
        </w:tc>
        <w:tc>
          <w:tcPr>
            <w:tcW w:w="1316" w:type="dxa"/>
            <w:shd w:val="clear" w:color="auto" w:fill="auto"/>
          </w:tcPr>
          <w:p w:rsidR="005B111B" w:rsidRPr="00D050A9" w:rsidP="00D30C8A" w14:paraId="0C002BC2" w14:textId="77777777">
            <w:pPr>
              <w:jc w:val="center"/>
              <w:rPr>
                <w:sz w:val="20"/>
              </w:rPr>
            </w:pPr>
            <w:r w:rsidRPr="00D050A9">
              <w:rPr>
                <w:color w:val="000000"/>
                <w:sz w:val="20"/>
              </w:rPr>
              <w:t>4,500 passenger locomotives</w:t>
            </w:r>
          </w:p>
        </w:tc>
        <w:tc>
          <w:tcPr>
            <w:tcW w:w="916" w:type="dxa"/>
            <w:shd w:val="clear" w:color="auto" w:fill="auto"/>
          </w:tcPr>
          <w:p w:rsidR="005B111B" w:rsidRPr="00D050A9" w:rsidP="00D30C8A" w14:paraId="7D9B5E48" w14:textId="77777777">
            <w:pPr>
              <w:jc w:val="center"/>
              <w:rPr>
                <w:sz w:val="20"/>
              </w:rPr>
            </w:pPr>
            <w:r w:rsidRPr="00D050A9">
              <w:rPr>
                <w:color w:val="000000"/>
                <w:sz w:val="20"/>
              </w:rPr>
              <w:t>15 minute</w:t>
            </w:r>
            <w:r w:rsidRPr="00D050A9">
              <w:rPr>
                <w:color w:val="000000"/>
                <w:sz w:val="20"/>
              </w:rPr>
              <w:t>s</w:t>
            </w:r>
          </w:p>
        </w:tc>
        <w:tc>
          <w:tcPr>
            <w:tcW w:w="1095" w:type="dxa"/>
            <w:shd w:val="clear" w:color="auto" w:fill="auto"/>
          </w:tcPr>
          <w:p w:rsidR="005B111B" w:rsidRPr="00D050A9" w:rsidP="00D30C8A" w14:paraId="4C7CE1D2" w14:textId="77777777">
            <w:pPr>
              <w:jc w:val="center"/>
              <w:rPr>
                <w:sz w:val="20"/>
              </w:rPr>
            </w:pPr>
            <w:r w:rsidRPr="00D050A9">
              <w:rPr>
                <w:color w:val="000000"/>
                <w:sz w:val="20"/>
              </w:rPr>
              <w:t>1,125 hours</w:t>
            </w:r>
          </w:p>
        </w:tc>
        <w:tc>
          <w:tcPr>
            <w:tcW w:w="1391" w:type="dxa"/>
            <w:shd w:val="clear" w:color="auto" w:fill="auto"/>
          </w:tcPr>
          <w:p w:rsidR="005B111B" w:rsidRPr="00D050A9" w:rsidP="00D30C8A" w14:paraId="6DF02441" w14:textId="77777777">
            <w:pPr>
              <w:jc w:val="center"/>
              <w:rPr>
                <w:sz w:val="20"/>
              </w:rPr>
            </w:pPr>
            <w:r w:rsidRPr="00D050A9">
              <w:rPr>
                <w:color w:val="000000"/>
                <w:sz w:val="20"/>
              </w:rPr>
              <w:t>$86,625</w:t>
            </w:r>
          </w:p>
        </w:tc>
        <w:tc>
          <w:tcPr>
            <w:tcW w:w="683" w:type="dxa"/>
          </w:tcPr>
          <w:p w:rsidR="005B111B" w:rsidRPr="00D050A9" w:rsidP="00D30C8A" w14:paraId="30ABD231" w14:textId="77777777">
            <w:pPr>
              <w:jc w:val="center"/>
              <w:rPr>
                <w:sz w:val="20"/>
              </w:rPr>
            </w:pPr>
            <w:r w:rsidRPr="00D050A9">
              <w:rPr>
                <w:sz w:val="20"/>
              </w:rPr>
              <w:t>$77</w:t>
            </w:r>
          </w:p>
        </w:tc>
        <w:tc>
          <w:tcPr>
            <w:tcW w:w="4082" w:type="dxa"/>
          </w:tcPr>
          <w:p w:rsidR="005B111B" w:rsidRPr="00D050A9" w:rsidP="005B111B" w14:paraId="4AAB6FF3" w14:textId="77777777">
            <w:pPr>
              <w:rPr>
                <w:sz w:val="20"/>
              </w:rPr>
            </w:pPr>
            <w:r w:rsidRPr="00D050A9">
              <w:rPr>
                <w:sz w:val="20"/>
              </w:rPr>
              <w:t>Each locomotive subject to the requirements of § 229.136 shall use and maintain Form FRA F 6180-49AP in accordance with the requirements of § 229.136, except that Form FRA F 6180-49A may fulfill any requirement in § 229.136 with r</w:t>
            </w:r>
            <w:r w:rsidRPr="00D050A9">
              <w:rPr>
                <w:sz w:val="20"/>
              </w:rPr>
              <w:t>espect to Form FRA F 6180-49AP.</w:t>
            </w:r>
          </w:p>
          <w:p w:rsidR="00250E9E" w:rsidRPr="00D050A9" w:rsidP="005B111B" w14:paraId="2DF2A86D" w14:textId="77777777">
            <w:pPr>
              <w:rPr>
                <w:sz w:val="20"/>
              </w:rPr>
            </w:pPr>
          </w:p>
          <w:p w:rsidR="00250E9E" w:rsidRPr="00D050A9" w:rsidP="005B111B" w14:paraId="51342DB2" w14:textId="77777777">
            <w:pPr>
              <w:rPr>
                <w:sz w:val="20"/>
              </w:rPr>
            </w:pPr>
            <w:r w:rsidRPr="00D050A9">
              <w:rPr>
                <w:sz w:val="20"/>
              </w:rPr>
              <w:t>FRA estimates</w:t>
            </w:r>
            <w:r w:rsidR="00FA7785">
              <w:rPr>
                <w:sz w:val="20"/>
              </w:rPr>
              <w:t>, after careful review,</w:t>
            </w:r>
            <w:r w:rsidRPr="00D050A9">
              <w:rPr>
                <w:sz w:val="20"/>
              </w:rPr>
              <w:t xml:space="preserve"> that it will take each railroad a</w:t>
            </w:r>
            <w:r w:rsidR="00FA7785">
              <w:rPr>
                <w:sz w:val="20"/>
              </w:rPr>
              <w:t>pproximately</w:t>
            </w:r>
            <w:r w:rsidRPr="00D050A9">
              <w:rPr>
                <w:sz w:val="20"/>
              </w:rPr>
              <w:t xml:space="preserve"> 15 minutes to complete each form.</w:t>
            </w:r>
          </w:p>
        </w:tc>
      </w:tr>
      <w:tr w14:paraId="63E3DE07" w14:textId="77777777" w:rsidTr="00994E52">
        <w:tblPrEx>
          <w:tblW w:w="12770" w:type="dxa"/>
          <w:tblLook w:val="04A0"/>
        </w:tblPrEx>
        <w:trPr>
          <w:trHeight w:val="264"/>
        </w:trPr>
        <w:tc>
          <w:tcPr>
            <w:tcW w:w="2126" w:type="dxa"/>
            <w:shd w:val="clear" w:color="auto" w:fill="auto"/>
          </w:tcPr>
          <w:p w:rsidR="005B111B" w:rsidRPr="00D050A9" w:rsidP="005B111B" w14:paraId="318FFE07" w14:textId="77777777">
            <w:pPr>
              <w:rPr>
                <w:sz w:val="20"/>
              </w:rPr>
            </w:pPr>
            <w:r w:rsidRPr="00D050A9">
              <w:rPr>
                <w:color w:val="000000"/>
                <w:sz w:val="20"/>
              </w:rPr>
              <w:t xml:space="preserve"> </w:t>
            </w:r>
            <w:r w:rsidRPr="00D050A9">
              <w:rPr>
                <w:color w:val="000000"/>
                <w:sz w:val="20"/>
              </w:rPr>
              <w:t xml:space="preserve">229.136(f)(1) – Passenger railroads adoption and development of chain of custody (c of c) procedures (New requirements) </w:t>
            </w:r>
          </w:p>
        </w:tc>
        <w:tc>
          <w:tcPr>
            <w:tcW w:w="1161" w:type="dxa"/>
            <w:shd w:val="clear" w:color="auto" w:fill="auto"/>
          </w:tcPr>
          <w:p w:rsidR="005B111B" w:rsidRPr="00D050A9" w:rsidP="00D30C8A" w14:paraId="7C11166D" w14:textId="77777777">
            <w:pPr>
              <w:jc w:val="center"/>
              <w:rPr>
                <w:sz w:val="20"/>
              </w:rPr>
            </w:pPr>
            <w:r w:rsidRPr="00D050A9">
              <w:rPr>
                <w:color w:val="000000"/>
                <w:sz w:val="20"/>
              </w:rPr>
              <w:t>36 railroads</w:t>
            </w:r>
          </w:p>
        </w:tc>
        <w:tc>
          <w:tcPr>
            <w:tcW w:w="1316" w:type="dxa"/>
            <w:shd w:val="clear" w:color="auto" w:fill="auto"/>
          </w:tcPr>
          <w:p w:rsidR="00D30C8A" w:rsidRPr="00D050A9" w:rsidP="00D30C8A" w14:paraId="3696432B" w14:textId="77777777">
            <w:pPr>
              <w:jc w:val="center"/>
              <w:rPr>
                <w:color w:val="000000"/>
                <w:sz w:val="20"/>
              </w:rPr>
            </w:pPr>
            <w:r w:rsidRPr="00D050A9">
              <w:rPr>
                <w:color w:val="000000"/>
                <w:sz w:val="20"/>
              </w:rPr>
              <w:t>12</w:t>
            </w:r>
          </w:p>
          <w:p w:rsidR="005B111B" w:rsidRPr="00D050A9" w:rsidP="00D30C8A" w14:paraId="3D9B8DEE" w14:textId="77777777">
            <w:pPr>
              <w:jc w:val="center"/>
              <w:rPr>
                <w:sz w:val="20"/>
              </w:rPr>
            </w:pPr>
            <w:r w:rsidRPr="00D050A9">
              <w:rPr>
                <w:color w:val="000000"/>
                <w:sz w:val="20"/>
              </w:rPr>
              <w:t>c of c procedures</w:t>
            </w:r>
          </w:p>
        </w:tc>
        <w:tc>
          <w:tcPr>
            <w:tcW w:w="916" w:type="dxa"/>
            <w:shd w:val="clear" w:color="auto" w:fill="auto"/>
          </w:tcPr>
          <w:p w:rsidR="002F320D" w:rsidRPr="00D050A9" w:rsidP="00D30C8A" w14:paraId="13A0BDFA" w14:textId="77777777">
            <w:pPr>
              <w:jc w:val="center"/>
              <w:rPr>
                <w:color w:val="000000"/>
                <w:sz w:val="20"/>
              </w:rPr>
            </w:pPr>
            <w:r w:rsidRPr="00D050A9">
              <w:rPr>
                <w:color w:val="000000"/>
                <w:sz w:val="20"/>
              </w:rPr>
              <w:t xml:space="preserve">48 </w:t>
            </w:r>
          </w:p>
          <w:p w:rsidR="005B111B" w:rsidRPr="00D050A9" w:rsidP="00D30C8A" w14:paraId="18A4E37C" w14:textId="77777777">
            <w:pPr>
              <w:jc w:val="center"/>
              <w:rPr>
                <w:sz w:val="20"/>
              </w:rPr>
            </w:pPr>
            <w:r w:rsidRPr="00D050A9">
              <w:rPr>
                <w:color w:val="000000"/>
                <w:sz w:val="20"/>
              </w:rPr>
              <w:t>hours</w:t>
            </w:r>
          </w:p>
        </w:tc>
        <w:tc>
          <w:tcPr>
            <w:tcW w:w="1095" w:type="dxa"/>
            <w:shd w:val="clear" w:color="auto" w:fill="auto"/>
          </w:tcPr>
          <w:p w:rsidR="005B111B" w:rsidRPr="00D050A9" w:rsidP="00D30C8A" w14:paraId="08B7C05A" w14:textId="77777777">
            <w:pPr>
              <w:jc w:val="center"/>
              <w:rPr>
                <w:sz w:val="20"/>
              </w:rPr>
            </w:pPr>
            <w:r w:rsidRPr="00D050A9">
              <w:rPr>
                <w:color w:val="000000"/>
                <w:sz w:val="20"/>
              </w:rPr>
              <w:t>576 hours</w:t>
            </w:r>
          </w:p>
        </w:tc>
        <w:tc>
          <w:tcPr>
            <w:tcW w:w="1391" w:type="dxa"/>
            <w:shd w:val="clear" w:color="auto" w:fill="auto"/>
          </w:tcPr>
          <w:p w:rsidR="005B111B" w:rsidRPr="00D050A9" w:rsidP="00D30C8A" w14:paraId="0C5AE7EF" w14:textId="77777777">
            <w:pPr>
              <w:jc w:val="center"/>
              <w:rPr>
                <w:sz w:val="20"/>
              </w:rPr>
            </w:pPr>
            <w:r w:rsidRPr="00D050A9">
              <w:rPr>
                <w:color w:val="000000"/>
                <w:sz w:val="20"/>
              </w:rPr>
              <w:t>$44,352</w:t>
            </w:r>
          </w:p>
        </w:tc>
        <w:tc>
          <w:tcPr>
            <w:tcW w:w="683" w:type="dxa"/>
          </w:tcPr>
          <w:p w:rsidR="005B111B" w:rsidRPr="00D050A9" w:rsidP="00D30C8A" w14:paraId="168067E3" w14:textId="77777777">
            <w:pPr>
              <w:jc w:val="center"/>
              <w:rPr>
                <w:sz w:val="20"/>
              </w:rPr>
            </w:pPr>
            <w:r w:rsidRPr="00D050A9">
              <w:rPr>
                <w:sz w:val="20"/>
              </w:rPr>
              <w:t>$77</w:t>
            </w:r>
          </w:p>
        </w:tc>
        <w:tc>
          <w:tcPr>
            <w:tcW w:w="4082" w:type="dxa"/>
          </w:tcPr>
          <w:p w:rsidR="00250E9E" w:rsidRPr="00D050A9" w:rsidP="005B111B" w14:paraId="571E1B72" w14:textId="77777777">
            <w:pPr>
              <w:rPr>
                <w:sz w:val="20"/>
              </w:rPr>
            </w:pPr>
            <w:r w:rsidRPr="00D050A9">
              <w:rPr>
                <w:sz w:val="20"/>
              </w:rPr>
              <w:t>Each railroad with locomotives in commuter or intercity passenger service subject to this section shall adopt, maintain, and comply with a chain-of-custody procedure governing the handling and the release of the locomotive image recordings described in par</w:t>
            </w:r>
            <w:r w:rsidRPr="00D050A9">
              <w:rPr>
                <w:sz w:val="20"/>
              </w:rPr>
              <w:t xml:space="preserve">agraphs (a) through (c) of this section and any locomotive audio recordings. </w:t>
            </w:r>
          </w:p>
          <w:p w:rsidR="00250E9E" w:rsidRPr="00D050A9" w:rsidP="005B111B" w14:paraId="390FD628" w14:textId="77777777">
            <w:pPr>
              <w:rPr>
                <w:sz w:val="20"/>
              </w:rPr>
            </w:pPr>
          </w:p>
          <w:p w:rsidR="005B111B" w:rsidRPr="00D050A9" w:rsidP="005B111B" w14:paraId="2F978C08" w14:textId="77777777">
            <w:pPr>
              <w:rPr>
                <w:sz w:val="20"/>
              </w:rPr>
            </w:pPr>
            <w:r w:rsidRPr="00D050A9">
              <w:rPr>
                <w:sz w:val="20"/>
              </w:rPr>
              <w:t>FRA estimates</w:t>
            </w:r>
            <w:r w:rsidR="00FA7785">
              <w:rPr>
                <w:sz w:val="20"/>
              </w:rPr>
              <w:t>, after careful review,</w:t>
            </w:r>
            <w:r w:rsidRPr="00D050A9">
              <w:rPr>
                <w:sz w:val="20"/>
              </w:rPr>
              <w:t xml:space="preserve"> that it will take each railroad </w:t>
            </w:r>
            <w:r w:rsidR="00FA7785">
              <w:rPr>
                <w:sz w:val="20"/>
              </w:rPr>
              <w:t>approximately</w:t>
            </w:r>
            <w:r w:rsidRPr="00D050A9">
              <w:rPr>
                <w:sz w:val="20"/>
              </w:rPr>
              <w:t xml:space="preserve"> 48 hours to develop each procedure.</w:t>
            </w:r>
          </w:p>
        </w:tc>
      </w:tr>
      <w:tr w14:paraId="706B989C" w14:textId="77777777" w:rsidTr="00994E52">
        <w:tblPrEx>
          <w:tblW w:w="12770" w:type="dxa"/>
          <w:tblLook w:val="04A0"/>
        </w:tblPrEx>
        <w:trPr>
          <w:trHeight w:val="264"/>
        </w:trPr>
        <w:tc>
          <w:tcPr>
            <w:tcW w:w="2126" w:type="dxa"/>
            <w:shd w:val="clear" w:color="auto" w:fill="auto"/>
          </w:tcPr>
          <w:p w:rsidR="005B111B" w:rsidRPr="00D050A9" w:rsidP="005B111B" w14:paraId="37C9AB8E" w14:textId="77777777">
            <w:pPr>
              <w:rPr>
                <w:sz w:val="20"/>
              </w:rPr>
            </w:pPr>
            <w:r w:rsidRPr="00D050A9">
              <w:rPr>
                <w:color w:val="000000"/>
                <w:sz w:val="20"/>
              </w:rPr>
              <w:t xml:space="preserve"> —(f)(2)-(3) Passenger railroad preservation of accident/</w:t>
            </w:r>
            <w:r w:rsidRPr="00D050A9">
              <w:rPr>
                <w:color w:val="000000"/>
                <w:sz w:val="20"/>
              </w:rPr>
              <w:t xml:space="preserve">incident data of image and audio </w:t>
            </w:r>
            <w:r w:rsidRPr="00D050A9">
              <w:rPr>
                <w:color w:val="000000"/>
                <w:sz w:val="20"/>
              </w:rPr>
              <w:t>recording system from locomotive using such system at time of accident/incident (includes voluntary freight railroads &amp; restates previous requirement under section 229.135(e)) (New requirements)</w:t>
            </w:r>
          </w:p>
        </w:tc>
        <w:tc>
          <w:tcPr>
            <w:tcW w:w="1161" w:type="dxa"/>
            <w:shd w:val="clear" w:color="auto" w:fill="auto"/>
          </w:tcPr>
          <w:p w:rsidR="005B111B" w:rsidRPr="00D050A9" w:rsidP="00D30C8A" w14:paraId="4EC72779" w14:textId="77777777">
            <w:pPr>
              <w:jc w:val="center"/>
              <w:rPr>
                <w:sz w:val="20"/>
              </w:rPr>
            </w:pPr>
            <w:r w:rsidRPr="00D050A9">
              <w:rPr>
                <w:color w:val="000000"/>
                <w:sz w:val="20"/>
              </w:rPr>
              <w:t>36 railroads</w:t>
            </w:r>
          </w:p>
        </w:tc>
        <w:tc>
          <w:tcPr>
            <w:tcW w:w="1316" w:type="dxa"/>
            <w:shd w:val="clear" w:color="auto" w:fill="auto"/>
          </w:tcPr>
          <w:p w:rsidR="00D30C8A" w:rsidRPr="00D050A9" w:rsidP="00D30C8A" w14:paraId="49423256" w14:textId="77777777">
            <w:pPr>
              <w:jc w:val="center"/>
              <w:rPr>
                <w:color w:val="000000"/>
                <w:sz w:val="20"/>
              </w:rPr>
            </w:pPr>
            <w:r w:rsidRPr="00D050A9">
              <w:rPr>
                <w:color w:val="000000"/>
                <w:sz w:val="20"/>
              </w:rPr>
              <w:t>140</w:t>
            </w:r>
          </w:p>
          <w:p w:rsidR="005B111B" w:rsidRPr="00D050A9" w:rsidP="00D30C8A" w14:paraId="0B91DDDE" w14:textId="77777777">
            <w:pPr>
              <w:jc w:val="center"/>
              <w:rPr>
                <w:sz w:val="20"/>
              </w:rPr>
            </w:pPr>
            <w:r w:rsidRPr="00D050A9">
              <w:rPr>
                <w:color w:val="000000"/>
                <w:sz w:val="20"/>
              </w:rPr>
              <w:t xml:space="preserve">saved </w:t>
            </w:r>
            <w:r w:rsidRPr="00D050A9">
              <w:rPr>
                <w:color w:val="000000"/>
                <w:sz w:val="20"/>
              </w:rPr>
              <w:t>recordings</w:t>
            </w:r>
          </w:p>
        </w:tc>
        <w:tc>
          <w:tcPr>
            <w:tcW w:w="916" w:type="dxa"/>
            <w:shd w:val="clear" w:color="auto" w:fill="auto"/>
          </w:tcPr>
          <w:p w:rsidR="005B111B" w:rsidRPr="00D050A9" w:rsidP="00D30C8A" w14:paraId="75F95234" w14:textId="77777777">
            <w:pPr>
              <w:jc w:val="center"/>
              <w:rPr>
                <w:sz w:val="20"/>
              </w:rPr>
            </w:pPr>
            <w:r w:rsidRPr="00D050A9">
              <w:rPr>
                <w:color w:val="000000"/>
                <w:sz w:val="20"/>
              </w:rPr>
              <w:t>10 minutes</w:t>
            </w:r>
          </w:p>
        </w:tc>
        <w:tc>
          <w:tcPr>
            <w:tcW w:w="1095" w:type="dxa"/>
            <w:shd w:val="clear" w:color="auto" w:fill="auto"/>
          </w:tcPr>
          <w:p w:rsidR="005B111B" w:rsidRPr="00D050A9" w:rsidP="007E35EA" w14:paraId="78D39CCF" w14:textId="77777777">
            <w:pPr>
              <w:jc w:val="center"/>
              <w:rPr>
                <w:sz w:val="20"/>
              </w:rPr>
            </w:pPr>
            <w:r w:rsidRPr="00D050A9">
              <w:rPr>
                <w:color w:val="000000"/>
                <w:sz w:val="20"/>
              </w:rPr>
              <w:t>23 hours</w:t>
            </w:r>
          </w:p>
        </w:tc>
        <w:tc>
          <w:tcPr>
            <w:tcW w:w="1391" w:type="dxa"/>
            <w:shd w:val="clear" w:color="auto" w:fill="auto"/>
          </w:tcPr>
          <w:p w:rsidR="005B111B" w:rsidRPr="00D050A9" w:rsidP="00D30C8A" w14:paraId="69339E38" w14:textId="77777777">
            <w:pPr>
              <w:jc w:val="center"/>
              <w:rPr>
                <w:sz w:val="20"/>
              </w:rPr>
            </w:pPr>
            <w:r w:rsidRPr="00D050A9">
              <w:rPr>
                <w:color w:val="000000"/>
                <w:sz w:val="20"/>
              </w:rPr>
              <w:t>$1,771</w:t>
            </w:r>
          </w:p>
        </w:tc>
        <w:tc>
          <w:tcPr>
            <w:tcW w:w="683" w:type="dxa"/>
          </w:tcPr>
          <w:p w:rsidR="005B111B" w:rsidRPr="00D050A9" w:rsidP="00D30C8A" w14:paraId="7C49AF45" w14:textId="77777777">
            <w:pPr>
              <w:jc w:val="center"/>
              <w:rPr>
                <w:sz w:val="20"/>
              </w:rPr>
            </w:pPr>
            <w:r w:rsidRPr="00D050A9">
              <w:rPr>
                <w:sz w:val="20"/>
              </w:rPr>
              <w:t>$77</w:t>
            </w:r>
          </w:p>
        </w:tc>
        <w:tc>
          <w:tcPr>
            <w:tcW w:w="4082" w:type="dxa"/>
          </w:tcPr>
          <w:p w:rsidR="005B111B" w:rsidRPr="00D050A9" w:rsidP="005B111B" w14:paraId="31D5DD9B" w14:textId="77777777">
            <w:pPr>
              <w:rPr>
                <w:sz w:val="20"/>
              </w:rPr>
            </w:pPr>
            <w:r w:rsidRPr="00D050A9">
              <w:rPr>
                <w:sz w:val="20"/>
              </w:rPr>
              <w:t xml:space="preserve">If any locomotive in commuter or intercity passenger service equipped with an image or audio recording system is involved in an accident/incident that must be reported to FRA </w:t>
            </w:r>
            <w:r w:rsidRPr="00D050A9">
              <w:rPr>
                <w:sz w:val="20"/>
              </w:rPr>
              <w:t>under part 225 of this chapter, the rai</w:t>
            </w:r>
            <w:r w:rsidRPr="00D050A9">
              <w:rPr>
                <w:sz w:val="20"/>
              </w:rPr>
              <w:t>lroad that was using the locomotive at the time of the accident shall, to the extent possible, and to the extent consistent with the safety of life and property, preserve the data recorded by each such device for analysis by FRA or other Federal agencies.</w:t>
            </w:r>
          </w:p>
          <w:p w:rsidR="00250E9E" w:rsidRPr="00D050A9" w:rsidP="005B111B" w14:paraId="74A360BE" w14:textId="77777777">
            <w:pPr>
              <w:rPr>
                <w:sz w:val="20"/>
              </w:rPr>
            </w:pPr>
          </w:p>
          <w:p w:rsidR="00250E9E" w:rsidRPr="00D050A9" w:rsidP="005B111B" w14:paraId="3AC34645" w14:textId="77777777">
            <w:pPr>
              <w:rPr>
                <w:sz w:val="20"/>
              </w:rPr>
            </w:pPr>
            <w:r w:rsidRPr="00D050A9">
              <w:rPr>
                <w:sz w:val="20"/>
              </w:rPr>
              <w:t>FRA estimates</w:t>
            </w:r>
            <w:r w:rsidR="00FA7785">
              <w:rPr>
                <w:sz w:val="20"/>
              </w:rPr>
              <w:t>, after careful review,</w:t>
            </w:r>
            <w:r w:rsidRPr="00D050A9">
              <w:rPr>
                <w:sz w:val="20"/>
              </w:rPr>
              <w:t xml:space="preserve"> that it will take </w:t>
            </w:r>
            <w:r w:rsidR="00FA7785">
              <w:rPr>
                <w:sz w:val="20"/>
              </w:rPr>
              <w:t>approximately</w:t>
            </w:r>
            <w:r w:rsidRPr="00D050A9">
              <w:rPr>
                <w:sz w:val="20"/>
              </w:rPr>
              <w:t xml:space="preserve"> 10 minutes to save each recording.  </w:t>
            </w:r>
          </w:p>
        </w:tc>
      </w:tr>
      <w:tr w14:paraId="6E80A301" w14:textId="77777777" w:rsidTr="00994E52">
        <w:tblPrEx>
          <w:tblW w:w="12770" w:type="dxa"/>
          <w:tblLook w:val="04A0"/>
        </w:tblPrEx>
        <w:trPr>
          <w:trHeight w:val="264"/>
        </w:trPr>
        <w:tc>
          <w:tcPr>
            <w:tcW w:w="2126" w:type="dxa"/>
            <w:shd w:val="clear" w:color="auto" w:fill="auto"/>
          </w:tcPr>
          <w:p w:rsidR="005B111B" w:rsidRPr="00D050A9" w:rsidP="005B111B" w14:paraId="6ACA86D0" w14:textId="77777777">
            <w:pPr>
              <w:rPr>
                <w:sz w:val="20"/>
              </w:rPr>
            </w:pPr>
            <w:r w:rsidRPr="00D050A9">
              <w:rPr>
                <w:color w:val="000000"/>
                <w:sz w:val="20"/>
              </w:rPr>
              <w:t xml:space="preserve">—(g) Locomotive image recording system approval process – Description of technical aspects any locomotive image recording system to FRA for </w:t>
            </w:r>
            <w:r w:rsidRPr="00D050A9">
              <w:rPr>
                <w:color w:val="000000"/>
                <w:sz w:val="20"/>
              </w:rPr>
              <w:t>approval (New requirements)</w:t>
            </w:r>
          </w:p>
        </w:tc>
        <w:tc>
          <w:tcPr>
            <w:tcW w:w="1161" w:type="dxa"/>
            <w:shd w:val="clear" w:color="auto" w:fill="auto"/>
          </w:tcPr>
          <w:p w:rsidR="005B111B" w:rsidRPr="00D050A9" w:rsidP="00D30C8A" w14:paraId="76A2DA5C" w14:textId="77777777">
            <w:pPr>
              <w:jc w:val="center"/>
              <w:rPr>
                <w:sz w:val="20"/>
              </w:rPr>
            </w:pPr>
            <w:r w:rsidRPr="00D050A9">
              <w:rPr>
                <w:color w:val="000000"/>
                <w:sz w:val="20"/>
              </w:rPr>
              <w:t>36 railroads</w:t>
            </w:r>
          </w:p>
        </w:tc>
        <w:tc>
          <w:tcPr>
            <w:tcW w:w="1316" w:type="dxa"/>
            <w:shd w:val="clear" w:color="auto" w:fill="auto"/>
          </w:tcPr>
          <w:p w:rsidR="005B111B" w:rsidRPr="00D050A9" w:rsidP="00D30C8A" w14:paraId="60A004EA" w14:textId="77777777">
            <w:pPr>
              <w:jc w:val="center"/>
              <w:rPr>
                <w:sz w:val="20"/>
              </w:rPr>
            </w:pPr>
            <w:r w:rsidRPr="00D050A9">
              <w:rPr>
                <w:color w:val="000000"/>
                <w:sz w:val="20"/>
              </w:rPr>
              <w:t>12 descriptions/ plans</w:t>
            </w:r>
          </w:p>
        </w:tc>
        <w:tc>
          <w:tcPr>
            <w:tcW w:w="916" w:type="dxa"/>
            <w:shd w:val="clear" w:color="auto" w:fill="auto"/>
          </w:tcPr>
          <w:p w:rsidR="00D30C8A" w:rsidRPr="00D050A9" w:rsidP="00D30C8A" w14:paraId="75E96AD5" w14:textId="77777777">
            <w:pPr>
              <w:jc w:val="center"/>
              <w:rPr>
                <w:color w:val="000000"/>
                <w:sz w:val="20"/>
              </w:rPr>
            </w:pPr>
            <w:r w:rsidRPr="00D050A9">
              <w:rPr>
                <w:color w:val="000000"/>
                <w:sz w:val="20"/>
              </w:rPr>
              <w:t>20</w:t>
            </w:r>
          </w:p>
          <w:p w:rsidR="005B111B" w:rsidRPr="00D050A9" w:rsidP="00D30C8A" w14:paraId="16B467D1" w14:textId="77777777">
            <w:pPr>
              <w:jc w:val="center"/>
              <w:rPr>
                <w:sz w:val="20"/>
              </w:rPr>
            </w:pPr>
            <w:r w:rsidRPr="00D050A9">
              <w:rPr>
                <w:color w:val="000000"/>
                <w:sz w:val="20"/>
              </w:rPr>
              <w:t>hours</w:t>
            </w:r>
          </w:p>
        </w:tc>
        <w:tc>
          <w:tcPr>
            <w:tcW w:w="1095" w:type="dxa"/>
            <w:shd w:val="clear" w:color="auto" w:fill="auto"/>
          </w:tcPr>
          <w:p w:rsidR="005B111B" w:rsidRPr="00D050A9" w:rsidP="00D30C8A" w14:paraId="21FF68E9" w14:textId="77777777">
            <w:pPr>
              <w:jc w:val="center"/>
              <w:rPr>
                <w:sz w:val="20"/>
              </w:rPr>
            </w:pPr>
            <w:r w:rsidRPr="00D050A9">
              <w:rPr>
                <w:color w:val="000000"/>
                <w:sz w:val="20"/>
              </w:rPr>
              <w:t>240 hours</w:t>
            </w:r>
          </w:p>
        </w:tc>
        <w:tc>
          <w:tcPr>
            <w:tcW w:w="1391" w:type="dxa"/>
            <w:shd w:val="clear" w:color="auto" w:fill="auto"/>
          </w:tcPr>
          <w:p w:rsidR="005B111B" w:rsidRPr="00D050A9" w:rsidP="00D30C8A" w14:paraId="5E687E05" w14:textId="77777777">
            <w:pPr>
              <w:jc w:val="center"/>
              <w:rPr>
                <w:sz w:val="20"/>
              </w:rPr>
            </w:pPr>
            <w:r w:rsidRPr="00D050A9">
              <w:rPr>
                <w:color w:val="000000"/>
                <w:sz w:val="20"/>
              </w:rPr>
              <w:t>$18,480</w:t>
            </w:r>
          </w:p>
        </w:tc>
        <w:tc>
          <w:tcPr>
            <w:tcW w:w="683" w:type="dxa"/>
          </w:tcPr>
          <w:p w:rsidR="005B111B" w:rsidRPr="00D050A9" w:rsidP="00D30C8A" w14:paraId="69B77BAD" w14:textId="77777777">
            <w:pPr>
              <w:jc w:val="center"/>
              <w:rPr>
                <w:sz w:val="20"/>
              </w:rPr>
            </w:pPr>
            <w:r w:rsidRPr="00D050A9">
              <w:rPr>
                <w:sz w:val="20"/>
              </w:rPr>
              <w:t>$77</w:t>
            </w:r>
          </w:p>
        </w:tc>
        <w:tc>
          <w:tcPr>
            <w:tcW w:w="4082" w:type="dxa"/>
          </w:tcPr>
          <w:p w:rsidR="005B111B" w:rsidRPr="00D050A9" w:rsidP="005B111B" w14:paraId="3F109156" w14:textId="77777777">
            <w:pPr>
              <w:rPr>
                <w:sz w:val="20"/>
              </w:rPr>
            </w:pPr>
            <w:r w:rsidRPr="00D050A9">
              <w:rPr>
                <w:sz w:val="20"/>
              </w:rPr>
              <w:t xml:space="preserve">Each railroad with locomotives in commuter or intercity passenger service subject to this section must provide the FRA Associate Administrator for Railroad Safety and Chief Safety Officer with a description of the technical aspects of any locomotive image </w:t>
            </w:r>
            <w:r w:rsidRPr="00D050A9">
              <w:rPr>
                <w:sz w:val="20"/>
              </w:rPr>
              <w:t xml:space="preserve">recording system installed to comply with this section.  The required description must be submitted via electronic mail to the following e-mail address:  </w:t>
            </w:r>
            <w:hyperlink r:id="rId12" w:history="1">
              <w:r w:rsidRPr="00D050A9">
                <w:rPr>
                  <w:rStyle w:val="Hyperlink"/>
                  <w:sz w:val="20"/>
                </w:rPr>
                <w:t>FRAMP&amp;E@dot.gov</w:t>
              </w:r>
            </w:hyperlink>
            <w:r w:rsidRPr="00D050A9">
              <w:rPr>
                <w:sz w:val="20"/>
              </w:rPr>
              <w:t>.</w:t>
            </w:r>
          </w:p>
          <w:p w:rsidR="00250E9E" w:rsidRPr="00D050A9" w:rsidP="005B111B" w14:paraId="79A462E3" w14:textId="77777777">
            <w:pPr>
              <w:rPr>
                <w:sz w:val="20"/>
              </w:rPr>
            </w:pPr>
          </w:p>
          <w:p w:rsidR="00250E9E" w:rsidRPr="00D050A9" w:rsidP="005B111B" w14:paraId="327285B8" w14:textId="77777777">
            <w:pPr>
              <w:rPr>
                <w:sz w:val="20"/>
              </w:rPr>
            </w:pPr>
            <w:r w:rsidRPr="00D050A9">
              <w:rPr>
                <w:sz w:val="20"/>
              </w:rPr>
              <w:t>FRA estimates</w:t>
            </w:r>
            <w:r w:rsidR="00FA7785">
              <w:rPr>
                <w:sz w:val="20"/>
              </w:rPr>
              <w:t>, after careful review,</w:t>
            </w:r>
            <w:r w:rsidRPr="00D050A9">
              <w:rPr>
                <w:sz w:val="20"/>
              </w:rPr>
              <w:t xml:space="preserve"> that it will take a</w:t>
            </w:r>
            <w:r w:rsidR="00FA7785">
              <w:rPr>
                <w:sz w:val="20"/>
              </w:rPr>
              <w:t>pproximately</w:t>
            </w:r>
            <w:r w:rsidRPr="00D050A9">
              <w:rPr>
                <w:sz w:val="20"/>
              </w:rPr>
              <w:t xml:space="preserve"> 20 hours to compile each plan.   </w:t>
            </w:r>
          </w:p>
        </w:tc>
      </w:tr>
      <w:tr w14:paraId="71740C88" w14:textId="77777777" w:rsidTr="00D01BF6">
        <w:tblPrEx>
          <w:tblW w:w="12770" w:type="dxa"/>
          <w:tblLook w:val="04A0"/>
        </w:tblPrEx>
        <w:trPr>
          <w:trHeight w:val="530"/>
        </w:trPr>
        <w:tc>
          <w:tcPr>
            <w:tcW w:w="2126" w:type="dxa"/>
            <w:shd w:val="clear" w:color="auto" w:fill="auto"/>
            <w:vAlign w:val="center"/>
            <w:hideMark/>
          </w:tcPr>
          <w:p w:rsidR="00B056E4" w:rsidRPr="00D050A9" w:rsidP="00423AEE" w14:paraId="57FA6249" w14:textId="77777777">
            <w:pPr>
              <w:rPr>
                <w:sz w:val="20"/>
              </w:rPr>
            </w:pPr>
            <w:r w:rsidRPr="00D050A9">
              <w:rPr>
                <w:sz w:val="20"/>
              </w:rPr>
              <w:t>Total</w:t>
            </w:r>
          </w:p>
        </w:tc>
        <w:tc>
          <w:tcPr>
            <w:tcW w:w="1161" w:type="dxa"/>
            <w:shd w:val="clear" w:color="auto" w:fill="auto"/>
            <w:vAlign w:val="center"/>
            <w:hideMark/>
          </w:tcPr>
          <w:p w:rsidR="00B056E4" w:rsidRPr="00D050A9" w:rsidP="00423AEE" w14:paraId="3B996D5A" w14:textId="77777777">
            <w:pPr>
              <w:jc w:val="center"/>
              <w:rPr>
                <w:sz w:val="20"/>
              </w:rPr>
            </w:pPr>
            <w:r w:rsidRPr="00D050A9">
              <w:rPr>
                <w:sz w:val="20"/>
              </w:rPr>
              <w:t>765 railroads</w:t>
            </w:r>
          </w:p>
        </w:tc>
        <w:tc>
          <w:tcPr>
            <w:tcW w:w="1316" w:type="dxa"/>
            <w:shd w:val="clear" w:color="auto" w:fill="auto"/>
            <w:vAlign w:val="center"/>
            <w:hideMark/>
          </w:tcPr>
          <w:p w:rsidR="005B111B" w:rsidRPr="00D050A9" w:rsidP="00423AEE" w14:paraId="0804DF94" w14:textId="77777777">
            <w:pPr>
              <w:jc w:val="center"/>
              <w:rPr>
                <w:sz w:val="20"/>
              </w:rPr>
            </w:pPr>
            <w:r w:rsidRPr="00D050A9">
              <w:rPr>
                <w:sz w:val="20"/>
              </w:rPr>
              <w:t>9,223,047</w:t>
            </w:r>
          </w:p>
          <w:p w:rsidR="00B056E4" w:rsidRPr="00D050A9" w:rsidP="00423AEE" w14:paraId="3E01E7FD" w14:textId="77777777">
            <w:pPr>
              <w:jc w:val="center"/>
              <w:rPr>
                <w:sz w:val="20"/>
              </w:rPr>
            </w:pPr>
            <w:r w:rsidRPr="00D050A9">
              <w:rPr>
                <w:sz w:val="20"/>
              </w:rPr>
              <w:t>responses</w:t>
            </w:r>
          </w:p>
        </w:tc>
        <w:tc>
          <w:tcPr>
            <w:tcW w:w="916" w:type="dxa"/>
            <w:shd w:val="clear" w:color="auto" w:fill="auto"/>
            <w:hideMark/>
          </w:tcPr>
          <w:p w:rsidR="00B056E4" w:rsidRPr="00D050A9" w:rsidP="00D30C8A" w14:paraId="6A2DA9BA" w14:textId="77777777">
            <w:pPr>
              <w:jc w:val="center"/>
              <w:rPr>
                <w:sz w:val="20"/>
              </w:rPr>
            </w:pPr>
          </w:p>
        </w:tc>
        <w:tc>
          <w:tcPr>
            <w:tcW w:w="1095" w:type="dxa"/>
            <w:shd w:val="clear" w:color="auto" w:fill="auto"/>
            <w:vAlign w:val="center"/>
            <w:hideMark/>
          </w:tcPr>
          <w:p w:rsidR="005B111B" w:rsidRPr="00D050A9" w:rsidP="00423AEE" w14:paraId="74D53615" w14:textId="77777777">
            <w:pPr>
              <w:jc w:val="center"/>
              <w:rPr>
                <w:sz w:val="20"/>
              </w:rPr>
            </w:pPr>
            <w:r w:rsidRPr="00D050A9">
              <w:rPr>
                <w:sz w:val="20"/>
              </w:rPr>
              <w:t>765,488</w:t>
            </w:r>
          </w:p>
          <w:p w:rsidR="00B056E4" w:rsidRPr="00D050A9" w:rsidP="00423AEE" w14:paraId="3288CAF3" w14:textId="77777777">
            <w:pPr>
              <w:jc w:val="center"/>
              <w:rPr>
                <w:sz w:val="20"/>
              </w:rPr>
            </w:pPr>
            <w:r w:rsidRPr="00D050A9">
              <w:rPr>
                <w:sz w:val="20"/>
              </w:rPr>
              <w:t>hours</w:t>
            </w:r>
          </w:p>
        </w:tc>
        <w:tc>
          <w:tcPr>
            <w:tcW w:w="1391" w:type="dxa"/>
            <w:shd w:val="clear" w:color="auto" w:fill="auto"/>
            <w:vAlign w:val="center"/>
            <w:hideMark/>
          </w:tcPr>
          <w:p w:rsidR="00D01BF6" w:rsidRPr="00D050A9" w:rsidP="00D01BF6" w14:paraId="44DEA7EA" w14:textId="77777777">
            <w:pPr>
              <w:jc w:val="center"/>
              <w:rPr>
                <w:sz w:val="20"/>
              </w:rPr>
            </w:pPr>
          </w:p>
          <w:p w:rsidR="005B111B" w:rsidRPr="00D050A9" w:rsidP="00C10ECB" w14:paraId="2CDC9B78" w14:textId="77777777">
            <w:pPr>
              <w:jc w:val="center"/>
              <w:rPr>
                <w:sz w:val="20"/>
              </w:rPr>
            </w:pPr>
            <w:r w:rsidRPr="00D050A9">
              <w:rPr>
                <w:sz w:val="20"/>
              </w:rPr>
              <w:t>$58,9</w:t>
            </w:r>
            <w:r w:rsidR="00AE715B">
              <w:rPr>
                <w:sz w:val="20"/>
              </w:rPr>
              <w:t>55,829</w:t>
            </w:r>
          </w:p>
          <w:p w:rsidR="00B056E4" w:rsidRPr="00D050A9" w:rsidP="00C10ECB" w14:paraId="26450DCE" w14:textId="77777777">
            <w:pPr>
              <w:jc w:val="center"/>
              <w:rPr>
                <w:sz w:val="20"/>
              </w:rPr>
            </w:pPr>
          </w:p>
        </w:tc>
        <w:tc>
          <w:tcPr>
            <w:tcW w:w="683" w:type="dxa"/>
          </w:tcPr>
          <w:p w:rsidR="00B056E4" w:rsidRPr="00D050A9" w:rsidP="00D40F5C" w14:paraId="422F6F0D" w14:textId="77777777">
            <w:pPr>
              <w:jc w:val="right"/>
              <w:rPr>
                <w:sz w:val="20"/>
              </w:rPr>
            </w:pPr>
          </w:p>
        </w:tc>
        <w:tc>
          <w:tcPr>
            <w:tcW w:w="4082" w:type="dxa"/>
          </w:tcPr>
          <w:p w:rsidR="00B056E4" w:rsidRPr="00D050A9" w:rsidP="00D40F5C" w14:paraId="30C4300C" w14:textId="77777777">
            <w:pPr>
              <w:rPr>
                <w:sz w:val="20"/>
              </w:rPr>
            </w:pPr>
          </w:p>
        </w:tc>
      </w:tr>
    </w:tbl>
    <w:p w:rsidR="009E5445" w:rsidP="00164AE9" w14:paraId="0C11A4E3" w14:textId="77777777">
      <w:pPr>
        <w:widowControl w:val="0"/>
        <w:rPr>
          <w:b/>
        </w:rPr>
      </w:pPr>
    </w:p>
    <w:p w:rsidR="00164AE9" w:rsidRPr="007749FC" w:rsidP="00164AE9" w14:paraId="1BEF4619" w14:textId="77777777">
      <w:pPr>
        <w:widowControl w:val="0"/>
      </w:pPr>
      <w:r w:rsidRPr="007749FC">
        <w:rPr>
          <w:b/>
        </w:rPr>
        <w:t>13.</w:t>
      </w:r>
      <w:r w:rsidRPr="007749FC">
        <w:rPr>
          <w:b/>
        </w:rPr>
        <w:tab/>
      </w:r>
      <w:r w:rsidRPr="007749FC">
        <w:rPr>
          <w:b/>
          <w:u w:val="single"/>
        </w:rPr>
        <w:t>Estimate of total annual costs to respondents</w:t>
      </w:r>
    </w:p>
    <w:p w:rsidR="00164AE9" w:rsidRPr="007749FC" w:rsidP="00164AE9" w14:paraId="4560F84F" w14:textId="77777777">
      <w:pPr>
        <w:widowControl w:val="0"/>
        <w:ind w:left="720"/>
      </w:pPr>
    </w:p>
    <w:p w:rsidR="00977459" w:rsidP="00977459" w14:paraId="3422D6A0" w14:textId="77777777">
      <w:pPr>
        <w:widowControl w:val="0"/>
        <w:ind w:left="720"/>
      </w:pPr>
      <w:r>
        <w:t xml:space="preserve">There are no additional costs to respondents outside of the </w:t>
      </w:r>
      <w:r>
        <w:t>economic impact cost covered under the regulatory impact analysis (RIA) accompanying this final rule.</w:t>
      </w:r>
    </w:p>
    <w:p w:rsidR="00FD21AE" w:rsidRPr="007749FC" w:rsidP="00164AE9" w14:paraId="37908F7E" w14:textId="77777777">
      <w:pPr>
        <w:widowControl w:val="0"/>
        <w:rPr>
          <w:b/>
        </w:rPr>
      </w:pPr>
    </w:p>
    <w:p w:rsidR="00164AE9" w:rsidRPr="007749FC" w:rsidP="00164AE9" w14:paraId="3FDDA6AC" w14:textId="77777777">
      <w:pPr>
        <w:ind w:left="720" w:hanging="720"/>
      </w:pPr>
      <w:r w:rsidRPr="007749FC">
        <w:rPr>
          <w:b/>
        </w:rPr>
        <w:t>14.</w:t>
      </w:r>
      <w:r w:rsidRPr="007749FC">
        <w:rPr>
          <w:b/>
        </w:rPr>
        <w:tab/>
      </w:r>
      <w:r w:rsidRPr="007749FC">
        <w:rPr>
          <w:b/>
          <w:u w:val="single"/>
        </w:rPr>
        <w:t>Estimate of Cost to Federal Government</w:t>
      </w:r>
      <w:r w:rsidRPr="007749FC">
        <w:t>.</w:t>
      </w:r>
    </w:p>
    <w:p w:rsidR="00164AE9" w:rsidRPr="007749FC" w:rsidP="00164AE9" w14:paraId="354FDC6B" w14:textId="77777777">
      <w:pPr>
        <w:widowControl w:val="0"/>
        <w:rPr>
          <w:b/>
        </w:rPr>
      </w:pPr>
    </w:p>
    <w:p w:rsidR="0047397A" w:rsidP="0047397A" w14:paraId="53C7B6BB" w14:textId="77777777">
      <w:pPr>
        <w:widowControl w:val="0"/>
        <w:ind w:left="720"/>
        <w:rPr>
          <w:szCs w:val="24"/>
        </w:rPr>
      </w:pPr>
      <w:r w:rsidRPr="007749FC">
        <w:rPr>
          <w:szCs w:val="24"/>
        </w:rPr>
        <w:t>FRA estimates that approximately 55 hours (at the GS-</w:t>
      </w:r>
      <w:r w:rsidR="007C088D">
        <w:rPr>
          <w:szCs w:val="24"/>
        </w:rPr>
        <w:t xml:space="preserve"> 14</w:t>
      </w:r>
      <w:r w:rsidR="00423AEE">
        <w:rPr>
          <w:szCs w:val="24"/>
        </w:rPr>
        <w:t xml:space="preserve">step </w:t>
      </w:r>
      <w:r w:rsidRPr="007749FC">
        <w:rPr>
          <w:szCs w:val="24"/>
        </w:rPr>
        <w:t xml:space="preserve">5 level) are spent reviewing and processing the respondents’ submissions.  </w:t>
      </w:r>
      <w:r w:rsidRPr="007749FC" w:rsidR="00446BDA">
        <w:rPr>
          <w:szCs w:val="24"/>
        </w:rPr>
        <w:t>This excludes time spent during routine compliance and enforcement activities</w:t>
      </w:r>
      <w:r w:rsidRPr="007749FC" w:rsidR="00F72217">
        <w:rPr>
          <w:szCs w:val="24"/>
        </w:rPr>
        <w:t xml:space="preserve">.  </w:t>
      </w:r>
      <w:r w:rsidRPr="007749FC">
        <w:rPr>
          <w:szCs w:val="24"/>
        </w:rPr>
        <w:t xml:space="preserve">To calculate the government administrative cost, </w:t>
      </w:r>
      <w:r w:rsidRPr="007749FC" w:rsidR="00904CF5">
        <w:rPr>
          <w:szCs w:val="24"/>
        </w:rPr>
        <w:t>the 2022</w:t>
      </w:r>
      <w:r w:rsidR="00B76947">
        <w:rPr>
          <w:szCs w:val="24"/>
        </w:rPr>
        <w:t xml:space="preserve"> </w:t>
      </w:r>
      <w:r w:rsidRPr="007749FC">
        <w:rPr>
          <w:szCs w:val="24"/>
        </w:rPr>
        <w:t xml:space="preserve">Office of Personnel Management wage rates were used.  Wages were considered at the burdened wage rate by multiplying the </w:t>
      </w:r>
      <w:r w:rsidR="00904CF5">
        <w:rPr>
          <w:szCs w:val="24"/>
        </w:rPr>
        <w:t xml:space="preserve">hourly </w:t>
      </w:r>
      <w:r w:rsidRPr="007749FC">
        <w:rPr>
          <w:szCs w:val="24"/>
        </w:rPr>
        <w:t xml:space="preserve">wage rate </w:t>
      </w:r>
      <w:r w:rsidR="00904CF5">
        <w:rPr>
          <w:szCs w:val="24"/>
        </w:rPr>
        <w:t xml:space="preserve">of $68.55 </w:t>
      </w:r>
      <w:r w:rsidRPr="007749FC">
        <w:rPr>
          <w:szCs w:val="24"/>
        </w:rPr>
        <w:t>by an overhead cost of 75 percent (</w:t>
      </w:r>
      <w:r w:rsidR="00904CF5">
        <w:rPr>
          <w:szCs w:val="24"/>
        </w:rPr>
        <w:t>68.55 x 1.75= $119.96</w:t>
      </w:r>
      <w:r w:rsidRPr="007749FC">
        <w:rPr>
          <w:szCs w:val="24"/>
        </w:rPr>
        <w:t xml:space="preserve">).  Multiplying 55 hours </w:t>
      </w:r>
      <w:r w:rsidR="00904CF5">
        <w:rPr>
          <w:szCs w:val="24"/>
        </w:rPr>
        <w:t>by $119.96</w:t>
      </w:r>
      <w:r w:rsidRPr="007749FC">
        <w:rPr>
          <w:szCs w:val="24"/>
        </w:rPr>
        <w:t xml:space="preserve"> </w:t>
      </w:r>
      <w:r w:rsidR="00904CF5">
        <w:rPr>
          <w:szCs w:val="24"/>
        </w:rPr>
        <w:t>equates to $6,597.80 in annua</w:t>
      </w:r>
      <w:r w:rsidRPr="007749FC">
        <w:rPr>
          <w:szCs w:val="24"/>
        </w:rPr>
        <w:t>lized costs.</w:t>
      </w:r>
    </w:p>
    <w:p w:rsidR="009E5445" w:rsidP="0047397A" w14:paraId="2FBA172D" w14:textId="77777777">
      <w:pPr>
        <w:widowControl w:val="0"/>
        <w:ind w:left="720"/>
        <w:rPr>
          <w:szCs w:val="24"/>
        </w:rPr>
      </w:pPr>
    </w:p>
    <w:p w:rsidR="009E5445" w:rsidP="009E5445" w14:paraId="1117DAC3" w14:textId="77777777">
      <w:pPr>
        <w:widowControl w:val="0"/>
        <w:ind w:left="720"/>
      </w:pPr>
      <w:r>
        <w:rPr>
          <w:szCs w:val="24"/>
        </w:rPr>
        <w:t>In addition to the existing government cost, in this finally rule, about</w:t>
      </w:r>
      <w:r>
        <w:t xml:space="preserve"> 40 hours are spent annually reviewing the reports and an additional 15 hours in processing the respondents' submissions.  This excludes time spent doing rou</w:t>
      </w:r>
      <w:r>
        <w:t xml:space="preserve">tine compliance and enforcement activities.  Multiplying 40 hours times the estimated $100 per hour (includes 75% overhead) equals $4,000, which is the cost of reviewing the reports.  An additional $1,500 is spent annually for processing the reports [$100 </w:t>
      </w:r>
      <w:r>
        <w:t>per hour (includes 75% overhead</w:t>
      </w:r>
      <w:r>
        <w:rPr>
          <w:b/>
        </w:rPr>
        <w:t>)</w:t>
      </w:r>
      <w:r>
        <w:t>]</w:t>
      </w:r>
      <w:r>
        <w:rPr>
          <w:b/>
        </w:rPr>
        <w:t xml:space="preserve">.  </w:t>
      </w:r>
      <w:r>
        <w:t xml:space="preserve">Total </w:t>
      </w:r>
      <w:r w:rsidRPr="002935F8">
        <w:rPr>
          <w:u w:val="single"/>
        </w:rPr>
        <w:t>annual</w:t>
      </w:r>
      <w:r>
        <w:t xml:space="preserve"> </w:t>
      </w:r>
      <w:r w:rsidRPr="002935F8">
        <w:rPr>
          <w:u w:val="single"/>
        </w:rPr>
        <w:t>cost</w:t>
      </w:r>
      <w:r>
        <w:t xml:space="preserve"> to the Federal government is </w:t>
      </w:r>
      <w:r w:rsidRPr="002935F8">
        <w:rPr>
          <w:b/>
        </w:rPr>
        <w:t>$5,500</w:t>
      </w:r>
      <w:r>
        <w:t>.</w:t>
      </w:r>
    </w:p>
    <w:p w:rsidR="009E5445" w:rsidRPr="007749FC" w:rsidP="0047397A" w14:paraId="5B303445" w14:textId="77777777">
      <w:pPr>
        <w:widowControl w:val="0"/>
        <w:ind w:left="720"/>
        <w:rPr>
          <w:szCs w:val="24"/>
        </w:rPr>
      </w:pPr>
    </w:p>
    <w:p w:rsidR="00164AE9" w:rsidRPr="007749FC" w:rsidP="00164AE9" w14:paraId="63521534" w14:textId="77777777">
      <w:pPr>
        <w:widowControl w:val="0"/>
        <w:rPr>
          <w:b/>
        </w:rPr>
      </w:pPr>
      <w:r w:rsidRPr="007749FC">
        <w:rPr>
          <w:b/>
        </w:rPr>
        <w:t>15.</w:t>
      </w:r>
      <w:r w:rsidRPr="007749FC">
        <w:rPr>
          <w:b/>
        </w:rPr>
        <w:tab/>
      </w:r>
      <w:r w:rsidRPr="007749FC">
        <w:rPr>
          <w:b/>
          <w:u w:val="single"/>
        </w:rPr>
        <w:t>Explanation of program changes and adjustments</w:t>
      </w:r>
      <w:r w:rsidRPr="007749FC">
        <w:t>.</w:t>
      </w:r>
    </w:p>
    <w:p w:rsidR="00164AE9" w:rsidRPr="007749FC" w:rsidP="00164AE9" w14:paraId="5F04596F" w14:textId="77777777">
      <w:pPr>
        <w:widowControl w:val="0"/>
        <w:rPr>
          <w:b/>
        </w:rPr>
      </w:pP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p>
    <w:p w:rsidR="00250E9E" w:rsidP="00250E9E" w14:paraId="44E7E698" w14:textId="77777777">
      <w:pPr>
        <w:widowControl w:val="0"/>
        <w:ind w:left="720"/>
      </w:pPr>
      <w:bookmarkStart w:id="3" w:name="_Hlk143461993"/>
      <w:r w:rsidRPr="00841460">
        <w:t>This is a revision to a current collection of information. The current OMB inventory for this informa</w:t>
      </w:r>
      <w:r w:rsidRPr="00841460">
        <w:t>tion collection shows a total burden of 763,236</w:t>
      </w:r>
      <w:r>
        <w:t xml:space="preserve"> </w:t>
      </w:r>
      <w:r w:rsidRPr="00841460">
        <w:t>hours and 9,218,371 responses, while the requesting inventory estimates a total burden of 765,488</w:t>
      </w:r>
      <w:r>
        <w:t xml:space="preserve"> </w:t>
      </w:r>
      <w:r w:rsidRPr="00841460">
        <w:t>hours and 9,223,047</w:t>
      </w:r>
      <w:r>
        <w:t xml:space="preserve"> </w:t>
      </w:r>
      <w:r w:rsidRPr="00841460">
        <w:t xml:space="preserve">responses. </w:t>
      </w:r>
      <w:r>
        <w:t xml:space="preserve"> The</w:t>
      </w:r>
      <w:r w:rsidRPr="00841460">
        <w:t xml:space="preserve"> burden for this submission increased by 2,</w:t>
      </w:r>
      <w:r>
        <w:t>252</w:t>
      </w:r>
      <w:r w:rsidRPr="00841460">
        <w:t xml:space="preserve"> hours and increased by </w:t>
      </w:r>
      <w:r w:rsidRPr="009B4435">
        <w:t>4,676</w:t>
      </w:r>
      <w:r>
        <w:t xml:space="preserve"> </w:t>
      </w:r>
      <w:r w:rsidRPr="00841460">
        <w:t>responses. The increase in burden is solely due to a program change</w:t>
      </w:r>
      <w:r>
        <w:t xml:space="preserve"> (final rule)</w:t>
      </w:r>
      <w:r w:rsidRPr="00841460">
        <w:t xml:space="preserve">. </w:t>
      </w:r>
      <w:r w:rsidRPr="007749FC">
        <w:t xml:space="preserve">There is </w:t>
      </w:r>
      <w:r w:rsidRPr="007749FC">
        <w:rPr>
          <w:u w:val="single"/>
        </w:rPr>
        <w:t>no</w:t>
      </w:r>
      <w:r w:rsidRPr="007749FC">
        <w:rPr>
          <w:b/>
        </w:rPr>
        <w:t xml:space="preserve"> </w:t>
      </w:r>
      <w:r w:rsidRPr="007749FC">
        <w:t>change in cost to respondents from the previously approved submission</w:t>
      </w:r>
      <w:r w:rsidR="003B4AEE">
        <w:t>.</w:t>
      </w:r>
    </w:p>
    <w:p w:rsidR="003B4AEE" w:rsidP="00250E9E" w14:paraId="0F8624F2" w14:textId="77777777">
      <w:pPr>
        <w:widowControl w:val="0"/>
        <w:ind w:left="720"/>
      </w:pPr>
    </w:p>
    <w:p w:rsidR="00250E9E" w:rsidP="00250E9E" w14:paraId="28441595" w14:textId="77777777">
      <w:pPr>
        <w:widowControl w:val="0"/>
        <w:ind w:left="720"/>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7"/>
        <w:gridCol w:w="1367"/>
        <w:gridCol w:w="1661"/>
        <w:gridCol w:w="1078"/>
        <w:gridCol w:w="1381"/>
        <w:gridCol w:w="1172"/>
        <w:gridCol w:w="1071"/>
        <w:gridCol w:w="2948"/>
      </w:tblGrid>
      <w:tr w14:paraId="35037BDC" w14:textId="77777777" w:rsidTr="00C10ECB">
        <w:tblPrEx>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0" w:type="auto"/>
            <w:vMerge w:val="restart"/>
            <w:shd w:val="clear" w:color="auto" w:fill="auto"/>
            <w:hideMark/>
          </w:tcPr>
          <w:p w:rsidR="005B539E" w:rsidRPr="005B539E" w:rsidP="005B539E" w14:paraId="56FCBB69" w14:textId="77777777">
            <w:pPr>
              <w:jc w:val="center"/>
              <w:rPr>
                <w:color w:val="000000"/>
                <w:sz w:val="20"/>
              </w:rPr>
            </w:pPr>
            <w:r w:rsidRPr="005B539E">
              <w:rPr>
                <w:color w:val="000000"/>
                <w:sz w:val="20"/>
              </w:rPr>
              <w:t>CFR Section</w:t>
            </w:r>
          </w:p>
        </w:tc>
        <w:tc>
          <w:tcPr>
            <w:tcW w:w="4106" w:type="dxa"/>
            <w:gridSpan w:val="3"/>
            <w:shd w:val="clear" w:color="auto" w:fill="auto"/>
            <w:hideMark/>
          </w:tcPr>
          <w:p w:rsidR="005B539E" w:rsidRPr="005B539E" w:rsidP="005B539E" w14:paraId="38AE9385" w14:textId="77777777">
            <w:pPr>
              <w:jc w:val="center"/>
              <w:rPr>
                <w:color w:val="000000"/>
                <w:sz w:val="20"/>
              </w:rPr>
            </w:pPr>
            <w:r w:rsidRPr="005B539E">
              <w:rPr>
                <w:color w:val="000000"/>
                <w:sz w:val="20"/>
              </w:rPr>
              <w:t>Total Annual Responses</w:t>
            </w:r>
          </w:p>
        </w:tc>
        <w:tc>
          <w:tcPr>
            <w:tcW w:w="3622" w:type="dxa"/>
            <w:gridSpan w:val="3"/>
            <w:shd w:val="clear" w:color="auto" w:fill="auto"/>
            <w:hideMark/>
          </w:tcPr>
          <w:p w:rsidR="005B539E" w:rsidRPr="005B539E" w:rsidP="005B539E" w14:paraId="1C5E3022" w14:textId="77777777">
            <w:pPr>
              <w:jc w:val="center"/>
              <w:rPr>
                <w:color w:val="000000"/>
                <w:sz w:val="20"/>
              </w:rPr>
            </w:pPr>
            <w:r w:rsidRPr="005B539E">
              <w:rPr>
                <w:color w:val="000000"/>
                <w:sz w:val="20"/>
              </w:rPr>
              <w:t>Total Annual Burden Hours</w:t>
            </w:r>
          </w:p>
        </w:tc>
        <w:tc>
          <w:tcPr>
            <w:tcW w:w="2948" w:type="dxa"/>
            <w:vMerge w:val="restart"/>
            <w:shd w:val="clear" w:color="auto" w:fill="auto"/>
            <w:hideMark/>
          </w:tcPr>
          <w:p w:rsidR="005B539E" w:rsidRPr="005B539E" w:rsidP="005B539E" w14:paraId="64694185" w14:textId="77777777">
            <w:pPr>
              <w:jc w:val="center"/>
              <w:rPr>
                <w:color w:val="000000"/>
                <w:sz w:val="20"/>
              </w:rPr>
            </w:pPr>
            <w:r w:rsidRPr="005B539E">
              <w:rPr>
                <w:color w:val="000000"/>
                <w:sz w:val="20"/>
              </w:rPr>
              <w:t xml:space="preserve">PRA Estimates and </w:t>
            </w:r>
            <w:r w:rsidRPr="005B539E">
              <w:rPr>
                <w:color w:val="000000"/>
                <w:sz w:val="20"/>
              </w:rPr>
              <w:t>Analyses</w:t>
            </w:r>
          </w:p>
        </w:tc>
      </w:tr>
      <w:tr w14:paraId="24B57D42" w14:textId="77777777" w:rsidTr="00C10ECB">
        <w:tblPrEx>
          <w:tblW w:w="12955" w:type="dxa"/>
          <w:tblLook w:val="04A0"/>
        </w:tblPrEx>
        <w:trPr>
          <w:trHeight w:val="660"/>
        </w:trPr>
        <w:tc>
          <w:tcPr>
            <w:tcW w:w="0" w:type="auto"/>
            <w:vMerge/>
            <w:vAlign w:val="center"/>
            <w:hideMark/>
          </w:tcPr>
          <w:p w:rsidR="005B539E" w:rsidRPr="005B539E" w:rsidP="005B539E" w14:paraId="61B37A04" w14:textId="77777777">
            <w:pPr>
              <w:rPr>
                <w:color w:val="000000"/>
                <w:sz w:val="20"/>
              </w:rPr>
            </w:pPr>
          </w:p>
        </w:tc>
        <w:tc>
          <w:tcPr>
            <w:tcW w:w="1367" w:type="dxa"/>
            <w:shd w:val="clear" w:color="auto" w:fill="auto"/>
            <w:hideMark/>
          </w:tcPr>
          <w:p w:rsidR="005B539E" w:rsidRPr="005B539E" w:rsidP="005B539E" w14:paraId="3D5CD627" w14:textId="77777777">
            <w:pPr>
              <w:jc w:val="center"/>
              <w:rPr>
                <w:color w:val="000000"/>
                <w:sz w:val="20"/>
              </w:rPr>
            </w:pPr>
            <w:r w:rsidRPr="005B539E">
              <w:rPr>
                <w:color w:val="000000"/>
                <w:sz w:val="20"/>
              </w:rPr>
              <w:t>Previous Submission</w:t>
            </w:r>
          </w:p>
        </w:tc>
        <w:tc>
          <w:tcPr>
            <w:tcW w:w="1661" w:type="dxa"/>
            <w:shd w:val="clear" w:color="auto" w:fill="auto"/>
            <w:hideMark/>
          </w:tcPr>
          <w:p w:rsidR="005B539E" w:rsidRPr="005B539E" w:rsidP="005B539E" w14:paraId="2D9062D2" w14:textId="77777777">
            <w:pPr>
              <w:jc w:val="center"/>
              <w:rPr>
                <w:color w:val="000000"/>
                <w:sz w:val="20"/>
              </w:rPr>
            </w:pPr>
            <w:r w:rsidRPr="005B539E">
              <w:rPr>
                <w:color w:val="000000"/>
                <w:sz w:val="20"/>
              </w:rPr>
              <w:t xml:space="preserve">Current Submission </w:t>
            </w:r>
          </w:p>
        </w:tc>
        <w:tc>
          <w:tcPr>
            <w:tcW w:w="1078" w:type="dxa"/>
            <w:shd w:val="clear" w:color="auto" w:fill="auto"/>
            <w:hideMark/>
          </w:tcPr>
          <w:p w:rsidR="005B539E" w:rsidRPr="005B539E" w:rsidP="005B539E" w14:paraId="172BE52A" w14:textId="77777777">
            <w:pPr>
              <w:jc w:val="center"/>
              <w:rPr>
                <w:color w:val="000000"/>
                <w:sz w:val="20"/>
              </w:rPr>
            </w:pPr>
            <w:r w:rsidRPr="005B539E">
              <w:rPr>
                <w:color w:val="000000"/>
                <w:sz w:val="20"/>
              </w:rPr>
              <w:t>Difference</w:t>
            </w:r>
          </w:p>
        </w:tc>
        <w:tc>
          <w:tcPr>
            <w:tcW w:w="1381" w:type="dxa"/>
            <w:shd w:val="clear" w:color="auto" w:fill="auto"/>
            <w:hideMark/>
          </w:tcPr>
          <w:p w:rsidR="005B539E" w:rsidRPr="005B539E" w:rsidP="005B539E" w14:paraId="0A032BB1" w14:textId="77777777">
            <w:pPr>
              <w:jc w:val="center"/>
              <w:rPr>
                <w:color w:val="000000"/>
                <w:sz w:val="20"/>
              </w:rPr>
            </w:pPr>
            <w:r w:rsidRPr="005B539E">
              <w:rPr>
                <w:color w:val="000000"/>
                <w:sz w:val="20"/>
              </w:rPr>
              <w:t>Previous Submission</w:t>
            </w:r>
          </w:p>
        </w:tc>
        <w:tc>
          <w:tcPr>
            <w:tcW w:w="0" w:type="auto"/>
            <w:shd w:val="clear" w:color="auto" w:fill="auto"/>
            <w:hideMark/>
          </w:tcPr>
          <w:p w:rsidR="005B539E" w:rsidRPr="005B539E" w:rsidP="005B539E" w14:paraId="36AFD7F4" w14:textId="77777777">
            <w:pPr>
              <w:jc w:val="center"/>
              <w:rPr>
                <w:color w:val="000000"/>
                <w:sz w:val="20"/>
              </w:rPr>
            </w:pPr>
            <w:r w:rsidRPr="005B539E">
              <w:rPr>
                <w:color w:val="000000"/>
                <w:sz w:val="20"/>
              </w:rPr>
              <w:t xml:space="preserve">Current Submission </w:t>
            </w:r>
          </w:p>
        </w:tc>
        <w:tc>
          <w:tcPr>
            <w:tcW w:w="0" w:type="auto"/>
            <w:shd w:val="clear" w:color="auto" w:fill="auto"/>
            <w:hideMark/>
          </w:tcPr>
          <w:p w:rsidR="005B539E" w:rsidRPr="005B539E" w:rsidP="005B539E" w14:paraId="12FC7D64" w14:textId="77777777">
            <w:pPr>
              <w:jc w:val="center"/>
              <w:rPr>
                <w:color w:val="000000"/>
                <w:sz w:val="20"/>
              </w:rPr>
            </w:pPr>
            <w:r w:rsidRPr="005B539E">
              <w:rPr>
                <w:color w:val="000000"/>
                <w:sz w:val="20"/>
              </w:rPr>
              <w:t>Difference</w:t>
            </w:r>
          </w:p>
        </w:tc>
        <w:tc>
          <w:tcPr>
            <w:tcW w:w="2948" w:type="dxa"/>
            <w:vMerge/>
            <w:vAlign w:val="center"/>
            <w:hideMark/>
          </w:tcPr>
          <w:p w:rsidR="005B539E" w:rsidRPr="005B539E" w:rsidP="005B539E" w14:paraId="7B631F52" w14:textId="77777777">
            <w:pPr>
              <w:rPr>
                <w:color w:val="000000"/>
                <w:sz w:val="20"/>
              </w:rPr>
            </w:pPr>
          </w:p>
        </w:tc>
      </w:tr>
      <w:tr w14:paraId="00FA2660" w14:textId="77777777" w:rsidTr="00B26B68">
        <w:tblPrEx>
          <w:tblW w:w="12955" w:type="dxa"/>
          <w:tblLook w:val="04A0"/>
        </w:tblPrEx>
        <w:trPr>
          <w:trHeight w:val="1530"/>
        </w:trPr>
        <w:tc>
          <w:tcPr>
            <w:tcW w:w="0" w:type="auto"/>
            <w:shd w:val="clear" w:color="auto" w:fill="auto"/>
            <w:hideMark/>
          </w:tcPr>
          <w:p w:rsidR="005B539E" w:rsidRPr="005B539E" w:rsidP="005B539E" w14:paraId="6193192D" w14:textId="77777777">
            <w:pPr>
              <w:rPr>
                <w:color w:val="000000"/>
                <w:sz w:val="20"/>
              </w:rPr>
            </w:pPr>
            <w:r w:rsidRPr="005B539E">
              <w:rPr>
                <w:color w:val="000000"/>
                <w:sz w:val="20"/>
              </w:rPr>
              <w:t xml:space="preserve">—(b)(3) Development and adoption of procedure ensuring random selection of employees by railroads utilizing inward-facing locomotive and in-cab </w:t>
            </w:r>
            <w:r w:rsidRPr="005B539E">
              <w:rPr>
                <w:color w:val="000000"/>
                <w:sz w:val="20"/>
              </w:rPr>
              <w:t>audio recordings to conduct operational tests and inspections (New requirement)</w:t>
            </w:r>
          </w:p>
        </w:tc>
        <w:tc>
          <w:tcPr>
            <w:tcW w:w="1367" w:type="dxa"/>
            <w:shd w:val="clear" w:color="auto" w:fill="auto"/>
            <w:hideMark/>
          </w:tcPr>
          <w:p w:rsidR="005B539E" w:rsidRPr="005B539E" w:rsidP="005B539E" w14:paraId="6339C922" w14:textId="77777777">
            <w:pPr>
              <w:jc w:val="center"/>
              <w:rPr>
                <w:color w:val="000000"/>
                <w:sz w:val="20"/>
              </w:rPr>
            </w:pPr>
            <w:r w:rsidRPr="005B539E">
              <w:rPr>
                <w:color w:val="000000"/>
                <w:sz w:val="20"/>
              </w:rPr>
              <w:t xml:space="preserve"> </w:t>
            </w:r>
            <w:r>
              <w:rPr>
                <w:color w:val="000000"/>
                <w:sz w:val="20"/>
              </w:rPr>
              <w:t>0</w:t>
            </w:r>
          </w:p>
        </w:tc>
        <w:tc>
          <w:tcPr>
            <w:tcW w:w="1661" w:type="dxa"/>
            <w:shd w:val="clear" w:color="auto" w:fill="auto"/>
            <w:hideMark/>
          </w:tcPr>
          <w:p w:rsidR="005B539E" w:rsidP="005B539E" w14:paraId="3AE60BDF" w14:textId="77777777">
            <w:pPr>
              <w:jc w:val="center"/>
              <w:rPr>
                <w:color w:val="000000"/>
                <w:sz w:val="20"/>
              </w:rPr>
            </w:pPr>
            <w:r w:rsidRPr="005B539E">
              <w:rPr>
                <w:color w:val="000000"/>
                <w:sz w:val="20"/>
              </w:rPr>
              <w:t xml:space="preserve">12 adopted procedures </w:t>
            </w:r>
          </w:p>
          <w:p w:rsidR="005B539E" w:rsidRPr="005B539E" w:rsidP="005B539E" w14:paraId="266240C8" w14:textId="77777777">
            <w:pPr>
              <w:jc w:val="center"/>
              <w:rPr>
                <w:color w:val="000000"/>
                <w:sz w:val="20"/>
              </w:rPr>
            </w:pPr>
            <w:r w:rsidRPr="005B539E">
              <w:rPr>
                <w:color w:val="000000"/>
                <w:sz w:val="20"/>
              </w:rPr>
              <w:t>(24 ho</w:t>
            </w:r>
            <w:r w:rsidRPr="005B539E">
              <w:rPr>
                <w:color w:val="000000"/>
                <w:sz w:val="20"/>
              </w:rPr>
              <w:t>urs)</w:t>
            </w:r>
          </w:p>
        </w:tc>
        <w:tc>
          <w:tcPr>
            <w:tcW w:w="1078" w:type="dxa"/>
            <w:shd w:val="clear" w:color="auto" w:fill="auto"/>
            <w:hideMark/>
          </w:tcPr>
          <w:p w:rsidR="005B539E" w:rsidRPr="005B539E" w:rsidP="005B539E" w14:paraId="225BF92C" w14:textId="77777777">
            <w:pPr>
              <w:jc w:val="center"/>
              <w:rPr>
                <w:color w:val="000000"/>
                <w:sz w:val="20"/>
              </w:rPr>
            </w:pPr>
            <w:r w:rsidRPr="005B539E">
              <w:rPr>
                <w:color w:val="000000"/>
                <w:sz w:val="20"/>
              </w:rPr>
              <w:t>12.00</w:t>
            </w:r>
          </w:p>
        </w:tc>
        <w:tc>
          <w:tcPr>
            <w:tcW w:w="1381" w:type="dxa"/>
            <w:shd w:val="clear" w:color="auto" w:fill="auto"/>
            <w:hideMark/>
          </w:tcPr>
          <w:p w:rsidR="005B539E" w:rsidRPr="005B539E" w:rsidP="005B539E" w14:paraId="3D72CF85" w14:textId="77777777">
            <w:pPr>
              <w:jc w:val="center"/>
              <w:rPr>
                <w:color w:val="000000"/>
                <w:sz w:val="20"/>
              </w:rPr>
            </w:pPr>
            <w:r w:rsidRPr="005B539E">
              <w:rPr>
                <w:color w:val="000000"/>
                <w:sz w:val="20"/>
              </w:rPr>
              <w:t xml:space="preserve"> </w:t>
            </w:r>
            <w:r w:rsidR="00DB050D">
              <w:rPr>
                <w:color w:val="000000"/>
                <w:sz w:val="20"/>
              </w:rPr>
              <w:t>0</w:t>
            </w:r>
          </w:p>
        </w:tc>
        <w:tc>
          <w:tcPr>
            <w:tcW w:w="0" w:type="auto"/>
            <w:shd w:val="clear" w:color="auto" w:fill="auto"/>
            <w:hideMark/>
          </w:tcPr>
          <w:p w:rsidR="005B539E" w:rsidRPr="005B539E" w:rsidP="005B539E" w14:paraId="7890068B" w14:textId="77777777">
            <w:pPr>
              <w:jc w:val="center"/>
              <w:rPr>
                <w:color w:val="000000"/>
                <w:sz w:val="20"/>
              </w:rPr>
            </w:pPr>
            <w:r w:rsidRPr="005B539E">
              <w:rPr>
                <w:color w:val="000000"/>
                <w:sz w:val="20"/>
              </w:rPr>
              <w:t>288.00 hours</w:t>
            </w:r>
          </w:p>
        </w:tc>
        <w:tc>
          <w:tcPr>
            <w:tcW w:w="0" w:type="auto"/>
            <w:shd w:val="clear" w:color="auto" w:fill="auto"/>
            <w:hideMark/>
          </w:tcPr>
          <w:p w:rsidR="005B539E" w:rsidP="005B539E" w14:paraId="4857EB8C" w14:textId="77777777">
            <w:pPr>
              <w:jc w:val="center"/>
              <w:rPr>
                <w:color w:val="000000"/>
                <w:sz w:val="20"/>
              </w:rPr>
            </w:pPr>
            <w:r w:rsidRPr="005B539E">
              <w:rPr>
                <w:color w:val="000000"/>
                <w:sz w:val="20"/>
              </w:rPr>
              <w:t>288.00</w:t>
            </w:r>
          </w:p>
          <w:p w:rsidR="005B539E" w:rsidRPr="005B539E" w:rsidP="005B539E" w14:paraId="6FF426CF" w14:textId="77777777">
            <w:pPr>
              <w:jc w:val="center"/>
              <w:rPr>
                <w:color w:val="000000"/>
                <w:sz w:val="20"/>
              </w:rPr>
            </w:pPr>
            <w:r>
              <w:rPr>
                <w:color w:val="000000"/>
                <w:sz w:val="20"/>
              </w:rPr>
              <w:t>hours</w:t>
            </w:r>
          </w:p>
        </w:tc>
        <w:tc>
          <w:tcPr>
            <w:tcW w:w="2948" w:type="dxa"/>
            <w:shd w:val="clear" w:color="auto" w:fill="auto"/>
            <w:hideMark/>
          </w:tcPr>
          <w:p w:rsidR="005B539E" w:rsidRPr="005B539E" w:rsidP="005B539E" w14:paraId="0481C1F2" w14:textId="77777777">
            <w:pPr>
              <w:rPr>
                <w:color w:val="000000"/>
                <w:sz w:val="20"/>
              </w:rPr>
            </w:pPr>
            <w:r w:rsidRPr="005B539E">
              <w:rPr>
                <w:color w:val="000000"/>
                <w:sz w:val="20"/>
              </w:rPr>
              <w:t xml:space="preserve">This is a new requirement.  FRA previously overestimated the number of responses and the amount of time it would take to complete each plan.  The number of responses is based on the number </w:t>
            </w:r>
            <w:r w:rsidR="00C10ECB">
              <w:rPr>
                <w:color w:val="000000"/>
                <w:sz w:val="20"/>
              </w:rPr>
              <w:t xml:space="preserve">of </w:t>
            </w:r>
            <w:r w:rsidRPr="005B539E">
              <w:rPr>
                <w:color w:val="000000"/>
                <w:sz w:val="20"/>
              </w:rPr>
              <w:t xml:space="preserve">railroads (e.g., 36 </w:t>
            </w:r>
            <w:r w:rsidRPr="005B539E">
              <w:rPr>
                <w:color w:val="000000"/>
                <w:sz w:val="20"/>
              </w:rPr>
              <w:t>divided by 3 years = 12) that will submit th</w:t>
            </w:r>
            <w:r w:rsidRPr="005B539E">
              <w:rPr>
                <w:color w:val="000000"/>
                <w:sz w:val="20"/>
              </w:rPr>
              <w:t xml:space="preserve">eir plans. </w:t>
            </w:r>
          </w:p>
        </w:tc>
      </w:tr>
      <w:tr w14:paraId="5D4C0153" w14:textId="77777777" w:rsidTr="00B26B68">
        <w:tblPrEx>
          <w:tblW w:w="12955" w:type="dxa"/>
          <w:tblLook w:val="04A0"/>
        </w:tblPrEx>
        <w:trPr>
          <w:trHeight w:val="1020"/>
        </w:trPr>
        <w:tc>
          <w:tcPr>
            <w:tcW w:w="0" w:type="auto"/>
            <w:shd w:val="clear" w:color="auto" w:fill="auto"/>
            <w:hideMark/>
          </w:tcPr>
          <w:p w:rsidR="005B539E" w:rsidRPr="005B539E" w:rsidP="005B539E" w14:paraId="179EF2F7" w14:textId="77777777">
            <w:pPr>
              <w:rPr>
                <w:color w:val="000000"/>
                <w:sz w:val="20"/>
              </w:rPr>
            </w:pPr>
            <w:r w:rsidRPr="005B539E">
              <w:rPr>
                <w:color w:val="000000"/>
                <w:sz w:val="20"/>
              </w:rPr>
              <w:t>229.136(a)(3)—Locomotive image recording systems—Form FRA F 6180.49AP (New requirements)</w:t>
            </w:r>
          </w:p>
        </w:tc>
        <w:tc>
          <w:tcPr>
            <w:tcW w:w="1367" w:type="dxa"/>
            <w:shd w:val="clear" w:color="auto" w:fill="auto"/>
            <w:hideMark/>
          </w:tcPr>
          <w:p w:rsidR="005B539E" w:rsidRPr="005B539E" w:rsidP="005B539E" w14:paraId="47DBA926" w14:textId="77777777">
            <w:pPr>
              <w:jc w:val="center"/>
              <w:rPr>
                <w:color w:val="000000"/>
                <w:sz w:val="20"/>
              </w:rPr>
            </w:pPr>
            <w:r>
              <w:rPr>
                <w:color w:val="000000"/>
                <w:sz w:val="20"/>
              </w:rPr>
              <w:t>0</w:t>
            </w:r>
          </w:p>
        </w:tc>
        <w:tc>
          <w:tcPr>
            <w:tcW w:w="1661" w:type="dxa"/>
            <w:shd w:val="clear" w:color="auto" w:fill="auto"/>
            <w:hideMark/>
          </w:tcPr>
          <w:p w:rsidR="003B4AEE" w:rsidP="005B539E" w14:paraId="50F4FDB8" w14:textId="77777777">
            <w:pPr>
              <w:jc w:val="center"/>
              <w:rPr>
                <w:color w:val="000000"/>
                <w:sz w:val="20"/>
              </w:rPr>
            </w:pPr>
            <w:r w:rsidRPr="005B539E">
              <w:rPr>
                <w:color w:val="000000"/>
                <w:sz w:val="20"/>
              </w:rPr>
              <w:t>4,500 pass</w:t>
            </w:r>
            <w:r>
              <w:rPr>
                <w:color w:val="000000"/>
                <w:sz w:val="20"/>
              </w:rPr>
              <w:t>enger</w:t>
            </w:r>
            <w:r w:rsidRPr="005B539E">
              <w:rPr>
                <w:color w:val="000000"/>
                <w:sz w:val="20"/>
              </w:rPr>
              <w:t xml:space="preserve"> locomotives</w:t>
            </w:r>
          </w:p>
          <w:p w:rsidR="005B539E" w:rsidRPr="005B539E" w:rsidP="005B539E" w14:paraId="61B65502" w14:textId="77777777">
            <w:pPr>
              <w:jc w:val="center"/>
              <w:rPr>
                <w:color w:val="000000"/>
                <w:sz w:val="20"/>
              </w:rPr>
            </w:pPr>
            <w:r w:rsidRPr="005B539E">
              <w:rPr>
                <w:color w:val="000000"/>
                <w:sz w:val="20"/>
              </w:rPr>
              <w:t xml:space="preserve"> (15 minutes)</w:t>
            </w:r>
          </w:p>
        </w:tc>
        <w:tc>
          <w:tcPr>
            <w:tcW w:w="1078" w:type="dxa"/>
            <w:shd w:val="clear" w:color="auto" w:fill="auto"/>
            <w:hideMark/>
          </w:tcPr>
          <w:p w:rsidR="005B539E" w:rsidRPr="005B539E" w:rsidP="005B539E" w14:paraId="2AE80D69" w14:textId="77777777">
            <w:pPr>
              <w:jc w:val="center"/>
              <w:rPr>
                <w:color w:val="000000"/>
                <w:sz w:val="20"/>
              </w:rPr>
            </w:pPr>
            <w:r w:rsidRPr="005B539E">
              <w:rPr>
                <w:color w:val="000000"/>
                <w:sz w:val="20"/>
              </w:rPr>
              <w:t>4,500.00</w:t>
            </w:r>
          </w:p>
        </w:tc>
        <w:tc>
          <w:tcPr>
            <w:tcW w:w="1381" w:type="dxa"/>
            <w:shd w:val="clear" w:color="auto" w:fill="auto"/>
            <w:hideMark/>
          </w:tcPr>
          <w:p w:rsidR="005B539E" w:rsidRPr="005B539E" w:rsidP="005B539E" w14:paraId="23574D43" w14:textId="77777777">
            <w:pPr>
              <w:jc w:val="center"/>
              <w:rPr>
                <w:color w:val="000000"/>
                <w:sz w:val="20"/>
              </w:rPr>
            </w:pPr>
            <w:r w:rsidRPr="005B539E">
              <w:rPr>
                <w:color w:val="000000"/>
                <w:sz w:val="20"/>
              </w:rPr>
              <w:t xml:space="preserve"> </w:t>
            </w:r>
            <w:r w:rsidR="003B4AEE">
              <w:rPr>
                <w:color w:val="000000"/>
                <w:sz w:val="20"/>
              </w:rPr>
              <w:t>0</w:t>
            </w:r>
          </w:p>
        </w:tc>
        <w:tc>
          <w:tcPr>
            <w:tcW w:w="0" w:type="auto"/>
            <w:shd w:val="clear" w:color="auto" w:fill="auto"/>
            <w:hideMark/>
          </w:tcPr>
          <w:p w:rsidR="005B539E" w:rsidRPr="005B539E" w:rsidP="005B539E" w14:paraId="673BCE31" w14:textId="77777777">
            <w:pPr>
              <w:jc w:val="center"/>
              <w:rPr>
                <w:color w:val="000000"/>
                <w:sz w:val="20"/>
              </w:rPr>
            </w:pPr>
            <w:r w:rsidRPr="005B539E">
              <w:rPr>
                <w:color w:val="000000"/>
                <w:sz w:val="20"/>
              </w:rPr>
              <w:t>1,125.00 hours</w:t>
            </w:r>
          </w:p>
        </w:tc>
        <w:tc>
          <w:tcPr>
            <w:tcW w:w="0" w:type="auto"/>
            <w:shd w:val="clear" w:color="auto" w:fill="auto"/>
            <w:hideMark/>
          </w:tcPr>
          <w:p w:rsidR="005B539E" w:rsidP="005B539E" w14:paraId="7C62193F" w14:textId="77777777">
            <w:pPr>
              <w:jc w:val="center"/>
              <w:rPr>
                <w:color w:val="000000"/>
                <w:sz w:val="20"/>
              </w:rPr>
            </w:pPr>
            <w:r w:rsidRPr="005B539E">
              <w:rPr>
                <w:color w:val="000000"/>
                <w:sz w:val="20"/>
              </w:rPr>
              <w:t>1,125.00</w:t>
            </w:r>
          </w:p>
          <w:p w:rsidR="00DB050D" w:rsidRPr="005B539E" w:rsidP="005B539E" w14:paraId="5A6F71DB" w14:textId="77777777">
            <w:pPr>
              <w:jc w:val="center"/>
              <w:rPr>
                <w:color w:val="000000"/>
                <w:sz w:val="20"/>
              </w:rPr>
            </w:pPr>
            <w:r>
              <w:rPr>
                <w:color w:val="000000"/>
                <w:sz w:val="20"/>
              </w:rPr>
              <w:t>hours</w:t>
            </w:r>
          </w:p>
        </w:tc>
        <w:tc>
          <w:tcPr>
            <w:tcW w:w="2948" w:type="dxa"/>
            <w:shd w:val="clear" w:color="auto" w:fill="auto"/>
            <w:hideMark/>
          </w:tcPr>
          <w:p w:rsidR="005B539E" w:rsidRPr="005B539E" w:rsidP="005B539E" w14:paraId="006FD506" w14:textId="77777777">
            <w:pPr>
              <w:rPr>
                <w:color w:val="000000"/>
                <w:sz w:val="20"/>
              </w:rPr>
            </w:pPr>
            <w:r w:rsidRPr="005B539E">
              <w:rPr>
                <w:color w:val="000000"/>
                <w:sz w:val="20"/>
              </w:rPr>
              <w:t>This is a new requirement.</w:t>
            </w:r>
          </w:p>
        </w:tc>
      </w:tr>
      <w:tr w14:paraId="4F9ABF9B" w14:textId="77777777" w:rsidTr="00B26B68">
        <w:tblPrEx>
          <w:tblW w:w="12955" w:type="dxa"/>
          <w:tblLook w:val="04A0"/>
        </w:tblPrEx>
        <w:trPr>
          <w:trHeight w:val="521"/>
        </w:trPr>
        <w:tc>
          <w:tcPr>
            <w:tcW w:w="0" w:type="auto"/>
            <w:shd w:val="clear" w:color="auto" w:fill="auto"/>
            <w:hideMark/>
          </w:tcPr>
          <w:p w:rsidR="005B539E" w:rsidRPr="005B539E" w:rsidP="005B539E" w14:paraId="47DBA532" w14:textId="77777777">
            <w:pPr>
              <w:rPr>
                <w:color w:val="000000"/>
                <w:sz w:val="20"/>
              </w:rPr>
            </w:pPr>
            <w:r w:rsidRPr="005B539E">
              <w:rPr>
                <w:color w:val="000000"/>
                <w:sz w:val="20"/>
              </w:rPr>
              <w:t xml:space="preserve">—(f)(1) Passenger railroads adoption and development of chain of custody (c of c) </w:t>
            </w:r>
            <w:r w:rsidRPr="005B539E" w:rsidR="00AE715B">
              <w:rPr>
                <w:color w:val="000000"/>
                <w:sz w:val="20"/>
              </w:rPr>
              <w:t>procedures (</w:t>
            </w:r>
            <w:r w:rsidRPr="005B539E">
              <w:rPr>
                <w:color w:val="000000"/>
                <w:sz w:val="20"/>
              </w:rPr>
              <w:t xml:space="preserve">New </w:t>
            </w:r>
            <w:r w:rsidRPr="005B539E" w:rsidR="00AE715B">
              <w:rPr>
                <w:color w:val="000000"/>
                <w:sz w:val="20"/>
              </w:rPr>
              <w:t xml:space="preserve">requirements)  </w:t>
            </w:r>
            <w:r w:rsidRPr="005B539E">
              <w:rPr>
                <w:color w:val="000000"/>
                <w:sz w:val="20"/>
              </w:rPr>
              <w:t xml:space="preserve">    </w:t>
            </w:r>
          </w:p>
        </w:tc>
        <w:tc>
          <w:tcPr>
            <w:tcW w:w="1367" w:type="dxa"/>
            <w:shd w:val="clear" w:color="auto" w:fill="auto"/>
            <w:hideMark/>
          </w:tcPr>
          <w:p w:rsidR="005B539E" w:rsidRPr="005B539E" w:rsidP="005B539E" w14:paraId="505D3E83" w14:textId="77777777">
            <w:pPr>
              <w:jc w:val="center"/>
              <w:rPr>
                <w:color w:val="000000"/>
                <w:sz w:val="20"/>
              </w:rPr>
            </w:pPr>
            <w:r>
              <w:rPr>
                <w:color w:val="000000"/>
                <w:sz w:val="20"/>
              </w:rPr>
              <w:t>0</w:t>
            </w:r>
          </w:p>
        </w:tc>
        <w:tc>
          <w:tcPr>
            <w:tcW w:w="1661" w:type="dxa"/>
            <w:shd w:val="clear" w:color="auto" w:fill="auto"/>
            <w:hideMark/>
          </w:tcPr>
          <w:p w:rsidR="003B4AEE" w:rsidP="005B539E" w14:paraId="24340F25" w14:textId="77777777">
            <w:pPr>
              <w:jc w:val="center"/>
              <w:rPr>
                <w:color w:val="000000"/>
                <w:sz w:val="20"/>
              </w:rPr>
            </w:pPr>
            <w:r w:rsidRPr="005B539E">
              <w:rPr>
                <w:color w:val="000000"/>
                <w:sz w:val="20"/>
              </w:rPr>
              <w:t>12 c of c procedures</w:t>
            </w:r>
          </w:p>
          <w:p w:rsidR="005B539E" w:rsidRPr="005B539E" w:rsidP="005B539E" w14:paraId="7C35B2F6" w14:textId="77777777">
            <w:pPr>
              <w:jc w:val="center"/>
              <w:rPr>
                <w:color w:val="000000"/>
                <w:sz w:val="20"/>
              </w:rPr>
            </w:pPr>
            <w:r w:rsidRPr="005B539E">
              <w:rPr>
                <w:color w:val="000000"/>
                <w:sz w:val="20"/>
              </w:rPr>
              <w:t xml:space="preserve"> (48 hours)</w:t>
            </w:r>
          </w:p>
        </w:tc>
        <w:tc>
          <w:tcPr>
            <w:tcW w:w="1078" w:type="dxa"/>
            <w:shd w:val="clear" w:color="auto" w:fill="auto"/>
            <w:hideMark/>
          </w:tcPr>
          <w:p w:rsidR="005B539E" w:rsidRPr="005B539E" w:rsidP="005B539E" w14:paraId="331F943C" w14:textId="77777777">
            <w:pPr>
              <w:jc w:val="center"/>
              <w:rPr>
                <w:color w:val="000000"/>
                <w:sz w:val="20"/>
              </w:rPr>
            </w:pPr>
            <w:r w:rsidRPr="005B539E">
              <w:rPr>
                <w:color w:val="000000"/>
                <w:sz w:val="20"/>
              </w:rPr>
              <w:t>12.00</w:t>
            </w:r>
          </w:p>
        </w:tc>
        <w:tc>
          <w:tcPr>
            <w:tcW w:w="1381" w:type="dxa"/>
            <w:shd w:val="clear" w:color="auto" w:fill="auto"/>
            <w:hideMark/>
          </w:tcPr>
          <w:p w:rsidR="005B539E" w:rsidRPr="005B539E" w:rsidP="005B539E" w14:paraId="5D8687DA" w14:textId="77777777">
            <w:pPr>
              <w:jc w:val="center"/>
              <w:rPr>
                <w:color w:val="000000"/>
                <w:sz w:val="20"/>
              </w:rPr>
            </w:pPr>
            <w:r>
              <w:rPr>
                <w:color w:val="000000"/>
                <w:sz w:val="20"/>
              </w:rPr>
              <w:t>0</w:t>
            </w:r>
          </w:p>
        </w:tc>
        <w:tc>
          <w:tcPr>
            <w:tcW w:w="0" w:type="auto"/>
            <w:shd w:val="clear" w:color="auto" w:fill="auto"/>
            <w:hideMark/>
          </w:tcPr>
          <w:p w:rsidR="005B539E" w:rsidRPr="005B539E" w:rsidP="005B539E" w14:paraId="0D16B008" w14:textId="77777777">
            <w:pPr>
              <w:jc w:val="center"/>
              <w:rPr>
                <w:color w:val="000000"/>
                <w:sz w:val="20"/>
              </w:rPr>
            </w:pPr>
            <w:r w:rsidRPr="005B539E">
              <w:rPr>
                <w:color w:val="000000"/>
                <w:sz w:val="20"/>
              </w:rPr>
              <w:t>576.00 hours</w:t>
            </w:r>
          </w:p>
        </w:tc>
        <w:tc>
          <w:tcPr>
            <w:tcW w:w="0" w:type="auto"/>
            <w:shd w:val="clear" w:color="auto" w:fill="auto"/>
            <w:hideMark/>
          </w:tcPr>
          <w:p w:rsidR="005B539E" w:rsidP="005B539E" w14:paraId="3A6BE3B8" w14:textId="77777777">
            <w:pPr>
              <w:jc w:val="center"/>
              <w:rPr>
                <w:color w:val="000000"/>
                <w:sz w:val="20"/>
              </w:rPr>
            </w:pPr>
            <w:r w:rsidRPr="005B539E">
              <w:rPr>
                <w:color w:val="000000"/>
                <w:sz w:val="20"/>
              </w:rPr>
              <w:t>576.00</w:t>
            </w:r>
          </w:p>
          <w:p w:rsidR="00DB050D" w:rsidRPr="005B539E" w:rsidP="005B539E" w14:paraId="580BE841" w14:textId="77777777">
            <w:pPr>
              <w:jc w:val="center"/>
              <w:rPr>
                <w:color w:val="000000"/>
                <w:sz w:val="20"/>
              </w:rPr>
            </w:pPr>
            <w:r>
              <w:rPr>
                <w:color w:val="000000"/>
                <w:sz w:val="20"/>
              </w:rPr>
              <w:t>hours</w:t>
            </w:r>
          </w:p>
        </w:tc>
        <w:tc>
          <w:tcPr>
            <w:tcW w:w="2948" w:type="dxa"/>
            <w:shd w:val="clear" w:color="auto" w:fill="auto"/>
            <w:hideMark/>
          </w:tcPr>
          <w:p w:rsidR="005B539E" w:rsidRPr="005B539E" w:rsidP="005B539E" w14:paraId="5BD9DA5B" w14:textId="77777777">
            <w:pPr>
              <w:rPr>
                <w:color w:val="000000"/>
                <w:sz w:val="20"/>
              </w:rPr>
            </w:pPr>
            <w:r w:rsidRPr="005B539E">
              <w:rPr>
                <w:color w:val="000000"/>
                <w:sz w:val="20"/>
              </w:rPr>
              <w:t>This is a new requirement.  An update was made in the number of respo</w:t>
            </w:r>
            <w:r w:rsidRPr="005B539E">
              <w:rPr>
                <w:color w:val="000000"/>
                <w:sz w:val="20"/>
              </w:rPr>
              <w:t>nses—from 20 procedures to 12.3 procedures per year.  This updated figure is based on the number of railroads that will submit their procedures in the next 3 years.</w:t>
            </w:r>
          </w:p>
        </w:tc>
      </w:tr>
      <w:tr w14:paraId="4823CCE6" w14:textId="77777777" w:rsidTr="00B26B68">
        <w:tblPrEx>
          <w:tblW w:w="12955" w:type="dxa"/>
          <w:tblLook w:val="04A0"/>
        </w:tblPrEx>
        <w:trPr>
          <w:trHeight w:val="1421"/>
        </w:trPr>
        <w:tc>
          <w:tcPr>
            <w:tcW w:w="0" w:type="auto"/>
            <w:shd w:val="clear" w:color="auto" w:fill="auto"/>
            <w:hideMark/>
          </w:tcPr>
          <w:p w:rsidR="005B539E" w:rsidRPr="005B539E" w:rsidP="005B539E" w14:paraId="7EB58262" w14:textId="77777777">
            <w:pPr>
              <w:rPr>
                <w:color w:val="000000"/>
                <w:sz w:val="20"/>
              </w:rPr>
            </w:pPr>
            <w:r w:rsidRPr="005B539E">
              <w:rPr>
                <w:color w:val="000000"/>
                <w:sz w:val="20"/>
              </w:rPr>
              <w:t xml:space="preserve"> —(f)(2) Passenger railroad preservation of accident/incident data of image and audio recording system from locomotive using such system at time of accident/incident (includes voluntary freight railroads &amp; restates previous requirement under section 229.13</w:t>
            </w:r>
            <w:r w:rsidRPr="005B539E">
              <w:rPr>
                <w:color w:val="000000"/>
                <w:sz w:val="20"/>
              </w:rPr>
              <w:t>5(e</w:t>
            </w:r>
            <w:r w:rsidRPr="005B539E" w:rsidR="003B4AEE">
              <w:rPr>
                <w:color w:val="000000"/>
                <w:sz w:val="20"/>
              </w:rPr>
              <w:t>)) (</w:t>
            </w:r>
            <w:r w:rsidRPr="005B539E">
              <w:rPr>
                <w:color w:val="000000"/>
                <w:sz w:val="20"/>
              </w:rPr>
              <w:t>New requirements)</w:t>
            </w:r>
          </w:p>
        </w:tc>
        <w:tc>
          <w:tcPr>
            <w:tcW w:w="1367" w:type="dxa"/>
            <w:shd w:val="clear" w:color="auto" w:fill="auto"/>
          </w:tcPr>
          <w:p w:rsidR="005B539E" w:rsidRPr="005B539E" w:rsidP="005B539E" w14:paraId="1457EB15" w14:textId="77777777">
            <w:pPr>
              <w:jc w:val="center"/>
              <w:rPr>
                <w:color w:val="000000"/>
                <w:sz w:val="20"/>
              </w:rPr>
            </w:pPr>
            <w:r>
              <w:rPr>
                <w:color w:val="000000"/>
                <w:sz w:val="20"/>
              </w:rPr>
              <w:t>0</w:t>
            </w:r>
          </w:p>
        </w:tc>
        <w:tc>
          <w:tcPr>
            <w:tcW w:w="1661" w:type="dxa"/>
            <w:shd w:val="clear" w:color="auto" w:fill="auto"/>
            <w:hideMark/>
          </w:tcPr>
          <w:p w:rsidR="003B4AEE" w:rsidP="005B539E" w14:paraId="0BE23350" w14:textId="77777777">
            <w:pPr>
              <w:jc w:val="center"/>
              <w:rPr>
                <w:color w:val="000000"/>
                <w:sz w:val="20"/>
              </w:rPr>
            </w:pPr>
            <w:r w:rsidRPr="005B539E">
              <w:rPr>
                <w:color w:val="000000"/>
                <w:sz w:val="20"/>
              </w:rPr>
              <w:t>140 saved recordings</w:t>
            </w:r>
          </w:p>
          <w:p w:rsidR="005B539E" w:rsidRPr="005B539E" w:rsidP="005B539E" w14:paraId="7FD73DC1" w14:textId="77777777">
            <w:pPr>
              <w:jc w:val="center"/>
              <w:rPr>
                <w:color w:val="000000"/>
                <w:sz w:val="20"/>
              </w:rPr>
            </w:pPr>
            <w:r w:rsidRPr="005B539E">
              <w:rPr>
                <w:color w:val="000000"/>
                <w:sz w:val="20"/>
              </w:rPr>
              <w:t xml:space="preserve"> (10 minutes)</w:t>
            </w:r>
          </w:p>
        </w:tc>
        <w:tc>
          <w:tcPr>
            <w:tcW w:w="1078" w:type="dxa"/>
            <w:shd w:val="clear" w:color="auto" w:fill="auto"/>
            <w:hideMark/>
          </w:tcPr>
          <w:p w:rsidR="005B539E" w:rsidRPr="005B539E" w:rsidP="005B539E" w14:paraId="7F691011" w14:textId="77777777">
            <w:pPr>
              <w:jc w:val="center"/>
              <w:rPr>
                <w:color w:val="000000"/>
                <w:sz w:val="20"/>
              </w:rPr>
            </w:pPr>
            <w:r w:rsidRPr="005B539E">
              <w:rPr>
                <w:color w:val="000000"/>
                <w:sz w:val="20"/>
              </w:rPr>
              <w:t>140.00</w:t>
            </w:r>
          </w:p>
        </w:tc>
        <w:tc>
          <w:tcPr>
            <w:tcW w:w="1381" w:type="dxa"/>
            <w:shd w:val="clear" w:color="auto" w:fill="auto"/>
            <w:hideMark/>
          </w:tcPr>
          <w:p w:rsidR="005B539E" w:rsidRPr="005B539E" w:rsidP="005B539E" w14:paraId="7C9A5F39" w14:textId="77777777">
            <w:pPr>
              <w:jc w:val="center"/>
              <w:rPr>
                <w:color w:val="000000"/>
                <w:sz w:val="20"/>
              </w:rPr>
            </w:pPr>
            <w:r>
              <w:rPr>
                <w:color w:val="000000"/>
                <w:sz w:val="20"/>
              </w:rPr>
              <w:t>0</w:t>
            </w:r>
          </w:p>
        </w:tc>
        <w:tc>
          <w:tcPr>
            <w:tcW w:w="0" w:type="auto"/>
            <w:shd w:val="clear" w:color="auto" w:fill="auto"/>
            <w:hideMark/>
          </w:tcPr>
          <w:p w:rsidR="005B539E" w:rsidRPr="005B539E" w:rsidP="005B539E" w14:paraId="49440212" w14:textId="77777777">
            <w:pPr>
              <w:jc w:val="center"/>
              <w:rPr>
                <w:color w:val="000000"/>
                <w:sz w:val="20"/>
              </w:rPr>
            </w:pPr>
            <w:r w:rsidRPr="005B539E">
              <w:rPr>
                <w:color w:val="000000"/>
                <w:sz w:val="20"/>
              </w:rPr>
              <w:t>23.33 hours</w:t>
            </w:r>
          </w:p>
        </w:tc>
        <w:tc>
          <w:tcPr>
            <w:tcW w:w="0" w:type="auto"/>
            <w:shd w:val="clear" w:color="auto" w:fill="auto"/>
            <w:hideMark/>
          </w:tcPr>
          <w:p w:rsidR="005B539E" w:rsidP="005B539E" w14:paraId="511049D3" w14:textId="77777777">
            <w:pPr>
              <w:jc w:val="center"/>
              <w:rPr>
                <w:color w:val="000000"/>
                <w:sz w:val="20"/>
              </w:rPr>
            </w:pPr>
            <w:r w:rsidRPr="005B539E">
              <w:rPr>
                <w:color w:val="000000"/>
                <w:sz w:val="20"/>
              </w:rPr>
              <w:t>23.33</w:t>
            </w:r>
          </w:p>
          <w:p w:rsidR="00DB050D" w:rsidRPr="005B539E" w:rsidP="005B539E" w14:paraId="78ED02F5" w14:textId="77777777">
            <w:pPr>
              <w:jc w:val="center"/>
              <w:rPr>
                <w:color w:val="000000"/>
                <w:sz w:val="20"/>
              </w:rPr>
            </w:pPr>
            <w:r>
              <w:rPr>
                <w:color w:val="000000"/>
                <w:sz w:val="20"/>
              </w:rPr>
              <w:t>hours</w:t>
            </w:r>
          </w:p>
        </w:tc>
        <w:tc>
          <w:tcPr>
            <w:tcW w:w="2948" w:type="dxa"/>
            <w:shd w:val="clear" w:color="auto" w:fill="auto"/>
            <w:hideMark/>
          </w:tcPr>
          <w:p w:rsidR="005B539E" w:rsidRPr="005B539E" w:rsidP="005B539E" w14:paraId="37977301" w14:textId="77777777">
            <w:pPr>
              <w:rPr>
                <w:color w:val="000000"/>
                <w:sz w:val="20"/>
              </w:rPr>
            </w:pPr>
            <w:r w:rsidRPr="005B539E">
              <w:rPr>
                <w:color w:val="000000"/>
                <w:sz w:val="20"/>
              </w:rPr>
              <w:t xml:space="preserve">This is a new requirement.  FRA had previously overestimated the amount of time it would take to preserve the recordings in the NPRM.  The new estimate is </w:t>
            </w:r>
            <w:r w:rsidRPr="005B539E">
              <w:rPr>
                <w:color w:val="000000"/>
                <w:sz w:val="20"/>
              </w:rPr>
              <w:t>more accurate and only accounts for the PRA portion of this requirement.</w:t>
            </w:r>
          </w:p>
        </w:tc>
      </w:tr>
      <w:tr w14:paraId="7F84C7A1" w14:textId="77777777" w:rsidTr="00B26B68">
        <w:tblPrEx>
          <w:tblW w:w="12955" w:type="dxa"/>
          <w:tblLook w:val="04A0"/>
        </w:tblPrEx>
        <w:trPr>
          <w:trHeight w:val="1530"/>
        </w:trPr>
        <w:tc>
          <w:tcPr>
            <w:tcW w:w="0" w:type="auto"/>
            <w:shd w:val="clear" w:color="auto" w:fill="auto"/>
            <w:hideMark/>
          </w:tcPr>
          <w:p w:rsidR="005B539E" w:rsidRPr="005B539E" w:rsidP="005B539E" w14:paraId="20785DBC" w14:textId="77777777">
            <w:pPr>
              <w:rPr>
                <w:color w:val="000000"/>
                <w:sz w:val="20"/>
              </w:rPr>
            </w:pPr>
            <w:r w:rsidRPr="005B539E">
              <w:rPr>
                <w:color w:val="000000"/>
                <w:sz w:val="20"/>
              </w:rPr>
              <w:t xml:space="preserve">—(g) Locomotive image recording system approval process – Written description of technical aspects any locomotive image recording system to FRA for </w:t>
            </w:r>
            <w:r w:rsidRPr="005B539E" w:rsidR="003B4AEE">
              <w:rPr>
                <w:color w:val="000000"/>
                <w:sz w:val="20"/>
              </w:rPr>
              <w:t>approval (</w:t>
            </w:r>
            <w:r w:rsidRPr="005B539E">
              <w:rPr>
                <w:color w:val="000000"/>
                <w:sz w:val="20"/>
              </w:rPr>
              <w:t>New requirements)</w:t>
            </w:r>
          </w:p>
        </w:tc>
        <w:tc>
          <w:tcPr>
            <w:tcW w:w="1367" w:type="dxa"/>
            <w:shd w:val="clear" w:color="auto" w:fill="auto"/>
            <w:hideMark/>
          </w:tcPr>
          <w:p w:rsidR="005B539E" w:rsidRPr="005B539E" w:rsidP="005B539E" w14:paraId="44B0C864" w14:textId="77777777">
            <w:pPr>
              <w:jc w:val="center"/>
              <w:rPr>
                <w:color w:val="000000"/>
                <w:sz w:val="20"/>
              </w:rPr>
            </w:pPr>
            <w:r>
              <w:rPr>
                <w:color w:val="000000"/>
                <w:sz w:val="20"/>
              </w:rPr>
              <w:t>0</w:t>
            </w:r>
          </w:p>
        </w:tc>
        <w:tc>
          <w:tcPr>
            <w:tcW w:w="1661" w:type="dxa"/>
            <w:shd w:val="clear" w:color="auto" w:fill="auto"/>
            <w:hideMark/>
          </w:tcPr>
          <w:p w:rsidR="005B539E" w:rsidRPr="005B539E" w:rsidP="005B539E" w14:paraId="4D048F07" w14:textId="77777777">
            <w:pPr>
              <w:jc w:val="center"/>
              <w:rPr>
                <w:color w:val="000000"/>
                <w:sz w:val="20"/>
              </w:rPr>
            </w:pPr>
            <w:r w:rsidRPr="005B539E">
              <w:rPr>
                <w:color w:val="000000"/>
                <w:sz w:val="20"/>
              </w:rPr>
              <w:t>12 w</w:t>
            </w:r>
            <w:r w:rsidRPr="005B539E">
              <w:rPr>
                <w:color w:val="000000"/>
                <w:sz w:val="20"/>
              </w:rPr>
              <w:t>ritten descriptions/plans (20 hours)</w:t>
            </w:r>
          </w:p>
        </w:tc>
        <w:tc>
          <w:tcPr>
            <w:tcW w:w="1078" w:type="dxa"/>
            <w:shd w:val="clear" w:color="auto" w:fill="auto"/>
            <w:hideMark/>
          </w:tcPr>
          <w:p w:rsidR="005B539E" w:rsidRPr="005B539E" w:rsidP="005B539E" w14:paraId="42EFCC32" w14:textId="77777777">
            <w:pPr>
              <w:jc w:val="center"/>
              <w:rPr>
                <w:color w:val="000000"/>
                <w:sz w:val="20"/>
              </w:rPr>
            </w:pPr>
            <w:r w:rsidRPr="005B539E">
              <w:rPr>
                <w:color w:val="000000"/>
                <w:sz w:val="20"/>
              </w:rPr>
              <w:t>12.00</w:t>
            </w:r>
          </w:p>
        </w:tc>
        <w:tc>
          <w:tcPr>
            <w:tcW w:w="1381" w:type="dxa"/>
            <w:shd w:val="clear" w:color="auto" w:fill="auto"/>
            <w:hideMark/>
          </w:tcPr>
          <w:p w:rsidR="005B539E" w:rsidRPr="005B539E" w:rsidP="005B539E" w14:paraId="04796D0A" w14:textId="77777777">
            <w:pPr>
              <w:jc w:val="center"/>
              <w:rPr>
                <w:color w:val="000000"/>
                <w:sz w:val="20"/>
              </w:rPr>
            </w:pPr>
            <w:r>
              <w:rPr>
                <w:color w:val="000000"/>
                <w:sz w:val="20"/>
              </w:rPr>
              <w:t>0</w:t>
            </w:r>
          </w:p>
        </w:tc>
        <w:tc>
          <w:tcPr>
            <w:tcW w:w="0" w:type="auto"/>
            <w:shd w:val="clear" w:color="auto" w:fill="auto"/>
            <w:hideMark/>
          </w:tcPr>
          <w:p w:rsidR="005B539E" w:rsidRPr="005B539E" w:rsidP="005B539E" w14:paraId="4158C810" w14:textId="77777777">
            <w:pPr>
              <w:jc w:val="center"/>
              <w:rPr>
                <w:color w:val="000000"/>
                <w:sz w:val="20"/>
              </w:rPr>
            </w:pPr>
            <w:r w:rsidRPr="005B539E">
              <w:rPr>
                <w:color w:val="000000"/>
                <w:sz w:val="20"/>
              </w:rPr>
              <w:t>240.00 hours</w:t>
            </w:r>
          </w:p>
        </w:tc>
        <w:tc>
          <w:tcPr>
            <w:tcW w:w="0" w:type="auto"/>
            <w:shd w:val="clear" w:color="auto" w:fill="auto"/>
            <w:hideMark/>
          </w:tcPr>
          <w:p w:rsidR="005B539E" w:rsidP="005B539E" w14:paraId="05FFE6D5" w14:textId="77777777">
            <w:pPr>
              <w:jc w:val="center"/>
              <w:rPr>
                <w:color w:val="000000"/>
                <w:sz w:val="20"/>
              </w:rPr>
            </w:pPr>
            <w:r w:rsidRPr="005B539E">
              <w:rPr>
                <w:color w:val="000000"/>
                <w:sz w:val="20"/>
              </w:rPr>
              <w:t>240.00</w:t>
            </w:r>
          </w:p>
          <w:p w:rsidR="00DB050D" w:rsidRPr="005B539E" w:rsidP="005B539E" w14:paraId="454724C3" w14:textId="77777777">
            <w:pPr>
              <w:jc w:val="center"/>
              <w:rPr>
                <w:color w:val="000000"/>
                <w:sz w:val="20"/>
              </w:rPr>
            </w:pPr>
            <w:r>
              <w:rPr>
                <w:color w:val="000000"/>
                <w:sz w:val="20"/>
              </w:rPr>
              <w:t>hours</w:t>
            </w:r>
          </w:p>
        </w:tc>
        <w:tc>
          <w:tcPr>
            <w:tcW w:w="2948" w:type="dxa"/>
            <w:shd w:val="clear" w:color="auto" w:fill="auto"/>
            <w:hideMark/>
          </w:tcPr>
          <w:p w:rsidR="005B539E" w:rsidRPr="005B539E" w:rsidP="005B539E" w14:paraId="555A2D32" w14:textId="77777777">
            <w:pPr>
              <w:rPr>
                <w:color w:val="000000"/>
                <w:sz w:val="20"/>
              </w:rPr>
            </w:pPr>
            <w:r w:rsidRPr="005B539E">
              <w:rPr>
                <w:color w:val="000000"/>
                <w:sz w:val="20"/>
              </w:rPr>
              <w:t xml:space="preserve">This is a new requirement.  FRA previously overestimated the number of responses </w:t>
            </w:r>
            <w:r w:rsidRPr="005B539E" w:rsidR="003B4AEE">
              <w:rPr>
                <w:color w:val="000000"/>
                <w:sz w:val="20"/>
              </w:rPr>
              <w:t>and the</w:t>
            </w:r>
            <w:r w:rsidRPr="005B539E">
              <w:rPr>
                <w:color w:val="000000"/>
                <w:sz w:val="20"/>
              </w:rPr>
              <w:t xml:space="preserve"> amount of time it would take to complete each plan.  The number of responses is based on the number </w:t>
            </w:r>
            <w:r w:rsidR="00C10ECB">
              <w:rPr>
                <w:color w:val="000000"/>
                <w:sz w:val="20"/>
              </w:rPr>
              <w:t xml:space="preserve">of </w:t>
            </w:r>
            <w:r w:rsidRPr="005B539E">
              <w:rPr>
                <w:color w:val="000000"/>
                <w:sz w:val="20"/>
              </w:rPr>
              <w:t>railroads (e.g., 36 divided by 3 years = 12</w:t>
            </w:r>
            <w:r w:rsidRPr="005B539E" w:rsidR="003B4AEE">
              <w:rPr>
                <w:color w:val="000000"/>
                <w:sz w:val="20"/>
              </w:rPr>
              <w:t>) that</w:t>
            </w:r>
            <w:r w:rsidRPr="005B539E">
              <w:rPr>
                <w:color w:val="000000"/>
                <w:sz w:val="20"/>
              </w:rPr>
              <w:t xml:space="preserve"> will submit their plans. </w:t>
            </w:r>
          </w:p>
        </w:tc>
      </w:tr>
      <w:tr w14:paraId="70182312" w14:textId="77777777" w:rsidTr="00B26B68">
        <w:tblPrEx>
          <w:tblW w:w="12955" w:type="dxa"/>
          <w:tblLook w:val="04A0"/>
        </w:tblPrEx>
        <w:trPr>
          <w:trHeight w:val="510"/>
        </w:trPr>
        <w:tc>
          <w:tcPr>
            <w:tcW w:w="0" w:type="auto"/>
            <w:shd w:val="clear" w:color="auto" w:fill="auto"/>
            <w:hideMark/>
          </w:tcPr>
          <w:p w:rsidR="005B539E" w:rsidRPr="005B539E" w:rsidP="005B539E" w14:paraId="23EB5DFB" w14:textId="77777777">
            <w:pPr>
              <w:rPr>
                <w:color w:val="000000"/>
                <w:sz w:val="20"/>
              </w:rPr>
            </w:pPr>
            <w:r w:rsidRPr="005B539E">
              <w:rPr>
                <w:color w:val="000000"/>
                <w:sz w:val="20"/>
              </w:rPr>
              <w:t>Total</w:t>
            </w:r>
          </w:p>
        </w:tc>
        <w:tc>
          <w:tcPr>
            <w:tcW w:w="1367" w:type="dxa"/>
            <w:shd w:val="clear" w:color="auto" w:fill="auto"/>
            <w:hideMark/>
          </w:tcPr>
          <w:p w:rsidR="005B539E" w:rsidRPr="005B539E" w:rsidP="005B539E" w14:paraId="17812EA4" w14:textId="77777777">
            <w:pPr>
              <w:jc w:val="center"/>
              <w:rPr>
                <w:color w:val="000000"/>
                <w:sz w:val="20"/>
              </w:rPr>
            </w:pPr>
            <w:r w:rsidRPr="005B539E">
              <w:rPr>
                <w:color w:val="000000"/>
                <w:sz w:val="20"/>
              </w:rPr>
              <w:t>9,218,371 responses</w:t>
            </w:r>
          </w:p>
        </w:tc>
        <w:tc>
          <w:tcPr>
            <w:tcW w:w="1661" w:type="dxa"/>
            <w:shd w:val="clear" w:color="auto" w:fill="auto"/>
            <w:hideMark/>
          </w:tcPr>
          <w:p w:rsidR="005B539E" w:rsidRPr="005B539E" w:rsidP="005B539E" w14:paraId="51E715DB" w14:textId="77777777">
            <w:pPr>
              <w:jc w:val="center"/>
              <w:rPr>
                <w:color w:val="000000"/>
                <w:sz w:val="20"/>
              </w:rPr>
            </w:pPr>
            <w:r w:rsidRPr="005B539E">
              <w:rPr>
                <w:color w:val="000000"/>
                <w:sz w:val="20"/>
              </w:rPr>
              <w:t>9,223,0</w:t>
            </w:r>
            <w:r w:rsidR="00977459">
              <w:rPr>
                <w:color w:val="000000"/>
                <w:sz w:val="20"/>
              </w:rPr>
              <w:t>47</w:t>
            </w:r>
            <w:r w:rsidRPr="005B539E">
              <w:rPr>
                <w:color w:val="000000"/>
                <w:sz w:val="20"/>
              </w:rPr>
              <w:t xml:space="preserve"> responses</w:t>
            </w:r>
          </w:p>
        </w:tc>
        <w:tc>
          <w:tcPr>
            <w:tcW w:w="1078" w:type="dxa"/>
            <w:shd w:val="clear" w:color="auto" w:fill="auto"/>
            <w:hideMark/>
          </w:tcPr>
          <w:p w:rsidR="005B539E" w:rsidRPr="005B539E" w:rsidP="005B539E" w14:paraId="293E48F4" w14:textId="77777777">
            <w:pPr>
              <w:jc w:val="center"/>
              <w:rPr>
                <w:color w:val="000000"/>
                <w:sz w:val="20"/>
              </w:rPr>
            </w:pPr>
            <w:r w:rsidRPr="005B539E">
              <w:rPr>
                <w:color w:val="000000"/>
                <w:sz w:val="20"/>
              </w:rPr>
              <w:t>4,6</w:t>
            </w:r>
            <w:r w:rsidR="00977459">
              <w:rPr>
                <w:color w:val="000000"/>
                <w:sz w:val="20"/>
              </w:rPr>
              <w:t>76</w:t>
            </w:r>
            <w:r w:rsidRPr="005B539E">
              <w:rPr>
                <w:color w:val="000000"/>
                <w:sz w:val="20"/>
              </w:rPr>
              <w:t xml:space="preserve"> responses</w:t>
            </w:r>
          </w:p>
        </w:tc>
        <w:tc>
          <w:tcPr>
            <w:tcW w:w="1381" w:type="dxa"/>
            <w:shd w:val="clear" w:color="auto" w:fill="auto"/>
            <w:hideMark/>
          </w:tcPr>
          <w:p w:rsidR="003B4AEE" w:rsidP="005B539E" w14:paraId="55817CAD" w14:textId="77777777">
            <w:pPr>
              <w:jc w:val="center"/>
              <w:rPr>
                <w:color w:val="000000"/>
                <w:sz w:val="20"/>
              </w:rPr>
            </w:pPr>
            <w:r w:rsidRPr="005B539E">
              <w:rPr>
                <w:color w:val="000000"/>
                <w:sz w:val="20"/>
              </w:rPr>
              <w:t>763,236</w:t>
            </w:r>
          </w:p>
          <w:p w:rsidR="005B539E" w:rsidRPr="005B539E" w:rsidP="005B539E" w14:paraId="6398CFFD" w14:textId="77777777">
            <w:pPr>
              <w:jc w:val="center"/>
              <w:rPr>
                <w:color w:val="000000"/>
                <w:sz w:val="20"/>
              </w:rPr>
            </w:pPr>
            <w:r w:rsidRPr="005B539E">
              <w:rPr>
                <w:color w:val="000000"/>
                <w:sz w:val="20"/>
              </w:rPr>
              <w:t xml:space="preserve"> hours</w:t>
            </w:r>
          </w:p>
        </w:tc>
        <w:tc>
          <w:tcPr>
            <w:tcW w:w="0" w:type="auto"/>
            <w:shd w:val="clear" w:color="auto" w:fill="auto"/>
            <w:hideMark/>
          </w:tcPr>
          <w:p w:rsidR="005B539E" w:rsidRPr="005B539E" w:rsidP="005B539E" w14:paraId="78700043" w14:textId="77777777">
            <w:pPr>
              <w:jc w:val="center"/>
              <w:rPr>
                <w:color w:val="000000"/>
                <w:sz w:val="20"/>
              </w:rPr>
            </w:pPr>
            <w:r w:rsidRPr="005B539E">
              <w:rPr>
                <w:color w:val="000000"/>
                <w:sz w:val="20"/>
              </w:rPr>
              <w:t>765,4</w:t>
            </w:r>
            <w:r w:rsidR="00897A19">
              <w:rPr>
                <w:color w:val="000000"/>
                <w:sz w:val="20"/>
              </w:rPr>
              <w:t>8</w:t>
            </w:r>
            <w:r w:rsidR="00AE715B">
              <w:rPr>
                <w:color w:val="000000"/>
                <w:sz w:val="20"/>
              </w:rPr>
              <w:t>8</w:t>
            </w:r>
            <w:r w:rsidRPr="005B539E">
              <w:rPr>
                <w:color w:val="000000"/>
                <w:sz w:val="20"/>
              </w:rPr>
              <w:t xml:space="preserve"> hours</w:t>
            </w:r>
          </w:p>
        </w:tc>
        <w:tc>
          <w:tcPr>
            <w:tcW w:w="0" w:type="auto"/>
            <w:shd w:val="clear" w:color="auto" w:fill="auto"/>
            <w:hideMark/>
          </w:tcPr>
          <w:p w:rsidR="005B539E" w:rsidP="005B539E" w14:paraId="7BC704FE" w14:textId="77777777">
            <w:pPr>
              <w:jc w:val="center"/>
              <w:rPr>
                <w:color w:val="000000"/>
                <w:sz w:val="20"/>
              </w:rPr>
            </w:pPr>
            <w:r w:rsidRPr="005B539E">
              <w:rPr>
                <w:color w:val="000000"/>
                <w:sz w:val="20"/>
              </w:rPr>
              <w:t>2,2</w:t>
            </w:r>
            <w:r w:rsidR="00897A19">
              <w:rPr>
                <w:color w:val="000000"/>
                <w:sz w:val="20"/>
              </w:rPr>
              <w:t>5</w:t>
            </w:r>
            <w:r w:rsidR="00AE715B">
              <w:rPr>
                <w:color w:val="000000"/>
                <w:sz w:val="20"/>
              </w:rPr>
              <w:t>2</w:t>
            </w:r>
          </w:p>
          <w:p w:rsidR="00DB050D" w:rsidRPr="005B539E" w:rsidP="005B539E" w14:paraId="1D1791D1" w14:textId="77777777">
            <w:pPr>
              <w:jc w:val="center"/>
              <w:rPr>
                <w:color w:val="000000"/>
                <w:sz w:val="20"/>
              </w:rPr>
            </w:pPr>
            <w:r>
              <w:rPr>
                <w:color w:val="000000"/>
                <w:sz w:val="20"/>
              </w:rPr>
              <w:t>hours</w:t>
            </w:r>
          </w:p>
        </w:tc>
        <w:tc>
          <w:tcPr>
            <w:tcW w:w="2948" w:type="dxa"/>
            <w:shd w:val="clear" w:color="auto" w:fill="auto"/>
            <w:hideMark/>
          </w:tcPr>
          <w:p w:rsidR="005B539E" w:rsidRPr="005B539E" w:rsidP="005B539E" w14:paraId="2C41B70C" w14:textId="77777777">
            <w:pPr>
              <w:rPr>
                <w:color w:val="000000"/>
                <w:sz w:val="20"/>
              </w:rPr>
            </w:pPr>
            <w:r w:rsidRPr="005B539E">
              <w:rPr>
                <w:color w:val="000000"/>
                <w:sz w:val="20"/>
              </w:rPr>
              <w:t> </w:t>
            </w:r>
          </w:p>
        </w:tc>
      </w:tr>
    </w:tbl>
    <w:p w:rsidR="005B539E" w:rsidP="00250E9E" w14:paraId="69064FF7" w14:textId="77777777">
      <w:pPr>
        <w:widowControl w:val="0"/>
        <w:ind w:left="720"/>
      </w:pPr>
    </w:p>
    <w:bookmarkEnd w:id="3"/>
    <w:p w:rsidR="00250E9E" w:rsidP="00443E67" w14:paraId="32369C42" w14:textId="77777777">
      <w:pPr>
        <w:ind w:left="720" w:hanging="720"/>
        <w:rPr>
          <w:b/>
        </w:rPr>
      </w:pPr>
    </w:p>
    <w:p w:rsidR="00443E67" w:rsidRPr="007749FC" w:rsidP="00443E67" w14:paraId="74156E89" w14:textId="77777777">
      <w:pPr>
        <w:ind w:left="720" w:hanging="720"/>
        <w:rPr>
          <w:b/>
        </w:rPr>
      </w:pPr>
      <w:r w:rsidRPr="007749FC">
        <w:rPr>
          <w:b/>
        </w:rPr>
        <w:t>16.</w:t>
      </w:r>
      <w:r w:rsidRPr="007749FC">
        <w:rPr>
          <w:b/>
        </w:rPr>
        <w:tab/>
      </w:r>
      <w:r w:rsidRPr="007749FC">
        <w:rPr>
          <w:b/>
          <w:u w:val="single"/>
        </w:rPr>
        <w:t>Publication of results of data collection</w:t>
      </w:r>
      <w:r w:rsidRPr="007749FC">
        <w:rPr>
          <w:b/>
        </w:rPr>
        <w:t>.</w:t>
      </w:r>
    </w:p>
    <w:p w:rsidR="00443E67" w:rsidRPr="007749FC" w:rsidP="00443E67" w14:paraId="753E6072" w14:textId="77777777">
      <w:pPr>
        <w:widowControl w:val="0"/>
        <w:rPr>
          <w:b/>
        </w:rPr>
      </w:pPr>
    </w:p>
    <w:p w:rsidR="009B4435" w:rsidRPr="00725CCA" w:rsidP="009B4435" w14:paraId="7506FE28" w14:textId="77777777">
      <w:pPr>
        <w:widowControl w:val="0"/>
        <w:ind w:left="720"/>
        <w:rPr>
          <w:spacing w:val="-3"/>
          <w:szCs w:val="24"/>
        </w:rPr>
      </w:pPr>
      <w:r w:rsidRPr="00725CCA">
        <w:rPr>
          <w:spacing w:val="-3"/>
          <w:szCs w:val="24"/>
        </w:rPr>
        <w:t>FRA has no plans to publish this information.</w:t>
      </w:r>
    </w:p>
    <w:p w:rsidR="00443E67" w:rsidRPr="007749FC" w:rsidP="00443E67" w14:paraId="28513167" w14:textId="77777777">
      <w:pPr>
        <w:widowControl w:val="0"/>
        <w:rPr>
          <w:b/>
        </w:rPr>
      </w:pPr>
    </w:p>
    <w:p w:rsidR="00443E67" w:rsidRPr="007749FC" w:rsidP="00443E67" w14:paraId="4DE11369" w14:textId="77777777">
      <w:pPr>
        <w:ind w:left="720" w:hanging="720"/>
        <w:rPr>
          <w:b/>
        </w:rPr>
      </w:pPr>
      <w:r w:rsidRPr="007749FC">
        <w:rPr>
          <w:b/>
        </w:rPr>
        <w:t>17.</w:t>
      </w:r>
      <w:r w:rsidRPr="007749FC">
        <w:rPr>
          <w:b/>
        </w:rPr>
        <w:tab/>
      </w:r>
      <w:r w:rsidRPr="007749FC">
        <w:rPr>
          <w:b/>
          <w:u w:val="single"/>
        </w:rPr>
        <w:t>Approval for not displaying the expiration date for OMB approval</w:t>
      </w:r>
      <w:r w:rsidRPr="007749FC">
        <w:rPr>
          <w:b/>
        </w:rPr>
        <w:t>.</w:t>
      </w:r>
    </w:p>
    <w:p w:rsidR="00443E67" w:rsidRPr="007749FC" w:rsidP="00443E67" w14:paraId="4EB27890" w14:textId="77777777">
      <w:pPr>
        <w:widowControl w:val="0"/>
        <w:rPr>
          <w:b/>
        </w:rPr>
      </w:pPr>
    </w:p>
    <w:p w:rsidR="00443E67" w:rsidP="009B4435" w14:paraId="2FC808DA" w14:textId="77777777">
      <w:pPr>
        <w:widowControl w:val="0"/>
        <w:ind w:firstLine="720"/>
      </w:pPr>
      <w:r w:rsidRPr="009B4435">
        <w:t xml:space="preserve">FRA is not seeking approval to not </w:t>
      </w:r>
      <w:r w:rsidRPr="009B4435">
        <w:t>display the expiration date.</w:t>
      </w:r>
    </w:p>
    <w:p w:rsidR="009B4435" w:rsidRPr="007749FC" w:rsidP="009B4435" w14:paraId="28085330" w14:textId="77777777">
      <w:pPr>
        <w:widowControl w:val="0"/>
        <w:ind w:firstLine="720"/>
        <w:rPr>
          <w:b/>
        </w:rPr>
      </w:pPr>
    </w:p>
    <w:p w:rsidR="00443E67" w:rsidRPr="007749FC" w:rsidP="00443E67" w14:paraId="626C108F" w14:textId="77777777">
      <w:pPr>
        <w:rPr>
          <w:b/>
        </w:rPr>
      </w:pPr>
      <w:r w:rsidRPr="007749FC">
        <w:rPr>
          <w:b/>
        </w:rPr>
        <w:t>18.</w:t>
      </w:r>
      <w:r w:rsidRPr="007749FC">
        <w:rPr>
          <w:b/>
        </w:rPr>
        <w:tab/>
      </w:r>
      <w:r w:rsidRPr="007749FC">
        <w:rPr>
          <w:b/>
          <w:u w:val="single"/>
        </w:rPr>
        <w:t>Exception to certification statement</w:t>
      </w:r>
      <w:r w:rsidRPr="007749FC">
        <w:rPr>
          <w:b/>
        </w:rPr>
        <w:t>.</w:t>
      </w:r>
    </w:p>
    <w:p w:rsidR="00443E67" w:rsidRPr="007749FC" w:rsidP="00443E67" w14:paraId="66C419A9" w14:textId="77777777">
      <w:pPr>
        <w:widowControl w:val="0"/>
        <w:rPr>
          <w:b/>
        </w:rPr>
      </w:pPr>
      <w:r w:rsidRPr="007749FC">
        <w:rPr>
          <w:b/>
        </w:rPr>
        <w:tab/>
      </w:r>
      <w:r w:rsidRPr="007749FC">
        <w:rPr>
          <w:b/>
        </w:rPr>
        <w:tab/>
      </w:r>
      <w:r w:rsidRPr="007749FC">
        <w:rPr>
          <w:b/>
        </w:rPr>
        <w:tab/>
      </w:r>
      <w:r w:rsidRPr="007749FC">
        <w:rPr>
          <w:b/>
        </w:rPr>
        <w:tab/>
      </w:r>
      <w:r w:rsidRPr="007749FC">
        <w:rPr>
          <w:b/>
        </w:rPr>
        <w:tab/>
      </w:r>
    </w:p>
    <w:p w:rsidR="00611584" w14:paraId="0C194ED3" w14:textId="77777777">
      <w:pPr>
        <w:widowControl w:val="0"/>
        <w:ind w:left="720"/>
      </w:pPr>
      <w:r w:rsidRPr="007749FC">
        <w:t>No exceptions are taken at this time.</w:t>
      </w:r>
    </w:p>
    <w:sectPr w:rsidSect="006F691F">
      <w:type w:val="continuous"/>
      <w:pgSz w:w="15840" w:h="12240" w:orient="landscape"/>
      <w:pgMar w:top="1440" w:right="1915" w:bottom="1440" w:left="1915"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698599"/>
      <w:docPartObj>
        <w:docPartGallery w:val="Page Numbers (Bottom of Page)"/>
        <w:docPartUnique/>
      </w:docPartObj>
    </w:sdtPr>
    <w:sdtEndPr>
      <w:rPr>
        <w:noProof/>
      </w:rPr>
    </w:sdtEndPr>
    <w:sdtContent>
      <w:p w:rsidR="00425067" w14:paraId="755BC9A9" w14:textId="77777777">
        <w:pPr>
          <w:pStyle w:val="Footer"/>
          <w:jc w:val="center"/>
        </w:pPr>
        <w:r>
          <w:fldChar w:fldCharType="begin"/>
        </w:r>
        <w:r>
          <w:instrText xml:space="preserve"> PAGE   \* MERGEFORMAT </w:instrText>
        </w:r>
        <w:r>
          <w:fldChar w:fldCharType="separate"/>
        </w:r>
        <w:r w:rsidR="00067205">
          <w:rPr>
            <w:noProof/>
          </w:rPr>
          <w:t>20</w:t>
        </w:r>
        <w:r>
          <w:rPr>
            <w:noProof/>
          </w:rPr>
          <w:fldChar w:fldCharType="end"/>
        </w:r>
      </w:p>
    </w:sdtContent>
  </w:sdt>
  <w:p w:rsidR="00425067" w14:paraId="5D545E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5067" w14:paraId="41F1B3BE" w14:textId="77777777">
      <w:r>
        <w:separator/>
      </w:r>
    </w:p>
  </w:footnote>
  <w:footnote w:type="continuationSeparator" w:id="1">
    <w:p w:rsidR="00425067" w14:paraId="5FF308D6" w14:textId="77777777">
      <w:r>
        <w:continuationSeparator/>
      </w:r>
    </w:p>
  </w:footnote>
  <w:footnote w:id="2">
    <w:p w:rsidR="006A05D4" w14:paraId="2E705333" w14:textId="77777777">
      <w:pPr>
        <w:pStyle w:val="FootnoteText"/>
      </w:pPr>
      <w:r>
        <w:rPr>
          <w:rStyle w:val="FootnoteReference"/>
        </w:rPr>
        <w:footnoteRef/>
      </w:r>
      <w:r>
        <w:t xml:space="preserve"> 49 CFR 1.89.</w:t>
      </w:r>
    </w:p>
  </w:footnote>
  <w:footnote w:id="3">
    <w:p w:rsidR="00811EFD" w:rsidRPr="00686D24" w:rsidP="00811EFD" w14:paraId="2634A6A4" w14:textId="77777777">
      <w:pPr>
        <w:pStyle w:val="FootnoteText"/>
      </w:pPr>
      <w:r>
        <w:rPr>
          <w:rStyle w:val="FootnoteReference"/>
        </w:rPr>
        <w:footnoteRef/>
      </w:r>
      <w:r>
        <w:t xml:space="preserve"> </w:t>
      </w:r>
      <w:r w:rsidRPr="00074DF0">
        <w:t>The former Federal Railroad Safety Act of 1970, as codified at 49 U.S.C. 20103, provides that “[t]he Secretary of Trans</w:t>
      </w:r>
      <w:r w:rsidRPr="00074DF0">
        <w:t>portation, as necessary, shall prescribe regulations and issue orders for every area of railroad safety supplementing laws and regulations in effect on October 16, 1970.”</w:t>
      </w:r>
    </w:p>
  </w:footnote>
  <w:footnote w:id="4">
    <w:p w:rsidR="00811EFD" w:rsidRPr="00074DF0" w:rsidP="00811EFD" w14:paraId="4CE9B69F" w14:textId="77777777">
      <w:pPr>
        <w:pStyle w:val="FootnoteText"/>
      </w:pPr>
      <w:r>
        <w:rPr>
          <w:rStyle w:val="FootnoteReference"/>
        </w:rPr>
        <w:footnoteRef/>
      </w:r>
      <w:r>
        <w:t xml:space="preserve"> </w:t>
      </w:r>
      <w:r w:rsidRPr="00074DF0">
        <w:t>The Secretary’s responsibility under</w:t>
      </w:r>
      <w:r>
        <w:t xml:space="preserve"> 49 U.S.C. 20103, 20168</w:t>
      </w:r>
      <w:r w:rsidRPr="00074DF0">
        <w:t>, and the balance of the</w:t>
      </w:r>
      <w:r w:rsidRPr="00074DF0">
        <w:t xml:space="preserve"> railroad safety laws, is delegated to the Federal Railroad Administrator.  49 CFR 1.89.</w:t>
      </w:r>
    </w:p>
  </w:footnote>
  <w:footnote w:id="5">
    <w:p w:rsidR="00811EFD" w:rsidRPr="00C976D5" w:rsidP="00811EFD" w14:paraId="3D0FD1D2" w14:textId="77777777">
      <w:pPr>
        <w:pStyle w:val="FootnoteText"/>
      </w:pPr>
      <w:r>
        <w:rPr>
          <w:rStyle w:val="FootnoteReference"/>
        </w:rPr>
        <w:footnoteRef/>
      </w:r>
      <w:r>
        <w:t xml:space="preserve"> A detailed discussion of the Statute’s requirements is provided in the NPRM (84 FR 35,712, 35,714-35,715).</w:t>
      </w:r>
    </w:p>
  </w:footnote>
  <w:footnote w:id="6">
    <w:p w:rsidR="00811EFD" w:rsidRPr="006F5C5F" w:rsidP="00811EFD" w14:paraId="22F139E3" w14:textId="170BC627">
      <w:pPr>
        <w:pStyle w:val="FootnoteText"/>
      </w:pPr>
      <w:r>
        <w:rPr>
          <w:rStyle w:val="FootnoteReference"/>
        </w:rPr>
        <w:footnoteRef/>
      </w:r>
      <w:r>
        <w:t xml:space="preserve"> </w:t>
      </w:r>
      <w:r w:rsidRPr="003248CD">
        <w:t>84 FR 35</w:t>
      </w:r>
      <w:r w:rsidRPr="003248CD">
        <w:t xml:space="preserve">712.  </w:t>
      </w:r>
    </w:p>
  </w:footnote>
  <w:footnote w:id="7">
    <w:p w:rsidR="00DC4A50" w14:paraId="0C0DF9AC" w14:textId="48416897">
      <w:pPr>
        <w:pStyle w:val="FootnoteText"/>
      </w:pPr>
      <w:r>
        <w:rPr>
          <w:rStyle w:val="FootnoteReference"/>
        </w:rPr>
        <w:footnoteRef/>
      </w:r>
      <w:r>
        <w:t xml:space="preserve"> 88 FR </w:t>
      </w:r>
      <w:r w:rsidR="00D27773">
        <w:t>70722</w:t>
      </w:r>
    </w:p>
  </w:footnote>
  <w:footnote w:id="8">
    <w:p w:rsidR="00DC4A50" w14:paraId="58853E3A" w14:textId="312D4E89">
      <w:pPr>
        <w:pStyle w:val="FootnoteText"/>
      </w:pPr>
      <w:r>
        <w:rPr>
          <w:rStyle w:val="FootnoteReference"/>
        </w:rPr>
        <w:footnoteRef/>
      </w:r>
      <w:r>
        <w:t xml:space="preserve"> 84 FR 35712</w:t>
      </w:r>
    </w:p>
  </w:footnote>
  <w:footnote w:id="9">
    <w:p w:rsidR="007E0D6A" w:rsidRPr="000E1CF9" w:rsidP="007E0D6A" w14:paraId="2B8A510D" w14:textId="77777777">
      <w:pPr>
        <w:pStyle w:val="FootnoteText"/>
      </w:pPr>
      <w:r>
        <w:rPr>
          <w:rStyle w:val="FootnoteReference"/>
        </w:rPr>
        <w:footnoteRef/>
      </w:r>
      <w:r>
        <w:t xml:space="preserve"> Interested parties should note that </w:t>
      </w:r>
      <w:r w:rsidRPr="000E1CF9">
        <w:t xml:space="preserve">FRA may make public a transcript or a written depiction of visual information that FRA deems relevant to the accident at the time other factual reports on the accident are released to the public.  </w:t>
      </w:r>
    </w:p>
  </w:footnote>
  <w:footnote w:id="10">
    <w:p w:rsidR="007E0D6A" w:rsidP="007E0D6A" w14:paraId="74543BF5" w14:textId="77777777">
      <w:pPr>
        <w:pStyle w:val="FootnoteText"/>
      </w:pPr>
      <w:r w:rsidRPr="0A3E2BE4">
        <w:rPr>
          <w:rStyle w:val="FootnoteReference"/>
        </w:rPr>
        <w:footnoteRef/>
      </w:r>
      <w:r>
        <w:t xml:space="preserve"> </w:t>
      </w:r>
      <w:r w:rsidRPr="00734F93">
        <w:rPr>
          <w:i/>
        </w:rPr>
        <w:t>See</w:t>
      </w:r>
      <w:r>
        <w:t xml:space="preserve"> 49 U.S.C. 20107</w:t>
      </w:r>
      <w:r>
        <w:t>(c).</w:t>
      </w:r>
    </w:p>
  </w:footnote>
  <w:footnote w:id="11">
    <w:p w:rsidR="00D01BF6" w14:paraId="5E8D16D8" w14:textId="77777777">
      <w:pPr>
        <w:pStyle w:val="FootnoteText"/>
      </w:pPr>
      <w:r>
        <w:rPr>
          <w:rStyle w:val="FootnoteReference"/>
        </w:rPr>
        <w:footnoteRef/>
      </w:r>
      <w:r>
        <w:t xml:space="preserve"> Totals may not add up due to rounding. </w:t>
      </w:r>
    </w:p>
  </w:footnote>
  <w:footnote w:id="12">
    <w:p w:rsidR="00915AFB" w14:paraId="65B24B96" w14:textId="77777777">
      <w:pPr>
        <w:pStyle w:val="FootnoteText"/>
      </w:pPr>
      <w:r>
        <w:rPr>
          <w:rStyle w:val="FootnoteReference"/>
        </w:rPr>
        <w:footnoteRef/>
      </w:r>
      <w:r>
        <w:t xml:space="preserve"> </w:t>
      </w:r>
      <w:r w:rsidRPr="000A449B">
        <w:t>Throughout these tables the dollar equivalent cost is derived from the Surface Transportation Board’s Full Year Wage using</w:t>
      </w:r>
      <w:r w:rsidRPr="00C22FFA" w:rsidR="00C22FFA">
        <w:t xml:space="preserve"> employee group 200 (Professional &amp; Administrative) wage rate of $</w:t>
      </w:r>
      <w:r w:rsidR="00C22FFA">
        <w:t xml:space="preserve">77 per hour ($44.27* 1.75 overhead costs).  The only exception is </w:t>
      </w:r>
      <w:r w:rsidRPr="000A449B" w:rsidR="00C22FFA">
        <w:t>§ 2</w:t>
      </w:r>
      <w:r w:rsidR="00C22FFA">
        <w:t xml:space="preserve">17.9(b)(3) and (c) </w:t>
      </w:r>
      <w:r w:rsidRPr="000A449B" w:rsidR="00C22FFA">
        <w:t>which use group</w:t>
      </w:r>
      <w:r w:rsidRPr="000A449B">
        <w:t xml:space="preserve"> </w:t>
      </w:r>
      <w:r>
        <w:t>100</w:t>
      </w:r>
      <w:r w:rsidR="00C22FFA">
        <w:t xml:space="preserve"> (Executives, Officials, &amp; Staff Assistants)</w:t>
      </w:r>
      <w:r w:rsidRPr="000A449B">
        <w:t xml:space="preserve"> wage rate of $</w:t>
      </w:r>
      <w:r w:rsidR="00C22FFA">
        <w:t>120</w:t>
      </w:r>
      <w:r w:rsidRPr="000A449B">
        <w:t xml:space="preserve"> per hour ($</w:t>
      </w:r>
      <w:r w:rsidR="00C22FFA">
        <w:t>68.81</w:t>
      </w:r>
      <w:r w:rsidRPr="000A449B">
        <w:t xml:space="preserve"> * 1.75 overhead costs).  </w:t>
      </w:r>
    </w:p>
  </w:footnote>
  <w:footnote w:id="13">
    <w:p w:rsidR="005B111B" w:rsidRPr="00F40365" w:rsidP="007A5BA1" w14:paraId="040AA1A6" w14:textId="77777777">
      <w:pPr>
        <w:pStyle w:val="FootnoteText"/>
      </w:pPr>
      <w:r>
        <w:rPr>
          <w:rStyle w:val="FootnoteReference"/>
        </w:rPr>
        <w:footnoteRef/>
      </w:r>
      <w:r>
        <w:t xml:space="preserve"> The burdens for §§ 229.21</w:t>
      </w:r>
      <w:r w:rsidRPr="00DC09AE">
        <w:t xml:space="preserve">, 229.136(a)(3), </w:t>
      </w:r>
      <w:r>
        <w:t xml:space="preserve">(e)(2), and </w:t>
      </w:r>
      <w:r w:rsidRPr="00DC09AE">
        <w:t>229.13</w:t>
      </w:r>
      <w:r>
        <w:t>9(i) are covered under § 229.22</w:t>
      </w:r>
      <w:r w:rsidRPr="00DC09AE">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067" w14:paraId="7F997BD7"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067" w14:paraId="72077765"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54AF4"/>
    <w:multiLevelType w:val="hybridMultilevel"/>
    <w:tmpl w:val="0D3CF29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33EA61A6"/>
    <w:multiLevelType w:val="hybridMultilevel"/>
    <w:tmpl w:val="8FDA3D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5"/>
      <w:numFmt w:val="bullet"/>
      <w:lvlText w:val="-"/>
      <w:lvlJc w:val="left"/>
      <w:pPr>
        <w:ind w:left="2880" w:hanging="360"/>
      </w:pPr>
      <w:rPr>
        <w:rFonts w:ascii="Times New Roman" w:eastAsia="Times New Roman" w:hAnsi="Times New Roman" w:cs="Times New Roman" w:hint="default"/>
      </w:r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5272ED0"/>
    <w:multiLevelType w:val="hybridMultilevel"/>
    <w:tmpl w:val="1E143C46"/>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7727980"/>
    <w:multiLevelType w:val="hybridMultilevel"/>
    <w:tmpl w:val="60E807A4"/>
    <w:lvl w:ilvl="0">
      <w:start w:val="2"/>
      <w:numFmt w:val="low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EA47687"/>
    <w:multiLevelType w:val="hybridMultilevel"/>
    <w:tmpl w:val="B6987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8F11989"/>
    <w:multiLevelType w:val="hybridMultilevel"/>
    <w:tmpl w:val="A28EB0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1565147">
    <w:abstractNumId w:val="0"/>
  </w:num>
  <w:num w:numId="2" w16cid:durableId="1362508479">
    <w:abstractNumId w:val="3"/>
  </w:num>
  <w:num w:numId="3" w16cid:durableId="1216431693">
    <w:abstractNumId w:val="1"/>
  </w:num>
  <w:num w:numId="4" w16cid:durableId="1611693901">
    <w:abstractNumId w:val="2"/>
  </w:num>
  <w:num w:numId="5" w16cid:durableId="2037462301">
    <w:abstractNumId w:val="4"/>
  </w:num>
  <w:num w:numId="6" w16cid:durableId="757866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CA"/>
    <w:rsid w:val="00000F2D"/>
    <w:rsid w:val="000014B1"/>
    <w:rsid w:val="00001541"/>
    <w:rsid w:val="00002207"/>
    <w:rsid w:val="00002F3B"/>
    <w:rsid w:val="000033C0"/>
    <w:rsid w:val="00003FC8"/>
    <w:rsid w:val="000078C8"/>
    <w:rsid w:val="00011BBC"/>
    <w:rsid w:val="00011FC2"/>
    <w:rsid w:val="000127EF"/>
    <w:rsid w:val="00013652"/>
    <w:rsid w:val="00014715"/>
    <w:rsid w:val="00014CCF"/>
    <w:rsid w:val="00014D64"/>
    <w:rsid w:val="000155E8"/>
    <w:rsid w:val="00017303"/>
    <w:rsid w:val="00017E7A"/>
    <w:rsid w:val="000207CD"/>
    <w:rsid w:val="00021E80"/>
    <w:rsid w:val="00022972"/>
    <w:rsid w:val="000232E4"/>
    <w:rsid w:val="0002370F"/>
    <w:rsid w:val="00023B48"/>
    <w:rsid w:val="00025191"/>
    <w:rsid w:val="00026043"/>
    <w:rsid w:val="00027298"/>
    <w:rsid w:val="00030397"/>
    <w:rsid w:val="00030B90"/>
    <w:rsid w:val="00030FB2"/>
    <w:rsid w:val="000349D8"/>
    <w:rsid w:val="000358D3"/>
    <w:rsid w:val="000359A9"/>
    <w:rsid w:val="00035C91"/>
    <w:rsid w:val="0004029B"/>
    <w:rsid w:val="00042DF9"/>
    <w:rsid w:val="000452A9"/>
    <w:rsid w:val="0004727F"/>
    <w:rsid w:val="0005055B"/>
    <w:rsid w:val="000509FC"/>
    <w:rsid w:val="00050C1A"/>
    <w:rsid w:val="00053255"/>
    <w:rsid w:val="000570E0"/>
    <w:rsid w:val="00057BA1"/>
    <w:rsid w:val="00057D5D"/>
    <w:rsid w:val="000607DD"/>
    <w:rsid w:val="00060AFF"/>
    <w:rsid w:val="00061401"/>
    <w:rsid w:val="0006145C"/>
    <w:rsid w:val="000617D7"/>
    <w:rsid w:val="000620F4"/>
    <w:rsid w:val="00062B52"/>
    <w:rsid w:val="000655B8"/>
    <w:rsid w:val="0006628A"/>
    <w:rsid w:val="00066D80"/>
    <w:rsid w:val="00067205"/>
    <w:rsid w:val="00067ACD"/>
    <w:rsid w:val="00070B84"/>
    <w:rsid w:val="00070FC8"/>
    <w:rsid w:val="0007137C"/>
    <w:rsid w:val="0007345D"/>
    <w:rsid w:val="0007350C"/>
    <w:rsid w:val="00074725"/>
    <w:rsid w:val="00074DF0"/>
    <w:rsid w:val="00075970"/>
    <w:rsid w:val="00075FDA"/>
    <w:rsid w:val="00076060"/>
    <w:rsid w:val="000760C7"/>
    <w:rsid w:val="0007677C"/>
    <w:rsid w:val="00077657"/>
    <w:rsid w:val="0008130D"/>
    <w:rsid w:val="000826BD"/>
    <w:rsid w:val="00083814"/>
    <w:rsid w:val="00083A37"/>
    <w:rsid w:val="00084437"/>
    <w:rsid w:val="0008527D"/>
    <w:rsid w:val="00086C4C"/>
    <w:rsid w:val="00087714"/>
    <w:rsid w:val="000915C2"/>
    <w:rsid w:val="000934C6"/>
    <w:rsid w:val="00094887"/>
    <w:rsid w:val="00095829"/>
    <w:rsid w:val="00095D36"/>
    <w:rsid w:val="000A2DFD"/>
    <w:rsid w:val="000A3AD2"/>
    <w:rsid w:val="000A449B"/>
    <w:rsid w:val="000A5AF5"/>
    <w:rsid w:val="000A7253"/>
    <w:rsid w:val="000B2AB9"/>
    <w:rsid w:val="000B5175"/>
    <w:rsid w:val="000B5B61"/>
    <w:rsid w:val="000B5E75"/>
    <w:rsid w:val="000B76FC"/>
    <w:rsid w:val="000C3EEC"/>
    <w:rsid w:val="000C408A"/>
    <w:rsid w:val="000C4163"/>
    <w:rsid w:val="000C546D"/>
    <w:rsid w:val="000C7074"/>
    <w:rsid w:val="000C76EF"/>
    <w:rsid w:val="000D0990"/>
    <w:rsid w:val="000D3638"/>
    <w:rsid w:val="000D3E69"/>
    <w:rsid w:val="000D40D9"/>
    <w:rsid w:val="000D4960"/>
    <w:rsid w:val="000E1CF9"/>
    <w:rsid w:val="000E2B8D"/>
    <w:rsid w:val="000E6774"/>
    <w:rsid w:val="000E7386"/>
    <w:rsid w:val="000F019B"/>
    <w:rsid w:val="000F0E97"/>
    <w:rsid w:val="000F155E"/>
    <w:rsid w:val="000F4D36"/>
    <w:rsid w:val="000F5D5C"/>
    <w:rsid w:val="000F5EFE"/>
    <w:rsid w:val="00101336"/>
    <w:rsid w:val="0010168A"/>
    <w:rsid w:val="00102EDA"/>
    <w:rsid w:val="00102F94"/>
    <w:rsid w:val="00103283"/>
    <w:rsid w:val="00104FC1"/>
    <w:rsid w:val="00106E71"/>
    <w:rsid w:val="001108FE"/>
    <w:rsid w:val="00111B3A"/>
    <w:rsid w:val="0011211D"/>
    <w:rsid w:val="001144CE"/>
    <w:rsid w:val="0011635F"/>
    <w:rsid w:val="001169E1"/>
    <w:rsid w:val="00117C0B"/>
    <w:rsid w:val="001207CE"/>
    <w:rsid w:val="00120BA2"/>
    <w:rsid w:val="00120F94"/>
    <w:rsid w:val="0012192F"/>
    <w:rsid w:val="001245F8"/>
    <w:rsid w:val="0012753D"/>
    <w:rsid w:val="00131B2B"/>
    <w:rsid w:val="001329B7"/>
    <w:rsid w:val="00133DE6"/>
    <w:rsid w:val="001342D0"/>
    <w:rsid w:val="001343D1"/>
    <w:rsid w:val="0013533C"/>
    <w:rsid w:val="00136463"/>
    <w:rsid w:val="00136F42"/>
    <w:rsid w:val="00140201"/>
    <w:rsid w:val="00141DCB"/>
    <w:rsid w:val="00142229"/>
    <w:rsid w:val="001427B0"/>
    <w:rsid w:val="001433C3"/>
    <w:rsid w:val="0014531E"/>
    <w:rsid w:val="00145483"/>
    <w:rsid w:val="001474EC"/>
    <w:rsid w:val="00147947"/>
    <w:rsid w:val="00150DE1"/>
    <w:rsid w:val="001510FC"/>
    <w:rsid w:val="00151302"/>
    <w:rsid w:val="0015224C"/>
    <w:rsid w:val="00152C6F"/>
    <w:rsid w:val="00155D07"/>
    <w:rsid w:val="00155F20"/>
    <w:rsid w:val="001577E8"/>
    <w:rsid w:val="00157D46"/>
    <w:rsid w:val="00160864"/>
    <w:rsid w:val="0016139F"/>
    <w:rsid w:val="00162F3E"/>
    <w:rsid w:val="00164AE9"/>
    <w:rsid w:val="00164E52"/>
    <w:rsid w:val="001667B0"/>
    <w:rsid w:val="001701A8"/>
    <w:rsid w:val="00170495"/>
    <w:rsid w:val="0017072D"/>
    <w:rsid w:val="0017286E"/>
    <w:rsid w:val="00176A7D"/>
    <w:rsid w:val="00181147"/>
    <w:rsid w:val="00182DC4"/>
    <w:rsid w:val="00182F93"/>
    <w:rsid w:val="00184DCB"/>
    <w:rsid w:val="00185036"/>
    <w:rsid w:val="00186BCE"/>
    <w:rsid w:val="00190295"/>
    <w:rsid w:val="00190566"/>
    <w:rsid w:val="0019296E"/>
    <w:rsid w:val="00193963"/>
    <w:rsid w:val="00193E63"/>
    <w:rsid w:val="00194217"/>
    <w:rsid w:val="0019439A"/>
    <w:rsid w:val="00194D93"/>
    <w:rsid w:val="001965A2"/>
    <w:rsid w:val="001969AD"/>
    <w:rsid w:val="00197770"/>
    <w:rsid w:val="001A0062"/>
    <w:rsid w:val="001A0C50"/>
    <w:rsid w:val="001A0F7A"/>
    <w:rsid w:val="001A19CF"/>
    <w:rsid w:val="001B0EE6"/>
    <w:rsid w:val="001B2DF6"/>
    <w:rsid w:val="001B2EEA"/>
    <w:rsid w:val="001B3B86"/>
    <w:rsid w:val="001B5119"/>
    <w:rsid w:val="001C019D"/>
    <w:rsid w:val="001C150D"/>
    <w:rsid w:val="001C524D"/>
    <w:rsid w:val="001C7DF2"/>
    <w:rsid w:val="001D0B40"/>
    <w:rsid w:val="001D1122"/>
    <w:rsid w:val="001D1CDE"/>
    <w:rsid w:val="001D2DFB"/>
    <w:rsid w:val="001D38D4"/>
    <w:rsid w:val="001D5894"/>
    <w:rsid w:val="001D5CCA"/>
    <w:rsid w:val="001D664D"/>
    <w:rsid w:val="001D7CA7"/>
    <w:rsid w:val="001D7F61"/>
    <w:rsid w:val="001E1526"/>
    <w:rsid w:val="001E3E76"/>
    <w:rsid w:val="001E5614"/>
    <w:rsid w:val="001E6694"/>
    <w:rsid w:val="001E6E6C"/>
    <w:rsid w:val="001E7F83"/>
    <w:rsid w:val="001F0F74"/>
    <w:rsid w:val="001F2411"/>
    <w:rsid w:val="001F4F56"/>
    <w:rsid w:val="001F5F61"/>
    <w:rsid w:val="001F6AB0"/>
    <w:rsid w:val="002006C8"/>
    <w:rsid w:val="002025E6"/>
    <w:rsid w:val="0020418F"/>
    <w:rsid w:val="00204E46"/>
    <w:rsid w:val="00204E72"/>
    <w:rsid w:val="002068BF"/>
    <w:rsid w:val="002068DA"/>
    <w:rsid w:val="00206F67"/>
    <w:rsid w:val="00216708"/>
    <w:rsid w:val="002204D6"/>
    <w:rsid w:val="002211D0"/>
    <w:rsid w:val="00221575"/>
    <w:rsid w:val="00221798"/>
    <w:rsid w:val="00221CF8"/>
    <w:rsid w:val="0022443A"/>
    <w:rsid w:val="00227038"/>
    <w:rsid w:val="0022707F"/>
    <w:rsid w:val="002274B1"/>
    <w:rsid w:val="00232433"/>
    <w:rsid w:val="00234493"/>
    <w:rsid w:val="00235394"/>
    <w:rsid w:val="0023539B"/>
    <w:rsid w:val="002402C1"/>
    <w:rsid w:val="00240650"/>
    <w:rsid w:val="002414EB"/>
    <w:rsid w:val="00241929"/>
    <w:rsid w:val="00242378"/>
    <w:rsid w:val="00242622"/>
    <w:rsid w:val="00242DCD"/>
    <w:rsid w:val="00246FF5"/>
    <w:rsid w:val="00247A46"/>
    <w:rsid w:val="00250E9E"/>
    <w:rsid w:val="002515A1"/>
    <w:rsid w:val="002519A9"/>
    <w:rsid w:val="00251E7C"/>
    <w:rsid w:val="00252AF5"/>
    <w:rsid w:val="00252FBB"/>
    <w:rsid w:val="00253072"/>
    <w:rsid w:val="002550FB"/>
    <w:rsid w:val="00255631"/>
    <w:rsid w:val="00261350"/>
    <w:rsid w:val="0026162F"/>
    <w:rsid w:val="002622CB"/>
    <w:rsid w:val="0026339B"/>
    <w:rsid w:val="00264261"/>
    <w:rsid w:val="00267D41"/>
    <w:rsid w:val="0027063D"/>
    <w:rsid w:val="00270BDE"/>
    <w:rsid w:val="00271E82"/>
    <w:rsid w:val="00272542"/>
    <w:rsid w:val="002750E3"/>
    <w:rsid w:val="00275AF8"/>
    <w:rsid w:val="00277850"/>
    <w:rsid w:val="0028175A"/>
    <w:rsid w:val="00281E4C"/>
    <w:rsid w:val="00282557"/>
    <w:rsid w:val="00282B77"/>
    <w:rsid w:val="00283794"/>
    <w:rsid w:val="00284715"/>
    <w:rsid w:val="00286366"/>
    <w:rsid w:val="00287DE7"/>
    <w:rsid w:val="00287F1E"/>
    <w:rsid w:val="00292CA5"/>
    <w:rsid w:val="002935F8"/>
    <w:rsid w:val="00293A5C"/>
    <w:rsid w:val="00295AFB"/>
    <w:rsid w:val="002973F3"/>
    <w:rsid w:val="002A04DF"/>
    <w:rsid w:val="002A070D"/>
    <w:rsid w:val="002A1169"/>
    <w:rsid w:val="002A1C28"/>
    <w:rsid w:val="002A3A0F"/>
    <w:rsid w:val="002A486F"/>
    <w:rsid w:val="002A7E00"/>
    <w:rsid w:val="002B02D6"/>
    <w:rsid w:val="002B121D"/>
    <w:rsid w:val="002B2A1D"/>
    <w:rsid w:val="002B3DA3"/>
    <w:rsid w:val="002B53D5"/>
    <w:rsid w:val="002B56B1"/>
    <w:rsid w:val="002B5A4B"/>
    <w:rsid w:val="002B7AAA"/>
    <w:rsid w:val="002C0768"/>
    <w:rsid w:val="002C17EA"/>
    <w:rsid w:val="002C2A2D"/>
    <w:rsid w:val="002C573D"/>
    <w:rsid w:val="002C6455"/>
    <w:rsid w:val="002D00C5"/>
    <w:rsid w:val="002D2376"/>
    <w:rsid w:val="002D5434"/>
    <w:rsid w:val="002D55A0"/>
    <w:rsid w:val="002D6DA4"/>
    <w:rsid w:val="002E175B"/>
    <w:rsid w:val="002E2056"/>
    <w:rsid w:val="002E4414"/>
    <w:rsid w:val="002F11DD"/>
    <w:rsid w:val="002F1A84"/>
    <w:rsid w:val="002F320D"/>
    <w:rsid w:val="002F35E5"/>
    <w:rsid w:val="002F7109"/>
    <w:rsid w:val="003012BF"/>
    <w:rsid w:val="00301F10"/>
    <w:rsid w:val="00302235"/>
    <w:rsid w:val="0030578A"/>
    <w:rsid w:val="003069E5"/>
    <w:rsid w:val="00307F5D"/>
    <w:rsid w:val="00307F8E"/>
    <w:rsid w:val="003106D8"/>
    <w:rsid w:val="00310B8D"/>
    <w:rsid w:val="00310C1F"/>
    <w:rsid w:val="003128C7"/>
    <w:rsid w:val="00312C6F"/>
    <w:rsid w:val="00314FF4"/>
    <w:rsid w:val="00315134"/>
    <w:rsid w:val="00315B4E"/>
    <w:rsid w:val="0031677C"/>
    <w:rsid w:val="00317D22"/>
    <w:rsid w:val="00322898"/>
    <w:rsid w:val="00323B75"/>
    <w:rsid w:val="00323D18"/>
    <w:rsid w:val="003244D2"/>
    <w:rsid w:val="003245C5"/>
    <w:rsid w:val="003248CD"/>
    <w:rsid w:val="0032558B"/>
    <w:rsid w:val="00325FC5"/>
    <w:rsid w:val="00327ABB"/>
    <w:rsid w:val="00330109"/>
    <w:rsid w:val="003320CA"/>
    <w:rsid w:val="00333A15"/>
    <w:rsid w:val="0033461B"/>
    <w:rsid w:val="00334933"/>
    <w:rsid w:val="003363E4"/>
    <w:rsid w:val="0033694B"/>
    <w:rsid w:val="00340EE2"/>
    <w:rsid w:val="003419AE"/>
    <w:rsid w:val="003447C9"/>
    <w:rsid w:val="003513E5"/>
    <w:rsid w:val="00351A2B"/>
    <w:rsid w:val="00352660"/>
    <w:rsid w:val="0035374A"/>
    <w:rsid w:val="00354CD3"/>
    <w:rsid w:val="00356564"/>
    <w:rsid w:val="00356C01"/>
    <w:rsid w:val="00360B3E"/>
    <w:rsid w:val="00361E19"/>
    <w:rsid w:val="00362A20"/>
    <w:rsid w:val="00362FB3"/>
    <w:rsid w:val="00364B7C"/>
    <w:rsid w:val="00365E36"/>
    <w:rsid w:val="0036733C"/>
    <w:rsid w:val="00367DF5"/>
    <w:rsid w:val="00367E7B"/>
    <w:rsid w:val="00373B27"/>
    <w:rsid w:val="00376150"/>
    <w:rsid w:val="0037689F"/>
    <w:rsid w:val="00377495"/>
    <w:rsid w:val="00377613"/>
    <w:rsid w:val="0038085B"/>
    <w:rsid w:val="003836C2"/>
    <w:rsid w:val="003934FF"/>
    <w:rsid w:val="00394322"/>
    <w:rsid w:val="00394992"/>
    <w:rsid w:val="003949E4"/>
    <w:rsid w:val="00394AB5"/>
    <w:rsid w:val="00394B9C"/>
    <w:rsid w:val="00397E4C"/>
    <w:rsid w:val="003A04B2"/>
    <w:rsid w:val="003A05B4"/>
    <w:rsid w:val="003A1424"/>
    <w:rsid w:val="003A23B7"/>
    <w:rsid w:val="003A4198"/>
    <w:rsid w:val="003A6DCF"/>
    <w:rsid w:val="003B061C"/>
    <w:rsid w:val="003B06FE"/>
    <w:rsid w:val="003B24D0"/>
    <w:rsid w:val="003B3A1C"/>
    <w:rsid w:val="003B4AEE"/>
    <w:rsid w:val="003B4FCC"/>
    <w:rsid w:val="003B4FD6"/>
    <w:rsid w:val="003B725F"/>
    <w:rsid w:val="003B7DEE"/>
    <w:rsid w:val="003C2517"/>
    <w:rsid w:val="003C3569"/>
    <w:rsid w:val="003C3D27"/>
    <w:rsid w:val="003C5CCA"/>
    <w:rsid w:val="003C69ED"/>
    <w:rsid w:val="003C6B25"/>
    <w:rsid w:val="003D35E9"/>
    <w:rsid w:val="003D402A"/>
    <w:rsid w:val="003D5536"/>
    <w:rsid w:val="003D61E3"/>
    <w:rsid w:val="003E0A0B"/>
    <w:rsid w:val="003E0E79"/>
    <w:rsid w:val="003E23EA"/>
    <w:rsid w:val="003E2710"/>
    <w:rsid w:val="003E2DAE"/>
    <w:rsid w:val="003E47FA"/>
    <w:rsid w:val="003E4ED0"/>
    <w:rsid w:val="003E5675"/>
    <w:rsid w:val="003F08A6"/>
    <w:rsid w:val="003F0CFB"/>
    <w:rsid w:val="003F1D53"/>
    <w:rsid w:val="003F27D2"/>
    <w:rsid w:val="003F2B6C"/>
    <w:rsid w:val="003F3FB2"/>
    <w:rsid w:val="003F41BF"/>
    <w:rsid w:val="003F4FC7"/>
    <w:rsid w:val="003F503C"/>
    <w:rsid w:val="003F5553"/>
    <w:rsid w:val="00400426"/>
    <w:rsid w:val="004010C8"/>
    <w:rsid w:val="00402F56"/>
    <w:rsid w:val="0040383C"/>
    <w:rsid w:val="00403EFF"/>
    <w:rsid w:val="00406191"/>
    <w:rsid w:val="004065CE"/>
    <w:rsid w:val="0040664E"/>
    <w:rsid w:val="004105A9"/>
    <w:rsid w:val="004109F3"/>
    <w:rsid w:val="00411D4E"/>
    <w:rsid w:val="0041419E"/>
    <w:rsid w:val="004168FE"/>
    <w:rsid w:val="00417F63"/>
    <w:rsid w:val="00421AEB"/>
    <w:rsid w:val="004229D4"/>
    <w:rsid w:val="0042336B"/>
    <w:rsid w:val="00423870"/>
    <w:rsid w:val="00423AEE"/>
    <w:rsid w:val="00425067"/>
    <w:rsid w:val="004258A4"/>
    <w:rsid w:val="004304A4"/>
    <w:rsid w:val="00430723"/>
    <w:rsid w:val="00430AF6"/>
    <w:rsid w:val="00431AA4"/>
    <w:rsid w:val="00431F12"/>
    <w:rsid w:val="00432011"/>
    <w:rsid w:val="0043203A"/>
    <w:rsid w:val="0043338D"/>
    <w:rsid w:val="004337EB"/>
    <w:rsid w:val="00436249"/>
    <w:rsid w:val="00442BB1"/>
    <w:rsid w:val="00442D5F"/>
    <w:rsid w:val="00443482"/>
    <w:rsid w:val="00443E67"/>
    <w:rsid w:val="00444858"/>
    <w:rsid w:val="00444AB2"/>
    <w:rsid w:val="00445E61"/>
    <w:rsid w:val="0044684D"/>
    <w:rsid w:val="00446BDA"/>
    <w:rsid w:val="004470BF"/>
    <w:rsid w:val="0045013F"/>
    <w:rsid w:val="0045020C"/>
    <w:rsid w:val="004506EB"/>
    <w:rsid w:val="00450790"/>
    <w:rsid w:val="004513A7"/>
    <w:rsid w:val="00451CA2"/>
    <w:rsid w:val="0045334A"/>
    <w:rsid w:val="00455CC1"/>
    <w:rsid w:val="00456F28"/>
    <w:rsid w:val="004577DA"/>
    <w:rsid w:val="00460352"/>
    <w:rsid w:val="00460583"/>
    <w:rsid w:val="00460C83"/>
    <w:rsid w:val="00461E16"/>
    <w:rsid w:val="00462262"/>
    <w:rsid w:val="004626E5"/>
    <w:rsid w:val="0046382D"/>
    <w:rsid w:val="00463AA1"/>
    <w:rsid w:val="00463F9E"/>
    <w:rsid w:val="00463FCF"/>
    <w:rsid w:val="004648F4"/>
    <w:rsid w:val="00464DE7"/>
    <w:rsid w:val="00465615"/>
    <w:rsid w:val="00465EA0"/>
    <w:rsid w:val="0046681F"/>
    <w:rsid w:val="00467383"/>
    <w:rsid w:val="00471D6A"/>
    <w:rsid w:val="00472A8B"/>
    <w:rsid w:val="00473602"/>
    <w:rsid w:val="0047397A"/>
    <w:rsid w:val="00476885"/>
    <w:rsid w:val="00477073"/>
    <w:rsid w:val="004803C7"/>
    <w:rsid w:val="00482852"/>
    <w:rsid w:val="00482DF3"/>
    <w:rsid w:val="00483051"/>
    <w:rsid w:val="00483146"/>
    <w:rsid w:val="00483854"/>
    <w:rsid w:val="00483A15"/>
    <w:rsid w:val="00487C41"/>
    <w:rsid w:val="00487C52"/>
    <w:rsid w:val="00487E03"/>
    <w:rsid w:val="0049014C"/>
    <w:rsid w:val="00490BF0"/>
    <w:rsid w:val="00491835"/>
    <w:rsid w:val="00493041"/>
    <w:rsid w:val="004938EA"/>
    <w:rsid w:val="00493B17"/>
    <w:rsid w:val="00493D67"/>
    <w:rsid w:val="004940A8"/>
    <w:rsid w:val="00494A39"/>
    <w:rsid w:val="0049664C"/>
    <w:rsid w:val="004973EC"/>
    <w:rsid w:val="004A0C4D"/>
    <w:rsid w:val="004A1783"/>
    <w:rsid w:val="004A26DC"/>
    <w:rsid w:val="004A2F17"/>
    <w:rsid w:val="004A6AB5"/>
    <w:rsid w:val="004A7A6D"/>
    <w:rsid w:val="004B02E1"/>
    <w:rsid w:val="004B16FC"/>
    <w:rsid w:val="004B2781"/>
    <w:rsid w:val="004B30A4"/>
    <w:rsid w:val="004C0402"/>
    <w:rsid w:val="004C0639"/>
    <w:rsid w:val="004C09AA"/>
    <w:rsid w:val="004C2C8D"/>
    <w:rsid w:val="004C3BCB"/>
    <w:rsid w:val="004C598F"/>
    <w:rsid w:val="004C735C"/>
    <w:rsid w:val="004D03E5"/>
    <w:rsid w:val="004D0770"/>
    <w:rsid w:val="004D205A"/>
    <w:rsid w:val="004D2CCF"/>
    <w:rsid w:val="004D3174"/>
    <w:rsid w:val="004D4664"/>
    <w:rsid w:val="004D4CBA"/>
    <w:rsid w:val="004D6B64"/>
    <w:rsid w:val="004E1943"/>
    <w:rsid w:val="004E1970"/>
    <w:rsid w:val="004E24E8"/>
    <w:rsid w:val="004E2BCF"/>
    <w:rsid w:val="004E2ED9"/>
    <w:rsid w:val="004E476A"/>
    <w:rsid w:val="004E5282"/>
    <w:rsid w:val="004E71B0"/>
    <w:rsid w:val="004F0C0C"/>
    <w:rsid w:val="004F11E0"/>
    <w:rsid w:val="004F32DC"/>
    <w:rsid w:val="004F3DC6"/>
    <w:rsid w:val="004F575A"/>
    <w:rsid w:val="004F65E6"/>
    <w:rsid w:val="004F79A4"/>
    <w:rsid w:val="00502961"/>
    <w:rsid w:val="005031DD"/>
    <w:rsid w:val="00503C63"/>
    <w:rsid w:val="00504C24"/>
    <w:rsid w:val="00507E8C"/>
    <w:rsid w:val="005121D1"/>
    <w:rsid w:val="0051417E"/>
    <w:rsid w:val="00514749"/>
    <w:rsid w:val="00515F0D"/>
    <w:rsid w:val="00516E4D"/>
    <w:rsid w:val="0052159B"/>
    <w:rsid w:val="00521D2E"/>
    <w:rsid w:val="00523696"/>
    <w:rsid w:val="0052396F"/>
    <w:rsid w:val="00523ACE"/>
    <w:rsid w:val="00524BC7"/>
    <w:rsid w:val="00525DE0"/>
    <w:rsid w:val="0053232B"/>
    <w:rsid w:val="00532408"/>
    <w:rsid w:val="0053521F"/>
    <w:rsid w:val="00537B3B"/>
    <w:rsid w:val="00544F22"/>
    <w:rsid w:val="00545A14"/>
    <w:rsid w:val="00545C6B"/>
    <w:rsid w:val="00551525"/>
    <w:rsid w:val="005518FE"/>
    <w:rsid w:val="005522BA"/>
    <w:rsid w:val="00552CFE"/>
    <w:rsid w:val="00554DE0"/>
    <w:rsid w:val="00555EFB"/>
    <w:rsid w:val="00556315"/>
    <w:rsid w:val="0055649A"/>
    <w:rsid w:val="00557E06"/>
    <w:rsid w:val="00563123"/>
    <w:rsid w:val="00563BDA"/>
    <w:rsid w:val="0056710E"/>
    <w:rsid w:val="00567217"/>
    <w:rsid w:val="00570571"/>
    <w:rsid w:val="00571869"/>
    <w:rsid w:val="00573A79"/>
    <w:rsid w:val="00574F71"/>
    <w:rsid w:val="0057613B"/>
    <w:rsid w:val="00582390"/>
    <w:rsid w:val="00582DBE"/>
    <w:rsid w:val="00583D51"/>
    <w:rsid w:val="005843A1"/>
    <w:rsid w:val="00584BA9"/>
    <w:rsid w:val="00585554"/>
    <w:rsid w:val="00587717"/>
    <w:rsid w:val="00590A87"/>
    <w:rsid w:val="00593AA2"/>
    <w:rsid w:val="00593CBE"/>
    <w:rsid w:val="00594ED0"/>
    <w:rsid w:val="00595816"/>
    <w:rsid w:val="00595CBE"/>
    <w:rsid w:val="005969BD"/>
    <w:rsid w:val="005A0D20"/>
    <w:rsid w:val="005A0F47"/>
    <w:rsid w:val="005A3CF9"/>
    <w:rsid w:val="005A4745"/>
    <w:rsid w:val="005A66C8"/>
    <w:rsid w:val="005B0746"/>
    <w:rsid w:val="005B111B"/>
    <w:rsid w:val="005B2163"/>
    <w:rsid w:val="005B3C59"/>
    <w:rsid w:val="005B4FF0"/>
    <w:rsid w:val="005B539E"/>
    <w:rsid w:val="005B5577"/>
    <w:rsid w:val="005B5DC3"/>
    <w:rsid w:val="005C1240"/>
    <w:rsid w:val="005C33EF"/>
    <w:rsid w:val="005C3B00"/>
    <w:rsid w:val="005C5153"/>
    <w:rsid w:val="005C6169"/>
    <w:rsid w:val="005C6CF7"/>
    <w:rsid w:val="005C7104"/>
    <w:rsid w:val="005D0F4A"/>
    <w:rsid w:val="005D1006"/>
    <w:rsid w:val="005D1AA0"/>
    <w:rsid w:val="005D28A6"/>
    <w:rsid w:val="005D2C2C"/>
    <w:rsid w:val="005E115F"/>
    <w:rsid w:val="005E1A34"/>
    <w:rsid w:val="005E1B03"/>
    <w:rsid w:val="005E5381"/>
    <w:rsid w:val="005E54CD"/>
    <w:rsid w:val="005E57A6"/>
    <w:rsid w:val="005E607C"/>
    <w:rsid w:val="005E64D9"/>
    <w:rsid w:val="005E76B0"/>
    <w:rsid w:val="005F69D2"/>
    <w:rsid w:val="00600784"/>
    <w:rsid w:val="00600D07"/>
    <w:rsid w:val="00601056"/>
    <w:rsid w:val="00605056"/>
    <w:rsid w:val="006052C9"/>
    <w:rsid w:val="00605FA7"/>
    <w:rsid w:val="00605FD2"/>
    <w:rsid w:val="00606EEA"/>
    <w:rsid w:val="00611584"/>
    <w:rsid w:val="00612A58"/>
    <w:rsid w:val="0061438D"/>
    <w:rsid w:val="00617366"/>
    <w:rsid w:val="00617376"/>
    <w:rsid w:val="0062012D"/>
    <w:rsid w:val="006209F0"/>
    <w:rsid w:val="0062147F"/>
    <w:rsid w:val="00622869"/>
    <w:rsid w:val="006254F2"/>
    <w:rsid w:val="00626926"/>
    <w:rsid w:val="00626AF7"/>
    <w:rsid w:val="00626B90"/>
    <w:rsid w:val="006270C3"/>
    <w:rsid w:val="00633B89"/>
    <w:rsid w:val="00633C00"/>
    <w:rsid w:val="00633D1F"/>
    <w:rsid w:val="00634D91"/>
    <w:rsid w:val="00634E68"/>
    <w:rsid w:val="00635A60"/>
    <w:rsid w:val="00636552"/>
    <w:rsid w:val="00636730"/>
    <w:rsid w:val="00637505"/>
    <w:rsid w:val="00637DAC"/>
    <w:rsid w:val="006453B9"/>
    <w:rsid w:val="00646BDC"/>
    <w:rsid w:val="00646D30"/>
    <w:rsid w:val="00647922"/>
    <w:rsid w:val="00652312"/>
    <w:rsid w:val="0065361F"/>
    <w:rsid w:val="00654676"/>
    <w:rsid w:val="00654AFE"/>
    <w:rsid w:val="006559EB"/>
    <w:rsid w:val="0065675D"/>
    <w:rsid w:val="006567CA"/>
    <w:rsid w:val="0065729B"/>
    <w:rsid w:val="00662D71"/>
    <w:rsid w:val="00664AE5"/>
    <w:rsid w:val="00666492"/>
    <w:rsid w:val="00666ADC"/>
    <w:rsid w:val="00667DDF"/>
    <w:rsid w:val="00671269"/>
    <w:rsid w:val="00672D5A"/>
    <w:rsid w:val="006736F6"/>
    <w:rsid w:val="00673A08"/>
    <w:rsid w:val="00675962"/>
    <w:rsid w:val="00677CE0"/>
    <w:rsid w:val="00680A79"/>
    <w:rsid w:val="0068192A"/>
    <w:rsid w:val="0068247B"/>
    <w:rsid w:val="00683B23"/>
    <w:rsid w:val="00684CD9"/>
    <w:rsid w:val="00685765"/>
    <w:rsid w:val="00685B08"/>
    <w:rsid w:val="00686D24"/>
    <w:rsid w:val="00690740"/>
    <w:rsid w:val="006911DD"/>
    <w:rsid w:val="00691230"/>
    <w:rsid w:val="0069131D"/>
    <w:rsid w:val="00692BC4"/>
    <w:rsid w:val="0069446D"/>
    <w:rsid w:val="0069658A"/>
    <w:rsid w:val="00696621"/>
    <w:rsid w:val="0069699B"/>
    <w:rsid w:val="0069769A"/>
    <w:rsid w:val="00697C68"/>
    <w:rsid w:val="00697D16"/>
    <w:rsid w:val="006A0007"/>
    <w:rsid w:val="006A0027"/>
    <w:rsid w:val="006A05D4"/>
    <w:rsid w:val="006A1BDC"/>
    <w:rsid w:val="006A22FE"/>
    <w:rsid w:val="006A3201"/>
    <w:rsid w:val="006A454F"/>
    <w:rsid w:val="006A4AFA"/>
    <w:rsid w:val="006A5CF4"/>
    <w:rsid w:val="006A7284"/>
    <w:rsid w:val="006B17DB"/>
    <w:rsid w:val="006B223B"/>
    <w:rsid w:val="006B2646"/>
    <w:rsid w:val="006B2A40"/>
    <w:rsid w:val="006B3556"/>
    <w:rsid w:val="006B392A"/>
    <w:rsid w:val="006B4D79"/>
    <w:rsid w:val="006B5495"/>
    <w:rsid w:val="006B5B4C"/>
    <w:rsid w:val="006B5CF5"/>
    <w:rsid w:val="006B5E74"/>
    <w:rsid w:val="006B6761"/>
    <w:rsid w:val="006B76CB"/>
    <w:rsid w:val="006C011F"/>
    <w:rsid w:val="006C08CA"/>
    <w:rsid w:val="006C18EC"/>
    <w:rsid w:val="006C23E6"/>
    <w:rsid w:val="006C7CBA"/>
    <w:rsid w:val="006D326F"/>
    <w:rsid w:val="006D3D86"/>
    <w:rsid w:val="006D79CD"/>
    <w:rsid w:val="006E1C68"/>
    <w:rsid w:val="006E1D51"/>
    <w:rsid w:val="006E3AAB"/>
    <w:rsid w:val="006E5A30"/>
    <w:rsid w:val="006E646A"/>
    <w:rsid w:val="006E6BE0"/>
    <w:rsid w:val="006F2E66"/>
    <w:rsid w:val="006F5623"/>
    <w:rsid w:val="006F5B47"/>
    <w:rsid w:val="006F5C5F"/>
    <w:rsid w:val="006F691F"/>
    <w:rsid w:val="006F6BE2"/>
    <w:rsid w:val="00701017"/>
    <w:rsid w:val="00701713"/>
    <w:rsid w:val="007026CA"/>
    <w:rsid w:val="00702F20"/>
    <w:rsid w:val="00703541"/>
    <w:rsid w:val="00704DB7"/>
    <w:rsid w:val="0070587F"/>
    <w:rsid w:val="0071088E"/>
    <w:rsid w:val="007128F2"/>
    <w:rsid w:val="00716B2F"/>
    <w:rsid w:val="007179DE"/>
    <w:rsid w:val="00722F45"/>
    <w:rsid w:val="00725CCA"/>
    <w:rsid w:val="00732612"/>
    <w:rsid w:val="00732A8B"/>
    <w:rsid w:val="00732B7E"/>
    <w:rsid w:val="00734F93"/>
    <w:rsid w:val="007352A7"/>
    <w:rsid w:val="00735370"/>
    <w:rsid w:val="00735407"/>
    <w:rsid w:val="00737E92"/>
    <w:rsid w:val="00737FC6"/>
    <w:rsid w:val="007409FB"/>
    <w:rsid w:val="007422B1"/>
    <w:rsid w:val="007500E7"/>
    <w:rsid w:val="00751783"/>
    <w:rsid w:val="00753759"/>
    <w:rsid w:val="00753FF8"/>
    <w:rsid w:val="007560AA"/>
    <w:rsid w:val="00756DC8"/>
    <w:rsid w:val="00760540"/>
    <w:rsid w:val="00763157"/>
    <w:rsid w:val="007637AF"/>
    <w:rsid w:val="00763C6C"/>
    <w:rsid w:val="0076427C"/>
    <w:rsid w:val="00764B30"/>
    <w:rsid w:val="007659B1"/>
    <w:rsid w:val="00766D74"/>
    <w:rsid w:val="0077133E"/>
    <w:rsid w:val="00771834"/>
    <w:rsid w:val="007749FC"/>
    <w:rsid w:val="00776A40"/>
    <w:rsid w:val="007777EA"/>
    <w:rsid w:val="007801CF"/>
    <w:rsid w:val="00781634"/>
    <w:rsid w:val="007847A3"/>
    <w:rsid w:val="00784C8D"/>
    <w:rsid w:val="00785069"/>
    <w:rsid w:val="007855BE"/>
    <w:rsid w:val="00787633"/>
    <w:rsid w:val="00790C3C"/>
    <w:rsid w:val="00791DAC"/>
    <w:rsid w:val="00793B5E"/>
    <w:rsid w:val="007954EF"/>
    <w:rsid w:val="00796697"/>
    <w:rsid w:val="00797046"/>
    <w:rsid w:val="00797D0C"/>
    <w:rsid w:val="007A1860"/>
    <w:rsid w:val="007A1E39"/>
    <w:rsid w:val="007A218B"/>
    <w:rsid w:val="007A3570"/>
    <w:rsid w:val="007A5BA1"/>
    <w:rsid w:val="007A7FCA"/>
    <w:rsid w:val="007B0293"/>
    <w:rsid w:val="007B1296"/>
    <w:rsid w:val="007B1A2E"/>
    <w:rsid w:val="007B1D0F"/>
    <w:rsid w:val="007B34BA"/>
    <w:rsid w:val="007B3C33"/>
    <w:rsid w:val="007B5396"/>
    <w:rsid w:val="007B5DD3"/>
    <w:rsid w:val="007B68FF"/>
    <w:rsid w:val="007C088D"/>
    <w:rsid w:val="007C092C"/>
    <w:rsid w:val="007C1AC6"/>
    <w:rsid w:val="007C37D6"/>
    <w:rsid w:val="007C3A27"/>
    <w:rsid w:val="007C53B9"/>
    <w:rsid w:val="007C5B90"/>
    <w:rsid w:val="007D1EB0"/>
    <w:rsid w:val="007D2194"/>
    <w:rsid w:val="007D2298"/>
    <w:rsid w:val="007D2A4A"/>
    <w:rsid w:val="007D2B40"/>
    <w:rsid w:val="007D3D03"/>
    <w:rsid w:val="007D460D"/>
    <w:rsid w:val="007D6E24"/>
    <w:rsid w:val="007E0D6A"/>
    <w:rsid w:val="007E2503"/>
    <w:rsid w:val="007E35EA"/>
    <w:rsid w:val="007E5B93"/>
    <w:rsid w:val="007E5D3E"/>
    <w:rsid w:val="007F3FCA"/>
    <w:rsid w:val="007F5298"/>
    <w:rsid w:val="007F668E"/>
    <w:rsid w:val="00800EBF"/>
    <w:rsid w:val="0080130A"/>
    <w:rsid w:val="008027B6"/>
    <w:rsid w:val="00803C33"/>
    <w:rsid w:val="008068FE"/>
    <w:rsid w:val="008104B1"/>
    <w:rsid w:val="00810B73"/>
    <w:rsid w:val="00810DF2"/>
    <w:rsid w:val="00811A06"/>
    <w:rsid w:val="00811EFD"/>
    <w:rsid w:val="00812547"/>
    <w:rsid w:val="008135DE"/>
    <w:rsid w:val="00813639"/>
    <w:rsid w:val="0081365B"/>
    <w:rsid w:val="00813C3B"/>
    <w:rsid w:val="008178AB"/>
    <w:rsid w:val="00817CAC"/>
    <w:rsid w:val="008202A2"/>
    <w:rsid w:val="008230FC"/>
    <w:rsid w:val="008252EE"/>
    <w:rsid w:val="008255C4"/>
    <w:rsid w:val="0083000C"/>
    <w:rsid w:val="00830651"/>
    <w:rsid w:val="00833BD5"/>
    <w:rsid w:val="00835517"/>
    <w:rsid w:val="00837ED8"/>
    <w:rsid w:val="00841460"/>
    <w:rsid w:val="008427B9"/>
    <w:rsid w:val="0084284C"/>
    <w:rsid w:val="0084454A"/>
    <w:rsid w:val="008506C3"/>
    <w:rsid w:val="008520A3"/>
    <w:rsid w:val="00853460"/>
    <w:rsid w:val="0085379E"/>
    <w:rsid w:val="008541DA"/>
    <w:rsid w:val="00854AAE"/>
    <w:rsid w:val="008562E6"/>
    <w:rsid w:val="008612F7"/>
    <w:rsid w:val="008632A7"/>
    <w:rsid w:val="00863BAE"/>
    <w:rsid w:val="00863C92"/>
    <w:rsid w:val="00863F6F"/>
    <w:rsid w:val="00864031"/>
    <w:rsid w:val="00865224"/>
    <w:rsid w:val="00865AF7"/>
    <w:rsid w:val="00866B33"/>
    <w:rsid w:val="008679B3"/>
    <w:rsid w:val="00870870"/>
    <w:rsid w:val="0087133E"/>
    <w:rsid w:val="008713C6"/>
    <w:rsid w:val="0087213B"/>
    <w:rsid w:val="00872CC7"/>
    <w:rsid w:val="00873220"/>
    <w:rsid w:val="00873348"/>
    <w:rsid w:val="008744F8"/>
    <w:rsid w:val="0087567E"/>
    <w:rsid w:val="008762D7"/>
    <w:rsid w:val="00876A69"/>
    <w:rsid w:val="00877404"/>
    <w:rsid w:val="008775CE"/>
    <w:rsid w:val="008776FB"/>
    <w:rsid w:val="0088050E"/>
    <w:rsid w:val="00881585"/>
    <w:rsid w:val="008816F7"/>
    <w:rsid w:val="008829DB"/>
    <w:rsid w:val="00884067"/>
    <w:rsid w:val="0088480C"/>
    <w:rsid w:val="008868DD"/>
    <w:rsid w:val="00890297"/>
    <w:rsid w:val="008906B7"/>
    <w:rsid w:val="00890F69"/>
    <w:rsid w:val="0089221D"/>
    <w:rsid w:val="00892640"/>
    <w:rsid w:val="00894E1C"/>
    <w:rsid w:val="00895020"/>
    <w:rsid w:val="008953FB"/>
    <w:rsid w:val="0089599B"/>
    <w:rsid w:val="00896702"/>
    <w:rsid w:val="008970DD"/>
    <w:rsid w:val="0089743C"/>
    <w:rsid w:val="00897A19"/>
    <w:rsid w:val="008A5434"/>
    <w:rsid w:val="008A5EF3"/>
    <w:rsid w:val="008A6E27"/>
    <w:rsid w:val="008A6E4D"/>
    <w:rsid w:val="008A79F5"/>
    <w:rsid w:val="008B0E9F"/>
    <w:rsid w:val="008B1642"/>
    <w:rsid w:val="008B62D6"/>
    <w:rsid w:val="008B6FDF"/>
    <w:rsid w:val="008B7960"/>
    <w:rsid w:val="008C0ED2"/>
    <w:rsid w:val="008C21E3"/>
    <w:rsid w:val="008C222B"/>
    <w:rsid w:val="008C2309"/>
    <w:rsid w:val="008C53C1"/>
    <w:rsid w:val="008C6B92"/>
    <w:rsid w:val="008D07C5"/>
    <w:rsid w:val="008D10DB"/>
    <w:rsid w:val="008D1221"/>
    <w:rsid w:val="008D2A40"/>
    <w:rsid w:val="008D2FD1"/>
    <w:rsid w:val="008D3968"/>
    <w:rsid w:val="008D5993"/>
    <w:rsid w:val="008D6693"/>
    <w:rsid w:val="008D6F57"/>
    <w:rsid w:val="008D7855"/>
    <w:rsid w:val="008E10EE"/>
    <w:rsid w:val="008E148F"/>
    <w:rsid w:val="008E526D"/>
    <w:rsid w:val="008E6C0B"/>
    <w:rsid w:val="008F05D5"/>
    <w:rsid w:val="008F1626"/>
    <w:rsid w:val="008F1890"/>
    <w:rsid w:val="008F799B"/>
    <w:rsid w:val="0090142C"/>
    <w:rsid w:val="0090165B"/>
    <w:rsid w:val="009016C0"/>
    <w:rsid w:val="00904CF5"/>
    <w:rsid w:val="0090503A"/>
    <w:rsid w:val="00905D2D"/>
    <w:rsid w:val="0091045C"/>
    <w:rsid w:val="00913C12"/>
    <w:rsid w:val="00915AFB"/>
    <w:rsid w:val="009220FB"/>
    <w:rsid w:val="009252D2"/>
    <w:rsid w:val="00925521"/>
    <w:rsid w:val="00925DDC"/>
    <w:rsid w:val="00926B5D"/>
    <w:rsid w:val="00927C2B"/>
    <w:rsid w:val="00930EA5"/>
    <w:rsid w:val="00931ECF"/>
    <w:rsid w:val="009326C2"/>
    <w:rsid w:val="00933DF2"/>
    <w:rsid w:val="00936727"/>
    <w:rsid w:val="009369F9"/>
    <w:rsid w:val="009379E7"/>
    <w:rsid w:val="00944C01"/>
    <w:rsid w:val="00945069"/>
    <w:rsid w:val="00946955"/>
    <w:rsid w:val="0095138B"/>
    <w:rsid w:val="009517EC"/>
    <w:rsid w:val="009526C1"/>
    <w:rsid w:val="00954B92"/>
    <w:rsid w:val="0095583D"/>
    <w:rsid w:val="009558F6"/>
    <w:rsid w:val="00955C9A"/>
    <w:rsid w:val="00957B9F"/>
    <w:rsid w:val="00964967"/>
    <w:rsid w:val="00967B6D"/>
    <w:rsid w:val="00970067"/>
    <w:rsid w:val="00971343"/>
    <w:rsid w:val="009742C2"/>
    <w:rsid w:val="00974C56"/>
    <w:rsid w:val="00976408"/>
    <w:rsid w:val="009767F1"/>
    <w:rsid w:val="00976A15"/>
    <w:rsid w:val="00977210"/>
    <w:rsid w:val="00977459"/>
    <w:rsid w:val="009834A0"/>
    <w:rsid w:val="009849F5"/>
    <w:rsid w:val="00986687"/>
    <w:rsid w:val="009878DF"/>
    <w:rsid w:val="00990755"/>
    <w:rsid w:val="00993327"/>
    <w:rsid w:val="00993DE6"/>
    <w:rsid w:val="00994E52"/>
    <w:rsid w:val="009950BB"/>
    <w:rsid w:val="009A3718"/>
    <w:rsid w:val="009A43DB"/>
    <w:rsid w:val="009A50FE"/>
    <w:rsid w:val="009A638C"/>
    <w:rsid w:val="009A7BFD"/>
    <w:rsid w:val="009B1AE4"/>
    <w:rsid w:val="009B2D80"/>
    <w:rsid w:val="009B32B5"/>
    <w:rsid w:val="009B34D9"/>
    <w:rsid w:val="009B4435"/>
    <w:rsid w:val="009B44EA"/>
    <w:rsid w:val="009B4EEF"/>
    <w:rsid w:val="009B5111"/>
    <w:rsid w:val="009B5889"/>
    <w:rsid w:val="009B6DDC"/>
    <w:rsid w:val="009B79D3"/>
    <w:rsid w:val="009B7D46"/>
    <w:rsid w:val="009C2A67"/>
    <w:rsid w:val="009C2E1D"/>
    <w:rsid w:val="009C3853"/>
    <w:rsid w:val="009C3FDC"/>
    <w:rsid w:val="009C5DEB"/>
    <w:rsid w:val="009C5E35"/>
    <w:rsid w:val="009C6812"/>
    <w:rsid w:val="009C711C"/>
    <w:rsid w:val="009C736C"/>
    <w:rsid w:val="009C7EBC"/>
    <w:rsid w:val="009C7F40"/>
    <w:rsid w:val="009D2F38"/>
    <w:rsid w:val="009D49CB"/>
    <w:rsid w:val="009D4A96"/>
    <w:rsid w:val="009D4BF1"/>
    <w:rsid w:val="009D5441"/>
    <w:rsid w:val="009D587C"/>
    <w:rsid w:val="009D5ABF"/>
    <w:rsid w:val="009D620A"/>
    <w:rsid w:val="009D716E"/>
    <w:rsid w:val="009D762E"/>
    <w:rsid w:val="009D765A"/>
    <w:rsid w:val="009E032C"/>
    <w:rsid w:val="009E1D6B"/>
    <w:rsid w:val="009E22C0"/>
    <w:rsid w:val="009E38D2"/>
    <w:rsid w:val="009E3F16"/>
    <w:rsid w:val="009E525F"/>
    <w:rsid w:val="009E5445"/>
    <w:rsid w:val="009E7033"/>
    <w:rsid w:val="009F08D8"/>
    <w:rsid w:val="009F1C0B"/>
    <w:rsid w:val="009F48F9"/>
    <w:rsid w:val="009F67A3"/>
    <w:rsid w:val="009F7A98"/>
    <w:rsid w:val="00A01597"/>
    <w:rsid w:val="00A02068"/>
    <w:rsid w:val="00A03949"/>
    <w:rsid w:val="00A058B4"/>
    <w:rsid w:val="00A06582"/>
    <w:rsid w:val="00A06765"/>
    <w:rsid w:val="00A07D0E"/>
    <w:rsid w:val="00A12364"/>
    <w:rsid w:val="00A13005"/>
    <w:rsid w:val="00A14F1C"/>
    <w:rsid w:val="00A1624A"/>
    <w:rsid w:val="00A1667F"/>
    <w:rsid w:val="00A17B52"/>
    <w:rsid w:val="00A17FFC"/>
    <w:rsid w:val="00A22250"/>
    <w:rsid w:val="00A22870"/>
    <w:rsid w:val="00A23016"/>
    <w:rsid w:val="00A23FEE"/>
    <w:rsid w:val="00A24F8D"/>
    <w:rsid w:val="00A252B6"/>
    <w:rsid w:val="00A252FD"/>
    <w:rsid w:val="00A27521"/>
    <w:rsid w:val="00A3045F"/>
    <w:rsid w:val="00A30825"/>
    <w:rsid w:val="00A3119E"/>
    <w:rsid w:val="00A31BCD"/>
    <w:rsid w:val="00A321D2"/>
    <w:rsid w:val="00A32AB8"/>
    <w:rsid w:val="00A32D84"/>
    <w:rsid w:val="00A33422"/>
    <w:rsid w:val="00A3547B"/>
    <w:rsid w:val="00A3550A"/>
    <w:rsid w:val="00A3726B"/>
    <w:rsid w:val="00A4157D"/>
    <w:rsid w:val="00A42A64"/>
    <w:rsid w:val="00A4472E"/>
    <w:rsid w:val="00A450E5"/>
    <w:rsid w:val="00A45693"/>
    <w:rsid w:val="00A46801"/>
    <w:rsid w:val="00A4748B"/>
    <w:rsid w:val="00A47820"/>
    <w:rsid w:val="00A50869"/>
    <w:rsid w:val="00A549DA"/>
    <w:rsid w:val="00A54A38"/>
    <w:rsid w:val="00A556AF"/>
    <w:rsid w:val="00A61380"/>
    <w:rsid w:val="00A61B94"/>
    <w:rsid w:val="00A61EC3"/>
    <w:rsid w:val="00A642E1"/>
    <w:rsid w:val="00A655A7"/>
    <w:rsid w:val="00A65A9D"/>
    <w:rsid w:val="00A662FA"/>
    <w:rsid w:val="00A72021"/>
    <w:rsid w:val="00A741EF"/>
    <w:rsid w:val="00A7431B"/>
    <w:rsid w:val="00A750A0"/>
    <w:rsid w:val="00A75D1C"/>
    <w:rsid w:val="00A775F1"/>
    <w:rsid w:val="00A81202"/>
    <w:rsid w:val="00A83782"/>
    <w:rsid w:val="00A8738D"/>
    <w:rsid w:val="00A909E7"/>
    <w:rsid w:val="00A928D4"/>
    <w:rsid w:val="00A94791"/>
    <w:rsid w:val="00A9488C"/>
    <w:rsid w:val="00A94988"/>
    <w:rsid w:val="00A94EF8"/>
    <w:rsid w:val="00A954CB"/>
    <w:rsid w:val="00A95C6A"/>
    <w:rsid w:val="00A97426"/>
    <w:rsid w:val="00A97630"/>
    <w:rsid w:val="00AA0CE8"/>
    <w:rsid w:val="00AA1C7E"/>
    <w:rsid w:val="00AA1DB4"/>
    <w:rsid w:val="00AA2C6D"/>
    <w:rsid w:val="00AA2E64"/>
    <w:rsid w:val="00AA36F9"/>
    <w:rsid w:val="00AA3E8C"/>
    <w:rsid w:val="00AA51B8"/>
    <w:rsid w:val="00AA6597"/>
    <w:rsid w:val="00AA6793"/>
    <w:rsid w:val="00AB0BA7"/>
    <w:rsid w:val="00AB1A8B"/>
    <w:rsid w:val="00AB1B10"/>
    <w:rsid w:val="00AB36FD"/>
    <w:rsid w:val="00AB3B2B"/>
    <w:rsid w:val="00AB3D0E"/>
    <w:rsid w:val="00AB5503"/>
    <w:rsid w:val="00AB6613"/>
    <w:rsid w:val="00AB7012"/>
    <w:rsid w:val="00AB7F96"/>
    <w:rsid w:val="00AC043E"/>
    <w:rsid w:val="00AC04E3"/>
    <w:rsid w:val="00AC214A"/>
    <w:rsid w:val="00AC6E94"/>
    <w:rsid w:val="00AC7DB8"/>
    <w:rsid w:val="00AC7EBE"/>
    <w:rsid w:val="00AD0634"/>
    <w:rsid w:val="00AD2DDB"/>
    <w:rsid w:val="00AD5402"/>
    <w:rsid w:val="00AD609A"/>
    <w:rsid w:val="00AE0593"/>
    <w:rsid w:val="00AE094A"/>
    <w:rsid w:val="00AE3291"/>
    <w:rsid w:val="00AE32A8"/>
    <w:rsid w:val="00AE4274"/>
    <w:rsid w:val="00AE571F"/>
    <w:rsid w:val="00AE6FE4"/>
    <w:rsid w:val="00AE715B"/>
    <w:rsid w:val="00AE7710"/>
    <w:rsid w:val="00AF16C6"/>
    <w:rsid w:val="00AF19BD"/>
    <w:rsid w:val="00AF21C5"/>
    <w:rsid w:val="00AF28B3"/>
    <w:rsid w:val="00AF41E4"/>
    <w:rsid w:val="00AF4C2F"/>
    <w:rsid w:val="00B000DF"/>
    <w:rsid w:val="00B00387"/>
    <w:rsid w:val="00B047A5"/>
    <w:rsid w:val="00B04FEF"/>
    <w:rsid w:val="00B056E4"/>
    <w:rsid w:val="00B06A31"/>
    <w:rsid w:val="00B06DAC"/>
    <w:rsid w:val="00B0736E"/>
    <w:rsid w:val="00B07BAB"/>
    <w:rsid w:val="00B07C2B"/>
    <w:rsid w:val="00B1014D"/>
    <w:rsid w:val="00B10F19"/>
    <w:rsid w:val="00B11874"/>
    <w:rsid w:val="00B11D62"/>
    <w:rsid w:val="00B12821"/>
    <w:rsid w:val="00B12B88"/>
    <w:rsid w:val="00B1491E"/>
    <w:rsid w:val="00B1690B"/>
    <w:rsid w:val="00B16BE5"/>
    <w:rsid w:val="00B17B90"/>
    <w:rsid w:val="00B17D5A"/>
    <w:rsid w:val="00B20297"/>
    <w:rsid w:val="00B20FFD"/>
    <w:rsid w:val="00B26770"/>
    <w:rsid w:val="00B26B68"/>
    <w:rsid w:val="00B3196B"/>
    <w:rsid w:val="00B32551"/>
    <w:rsid w:val="00B338BD"/>
    <w:rsid w:val="00B35A0C"/>
    <w:rsid w:val="00B35B33"/>
    <w:rsid w:val="00B37DFB"/>
    <w:rsid w:val="00B4069D"/>
    <w:rsid w:val="00B42DE1"/>
    <w:rsid w:val="00B43467"/>
    <w:rsid w:val="00B437C7"/>
    <w:rsid w:val="00B43944"/>
    <w:rsid w:val="00B4601B"/>
    <w:rsid w:val="00B53028"/>
    <w:rsid w:val="00B55F5C"/>
    <w:rsid w:val="00B579E0"/>
    <w:rsid w:val="00B60417"/>
    <w:rsid w:val="00B61471"/>
    <w:rsid w:val="00B634BA"/>
    <w:rsid w:val="00B67475"/>
    <w:rsid w:val="00B720D4"/>
    <w:rsid w:val="00B73D6C"/>
    <w:rsid w:val="00B75A62"/>
    <w:rsid w:val="00B763DD"/>
    <w:rsid w:val="00B76947"/>
    <w:rsid w:val="00B8168C"/>
    <w:rsid w:val="00B83943"/>
    <w:rsid w:val="00B83995"/>
    <w:rsid w:val="00B85386"/>
    <w:rsid w:val="00B872E8"/>
    <w:rsid w:val="00B93885"/>
    <w:rsid w:val="00B93D10"/>
    <w:rsid w:val="00B93F79"/>
    <w:rsid w:val="00B95A64"/>
    <w:rsid w:val="00B96275"/>
    <w:rsid w:val="00B9656D"/>
    <w:rsid w:val="00B96640"/>
    <w:rsid w:val="00B978B1"/>
    <w:rsid w:val="00BA0AC0"/>
    <w:rsid w:val="00BA1842"/>
    <w:rsid w:val="00BA3E34"/>
    <w:rsid w:val="00BA5062"/>
    <w:rsid w:val="00BA65F7"/>
    <w:rsid w:val="00BA6EE3"/>
    <w:rsid w:val="00BA7675"/>
    <w:rsid w:val="00BA7F02"/>
    <w:rsid w:val="00BB7299"/>
    <w:rsid w:val="00BC0E29"/>
    <w:rsid w:val="00BC34A5"/>
    <w:rsid w:val="00BC53EB"/>
    <w:rsid w:val="00BC67EB"/>
    <w:rsid w:val="00BC699C"/>
    <w:rsid w:val="00BC79F9"/>
    <w:rsid w:val="00BC7B33"/>
    <w:rsid w:val="00BD0093"/>
    <w:rsid w:val="00BD14D5"/>
    <w:rsid w:val="00BD1FDF"/>
    <w:rsid w:val="00BD2E54"/>
    <w:rsid w:val="00BD58E7"/>
    <w:rsid w:val="00BD660C"/>
    <w:rsid w:val="00BE070B"/>
    <w:rsid w:val="00BE0FB6"/>
    <w:rsid w:val="00BE2D43"/>
    <w:rsid w:val="00BE2FCB"/>
    <w:rsid w:val="00BE5127"/>
    <w:rsid w:val="00BE5246"/>
    <w:rsid w:val="00BE78C8"/>
    <w:rsid w:val="00BF28AC"/>
    <w:rsid w:val="00BF2E12"/>
    <w:rsid w:val="00BF3011"/>
    <w:rsid w:val="00BF4305"/>
    <w:rsid w:val="00BF4BC0"/>
    <w:rsid w:val="00BF4BEE"/>
    <w:rsid w:val="00BF5DAB"/>
    <w:rsid w:val="00BF6AE6"/>
    <w:rsid w:val="00BF6ED5"/>
    <w:rsid w:val="00C0039E"/>
    <w:rsid w:val="00C01FF4"/>
    <w:rsid w:val="00C02A8A"/>
    <w:rsid w:val="00C0447B"/>
    <w:rsid w:val="00C05A66"/>
    <w:rsid w:val="00C066C4"/>
    <w:rsid w:val="00C1005B"/>
    <w:rsid w:val="00C10ECB"/>
    <w:rsid w:val="00C11272"/>
    <w:rsid w:val="00C12DFC"/>
    <w:rsid w:val="00C13247"/>
    <w:rsid w:val="00C154AA"/>
    <w:rsid w:val="00C160DB"/>
    <w:rsid w:val="00C17BE2"/>
    <w:rsid w:val="00C20DA7"/>
    <w:rsid w:val="00C20F39"/>
    <w:rsid w:val="00C22903"/>
    <w:rsid w:val="00C22FFA"/>
    <w:rsid w:val="00C2337A"/>
    <w:rsid w:val="00C2341E"/>
    <w:rsid w:val="00C23A00"/>
    <w:rsid w:val="00C25AE6"/>
    <w:rsid w:val="00C272D6"/>
    <w:rsid w:val="00C34DDD"/>
    <w:rsid w:val="00C35424"/>
    <w:rsid w:val="00C429EE"/>
    <w:rsid w:val="00C43386"/>
    <w:rsid w:val="00C435CF"/>
    <w:rsid w:val="00C438C1"/>
    <w:rsid w:val="00C45F92"/>
    <w:rsid w:val="00C47240"/>
    <w:rsid w:val="00C47D08"/>
    <w:rsid w:val="00C5046E"/>
    <w:rsid w:val="00C54366"/>
    <w:rsid w:val="00C55EF3"/>
    <w:rsid w:val="00C571C3"/>
    <w:rsid w:val="00C62E12"/>
    <w:rsid w:val="00C638D2"/>
    <w:rsid w:val="00C63E93"/>
    <w:rsid w:val="00C64881"/>
    <w:rsid w:val="00C659C8"/>
    <w:rsid w:val="00C65F94"/>
    <w:rsid w:val="00C67ED8"/>
    <w:rsid w:val="00C703F2"/>
    <w:rsid w:val="00C724C0"/>
    <w:rsid w:val="00C72F50"/>
    <w:rsid w:val="00C74EE9"/>
    <w:rsid w:val="00C75616"/>
    <w:rsid w:val="00C75CF6"/>
    <w:rsid w:val="00C801D4"/>
    <w:rsid w:val="00C81040"/>
    <w:rsid w:val="00C81217"/>
    <w:rsid w:val="00C81CB5"/>
    <w:rsid w:val="00C83217"/>
    <w:rsid w:val="00C838CF"/>
    <w:rsid w:val="00C83F4A"/>
    <w:rsid w:val="00C8529A"/>
    <w:rsid w:val="00C86987"/>
    <w:rsid w:val="00C9279B"/>
    <w:rsid w:val="00C95297"/>
    <w:rsid w:val="00C97541"/>
    <w:rsid w:val="00C976BF"/>
    <w:rsid w:val="00C976D5"/>
    <w:rsid w:val="00CA2592"/>
    <w:rsid w:val="00CA2F13"/>
    <w:rsid w:val="00CA4AE1"/>
    <w:rsid w:val="00CB32FD"/>
    <w:rsid w:val="00CB6E6A"/>
    <w:rsid w:val="00CC175D"/>
    <w:rsid w:val="00CC1B18"/>
    <w:rsid w:val="00CC3AA5"/>
    <w:rsid w:val="00CC3F50"/>
    <w:rsid w:val="00CC4D84"/>
    <w:rsid w:val="00CC5224"/>
    <w:rsid w:val="00CC547E"/>
    <w:rsid w:val="00CC56CD"/>
    <w:rsid w:val="00CC56D5"/>
    <w:rsid w:val="00CC5BE5"/>
    <w:rsid w:val="00CC705F"/>
    <w:rsid w:val="00CC721E"/>
    <w:rsid w:val="00CD0D2E"/>
    <w:rsid w:val="00CD776A"/>
    <w:rsid w:val="00CE0072"/>
    <w:rsid w:val="00CE0B4A"/>
    <w:rsid w:val="00CE138F"/>
    <w:rsid w:val="00CE194E"/>
    <w:rsid w:val="00CE2F20"/>
    <w:rsid w:val="00CE4887"/>
    <w:rsid w:val="00CE4919"/>
    <w:rsid w:val="00CE4CB8"/>
    <w:rsid w:val="00CE558F"/>
    <w:rsid w:val="00CE63F8"/>
    <w:rsid w:val="00CF1929"/>
    <w:rsid w:val="00CF360B"/>
    <w:rsid w:val="00CF3F4E"/>
    <w:rsid w:val="00CF698D"/>
    <w:rsid w:val="00CF6F09"/>
    <w:rsid w:val="00D000CA"/>
    <w:rsid w:val="00D004F0"/>
    <w:rsid w:val="00D01BF6"/>
    <w:rsid w:val="00D03E6C"/>
    <w:rsid w:val="00D049D0"/>
    <w:rsid w:val="00D050A9"/>
    <w:rsid w:val="00D05F6D"/>
    <w:rsid w:val="00D11406"/>
    <w:rsid w:val="00D13B69"/>
    <w:rsid w:val="00D14110"/>
    <w:rsid w:val="00D1471F"/>
    <w:rsid w:val="00D14D4F"/>
    <w:rsid w:val="00D204C0"/>
    <w:rsid w:val="00D20B2F"/>
    <w:rsid w:val="00D21E12"/>
    <w:rsid w:val="00D22E36"/>
    <w:rsid w:val="00D23CD5"/>
    <w:rsid w:val="00D25B7F"/>
    <w:rsid w:val="00D25E8F"/>
    <w:rsid w:val="00D264EF"/>
    <w:rsid w:val="00D27462"/>
    <w:rsid w:val="00D27773"/>
    <w:rsid w:val="00D30682"/>
    <w:rsid w:val="00D30C8A"/>
    <w:rsid w:val="00D316C0"/>
    <w:rsid w:val="00D318AE"/>
    <w:rsid w:val="00D32AAE"/>
    <w:rsid w:val="00D32C0C"/>
    <w:rsid w:val="00D32FFA"/>
    <w:rsid w:val="00D33985"/>
    <w:rsid w:val="00D34076"/>
    <w:rsid w:val="00D36A7D"/>
    <w:rsid w:val="00D40A6B"/>
    <w:rsid w:val="00D40F5C"/>
    <w:rsid w:val="00D41A8A"/>
    <w:rsid w:val="00D44472"/>
    <w:rsid w:val="00D4585D"/>
    <w:rsid w:val="00D47562"/>
    <w:rsid w:val="00D50BD7"/>
    <w:rsid w:val="00D5260E"/>
    <w:rsid w:val="00D528A6"/>
    <w:rsid w:val="00D53BC2"/>
    <w:rsid w:val="00D5457E"/>
    <w:rsid w:val="00D57BB6"/>
    <w:rsid w:val="00D60D7A"/>
    <w:rsid w:val="00D66943"/>
    <w:rsid w:val="00D70B61"/>
    <w:rsid w:val="00D7136A"/>
    <w:rsid w:val="00D71782"/>
    <w:rsid w:val="00D72CFD"/>
    <w:rsid w:val="00D8297A"/>
    <w:rsid w:val="00D875DD"/>
    <w:rsid w:val="00D9008C"/>
    <w:rsid w:val="00D9035F"/>
    <w:rsid w:val="00D938F4"/>
    <w:rsid w:val="00D956B4"/>
    <w:rsid w:val="00D974CA"/>
    <w:rsid w:val="00DA0170"/>
    <w:rsid w:val="00DA0A8B"/>
    <w:rsid w:val="00DA0BB1"/>
    <w:rsid w:val="00DA33B3"/>
    <w:rsid w:val="00DA548E"/>
    <w:rsid w:val="00DB050D"/>
    <w:rsid w:val="00DB0D65"/>
    <w:rsid w:val="00DB10C8"/>
    <w:rsid w:val="00DB4717"/>
    <w:rsid w:val="00DB6490"/>
    <w:rsid w:val="00DB6529"/>
    <w:rsid w:val="00DC09AE"/>
    <w:rsid w:val="00DC2E1D"/>
    <w:rsid w:val="00DC3709"/>
    <w:rsid w:val="00DC3CEA"/>
    <w:rsid w:val="00DC3EB5"/>
    <w:rsid w:val="00DC4A50"/>
    <w:rsid w:val="00DC6870"/>
    <w:rsid w:val="00DD1899"/>
    <w:rsid w:val="00DD287D"/>
    <w:rsid w:val="00DD3EF4"/>
    <w:rsid w:val="00DD46E6"/>
    <w:rsid w:val="00DD6216"/>
    <w:rsid w:val="00DD6FC2"/>
    <w:rsid w:val="00DD76D6"/>
    <w:rsid w:val="00DE094D"/>
    <w:rsid w:val="00DE0DFF"/>
    <w:rsid w:val="00DE1DB2"/>
    <w:rsid w:val="00DE2EF8"/>
    <w:rsid w:val="00DE3313"/>
    <w:rsid w:val="00DE36EB"/>
    <w:rsid w:val="00DE4832"/>
    <w:rsid w:val="00DE538C"/>
    <w:rsid w:val="00DE6F59"/>
    <w:rsid w:val="00DF01B6"/>
    <w:rsid w:val="00DF0F77"/>
    <w:rsid w:val="00DF2972"/>
    <w:rsid w:val="00DF3CA5"/>
    <w:rsid w:val="00DF40AF"/>
    <w:rsid w:val="00DF470C"/>
    <w:rsid w:val="00DF483F"/>
    <w:rsid w:val="00DF4E1C"/>
    <w:rsid w:val="00DF538D"/>
    <w:rsid w:val="00DF6059"/>
    <w:rsid w:val="00DF74D4"/>
    <w:rsid w:val="00DF7792"/>
    <w:rsid w:val="00E0243A"/>
    <w:rsid w:val="00E02B23"/>
    <w:rsid w:val="00E03247"/>
    <w:rsid w:val="00E04D3D"/>
    <w:rsid w:val="00E05B47"/>
    <w:rsid w:val="00E07096"/>
    <w:rsid w:val="00E078A2"/>
    <w:rsid w:val="00E10238"/>
    <w:rsid w:val="00E10F35"/>
    <w:rsid w:val="00E1217B"/>
    <w:rsid w:val="00E12A6F"/>
    <w:rsid w:val="00E14E75"/>
    <w:rsid w:val="00E177B7"/>
    <w:rsid w:val="00E17D51"/>
    <w:rsid w:val="00E21679"/>
    <w:rsid w:val="00E2346C"/>
    <w:rsid w:val="00E267B1"/>
    <w:rsid w:val="00E26AE1"/>
    <w:rsid w:val="00E31270"/>
    <w:rsid w:val="00E324A1"/>
    <w:rsid w:val="00E3386F"/>
    <w:rsid w:val="00E36401"/>
    <w:rsid w:val="00E37069"/>
    <w:rsid w:val="00E37B89"/>
    <w:rsid w:val="00E404A6"/>
    <w:rsid w:val="00E40609"/>
    <w:rsid w:val="00E42039"/>
    <w:rsid w:val="00E43092"/>
    <w:rsid w:val="00E431FD"/>
    <w:rsid w:val="00E449D4"/>
    <w:rsid w:val="00E47318"/>
    <w:rsid w:val="00E54B2B"/>
    <w:rsid w:val="00E552CE"/>
    <w:rsid w:val="00E5786E"/>
    <w:rsid w:val="00E61926"/>
    <w:rsid w:val="00E624AA"/>
    <w:rsid w:val="00E63871"/>
    <w:rsid w:val="00E65A30"/>
    <w:rsid w:val="00E6625B"/>
    <w:rsid w:val="00E66A9F"/>
    <w:rsid w:val="00E67905"/>
    <w:rsid w:val="00E70ADB"/>
    <w:rsid w:val="00E71347"/>
    <w:rsid w:val="00E71940"/>
    <w:rsid w:val="00E720F8"/>
    <w:rsid w:val="00E721D5"/>
    <w:rsid w:val="00E737A9"/>
    <w:rsid w:val="00E74546"/>
    <w:rsid w:val="00E75B21"/>
    <w:rsid w:val="00E80F03"/>
    <w:rsid w:val="00E8102E"/>
    <w:rsid w:val="00E824FA"/>
    <w:rsid w:val="00E8473D"/>
    <w:rsid w:val="00E84995"/>
    <w:rsid w:val="00E84E3C"/>
    <w:rsid w:val="00E84F3B"/>
    <w:rsid w:val="00E857E7"/>
    <w:rsid w:val="00E85D6E"/>
    <w:rsid w:val="00E86E7F"/>
    <w:rsid w:val="00E9004A"/>
    <w:rsid w:val="00E90A97"/>
    <w:rsid w:val="00E95682"/>
    <w:rsid w:val="00E96218"/>
    <w:rsid w:val="00E9701C"/>
    <w:rsid w:val="00EA07B0"/>
    <w:rsid w:val="00EA1108"/>
    <w:rsid w:val="00EA2564"/>
    <w:rsid w:val="00EA33A8"/>
    <w:rsid w:val="00EA4105"/>
    <w:rsid w:val="00EA419E"/>
    <w:rsid w:val="00EA46CD"/>
    <w:rsid w:val="00EA51DE"/>
    <w:rsid w:val="00EB1872"/>
    <w:rsid w:val="00EB228C"/>
    <w:rsid w:val="00EB2A08"/>
    <w:rsid w:val="00EB2A17"/>
    <w:rsid w:val="00EB2E5C"/>
    <w:rsid w:val="00EB7F21"/>
    <w:rsid w:val="00EC0768"/>
    <w:rsid w:val="00EC0EB3"/>
    <w:rsid w:val="00EC1602"/>
    <w:rsid w:val="00EC2001"/>
    <w:rsid w:val="00EC2F82"/>
    <w:rsid w:val="00EC3622"/>
    <w:rsid w:val="00EC5257"/>
    <w:rsid w:val="00EC7571"/>
    <w:rsid w:val="00ED03A5"/>
    <w:rsid w:val="00ED31F6"/>
    <w:rsid w:val="00ED672A"/>
    <w:rsid w:val="00EE0150"/>
    <w:rsid w:val="00EE138A"/>
    <w:rsid w:val="00EE1623"/>
    <w:rsid w:val="00EE435C"/>
    <w:rsid w:val="00EE44D1"/>
    <w:rsid w:val="00EE51C7"/>
    <w:rsid w:val="00EE58DB"/>
    <w:rsid w:val="00EE6077"/>
    <w:rsid w:val="00EF08DC"/>
    <w:rsid w:val="00EF103D"/>
    <w:rsid w:val="00EF1967"/>
    <w:rsid w:val="00EF3966"/>
    <w:rsid w:val="00EF3E56"/>
    <w:rsid w:val="00EF4172"/>
    <w:rsid w:val="00EF4337"/>
    <w:rsid w:val="00EF4B33"/>
    <w:rsid w:val="00EF5435"/>
    <w:rsid w:val="00EF5CEF"/>
    <w:rsid w:val="00F0069B"/>
    <w:rsid w:val="00F016B9"/>
    <w:rsid w:val="00F02B5A"/>
    <w:rsid w:val="00F02FD6"/>
    <w:rsid w:val="00F03C4D"/>
    <w:rsid w:val="00F043B1"/>
    <w:rsid w:val="00F0587C"/>
    <w:rsid w:val="00F05A32"/>
    <w:rsid w:val="00F06553"/>
    <w:rsid w:val="00F069A8"/>
    <w:rsid w:val="00F07111"/>
    <w:rsid w:val="00F07425"/>
    <w:rsid w:val="00F079A5"/>
    <w:rsid w:val="00F1083E"/>
    <w:rsid w:val="00F12FAC"/>
    <w:rsid w:val="00F13E55"/>
    <w:rsid w:val="00F1411D"/>
    <w:rsid w:val="00F20C2F"/>
    <w:rsid w:val="00F20CE9"/>
    <w:rsid w:val="00F214AC"/>
    <w:rsid w:val="00F21EF7"/>
    <w:rsid w:val="00F22DAB"/>
    <w:rsid w:val="00F2315F"/>
    <w:rsid w:val="00F248A6"/>
    <w:rsid w:val="00F252BF"/>
    <w:rsid w:val="00F26059"/>
    <w:rsid w:val="00F3374C"/>
    <w:rsid w:val="00F35690"/>
    <w:rsid w:val="00F358F3"/>
    <w:rsid w:val="00F3688A"/>
    <w:rsid w:val="00F40365"/>
    <w:rsid w:val="00F441B6"/>
    <w:rsid w:val="00F44555"/>
    <w:rsid w:val="00F445AC"/>
    <w:rsid w:val="00F4640A"/>
    <w:rsid w:val="00F4665C"/>
    <w:rsid w:val="00F50B3C"/>
    <w:rsid w:val="00F511C3"/>
    <w:rsid w:val="00F52E75"/>
    <w:rsid w:val="00F543B5"/>
    <w:rsid w:val="00F544A5"/>
    <w:rsid w:val="00F54845"/>
    <w:rsid w:val="00F65594"/>
    <w:rsid w:val="00F657F6"/>
    <w:rsid w:val="00F65C72"/>
    <w:rsid w:val="00F6605A"/>
    <w:rsid w:val="00F664E4"/>
    <w:rsid w:val="00F67DFC"/>
    <w:rsid w:val="00F72217"/>
    <w:rsid w:val="00F72A60"/>
    <w:rsid w:val="00F73C7A"/>
    <w:rsid w:val="00F803EB"/>
    <w:rsid w:val="00F80788"/>
    <w:rsid w:val="00F81D03"/>
    <w:rsid w:val="00F822DE"/>
    <w:rsid w:val="00F83B69"/>
    <w:rsid w:val="00F8432C"/>
    <w:rsid w:val="00F86562"/>
    <w:rsid w:val="00F90F4C"/>
    <w:rsid w:val="00F90FB0"/>
    <w:rsid w:val="00F92E72"/>
    <w:rsid w:val="00F93477"/>
    <w:rsid w:val="00F93EE0"/>
    <w:rsid w:val="00F94535"/>
    <w:rsid w:val="00F950AA"/>
    <w:rsid w:val="00F979EE"/>
    <w:rsid w:val="00FA0638"/>
    <w:rsid w:val="00FA36C0"/>
    <w:rsid w:val="00FA3D36"/>
    <w:rsid w:val="00FA4370"/>
    <w:rsid w:val="00FA5297"/>
    <w:rsid w:val="00FA6F41"/>
    <w:rsid w:val="00FA72DB"/>
    <w:rsid w:val="00FA7785"/>
    <w:rsid w:val="00FB0841"/>
    <w:rsid w:val="00FB123D"/>
    <w:rsid w:val="00FB3777"/>
    <w:rsid w:val="00FB5C2A"/>
    <w:rsid w:val="00FB75AB"/>
    <w:rsid w:val="00FC0B01"/>
    <w:rsid w:val="00FC2858"/>
    <w:rsid w:val="00FC3FF4"/>
    <w:rsid w:val="00FC5B3D"/>
    <w:rsid w:val="00FC6099"/>
    <w:rsid w:val="00FC717E"/>
    <w:rsid w:val="00FC74DD"/>
    <w:rsid w:val="00FC7B77"/>
    <w:rsid w:val="00FD081B"/>
    <w:rsid w:val="00FD1186"/>
    <w:rsid w:val="00FD21AE"/>
    <w:rsid w:val="00FD283E"/>
    <w:rsid w:val="00FD40AC"/>
    <w:rsid w:val="00FD40DE"/>
    <w:rsid w:val="00FD4A3A"/>
    <w:rsid w:val="00FD555C"/>
    <w:rsid w:val="00FD5C1E"/>
    <w:rsid w:val="00FE2123"/>
    <w:rsid w:val="00FE2A22"/>
    <w:rsid w:val="00FE4019"/>
    <w:rsid w:val="00FE67BE"/>
    <w:rsid w:val="00FF03C5"/>
    <w:rsid w:val="00FF0E38"/>
    <w:rsid w:val="00FF1964"/>
    <w:rsid w:val="00FF2CD3"/>
    <w:rsid w:val="00FF2D4C"/>
    <w:rsid w:val="00FF2DAE"/>
    <w:rsid w:val="00FF322C"/>
    <w:rsid w:val="00FF6870"/>
    <w:rsid w:val="00FF78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B5AFE"/>
  <w15:chartTrackingRefBased/>
  <w15:docId w15:val="{BD2175D2-9DE0-4B94-B08F-EA1E08C1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D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1D53"/>
    <w:pPr>
      <w:tabs>
        <w:tab w:val="center" w:pos="4320"/>
        <w:tab w:val="right" w:pos="8640"/>
      </w:tabs>
    </w:pPr>
  </w:style>
  <w:style w:type="character" w:customStyle="1" w:styleId="SYSHYPERTEXT">
    <w:name w:val="SYS_HYPERTEXT"/>
    <w:rPr>
      <w:color w:val="0000FF"/>
      <w:u w:val="single"/>
    </w:rPr>
  </w:style>
  <w:style w:type="character" w:styleId="PageNumber">
    <w:name w:val="page number"/>
    <w:basedOn w:val="DefaultParagraphFont"/>
    <w:rsid w:val="003F1D53"/>
  </w:style>
  <w:style w:type="paragraph" w:styleId="ListParagraph">
    <w:name w:val="List Paragraph"/>
    <w:basedOn w:val="Normal"/>
    <w:uiPriority w:val="34"/>
    <w:qFormat/>
    <w:rsid w:val="00873220"/>
    <w:pPr>
      <w:ind w:left="720"/>
    </w:pPr>
  </w:style>
  <w:style w:type="paragraph" w:styleId="Header">
    <w:name w:val="header"/>
    <w:basedOn w:val="Normal"/>
    <w:link w:val="HeaderChar"/>
    <w:rsid w:val="00E9004A"/>
    <w:pPr>
      <w:tabs>
        <w:tab w:val="center" w:pos="4680"/>
        <w:tab w:val="right" w:pos="9360"/>
      </w:tabs>
    </w:pPr>
  </w:style>
  <w:style w:type="character" w:customStyle="1" w:styleId="HeaderChar">
    <w:name w:val="Header Char"/>
    <w:link w:val="Header"/>
    <w:rsid w:val="00E9004A"/>
    <w:rPr>
      <w:sz w:val="24"/>
    </w:rPr>
  </w:style>
  <w:style w:type="character" w:customStyle="1" w:styleId="FooterChar">
    <w:name w:val="Footer Char"/>
    <w:link w:val="Footer"/>
    <w:uiPriority w:val="99"/>
    <w:rsid w:val="00E9004A"/>
    <w:rPr>
      <w:sz w:val="24"/>
    </w:rPr>
  </w:style>
  <w:style w:type="character" w:styleId="Hyperlink">
    <w:name w:val="Hyperlink"/>
    <w:uiPriority w:val="99"/>
    <w:rsid w:val="00025191"/>
    <w:rPr>
      <w:rFonts w:cs="Times New Roman"/>
      <w:color w:val="0000FF"/>
      <w:u w:val="single"/>
    </w:rPr>
  </w:style>
  <w:style w:type="paragraph" w:styleId="FootnoteText">
    <w:name w:val="footnote text"/>
    <w:basedOn w:val="Normal"/>
    <w:link w:val="FootnoteTextChar"/>
    <w:uiPriority w:val="99"/>
    <w:qFormat/>
    <w:rsid w:val="009252D2"/>
    <w:rPr>
      <w:sz w:val="20"/>
    </w:rPr>
  </w:style>
  <w:style w:type="character" w:customStyle="1" w:styleId="FootnoteTextChar">
    <w:name w:val="Footnote Text Char"/>
    <w:basedOn w:val="DefaultParagraphFont"/>
    <w:link w:val="FootnoteText"/>
    <w:uiPriority w:val="99"/>
    <w:rsid w:val="009252D2"/>
  </w:style>
  <w:style w:type="character" w:styleId="FootnoteReference">
    <w:name w:val="footnote reference"/>
    <w:basedOn w:val="DefaultParagraphFont"/>
    <w:uiPriority w:val="99"/>
    <w:qFormat/>
    <w:rsid w:val="009252D2"/>
    <w:rPr>
      <w:vertAlign w:val="superscript"/>
    </w:rPr>
  </w:style>
  <w:style w:type="paragraph" w:styleId="BalloonText">
    <w:name w:val="Balloon Text"/>
    <w:basedOn w:val="Normal"/>
    <w:link w:val="BalloonTextChar"/>
    <w:rsid w:val="007A218B"/>
    <w:rPr>
      <w:rFonts w:ascii="Segoe UI" w:hAnsi="Segoe UI" w:cs="Segoe UI"/>
      <w:sz w:val="18"/>
      <w:szCs w:val="18"/>
    </w:rPr>
  </w:style>
  <w:style w:type="character" w:customStyle="1" w:styleId="BalloonTextChar">
    <w:name w:val="Balloon Text Char"/>
    <w:basedOn w:val="DefaultParagraphFont"/>
    <w:link w:val="BalloonText"/>
    <w:rsid w:val="007A218B"/>
    <w:rPr>
      <w:rFonts w:ascii="Segoe UI" w:hAnsi="Segoe UI" w:cs="Segoe UI"/>
      <w:sz w:val="18"/>
      <w:szCs w:val="18"/>
    </w:rPr>
  </w:style>
  <w:style w:type="paragraph" w:styleId="Revision">
    <w:name w:val="Revision"/>
    <w:hidden/>
    <w:uiPriority w:val="99"/>
    <w:semiHidden/>
    <w:rsid w:val="00926B5D"/>
    <w:rPr>
      <w:sz w:val="24"/>
    </w:rPr>
  </w:style>
  <w:style w:type="character" w:styleId="CommentReference">
    <w:name w:val="annotation reference"/>
    <w:basedOn w:val="DefaultParagraphFont"/>
    <w:rsid w:val="00001541"/>
    <w:rPr>
      <w:sz w:val="16"/>
      <w:szCs w:val="16"/>
    </w:rPr>
  </w:style>
  <w:style w:type="paragraph" w:styleId="CommentText">
    <w:name w:val="annotation text"/>
    <w:basedOn w:val="Normal"/>
    <w:link w:val="CommentTextChar"/>
    <w:rsid w:val="00001541"/>
    <w:rPr>
      <w:sz w:val="20"/>
    </w:rPr>
  </w:style>
  <w:style w:type="character" w:customStyle="1" w:styleId="CommentTextChar">
    <w:name w:val="Comment Text Char"/>
    <w:basedOn w:val="DefaultParagraphFont"/>
    <w:link w:val="CommentText"/>
    <w:rsid w:val="00001541"/>
  </w:style>
  <w:style w:type="paragraph" w:styleId="CommentSubject">
    <w:name w:val="annotation subject"/>
    <w:basedOn w:val="CommentText"/>
    <w:next w:val="CommentText"/>
    <w:link w:val="CommentSubjectChar"/>
    <w:rsid w:val="00001541"/>
    <w:rPr>
      <w:b/>
      <w:bCs/>
    </w:rPr>
  </w:style>
  <w:style w:type="character" w:customStyle="1" w:styleId="CommentSubjectChar">
    <w:name w:val="Comment Subject Char"/>
    <w:basedOn w:val="CommentTextChar"/>
    <w:link w:val="CommentSubject"/>
    <w:rsid w:val="00001541"/>
    <w:rPr>
      <w:b/>
      <w:bCs/>
    </w:rPr>
  </w:style>
  <w:style w:type="character" w:styleId="UnresolvedMention">
    <w:name w:val="Unresolved Mention"/>
    <w:basedOn w:val="DefaultParagraphFont"/>
    <w:uiPriority w:val="99"/>
    <w:semiHidden/>
    <w:unhideWhenUsed/>
    <w:rsid w:val="00250E9E"/>
    <w:rPr>
      <w:color w:val="605E5C"/>
      <w:shd w:val="clear" w:color="auto" w:fill="E1DFDD"/>
    </w:rPr>
  </w:style>
  <w:style w:type="paragraph" w:styleId="NormalWeb">
    <w:name w:val="Normal (Web)"/>
    <w:basedOn w:val="Normal"/>
    <w:uiPriority w:val="99"/>
    <w:unhideWhenUsed/>
    <w:rsid w:val="00C22FF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mailto:FRAMP&amp;E@dot.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BEDBD-B302-4562-8B80-2490F733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E5A06-C960-41F0-BBC0-4AF7B4AEDACF}">
  <ds:schemaRefs>
    <ds:schemaRef ds:uri="http://schemas.microsoft.com/sharepoint/v3/contenttype/forms"/>
  </ds:schemaRefs>
</ds:datastoreItem>
</file>

<file path=customXml/itemProps3.xml><?xml version="1.0" encoding="utf-8"?>
<ds:datastoreItem xmlns:ds="http://schemas.openxmlformats.org/officeDocument/2006/customXml" ds:itemID="{521A4BA1-CA70-407F-A3B3-B92B9071983E}">
  <ds:schemaRef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EB274FF3-AD5B-4110-8B39-CAF5F18C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9136</Words>
  <Characters>52001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61015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Swafford, Joanne (FRA)</cp:lastModifiedBy>
  <cp:revision>3</cp:revision>
  <cp:lastPrinted>2011-06-10T21:17:00Z</cp:lastPrinted>
  <dcterms:created xsi:type="dcterms:W3CDTF">2023-10-12T12:33:00Z</dcterms:created>
  <dcterms:modified xsi:type="dcterms:W3CDTF">2023-10-12T12:35:00Z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