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A08" w:rsidRPr="00B8480B" w:rsidP="00855A08" w14:paraId="42402E28" w14:textId="77777777">
      <w:pPr>
        <w:pStyle w:val="Title"/>
        <w:rPr>
          <w:rFonts w:ascii="Times New Roman" w:hAnsi="Times New Roman"/>
          <w:sz w:val="24"/>
        </w:rPr>
      </w:pPr>
      <w:r w:rsidRPr="00B8480B">
        <w:rPr>
          <w:rFonts w:ascii="Times New Roman" w:hAnsi="Times New Roman"/>
          <w:sz w:val="24"/>
        </w:rPr>
        <w:t>SUPPORTING STATEMENT PART B</w:t>
      </w:r>
    </w:p>
    <w:p w:rsidR="00855A08" w:rsidRPr="00B8480B" w:rsidP="00855A08" w14:paraId="33377AAA" w14:textId="77777777">
      <w:pPr>
        <w:pStyle w:val="Title"/>
        <w:rPr>
          <w:rFonts w:ascii="Times New Roman" w:hAnsi="Times New Roman"/>
          <w:sz w:val="24"/>
        </w:rPr>
      </w:pPr>
      <w:r w:rsidRPr="00B8480B">
        <w:rPr>
          <w:rFonts w:ascii="Times New Roman" w:hAnsi="Times New Roman"/>
          <w:sz w:val="24"/>
        </w:rPr>
        <w:tab/>
        <w:t>FOR PAPERWORK REDUCTION ACT SUBMISSION</w:t>
      </w:r>
    </w:p>
    <w:p w:rsidR="00855A08" w:rsidRPr="00B8480B" w:rsidP="00855A08" w14:paraId="7269A632" w14:textId="77777777">
      <w:pPr>
        <w:tabs>
          <w:tab w:val="left" w:pos="-720"/>
        </w:tabs>
        <w:suppressAutoHyphens/>
        <w:rPr>
          <w:rFonts w:ascii="Times New Roman" w:hAnsi="Times New Roman"/>
          <w:b/>
        </w:rPr>
      </w:pPr>
    </w:p>
    <w:p w:rsidR="00855A08" w:rsidRPr="00B8480B" w:rsidP="00855A08" w14:paraId="5A19AF38" w14:textId="77777777">
      <w:pPr>
        <w:tabs>
          <w:tab w:val="left" w:pos="-720"/>
        </w:tabs>
        <w:suppressAutoHyphens/>
        <w:rPr>
          <w:rFonts w:ascii="Times New Roman" w:hAnsi="Times New Roman"/>
        </w:rPr>
      </w:pPr>
      <w:r w:rsidRPr="00B8480B">
        <w:rPr>
          <w:rFonts w:ascii="Times New Roman" w:hAnsi="Times New Roman"/>
          <w:b/>
        </w:rPr>
        <w:t>B.  Collection of Information Employing Statistical Methods</w:t>
      </w:r>
    </w:p>
    <w:p w:rsidR="00855A08" w:rsidRPr="00B8480B" w:rsidP="00855A08" w14:paraId="2663D648" w14:textId="77777777">
      <w:pPr>
        <w:tabs>
          <w:tab w:val="left" w:pos="-720"/>
        </w:tabs>
        <w:suppressAutoHyphens/>
        <w:rPr>
          <w:rFonts w:ascii="Times New Roman" w:hAnsi="Times New Roman"/>
        </w:rPr>
      </w:pPr>
    </w:p>
    <w:p w:rsidR="00855A08" w:rsidRPr="00B8480B" w:rsidP="00855A08" w14:paraId="5F2040F3" w14:textId="77777777">
      <w:pPr>
        <w:tabs>
          <w:tab w:val="left" w:pos="-720"/>
        </w:tabs>
        <w:suppressAutoHyphens/>
        <w:rPr>
          <w:rFonts w:ascii="Times New Roman" w:hAnsi="Times New Roman"/>
        </w:rPr>
      </w:pPr>
      <w:r w:rsidRPr="00B8480B">
        <w:rPr>
          <w:rFonts w:ascii="Times New Roman" w:hAnsi="Times New Roman"/>
        </w:rPr>
        <w:t xml:space="preserve">The agency should be prepared to justify its decision not to use statistical methods in any case where such methods </w:t>
      </w:r>
      <w:r w:rsidRPr="00B8480B">
        <w:rPr>
          <w:rFonts w:ascii="Times New Roman" w:hAnsi="Times New Roman"/>
        </w:rPr>
        <w:t>might reduce burden or improve accuracy of results.  When Item 7 of the IC Data Part 1 is checked “Yes,” the following documentation should be included in the Supporting Statement to the extent that it applies to the methods proposed:</w:t>
      </w:r>
    </w:p>
    <w:p w:rsidR="00855A08" w:rsidRPr="00B8480B" w:rsidP="00855A08" w14:paraId="73689E57" w14:textId="77777777">
      <w:pPr>
        <w:tabs>
          <w:tab w:val="left" w:pos="-720"/>
        </w:tabs>
        <w:suppressAutoHyphens/>
        <w:rPr>
          <w:rFonts w:ascii="Times New Roman" w:hAnsi="Times New Roman"/>
        </w:rPr>
      </w:pPr>
    </w:p>
    <w:p w:rsidR="00855A08" w:rsidRPr="00B8480B" w:rsidP="00855A08" w14:paraId="0F8F574F" w14:textId="77777777">
      <w:pPr>
        <w:numPr>
          <w:ilvl w:val="0"/>
          <w:numId w:val="1"/>
        </w:numPr>
        <w:tabs>
          <w:tab w:val="left" w:pos="-720"/>
          <w:tab w:val="left" w:pos="360"/>
        </w:tabs>
        <w:suppressAutoHyphens/>
        <w:rPr>
          <w:rFonts w:ascii="Times New Roman" w:hAnsi="Times New Roman"/>
        </w:rPr>
      </w:pPr>
      <w:r w:rsidRPr="00B8480B">
        <w:rPr>
          <w:rFonts w:ascii="Times New Roman" w:hAnsi="Times New Roman"/>
        </w:rPr>
        <w:t xml:space="preserve">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w:t>
      </w:r>
      <w:r w:rsidRPr="00B8480B">
        <w:rPr>
          <w:rFonts w:ascii="Times New Roman" w:hAnsi="Times New Roman"/>
        </w:rPr>
        <w:t>expected response rates for the collection as a whole.  If the collection had been conducted previously, include the actual response rate achieved during the last collection.</w:t>
      </w:r>
    </w:p>
    <w:p w:rsidR="00855A08" w:rsidRPr="00B8480B" w:rsidP="00855A08" w14:paraId="0915342A" w14:textId="77777777">
      <w:pPr>
        <w:numPr>
          <w:ilvl w:val="12"/>
          <w:numId w:val="0"/>
        </w:numPr>
        <w:tabs>
          <w:tab w:val="left" w:pos="-720"/>
        </w:tabs>
        <w:suppressAutoHyphens/>
        <w:rPr>
          <w:rFonts w:ascii="Times New Roman" w:hAnsi="Times New Roman"/>
        </w:rPr>
      </w:pPr>
    </w:p>
    <w:p w:rsidR="005D021D" w:rsidRPr="00B8480B" w:rsidP="005D021D" w14:paraId="0D7EE728" w14:textId="7D6A995F">
      <w:pPr>
        <w:pStyle w:val="BodyTextIndent"/>
        <w:rPr>
          <w:rFonts w:asciiTheme="minorHAnsi" w:hAnsiTheme="minorHAnsi" w:cstheme="minorHAnsi"/>
          <w:sz w:val="24"/>
          <w:szCs w:val="24"/>
        </w:rPr>
      </w:pPr>
      <w:r w:rsidRPr="00B8480B">
        <w:rPr>
          <w:rFonts w:asciiTheme="minorHAnsi" w:hAnsiTheme="minorHAnsi" w:cstheme="minorHAnsi"/>
          <w:sz w:val="24"/>
          <w:szCs w:val="24"/>
        </w:rPr>
        <w:t xml:space="preserve">For each customer or topic survey </w:t>
      </w:r>
      <w:r w:rsidR="00DF57AC">
        <w:rPr>
          <w:rFonts w:asciiTheme="minorHAnsi" w:hAnsiTheme="minorHAnsi" w:cstheme="minorHAnsi"/>
          <w:sz w:val="24"/>
          <w:szCs w:val="24"/>
        </w:rPr>
        <w:t>Federal Student Aid (</w:t>
      </w:r>
      <w:r w:rsidRPr="00B8480B">
        <w:rPr>
          <w:rFonts w:asciiTheme="minorHAnsi" w:hAnsiTheme="minorHAnsi" w:cstheme="minorHAnsi"/>
          <w:sz w:val="24"/>
          <w:szCs w:val="24"/>
        </w:rPr>
        <w:t>FSA</w:t>
      </w:r>
      <w:r w:rsidR="00DF57AC">
        <w:rPr>
          <w:rFonts w:asciiTheme="minorHAnsi" w:hAnsiTheme="minorHAnsi" w:cstheme="minorHAnsi"/>
          <w:sz w:val="24"/>
          <w:szCs w:val="24"/>
        </w:rPr>
        <w:t>)</w:t>
      </w:r>
      <w:r w:rsidRPr="00B8480B">
        <w:rPr>
          <w:rFonts w:asciiTheme="minorHAnsi" w:hAnsiTheme="minorHAnsi" w:cstheme="minorHAnsi"/>
          <w:sz w:val="24"/>
          <w:szCs w:val="24"/>
        </w:rPr>
        <w:t xml:space="preserve"> will describe the universe (the targeted customers) and give an estimate of the size of the group. </w:t>
      </w:r>
      <w:r w:rsidRPr="00B8480B">
        <w:rPr>
          <w:rFonts w:asciiTheme="minorHAnsi" w:hAnsiTheme="minorHAnsi" w:cstheme="minorHAnsi"/>
          <w:sz w:val="24"/>
          <w:szCs w:val="24"/>
        </w:rPr>
        <w:t xml:space="preserve">FSA will describe component subgroups of the respondent universe as appropriate. </w:t>
      </w:r>
      <w:r w:rsidRPr="00B8480B">
        <w:rPr>
          <w:rFonts w:asciiTheme="minorHAnsi" w:hAnsiTheme="minorHAnsi" w:cstheme="minorHAnsi"/>
          <w:sz w:val="24"/>
          <w:szCs w:val="24"/>
        </w:rPr>
        <w:t xml:space="preserve">FSA will describe how they will try to reach the respondent universe, i.e. through a general mailing, electronic format, on-site conference evaluations. </w:t>
      </w:r>
      <w:r w:rsidRPr="00B8480B">
        <w:rPr>
          <w:rFonts w:asciiTheme="minorHAnsi" w:hAnsiTheme="minorHAnsi" w:cstheme="minorHAnsi"/>
          <w:sz w:val="24"/>
          <w:szCs w:val="24"/>
        </w:rPr>
        <w:t>FSA will discuss the sampling rate, the response rate, or, in other cases, the absolute number of responses FSA seeks to achieve.</w:t>
      </w:r>
      <w:r w:rsidR="00DF57AC">
        <w:rPr>
          <w:rFonts w:asciiTheme="minorHAnsi" w:hAnsiTheme="minorHAnsi" w:cstheme="minorHAnsi"/>
          <w:sz w:val="24"/>
          <w:szCs w:val="24"/>
        </w:rPr>
        <w:t xml:space="preserve"> </w:t>
      </w:r>
      <w:r w:rsidRPr="00B8480B">
        <w:rPr>
          <w:rFonts w:asciiTheme="minorHAnsi" w:hAnsiTheme="minorHAnsi" w:cstheme="minorHAnsi"/>
          <w:sz w:val="24"/>
          <w:szCs w:val="24"/>
        </w:rPr>
        <w:t>The types of customer or topic survey collections may include website visitors, focus groups, mail surveys, and conference evaluations.</w:t>
      </w:r>
    </w:p>
    <w:p w:rsidR="00855A08" w:rsidRPr="00B8480B" w:rsidP="00855A08" w14:paraId="5876B056" w14:textId="77777777">
      <w:pPr>
        <w:numPr>
          <w:ilvl w:val="12"/>
          <w:numId w:val="0"/>
        </w:numPr>
        <w:tabs>
          <w:tab w:val="left" w:pos="-720"/>
        </w:tabs>
        <w:suppressAutoHyphens/>
        <w:rPr>
          <w:rFonts w:ascii="Times New Roman" w:hAnsi="Times New Roman"/>
        </w:rPr>
      </w:pPr>
    </w:p>
    <w:p w:rsidR="00855A08" w:rsidRPr="00B8480B" w:rsidP="00855A08" w14:paraId="5C57C608" w14:textId="77777777">
      <w:pPr>
        <w:numPr>
          <w:ilvl w:val="0"/>
          <w:numId w:val="1"/>
        </w:numPr>
        <w:tabs>
          <w:tab w:val="left" w:pos="-720"/>
          <w:tab w:val="left" w:pos="360"/>
        </w:tabs>
        <w:suppressAutoHyphens/>
        <w:rPr>
          <w:rFonts w:ascii="Times New Roman" w:hAnsi="Times New Roman"/>
        </w:rPr>
      </w:pPr>
      <w:r w:rsidRPr="00B8480B">
        <w:rPr>
          <w:rFonts w:ascii="Times New Roman" w:hAnsi="Times New Roman"/>
        </w:rPr>
        <w:t>Describe the procedures for the collection of information, including:</w:t>
      </w:r>
    </w:p>
    <w:p w:rsidR="00855A08" w:rsidRPr="00B8480B" w:rsidP="00855A08" w14:paraId="2E55053D" w14:textId="77777777">
      <w:pPr>
        <w:tabs>
          <w:tab w:val="left" w:pos="-720"/>
          <w:tab w:val="left" w:pos="360"/>
        </w:tabs>
        <w:suppressAutoHyphens/>
        <w:rPr>
          <w:rFonts w:ascii="Times New Roman" w:hAnsi="Times New Roman"/>
        </w:rPr>
      </w:pPr>
    </w:p>
    <w:p w:rsidR="00855A08" w:rsidRPr="00B8480B" w:rsidP="00855A08" w14:paraId="0EB6B0F5" w14:textId="77777777">
      <w:pPr>
        <w:numPr>
          <w:ilvl w:val="0"/>
          <w:numId w:val="2"/>
        </w:numPr>
        <w:tabs>
          <w:tab w:val="left" w:pos="-720"/>
          <w:tab w:val="left" w:pos="1247"/>
        </w:tabs>
        <w:suppressAutoHyphens/>
        <w:rPr>
          <w:rFonts w:ascii="Times New Roman" w:hAnsi="Times New Roman"/>
        </w:rPr>
      </w:pPr>
      <w:r w:rsidRPr="00B8480B">
        <w:rPr>
          <w:rFonts w:ascii="Times New Roman" w:hAnsi="Times New Roman"/>
        </w:rPr>
        <w:t>Statistical methodology for stratification and sample selection.</w:t>
      </w:r>
    </w:p>
    <w:p w:rsidR="005D021D" w:rsidRPr="00B8480B" w:rsidP="005D021D" w14:paraId="11AF5889" w14:textId="77777777">
      <w:pPr>
        <w:pStyle w:val="ListParagraph"/>
        <w:ind w:left="1440"/>
        <w:rPr>
          <w:rFonts w:asciiTheme="minorHAnsi" w:hAnsiTheme="minorHAnsi" w:cstheme="minorHAnsi"/>
        </w:rPr>
      </w:pPr>
      <w:r w:rsidRPr="00B8480B">
        <w:rPr>
          <w:rFonts w:asciiTheme="minorHAnsi" w:hAnsiTheme="minorHAnsi" w:cstheme="minorHAnsi"/>
          <w:szCs w:val="24"/>
        </w:rPr>
        <w:t>FSA or its contractors will perform data processing and analysis as appropriate.</w:t>
      </w:r>
    </w:p>
    <w:p w:rsidR="00855A08" w:rsidRPr="00B8480B" w:rsidP="00855A08" w14:paraId="0EE435B9" w14:textId="77777777">
      <w:pPr>
        <w:numPr>
          <w:ilvl w:val="0"/>
          <w:numId w:val="2"/>
        </w:numPr>
        <w:tabs>
          <w:tab w:val="left" w:pos="-720"/>
          <w:tab w:val="left" w:pos="1247"/>
        </w:tabs>
        <w:suppressAutoHyphens/>
        <w:rPr>
          <w:rFonts w:ascii="Times New Roman" w:hAnsi="Times New Roman"/>
        </w:rPr>
      </w:pPr>
      <w:r w:rsidRPr="00B8480B">
        <w:rPr>
          <w:rFonts w:ascii="Times New Roman" w:hAnsi="Times New Roman"/>
        </w:rPr>
        <w:t>Estimation procedure.</w:t>
      </w:r>
    </w:p>
    <w:p w:rsidR="005D021D" w:rsidRPr="00B8480B" w:rsidP="005D021D" w14:paraId="63EDA54A" w14:textId="7D8AC68C">
      <w:pPr>
        <w:pStyle w:val="ListParagraph"/>
        <w:ind w:left="1440"/>
        <w:rPr>
          <w:rFonts w:asciiTheme="minorHAnsi" w:hAnsiTheme="minorHAnsi" w:cstheme="minorHAnsi"/>
        </w:rPr>
      </w:pPr>
      <w:r w:rsidRPr="00B8480B">
        <w:rPr>
          <w:rFonts w:asciiTheme="minorHAnsi" w:hAnsiTheme="minorHAnsi" w:cstheme="minorHAnsi"/>
          <w:szCs w:val="24"/>
        </w:rPr>
        <w:t xml:space="preserve">Given the population or identified segments of the population of consumers of a product, FSA will provide estimates of the total population and each subgroup of the population. </w:t>
      </w:r>
      <w:r w:rsidRPr="00B8480B">
        <w:rPr>
          <w:rFonts w:asciiTheme="minorHAnsi" w:hAnsiTheme="minorHAnsi" w:cstheme="minorHAnsi"/>
          <w:szCs w:val="24"/>
        </w:rPr>
        <w:t xml:space="preserve">FSA will then provide a description of the number of respondents they hope to achieve in the total and each subgroup, as appropriate.  </w:t>
      </w:r>
    </w:p>
    <w:p w:rsidR="00855A08" w:rsidRPr="00B8480B" w:rsidP="00855A08" w14:paraId="2EEAF2BB" w14:textId="77777777">
      <w:pPr>
        <w:numPr>
          <w:ilvl w:val="0"/>
          <w:numId w:val="2"/>
        </w:numPr>
        <w:tabs>
          <w:tab w:val="left" w:pos="-720"/>
          <w:tab w:val="left" w:pos="1247"/>
        </w:tabs>
        <w:suppressAutoHyphens/>
        <w:rPr>
          <w:rFonts w:ascii="Times New Roman" w:hAnsi="Times New Roman"/>
        </w:rPr>
      </w:pPr>
      <w:r w:rsidRPr="00B8480B">
        <w:rPr>
          <w:rFonts w:ascii="Times New Roman" w:hAnsi="Times New Roman"/>
        </w:rPr>
        <w:t>Degree of accuracy needed for the purpose described in the justification.</w:t>
      </w:r>
    </w:p>
    <w:p w:rsidR="005D021D" w:rsidRPr="00B8480B" w:rsidP="005D021D" w14:paraId="066ECA87" w14:textId="77777777">
      <w:pPr>
        <w:pStyle w:val="ListParagraph"/>
        <w:tabs>
          <w:tab w:val="left" w:pos="-720"/>
          <w:tab w:val="left" w:pos="1247"/>
        </w:tabs>
        <w:suppressAutoHyphens/>
        <w:ind w:left="1440"/>
        <w:rPr>
          <w:rFonts w:asciiTheme="minorHAnsi" w:hAnsiTheme="minorHAnsi" w:cstheme="minorHAnsi"/>
        </w:rPr>
      </w:pPr>
      <w:r w:rsidRPr="00B8480B">
        <w:rPr>
          <w:rFonts w:asciiTheme="minorHAnsi" w:hAnsiTheme="minorHAnsi" w:cstheme="minorHAnsi"/>
        </w:rPr>
        <w:t xml:space="preserve">Any specific accuracy required would be identified and explained in the “Documentation for the Generic </w:t>
      </w:r>
      <w:r w:rsidRPr="00B8480B">
        <w:rPr>
          <w:rFonts w:asciiTheme="minorHAnsi" w:hAnsiTheme="minorHAnsi" w:cstheme="minorHAnsi"/>
        </w:rPr>
        <w:t>Clearance of Customer Service Satisfaction Collections” form.</w:t>
      </w:r>
    </w:p>
    <w:p w:rsidR="00855A08" w:rsidRPr="00B8480B" w:rsidP="00855A08" w14:paraId="635C414E" w14:textId="77777777">
      <w:pPr>
        <w:numPr>
          <w:ilvl w:val="0"/>
          <w:numId w:val="2"/>
        </w:numPr>
        <w:tabs>
          <w:tab w:val="left" w:pos="-720"/>
          <w:tab w:val="left" w:pos="1247"/>
        </w:tabs>
        <w:suppressAutoHyphens/>
        <w:rPr>
          <w:rFonts w:ascii="Times New Roman" w:hAnsi="Times New Roman"/>
        </w:rPr>
      </w:pPr>
      <w:r w:rsidRPr="00B8480B">
        <w:rPr>
          <w:rFonts w:ascii="Times New Roman" w:hAnsi="Times New Roman"/>
        </w:rPr>
        <w:t>Unusual problems requiring specialized sampling procedures, and</w:t>
      </w:r>
    </w:p>
    <w:p w:rsidR="00BA101A" w:rsidRPr="00B8480B" w:rsidP="00BA101A" w14:paraId="65424A3D" w14:textId="77777777">
      <w:pPr>
        <w:pStyle w:val="ListParagraph"/>
        <w:ind w:left="1440"/>
        <w:rPr>
          <w:rFonts w:asciiTheme="minorHAnsi" w:hAnsiTheme="minorHAnsi" w:cstheme="minorHAnsi"/>
        </w:rPr>
      </w:pPr>
      <w:r w:rsidRPr="00B8480B">
        <w:rPr>
          <w:rFonts w:asciiTheme="minorHAnsi" w:hAnsiTheme="minorHAnsi" w:cstheme="minorHAnsi"/>
          <w:szCs w:val="24"/>
        </w:rPr>
        <w:t>No unusual problems are anticipated.</w:t>
      </w:r>
    </w:p>
    <w:p w:rsidR="00855A08" w:rsidRPr="00B8480B" w:rsidP="00855A08" w14:paraId="3B26FE7F" w14:textId="77777777">
      <w:pPr>
        <w:numPr>
          <w:ilvl w:val="0"/>
          <w:numId w:val="2"/>
        </w:numPr>
        <w:tabs>
          <w:tab w:val="left" w:pos="-720"/>
          <w:tab w:val="left" w:pos="1247"/>
        </w:tabs>
        <w:suppressAutoHyphens/>
        <w:rPr>
          <w:rFonts w:ascii="Times New Roman" w:hAnsi="Times New Roman"/>
        </w:rPr>
      </w:pPr>
      <w:r w:rsidRPr="00B8480B">
        <w:rPr>
          <w:rFonts w:ascii="Times New Roman" w:hAnsi="Times New Roman"/>
        </w:rPr>
        <w:t>Any use of periodic (less frequent than annual) data collection cycles to reduce burden.</w:t>
      </w:r>
    </w:p>
    <w:p w:rsidR="00BA101A" w:rsidRPr="00B8480B" w:rsidP="00BA101A" w14:paraId="61FE1D09" w14:textId="77777777">
      <w:pPr>
        <w:pStyle w:val="ListParagraph"/>
        <w:ind w:left="1440"/>
        <w:rPr>
          <w:rFonts w:asciiTheme="minorHAnsi" w:hAnsiTheme="minorHAnsi" w:cstheme="minorHAnsi"/>
          <w:szCs w:val="24"/>
        </w:rPr>
      </w:pPr>
      <w:r w:rsidRPr="00B8480B">
        <w:rPr>
          <w:rFonts w:asciiTheme="minorHAnsi" w:hAnsiTheme="minorHAnsi" w:cstheme="minorHAnsi"/>
          <w:szCs w:val="24"/>
        </w:rPr>
        <w:t>Approximately 45 customer satisfaction segmented surveys are anticipated throughout the year.</w:t>
      </w:r>
    </w:p>
    <w:p w:rsidR="00855A08" w:rsidRPr="00B8480B" w:rsidP="00855A08" w14:paraId="6CACC65F" w14:textId="77777777">
      <w:pPr>
        <w:tabs>
          <w:tab w:val="left" w:pos="-720"/>
        </w:tabs>
        <w:suppressAutoHyphens/>
        <w:rPr>
          <w:rFonts w:ascii="Times New Roman" w:hAnsi="Times New Roman"/>
        </w:rPr>
      </w:pPr>
    </w:p>
    <w:p w:rsidR="00855A08" w:rsidRPr="00B8480B" w:rsidP="00855A08" w14:paraId="3B431E20" w14:textId="77777777">
      <w:pPr>
        <w:numPr>
          <w:ilvl w:val="0"/>
          <w:numId w:val="1"/>
        </w:numPr>
        <w:tabs>
          <w:tab w:val="left" w:pos="-720"/>
          <w:tab w:val="left" w:pos="360"/>
        </w:tabs>
        <w:suppressAutoHyphens/>
        <w:rPr>
          <w:rFonts w:ascii="Times New Roman" w:hAnsi="Times New Roman"/>
        </w:rPr>
      </w:pPr>
      <w:r w:rsidRPr="00B8480B">
        <w:rPr>
          <w:rFonts w:ascii="Times New Roman" w:hAnsi="Times New Roman"/>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5A08" w:rsidRPr="00B8480B" w:rsidP="00855A08" w14:paraId="18E795F5" w14:textId="77777777">
      <w:pPr>
        <w:numPr>
          <w:ilvl w:val="12"/>
          <w:numId w:val="0"/>
        </w:numPr>
        <w:tabs>
          <w:tab w:val="left" w:pos="-720"/>
        </w:tabs>
        <w:suppressAutoHyphens/>
        <w:rPr>
          <w:rFonts w:ascii="Times New Roman" w:hAnsi="Times New Roman"/>
        </w:rPr>
      </w:pPr>
    </w:p>
    <w:p w:rsidR="00BA101A" w:rsidRPr="00B8480B" w:rsidP="00BA101A" w14:paraId="077093CD" w14:textId="77777777">
      <w:pPr>
        <w:pStyle w:val="BodyTextIndent2"/>
        <w:spacing w:after="0" w:line="240" w:lineRule="auto"/>
        <w:ind w:left="720"/>
        <w:rPr>
          <w:rFonts w:asciiTheme="minorHAnsi" w:hAnsiTheme="minorHAnsi" w:cstheme="minorHAnsi"/>
          <w:szCs w:val="24"/>
        </w:rPr>
      </w:pPr>
      <w:r w:rsidRPr="00B8480B">
        <w:rPr>
          <w:rFonts w:asciiTheme="minorHAnsi" w:hAnsiTheme="minorHAnsi" w:cstheme="minorHAnsi"/>
          <w:szCs w:val="24"/>
        </w:rPr>
        <w:t xml:space="preserve">FSA or its contractor shall complete all surveys consistent with the objectives and constraints outlined in the contract, including the requirement to resolve any readiness and/or data problems, including non-response, as appropriate.  </w:t>
      </w:r>
    </w:p>
    <w:p w:rsidR="00855A08" w:rsidRPr="00B8480B" w:rsidP="00855A08" w14:paraId="04E2D101" w14:textId="77777777">
      <w:pPr>
        <w:numPr>
          <w:ilvl w:val="12"/>
          <w:numId w:val="0"/>
        </w:numPr>
        <w:tabs>
          <w:tab w:val="left" w:pos="-720"/>
        </w:tabs>
        <w:suppressAutoHyphens/>
        <w:rPr>
          <w:rFonts w:ascii="Times New Roman" w:hAnsi="Times New Roman"/>
        </w:rPr>
      </w:pPr>
    </w:p>
    <w:p w:rsidR="00855A08" w:rsidRPr="00B8480B" w:rsidP="00855A08" w14:paraId="0C78C951" w14:textId="77777777">
      <w:pPr>
        <w:numPr>
          <w:ilvl w:val="0"/>
          <w:numId w:val="1"/>
        </w:numPr>
        <w:tabs>
          <w:tab w:val="left" w:pos="-720"/>
          <w:tab w:val="left" w:pos="360"/>
        </w:tabs>
        <w:suppressAutoHyphens/>
        <w:rPr>
          <w:rFonts w:ascii="Times New Roman" w:hAnsi="Times New Roman"/>
        </w:rPr>
      </w:pPr>
      <w:r w:rsidRPr="00B8480B">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55A08" w:rsidRPr="00B8480B" w:rsidP="00855A08" w14:paraId="10CFD383" w14:textId="77777777">
      <w:pPr>
        <w:numPr>
          <w:ilvl w:val="12"/>
          <w:numId w:val="0"/>
        </w:numPr>
        <w:tabs>
          <w:tab w:val="left" w:pos="-720"/>
        </w:tabs>
        <w:suppressAutoHyphens/>
        <w:rPr>
          <w:rFonts w:ascii="Times New Roman" w:hAnsi="Times New Roman"/>
        </w:rPr>
      </w:pPr>
    </w:p>
    <w:p w:rsidR="00855A08" w:rsidRPr="00B8480B" w:rsidP="00BA101A" w14:paraId="0FF20D14" w14:textId="77777777">
      <w:pPr>
        <w:ind w:left="720"/>
        <w:rPr>
          <w:rFonts w:asciiTheme="minorHAnsi" w:hAnsiTheme="minorHAnsi" w:cstheme="minorHAnsi"/>
        </w:rPr>
      </w:pPr>
      <w:r w:rsidRPr="00B8480B">
        <w:rPr>
          <w:rFonts w:asciiTheme="minorHAnsi" w:hAnsiTheme="minorHAnsi" w:cstheme="minorHAnsi"/>
          <w:szCs w:val="24"/>
        </w:rPr>
        <w:t>FSA or its contractor shall conduct tests of the web-based material checking that the survey flows appropriately for each potential path.</w:t>
      </w:r>
    </w:p>
    <w:p w:rsidR="00855A08" w:rsidRPr="00B8480B" w:rsidP="00855A08" w14:paraId="53EC6C7D" w14:textId="77777777">
      <w:pPr>
        <w:numPr>
          <w:ilvl w:val="12"/>
          <w:numId w:val="0"/>
        </w:numPr>
        <w:tabs>
          <w:tab w:val="left" w:pos="-720"/>
        </w:tabs>
        <w:suppressAutoHyphens/>
        <w:rPr>
          <w:rFonts w:ascii="Times New Roman" w:hAnsi="Times New Roman"/>
        </w:rPr>
      </w:pPr>
    </w:p>
    <w:p w:rsidR="00855A08" w:rsidRPr="00B8480B" w:rsidP="00855A08" w14:paraId="300AE867" w14:textId="77777777">
      <w:pPr>
        <w:numPr>
          <w:ilvl w:val="0"/>
          <w:numId w:val="1"/>
        </w:numPr>
        <w:tabs>
          <w:tab w:val="left" w:pos="-720"/>
          <w:tab w:val="left" w:pos="360"/>
        </w:tabs>
        <w:suppressAutoHyphens/>
        <w:rPr>
          <w:rFonts w:ascii="Times New Roman" w:hAnsi="Times New Roman"/>
        </w:rPr>
      </w:pPr>
      <w:r w:rsidRPr="00B8480B">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BA101A" w:rsidRPr="00B8480B" w:rsidP="00BA101A" w14:paraId="2D828DF6" w14:textId="77777777">
      <w:pPr>
        <w:pStyle w:val="ListParagraph"/>
        <w:rPr>
          <w:rFonts w:ascii="Times New Roman" w:hAnsi="Times New Roman"/>
          <w:szCs w:val="24"/>
        </w:rPr>
      </w:pPr>
    </w:p>
    <w:p w:rsidR="00BA101A" w:rsidRPr="00B8480B" w:rsidP="00BA101A" w14:paraId="048CE858" w14:textId="77777777">
      <w:pPr>
        <w:pStyle w:val="ListParagraph"/>
        <w:rPr>
          <w:rFonts w:asciiTheme="minorHAnsi" w:hAnsiTheme="minorHAnsi" w:cstheme="minorHAnsi"/>
          <w:szCs w:val="24"/>
        </w:rPr>
      </w:pPr>
      <w:r w:rsidRPr="00B8480B">
        <w:rPr>
          <w:rFonts w:asciiTheme="minorHAnsi" w:hAnsiTheme="minorHAnsi" w:cstheme="minorHAnsi"/>
          <w:szCs w:val="24"/>
        </w:rPr>
        <w:t xml:space="preserve">Each survey will be developed by different program offices and develop any appropriate statistical aspects of the design.  </w:t>
      </w:r>
    </w:p>
    <w:p w:rsidR="002F1104" w:rsidRPr="00B8480B" w14:paraId="2CBA2082" w14:textId="77777777">
      <w:pPr>
        <w:rPr>
          <w:rFonts w:ascii="Times New Roman" w:hAnsi="Times New Roman"/>
        </w:rPr>
      </w:pPr>
    </w:p>
    <w:sectPr w:rsidSect="00855A08">
      <w:headerReference w:type="default" r:id="rId7"/>
      <w:footerReference w:type="default" r:id="rId8"/>
      <w:endnotePr>
        <w:numFmt w:val="decimal"/>
      </w:endnotePr>
      <w:pgSz w:w="12240" w:h="15840" w:code="1"/>
      <w:pgMar w:top="1440" w:right="1440" w:bottom="1440" w:left="1440" w:header="706" w:footer="70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92A" w14:paraId="1E1503EB" w14:textId="77777777">
    <w:pPr>
      <w:spacing w:before="140" w:line="100" w:lineRule="exact"/>
      <w:rPr>
        <w:sz w:val="10"/>
      </w:rPr>
    </w:pPr>
  </w:p>
  <w:p w:rsidR="004F692A" w14:paraId="27440B4A" w14:textId="77777777">
    <w:pPr>
      <w:tabs>
        <w:tab w:val="left" w:pos="0"/>
      </w:tabs>
      <w:suppressAutoHyphens/>
    </w:pPr>
  </w:p>
  <w:p w:rsidR="004F692A" w14:paraId="7871E335"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F692A" w14:paraId="3C376A1A" w14:textId="77777777">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4F692A" w14:paraId="68EE2BD1" w14:textId="77777777">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92B" w:rsidRPr="0060592B" w14:paraId="367FC282" w14:textId="53A16141">
    <w:pPr>
      <w:pStyle w:val="Header"/>
      <w:rPr>
        <w:rFonts w:asciiTheme="minorHAnsi" w:hAnsiTheme="minorHAnsi" w:cstheme="minorHAnsi"/>
      </w:rPr>
    </w:pPr>
    <w:r w:rsidRPr="0060592B">
      <w:rPr>
        <w:rFonts w:asciiTheme="minorHAnsi" w:hAnsiTheme="minorHAnsi" w:cstheme="minorHAnsi"/>
      </w:rPr>
      <w:t>1845-0045</w:t>
    </w:r>
    <w:r w:rsidRPr="0060592B">
      <w:rPr>
        <w:rFonts w:asciiTheme="minorHAnsi" w:hAnsiTheme="minorHAnsi" w:cstheme="minorHAnsi"/>
      </w:rPr>
      <w:tab/>
    </w:r>
    <w:r w:rsidRPr="0060592B">
      <w:rPr>
        <w:rFonts w:asciiTheme="minorHAnsi" w:hAnsiTheme="minorHAnsi" w:cstheme="minorHAnsi"/>
      </w:rPr>
      <w:tab/>
      <w:t>8/</w:t>
    </w:r>
    <w:r w:rsidR="00DF57AC">
      <w:rPr>
        <w:rFonts w:asciiTheme="minorHAnsi" w:hAnsiTheme="minorHAnsi" w:cstheme="minorHAnsi"/>
      </w:rPr>
      <w:t>7</w:t>
    </w:r>
    <w:r w:rsidRPr="0060592B">
      <w:rPr>
        <w:rFonts w:asciiTheme="minorHAnsi" w:hAnsiTheme="minorHAnsi" w:cstheme="minorHAnsi"/>
      </w:rPr>
      <w:t>/202</w:t>
    </w:r>
    <w:r w:rsidR="00DF57AC">
      <w:rPr>
        <w:rFonts w:asciiTheme="minorHAnsi" w:hAnsiTheme="minorHAnsi" w:cstheme="min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A035B8"/>
    <w:multiLevelType w:val="singleLevel"/>
    <w:tmpl w:val="1082AB00"/>
    <w:lvl w:ilvl="0">
      <w:start w:val="1"/>
      <w:numFmt w:val="decimal"/>
      <w:lvlText w:val="%1."/>
      <w:legacy w:legacy="1" w:legacySpace="0" w:legacyIndent="360"/>
      <w:lvlJc w:val="left"/>
      <w:pPr>
        <w:ind w:left="360" w:hanging="360"/>
      </w:pPr>
    </w:lvl>
  </w:abstractNum>
  <w:abstractNum w:abstractNumId="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num w:numId="1" w16cid:durableId="1619413096">
    <w:abstractNumId w:val="0"/>
  </w:num>
  <w:num w:numId="2" w16cid:durableId="175246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5273C"/>
    <w:rsid w:val="002F1104"/>
    <w:rsid w:val="003657A9"/>
    <w:rsid w:val="00381FF4"/>
    <w:rsid w:val="004F13AA"/>
    <w:rsid w:val="004F692A"/>
    <w:rsid w:val="005D021D"/>
    <w:rsid w:val="0060592B"/>
    <w:rsid w:val="00691F81"/>
    <w:rsid w:val="00855A08"/>
    <w:rsid w:val="00880A00"/>
    <w:rsid w:val="009F4F1E"/>
    <w:rsid w:val="00B8480B"/>
    <w:rsid w:val="00BA101A"/>
    <w:rsid w:val="00CC4AC0"/>
    <w:rsid w:val="00DF57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768389"/>
  <w15:docId w15:val="{53E29521-0362-4391-BFDB-F1935197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styleId="BodyTextIndent">
    <w:name w:val="Body Text Indent"/>
    <w:basedOn w:val="Normal"/>
    <w:link w:val="BodyTextIndentChar"/>
    <w:semiHidden/>
    <w:rsid w:val="005D021D"/>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5D021D"/>
    <w:rPr>
      <w:rFonts w:ascii="Times New Roman" w:eastAsia="Times New Roman" w:hAnsi="Times New Roman" w:cs="Times New Roman"/>
      <w:sz w:val="20"/>
      <w:szCs w:val="20"/>
    </w:rPr>
  </w:style>
  <w:style w:type="paragraph" w:styleId="ListParagraph">
    <w:name w:val="List Paragraph"/>
    <w:basedOn w:val="Normal"/>
    <w:uiPriority w:val="34"/>
    <w:qFormat/>
    <w:rsid w:val="005D021D"/>
    <w:pPr>
      <w:ind w:left="720"/>
      <w:contextualSpacing/>
    </w:pPr>
  </w:style>
  <w:style w:type="paragraph" w:styleId="BodyTextIndent2">
    <w:name w:val="Body Text Indent 2"/>
    <w:basedOn w:val="Normal"/>
    <w:link w:val="BodyTextIndent2Char"/>
    <w:uiPriority w:val="99"/>
    <w:semiHidden/>
    <w:unhideWhenUsed/>
    <w:rsid w:val="00BA101A"/>
    <w:pPr>
      <w:spacing w:after="120" w:line="480" w:lineRule="auto"/>
      <w:ind w:left="360"/>
    </w:pPr>
  </w:style>
  <w:style w:type="character" w:customStyle="1" w:styleId="BodyTextIndent2Char">
    <w:name w:val="Body Text Indent 2 Char"/>
    <w:basedOn w:val="DefaultParagraphFont"/>
    <w:link w:val="BodyTextIndent2"/>
    <w:uiPriority w:val="99"/>
    <w:semiHidden/>
    <w:rsid w:val="00BA101A"/>
    <w:rPr>
      <w:rFonts w:ascii="Courier" w:eastAsia="Times New Roman" w:hAnsi="Courier" w:cs="Times New Roman"/>
      <w:sz w:val="24"/>
      <w:szCs w:val="20"/>
    </w:rPr>
  </w:style>
  <w:style w:type="paragraph" w:styleId="Header">
    <w:name w:val="header"/>
    <w:basedOn w:val="Normal"/>
    <w:link w:val="HeaderChar"/>
    <w:uiPriority w:val="99"/>
    <w:unhideWhenUsed/>
    <w:rsid w:val="0060592B"/>
    <w:pPr>
      <w:tabs>
        <w:tab w:val="center" w:pos="4680"/>
        <w:tab w:val="right" w:pos="9360"/>
      </w:tabs>
    </w:pPr>
  </w:style>
  <w:style w:type="character" w:customStyle="1" w:styleId="HeaderChar">
    <w:name w:val="Header Char"/>
    <w:basedOn w:val="DefaultParagraphFont"/>
    <w:link w:val="Header"/>
    <w:uiPriority w:val="99"/>
    <w:rsid w:val="0060592B"/>
    <w:rPr>
      <w:rFonts w:ascii="Courier" w:eastAsia="Times New Roman" w:hAnsi="Courier" w:cs="Times New Roman"/>
      <w:sz w:val="24"/>
      <w:szCs w:val="20"/>
    </w:rPr>
  </w:style>
  <w:style w:type="paragraph" w:styleId="Footer">
    <w:name w:val="footer"/>
    <w:basedOn w:val="Normal"/>
    <w:link w:val="FooterChar"/>
    <w:uiPriority w:val="99"/>
    <w:unhideWhenUsed/>
    <w:rsid w:val="0060592B"/>
    <w:pPr>
      <w:tabs>
        <w:tab w:val="center" w:pos="4680"/>
        <w:tab w:val="right" w:pos="9360"/>
      </w:tabs>
    </w:pPr>
  </w:style>
  <w:style w:type="character" w:customStyle="1" w:styleId="FooterChar">
    <w:name w:val="Footer Char"/>
    <w:basedOn w:val="DefaultParagraphFont"/>
    <w:link w:val="Footer"/>
    <w:uiPriority w:val="99"/>
    <w:rsid w:val="0060592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7883D9B3-B13E-4566-B7F6-A96A33ECDF4D}">
  <ds:schemaRefs/>
</ds:datastoreItem>
</file>

<file path=customXml/itemProps2.xml><?xml version="1.0" encoding="utf-8"?>
<ds:datastoreItem xmlns:ds="http://schemas.openxmlformats.org/officeDocument/2006/customXml" ds:itemID="{D018034B-C6FA-4F78-9BCB-FA42644575FD}">
  <ds:schemaRefs/>
</ds:datastoreItem>
</file>

<file path=customXml/itemProps3.xml><?xml version="1.0" encoding="utf-8"?>
<ds:datastoreItem xmlns:ds="http://schemas.openxmlformats.org/officeDocument/2006/customXml" ds:itemID="{52A4C05F-954E-469D-B46F-C94C32999B6F}">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Rose, Carolyn</cp:lastModifiedBy>
  <cp:revision>2</cp:revision>
  <dcterms:created xsi:type="dcterms:W3CDTF">2025-08-07T17:48:00Z</dcterms:created>
  <dcterms:modified xsi:type="dcterms:W3CDTF">2025-08-07T17:48:00Z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