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00B7" w:rsidP="00AD381B" w14:paraId="2E1278FB" w14:textId="77777777">
      <w:pPr>
        <w:pStyle w:val="Heading1"/>
        <w:rPr>
          <w:sz w:val="24"/>
          <w:szCs w:val="24"/>
        </w:rPr>
      </w:pPr>
    </w:p>
    <w:p w:rsidR="00043C32" w:rsidRPr="009B59DE" w:rsidP="00AD381B" w14:paraId="60BC1449" w14:textId="15B7F9E5">
      <w:pPr>
        <w:pStyle w:val="Heading1"/>
        <w:rPr>
          <w:b/>
          <w:bCs/>
          <w:sz w:val="24"/>
          <w:szCs w:val="24"/>
        </w:rPr>
      </w:pPr>
      <w:r w:rsidRPr="009B59DE">
        <w:rPr>
          <w:b/>
          <w:bCs/>
          <w:sz w:val="24"/>
          <w:szCs w:val="24"/>
        </w:rPr>
        <w:t>SUPPORTING STATEMENT</w:t>
      </w:r>
    </w:p>
    <w:p w:rsidR="00043C32" w:rsidRPr="009B59DE" w:rsidP="00AD381B" w14:paraId="60BC144A" w14:textId="26BB4BCE">
      <w:pPr>
        <w:pStyle w:val="Heading1"/>
        <w:rPr>
          <w:b/>
          <w:bCs/>
          <w:sz w:val="24"/>
          <w:szCs w:val="24"/>
        </w:rPr>
      </w:pPr>
      <w:r w:rsidRPr="009B59DE">
        <w:rPr>
          <w:b/>
          <w:bCs/>
          <w:sz w:val="24"/>
          <w:szCs w:val="24"/>
        </w:rPr>
        <w:t>FOR PAPERWORK REDUCTION ACT SUBMISSION</w:t>
      </w:r>
    </w:p>
    <w:p w:rsidR="00A0514E" w:rsidRPr="009B59DE" w:rsidP="00A0514E" w14:paraId="7A57DBB9" w14:textId="77777777"/>
    <w:p w:rsidR="00A0514E" w:rsidRPr="009B59DE" w:rsidP="00A0514E" w14:paraId="2C34E60A" w14:textId="77777777">
      <w:pPr>
        <w:tabs>
          <w:tab w:val="left" w:pos="0"/>
        </w:tabs>
        <w:suppressAutoHyphens/>
        <w:jc w:val="center"/>
        <w:rPr>
          <w:rFonts w:asciiTheme="minorHAnsi" w:hAnsiTheme="minorHAnsi" w:cstheme="minorHAnsi"/>
        </w:rPr>
      </w:pPr>
      <w:r w:rsidRPr="009B59DE">
        <w:rPr>
          <w:rFonts w:asciiTheme="minorHAnsi" w:hAnsiTheme="minorHAnsi" w:cstheme="minorHAnsi"/>
        </w:rPr>
        <w:t>Guaranty Agency Financial Report</w:t>
      </w:r>
    </w:p>
    <w:p w:rsidR="00F600B7" w:rsidRPr="009B59DE" w:rsidP="00AD381B" w14:paraId="06AE1207" w14:textId="77777777">
      <w:pPr>
        <w:tabs>
          <w:tab w:val="left" w:pos="0"/>
        </w:tabs>
        <w:suppressAutoHyphens/>
        <w:rPr>
          <w:rFonts w:ascii="Times New Roman" w:hAnsi="Times New Roman"/>
          <w:szCs w:val="24"/>
        </w:rPr>
      </w:pPr>
    </w:p>
    <w:p w:rsidR="00EA1767" w:rsidRPr="009B59DE" w:rsidP="00AD381B" w14:paraId="60BC144C" w14:textId="77777777">
      <w:pPr>
        <w:pStyle w:val="ListParagraph"/>
        <w:numPr>
          <w:ilvl w:val="0"/>
          <w:numId w:val="4"/>
        </w:numPr>
        <w:suppressAutoHyphens/>
        <w:spacing w:line="240" w:lineRule="exact"/>
        <w:contextualSpacing w:val="0"/>
        <w:rPr>
          <w:rFonts w:ascii="Times New Roman" w:hAnsi="Times New Roman"/>
          <w:b/>
          <w:szCs w:val="24"/>
        </w:rPr>
      </w:pPr>
      <w:r w:rsidRPr="009B59DE">
        <w:rPr>
          <w:rStyle w:val="Heading2Char"/>
          <w:rFonts w:ascii="Times New Roman" w:hAnsi="Times New Roman"/>
          <w:color w:val="auto"/>
          <w:sz w:val="24"/>
          <w:szCs w:val="24"/>
        </w:rPr>
        <w:t>Explain the circumstances</w:t>
      </w:r>
      <w:r w:rsidRPr="009B59DE">
        <w:rPr>
          <w:rFonts w:ascii="Times New Roman" w:hAnsi="Times New Roman"/>
          <w:b/>
          <w:szCs w:val="24"/>
        </w:rPr>
        <w:t xml:space="preserve"> that make the collection of information necessary.  </w:t>
      </w:r>
      <w:r w:rsidRPr="009B59DE" w:rsidR="007C0A4C">
        <w:rPr>
          <w:rFonts w:ascii="Times New Roman" w:hAnsi="Times New Roman"/>
          <w:b/>
          <w:szCs w:val="24"/>
        </w:rPr>
        <w:t>What is the purpose for this information collection</w:t>
      </w:r>
      <w:r w:rsidRPr="009B59DE" w:rsidR="006A38F7">
        <w:rPr>
          <w:rFonts w:ascii="Times New Roman" w:hAnsi="Times New Roman"/>
          <w:b/>
          <w:szCs w:val="24"/>
        </w:rPr>
        <w:t>?</w:t>
      </w:r>
      <w:r w:rsidRPr="009B59DE" w:rsidR="007C0A4C">
        <w:rPr>
          <w:rFonts w:ascii="Times New Roman" w:hAnsi="Times New Roman"/>
          <w:b/>
          <w:szCs w:val="24"/>
        </w:rPr>
        <w:t xml:space="preserve"> </w:t>
      </w:r>
      <w:r w:rsidRPr="009B59DE">
        <w:rPr>
          <w:rFonts w:ascii="Times New Roman" w:hAnsi="Times New Roman"/>
          <w:b/>
          <w:szCs w:val="24"/>
        </w:rPr>
        <w:t xml:space="preserve">Identify any legal or administrative requirements that necessitate the collection.  </w:t>
      </w:r>
      <w:r w:rsidRPr="009B59DE" w:rsidR="006A38F7">
        <w:rPr>
          <w:rFonts w:ascii="Times New Roman" w:hAnsi="Times New Roman"/>
          <w:b/>
          <w:szCs w:val="24"/>
        </w:rPr>
        <w:t xml:space="preserve">Include a citation that </w:t>
      </w:r>
      <w:r w:rsidRPr="009B59DE">
        <w:rPr>
          <w:rFonts w:ascii="Times New Roman" w:hAnsi="Times New Roman"/>
          <w:b/>
          <w:szCs w:val="24"/>
        </w:rPr>
        <w:t>authoriz</w:t>
      </w:r>
      <w:r w:rsidRPr="009B59DE" w:rsidR="006A38F7">
        <w:rPr>
          <w:rFonts w:ascii="Times New Roman" w:hAnsi="Times New Roman"/>
          <w:b/>
          <w:szCs w:val="24"/>
        </w:rPr>
        <w:t>es</w:t>
      </w:r>
      <w:r w:rsidRPr="009B59DE">
        <w:rPr>
          <w:rFonts w:ascii="Times New Roman" w:hAnsi="Times New Roman"/>
          <w:b/>
          <w:szCs w:val="24"/>
        </w:rPr>
        <w:t xml:space="preserve"> the collection of information</w:t>
      </w:r>
      <w:r w:rsidRPr="009B59DE" w:rsidR="006A38F7">
        <w:rPr>
          <w:rFonts w:ascii="Times New Roman" w:hAnsi="Times New Roman"/>
          <w:b/>
          <w:szCs w:val="24"/>
        </w:rPr>
        <w:t>.</w:t>
      </w:r>
      <w:r w:rsidRPr="009B59DE">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9B59DE" w:rsidR="006A38F7">
        <w:rPr>
          <w:rFonts w:ascii="Times New Roman" w:hAnsi="Times New Roman"/>
          <w:b/>
          <w:szCs w:val="24"/>
        </w:rPr>
        <w:t xml:space="preserve">list </w:t>
      </w:r>
      <w:r w:rsidRPr="009B59DE">
        <w:rPr>
          <w:rFonts w:ascii="Times New Roman" w:hAnsi="Times New Roman"/>
          <w:b/>
          <w:szCs w:val="24"/>
        </w:rPr>
        <w:t xml:space="preserve">the sections </w:t>
      </w:r>
      <w:r w:rsidRPr="009B59DE" w:rsidR="006A38F7">
        <w:rPr>
          <w:rFonts w:ascii="Times New Roman" w:hAnsi="Times New Roman"/>
          <w:b/>
          <w:szCs w:val="24"/>
        </w:rPr>
        <w:t>with a brief description of the information collection requirement, and/</w:t>
      </w:r>
      <w:r w:rsidRPr="009B59DE">
        <w:rPr>
          <w:rFonts w:ascii="Times New Roman" w:hAnsi="Times New Roman"/>
          <w:b/>
          <w:szCs w:val="24"/>
        </w:rPr>
        <w:t>or change</w:t>
      </w:r>
      <w:r w:rsidRPr="009B59DE" w:rsidR="006A38F7">
        <w:rPr>
          <w:rFonts w:ascii="Times New Roman" w:hAnsi="Times New Roman"/>
          <w:b/>
          <w:szCs w:val="24"/>
        </w:rPr>
        <w:t>s to</w:t>
      </w:r>
      <w:r w:rsidRPr="009B59DE">
        <w:rPr>
          <w:rFonts w:ascii="Times New Roman" w:hAnsi="Times New Roman"/>
          <w:b/>
          <w:szCs w:val="24"/>
        </w:rPr>
        <w:t xml:space="preserve"> sections, if applicable.</w:t>
      </w:r>
    </w:p>
    <w:p w:rsidR="00AD381B" w:rsidRPr="009B59DE" w:rsidP="00AD381B" w14:paraId="60BC144D" w14:textId="00C131DB">
      <w:pPr>
        <w:pStyle w:val="ListParagraph"/>
        <w:suppressAutoHyphens/>
        <w:spacing w:line="240" w:lineRule="exact"/>
        <w:rPr>
          <w:rFonts w:ascii="Times New Roman" w:hAnsi="Times New Roman"/>
          <w:szCs w:val="24"/>
        </w:rPr>
      </w:pPr>
    </w:p>
    <w:p w:rsidR="00A0514E" w:rsidRPr="009B59DE" w:rsidP="00A0514E" w14:paraId="2F6FE646" w14:textId="1D779FC7">
      <w:pPr>
        <w:pStyle w:val="ListParagraph"/>
        <w:suppressAutoHyphens/>
        <w:spacing w:line="240" w:lineRule="exact"/>
        <w:rPr>
          <w:rFonts w:asciiTheme="minorHAnsi" w:hAnsiTheme="minorHAnsi" w:cstheme="minorHAnsi"/>
          <w:szCs w:val="24"/>
        </w:rPr>
      </w:pPr>
      <w:r w:rsidRPr="009B59DE">
        <w:rPr>
          <w:rFonts w:asciiTheme="minorHAnsi" w:hAnsiTheme="minorHAnsi" w:cstheme="minorHAnsi"/>
          <w:szCs w:val="24"/>
        </w:rPr>
        <w:t>The Department of Education (ED) is requesting renewal of the</w:t>
      </w:r>
      <w:r w:rsidRPr="009B59DE" w:rsidR="008652E2">
        <w:rPr>
          <w:rFonts w:asciiTheme="minorHAnsi" w:hAnsiTheme="minorHAnsi" w:cstheme="minorHAnsi"/>
          <w:szCs w:val="24"/>
        </w:rPr>
        <w:t xml:space="preserve"> information collection 1845-0026 for the</w:t>
      </w:r>
      <w:r w:rsidRPr="009B59DE">
        <w:rPr>
          <w:rFonts w:asciiTheme="minorHAnsi" w:hAnsiTheme="minorHAnsi" w:cstheme="minorHAnsi"/>
          <w:szCs w:val="24"/>
        </w:rPr>
        <w:t xml:space="preserve"> Guaranty Agency Financial Report.</w:t>
      </w:r>
      <w:r w:rsidR="006C565A">
        <w:rPr>
          <w:rFonts w:asciiTheme="minorHAnsi" w:hAnsiTheme="minorHAnsi" w:cstheme="minorHAnsi"/>
          <w:szCs w:val="24"/>
        </w:rPr>
        <w:t xml:space="preserve">  </w:t>
      </w:r>
      <w:r w:rsidRPr="009B59DE">
        <w:rPr>
          <w:rFonts w:asciiTheme="minorHAnsi" w:hAnsiTheme="minorHAnsi" w:cstheme="minorHAnsi"/>
          <w:szCs w:val="24"/>
        </w:rPr>
        <w:t>There has been no change to the underlying</w:t>
      </w:r>
      <w:r w:rsidRPr="009B59DE" w:rsidR="006F154E">
        <w:rPr>
          <w:rFonts w:asciiTheme="minorHAnsi" w:hAnsiTheme="minorHAnsi" w:cstheme="minorHAnsi"/>
          <w:szCs w:val="24"/>
        </w:rPr>
        <w:t xml:space="preserve"> statute or</w:t>
      </w:r>
      <w:r w:rsidRPr="009B59DE" w:rsidR="008652E2">
        <w:rPr>
          <w:rFonts w:asciiTheme="minorHAnsi" w:hAnsiTheme="minorHAnsi" w:cstheme="minorHAnsi"/>
          <w:szCs w:val="24"/>
        </w:rPr>
        <w:t xml:space="preserve"> r</w:t>
      </w:r>
      <w:r w:rsidRPr="009B59DE">
        <w:rPr>
          <w:rFonts w:asciiTheme="minorHAnsi" w:hAnsiTheme="minorHAnsi" w:cstheme="minorHAnsi"/>
          <w:szCs w:val="24"/>
        </w:rPr>
        <w:t>egulations.</w:t>
      </w:r>
    </w:p>
    <w:p w:rsidR="00A0514E" w:rsidRPr="009B59DE" w:rsidP="00A0514E" w14:paraId="72E1DBD3" w14:textId="77777777">
      <w:pPr>
        <w:pStyle w:val="ListParagraph"/>
        <w:suppressAutoHyphens/>
        <w:spacing w:line="240" w:lineRule="exact"/>
        <w:rPr>
          <w:rFonts w:asciiTheme="minorHAnsi" w:hAnsiTheme="minorHAnsi" w:cstheme="minorHAnsi"/>
          <w:szCs w:val="24"/>
        </w:rPr>
      </w:pPr>
    </w:p>
    <w:p w:rsidR="00A0514E" w:rsidRPr="009B59DE" w:rsidP="00A0514E" w14:paraId="5DBB2A08" w14:textId="341D923A">
      <w:pPr>
        <w:pStyle w:val="ListParagraph"/>
        <w:suppressAutoHyphens/>
        <w:spacing w:line="240" w:lineRule="exact"/>
        <w:rPr>
          <w:rFonts w:asciiTheme="minorHAnsi" w:hAnsiTheme="minorHAnsi" w:cstheme="minorHAnsi"/>
          <w:szCs w:val="24"/>
        </w:rPr>
      </w:pPr>
      <w:r w:rsidRPr="009B59DE">
        <w:rPr>
          <w:rFonts w:asciiTheme="minorHAnsi" w:hAnsiTheme="minorHAnsi" w:cstheme="minorHAnsi"/>
          <w:szCs w:val="24"/>
        </w:rPr>
        <w:t>The Guaranty Agency Financial Report is used by a guaranty agency to request payments of reinsurance for defaulted student loans; make payments for amounts due ED, for collections on default and lender of last resort loan (default) claims on which reinsurance has been paid and for refunding amounts previously paid for reinsurance claims.  The form is also used to determine required reserve levels for agencies; and to collect debt information as required for the “Report on Accounts and Loans Receivable Due from the Public,” SF 220-9 (Schedule 9 Report) as required by the U.S. Department of Treasury.</w:t>
      </w:r>
    </w:p>
    <w:p w:rsidR="00A0514E" w:rsidRPr="009B59DE" w:rsidP="00A0514E" w14:paraId="704862D3" w14:textId="77777777">
      <w:pPr>
        <w:pStyle w:val="ListParagraph"/>
        <w:suppressAutoHyphens/>
        <w:spacing w:line="240" w:lineRule="exact"/>
        <w:rPr>
          <w:rFonts w:asciiTheme="minorHAnsi" w:hAnsiTheme="minorHAnsi" w:cstheme="minorHAnsi"/>
          <w:szCs w:val="24"/>
        </w:rPr>
      </w:pPr>
    </w:p>
    <w:p w:rsidR="00A0514E" w:rsidRPr="009B59DE" w:rsidP="00A0514E" w14:paraId="24042467" w14:textId="000FA866">
      <w:pPr>
        <w:pStyle w:val="ListParagraph"/>
        <w:suppressAutoHyphens/>
        <w:spacing w:line="240" w:lineRule="exact"/>
        <w:contextualSpacing w:val="0"/>
        <w:rPr>
          <w:rFonts w:asciiTheme="minorHAnsi" w:hAnsiTheme="minorHAnsi" w:cstheme="minorHAnsi"/>
          <w:szCs w:val="24"/>
        </w:rPr>
      </w:pPr>
      <w:r w:rsidRPr="009B59DE">
        <w:rPr>
          <w:rFonts w:asciiTheme="minorHAnsi" w:hAnsiTheme="minorHAnsi" w:cstheme="minorHAnsi"/>
          <w:szCs w:val="24"/>
        </w:rPr>
        <w:t>The legal authority for collecting this information is Title IV, Part B</w:t>
      </w:r>
      <w:r w:rsidRPr="009B59DE" w:rsidR="00645535">
        <w:rPr>
          <w:rFonts w:asciiTheme="minorHAnsi" w:hAnsiTheme="minorHAnsi" w:cstheme="minorHAnsi"/>
          <w:szCs w:val="24"/>
        </w:rPr>
        <w:t>,</w:t>
      </w:r>
      <w:r w:rsidRPr="009B59DE">
        <w:rPr>
          <w:rFonts w:asciiTheme="minorHAnsi" w:hAnsiTheme="minorHAnsi" w:cstheme="minorHAnsi"/>
          <w:szCs w:val="24"/>
        </w:rPr>
        <w:t xml:space="preserve"> Sec. 428 of the Higher Education Act of 1965, as amended</w:t>
      </w:r>
      <w:r w:rsidR="006C565A">
        <w:rPr>
          <w:rFonts w:asciiTheme="minorHAnsi" w:hAnsiTheme="minorHAnsi" w:cstheme="minorHAnsi"/>
          <w:szCs w:val="24"/>
        </w:rPr>
        <w:t xml:space="preserve"> (HEA)</w:t>
      </w:r>
      <w:r w:rsidRPr="009B59DE">
        <w:rPr>
          <w:rFonts w:asciiTheme="minorHAnsi" w:hAnsiTheme="minorHAnsi" w:cstheme="minorHAnsi"/>
          <w:szCs w:val="24"/>
        </w:rPr>
        <w:t xml:space="preserve"> and 34 CFR 682 Subpart D.</w:t>
      </w:r>
    </w:p>
    <w:p w:rsidR="00F600B7" w:rsidRPr="009B59DE" w:rsidP="00AD381B" w14:paraId="0EA249B8" w14:textId="77777777">
      <w:pPr>
        <w:pStyle w:val="ListParagraph"/>
        <w:suppressAutoHyphens/>
        <w:spacing w:line="240" w:lineRule="exact"/>
        <w:rPr>
          <w:rFonts w:ascii="Times New Roman" w:hAnsi="Times New Roman"/>
          <w:szCs w:val="24"/>
        </w:rPr>
      </w:pPr>
    </w:p>
    <w:p w:rsidR="00AD381B" w:rsidRPr="009B59DE" w:rsidP="00AD381B" w14:paraId="60BC144F" w14:textId="77777777">
      <w:pPr>
        <w:pStyle w:val="ListParagraph"/>
        <w:numPr>
          <w:ilvl w:val="0"/>
          <w:numId w:val="4"/>
        </w:numPr>
        <w:suppressAutoHyphens/>
        <w:spacing w:line="240" w:lineRule="exact"/>
        <w:contextualSpacing w:val="0"/>
        <w:rPr>
          <w:rFonts w:ascii="Times New Roman" w:hAnsi="Times New Roman"/>
          <w:szCs w:val="24"/>
        </w:rPr>
      </w:pPr>
      <w:r w:rsidRPr="009B59D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9B59DE" w:rsidP="00F600B7" w14:paraId="60BC1450" w14:textId="77777777">
      <w:pPr>
        <w:suppressAutoHyphens/>
        <w:spacing w:line="240" w:lineRule="exact"/>
        <w:ind w:left="720"/>
        <w:rPr>
          <w:rFonts w:ascii="Times New Roman" w:hAnsi="Times New Roman"/>
          <w:szCs w:val="24"/>
        </w:rPr>
      </w:pPr>
    </w:p>
    <w:p w:rsidR="008652E2" w:rsidRPr="009B59DE" w:rsidP="00F600B7" w14:paraId="3916A79A" w14:textId="77777777">
      <w:pPr>
        <w:suppressAutoHyphens/>
        <w:spacing w:line="240" w:lineRule="exact"/>
        <w:ind w:left="720"/>
        <w:rPr>
          <w:rFonts w:asciiTheme="minorHAnsi" w:hAnsiTheme="minorHAnsi" w:cstheme="minorHAnsi"/>
          <w:szCs w:val="24"/>
        </w:rPr>
      </w:pPr>
      <w:bookmarkStart w:id="0" w:name="_Hlk102469412"/>
      <w:r w:rsidRPr="009B59DE">
        <w:rPr>
          <w:rFonts w:asciiTheme="minorHAnsi" w:hAnsiTheme="minorHAnsi" w:cstheme="minorHAnsi"/>
          <w:szCs w:val="24"/>
        </w:rPr>
        <w:t xml:space="preserve">The Guaranty Agency Financial Report is completed via two submissions: one contains payment/collection information (and other transactions affecting the federal receivable and posted to the general ledger), the other contains fund balances (and other transactions related to program oversight).  Participating guaranty agencies are required to submit the report on a monthly basis.  ED uses the information collected to carry out financial activities between each guaranty agency and ED.  </w:t>
      </w:r>
    </w:p>
    <w:p w:rsidR="008652E2" w:rsidRPr="009B59DE" w:rsidP="00F600B7" w14:paraId="728E1C46" w14:textId="77777777">
      <w:pPr>
        <w:suppressAutoHyphens/>
        <w:spacing w:line="240" w:lineRule="exact"/>
        <w:ind w:left="720"/>
        <w:rPr>
          <w:rFonts w:asciiTheme="minorHAnsi" w:hAnsiTheme="minorHAnsi" w:cstheme="minorHAnsi"/>
          <w:szCs w:val="24"/>
        </w:rPr>
      </w:pPr>
    </w:p>
    <w:p w:rsidR="00043C32" w:rsidRPr="009B59DE" w:rsidP="6EC92A78" w14:paraId="60BC1451" w14:textId="2AA0C814">
      <w:pPr>
        <w:suppressAutoHyphens/>
        <w:spacing w:line="240" w:lineRule="exact"/>
        <w:ind w:left="720"/>
        <w:rPr>
          <w:rFonts w:ascii="Times New Roman" w:hAnsi="Times New Roman"/>
        </w:rPr>
      </w:pPr>
      <w:r w:rsidRPr="759FA8B2">
        <w:rPr>
          <w:rFonts w:asciiTheme="minorAscii" w:hAnsiTheme="minorAscii" w:cstheme="minorAscii"/>
        </w:rPr>
        <w:t xml:space="preserve">The data collected is used to post accounting transactions to the general ledger, preparing financial statements, create payment requests for Treasury and compliances with the </w:t>
      </w:r>
      <w:r w:rsidRPr="759FA8B2" w:rsidR="00ED3B2C">
        <w:rPr>
          <w:rFonts w:asciiTheme="minorAscii" w:hAnsiTheme="minorAscii" w:cstheme="minorAscii"/>
        </w:rPr>
        <w:t>Chief Financial Officers Act (1990) (</w:t>
      </w:r>
      <w:r w:rsidRPr="759FA8B2">
        <w:rPr>
          <w:rFonts w:asciiTheme="minorAscii" w:hAnsiTheme="minorAscii" w:cstheme="minorAscii"/>
        </w:rPr>
        <w:t>CFO Act</w:t>
      </w:r>
      <w:r w:rsidRPr="759FA8B2" w:rsidR="00ED3B2C">
        <w:rPr>
          <w:rFonts w:asciiTheme="minorAscii" w:hAnsiTheme="minorAscii" w:cstheme="minorAscii"/>
        </w:rPr>
        <w:t>)</w:t>
      </w:r>
      <w:r w:rsidRPr="759FA8B2">
        <w:rPr>
          <w:rFonts w:asciiTheme="minorAscii" w:hAnsiTheme="minorAscii" w:cstheme="minorAscii"/>
        </w:rPr>
        <w:t xml:space="preserve">.  </w:t>
      </w:r>
      <w:r w:rsidRPr="759FA8B2">
        <w:rPr>
          <w:rFonts w:asciiTheme="minorAscii" w:hAnsiTheme="minorAscii" w:cstheme="minorAscii"/>
        </w:rPr>
        <w:t>In addition, this information is used in program planning, program oversight, accounting, budgeting, and evaluation</w:t>
      </w:r>
      <w:r w:rsidRPr="759FA8B2">
        <w:rPr>
          <w:rFonts w:asciiTheme="minorAscii" w:hAnsiTheme="minorAscii" w:cstheme="minorAscii"/>
        </w:rPr>
        <w:t xml:space="preserve">.  </w:t>
      </w:r>
      <w:r w:rsidRPr="759FA8B2">
        <w:rPr>
          <w:rFonts w:asciiTheme="minorAscii" w:hAnsiTheme="minorAscii" w:cstheme="minorAscii"/>
        </w:rPr>
        <w:t>If the information were not collected, ED would not be able to make payments to,</w:t>
      </w:r>
      <w:r w:rsidRPr="759FA8B2" w:rsidR="70ED71D2">
        <w:rPr>
          <w:rFonts w:asciiTheme="minorAscii" w:hAnsiTheme="minorAscii" w:cstheme="minorAscii"/>
        </w:rPr>
        <w:t xml:space="preserve"> </w:t>
      </w:r>
      <w:r w:rsidRPr="759FA8B2">
        <w:rPr>
          <w:rFonts w:asciiTheme="minorAscii" w:hAnsiTheme="minorAscii" w:cstheme="minorAscii"/>
        </w:rPr>
        <w:t>or collect monies from Guaranty Agencies as required by law.</w:t>
      </w:r>
      <w:bookmarkEnd w:id="0"/>
    </w:p>
    <w:p w:rsidR="00F600B7" w:rsidRPr="009B59DE" w:rsidP="00F600B7" w14:paraId="3B06BC94" w14:textId="77777777">
      <w:pPr>
        <w:suppressAutoHyphens/>
        <w:spacing w:line="240" w:lineRule="exact"/>
        <w:ind w:left="720"/>
        <w:rPr>
          <w:rFonts w:ascii="Times New Roman" w:hAnsi="Times New Roman"/>
          <w:szCs w:val="24"/>
        </w:rPr>
      </w:pPr>
    </w:p>
    <w:p w:rsidR="00043C32" w:rsidRPr="009B59DE" w:rsidP="00AD381B" w14:paraId="60BC1452" w14:textId="77777777">
      <w:pPr>
        <w:pStyle w:val="ListParagraph"/>
        <w:numPr>
          <w:ilvl w:val="0"/>
          <w:numId w:val="4"/>
        </w:numPr>
        <w:tabs>
          <w:tab w:val="left" w:pos="-720"/>
        </w:tabs>
        <w:suppressAutoHyphens/>
        <w:contextualSpacing w:val="0"/>
        <w:rPr>
          <w:rFonts w:ascii="Times New Roman" w:hAnsi="Times New Roman"/>
          <w:b/>
          <w:szCs w:val="24"/>
        </w:rPr>
      </w:pPr>
      <w:r w:rsidRPr="009B59D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9B59DE">
        <w:rPr>
          <w:rFonts w:ascii="Times New Roman" w:hAnsi="Times New Roman"/>
          <w:b/>
          <w:szCs w:val="24"/>
        </w:rPr>
        <w:t xml:space="preserve">and the basis for the decision of adopting this means of collection. </w:t>
      </w:r>
      <w:r w:rsidRPr="009B59DE" w:rsidR="006A38F7">
        <w:rPr>
          <w:rFonts w:ascii="Times New Roman" w:hAnsi="Times New Roman"/>
          <w:b/>
          <w:szCs w:val="24"/>
        </w:rPr>
        <w:t xml:space="preserve">Please identify systems or websites used to electronically collect this information. </w:t>
      </w:r>
      <w:r w:rsidRPr="009B59DE">
        <w:rPr>
          <w:rFonts w:ascii="Times New Roman" w:hAnsi="Times New Roman"/>
          <w:b/>
          <w:szCs w:val="24"/>
        </w:rPr>
        <w:t>Also describe any consideration given to using technology to reduce burden.</w:t>
      </w:r>
      <w:r w:rsidRPr="009B59DE"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9B59DE" w:rsidP="00AD381B" w14:paraId="60BC1453" w14:textId="77777777">
      <w:pPr>
        <w:pStyle w:val="ListParagraph"/>
        <w:tabs>
          <w:tab w:val="left" w:pos="-720"/>
        </w:tabs>
        <w:suppressAutoHyphens/>
        <w:contextualSpacing w:val="0"/>
        <w:rPr>
          <w:rFonts w:ascii="Times New Roman" w:hAnsi="Times New Roman"/>
          <w:szCs w:val="24"/>
        </w:rPr>
      </w:pPr>
    </w:p>
    <w:p w:rsidR="00AD381B" w:rsidRPr="009B59DE" w:rsidP="00AD381B" w14:paraId="60BC1454" w14:textId="0978EE6C">
      <w:pPr>
        <w:pStyle w:val="ListParagraph"/>
        <w:tabs>
          <w:tab w:val="left" w:pos="-720"/>
        </w:tabs>
        <w:suppressAutoHyphens/>
        <w:contextualSpacing w:val="0"/>
        <w:rPr>
          <w:rFonts w:ascii="Times New Roman" w:hAnsi="Times New Roman"/>
          <w:szCs w:val="24"/>
        </w:rPr>
      </w:pPr>
      <w:r w:rsidRPr="009B59DE">
        <w:rPr>
          <w:rFonts w:asciiTheme="minorHAnsi" w:hAnsiTheme="minorHAnsi" w:cstheme="minorHAnsi"/>
          <w:szCs w:val="24"/>
        </w:rPr>
        <w:t xml:space="preserve">The data is submitted to the Financial Management System (FMS) </w:t>
      </w:r>
      <w:hyperlink r:id="rId9" w:history="1">
        <w:r w:rsidRPr="00BA5AE3">
          <w:rPr>
            <w:rStyle w:val="Hyperlink"/>
            <w:rFonts w:asciiTheme="minorHAnsi" w:hAnsiTheme="minorHAnsi" w:cstheme="minorHAnsi"/>
            <w:szCs w:val="24"/>
          </w:rPr>
          <w:t>via on-line data entry</w:t>
        </w:r>
      </w:hyperlink>
      <w:r w:rsidRPr="009B59DE">
        <w:rPr>
          <w:rFonts w:asciiTheme="minorHAnsi" w:hAnsiTheme="minorHAnsi" w:cstheme="minorHAnsi"/>
          <w:szCs w:val="24"/>
        </w:rPr>
        <w:t xml:space="preserve"> or file transfer process </w:t>
      </w:r>
      <w:r w:rsidRPr="009B59DE" w:rsidR="00ED3B2C">
        <w:rPr>
          <w:rFonts w:asciiTheme="minorHAnsi" w:hAnsiTheme="minorHAnsi" w:cstheme="minorHAnsi"/>
          <w:szCs w:val="24"/>
        </w:rPr>
        <w:t xml:space="preserve">Secure File Transfer Protocol </w:t>
      </w:r>
      <w:r w:rsidRPr="009B59DE">
        <w:rPr>
          <w:rFonts w:asciiTheme="minorHAnsi" w:hAnsiTheme="minorHAnsi" w:cstheme="minorHAnsi"/>
          <w:szCs w:val="24"/>
        </w:rPr>
        <w:t>(SFTP).</w:t>
      </w:r>
      <w:r w:rsidR="00BA5AE3">
        <w:rPr>
          <w:rFonts w:asciiTheme="minorHAnsi" w:hAnsiTheme="minorHAnsi" w:cstheme="minorHAnsi"/>
          <w:szCs w:val="24"/>
        </w:rPr>
        <w:t xml:space="preserve"> </w:t>
      </w:r>
    </w:p>
    <w:p w:rsidR="00F600B7" w:rsidRPr="009B59DE" w:rsidP="00AD381B" w14:paraId="4C4994F5" w14:textId="77777777">
      <w:pPr>
        <w:pStyle w:val="ListParagraph"/>
        <w:tabs>
          <w:tab w:val="left" w:pos="-720"/>
        </w:tabs>
        <w:suppressAutoHyphens/>
        <w:contextualSpacing w:val="0"/>
        <w:rPr>
          <w:rFonts w:ascii="Times New Roman" w:hAnsi="Times New Roman"/>
          <w:szCs w:val="24"/>
        </w:rPr>
      </w:pPr>
    </w:p>
    <w:p w:rsidR="00AD381B" w:rsidRPr="009B59DE" w:rsidP="00AD381B" w14:paraId="60BC1455" w14:textId="77777777">
      <w:pPr>
        <w:pStyle w:val="ListParagraph"/>
        <w:numPr>
          <w:ilvl w:val="0"/>
          <w:numId w:val="4"/>
        </w:numPr>
        <w:tabs>
          <w:tab w:val="left" w:pos="-720"/>
        </w:tabs>
        <w:suppressAutoHyphens/>
        <w:contextualSpacing w:val="0"/>
        <w:rPr>
          <w:rFonts w:ascii="Times New Roman" w:hAnsi="Times New Roman"/>
          <w:b/>
          <w:szCs w:val="24"/>
        </w:rPr>
      </w:pPr>
      <w:r w:rsidRPr="009B59DE">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9B59DE" w:rsidR="00A23F26">
        <w:rPr>
          <w:rFonts w:ascii="Times New Roman" w:hAnsi="Times New Roman"/>
          <w:b/>
          <w:szCs w:val="24"/>
        </w:rPr>
        <w:t xml:space="preserve"> </w:t>
      </w:r>
    </w:p>
    <w:p w:rsidR="00246FE9" w:rsidRPr="009B59DE" w:rsidP="00246FE9" w14:paraId="60BC1456" w14:textId="37573462">
      <w:pPr>
        <w:pStyle w:val="ListParagraph"/>
        <w:tabs>
          <w:tab w:val="left" w:pos="-720"/>
        </w:tabs>
        <w:suppressAutoHyphens/>
        <w:contextualSpacing w:val="0"/>
        <w:rPr>
          <w:rFonts w:ascii="Times New Roman" w:hAnsi="Times New Roman"/>
          <w:bCs/>
          <w:szCs w:val="24"/>
        </w:rPr>
      </w:pPr>
    </w:p>
    <w:p w:rsidR="00F600B7" w:rsidRPr="009B59DE" w:rsidP="00246FE9" w14:paraId="2781735D" w14:textId="000CA5B4">
      <w:pPr>
        <w:pStyle w:val="ListParagraph"/>
        <w:tabs>
          <w:tab w:val="left" w:pos="-720"/>
        </w:tabs>
        <w:suppressAutoHyphens/>
        <w:contextualSpacing w:val="0"/>
        <w:rPr>
          <w:rFonts w:ascii="Times New Roman" w:hAnsi="Times New Roman"/>
          <w:bCs/>
          <w:szCs w:val="24"/>
        </w:rPr>
      </w:pPr>
      <w:r w:rsidRPr="009B59DE">
        <w:rPr>
          <w:rFonts w:asciiTheme="minorHAnsi" w:hAnsiTheme="minorHAnsi" w:cstheme="minorHAnsi"/>
          <w:szCs w:val="24"/>
        </w:rPr>
        <w:t xml:space="preserve">Most of the information collected here is not available elsewhere in the format needed to pay the agencies’ claims.   </w:t>
      </w:r>
    </w:p>
    <w:p w:rsidR="00F600B7" w:rsidRPr="009B59DE" w:rsidP="00246FE9" w14:paraId="7E499519" w14:textId="77777777">
      <w:pPr>
        <w:pStyle w:val="ListParagraph"/>
        <w:tabs>
          <w:tab w:val="left" w:pos="-720"/>
        </w:tabs>
        <w:suppressAutoHyphens/>
        <w:contextualSpacing w:val="0"/>
        <w:rPr>
          <w:rFonts w:ascii="Times New Roman" w:hAnsi="Times New Roman"/>
          <w:bCs/>
          <w:szCs w:val="24"/>
        </w:rPr>
      </w:pPr>
    </w:p>
    <w:p w:rsidR="00043C32" w:rsidRPr="009B59DE" w:rsidP="00F600B7" w14:paraId="60BC1457" w14:textId="77777777">
      <w:pPr>
        <w:pStyle w:val="ListParagraph"/>
        <w:numPr>
          <w:ilvl w:val="0"/>
          <w:numId w:val="4"/>
        </w:numPr>
        <w:contextualSpacing w:val="0"/>
        <w:rPr>
          <w:rFonts w:ascii="Times New Roman" w:hAnsi="Times New Roman"/>
          <w:b/>
          <w:szCs w:val="24"/>
        </w:rPr>
      </w:pPr>
      <w:r w:rsidRPr="009B59D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9B59DE" w:rsidP="00AD381B" w14:paraId="60BC1458" w14:textId="095CFDAF">
      <w:pPr>
        <w:pStyle w:val="ListParagraph"/>
        <w:contextualSpacing w:val="0"/>
        <w:rPr>
          <w:rFonts w:ascii="Times New Roman" w:hAnsi="Times New Roman"/>
          <w:szCs w:val="24"/>
        </w:rPr>
      </w:pPr>
    </w:p>
    <w:p w:rsidR="00A0514E" w:rsidRPr="009B59DE" w:rsidP="00AD381B" w14:paraId="4F7CD526" w14:textId="030A03F3">
      <w:pPr>
        <w:pStyle w:val="ListParagraph"/>
        <w:contextualSpacing w:val="0"/>
        <w:rPr>
          <w:rFonts w:ascii="Times New Roman" w:hAnsi="Times New Roman"/>
          <w:szCs w:val="24"/>
        </w:rPr>
      </w:pPr>
      <w:r w:rsidRPr="009B59DE">
        <w:rPr>
          <w:rFonts w:asciiTheme="minorHAnsi" w:hAnsiTheme="minorHAnsi" w:cstheme="minorHAnsi"/>
          <w:szCs w:val="24"/>
        </w:rPr>
        <w:t>Collection of this information does not involve small business.</w:t>
      </w:r>
    </w:p>
    <w:p w:rsidR="00AD381B" w:rsidRPr="009B59DE" w:rsidP="00AD381B" w14:paraId="60BC1459" w14:textId="77777777">
      <w:pPr>
        <w:pStyle w:val="ListParagraph"/>
        <w:contextualSpacing w:val="0"/>
        <w:rPr>
          <w:rFonts w:ascii="Times New Roman" w:hAnsi="Times New Roman"/>
          <w:szCs w:val="24"/>
        </w:rPr>
      </w:pPr>
    </w:p>
    <w:p w:rsidR="00043C32" w:rsidRPr="009B59DE" w:rsidP="00AD381B" w14:paraId="60BC145A" w14:textId="59914A91">
      <w:pPr>
        <w:pStyle w:val="ListParagraph"/>
        <w:numPr>
          <w:ilvl w:val="0"/>
          <w:numId w:val="4"/>
        </w:numPr>
        <w:tabs>
          <w:tab w:val="left" w:pos="-720"/>
        </w:tabs>
        <w:suppressAutoHyphens/>
        <w:contextualSpacing w:val="0"/>
        <w:rPr>
          <w:rFonts w:ascii="Times New Roman" w:hAnsi="Times New Roman"/>
          <w:b/>
          <w:szCs w:val="24"/>
        </w:rPr>
      </w:pPr>
      <w:r w:rsidRPr="009B59D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600B7" w:rsidRPr="009B59DE" w:rsidP="00F600B7" w14:paraId="35E67996" w14:textId="16CD0B5D">
      <w:pPr>
        <w:tabs>
          <w:tab w:val="left" w:pos="-720"/>
        </w:tabs>
        <w:suppressAutoHyphens/>
        <w:ind w:left="720"/>
        <w:rPr>
          <w:rFonts w:ascii="Times New Roman" w:hAnsi="Times New Roman"/>
          <w:bCs/>
          <w:szCs w:val="24"/>
        </w:rPr>
      </w:pPr>
    </w:p>
    <w:p w:rsidR="00A0514E" w:rsidRPr="009B59DE" w:rsidP="00A0514E" w14:paraId="61336B93" w14:textId="77777777">
      <w:pPr>
        <w:pStyle w:val="BodyTextIndent"/>
        <w:rPr>
          <w:rFonts w:asciiTheme="minorHAnsi" w:hAnsiTheme="minorHAnsi" w:cstheme="minorHAnsi"/>
        </w:rPr>
      </w:pPr>
      <w:r w:rsidRPr="009B59DE">
        <w:rPr>
          <w:rFonts w:asciiTheme="minorHAnsi" w:hAnsiTheme="minorHAnsi" w:cstheme="minorHAnsi"/>
        </w:rPr>
        <w:t>If the collection of this information were conducted less frequently, it would delay payments mandated by law and adversely affect the cash flow of the guaranty agencies.  Less frequent submission of collections would result in financial loss to the Federal Government.</w:t>
      </w:r>
    </w:p>
    <w:p w:rsidR="00F600B7" w:rsidRPr="009B59DE" w:rsidP="00F600B7" w14:paraId="3B4A9587" w14:textId="77777777">
      <w:pPr>
        <w:tabs>
          <w:tab w:val="left" w:pos="-720"/>
        </w:tabs>
        <w:suppressAutoHyphens/>
        <w:ind w:left="720"/>
        <w:rPr>
          <w:rFonts w:ascii="Times New Roman" w:hAnsi="Times New Roman"/>
          <w:bCs/>
          <w:szCs w:val="24"/>
        </w:rPr>
      </w:pPr>
    </w:p>
    <w:p w:rsidR="00043C32" w:rsidRPr="009B59DE" w:rsidP="00AD381B" w14:paraId="60BC145B" w14:textId="77777777">
      <w:pPr>
        <w:pStyle w:val="ListParagraph"/>
        <w:numPr>
          <w:ilvl w:val="0"/>
          <w:numId w:val="4"/>
        </w:numPr>
        <w:tabs>
          <w:tab w:val="left" w:pos="-720"/>
        </w:tabs>
        <w:suppressAutoHyphens/>
        <w:rPr>
          <w:rFonts w:ascii="Times New Roman" w:hAnsi="Times New Roman"/>
          <w:b/>
          <w:szCs w:val="24"/>
        </w:rPr>
      </w:pPr>
      <w:r w:rsidRPr="009B59DE">
        <w:rPr>
          <w:rFonts w:ascii="Times New Roman" w:hAnsi="Times New Roman"/>
          <w:b/>
          <w:szCs w:val="24"/>
        </w:rPr>
        <w:t>Explain any special circumstances that would cause an information collection to be conducted in a manner:</w:t>
      </w:r>
    </w:p>
    <w:p w:rsidR="00043C32" w:rsidRPr="009B59DE" w:rsidP="00AD381B" w14:paraId="60BC145D" w14:textId="77777777">
      <w:pPr>
        <w:numPr>
          <w:ilvl w:val="0"/>
          <w:numId w:val="3"/>
        </w:numPr>
        <w:tabs>
          <w:tab w:val="left" w:pos="-720"/>
          <w:tab w:val="clear" w:pos="1440"/>
        </w:tabs>
        <w:suppressAutoHyphens/>
        <w:rPr>
          <w:rFonts w:ascii="Times New Roman" w:hAnsi="Times New Roman"/>
          <w:b/>
          <w:szCs w:val="24"/>
        </w:rPr>
      </w:pPr>
      <w:r w:rsidRPr="009B59DE">
        <w:rPr>
          <w:rFonts w:ascii="Times New Roman" w:hAnsi="Times New Roman"/>
          <w:b/>
          <w:szCs w:val="24"/>
        </w:rPr>
        <w:t>requiring respondents to report information to the agency more often than quarterly;</w:t>
      </w:r>
    </w:p>
    <w:p w:rsidR="00043C32" w:rsidRPr="009B59DE" w:rsidP="00AD381B" w14:paraId="60BC145F" w14:textId="77777777">
      <w:pPr>
        <w:numPr>
          <w:ilvl w:val="0"/>
          <w:numId w:val="3"/>
        </w:numPr>
        <w:tabs>
          <w:tab w:val="left" w:pos="-720"/>
          <w:tab w:val="clear" w:pos="1440"/>
        </w:tabs>
        <w:suppressAutoHyphens/>
        <w:rPr>
          <w:rFonts w:ascii="Times New Roman" w:hAnsi="Times New Roman"/>
          <w:b/>
          <w:szCs w:val="24"/>
        </w:rPr>
      </w:pPr>
      <w:r w:rsidRPr="009B59DE">
        <w:rPr>
          <w:rFonts w:ascii="Times New Roman" w:hAnsi="Times New Roman"/>
          <w:b/>
          <w:szCs w:val="24"/>
        </w:rPr>
        <w:t>requiring respondents to prepare a written response to a collection of information in fewer than 30 days after receipt of it;</w:t>
      </w:r>
    </w:p>
    <w:p w:rsidR="00043C32" w:rsidRPr="009B59DE" w:rsidP="00AD381B" w14:paraId="60BC1461" w14:textId="77777777">
      <w:pPr>
        <w:numPr>
          <w:ilvl w:val="0"/>
          <w:numId w:val="3"/>
        </w:numPr>
        <w:tabs>
          <w:tab w:val="left" w:pos="-720"/>
          <w:tab w:val="clear" w:pos="1440"/>
        </w:tabs>
        <w:suppressAutoHyphens/>
        <w:rPr>
          <w:rFonts w:ascii="Times New Roman" w:hAnsi="Times New Roman"/>
          <w:b/>
          <w:szCs w:val="24"/>
        </w:rPr>
      </w:pPr>
      <w:r w:rsidRPr="009B59DE">
        <w:rPr>
          <w:rFonts w:ascii="Times New Roman" w:hAnsi="Times New Roman"/>
          <w:b/>
          <w:szCs w:val="24"/>
        </w:rPr>
        <w:t>requiring respondents to submit more than an original and two copies of any document;</w:t>
      </w:r>
    </w:p>
    <w:p w:rsidR="00043C32" w:rsidRPr="009B59DE" w:rsidP="00AD381B" w14:paraId="60BC1463" w14:textId="77777777">
      <w:pPr>
        <w:numPr>
          <w:ilvl w:val="0"/>
          <w:numId w:val="3"/>
        </w:numPr>
        <w:tabs>
          <w:tab w:val="left" w:pos="-720"/>
          <w:tab w:val="clear" w:pos="1440"/>
        </w:tabs>
        <w:suppressAutoHyphens/>
        <w:rPr>
          <w:rFonts w:ascii="Times New Roman" w:hAnsi="Times New Roman"/>
          <w:b/>
          <w:szCs w:val="24"/>
        </w:rPr>
      </w:pPr>
      <w:r w:rsidRPr="009B59DE">
        <w:rPr>
          <w:rFonts w:ascii="Times New Roman" w:hAnsi="Times New Roman"/>
          <w:b/>
          <w:szCs w:val="24"/>
        </w:rPr>
        <w:t>requiring respondents to retain records, other than health, medical, government contract, grant-in-aid, or tax records for more than three years;</w:t>
      </w:r>
    </w:p>
    <w:p w:rsidR="00043C32" w:rsidRPr="009B59DE" w:rsidP="00AD381B" w14:paraId="60BC1465" w14:textId="77777777">
      <w:pPr>
        <w:numPr>
          <w:ilvl w:val="0"/>
          <w:numId w:val="3"/>
        </w:numPr>
        <w:tabs>
          <w:tab w:val="left" w:pos="-720"/>
          <w:tab w:val="clear" w:pos="1440"/>
        </w:tabs>
        <w:suppressAutoHyphens/>
        <w:rPr>
          <w:rFonts w:ascii="Times New Roman" w:hAnsi="Times New Roman"/>
          <w:b/>
          <w:szCs w:val="24"/>
        </w:rPr>
      </w:pPr>
      <w:r w:rsidRPr="009B59DE">
        <w:rPr>
          <w:rFonts w:ascii="Times New Roman" w:hAnsi="Times New Roman"/>
          <w:b/>
          <w:szCs w:val="24"/>
        </w:rPr>
        <w:t>in connection with a statistical survey, that is not designed to produce valid and reliable results than can be generalized to the universe of study;</w:t>
      </w:r>
    </w:p>
    <w:p w:rsidR="00043C32" w:rsidRPr="009B59DE" w:rsidP="00AD381B" w14:paraId="60BC1467" w14:textId="77777777">
      <w:pPr>
        <w:numPr>
          <w:ilvl w:val="0"/>
          <w:numId w:val="3"/>
        </w:numPr>
        <w:tabs>
          <w:tab w:val="left" w:pos="-720"/>
          <w:tab w:val="clear" w:pos="1440"/>
        </w:tabs>
        <w:suppressAutoHyphens/>
        <w:rPr>
          <w:rFonts w:ascii="Times New Roman" w:hAnsi="Times New Roman"/>
          <w:b/>
          <w:szCs w:val="24"/>
        </w:rPr>
      </w:pPr>
      <w:r w:rsidRPr="009B59DE">
        <w:rPr>
          <w:rFonts w:ascii="Times New Roman" w:hAnsi="Times New Roman"/>
          <w:b/>
          <w:szCs w:val="24"/>
        </w:rPr>
        <w:t>requiring the use of a statistical data classification that has not been reviewed and approved by OMB;</w:t>
      </w:r>
    </w:p>
    <w:p w:rsidR="00043C32" w:rsidRPr="009B59DE" w:rsidP="00AD381B" w14:paraId="60BC1469" w14:textId="77777777">
      <w:pPr>
        <w:numPr>
          <w:ilvl w:val="0"/>
          <w:numId w:val="3"/>
        </w:numPr>
        <w:tabs>
          <w:tab w:val="left" w:pos="-720"/>
          <w:tab w:val="clear" w:pos="1440"/>
        </w:tabs>
        <w:suppressAutoHyphens/>
        <w:rPr>
          <w:rFonts w:ascii="Times New Roman" w:hAnsi="Times New Roman"/>
          <w:b/>
          <w:szCs w:val="24"/>
        </w:rPr>
      </w:pPr>
      <w:r w:rsidRPr="009B59D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9B59DE" w:rsidP="00AD381B" w14:paraId="60BC146B" w14:textId="77777777">
      <w:pPr>
        <w:numPr>
          <w:ilvl w:val="0"/>
          <w:numId w:val="3"/>
        </w:numPr>
        <w:tabs>
          <w:tab w:val="left" w:pos="-720"/>
          <w:tab w:val="clear" w:pos="1440"/>
        </w:tabs>
        <w:suppressAutoHyphens/>
        <w:rPr>
          <w:rFonts w:ascii="Times New Roman" w:hAnsi="Times New Roman"/>
          <w:b/>
          <w:szCs w:val="24"/>
        </w:rPr>
      </w:pPr>
      <w:r w:rsidRPr="009B59D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9B59DE" w:rsidP="00AD381B" w14:paraId="60BC146C" w14:textId="4A47232F">
      <w:pPr>
        <w:pStyle w:val="ListParagraph"/>
        <w:rPr>
          <w:rFonts w:ascii="Times New Roman" w:hAnsi="Times New Roman"/>
          <w:bCs/>
          <w:szCs w:val="24"/>
        </w:rPr>
      </w:pPr>
    </w:p>
    <w:p w:rsidR="00F600B7" w:rsidRPr="009B59DE" w:rsidP="00AD381B" w14:paraId="261DA009" w14:textId="252904E9">
      <w:pPr>
        <w:pStyle w:val="ListParagraph"/>
        <w:rPr>
          <w:rFonts w:ascii="Times New Roman" w:hAnsi="Times New Roman"/>
          <w:bCs/>
          <w:szCs w:val="24"/>
        </w:rPr>
      </w:pPr>
      <w:r w:rsidRPr="009B59DE">
        <w:rPr>
          <w:rFonts w:asciiTheme="minorHAnsi" w:hAnsiTheme="minorHAnsi" w:cstheme="minorHAnsi"/>
          <w:szCs w:val="24"/>
        </w:rPr>
        <w:t>There are no special circumstances.  The collection of this information will be conducted in accordance with the guidelines in 5 CFR 1320.6.</w:t>
      </w:r>
    </w:p>
    <w:p w:rsidR="00AD381B" w:rsidRPr="009B59DE" w:rsidP="00F600B7" w14:paraId="60BC146D" w14:textId="77777777">
      <w:pPr>
        <w:tabs>
          <w:tab w:val="left" w:pos="-720"/>
        </w:tabs>
        <w:suppressAutoHyphens/>
        <w:ind w:left="720"/>
        <w:rPr>
          <w:rFonts w:ascii="Times New Roman" w:hAnsi="Times New Roman"/>
          <w:bCs/>
          <w:szCs w:val="24"/>
        </w:rPr>
      </w:pPr>
    </w:p>
    <w:p w:rsidR="00D75313" w:rsidRPr="009B59DE" w:rsidP="00AD381B"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9B59DE">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9B59DE" w:rsidP="00D75313" w14:paraId="60BC146F" w14:textId="77777777">
      <w:pPr>
        <w:pStyle w:val="ListParagraph"/>
        <w:tabs>
          <w:tab w:val="left" w:pos="-720"/>
          <w:tab w:val="left" w:pos="375"/>
        </w:tabs>
        <w:suppressAutoHyphens/>
        <w:contextualSpacing w:val="0"/>
        <w:rPr>
          <w:rFonts w:ascii="Times New Roman" w:hAnsi="Times New Roman"/>
          <w:b/>
          <w:szCs w:val="24"/>
        </w:rPr>
      </w:pPr>
    </w:p>
    <w:p w:rsidR="00043C32" w:rsidRPr="009B59DE" w:rsidP="00D75313" w14:paraId="60BC1470" w14:textId="77777777">
      <w:pPr>
        <w:pStyle w:val="ListParagraph"/>
        <w:tabs>
          <w:tab w:val="left" w:pos="-720"/>
          <w:tab w:val="left" w:pos="375"/>
        </w:tabs>
        <w:suppressAutoHyphens/>
        <w:contextualSpacing w:val="0"/>
        <w:rPr>
          <w:rFonts w:ascii="Times New Roman" w:hAnsi="Times New Roman"/>
          <w:b/>
          <w:szCs w:val="24"/>
        </w:rPr>
      </w:pPr>
      <w:r w:rsidRPr="009B59DE">
        <w:rPr>
          <w:rFonts w:ascii="Times New Roman" w:hAnsi="Times New Roman"/>
          <w:b/>
          <w:szCs w:val="24"/>
        </w:rPr>
        <w:t>Include a citation for the 60 day comment period (e.g. Vol. 84 FR ##### and the date of publication).</w:t>
      </w:r>
      <w:r w:rsidRPr="009B59DE">
        <w:rPr>
          <w:rFonts w:ascii="Times New Roman" w:hAnsi="Times New Roman"/>
          <w:b/>
          <w:szCs w:val="24"/>
        </w:rPr>
        <w:t xml:space="preserve">  Summarize public comments received in response to </w:t>
      </w:r>
      <w:r w:rsidRPr="009B59DE">
        <w:rPr>
          <w:rFonts w:ascii="Times New Roman" w:hAnsi="Times New Roman"/>
          <w:b/>
          <w:szCs w:val="24"/>
        </w:rPr>
        <w:t>the 60 day</w:t>
      </w:r>
      <w:r w:rsidRPr="009B59DE">
        <w:rPr>
          <w:rFonts w:ascii="Times New Roman" w:hAnsi="Times New Roman"/>
          <w:b/>
          <w:szCs w:val="24"/>
        </w:rPr>
        <w:t xml:space="preserve"> notice and describe actions taken by the agency in response to these comments.  Specifically address comments received on cost and hour burden.</w:t>
      </w:r>
      <w:r w:rsidRPr="009B59DE" w:rsidR="007C0A4C">
        <w:rPr>
          <w:rFonts w:ascii="Times New Roman" w:hAnsi="Times New Roman"/>
          <w:b/>
          <w:szCs w:val="24"/>
        </w:rPr>
        <w:t xml:space="preserve">  If only non-substantive comments are provided, please provide a statement to that effect and that it did not relate or warrant any change</w:t>
      </w:r>
      <w:r w:rsidRPr="009B59DE">
        <w:rPr>
          <w:rFonts w:ascii="Times New Roman" w:hAnsi="Times New Roman"/>
          <w:b/>
          <w:szCs w:val="24"/>
        </w:rPr>
        <w:t>s to this information collection request</w:t>
      </w:r>
      <w:r w:rsidRPr="009B59DE" w:rsidR="007C0A4C">
        <w:rPr>
          <w:rFonts w:ascii="Times New Roman" w:hAnsi="Times New Roman"/>
          <w:b/>
          <w:szCs w:val="24"/>
        </w:rPr>
        <w:t xml:space="preserve">. </w:t>
      </w:r>
      <w:r w:rsidRPr="009B59DE">
        <w:rPr>
          <w:rFonts w:ascii="Times New Roman" w:hAnsi="Times New Roman"/>
          <w:b/>
          <w:szCs w:val="24"/>
        </w:rPr>
        <w:t>In your comments, please also indicate the number of public comments received.</w:t>
      </w:r>
    </w:p>
    <w:p w:rsidR="00D75313" w:rsidRPr="009B59DE" w:rsidP="00D75313" w14:paraId="60BC1471" w14:textId="77777777">
      <w:pPr>
        <w:pStyle w:val="ListParagraph"/>
        <w:tabs>
          <w:tab w:val="left" w:pos="-720"/>
          <w:tab w:val="left" w:pos="375"/>
        </w:tabs>
        <w:suppressAutoHyphens/>
        <w:contextualSpacing w:val="0"/>
        <w:rPr>
          <w:rFonts w:ascii="Times New Roman" w:hAnsi="Times New Roman"/>
          <w:b/>
          <w:szCs w:val="24"/>
        </w:rPr>
      </w:pPr>
    </w:p>
    <w:p w:rsidR="00D75313" w:rsidRPr="009B59DE" w:rsidP="00D75313" w14:paraId="60BC1472" w14:textId="77777777">
      <w:pPr>
        <w:pStyle w:val="ListParagraph"/>
        <w:tabs>
          <w:tab w:val="left" w:pos="-720"/>
          <w:tab w:val="left" w:pos="375"/>
        </w:tabs>
        <w:suppressAutoHyphens/>
        <w:contextualSpacing w:val="0"/>
        <w:rPr>
          <w:rFonts w:ascii="Times New Roman" w:hAnsi="Times New Roman"/>
          <w:b/>
          <w:szCs w:val="24"/>
        </w:rPr>
      </w:pPr>
      <w:r w:rsidRPr="009B59DE">
        <w:rPr>
          <w:rFonts w:ascii="Times New Roman" w:hAnsi="Times New Roman"/>
          <w:b/>
          <w:szCs w:val="24"/>
        </w:rPr>
        <w:t>For the 30 day notice, indicate that a notice will be published.</w:t>
      </w:r>
    </w:p>
    <w:p w:rsidR="00043C32" w:rsidRPr="009B59DE" w:rsidP="00AD381B" w14:paraId="60BC1473" w14:textId="77777777">
      <w:pPr>
        <w:tabs>
          <w:tab w:val="left" w:pos="-720"/>
        </w:tabs>
        <w:suppressAutoHyphens/>
        <w:ind w:left="720"/>
        <w:rPr>
          <w:rStyle w:val="a"/>
          <w:rFonts w:ascii="Times New Roman" w:hAnsi="Times New Roman"/>
          <w:b/>
          <w:szCs w:val="24"/>
        </w:rPr>
      </w:pPr>
      <w:r w:rsidRPr="009B59D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9B59DE" w:rsidP="00AD381B" w14:paraId="60BC1474" w14:textId="77777777">
      <w:pPr>
        <w:tabs>
          <w:tab w:val="left" w:pos="-720"/>
        </w:tabs>
        <w:suppressAutoHyphens/>
        <w:rPr>
          <w:rStyle w:val="a"/>
          <w:rFonts w:ascii="Times New Roman" w:hAnsi="Times New Roman"/>
          <w:b/>
          <w:szCs w:val="24"/>
        </w:rPr>
      </w:pPr>
    </w:p>
    <w:p w:rsidR="00043C32" w:rsidRPr="009B59DE" w:rsidP="00AD381B" w14:paraId="60BC1475" w14:textId="77777777">
      <w:pPr>
        <w:tabs>
          <w:tab w:val="left" w:pos="-720"/>
        </w:tabs>
        <w:suppressAutoHyphens/>
        <w:ind w:left="720"/>
        <w:rPr>
          <w:rStyle w:val="a"/>
          <w:rFonts w:ascii="Times New Roman" w:hAnsi="Times New Roman"/>
          <w:b/>
          <w:szCs w:val="24"/>
        </w:rPr>
      </w:pPr>
      <w:r w:rsidRPr="009B59D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9B59DE" w:rsidP="00AD381B" w14:paraId="60BC1476" w14:textId="00D4DEA6">
      <w:pPr>
        <w:tabs>
          <w:tab w:val="left" w:pos="-720"/>
        </w:tabs>
        <w:suppressAutoHyphens/>
        <w:ind w:left="720"/>
        <w:rPr>
          <w:rFonts w:ascii="Times New Roman" w:hAnsi="Times New Roman"/>
          <w:bCs/>
          <w:szCs w:val="24"/>
        </w:rPr>
      </w:pPr>
    </w:p>
    <w:p w:rsidR="03829A57" w:rsidP="75057560" w14:paraId="02BA06B6" w14:textId="50BAC892">
      <w:pPr>
        <w:ind w:left="720"/>
        <w:rPr>
          <w:rFonts w:asciiTheme="minorAscii" w:hAnsiTheme="minorAscii" w:cstheme="minorAscii"/>
        </w:rPr>
      </w:pPr>
      <w:r w:rsidRPr="75057560">
        <w:rPr>
          <w:rFonts w:asciiTheme="minorAscii" w:hAnsiTheme="minorAscii" w:cstheme="minorAscii"/>
        </w:rPr>
        <w:t>On August 8, 2025, a Federal Register Notice was published (Vol. 90, No.162, page 41388) inviting public comment on this information collection. No comments were received. No changes have been made to the collection. This is the request for the 30-day notice.</w:t>
      </w:r>
    </w:p>
    <w:p w:rsidR="75057560" w:rsidP="75057560" w14:paraId="7C4E6252" w14:textId="298784A5">
      <w:pPr>
        <w:ind w:left="720"/>
        <w:rPr>
          <w:rFonts w:asciiTheme="minorAscii" w:hAnsiTheme="minorAscii" w:cstheme="minorAscii"/>
        </w:rPr>
      </w:pPr>
    </w:p>
    <w:p w:rsidR="00A0514E" w:rsidRPr="009B59DE" w:rsidP="00A0514E" w14:paraId="5EFCE623" w14:textId="77777777">
      <w:pPr>
        <w:tabs>
          <w:tab w:val="left" w:pos="-720"/>
        </w:tabs>
        <w:suppressAutoHyphens/>
        <w:ind w:left="720"/>
        <w:rPr>
          <w:rFonts w:asciiTheme="minorHAnsi" w:hAnsiTheme="minorHAnsi" w:cstheme="minorHAnsi"/>
          <w:szCs w:val="24"/>
        </w:rPr>
      </w:pPr>
    </w:p>
    <w:p w:rsidR="00043C32" w:rsidRPr="009B59DE" w:rsidP="00AD381B" w14:paraId="60BC14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B59DE">
        <w:rPr>
          <w:rStyle w:val="a"/>
          <w:rFonts w:ascii="Times New Roman" w:hAnsi="Times New Roman"/>
          <w:b/>
          <w:szCs w:val="24"/>
        </w:rPr>
        <w:t>Explain any decision to provide any payment or gift to respondents, other than remuneration of contractors or grantees with meaningful justification.</w:t>
      </w:r>
    </w:p>
    <w:p w:rsidR="00920F63" w:rsidRPr="009B59DE" w:rsidP="00920F63" w14:paraId="60BC1479" w14:textId="77777777">
      <w:pPr>
        <w:pStyle w:val="ListParagraph"/>
        <w:tabs>
          <w:tab w:val="left" w:pos="-720"/>
        </w:tabs>
        <w:suppressAutoHyphens/>
        <w:contextualSpacing w:val="0"/>
        <w:rPr>
          <w:rFonts w:ascii="Times New Roman" w:hAnsi="Times New Roman"/>
          <w:bCs/>
          <w:szCs w:val="24"/>
        </w:rPr>
      </w:pPr>
    </w:p>
    <w:p w:rsidR="00A0514E" w:rsidRPr="009B59DE" w:rsidP="00A0514E" w14:paraId="672C2D18" w14:textId="77777777">
      <w:pPr>
        <w:tabs>
          <w:tab w:val="left" w:pos="0"/>
        </w:tabs>
        <w:suppressAutoHyphens/>
        <w:ind w:left="720"/>
        <w:rPr>
          <w:rFonts w:asciiTheme="minorHAnsi" w:hAnsiTheme="minorHAnsi" w:cstheme="minorHAnsi"/>
          <w:szCs w:val="24"/>
        </w:rPr>
      </w:pPr>
      <w:r w:rsidRPr="009B59DE">
        <w:rPr>
          <w:rFonts w:asciiTheme="minorHAnsi" w:hAnsiTheme="minorHAnsi" w:cstheme="minorHAnsi"/>
          <w:szCs w:val="24"/>
        </w:rPr>
        <w:t>There are no plans to provide any payment or gift to respondents.</w:t>
      </w:r>
    </w:p>
    <w:p w:rsidR="00F600B7" w:rsidRPr="009B59DE" w:rsidP="00920F63" w14:paraId="6DC1FB78" w14:textId="77777777">
      <w:pPr>
        <w:pStyle w:val="ListParagraph"/>
        <w:tabs>
          <w:tab w:val="left" w:pos="-720"/>
        </w:tabs>
        <w:suppressAutoHyphens/>
        <w:contextualSpacing w:val="0"/>
        <w:rPr>
          <w:rFonts w:ascii="Times New Roman" w:hAnsi="Times New Roman"/>
          <w:bCs/>
          <w:szCs w:val="24"/>
        </w:rPr>
      </w:pPr>
    </w:p>
    <w:p w:rsidR="00043C32" w:rsidRPr="009B59DE" w:rsidP="00AD381B" w14:paraId="60BC147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B59DE">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B59D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9B59DE" w:rsidR="00920F63">
        <w:rPr>
          <w:rFonts w:ascii="Times New Roman" w:hAnsi="Times New Roman"/>
          <w:b/>
          <w:szCs w:val="24"/>
        </w:rPr>
        <w:t>ity</w:t>
      </w:r>
      <w:r w:rsidRPr="009B59DE">
        <w:rPr>
          <w:rFonts w:ascii="Times New Roman" w:hAnsi="Times New Roman"/>
          <w:b/>
          <w:szCs w:val="24"/>
        </w:rPr>
        <w:t xml:space="preserve"> of the data.</w:t>
      </w:r>
      <w:r w:rsidRPr="009B59DE" w:rsidR="009767AF">
        <w:rPr>
          <w:rFonts w:ascii="Times New Roman" w:hAnsi="Times New Roman"/>
          <w:b/>
          <w:szCs w:val="24"/>
        </w:rPr>
        <w:t xml:space="preserve"> If no PII will be collected, state that no assurance of confidentiality is provided to respondents.</w:t>
      </w:r>
      <w:r w:rsidRPr="009B59DE"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9B59DE" w:rsidP="00F600B7" w14:paraId="60BC147C" w14:textId="6C557AF0">
      <w:pPr>
        <w:tabs>
          <w:tab w:val="left" w:pos="-720"/>
        </w:tabs>
        <w:suppressAutoHyphens/>
        <w:ind w:left="720"/>
        <w:rPr>
          <w:rFonts w:ascii="Times New Roman" w:hAnsi="Times New Roman"/>
          <w:bCs/>
          <w:szCs w:val="24"/>
        </w:rPr>
      </w:pPr>
    </w:p>
    <w:p w:rsidR="00624945" w:rsidRPr="009B59DE" w:rsidP="00624945" w14:paraId="3314305C" w14:textId="77777777">
      <w:pPr>
        <w:tabs>
          <w:tab w:val="left" w:pos="-720"/>
        </w:tabs>
        <w:suppressAutoHyphens/>
        <w:ind w:left="720"/>
        <w:rPr>
          <w:rFonts w:asciiTheme="minorHAnsi" w:hAnsiTheme="minorHAnsi" w:cstheme="minorHAnsi"/>
          <w:szCs w:val="24"/>
        </w:rPr>
      </w:pPr>
      <w:r w:rsidRPr="009B59DE">
        <w:rPr>
          <w:rFonts w:asciiTheme="minorHAnsi" w:hAnsiTheme="minorHAnsi" w:cstheme="minorHAnsi"/>
          <w:szCs w:val="24"/>
        </w:rPr>
        <w:t>No assurance of confidentiality has been provided to respondents.  The information collected here is available to the public under the Privacy Act of 1974 and the Freedom of Information Act</w:t>
      </w:r>
    </w:p>
    <w:p w:rsidR="00920F63" w:rsidRPr="009B59DE" w:rsidP="00F600B7" w14:paraId="60BC147D" w14:textId="77777777">
      <w:pPr>
        <w:tabs>
          <w:tab w:val="left" w:pos="-720"/>
        </w:tabs>
        <w:suppressAutoHyphens/>
        <w:ind w:left="720"/>
        <w:rPr>
          <w:rFonts w:ascii="Times New Roman" w:hAnsi="Times New Roman"/>
          <w:bCs/>
          <w:szCs w:val="24"/>
        </w:rPr>
      </w:pPr>
    </w:p>
    <w:p w:rsidR="00043C32" w:rsidRPr="009B59DE" w:rsidP="00AD381B" w14:paraId="60BC147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B59D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9B59DE" w:rsidP="00F600B7" w14:paraId="60BC147F" w14:textId="77777777">
      <w:pPr>
        <w:tabs>
          <w:tab w:val="left" w:pos="-720"/>
        </w:tabs>
        <w:suppressAutoHyphens/>
        <w:ind w:left="720"/>
        <w:rPr>
          <w:rFonts w:ascii="Times New Roman" w:hAnsi="Times New Roman"/>
          <w:bCs/>
          <w:szCs w:val="24"/>
        </w:rPr>
      </w:pPr>
    </w:p>
    <w:p w:rsidR="00624945" w:rsidRPr="009B59DE" w:rsidP="00624945" w14:paraId="3D702978" w14:textId="77777777">
      <w:pPr>
        <w:tabs>
          <w:tab w:val="left" w:pos="0"/>
        </w:tabs>
        <w:suppressAutoHyphens/>
        <w:ind w:left="720"/>
        <w:rPr>
          <w:rFonts w:asciiTheme="minorHAnsi" w:hAnsiTheme="minorHAnsi" w:cstheme="minorHAnsi"/>
          <w:szCs w:val="24"/>
        </w:rPr>
      </w:pPr>
      <w:r w:rsidRPr="009B59DE">
        <w:rPr>
          <w:rFonts w:asciiTheme="minorHAnsi" w:hAnsiTheme="minorHAnsi" w:cstheme="minorHAnsi"/>
          <w:szCs w:val="24"/>
        </w:rPr>
        <w:t>There are no questions of a sensitive or private nature in this information collection activity</w:t>
      </w:r>
    </w:p>
    <w:p w:rsidR="00F600B7" w:rsidRPr="009B59DE" w:rsidP="00F600B7" w14:paraId="197A1345" w14:textId="77777777">
      <w:pPr>
        <w:tabs>
          <w:tab w:val="left" w:pos="-720"/>
        </w:tabs>
        <w:suppressAutoHyphens/>
        <w:ind w:left="720"/>
        <w:rPr>
          <w:rFonts w:ascii="Times New Roman" w:hAnsi="Times New Roman"/>
          <w:bCs/>
          <w:szCs w:val="24"/>
        </w:rPr>
      </w:pPr>
    </w:p>
    <w:p w:rsidR="00043C32" w:rsidRPr="009B59DE" w:rsidP="00AD381B" w14:paraId="60BC1481" w14:textId="77777777">
      <w:pPr>
        <w:pStyle w:val="ListParagraph"/>
        <w:numPr>
          <w:ilvl w:val="0"/>
          <w:numId w:val="5"/>
        </w:numPr>
        <w:tabs>
          <w:tab w:val="left" w:pos="-720"/>
        </w:tabs>
        <w:suppressAutoHyphens/>
        <w:ind w:hanging="540"/>
        <w:rPr>
          <w:rStyle w:val="a"/>
          <w:rFonts w:ascii="Times New Roman" w:hAnsi="Times New Roman"/>
          <w:b/>
          <w:szCs w:val="24"/>
        </w:rPr>
      </w:pPr>
      <w:r w:rsidRPr="009B59DE">
        <w:rPr>
          <w:rStyle w:val="a"/>
          <w:rFonts w:ascii="Times New Roman" w:hAnsi="Times New Roman"/>
          <w:b/>
          <w:szCs w:val="24"/>
        </w:rPr>
        <w:t xml:space="preserve">Provide estimates of the hour burden </w:t>
      </w:r>
      <w:r w:rsidRPr="009B59DE" w:rsidR="00F5782B">
        <w:rPr>
          <w:rStyle w:val="a"/>
          <w:rFonts w:ascii="Times New Roman" w:hAnsi="Times New Roman"/>
          <w:b/>
          <w:szCs w:val="24"/>
        </w:rPr>
        <w:t xml:space="preserve">for </w:t>
      </w:r>
      <w:r w:rsidRPr="009B59DE">
        <w:rPr>
          <w:rStyle w:val="a"/>
          <w:rFonts w:ascii="Times New Roman" w:hAnsi="Times New Roman"/>
          <w:b/>
          <w:szCs w:val="24"/>
        </w:rPr>
        <w:t>th</w:t>
      </w:r>
      <w:r w:rsidRPr="009B59DE" w:rsidR="00F5782B">
        <w:rPr>
          <w:rStyle w:val="a"/>
          <w:rFonts w:ascii="Times New Roman" w:hAnsi="Times New Roman"/>
          <w:b/>
          <w:szCs w:val="24"/>
        </w:rPr>
        <w:t>is</w:t>
      </w:r>
      <w:r w:rsidRPr="009B59DE">
        <w:rPr>
          <w:rStyle w:val="a"/>
          <w:rFonts w:ascii="Times New Roman" w:hAnsi="Times New Roman"/>
          <w:b/>
          <w:szCs w:val="24"/>
        </w:rPr>
        <w:t xml:space="preserve"> </w:t>
      </w:r>
      <w:r w:rsidRPr="009B59DE" w:rsidR="00F31BEC">
        <w:rPr>
          <w:rStyle w:val="a"/>
          <w:rFonts w:ascii="Times New Roman" w:hAnsi="Times New Roman"/>
          <w:b/>
          <w:szCs w:val="24"/>
        </w:rPr>
        <w:t>current information collection request</w:t>
      </w:r>
      <w:r w:rsidRPr="009B59DE">
        <w:rPr>
          <w:rStyle w:val="a"/>
          <w:rFonts w:ascii="Times New Roman" w:hAnsi="Times New Roman"/>
          <w:b/>
          <w:szCs w:val="24"/>
        </w:rPr>
        <w:t>.  The statement should:</w:t>
      </w:r>
    </w:p>
    <w:p w:rsidR="00043C32" w:rsidRPr="009B59DE" w:rsidP="00AD381B" w14:paraId="60BC1482" w14:textId="77777777">
      <w:pPr>
        <w:tabs>
          <w:tab w:val="left" w:pos="-720"/>
        </w:tabs>
        <w:suppressAutoHyphens/>
        <w:rPr>
          <w:rStyle w:val="a"/>
          <w:rFonts w:ascii="Times New Roman" w:hAnsi="Times New Roman"/>
          <w:b/>
          <w:szCs w:val="24"/>
        </w:rPr>
      </w:pPr>
    </w:p>
    <w:p w:rsidR="00C224FD" w:rsidRPr="009B59DE" w:rsidP="00C224FD" w14:paraId="60BC1483" w14:textId="77777777">
      <w:pPr>
        <w:numPr>
          <w:ilvl w:val="0"/>
          <w:numId w:val="2"/>
        </w:numPr>
        <w:tabs>
          <w:tab w:val="left" w:pos="-720"/>
          <w:tab w:val="left" w:pos="1247"/>
        </w:tabs>
        <w:suppressAutoHyphens/>
        <w:rPr>
          <w:rStyle w:val="a"/>
          <w:rFonts w:ascii="Times New Roman" w:hAnsi="Times New Roman"/>
          <w:b/>
          <w:szCs w:val="24"/>
        </w:rPr>
      </w:pPr>
      <w:r w:rsidRPr="009B59DE">
        <w:rPr>
          <w:rStyle w:val="a"/>
          <w:rFonts w:ascii="Times New Roman" w:hAnsi="Times New Roman"/>
          <w:b/>
          <w:szCs w:val="24"/>
        </w:rPr>
        <w:t xml:space="preserve">Provide an explanation of how the burden was estimated, including identification of burden type: recordkeeping, reporting or third party disclosure.  Address changes in burden due to the use of technology (if </w:t>
      </w:r>
      <w:r w:rsidRPr="009B59DE">
        <w:rPr>
          <w:rStyle w:val="a"/>
          <w:rFonts w:ascii="Times New Roman" w:hAnsi="Times New Roman"/>
          <w:b/>
          <w:szCs w:val="24"/>
        </w:rPr>
        <w:t>applicable). Generally, estimates should not include burden hours for customary and usual business practices.</w:t>
      </w:r>
    </w:p>
    <w:p w:rsidR="00F5782B" w:rsidRPr="009B59DE" w:rsidP="00C224FD" w14:paraId="60BC1484" w14:textId="77777777">
      <w:pPr>
        <w:numPr>
          <w:ilvl w:val="0"/>
          <w:numId w:val="2"/>
        </w:numPr>
        <w:tabs>
          <w:tab w:val="left" w:pos="-720"/>
          <w:tab w:val="left" w:pos="1247"/>
        </w:tabs>
        <w:suppressAutoHyphens/>
        <w:rPr>
          <w:rStyle w:val="a"/>
          <w:rFonts w:ascii="Times New Roman" w:hAnsi="Times New Roman"/>
          <w:b/>
          <w:szCs w:val="24"/>
        </w:rPr>
      </w:pPr>
      <w:r w:rsidRPr="009B59DE">
        <w:rPr>
          <w:rStyle w:val="a"/>
          <w:rFonts w:ascii="Times New Roman" w:hAnsi="Times New Roman"/>
          <w:b/>
          <w:szCs w:val="24"/>
        </w:rPr>
        <w:t>Please do not include increases in burden and respondents numerically in this table. Explain these changes in number 15.</w:t>
      </w:r>
    </w:p>
    <w:p w:rsidR="00043C32" w:rsidRPr="009B59DE" w:rsidP="00C224FD" w14:paraId="60BC1485" w14:textId="77777777">
      <w:pPr>
        <w:numPr>
          <w:ilvl w:val="0"/>
          <w:numId w:val="2"/>
        </w:numPr>
        <w:tabs>
          <w:tab w:val="left" w:pos="-720"/>
          <w:tab w:val="left" w:pos="1247"/>
        </w:tabs>
        <w:suppressAutoHyphens/>
        <w:rPr>
          <w:rStyle w:val="a"/>
          <w:rFonts w:ascii="Times New Roman" w:hAnsi="Times New Roman"/>
          <w:szCs w:val="24"/>
        </w:rPr>
      </w:pPr>
      <w:r w:rsidRPr="009B59D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9B59DE" w:rsidR="00C224FD">
        <w:rPr>
          <w:rStyle w:val="a"/>
          <w:rFonts w:ascii="Times New Roman" w:hAnsi="Times New Roman"/>
          <w:b/>
          <w:szCs w:val="24"/>
        </w:rPr>
        <w:t>.</w:t>
      </w:r>
      <w:r w:rsidRPr="009B59DE">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B59DE" w:rsidP="00AD381B" w14:paraId="60BC1486" w14:textId="77777777">
      <w:pPr>
        <w:numPr>
          <w:ilvl w:val="0"/>
          <w:numId w:val="2"/>
        </w:numPr>
        <w:tabs>
          <w:tab w:val="left" w:pos="-720"/>
          <w:tab w:val="left" w:pos="1247"/>
        </w:tabs>
        <w:suppressAutoHyphens/>
        <w:rPr>
          <w:rStyle w:val="a"/>
          <w:rFonts w:ascii="Times New Roman" w:hAnsi="Times New Roman"/>
          <w:b/>
          <w:szCs w:val="24"/>
        </w:rPr>
      </w:pPr>
      <w:r w:rsidRPr="009B59DE">
        <w:rPr>
          <w:rStyle w:val="a"/>
          <w:rFonts w:ascii="Times New Roman" w:hAnsi="Times New Roman"/>
          <w:b/>
          <w:szCs w:val="24"/>
        </w:rPr>
        <w:t xml:space="preserve">If this request for approval covers more than one form, provide separate hour burden estimates for each form and aggregate the hour burden in the </w:t>
      </w:r>
      <w:r w:rsidRPr="009B59DE" w:rsidR="00C224FD">
        <w:rPr>
          <w:rStyle w:val="a"/>
          <w:rFonts w:ascii="Times New Roman" w:hAnsi="Times New Roman"/>
          <w:b/>
          <w:szCs w:val="24"/>
        </w:rPr>
        <w:t>table below.</w:t>
      </w:r>
    </w:p>
    <w:p w:rsidR="00043C32" w:rsidRPr="009B59DE" w:rsidP="00AD381B" w14:paraId="60BC1487" w14:textId="77777777">
      <w:pPr>
        <w:numPr>
          <w:ilvl w:val="0"/>
          <w:numId w:val="2"/>
        </w:numPr>
        <w:tabs>
          <w:tab w:val="left" w:pos="-720"/>
          <w:tab w:val="left" w:pos="1247"/>
        </w:tabs>
        <w:suppressAutoHyphens/>
        <w:ind w:left="1166"/>
        <w:rPr>
          <w:rStyle w:val="a"/>
          <w:rFonts w:ascii="Times New Roman" w:hAnsi="Times New Roman"/>
          <w:szCs w:val="24"/>
        </w:rPr>
      </w:pPr>
      <w:r w:rsidRPr="009B59DE">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9B59DE" w:rsidR="00C92035">
          <w:rPr>
            <w:rStyle w:val="Hyperlink"/>
            <w:rFonts w:ascii="Times New Roman" w:hAnsi="Times New Roman"/>
            <w:b/>
            <w:szCs w:val="24"/>
          </w:rPr>
          <w:t>U</w:t>
        </w:r>
        <w:r w:rsidRPr="009B59DE" w:rsidR="00960C86">
          <w:rPr>
            <w:rStyle w:val="Hyperlink"/>
            <w:rFonts w:ascii="Times New Roman" w:hAnsi="Times New Roman"/>
            <w:b/>
            <w:szCs w:val="24"/>
          </w:rPr>
          <w:t>se this site</w:t>
        </w:r>
      </w:hyperlink>
      <w:r w:rsidRPr="009B59DE" w:rsidR="00960C86">
        <w:rPr>
          <w:rStyle w:val="a"/>
          <w:rFonts w:ascii="Times New Roman" w:hAnsi="Times New Roman"/>
          <w:b/>
          <w:szCs w:val="24"/>
        </w:rPr>
        <w:t xml:space="preserve"> to research the appropriate wage rate. </w:t>
      </w:r>
      <w:r w:rsidRPr="009B59DE">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9B59DE" w:rsidR="00D75313">
        <w:rPr>
          <w:rStyle w:val="a"/>
          <w:rFonts w:ascii="Times New Roman" w:hAnsi="Times New Roman"/>
          <w:b/>
          <w:szCs w:val="24"/>
        </w:rPr>
        <w:t xml:space="preserve"> If there is no cost to respondents, indicate by entering 0 in the chart below and/or provide a statement.</w:t>
      </w:r>
    </w:p>
    <w:p w:rsidR="00756FD3" w:rsidRPr="009B59DE" w:rsidP="00756FD3" w14:paraId="60BC1488" w14:textId="77777777">
      <w:pPr>
        <w:tabs>
          <w:tab w:val="left" w:pos="-720"/>
          <w:tab w:val="left" w:pos="1247"/>
        </w:tabs>
        <w:suppressAutoHyphens/>
        <w:rPr>
          <w:rStyle w:val="a"/>
          <w:rFonts w:ascii="Times New Roman" w:hAnsi="Times New Roman"/>
          <w:b/>
          <w:szCs w:val="24"/>
        </w:rPr>
      </w:pPr>
    </w:p>
    <w:p w:rsidR="00946126" w:rsidRPr="009B59DE" w:rsidP="00946126" w14:paraId="60BC1489" w14:textId="674A3A98">
      <w:pPr>
        <w:pStyle w:val="ListParagraph"/>
        <w:tabs>
          <w:tab w:val="left" w:pos="-720"/>
        </w:tabs>
        <w:suppressAutoHyphens/>
        <w:contextualSpacing w:val="0"/>
        <w:rPr>
          <w:rFonts w:ascii="Times New Roman" w:hAnsi="Times New Roman"/>
          <w:b/>
          <w:sz w:val="26"/>
          <w:szCs w:val="26"/>
        </w:rPr>
      </w:pPr>
      <w:r w:rsidRPr="009B59DE">
        <w:rPr>
          <w:rFonts w:ascii="Times New Roman" w:hAnsi="Times New Roman"/>
          <w:b/>
          <w:sz w:val="26"/>
          <w:szCs w:val="26"/>
        </w:rPr>
        <w:t xml:space="preserve">Provide a descriptive narrative here in addition to completing the table </w:t>
      </w:r>
      <w:r w:rsidRPr="009B59DE" w:rsidR="00952DF9">
        <w:rPr>
          <w:rFonts w:ascii="Times New Roman" w:hAnsi="Times New Roman"/>
          <w:b/>
          <w:sz w:val="26"/>
          <w:szCs w:val="26"/>
        </w:rPr>
        <w:t xml:space="preserve">below </w:t>
      </w:r>
      <w:r w:rsidRPr="009B59DE">
        <w:rPr>
          <w:rFonts w:ascii="Times New Roman" w:hAnsi="Times New Roman"/>
          <w:b/>
          <w:sz w:val="26"/>
          <w:szCs w:val="26"/>
        </w:rPr>
        <w:t xml:space="preserve">with burden hour </w:t>
      </w:r>
      <w:r w:rsidRPr="009B59DE" w:rsidR="00952DF9">
        <w:rPr>
          <w:rFonts w:ascii="Times New Roman" w:hAnsi="Times New Roman"/>
          <w:b/>
          <w:sz w:val="26"/>
          <w:szCs w:val="26"/>
        </w:rPr>
        <w:t>estimates.</w:t>
      </w:r>
    </w:p>
    <w:p w:rsidR="00624945" w:rsidRPr="009B59DE" w:rsidP="00946126" w14:paraId="25B6D54D" w14:textId="7221BD04">
      <w:pPr>
        <w:pStyle w:val="ListParagraph"/>
        <w:tabs>
          <w:tab w:val="left" w:pos="-720"/>
        </w:tabs>
        <w:suppressAutoHyphens/>
        <w:contextualSpacing w:val="0"/>
        <w:rPr>
          <w:rFonts w:ascii="Times New Roman" w:hAnsi="Times New Roman"/>
          <w:b/>
          <w:sz w:val="26"/>
          <w:szCs w:val="26"/>
        </w:rPr>
      </w:pPr>
    </w:p>
    <w:p w:rsidR="00624945" w:rsidRPr="009B59DE" w:rsidP="00624945" w14:paraId="7B3A9FB4" w14:textId="2006DF36">
      <w:pPr>
        <w:tabs>
          <w:tab w:val="left" w:pos="-720"/>
        </w:tabs>
        <w:suppressAutoHyphens/>
        <w:ind w:left="1080"/>
        <w:rPr>
          <w:rFonts w:asciiTheme="minorHAnsi" w:hAnsiTheme="minorHAnsi" w:cstheme="minorHAnsi"/>
          <w:szCs w:val="24"/>
        </w:rPr>
      </w:pPr>
      <w:r w:rsidRPr="009B59DE">
        <w:rPr>
          <w:rFonts w:asciiTheme="minorHAnsi" w:hAnsiTheme="minorHAnsi" w:cstheme="minorHAnsi"/>
          <w:szCs w:val="24"/>
        </w:rPr>
        <w:t xml:space="preserve">There are </w:t>
      </w:r>
      <w:r w:rsidR="00941FE0">
        <w:rPr>
          <w:rFonts w:asciiTheme="minorHAnsi" w:hAnsiTheme="minorHAnsi" w:cstheme="minorHAnsi"/>
          <w:szCs w:val="24"/>
        </w:rPr>
        <w:t>5</w:t>
      </w:r>
      <w:r w:rsidRPr="009B59DE" w:rsidR="001C68A0">
        <w:rPr>
          <w:rFonts w:asciiTheme="minorHAnsi" w:hAnsiTheme="minorHAnsi" w:cstheme="minorHAnsi"/>
          <w:szCs w:val="24"/>
        </w:rPr>
        <w:t xml:space="preserve"> </w:t>
      </w:r>
      <w:r w:rsidRPr="009B59DE">
        <w:rPr>
          <w:rFonts w:asciiTheme="minorHAnsi" w:hAnsiTheme="minorHAnsi" w:cstheme="minorHAnsi"/>
          <w:szCs w:val="24"/>
        </w:rPr>
        <w:t>not-for-profit institutions</w:t>
      </w:r>
      <w:r w:rsidRPr="009B59DE" w:rsidR="005A5A67">
        <w:rPr>
          <w:rFonts w:asciiTheme="minorHAnsi" w:hAnsiTheme="minorHAnsi" w:cstheme="minorHAnsi"/>
          <w:szCs w:val="24"/>
        </w:rPr>
        <w:t xml:space="preserve">, </w:t>
      </w:r>
      <w:r w:rsidR="00941FE0">
        <w:rPr>
          <w:rFonts w:asciiTheme="minorHAnsi" w:hAnsiTheme="minorHAnsi" w:cstheme="minorHAnsi"/>
          <w:szCs w:val="24"/>
        </w:rPr>
        <w:t>6</w:t>
      </w:r>
      <w:r w:rsidRPr="009B59DE">
        <w:rPr>
          <w:rFonts w:asciiTheme="minorHAnsi" w:hAnsiTheme="minorHAnsi" w:cstheme="minorHAnsi"/>
          <w:szCs w:val="24"/>
        </w:rPr>
        <w:t xml:space="preserve"> state institutions</w:t>
      </w:r>
      <w:r w:rsidR="006C565A">
        <w:rPr>
          <w:rFonts w:asciiTheme="minorHAnsi" w:hAnsiTheme="minorHAnsi" w:cstheme="minorHAnsi"/>
          <w:szCs w:val="24"/>
        </w:rPr>
        <w:t xml:space="preserve"> that will file this report.</w:t>
      </w:r>
    </w:p>
    <w:p w:rsidR="00624945" w:rsidRPr="009B59DE" w:rsidP="00624945" w14:paraId="130DBE52" w14:textId="77777777">
      <w:pPr>
        <w:tabs>
          <w:tab w:val="left" w:pos="-720"/>
        </w:tabs>
        <w:suppressAutoHyphens/>
        <w:ind w:left="1080"/>
        <w:rPr>
          <w:rFonts w:asciiTheme="minorHAnsi" w:hAnsiTheme="minorHAnsi" w:cstheme="minorHAnsi"/>
          <w:szCs w:val="24"/>
        </w:rPr>
      </w:pPr>
    </w:p>
    <w:p w:rsidR="00624945" w:rsidRPr="009B59DE" w:rsidP="00624945" w14:paraId="114B0212" w14:textId="2B38D8F4">
      <w:pPr>
        <w:tabs>
          <w:tab w:val="left" w:pos="-720"/>
        </w:tabs>
        <w:suppressAutoHyphens/>
        <w:ind w:left="1080"/>
        <w:rPr>
          <w:rFonts w:asciiTheme="minorHAnsi" w:hAnsiTheme="minorHAnsi" w:cstheme="minorHAnsi"/>
          <w:szCs w:val="24"/>
        </w:rPr>
      </w:pPr>
      <w:r w:rsidRPr="009B59DE">
        <w:rPr>
          <w:rFonts w:asciiTheme="minorHAnsi" w:hAnsiTheme="minorHAnsi" w:cstheme="minorHAnsi"/>
          <w:szCs w:val="24"/>
        </w:rPr>
        <w:t xml:space="preserve">The total annual burden has been determined to be approximately </w:t>
      </w:r>
      <w:r w:rsidR="00D95B08">
        <w:rPr>
          <w:rFonts w:asciiTheme="minorHAnsi" w:hAnsiTheme="minorHAnsi" w:cstheme="minorHAnsi"/>
          <w:szCs w:val="24"/>
        </w:rPr>
        <w:t xml:space="preserve">7,865 </w:t>
      </w:r>
      <w:r w:rsidRPr="009B59DE">
        <w:rPr>
          <w:rFonts w:asciiTheme="minorHAnsi" w:hAnsiTheme="minorHAnsi" w:cstheme="minorHAnsi"/>
          <w:szCs w:val="24"/>
        </w:rPr>
        <w:t>hours.  This was determined by multiplying the estimated number of annual respondents (1</w:t>
      </w:r>
      <w:r w:rsidR="00941FE0">
        <w:rPr>
          <w:rFonts w:asciiTheme="minorHAnsi" w:hAnsiTheme="minorHAnsi" w:cstheme="minorHAnsi"/>
          <w:szCs w:val="24"/>
        </w:rPr>
        <w:t>1</w:t>
      </w:r>
      <w:r w:rsidRPr="009B59DE">
        <w:rPr>
          <w:rFonts w:asciiTheme="minorHAnsi" w:hAnsiTheme="minorHAnsi" w:cstheme="minorHAnsi"/>
          <w:szCs w:val="24"/>
        </w:rPr>
        <w:t xml:space="preserve">) </w:t>
      </w:r>
      <w:r w:rsidR="009B5FE9">
        <w:rPr>
          <w:rFonts w:asciiTheme="minorHAnsi" w:hAnsiTheme="minorHAnsi" w:cstheme="minorHAnsi"/>
          <w:szCs w:val="24"/>
        </w:rPr>
        <w:t xml:space="preserve">by </w:t>
      </w:r>
      <w:r w:rsidRPr="009B59DE">
        <w:rPr>
          <w:rFonts w:asciiTheme="minorHAnsi" w:hAnsiTheme="minorHAnsi" w:cstheme="minorHAnsi"/>
          <w:szCs w:val="24"/>
        </w:rPr>
        <w:t xml:space="preserve">the number of </w:t>
      </w:r>
      <w:r w:rsidR="00D95B08">
        <w:rPr>
          <w:rFonts w:asciiTheme="minorHAnsi" w:hAnsiTheme="minorHAnsi" w:cstheme="minorHAnsi"/>
          <w:szCs w:val="24"/>
        </w:rPr>
        <w:t xml:space="preserve">monthly </w:t>
      </w:r>
      <w:r w:rsidRPr="009B59DE">
        <w:rPr>
          <w:rFonts w:asciiTheme="minorHAnsi" w:hAnsiTheme="minorHAnsi" w:cstheme="minorHAnsi"/>
          <w:szCs w:val="24"/>
        </w:rPr>
        <w:t>responses per respondent (</w:t>
      </w:r>
      <w:r w:rsidR="00D95B08">
        <w:rPr>
          <w:rFonts w:asciiTheme="minorHAnsi" w:hAnsiTheme="minorHAnsi" w:cstheme="minorHAnsi"/>
          <w:szCs w:val="24"/>
        </w:rPr>
        <w:t>12</w:t>
      </w:r>
      <w:r w:rsidRPr="009B59DE">
        <w:rPr>
          <w:rFonts w:asciiTheme="minorHAnsi" w:hAnsiTheme="minorHAnsi" w:cstheme="minorHAnsi"/>
          <w:szCs w:val="24"/>
        </w:rPr>
        <w:t>)</w:t>
      </w:r>
      <w:r w:rsidR="009B5FE9">
        <w:rPr>
          <w:rFonts w:asciiTheme="minorHAnsi" w:hAnsiTheme="minorHAnsi" w:cstheme="minorHAnsi"/>
          <w:szCs w:val="24"/>
        </w:rPr>
        <w:t>, and then</w:t>
      </w:r>
      <w:r w:rsidR="001E6AFC">
        <w:rPr>
          <w:rFonts w:asciiTheme="minorHAnsi" w:hAnsiTheme="minorHAnsi" w:cstheme="minorHAnsi"/>
          <w:szCs w:val="24"/>
        </w:rPr>
        <w:t xml:space="preserve"> addi</w:t>
      </w:r>
      <w:r w:rsidR="009B5FE9">
        <w:rPr>
          <w:rFonts w:asciiTheme="minorHAnsi" w:hAnsiTheme="minorHAnsi" w:cstheme="minorHAnsi"/>
          <w:szCs w:val="24"/>
        </w:rPr>
        <w:t>n</w:t>
      </w:r>
      <w:r w:rsidR="001E6AFC">
        <w:rPr>
          <w:rFonts w:asciiTheme="minorHAnsi" w:hAnsiTheme="minorHAnsi" w:cstheme="minorHAnsi"/>
          <w:szCs w:val="24"/>
        </w:rPr>
        <w:t xml:space="preserve">g the number of annual responses </w:t>
      </w:r>
      <w:r w:rsidRPr="009B5FE9" w:rsidR="009B5FE9">
        <w:rPr>
          <w:rFonts w:asciiTheme="minorHAnsi" w:hAnsiTheme="minorHAnsi" w:cstheme="minorHAnsi"/>
          <w:szCs w:val="24"/>
        </w:rPr>
        <w:t xml:space="preserve">per respondent </w:t>
      </w:r>
      <w:r w:rsidR="001E6AFC">
        <w:rPr>
          <w:rFonts w:asciiTheme="minorHAnsi" w:hAnsiTheme="minorHAnsi" w:cstheme="minorHAnsi"/>
          <w:szCs w:val="24"/>
        </w:rPr>
        <w:t>(11)</w:t>
      </w:r>
      <w:r w:rsidR="009B5FE9">
        <w:rPr>
          <w:rFonts w:asciiTheme="minorHAnsi" w:hAnsiTheme="minorHAnsi" w:cstheme="minorHAnsi"/>
          <w:szCs w:val="24"/>
        </w:rPr>
        <w:t xml:space="preserve">. The total number of responses (132+11=143) was then multiplied by the estimated </w:t>
      </w:r>
      <w:r w:rsidRPr="009B59DE">
        <w:rPr>
          <w:rFonts w:asciiTheme="minorHAnsi" w:hAnsiTheme="minorHAnsi" w:cstheme="minorHAnsi"/>
          <w:szCs w:val="24"/>
        </w:rPr>
        <w:t>amount of time needed to collect, complete and review the information for accuracy (55 hours).</w:t>
      </w:r>
    </w:p>
    <w:p w:rsidR="00624945" w:rsidRPr="009B59DE" w:rsidP="00624945" w14:paraId="059B1B73" w14:textId="77777777">
      <w:pPr>
        <w:tabs>
          <w:tab w:val="left" w:pos="-720"/>
        </w:tabs>
        <w:suppressAutoHyphens/>
        <w:ind w:left="1080"/>
        <w:rPr>
          <w:rFonts w:asciiTheme="minorHAnsi" w:hAnsiTheme="minorHAnsi" w:cstheme="minorHAnsi"/>
          <w:szCs w:val="24"/>
        </w:rPr>
      </w:pPr>
    </w:p>
    <w:p w:rsidR="00624945" w:rsidRPr="009B59DE" w:rsidP="00624945" w14:paraId="2A78B304" w14:textId="2E13961B">
      <w:pPr>
        <w:tabs>
          <w:tab w:val="left" w:pos="-720"/>
        </w:tabs>
        <w:suppressAutoHyphens/>
        <w:ind w:left="2880"/>
        <w:rPr>
          <w:rFonts w:asciiTheme="minorHAnsi" w:hAnsiTheme="minorHAnsi" w:cstheme="minorHAnsi"/>
          <w:szCs w:val="24"/>
        </w:rPr>
      </w:pPr>
      <w:r w:rsidRPr="009B59DE">
        <w:rPr>
          <w:rFonts w:asciiTheme="minorHAnsi" w:hAnsiTheme="minorHAnsi" w:cstheme="minorHAnsi"/>
          <w:szCs w:val="24"/>
        </w:rPr>
        <w:t>Number of Respondents</w:t>
      </w:r>
      <w:r w:rsidR="001E6AFC">
        <w:rPr>
          <w:rFonts w:asciiTheme="minorHAnsi" w:hAnsiTheme="minorHAnsi" w:cstheme="minorHAnsi"/>
          <w:szCs w:val="24"/>
        </w:rPr>
        <w:tab/>
      </w:r>
      <w:r w:rsidR="001E6AFC">
        <w:rPr>
          <w:rFonts w:asciiTheme="minorHAnsi" w:hAnsiTheme="minorHAnsi" w:cstheme="minorHAnsi"/>
          <w:szCs w:val="24"/>
        </w:rPr>
        <w:tab/>
      </w:r>
      <w:r w:rsidR="001E6AFC">
        <w:rPr>
          <w:rFonts w:asciiTheme="minorHAnsi" w:hAnsiTheme="minorHAnsi" w:cstheme="minorHAnsi"/>
          <w:szCs w:val="24"/>
        </w:rPr>
        <w:t xml:space="preserve">  </w:t>
      </w:r>
      <w:r w:rsidR="00941FE0">
        <w:rPr>
          <w:rFonts w:asciiTheme="minorHAnsi" w:hAnsiTheme="minorHAnsi" w:cstheme="minorHAnsi"/>
          <w:szCs w:val="24"/>
        </w:rPr>
        <w:t>11</w:t>
      </w:r>
    </w:p>
    <w:p w:rsidR="00624945" w:rsidRPr="00424EC2" w:rsidP="00624945" w14:paraId="737868AE" w14:textId="38811B7C">
      <w:pPr>
        <w:tabs>
          <w:tab w:val="left" w:pos="-720"/>
        </w:tabs>
        <w:suppressAutoHyphens/>
        <w:ind w:left="2880"/>
        <w:rPr>
          <w:rFonts w:asciiTheme="minorHAnsi" w:hAnsiTheme="minorHAnsi" w:cstheme="minorHAnsi"/>
          <w:szCs w:val="24"/>
          <w:u w:val="single"/>
        </w:rPr>
      </w:pPr>
      <w:r w:rsidRPr="00F14608">
        <w:rPr>
          <w:rFonts w:asciiTheme="minorHAnsi" w:hAnsiTheme="minorHAnsi" w:cstheme="minorHAnsi"/>
          <w:szCs w:val="24"/>
          <w:u w:val="single"/>
        </w:rPr>
        <w:t>Frequency of Response</w:t>
      </w:r>
      <w:r w:rsidRPr="00F14608" w:rsidR="007F250A">
        <w:rPr>
          <w:rFonts w:asciiTheme="minorHAnsi" w:hAnsiTheme="minorHAnsi" w:cstheme="minorHAnsi"/>
          <w:szCs w:val="24"/>
          <w:u w:val="single"/>
        </w:rPr>
        <w:t xml:space="preserve"> (</w:t>
      </w:r>
      <w:r w:rsidR="001E6AFC">
        <w:rPr>
          <w:rFonts w:asciiTheme="minorHAnsi" w:hAnsiTheme="minorHAnsi" w:cstheme="minorHAnsi"/>
          <w:szCs w:val="24"/>
          <w:u w:val="single"/>
        </w:rPr>
        <w:t>M</w:t>
      </w:r>
      <w:r w:rsidRPr="00F14608" w:rsidR="007F250A">
        <w:rPr>
          <w:rFonts w:asciiTheme="minorHAnsi" w:hAnsiTheme="minorHAnsi" w:cstheme="minorHAnsi"/>
          <w:szCs w:val="24"/>
          <w:u w:val="single"/>
        </w:rPr>
        <w:t>onthly)</w:t>
      </w:r>
      <w:r w:rsidR="001E6AFC">
        <w:rPr>
          <w:rFonts w:asciiTheme="minorHAnsi" w:hAnsiTheme="minorHAnsi" w:cstheme="minorHAnsi"/>
          <w:szCs w:val="24"/>
          <w:u w:val="single"/>
        </w:rPr>
        <w:tab/>
      </w:r>
      <w:r w:rsidRPr="00424EC2">
        <w:rPr>
          <w:rFonts w:asciiTheme="minorHAnsi" w:hAnsiTheme="minorHAnsi" w:cstheme="minorHAnsi"/>
          <w:szCs w:val="24"/>
          <w:u w:val="single"/>
        </w:rPr>
        <w:t>x</w:t>
      </w:r>
      <w:r w:rsidRPr="00424EC2" w:rsidR="007F250A">
        <w:rPr>
          <w:rFonts w:asciiTheme="minorHAnsi" w:hAnsiTheme="minorHAnsi" w:cstheme="minorHAnsi"/>
          <w:szCs w:val="24"/>
          <w:u w:val="single"/>
        </w:rPr>
        <w:t>1</w:t>
      </w:r>
      <w:r w:rsidR="007F250A">
        <w:rPr>
          <w:rFonts w:asciiTheme="minorHAnsi" w:hAnsiTheme="minorHAnsi" w:cstheme="minorHAnsi"/>
          <w:szCs w:val="24"/>
          <w:u w:val="single"/>
        </w:rPr>
        <w:t xml:space="preserve">2 </w:t>
      </w:r>
    </w:p>
    <w:p w:rsidR="00624945" w:rsidP="00624945" w14:paraId="6D54DF4F" w14:textId="3386F1CF">
      <w:pPr>
        <w:tabs>
          <w:tab w:val="left" w:pos="-720"/>
        </w:tabs>
        <w:suppressAutoHyphens/>
        <w:ind w:left="2880"/>
        <w:rPr>
          <w:rFonts w:asciiTheme="minorHAnsi" w:hAnsiTheme="minorHAnsi" w:cstheme="minorHAnsi"/>
          <w:szCs w:val="24"/>
        </w:rPr>
      </w:pPr>
      <w:r w:rsidRPr="009B59DE">
        <w:rPr>
          <w:rFonts w:asciiTheme="minorHAnsi" w:hAnsiTheme="minorHAnsi" w:cstheme="minorHAnsi"/>
          <w:szCs w:val="24"/>
        </w:rPr>
        <w:t xml:space="preserve">Total </w:t>
      </w:r>
      <w:r w:rsidR="001E6AFC">
        <w:rPr>
          <w:rFonts w:asciiTheme="minorHAnsi" w:hAnsiTheme="minorHAnsi" w:cstheme="minorHAnsi"/>
          <w:szCs w:val="24"/>
        </w:rPr>
        <w:t xml:space="preserve">Monthly </w:t>
      </w:r>
      <w:r w:rsidRPr="009B59DE">
        <w:rPr>
          <w:rFonts w:asciiTheme="minorHAnsi" w:hAnsiTheme="minorHAnsi" w:cstheme="minorHAnsi"/>
          <w:szCs w:val="24"/>
        </w:rPr>
        <w:t>Responses</w:t>
      </w:r>
      <w:r w:rsidR="001E6AFC">
        <w:rPr>
          <w:rFonts w:asciiTheme="minorHAnsi" w:hAnsiTheme="minorHAnsi" w:cstheme="minorHAnsi"/>
          <w:szCs w:val="24"/>
        </w:rPr>
        <w:tab/>
      </w:r>
      <w:r w:rsidR="001E6AFC">
        <w:rPr>
          <w:rFonts w:asciiTheme="minorHAnsi" w:hAnsiTheme="minorHAnsi" w:cstheme="minorHAnsi"/>
          <w:szCs w:val="24"/>
        </w:rPr>
        <w:tab/>
      </w:r>
      <w:r w:rsidR="007F250A">
        <w:rPr>
          <w:rFonts w:asciiTheme="minorHAnsi" w:hAnsiTheme="minorHAnsi" w:cstheme="minorHAnsi"/>
          <w:szCs w:val="24"/>
        </w:rPr>
        <w:t>1</w:t>
      </w:r>
      <w:r w:rsidRPr="009B59DE" w:rsidR="0067416A">
        <w:rPr>
          <w:rFonts w:asciiTheme="minorHAnsi" w:hAnsiTheme="minorHAnsi" w:cstheme="minorHAnsi"/>
          <w:szCs w:val="24"/>
        </w:rPr>
        <w:t>32</w:t>
      </w:r>
    </w:p>
    <w:p w:rsidR="001E6AFC" w:rsidP="00624945" w14:paraId="6782C92F" w14:textId="77777777">
      <w:pPr>
        <w:tabs>
          <w:tab w:val="left" w:pos="-720"/>
        </w:tabs>
        <w:suppressAutoHyphens/>
        <w:ind w:left="2880"/>
        <w:rPr>
          <w:rFonts w:asciiTheme="minorHAnsi" w:hAnsiTheme="minorHAnsi" w:cstheme="minorHAnsi"/>
          <w:szCs w:val="24"/>
        </w:rPr>
      </w:pPr>
    </w:p>
    <w:p w:rsidR="001E6AFC" w:rsidRPr="00707C0C" w:rsidP="001E6AFC" w14:paraId="39DFA7B2" w14:textId="34C9AC79">
      <w:pPr>
        <w:tabs>
          <w:tab w:val="left" w:pos="-720"/>
        </w:tabs>
        <w:suppressAutoHyphens/>
        <w:ind w:left="2880"/>
        <w:rPr>
          <w:rFonts w:asciiTheme="minorHAnsi" w:hAnsiTheme="minorHAnsi" w:cstheme="minorHAnsi"/>
          <w:szCs w:val="24"/>
          <w:u w:val="single"/>
        </w:rPr>
      </w:pPr>
      <w:r w:rsidRPr="00707C0C">
        <w:rPr>
          <w:rFonts w:asciiTheme="minorHAnsi" w:hAnsiTheme="minorHAnsi" w:cstheme="minorHAnsi"/>
          <w:szCs w:val="24"/>
          <w:u w:val="single"/>
        </w:rPr>
        <w:t>Frequency of Response (</w:t>
      </w:r>
      <w:r>
        <w:rPr>
          <w:rFonts w:asciiTheme="minorHAnsi" w:hAnsiTheme="minorHAnsi" w:cstheme="minorHAnsi"/>
          <w:szCs w:val="24"/>
          <w:u w:val="single"/>
        </w:rPr>
        <w:t>Annually</w:t>
      </w:r>
      <w:r w:rsidRPr="00707C0C">
        <w:rPr>
          <w:rFonts w:asciiTheme="minorHAnsi" w:hAnsiTheme="minorHAnsi" w:cstheme="minorHAnsi"/>
          <w:szCs w:val="24"/>
          <w:u w:val="single"/>
        </w:rPr>
        <w:t>)</w:t>
      </w:r>
      <w:r>
        <w:rPr>
          <w:rFonts w:asciiTheme="minorHAnsi" w:hAnsiTheme="minorHAnsi" w:cstheme="minorHAnsi"/>
          <w:szCs w:val="24"/>
          <w:u w:val="single"/>
        </w:rPr>
        <w:tab/>
      </w:r>
      <w:r>
        <w:rPr>
          <w:rFonts w:asciiTheme="minorHAnsi" w:hAnsiTheme="minorHAnsi" w:cstheme="minorHAnsi"/>
          <w:szCs w:val="24"/>
          <w:u w:val="single"/>
        </w:rPr>
        <w:t xml:space="preserve">  </w:t>
      </w:r>
      <w:r w:rsidRPr="00707C0C">
        <w:rPr>
          <w:rFonts w:asciiTheme="minorHAnsi" w:hAnsiTheme="minorHAnsi" w:cstheme="minorHAnsi"/>
          <w:szCs w:val="24"/>
          <w:u w:val="single"/>
        </w:rPr>
        <w:t>x</w:t>
      </w:r>
      <w:r w:rsidRPr="00707C0C">
        <w:rPr>
          <w:rFonts w:asciiTheme="minorHAnsi" w:hAnsiTheme="minorHAnsi" w:cstheme="minorHAnsi"/>
          <w:szCs w:val="24"/>
          <w:u w:val="single"/>
        </w:rPr>
        <w:t>1</w:t>
      </w:r>
      <w:r>
        <w:rPr>
          <w:rFonts w:asciiTheme="minorHAnsi" w:hAnsiTheme="minorHAnsi" w:cstheme="minorHAnsi"/>
          <w:szCs w:val="24"/>
          <w:u w:val="single"/>
        </w:rPr>
        <w:t xml:space="preserve"> </w:t>
      </w:r>
    </w:p>
    <w:p w:rsidR="001E6AFC" w:rsidP="001E6AFC" w14:paraId="54312F8E" w14:textId="060412A9">
      <w:pPr>
        <w:tabs>
          <w:tab w:val="left" w:pos="-720"/>
        </w:tabs>
        <w:suppressAutoHyphens/>
        <w:ind w:left="2880"/>
        <w:rPr>
          <w:rFonts w:asciiTheme="minorHAnsi" w:hAnsiTheme="minorHAnsi" w:cstheme="minorHAnsi"/>
          <w:szCs w:val="24"/>
        </w:rPr>
      </w:pPr>
      <w:r w:rsidRPr="009B59DE">
        <w:rPr>
          <w:rFonts w:asciiTheme="minorHAnsi" w:hAnsiTheme="minorHAnsi" w:cstheme="minorHAnsi"/>
          <w:szCs w:val="24"/>
        </w:rPr>
        <w:t xml:space="preserve">Total </w:t>
      </w:r>
      <w:r>
        <w:rPr>
          <w:rFonts w:asciiTheme="minorHAnsi" w:hAnsiTheme="minorHAnsi" w:cstheme="minorHAnsi"/>
          <w:szCs w:val="24"/>
        </w:rPr>
        <w:t xml:space="preserve">Annual </w:t>
      </w:r>
      <w:r w:rsidRPr="009B59DE">
        <w:rPr>
          <w:rFonts w:asciiTheme="minorHAnsi" w:hAnsiTheme="minorHAnsi" w:cstheme="minorHAnsi"/>
          <w:szCs w:val="24"/>
        </w:rPr>
        <w:t>Re</w:t>
      </w:r>
      <w:r>
        <w:rPr>
          <w:rFonts w:asciiTheme="minorHAnsi" w:hAnsiTheme="minorHAnsi" w:cstheme="minorHAnsi"/>
          <w:szCs w:val="24"/>
        </w:rPr>
        <w:t>ports</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 xml:space="preserve">  11</w:t>
      </w:r>
    </w:p>
    <w:p w:rsidR="001E6AFC" w:rsidP="00624945" w14:paraId="1245225F" w14:textId="77777777">
      <w:pPr>
        <w:tabs>
          <w:tab w:val="left" w:pos="-720"/>
        </w:tabs>
        <w:suppressAutoHyphens/>
        <w:ind w:left="2880"/>
        <w:rPr>
          <w:rFonts w:asciiTheme="minorHAnsi" w:hAnsiTheme="minorHAnsi" w:cstheme="minorHAnsi"/>
          <w:szCs w:val="24"/>
        </w:rPr>
      </w:pPr>
    </w:p>
    <w:p w:rsidR="00624945" w:rsidP="00624945" w14:paraId="6C07BC87" w14:textId="4925D7DF">
      <w:pPr>
        <w:tabs>
          <w:tab w:val="left" w:pos="-720"/>
        </w:tabs>
        <w:suppressAutoHyphens/>
        <w:ind w:left="2880"/>
        <w:rPr>
          <w:rFonts w:asciiTheme="minorHAnsi" w:hAnsiTheme="minorHAnsi" w:cstheme="minorHAnsi"/>
          <w:szCs w:val="24"/>
        </w:rPr>
      </w:pPr>
      <w:r w:rsidRPr="00F14608">
        <w:rPr>
          <w:rFonts w:asciiTheme="minorHAnsi" w:hAnsiTheme="minorHAnsi" w:cstheme="minorHAnsi"/>
          <w:b/>
          <w:bCs/>
          <w:szCs w:val="24"/>
        </w:rPr>
        <w:t>Total Annual Responses</w:t>
      </w:r>
      <w:r w:rsidRPr="00F14608">
        <w:rPr>
          <w:rFonts w:asciiTheme="minorHAnsi" w:hAnsiTheme="minorHAnsi" w:cstheme="minorHAnsi"/>
          <w:b/>
          <w:bCs/>
          <w:szCs w:val="24"/>
        </w:rPr>
        <w:tab/>
      </w:r>
      <w:r w:rsidRPr="00F14608">
        <w:rPr>
          <w:rFonts w:asciiTheme="minorHAnsi" w:hAnsiTheme="minorHAnsi" w:cstheme="minorHAnsi"/>
          <w:b/>
          <w:bCs/>
          <w:szCs w:val="24"/>
        </w:rPr>
        <w:tab/>
      </w:r>
      <w:r w:rsidRPr="00F14608">
        <w:rPr>
          <w:rFonts w:asciiTheme="minorHAnsi" w:hAnsiTheme="minorHAnsi" w:cstheme="minorHAnsi"/>
          <w:b/>
          <w:bCs/>
          <w:szCs w:val="24"/>
        </w:rPr>
        <w:t>143</w:t>
      </w:r>
      <w:r>
        <w:rPr>
          <w:rFonts w:asciiTheme="minorHAnsi" w:hAnsiTheme="minorHAnsi" w:cstheme="minorHAnsi"/>
          <w:szCs w:val="24"/>
        </w:rPr>
        <w:tab/>
      </w:r>
      <w:r w:rsidRPr="009B59DE">
        <w:rPr>
          <w:rFonts w:asciiTheme="minorHAnsi" w:hAnsiTheme="minorHAnsi" w:cstheme="minorHAnsi"/>
          <w:szCs w:val="24"/>
        </w:rPr>
        <w:tab/>
      </w:r>
    </w:p>
    <w:p w:rsidR="00624945" w:rsidRPr="00424EC2" w:rsidP="00624945" w14:paraId="7FD8775B" w14:textId="2D8E24B2">
      <w:pPr>
        <w:tabs>
          <w:tab w:val="left" w:pos="-720"/>
        </w:tabs>
        <w:suppressAutoHyphens/>
        <w:ind w:left="2880"/>
        <w:rPr>
          <w:rFonts w:asciiTheme="minorHAnsi" w:hAnsiTheme="minorHAnsi" w:cstheme="minorHAnsi"/>
          <w:szCs w:val="24"/>
          <w:u w:val="single"/>
        </w:rPr>
      </w:pPr>
      <w:r w:rsidRPr="00F14608">
        <w:rPr>
          <w:rFonts w:asciiTheme="minorHAnsi" w:hAnsiTheme="minorHAnsi" w:cstheme="minorHAnsi"/>
          <w:szCs w:val="24"/>
          <w:u w:val="single"/>
        </w:rPr>
        <w:t xml:space="preserve">Hours </w:t>
      </w:r>
      <w:r w:rsidR="00D95B08">
        <w:rPr>
          <w:rFonts w:asciiTheme="minorHAnsi" w:hAnsiTheme="minorHAnsi" w:cstheme="minorHAnsi"/>
          <w:szCs w:val="24"/>
          <w:u w:val="single"/>
        </w:rPr>
        <w:t>P</w:t>
      </w:r>
      <w:r w:rsidRPr="00424EC2">
        <w:rPr>
          <w:rFonts w:asciiTheme="minorHAnsi" w:hAnsiTheme="minorHAnsi" w:cstheme="minorHAnsi"/>
          <w:szCs w:val="24"/>
          <w:u w:val="single"/>
        </w:rPr>
        <w:t xml:space="preserve">er </w:t>
      </w:r>
      <w:r w:rsidR="00D95B08">
        <w:rPr>
          <w:rFonts w:asciiTheme="minorHAnsi" w:hAnsiTheme="minorHAnsi" w:cstheme="minorHAnsi"/>
          <w:szCs w:val="24"/>
          <w:u w:val="single"/>
        </w:rPr>
        <w:t>R</w:t>
      </w:r>
      <w:r w:rsidRPr="00424EC2">
        <w:rPr>
          <w:rFonts w:asciiTheme="minorHAnsi" w:hAnsiTheme="minorHAnsi" w:cstheme="minorHAnsi"/>
          <w:szCs w:val="24"/>
          <w:u w:val="single"/>
        </w:rPr>
        <w:t>esponse</w:t>
      </w:r>
      <w:r w:rsidRPr="00424EC2">
        <w:rPr>
          <w:rFonts w:asciiTheme="minorHAnsi" w:hAnsiTheme="minorHAnsi" w:cstheme="minorHAnsi"/>
          <w:szCs w:val="24"/>
          <w:u w:val="single"/>
        </w:rPr>
        <w:tab/>
      </w:r>
      <w:r w:rsidRPr="00424EC2" w:rsidR="00D95B08">
        <w:rPr>
          <w:rFonts w:asciiTheme="minorHAnsi" w:hAnsiTheme="minorHAnsi" w:cstheme="minorHAnsi"/>
          <w:szCs w:val="24"/>
          <w:u w:val="single"/>
        </w:rPr>
        <w:tab/>
      </w:r>
      <w:r w:rsidRPr="00424EC2">
        <w:rPr>
          <w:rFonts w:asciiTheme="minorHAnsi" w:hAnsiTheme="minorHAnsi" w:cstheme="minorHAnsi"/>
          <w:szCs w:val="24"/>
          <w:u w:val="single"/>
        </w:rPr>
        <w:tab/>
      </w:r>
      <w:r w:rsidRPr="00424EC2">
        <w:rPr>
          <w:rFonts w:asciiTheme="minorHAnsi" w:hAnsiTheme="minorHAnsi" w:cstheme="minorHAnsi"/>
          <w:szCs w:val="24"/>
          <w:u w:val="single"/>
        </w:rPr>
        <w:t>x55</w:t>
      </w:r>
    </w:p>
    <w:p w:rsidR="00624945" w:rsidRPr="00F14608" w:rsidP="00624945" w14:paraId="2E67E90D" w14:textId="41227C62">
      <w:pPr>
        <w:tabs>
          <w:tab w:val="left" w:pos="-720"/>
        </w:tabs>
        <w:suppressAutoHyphens/>
        <w:ind w:left="2880"/>
        <w:rPr>
          <w:rFonts w:asciiTheme="minorHAnsi" w:hAnsiTheme="minorHAnsi" w:cstheme="minorHAnsi"/>
          <w:b/>
          <w:bCs/>
          <w:szCs w:val="24"/>
        </w:rPr>
      </w:pPr>
      <w:r w:rsidRPr="00F14608">
        <w:rPr>
          <w:rFonts w:asciiTheme="minorHAnsi" w:hAnsiTheme="minorHAnsi" w:cstheme="minorHAnsi"/>
          <w:b/>
          <w:bCs/>
          <w:szCs w:val="24"/>
        </w:rPr>
        <w:t>Total Burden Hours</w:t>
      </w:r>
      <w:r w:rsidRPr="00F14608">
        <w:rPr>
          <w:rFonts w:asciiTheme="minorHAnsi" w:hAnsiTheme="minorHAnsi" w:cstheme="minorHAnsi"/>
          <w:b/>
          <w:bCs/>
          <w:szCs w:val="24"/>
        </w:rPr>
        <w:tab/>
      </w:r>
      <w:r w:rsidRPr="00F14608">
        <w:rPr>
          <w:rFonts w:asciiTheme="minorHAnsi" w:hAnsiTheme="minorHAnsi" w:cstheme="minorHAnsi"/>
          <w:b/>
          <w:bCs/>
          <w:szCs w:val="24"/>
        </w:rPr>
        <w:t xml:space="preserve">  </w:t>
      </w:r>
      <w:r w:rsidRPr="00F14608" w:rsidR="00D95B08">
        <w:rPr>
          <w:rFonts w:asciiTheme="minorHAnsi" w:hAnsiTheme="minorHAnsi" w:cstheme="minorHAnsi"/>
          <w:b/>
          <w:bCs/>
          <w:szCs w:val="24"/>
        </w:rPr>
        <w:tab/>
      </w:r>
      <w:r w:rsidRPr="00F14608">
        <w:rPr>
          <w:rFonts w:asciiTheme="minorHAnsi" w:hAnsiTheme="minorHAnsi" w:cstheme="minorHAnsi"/>
          <w:b/>
          <w:bCs/>
          <w:szCs w:val="24"/>
        </w:rPr>
        <w:t xml:space="preserve">      </w:t>
      </w:r>
      <w:r w:rsidRPr="00F14608" w:rsidR="00D95B08">
        <w:rPr>
          <w:rFonts w:asciiTheme="minorHAnsi" w:hAnsiTheme="minorHAnsi" w:cstheme="minorHAnsi"/>
          <w:b/>
          <w:bCs/>
          <w:szCs w:val="24"/>
        </w:rPr>
        <w:t xml:space="preserve">  </w:t>
      </w:r>
      <w:r w:rsidRPr="00F14608" w:rsidR="001E6AFC">
        <w:rPr>
          <w:rFonts w:asciiTheme="minorHAnsi" w:hAnsiTheme="minorHAnsi" w:cstheme="minorHAnsi"/>
          <w:b/>
          <w:bCs/>
          <w:szCs w:val="24"/>
        </w:rPr>
        <w:t xml:space="preserve"> </w:t>
      </w:r>
      <w:r w:rsidRPr="00F14608" w:rsidR="00D95B08">
        <w:rPr>
          <w:rFonts w:asciiTheme="minorHAnsi" w:hAnsiTheme="minorHAnsi" w:cstheme="minorHAnsi"/>
          <w:b/>
          <w:bCs/>
          <w:szCs w:val="24"/>
        </w:rPr>
        <w:t xml:space="preserve"> 7,865</w:t>
      </w:r>
    </w:p>
    <w:p w:rsidR="00624945" w:rsidRPr="009B59DE" w:rsidP="00624945" w14:paraId="63646F76" w14:textId="77777777">
      <w:pPr>
        <w:tabs>
          <w:tab w:val="left" w:pos="-720"/>
        </w:tabs>
        <w:suppressAutoHyphens/>
        <w:ind w:left="2880"/>
        <w:rPr>
          <w:rFonts w:asciiTheme="minorHAnsi" w:hAnsiTheme="minorHAnsi" w:cstheme="minorHAnsi"/>
          <w:szCs w:val="24"/>
        </w:rPr>
      </w:pPr>
    </w:p>
    <w:p w:rsidR="00624945" w:rsidRPr="009B59DE" w:rsidP="759FA8B2" w14:paraId="1F14F69C" w14:textId="0C40C28B">
      <w:pPr>
        <w:suppressAutoHyphens/>
        <w:ind w:left="1080"/>
        <w:rPr>
          <w:rFonts w:asciiTheme="minorAscii" w:hAnsiTheme="minorAscii" w:cstheme="minorAscii"/>
        </w:rPr>
      </w:pPr>
      <w:r w:rsidRPr="759FA8B2">
        <w:rPr>
          <w:rFonts w:asciiTheme="minorAscii" w:hAnsiTheme="minorAscii" w:cstheme="minorAscii"/>
        </w:rPr>
        <w:t>The estimated cost to the public will be approximately $</w:t>
      </w:r>
      <w:r w:rsidRPr="759FA8B2" w:rsidR="00E97108">
        <w:rPr>
          <w:rFonts w:asciiTheme="minorAscii" w:hAnsiTheme="minorAscii" w:cstheme="minorAscii"/>
        </w:rPr>
        <w:t>692,120</w:t>
      </w:r>
      <w:r w:rsidRPr="759FA8B2">
        <w:rPr>
          <w:rFonts w:asciiTheme="minorAscii" w:hAnsiTheme="minorAscii" w:cstheme="minorAscii"/>
        </w:rPr>
        <w:t xml:space="preserve">.  </w:t>
      </w:r>
      <w:r w:rsidRPr="759FA8B2">
        <w:rPr>
          <w:rFonts w:asciiTheme="minorAscii" w:hAnsiTheme="minorAscii" w:cstheme="minorAscii"/>
        </w:rPr>
        <w:t xml:space="preserve">This was </w:t>
      </w:r>
      <w:r w:rsidRPr="759FA8B2">
        <w:rPr>
          <w:rFonts w:asciiTheme="minorAscii" w:hAnsiTheme="minorAscii" w:cstheme="minorAscii"/>
        </w:rPr>
        <w:t>determined</w:t>
      </w:r>
      <w:r w:rsidRPr="759FA8B2">
        <w:rPr>
          <w:rFonts w:asciiTheme="minorAscii" w:hAnsiTheme="minorAscii" w:cstheme="minorAscii"/>
        </w:rPr>
        <w:t xml:space="preserve"> by multiplying the number of </w:t>
      </w:r>
      <w:r w:rsidRPr="759FA8B2" w:rsidR="00E97108">
        <w:rPr>
          <w:rFonts w:asciiTheme="minorAscii" w:hAnsiTheme="minorAscii" w:cstheme="minorAscii"/>
        </w:rPr>
        <w:t>responses</w:t>
      </w:r>
      <w:r w:rsidRPr="759FA8B2" w:rsidR="00E97108">
        <w:rPr>
          <w:rFonts w:asciiTheme="minorAscii" w:hAnsiTheme="minorAscii" w:cstheme="minorAscii"/>
        </w:rPr>
        <w:t xml:space="preserve"> </w:t>
      </w:r>
      <w:r w:rsidRPr="759FA8B2">
        <w:rPr>
          <w:rFonts w:asciiTheme="minorAscii" w:hAnsiTheme="minorAscii" w:cstheme="minorAscii"/>
        </w:rPr>
        <w:t>(</w:t>
      </w:r>
      <w:r w:rsidRPr="759FA8B2" w:rsidR="00E97108">
        <w:rPr>
          <w:rFonts w:asciiTheme="minorAscii" w:hAnsiTheme="minorAscii" w:cstheme="minorAscii"/>
        </w:rPr>
        <w:t>143</w:t>
      </w:r>
      <w:r w:rsidRPr="759FA8B2">
        <w:rPr>
          <w:rFonts w:asciiTheme="minorAscii" w:hAnsiTheme="minorAscii" w:cstheme="minorAscii"/>
        </w:rPr>
        <w:t xml:space="preserve">) times the amount of time it takes to collect, complete, review, </w:t>
      </w:r>
      <w:r w:rsidRPr="759FA8B2">
        <w:rPr>
          <w:rFonts w:asciiTheme="minorAscii" w:hAnsiTheme="minorAscii" w:cstheme="minorAscii"/>
        </w:rPr>
        <w:t>submit</w:t>
      </w:r>
      <w:r w:rsidRPr="759FA8B2">
        <w:rPr>
          <w:rFonts w:asciiTheme="minorAscii" w:hAnsiTheme="minorAscii" w:cstheme="minorAscii"/>
        </w:rPr>
        <w:t xml:space="preserve">, and </w:t>
      </w:r>
      <w:r w:rsidRPr="759FA8B2">
        <w:rPr>
          <w:rFonts w:asciiTheme="minorAscii" w:hAnsiTheme="minorAscii" w:cstheme="minorAscii"/>
        </w:rPr>
        <w:t>maintain</w:t>
      </w:r>
      <w:r w:rsidRPr="759FA8B2">
        <w:rPr>
          <w:rFonts w:asciiTheme="minorAscii" w:hAnsiTheme="minorAscii" w:cstheme="minorAscii"/>
        </w:rPr>
        <w:t xml:space="preserve"> the forms (55 hours)</w:t>
      </w:r>
      <w:r w:rsidRPr="759FA8B2" w:rsidR="00F32E13">
        <w:rPr>
          <w:rFonts w:asciiTheme="minorAscii" w:hAnsiTheme="minorAscii" w:cstheme="minorAscii"/>
        </w:rPr>
        <w:t xml:space="preserve"> </w:t>
      </w:r>
      <w:r w:rsidRPr="759FA8B2" w:rsidR="00E009B7">
        <w:rPr>
          <w:rFonts w:asciiTheme="minorAscii" w:hAnsiTheme="minorAscii" w:cstheme="minorAscii"/>
        </w:rPr>
        <w:t xml:space="preserve">for a total burden of </w:t>
      </w:r>
      <w:r w:rsidRPr="759FA8B2" w:rsidR="009B5FE9">
        <w:rPr>
          <w:rFonts w:asciiTheme="minorAscii" w:hAnsiTheme="minorAscii" w:cstheme="minorAscii"/>
        </w:rPr>
        <w:t>7,865</w:t>
      </w:r>
      <w:r w:rsidRPr="759FA8B2" w:rsidR="00F32E13">
        <w:rPr>
          <w:rFonts w:asciiTheme="minorAscii" w:hAnsiTheme="minorAscii" w:cstheme="minorAscii"/>
        </w:rPr>
        <w:t xml:space="preserve"> hours</w:t>
      </w:r>
      <w:r w:rsidRPr="759FA8B2" w:rsidR="00E009B7">
        <w:rPr>
          <w:rFonts w:asciiTheme="minorAscii" w:hAnsiTheme="minorAscii" w:cstheme="minorAscii"/>
        </w:rPr>
        <w:t xml:space="preserve">. The total burden is then </w:t>
      </w:r>
      <w:r w:rsidRPr="759FA8B2" w:rsidR="628E020E">
        <w:rPr>
          <w:rFonts w:asciiTheme="minorAscii" w:hAnsiTheme="minorAscii" w:cstheme="minorAscii"/>
        </w:rPr>
        <w:t>multiplied</w:t>
      </w:r>
      <w:r w:rsidRPr="759FA8B2" w:rsidR="00E009B7">
        <w:rPr>
          <w:rFonts w:asciiTheme="minorAscii" w:hAnsiTheme="minorAscii" w:cstheme="minorAscii"/>
        </w:rPr>
        <w:t xml:space="preserve"> by the </w:t>
      </w:r>
      <w:r w:rsidRPr="759FA8B2">
        <w:rPr>
          <w:rFonts w:asciiTheme="minorAscii" w:hAnsiTheme="minorAscii" w:cstheme="minorAscii"/>
        </w:rPr>
        <w:t>average hourly wage of $88 per hour.</w:t>
      </w:r>
    </w:p>
    <w:p w:rsidR="00920F63" w:rsidRPr="009B59DE" w:rsidP="00920F63" w14:paraId="60BC148A" w14:textId="77777777">
      <w:pPr>
        <w:pStyle w:val="ListParagraph"/>
        <w:tabs>
          <w:tab w:val="left" w:pos="-720"/>
        </w:tabs>
        <w:suppressAutoHyphens/>
        <w:rPr>
          <w:rStyle w:val="a"/>
          <w:rFonts w:ascii="Times New Roman" w:hAnsi="Times New Roman"/>
          <w:szCs w:val="24"/>
        </w:rPr>
      </w:pPr>
    </w:p>
    <w:p w:rsidR="00ED7195" w:rsidP="00756FD3" w14:paraId="60BC148B" w14:textId="0BF288F7">
      <w:pPr>
        <w:pStyle w:val="Caption"/>
        <w:jc w:val="center"/>
        <w:rPr>
          <w:rFonts w:ascii="Times New Roman" w:hAnsi="Times New Roman"/>
          <w:color w:val="000000" w:themeColor="text1"/>
          <w:sz w:val="24"/>
          <w:szCs w:val="24"/>
        </w:rPr>
      </w:pPr>
      <w:r w:rsidRPr="009B59DE">
        <w:rPr>
          <w:rFonts w:ascii="Times New Roman" w:hAnsi="Times New Roman"/>
          <w:color w:val="000000" w:themeColor="text1"/>
          <w:sz w:val="24"/>
          <w:szCs w:val="24"/>
        </w:rPr>
        <w:t xml:space="preserve">Estimated </w:t>
      </w:r>
      <w:r w:rsidRPr="009B59DE" w:rsidR="00F31BEC">
        <w:rPr>
          <w:rFonts w:ascii="Times New Roman" w:hAnsi="Times New Roman"/>
          <w:color w:val="000000" w:themeColor="text1"/>
          <w:sz w:val="24"/>
          <w:szCs w:val="24"/>
        </w:rPr>
        <w:t xml:space="preserve">Annual </w:t>
      </w:r>
      <w:r w:rsidRPr="009B59DE" w:rsidR="007F6104">
        <w:rPr>
          <w:rFonts w:ascii="Times New Roman" w:hAnsi="Times New Roman"/>
          <w:color w:val="000000" w:themeColor="text1"/>
          <w:sz w:val="24"/>
          <w:szCs w:val="24"/>
        </w:rPr>
        <w:t>Burden and Respondent Costs</w:t>
      </w:r>
      <w:r w:rsidRPr="009B59DE" w:rsidR="00F5782B">
        <w:rPr>
          <w:rFonts w:ascii="Times New Roman" w:hAnsi="Times New Roman"/>
          <w:color w:val="000000" w:themeColor="text1"/>
          <w:sz w:val="24"/>
          <w:szCs w:val="24"/>
        </w:rPr>
        <w:t xml:space="preserve"> Table</w:t>
      </w:r>
    </w:p>
    <w:p w:rsidR="00331C3A" w:rsidRPr="00F14608" w:rsidP="00F14608" w14:paraId="39769F21" w14:textId="08A90C6D">
      <w:r w:rsidRPr="00E97108">
        <w:rPr>
          <w:noProof/>
        </w:rPr>
        <w:drawing>
          <wp:inline distT="0" distB="0" distL="0" distR="0">
            <wp:extent cx="5943600" cy="1435735"/>
            <wp:effectExtent l="0" t="0" r="0" b="0"/>
            <wp:docPr id="5504006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00653"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35735"/>
                    </a:xfrm>
                    <a:prstGeom prst="rect">
                      <a:avLst/>
                    </a:prstGeom>
                    <a:noFill/>
                    <a:ln>
                      <a:noFill/>
                    </a:ln>
                  </pic:spPr>
                </pic:pic>
              </a:graphicData>
            </a:graphic>
          </wp:inline>
        </w:drawing>
      </w:r>
    </w:p>
    <w:p w:rsidR="001A6AE0" w:rsidRPr="009B59DE" w:rsidP="000446F5" w14:paraId="60BC14D6" w14:textId="77777777">
      <w:pPr>
        <w:pStyle w:val="ListParagraph"/>
        <w:tabs>
          <w:tab w:val="left" w:pos="-720"/>
        </w:tabs>
        <w:suppressAutoHyphens/>
        <w:ind w:left="-864" w:right="-864"/>
        <w:rPr>
          <w:rStyle w:val="a"/>
          <w:rFonts w:ascii="Times New Roman" w:hAnsi="Times New Roman"/>
          <w:b/>
          <w:bCs/>
          <w:i/>
          <w:iCs/>
          <w:szCs w:val="24"/>
        </w:rPr>
      </w:pPr>
    </w:p>
    <w:p w:rsidR="00F31BEC" w:rsidRPr="009B59DE" w:rsidP="000446F5" w14:paraId="60BC14D7" w14:textId="77777777">
      <w:pPr>
        <w:pStyle w:val="ListParagraph"/>
        <w:tabs>
          <w:tab w:val="left" w:pos="-720"/>
        </w:tabs>
        <w:suppressAutoHyphens/>
        <w:ind w:left="-864" w:right="-864"/>
        <w:rPr>
          <w:rStyle w:val="a"/>
          <w:rFonts w:ascii="Times New Roman" w:hAnsi="Times New Roman"/>
          <w:b/>
          <w:bCs/>
          <w:i/>
          <w:iCs/>
          <w:sz w:val="22"/>
          <w:szCs w:val="22"/>
        </w:rPr>
      </w:pPr>
      <w:r w:rsidRPr="009B59DE">
        <w:rPr>
          <w:rStyle w:val="a"/>
          <w:rFonts w:ascii="Times New Roman" w:hAnsi="Times New Roman"/>
          <w:b/>
          <w:bCs/>
          <w:i/>
          <w:iCs/>
          <w:sz w:val="22"/>
          <w:szCs w:val="22"/>
        </w:rPr>
        <w:t>Please ensure the annual total burden, respondents and response match those entered in IC Data Parts 1 and 2</w:t>
      </w:r>
      <w:r w:rsidRPr="009B59DE" w:rsidR="00916EE4">
        <w:rPr>
          <w:rStyle w:val="a"/>
          <w:rFonts w:ascii="Times New Roman" w:hAnsi="Times New Roman"/>
          <w:b/>
          <w:bCs/>
          <w:i/>
          <w:iCs/>
          <w:sz w:val="22"/>
          <w:szCs w:val="22"/>
        </w:rPr>
        <w:t>, and</w:t>
      </w:r>
      <w:r w:rsidRPr="009B59DE">
        <w:rPr>
          <w:rStyle w:val="a"/>
          <w:rFonts w:ascii="Times New Roman" w:hAnsi="Times New Roman"/>
          <w:b/>
          <w:bCs/>
          <w:i/>
          <w:iCs/>
          <w:sz w:val="22"/>
          <w:szCs w:val="22"/>
        </w:rPr>
        <w:t xml:space="preserve"> the response per respondent matches the Paperwork Burden Statement that must be included on all forms.</w:t>
      </w:r>
    </w:p>
    <w:p w:rsidR="00920F63" w:rsidRPr="009B59DE" w:rsidP="00920F63" w14:paraId="60BC14D8" w14:textId="77777777">
      <w:pPr>
        <w:pStyle w:val="ListParagraph"/>
        <w:tabs>
          <w:tab w:val="left" w:pos="-720"/>
        </w:tabs>
        <w:suppressAutoHyphens/>
        <w:rPr>
          <w:rStyle w:val="a"/>
          <w:rFonts w:ascii="Times New Roman" w:hAnsi="Times New Roman"/>
          <w:szCs w:val="24"/>
        </w:rPr>
      </w:pPr>
    </w:p>
    <w:p w:rsidR="00043C32" w:rsidRPr="009B59DE" w:rsidP="00AD381B" w14:paraId="60BC14D9" w14:textId="77777777">
      <w:pPr>
        <w:pStyle w:val="ListParagraph"/>
        <w:numPr>
          <w:ilvl w:val="0"/>
          <w:numId w:val="5"/>
        </w:numPr>
        <w:tabs>
          <w:tab w:val="left" w:pos="-720"/>
        </w:tabs>
        <w:suppressAutoHyphens/>
        <w:ind w:hanging="540"/>
        <w:rPr>
          <w:rFonts w:ascii="Times New Roman" w:hAnsi="Times New Roman"/>
          <w:b/>
          <w:szCs w:val="24"/>
        </w:rPr>
      </w:pPr>
      <w:r w:rsidRPr="009B59D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9B59DE" w:rsidP="00AD381B" w14:paraId="60BC14DB" w14:textId="77777777">
      <w:pPr>
        <w:numPr>
          <w:ilvl w:val="0"/>
          <w:numId w:val="1"/>
        </w:numPr>
        <w:tabs>
          <w:tab w:val="left" w:pos="-720"/>
          <w:tab w:val="clear" w:pos="700"/>
        </w:tabs>
        <w:suppressAutoHyphens/>
        <w:ind w:left="1350" w:hanging="450"/>
        <w:rPr>
          <w:rFonts w:ascii="Times New Roman" w:hAnsi="Times New Roman"/>
          <w:b/>
          <w:szCs w:val="24"/>
        </w:rPr>
      </w:pPr>
      <w:r w:rsidRPr="009B59DE">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9B59DE" w:rsidP="00AD381B" w14:paraId="60BC14DD" w14:textId="77777777">
      <w:pPr>
        <w:numPr>
          <w:ilvl w:val="0"/>
          <w:numId w:val="1"/>
        </w:numPr>
        <w:tabs>
          <w:tab w:val="left" w:pos="-720"/>
          <w:tab w:val="clear" w:pos="700"/>
          <w:tab w:val="left" w:pos="1247"/>
        </w:tabs>
        <w:suppressAutoHyphens/>
        <w:ind w:left="1260"/>
        <w:rPr>
          <w:rFonts w:ascii="Times New Roman" w:hAnsi="Times New Roman"/>
          <w:b/>
          <w:szCs w:val="24"/>
        </w:rPr>
      </w:pPr>
      <w:r w:rsidRPr="009B59DE">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9B59DE" w:rsidP="00AD381B" w14:paraId="60BC14DF" w14:textId="77777777">
      <w:pPr>
        <w:numPr>
          <w:ilvl w:val="0"/>
          <w:numId w:val="1"/>
        </w:numPr>
        <w:tabs>
          <w:tab w:val="left" w:pos="-720"/>
          <w:tab w:val="clear" w:pos="700"/>
          <w:tab w:val="left" w:pos="1247"/>
        </w:tabs>
        <w:suppressAutoHyphens/>
        <w:ind w:left="1260"/>
        <w:rPr>
          <w:rFonts w:ascii="Times New Roman" w:hAnsi="Times New Roman"/>
          <w:b/>
          <w:szCs w:val="24"/>
        </w:rPr>
      </w:pPr>
      <w:r w:rsidRPr="009B59DE">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9B59DE">
        <w:rPr>
          <w:rFonts w:ascii="Times New Roman" w:hAnsi="Times New Roman"/>
          <w:b/>
          <w:szCs w:val="24"/>
        </w:rPr>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9B59DE" w:rsidR="009243F3">
        <w:rPr>
          <w:rFonts w:ascii="Times New Roman" w:hAnsi="Times New Roman"/>
          <w:b/>
          <w:szCs w:val="24"/>
        </w:rPr>
        <w:t>.</w:t>
      </w:r>
    </w:p>
    <w:p w:rsidR="00043C32" w:rsidRPr="009B59DE" w:rsidP="00AD381B" w14:paraId="60BC14E0" w14:textId="77777777">
      <w:pPr>
        <w:tabs>
          <w:tab w:val="left" w:pos="-720"/>
        </w:tabs>
        <w:suppressAutoHyphens/>
        <w:rPr>
          <w:rFonts w:ascii="Times New Roman" w:hAnsi="Times New Roman"/>
          <w:b/>
          <w:szCs w:val="24"/>
        </w:rPr>
      </w:pPr>
    </w:p>
    <w:p w:rsidR="00043C32" w:rsidRPr="009B59DE" w:rsidP="00AD381B" w14:paraId="60BC14E1" w14:textId="77777777">
      <w:pPr>
        <w:tabs>
          <w:tab w:val="left" w:pos="-720"/>
        </w:tabs>
        <w:suppressAutoHyphens/>
        <w:rPr>
          <w:rFonts w:ascii="Times New Roman" w:hAnsi="Times New Roman"/>
          <w:b/>
          <w:szCs w:val="24"/>
        </w:rPr>
      </w:pPr>
      <w:r w:rsidRPr="009B59DE">
        <w:rPr>
          <w:rFonts w:ascii="Times New Roman" w:hAnsi="Times New Roman"/>
          <w:b/>
          <w:szCs w:val="24"/>
        </w:rPr>
        <w:tab/>
      </w:r>
      <w:r w:rsidRPr="009B59DE">
        <w:rPr>
          <w:rFonts w:ascii="Times New Roman" w:hAnsi="Times New Roman"/>
          <w:b/>
          <w:szCs w:val="24"/>
        </w:rPr>
        <w:t>Total Annualized Capital/Startup Cost</w:t>
      </w:r>
      <w:r w:rsidRPr="009B59DE">
        <w:rPr>
          <w:rFonts w:ascii="Times New Roman" w:hAnsi="Times New Roman"/>
          <w:b/>
          <w:szCs w:val="24"/>
        </w:rPr>
        <w:tab/>
      </w:r>
      <w:r w:rsidRPr="009B59DE">
        <w:rPr>
          <w:rFonts w:ascii="Times New Roman" w:hAnsi="Times New Roman"/>
          <w:b/>
          <w:szCs w:val="24"/>
        </w:rPr>
        <w:t>:</w:t>
      </w:r>
    </w:p>
    <w:p w:rsidR="00043C32" w:rsidRPr="009B59DE" w:rsidP="00AD381B" w14:paraId="60BC14E2" w14:textId="77777777">
      <w:pPr>
        <w:tabs>
          <w:tab w:val="left" w:pos="-720"/>
        </w:tabs>
        <w:suppressAutoHyphens/>
        <w:rPr>
          <w:rFonts w:ascii="Times New Roman" w:hAnsi="Times New Roman"/>
          <w:b/>
          <w:szCs w:val="24"/>
        </w:rPr>
      </w:pPr>
      <w:r w:rsidRPr="009B59DE">
        <w:rPr>
          <w:rFonts w:ascii="Times New Roman" w:hAnsi="Times New Roman"/>
          <w:b/>
          <w:szCs w:val="24"/>
        </w:rPr>
        <w:tab/>
      </w:r>
      <w:r w:rsidRPr="009B59DE">
        <w:rPr>
          <w:rFonts w:ascii="Times New Roman" w:hAnsi="Times New Roman"/>
          <w:b/>
          <w:szCs w:val="24"/>
        </w:rPr>
        <w:t>Total Annual Costs (O&amp;M)</w:t>
      </w:r>
      <w:r w:rsidRPr="009B59DE">
        <w:rPr>
          <w:rFonts w:ascii="Times New Roman" w:hAnsi="Times New Roman"/>
          <w:b/>
          <w:szCs w:val="24"/>
        </w:rPr>
        <w:tab/>
      </w:r>
      <w:r w:rsidRPr="009B59DE">
        <w:rPr>
          <w:rFonts w:ascii="Times New Roman" w:hAnsi="Times New Roman"/>
          <w:b/>
          <w:szCs w:val="24"/>
        </w:rPr>
        <w:tab/>
      </w:r>
      <w:r w:rsidRPr="009B59DE" w:rsidR="009243F3">
        <w:rPr>
          <w:rFonts w:ascii="Times New Roman" w:hAnsi="Times New Roman"/>
          <w:b/>
          <w:szCs w:val="24"/>
        </w:rPr>
        <w:tab/>
      </w:r>
      <w:r w:rsidRPr="009B59DE">
        <w:rPr>
          <w:rFonts w:ascii="Times New Roman" w:hAnsi="Times New Roman"/>
          <w:b/>
          <w:szCs w:val="24"/>
        </w:rPr>
        <w:t>:____________________</w:t>
      </w:r>
    </w:p>
    <w:p w:rsidR="00043C32" w:rsidRPr="009B59DE" w:rsidP="00AD381B" w14:paraId="60BC14E3" w14:textId="77777777">
      <w:pPr>
        <w:tabs>
          <w:tab w:val="left" w:pos="-720"/>
        </w:tabs>
        <w:suppressAutoHyphens/>
        <w:rPr>
          <w:rFonts w:ascii="Times New Roman" w:hAnsi="Times New Roman"/>
          <w:b/>
          <w:szCs w:val="24"/>
        </w:rPr>
      </w:pPr>
      <w:r w:rsidRPr="009B59DE">
        <w:rPr>
          <w:rFonts w:ascii="Times New Roman" w:hAnsi="Times New Roman"/>
          <w:b/>
          <w:szCs w:val="24"/>
        </w:rPr>
        <w:tab/>
      </w:r>
      <w:r w:rsidRPr="009B59DE">
        <w:rPr>
          <w:rFonts w:ascii="Times New Roman" w:hAnsi="Times New Roman"/>
          <w:b/>
          <w:szCs w:val="24"/>
        </w:rPr>
        <w:t>Total Annualized Costs Requested</w:t>
      </w:r>
      <w:r w:rsidRPr="009B59DE">
        <w:rPr>
          <w:rFonts w:ascii="Times New Roman" w:hAnsi="Times New Roman"/>
          <w:b/>
          <w:szCs w:val="24"/>
        </w:rPr>
        <w:tab/>
      </w:r>
      <w:r w:rsidRPr="009B59DE" w:rsidR="009243F3">
        <w:rPr>
          <w:rFonts w:ascii="Times New Roman" w:hAnsi="Times New Roman"/>
          <w:b/>
          <w:szCs w:val="24"/>
        </w:rPr>
        <w:tab/>
      </w:r>
      <w:r w:rsidRPr="009B59DE">
        <w:rPr>
          <w:rFonts w:ascii="Times New Roman" w:hAnsi="Times New Roman"/>
          <w:b/>
          <w:szCs w:val="24"/>
        </w:rPr>
        <w:t>:</w:t>
      </w:r>
    </w:p>
    <w:p w:rsidR="00043C32" w:rsidRPr="009B59DE" w:rsidP="00F600B7" w14:paraId="60BC14E4" w14:textId="4A69BCBC">
      <w:pPr>
        <w:tabs>
          <w:tab w:val="left" w:pos="-720"/>
        </w:tabs>
        <w:suppressAutoHyphens/>
        <w:ind w:left="720"/>
        <w:rPr>
          <w:rFonts w:ascii="Times New Roman" w:hAnsi="Times New Roman"/>
          <w:szCs w:val="24"/>
        </w:rPr>
      </w:pPr>
    </w:p>
    <w:p w:rsidR="00F600B7" w:rsidRPr="009B59DE" w:rsidP="00F600B7" w14:paraId="557A476C" w14:textId="0FE35294">
      <w:pPr>
        <w:tabs>
          <w:tab w:val="left" w:pos="-720"/>
        </w:tabs>
        <w:suppressAutoHyphens/>
        <w:ind w:left="720"/>
        <w:rPr>
          <w:rFonts w:asciiTheme="minorHAnsi" w:hAnsiTheme="minorHAnsi" w:cstheme="minorHAnsi"/>
          <w:szCs w:val="24"/>
        </w:rPr>
      </w:pPr>
      <w:r w:rsidRPr="009B59DE">
        <w:rPr>
          <w:rFonts w:asciiTheme="minorHAnsi" w:hAnsiTheme="minorHAnsi" w:cstheme="minorHAnsi"/>
          <w:szCs w:val="24"/>
        </w:rPr>
        <w:t>There is no additional cost from that reported in item 12.</w:t>
      </w:r>
    </w:p>
    <w:p w:rsidR="00F600B7" w:rsidRPr="009B59DE" w:rsidP="00F600B7" w14:paraId="22BD334A" w14:textId="77777777">
      <w:pPr>
        <w:tabs>
          <w:tab w:val="left" w:pos="-720"/>
        </w:tabs>
        <w:suppressAutoHyphens/>
        <w:ind w:left="720"/>
        <w:rPr>
          <w:rFonts w:ascii="Times New Roman" w:hAnsi="Times New Roman"/>
          <w:szCs w:val="24"/>
        </w:rPr>
      </w:pPr>
    </w:p>
    <w:p w:rsidR="00043C32" w:rsidRPr="009B59DE" w:rsidP="00624945" w14:paraId="60BC14E5"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B59D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9B59DE" w:rsidP="00F600B7" w14:paraId="60BC14E6" w14:textId="77777777">
      <w:pPr>
        <w:tabs>
          <w:tab w:val="left" w:pos="-720"/>
        </w:tabs>
        <w:suppressAutoHyphens/>
        <w:ind w:left="720"/>
        <w:rPr>
          <w:rFonts w:ascii="Times New Roman" w:hAnsi="Times New Roman"/>
          <w:szCs w:val="24"/>
        </w:rPr>
      </w:pPr>
    </w:p>
    <w:p w:rsidR="00624945" w:rsidRPr="009B59DE" w:rsidP="00624945" w14:paraId="092A4B34" w14:textId="7BC0E613">
      <w:pPr>
        <w:ind w:left="720"/>
        <w:rPr>
          <w:rFonts w:asciiTheme="minorHAnsi" w:hAnsiTheme="minorHAnsi" w:cstheme="minorHAnsi"/>
          <w:szCs w:val="24"/>
        </w:rPr>
      </w:pPr>
      <w:r w:rsidRPr="009B59DE">
        <w:rPr>
          <w:rFonts w:asciiTheme="minorHAnsi" w:hAnsiTheme="minorHAnsi" w:cstheme="minorHAnsi"/>
          <w:szCs w:val="24"/>
        </w:rPr>
        <w:t xml:space="preserve">This form will be processed by an ED contractor.  It is estimated that the annual cost to </w:t>
      </w:r>
      <w:r w:rsidRPr="00F14608">
        <w:rPr>
          <w:rFonts w:asciiTheme="minorHAnsi" w:hAnsiTheme="minorHAnsi" w:cstheme="minorHAnsi"/>
          <w:szCs w:val="24"/>
        </w:rPr>
        <w:t xml:space="preserve">the Federal Government of operating the computer system will be </w:t>
      </w:r>
      <w:r w:rsidRPr="00F14608" w:rsidR="00F14608">
        <w:rPr>
          <w:rFonts w:asciiTheme="minorHAnsi" w:hAnsiTheme="minorHAnsi" w:cstheme="minorHAnsi"/>
          <w:szCs w:val="24"/>
        </w:rPr>
        <w:t>$227,228.81</w:t>
      </w:r>
      <w:r w:rsidRPr="00F14608">
        <w:rPr>
          <w:rFonts w:asciiTheme="minorHAnsi" w:hAnsiTheme="minorHAnsi" w:cstheme="minorHAnsi"/>
          <w:szCs w:val="24"/>
        </w:rPr>
        <w:t>.</w:t>
      </w:r>
    </w:p>
    <w:p w:rsidR="00F600B7" w:rsidRPr="009B59DE" w:rsidP="00F600B7" w14:paraId="13E58A30" w14:textId="77777777">
      <w:pPr>
        <w:pStyle w:val="ListParagraph"/>
        <w:tabs>
          <w:tab w:val="left" w:pos="-720"/>
        </w:tabs>
        <w:suppressAutoHyphens/>
        <w:contextualSpacing w:val="0"/>
        <w:rPr>
          <w:rFonts w:ascii="Times New Roman" w:hAnsi="Times New Roman"/>
          <w:szCs w:val="24"/>
        </w:rPr>
      </w:pPr>
    </w:p>
    <w:p w:rsidR="00800D30" w:rsidRPr="009B59DE" w:rsidP="00800D30"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B59DE">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9B59DE">
        <w:rPr>
          <w:rFonts w:ascii="Times New Roman" w:hAnsi="Times New Roman"/>
          <w:b/>
          <w:szCs w:val="24"/>
        </w:rPr>
        <w:t xml:space="preserve"> </w:t>
      </w:r>
    </w:p>
    <w:p w:rsidR="00800D30" w:rsidRPr="009B59DE" w:rsidP="00800D30" w14:paraId="60BC14E9" w14:textId="77777777">
      <w:pPr>
        <w:pStyle w:val="ListParagraph"/>
        <w:tabs>
          <w:tab w:val="left" w:pos="-720"/>
        </w:tabs>
        <w:suppressAutoHyphens/>
        <w:contextualSpacing w:val="0"/>
        <w:rPr>
          <w:rFonts w:ascii="Times New Roman" w:hAnsi="Times New Roman"/>
          <w:b/>
          <w:szCs w:val="24"/>
        </w:rPr>
      </w:pPr>
    </w:p>
    <w:p w:rsidR="00800D30" w:rsidRPr="009B59DE" w:rsidP="00800D30" w14:paraId="60BC14EA" w14:textId="05B3D979">
      <w:pPr>
        <w:pStyle w:val="ListParagraph"/>
        <w:tabs>
          <w:tab w:val="left" w:pos="-720"/>
        </w:tabs>
        <w:suppressAutoHyphens/>
        <w:contextualSpacing w:val="0"/>
        <w:rPr>
          <w:rFonts w:ascii="Times New Roman" w:hAnsi="Times New Roman"/>
          <w:b/>
          <w:sz w:val="26"/>
          <w:szCs w:val="26"/>
        </w:rPr>
      </w:pPr>
      <w:r w:rsidRPr="009B59DE">
        <w:rPr>
          <w:rFonts w:ascii="Times New Roman" w:hAnsi="Times New Roman"/>
          <w:b/>
          <w:sz w:val="26"/>
          <w:szCs w:val="26"/>
        </w:rPr>
        <w:t>Provide a descriptive narrative for the reasons of any change in addition to completing the table with the burden hour change(s)</w:t>
      </w:r>
      <w:r w:rsidRPr="009B59DE" w:rsidR="002A3221">
        <w:rPr>
          <w:rFonts w:ascii="Times New Roman" w:hAnsi="Times New Roman"/>
          <w:b/>
          <w:sz w:val="26"/>
          <w:szCs w:val="26"/>
        </w:rPr>
        <w:t xml:space="preserve"> here</w:t>
      </w:r>
      <w:r w:rsidRPr="009B59DE" w:rsidR="00946126">
        <w:rPr>
          <w:rFonts w:ascii="Times New Roman" w:hAnsi="Times New Roman"/>
          <w:b/>
          <w:sz w:val="26"/>
          <w:szCs w:val="26"/>
        </w:rPr>
        <w:t>.</w:t>
      </w:r>
    </w:p>
    <w:p w:rsidR="00624945" w:rsidRPr="009B59DE" w:rsidP="00800D30" w14:paraId="5FAAB033" w14:textId="32368C0A">
      <w:pPr>
        <w:pStyle w:val="ListParagraph"/>
        <w:tabs>
          <w:tab w:val="left" w:pos="-720"/>
        </w:tabs>
        <w:suppressAutoHyphens/>
        <w:contextualSpacing w:val="0"/>
        <w:rPr>
          <w:rFonts w:ascii="Times New Roman" w:hAnsi="Times New Roman"/>
          <w:b/>
          <w:sz w:val="26"/>
          <w:szCs w:val="26"/>
        </w:rPr>
      </w:pPr>
    </w:p>
    <w:p w:rsidR="00624945" w:rsidRPr="002E1940" w:rsidP="759FA8B2" w14:paraId="351A6762" w14:textId="2C6B2D0A">
      <w:pPr>
        <w:suppressAutoHyphens/>
        <w:ind w:left="720"/>
        <w:rPr>
          <w:rFonts w:asciiTheme="minorAscii" w:hAnsiTheme="minorAscii" w:cstheme="minorAscii"/>
        </w:rPr>
      </w:pPr>
      <w:r w:rsidRPr="759FA8B2">
        <w:rPr>
          <w:rFonts w:asciiTheme="minorAscii" w:hAnsiTheme="minorAscii" w:cstheme="minorAscii"/>
        </w:rPr>
        <w:t xml:space="preserve">ED is citing total burden hours of </w:t>
      </w:r>
      <w:r w:rsidRPr="759FA8B2" w:rsidR="002E1940">
        <w:rPr>
          <w:rFonts w:asciiTheme="minorAscii" w:hAnsiTheme="minorAscii" w:cstheme="minorAscii"/>
        </w:rPr>
        <w:t>7,865</w:t>
      </w:r>
      <w:r w:rsidRPr="759FA8B2">
        <w:rPr>
          <w:rFonts w:asciiTheme="minorAscii" w:hAnsiTheme="minorAscii" w:cstheme="minorAscii"/>
        </w:rPr>
        <w:t xml:space="preserve">.  </w:t>
      </w:r>
      <w:r w:rsidRPr="759FA8B2">
        <w:rPr>
          <w:rFonts w:asciiTheme="minorAscii" w:hAnsiTheme="minorAscii" w:cstheme="minorAscii"/>
        </w:rPr>
        <w:t xml:space="preserve">This is a decrease of </w:t>
      </w:r>
      <w:r w:rsidRPr="759FA8B2" w:rsidR="002E1940">
        <w:rPr>
          <w:rFonts w:asciiTheme="minorAscii" w:hAnsiTheme="minorAscii" w:cstheme="minorAscii"/>
        </w:rPr>
        <w:t>15,895</w:t>
      </w:r>
      <w:r w:rsidRPr="759FA8B2">
        <w:rPr>
          <w:rFonts w:asciiTheme="minorAscii" w:hAnsiTheme="minorAscii" w:cstheme="minorAscii"/>
        </w:rPr>
        <w:t xml:space="preserve"> hours</w:t>
      </w:r>
      <w:r w:rsidRPr="759FA8B2">
        <w:rPr>
          <w:rFonts w:asciiTheme="minorAscii" w:hAnsiTheme="minorAscii" w:cstheme="minorAscii"/>
        </w:rPr>
        <w:t xml:space="preserve">.  </w:t>
      </w:r>
      <w:r w:rsidRPr="759FA8B2">
        <w:rPr>
          <w:rFonts w:asciiTheme="minorAscii" w:hAnsiTheme="minorAscii" w:cstheme="minorAscii"/>
        </w:rPr>
        <w:t>The decrease</w:t>
      </w:r>
      <w:r w:rsidRPr="759FA8B2" w:rsidR="00FA3E75">
        <w:rPr>
          <w:rFonts w:asciiTheme="minorAscii" w:hAnsiTheme="minorAscii" w:cstheme="minorAscii"/>
        </w:rPr>
        <w:t xml:space="preserve"> of </w:t>
      </w:r>
      <w:r w:rsidRPr="759FA8B2" w:rsidR="002E1940">
        <w:rPr>
          <w:rFonts w:asciiTheme="minorAscii" w:hAnsiTheme="minorAscii" w:cstheme="minorAscii"/>
        </w:rPr>
        <w:t>289</w:t>
      </w:r>
      <w:r w:rsidRPr="759FA8B2" w:rsidR="00FA3E75">
        <w:rPr>
          <w:rFonts w:asciiTheme="minorAscii" w:hAnsiTheme="minorAscii" w:cstheme="minorAscii"/>
        </w:rPr>
        <w:t xml:space="preserve"> responses</w:t>
      </w:r>
      <w:r w:rsidRPr="759FA8B2">
        <w:rPr>
          <w:rFonts w:asciiTheme="minorAscii" w:hAnsiTheme="minorAscii" w:cstheme="minorAscii"/>
        </w:rPr>
        <w:t xml:space="preserve"> is due to a reduction in the number of respondents.</w:t>
      </w:r>
    </w:p>
    <w:p w:rsidR="00F27AAF" w:rsidP="00F600B7" w14:paraId="60BC1500" w14:textId="612B5F9C">
      <w:pPr>
        <w:tabs>
          <w:tab w:val="left" w:pos="-720"/>
        </w:tabs>
        <w:suppressAutoHyphens/>
        <w:ind w:left="720"/>
        <w:rPr>
          <w:rFonts w:ascii="Times New Roman" w:hAnsi="Times New Roman"/>
          <w:bCs/>
          <w:szCs w:val="24"/>
        </w:rPr>
      </w:pPr>
    </w:p>
    <w:p w:rsidR="002E1940" w:rsidP="00F600B7" w14:paraId="2A0CF180" w14:textId="012F16D5">
      <w:pPr>
        <w:tabs>
          <w:tab w:val="left" w:pos="-720"/>
        </w:tabs>
        <w:suppressAutoHyphens/>
        <w:ind w:left="720"/>
        <w:rPr>
          <w:rFonts w:ascii="Times New Roman" w:hAnsi="Times New Roman"/>
          <w:bCs/>
          <w:szCs w:val="24"/>
        </w:rPr>
      </w:pPr>
      <w:r w:rsidRPr="002E1940">
        <w:rPr>
          <w:noProof/>
        </w:rPr>
        <w:drawing>
          <wp:inline distT="0" distB="0" distL="0" distR="0">
            <wp:extent cx="5943600" cy="862330"/>
            <wp:effectExtent l="0" t="0" r="0" b="0"/>
            <wp:docPr id="555017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17443"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62330"/>
                    </a:xfrm>
                    <a:prstGeom prst="rect">
                      <a:avLst/>
                    </a:prstGeom>
                    <a:noFill/>
                    <a:ln>
                      <a:noFill/>
                    </a:ln>
                  </pic:spPr>
                </pic:pic>
              </a:graphicData>
            </a:graphic>
          </wp:inline>
        </w:drawing>
      </w:r>
    </w:p>
    <w:p w:rsidR="002E1940" w:rsidRPr="009B59DE" w:rsidP="00F600B7" w14:paraId="755B59AC" w14:textId="77777777">
      <w:pPr>
        <w:tabs>
          <w:tab w:val="left" w:pos="-720"/>
        </w:tabs>
        <w:suppressAutoHyphens/>
        <w:ind w:left="720"/>
        <w:rPr>
          <w:rFonts w:ascii="Times New Roman" w:hAnsi="Times New Roman"/>
          <w:bCs/>
          <w:szCs w:val="24"/>
        </w:rPr>
      </w:pPr>
    </w:p>
    <w:p w:rsidR="00043C32" w:rsidRPr="009B59DE" w:rsidP="00AD381B" w14:paraId="60BC1502"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9B59D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9B59DE" w:rsidP="00F600B7" w14:paraId="60BC1503" w14:textId="77777777">
      <w:pPr>
        <w:tabs>
          <w:tab w:val="left" w:pos="-720"/>
        </w:tabs>
        <w:suppressAutoHyphens/>
        <w:ind w:left="720"/>
        <w:rPr>
          <w:rFonts w:ascii="Times New Roman" w:hAnsi="Times New Roman"/>
          <w:szCs w:val="24"/>
        </w:rPr>
      </w:pPr>
    </w:p>
    <w:p w:rsidR="00624945" w:rsidRPr="009B59DE" w:rsidP="00624945" w14:paraId="2034E8D1" w14:textId="77777777">
      <w:pPr>
        <w:tabs>
          <w:tab w:val="left" w:pos="-720"/>
        </w:tabs>
        <w:suppressAutoHyphens/>
        <w:ind w:left="720"/>
        <w:rPr>
          <w:rFonts w:asciiTheme="minorHAnsi" w:hAnsiTheme="minorHAnsi" w:cstheme="minorHAnsi"/>
          <w:szCs w:val="24"/>
        </w:rPr>
      </w:pPr>
      <w:r w:rsidRPr="009B59DE">
        <w:rPr>
          <w:rFonts w:asciiTheme="minorHAnsi" w:hAnsiTheme="minorHAnsi" w:cstheme="minorHAnsi"/>
          <w:szCs w:val="24"/>
        </w:rPr>
        <w:t>ED does not plan to publish for statistical use the results of the information being collected; however, management reports will be prepared.</w:t>
      </w:r>
    </w:p>
    <w:p w:rsidR="00F600B7" w:rsidRPr="009B59DE" w:rsidP="00F600B7" w14:paraId="31D090E1" w14:textId="77777777">
      <w:pPr>
        <w:tabs>
          <w:tab w:val="left" w:pos="-720"/>
        </w:tabs>
        <w:suppressAutoHyphens/>
        <w:ind w:left="720"/>
        <w:rPr>
          <w:rFonts w:ascii="Times New Roman" w:hAnsi="Times New Roman"/>
          <w:szCs w:val="24"/>
        </w:rPr>
      </w:pPr>
    </w:p>
    <w:p w:rsidR="00043C32" w:rsidRPr="009B59DE" w:rsidP="00AD381B" w14:paraId="60BC150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9B59DE">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9B59DE" w:rsidP="00F600B7" w14:paraId="60BC1506" w14:textId="77777777">
      <w:pPr>
        <w:tabs>
          <w:tab w:val="left" w:pos="-720"/>
        </w:tabs>
        <w:suppressAutoHyphens/>
        <w:ind w:left="720"/>
        <w:rPr>
          <w:rFonts w:ascii="Times New Roman" w:hAnsi="Times New Roman"/>
          <w:bCs/>
          <w:szCs w:val="24"/>
        </w:rPr>
      </w:pPr>
    </w:p>
    <w:p w:rsidR="00534B4A" w:rsidRPr="009B59DE" w:rsidP="00F600B7" w14:paraId="60BC1507" w14:textId="526C3A7B">
      <w:pPr>
        <w:tabs>
          <w:tab w:val="left" w:pos="-720"/>
        </w:tabs>
        <w:suppressAutoHyphens/>
        <w:ind w:left="720"/>
        <w:rPr>
          <w:rFonts w:ascii="Times New Roman" w:hAnsi="Times New Roman"/>
          <w:bCs/>
          <w:szCs w:val="24"/>
        </w:rPr>
      </w:pPr>
      <w:r w:rsidRPr="009B59DE">
        <w:rPr>
          <w:rFonts w:asciiTheme="minorHAnsi" w:hAnsiTheme="minorHAnsi" w:cstheme="minorHAnsi"/>
          <w:szCs w:val="24"/>
        </w:rPr>
        <w:t>The expiration date for OMB approval of the information collection will be displayed.</w:t>
      </w:r>
    </w:p>
    <w:p w:rsidR="00F600B7" w:rsidRPr="009B59DE" w:rsidP="00F600B7" w14:paraId="65C31BE0" w14:textId="77777777">
      <w:pPr>
        <w:tabs>
          <w:tab w:val="left" w:pos="-720"/>
        </w:tabs>
        <w:suppressAutoHyphens/>
        <w:ind w:left="720"/>
        <w:rPr>
          <w:rFonts w:ascii="Times New Roman" w:hAnsi="Times New Roman"/>
          <w:bCs/>
          <w:szCs w:val="24"/>
        </w:rPr>
      </w:pPr>
    </w:p>
    <w:p w:rsidR="001C73C0" w:rsidRPr="009B59DE" w:rsidP="00AD381B" w14:paraId="60BC1508" w14:textId="091140D0">
      <w:pPr>
        <w:pStyle w:val="ListParagraph"/>
        <w:numPr>
          <w:ilvl w:val="0"/>
          <w:numId w:val="5"/>
        </w:numPr>
        <w:tabs>
          <w:tab w:val="left" w:pos="-720"/>
        </w:tabs>
        <w:suppressAutoHyphens/>
        <w:ind w:left="900" w:hanging="540"/>
        <w:rPr>
          <w:rStyle w:val="a"/>
          <w:rFonts w:ascii="Times New Roman" w:hAnsi="Times New Roman"/>
          <w:b/>
          <w:szCs w:val="24"/>
        </w:rPr>
      </w:pPr>
      <w:r w:rsidRPr="009B59DE">
        <w:rPr>
          <w:rStyle w:val="a"/>
          <w:rFonts w:ascii="Times New Roman" w:hAnsi="Times New Roman"/>
          <w:b/>
          <w:szCs w:val="24"/>
        </w:rPr>
        <w:t>Explain each exception to the certification statement identified in the Certification of Paperwork Reduction Act.</w:t>
      </w:r>
    </w:p>
    <w:p w:rsidR="00F600B7" w:rsidRPr="009B59DE" w:rsidP="00F600B7" w14:paraId="75F01645" w14:textId="372142D0">
      <w:pPr>
        <w:tabs>
          <w:tab w:val="left" w:pos="-720"/>
        </w:tabs>
        <w:suppressAutoHyphens/>
        <w:ind w:left="720"/>
        <w:rPr>
          <w:rFonts w:ascii="Times New Roman" w:hAnsi="Times New Roman"/>
          <w:bCs/>
          <w:szCs w:val="24"/>
        </w:rPr>
      </w:pPr>
    </w:p>
    <w:p w:rsidR="00624945" w:rsidRPr="00AA5138" w:rsidP="00624945" w14:paraId="19E0DA7F" w14:textId="77777777">
      <w:pPr>
        <w:tabs>
          <w:tab w:val="left" w:pos="-720"/>
        </w:tabs>
        <w:suppressAutoHyphens/>
        <w:ind w:left="720"/>
        <w:rPr>
          <w:rFonts w:ascii="Times New Roman" w:hAnsi="Times New Roman"/>
          <w:bCs/>
          <w:szCs w:val="24"/>
        </w:rPr>
      </w:pPr>
      <w:r w:rsidRPr="009B59DE">
        <w:rPr>
          <w:rFonts w:asciiTheme="minorHAnsi" w:hAnsiTheme="minorHAnsi" w:cstheme="minorHAnsi"/>
          <w:szCs w:val="24"/>
        </w:rPr>
        <w:t>The collection of information complies with 5 CFR 1320.9.</w:t>
      </w:r>
    </w:p>
    <w:p w:rsidR="00F600B7" w:rsidRPr="00F600B7" w:rsidP="00F600B7" w14:paraId="120CE841" w14:textId="1436C30F">
      <w:pPr>
        <w:tabs>
          <w:tab w:val="left" w:pos="-720"/>
        </w:tabs>
        <w:suppressAutoHyphens/>
        <w:ind w:left="720"/>
        <w:rPr>
          <w:rFonts w:ascii="Times New Roman" w:hAnsi="Times New Roman"/>
          <w:bCs/>
          <w:szCs w:val="24"/>
        </w:rPr>
      </w:pPr>
    </w:p>
    <w:p w:rsidR="00F600B7" w:rsidRPr="00F600B7" w:rsidP="00F600B7" w14:paraId="13E5C7D4" w14:textId="77777777">
      <w:pPr>
        <w:tabs>
          <w:tab w:val="left" w:pos="-720"/>
        </w:tabs>
        <w:suppressAutoHyphens/>
        <w:ind w:left="720"/>
        <w:rPr>
          <w:rFonts w:ascii="Times New Roman" w:hAnsi="Times New Roman"/>
          <w:bCs/>
          <w:szCs w:val="24"/>
        </w:rPr>
      </w:pPr>
    </w:p>
    <w:sectPr w:rsidSect="00043C3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CCB" w14:paraId="05FCE6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941" w14:paraId="60BC150D" w14:textId="77777777">
    <w:pPr>
      <w:spacing w:before="140" w:line="100" w:lineRule="exact"/>
      <w:rPr>
        <w:sz w:val="10"/>
      </w:rPr>
    </w:pPr>
  </w:p>
  <w:p w:rsidR="006F5941" w14:paraId="60BC150E" w14:textId="77777777">
    <w:pPr>
      <w:tabs>
        <w:tab w:val="left" w:pos="0"/>
      </w:tabs>
      <w:suppressAutoHyphens/>
    </w:pPr>
  </w:p>
  <w:p w:rsidR="006F5941" w14:paraId="60BC150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F5941" w:rsidRPr="00534B4A" w14:paraId="60BC151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F5941"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CCB" w14:paraId="760568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081D" w:rsidP="00043C32" w14:paraId="67BAA0C8" w14:textId="77777777">
      <w:r>
        <w:separator/>
      </w:r>
    </w:p>
  </w:footnote>
  <w:footnote w:type="continuationSeparator" w:id="1">
    <w:p w:rsidR="00EE081D" w:rsidP="00043C32" w14:paraId="70EEA7DF" w14:textId="77777777">
      <w:r>
        <w:continuationSeparator/>
      </w:r>
    </w:p>
  </w:footnote>
  <w:footnote w:id="2">
    <w:p w:rsidR="00043C32" w:rsidP="00043C32" w14:paraId="60BC15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CCB" w14:paraId="7249B4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B7" w:rsidRPr="00AD381B" w:rsidP="75057560" w14:paraId="5BA85CF2" w14:textId="2F3511FA">
    <w:pPr>
      <w:pStyle w:val="Header"/>
      <w:rPr>
        <w:rFonts w:ascii="Times New Roman" w:hAnsi="Times New Roman"/>
        <w:color w:val="FFFFFF" w:themeColor="background1"/>
      </w:rPr>
    </w:pPr>
    <w:r w:rsidRPr="75057560" w:rsidR="75057560">
      <w:rPr>
        <w:rFonts w:ascii="Times New Roman" w:hAnsi="Times New Roman"/>
      </w:rPr>
      <w:t xml:space="preserve">Tracking and OMB Number: (XX) </w:t>
    </w:r>
    <w:r w:rsidRPr="75057560" w:rsidR="75057560">
      <w:rPr>
        <w:rFonts w:ascii="Times New Roman" w:hAnsi="Times New Roman"/>
      </w:rPr>
      <w:t>1845</w:t>
    </w:r>
    <w:r w:rsidRPr="75057560" w:rsidR="75057560">
      <w:rPr>
        <w:rFonts w:ascii="Times New Roman" w:hAnsi="Times New Roman"/>
      </w:rPr>
      <w:t>-</w:t>
    </w:r>
    <w:r w:rsidRPr="75057560" w:rsidR="75057560">
      <w:rPr>
        <w:rFonts w:ascii="Times New Roman" w:hAnsi="Times New Roman"/>
      </w:rPr>
      <w:t xml:space="preserve">0026  </w:t>
    </w:r>
    <w:r>
      <w:tab/>
    </w:r>
    <w:r w:rsidRPr="75057560" w:rsidR="75057560">
      <w:rPr>
        <w:rFonts w:ascii="Times New Roman" w:hAnsi="Times New Roman"/>
      </w:rPr>
      <w:t>Revised:</w:t>
    </w:r>
    <w:r w:rsidRPr="75057560" w:rsidR="75057560">
      <w:rPr>
        <w:rFonts w:ascii="Times New Roman" w:hAnsi="Times New Roman"/>
      </w:rPr>
      <w:t xml:space="preserve"> </w:t>
    </w:r>
    <w:r w:rsidRPr="75057560" w:rsidR="75057560">
      <w:rPr>
        <w:rFonts w:ascii="Times New Roman" w:hAnsi="Times New Roman"/>
      </w:rPr>
      <w:t>11</w:t>
    </w:r>
    <w:r w:rsidRPr="75057560" w:rsidR="75057560">
      <w:rPr>
        <w:rFonts w:ascii="Times New Roman" w:hAnsi="Times New Roman"/>
      </w:rPr>
      <w:t>/</w:t>
    </w:r>
    <w:r w:rsidRPr="75057560" w:rsidR="75057560">
      <w:rPr>
        <w:rFonts w:ascii="Times New Roman" w:hAnsi="Times New Roman"/>
      </w:rPr>
      <w:t>1</w:t>
    </w:r>
    <w:r w:rsidRPr="75057560" w:rsidR="75057560">
      <w:rPr>
        <w:rFonts w:ascii="Times New Roman" w:hAnsi="Times New Roman"/>
      </w:rPr>
      <w:t>9</w:t>
    </w:r>
    <w:r w:rsidRPr="75057560" w:rsidR="75057560">
      <w:rPr>
        <w:rFonts w:ascii="Times New Roman" w:hAnsi="Times New Roman"/>
      </w:rPr>
      <w:t>/2025</w:t>
    </w:r>
  </w:p>
  <w:p w:rsidR="00F600B7" w14:paraId="02641A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CCB" w14:paraId="6CC4A8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6034310">
    <w:abstractNumId w:val="0"/>
  </w:num>
  <w:num w:numId="2" w16cid:durableId="124087238">
    <w:abstractNumId w:val="2"/>
  </w:num>
  <w:num w:numId="3" w16cid:durableId="1629119303">
    <w:abstractNumId w:val="1"/>
  </w:num>
  <w:num w:numId="4" w16cid:durableId="452097246">
    <w:abstractNumId w:val="3"/>
  </w:num>
  <w:num w:numId="5" w16cid:durableId="75891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96BBB"/>
    <w:rsid w:val="000A7806"/>
    <w:rsid w:val="001567D3"/>
    <w:rsid w:val="001824F3"/>
    <w:rsid w:val="00194E09"/>
    <w:rsid w:val="001A6AE0"/>
    <w:rsid w:val="001C68A0"/>
    <w:rsid w:val="001C73C0"/>
    <w:rsid w:val="001E6AFC"/>
    <w:rsid w:val="001E79BD"/>
    <w:rsid w:val="002225CC"/>
    <w:rsid w:val="00224A3B"/>
    <w:rsid w:val="00240A39"/>
    <w:rsid w:val="00246FE9"/>
    <w:rsid w:val="00250100"/>
    <w:rsid w:val="00262A69"/>
    <w:rsid w:val="00270AF7"/>
    <w:rsid w:val="002A3221"/>
    <w:rsid w:val="002C3520"/>
    <w:rsid w:val="002E14E0"/>
    <w:rsid w:val="002E1940"/>
    <w:rsid w:val="002F3CCB"/>
    <w:rsid w:val="002F55E5"/>
    <w:rsid w:val="002F7F11"/>
    <w:rsid w:val="0032078A"/>
    <w:rsid w:val="0032539E"/>
    <w:rsid w:val="00331C3A"/>
    <w:rsid w:val="003860E4"/>
    <w:rsid w:val="003A47E9"/>
    <w:rsid w:val="003B1545"/>
    <w:rsid w:val="00412915"/>
    <w:rsid w:val="00424EC2"/>
    <w:rsid w:val="0043176A"/>
    <w:rsid w:val="00442E07"/>
    <w:rsid w:val="004B22B2"/>
    <w:rsid w:val="004C0B18"/>
    <w:rsid w:val="004F6A7A"/>
    <w:rsid w:val="0052073E"/>
    <w:rsid w:val="00534B4A"/>
    <w:rsid w:val="005463E3"/>
    <w:rsid w:val="00581C11"/>
    <w:rsid w:val="005A5A67"/>
    <w:rsid w:val="00624945"/>
    <w:rsid w:val="00645535"/>
    <w:rsid w:val="0067416A"/>
    <w:rsid w:val="0068567A"/>
    <w:rsid w:val="006A292A"/>
    <w:rsid w:val="006A38F7"/>
    <w:rsid w:val="006A4EBB"/>
    <w:rsid w:val="006B4172"/>
    <w:rsid w:val="006C565A"/>
    <w:rsid w:val="006F154E"/>
    <w:rsid w:val="006F5941"/>
    <w:rsid w:val="00707C0C"/>
    <w:rsid w:val="00755D99"/>
    <w:rsid w:val="00756FD3"/>
    <w:rsid w:val="00765392"/>
    <w:rsid w:val="00787CF1"/>
    <w:rsid w:val="00790E3E"/>
    <w:rsid w:val="00794052"/>
    <w:rsid w:val="007B0A24"/>
    <w:rsid w:val="007C0A4C"/>
    <w:rsid w:val="007F250A"/>
    <w:rsid w:val="007F6104"/>
    <w:rsid w:val="00800D30"/>
    <w:rsid w:val="00802418"/>
    <w:rsid w:val="00807D1A"/>
    <w:rsid w:val="008518BF"/>
    <w:rsid w:val="008652E2"/>
    <w:rsid w:val="00865979"/>
    <w:rsid w:val="00874EFE"/>
    <w:rsid w:val="00882126"/>
    <w:rsid w:val="008933F1"/>
    <w:rsid w:val="008B05B0"/>
    <w:rsid w:val="008D0601"/>
    <w:rsid w:val="008D1F11"/>
    <w:rsid w:val="008E5919"/>
    <w:rsid w:val="00902CC5"/>
    <w:rsid w:val="00905951"/>
    <w:rsid w:val="00912D2C"/>
    <w:rsid w:val="00916EE4"/>
    <w:rsid w:val="00920F63"/>
    <w:rsid w:val="009243F3"/>
    <w:rsid w:val="0093366B"/>
    <w:rsid w:val="00934185"/>
    <w:rsid w:val="00941FE0"/>
    <w:rsid w:val="00946126"/>
    <w:rsid w:val="00950856"/>
    <w:rsid w:val="00952DF9"/>
    <w:rsid w:val="0095421D"/>
    <w:rsid w:val="00960C86"/>
    <w:rsid w:val="009767AF"/>
    <w:rsid w:val="00981F58"/>
    <w:rsid w:val="009849AB"/>
    <w:rsid w:val="00986D0A"/>
    <w:rsid w:val="00986E98"/>
    <w:rsid w:val="009B59DE"/>
    <w:rsid w:val="009B5FE9"/>
    <w:rsid w:val="009E3E86"/>
    <w:rsid w:val="009F7425"/>
    <w:rsid w:val="00A0514E"/>
    <w:rsid w:val="00A118A2"/>
    <w:rsid w:val="00A23F26"/>
    <w:rsid w:val="00A4001C"/>
    <w:rsid w:val="00A40AAB"/>
    <w:rsid w:val="00A46D01"/>
    <w:rsid w:val="00A70816"/>
    <w:rsid w:val="00A7636D"/>
    <w:rsid w:val="00A9138E"/>
    <w:rsid w:val="00AA5138"/>
    <w:rsid w:val="00AB483A"/>
    <w:rsid w:val="00AC1C89"/>
    <w:rsid w:val="00AD2DDB"/>
    <w:rsid w:val="00AD381B"/>
    <w:rsid w:val="00AF5B5B"/>
    <w:rsid w:val="00AF5D1A"/>
    <w:rsid w:val="00B017F9"/>
    <w:rsid w:val="00B07213"/>
    <w:rsid w:val="00B10A05"/>
    <w:rsid w:val="00B315E8"/>
    <w:rsid w:val="00B54167"/>
    <w:rsid w:val="00B62E06"/>
    <w:rsid w:val="00B64B1D"/>
    <w:rsid w:val="00B7645C"/>
    <w:rsid w:val="00B9671B"/>
    <w:rsid w:val="00BA1D31"/>
    <w:rsid w:val="00BA5AE3"/>
    <w:rsid w:val="00C164D3"/>
    <w:rsid w:val="00C20670"/>
    <w:rsid w:val="00C224FD"/>
    <w:rsid w:val="00C50F66"/>
    <w:rsid w:val="00C6783E"/>
    <w:rsid w:val="00C86358"/>
    <w:rsid w:val="00C86713"/>
    <w:rsid w:val="00C875E8"/>
    <w:rsid w:val="00C92035"/>
    <w:rsid w:val="00CC2A72"/>
    <w:rsid w:val="00CC3FB5"/>
    <w:rsid w:val="00CD2067"/>
    <w:rsid w:val="00CD47BC"/>
    <w:rsid w:val="00D34315"/>
    <w:rsid w:val="00D34984"/>
    <w:rsid w:val="00D36C35"/>
    <w:rsid w:val="00D75313"/>
    <w:rsid w:val="00D95B08"/>
    <w:rsid w:val="00E009B7"/>
    <w:rsid w:val="00E16ACD"/>
    <w:rsid w:val="00E17134"/>
    <w:rsid w:val="00E25EBC"/>
    <w:rsid w:val="00E6129E"/>
    <w:rsid w:val="00E66550"/>
    <w:rsid w:val="00E877BF"/>
    <w:rsid w:val="00E97108"/>
    <w:rsid w:val="00EA1767"/>
    <w:rsid w:val="00EB0929"/>
    <w:rsid w:val="00EB0FA5"/>
    <w:rsid w:val="00EC01DD"/>
    <w:rsid w:val="00EC35E3"/>
    <w:rsid w:val="00ED3B2C"/>
    <w:rsid w:val="00ED7195"/>
    <w:rsid w:val="00EE081D"/>
    <w:rsid w:val="00F0414F"/>
    <w:rsid w:val="00F14608"/>
    <w:rsid w:val="00F27AAF"/>
    <w:rsid w:val="00F31BEC"/>
    <w:rsid w:val="00F32E13"/>
    <w:rsid w:val="00F50BA0"/>
    <w:rsid w:val="00F5782B"/>
    <w:rsid w:val="00F600B7"/>
    <w:rsid w:val="00F73131"/>
    <w:rsid w:val="00F806DE"/>
    <w:rsid w:val="00FA3E75"/>
    <w:rsid w:val="00FC669D"/>
    <w:rsid w:val="00FD4F0B"/>
    <w:rsid w:val="00FE02FC"/>
    <w:rsid w:val="00FE1BAE"/>
    <w:rsid w:val="03829A57"/>
    <w:rsid w:val="047B00DA"/>
    <w:rsid w:val="1418BE9C"/>
    <w:rsid w:val="2936FDA4"/>
    <w:rsid w:val="4776F058"/>
    <w:rsid w:val="608B4A85"/>
    <w:rsid w:val="628E020E"/>
    <w:rsid w:val="6EC92A78"/>
    <w:rsid w:val="70ED71D2"/>
    <w:rsid w:val="75057560"/>
    <w:rsid w:val="759FA8B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A0514E"/>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A0514E"/>
    <w:rPr>
      <w:sz w:val="24"/>
      <w:szCs w:val="24"/>
    </w:rPr>
  </w:style>
  <w:style w:type="paragraph" w:styleId="Revision">
    <w:name w:val="Revision"/>
    <w:hidden/>
    <w:uiPriority w:val="99"/>
    <w:semiHidden/>
    <w:rsid w:val="00941FE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image" Target="media/image1.emf" /><Relationship Id="rId12" Type="http://schemas.openxmlformats.org/officeDocument/2006/relationships/image" Target="media/image2.emf"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sa-fm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1DF8D0EC-A233-49ED-A87D-6DC876B64FD8}">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6</cp:revision>
  <dcterms:created xsi:type="dcterms:W3CDTF">2025-08-01T19:31:00Z</dcterms:created>
  <dcterms:modified xsi:type="dcterms:W3CDTF">2025-11-19T15:38:36Z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