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E04A06" w:rsidRPr="00256D07" w:rsidP="00E04A06" w14:paraId="060C9190" w14:textId="77777777">
      <w:pPr>
        <w:suppressAutoHyphens/>
        <w:jc w:val="center"/>
        <w:rPr>
          <w:rFonts w:asciiTheme="minorHAnsi" w:hAnsiTheme="minorHAnsi" w:cstheme="minorHAnsi"/>
          <w:bCs/>
          <w:szCs w:val="24"/>
        </w:rPr>
      </w:pPr>
      <w:r w:rsidRPr="00256D07">
        <w:rPr>
          <w:rFonts w:asciiTheme="minorHAnsi" w:hAnsiTheme="minorHAnsi" w:cstheme="minorHAnsi"/>
          <w:bCs/>
          <w:szCs w:val="24"/>
        </w:rPr>
        <w:t>Loan Cancellation in the Federal Perkins Loan Program</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E04A06" w:rsidRPr="0041378F" w:rsidP="3DC86B4C" w14:paraId="46D0E678" w14:textId="51CBFD6B">
      <w:pPr>
        <w:suppressAutoHyphens/>
        <w:ind w:left="720"/>
        <w:rPr>
          <w:rFonts w:asciiTheme="minorAscii" w:hAnsiTheme="minorAscii" w:cstheme="minorAscii"/>
        </w:rPr>
      </w:pPr>
      <w:r w:rsidRPr="3DC86B4C">
        <w:rPr>
          <w:rFonts w:asciiTheme="minorAscii" w:hAnsiTheme="minorAscii" w:cstheme="minorAscii"/>
        </w:rPr>
        <w:t>This is a request for a</w:t>
      </w:r>
      <w:r w:rsidRPr="3DC86B4C" w:rsidR="007F0E57">
        <w:rPr>
          <w:rFonts w:asciiTheme="minorAscii" w:hAnsiTheme="minorAscii" w:cstheme="minorAscii"/>
        </w:rPr>
        <w:t xml:space="preserve"> reinstatement</w:t>
      </w:r>
      <w:r w:rsidRPr="3DC86B4C" w:rsidR="004B09F2">
        <w:rPr>
          <w:rFonts w:asciiTheme="minorAscii" w:hAnsiTheme="minorAscii" w:cstheme="minorAscii"/>
        </w:rPr>
        <w:t xml:space="preserve"> without change</w:t>
      </w:r>
      <w:r w:rsidRPr="3DC86B4C">
        <w:rPr>
          <w:rFonts w:asciiTheme="minorAscii" w:hAnsiTheme="minorAscii" w:cstheme="minorAscii"/>
        </w:rPr>
        <w:t xml:space="preserve"> of the </w:t>
      </w:r>
      <w:r w:rsidRPr="3DC86B4C" w:rsidR="05F1A5E5">
        <w:rPr>
          <w:rFonts w:asciiTheme="minorAscii" w:hAnsiTheme="minorAscii" w:cstheme="minorAscii"/>
        </w:rPr>
        <w:t xml:space="preserve">previously approved collection </w:t>
      </w:r>
      <w:r w:rsidRPr="3DC86B4C">
        <w:rPr>
          <w:rFonts w:asciiTheme="minorAscii" w:hAnsiTheme="minorAscii" w:cstheme="minorAscii"/>
        </w:rPr>
        <w:t xml:space="preserve">for the recordkeeping requirements contained in 34 CFR 674.53, 674.56, 674.57, 674.58 and 674.59.  The information collections in these regulations are necessary to </w:t>
      </w:r>
      <w:r w:rsidRPr="3DC86B4C">
        <w:rPr>
          <w:rFonts w:asciiTheme="minorAscii" w:hAnsiTheme="minorAscii" w:cstheme="minorAscii"/>
        </w:rPr>
        <w:t>d</w:t>
      </w:r>
      <w:r w:rsidRPr="3DC86B4C">
        <w:rPr>
          <w:rFonts w:asciiTheme="minorAscii" w:hAnsiTheme="minorAscii" w:cstheme="minorAscii"/>
        </w:rPr>
        <w:t>etermine</w:t>
      </w:r>
      <w:r w:rsidRPr="3DC86B4C">
        <w:rPr>
          <w:rFonts w:asciiTheme="minorAscii" w:hAnsiTheme="minorAscii" w:cstheme="minorAscii"/>
        </w:rPr>
        <w:t xml:space="preserve"> </w:t>
      </w:r>
      <w:r w:rsidRPr="3DC86B4C">
        <w:rPr>
          <w:rFonts w:asciiTheme="minorAscii" w:hAnsiTheme="minorAscii" w:cstheme="minorAscii"/>
        </w:rPr>
        <w:t xml:space="preserve">Federal Perkins Loan (Perkins Loan) Program borrower’s eligibility to receive program benefits and to prevent fraud and abuse of program funds. </w:t>
      </w:r>
      <w:r w:rsidRPr="3DC86B4C" w:rsidR="004B09F2">
        <w:rPr>
          <w:rFonts w:asciiTheme="minorAscii" w:hAnsiTheme="minorAscii" w:cstheme="minorAscii"/>
        </w:rPr>
        <w:t xml:space="preserve"> </w:t>
      </w:r>
      <w:r w:rsidRPr="3DC86B4C">
        <w:rPr>
          <w:rFonts w:asciiTheme="minorAscii" w:hAnsiTheme="minorAscii" w:cstheme="minorAscii"/>
        </w:rPr>
        <w:t xml:space="preserve">There has been no change to the regulatory requirements. </w:t>
      </w:r>
      <w:r w:rsidRPr="3DC86B4C" w:rsidR="004B09F2">
        <w:rPr>
          <w:rFonts w:asciiTheme="minorAscii" w:hAnsiTheme="minorAscii" w:cstheme="minorAscii"/>
        </w:rPr>
        <w:t xml:space="preserve"> </w:t>
      </w:r>
    </w:p>
    <w:p w:rsidR="00E04A06" w:rsidRPr="0041378F" w:rsidP="00E04A06" w14:paraId="57265366" w14:textId="77777777">
      <w:pPr>
        <w:tabs>
          <w:tab w:val="left" w:pos="0"/>
        </w:tabs>
        <w:suppressAutoHyphens/>
        <w:ind w:left="720"/>
        <w:rPr>
          <w:rFonts w:asciiTheme="minorHAnsi" w:hAnsiTheme="minorHAnsi" w:cstheme="minorHAnsi"/>
          <w:iCs/>
          <w:szCs w:val="24"/>
        </w:rPr>
      </w:pPr>
    </w:p>
    <w:p w:rsidR="00E04A06" w:rsidRPr="0041378F" w:rsidP="00E04A06" w14:paraId="745A5DAC" w14:textId="77777777">
      <w:pPr>
        <w:tabs>
          <w:tab w:val="left" w:pos="0"/>
        </w:tabs>
        <w:suppressAutoHyphens/>
        <w:ind w:left="720"/>
        <w:rPr>
          <w:rFonts w:asciiTheme="minorHAnsi" w:hAnsiTheme="minorHAnsi" w:cstheme="minorHAnsi"/>
          <w:iCs/>
          <w:szCs w:val="24"/>
        </w:rPr>
      </w:pPr>
      <w:r w:rsidRPr="0041378F">
        <w:rPr>
          <w:rFonts w:asciiTheme="minorHAnsi" w:hAnsiTheme="minorHAnsi" w:cstheme="minorHAnsi"/>
          <w:iCs/>
          <w:szCs w:val="24"/>
        </w:rPr>
        <w:t>Section 674.53 – Teacher cancellation – Federal Perkins, NDSL, and Defense loans.</w:t>
      </w:r>
    </w:p>
    <w:p w:rsidR="00E04A06" w:rsidRPr="0041378F" w:rsidP="00E04A06" w14:paraId="49C885B9" w14:textId="77777777">
      <w:pPr>
        <w:tabs>
          <w:tab w:val="left" w:pos="0"/>
        </w:tabs>
        <w:suppressAutoHyphens/>
        <w:ind w:left="1440"/>
        <w:rPr>
          <w:rFonts w:asciiTheme="minorHAnsi" w:hAnsiTheme="minorHAnsi" w:cstheme="minorHAnsi"/>
          <w:iCs/>
          <w:szCs w:val="24"/>
        </w:rPr>
      </w:pPr>
      <w:r w:rsidRPr="0041378F">
        <w:rPr>
          <w:rFonts w:asciiTheme="minorHAnsi" w:hAnsiTheme="minorHAnsi" w:cstheme="minorHAnsi"/>
          <w:iCs/>
          <w:szCs w:val="24"/>
        </w:rPr>
        <w:t xml:space="preserve">This regulation identifies the requirements for teachers to qualify for cancellation benefits while </w:t>
      </w:r>
      <w:r w:rsidRPr="0041378F">
        <w:rPr>
          <w:rFonts w:asciiTheme="minorHAnsi" w:hAnsiTheme="minorHAnsi" w:cstheme="minorHAnsi"/>
          <w:iCs/>
          <w:szCs w:val="24"/>
        </w:rPr>
        <w:t>performing:</w:t>
      </w:r>
      <w:r w:rsidRPr="0041378F">
        <w:rPr>
          <w:rFonts w:asciiTheme="minorHAnsi" w:hAnsiTheme="minorHAnsi" w:cstheme="minorHAnsi"/>
          <w:iCs/>
          <w:szCs w:val="24"/>
        </w:rPr>
        <w:t xml:space="preserve"> full-time teaching in an elementary or secondary school serving low-income students; full-time teaching in special education or full-time teaching in fields of expertise as identified in regulation.</w:t>
      </w:r>
    </w:p>
    <w:p w:rsidR="00E04A06" w:rsidRPr="0041378F" w:rsidP="00E04A06" w14:paraId="2CBED5F6" w14:textId="77777777">
      <w:pPr>
        <w:tabs>
          <w:tab w:val="left" w:pos="0"/>
        </w:tabs>
        <w:suppressAutoHyphens/>
        <w:ind w:left="720"/>
        <w:rPr>
          <w:rFonts w:asciiTheme="minorHAnsi" w:hAnsiTheme="minorHAnsi" w:cstheme="minorHAnsi"/>
          <w:iCs/>
          <w:szCs w:val="24"/>
        </w:rPr>
      </w:pPr>
    </w:p>
    <w:p w:rsidR="00E04A06" w:rsidRPr="0041378F" w:rsidP="00E04A06" w14:paraId="30230A59" w14:textId="77777777">
      <w:pPr>
        <w:tabs>
          <w:tab w:val="left" w:pos="0"/>
        </w:tabs>
        <w:suppressAutoHyphens/>
        <w:ind w:left="720"/>
        <w:rPr>
          <w:rFonts w:asciiTheme="minorHAnsi" w:hAnsiTheme="minorHAnsi" w:cstheme="minorHAnsi"/>
          <w:iCs/>
          <w:szCs w:val="24"/>
        </w:rPr>
      </w:pPr>
      <w:r w:rsidRPr="0041378F">
        <w:rPr>
          <w:rFonts w:asciiTheme="minorHAnsi" w:hAnsiTheme="minorHAnsi" w:cstheme="minorHAnsi"/>
          <w:iCs/>
          <w:szCs w:val="24"/>
        </w:rPr>
        <w:t>Section 674.56 – Employment cancellation – Federal Perkins, NDSL, and Defense loans.</w:t>
      </w:r>
    </w:p>
    <w:p w:rsidR="00E04A06" w:rsidRPr="0041378F" w:rsidP="00E04A06" w14:paraId="4B50B2DA" w14:textId="77777777">
      <w:pPr>
        <w:tabs>
          <w:tab w:val="left" w:pos="0"/>
        </w:tabs>
        <w:suppressAutoHyphens/>
        <w:ind w:left="1440"/>
        <w:rPr>
          <w:rFonts w:asciiTheme="minorHAnsi" w:hAnsiTheme="minorHAnsi" w:cstheme="minorHAnsi"/>
          <w:iCs/>
          <w:szCs w:val="24"/>
        </w:rPr>
      </w:pPr>
      <w:r w:rsidRPr="0041378F">
        <w:rPr>
          <w:rFonts w:asciiTheme="minorHAnsi" w:hAnsiTheme="minorHAnsi" w:cstheme="minorHAnsi"/>
          <w:iCs/>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00E04A06" w:rsidRPr="0041378F" w:rsidP="00E04A06" w14:paraId="71EA29B6" w14:textId="77777777">
      <w:pPr>
        <w:rPr>
          <w:rFonts w:asciiTheme="minorHAnsi" w:hAnsiTheme="minorHAnsi" w:cstheme="minorHAnsi"/>
          <w:iCs/>
          <w:szCs w:val="24"/>
        </w:rPr>
      </w:pPr>
    </w:p>
    <w:p w:rsidR="00E04A06" w:rsidRPr="0041378F" w:rsidP="00E04A06" w14:paraId="3F4F2720" w14:textId="77777777">
      <w:pPr>
        <w:tabs>
          <w:tab w:val="left" w:pos="0"/>
        </w:tabs>
        <w:suppressAutoHyphens/>
        <w:ind w:left="720"/>
        <w:rPr>
          <w:rFonts w:asciiTheme="minorHAnsi" w:hAnsiTheme="minorHAnsi" w:cstheme="minorHAnsi"/>
          <w:iCs/>
          <w:szCs w:val="24"/>
        </w:rPr>
      </w:pPr>
      <w:r w:rsidRPr="0041378F">
        <w:rPr>
          <w:rFonts w:asciiTheme="minorHAnsi" w:hAnsiTheme="minorHAnsi" w:cstheme="minorHAnsi"/>
          <w:iCs/>
          <w:szCs w:val="24"/>
        </w:rPr>
        <w:t>Section 674.57 – Cancellation for law enforcement or corrections officer service – Federal Perkins, NDSL, and Defense loans.</w:t>
      </w:r>
    </w:p>
    <w:p w:rsidR="00E04A06" w:rsidRPr="0041378F" w:rsidP="00E04A06" w14:paraId="5A9CC1C7" w14:textId="77777777">
      <w:pPr>
        <w:tabs>
          <w:tab w:val="left" w:pos="0"/>
        </w:tabs>
        <w:suppressAutoHyphens/>
        <w:ind w:left="1440"/>
        <w:rPr>
          <w:rFonts w:asciiTheme="minorHAnsi" w:hAnsiTheme="minorHAnsi" w:cstheme="minorHAnsi"/>
          <w:iCs/>
          <w:szCs w:val="24"/>
        </w:rPr>
      </w:pPr>
      <w:r w:rsidRPr="0041378F">
        <w:rPr>
          <w:rFonts w:asciiTheme="minorHAnsi" w:hAnsiTheme="minorHAnsi" w:cstheme="minorHAnsi"/>
          <w:iCs/>
          <w:szCs w:val="24"/>
        </w:rPr>
        <w:t>This regulation identifies the requirements for law enforcement or corrections officers to qualify for cancellation benefits for an eligible employing agency as identified in regulation.</w:t>
      </w:r>
    </w:p>
    <w:p w:rsidR="00E04A06" w:rsidRPr="0041378F" w:rsidP="00E04A06" w14:paraId="4AC2D040" w14:textId="77777777">
      <w:pPr>
        <w:tabs>
          <w:tab w:val="left" w:pos="0"/>
        </w:tabs>
        <w:suppressAutoHyphens/>
        <w:ind w:left="1440"/>
        <w:rPr>
          <w:rFonts w:asciiTheme="minorHAnsi" w:hAnsiTheme="minorHAnsi" w:cstheme="minorHAnsi"/>
          <w:iCs/>
          <w:szCs w:val="24"/>
        </w:rPr>
      </w:pPr>
    </w:p>
    <w:p w:rsidR="00E04A06" w:rsidRPr="0041378F" w:rsidP="00E04A06" w14:paraId="2EBC02BD" w14:textId="77777777">
      <w:pPr>
        <w:tabs>
          <w:tab w:val="left" w:pos="0"/>
        </w:tabs>
        <w:suppressAutoHyphens/>
        <w:ind w:left="720"/>
        <w:rPr>
          <w:rFonts w:asciiTheme="minorHAnsi" w:hAnsiTheme="minorHAnsi" w:cstheme="minorHAnsi"/>
          <w:iCs/>
          <w:szCs w:val="24"/>
        </w:rPr>
      </w:pPr>
      <w:r w:rsidRPr="0041378F">
        <w:rPr>
          <w:rFonts w:asciiTheme="minorHAnsi" w:hAnsiTheme="minorHAnsi" w:cstheme="minorHAnsi"/>
          <w:iCs/>
          <w:szCs w:val="24"/>
        </w:rPr>
        <w:t>Section 674.58 – Cancellation for service in an early childhood education program.</w:t>
      </w:r>
    </w:p>
    <w:p w:rsidR="00E04A06" w:rsidRPr="0041378F" w:rsidP="00E04A06" w14:paraId="7DC1DE2E" w14:textId="77777777">
      <w:pPr>
        <w:tabs>
          <w:tab w:val="left" w:pos="0"/>
        </w:tabs>
        <w:suppressAutoHyphens/>
        <w:ind w:left="1440"/>
        <w:rPr>
          <w:rFonts w:asciiTheme="minorHAnsi" w:hAnsiTheme="minorHAnsi" w:cstheme="minorHAnsi"/>
          <w:iCs/>
          <w:szCs w:val="24"/>
        </w:rPr>
      </w:pPr>
      <w:r w:rsidRPr="0041378F">
        <w:rPr>
          <w:rFonts w:asciiTheme="minorHAnsi" w:hAnsiTheme="minorHAnsi" w:cstheme="minorHAnsi"/>
          <w:iCs/>
          <w:szCs w:val="24"/>
        </w:rPr>
        <w:t>This regulation identifies the requirements for staff members in a Head Start program to qualify for cancellation benefits as identified in regulation.</w:t>
      </w:r>
    </w:p>
    <w:p w:rsidR="00E04A06" w:rsidRPr="0041378F" w:rsidP="00E04A06" w14:paraId="11757C88" w14:textId="77777777">
      <w:pPr>
        <w:tabs>
          <w:tab w:val="left" w:pos="0"/>
        </w:tabs>
        <w:suppressAutoHyphens/>
        <w:ind w:left="1440"/>
        <w:rPr>
          <w:rFonts w:asciiTheme="minorHAnsi" w:hAnsiTheme="minorHAnsi" w:cstheme="minorHAnsi"/>
          <w:iCs/>
          <w:szCs w:val="24"/>
        </w:rPr>
      </w:pPr>
    </w:p>
    <w:p w:rsidR="00E04A06" w:rsidRPr="0041378F" w:rsidP="00E04A06" w14:paraId="63371D95" w14:textId="77777777">
      <w:pPr>
        <w:tabs>
          <w:tab w:val="left" w:pos="0"/>
        </w:tabs>
        <w:suppressAutoHyphens/>
        <w:ind w:left="720"/>
        <w:rPr>
          <w:rFonts w:asciiTheme="minorHAnsi" w:hAnsiTheme="minorHAnsi" w:cstheme="minorHAnsi"/>
          <w:iCs/>
          <w:szCs w:val="24"/>
        </w:rPr>
      </w:pPr>
      <w:r w:rsidRPr="0041378F">
        <w:rPr>
          <w:rFonts w:asciiTheme="minorHAnsi" w:hAnsiTheme="minorHAnsi" w:cstheme="minorHAnsi"/>
          <w:iCs/>
          <w:szCs w:val="24"/>
        </w:rPr>
        <w:t>Section 674.59 – Cancellation for military service.</w:t>
      </w:r>
    </w:p>
    <w:p w:rsidR="00E04A06" w:rsidRPr="0041378F" w:rsidP="00E04A06" w14:paraId="5476D576" w14:textId="253C0221">
      <w:pPr>
        <w:tabs>
          <w:tab w:val="left" w:pos="0"/>
        </w:tabs>
        <w:suppressAutoHyphens/>
        <w:ind w:left="1440"/>
        <w:rPr>
          <w:rFonts w:asciiTheme="minorHAnsi" w:hAnsiTheme="minorHAnsi" w:cstheme="minorHAnsi"/>
          <w:iCs/>
          <w:szCs w:val="24"/>
        </w:rPr>
      </w:pPr>
      <w:r w:rsidRPr="0041378F">
        <w:rPr>
          <w:rFonts w:asciiTheme="minorHAnsi" w:hAnsiTheme="minorHAnsi" w:cstheme="minorHAnsi"/>
          <w:iCs/>
          <w:szCs w:val="24"/>
        </w:rPr>
        <w:t>This regulation identifies the requirements for borrowers who are members of the U.S. Army, Navy, Air Force, Marine Corps, Coast Guard</w:t>
      </w:r>
      <w:r w:rsidR="00FB6A8A">
        <w:rPr>
          <w:rFonts w:asciiTheme="minorHAnsi" w:hAnsiTheme="minorHAnsi" w:cstheme="minorHAnsi"/>
          <w:iCs/>
          <w:szCs w:val="24"/>
        </w:rPr>
        <w:t xml:space="preserve"> </w:t>
      </w:r>
      <w:r w:rsidRPr="0052408B" w:rsidR="00FB6A8A">
        <w:rPr>
          <w:rFonts w:asciiTheme="minorHAnsi" w:hAnsiTheme="minorHAnsi" w:cstheme="minorHAnsi"/>
          <w:iCs/>
          <w:szCs w:val="24"/>
        </w:rPr>
        <w:t>or Space Force</w:t>
      </w:r>
      <w:r w:rsidRPr="0041378F">
        <w:rPr>
          <w:rFonts w:asciiTheme="minorHAnsi" w:hAnsiTheme="minorHAnsi" w:cstheme="minorHAnsi"/>
          <w:iCs/>
          <w:szCs w:val="24"/>
        </w:rPr>
        <w:t xml:space="preserve"> to qualify for cancellation benefits as identified in regulation.</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5F37D5" w:rsidRPr="0041378F" w:rsidP="005F37D5" w14:paraId="3E0A9B6E" w14:textId="696240E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 requests for cancellation of Perkins Loans are received by the institution to determine the eligibility of the borrower and their loans for the cancellation being requested. The recordkeeping requirements are imposed to ensure accountability o</w:t>
      </w:r>
      <w:r>
        <w:rPr>
          <w:rFonts w:asciiTheme="minorHAnsi" w:hAnsiTheme="minorHAnsi" w:cstheme="minorHAnsi"/>
          <w:iCs/>
          <w:szCs w:val="24"/>
        </w:rPr>
        <w:t>f</w:t>
      </w:r>
      <w:r w:rsidRPr="0041378F">
        <w:rPr>
          <w:rFonts w:asciiTheme="minorHAnsi" w:hAnsiTheme="minorHAnsi" w:cstheme="minorHAnsi"/>
          <w:iCs/>
          <w:szCs w:val="24"/>
        </w:rPr>
        <w:t xml:space="preserve"> program participants for proper program administration and to justify the payment of funds by the federal government for the institutional share of the cancellation. Not collecting the information described would likely result in a loss of Federal money due to waste, fraud and abuse.  </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5F37D5" w:rsidRPr="0041378F" w:rsidP="005F37D5" w14:paraId="57241BFE"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Schools conduct business with the Department of Education electronically and share information with the National Student Loan Data System (NSLDS) to verify accuracy of Perkins Loan records.</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5F37D5" w:rsidRPr="0041378F" w:rsidP="005F37D5" w14:paraId="3AB5A4E5"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 xml:space="preserve">A review of procedures indicates that the current requirements are minimal and avoid duplication.  </w:t>
      </w:r>
    </w:p>
    <w:p w:rsidR="005F37D5" w:rsidRPr="00EF4C67" w:rsidP="00EF4C67" w14:paraId="298B74F7" w14:textId="77777777">
      <w:pPr>
        <w:pStyle w:val="ListParagraph"/>
        <w:tabs>
          <w:tab w:val="left" w:pos="0"/>
        </w:tabs>
        <w:suppressAutoHyphens/>
        <w:rPr>
          <w:rFonts w:asciiTheme="minorHAnsi" w:hAnsiTheme="minorHAnsi" w:cstheme="minorHAnsi"/>
          <w:szCs w:val="24"/>
        </w:rPr>
      </w:pPr>
    </w:p>
    <w:p w:rsidR="00043C32" w:rsidRPr="005F4E11" w:rsidP="005F37D5" w14:paraId="64280E62" w14:textId="409DCFD5">
      <w:pPr>
        <w:pStyle w:val="ListParagraph"/>
        <w:numPr>
          <w:ilvl w:val="0"/>
          <w:numId w:val="4"/>
        </w:numPr>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5F37D5" w:rsidRPr="0041378F" w:rsidP="005F37D5" w14:paraId="165E74D2"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No small businesses are impacted by this collection.</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877C47" w:rsidRPr="0041378F" w:rsidP="00877C47" w14:paraId="042E973E"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Record keeping requirements are imposed to assure accountability of program participants for proper program administration and less frequent collections impair accountability of program participants.</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877C47" w:rsidRPr="0041378F" w:rsidP="00877C47" w14:paraId="558C1A4C"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 collection of this information will be conducted in a manner that is consistent with the guidelines in 5 CFR 1320.5(d)(2).</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w:t>
      </w:r>
      <w:r w:rsidRPr="00D75313" w:rsidR="007C0A4C">
        <w:rPr>
          <w:rFonts w:ascii="Times New Roman" w:hAnsi="Times New Roman"/>
          <w:b/>
          <w:szCs w:val="24"/>
        </w:rPr>
        <w:t>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877C47" w:rsidRPr="0041378F" w:rsidP="00877C47" w14:paraId="5982ADA9" w14:textId="7EF96F44">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 Department will be requesting a 60-day and 30-day public comment period to solicit comments on the current burden assigned to this regulation.</w:t>
      </w:r>
      <w:r w:rsidR="00BF3D3B">
        <w:rPr>
          <w:rFonts w:asciiTheme="minorHAnsi" w:hAnsiTheme="minorHAnsi" w:cstheme="minorHAnsi"/>
          <w:iCs/>
          <w:szCs w:val="24"/>
        </w:rPr>
        <w:t xml:space="preserve"> </w:t>
      </w:r>
      <w:r w:rsidRPr="0041378F">
        <w:rPr>
          <w:rFonts w:asciiTheme="minorHAnsi" w:hAnsiTheme="minorHAnsi" w:cstheme="minorHAnsi"/>
          <w:iCs/>
          <w:szCs w:val="24"/>
        </w:rPr>
        <w:t>This</w:t>
      </w:r>
      <w:r w:rsidRPr="0041378F">
        <w:rPr>
          <w:rFonts w:asciiTheme="minorHAnsi" w:hAnsiTheme="minorHAnsi" w:cstheme="minorHAnsi"/>
          <w:iCs/>
          <w:szCs w:val="24"/>
        </w:rPr>
        <w:t xml:space="preserve"> is the 60-day public comment period request.</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877C47" w:rsidRPr="0041378F" w:rsidP="00877C47" w14:paraId="4555860E"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No payment or gifts were provided to the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877C47" w:rsidRPr="0041378F" w:rsidP="00877C47" w14:paraId="402294FD" w14:textId="03C95C8B">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 xml:space="preserve">The institution may require the borrower’s Social Security Number to process the cancellation request. The Perkins Loan promissory note signed by the borrower to receive the loan contains the Privacy Act Notice. In this notice, which also identifies categories of cancellations, the borrower is informed of the statutory authority for collecting the information requested. Although disclosure of the information is voluntary, the borrower is informed that </w:t>
      </w:r>
      <w:r w:rsidRPr="0041378F">
        <w:rPr>
          <w:rFonts w:asciiTheme="minorHAnsi" w:hAnsiTheme="minorHAnsi" w:cstheme="minorHAnsi"/>
          <w:iCs/>
          <w:szCs w:val="24"/>
        </w:rPr>
        <w:t>in order to</w:t>
      </w:r>
      <w:r w:rsidRPr="0041378F">
        <w:rPr>
          <w:rFonts w:asciiTheme="minorHAnsi" w:hAnsiTheme="minorHAnsi" w:cstheme="minorHAnsi"/>
          <w:iCs/>
          <w:szCs w:val="24"/>
        </w:rPr>
        <w:t xml:space="preserve"> receive a Perkins Loan or benefit of the loan (cancellation, deferment, etc.) the information must be provided.</w:t>
      </w:r>
      <w:r w:rsidR="009C3E78">
        <w:rPr>
          <w:rFonts w:asciiTheme="minorHAnsi" w:hAnsiTheme="minorHAnsi" w:cstheme="minorHAnsi"/>
          <w:iCs/>
          <w:szCs w:val="24"/>
        </w:rPr>
        <w:t xml:space="preserve"> </w:t>
      </w:r>
      <w:r w:rsidRPr="0041378F">
        <w:rPr>
          <w:rFonts w:asciiTheme="minorHAnsi" w:hAnsiTheme="minorHAnsi" w:cstheme="minorHAnsi"/>
          <w:iCs/>
          <w:szCs w:val="24"/>
        </w:rPr>
        <w:t>The notice also identifies what information may be disclosed to whom and for what purpose the information may be disclosed.</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877C47" w:rsidRPr="0041378F" w:rsidP="00877C47" w14:paraId="0E8C0AA8"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 Department is not requesting any sensitive data.</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397CBBFC">
      <w:pPr>
        <w:tabs>
          <w:tab w:val="left" w:pos="-720"/>
          <w:tab w:val="left" w:pos="1247"/>
        </w:tabs>
        <w:suppressAutoHyphens/>
        <w:rPr>
          <w:rStyle w:val="a"/>
          <w:rFonts w:ascii="Times New Roman" w:hAnsi="Times New Roman"/>
          <w:b/>
          <w:szCs w:val="24"/>
        </w:rPr>
      </w:pPr>
    </w:p>
    <w:p w:rsidR="0057547B" w:rsidRPr="00C23D84" w:rsidP="0057547B" w14:paraId="36D2508F" w14:textId="77777777">
      <w:pPr>
        <w:tabs>
          <w:tab w:val="left" w:pos="-720"/>
          <w:tab w:val="left" w:pos="1247"/>
        </w:tabs>
        <w:suppressAutoHyphens/>
        <w:ind w:left="360"/>
        <w:rPr>
          <w:rStyle w:val="a"/>
          <w:rFonts w:asciiTheme="minorHAnsi" w:hAnsiTheme="minorHAnsi" w:cstheme="minorHAnsi"/>
          <w:bCs/>
          <w:szCs w:val="24"/>
        </w:rPr>
      </w:pPr>
      <w:r>
        <w:rPr>
          <w:rStyle w:val="a"/>
          <w:rFonts w:asciiTheme="minorHAnsi" w:hAnsiTheme="minorHAnsi" w:cstheme="minorHAnsi"/>
          <w:bCs/>
          <w:szCs w:val="24"/>
        </w:rPr>
        <w:t>We are continuing to use the following breakout of institutional respondents:  107 Proprietary institutions, 872 Private institutions, and 550 Public institutions for a total of 1,529 institutions participating in the Federal Perkins Loan Program.</w:t>
      </w:r>
    </w:p>
    <w:p w:rsidR="0057547B" w:rsidP="0057547B" w14:paraId="3D693C24" w14:textId="77777777">
      <w:pPr>
        <w:tabs>
          <w:tab w:val="left" w:pos="-720"/>
          <w:tab w:val="left" w:pos="1247"/>
        </w:tabs>
        <w:suppressAutoHyphens/>
        <w:ind w:left="360"/>
        <w:rPr>
          <w:rStyle w:val="a"/>
          <w:rFonts w:ascii="Times New Roman" w:hAnsi="Times New Roman"/>
          <w:b/>
          <w:szCs w:val="24"/>
        </w:rPr>
      </w:pPr>
    </w:p>
    <w:p w:rsidR="0057547B" w:rsidRPr="0041378F" w:rsidP="0057547B" w14:paraId="093501C8" w14:textId="77777777">
      <w:pPr>
        <w:pStyle w:val="NormalWeb"/>
        <w:spacing w:before="0" w:beforeAutospacing="0" w:after="0" w:afterAutospacing="0"/>
        <w:ind w:left="360"/>
        <w:rPr>
          <w:rFonts w:asciiTheme="minorHAnsi" w:hAnsiTheme="minorHAnsi" w:cstheme="minorHAnsi"/>
          <w:b/>
          <w:iCs/>
          <w:u w:val="single"/>
        </w:rPr>
      </w:pPr>
      <w:r w:rsidRPr="0041378F">
        <w:rPr>
          <w:rFonts w:asciiTheme="minorHAnsi" w:hAnsiTheme="minorHAnsi" w:cstheme="minorHAnsi"/>
          <w:b/>
          <w:iCs/>
          <w:u w:val="single"/>
        </w:rPr>
        <w:t>Section 674.53 – Teacher cancellation-Federal Perkins, NDSL and Defense loans.</w:t>
      </w:r>
    </w:p>
    <w:p w:rsidR="0057547B" w:rsidRPr="0041378F" w:rsidP="0057547B" w14:paraId="5191FAD2" w14:textId="028A94B9">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there are 4,568 borrowers eligible for this cancellation. We estimate the burden on each borrower for submission of documentation to obtain this cancellation will take .5 hours per borrower.</w:t>
      </w:r>
    </w:p>
    <w:p w:rsidR="0057547B" w:rsidRPr="0041378F" w:rsidP="0057547B" w14:paraId="685027B9" w14:textId="77777777">
      <w:pPr>
        <w:ind w:left="360"/>
        <w:rPr>
          <w:rFonts w:asciiTheme="minorHAnsi" w:hAnsiTheme="minorHAnsi" w:cstheme="minorHAnsi"/>
          <w:iCs/>
          <w:szCs w:val="24"/>
        </w:rPr>
      </w:pPr>
    </w:p>
    <w:p w:rsidR="0057547B" w:rsidP="0057547B" w14:paraId="6610D173"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4,568</w:t>
      </w:r>
      <w:r>
        <w:rPr>
          <w:rFonts w:asciiTheme="minorHAnsi" w:hAnsiTheme="minorHAnsi" w:cstheme="minorHAnsi"/>
          <w:iCs/>
        </w:rPr>
        <w:t xml:space="preserve"> borrowers</w:t>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 xml:space="preserve">    </w:t>
      </w:r>
      <w:r w:rsidRPr="0041378F">
        <w:rPr>
          <w:rFonts w:asciiTheme="minorHAnsi" w:hAnsiTheme="minorHAnsi" w:cstheme="minorHAnsi"/>
          <w:iCs/>
        </w:rPr>
        <w:t>X .5 hours (30 minutes)</w:t>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rPr>
        <w:tab/>
      </w:r>
      <w:r w:rsidRPr="0041378F">
        <w:rPr>
          <w:rFonts w:asciiTheme="minorHAnsi" w:hAnsiTheme="minorHAnsi" w:cstheme="minorHAnsi"/>
          <w:iCs/>
        </w:rPr>
        <w:t>2,284 hours</w:t>
      </w:r>
    </w:p>
    <w:p w:rsidR="0057547B" w:rsidRPr="0041378F" w:rsidP="0057547B" w14:paraId="2E40228A" w14:textId="77777777">
      <w:pPr>
        <w:pStyle w:val="NormalWeb"/>
        <w:spacing w:before="0" w:beforeAutospacing="0" w:after="0" w:afterAutospacing="0"/>
        <w:ind w:left="360"/>
        <w:rPr>
          <w:rFonts w:asciiTheme="minorHAnsi" w:hAnsiTheme="minorHAnsi" w:cstheme="minorHAnsi"/>
          <w:iCs/>
        </w:rPr>
      </w:pPr>
    </w:p>
    <w:p w:rsidR="0057547B" w:rsidRPr="0041378F" w:rsidP="0057547B" w14:paraId="6D79C1FA"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each institution will have additional burden of .25 hours to process the cancellations per eligible borrower.</w:t>
      </w:r>
    </w:p>
    <w:p w:rsidR="0057547B" w:rsidRPr="0041378F" w:rsidP="0057547B" w14:paraId="73137659" w14:textId="77777777">
      <w:pPr>
        <w:ind w:left="360"/>
        <w:rPr>
          <w:rFonts w:asciiTheme="minorHAnsi" w:hAnsiTheme="minorHAnsi" w:cstheme="minorHAnsi"/>
          <w:iCs/>
          <w:szCs w:val="24"/>
        </w:rPr>
      </w:pPr>
    </w:p>
    <w:p w:rsidR="0057547B" w:rsidRPr="0041378F" w:rsidP="0057547B" w14:paraId="4CB02F24"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Proprietary Institutions Responses:</w:t>
      </w:r>
    </w:p>
    <w:p w:rsidR="0057547B" w:rsidRPr="0041378F" w:rsidP="0057547B" w14:paraId="1E0D46D5"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 xml:space="preserve">320 (.07 X 4,568 </w:t>
      </w:r>
      <w:r w:rsidRPr="0041378F">
        <w:rPr>
          <w:rFonts w:asciiTheme="minorHAnsi" w:hAnsiTheme="minorHAnsi" w:cstheme="minorHAnsi"/>
          <w:iCs/>
        </w:rPr>
        <w:t xml:space="preserve">borrowers)  </w:t>
      </w:r>
      <w:r w:rsidRPr="0041378F">
        <w:rPr>
          <w:rFonts w:asciiTheme="minorHAnsi" w:hAnsiTheme="minorHAnsi" w:cstheme="minorHAnsi"/>
          <w:iCs/>
        </w:rPr>
        <w:tab/>
      </w:r>
      <w:r w:rsidRPr="0041378F">
        <w:rPr>
          <w:rFonts w:asciiTheme="minorHAnsi" w:hAnsiTheme="minorHAnsi" w:cstheme="minorHAnsi"/>
          <w:iCs/>
        </w:rPr>
        <w:t xml:space="preserve">    X  .25 hours (15 minutes) </w:t>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rPr>
        <w:tab/>
      </w:r>
      <w:r w:rsidRPr="0041378F">
        <w:rPr>
          <w:rFonts w:asciiTheme="minorHAnsi" w:hAnsiTheme="minorHAnsi" w:cstheme="minorHAnsi"/>
          <w:iCs/>
        </w:rPr>
        <w:t xml:space="preserve">     80 hours</w:t>
      </w:r>
      <w:r w:rsidRPr="0041378F">
        <w:rPr>
          <w:rFonts w:asciiTheme="minorHAnsi" w:hAnsiTheme="minorHAnsi" w:cstheme="minorHAnsi"/>
          <w:iCs/>
        </w:rPr>
        <w:tab/>
      </w:r>
    </w:p>
    <w:p w:rsidR="0057547B" w:rsidRPr="0041378F" w:rsidP="0057547B" w14:paraId="7E63092E" w14:textId="77777777">
      <w:pPr>
        <w:pStyle w:val="NormalWeb"/>
        <w:spacing w:before="0" w:beforeAutospacing="0" w:after="0" w:afterAutospacing="0"/>
        <w:ind w:left="360"/>
        <w:rPr>
          <w:rFonts w:asciiTheme="minorHAnsi" w:hAnsiTheme="minorHAnsi" w:cstheme="minorHAnsi"/>
          <w:b/>
          <w:iCs/>
        </w:rPr>
      </w:pPr>
    </w:p>
    <w:p w:rsidR="0057547B" w:rsidRPr="0041378F" w:rsidP="0057547B" w14:paraId="38642591"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Private Institutions Responses:</w:t>
      </w:r>
    </w:p>
    <w:p w:rsidR="0057547B" w:rsidRPr="0041378F" w:rsidP="0057547B" w14:paraId="75020F41"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 xml:space="preserve">2,604 (.57 X 4,568 </w:t>
      </w:r>
      <w:r w:rsidRPr="0041378F">
        <w:rPr>
          <w:rFonts w:asciiTheme="minorHAnsi" w:hAnsiTheme="minorHAnsi" w:cstheme="minorHAnsi"/>
          <w:iCs/>
        </w:rPr>
        <w:t xml:space="preserve">borrowers)   </w:t>
      </w:r>
      <w:r w:rsidRPr="0041378F">
        <w:rPr>
          <w:rFonts w:asciiTheme="minorHAnsi" w:hAnsiTheme="minorHAnsi" w:cstheme="minorHAnsi"/>
          <w:iCs/>
        </w:rPr>
        <w:t xml:space="preserve">      X  .25 hours (15 minutes) </w:t>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rPr>
        <w:tab/>
      </w:r>
      <w:r w:rsidRPr="0041378F">
        <w:rPr>
          <w:rFonts w:asciiTheme="minorHAnsi" w:hAnsiTheme="minorHAnsi" w:cstheme="minorHAnsi"/>
          <w:iCs/>
        </w:rPr>
        <w:t xml:space="preserve">   651 hours</w:t>
      </w:r>
    </w:p>
    <w:p w:rsidR="0057547B" w:rsidRPr="0041378F" w:rsidP="0057547B" w14:paraId="6B1019CF" w14:textId="77777777">
      <w:pPr>
        <w:pStyle w:val="NormalWeb"/>
        <w:spacing w:before="0" w:beforeAutospacing="0" w:after="0" w:afterAutospacing="0"/>
        <w:ind w:left="360"/>
        <w:rPr>
          <w:rFonts w:asciiTheme="minorHAnsi" w:hAnsiTheme="minorHAnsi" w:cstheme="minorHAnsi"/>
          <w:iCs/>
        </w:rPr>
      </w:pPr>
    </w:p>
    <w:p w:rsidR="0057547B" w:rsidRPr="0041378F" w:rsidP="0057547B" w14:paraId="63BB1B4C" w14:textId="77777777">
      <w:pPr>
        <w:pStyle w:val="NormalWeb"/>
        <w:spacing w:before="0" w:beforeAutospacing="0" w:after="0" w:afterAutospacing="0"/>
        <w:ind w:left="360"/>
        <w:rPr>
          <w:rFonts w:asciiTheme="minorHAnsi" w:hAnsiTheme="minorHAnsi" w:cstheme="minorHAnsi"/>
          <w:b/>
          <w:iCs/>
        </w:rPr>
      </w:pPr>
      <w:r w:rsidRPr="0041378F">
        <w:rPr>
          <w:rFonts w:asciiTheme="minorHAnsi" w:hAnsiTheme="minorHAnsi" w:cstheme="minorHAnsi"/>
          <w:iCs/>
        </w:rPr>
        <w:t>Public Institutions Responses:</w:t>
      </w:r>
    </w:p>
    <w:p w:rsidR="0057547B" w:rsidRPr="0041378F" w:rsidP="0057547B" w14:paraId="1C13319E" w14:textId="77777777">
      <w:pPr>
        <w:pStyle w:val="NormalWeb"/>
        <w:spacing w:before="0" w:beforeAutospacing="0" w:after="0" w:afterAutospacing="0"/>
        <w:ind w:left="360"/>
        <w:rPr>
          <w:rFonts w:asciiTheme="minorHAnsi" w:hAnsiTheme="minorHAnsi" w:cstheme="minorHAnsi"/>
          <w:iCs/>
          <w:u w:val="single"/>
        </w:rPr>
      </w:pPr>
      <w:r w:rsidRPr="0041378F">
        <w:rPr>
          <w:rFonts w:asciiTheme="minorHAnsi" w:hAnsiTheme="minorHAnsi" w:cstheme="minorHAnsi"/>
          <w:iCs/>
        </w:rPr>
        <w:t xml:space="preserve">1,644 (.36 X 4,568 </w:t>
      </w:r>
      <w:r w:rsidRPr="0041378F">
        <w:rPr>
          <w:rFonts w:asciiTheme="minorHAnsi" w:hAnsiTheme="minorHAnsi" w:cstheme="minorHAnsi"/>
          <w:iCs/>
        </w:rPr>
        <w:t xml:space="preserve">borrowers)   </w:t>
      </w:r>
      <w:r w:rsidRPr="0041378F">
        <w:rPr>
          <w:rFonts w:asciiTheme="minorHAnsi" w:hAnsiTheme="minorHAnsi" w:cstheme="minorHAnsi"/>
          <w:iCs/>
        </w:rPr>
        <w:t xml:space="preserve">      X  .25 hours (15 minutes) </w:t>
      </w:r>
      <w:r w:rsidRPr="0041378F">
        <w:rPr>
          <w:rFonts w:asciiTheme="minorHAnsi" w:hAnsiTheme="minorHAnsi" w:cstheme="minorHAnsi"/>
          <w:iCs/>
        </w:rPr>
        <w:tab/>
      </w:r>
      <w:r w:rsidRPr="0041378F">
        <w:rPr>
          <w:rFonts w:asciiTheme="minorHAnsi" w:hAnsiTheme="minorHAnsi" w:cstheme="minorHAnsi"/>
          <w:iCs/>
        </w:rPr>
        <w:t>=</w:t>
      </w:r>
      <w:r>
        <w:rPr>
          <w:rFonts w:asciiTheme="minorHAnsi" w:hAnsiTheme="minorHAnsi" w:cstheme="minorHAnsi"/>
          <w:iCs/>
        </w:rPr>
        <w:tab/>
      </w:r>
      <w:r w:rsidRPr="0041378F">
        <w:rPr>
          <w:rFonts w:asciiTheme="minorHAnsi" w:hAnsiTheme="minorHAnsi" w:cstheme="minorHAnsi"/>
          <w:iCs/>
        </w:rPr>
        <w:t xml:space="preserve">   </w:t>
      </w:r>
      <w:r w:rsidRPr="0041378F">
        <w:rPr>
          <w:rFonts w:asciiTheme="minorHAnsi" w:hAnsiTheme="minorHAnsi" w:cstheme="minorHAnsi"/>
          <w:iCs/>
          <w:u w:val="single"/>
        </w:rPr>
        <w:t>411 hours</w:t>
      </w:r>
    </w:p>
    <w:p w:rsidR="0057547B" w:rsidRPr="0041378F" w:rsidP="0057547B" w14:paraId="2763294E" w14:textId="77777777">
      <w:pPr>
        <w:pStyle w:val="NormalWeb"/>
        <w:spacing w:before="0" w:beforeAutospacing="0" w:after="0" w:afterAutospacing="0"/>
        <w:ind w:left="360"/>
        <w:rPr>
          <w:rFonts w:asciiTheme="minorHAnsi" w:hAnsiTheme="minorHAnsi" w:cstheme="minorHAnsi"/>
          <w:iCs/>
        </w:rPr>
      </w:pPr>
    </w:p>
    <w:p w:rsidR="0057547B" w:rsidRPr="0041378F" w:rsidP="0057547B" w14:paraId="223463F0"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Total Burden on Institutions: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1,142 hours</w:t>
      </w:r>
      <w:r w:rsidRPr="0041378F">
        <w:rPr>
          <w:rFonts w:asciiTheme="minorHAnsi" w:hAnsiTheme="minorHAnsi" w:cstheme="minorHAnsi"/>
          <w:iCs/>
        </w:rPr>
        <w:tab/>
      </w:r>
      <w:r w:rsidRPr="0041378F">
        <w:rPr>
          <w:rFonts w:asciiTheme="minorHAnsi" w:hAnsiTheme="minorHAnsi" w:cstheme="minorHAnsi"/>
          <w:iCs/>
        </w:rPr>
        <w:tab/>
      </w:r>
    </w:p>
    <w:p w:rsidR="0057547B" w:rsidRPr="0041378F" w:rsidP="0057547B" w14:paraId="4EEAB66B" w14:textId="77777777">
      <w:pPr>
        <w:pStyle w:val="NormalWeb"/>
        <w:spacing w:before="0" w:beforeAutospacing="0" w:after="0" w:afterAutospacing="0"/>
        <w:ind w:left="360"/>
        <w:rPr>
          <w:rFonts w:asciiTheme="minorHAnsi" w:hAnsiTheme="minorHAnsi" w:cstheme="minorHAnsi"/>
          <w:iCs/>
        </w:rPr>
      </w:pPr>
    </w:p>
    <w:p w:rsidR="0057547B" w:rsidRPr="0041378F" w:rsidP="0057547B" w14:paraId="1D65049C" w14:textId="77777777">
      <w:pPr>
        <w:pStyle w:val="ListParagraph"/>
        <w:ind w:left="360"/>
        <w:rPr>
          <w:rFonts w:asciiTheme="minorHAnsi" w:hAnsiTheme="minorHAnsi" w:cstheme="minorHAnsi"/>
          <w:b/>
          <w:iCs/>
          <w:szCs w:val="24"/>
          <w:u w:val="single"/>
        </w:rPr>
      </w:pPr>
      <w:r w:rsidRPr="0041378F">
        <w:rPr>
          <w:rFonts w:asciiTheme="minorHAnsi" w:hAnsiTheme="minorHAnsi" w:cstheme="minorHAnsi"/>
          <w:b/>
          <w:iCs/>
          <w:szCs w:val="24"/>
          <w:u w:val="single"/>
        </w:rPr>
        <w:t>Section 674.56 – Employment cancellation – Federal Perkins, NDSL and Defense loans.</w:t>
      </w:r>
    </w:p>
    <w:p w:rsidR="0057547B" w:rsidRPr="0041378F" w:rsidP="0057547B" w14:paraId="476E9110"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there are 6,855 borrowers eligible for this cancellation. We estimate the burden on each borrower for submission of documentation to obtain this cancellation will take .5 hours per borrower.</w:t>
      </w:r>
    </w:p>
    <w:p w:rsidR="0057547B" w:rsidRPr="0041378F" w:rsidP="0057547B" w14:paraId="77BFFC15" w14:textId="77777777">
      <w:pPr>
        <w:pStyle w:val="NormalWeb"/>
        <w:spacing w:before="0" w:beforeAutospacing="0" w:after="0" w:afterAutospacing="0"/>
        <w:ind w:left="360"/>
        <w:rPr>
          <w:rFonts w:asciiTheme="minorHAnsi" w:hAnsiTheme="minorHAnsi" w:cstheme="minorHAnsi"/>
          <w:iCs/>
        </w:rPr>
      </w:pPr>
    </w:p>
    <w:p w:rsidR="0057547B" w:rsidP="0057547B" w14:paraId="1B36B9B4"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6,855</w:t>
      </w:r>
      <w:r>
        <w:rPr>
          <w:rFonts w:asciiTheme="minorHAnsi" w:hAnsiTheme="minorHAnsi" w:cstheme="minorHAnsi"/>
          <w:iCs/>
        </w:rPr>
        <w:t xml:space="preserve"> borrowers </w:t>
      </w:r>
      <w:r>
        <w:rPr>
          <w:rFonts w:asciiTheme="minorHAnsi" w:hAnsiTheme="minorHAnsi" w:cstheme="minorHAnsi"/>
          <w:iCs/>
        </w:rPr>
        <w:tab/>
      </w:r>
      <w:r w:rsidRPr="0041378F">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 xml:space="preserve">    </w:t>
      </w:r>
      <w:r w:rsidRPr="0041378F">
        <w:rPr>
          <w:rFonts w:asciiTheme="minorHAnsi" w:hAnsiTheme="minorHAnsi" w:cstheme="minorHAnsi"/>
          <w:iCs/>
        </w:rPr>
        <w:t>X .5 hours (30 minutes)</w:t>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rPr>
        <w:tab/>
      </w:r>
      <w:r w:rsidRPr="0041378F">
        <w:rPr>
          <w:rFonts w:asciiTheme="minorHAnsi" w:hAnsiTheme="minorHAnsi" w:cstheme="minorHAnsi"/>
          <w:iCs/>
        </w:rPr>
        <w:t xml:space="preserve"> </w:t>
      </w:r>
      <w:r>
        <w:rPr>
          <w:rFonts w:asciiTheme="minorHAnsi" w:hAnsiTheme="minorHAnsi" w:cstheme="minorHAnsi"/>
          <w:iCs/>
        </w:rPr>
        <w:t xml:space="preserve">  </w:t>
      </w:r>
      <w:r w:rsidRPr="0041378F">
        <w:rPr>
          <w:rFonts w:asciiTheme="minorHAnsi" w:hAnsiTheme="minorHAnsi" w:cstheme="minorHAnsi"/>
          <w:iCs/>
        </w:rPr>
        <w:t xml:space="preserve"> 3,428 hours</w:t>
      </w:r>
    </w:p>
    <w:p w:rsidR="0057547B" w:rsidRPr="0041378F" w:rsidP="0057547B" w14:paraId="1D7EDC79" w14:textId="77777777">
      <w:pPr>
        <w:pStyle w:val="NormalWeb"/>
        <w:spacing w:before="0" w:beforeAutospacing="0" w:after="0" w:afterAutospacing="0"/>
        <w:ind w:left="360"/>
        <w:rPr>
          <w:rFonts w:asciiTheme="minorHAnsi" w:hAnsiTheme="minorHAnsi" w:cstheme="minorHAnsi"/>
          <w:iCs/>
        </w:rPr>
      </w:pPr>
    </w:p>
    <w:p w:rsidR="0057547B" w:rsidRPr="0041378F" w:rsidP="0057547B" w14:paraId="26DCDCA2"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each institution will have additional burden of .25 hours to process the cancellations per eligible borrower.</w:t>
      </w:r>
    </w:p>
    <w:p w:rsidR="0057547B" w:rsidRPr="0041378F" w:rsidP="0057547B" w14:paraId="0209020E" w14:textId="77777777">
      <w:pPr>
        <w:ind w:left="360"/>
        <w:rPr>
          <w:rFonts w:asciiTheme="minorHAnsi" w:hAnsiTheme="minorHAnsi" w:cstheme="minorHAnsi"/>
          <w:iCs/>
          <w:szCs w:val="24"/>
        </w:rPr>
      </w:pPr>
    </w:p>
    <w:p w:rsidR="0057547B" w:rsidRPr="0041378F" w:rsidP="0057547B" w14:paraId="2EA08657"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Proprietary Institutions Responses:</w:t>
      </w:r>
    </w:p>
    <w:p w:rsidR="0057547B" w:rsidRPr="0041378F" w:rsidP="0057547B" w14:paraId="5F4E7460"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480 (.07 X 6,855 borrowers)</w:t>
      </w:r>
      <w:r w:rsidRPr="0041378F">
        <w:rPr>
          <w:rFonts w:asciiTheme="minorHAnsi" w:hAnsiTheme="minorHAnsi" w:cstheme="minorHAnsi"/>
          <w:iCs/>
        </w:rPr>
        <w:tab/>
      </w:r>
      <w:r w:rsidRPr="0041378F">
        <w:rPr>
          <w:rFonts w:asciiTheme="minorHAnsi" w:hAnsiTheme="minorHAnsi" w:cstheme="minorHAnsi"/>
          <w:iCs/>
        </w:rPr>
        <w:t xml:space="preserve">     </w:t>
      </w:r>
      <w:r w:rsidRPr="0041378F">
        <w:rPr>
          <w:rFonts w:asciiTheme="minorHAnsi" w:hAnsiTheme="minorHAnsi" w:cstheme="minorHAnsi"/>
          <w:iCs/>
        </w:rPr>
        <w:t>X  .</w:t>
      </w:r>
      <w:r w:rsidRPr="0041378F">
        <w:rPr>
          <w:rFonts w:asciiTheme="minorHAnsi" w:hAnsiTheme="minorHAnsi" w:cstheme="minorHAnsi"/>
          <w:iCs/>
        </w:rPr>
        <w:t xml:space="preserve">25 hours (15 minutes) </w:t>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rPr>
        <w:tab/>
      </w:r>
      <w:r w:rsidRPr="0041378F">
        <w:rPr>
          <w:rFonts w:asciiTheme="minorHAnsi" w:hAnsiTheme="minorHAnsi" w:cstheme="minorHAnsi"/>
          <w:iCs/>
        </w:rPr>
        <w:t xml:space="preserve">        120 hours</w:t>
      </w:r>
      <w:r w:rsidRPr="0041378F">
        <w:rPr>
          <w:rFonts w:asciiTheme="minorHAnsi" w:hAnsiTheme="minorHAnsi" w:cstheme="minorHAnsi"/>
          <w:iCs/>
        </w:rPr>
        <w:tab/>
      </w:r>
    </w:p>
    <w:p w:rsidR="0057547B" w:rsidRPr="0041378F" w:rsidP="0057547B" w14:paraId="5FD35D44" w14:textId="77777777">
      <w:pPr>
        <w:pStyle w:val="NormalWeb"/>
        <w:spacing w:before="0" w:beforeAutospacing="0" w:after="0" w:afterAutospacing="0"/>
        <w:ind w:left="360"/>
        <w:rPr>
          <w:rFonts w:asciiTheme="minorHAnsi" w:hAnsiTheme="minorHAnsi" w:cstheme="minorHAnsi"/>
          <w:b/>
          <w:iCs/>
        </w:rPr>
      </w:pPr>
    </w:p>
    <w:p w:rsidR="0057547B" w:rsidRPr="0041378F" w:rsidP="0057547B" w14:paraId="4AADE41A"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Private Institutions Responses:</w:t>
      </w:r>
    </w:p>
    <w:p w:rsidR="0057547B" w:rsidRPr="0041378F" w:rsidP="0057547B" w14:paraId="0C149097"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 xml:space="preserve">3,907 (.57 X 6,855 </w:t>
      </w:r>
      <w:r w:rsidRPr="0041378F">
        <w:rPr>
          <w:rFonts w:asciiTheme="minorHAnsi" w:hAnsiTheme="minorHAnsi" w:cstheme="minorHAnsi"/>
          <w:iCs/>
        </w:rPr>
        <w:t xml:space="preserve">borrowers)   </w:t>
      </w:r>
      <w:r w:rsidRPr="0041378F">
        <w:rPr>
          <w:rFonts w:asciiTheme="minorHAnsi" w:hAnsiTheme="minorHAnsi" w:cstheme="minorHAnsi"/>
          <w:iCs/>
        </w:rPr>
        <w:t xml:space="preserve">       X  .25 hours (15 minutes) </w:t>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rPr>
        <w:tab/>
      </w:r>
      <w:r w:rsidRPr="0041378F">
        <w:rPr>
          <w:rFonts w:asciiTheme="minorHAnsi" w:hAnsiTheme="minorHAnsi" w:cstheme="minorHAnsi"/>
          <w:iCs/>
        </w:rPr>
        <w:t xml:space="preserve">        977 hours</w:t>
      </w:r>
    </w:p>
    <w:p w:rsidR="0057547B" w:rsidRPr="0041378F" w:rsidP="0057547B" w14:paraId="0BFBADDA" w14:textId="77777777">
      <w:pPr>
        <w:pStyle w:val="NormalWeb"/>
        <w:spacing w:before="0" w:beforeAutospacing="0" w:after="0" w:afterAutospacing="0"/>
        <w:ind w:left="360"/>
        <w:rPr>
          <w:rFonts w:asciiTheme="minorHAnsi" w:hAnsiTheme="minorHAnsi" w:cstheme="minorHAnsi"/>
          <w:iCs/>
        </w:rPr>
      </w:pPr>
    </w:p>
    <w:p w:rsidR="0057547B" w:rsidRPr="0041378F" w:rsidP="0057547B" w14:paraId="51493220" w14:textId="77777777">
      <w:pPr>
        <w:pStyle w:val="NormalWeb"/>
        <w:spacing w:before="0" w:beforeAutospacing="0" w:after="0" w:afterAutospacing="0"/>
        <w:ind w:left="360"/>
        <w:rPr>
          <w:rFonts w:asciiTheme="minorHAnsi" w:hAnsiTheme="minorHAnsi" w:cstheme="minorHAnsi"/>
          <w:b/>
          <w:iCs/>
        </w:rPr>
      </w:pPr>
      <w:r w:rsidRPr="0041378F">
        <w:rPr>
          <w:rFonts w:asciiTheme="minorHAnsi" w:hAnsiTheme="minorHAnsi" w:cstheme="minorHAnsi"/>
          <w:iCs/>
        </w:rPr>
        <w:t>Public Institutions Responses:</w:t>
      </w:r>
    </w:p>
    <w:p w:rsidR="0057547B" w:rsidRPr="0041378F" w:rsidP="0057547B" w14:paraId="0014DCBB"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 xml:space="preserve">2,468 (.36 X 6,855 </w:t>
      </w:r>
      <w:r w:rsidRPr="0041378F">
        <w:rPr>
          <w:rFonts w:asciiTheme="minorHAnsi" w:hAnsiTheme="minorHAnsi" w:cstheme="minorHAnsi"/>
          <w:iCs/>
        </w:rPr>
        <w:t xml:space="preserve">borrowers)   </w:t>
      </w:r>
      <w:r w:rsidRPr="0041378F">
        <w:rPr>
          <w:rFonts w:asciiTheme="minorHAnsi" w:hAnsiTheme="minorHAnsi" w:cstheme="minorHAnsi"/>
          <w:iCs/>
        </w:rPr>
        <w:t xml:space="preserve">    X  .25 hours (15 minutes) </w:t>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rPr>
        <w:tab/>
      </w:r>
      <w:r w:rsidRPr="0041378F">
        <w:rPr>
          <w:rFonts w:asciiTheme="minorHAnsi" w:hAnsiTheme="minorHAnsi" w:cstheme="minorHAnsi"/>
          <w:iCs/>
        </w:rPr>
        <w:t xml:space="preserve">     </w:t>
      </w:r>
      <w:r w:rsidRPr="0041378F">
        <w:rPr>
          <w:rFonts w:asciiTheme="minorHAnsi" w:hAnsiTheme="minorHAnsi" w:cstheme="minorHAnsi"/>
          <w:iCs/>
          <w:u w:val="single"/>
        </w:rPr>
        <w:t xml:space="preserve">   617 hours</w:t>
      </w:r>
    </w:p>
    <w:p w:rsidR="0057547B" w:rsidRPr="0041378F" w:rsidP="0057547B" w14:paraId="3B64A303" w14:textId="77777777">
      <w:pPr>
        <w:pStyle w:val="NormalWeb"/>
        <w:spacing w:before="0" w:beforeAutospacing="0" w:after="0" w:afterAutospacing="0"/>
        <w:ind w:left="360"/>
        <w:rPr>
          <w:rFonts w:asciiTheme="minorHAnsi" w:hAnsiTheme="minorHAnsi" w:cstheme="minorHAnsi"/>
          <w:iCs/>
        </w:rPr>
      </w:pPr>
    </w:p>
    <w:p w:rsidR="0057547B" w:rsidRPr="0041378F" w:rsidP="0057547B" w14:paraId="1ECE82F5" w14:textId="77777777">
      <w:pPr>
        <w:pStyle w:val="ListParagraph"/>
        <w:ind w:left="360"/>
        <w:rPr>
          <w:rFonts w:asciiTheme="minorHAnsi" w:hAnsiTheme="minorHAnsi" w:cstheme="minorHAnsi"/>
          <w:iCs/>
          <w:szCs w:val="24"/>
        </w:rPr>
      </w:pPr>
      <w:r w:rsidRPr="0041378F">
        <w:rPr>
          <w:rFonts w:asciiTheme="minorHAnsi" w:hAnsiTheme="minorHAnsi" w:cstheme="minorHAnsi"/>
          <w:iCs/>
          <w:szCs w:val="24"/>
        </w:rPr>
        <w:t>Total Burden on Institutions:</w:t>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 xml:space="preserve">    1,714 hours</w:t>
      </w:r>
      <w:r w:rsidRPr="0041378F">
        <w:rPr>
          <w:rFonts w:asciiTheme="minorHAnsi" w:hAnsiTheme="minorHAnsi" w:cstheme="minorHAnsi"/>
          <w:iCs/>
          <w:szCs w:val="24"/>
        </w:rPr>
        <w:tab/>
      </w:r>
    </w:p>
    <w:p w:rsidR="0057547B" w:rsidRPr="0041378F" w:rsidP="0057547B" w14:paraId="7382C273" w14:textId="77777777">
      <w:pPr>
        <w:pStyle w:val="ListParagraph"/>
        <w:ind w:left="360"/>
        <w:rPr>
          <w:rFonts w:asciiTheme="minorHAnsi" w:hAnsiTheme="minorHAnsi" w:cstheme="minorHAnsi"/>
          <w:iCs/>
          <w:szCs w:val="24"/>
        </w:rPr>
      </w:pPr>
    </w:p>
    <w:p w:rsidR="0057547B" w:rsidRPr="0041378F" w:rsidP="0057547B" w14:paraId="7A6AA09F" w14:textId="77777777">
      <w:pPr>
        <w:pStyle w:val="ListParagraph"/>
        <w:ind w:left="360"/>
        <w:rPr>
          <w:rFonts w:asciiTheme="minorHAnsi" w:hAnsiTheme="minorHAnsi" w:cstheme="minorHAnsi"/>
          <w:b/>
          <w:iCs/>
          <w:szCs w:val="24"/>
          <w:u w:val="single"/>
        </w:rPr>
      </w:pPr>
      <w:r w:rsidRPr="0041378F">
        <w:rPr>
          <w:rFonts w:asciiTheme="minorHAnsi" w:hAnsiTheme="minorHAnsi" w:cstheme="minorHAnsi"/>
          <w:b/>
          <w:iCs/>
          <w:szCs w:val="24"/>
          <w:u w:val="single"/>
        </w:rPr>
        <w:t>Section 674.57 – Cancellation for law enforcement or corrections officer service.</w:t>
      </w:r>
    </w:p>
    <w:p w:rsidR="0057547B" w:rsidRPr="0041378F" w:rsidP="0057547B" w14:paraId="67A0F4DC"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there are 769 borrowers eligible for this cancellation.  We estimate the burden on each borrower for submission of documentation to obtain this cancellation will take .5 hours per borrower.</w:t>
      </w:r>
    </w:p>
    <w:p w:rsidR="0057547B" w:rsidRPr="0041378F" w:rsidP="0057547B" w14:paraId="24DE9AED" w14:textId="77777777">
      <w:pPr>
        <w:ind w:left="360"/>
        <w:rPr>
          <w:rFonts w:asciiTheme="minorHAnsi" w:hAnsiTheme="minorHAnsi" w:cstheme="minorHAnsi"/>
          <w:iCs/>
          <w:szCs w:val="24"/>
        </w:rPr>
      </w:pPr>
    </w:p>
    <w:p w:rsidR="0057547B" w:rsidRPr="0041378F" w:rsidP="0057547B" w14:paraId="0AEA4B5F"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BORROWERS:</w:t>
      </w:r>
    </w:p>
    <w:p w:rsidR="0057547B" w:rsidP="0057547B" w14:paraId="595A23BF"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769</w:t>
      </w:r>
      <w:r w:rsidRPr="0041378F">
        <w:rPr>
          <w:rFonts w:asciiTheme="minorHAnsi" w:hAnsiTheme="minorHAnsi" w:cstheme="minorHAnsi"/>
          <w:iCs/>
        </w:rPr>
        <w:tab/>
      </w:r>
      <w:r w:rsidRPr="0041378F">
        <w:rPr>
          <w:rFonts w:asciiTheme="minorHAnsi" w:hAnsiTheme="minorHAnsi" w:cstheme="minorHAnsi"/>
          <w:iCs/>
        </w:rPr>
        <w:t xml:space="preserve">X </w:t>
      </w:r>
      <w:r w:rsidRPr="0041378F">
        <w:rPr>
          <w:rFonts w:asciiTheme="minorHAnsi" w:hAnsiTheme="minorHAnsi" w:cstheme="minorHAnsi"/>
          <w:iCs/>
        </w:rPr>
        <w:tab/>
      </w:r>
      <w:r w:rsidRPr="0041378F">
        <w:rPr>
          <w:rFonts w:asciiTheme="minorHAnsi" w:hAnsiTheme="minorHAnsi" w:cstheme="minorHAnsi"/>
          <w:iCs/>
        </w:rPr>
        <w:t>.5 hours (30 minutes)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rPr>
        <w:tab/>
      </w:r>
      <w:r w:rsidRPr="0041378F">
        <w:rPr>
          <w:rFonts w:asciiTheme="minorHAnsi" w:hAnsiTheme="minorHAnsi" w:cstheme="minorHAnsi"/>
          <w:iCs/>
        </w:rPr>
        <w:t xml:space="preserve">  385</w:t>
      </w:r>
      <w:r w:rsidRPr="0041378F">
        <w:rPr>
          <w:rFonts w:asciiTheme="minorHAnsi" w:hAnsiTheme="minorHAnsi" w:cstheme="minorHAnsi"/>
          <w:iCs/>
        </w:rPr>
        <w:t xml:space="preserve"> hours</w:t>
      </w:r>
    </w:p>
    <w:p w:rsidR="0057547B" w:rsidRPr="0041378F" w:rsidP="0057547B" w14:paraId="721A44FA" w14:textId="77777777">
      <w:pPr>
        <w:pStyle w:val="NormalWeb"/>
        <w:spacing w:before="0" w:beforeAutospacing="0" w:after="0" w:afterAutospacing="0"/>
        <w:ind w:left="360"/>
        <w:rPr>
          <w:rFonts w:asciiTheme="minorHAnsi" w:hAnsiTheme="minorHAnsi" w:cstheme="minorHAnsi"/>
          <w:iCs/>
        </w:rPr>
      </w:pPr>
    </w:p>
    <w:p w:rsidR="0057547B" w:rsidRPr="0041378F" w:rsidP="0057547B" w14:paraId="74D52EEA"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each institution will have additional burden of .25 hours to process the cancellations per eligible borrower.</w:t>
      </w:r>
    </w:p>
    <w:p w:rsidR="0057547B" w:rsidRPr="0041378F" w:rsidP="0057547B" w14:paraId="3175D034" w14:textId="77777777">
      <w:pPr>
        <w:pStyle w:val="NormalWeb"/>
        <w:spacing w:before="0" w:beforeAutospacing="0" w:after="0" w:afterAutospacing="0"/>
        <w:ind w:left="360"/>
        <w:rPr>
          <w:rFonts w:asciiTheme="minorHAnsi" w:hAnsiTheme="minorHAnsi" w:cstheme="minorHAnsi"/>
          <w:iCs/>
        </w:rPr>
      </w:pPr>
    </w:p>
    <w:p w:rsidR="0057547B" w:rsidRPr="0041378F" w:rsidP="0057547B" w14:paraId="0FC124D9"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Proprietary Institutions Responses:</w:t>
      </w:r>
    </w:p>
    <w:p w:rsidR="0057547B" w:rsidRPr="0041378F" w:rsidP="0057547B" w14:paraId="7FAF5705"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54 (.07 X 769 borrowers)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X  .</w:t>
      </w:r>
      <w:r w:rsidRPr="0041378F">
        <w:rPr>
          <w:rFonts w:asciiTheme="minorHAnsi" w:hAnsiTheme="minorHAnsi" w:cstheme="minorHAnsi"/>
          <w:iCs/>
        </w:rPr>
        <w:t xml:space="preserve">25 hours (15 minutes) </w:t>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rPr>
        <w:tab/>
      </w:r>
      <w:r w:rsidRPr="0041378F">
        <w:rPr>
          <w:rFonts w:asciiTheme="minorHAnsi" w:hAnsiTheme="minorHAnsi" w:cstheme="minorHAnsi"/>
          <w:iCs/>
        </w:rPr>
        <w:t xml:space="preserve">     14 hours</w:t>
      </w:r>
    </w:p>
    <w:p w:rsidR="0057547B" w:rsidRPr="0041378F" w:rsidP="0057547B" w14:paraId="04AA51E2" w14:textId="77777777">
      <w:pPr>
        <w:pStyle w:val="NormalWeb"/>
        <w:spacing w:before="0" w:beforeAutospacing="0" w:after="0" w:afterAutospacing="0"/>
        <w:ind w:left="360"/>
        <w:rPr>
          <w:rFonts w:asciiTheme="minorHAnsi" w:hAnsiTheme="minorHAnsi" w:cstheme="minorHAnsi"/>
          <w:b/>
          <w:iCs/>
        </w:rPr>
      </w:pPr>
    </w:p>
    <w:p w:rsidR="0057547B" w:rsidRPr="0041378F" w:rsidP="0057547B" w14:paraId="1513F058"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Private Institutions Responses:</w:t>
      </w:r>
    </w:p>
    <w:p w:rsidR="0057547B" w:rsidRPr="0041378F" w:rsidP="0057547B" w14:paraId="38F81E03"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438 (.57 X 769 borrowers)</w:t>
      </w:r>
      <w:r w:rsidRPr="0041378F">
        <w:rPr>
          <w:rFonts w:asciiTheme="minorHAnsi" w:hAnsiTheme="minorHAnsi" w:cstheme="minorHAnsi"/>
          <w:iCs/>
        </w:rPr>
        <w:tab/>
      </w:r>
      <w:r w:rsidRPr="0041378F">
        <w:rPr>
          <w:rFonts w:asciiTheme="minorHAnsi" w:hAnsiTheme="minorHAnsi" w:cstheme="minorHAnsi"/>
          <w:iCs/>
        </w:rPr>
        <w:t>X  .</w:t>
      </w:r>
      <w:r w:rsidRPr="0041378F">
        <w:rPr>
          <w:rFonts w:asciiTheme="minorHAnsi" w:hAnsiTheme="minorHAnsi" w:cstheme="minorHAnsi"/>
          <w:iCs/>
        </w:rPr>
        <w:t xml:space="preserve">25 hours (15 minutes) </w:t>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rPr>
        <w:tab/>
      </w:r>
      <w:r w:rsidRPr="0041378F">
        <w:rPr>
          <w:rFonts w:asciiTheme="minorHAnsi" w:hAnsiTheme="minorHAnsi" w:cstheme="minorHAnsi"/>
          <w:iCs/>
        </w:rPr>
        <w:t xml:space="preserve">   110 hours</w:t>
      </w:r>
    </w:p>
    <w:p w:rsidR="0057547B" w:rsidRPr="0041378F" w:rsidP="0057547B" w14:paraId="21A41BDA" w14:textId="77777777">
      <w:pPr>
        <w:pStyle w:val="NormalWeb"/>
        <w:spacing w:before="0" w:beforeAutospacing="0" w:after="0" w:afterAutospacing="0"/>
        <w:ind w:left="360"/>
        <w:rPr>
          <w:rFonts w:asciiTheme="minorHAnsi" w:hAnsiTheme="minorHAnsi" w:cstheme="minorHAnsi"/>
          <w:iCs/>
        </w:rPr>
      </w:pPr>
    </w:p>
    <w:p w:rsidR="0057547B" w:rsidRPr="0041378F" w:rsidP="0057547B" w14:paraId="2FCD4DF7" w14:textId="77777777">
      <w:pPr>
        <w:pStyle w:val="NormalWeb"/>
        <w:spacing w:before="0" w:beforeAutospacing="0" w:after="0" w:afterAutospacing="0"/>
        <w:ind w:left="360"/>
        <w:rPr>
          <w:rFonts w:asciiTheme="minorHAnsi" w:hAnsiTheme="minorHAnsi" w:cstheme="minorHAnsi"/>
          <w:b/>
          <w:iCs/>
        </w:rPr>
      </w:pPr>
      <w:r w:rsidRPr="0041378F">
        <w:rPr>
          <w:rFonts w:asciiTheme="minorHAnsi" w:hAnsiTheme="minorHAnsi" w:cstheme="minorHAnsi"/>
          <w:iCs/>
        </w:rPr>
        <w:t>Public Institutions Responses:</w:t>
      </w:r>
    </w:p>
    <w:p w:rsidR="0057547B" w:rsidRPr="0041378F" w:rsidP="0057547B" w14:paraId="7234D96A"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277 (.36 X 769 borrowers)</w:t>
      </w:r>
      <w:r w:rsidRPr="0041378F">
        <w:rPr>
          <w:rFonts w:asciiTheme="minorHAnsi" w:hAnsiTheme="minorHAnsi" w:cstheme="minorHAnsi"/>
          <w:iCs/>
        </w:rPr>
        <w:tab/>
      </w:r>
      <w:r w:rsidRPr="0041378F">
        <w:rPr>
          <w:rFonts w:asciiTheme="minorHAnsi" w:hAnsiTheme="minorHAnsi" w:cstheme="minorHAnsi"/>
          <w:iCs/>
        </w:rPr>
        <w:t>X  .</w:t>
      </w:r>
      <w:r w:rsidRPr="0041378F">
        <w:rPr>
          <w:rFonts w:asciiTheme="minorHAnsi" w:hAnsiTheme="minorHAnsi" w:cstheme="minorHAnsi"/>
          <w:iCs/>
        </w:rPr>
        <w:t xml:space="preserve">25 hours (15 minutes) </w:t>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rPr>
        <w:tab/>
      </w:r>
      <w:r w:rsidRPr="0041378F">
        <w:rPr>
          <w:rFonts w:asciiTheme="minorHAnsi" w:hAnsiTheme="minorHAnsi" w:cstheme="minorHAnsi"/>
          <w:iCs/>
          <w:u w:val="single"/>
        </w:rPr>
        <w:t xml:space="preserve">     69 hours</w:t>
      </w:r>
    </w:p>
    <w:p w:rsidR="0057547B" w:rsidRPr="0041378F" w:rsidP="0057547B" w14:paraId="7085ABCB" w14:textId="77777777">
      <w:pPr>
        <w:pStyle w:val="NormalWeb"/>
        <w:spacing w:before="0" w:beforeAutospacing="0" w:after="0" w:afterAutospacing="0"/>
        <w:ind w:left="360"/>
        <w:rPr>
          <w:rFonts w:asciiTheme="minorHAnsi" w:hAnsiTheme="minorHAnsi" w:cstheme="minorHAnsi"/>
          <w:iCs/>
        </w:rPr>
      </w:pPr>
    </w:p>
    <w:p w:rsidR="0057547B" w:rsidRPr="0041378F" w:rsidP="0057547B" w14:paraId="531C875A"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Total Burden on Institutions: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 xml:space="preserve">   193 hours</w:t>
      </w:r>
    </w:p>
    <w:p w:rsidR="0057547B" w:rsidRPr="0041378F" w:rsidP="0057547B" w14:paraId="0881643C" w14:textId="77777777">
      <w:pPr>
        <w:pStyle w:val="ListParagraph"/>
        <w:ind w:left="360"/>
        <w:rPr>
          <w:rFonts w:asciiTheme="minorHAnsi" w:hAnsiTheme="minorHAnsi" w:cstheme="minorHAnsi"/>
          <w:b/>
          <w:iCs/>
          <w:szCs w:val="24"/>
        </w:rPr>
      </w:pPr>
    </w:p>
    <w:p w:rsidR="0057547B" w:rsidRPr="0041378F" w:rsidP="0057547B" w14:paraId="66EF11C9" w14:textId="77777777">
      <w:pPr>
        <w:pStyle w:val="ListParagraph"/>
        <w:ind w:left="360"/>
        <w:rPr>
          <w:rFonts w:asciiTheme="minorHAnsi" w:hAnsiTheme="minorHAnsi" w:cstheme="minorHAnsi"/>
          <w:b/>
          <w:iCs/>
          <w:szCs w:val="24"/>
          <w:u w:val="single"/>
        </w:rPr>
      </w:pPr>
      <w:r w:rsidRPr="0041378F">
        <w:rPr>
          <w:rFonts w:asciiTheme="minorHAnsi" w:hAnsiTheme="minorHAnsi" w:cstheme="minorHAnsi"/>
          <w:b/>
          <w:iCs/>
          <w:szCs w:val="24"/>
          <w:u w:val="single"/>
        </w:rPr>
        <w:t xml:space="preserve">Section 674.58 – Cancellation for service in a Head Start program. </w:t>
      </w:r>
    </w:p>
    <w:p w:rsidR="0057547B" w:rsidRPr="0041378F" w:rsidP="0057547B" w14:paraId="7C8A2A80"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there are 5,283 borrowers eligible for this cancellation.  We estimate the burden on each borrower for submission of documentation to obtain this cancellation will take .5 hours per borrower.</w:t>
      </w:r>
    </w:p>
    <w:p w:rsidR="0057547B" w:rsidRPr="0041378F" w:rsidP="0057547B" w14:paraId="5B8D7293" w14:textId="77777777">
      <w:pPr>
        <w:pStyle w:val="NormalWeb"/>
        <w:spacing w:before="0" w:beforeAutospacing="0" w:after="0" w:afterAutospacing="0"/>
        <w:ind w:left="360"/>
        <w:rPr>
          <w:rFonts w:asciiTheme="minorHAnsi" w:hAnsiTheme="minorHAnsi" w:cstheme="minorHAnsi"/>
          <w:iCs/>
        </w:rPr>
      </w:pPr>
    </w:p>
    <w:p w:rsidR="0057547B" w:rsidP="6A2FA4FA" w14:paraId="5C7157D4" w14:textId="643666E9">
      <w:pPr>
        <w:pStyle w:val="NormalWeb"/>
        <w:spacing w:before="0" w:beforeAutospacing="0" w:after="0" w:afterAutospacing="0"/>
        <w:ind w:left="360"/>
        <w:rPr>
          <w:rFonts w:asciiTheme="minorAscii" w:hAnsiTheme="minorAscii" w:cstheme="minorAscii"/>
        </w:rPr>
      </w:pPr>
      <w:r w:rsidRPr="6A2FA4FA">
        <w:rPr>
          <w:rFonts w:asciiTheme="minorAscii" w:hAnsiTheme="minorAscii" w:cstheme="minorAscii"/>
        </w:rPr>
        <w:t>5,283</w:t>
      </w:r>
      <w:r w:rsidRPr="6A2FA4FA">
        <w:rPr>
          <w:rFonts w:asciiTheme="minorAscii" w:hAnsiTheme="minorAscii" w:cstheme="minorAscii"/>
        </w:rPr>
        <w:t xml:space="preserve"> </w:t>
      </w:r>
      <w:r w:rsidRPr="6A2FA4FA" w:rsidR="734A0AFA">
        <w:rPr>
          <w:rFonts w:asciiTheme="minorAscii" w:hAnsiTheme="minorAscii" w:cstheme="minorAscii"/>
        </w:rPr>
        <w:t>borrowers</w:t>
      </w:r>
      <w:r>
        <w:tab/>
      </w:r>
      <w:r>
        <w:tab/>
      </w:r>
      <w:r>
        <w:tab/>
      </w:r>
      <w:r>
        <w:tab/>
      </w:r>
      <w:r w:rsidRPr="6A2FA4FA">
        <w:rPr>
          <w:rFonts w:asciiTheme="minorAscii" w:hAnsiTheme="minorAscii" w:cstheme="minorAscii"/>
        </w:rPr>
        <w:t>X</w:t>
      </w:r>
      <w:r w:rsidRPr="6A2FA4FA">
        <w:rPr>
          <w:rFonts w:asciiTheme="minorAscii" w:hAnsiTheme="minorAscii" w:cstheme="minorAscii"/>
        </w:rPr>
        <w:t xml:space="preserve"> </w:t>
      </w:r>
      <w:r w:rsidRPr="6A2FA4FA">
        <w:rPr>
          <w:rFonts w:asciiTheme="minorAscii" w:hAnsiTheme="minorAscii" w:cstheme="minorAscii"/>
        </w:rPr>
        <w:t xml:space="preserve">.5 hours (30 </w:t>
      </w:r>
      <w:r w:rsidRPr="6A2FA4FA">
        <w:rPr>
          <w:rFonts w:asciiTheme="minorAscii" w:hAnsiTheme="minorAscii" w:cstheme="minorAscii"/>
        </w:rPr>
        <w:t>minutes)</w:t>
      </w:r>
      <w:r>
        <w:tab/>
      </w:r>
      <w:r w:rsidRPr="6A2FA4FA">
        <w:rPr>
          <w:rFonts w:asciiTheme="minorAscii" w:hAnsiTheme="minorAscii" w:cstheme="minorAscii"/>
        </w:rPr>
        <w:t>=  2,642</w:t>
      </w:r>
      <w:r w:rsidRPr="6A2FA4FA">
        <w:rPr>
          <w:rFonts w:asciiTheme="minorAscii" w:hAnsiTheme="minorAscii" w:cstheme="minorAscii"/>
        </w:rPr>
        <w:t xml:space="preserve"> hours</w:t>
      </w:r>
    </w:p>
    <w:p w:rsidR="0057547B" w:rsidRPr="0041378F" w:rsidP="0057547B" w14:paraId="03434579" w14:textId="77777777">
      <w:pPr>
        <w:pStyle w:val="NormalWeb"/>
        <w:spacing w:before="0" w:beforeAutospacing="0" w:after="0" w:afterAutospacing="0"/>
        <w:ind w:left="360"/>
        <w:rPr>
          <w:rFonts w:asciiTheme="minorHAnsi" w:hAnsiTheme="minorHAnsi" w:cstheme="minorHAnsi"/>
          <w:iCs/>
        </w:rPr>
      </w:pPr>
    </w:p>
    <w:p w:rsidR="0057547B" w:rsidRPr="0041378F" w:rsidP="0057547B" w14:paraId="46CCE42F"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each institution will have additional burden of .25 hours to process the cancellations per eligible borrower.</w:t>
      </w:r>
    </w:p>
    <w:p w:rsidR="0057547B" w:rsidRPr="0041378F" w:rsidP="0057547B" w14:paraId="3D5AC5E1" w14:textId="77777777">
      <w:pPr>
        <w:ind w:left="360"/>
        <w:rPr>
          <w:rFonts w:asciiTheme="minorHAnsi" w:hAnsiTheme="minorHAnsi" w:cstheme="minorHAnsi"/>
          <w:iCs/>
          <w:szCs w:val="24"/>
        </w:rPr>
      </w:pPr>
    </w:p>
    <w:p w:rsidR="0057547B" w:rsidRPr="0041378F" w:rsidP="0057547B" w14:paraId="5E661B4F"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Proprietary Institutions Responses:</w:t>
      </w:r>
    </w:p>
    <w:p w:rsidR="0057547B" w:rsidRPr="0041378F" w:rsidP="0057547B" w14:paraId="0E3285FC"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370 (.07 X 5,283 borrowers)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X  .</w:t>
      </w:r>
      <w:r w:rsidRPr="0041378F">
        <w:rPr>
          <w:rFonts w:asciiTheme="minorHAnsi" w:hAnsiTheme="minorHAnsi" w:cstheme="minorHAnsi"/>
          <w:iCs/>
        </w:rPr>
        <w:t xml:space="preserve">25 hours (15 minutes) </w:t>
      </w:r>
      <w:r w:rsidRPr="0041378F">
        <w:rPr>
          <w:rFonts w:asciiTheme="minorHAnsi" w:hAnsiTheme="minorHAnsi" w:cstheme="minorHAnsi"/>
          <w:iCs/>
        </w:rPr>
        <w:tab/>
      </w:r>
      <w:r w:rsidRPr="0041378F">
        <w:rPr>
          <w:rFonts w:asciiTheme="minorHAnsi" w:hAnsiTheme="minorHAnsi" w:cstheme="minorHAnsi"/>
          <w:iCs/>
        </w:rPr>
        <w:t>=   93 hours</w:t>
      </w:r>
    </w:p>
    <w:p w:rsidR="0057547B" w:rsidRPr="0041378F" w:rsidP="0057547B" w14:paraId="434AD7AF" w14:textId="77777777">
      <w:pPr>
        <w:pStyle w:val="NormalWeb"/>
        <w:spacing w:before="0" w:beforeAutospacing="0" w:after="0" w:afterAutospacing="0"/>
        <w:ind w:left="360"/>
        <w:rPr>
          <w:rFonts w:asciiTheme="minorHAnsi" w:hAnsiTheme="minorHAnsi" w:cstheme="minorHAnsi"/>
          <w:iCs/>
        </w:rPr>
      </w:pPr>
    </w:p>
    <w:p w:rsidR="0057547B" w:rsidRPr="0041378F" w:rsidP="0057547B" w14:paraId="294124D3"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Private Institutions Responses:</w:t>
      </w:r>
    </w:p>
    <w:p w:rsidR="0057547B" w:rsidRPr="0041378F" w:rsidP="0057547B" w14:paraId="432E7ABC"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3,011 (.57 X 5,283 borrowers)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X  .</w:t>
      </w:r>
      <w:r w:rsidRPr="0041378F">
        <w:rPr>
          <w:rFonts w:asciiTheme="minorHAnsi" w:hAnsiTheme="minorHAnsi" w:cstheme="minorHAnsi"/>
          <w:iCs/>
        </w:rPr>
        <w:t xml:space="preserve">25 hours (15 minutes) </w:t>
      </w:r>
      <w:r w:rsidRPr="0041378F">
        <w:rPr>
          <w:rFonts w:asciiTheme="minorHAnsi" w:hAnsiTheme="minorHAnsi" w:cstheme="minorHAnsi"/>
          <w:iCs/>
        </w:rPr>
        <w:tab/>
      </w:r>
      <w:r w:rsidRPr="0041378F">
        <w:rPr>
          <w:rFonts w:asciiTheme="minorHAnsi" w:hAnsiTheme="minorHAnsi" w:cstheme="minorHAnsi"/>
          <w:iCs/>
        </w:rPr>
        <w:t>=  753 hours</w:t>
      </w:r>
    </w:p>
    <w:p w:rsidR="0057547B" w:rsidRPr="0041378F" w:rsidP="0057547B" w14:paraId="69274E18" w14:textId="77777777">
      <w:pPr>
        <w:pStyle w:val="NormalWeb"/>
        <w:spacing w:before="0" w:beforeAutospacing="0" w:after="0" w:afterAutospacing="0"/>
        <w:ind w:left="360"/>
        <w:rPr>
          <w:rFonts w:asciiTheme="minorHAnsi" w:hAnsiTheme="minorHAnsi" w:cstheme="minorHAnsi"/>
          <w:iCs/>
        </w:rPr>
      </w:pPr>
    </w:p>
    <w:p w:rsidR="0057547B" w:rsidRPr="0041378F" w:rsidP="0057547B" w14:paraId="23EBD9B8" w14:textId="77777777">
      <w:pPr>
        <w:pStyle w:val="NormalWeb"/>
        <w:spacing w:before="0" w:beforeAutospacing="0" w:after="0" w:afterAutospacing="0"/>
        <w:ind w:left="360"/>
        <w:rPr>
          <w:rFonts w:asciiTheme="minorHAnsi" w:hAnsiTheme="minorHAnsi" w:cstheme="minorHAnsi"/>
          <w:b/>
          <w:iCs/>
        </w:rPr>
      </w:pPr>
      <w:r w:rsidRPr="0041378F">
        <w:rPr>
          <w:rFonts w:asciiTheme="minorHAnsi" w:hAnsiTheme="minorHAnsi" w:cstheme="minorHAnsi"/>
          <w:iCs/>
        </w:rPr>
        <w:t>Public Institutions Responses:</w:t>
      </w:r>
    </w:p>
    <w:p w:rsidR="0057547B" w:rsidRPr="0041378F" w:rsidP="0057547B" w14:paraId="2A0C2A02"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1,902 (.36 X 5,283 borrowers)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X  .</w:t>
      </w:r>
      <w:r w:rsidRPr="0041378F">
        <w:rPr>
          <w:rFonts w:asciiTheme="minorHAnsi" w:hAnsiTheme="minorHAnsi" w:cstheme="minorHAnsi"/>
          <w:iCs/>
        </w:rPr>
        <w:t xml:space="preserve">25 hours (15 minutes) </w:t>
      </w:r>
      <w:r w:rsidRPr="0041378F">
        <w:rPr>
          <w:rFonts w:asciiTheme="minorHAnsi" w:hAnsiTheme="minorHAnsi" w:cstheme="minorHAnsi"/>
          <w:iCs/>
        </w:rPr>
        <w:tab/>
      </w:r>
      <w:r w:rsidRPr="0041378F">
        <w:rPr>
          <w:rFonts w:asciiTheme="minorHAnsi" w:hAnsiTheme="minorHAnsi" w:cstheme="minorHAnsi"/>
          <w:iCs/>
        </w:rPr>
        <w:t>=</w:t>
      </w:r>
      <w:r w:rsidRPr="0041378F">
        <w:rPr>
          <w:rFonts w:asciiTheme="minorHAnsi" w:hAnsiTheme="minorHAnsi" w:cstheme="minorHAnsi"/>
          <w:iCs/>
          <w:u w:val="single"/>
        </w:rPr>
        <w:t xml:space="preserve">  476 hours</w:t>
      </w:r>
    </w:p>
    <w:p w:rsidR="0057547B" w:rsidRPr="0041378F" w:rsidP="0057547B" w14:paraId="2FB4511D" w14:textId="77777777">
      <w:pPr>
        <w:pStyle w:val="NormalWeb"/>
        <w:spacing w:before="0" w:beforeAutospacing="0" w:after="0" w:afterAutospacing="0"/>
        <w:ind w:left="360"/>
        <w:rPr>
          <w:rFonts w:asciiTheme="minorHAnsi" w:hAnsiTheme="minorHAnsi" w:cstheme="minorHAnsi"/>
          <w:iCs/>
        </w:rPr>
      </w:pPr>
    </w:p>
    <w:p w:rsidR="0057547B" w:rsidRPr="0041378F" w:rsidP="0057547B" w14:paraId="33989CD4"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Total Burden on Institutions: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 xml:space="preserve">   1,322 hours</w:t>
      </w:r>
      <w:r w:rsidRPr="0041378F">
        <w:rPr>
          <w:rFonts w:asciiTheme="minorHAnsi" w:hAnsiTheme="minorHAnsi" w:cstheme="minorHAnsi"/>
          <w:iCs/>
        </w:rPr>
        <w:tab/>
      </w:r>
    </w:p>
    <w:p w:rsidR="0057547B" w:rsidRPr="0041378F" w:rsidP="0057547B" w14:paraId="00C53BF3" w14:textId="77777777">
      <w:pPr>
        <w:pStyle w:val="ListParagraph"/>
        <w:ind w:left="360"/>
        <w:rPr>
          <w:rFonts w:asciiTheme="minorHAnsi" w:hAnsiTheme="minorHAnsi" w:cstheme="minorHAnsi"/>
          <w:b/>
          <w:iCs/>
          <w:szCs w:val="24"/>
        </w:rPr>
      </w:pPr>
    </w:p>
    <w:p w:rsidR="0057547B" w:rsidRPr="0041378F" w:rsidP="0057547B" w14:paraId="29997EF8" w14:textId="77777777">
      <w:pPr>
        <w:pStyle w:val="ListParagraph"/>
        <w:ind w:left="360"/>
        <w:rPr>
          <w:rFonts w:asciiTheme="minorHAnsi" w:hAnsiTheme="minorHAnsi" w:cstheme="minorHAnsi"/>
          <w:b/>
          <w:iCs/>
          <w:szCs w:val="24"/>
          <w:u w:val="single"/>
        </w:rPr>
      </w:pPr>
      <w:r w:rsidRPr="0041378F">
        <w:rPr>
          <w:rFonts w:asciiTheme="minorHAnsi" w:hAnsiTheme="minorHAnsi" w:cstheme="minorHAnsi"/>
          <w:b/>
          <w:iCs/>
          <w:szCs w:val="24"/>
          <w:u w:val="single"/>
        </w:rPr>
        <w:t>Section 674.59 – Cancellation for military service.</w:t>
      </w:r>
    </w:p>
    <w:p w:rsidR="0057547B" w:rsidRPr="0041378F" w:rsidP="0057547B" w14:paraId="00A8B196"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 xml:space="preserve">We estimate that over a </w:t>
      </w:r>
      <w:r w:rsidRPr="0041378F">
        <w:rPr>
          <w:rFonts w:asciiTheme="minorHAnsi" w:hAnsiTheme="minorHAnsi" w:cstheme="minorHAnsi"/>
          <w:iCs/>
        </w:rPr>
        <w:t>five year</w:t>
      </w:r>
      <w:r w:rsidRPr="0041378F">
        <w:rPr>
          <w:rFonts w:asciiTheme="minorHAnsi" w:hAnsiTheme="minorHAnsi" w:cstheme="minorHAnsi"/>
          <w:iCs/>
        </w:rPr>
        <w:t xml:space="preserve"> period of submission required to receive 100% cancellation that there will be 40,961 borrowers eligible for this cancellation.  We estimate the burden on each borrower for submission of documentation to obtain this cancellation will take .5 hours per borrower.</w:t>
      </w:r>
    </w:p>
    <w:p w:rsidR="0057547B" w:rsidRPr="0041378F" w:rsidP="0057547B" w14:paraId="62B17D07" w14:textId="77777777">
      <w:pPr>
        <w:pStyle w:val="NormalWeb"/>
        <w:spacing w:before="0" w:beforeAutospacing="0" w:after="0" w:afterAutospacing="0"/>
        <w:ind w:left="360"/>
        <w:rPr>
          <w:rFonts w:asciiTheme="minorHAnsi" w:hAnsiTheme="minorHAnsi" w:cstheme="minorHAnsi"/>
          <w:iCs/>
        </w:rPr>
      </w:pPr>
    </w:p>
    <w:p w:rsidR="0057547B" w:rsidP="0057547B" w14:paraId="4E165A36"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40,961</w:t>
      </w:r>
      <w:r>
        <w:rPr>
          <w:rFonts w:asciiTheme="minorHAnsi" w:hAnsiTheme="minorHAnsi" w:cstheme="minorHAnsi"/>
          <w:iCs/>
        </w:rPr>
        <w:t xml:space="preserve"> borrowers</w:t>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X .5 hours (30 minutes)</w:t>
      </w:r>
      <w:r w:rsidRPr="0041378F">
        <w:rPr>
          <w:rFonts w:asciiTheme="minorHAnsi" w:hAnsiTheme="minorHAnsi" w:cstheme="minorHAnsi"/>
          <w:iCs/>
        </w:rPr>
        <w:tab/>
      </w:r>
      <w:r w:rsidRPr="0041378F">
        <w:rPr>
          <w:rFonts w:asciiTheme="minorHAnsi" w:hAnsiTheme="minorHAnsi" w:cstheme="minorHAnsi"/>
          <w:iCs/>
        </w:rPr>
        <w:t>= 20,481 hours</w:t>
      </w:r>
    </w:p>
    <w:p w:rsidR="0057547B" w:rsidRPr="0041378F" w:rsidP="0057547B" w14:paraId="4A8F9D16" w14:textId="77777777">
      <w:pPr>
        <w:pStyle w:val="NormalWeb"/>
        <w:spacing w:before="0" w:beforeAutospacing="0" w:after="0" w:afterAutospacing="0"/>
        <w:ind w:left="360"/>
        <w:rPr>
          <w:rFonts w:asciiTheme="minorHAnsi" w:hAnsiTheme="minorHAnsi" w:cstheme="minorHAnsi"/>
          <w:iCs/>
        </w:rPr>
      </w:pPr>
    </w:p>
    <w:p w:rsidR="0057547B" w:rsidRPr="0041378F" w:rsidP="0057547B" w14:paraId="028A3C2C"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each institution will have additional burden of .25 hours to process the cancellations per eligible borrower.</w:t>
      </w:r>
    </w:p>
    <w:p w:rsidR="0057547B" w:rsidRPr="0041378F" w:rsidP="0057547B" w14:paraId="0C331C09" w14:textId="77777777">
      <w:pPr>
        <w:rPr>
          <w:rFonts w:asciiTheme="minorHAnsi" w:hAnsiTheme="minorHAnsi" w:cstheme="minorHAnsi"/>
          <w:iCs/>
          <w:szCs w:val="24"/>
        </w:rPr>
      </w:pPr>
    </w:p>
    <w:p w:rsidR="0057547B" w:rsidRPr="0041378F" w:rsidP="0057547B" w14:paraId="1FC733A8"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Proprietary Institutions Responses:</w:t>
      </w:r>
    </w:p>
    <w:p w:rsidR="0057547B" w:rsidRPr="0041378F" w:rsidP="0057547B" w14:paraId="381568D9"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2,867 (.07 X 40,961 borrowers)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X  .</w:t>
      </w:r>
      <w:r w:rsidRPr="0041378F">
        <w:rPr>
          <w:rFonts w:asciiTheme="minorHAnsi" w:hAnsiTheme="minorHAnsi" w:cstheme="minorHAnsi"/>
          <w:iCs/>
        </w:rPr>
        <w:t>25 hours (15 minutes)</w:t>
      </w:r>
      <w:r w:rsidRPr="0041378F">
        <w:rPr>
          <w:rFonts w:asciiTheme="minorHAnsi" w:hAnsiTheme="minorHAnsi" w:cstheme="minorHAnsi"/>
          <w:iCs/>
        </w:rPr>
        <w:tab/>
      </w:r>
      <w:r w:rsidRPr="0041378F">
        <w:rPr>
          <w:rFonts w:asciiTheme="minorHAnsi" w:hAnsiTheme="minorHAnsi" w:cstheme="minorHAnsi"/>
          <w:iCs/>
        </w:rPr>
        <w:t>=      717 hours</w:t>
      </w:r>
    </w:p>
    <w:p w:rsidR="0057547B" w:rsidRPr="0041378F" w:rsidP="0057547B" w14:paraId="28641999" w14:textId="77777777">
      <w:pPr>
        <w:pStyle w:val="NormalWeb"/>
        <w:spacing w:before="0" w:beforeAutospacing="0" w:after="0" w:afterAutospacing="0"/>
        <w:ind w:left="360"/>
        <w:rPr>
          <w:rFonts w:asciiTheme="minorHAnsi" w:hAnsiTheme="minorHAnsi" w:cstheme="minorHAnsi"/>
          <w:b/>
          <w:iCs/>
        </w:rPr>
      </w:pPr>
    </w:p>
    <w:p w:rsidR="0057547B" w:rsidRPr="0041378F" w:rsidP="0057547B" w14:paraId="2336CCC3"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Private Institutions Responses:</w:t>
      </w:r>
    </w:p>
    <w:p w:rsidR="0057547B" w:rsidRPr="0041378F" w:rsidP="0057547B" w14:paraId="085A27F0"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23,348 (.57 X 40,961 borrowers)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X  .</w:t>
      </w:r>
      <w:r w:rsidRPr="0041378F">
        <w:rPr>
          <w:rFonts w:asciiTheme="minorHAnsi" w:hAnsiTheme="minorHAnsi" w:cstheme="minorHAnsi"/>
          <w:iCs/>
        </w:rPr>
        <w:t xml:space="preserve">25 hours (15 minutes) </w:t>
      </w:r>
      <w:r w:rsidRPr="0041378F">
        <w:rPr>
          <w:rFonts w:asciiTheme="minorHAnsi" w:hAnsiTheme="minorHAnsi" w:cstheme="minorHAnsi"/>
          <w:iCs/>
        </w:rPr>
        <w:tab/>
      </w:r>
      <w:r w:rsidRPr="0041378F">
        <w:rPr>
          <w:rFonts w:asciiTheme="minorHAnsi" w:hAnsiTheme="minorHAnsi" w:cstheme="minorHAnsi"/>
          <w:iCs/>
        </w:rPr>
        <w:t>=    5,837 hours</w:t>
      </w:r>
    </w:p>
    <w:p w:rsidR="0057547B" w:rsidRPr="0041378F" w:rsidP="0057547B" w14:paraId="05BAE687" w14:textId="77777777">
      <w:pPr>
        <w:pStyle w:val="NormalWeb"/>
        <w:spacing w:before="0" w:beforeAutospacing="0" w:after="0" w:afterAutospacing="0"/>
        <w:ind w:left="360"/>
        <w:rPr>
          <w:rFonts w:asciiTheme="minorHAnsi" w:hAnsiTheme="minorHAnsi" w:cstheme="minorHAnsi"/>
          <w:iCs/>
        </w:rPr>
      </w:pPr>
    </w:p>
    <w:p w:rsidR="0057547B" w:rsidRPr="0041378F" w:rsidP="0057547B" w14:paraId="6E2A6F54" w14:textId="77777777">
      <w:pPr>
        <w:pStyle w:val="NormalWeb"/>
        <w:spacing w:before="0" w:beforeAutospacing="0" w:after="0" w:afterAutospacing="0"/>
        <w:ind w:left="360"/>
        <w:rPr>
          <w:rFonts w:asciiTheme="minorHAnsi" w:hAnsiTheme="minorHAnsi" w:cstheme="minorHAnsi"/>
          <w:b/>
          <w:iCs/>
        </w:rPr>
      </w:pPr>
      <w:r w:rsidRPr="0041378F">
        <w:rPr>
          <w:rFonts w:asciiTheme="minorHAnsi" w:hAnsiTheme="minorHAnsi" w:cstheme="minorHAnsi"/>
          <w:iCs/>
        </w:rPr>
        <w:t>Public Institutions Responses:</w:t>
      </w:r>
    </w:p>
    <w:p w:rsidR="0057547B" w:rsidRPr="0041378F" w:rsidP="0057547B" w14:paraId="6CFDE2BF"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14,746 (.36 X 40,961 borrowers)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X  .</w:t>
      </w:r>
      <w:r w:rsidRPr="0041378F">
        <w:rPr>
          <w:rFonts w:asciiTheme="minorHAnsi" w:hAnsiTheme="minorHAnsi" w:cstheme="minorHAnsi"/>
          <w:iCs/>
        </w:rPr>
        <w:t>25 hours (15 minutes)</w:t>
      </w:r>
      <w:r w:rsidRPr="0041378F">
        <w:rPr>
          <w:rFonts w:asciiTheme="minorHAnsi" w:hAnsiTheme="minorHAnsi" w:cstheme="minorHAnsi"/>
          <w:iCs/>
        </w:rPr>
        <w:tab/>
      </w:r>
      <w:r w:rsidRPr="0041378F">
        <w:rPr>
          <w:rFonts w:asciiTheme="minorHAnsi" w:hAnsiTheme="minorHAnsi" w:cstheme="minorHAnsi"/>
          <w:iCs/>
        </w:rPr>
        <w:t xml:space="preserve"> =</w:t>
      </w:r>
      <w:r w:rsidRPr="0041378F">
        <w:rPr>
          <w:rFonts w:asciiTheme="minorHAnsi" w:hAnsiTheme="minorHAnsi" w:cstheme="minorHAnsi"/>
          <w:iCs/>
          <w:u w:val="single"/>
        </w:rPr>
        <w:t xml:space="preserve">    3,687 hours</w:t>
      </w:r>
    </w:p>
    <w:p w:rsidR="0057547B" w:rsidRPr="0041378F" w:rsidP="0057547B" w14:paraId="62F0B5B1" w14:textId="77777777">
      <w:pPr>
        <w:pStyle w:val="NormalWeb"/>
        <w:spacing w:before="0" w:beforeAutospacing="0" w:after="0" w:afterAutospacing="0"/>
        <w:ind w:left="360"/>
        <w:rPr>
          <w:rFonts w:asciiTheme="minorHAnsi" w:hAnsiTheme="minorHAnsi" w:cstheme="minorHAnsi"/>
          <w:iCs/>
        </w:rPr>
      </w:pPr>
    </w:p>
    <w:p w:rsidR="0057547B" w:rsidRPr="0041378F" w:rsidP="0057547B" w14:paraId="47772E54"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Total Burden on Institutions: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 xml:space="preserve">     10,241 hours</w:t>
      </w:r>
    </w:p>
    <w:p w:rsidR="0057547B" w:rsidRPr="0041378F" w:rsidP="0057547B" w14:paraId="42391CFD" w14:textId="77777777">
      <w:pPr>
        <w:pStyle w:val="NormalWeb"/>
        <w:spacing w:before="0" w:beforeAutospacing="0" w:after="0" w:afterAutospacing="0"/>
        <w:ind w:left="360"/>
        <w:rPr>
          <w:rFonts w:asciiTheme="minorHAnsi" w:hAnsiTheme="minorHAnsi" w:cstheme="minorHAnsi"/>
          <w:iCs/>
        </w:rPr>
      </w:pPr>
    </w:p>
    <w:p w:rsidR="0057547B" w:rsidRPr="0041378F" w:rsidP="0057547B" w14:paraId="2419F2E6" w14:textId="77777777">
      <w:pPr>
        <w:ind w:left="360"/>
        <w:rPr>
          <w:rFonts w:asciiTheme="minorHAnsi" w:hAnsiTheme="minorHAnsi" w:cstheme="minorHAnsi"/>
          <w:iCs/>
          <w:szCs w:val="24"/>
        </w:rPr>
      </w:pPr>
      <w:r w:rsidRPr="0041378F">
        <w:rPr>
          <w:rFonts w:asciiTheme="minorHAnsi" w:hAnsiTheme="minorHAnsi" w:cstheme="minorHAnsi"/>
          <w:iCs/>
          <w:szCs w:val="24"/>
        </w:rPr>
        <w:tab/>
      </w:r>
      <w:r w:rsidRPr="0041378F">
        <w:rPr>
          <w:rFonts w:asciiTheme="minorHAnsi" w:hAnsiTheme="minorHAnsi" w:cstheme="minorHAnsi"/>
          <w:iCs/>
          <w:szCs w:val="24"/>
        </w:rPr>
        <w:tab/>
      </w:r>
      <w:r>
        <w:rPr>
          <w:rFonts w:asciiTheme="minorHAnsi" w:hAnsiTheme="minorHAnsi" w:cstheme="minorHAnsi"/>
          <w:iCs/>
          <w:szCs w:val="24"/>
        </w:rPr>
        <w:tab/>
      </w:r>
      <w:r w:rsidRPr="0041378F">
        <w:rPr>
          <w:rFonts w:asciiTheme="minorHAnsi" w:hAnsiTheme="minorHAnsi" w:cstheme="minorHAnsi"/>
          <w:iCs/>
          <w:szCs w:val="24"/>
        </w:rPr>
        <w:t># of Respondents</w:t>
      </w:r>
      <w:r w:rsidRPr="0041378F">
        <w:rPr>
          <w:rFonts w:asciiTheme="minorHAnsi" w:hAnsiTheme="minorHAnsi" w:cstheme="minorHAnsi"/>
          <w:iCs/>
          <w:szCs w:val="24"/>
        </w:rPr>
        <w:tab/>
      </w:r>
      <w:r w:rsidRPr="0041378F">
        <w:rPr>
          <w:rFonts w:asciiTheme="minorHAnsi" w:hAnsiTheme="minorHAnsi" w:cstheme="minorHAnsi"/>
          <w:iCs/>
          <w:szCs w:val="24"/>
        </w:rPr>
        <w:t># of Responses</w:t>
      </w:r>
      <w:r w:rsidRPr="0041378F">
        <w:rPr>
          <w:rFonts w:asciiTheme="minorHAnsi" w:hAnsiTheme="minorHAnsi" w:cstheme="minorHAnsi"/>
          <w:iCs/>
          <w:szCs w:val="24"/>
        </w:rPr>
        <w:tab/>
      </w:r>
      <w:r w:rsidRPr="0041378F">
        <w:rPr>
          <w:rFonts w:asciiTheme="minorHAnsi" w:hAnsiTheme="minorHAnsi" w:cstheme="minorHAnsi"/>
          <w:iCs/>
          <w:szCs w:val="24"/>
        </w:rPr>
        <w:t>#</w:t>
      </w:r>
      <w:r>
        <w:rPr>
          <w:rFonts w:asciiTheme="minorHAnsi" w:hAnsiTheme="minorHAnsi" w:cstheme="minorHAnsi"/>
          <w:iCs/>
          <w:szCs w:val="24"/>
        </w:rPr>
        <w:t xml:space="preserve"> of </w:t>
      </w:r>
      <w:r w:rsidRPr="0041378F">
        <w:rPr>
          <w:rFonts w:asciiTheme="minorHAnsi" w:hAnsiTheme="minorHAnsi" w:cstheme="minorHAnsi"/>
          <w:iCs/>
          <w:szCs w:val="24"/>
        </w:rPr>
        <w:t>Burden</w:t>
      </w:r>
      <w:r>
        <w:rPr>
          <w:rFonts w:asciiTheme="minorHAnsi" w:hAnsiTheme="minorHAnsi" w:cstheme="minorHAnsi"/>
          <w:iCs/>
          <w:szCs w:val="24"/>
        </w:rPr>
        <w:t xml:space="preserve"> Hours</w:t>
      </w:r>
    </w:p>
    <w:p w:rsidR="0057547B" w:rsidRPr="0041378F" w:rsidP="0057547B" w14:paraId="128824FE" w14:textId="77777777">
      <w:pPr>
        <w:ind w:left="360"/>
        <w:rPr>
          <w:rFonts w:asciiTheme="minorHAnsi" w:hAnsiTheme="minorHAnsi" w:cstheme="minorHAnsi"/>
          <w:iCs/>
          <w:szCs w:val="24"/>
        </w:rPr>
      </w:pPr>
      <w:r w:rsidRPr="0041378F">
        <w:rPr>
          <w:rFonts w:asciiTheme="minorHAnsi" w:hAnsiTheme="minorHAnsi" w:cstheme="minorHAnsi"/>
          <w:iCs/>
          <w:szCs w:val="24"/>
        </w:rPr>
        <w:t>BORROWERS</w:t>
      </w:r>
      <w:r w:rsidRPr="0041378F">
        <w:rPr>
          <w:rFonts w:asciiTheme="minorHAnsi" w:hAnsiTheme="minorHAnsi" w:cstheme="minorHAnsi"/>
          <w:iCs/>
          <w:szCs w:val="24"/>
        </w:rPr>
        <w:tab/>
      </w:r>
      <w:r>
        <w:rPr>
          <w:rFonts w:asciiTheme="minorHAnsi" w:hAnsiTheme="minorHAnsi" w:cstheme="minorHAnsi"/>
          <w:iCs/>
          <w:szCs w:val="24"/>
        </w:rPr>
        <w:tab/>
      </w:r>
      <w:r w:rsidRPr="0041378F">
        <w:rPr>
          <w:rFonts w:asciiTheme="minorHAnsi" w:hAnsiTheme="minorHAnsi" w:cstheme="minorHAnsi"/>
          <w:iCs/>
          <w:szCs w:val="24"/>
        </w:rPr>
        <w:t>58,436</w:t>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ab/>
      </w:r>
      <w:r>
        <w:rPr>
          <w:rFonts w:asciiTheme="minorHAnsi" w:hAnsiTheme="minorHAnsi" w:cstheme="minorHAnsi"/>
          <w:iCs/>
          <w:szCs w:val="24"/>
        </w:rPr>
        <w:t xml:space="preserve">  </w:t>
      </w:r>
      <w:r w:rsidRPr="0041378F">
        <w:rPr>
          <w:rFonts w:asciiTheme="minorHAnsi" w:hAnsiTheme="minorHAnsi" w:cstheme="minorHAnsi"/>
          <w:iCs/>
          <w:szCs w:val="24"/>
        </w:rPr>
        <w:t>58,436</w:t>
      </w:r>
      <w:r w:rsidRPr="0041378F">
        <w:rPr>
          <w:rFonts w:asciiTheme="minorHAnsi" w:hAnsiTheme="minorHAnsi" w:cstheme="minorHAnsi"/>
          <w:iCs/>
          <w:szCs w:val="24"/>
        </w:rPr>
        <w:tab/>
      </w:r>
      <w:r>
        <w:rPr>
          <w:rFonts w:asciiTheme="minorHAnsi" w:hAnsiTheme="minorHAnsi" w:cstheme="minorHAnsi"/>
          <w:iCs/>
          <w:szCs w:val="24"/>
        </w:rPr>
        <w:tab/>
      </w:r>
      <w:r w:rsidRPr="0041378F">
        <w:rPr>
          <w:rFonts w:asciiTheme="minorHAnsi" w:hAnsiTheme="minorHAnsi" w:cstheme="minorHAnsi"/>
          <w:iCs/>
          <w:szCs w:val="24"/>
        </w:rPr>
        <w:t>29,220</w:t>
      </w:r>
    </w:p>
    <w:p w:rsidR="0057547B" w:rsidRPr="00D26C90" w:rsidP="0057547B" w14:paraId="0BFFEA09" w14:textId="77777777">
      <w:pPr>
        <w:ind w:left="360"/>
        <w:rPr>
          <w:rFonts w:asciiTheme="minorHAnsi" w:hAnsiTheme="minorHAnsi" w:cstheme="minorHAnsi"/>
          <w:iCs/>
          <w:szCs w:val="24"/>
          <w:u w:val="single"/>
        </w:rPr>
      </w:pPr>
      <w:r w:rsidRPr="00D26C90">
        <w:rPr>
          <w:rFonts w:asciiTheme="minorHAnsi" w:hAnsiTheme="minorHAnsi" w:cstheme="minorHAnsi"/>
          <w:iCs/>
          <w:szCs w:val="24"/>
          <w:u w:val="single"/>
        </w:rPr>
        <w:t>INSTITUTIONS</w:t>
      </w:r>
      <w:r w:rsidRPr="00D26C90">
        <w:rPr>
          <w:rFonts w:asciiTheme="minorHAnsi" w:hAnsiTheme="minorHAnsi" w:cstheme="minorHAnsi"/>
          <w:iCs/>
          <w:szCs w:val="24"/>
          <w:u w:val="single"/>
        </w:rPr>
        <w:tab/>
      </w:r>
      <w:r w:rsidRPr="00D26C90">
        <w:rPr>
          <w:rFonts w:asciiTheme="minorHAnsi" w:hAnsiTheme="minorHAnsi" w:cstheme="minorHAnsi"/>
          <w:iCs/>
          <w:szCs w:val="24"/>
          <w:u w:val="single"/>
        </w:rPr>
        <w:tab/>
      </w:r>
      <w:r w:rsidRPr="00D26C90">
        <w:rPr>
          <w:rFonts w:asciiTheme="minorHAnsi" w:hAnsiTheme="minorHAnsi" w:cstheme="minorHAnsi"/>
          <w:iCs/>
          <w:szCs w:val="24"/>
          <w:u w:val="single"/>
        </w:rPr>
        <w:t xml:space="preserve">  1,529</w:t>
      </w:r>
      <w:r w:rsidRPr="00D26C90">
        <w:rPr>
          <w:rFonts w:asciiTheme="minorHAnsi" w:hAnsiTheme="minorHAnsi" w:cstheme="minorHAnsi"/>
          <w:iCs/>
          <w:szCs w:val="24"/>
          <w:u w:val="single"/>
        </w:rPr>
        <w:tab/>
      </w:r>
      <w:r w:rsidRPr="00D26C90">
        <w:rPr>
          <w:rFonts w:asciiTheme="minorHAnsi" w:hAnsiTheme="minorHAnsi" w:cstheme="minorHAnsi"/>
          <w:iCs/>
          <w:szCs w:val="24"/>
          <w:u w:val="single"/>
        </w:rPr>
        <w:tab/>
      </w:r>
      <w:r w:rsidRPr="00D26C90">
        <w:rPr>
          <w:rFonts w:asciiTheme="minorHAnsi" w:hAnsiTheme="minorHAnsi" w:cstheme="minorHAnsi"/>
          <w:iCs/>
          <w:szCs w:val="24"/>
          <w:u w:val="single"/>
        </w:rPr>
        <w:tab/>
      </w:r>
      <w:r>
        <w:rPr>
          <w:rFonts w:asciiTheme="minorHAnsi" w:hAnsiTheme="minorHAnsi" w:cstheme="minorHAnsi"/>
          <w:iCs/>
          <w:szCs w:val="24"/>
          <w:u w:val="single"/>
        </w:rPr>
        <w:t xml:space="preserve">  </w:t>
      </w:r>
      <w:r w:rsidRPr="00D26C90">
        <w:rPr>
          <w:rFonts w:asciiTheme="minorHAnsi" w:hAnsiTheme="minorHAnsi" w:cstheme="minorHAnsi"/>
          <w:iCs/>
          <w:szCs w:val="24"/>
          <w:u w:val="single"/>
        </w:rPr>
        <w:t>58,436</w:t>
      </w:r>
      <w:r w:rsidRPr="00D26C90">
        <w:rPr>
          <w:rFonts w:asciiTheme="minorHAnsi" w:hAnsiTheme="minorHAnsi" w:cstheme="minorHAnsi"/>
          <w:iCs/>
          <w:szCs w:val="24"/>
          <w:u w:val="single"/>
        </w:rPr>
        <w:tab/>
      </w:r>
      <w:r w:rsidRPr="00D26C90">
        <w:rPr>
          <w:rFonts w:asciiTheme="minorHAnsi" w:hAnsiTheme="minorHAnsi" w:cstheme="minorHAnsi"/>
          <w:iCs/>
          <w:szCs w:val="24"/>
          <w:u w:val="single"/>
        </w:rPr>
        <w:tab/>
      </w:r>
      <w:r w:rsidRPr="00D26C90">
        <w:rPr>
          <w:rFonts w:asciiTheme="minorHAnsi" w:hAnsiTheme="minorHAnsi" w:cstheme="minorHAnsi"/>
          <w:iCs/>
          <w:szCs w:val="24"/>
          <w:u w:val="single"/>
        </w:rPr>
        <w:t>14,612</w:t>
      </w:r>
    </w:p>
    <w:p w:rsidR="0057547B" w:rsidP="0057547B" w14:paraId="73C212DD" w14:textId="77777777">
      <w:pPr>
        <w:ind w:left="360"/>
        <w:rPr>
          <w:rFonts w:asciiTheme="minorHAnsi" w:hAnsiTheme="minorHAnsi" w:cstheme="minorHAnsi"/>
          <w:iCs/>
          <w:szCs w:val="24"/>
        </w:rPr>
      </w:pPr>
      <w:r w:rsidRPr="0041378F">
        <w:rPr>
          <w:rFonts w:asciiTheme="minorHAnsi" w:hAnsiTheme="minorHAnsi" w:cstheme="minorHAnsi"/>
          <w:iCs/>
          <w:szCs w:val="24"/>
        </w:rPr>
        <w:t>TOTAL</w:t>
      </w:r>
      <w:r w:rsidRPr="0041378F">
        <w:rPr>
          <w:rFonts w:asciiTheme="minorHAnsi" w:hAnsiTheme="minorHAnsi" w:cstheme="minorHAnsi"/>
          <w:iCs/>
          <w:szCs w:val="24"/>
        </w:rPr>
        <w:tab/>
      </w:r>
      <w:r>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59,965</w:t>
      </w:r>
      <w:r>
        <w:rPr>
          <w:rFonts w:asciiTheme="minorHAnsi" w:hAnsiTheme="minorHAnsi" w:cstheme="minorHAnsi"/>
          <w:iCs/>
          <w:szCs w:val="24"/>
        </w:rPr>
        <w:tab/>
      </w:r>
      <w:r>
        <w:rPr>
          <w:rFonts w:asciiTheme="minorHAnsi" w:hAnsiTheme="minorHAnsi" w:cstheme="minorHAnsi"/>
          <w:iCs/>
          <w:szCs w:val="24"/>
        </w:rPr>
        <w:tab/>
      </w:r>
      <w:r>
        <w:rPr>
          <w:rFonts w:asciiTheme="minorHAnsi" w:hAnsiTheme="minorHAnsi" w:cstheme="minorHAnsi"/>
          <w:iCs/>
          <w:szCs w:val="24"/>
        </w:rPr>
        <w:tab/>
      </w:r>
      <w:r w:rsidRPr="0041378F">
        <w:rPr>
          <w:rFonts w:asciiTheme="minorHAnsi" w:hAnsiTheme="minorHAnsi" w:cstheme="minorHAnsi"/>
          <w:iCs/>
          <w:szCs w:val="24"/>
        </w:rPr>
        <w:t>116,872</w:t>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43,832</w:t>
      </w:r>
    </w:p>
    <w:p w:rsidR="0057547B" w:rsidRPr="0041378F" w:rsidP="0057547B" w14:paraId="775A9FF1" w14:textId="77777777">
      <w:pPr>
        <w:ind w:left="360"/>
        <w:rPr>
          <w:rFonts w:asciiTheme="minorHAnsi" w:hAnsiTheme="minorHAnsi" w:cstheme="minorHAnsi"/>
          <w:iCs/>
          <w:szCs w:val="24"/>
        </w:rPr>
      </w:pPr>
    </w:p>
    <w:p w:rsidR="0057547B" w:rsidP="0057547B" w14:paraId="6AB6E3E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GridTableLight"/>
        <w:tblpPr w:leftFromText="180" w:rightFromText="180" w:vertAnchor="text" w:horzAnchor="margin" w:tblpXSpec="center" w:tblpY="174"/>
        <w:tblW w:w="8995" w:type="dxa"/>
        <w:tblLayout w:type="fixed"/>
        <w:tblLook w:val="0020"/>
      </w:tblPr>
      <w:tblGrid>
        <w:gridCol w:w="1345"/>
        <w:gridCol w:w="1275"/>
        <w:gridCol w:w="1080"/>
        <w:gridCol w:w="1515"/>
        <w:gridCol w:w="1260"/>
        <w:gridCol w:w="1170"/>
        <w:gridCol w:w="1350"/>
      </w:tblGrid>
      <w:tr w14:paraId="610B9AD8" w14:textId="77777777" w:rsidTr="00093673">
        <w:tblPrEx>
          <w:tblW w:w="8995" w:type="dxa"/>
          <w:tblLayout w:type="fixed"/>
          <w:tblLook w:val="0020"/>
        </w:tblPrEx>
        <w:trPr>
          <w:tblHeader/>
        </w:trPr>
        <w:tc>
          <w:tcPr>
            <w:tcW w:w="1345" w:type="dxa"/>
          </w:tcPr>
          <w:p w:rsidR="0057547B" w:rsidP="00093673" w14:paraId="0551D86F" w14:textId="77777777">
            <w:pPr>
              <w:jc w:val="center"/>
              <w:rPr>
                <w:rFonts w:ascii="Times New Roman" w:hAnsi="Times New Roman"/>
                <w:sz w:val="20"/>
              </w:rPr>
            </w:pPr>
          </w:p>
          <w:p w:rsidR="0057547B" w:rsidP="00093673" w14:paraId="2FE8C0B0" w14:textId="77777777">
            <w:pPr>
              <w:jc w:val="center"/>
              <w:rPr>
                <w:rFonts w:ascii="Times New Roman" w:hAnsi="Times New Roman"/>
                <w:sz w:val="20"/>
              </w:rPr>
            </w:pPr>
          </w:p>
          <w:p w:rsidR="0057547B" w:rsidRPr="007F6104" w:rsidP="00093673" w14:paraId="0F34F9C8"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57547B" w:rsidRPr="007F6104" w:rsidP="00093673" w14:paraId="7E5F18F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57547B" w:rsidP="00093673" w14:paraId="214D951F" w14:textId="77777777">
            <w:pPr>
              <w:jc w:val="center"/>
              <w:rPr>
                <w:rFonts w:ascii="Times New Roman" w:hAnsi="Times New Roman"/>
                <w:sz w:val="20"/>
              </w:rPr>
            </w:pPr>
          </w:p>
          <w:p w:rsidR="0057547B" w:rsidP="00093673" w14:paraId="385E9490" w14:textId="77777777">
            <w:pPr>
              <w:jc w:val="center"/>
              <w:rPr>
                <w:rFonts w:ascii="Times New Roman" w:hAnsi="Times New Roman"/>
                <w:sz w:val="20"/>
              </w:rPr>
            </w:pPr>
          </w:p>
          <w:p w:rsidR="0057547B" w:rsidRPr="007F6104" w:rsidP="00093673" w14:paraId="1F762B09" w14:textId="77777777">
            <w:pPr>
              <w:jc w:val="center"/>
              <w:rPr>
                <w:rFonts w:ascii="Times New Roman" w:hAnsi="Times New Roman"/>
                <w:sz w:val="20"/>
              </w:rPr>
            </w:pPr>
            <w:r w:rsidRPr="007F6104">
              <w:rPr>
                <w:rFonts w:ascii="Times New Roman" w:hAnsi="Times New Roman"/>
                <w:sz w:val="20"/>
              </w:rPr>
              <w:t>Number of Responses</w:t>
            </w:r>
          </w:p>
        </w:tc>
        <w:tc>
          <w:tcPr>
            <w:tcW w:w="1515" w:type="dxa"/>
          </w:tcPr>
          <w:p w:rsidR="0057547B" w:rsidP="00093673" w14:paraId="135DC021" w14:textId="77777777">
            <w:pPr>
              <w:jc w:val="center"/>
              <w:rPr>
                <w:rFonts w:ascii="Times New Roman" w:hAnsi="Times New Roman"/>
                <w:sz w:val="20"/>
              </w:rPr>
            </w:pPr>
          </w:p>
          <w:p w:rsidR="0057547B" w:rsidRPr="007F6104" w:rsidP="00093673" w14:paraId="0EA06CE3"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57547B" w:rsidP="00093673" w14:paraId="3B7DEB1A" w14:textId="77777777">
            <w:pPr>
              <w:jc w:val="center"/>
              <w:rPr>
                <w:rFonts w:ascii="Times New Roman" w:hAnsi="Times New Roman"/>
                <w:sz w:val="20"/>
              </w:rPr>
            </w:pPr>
          </w:p>
          <w:p w:rsidR="0057547B" w:rsidRPr="007F6104" w:rsidP="00093673" w14:paraId="68B1057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57547B" w:rsidP="00093673" w14:paraId="6A2C32FF" w14:textId="77777777">
            <w:pPr>
              <w:jc w:val="center"/>
              <w:rPr>
                <w:rFonts w:ascii="Times New Roman" w:hAnsi="Times New Roman"/>
                <w:sz w:val="20"/>
              </w:rPr>
            </w:pPr>
          </w:p>
          <w:p w:rsidR="0057547B" w:rsidP="00093673" w14:paraId="3CAD4F62" w14:textId="77777777">
            <w:pPr>
              <w:jc w:val="center"/>
              <w:rPr>
                <w:rFonts w:ascii="Times New Roman" w:hAnsi="Times New Roman"/>
                <w:sz w:val="20"/>
              </w:rPr>
            </w:pPr>
          </w:p>
          <w:p w:rsidR="0057547B" w:rsidRPr="007F6104" w:rsidP="00093673" w14:paraId="5FCB27E9"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57547B" w:rsidP="00093673" w14:paraId="0FC6F029" w14:textId="77777777">
            <w:pPr>
              <w:jc w:val="center"/>
              <w:rPr>
                <w:rFonts w:ascii="Times New Roman" w:hAnsi="Times New Roman"/>
                <w:sz w:val="20"/>
              </w:rPr>
            </w:pPr>
          </w:p>
          <w:p w:rsidR="0057547B" w:rsidP="00093673" w14:paraId="5DF8188E" w14:textId="77777777">
            <w:pPr>
              <w:jc w:val="center"/>
              <w:rPr>
                <w:rFonts w:ascii="Times New Roman" w:hAnsi="Times New Roman"/>
                <w:sz w:val="20"/>
              </w:rPr>
            </w:pPr>
          </w:p>
          <w:p w:rsidR="0057547B" w:rsidRPr="007F6104" w:rsidP="00093673" w14:paraId="11D2DA4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4C0C0021" w14:textId="77777777" w:rsidTr="00093673">
        <w:tblPrEx>
          <w:tblW w:w="8995" w:type="dxa"/>
          <w:tblLayout w:type="fixed"/>
          <w:tblLook w:val="0020"/>
        </w:tblPrEx>
        <w:tc>
          <w:tcPr>
            <w:tcW w:w="1345" w:type="dxa"/>
          </w:tcPr>
          <w:p w:rsidR="0057547B" w:rsidRPr="009C37AF" w:rsidP="00093673" w14:paraId="15404942" w14:textId="77777777">
            <w:pPr>
              <w:rPr>
                <w:rFonts w:asciiTheme="minorHAnsi" w:hAnsiTheme="minorHAnsi" w:cstheme="minorHAnsi"/>
                <w:szCs w:val="24"/>
              </w:rPr>
            </w:pPr>
            <w:r>
              <w:rPr>
                <w:rFonts w:asciiTheme="minorHAnsi" w:hAnsiTheme="minorHAnsi" w:cstheme="minorHAnsi"/>
                <w:szCs w:val="24"/>
              </w:rPr>
              <w:t>Individual</w:t>
            </w:r>
          </w:p>
        </w:tc>
        <w:tc>
          <w:tcPr>
            <w:tcW w:w="1275" w:type="dxa"/>
          </w:tcPr>
          <w:p w:rsidR="0057547B" w:rsidRPr="00DF67A2" w:rsidP="00093673" w14:paraId="5E4714F5" w14:textId="77777777">
            <w:pPr>
              <w:jc w:val="right"/>
              <w:rPr>
                <w:rFonts w:asciiTheme="minorHAnsi" w:hAnsiTheme="minorHAnsi" w:cstheme="minorHAnsi"/>
                <w:szCs w:val="24"/>
              </w:rPr>
            </w:pPr>
            <w:r w:rsidRPr="00DF67A2">
              <w:rPr>
                <w:rFonts w:asciiTheme="minorHAnsi" w:hAnsiTheme="minorHAnsi" w:cstheme="minorHAnsi"/>
                <w:szCs w:val="24"/>
              </w:rPr>
              <w:t>58,436</w:t>
            </w:r>
          </w:p>
        </w:tc>
        <w:tc>
          <w:tcPr>
            <w:tcW w:w="1080" w:type="dxa"/>
          </w:tcPr>
          <w:p w:rsidR="0057547B" w:rsidRPr="00DF67A2" w:rsidP="00093673" w14:paraId="67FBECBE" w14:textId="77777777">
            <w:pPr>
              <w:jc w:val="right"/>
              <w:rPr>
                <w:rFonts w:asciiTheme="minorHAnsi" w:hAnsiTheme="minorHAnsi" w:cstheme="minorHAnsi"/>
                <w:szCs w:val="24"/>
              </w:rPr>
            </w:pPr>
            <w:r w:rsidRPr="00DF67A2">
              <w:rPr>
                <w:rFonts w:asciiTheme="minorHAnsi" w:hAnsiTheme="minorHAnsi" w:cstheme="minorHAnsi"/>
                <w:szCs w:val="24"/>
              </w:rPr>
              <w:t>58,436</w:t>
            </w:r>
          </w:p>
        </w:tc>
        <w:tc>
          <w:tcPr>
            <w:tcW w:w="1515" w:type="dxa"/>
          </w:tcPr>
          <w:p w:rsidR="0057547B" w:rsidRPr="00DF67A2" w:rsidP="00093673" w14:paraId="46B62AE3" w14:textId="77777777">
            <w:pPr>
              <w:jc w:val="center"/>
              <w:rPr>
                <w:rFonts w:asciiTheme="minorHAnsi" w:hAnsiTheme="minorHAnsi" w:cstheme="minorHAnsi"/>
                <w:szCs w:val="24"/>
              </w:rPr>
            </w:pPr>
            <w:r w:rsidRPr="00DF67A2">
              <w:rPr>
                <w:rFonts w:asciiTheme="minorHAnsi" w:hAnsiTheme="minorHAnsi" w:cstheme="minorHAnsi"/>
                <w:szCs w:val="24"/>
              </w:rPr>
              <w:t>See explanation above</w:t>
            </w:r>
          </w:p>
        </w:tc>
        <w:tc>
          <w:tcPr>
            <w:tcW w:w="1260" w:type="dxa"/>
          </w:tcPr>
          <w:p w:rsidR="0057547B" w:rsidRPr="00DF67A2" w:rsidP="00093673" w14:paraId="55981597" w14:textId="77777777">
            <w:pPr>
              <w:jc w:val="right"/>
              <w:rPr>
                <w:rFonts w:asciiTheme="minorHAnsi" w:hAnsiTheme="minorHAnsi" w:cstheme="minorHAnsi"/>
                <w:szCs w:val="24"/>
              </w:rPr>
            </w:pPr>
            <w:r w:rsidRPr="00DF67A2">
              <w:rPr>
                <w:rFonts w:asciiTheme="minorHAnsi" w:hAnsiTheme="minorHAnsi" w:cstheme="minorHAnsi"/>
                <w:szCs w:val="24"/>
              </w:rPr>
              <w:t>29,220</w:t>
            </w:r>
          </w:p>
        </w:tc>
        <w:tc>
          <w:tcPr>
            <w:tcW w:w="1170" w:type="dxa"/>
          </w:tcPr>
          <w:p w:rsidR="0057547B" w:rsidRPr="00DF67A2" w:rsidP="00093673" w14:paraId="46811480" w14:textId="34D55D40">
            <w:pPr>
              <w:jc w:val="right"/>
              <w:rPr>
                <w:rFonts w:asciiTheme="minorHAnsi" w:hAnsiTheme="minorHAnsi" w:cstheme="minorHAnsi"/>
                <w:szCs w:val="24"/>
              </w:rPr>
            </w:pPr>
            <w:r w:rsidRPr="00DF67A2">
              <w:rPr>
                <w:rFonts w:asciiTheme="minorHAnsi" w:hAnsiTheme="minorHAnsi" w:cstheme="minorHAnsi"/>
                <w:szCs w:val="24"/>
              </w:rPr>
              <w:t>$</w:t>
            </w:r>
            <w:r w:rsidR="00112C07">
              <w:rPr>
                <w:rFonts w:asciiTheme="minorHAnsi" w:hAnsiTheme="minorHAnsi" w:cstheme="minorHAnsi"/>
                <w:szCs w:val="24"/>
              </w:rPr>
              <w:t>23.80</w:t>
            </w:r>
          </w:p>
        </w:tc>
        <w:tc>
          <w:tcPr>
            <w:tcW w:w="1350" w:type="dxa"/>
          </w:tcPr>
          <w:p w:rsidR="0057547B" w:rsidRPr="00DF67A2" w:rsidP="00093673" w14:paraId="60FC59C0" w14:textId="02437ECC">
            <w:pPr>
              <w:jc w:val="right"/>
              <w:rPr>
                <w:rFonts w:asciiTheme="minorHAnsi" w:hAnsiTheme="minorHAnsi" w:cstheme="minorHAnsi"/>
                <w:szCs w:val="24"/>
              </w:rPr>
            </w:pPr>
            <w:r w:rsidRPr="00DF67A2">
              <w:rPr>
                <w:rFonts w:asciiTheme="minorHAnsi" w:hAnsiTheme="minorHAnsi" w:cstheme="minorHAnsi"/>
                <w:szCs w:val="24"/>
              </w:rPr>
              <w:t>$</w:t>
            </w:r>
            <w:r w:rsidR="00B03F23">
              <w:rPr>
                <w:rFonts w:asciiTheme="minorHAnsi" w:hAnsiTheme="minorHAnsi" w:cstheme="minorHAnsi"/>
                <w:szCs w:val="24"/>
              </w:rPr>
              <w:t>695,436</w:t>
            </w:r>
          </w:p>
        </w:tc>
      </w:tr>
      <w:tr w14:paraId="51503C41" w14:textId="77777777" w:rsidTr="00093673">
        <w:tblPrEx>
          <w:tblW w:w="8995" w:type="dxa"/>
          <w:tblLayout w:type="fixed"/>
          <w:tblLook w:val="0020"/>
        </w:tblPrEx>
        <w:tc>
          <w:tcPr>
            <w:tcW w:w="1345" w:type="dxa"/>
          </w:tcPr>
          <w:p w:rsidR="0057547B" w:rsidRPr="009C37AF" w:rsidP="00093673" w14:paraId="036DC29D"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57547B" w:rsidRPr="00DF67A2" w:rsidP="00093673" w14:paraId="24CFC599" w14:textId="77777777">
            <w:pPr>
              <w:jc w:val="right"/>
              <w:rPr>
                <w:rFonts w:asciiTheme="minorHAnsi" w:hAnsiTheme="minorHAnsi" w:cstheme="minorHAnsi"/>
                <w:szCs w:val="24"/>
              </w:rPr>
            </w:pPr>
            <w:r w:rsidRPr="00DF67A2">
              <w:rPr>
                <w:rFonts w:asciiTheme="minorHAnsi" w:hAnsiTheme="minorHAnsi" w:cstheme="minorHAnsi"/>
                <w:szCs w:val="24"/>
              </w:rPr>
              <w:t xml:space="preserve">     107</w:t>
            </w:r>
          </w:p>
        </w:tc>
        <w:tc>
          <w:tcPr>
            <w:tcW w:w="1080" w:type="dxa"/>
          </w:tcPr>
          <w:p w:rsidR="0057547B" w:rsidRPr="00DF67A2" w:rsidP="00093673" w14:paraId="51DC39C6" w14:textId="77777777">
            <w:pPr>
              <w:jc w:val="right"/>
              <w:rPr>
                <w:rFonts w:asciiTheme="minorHAnsi" w:hAnsiTheme="minorHAnsi" w:cstheme="minorHAnsi"/>
                <w:szCs w:val="24"/>
              </w:rPr>
            </w:pPr>
            <w:r w:rsidRPr="00DF67A2">
              <w:rPr>
                <w:rFonts w:asciiTheme="minorHAnsi" w:hAnsiTheme="minorHAnsi" w:cstheme="minorHAnsi"/>
                <w:szCs w:val="24"/>
              </w:rPr>
              <w:t xml:space="preserve">  4,091</w:t>
            </w:r>
          </w:p>
        </w:tc>
        <w:tc>
          <w:tcPr>
            <w:tcW w:w="1515" w:type="dxa"/>
          </w:tcPr>
          <w:p w:rsidR="0057547B" w:rsidRPr="00DF67A2" w:rsidP="00093673" w14:paraId="08A14DCE" w14:textId="77777777">
            <w:pPr>
              <w:jc w:val="center"/>
              <w:rPr>
                <w:rFonts w:asciiTheme="minorHAnsi" w:hAnsiTheme="minorHAnsi" w:cstheme="minorHAnsi"/>
                <w:szCs w:val="24"/>
              </w:rPr>
            </w:pPr>
            <w:r w:rsidRPr="00DF67A2">
              <w:rPr>
                <w:rFonts w:asciiTheme="minorHAnsi" w:hAnsiTheme="minorHAnsi" w:cstheme="minorHAnsi"/>
                <w:szCs w:val="24"/>
              </w:rPr>
              <w:t>See explanation above</w:t>
            </w:r>
          </w:p>
        </w:tc>
        <w:tc>
          <w:tcPr>
            <w:tcW w:w="1260" w:type="dxa"/>
          </w:tcPr>
          <w:p w:rsidR="0057547B" w:rsidRPr="00DF67A2" w:rsidP="00093673" w14:paraId="2F328864" w14:textId="77777777">
            <w:pPr>
              <w:pStyle w:val="EndnoteText"/>
              <w:tabs>
                <w:tab w:val="clear" w:pos="-720"/>
              </w:tabs>
              <w:suppressAutoHyphens w:val="0"/>
              <w:jc w:val="right"/>
              <w:rPr>
                <w:rFonts w:asciiTheme="minorHAnsi" w:hAnsiTheme="minorHAnsi" w:cstheme="minorHAnsi"/>
                <w:szCs w:val="24"/>
              </w:rPr>
            </w:pPr>
            <w:r w:rsidRPr="00DF67A2">
              <w:rPr>
                <w:rFonts w:asciiTheme="minorHAnsi" w:hAnsiTheme="minorHAnsi" w:cstheme="minorHAnsi"/>
                <w:szCs w:val="24"/>
              </w:rPr>
              <w:t xml:space="preserve">  1,024</w:t>
            </w:r>
          </w:p>
        </w:tc>
        <w:tc>
          <w:tcPr>
            <w:tcW w:w="1170" w:type="dxa"/>
          </w:tcPr>
          <w:p w:rsidR="0057547B" w:rsidRPr="00DF67A2" w:rsidP="00093673" w14:paraId="40A732C7" w14:textId="5CDE1829">
            <w:pPr>
              <w:jc w:val="right"/>
              <w:rPr>
                <w:rFonts w:asciiTheme="minorHAnsi" w:hAnsiTheme="minorHAnsi" w:cstheme="minorHAnsi"/>
                <w:szCs w:val="24"/>
              </w:rPr>
            </w:pPr>
            <w:r w:rsidRPr="00DF67A2">
              <w:rPr>
                <w:rFonts w:asciiTheme="minorHAnsi" w:hAnsiTheme="minorHAnsi" w:cstheme="minorHAnsi"/>
                <w:szCs w:val="24"/>
              </w:rPr>
              <w:t>$4</w:t>
            </w:r>
            <w:r w:rsidR="00B12CCD">
              <w:rPr>
                <w:rFonts w:asciiTheme="minorHAnsi" w:hAnsiTheme="minorHAnsi" w:cstheme="minorHAnsi"/>
                <w:szCs w:val="24"/>
              </w:rPr>
              <w:t>9.98</w:t>
            </w:r>
          </w:p>
        </w:tc>
        <w:tc>
          <w:tcPr>
            <w:tcW w:w="1350" w:type="dxa"/>
          </w:tcPr>
          <w:p w:rsidR="0057547B" w:rsidRPr="00DF67A2" w:rsidP="00093673" w14:paraId="6953DCF3" w14:textId="586AF3F9">
            <w:pPr>
              <w:jc w:val="right"/>
              <w:rPr>
                <w:rFonts w:asciiTheme="minorHAnsi" w:hAnsiTheme="minorHAnsi" w:cstheme="minorHAnsi"/>
                <w:szCs w:val="24"/>
              </w:rPr>
            </w:pPr>
            <w:r>
              <w:rPr>
                <w:rFonts w:asciiTheme="minorHAnsi" w:hAnsiTheme="minorHAnsi" w:cstheme="minorHAnsi"/>
                <w:szCs w:val="24"/>
              </w:rPr>
              <w:t>$</w:t>
            </w:r>
            <w:r w:rsidR="001E60FD">
              <w:rPr>
                <w:rFonts w:asciiTheme="minorHAnsi" w:hAnsiTheme="minorHAnsi" w:cstheme="minorHAnsi"/>
                <w:szCs w:val="24"/>
              </w:rPr>
              <w:t>51,</w:t>
            </w:r>
            <w:r w:rsidR="00135CA1">
              <w:rPr>
                <w:rFonts w:asciiTheme="minorHAnsi" w:hAnsiTheme="minorHAnsi" w:cstheme="minorHAnsi"/>
                <w:szCs w:val="24"/>
              </w:rPr>
              <w:t>179</w:t>
            </w:r>
          </w:p>
        </w:tc>
      </w:tr>
      <w:tr w14:paraId="0149C28B" w14:textId="77777777" w:rsidTr="00093673">
        <w:tblPrEx>
          <w:tblW w:w="8995" w:type="dxa"/>
          <w:tblLayout w:type="fixed"/>
          <w:tblLook w:val="0020"/>
        </w:tblPrEx>
        <w:tc>
          <w:tcPr>
            <w:tcW w:w="1345" w:type="dxa"/>
          </w:tcPr>
          <w:p w:rsidR="0057547B" w:rsidRPr="009C37AF" w:rsidP="00093673" w14:paraId="0E246B9F"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57547B" w:rsidRPr="00DF67A2" w:rsidP="00093673" w14:paraId="26417CB8" w14:textId="77777777">
            <w:pPr>
              <w:jc w:val="right"/>
              <w:rPr>
                <w:rFonts w:asciiTheme="minorHAnsi" w:hAnsiTheme="minorHAnsi" w:cstheme="minorHAnsi"/>
                <w:szCs w:val="24"/>
              </w:rPr>
            </w:pPr>
            <w:r w:rsidRPr="00DF67A2">
              <w:rPr>
                <w:rFonts w:asciiTheme="minorHAnsi" w:hAnsiTheme="minorHAnsi" w:cstheme="minorHAnsi"/>
                <w:szCs w:val="24"/>
              </w:rPr>
              <w:t xml:space="preserve">     872</w:t>
            </w:r>
          </w:p>
        </w:tc>
        <w:tc>
          <w:tcPr>
            <w:tcW w:w="1080" w:type="dxa"/>
          </w:tcPr>
          <w:p w:rsidR="0057547B" w:rsidRPr="00DF67A2" w:rsidP="00093673" w14:paraId="395A5D09" w14:textId="77777777">
            <w:pPr>
              <w:jc w:val="right"/>
              <w:rPr>
                <w:rFonts w:asciiTheme="minorHAnsi" w:hAnsiTheme="minorHAnsi" w:cstheme="minorHAnsi"/>
                <w:szCs w:val="24"/>
              </w:rPr>
            </w:pPr>
            <w:r w:rsidRPr="00DF67A2">
              <w:rPr>
                <w:rFonts w:asciiTheme="minorHAnsi" w:hAnsiTheme="minorHAnsi" w:cstheme="minorHAnsi"/>
                <w:szCs w:val="24"/>
              </w:rPr>
              <w:t xml:space="preserve"> 33,308</w:t>
            </w:r>
          </w:p>
        </w:tc>
        <w:tc>
          <w:tcPr>
            <w:tcW w:w="1515" w:type="dxa"/>
          </w:tcPr>
          <w:p w:rsidR="0057547B" w:rsidRPr="00DF67A2" w:rsidP="00093673" w14:paraId="5AAFF2F7" w14:textId="77777777">
            <w:pPr>
              <w:jc w:val="center"/>
              <w:rPr>
                <w:rFonts w:asciiTheme="minorHAnsi" w:hAnsiTheme="minorHAnsi" w:cstheme="minorHAnsi"/>
                <w:szCs w:val="24"/>
              </w:rPr>
            </w:pPr>
            <w:r w:rsidRPr="00DF67A2">
              <w:rPr>
                <w:rFonts w:asciiTheme="minorHAnsi" w:hAnsiTheme="minorHAnsi" w:cstheme="minorHAnsi"/>
                <w:szCs w:val="24"/>
              </w:rPr>
              <w:t>See explanation above</w:t>
            </w:r>
          </w:p>
        </w:tc>
        <w:tc>
          <w:tcPr>
            <w:tcW w:w="1260" w:type="dxa"/>
          </w:tcPr>
          <w:p w:rsidR="0057547B" w:rsidRPr="00DF67A2" w:rsidP="00093673" w14:paraId="2B08DFA0" w14:textId="77777777">
            <w:pPr>
              <w:pStyle w:val="EndnoteText"/>
              <w:tabs>
                <w:tab w:val="clear" w:pos="-720"/>
              </w:tabs>
              <w:suppressAutoHyphens w:val="0"/>
              <w:jc w:val="right"/>
              <w:rPr>
                <w:rFonts w:asciiTheme="minorHAnsi" w:hAnsiTheme="minorHAnsi" w:cstheme="minorHAnsi"/>
                <w:szCs w:val="24"/>
              </w:rPr>
            </w:pPr>
            <w:r w:rsidRPr="00DF67A2">
              <w:rPr>
                <w:rFonts w:asciiTheme="minorHAnsi" w:hAnsiTheme="minorHAnsi" w:cstheme="minorHAnsi"/>
                <w:szCs w:val="24"/>
              </w:rPr>
              <w:t xml:space="preserve">  8,328</w:t>
            </w:r>
          </w:p>
        </w:tc>
        <w:tc>
          <w:tcPr>
            <w:tcW w:w="1170" w:type="dxa"/>
          </w:tcPr>
          <w:p w:rsidR="0057547B" w:rsidRPr="00DF67A2" w:rsidP="00093673" w14:paraId="0E77B433" w14:textId="792802E0">
            <w:pPr>
              <w:jc w:val="right"/>
              <w:rPr>
                <w:rFonts w:asciiTheme="minorHAnsi" w:hAnsiTheme="minorHAnsi" w:cstheme="minorHAnsi"/>
                <w:szCs w:val="24"/>
              </w:rPr>
            </w:pPr>
            <w:r w:rsidRPr="00DF67A2">
              <w:rPr>
                <w:rFonts w:asciiTheme="minorHAnsi" w:hAnsiTheme="minorHAnsi" w:cstheme="minorHAnsi"/>
                <w:szCs w:val="24"/>
              </w:rPr>
              <w:t>$4</w:t>
            </w:r>
            <w:r w:rsidR="00135CA1">
              <w:rPr>
                <w:rFonts w:asciiTheme="minorHAnsi" w:hAnsiTheme="minorHAnsi" w:cstheme="minorHAnsi"/>
                <w:szCs w:val="24"/>
              </w:rPr>
              <w:t>9.98</w:t>
            </w:r>
          </w:p>
        </w:tc>
        <w:tc>
          <w:tcPr>
            <w:tcW w:w="1350" w:type="dxa"/>
          </w:tcPr>
          <w:p w:rsidR="0057547B" w:rsidRPr="00DF67A2" w:rsidP="00093673" w14:paraId="2148CF69" w14:textId="7970DFE3">
            <w:pPr>
              <w:jc w:val="right"/>
              <w:rPr>
                <w:rFonts w:asciiTheme="minorHAnsi" w:hAnsiTheme="minorHAnsi" w:cstheme="minorHAnsi"/>
                <w:szCs w:val="24"/>
              </w:rPr>
            </w:pPr>
            <w:r>
              <w:rPr>
                <w:rFonts w:asciiTheme="minorHAnsi" w:hAnsiTheme="minorHAnsi" w:cstheme="minorHAnsi"/>
                <w:szCs w:val="24"/>
              </w:rPr>
              <w:t>$</w:t>
            </w:r>
            <w:r w:rsidR="00AA73EA">
              <w:rPr>
                <w:rFonts w:asciiTheme="minorHAnsi" w:hAnsiTheme="minorHAnsi" w:cstheme="minorHAnsi"/>
                <w:szCs w:val="24"/>
              </w:rPr>
              <w:t>416</w:t>
            </w:r>
            <w:r w:rsidR="00257851">
              <w:rPr>
                <w:rFonts w:asciiTheme="minorHAnsi" w:hAnsiTheme="minorHAnsi" w:cstheme="minorHAnsi"/>
                <w:szCs w:val="24"/>
              </w:rPr>
              <w:t>,233</w:t>
            </w:r>
          </w:p>
        </w:tc>
      </w:tr>
      <w:tr w14:paraId="78A051F8" w14:textId="77777777" w:rsidTr="00093673">
        <w:tblPrEx>
          <w:tblW w:w="8995" w:type="dxa"/>
          <w:tblLayout w:type="fixed"/>
          <w:tblLook w:val="0020"/>
        </w:tblPrEx>
        <w:tc>
          <w:tcPr>
            <w:tcW w:w="1345" w:type="dxa"/>
          </w:tcPr>
          <w:p w:rsidR="0057547B" w:rsidRPr="009C37AF" w:rsidP="00093673" w14:paraId="05B90858"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57547B" w:rsidRPr="00DF67A2" w:rsidP="00093673" w14:paraId="2681D424" w14:textId="77777777">
            <w:pPr>
              <w:jc w:val="right"/>
              <w:rPr>
                <w:rFonts w:asciiTheme="minorHAnsi" w:hAnsiTheme="minorHAnsi" w:cstheme="minorHAnsi"/>
                <w:szCs w:val="24"/>
              </w:rPr>
            </w:pPr>
            <w:r w:rsidRPr="00DF67A2">
              <w:rPr>
                <w:rFonts w:asciiTheme="minorHAnsi" w:hAnsiTheme="minorHAnsi" w:cstheme="minorHAnsi"/>
                <w:szCs w:val="24"/>
              </w:rPr>
              <w:t xml:space="preserve">     550</w:t>
            </w:r>
          </w:p>
        </w:tc>
        <w:tc>
          <w:tcPr>
            <w:tcW w:w="1080" w:type="dxa"/>
          </w:tcPr>
          <w:p w:rsidR="0057547B" w:rsidRPr="00DF67A2" w:rsidP="00093673" w14:paraId="5DB42294" w14:textId="77777777">
            <w:pPr>
              <w:jc w:val="right"/>
              <w:rPr>
                <w:rFonts w:asciiTheme="minorHAnsi" w:hAnsiTheme="minorHAnsi" w:cstheme="minorHAnsi"/>
                <w:szCs w:val="24"/>
              </w:rPr>
            </w:pPr>
            <w:r w:rsidRPr="00DF67A2">
              <w:rPr>
                <w:rFonts w:asciiTheme="minorHAnsi" w:hAnsiTheme="minorHAnsi" w:cstheme="minorHAnsi"/>
                <w:szCs w:val="24"/>
              </w:rPr>
              <w:t xml:space="preserve"> 21,037</w:t>
            </w:r>
          </w:p>
        </w:tc>
        <w:tc>
          <w:tcPr>
            <w:tcW w:w="1515" w:type="dxa"/>
          </w:tcPr>
          <w:p w:rsidR="0057547B" w:rsidRPr="00DF67A2" w:rsidP="00093673" w14:paraId="629F7CD7" w14:textId="77777777">
            <w:pPr>
              <w:jc w:val="center"/>
              <w:rPr>
                <w:rFonts w:asciiTheme="minorHAnsi" w:hAnsiTheme="minorHAnsi" w:cstheme="minorHAnsi"/>
                <w:szCs w:val="24"/>
              </w:rPr>
            </w:pPr>
            <w:r w:rsidRPr="00DF67A2">
              <w:rPr>
                <w:rFonts w:asciiTheme="minorHAnsi" w:hAnsiTheme="minorHAnsi" w:cstheme="minorHAnsi"/>
                <w:szCs w:val="24"/>
              </w:rPr>
              <w:t>See explanation above</w:t>
            </w:r>
          </w:p>
        </w:tc>
        <w:tc>
          <w:tcPr>
            <w:tcW w:w="1260" w:type="dxa"/>
          </w:tcPr>
          <w:p w:rsidR="0057547B" w:rsidRPr="00DF67A2" w:rsidP="00093673" w14:paraId="1B852A03" w14:textId="77777777">
            <w:pPr>
              <w:jc w:val="right"/>
              <w:rPr>
                <w:rFonts w:asciiTheme="minorHAnsi" w:hAnsiTheme="minorHAnsi" w:cstheme="minorHAnsi"/>
                <w:szCs w:val="24"/>
              </w:rPr>
            </w:pPr>
            <w:r w:rsidRPr="00DF67A2">
              <w:rPr>
                <w:rFonts w:asciiTheme="minorHAnsi" w:hAnsiTheme="minorHAnsi" w:cstheme="minorHAnsi"/>
                <w:szCs w:val="24"/>
              </w:rPr>
              <w:t xml:space="preserve">  5,260</w:t>
            </w:r>
          </w:p>
        </w:tc>
        <w:tc>
          <w:tcPr>
            <w:tcW w:w="1170" w:type="dxa"/>
          </w:tcPr>
          <w:p w:rsidR="0057547B" w:rsidRPr="00DF67A2" w:rsidP="00093673" w14:paraId="5EA969C3" w14:textId="66813B6A">
            <w:pPr>
              <w:jc w:val="right"/>
              <w:rPr>
                <w:rFonts w:asciiTheme="minorHAnsi" w:hAnsiTheme="minorHAnsi" w:cstheme="minorHAnsi"/>
                <w:szCs w:val="24"/>
              </w:rPr>
            </w:pPr>
            <w:r w:rsidRPr="00DF67A2">
              <w:rPr>
                <w:rFonts w:asciiTheme="minorHAnsi" w:hAnsiTheme="minorHAnsi" w:cstheme="minorHAnsi"/>
                <w:szCs w:val="24"/>
              </w:rPr>
              <w:t>$4</w:t>
            </w:r>
            <w:r w:rsidR="00135CA1">
              <w:rPr>
                <w:rFonts w:asciiTheme="minorHAnsi" w:hAnsiTheme="minorHAnsi" w:cstheme="minorHAnsi"/>
                <w:szCs w:val="24"/>
              </w:rPr>
              <w:t>9.98</w:t>
            </w:r>
          </w:p>
        </w:tc>
        <w:tc>
          <w:tcPr>
            <w:tcW w:w="1350" w:type="dxa"/>
          </w:tcPr>
          <w:p w:rsidR="0057547B" w:rsidRPr="00DF67A2" w:rsidP="00093673" w14:paraId="244B5248" w14:textId="44FE0C2B">
            <w:pPr>
              <w:jc w:val="right"/>
              <w:rPr>
                <w:rFonts w:asciiTheme="minorHAnsi" w:hAnsiTheme="minorHAnsi" w:cstheme="minorHAnsi"/>
                <w:szCs w:val="24"/>
              </w:rPr>
            </w:pPr>
            <w:r>
              <w:rPr>
                <w:rFonts w:asciiTheme="minorHAnsi" w:hAnsiTheme="minorHAnsi" w:cstheme="minorHAnsi"/>
                <w:szCs w:val="24"/>
              </w:rPr>
              <w:t>$2</w:t>
            </w:r>
            <w:r w:rsidR="002B0C61">
              <w:rPr>
                <w:rFonts w:asciiTheme="minorHAnsi" w:hAnsiTheme="minorHAnsi" w:cstheme="minorHAnsi"/>
                <w:szCs w:val="24"/>
              </w:rPr>
              <w:t>62,894</w:t>
            </w:r>
          </w:p>
        </w:tc>
      </w:tr>
      <w:tr w14:paraId="3BF01025" w14:textId="77777777" w:rsidTr="00093673">
        <w:tblPrEx>
          <w:tblW w:w="8995" w:type="dxa"/>
          <w:tblLayout w:type="fixed"/>
          <w:tblLook w:val="0020"/>
        </w:tblPrEx>
        <w:tc>
          <w:tcPr>
            <w:tcW w:w="1345" w:type="dxa"/>
          </w:tcPr>
          <w:p w:rsidR="0057547B" w:rsidRPr="00442E07" w:rsidP="00093673" w14:paraId="397591AD" w14:textId="77777777">
            <w:pPr>
              <w:rPr>
                <w:rFonts w:ascii="Times New Roman" w:hAnsi="Times New Roman"/>
                <w:szCs w:val="24"/>
              </w:rPr>
            </w:pPr>
            <w:r>
              <w:rPr>
                <w:rFonts w:ascii="Times New Roman" w:hAnsi="Times New Roman"/>
                <w:szCs w:val="24"/>
              </w:rPr>
              <w:t>Annualized Totals</w:t>
            </w:r>
          </w:p>
        </w:tc>
        <w:tc>
          <w:tcPr>
            <w:tcW w:w="1275" w:type="dxa"/>
          </w:tcPr>
          <w:p w:rsidR="0057547B" w:rsidRPr="00442E07" w:rsidP="00093673" w14:paraId="6E6279FA" w14:textId="77777777">
            <w:pPr>
              <w:jc w:val="right"/>
              <w:rPr>
                <w:rFonts w:ascii="Times New Roman" w:hAnsi="Times New Roman"/>
                <w:szCs w:val="24"/>
              </w:rPr>
            </w:pPr>
            <w:r>
              <w:rPr>
                <w:rFonts w:ascii="Times New Roman" w:hAnsi="Times New Roman"/>
                <w:szCs w:val="24"/>
              </w:rPr>
              <w:t>59,965</w:t>
            </w:r>
          </w:p>
        </w:tc>
        <w:tc>
          <w:tcPr>
            <w:tcW w:w="1080" w:type="dxa"/>
          </w:tcPr>
          <w:p w:rsidR="0057547B" w:rsidRPr="00442E07" w:rsidP="00093673" w14:paraId="52EE6DBF" w14:textId="77777777">
            <w:pPr>
              <w:jc w:val="right"/>
              <w:rPr>
                <w:rFonts w:ascii="Times New Roman" w:hAnsi="Times New Roman"/>
                <w:szCs w:val="24"/>
              </w:rPr>
            </w:pPr>
            <w:r>
              <w:rPr>
                <w:rFonts w:ascii="Times New Roman" w:hAnsi="Times New Roman"/>
                <w:szCs w:val="24"/>
              </w:rPr>
              <w:t>116,872</w:t>
            </w:r>
          </w:p>
        </w:tc>
        <w:tc>
          <w:tcPr>
            <w:tcW w:w="1515" w:type="dxa"/>
          </w:tcPr>
          <w:p w:rsidR="0057547B" w:rsidRPr="00442E07" w:rsidP="00093673" w14:paraId="1FF51107" w14:textId="77777777">
            <w:pPr>
              <w:rPr>
                <w:rFonts w:ascii="Times New Roman" w:hAnsi="Times New Roman"/>
                <w:szCs w:val="24"/>
              </w:rPr>
            </w:pPr>
          </w:p>
        </w:tc>
        <w:tc>
          <w:tcPr>
            <w:tcW w:w="1260" w:type="dxa"/>
          </w:tcPr>
          <w:p w:rsidR="0057547B" w:rsidRPr="00442E07" w:rsidP="00093673" w14:paraId="179B0ED0" w14:textId="77777777">
            <w:pPr>
              <w:jc w:val="right"/>
              <w:rPr>
                <w:rFonts w:ascii="Times New Roman" w:hAnsi="Times New Roman"/>
                <w:szCs w:val="24"/>
              </w:rPr>
            </w:pPr>
            <w:r>
              <w:rPr>
                <w:rFonts w:ascii="Times New Roman" w:hAnsi="Times New Roman"/>
                <w:szCs w:val="24"/>
              </w:rPr>
              <w:t>43,832</w:t>
            </w:r>
          </w:p>
        </w:tc>
        <w:tc>
          <w:tcPr>
            <w:tcW w:w="1170" w:type="dxa"/>
          </w:tcPr>
          <w:p w:rsidR="0057547B" w:rsidRPr="00442E07" w:rsidP="00093673" w14:paraId="3294102A" w14:textId="77777777">
            <w:pPr>
              <w:jc w:val="right"/>
              <w:rPr>
                <w:rFonts w:ascii="Times New Roman" w:hAnsi="Times New Roman"/>
                <w:szCs w:val="24"/>
              </w:rPr>
            </w:pPr>
          </w:p>
        </w:tc>
        <w:tc>
          <w:tcPr>
            <w:tcW w:w="1350" w:type="dxa"/>
          </w:tcPr>
          <w:p w:rsidR="0057547B" w:rsidRPr="00442E07" w:rsidP="00093673" w14:paraId="753CE37C" w14:textId="773C8955">
            <w:pPr>
              <w:jc w:val="right"/>
              <w:rPr>
                <w:rFonts w:ascii="Times New Roman" w:hAnsi="Times New Roman"/>
                <w:szCs w:val="24"/>
              </w:rPr>
            </w:pPr>
            <w:r>
              <w:rPr>
                <w:rFonts w:ascii="Times New Roman" w:hAnsi="Times New Roman"/>
                <w:szCs w:val="24"/>
              </w:rPr>
              <w:t>$</w:t>
            </w:r>
            <w:r w:rsidR="001B56E9">
              <w:rPr>
                <w:rFonts w:ascii="Times New Roman" w:hAnsi="Times New Roman"/>
                <w:szCs w:val="24"/>
              </w:rPr>
              <w:t>1,425,742</w:t>
            </w:r>
          </w:p>
        </w:tc>
      </w:tr>
    </w:tbl>
    <w:p w:rsidR="00725A95" w:rsidRPr="00483082" w:rsidP="009C37AF" w14:paraId="477F9839" w14:textId="77777777">
      <w:pPr>
        <w:rPr>
          <w:rFonts w:asciiTheme="minorHAnsi" w:hAnsiTheme="minorHAnsi" w:cstheme="minorHAnsi"/>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r w:rsidRPr="00ED7195">
        <w:rPr>
          <w:rFonts w:ascii="Times New Roman" w:hAnsi="Times New Roman"/>
          <w:b/>
          <w:szCs w:val="24"/>
        </w:rPr>
        <w:t>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877C47" w:rsidRPr="0041378F" w:rsidP="00877C47" w14:paraId="6937200E"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There is no start-up cost associated with these regulations.</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877C47" w:rsidRPr="0041378F" w:rsidP="00877C47" w14:paraId="7FC0C216"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 xml:space="preserve">There is no additional cost to the Federal government </w:t>
      </w:r>
      <w:r w:rsidRPr="0041378F">
        <w:rPr>
          <w:rFonts w:asciiTheme="minorHAnsi" w:hAnsiTheme="minorHAnsi" w:cstheme="minorHAnsi"/>
          <w:iCs/>
          <w:szCs w:val="24"/>
        </w:rPr>
        <w:t>as a result of</w:t>
      </w:r>
      <w:r w:rsidRPr="0041378F">
        <w:rPr>
          <w:rFonts w:asciiTheme="minorHAnsi" w:hAnsiTheme="minorHAnsi" w:cstheme="minorHAnsi"/>
          <w:iCs/>
          <w:szCs w:val="24"/>
        </w:rPr>
        <w:t xml:space="preserve"> these regulations.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53F405EC">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539403C7">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534B4A" w:rsidP="6A2FA4FA" w14:paraId="64280F0C" w14:textId="4BD3B955">
      <w:pPr>
        <w:suppressAutoHyphens/>
        <w:ind w:left="720"/>
        <w:rPr>
          <w:rFonts w:asciiTheme="minorAscii" w:hAnsiTheme="minorAscii" w:cstheme="minorAscii"/>
        </w:rPr>
      </w:pPr>
      <w:r w:rsidRPr="6A2FA4FA">
        <w:rPr>
          <w:rFonts w:asciiTheme="minorAscii" w:hAnsiTheme="minorAscii" w:cstheme="minorAscii"/>
        </w:rPr>
        <w:t>The Department of Education is requesting a</w:t>
      </w:r>
      <w:r w:rsidRPr="6A2FA4FA" w:rsidR="1C207694">
        <w:rPr>
          <w:rFonts w:asciiTheme="minorAscii" w:hAnsiTheme="minorAscii" w:cstheme="minorAscii"/>
        </w:rPr>
        <w:t xml:space="preserve"> reinstatement</w:t>
      </w:r>
      <w:r w:rsidRPr="6A2FA4FA">
        <w:rPr>
          <w:rFonts w:asciiTheme="minorAscii" w:hAnsiTheme="minorAscii" w:cstheme="minorAscii"/>
        </w:rPr>
        <w:t xml:space="preserve"> of this information collection without change</w:t>
      </w:r>
      <w:r w:rsidRPr="6A2FA4FA">
        <w:rPr>
          <w:rFonts w:asciiTheme="minorAscii" w:hAnsiTheme="minorAscii" w:cstheme="minorAscii"/>
        </w:rPr>
        <w:t xml:space="preserve">. </w:t>
      </w:r>
      <w:r w:rsidRPr="6A2FA4FA">
        <w:rPr>
          <w:rFonts w:asciiTheme="minorAscii" w:hAnsiTheme="minorAscii" w:cstheme="minorAscii"/>
        </w:rPr>
        <w:t xml:space="preserve">The regulations requiring this collection remain in place without change. The respondents (59,965), responses (116,872) and the burden hours (43,382) </w:t>
      </w:r>
      <w:r w:rsidRPr="6A2FA4FA">
        <w:rPr>
          <w:rFonts w:asciiTheme="minorAscii" w:hAnsiTheme="minorAscii" w:cstheme="minorAscii"/>
        </w:rPr>
        <w:t>remains</w:t>
      </w:r>
      <w:r w:rsidRPr="6A2FA4FA">
        <w:rPr>
          <w:rFonts w:asciiTheme="minorAscii" w:hAnsiTheme="minorAscii" w:cstheme="minorAscii"/>
        </w:rPr>
        <w:t xml:space="preserve"> the same</w:t>
      </w:r>
      <w:r w:rsidRPr="6A2FA4FA">
        <w:rPr>
          <w:rFonts w:asciiTheme="minorAscii" w:hAnsiTheme="minorAscii" w:cstheme="minorAscii"/>
        </w:rPr>
        <w:t xml:space="preserve">.  </w:t>
      </w:r>
    </w:p>
    <w:p w:rsidR="001A1EDC" w:rsidRPr="005F4E11" w:rsidP="005F4E11" w14:paraId="0579994D"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w:t>
      </w:r>
      <w:r w:rsidRPr="00534B4A">
        <w:rPr>
          <w:rStyle w:val="a"/>
          <w:rFonts w:ascii="Times New Roman" w:hAnsi="Times New Roman"/>
          <w:b/>
          <w:szCs w:val="24"/>
        </w:rPr>
        <w:t>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877C47" w:rsidRPr="00877C47" w:rsidP="00F3186F" w14:paraId="2EA6323F" w14:textId="77777777">
      <w:pPr>
        <w:pStyle w:val="ListParagraph"/>
        <w:tabs>
          <w:tab w:val="left" w:pos="-720"/>
        </w:tabs>
        <w:suppressAutoHyphens/>
        <w:rPr>
          <w:rFonts w:asciiTheme="minorHAnsi" w:hAnsiTheme="minorHAnsi" w:cstheme="minorHAnsi"/>
          <w:iCs/>
          <w:szCs w:val="24"/>
        </w:rPr>
      </w:pPr>
      <w:r w:rsidRPr="00877C47">
        <w:rPr>
          <w:rFonts w:asciiTheme="minorHAnsi" w:hAnsiTheme="minorHAnsi" w:cstheme="minorHAnsi"/>
          <w:iCs/>
          <w:szCs w:val="24"/>
        </w:rPr>
        <w:t>The results of the collection of information will not be published.</w:t>
      </w:r>
    </w:p>
    <w:p w:rsidR="00877C47" w:rsidRPr="00877C47" w:rsidP="00F3186F" w14:paraId="38E276AD" w14:textId="77777777">
      <w:pPr>
        <w:pStyle w:val="ListParagraph"/>
        <w:tabs>
          <w:tab w:val="left" w:pos="-720"/>
        </w:tabs>
        <w:suppressAutoHyphens/>
        <w:rPr>
          <w:rFonts w:asciiTheme="minorHAnsi" w:hAnsiTheme="minorHAnsi" w:cstheme="minorHAnsi"/>
          <w:iCs/>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F3186F" w:rsidRPr="0041378F" w:rsidP="00F3186F" w14:paraId="0E4B16B5"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F3186F" w:rsidRPr="0041378F" w:rsidP="00F3186F" w14:paraId="322ED270" w14:textId="77777777">
      <w:pPr>
        <w:tabs>
          <w:tab w:val="left" w:pos="-720"/>
        </w:tabs>
        <w:suppressAutoHyphens/>
        <w:ind w:left="720"/>
        <w:rPr>
          <w:rFonts w:asciiTheme="minorHAnsi" w:hAnsiTheme="minorHAnsi" w:cstheme="minorHAnsi"/>
          <w:iCs/>
          <w:szCs w:val="24"/>
        </w:rPr>
      </w:pPr>
      <w:r w:rsidRPr="0041378F">
        <w:rPr>
          <w:rStyle w:val="a"/>
          <w:rFonts w:asciiTheme="minorHAnsi" w:hAnsiTheme="minorHAnsi" w:cstheme="minorHAnsi"/>
          <w:iCs/>
        </w:rPr>
        <w:t>The Department is not requesting any exceptions to the “Certification for Paperwork Reduction Act Submissions” of OMB Form 83-I.</w:t>
      </w:r>
    </w:p>
    <w:p w:rsidR="00AA5138" w:rsidRPr="00AA5138" w:rsidP="00F3186F" w14:paraId="1D395179" w14:textId="7E26D10D">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C10" w14:paraId="64280F18" w14:textId="77777777">
    <w:pPr>
      <w:spacing w:before="140" w:line="100" w:lineRule="exact"/>
      <w:rPr>
        <w:sz w:val="10"/>
      </w:rPr>
    </w:pPr>
  </w:p>
  <w:p w:rsidR="00143C10" w14:paraId="64280F19" w14:textId="77777777">
    <w:pPr>
      <w:tabs>
        <w:tab w:val="left" w:pos="0"/>
      </w:tabs>
      <w:suppressAutoHyphens/>
    </w:pPr>
  </w:p>
  <w:p w:rsidR="00143C10"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143C10"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143C10"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6A53" w:rsidP="00043C32" w14:paraId="36C98201" w14:textId="77777777">
      <w:r>
        <w:separator/>
      </w:r>
    </w:p>
  </w:footnote>
  <w:footnote w:type="continuationSeparator" w:id="1">
    <w:p w:rsidR="00C16A53" w:rsidP="00043C32" w14:paraId="20B19496" w14:textId="77777777">
      <w:r>
        <w:continuationSeparator/>
      </w:r>
    </w:p>
  </w:footnote>
  <w:footnote w:type="continuationNotice" w:id="2">
    <w:p w:rsidR="00C16A53" w14:paraId="649FE300"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6A2FA4FA" w14:paraId="51038400" w14:textId="41F8FE47">
    <w:pPr>
      <w:pStyle w:val="Header"/>
      <w:rPr>
        <w:rFonts w:ascii="Times New Roman" w:hAnsi="Times New Roman"/>
        <w:color w:val="FFFFFF" w:themeColor="background1"/>
      </w:rPr>
    </w:pPr>
    <w:r w:rsidRPr="6A2FA4FA" w:rsidR="6A2FA4FA">
      <w:rPr>
        <w:rFonts w:ascii="Times New Roman" w:hAnsi="Times New Roman"/>
      </w:rPr>
      <w:t xml:space="preserve">Tracking and OMB Number: (XX) </w:t>
    </w:r>
    <w:r w:rsidRPr="6A2FA4FA" w:rsidR="6A2FA4FA">
      <w:rPr>
        <w:rFonts w:ascii="Times New Roman" w:hAnsi="Times New Roman"/>
      </w:rPr>
      <w:t>1845</w:t>
    </w:r>
    <w:r w:rsidRPr="6A2FA4FA" w:rsidR="6A2FA4FA">
      <w:rPr>
        <w:rFonts w:ascii="Times New Roman" w:hAnsi="Times New Roman"/>
      </w:rPr>
      <w:t>-</w:t>
    </w:r>
    <w:r w:rsidRPr="6A2FA4FA" w:rsidR="6A2FA4FA">
      <w:rPr>
        <w:rFonts w:ascii="Times New Roman" w:hAnsi="Times New Roman"/>
      </w:rPr>
      <w:t>0100</w:t>
    </w:r>
    <w:r>
      <w:tab/>
    </w:r>
    <w:r w:rsidRPr="6A2FA4FA" w:rsidR="6A2FA4FA">
      <w:rPr>
        <w:rFonts w:ascii="Times New Roman" w:hAnsi="Times New Roman"/>
      </w:rPr>
      <w:t xml:space="preserve">Revised: </w:t>
    </w:r>
    <w:r w:rsidRPr="6A2FA4FA" w:rsidR="6A2FA4FA">
      <w:rPr>
        <w:rFonts w:ascii="Times New Roman" w:hAnsi="Times New Roman"/>
      </w:rPr>
      <w:t>8</w:t>
    </w:r>
    <w:r w:rsidRPr="6A2FA4FA" w:rsidR="6A2FA4FA">
      <w:rPr>
        <w:rFonts w:ascii="Times New Roman" w:hAnsi="Times New Roman"/>
      </w:rPr>
      <w:t>/</w:t>
    </w:r>
    <w:r w:rsidRPr="6A2FA4FA" w:rsidR="6A2FA4FA">
      <w:rPr>
        <w:rFonts w:ascii="Times New Roman" w:hAnsi="Times New Roman"/>
      </w:rPr>
      <w:t>1</w:t>
    </w:r>
    <w:r w:rsidRPr="6A2FA4FA" w:rsidR="6A2FA4FA">
      <w:rPr>
        <w:rFonts w:ascii="Times New Roman" w:hAnsi="Times New Roman"/>
      </w:rPr>
      <w:t>3</w:t>
    </w:r>
    <w:r w:rsidRPr="6A2FA4FA" w:rsidR="6A2FA4FA">
      <w:rPr>
        <w:rFonts w:ascii="Times New Roman" w:hAnsi="Times New Roman"/>
      </w:rPr>
      <w:t>/2025</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2326053">
    <w:abstractNumId w:val="0"/>
  </w:num>
  <w:num w:numId="2" w16cid:durableId="1661689358">
    <w:abstractNumId w:val="2"/>
  </w:num>
  <w:num w:numId="3" w16cid:durableId="1781798022">
    <w:abstractNumId w:val="1"/>
  </w:num>
  <w:num w:numId="4" w16cid:durableId="1011181916">
    <w:abstractNumId w:val="3"/>
  </w:num>
  <w:num w:numId="5" w16cid:durableId="462357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510"/>
    <w:rsid w:val="00007BCC"/>
    <w:rsid w:val="00010D85"/>
    <w:rsid w:val="0002290A"/>
    <w:rsid w:val="000336A7"/>
    <w:rsid w:val="00035ED5"/>
    <w:rsid w:val="00043C32"/>
    <w:rsid w:val="000446F5"/>
    <w:rsid w:val="000539A3"/>
    <w:rsid w:val="000574AB"/>
    <w:rsid w:val="000673B8"/>
    <w:rsid w:val="00093017"/>
    <w:rsid w:val="00093673"/>
    <w:rsid w:val="00096127"/>
    <w:rsid w:val="000B2892"/>
    <w:rsid w:val="000B5BD0"/>
    <w:rsid w:val="000D3FCE"/>
    <w:rsid w:val="001111DF"/>
    <w:rsid w:val="00112C07"/>
    <w:rsid w:val="00126498"/>
    <w:rsid w:val="00135336"/>
    <w:rsid w:val="00135CA1"/>
    <w:rsid w:val="00143C10"/>
    <w:rsid w:val="0015602C"/>
    <w:rsid w:val="00177368"/>
    <w:rsid w:val="001824F3"/>
    <w:rsid w:val="0018723A"/>
    <w:rsid w:val="001A1EDC"/>
    <w:rsid w:val="001A4EAD"/>
    <w:rsid w:val="001A6AE0"/>
    <w:rsid w:val="001B108E"/>
    <w:rsid w:val="001B203E"/>
    <w:rsid w:val="001B56E9"/>
    <w:rsid w:val="001C73C0"/>
    <w:rsid w:val="001E60FD"/>
    <w:rsid w:val="001E79BD"/>
    <w:rsid w:val="00201A99"/>
    <w:rsid w:val="00215E2B"/>
    <w:rsid w:val="002225CC"/>
    <w:rsid w:val="00224A3B"/>
    <w:rsid w:val="002255B9"/>
    <w:rsid w:val="002346AE"/>
    <w:rsid w:val="00240A39"/>
    <w:rsid w:val="00246FE9"/>
    <w:rsid w:val="00250100"/>
    <w:rsid w:val="00250D5A"/>
    <w:rsid w:val="002546F2"/>
    <w:rsid w:val="00256D07"/>
    <w:rsid w:val="00257851"/>
    <w:rsid w:val="00262A69"/>
    <w:rsid w:val="00267F6C"/>
    <w:rsid w:val="00270AF7"/>
    <w:rsid w:val="0027357E"/>
    <w:rsid w:val="00277C5B"/>
    <w:rsid w:val="002969DD"/>
    <w:rsid w:val="002A3221"/>
    <w:rsid w:val="002A6A07"/>
    <w:rsid w:val="002B0C61"/>
    <w:rsid w:val="002B0EDE"/>
    <w:rsid w:val="002B2D2E"/>
    <w:rsid w:val="002B4CCB"/>
    <w:rsid w:val="002C27CB"/>
    <w:rsid w:val="002C3520"/>
    <w:rsid w:val="002E14E0"/>
    <w:rsid w:val="002E3FDA"/>
    <w:rsid w:val="002F55E5"/>
    <w:rsid w:val="00314724"/>
    <w:rsid w:val="00317F5F"/>
    <w:rsid w:val="0032078A"/>
    <w:rsid w:val="0032539E"/>
    <w:rsid w:val="00344B1A"/>
    <w:rsid w:val="00367FF0"/>
    <w:rsid w:val="00377320"/>
    <w:rsid w:val="00380276"/>
    <w:rsid w:val="0038594B"/>
    <w:rsid w:val="003860E4"/>
    <w:rsid w:val="00387DC0"/>
    <w:rsid w:val="003B05F7"/>
    <w:rsid w:val="003B1545"/>
    <w:rsid w:val="003B5EEE"/>
    <w:rsid w:val="003D12D5"/>
    <w:rsid w:val="00401196"/>
    <w:rsid w:val="00412915"/>
    <w:rsid w:val="0041378F"/>
    <w:rsid w:val="00442E07"/>
    <w:rsid w:val="00444A50"/>
    <w:rsid w:val="00452C71"/>
    <w:rsid w:val="00456D08"/>
    <w:rsid w:val="00457334"/>
    <w:rsid w:val="004624DE"/>
    <w:rsid w:val="00483082"/>
    <w:rsid w:val="004A5B0C"/>
    <w:rsid w:val="004B09F2"/>
    <w:rsid w:val="004C5D10"/>
    <w:rsid w:val="0051493E"/>
    <w:rsid w:val="0052073E"/>
    <w:rsid w:val="0052225A"/>
    <w:rsid w:val="0052408B"/>
    <w:rsid w:val="0053127E"/>
    <w:rsid w:val="00534B4A"/>
    <w:rsid w:val="005462CC"/>
    <w:rsid w:val="00550FC5"/>
    <w:rsid w:val="0057547B"/>
    <w:rsid w:val="00575DDA"/>
    <w:rsid w:val="00581C11"/>
    <w:rsid w:val="005855E6"/>
    <w:rsid w:val="0059543E"/>
    <w:rsid w:val="005D7AC1"/>
    <w:rsid w:val="005E4A82"/>
    <w:rsid w:val="005F37D5"/>
    <w:rsid w:val="005F4E11"/>
    <w:rsid w:val="005F52CA"/>
    <w:rsid w:val="00611704"/>
    <w:rsid w:val="00616E9C"/>
    <w:rsid w:val="00623BC4"/>
    <w:rsid w:val="00647FF5"/>
    <w:rsid w:val="00661660"/>
    <w:rsid w:val="00665CD3"/>
    <w:rsid w:val="00683B6C"/>
    <w:rsid w:val="00684CCE"/>
    <w:rsid w:val="0068567A"/>
    <w:rsid w:val="006875BB"/>
    <w:rsid w:val="006A292A"/>
    <w:rsid w:val="006A38F7"/>
    <w:rsid w:val="006A4EBB"/>
    <w:rsid w:val="006B3AED"/>
    <w:rsid w:val="006B4172"/>
    <w:rsid w:val="006C5A65"/>
    <w:rsid w:val="006D1C73"/>
    <w:rsid w:val="006D43C1"/>
    <w:rsid w:val="006E4BA0"/>
    <w:rsid w:val="006E6333"/>
    <w:rsid w:val="0070359A"/>
    <w:rsid w:val="00713B69"/>
    <w:rsid w:val="0072052E"/>
    <w:rsid w:val="00725A95"/>
    <w:rsid w:val="00726767"/>
    <w:rsid w:val="00732ACC"/>
    <w:rsid w:val="007378D1"/>
    <w:rsid w:val="007522A4"/>
    <w:rsid w:val="0075246C"/>
    <w:rsid w:val="00755D99"/>
    <w:rsid w:val="00756FD3"/>
    <w:rsid w:val="0076409C"/>
    <w:rsid w:val="00765392"/>
    <w:rsid w:val="00765C15"/>
    <w:rsid w:val="007860AA"/>
    <w:rsid w:val="00790E3E"/>
    <w:rsid w:val="00794379"/>
    <w:rsid w:val="00796C55"/>
    <w:rsid w:val="007A5F49"/>
    <w:rsid w:val="007C0A4C"/>
    <w:rsid w:val="007C24E8"/>
    <w:rsid w:val="007C700A"/>
    <w:rsid w:val="007D26B6"/>
    <w:rsid w:val="007D70BD"/>
    <w:rsid w:val="007F0E57"/>
    <w:rsid w:val="007F6104"/>
    <w:rsid w:val="00800D30"/>
    <w:rsid w:val="00804983"/>
    <w:rsid w:val="00804B72"/>
    <w:rsid w:val="00807D1A"/>
    <w:rsid w:val="008106CF"/>
    <w:rsid w:val="008118A4"/>
    <w:rsid w:val="00834A62"/>
    <w:rsid w:val="00861EBD"/>
    <w:rsid w:val="00874EFE"/>
    <w:rsid w:val="00877C47"/>
    <w:rsid w:val="00882126"/>
    <w:rsid w:val="00883B0D"/>
    <w:rsid w:val="00890B75"/>
    <w:rsid w:val="008933F1"/>
    <w:rsid w:val="00897A17"/>
    <w:rsid w:val="00897A73"/>
    <w:rsid w:val="008A5BFE"/>
    <w:rsid w:val="008D0601"/>
    <w:rsid w:val="008D1F11"/>
    <w:rsid w:val="008E5919"/>
    <w:rsid w:val="008E6F53"/>
    <w:rsid w:val="008F672F"/>
    <w:rsid w:val="00905951"/>
    <w:rsid w:val="00912D2C"/>
    <w:rsid w:val="00916EE4"/>
    <w:rsid w:val="00920F63"/>
    <w:rsid w:val="009243F3"/>
    <w:rsid w:val="0093366B"/>
    <w:rsid w:val="00934185"/>
    <w:rsid w:val="00946126"/>
    <w:rsid w:val="00952DF9"/>
    <w:rsid w:val="0095421D"/>
    <w:rsid w:val="00960C86"/>
    <w:rsid w:val="00973104"/>
    <w:rsid w:val="009767AF"/>
    <w:rsid w:val="009804B9"/>
    <w:rsid w:val="00980E9F"/>
    <w:rsid w:val="00981F58"/>
    <w:rsid w:val="00986D0A"/>
    <w:rsid w:val="00992BDA"/>
    <w:rsid w:val="009C37AF"/>
    <w:rsid w:val="009C3E78"/>
    <w:rsid w:val="009E3E86"/>
    <w:rsid w:val="009F103D"/>
    <w:rsid w:val="009F32DC"/>
    <w:rsid w:val="009F5BB3"/>
    <w:rsid w:val="00A000E0"/>
    <w:rsid w:val="00A118A2"/>
    <w:rsid w:val="00A12EC9"/>
    <w:rsid w:val="00A17A33"/>
    <w:rsid w:val="00A23F26"/>
    <w:rsid w:val="00A4001C"/>
    <w:rsid w:val="00A40AAB"/>
    <w:rsid w:val="00A46D01"/>
    <w:rsid w:val="00A63354"/>
    <w:rsid w:val="00A70816"/>
    <w:rsid w:val="00A73590"/>
    <w:rsid w:val="00A739B7"/>
    <w:rsid w:val="00A75C3A"/>
    <w:rsid w:val="00A76192"/>
    <w:rsid w:val="00A7636D"/>
    <w:rsid w:val="00A9138E"/>
    <w:rsid w:val="00AA5138"/>
    <w:rsid w:val="00AA73EA"/>
    <w:rsid w:val="00AA7CDD"/>
    <w:rsid w:val="00AC1C89"/>
    <w:rsid w:val="00AC561B"/>
    <w:rsid w:val="00AC5624"/>
    <w:rsid w:val="00AD381B"/>
    <w:rsid w:val="00AD7E0F"/>
    <w:rsid w:val="00AE118C"/>
    <w:rsid w:val="00AF5B5B"/>
    <w:rsid w:val="00AF5D1A"/>
    <w:rsid w:val="00B017F9"/>
    <w:rsid w:val="00B0299B"/>
    <w:rsid w:val="00B03F23"/>
    <w:rsid w:val="00B06156"/>
    <w:rsid w:val="00B07213"/>
    <w:rsid w:val="00B10A05"/>
    <w:rsid w:val="00B12CCD"/>
    <w:rsid w:val="00B31FDC"/>
    <w:rsid w:val="00B37A9B"/>
    <w:rsid w:val="00B404F6"/>
    <w:rsid w:val="00B54167"/>
    <w:rsid w:val="00B62E06"/>
    <w:rsid w:val="00B632BF"/>
    <w:rsid w:val="00B64B1D"/>
    <w:rsid w:val="00B6729C"/>
    <w:rsid w:val="00B93078"/>
    <w:rsid w:val="00B9671B"/>
    <w:rsid w:val="00BA0A30"/>
    <w:rsid w:val="00BA1D31"/>
    <w:rsid w:val="00BB03CE"/>
    <w:rsid w:val="00BC06CC"/>
    <w:rsid w:val="00BC1A67"/>
    <w:rsid w:val="00BC3453"/>
    <w:rsid w:val="00BC47C3"/>
    <w:rsid w:val="00BF3D3B"/>
    <w:rsid w:val="00C12556"/>
    <w:rsid w:val="00C164D3"/>
    <w:rsid w:val="00C16A53"/>
    <w:rsid w:val="00C20670"/>
    <w:rsid w:val="00C21A27"/>
    <w:rsid w:val="00C224FD"/>
    <w:rsid w:val="00C23D84"/>
    <w:rsid w:val="00C24A89"/>
    <w:rsid w:val="00C43B04"/>
    <w:rsid w:val="00C6421F"/>
    <w:rsid w:val="00C86713"/>
    <w:rsid w:val="00C875E8"/>
    <w:rsid w:val="00C92035"/>
    <w:rsid w:val="00CA4CAA"/>
    <w:rsid w:val="00CC2A72"/>
    <w:rsid w:val="00CC3FB5"/>
    <w:rsid w:val="00CD2067"/>
    <w:rsid w:val="00CD47BC"/>
    <w:rsid w:val="00D25059"/>
    <w:rsid w:val="00D26C90"/>
    <w:rsid w:val="00D34984"/>
    <w:rsid w:val="00D36C35"/>
    <w:rsid w:val="00D42E7D"/>
    <w:rsid w:val="00D70F47"/>
    <w:rsid w:val="00D75313"/>
    <w:rsid w:val="00DA2076"/>
    <w:rsid w:val="00DA7DBC"/>
    <w:rsid w:val="00DB2384"/>
    <w:rsid w:val="00DD3E32"/>
    <w:rsid w:val="00DE245F"/>
    <w:rsid w:val="00DF3CB5"/>
    <w:rsid w:val="00DF67A2"/>
    <w:rsid w:val="00E04A06"/>
    <w:rsid w:val="00E16ACD"/>
    <w:rsid w:val="00E17134"/>
    <w:rsid w:val="00E22FD3"/>
    <w:rsid w:val="00E25EBC"/>
    <w:rsid w:val="00E53B8F"/>
    <w:rsid w:val="00E557C9"/>
    <w:rsid w:val="00E63437"/>
    <w:rsid w:val="00E66550"/>
    <w:rsid w:val="00E7504E"/>
    <w:rsid w:val="00E877BF"/>
    <w:rsid w:val="00E9691C"/>
    <w:rsid w:val="00EA1767"/>
    <w:rsid w:val="00EA1CE2"/>
    <w:rsid w:val="00EB0929"/>
    <w:rsid w:val="00EB0FA5"/>
    <w:rsid w:val="00EC0054"/>
    <w:rsid w:val="00EC01DD"/>
    <w:rsid w:val="00EC2FDE"/>
    <w:rsid w:val="00EC35E3"/>
    <w:rsid w:val="00ED7195"/>
    <w:rsid w:val="00ED7503"/>
    <w:rsid w:val="00EE1071"/>
    <w:rsid w:val="00EF4C67"/>
    <w:rsid w:val="00F0414F"/>
    <w:rsid w:val="00F070F3"/>
    <w:rsid w:val="00F20BFF"/>
    <w:rsid w:val="00F25276"/>
    <w:rsid w:val="00F27AAF"/>
    <w:rsid w:val="00F3186F"/>
    <w:rsid w:val="00F31BEC"/>
    <w:rsid w:val="00F42151"/>
    <w:rsid w:val="00F43AF7"/>
    <w:rsid w:val="00F50FC4"/>
    <w:rsid w:val="00F5782B"/>
    <w:rsid w:val="00F57B27"/>
    <w:rsid w:val="00F6260A"/>
    <w:rsid w:val="00F66DEF"/>
    <w:rsid w:val="00F70595"/>
    <w:rsid w:val="00F73131"/>
    <w:rsid w:val="00F74288"/>
    <w:rsid w:val="00F8532F"/>
    <w:rsid w:val="00FA6FA3"/>
    <w:rsid w:val="00FB6A8A"/>
    <w:rsid w:val="00FC669D"/>
    <w:rsid w:val="00FD4F0B"/>
    <w:rsid w:val="00FE02FC"/>
    <w:rsid w:val="00FE07D9"/>
    <w:rsid w:val="00FE1BAE"/>
    <w:rsid w:val="05F1A5E5"/>
    <w:rsid w:val="1C207694"/>
    <w:rsid w:val="306496AA"/>
    <w:rsid w:val="3DC86B4C"/>
    <w:rsid w:val="426D834A"/>
    <w:rsid w:val="4764F275"/>
    <w:rsid w:val="508EBD52"/>
    <w:rsid w:val="5C1B8188"/>
    <w:rsid w:val="621E3BEB"/>
    <w:rsid w:val="64AADCF4"/>
    <w:rsid w:val="673DE61C"/>
    <w:rsid w:val="6A2FA4FA"/>
    <w:rsid w:val="6D000CEE"/>
    <w:rsid w:val="6EE95A6A"/>
    <w:rsid w:val="734A0AFA"/>
    <w:rsid w:val="737F8DC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NormalWeb">
    <w:name w:val="Normal (Web)"/>
    <w:basedOn w:val="Normal"/>
    <w:semiHidden/>
    <w:rsid w:val="00877C47"/>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basedOn w:val="DefaultParagraphFont"/>
    <w:uiPriority w:val="99"/>
    <w:semiHidden/>
    <w:unhideWhenUsed/>
    <w:rsid w:val="00A739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3B260-3025-4483-BEB5-BB6A5882B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35</cp:revision>
  <dcterms:created xsi:type="dcterms:W3CDTF">2025-05-27T15:59:00Z</dcterms:created>
  <dcterms:modified xsi:type="dcterms:W3CDTF">2025-08-13T15:56:13Z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