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31D0E" w:rsidRPr="00231D0E" w:rsidP="00231D0E" w14:paraId="0F9DB6D7" w14:textId="4F2E3436">
      <w:pPr>
        <w:jc w:val="center"/>
        <w:rPr>
          <w:b/>
          <w:bCs/>
        </w:rPr>
      </w:pPr>
      <w:r w:rsidRPr="00231D0E">
        <w:rPr>
          <w:b/>
          <w:bCs/>
        </w:rPr>
        <w:t>Attachment A</w:t>
      </w:r>
    </w:p>
    <w:tbl>
      <w:tblPr>
        <w:tblStyle w:val="TableGrid"/>
        <w:tblW w:w="0" w:type="auto"/>
        <w:tblLook w:val="04A0"/>
      </w:tblPr>
      <w:tblGrid>
        <w:gridCol w:w="1699"/>
        <w:gridCol w:w="2205"/>
        <w:gridCol w:w="2036"/>
        <w:gridCol w:w="1688"/>
        <w:gridCol w:w="1722"/>
      </w:tblGrid>
      <w:tr w14:paraId="3DA67F2D" w14:textId="77777777" w:rsidTr="001A36BA">
        <w:tblPrEx>
          <w:tblW w:w="0" w:type="auto"/>
          <w:tblLook w:val="04A0"/>
        </w:tblPrEx>
        <w:tc>
          <w:tcPr>
            <w:tcW w:w="9350" w:type="dxa"/>
            <w:gridSpan w:val="5"/>
          </w:tcPr>
          <w:p w:rsidR="0079373B" w:rsidP="0079373B" w14:paraId="7BF33E35" w14:textId="6ECCB129">
            <w:pPr>
              <w:jc w:val="center"/>
              <w:rPr>
                <w:b/>
              </w:rPr>
            </w:pPr>
            <w:r>
              <w:rPr>
                <w:b/>
              </w:rPr>
              <w:t>Proposed Changes to the 2026 CPS-CSS</w:t>
            </w:r>
          </w:p>
        </w:tc>
      </w:tr>
      <w:tr w14:paraId="7BAA75CF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71B8C8FC" w14:textId="77777777">
            <w:r>
              <w:rPr>
                <w:b/>
              </w:rPr>
              <w:t>Survey Question #</w:t>
            </w:r>
          </w:p>
        </w:tc>
        <w:tc>
          <w:tcPr>
            <w:tcW w:w="2205" w:type="dxa"/>
          </w:tcPr>
          <w:p w:rsidR="0079373B" w:rsidP="00E529ED" w14:paraId="590355F2" w14:textId="4779CF38">
            <w:r>
              <w:rPr>
                <w:b/>
              </w:rPr>
              <w:t>Existing Survey Question</w:t>
            </w:r>
            <w:r w:rsidR="00945D3C">
              <w:rPr>
                <w:b/>
              </w:rPr>
              <w:t xml:space="preserve"> </w:t>
            </w:r>
          </w:p>
        </w:tc>
        <w:tc>
          <w:tcPr>
            <w:tcW w:w="2036" w:type="dxa"/>
          </w:tcPr>
          <w:p w:rsidR="0079373B" w:rsidP="00E529ED" w14:paraId="7004FC0E" w14:textId="77777777">
            <w:r w:rsidRPr="0079373B">
              <w:rPr>
                <w:b/>
                <w:color w:val="FF0000"/>
              </w:rPr>
              <w:t>Revised / New Survey Question</w:t>
            </w:r>
          </w:p>
        </w:tc>
        <w:tc>
          <w:tcPr>
            <w:tcW w:w="1688" w:type="dxa"/>
          </w:tcPr>
          <w:p w:rsidR="0079373B" w:rsidP="00E529ED" w14:paraId="0A468872" w14:textId="7D8FB66F">
            <w:r>
              <w:rPr>
                <w:b/>
              </w:rPr>
              <w:t>Delete / Revise / New / Add Back from 2020 CPS-CSS</w:t>
            </w:r>
          </w:p>
        </w:tc>
        <w:tc>
          <w:tcPr>
            <w:tcW w:w="1722" w:type="dxa"/>
          </w:tcPr>
          <w:p w:rsidR="0079373B" w:rsidP="00E529ED" w14:paraId="4EED2B7F" w14:textId="77777777">
            <w:r>
              <w:rPr>
                <w:b/>
              </w:rPr>
              <w:t>Justification for Change</w:t>
            </w:r>
          </w:p>
        </w:tc>
      </w:tr>
      <w:tr w14:paraId="65B3C103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55767BC3" w14:textId="77777777">
            <w:r>
              <w:t>S101a</w:t>
            </w:r>
          </w:p>
        </w:tc>
        <w:tc>
          <w:tcPr>
            <w:tcW w:w="2205" w:type="dxa"/>
          </w:tcPr>
          <w:p w:rsidR="0079373B" w:rsidP="00E529ED" w14:paraId="3D76C188" w14:textId="77777777">
            <w:r>
              <w:t>Was child support paid for (name/you) last year?</w:t>
            </w:r>
          </w:p>
        </w:tc>
        <w:tc>
          <w:tcPr>
            <w:tcW w:w="2036" w:type="dxa"/>
          </w:tcPr>
          <w:p w:rsidR="0079373B" w:rsidP="00E529ED" w14:paraId="0FEB4225" w14:textId="77777777">
            <w:r>
              <w:t>Did (name) or (name)’s parent receive any child support payments last year?</w:t>
            </w:r>
          </w:p>
        </w:tc>
        <w:tc>
          <w:tcPr>
            <w:tcW w:w="1688" w:type="dxa"/>
          </w:tcPr>
          <w:p w:rsidR="0079373B" w:rsidP="00E529ED" w14:paraId="4F5540B6" w14:textId="77777777">
            <w:r>
              <w:t>Revise</w:t>
            </w:r>
          </w:p>
        </w:tc>
        <w:tc>
          <w:tcPr>
            <w:tcW w:w="1722" w:type="dxa"/>
          </w:tcPr>
          <w:p w:rsidR="0079373B" w:rsidP="00E529ED" w14:paraId="14A05399" w14:textId="77777777">
            <w:r>
              <w:t>Revised for clarity and respondent-centered phrasing; interviewer instruction retained.</w:t>
            </w:r>
          </w:p>
        </w:tc>
      </w:tr>
      <w:tr w14:paraId="3BA70720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3C008547" w14:textId="77777777">
            <w:r>
              <w:t>S103c</w:t>
            </w:r>
          </w:p>
        </w:tc>
        <w:tc>
          <w:tcPr>
            <w:tcW w:w="2205" w:type="dxa"/>
          </w:tcPr>
          <w:p w:rsidR="0079373B" w:rsidP="00E529ED" w14:paraId="7B05D1ED" w14:textId="77777777">
            <w:r>
              <w:t>Did ^YOUNAMEMOMDAD ever attempt to contact ^NAME's other parent?</w:t>
            </w:r>
          </w:p>
        </w:tc>
        <w:tc>
          <w:tcPr>
            <w:tcW w:w="2036" w:type="dxa"/>
          </w:tcPr>
          <w:p w:rsidR="0079373B" w:rsidP="00E529ED" w14:paraId="295368D6" w14:textId="77777777">
            <w:r>
              <w:t>Did (name)’s parent ever have any type of child support agreement or attempt to have a child support agreement?</w:t>
            </w:r>
          </w:p>
        </w:tc>
        <w:tc>
          <w:tcPr>
            <w:tcW w:w="1688" w:type="dxa"/>
          </w:tcPr>
          <w:p w:rsidR="0079373B" w:rsidP="00E529ED" w14:paraId="7FE99768" w14:textId="77777777">
            <w:r>
              <w:t>Revise</w:t>
            </w:r>
          </w:p>
        </w:tc>
        <w:tc>
          <w:tcPr>
            <w:tcW w:w="1722" w:type="dxa"/>
          </w:tcPr>
          <w:p w:rsidR="0079373B" w:rsidP="00E529ED" w14:paraId="3F625D6D" w14:textId="297495F7">
            <w:r>
              <w:t>Shifted focus from contact attempts to agreement attempts</w:t>
            </w:r>
            <w:r w:rsidR="00C024B0">
              <w:t>.</w:t>
            </w:r>
          </w:p>
        </w:tc>
      </w:tr>
      <w:tr w14:paraId="37124954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11C91904" w14:textId="77777777">
            <w:r>
              <w:t>S306</w:t>
            </w:r>
          </w:p>
        </w:tc>
        <w:tc>
          <w:tcPr>
            <w:tcW w:w="2205" w:type="dxa"/>
          </w:tcPr>
          <w:p w:rsidR="0079373B" w:rsidP="00E529ED" w14:paraId="6AD15F61" w14:textId="77777777">
            <w:r>
              <w:t>During ^CURRENT YEAR-1, how often was the other parent SUPPOSED to make these payments? (Responses include 'Other')</w:t>
            </w:r>
          </w:p>
        </w:tc>
        <w:tc>
          <w:tcPr>
            <w:tcW w:w="2036" w:type="dxa"/>
          </w:tcPr>
          <w:p w:rsidR="0079373B" w:rsidP="00E529ED" w14:paraId="7D44FD87" w14:textId="77777777">
            <w:r>
              <w:t>During ^CURRENT YEAR-1, how often was the other parent SUPPOSED to make these payments? (Responses include 'Some other way')</w:t>
            </w:r>
          </w:p>
        </w:tc>
        <w:tc>
          <w:tcPr>
            <w:tcW w:w="1688" w:type="dxa"/>
          </w:tcPr>
          <w:p w:rsidR="0079373B" w:rsidP="00E529ED" w14:paraId="5ABF1675" w14:textId="77777777">
            <w:r>
              <w:t>Revise</w:t>
            </w:r>
          </w:p>
        </w:tc>
        <w:tc>
          <w:tcPr>
            <w:tcW w:w="1722" w:type="dxa"/>
          </w:tcPr>
          <w:p w:rsidR="0079373B" w:rsidP="00E529ED" w14:paraId="6FCD6E6D" w14:textId="0D021ABC">
            <w:r>
              <w:t xml:space="preserve">Updated </w:t>
            </w:r>
            <w:r w:rsidR="000B4802">
              <w:t>“other”</w:t>
            </w:r>
            <w:r>
              <w:t xml:space="preserve"> response category for consistency and clarity.</w:t>
            </w:r>
          </w:p>
        </w:tc>
      </w:tr>
      <w:tr w14:paraId="491A29DF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5393ED90" w14:textId="77777777">
            <w:r>
              <w:t>S321</w:t>
            </w:r>
          </w:p>
        </w:tc>
        <w:tc>
          <w:tcPr>
            <w:tcW w:w="2205" w:type="dxa"/>
          </w:tcPr>
          <w:p w:rsidR="0079373B" w:rsidP="00E529ED" w14:paraId="6D0D832E" w14:textId="77777777">
            <w:r>
              <w:t xml:space="preserve">How often was Child/Children's other </w:t>
            </w:r>
            <w:r>
              <w:t>parent</w:t>
            </w:r>
            <w:r>
              <w:t xml:space="preserve"> SUPPOSED TO make these payments? (Responses include 'Other')</w:t>
            </w:r>
          </w:p>
        </w:tc>
        <w:tc>
          <w:tcPr>
            <w:tcW w:w="2036" w:type="dxa"/>
          </w:tcPr>
          <w:p w:rsidR="0079373B" w:rsidP="00E529ED" w14:paraId="3A6E5BB2" w14:textId="77777777">
            <w:r>
              <w:t xml:space="preserve">How often was Child/Children's other </w:t>
            </w:r>
            <w:r>
              <w:t>parent</w:t>
            </w:r>
            <w:r>
              <w:t xml:space="preserve"> SUPPOSED TO make these payments? (Responses include 'Some other way')</w:t>
            </w:r>
          </w:p>
        </w:tc>
        <w:tc>
          <w:tcPr>
            <w:tcW w:w="1688" w:type="dxa"/>
          </w:tcPr>
          <w:p w:rsidR="0079373B" w:rsidP="00E529ED" w14:paraId="36C0895E" w14:textId="77777777">
            <w:r>
              <w:t>Revise</w:t>
            </w:r>
          </w:p>
        </w:tc>
        <w:tc>
          <w:tcPr>
            <w:tcW w:w="1722" w:type="dxa"/>
          </w:tcPr>
          <w:p w:rsidR="0079373B" w:rsidP="00E529ED" w14:paraId="13629C7D" w14:textId="69FDF48A">
            <w:r>
              <w:t>Updated “other” response category for consistency and clarity.</w:t>
            </w:r>
          </w:p>
        </w:tc>
      </w:tr>
      <w:tr w14:paraId="095D374F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0BC52E46" w14:textId="77777777">
            <w:r>
              <w:t>S341</w:t>
            </w:r>
          </w:p>
        </w:tc>
        <w:tc>
          <w:tcPr>
            <w:tcW w:w="2205" w:type="dxa"/>
          </w:tcPr>
          <w:p w:rsidR="0079373B" w:rsidP="00E529ED" w14:paraId="268CFA3D" w14:textId="77777777">
            <w:r>
              <w:t>Who was SUPPOSED TO provide health insurance...? (Responses include 'Other')</w:t>
            </w:r>
          </w:p>
        </w:tc>
        <w:tc>
          <w:tcPr>
            <w:tcW w:w="2036" w:type="dxa"/>
          </w:tcPr>
          <w:p w:rsidR="0079373B" w:rsidP="00E529ED" w14:paraId="0968C297" w14:textId="77777777">
            <w:r>
              <w:t>Who was SUPPOSED TO provide health insurance...? (Responses include 'Some other arrangement')</w:t>
            </w:r>
          </w:p>
        </w:tc>
        <w:tc>
          <w:tcPr>
            <w:tcW w:w="1688" w:type="dxa"/>
          </w:tcPr>
          <w:p w:rsidR="0079373B" w:rsidP="00E529ED" w14:paraId="12FDD8D3" w14:textId="77777777">
            <w:r>
              <w:t>Revise</w:t>
            </w:r>
          </w:p>
        </w:tc>
        <w:tc>
          <w:tcPr>
            <w:tcW w:w="1722" w:type="dxa"/>
          </w:tcPr>
          <w:p w:rsidR="0079373B" w:rsidP="00E529ED" w14:paraId="2F73D272" w14:textId="77777777">
            <w:r>
              <w:t>Replaced vague 'Other' with more descriptive category.</w:t>
            </w:r>
          </w:p>
        </w:tc>
      </w:tr>
      <w:tr w14:paraId="5F1BEB93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581F87A5" w14:textId="77777777">
            <w:r>
              <w:t>S377A</w:t>
            </w:r>
          </w:p>
        </w:tc>
        <w:tc>
          <w:tcPr>
            <w:tcW w:w="2205" w:type="dxa"/>
          </w:tcPr>
          <w:p w:rsidR="0079373B" w:rsidP="00E529ED" w14:paraId="4CA3BCC0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408CFC99" w14:textId="77777777">
            <w:r>
              <w:t>(If AGE of Child &gt; 17) (CHILD) was too old for child support.</w:t>
            </w:r>
          </w:p>
        </w:tc>
        <w:tc>
          <w:tcPr>
            <w:tcW w:w="1688" w:type="dxa"/>
          </w:tcPr>
          <w:p w:rsidR="0079373B" w:rsidP="00E529ED" w14:paraId="7BC3542B" w14:textId="77777777">
            <w:r>
              <w:t>Add Back from 2020 CPS-CSS</w:t>
            </w:r>
          </w:p>
        </w:tc>
        <w:tc>
          <w:tcPr>
            <w:tcW w:w="1722" w:type="dxa"/>
          </w:tcPr>
          <w:p w:rsidR="0079373B" w:rsidP="00E529ED" w14:paraId="0F80E69E" w14:textId="77777777">
            <w:r>
              <w:t xml:space="preserve">Restored </w:t>
            </w:r>
            <w:r>
              <w:t>item</w:t>
            </w:r>
            <w:r>
              <w:t xml:space="preserve"> from 2020 to maintain comparability </w:t>
            </w:r>
            <w:r>
              <w:t>with prior survey cycle.</w:t>
            </w:r>
          </w:p>
        </w:tc>
      </w:tr>
      <w:tr w14:paraId="1A725554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4D295EBD" w14:textId="77777777">
            <w:r>
              <w:t>S377B-D</w:t>
            </w:r>
          </w:p>
        </w:tc>
        <w:tc>
          <w:tcPr>
            <w:tcW w:w="2205" w:type="dxa"/>
          </w:tcPr>
          <w:p w:rsidR="0079373B" w:rsidP="00E529ED" w14:paraId="4724478F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55DA1D0D" w14:textId="77777777">
            <w:r>
              <w:t xml:space="preserve">Reasons: Child stays part-time; </w:t>
            </w:r>
            <w:r>
              <w:t>Other</w:t>
            </w:r>
            <w:r>
              <w:t xml:space="preserve"> parent provides what they can; Did not feel need to go legal.</w:t>
            </w:r>
          </w:p>
        </w:tc>
        <w:tc>
          <w:tcPr>
            <w:tcW w:w="1688" w:type="dxa"/>
          </w:tcPr>
          <w:p w:rsidR="0079373B" w:rsidP="00E529ED" w14:paraId="2B996F57" w14:textId="77777777">
            <w:r>
              <w:t>Add Back from 2020 CPS-CSS</w:t>
            </w:r>
          </w:p>
        </w:tc>
        <w:tc>
          <w:tcPr>
            <w:tcW w:w="1722" w:type="dxa"/>
          </w:tcPr>
          <w:p w:rsidR="0079373B" w:rsidP="00E529ED" w14:paraId="38511A7F" w14:textId="77777777">
            <w:r>
              <w:t>Reinstated items from 2020 to ensure comprehensive coverage of informal arrangements.</w:t>
            </w:r>
          </w:p>
        </w:tc>
      </w:tr>
      <w:tr w14:paraId="258FDE71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2F402D2A" w14:textId="77777777">
            <w:r>
              <w:t>S377E-H</w:t>
            </w:r>
          </w:p>
        </w:tc>
        <w:tc>
          <w:tcPr>
            <w:tcW w:w="2205" w:type="dxa"/>
          </w:tcPr>
          <w:p w:rsidR="0079373B" w:rsidP="00E529ED" w14:paraId="4C118032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566FD322" w14:textId="77777777">
            <w:r>
              <w:t xml:space="preserve">Reasons: Did not want contact; Did not want support; </w:t>
            </w:r>
            <w:r>
              <w:t>Other</w:t>
            </w:r>
            <w:r>
              <w:t xml:space="preserve"> </w:t>
            </w:r>
            <w:r>
              <w:t>parent</w:t>
            </w:r>
            <w:r>
              <w:t xml:space="preserve"> cannot afford; Could not locate.</w:t>
            </w:r>
          </w:p>
        </w:tc>
        <w:tc>
          <w:tcPr>
            <w:tcW w:w="1688" w:type="dxa"/>
          </w:tcPr>
          <w:p w:rsidR="0079373B" w:rsidP="00E529ED" w14:paraId="1B039872" w14:textId="77777777">
            <w:r>
              <w:t>Add Back from 2020 CPS-CSS</w:t>
            </w:r>
          </w:p>
        </w:tc>
        <w:tc>
          <w:tcPr>
            <w:tcW w:w="1722" w:type="dxa"/>
          </w:tcPr>
          <w:p w:rsidR="0079373B" w:rsidP="00E529ED" w14:paraId="73FBFFC3" w14:textId="77777777">
            <w:r>
              <w:t>Reintroduced prior items to capture reasons for no legal arrangement.</w:t>
            </w:r>
          </w:p>
        </w:tc>
      </w:tr>
      <w:tr w14:paraId="7A5DBD2A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1B555F9B" w14:textId="77777777">
            <w:r>
              <w:t>S377H1-3</w:t>
            </w:r>
          </w:p>
        </w:tc>
        <w:tc>
          <w:tcPr>
            <w:tcW w:w="2205" w:type="dxa"/>
          </w:tcPr>
          <w:p w:rsidR="0079373B" w:rsidP="00E529ED" w14:paraId="35418CE2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2EC69032" w14:textId="77777777">
            <w:r>
              <w:t>New reasons: Worried about arguments; Afraid of reaction; Unsafe to have contact.</w:t>
            </w:r>
          </w:p>
        </w:tc>
        <w:tc>
          <w:tcPr>
            <w:tcW w:w="1688" w:type="dxa"/>
          </w:tcPr>
          <w:p w:rsidR="0079373B" w:rsidP="00E529ED" w14:paraId="12969CB1" w14:textId="77777777">
            <w:r>
              <w:t>New</w:t>
            </w:r>
          </w:p>
        </w:tc>
        <w:tc>
          <w:tcPr>
            <w:tcW w:w="1722" w:type="dxa"/>
          </w:tcPr>
          <w:p w:rsidR="0079373B" w:rsidP="00E529ED" w14:paraId="3705F390" w14:textId="77777777">
            <w:r>
              <w:t>Added to capture safety and relational dynamics not previously measured.</w:t>
            </w:r>
          </w:p>
        </w:tc>
      </w:tr>
      <w:tr w14:paraId="6F05E126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792EFD00" w14:textId="77777777">
            <w:r>
              <w:t>S377I</w:t>
            </w:r>
          </w:p>
        </w:tc>
        <w:tc>
          <w:tcPr>
            <w:tcW w:w="2205" w:type="dxa"/>
          </w:tcPr>
          <w:p w:rsidR="0079373B" w:rsidP="00E529ED" w14:paraId="1AACD5E0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7395A300" w14:textId="77777777">
            <w:r>
              <w:t>Reason: Legal paternity/parentage not established.</w:t>
            </w:r>
          </w:p>
        </w:tc>
        <w:tc>
          <w:tcPr>
            <w:tcW w:w="1688" w:type="dxa"/>
          </w:tcPr>
          <w:p w:rsidR="0079373B" w:rsidP="00E529ED" w14:paraId="4E9B32C8" w14:textId="77777777">
            <w:r>
              <w:t>Add Back from 2020 CPS-CSS</w:t>
            </w:r>
          </w:p>
        </w:tc>
        <w:tc>
          <w:tcPr>
            <w:tcW w:w="1722" w:type="dxa"/>
          </w:tcPr>
          <w:p w:rsidR="0079373B" w:rsidP="00E529ED" w14:paraId="32F7FF32" w14:textId="77777777">
            <w:r>
              <w:t xml:space="preserve">Restored </w:t>
            </w:r>
            <w:r>
              <w:t>item</w:t>
            </w:r>
            <w:r>
              <w:t xml:space="preserve"> to capture important legal status determinant.</w:t>
            </w:r>
          </w:p>
        </w:tc>
      </w:tr>
      <w:tr w14:paraId="3A883D6D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4F9B73A7" w14:textId="77777777">
            <w:r>
              <w:t>S378</w:t>
            </w:r>
          </w:p>
        </w:tc>
        <w:tc>
          <w:tcPr>
            <w:tcW w:w="2205" w:type="dxa"/>
          </w:tcPr>
          <w:p w:rsidR="0079373B" w:rsidP="00E529ED" w14:paraId="19B0A975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2961B48A" w14:textId="77777777">
            <w:r>
              <w:t xml:space="preserve">Why no legal agreement (reasons include other </w:t>
            </w:r>
            <w:r>
              <w:t>parent</w:t>
            </w:r>
            <w:r>
              <w:t xml:space="preserve"> in jail, deceased, abroad, split custody, self-support, recent separation, other).</w:t>
            </w:r>
          </w:p>
        </w:tc>
        <w:tc>
          <w:tcPr>
            <w:tcW w:w="1688" w:type="dxa"/>
          </w:tcPr>
          <w:p w:rsidR="0079373B" w:rsidP="00E529ED" w14:paraId="2457CD1A" w14:textId="77777777">
            <w:r>
              <w:t>Add Back from 2020 CPS-CSS</w:t>
            </w:r>
          </w:p>
        </w:tc>
        <w:tc>
          <w:tcPr>
            <w:tcW w:w="1722" w:type="dxa"/>
          </w:tcPr>
          <w:p w:rsidR="0079373B" w:rsidP="00E529ED" w14:paraId="57643669" w14:textId="77777777">
            <w:r>
              <w:t>Reintroduced to capture additional situational barriers.</w:t>
            </w:r>
          </w:p>
        </w:tc>
      </w:tr>
      <w:tr w14:paraId="737F6F50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17A94BED" w14:textId="77777777">
            <w:r>
              <w:t>S379</w:t>
            </w:r>
          </w:p>
        </w:tc>
        <w:tc>
          <w:tcPr>
            <w:tcW w:w="2205" w:type="dxa"/>
          </w:tcPr>
          <w:p w:rsidR="0079373B" w:rsidP="00E529ED" w14:paraId="54D287F5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2BB69912" w14:textId="77777777">
            <w:r>
              <w:t xml:space="preserve">Other than reasons already </w:t>
            </w:r>
            <w:r>
              <w:t>told</w:t>
            </w:r>
            <w:r>
              <w:t>, was there another reason for no agreement?</w:t>
            </w:r>
          </w:p>
        </w:tc>
        <w:tc>
          <w:tcPr>
            <w:tcW w:w="1688" w:type="dxa"/>
          </w:tcPr>
          <w:p w:rsidR="0079373B" w:rsidP="00E529ED" w14:paraId="171B23EE" w14:textId="77777777">
            <w:r>
              <w:t>Add Back from 2020 CPS-CSS</w:t>
            </w:r>
          </w:p>
        </w:tc>
        <w:tc>
          <w:tcPr>
            <w:tcW w:w="1722" w:type="dxa"/>
          </w:tcPr>
          <w:p w:rsidR="0079373B" w:rsidP="00E529ED" w14:paraId="073E1384" w14:textId="77777777">
            <w:r>
              <w:t>Restored to ensure comprehensive response coverage.</w:t>
            </w:r>
          </w:p>
        </w:tc>
      </w:tr>
      <w:tr w14:paraId="00E21E80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7ADE5163" w14:textId="77777777">
            <w:r>
              <w:t>S380</w:t>
            </w:r>
          </w:p>
        </w:tc>
        <w:tc>
          <w:tcPr>
            <w:tcW w:w="2205" w:type="dxa"/>
          </w:tcPr>
          <w:p w:rsidR="0079373B" w:rsidP="00E529ED" w14:paraId="3DE53096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1C85BA71" w14:textId="77777777">
            <w:r>
              <w:t>What was that? (reasons include jail, deceased, abroad, split custody, self-support, recent separation, other).</w:t>
            </w:r>
          </w:p>
        </w:tc>
        <w:tc>
          <w:tcPr>
            <w:tcW w:w="1688" w:type="dxa"/>
          </w:tcPr>
          <w:p w:rsidR="0079373B" w:rsidP="00E529ED" w14:paraId="514E539F" w14:textId="77777777">
            <w:r>
              <w:t>Add Back from 2020 CPS-CSS</w:t>
            </w:r>
          </w:p>
        </w:tc>
        <w:tc>
          <w:tcPr>
            <w:tcW w:w="1722" w:type="dxa"/>
          </w:tcPr>
          <w:p w:rsidR="0079373B" w:rsidP="00E529ED" w14:paraId="44EADB0B" w14:textId="77777777">
            <w:r>
              <w:t>Reinstated to follow up open-ended responses with structured coding.</w:t>
            </w:r>
          </w:p>
        </w:tc>
      </w:tr>
      <w:tr w14:paraId="22FB7AA7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7DB8BE62" w14:textId="77777777">
            <w:r>
              <w:t>S377Pr</w:t>
            </w:r>
          </w:p>
        </w:tc>
        <w:tc>
          <w:tcPr>
            <w:tcW w:w="2205" w:type="dxa"/>
          </w:tcPr>
          <w:p w:rsidR="0079373B" w:rsidP="00E529ED" w14:paraId="336CA40C" w14:textId="77777777">
            <w:r>
              <w:t xml:space="preserve">There are many reasons why a parent might not have a legal </w:t>
            </w:r>
            <w:r>
              <w:t>agreement... Which of the following best describes why...?</w:t>
            </w:r>
          </w:p>
        </w:tc>
        <w:tc>
          <w:tcPr>
            <w:tcW w:w="2036" w:type="dxa"/>
          </w:tcPr>
          <w:p w:rsidR="0079373B" w:rsidP="00E529ED" w14:paraId="69DE3BB2" w14:textId="77777777">
            <w:r>
              <w:t>N/A</w:t>
            </w:r>
          </w:p>
        </w:tc>
        <w:tc>
          <w:tcPr>
            <w:tcW w:w="1688" w:type="dxa"/>
          </w:tcPr>
          <w:p w:rsidR="0079373B" w:rsidP="00E529ED" w14:paraId="0DA5059E" w14:textId="77777777">
            <w:r>
              <w:t>Delete</w:t>
            </w:r>
          </w:p>
        </w:tc>
        <w:tc>
          <w:tcPr>
            <w:tcW w:w="1722" w:type="dxa"/>
          </w:tcPr>
          <w:p w:rsidR="0079373B" w:rsidP="00E529ED" w14:paraId="0ED52BBC" w14:textId="77777777">
            <w:r>
              <w:t xml:space="preserve">Removed to avoid redundancy; </w:t>
            </w:r>
            <w:r>
              <w:t>replaced by expanded S377 series.</w:t>
            </w:r>
          </w:p>
        </w:tc>
      </w:tr>
      <w:tr w14:paraId="20CC0117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249D2AB7" w14:textId="77777777">
            <w:r>
              <w:t>S377a1</w:t>
            </w:r>
          </w:p>
        </w:tc>
        <w:tc>
          <w:tcPr>
            <w:tcW w:w="2205" w:type="dxa"/>
          </w:tcPr>
          <w:p w:rsidR="0079373B" w:rsidP="00E529ED" w14:paraId="3C7C8459" w14:textId="77777777">
            <w:r>
              <w:t>Reasons why no legal agreement (Child too old for support).</w:t>
            </w:r>
          </w:p>
        </w:tc>
        <w:tc>
          <w:tcPr>
            <w:tcW w:w="2036" w:type="dxa"/>
          </w:tcPr>
          <w:p w:rsidR="0079373B" w:rsidP="00E529ED" w14:paraId="0FEE2A52" w14:textId="77777777">
            <w:r>
              <w:t>N/A</w:t>
            </w:r>
          </w:p>
        </w:tc>
        <w:tc>
          <w:tcPr>
            <w:tcW w:w="1688" w:type="dxa"/>
          </w:tcPr>
          <w:p w:rsidR="0079373B" w:rsidP="00E529ED" w14:paraId="3EDA330D" w14:textId="77777777">
            <w:r>
              <w:t>Delete</w:t>
            </w:r>
          </w:p>
        </w:tc>
        <w:tc>
          <w:tcPr>
            <w:tcW w:w="1722" w:type="dxa"/>
          </w:tcPr>
          <w:p w:rsidR="0079373B" w:rsidP="00E529ED" w14:paraId="53E55A74" w14:textId="6AA38F08">
            <w:r>
              <w:t xml:space="preserve">Deleted from this section and moved to </w:t>
            </w:r>
            <w:r>
              <w:t>S377A under Add Back for clarity.</w:t>
            </w:r>
          </w:p>
        </w:tc>
      </w:tr>
      <w:tr w14:paraId="4074E6E8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4D5286E0" w14:textId="77777777">
            <w:r>
              <w:t>S377b1</w:t>
            </w:r>
          </w:p>
        </w:tc>
        <w:tc>
          <w:tcPr>
            <w:tcW w:w="2205" w:type="dxa"/>
          </w:tcPr>
          <w:p w:rsidR="0079373B" w:rsidP="00E529ED" w14:paraId="720D3010" w14:textId="77777777">
            <w:r>
              <w:t xml:space="preserve">Reasons why </w:t>
            </w:r>
            <w:r>
              <w:t>no</w:t>
            </w:r>
            <w:r>
              <w:t xml:space="preserve"> legal agreement (Legal paternity not established).</w:t>
            </w:r>
          </w:p>
        </w:tc>
        <w:tc>
          <w:tcPr>
            <w:tcW w:w="2036" w:type="dxa"/>
          </w:tcPr>
          <w:p w:rsidR="0079373B" w:rsidP="00E529ED" w14:paraId="7EF9DD34" w14:textId="77777777">
            <w:r>
              <w:t>N/A</w:t>
            </w:r>
          </w:p>
        </w:tc>
        <w:tc>
          <w:tcPr>
            <w:tcW w:w="1688" w:type="dxa"/>
          </w:tcPr>
          <w:p w:rsidR="0079373B" w:rsidP="00E529ED" w14:paraId="52A81CC9" w14:textId="77777777">
            <w:r>
              <w:t>Delete</w:t>
            </w:r>
          </w:p>
        </w:tc>
        <w:tc>
          <w:tcPr>
            <w:tcW w:w="1722" w:type="dxa"/>
          </w:tcPr>
          <w:p w:rsidR="0079373B" w:rsidP="00E529ED" w14:paraId="16651F77" w14:textId="1FB30DE9">
            <w:r>
              <w:t xml:space="preserve">Deleted from this section and moved to </w:t>
            </w:r>
            <w:r>
              <w:t>S377I under Add Back for clarity.</w:t>
            </w:r>
          </w:p>
        </w:tc>
      </w:tr>
      <w:tr w14:paraId="74337510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5FCB217B" w14:textId="77777777">
            <w:r>
              <w:t>S377c</w:t>
            </w:r>
          </w:p>
        </w:tc>
        <w:tc>
          <w:tcPr>
            <w:tcW w:w="2205" w:type="dxa"/>
          </w:tcPr>
          <w:p w:rsidR="0079373B" w:rsidP="00E529ED" w14:paraId="0ED0454D" w14:textId="77777777">
            <w:r>
              <w:t>Reasons why no legal agreement (multi-list including child stays part-time, cannot afford, etc.).</w:t>
            </w:r>
          </w:p>
        </w:tc>
        <w:tc>
          <w:tcPr>
            <w:tcW w:w="2036" w:type="dxa"/>
          </w:tcPr>
          <w:p w:rsidR="0079373B" w:rsidP="00E529ED" w14:paraId="66FF57BD" w14:textId="77777777">
            <w:r>
              <w:t>N/A</w:t>
            </w:r>
          </w:p>
        </w:tc>
        <w:tc>
          <w:tcPr>
            <w:tcW w:w="1688" w:type="dxa"/>
          </w:tcPr>
          <w:p w:rsidR="0079373B" w:rsidP="00E529ED" w14:paraId="6CD5D369" w14:textId="77777777">
            <w:r>
              <w:t>Delete</w:t>
            </w:r>
          </w:p>
        </w:tc>
        <w:tc>
          <w:tcPr>
            <w:tcW w:w="1722" w:type="dxa"/>
          </w:tcPr>
          <w:p w:rsidR="0079373B" w:rsidP="00E529ED" w14:paraId="621C569B" w14:textId="7A3DA8A6">
            <w:r>
              <w:t>Deleted from this section. M</w:t>
            </w:r>
            <w:r>
              <w:t>ultiple items in S377 series</w:t>
            </w:r>
            <w:r>
              <w:t xml:space="preserve"> now address this item</w:t>
            </w:r>
            <w:r>
              <w:t>.</w:t>
            </w:r>
          </w:p>
        </w:tc>
      </w:tr>
      <w:tr w14:paraId="3C650623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751ED135" w14:textId="77777777">
            <w:r>
              <w:t>S401as</w:t>
            </w:r>
          </w:p>
        </w:tc>
        <w:tc>
          <w:tcPr>
            <w:tcW w:w="2205" w:type="dxa"/>
          </w:tcPr>
          <w:p w:rsidR="0079373B" w:rsidP="00E529ED" w14:paraId="3A4CDBC2" w14:textId="77777777">
            <w:r>
              <w:t>Please explain (verbatim).</w:t>
            </w:r>
          </w:p>
        </w:tc>
        <w:tc>
          <w:tcPr>
            <w:tcW w:w="2036" w:type="dxa"/>
          </w:tcPr>
          <w:p w:rsidR="0079373B" w:rsidP="00E529ED" w14:paraId="319784E8" w14:textId="77777777">
            <w:r>
              <w:t>N/A</w:t>
            </w:r>
          </w:p>
        </w:tc>
        <w:tc>
          <w:tcPr>
            <w:tcW w:w="1688" w:type="dxa"/>
          </w:tcPr>
          <w:p w:rsidR="0079373B" w:rsidP="00E529ED" w14:paraId="1CD2938C" w14:textId="77777777">
            <w:r>
              <w:t>Delete</w:t>
            </w:r>
          </w:p>
        </w:tc>
        <w:tc>
          <w:tcPr>
            <w:tcW w:w="1722" w:type="dxa"/>
          </w:tcPr>
          <w:p w:rsidR="0079373B" w:rsidP="00E529ED" w14:paraId="55731E7A" w14:textId="77777777">
            <w:r>
              <w:t>Removed redundant open-text item.</w:t>
            </w:r>
          </w:p>
        </w:tc>
      </w:tr>
      <w:tr w14:paraId="166EE015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0AA94210" w14:textId="77777777">
            <w:r>
              <w:t>S402A</w:t>
            </w:r>
          </w:p>
        </w:tc>
        <w:tc>
          <w:tcPr>
            <w:tcW w:w="2205" w:type="dxa"/>
          </w:tcPr>
          <w:p w:rsidR="0079373B" w:rsidP="00E529ED" w14:paraId="1A580F05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3F44F6ED" w14:textId="77777777">
            <w:r>
              <w:t>Contact about finding the other parent.</w:t>
            </w:r>
          </w:p>
        </w:tc>
        <w:tc>
          <w:tcPr>
            <w:tcW w:w="1688" w:type="dxa"/>
          </w:tcPr>
          <w:p w:rsidR="0079373B" w:rsidP="00E529ED" w14:paraId="53C1C035" w14:textId="77777777">
            <w:r>
              <w:t>Add Back from 2020 CPS-CSS</w:t>
            </w:r>
          </w:p>
        </w:tc>
        <w:tc>
          <w:tcPr>
            <w:tcW w:w="1722" w:type="dxa"/>
          </w:tcPr>
          <w:p w:rsidR="0079373B" w:rsidP="00E529ED" w14:paraId="4AF7907D" w14:textId="77777777">
            <w:r>
              <w:t>Restored from 2020 to capture full spectrum of child support office contacts.</w:t>
            </w:r>
          </w:p>
        </w:tc>
      </w:tr>
      <w:tr w14:paraId="64996094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369742D9" w14:textId="77777777">
            <w:r>
              <w:t>S402B</w:t>
            </w:r>
          </w:p>
        </w:tc>
        <w:tc>
          <w:tcPr>
            <w:tcW w:w="2205" w:type="dxa"/>
          </w:tcPr>
          <w:p w:rsidR="0079373B" w:rsidP="00E529ED" w14:paraId="63EC41AB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79A017DB" w14:textId="77777777">
            <w:r>
              <w:t>Contact about establishing paternity.</w:t>
            </w:r>
          </w:p>
        </w:tc>
        <w:tc>
          <w:tcPr>
            <w:tcW w:w="1688" w:type="dxa"/>
          </w:tcPr>
          <w:p w:rsidR="0079373B" w:rsidP="00E529ED" w14:paraId="0DC02B7E" w14:textId="77777777">
            <w:r>
              <w:t>Add Back from 2020 CPS-CSS</w:t>
            </w:r>
          </w:p>
        </w:tc>
        <w:tc>
          <w:tcPr>
            <w:tcW w:w="1722" w:type="dxa"/>
          </w:tcPr>
          <w:p w:rsidR="0079373B" w:rsidP="00E529ED" w14:paraId="205128DD" w14:textId="2A7BF360">
            <w:r>
              <w:t xml:space="preserve">Reintroduced item </w:t>
            </w:r>
            <w:r w:rsidR="000209CB">
              <w:t xml:space="preserve">to </w:t>
            </w:r>
            <w:r>
              <w:t>cover critical paternity establishment.</w:t>
            </w:r>
          </w:p>
        </w:tc>
      </w:tr>
      <w:tr w14:paraId="5E6A8A58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6B1AF3BE" w14:textId="77777777">
            <w:r>
              <w:t>S402</w:t>
            </w:r>
          </w:p>
        </w:tc>
        <w:tc>
          <w:tcPr>
            <w:tcW w:w="2205" w:type="dxa"/>
          </w:tcPr>
          <w:p w:rsidR="0079373B" w:rsidP="00E529ED" w14:paraId="0405A209" w14:textId="77777777">
            <w:r>
              <w:t>N/A</w:t>
            </w:r>
          </w:p>
        </w:tc>
        <w:tc>
          <w:tcPr>
            <w:tcW w:w="2036" w:type="dxa"/>
          </w:tcPr>
          <w:p w:rsidR="0079373B" w:rsidP="00E529ED" w14:paraId="6725D6DC" w14:textId="77777777">
            <w:r>
              <w:t>Contact about legal agreement, collecting, changing amount, health insurance, Medicaid/welfare.</w:t>
            </w:r>
          </w:p>
        </w:tc>
        <w:tc>
          <w:tcPr>
            <w:tcW w:w="1688" w:type="dxa"/>
          </w:tcPr>
          <w:p w:rsidR="0079373B" w:rsidP="00E529ED" w14:paraId="31B09A7A" w14:textId="77777777">
            <w:r>
              <w:t>Add Back from 2020 CPS-CSS</w:t>
            </w:r>
          </w:p>
        </w:tc>
        <w:tc>
          <w:tcPr>
            <w:tcW w:w="1722" w:type="dxa"/>
          </w:tcPr>
          <w:p w:rsidR="0079373B" w:rsidP="00E529ED" w14:paraId="5F230B04" w14:textId="77777777">
            <w:r>
              <w:t>Restored series of contact items for completeness.</w:t>
            </w:r>
          </w:p>
        </w:tc>
      </w:tr>
      <w:tr w14:paraId="5B111326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384A2F68" w14:textId="77777777">
            <w:r>
              <w:t>S402A-H</w:t>
            </w:r>
          </w:p>
        </w:tc>
        <w:tc>
          <w:tcPr>
            <w:tcW w:w="2205" w:type="dxa"/>
          </w:tcPr>
          <w:p w:rsidR="0079373B" w:rsidP="00E529ED" w14:paraId="11096FAB" w14:textId="77777777">
            <w:r>
              <w:t>Which of the following things were you in contact with a child support office about:</w:t>
            </w:r>
          </w:p>
        </w:tc>
        <w:tc>
          <w:tcPr>
            <w:tcW w:w="2036" w:type="dxa"/>
          </w:tcPr>
          <w:p w:rsidR="0079373B" w:rsidP="00E529ED" w14:paraId="320DA027" w14:textId="77777777">
            <w:r>
              <w:t>N/A</w:t>
            </w:r>
          </w:p>
        </w:tc>
        <w:tc>
          <w:tcPr>
            <w:tcW w:w="1688" w:type="dxa"/>
          </w:tcPr>
          <w:p w:rsidR="0079373B" w:rsidP="00E529ED" w14:paraId="4FC5D860" w14:textId="77777777">
            <w:r>
              <w:t>Delete</w:t>
            </w:r>
          </w:p>
        </w:tc>
        <w:tc>
          <w:tcPr>
            <w:tcW w:w="1722" w:type="dxa"/>
          </w:tcPr>
          <w:p w:rsidR="0079373B" w:rsidP="00E529ED" w14:paraId="740ABD67" w14:textId="70346225">
            <w:r>
              <w:t xml:space="preserve">Removed </w:t>
            </w:r>
            <w:r w:rsidR="00F37A57">
              <w:t>to improve formatting</w:t>
            </w:r>
            <w:r>
              <w:t>; replaced with itemized S402 series.</w:t>
            </w:r>
          </w:p>
        </w:tc>
      </w:tr>
      <w:tr w14:paraId="5942C433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39188706" w14:textId="77777777">
            <w:r>
              <w:t>S404a</w:t>
            </w:r>
          </w:p>
        </w:tc>
        <w:tc>
          <w:tcPr>
            <w:tcW w:w="2205" w:type="dxa"/>
          </w:tcPr>
          <w:p w:rsidR="0079373B" w:rsidP="00E529ED" w14:paraId="7D00D26F" w14:textId="77777777">
            <w:r>
              <w:t xml:space="preserve">Reasons why </w:t>
            </w:r>
            <w:r>
              <w:t>hard</w:t>
            </w:r>
            <w:r>
              <w:t xml:space="preserve"> to work with program (multi-select list ending with 'Other').</w:t>
            </w:r>
          </w:p>
        </w:tc>
        <w:tc>
          <w:tcPr>
            <w:tcW w:w="2036" w:type="dxa"/>
          </w:tcPr>
          <w:p w:rsidR="0079373B" w:rsidP="00E529ED" w14:paraId="2395E3B0" w14:textId="77777777">
            <w:r>
              <w:t>Reasons why hard to work with program (multi-select list ending with 'Some other reason').</w:t>
            </w:r>
          </w:p>
        </w:tc>
        <w:tc>
          <w:tcPr>
            <w:tcW w:w="1688" w:type="dxa"/>
          </w:tcPr>
          <w:p w:rsidR="0079373B" w:rsidP="00E529ED" w14:paraId="484C980D" w14:textId="77777777">
            <w:r>
              <w:t>Revise</w:t>
            </w:r>
          </w:p>
        </w:tc>
        <w:tc>
          <w:tcPr>
            <w:tcW w:w="1722" w:type="dxa"/>
          </w:tcPr>
          <w:p w:rsidR="0079373B" w:rsidP="00E529ED" w14:paraId="3D71FEA5" w14:textId="2C0EC594">
            <w:r>
              <w:t>Updated “other” response category for consistency and clarity.</w:t>
            </w:r>
          </w:p>
        </w:tc>
      </w:tr>
      <w:tr w14:paraId="4528F07F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716DC492" w14:textId="77777777">
            <w:r>
              <w:t>S404as</w:t>
            </w:r>
          </w:p>
        </w:tc>
        <w:tc>
          <w:tcPr>
            <w:tcW w:w="2205" w:type="dxa"/>
          </w:tcPr>
          <w:p w:rsidR="0079373B" w:rsidP="00E529ED" w14:paraId="1B1B1266" w14:textId="77777777">
            <w:r>
              <w:t>Enter verbatim response.</w:t>
            </w:r>
          </w:p>
        </w:tc>
        <w:tc>
          <w:tcPr>
            <w:tcW w:w="2036" w:type="dxa"/>
          </w:tcPr>
          <w:p w:rsidR="0079373B" w:rsidP="00E529ED" w14:paraId="789D822E" w14:textId="77777777">
            <w:r>
              <w:t>N/A</w:t>
            </w:r>
          </w:p>
        </w:tc>
        <w:tc>
          <w:tcPr>
            <w:tcW w:w="1688" w:type="dxa"/>
          </w:tcPr>
          <w:p w:rsidR="0079373B" w:rsidP="00E529ED" w14:paraId="4D982894" w14:textId="77777777">
            <w:r>
              <w:t>Delete</w:t>
            </w:r>
          </w:p>
        </w:tc>
        <w:tc>
          <w:tcPr>
            <w:tcW w:w="1722" w:type="dxa"/>
          </w:tcPr>
          <w:p w:rsidR="0079373B" w:rsidP="00E529ED" w14:paraId="615997FF" w14:textId="77777777">
            <w:r>
              <w:t>Removed unnecessary probe item.</w:t>
            </w:r>
          </w:p>
        </w:tc>
      </w:tr>
      <w:tr w14:paraId="70F57181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4E9F1054" w14:textId="77777777">
            <w:r>
              <w:t>S404b</w:t>
            </w:r>
          </w:p>
        </w:tc>
        <w:tc>
          <w:tcPr>
            <w:tcW w:w="2205" w:type="dxa"/>
          </w:tcPr>
          <w:p w:rsidR="0079373B" w:rsidP="00E529ED" w14:paraId="47423856" w14:textId="77777777">
            <w:r>
              <w:t>Do you have suggestions on how to improve services?</w:t>
            </w:r>
          </w:p>
        </w:tc>
        <w:tc>
          <w:tcPr>
            <w:tcW w:w="2036" w:type="dxa"/>
          </w:tcPr>
          <w:p w:rsidR="0079373B" w:rsidP="00E529ED" w14:paraId="52782291" w14:textId="77777777">
            <w:r>
              <w:t>N/A</w:t>
            </w:r>
          </w:p>
        </w:tc>
        <w:tc>
          <w:tcPr>
            <w:tcW w:w="1688" w:type="dxa"/>
          </w:tcPr>
          <w:p w:rsidR="0079373B" w:rsidP="00E529ED" w14:paraId="65D30105" w14:textId="77777777">
            <w:r>
              <w:t>Delete</w:t>
            </w:r>
          </w:p>
        </w:tc>
        <w:tc>
          <w:tcPr>
            <w:tcW w:w="1722" w:type="dxa"/>
          </w:tcPr>
          <w:p w:rsidR="0079373B" w:rsidP="00E529ED" w14:paraId="6ADB0FAE" w14:textId="77777777">
            <w:r>
              <w:t>Removed; feedback captured in other evaluation items.</w:t>
            </w:r>
          </w:p>
        </w:tc>
      </w:tr>
      <w:tr w14:paraId="3DA588A8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13106644" w14:textId="77777777">
            <w:r>
              <w:t>S404be</w:t>
            </w:r>
          </w:p>
        </w:tc>
        <w:tc>
          <w:tcPr>
            <w:tcW w:w="2205" w:type="dxa"/>
          </w:tcPr>
          <w:p w:rsidR="0079373B" w:rsidP="00E529ED" w14:paraId="772FF0AD" w14:textId="77777777">
            <w:r>
              <w:t>Please explain (verbatim).</w:t>
            </w:r>
          </w:p>
        </w:tc>
        <w:tc>
          <w:tcPr>
            <w:tcW w:w="2036" w:type="dxa"/>
          </w:tcPr>
          <w:p w:rsidR="0079373B" w:rsidP="00E529ED" w14:paraId="053122F9" w14:textId="77777777">
            <w:r>
              <w:t>N/A</w:t>
            </w:r>
          </w:p>
        </w:tc>
        <w:tc>
          <w:tcPr>
            <w:tcW w:w="1688" w:type="dxa"/>
          </w:tcPr>
          <w:p w:rsidR="0079373B" w:rsidP="00E529ED" w14:paraId="49176354" w14:textId="77777777">
            <w:r>
              <w:t>Delete</w:t>
            </w:r>
          </w:p>
        </w:tc>
        <w:tc>
          <w:tcPr>
            <w:tcW w:w="1722" w:type="dxa"/>
          </w:tcPr>
          <w:p w:rsidR="0079373B" w:rsidP="00E529ED" w14:paraId="214A6230" w14:textId="77777777">
            <w:r>
              <w:t>Removed redundant open-text field.</w:t>
            </w:r>
          </w:p>
        </w:tc>
      </w:tr>
      <w:tr w14:paraId="1036212E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127857DF" w14:textId="77777777">
            <w:r>
              <w:t>S611</w:t>
            </w:r>
          </w:p>
        </w:tc>
        <w:tc>
          <w:tcPr>
            <w:tcW w:w="2205" w:type="dxa"/>
          </w:tcPr>
          <w:p w:rsidR="0079373B" w:rsidP="00E529ED" w14:paraId="2DCFBA63" w14:textId="77777777">
            <w:r>
              <w:t xml:space="preserve">Other </w:t>
            </w:r>
            <w:r>
              <w:t>parent</w:t>
            </w:r>
            <w:r>
              <w:t xml:space="preserve"> did any of the following (multi-select list).</w:t>
            </w:r>
          </w:p>
        </w:tc>
        <w:tc>
          <w:tcPr>
            <w:tcW w:w="2036" w:type="dxa"/>
          </w:tcPr>
          <w:p w:rsidR="0079373B" w:rsidP="00E529ED" w14:paraId="152E4088" w14:textId="77777777">
            <w:r>
              <w:t xml:space="preserve">Other </w:t>
            </w:r>
            <w:r>
              <w:t>parent</w:t>
            </w:r>
            <w:r>
              <w:t xml:space="preserve"> did any of the following (each asked separately with Yes/No).</w:t>
            </w:r>
          </w:p>
        </w:tc>
        <w:tc>
          <w:tcPr>
            <w:tcW w:w="1688" w:type="dxa"/>
          </w:tcPr>
          <w:p w:rsidR="0079373B" w:rsidP="00E529ED" w14:paraId="2A6E6FB5" w14:textId="77777777">
            <w:r>
              <w:t>Revise</w:t>
            </w:r>
          </w:p>
        </w:tc>
        <w:tc>
          <w:tcPr>
            <w:tcW w:w="1722" w:type="dxa"/>
          </w:tcPr>
          <w:p w:rsidR="0079373B" w:rsidP="00E529ED" w14:paraId="69C04579" w14:textId="77777777">
            <w:r>
              <w:t>Changed format from multi-select to separate Yes/No to improve clarity and analysis.</w:t>
            </w:r>
          </w:p>
        </w:tc>
      </w:tr>
      <w:tr w14:paraId="278B120D" w14:textId="77777777" w:rsidTr="0079373B">
        <w:tblPrEx>
          <w:tblW w:w="0" w:type="auto"/>
          <w:tblLook w:val="04A0"/>
        </w:tblPrEx>
        <w:tc>
          <w:tcPr>
            <w:tcW w:w="1699" w:type="dxa"/>
          </w:tcPr>
          <w:p w:rsidR="0079373B" w:rsidP="00E529ED" w14:paraId="07A39C9C" w14:textId="77777777">
            <w:r>
              <w:t>S701</w:t>
            </w:r>
          </w:p>
        </w:tc>
        <w:tc>
          <w:tcPr>
            <w:tcW w:w="2205" w:type="dxa"/>
          </w:tcPr>
          <w:p w:rsidR="0079373B" w:rsidP="00E529ED" w14:paraId="2ABBB74F" w14:textId="77777777">
            <w:r>
              <w:t>Is this first marriage or married before? (First marriage; Married before; Other)</w:t>
            </w:r>
          </w:p>
        </w:tc>
        <w:tc>
          <w:tcPr>
            <w:tcW w:w="2036" w:type="dxa"/>
          </w:tcPr>
          <w:p w:rsidR="0079373B" w:rsidP="00E529ED" w14:paraId="7E7412BC" w14:textId="77777777">
            <w:r>
              <w:t>Is this first marriage or married before? (First marriage; Married before; Some other response)</w:t>
            </w:r>
          </w:p>
        </w:tc>
        <w:tc>
          <w:tcPr>
            <w:tcW w:w="1688" w:type="dxa"/>
          </w:tcPr>
          <w:p w:rsidR="0079373B" w:rsidP="00E529ED" w14:paraId="45FFA99D" w14:textId="77777777">
            <w:r>
              <w:t>Revise</w:t>
            </w:r>
          </w:p>
        </w:tc>
        <w:tc>
          <w:tcPr>
            <w:tcW w:w="1722" w:type="dxa"/>
          </w:tcPr>
          <w:p w:rsidR="0079373B" w:rsidP="00E529ED" w14:paraId="7C1AB47D" w14:textId="5F8C35D7">
            <w:r>
              <w:t>Simplified Question</w:t>
            </w:r>
          </w:p>
        </w:tc>
      </w:tr>
    </w:tbl>
    <w:p w:rsidR="0079373B" w:rsidP="0079373B" w14:paraId="1D405344" w14:textId="77777777"/>
    <w:p w:rsidR="001B0F08" w14:paraId="7E17F507" w14:textId="77777777"/>
    <w:sectPr w:rsidSect="0077225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3.5pt" o:bullet="t">
        <v:imagedata r:id="rId1" o:title=""/>
        <o:lock v:ext="edit" aspectratio="f"/>
      </v:shape>
    </w:pict>
  </w:numPicBullet>
  <w:abstractNum w:abstractNumId="0">
    <w:nsid w:val="0CDC0D33"/>
    <w:multiLevelType w:val="hybridMultilevel"/>
    <w:tmpl w:val="93F813B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4821"/>
    <w:multiLevelType w:val="hybridMultilevel"/>
    <w:tmpl w:val="40D227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70329"/>
    <w:multiLevelType w:val="hybridMultilevel"/>
    <w:tmpl w:val="AA0A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D4C77"/>
    <w:multiLevelType w:val="hybridMultilevel"/>
    <w:tmpl w:val="6EAE9E3A"/>
    <w:lvl w:ilvl="0">
      <w:start w:val="4"/>
      <w:numFmt w:val="decimal"/>
      <w:lvlText w:val="%1."/>
      <w:lvlJc w:val="left"/>
      <w:pPr>
        <w:ind w:left="2599" w:hanging="4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80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0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0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0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407"/>
      </w:pPr>
      <w:rPr>
        <w:rFonts w:hint="default"/>
        <w:lang w:val="en-US" w:eastAsia="en-US" w:bidi="ar-SA"/>
      </w:rPr>
    </w:lvl>
  </w:abstractNum>
  <w:abstractNum w:abstractNumId="4">
    <w:nsid w:val="1DB71BDB"/>
    <w:multiLevelType w:val="hybridMultilevel"/>
    <w:tmpl w:val="A1CCA4E2"/>
    <w:lvl w:ilvl="0">
      <w:start w:val="3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06165"/>
    <w:multiLevelType w:val="hybridMultilevel"/>
    <w:tmpl w:val="61182B9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 TUR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5CCC"/>
    <w:multiLevelType w:val="hybridMultilevel"/>
    <w:tmpl w:val="435EDD78"/>
    <w:lvl w:ilvl="0">
      <w:start w:val="1"/>
      <w:numFmt w:val="decimal"/>
      <w:lvlText w:val="%1."/>
      <w:lvlJc w:val="left"/>
      <w:pPr>
        <w:ind w:left="656" w:hanging="407"/>
      </w:pPr>
      <w:rPr>
        <w:rFonts w:eastAsia="Arial" w:asciiTheme="minorHAnsi" w:hAnsiTheme="minorHAnsi" w:cstheme="minorHAns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1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2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3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4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407"/>
      </w:pPr>
      <w:rPr>
        <w:rFonts w:hint="default"/>
        <w:lang w:val="en-US" w:eastAsia="en-US" w:bidi="ar-SA"/>
      </w:rPr>
    </w:lvl>
  </w:abstractNum>
  <w:abstractNum w:abstractNumId="7">
    <w:nsid w:val="52BB113C"/>
    <w:multiLevelType w:val="hybridMultilevel"/>
    <w:tmpl w:val="B1F477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C54457A"/>
    <w:multiLevelType w:val="hybridMultilevel"/>
    <w:tmpl w:val="5FD29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A4085"/>
    <w:multiLevelType w:val="hybridMultilevel"/>
    <w:tmpl w:val="C5FA97C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 TUR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52F8B"/>
    <w:multiLevelType w:val="hybridMultilevel"/>
    <w:tmpl w:val="A022A7FE"/>
    <w:lvl w:ilvl="0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69" w:hanging="360"/>
      </w:pPr>
    </w:lvl>
    <w:lvl w:ilvl="2" w:tentative="1">
      <w:start w:val="1"/>
      <w:numFmt w:val="lowerRoman"/>
      <w:lvlText w:val="%3."/>
      <w:lvlJc w:val="right"/>
      <w:pPr>
        <w:ind w:left="4489" w:hanging="180"/>
      </w:pPr>
    </w:lvl>
    <w:lvl w:ilvl="3" w:tentative="1">
      <w:start w:val="1"/>
      <w:numFmt w:val="decimal"/>
      <w:lvlText w:val="%4."/>
      <w:lvlJc w:val="left"/>
      <w:pPr>
        <w:ind w:left="5209" w:hanging="360"/>
      </w:pPr>
    </w:lvl>
    <w:lvl w:ilvl="4" w:tentative="1">
      <w:start w:val="1"/>
      <w:numFmt w:val="lowerLetter"/>
      <w:lvlText w:val="%5."/>
      <w:lvlJc w:val="left"/>
      <w:pPr>
        <w:ind w:left="5929" w:hanging="360"/>
      </w:pPr>
    </w:lvl>
    <w:lvl w:ilvl="5" w:tentative="1">
      <w:start w:val="1"/>
      <w:numFmt w:val="lowerRoman"/>
      <w:lvlText w:val="%6."/>
      <w:lvlJc w:val="right"/>
      <w:pPr>
        <w:ind w:left="6649" w:hanging="180"/>
      </w:pPr>
    </w:lvl>
    <w:lvl w:ilvl="6" w:tentative="1">
      <w:start w:val="1"/>
      <w:numFmt w:val="decimal"/>
      <w:lvlText w:val="%7."/>
      <w:lvlJc w:val="left"/>
      <w:pPr>
        <w:ind w:left="7369" w:hanging="360"/>
      </w:pPr>
    </w:lvl>
    <w:lvl w:ilvl="7" w:tentative="1">
      <w:start w:val="1"/>
      <w:numFmt w:val="lowerLetter"/>
      <w:lvlText w:val="%8."/>
      <w:lvlJc w:val="left"/>
      <w:pPr>
        <w:ind w:left="8089" w:hanging="360"/>
      </w:pPr>
    </w:lvl>
    <w:lvl w:ilvl="8" w:tentative="1">
      <w:start w:val="1"/>
      <w:numFmt w:val="lowerRoman"/>
      <w:lvlText w:val="%9."/>
      <w:lvlJc w:val="right"/>
      <w:pPr>
        <w:ind w:left="8809" w:hanging="180"/>
      </w:pPr>
    </w:lvl>
  </w:abstractNum>
  <w:num w:numId="1" w16cid:durableId="1671524608">
    <w:abstractNumId w:val="9"/>
  </w:num>
  <w:num w:numId="2" w16cid:durableId="1836259018">
    <w:abstractNumId w:val="5"/>
  </w:num>
  <w:num w:numId="3" w16cid:durableId="1246187582">
    <w:abstractNumId w:val="0"/>
  </w:num>
  <w:num w:numId="4" w16cid:durableId="2023778455">
    <w:abstractNumId w:val="8"/>
  </w:num>
  <w:num w:numId="5" w16cid:durableId="1306356519">
    <w:abstractNumId w:val="1"/>
  </w:num>
  <w:num w:numId="6" w16cid:durableId="17856525">
    <w:abstractNumId w:val="2"/>
  </w:num>
  <w:num w:numId="7" w16cid:durableId="1934164771">
    <w:abstractNumId w:val="7"/>
  </w:num>
  <w:num w:numId="8" w16cid:durableId="331179589">
    <w:abstractNumId w:val="3"/>
  </w:num>
  <w:num w:numId="9" w16cid:durableId="108205798">
    <w:abstractNumId w:val="6"/>
  </w:num>
  <w:num w:numId="10" w16cid:durableId="869951851">
    <w:abstractNumId w:val="4"/>
  </w:num>
  <w:num w:numId="11" w16cid:durableId="2053647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07"/>
    <w:rsid w:val="000071BC"/>
    <w:rsid w:val="000209CB"/>
    <w:rsid w:val="000416BC"/>
    <w:rsid w:val="000B4802"/>
    <w:rsid w:val="000C0CAA"/>
    <w:rsid w:val="00106760"/>
    <w:rsid w:val="00152700"/>
    <w:rsid w:val="00161635"/>
    <w:rsid w:val="00195582"/>
    <w:rsid w:val="001B0F08"/>
    <w:rsid w:val="00231D0E"/>
    <w:rsid w:val="00246826"/>
    <w:rsid w:val="002A1DBD"/>
    <w:rsid w:val="002C0B67"/>
    <w:rsid w:val="003D41AA"/>
    <w:rsid w:val="003E0D79"/>
    <w:rsid w:val="003E217E"/>
    <w:rsid w:val="00414FEC"/>
    <w:rsid w:val="004909D4"/>
    <w:rsid w:val="00494FB8"/>
    <w:rsid w:val="004D1B31"/>
    <w:rsid w:val="00501925"/>
    <w:rsid w:val="00587B57"/>
    <w:rsid w:val="00593E09"/>
    <w:rsid w:val="005D1E6C"/>
    <w:rsid w:val="005D1E8E"/>
    <w:rsid w:val="005F364A"/>
    <w:rsid w:val="00602DDB"/>
    <w:rsid w:val="006F3C0C"/>
    <w:rsid w:val="00737855"/>
    <w:rsid w:val="00772255"/>
    <w:rsid w:val="0079373B"/>
    <w:rsid w:val="007E2A07"/>
    <w:rsid w:val="007F3231"/>
    <w:rsid w:val="008969BA"/>
    <w:rsid w:val="008A47E7"/>
    <w:rsid w:val="008A66D8"/>
    <w:rsid w:val="008C5D48"/>
    <w:rsid w:val="008E6B5C"/>
    <w:rsid w:val="00945D3C"/>
    <w:rsid w:val="009545CE"/>
    <w:rsid w:val="00961056"/>
    <w:rsid w:val="00A51D79"/>
    <w:rsid w:val="00A5717E"/>
    <w:rsid w:val="00AB09C1"/>
    <w:rsid w:val="00AC6015"/>
    <w:rsid w:val="00AD6CA5"/>
    <w:rsid w:val="00B33EBF"/>
    <w:rsid w:val="00B35331"/>
    <w:rsid w:val="00B4223E"/>
    <w:rsid w:val="00B76854"/>
    <w:rsid w:val="00BF318B"/>
    <w:rsid w:val="00C024B0"/>
    <w:rsid w:val="00C17CAB"/>
    <w:rsid w:val="00C31176"/>
    <w:rsid w:val="00C64DDB"/>
    <w:rsid w:val="00C80667"/>
    <w:rsid w:val="00CD5B8A"/>
    <w:rsid w:val="00CF4A29"/>
    <w:rsid w:val="00D52F50"/>
    <w:rsid w:val="00E529ED"/>
    <w:rsid w:val="00E93BAF"/>
    <w:rsid w:val="00EA4515"/>
    <w:rsid w:val="00EB7361"/>
    <w:rsid w:val="00EF057E"/>
    <w:rsid w:val="00F37A57"/>
    <w:rsid w:val="00FC1E4A"/>
    <w:rsid w:val="00FD1644"/>
    <w:rsid w:val="00FD68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F85BE9"/>
  <w15:chartTrackingRefBased/>
  <w15:docId w15:val="{194CBB4D-D17F-4820-B311-4B1E2FB4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B57"/>
  </w:style>
  <w:style w:type="paragraph" w:styleId="Heading1">
    <w:name w:val="heading 1"/>
    <w:basedOn w:val="Normal"/>
    <w:link w:val="Heading1Char"/>
    <w:uiPriority w:val="9"/>
    <w:qFormat/>
    <w:rsid w:val="008A47E7"/>
    <w:pPr>
      <w:widowControl w:val="0"/>
      <w:autoSpaceDE w:val="0"/>
      <w:autoSpaceDN w:val="0"/>
      <w:spacing w:before="93" w:after="0" w:line="240" w:lineRule="auto"/>
      <w:ind w:left="25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02DD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78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416BC"/>
    <w:pPr>
      <w:widowControl w:val="0"/>
      <w:autoSpaceDE w:val="0"/>
      <w:autoSpaceDN w:val="0"/>
      <w:spacing w:after="120" w:line="480" w:lineRule="auto"/>
      <w:ind w:left="360"/>
    </w:pPr>
    <w:rPr>
      <w:rFonts w:ascii="Arial" w:eastAsia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416BC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99"/>
    <w:unhideWhenUsed/>
    <w:rsid w:val="000416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416BC"/>
  </w:style>
  <w:style w:type="character" w:customStyle="1" w:styleId="Heading1Char">
    <w:name w:val="Heading 1 Char"/>
    <w:basedOn w:val="DefaultParagraphFont"/>
    <w:link w:val="Heading1"/>
    <w:uiPriority w:val="9"/>
    <w:rsid w:val="008A47E7"/>
    <w:rPr>
      <w:rFonts w:ascii="Arial" w:eastAsia="Arial" w:hAnsi="Arial" w:cs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20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9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0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Sorensen, Elaine (ACF)</dc:creator>
  <cp:lastModifiedBy>ACF PRA</cp:lastModifiedBy>
  <cp:revision>2</cp:revision>
  <cp:lastPrinted>2025-09-23T15:27:00Z</cp:lastPrinted>
  <dcterms:created xsi:type="dcterms:W3CDTF">2025-11-13T17:00:00Z</dcterms:created>
  <dcterms:modified xsi:type="dcterms:W3CDTF">2025-11-13T17:00:00Z</dcterms:modified>
</cp:coreProperties>
</file>