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RPr="00F070B4" w:rsidP="00F070B4" w14:paraId="71599299" w14:textId="7A40392B">
      <w:pPr>
        <w:jc w:val="center"/>
        <w:rPr>
          <w:rFonts w:ascii="Times New Roman" w:hAnsi="Times New Roman"/>
          <w:b/>
        </w:rPr>
      </w:pPr>
      <w:r w:rsidRPr="00F070B4">
        <w:rPr>
          <w:rFonts w:ascii="Times New Roman" w:hAnsi="Times New Roman"/>
          <w:b/>
        </w:rPr>
        <w:t>Justification for Non-Substantive Changes</w:t>
      </w:r>
      <w:r w:rsidRPr="00F070B4" w:rsidR="00855A2B">
        <w:rPr>
          <w:rFonts w:ascii="Times New Roman" w:hAnsi="Times New Roman"/>
          <w:b/>
        </w:rPr>
        <w:t xml:space="preserve"> for </w:t>
      </w:r>
      <w:r w:rsidRPr="00F070B4" w:rsidR="00DF6BCB">
        <w:rPr>
          <w:rFonts w:ascii="Times New Roman" w:hAnsi="Times New Roman"/>
          <w:b/>
        </w:rPr>
        <w:t>SSA-336</w:t>
      </w:r>
      <w:r w:rsidRPr="00F070B4" w:rsidR="00F070B4">
        <w:rPr>
          <w:rFonts w:ascii="Times New Roman" w:hAnsi="Times New Roman"/>
          <w:b/>
        </w:rPr>
        <w:t>9</w:t>
      </w:r>
      <w:r w:rsidRPr="00F070B4" w:rsidR="00DF6BCB">
        <w:rPr>
          <w:rFonts w:ascii="Times New Roman" w:hAnsi="Times New Roman"/>
          <w:b/>
        </w:rPr>
        <w:t>-BK</w:t>
      </w:r>
    </w:p>
    <w:p w:rsidR="00F070B4" w:rsidRPr="00F070B4" w:rsidP="00F070B4" w14:paraId="722CB917" w14:textId="77777777">
      <w:pPr>
        <w:pStyle w:val="Heading1"/>
        <w:spacing w:before="0" w:after="0"/>
        <w:jc w:val="center"/>
        <w:rPr>
          <w:rFonts w:ascii="Times New Roman" w:hAnsi="Times New Roman"/>
          <w:sz w:val="24"/>
          <w:szCs w:val="24"/>
        </w:rPr>
      </w:pPr>
      <w:r w:rsidRPr="00F070B4">
        <w:rPr>
          <w:rFonts w:ascii="Times New Roman" w:hAnsi="Times New Roman"/>
          <w:sz w:val="24"/>
          <w:szCs w:val="24"/>
        </w:rPr>
        <w:t>Work History Report</w:t>
      </w:r>
    </w:p>
    <w:p w:rsidR="00F070B4" w:rsidRPr="00F070B4" w:rsidP="00F070B4" w14:paraId="38C59D5E" w14:textId="77777777">
      <w:pPr>
        <w:pStyle w:val="Heading1"/>
        <w:spacing w:before="0" w:after="0"/>
        <w:jc w:val="center"/>
        <w:rPr>
          <w:rFonts w:ascii="Times New Roman" w:hAnsi="Times New Roman"/>
          <w:sz w:val="24"/>
          <w:szCs w:val="24"/>
        </w:rPr>
      </w:pPr>
      <w:r w:rsidRPr="00F070B4">
        <w:rPr>
          <w:rFonts w:ascii="Times New Roman" w:hAnsi="Times New Roman"/>
          <w:sz w:val="24"/>
          <w:szCs w:val="24"/>
        </w:rPr>
        <w:t>20 CFR 404.1512, 416.912, 404.1560, 404.1565, 416.960 and 416.965</w:t>
      </w:r>
    </w:p>
    <w:p w:rsidR="00313635" w:rsidRPr="00F070B4" w:rsidP="00F070B4" w14:paraId="4D60D2EF" w14:textId="1032FC4A">
      <w:pPr>
        <w:pStyle w:val="Heading1"/>
        <w:spacing w:before="0" w:after="0"/>
        <w:jc w:val="center"/>
        <w:rPr>
          <w:rFonts w:ascii="Times New Roman" w:hAnsi="Times New Roman"/>
          <w:sz w:val="24"/>
          <w:szCs w:val="24"/>
        </w:rPr>
      </w:pPr>
      <w:r w:rsidRPr="00F070B4">
        <w:rPr>
          <w:rFonts w:ascii="Times New Roman" w:hAnsi="Times New Roman"/>
          <w:sz w:val="24"/>
          <w:szCs w:val="24"/>
        </w:rPr>
        <w:t>OMB No. 0960-0578</w:t>
      </w:r>
    </w:p>
    <w:p w:rsidR="00C03EDF" w:rsidP="00C03EDF" w14:paraId="1688FC4F" w14:textId="77777777">
      <w:pPr>
        <w:rPr>
          <w:rFonts w:ascii="Times New Roman" w:hAnsi="Times New Roman"/>
        </w:rPr>
      </w:pPr>
    </w:p>
    <w:p w:rsidR="006746BD" w:rsidP="00C03EDF" w14:paraId="2044223E" w14:textId="77777777">
      <w:pPr>
        <w:rPr>
          <w:rFonts w:ascii="Times New Roman" w:hAnsi="Times New Roman"/>
          <w:b/>
          <w:snapToGrid w:val="0"/>
          <w:u w:val="single"/>
        </w:rPr>
      </w:pPr>
      <w:r>
        <w:rPr>
          <w:rFonts w:ascii="Times New Roman" w:hAnsi="Times New Roman"/>
          <w:b/>
          <w:snapToGrid w:val="0"/>
          <w:u w:val="single"/>
        </w:rPr>
        <w:t>Background</w:t>
      </w:r>
    </w:p>
    <w:p w:rsidR="006746BD" w:rsidP="00C03EDF" w14:paraId="70E25932" w14:textId="77777777">
      <w:pPr>
        <w:rPr>
          <w:rFonts w:ascii="Times New Roman" w:hAnsi="Times New Roman"/>
          <w:bCs/>
          <w:snapToGrid w:val="0"/>
        </w:rPr>
      </w:pPr>
    </w:p>
    <w:p w:rsidR="00956AF0" w:rsidRPr="00956AF0" w:rsidP="00956AF0" w14:paraId="74CC41F7" w14:textId="450092B3">
      <w:pPr>
        <w:rPr>
          <w:rFonts w:ascii="Times New Roman" w:hAnsi="Times New Roman"/>
          <w:b/>
          <w:bCs/>
          <w:i/>
          <w:iCs/>
          <w:color w:val="000000"/>
        </w:rPr>
      </w:pPr>
      <w:bookmarkStart w:id="0" w:name="_Hlk203728582"/>
      <w:r>
        <w:rPr>
          <w:rFonts w:ascii="Times New Roman" w:hAnsi="Times New Roman"/>
          <w:color w:val="000000"/>
        </w:rPr>
        <w:t>On April 18, 2024, we</w:t>
      </w:r>
      <w:r w:rsidR="00400E4F">
        <w:rPr>
          <w:rFonts w:ascii="Times New Roman" w:hAnsi="Times New Roman"/>
          <w:color w:val="000000"/>
        </w:rPr>
        <w:t xml:space="preserve"> published the final rule (FR), </w:t>
      </w:r>
      <w:r w:rsidRPr="00956AF0">
        <w:rPr>
          <w:rFonts w:ascii="Times New Roman" w:hAnsi="Times New Roman"/>
          <w:b/>
          <w:bCs/>
          <w:i/>
          <w:iCs/>
          <w:color w:val="000000"/>
        </w:rPr>
        <w:t>Intermediate Improvement to the</w:t>
      </w:r>
    </w:p>
    <w:p w:rsidR="00956AF0" w:rsidP="00956AF0" w14:paraId="14503DD1" w14:textId="172F57D4">
      <w:pPr>
        <w:rPr>
          <w:rFonts w:ascii="Times New Roman" w:hAnsi="Times New Roman"/>
          <w:color w:val="000000"/>
        </w:rPr>
      </w:pPr>
      <w:r w:rsidRPr="00956AF0">
        <w:rPr>
          <w:rFonts w:ascii="Times New Roman" w:hAnsi="Times New Roman"/>
          <w:b/>
          <w:bCs/>
          <w:i/>
          <w:iCs/>
          <w:color w:val="000000"/>
        </w:rPr>
        <w:t>Disability Adjudication Process,</w:t>
      </w:r>
      <w:r>
        <w:rPr>
          <w:rFonts w:ascii="Times New Roman" w:hAnsi="Times New Roman"/>
          <w:b/>
          <w:bCs/>
          <w:i/>
          <w:iCs/>
          <w:color w:val="000000"/>
        </w:rPr>
        <w:t xml:space="preserve"> </w:t>
      </w:r>
      <w:r w:rsidRPr="00956AF0">
        <w:rPr>
          <w:rFonts w:ascii="Times New Roman" w:hAnsi="Times New Roman"/>
          <w:b/>
          <w:bCs/>
          <w:i/>
          <w:iCs/>
          <w:color w:val="000000"/>
        </w:rPr>
        <w:t>Including How We Consider Past Work</w:t>
      </w:r>
      <w:r>
        <w:rPr>
          <w:rFonts w:ascii="Times New Roman" w:hAnsi="Times New Roman"/>
          <w:color w:val="000000"/>
        </w:rPr>
        <w:t xml:space="preserve"> at 89 FR 27653.  At the time of publication, we also submitted a new </w:t>
      </w:r>
      <w:r w:rsidR="00400E4F">
        <w:rPr>
          <w:rFonts w:ascii="Times New Roman" w:hAnsi="Times New Roman"/>
          <w:color w:val="000000"/>
        </w:rPr>
        <w:t xml:space="preserve">Information Collection Request </w:t>
      </w:r>
      <w:r w:rsidR="00CF3833">
        <w:rPr>
          <w:rFonts w:ascii="Times New Roman" w:hAnsi="Times New Roman"/>
          <w:color w:val="000000"/>
        </w:rPr>
        <w:t>(ICR)</w:t>
      </w:r>
      <w:r>
        <w:rPr>
          <w:rFonts w:ascii="Times New Roman" w:hAnsi="Times New Roman"/>
          <w:color w:val="000000"/>
        </w:rPr>
        <w:t>, which OMB approved under 0960-0834 on May 28, 2024.  The FR</w:t>
      </w:r>
      <w:r w:rsidR="00824560">
        <w:rPr>
          <w:rFonts w:ascii="Times New Roman" w:hAnsi="Times New Roman"/>
          <w:color w:val="000000"/>
        </w:rPr>
        <w:noBreakHyphen/>
      </w:r>
      <w:r>
        <w:rPr>
          <w:rFonts w:ascii="Times New Roman" w:hAnsi="Times New Roman"/>
          <w:color w:val="000000"/>
        </w:rPr>
        <w:t>related ICR, 0960-0834, combined</w:t>
      </w:r>
      <w:r w:rsidR="00400E4F">
        <w:rPr>
          <w:rFonts w:ascii="Times New Roman" w:hAnsi="Times New Roman"/>
          <w:color w:val="000000"/>
        </w:rPr>
        <w:t xml:space="preserve"> all</w:t>
      </w:r>
      <w:r>
        <w:rPr>
          <w:rFonts w:ascii="Times New Roman" w:hAnsi="Times New Roman"/>
          <w:color w:val="000000"/>
        </w:rPr>
        <w:t xml:space="preserve"> of</w:t>
      </w:r>
      <w:r w:rsidR="00400E4F">
        <w:rPr>
          <w:rFonts w:ascii="Times New Roman" w:hAnsi="Times New Roman"/>
          <w:color w:val="000000"/>
        </w:rPr>
        <w:t xml:space="preserve"> the FR-related changes </w:t>
      </w:r>
      <w:r>
        <w:rPr>
          <w:rFonts w:ascii="Times New Roman" w:hAnsi="Times New Roman"/>
          <w:color w:val="000000"/>
        </w:rPr>
        <w:t>for all of the forms associated with the FR</w:t>
      </w:r>
      <w:r w:rsidR="00400E4F">
        <w:rPr>
          <w:rFonts w:ascii="Times New Roman" w:hAnsi="Times New Roman"/>
          <w:color w:val="000000"/>
        </w:rPr>
        <w:t xml:space="preserve">.  </w:t>
      </w:r>
      <w:r>
        <w:rPr>
          <w:rFonts w:ascii="Times New Roman" w:hAnsi="Times New Roman"/>
          <w:color w:val="000000"/>
        </w:rPr>
        <w:t>Upon OMB’s approval of the ICR 0960-0834, we integrated the requested changes to the Form SSA-336</w:t>
      </w:r>
      <w:r w:rsidR="00F070B4">
        <w:rPr>
          <w:rFonts w:ascii="Times New Roman" w:hAnsi="Times New Roman"/>
          <w:color w:val="000000"/>
        </w:rPr>
        <w:t>9</w:t>
      </w:r>
      <w:r>
        <w:rPr>
          <w:rFonts w:ascii="Times New Roman" w:hAnsi="Times New Roman"/>
          <w:color w:val="000000"/>
        </w:rPr>
        <w:t xml:space="preserve"> which OMB approved.</w:t>
      </w:r>
    </w:p>
    <w:p w:rsidR="00956AF0" w:rsidP="00956AF0" w14:paraId="359EDA11" w14:textId="77777777">
      <w:pPr>
        <w:rPr>
          <w:rFonts w:ascii="Times New Roman" w:hAnsi="Times New Roman"/>
          <w:color w:val="000000"/>
        </w:rPr>
      </w:pPr>
    </w:p>
    <w:p w:rsidR="00824560" w:rsidP="00956AF0" w14:paraId="73FAD24F" w14:textId="7A7A5AA4">
      <w:pPr>
        <w:rPr>
          <w:rFonts w:ascii="Times New Roman" w:hAnsi="Times New Roman"/>
          <w:color w:val="000000"/>
        </w:rPr>
      </w:pPr>
      <w:r>
        <w:rPr>
          <w:rFonts w:ascii="Times New Roman" w:hAnsi="Times New Roman"/>
          <w:color w:val="000000"/>
        </w:rPr>
        <w:t>As per our agreement with OMB when we received the approval for 0960-0834, we are now moving the regulatory changes to Form SSA-336</w:t>
      </w:r>
      <w:r w:rsidR="00F070B4">
        <w:rPr>
          <w:rFonts w:ascii="Times New Roman" w:hAnsi="Times New Roman"/>
          <w:color w:val="000000"/>
        </w:rPr>
        <w:t>9</w:t>
      </w:r>
      <w:r>
        <w:rPr>
          <w:rFonts w:ascii="Times New Roman" w:hAnsi="Times New Roman"/>
          <w:color w:val="000000"/>
        </w:rPr>
        <w:t xml:space="preserve"> which we implemented due to the FR back under </w:t>
      </w:r>
      <w:bookmarkEnd w:id="0"/>
      <w:r>
        <w:rPr>
          <w:rFonts w:ascii="Times New Roman" w:hAnsi="Times New Roman"/>
          <w:color w:val="000000"/>
        </w:rPr>
        <w:t>the already established OMB approval for this form (0960-057</w:t>
      </w:r>
      <w:r w:rsidR="00F070B4">
        <w:rPr>
          <w:rFonts w:ascii="Times New Roman" w:hAnsi="Times New Roman"/>
          <w:color w:val="000000"/>
        </w:rPr>
        <w:t>8</w:t>
      </w:r>
      <w:r>
        <w:rPr>
          <w:rFonts w:ascii="Times New Roman" w:hAnsi="Times New Roman"/>
          <w:color w:val="000000"/>
        </w:rPr>
        <w:t>).  Upon OMB’s approval of this Change Request (as well as the Change Request</w:t>
      </w:r>
      <w:r w:rsidR="00F070B4">
        <w:rPr>
          <w:rFonts w:ascii="Times New Roman" w:hAnsi="Times New Roman"/>
          <w:color w:val="000000"/>
        </w:rPr>
        <w:t>s</w:t>
      </w:r>
      <w:r>
        <w:rPr>
          <w:rFonts w:ascii="Times New Roman" w:hAnsi="Times New Roman"/>
          <w:color w:val="000000"/>
        </w:rPr>
        <w:t xml:space="preserve"> for</w:t>
      </w:r>
      <w:r w:rsidR="00F070B4">
        <w:rPr>
          <w:rFonts w:ascii="Times New Roman" w:hAnsi="Times New Roman"/>
          <w:color w:val="000000"/>
        </w:rPr>
        <w:t xml:space="preserve"> 0960-0300 and</w:t>
      </w:r>
      <w:r>
        <w:rPr>
          <w:rFonts w:ascii="Times New Roman" w:hAnsi="Times New Roman"/>
          <w:color w:val="000000"/>
        </w:rPr>
        <w:t xml:space="preserve"> 0960</w:t>
      </w:r>
      <w:r>
        <w:rPr>
          <w:rFonts w:ascii="Times New Roman" w:hAnsi="Times New Roman"/>
          <w:color w:val="000000"/>
        </w:rPr>
        <w:noBreakHyphen/>
        <w:t>057</w:t>
      </w:r>
      <w:r w:rsidR="00F070B4">
        <w:rPr>
          <w:rFonts w:ascii="Times New Roman" w:hAnsi="Times New Roman"/>
          <w:color w:val="000000"/>
        </w:rPr>
        <w:t>9</w:t>
      </w:r>
      <w:r>
        <w:rPr>
          <w:rFonts w:ascii="Times New Roman" w:hAnsi="Times New Roman"/>
          <w:color w:val="000000"/>
        </w:rPr>
        <w:t>), we will discontinue the OMB approval under 0960-0834 to avoid double</w:t>
      </w:r>
      <w:r>
        <w:rPr>
          <w:rFonts w:ascii="Times New Roman" w:hAnsi="Times New Roman"/>
          <w:color w:val="000000"/>
        </w:rPr>
        <w:noBreakHyphen/>
        <w:t>counting the burden for these information collections.</w:t>
      </w:r>
    </w:p>
    <w:p w:rsidR="006746BD" w:rsidRPr="006746BD" w:rsidP="00C47CB2" w14:paraId="1EEA4347" w14:textId="77777777">
      <w:pPr>
        <w:jc w:val="both"/>
        <w:rPr>
          <w:rFonts w:ascii="Times New Roman" w:hAnsi="Times New Roman"/>
          <w:bCs/>
          <w:snapToGrid w:val="0"/>
        </w:rPr>
      </w:pPr>
    </w:p>
    <w:p w:rsidR="00E87C06" w:rsidP="00C47CB2" w14:paraId="1C23B697" w14:textId="2ED2AAAA">
      <w:pPr>
        <w:rPr>
          <w:rFonts w:ascii="Times New Roman" w:hAnsi="Times New Roman"/>
          <w:b/>
          <w:bCs/>
          <w:color w:val="000000"/>
          <w:u w:val="single"/>
        </w:rPr>
      </w:pPr>
      <w:r w:rsidRPr="00C47CB2">
        <w:rPr>
          <w:rFonts w:ascii="Times New Roman" w:hAnsi="Times New Roman"/>
          <w:b/>
          <w:bCs/>
          <w:color w:val="000000"/>
          <w:u w:val="single"/>
        </w:rPr>
        <w:t xml:space="preserve">Revisions to </w:t>
      </w:r>
      <w:r w:rsidR="00824560">
        <w:rPr>
          <w:rFonts w:ascii="Times New Roman" w:hAnsi="Times New Roman"/>
          <w:b/>
          <w:bCs/>
          <w:color w:val="000000"/>
          <w:u w:val="single"/>
        </w:rPr>
        <w:t xml:space="preserve">the </w:t>
      </w:r>
      <w:r w:rsidRPr="00C47CB2">
        <w:rPr>
          <w:rFonts w:ascii="Times New Roman" w:hAnsi="Times New Roman"/>
          <w:b/>
          <w:bCs/>
          <w:color w:val="000000"/>
          <w:u w:val="single"/>
        </w:rPr>
        <w:t>Form SSA-336</w:t>
      </w:r>
      <w:r w:rsidR="00F070B4">
        <w:rPr>
          <w:rFonts w:ascii="Times New Roman" w:hAnsi="Times New Roman"/>
          <w:b/>
          <w:bCs/>
          <w:color w:val="000000"/>
          <w:u w:val="single"/>
        </w:rPr>
        <w:t>9</w:t>
      </w:r>
      <w:r w:rsidRPr="00C47CB2">
        <w:rPr>
          <w:rFonts w:ascii="Times New Roman" w:hAnsi="Times New Roman"/>
          <w:b/>
          <w:bCs/>
          <w:color w:val="000000"/>
          <w:u w:val="single"/>
        </w:rPr>
        <w:t xml:space="preserve">, </w:t>
      </w:r>
      <w:r w:rsidRPr="00C47CB2">
        <w:rPr>
          <w:rFonts w:ascii="Times New Roman" w:hAnsi="Times New Roman"/>
          <w:b/>
          <w:bCs/>
          <w:color w:val="000000"/>
          <w:u w:val="single"/>
          <w:lang w:val="en"/>
        </w:rPr>
        <w:t>Disability Report – Adult</w:t>
      </w:r>
      <w:r w:rsidR="00824560">
        <w:rPr>
          <w:rFonts w:ascii="Times New Roman" w:hAnsi="Times New Roman"/>
          <w:b/>
          <w:bCs/>
          <w:color w:val="000000"/>
          <w:u w:val="single"/>
        </w:rPr>
        <w:t xml:space="preserve">) which OMB approved under </w:t>
      </w:r>
      <w:r w:rsidRPr="00C47CB2">
        <w:rPr>
          <w:rFonts w:ascii="Times New Roman" w:hAnsi="Times New Roman"/>
          <w:b/>
          <w:bCs/>
          <w:u w:val="single"/>
        </w:rPr>
        <w:t>OMB No. 0960-0834</w:t>
      </w:r>
      <w:r w:rsidRPr="00C47CB2">
        <w:rPr>
          <w:rFonts w:ascii="Times New Roman" w:hAnsi="Times New Roman"/>
          <w:b/>
          <w:bCs/>
          <w:color w:val="000000"/>
          <w:u w:val="single"/>
        </w:rPr>
        <w:t>:</w:t>
      </w:r>
    </w:p>
    <w:p w:rsidR="00824560" w:rsidP="00C47CB2" w14:paraId="4E313CFD" w14:textId="77777777">
      <w:pPr>
        <w:rPr>
          <w:rFonts w:ascii="Times New Roman" w:hAnsi="Times New Roman"/>
          <w:b/>
          <w:bCs/>
          <w:color w:val="000000"/>
          <w:u w:val="single"/>
        </w:rPr>
      </w:pPr>
    </w:p>
    <w:p w:rsidR="00824560" w:rsidRPr="00824560" w:rsidP="00C47CB2" w14:paraId="08BF9C12" w14:textId="583E85A1">
      <w:pPr>
        <w:rPr>
          <w:rFonts w:ascii="Times New Roman" w:hAnsi="Times New Roman"/>
        </w:rPr>
      </w:pPr>
      <w:r w:rsidRPr="00824560">
        <w:rPr>
          <w:rFonts w:ascii="Times New Roman" w:hAnsi="Times New Roman"/>
          <w:b/>
          <w:bCs/>
          <w:color w:val="000000"/>
        </w:rPr>
        <w:t>Note:</w:t>
      </w:r>
      <w:r>
        <w:rPr>
          <w:rFonts w:ascii="Times New Roman" w:hAnsi="Times New Roman"/>
          <w:b/>
          <w:bCs/>
          <w:color w:val="000000"/>
        </w:rPr>
        <w:t xml:space="preserve">  </w:t>
      </w:r>
      <w:r>
        <w:rPr>
          <w:rFonts w:ascii="Times New Roman" w:hAnsi="Times New Roman"/>
          <w:color w:val="000000"/>
        </w:rPr>
        <w:t xml:space="preserve">As per our language in the Addendum for the FR, </w:t>
      </w:r>
      <w:r>
        <w:rPr>
          <w:rFonts w:ascii="Times New Roman" w:hAnsi="Times New Roman"/>
          <w:b/>
          <w:bCs/>
          <w:color w:val="0F4761"/>
        </w:rPr>
        <w:t>c</w:t>
      </w:r>
      <w:r w:rsidRPr="00824560">
        <w:rPr>
          <w:rFonts w:ascii="Times New Roman" w:hAnsi="Times New Roman"/>
          <w:b/>
          <w:bCs/>
          <w:color w:val="0F4761"/>
        </w:rPr>
        <w:t xml:space="preserve">hanges </w:t>
      </w:r>
      <w:r>
        <w:rPr>
          <w:rFonts w:ascii="Times New Roman" w:hAnsi="Times New Roman"/>
          <w:b/>
          <w:bCs/>
          <w:color w:val="0F4761"/>
        </w:rPr>
        <w:t>which OMB approved for</w:t>
      </w:r>
      <w:r w:rsidRPr="00824560">
        <w:rPr>
          <w:rFonts w:ascii="Times New Roman" w:hAnsi="Times New Roman"/>
          <w:b/>
          <w:bCs/>
          <w:color w:val="0F4761"/>
        </w:rPr>
        <w:t xml:space="preserve"> th</w:t>
      </w:r>
      <w:r>
        <w:rPr>
          <w:rFonts w:ascii="Times New Roman" w:hAnsi="Times New Roman"/>
          <w:b/>
          <w:bCs/>
          <w:color w:val="0F4761"/>
        </w:rPr>
        <w:t>is</w:t>
      </w:r>
      <w:r w:rsidRPr="00824560">
        <w:rPr>
          <w:rFonts w:ascii="Times New Roman" w:hAnsi="Times New Roman"/>
          <w:b/>
          <w:bCs/>
          <w:color w:val="0F4761"/>
        </w:rPr>
        <w:t xml:space="preserve"> IC because of the </w:t>
      </w:r>
      <w:r>
        <w:rPr>
          <w:rFonts w:ascii="Times New Roman" w:hAnsi="Times New Roman"/>
          <w:b/>
          <w:bCs/>
          <w:color w:val="0F4761"/>
        </w:rPr>
        <w:t>FR</w:t>
      </w:r>
      <w:r w:rsidRPr="00824560">
        <w:rPr>
          <w:rFonts w:ascii="Times New Roman" w:hAnsi="Times New Roman"/>
          <w:b/>
          <w:bCs/>
          <w:color w:val="0F4761"/>
        </w:rPr>
        <w:t xml:space="preserve"> are in blue font. </w:t>
      </w:r>
      <w:r>
        <w:rPr>
          <w:rFonts w:ascii="Times New Roman" w:hAnsi="Times New Roman"/>
          <w:color w:val="000000"/>
        </w:rPr>
        <w:t xml:space="preserve"> Under 0960-0834, OMB also approved some non-rule related non-substantive changes to improve the readability, usability, and accuracy of the ICs, and to align them with other forms.  </w:t>
      </w:r>
      <w:r w:rsidRPr="003554D0">
        <w:rPr>
          <w:rFonts w:ascii="Times New Roman" w:hAnsi="Times New Roman"/>
          <w:b/>
          <w:bCs/>
          <w:color w:val="000000"/>
        </w:rPr>
        <w:t>These non</w:t>
      </w:r>
      <w:r>
        <w:rPr>
          <w:rFonts w:ascii="Times New Roman" w:hAnsi="Times New Roman"/>
          <w:b/>
          <w:bCs/>
          <w:color w:val="000000"/>
        </w:rPr>
        <w:t>-</w:t>
      </w:r>
      <w:r w:rsidRPr="003554D0">
        <w:rPr>
          <w:rFonts w:ascii="Times New Roman" w:hAnsi="Times New Roman"/>
          <w:b/>
          <w:bCs/>
          <w:color w:val="000000"/>
        </w:rPr>
        <w:t>final rule related changes are in black font.</w:t>
      </w:r>
    </w:p>
    <w:p w:rsidR="00262B15" w:rsidP="00C03EDF" w14:paraId="21207063" w14:textId="77777777">
      <w:pPr>
        <w:rPr>
          <w:rFonts w:ascii="Times New Roman" w:hAnsi="Times New Roman"/>
          <w:snapToGrid w:val="0"/>
        </w:rPr>
      </w:pPr>
    </w:p>
    <w:p w:rsidR="00F070B4" w:rsidP="00F070B4" w14:paraId="03F041B1" w14:textId="34359CF1">
      <w:pPr>
        <w:pStyle w:val="ListParagraph"/>
        <w:numPr>
          <w:ilvl w:val="0"/>
          <w:numId w:val="2"/>
        </w:numPr>
        <w:snapToGrid/>
        <w:contextualSpacing/>
        <w:rPr>
          <w:rFonts w:ascii="Times New Roman" w:hAnsi="Times New Roman"/>
        </w:rPr>
      </w:pPr>
      <w:r>
        <w:rPr>
          <w:rFonts w:ascii="Times New Roman" w:hAnsi="Times New Roman"/>
          <w:b/>
          <w:u w:val="single"/>
        </w:rPr>
        <w:t xml:space="preserve">(Page 1) </w:t>
      </w:r>
      <w:r w:rsidRPr="00202F0E">
        <w:rPr>
          <w:rFonts w:ascii="Times New Roman" w:hAnsi="Times New Roman"/>
          <w:b/>
          <w:u w:val="single"/>
        </w:rPr>
        <w:t>Change #1</w:t>
      </w:r>
      <w:r w:rsidRPr="00202F0E">
        <w:rPr>
          <w:rFonts w:ascii="Times New Roman" w:hAnsi="Times New Roman"/>
          <w:b/>
        </w:rPr>
        <w:t>:</w:t>
      </w:r>
      <w:r w:rsidRPr="00202F0E">
        <w:rPr>
          <w:rFonts w:ascii="Times New Roman" w:hAnsi="Times New Roman"/>
        </w:rPr>
        <w:t xml:space="preserve">  </w:t>
      </w:r>
      <w:r w:rsidRPr="00FC5F66">
        <w:rPr>
          <w:rFonts w:ascii="Times New Roman" w:hAnsi="Times New Roman"/>
        </w:rPr>
        <w:t xml:space="preserve">We </w:t>
      </w:r>
      <w:r>
        <w:rPr>
          <w:rFonts w:ascii="Times New Roman" w:hAnsi="Times New Roman"/>
        </w:rPr>
        <w:t>updated the instructions as follows</w:t>
      </w:r>
      <w:r w:rsidRPr="00202F0E">
        <w:rPr>
          <w:rFonts w:ascii="Times New Roman" w:hAnsi="Times New Roman"/>
        </w:rPr>
        <w:t xml:space="preserve">: </w:t>
      </w:r>
    </w:p>
    <w:p w:rsidR="00F070B4" w:rsidRPr="00054E82" w:rsidP="00F070B4" w14:paraId="3314D68E" w14:textId="77777777">
      <w:pPr>
        <w:pStyle w:val="ListParagraph"/>
        <w:ind w:left="1080"/>
        <w:rPr>
          <w:rFonts w:ascii="Times New Roman" w:hAnsi="Times New Roman"/>
        </w:rPr>
      </w:pPr>
    </w:p>
    <w:p w:rsidR="00F070B4" w:rsidP="00F070B4" w14:paraId="74557856" w14:textId="77777777">
      <w:pPr>
        <w:pStyle w:val="ListParagraph"/>
        <w:numPr>
          <w:ilvl w:val="0"/>
          <w:numId w:val="3"/>
        </w:numPr>
        <w:rPr>
          <w:rFonts w:ascii="Times New Roman" w:hAnsi="Times New Roman"/>
        </w:rPr>
      </w:pPr>
      <w:r w:rsidRPr="00F070B4">
        <w:rPr>
          <w:rFonts w:ascii="Times New Roman" w:hAnsi="Times New Roman"/>
        </w:rPr>
        <w:t>We are add</w:t>
      </w:r>
      <w:r>
        <w:rPr>
          <w:rFonts w:ascii="Times New Roman" w:hAnsi="Times New Roman"/>
        </w:rPr>
        <w:t>ed</w:t>
      </w:r>
      <w:r w:rsidRPr="00F070B4">
        <w:rPr>
          <w:rFonts w:ascii="Times New Roman" w:hAnsi="Times New Roman"/>
        </w:rPr>
        <w:t xml:space="preserve"> a bullet for “information about all the jobs that you had in the last 5 years before you became unable to work” to the bulleted list.</w:t>
      </w:r>
    </w:p>
    <w:p w:rsidR="00F070B4" w:rsidP="00F070B4" w14:paraId="402A815B" w14:textId="77777777">
      <w:pPr>
        <w:pStyle w:val="ListParagraph"/>
        <w:rPr>
          <w:rFonts w:ascii="Times New Roman" w:hAnsi="Times New Roman"/>
        </w:rPr>
      </w:pPr>
    </w:p>
    <w:p w:rsidR="00F070B4" w:rsidRPr="00F070B4" w:rsidP="00F070B4" w14:paraId="08EBF80A" w14:textId="77777777">
      <w:pPr>
        <w:pStyle w:val="ListParagraph"/>
        <w:numPr>
          <w:ilvl w:val="0"/>
          <w:numId w:val="3"/>
        </w:numPr>
        <w:rPr>
          <w:rFonts w:ascii="Times New Roman" w:hAnsi="Times New Roman"/>
        </w:rPr>
      </w:pPr>
      <w:r w:rsidRPr="00F070B4">
        <w:rPr>
          <w:rFonts w:ascii="Times New Roman" w:hAnsi="Times New Roman"/>
          <w:color w:val="0F4761" w:themeColor="accent1" w:themeShade="BF"/>
        </w:rPr>
        <w:t>We revis</w:t>
      </w:r>
      <w:r>
        <w:rPr>
          <w:rFonts w:ascii="Times New Roman" w:hAnsi="Times New Roman"/>
          <w:color w:val="0F4761" w:themeColor="accent1" w:themeShade="BF"/>
        </w:rPr>
        <w:t>ed</w:t>
      </w:r>
      <w:r w:rsidRPr="00F070B4">
        <w:rPr>
          <w:rFonts w:ascii="Times New Roman" w:hAnsi="Times New Roman"/>
          <w:color w:val="0F4761" w:themeColor="accent1" w:themeShade="BF"/>
        </w:rPr>
        <w:t xml:space="preserve"> the instructions to include an explanation that we provide an interpreter free of charge.  </w:t>
      </w:r>
    </w:p>
    <w:p w:rsidR="00F070B4" w:rsidRPr="00F070B4" w:rsidP="00F070B4" w14:paraId="5F975DFD" w14:textId="77777777">
      <w:pPr>
        <w:pStyle w:val="ListParagraph"/>
        <w:rPr>
          <w:rFonts w:ascii="Times New Roman" w:hAnsi="Times New Roman"/>
        </w:rPr>
      </w:pPr>
    </w:p>
    <w:p w:rsidR="00F070B4" w:rsidP="00F070B4" w14:paraId="79A3B261" w14:textId="77777777">
      <w:pPr>
        <w:pStyle w:val="ListParagraph"/>
        <w:numPr>
          <w:ilvl w:val="0"/>
          <w:numId w:val="3"/>
        </w:numPr>
        <w:rPr>
          <w:rFonts w:ascii="Times New Roman" w:hAnsi="Times New Roman"/>
        </w:rPr>
      </w:pPr>
      <w:r w:rsidRPr="00F070B4">
        <w:rPr>
          <w:rFonts w:ascii="Times New Roman" w:hAnsi="Times New Roman"/>
        </w:rPr>
        <w:t>We improv</w:t>
      </w:r>
      <w:r>
        <w:rPr>
          <w:rFonts w:ascii="Times New Roman" w:hAnsi="Times New Roman"/>
        </w:rPr>
        <w:t>ed</w:t>
      </w:r>
      <w:r w:rsidRPr="00F070B4">
        <w:rPr>
          <w:rFonts w:ascii="Times New Roman" w:hAnsi="Times New Roman"/>
        </w:rPr>
        <w:t xml:space="preserve"> the instructions by adding a list of information needed to complete the form.  </w:t>
      </w:r>
    </w:p>
    <w:p w:rsidR="00F070B4" w:rsidRPr="00F070B4" w:rsidP="00F070B4" w14:paraId="17FF1C11" w14:textId="77777777">
      <w:pPr>
        <w:pStyle w:val="ListParagraph"/>
        <w:rPr>
          <w:rFonts w:ascii="Times New Roman" w:hAnsi="Times New Roman"/>
        </w:rPr>
      </w:pPr>
    </w:p>
    <w:p w:rsidR="00F070B4" w:rsidP="00F070B4" w14:paraId="761126FE" w14:textId="77777777">
      <w:pPr>
        <w:pStyle w:val="ListParagraph"/>
        <w:numPr>
          <w:ilvl w:val="0"/>
          <w:numId w:val="3"/>
        </w:numPr>
        <w:rPr>
          <w:rFonts w:ascii="Times New Roman" w:hAnsi="Times New Roman"/>
        </w:rPr>
      </w:pPr>
      <w:r w:rsidRPr="00F070B4">
        <w:rPr>
          <w:rFonts w:ascii="Times New Roman" w:hAnsi="Times New Roman"/>
        </w:rPr>
        <w:t>We revis</w:t>
      </w:r>
      <w:r>
        <w:rPr>
          <w:rFonts w:ascii="Times New Roman" w:hAnsi="Times New Roman"/>
        </w:rPr>
        <w:t>ed</w:t>
      </w:r>
      <w:r w:rsidRPr="00F070B4">
        <w:rPr>
          <w:rFonts w:ascii="Times New Roman" w:hAnsi="Times New Roman"/>
        </w:rPr>
        <w:t xml:space="preserve"> the heading from “Read All of This Information Before You Begin Completing This Form” to, “Please Read All of This Information Before Completing This Report.”</w:t>
      </w:r>
    </w:p>
    <w:p w:rsidR="00F070B4" w:rsidRPr="00F070B4" w:rsidP="00F070B4" w14:paraId="0B11D5A3" w14:textId="77777777">
      <w:pPr>
        <w:pStyle w:val="ListParagraph"/>
        <w:rPr>
          <w:rFonts w:ascii="Times New Roman" w:hAnsi="Times New Roman"/>
        </w:rPr>
      </w:pPr>
    </w:p>
    <w:p w:rsidR="00F070B4" w:rsidP="00F070B4" w14:paraId="444B13C8" w14:textId="77777777">
      <w:pPr>
        <w:pStyle w:val="ListParagraph"/>
        <w:numPr>
          <w:ilvl w:val="0"/>
          <w:numId w:val="3"/>
        </w:numPr>
        <w:rPr>
          <w:rFonts w:ascii="Times New Roman" w:hAnsi="Times New Roman"/>
        </w:rPr>
      </w:pPr>
      <w:r w:rsidRPr="00F070B4">
        <w:rPr>
          <w:rFonts w:ascii="Times New Roman" w:hAnsi="Times New Roman"/>
        </w:rPr>
        <w:t>We remov</w:t>
      </w:r>
      <w:r>
        <w:rPr>
          <w:rFonts w:ascii="Times New Roman" w:hAnsi="Times New Roman"/>
        </w:rPr>
        <w:t>ed</w:t>
      </w:r>
      <w:r w:rsidRPr="00F070B4">
        <w:rPr>
          <w:rFonts w:ascii="Times New Roman" w:hAnsi="Times New Roman"/>
        </w:rPr>
        <w:t xml:space="preserve"> the heading, “why this information is important,” and revis</w:t>
      </w:r>
      <w:r>
        <w:rPr>
          <w:rFonts w:ascii="Times New Roman" w:hAnsi="Times New Roman"/>
        </w:rPr>
        <w:t>ed</w:t>
      </w:r>
      <w:r w:rsidRPr="00F070B4">
        <w:rPr>
          <w:rFonts w:ascii="Times New Roman" w:hAnsi="Times New Roman"/>
        </w:rPr>
        <w:t xml:space="preserve"> the paragraph to read: “The office that makes the disability decision on your case will use the information you provide in this report to understand how your illnesses, injuries, or conditions might affect your ability to do work for which you are qualified. This information tells us about the kinds of work that you did, including physical and mental requirements of each job.”  We also mov</w:t>
      </w:r>
      <w:r>
        <w:rPr>
          <w:rFonts w:ascii="Times New Roman" w:hAnsi="Times New Roman"/>
        </w:rPr>
        <w:t>ed</w:t>
      </w:r>
      <w:r w:rsidRPr="00F070B4">
        <w:rPr>
          <w:rFonts w:ascii="Times New Roman" w:hAnsi="Times New Roman"/>
        </w:rPr>
        <w:t xml:space="preserve"> this paragraph to the top of page 1.</w:t>
      </w:r>
    </w:p>
    <w:p w:rsidR="00F070B4" w:rsidRPr="00F070B4" w:rsidP="00F070B4" w14:paraId="0F42AB43" w14:textId="77777777">
      <w:pPr>
        <w:pStyle w:val="ListParagraph"/>
        <w:rPr>
          <w:rFonts w:ascii="Times New Roman" w:hAnsi="Times New Roman"/>
        </w:rPr>
      </w:pPr>
    </w:p>
    <w:p w:rsidR="00F070B4" w:rsidP="00F070B4" w14:paraId="094AADAD" w14:textId="77777777">
      <w:pPr>
        <w:pStyle w:val="ListParagraph"/>
        <w:numPr>
          <w:ilvl w:val="0"/>
          <w:numId w:val="3"/>
        </w:numPr>
        <w:rPr>
          <w:rFonts w:ascii="Times New Roman" w:hAnsi="Times New Roman"/>
        </w:rPr>
      </w:pPr>
      <w:r w:rsidRPr="00F070B4">
        <w:rPr>
          <w:rFonts w:ascii="Times New Roman" w:hAnsi="Times New Roman"/>
        </w:rPr>
        <w:t xml:space="preserve">We </w:t>
      </w:r>
      <w:r>
        <w:rPr>
          <w:rFonts w:ascii="Times New Roman" w:hAnsi="Times New Roman"/>
        </w:rPr>
        <w:t>revised</w:t>
      </w:r>
      <w:r w:rsidRPr="00F070B4">
        <w:rPr>
          <w:rFonts w:ascii="Times New Roman" w:hAnsi="Times New Roman"/>
        </w:rPr>
        <w:t xml:space="preserve"> a subject heading from “How to Complete This Form” to “What You Need to Complete This Report.” </w:t>
      </w:r>
    </w:p>
    <w:p w:rsidR="00F070B4" w:rsidRPr="00F070B4" w:rsidP="00F070B4" w14:paraId="10F58A56" w14:textId="77777777">
      <w:pPr>
        <w:pStyle w:val="ListParagraph"/>
        <w:rPr>
          <w:rFonts w:ascii="Times New Roman" w:hAnsi="Times New Roman"/>
          <w:bCs/>
        </w:rPr>
      </w:pPr>
    </w:p>
    <w:p w:rsidR="00F070B4" w:rsidP="00F070B4" w14:paraId="39F1ABBA" w14:textId="77777777">
      <w:pPr>
        <w:pStyle w:val="ListParagraph"/>
        <w:numPr>
          <w:ilvl w:val="0"/>
          <w:numId w:val="3"/>
        </w:numPr>
        <w:rPr>
          <w:rFonts w:ascii="Times New Roman" w:hAnsi="Times New Roman"/>
        </w:rPr>
      </w:pPr>
      <w:r w:rsidRPr="00F070B4">
        <w:rPr>
          <w:rFonts w:ascii="Times New Roman" w:hAnsi="Times New Roman"/>
          <w:bCs/>
        </w:rPr>
        <w:t>We add</w:t>
      </w:r>
      <w:r>
        <w:rPr>
          <w:rFonts w:ascii="Times New Roman" w:hAnsi="Times New Roman"/>
          <w:bCs/>
        </w:rPr>
        <w:t>ed</w:t>
      </w:r>
      <w:r w:rsidRPr="00F070B4">
        <w:rPr>
          <w:rFonts w:ascii="Times New Roman" w:hAnsi="Times New Roman"/>
          <w:bCs/>
        </w:rPr>
        <w:t xml:space="preserve"> the statement: “if</w:t>
      </w:r>
      <w:r w:rsidRPr="00F070B4">
        <w:rPr>
          <w:rFonts w:ascii="Times New Roman" w:hAnsi="Times New Roman"/>
        </w:rPr>
        <w:t xml:space="preserve"> you cannot remember all the information about your jobs, provide what you do remember” in the bulleted list.</w:t>
      </w:r>
    </w:p>
    <w:p w:rsidR="00F070B4" w:rsidRPr="00F070B4" w:rsidP="00F070B4" w14:paraId="0755DDF5" w14:textId="77777777">
      <w:pPr>
        <w:pStyle w:val="ListParagraph"/>
        <w:rPr>
          <w:rFonts w:ascii="Times New Roman" w:hAnsi="Times New Roman"/>
        </w:rPr>
      </w:pPr>
    </w:p>
    <w:p w:rsidR="00F070B4" w:rsidRPr="00F070B4" w:rsidP="00F070B4" w14:paraId="75789FD4" w14:textId="27B22495">
      <w:pPr>
        <w:pStyle w:val="ListParagraph"/>
        <w:numPr>
          <w:ilvl w:val="0"/>
          <w:numId w:val="3"/>
        </w:numPr>
        <w:rPr>
          <w:rFonts w:ascii="Times New Roman" w:hAnsi="Times New Roman"/>
        </w:rPr>
      </w:pPr>
      <w:r w:rsidRPr="00F070B4">
        <w:rPr>
          <w:rFonts w:ascii="Times New Roman" w:hAnsi="Times New Roman"/>
        </w:rPr>
        <w:t>We add</w:t>
      </w:r>
      <w:r>
        <w:rPr>
          <w:rFonts w:ascii="Times New Roman" w:hAnsi="Times New Roman"/>
        </w:rPr>
        <w:t>ed</w:t>
      </w:r>
      <w:r w:rsidRPr="00F070B4">
        <w:rPr>
          <w:rFonts w:ascii="Times New Roman" w:hAnsi="Times New Roman"/>
        </w:rPr>
        <w:t xml:space="preserve"> the Section number for Remarks in the last bullet, and we are bolding it for emphasis.</w:t>
      </w:r>
    </w:p>
    <w:p w:rsidR="00F070B4" w:rsidRPr="00054E82" w:rsidP="00F070B4" w14:paraId="2F987137" w14:textId="77777777">
      <w:pPr>
        <w:rPr>
          <w:rFonts w:ascii="Times New Roman" w:hAnsi="Times New Roman"/>
        </w:rPr>
      </w:pPr>
    </w:p>
    <w:p w:rsidR="00824560" w:rsidRPr="00824560" w:rsidP="00F070B4" w14:paraId="068DFA8A" w14:textId="353DD802">
      <w:pPr>
        <w:pStyle w:val="ListParagraph"/>
        <w:ind w:left="360"/>
        <w:rPr>
          <w:rFonts w:ascii="Times New Roman" w:hAnsi="Times New Roman"/>
          <w:bCs/>
          <w:color w:val="0F4761"/>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1</w:t>
      </w:r>
      <w:r w:rsidRPr="00202F0E">
        <w:rPr>
          <w:rFonts w:ascii="Times New Roman" w:hAnsi="Times New Roman"/>
          <w:b/>
        </w:rPr>
        <w:t>:</w:t>
      </w:r>
      <w:r w:rsidRPr="00202F0E">
        <w:rPr>
          <w:rFonts w:ascii="Times New Roman" w:hAnsi="Times New Roman"/>
        </w:rPr>
        <w:t xml:space="preserve">  </w:t>
      </w:r>
      <w:r>
        <w:rPr>
          <w:rFonts w:ascii="Times New Roman" w:hAnsi="Times New Roman"/>
        </w:rPr>
        <w:t xml:space="preserve">We made change #1 from this list to reflect the final rule’s policy of only requiring PRW from the past 5 years.  </w:t>
      </w:r>
      <w:r w:rsidRPr="00935BB3">
        <w:rPr>
          <w:rFonts w:ascii="Times New Roman" w:hAnsi="Times New Roman"/>
          <w:color w:val="0F4761" w:themeColor="accent1" w:themeShade="BF"/>
        </w:rPr>
        <w:t>We ma</w:t>
      </w:r>
      <w:r>
        <w:rPr>
          <w:rFonts w:ascii="Times New Roman" w:hAnsi="Times New Roman"/>
          <w:color w:val="0F4761" w:themeColor="accent1" w:themeShade="BF"/>
        </w:rPr>
        <w:t>de</w:t>
      </w:r>
      <w:r w:rsidRPr="00935BB3">
        <w:rPr>
          <w:rFonts w:ascii="Times New Roman" w:hAnsi="Times New Roman"/>
          <w:color w:val="0F4761" w:themeColor="accent1" w:themeShade="BF"/>
        </w:rPr>
        <w:t xml:space="preserve"> change #2 in response to NPRM public comments on increasing form accessibility.  </w:t>
      </w:r>
      <w:r>
        <w:rPr>
          <w:rFonts w:ascii="Times New Roman" w:hAnsi="Times New Roman"/>
        </w:rPr>
        <w:t>We made change #3 in response to NPRM comments requesting simpler, easier to understand comments.  We made changes 4-8 improve customer service, usability, and accuracy, and for consistency with other forms, such as the SSA-454.</w:t>
      </w:r>
      <w:r w:rsidRPr="00824560">
        <w:rPr>
          <w:rFonts w:ascii="Times New Roman" w:hAnsi="Times New Roman"/>
          <w:color w:val="0F4761"/>
        </w:rPr>
        <w:t xml:space="preserve">  </w:t>
      </w:r>
      <w:r w:rsidRPr="00824560">
        <w:rPr>
          <w:rFonts w:ascii="Times New Roman" w:hAnsi="Times New Roman"/>
          <w:color w:val="0F4761"/>
          <w:lang w:eastAsia="zh-CN"/>
        </w:rPr>
        <w:t xml:space="preserve"> </w:t>
      </w:r>
    </w:p>
    <w:p w:rsidR="00824560" w:rsidP="00824560" w14:paraId="0FD124DA" w14:textId="77777777">
      <w:pPr>
        <w:pStyle w:val="ListParagraph"/>
        <w:widowControl/>
        <w:ind w:left="1080"/>
        <w:rPr>
          <w:rFonts w:ascii="Times New Roman" w:hAnsi="Times New Roman"/>
        </w:rPr>
      </w:pPr>
    </w:p>
    <w:p w:rsidR="00F070B4" w:rsidP="00F070B4" w14:paraId="0E720044" w14:textId="7E84BB5E">
      <w:pPr>
        <w:pStyle w:val="ListParagraph"/>
        <w:numPr>
          <w:ilvl w:val="0"/>
          <w:numId w:val="2"/>
        </w:numPr>
        <w:snapToGrid/>
        <w:contextualSpacing/>
        <w:rPr>
          <w:rFonts w:ascii="Times New Roman" w:hAnsi="Times New Roman"/>
        </w:rPr>
      </w:pPr>
      <w:r>
        <w:rPr>
          <w:rFonts w:ascii="Times New Roman" w:hAnsi="Times New Roman"/>
          <w:b/>
          <w:u w:val="single"/>
        </w:rPr>
        <w:t xml:space="preserve">(Page 3) </w:t>
      </w: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2</w:t>
      </w:r>
      <w:r w:rsidRPr="00202F0E">
        <w:rPr>
          <w:rFonts w:ascii="Times New Roman" w:hAnsi="Times New Roman"/>
          <w:b/>
        </w:rPr>
        <w:t>:</w:t>
      </w:r>
      <w:r w:rsidRPr="00202F0E">
        <w:rPr>
          <w:rFonts w:ascii="Times New Roman" w:hAnsi="Times New Roman"/>
        </w:rPr>
        <w:t xml:space="preserve">  </w:t>
      </w:r>
      <w:r w:rsidRPr="00FC5F66">
        <w:rPr>
          <w:rFonts w:ascii="Times New Roman" w:hAnsi="Times New Roman"/>
        </w:rPr>
        <w:t xml:space="preserve">We </w:t>
      </w:r>
      <w:r>
        <w:rPr>
          <w:rFonts w:ascii="Times New Roman" w:hAnsi="Times New Roman"/>
        </w:rPr>
        <w:t>updated Section 1 (page 3) as follows</w:t>
      </w:r>
      <w:r w:rsidRPr="00202F0E">
        <w:rPr>
          <w:rFonts w:ascii="Times New Roman" w:hAnsi="Times New Roman"/>
        </w:rPr>
        <w:t xml:space="preserve">: </w:t>
      </w:r>
    </w:p>
    <w:p w:rsidR="00F070B4" w:rsidRPr="007D00A8" w:rsidP="00F070B4" w14:paraId="4680DF75" w14:textId="77777777">
      <w:pPr>
        <w:rPr>
          <w:rFonts w:ascii="Times New Roman" w:hAnsi="Times New Roman"/>
        </w:rPr>
      </w:pPr>
    </w:p>
    <w:p w:rsidR="00F070B4" w:rsidP="00F070B4" w14:paraId="65863290" w14:textId="77777777">
      <w:pPr>
        <w:pStyle w:val="ListParagraph"/>
        <w:numPr>
          <w:ilvl w:val="1"/>
          <w:numId w:val="2"/>
        </w:numPr>
        <w:snapToGrid/>
        <w:ind w:left="720"/>
        <w:contextualSpacing/>
        <w:rPr>
          <w:rFonts w:ascii="Times New Roman" w:hAnsi="Times New Roman"/>
        </w:rPr>
      </w:pPr>
      <w:r>
        <w:rPr>
          <w:rFonts w:ascii="Times New Roman" w:hAnsi="Times New Roman"/>
        </w:rPr>
        <w:t>We a</w:t>
      </w:r>
      <w:r w:rsidRPr="00054E82">
        <w:rPr>
          <w:rFonts w:ascii="Times New Roman" w:hAnsi="Times New Roman"/>
        </w:rPr>
        <w:t>dd</w:t>
      </w:r>
      <w:r>
        <w:rPr>
          <w:rFonts w:ascii="Times New Roman" w:hAnsi="Times New Roman"/>
        </w:rPr>
        <w:t>ed</w:t>
      </w:r>
      <w:r w:rsidRPr="00054E82">
        <w:rPr>
          <w:rFonts w:ascii="Times New Roman" w:hAnsi="Times New Roman"/>
        </w:rPr>
        <w:t xml:space="preserve"> a penalty of perjury statement</w:t>
      </w:r>
      <w:r>
        <w:rPr>
          <w:rFonts w:ascii="Times New Roman" w:hAnsi="Times New Roman"/>
        </w:rPr>
        <w:t xml:space="preserve"> at the very beginning of the section</w:t>
      </w:r>
      <w:r w:rsidRPr="00054E82">
        <w:rPr>
          <w:rFonts w:ascii="Times New Roman" w:hAnsi="Times New Roman"/>
        </w:rPr>
        <w:t xml:space="preserve">. </w:t>
      </w:r>
    </w:p>
    <w:p w:rsidR="00F070B4" w:rsidP="00F070B4" w14:paraId="2D465E47" w14:textId="77777777">
      <w:pPr>
        <w:pStyle w:val="ListParagraph"/>
        <w:snapToGrid/>
        <w:contextualSpacing/>
        <w:rPr>
          <w:rFonts w:ascii="Times New Roman" w:hAnsi="Times New Roman"/>
        </w:rPr>
      </w:pPr>
    </w:p>
    <w:p w:rsidR="00F070B4" w:rsidP="00F070B4" w14:paraId="0E9DB9DC" w14:textId="77777777">
      <w:pPr>
        <w:pStyle w:val="ListParagraph"/>
        <w:numPr>
          <w:ilvl w:val="1"/>
          <w:numId w:val="2"/>
        </w:numPr>
        <w:snapToGrid/>
        <w:ind w:left="720"/>
        <w:contextualSpacing/>
        <w:rPr>
          <w:rFonts w:ascii="Times New Roman" w:hAnsi="Times New Roman"/>
        </w:rPr>
      </w:pPr>
      <w:r w:rsidRPr="00F070B4">
        <w:rPr>
          <w:rFonts w:ascii="Times New Roman" w:hAnsi="Times New Roman"/>
        </w:rPr>
        <w:t>We revised the section title from “Information about the Disabled Person” to “Information about You.”</w:t>
      </w:r>
    </w:p>
    <w:p w:rsidR="00F070B4" w:rsidRPr="00F070B4" w:rsidP="00F070B4" w14:paraId="53EFD887" w14:textId="77777777">
      <w:pPr>
        <w:pStyle w:val="ListParagraph"/>
        <w:rPr>
          <w:rFonts w:ascii="Times New Roman" w:hAnsi="Times New Roman"/>
        </w:rPr>
      </w:pPr>
    </w:p>
    <w:p w:rsidR="00F070B4" w:rsidP="00F070B4" w14:paraId="0ED4A1F4" w14:textId="77777777">
      <w:pPr>
        <w:pStyle w:val="ListParagraph"/>
        <w:numPr>
          <w:ilvl w:val="1"/>
          <w:numId w:val="2"/>
        </w:numPr>
        <w:snapToGrid/>
        <w:ind w:left="720"/>
        <w:contextualSpacing/>
        <w:rPr>
          <w:rFonts w:ascii="Times New Roman" w:hAnsi="Times New Roman"/>
        </w:rPr>
      </w:pPr>
      <w:r w:rsidRPr="00F070B4">
        <w:rPr>
          <w:rFonts w:ascii="Times New Roman" w:hAnsi="Times New Roman"/>
        </w:rPr>
        <w:t xml:space="preserve">We are adding a clarifying statement, “when </w:t>
      </w:r>
      <w:bookmarkStart w:id="1" w:name="_Hlk159344893"/>
      <w:r w:rsidRPr="00F070B4">
        <w:rPr>
          <w:rFonts w:ascii="Times New Roman" w:hAnsi="Times New Roman"/>
        </w:rPr>
        <w:t xml:space="preserve">a question refers </w:t>
      </w:r>
      <w:bookmarkEnd w:id="1"/>
      <w:r w:rsidRPr="00F070B4">
        <w:rPr>
          <w:rFonts w:ascii="Times New Roman" w:hAnsi="Times New Roman"/>
        </w:rPr>
        <w:t>to “you,” or “your,” it refers to the person applying for disability benefits.”</w:t>
      </w:r>
    </w:p>
    <w:p w:rsidR="00F070B4" w:rsidRPr="00F070B4" w:rsidP="00F070B4" w14:paraId="0E55CE9B" w14:textId="77777777">
      <w:pPr>
        <w:pStyle w:val="ListParagraph"/>
        <w:rPr>
          <w:rFonts w:ascii="Times New Roman" w:hAnsi="Times New Roman"/>
        </w:rPr>
      </w:pPr>
    </w:p>
    <w:p w:rsidR="00F070B4" w:rsidP="00F070B4" w14:paraId="532B05AB" w14:textId="77777777">
      <w:pPr>
        <w:pStyle w:val="ListParagraph"/>
        <w:numPr>
          <w:ilvl w:val="1"/>
          <w:numId w:val="2"/>
        </w:numPr>
        <w:snapToGrid/>
        <w:ind w:left="720"/>
        <w:contextualSpacing/>
        <w:rPr>
          <w:rFonts w:ascii="Times New Roman" w:hAnsi="Times New Roman"/>
        </w:rPr>
      </w:pPr>
      <w:r w:rsidRPr="00F070B4">
        <w:rPr>
          <w:rFonts w:ascii="Times New Roman" w:hAnsi="Times New Roman"/>
        </w:rPr>
        <w:t>We add</w:t>
      </w:r>
      <w:r>
        <w:rPr>
          <w:rFonts w:ascii="Times New Roman" w:hAnsi="Times New Roman"/>
        </w:rPr>
        <w:t>ed</w:t>
      </w:r>
      <w:r w:rsidRPr="00F070B4">
        <w:rPr>
          <w:rFonts w:ascii="Times New Roman" w:hAnsi="Times New Roman"/>
        </w:rPr>
        <w:t xml:space="preserve"> a request for a secondary phone number, if available.  </w:t>
      </w:r>
    </w:p>
    <w:p w:rsidR="00F070B4" w:rsidRPr="00F070B4" w:rsidP="00F070B4" w14:paraId="348559B9" w14:textId="77777777">
      <w:pPr>
        <w:pStyle w:val="ListParagraph"/>
        <w:rPr>
          <w:rFonts w:ascii="Times New Roman" w:hAnsi="Times New Roman"/>
        </w:rPr>
      </w:pPr>
    </w:p>
    <w:p w:rsidR="00F070B4" w:rsidRPr="00F070B4" w:rsidP="00F070B4" w14:paraId="7DEBBD2F" w14:textId="0A2F2389">
      <w:pPr>
        <w:pStyle w:val="ListParagraph"/>
        <w:numPr>
          <w:ilvl w:val="1"/>
          <w:numId w:val="2"/>
        </w:numPr>
        <w:snapToGrid/>
        <w:ind w:left="720"/>
        <w:contextualSpacing/>
        <w:rPr>
          <w:rFonts w:ascii="Times New Roman" w:hAnsi="Times New Roman"/>
        </w:rPr>
      </w:pPr>
      <w:r w:rsidRPr="00F070B4">
        <w:rPr>
          <w:rFonts w:ascii="Times New Roman" w:hAnsi="Times New Roman"/>
        </w:rPr>
        <w:t>We replac</w:t>
      </w:r>
      <w:r>
        <w:rPr>
          <w:rFonts w:ascii="Times New Roman" w:hAnsi="Times New Roman"/>
        </w:rPr>
        <w:t>ed</w:t>
      </w:r>
      <w:r w:rsidRPr="00F070B4">
        <w:rPr>
          <w:rFonts w:ascii="Times New Roman" w:hAnsi="Times New Roman"/>
        </w:rPr>
        <w:t xml:space="preserve"> pronouns which refer to the person as “him” or “her” with “them.” </w:t>
      </w:r>
    </w:p>
    <w:p w:rsidR="00F070B4" w:rsidP="00F070B4" w14:paraId="57C5A464" w14:textId="77777777">
      <w:pPr>
        <w:pStyle w:val="ListParagraph"/>
        <w:ind w:left="1080"/>
        <w:rPr>
          <w:rFonts w:ascii="Times New Roman" w:hAnsi="Times New Roman"/>
        </w:rPr>
      </w:pPr>
    </w:p>
    <w:p w:rsidR="00824560" w:rsidP="00F070B4" w14:paraId="10CFC82E" w14:textId="596B3932">
      <w:pPr>
        <w:pStyle w:val="ListParagraph"/>
        <w:widowControl/>
        <w:snapToGrid/>
        <w:ind w:left="360"/>
        <w:contextualSpacing/>
        <w:rPr>
          <w:rFonts w:ascii="Times New Roman" w:hAnsi="Times New Roman"/>
          <w:bCs/>
        </w:rPr>
      </w:pPr>
      <w:r w:rsidRPr="00202F0E">
        <w:rPr>
          <w:rFonts w:ascii="Times New Roman" w:hAnsi="Times New Roman"/>
          <w:b/>
          <w:u w:val="single"/>
        </w:rPr>
        <w:t xml:space="preserve">Justification </w:t>
      </w:r>
      <w:r>
        <w:rPr>
          <w:rFonts w:ascii="Times New Roman" w:hAnsi="Times New Roman"/>
          <w:b/>
          <w:u w:val="single"/>
        </w:rPr>
        <w:t>#</w:t>
      </w:r>
      <w:r w:rsidRPr="00202F0E">
        <w:rPr>
          <w:rFonts w:ascii="Times New Roman" w:hAnsi="Times New Roman"/>
          <w:b/>
          <w:u w:val="single"/>
        </w:rPr>
        <w:t>2</w:t>
      </w:r>
      <w:r w:rsidRPr="00202F0E">
        <w:rPr>
          <w:rFonts w:ascii="Times New Roman" w:hAnsi="Times New Roman"/>
          <w:b/>
        </w:rPr>
        <w:t>:</w:t>
      </w:r>
      <w:r w:rsidRPr="00202F0E">
        <w:rPr>
          <w:rFonts w:ascii="Times New Roman" w:hAnsi="Times New Roman"/>
        </w:rPr>
        <w:t xml:space="preserve">  </w:t>
      </w:r>
      <w:r>
        <w:rPr>
          <w:rFonts w:ascii="Times New Roman" w:hAnsi="Times New Roman"/>
        </w:rPr>
        <w:t xml:space="preserve">We made change #1 for legal clarification purposes.  </w:t>
      </w:r>
      <w:r w:rsidRPr="00810F22">
        <w:rPr>
          <w:rFonts w:ascii="Times New Roman" w:hAnsi="Times New Roman"/>
        </w:rPr>
        <w:t>We</w:t>
      </w:r>
      <w:r>
        <w:rPr>
          <w:rFonts w:ascii="Times New Roman" w:hAnsi="Times New Roman"/>
        </w:rPr>
        <w:t xml:space="preserve"> made changes #2-4 for clarity and consistency with other forms.  We made change #5 </w:t>
      </w:r>
      <w:r w:rsidRPr="00810F22">
        <w:rPr>
          <w:rFonts w:ascii="Times New Roman" w:hAnsi="Times New Roman"/>
        </w:rPr>
        <w:t xml:space="preserve">to gender-neutral pronouns to align with </w:t>
      </w:r>
      <w:hyperlink r:id="rId5" w:history="1">
        <w:r w:rsidRPr="00054E82">
          <w:rPr>
            <w:rStyle w:val="Hyperlink"/>
            <w:rFonts w:ascii="Times New Roman" w:hAnsi="Times New Roman"/>
          </w:rPr>
          <w:t>Executive Order (EO) 13988</w:t>
        </w:r>
      </w:hyperlink>
      <w:r w:rsidRPr="00810F22">
        <w:rPr>
          <w:rFonts w:ascii="Times New Roman" w:hAnsi="Times New Roman"/>
        </w:rPr>
        <w:t xml:space="preserve">, </w:t>
      </w:r>
      <w:r w:rsidRPr="00810F22">
        <w:rPr>
          <w:rFonts w:ascii="Times New Roman" w:hAnsi="Times New Roman"/>
          <w:i/>
          <w:iCs/>
        </w:rPr>
        <w:t>Preventing and Combating Discrimination on the Basis of Gender Identify and Sexual Orientation</w:t>
      </w:r>
      <w:r w:rsidRPr="00130BEC">
        <w:rPr>
          <w:rFonts w:ascii="Times New Roman" w:hAnsi="Times New Roman"/>
          <w:bCs/>
        </w:rPr>
        <w:t xml:space="preserve">.   </w:t>
      </w:r>
    </w:p>
    <w:p w:rsidR="00CA5B67" w:rsidP="00F070B4" w14:paraId="7F19BE7A" w14:textId="77777777">
      <w:pPr>
        <w:pStyle w:val="ListParagraph"/>
        <w:widowControl/>
        <w:snapToGrid/>
        <w:ind w:left="360"/>
        <w:contextualSpacing/>
        <w:rPr>
          <w:rFonts w:ascii="Times New Roman" w:hAnsi="Times New Roman"/>
          <w:b/>
          <w:bCs/>
        </w:rPr>
      </w:pPr>
    </w:p>
    <w:p w:rsidR="00CA5B67" w:rsidRPr="00130BEC" w:rsidP="00F070B4" w14:paraId="016CA907" w14:textId="68C1758E">
      <w:pPr>
        <w:pStyle w:val="ListParagraph"/>
        <w:widowControl/>
        <w:snapToGrid/>
        <w:ind w:left="360"/>
        <w:contextualSpacing/>
        <w:rPr>
          <w:rFonts w:ascii="Times New Roman" w:hAnsi="Times New Roman"/>
          <w:b/>
          <w:bCs/>
        </w:rPr>
      </w:pPr>
      <w:r>
        <w:rPr>
          <w:rFonts w:ascii="Times New Roman" w:hAnsi="Times New Roman"/>
        </w:rPr>
        <w:t xml:space="preserve">Note:  OMB approved this under the previous Administration.  We have since ensured that the form is in compliance with the current Administration’s E.O. 14168, </w:t>
      </w:r>
      <w:r w:rsidRPr="002F4B73">
        <w:rPr>
          <w:rFonts w:ascii="Times New Roman" w:hAnsi="Times New Roman"/>
        </w:rPr>
        <w:t>Defending Women from Gender Ideology Extremism and Restoring Biological Truth to the Federal Government</w:t>
      </w:r>
      <w:r>
        <w:rPr>
          <w:rFonts w:ascii="Times New Roman" w:hAnsi="Times New Roman"/>
        </w:rPr>
        <w:t>.</w:t>
      </w:r>
    </w:p>
    <w:p w:rsidR="00824560" w:rsidP="00824560" w14:paraId="0E3F3EB1" w14:textId="77777777">
      <w:pPr>
        <w:pStyle w:val="ListParagraph"/>
        <w:ind w:left="360"/>
        <w:rPr>
          <w:rFonts w:ascii="Times New Roman" w:hAnsi="Times New Roman"/>
          <w:b/>
          <w:u w:val="single"/>
        </w:rPr>
      </w:pPr>
    </w:p>
    <w:p w:rsidR="00CA5B67" w:rsidP="00CA5B67" w14:paraId="4CA4D494" w14:textId="1DA1228E">
      <w:pPr>
        <w:pStyle w:val="ListParagraph"/>
        <w:numPr>
          <w:ilvl w:val="0"/>
          <w:numId w:val="2"/>
        </w:numPr>
        <w:snapToGrid/>
        <w:contextualSpacing/>
        <w:rPr>
          <w:rFonts w:ascii="Times New Roman" w:hAnsi="Times New Roman"/>
        </w:rPr>
      </w:pPr>
      <w:r>
        <w:rPr>
          <w:rFonts w:ascii="Times New Roman" w:hAnsi="Times New Roman"/>
          <w:b/>
          <w:u w:val="single"/>
        </w:rPr>
        <w:t xml:space="preserve">(Pages 3-13, Section 2) </w:t>
      </w:r>
      <w:r w:rsidRPr="00202F0E">
        <w:rPr>
          <w:rFonts w:ascii="Times New Roman" w:hAnsi="Times New Roman"/>
          <w:b/>
          <w:u w:val="single"/>
        </w:rPr>
        <w:t xml:space="preserve">Change </w:t>
      </w:r>
      <w:r>
        <w:rPr>
          <w:rFonts w:ascii="Times New Roman" w:hAnsi="Times New Roman"/>
          <w:b/>
          <w:u w:val="single"/>
        </w:rPr>
        <w:t>#</w:t>
      </w:r>
      <w:r w:rsidRPr="00202F0E">
        <w:rPr>
          <w:rFonts w:ascii="Times New Roman" w:hAnsi="Times New Roman"/>
          <w:b/>
          <w:u w:val="single"/>
        </w:rPr>
        <w:t>3</w:t>
      </w:r>
      <w:r w:rsidRPr="00202F0E">
        <w:rPr>
          <w:rFonts w:ascii="Times New Roman" w:hAnsi="Times New Roman"/>
          <w:b/>
        </w:rPr>
        <w:t>:</w:t>
      </w:r>
      <w:r w:rsidRPr="00202F0E">
        <w:rPr>
          <w:rFonts w:ascii="Times New Roman" w:hAnsi="Times New Roman"/>
        </w:rPr>
        <w:t xml:space="preserve">  </w:t>
      </w:r>
      <w:r w:rsidRPr="00FC5F66">
        <w:rPr>
          <w:rFonts w:ascii="Times New Roman" w:hAnsi="Times New Roman"/>
        </w:rPr>
        <w:t xml:space="preserve">We </w:t>
      </w:r>
      <w:r>
        <w:rPr>
          <w:rFonts w:ascii="Times New Roman" w:hAnsi="Times New Roman"/>
        </w:rPr>
        <w:t>updated</w:t>
      </w:r>
      <w:r w:rsidRPr="00FC5F66">
        <w:rPr>
          <w:rFonts w:ascii="Times New Roman" w:hAnsi="Times New Roman"/>
        </w:rPr>
        <w:t xml:space="preserve"> </w:t>
      </w:r>
      <w:r>
        <w:rPr>
          <w:rFonts w:ascii="Times New Roman" w:hAnsi="Times New Roman"/>
        </w:rPr>
        <w:t xml:space="preserve">Section 2 (pages 3-13) </w:t>
      </w:r>
      <w:r w:rsidRPr="00FC5F66">
        <w:rPr>
          <w:rFonts w:ascii="Times New Roman" w:hAnsi="Times New Roman"/>
        </w:rPr>
        <w:t>as follows</w:t>
      </w:r>
      <w:r w:rsidRPr="00202F0E">
        <w:rPr>
          <w:rFonts w:ascii="Times New Roman" w:hAnsi="Times New Roman"/>
        </w:rPr>
        <w:t>:</w:t>
      </w:r>
    </w:p>
    <w:p w:rsidR="00CA5B67" w:rsidP="00CA5B67" w14:paraId="6A7C21B5" w14:textId="77777777">
      <w:pPr>
        <w:pStyle w:val="ListParagraph"/>
        <w:ind w:left="360"/>
        <w:rPr>
          <w:rFonts w:ascii="Times New Roman" w:hAnsi="Times New Roman"/>
        </w:rPr>
      </w:pPr>
    </w:p>
    <w:p w:rsidR="00CA5B67" w:rsidRPr="00935BB3" w:rsidP="00CA5B67" w14:paraId="372604D5" w14:textId="66EC23CF">
      <w:pPr>
        <w:pStyle w:val="ListParagraph"/>
        <w:numPr>
          <w:ilvl w:val="1"/>
          <w:numId w:val="2"/>
        </w:numPr>
        <w:snapToGrid/>
        <w:contextualSpacing/>
        <w:rPr>
          <w:rFonts w:ascii="Times New Roman" w:hAnsi="Times New Roman"/>
          <w:color w:val="0F4761" w:themeColor="accent1" w:themeShade="BF"/>
        </w:rPr>
      </w:pPr>
      <w:r w:rsidRPr="00935BB3">
        <w:rPr>
          <w:rFonts w:ascii="Times New Roman" w:hAnsi="Times New Roman"/>
          <w:color w:val="0F4761" w:themeColor="accent1" w:themeShade="BF"/>
        </w:rPr>
        <w:t>We replac</w:t>
      </w:r>
      <w:r>
        <w:rPr>
          <w:rFonts w:ascii="Times New Roman" w:hAnsi="Times New Roman"/>
          <w:color w:val="0F4761" w:themeColor="accent1" w:themeShade="BF"/>
        </w:rPr>
        <w:t>ed</w:t>
      </w:r>
      <w:r w:rsidRPr="00935BB3">
        <w:rPr>
          <w:rFonts w:ascii="Times New Roman" w:hAnsi="Times New Roman"/>
          <w:color w:val="0F4761" w:themeColor="accent1" w:themeShade="BF"/>
        </w:rPr>
        <w:t xml:space="preserve"> “15” with “5” years.</w:t>
      </w:r>
    </w:p>
    <w:p w:rsidR="00CA5B67" w:rsidRPr="00935BB3" w:rsidP="00CA5B67" w14:paraId="48941E52" w14:textId="77777777">
      <w:pPr>
        <w:pStyle w:val="ListParagraph"/>
        <w:ind w:left="360"/>
        <w:rPr>
          <w:rFonts w:ascii="Times New Roman" w:hAnsi="Times New Roman"/>
          <w:color w:val="0F4761" w:themeColor="accent1" w:themeShade="BF"/>
        </w:rPr>
      </w:pPr>
    </w:p>
    <w:p w:rsidR="00CA5B67" w:rsidRPr="00935BB3" w:rsidP="00CA5B67" w14:paraId="755BF971" w14:textId="65E1D941">
      <w:pPr>
        <w:pStyle w:val="ListParagraph"/>
        <w:ind w:left="360"/>
        <w:rPr>
          <w:rFonts w:ascii="Times New Roman" w:hAnsi="Times New Roman"/>
          <w:color w:val="0F4761" w:themeColor="accent1" w:themeShade="BF"/>
        </w:rPr>
      </w:pPr>
      <w:r w:rsidRPr="00935BB3">
        <w:rPr>
          <w:rFonts w:ascii="Times New Roman" w:hAnsi="Times New Roman"/>
          <w:b/>
          <w:bCs/>
          <w:color w:val="0F4761" w:themeColor="accent1" w:themeShade="BF"/>
          <w:u w:val="single"/>
        </w:rPr>
        <w:t xml:space="preserve">Justification </w:t>
      </w:r>
      <w:r>
        <w:rPr>
          <w:rFonts w:ascii="Times New Roman" w:hAnsi="Times New Roman"/>
          <w:b/>
          <w:bCs/>
          <w:color w:val="0F4761" w:themeColor="accent1" w:themeShade="BF"/>
          <w:u w:val="single"/>
        </w:rPr>
        <w:t>#</w:t>
      </w:r>
      <w:r w:rsidRPr="00935BB3">
        <w:rPr>
          <w:rFonts w:ascii="Times New Roman" w:hAnsi="Times New Roman"/>
          <w:b/>
          <w:bCs/>
          <w:color w:val="0F4761" w:themeColor="accent1" w:themeShade="BF"/>
          <w:u w:val="single"/>
        </w:rPr>
        <w:t>3 (change # 1):</w:t>
      </w:r>
      <w:r w:rsidRPr="00935BB3">
        <w:rPr>
          <w:rFonts w:ascii="Times New Roman" w:hAnsi="Times New Roman"/>
          <w:color w:val="0F4761" w:themeColor="accent1" w:themeShade="BF"/>
        </w:rPr>
        <w:t xml:space="preserve">  We ma</w:t>
      </w:r>
      <w:r>
        <w:rPr>
          <w:rFonts w:ascii="Times New Roman" w:hAnsi="Times New Roman"/>
          <w:color w:val="0F4761" w:themeColor="accent1" w:themeShade="BF"/>
        </w:rPr>
        <w:t>de</w:t>
      </w:r>
      <w:r w:rsidRPr="00935BB3">
        <w:rPr>
          <w:rFonts w:ascii="Times New Roman" w:hAnsi="Times New Roman"/>
          <w:color w:val="0F4761" w:themeColor="accent1" w:themeShade="BF"/>
        </w:rPr>
        <w:t xml:space="preserve"> this change to align with the final rule’s new policy of only requiring 5 years of work history instead of 15 years.</w:t>
      </w:r>
    </w:p>
    <w:p w:rsidR="00CA5B67" w:rsidP="00CA5B67" w14:paraId="647D5318" w14:textId="77777777">
      <w:pPr>
        <w:pStyle w:val="ListParagraph"/>
        <w:ind w:left="1080"/>
        <w:rPr>
          <w:rFonts w:ascii="Times New Roman" w:hAnsi="Times New Roman"/>
        </w:rPr>
      </w:pPr>
    </w:p>
    <w:p w:rsidR="00CA5B67" w:rsidRPr="00935BB3" w:rsidP="00CA5B67" w14:paraId="36E9A10D" w14:textId="0EEA4213">
      <w:pPr>
        <w:pStyle w:val="ListParagraph"/>
        <w:numPr>
          <w:ilvl w:val="1"/>
          <w:numId w:val="2"/>
        </w:numPr>
        <w:snapToGrid/>
        <w:contextualSpacing/>
        <w:rPr>
          <w:rFonts w:ascii="Times New Roman" w:hAnsi="Times New Roman"/>
          <w:color w:val="0F4761" w:themeColor="accent1" w:themeShade="BF"/>
        </w:rPr>
      </w:pPr>
      <w:r w:rsidRPr="00935BB3">
        <w:rPr>
          <w:rFonts w:ascii="Times New Roman" w:hAnsi="Times New Roman"/>
          <w:color w:val="0F4761" w:themeColor="accent1" w:themeShade="BF"/>
        </w:rPr>
        <w:t>We updated instructions to reflect that respondent should not include jobs that were held for less than 30 consecutive days.</w:t>
      </w:r>
    </w:p>
    <w:p w:rsidR="00CA5B67" w:rsidRPr="00935BB3" w:rsidP="00CA5B67" w14:paraId="3BD447B0" w14:textId="77777777">
      <w:pPr>
        <w:ind w:left="360"/>
        <w:rPr>
          <w:rFonts w:ascii="Times New Roman" w:hAnsi="Times New Roman"/>
          <w:b/>
          <w:bCs/>
          <w:color w:val="0F4761" w:themeColor="accent1" w:themeShade="BF"/>
          <w:u w:val="single"/>
        </w:rPr>
      </w:pPr>
    </w:p>
    <w:p w:rsidR="00CA5B67" w:rsidRPr="00935BB3" w:rsidP="00CA5B67" w14:paraId="59CF0E37" w14:textId="4DF6EFEF">
      <w:pPr>
        <w:ind w:left="360"/>
        <w:rPr>
          <w:rFonts w:ascii="Times New Roman" w:hAnsi="Times New Roman"/>
          <w:color w:val="0F4761" w:themeColor="accent1" w:themeShade="BF"/>
        </w:rPr>
      </w:pPr>
      <w:r w:rsidRPr="00935BB3">
        <w:rPr>
          <w:rFonts w:ascii="Times New Roman" w:hAnsi="Times New Roman"/>
          <w:b/>
          <w:bCs/>
          <w:color w:val="0F4761" w:themeColor="accent1" w:themeShade="BF"/>
          <w:u w:val="single"/>
        </w:rPr>
        <w:t xml:space="preserve">Justification </w:t>
      </w:r>
      <w:r>
        <w:rPr>
          <w:rFonts w:ascii="Times New Roman" w:hAnsi="Times New Roman"/>
          <w:b/>
          <w:bCs/>
          <w:color w:val="0F4761" w:themeColor="accent1" w:themeShade="BF"/>
          <w:u w:val="single"/>
        </w:rPr>
        <w:t>#</w:t>
      </w:r>
      <w:r w:rsidRPr="00935BB3">
        <w:rPr>
          <w:rFonts w:ascii="Times New Roman" w:hAnsi="Times New Roman"/>
          <w:b/>
          <w:bCs/>
          <w:color w:val="0F4761" w:themeColor="accent1" w:themeShade="BF"/>
          <w:u w:val="single"/>
        </w:rPr>
        <w:t>3 (change 2):</w:t>
      </w:r>
      <w:r w:rsidRPr="00935BB3">
        <w:rPr>
          <w:rFonts w:ascii="Times New Roman" w:hAnsi="Times New Roman"/>
          <w:color w:val="0F4761" w:themeColor="accent1" w:themeShade="BF"/>
        </w:rPr>
        <w:t xml:space="preserve">  We ma</w:t>
      </w:r>
      <w:r>
        <w:rPr>
          <w:rFonts w:ascii="Times New Roman" w:hAnsi="Times New Roman"/>
          <w:color w:val="0F4761" w:themeColor="accent1" w:themeShade="BF"/>
        </w:rPr>
        <w:t>de</w:t>
      </w:r>
      <w:r w:rsidRPr="00935BB3">
        <w:rPr>
          <w:rFonts w:ascii="Times New Roman" w:hAnsi="Times New Roman"/>
          <w:color w:val="0F4761" w:themeColor="accent1" w:themeShade="BF"/>
        </w:rPr>
        <w:t xml:space="preserve"> this change to align with the final rule’s new policy of only requiring respondents to report jobs they worked at for 30 consecutive days or more.</w:t>
      </w:r>
    </w:p>
    <w:p w:rsidR="00CA5B67" w:rsidRPr="00935BB3" w:rsidP="00CA5B67" w14:paraId="776147AB" w14:textId="77777777">
      <w:pPr>
        <w:ind w:left="360"/>
        <w:rPr>
          <w:rFonts w:ascii="Times New Roman" w:hAnsi="Times New Roman"/>
        </w:rPr>
      </w:pPr>
    </w:p>
    <w:p w:rsidR="00CA5B67" w:rsidRPr="00A44B2D" w:rsidP="00CA5B67" w14:paraId="6A075657" w14:textId="66B71950">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add</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sample Job Title and Type of Business examples to the respective column headings in the table.</w:t>
      </w:r>
    </w:p>
    <w:p w:rsidR="00CA5B67" w:rsidRPr="00A44B2D" w:rsidP="00CA5B67" w14:paraId="3688451C" w14:textId="77777777">
      <w:pPr>
        <w:pStyle w:val="ListParagraph"/>
        <w:ind w:left="1080"/>
        <w:rPr>
          <w:rFonts w:ascii="Times New Roman" w:hAnsi="Times New Roman"/>
          <w:color w:val="0F4761" w:themeColor="accent1" w:themeShade="BF"/>
        </w:rPr>
      </w:pPr>
    </w:p>
    <w:p w:rsidR="00CA5B67" w:rsidRPr="00A44B2D" w:rsidP="00CA5B67" w14:paraId="24D02687" w14:textId="78148856">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wording of the question “for the job you listed in Job Title No.  1-5, to “describe in detail the tasks you did in a typical workday” and add</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examples.</w:t>
      </w:r>
    </w:p>
    <w:p w:rsidR="00CA5B67" w:rsidRPr="00A44B2D" w:rsidP="00CA5B67" w14:paraId="6062DD56" w14:textId="77777777">
      <w:pPr>
        <w:pStyle w:val="ListParagraph"/>
        <w:rPr>
          <w:rFonts w:ascii="Times New Roman" w:hAnsi="Times New Roman"/>
          <w:color w:val="0F4761" w:themeColor="accent1" w:themeShade="BF"/>
        </w:rPr>
      </w:pPr>
    </w:p>
    <w:p w:rsidR="00CA5B67" w:rsidRPr="00A44B2D" w:rsidP="00CA5B67" w14:paraId="4BD21358" w14:textId="2CF3A1BB">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question for writing, completing reports, or performing any duties like this from a check box to a narrative, “i</w:t>
      </w:r>
      <w:r w:rsidRPr="00A44B2D">
        <w:rPr>
          <w:rFonts w:ascii="Times New Roman" w:eastAsia="Arial" w:hAnsi="Times New Roman"/>
          <w:color w:val="0F4761" w:themeColor="accent1" w:themeShade="BF"/>
        </w:rPr>
        <w:t>f any of the tasks listed above involved writing or completing reports, describe the type of report you wrote or completed and how much time you spent on it per workday or workweek.”</w:t>
      </w:r>
    </w:p>
    <w:p w:rsidR="00CA5B67" w:rsidRPr="00A44B2D" w:rsidP="00CA5B67" w14:paraId="553CEE69" w14:textId="77777777">
      <w:pPr>
        <w:pStyle w:val="ListParagraph"/>
        <w:rPr>
          <w:rFonts w:ascii="Times New Roman" w:hAnsi="Times New Roman"/>
          <w:color w:val="0F4761" w:themeColor="accent1" w:themeShade="BF"/>
        </w:rPr>
      </w:pPr>
    </w:p>
    <w:p w:rsidR="00CA5B67" w:rsidRPr="00A44B2D" w:rsidP="00CA5B67" w14:paraId="1D930B03" w14:textId="4B1BE527">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questions for how many people did you supervise, did you hire and fire, and were you a lead worker from a check box to a narrative, “If any of the tasks listed above involved supervising others, describe who or what you supervised and what supervisory duties you had” and ad</w:t>
      </w:r>
      <w:r>
        <w:rPr>
          <w:rFonts w:ascii="Times New Roman" w:hAnsi="Times New Roman"/>
          <w:color w:val="0F4761" w:themeColor="accent1" w:themeShade="BF"/>
        </w:rPr>
        <w:t>ded</w:t>
      </w:r>
      <w:r w:rsidRPr="00A44B2D">
        <w:rPr>
          <w:rFonts w:ascii="Times New Roman" w:hAnsi="Times New Roman"/>
          <w:color w:val="0F4761" w:themeColor="accent1" w:themeShade="BF"/>
        </w:rPr>
        <w:t xml:space="preserve"> examples.</w:t>
      </w:r>
    </w:p>
    <w:p w:rsidR="00CA5B67" w:rsidRPr="00A44B2D" w:rsidP="00CA5B67" w14:paraId="2D1A35E7" w14:textId="77777777">
      <w:pPr>
        <w:pStyle w:val="ListParagraph"/>
        <w:rPr>
          <w:rFonts w:ascii="Times New Roman" w:hAnsi="Times New Roman"/>
          <w:color w:val="0F4761" w:themeColor="accent1" w:themeShade="BF"/>
        </w:rPr>
      </w:pPr>
    </w:p>
    <w:p w:rsidR="00CA5B67" w:rsidRPr="00A44B2D" w:rsidP="00CA5B67" w14:paraId="6192A127" w14:textId="42A05439">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question for machines, tools, and equipment from a check box to a narrative, “l</w:t>
      </w:r>
      <w:r w:rsidRPr="00A44B2D">
        <w:rPr>
          <w:rFonts w:ascii="Times New Roman" w:eastAsia="Arial" w:hAnsi="Times New Roman"/>
          <w:color w:val="0F4761" w:themeColor="accent1" w:themeShade="BF"/>
        </w:rPr>
        <w:t>ist the machines, tools, and equipment you used regularly when doing this job and explain what you used them for</w:t>
      </w:r>
      <w:r w:rsidRPr="00A44B2D">
        <w:rPr>
          <w:rFonts w:ascii="Times New Roman" w:hAnsi="Times New Roman"/>
          <w:color w:val="0F4761" w:themeColor="accent1" w:themeShade="BF"/>
        </w:rPr>
        <w:t>” and add</w:t>
      </w:r>
      <w:r>
        <w:rPr>
          <w:rFonts w:ascii="Times New Roman" w:hAnsi="Times New Roman"/>
          <w:color w:val="0F4761" w:themeColor="accent1" w:themeShade="BF"/>
        </w:rPr>
        <w:t xml:space="preserve">ed </w:t>
      </w:r>
      <w:r w:rsidRPr="00A44B2D">
        <w:rPr>
          <w:rFonts w:ascii="Times New Roman" w:hAnsi="Times New Roman"/>
          <w:color w:val="0F4761" w:themeColor="accent1" w:themeShade="BF"/>
        </w:rPr>
        <w:t>examples.</w:t>
      </w:r>
    </w:p>
    <w:p w:rsidR="00CA5B67" w:rsidRPr="00A44B2D" w:rsidP="00CA5B67" w14:paraId="513D44E3" w14:textId="77777777">
      <w:pPr>
        <w:pStyle w:val="ListParagraph"/>
        <w:rPr>
          <w:rFonts w:ascii="Times New Roman" w:hAnsi="Times New Roman"/>
          <w:color w:val="0F4761" w:themeColor="accent1" w:themeShade="BF"/>
        </w:rPr>
      </w:pPr>
    </w:p>
    <w:p w:rsidR="00CA5B67" w:rsidP="00CA5B67" w14:paraId="4846568B" w14:textId="77777777">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remov</w:t>
      </w:r>
      <w:r>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question for use of technical knowledge and skills. </w:t>
      </w:r>
    </w:p>
    <w:p w:rsidR="00CA5B67" w:rsidRPr="00CA5B67" w:rsidP="00CA5B67" w14:paraId="4D72FE78" w14:textId="77777777">
      <w:pPr>
        <w:pStyle w:val="ListParagraph"/>
        <w:rPr>
          <w:rFonts w:ascii="Times New Roman" w:hAnsi="Times New Roman"/>
          <w:color w:val="0F4761" w:themeColor="accent1" w:themeShade="BF"/>
        </w:rPr>
      </w:pPr>
    </w:p>
    <w:p w:rsidR="00CA5B67" w:rsidRPr="00CA5B67" w:rsidP="00CA5B67" w14:paraId="52CA31D9" w14:textId="6D76B8D4">
      <w:pPr>
        <w:pStyle w:val="ListParagraph"/>
        <w:numPr>
          <w:ilvl w:val="1"/>
          <w:numId w:val="2"/>
        </w:numPr>
        <w:snapToGrid/>
        <w:contextualSpacing/>
        <w:rPr>
          <w:rFonts w:ascii="Times New Roman" w:hAnsi="Times New Roman"/>
          <w:color w:val="0F4761" w:themeColor="accent1" w:themeShade="BF"/>
        </w:rPr>
      </w:pPr>
      <w:r w:rsidRPr="00CA5B67">
        <w:rPr>
          <w:rFonts w:ascii="Times New Roman" w:hAnsi="Times New Roman"/>
          <w:color w:val="0F4761" w:themeColor="accent1" w:themeShade="BF"/>
        </w:rPr>
        <w:t>We add</w:t>
      </w:r>
      <w:r>
        <w:rPr>
          <w:rFonts w:ascii="Times New Roman" w:hAnsi="Times New Roman"/>
          <w:color w:val="0F4761" w:themeColor="accent1" w:themeShade="BF"/>
        </w:rPr>
        <w:t>ed</w:t>
      </w:r>
      <w:r w:rsidRPr="00CA5B67">
        <w:rPr>
          <w:rFonts w:ascii="Times New Roman" w:hAnsi="Times New Roman"/>
          <w:color w:val="0F4761" w:themeColor="accent1" w:themeShade="BF"/>
        </w:rPr>
        <w:t xml:space="preserve"> the question “did your job require you to interact with coworkers, the general public, or anyone else” with options for yes and no, and “if yes, describe </w:t>
      </w:r>
      <w:r w:rsidRPr="00CA5B67">
        <w:rPr>
          <w:rFonts w:ascii="Times New Roman" w:eastAsia="Arial" w:hAnsi="Times New Roman"/>
          <w:color w:val="0F4761" w:themeColor="accent1" w:themeShade="BF"/>
        </w:rPr>
        <w:t xml:space="preserve">who you interacted with, the purpose of the interaction, how you </w:t>
      </w:r>
      <w:r w:rsidRPr="00CA5B67">
        <w:rPr>
          <w:rFonts w:ascii="Times New Roman" w:eastAsia="Arial" w:hAnsi="Times New Roman"/>
          <w:color w:val="0F4761" w:themeColor="accent1" w:themeShade="BF"/>
        </w:rPr>
        <w:t>interacted, and how much time you spent doing it workday or workweek,” and add</w:t>
      </w:r>
      <w:r w:rsidR="00576F31">
        <w:rPr>
          <w:rFonts w:ascii="Times New Roman" w:eastAsia="Arial" w:hAnsi="Times New Roman"/>
          <w:color w:val="0F4761" w:themeColor="accent1" w:themeShade="BF"/>
        </w:rPr>
        <w:t>ed</w:t>
      </w:r>
      <w:r w:rsidRPr="00CA5B67">
        <w:rPr>
          <w:rFonts w:ascii="Times New Roman" w:eastAsia="Arial" w:hAnsi="Times New Roman"/>
          <w:color w:val="0F4761" w:themeColor="accent1" w:themeShade="BF"/>
        </w:rPr>
        <w:t xml:space="preserve"> examples</w:t>
      </w:r>
      <w:r w:rsidRPr="00CA5B67">
        <w:rPr>
          <w:rFonts w:ascii="Times New Roman" w:hAnsi="Times New Roman"/>
          <w:color w:val="0F4761" w:themeColor="accent1" w:themeShade="BF"/>
        </w:rPr>
        <w:t>.</w:t>
      </w:r>
    </w:p>
    <w:p w:rsidR="00CA5B67" w:rsidRPr="00A44B2D" w:rsidP="00CA5B67" w14:paraId="31E72514" w14:textId="77777777">
      <w:pPr>
        <w:pStyle w:val="ListParagraph"/>
        <w:rPr>
          <w:rFonts w:ascii="Times New Roman" w:hAnsi="Times New Roman"/>
          <w:color w:val="0F4761" w:themeColor="accent1" w:themeShade="BF"/>
        </w:rPr>
      </w:pPr>
    </w:p>
    <w:p w:rsidR="00CA5B67" w:rsidRPr="00A44B2D" w:rsidP="00CA5B67" w14:paraId="0B86428A" w14:textId="3FB8A3E2">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sidR="00576F31">
        <w:rPr>
          <w:rFonts w:ascii="Times New Roman" w:hAnsi="Times New Roman"/>
          <w:color w:val="0F4761" w:themeColor="accent1" w:themeShade="BF"/>
        </w:rPr>
        <w:t xml:space="preserve">ed </w:t>
      </w:r>
      <w:r w:rsidRPr="00A44B2D">
        <w:rPr>
          <w:rFonts w:ascii="Times New Roman" w:hAnsi="Times New Roman"/>
          <w:color w:val="0F4761" w:themeColor="accent1" w:themeShade="BF"/>
        </w:rPr>
        <w:t>the question before the activity table to “tell us how much time you spent doing the following physical activities in a typical workday.”</w:t>
      </w:r>
    </w:p>
    <w:p w:rsidR="00CA5B67" w:rsidRPr="00A44B2D" w:rsidP="00CA5B67" w14:paraId="38B36C8B" w14:textId="77777777">
      <w:pPr>
        <w:pStyle w:val="ListParagraph"/>
        <w:ind w:left="1080"/>
        <w:rPr>
          <w:rFonts w:ascii="Times New Roman" w:hAnsi="Times New Roman"/>
          <w:color w:val="0F4761" w:themeColor="accent1" w:themeShade="BF"/>
        </w:rPr>
      </w:pPr>
    </w:p>
    <w:p w:rsidR="00CA5B67" w:rsidRPr="00A44B2D" w:rsidP="00CA5B67" w14:paraId="5657E41D" w14:textId="00A895A5">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statement “the total hours/minutes for standing, walking, and sitting should equal the hours per day.” </w:t>
      </w:r>
    </w:p>
    <w:p w:rsidR="00CA5B67" w:rsidRPr="00A44B2D" w:rsidP="00CA5B67" w14:paraId="04D721A7" w14:textId="77777777">
      <w:pPr>
        <w:pStyle w:val="ListParagraph"/>
        <w:rPr>
          <w:rFonts w:ascii="Times New Roman" w:hAnsi="Times New Roman"/>
          <w:color w:val="0F4761" w:themeColor="accent1" w:themeShade="BF"/>
        </w:rPr>
      </w:pPr>
    </w:p>
    <w:p w:rsidR="00CA5B67" w:rsidRPr="00A44B2D" w:rsidP="00CA5B67" w14:paraId="4C32B379" w14:textId="4AF93007">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a column with an example in the activity table for Job No. 1 and ad</w:t>
      </w:r>
      <w:r w:rsidR="00576F31">
        <w:rPr>
          <w:rFonts w:ascii="Times New Roman" w:hAnsi="Times New Roman"/>
          <w:color w:val="0F4761" w:themeColor="accent1" w:themeShade="BF"/>
        </w:rPr>
        <w:t>ded</w:t>
      </w:r>
      <w:r w:rsidRPr="00A44B2D">
        <w:rPr>
          <w:rFonts w:ascii="Times New Roman" w:hAnsi="Times New Roman"/>
          <w:color w:val="0F4761" w:themeColor="accent1" w:themeShade="BF"/>
        </w:rPr>
        <w:t xml:space="preserve"> a statement above, “t</w:t>
      </w:r>
      <w:r w:rsidRPr="00A44B2D">
        <w:rPr>
          <w:rFonts w:ascii="Times New Roman" w:eastAsia="Arial" w:hAnsi="Times New Roman"/>
          <w:color w:val="0F4761" w:themeColor="accent1" w:themeShade="BF"/>
        </w:rPr>
        <w:t>he example below shows an 8-hour workday with 2 hours standing and walking and 6 hours sitting (8 hours total)</w:t>
      </w:r>
      <w:r w:rsidRPr="00A44B2D">
        <w:rPr>
          <w:rFonts w:ascii="Times New Roman" w:hAnsi="Times New Roman"/>
          <w:color w:val="0F4761" w:themeColor="accent1" w:themeShade="BF"/>
        </w:rPr>
        <w:t>.”</w:t>
      </w:r>
    </w:p>
    <w:p w:rsidR="00CA5B67" w:rsidRPr="00A44B2D" w:rsidP="00CA5B67" w14:paraId="501BFE73" w14:textId="77777777">
      <w:pPr>
        <w:pStyle w:val="ListParagraph"/>
        <w:rPr>
          <w:rFonts w:ascii="Times New Roman" w:hAnsi="Times New Roman"/>
          <w:color w:val="0F4761" w:themeColor="accent1" w:themeShade="BF"/>
        </w:rPr>
      </w:pPr>
    </w:p>
    <w:p w:rsidR="00CA5B67" w:rsidRPr="00A44B2D" w:rsidP="00CA5B67" w14:paraId="5CFD6548" w14:textId="673A92E9">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combin</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“standing and walking” into one question in the activity table. </w:t>
      </w:r>
    </w:p>
    <w:p w:rsidR="00CA5B67" w:rsidRPr="00A44B2D" w:rsidP="00CA5B67" w14:paraId="00235D64" w14:textId="77777777">
      <w:pPr>
        <w:pStyle w:val="ListParagraph"/>
        <w:rPr>
          <w:rFonts w:ascii="Times New Roman" w:hAnsi="Times New Roman"/>
          <w:color w:val="0F4761" w:themeColor="accent1" w:themeShade="BF"/>
        </w:rPr>
      </w:pPr>
    </w:p>
    <w:p w:rsidR="00CA5B67" w:rsidRPr="00A44B2D" w:rsidP="00CA5B67" w14:paraId="67C27DD2" w14:textId="399B825B">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separat</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reaching into two questions: “reaching at/or below the shoulder,” and “reaching overhead (above the shoulder).”  We also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boxes for one arm or both arms in the activity table.</w:t>
      </w:r>
    </w:p>
    <w:p w:rsidR="00CA5B67" w:rsidRPr="00A44B2D" w:rsidP="00CA5B67" w14:paraId="2B61DFD9" w14:textId="77777777">
      <w:pPr>
        <w:pStyle w:val="ListParagraph"/>
        <w:rPr>
          <w:rFonts w:ascii="Times New Roman" w:hAnsi="Times New Roman"/>
          <w:color w:val="0F4761" w:themeColor="accent1" w:themeShade="BF"/>
        </w:rPr>
      </w:pPr>
    </w:p>
    <w:p w:rsidR="00CA5B67" w:rsidRPr="00A44B2D" w:rsidP="00CA5B67" w14:paraId="64D541AD" w14:textId="4064C456">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wording of the question for using fingers and hands,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examples, and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boxes for one or both hands in the activity table.</w:t>
      </w:r>
    </w:p>
    <w:p w:rsidR="00CA5B67" w:rsidRPr="00A44B2D" w:rsidP="00CA5B67" w14:paraId="64456C60" w14:textId="77777777">
      <w:pPr>
        <w:pStyle w:val="ListParagraph"/>
        <w:rPr>
          <w:rFonts w:ascii="Times New Roman" w:hAnsi="Times New Roman"/>
          <w:color w:val="0F4761" w:themeColor="accent1" w:themeShade="BF"/>
        </w:rPr>
      </w:pPr>
    </w:p>
    <w:p w:rsidR="00CA5B67" w:rsidRPr="00A44B2D" w:rsidP="00CA5B67" w14:paraId="565B999B" w14:textId="220252D4">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separat</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climbing into two questions: “climbing stairs or ramps,” and “climbing ladders, ropes, or scaffolds” in the activity table.</w:t>
      </w:r>
    </w:p>
    <w:p w:rsidR="00CA5B67" w:rsidRPr="00A44B2D" w:rsidP="00CA5B67" w14:paraId="1320BD62" w14:textId="77777777">
      <w:pPr>
        <w:pStyle w:val="ListParagraph"/>
        <w:rPr>
          <w:rFonts w:ascii="Times New Roman" w:hAnsi="Times New Roman"/>
          <w:color w:val="0F4761" w:themeColor="accent1" w:themeShade="BF"/>
        </w:rPr>
      </w:pPr>
    </w:p>
    <w:p w:rsidR="00CA5B67" w:rsidRPr="00A44B2D" w:rsidP="00CA5B67" w14:paraId="6A0E058E" w14:textId="6C8738A6">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chang</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question about weights lifted and carried to “</w:t>
      </w:r>
      <w:r w:rsidRPr="00A44B2D">
        <w:rPr>
          <w:rFonts w:ascii="Times New Roman" w:eastAsia="Calibri" w:hAnsi="Times New Roman"/>
          <w:color w:val="0F4761" w:themeColor="accent1" w:themeShade="BF"/>
        </w:rPr>
        <w:t>Tell us about lifting and carrying in this job.  Explain what you lifted, how far you carried it, and how often you did it in a typical workday</w:t>
      </w:r>
      <w:r w:rsidRPr="00A44B2D">
        <w:rPr>
          <w:rFonts w:ascii="Times New Roman" w:hAnsi="Times New Roman"/>
          <w:color w:val="0F4761" w:themeColor="accent1" w:themeShade="BF"/>
        </w:rPr>
        <w:t>.”</w:t>
      </w:r>
    </w:p>
    <w:p w:rsidR="00CA5B67" w:rsidRPr="00A44B2D" w:rsidP="00CA5B67" w14:paraId="36F81831" w14:textId="77777777">
      <w:pPr>
        <w:pStyle w:val="ListParagraph"/>
        <w:rPr>
          <w:rFonts w:ascii="Times New Roman" w:hAnsi="Times New Roman"/>
          <w:color w:val="0F4761" w:themeColor="accent1" w:themeShade="BF"/>
        </w:rPr>
      </w:pPr>
    </w:p>
    <w:p w:rsidR="00CA5B67" w:rsidRPr="00A44B2D" w:rsidP="00CA5B67" w14:paraId="66C4D016" w14:textId="741E6F34">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an option for “less than 1 lb.” to the questions for heaviest weight lifted and weight frequently lifted.</w:t>
      </w:r>
    </w:p>
    <w:p w:rsidR="00CA5B67" w:rsidRPr="00A44B2D" w:rsidP="00CA5B67" w14:paraId="276FD65A" w14:textId="77777777">
      <w:pPr>
        <w:pStyle w:val="ListParagraph"/>
        <w:ind w:left="1080"/>
        <w:rPr>
          <w:rFonts w:ascii="Times New Roman" w:hAnsi="Times New Roman"/>
          <w:color w:val="0F4761" w:themeColor="accent1" w:themeShade="BF"/>
        </w:rPr>
      </w:pPr>
    </w:p>
    <w:p w:rsidR="00CA5B67" w:rsidRPr="00A44B2D" w:rsidP="00CA5B67" w14:paraId="087F05ED" w14:textId="099CF5E5">
      <w:pPr>
        <w:pStyle w:val="ListParagraph"/>
        <w:numPr>
          <w:ilvl w:val="1"/>
          <w:numId w:val="2"/>
        </w:numPr>
        <w:snapToGrid/>
        <w:contextualSpacing/>
        <w:rPr>
          <w:rFonts w:ascii="Times New Roman" w:hAnsi="Times New Roman"/>
          <w:color w:val="0F4761" w:themeColor="accent1" w:themeShade="BF"/>
        </w:rPr>
      </w:pPr>
      <w:r w:rsidRPr="00A44B2D">
        <w:rPr>
          <w:rFonts w:ascii="Times New Roman" w:hAnsi="Times New Roman"/>
          <w:color w:val="0F4761" w:themeColor="accent1" w:themeShade="BF"/>
        </w:rPr>
        <w:t>We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question “did this job expose you to any of the following with check boxes for outdoors, extreme heat (non-weather related), extreme cold (non-weather related), wetness, humidity, hazardous substances, moving mechanical parts, high exposed places, heavy vibrations, loud noise, and other, and “i</w:t>
      </w:r>
      <w:r w:rsidRPr="00A44B2D">
        <w:rPr>
          <w:rFonts w:ascii="Times New Roman" w:eastAsia="Arial" w:hAnsi="Times New Roman"/>
          <w:color w:val="0F4761" w:themeColor="accent1" w:themeShade="BF"/>
        </w:rPr>
        <w:t>f one or more boxes are checked, tell us about the exposure(s) and how often you were exposed.”</w:t>
      </w:r>
    </w:p>
    <w:p w:rsidR="00CA5B67" w:rsidRPr="00A44B2D" w:rsidP="00CA5B67" w14:paraId="0C1316AA" w14:textId="77777777">
      <w:pPr>
        <w:pStyle w:val="ListParagraph"/>
        <w:ind w:left="1080"/>
        <w:rPr>
          <w:rFonts w:ascii="Times New Roman" w:hAnsi="Times New Roman"/>
          <w:color w:val="0F4761" w:themeColor="accent1" w:themeShade="BF"/>
        </w:rPr>
      </w:pPr>
    </w:p>
    <w:p w:rsidR="00824560" w:rsidP="00CA5B67" w14:paraId="6F7B29B6" w14:textId="252AF189">
      <w:pPr>
        <w:ind w:left="360"/>
        <w:rPr>
          <w:rFonts w:ascii="Times New Roman" w:hAnsi="Times New Roman"/>
        </w:rPr>
      </w:pPr>
      <w:r w:rsidRPr="00A44B2D">
        <w:rPr>
          <w:rFonts w:ascii="Times New Roman" w:hAnsi="Times New Roman"/>
          <w:b/>
          <w:bCs/>
          <w:color w:val="0F4761" w:themeColor="accent1" w:themeShade="BF"/>
          <w:u w:val="single"/>
        </w:rPr>
        <w:t xml:space="preserve">Justification </w:t>
      </w:r>
      <w:r>
        <w:rPr>
          <w:rFonts w:ascii="Times New Roman" w:hAnsi="Times New Roman"/>
          <w:b/>
          <w:bCs/>
          <w:color w:val="0F4761" w:themeColor="accent1" w:themeShade="BF"/>
          <w:u w:val="single"/>
        </w:rPr>
        <w:t>#</w:t>
      </w:r>
      <w:r w:rsidRPr="00A44B2D">
        <w:rPr>
          <w:rFonts w:ascii="Times New Roman" w:hAnsi="Times New Roman"/>
          <w:b/>
          <w:bCs/>
          <w:color w:val="0F4761" w:themeColor="accent1" w:themeShade="BF"/>
          <w:u w:val="single"/>
        </w:rPr>
        <w:t>3 (changes 3-19):</w:t>
      </w:r>
      <w:r w:rsidRPr="00A44B2D">
        <w:rPr>
          <w:rFonts w:ascii="Times New Roman" w:hAnsi="Times New Roman"/>
          <w:b/>
          <w:bCs/>
          <w:color w:val="0F4761" w:themeColor="accent1" w:themeShade="BF"/>
        </w:rPr>
        <w:t xml:space="preserve">  </w:t>
      </w:r>
      <w:r w:rsidRPr="00A44B2D">
        <w:rPr>
          <w:rFonts w:ascii="Times New Roman" w:hAnsi="Times New Roman"/>
          <w:color w:val="0F4761" w:themeColor="accent1" w:themeShade="BF"/>
        </w:rPr>
        <w:t>In response to the NPRM comments on the form instructions, we improv</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the instructions for completing the form, add</w:t>
      </w:r>
      <w:r w:rsidR="00576F31">
        <w:rPr>
          <w:rFonts w:ascii="Times New Roman" w:hAnsi="Times New Roman"/>
          <w:color w:val="0F4761" w:themeColor="accent1" w:themeShade="BF"/>
        </w:rPr>
        <w:t>ed</w:t>
      </w:r>
      <w:r w:rsidRPr="00A44B2D">
        <w:rPr>
          <w:rFonts w:ascii="Times New Roman" w:hAnsi="Times New Roman"/>
          <w:color w:val="0F4761" w:themeColor="accent1" w:themeShade="BF"/>
        </w:rPr>
        <w:t xml:space="preserve"> examples, and inclu</w:t>
      </w:r>
      <w:r w:rsidR="00576F31">
        <w:rPr>
          <w:rFonts w:ascii="Times New Roman" w:hAnsi="Times New Roman"/>
          <w:color w:val="0F4761" w:themeColor="accent1" w:themeShade="BF"/>
        </w:rPr>
        <w:t>ded</w:t>
      </w:r>
      <w:r w:rsidRPr="00A44B2D">
        <w:rPr>
          <w:rFonts w:ascii="Times New Roman" w:hAnsi="Times New Roman"/>
          <w:color w:val="0F4761" w:themeColor="accent1" w:themeShade="BF"/>
        </w:rPr>
        <w:t xml:space="preserve"> a sample column that shows how an individual should complete the requested information.  We also rewr</w:t>
      </w:r>
      <w:r w:rsidR="00576F31">
        <w:rPr>
          <w:rFonts w:ascii="Times New Roman" w:hAnsi="Times New Roman"/>
          <w:color w:val="0F4761" w:themeColor="accent1" w:themeShade="BF"/>
        </w:rPr>
        <w:t>ote</w:t>
      </w:r>
      <w:r w:rsidRPr="00A44B2D">
        <w:rPr>
          <w:rFonts w:ascii="Times New Roman" w:hAnsi="Times New Roman"/>
          <w:color w:val="0F4761" w:themeColor="accent1" w:themeShade="BF"/>
        </w:rPr>
        <w:t xml:space="preserve"> some questions in response to NPRM commenter requests for simpler, more concise questions.  As well, we hope to improve the accuracy of responses with these revisions</w:t>
      </w:r>
      <w:r>
        <w:rPr>
          <w:rFonts w:ascii="Times New Roman" w:hAnsi="Times New Roman"/>
          <w:color w:val="0F4761" w:themeColor="accent1" w:themeShade="BF"/>
        </w:rPr>
        <w:t>.</w:t>
      </w:r>
      <w:r>
        <w:rPr>
          <w:rFonts w:ascii="Times New Roman" w:hAnsi="Times New Roman"/>
        </w:rPr>
        <w:t xml:space="preserve"> </w:t>
      </w:r>
    </w:p>
    <w:p w:rsidR="00576F31" w:rsidRPr="000F11B3" w:rsidP="00CA5B67" w14:paraId="6B460BC6" w14:textId="77777777">
      <w:pPr>
        <w:ind w:left="360"/>
        <w:rPr>
          <w:rFonts w:ascii="Times New Roman" w:hAnsi="Times New Roman"/>
          <w:b/>
          <w:u w:val="single"/>
        </w:rPr>
      </w:pPr>
    </w:p>
    <w:p w:rsidR="00576F31" w:rsidP="00576F31" w14:paraId="7122FA50" w14:textId="4C1E290B">
      <w:pPr>
        <w:pStyle w:val="ListParagraph"/>
        <w:numPr>
          <w:ilvl w:val="1"/>
          <w:numId w:val="2"/>
        </w:numPr>
        <w:snapToGrid/>
        <w:contextualSpacing/>
        <w:rPr>
          <w:rFonts w:ascii="Times New Roman" w:hAnsi="Times New Roman"/>
        </w:rPr>
      </w:pPr>
      <w:r>
        <w:rPr>
          <w:rFonts w:ascii="Times New Roman" w:hAnsi="Times New Roman"/>
        </w:rPr>
        <w:t>We r</w:t>
      </w:r>
      <w:r w:rsidRPr="00054E82">
        <w:rPr>
          <w:rFonts w:ascii="Times New Roman" w:hAnsi="Times New Roman"/>
        </w:rPr>
        <w:t>evis</w:t>
      </w:r>
      <w:r>
        <w:rPr>
          <w:rFonts w:ascii="Times New Roman" w:hAnsi="Times New Roman"/>
        </w:rPr>
        <w:t>ed</w:t>
      </w:r>
      <w:r w:rsidRPr="00054E82">
        <w:rPr>
          <w:rFonts w:ascii="Times New Roman" w:hAnsi="Times New Roman"/>
        </w:rPr>
        <w:t xml:space="preserve"> the section title to “</w:t>
      </w:r>
      <w:r>
        <w:rPr>
          <w:rFonts w:ascii="Times New Roman" w:hAnsi="Times New Roman"/>
        </w:rPr>
        <w:t>W</w:t>
      </w:r>
      <w:r w:rsidRPr="00054E82">
        <w:rPr>
          <w:rFonts w:ascii="Times New Roman" w:hAnsi="Times New Roman"/>
        </w:rPr>
        <w:t xml:space="preserve">ork </w:t>
      </w:r>
      <w:r>
        <w:rPr>
          <w:rFonts w:ascii="Times New Roman" w:hAnsi="Times New Roman"/>
        </w:rPr>
        <w:t>H</w:t>
      </w:r>
      <w:r w:rsidRPr="00054E82">
        <w:rPr>
          <w:rFonts w:ascii="Times New Roman" w:hAnsi="Times New Roman"/>
        </w:rPr>
        <w:t>istory</w:t>
      </w:r>
      <w:r>
        <w:rPr>
          <w:rFonts w:ascii="Times New Roman" w:hAnsi="Times New Roman"/>
        </w:rPr>
        <w:t>.”</w:t>
      </w:r>
    </w:p>
    <w:p w:rsidR="00576F31" w:rsidRPr="00054E82" w:rsidP="00576F31" w14:paraId="65E9CFF0" w14:textId="77777777">
      <w:pPr>
        <w:pStyle w:val="ListParagraph"/>
        <w:rPr>
          <w:rFonts w:ascii="Times New Roman" w:hAnsi="Times New Roman"/>
        </w:rPr>
      </w:pPr>
      <w:bookmarkStart w:id="2" w:name="_Hlk159345550"/>
    </w:p>
    <w:p w:rsidR="00576F31" w:rsidRPr="00054E82" w:rsidP="00576F31" w14:paraId="55DB1436" w14:textId="29FC1EE4">
      <w:pPr>
        <w:pStyle w:val="ListParagraph"/>
        <w:numPr>
          <w:ilvl w:val="1"/>
          <w:numId w:val="2"/>
        </w:numPr>
        <w:snapToGrid/>
        <w:contextualSpacing/>
        <w:rPr>
          <w:rFonts w:ascii="Times New Roman" w:hAnsi="Times New Roman"/>
        </w:rPr>
      </w:pPr>
      <w:r>
        <w:rPr>
          <w:rFonts w:ascii="Times New Roman" w:hAnsi="Times New Roman"/>
        </w:rPr>
        <w:t>We m</w:t>
      </w:r>
      <w:r w:rsidRPr="00054E82">
        <w:rPr>
          <w:rFonts w:ascii="Times New Roman" w:hAnsi="Times New Roman"/>
        </w:rPr>
        <w:t>ov</w:t>
      </w:r>
      <w:r>
        <w:rPr>
          <w:rFonts w:ascii="Times New Roman" w:hAnsi="Times New Roman"/>
        </w:rPr>
        <w:t>ed</w:t>
      </w:r>
      <w:r w:rsidRPr="00054E82">
        <w:rPr>
          <w:rFonts w:ascii="Times New Roman" w:hAnsi="Times New Roman"/>
        </w:rPr>
        <w:t xml:space="preserve"> “List your most recent job first” to a bulleted list and </w:t>
      </w:r>
      <w:bookmarkEnd w:id="2"/>
      <w:r w:rsidRPr="00054E82">
        <w:rPr>
          <w:rFonts w:ascii="Times New Roman" w:hAnsi="Times New Roman"/>
        </w:rPr>
        <w:t xml:space="preserve">adding </w:t>
      </w:r>
      <w:bookmarkStart w:id="3" w:name="_Hlk159345687"/>
      <w:r w:rsidRPr="00054E82">
        <w:rPr>
          <w:rFonts w:ascii="Times New Roman" w:hAnsi="Times New Roman"/>
        </w:rPr>
        <w:t>bullets for:</w:t>
      </w:r>
    </w:p>
    <w:p w:rsidR="00576F31" w:rsidP="00576F31" w14:paraId="50A33648" w14:textId="77777777">
      <w:pPr>
        <w:widowControl/>
        <w:numPr>
          <w:ilvl w:val="2"/>
          <w:numId w:val="2"/>
        </w:numPr>
        <w:snapToGrid/>
        <w:contextualSpacing/>
        <w:rPr>
          <w:rFonts w:ascii="Times New Roman" w:hAnsi="Times New Roman"/>
        </w:rPr>
      </w:pPr>
      <w:r>
        <w:rPr>
          <w:rFonts w:ascii="Times New Roman" w:hAnsi="Times New Roman"/>
        </w:rPr>
        <w:t>“L</w:t>
      </w:r>
      <w:r w:rsidRPr="00426F6A">
        <w:rPr>
          <w:rFonts w:ascii="Times New Roman" w:hAnsi="Times New Roman"/>
        </w:rPr>
        <w:t>ist all job titles even if they were for the same employer</w:t>
      </w:r>
      <w:r>
        <w:rPr>
          <w:rFonts w:ascii="Times New Roman" w:hAnsi="Times New Roman"/>
        </w:rPr>
        <w:t>,”</w:t>
      </w:r>
    </w:p>
    <w:p w:rsidR="00576F31" w:rsidP="00576F31" w14:paraId="206639C1" w14:textId="77777777">
      <w:pPr>
        <w:widowControl/>
        <w:numPr>
          <w:ilvl w:val="2"/>
          <w:numId w:val="2"/>
        </w:numPr>
        <w:snapToGrid/>
        <w:contextualSpacing/>
        <w:rPr>
          <w:rFonts w:ascii="Times New Roman" w:hAnsi="Times New Roman"/>
        </w:rPr>
      </w:pPr>
      <w:r w:rsidRPr="00426F6A">
        <w:rPr>
          <w:rFonts w:ascii="Times New Roman" w:hAnsi="Times New Roman"/>
        </w:rPr>
        <w:t>“Do not include jobs you held less than a month</w:t>
      </w:r>
      <w:r>
        <w:rPr>
          <w:rFonts w:ascii="Times New Roman" w:hAnsi="Times New Roman"/>
        </w:rPr>
        <w:t>,</w:t>
      </w:r>
      <w:r w:rsidRPr="00426F6A">
        <w:rPr>
          <w:rFonts w:ascii="Times New Roman" w:hAnsi="Times New Roman"/>
        </w:rPr>
        <w:t>”</w:t>
      </w:r>
      <w:r w:rsidRPr="00CA756E">
        <w:rPr>
          <w:rFonts w:ascii="Times New Roman" w:hAnsi="Times New Roman"/>
        </w:rPr>
        <w:t xml:space="preserve"> </w:t>
      </w:r>
    </w:p>
    <w:p w:rsidR="00576F31" w:rsidP="00576F31" w14:paraId="0CC2738A" w14:textId="77777777">
      <w:pPr>
        <w:widowControl/>
        <w:numPr>
          <w:ilvl w:val="2"/>
          <w:numId w:val="2"/>
        </w:numPr>
        <w:snapToGrid/>
        <w:contextualSpacing/>
        <w:rPr>
          <w:rFonts w:ascii="Times New Roman" w:hAnsi="Times New Roman"/>
        </w:rPr>
      </w:pPr>
      <w:r w:rsidRPr="00426F6A">
        <w:rPr>
          <w:rFonts w:ascii="Times New Roman" w:hAnsi="Times New Roman"/>
        </w:rPr>
        <w:t>“</w:t>
      </w:r>
      <w:r>
        <w:rPr>
          <w:rFonts w:ascii="Times New Roman" w:hAnsi="Times New Roman"/>
        </w:rPr>
        <w:t>I</w:t>
      </w:r>
      <w:r w:rsidRPr="00426F6A">
        <w:rPr>
          <w:rFonts w:ascii="Times New Roman" w:hAnsi="Times New Roman"/>
        </w:rPr>
        <w:t>nclude self-employment</w:t>
      </w:r>
      <w:r>
        <w:rPr>
          <w:rFonts w:ascii="Times New Roman" w:hAnsi="Times New Roman"/>
        </w:rPr>
        <w:t xml:space="preserve"> </w:t>
      </w:r>
      <w:r w:rsidRPr="00C14BE3">
        <w:rPr>
          <w:rFonts w:ascii="Times New Roman" w:hAnsi="Times New Roman"/>
        </w:rPr>
        <w:t>(</w:t>
      </w:r>
      <w:r w:rsidRPr="00426F6A">
        <w:rPr>
          <w:rFonts w:ascii="Times New Roman" w:hAnsi="Times New Roman"/>
        </w:rPr>
        <w:t>e.g., rideshare driver, hair stylist),”</w:t>
      </w:r>
      <w:r w:rsidRPr="001619DE">
        <w:rPr>
          <w:rFonts w:ascii="Times New Roman" w:hAnsi="Times New Roman"/>
        </w:rPr>
        <w:t xml:space="preserve"> </w:t>
      </w:r>
      <w:r>
        <w:rPr>
          <w:rFonts w:ascii="Times New Roman" w:hAnsi="Times New Roman"/>
        </w:rPr>
        <w:t xml:space="preserve">and </w:t>
      </w:r>
    </w:p>
    <w:p w:rsidR="00576F31" w:rsidP="00576F31" w14:paraId="1AD7211E" w14:textId="77777777">
      <w:pPr>
        <w:widowControl/>
        <w:numPr>
          <w:ilvl w:val="2"/>
          <w:numId w:val="2"/>
        </w:numPr>
        <w:snapToGrid/>
        <w:contextualSpacing/>
        <w:rPr>
          <w:rFonts w:ascii="Times New Roman" w:hAnsi="Times New Roman"/>
        </w:rPr>
      </w:pPr>
      <w:r w:rsidRPr="00CA756E">
        <w:rPr>
          <w:rFonts w:ascii="Times New Roman" w:hAnsi="Times New Roman"/>
        </w:rPr>
        <w:t>“</w:t>
      </w:r>
      <w:r>
        <w:rPr>
          <w:rFonts w:ascii="Times New Roman" w:hAnsi="Times New Roman"/>
        </w:rPr>
        <w:t xml:space="preserve">Include </w:t>
      </w:r>
      <w:r w:rsidRPr="00CA756E">
        <w:rPr>
          <w:rFonts w:ascii="Times New Roman" w:hAnsi="Times New Roman"/>
        </w:rPr>
        <w:t>work in a foreign country</w:t>
      </w:r>
      <w:r>
        <w:rPr>
          <w:rFonts w:ascii="Times New Roman" w:hAnsi="Times New Roman"/>
        </w:rPr>
        <w:t>.</w:t>
      </w:r>
      <w:r w:rsidRPr="00CA756E">
        <w:rPr>
          <w:rFonts w:ascii="Times New Roman" w:hAnsi="Times New Roman"/>
        </w:rPr>
        <w:t>”</w:t>
      </w:r>
      <w:bookmarkEnd w:id="3"/>
    </w:p>
    <w:p w:rsidR="00576F31" w:rsidP="00576F31" w14:paraId="4A1E4747" w14:textId="77777777">
      <w:pPr>
        <w:widowControl/>
        <w:ind w:left="1080"/>
        <w:contextualSpacing/>
        <w:rPr>
          <w:rFonts w:ascii="Times New Roman" w:hAnsi="Times New Roman"/>
        </w:rPr>
      </w:pPr>
    </w:p>
    <w:p w:rsidR="00576F31" w:rsidP="00576F31" w14:paraId="06A13E4C" w14:textId="7D8D3A61">
      <w:pPr>
        <w:widowControl/>
        <w:numPr>
          <w:ilvl w:val="1"/>
          <w:numId w:val="2"/>
        </w:numPr>
        <w:snapToGrid/>
        <w:contextualSpacing/>
        <w:rPr>
          <w:rFonts w:ascii="Times New Roman" w:hAnsi="Times New Roman"/>
        </w:rPr>
      </w:pPr>
      <w:r>
        <w:rPr>
          <w:rFonts w:ascii="Times New Roman" w:hAnsi="Times New Roman"/>
        </w:rPr>
        <w:t>We c</w:t>
      </w:r>
      <w:r w:rsidRPr="00054E82">
        <w:rPr>
          <w:rFonts w:ascii="Times New Roman" w:hAnsi="Times New Roman"/>
        </w:rPr>
        <w:t>hang</w:t>
      </w:r>
      <w:r>
        <w:rPr>
          <w:rFonts w:ascii="Times New Roman" w:hAnsi="Times New Roman"/>
        </w:rPr>
        <w:t>ed</w:t>
      </w:r>
      <w:r w:rsidRPr="00054E82">
        <w:rPr>
          <w:rFonts w:ascii="Times New Roman" w:hAnsi="Times New Roman"/>
        </w:rPr>
        <w:t xml:space="preserve"> the date format to MM/YYYY in the work column. </w:t>
      </w:r>
    </w:p>
    <w:p w:rsidR="00576F31" w:rsidP="00576F31" w14:paraId="72DF925E" w14:textId="77777777">
      <w:pPr>
        <w:pStyle w:val="ListParagraph"/>
        <w:ind w:left="1080"/>
        <w:rPr>
          <w:rFonts w:ascii="Times New Roman" w:hAnsi="Times New Roman"/>
        </w:rPr>
      </w:pPr>
    </w:p>
    <w:p w:rsidR="00576F31" w:rsidP="00576F31" w14:paraId="05FF1929" w14:textId="0072F484">
      <w:pPr>
        <w:pStyle w:val="ListParagraph"/>
        <w:numPr>
          <w:ilvl w:val="1"/>
          <w:numId w:val="2"/>
        </w:numPr>
        <w:snapToGrid/>
        <w:contextualSpacing/>
        <w:rPr>
          <w:rFonts w:ascii="Times New Roman" w:hAnsi="Times New Roman"/>
        </w:rPr>
      </w:pPr>
      <w:r>
        <w:rPr>
          <w:rFonts w:ascii="Times New Roman" w:hAnsi="Times New Roman"/>
        </w:rPr>
        <w:t xml:space="preserve">We revised and </w:t>
      </w:r>
      <w:r w:rsidRPr="00F06BC1">
        <w:rPr>
          <w:rFonts w:ascii="Times New Roman" w:hAnsi="Times New Roman"/>
        </w:rPr>
        <w:t>mov</w:t>
      </w:r>
      <w:r>
        <w:rPr>
          <w:rFonts w:ascii="Times New Roman" w:hAnsi="Times New Roman"/>
        </w:rPr>
        <w:t>ed</w:t>
      </w:r>
      <w:r w:rsidRPr="00F06BC1">
        <w:rPr>
          <w:rFonts w:ascii="Times New Roman" w:hAnsi="Times New Roman"/>
        </w:rPr>
        <w:t xml:space="preserve"> the statement</w:t>
      </w:r>
      <w:r>
        <w:rPr>
          <w:rFonts w:ascii="Times New Roman" w:hAnsi="Times New Roman"/>
        </w:rPr>
        <w:t>,</w:t>
      </w:r>
      <w:r w:rsidRPr="00F06BC1">
        <w:rPr>
          <w:rFonts w:ascii="Times New Roman" w:hAnsi="Times New Roman"/>
        </w:rPr>
        <w:t xml:space="preserve"> “if you need more space, </w:t>
      </w:r>
      <w:r>
        <w:rPr>
          <w:rFonts w:ascii="Times New Roman" w:hAnsi="Times New Roman"/>
        </w:rPr>
        <w:t>use Section 3 - Remarks</w:t>
      </w:r>
      <w:r w:rsidRPr="00F06BC1">
        <w:rPr>
          <w:rFonts w:ascii="Times New Roman" w:hAnsi="Times New Roman"/>
        </w:rPr>
        <w:t>” to the top of the p</w:t>
      </w:r>
      <w:r>
        <w:rPr>
          <w:rFonts w:ascii="Times New Roman" w:hAnsi="Times New Roman"/>
        </w:rPr>
        <w:t>age for each job.</w:t>
      </w:r>
    </w:p>
    <w:p w:rsidR="00576F31" w:rsidRPr="00935BB3" w:rsidP="00576F31" w14:paraId="2674FADC" w14:textId="77777777">
      <w:pPr>
        <w:pStyle w:val="ListParagraph"/>
        <w:rPr>
          <w:rFonts w:ascii="Times New Roman" w:hAnsi="Times New Roman"/>
        </w:rPr>
      </w:pPr>
    </w:p>
    <w:p w:rsidR="00576F31" w:rsidP="00576F31" w14:paraId="70C88FE7" w14:textId="01143B8A">
      <w:pPr>
        <w:pStyle w:val="ListParagraph"/>
        <w:numPr>
          <w:ilvl w:val="1"/>
          <w:numId w:val="2"/>
        </w:numPr>
        <w:snapToGrid/>
        <w:contextualSpacing/>
        <w:rPr>
          <w:rFonts w:ascii="Times New Roman" w:hAnsi="Times New Roman"/>
        </w:rPr>
      </w:pPr>
      <w:r>
        <w:rPr>
          <w:rFonts w:ascii="Times New Roman" w:hAnsi="Times New Roman"/>
        </w:rPr>
        <w:t>We b</w:t>
      </w:r>
      <w:r w:rsidRPr="005415C3">
        <w:rPr>
          <w:rFonts w:ascii="Times New Roman" w:hAnsi="Times New Roman"/>
        </w:rPr>
        <w:t>old</w:t>
      </w:r>
      <w:r>
        <w:rPr>
          <w:rFonts w:ascii="Times New Roman" w:hAnsi="Times New Roman"/>
        </w:rPr>
        <w:t>ed</w:t>
      </w:r>
      <w:r w:rsidRPr="005415C3">
        <w:rPr>
          <w:rFonts w:ascii="Times New Roman" w:hAnsi="Times New Roman"/>
        </w:rPr>
        <w:t xml:space="preserve"> “Job Title No.</w:t>
      </w:r>
      <w:r>
        <w:rPr>
          <w:rFonts w:ascii="Times New Roman" w:hAnsi="Times New Roman"/>
        </w:rPr>
        <w:t xml:space="preserve"> </w:t>
      </w:r>
      <w:r w:rsidRPr="005415C3">
        <w:rPr>
          <w:rFonts w:ascii="Times New Roman" w:hAnsi="Times New Roman"/>
        </w:rPr>
        <w:t>1-5.”</w:t>
      </w:r>
    </w:p>
    <w:p w:rsidR="00576F31" w:rsidRPr="00935BB3" w:rsidP="00576F31" w14:paraId="594583C8" w14:textId="77777777">
      <w:pPr>
        <w:pStyle w:val="ListParagraph"/>
        <w:rPr>
          <w:rFonts w:ascii="Times New Roman" w:hAnsi="Times New Roman"/>
        </w:rPr>
      </w:pPr>
    </w:p>
    <w:p w:rsidR="00576F31" w:rsidP="00576F31" w14:paraId="5ADD7B07" w14:textId="0E23243E">
      <w:pPr>
        <w:pStyle w:val="ListParagraph"/>
        <w:numPr>
          <w:ilvl w:val="1"/>
          <w:numId w:val="2"/>
        </w:numPr>
        <w:snapToGrid/>
        <w:contextualSpacing/>
        <w:rPr>
          <w:rFonts w:ascii="Times New Roman" w:hAnsi="Times New Roman"/>
        </w:rPr>
      </w:pPr>
      <w:r>
        <w:rPr>
          <w:rFonts w:ascii="Times New Roman" w:hAnsi="Times New Roman"/>
        </w:rPr>
        <w:t>We a</w:t>
      </w:r>
      <w:r w:rsidRPr="005415C3">
        <w:rPr>
          <w:rFonts w:ascii="Times New Roman" w:hAnsi="Times New Roman"/>
        </w:rPr>
        <w:t>dd</w:t>
      </w:r>
      <w:r>
        <w:rPr>
          <w:rFonts w:ascii="Times New Roman" w:hAnsi="Times New Roman"/>
        </w:rPr>
        <w:t>ed</w:t>
      </w:r>
      <w:r w:rsidRPr="005415C3">
        <w:rPr>
          <w:rFonts w:ascii="Times New Roman" w:hAnsi="Times New Roman"/>
        </w:rPr>
        <w:t xml:space="preserve"> a new Section </w:t>
      </w:r>
      <w:r>
        <w:rPr>
          <w:rFonts w:ascii="Times New Roman" w:hAnsi="Times New Roman"/>
        </w:rPr>
        <w:t>4</w:t>
      </w:r>
      <w:r w:rsidRPr="005415C3">
        <w:rPr>
          <w:rFonts w:ascii="Times New Roman" w:hAnsi="Times New Roman"/>
        </w:rPr>
        <w:t xml:space="preserve"> for “</w:t>
      </w:r>
      <w:r>
        <w:rPr>
          <w:rFonts w:ascii="Times New Roman" w:hAnsi="Times New Roman"/>
        </w:rPr>
        <w:t>W</w:t>
      </w:r>
      <w:r w:rsidRPr="005415C3">
        <w:rPr>
          <w:rFonts w:ascii="Times New Roman" w:hAnsi="Times New Roman"/>
        </w:rPr>
        <w:t xml:space="preserve">ho </w:t>
      </w:r>
      <w:r>
        <w:rPr>
          <w:rFonts w:ascii="Times New Roman" w:hAnsi="Times New Roman"/>
        </w:rPr>
        <w:t>I</w:t>
      </w:r>
      <w:r w:rsidRPr="005415C3">
        <w:rPr>
          <w:rFonts w:ascii="Times New Roman" w:hAnsi="Times New Roman"/>
        </w:rPr>
        <w:t xml:space="preserve">s </w:t>
      </w:r>
      <w:r>
        <w:rPr>
          <w:rFonts w:ascii="Times New Roman" w:hAnsi="Times New Roman"/>
        </w:rPr>
        <w:t>C</w:t>
      </w:r>
      <w:r w:rsidRPr="005415C3">
        <w:rPr>
          <w:rFonts w:ascii="Times New Roman" w:hAnsi="Times New Roman"/>
        </w:rPr>
        <w:t xml:space="preserve">ompleting </w:t>
      </w:r>
      <w:r>
        <w:rPr>
          <w:rFonts w:ascii="Times New Roman" w:hAnsi="Times New Roman"/>
        </w:rPr>
        <w:t>T</w:t>
      </w:r>
      <w:r w:rsidRPr="005415C3">
        <w:rPr>
          <w:rFonts w:ascii="Times New Roman" w:hAnsi="Times New Roman"/>
        </w:rPr>
        <w:t xml:space="preserve">his </w:t>
      </w:r>
      <w:r>
        <w:rPr>
          <w:rFonts w:ascii="Times New Roman" w:hAnsi="Times New Roman"/>
        </w:rPr>
        <w:t>R</w:t>
      </w:r>
      <w:r w:rsidRPr="005415C3">
        <w:rPr>
          <w:rFonts w:ascii="Times New Roman" w:hAnsi="Times New Roman"/>
        </w:rPr>
        <w:t>eport.”</w:t>
      </w:r>
    </w:p>
    <w:p w:rsidR="00576F31" w:rsidP="00576F31" w14:paraId="7DC5A08B" w14:textId="77777777">
      <w:pPr>
        <w:pStyle w:val="ListParagraph"/>
        <w:ind w:left="1080"/>
        <w:rPr>
          <w:rFonts w:ascii="Times New Roman" w:hAnsi="Times New Roman"/>
        </w:rPr>
      </w:pPr>
    </w:p>
    <w:p w:rsidR="00576F31" w:rsidP="00576F31" w14:paraId="21ACEF02" w14:textId="62B2CC9F">
      <w:pPr>
        <w:pStyle w:val="ListParagraph"/>
        <w:numPr>
          <w:ilvl w:val="1"/>
          <w:numId w:val="2"/>
        </w:numPr>
        <w:snapToGrid/>
        <w:contextualSpacing/>
        <w:rPr>
          <w:rFonts w:ascii="Times New Roman" w:hAnsi="Times New Roman"/>
        </w:rPr>
      </w:pPr>
      <w:r>
        <w:rPr>
          <w:rFonts w:ascii="Times New Roman" w:hAnsi="Times New Roman"/>
        </w:rPr>
        <w:t>We r</w:t>
      </w:r>
      <w:r w:rsidRPr="005415C3">
        <w:rPr>
          <w:rFonts w:ascii="Times New Roman" w:hAnsi="Times New Roman"/>
        </w:rPr>
        <w:t>emov</w:t>
      </w:r>
      <w:r>
        <w:rPr>
          <w:rFonts w:ascii="Times New Roman" w:hAnsi="Times New Roman"/>
        </w:rPr>
        <w:t>ed</w:t>
      </w:r>
      <w:r w:rsidRPr="005415C3">
        <w:rPr>
          <w:rFonts w:ascii="Times New Roman" w:hAnsi="Times New Roman"/>
        </w:rPr>
        <w:t xml:space="preserve"> the statement “if other than the disabled person” to ask for the name, date, and signature of the person completing the form.</w:t>
      </w:r>
    </w:p>
    <w:p w:rsidR="00576F31" w:rsidRPr="005415C3" w:rsidP="00576F31" w14:paraId="0259D29B" w14:textId="77777777">
      <w:pPr>
        <w:pStyle w:val="ListParagraph"/>
        <w:rPr>
          <w:rFonts w:ascii="Times New Roman" w:hAnsi="Times New Roman"/>
        </w:rPr>
      </w:pPr>
    </w:p>
    <w:p w:rsidR="00576F31" w:rsidP="00576F31" w14:paraId="4AF14499" w14:textId="4C6E32DE">
      <w:pPr>
        <w:pStyle w:val="ListParagraph"/>
        <w:numPr>
          <w:ilvl w:val="1"/>
          <w:numId w:val="2"/>
        </w:numPr>
        <w:snapToGrid/>
        <w:contextualSpacing/>
        <w:rPr>
          <w:rFonts w:ascii="Times New Roman" w:hAnsi="Times New Roman"/>
        </w:rPr>
      </w:pPr>
      <w:r>
        <w:rPr>
          <w:rFonts w:ascii="Times New Roman" w:hAnsi="Times New Roman"/>
        </w:rPr>
        <w:t>We r</w:t>
      </w:r>
      <w:r w:rsidRPr="005415C3">
        <w:rPr>
          <w:rFonts w:ascii="Times New Roman" w:hAnsi="Times New Roman"/>
        </w:rPr>
        <w:t>evis</w:t>
      </w:r>
      <w:r>
        <w:rPr>
          <w:rFonts w:ascii="Times New Roman" w:hAnsi="Times New Roman"/>
        </w:rPr>
        <w:t>ed</w:t>
      </w:r>
      <w:r w:rsidRPr="005415C3">
        <w:rPr>
          <w:rFonts w:ascii="Times New Roman" w:hAnsi="Times New Roman"/>
        </w:rPr>
        <w:t xml:space="preserve"> the date format to MM/DD/YYYY. </w:t>
      </w:r>
    </w:p>
    <w:p w:rsidR="00576F31" w:rsidRPr="005415C3" w:rsidP="00576F31" w14:paraId="24E17595" w14:textId="77777777">
      <w:pPr>
        <w:pStyle w:val="ListParagraph"/>
        <w:rPr>
          <w:rFonts w:ascii="Times New Roman" w:hAnsi="Times New Roman"/>
        </w:rPr>
      </w:pPr>
    </w:p>
    <w:p w:rsidR="00576F31" w:rsidRPr="005415C3" w:rsidP="00576F31" w14:paraId="786890FE" w14:textId="0E691F85">
      <w:pPr>
        <w:pStyle w:val="ListParagraph"/>
        <w:numPr>
          <w:ilvl w:val="1"/>
          <w:numId w:val="2"/>
        </w:numPr>
        <w:snapToGrid/>
        <w:contextualSpacing/>
        <w:rPr>
          <w:rFonts w:ascii="Times New Roman" w:hAnsi="Times New Roman"/>
        </w:rPr>
      </w:pPr>
      <w:r>
        <w:rPr>
          <w:rFonts w:ascii="Times New Roman" w:hAnsi="Times New Roman"/>
        </w:rPr>
        <w:t>We a</w:t>
      </w:r>
      <w:r w:rsidRPr="005415C3">
        <w:rPr>
          <w:rFonts w:ascii="Times New Roman" w:hAnsi="Times New Roman"/>
        </w:rPr>
        <w:t>dd</w:t>
      </w:r>
      <w:r>
        <w:rPr>
          <w:rFonts w:ascii="Times New Roman" w:hAnsi="Times New Roman"/>
        </w:rPr>
        <w:t>ed</w:t>
      </w:r>
      <w:r w:rsidRPr="005415C3">
        <w:rPr>
          <w:rFonts w:ascii="Times New Roman" w:hAnsi="Times New Roman"/>
        </w:rPr>
        <w:t xml:space="preserve"> a question to ask for the relationship to the person with a disability with check box options.</w:t>
      </w:r>
    </w:p>
    <w:p w:rsidR="00576F31" w:rsidP="00576F31" w14:paraId="5E8F657F" w14:textId="77777777">
      <w:pPr>
        <w:pStyle w:val="ListParagraph"/>
        <w:ind w:left="1080"/>
        <w:rPr>
          <w:rFonts w:ascii="Times New Roman" w:hAnsi="Times New Roman"/>
        </w:rPr>
      </w:pPr>
    </w:p>
    <w:p w:rsidR="00576F31" w:rsidP="00576F31" w14:paraId="3E35917A" w14:textId="5E5FCE92">
      <w:pPr>
        <w:pStyle w:val="ListParagraph"/>
        <w:numPr>
          <w:ilvl w:val="1"/>
          <w:numId w:val="2"/>
        </w:numPr>
        <w:snapToGrid/>
        <w:contextualSpacing/>
        <w:rPr>
          <w:rFonts w:ascii="Times New Roman" w:hAnsi="Times New Roman"/>
        </w:rPr>
      </w:pPr>
      <w:r>
        <w:rPr>
          <w:rFonts w:ascii="Times New Roman" w:hAnsi="Times New Roman"/>
        </w:rPr>
        <w:t>We added a question for the contact information when the person completing the form is not the person with a disability</w:t>
      </w:r>
      <w:r w:rsidRPr="00D4601F">
        <w:rPr>
          <w:rFonts w:ascii="Times New Roman" w:hAnsi="Times New Roman"/>
        </w:rPr>
        <w:t>.</w:t>
      </w:r>
    </w:p>
    <w:p w:rsidR="00576F31" w:rsidP="00576F31" w14:paraId="281AD515" w14:textId="77777777">
      <w:pPr>
        <w:pStyle w:val="ListParagraph"/>
        <w:ind w:left="1080"/>
        <w:rPr>
          <w:rFonts w:ascii="Times New Roman" w:hAnsi="Times New Roman"/>
        </w:rPr>
      </w:pPr>
    </w:p>
    <w:p w:rsidR="00576F31" w:rsidRPr="007F7A34" w:rsidP="00576F31" w14:paraId="286D3F5A" w14:textId="23C622E0">
      <w:pPr>
        <w:ind w:left="360"/>
        <w:rPr>
          <w:rFonts w:ascii="Times New Roman" w:hAnsi="Times New Roman"/>
        </w:rPr>
      </w:pPr>
      <w:r>
        <w:rPr>
          <w:rFonts w:ascii="Times New Roman" w:hAnsi="Times New Roman"/>
          <w:b/>
          <w:bCs/>
          <w:u w:val="single"/>
        </w:rPr>
        <w:t xml:space="preserve">Justification #3 (changes 20-29):  </w:t>
      </w:r>
      <w:r>
        <w:rPr>
          <w:rFonts w:ascii="Times New Roman" w:hAnsi="Times New Roman"/>
        </w:rPr>
        <w:t>We made these changes to improve accuracy and usability, and to align with other forms.</w:t>
      </w:r>
    </w:p>
    <w:p w:rsidR="00576F31" w:rsidRPr="00935BB3" w:rsidP="00576F31" w14:paraId="0224266F" w14:textId="77777777">
      <w:pPr>
        <w:pStyle w:val="ListParagraph"/>
        <w:rPr>
          <w:rFonts w:ascii="Times New Roman" w:hAnsi="Times New Roman"/>
        </w:rPr>
      </w:pPr>
    </w:p>
    <w:p w:rsidR="00576F31" w:rsidP="00576F31" w14:paraId="3FE30F6B" w14:textId="74D179B8">
      <w:pPr>
        <w:pStyle w:val="ListParagraph"/>
        <w:numPr>
          <w:ilvl w:val="1"/>
          <w:numId w:val="2"/>
        </w:numPr>
        <w:snapToGrid/>
        <w:contextualSpacing/>
        <w:rPr>
          <w:rFonts w:ascii="Times New Roman" w:hAnsi="Times New Roman"/>
        </w:rPr>
      </w:pPr>
      <w:r>
        <w:rPr>
          <w:rFonts w:ascii="Times New Roman" w:hAnsi="Times New Roman"/>
        </w:rPr>
        <w:t>In Section 2, w</w:t>
      </w:r>
      <w:r w:rsidRPr="00482D80">
        <w:rPr>
          <w:rFonts w:ascii="Times New Roman" w:hAnsi="Times New Roman"/>
        </w:rPr>
        <w:t>e add</w:t>
      </w:r>
      <w:r>
        <w:rPr>
          <w:rFonts w:ascii="Times New Roman" w:hAnsi="Times New Roman"/>
        </w:rPr>
        <w:t>ed</w:t>
      </w:r>
      <w:r w:rsidRPr="00482D80">
        <w:rPr>
          <w:rFonts w:ascii="Times New Roman" w:hAnsi="Times New Roman"/>
        </w:rPr>
        <w:t xml:space="preserve"> a question </w:t>
      </w:r>
      <w:r>
        <w:rPr>
          <w:rFonts w:ascii="Times New Roman" w:hAnsi="Times New Roman"/>
        </w:rPr>
        <w:t xml:space="preserve">to </w:t>
      </w:r>
      <w:r w:rsidRPr="00482D80">
        <w:rPr>
          <w:rFonts w:ascii="Times New Roman" w:hAnsi="Times New Roman"/>
        </w:rPr>
        <w:t>“explain how your medical condition(s)</w:t>
      </w:r>
      <w:r w:rsidRPr="00CA756E">
        <w:rPr>
          <w:rFonts w:ascii="Times New Roman" w:hAnsi="Times New Roman"/>
        </w:rPr>
        <w:t xml:space="preserve"> would </w:t>
      </w:r>
      <w:r w:rsidRPr="00482D80">
        <w:rPr>
          <w:rFonts w:ascii="Times New Roman" w:hAnsi="Times New Roman"/>
        </w:rPr>
        <w:t>affect your ability to do this job.</w:t>
      </w:r>
      <w:r>
        <w:rPr>
          <w:rFonts w:ascii="Times New Roman" w:hAnsi="Times New Roman"/>
        </w:rPr>
        <w:t>”</w:t>
      </w:r>
    </w:p>
    <w:p w:rsidR="00576F31" w:rsidP="00576F31" w14:paraId="04D36454" w14:textId="77777777">
      <w:pPr>
        <w:pStyle w:val="ListParagraph"/>
        <w:ind w:left="1080"/>
        <w:rPr>
          <w:rFonts w:ascii="Times New Roman" w:hAnsi="Times New Roman"/>
        </w:rPr>
      </w:pPr>
    </w:p>
    <w:p w:rsidR="00824560" w:rsidP="00576F31" w14:paraId="62FC28C5" w14:textId="3076067F">
      <w:pPr>
        <w:pStyle w:val="ListParagraph"/>
        <w:rPr>
          <w:rFonts w:ascii="Times New Roman" w:hAnsi="Times New Roman"/>
        </w:rPr>
      </w:pPr>
      <w:r>
        <w:rPr>
          <w:rFonts w:ascii="Times New Roman" w:hAnsi="Times New Roman"/>
          <w:b/>
          <w:bCs/>
          <w:u w:val="single"/>
        </w:rPr>
        <w:t>Justification #3 (change 30)</w:t>
      </w:r>
      <w:r w:rsidRPr="007D00A8">
        <w:rPr>
          <w:rFonts w:ascii="Times New Roman" w:hAnsi="Times New Roman"/>
          <w:b/>
          <w:bCs/>
        </w:rPr>
        <w:t xml:space="preserve">:  </w:t>
      </w:r>
      <w:r w:rsidRPr="00935BA2">
        <w:rPr>
          <w:rFonts w:ascii="Times New Roman" w:hAnsi="Times New Roman"/>
        </w:rPr>
        <w:t xml:space="preserve">We </w:t>
      </w:r>
      <w:r>
        <w:rPr>
          <w:rFonts w:ascii="Times New Roman" w:hAnsi="Times New Roman"/>
        </w:rPr>
        <w:t>added this new question</w:t>
      </w:r>
      <w:r w:rsidRPr="00935BA2">
        <w:rPr>
          <w:rFonts w:ascii="Times New Roman" w:hAnsi="Times New Roman"/>
        </w:rPr>
        <w:t xml:space="preserve"> to capture any additional work requirements and improve accuracy.</w:t>
      </w:r>
      <w:r w:rsidRPr="00D4601F">
        <w:rPr>
          <w:rFonts w:ascii="Times New Roman" w:hAnsi="Times New Roman"/>
        </w:rPr>
        <w:t xml:space="preserve"> </w:t>
      </w:r>
      <w:r>
        <w:rPr>
          <w:rFonts w:ascii="Times New Roman" w:hAnsi="Times New Roman"/>
        </w:rPr>
        <w:t xml:space="preserve">  In addition, we expect this new </w:t>
      </w:r>
      <w:r w:rsidRPr="00B625FC">
        <w:rPr>
          <w:rFonts w:ascii="Times New Roman" w:hAnsi="Times New Roman"/>
        </w:rPr>
        <w:t xml:space="preserve">question </w:t>
      </w:r>
      <w:r>
        <w:rPr>
          <w:rFonts w:ascii="Times New Roman" w:hAnsi="Times New Roman"/>
        </w:rPr>
        <w:t>will</w:t>
      </w:r>
      <w:r w:rsidRPr="00B625FC">
        <w:rPr>
          <w:rFonts w:ascii="Times New Roman" w:hAnsi="Times New Roman"/>
        </w:rPr>
        <w:t xml:space="preserve"> reduce our need to recontact</w:t>
      </w:r>
      <w:r>
        <w:rPr>
          <w:rFonts w:ascii="Times New Roman" w:hAnsi="Times New Roman"/>
        </w:rPr>
        <w:t xml:space="preserve"> and</w:t>
      </w:r>
      <w:r w:rsidRPr="00B625FC">
        <w:rPr>
          <w:rFonts w:ascii="Times New Roman" w:hAnsi="Times New Roman"/>
        </w:rPr>
        <w:t xml:space="preserve"> </w:t>
      </w:r>
      <w:r>
        <w:rPr>
          <w:rFonts w:ascii="Times New Roman" w:hAnsi="Times New Roman"/>
        </w:rPr>
        <w:t xml:space="preserve">will </w:t>
      </w:r>
      <w:r w:rsidRPr="00B625FC">
        <w:rPr>
          <w:rFonts w:ascii="Times New Roman" w:hAnsi="Times New Roman"/>
        </w:rPr>
        <w:t>allow the claimant an opportunity to directly consider the issu</w:t>
      </w:r>
      <w:r>
        <w:rPr>
          <w:rFonts w:ascii="Times New Roman" w:hAnsi="Times New Roman"/>
        </w:rPr>
        <w:t>e.  We consider the claimant’s statements regarding their limitations and abilities to be a valuable source of evidence.</w:t>
      </w:r>
      <w:r>
        <w:rPr>
          <w:rStyle w:val="FootnoteReference"/>
          <w:rFonts w:ascii="Times New Roman" w:hAnsi="Times New Roman"/>
          <w:bCs/>
        </w:rPr>
        <w:footnoteReference w:id="2"/>
      </w:r>
    </w:p>
    <w:p w:rsidR="00576F31" w:rsidRPr="006608A9" w:rsidP="00576F31" w14:paraId="672BD047" w14:textId="77777777">
      <w:pPr>
        <w:pStyle w:val="ListParagraph"/>
        <w:rPr>
          <w:rFonts w:ascii="Times New Roman" w:hAnsi="Times New Roman"/>
        </w:rPr>
      </w:pPr>
    </w:p>
    <w:p w:rsidR="0007656D" w:rsidP="0007656D" w14:paraId="30562610" w14:textId="3D698B4E">
      <w:pPr>
        <w:pStyle w:val="ListParagraph"/>
        <w:ind w:left="0"/>
        <w:rPr>
          <w:rFonts w:ascii="Times New Roman" w:hAnsi="Times New Roman"/>
          <w:bCs/>
        </w:rPr>
      </w:pPr>
      <w:r>
        <w:rPr>
          <w:rFonts w:ascii="Times New Roman" w:hAnsi="Times New Roman"/>
          <w:b/>
          <w:u w:val="single"/>
        </w:rPr>
        <w:t>Burden Reduction Due to the Implementation of the FR, as Per the Documentation Under 0960-0834:</w:t>
      </w:r>
    </w:p>
    <w:p w:rsidR="0007656D" w:rsidP="0007656D" w14:paraId="6D19D5FF" w14:textId="77777777">
      <w:pPr>
        <w:pStyle w:val="ListParagraph"/>
        <w:ind w:left="0"/>
        <w:rPr>
          <w:rFonts w:ascii="Times New Roman" w:hAnsi="Times New Roman"/>
          <w:bCs/>
        </w:rPr>
      </w:pPr>
    </w:p>
    <w:p w:rsidR="0007656D" w:rsidP="0007656D" w14:paraId="39C5ADED" w14:textId="667E7CF4">
      <w:pPr>
        <w:pStyle w:val="ListParagraph"/>
        <w:ind w:left="0"/>
        <w:rPr>
          <w:rFonts w:ascii="Times New Roman" w:hAnsi="Times New Roman"/>
          <w:bCs/>
        </w:rPr>
      </w:pPr>
      <w:r>
        <w:rPr>
          <w:rFonts w:ascii="Times New Roman" w:hAnsi="Times New Roman"/>
          <w:bCs/>
        </w:rPr>
        <w:t>The following chart shows the burden reduction for Form SSA-336</w:t>
      </w:r>
      <w:r w:rsidR="00576F31">
        <w:rPr>
          <w:rFonts w:ascii="Times New Roman" w:hAnsi="Times New Roman"/>
          <w:bCs/>
        </w:rPr>
        <w:t>9</w:t>
      </w:r>
      <w:r>
        <w:rPr>
          <w:rFonts w:ascii="Times New Roman" w:hAnsi="Times New Roman"/>
          <w:bCs/>
        </w:rPr>
        <w:t xml:space="preserve">, associated with the </w:t>
      </w:r>
      <w:r>
        <w:rPr>
          <w:rFonts w:ascii="Times New Roman" w:hAnsi="Times New Roman"/>
          <w:bCs/>
        </w:rPr>
        <w:t>FR, which OMB approved on May 28, 2025:</w:t>
      </w:r>
    </w:p>
    <w:p w:rsidR="0007656D" w:rsidP="0007656D" w14:paraId="0878C8A2" w14:textId="77777777">
      <w:pPr>
        <w:pStyle w:val="ListParagraph"/>
        <w:ind w:left="0"/>
        <w:rPr>
          <w:rFonts w:ascii="Times New Roman" w:hAnsi="Times New Roman"/>
          <w:bCs/>
        </w:rPr>
      </w:pPr>
    </w:p>
    <w:tbl>
      <w:tblPr>
        <w:tblStyle w:val="TableGrid"/>
        <w:tblW w:w="11610" w:type="dxa"/>
        <w:tblInd w:w="-1422" w:type="dxa"/>
        <w:tblLayout w:type="fixed"/>
        <w:tblLook w:val="04A0"/>
      </w:tblPr>
      <w:tblGrid>
        <w:gridCol w:w="1530"/>
        <w:gridCol w:w="1530"/>
        <w:gridCol w:w="1350"/>
        <w:gridCol w:w="1260"/>
        <w:gridCol w:w="1620"/>
        <w:gridCol w:w="1440"/>
        <w:gridCol w:w="1440"/>
        <w:gridCol w:w="1440"/>
      </w:tblGrid>
      <w:tr w14:paraId="532B64E3" w14:textId="22F32625" w:rsidTr="0007656D">
        <w:tblPrEx>
          <w:tblW w:w="11610" w:type="dxa"/>
          <w:tblInd w:w="-1422" w:type="dxa"/>
          <w:tblLayout w:type="fixed"/>
          <w:tblLook w:val="04A0"/>
        </w:tblPrEx>
        <w:trPr>
          <w:tblHeader/>
        </w:trPr>
        <w:tc>
          <w:tcPr>
            <w:tcW w:w="1530" w:type="dxa"/>
            <w:shd w:val="clear" w:color="auto" w:fill="FFFF00"/>
          </w:tcPr>
          <w:p w:rsidR="0007656D" w:rsidP="0007656D" w14:paraId="1F1DC326" w14:textId="07A320B5">
            <w:pPr>
              <w:pStyle w:val="ListParagraph"/>
              <w:ind w:left="0"/>
              <w:rPr>
                <w:rFonts w:ascii="Times New Roman" w:hAnsi="Times New Roman"/>
                <w:bCs/>
              </w:rPr>
            </w:pPr>
            <w:r>
              <w:rPr>
                <w:rFonts w:ascii="Times New Roman" w:hAnsi="Times New Roman"/>
                <w:b/>
                <w:bCs/>
              </w:rPr>
              <w:t>OMB #; Form #; CFR Citations</w:t>
            </w:r>
          </w:p>
        </w:tc>
        <w:tc>
          <w:tcPr>
            <w:tcW w:w="1530" w:type="dxa"/>
            <w:shd w:val="clear" w:color="auto" w:fill="FFFF00"/>
          </w:tcPr>
          <w:p w:rsidR="0007656D" w:rsidP="0007656D" w14:paraId="53D4583A" w14:textId="182A7ABA">
            <w:pPr>
              <w:pStyle w:val="ListParagraph"/>
              <w:ind w:left="0"/>
              <w:rPr>
                <w:rFonts w:ascii="Times New Roman" w:hAnsi="Times New Roman"/>
                <w:bCs/>
              </w:rPr>
            </w:pPr>
            <w:r>
              <w:rPr>
                <w:rFonts w:ascii="Times New Roman" w:hAnsi="Times New Roman"/>
                <w:b/>
                <w:bCs/>
              </w:rPr>
              <w:t>Number of Respondents</w:t>
            </w:r>
          </w:p>
        </w:tc>
        <w:tc>
          <w:tcPr>
            <w:tcW w:w="1350" w:type="dxa"/>
            <w:shd w:val="clear" w:color="auto" w:fill="FFFF00"/>
          </w:tcPr>
          <w:p w:rsidR="0007656D" w:rsidP="0007656D" w14:paraId="14499798" w14:textId="30B2E32D">
            <w:pPr>
              <w:pStyle w:val="ListParagraph"/>
              <w:ind w:left="0"/>
              <w:rPr>
                <w:rFonts w:ascii="Times New Roman" w:hAnsi="Times New Roman"/>
                <w:bCs/>
              </w:rPr>
            </w:pPr>
            <w:r>
              <w:rPr>
                <w:rFonts w:ascii="Times New Roman" w:hAnsi="Times New Roman"/>
                <w:b/>
                <w:bCs/>
              </w:rPr>
              <w:t xml:space="preserve">Frequency of Response </w:t>
            </w:r>
          </w:p>
        </w:tc>
        <w:tc>
          <w:tcPr>
            <w:tcW w:w="1260" w:type="dxa"/>
            <w:shd w:val="clear" w:color="auto" w:fill="FFFF00"/>
          </w:tcPr>
          <w:p w:rsidR="0007656D" w:rsidP="0007656D" w14:paraId="6649529F" w14:textId="59C1F243">
            <w:pPr>
              <w:pStyle w:val="ListParagraph"/>
              <w:ind w:left="0"/>
              <w:rPr>
                <w:rFonts w:ascii="Times New Roman" w:hAnsi="Times New Roman"/>
                <w:bCs/>
              </w:rPr>
            </w:pPr>
            <w:r>
              <w:rPr>
                <w:rFonts w:ascii="Times New Roman" w:hAnsi="Times New Roman"/>
                <w:b/>
                <w:bCs/>
              </w:rPr>
              <w:t>Current Average Burden Per Response (minutes)</w:t>
            </w:r>
          </w:p>
        </w:tc>
        <w:tc>
          <w:tcPr>
            <w:tcW w:w="1620" w:type="dxa"/>
            <w:shd w:val="clear" w:color="auto" w:fill="FFFF00"/>
          </w:tcPr>
          <w:p w:rsidR="0007656D" w:rsidP="0007656D" w14:paraId="25F384A4" w14:textId="0077E809">
            <w:pPr>
              <w:pStyle w:val="ListParagraph"/>
              <w:ind w:left="0"/>
              <w:rPr>
                <w:rFonts w:ascii="Times New Roman" w:hAnsi="Times New Roman"/>
                <w:bCs/>
              </w:rPr>
            </w:pPr>
            <w:r>
              <w:rPr>
                <w:rFonts w:ascii="Times New Roman" w:hAnsi="Times New Roman"/>
                <w:b/>
                <w:bCs/>
              </w:rPr>
              <w:t>Current Estimated Total Burden (hours)</w:t>
            </w:r>
          </w:p>
        </w:tc>
        <w:tc>
          <w:tcPr>
            <w:tcW w:w="1440" w:type="dxa"/>
            <w:shd w:val="clear" w:color="auto" w:fill="FFFF00"/>
          </w:tcPr>
          <w:p w:rsidR="0007656D" w:rsidP="0007656D" w14:paraId="0A344A1E" w14:textId="45F62A9A">
            <w:pPr>
              <w:pStyle w:val="ListParagraph"/>
              <w:ind w:left="0"/>
              <w:rPr>
                <w:rFonts w:ascii="Times New Roman" w:hAnsi="Times New Roman"/>
                <w:bCs/>
              </w:rPr>
            </w:pPr>
            <w:r>
              <w:rPr>
                <w:rFonts w:ascii="Times New Roman" w:hAnsi="Times New Roman"/>
                <w:b/>
                <w:bCs/>
              </w:rPr>
              <w:t>New Burden Per Response Under Regulation (minutes)</w:t>
            </w:r>
          </w:p>
        </w:tc>
        <w:tc>
          <w:tcPr>
            <w:tcW w:w="1440" w:type="dxa"/>
            <w:shd w:val="clear" w:color="auto" w:fill="FFFF00"/>
          </w:tcPr>
          <w:p w:rsidR="0007656D" w:rsidP="0007656D" w14:paraId="130C1FC4" w14:textId="7E541944">
            <w:pPr>
              <w:pStyle w:val="ListParagraph"/>
              <w:ind w:left="0"/>
              <w:rPr>
                <w:rFonts w:ascii="Times New Roman" w:hAnsi="Times New Roman"/>
                <w:bCs/>
              </w:rPr>
            </w:pPr>
            <w:r>
              <w:rPr>
                <w:rFonts w:ascii="Times New Roman" w:hAnsi="Times New Roman"/>
                <w:b/>
                <w:bCs/>
              </w:rPr>
              <w:t>Anticipated Estimated Total Burden Under Regulation (hours)</w:t>
            </w:r>
          </w:p>
        </w:tc>
        <w:tc>
          <w:tcPr>
            <w:tcW w:w="1440" w:type="dxa"/>
            <w:shd w:val="clear" w:color="auto" w:fill="FFFF00"/>
          </w:tcPr>
          <w:p w:rsidR="0007656D" w:rsidP="0007656D" w14:paraId="650B1F46" w14:textId="7B5A53F4">
            <w:pPr>
              <w:pStyle w:val="ListParagraph"/>
              <w:ind w:left="0"/>
              <w:rPr>
                <w:rFonts w:ascii="Times New Roman" w:hAnsi="Times New Roman"/>
                <w:bCs/>
              </w:rPr>
            </w:pPr>
            <w:r>
              <w:rPr>
                <w:rFonts w:ascii="Times New Roman" w:hAnsi="Times New Roman"/>
                <w:b/>
                <w:bCs/>
              </w:rPr>
              <w:t>Estimated Burden Savings</w:t>
            </w:r>
          </w:p>
        </w:tc>
      </w:tr>
      <w:tr w14:paraId="60D5CE5C" w14:textId="77777777" w:rsidTr="0007656D">
        <w:tblPrEx>
          <w:tblW w:w="11610" w:type="dxa"/>
          <w:tblInd w:w="-1422" w:type="dxa"/>
          <w:tblLayout w:type="fixed"/>
          <w:tblLook w:val="04A0"/>
        </w:tblPrEx>
        <w:tc>
          <w:tcPr>
            <w:tcW w:w="1530" w:type="dxa"/>
            <w:vAlign w:val="center"/>
          </w:tcPr>
          <w:p w:rsidR="00576F31" w:rsidP="00576F31" w14:paraId="6D0C5C34" w14:textId="2A34DFFD">
            <w:pPr>
              <w:pStyle w:val="ListParagraph"/>
              <w:ind w:left="0"/>
              <w:rPr>
                <w:rFonts w:ascii="Times New Roman" w:hAnsi="Times New Roman"/>
                <w:bCs/>
              </w:rPr>
            </w:pPr>
            <w:r w:rsidRPr="00A53910">
              <w:rPr>
                <w:rFonts w:ascii="Times New Roman" w:hAnsi="Times New Roman"/>
              </w:rPr>
              <w:t>0960-0578 SSA-3369 (Paper Form) 40</w:t>
            </w:r>
            <w:r>
              <w:rPr>
                <w:rFonts w:ascii="Times New Roman" w:hAnsi="Times New Roman"/>
              </w:rPr>
              <w:t>4</w:t>
            </w:r>
            <w:r w:rsidRPr="00A53910">
              <w:rPr>
                <w:rFonts w:ascii="Times New Roman" w:hAnsi="Times New Roman"/>
              </w:rPr>
              <w:t>.1560</w:t>
            </w:r>
            <w:r w:rsidRPr="00A53910">
              <w:rPr>
                <w:rFonts w:ascii="Times New Roman" w:hAnsi="Times New Roman"/>
              </w:rPr>
              <w:br/>
              <w:t>416.960</w:t>
            </w:r>
          </w:p>
        </w:tc>
        <w:tc>
          <w:tcPr>
            <w:tcW w:w="1530" w:type="dxa"/>
          </w:tcPr>
          <w:p w:rsidR="00576F31" w:rsidP="00576F31" w14:paraId="0E3A3094" w14:textId="10DB1AA2">
            <w:pPr>
              <w:pStyle w:val="ListParagraph"/>
              <w:ind w:left="0"/>
              <w:jc w:val="right"/>
              <w:rPr>
                <w:rFonts w:ascii="Times New Roman" w:hAnsi="Times New Roman"/>
                <w:bCs/>
              </w:rPr>
            </w:pPr>
            <w:r w:rsidRPr="00303618">
              <w:rPr>
                <w:rFonts w:ascii="Times New Roman" w:hAnsi="Times New Roman"/>
              </w:rPr>
              <w:t>1,553,900</w:t>
            </w:r>
          </w:p>
        </w:tc>
        <w:tc>
          <w:tcPr>
            <w:tcW w:w="1350" w:type="dxa"/>
          </w:tcPr>
          <w:p w:rsidR="00576F31" w:rsidP="00576F31" w14:paraId="696650A4" w14:textId="5C58BC18">
            <w:pPr>
              <w:pStyle w:val="ListParagraph"/>
              <w:ind w:left="0"/>
              <w:jc w:val="right"/>
              <w:rPr>
                <w:rFonts w:ascii="Times New Roman" w:hAnsi="Times New Roman"/>
                <w:bCs/>
              </w:rPr>
            </w:pPr>
            <w:r w:rsidRPr="00303618">
              <w:rPr>
                <w:rFonts w:ascii="Times New Roman" w:hAnsi="Times New Roman"/>
              </w:rPr>
              <w:t>1</w:t>
            </w:r>
          </w:p>
        </w:tc>
        <w:tc>
          <w:tcPr>
            <w:tcW w:w="1260" w:type="dxa"/>
          </w:tcPr>
          <w:p w:rsidR="00576F31" w:rsidP="00576F31" w14:paraId="15308A3C" w14:textId="2D73181A">
            <w:pPr>
              <w:pStyle w:val="ListParagraph"/>
              <w:ind w:left="0"/>
              <w:jc w:val="right"/>
              <w:rPr>
                <w:rFonts w:ascii="Times New Roman" w:hAnsi="Times New Roman"/>
                <w:bCs/>
              </w:rPr>
            </w:pPr>
            <w:r w:rsidRPr="00303618">
              <w:rPr>
                <w:rFonts w:ascii="Times New Roman" w:hAnsi="Times New Roman"/>
              </w:rPr>
              <w:t>60</w:t>
            </w:r>
          </w:p>
        </w:tc>
        <w:tc>
          <w:tcPr>
            <w:tcW w:w="1620" w:type="dxa"/>
          </w:tcPr>
          <w:p w:rsidR="00576F31" w:rsidP="00576F31" w14:paraId="0233CD6F" w14:textId="77DFF3C4">
            <w:pPr>
              <w:pStyle w:val="ListParagraph"/>
              <w:ind w:left="0"/>
              <w:jc w:val="right"/>
              <w:rPr>
                <w:rFonts w:ascii="Times New Roman" w:hAnsi="Times New Roman"/>
                <w:bCs/>
              </w:rPr>
            </w:pPr>
            <w:r w:rsidRPr="00303618">
              <w:rPr>
                <w:rFonts w:ascii="Times New Roman" w:hAnsi="Times New Roman"/>
              </w:rPr>
              <w:t>1,553,900</w:t>
            </w:r>
          </w:p>
        </w:tc>
        <w:tc>
          <w:tcPr>
            <w:tcW w:w="1440" w:type="dxa"/>
          </w:tcPr>
          <w:p w:rsidR="00576F31" w:rsidP="00576F31" w14:paraId="185CC031" w14:textId="01EF628A">
            <w:pPr>
              <w:pStyle w:val="ListParagraph"/>
              <w:ind w:left="0"/>
              <w:jc w:val="right"/>
              <w:rPr>
                <w:rFonts w:ascii="Times New Roman" w:hAnsi="Times New Roman"/>
                <w:bCs/>
              </w:rPr>
            </w:pPr>
            <w:r w:rsidRPr="00303618">
              <w:rPr>
                <w:rFonts w:ascii="Times New Roman" w:hAnsi="Times New Roman"/>
              </w:rPr>
              <w:t>40</w:t>
            </w:r>
          </w:p>
        </w:tc>
        <w:tc>
          <w:tcPr>
            <w:tcW w:w="1440" w:type="dxa"/>
          </w:tcPr>
          <w:p w:rsidR="00576F31" w:rsidP="00576F31" w14:paraId="3945D95E" w14:textId="46661EF6">
            <w:pPr>
              <w:pStyle w:val="ListParagraph"/>
              <w:ind w:left="0"/>
              <w:jc w:val="right"/>
              <w:rPr>
                <w:rFonts w:ascii="Times New Roman" w:hAnsi="Times New Roman"/>
                <w:bCs/>
              </w:rPr>
            </w:pPr>
            <w:r w:rsidRPr="00303618">
              <w:rPr>
                <w:rFonts w:ascii="Times New Roman" w:hAnsi="Times New Roman"/>
              </w:rPr>
              <w:t>1,035,933</w:t>
            </w:r>
          </w:p>
        </w:tc>
        <w:tc>
          <w:tcPr>
            <w:tcW w:w="1440" w:type="dxa"/>
          </w:tcPr>
          <w:p w:rsidR="00576F31" w:rsidP="00576F31" w14:paraId="47B0B328" w14:textId="6AB5BF82">
            <w:pPr>
              <w:pStyle w:val="ListParagraph"/>
              <w:ind w:left="0"/>
              <w:jc w:val="right"/>
              <w:rPr>
                <w:rFonts w:ascii="Times New Roman" w:hAnsi="Times New Roman"/>
                <w:bCs/>
              </w:rPr>
            </w:pPr>
            <w:r w:rsidRPr="00303618">
              <w:rPr>
                <w:rFonts w:ascii="Times New Roman" w:hAnsi="Times New Roman"/>
              </w:rPr>
              <w:t>517,967</w:t>
            </w:r>
          </w:p>
        </w:tc>
      </w:tr>
      <w:tr w14:paraId="3B1C6F3B" w14:textId="77777777" w:rsidTr="0007656D">
        <w:tblPrEx>
          <w:tblW w:w="11610" w:type="dxa"/>
          <w:tblInd w:w="-1422" w:type="dxa"/>
          <w:tblLayout w:type="fixed"/>
          <w:tblLook w:val="04A0"/>
        </w:tblPrEx>
        <w:tc>
          <w:tcPr>
            <w:tcW w:w="1530" w:type="dxa"/>
            <w:vAlign w:val="center"/>
          </w:tcPr>
          <w:p w:rsidR="00576F31" w:rsidP="00576F31" w14:paraId="43469F70" w14:textId="3E04C91A">
            <w:pPr>
              <w:pStyle w:val="ListParagraph"/>
              <w:ind w:left="0"/>
              <w:rPr>
                <w:rFonts w:ascii="Times New Roman" w:hAnsi="Times New Roman"/>
                <w:bCs/>
              </w:rPr>
            </w:pPr>
            <w:r w:rsidRPr="00A53910">
              <w:rPr>
                <w:rFonts w:ascii="Times New Roman" w:hAnsi="Times New Roman"/>
              </w:rPr>
              <w:t>0960-0578 SSA-3369  (EDCS Screens) 40</w:t>
            </w:r>
            <w:r>
              <w:rPr>
                <w:rFonts w:ascii="Times New Roman" w:hAnsi="Times New Roman"/>
              </w:rPr>
              <w:t>4</w:t>
            </w:r>
            <w:r w:rsidRPr="00A53910">
              <w:rPr>
                <w:rFonts w:ascii="Times New Roman" w:hAnsi="Times New Roman"/>
              </w:rPr>
              <w:t>.1560</w:t>
            </w:r>
            <w:r w:rsidRPr="00A53910">
              <w:rPr>
                <w:rFonts w:ascii="Times New Roman" w:hAnsi="Times New Roman"/>
              </w:rPr>
              <w:br/>
              <w:t>416.960</w:t>
            </w:r>
          </w:p>
        </w:tc>
        <w:tc>
          <w:tcPr>
            <w:tcW w:w="1530" w:type="dxa"/>
          </w:tcPr>
          <w:p w:rsidR="00576F31" w:rsidP="00576F31" w14:paraId="075F6DEC" w14:textId="1CA58218">
            <w:pPr>
              <w:pStyle w:val="ListParagraph"/>
              <w:ind w:left="0"/>
              <w:jc w:val="right"/>
              <w:rPr>
                <w:rFonts w:ascii="Times New Roman" w:hAnsi="Times New Roman"/>
                <w:bCs/>
              </w:rPr>
            </w:pPr>
            <w:r w:rsidRPr="00303618">
              <w:rPr>
                <w:rFonts w:ascii="Times New Roman" w:hAnsi="Times New Roman"/>
              </w:rPr>
              <w:t>38,049</w:t>
            </w:r>
          </w:p>
        </w:tc>
        <w:tc>
          <w:tcPr>
            <w:tcW w:w="1350" w:type="dxa"/>
          </w:tcPr>
          <w:p w:rsidR="00576F31" w:rsidP="00576F31" w14:paraId="7308BAB1" w14:textId="07774660">
            <w:pPr>
              <w:pStyle w:val="ListParagraph"/>
              <w:ind w:left="0"/>
              <w:jc w:val="right"/>
              <w:rPr>
                <w:rFonts w:ascii="Times New Roman" w:hAnsi="Times New Roman"/>
                <w:bCs/>
              </w:rPr>
            </w:pPr>
            <w:r w:rsidRPr="00303618">
              <w:rPr>
                <w:rFonts w:ascii="Times New Roman" w:hAnsi="Times New Roman"/>
              </w:rPr>
              <w:t>1</w:t>
            </w:r>
          </w:p>
        </w:tc>
        <w:tc>
          <w:tcPr>
            <w:tcW w:w="1260" w:type="dxa"/>
          </w:tcPr>
          <w:p w:rsidR="00576F31" w:rsidP="00576F31" w14:paraId="30EF0ED7" w14:textId="1EFC3D32">
            <w:pPr>
              <w:pStyle w:val="ListParagraph"/>
              <w:ind w:left="0"/>
              <w:jc w:val="right"/>
              <w:rPr>
                <w:rFonts w:ascii="Times New Roman" w:hAnsi="Times New Roman"/>
                <w:bCs/>
              </w:rPr>
            </w:pPr>
            <w:r w:rsidRPr="00303618">
              <w:rPr>
                <w:rFonts w:ascii="Times New Roman" w:hAnsi="Times New Roman"/>
              </w:rPr>
              <w:t>60</w:t>
            </w:r>
          </w:p>
        </w:tc>
        <w:tc>
          <w:tcPr>
            <w:tcW w:w="1620" w:type="dxa"/>
          </w:tcPr>
          <w:p w:rsidR="00576F31" w:rsidP="00576F31" w14:paraId="5E190F5E" w14:textId="04CFA979">
            <w:pPr>
              <w:pStyle w:val="ListParagraph"/>
              <w:ind w:left="0"/>
              <w:jc w:val="right"/>
              <w:rPr>
                <w:rFonts w:ascii="Times New Roman" w:hAnsi="Times New Roman"/>
                <w:bCs/>
              </w:rPr>
            </w:pPr>
            <w:r w:rsidRPr="00303618">
              <w:rPr>
                <w:rFonts w:ascii="Times New Roman" w:hAnsi="Times New Roman"/>
              </w:rPr>
              <w:t>38,049</w:t>
            </w:r>
          </w:p>
        </w:tc>
        <w:tc>
          <w:tcPr>
            <w:tcW w:w="1440" w:type="dxa"/>
          </w:tcPr>
          <w:p w:rsidR="00576F31" w:rsidP="00576F31" w14:paraId="026F6B02" w14:textId="36860895">
            <w:pPr>
              <w:pStyle w:val="ListParagraph"/>
              <w:ind w:left="0"/>
              <w:jc w:val="right"/>
              <w:rPr>
                <w:rFonts w:ascii="Times New Roman" w:hAnsi="Times New Roman"/>
                <w:bCs/>
              </w:rPr>
            </w:pPr>
            <w:r w:rsidRPr="00303618">
              <w:rPr>
                <w:rFonts w:ascii="Times New Roman" w:hAnsi="Times New Roman"/>
              </w:rPr>
              <w:t>40</w:t>
            </w:r>
          </w:p>
        </w:tc>
        <w:tc>
          <w:tcPr>
            <w:tcW w:w="1440" w:type="dxa"/>
          </w:tcPr>
          <w:p w:rsidR="00576F31" w:rsidP="00576F31" w14:paraId="0768E7BF" w14:textId="6B94D3B6">
            <w:pPr>
              <w:pStyle w:val="ListParagraph"/>
              <w:ind w:left="0"/>
              <w:jc w:val="right"/>
              <w:rPr>
                <w:rFonts w:ascii="Times New Roman" w:hAnsi="Times New Roman"/>
                <w:bCs/>
              </w:rPr>
            </w:pPr>
            <w:r w:rsidRPr="00303618">
              <w:rPr>
                <w:rFonts w:ascii="Times New Roman" w:hAnsi="Times New Roman"/>
              </w:rPr>
              <w:t>25,366</w:t>
            </w:r>
          </w:p>
        </w:tc>
        <w:tc>
          <w:tcPr>
            <w:tcW w:w="1440" w:type="dxa"/>
          </w:tcPr>
          <w:p w:rsidR="00576F31" w:rsidP="00576F31" w14:paraId="5E8F50D2" w14:textId="34B157B7">
            <w:pPr>
              <w:pStyle w:val="ListParagraph"/>
              <w:ind w:left="0"/>
              <w:jc w:val="right"/>
              <w:rPr>
                <w:rFonts w:ascii="Times New Roman" w:hAnsi="Times New Roman"/>
                <w:bCs/>
              </w:rPr>
            </w:pPr>
            <w:r w:rsidRPr="00303618">
              <w:rPr>
                <w:rFonts w:ascii="Times New Roman" w:hAnsi="Times New Roman"/>
              </w:rPr>
              <w:t>12,683</w:t>
            </w:r>
          </w:p>
        </w:tc>
      </w:tr>
      <w:tr w14:paraId="420935B4" w14:textId="77777777" w:rsidTr="0007656D">
        <w:tblPrEx>
          <w:tblW w:w="11610" w:type="dxa"/>
          <w:tblInd w:w="-1422" w:type="dxa"/>
          <w:tblLayout w:type="fixed"/>
          <w:tblLook w:val="04A0"/>
        </w:tblPrEx>
        <w:tc>
          <w:tcPr>
            <w:tcW w:w="1530" w:type="dxa"/>
          </w:tcPr>
          <w:p w:rsidR="0007656D" w:rsidP="0007656D" w14:paraId="37579E75" w14:textId="6F45B180">
            <w:pPr>
              <w:pStyle w:val="ListParagraph"/>
              <w:ind w:left="0"/>
              <w:rPr>
                <w:rFonts w:ascii="Times New Roman" w:hAnsi="Times New Roman"/>
                <w:bCs/>
              </w:rPr>
            </w:pPr>
            <w:r w:rsidRPr="0007656D">
              <w:rPr>
                <w:rFonts w:ascii="Times New Roman" w:hAnsi="Times New Roman"/>
                <w:b/>
                <w:bCs/>
              </w:rPr>
              <w:t>Totals</w:t>
            </w:r>
          </w:p>
        </w:tc>
        <w:tc>
          <w:tcPr>
            <w:tcW w:w="1530" w:type="dxa"/>
          </w:tcPr>
          <w:p w:rsidR="0007656D" w:rsidP="000863A6" w14:paraId="3766B503" w14:textId="40C6F600">
            <w:pPr>
              <w:pStyle w:val="ListParagraph"/>
              <w:ind w:left="0"/>
              <w:jc w:val="right"/>
              <w:rPr>
                <w:rFonts w:ascii="Times New Roman" w:hAnsi="Times New Roman"/>
                <w:bCs/>
              </w:rPr>
            </w:pPr>
            <w:r>
              <w:rPr>
                <w:rFonts w:ascii="Times New Roman" w:hAnsi="Times New Roman"/>
                <w:b/>
                <w:snapToGrid w:val="0"/>
              </w:rPr>
              <w:t>1,591,949</w:t>
            </w:r>
          </w:p>
        </w:tc>
        <w:tc>
          <w:tcPr>
            <w:tcW w:w="1350" w:type="dxa"/>
          </w:tcPr>
          <w:p w:rsidR="0007656D" w:rsidP="000863A6" w14:paraId="7A3B0B01" w14:textId="77777777">
            <w:pPr>
              <w:pStyle w:val="ListParagraph"/>
              <w:ind w:left="0"/>
              <w:jc w:val="right"/>
              <w:rPr>
                <w:rFonts w:ascii="Times New Roman" w:hAnsi="Times New Roman"/>
                <w:bCs/>
              </w:rPr>
            </w:pPr>
          </w:p>
        </w:tc>
        <w:tc>
          <w:tcPr>
            <w:tcW w:w="1260" w:type="dxa"/>
          </w:tcPr>
          <w:p w:rsidR="0007656D" w:rsidP="000863A6" w14:paraId="46221A2D" w14:textId="77777777">
            <w:pPr>
              <w:pStyle w:val="ListParagraph"/>
              <w:ind w:left="0"/>
              <w:jc w:val="right"/>
              <w:rPr>
                <w:rFonts w:ascii="Times New Roman" w:hAnsi="Times New Roman"/>
                <w:bCs/>
              </w:rPr>
            </w:pPr>
          </w:p>
        </w:tc>
        <w:tc>
          <w:tcPr>
            <w:tcW w:w="1620" w:type="dxa"/>
          </w:tcPr>
          <w:p w:rsidR="0007656D" w:rsidP="000863A6" w14:paraId="25531115" w14:textId="5257FFD9">
            <w:pPr>
              <w:pStyle w:val="ListParagraph"/>
              <w:ind w:left="0"/>
              <w:jc w:val="right"/>
              <w:rPr>
                <w:rFonts w:ascii="Times New Roman" w:hAnsi="Times New Roman"/>
                <w:bCs/>
              </w:rPr>
            </w:pPr>
            <w:r>
              <w:rPr>
                <w:rFonts w:ascii="Times New Roman" w:hAnsi="Times New Roman"/>
                <w:b/>
                <w:snapToGrid w:val="0"/>
              </w:rPr>
              <w:t>1,591,949</w:t>
            </w:r>
          </w:p>
        </w:tc>
        <w:tc>
          <w:tcPr>
            <w:tcW w:w="1440" w:type="dxa"/>
          </w:tcPr>
          <w:p w:rsidR="0007656D" w:rsidP="000863A6" w14:paraId="7EC31935" w14:textId="77777777">
            <w:pPr>
              <w:pStyle w:val="ListParagraph"/>
              <w:ind w:left="0"/>
              <w:jc w:val="right"/>
              <w:rPr>
                <w:rFonts w:ascii="Times New Roman" w:hAnsi="Times New Roman"/>
                <w:bCs/>
              </w:rPr>
            </w:pPr>
          </w:p>
        </w:tc>
        <w:tc>
          <w:tcPr>
            <w:tcW w:w="1440" w:type="dxa"/>
          </w:tcPr>
          <w:p w:rsidR="0007656D" w:rsidRPr="000863A6" w:rsidP="000863A6" w14:paraId="1DAB0A81" w14:textId="19F18072">
            <w:pPr>
              <w:pStyle w:val="ListParagraph"/>
              <w:ind w:left="0"/>
              <w:jc w:val="right"/>
              <w:rPr>
                <w:rFonts w:ascii="Times New Roman" w:hAnsi="Times New Roman"/>
                <w:b/>
              </w:rPr>
            </w:pPr>
            <w:r>
              <w:rPr>
                <w:rFonts w:ascii="Times New Roman" w:hAnsi="Times New Roman"/>
                <w:b/>
              </w:rPr>
              <w:t>1,061,299</w:t>
            </w:r>
          </w:p>
        </w:tc>
        <w:tc>
          <w:tcPr>
            <w:tcW w:w="1440" w:type="dxa"/>
          </w:tcPr>
          <w:p w:rsidR="0007656D" w:rsidRPr="000863A6" w:rsidP="000863A6" w14:paraId="45BEC144" w14:textId="43549C6A">
            <w:pPr>
              <w:pStyle w:val="ListParagraph"/>
              <w:tabs>
                <w:tab w:val="left" w:pos="1095"/>
              </w:tabs>
              <w:ind w:left="0"/>
              <w:jc w:val="right"/>
              <w:rPr>
                <w:rFonts w:ascii="Times New Roman" w:hAnsi="Times New Roman"/>
                <w:b/>
              </w:rPr>
            </w:pPr>
            <w:r>
              <w:rPr>
                <w:rFonts w:ascii="Times New Roman" w:hAnsi="Times New Roman"/>
                <w:b/>
              </w:rPr>
              <w:t>530,650</w:t>
            </w:r>
          </w:p>
        </w:tc>
      </w:tr>
    </w:tbl>
    <w:p w:rsidR="0007656D" w:rsidRPr="0007656D" w:rsidP="0007656D" w14:paraId="7F54FFDB" w14:textId="77777777">
      <w:pPr>
        <w:pStyle w:val="ListParagraph"/>
        <w:ind w:left="0"/>
        <w:rPr>
          <w:rFonts w:ascii="Times New Roman" w:hAnsi="Times New Roman"/>
          <w:bCs/>
        </w:rPr>
      </w:pPr>
    </w:p>
    <w:p w:rsidR="0007656D" w:rsidP="0007656D" w14:paraId="4B1257CE" w14:textId="77777777">
      <w:pPr>
        <w:pStyle w:val="ListParagraph"/>
        <w:ind w:left="0"/>
        <w:rPr>
          <w:rFonts w:ascii="Times New Roman" w:hAnsi="Times New Roman"/>
          <w:snapToGrid w:val="0"/>
        </w:rPr>
      </w:pPr>
      <w:r w:rsidRPr="0007656D">
        <w:rPr>
          <w:rFonts w:ascii="Times New Roman" w:hAnsi="Times New Roman"/>
          <w:snapToGrid w:val="0"/>
        </w:rPr>
        <w:t>The following chart shows the theoretical cost burdens associated with the final rule:</w:t>
      </w:r>
    </w:p>
    <w:p w:rsidR="0007656D" w:rsidP="0007656D" w14:paraId="6F026A16" w14:textId="77777777">
      <w:pPr>
        <w:pStyle w:val="ListParagraph"/>
        <w:ind w:left="0"/>
        <w:rPr>
          <w:rFonts w:ascii="Times New Roman" w:hAnsi="Times New Roman"/>
          <w:snapToGrid w:val="0"/>
        </w:rPr>
      </w:pPr>
    </w:p>
    <w:tbl>
      <w:tblPr>
        <w:tblStyle w:val="TableGrid"/>
        <w:tblW w:w="10260" w:type="dxa"/>
        <w:tblInd w:w="-1062" w:type="dxa"/>
        <w:tblLook w:val="04A0"/>
      </w:tblPr>
      <w:tblGrid>
        <w:gridCol w:w="1653"/>
        <w:gridCol w:w="1528"/>
        <w:gridCol w:w="1555"/>
        <w:gridCol w:w="1669"/>
        <w:gridCol w:w="1737"/>
        <w:gridCol w:w="2118"/>
      </w:tblGrid>
      <w:tr w14:paraId="05D3DC55" w14:textId="77777777" w:rsidTr="0007656D">
        <w:tblPrEx>
          <w:tblW w:w="10260" w:type="dxa"/>
          <w:tblInd w:w="-1062" w:type="dxa"/>
          <w:tblLook w:val="04A0"/>
        </w:tblPrEx>
        <w:tc>
          <w:tcPr>
            <w:tcW w:w="1653" w:type="dxa"/>
            <w:shd w:val="clear" w:color="auto" w:fill="FFFF00"/>
          </w:tcPr>
          <w:p w:rsidR="0007656D" w:rsidP="0007656D" w14:paraId="75CC9B89" w14:textId="54137CEC">
            <w:pPr>
              <w:pStyle w:val="ListParagraph"/>
              <w:ind w:left="0"/>
              <w:rPr>
                <w:rFonts w:ascii="Times New Roman" w:hAnsi="Times New Roman"/>
                <w:bCs/>
                <w:snapToGrid w:val="0"/>
              </w:rPr>
            </w:pPr>
            <w:r>
              <w:rPr>
                <w:rFonts w:ascii="Times New Roman" w:hAnsi="Times New Roman"/>
                <w:b/>
                <w:bCs/>
              </w:rPr>
              <w:t>OMB #; Form #; CFR Citations</w:t>
            </w:r>
          </w:p>
        </w:tc>
        <w:tc>
          <w:tcPr>
            <w:tcW w:w="1528" w:type="dxa"/>
            <w:shd w:val="clear" w:color="auto" w:fill="FFFF00"/>
          </w:tcPr>
          <w:p w:rsidR="0007656D" w:rsidP="0007656D" w14:paraId="4577BDCC" w14:textId="0AAC4932">
            <w:pPr>
              <w:pStyle w:val="ListParagraph"/>
              <w:ind w:left="0"/>
              <w:rPr>
                <w:rFonts w:ascii="Times New Roman" w:hAnsi="Times New Roman"/>
                <w:bCs/>
                <w:snapToGrid w:val="0"/>
              </w:rPr>
            </w:pPr>
            <w:r>
              <w:rPr>
                <w:rFonts w:ascii="Times New Roman" w:hAnsi="Times New Roman"/>
                <w:b/>
                <w:bCs/>
              </w:rPr>
              <w:t>Number of Respondents</w:t>
            </w:r>
          </w:p>
        </w:tc>
        <w:tc>
          <w:tcPr>
            <w:tcW w:w="1555" w:type="dxa"/>
            <w:shd w:val="clear" w:color="auto" w:fill="FFFF00"/>
          </w:tcPr>
          <w:p w:rsidR="0007656D" w:rsidP="0007656D" w14:paraId="1DB90BA9" w14:textId="0E80C661">
            <w:pPr>
              <w:pStyle w:val="ListParagraph"/>
              <w:ind w:left="0"/>
              <w:rPr>
                <w:rFonts w:ascii="Times New Roman" w:hAnsi="Times New Roman"/>
                <w:bCs/>
                <w:snapToGrid w:val="0"/>
              </w:rPr>
            </w:pPr>
            <w:r>
              <w:rPr>
                <w:rFonts w:ascii="Times New Roman" w:hAnsi="Times New Roman"/>
                <w:b/>
                <w:bCs/>
              </w:rPr>
              <w:t>Anticipated Estimated Total Burden Under Regulation from Chart Above (hours)</w:t>
            </w:r>
          </w:p>
        </w:tc>
        <w:tc>
          <w:tcPr>
            <w:tcW w:w="1669" w:type="dxa"/>
            <w:shd w:val="clear" w:color="auto" w:fill="FFFF00"/>
          </w:tcPr>
          <w:p w:rsidR="0007656D" w:rsidP="0007656D" w14:paraId="5F010FFC" w14:textId="7D472817">
            <w:pPr>
              <w:pStyle w:val="ListParagraph"/>
              <w:ind w:left="0"/>
              <w:rPr>
                <w:rFonts w:ascii="Times New Roman" w:hAnsi="Times New Roman"/>
                <w:bCs/>
                <w:snapToGrid w:val="0"/>
              </w:rPr>
            </w:pPr>
            <w:r>
              <w:rPr>
                <w:rFonts w:ascii="Times New Roman" w:hAnsi="Times New Roman"/>
                <w:b/>
                <w:bCs/>
              </w:rPr>
              <w:t>Average Theoretical Hourly Cost Amount (dollars)*</w:t>
            </w:r>
          </w:p>
        </w:tc>
        <w:tc>
          <w:tcPr>
            <w:tcW w:w="1737" w:type="dxa"/>
            <w:shd w:val="clear" w:color="auto" w:fill="FFFF00"/>
          </w:tcPr>
          <w:p w:rsidR="0007656D" w:rsidP="0007656D" w14:paraId="46CF1C39" w14:textId="2DD9E4AE">
            <w:pPr>
              <w:pStyle w:val="ListParagraph"/>
              <w:ind w:left="0"/>
              <w:rPr>
                <w:rFonts w:ascii="Times New Roman" w:hAnsi="Times New Roman"/>
                <w:bCs/>
                <w:snapToGrid w:val="0"/>
              </w:rPr>
            </w:pPr>
            <w:r>
              <w:rPr>
                <w:rFonts w:ascii="Times New Roman" w:hAnsi="Times New Roman"/>
                <w:b/>
                <w:bCs/>
              </w:rPr>
              <w:t>Average Wait Time in Field Office or Teleservice Centers (minutes)**</w:t>
            </w:r>
          </w:p>
        </w:tc>
        <w:tc>
          <w:tcPr>
            <w:tcW w:w="2118" w:type="dxa"/>
            <w:shd w:val="clear" w:color="auto" w:fill="FFFF00"/>
          </w:tcPr>
          <w:p w:rsidR="0007656D" w:rsidP="0007656D" w14:paraId="127AA335" w14:textId="1B26B776">
            <w:pPr>
              <w:pStyle w:val="ListParagraph"/>
              <w:ind w:left="0"/>
              <w:rPr>
                <w:rFonts w:ascii="Times New Roman" w:hAnsi="Times New Roman"/>
                <w:bCs/>
                <w:snapToGrid w:val="0"/>
              </w:rPr>
            </w:pPr>
            <w:r>
              <w:rPr>
                <w:rFonts w:ascii="Times New Roman" w:hAnsi="Times New Roman"/>
                <w:b/>
                <w:bCs/>
              </w:rPr>
              <w:t>Total Annual Opportunity Cost (dollars)***</w:t>
            </w:r>
          </w:p>
        </w:tc>
      </w:tr>
      <w:tr w14:paraId="4C63BA2C" w14:textId="77777777" w:rsidTr="0007656D">
        <w:tblPrEx>
          <w:tblW w:w="10260" w:type="dxa"/>
          <w:tblInd w:w="-1062" w:type="dxa"/>
          <w:tblLook w:val="04A0"/>
        </w:tblPrEx>
        <w:tc>
          <w:tcPr>
            <w:tcW w:w="1653" w:type="dxa"/>
            <w:vAlign w:val="center"/>
          </w:tcPr>
          <w:p w:rsidR="00D7054B" w:rsidP="00D7054B" w14:paraId="7E89E2E9" w14:textId="77777777">
            <w:pPr>
              <w:pStyle w:val="ListParagraph"/>
              <w:ind w:left="0"/>
              <w:rPr>
                <w:rFonts w:ascii="Times New Roman" w:hAnsi="Times New Roman"/>
              </w:rPr>
            </w:pPr>
            <w:r w:rsidRPr="00424E4B">
              <w:rPr>
                <w:rFonts w:ascii="Times New Roman" w:hAnsi="Times New Roman"/>
              </w:rPr>
              <w:t xml:space="preserve">0960-0578 </w:t>
            </w:r>
          </w:p>
          <w:p w:rsidR="00D7054B" w:rsidP="00D7054B" w14:paraId="0AD2FD0F" w14:textId="77777777">
            <w:pPr>
              <w:pStyle w:val="ListParagraph"/>
              <w:ind w:left="0"/>
              <w:rPr>
                <w:rFonts w:ascii="Times New Roman" w:hAnsi="Times New Roman"/>
              </w:rPr>
            </w:pPr>
            <w:r w:rsidRPr="00424E4B">
              <w:rPr>
                <w:rFonts w:ascii="Times New Roman" w:hAnsi="Times New Roman"/>
              </w:rPr>
              <w:t xml:space="preserve">SSA-3369 </w:t>
            </w:r>
          </w:p>
          <w:p w:rsidR="00D7054B" w:rsidP="00D7054B" w14:paraId="2BB86593" w14:textId="5B42D807">
            <w:pPr>
              <w:pStyle w:val="ListParagraph"/>
              <w:ind w:left="0"/>
              <w:rPr>
                <w:rFonts w:ascii="Times New Roman" w:hAnsi="Times New Roman"/>
                <w:bCs/>
                <w:snapToGrid w:val="0"/>
              </w:rPr>
            </w:pPr>
            <w:r w:rsidRPr="00424E4B">
              <w:rPr>
                <w:rFonts w:ascii="Times New Roman" w:hAnsi="Times New Roman"/>
              </w:rPr>
              <w:t xml:space="preserve">(Paper Form) </w:t>
            </w:r>
            <w:r w:rsidRPr="00A53910">
              <w:rPr>
                <w:rFonts w:ascii="Times New Roman" w:hAnsi="Times New Roman"/>
              </w:rPr>
              <w:t>40</w:t>
            </w:r>
            <w:r>
              <w:rPr>
                <w:rFonts w:ascii="Times New Roman" w:hAnsi="Times New Roman"/>
              </w:rPr>
              <w:t>4</w:t>
            </w:r>
            <w:r w:rsidRPr="00424E4B">
              <w:rPr>
                <w:rFonts w:ascii="Times New Roman" w:hAnsi="Times New Roman"/>
              </w:rPr>
              <w:t>.1560</w:t>
            </w:r>
            <w:r w:rsidRPr="00424E4B">
              <w:rPr>
                <w:rFonts w:ascii="Times New Roman" w:hAnsi="Times New Roman"/>
              </w:rPr>
              <w:br/>
              <w:t>416.960</w:t>
            </w:r>
          </w:p>
        </w:tc>
        <w:tc>
          <w:tcPr>
            <w:tcW w:w="1528" w:type="dxa"/>
          </w:tcPr>
          <w:p w:rsidR="00D7054B" w:rsidP="00D7054B" w14:paraId="5C1D70D2" w14:textId="2A36B0A5">
            <w:pPr>
              <w:pStyle w:val="ListParagraph"/>
              <w:ind w:left="0"/>
              <w:jc w:val="right"/>
              <w:rPr>
                <w:rFonts w:ascii="Times New Roman" w:hAnsi="Times New Roman"/>
                <w:bCs/>
                <w:snapToGrid w:val="0"/>
              </w:rPr>
            </w:pPr>
            <w:r w:rsidRPr="00303618">
              <w:rPr>
                <w:rFonts w:ascii="Times New Roman" w:hAnsi="Times New Roman"/>
              </w:rPr>
              <w:t>1,553,900</w:t>
            </w:r>
          </w:p>
        </w:tc>
        <w:tc>
          <w:tcPr>
            <w:tcW w:w="1555" w:type="dxa"/>
          </w:tcPr>
          <w:p w:rsidR="00D7054B" w:rsidP="00D7054B" w14:paraId="707E1FDF" w14:textId="5BDA76FF">
            <w:pPr>
              <w:pStyle w:val="ListParagraph"/>
              <w:ind w:left="0"/>
              <w:jc w:val="right"/>
              <w:rPr>
                <w:rFonts w:ascii="Times New Roman" w:hAnsi="Times New Roman"/>
                <w:bCs/>
                <w:snapToGrid w:val="0"/>
              </w:rPr>
            </w:pPr>
            <w:r w:rsidRPr="00303618">
              <w:rPr>
                <w:rFonts w:ascii="Times New Roman" w:hAnsi="Times New Roman"/>
              </w:rPr>
              <w:t>1,035,933</w:t>
            </w:r>
          </w:p>
        </w:tc>
        <w:tc>
          <w:tcPr>
            <w:tcW w:w="1669" w:type="dxa"/>
          </w:tcPr>
          <w:p w:rsidR="00D7054B" w:rsidP="00D7054B" w14:paraId="3199AA52" w14:textId="05F50A5D">
            <w:pPr>
              <w:pStyle w:val="ListParagraph"/>
              <w:ind w:left="0"/>
              <w:jc w:val="right"/>
              <w:rPr>
                <w:rFonts w:ascii="Times New Roman" w:hAnsi="Times New Roman"/>
                <w:bCs/>
                <w:snapToGrid w:val="0"/>
              </w:rPr>
            </w:pPr>
            <w:r w:rsidRPr="00303618">
              <w:rPr>
                <w:rFonts w:ascii="Times New Roman" w:hAnsi="Times New Roman"/>
              </w:rPr>
              <w:t>$</w:t>
            </w:r>
            <w:r w:rsidRPr="00B3309F">
              <w:rPr>
                <w:rFonts w:ascii="Times New Roman" w:hAnsi="Times New Roman"/>
              </w:rPr>
              <w:t>1</w:t>
            </w:r>
            <w:r>
              <w:rPr>
                <w:rFonts w:ascii="Times New Roman" w:hAnsi="Times New Roman"/>
              </w:rPr>
              <w:t>3</w:t>
            </w:r>
            <w:r w:rsidRPr="00B3309F">
              <w:rPr>
                <w:rFonts w:ascii="Times New Roman" w:hAnsi="Times New Roman"/>
              </w:rPr>
              <w:t>.</w:t>
            </w:r>
            <w:r>
              <w:rPr>
                <w:rFonts w:ascii="Times New Roman" w:hAnsi="Times New Roman"/>
              </w:rPr>
              <w:t>30</w:t>
            </w:r>
            <w:r w:rsidRPr="00303618">
              <w:rPr>
                <w:rFonts w:ascii="Times New Roman" w:hAnsi="Times New Roman"/>
              </w:rPr>
              <w:t>*</w:t>
            </w:r>
          </w:p>
        </w:tc>
        <w:tc>
          <w:tcPr>
            <w:tcW w:w="1737" w:type="dxa"/>
          </w:tcPr>
          <w:p w:rsidR="00D7054B" w:rsidP="00D7054B" w14:paraId="6F27CC73" w14:textId="722D5EFC">
            <w:pPr>
              <w:pStyle w:val="ListParagraph"/>
              <w:ind w:left="0"/>
              <w:jc w:val="right"/>
              <w:rPr>
                <w:rFonts w:ascii="Times New Roman" w:hAnsi="Times New Roman"/>
                <w:bCs/>
                <w:snapToGrid w:val="0"/>
              </w:rPr>
            </w:pPr>
            <w:r w:rsidRPr="00303618">
              <w:rPr>
                <w:rFonts w:ascii="Times New Roman" w:hAnsi="Times New Roman"/>
              </w:rPr>
              <w:t> </w:t>
            </w:r>
          </w:p>
        </w:tc>
        <w:tc>
          <w:tcPr>
            <w:tcW w:w="2118" w:type="dxa"/>
          </w:tcPr>
          <w:p w:rsidR="00D7054B" w:rsidP="00D7054B" w14:paraId="4B1B61E0" w14:textId="77777777">
            <w:pPr>
              <w:jc w:val="right"/>
              <w:rPr>
                <w:rFonts w:ascii="Times New Roman" w:hAnsi="Times New Roman"/>
              </w:rPr>
            </w:pPr>
            <w:r>
              <w:rPr>
                <w:rFonts w:ascii="Times New Roman" w:hAnsi="Times New Roman"/>
              </w:rPr>
              <w:t>$13,777,909***</w:t>
            </w:r>
          </w:p>
          <w:p w:rsidR="00D7054B" w:rsidP="00D7054B" w14:paraId="64DB4E9D" w14:textId="51A1E6AD">
            <w:pPr>
              <w:pStyle w:val="ListParagraph"/>
              <w:ind w:left="0"/>
              <w:jc w:val="right"/>
              <w:rPr>
                <w:rFonts w:ascii="Times New Roman" w:hAnsi="Times New Roman"/>
                <w:bCs/>
                <w:snapToGrid w:val="0"/>
              </w:rPr>
            </w:pPr>
          </w:p>
        </w:tc>
      </w:tr>
      <w:tr w14:paraId="1A3F067A" w14:textId="77777777" w:rsidTr="00BD47DF">
        <w:tblPrEx>
          <w:tblW w:w="10260" w:type="dxa"/>
          <w:tblInd w:w="-1062" w:type="dxa"/>
          <w:tblLook w:val="04A0"/>
        </w:tblPrEx>
        <w:tc>
          <w:tcPr>
            <w:tcW w:w="1653" w:type="dxa"/>
          </w:tcPr>
          <w:p w:rsidR="00D7054B" w:rsidP="00D7054B" w14:paraId="6B88C7D1" w14:textId="77777777">
            <w:pPr>
              <w:pStyle w:val="ListParagraph"/>
              <w:ind w:left="0"/>
              <w:rPr>
                <w:rFonts w:ascii="Times New Roman" w:hAnsi="Times New Roman"/>
              </w:rPr>
            </w:pPr>
            <w:r w:rsidRPr="00424E4B">
              <w:rPr>
                <w:rFonts w:ascii="Times New Roman" w:hAnsi="Times New Roman"/>
              </w:rPr>
              <w:t xml:space="preserve">0960-0578 </w:t>
            </w:r>
          </w:p>
          <w:p w:rsidR="00D7054B" w:rsidP="00D7054B" w14:paraId="28E9FB5C" w14:textId="796686CC">
            <w:pPr>
              <w:pStyle w:val="ListParagraph"/>
              <w:ind w:left="0"/>
              <w:rPr>
                <w:rFonts w:ascii="Times New Roman" w:hAnsi="Times New Roman"/>
                <w:bCs/>
                <w:snapToGrid w:val="0"/>
              </w:rPr>
            </w:pPr>
            <w:r w:rsidRPr="00424E4B">
              <w:rPr>
                <w:rFonts w:ascii="Times New Roman" w:hAnsi="Times New Roman"/>
              </w:rPr>
              <w:t xml:space="preserve">SSA-3369  (EDCS Screens) </w:t>
            </w:r>
            <w:r w:rsidRPr="00A53910">
              <w:rPr>
                <w:rFonts w:ascii="Times New Roman" w:hAnsi="Times New Roman"/>
              </w:rPr>
              <w:t>40</w:t>
            </w:r>
            <w:r>
              <w:rPr>
                <w:rFonts w:ascii="Times New Roman" w:hAnsi="Times New Roman"/>
              </w:rPr>
              <w:t>4</w:t>
            </w:r>
            <w:r w:rsidRPr="00424E4B">
              <w:rPr>
                <w:rFonts w:ascii="Times New Roman" w:hAnsi="Times New Roman"/>
              </w:rPr>
              <w:t>.1560</w:t>
            </w:r>
            <w:r w:rsidRPr="00424E4B">
              <w:rPr>
                <w:rFonts w:ascii="Times New Roman" w:hAnsi="Times New Roman"/>
              </w:rPr>
              <w:br/>
              <w:t>416.960</w:t>
            </w:r>
          </w:p>
        </w:tc>
        <w:tc>
          <w:tcPr>
            <w:tcW w:w="1528" w:type="dxa"/>
          </w:tcPr>
          <w:p w:rsidR="00D7054B" w:rsidP="00D7054B" w14:paraId="335CB5F0" w14:textId="6C11E54F">
            <w:pPr>
              <w:pStyle w:val="ListParagraph"/>
              <w:ind w:left="0"/>
              <w:jc w:val="right"/>
              <w:rPr>
                <w:rFonts w:ascii="Times New Roman" w:hAnsi="Times New Roman"/>
                <w:bCs/>
                <w:snapToGrid w:val="0"/>
              </w:rPr>
            </w:pPr>
            <w:r w:rsidRPr="00303618">
              <w:rPr>
                <w:rFonts w:ascii="Times New Roman" w:hAnsi="Times New Roman"/>
              </w:rPr>
              <w:t>38,049</w:t>
            </w:r>
          </w:p>
        </w:tc>
        <w:tc>
          <w:tcPr>
            <w:tcW w:w="1555" w:type="dxa"/>
          </w:tcPr>
          <w:p w:rsidR="00D7054B" w:rsidP="00D7054B" w14:paraId="06BC96E7" w14:textId="0D4DC3B9">
            <w:pPr>
              <w:pStyle w:val="ListParagraph"/>
              <w:ind w:left="0"/>
              <w:jc w:val="right"/>
              <w:rPr>
                <w:rFonts w:ascii="Times New Roman" w:hAnsi="Times New Roman"/>
                <w:bCs/>
                <w:snapToGrid w:val="0"/>
              </w:rPr>
            </w:pPr>
            <w:r w:rsidRPr="00303618">
              <w:rPr>
                <w:rFonts w:ascii="Times New Roman" w:hAnsi="Times New Roman"/>
              </w:rPr>
              <w:t>25,366</w:t>
            </w:r>
          </w:p>
        </w:tc>
        <w:tc>
          <w:tcPr>
            <w:tcW w:w="1669" w:type="dxa"/>
          </w:tcPr>
          <w:p w:rsidR="00D7054B" w:rsidP="00D7054B" w14:paraId="0BF5BFD0" w14:textId="4F1A56CF">
            <w:pPr>
              <w:pStyle w:val="ListParagraph"/>
              <w:ind w:left="0"/>
              <w:jc w:val="right"/>
              <w:rPr>
                <w:rFonts w:ascii="Times New Roman" w:hAnsi="Times New Roman"/>
                <w:bCs/>
                <w:snapToGrid w:val="0"/>
              </w:rPr>
            </w:pPr>
            <w:r w:rsidRPr="00303618">
              <w:rPr>
                <w:rFonts w:ascii="Times New Roman" w:hAnsi="Times New Roman"/>
              </w:rPr>
              <w:t>$</w:t>
            </w:r>
            <w:r w:rsidRPr="00B3309F">
              <w:rPr>
                <w:rFonts w:ascii="Times New Roman" w:hAnsi="Times New Roman"/>
              </w:rPr>
              <w:t>1</w:t>
            </w:r>
            <w:r>
              <w:rPr>
                <w:rFonts w:ascii="Times New Roman" w:hAnsi="Times New Roman"/>
              </w:rPr>
              <w:t>3</w:t>
            </w:r>
            <w:r w:rsidRPr="00B3309F">
              <w:rPr>
                <w:rFonts w:ascii="Times New Roman" w:hAnsi="Times New Roman"/>
              </w:rPr>
              <w:t>.</w:t>
            </w:r>
            <w:r>
              <w:rPr>
                <w:rFonts w:ascii="Times New Roman" w:hAnsi="Times New Roman"/>
              </w:rPr>
              <w:t>30</w:t>
            </w:r>
            <w:r w:rsidRPr="00303618">
              <w:rPr>
                <w:rFonts w:ascii="Times New Roman" w:hAnsi="Times New Roman"/>
              </w:rPr>
              <w:t>*</w:t>
            </w:r>
          </w:p>
        </w:tc>
        <w:tc>
          <w:tcPr>
            <w:tcW w:w="1737" w:type="dxa"/>
          </w:tcPr>
          <w:p w:rsidR="00D7054B" w:rsidP="00D7054B" w14:paraId="6DCC4243" w14:textId="65BA7302">
            <w:pPr>
              <w:pStyle w:val="ListParagraph"/>
              <w:ind w:left="0"/>
              <w:jc w:val="right"/>
              <w:rPr>
                <w:rFonts w:ascii="Times New Roman" w:hAnsi="Times New Roman"/>
                <w:bCs/>
                <w:snapToGrid w:val="0"/>
              </w:rPr>
            </w:pPr>
            <w:r>
              <w:rPr>
                <w:rFonts w:ascii="Times New Roman" w:hAnsi="Times New Roman"/>
              </w:rPr>
              <w:t>102</w:t>
            </w:r>
            <w:r w:rsidRPr="00303618">
              <w:rPr>
                <w:rFonts w:ascii="Times New Roman" w:hAnsi="Times New Roman"/>
              </w:rPr>
              <w:t>**</w:t>
            </w:r>
          </w:p>
        </w:tc>
        <w:tc>
          <w:tcPr>
            <w:tcW w:w="2118" w:type="dxa"/>
          </w:tcPr>
          <w:p w:rsidR="00D7054B" w:rsidP="00D7054B" w14:paraId="555BE418" w14:textId="250C9655">
            <w:pPr>
              <w:jc w:val="right"/>
              <w:rPr>
                <w:rFonts w:ascii="Times New Roman" w:hAnsi="Times New Roman"/>
              </w:rPr>
            </w:pPr>
            <w:r>
              <w:rPr>
                <w:rFonts w:ascii="Times New Roman" w:hAnsi="Times New Roman"/>
              </w:rPr>
              <w:t>$1,197,652***</w:t>
            </w:r>
          </w:p>
          <w:p w:rsidR="00D7054B" w:rsidP="00D7054B" w14:paraId="5016EAEB" w14:textId="2C019FCA">
            <w:pPr>
              <w:pStyle w:val="ListParagraph"/>
              <w:ind w:left="0"/>
              <w:jc w:val="right"/>
              <w:rPr>
                <w:rFonts w:ascii="Times New Roman" w:hAnsi="Times New Roman"/>
                <w:bCs/>
                <w:snapToGrid w:val="0"/>
              </w:rPr>
            </w:pPr>
          </w:p>
        </w:tc>
      </w:tr>
      <w:tr w14:paraId="2FB3129C" w14:textId="77777777" w:rsidTr="0007656D">
        <w:tblPrEx>
          <w:tblW w:w="10260" w:type="dxa"/>
          <w:tblInd w:w="-1062" w:type="dxa"/>
          <w:tblLook w:val="04A0"/>
        </w:tblPrEx>
        <w:tc>
          <w:tcPr>
            <w:tcW w:w="1653" w:type="dxa"/>
          </w:tcPr>
          <w:p w:rsidR="0007656D" w:rsidRPr="000863A6" w:rsidP="0007656D" w14:paraId="6DA75724" w14:textId="31E660AC">
            <w:pPr>
              <w:pStyle w:val="ListParagraph"/>
              <w:ind w:left="0"/>
              <w:rPr>
                <w:rFonts w:ascii="Times New Roman" w:hAnsi="Times New Roman"/>
                <w:b/>
                <w:snapToGrid w:val="0"/>
              </w:rPr>
            </w:pPr>
            <w:r w:rsidRPr="000863A6">
              <w:rPr>
                <w:rFonts w:ascii="Times New Roman" w:hAnsi="Times New Roman"/>
                <w:b/>
                <w:snapToGrid w:val="0"/>
              </w:rPr>
              <w:t>Totals</w:t>
            </w:r>
          </w:p>
        </w:tc>
        <w:tc>
          <w:tcPr>
            <w:tcW w:w="1528" w:type="dxa"/>
          </w:tcPr>
          <w:p w:rsidR="0007656D" w:rsidRPr="000863A6" w:rsidP="000863A6" w14:paraId="47C6ED66" w14:textId="50CBAC6D">
            <w:pPr>
              <w:pStyle w:val="ListParagraph"/>
              <w:ind w:left="0"/>
              <w:jc w:val="right"/>
              <w:rPr>
                <w:rFonts w:ascii="Times New Roman" w:hAnsi="Times New Roman"/>
                <w:b/>
                <w:snapToGrid w:val="0"/>
              </w:rPr>
            </w:pPr>
            <w:r>
              <w:rPr>
                <w:rFonts w:ascii="Times New Roman" w:hAnsi="Times New Roman"/>
                <w:b/>
                <w:snapToGrid w:val="0"/>
              </w:rPr>
              <w:t>1,591,949</w:t>
            </w:r>
          </w:p>
        </w:tc>
        <w:tc>
          <w:tcPr>
            <w:tcW w:w="1555" w:type="dxa"/>
          </w:tcPr>
          <w:p w:rsidR="0007656D" w:rsidRPr="000863A6" w:rsidP="000863A6" w14:paraId="358E3C7E" w14:textId="18E5CFE8">
            <w:pPr>
              <w:pStyle w:val="ListParagraph"/>
              <w:ind w:left="0"/>
              <w:jc w:val="right"/>
              <w:rPr>
                <w:rFonts w:ascii="Times New Roman" w:hAnsi="Times New Roman"/>
                <w:b/>
                <w:snapToGrid w:val="0"/>
              </w:rPr>
            </w:pPr>
            <w:r>
              <w:rPr>
                <w:rFonts w:ascii="Times New Roman" w:hAnsi="Times New Roman"/>
                <w:b/>
              </w:rPr>
              <w:t>1,061,299</w:t>
            </w:r>
          </w:p>
        </w:tc>
        <w:tc>
          <w:tcPr>
            <w:tcW w:w="1669" w:type="dxa"/>
          </w:tcPr>
          <w:p w:rsidR="0007656D" w:rsidRPr="000863A6" w:rsidP="000863A6" w14:paraId="2CB390D5" w14:textId="77777777">
            <w:pPr>
              <w:pStyle w:val="ListParagraph"/>
              <w:ind w:left="0"/>
              <w:jc w:val="right"/>
              <w:rPr>
                <w:rFonts w:ascii="Times New Roman" w:hAnsi="Times New Roman"/>
                <w:b/>
                <w:snapToGrid w:val="0"/>
              </w:rPr>
            </w:pPr>
          </w:p>
        </w:tc>
        <w:tc>
          <w:tcPr>
            <w:tcW w:w="1737" w:type="dxa"/>
          </w:tcPr>
          <w:p w:rsidR="0007656D" w:rsidRPr="000863A6" w:rsidP="000863A6" w14:paraId="7FC7F3CC" w14:textId="77777777">
            <w:pPr>
              <w:pStyle w:val="ListParagraph"/>
              <w:ind w:left="0"/>
              <w:jc w:val="right"/>
              <w:rPr>
                <w:rFonts w:ascii="Times New Roman" w:hAnsi="Times New Roman"/>
                <w:b/>
                <w:snapToGrid w:val="0"/>
              </w:rPr>
            </w:pPr>
          </w:p>
        </w:tc>
        <w:tc>
          <w:tcPr>
            <w:tcW w:w="2118" w:type="dxa"/>
          </w:tcPr>
          <w:p w:rsidR="0007656D" w:rsidRPr="000863A6" w:rsidP="000863A6" w14:paraId="34E0D0B2" w14:textId="37576CFF">
            <w:pPr>
              <w:pStyle w:val="ListParagraph"/>
              <w:ind w:left="0"/>
              <w:jc w:val="right"/>
              <w:rPr>
                <w:rFonts w:ascii="Times New Roman" w:hAnsi="Times New Roman"/>
                <w:b/>
                <w:snapToGrid w:val="0"/>
              </w:rPr>
            </w:pPr>
            <w:r w:rsidRPr="000863A6">
              <w:rPr>
                <w:rFonts w:ascii="Times New Roman" w:hAnsi="Times New Roman"/>
                <w:b/>
                <w:snapToGrid w:val="0"/>
              </w:rPr>
              <w:t>$</w:t>
            </w:r>
            <w:r w:rsidR="00D7054B">
              <w:rPr>
                <w:rFonts w:ascii="Times New Roman" w:hAnsi="Times New Roman"/>
                <w:b/>
                <w:snapToGrid w:val="0"/>
              </w:rPr>
              <w:t>14,975,561</w:t>
            </w:r>
            <w:r w:rsidRPr="000863A6">
              <w:rPr>
                <w:rFonts w:ascii="Times New Roman" w:hAnsi="Times New Roman"/>
                <w:b/>
                <w:snapToGrid w:val="0"/>
              </w:rPr>
              <w:t>***</w:t>
            </w:r>
          </w:p>
        </w:tc>
      </w:tr>
    </w:tbl>
    <w:p w:rsidR="000863A6" w:rsidRPr="000863A6" w:rsidP="000863A6" w14:paraId="158BA2BA" w14:textId="77777777">
      <w:pPr>
        <w:pStyle w:val="ListParagraph"/>
        <w:ind w:left="0"/>
        <w:rPr>
          <w:rFonts w:ascii="Times New Roman" w:hAnsi="Times New Roman"/>
          <w:bCs/>
          <w:snapToGrid w:val="0"/>
        </w:rPr>
      </w:pPr>
      <w:r w:rsidRPr="000863A6">
        <w:rPr>
          <w:rFonts w:ascii="Times New Roman" w:hAnsi="Times New Roman"/>
          <w:bCs/>
          <w:snapToGrid w:val="0"/>
        </w:rPr>
        <w:t xml:space="preserve">* We based this figure on the average DI payments based on SSA's current FY 2024 (this </w:t>
      </w:r>
      <w:r w:rsidRPr="000863A6">
        <w:rPr>
          <w:rFonts w:ascii="Times New Roman" w:hAnsi="Times New Roman"/>
          <w:bCs/>
          <w:snapToGrid w:val="0"/>
        </w:rPr>
        <w:t>is the most current figures we have for the DI payments) data (</w:t>
      </w:r>
      <w:hyperlink r:id="rId6" w:history="1">
        <w:r w:rsidRPr="000863A6">
          <w:rPr>
            <w:rStyle w:val="Hyperlink"/>
            <w:rFonts w:ascii="Times New Roman" w:hAnsi="Times New Roman"/>
            <w:bCs/>
            <w:snapToGrid w:val="0"/>
          </w:rPr>
          <w:t>https://www.ssa.gov/legislation/2024FactSheet.pdf</w:t>
        </w:r>
      </w:hyperlink>
      <w:r w:rsidRPr="000863A6">
        <w:rPr>
          <w:rFonts w:ascii="Times New Roman" w:hAnsi="Times New Roman"/>
          <w:bCs/>
          <w:snapToGrid w:val="0"/>
        </w:rPr>
        <w:t>); on the average U.S. citizen’s hourly salary, as reported by Bureau of Labor Statistics data (</w:t>
      </w:r>
      <w:hyperlink r:id="rId7" w:history="1">
        <w:r w:rsidRPr="000863A6">
          <w:rPr>
            <w:rStyle w:val="Hyperlink"/>
            <w:rFonts w:ascii="Times New Roman" w:hAnsi="Times New Roman"/>
            <w:bCs/>
            <w:snapToGrid w:val="0"/>
          </w:rPr>
          <w:t>https://www.bls.gov/oes/current/oes_nat.htm</w:t>
        </w:r>
      </w:hyperlink>
      <w:r w:rsidRPr="000863A6">
        <w:rPr>
          <w:rFonts w:ascii="Times New Roman" w:hAnsi="Times New Roman"/>
          <w:bCs/>
          <w:snapToGrid w:val="0"/>
        </w:rPr>
        <w:t>).</w:t>
      </w:r>
    </w:p>
    <w:p w:rsidR="000863A6" w:rsidRPr="000863A6" w:rsidP="000863A6" w14:paraId="28EE6FD2" w14:textId="77777777">
      <w:pPr>
        <w:pStyle w:val="ListParagraph"/>
        <w:ind w:left="0"/>
        <w:rPr>
          <w:rFonts w:ascii="Times New Roman" w:hAnsi="Times New Roman"/>
          <w:bCs/>
          <w:snapToGrid w:val="0"/>
        </w:rPr>
      </w:pPr>
    </w:p>
    <w:p w:rsidR="000863A6" w:rsidRPr="000863A6" w:rsidP="000863A6" w14:paraId="5E44923F" w14:textId="744057CD">
      <w:pPr>
        <w:pStyle w:val="ListParagraph"/>
        <w:ind w:left="0"/>
        <w:rPr>
          <w:rFonts w:ascii="Times New Roman" w:hAnsi="Times New Roman"/>
          <w:bCs/>
          <w:snapToGrid w:val="0"/>
        </w:rPr>
      </w:pPr>
      <w:r w:rsidRPr="000863A6">
        <w:rPr>
          <w:rFonts w:ascii="Times New Roman" w:hAnsi="Times New Roman"/>
          <w:bCs/>
          <w:snapToGrid w:val="0"/>
        </w:rPr>
        <w:t>** We based this figure on the average FY 202</w:t>
      </w:r>
      <w:r>
        <w:rPr>
          <w:rFonts w:ascii="Times New Roman" w:hAnsi="Times New Roman"/>
          <w:bCs/>
          <w:snapToGrid w:val="0"/>
        </w:rPr>
        <w:t>5</w:t>
      </w:r>
      <w:r w:rsidRPr="000863A6">
        <w:rPr>
          <w:rFonts w:ascii="Times New Roman" w:hAnsi="Times New Roman"/>
          <w:bCs/>
          <w:snapToGrid w:val="0"/>
        </w:rPr>
        <w:t xml:space="preserve"> wait times for field offices and hearings office, as well as by averaging both the average FY 202</w:t>
      </w:r>
      <w:r>
        <w:rPr>
          <w:rFonts w:ascii="Times New Roman" w:hAnsi="Times New Roman"/>
          <w:bCs/>
          <w:snapToGrid w:val="0"/>
        </w:rPr>
        <w:t>5</w:t>
      </w:r>
      <w:r w:rsidRPr="000863A6">
        <w:rPr>
          <w:rFonts w:ascii="Times New Roman" w:hAnsi="Times New Roman"/>
          <w:bCs/>
          <w:snapToGrid w:val="0"/>
        </w:rPr>
        <w:t xml:space="preserve"> wait times for field offices and teleservice centers, based on SSA’s current management information data.</w:t>
      </w:r>
    </w:p>
    <w:p w:rsidR="000863A6" w:rsidRPr="000863A6" w:rsidP="000863A6" w14:paraId="07AB5541" w14:textId="77777777">
      <w:pPr>
        <w:pStyle w:val="ListParagraph"/>
        <w:ind w:left="0"/>
        <w:rPr>
          <w:rFonts w:ascii="Times New Roman" w:hAnsi="Times New Roman"/>
          <w:bCs/>
          <w:snapToGrid w:val="0"/>
        </w:rPr>
      </w:pPr>
    </w:p>
    <w:p w:rsidR="0007656D" w:rsidP="000863A6" w14:paraId="5F3ECAA3" w14:textId="52F25456">
      <w:pPr>
        <w:pStyle w:val="ListParagraph"/>
        <w:ind w:left="0"/>
        <w:rPr>
          <w:rFonts w:ascii="Times New Roman" w:hAnsi="Times New Roman"/>
          <w:b/>
          <w:bCs/>
          <w:snapToGrid w:val="0"/>
        </w:rPr>
      </w:pPr>
      <w:r w:rsidRPr="000863A6">
        <w:rPr>
          <w:rFonts w:ascii="Times New Roman" w:hAnsi="Times New Roman"/>
          <w:bCs/>
          <w:snapToGrid w:val="0"/>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863A6">
        <w:rPr>
          <w:rFonts w:ascii="Times New Roman" w:hAnsi="Times New Roman"/>
          <w:b/>
          <w:bCs/>
          <w:snapToGrid w:val="0"/>
          <w:u w:val="single"/>
        </w:rPr>
        <w:t>There is no actual charge to respondents to complete the application</w:t>
      </w:r>
      <w:r w:rsidRPr="000863A6">
        <w:rPr>
          <w:rFonts w:ascii="Times New Roman" w:hAnsi="Times New Roman"/>
          <w:b/>
          <w:bCs/>
          <w:snapToGrid w:val="0"/>
        </w:rPr>
        <w:t>.</w:t>
      </w:r>
    </w:p>
    <w:p w:rsidR="00655960" w:rsidP="000863A6" w14:paraId="7986165A" w14:textId="77777777">
      <w:pPr>
        <w:pStyle w:val="ListParagraph"/>
        <w:ind w:left="0"/>
        <w:rPr>
          <w:rFonts w:ascii="Times New Roman" w:hAnsi="Times New Roman"/>
          <w:b/>
          <w:bCs/>
          <w:snapToGrid w:val="0"/>
        </w:rPr>
      </w:pPr>
    </w:p>
    <w:p w:rsidR="00655960" w:rsidRPr="0007656D" w:rsidP="000863A6" w14:paraId="3598F145" w14:textId="48D75235">
      <w:pPr>
        <w:pStyle w:val="ListParagraph"/>
        <w:ind w:left="0"/>
        <w:rPr>
          <w:rFonts w:ascii="Times New Roman" w:hAnsi="Times New Roman"/>
          <w:bCs/>
          <w:snapToGrid w:val="0"/>
        </w:rPr>
      </w:pPr>
      <w:r>
        <w:rPr>
          <w:rFonts w:ascii="Times New Roman" w:hAnsi="Times New Roman"/>
          <w:b/>
          <w:bCs/>
          <w:snapToGrid w:val="0"/>
        </w:rPr>
        <w:t xml:space="preserve">NOTE:  </w:t>
      </w:r>
      <w:r w:rsidRPr="001B1B91">
        <w:rPr>
          <w:rFonts w:ascii="Times New Roman" w:hAnsi="Times New Roman"/>
        </w:rPr>
        <w:t xml:space="preserve">The total burden reflected in ROCIS is </w:t>
      </w:r>
      <w:r w:rsidR="00D7054B">
        <w:rPr>
          <w:rFonts w:ascii="Times New Roman" w:hAnsi="Times New Roman"/>
          <w:b/>
          <w:bCs/>
        </w:rPr>
        <w:t>1,921,957</w:t>
      </w:r>
      <w:r w:rsidRPr="001B1B91">
        <w:rPr>
          <w:rFonts w:ascii="Times New Roman" w:hAnsi="Times New Roman"/>
        </w:rPr>
        <w:t xml:space="preserve">, while the burden cited in </w:t>
      </w:r>
      <w:r>
        <w:rPr>
          <w:rFonts w:ascii="Times New Roman" w:hAnsi="Times New Roman"/>
        </w:rPr>
        <w:t>the chart above</w:t>
      </w:r>
      <w:r w:rsidRPr="001B1B91">
        <w:rPr>
          <w:rFonts w:ascii="Times New Roman" w:hAnsi="Times New Roman"/>
        </w:rPr>
        <w:t xml:space="preserve"> is </w:t>
      </w:r>
      <w:r w:rsidR="00D7054B">
        <w:rPr>
          <w:rFonts w:ascii="Times New Roman" w:hAnsi="Times New Roman"/>
          <w:b/>
        </w:rPr>
        <w:t>1,061,299</w:t>
      </w:r>
      <w:r w:rsidRPr="001B1B91">
        <w:rPr>
          <w:rFonts w:ascii="Times New Roman" w:hAnsi="Times New Roman"/>
        </w:rPr>
        <w:t>.  This discrepancy is because the ROCIS burden reflects the following component</w:t>
      </w:r>
      <w:r>
        <w:rPr>
          <w:rFonts w:ascii="Times New Roman" w:hAnsi="Times New Roman"/>
        </w:rPr>
        <w:t>s</w:t>
      </w:r>
      <w:r w:rsidRPr="001B1B91">
        <w:rPr>
          <w:rFonts w:ascii="Times New Roman" w:hAnsi="Times New Roman"/>
        </w:rPr>
        <w:t xml:space="preserve">:  </w:t>
      </w:r>
      <w:r w:rsidRPr="00655960">
        <w:rPr>
          <w:rFonts w:ascii="Times New Roman" w:hAnsi="Times New Roman"/>
        </w:rPr>
        <w:t xml:space="preserve">teleservice center and </w:t>
      </w:r>
      <w:r w:rsidRPr="00655960">
        <w:rPr>
          <w:rFonts w:ascii="Times New Roman" w:hAnsi="Times New Roman"/>
          <w:color w:val="000000"/>
        </w:rPr>
        <w:t>field office waiting time + a rough estimate of a 30-minute, one-way, drive burd</w:t>
      </w:r>
      <w:r>
        <w:rPr>
          <w:rFonts w:ascii="Times New Roman" w:hAnsi="Times New Roman"/>
          <w:color w:val="000000"/>
        </w:rPr>
        <w:t>en</w:t>
      </w:r>
      <w:r w:rsidRPr="001B1B91">
        <w:rPr>
          <w:rFonts w:ascii="Times New Roman" w:hAnsi="Times New Roman"/>
        </w:rPr>
        <w:t xml:space="preserve">.  In contrast, the chart </w:t>
      </w:r>
      <w:r>
        <w:rPr>
          <w:rFonts w:ascii="Times New Roman" w:hAnsi="Times New Roman"/>
        </w:rPr>
        <w:t xml:space="preserve">above </w:t>
      </w:r>
      <w:r w:rsidRPr="001B1B91">
        <w:rPr>
          <w:rFonts w:ascii="Times New Roman" w:hAnsi="Times New Roman"/>
        </w:rPr>
        <w:t>reflects actual burden</w:t>
      </w:r>
    </w:p>
    <w:p w:rsidR="00262B15" w:rsidP="00824560" w14:paraId="7A9ED95E" w14:textId="77777777">
      <w:pPr>
        <w:pStyle w:val="ListParagraph"/>
        <w:ind w:left="0"/>
        <w:rPr>
          <w:rFonts w:ascii="Times New Roman" w:hAnsi="Times New Roman"/>
          <w:snapToGrid w:val="0"/>
        </w:rPr>
      </w:pPr>
    </w:p>
    <w:p w:rsidR="000863A6" w:rsidP="00824560" w14:paraId="2574387A" w14:textId="77777777">
      <w:pPr>
        <w:pStyle w:val="ListParagraph"/>
        <w:ind w:left="0"/>
        <w:rPr>
          <w:rFonts w:ascii="Times New Roman" w:hAnsi="Times New Roman"/>
          <w:snapToGrid w:val="0"/>
        </w:rPr>
      </w:pPr>
    </w:p>
    <w:p w:rsidR="00824560" w:rsidP="00824560" w14:paraId="13FCA0E2" w14:textId="5A6B30BC">
      <w:pPr>
        <w:pStyle w:val="ListParagraph"/>
        <w:ind w:left="0"/>
        <w:rPr>
          <w:rFonts w:ascii="Times New Roman" w:hAnsi="Times New Roman"/>
          <w:snapToGrid w:val="0"/>
        </w:rPr>
      </w:pPr>
      <w:r w:rsidRPr="000863A6">
        <w:rPr>
          <w:rFonts w:ascii="Times New Roman" w:hAnsi="Times New Roman"/>
          <w:b/>
          <w:bCs/>
          <w:snapToGrid w:val="0"/>
        </w:rPr>
        <w:t>Note:</w:t>
      </w:r>
      <w:r>
        <w:rPr>
          <w:rFonts w:ascii="Times New Roman" w:hAnsi="Times New Roman"/>
          <w:snapToGrid w:val="0"/>
        </w:rPr>
        <w:t xml:space="preserve">  </w:t>
      </w:r>
      <w:r>
        <w:rPr>
          <w:rFonts w:ascii="Times New Roman" w:hAnsi="Times New Roman"/>
          <w:snapToGrid w:val="0"/>
        </w:rPr>
        <w:t xml:space="preserve">As per our agreement with OMB upon approval of the </w:t>
      </w:r>
      <w:r w:rsidR="00A9120B">
        <w:rPr>
          <w:rFonts w:ascii="Times New Roman" w:hAnsi="Times New Roman"/>
          <w:snapToGrid w:val="0"/>
        </w:rPr>
        <w:t>ICR for the FR (OMB No. 0960</w:t>
      </w:r>
      <w:r w:rsidR="00233298">
        <w:rPr>
          <w:rFonts w:ascii="Times New Roman" w:hAnsi="Times New Roman"/>
          <w:snapToGrid w:val="0"/>
        </w:rPr>
        <w:noBreakHyphen/>
      </w:r>
      <w:r w:rsidR="00A9120B">
        <w:rPr>
          <w:rFonts w:ascii="Times New Roman" w:hAnsi="Times New Roman"/>
          <w:snapToGrid w:val="0"/>
        </w:rPr>
        <w:t>0</w:t>
      </w:r>
      <w:r w:rsidR="00233298">
        <w:rPr>
          <w:rFonts w:ascii="Times New Roman" w:hAnsi="Times New Roman"/>
          <w:snapToGrid w:val="0"/>
        </w:rPr>
        <w:t xml:space="preserve">834), </w:t>
      </w:r>
      <w:r w:rsidR="008074A5">
        <w:rPr>
          <w:rFonts w:ascii="Times New Roman" w:hAnsi="Times New Roman"/>
          <w:snapToGrid w:val="0"/>
        </w:rPr>
        <w:t xml:space="preserve">and our finalized revisions to the form, </w:t>
      </w:r>
      <w:r w:rsidR="00233298">
        <w:rPr>
          <w:rFonts w:ascii="Times New Roman" w:hAnsi="Times New Roman"/>
          <w:snapToGrid w:val="0"/>
        </w:rPr>
        <w:t>we are submitting this Change Request to move the above, already approved changes under the established OMB approval for Form SSA-3368.</w:t>
      </w:r>
    </w:p>
    <w:p w:rsidR="00233298" w:rsidP="00824560" w14:paraId="0AFF7531" w14:textId="77777777">
      <w:pPr>
        <w:pStyle w:val="ListParagraph"/>
        <w:ind w:left="0"/>
        <w:rPr>
          <w:rFonts w:ascii="Times New Roman" w:hAnsi="Times New Roman"/>
          <w:snapToGrid w:val="0"/>
        </w:rPr>
      </w:pPr>
    </w:p>
    <w:p w:rsidR="001334C2" w:rsidRPr="004035ED" w:rsidP="008F08C2" w14:paraId="33C47BEB" w14:textId="15C087E2">
      <w:pPr>
        <w:pStyle w:val="ListParagraph"/>
        <w:ind w:left="0"/>
        <w:rPr>
          <w:rFonts w:ascii="Times New Roman" w:hAnsi="Times New Roman"/>
          <w:snapToGrid w:val="0"/>
        </w:rPr>
      </w:pPr>
      <w:r>
        <w:rPr>
          <w:rFonts w:ascii="Times New Roman" w:hAnsi="Times New Roman"/>
          <w:snapToGrid w:val="0"/>
        </w:rPr>
        <w:t>Upon approval of this Change Request, the Change Requests for 0960-0300 and 0960</w:t>
      </w:r>
      <w:r>
        <w:rPr>
          <w:rFonts w:ascii="Times New Roman" w:hAnsi="Times New Roman"/>
          <w:snapToGrid w:val="0"/>
        </w:rPr>
        <w:noBreakHyphen/>
        <w:t>057</w:t>
      </w:r>
      <w:r w:rsidR="004762C6">
        <w:rPr>
          <w:rFonts w:ascii="Times New Roman" w:hAnsi="Times New Roman"/>
          <w:snapToGrid w:val="0"/>
        </w:rPr>
        <w:t>9</w:t>
      </w:r>
      <w:r>
        <w:rPr>
          <w:rFonts w:ascii="Times New Roman" w:hAnsi="Times New Roman"/>
          <w:snapToGrid w:val="0"/>
        </w:rPr>
        <w:t>, we will discontinue the OMB approval for 0960-0834 to avoid double</w:t>
      </w:r>
      <w:r w:rsidR="000863A6">
        <w:rPr>
          <w:rFonts w:ascii="Times New Roman" w:hAnsi="Times New Roman"/>
          <w:snapToGrid w:val="0"/>
        </w:rPr>
        <w:noBreakHyphen/>
      </w:r>
      <w:r>
        <w:rPr>
          <w:rFonts w:ascii="Times New Roman" w:hAnsi="Times New Roman"/>
          <w:snapToGrid w:val="0"/>
        </w:rPr>
        <w:t>counting the burden for these forms.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53A3" w:rsidP="00313635" w14:paraId="6BB4B9EF" w14:textId="77777777">
      <w:r>
        <w:separator/>
      </w:r>
    </w:p>
  </w:footnote>
  <w:footnote w:type="continuationSeparator" w:id="1">
    <w:p w:rsidR="000A53A3" w:rsidP="00313635" w14:paraId="3B6A58FC" w14:textId="77777777">
      <w:r>
        <w:continuationSeparator/>
      </w:r>
    </w:p>
  </w:footnote>
  <w:footnote w:id="2">
    <w:p w:rsidR="00576F31" w:rsidP="00576F31" w14:paraId="29E957C0" w14:textId="77777777">
      <w:pPr>
        <w:pStyle w:val="FootnoteText"/>
      </w:pPr>
      <w:r>
        <w:rPr>
          <w:rStyle w:val="FootnoteReference"/>
        </w:rPr>
        <w:footnoteRef/>
      </w:r>
      <w:r>
        <w:t xml:space="preserve"> </w:t>
      </w:r>
      <w:r w:rsidRPr="007D00A8">
        <w:t xml:space="preserve">Our regulations at 20 CFR </w:t>
      </w:r>
      <w:hyperlink r:id="rId1" w:history="1">
        <w:r w:rsidRPr="007D00A8">
          <w:rPr>
            <w:rStyle w:val="Hyperlink"/>
          </w:rPr>
          <w:t>404.1512</w:t>
        </w:r>
      </w:hyperlink>
      <w:r w:rsidRPr="007D00A8">
        <w:t xml:space="preserve"> and </w:t>
      </w:r>
      <w:hyperlink r:id="rId2" w:history="1">
        <w:r w:rsidRPr="007D00A8">
          <w:rPr>
            <w:rStyle w:val="Hyperlink"/>
          </w:rPr>
          <w:t>416.912</w:t>
        </w:r>
      </w:hyperlink>
      <w:r w:rsidRPr="007D00A8">
        <w:t xml:space="preserve"> discuss the need for this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7F4874"/>
    <w:multiLevelType w:val="hybridMultilevel"/>
    <w:tmpl w:val="9172486C"/>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Letter"/>
      <w:lvlText w:val="%3."/>
      <w:lvlJc w:val="left"/>
      <w:pPr>
        <w:ind w:left="1800" w:hanging="360"/>
      </w:p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89838CC"/>
    <w:multiLevelType w:val="hybridMultilevel"/>
    <w:tmpl w:val="7654FB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E2F29CB"/>
    <w:multiLevelType w:val="hybridMultilevel"/>
    <w:tmpl w:val="04C677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57788037">
    <w:abstractNumId w:val="4"/>
  </w:num>
  <w:num w:numId="2" w16cid:durableId="1353678589">
    <w:abstractNumId w:val="1"/>
  </w:num>
  <w:num w:numId="3" w16cid:durableId="860702774">
    <w:abstractNumId w:val="3"/>
  </w:num>
  <w:num w:numId="4" w16cid:durableId="990593638">
    <w:abstractNumId w:val="0"/>
  </w:num>
  <w:num w:numId="5" w16cid:durableId="195004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4E82"/>
    <w:rsid w:val="000554F4"/>
    <w:rsid w:val="000570EB"/>
    <w:rsid w:val="00060518"/>
    <w:rsid w:val="00060882"/>
    <w:rsid w:val="00062F1D"/>
    <w:rsid w:val="00067D14"/>
    <w:rsid w:val="0007367B"/>
    <w:rsid w:val="00075924"/>
    <w:rsid w:val="000762D5"/>
    <w:rsid w:val="0007656D"/>
    <w:rsid w:val="0007722E"/>
    <w:rsid w:val="00077D42"/>
    <w:rsid w:val="000814A4"/>
    <w:rsid w:val="00082BC9"/>
    <w:rsid w:val="00082F1F"/>
    <w:rsid w:val="00085001"/>
    <w:rsid w:val="000863A6"/>
    <w:rsid w:val="000910C1"/>
    <w:rsid w:val="00093C2F"/>
    <w:rsid w:val="000976FC"/>
    <w:rsid w:val="000A07E2"/>
    <w:rsid w:val="000A4754"/>
    <w:rsid w:val="000A53A3"/>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22EB"/>
    <w:rsid w:val="000E3423"/>
    <w:rsid w:val="000E57A0"/>
    <w:rsid w:val="000E68FD"/>
    <w:rsid w:val="000E6E08"/>
    <w:rsid w:val="000F11B3"/>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0BEC"/>
    <w:rsid w:val="00132EDF"/>
    <w:rsid w:val="001334C2"/>
    <w:rsid w:val="0013493F"/>
    <w:rsid w:val="00141C47"/>
    <w:rsid w:val="00141CFE"/>
    <w:rsid w:val="00142238"/>
    <w:rsid w:val="001453B3"/>
    <w:rsid w:val="00145518"/>
    <w:rsid w:val="00145DD3"/>
    <w:rsid w:val="001460FF"/>
    <w:rsid w:val="001515C3"/>
    <w:rsid w:val="0015505C"/>
    <w:rsid w:val="00156B07"/>
    <w:rsid w:val="00160D7C"/>
    <w:rsid w:val="001619DE"/>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0F64"/>
    <w:rsid w:val="001A32BE"/>
    <w:rsid w:val="001A52B9"/>
    <w:rsid w:val="001A6E61"/>
    <w:rsid w:val="001A7586"/>
    <w:rsid w:val="001B1B73"/>
    <w:rsid w:val="001B1B91"/>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220F"/>
    <w:rsid w:val="00202F0E"/>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3298"/>
    <w:rsid w:val="00236BBF"/>
    <w:rsid w:val="00237585"/>
    <w:rsid w:val="0024202D"/>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3AB5"/>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4B73"/>
    <w:rsid w:val="002F5CE6"/>
    <w:rsid w:val="00300366"/>
    <w:rsid w:val="00300EA9"/>
    <w:rsid w:val="00303618"/>
    <w:rsid w:val="00303EA6"/>
    <w:rsid w:val="00304CD3"/>
    <w:rsid w:val="003115D5"/>
    <w:rsid w:val="003135EE"/>
    <w:rsid w:val="00313635"/>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54D0"/>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0E4F"/>
    <w:rsid w:val="00402E63"/>
    <w:rsid w:val="004035ED"/>
    <w:rsid w:val="00405BB4"/>
    <w:rsid w:val="00412FD3"/>
    <w:rsid w:val="004133B9"/>
    <w:rsid w:val="00413F47"/>
    <w:rsid w:val="00416651"/>
    <w:rsid w:val="004203D2"/>
    <w:rsid w:val="0042044C"/>
    <w:rsid w:val="00421380"/>
    <w:rsid w:val="00422A98"/>
    <w:rsid w:val="004246A8"/>
    <w:rsid w:val="00424AE3"/>
    <w:rsid w:val="00424E4B"/>
    <w:rsid w:val="0042513C"/>
    <w:rsid w:val="00425A2B"/>
    <w:rsid w:val="00426F6A"/>
    <w:rsid w:val="00433029"/>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2C6"/>
    <w:rsid w:val="00476C32"/>
    <w:rsid w:val="00476F42"/>
    <w:rsid w:val="00480884"/>
    <w:rsid w:val="00480A1E"/>
    <w:rsid w:val="00482360"/>
    <w:rsid w:val="00482D80"/>
    <w:rsid w:val="004841A0"/>
    <w:rsid w:val="004848C3"/>
    <w:rsid w:val="00496783"/>
    <w:rsid w:val="0049723B"/>
    <w:rsid w:val="004A05B1"/>
    <w:rsid w:val="004A0DC7"/>
    <w:rsid w:val="004A2EC0"/>
    <w:rsid w:val="004A32A6"/>
    <w:rsid w:val="004A4544"/>
    <w:rsid w:val="004A5840"/>
    <w:rsid w:val="004A63DA"/>
    <w:rsid w:val="004A687F"/>
    <w:rsid w:val="004B43F7"/>
    <w:rsid w:val="004B5032"/>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15C3"/>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6F31"/>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2A5C"/>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CE"/>
    <w:rsid w:val="006244F9"/>
    <w:rsid w:val="00627F6F"/>
    <w:rsid w:val="00633A1E"/>
    <w:rsid w:val="006378E8"/>
    <w:rsid w:val="006405D2"/>
    <w:rsid w:val="006407FF"/>
    <w:rsid w:val="00641BB8"/>
    <w:rsid w:val="00641E92"/>
    <w:rsid w:val="006422C5"/>
    <w:rsid w:val="0064262E"/>
    <w:rsid w:val="0064525F"/>
    <w:rsid w:val="0064528E"/>
    <w:rsid w:val="00650C53"/>
    <w:rsid w:val="006518E1"/>
    <w:rsid w:val="00651C97"/>
    <w:rsid w:val="00654030"/>
    <w:rsid w:val="00655960"/>
    <w:rsid w:val="006608A9"/>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00A8"/>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7F7A34"/>
    <w:rsid w:val="00800722"/>
    <w:rsid w:val="008047C2"/>
    <w:rsid w:val="00806043"/>
    <w:rsid w:val="008074A5"/>
    <w:rsid w:val="00810F22"/>
    <w:rsid w:val="00817762"/>
    <w:rsid w:val="00817DD5"/>
    <w:rsid w:val="0082121A"/>
    <w:rsid w:val="008234FC"/>
    <w:rsid w:val="00824560"/>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08C2"/>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5BA2"/>
    <w:rsid w:val="00935BB3"/>
    <w:rsid w:val="009369C0"/>
    <w:rsid w:val="00937077"/>
    <w:rsid w:val="009410F2"/>
    <w:rsid w:val="00945621"/>
    <w:rsid w:val="00950C77"/>
    <w:rsid w:val="009545B6"/>
    <w:rsid w:val="00954B07"/>
    <w:rsid w:val="00956AF0"/>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28F7"/>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24F"/>
    <w:rsid w:val="00A0587D"/>
    <w:rsid w:val="00A10741"/>
    <w:rsid w:val="00A11DE2"/>
    <w:rsid w:val="00A122C9"/>
    <w:rsid w:val="00A14EE3"/>
    <w:rsid w:val="00A16DFB"/>
    <w:rsid w:val="00A31864"/>
    <w:rsid w:val="00A32ACE"/>
    <w:rsid w:val="00A35121"/>
    <w:rsid w:val="00A35432"/>
    <w:rsid w:val="00A35962"/>
    <w:rsid w:val="00A42E36"/>
    <w:rsid w:val="00A44B2D"/>
    <w:rsid w:val="00A45035"/>
    <w:rsid w:val="00A4773D"/>
    <w:rsid w:val="00A51B77"/>
    <w:rsid w:val="00A52C88"/>
    <w:rsid w:val="00A53506"/>
    <w:rsid w:val="00A53910"/>
    <w:rsid w:val="00A555DF"/>
    <w:rsid w:val="00A57945"/>
    <w:rsid w:val="00A611C4"/>
    <w:rsid w:val="00A643DA"/>
    <w:rsid w:val="00A64479"/>
    <w:rsid w:val="00A66080"/>
    <w:rsid w:val="00A7206B"/>
    <w:rsid w:val="00A73754"/>
    <w:rsid w:val="00A7490B"/>
    <w:rsid w:val="00A7531B"/>
    <w:rsid w:val="00A81AB8"/>
    <w:rsid w:val="00A9120B"/>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309F"/>
    <w:rsid w:val="00B378BD"/>
    <w:rsid w:val="00B425F6"/>
    <w:rsid w:val="00B430DF"/>
    <w:rsid w:val="00B444F5"/>
    <w:rsid w:val="00B45A06"/>
    <w:rsid w:val="00B5465D"/>
    <w:rsid w:val="00B56E7B"/>
    <w:rsid w:val="00B6087F"/>
    <w:rsid w:val="00B625FC"/>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4BE3"/>
    <w:rsid w:val="00C16A39"/>
    <w:rsid w:val="00C231B1"/>
    <w:rsid w:val="00C27AFE"/>
    <w:rsid w:val="00C3006C"/>
    <w:rsid w:val="00C30296"/>
    <w:rsid w:val="00C35526"/>
    <w:rsid w:val="00C402E0"/>
    <w:rsid w:val="00C44E2F"/>
    <w:rsid w:val="00C47CB2"/>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A5B67"/>
    <w:rsid w:val="00CA756E"/>
    <w:rsid w:val="00CB0121"/>
    <w:rsid w:val="00CB0D60"/>
    <w:rsid w:val="00CB0F9E"/>
    <w:rsid w:val="00CB1B9D"/>
    <w:rsid w:val="00CB1F3D"/>
    <w:rsid w:val="00CB3BBC"/>
    <w:rsid w:val="00CB6399"/>
    <w:rsid w:val="00CB6BF0"/>
    <w:rsid w:val="00CB76CA"/>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3833"/>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4601F"/>
    <w:rsid w:val="00D51CAF"/>
    <w:rsid w:val="00D539AC"/>
    <w:rsid w:val="00D54557"/>
    <w:rsid w:val="00D55F40"/>
    <w:rsid w:val="00D64CF8"/>
    <w:rsid w:val="00D7054B"/>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DF6BCB"/>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5ADF"/>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BC1"/>
    <w:rsid w:val="00F06C16"/>
    <w:rsid w:val="00F070B4"/>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B5FDA"/>
    <w:rsid w:val="00FC221A"/>
    <w:rsid w:val="00FC33C2"/>
    <w:rsid w:val="00FC423E"/>
    <w:rsid w:val="00FC4840"/>
    <w:rsid w:val="00FC5B22"/>
    <w:rsid w:val="00FC5F66"/>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1DCEB2"/>
  <w15:chartTrackingRefBased/>
  <w15:docId w15:val="{64A6C7BC-F2F0-49A6-B9B8-72EA43CB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Revision">
    <w:name w:val="Revision"/>
    <w:hidden/>
    <w:uiPriority w:val="99"/>
    <w:semiHidden/>
    <w:rsid w:val="00A0524F"/>
    <w:rPr>
      <w:rFonts w:ascii="Courier" w:hAnsi="Courier"/>
      <w:sz w:val="24"/>
      <w:szCs w:val="24"/>
    </w:rPr>
  </w:style>
  <w:style w:type="paragraph" w:styleId="FootnoteText">
    <w:name w:val="footnote text"/>
    <w:basedOn w:val="Normal"/>
    <w:link w:val="FootnoteTextChar"/>
    <w:uiPriority w:val="99"/>
    <w:unhideWhenUsed/>
    <w:rsid w:val="00824560"/>
    <w:pPr>
      <w:widowControl/>
      <w:snapToGrid/>
    </w:pPr>
    <w:rPr>
      <w:rFonts w:ascii="Times New Roman" w:hAnsi="Times New Roman"/>
      <w:sz w:val="20"/>
      <w:szCs w:val="20"/>
      <w:lang w:eastAsia="zh-CN"/>
    </w:rPr>
  </w:style>
  <w:style w:type="character" w:customStyle="1" w:styleId="FootnoteTextChar">
    <w:name w:val="Footnote Text Char"/>
    <w:basedOn w:val="DefaultParagraphFont"/>
    <w:link w:val="FootnoteText"/>
    <w:uiPriority w:val="99"/>
    <w:rsid w:val="00824560"/>
    <w:rPr>
      <w:lang w:eastAsia="zh-CN"/>
    </w:rPr>
  </w:style>
  <w:style w:type="character" w:styleId="FootnoteReference">
    <w:name w:val="footnote reference"/>
    <w:uiPriority w:val="99"/>
    <w:unhideWhenUsed/>
    <w:rsid w:val="00824560"/>
    <w:rPr>
      <w:vertAlign w:val="superscript"/>
    </w:rPr>
  </w:style>
  <w:style w:type="character" w:styleId="Hyperlink">
    <w:name w:val="Hyperlink"/>
    <w:uiPriority w:val="99"/>
    <w:unhideWhenUsed/>
    <w:rsid w:val="00824560"/>
    <w:rPr>
      <w:color w:val="0563C1"/>
      <w:u w:val="single"/>
    </w:rPr>
  </w:style>
  <w:style w:type="table" w:styleId="TableGrid">
    <w:name w:val="Table Grid"/>
    <w:basedOn w:val="TableNormal"/>
    <w:uiPriority w:val="39"/>
    <w:rsid w:val="0007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ederalregister.gov/documents/2021/01/25/2021-01761/preventing-and-combating-discrimination-on-the-basis-of-gender-identity-or-sexual-orientation" TargetMode="External" /><Relationship Id="rId6" Type="http://schemas.openxmlformats.org/officeDocument/2006/relationships/hyperlink" Target="https://www.ssa.gov/legislation/2024FactSheet.pdf"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policynet.ba.ssa.gov/repository/cfr20/404/404-1512.htm" TargetMode="External" /><Relationship Id="rId2" Type="http://schemas.openxmlformats.org/officeDocument/2006/relationships/hyperlink" Target="http://policynet.ba.ssa.gov/repository/cfr20/416/416-09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2262</Words>
  <Characters>11847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3</cp:revision>
  <dcterms:created xsi:type="dcterms:W3CDTF">2025-08-15T19:36:00Z</dcterms:created>
  <dcterms:modified xsi:type="dcterms:W3CDTF">2025-08-18T13:19:00Z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794577860</vt:i4>
  </property>
  <property fmtid="{D5CDD505-2E9C-101B-9397-08002B2CF9AE}" pid="3" name="_AuthorEmail">
    <vt:lpwstr>Charles.Eisenberg@ssa.gov</vt:lpwstr>
  </property>
  <property fmtid="{D5CDD505-2E9C-101B-9397-08002B2CF9AE}" pid="4" name="_AuthorEmailDisplayName">
    <vt:lpwstr>Eisenberg, Charles</vt:lpwstr>
  </property>
  <property fmtid="{D5CDD505-2E9C-101B-9397-08002B2CF9AE}" pid="5" name="_EmailSubject">
    <vt:lpwstr>Change requests for PRW-rule-related changes to SSA-3368 and SSA-3369 </vt:lpwstr>
  </property>
  <property fmtid="{D5CDD505-2E9C-101B-9397-08002B2CF9AE}" pid="6" name="_NewReviewCycle">
    <vt:lpwstr/>
  </property>
  <property fmtid="{D5CDD505-2E9C-101B-9397-08002B2CF9AE}" pid="7" name="_PreviousAdHocReviewCycleID">
    <vt:i4>568478613</vt:i4>
  </property>
  <property fmtid="{D5CDD505-2E9C-101B-9397-08002B2CF9AE}" pid="8" name="_ReviewingToolsShownOnce">
    <vt:lpwstr/>
  </property>
</Properties>
</file>