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24E5" w:rsidP="00620225" w14:paraId="1D687BB3" w14:textId="566CF562">
      <w:pPr>
        <w:spacing w:after="240"/>
        <w:jc w:val="center"/>
        <w:rPr>
          <w:b/>
        </w:rPr>
      </w:pPr>
      <w:r w:rsidRPr="00F23EE6">
        <w:rPr>
          <w:b/>
        </w:rPr>
        <w:t>Supporting Statement - Part B</w:t>
      </w:r>
    </w:p>
    <w:p w:rsidR="00F23EE6" w:rsidP="00620225" w14:paraId="4C5E4ADB" w14:textId="3E0C1926">
      <w:pPr>
        <w:pStyle w:val="BodyText"/>
        <w:spacing w:after="240"/>
        <w:rPr>
          <w:b/>
        </w:rPr>
      </w:pPr>
      <w:r w:rsidRPr="00EC5521">
        <w:rPr>
          <w:b/>
        </w:rPr>
        <w:t xml:space="preserve">Submission of Information for the </w:t>
      </w:r>
      <w:r w:rsidR="00C811CA">
        <w:rPr>
          <w:b/>
        </w:rPr>
        <w:t>Ambulatory Surgical Center</w:t>
      </w:r>
      <w:r w:rsidRPr="00EC5521">
        <w:rPr>
          <w:b/>
        </w:rPr>
        <w:t xml:space="preserve"> Quality Reporting</w:t>
      </w:r>
      <w:r w:rsidR="00C811CA">
        <w:rPr>
          <w:b/>
        </w:rPr>
        <w:t xml:space="preserve"> (ASC</w:t>
      </w:r>
      <w:r w:rsidR="00CD47F6">
        <w:rPr>
          <w:b/>
        </w:rPr>
        <w:t>QR)</w:t>
      </w:r>
      <w:r w:rsidRPr="00EC5521">
        <w:rPr>
          <w:b/>
        </w:rPr>
        <w:t xml:space="preserve"> Program</w:t>
      </w:r>
    </w:p>
    <w:p w:rsidR="007A0EB1" w:rsidP="00620225" w14:paraId="0DEFAF00" w14:textId="77777777">
      <w:pPr>
        <w:pStyle w:val="Header2"/>
        <w:spacing w:after="240"/>
      </w:pPr>
      <w:r>
        <w:t>Collection of Information Employing Statistical Methods</w:t>
      </w:r>
    </w:p>
    <w:p w:rsidR="007A0EB1" w:rsidP="00620225" w14:paraId="4A74A82D" w14:textId="77777777">
      <w:pPr>
        <w:pStyle w:val="Heading1"/>
        <w:numPr>
          <w:ilvl w:val="0"/>
          <w:numId w:val="0"/>
        </w:numPr>
        <w:spacing w:after="240"/>
      </w:pPr>
      <w:r>
        <w:rPr>
          <w:u w:val="none"/>
        </w:rPr>
        <w:t>1.</w:t>
      </w:r>
      <w:r>
        <w:rPr>
          <w:u w:val="none"/>
        </w:rPr>
        <w:tab/>
      </w:r>
      <w:r>
        <w:t>Describe potential respondent universe.</w:t>
      </w:r>
    </w:p>
    <w:p w:rsidR="00F92302" w:rsidP="00620225" w14:paraId="59614705" w14:textId="2D5B2BF8">
      <w:pPr>
        <w:spacing w:after="240"/>
      </w:pPr>
      <w:r>
        <w:t xml:space="preserve">All ASCs receiving reimbursement under the </w:t>
      </w:r>
      <w:r w:rsidR="009374DE">
        <w:t>ASC Fee Schedule (ASCFS)</w:t>
      </w:r>
      <w:r>
        <w:t xml:space="preserve"> </w:t>
      </w:r>
      <w:r w:rsidR="007F0621">
        <w:t>having</w:t>
      </w:r>
      <w:r>
        <w:t xml:space="preserve"> 240 or more </w:t>
      </w:r>
      <w:r w:rsidR="007F0621">
        <w:t xml:space="preserve">reimbursed Medicare </w:t>
      </w:r>
      <w:r>
        <w:t xml:space="preserve">claims </w:t>
      </w:r>
      <w:r w:rsidR="007F0621">
        <w:t xml:space="preserve">(primary and secondary payer) </w:t>
      </w:r>
      <w:r>
        <w:t>in an applicable payment determination year in the United States; approximately 4,</w:t>
      </w:r>
      <w:r w:rsidR="00711B52">
        <w:t>590</w:t>
      </w:r>
      <w:r>
        <w:t xml:space="preserve"> facilities</w:t>
      </w:r>
      <w:r w:rsidRPr="00E95CA5">
        <w:t>.</w:t>
      </w:r>
    </w:p>
    <w:p w:rsidR="007A0EB1" w:rsidRPr="00620225" w:rsidP="00620225" w14:paraId="4AB9D6AD" w14:textId="25B0EC58">
      <w:pPr>
        <w:pStyle w:val="Heading1"/>
        <w:numPr>
          <w:ilvl w:val="0"/>
          <w:numId w:val="0"/>
        </w:numPr>
        <w:spacing w:after="240"/>
        <w:rPr>
          <w:u w:val="none"/>
        </w:rPr>
      </w:pPr>
      <w:r w:rsidRPr="00620225">
        <w:rPr>
          <w:u w:val="none"/>
        </w:rPr>
        <w:t>2.</w:t>
      </w:r>
      <w:r w:rsidRPr="00620225">
        <w:rPr>
          <w:u w:val="none"/>
        </w:rPr>
        <w:tab/>
      </w:r>
      <w:r w:rsidRPr="00620225">
        <w:t>Describe procedures for collecting information.</w:t>
      </w:r>
    </w:p>
    <w:p w:rsidR="004527CD" w:rsidP="00620225" w14:paraId="51F37534" w14:textId="4CDCA5E5">
      <w:pPr>
        <w:spacing w:after="240"/>
      </w:pPr>
      <w:r>
        <w:t xml:space="preserve">Data </w:t>
      </w:r>
      <w:r w:rsidR="00554014">
        <w:t xml:space="preserve">have been </w:t>
      </w:r>
      <w:r w:rsidR="00364790">
        <w:t xml:space="preserve">collected from quality data codes </w:t>
      </w:r>
      <w:r w:rsidR="00350899">
        <w:t xml:space="preserve">(QDCs) </w:t>
      </w:r>
      <w:r w:rsidR="00554014">
        <w:t xml:space="preserve">entered </w:t>
      </w:r>
      <w:r w:rsidR="00364790">
        <w:t xml:space="preserve">on Medicare </w:t>
      </w:r>
      <w:r w:rsidR="00554014">
        <w:t xml:space="preserve">non-institutional </w:t>
      </w:r>
      <w:r w:rsidR="00364790">
        <w:t>claims</w:t>
      </w:r>
      <w:r w:rsidR="00554014">
        <w:t xml:space="preserve"> via the CMS-1500 form</w:t>
      </w:r>
      <w:r w:rsidR="009374DE">
        <w:t xml:space="preserve"> (</w:t>
      </w:r>
      <w:r w:rsidR="009374DE">
        <w:t>no</w:t>
      </w:r>
      <w:r w:rsidR="009374DE">
        <w:t xml:space="preserve"> in current use)</w:t>
      </w:r>
      <w:r w:rsidR="00364790">
        <w:t>, via on-line submission</w:t>
      </w:r>
      <w:r>
        <w:t xml:space="preserve"> directly to CMS</w:t>
      </w:r>
      <w:r w:rsidR="00364790">
        <w:t xml:space="preserve"> through a secure </w:t>
      </w:r>
      <w:r w:rsidR="00F72DAD">
        <w:t xml:space="preserve">portal to CMS’ Hospital Quality Reporting </w:t>
      </w:r>
      <w:r w:rsidR="00FA369E">
        <w:t xml:space="preserve">(HQR) </w:t>
      </w:r>
      <w:r w:rsidR="00F72DAD">
        <w:t>system</w:t>
      </w:r>
      <w:r w:rsidR="009374DE">
        <w:t>, and via Medicare administrative data</w:t>
      </w:r>
      <w:r>
        <w:t>.</w:t>
      </w:r>
    </w:p>
    <w:p w:rsidR="007A0EB1" w:rsidP="00620225" w14:paraId="426B66E7" w14:textId="56C7A594">
      <w:pPr>
        <w:spacing w:after="240"/>
      </w:pPr>
      <w:r>
        <w:t>Data may be patient-level</w:t>
      </w:r>
      <w:r w:rsidR="007F0621">
        <w:t>,</w:t>
      </w:r>
      <w:r>
        <w:t xml:space="preserve"> summary</w:t>
      </w:r>
      <w:r w:rsidR="007F0621">
        <w:t>,</w:t>
      </w:r>
      <w:r>
        <w:t xml:space="preserve"> or aggregate data submitted directly to CMS via a secure web portal or the Centers for Disease Control and Prevention’s (CDC) National Healthcare Safety Network (NHSN) by either the </w:t>
      </w:r>
      <w:r w:rsidR="007F0621">
        <w:t>facility</w:t>
      </w:r>
      <w:r>
        <w:t xml:space="preserve"> or their authorized vendor</w:t>
      </w:r>
      <w:r w:rsidR="00643CC0">
        <w:t>(</w:t>
      </w:r>
      <w:r>
        <w:t>s</w:t>
      </w:r>
      <w:r w:rsidR="00643CC0">
        <w:t>)</w:t>
      </w:r>
      <w:r>
        <w:t>, as specified.</w:t>
      </w:r>
    </w:p>
    <w:p w:rsidR="007A0EB1" w:rsidRPr="00620225" w:rsidP="00620225" w14:paraId="120F3103" w14:textId="3F423222">
      <w:pPr>
        <w:pStyle w:val="Heading1"/>
        <w:numPr>
          <w:ilvl w:val="0"/>
          <w:numId w:val="0"/>
        </w:numPr>
        <w:spacing w:after="240"/>
        <w:rPr>
          <w:u w:val="none"/>
        </w:rPr>
      </w:pPr>
      <w:r w:rsidRPr="00620225">
        <w:rPr>
          <w:u w:val="none"/>
        </w:rPr>
        <w:t>3.</w:t>
      </w:r>
      <w:r w:rsidRPr="00620225">
        <w:rPr>
          <w:u w:val="none"/>
        </w:rPr>
        <w:tab/>
      </w:r>
      <w:r w:rsidRPr="00620225">
        <w:t>Describe methods to maximize response rates.</w:t>
      </w:r>
    </w:p>
    <w:p w:rsidR="007A0EB1" w:rsidP="00620225" w14:paraId="59D26EE0" w14:textId="59715E34">
      <w:pPr>
        <w:spacing w:after="240"/>
      </w:pPr>
      <w:r>
        <w:t>To maximize response rates</w:t>
      </w:r>
      <w:r w:rsidR="00C43E89">
        <w:t xml:space="preserve">, </w:t>
      </w:r>
      <w:r w:rsidR="00647FA0">
        <w:t>the ASC</w:t>
      </w:r>
      <w:r w:rsidR="00CD47F6">
        <w:t xml:space="preserve">QR Program </w:t>
      </w:r>
      <w:r>
        <w:t xml:space="preserve">provides payment </w:t>
      </w:r>
      <w:r w:rsidR="00D47CDB">
        <w:t>consequences related to</w:t>
      </w:r>
      <w:r w:rsidR="00CD47F6">
        <w:t xml:space="preserve"> </w:t>
      </w:r>
      <w:r>
        <w:t>participation</w:t>
      </w:r>
      <w:r w:rsidR="00647FA0">
        <w:t xml:space="preserve"> requirements. </w:t>
      </w:r>
      <w:r w:rsidR="008E0900">
        <w:t xml:space="preserve"> </w:t>
      </w:r>
      <w:r w:rsidR="00D47CDB">
        <w:t xml:space="preserve">Specifically, </w:t>
      </w:r>
      <w:r w:rsidR="00647FA0">
        <w:t>ASC</w:t>
      </w:r>
      <w:r w:rsidR="00CD47F6">
        <w:t xml:space="preserve">s that do not meet program requirements </w:t>
      </w:r>
      <w:r w:rsidR="004731D0">
        <w:t>will receive</w:t>
      </w:r>
      <w:r w:rsidR="00CD47F6">
        <w:t xml:space="preserve"> a 2.</w:t>
      </w:r>
      <w:r w:rsidR="009239E1">
        <w:t xml:space="preserve">0 percentage point reduction to </w:t>
      </w:r>
      <w:r w:rsidR="00CD47F6">
        <w:t>their</w:t>
      </w:r>
      <w:r w:rsidR="009239E1">
        <w:t xml:space="preserve"> annual </w:t>
      </w:r>
      <w:r w:rsidR="007F0621">
        <w:t xml:space="preserve">payment </w:t>
      </w:r>
      <w:r w:rsidR="009239E1">
        <w:t xml:space="preserve">increase provided under the revised ASC payment system for a given </w:t>
      </w:r>
      <w:r w:rsidR="00350899">
        <w:t>CY</w:t>
      </w:r>
      <w:r w:rsidR="009239E1">
        <w:t>.</w:t>
      </w:r>
      <w:r w:rsidR="009E44F3">
        <w:t xml:space="preserve"> </w:t>
      </w:r>
      <w:r>
        <w:t xml:space="preserve"> In addition, CMS provid</w:t>
      </w:r>
      <w:r w:rsidR="00CD47F6">
        <w:t>es</w:t>
      </w:r>
      <w:r>
        <w:t xml:space="preserve"> </w:t>
      </w:r>
      <w:r w:rsidR="00466232">
        <w:t>abstraction and submission tools</w:t>
      </w:r>
      <w:r w:rsidR="00CD47F6">
        <w:t>, education</w:t>
      </w:r>
      <w:r w:rsidR="00C4477E">
        <w:t xml:space="preserve"> and outreach</w:t>
      </w:r>
      <w:r w:rsidR="00CD47F6">
        <w:t xml:space="preserve">, </w:t>
      </w:r>
      <w:r>
        <w:t>technical assistance</w:t>
      </w:r>
      <w:r w:rsidRPr="00C4477E" w:rsidR="00C4477E">
        <w:t xml:space="preserve"> </w:t>
      </w:r>
      <w:r w:rsidR="000C6D26">
        <w:t>for</w:t>
      </w:r>
      <w:r w:rsidR="00C4477E">
        <w:t xml:space="preserve"> ASCs requiring assistance with program requirements</w:t>
      </w:r>
      <w:r>
        <w:t>.</w:t>
      </w:r>
    </w:p>
    <w:p w:rsidR="008F4A00" w:rsidP="00620225" w14:paraId="73D1CF53" w14:textId="489FE024">
      <w:pPr>
        <w:spacing w:after="240"/>
      </w:pPr>
      <w:r>
        <w:t>T</w:t>
      </w:r>
      <w:r w:rsidR="00D56FB8">
        <w:t xml:space="preserve">o </w:t>
      </w:r>
      <w:r w:rsidR="00EC7DE2">
        <w:t xml:space="preserve">reduce burden and thereby </w:t>
      </w:r>
      <w:r w:rsidR="00D56FB8">
        <w:t xml:space="preserve">maximize response rates, ASCs </w:t>
      </w:r>
      <w:r>
        <w:t>can</w:t>
      </w:r>
      <w:r w:rsidR="00D56FB8">
        <w:t xml:space="preserve"> sample for measures that require direct data entry</w:t>
      </w:r>
      <w:r w:rsidR="00F71173">
        <w:t xml:space="preserve"> (</w:t>
      </w:r>
      <w:r w:rsidR="0009250D">
        <w:t>i.e.</w:t>
      </w:r>
      <w:r w:rsidR="007714BF">
        <w:t>,</w:t>
      </w:r>
      <w:r w:rsidR="0009250D">
        <w:t xml:space="preserve"> </w:t>
      </w:r>
      <w:r w:rsidR="00F71173">
        <w:t>Endoscopy/Polyp Surveillance</w:t>
      </w:r>
      <w:r w:rsidR="0070511F">
        <w:t>,</w:t>
      </w:r>
      <w:r w:rsidR="00F71173">
        <w:t xml:space="preserve"> </w:t>
      </w:r>
      <w:r w:rsidR="004731D0">
        <w:t>Cataract Visual Function</w:t>
      </w:r>
      <w:r w:rsidR="0070511F">
        <w:t>,</w:t>
      </w:r>
      <w:r w:rsidR="00F71173">
        <w:t xml:space="preserve"> </w:t>
      </w:r>
      <w:r w:rsidR="0070511F">
        <w:t>and</w:t>
      </w:r>
      <w:r w:rsidR="00F71173">
        <w:t xml:space="preserve"> Normothermia Outcome</w:t>
      </w:r>
      <w:r w:rsidR="0083667C">
        <w:t>)</w:t>
      </w:r>
      <w:r w:rsidR="00F71173">
        <w:t xml:space="preserve">. Sample size requirements per year per ASC for these measures </w:t>
      </w:r>
      <w:r>
        <w:t>are</w:t>
      </w:r>
      <w:r w:rsidR="00F71173">
        <w:t xml:space="preserve"> based on an ASC’s denominator population for a measure</w:t>
      </w:r>
      <w:r w:rsidR="009B0D49">
        <w:t xml:space="preserve">. </w:t>
      </w:r>
      <w:r w:rsidR="000608BF">
        <w:t xml:space="preserve"> </w:t>
      </w:r>
      <w:r w:rsidR="00223594">
        <w:t xml:space="preserve">ASCs </w:t>
      </w:r>
      <w:r>
        <w:t>can</w:t>
      </w:r>
      <w:r w:rsidR="00223594">
        <w:t xml:space="preserve"> utilize sampling techniques of their choosing.</w:t>
      </w:r>
    </w:p>
    <w:p w:rsidR="007A0EB1" w:rsidRPr="00620225" w:rsidP="00620225" w14:paraId="56419E9C" w14:textId="58E1488C">
      <w:pPr>
        <w:pStyle w:val="Heading1"/>
        <w:numPr>
          <w:ilvl w:val="0"/>
          <w:numId w:val="0"/>
        </w:numPr>
        <w:spacing w:after="240"/>
        <w:rPr>
          <w:u w:val="none"/>
        </w:rPr>
      </w:pPr>
      <w:r w:rsidRPr="00620225">
        <w:rPr>
          <w:u w:val="none"/>
        </w:rPr>
        <w:t>4.</w:t>
      </w:r>
      <w:r w:rsidRPr="00620225">
        <w:rPr>
          <w:u w:val="none"/>
        </w:rPr>
        <w:tab/>
      </w:r>
      <w:r w:rsidRPr="00620225">
        <w:t>Describe any tests of procedures or methods.</w:t>
      </w:r>
    </w:p>
    <w:p w:rsidR="00D96ED1" w:rsidRPr="00D96ED1" w:rsidP="00620225" w14:paraId="1F2DF854" w14:textId="47635425">
      <w:pPr>
        <w:pStyle w:val="Style1"/>
        <w:rPr>
          <w:rStyle w:val="normaltextrun"/>
          <w:b w:val="0"/>
          <w:bCs w:val="0"/>
        </w:rPr>
      </w:pPr>
      <w:r>
        <w:rPr>
          <w:rStyle w:val="normaltextrun"/>
        </w:rPr>
        <w:t>(</w:t>
      </w:r>
      <w:r w:rsidR="00620225">
        <w:rPr>
          <w:rStyle w:val="normaltextrun"/>
        </w:rPr>
        <w:t>a</w:t>
      </w:r>
      <w:r>
        <w:rPr>
          <w:rStyle w:val="normaltextrun"/>
        </w:rPr>
        <w:t>)</w:t>
      </w:r>
      <w:r w:rsidR="00620225">
        <w:rPr>
          <w:rStyle w:val="normaltextrun"/>
          <w:b w:val="0"/>
          <w:bCs w:val="0"/>
        </w:rPr>
        <w:tab/>
      </w:r>
      <w:r w:rsidRPr="00D96ED1">
        <w:rPr>
          <w:rStyle w:val="normaltextrun"/>
        </w:rPr>
        <w:t>Sampling for Chart-Abstracted Data for the ASCQR Program</w:t>
      </w:r>
    </w:p>
    <w:p w:rsidR="00D96ED1" w:rsidRPr="00BC4F58" w:rsidP="00620225" w14:paraId="284E149A" w14:textId="3C23254E">
      <w:pPr>
        <w:spacing w:after="240"/>
      </w:pPr>
      <w:r>
        <w:t xml:space="preserve">To reduce burden, </w:t>
      </w:r>
      <w:r w:rsidR="00F71173">
        <w:t xml:space="preserve">ASCs may submit </w:t>
      </w:r>
      <w:r>
        <w:t>samples for some ASCQR Program measures dependent on the measure population size.</w:t>
      </w:r>
      <w:r w:rsidR="000608BF">
        <w:t xml:space="preserve"> </w:t>
      </w:r>
      <w:r>
        <w:t xml:space="preserve"> F</w:t>
      </w:r>
      <w:r w:rsidR="00F71173">
        <w:t>or populations of less than 63</w:t>
      </w:r>
      <w:r>
        <w:t xml:space="preserve"> all cases are required; for </w:t>
      </w:r>
      <w:r w:rsidR="00F71173">
        <w:t xml:space="preserve">a population size of between 63 and 900, </w:t>
      </w:r>
      <w:r>
        <w:t xml:space="preserve">63 cases are required; and </w:t>
      </w:r>
      <w:r w:rsidR="00F71173">
        <w:t>a population size of greater than 900</w:t>
      </w:r>
      <w:r>
        <w:t xml:space="preserve">, 96 cases are required, though ASCs can </w:t>
      </w:r>
      <w:r w:rsidR="00F60CB4">
        <w:t xml:space="preserve">submit more </w:t>
      </w:r>
      <w:r>
        <w:t>cases than the minimum</w:t>
      </w:r>
      <w:r w:rsidR="00F60CB4">
        <w:t>.</w:t>
      </w:r>
      <w:r w:rsidR="00F71173">
        <w:t xml:space="preserve"> ASCs that choose to sample </w:t>
      </w:r>
      <w:r w:rsidR="007D65C8">
        <w:t>should</w:t>
      </w:r>
      <w:r w:rsidR="00F71173">
        <w:t xml:space="preserve"> ensure that the sampled data represents their ASC population by using either the simple random sampling or systematic random sampling method and that the sampling techniques are applied consistently within a quarter. </w:t>
      </w:r>
      <w:r w:rsidR="00345093">
        <w:t xml:space="preserve"> </w:t>
      </w:r>
      <w:r w:rsidR="00F71173">
        <w:t xml:space="preserve">For example, quarterly samples for a sampling population </w:t>
      </w:r>
      <w:r w:rsidR="008025DA">
        <w:t>should</w:t>
      </w:r>
      <w:r w:rsidR="00F71173">
        <w:t xml:space="preserve"> use consistent sampling techniques across the quarterly submission period. </w:t>
      </w:r>
      <w:r w:rsidR="00345093">
        <w:t xml:space="preserve"> </w:t>
      </w:r>
      <w:r w:rsidR="00F71173">
        <w:rPr>
          <w:rStyle w:val="normaltextrun"/>
          <w:color w:val="000000"/>
        </w:rPr>
        <w:t>ASCs may also submit measure data for the entire applicable patient population in lieu of sampling.</w:t>
      </w:r>
    </w:p>
    <w:p w:rsidR="00620225" w:rsidP="00620225" w14:paraId="3866909B" w14:textId="77777777">
      <w:pPr>
        <w:pStyle w:val="Heading1"/>
        <w:numPr>
          <w:ilvl w:val="0"/>
          <w:numId w:val="0"/>
        </w:numPr>
        <w:spacing w:after="240"/>
        <w:ind w:left="630" w:hanging="630"/>
        <w:rPr>
          <w:u w:val="none"/>
        </w:rPr>
        <w:sectPr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620225">
        <w:rPr>
          <w:u w:val="none"/>
        </w:rPr>
        <w:t>5.</w:t>
      </w:r>
      <w:r w:rsidRPr="00620225">
        <w:rPr>
          <w:u w:val="none"/>
        </w:rPr>
        <w:tab/>
      </w:r>
      <w:r w:rsidRPr="00620225">
        <w:t xml:space="preserve">Provide </w:t>
      </w:r>
      <w:r w:rsidRPr="00620225">
        <w:t>name</w:t>
      </w:r>
      <w:r w:rsidRPr="00620225">
        <w:t xml:space="preserve"> and telephone number of individuals consulted on statistical aspects.</w:t>
      </w:r>
    </w:p>
    <w:p w:rsidR="00620225" w:rsidP="00203E4B" w14:paraId="26171777" w14:textId="77777777">
      <w:r>
        <w:t>Anita Bhatia, PhD, MPH</w:t>
      </w:r>
    </w:p>
    <w:p w:rsidR="00620225" w:rsidRPr="0028313F" w:rsidP="00620225" w14:paraId="7E3A6059" w14:textId="6581B5AA">
      <w:r w:rsidRPr="0028313F">
        <w:t>410-786-7236</w:t>
      </w:r>
      <w:r>
        <w:br w:type="column"/>
      </w:r>
      <w:r w:rsidRPr="0028313F" w:rsidR="00E81360">
        <w:t>Grace Snyder</w:t>
      </w:r>
      <w:r>
        <w:t>, JD, MPH</w:t>
      </w:r>
    </w:p>
    <w:p w:rsidR="007A0EB1" w:rsidRPr="007A0EB1" w:rsidP="00203E4B" w14:paraId="46043333" w14:textId="324320B8">
      <w:r w:rsidRPr="0028313F">
        <w:t>410-786-</w:t>
      </w:r>
      <w:r w:rsidRPr="0028313F" w:rsidR="00E81360">
        <w:t>0700</w:t>
      </w:r>
    </w:p>
    <w:sectPr w:rsidSect="00620225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28606C"/>
    <w:multiLevelType w:val="hybridMultilevel"/>
    <w:tmpl w:val="23469DD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A38E4"/>
    <w:multiLevelType w:val="hybridMultilevel"/>
    <w:tmpl w:val="8A1485B4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9E234A"/>
    <w:multiLevelType w:val="hybridMultilevel"/>
    <w:tmpl w:val="5DBC738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E151F"/>
    <w:multiLevelType w:val="hybridMultilevel"/>
    <w:tmpl w:val="1ECA7F88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0306899">
    <w:abstractNumId w:val="3"/>
  </w:num>
  <w:num w:numId="2" w16cid:durableId="361832007">
    <w:abstractNumId w:val="3"/>
    <w:lvlOverride w:ilvl="0">
      <w:startOverride w:val="1"/>
    </w:lvlOverride>
    <w:lvlOverride w:ilvl="1">
      <w:startOverride w:val="5"/>
    </w:lvlOverride>
  </w:num>
  <w:num w:numId="3" w16cid:durableId="1550801653">
    <w:abstractNumId w:val="2"/>
  </w:num>
  <w:num w:numId="4" w16cid:durableId="1428036684">
    <w:abstractNumId w:val="1"/>
  </w:num>
  <w:num w:numId="5" w16cid:durableId="1151141624">
    <w:abstractNumId w:val="0"/>
  </w:num>
  <w:num w:numId="6" w16cid:durableId="1619606297">
    <w:abstractNumId w:val="3"/>
  </w:num>
  <w:num w:numId="7" w16cid:durableId="1499037646">
    <w:abstractNumId w:val="3"/>
  </w:num>
  <w:num w:numId="8" w16cid:durableId="2069644077">
    <w:abstractNumId w:val="3"/>
  </w:num>
  <w:num w:numId="9" w16cid:durableId="670839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B1"/>
    <w:rsid w:val="00007439"/>
    <w:rsid w:val="000112C2"/>
    <w:rsid w:val="000306F4"/>
    <w:rsid w:val="00036BCF"/>
    <w:rsid w:val="000608BF"/>
    <w:rsid w:val="000733C2"/>
    <w:rsid w:val="0009250D"/>
    <w:rsid w:val="0009611A"/>
    <w:rsid w:val="000B03B1"/>
    <w:rsid w:val="000C6214"/>
    <w:rsid w:val="000C6D26"/>
    <w:rsid w:val="000D1628"/>
    <w:rsid w:val="000F7FD8"/>
    <w:rsid w:val="00122019"/>
    <w:rsid w:val="00134828"/>
    <w:rsid w:val="001358DF"/>
    <w:rsid w:val="001450CD"/>
    <w:rsid w:val="00163721"/>
    <w:rsid w:val="001637C9"/>
    <w:rsid w:val="00177813"/>
    <w:rsid w:val="00180221"/>
    <w:rsid w:val="0018114B"/>
    <w:rsid w:val="001C3E9E"/>
    <w:rsid w:val="001E1147"/>
    <w:rsid w:val="001F3127"/>
    <w:rsid w:val="00203E4B"/>
    <w:rsid w:val="00223594"/>
    <w:rsid w:val="0023252F"/>
    <w:rsid w:val="00236D35"/>
    <w:rsid w:val="002433CA"/>
    <w:rsid w:val="00260DFA"/>
    <w:rsid w:val="002773E9"/>
    <w:rsid w:val="0028313F"/>
    <w:rsid w:val="00284D5B"/>
    <w:rsid w:val="0028629B"/>
    <w:rsid w:val="00294ADF"/>
    <w:rsid w:val="002A3F76"/>
    <w:rsid w:val="002C07CD"/>
    <w:rsid w:val="002C7E90"/>
    <w:rsid w:val="002D4914"/>
    <w:rsid w:val="003057AA"/>
    <w:rsid w:val="00345093"/>
    <w:rsid w:val="003465AA"/>
    <w:rsid w:val="00346B4E"/>
    <w:rsid w:val="003471BE"/>
    <w:rsid w:val="00350899"/>
    <w:rsid w:val="0036134A"/>
    <w:rsid w:val="00364790"/>
    <w:rsid w:val="00386ECC"/>
    <w:rsid w:val="00395234"/>
    <w:rsid w:val="003A44DE"/>
    <w:rsid w:val="003D1D12"/>
    <w:rsid w:val="003D349A"/>
    <w:rsid w:val="004160C0"/>
    <w:rsid w:val="004379C3"/>
    <w:rsid w:val="004527CD"/>
    <w:rsid w:val="00466232"/>
    <w:rsid w:val="004731D0"/>
    <w:rsid w:val="0049138C"/>
    <w:rsid w:val="004A6A87"/>
    <w:rsid w:val="004B60F4"/>
    <w:rsid w:val="004C3689"/>
    <w:rsid w:val="004C4776"/>
    <w:rsid w:val="004D6F26"/>
    <w:rsid w:val="004E4E38"/>
    <w:rsid w:val="004F6136"/>
    <w:rsid w:val="005021AE"/>
    <w:rsid w:val="00554014"/>
    <w:rsid w:val="00574B67"/>
    <w:rsid w:val="005F5659"/>
    <w:rsid w:val="00620225"/>
    <w:rsid w:val="00622930"/>
    <w:rsid w:val="00643CC0"/>
    <w:rsid w:val="00647FA0"/>
    <w:rsid w:val="00663698"/>
    <w:rsid w:val="00667DFE"/>
    <w:rsid w:val="00670797"/>
    <w:rsid w:val="00680C81"/>
    <w:rsid w:val="00690F8E"/>
    <w:rsid w:val="006A737B"/>
    <w:rsid w:val="006A79C9"/>
    <w:rsid w:val="006C6B6C"/>
    <w:rsid w:val="006E30EB"/>
    <w:rsid w:val="006E7184"/>
    <w:rsid w:val="0070511F"/>
    <w:rsid w:val="00711B52"/>
    <w:rsid w:val="007300FE"/>
    <w:rsid w:val="007311C8"/>
    <w:rsid w:val="0073176A"/>
    <w:rsid w:val="00734D13"/>
    <w:rsid w:val="007438C8"/>
    <w:rsid w:val="0075242A"/>
    <w:rsid w:val="007714BF"/>
    <w:rsid w:val="007715BA"/>
    <w:rsid w:val="007876E6"/>
    <w:rsid w:val="007A0EB1"/>
    <w:rsid w:val="007D65C8"/>
    <w:rsid w:val="007F0621"/>
    <w:rsid w:val="008025DA"/>
    <w:rsid w:val="0083667C"/>
    <w:rsid w:val="008554EB"/>
    <w:rsid w:val="008640BD"/>
    <w:rsid w:val="008839CC"/>
    <w:rsid w:val="00896837"/>
    <w:rsid w:val="008A0BB0"/>
    <w:rsid w:val="008A2EEE"/>
    <w:rsid w:val="008C4681"/>
    <w:rsid w:val="008E0900"/>
    <w:rsid w:val="008E45B6"/>
    <w:rsid w:val="008F3769"/>
    <w:rsid w:val="008F4A00"/>
    <w:rsid w:val="008F71B8"/>
    <w:rsid w:val="009033DC"/>
    <w:rsid w:val="009239E1"/>
    <w:rsid w:val="00936362"/>
    <w:rsid w:val="009374DE"/>
    <w:rsid w:val="009553EF"/>
    <w:rsid w:val="00956B22"/>
    <w:rsid w:val="009A7670"/>
    <w:rsid w:val="009B0490"/>
    <w:rsid w:val="009B0D49"/>
    <w:rsid w:val="009B3727"/>
    <w:rsid w:val="009D26E8"/>
    <w:rsid w:val="009E23CA"/>
    <w:rsid w:val="009E44F3"/>
    <w:rsid w:val="00A03B56"/>
    <w:rsid w:val="00A04AE4"/>
    <w:rsid w:val="00A5267D"/>
    <w:rsid w:val="00A80411"/>
    <w:rsid w:val="00A84786"/>
    <w:rsid w:val="00AD45FA"/>
    <w:rsid w:val="00AF1F58"/>
    <w:rsid w:val="00B030F2"/>
    <w:rsid w:val="00B44EA1"/>
    <w:rsid w:val="00B8551A"/>
    <w:rsid w:val="00BA1B1A"/>
    <w:rsid w:val="00BC4F58"/>
    <w:rsid w:val="00BD4CEA"/>
    <w:rsid w:val="00BE24E5"/>
    <w:rsid w:val="00BF5276"/>
    <w:rsid w:val="00C42526"/>
    <w:rsid w:val="00C43E89"/>
    <w:rsid w:val="00C4477E"/>
    <w:rsid w:val="00C6397D"/>
    <w:rsid w:val="00C64388"/>
    <w:rsid w:val="00C811CA"/>
    <w:rsid w:val="00C953C6"/>
    <w:rsid w:val="00CB4563"/>
    <w:rsid w:val="00CD3737"/>
    <w:rsid w:val="00CD47F6"/>
    <w:rsid w:val="00CE1DAA"/>
    <w:rsid w:val="00D14CE1"/>
    <w:rsid w:val="00D273DC"/>
    <w:rsid w:val="00D32FC3"/>
    <w:rsid w:val="00D47CDB"/>
    <w:rsid w:val="00D56FB8"/>
    <w:rsid w:val="00D96ED1"/>
    <w:rsid w:val="00DA6B9E"/>
    <w:rsid w:val="00DD297A"/>
    <w:rsid w:val="00DD3BE3"/>
    <w:rsid w:val="00E03E7E"/>
    <w:rsid w:val="00E13C3B"/>
    <w:rsid w:val="00E17719"/>
    <w:rsid w:val="00E53BBF"/>
    <w:rsid w:val="00E81360"/>
    <w:rsid w:val="00E95CA5"/>
    <w:rsid w:val="00E95DE8"/>
    <w:rsid w:val="00EC5521"/>
    <w:rsid w:val="00EC69BA"/>
    <w:rsid w:val="00EC7DE2"/>
    <w:rsid w:val="00ED0D36"/>
    <w:rsid w:val="00ED3BC4"/>
    <w:rsid w:val="00EF3DEC"/>
    <w:rsid w:val="00F16230"/>
    <w:rsid w:val="00F23EE6"/>
    <w:rsid w:val="00F56329"/>
    <w:rsid w:val="00F60CB4"/>
    <w:rsid w:val="00F64C2D"/>
    <w:rsid w:val="00F700E5"/>
    <w:rsid w:val="00F71173"/>
    <w:rsid w:val="00F72DAD"/>
    <w:rsid w:val="00F83A27"/>
    <w:rsid w:val="00F841D6"/>
    <w:rsid w:val="00F86568"/>
    <w:rsid w:val="00F91CB0"/>
    <w:rsid w:val="00F92302"/>
    <w:rsid w:val="00FA369E"/>
    <w:rsid w:val="00FD682B"/>
    <w:rsid w:val="00FE1179"/>
    <w:rsid w:val="00FE6036"/>
    <w:rsid w:val="00FF61F5"/>
    <w:rsid w:val="0CF88668"/>
    <w:rsid w:val="1B51DDDA"/>
    <w:rsid w:val="1BE97D91"/>
    <w:rsid w:val="20B40424"/>
    <w:rsid w:val="2EDB74E8"/>
    <w:rsid w:val="303CCB07"/>
    <w:rsid w:val="3C01938B"/>
    <w:rsid w:val="44FAA480"/>
    <w:rsid w:val="45F7ACCD"/>
    <w:rsid w:val="4A0BF9D6"/>
    <w:rsid w:val="4A3B4C47"/>
    <w:rsid w:val="4E2CF273"/>
    <w:rsid w:val="50925206"/>
    <w:rsid w:val="5D57ACB1"/>
    <w:rsid w:val="683EEB0B"/>
    <w:rsid w:val="74D884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C9891E"/>
  <w15:chartTrackingRefBased/>
  <w15:docId w15:val="{9FB52F41-8B7D-41DD-9187-2ACE9FA8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20225"/>
    <w:pPr>
      <w:keepNext/>
      <w:numPr>
        <w:numId w:val="1"/>
      </w:numPr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7A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0EB1"/>
    <w:rPr>
      <w:sz w:val="20"/>
      <w:szCs w:val="20"/>
    </w:rPr>
  </w:style>
  <w:style w:type="paragraph" w:styleId="BalloonText">
    <w:name w:val="Balloon Text"/>
    <w:basedOn w:val="Normal"/>
    <w:semiHidden/>
    <w:rsid w:val="007A0EB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23EE6"/>
    <w:pPr>
      <w:jc w:val="center"/>
    </w:pPr>
  </w:style>
  <w:style w:type="paragraph" w:styleId="CommentSubject">
    <w:name w:val="annotation subject"/>
    <w:basedOn w:val="CommentText"/>
    <w:next w:val="CommentText"/>
    <w:semiHidden/>
    <w:rsid w:val="003A44DE"/>
    <w:rPr>
      <w:b/>
      <w:bCs/>
    </w:rPr>
  </w:style>
  <w:style w:type="paragraph" w:styleId="Revision">
    <w:name w:val="Revision"/>
    <w:hidden/>
    <w:uiPriority w:val="99"/>
    <w:semiHidden/>
    <w:rsid w:val="00ED3BC4"/>
    <w:rPr>
      <w:sz w:val="24"/>
      <w:szCs w:val="24"/>
    </w:rPr>
  </w:style>
  <w:style w:type="character" w:customStyle="1" w:styleId="normaltextrun">
    <w:name w:val="normaltextrun"/>
    <w:basedOn w:val="DefaultParagraphFont"/>
    <w:rsid w:val="008A2EEE"/>
  </w:style>
  <w:style w:type="paragraph" w:styleId="ListParagraph">
    <w:name w:val="List Paragraph"/>
    <w:basedOn w:val="Normal"/>
    <w:uiPriority w:val="34"/>
    <w:qFormat/>
    <w:rsid w:val="00D96ED1"/>
    <w:pPr>
      <w:ind w:left="720"/>
      <w:contextualSpacing/>
    </w:pPr>
  </w:style>
  <w:style w:type="character" w:customStyle="1" w:styleId="CommentTextChar">
    <w:name w:val="Comment Text Char"/>
    <w:link w:val="CommentText"/>
    <w:uiPriority w:val="99"/>
    <w:semiHidden/>
    <w:rsid w:val="00D96ED1"/>
  </w:style>
  <w:style w:type="paragraph" w:customStyle="1" w:styleId="Header2">
    <w:name w:val="Header 2"/>
    <w:basedOn w:val="Normal"/>
    <w:link w:val="Header2Char"/>
    <w:qFormat/>
    <w:rsid w:val="00620225"/>
    <w:pPr>
      <w:outlineLvl w:val="0"/>
    </w:pPr>
  </w:style>
  <w:style w:type="character" w:customStyle="1" w:styleId="Header2Char">
    <w:name w:val="Header 2 Char"/>
    <w:basedOn w:val="DefaultParagraphFont"/>
    <w:link w:val="Header2"/>
    <w:rsid w:val="00620225"/>
    <w:rPr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620225"/>
    <w:pPr>
      <w:spacing w:after="240"/>
      <w:ind w:left="1267" w:hanging="547"/>
      <w:outlineLvl w:val="2"/>
    </w:pPr>
    <w:rPr>
      <w:b/>
      <w:bCs/>
      <w:color w:val="000000"/>
    </w:rPr>
  </w:style>
  <w:style w:type="character" w:customStyle="1" w:styleId="Style1Char">
    <w:name w:val="Style1 Char"/>
    <w:basedOn w:val="DefaultParagraphFont"/>
    <w:link w:val="Style1"/>
    <w:rsid w:val="00620225"/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AF4C6F9653243BF979EA5EF77C73B" ma:contentTypeVersion="4" ma:contentTypeDescription="Create a new document." ma:contentTypeScope="" ma:versionID="61e78af48c3fcd4872775600410719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22febb13d717ade788056fb13d131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92E2275-2947-4A76-BB1A-5E4D497C4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FEEDA-39C8-43BD-A9D0-E0C2F22C9C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80214-0DC2-4F3C-8352-81289FFE7A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2584C4-CEC8-4E9B-A7A3-4D8834CDB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A928BC7-34B3-4585-8CDA-58C9955C410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468</Words>
  <Characters>2639</Characters>
  <Application>Microsoft Office Word</Application>
  <DocSecurity>0</DocSecurity>
  <Lines>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- Part B: Submission of Information for the Ambulatory Surgical Center Quality Reporting (ASCQR) Program</vt:lpstr>
    </vt:vector>
  </TitlesOfParts>
  <Company>CMS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- Part B: Submission of Information for the Ambulatory Surgical Center Quality Reporting (ASCQR) Program</dc:title>
  <dc:subject>Supporting Statement - Part B: Submission of Information for the Ambulatory Surgical Center Quality Reporting (ASCQR) Program</dc:subject>
  <dc:creator>CMS</dc:creator>
  <cp:lastModifiedBy>Harold Hicks</cp:lastModifiedBy>
  <cp:revision>11</cp:revision>
  <dcterms:created xsi:type="dcterms:W3CDTF">2025-06-23T11:07:00Z</dcterms:created>
  <dcterms:modified xsi:type="dcterms:W3CDTF">2025-08-17T20:08:00Z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arance Categories">
    <vt:lpwstr>Non-Clearance</vt:lpwstr>
  </property>
  <property fmtid="{D5CDD505-2E9C-101B-9397-08002B2CF9AE}" pid="3" name="CMS Provided">
    <vt:lpwstr>0</vt:lpwstr>
  </property>
  <property fmtid="{D5CDD505-2E9C-101B-9397-08002B2CF9AE}" pid="4" name="ContentTypeId">
    <vt:lpwstr>0x0101004AAAF4C6F9653243BF979EA5EF77C73B</vt:lpwstr>
  </property>
  <property fmtid="{D5CDD505-2E9C-101B-9397-08002B2CF9AE}" pid="5" name="Date Delivered to CMS">
    <vt:lpwstr/>
  </property>
  <property fmtid="{D5CDD505-2E9C-101B-9397-08002B2CF9AE}" pid="6" name="Delivered to CMS">
    <vt:lpwstr>No</vt:lpwstr>
  </property>
  <property fmtid="{D5CDD505-2E9C-101B-9397-08002B2CF9AE}" pid="7" name="Document Type">
    <vt:lpwstr>PRA Statement</vt:lpwstr>
  </property>
  <property fmtid="{D5CDD505-2E9C-101B-9397-08002B2CF9AE}" pid="8" name="MediaServiceImageTags">
    <vt:lpwstr/>
  </property>
  <property fmtid="{D5CDD505-2E9C-101B-9397-08002B2CF9AE}" pid="9" name="MITRE Sensitivity">
    <vt:lpwstr>Internal MITRE Information</vt:lpwstr>
  </property>
  <property fmtid="{D5CDD505-2E9C-101B-9397-08002B2CF9AE}" pid="10" name="Multiple Programs">
    <vt:lpwstr>;#ASCQR;#</vt:lpwstr>
  </property>
  <property fmtid="{D5CDD505-2E9C-101B-9397-08002B2CF9AE}" pid="11" name="Release Statement">
    <vt:lpwstr>For Internal MITRE Use</vt:lpwstr>
  </property>
  <property fmtid="{D5CDD505-2E9C-101B-9397-08002B2CF9AE}" pid="12" name="Rule Year">
    <vt:lpwstr>CY 2021</vt:lpwstr>
  </property>
  <property fmtid="{D5CDD505-2E9C-101B-9397-08002B2CF9AE}" pid="13" name="Subtask">
    <vt:lpwstr>PRA</vt:lpwstr>
  </property>
  <property fmtid="{D5CDD505-2E9C-101B-9397-08002B2CF9AE}" pid="14" name="Task Management or Program">
    <vt:lpwstr>Program</vt:lpwstr>
  </property>
  <property fmtid="{D5CDD505-2E9C-101B-9397-08002B2CF9AE}" pid="15" name="Work Product">
    <vt:lpwstr>---</vt:lpwstr>
  </property>
  <property fmtid="{D5CDD505-2E9C-101B-9397-08002B2CF9AE}" pid="16" name="_Contributor">
    <vt:lpwstr/>
  </property>
  <property fmtid="{D5CDD505-2E9C-101B-9397-08002B2CF9AE}" pid="17" name="_NewReviewCycle">
    <vt:lpwstr/>
  </property>
</Properties>
</file>