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E18" w:rsidRPr="00771DB5" w:rsidP="001C3853" w14:paraId="485B5FE0" w14:textId="67ABE9D5">
      <w:pPr>
        <w:widowControl w:val="0"/>
        <w:spacing w:after="240"/>
        <w:jc w:val="center"/>
        <w:rPr>
          <w:b/>
          <w:kern w:val="24"/>
        </w:rPr>
      </w:pPr>
      <w:r w:rsidRPr="004B1F2C">
        <w:rPr>
          <w:b/>
          <w:caps/>
          <w:kern w:val="24"/>
        </w:rPr>
        <w:fldChar w:fldCharType="begin"/>
      </w:r>
      <w:r w:rsidRPr="004B1F2C" w:rsidR="0019641C">
        <w:rPr>
          <w:b/>
          <w:caps/>
          <w:kern w:val="24"/>
        </w:rPr>
        <w:instrText xml:space="preserve"> SEQ CHAPTER \h \r 1</w:instrText>
      </w:r>
      <w:r w:rsidRPr="004B1F2C">
        <w:rPr>
          <w:b/>
          <w:caps/>
          <w:kern w:val="24"/>
        </w:rPr>
        <w:fldChar w:fldCharType="separate"/>
      </w:r>
      <w:r w:rsidRPr="004B1F2C">
        <w:rPr>
          <w:b/>
          <w:caps/>
          <w:kern w:val="24"/>
        </w:rPr>
        <w:fldChar w:fldCharType="end"/>
      </w:r>
      <w:r w:rsidRPr="004B1F2C" w:rsidR="00B568A5">
        <w:rPr>
          <w:b/>
          <w:caps/>
          <w:kern w:val="24"/>
        </w:rPr>
        <w:t>Supporting Statement</w:t>
      </w:r>
      <w:r w:rsidRPr="00771DB5" w:rsidR="00C51414">
        <w:rPr>
          <w:b/>
          <w:kern w:val="24"/>
        </w:rPr>
        <w:br/>
      </w:r>
      <w:r w:rsidRPr="00771DB5" w:rsidR="00B568A5">
        <w:rPr>
          <w:b/>
          <w:kern w:val="24"/>
        </w:rPr>
        <w:t>U.S. Department of Commerce</w:t>
      </w:r>
      <w:r w:rsidRPr="00771DB5" w:rsidR="00C51414">
        <w:rPr>
          <w:b/>
          <w:kern w:val="24"/>
        </w:rPr>
        <w:br/>
      </w:r>
      <w:r w:rsidRPr="00771DB5" w:rsidR="00B568A5">
        <w:rPr>
          <w:b/>
          <w:kern w:val="24"/>
          <w:szCs w:val="24"/>
        </w:rPr>
        <w:t>National Telecommunications and Information Administration</w:t>
      </w:r>
      <w:r w:rsidRPr="00771DB5" w:rsidR="00C51414">
        <w:rPr>
          <w:b/>
          <w:kern w:val="24"/>
        </w:rPr>
        <w:br/>
      </w:r>
      <w:r w:rsidR="000E224F">
        <w:rPr>
          <w:b/>
          <w:color w:val="000000"/>
          <w:kern w:val="24"/>
          <w:szCs w:val="24"/>
        </w:rPr>
        <w:t>NTIA Internet Use</w:t>
      </w:r>
      <w:r w:rsidRPr="00771DB5" w:rsidR="00B568A5">
        <w:rPr>
          <w:b/>
          <w:color w:val="000000"/>
          <w:kern w:val="24"/>
          <w:szCs w:val="24"/>
        </w:rPr>
        <w:t xml:space="preserve"> Survey</w:t>
      </w:r>
      <w:r w:rsidRPr="00771DB5" w:rsidR="00C51414">
        <w:rPr>
          <w:b/>
          <w:kern w:val="24"/>
        </w:rPr>
        <w:br/>
      </w:r>
      <w:r w:rsidRPr="00DC035C" w:rsidR="00B568A5">
        <w:rPr>
          <w:b/>
          <w:kern w:val="24"/>
        </w:rPr>
        <w:t>OMB Control No</w:t>
      </w:r>
      <w:r w:rsidRPr="00DC035C" w:rsidR="00556279">
        <w:rPr>
          <w:b/>
          <w:kern w:val="24"/>
        </w:rPr>
        <w:t>.</w:t>
      </w:r>
      <w:r w:rsidRPr="00DC035C" w:rsidR="00556279">
        <w:rPr>
          <w:b/>
          <w:kern w:val="24"/>
          <w:szCs w:val="24"/>
        </w:rPr>
        <w:t xml:space="preserve"> </w:t>
      </w:r>
      <w:r w:rsidRPr="00DC035C" w:rsidR="00033394">
        <w:rPr>
          <w:b/>
          <w:kern w:val="24"/>
          <w:szCs w:val="24"/>
        </w:rPr>
        <w:t>0660-</w:t>
      </w:r>
      <w:r w:rsidRPr="00DC035C" w:rsidR="0095413C">
        <w:rPr>
          <w:b/>
          <w:kern w:val="24"/>
          <w:szCs w:val="24"/>
        </w:rPr>
        <w:t>0021</w:t>
      </w:r>
    </w:p>
    <w:p w:rsidR="00556279" w:rsidRPr="00771DB5" w:rsidP="00C51414" w14:paraId="485B5FE1" w14:textId="4CE2836A">
      <w:pPr>
        <w:spacing w:after="240"/>
        <w:ind w:left="720" w:hanging="720"/>
        <w:rPr>
          <w:b/>
          <w:kern w:val="24"/>
        </w:rPr>
      </w:pPr>
      <w:r w:rsidRPr="006C2445">
        <w:rPr>
          <w:b/>
          <w:kern w:val="24"/>
        </w:rPr>
        <w:t>A</w:t>
      </w:r>
      <w:r w:rsidRPr="006C2445" w:rsidR="00187FF1">
        <w:rPr>
          <w:b/>
          <w:kern w:val="24"/>
        </w:rPr>
        <w:t>bstract</w:t>
      </w:r>
    </w:p>
    <w:p w:rsidR="000A24AE" w:rsidRPr="00771DB5" w:rsidP="00C51414" w14:paraId="485B5FE2" w14:textId="594D3D34">
      <w:pPr>
        <w:spacing w:after="240"/>
      </w:pPr>
      <w:r w:rsidRPr="00771DB5">
        <w:rPr>
          <w:kern w:val="24"/>
        </w:rPr>
        <w:t xml:space="preserve">The National Telecommunications and Information Administration </w:t>
      </w:r>
      <w:r>
        <w:rPr>
          <w:kern w:val="24"/>
        </w:rPr>
        <w:t>(</w:t>
      </w:r>
      <w:r w:rsidRPr="00425F5C">
        <w:rPr>
          <w:kern w:val="24"/>
        </w:rPr>
        <w:t>NTIA</w:t>
      </w:r>
      <w:r>
        <w:rPr>
          <w:kern w:val="24"/>
        </w:rPr>
        <w:t>)</w:t>
      </w:r>
      <w:r w:rsidRPr="00425F5C">
        <w:rPr>
          <w:kern w:val="24"/>
        </w:rPr>
        <w:t xml:space="preserve"> </w:t>
      </w:r>
      <w:r w:rsidR="00033394">
        <w:rPr>
          <w:kern w:val="24"/>
        </w:rPr>
        <w:t xml:space="preserve">respectfully requests OMB’s </w:t>
      </w:r>
      <w:r w:rsidRPr="00771DB5" w:rsidR="00556279">
        <w:rPr>
          <w:kern w:val="24"/>
        </w:rPr>
        <w:t xml:space="preserve">review </w:t>
      </w:r>
      <w:r w:rsidR="008F4090">
        <w:rPr>
          <w:kern w:val="24"/>
        </w:rPr>
        <w:t xml:space="preserve">and </w:t>
      </w:r>
      <w:r w:rsidR="002426E8">
        <w:rPr>
          <w:kern w:val="24"/>
        </w:rPr>
        <w:t xml:space="preserve">approval </w:t>
      </w:r>
      <w:r w:rsidR="00033394">
        <w:rPr>
          <w:kern w:val="24"/>
        </w:rPr>
        <w:t xml:space="preserve">of </w:t>
      </w:r>
      <w:r w:rsidR="002426E8">
        <w:rPr>
          <w:kern w:val="24"/>
        </w:rPr>
        <w:t xml:space="preserve">revisions to </w:t>
      </w:r>
      <w:r w:rsidR="007B02ED">
        <w:rPr>
          <w:kern w:val="24"/>
        </w:rPr>
        <w:t xml:space="preserve">a currently approved </w:t>
      </w:r>
      <w:r w:rsidR="00033394">
        <w:rPr>
          <w:kern w:val="24"/>
        </w:rPr>
        <w:t>collection</w:t>
      </w:r>
      <w:r w:rsidR="00187FF1">
        <w:rPr>
          <w:kern w:val="24"/>
        </w:rPr>
        <w:t xml:space="preserve"> known as the NTIA Internet Use Survey</w:t>
      </w:r>
      <w:r w:rsidR="008F4090">
        <w:rPr>
          <w:kern w:val="24"/>
        </w:rPr>
        <w:t xml:space="preserve">. </w:t>
      </w:r>
      <w:r w:rsidR="00187FF1">
        <w:rPr>
          <w:kern w:val="24"/>
        </w:rPr>
        <w:t>Renewal</w:t>
      </w:r>
      <w:r w:rsidR="008F4090">
        <w:rPr>
          <w:kern w:val="24"/>
        </w:rPr>
        <w:t xml:space="preserve"> </w:t>
      </w:r>
      <w:r w:rsidR="00036503">
        <w:rPr>
          <w:kern w:val="24"/>
        </w:rPr>
        <w:t xml:space="preserve">of this survey, which has been administered for 30 years, </w:t>
      </w:r>
      <w:r w:rsidRPr="00771DB5" w:rsidR="001F3354">
        <w:rPr>
          <w:kern w:val="24"/>
        </w:rPr>
        <w:t xml:space="preserve">will allow </w:t>
      </w:r>
      <w:r w:rsidR="00033394">
        <w:rPr>
          <w:kern w:val="24"/>
        </w:rPr>
        <w:t xml:space="preserve">the </w:t>
      </w:r>
      <w:r>
        <w:rPr>
          <w:kern w:val="24"/>
        </w:rPr>
        <w:t xml:space="preserve">U.S. </w:t>
      </w:r>
      <w:r w:rsidR="00033394">
        <w:rPr>
          <w:kern w:val="24"/>
        </w:rPr>
        <w:t xml:space="preserve">Census Bureau </w:t>
      </w:r>
      <w:r>
        <w:rPr>
          <w:kern w:val="24"/>
        </w:rPr>
        <w:t>(Census</w:t>
      </w:r>
      <w:r w:rsidR="008F4090">
        <w:rPr>
          <w:kern w:val="24"/>
        </w:rPr>
        <w:t xml:space="preserve"> or the Bureau</w:t>
      </w:r>
      <w:r>
        <w:rPr>
          <w:kern w:val="24"/>
        </w:rPr>
        <w:t xml:space="preserve">) </w:t>
      </w:r>
      <w:r w:rsidR="00033394">
        <w:rPr>
          <w:kern w:val="24"/>
        </w:rPr>
        <w:t xml:space="preserve">to incorporate </w:t>
      </w:r>
      <w:r w:rsidR="00187FF1">
        <w:rPr>
          <w:kern w:val="24"/>
        </w:rPr>
        <w:t xml:space="preserve">these </w:t>
      </w:r>
      <w:r w:rsidR="00033394">
        <w:rPr>
          <w:kern w:val="24"/>
        </w:rPr>
        <w:t xml:space="preserve">questions </w:t>
      </w:r>
      <w:r w:rsidR="008F4090">
        <w:rPr>
          <w:kern w:val="24"/>
        </w:rPr>
        <w:t xml:space="preserve">on computer and Internet use </w:t>
      </w:r>
      <w:r w:rsidR="00033394">
        <w:rPr>
          <w:kern w:val="24"/>
        </w:rPr>
        <w:t>as a supplement to the</w:t>
      </w:r>
      <w:r w:rsidR="002426E8">
        <w:rPr>
          <w:kern w:val="24"/>
        </w:rPr>
        <w:t xml:space="preserve"> November </w:t>
      </w:r>
      <w:r w:rsidR="7A36876B">
        <w:rPr>
          <w:kern w:val="24"/>
        </w:rPr>
        <w:t xml:space="preserve">2025 </w:t>
      </w:r>
      <w:r w:rsidR="00033394">
        <w:rPr>
          <w:kern w:val="24"/>
        </w:rPr>
        <w:t>Current Population Survey</w:t>
      </w:r>
      <w:r>
        <w:rPr>
          <w:kern w:val="24"/>
        </w:rPr>
        <w:t xml:space="preserve"> (CPS)</w:t>
      </w:r>
      <w:r w:rsidR="00033394">
        <w:rPr>
          <w:kern w:val="24"/>
        </w:rPr>
        <w:t xml:space="preserve">. The </w:t>
      </w:r>
      <w:r w:rsidR="00D57812">
        <w:rPr>
          <w:kern w:val="24"/>
        </w:rPr>
        <w:t>survey recently underwent minor revisions to account for changes in technology and survey needs. P</w:t>
      </w:r>
      <w:r w:rsidR="00187FF1">
        <w:rPr>
          <w:kern w:val="24"/>
        </w:rPr>
        <w:t xml:space="preserve">revious iterations of the survey have been commissioned by NTIA and administered by Census </w:t>
      </w:r>
      <w:r w:rsidR="00036503">
        <w:rPr>
          <w:kern w:val="24"/>
        </w:rPr>
        <w:t xml:space="preserve">repeatedly </w:t>
      </w:r>
      <w:r w:rsidR="00187FF1">
        <w:rPr>
          <w:kern w:val="24"/>
        </w:rPr>
        <w:t>since 1994</w:t>
      </w:r>
      <w:r>
        <w:rPr>
          <w:kern w:val="24"/>
        </w:rPr>
        <w:t>.</w:t>
      </w:r>
      <w:r w:rsidR="00187FF1">
        <w:rPr>
          <w:kern w:val="24"/>
        </w:rPr>
        <w:t xml:space="preserve"> </w:t>
      </w:r>
      <w:r w:rsidR="00481C74">
        <w:rPr>
          <w:kern w:val="24"/>
        </w:rPr>
        <w:t xml:space="preserve">Data from the NTIA Internet Use Survey are used to help understand the state of </w:t>
      </w:r>
      <w:r w:rsidR="00D57812">
        <w:rPr>
          <w:kern w:val="24"/>
        </w:rPr>
        <w:t xml:space="preserve">Internet </w:t>
      </w:r>
      <w:r w:rsidR="00481C74">
        <w:rPr>
          <w:kern w:val="24"/>
        </w:rPr>
        <w:t>use and other important Internet policy challenges. In addition to supporting evidence-based policymaking, NTIA uses the resulting data in a number of publications. Furthermore, Census prepares a public use dataset for each survey that both NTIA and Census publish on their websites for use by external researchers and other interested members of the public.</w:t>
      </w:r>
    </w:p>
    <w:p w:rsidR="0019641C" w:rsidRPr="00D42EBA" w:rsidP="00D42EBA" w14:paraId="485B5FE3" w14:textId="06D95369">
      <w:pPr>
        <w:pStyle w:val="ListParagraph"/>
        <w:numPr>
          <w:ilvl w:val="0"/>
          <w:numId w:val="8"/>
        </w:numPr>
        <w:spacing w:after="240"/>
        <w:ind w:left="360"/>
        <w:rPr>
          <w:kern w:val="24"/>
        </w:rPr>
      </w:pPr>
      <w:r w:rsidRPr="00D42EBA">
        <w:rPr>
          <w:b/>
          <w:kern w:val="24"/>
        </w:rPr>
        <w:t>Explain the circumstances that make the collection of information necessary.</w:t>
      </w:r>
      <w:r w:rsidR="009F6562">
        <w:rPr>
          <w:b/>
          <w:kern w:val="24"/>
        </w:rPr>
        <w:t xml:space="preserve">  </w:t>
      </w:r>
      <w:r w:rsidRPr="009F6562" w:rsidR="009F6562">
        <w:rPr>
          <w:b/>
          <w:kern w:val="24"/>
        </w:rPr>
        <w:t>Identify any legal or administrative requirements that necessitate the collection.  Attach a copy of the appropriate section of each statute and regulation mandating or authorizing the collection of information.</w:t>
      </w:r>
    </w:p>
    <w:p w:rsidR="0005636A" w:rsidRPr="000679D1" w:rsidP="009B1670" w14:paraId="0815718B" w14:textId="33A31391">
      <w:pPr>
        <w:spacing w:after="240"/>
      </w:pPr>
      <w:r>
        <w:rPr>
          <w:szCs w:val="24"/>
        </w:rPr>
        <w:t>The Internet is of immense importance to the nation’s economic prosperity</w:t>
      </w:r>
      <w:r w:rsidR="005C7CB5">
        <w:rPr>
          <w:szCs w:val="24"/>
        </w:rPr>
        <w:t xml:space="preserve"> </w:t>
      </w:r>
      <w:r w:rsidR="00315E5F">
        <w:rPr>
          <w:szCs w:val="24"/>
        </w:rPr>
        <w:t xml:space="preserve">– </w:t>
      </w:r>
      <w:r>
        <w:rPr>
          <w:szCs w:val="24"/>
        </w:rPr>
        <w:t xml:space="preserve">policymakers, businesses, non-profits, communities, and other stakeholders rely on data about whether and how Americans use the Internet to help shape their activities. </w:t>
      </w:r>
      <w:r w:rsidRPr="005F610C" w:rsidR="000C7819">
        <w:t xml:space="preserve">Digitally connected Americans </w:t>
      </w:r>
      <w:r w:rsidRPr="00D2671F" w:rsidR="000C7819">
        <w:t xml:space="preserve">populate </w:t>
      </w:r>
      <w:r w:rsidRPr="005F610C" w:rsidR="000C7819">
        <w:t xml:space="preserve">the modern workforce, </w:t>
      </w:r>
      <w:r w:rsidRPr="00D2671F" w:rsidR="000C7819">
        <w:t xml:space="preserve">drive </w:t>
      </w:r>
      <w:r w:rsidRPr="005F610C" w:rsidR="000C7819">
        <w:t>creative innovation</w:t>
      </w:r>
      <w:r w:rsidRPr="00D2671F" w:rsidR="000C7819">
        <w:t xml:space="preserve"> throughout the economy</w:t>
      </w:r>
      <w:r w:rsidRPr="005F610C" w:rsidR="000C7819">
        <w:t xml:space="preserve">, and </w:t>
      </w:r>
      <w:r w:rsidRPr="00D2671F" w:rsidR="000C7819">
        <w:t xml:space="preserve">ensure a </w:t>
      </w:r>
      <w:r w:rsidRPr="005F610C" w:rsidR="000C7819">
        <w:t>growing customer base to help sustain our nation’s global competitiveness</w:t>
      </w:r>
      <w:r w:rsidR="000C7819">
        <w:t>.</w:t>
      </w:r>
      <w:r w:rsidR="00621413">
        <w:t xml:space="preserve"> </w:t>
      </w:r>
      <w:r w:rsidR="00905CEE">
        <w:t>Furthermore, t</w:t>
      </w:r>
      <w:r w:rsidR="0092627D">
        <w:t>he U.S. excels in Internet-related industries and consistently holds a trade surplus in digital services.</w:t>
      </w:r>
    </w:p>
    <w:p w:rsidR="00B27C53" w:rsidP="00C51414" w14:paraId="485B5FE8" w14:textId="77E90802">
      <w:pPr>
        <w:spacing w:after="240"/>
      </w:pPr>
      <w:r>
        <w:rPr>
          <w:kern w:val="24"/>
        </w:rPr>
        <w:t xml:space="preserve">Understanding Americans’ Internet use is important for supporting the administration’s goals of </w:t>
      </w:r>
      <w:r w:rsidR="007E0BBB">
        <w:rPr>
          <w:kern w:val="24"/>
        </w:rPr>
        <w:t>ubiquitous deployment of high-speed Internet technologies.</w:t>
      </w:r>
      <w:r w:rsidR="0092627D">
        <w:rPr>
          <w:kern w:val="24"/>
        </w:rPr>
        <w:t xml:space="preserve"> NTIA is a leader in supporting data and research on Internet use. The longitudinal data from NTIA’s Internet Use Survey provides a timeline, stretching back 30 years</w:t>
      </w:r>
      <w:r w:rsidR="00C229AB">
        <w:rPr>
          <w:kern w:val="24"/>
        </w:rPr>
        <w:t xml:space="preserve">, that can be used by policymakers and independent researchers. </w:t>
      </w:r>
    </w:p>
    <w:p w:rsidR="00547102" w:rsidP="00C34183" w14:paraId="4DC40429" w14:textId="50C8B4C0">
      <w:pPr>
        <w:spacing w:after="240"/>
        <w:rPr>
          <w:kern w:val="24"/>
        </w:rPr>
      </w:pPr>
      <w:r w:rsidRPr="00D3556D">
        <w:t>The U.S. government has a pressing need for comprehensive data</w:t>
      </w:r>
      <w:r>
        <w:t xml:space="preserve"> in this area</w:t>
      </w:r>
      <w:r w:rsidRPr="00D3556D">
        <w:t xml:space="preserve">. </w:t>
      </w:r>
      <w:r w:rsidRPr="10A47D84" w:rsidR="002A6C0D">
        <w:rPr>
          <w:szCs w:val="24"/>
        </w:rPr>
        <w:t>Collecting current, systematic, and comprehensive information on Internet use and non-use by U.S. households is critical to enabling policymakers to gauge progress made to date and identify specific areas of concern</w:t>
      </w:r>
      <w:r w:rsidR="002A6C0D">
        <w:rPr>
          <w:szCs w:val="24"/>
        </w:rPr>
        <w:t xml:space="preserve"> </w:t>
      </w:r>
      <w:r w:rsidRPr="10A47D84" w:rsidR="002A6C0D">
        <w:rPr>
          <w:szCs w:val="24"/>
        </w:rPr>
        <w:t>that permit carefully targeted and cost-effective responses.</w:t>
      </w:r>
      <w:r w:rsidR="002A6C0D">
        <w:rPr>
          <w:szCs w:val="24"/>
        </w:rPr>
        <w:t xml:space="preserve"> </w:t>
      </w:r>
      <w:r w:rsidRPr="00D3556D">
        <w:t>The U.S. Government Accountability Offic</w:t>
      </w:r>
      <w:r>
        <w:t xml:space="preserve">e (GAO), NTIA, and the FCC have </w:t>
      </w:r>
      <w:r w:rsidRPr="00D3556D">
        <w:t xml:space="preserve">issued reports noting the importance of useful broadband </w:t>
      </w:r>
      <w:r>
        <w:t xml:space="preserve">data for policymakers. </w:t>
      </w:r>
      <w:r w:rsidRPr="00D3556D">
        <w:t xml:space="preserve">Moreover, Congress </w:t>
      </w:r>
      <w:r>
        <w:t xml:space="preserve">has </w:t>
      </w:r>
      <w:r w:rsidRPr="00D3556D">
        <w:t>passed legislation –</w:t>
      </w:r>
      <w:r>
        <w:t xml:space="preserve"> including</w:t>
      </w:r>
      <w:r w:rsidRPr="00D3556D">
        <w:t xml:space="preserve"> the Broadba</w:t>
      </w:r>
      <w:r>
        <w:t xml:space="preserve">nd Data Improvement Act, </w:t>
      </w:r>
      <w:r w:rsidRPr="00D3556D">
        <w:t>the American Recovery and Reinvestment Act</w:t>
      </w:r>
      <w:r>
        <w:t>, the Broadband DATA Act, the Consolidated Appropriations Act, 2021, and the Infrastructure Investment and Jobs Act – wholly or in part to facilitate data collection, research, and policy analysis in this area. Modifying the CPS to include NTIA’s requested Internet use</w:t>
      </w:r>
      <w:r w:rsidRPr="00D3556D">
        <w:t xml:space="preserve"> questions </w:t>
      </w:r>
      <w:r w:rsidR="00C229AB">
        <w:t>enables</w:t>
      </w:r>
      <w:r w:rsidRPr="00D3556D">
        <w:t xml:space="preserve"> the Commerce Department and </w:t>
      </w:r>
      <w:r>
        <w:t xml:space="preserve">NTIA to respond to </w:t>
      </w:r>
      <w:r w:rsidRPr="00D3556D">
        <w:t>congressional concerns and directives.</w:t>
      </w:r>
      <w:r w:rsidR="00BE37BF">
        <w:t xml:space="preserve"> </w:t>
      </w:r>
    </w:p>
    <w:p w:rsidR="00452529" w:rsidRPr="00771DB5" w:rsidP="00C51414" w14:paraId="485B5FE9" w14:textId="1E6B2042">
      <w:pPr>
        <w:spacing w:after="240"/>
        <w:rPr>
          <w:kern w:val="24"/>
        </w:rPr>
      </w:pPr>
      <w:r>
        <w:rPr>
          <w:kern w:val="24"/>
        </w:rPr>
        <w:t>Since 1994, NTIA has sponsored 1</w:t>
      </w:r>
      <w:r w:rsidR="00DF7CDD">
        <w:rPr>
          <w:kern w:val="24"/>
        </w:rPr>
        <w:t xml:space="preserve">7 </w:t>
      </w:r>
      <w:r>
        <w:rPr>
          <w:kern w:val="24"/>
        </w:rPr>
        <w:t xml:space="preserve">supplements to the CPS </w:t>
      </w:r>
      <w:r w:rsidR="003B545E">
        <w:rPr>
          <w:kern w:val="24"/>
        </w:rPr>
        <w:t>on the Internet and</w:t>
      </w:r>
      <w:r>
        <w:rPr>
          <w:kern w:val="24"/>
        </w:rPr>
        <w:t xml:space="preserve"> the </w:t>
      </w:r>
      <w:r w:rsidR="00165E4A">
        <w:rPr>
          <w:kern w:val="24"/>
        </w:rPr>
        <w:t>shifting</w:t>
      </w:r>
      <w:r>
        <w:rPr>
          <w:kern w:val="24"/>
        </w:rPr>
        <w:t xml:space="preserve"> technologies </w:t>
      </w:r>
      <w:r w:rsidR="00AA1361">
        <w:rPr>
          <w:kern w:val="24"/>
        </w:rPr>
        <w:t xml:space="preserve">Americans </w:t>
      </w:r>
      <w:r>
        <w:rPr>
          <w:kern w:val="24"/>
        </w:rPr>
        <w:t xml:space="preserve">use </w:t>
      </w:r>
      <w:r w:rsidR="003B545E">
        <w:rPr>
          <w:kern w:val="24"/>
        </w:rPr>
        <w:t xml:space="preserve">for online </w:t>
      </w:r>
      <w:r>
        <w:rPr>
          <w:kern w:val="24"/>
        </w:rPr>
        <w:t>access</w:t>
      </w:r>
      <w:r w:rsidR="003B545E">
        <w:rPr>
          <w:kern w:val="24"/>
        </w:rPr>
        <w:t>.</w:t>
      </w:r>
      <w:r>
        <w:rPr>
          <w:kern w:val="24"/>
        </w:rPr>
        <w:t xml:space="preserve"> </w:t>
      </w:r>
      <w:r w:rsidR="006379C2">
        <w:rPr>
          <w:kern w:val="24"/>
        </w:rPr>
        <w:t xml:space="preserve">For this supplement, </w:t>
      </w:r>
      <w:r w:rsidR="008B0E9C">
        <w:rPr>
          <w:kern w:val="24"/>
        </w:rPr>
        <w:t xml:space="preserve">NTIA </w:t>
      </w:r>
      <w:r w:rsidRPr="00425F5C" w:rsidR="00425F5C">
        <w:rPr>
          <w:kern w:val="24"/>
        </w:rPr>
        <w:t xml:space="preserve">proposes to </w:t>
      </w:r>
      <w:r w:rsidR="008B0E9C">
        <w:rPr>
          <w:kern w:val="24"/>
        </w:rPr>
        <w:t xml:space="preserve">add </w:t>
      </w:r>
      <w:r w:rsidR="000C5766">
        <w:t>61</w:t>
      </w:r>
      <w:r w:rsidR="004F03A7">
        <w:rPr>
          <w:kern w:val="24"/>
        </w:rPr>
        <w:t xml:space="preserve"> </w:t>
      </w:r>
      <w:r w:rsidRPr="00425F5C" w:rsidR="00425F5C">
        <w:rPr>
          <w:kern w:val="24"/>
        </w:rPr>
        <w:t xml:space="preserve">questions to </w:t>
      </w:r>
      <w:r w:rsidR="00A800DE">
        <w:rPr>
          <w:kern w:val="24"/>
        </w:rPr>
        <w:t xml:space="preserve">the November </w:t>
      </w:r>
      <w:r w:rsidR="00547E9A">
        <w:rPr>
          <w:kern w:val="24"/>
        </w:rPr>
        <w:t xml:space="preserve">2025 </w:t>
      </w:r>
      <w:r w:rsidR="00572675">
        <w:rPr>
          <w:kern w:val="24"/>
        </w:rPr>
        <w:t xml:space="preserve">edition of the </w:t>
      </w:r>
      <w:r w:rsidR="001F3F2D">
        <w:rPr>
          <w:kern w:val="24"/>
        </w:rPr>
        <w:t xml:space="preserve">Census </w:t>
      </w:r>
      <w:r w:rsidR="00A05439">
        <w:rPr>
          <w:kern w:val="24"/>
        </w:rPr>
        <w:t>Bureau</w:t>
      </w:r>
      <w:r w:rsidR="008F4090">
        <w:rPr>
          <w:kern w:val="24"/>
        </w:rPr>
        <w:t>’</w:t>
      </w:r>
      <w:r w:rsidR="00076013">
        <w:rPr>
          <w:kern w:val="24"/>
        </w:rPr>
        <w:t>s</w:t>
      </w:r>
      <w:r w:rsidRPr="00425F5C" w:rsidR="00425F5C">
        <w:rPr>
          <w:kern w:val="24"/>
        </w:rPr>
        <w:t xml:space="preserve"> CPS to gather reliable data on broadband </w:t>
      </w:r>
      <w:r w:rsidR="00DF57CF">
        <w:rPr>
          <w:kern w:val="24"/>
        </w:rPr>
        <w:t xml:space="preserve">and computer </w:t>
      </w:r>
      <w:r w:rsidRPr="00425F5C" w:rsidR="00425F5C">
        <w:rPr>
          <w:kern w:val="24"/>
        </w:rPr>
        <w:t>use by U.S. households.</w:t>
      </w:r>
      <w:r w:rsidRPr="00771DB5">
        <w:rPr>
          <w:kern w:val="24"/>
        </w:rPr>
        <w:t xml:space="preserve"> </w:t>
      </w:r>
      <w:r w:rsidR="00A05439">
        <w:rPr>
          <w:kern w:val="24"/>
        </w:rPr>
        <w:t>The Bureau</w:t>
      </w:r>
      <w:r w:rsidRPr="00BD060E" w:rsidR="00BD060E">
        <w:rPr>
          <w:kern w:val="24"/>
        </w:rPr>
        <w:t xml:space="preserve"> </w:t>
      </w:r>
      <w:r w:rsidR="00056694">
        <w:rPr>
          <w:kern w:val="24"/>
        </w:rPr>
        <w:t xml:space="preserve">enjoys an outstanding reputation for </w:t>
      </w:r>
      <w:r w:rsidRPr="00BD060E" w:rsidR="00BD060E">
        <w:rPr>
          <w:kern w:val="24"/>
        </w:rPr>
        <w:t xml:space="preserve">data </w:t>
      </w:r>
      <w:r w:rsidR="00056694">
        <w:rPr>
          <w:kern w:val="24"/>
        </w:rPr>
        <w:t>gathering and analysis based</w:t>
      </w:r>
      <w:r w:rsidRPr="00BD060E" w:rsidR="00BD060E">
        <w:rPr>
          <w:kern w:val="24"/>
        </w:rPr>
        <w:t xml:space="preserve"> on its centuries of experience and its scientific methods. </w:t>
      </w:r>
      <w:r w:rsidR="008B0E9C">
        <w:rPr>
          <w:kern w:val="24"/>
        </w:rPr>
        <w:t xml:space="preserve">Coordinating NTIA’s </w:t>
      </w:r>
      <w:r w:rsidRPr="00BD060E" w:rsidR="00BD060E">
        <w:rPr>
          <w:kern w:val="24"/>
        </w:rPr>
        <w:t xml:space="preserve">requested </w:t>
      </w:r>
      <w:r w:rsidR="00AB79E5">
        <w:rPr>
          <w:kern w:val="24"/>
        </w:rPr>
        <w:t xml:space="preserve">information </w:t>
      </w:r>
      <w:r w:rsidR="008B0E9C">
        <w:rPr>
          <w:kern w:val="24"/>
        </w:rPr>
        <w:t xml:space="preserve">collection on </w:t>
      </w:r>
      <w:r w:rsidRPr="00BD060E" w:rsidR="00BD060E">
        <w:rPr>
          <w:kern w:val="24"/>
        </w:rPr>
        <w:t xml:space="preserve">broadband usage </w:t>
      </w:r>
      <w:r w:rsidR="005750E7">
        <w:rPr>
          <w:kern w:val="24"/>
        </w:rPr>
        <w:t xml:space="preserve">with </w:t>
      </w:r>
      <w:r w:rsidR="008F4090">
        <w:rPr>
          <w:kern w:val="24"/>
        </w:rPr>
        <w:t xml:space="preserve">the Bureau’s </w:t>
      </w:r>
      <w:r w:rsidR="00572675">
        <w:rPr>
          <w:kern w:val="24"/>
        </w:rPr>
        <w:t xml:space="preserve">regularly </w:t>
      </w:r>
      <w:r w:rsidRPr="00BD060E" w:rsidR="00BD060E">
        <w:rPr>
          <w:kern w:val="24"/>
        </w:rPr>
        <w:t>scheduled</w:t>
      </w:r>
      <w:r w:rsidR="005750E7">
        <w:rPr>
          <w:kern w:val="24"/>
        </w:rPr>
        <w:t xml:space="preserve"> CPS will </w:t>
      </w:r>
      <w:r w:rsidRPr="00BD060E" w:rsidR="00BD060E">
        <w:rPr>
          <w:kern w:val="24"/>
        </w:rPr>
        <w:t>significantly reduc</w:t>
      </w:r>
      <w:r w:rsidR="005750E7">
        <w:rPr>
          <w:kern w:val="24"/>
        </w:rPr>
        <w:t>e</w:t>
      </w:r>
      <w:r w:rsidRPr="00BD060E" w:rsidR="00BD060E">
        <w:rPr>
          <w:kern w:val="24"/>
        </w:rPr>
        <w:t xml:space="preserve"> potential burdens on th</w:t>
      </w:r>
      <w:r w:rsidR="00934279">
        <w:rPr>
          <w:kern w:val="24"/>
        </w:rPr>
        <w:t xml:space="preserve">at </w:t>
      </w:r>
      <w:r w:rsidR="005750E7">
        <w:rPr>
          <w:kern w:val="24"/>
        </w:rPr>
        <w:t>agency</w:t>
      </w:r>
      <w:r w:rsidRPr="00BD060E" w:rsidR="00BD060E">
        <w:rPr>
          <w:kern w:val="24"/>
        </w:rPr>
        <w:t xml:space="preserve"> and on surveyed households.  </w:t>
      </w:r>
    </w:p>
    <w:p w:rsidR="00FD29B3" w:rsidP="00033687" w14:paraId="485B5FEB" w14:textId="3D561495">
      <w:pPr>
        <w:spacing w:after="240"/>
        <w:rPr>
          <w:kern w:val="24"/>
        </w:rPr>
      </w:pPr>
      <w:r>
        <w:rPr>
          <w:kern w:val="24"/>
        </w:rPr>
        <w:t xml:space="preserve">NTIA seeks OMB’s permission to undertake this data collection pursuant to NTIA’s authority </w:t>
      </w:r>
      <w:r w:rsidR="00721045">
        <w:rPr>
          <w:kern w:val="24"/>
        </w:rPr>
        <w:t>“</w:t>
      </w:r>
      <w:r>
        <w:rPr>
          <w:kern w:val="24"/>
        </w:rPr>
        <w:t xml:space="preserve">to </w:t>
      </w:r>
      <w:r w:rsidRPr="00FD29B3">
        <w:rPr>
          <w:kern w:val="24"/>
        </w:rPr>
        <w:t>conduct studies and make recommendations concerning the impact of the convergence of computer and communications technology</w:t>
      </w:r>
      <w:r w:rsidR="00721045">
        <w:rPr>
          <w:kern w:val="24"/>
        </w:rPr>
        <w:t>.” 47 USC §902(b)(2)(M)</w:t>
      </w:r>
      <w:r w:rsidRPr="00FD29B3">
        <w:rPr>
          <w:kern w:val="24"/>
        </w:rPr>
        <w:t>.</w:t>
      </w:r>
      <w:r w:rsidR="00721045">
        <w:rPr>
          <w:kern w:val="24"/>
        </w:rPr>
        <w:t xml:space="preserve"> Further, Congress empowered NTIA “to contract </w:t>
      </w:r>
      <w:r w:rsidRPr="00FD29B3">
        <w:rPr>
          <w:kern w:val="24"/>
        </w:rPr>
        <w:t>for studies and reports relating to any aspect of assigned functions</w:t>
      </w:r>
      <w:r w:rsidR="00A36A85">
        <w:rPr>
          <w:kern w:val="24"/>
        </w:rPr>
        <w:t>,” which enables the agency to sponsor the CPS supplement</w:t>
      </w:r>
      <w:r w:rsidRPr="00FD29B3">
        <w:rPr>
          <w:kern w:val="24"/>
        </w:rPr>
        <w:t>.</w:t>
      </w:r>
      <w:r w:rsidR="00A36A85">
        <w:rPr>
          <w:kern w:val="24"/>
        </w:rPr>
        <w:t xml:space="preserve"> See 47 USC §902(b)(2) (P).  </w:t>
      </w:r>
      <w:r w:rsidR="00D57324">
        <w:rPr>
          <w:kern w:val="24"/>
        </w:rPr>
        <w:t>(</w:t>
      </w:r>
      <w:r w:rsidRPr="00FF029E" w:rsidR="00A36A85">
        <w:rPr>
          <w:kern w:val="24"/>
        </w:rPr>
        <w:t>Attachment A-</w:t>
      </w:r>
      <w:r w:rsidRPr="00FF029E" w:rsidR="003A6706">
        <w:rPr>
          <w:kern w:val="24"/>
        </w:rPr>
        <w:t>1</w:t>
      </w:r>
      <w:r w:rsidR="00D57324">
        <w:rPr>
          <w:kern w:val="24"/>
        </w:rPr>
        <w:t>, 47 USC §902)</w:t>
      </w:r>
      <w:r w:rsidR="00A36A85">
        <w:rPr>
          <w:kern w:val="24"/>
        </w:rPr>
        <w:t xml:space="preserve">. </w:t>
      </w:r>
    </w:p>
    <w:p w:rsidR="0019641C" w:rsidRPr="00D42EBA" w:rsidP="00714F21" w14:paraId="485B5FEC" w14:textId="77777777">
      <w:pPr>
        <w:pStyle w:val="ListParagraph"/>
        <w:numPr>
          <w:ilvl w:val="0"/>
          <w:numId w:val="8"/>
        </w:numPr>
        <w:spacing w:after="240"/>
        <w:ind w:left="360"/>
        <w:rPr>
          <w:kern w:val="24"/>
        </w:rPr>
      </w:pPr>
      <w:r w:rsidRPr="006B3201">
        <w:rPr>
          <w:b/>
          <w:kern w:val="24"/>
        </w:rPr>
        <w:t>Indicate how, by whom, and for what purpose the information is to be used.  Except for a new collection, indicate the actual use the agency has made of the information received from the current collection.</w:t>
      </w:r>
    </w:p>
    <w:p w:rsidR="00001939" w:rsidP="00C51414" w14:paraId="485B5FED" w14:textId="1EB41AC5">
      <w:pPr>
        <w:spacing w:after="240"/>
      </w:pPr>
      <w:r w:rsidRPr="00771DB5">
        <w:rPr>
          <w:kern w:val="24"/>
        </w:rPr>
        <w:t xml:space="preserve">The Census </w:t>
      </w:r>
      <w:r w:rsidRPr="00771DB5" w:rsidR="00296963">
        <w:rPr>
          <w:kern w:val="24"/>
        </w:rPr>
        <w:t xml:space="preserve">Bureau </w:t>
      </w:r>
      <w:r w:rsidRPr="00771DB5">
        <w:rPr>
          <w:kern w:val="24"/>
        </w:rPr>
        <w:t xml:space="preserve">will collect the desired information during its </w:t>
      </w:r>
      <w:r w:rsidR="007A7B8B">
        <w:rPr>
          <w:kern w:val="24"/>
        </w:rPr>
        <w:t xml:space="preserve">regularly scheduled </w:t>
      </w:r>
      <w:r w:rsidRPr="00771DB5">
        <w:rPr>
          <w:kern w:val="24"/>
        </w:rPr>
        <w:t>C</w:t>
      </w:r>
      <w:r w:rsidRPr="00771DB5" w:rsidR="003756B2">
        <w:rPr>
          <w:kern w:val="24"/>
        </w:rPr>
        <w:t>PS</w:t>
      </w:r>
      <w:r w:rsidR="007A7B8B">
        <w:rPr>
          <w:kern w:val="24"/>
        </w:rPr>
        <w:t xml:space="preserve"> interviews</w:t>
      </w:r>
      <w:r w:rsidRPr="00771DB5">
        <w:rPr>
          <w:kern w:val="24"/>
        </w:rPr>
        <w:t xml:space="preserve">. </w:t>
      </w:r>
      <w:r w:rsidRPr="00771DB5" w:rsidR="00733494">
        <w:rPr>
          <w:kern w:val="24"/>
        </w:rPr>
        <w:t xml:space="preserve">NTIA will use the data collected to </w:t>
      </w:r>
      <w:r w:rsidR="002F2E7B">
        <w:rPr>
          <w:kern w:val="24"/>
        </w:rPr>
        <w:t>work with</w:t>
      </w:r>
      <w:r w:rsidRPr="00771DB5" w:rsidR="002F2E7B">
        <w:rPr>
          <w:kern w:val="24"/>
        </w:rPr>
        <w:t xml:space="preserve"> </w:t>
      </w:r>
      <w:r w:rsidRPr="00771DB5" w:rsidR="00733494">
        <w:rPr>
          <w:kern w:val="24"/>
        </w:rPr>
        <w:t xml:space="preserve">the President, Congress, and the FCC </w:t>
      </w:r>
      <w:r w:rsidR="002F2E7B">
        <w:rPr>
          <w:kern w:val="24"/>
        </w:rPr>
        <w:t>to</w:t>
      </w:r>
      <w:r w:rsidRPr="00771DB5" w:rsidR="002F2E7B">
        <w:rPr>
          <w:kern w:val="24"/>
        </w:rPr>
        <w:t xml:space="preserve"> </w:t>
      </w:r>
      <w:r w:rsidRPr="00771DB5" w:rsidR="00733494">
        <w:rPr>
          <w:kern w:val="24"/>
        </w:rPr>
        <w:t xml:space="preserve">develop </w:t>
      </w:r>
      <w:r w:rsidR="00292722">
        <w:rPr>
          <w:kern w:val="24"/>
        </w:rPr>
        <w:t>evidence-based</w:t>
      </w:r>
      <w:r w:rsidRPr="00771DB5" w:rsidR="00733494">
        <w:rPr>
          <w:kern w:val="24"/>
        </w:rPr>
        <w:t xml:space="preserve"> policies </w:t>
      </w:r>
      <w:r w:rsidR="002F2E7B">
        <w:rPr>
          <w:kern w:val="24"/>
        </w:rPr>
        <w:t>that</w:t>
      </w:r>
      <w:r w:rsidRPr="00771DB5" w:rsidR="002F2E7B">
        <w:rPr>
          <w:kern w:val="24"/>
        </w:rPr>
        <w:t xml:space="preserve"> </w:t>
      </w:r>
      <w:r w:rsidRPr="00771DB5" w:rsidR="00733494">
        <w:rPr>
          <w:kern w:val="24"/>
        </w:rPr>
        <w:t>foster the deployment of broadband and Internet</w:t>
      </w:r>
      <w:r w:rsidR="00120272">
        <w:rPr>
          <w:kern w:val="24"/>
        </w:rPr>
        <w:t>-enabled</w:t>
      </w:r>
      <w:r w:rsidRPr="00771DB5" w:rsidR="00733494">
        <w:rPr>
          <w:kern w:val="24"/>
        </w:rPr>
        <w:t xml:space="preserve"> services throughout the United States. </w:t>
      </w:r>
      <w:r w:rsidR="00247927">
        <w:rPr>
          <w:kern w:val="24"/>
        </w:rPr>
        <w:t xml:space="preserve">For example, data about Internet use by U.S. households, including members’ online activities, provides useful </w:t>
      </w:r>
      <w:r w:rsidR="00591771">
        <w:rPr>
          <w:kern w:val="24"/>
        </w:rPr>
        <w:t>context around</w:t>
      </w:r>
      <w:r w:rsidR="00247927">
        <w:rPr>
          <w:kern w:val="24"/>
        </w:rPr>
        <w:t xml:space="preserve"> broadband demand that complements FCC data </w:t>
      </w:r>
      <w:r w:rsidR="00714F21">
        <w:rPr>
          <w:kern w:val="24"/>
        </w:rPr>
        <w:t>on</w:t>
      </w:r>
      <w:r w:rsidR="000A0B92">
        <w:rPr>
          <w:kern w:val="24"/>
        </w:rPr>
        <w:t xml:space="preserve"> broadband subscriptions and speeds. </w:t>
      </w:r>
      <w:r w:rsidR="00C32625">
        <w:rPr>
          <w:kern w:val="24"/>
        </w:rPr>
        <w:t xml:space="preserve">The </w:t>
      </w:r>
      <w:r w:rsidR="002E5A20">
        <w:rPr>
          <w:kern w:val="24"/>
        </w:rPr>
        <w:t>NTIA Internet Use Sur</w:t>
      </w:r>
      <w:r w:rsidR="59701021">
        <w:rPr>
          <w:kern w:val="24"/>
        </w:rPr>
        <w:t>v</w:t>
      </w:r>
      <w:r w:rsidR="002E5A20">
        <w:rPr>
          <w:kern w:val="24"/>
        </w:rPr>
        <w:t>ey</w:t>
      </w:r>
      <w:r w:rsidR="00C32625">
        <w:rPr>
          <w:kern w:val="24"/>
        </w:rPr>
        <w:t xml:space="preserve"> data will </w:t>
      </w:r>
      <w:r w:rsidR="000C2A48">
        <w:rPr>
          <w:kern w:val="24"/>
        </w:rPr>
        <w:t xml:space="preserve">also </w:t>
      </w:r>
      <w:r w:rsidR="00C32625">
        <w:rPr>
          <w:kern w:val="24"/>
        </w:rPr>
        <w:t xml:space="preserve">support government </w:t>
      </w:r>
      <w:r w:rsidR="003B545E">
        <w:rPr>
          <w:kern w:val="24"/>
        </w:rPr>
        <w:t xml:space="preserve">efforts </w:t>
      </w:r>
      <w:r w:rsidR="00C32625">
        <w:rPr>
          <w:kern w:val="24"/>
        </w:rPr>
        <w:t xml:space="preserve">to advance U.S. Internet policy abroad. </w:t>
      </w:r>
      <w:r w:rsidRPr="00771DB5" w:rsidR="00733494">
        <w:rPr>
          <w:kern w:val="24"/>
        </w:rPr>
        <w:t>The data collected will also be available to the public</w:t>
      </w:r>
      <w:r w:rsidRPr="00771DB5" w:rsidR="003756B2">
        <w:rPr>
          <w:kern w:val="24"/>
        </w:rPr>
        <w:t xml:space="preserve"> to further policy research on broadband and other communications issues</w:t>
      </w:r>
      <w:r w:rsidR="00C32625">
        <w:rPr>
          <w:kern w:val="24"/>
        </w:rPr>
        <w:t xml:space="preserve">. </w:t>
      </w:r>
      <w:r w:rsidR="00064140">
        <w:rPr>
          <w:kern w:val="24"/>
        </w:rPr>
        <w:t xml:space="preserve">Independent researchers </w:t>
      </w:r>
      <w:r w:rsidR="00894266">
        <w:rPr>
          <w:kern w:val="24"/>
        </w:rPr>
        <w:t xml:space="preserve">also </w:t>
      </w:r>
      <w:r w:rsidR="00064140">
        <w:rPr>
          <w:kern w:val="24"/>
        </w:rPr>
        <w:t>regularly use the data</w:t>
      </w:r>
      <w:r w:rsidR="00894266">
        <w:rPr>
          <w:kern w:val="24"/>
        </w:rPr>
        <w:t>:</w:t>
      </w:r>
      <w:r w:rsidR="00064140">
        <w:rPr>
          <w:kern w:val="24"/>
        </w:rPr>
        <w:t xml:space="preserve"> </w:t>
      </w:r>
      <w:r w:rsidR="00064140">
        <w:t xml:space="preserve">In 2023, researchers downloaded Internet Use Survey data over 400 times. </w:t>
      </w:r>
      <w:r w:rsidR="00031A7B">
        <w:t>C</w:t>
      </w:r>
      <w:r w:rsidR="00AD3F47">
        <w:t xml:space="preserve">ommon </w:t>
      </w:r>
      <w:r w:rsidR="00031A7B">
        <w:t>variables of interest from the datasets have included</w:t>
      </w:r>
      <w:r w:rsidR="00AD3F47">
        <w:t xml:space="preserve"> Internet use at home, teleworking, school Internet access, and job searching.</w:t>
      </w:r>
    </w:p>
    <w:p w:rsidR="0019641C" w:rsidP="00C51414" w14:paraId="485B5FEE" w14:textId="7E73BA8C">
      <w:pPr>
        <w:spacing w:after="240"/>
      </w:pPr>
      <w:r>
        <w:rPr>
          <w:kern w:val="24"/>
        </w:rPr>
        <w:t>NTIA has made extensive use of all previous data collections</w:t>
      </w:r>
      <w:r w:rsidR="00707FCC">
        <w:rPr>
          <w:kern w:val="24"/>
        </w:rPr>
        <w:t>. The</w:t>
      </w:r>
      <w:r w:rsidR="00EB6CBA">
        <w:rPr>
          <w:kern w:val="24"/>
        </w:rPr>
        <w:t xml:space="preserve"> many reports, blog posts, and other publications released by NTIA on this subject</w:t>
      </w:r>
      <w:r w:rsidR="00CD276B">
        <w:rPr>
          <w:kern w:val="24"/>
        </w:rPr>
        <w:t xml:space="preserve"> </w:t>
      </w:r>
      <w:r w:rsidR="00BE2396">
        <w:rPr>
          <w:kern w:val="24"/>
        </w:rPr>
        <w:t>explore in depth the state of Internet use in the U.S., and</w:t>
      </w:r>
      <w:r w:rsidR="00CD276B">
        <w:rPr>
          <w:kern w:val="24"/>
        </w:rPr>
        <w:t xml:space="preserve"> </w:t>
      </w:r>
      <w:r w:rsidR="0000559B">
        <w:rPr>
          <w:kern w:val="24"/>
        </w:rPr>
        <w:t>rely heavily on</w:t>
      </w:r>
      <w:r w:rsidR="00CD276B">
        <w:rPr>
          <w:kern w:val="24"/>
        </w:rPr>
        <w:t xml:space="preserve"> the datasets produced thr</w:t>
      </w:r>
      <w:r w:rsidR="0000559B">
        <w:rPr>
          <w:kern w:val="24"/>
        </w:rPr>
        <w:t xml:space="preserve">ough </w:t>
      </w:r>
      <w:r w:rsidR="00714F21">
        <w:rPr>
          <w:kern w:val="24"/>
        </w:rPr>
        <w:t xml:space="preserve">earlier </w:t>
      </w:r>
      <w:r w:rsidR="0000559B">
        <w:rPr>
          <w:kern w:val="24"/>
        </w:rPr>
        <w:t>collections</w:t>
      </w:r>
      <w:r w:rsidR="00001939">
        <w:rPr>
          <w:kern w:val="24"/>
        </w:rPr>
        <w:t xml:space="preserve"> for time-series analyses</w:t>
      </w:r>
      <w:r w:rsidR="0000559B">
        <w:rPr>
          <w:kern w:val="24"/>
        </w:rPr>
        <w:t>.</w:t>
      </w:r>
      <w:r w:rsidR="004538F9">
        <w:rPr>
          <w:kern w:val="24"/>
        </w:rPr>
        <w:t xml:space="preserve"> As with our prior data sets, NTIA will make the newly collected data available on its interactive </w:t>
      </w:r>
      <w:r w:rsidR="00004B50">
        <w:rPr>
          <w:kern w:val="24"/>
        </w:rPr>
        <w:t>Data Explorer visualization tool</w:t>
      </w:r>
      <w:r w:rsidR="004538F9">
        <w:rPr>
          <w:kern w:val="24"/>
        </w:rPr>
        <w:t>, which</w:t>
      </w:r>
      <w:r w:rsidR="00CB4D3C">
        <w:rPr>
          <w:kern w:val="24"/>
        </w:rPr>
        <w:t xml:space="preserve"> </w:t>
      </w:r>
      <w:r w:rsidR="0051333F">
        <w:rPr>
          <w:kern w:val="24"/>
        </w:rPr>
        <w:t>is available at &lt;</w:t>
      </w:r>
      <w:hyperlink r:id="rId9" w:history="1">
        <w:r w:rsidRPr="004B1F2C" w:rsidR="002E5A20">
          <w:rPr>
            <w:rStyle w:val="Hyperlink"/>
            <w:kern w:val="24"/>
          </w:rPr>
          <w:t>https://www.ntia.gov/data/</w:t>
        </w:r>
        <w:r w:rsidRPr="004B1F2C" w:rsidR="007B44AC">
          <w:rPr>
            <w:rStyle w:val="Hyperlink"/>
            <w:kern w:val="24"/>
          </w:rPr>
          <w:t xml:space="preserve"> </w:t>
        </w:r>
        <w:r w:rsidRPr="004B1F2C" w:rsidR="002E5A20">
          <w:rPr>
            <w:rStyle w:val="Hyperlink"/>
            <w:kern w:val="24"/>
          </w:rPr>
          <w:t>explorer</w:t>
        </w:r>
      </w:hyperlink>
      <w:r w:rsidR="0051333F">
        <w:rPr>
          <w:kern w:val="24"/>
        </w:rPr>
        <w:t xml:space="preserve">&gt;. The tool </w:t>
      </w:r>
      <w:r w:rsidR="00CB4D3C">
        <w:rPr>
          <w:kern w:val="24"/>
        </w:rPr>
        <w:t>allows policymakers, researchers, and the public to chart Internet usage over time, in granular detail.</w:t>
      </w:r>
      <w:r w:rsidR="00CE05E6">
        <w:rPr>
          <w:kern w:val="24"/>
        </w:rPr>
        <w:t xml:space="preserve"> </w:t>
      </w:r>
      <w:r w:rsidR="007721EB">
        <w:rPr>
          <w:kern w:val="24"/>
        </w:rPr>
        <w:t xml:space="preserve">Additionally, NTIA </w:t>
      </w:r>
      <w:r w:rsidR="00BE2396">
        <w:rPr>
          <w:kern w:val="24"/>
        </w:rPr>
        <w:t xml:space="preserve">regularly uses these datasets for internal policy analysis purposes, and has referenced these data in filings with the FCC and </w:t>
      </w:r>
      <w:r w:rsidR="005A46D2">
        <w:rPr>
          <w:kern w:val="24"/>
        </w:rPr>
        <w:t xml:space="preserve">in </w:t>
      </w:r>
      <w:r w:rsidR="00BE2396">
        <w:rPr>
          <w:kern w:val="24"/>
        </w:rPr>
        <w:t xml:space="preserve">other agency documents. NTIA also </w:t>
      </w:r>
      <w:r w:rsidR="00AE6773">
        <w:rPr>
          <w:kern w:val="24"/>
        </w:rPr>
        <w:t xml:space="preserve">uses </w:t>
      </w:r>
      <w:r w:rsidR="00BE2396">
        <w:rPr>
          <w:kern w:val="24"/>
        </w:rPr>
        <w:t>the datasets</w:t>
      </w:r>
      <w:r w:rsidR="00C32625">
        <w:rPr>
          <w:kern w:val="24"/>
        </w:rPr>
        <w:t xml:space="preserve"> to update </w:t>
      </w:r>
      <w:r w:rsidR="00BE2396">
        <w:rPr>
          <w:kern w:val="24"/>
        </w:rPr>
        <w:t>global broadband metrics maintained by</w:t>
      </w:r>
      <w:r w:rsidR="007721EB">
        <w:rPr>
          <w:kern w:val="24"/>
        </w:rPr>
        <w:t xml:space="preserve"> the</w:t>
      </w:r>
      <w:r w:rsidRPr="00033687" w:rsidR="00714F21">
        <w:rPr>
          <w:kern w:val="24"/>
        </w:rPr>
        <w:t xml:space="preserve"> </w:t>
      </w:r>
      <w:r w:rsidRPr="00714F21" w:rsidR="00714F21">
        <w:rPr>
          <w:kern w:val="24"/>
        </w:rPr>
        <w:t>Organization for Economic Co-operation and Development</w:t>
      </w:r>
      <w:r w:rsidR="00AE6773">
        <w:rPr>
          <w:kern w:val="24"/>
        </w:rPr>
        <w:t xml:space="preserve"> (OECD)</w:t>
      </w:r>
      <w:r w:rsidR="007721EB">
        <w:rPr>
          <w:kern w:val="24"/>
        </w:rPr>
        <w:t>.</w:t>
      </w:r>
      <w:r>
        <w:rPr>
          <w:kern w:val="24"/>
        </w:rPr>
        <w:t xml:space="preserve"> Our CPS-based research provides vital </w:t>
      </w:r>
      <w:r w:rsidR="0041211C">
        <w:rPr>
          <w:kern w:val="24"/>
        </w:rPr>
        <w:t xml:space="preserve">support for more </w:t>
      </w:r>
      <w:r>
        <w:rPr>
          <w:kern w:val="24"/>
        </w:rPr>
        <w:t>informed decisions about Internet and telecommunications policy</w:t>
      </w:r>
      <w:r w:rsidR="0041211C">
        <w:rPr>
          <w:kern w:val="24"/>
        </w:rPr>
        <w:t xml:space="preserve"> by </w:t>
      </w:r>
      <w:r w:rsidR="00C32625">
        <w:rPr>
          <w:kern w:val="24"/>
        </w:rPr>
        <w:t xml:space="preserve">NTIA, </w:t>
      </w:r>
      <w:r w:rsidR="0041211C">
        <w:rPr>
          <w:kern w:val="24"/>
        </w:rPr>
        <w:t>the Administration</w:t>
      </w:r>
      <w:r w:rsidR="00C32625">
        <w:rPr>
          <w:kern w:val="24"/>
        </w:rPr>
        <w:t>, Congress, and the FCC, among others</w:t>
      </w:r>
      <w:r>
        <w:rPr>
          <w:kern w:val="24"/>
        </w:rPr>
        <w:t>.</w:t>
      </w:r>
      <w:r w:rsidR="008A6CDB">
        <w:rPr>
          <w:kern w:val="24"/>
        </w:rPr>
        <w:t xml:space="preserve"> </w:t>
      </w:r>
    </w:p>
    <w:p w:rsidR="00CE05E6" w:rsidRPr="00CD276B" w:rsidP="00C51414" w14:paraId="5DF51CFF" w14:textId="73BD9311">
      <w:pPr>
        <w:spacing w:after="240"/>
        <w:rPr>
          <w:kern w:val="24"/>
        </w:rPr>
      </w:pPr>
      <w:r>
        <w:rPr>
          <w:kern w:val="24"/>
        </w:rPr>
        <w:t>This information</w:t>
      </w:r>
      <w:r w:rsidR="00C32AF1">
        <w:rPr>
          <w:kern w:val="24"/>
        </w:rPr>
        <w:t xml:space="preserve"> collection</w:t>
      </w:r>
      <w:r>
        <w:rPr>
          <w:kern w:val="24"/>
        </w:rPr>
        <w:t xml:space="preserve"> is designed to obtain information that meets the Information Quality Guidelines of NTIA. These guidelines establish standards for the utility, integrity, and objectivity of information disseminated by NTIA.</w:t>
      </w:r>
      <w:r>
        <w:rPr>
          <w:rStyle w:val="FootnoteReference"/>
          <w:kern w:val="24"/>
        </w:rPr>
        <w:footnoteReference w:id="3"/>
      </w:r>
    </w:p>
    <w:p w:rsidR="0019641C" w:rsidRPr="00E23506" w:rsidP="00E23506" w14:paraId="485B5FEF" w14:textId="7E139C4D">
      <w:pPr>
        <w:pStyle w:val="ListParagraph"/>
        <w:numPr>
          <w:ilvl w:val="0"/>
          <w:numId w:val="8"/>
        </w:numPr>
        <w:spacing w:after="240"/>
        <w:ind w:left="360"/>
        <w:rPr>
          <w:kern w:val="24"/>
        </w:rPr>
      </w:pPr>
      <w:r w:rsidRPr="00122261">
        <w:rPr>
          <w:b/>
          <w:kern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4A8" w:rsidP="00C51414" w14:paraId="159F8E55" w14:textId="288196E4">
      <w:pPr>
        <w:spacing w:after="240"/>
        <w:rPr>
          <w:kern w:val="24"/>
        </w:rPr>
      </w:pPr>
      <w:r w:rsidRPr="009C04A8">
        <w:rPr>
          <w:kern w:val="24"/>
        </w:rPr>
        <w:t xml:space="preserve">Since January 1994, </w:t>
      </w:r>
      <w:r w:rsidR="0017410F">
        <w:rPr>
          <w:kern w:val="24"/>
        </w:rPr>
        <w:t>the Census Bureau</w:t>
      </w:r>
      <w:r w:rsidRPr="009C04A8">
        <w:rPr>
          <w:kern w:val="24"/>
        </w:rPr>
        <w:t xml:space="preserve"> ha</w:t>
      </w:r>
      <w:r w:rsidR="0017410F">
        <w:rPr>
          <w:kern w:val="24"/>
        </w:rPr>
        <w:t>s collected</w:t>
      </w:r>
      <w:r w:rsidRPr="009C04A8">
        <w:rPr>
          <w:kern w:val="24"/>
        </w:rPr>
        <w:t xml:space="preserve"> </w:t>
      </w:r>
      <w:r w:rsidR="0027705F">
        <w:rPr>
          <w:kern w:val="24"/>
        </w:rPr>
        <w:t>Current Population Survey</w:t>
      </w:r>
      <w:r w:rsidRPr="009C04A8">
        <w:rPr>
          <w:kern w:val="24"/>
        </w:rPr>
        <w:t xml:space="preserve"> data using computer-assisted interviewing.  </w:t>
      </w:r>
      <w:r w:rsidR="0017410F">
        <w:rPr>
          <w:kern w:val="24"/>
        </w:rPr>
        <w:t>The</w:t>
      </w:r>
      <w:r w:rsidR="006021FA">
        <w:rPr>
          <w:kern w:val="24"/>
        </w:rPr>
        <w:t xml:space="preserve"> Census</w:t>
      </w:r>
      <w:r w:rsidR="0017410F">
        <w:rPr>
          <w:kern w:val="24"/>
        </w:rPr>
        <w:t xml:space="preserve"> Bureau</w:t>
      </w:r>
      <w:r w:rsidRPr="009C04A8">
        <w:rPr>
          <w:kern w:val="24"/>
        </w:rPr>
        <w:t xml:space="preserve"> deem</w:t>
      </w:r>
      <w:r w:rsidR="0017410F">
        <w:rPr>
          <w:kern w:val="24"/>
        </w:rPr>
        <w:t>s</w:t>
      </w:r>
      <w:r w:rsidRPr="009C04A8">
        <w:rPr>
          <w:kern w:val="24"/>
        </w:rPr>
        <w:t xml:space="preserve"> the use of personal visits and telephone interviews using computer-assisted telephone interviewing and computer-assisted personal interviewing the most appropriate collection methodology given existing available information technology. </w:t>
      </w:r>
      <w:r w:rsidR="006021FA">
        <w:rPr>
          <w:kern w:val="24"/>
        </w:rPr>
        <w:t>Census is</w:t>
      </w:r>
      <w:r w:rsidRPr="009C04A8">
        <w:rPr>
          <w:kern w:val="24"/>
        </w:rPr>
        <w:t xml:space="preserve"> currently conducting field tests for the use of the Internet as a response mode, to improve both the respondent experience during the survey and the response rate. CPS program leadership from the Census Bureau and the Bureau of Labor Statistics have agreed that modernization is needed to ensure the sustainability of the CPS. The Census Bureau and BLS are earnestly working to improve and modernize the operations of CPS. One of the largest efforts of this process is the introduction of an Internet self-response mode in 2027.</w:t>
      </w:r>
    </w:p>
    <w:p w:rsidR="0019641C" w:rsidRPr="00771DB5" w:rsidP="00C51414" w14:paraId="485B5FF0" w14:textId="2E91E527">
      <w:pPr>
        <w:spacing w:after="240"/>
        <w:rPr>
          <w:kern w:val="24"/>
        </w:rPr>
      </w:pPr>
    </w:p>
    <w:p w:rsidR="0019641C" w:rsidRPr="00E23506" w:rsidP="00E23506" w14:paraId="485B5FF1" w14:textId="5D723E52">
      <w:pPr>
        <w:pStyle w:val="ListParagraph"/>
        <w:numPr>
          <w:ilvl w:val="0"/>
          <w:numId w:val="8"/>
        </w:numPr>
        <w:spacing w:after="240"/>
        <w:ind w:left="360"/>
        <w:rPr>
          <w:kern w:val="24"/>
        </w:rPr>
      </w:pPr>
      <w:r w:rsidRPr="00E23506">
        <w:rPr>
          <w:b/>
          <w:kern w:val="24"/>
        </w:rPr>
        <w:t>Describe efforts to identify duplication.</w:t>
      </w:r>
      <w:r w:rsidR="004B7A59">
        <w:rPr>
          <w:b/>
          <w:kern w:val="24"/>
        </w:rPr>
        <w:t xml:space="preserve"> </w:t>
      </w:r>
      <w:r w:rsidRPr="004B7A59" w:rsidR="004B7A59">
        <w:rPr>
          <w:b/>
          <w:kern w:val="24"/>
        </w:rPr>
        <w:t xml:space="preserve">Show specifically why any similar information already available cannot be used or modified for use for the purposes described in </w:t>
      </w:r>
      <w:r w:rsidR="00BF43C5">
        <w:rPr>
          <w:b/>
          <w:kern w:val="24"/>
        </w:rPr>
        <w:t>Question</w:t>
      </w:r>
      <w:r w:rsidRPr="004B7A59" w:rsidR="00BF43C5">
        <w:rPr>
          <w:b/>
          <w:kern w:val="24"/>
        </w:rPr>
        <w:t xml:space="preserve"> </w:t>
      </w:r>
      <w:r w:rsidRPr="004B7A59" w:rsidR="004B7A59">
        <w:rPr>
          <w:b/>
          <w:kern w:val="24"/>
        </w:rPr>
        <w:t>2 above.</w:t>
      </w:r>
    </w:p>
    <w:p w:rsidR="00FF2958" w:rsidRPr="00771DB5" w:rsidP="00C51414" w14:paraId="485B5FF2" w14:textId="63614950">
      <w:pPr>
        <w:spacing w:after="240"/>
        <w:rPr>
          <w:kern w:val="24"/>
        </w:rPr>
      </w:pPr>
      <w:r w:rsidRPr="00771DB5">
        <w:rPr>
          <w:kern w:val="24"/>
        </w:rPr>
        <w:t xml:space="preserve">NTIA’s proposed </w:t>
      </w:r>
      <w:r w:rsidRPr="000C65E3" w:rsidR="00434F74">
        <w:t>6</w:t>
      </w:r>
      <w:r w:rsidR="0079273B">
        <w:t>1</w:t>
      </w:r>
      <w:r w:rsidR="0079273B">
        <w:rPr>
          <w:kern w:val="24"/>
        </w:rPr>
        <w:t xml:space="preserve"> </w:t>
      </w:r>
      <w:r w:rsidRPr="00771DB5">
        <w:rPr>
          <w:kern w:val="24"/>
        </w:rPr>
        <w:t xml:space="preserve">questions to the Bureau’s CPS will generate </w:t>
      </w:r>
      <w:r w:rsidRPr="00771DB5" w:rsidR="00287E18">
        <w:rPr>
          <w:kern w:val="24"/>
        </w:rPr>
        <w:t xml:space="preserve">official </w:t>
      </w:r>
      <w:r w:rsidRPr="00771DB5">
        <w:rPr>
          <w:kern w:val="24"/>
        </w:rPr>
        <w:t>geographic and demographic</w:t>
      </w:r>
      <w:r w:rsidRPr="00771DB5" w:rsidR="00654E83">
        <w:rPr>
          <w:kern w:val="24"/>
        </w:rPr>
        <w:t xml:space="preserve"> statistics on broadband and Internet usage in the U</w:t>
      </w:r>
      <w:r w:rsidR="002E2433">
        <w:rPr>
          <w:kern w:val="24"/>
        </w:rPr>
        <w:t>.S.</w:t>
      </w:r>
      <w:r w:rsidRPr="00771DB5" w:rsidR="00654E83">
        <w:rPr>
          <w:kern w:val="24"/>
        </w:rPr>
        <w:t xml:space="preserve"> that </w:t>
      </w:r>
      <w:r w:rsidR="00E95550">
        <w:rPr>
          <w:kern w:val="24"/>
        </w:rPr>
        <w:t>are</w:t>
      </w:r>
      <w:r w:rsidRPr="00771DB5" w:rsidR="00E95550">
        <w:rPr>
          <w:kern w:val="24"/>
        </w:rPr>
        <w:t xml:space="preserve"> </w:t>
      </w:r>
      <w:r w:rsidRPr="00771DB5" w:rsidR="00654E83">
        <w:rPr>
          <w:kern w:val="24"/>
        </w:rPr>
        <w:t xml:space="preserve">unavailable from any other source. To NTIA’s knowledge, there are no other </w:t>
      </w:r>
      <w:r w:rsidRPr="00771DB5" w:rsidR="00BD04F6">
        <w:rPr>
          <w:kern w:val="24"/>
        </w:rPr>
        <w:t xml:space="preserve">current </w:t>
      </w:r>
      <w:r w:rsidRPr="00771DB5" w:rsidR="00654E83">
        <w:rPr>
          <w:kern w:val="24"/>
        </w:rPr>
        <w:t xml:space="preserve">data sources that provide the depth and reliability of information on broadband </w:t>
      </w:r>
      <w:r w:rsidRPr="00771DB5" w:rsidR="00BD04F6">
        <w:rPr>
          <w:kern w:val="24"/>
        </w:rPr>
        <w:t xml:space="preserve">usage </w:t>
      </w:r>
      <w:r w:rsidRPr="00771DB5" w:rsidR="00654E83">
        <w:rPr>
          <w:kern w:val="24"/>
        </w:rPr>
        <w:t>tha</w:t>
      </w:r>
      <w:r w:rsidRPr="00771DB5" w:rsidR="000B79CB">
        <w:rPr>
          <w:kern w:val="24"/>
        </w:rPr>
        <w:t>t</w:t>
      </w:r>
      <w:r w:rsidRPr="00771DB5" w:rsidR="00654E83">
        <w:rPr>
          <w:kern w:val="24"/>
        </w:rPr>
        <w:t xml:space="preserve"> is available from the </w:t>
      </w:r>
      <w:r w:rsidR="00E95550">
        <w:rPr>
          <w:kern w:val="24"/>
        </w:rPr>
        <w:t>NTIA Internet Use Survey</w:t>
      </w:r>
      <w:r w:rsidRPr="00771DB5" w:rsidR="00654E83">
        <w:rPr>
          <w:kern w:val="24"/>
        </w:rPr>
        <w:t>.</w:t>
      </w:r>
      <w:r w:rsidR="001A3EDE">
        <w:rPr>
          <w:kern w:val="24"/>
        </w:rPr>
        <w:t xml:space="preserve"> The three computer and Internet use questions added to the American Community Survey beginning in 2013 provides only basic information about adoption at the household level</w:t>
      </w:r>
      <w:r w:rsidRPr="00771DB5" w:rsidR="00654E83">
        <w:rPr>
          <w:kern w:val="24"/>
        </w:rPr>
        <w:t>.</w:t>
      </w:r>
      <w:r w:rsidR="00CB4D3C">
        <w:rPr>
          <w:kern w:val="24"/>
        </w:rPr>
        <w:t xml:space="preserve">  In contrast, the NTIA-sponsored series of CPS supplements provides a </w:t>
      </w:r>
      <w:r w:rsidR="001A1DF9">
        <w:rPr>
          <w:kern w:val="24"/>
        </w:rPr>
        <w:t xml:space="preserve">more </w:t>
      </w:r>
      <w:r w:rsidR="00CB4D3C">
        <w:rPr>
          <w:kern w:val="24"/>
        </w:rPr>
        <w:t xml:space="preserve">granular look at how Americans use the Internet, including </w:t>
      </w:r>
      <w:r w:rsidR="001A1DF9">
        <w:rPr>
          <w:kern w:val="24"/>
        </w:rPr>
        <w:t xml:space="preserve">use of </w:t>
      </w:r>
      <w:r w:rsidR="00CB4D3C">
        <w:rPr>
          <w:kern w:val="24"/>
        </w:rPr>
        <w:t>new applications and devices.</w:t>
      </w:r>
      <w:r w:rsidR="00A72DDB">
        <w:rPr>
          <w:kern w:val="24"/>
        </w:rPr>
        <w:t xml:space="preserve"> Furthermore, including the survey as a supplement to the </w:t>
      </w:r>
      <w:r w:rsidR="009320E4">
        <w:rPr>
          <w:kern w:val="24"/>
        </w:rPr>
        <w:t xml:space="preserve">distinguished CPS provides </w:t>
      </w:r>
      <w:r w:rsidR="007F2542">
        <w:rPr>
          <w:kern w:val="24"/>
        </w:rPr>
        <w:t xml:space="preserve">a unique understanding of how labor demographics relate to </w:t>
      </w:r>
      <w:r w:rsidR="00A41B53">
        <w:rPr>
          <w:kern w:val="24"/>
        </w:rPr>
        <w:t>broadband and Internet usage.</w:t>
      </w:r>
    </w:p>
    <w:p w:rsidR="00FF2958" w:rsidRPr="00E23506" w:rsidP="00E23506" w14:paraId="485B5FF3" w14:textId="77777777">
      <w:pPr>
        <w:pStyle w:val="ListParagraph"/>
        <w:numPr>
          <w:ilvl w:val="0"/>
          <w:numId w:val="8"/>
        </w:numPr>
        <w:spacing w:after="240"/>
        <w:ind w:left="360"/>
        <w:rPr>
          <w:kern w:val="24"/>
        </w:rPr>
      </w:pPr>
      <w:r w:rsidRPr="00E23506">
        <w:rPr>
          <w:b/>
          <w:kern w:val="24"/>
        </w:rPr>
        <w:t>If the collection of information involves small businesses or other small entities, describe the methods used to minimize burden.</w:t>
      </w:r>
      <w:r w:rsidRPr="00E23506">
        <w:rPr>
          <w:kern w:val="24"/>
        </w:rPr>
        <w:t xml:space="preserve"> </w:t>
      </w:r>
    </w:p>
    <w:p w:rsidR="0019641C" w:rsidRPr="00771DB5" w:rsidP="00C51414" w14:paraId="485B5FF4" w14:textId="77777777">
      <w:pPr>
        <w:spacing w:after="240"/>
        <w:rPr>
          <w:kern w:val="24"/>
        </w:rPr>
      </w:pPr>
      <w:r w:rsidRPr="00771DB5">
        <w:rPr>
          <w:kern w:val="24"/>
        </w:rPr>
        <w:t>Not Applicable.</w:t>
      </w:r>
    </w:p>
    <w:p w:rsidR="0019641C" w:rsidRPr="00A01AF3" w:rsidP="00C51414" w14:paraId="485B5FF5" w14:textId="77777777">
      <w:pPr>
        <w:pStyle w:val="ListParagraph"/>
        <w:numPr>
          <w:ilvl w:val="0"/>
          <w:numId w:val="8"/>
        </w:numPr>
        <w:spacing w:after="240"/>
        <w:ind w:left="360"/>
        <w:rPr>
          <w:kern w:val="24"/>
        </w:rPr>
      </w:pPr>
      <w:r w:rsidRPr="00A01AF3">
        <w:rPr>
          <w:b/>
          <w:kern w:val="24"/>
        </w:rPr>
        <w:t>Describe the consequence to Federal program or policy activities if the collection is not conducted or is conducted less frequently, as well as any technical or legal obstacles to reducing burden.</w:t>
      </w:r>
      <w:r w:rsidRPr="006A1BA3">
        <w:rPr>
          <w:kern w:val="24"/>
        </w:rPr>
        <w:t xml:space="preserve"> </w:t>
      </w:r>
    </w:p>
    <w:p w:rsidR="00FF2958" w:rsidRPr="00771DB5" w:rsidP="00C51414" w14:paraId="485B5FF6" w14:textId="4DE6F39F">
      <w:pPr>
        <w:spacing w:after="240"/>
      </w:pPr>
      <w:r w:rsidRPr="00771DB5">
        <w:rPr>
          <w:kern w:val="24"/>
        </w:rPr>
        <w:t xml:space="preserve">If </w:t>
      </w:r>
      <w:r w:rsidR="0041211C">
        <w:rPr>
          <w:kern w:val="24"/>
        </w:rPr>
        <w:t xml:space="preserve">NTIA is unable to conduct </w:t>
      </w:r>
      <w:r w:rsidRPr="00771DB5">
        <w:rPr>
          <w:kern w:val="24"/>
        </w:rPr>
        <w:t>the information collection, c</w:t>
      </w:r>
      <w:r w:rsidRPr="00771DB5" w:rsidR="00654E83">
        <w:rPr>
          <w:kern w:val="24"/>
        </w:rPr>
        <w:t xml:space="preserve">omprehensive and reliable data </w:t>
      </w:r>
      <w:r w:rsidR="00E429B3">
        <w:rPr>
          <w:kern w:val="24"/>
        </w:rPr>
        <w:t>that are</w:t>
      </w:r>
      <w:r w:rsidRPr="00771DB5" w:rsidR="00654E83">
        <w:rPr>
          <w:kern w:val="24"/>
        </w:rPr>
        <w:t xml:space="preserve"> essential to the development of sound and cost</w:t>
      </w:r>
      <w:r w:rsidRPr="00771DB5" w:rsidR="00B37E6F">
        <w:rPr>
          <w:kern w:val="24"/>
        </w:rPr>
        <w:t>-</w:t>
      </w:r>
      <w:r w:rsidRPr="00771DB5" w:rsidR="00654E83">
        <w:rPr>
          <w:kern w:val="24"/>
        </w:rPr>
        <w:t>effective government policies regarding broadband</w:t>
      </w:r>
      <w:r w:rsidRPr="00771DB5" w:rsidR="00BD04F6">
        <w:rPr>
          <w:kern w:val="24"/>
        </w:rPr>
        <w:t xml:space="preserve"> usage </w:t>
      </w:r>
      <w:r w:rsidRPr="00771DB5" w:rsidR="00EF0769">
        <w:rPr>
          <w:kern w:val="24"/>
        </w:rPr>
        <w:t xml:space="preserve">and, more </w:t>
      </w:r>
      <w:r w:rsidR="0041211C">
        <w:rPr>
          <w:kern w:val="24"/>
        </w:rPr>
        <w:t>generally</w:t>
      </w:r>
      <w:r w:rsidRPr="00771DB5" w:rsidR="00EF0769">
        <w:rPr>
          <w:kern w:val="24"/>
        </w:rPr>
        <w:t>,</w:t>
      </w:r>
      <w:r w:rsidRPr="00771DB5" w:rsidR="00654E83">
        <w:rPr>
          <w:kern w:val="24"/>
        </w:rPr>
        <w:t xml:space="preserve"> the Internet</w:t>
      </w:r>
      <w:r w:rsidRPr="00771DB5">
        <w:rPr>
          <w:kern w:val="24"/>
        </w:rPr>
        <w:t>, would be unattainable</w:t>
      </w:r>
      <w:r w:rsidRPr="00771DB5" w:rsidR="00654E83">
        <w:rPr>
          <w:kern w:val="24"/>
        </w:rPr>
        <w:t>.</w:t>
      </w:r>
      <w:r w:rsidR="00CB4D3C">
        <w:rPr>
          <w:kern w:val="24"/>
        </w:rPr>
        <w:t xml:space="preserve">  In addition, although NTIA has at times in the past sponsored the </w:t>
      </w:r>
      <w:r w:rsidR="00D0519A">
        <w:rPr>
          <w:kern w:val="24"/>
        </w:rPr>
        <w:t>NTIA Internet Use Survey</w:t>
      </w:r>
      <w:r w:rsidR="004A0D7F">
        <w:rPr>
          <w:kern w:val="24"/>
        </w:rPr>
        <w:t xml:space="preserve"> </w:t>
      </w:r>
      <w:r w:rsidR="7DBE3ED1">
        <w:rPr>
          <w:kern w:val="24"/>
        </w:rPr>
        <w:t>annually</w:t>
      </w:r>
      <w:r w:rsidR="00CB4D3C">
        <w:rPr>
          <w:kern w:val="24"/>
        </w:rPr>
        <w:t>, NTIA, in consultation with the Bureau</w:t>
      </w:r>
      <w:r w:rsidR="00004B50">
        <w:rPr>
          <w:kern w:val="24"/>
        </w:rPr>
        <w:t>,</w:t>
      </w:r>
      <w:r w:rsidR="00CB4D3C">
        <w:rPr>
          <w:kern w:val="24"/>
        </w:rPr>
        <w:t xml:space="preserve"> ha</w:t>
      </w:r>
      <w:r w:rsidR="00004B50">
        <w:rPr>
          <w:kern w:val="24"/>
        </w:rPr>
        <w:t>s</w:t>
      </w:r>
      <w:r w:rsidR="00CB4D3C">
        <w:rPr>
          <w:kern w:val="24"/>
        </w:rPr>
        <w:t xml:space="preserve"> decided </w:t>
      </w:r>
      <w:r w:rsidR="00004B50">
        <w:rPr>
          <w:kern w:val="24"/>
        </w:rPr>
        <w:t xml:space="preserve">to implement an every-two-year timetable (funding permitting) </w:t>
      </w:r>
      <w:r w:rsidR="00655DFD">
        <w:rPr>
          <w:kern w:val="24"/>
        </w:rPr>
        <w:t xml:space="preserve">not only </w:t>
      </w:r>
      <w:r w:rsidR="00004B50">
        <w:rPr>
          <w:kern w:val="24"/>
        </w:rPr>
        <w:t xml:space="preserve">to allow sufficient time intervals but to ensure that the data stay reasonably current with the rapidly changing technological landscape of computer and Internet use.  </w:t>
      </w:r>
      <w:r w:rsidR="00B2797B">
        <w:rPr>
          <w:kern w:val="24"/>
        </w:rPr>
        <w:t>S</w:t>
      </w:r>
      <w:r w:rsidR="00004B50">
        <w:rPr>
          <w:kern w:val="24"/>
        </w:rPr>
        <w:t xml:space="preserve">tarting with </w:t>
      </w:r>
      <w:r w:rsidR="00D0519A">
        <w:rPr>
          <w:kern w:val="24"/>
        </w:rPr>
        <w:t>the 2017 edition of the survey</w:t>
      </w:r>
      <w:r w:rsidR="00004B50">
        <w:rPr>
          <w:kern w:val="24"/>
        </w:rPr>
        <w:t xml:space="preserve">, NTIA </w:t>
      </w:r>
      <w:r w:rsidR="00D0519A">
        <w:rPr>
          <w:kern w:val="24"/>
        </w:rPr>
        <w:t xml:space="preserve">has </w:t>
      </w:r>
      <w:r w:rsidR="00004B50">
        <w:rPr>
          <w:kern w:val="24"/>
        </w:rPr>
        <w:t>plan</w:t>
      </w:r>
      <w:r w:rsidR="00D0519A">
        <w:rPr>
          <w:kern w:val="24"/>
        </w:rPr>
        <w:t>ned</w:t>
      </w:r>
      <w:r w:rsidR="00004B50">
        <w:rPr>
          <w:kern w:val="24"/>
        </w:rPr>
        <w:t xml:space="preserve"> to sponsor a data collection in every November of odd numbered years, which will avoid the seasonal differences that may have been reflected in NTIA’s past July and October CPS supplements.</w:t>
      </w:r>
      <w:r w:rsidR="00D0519A">
        <w:rPr>
          <w:kern w:val="24"/>
        </w:rPr>
        <w:t xml:space="preserve"> The two most recent surveys were fielded in November </w:t>
      </w:r>
      <w:r w:rsidR="004861E8">
        <w:rPr>
          <w:kern w:val="24"/>
        </w:rPr>
        <w:t>2021</w:t>
      </w:r>
      <w:r w:rsidR="00D0519A">
        <w:rPr>
          <w:kern w:val="24"/>
        </w:rPr>
        <w:t xml:space="preserve"> and November </w:t>
      </w:r>
      <w:r w:rsidR="004861E8">
        <w:rPr>
          <w:kern w:val="24"/>
        </w:rPr>
        <w:t>2023</w:t>
      </w:r>
      <w:r w:rsidR="00D0519A">
        <w:rPr>
          <w:kern w:val="24"/>
        </w:rPr>
        <w:t xml:space="preserve">, and NTIA will sponsor the next survey in November </w:t>
      </w:r>
      <w:r w:rsidR="004861E8">
        <w:rPr>
          <w:kern w:val="24"/>
        </w:rPr>
        <w:t>2025</w:t>
      </w:r>
      <w:r w:rsidR="00D0519A">
        <w:rPr>
          <w:kern w:val="24"/>
        </w:rPr>
        <w:t>. In addition to the aforementioned benefits of continuing on this schedule, a</w:t>
      </w:r>
      <w:r w:rsidR="000E352F">
        <w:rPr>
          <w:kern w:val="24"/>
        </w:rPr>
        <w:t xml:space="preserve"> revised question on the</w:t>
      </w:r>
      <w:r w:rsidR="00D0519A">
        <w:rPr>
          <w:kern w:val="24"/>
        </w:rPr>
        <w:t xml:space="preserve"> </w:t>
      </w:r>
      <w:r w:rsidR="00AB55E7">
        <w:rPr>
          <w:kern w:val="24"/>
        </w:rPr>
        <w:t xml:space="preserve">2025 </w:t>
      </w:r>
      <w:r w:rsidR="00D0519A">
        <w:rPr>
          <w:kern w:val="24"/>
        </w:rPr>
        <w:t xml:space="preserve">edition of the survey </w:t>
      </w:r>
      <w:r w:rsidR="00F3011E">
        <w:rPr>
          <w:kern w:val="24"/>
        </w:rPr>
        <w:t>improves our ability to track usage of</w:t>
      </w:r>
      <w:r w:rsidR="000E352F">
        <w:rPr>
          <w:kern w:val="24"/>
        </w:rPr>
        <w:t xml:space="preserve"> </w:t>
      </w:r>
      <w:r w:rsidR="00D76FDD">
        <w:rPr>
          <w:kern w:val="24"/>
        </w:rPr>
        <w:t>the full range of</w:t>
      </w:r>
      <w:r w:rsidR="000E352F">
        <w:rPr>
          <w:kern w:val="24"/>
        </w:rPr>
        <w:t xml:space="preserve"> broadband</w:t>
      </w:r>
      <w:r w:rsidR="00D76FDD">
        <w:rPr>
          <w:kern w:val="24"/>
        </w:rPr>
        <w:t xml:space="preserve"> technologies, including wireless options</w:t>
      </w:r>
      <w:r w:rsidR="000E352F">
        <w:rPr>
          <w:kern w:val="24"/>
        </w:rPr>
        <w:t xml:space="preserve">, </w:t>
      </w:r>
      <w:r w:rsidR="001F5ED1">
        <w:rPr>
          <w:kern w:val="24"/>
        </w:rPr>
        <w:t>in response to</w:t>
      </w:r>
      <w:r w:rsidR="00261C0D">
        <w:rPr>
          <w:kern w:val="24"/>
        </w:rPr>
        <w:t xml:space="preserve"> the changing marketplace and</w:t>
      </w:r>
      <w:r w:rsidR="00C3758D">
        <w:rPr>
          <w:kern w:val="24"/>
        </w:rPr>
        <w:t xml:space="preserve"> administration</w:t>
      </w:r>
      <w:r w:rsidR="001F5ED1">
        <w:rPr>
          <w:kern w:val="24"/>
        </w:rPr>
        <w:t xml:space="preserve"> policy priorities</w:t>
      </w:r>
      <w:r w:rsidR="000E352F">
        <w:rPr>
          <w:kern w:val="24"/>
        </w:rPr>
        <w:t>.</w:t>
      </w:r>
      <w:r w:rsidR="00006E5D">
        <w:rPr>
          <w:kern w:val="24"/>
        </w:rPr>
        <w:t xml:space="preserve"> Without this question, the U.S. will be missing important policy understanding o</w:t>
      </w:r>
      <w:r w:rsidR="00D348C6">
        <w:rPr>
          <w:kern w:val="24"/>
        </w:rPr>
        <w:t>f</w:t>
      </w:r>
      <w:r w:rsidR="00006E5D">
        <w:rPr>
          <w:kern w:val="24"/>
        </w:rPr>
        <w:t xml:space="preserve"> changes in the broadband market.</w:t>
      </w:r>
      <w:r w:rsidR="000E352F">
        <w:rPr>
          <w:kern w:val="24"/>
        </w:rPr>
        <w:t xml:space="preserve"> </w:t>
      </w:r>
    </w:p>
    <w:p w:rsidR="0019641C" w:rsidRPr="00C5427F" w:rsidP="00C5427F" w14:paraId="485B5FF7" w14:textId="172682BA">
      <w:pPr>
        <w:pStyle w:val="ListParagraph"/>
        <w:numPr>
          <w:ilvl w:val="0"/>
          <w:numId w:val="8"/>
        </w:numPr>
        <w:spacing w:after="240"/>
        <w:ind w:left="360"/>
        <w:rPr>
          <w:kern w:val="24"/>
        </w:rPr>
      </w:pPr>
      <w:r w:rsidRPr="00C5427F">
        <w:rPr>
          <w:b/>
          <w:kern w:val="24"/>
        </w:rPr>
        <w:t xml:space="preserve">Explain any special circumstances that </w:t>
      </w:r>
      <w:r w:rsidR="003976DA">
        <w:rPr>
          <w:b/>
          <w:kern w:val="24"/>
        </w:rPr>
        <w:t>would cause an information</w:t>
      </w:r>
      <w:r w:rsidRPr="00C5427F">
        <w:rPr>
          <w:b/>
          <w:kern w:val="24"/>
        </w:rPr>
        <w:t xml:space="preserve"> collection to be conducted in a manner</w:t>
      </w:r>
      <w:r w:rsidR="003976DA">
        <w:rPr>
          <w:b/>
          <w:kern w:val="24"/>
        </w:rPr>
        <w:t>:</w:t>
      </w:r>
      <w:r w:rsidRPr="00C5427F">
        <w:rPr>
          <w:b/>
          <w:kern w:val="24"/>
        </w:rPr>
        <w:t xml:space="preserve"> </w:t>
      </w:r>
    </w:p>
    <w:p w:rsidR="00612D50" w:rsidP="00612D50" w14:paraId="654FC98A" w14:textId="77777777">
      <w:pPr>
        <w:pStyle w:val="ListParagraph"/>
        <w:numPr>
          <w:ilvl w:val="0"/>
          <w:numId w:val="9"/>
        </w:numPr>
        <w:spacing w:after="240"/>
        <w:rPr>
          <w:b/>
          <w:kern w:val="24"/>
        </w:rPr>
      </w:pPr>
      <w:r w:rsidRPr="00F71023">
        <w:rPr>
          <w:b/>
          <w:kern w:val="24"/>
        </w:rPr>
        <w:t>requiring respondents to report information to the agency more often than quarterly;</w:t>
      </w:r>
    </w:p>
    <w:p w:rsidR="00612D50" w:rsidRPr="00F71023" w:rsidP="00612D50" w14:paraId="40F3AFBD" w14:textId="77777777">
      <w:pPr>
        <w:spacing w:after="240"/>
        <w:rPr>
          <w:kern w:val="24"/>
        </w:rPr>
      </w:pPr>
      <w:r>
        <w:rPr>
          <w:kern w:val="24"/>
        </w:rPr>
        <w:t>The information collection does not impose such requirement.</w:t>
      </w:r>
    </w:p>
    <w:p w:rsidR="00612D50" w:rsidRPr="00006E5D" w:rsidP="00E854C2" w14:paraId="0E88FEA6" w14:textId="7898AE3E">
      <w:pPr>
        <w:pStyle w:val="ListParagraph"/>
        <w:numPr>
          <w:ilvl w:val="0"/>
          <w:numId w:val="9"/>
        </w:numPr>
        <w:spacing w:after="240"/>
        <w:rPr>
          <w:b/>
          <w:kern w:val="24"/>
        </w:rPr>
      </w:pPr>
      <w:r w:rsidRPr="00F71023">
        <w:rPr>
          <w:b/>
          <w:kern w:val="24"/>
        </w:rPr>
        <w:t>requiring respondents to prepare a written response to a collection of information in fewer than 30 days after receipt of it;</w:t>
      </w:r>
    </w:p>
    <w:p w:rsidR="00612D50" w:rsidRPr="00F71023" w:rsidP="00612D50" w14:paraId="389DE28C" w14:textId="77777777">
      <w:pPr>
        <w:spacing w:after="240"/>
        <w:rPr>
          <w:kern w:val="24"/>
        </w:rPr>
      </w:pPr>
      <w:r>
        <w:rPr>
          <w:kern w:val="24"/>
        </w:rPr>
        <w:t>The information collection does not impose such requirement.</w:t>
      </w:r>
    </w:p>
    <w:p w:rsidR="00612D50" w:rsidP="00612D50" w14:paraId="1C08F033" w14:textId="77777777">
      <w:pPr>
        <w:pStyle w:val="ListParagraph"/>
        <w:numPr>
          <w:ilvl w:val="0"/>
          <w:numId w:val="9"/>
        </w:numPr>
        <w:spacing w:after="240"/>
        <w:rPr>
          <w:b/>
          <w:kern w:val="24"/>
        </w:rPr>
      </w:pPr>
      <w:r w:rsidRPr="00F71023">
        <w:rPr>
          <w:b/>
          <w:kern w:val="24"/>
        </w:rPr>
        <w:t>requiring respondents to submit more than an original and two copies of any document;</w:t>
      </w:r>
    </w:p>
    <w:p w:rsidR="00612D50" w:rsidRPr="00F71023" w:rsidP="00612D50" w14:paraId="1DF3981D" w14:textId="77777777">
      <w:pPr>
        <w:spacing w:after="240"/>
        <w:rPr>
          <w:kern w:val="24"/>
        </w:rPr>
      </w:pPr>
      <w:r>
        <w:rPr>
          <w:kern w:val="24"/>
        </w:rPr>
        <w:t>The information collection does not impose such requirement.</w:t>
      </w:r>
    </w:p>
    <w:p w:rsidR="00612D50" w:rsidP="00612D50" w14:paraId="251F643B" w14:textId="77777777">
      <w:pPr>
        <w:pStyle w:val="ListParagraph"/>
        <w:numPr>
          <w:ilvl w:val="0"/>
          <w:numId w:val="9"/>
        </w:numPr>
        <w:spacing w:after="240"/>
        <w:rPr>
          <w:b/>
          <w:kern w:val="24"/>
        </w:rPr>
      </w:pPr>
      <w:r w:rsidRPr="00F71023">
        <w:rPr>
          <w:b/>
          <w:kern w:val="24"/>
        </w:rPr>
        <w:t>requiring respondents to retain records, other than health, medical, government contract, grant-in-aid, or tax records for more than three years;</w:t>
      </w:r>
    </w:p>
    <w:p w:rsidR="00612D50" w:rsidRPr="00F71023" w:rsidP="00612D50" w14:paraId="40550127" w14:textId="77777777">
      <w:pPr>
        <w:spacing w:after="240"/>
        <w:rPr>
          <w:kern w:val="24"/>
        </w:rPr>
      </w:pPr>
      <w:r w:rsidRPr="00F71023">
        <w:rPr>
          <w:kern w:val="24"/>
        </w:rPr>
        <w:t>The information collection does not impose such requirement.</w:t>
      </w:r>
    </w:p>
    <w:p w:rsidR="00612D50" w:rsidP="00612D50" w14:paraId="181A0738" w14:textId="77777777">
      <w:pPr>
        <w:pStyle w:val="ListParagraph"/>
        <w:numPr>
          <w:ilvl w:val="0"/>
          <w:numId w:val="9"/>
        </w:numPr>
        <w:spacing w:after="240"/>
        <w:rPr>
          <w:b/>
          <w:kern w:val="24"/>
        </w:rPr>
      </w:pPr>
      <w:r w:rsidRPr="00F71023">
        <w:rPr>
          <w:b/>
          <w:kern w:val="24"/>
        </w:rPr>
        <w:t xml:space="preserve"> in connection with a statistical survey, that is not designed to produce valid and reliable results that can be generalized to the universe of study;</w:t>
      </w:r>
    </w:p>
    <w:p w:rsidR="00612D50" w:rsidRPr="00F71023" w:rsidP="00612D50" w14:paraId="39939ED9" w14:textId="77777777">
      <w:pPr>
        <w:spacing w:after="240"/>
        <w:rPr>
          <w:kern w:val="24"/>
        </w:rPr>
      </w:pPr>
      <w:r w:rsidRPr="00F71023">
        <w:rPr>
          <w:kern w:val="24"/>
        </w:rPr>
        <w:t xml:space="preserve">The information collection </w:t>
      </w:r>
      <w:r>
        <w:rPr>
          <w:kern w:val="24"/>
        </w:rPr>
        <w:t>is not connected with such a statistical survey that is not designed to produce valid and reliable results that can be generalized to the universe of study.</w:t>
      </w:r>
    </w:p>
    <w:p w:rsidR="00612D50" w:rsidP="00612D50" w14:paraId="6F41CAD0" w14:textId="77777777">
      <w:pPr>
        <w:pStyle w:val="ListParagraph"/>
        <w:numPr>
          <w:ilvl w:val="0"/>
          <w:numId w:val="9"/>
        </w:numPr>
        <w:spacing w:after="240"/>
        <w:rPr>
          <w:b/>
          <w:kern w:val="24"/>
        </w:rPr>
      </w:pPr>
      <w:r w:rsidRPr="00F71023">
        <w:rPr>
          <w:b/>
          <w:kern w:val="24"/>
        </w:rPr>
        <w:t>requiring the use of a statistical data classification that has not been reviewed and approved by OMB;</w:t>
      </w:r>
    </w:p>
    <w:p w:rsidR="00612D50" w:rsidRPr="00F71023" w:rsidP="00612D50" w14:paraId="4A0E818D" w14:textId="77777777">
      <w:pPr>
        <w:spacing w:after="240"/>
        <w:rPr>
          <w:b/>
          <w:kern w:val="24"/>
        </w:rPr>
      </w:pPr>
      <w:r w:rsidRPr="00CB1C64">
        <w:rPr>
          <w:kern w:val="24"/>
        </w:rPr>
        <w:t>The information collection does not impose such requirement.</w:t>
      </w:r>
    </w:p>
    <w:p w:rsidR="00612D50" w:rsidP="00612D50" w14:paraId="298CDEF5" w14:textId="77777777">
      <w:pPr>
        <w:pStyle w:val="ListParagraph"/>
        <w:numPr>
          <w:ilvl w:val="0"/>
          <w:numId w:val="9"/>
        </w:numPr>
        <w:spacing w:after="240"/>
        <w:rPr>
          <w:b/>
          <w:kern w:val="24"/>
        </w:rPr>
      </w:pPr>
      <w:r w:rsidRPr="00F71023">
        <w:rPr>
          <w:b/>
          <w:kern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Pr>
          <w:b/>
          <w:kern w:val="24"/>
        </w:rPr>
        <w:t>or</w:t>
      </w:r>
    </w:p>
    <w:p w:rsidR="00612D50" w:rsidP="00612D50" w14:paraId="1C522397" w14:textId="67B5FB75">
      <w:pPr>
        <w:spacing w:after="240"/>
        <w:rPr>
          <w:b/>
          <w:kern w:val="24"/>
        </w:rPr>
      </w:pPr>
      <w:r w:rsidRPr="00CB1C64">
        <w:rPr>
          <w:kern w:val="24"/>
        </w:rPr>
        <w:t xml:space="preserve">The information collection does not </w:t>
      </w:r>
      <w:r>
        <w:rPr>
          <w:kern w:val="24"/>
        </w:rPr>
        <w:t xml:space="preserve">include </w:t>
      </w:r>
      <w:r w:rsidR="00E81086">
        <w:rPr>
          <w:kern w:val="24"/>
        </w:rPr>
        <w:t xml:space="preserve">such </w:t>
      </w:r>
      <w:r>
        <w:rPr>
          <w:kern w:val="24"/>
        </w:rPr>
        <w:t>a pledge.</w:t>
      </w:r>
    </w:p>
    <w:p w:rsidR="00612D50" w:rsidRPr="00075901" w:rsidP="00E854C2" w14:paraId="3356C691" w14:textId="0DF77399">
      <w:pPr>
        <w:pStyle w:val="ListParagraph"/>
        <w:numPr>
          <w:ilvl w:val="0"/>
          <w:numId w:val="9"/>
        </w:numPr>
        <w:spacing w:after="240"/>
        <w:rPr>
          <w:kern w:val="24"/>
        </w:rPr>
      </w:pPr>
      <w:r w:rsidRPr="00F71023">
        <w:rPr>
          <w:b/>
          <w:kern w:val="24"/>
        </w:rPr>
        <w:t>requiring respondents to submit proprietary trade secret, or other confidential information unless the agency can demonstrate that it has instituted procedures to protect the information's confidentiality to the extent permitted by law</w:t>
      </w:r>
    </w:p>
    <w:p w:rsidR="00612D50" w:rsidRPr="00612D50" w:rsidP="00612D50" w14:paraId="5885A05B" w14:textId="77777777">
      <w:pPr>
        <w:spacing w:after="240"/>
        <w:rPr>
          <w:kern w:val="24"/>
        </w:rPr>
      </w:pPr>
      <w:r w:rsidRPr="00612D50">
        <w:rPr>
          <w:kern w:val="24"/>
        </w:rPr>
        <w:t>The information collection does not impose such requirement.</w:t>
      </w:r>
    </w:p>
    <w:p w:rsidR="00FF2958" w:rsidRPr="004914A4" w:rsidP="004914A4" w14:paraId="485B5FF9" w14:textId="0288C49F">
      <w:pPr>
        <w:pStyle w:val="ListParagraph"/>
        <w:numPr>
          <w:ilvl w:val="0"/>
          <w:numId w:val="8"/>
        </w:numPr>
        <w:spacing w:after="240"/>
        <w:ind w:left="360"/>
        <w:rPr>
          <w:b/>
          <w:kern w:val="24"/>
        </w:rPr>
      </w:pPr>
      <w:r w:rsidRPr="00A853B7">
        <w:rPr>
          <w:b/>
          <w:kern w:val="24"/>
        </w:rPr>
        <w:t>If applicable, provide a copy and identify the date and page number of publication</w:t>
      </w:r>
      <w:r w:rsidR="00862894">
        <w:rPr>
          <w:b/>
          <w:kern w:val="24"/>
        </w:rPr>
        <w:t>s</w:t>
      </w:r>
      <w:r w:rsidRPr="00A853B7">
        <w:rPr>
          <w:b/>
          <w:kern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B29B8" w:rsidRPr="00124130" w:rsidP="00C51414" w14:paraId="485B5FFA" w14:textId="7C3A45F6">
      <w:pPr>
        <w:spacing w:after="240"/>
        <w:rPr>
          <w:kern w:val="24"/>
        </w:rPr>
      </w:pPr>
      <w:r w:rsidRPr="00771DB5">
        <w:rPr>
          <w:kern w:val="24"/>
        </w:rPr>
        <w:t>The Fed</w:t>
      </w:r>
      <w:r w:rsidRPr="00527495">
        <w:rPr>
          <w:kern w:val="24"/>
        </w:rPr>
        <w:t xml:space="preserve">eral Register Notice </w:t>
      </w:r>
      <w:r w:rsidRPr="00527495" w:rsidR="00FF2958">
        <w:rPr>
          <w:kern w:val="24"/>
        </w:rPr>
        <w:t>soliciting public comment w</w:t>
      </w:r>
      <w:r w:rsidRPr="00527495">
        <w:rPr>
          <w:kern w:val="24"/>
        </w:rPr>
        <w:t>as published on</w:t>
      </w:r>
      <w:r w:rsidRPr="00527495" w:rsidR="00D7490F">
        <w:rPr>
          <w:kern w:val="24"/>
        </w:rPr>
        <w:t xml:space="preserve"> </w:t>
      </w:r>
      <w:r w:rsidR="002B07D6">
        <w:rPr>
          <w:kern w:val="24"/>
        </w:rPr>
        <w:t xml:space="preserve">June 17, 2025 (Vol. 90, p. 25,591). </w:t>
      </w:r>
      <w:r w:rsidRPr="00527495" w:rsidR="008455B6">
        <w:rPr>
          <w:kern w:val="24"/>
        </w:rPr>
        <w:t xml:space="preserve">NTIA received </w:t>
      </w:r>
      <w:r w:rsidR="0019750D">
        <w:rPr>
          <w:kern w:val="24"/>
        </w:rPr>
        <w:t>14</w:t>
      </w:r>
      <w:r w:rsidRPr="00527495" w:rsidR="002B07D6">
        <w:rPr>
          <w:kern w:val="24"/>
        </w:rPr>
        <w:t xml:space="preserve"> </w:t>
      </w:r>
      <w:r w:rsidRPr="00527495">
        <w:rPr>
          <w:kern w:val="24"/>
        </w:rPr>
        <w:t xml:space="preserve">comments </w:t>
      </w:r>
      <w:r w:rsidRPr="00527495" w:rsidR="008455B6">
        <w:rPr>
          <w:kern w:val="24"/>
        </w:rPr>
        <w:t>in response to the notice</w:t>
      </w:r>
      <w:r w:rsidRPr="00527495" w:rsidR="00D25C4E">
        <w:rPr>
          <w:kern w:val="24"/>
        </w:rPr>
        <w:t>.</w:t>
      </w:r>
      <w:r w:rsidRPr="00527495" w:rsidR="007F0227">
        <w:rPr>
          <w:kern w:val="24"/>
        </w:rPr>
        <w:t xml:space="preserve"> </w:t>
      </w:r>
      <w:r w:rsidRPr="00124130" w:rsidR="00F61679">
        <w:rPr>
          <w:kern w:val="24"/>
        </w:rPr>
        <w:t>The comments</w:t>
      </w:r>
      <w:r w:rsidRPr="00124130" w:rsidR="00CC6652">
        <w:rPr>
          <w:kern w:val="24"/>
        </w:rPr>
        <w:t xml:space="preserve"> largely</w:t>
      </w:r>
      <w:r w:rsidRPr="00124130" w:rsidR="00F61679">
        <w:rPr>
          <w:kern w:val="24"/>
        </w:rPr>
        <w:t xml:space="preserve"> focused on the content of the proposed supplemental questions</w:t>
      </w:r>
      <w:r w:rsidRPr="00124130" w:rsidR="00CC6652">
        <w:rPr>
          <w:kern w:val="24"/>
        </w:rPr>
        <w:t>, with only a few alluding to</w:t>
      </w:r>
      <w:r w:rsidRPr="00124130" w:rsidR="00F61679">
        <w:rPr>
          <w:kern w:val="24"/>
        </w:rPr>
        <w:t xml:space="preserve"> the cost and burden of the </w:t>
      </w:r>
      <w:r w:rsidRPr="00124130" w:rsidR="00182511">
        <w:rPr>
          <w:kern w:val="24"/>
        </w:rPr>
        <w:t>NTIA Internet Use Survey</w:t>
      </w:r>
      <w:r w:rsidRPr="00124130" w:rsidR="00F61679">
        <w:rPr>
          <w:kern w:val="24"/>
        </w:rPr>
        <w:t xml:space="preserve">. </w:t>
      </w:r>
      <w:r w:rsidRPr="00124130" w:rsidR="0071777B">
        <w:rPr>
          <w:kern w:val="24"/>
        </w:rPr>
        <w:t>(See Attachment</w:t>
      </w:r>
      <w:r w:rsidRPr="00124130" w:rsidR="00AB3519">
        <w:rPr>
          <w:kern w:val="24"/>
        </w:rPr>
        <w:t xml:space="preserve"> A-</w:t>
      </w:r>
      <w:r w:rsidRPr="00124130" w:rsidR="001A6AE0">
        <w:rPr>
          <w:kern w:val="24"/>
        </w:rPr>
        <w:t>2</w:t>
      </w:r>
      <w:r w:rsidRPr="00124130" w:rsidR="0071777B">
        <w:rPr>
          <w:kern w:val="24"/>
        </w:rPr>
        <w:t xml:space="preserve">, </w:t>
      </w:r>
      <w:r w:rsidRPr="00124130" w:rsidR="006A5D73">
        <w:rPr>
          <w:kern w:val="24"/>
        </w:rPr>
        <w:t>Summary of Comments</w:t>
      </w:r>
      <w:r w:rsidRPr="00124130" w:rsidR="007E197E">
        <w:rPr>
          <w:kern w:val="24"/>
        </w:rPr>
        <w:t xml:space="preserve">, for </w:t>
      </w:r>
      <w:r w:rsidRPr="00124130" w:rsidR="0071777B">
        <w:rPr>
          <w:kern w:val="24"/>
        </w:rPr>
        <w:t>NTIA’s comment summary and response</w:t>
      </w:r>
      <w:r w:rsidRPr="00124130" w:rsidR="007E197E">
        <w:rPr>
          <w:kern w:val="24"/>
        </w:rPr>
        <w:t xml:space="preserve">; </w:t>
      </w:r>
      <w:r w:rsidRPr="00124130" w:rsidR="006A5D73">
        <w:rPr>
          <w:kern w:val="24"/>
        </w:rPr>
        <w:t>s</w:t>
      </w:r>
      <w:r w:rsidRPr="00124130" w:rsidR="00F61679">
        <w:rPr>
          <w:kern w:val="24"/>
        </w:rPr>
        <w:t xml:space="preserve">ee </w:t>
      </w:r>
      <w:r w:rsidRPr="00124130" w:rsidR="006A5D73">
        <w:rPr>
          <w:kern w:val="24"/>
        </w:rPr>
        <w:t>also</w:t>
      </w:r>
      <w:r w:rsidRPr="00124130" w:rsidR="006A5D73">
        <w:rPr>
          <w:i/>
          <w:kern w:val="24"/>
        </w:rPr>
        <w:t xml:space="preserve"> </w:t>
      </w:r>
      <w:r w:rsidRPr="00124130" w:rsidR="00F61679">
        <w:rPr>
          <w:kern w:val="24"/>
        </w:rPr>
        <w:t xml:space="preserve">Attachments </w:t>
      </w:r>
      <w:r w:rsidRPr="00124130" w:rsidR="00CC6652">
        <w:rPr>
          <w:kern w:val="24"/>
        </w:rPr>
        <w:t>C1-</w:t>
      </w:r>
      <w:r w:rsidRPr="00124130" w:rsidR="0019750D">
        <w:rPr>
          <w:kern w:val="24"/>
        </w:rPr>
        <w:t>C1</w:t>
      </w:r>
      <w:r w:rsidRPr="00E854C2" w:rsidR="0019750D">
        <w:rPr>
          <w:kern w:val="24"/>
        </w:rPr>
        <w:t>4</w:t>
      </w:r>
      <w:r w:rsidRPr="00124130" w:rsidR="0019750D">
        <w:rPr>
          <w:kern w:val="24"/>
        </w:rPr>
        <w:t xml:space="preserve"> </w:t>
      </w:r>
      <w:r w:rsidRPr="00124130" w:rsidR="00F61679">
        <w:rPr>
          <w:kern w:val="24"/>
        </w:rPr>
        <w:t>to view the comments received by NTIA.)</w:t>
      </w:r>
    </w:p>
    <w:p w:rsidR="00C870C6" w:rsidRPr="00124130" w:rsidP="00C51414" w14:paraId="485B5FFB" w14:textId="77777777">
      <w:pPr>
        <w:spacing w:after="240"/>
        <w:rPr>
          <w:kern w:val="24"/>
        </w:rPr>
      </w:pPr>
      <w:r w:rsidRPr="00124130">
        <w:rPr>
          <w:kern w:val="24"/>
        </w:rPr>
        <w:t>NTIA</w:t>
      </w:r>
      <w:r w:rsidRPr="00124130">
        <w:rPr>
          <w:kern w:val="24"/>
        </w:rPr>
        <w:t xml:space="preserve"> consulted with the following person</w:t>
      </w:r>
      <w:r w:rsidRPr="00124130" w:rsidR="001F7D4A">
        <w:rPr>
          <w:kern w:val="24"/>
        </w:rPr>
        <w:t>(</w:t>
      </w:r>
      <w:r w:rsidRPr="00124130">
        <w:rPr>
          <w:kern w:val="24"/>
        </w:rPr>
        <w:t>s</w:t>
      </w:r>
      <w:r w:rsidRPr="00124130" w:rsidR="001F7D4A">
        <w:rPr>
          <w:kern w:val="24"/>
        </w:rPr>
        <w:t>)</w:t>
      </w:r>
      <w:r w:rsidRPr="00124130">
        <w:rPr>
          <w:kern w:val="24"/>
        </w:rPr>
        <w:t xml:space="preserve"> concerning the development of the proposed questions:</w:t>
      </w:r>
    </w:p>
    <w:p w:rsidR="00E57C98" w:rsidRPr="00124130" w:rsidP="00E57C98" w14:paraId="485B5FFC" w14:textId="629ADCBC">
      <w:pPr>
        <w:tabs>
          <w:tab w:val="left" w:pos="432"/>
          <w:tab w:val="left" w:pos="960"/>
          <w:tab w:val="left" w:pos="1440"/>
          <w:tab w:val="left" w:pos="1872"/>
        </w:tabs>
        <w:spacing w:after="240"/>
        <w:rPr>
          <w:kern w:val="24"/>
        </w:rPr>
      </w:pPr>
      <w:r w:rsidRPr="00E854C2">
        <w:rPr>
          <w:kern w:val="24"/>
        </w:rPr>
        <w:t>Jonathan Katz</w:t>
      </w:r>
      <w:r w:rsidRPr="00124130">
        <w:rPr>
          <w:kern w:val="24"/>
        </w:rPr>
        <w:t>, Census Bureau</w:t>
      </w:r>
      <w:r w:rsidRPr="00124130">
        <w:rPr>
          <w:kern w:val="24"/>
        </w:rPr>
        <w:br/>
      </w:r>
      <w:r w:rsidRPr="00124130" w:rsidR="00CC6652">
        <w:rPr>
          <w:kern w:val="24"/>
        </w:rPr>
        <w:t>Tim Marshall</w:t>
      </w:r>
      <w:r w:rsidRPr="00124130">
        <w:rPr>
          <w:kern w:val="24"/>
        </w:rPr>
        <w:t>, Census Bureau</w:t>
      </w:r>
    </w:p>
    <w:p w:rsidR="00063E03" w:rsidRPr="00771DB5" w:rsidP="00C51414" w14:paraId="485B5FFD" w14:textId="6A130790">
      <w:pPr>
        <w:tabs>
          <w:tab w:val="left" w:pos="432"/>
          <w:tab w:val="left" w:pos="960"/>
          <w:tab w:val="left" w:pos="1440"/>
          <w:tab w:val="left" w:pos="1872"/>
        </w:tabs>
        <w:spacing w:after="240"/>
        <w:rPr>
          <w:kern w:val="24"/>
          <w:szCs w:val="24"/>
        </w:rPr>
      </w:pPr>
      <w:r w:rsidRPr="00124130">
        <w:rPr>
          <w:kern w:val="24"/>
        </w:rPr>
        <w:t>The result of these consultations</w:t>
      </w:r>
      <w:r w:rsidRPr="00124130" w:rsidR="00CC6652">
        <w:rPr>
          <w:kern w:val="24"/>
        </w:rPr>
        <w:t xml:space="preserve"> and cognitive testing undertaken by Census Bureau experts</w:t>
      </w:r>
      <w:r w:rsidRPr="00124130">
        <w:rPr>
          <w:kern w:val="24"/>
        </w:rPr>
        <w:t xml:space="preserve"> is NTIA’s </w:t>
      </w:r>
      <w:r w:rsidRPr="00124130" w:rsidR="00501847">
        <w:rPr>
          <w:kern w:val="24"/>
        </w:rPr>
        <w:t>6</w:t>
      </w:r>
      <w:r w:rsidRPr="00124130" w:rsidR="00A87568">
        <w:rPr>
          <w:kern w:val="24"/>
        </w:rPr>
        <w:t>1</w:t>
      </w:r>
      <w:r w:rsidRPr="00124130" w:rsidR="00501847">
        <w:rPr>
          <w:kern w:val="24"/>
        </w:rPr>
        <w:t xml:space="preserve"> </w:t>
      </w:r>
      <w:r w:rsidRPr="00124130">
        <w:rPr>
          <w:kern w:val="24"/>
        </w:rPr>
        <w:t>proposed supplemental question</w:t>
      </w:r>
      <w:r w:rsidRPr="00124130" w:rsidR="00053A00">
        <w:rPr>
          <w:kern w:val="24"/>
        </w:rPr>
        <w:t>s</w:t>
      </w:r>
      <w:r w:rsidRPr="00124130">
        <w:rPr>
          <w:kern w:val="24"/>
        </w:rPr>
        <w:t xml:space="preserve">.  </w:t>
      </w:r>
      <w:r w:rsidRPr="00124130" w:rsidR="00FF2958">
        <w:rPr>
          <w:kern w:val="24"/>
        </w:rPr>
        <w:t>T</w:t>
      </w:r>
      <w:r w:rsidRPr="00124130">
        <w:rPr>
          <w:kern w:val="24"/>
          <w:szCs w:val="24"/>
        </w:rPr>
        <w:t xml:space="preserve">he </w:t>
      </w:r>
      <w:r w:rsidRPr="00124130" w:rsidR="00A05439">
        <w:rPr>
          <w:kern w:val="24"/>
          <w:szCs w:val="24"/>
        </w:rPr>
        <w:t>Bureau</w:t>
      </w:r>
      <w:r w:rsidRPr="00124130" w:rsidR="0071777B">
        <w:rPr>
          <w:kern w:val="24"/>
          <w:szCs w:val="24"/>
        </w:rPr>
        <w:t xml:space="preserve"> Director’s </w:t>
      </w:r>
      <w:r w:rsidRPr="00124130">
        <w:rPr>
          <w:kern w:val="24"/>
          <w:szCs w:val="24"/>
        </w:rPr>
        <w:t>advance letter</w:t>
      </w:r>
      <w:r w:rsidRPr="00124130" w:rsidR="00FD4357">
        <w:rPr>
          <w:kern w:val="24"/>
          <w:szCs w:val="24"/>
        </w:rPr>
        <w:t xml:space="preserve"> (see Attachment</w:t>
      </w:r>
      <w:r w:rsidRPr="00124130" w:rsidR="00AB3519">
        <w:rPr>
          <w:kern w:val="24"/>
          <w:szCs w:val="24"/>
        </w:rPr>
        <w:t xml:space="preserve"> A-</w:t>
      </w:r>
      <w:r w:rsidRPr="00124130" w:rsidR="00F5171D">
        <w:rPr>
          <w:kern w:val="24"/>
          <w:szCs w:val="24"/>
        </w:rPr>
        <w:t>3</w:t>
      </w:r>
      <w:r w:rsidRPr="00124130" w:rsidR="00FD4357">
        <w:rPr>
          <w:kern w:val="24"/>
          <w:szCs w:val="24"/>
        </w:rPr>
        <w:t>)</w:t>
      </w:r>
      <w:r w:rsidRPr="00124130">
        <w:rPr>
          <w:kern w:val="24"/>
          <w:szCs w:val="24"/>
        </w:rPr>
        <w:t xml:space="preserve"> </w:t>
      </w:r>
      <w:r w:rsidRPr="00124130" w:rsidR="00452529">
        <w:rPr>
          <w:kern w:val="24"/>
          <w:szCs w:val="24"/>
        </w:rPr>
        <w:t>referred to in response to Question 10</w:t>
      </w:r>
      <w:r w:rsidRPr="00124130" w:rsidR="00FD4357">
        <w:rPr>
          <w:kern w:val="24"/>
          <w:szCs w:val="24"/>
        </w:rPr>
        <w:t xml:space="preserve"> below</w:t>
      </w:r>
      <w:r w:rsidRPr="00124130" w:rsidR="00452529">
        <w:rPr>
          <w:kern w:val="24"/>
          <w:szCs w:val="24"/>
        </w:rPr>
        <w:t xml:space="preserve"> provide</w:t>
      </w:r>
      <w:r w:rsidRPr="00124130" w:rsidR="00FD4357">
        <w:rPr>
          <w:kern w:val="24"/>
          <w:szCs w:val="24"/>
        </w:rPr>
        <w:t>s</w:t>
      </w:r>
      <w:r w:rsidRPr="00124130" w:rsidR="00452529">
        <w:rPr>
          <w:kern w:val="24"/>
          <w:szCs w:val="24"/>
        </w:rPr>
        <w:t xml:space="preserve"> respondents with</w:t>
      </w:r>
      <w:r w:rsidRPr="00124130">
        <w:rPr>
          <w:kern w:val="24"/>
          <w:szCs w:val="24"/>
        </w:rPr>
        <w:t xml:space="preserve"> an address at the Bureau to which they can submit general comments on the survey, </w:t>
      </w:r>
      <w:r w:rsidRPr="00124130" w:rsidR="00E57817">
        <w:rPr>
          <w:kern w:val="24"/>
          <w:szCs w:val="24"/>
        </w:rPr>
        <w:t xml:space="preserve">as well as </w:t>
      </w:r>
      <w:r w:rsidRPr="00124130">
        <w:rPr>
          <w:kern w:val="24"/>
          <w:szCs w:val="24"/>
        </w:rPr>
        <w:t>those regarding respondent burden.</w:t>
      </w:r>
    </w:p>
    <w:p w:rsidR="002E3C0B" w:rsidRPr="00546067" w:rsidP="00546067" w14:paraId="485B5FFE" w14:textId="77777777">
      <w:pPr>
        <w:pStyle w:val="ListParagraph"/>
        <w:numPr>
          <w:ilvl w:val="0"/>
          <w:numId w:val="8"/>
        </w:numPr>
        <w:tabs>
          <w:tab w:val="left" w:pos="432"/>
          <w:tab w:val="left" w:pos="960"/>
          <w:tab w:val="left" w:pos="1440"/>
          <w:tab w:val="left" w:pos="1872"/>
        </w:tabs>
        <w:spacing w:after="240"/>
        <w:ind w:left="360"/>
        <w:rPr>
          <w:kern w:val="24"/>
          <w:szCs w:val="24"/>
        </w:rPr>
      </w:pPr>
      <w:r>
        <w:rPr>
          <w:b/>
          <w:kern w:val="24"/>
        </w:rPr>
        <w:t>Explain any decision</w:t>
      </w:r>
      <w:r w:rsidRPr="00546067" w:rsidR="0019641C">
        <w:rPr>
          <w:b/>
          <w:kern w:val="24"/>
        </w:rPr>
        <w:t xml:space="preserve"> to provide</w:t>
      </w:r>
      <w:r>
        <w:rPr>
          <w:b/>
          <w:kern w:val="24"/>
        </w:rPr>
        <w:t xml:space="preserve"> any payment or gift</w:t>
      </w:r>
      <w:r w:rsidRPr="00546067" w:rsidR="0019641C">
        <w:rPr>
          <w:b/>
          <w:kern w:val="24"/>
        </w:rPr>
        <w:t xml:space="preserve"> to respondents, other than remuneration of contractors or grantees.</w:t>
      </w:r>
    </w:p>
    <w:p w:rsidR="0019641C" w:rsidRPr="00771DB5" w:rsidP="00C51414" w14:paraId="485B5FFF" w14:textId="77777777">
      <w:pPr>
        <w:spacing w:after="240"/>
        <w:rPr>
          <w:kern w:val="24"/>
        </w:rPr>
      </w:pPr>
      <w:r w:rsidRPr="00771DB5">
        <w:rPr>
          <w:kern w:val="24"/>
        </w:rPr>
        <w:t>Not Applicable.</w:t>
      </w:r>
    </w:p>
    <w:p w:rsidR="00F4757B" w:rsidRPr="00546067" w:rsidP="00546067" w14:paraId="485B6000" w14:textId="412C8A4A">
      <w:pPr>
        <w:pStyle w:val="ListParagraph"/>
        <w:numPr>
          <w:ilvl w:val="0"/>
          <w:numId w:val="8"/>
        </w:numPr>
        <w:spacing w:after="240"/>
        <w:ind w:left="360"/>
        <w:rPr>
          <w:kern w:val="24"/>
        </w:rPr>
      </w:pPr>
      <w:r w:rsidRPr="00546067">
        <w:rPr>
          <w:b/>
          <w:kern w:val="24"/>
        </w:rPr>
        <w:t xml:space="preserve">Describe any assurance of confidentiality provided to respondents and the basis for </w:t>
      </w:r>
      <w:r w:rsidR="004F2883">
        <w:rPr>
          <w:b/>
          <w:kern w:val="24"/>
        </w:rPr>
        <w:t xml:space="preserve">the </w:t>
      </w:r>
      <w:r w:rsidRPr="00546067">
        <w:rPr>
          <w:b/>
          <w:kern w:val="24"/>
        </w:rPr>
        <w:t>assurance in statute, regulation, or agency policy.</w:t>
      </w:r>
      <w:r w:rsidR="003B4D00">
        <w:rPr>
          <w:b/>
          <w:kern w:val="24"/>
        </w:rPr>
        <w:t xml:space="preserve"> If the collection requires a system of records notice (SORN) or privacy impact assessment (PIA), those should be cited and described here.</w:t>
      </w:r>
    </w:p>
    <w:p w:rsidR="00F4757B" w:rsidRPr="00771DB5" w:rsidP="00C51414" w14:paraId="485B6001" w14:textId="74E5EB45">
      <w:pPr>
        <w:tabs>
          <w:tab w:val="left" w:pos="432"/>
          <w:tab w:val="left" w:pos="960"/>
          <w:tab w:val="left" w:pos="1440"/>
          <w:tab w:val="left" w:pos="1872"/>
        </w:tabs>
        <w:spacing w:after="240"/>
        <w:rPr>
          <w:kern w:val="24"/>
          <w:szCs w:val="24"/>
        </w:rPr>
      </w:pPr>
      <w:r w:rsidRPr="00771DB5">
        <w:rPr>
          <w:kern w:val="24"/>
        </w:rPr>
        <w:t>The Bureau</w:t>
      </w:r>
      <w:r w:rsidRPr="00771DB5">
        <w:rPr>
          <w:kern w:val="24"/>
          <w:szCs w:val="24"/>
        </w:rPr>
        <w:t xml:space="preserve"> will collect CPS data (including NTIA’s proposed supplemental questions) in compliance with the Privacy Act of 1974.  Each sample household will receive an advance letter approximately one week before the start of the initial CPS interview</w:t>
      </w:r>
      <w:r w:rsidR="00A166C5">
        <w:rPr>
          <w:kern w:val="24"/>
          <w:szCs w:val="24"/>
        </w:rPr>
        <w:t xml:space="preserve"> (see Attachment A-3)</w:t>
      </w:r>
      <w:r w:rsidRPr="00771DB5">
        <w:rPr>
          <w:kern w:val="24"/>
          <w:szCs w:val="24"/>
        </w:rPr>
        <w:t>.</w:t>
      </w:r>
      <w:r w:rsidRPr="00771DB5" w:rsidR="00591C5F">
        <w:rPr>
          <w:kern w:val="24"/>
          <w:szCs w:val="24"/>
        </w:rPr>
        <w:t xml:space="preserve">  </w:t>
      </w:r>
      <w:r w:rsidRPr="00771DB5">
        <w:rPr>
          <w:kern w:val="24"/>
          <w:szCs w:val="24"/>
        </w:rPr>
        <w:t>The letter includes the information required by the Privacy Act of 1974, informs each respondent of the voluntary nature of the survey, and states the estimated time required for participating in the survey.</w:t>
      </w:r>
    </w:p>
    <w:p w:rsidR="00C11500" w:rsidP="1A6B80DC" w14:paraId="3E04E1E8" w14:textId="77777777">
      <w:pPr>
        <w:pStyle w:val="NormalWeb"/>
        <w:rPr>
          <w:kern w:val="24"/>
        </w:rPr>
      </w:pPr>
      <w:r w:rsidRPr="00771DB5">
        <w:rPr>
          <w:kern w:val="24"/>
        </w:rPr>
        <w:t>Additionally, interviewers must ask each respondent if he/she received the advance letter and, if not, will provide a copy of the letter to each respondent and allow sufficient time for him/her to read its contents. Upon request, interviewers also provide households with the pamphlet "</w:t>
      </w:r>
      <w:r w:rsidR="00AB3519">
        <w:rPr>
          <w:kern w:val="24"/>
        </w:rPr>
        <w:t>T</w:t>
      </w:r>
      <w:r w:rsidRPr="00771DB5">
        <w:rPr>
          <w:kern w:val="24"/>
        </w:rPr>
        <w:t xml:space="preserve">he Census Bureau </w:t>
      </w:r>
      <w:r w:rsidR="00AB3519">
        <w:rPr>
          <w:kern w:val="24"/>
        </w:rPr>
        <w:t>Respects Your Privacy and Protects Your Personal Information</w:t>
      </w:r>
      <w:r w:rsidR="006A78B9">
        <w:rPr>
          <w:kern w:val="24"/>
        </w:rPr>
        <w:t>”</w:t>
      </w:r>
      <w:r w:rsidR="00AB3519">
        <w:rPr>
          <w:kern w:val="24"/>
        </w:rPr>
        <w:t xml:space="preserve"> (see </w:t>
      </w:r>
      <w:r w:rsidRPr="006362F8" w:rsidR="00AB3519">
        <w:rPr>
          <w:kern w:val="24"/>
        </w:rPr>
        <w:t>Attachment A-</w:t>
      </w:r>
      <w:r w:rsidRPr="006362F8" w:rsidR="005238B9">
        <w:rPr>
          <w:kern w:val="24"/>
        </w:rPr>
        <w:t>4</w:t>
      </w:r>
      <w:r w:rsidR="00AB3519">
        <w:rPr>
          <w:kern w:val="24"/>
        </w:rPr>
        <w:t xml:space="preserve">), </w:t>
      </w:r>
      <w:r w:rsidRPr="00771DB5">
        <w:rPr>
          <w:kern w:val="24"/>
        </w:rPr>
        <w:t>which reaffirms the confidentiality assurances and mentions the Bureau's past performance in assuring confidentiality.</w:t>
      </w:r>
      <w:r w:rsidRPr="00771DB5" w:rsidR="00732C14">
        <w:rPr>
          <w:kern w:val="24"/>
        </w:rPr>
        <w:t xml:space="preserve"> </w:t>
      </w:r>
      <w:r w:rsidRPr="00771DB5">
        <w:rPr>
          <w:kern w:val="24"/>
        </w:rPr>
        <w:t>All information given by respondents to Bureau employees is held in strict confidence under Title 13, United States Code, Section 9.</w:t>
      </w:r>
      <w:r w:rsidRPr="00771DB5" w:rsidR="00732C14">
        <w:rPr>
          <w:kern w:val="24"/>
        </w:rPr>
        <w:t xml:space="preserve"> </w:t>
      </w:r>
      <w:r w:rsidRPr="00771DB5">
        <w:rPr>
          <w:kern w:val="24"/>
        </w:rPr>
        <w:t>Each Bureau employee has taken an oath to that effect and is subject to a jail penalty and/or a substantial fine if he/she discloses any information given to him/her.</w:t>
      </w:r>
      <w:r w:rsidR="00BA2AC0">
        <w:rPr>
          <w:kern w:val="24"/>
        </w:rPr>
        <w:t xml:space="preserve"> </w:t>
      </w:r>
    </w:p>
    <w:p w:rsidR="00C11500" w:rsidP="1A6B80DC" w14:paraId="3794C2D4" w14:textId="77777777">
      <w:pPr>
        <w:pStyle w:val="NormalWeb"/>
        <w:rPr>
          <w:kern w:val="24"/>
        </w:rPr>
      </w:pPr>
    </w:p>
    <w:p w:rsidR="00C11500" w:rsidP="1A6B80DC" w14:paraId="128DD9E9" w14:textId="1A5E267D">
      <w:pPr>
        <w:pStyle w:val="NormalWeb"/>
        <w:rPr>
          <w:kern w:val="24"/>
        </w:rPr>
      </w:pPr>
      <w:r w:rsidRPr="00C11500">
        <w:rPr>
          <w:kern w:val="24"/>
        </w:rPr>
        <w:t xml:space="preserve">Disclosure of the information provided to us is permitted under the Privacy Act of 1974 (5 U.S.C. § 552a) and may be shared with other Census Bureau staff for work-related purposes identified in </w:t>
      </w:r>
      <w:r w:rsidRPr="00E36F8A" w:rsidR="00E36F8A">
        <w:rPr>
          <w:kern w:val="24"/>
        </w:rPr>
        <w:t>the Privacy Act System of Records Notice COMMERCE/Census-3, Special Censuses, Surveys, and Other Studies</w:t>
      </w:r>
      <w:r w:rsidRPr="00C11500">
        <w:rPr>
          <w:kern w:val="24"/>
        </w:rPr>
        <w:t>.</w:t>
      </w:r>
    </w:p>
    <w:p w:rsidR="00C11500" w:rsidP="1A6B80DC" w14:paraId="0327BBEB" w14:textId="77777777">
      <w:pPr>
        <w:pStyle w:val="NormalWeb"/>
        <w:rPr>
          <w:kern w:val="24"/>
        </w:rPr>
      </w:pPr>
    </w:p>
    <w:p w:rsidR="00B63E51" w:rsidRPr="00B63E51" w:rsidP="1A6B80DC" w14:paraId="41E04934" w14:textId="164FE842">
      <w:pPr>
        <w:pStyle w:val="NormalWeb"/>
        <w:rPr>
          <w:color w:val="000000"/>
          <w:shd w:val="clear" w:color="auto" w:fill="FFFFFF"/>
        </w:rPr>
      </w:pPr>
      <w:r w:rsidRPr="00B63E51">
        <w:rPr>
          <w:kern w:val="24"/>
        </w:rPr>
        <w:t xml:space="preserve">Finally, </w:t>
      </w:r>
      <w:r w:rsidRPr="00B63E51">
        <w:rPr>
          <w:color w:val="000000"/>
          <w:shd w:val="clear" w:color="auto" w:fill="FFFFFF"/>
        </w:rPr>
        <w:t>all data are protected from cybersecurity risks through screening of the systems that transmit data as required by the Federal Cybersecurity Enhancement Act of 2015</w:t>
      </w:r>
      <w:r w:rsidR="00C760C7">
        <w:rPr>
          <w:color w:val="000000"/>
          <w:shd w:val="clear" w:color="auto" w:fill="FFFFFF"/>
        </w:rPr>
        <w:t xml:space="preserve"> (</w:t>
      </w:r>
      <w:r w:rsidRPr="00107F61" w:rsidR="007D292F">
        <w:rPr>
          <w:color w:val="000000"/>
          <w:shd w:val="clear" w:color="auto" w:fill="FFFFFF"/>
        </w:rPr>
        <w:t>Division N, Title II, Subtitle B, Sec. 223 of the Consolidated Appropriations Act of 2016</w:t>
      </w:r>
      <w:r w:rsidR="000C65E3">
        <w:rPr>
          <w:b/>
          <w:bCs/>
          <w:color w:val="000000"/>
          <w:shd w:val="clear" w:color="auto" w:fill="FFFFFF"/>
        </w:rPr>
        <w:t>,</w:t>
      </w:r>
      <w:r w:rsidRPr="1A6B80DC" w:rsidR="008A0D09">
        <w:rPr>
          <w:color w:val="000000"/>
          <w:shd w:val="clear" w:color="auto" w:fill="FFFFFF"/>
        </w:rPr>
        <w:t xml:space="preserve"> </w:t>
      </w:r>
      <w:r w:rsidRPr="1A6B80DC">
        <w:rPr>
          <w:color w:val="000000"/>
          <w:shd w:val="clear" w:color="auto" w:fill="FFFFFF"/>
        </w:rPr>
        <w:t>Pub. Law No. 114-113, 129 STAT. 2242 (Dec. 18, 2015)</w:t>
      </w:r>
      <w:r w:rsidRPr="1A6B80DC" w:rsidR="000C65E3">
        <w:rPr>
          <w:color w:val="000000"/>
          <w:shd w:val="clear" w:color="auto" w:fill="FFFFFF"/>
        </w:rPr>
        <w:t>)</w:t>
      </w:r>
      <w:r w:rsidRPr="1A6B80DC">
        <w:rPr>
          <w:color w:val="000000"/>
          <w:shd w:val="clear" w:color="auto" w:fill="FFFFFF"/>
        </w:rPr>
        <w:t>.</w:t>
      </w:r>
    </w:p>
    <w:p w:rsidR="00DD5F52" w:rsidRPr="00771DB5" w:rsidP="00C51414" w14:paraId="485B6002" w14:textId="6B929D29">
      <w:pPr>
        <w:spacing w:after="240"/>
        <w:rPr>
          <w:kern w:val="24"/>
        </w:rPr>
      </w:pPr>
    </w:p>
    <w:p w:rsidR="0019641C" w:rsidRPr="00D52010" w:rsidP="00D52010" w14:paraId="485B6003" w14:textId="77777777">
      <w:pPr>
        <w:pStyle w:val="ListParagraph"/>
        <w:numPr>
          <w:ilvl w:val="0"/>
          <w:numId w:val="8"/>
        </w:numPr>
        <w:spacing w:after="240"/>
        <w:ind w:left="360"/>
        <w:rPr>
          <w:kern w:val="24"/>
        </w:rPr>
      </w:pPr>
      <w:r w:rsidRPr="00D52010">
        <w:rPr>
          <w:b/>
          <w:kern w:val="24"/>
        </w:rPr>
        <w:t>Provide additional justification for any questions of a sensitive nature, such as sexual behavior and attitudes, religious beliefs, and other matters that are commonly considered private.</w:t>
      </w:r>
      <w:r w:rsidR="00176277">
        <w:rPr>
          <w:b/>
          <w:kern w:val="24"/>
        </w:rPr>
        <w:t xml:space="preserve">  </w:t>
      </w:r>
      <w:r w:rsidRPr="00176277" w:rsidR="00176277">
        <w:rPr>
          <w:b/>
          <w:kern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641C" w:rsidRPr="00771DB5" w:rsidP="00C51414" w14:paraId="485B6004" w14:textId="77777777">
      <w:pPr>
        <w:spacing w:after="240"/>
        <w:rPr>
          <w:kern w:val="24"/>
        </w:rPr>
      </w:pPr>
      <w:r w:rsidRPr="00771DB5">
        <w:rPr>
          <w:kern w:val="24"/>
        </w:rPr>
        <w:t>NTIA’s proposed supplemental questions are not of a sensitive nature.</w:t>
      </w:r>
      <w:r w:rsidRPr="00771DB5">
        <w:rPr>
          <w:kern w:val="24"/>
        </w:rPr>
        <w:tab/>
      </w:r>
    </w:p>
    <w:p w:rsidR="00607079" w:rsidRPr="00E854C2" w:rsidP="00A9529D" w14:paraId="49FA0C37" w14:textId="40003ACE">
      <w:pPr>
        <w:pStyle w:val="ListParagraph"/>
        <w:numPr>
          <w:ilvl w:val="0"/>
          <w:numId w:val="8"/>
        </w:numPr>
        <w:spacing w:after="240"/>
        <w:ind w:left="360"/>
        <w:rPr>
          <w:b/>
          <w:kern w:val="24"/>
        </w:rPr>
      </w:pPr>
      <w:r w:rsidRPr="00BA4722">
        <w:rPr>
          <w:b/>
          <w:kern w:val="24"/>
        </w:rPr>
        <w:t>Provid</w:t>
      </w:r>
      <w:r w:rsidRPr="00E36F8A">
        <w:rPr>
          <w:b/>
          <w:kern w:val="24"/>
        </w:rPr>
        <w:t>e estimates of the hour burden of the collection of information.</w:t>
      </w:r>
    </w:p>
    <w:p w:rsidR="00607079" w:rsidRPr="00E854C2" w:rsidP="001064E7" w14:paraId="3B3D8A09" w14:textId="2D5FDDC6">
      <w:pPr>
        <w:pStyle w:val="ListParagraph"/>
        <w:numPr>
          <w:ilvl w:val="1"/>
          <w:numId w:val="8"/>
        </w:numPr>
        <w:spacing w:after="240"/>
        <w:ind w:left="720"/>
        <w:rPr>
          <w:b/>
          <w:kern w:val="24"/>
        </w:rPr>
      </w:pPr>
      <w:r w:rsidRPr="00E36F8A">
        <w:rPr>
          <w:b/>
          <w:kern w:val="24"/>
        </w:rPr>
        <w:t>Indicate the number of re</w:t>
      </w:r>
      <w:r w:rsidRPr="00C07019">
        <w:rPr>
          <w:b/>
          <w:kern w:val="24"/>
        </w:rPr>
        <w:t>spondents, frequency of response, annual hour burden, and an explanation of how the burden was est</w:t>
      </w:r>
      <w:r w:rsidRPr="00E36F8A">
        <w:rPr>
          <w:b/>
          <w:kern w:val="24"/>
        </w:rPr>
        <w: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07079" w:rsidRPr="00E854C2" w:rsidP="001064E7" w14:paraId="19435760" w14:textId="26171643">
      <w:pPr>
        <w:pStyle w:val="ListParagraph"/>
        <w:numPr>
          <w:ilvl w:val="1"/>
          <w:numId w:val="8"/>
        </w:numPr>
        <w:spacing w:after="240"/>
        <w:ind w:left="720"/>
        <w:rPr>
          <w:b/>
          <w:kern w:val="24"/>
        </w:rPr>
      </w:pPr>
      <w:r w:rsidRPr="00E36F8A">
        <w:rPr>
          <w:b/>
          <w:kern w:val="24"/>
        </w:rPr>
        <w:t>If this request for approval covers more than one form, provide separate hour burden estim</w:t>
      </w:r>
      <w:r w:rsidRPr="00C07019">
        <w:rPr>
          <w:b/>
          <w:kern w:val="24"/>
        </w:rPr>
        <w:t xml:space="preserve">ates for each form and aggregate the hour burdens. </w:t>
      </w:r>
    </w:p>
    <w:p w:rsidR="0019641C" w:rsidRPr="00A9529D" w:rsidP="5302155A" w14:paraId="485B6005" w14:textId="5EBDC854">
      <w:pPr>
        <w:pStyle w:val="ListParagraph"/>
        <w:numPr>
          <w:ilvl w:val="1"/>
          <w:numId w:val="8"/>
        </w:numPr>
        <w:spacing w:after="240"/>
        <w:ind w:left="720"/>
        <w:rPr>
          <w:b/>
          <w:bCs/>
          <w:kern w:val="24"/>
        </w:rPr>
      </w:pPr>
      <w:r w:rsidRPr="5302155A">
        <w:rPr>
          <w:b/>
          <w:bCs/>
          <w:kern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63E03" w:rsidP="00C51414" w14:paraId="485B6006" w14:textId="3A7AB09D">
      <w:pPr>
        <w:spacing w:after="240"/>
      </w:pPr>
      <w:r w:rsidRPr="1D1A213E">
        <w:rPr>
          <w:kern w:val="24"/>
        </w:rPr>
        <w:t xml:space="preserve">The Bureau </w:t>
      </w:r>
      <w:r w:rsidRPr="1D1A213E" w:rsidR="00D65D1B">
        <w:rPr>
          <w:kern w:val="24"/>
        </w:rPr>
        <w:t xml:space="preserve">estimates </w:t>
      </w:r>
      <w:r w:rsidRPr="1D1A213E">
        <w:rPr>
          <w:kern w:val="24"/>
        </w:rPr>
        <w:t xml:space="preserve">that the total </w:t>
      </w:r>
      <w:r w:rsidRPr="1D1A213E" w:rsidR="005F3127">
        <w:rPr>
          <w:kern w:val="24"/>
        </w:rPr>
        <w:t xml:space="preserve">annual </w:t>
      </w:r>
      <w:r w:rsidRPr="1D1A213E">
        <w:rPr>
          <w:kern w:val="24"/>
        </w:rPr>
        <w:t>respondent burden</w:t>
      </w:r>
      <w:r w:rsidRPr="1D1A213E" w:rsidR="00D65D1B">
        <w:rPr>
          <w:kern w:val="24"/>
        </w:rPr>
        <w:t xml:space="preserve"> for NTIA’s proposed </w:t>
      </w:r>
      <w:r w:rsidRPr="000C65E3" w:rsidR="00E53780">
        <w:t>6</w:t>
      </w:r>
      <w:r w:rsidR="00475E36">
        <w:t>1</w:t>
      </w:r>
      <w:r w:rsidR="00E53780">
        <w:rPr>
          <w:kern w:val="24"/>
          <w:szCs w:val="24"/>
        </w:rPr>
        <w:t xml:space="preserve"> </w:t>
      </w:r>
      <w:r w:rsidRPr="1D1A213E" w:rsidR="00D65D1B">
        <w:rPr>
          <w:kern w:val="24"/>
        </w:rPr>
        <w:t xml:space="preserve">questions is </w:t>
      </w:r>
      <w:r w:rsidRPr="1D1A213E" w:rsidR="004C131B">
        <w:rPr>
          <w:kern w:val="24"/>
        </w:rPr>
        <w:t>8,33</w:t>
      </w:r>
      <w:r w:rsidRPr="1D1A213E" w:rsidR="005D4BCB">
        <w:rPr>
          <w:kern w:val="24"/>
        </w:rPr>
        <w:t>3</w:t>
      </w:r>
      <w:r w:rsidR="00B74AB6">
        <w:rPr>
          <w:kern w:val="24"/>
          <w:szCs w:val="24"/>
        </w:rPr>
        <w:t xml:space="preserve"> </w:t>
      </w:r>
      <w:r w:rsidRPr="1D1A213E" w:rsidR="00D65D1B">
        <w:rPr>
          <w:kern w:val="24"/>
        </w:rPr>
        <w:t>hours (</w:t>
      </w:r>
      <w:r w:rsidRPr="1D1A213E" w:rsidR="00281CB6">
        <w:rPr>
          <w:kern w:val="24"/>
        </w:rPr>
        <w:t>1</w:t>
      </w:r>
      <w:r w:rsidRPr="1D1A213E" w:rsidR="00B74AB6">
        <w:rPr>
          <w:kern w:val="24"/>
        </w:rPr>
        <w:t>0</w:t>
      </w:r>
      <w:r w:rsidRPr="1D1A213E" w:rsidR="00BD04F6">
        <w:rPr>
          <w:b/>
          <w:kern w:val="24"/>
        </w:rPr>
        <w:t xml:space="preserve"> </w:t>
      </w:r>
      <w:r w:rsidRPr="1D1A213E" w:rsidR="00D7490F">
        <w:rPr>
          <w:kern w:val="24"/>
        </w:rPr>
        <w:t xml:space="preserve">minutes </w:t>
      </w:r>
      <w:r w:rsidRPr="1D1A213E" w:rsidR="00D65D1B">
        <w:rPr>
          <w:kern w:val="24"/>
        </w:rPr>
        <w:t>per household for</w:t>
      </w:r>
      <w:r w:rsidRPr="1D1A213E" w:rsidR="00E12B0D">
        <w:rPr>
          <w:kern w:val="24"/>
        </w:rPr>
        <w:t xml:space="preserve"> each of</w:t>
      </w:r>
      <w:r w:rsidRPr="1D1A213E" w:rsidR="00D65D1B">
        <w:rPr>
          <w:kern w:val="24"/>
        </w:rPr>
        <w:t xml:space="preserve"> the 5</w:t>
      </w:r>
      <w:r w:rsidRPr="1D1A213E" w:rsidR="004C131B">
        <w:rPr>
          <w:kern w:val="24"/>
        </w:rPr>
        <w:t>0</w:t>
      </w:r>
      <w:r w:rsidRPr="1D1A213E" w:rsidR="00D65D1B">
        <w:rPr>
          <w:kern w:val="24"/>
        </w:rPr>
        <w:t>,000 households in the CPS sample).</w:t>
      </w:r>
      <w:r w:rsidR="005710CA">
        <w:t xml:space="preserve"> Respondents </w:t>
      </w:r>
      <w:r w:rsidR="004469AE">
        <w:t>will be surveyed once annually</w:t>
      </w:r>
      <w:r w:rsidR="0074505D">
        <w:t>.</w:t>
      </w:r>
      <w:r w:rsidR="00D82E83">
        <w:t xml:space="preserve"> </w:t>
      </w:r>
    </w:p>
    <w:p w:rsidR="006A5D73" w:rsidRPr="004337BD" w:rsidP="006A5D73" w14:paraId="64AB76C7" w14:textId="0A26D39F">
      <w:pPr>
        <w:jc w:val="center"/>
        <w:rPr>
          <w:b/>
          <w:u w:val="single"/>
        </w:rPr>
      </w:pPr>
      <w:r w:rsidRPr="004337BD">
        <w:rPr>
          <w:b/>
          <w:u w:val="single"/>
        </w:rPr>
        <w:t>Estimated Annualized Respondent Burden Hours</w:t>
      </w:r>
    </w:p>
    <w:p w:rsidR="00F207D0" w:rsidRPr="004337BD" w:rsidP="006A5D73" w14:paraId="0E912579" w14:textId="77777777">
      <w:pPr>
        <w:jc w:val="center"/>
        <w:rPr>
          <w:b/>
        </w:rPr>
      </w:pPr>
    </w:p>
    <w:tbl>
      <w:tblPr>
        <w:tblW w:w="5000" w:type="pct"/>
        <w:tblLook w:val="04A0"/>
      </w:tblPr>
      <w:tblGrid>
        <w:gridCol w:w="1365"/>
        <w:gridCol w:w="1639"/>
        <w:gridCol w:w="1415"/>
        <w:gridCol w:w="1329"/>
        <w:gridCol w:w="1182"/>
        <w:gridCol w:w="1239"/>
        <w:gridCol w:w="1171"/>
      </w:tblGrid>
      <w:tr w14:paraId="3196569A" w14:textId="77777777">
        <w:tblPrEx>
          <w:tblW w:w="5000" w:type="pct"/>
          <w:tblLook w:val="04A0"/>
        </w:tblPrEx>
        <w:trPr>
          <w:trHeight w:val="736"/>
        </w:trPr>
        <w:tc>
          <w:tcPr>
            <w:tcW w:w="625" w:type="pct"/>
            <w:tcBorders>
              <w:top w:val="single" w:sz="8" w:space="0" w:color="auto"/>
              <w:left w:val="single" w:sz="8" w:space="0" w:color="auto"/>
              <w:bottom w:val="single" w:sz="8" w:space="0" w:color="auto"/>
              <w:right w:val="single" w:sz="8" w:space="0" w:color="000000"/>
            </w:tcBorders>
            <w:shd w:val="clear" w:color="auto" w:fill="BDD7EE"/>
            <w:vAlign w:val="center"/>
            <w:hideMark/>
          </w:tcPr>
          <w:p w:rsidR="006A5D73" w:rsidRPr="008410A6" w14:paraId="20F89021" w14:textId="77777777">
            <w:pPr>
              <w:jc w:val="center"/>
              <w:rPr>
                <w:rFonts w:cstheme="minorHAnsi"/>
                <w:b/>
                <w:bCs/>
                <w:color w:val="000000"/>
                <w:sz w:val="22"/>
                <w:szCs w:val="22"/>
              </w:rPr>
            </w:pPr>
            <w:r w:rsidRPr="008410A6">
              <w:rPr>
                <w:rFonts w:cstheme="minorHAnsi"/>
                <w:b/>
                <w:bCs/>
                <w:color w:val="000000"/>
                <w:sz w:val="22"/>
                <w:szCs w:val="22"/>
              </w:rPr>
              <w:t>Information Collection Instrument</w:t>
            </w:r>
          </w:p>
        </w:tc>
        <w:tc>
          <w:tcPr>
            <w:tcW w:w="917" w:type="pct"/>
            <w:tcBorders>
              <w:top w:val="single" w:sz="8" w:space="0" w:color="auto"/>
              <w:left w:val="nil"/>
              <w:bottom w:val="single" w:sz="8" w:space="0" w:color="auto"/>
              <w:right w:val="single" w:sz="8" w:space="0" w:color="000000"/>
            </w:tcBorders>
            <w:shd w:val="clear" w:color="auto" w:fill="BDD7EE"/>
            <w:vAlign w:val="center"/>
            <w:hideMark/>
          </w:tcPr>
          <w:p w:rsidR="006A5D73" w:rsidRPr="008410A6" w14:paraId="7ABE01AD" w14:textId="77777777">
            <w:pPr>
              <w:jc w:val="center"/>
              <w:rPr>
                <w:rFonts w:cstheme="minorHAnsi"/>
                <w:b/>
                <w:bCs/>
                <w:color w:val="000000"/>
                <w:sz w:val="22"/>
                <w:szCs w:val="22"/>
              </w:rPr>
            </w:pPr>
            <w:r w:rsidRPr="008410A6">
              <w:rPr>
                <w:rFonts w:cstheme="minorHAnsi"/>
                <w:b/>
                <w:bCs/>
                <w:color w:val="000000"/>
                <w:sz w:val="22"/>
                <w:szCs w:val="22"/>
              </w:rPr>
              <w:t>Type of Respondent (e.g., Occupational Title)</w:t>
            </w:r>
          </w:p>
        </w:tc>
        <w:tc>
          <w:tcPr>
            <w:tcW w:w="667" w:type="pct"/>
            <w:tcBorders>
              <w:top w:val="single" w:sz="8" w:space="0" w:color="auto"/>
              <w:left w:val="nil"/>
              <w:bottom w:val="single" w:sz="8" w:space="0" w:color="auto"/>
              <w:right w:val="single" w:sz="8" w:space="0" w:color="000000"/>
            </w:tcBorders>
            <w:shd w:val="clear" w:color="auto" w:fill="BDD7EE"/>
            <w:vAlign w:val="center"/>
            <w:hideMark/>
          </w:tcPr>
          <w:p w:rsidR="006A5D73" w:rsidRPr="008410A6" w14:paraId="665332D2" w14:textId="77777777">
            <w:pPr>
              <w:jc w:val="center"/>
              <w:rPr>
                <w:rFonts w:cstheme="minorHAnsi"/>
                <w:b/>
                <w:bCs/>
                <w:color w:val="000000"/>
                <w:sz w:val="22"/>
                <w:szCs w:val="22"/>
              </w:rPr>
            </w:pPr>
            <w:r w:rsidRPr="008410A6">
              <w:rPr>
                <w:rFonts w:cstheme="minorHAnsi"/>
                <w:b/>
                <w:bCs/>
                <w:color w:val="000000"/>
                <w:sz w:val="22"/>
                <w:szCs w:val="22"/>
              </w:rPr>
              <w:t># of Respondents (a)</w:t>
            </w:r>
          </w:p>
        </w:tc>
        <w:tc>
          <w:tcPr>
            <w:tcW w:w="750"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14:paraId="20D18E90" w14:textId="77777777">
            <w:pPr>
              <w:jc w:val="center"/>
              <w:rPr>
                <w:rFonts w:cstheme="minorHAnsi"/>
                <w:b/>
                <w:bCs/>
                <w:color w:val="000000"/>
                <w:sz w:val="22"/>
                <w:szCs w:val="22"/>
              </w:rPr>
            </w:pPr>
            <w:r w:rsidRPr="008410A6">
              <w:rPr>
                <w:rFonts w:cstheme="minorHAnsi"/>
                <w:b/>
                <w:bCs/>
                <w:color w:val="000000"/>
                <w:sz w:val="22"/>
                <w:szCs w:val="22"/>
              </w:rPr>
              <w:t>Annual # of Responses/ Respondent (b)</w:t>
            </w:r>
          </w:p>
        </w:tc>
        <w:tc>
          <w:tcPr>
            <w:tcW w:w="667"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14:paraId="2256EFD9" w14:textId="77777777">
            <w:pPr>
              <w:jc w:val="center"/>
              <w:rPr>
                <w:rFonts w:cstheme="minorHAnsi"/>
                <w:b/>
                <w:bCs/>
                <w:color w:val="000000"/>
                <w:sz w:val="22"/>
                <w:szCs w:val="22"/>
              </w:rPr>
            </w:pPr>
            <w:r w:rsidRPr="008410A6">
              <w:rPr>
                <w:rFonts w:cstheme="minorHAnsi"/>
                <w:b/>
                <w:bCs/>
                <w:color w:val="000000"/>
                <w:sz w:val="22"/>
                <w:szCs w:val="22"/>
              </w:rPr>
              <w:t xml:space="preserve"> Total # of Annual Responses </w:t>
            </w:r>
          </w:p>
          <w:p w:rsidR="006A5D73" w:rsidRPr="008410A6" w14:paraId="7C3C20E2" w14:textId="77777777">
            <w:pPr>
              <w:jc w:val="center"/>
              <w:rPr>
                <w:rFonts w:cstheme="minorHAnsi"/>
                <w:b/>
                <w:bCs/>
                <w:color w:val="000000"/>
                <w:sz w:val="22"/>
                <w:szCs w:val="22"/>
              </w:rPr>
            </w:pPr>
            <w:r w:rsidRPr="008410A6">
              <w:rPr>
                <w:rFonts w:cstheme="minorHAnsi"/>
                <w:b/>
                <w:bCs/>
                <w:color w:val="000000"/>
                <w:sz w:val="22"/>
                <w:szCs w:val="22"/>
              </w:rPr>
              <w:t>(c) = (a) x (b)</w:t>
            </w:r>
          </w:p>
        </w:tc>
        <w:tc>
          <w:tcPr>
            <w:tcW w:w="708"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14:paraId="29C68220" w14:textId="77777777">
            <w:pPr>
              <w:jc w:val="center"/>
              <w:rPr>
                <w:rFonts w:cstheme="minorHAnsi"/>
                <w:b/>
                <w:bCs/>
                <w:color w:val="000000"/>
                <w:sz w:val="22"/>
                <w:szCs w:val="22"/>
              </w:rPr>
            </w:pPr>
            <w:r w:rsidRPr="008410A6">
              <w:rPr>
                <w:rFonts w:cstheme="minorHAnsi"/>
                <w:b/>
                <w:bCs/>
                <w:color w:val="000000"/>
                <w:sz w:val="22"/>
                <w:szCs w:val="22"/>
              </w:rPr>
              <w:t>Burden Hours/</w:t>
            </w:r>
          </w:p>
          <w:p w:rsidR="006A5D73" w:rsidRPr="008410A6" w14:paraId="3F7AE190" w14:textId="77777777">
            <w:pPr>
              <w:jc w:val="center"/>
              <w:rPr>
                <w:rFonts w:cstheme="minorHAnsi"/>
                <w:b/>
                <w:bCs/>
                <w:color w:val="000000"/>
                <w:sz w:val="22"/>
                <w:szCs w:val="22"/>
              </w:rPr>
            </w:pPr>
            <w:r w:rsidRPr="008410A6">
              <w:rPr>
                <w:rFonts w:cstheme="minorHAnsi"/>
                <w:b/>
                <w:bCs/>
                <w:color w:val="000000"/>
                <w:sz w:val="22"/>
                <w:szCs w:val="22"/>
              </w:rPr>
              <w:t>Response (d)</w:t>
            </w:r>
          </w:p>
        </w:tc>
        <w:tc>
          <w:tcPr>
            <w:tcW w:w="667"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14:paraId="682C2647" w14:textId="77777777">
            <w:pPr>
              <w:jc w:val="center"/>
              <w:rPr>
                <w:rFonts w:cstheme="minorHAnsi"/>
                <w:b/>
                <w:bCs/>
                <w:color w:val="000000"/>
                <w:sz w:val="22"/>
                <w:szCs w:val="22"/>
              </w:rPr>
            </w:pPr>
            <w:r w:rsidRPr="008410A6">
              <w:rPr>
                <w:rFonts w:cstheme="minorHAnsi"/>
                <w:b/>
                <w:bCs/>
                <w:color w:val="000000"/>
                <w:sz w:val="22"/>
                <w:szCs w:val="22"/>
              </w:rPr>
              <w:t>Total Annual Burden Hours</w:t>
            </w:r>
          </w:p>
          <w:p w:rsidR="006A5D73" w:rsidRPr="008410A6" w14:paraId="00C57140" w14:textId="77777777">
            <w:pPr>
              <w:jc w:val="center"/>
              <w:rPr>
                <w:rFonts w:cstheme="minorHAnsi"/>
                <w:b/>
                <w:bCs/>
                <w:color w:val="000000"/>
                <w:sz w:val="22"/>
                <w:szCs w:val="22"/>
              </w:rPr>
            </w:pPr>
            <w:r w:rsidRPr="008410A6">
              <w:rPr>
                <w:rFonts w:cstheme="minorHAnsi"/>
                <w:b/>
                <w:bCs/>
                <w:color w:val="000000"/>
                <w:sz w:val="22"/>
                <w:szCs w:val="22"/>
              </w:rPr>
              <w:t>(e) = (c) x (d)</w:t>
            </w:r>
          </w:p>
        </w:tc>
      </w:tr>
      <w:tr w14:paraId="00F9C2AD" w14:textId="77777777" w:rsidTr="004337BD">
        <w:tblPrEx>
          <w:tblW w:w="5000" w:type="pct"/>
          <w:tblLook w:val="04A0"/>
        </w:tblPrEx>
        <w:trPr>
          <w:trHeight w:val="289"/>
        </w:trPr>
        <w:tc>
          <w:tcPr>
            <w:tcW w:w="625" w:type="pct"/>
            <w:tcBorders>
              <w:top w:val="nil"/>
              <w:left w:val="single" w:sz="8" w:space="0" w:color="auto"/>
              <w:bottom w:val="single" w:sz="4" w:space="0" w:color="auto"/>
              <w:right w:val="single" w:sz="4" w:space="0" w:color="auto"/>
            </w:tcBorders>
            <w:vAlign w:val="center"/>
          </w:tcPr>
          <w:p w:rsidR="006A5D73" w:rsidRPr="008410A6" w:rsidP="00F207D0" w14:paraId="6F852E2E" w14:textId="77777777">
            <w:pPr>
              <w:jc w:val="center"/>
              <w:rPr>
                <w:rFonts w:cstheme="minorHAnsi"/>
                <w:color w:val="000000"/>
                <w:sz w:val="22"/>
                <w:szCs w:val="22"/>
              </w:rPr>
            </w:pPr>
            <w:r w:rsidRPr="008410A6">
              <w:rPr>
                <w:rFonts w:cstheme="minorHAnsi"/>
                <w:sz w:val="22"/>
                <w:szCs w:val="22"/>
              </w:rPr>
              <w:t>A</w:t>
            </w:r>
          </w:p>
        </w:tc>
        <w:tc>
          <w:tcPr>
            <w:tcW w:w="917" w:type="pct"/>
            <w:tcBorders>
              <w:top w:val="nil"/>
              <w:left w:val="nil"/>
              <w:bottom w:val="single" w:sz="4" w:space="0" w:color="auto"/>
              <w:right w:val="single" w:sz="4" w:space="0" w:color="auto"/>
            </w:tcBorders>
          </w:tcPr>
          <w:p w:rsidR="006A5D73" w:rsidRPr="008410A6" w14:paraId="6349970D" w14:textId="77777777">
            <w:pPr>
              <w:jc w:val="center"/>
              <w:rPr>
                <w:rFonts w:cstheme="minorHAnsi"/>
                <w:color w:val="000000"/>
                <w:sz w:val="22"/>
                <w:szCs w:val="22"/>
              </w:rPr>
            </w:pPr>
            <w:r>
              <w:rPr>
                <w:rFonts w:cstheme="minorHAnsi"/>
                <w:sz w:val="22"/>
                <w:szCs w:val="22"/>
              </w:rPr>
              <w:t>Individuals &amp; Households</w:t>
            </w:r>
          </w:p>
        </w:tc>
        <w:tc>
          <w:tcPr>
            <w:tcW w:w="667" w:type="pct"/>
            <w:tcBorders>
              <w:top w:val="nil"/>
              <w:left w:val="nil"/>
              <w:bottom w:val="single" w:sz="4" w:space="0" w:color="auto"/>
              <w:right w:val="single" w:sz="4" w:space="0" w:color="auto"/>
            </w:tcBorders>
            <w:vAlign w:val="center"/>
          </w:tcPr>
          <w:p w:rsidR="006A5D73" w:rsidRPr="008410A6" w:rsidP="00F207D0" w14:paraId="1934CB61" w14:textId="649B6C02">
            <w:pPr>
              <w:jc w:val="center"/>
              <w:rPr>
                <w:rFonts w:cstheme="minorHAnsi"/>
                <w:color w:val="000000"/>
                <w:sz w:val="22"/>
                <w:szCs w:val="22"/>
              </w:rPr>
            </w:pPr>
            <w:r>
              <w:rPr>
                <w:rFonts w:cstheme="minorHAnsi"/>
                <w:sz w:val="22"/>
                <w:szCs w:val="22"/>
              </w:rPr>
              <w:t>5</w:t>
            </w:r>
            <w:r w:rsidR="00C07BA5">
              <w:rPr>
                <w:rFonts w:cstheme="minorHAnsi"/>
                <w:sz w:val="22"/>
                <w:szCs w:val="22"/>
              </w:rPr>
              <w:t>0</w:t>
            </w:r>
            <w:r>
              <w:rPr>
                <w:rFonts w:cstheme="minorHAnsi"/>
                <w:sz w:val="22"/>
                <w:szCs w:val="22"/>
              </w:rPr>
              <w:t>,000</w:t>
            </w:r>
          </w:p>
        </w:tc>
        <w:tc>
          <w:tcPr>
            <w:tcW w:w="750" w:type="pct"/>
            <w:tcBorders>
              <w:top w:val="nil"/>
              <w:left w:val="nil"/>
              <w:bottom w:val="single" w:sz="4" w:space="0" w:color="auto"/>
              <w:right w:val="single" w:sz="4" w:space="0" w:color="auto"/>
            </w:tcBorders>
            <w:vAlign w:val="center"/>
          </w:tcPr>
          <w:p w:rsidR="006A5D73" w:rsidRPr="008410A6" w:rsidP="00F207D0" w14:paraId="196B132B" w14:textId="77777777">
            <w:pPr>
              <w:jc w:val="center"/>
              <w:rPr>
                <w:rFonts w:cstheme="minorHAnsi"/>
                <w:color w:val="000000"/>
                <w:sz w:val="22"/>
                <w:szCs w:val="22"/>
              </w:rPr>
            </w:pPr>
            <w:r>
              <w:rPr>
                <w:rFonts w:cstheme="minorHAnsi"/>
                <w:sz w:val="22"/>
                <w:szCs w:val="22"/>
              </w:rPr>
              <w:t>1</w:t>
            </w:r>
          </w:p>
        </w:tc>
        <w:tc>
          <w:tcPr>
            <w:tcW w:w="667" w:type="pct"/>
            <w:tcBorders>
              <w:top w:val="nil"/>
              <w:left w:val="nil"/>
              <w:bottom w:val="single" w:sz="4" w:space="0" w:color="auto"/>
              <w:right w:val="single" w:sz="4" w:space="0" w:color="auto"/>
            </w:tcBorders>
            <w:vAlign w:val="center"/>
          </w:tcPr>
          <w:p w:rsidR="006A5D73" w:rsidRPr="008410A6" w14:paraId="3BCB24AD" w14:textId="398B8290">
            <w:pPr>
              <w:jc w:val="center"/>
              <w:rPr>
                <w:rFonts w:cstheme="minorHAnsi"/>
                <w:color w:val="000000"/>
                <w:sz w:val="22"/>
                <w:szCs w:val="22"/>
              </w:rPr>
            </w:pPr>
            <w:r>
              <w:rPr>
                <w:rFonts w:cstheme="minorHAnsi"/>
                <w:sz w:val="22"/>
                <w:szCs w:val="22"/>
              </w:rPr>
              <w:t>5</w:t>
            </w:r>
            <w:r w:rsidR="0023107E">
              <w:rPr>
                <w:rFonts w:cstheme="minorHAnsi"/>
                <w:sz w:val="22"/>
                <w:szCs w:val="22"/>
              </w:rPr>
              <w:t>0</w:t>
            </w:r>
            <w:r>
              <w:rPr>
                <w:rFonts w:cstheme="minorHAnsi"/>
                <w:sz w:val="22"/>
                <w:szCs w:val="22"/>
              </w:rPr>
              <w:t>,000</w:t>
            </w:r>
          </w:p>
        </w:tc>
        <w:tc>
          <w:tcPr>
            <w:tcW w:w="708" w:type="pct"/>
            <w:tcBorders>
              <w:top w:val="nil"/>
              <w:left w:val="nil"/>
              <w:bottom w:val="single" w:sz="4" w:space="0" w:color="auto"/>
              <w:right w:val="single" w:sz="4" w:space="0" w:color="auto"/>
            </w:tcBorders>
            <w:vAlign w:val="center"/>
          </w:tcPr>
          <w:p w:rsidR="006A5D73" w:rsidRPr="008410A6" w14:paraId="7B4AC255" w14:textId="77777777">
            <w:pPr>
              <w:jc w:val="center"/>
              <w:rPr>
                <w:rFonts w:cstheme="minorHAnsi"/>
                <w:color w:val="000000"/>
                <w:sz w:val="22"/>
                <w:szCs w:val="22"/>
              </w:rPr>
            </w:pPr>
            <w:r>
              <w:rPr>
                <w:rFonts w:cstheme="minorHAnsi"/>
                <w:sz w:val="22"/>
                <w:szCs w:val="22"/>
              </w:rPr>
              <w:t>10/60</w:t>
            </w:r>
          </w:p>
        </w:tc>
        <w:tc>
          <w:tcPr>
            <w:tcW w:w="667" w:type="pct"/>
            <w:tcBorders>
              <w:top w:val="nil"/>
              <w:left w:val="nil"/>
              <w:bottom w:val="single" w:sz="4" w:space="0" w:color="auto"/>
              <w:right w:val="single" w:sz="4" w:space="0" w:color="auto"/>
            </w:tcBorders>
            <w:vAlign w:val="center"/>
          </w:tcPr>
          <w:p w:rsidR="006A5D73" w:rsidRPr="008410A6" w14:paraId="7E0E2DA3" w14:textId="4547B52C">
            <w:pPr>
              <w:jc w:val="center"/>
              <w:rPr>
                <w:rFonts w:cstheme="minorHAnsi"/>
                <w:color w:val="000000"/>
                <w:sz w:val="22"/>
                <w:szCs w:val="22"/>
              </w:rPr>
            </w:pPr>
            <w:r>
              <w:rPr>
                <w:rFonts w:cstheme="minorHAnsi"/>
                <w:sz w:val="22"/>
                <w:szCs w:val="22"/>
              </w:rPr>
              <w:t>8,33</w:t>
            </w:r>
            <w:r w:rsidR="005D4BCB">
              <w:rPr>
                <w:rFonts w:cstheme="minorHAnsi"/>
                <w:sz w:val="22"/>
                <w:szCs w:val="22"/>
              </w:rPr>
              <w:t>3</w:t>
            </w:r>
          </w:p>
        </w:tc>
      </w:tr>
    </w:tbl>
    <w:p w:rsidR="006A5D73" w:rsidP="00C51414" w14:paraId="5DA5CA82" w14:textId="77777777">
      <w:pPr>
        <w:spacing w:after="240"/>
      </w:pPr>
    </w:p>
    <w:p w:rsidR="3594BB9A" w:rsidP="29C0FC01" w14:paraId="0CBE5FA4" w14:textId="7889BDF7">
      <w:pPr>
        <w:spacing w:after="240"/>
      </w:pPr>
      <w:r>
        <w:t>The total estimated costs to respondents or record-keepers are based on the following:</w:t>
      </w:r>
    </w:p>
    <w:p w:rsidR="3594BB9A" w:rsidP="29C0FC01" w14:paraId="1A1A19A9" w14:textId="31BCA604">
      <w:pPr>
        <w:pStyle w:val="ListParagraph"/>
        <w:numPr>
          <w:ilvl w:val="0"/>
          <w:numId w:val="1"/>
        </w:numPr>
        <w:spacing w:after="240"/>
        <w:rPr>
          <w:szCs w:val="24"/>
        </w:rPr>
      </w:pPr>
      <w:r w:rsidRPr="29C0FC01">
        <w:rPr>
          <w:szCs w:val="24"/>
        </w:rPr>
        <w:t>The total hour burden is 8,333 hours.</w:t>
      </w:r>
    </w:p>
    <w:p w:rsidR="3594BB9A" w:rsidP="29C0FC01" w14:paraId="4B90EA89" w14:textId="47A89325">
      <w:pPr>
        <w:pStyle w:val="ListParagraph"/>
        <w:numPr>
          <w:ilvl w:val="0"/>
          <w:numId w:val="1"/>
        </w:numPr>
        <w:spacing w:after="240"/>
        <w:rPr>
          <w:szCs w:val="24"/>
        </w:rPr>
      </w:pPr>
      <w:r w:rsidRPr="29C0FC01">
        <w:rPr>
          <w:szCs w:val="24"/>
        </w:rPr>
        <w:t>Respondents are regular household member</w:t>
      </w:r>
      <w:r w:rsidRPr="29C0FC01" w:rsidR="17617020">
        <w:rPr>
          <w:szCs w:val="24"/>
        </w:rPr>
        <w:t>, so minimum wage is used to calculate respondent costs.</w:t>
      </w:r>
    </w:p>
    <w:p w:rsidR="00F5484A" w:rsidP="00E854C2" w14:paraId="6EAC92C7" w14:textId="700425A6">
      <w:pPr>
        <w:spacing w:after="240"/>
        <w:jc w:val="center"/>
        <w:rPr>
          <w:kern w:val="24"/>
          <w:szCs w:val="24"/>
        </w:rPr>
      </w:pPr>
      <w:r>
        <w:rPr>
          <w:b/>
          <w:bCs/>
          <w:kern w:val="24"/>
          <w:szCs w:val="24"/>
          <w:u w:val="single"/>
        </w:rPr>
        <w:t>Estimated Annualized Respondent Costs</w:t>
      </w:r>
    </w:p>
    <w:tbl>
      <w:tblPr>
        <w:tblW w:w="9112" w:type="dxa"/>
        <w:tblLayout w:type="fixed"/>
        <w:tblLook w:val="04A0"/>
      </w:tblPr>
      <w:tblGrid>
        <w:gridCol w:w="2362"/>
        <w:gridCol w:w="1461"/>
        <w:gridCol w:w="1419"/>
        <w:gridCol w:w="1350"/>
        <w:gridCol w:w="1170"/>
        <w:gridCol w:w="1350"/>
      </w:tblGrid>
      <w:tr w14:paraId="185E81B8" w14:textId="77777777" w:rsidTr="29C0FC01">
        <w:tblPrEx>
          <w:tblW w:w="9112"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467238" w:rsidRPr="00C37009" w:rsidP="002648A5" w14:paraId="56928A8D" w14:textId="77777777">
            <w:pPr>
              <w:spacing w:line="257" w:lineRule="auto"/>
              <w:rPr>
                <w:szCs w:val="24"/>
              </w:rPr>
            </w:pPr>
            <w:r w:rsidRPr="00C37009">
              <w:rPr>
                <w:szCs w:val="24"/>
              </w:rPr>
              <w:t>Type of Respondent / Occupational Title</w:t>
            </w:r>
          </w:p>
        </w:tc>
        <w:tc>
          <w:tcPr>
            <w:tcW w:w="1461" w:type="dxa"/>
            <w:tcBorders>
              <w:top w:val="single" w:sz="8" w:space="0" w:color="auto"/>
              <w:left w:val="single" w:sz="8" w:space="0" w:color="auto"/>
              <w:bottom w:val="single" w:sz="8" w:space="0" w:color="auto"/>
              <w:right w:val="single" w:sz="8" w:space="0" w:color="auto"/>
            </w:tcBorders>
          </w:tcPr>
          <w:p w:rsidR="00467238" w:rsidRPr="00C37009" w:rsidP="002648A5" w14:paraId="23236342" w14:textId="77777777">
            <w:pPr>
              <w:spacing w:line="257" w:lineRule="auto"/>
              <w:rPr>
                <w:szCs w:val="24"/>
              </w:rPr>
            </w:pPr>
            <w:r w:rsidRPr="00C37009">
              <w:rPr>
                <w:szCs w:val="24"/>
              </w:rPr>
              <w:t>Number of Respondents</w:t>
            </w:r>
          </w:p>
        </w:tc>
        <w:tc>
          <w:tcPr>
            <w:tcW w:w="1419" w:type="dxa"/>
            <w:tcBorders>
              <w:top w:val="single" w:sz="8" w:space="0" w:color="auto"/>
              <w:left w:val="single" w:sz="8" w:space="0" w:color="auto"/>
              <w:bottom w:val="single" w:sz="8" w:space="0" w:color="auto"/>
              <w:right w:val="single" w:sz="8" w:space="0" w:color="auto"/>
            </w:tcBorders>
          </w:tcPr>
          <w:p w:rsidR="00467238" w:rsidRPr="00C37009" w:rsidP="002648A5" w14:paraId="1FA3A9BA" w14:textId="77777777">
            <w:pPr>
              <w:spacing w:line="257" w:lineRule="auto"/>
              <w:rPr>
                <w:szCs w:val="24"/>
              </w:rPr>
            </w:pPr>
            <w:r w:rsidRPr="00C37009">
              <w:rPr>
                <w:szCs w:val="24"/>
              </w:rPr>
              <w:t>Number of Responses per Respondent</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64B31ABC" w14:textId="77777777">
            <w:pPr>
              <w:spacing w:line="257" w:lineRule="auto"/>
              <w:rPr>
                <w:szCs w:val="24"/>
              </w:rPr>
            </w:pPr>
            <w:r w:rsidRPr="00C37009">
              <w:rPr>
                <w:szCs w:val="24"/>
              </w:rPr>
              <w:t>Annual Burden per Response (Hrs)</w:t>
            </w:r>
          </w:p>
        </w:tc>
        <w:tc>
          <w:tcPr>
            <w:tcW w:w="1170" w:type="dxa"/>
            <w:tcBorders>
              <w:top w:val="single" w:sz="8" w:space="0" w:color="auto"/>
              <w:left w:val="single" w:sz="8" w:space="0" w:color="auto"/>
              <w:bottom w:val="single" w:sz="8" w:space="0" w:color="auto"/>
              <w:right w:val="single" w:sz="8" w:space="0" w:color="auto"/>
            </w:tcBorders>
          </w:tcPr>
          <w:p w:rsidR="00467238" w:rsidRPr="00C37009" w:rsidP="002648A5" w14:paraId="46159A27" w14:textId="77777777">
            <w:pPr>
              <w:spacing w:line="257" w:lineRule="auto"/>
              <w:rPr>
                <w:szCs w:val="24"/>
              </w:rPr>
            </w:pPr>
            <w:r w:rsidRPr="00C37009">
              <w:rPr>
                <w:szCs w:val="24"/>
              </w:rPr>
              <w:t>Hourly Wage Rate</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45C7ADAC" w14:textId="77777777">
            <w:pPr>
              <w:spacing w:line="257" w:lineRule="auto"/>
              <w:rPr>
                <w:szCs w:val="24"/>
              </w:rPr>
            </w:pPr>
            <w:r w:rsidRPr="00C37009">
              <w:rPr>
                <w:szCs w:val="24"/>
              </w:rPr>
              <w:t>Total Burden Costs</w:t>
            </w:r>
          </w:p>
        </w:tc>
      </w:tr>
      <w:tr w14:paraId="23BEA5A1" w14:textId="77777777" w:rsidTr="29C0FC01">
        <w:tblPrEx>
          <w:tblW w:w="9112"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467238" w:rsidRPr="00C37009" w:rsidP="002648A5" w14:paraId="7CA32856" w14:textId="600236B0">
            <w:pPr>
              <w:spacing w:line="257" w:lineRule="auto"/>
              <w:rPr>
                <w:szCs w:val="24"/>
              </w:rPr>
            </w:pPr>
            <w:r>
              <w:rPr>
                <w:szCs w:val="24"/>
              </w:rPr>
              <w:t>Household member</w:t>
            </w:r>
          </w:p>
        </w:tc>
        <w:tc>
          <w:tcPr>
            <w:tcW w:w="1461" w:type="dxa"/>
            <w:tcBorders>
              <w:top w:val="single" w:sz="8" w:space="0" w:color="auto"/>
              <w:left w:val="single" w:sz="8" w:space="0" w:color="auto"/>
              <w:bottom w:val="single" w:sz="8" w:space="0" w:color="auto"/>
              <w:right w:val="single" w:sz="8" w:space="0" w:color="auto"/>
            </w:tcBorders>
          </w:tcPr>
          <w:p w:rsidR="00467238" w:rsidRPr="00C37009" w:rsidP="002648A5" w14:paraId="739A8901" w14:textId="0CC3C07E">
            <w:pPr>
              <w:spacing w:line="257" w:lineRule="auto"/>
              <w:rPr>
                <w:szCs w:val="24"/>
              </w:rPr>
            </w:pPr>
            <w:r>
              <w:rPr>
                <w:szCs w:val="24"/>
              </w:rPr>
              <w:t>50,000</w:t>
            </w:r>
          </w:p>
        </w:tc>
        <w:tc>
          <w:tcPr>
            <w:tcW w:w="1419" w:type="dxa"/>
            <w:tcBorders>
              <w:top w:val="single" w:sz="8" w:space="0" w:color="auto"/>
              <w:left w:val="single" w:sz="8" w:space="0" w:color="auto"/>
              <w:bottom w:val="single" w:sz="8" w:space="0" w:color="auto"/>
              <w:right w:val="single" w:sz="8" w:space="0" w:color="auto"/>
            </w:tcBorders>
          </w:tcPr>
          <w:p w:rsidR="00467238" w:rsidRPr="00C37009" w:rsidP="002648A5" w14:paraId="0A86D9A9" w14:textId="77777777">
            <w:pPr>
              <w:spacing w:line="257" w:lineRule="auto"/>
              <w:rPr>
                <w:szCs w:val="24"/>
              </w:rPr>
            </w:pPr>
            <w:r w:rsidRPr="00C37009">
              <w:rPr>
                <w:szCs w:val="24"/>
              </w:rPr>
              <w:t>1</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7258EA41" w14:textId="386F3E44">
            <w:pPr>
              <w:spacing w:line="257" w:lineRule="auto"/>
            </w:pPr>
            <w:r>
              <w:t>1/6</w:t>
            </w:r>
          </w:p>
        </w:tc>
        <w:tc>
          <w:tcPr>
            <w:tcW w:w="1170" w:type="dxa"/>
            <w:tcBorders>
              <w:top w:val="single" w:sz="8" w:space="0" w:color="auto"/>
              <w:left w:val="single" w:sz="8" w:space="0" w:color="auto"/>
              <w:bottom w:val="single" w:sz="8" w:space="0" w:color="auto"/>
              <w:right w:val="single" w:sz="8" w:space="0" w:color="auto"/>
            </w:tcBorders>
          </w:tcPr>
          <w:p w:rsidR="00467238" w:rsidRPr="00C37009" w:rsidP="002648A5" w14:paraId="581FB2DA" w14:textId="6F8F888E">
            <w:pPr>
              <w:spacing w:line="257" w:lineRule="auto"/>
              <w:rPr>
                <w:szCs w:val="24"/>
              </w:rPr>
            </w:pPr>
            <w:r w:rsidRPr="00C37009">
              <w:rPr>
                <w:szCs w:val="24"/>
              </w:rPr>
              <w:t>$</w:t>
            </w:r>
            <w:r w:rsidR="00BD4832">
              <w:rPr>
                <w:szCs w:val="24"/>
              </w:rPr>
              <w:t>7.25</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531D3D1F" w14:textId="57F4444D">
            <w:pPr>
              <w:spacing w:line="257" w:lineRule="auto"/>
              <w:rPr>
                <w:szCs w:val="24"/>
              </w:rPr>
            </w:pPr>
            <w:r w:rsidRPr="00C37009">
              <w:rPr>
                <w:szCs w:val="24"/>
              </w:rPr>
              <w:t>$</w:t>
            </w:r>
            <w:r w:rsidR="00657108">
              <w:rPr>
                <w:szCs w:val="24"/>
              </w:rPr>
              <w:t>60,416.67</w:t>
            </w:r>
          </w:p>
        </w:tc>
      </w:tr>
      <w:tr w14:paraId="39D8CD73" w14:textId="77777777" w:rsidTr="29C0FC01">
        <w:tblPrEx>
          <w:tblW w:w="9112"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467238" w:rsidRPr="00C37009" w:rsidP="002648A5" w14:paraId="63E4E362" w14:textId="77777777">
            <w:pPr>
              <w:spacing w:line="257" w:lineRule="auto"/>
              <w:rPr>
                <w:szCs w:val="24"/>
              </w:rPr>
            </w:pPr>
            <w:r w:rsidRPr="00C37009">
              <w:rPr>
                <w:szCs w:val="24"/>
              </w:rPr>
              <w:t>Total</w:t>
            </w:r>
          </w:p>
        </w:tc>
        <w:tc>
          <w:tcPr>
            <w:tcW w:w="1461" w:type="dxa"/>
            <w:tcBorders>
              <w:top w:val="single" w:sz="8" w:space="0" w:color="auto"/>
              <w:left w:val="single" w:sz="8" w:space="0" w:color="auto"/>
              <w:bottom w:val="single" w:sz="8" w:space="0" w:color="auto"/>
              <w:right w:val="single" w:sz="8" w:space="0" w:color="auto"/>
            </w:tcBorders>
          </w:tcPr>
          <w:p w:rsidR="00467238" w:rsidRPr="00C37009" w:rsidP="002648A5" w14:paraId="54D27D6A" w14:textId="77777777">
            <w:pPr>
              <w:spacing w:line="257" w:lineRule="auto"/>
              <w:rPr>
                <w:szCs w:val="24"/>
              </w:rPr>
            </w:pPr>
            <w:r w:rsidRPr="00C37009">
              <w:rPr>
                <w:szCs w:val="24"/>
              </w:rPr>
              <w:t xml:space="preserve"> </w:t>
            </w:r>
          </w:p>
        </w:tc>
        <w:tc>
          <w:tcPr>
            <w:tcW w:w="1419" w:type="dxa"/>
            <w:tcBorders>
              <w:top w:val="single" w:sz="8" w:space="0" w:color="auto"/>
              <w:left w:val="single" w:sz="8" w:space="0" w:color="auto"/>
              <w:bottom w:val="single" w:sz="8" w:space="0" w:color="auto"/>
              <w:right w:val="single" w:sz="8" w:space="0" w:color="auto"/>
            </w:tcBorders>
          </w:tcPr>
          <w:p w:rsidR="00467238" w:rsidRPr="00C37009" w:rsidP="002648A5" w14:paraId="2A223EC0" w14:textId="77777777">
            <w:pPr>
              <w:spacing w:line="257" w:lineRule="auto"/>
              <w:rPr>
                <w:szCs w:val="24"/>
              </w:rPr>
            </w:pPr>
            <w:r w:rsidRPr="00C37009">
              <w:rPr>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7ECE0D29" w14:textId="77777777">
            <w:pPr>
              <w:spacing w:line="257" w:lineRule="auto"/>
              <w:rPr>
                <w:szCs w:val="24"/>
              </w:rPr>
            </w:pPr>
            <w:r w:rsidRPr="00C37009">
              <w:rPr>
                <w:szCs w:val="24"/>
              </w:rPr>
              <w:t xml:space="preserve"> </w:t>
            </w:r>
          </w:p>
        </w:tc>
        <w:tc>
          <w:tcPr>
            <w:tcW w:w="1170" w:type="dxa"/>
            <w:tcBorders>
              <w:top w:val="single" w:sz="8" w:space="0" w:color="auto"/>
              <w:left w:val="single" w:sz="8" w:space="0" w:color="auto"/>
              <w:bottom w:val="single" w:sz="8" w:space="0" w:color="auto"/>
              <w:right w:val="single" w:sz="8" w:space="0" w:color="auto"/>
            </w:tcBorders>
          </w:tcPr>
          <w:p w:rsidR="00467238" w:rsidRPr="00C37009" w:rsidP="002648A5" w14:paraId="41DBCDB0" w14:textId="77777777">
            <w:pPr>
              <w:spacing w:line="257" w:lineRule="auto"/>
              <w:rPr>
                <w:szCs w:val="24"/>
              </w:rPr>
            </w:pPr>
            <w:r w:rsidRPr="00C37009">
              <w:rPr>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286EB314" w14:textId="6344B289">
            <w:pPr>
              <w:spacing w:line="257" w:lineRule="auto"/>
              <w:rPr>
                <w:szCs w:val="24"/>
              </w:rPr>
            </w:pPr>
            <w:r w:rsidRPr="00C37009">
              <w:rPr>
                <w:szCs w:val="24"/>
              </w:rPr>
              <w:t>$</w:t>
            </w:r>
            <w:r w:rsidR="00657108">
              <w:rPr>
                <w:szCs w:val="24"/>
              </w:rPr>
              <w:t>60,416.67</w:t>
            </w:r>
          </w:p>
        </w:tc>
      </w:tr>
    </w:tbl>
    <w:p w:rsidR="00F5484A" w:rsidRPr="00F5484A" w:rsidP="00C51414" w14:paraId="7C6404C8" w14:textId="77777777">
      <w:pPr>
        <w:spacing w:after="240"/>
        <w:rPr>
          <w:kern w:val="24"/>
          <w:szCs w:val="24"/>
        </w:rPr>
      </w:pPr>
    </w:p>
    <w:p w:rsidR="00D65D1B" w:rsidP="00A40B79" w14:paraId="485B6007" w14:textId="18BEFAF0">
      <w:pPr>
        <w:pStyle w:val="ListParagraph"/>
        <w:numPr>
          <w:ilvl w:val="0"/>
          <w:numId w:val="8"/>
        </w:numPr>
        <w:spacing w:after="240"/>
        <w:ind w:left="360"/>
        <w:rPr>
          <w:b/>
          <w:kern w:val="24"/>
        </w:rPr>
      </w:pPr>
      <w:r w:rsidRPr="00A40B79">
        <w:rPr>
          <w:b/>
          <w:kern w:val="24"/>
        </w:rPr>
        <w:t xml:space="preserve">Provide an estimate of the total annual cost burden to the respondents or record-keepers resulting from the collection </w:t>
      </w:r>
      <w:r w:rsidR="001064E7">
        <w:rPr>
          <w:b/>
          <w:kern w:val="24"/>
        </w:rPr>
        <w:t>of information. (Do not include the cost of any hour burden already reflected in the burden worksheet).</w:t>
      </w:r>
    </w:p>
    <w:p w:rsidR="00F21DFC" w:rsidRPr="00F71023" w:rsidP="00F21DFC" w14:paraId="5C2BDB95" w14:textId="77777777">
      <w:pPr>
        <w:pStyle w:val="Default"/>
        <w:numPr>
          <w:ilvl w:val="1"/>
          <w:numId w:val="8"/>
        </w:numPr>
        <w:spacing w:after="79"/>
        <w:ind w:left="720"/>
        <w:rPr>
          <w:rFonts w:ascii="Times New Roman" w:hAnsi="Times New Roman" w:cs="Times New Roman"/>
        </w:rPr>
      </w:pPr>
      <w:r w:rsidRPr="00F71023">
        <w:rPr>
          <w:rFonts w:ascii="Times New Roman" w:hAnsi="Times New Roman" w:cs="Times New Roman"/>
          <w:b/>
          <w:bCs/>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21DFC" w:rsidRPr="00F71023" w:rsidP="00F21DFC" w14:paraId="1993CAAF" w14:textId="77777777">
      <w:pPr>
        <w:pStyle w:val="Default"/>
        <w:numPr>
          <w:ilvl w:val="1"/>
          <w:numId w:val="8"/>
        </w:numPr>
        <w:spacing w:after="79"/>
        <w:ind w:left="720"/>
        <w:rPr>
          <w:rFonts w:ascii="Times New Roman" w:hAnsi="Times New Roman" w:cs="Times New Roman"/>
        </w:rPr>
      </w:pPr>
      <w:r w:rsidRPr="00F71023">
        <w:rPr>
          <w:rFonts w:ascii="Times New Roman" w:hAnsi="Times New Roman" w:cs="Times New Roman"/>
        </w:rPr>
        <w:t xml:space="preserve"> </w:t>
      </w:r>
      <w:r w:rsidRPr="00F71023">
        <w:rPr>
          <w:rFonts w:ascii="Times New Roman" w:hAnsi="Times New Roman" w:cs="Times New Roman"/>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6A5D73" w:rsidRPr="00C55793" w:rsidP="00C55793" w14:paraId="3265C11A" w14:textId="5F7498F5">
      <w:pPr>
        <w:pStyle w:val="Default"/>
        <w:numPr>
          <w:ilvl w:val="1"/>
          <w:numId w:val="8"/>
        </w:numPr>
        <w:spacing w:after="79"/>
        <w:ind w:left="720"/>
        <w:rPr>
          <w:kern w:val="24"/>
        </w:rPr>
      </w:pPr>
      <w:r w:rsidRPr="00F71023">
        <w:rPr>
          <w:rFonts w:ascii="Times New Roman" w:hAnsi="Times New Roman" w:cs="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w:t>
      </w:r>
      <w:r>
        <w:rPr>
          <w:rFonts w:ascii="Times New Roman" w:hAnsi="Times New Roman" w:cs="Times New Roman"/>
          <w:b/>
          <w:bCs/>
        </w:rPr>
        <w:t>.</w:t>
      </w:r>
    </w:p>
    <w:p w:rsidR="006A5D73" w:rsidRPr="00C55793" w:rsidP="00C55793" w14:paraId="629DD1F0" w14:textId="6187D0E5">
      <w:pPr>
        <w:spacing w:after="240"/>
        <w:rPr>
          <w:kern w:val="24"/>
        </w:rPr>
      </w:pPr>
      <w:r w:rsidRPr="00C55793">
        <w:rPr>
          <w:kern w:val="24"/>
        </w:rPr>
        <w:t>There are no capital/start-up or ongoing operation/maintenance costs associated with this information collection.</w:t>
      </w:r>
    </w:p>
    <w:p w:rsidR="0019641C" w:rsidRPr="008C4FF7" w:rsidP="008C4FF7" w14:paraId="485B6009" w14:textId="4B56EF7C">
      <w:pPr>
        <w:pStyle w:val="ListParagraph"/>
        <w:numPr>
          <w:ilvl w:val="0"/>
          <w:numId w:val="8"/>
        </w:numPr>
        <w:spacing w:after="240"/>
        <w:ind w:left="360"/>
        <w:rPr>
          <w:kern w:val="24"/>
        </w:rPr>
      </w:pPr>
      <w:r w:rsidRPr="008C4FF7">
        <w:rPr>
          <w:b/>
          <w:kern w:val="24"/>
        </w:rPr>
        <w:t>Provide estimates of annualized cost</w:t>
      </w:r>
      <w:r w:rsidR="00DC0CCE">
        <w:rPr>
          <w:b/>
          <w:kern w:val="24"/>
        </w:rPr>
        <w:t>s</w:t>
      </w:r>
      <w:r w:rsidRPr="008C4FF7">
        <w:rPr>
          <w:b/>
          <w:kern w:val="24"/>
        </w:rPr>
        <w:t xml:space="preserve"> to the Federal government.</w:t>
      </w:r>
      <w:r w:rsidR="00BB0A39">
        <w:rPr>
          <w:b/>
          <w:kern w:val="24"/>
        </w:rPr>
        <w:t xml:space="preserve"> </w:t>
      </w:r>
      <w:r w:rsidRPr="00BB0A39" w:rsidR="00BB0A39">
        <w:rPr>
          <w:b/>
          <w:kern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A64CBF">
        <w:rPr>
          <w:b/>
          <w:kern w:val="24"/>
        </w:rPr>
        <w:t xml:space="preserve"> Agencies may also aggregate cost estimates from Questions 12, 13, and 14 in a single table.</w:t>
      </w:r>
    </w:p>
    <w:p w:rsidR="00E57C98" w:rsidP="00E57C98" w14:paraId="485B600A" w14:textId="4D9C7394">
      <w:pPr>
        <w:spacing w:after="240"/>
      </w:pPr>
      <w:r w:rsidRPr="00771DB5">
        <w:rPr>
          <w:kern w:val="24"/>
        </w:rPr>
        <w:t xml:space="preserve">The </w:t>
      </w:r>
      <w:r w:rsidR="00BD7B84">
        <w:rPr>
          <w:kern w:val="24"/>
        </w:rPr>
        <w:t xml:space="preserve">Census </w:t>
      </w:r>
      <w:r w:rsidRPr="00771DB5">
        <w:rPr>
          <w:kern w:val="24"/>
        </w:rPr>
        <w:t>Bureau</w:t>
      </w:r>
      <w:r w:rsidRPr="00771DB5" w:rsidR="00731D9F">
        <w:rPr>
          <w:kern w:val="24"/>
        </w:rPr>
        <w:t xml:space="preserve"> </w:t>
      </w:r>
      <w:r w:rsidR="00EE32DC">
        <w:rPr>
          <w:kern w:val="24"/>
        </w:rPr>
        <w:t>charged</w:t>
      </w:r>
      <w:r w:rsidRPr="00771DB5">
        <w:rPr>
          <w:kern w:val="24"/>
        </w:rPr>
        <w:t xml:space="preserve"> </w:t>
      </w:r>
      <w:r w:rsidRPr="000C65E3">
        <w:t>NTIA</w:t>
      </w:r>
      <w:r w:rsidR="00DC5F47">
        <w:t xml:space="preserve"> </w:t>
      </w:r>
      <w:r w:rsidRPr="000C65E3" w:rsidR="008F6CB3">
        <w:t>$</w:t>
      </w:r>
      <w:r w:rsidR="006B0316">
        <w:t>1,070,000</w:t>
      </w:r>
      <w:r w:rsidRPr="000C65E3" w:rsidR="008F6CB3">
        <w:t xml:space="preserve"> </w:t>
      </w:r>
      <w:r w:rsidRPr="000C65E3">
        <w:t xml:space="preserve">to </w:t>
      </w:r>
      <w:r w:rsidR="00327EF4">
        <w:t xml:space="preserve">perform cognitive testing on the revised survey instrument, </w:t>
      </w:r>
      <w:r w:rsidRPr="000C65E3">
        <w:t xml:space="preserve">include the </w:t>
      </w:r>
      <w:r w:rsidR="008F6CB3">
        <w:t>6</w:t>
      </w:r>
      <w:r w:rsidR="00622B46">
        <w:t>1</w:t>
      </w:r>
      <w:r w:rsidRPr="000C65E3" w:rsidR="00622B46">
        <w:t xml:space="preserve"> </w:t>
      </w:r>
      <w:r w:rsidRPr="000C65E3" w:rsidR="002D3F4C">
        <w:t>supplemental</w:t>
      </w:r>
      <w:r w:rsidR="002D3F4C">
        <w:rPr>
          <w:kern w:val="24"/>
        </w:rPr>
        <w:t xml:space="preserve"> questions in </w:t>
      </w:r>
      <w:r w:rsidR="008F6CB3">
        <w:rPr>
          <w:kern w:val="24"/>
        </w:rPr>
        <w:t xml:space="preserve">the November </w:t>
      </w:r>
      <w:r w:rsidR="00AD3783">
        <w:rPr>
          <w:kern w:val="24"/>
        </w:rPr>
        <w:t xml:space="preserve">2025 </w:t>
      </w:r>
      <w:r w:rsidRPr="00771DB5">
        <w:rPr>
          <w:kern w:val="24"/>
        </w:rPr>
        <w:t>CPS</w:t>
      </w:r>
      <w:r>
        <w:rPr>
          <w:kern w:val="24"/>
        </w:rPr>
        <w:t xml:space="preserve">, </w:t>
      </w:r>
      <w:r w:rsidR="009F3F52">
        <w:rPr>
          <w:kern w:val="24"/>
        </w:rPr>
        <w:t>produce summary tables</w:t>
      </w:r>
      <w:r w:rsidR="00FD4357">
        <w:rPr>
          <w:kern w:val="24"/>
        </w:rPr>
        <w:t xml:space="preserve">, </w:t>
      </w:r>
      <w:r w:rsidR="00EE32DC">
        <w:rPr>
          <w:kern w:val="24"/>
        </w:rPr>
        <w:t xml:space="preserve">and </w:t>
      </w:r>
      <w:r>
        <w:rPr>
          <w:kern w:val="24"/>
        </w:rPr>
        <w:t>create a public use microdata file for use by NTIA</w:t>
      </w:r>
      <w:r w:rsidR="00D25C4E">
        <w:rPr>
          <w:kern w:val="24"/>
        </w:rPr>
        <w:t xml:space="preserve"> and the</w:t>
      </w:r>
      <w:r w:rsidR="0063250C">
        <w:rPr>
          <w:kern w:val="24"/>
        </w:rPr>
        <w:t xml:space="preserve"> </w:t>
      </w:r>
      <w:r>
        <w:rPr>
          <w:kern w:val="24"/>
        </w:rPr>
        <w:t>public</w:t>
      </w:r>
      <w:r w:rsidR="00EE32DC">
        <w:rPr>
          <w:kern w:val="24"/>
        </w:rPr>
        <w:t xml:space="preserve">. </w:t>
      </w:r>
    </w:p>
    <w:p w:rsidR="006A5D73" w:rsidRPr="004337BD" w:rsidP="006A5D73" w14:paraId="23CED1B2" w14:textId="414EEC2D">
      <w:pPr>
        <w:jc w:val="center"/>
        <w:rPr>
          <w:b/>
          <w:u w:val="single"/>
        </w:rPr>
      </w:pPr>
      <w:r w:rsidRPr="20C31A72">
        <w:rPr>
          <w:b/>
          <w:u w:val="single"/>
        </w:rPr>
        <w:t>Annualized Costs to the Federal Government</w:t>
      </w:r>
    </w:p>
    <w:p w:rsidR="00F207D0" w:rsidRPr="004337BD" w:rsidP="006A5D73" w14:paraId="0BC74115" w14:textId="77777777">
      <w:pPr>
        <w:jc w:val="center"/>
        <w:rPr>
          <w:b/>
          <w:iCs/>
          <w:szCs w:val="24"/>
        </w:rPr>
      </w:pPr>
    </w:p>
    <w:tbl>
      <w:tblPr>
        <w:tblW w:w="9440" w:type="dxa"/>
        <w:tblLayout w:type="fixed"/>
        <w:tblCellMar>
          <w:left w:w="0" w:type="dxa"/>
          <w:right w:w="0" w:type="dxa"/>
        </w:tblCellMar>
        <w:tblLook w:val="04A0"/>
      </w:tblPr>
      <w:tblGrid>
        <w:gridCol w:w="3500"/>
        <w:gridCol w:w="1350"/>
        <w:gridCol w:w="990"/>
        <w:gridCol w:w="1440"/>
        <w:gridCol w:w="810"/>
        <w:gridCol w:w="1350"/>
      </w:tblGrid>
      <w:tr w14:paraId="463CBD50" w14:textId="77777777" w:rsidTr="004337BD">
        <w:tblPrEx>
          <w:tblW w:w="9440" w:type="dxa"/>
          <w:tblLayout w:type="fixed"/>
          <w:tblCellMar>
            <w:left w:w="0" w:type="dxa"/>
            <w:right w:w="0" w:type="dxa"/>
          </w:tblCellMar>
          <w:tblLook w:val="04A0"/>
        </w:tblPrEx>
        <w:trPr>
          <w:trHeight w:val="160"/>
        </w:trPr>
        <w:tc>
          <w:tcPr>
            <w:tcW w:w="3500" w:type="dxa"/>
            <w:tcBorders>
              <w:top w:val="single" w:sz="8" w:space="0" w:color="auto"/>
              <w:left w:val="single" w:sz="8" w:space="0" w:color="auto"/>
              <w:bottom w:val="single" w:sz="8" w:space="0" w:color="auto"/>
              <w:right w:val="single" w:sz="8" w:space="0" w:color="auto"/>
            </w:tcBorders>
            <w:shd w:val="clear" w:color="auto" w:fill="B6DDE8" w:themeFill="accent5" w:themeFillTint="66"/>
            <w:noWrap/>
            <w:tcMar>
              <w:top w:w="0" w:type="dxa"/>
              <w:left w:w="108" w:type="dxa"/>
              <w:bottom w:w="0" w:type="dxa"/>
              <w:right w:w="108" w:type="dxa"/>
            </w:tcMar>
            <w:vAlign w:val="center"/>
            <w:hideMark/>
          </w:tcPr>
          <w:p w:rsidR="006A5D73" w:rsidRPr="004337BD" w:rsidP="001D5E4F" w14:paraId="0E7A224E" w14:textId="1D61D52B">
            <w:pPr>
              <w:jc w:val="center"/>
              <w:rPr>
                <w:b/>
                <w:bCs/>
                <w:sz w:val="22"/>
                <w:szCs w:val="22"/>
              </w:rPr>
            </w:pPr>
            <w:r w:rsidRPr="004337BD">
              <w:rPr>
                <w:b/>
                <w:bCs/>
                <w:sz w:val="22"/>
                <w:szCs w:val="22"/>
              </w:rPr>
              <w:t>Staff</w:t>
            </w:r>
          </w:p>
        </w:tc>
        <w:tc>
          <w:tcPr>
            <w:tcW w:w="1350" w:type="dxa"/>
            <w:tcBorders>
              <w:top w:val="single" w:sz="8" w:space="0" w:color="auto"/>
              <w:left w:val="nil"/>
              <w:bottom w:val="single" w:sz="8" w:space="0" w:color="auto"/>
              <w:right w:val="single" w:sz="8" w:space="0" w:color="auto"/>
            </w:tcBorders>
            <w:shd w:val="clear" w:color="auto" w:fill="B6DDE8" w:themeFill="accent5" w:themeFillTint="66"/>
            <w:vAlign w:val="center"/>
          </w:tcPr>
          <w:p w:rsidR="006A5D73" w:rsidRPr="004337BD" w:rsidP="00F207D0" w14:paraId="77AA7263" w14:textId="4D3B82B9">
            <w:pPr>
              <w:jc w:val="center"/>
              <w:rPr>
                <w:b/>
                <w:bCs/>
                <w:sz w:val="22"/>
                <w:szCs w:val="22"/>
              </w:rPr>
            </w:pPr>
            <w:r w:rsidRPr="004337BD">
              <w:rPr>
                <w:b/>
                <w:bCs/>
                <w:sz w:val="22"/>
                <w:szCs w:val="22"/>
              </w:rPr>
              <w:t>Grade/Step</w:t>
            </w:r>
          </w:p>
        </w:tc>
        <w:tc>
          <w:tcPr>
            <w:tcW w:w="990"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vAlign w:val="center"/>
            <w:hideMark/>
          </w:tcPr>
          <w:p w:rsidR="006A5D73" w:rsidRPr="004337BD" w14:paraId="6F6FFDAD" w14:textId="7F12E492">
            <w:pPr>
              <w:jc w:val="center"/>
              <w:rPr>
                <w:b/>
                <w:bCs/>
                <w:sz w:val="22"/>
                <w:szCs w:val="22"/>
              </w:rPr>
            </w:pPr>
            <w:r w:rsidRPr="004337BD">
              <w:rPr>
                <w:b/>
                <w:bCs/>
                <w:sz w:val="22"/>
                <w:szCs w:val="22"/>
              </w:rPr>
              <w:t>Salary</w:t>
            </w:r>
          </w:p>
        </w:tc>
        <w:tc>
          <w:tcPr>
            <w:tcW w:w="1440"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vAlign w:val="center"/>
            <w:hideMark/>
          </w:tcPr>
          <w:p w:rsidR="006A5D73" w:rsidRPr="004337BD" w14:paraId="3663C0B2" w14:textId="77777777">
            <w:pPr>
              <w:jc w:val="center"/>
              <w:rPr>
                <w:b/>
                <w:bCs/>
                <w:sz w:val="22"/>
                <w:szCs w:val="22"/>
              </w:rPr>
            </w:pPr>
            <w:r w:rsidRPr="004337BD">
              <w:rPr>
                <w:b/>
                <w:bCs/>
                <w:sz w:val="22"/>
                <w:szCs w:val="22"/>
              </w:rPr>
              <w:t>Fringe (if applicable</w:t>
            </w:r>
          </w:p>
        </w:tc>
        <w:tc>
          <w:tcPr>
            <w:tcW w:w="810" w:type="dxa"/>
            <w:tcBorders>
              <w:top w:val="single" w:sz="8" w:space="0" w:color="auto"/>
              <w:left w:val="nil"/>
              <w:bottom w:val="single" w:sz="8" w:space="0" w:color="auto"/>
              <w:right w:val="single" w:sz="8" w:space="0" w:color="auto"/>
            </w:tcBorders>
            <w:shd w:val="clear" w:color="auto" w:fill="B6DDE8" w:themeFill="accent5" w:themeFillTint="66"/>
            <w:vAlign w:val="center"/>
          </w:tcPr>
          <w:p w:rsidR="006A5D73" w:rsidRPr="004337BD" w14:paraId="6F9412FB" w14:textId="77777777">
            <w:pPr>
              <w:jc w:val="center"/>
              <w:rPr>
                <w:b/>
                <w:bCs/>
                <w:sz w:val="22"/>
                <w:szCs w:val="22"/>
              </w:rPr>
            </w:pPr>
            <w:r w:rsidRPr="004337BD">
              <w:rPr>
                <w:b/>
                <w:bCs/>
                <w:sz w:val="22"/>
                <w:szCs w:val="22"/>
              </w:rPr>
              <w:t>% of Effort</w:t>
            </w:r>
          </w:p>
        </w:tc>
        <w:tc>
          <w:tcPr>
            <w:tcW w:w="1350" w:type="dxa"/>
            <w:tcBorders>
              <w:top w:val="single" w:sz="8" w:space="0" w:color="auto"/>
              <w:left w:val="nil"/>
              <w:bottom w:val="single" w:sz="8" w:space="0" w:color="auto"/>
              <w:right w:val="single" w:sz="8" w:space="0" w:color="auto"/>
            </w:tcBorders>
            <w:shd w:val="clear" w:color="auto" w:fill="B6DDE8" w:themeFill="accent5" w:themeFillTint="66"/>
            <w:vAlign w:val="center"/>
          </w:tcPr>
          <w:p w:rsidR="006A5D73" w:rsidRPr="004337BD" w14:paraId="589E26A0" w14:textId="77777777">
            <w:pPr>
              <w:jc w:val="center"/>
              <w:rPr>
                <w:b/>
                <w:bCs/>
                <w:sz w:val="22"/>
                <w:szCs w:val="22"/>
              </w:rPr>
            </w:pPr>
            <w:r w:rsidRPr="004337BD">
              <w:rPr>
                <w:b/>
                <w:bCs/>
                <w:sz w:val="22"/>
                <w:szCs w:val="22"/>
              </w:rPr>
              <w:t>Total Annualized Cost to Gov’t</w:t>
            </w:r>
          </w:p>
        </w:tc>
      </w:tr>
      <w:tr w14:paraId="62BE3CC0" w14:textId="77777777" w:rsidTr="004337BD">
        <w:tblPrEx>
          <w:tblW w:w="9440" w:type="dxa"/>
          <w:tblLayout w:type="fixed"/>
          <w:tblCellMar>
            <w:left w:w="0" w:type="dxa"/>
            <w:right w:w="0" w:type="dxa"/>
          </w:tblCellMar>
          <w:tblLook w:val="04A0"/>
        </w:tblPrEx>
        <w:trPr>
          <w:trHeight w:val="300"/>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5D73" w:rsidRPr="004337BD" w14:paraId="23378333" w14:textId="77777777">
            <w:pPr>
              <w:rPr>
                <w:b/>
                <w:sz w:val="22"/>
                <w:szCs w:val="22"/>
              </w:rPr>
            </w:pPr>
            <w:r w:rsidRPr="004337BD">
              <w:rPr>
                <w:b/>
                <w:sz w:val="22"/>
                <w:szCs w:val="22"/>
              </w:rPr>
              <w:t>Census Bureau Charges</w:t>
            </w:r>
          </w:p>
        </w:tc>
        <w:tc>
          <w:tcPr>
            <w:tcW w:w="135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23B10CE7" w14:textId="77777777">
            <w:pPr>
              <w:jc w:val="center"/>
              <w:rPr>
                <w:sz w:val="22"/>
                <w:szCs w:val="22"/>
              </w:rPr>
            </w:pPr>
          </w:p>
        </w:tc>
        <w:tc>
          <w:tcPr>
            <w:tcW w:w="99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5A48B76F" w14:textId="77777777">
            <w:pPr>
              <w:jc w:val="center"/>
              <w:rPr>
                <w:sz w:val="22"/>
                <w:szCs w:val="22"/>
              </w:rPr>
            </w:pPr>
          </w:p>
        </w:tc>
        <w:tc>
          <w:tcPr>
            <w:tcW w:w="144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32B1FC09" w14:textId="77777777">
            <w:pPr>
              <w:jc w:val="center"/>
              <w:rPr>
                <w:sz w:val="22"/>
                <w:szCs w:val="22"/>
              </w:rPr>
            </w:pPr>
          </w:p>
        </w:tc>
        <w:tc>
          <w:tcPr>
            <w:tcW w:w="81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711EAF85" w14:textId="77777777">
            <w:pPr>
              <w:jc w:val="center"/>
              <w:rPr>
                <w:sz w:val="22"/>
                <w:szCs w:val="22"/>
              </w:rPr>
            </w:pPr>
          </w:p>
        </w:tc>
        <w:tc>
          <w:tcPr>
            <w:tcW w:w="135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414081BE" w14:textId="77777777">
            <w:pPr>
              <w:jc w:val="center"/>
              <w:rPr>
                <w:sz w:val="22"/>
                <w:szCs w:val="22"/>
              </w:rPr>
            </w:pPr>
          </w:p>
        </w:tc>
      </w:tr>
      <w:tr w14:paraId="4548BBA4" w14:textId="77777777" w:rsidTr="004337BD">
        <w:tblPrEx>
          <w:tblW w:w="9440" w:type="dxa"/>
          <w:tblLayout w:type="fixed"/>
          <w:tblCellMar>
            <w:left w:w="0" w:type="dxa"/>
            <w:right w:w="0" w:type="dxa"/>
          </w:tblCellMar>
          <w:tblLook w:val="04A0"/>
        </w:tblPrEx>
        <w:trPr>
          <w:trHeight w:val="300"/>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5D73" w:rsidRPr="004337BD" w14:paraId="372D6CB7" w14:textId="48872B68">
            <w:pPr>
              <w:rPr>
                <w:sz w:val="22"/>
                <w:szCs w:val="22"/>
              </w:rPr>
            </w:pPr>
            <w:r>
              <w:rPr>
                <w:sz w:val="22"/>
                <w:szCs w:val="22"/>
              </w:rPr>
              <w:t xml:space="preserve">Cognitive Testing, </w:t>
            </w:r>
            <w:r w:rsidRPr="004337BD" w:rsidR="00C55793">
              <w:rPr>
                <w:sz w:val="22"/>
                <w:szCs w:val="22"/>
              </w:rPr>
              <w:t xml:space="preserve">Survey Administration, </w:t>
            </w:r>
            <w:r w:rsidRPr="004337BD">
              <w:rPr>
                <w:sz w:val="22"/>
                <w:szCs w:val="22"/>
              </w:rPr>
              <w:t>Summary Table Production</w:t>
            </w:r>
            <w:r w:rsidRPr="004337BD" w:rsidR="00C55793">
              <w:rPr>
                <w:sz w:val="22"/>
                <w:szCs w:val="22"/>
              </w:rPr>
              <w:t>,</w:t>
            </w:r>
            <w:r w:rsidRPr="004337BD">
              <w:rPr>
                <w:sz w:val="22"/>
                <w:szCs w:val="22"/>
              </w:rPr>
              <w:t xml:space="preserve"> &amp; Public Use Microdata File</w:t>
            </w:r>
          </w:p>
        </w:tc>
        <w:tc>
          <w:tcPr>
            <w:tcW w:w="135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64B06F96" w14:textId="77777777">
            <w:pPr>
              <w:jc w:val="center"/>
              <w:rPr>
                <w:sz w:val="22"/>
                <w:szCs w:val="22"/>
              </w:rPr>
            </w:pPr>
          </w:p>
        </w:tc>
        <w:tc>
          <w:tcPr>
            <w:tcW w:w="99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5FB5B5CA" w14:textId="77777777">
            <w:pPr>
              <w:jc w:val="center"/>
              <w:rPr>
                <w:sz w:val="22"/>
                <w:szCs w:val="22"/>
              </w:rPr>
            </w:pPr>
          </w:p>
        </w:tc>
        <w:tc>
          <w:tcPr>
            <w:tcW w:w="144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590C0097" w14:textId="77777777">
            <w:pPr>
              <w:jc w:val="center"/>
              <w:rPr>
                <w:sz w:val="22"/>
                <w:szCs w:val="22"/>
              </w:rPr>
            </w:pPr>
          </w:p>
        </w:tc>
        <w:tc>
          <w:tcPr>
            <w:tcW w:w="81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3C7F8483" w14:textId="77777777">
            <w:pPr>
              <w:jc w:val="center"/>
              <w:rPr>
                <w:sz w:val="22"/>
                <w:szCs w:val="22"/>
              </w:rPr>
            </w:pPr>
          </w:p>
        </w:tc>
        <w:tc>
          <w:tcPr>
            <w:tcW w:w="1350" w:type="dxa"/>
            <w:tcBorders>
              <w:top w:val="nil"/>
              <w:left w:val="nil"/>
              <w:bottom w:val="single" w:sz="8" w:space="0" w:color="auto"/>
              <w:right w:val="single" w:sz="8" w:space="0" w:color="auto"/>
            </w:tcBorders>
            <w:vAlign w:val="center"/>
          </w:tcPr>
          <w:p w:rsidR="006A5D73" w:rsidRPr="004337BD" w:rsidP="00F207D0" w14:paraId="66577C4E" w14:textId="658E3A08">
            <w:pPr>
              <w:jc w:val="center"/>
              <w:rPr>
                <w:sz w:val="22"/>
                <w:szCs w:val="22"/>
              </w:rPr>
            </w:pPr>
            <w:r w:rsidRPr="004337BD">
              <w:rPr>
                <w:sz w:val="22"/>
                <w:szCs w:val="22"/>
              </w:rPr>
              <w:t>$</w:t>
            </w:r>
            <w:r w:rsidR="009A69AB">
              <w:rPr>
                <w:sz w:val="22"/>
                <w:szCs w:val="22"/>
              </w:rPr>
              <w:t>1,07</w:t>
            </w:r>
            <w:r w:rsidRPr="004337BD" w:rsidR="009A69AB">
              <w:rPr>
                <w:sz w:val="22"/>
                <w:szCs w:val="22"/>
              </w:rPr>
              <w:t>0</w:t>
            </w:r>
            <w:r w:rsidRPr="004337BD">
              <w:rPr>
                <w:sz w:val="22"/>
                <w:szCs w:val="22"/>
              </w:rPr>
              <w:t>,000</w:t>
            </w:r>
          </w:p>
        </w:tc>
      </w:tr>
      <w:tr w14:paraId="4BC962D9" w14:textId="77777777" w:rsidTr="004337BD">
        <w:tblPrEx>
          <w:tblW w:w="9440" w:type="dxa"/>
          <w:tblLayout w:type="fixed"/>
          <w:tblCellMar>
            <w:left w:w="0" w:type="dxa"/>
            <w:right w:w="0" w:type="dxa"/>
          </w:tblCellMar>
          <w:tblLook w:val="04A0"/>
        </w:tblPrEx>
        <w:trPr>
          <w:trHeight w:val="300"/>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A5D73" w:rsidRPr="004337BD" w14:paraId="1253645D" w14:textId="77777777">
            <w:pPr>
              <w:rPr>
                <w:b/>
                <w:sz w:val="22"/>
                <w:szCs w:val="22"/>
              </w:rPr>
            </w:pPr>
            <w:r w:rsidRPr="004337BD">
              <w:rPr>
                <w:b/>
                <w:sz w:val="22"/>
                <w:szCs w:val="22"/>
              </w:rPr>
              <w:t>Total Cost to the Government</w:t>
            </w:r>
          </w:p>
        </w:tc>
        <w:tc>
          <w:tcPr>
            <w:tcW w:w="1350" w:type="dxa"/>
            <w:tcBorders>
              <w:top w:val="nil"/>
              <w:left w:val="nil"/>
              <w:bottom w:val="single" w:sz="8" w:space="0" w:color="auto"/>
              <w:right w:val="single" w:sz="8" w:space="0" w:color="auto"/>
            </w:tcBorders>
            <w:vAlign w:val="center"/>
          </w:tcPr>
          <w:p w:rsidR="006A5D73" w:rsidRPr="004337BD" w:rsidP="004337BD" w14:paraId="243DF8D6" w14:textId="77777777">
            <w:pPr>
              <w:jc w:val="center"/>
              <w:rPr>
                <w:sz w:val="22"/>
                <w:szCs w:val="22"/>
              </w:rPr>
            </w:pP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5D73" w:rsidRPr="004337BD" w:rsidP="004337BD" w14:paraId="787FF44B" w14:textId="77777777">
            <w:pPr>
              <w:jc w:val="center"/>
              <w:rPr>
                <w:sz w:val="22"/>
                <w:szCs w:val="22"/>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5D73" w:rsidRPr="004337BD" w:rsidP="004337BD" w14:paraId="5FCBD72E" w14:textId="77777777">
            <w:pPr>
              <w:jc w:val="center"/>
              <w:rPr>
                <w:sz w:val="22"/>
                <w:szCs w:val="22"/>
              </w:rPr>
            </w:pPr>
          </w:p>
        </w:tc>
        <w:tc>
          <w:tcPr>
            <w:tcW w:w="810" w:type="dxa"/>
            <w:tcBorders>
              <w:top w:val="nil"/>
              <w:left w:val="nil"/>
              <w:bottom w:val="single" w:sz="8" w:space="0" w:color="auto"/>
              <w:right w:val="single" w:sz="8" w:space="0" w:color="auto"/>
            </w:tcBorders>
            <w:vAlign w:val="center"/>
          </w:tcPr>
          <w:p w:rsidR="006A5D73" w:rsidRPr="004337BD" w:rsidP="004337BD" w14:paraId="2A0AFC51" w14:textId="77777777">
            <w:pPr>
              <w:jc w:val="center"/>
              <w:rPr>
                <w:sz w:val="22"/>
                <w:szCs w:val="22"/>
              </w:rPr>
            </w:pPr>
          </w:p>
        </w:tc>
        <w:tc>
          <w:tcPr>
            <w:tcW w:w="1350" w:type="dxa"/>
            <w:tcBorders>
              <w:top w:val="nil"/>
              <w:left w:val="nil"/>
              <w:bottom w:val="single" w:sz="8" w:space="0" w:color="auto"/>
              <w:right w:val="single" w:sz="8" w:space="0" w:color="auto"/>
            </w:tcBorders>
            <w:vAlign w:val="center"/>
          </w:tcPr>
          <w:p w:rsidR="006A5D73" w:rsidRPr="004337BD" w:rsidP="001D5E4F" w14:paraId="027E8BE4" w14:textId="3406C4AF">
            <w:pPr>
              <w:jc w:val="center"/>
              <w:rPr>
                <w:sz w:val="22"/>
                <w:szCs w:val="22"/>
              </w:rPr>
            </w:pPr>
            <w:r w:rsidRPr="004337BD">
              <w:rPr>
                <w:sz w:val="22"/>
                <w:szCs w:val="22"/>
              </w:rPr>
              <w:t>$</w:t>
            </w:r>
            <w:r w:rsidR="003C3A8B">
              <w:rPr>
                <w:sz w:val="22"/>
                <w:szCs w:val="22"/>
              </w:rPr>
              <w:t>1,070</w:t>
            </w:r>
            <w:r w:rsidRPr="004337BD">
              <w:rPr>
                <w:sz w:val="22"/>
                <w:szCs w:val="22"/>
              </w:rPr>
              <w:t>,000</w:t>
            </w:r>
          </w:p>
        </w:tc>
      </w:tr>
    </w:tbl>
    <w:p w:rsidR="006A5D73" w:rsidRPr="00771DB5" w:rsidP="00E57C98" w14:paraId="3159D3F8" w14:textId="77777777">
      <w:pPr>
        <w:spacing w:after="240"/>
      </w:pPr>
    </w:p>
    <w:p w:rsidR="0019641C" w:rsidRPr="007E7E58" w:rsidP="007E7E58" w14:paraId="485B600B" w14:textId="04660460">
      <w:pPr>
        <w:pStyle w:val="ListParagraph"/>
        <w:numPr>
          <w:ilvl w:val="0"/>
          <w:numId w:val="8"/>
        </w:numPr>
        <w:spacing w:after="240"/>
        <w:ind w:left="360"/>
        <w:rPr>
          <w:kern w:val="24"/>
        </w:rPr>
      </w:pPr>
      <w:r w:rsidRPr="007E7E58">
        <w:rPr>
          <w:b/>
          <w:kern w:val="24"/>
        </w:rPr>
        <w:t>Explain the reasons for any</w:t>
      </w:r>
      <w:r w:rsidRPr="007E7E58" w:rsidR="00DD5F52">
        <w:rPr>
          <w:b/>
          <w:kern w:val="24"/>
        </w:rPr>
        <w:t xml:space="preserve"> program changes or adjustments</w:t>
      </w:r>
      <w:r w:rsidR="00A64CBF">
        <w:rPr>
          <w:b/>
          <w:kern w:val="24"/>
        </w:rPr>
        <w:t xml:space="preserve"> reported in ROCIS</w:t>
      </w:r>
      <w:r w:rsidRPr="007E7E58">
        <w:rPr>
          <w:b/>
          <w:kern w:val="24"/>
        </w:rPr>
        <w:t>.</w:t>
      </w:r>
    </w:p>
    <w:p w:rsidR="00384686" w:rsidRPr="00771DB5" w:rsidP="00C51414" w14:paraId="485B600C" w14:textId="3C943E35">
      <w:pPr>
        <w:spacing w:after="240"/>
        <w:rPr>
          <w:kern w:val="24"/>
        </w:rPr>
      </w:pPr>
      <w:r>
        <w:rPr>
          <w:kern w:val="24"/>
        </w:rPr>
        <w:t>NTIA is proposing revisions to the</w:t>
      </w:r>
      <w:r w:rsidR="001F15EA">
        <w:rPr>
          <w:kern w:val="24"/>
        </w:rPr>
        <w:t xml:space="preserve"> information collection</w:t>
      </w:r>
      <w:r>
        <w:rPr>
          <w:kern w:val="24"/>
        </w:rPr>
        <w:t xml:space="preserve"> relative to the currently-approved version. </w:t>
      </w:r>
      <w:r w:rsidR="006A5252">
        <w:rPr>
          <w:kern w:val="24"/>
        </w:rPr>
        <w:t xml:space="preserve">These revisions focus on reducing interview times, improving understanding, and updating language to match changing technology. </w:t>
      </w:r>
      <w:r w:rsidR="001F7DEE">
        <w:rPr>
          <w:kern w:val="24"/>
        </w:rPr>
        <w:t>The updated survey questions come after</w:t>
      </w:r>
      <w:r w:rsidR="006A5252">
        <w:rPr>
          <w:kern w:val="24"/>
        </w:rPr>
        <w:t xml:space="preserve"> extensive behavioral testing and consultation with a variety of experts</w:t>
      </w:r>
      <w:r w:rsidR="001F7DEE">
        <w:rPr>
          <w:kern w:val="24"/>
        </w:rPr>
        <w:t xml:space="preserve"> in both Census and NTIA. </w:t>
      </w:r>
      <w:r w:rsidRPr="00C07019" w:rsidR="00547638">
        <w:rPr>
          <w:kern w:val="24"/>
        </w:rPr>
        <w:t>Attachment A-5</w:t>
      </w:r>
      <w:r w:rsidR="00265B3B">
        <w:rPr>
          <w:kern w:val="24"/>
        </w:rPr>
        <w:t xml:space="preserve"> gives redlines showing changes from the currently-approved survey instrument</w:t>
      </w:r>
      <w:r w:rsidR="00040731">
        <w:rPr>
          <w:kern w:val="24"/>
        </w:rPr>
        <w:t>.</w:t>
      </w:r>
    </w:p>
    <w:p w:rsidR="0019641C" w:rsidRPr="00CC1AE2" w:rsidP="00CC1AE2" w14:paraId="485B600D" w14:textId="2335F520">
      <w:pPr>
        <w:pStyle w:val="ListParagraph"/>
        <w:numPr>
          <w:ilvl w:val="0"/>
          <w:numId w:val="8"/>
        </w:numPr>
        <w:spacing w:after="240"/>
        <w:ind w:left="360"/>
        <w:rPr>
          <w:kern w:val="24"/>
        </w:rPr>
      </w:pPr>
      <w:r w:rsidRPr="00CC1AE2">
        <w:rPr>
          <w:b/>
          <w:kern w:val="24"/>
        </w:rPr>
        <w:t>For collections</w:t>
      </w:r>
      <w:r w:rsidR="007F2808">
        <w:rPr>
          <w:b/>
          <w:kern w:val="24"/>
        </w:rPr>
        <w:t xml:space="preserve"> of information</w:t>
      </w:r>
      <w:r w:rsidRPr="00CC1AE2">
        <w:rPr>
          <w:b/>
          <w:kern w:val="24"/>
        </w:rPr>
        <w:t xml:space="preserve"> whose results will be published, outline the plans for tabulation and publication.</w:t>
      </w:r>
      <w:r w:rsidR="00AF5514">
        <w:rPr>
          <w:b/>
          <w:kern w:val="24"/>
        </w:rPr>
        <w:t xml:space="preserve"> </w:t>
      </w:r>
      <w:r w:rsidRPr="00AF5514" w:rsidR="00AF5514">
        <w:rPr>
          <w:b/>
          <w:kern w:val="24"/>
        </w:rPr>
        <w:t>Address any complex analytical techniques that will be used.</w:t>
      </w:r>
      <w:r w:rsidR="00BB1DC3">
        <w:rPr>
          <w:b/>
          <w:kern w:val="24"/>
        </w:rPr>
        <w:t xml:space="preserve"> </w:t>
      </w:r>
      <w:r w:rsidRPr="00AF5514" w:rsidR="00AF5514">
        <w:rPr>
          <w:b/>
          <w:kern w:val="24"/>
        </w:rPr>
        <w:t>Provide the time schedule for the entire project, including beginning and ending dates of the collection of information, completion of report, publication dates, and other actions.</w:t>
      </w:r>
    </w:p>
    <w:p w:rsidR="00C768A7" w:rsidP="00C51414" w14:paraId="485B600E" w14:textId="4AC84DD8">
      <w:pPr>
        <w:spacing w:after="240"/>
        <w:rPr>
          <w:kern w:val="24"/>
        </w:rPr>
      </w:pPr>
      <w:r w:rsidRPr="00C00D06">
        <w:rPr>
          <w:kern w:val="24"/>
        </w:rPr>
        <w:t>During the months that follow</w:t>
      </w:r>
      <w:r w:rsidR="003F7886">
        <w:rPr>
          <w:kern w:val="24"/>
        </w:rPr>
        <w:t xml:space="preserve"> data collection</w:t>
      </w:r>
      <w:r w:rsidRPr="00C00D06">
        <w:rPr>
          <w:kern w:val="24"/>
        </w:rPr>
        <w:t xml:space="preserve">, the Bureau will produce summary tables and </w:t>
      </w:r>
      <w:r w:rsidRPr="00C00D06" w:rsidR="00E57C98">
        <w:rPr>
          <w:kern w:val="24"/>
        </w:rPr>
        <w:t xml:space="preserve">a public use microdata file for NTIA, the latter of which will ultimately be posted online for public use. </w:t>
      </w:r>
      <w:r w:rsidR="009B6263">
        <w:rPr>
          <w:kern w:val="24"/>
        </w:rPr>
        <w:t xml:space="preserve">This will allow for the primary use case – to allow independent researchers and other governmental entities to use the data. In addition, NTIA </w:t>
      </w:r>
      <w:r w:rsidRPr="00C00D06">
        <w:rPr>
          <w:kern w:val="24"/>
        </w:rPr>
        <w:t xml:space="preserve">will use the </w:t>
      </w:r>
      <w:r w:rsidRPr="00C00D06" w:rsidR="0075578D">
        <w:rPr>
          <w:kern w:val="24"/>
        </w:rPr>
        <w:t xml:space="preserve">collected data </w:t>
      </w:r>
      <w:r w:rsidRPr="00C00D06">
        <w:rPr>
          <w:kern w:val="24"/>
        </w:rPr>
        <w:t xml:space="preserve">to produce </w:t>
      </w:r>
      <w:r w:rsidRPr="00C00D06" w:rsidR="00B74AB6">
        <w:rPr>
          <w:kern w:val="24"/>
        </w:rPr>
        <w:t xml:space="preserve">and publish several </w:t>
      </w:r>
      <w:r w:rsidRPr="00C00D06" w:rsidR="001359B0">
        <w:rPr>
          <w:kern w:val="24"/>
        </w:rPr>
        <w:t xml:space="preserve">shorter reports or blogs </w:t>
      </w:r>
      <w:r w:rsidR="00EB5569">
        <w:rPr>
          <w:kern w:val="24"/>
        </w:rPr>
        <w:t xml:space="preserve">for </w:t>
      </w:r>
      <w:r w:rsidRPr="00C00D06" w:rsidR="0075578D">
        <w:rPr>
          <w:kern w:val="24"/>
        </w:rPr>
        <w:t>po</w:t>
      </w:r>
      <w:r w:rsidRPr="00C00D06">
        <w:rPr>
          <w:kern w:val="24"/>
        </w:rPr>
        <w:t>st</w:t>
      </w:r>
      <w:r w:rsidR="00EB5569">
        <w:rPr>
          <w:kern w:val="24"/>
        </w:rPr>
        <w:t>ing to the agency’s website</w:t>
      </w:r>
      <w:r w:rsidRPr="00C00D06" w:rsidR="001359B0">
        <w:rPr>
          <w:kern w:val="24"/>
        </w:rPr>
        <w:t xml:space="preserve">, </w:t>
      </w:r>
      <w:r w:rsidRPr="00C00D06" w:rsidR="00E57C98">
        <w:rPr>
          <w:kern w:val="24"/>
        </w:rPr>
        <w:t xml:space="preserve">along with charts and </w:t>
      </w:r>
      <w:r w:rsidRPr="00C00D06">
        <w:rPr>
          <w:kern w:val="24"/>
        </w:rPr>
        <w:t xml:space="preserve">summary </w:t>
      </w:r>
      <w:r w:rsidRPr="00C00D06" w:rsidR="001359B0">
        <w:rPr>
          <w:kern w:val="24"/>
        </w:rPr>
        <w:t xml:space="preserve">data </w:t>
      </w:r>
      <w:r w:rsidRPr="00C00D06">
        <w:rPr>
          <w:kern w:val="24"/>
        </w:rPr>
        <w:t>tables.</w:t>
      </w:r>
      <w:r w:rsidRPr="00C00D06" w:rsidR="000C3887">
        <w:rPr>
          <w:kern w:val="24"/>
        </w:rPr>
        <w:t xml:space="preserve"> </w:t>
      </w:r>
      <w:r w:rsidRPr="00C00D06" w:rsidR="0075578D">
        <w:rPr>
          <w:kern w:val="24"/>
        </w:rPr>
        <w:t>NTIA intends to issue t</w:t>
      </w:r>
      <w:r w:rsidRPr="00C00D06" w:rsidR="000C3887">
        <w:rPr>
          <w:kern w:val="24"/>
        </w:rPr>
        <w:t>he</w:t>
      </w:r>
      <w:r w:rsidR="00EB5569">
        <w:rPr>
          <w:kern w:val="24"/>
        </w:rPr>
        <w:t>se</w:t>
      </w:r>
      <w:r w:rsidRPr="00C00D06" w:rsidR="000C3887">
        <w:rPr>
          <w:kern w:val="24"/>
        </w:rPr>
        <w:t xml:space="preserve"> </w:t>
      </w:r>
      <w:r w:rsidRPr="00C00D06" w:rsidR="00C00D06">
        <w:rPr>
          <w:kern w:val="24"/>
        </w:rPr>
        <w:t xml:space="preserve">analyses </w:t>
      </w:r>
      <w:r w:rsidR="003F7886">
        <w:rPr>
          <w:kern w:val="24"/>
        </w:rPr>
        <w:t>over a period of several months</w:t>
      </w:r>
      <w:r w:rsidRPr="00C00D06" w:rsidR="00A27B65">
        <w:rPr>
          <w:kern w:val="24"/>
        </w:rPr>
        <w:t xml:space="preserve">, and will likely </w:t>
      </w:r>
      <w:r w:rsidRPr="00C00D06" w:rsidR="0075578D">
        <w:rPr>
          <w:kern w:val="24"/>
        </w:rPr>
        <w:t>use</w:t>
      </w:r>
      <w:r w:rsidRPr="00C00D06" w:rsidR="00A27B65">
        <w:rPr>
          <w:kern w:val="24"/>
        </w:rPr>
        <w:t xml:space="preserve"> complex statistical techniques such as regression </w:t>
      </w:r>
      <w:r w:rsidRPr="00C00D06" w:rsidR="00C00D06">
        <w:rPr>
          <w:kern w:val="24"/>
        </w:rPr>
        <w:t xml:space="preserve">modeling </w:t>
      </w:r>
      <w:r w:rsidRPr="00C00D06" w:rsidR="0075578D">
        <w:rPr>
          <w:kern w:val="24"/>
        </w:rPr>
        <w:t>to produce them</w:t>
      </w:r>
      <w:r w:rsidRPr="00C00D06" w:rsidR="00A27B65">
        <w:rPr>
          <w:kern w:val="24"/>
        </w:rPr>
        <w:t>.</w:t>
      </w:r>
      <w:r w:rsidRPr="00C00D06" w:rsidR="00E844A2">
        <w:rPr>
          <w:kern w:val="24"/>
        </w:rPr>
        <w:t xml:space="preserve"> </w:t>
      </w:r>
      <w:r w:rsidR="00C00D06">
        <w:rPr>
          <w:kern w:val="24"/>
        </w:rPr>
        <w:t>B</w:t>
      </w:r>
      <w:r w:rsidRPr="00033687" w:rsidR="00C00D06">
        <w:rPr>
          <w:kern w:val="24"/>
        </w:rPr>
        <w:t xml:space="preserve">logs reporting results of </w:t>
      </w:r>
      <w:r w:rsidR="003F7886">
        <w:rPr>
          <w:kern w:val="24"/>
        </w:rPr>
        <w:t>previous surveys</w:t>
      </w:r>
      <w:r w:rsidRPr="00033687" w:rsidR="00C00D06">
        <w:rPr>
          <w:kern w:val="24"/>
        </w:rPr>
        <w:t xml:space="preserve"> are available on the agency’s website at </w:t>
      </w:r>
      <w:hyperlink r:id="rId10" w:history="1">
        <w:r w:rsidRPr="004B1F2C" w:rsidR="003F7886">
          <w:rPr>
            <w:rStyle w:val="Hyperlink"/>
            <w:kern w:val="24"/>
          </w:rPr>
          <w:t>https://www.ntia.gov/data/blogs</w:t>
        </w:r>
      </w:hyperlink>
      <w:r w:rsidR="00C00D06">
        <w:rPr>
          <w:kern w:val="24"/>
        </w:rPr>
        <w:t>.</w:t>
      </w:r>
      <w:r w:rsidR="0036653C">
        <w:rPr>
          <w:kern w:val="24"/>
        </w:rPr>
        <w:t xml:space="preserve"> NTIA also makes available thousands of summary statistics through its Data Explorer visualization tool, at </w:t>
      </w:r>
      <w:hyperlink r:id="rId9" w:history="1">
        <w:r w:rsidRPr="00E23BD9" w:rsidR="00E23BD9">
          <w:rPr>
            <w:rStyle w:val="Hyperlink"/>
            <w:kern w:val="24"/>
          </w:rPr>
          <w:t>https://www.ntia.gov/data/explorer</w:t>
        </w:r>
      </w:hyperlink>
      <w:r w:rsidR="0096225C">
        <w:rPr>
          <w:kern w:val="24"/>
        </w:rPr>
        <w:t>, and will update that tool with results from this data collection when it begins posting analyses.</w:t>
      </w:r>
    </w:p>
    <w:p w:rsidR="0019641C" w:rsidRPr="00024E26" w:rsidP="00024E26" w14:paraId="485B600F" w14:textId="77777777">
      <w:pPr>
        <w:pStyle w:val="ListParagraph"/>
        <w:numPr>
          <w:ilvl w:val="0"/>
          <w:numId w:val="8"/>
        </w:numPr>
        <w:spacing w:after="240"/>
        <w:ind w:left="360"/>
        <w:rPr>
          <w:kern w:val="24"/>
        </w:rPr>
      </w:pPr>
      <w:r w:rsidRPr="00024E26">
        <w:rPr>
          <w:b/>
          <w:kern w:val="24"/>
        </w:rPr>
        <w:t>If seeking approval to not display the expiration date for OMB approval of the information collection, explain the reasons why display would be inappropriate.</w:t>
      </w:r>
    </w:p>
    <w:p w:rsidR="0019641C" w:rsidRPr="00771DB5" w:rsidP="00C51414" w14:paraId="485B6010" w14:textId="1EC0B4BA">
      <w:pPr>
        <w:spacing w:after="240"/>
        <w:rPr>
          <w:kern w:val="24"/>
        </w:rPr>
      </w:pPr>
      <w:r>
        <w:rPr>
          <w:kern w:val="24"/>
        </w:rPr>
        <w:t>The agency plans to display the expiration date for OMB approval of the information on all instruments.</w:t>
      </w:r>
    </w:p>
    <w:p w:rsidR="0019641C" w:rsidRPr="00024E26" w:rsidP="00024E26" w14:paraId="485B6011" w14:textId="4DA1E2D8">
      <w:pPr>
        <w:pStyle w:val="ListParagraph"/>
        <w:numPr>
          <w:ilvl w:val="0"/>
          <w:numId w:val="8"/>
        </w:numPr>
        <w:spacing w:after="240"/>
        <w:ind w:left="360"/>
        <w:rPr>
          <w:b/>
          <w:kern w:val="24"/>
        </w:rPr>
      </w:pPr>
      <w:r w:rsidRPr="00024E26">
        <w:rPr>
          <w:b/>
          <w:kern w:val="24"/>
        </w:rPr>
        <w:t>Explain each exception to the certification statement</w:t>
      </w:r>
      <w:r w:rsidR="00B136B8">
        <w:rPr>
          <w:b/>
          <w:kern w:val="24"/>
        </w:rPr>
        <w:t xml:space="preserve"> identified in “Certification for Paperwork Reduction Act Submissions</w:t>
      </w:r>
      <w:r w:rsidRPr="00024E26">
        <w:rPr>
          <w:b/>
          <w:kern w:val="24"/>
        </w:rPr>
        <w:t>.</w:t>
      </w:r>
      <w:r w:rsidR="00B136B8">
        <w:rPr>
          <w:b/>
          <w:kern w:val="24"/>
        </w:rPr>
        <w:t>”</w:t>
      </w:r>
    </w:p>
    <w:p w:rsidR="0019641C" w:rsidRPr="00771DB5" w:rsidP="00C51414" w14:paraId="485B6012" w14:textId="0357782F">
      <w:pPr>
        <w:spacing w:after="240"/>
        <w:rPr>
          <w:kern w:val="24"/>
        </w:rPr>
      </w:pPr>
      <w:r>
        <w:rPr>
          <w:kern w:val="24"/>
        </w:rPr>
        <w:t>NTIA certifies compliance with 5 CFR 1320.9 and the related provisions of 5 CFR 1320.8(b)(3).</w:t>
      </w:r>
    </w:p>
    <w:p w:rsidR="00591C5F" w:rsidRPr="00771DB5" w:rsidP="00C51414" w14:paraId="485B6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kern w:val="24"/>
        </w:rPr>
      </w:pPr>
    </w:p>
    <w:sectPr w:rsidSect="00C431BC">
      <w:headerReference w:type="even" r:id="rId11"/>
      <w:headerReference w:type="default" r:id="rId12"/>
      <w:footerReference w:type="even" r:id="rId13"/>
      <w:footerReference w:type="default" r:id="rId14"/>
      <w:headerReference w:type="first" r:id="rId15"/>
      <w:endnotePr>
        <w:numFmt w:val="lowerLetter"/>
      </w:endnotePr>
      <w:pgSz w:w="12240" w:h="15840"/>
      <w:pgMar w:top="1440" w:right="1440" w:bottom="1440" w:left="1440" w:header="1440" w:footer="10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rsidP="00387618" w14:paraId="485B601C" w14:textId="7777777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56360" w:rsidP="005146DC" w14:paraId="485B601D" w14:textId="77777777">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right="360" w:firstLine="360"/>
      <w:jc w:val="center"/>
      <w:rPr>
        <w:vanish/>
      </w:rPr>
    </w:pPr>
    <w:r>
      <w:fldChar w:fldCharType="begin"/>
    </w:r>
    <w:r>
      <w:instrText>PAGE</w:instrText>
    </w:r>
    <w:r>
      <w:fldChar w:fldCharType="separate"/>
    </w:r>
    <w:r>
      <w:t>XXX</w:t>
    </w:r>
    <w:r>
      <w:fldChar w:fldCharType="end"/>
    </w:r>
  </w:p>
  <w:p w:rsidR="00F56360" w14:paraId="485B60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rsidP="00052992" w14:paraId="485B601F" w14:textId="6DF2A7FD">
    <w:pPr>
      <w:pStyle w:val="Footer"/>
      <w:jc w:val="center"/>
    </w:pPr>
    <w:r>
      <w:fldChar w:fldCharType="begin"/>
    </w:r>
    <w:r>
      <w:instrText xml:space="preserve"> PAGE   \* MERGEFORMAT </w:instrText>
    </w:r>
    <w:r>
      <w:fldChar w:fldCharType="separate"/>
    </w:r>
    <w:r w:rsidR="004337BD">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2928" w14:paraId="5B3E4E9A" w14:textId="77777777">
      <w:r>
        <w:separator/>
      </w:r>
    </w:p>
  </w:footnote>
  <w:footnote w:type="continuationSeparator" w:id="1">
    <w:p w:rsidR="00C02928" w14:paraId="25A19CC2" w14:textId="77777777">
      <w:r>
        <w:continuationSeparator/>
      </w:r>
    </w:p>
  </w:footnote>
  <w:footnote w:type="continuationNotice" w:id="2">
    <w:p w:rsidR="00C02928" w14:paraId="6E88A83A" w14:textId="77777777"/>
  </w:footnote>
  <w:footnote w:id="3">
    <w:p w:rsidR="00F56360" w:rsidRPr="00CE05E6" w14:paraId="1B9DB55A" w14:textId="3B161F54">
      <w:pPr>
        <w:pStyle w:val="FootnoteText"/>
      </w:pPr>
      <w:r>
        <w:rPr>
          <w:rStyle w:val="FootnoteReference"/>
        </w:rPr>
        <w:footnoteRef/>
      </w:r>
      <w:r>
        <w:t xml:space="preserve"> </w:t>
      </w:r>
      <w:r>
        <w:rPr>
          <w:i/>
        </w:rPr>
        <w:t xml:space="preserve">See </w:t>
      </w:r>
      <w:r w:rsidRPr="00DC035C">
        <w:t>Section 515 Standards: Guidelines for Ensuring and Maximizing the Quality, Objectivity, Utility, and Integrity of Information Disseminated by the National Telecommunications and Information Administration</w:t>
      </w:r>
      <w:r w:rsidRPr="00F24D1D">
        <w:t xml:space="preserve"> (Sept. 25, 2002)</w:t>
      </w:r>
      <w:r>
        <w:t xml:space="preserve">, available at </w:t>
      </w:r>
      <w:hyperlink r:id="rId1" w:history="1">
        <w:r w:rsidRPr="002602FF" w:rsidR="005B65FA">
          <w:rPr>
            <w:rStyle w:val="Hyperlink"/>
          </w:rPr>
          <w:t>https://www.ntia.gov/page/information-quality-guidelines</w:t>
        </w:r>
      </w:hyperlink>
      <w:r w:rsidR="005B65FA">
        <w:t xml:space="preserve">. </w:t>
      </w:r>
      <w:r w:rsidRPr="001F2C03" w:rsidR="001F2C0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14:paraId="485B601A" w14:textId="07565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14:paraId="485B601B" w14:textId="15677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14:paraId="485B6020" w14:textId="5867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decimal"/>
      <w:suff w:val="nothing"/>
      <w:lvlText w:val="%1."/>
      <w:lvlJc w:val="left"/>
    </w:lvl>
  </w:abstractNum>
  <w:abstractNum w:abstractNumId="1">
    <w:nsid w:val="1DC377D5"/>
    <w:multiLevelType w:val="hybridMultilevel"/>
    <w:tmpl w:val="E21C0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20430B"/>
    <w:multiLevelType w:val="hybridMultilevel"/>
    <w:tmpl w:val="A2182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537CC8"/>
    <w:multiLevelType w:val="hybridMultilevel"/>
    <w:tmpl w:val="61765AB4"/>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EE0582"/>
    <w:multiLevelType w:val="hybridMultilevel"/>
    <w:tmpl w:val="F3A6C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4F56E0"/>
    <w:multiLevelType w:val="hybridMultilevel"/>
    <w:tmpl w:val="6584E4A0"/>
    <w:lvl w:ilvl="0">
      <w:start w:val="1"/>
      <w:numFmt w:val="decimal"/>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A16B29"/>
    <w:multiLevelType w:val="hybridMultilevel"/>
    <w:tmpl w:val="5CE649F2"/>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6028B9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E4D6235"/>
    <w:multiLevelType w:val="hybridMultilevel"/>
    <w:tmpl w:val="0EC037A8"/>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271AFE"/>
    <w:multiLevelType w:val="hybridMultilevel"/>
    <w:tmpl w:val="66DC958E"/>
    <w:lvl w:ilvl="0">
      <w:start w:val="1"/>
      <w:numFmt w:val="lowerLetter"/>
      <w:lvlText w:val="%1."/>
      <w:lvlJc w:val="left"/>
      <w:pPr>
        <w:ind w:left="1447" w:hanging="750"/>
      </w:pPr>
      <w:rPr>
        <w:rFonts w:hint="default"/>
        <w:u w:val="none"/>
      </w:rPr>
    </w:lvl>
    <w:lvl w:ilvl="1" w:tentative="1">
      <w:start w:val="1"/>
      <w:numFmt w:val="lowerLetter"/>
      <w:lvlText w:val="%2."/>
      <w:lvlJc w:val="left"/>
      <w:pPr>
        <w:ind w:left="1777" w:hanging="360"/>
      </w:pPr>
    </w:lvl>
    <w:lvl w:ilvl="2" w:tentative="1">
      <w:start w:val="1"/>
      <w:numFmt w:val="lowerRoman"/>
      <w:lvlText w:val="%3."/>
      <w:lvlJc w:val="right"/>
      <w:pPr>
        <w:ind w:left="2497" w:hanging="180"/>
      </w:pPr>
    </w:lvl>
    <w:lvl w:ilvl="3" w:tentative="1">
      <w:start w:val="1"/>
      <w:numFmt w:val="decimal"/>
      <w:lvlText w:val="%4."/>
      <w:lvlJc w:val="left"/>
      <w:pPr>
        <w:ind w:left="3217" w:hanging="360"/>
      </w:pPr>
    </w:lvl>
    <w:lvl w:ilvl="4" w:tentative="1">
      <w:start w:val="1"/>
      <w:numFmt w:val="lowerLetter"/>
      <w:lvlText w:val="%5."/>
      <w:lvlJc w:val="left"/>
      <w:pPr>
        <w:ind w:left="3937" w:hanging="360"/>
      </w:pPr>
    </w:lvl>
    <w:lvl w:ilvl="5" w:tentative="1">
      <w:start w:val="1"/>
      <w:numFmt w:val="lowerRoman"/>
      <w:lvlText w:val="%6."/>
      <w:lvlJc w:val="right"/>
      <w:pPr>
        <w:ind w:left="4657" w:hanging="180"/>
      </w:pPr>
    </w:lvl>
    <w:lvl w:ilvl="6" w:tentative="1">
      <w:start w:val="1"/>
      <w:numFmt w:val="decimal"/>
      <w:lvlText w:val="%7."/>
      <w:lvlJc w:val="left"/>
      <w:pPr>
        <w:ind w:left="5377" w:hanging="360"/>
      </w:pPr>
    </w:lvl>
    <w:lvl w:ilvl="7" w:tentative="1">
      <w:start w:val="1"/>
      <w:numFmt w:val="lowerLetter"/>
      <w:lvlText w:val="%8."/>
      <w:lvlJc w:val="left"/>
      <w:pPr>
        <w:ind w:left="6097" w:hanging="360"/>
      </w:pPr>
    </w:lvl>
    <w:lvl w:ilvl="8" w:tentative="1">
      <w:start w:val="1"/>
      <w:numFmt w:val="lowerRoman"/>
      <w:lvlText w:val="%9."/>
      <w:lvlJc w:val="right"/>
      <w:pPr>
        <w:ind w:left="6817" w:hanging="180"/>
      </w:pPr>
    </w:lvl>
  </w:abstractNum>
  <w:num w:numId="1" w16cid:durableId="2064061738">
    <w:abstractNumId w:val="7"/>
  </w:num>
  <w:num w:numId="2" w16cid:durableId="1600720268">
    <w:abstractNumId w:val="0"/>
  </w:num>
  <w:num w:numId="3" w16cid:durableId="362051981">
    <w:abstractNumId w:val="8"/>
  </w:num>
  <w:num w:numId="4" w16cid:durableId="855460338">
    <w:abstractNumId w:val="3"/>
  </w:num>
  <w:num w:numId="5" w16cid:durableId="1314486489">
    <w:abstractNumId w:val="6"/>
  </w:num>
  <w:num w:numId="6" w16cid:durableId="467669191">
    <w:abstractNumId w:val="9"/>
  </w:num>
  <w:num w:numId="7" w16cid:durableId="267274205">
    <w:abstractNumId w:val="2"/>
  </w:num>
  <w:num w:numId="8" w16cid:durableId="915671319">
    <w:abstractNumId w:val="5"/>
  </w:num>
  <w:num w:numId="9" w16cid:durableId="1663390143">
    <w:abstractNumId w:val="4"/>
  </w:num>
  <w:num w:numId="10" w16cid:durableId="25625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DE"/>
    <w:rsid w:val="00001939"/>
    <w:rsid w:val="00004B50"/>
    <w:rsid w:val="0000559B"/>
    <w:rsid w:val="00006E5D"/>
    <w:rsid w:val="00011D21"/>
    <w:rsid w:val="00015475"/>
    <w:rsid w:val="00016D37"/>
    <w:rsid w:val="00017828"/>
    <w:rsid w:val="00024E26"/>
    <w:rsid w:val="000261BC"/>
    <w:rsid w:val="00026806"/>
    <w:rsid w:val="00031A7B"/>
    <w:rsid w:val="0003334C"/>
    <w:rsid w:val="00033394"/>
    <w:rsid w:val="00033687"/>
    <w:rsid w:val="00036503"/>
    <w:rsid w:val="00040731"/>
    <w:rsid w:val="00052891"/>
    <w:rsid w:val="00052992"/>
    <w:rsid w:val="00053A00"/>
    <w:rsid w:val="000547F3"/>
    <w:rsid w:val="0005636A"/>
    <w:rsid w:val="00056694"/>
    <w:rsid w:val="00061D4D"/>
    <w:rsid w:val="00063211"/>
    <w:rsid w:val="00063C85"/>
    <w:rsid w:val="00063E03"/>
    <w:rsid w:val="00064140"/>
    <w:rsid w:val="000675D6"/>
    <w:rsid w:val="000679D1"/>
    <w:rsid w:val="00071C44"/>
    <w:rsid w:val="00072712"/>
    <w:rsid w:val="00072BB7"/>
    <w:rsid w:val="00073A70"/>
    <w:rsid w:val="00075901"/>
    <w:rsid w:val="00076013"/>
    <w:rsid w:val="0008163C"/>
    <w:rsid w:val="00087850"/>
    <w:rsid w:val="00090F6C"/>
    <w:rsid w:val="000A07A6"/>
    <w:rsid w:val="000A0B92"/>
    <w:rsid w:val="000A1BE8"/>
    <w:rsid w:val="000A24AE"/>
    <w:rsid w:val="000A4932"/>
    <w:rsid w:val="000B13DD"/>
    <w:rsid w:val="000B160F"/>
    <w:rsid w:val="000B25D0"/>
    <w:rsid w:val="000B3C61"/>
    <w:rsid w:val="000B49DC"/>
    <w:rsid w:val="000B4D39"/>
    <w:rsid w:val="000B5391"/>
    <w:rsid w:val="000B79CB"/>
    <w:rsid w:val="000C2A48"/>
    <w:rsid w:val="000C3887"/>
    <w:rsid w:val="000C5766"/>
    <w:rsid w:val="000C65E3"/>
    <w:rsid w:val="000C7819"/>
    <w:rsid w:val="000D0591"/>
    <w:rsid w:val="000D204C"/>
    <w:rsid w:val="000D4116"/>
    <w:rsid w:val="000D72DF"/>
    <w:rsid w:val="000E224F"/>
    <w:rsid w:val="000E2B3E"/>
    <w:rsid w:val="000E352F"/>
    <w:rsid w:val="000F79BA"/>
    <w:rsid w:val="0010333E"/>
    <w:rsid w:val="00104937"/>
    <w:rsid w:val="001064E7"/>
    <w:rsid w:val="0010684A"/>
    <w:rsid w:val="00107D67"/>
    <w:rsid w:val="00107F61"/>
    <w:rsid w:val="00110244"/>
    <w:rsid w:val="00110A20"/>
    <w:rsid w:val="001176E3"/>
    <w:rsid w:val="00120272"/>
    <w:rsid w:val="0012158A"/>
    <w:rsid w:val="00122261"/>
    <w:rsid w:val="00124130"/>
    <w:rsid w:val="001257AF"/>
    <w:rsid w:val="0013169E"/>
    <w:rsid w:val="001359B0"/>
    <w:rsid w:val="00135DBD"/>
    <w:rsid w:val="001470B5"/>
    <w:rsid w:val="00147408"/>
    <w:rsid w:val="0015014F"/>
    <w:rsid w:val="001551EC"/>
    <w:rsid w:val="0015615B"/>
    <w:rsid w:val="001569CC"/>
    <w:rsid w:val="00162AAF"/>
    <w:rsid w:val="00164AD6"/>
    <w:rsid w:val="00165E4A"/>
    <w:rsid w:val="001714A7"/>
    <w:rsid w:val="00172A27"/>
    <w:rsid w:val="0017410F"/>
    <w:rsid w:val="00176277"/>
    <w:rsid w:val="001802BE"/>
    <w:rsid w:val="00182511"/>
    <w:rsid w:val="001869C9"/>
    <w:rsid w:val="00187FF1"/>
    <w:rsid w:val="0019015A"/>
    <w:rsid w:val="001921AA"/>
    <w:rsid w:val="00193F50"/>
    <w:rsid w:val="0019641C"/>
    <w:rsid w:val="0019750D"/>
    <w:rsid w:val="001A1DF9"/>
    <w:rsid w:val="001A3EDE"/>
    <w:rsid w:val="001A6AE0"/>
    <w:rsid w:val="001A7195"/>
    <w:rsid w:val="001A75A9"/>
    <w:rsid w:val="001C3853"/>
    <w:rsid w:val="001D1F32"/>
    <w:rsid w:val="001D3D94"/>
    <w:rsid w:val="001D5E4F"/>
    <w:rsid w:val="001D70D1"/>
    <w:rsid w:val="001E36A0"/>
    <w:rsid w:val="001E38DC"/>
    <w:rsid w:val="001E51B1"/>
    <w:rsid w:val="001F15EA"/>
    <w:rsid w:val="001F2C03"/>
    <w:rsid w:val="001F3354"/>
    <w:rsid w:val="001F35EE"/>
    <w:rsid w:val="001F3F2D"/>
    <w:rsid w:val="001F5ED1"/>
    <w:rsid w:val="001F7D4A"/>
    <w:rsid w:val="001F7DEE"/>
    <w:rsid w:val="00202FFE"/>
    <w:rsid w:val="00203585"/>
    <w:rsid w:val="00207AF6"/>
    <w:rsid w:val="00212B5C"/>
    <w:rsid w:val="0021601B"/>
    <w:rsid w:val="002220D8"/>
    <w:rsid w:val="00224787"/>
    <w:rsid w:val="0023107E"/>
    <w:rsid w:val="0023799F"/>
    <w:rsid w:val="002424D3"/>
    <w:rsid w:val="002426E8"/>
    <w:rsid w:val="00247927"/>
    <w:rsid w:val="00257961"/>
    <w:rsid w:val="002602FF"/>
    <w:rsid w:val="00261C0D"/>
    <w:rsid w:val="00261FE1"/>
    <w:rsid w:val="002648A5"/>
    <w:rsid w:val="00265B3B"/>
    <w:rsid w:val="002753F6"/>
    <w:rsid w:val="00276414"/>
    <w:rsid w:val="0027705F"/>
    <w:rsid w:val="00281CB6"/>
    <w:rsid w:val="00283430"/>
    <w:rsid w:val="00283A22"/>
    <w:rsid w:val="00285264"/>
    <w:rsid w:val="00287E18"/>
    <w:rsid w:val="00290E4E"/>
    <w:rsid w:val="00292722"/>
    <w:rsid w:val="00296963"/>
    <w:rsid w:val="002A6C0D"/>
    <w:rsid w:val="002B07D6"/>
    <w:rsid w:val="002B1A81"/>
    <w:rsid w:val="002B6918"/>
    <w:rsid w:val="002C198F"/>
    <w:rsid w:val="002D1095"/>
    <w:rsid w:val="002D2F48"/>
    <w:rsid w:val="002D3F4C"/>
    <w:rsid w:val="002D5C00"/>
    <w:rsid w:val="002E2433"/>
    <w:rsid w:val="002E3C0B"/>
    <w:rsid w:val="002E5A20"/>
    <w:rsid w:val="002E63BD"/>
    <w:rsid w:val="002E7D1F"/>
    <w:rsid w:val="002F2E7B"/>
    <w:rsid w:val="002F3022"/>
    <w:rsid w:val="002F5D77"/>
    <w:rsid w:val="002F5FEF"/>
    <w:rsid w:val="00304754"/>
    <w:rsid w:val="00311BF7"/>
    <w:rsid w:val="003154E9"/>
    <w:rsid w:val="00315E5F"/>
    <w:rsid w:val="0032145E"/>
    <w:rsid w:val="0032463E"/>
    <w:rsid w:val="003261B8"/>
    <w:rsid w:val="00327EF4"/>
    <w:rsid w:val="0034291E"/>
    <w:rsid w:val="00352A52"/>
    <w:rsid w:val="0035650B"/>
    <w:rsid w:val="00356F22"/>
    <w:rsid w:val="0036653C"/>
    <w:rsid w:val="00370227"/>
    <w:rsid w:val="003702B7"/>
    <w:rsid w:val="00371952"/>
    <w:rsid w:val="00373628"/>
    <w:rsid w:val="00373CFD"/>
    <w:rsid w:val="003756B2"/>
    <w:rsid w:val="00381B13"/>
    <w:rsid w:val="00382F91"/>
    <w:rsid w:val="00383A57"/>
    <w:rsid w:val="00384686"/>
    <w:rsid w:val="0038668A"/>
    <w:rsid w:val="003867A3"/>
    <w:rsid w:val="003868E8"/>
    <w:rsid w:val="00387618"/>
    <w:rsid w:val="00390372"/>
    <w:rsid w:val="003976DA"/>
    <w:rsid w:val="0039D246"/>
    <w:rsid w:val="003A399F"/>
    <w:rsid w:val="003A6706"/>
    <w:rsid w:val="003A7461"/>
    <w:rsid w:val="003B1707"/>
    <w:rsid w:val="003B4D00"/>
    <w:rsid w:val="003B545E"/>
    <w:rsid w:val="003B6E57"/>
    <w:rsid w:val="003B7016"/>
    <w:rsid w:val="003C10F9"/>
    <w:rsid w:val="003C3A8B"/>
    <w:rsid w:val="003C60BB"/>
    <w:rsid w:val="003C73DE"/>
    <w:rsid w:val="003D01B0"/>
    <w:rsid w:val="003E5D9A"/>
    <w:rsid w:val="003E6762"/>
    <w:rsid w:val="003E6988"/>
    <w:rsid w:val="003F6257"/>
    <w:rsid w:val="003F74C4"/>
    <w:rsid w:val="003F7886"/>
    <w:rsid w:val="004021A6"/>
    <w:rsid w:val="0040459B"/>
    <w:rsid w:val="004052AF"/>
    <w:rsid w:val="00406349"/>
    <w:rsid w:val="004074DB"/>
    <w:rsid w:val="0041211C"/>
    <w:rsid w:val="00421A62"/>
    <w:rsid w:val="00422055"/>
    <w:rsid w:val="00425006"/>
    <w:rsid w:val="00425F5C"/>
    <w:rsid w:val="00426985"/>
    <w:rsid w:val="00427801"/>
    <w:rsid w:val="00430303"/>
    <w:rsid w:val="004337BD"/>
    <w:rsid w:val="00434F74"/>
    <w:rsid w:val="0044656F"/>
    <w:rsid w:val="004469AE"/>
    <w:rsid w:val="00452529"/>
    <w:rsid w:val="004538F9"/>
    <w:rsid w:val="00461B62"/>
    <w:rsid w:val="004643E3"/>
    <w:rsid w:val="00467238"/>
    <w:rsid w:val="00471E0F"/>
    <w:rsid w:val="00475E36"/>
    <w:rsid w:val="00476683"/>
    <w:rsid w:val="00481C74"/>
    <w:rsid w:val="0048316A"/>
    <w:rsid w:val="004838F2"/>
    <w:rsid w:val="004861E8"/>
    <w:rsid w:val="00487A97"/>
    <w:rsid w:val="004914A4"/>
    <w:rsid w:val="0049181C"/>
    <w:rsid w:val="0049561C"/>
    <w:rsid w:val="004A0D7F"/>
    <w:rsid w:val="004A1140"/>
    <w:rsid w:val="004A569B"/>
    <w:rsid w:val="004B1F2C"/>
    <w:rsid w:val="004B33CE"/>
    <w:rsid w:val="004B53E8"/>
    <w:rsid w:val="004B6325"/>
    <w:rsid w:val="004B71C5"/>
    <w:rsid w:val="004B7A59"/>
    <w:rsid w:val="004C131B"/>
    <w:rsid w:val="004C2131"/>
    <w:rsid w:val="004D06F5"/>
    <w:rsid w:val="004D1DF5"/>
    <w:rsid w:val="004D33A8"/>
    <w:rsid w:val="004D6A30"/>
    <w:rsid w:val="004E1B30"/>
    <w:rsid w:val="004F03A7"/>
    <w:rsid w:val="004F2883"/>
    <w:rsid w:val="004F2B0A"/>
    <w:rsid w:val="004F63B3"/>
    <w:rsid w:val="00500845"/>
    <w:rsid w:val="00501847"/>
    <w:rsid w:val="00503B33"/>
    <w:rsid w:val="00503DC1"/>
    <w:rsid w:val="005071AC"/>
    <w:rsid w:val="0051219B"/>
    <w:rsid w:val="0051333F"/>
    <w:rsid w:val="005146DC"/>
    <w:rsid w:val="00515F97"/>
    <w:rsid w:val="00522492"/>
    <w:rsid w:val="005238B9"/>
    <w:rsid w:val="00527495"/>
    <w:rsid w:val="005300E7"/>
    <w:rsid w:val="0053078F"/>
    <w:rsid w:val="00533DE8"/>
    <w:rsid w:val="005342B5"/>
    <w:rsid w:val="00543025"/>
    <w:rsid w:val="00545B83"/>
    <w:rsid w:val="00546067"/>
    <w:rsid w:val="005465ED"/>
    <w:rsid w:val="00547102"/>
    <w:rsid w:val="00547638"/>
    <w:rsid w:val="00547E9A"/>
    <w:rsid w:val="005521E0"/>
    <w:rsid w:val="00556279"/>
    <w:rsid w:val="0056152C"/>
    <w:rsid w:val="00564E20"/>
    <w:rsid w:val="0057059A"/>
    <w:rsid w:val="005710CA"/>
    <w:rsid w:val="00571302"/>
    <w:rsid w:val="00572675"/>
    <w:rsid w:val="005750E7"/>
    <w:rsid w:val="00575E89"/>
    <w:rsid w:val="00581435"/>
    <w:rsid w:val="005840C9"/>
    <w:rsid w:val="00591771"/>
    <w:rsid w:val="005917E8"/>
    <w:rsid w:val="00591C5F"/>
    <w:rsid w:val="00592615"/>
    <w:rsid w:val="0059272B"/>
    <w:rsid w:val="00593834"/>
    <w:rsid w:val="00593EEF"/>
    <w:rsid w:val="005A0437"/>
    <w:rsid w:val="005A1343"/>
    <w:rsid w:val="005A1434"/>
    <w:rsid w:val="005A46D2"/>
    <w:rsid w:val="005A5B0C"/>
    <w:rsid w:val="005B65FA"/>
    <w:rsid w:val="005B757D"/>
    <w:rsid w:val="005C2434"/>
    <w:rsid w:val="005C7CB5"/>
    <w:rsid w:val="005D078C"/>
    <w:rsid w:val="005D4BCB"/>
    <w:rsid w:val="005E1500"/>
    <w:rsid w:val="005E7409"/>
    <w:rsid w:val="005F3127"/>
    <w:rsid w:val="005F610C"/>
    <w:rsid w:val="006021FA"/>
    <w:rsid w:val="00604433"/>
    <w:rsid w:val="00607079"/>
    <w:rsid w:val="00612D50"/>
    <w:rsid w:val="006139E7"/>
    <w:rsid w:val="00615002"/>
    <w:rsid w:val="00616E85"/>
    <w:rsid w:val="00621413"/>
    <w:rsid w:val="00621605"/>
    <w:rsid w:val="00622B46"/>
    <w:rsid w:val="00631A91"/>
    <w:rsid w:val="00631F67"/>
    <w:rsid w:val="0063250C"/>
    <w:rsid w:val="00633D70"/>
    <w:rsid w:val="00634355"/>
    <w:rsid w:val="00634CA0"/>
    <w:rsid w:val="006362F8"/>
    <w:rsid w:val="006379C2"/>
    <w:rsid w:val="00641BE0"/>
    <w:rsid w:val="00642A7B"/>
    <w:rsid w:val="00643BA7"/>
    <w:rsid w:val="00646561"/>
    <w:rsid w:val="006506FD"/>
    <w:rsid w:val="00651D03"/>
    <w:rsid w:val="0065445B"/>
    <w:rsid w:val="00654E83"/>
    <w:rsid w:val="00655DFD"/>
    <w:rsid w:val="00655FE3"/>
    <w:rsid w:val="00657108"/>
    <w:rsid w:val="006605F3"/>
    <w:rsid w:val="006631EA"/>
    <w:rsid w:val="00673F65"/>
    <w:rsid w:val="00674ED8"/>
    <w:rsid w:val="006767E5"/>
    <w:rsid w:val="00683CC3"/>
    <w:rsid w:val="00687CAB"/>
    <w:rsid w:val="00687CF1"/>
    <w:rsid w:val="00694D58"/>
    <w:rsid w:val="006A1800"/>
    <w:rsid w:val="006A1BA3"/>
    <w:rsid w:val="006A5252"/>
    <w:rsid w:val="006A5D73"/>
    <w:rsid w:val="006A6D66"/>
    <w:rsid w:val="006A78B9"/>
    <w:rsid w:val="006A7B85"/>
    <w:rsid w:val="006B0316"/>
    <w:rsid w:val="006B22F0"/>
    <w:rsid w:val="006B3201"/>
    <w:rsid w:val="006B3A04"/>
    <w:rsid w:val="006B3F53"/>
    <w:rsid w:val="006C0E6F"/>
    <w:rsid w:val="006C1E5B"/>
    <w:rsid w:val="006C2445"/>
    <w:rsid w:val="006C2CEA"/>
    <w:rsid w:val="006C3C76"/>
    <w:rsid w:val="006C49F9"/>
    <w:rsid w:val="006D522B"/>
    <w:rsid w:val="006D6173"/>
    <w:rsid w:val="006E309E"/>
    <w:rsid w:val="006E4EE7"/>
    <w:rsid w:val="006E5346"/>
    <w:rsid w:val="006E712F"/>
    <w:rsid w:val="006F026E"/>
    <w:rsid w:val="006F0937"/>
    <w:rsid w:val="00705089"/>
    <w:rsid w:val="00706456"/>
    <w:rsid w:val="00706675"/>
    <w:rsid w:val="00707FCC"/>
    <w:rsid w:val="00714F21"/>
    <w:rsid w:val="0071777B"/>
    <w:rsid w:val="00721045"/>
    <w:rsid w:val="00721F12"/>
    <w:rsid w:val="00731D9F"/>
    <w:rsid w:val="00732C14"/>
    <w:rsid w:val="00733494"/>
    <w:rsid w:val="00733AE0"/>
    <w:rsid w:val="0074165B"/>
    <w:rsid w:val="0074505D"/>
    <w:rsid w:val="007460E3"/>
    <w:rsid w:val="00750691"/>
    <w:rsid w:val="0075298A"/>
    <w:rsid w:val="0075578D"/>
    <w:rsid w:val="00763868"/>
    <w:rsid w:val="00771DB5"/>
    <w:rsid w:val="007721EB"/>
    <w:rsid w:val="0078132F"/>
    <w:rsid w:val="00782EDC"/>
    <w:rsid w:val="007834BB"/>
    <w:rsid w:val="00783745"/>
    <w:rsid w:val="0078428E"/>
    <w:rsid w:val="007851FF"/>
    <w:rsid w:val="0079273B"/>
    <w:rsid w:val="0079342D"/>
    <w:rsid w:val="00793EBF"/>
    <w:rsid w:val="0079605B"/>
    <w:rsid w:val="007A467C"/>
    <w:rsid w:val="007A65E2"/>
    <w:rsid w:val="007A7B8B"/>
    <w:rsid w:val="007B02ED"/>
    <w:rsid w:val="007B08EE"/>
    <w:rsid w:val="007B1C92"/>
    <w:rsid w:val="007B44AC"/>
    <w:rsid w:val="007C7285"/>
    <w:rsid w:val="007D03AA"/>
    <w:rsid w:val="007D23BB"/>
    <w:rsid w:val="007D292F"/>
    <w:rsid w:val="007D6D7E"/>
    <w:rsid w:val="007E0BBB"/>
    <w:rsid w:val="007E10A2"/>
    <w:rsid w:val="007E197E"/>
    <w:rsid w:val="007E34C8"/>
    <w:rsid w:val="007E50D6"/>
    <w:rsid w:val="007E7A19"/>
    <w:rsid w:val="007E7E58"/>
    <w:rsid w:val="007F0227"/>
    <w:rsid w:val="007F05A8"/>
    <w:rsid w:val="007F2542"/>
    <w:rsid w:val="007F2808"/>
    <w:rsid w:val="007F360E"/>
    <w:rsid w:val="007F5A20"/>
    <w:rsid w:val="007F6178"/>
    <w:rsid w:val="007F63AC"/>
    <w:rsid w:val="00801CC6"/>
    <w:rsid w:val="00803734"/>
    <w:rsid w:val="008060F2"/>
    <w:rsid w:val="00815448"/>
    <w:rsid w:val="008233A8"/>
    <w:rsid w:val="00832681"/>
    <w:rsid w:val="00834E25"/>
    <w:rsid w:val="008410A6"/>
    <w:rsid w:val="0084221C"/>
    <w:rsid w:val="00843288"/>
    <w:rsid w:val="00845552"/>
    <w:rsid w:val="008455B6"/>
    <w:rsid w:val="0085263B"/>
    <w:rsid w:val="00856060"/>
    <w:rsid w:val="008569A0"/>
    <w:rsid w:val="0086060F"/>
    <w:rsid w:val="00860A12"/>
    <w:rsid w:val="00862894"/>
    <w:rsid w:val="00877EB3"/>
    <w:rsid w:val="008848DE"/>
    <w:rsid w:val="00886BD3"/>
    <w:rsid w:val="00894266"/>
    <w:rsid w:val="00897C97"/>
    <w:rsid w:val="008A0D09"/>
    <w:rsid w:val="008A3B29"/>
    <w:rsid w:val="008A497C"/>
    <w:rsid w:val="008A5F23"/>
    <w:rsid w:val="008A600C"/>
    <w:rsid w:val="008A687D"/>
    <w:rsid w:val="008A6CDB"/>
    <w:rsid w:val="008B0E9C"/>
    <w:rsid w:val="008B3728"/>
    <w:rsid w:val="008C047D"/>
    <w:rsid w:val="008C1F18"/>
    <w:rsid w:val="008C4FF7"/>
    <w:rsid w:val="008C524C"/>
    <w:rsid w:val="008C563D"/>
    <w:rsid w:val="008C615D"/>
    <w:rsid w:val="008C722B"/>
    <w:rsid w:val="008D07FA"/>
    <w:rsid w:val="008D634E"/>
    <w:rsid w:val="008E35C6"/>
    <w:rsid w:val="008E41CE"/>
    <w:rsid w:val="008E60A2"/>
    <w:rsid w:val="008F0F42"/>
    <w:rsid w:val="008F4090"/>
    <w:rsid w:val="008F6CB3"/>
    <w:rsid w:val="009003A2"/>
    <w:rsid w:val="00900D92"/>
    <w:rsid w:val="00905CEE"/>
    <w:rsid w:val="00907F4E"/>
    <w:rsid w:val="00912E31"/>
    <w:rsid w:val="00916556"/>
    <w:rsid w:val="00920420"/>
    <w:rsid w:val="0092627D"/>
    <w:rsid w:val="00927825"/>
    <w:rsid w:val="009300FE"/>
    <w:rsid w:val="009320E4"/>
    <w:rsid w:val="00934279"/>
    <w:rsid w:val="00936325"/>
    <w:rsid w:val="0094349D"/>
    <w:rsid w:val="009436A6"/>
    <w:rsid w:val="00943738"/>
    <w:rsid w:val="00946529"/>
    <w:rsid w:val="009518B1"/>
    <w:rsid w:val="00953D02"/>
    <w:rsid w:val="0095413C"/>
    <w:rsid w:val="00955B07"/>
    <w:rsid w:val="0095707D"/>
    <w:rsid w:val="0096033D"/>
    <w:rsid w:val="009614C5"/>
    <w:rsid w:val="0096225C"/>
    <w:rsid w:val="00966EF5"/>
    <w:rsid w:val="00972675"/>
    <w:rsid w:val="009763F6"/>
    <w:rsid w:val="00984BB4"/>
    <w:rsid w:val="0098525E"/>
    <w:rsid w:val="00985CC8"/>
    <w:rsid w:val="00994C53"/>
    <w:rsid w:val="009A067E"/>
    <w:rsid w:val="009A41E8"/>
    <w:rsid w:val="009A5720"/>
    <w:rsid w:val="009A69AB"/>
    <w:rsid w:val="009A7882"/>
    <w:rsid w:val="009B1670"/>
    <w:rsid w:val="009B2C40"/>
    <w:rsid w:val="009B50A9"/>
    <w:rsid w:val="009B6263"/>
    <w:rsid w:val="009B6DEB"/>
    <w:rsid w:val="009B747D"/>
    <w:rsid w:val="009C04A8"/>
    <w:rsid w:val="009C159D"/>
    <w:rsid w:val="009C2A2E"/>
    <w:rsid w:val="009C71EF"/>
    <w:rsid w:val="009D5C17"/>
    <w:rsid w:val="009F0934"/>
    <w:rsid w:val="009F3CFB"/>
    <w:rsid w:val="009F3F52"/>
    <w:rsid w:val="009F6562"/>
    <w:rsid w:val="00A01AF3"/>
    <w:rsid w:val="00A05439"/>
    <w:rsid w:val="00A12778"/>
    <w:rsid w:val="00A12CBE"/>
    <w:rsid w:val="00A13F9D"/>
    <w:rsid w:val="00A166C5"/>
    <w:rsid w:val="00A16DC4"/>
    <w:rsid w:val="00A22B54"/>
    <w:rsid w:val="00A24694"/>
    <w:rsid w:val="00A27496"/>
    <w:rsid w:val="00A27B65"/>
    <w:rsid w:val="00A27F57"/>
    <w:rsid w:val="00A31DC7"/>
    <w:rsid w:val="00A334B8"/>
    <w:rsid w:val="00A3515E"/>
    <w:rsid w:val="00A35E82"/>
    <w:rsid w:val="00A36A85"/>
    <w:rsid w:val="00A40B79"/>
    <w:rsid w:val="00A41B53"/>
    <w:rsid w:val="00A41DAC"/>
    <w:rsid w:val="00A420F1"/>
    <w:rsid w:val="00A5050C"/>
    <w:rsid w:val="00A5599E"/>
    <w:rsid w:val="00A55B21"/>
    <w:rsid w:val="00A56BC4"/>
    <w:rsid w:val="00A6045F"/>
    <w:rsid w:val="00A64CBF"/>
    <w:rsid w:val="00A7222C"/>
    <w:rsid w:val="00A72DDB"/>
    <w:rsid w:val="00A76284"/>
    <w:rsid w:val="00A7635D"/>
    <w:rsid w:val="00A76442"/>
    <w:rsid w:val="00A800DE"/>
    <w:rsid w:val="00A83166"/>
    <w:rsid w:val="00A84CF5"/>
    <w:rsid w:val="00A853B7"/>
    <w:rsid w:val="00A85C44"/>
    <w:rsid w:val="00A87568"/>
    <w:rsid w:val="00A91BDF"/>
    <w:rsid w:val="00A9529D"/>
    <w:rsid w:val="00AA0776"/>
    <w:rsid w:val="00AA1361"/>
    <w:rsid w:val="00AA386E"/>
    <w:rsid w:val="00AA4730"/>
    <w:rsid w:val="00AA6FA6"/>
    <w:rsid w:val="00AA7576"/>
    <w:rsid w:val="00AB3519"/>
    <w:rsid w:val="00AB55E7"/>
    <w:rsid w:val="00AB79E5"/>
    <w:rsid w:val="00AD08C5"/>
    <w:rsid w:val="00AD3783"/>
    <w:rsid w:val="00AD3F47"/>
    <w:rsid w:val="00AD6A69"/>
    <w:rsid w:val="00AE14CE"/>
    <w:rsid w:val="00AE2A73"/>
    <w:rsid w:val="00AE3F6C"/>
    <w:rsid w:val="00AE41D5"/>
    <w:rsid w:val="00AE6773"/>
    <w:rsid w:val="00AF0445"/>
    <w:rsid w:val="00AF169C"/>
    <w:rsid w:val="00AF5514"/>
    <w:rsid w:val="00B136B8"/>
    <w:rsid w:val="00B2000F"/>
    <w:rsid w:val="00B22AA8"/>
    <w:rsid w:val="00B2687C"/>
    <w:rsid w:val="00B2797B"/>
    <w:rsid w:val="00B27C53"/>
    <w:rsid w:val="00B3026A"/>
    <w:rsid w:val="00B34E7D"/>
    <w:rsid w:val="00B36F82"/>
    <w:rsid w:val="00B37E6F"/>
    <w:rsid w:val="00B43EE8"/>
    <w:rsid w:val="00B52F2C"/>
    <w:rsid w:val="00B53836"/>
    <w:rsid w:val="00B568A5"/>
    <w:rsid w:val="00B6127A"/>
    <w:rsid w:val="00B63E51"/>
    <w:rsid w:val="00B6560E"/>
    <w:rsid w:val="00B72191"/>
    <w:rsid w:val="00B7320B"/>
    <w:rsid w:val="00B74AB6"/>
    <w:rsid w:val="00B76531"/>
    <w:rsid w:val="00B8397F"/>
    <w:rsid w:val="00B92BDD"/>
    <w:rsid w:val="00BA2AC0"/>
    <w:rsid w:val="00BA33E5"/>
    <w:rsid w:val="00BA37B9"/>
    <w:rsid w:val="00BA38F6"/>
    <w:rsid w:val="00BA4722"/>
    <w:rsid w:val="00BB0A39"/>
    <w:rsid w:val="00BB1DC3"/>
    <w:rsid w:val="00BB6E7E"/>
    <w:rsid w:val="00BC24EF"/>
    <w:rsid w:val="00BC4DE0"/>
    <w:rsid w:val="00BC4F57"/>
    <w:rsid w:val="00BC61E0"/>
    <w:rsid w:val="00BD04F6"/>
    <w:rsid w:val="00BD060E"/>
    <w:rsid w:val="00BD4832"/>
    <w:rsid w:val="00BD70C7"/>
    <w:rsid w:val="00BD7B84"/>
    <w:rsid w:val="00BE2396"/>
    <w:rsid w:val="00BE37BF"/>
    <w:rsid w:val="00BE649F"/>
    <w:rsid w:val="00BF3E43"/>
    <w:rsid w:val="00BF43C5"/>
    <w:rsid w:val="00C00D06"/>
    <w:rsid w:val="00C02928"/>
    <w:rsid w:val="00C03720"/>
    <w:rsid w:val="00C07019"/>
    <w:rsid w:val="00C07BA5"/>
    <w:rsid w:val="00C11500"/>
    <w:rsid w:val="00C12366"/>
    <w:rsid w:val="00C16E11"/>
    <w:rsid w:val="00C1720E"/>
    <w:rsid w:val="00C229AB"/>
    <w:rsid w:val="00C2311C"/>
    <w:rsid w:val="00C23BC4"/>
    <w:rsid w:val="00C25910"/>
    <w:rsid w:val="00C325C3"/>
    <w:rsid w:val="00C32625"/>
    <w:rsid w:val="00C32AF1"/>
    <w:rsid w:val="00C32E42"/>
    <w:rsid w:val="00C34183"/>
    <w:rsid w:val="00C34C5F"/>
    <w:rsid w:val="00C35F8B"/>
    <w:rsid w:val="00C37009"/>
    <w:rsid w:val="00C3758D"/>
    <w:rsid w:val="00C431BC"/>
    <w:rsid w:val="00C50205"/>
    <w:rsid w:val="00C51414"/>
    <w:rsid w:val="00C517B4"/>
    <w:rsid w:val="00C5427F"/>
    <w:rsid w:val="00C54649"/>
    <w:rsid w:val="00C5503D"/>
    <w:rsid w:val="00C55793"/>
    <w:rsid w:val="00C63EE3"/>
    <w:rsid w:val="00C640B1"/>
    <w:rsid w:val="00C64149"/>
    <w:rsid w:val="00C73198"/>
    <w:rsid w:val="00C747D0"/>
    <w:rsid w:val="00C760C7"/>
    <w:rsid w:val="00C768A7"/>
    <w:rsid w:val="00C8365B"/>
    <w:rsid w:val="00C84217"/>
    <w:rsid w:val="00C870C6"/>
    <w:rsid w:val="00C91074"/>
    <w:rsid w:val="00C94CDA"/>
    <w:rsid w:val="00CA0BD1"/>
    <w:rsid w:val="00CA14B3"/>
    <w:rsid w:val="00CA2643"/>
    <w:rsid w:val="00CB0E3E"/>
    <w:rsid w:val="00CB1C64"/>
    <w:rsid w:val="00CB2945"/>
    <w:rsid w:val="00CB29B8"/>
    <w:rsid w:val="00CB4D3C"/>
    <w:rsid w:val="00CB6CA3"/>
    <w:rsid w:val="00CB6EF6"/>
    <w:rsid w:val="00CC1AE2"/>
    <w:rsid w:val="00CC6652"/>
    <w:rsid w:val="00CD0DF2"/>
    <w:rsid w:val="00CD276B"/>
    <w:rsid w:val="00CD3A63"/>
    <w:rsid w:val="00CD5015"/>
    <w:rsid w:val="00CD557D"/>
    <w:rsid w:val="00CD78B9"/>
    <w:rsid w:val="00CE05E6"/>
    <w:rsid w:val="00CE33F1"/>
    <w:rsid w:val="00CF0137"/>
    <w:rsid w:val="00CF102A"/>
    <w:rsid w:val="00CF7F3F"/>
    <w:rsid w:val="00D01E95"/>
    <w:rsid w:val="00D02AA4"/>
    <w:rsid w:val="00D0519A"/>
    <w:rsid w:val="00D117DA"/>
    <w:rsid w:val="00D17620"/>
    <w:rsid w:val="00D1764F"/>
    <w:rsid w:val="00D25B70"/>
    <w:rsid w:val="00D25C4E"/>
    <w:rsid w:val="00D2671F"/>
    <w:rsid w:val="00D269D0"/>
    <w:rsid w:val="00D31268"/>
    <w:rsid w:val="00D348C6"/>
    <w:rsid w:val="00D3556D"/>
    <w:rsid w:val="00D4009E"/>
    <w:rsid w:val="00D41E83"/>
    <w:rsid w:val="00D42EBA"/>
    <w:rsid w:val="00D51132"/>
    <w:rsid w:val="00D52010"/>
    <w:rsid w:val="00D52C14"/>
    <w:rsid w:val="00D57324"/>
    <w:rsid w:val="00D57812"/>
    <w:rsid w:val="00D57E13"/>
    <w:rsid w:val="00D6275B"/>
    <w:rsid w:val="00D63E1F"/>
    <w:rsid w:val="00D64E63"/>
    <w:rsid w:val="00D65D1B"/>
    <w:rsid w:val="00D66714"/>
    <w:rsid w:val="00D67CC2"/>
    <w:rsid w:val="00D7490F"/>
    <w:rsid w:val="00D755C7"/>
    <w:rsid w:val="00D76FDD"/>
    <w:rsid w:val="00D80240"/>
    <w:rsid w:val="00D81507"/>
    <w:rsid w:val="00D81F47"/>
    <w:rsid w:val="00D82948"/>
    <w:rsid w:val="00D82A24"/>
    <w:rsid w:val="00D82E83"/>
    <w:rsid w:val="00D90CC4"/>
    <w:rsid w:val="00D91C3E"/>
    <w:rsid w:val="00D92328"/>
    <w:rsid w:val="00D96A1A"/>
    <w:rsid w:val="00DA295F"/>
    <w:rsid w:val="00DA601A"/>
    <w:rsid w:val="00DB183F"/>
    <w:rsid w:val="00DB3940"/>
    <w:rsid w:val="00DB4AFB"/>
    <w:rsid w:val="00DB4DFC"/>
    <w:rsid w:val="00DB6C5D"/>
    <w:rsid w:val="00DC035C"/>
    <w:rsid w:val="00DC0CCE"/>
    <w:rsid w:val="00DC4459"/>
    <w:rsid w:val="00DC55CE"/>
    <w:rsid w:val="00DC5F47"/>
    <w:rsid w:val="00DC67D3"/>
    <w:rsid w:val="00DD0F31"/>
    <w:rsid w:val="00DD5AEA"/>
    <w:rsid w:val="00DD5F52"/>
    <w:rsid w:val="00DD775F"/>
    <w:rsid w:val="00DD7A44"/>
    <w:rsid w:val="00DD7CAD"/>
    <w:rsid w:val="00DE0199"/>
    <w:rsid w:val="00DE2C99"/>
    <w:rsid w:val="00DE4723"/>
    <w:rsid w:val="00DE6125"/>
    <w:rsid w:val="00DE6EC7"/>
    <w:rsid w:val="00DE7C3C"/>
    <w:rsid w:val="00DF26BB"/>
    <w:rsid w:val="00DF3A2E"/>
    <w:rsid w:val="00DF57CF"/>
    <w:rsid w:val="00DF7CDD"/>
    <w:rsid w:val="00E01703"/>
    <w:rsid w:val="00E0176C"/>
    <w:rsid w:val="00E021EA"/>
    <w:rsid w:val="00E028C6"/>
    <w:rsid w:val="00E02997"/>
    <w:rsid w:val="00E050FD"/>
    <w:rsid w:val="00E0603F"/>
    <w:rsid w:val="00E07668"/>
    <w:rsid w:val="00E078AE"/>
    <w:rsid w:val="00E12B0D"/>
    <w:rsid w:val="00E15B52"/>
    <w:rsid w:val="00E23506"/>
    <w:rsid w:val="00E2389C"/>
    <w:rsid w:val="00E23BD9"/>
    <w:rsid w:val="00E25AAE"/>
    <w:rsid w:val="00E31C0C"/>
    <w:rsid w:val="00E36F8A"/>
    <w:rsid w:val="00E401DA"/>
    <w:rsid w:val="00E403E4"/>
    <w:rsid w:val="00E429B3"/>
    <w:rsid w:val="00E53780"/>
    <w:rsid w:val="00E57817"/>
    <w:rsid w:val="00E57C98"/>
    <w:rsid w:val="00E6043A"/>
    <w:rsid w:val="00E61A1E"/>
    <w:rsid w:val="00E63C68"/>
    <w:rsid w:val="00E66331"/>
    <w:rsid w:val="00E71917"/>
    <w:rsid w:val="00E72997"/>
    <w:rsid w:val="00E74A51"/>
    <w:rsid w:val="00E81086"/>
    <w:rsid w:val="00E844A2"/>
    <w:rsid w:val="00E854C2"/>
    <w:rsid w:val="00E876D4"/>
    <w:rsid w:val="00E9226C"/>
    <w:rsid w:val="00E95550"/>
    <w:rsid w:val="00EA20D6"/>
    <w:rsid w:val="00EA350E"/>
    <w:rsid w:val="00EA5129"/>
    <w:rsid w:val="00EA7682"/>
    <w:rsid w:val="00EA7F39"/>
    <w:rsid w:val="00EB0AE4"/>
    <w:rsid w:val="00EB15D9"/>
    <w:rsid w:val="00EB5569"/>
    <w:rsid w:val="00EB5CA0"/>
    <w:rsid w:val="00EB6CBA"/>
    <w:rsid w:val="00EC0149"/>
    <w:rsid w:val="00EC0366"/>
    <w:rsid w:val="00EC5A37"/>
    <w:rsid w:val="00ED03C6"/>
    <w:rsid w:val="00ED0F59"/>
    <w:rsid w:val="00ED20C1"/>
    <w:rsid w:val="00ED2E94"/>
    <w:rsid w:val="00EE32DC"/>
    <w:rsid w:val="00EE7CED"/>
    <w:rsid w:val="00EE7FFE"/>
    <w:rsid w:val="00EF0769"/>
    <w:rsid w:val="00EF1CE1"/>
    <w:rsid w:val="00F04949"/>
    <w:rsid w:val="00F04AE2"/>
    <w:rsid w:val="00F06ED5"/>
    <w:rsid w:val="00F07675"/>
    <w:rsid w:val="00F207D0"/>
    <w:rsid w:val="00F21DFC"/>
    <w:rsid w:val="00F24D1D"/>
    <w:rsid w:val="00F253D9"/>
    <w:rsid w:val="00F27BDB"/>
    <w:rsid w:val="00F3011E"/>
    <w:rsid w:val="00F30CC1"/>
    <w:rsid w:val="00F340D2"/>
    <w:rsid w:val="00F34236"/>
    <w:rsid w:val="00F36534"/>
    <w:rsid w:val="00F412F7"/>
    <w:rsid w:val="00F41B51"/>
    <w:rsid w:val="00F42051"/>
    <w:rsid w:val="00F4757B"/>
    <w:rsid w:val="00F5044D"/>
    <w:rsid w:val="00F51059"/>
    <w:rsid w:val="00F5171D"/>
    <w:rsid w:val="00F5387C"/>
    <w:rsid w:val="00F5484A"/>
    <w:rsid w:val="00F54BFA"/>
    <w:rsid w:val="00F56360"/>
    <w:rsid w:val="00F61679"/>
    <w:rsid w:val="00F67C59"/>
    <w:rsid w:val="00F71023"/>
    <w:rsid w:val="00F726CF"/>
    <w:rsid w:val="00F90050"/>
    <w:rsid w:val="00F921E5"/>
    <w:rsid w:val="00F957DE"/>
    <w:rsid w:val="00FA0496"/>
    <w:rsid w:val="00FB3E49"/>
    <w:rsid w:val="00FB52DF"/>
    <w:rsid w:val="00FB5AD8"/>
    <w:rsid w:val="00FC2133"/>
    <w:rsid w:val="00FC2B13"/>
    <w:rsid w:val="00FD29B3"/>
    <w:rsid w:val="00FD2CFF"/>
    <w:rsid w:val="00FD3DEF"/>
    <w:rsid w:val="00FD4357"/>
    <w:rsid w:val="00FD492E"/>
    <w:rsid w:val="00FD7528"/>
    <w:rsid w:val="00FD7A91"/>
    <w:rsid w:val="00FE2A03"/>
    <w:rsid w:val="00FE3148"/>
    <w:rsid w:val="00FF029E"/>
    <w:rsid w:val="00FF25F1"/>
    <w:rsid w:val="00FF287B"/>
    <w:rsid w:val="00FF2958"/>
    <w:rsid w:val="01A2049A"/>
    <w:rsid w:val="02440941"/>
    <w:rsid w:val="04181FB0"/>
    <w:rsid w:val="04388A6C"/>
    <w:rsid w:val="04615E07"/>
    <w:rsid w:val="0518AF72"/>
    <w:rsid w:val="06D8843A"/>
    <w:rsid w:val="0781AC10"/>
    <w:rsid w:val="07C4F4DD"/>
    <w:rsid w:val="07D53FC2"/>
    <w:rsid w:val="0995DB45"/>
    <w:rsid w:val="09C578AC"/>
    <w:rsid w:val="0C880893"/>
    <w:rsid w:val="0E6BBDEB"/>
    <w:rsid w:val="0E6C8261"/>
    <w:rsid w:val="0EEAEE6A"/>
    <w:rsid w:val="0F444A85"/>
    <w:rsid w:val="1055C8E4"/>
    <w:rsid w:val="10A47D84"/>
    <w:rsid w:val="10BAD0D5"/>
    <w:rsid w:val="11936162"/>
    <w:rsid w:val="130E1D5B"/>
    <w:rsid w:val="14D8C31B"/>
    <w:rsid w:val="15830630"/>
    <w:rsid w:val="16B480CE"/>
    <w:rsid w:val="17617020"/>
    <w:rsid w:val="18ACF4B7"/>
    <w:rsid w:val="18F1FD85"/>
    <w:rsid w:val="19CAEF39"/>
    <w:rsid w:val="1A6B80DC"/>
    <w:rsid w:val="1BD7DFF3"/>
    <w:rsid w:val="1D1A213E"/>
    <w:rsid w:val="205AB95E"/>
    <w:rsid w:val="20C31A72"/>
    <w:rsid w:val="20D4B111"/>
    <w:rsid w:val="2110CC06"/>
    <w:rsid w:val="218EA23D"/>
    <w:rsid w:val="21B0F2C8"/>
    <w:rsid w:val="2279AE1B"/>
    <w:rsid w:val="22D7763A"/>
    <w:rsid w:val="2429885B"/>
    <w:rsid w:val="24D1F4C4"/>
    <w:rsid w:val="261C8F9D"/>
    <w:rsid w:val="26A6072F"/>
    <w:rsid w:val="27B3CD8D"/>
    <w:rsid w:val="28BDE58C"/>
    <w:rsid w:val="29C0FC01"/>
    <w:rsid w:val="2ACD1172"/>
    <w:rsid w:val="2B65A94C"/>
    <w:rsid w:val="2B721D34"/>
    <w:rsid w:val="2D464BE6"/>
    <w:rsid w:val="2FA94596"/>
    <w:rsid w:val="31275929"/>
    <w:rsid w:val="3158F6D9"/>
    <w:rsid w:val="328C4364"/>
    <w:rsid w:val="3594BB9A"/>
    <w:rsid w:val="3611B7C3"/>
    <w:rsid w:val="36BBCDF7"/>
    <w:rsid w:val="3731F4A8"/>
    <w:rsid w:val="374DC03F"/>
    <w:rsid w:val="38519B42"/>
    <w:rsid w:val="38A1464C"/>
    <w:rsid w:val="3B570684"/>
    <w:rsid w:val="3BED6279"/>
    <w:rsid w:val="3D7AC4FD"/>
    <w:rsid w:val="3DFC49B7"/>
    <w:rsid w:val="47A45EC2"/>
    <w:rsid w:val="47C04C69"/>
    <w:rsid w:val="49185586"/>
    <w:rsid w:val="49D5B26B"/>
    <w:rsid w:val="4ADE37A2"/>
    <w:rsid w:val="4BFA599C"/>
    <w:rsid w:val="4DDEA92A"/>
    <w:rsid w:val="4E660996"/>
    <w:rsid w:val="4E7906AB"/>
    <w:rsid w:val="519044AA"/>
    <w:rsid w:val="5302155A"/>
    <w:rsid w:val="588817AA"/>
    <w:rsid w:val="59701021"/>
    <w:rsid w:val="5AF4E876"/>
    <w:rsid w:val="5CC05E8A"/>
    <w:rsid w:val="5D33BF06"/>
    <w:rsid w:val="5DC80144"/>
    <w:rsid w:val="5F69939A"/>
    <w:rsid w:val="6011273E"/>
    <w:rsid w:val="60B34D48"/>
    <w:rsid w:val="60B85AA6"/>
    <w:rsid w:val="61E265D0"/>
    <w:rsid w:val="63A4265E"/>
    <w:rsid w:val="63AC4BAF"/>
    <w:rsid w:val="646959AC"/>
    <w:rsid w:val="64A8AC45"/>
    <w:rsid w:val="64C18B89"/>
    <w:rsid w:val="6760EA89"/>
    <w:rsid w:val="68056521"/>
    <w:rsid w:val="6A7A6869"/>
    <w:rsid w:val="6C1168B6"/>
    <w:rsid w:val="6D1604EE"/>
    <w:rsid w:val="6D5451F1"/>
    <w:rsid w:val="6E72EDB9"/>
    <w:rsid w:val="6F1F6C30"/>
    <w:rsid w:val="709FB443"/>
    <w:rsid w:val="726CF25B"/>
    <w:rsid w:val="77C7AE58"/>
    <w:rsid w:val="792E50E8"/>
    <w:rsid w:val="7A36876B"/>
    <w:rsid w:val="7B205235"/>
    <w:rsid w:val="7CE440E0"/>
    <w:rsid w:val="7D75F8B7"/>
    <w:rsid w:val="7DBE3ED1"/>
    <w:rsid w:val="7F649D1A"/>
    <w:rsid w:val="7F77DCC1"/>
    <w:rsid w:val="7F802D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5B5FE0"/>
  <w15:docId w15:val="{52D5C187-E6AC-4C1E-BB89-68A8E0D0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3738"/>
    <w:rPr>
      <w:sz w:val="24"/>
    </w:rPr>
  </w:style>
  <w:style w:type="paragraph" w:styleId="Heading1">
    <w:name w:val="heading 1"/>
    <w:basedOn w:val="Normal"/>
    <w:next w:val="Normal"/>
    <w:link w:val="Heading1Char"/>
    <w:qFormat/>
    <w:rsid w:val="00EC5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B63E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42B5"/>
    <w:rPr>
      <w:rFonts w:ascii="Tahoma" w:hAnsi="Tahoma" w:cs="Tahoma"/>
      <w:sz w:val="16"/>
      <w:szCs w:val="16"/>
    </w:rPr>
  </w:style>
  <w:style w:type="paragraph" w:customStyle="1" w:styleId="Level1">
    <w:name w:val="Level 1"/>
    <w:basedOn w:val="Normal"/>
    <w:rsid w:val="00943738"/>
    <w:pPr>
      <w:widowControl w:val="0"/>
    </w:pPr>
  </w:style>
  <w:style w:type="paragraph" w:customStyle="1" w:styleId="p3">
    <w:name w:val="p3"/>
    <w:basedOn w:val="Normal"/>
    <w:rsid w:val="00591C5F"/>
    <w:pPr>
      <w:widowControl w:val="0"/>
      <w:tabs>
        <w:tab w:val="left" w:pos="697"/>
      </w:tabs>
      <w:autoSpaceDE w:val="0"/>
      <w:autoSpaceDN w:val="0"/>
      <w:adjustRightInd w:val="0"/>
      <w:spacing w:line="272" w:lineRule="atLeast"/>
      <w:ind w:left="743"/>
    </w:pPr>
    <w:rPr>
      <w:szCs w:val="24"/>
    </w:rPr>
  </w:style>
  <w:style w:type="paragraph" w:customStyle="1" w:styleId="p5">
    <w:name w:val="p5"/>
    <w:basedOn w:val="Normal"/>
    <w:rsid w:val="00591C5F"/>
    <w:pPr>
      <w:widowControl w:val="0"/>
      <w:tabs>
        <w:tab w:val="left" w:pos="1371"/>
      </w:tabs>
      <w:autoSpaceDE w:val="0"/>
      <w:autoSpaceDN w:val="0"/>
      <w:adjustRightInd w:val="0"/>
      <w:spacing w:line="272" w:lineRule="atLeast"/>
      <w:ind w:left="69"/>
    </w:pPr>
    <w:rPr>
      <w:szCs w:val="24"/>
    </w:rPr>
  </w:style>
  <w:style w:type="paragraph" w:customStyle="1" w:styleId="p7">
    <w:name w:val="p7"/>
    <w:basedOn w:val="Normal"/>
    <w:rsid w:val="00591C5F"/>
    <w:pPr>
      <w:widowControl w:val="0"/>
      <w:tabs>
        <w:tab w:val="left" w:pos="697"/>
      </w:tabs>
      <w:autoSpaceDE w:val="0"/>
      <w:autoSpaceDN w:val="0"/>
      <w:adjustRightInd w:val="0"/>
      <w:spacing w:line="240" w:lineRule="atLeast"/>
      <w:ind w:left="743" w:hanging="697"/>
    </w:pPr>
    <w:rPr>
      <w:szCs w:val="24"/>
    </w:rPr>
  </w:style>
  <w:style w:type="paragraph" w:customStyle="1" w:styleId="p4">
    <w:name w:val="p4"/>
    <w:basedOn w:val="Normal"/>
    <w:rsid w:val="00591C5F"/>
    <w:pPr>
      <w:widowControl w:val="0"/>
      <w:tabs>
        <w:tab w:val="left" w:pos="1371"/>
      </w:tabs>
      <w:autoSpaceDE w:val="0"/>
      <w:autoSpaceDN w:val="0"/>
      <w:adjustRightInd w:val="0"/>
      <w:spacing w:line="240" w:lineRule="atLeast"/>
      <w:ind w:left="1371" w:hanging="674"/>
    </w:pPr>
    <w:rPr>
      <w:szCs w:val="24"/>
    </w:rPr>
  </w:style>
  <w:style w:type="paragraph" w:styleId="Footer">
    <w:name w:val="footer"/>
    <w:basedOn w:val="Normal"/>
    <w:link w:val="FooterChar"/>
    <w:uiPriority w:val="99"/>
    <w:rsid w:val="005146DC"/>
    <w:pPr>
      <w:tabs>
        <w:tab w:val="center" w:pos="4320"/>
        <w:tab w:val="right" w:pos="8640"/>
      </w:tabs>
    </w:pPr>
  </w:style>
  <w:style w:type="character" w:styleId="PageNumber">
    <w:name w:val="page number"/>
    <w:basedOn w:val="DefaultParagraphFont"/>
    <w:rsid w:val="005146DC"/>
  </w:style>
  <w:style w:type="character" w:styleId="Strong">
    <w:name w:val="Strong"/>
    <w:basedOn w:val="DefaultParagraphFont"/>
    <w:uiPriority w:val="99"/>
    <w:qFormat/>
    <w:rsid w:val="006E5346"/>
    <w:rPr>
      <w:rFonts w:cs="Times New Roman"/>
      <w:b/>
      <w:bCs/>
    </w:rPr>
  </w:style>
  <w:style w:type="character" w:styleId="CommentReference">
    <w:name w:val="annotation reference"/>
    <w:basedOn w:val="DefaultParagraphFont"/>
    <w:uiPriority w:val="99"/>
    <w:semiHidden/>
    <w:rsid w:val="004A569B"/>
    <w:rPr>
      <w:sz w:val="16"/>
      <w:szCs w:val="16"/>
    </w:rPr>
  </w:style>
  <w:style w:type="paragraph" w:styleId="CommentText">
    <w:name w:val="annotation text"/>
    <w:basedOn w:val="Normal"/>
    <w:semiHidden/>
    <w:rsid w:val="004A569B"/>
    <w:rPr>
      <w:sz w:val="20"/>
    </w:rPr>
  </w:style>
  <w:style w:type="paragraph" w:styleId="CommentSubject">
    <w:name w:val="annotation subject"/>
    <w:basedOn w:val="CommentText"/>
    <w:next w:val="CommentText"/>
    <w:semiHidden/>
    <w:rsid w:val="004A569B"/>
    <w:rPr>
      <w:b/>
      <w:bCs/>
    </w:rPr>
  </w:style>
  <w:style w:type="paragraph" w:styleId="EndnoteText">
    <w:name w:val="endnote text"/>
    <w:basedOn w:val="Normal"/>
    <w:link w:val="EndnoteTextChar"/>
    <w:rsid w:val="00052891"/>
    <w:rPr>
      <w:sz w:val="20"/>
    </w:rPr>
  </w:style>
  <w:style w:type="character" w:customStyle="1" w:styleId="EndnoteTextChar">
    <w:name w:val="Endnote Text Char"/>
    <w:basedOn w:val="DefaultParagraphFont"/>
    <w:link w:val="EndnoteText"/>
    <w:rsid w:val="00052891"/>
  </w:style>
  <w:style w:type="character" w:styleId="EndnoteReference">
    <w:name w:val="endnote reference"/>
    <w:basedOn w:val="DefaultParagraphFont"/>
    <w:rsid w:val="00052891"/>
    <w:rPr>
      <w:vertAlign w:val="superscript"/>
    </w:rPr>
  </w:style>
  <w:style w:type="character" w:styleId="Hyperlink">
    <w:name w:val="Hyperlink"/>
    <w:basedOn w:val="DefaultParagraphFont"/>
    <w:rsid w:val="00052891"/>
    <w:rPr>
      <w:color w:val="0000FF"/>
      <w:u w:val="single"/>
    </w:rPr>
  </w:style>
  <w:style w:type="paragraph" w:styleId="Header">
    <w:name w:val="header"/>
    <w:basedOn w:val="Normal"/>
    <w:link w:val="HeaderChar"/>
    <w:rsid w:val="00856060"/>
    <w:pPr>
      <w:tabs>
        <w:tab w:val="center" w:pos="4680"/>
        <w:tab w:val="right" w:pos="9360"/>
      </w:tabs>
    </w:pPr>
  </w:style>
  <w:style w:type="character" w:customStyle="1" w:styleId="HeaderChar">
    <w:name w:val="Header Char"/>
    <w:basedOn w:val="DefaultParagraphFont"/>
    <w:link w:val="Header"/>
    <w:rsid w:val="00856060"/>
    <w:rPr>
      <w:sz w:val="24"/>
    </w:rPr>
  </w:style>
  <w:style w:type="paragraph" w:customStyle="1" w:styleId="p10">
    <w:name w:val="p10"/>
    <w:basedOn w:val="Normal"/>
    <w:rsid w:val="00ED20C1"/>
    <w:pPr>
      <w:widowControl w:val="0"/>
      <w:tabs>
        <w:tab w:val="left" w:pos="2086"/>
      </w:tabs>
      <w:autoSpaceDE w:val="0"/>
      <w:autoSpaceDN w:val="0"/>
      <w:adjustRightInd w:val="0"/>
      <w:spacing w:line="272" w:lineRule="atLeast"/>
      <w:ind w:left="646"/>
    </w:pPr>
    <w:rPr>
      <w:szCs w:val="24"/>
    </w:rPr>
  </w:style>
  <w:style w:type="character" w:styleId="FollowedHyperlink">
    <w:name w:val="FollowedHyperlink"/>
    <w:basedOn w:val="DefaultParagraphFont"/>
    <w:rsid w:val="009B6DEB"/>
    <w:rPr>
      <w:color w:val="800080"/>
      <w:u w:val="single"/>
    </w:rPr>
  </w:style>
  <w:style w:type="character" w:customStyle="1" w:styleId="FooterChar">
    <w:name w:val="Footer Char"/>
    <w:basedOn w:val="DefaultParagraphFont"/>
    <w:link w:val="Footer"/>
    <w:uiPriority w:val="99"/>
    <w:rsid w:val="005A1434"/>
    <w:rPr>
      <w:sz w:val="24"/>
    </w:rPr>
  </w:style>
  <w:style w:type="paragraph" w:styleId="ListParagraph">
    <w:name w:val="List Paragraph"/>
    <w:basedOn w:val="Normal"/>
    <w:uiPriority w:val="34"/>
    <w:qFormat/>
    <w:rsid w:val="00D42EBA"/>
    <w:pPr>
      <w:ind w:left="720"/>
      <w:contextualSpacing/>
    </w:pPr>
  </w:style>
  <w:style w:type="paragraph" w:styleId="FootnoteText">
    <w:name w:val="footnote text"/>
    <w:basedOn w:val="Normal"/>
    <w:link w:val="FootnoteTextChar"/>
    <w:uiPriority w:val="99"/>
    <w:unhideWhenUsed/>
    <w:rsid w:val="00425F5C"/>
    <w:rPr>
      <w:rFonts w:eastAsiaTheme="minorHAnsi" w:cstheme="minorBidi"/>
      <w:sz w:val="20"/>
    </w:rPr>
  </w:style>
  <w:style w:type="character" w:customStyle="1" w:styleId="FootnoteTextChar">
    <w:name w:val="Footnote Text Char"/>
    <w:basedOn w:val="DefaultParagraphFont"/>
    <w:link w:val="FootnoteText"/>
    <w:uiPriority w:val="99"/>
    <w:rsid w:val="00425F5C"/>
    <w:rPr>
      <w:rFonts w:eastAsiaTheme="minorHAnsi" w:cstheme="minorBidi"/>
    </w:rPr>
  </w:style>
  <w:style w:type="character" w:styleId="FootnoteReference">
    <w:name w:val="footnote reference"/>
    <w:basedOn w:val="DefaultParagraphFont"/>
    <w:uiPriority w:val="99"/>
    <w:unhideWhenUsed/>
    <w:rsid w:val="00425F5C"/>
    <w:rPr>
      <w:vertAlign w:val="superscript"/>
    </w:rPr>
  </w:style>
  <w:style w:type="paragraph" w:styleId="NormalWeb">
    <w:name w:val="Normal (Web)"/>
    <w:basedOn w:val="Normal"/>
    <w:uiPriority w:val="99"/>
    <w:rsid w:val="008B0E9C"/>
    <w:rPr>
      <w:szCs w:val="24"/>
    </w:rPr>
  </w:style>
  <w:style w:type="character" w:customStyle="1" w:styleId="Heading1Char">
    <w:name w:val="Heading 1 Char"/>
    <w:basedOn w:val="DefaultParagraphFont"/>
    <w:link w:val="Heading1"/>
    <w:rsid w:val="00EC5A3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C32625"/>
    <w:rPr>
      <w:sz w:val="24"/>
    </w:rPr>
  </w:style>
  <w:style w:type="character" w:customStyle="1" w:styleId="Heading3Char">
    <w:name w:val="Heading 3 Char"/>
    <w:basedOn w:val="DefaultParagraphFont"/>
    <w:link w:val="Heading3"/>
    <w:semiHidden/>
    <w:rsid w:val="00B63E51"/>
    <w:rPr>
      <w:rFonts w:asciiTheme="majorHAnsi" w:eastAsiaTheme="majorEastAsia" w:hAnsiTheme="majorHAnsi" w:cstheme="majorBidi"/>
      <w:b/>
      <w:bCs/>
      <w:color w:val="4F81BD" w:themeColor="accent1"/>
      <w:sz w:val="24"/>
    </w:rPr>
  </w:style>
  <w:style w:type="paragraph" w:customStyle="1" w:styleId="Default">
    <w:name w:val="Default"/>
    <w:rsid w:val="00F21DF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1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tia.gov/data/blog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tia.gov/data/explore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tia.gov/page/information-quality-guidel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Remaley, Evelyn</DisplayName>
        <AccountId>19</AccountId>
        <AccountType/>
      </UserInfo>
      <UserInfo>
        <DisplayName>Hall, Travis</DisplayName>
        <AccountId>21</AccountId>
        <AccountType/>
      </UserInfo>
      <UserInfo>
        <DisplayName>Lewis, Maureen</DisplayName>
        <AccountId>13</AccountId>
        <AccountType/>
      </UserInfo>
      <UserInfo>
        <DisplayName>Carlson, Edward</DisplayName>
        <AccountId>12</AccountId>
        <AccountType/>
      </UserInfo>
      <UserInfo>
        <DisplayName>Zambrano, Luis</DisplayName>
        <AccountId>15</AccountId>
        <AccountType/>
      </UserInfo>
    </SharedWithUsers>
    <lcf76f155ced4ddcb4097134ff3c332f xmlns="d739aac6-d871-4621-8985-0a971a2aa4bc">
      <Terms xmlns="http://schemas.microsoft.com/office/infopath/2007/PartnerControls"/>
    </lcf76f155ced4ddcb4097134ff3c332f>
    <TaxCatchAll xmlns="dd17d4b0-e00b-489d-ad59-e21164e118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6" ma:contentTypeDescription="Create a new document." ma:contentTypeScope="" ma:versionID="ea8a00de0fecae7fec65c9509171d4a5">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3fa720a1bc13f69a62b19d79271a351"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dc8b0-5f10-41f0-85c8-6f8fe94e4e2d}" ma:internalName="TaxCatchAll" ma:showField="CatchAllData" ma:web="dd17d4b0-e00b-489d-ad59-e21164e11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0830C-B9BA-48EF-AC38-EB85A4653072}">
  <ds:schemaRefs>
    <ds:schemaRef ds:uri="http://schemas.microsoft.com/sharepoint/v3/contenttype/forms"/>
  </ds:schemaRefs>
</ds:datastoreItem>
</file>

<file path=customXml/itemProps2.xml><?xml version="1.0" encoding="utf-8"?>
<ds:datastoreItem xmlns:ds="http://schemas.openxmlformats.org/officeDocument/2006/customXml" ds:itemID="{1DDD0834-6389-4810-9178-561F91C16E0D}">
  <ds:schemaRefs>
    <ds:schemaRef ds:uri="http://schemas.microsoft.com/office/2006/metadata/properties"/>
    <ds:schemaRef ds:uri="http://schemas.microsoft.com/office/infopath/2007/PartnerControls"/>
    <ds:schemaRef ds:uri="dd17d4b0-e00b-489d-ad59-e21164e118c4"/>
    <ds:schemaRef ds:uri="d739aac6-d871-4621-8985-0a971a2aa4bc"/>
  </ds:schemaRefs>
</ds:datastoreItem>
</file>

<file path=customXml/itemProps3.xml><?xml version="1.0" encoding="utf-8"?>
<ds:datastoreItem xmlns:ds="http://schemas.openxmlformats.org/officeDocument/2006/customXml" ds:itemID="{A3748EB8-FA93-4D9B-AB67-3BE53AFAD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A4BBB-A53E-45CF-B2E2-C8DDDD369D4C}">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3840</Words>
  <Characters>21893</Characters>
  <Application>Microsoft Office Word</Application>
  <DocSecurity>0</DocSecurity>
  <Lines>182</Lines>
  <Paragraphs>51</Paragraphs>
  <ScaleCrop>false</ScaleCrop>
  <Company>DOC</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gbanks</dc:creator>
  <cp:lastModifiedBy>Moreno Heyd, Diana</cp:lastModifiedBy>
  <cp:revision>5</cp:revision>
  <cp:lastPrinted>2017-07-12T20:46:00Z</cp:lastPrinted>
  <dcterms:created xsi:type="dcterms:W3CDTF">2025-08-26T18:57:00Z</dcterms:created>
  <dcterms:modified xsi:type="dcterms:W3CDTF">2025-08-27T13:57:00Z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y fmtid="{D5CDD505-2E9C-101B-9397-08002B2CF9AE}" pid="3" name="MediaServiceImageTags">
    <vt:lpwstr/>
  </property>
</Properties>
</file>