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F52" w:rsidRPr="00DB4F04" w:rsidP="00585F52" w14:paraId="238F44C3" w14:textId="77777777">
      <w:pPr>
        <w:jc w:val="center"/>
        <w:rPr>
          <w:rFonts w:asciiTheme="minorHAnsi" w:hAnsiTheme="minorHAnsi" w:cstheme="minorHAnsi"/>
          <w:b/>
          <w:bCs/>
          <w:color w:val="000000" w:themeColor="text1"/>
          <w:sz w:val="22"/>
          <w:szCs w:val="22"/>
        </w:rPr>
      </w:pPr>
      <w:r w:rsidRPr="00DB4F04">
        <w:rPr>
          <w:rFonts w:asciiTheme="minorHAnsi" w:hAnsiTheme="minorHAnsi" w:cstheme="minorHAnsi"/>
          <w:b/>
          <w:bCs/>
          <w:color w:val="000000" w:themeColor="text1"/>
          <w:sz w:val="22"/>
          <w:szCs w:val="22"/>
        </w:rPr>
        <w:t xml:space="preserve">Generic Information Collection Request: </w:t>
      </w:r>
    </w:p>
    <w:p w:rsidR="00585F52" w:rsidRPr="00DB4F04" w:rsidP="00585F52" w14:paraId="4A4DA4E3" w14:textId="29395433">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Communications Research for Annual Integrated Economic Survey</w:t>
      </w:r>
    </w:p>
    <w:p w:rsidR="00585F52" w:rsidRPr="00DB4F04" w:rsidP="00585F52" w14:paraId="1FBB6D36" w14:textId="77777777">
      <w:pPr>
        <w:rPr>
          <w:rFonts w:asciiTheme="minorHAnsi" w:hAnsiTheme="minorHAnsi" w:cstheme="minorHAnsi"/>
          <w:color w:val="000000"/>
          <w:sz w:val="22"/>
          <w:szCs w:val="22"/>
        </w:rPr>
      </w:pPr>
    </w:p>
    <w:p w:rsidR="00585F52" w:rsidRPr="00DB4F04" w:rsidP="00585F52" w14:paraId="745974CD" w14:textId="00B15671">
      <w:pPr>
        <w:rPr>
          <w:rFonts w:asciiTheme="minorHAnsi" w:hAnsiTheme="minorHAnsi" w:cstheme="minorHAnsi"/>
          <w:sz w:val="22"/>
          <w:szCs w:val="22"/>
          <w:highlight w:val="cyan"/>
        </w:rPr>
      </w:pPr>
      <w:r w:rsidRPr="00DB4F04">
        <w:rPr>
          <w:rFonts w:asciiTheme="minorHAnsi" w:hAnsiTheme="minorHAnsi" w:cstheme="minorHAnsi"/>
          <w:b/>
          <w:bCs/>
          <w:color w:val="000000" w:themeColor="text1"/>
          <w:sz w:val="22"/>
          <w:szCs w:val="22"/>
        </w:rPr>
        <w:t>Request</w:t>
      </w:r>
      <w:r w:rsidRPr="00DB4F04">
        <w:rPr>
          <w:rFonts w:asciiTheme="minorHAnsi" w:hAnsiTheme="minorHAnsi" w:cstheme="minorHAnsi"/>
          <w:color w:val="000000" w:themeColor="text1"/>
          <w:sz w:val="22"/>
          <w:szCs w:val="22"/>
        </w:rPr>
        <w:t>: The Census Bureau plans to conduct</w:t>
      </w:r>
      <w:r w:rsidR="00DF55E0">
        <w:rPr>
          <w:rFonts w:asciiTheme="minorHAnsi" w:hAnsiTheme="minorHAnsi" w:cstheme="minorHAnsi"/>
          <w:color w:val="000000" w:themeColor="text1"/>
          <w:sz w:val="22"/>
          <w:szCs w:val="22"/>
        </w:rPr>
        <w:t xml:space="preserve"> additional</w:t>
      </w:r>
      <w:r w:rsidRPr="00DB4F04">
        <w:rPr>
          <w:rFonts w:asciiTheme="minorHAnsi" w:hAnsiTheme="minorHAnsi" w:cstheme="minorHAnsi"/>
          <w:color w:val="000000" w:themeColor="text1"/>
          <w:sz w:val="22"/>
          <w:szCs w:val="22"/>
        </w:rPr>
        <w:t xml:space="preserve"> research under the generic clearance for questionnaire </w:t>
      </w:r>
      <w:r w:rsidRPr="00877D92">
        <w:rPr>
          <w:rFonts w:asciiTheme="minorHAnsi" w:hAnsiTheme="minorHAnsi" w:cstheme="minorHAnsi"/>
          <w:color w:val="000000" w:themeColor="text1"/>
          <w:sz w:val="22"/>
          <w:szCs w:val="22"/>
        </w:rPr>
        <w:t>pretesting research (OMB number 0607-0725)</w:t>
      </w:r>
      <w:r w:rsidRPr="00877D92">
        <w:rPr>
          <w:rFonts w:asciiTheme="minorHAnsi" w:hAnsiTheme="minorHAnsi" w:cstheme="minorHAnsi"/>
          <w:sz w:val="22"/>
          <w:szCs w:val="22"/>
        </w:rPr>
        <w:t xml:space="preserve"> for</w:t>
      </w:r>
      <w:r w:rsidRPr="00DB4F04">
        <w:rPr>
          <w:rFonts w:asciiTheme="minorHAnsi" w:hAnsiTheme="minorHAnsi" w:cstheme="minorHAnsi"/>
          <w:sz w:val="22"/>
          <w:szCs w:val="22"/>
        </w:rPr>
        <w:t xml:space="preserve"> the </w:t>
      </w:r>
      <w:r w:rsidR="00FD0F05">
        <w:rPr>
          <w:rFonts w:asciiTheme="minorHAnsi" w:hAnsiTheme="minorHAnsi" w:cstheme="minorHAnsi"/>
          <w:sz w:val="22"/>
          <w:szCs w:val="22"/>
        </w:rPr>
        <w:t>Annual Integrated Economic Survey</w:t>
      </w:r>
      <w:r w:rsidRPr="00DB4F04">
        <w:rPr>
          <w:rFonts w:asciiTheme="minorHAnsi" w:hAnsiTheme="minorHAnsi" w:cstheme="minorHAnsi"/>
          <w:sz w:val="22"/>
          <w:szCs w:val="22"/>
        </w:rPr>
        <w:t xml:space="preserve"> (</w:t>
      </w:r>
      <w:r w:rsidR="00FD0F05">
        <w:rPr>
          <w:rFonts w:asciiTheme="minorHAnsi" w:hAnsiTheme="minorHAnsi" w:cstheme="minorHAnsi"/>
          <w:sz w:val="22"/>
          <w:szCs w:val="22"/>
        </w:rPr>
        <w:t>AIES</w:t>
      </w:r>
      <w:r w:rsidRPr="00DB4F04">
        <w:rPr>
          <w:rFonts w:asciiTheme="minorHAnsi" w:hAnsiTheme="minorHAnsi" w:cstheme="minorHAnsi"/>
          <w:sz w:val="22"/>
          <w:szCs w:val="22"/>
        </w:rPr>
        <w:t>).</w:t>
      </w:r>
    </w:p>
    <w:p w:rsidR="00585F52" w:rsidRPr="00DB4F04" w:rsidP="00585F52" w14:paraId="26E2C18E" w14:textId="77777777">
      <w:pPr>
        <w:rPr>
          <w:rFonts w:asciiTheme="minorHAnsi" w:hAnsiTheme="minorHAnsi" w:cstheme="minorHAnsi"/>
          <w:sz w:val="22"/>
          <w:szCs w:val="22"/>
        </w:rPr>
      </w:pPr>
    </w:p>
    <w:p w:rsidR="00585F52" w:rsidRPr="00BD38C3" w:rsidP="00585F52" w14:paraId="7163AD27" w14:textId="0AF02F6F">
      <w:pPr>
        <w:rPr>
          <w:rFonts w:asciiTheme="minorHAnsi" w:hAnsiTheme="minorHAnsi" w:cstheme="minorHAnsi"/>
          <w:sz w:val="22"/>
          <w:szCs w:val="22"/>
        </w:rPr>
      </w:pPr>
      <w:r w:rsidRPr="00BD38C3">
        <w:rPr>
          <w:rFonts w:asciiTheme="minorHAnsi" w:hAnsiTheme="minorHAnsi" w:cstheme="minorHAnsi"/>
          <w:sz w:val="22"/>
          <w:szCs w:val="22"/>
        </w:rPr>
        <w:t>The Annual Integrated Economic Survey (AIES) is a re-engineered survey designed to integrate and replace seven annual business surveys into a streamlined single survey. It is designed to be easier for businesses to complete, result in better and more timely data, and allow the Census Bureau to operate more efficiently.</w:t>
      </w:r>
      <w:r w:rsidR="001B33B1">
        <w:rPr>
          <w:rFonts w:asciiTheme="minorHAnsi" w:hAnsiTheme="minorHAnsi" w:cstheme="minorHAnsi"/>
          <w:sz w:val="22"/>
          <w:szCs w:val="22"/>
        </w:rPr>
        <w:t xml:space="preserve"> The AIES replaces the following surveys: Annual Capital Expenditures Survey (ACES), Annual Retail Trade Survey (ARTS), Annual Survey of Manufactures (ASM), Annual Wholesale Trade Survey (AWTS), Manufacturers’ Unfilled Orders Survey (M3UFO), Report of Organization (COS), and Service Annual S</w:t>
      </w:r>
      <w:r w:rsidR="00511A17">
        <w:rPr>
          <w:rFonts w:asciiTheme="minorHAnsi" w:hAnsiTheme="minorHAnsi" w:cstheme="minorHAnsi"/>
          <w:sz w:val="22"/>
          <w:szCs w:val="22"/>
        </w:rPr>
        <w:t>urvey (SAS). Statistics that the AIES produces include capital expenditures, employment, expenses, inventories, payroll, and sales, shipments, receipts, or revenue.</w:t>
      </w:r>
    </w:p>
    <w:p w:rsidR="00BD38C3" w:rsidRPr="00BD38C3" w:rsidP="00585F52" w14:paraId="164F5A0A" w14:textId="77777777">
      <w:pPr>
        <w:rPr>
          <w:rFonts w:asciiTheme="minorHAnsi" w:hAnsiTheme="minorHAnsi" w:cstheme="minorHAnsi"/>
          <w:sz w:val="22"/>
          <w:szCs w:val="22"/>
        </w:rPr>
      </w:pPr>
    </w:p>
    <w:p w:rsidR="00EE12AC" w:rsidP="00585F52" w14:paraId="2C2C2F8A" w14:textId="5F91C614">
      <w:pPr>
        <w:rPr>
          <w:rFonts w:asciiTheme="minorHAnsi" w:hAnsiTheme="minorHAnsi" w:cstheme="minorHAnsi"/>
          <w:sz w:val="22"/>
          <w:szCs w:val="22"/>
        </w:rPr>
      </w:pPr>
      <w:r w:rsidRPr="00877D92">
        <w:rPr>
          <w:rFonts w:asciiTheme="minorHAnsi" w:hAnsiTheme="minorHAnsi" w:cstheme="minorHAnsi"/>
          <w:sz w:val="22"/>
          <w:szCs w:val="22"/>
        </w:rPr>
        <w:t xml:space="preserve">For more information about the AIES: </w:t>
      </w:r>
      <w:hyperlink r:id="rId8" w:history="1">
        <w:r w:rsidRPr="0032521B">
          <w:rPr>
            <w:rStyle w:val="Hyperlink"/>
            <w:rFonts w:asciiTheme="minorHAnsi" w:hAnsiTheme="minorHAnsi" w:cstheme="minorHAnsi"/>
            <w:sz w:val="22"/>
            <w:szCs w:val="22"/>
          </w:rPr>
          <w:t>https://www.census.gov/programs-surveys/aies.html</w:t>
        </w:r>
      </w:hyperlink>
      <w:r w:rsidR="00BA3BAB">
        <w:rPr>
          <w:rFonts w:asciiTheme="minorHAnsi" w:hAnsiTheme="minorHAnsi" w:cstheme="minorHAnsi"/>
          <w:sz w:val="22"/>
          <w:szCs w:val="22"/>
        </w:rPr>
        <w:t>.</w:t>
      </w:r>
    </w:p>
    <w:p w:rsidR="00877D92" w:rsidRPr="00DB4F04" w:rsidP="00585F52" w14:paraId="6C6C3910" w14:textId="77777777">
      <w:pPr>
        <w:rPr>
          <w:rFonts w:asciiTheme="minorHAnsi" w:hAnsiTheme="minorHAnsi" w:cstheme="minorHAnsi"/>
          <w:sz w:val="22"/>
          <w:szCs w:val="22"/>
        </w:rPr>
      </w:pPr>
    </w:p>
    <w:p w:rsidR="00EE12AC" w:rsidRPr="00DB4F04" w:rsidP="00EE12AC" w14:paraId="5320DF0F" w14:textId="33694D66">
      <w:pPr>
        <w:rPr>
          <w:rFonts w:asciiTheme="minorHAnsi" w:hAnsiTheme="minorHAnsi" w:cstheme="minorHAnsi"/>
          <w:sz w:val="22"/>
          <w:szCs w:val="22"/>
        </w:rPr>
      </w:pPr>
      <w:r w:rsidRPr="00DB4F04">
        <w:rPr>
          <w:rFonts w:asciiTheme="minorHAnsi" w:hAnsiTheme="minorHAnsi" w:cstheme="minorHAnsi"/>
          <w:sz w:val="22"/>
          <w:szCs w:val="22"/>
        </w:rPr>
        <w:t xml:space="preserve">The </w:t>
      </w:r>
      <w:r w:rsidR="00FD0F05">
        <w:rPr>
          <w:rFonts w:asciiTheme="minorHAnsi" w:hAnsiTheme="minorHAnsi" w:cstheme="minorHAnsi"/>
          <w:sz w:val="22"/>
          <w:szCs w:val="22"/>
        </w:rPr>
        <w:t>Census Bureau</w:t>
      </w:r>
      <w:r w:rsidRPr="00DB4F04">
        <w:rPr>
          <w:rFonts w:asciiTheme="minorHAnsi" w:hAnsiTheme="minorHAnsi" w:cstheme="minorHAnsi"/>
          <w:sz w:val="22"/>
          <w:szCs w:val="22"/>
        </w:rPr>
        <w:t xml:space="preserve"> </w:t>
      </w:r>
      <w:r w:rsidR="00FD0F05">
        <w:rPr>
          <w:rFonts w:asciiTheme="minorHAnsi" w:hAnsiTheme="minorHAnsi" w:cstheme="minorHAnsi"/>
          <w:sz w:val="22"/>
          <w:szCs w:val="22"/>
        </w:rPr>
        <w:t>would like to test revised emails requesting and reminding businesses to participate in the AIES</w:t>
      </w:r>
      <w:r w:rsidRPr="00DB4F04">
        <w:rPr>
          <w:rFonts w:asciiTheme="minorHAnsi" w:hAnsiTheme="minorHAnsi" w:cstheme="minorHAnsi"/>
          <w:sz w:val="22"/>
          <w:szCs w:val="22"/>
        </w:rPr>
        <w:t xml:space="preserve">. Staff from the Data Collection Methodology &amp; Research Branch (DCMRB) within the Economic Statistical Methods Division (ESMD) </w:t>
      </w:r>
      <w:r w:rsidRPr="000F04B3" w:rsidR="00D177DE">
        <w:rPr>
          <w:rFonts w:asciiTheme="minorHAnsi" w:hAnsiTheme="minorHAnsi" w:cstheme="minorHAnsi"/>
          <w:sz w:val="22"/>
          <w:szCs w:val="22"/>
        </w:rPr>
        <w:t xml:space="preserve">and </w:t>
      </w:r>
      <w:r w:rsidRPr="000F04B3" w:rsidR="00B91A65">
        <w:rPr>
          <w:rFonts w:asciiTheme="minorHAnsi" w:hAnsiTheme="minorHAnsi" w:cstheme="minorHAnsi"/>
          <w:sz w:val="22"/>
          <w:szCs w:val="22"/>
        </w:rPr>
        <w:t xml:space="preserve">the Office of the Division Chief within the </w:t>
      </w:r>
      <w:r w:rsidRPr="000F04B3" w:rsidR="00D177DE">
        <w:rPr>
          <w:rFonts w:asciiTheme="minorHAnsi" w:hAnsiTheme="minorHAnsi" w:cstheme="minorHAnsi"/>
          <w:sz w:val="22"/>
          <w:szCs w:val="22"/>
        </w:rPr>
        <w:t xml:space="preserve">Economy-Wide Statistics Division (EWD) </w:t>
      </w:r>
      <w:r w:rsidRPr="000F04B3">
        <w:rPr>
          <w:rFonts w:asciiTheme="minorHAnsi" w:hAnsiTheme="minorHAnsi" w:cstheme="minorHAnsi"/>
          <w:sz w:val="22"/>
          <w:szCs w:val="22"/>
        </w:rPr>
        <w:t xml:space="preserve">of the Census Bureau will be conducting </w:t>
      </w:r>
      <w:r w:rsidRPr="000F04B3" w:rsidR="00D177DE">
        <w:rPr>
          <w:rFonts w:asciiTheme="minorHAnsi" w:hAnsiTheme="minorHAnsi" w:cstheme="minorHAnsi"/>
          <w:sz w:val="22"/>
          <w:szCs w:val="22"/>
        </w:rPr>
        <w:t xml:space="preserve">moderated testing </w:t>
      </w:r>
      <w:r w:rsidR="00874E20">
        <w:rPr>
          <w:rFonts w:asciiTheme="minorHAnsi" w:hAnsiTheme="minorHAnsi" w:cstheme="minorHAnsi"/>
          <w:sz w:val="22"/>
          <w:szCs w:val="22"/>
        </w:rPr>
        <w:t>regarding</w:t>
      </w:r>
      <w:r w:rsidRPr="000F04B3" w:rsidR="00874E20">
        <w:rPr>
          <w:rFonts w:asciiTheme="minorHAnsi" w:hAnsiTheme="minorHAnsi" w:cstheme="minorHAnsi"/>
          <w:sz w:val="22"/>
          <w:szCs w:val="22"/>
        </w:rPr>
        <w:t xml:space="preserve"> </w:t>
      </w:r>
      <w:r w:rsidRPr="000F04B3" w:rsidR="00D177DE">
        <w:rPr>
          <w:rFonts w:asciiTheme="minorHAnsi" w:hAnsiTheme="minorHAnsi" w:cstheme="minorHAnsi"/>
          <w:sz w:val="22"/>
          <w:szCs w:val="22"/>
        </w:rPr>
        <w:t>AIES communications materials</w:t>
      </w:r>
      <w:r w:rsidRPr="000F04B3">
        <w:rPr>
          <w:rFonts w:asciiTheme="minorHAnsi" w:hAnsiTheme="minorHAnsi" w:cstheme="minorHAnsi"/>
          <w:sz w:val="22"/>
          <w:szCs w:val="22"/>
        </w:rPr>
        <w:t>.</w:t>
      </w:r>
      <w:r w:rsidRPr="00DB4F04">
        <w:rPr>
          <w:rFonts w:asciiTheme="minorHAnsi" w:hAnsiTheme="minorHAnsi" w:cstheme="minorHAnsi"/>
          <w:sz w:val="22"/>
          <w:szCs w:val="22"/>
        </w:rPr>
        <w:t xml:space="preserve"> </w:t>
      </w:r>
    </w:p>
    <w:p w:rsidR="00EE12AC" w:rsidRPr="00DB4F04" w:rsidP="00EE12AC" w14:paraId="17155C0F" w14:textId="77777777">
      <w:pPr>
        <w:rPr>
          <w:rFonts w:asciiTheme="minorHAnsi" w:hAnsiTheme="minorHAnsi" w:cstheme="minorHAnsi"/>
          <w:sz w:val="22"/>
          <w:szCs w:val="22"/>
        </w:rPr>
      </w:pPr>
    </w:p>
    <w:p w:rsidR="00EE12AC" w:rsidP="00EE12AC" w14:paraId="049CAB3F" w14:textId="7BB0C023">
      <w:pPr>
        <w:rPr>
          <w:rFonts w:asciiTheme="minorHAnsi" w:hAnsiTheme="minorHAnsi" w:cstheme="minorHAnsi"/>
          <w:sz w:val="22"/>
          <w:szCs w:val="22"/>
        </w:rPr>
      </w:pPr>
      <w:r w:rsidRPr="00DB4F04">
        <w:rPr>
          <w:rFonts w:asciiTheme="minorHAnsi" w:hAnsiTheme="minorHAnsi" w:cstheme="minorHAnsi"/>
          <w:b/>
          <w:bCs/>
          <w:sz w:val="22"/>
          <w:szCs w:val="22"/>
        </w:rPr>
        <w:t>Purpose</w:t>
      </w:r>
      <w:r w:rsidRPr="00DB4F04">
        <w:rPr>
          <w:rFonts w:asciiTheme="minorHAnsi" w:hAnsiTheme="minorHAnsi" w:cstheme="minorHAnsi"/>
          <w:sz w:val="22"/>
          <w:szCs w:val="22"/>
        </w:rPr>
        <w:t xml:space="preserve">: The results of this study will be used to determine </w:t>
      </w:r>
      <w:r w:rsidR="00D177DE">
        <w:rPr>
          <w:rFonts w:asciiTheme="minorHAnsi" w:hAnsiTheme="minorHAnsi" w:cstheme="minorHAnsi"/>
          <w:sz w:val="22"/>
          <w:szCs w:val="22"/>
        </w:rPr>
        <w:t>the communications materials that will be used for the AIES.</w:t>
      </w:r>
      <w:r w:rsidR="00C307F2">
        <w:rPr>
          <w:rFonts w:asciiTheme="minorHAnsi" w:hAnsiTheme="minorHAnsi" w:cstheme="minorHAnsi"/>
          <w:sz w:val="22"/>
          <w:szCs w:val="22"/>
        </w:rPr>
        <w:t xml:space="preserve"> </w:t>
      </w:r>
      <w:r w:rsidRPr="00C307F2" w:rsidR="00C307F2">
        <w:rPr>
          <w:rFonts w:asciiTheme="minorHAnsi" w:hAnsiTheme="minorHAnsi" w:cstheme="minorHAnsi"/>
          <w:sz w:val="22"/>
          <w:szCs w:val="22"/>
        </w:rPr>
        <w:t xml:space="preserve">Researchers will assess </w:t>
      </w:r>
      <w:r w:rsidR="004D0DD5">
        <w:rPr>
          <w:rFonts w:asciiTheme="minorHAnsi" w:hAnsiTheme="minorHAnsi" w:cstheme="minorHAnsi"/>
          <w:sz w:val="22"/>
          <w:szCs w:val="22"/>
        </w:rPr>
        <w:t>how</w:t>
      </w:r>
      <w:r w:rsidRPr="00C307F2" w:rsidR="00C307F2">
        <w:rPr>
          <w:rFonts w:asciiTheme="minorHAnsi" w:hAnsiTheme="minorHAnsi" w:cstheme="minorHAnsi"/>
          <w:sz w:val="22"/>
          <w:szCs w:val="22"/>
        </w:rPr>
        <w:t xml:space="preserve"> respondents comprehend the survey communications and the effectiveness of those communications.</w:t>
      </w:r>
    </w:p>
    <w:p w:rsidR="000E565D" w:rsidP="00EE12AC" w14:paraId="55C61BE6" w14:textId="77777777">
      <w:pPr>
        <w:rPr>
          <w:rFonts w:asciiTheme="minorHAnsi" w:hAnsiTheme="minorHAnsi" w:cstheme="minorHAnsi"/>
          <w:sz w:val="22"/>
          <w:szCs w:val="22"/>
        </w:rPr>
      </w:pPr>
    </w:p>
    <w:p w:rsidR="000E565D" w:rsidRPr="000E565D" w:rsidP="000E565D" w14:paraId="7597D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E565D">
        <w:rPr>
          <w:rFonts w:asciiTheme="minorHAnsi" w:hAnsiTheme="minorHAnsi" w:cstheme="minorHAnsi"/>
          <w:sz w:val="22"/>
          <w:szCs w:val="22"/>
        </w:rPr>
        <w:t>This project will explore the following research questions:</w:t>
      </w:r>
    </w:p>
    <w:p w:rsidR="000E565D" w:rsidP="00EE12AC" w14:paraId="40E39354" w14:textId="77777777">
      <w:pPr>
        <w:rPr>
          <w:rFonts w:asciiTheme="minorHAnsi" w:hAnsiTheme="minorHAnsi" w:cstheme="minorHAnsi"/>
          <w:sz w:val="22"/>
          <w:szCs w:val="22"/>
        </w:rPr>
      </w:pPr>
    </w:p>
    <w:p w:rsidR="000E565D" w:rsidP="000E565D" w14:paraId="40B83ED9" w14:textId="73620C9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are respondents’ impressions of the AIES communication materials?</w:t>
      </w:r>
    </w:p>
    <w:p w:rsidR="000E565D" w:rsidP="000E565D" w14:paraId="30FA2BF9" w14:textId="7D41448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Are the messages in these materials motivating?</w:t>
      </w:r>
    </w:p>
    <w:p w:rsidR="000E565D" w:rsidP="000E565D" w14:paraId="106CA95C" w14:textId="4787ED6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it clear that respondents are being asked to respond to a mandatory survey?</w:t>
      </w:r>
    </w:p>
    <w:p w:rsidR="0094117C" w:rsidP="000E565D" w14:paraId="482BD9BE" w14:textId="33318F58">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Do respondents have any concerns about confidentiality and data security?</w:t>
      </w:r>
    </w:p>
    <w:p w:rsidR="000E565D" w:rsidP="000E565D" w14:paraId="0EC88D25" w14:textId="211FB4A6">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there any information missing from the communication materials that respondents need?</w:t>
      </w:r>
    </w:p>
    <w:p w:rsidR="000E565D" w:rsidRPr="000E565D" w:rsidP="000E565D" w14:paraId="438DACC2" w14:textId="3A687682">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there anything else that should be included in the communication materials to motivate response?</w:t>
      </w:r>
    </w:p>
    <w:p w:rsidR="00EE12AC" w:rsidRPr="00DB4F04" w:rsidP="00EE12AC" w14:paraId="5BCF2AFF" w14:textId="77777777">
      <w:pPr>
        <w:rPr>
          <w:rFonts w:asciiTheme="minorHAnsi" w:hAnsiTheme="minorHAnsi" w:cstheme="minorHAnsi"/>
          <w:sz w:val="22"/>
          <w:szCs w:val="22"/>
        </w:rPr>
      </w:pPr>
    </w:p>
    <w:p w:rsidR="00EE12AC" w:rsidRPr="00DB4F04" w:rsidP="00EE12AC" w14:paraId="5A55B6B4" w14:textId="4AE444B2">
      <w:pPr>
        <w:shd w:val="clear" w:color="auto" w:fill="FFFFFF" w:themeFill="background1"/>
        <w:autoSpaceDE/>
        <w:adjustRightInd/>
        <w:rPr>
          <w:rFonts w:asciiTheme="minorHAnsi" w:hAnsiTheme="minorHAnsi" w:cstheme="minorHAnsi"/>
          <w:sz w:val="22"/>
          <w:szCs w:val="22"/>
        </w:rPr>
      </w:pPr>
      <w:r w:rsidRPr="00DB4F04">
        <w:rPr>
          <w:rFonts w:asciiTheme="minorHAnsi" w:hAnsiTheme="minorHAnsi" w:cstheme="minorHAnsi"/>
          <w:b/>
          <w:bCs/>
          <w:sz w:val="22"/>
          <w:szCs w:val="22"/>
        </w:rPr>
        <w:t>Population of Interest</w:t>
      </w:r>
      <w:r w:rsidRPr="00DB4F04">
        <w:rPr>
          <w:rFonts w:asciiTheme="minorHAnsi" w:hAnsiTheme="minorHAnsi" w:cstheme="minorHAnsi"/>
          <w:sz w:val="22"/>
          <w:szCs w:val="22"/>
        </w:rPr>
        <w:t xml:space="preserve">: U.S. </w:t>
      </w:r>
      <w:r w:rsidRPr="00DB4F04" w:rsidR="0020753D">
        <w:rPr>
          <w:rFonts w:asciiTheme="minorHAnsi" w:hAnsiTheme="minorHAnsi" w:cstheme="minorHAnsi"/>
          <w:sz w:val="22"/>
          <w:szCs w:val="22"/>
        </w:rPr>
        <w:t>companies</w:t>
      </w:r>
      <w:r w:rsidRPr="00DB4F04">
        <w:rPr>
          <w:rFonts w:asciiTheme="minorHAnsi" w:hAnsiTheme="minorHAnsi" w:cstheme="minorHAnsi"/>
          <w:sz w:val="22"/>
          <w:szCs w:val="22"/>
        </w:rPr>
        <w:t>, across a variety of sizes, industries, and locations</w:t>
      </w:r>
      <w:r w:rsidR="00D0103C">
        <w:rPr>
          <w:rFonts w:asciiTheme="minorHAnsi" w:hAnsiTheme="minorHAnsi" w:cstheme="minorHAnsi"/>
          <w:sz w:val="22"/>
          <w:szCs w:val="22"/>
        </w:rPr>
        <w:t xml:space="preserve"> that are </w:t>
      </w:r>
      <w:r w:rsidRPr="00C646FD" w:rsidR="00D0103C">
        <w:rPr>
          <w:rFonts w:asciiTheme="minorHAnsi" w:hAnsiTheme="minorHAnsi" w:cstheme="minorHAnsi"/>
          <w:sz w:val="22"/>
          <w:szCs w:val="22"/>
        </w:rPr>
        <w:t>not in sample for the 2024 AIES</w:t>
      </w:r>
      <w:r w:rsidRPr="00C646FD">
        <w:rPr>
          <w:rFonts w:asciiTheme="minorHAnsi" w:hAnsiTheme="minorHAnsi" w:cstheme="minorHAnsi"/>
          <w:sz w:val="22"/>
          <w:szCs w:val="22"/>
        </w:rPr>
        <w:t>.</w:t>
      </w:r>
      <w:r w:rsidRPr="00DB4F04">
        <w:rPr>
          <w:rFonts w:asciiTheme="minorHAnsi" w:hAnsiTheme="minorHAnsi" w:cstheme="minorHAnsi"/>
          <w:sz w:val="22"/>
          <w:szCs w:val="22"/>
        </w:rPr>
        <w:t xml:space="preserve">  </w:t>
      </w:r>
    </w:p>
    <w:p w:rsidR="00EE12AC" w:rsidRPr="00DB4F04" w:rsidP="00EE12AC" w14:paraId="254EFF9E" w14:textId="77777777">
      <w:pPr>
        <w:rPr>
          <w:rFonts w:asciiTheme="minorHAnsi" w:hAnsiTheme="minorHAnsi" w:cstheme="minorHAnsi"/>
          <w:sz w:val="22"/>
          <w:szCs w:val="22"/>
        </w:rPr>
      </w:pPr>
    </w:p>
    <w:p w:rsidR="00EE12AC" w:rsidRPr="00DB4F04" w:rsidP="3CD8BFA9" w14:paraId="62B11D46" w14:textId="6045783E">
      <w:pPr>
        <w:shd w:val="clear" w:color="auto" w:fill="FFFFFF" w:themeFill="background1"/>
        <w:autoSpaceDE/>
        <w:adjustRightInd/>
        <w:rPr>
          <w:rFonts w:asciiTheme="minorAscii" w:hAnsiTheme="minorAscii" w:cstheme="minorAscii"/>
          <w:sz w:val="22"/>
          <w:szCs w:val="22"/>
        </w:rPr>
      </w:pPr>
      <w:r w:rsidRPr="292565D9">
        <w:rPr>
          <w:rFonts w:asciiTheme="minorAscii" w:hAnsiTheme="minorAscii" w:cstheme="minorAscii"/>
          <w:b/>
          <w:bCs/>
          <w:color w:val="000000" w:themeColor="text1" w:themeShade="FF" w:themeTint="FF"/>
          <w:sz w:val="22"/>
          <w:szCs w:val="22"/>
        </w:rPr>
        <w:t>Timeline</w:t>
      </w:r>
      <w:r w:rsidRPr="292565D9">
        <w:rPr>
          <w:rFonts w:asciiTheme="minorAscii" w:hAnsiTheme="minorAscii" w:cstheme="minorAscii"/>
          <w:color w:val="000000" w:themeColor="text1" w:themeShade="FF" w:themeTint="FF"/>
          <w:sz w:val="22"/>
          <w:szCs w:val="22"/>
        </w:rPr>
        <w:t xml:space="preserve">: </w:t>
      </w:r>
      <w:r w:rsidRPr="292565D9">
        <w:rPr>
          <w:rFonts w:asciiTheme="minorAscii" w:hAnsiTheme="minorAscii" w:cstheme="minorAscii"/>
          <w:sz w:val="22"/>
          <w:szCs w:val="22"/>
        </w:rPr>
        <w:t xml:space="preserve">Testing will run </w:t>
      </w:r>
      <w:r w:rsidRPr="292565D9">
        <w:rPr>
          <w:rFonts w:asciiTheme="minorAscii" w:hAnsiTheme="minorAscii" w:cstheme="minorAscii"/>
          <w:sz w:val="22"/>
          <w:szCs w:val="22"/>
        </w:rPr>
        <w:t xml:space="preserve">from </w:t>
      </w:r>
      <w:r w:rsidRPr="292565D9" w:rsidR="78B1E52E">
        <w:rPr>
          <w:rFonts w:asciiTheme="minorAscii" w:hAnsiTheme="minorAscii" w:cstheme="minorAscii"/>
          <w:sz w:val="22"/>
          <w:szCs w:val="22"/>
        </w:rPr>
        <w:t xml:space="preserve">June </w:t>
      </w:r>
      <w:r w:rsidRPr="292565D9">
        <w:rPr>
          <w:rFonts w:asciiTheme="minorAscii" w:hAnsiTheme="minorAscii" w:cstheme="minorAscii"/>
          <w:sz w:val="22"/>
          <w:szCs w:val="22"/>
        </w:rPr>
        <w:t xml:space="preserve">through </w:t>
      </w:r>
      <w:r w:rsidRPr="292565D9" w:rsidR="004D0DD5">
        <w:rPr>
          <w:rFonts w:asciiTheme="minorAscii" w:hAnsiTheme="minorAscii" w:cstheme="minorAscii"/>
          <w:sz w:val="22"/>
          <w:szCs w:val="22"/>
        </w:rPr>
        <w:t>August</w:t>
      </w:r>
      <w:r w:rsidRPr="292565D9" w:rsidR="0067490F">
        <w:rPr>
          <w:rFonts w:asciiTheme="minorAscii" w:hAnsiTheme="minorAscii" w:cstheme="minorAscii"/>
          <w:sz w:val="22"/>
          <w:szCs w:val="22"/>
        </w:rPr>
        <w:t xml:space="preserve"> </w:t>
      </w:r>
      <w:r w:rsidRPr="292565D9">
        <w:rPr>
          <w:rFonts w:asciiTheme="minorAscii" w:hAnsiTheme="minorAscii" w:cstheme="minorAscii"/>
          <w:sz w:val="22"/>
          <w:szCs w:val="22"/>
        </w:rPr>
        <w:t>202</w:t>
      </w:r>
      <w:r w:rsidRPr="292565D9" w:rsidR="00582833">
        <w:rPr>
          <w:rFonts w:asciiTheme="minorAscii" w:hAnsiTheme="minorAscii" w:cstheme="minorAscii"/>
          <w:sz w:val="22"/>
          <w:szCs w:val="22"/>
        </w:rPr>
        <w:t>5</w:t>
      </w:r>
      <w:r w:rsidRPr="292565D9">
        <w:rPr>
          <w:rFonts w:asciiTheme="minorAscii" w:hAnsiTheme="minorAscii" w:cstheme="minorAscii"/>
          <w:sz w:val="22"/>
          <w:szCs w:val="22"/>
        </w:rPr>
        <w:t>.</w:t>
      </w:r>
    </w:p>
    <w:p w:rsidR="00EE12AC" w:rsidRPr="00DB4F04" w:rsidP="00EE12AC" w14:paraId="3FBCEE35" w14:textId="77777777">
      <w:pPr>
        <w:shd w:val="clear" w:color="auto" w:fill="FFFFFF"/>
        <w:autoSpaceDE/>
        <w:adjustRightInd/>
        <w:rPr>
          <w:rFonts w:asciiTheme="minorHAnsi" w:hAnsiTheme="minorHAnsi" w:cstheme="minorHAnsi"/>
          <w:color w:val="000000"/>
          <w:sz w:val="22"/>
          <w:szCs w:val="22"/>
        </w:rPr>
      </w:pPr>
    </w:p>
    <w:p w:rsidR="00EE12AC" w:rsidRPr="00DB4F04" w:rsidP="00EE12AC" w14:paraId="4E0B30AF" w14:textId="77777777">
      <w:pPr>
        <w:shd w:val="clear" w:color="auto" w:fill="FFFFFF" w:themeFill="background1"/>
        <w:autoSpaceDE/>
        <w:adjustRightInd/>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Language</w:t>
      </w:r>
      <w:r w:rsidRPr="00DB4F04">
        <w:rPr>
          <w:rFonts w:asciiTheme="minorHAnsi" w:hAnsiTheme="minorHAnsi" w:cstheme="minorHAnsi"/>
          <w:color w:val="000000" w:themeColor="text1"/>
          <w:sz w:val="22"/>
          <w:szCs w:val="22"/>
        </w:rPr>
        <w:t xml:space="preserve">: Testing will be conducted in English only.  </w:t>
      </w:r>
    </w:p>
    <w:p w:rsidR="00EE12AC" w:rsidRPr="00DB4F04" w:rsidP="00EE12AC" w14:paraId="1E5783B7" w14:textId="77777777">
      <w:pPr>
        <w:shd w:val="clear" w:color="auto" w:fill="FFFFFF"/>
        <w:autoSpaceDE/>
        <w:adjustRightInd/>
        <w:rPr>
          <w:rFonts w:asciiTheme="minorHAnsi" w:hAnsiTheme="minorHAnsi" w:cstheme="minorHAnsi"/>
          <w:color w:val="000000"/>
          <w:sz w:val="22"/>
          <w:szCs w:val="22"/>
        </w:rPr>
      </w:pPr>
    </w:p>
    <w:p w:rsidR="00BD548E" w:rsidRPr="00BE0154" w:rsidP="00BD548E" w14:paraId="15276C0F" w14:textId="541FDEC5">
      <w:pPr>
        <w:shd w:val="clear" w:color="auto" w:fill="FFFFFF" w:themeFill="background1"/>
        <w:autoSpaceDE/>
        <w:adjustRightInd/>
        <w:rPr>
          <w:rFonts w:asciiTheme="minorHAnsi" w:hAnsiTheme="minorHAnsi" w:cstheme="minorHAnsi"/>
          <w:sz w:val="22"/>
          <w:szCs w:val="22"/>
          <w:highlight w:val="yellow"/>
        </w:rPr>
      </w:pPr>
      <w:r w:rsidRPr="00DB4F04">
        <w:rPr>
          <w:rFonts w:asciiTheme="minorHAnsi" w:hAnsiTheme="minorHAnsi" w:cstheme="minorHAnsi"/>
          <w:b/>
          <w:bCs/>
          <w:color w:val="000000" w:themeColor="text1"/>
          <w:sz w:val="22"/>
          <w:szCs w:val="22"/>
        </w:rPr>
        <w:t>Method</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DB4F04">
        <w:rPr>
          <w:rFonts w:asciiTheme="minorHAnsi" w:hAnsiTheme="minorHAnsi" w:cstheme="minorHAnsi"/>
          <w:sz w:val="22"/>
          <w:szCs w:val="22"/>
        </w:rPr>
        <w:t xml:space="preserve">The method of research will be </w:t>
      </w:r>
      <w:r w:rsidR="00D177DE">
        <w:rPr>
          <w:rFonts w:asciiTheme="minorHAnsi" w:hAnsiTheme="minorHAnsi" w:cstheme="minorHAnsi"/>
          <w:sz w:val="22"/>
          <w:szCs w:val="22"/>
        </w:rPr>
        <w:t>moderated testing</w:t>
      </w:r>
      <w:r w:rsidRPr="00DB4F04">
        <w:rPr>
          <w:rFonts w:asciiTheme="minorHAnsi" w:hAnsiTheme="minorHAnsi" w:cstheme="minorHAnsi"/>
          <w:sz w:val="22"/>
          <w:szCs w:val="22"/>
        </w:rPr>
        <w:t xml:space="preserve">. </w:t>
      </w:r>
      <w:r w:rsidRPr="00BE0154" w:rsidR="00BE0154">
        <w:rPr>
          <w:rFonts w:asciiTheme="minorHAnsi" w:hAnsiTheme="minorHAnsi" w:cstheme="minorHAnsi"/>
          <w:sz w:val="22"/>
          <w:szCs w:val="22"/>
        </w:rPr>
        <w:t>These interviews will be conducted via Microsoft Teams.</w:t>
      </w:r>
    </w:p>
    <w:p w:rsidR="00EE12AC" w:rsidRPr="00DB4F04" w:rsidP="00EE12AC" w14:paraId="168781C4" w14:textId="77777777">
      <w:pPr>
        <w:rPr>
          <w:rFonts w:asciiTheme="minorHAnsi" w:hAnsiTheme="minorHAnsi" w:cstheme="minorHAnsi"/>
          <w:color w:val="000000" w:themeColor="text1"/>
          <w:sz w:val="22"/>
          <w:szCs w:val="22"/>
        </w:rPr>
      </w:pPr>
    </w:p>
    <w:p w:rsidR="00BD548E" w:rsidRPr="00DB4F04" w:rsidP="00BD548E" w14:paraId="22129229" w14:textId="2C6E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Sample</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DB4F04">
        <w:rPr>
          <w:rFonts w:asciiTheme="minorHAnsi" w:hAnsiTheme="minorHAnsi" w:cstheme="minorHAnsi"/>
          <w:sz w:val="22"/>
          <w:szCs w:val="22"/>
        </w:rPr>
        <w:t xml:space="preserve">We plan </w:t>
      </w:r>
      <w:r w:rsidR="008A5F64">
        <w:rPr>
          <w:rFonts w:asciiTheme="minorHAnsi" w:hAnsiTheme="minorHAnsi" w:cstheme="minorHAnsi"/>
          <w:sz w:val="22"/>
          <w:szCs w:val="22"/>
        </w:rPr>
        <w:t xml:space="preserve">to conduct two </w:t>
      </w:r>
      <w:r w:rsidR="008D0068">
        <w:rPr>
          <w:rFonts w:asciiTheme="minorHAnsi" w:hAnsiTheme="minorHAnsi" w:cstheme="minorHAnsi"/>
          <w:sz w:val="22"/>
          <w:szCs w:val="22"/>
        </w:rPr>
        <w:t>rounds of testing, with</w:t>
      </w:r>
      <w:r w:rsidR="00541D1B">
        <w:rPr>
          <w:rFonts w:asciiTheme="minorHAnsi" w:hAnsiTheme="minorHAnsi" w:cstheme="minorHAnsi"/>
          <w:sz w:val="22"/>
          <w:szCs w:val="22"/>
        </w:rPr>
        <w:t xml:space="preserve"> </w:t>
      </w:r>
      <w:r w:rsidR="008D0068">
        <w:rPr>
          <w:rFonts w:asciiTheme="minorHAnsi" w:hAnsiTheme="minorHAnsi" w:cstheme="minorHAnsi"/>
          <w:sz w:val="22"/>
          <w:szCs w:val="22"/>
        </w:rPr>
        <w:t xml:space="preserve">up to </w:t>
      </w:r>
      <w:r w:rsidR="00541D1B">
        <w:rPr>
          <w:rFonts w:asciiTheme="minorHAnsi" w:hAnsiTheme="minorHAnsi" w:cstheme="minorHAnsi"/>
          <w:sz w:val="22"/>
          <w:szCs w:val="22"/>
        </w:rPr>
        <w:t>15 moderated interviews</w:t>
      </w:r>
      <w:r w:rsidR="008D0068">
        <w:rPr>
          <w:rFonts w:asciiTheme="minorHAnsi" w:hAnsiTheme="minorHAnsi" w:cstheme="minorHAnsi"/>
          <w:sz w:val="22"/>
          <w:szCs w:val="22"/>
        </w:rPr>
        <w:t xml:space="preserve"> per round</w:t>
      </w:r>
      <w:r w:rsidR="00541D1B">
        <w:rPr>
          <w:rFonts w:asciiTheme="minorHAnsi" w:hAnsiTheme="minorHAnsi" w:cstheme="minorHAnsi"/>
          <w:sz w:val="22"/>
          <w:szCs w:val="22"/>
        </w:rPr>
        <w:t>.</w:t>
      </w:r>
      <w:r w:rsidRPr="00DB4F04">
        <w:rPr>
          <w:rFonts w:asciiTheme="minorHAnsi" w:hAnsiTheme="minorHAnsi" w:cstheme="minorHAnsi"/>
          <w:sz w:val="22"/>
          <w:szCs w:val="22"/>
        </w:rPr>
        <w:t xml:space="preserve"> </w:t>
      </w:r>
      <w:r w:rsidRPr="00AF7B28" w:rsidR="00AF7B28">
        <w:rPr>
          <w:rFonts w:asciiTheme="minorHAnsi" w:hAnsiTheme="minorHAnsi" w:cstheme="minorHAnsi"/>
          <w:color w:val="000000" w:themeColor="text1"/>
          <w:sz w:val="22"/>
          <w:szCs w:val="22"/>
        </w:rPr>
        <w:t xml:space="preserve">The sample size necessary for this test was determined by qualitative research experience. </w:t>
      </w:r>
      <w:r w:rsidRPr="00AF7B28" w:rsidR="00AF7B28">
        <w:rPr>
          <w:rFonts w:asciiTheme="minorHAnsi" w:hAnsiTheme="minorHAnsi" w:cstheme="minorHAnsi"/>
          <w:sz w:val="22"/>
          <w:szCs w:val="22"/>
        </w:rPr>
        <w:t xml:space="preserve">This sample will yield a suitable, broad representation of U.S. businesses for this </w:t>
      </w:r>
      <w:r w:rsidR="001229EE">
        <w:rPr>
          <w:rFonts w:asciiTheme="minorHAnsi" w:hAnsiTheme="minorHAnsi" w:cstheme="minorHAnsi"/>
          <w:sz w:val="22"/>
          <w:szCs w:val="22"/>
        </w:rPr>
        <w:t>research</w:t>
      </w:r>
      <w:r w:rsidRPr="00AF7B28" w:rsidR="00AF7B28">
        <w:rPr>
          <w:rFonts w:asciiTheme="minorHAnsi" w:hAnsiTheme="minorHAnsi" w:cstheme="minorHAnsi"/>
          <w:sz w:val="22"/>
          <w:szCs w:val="22"/>
        </w:rPr>
        <w:t xml:space="preserve">, and it should be large enough to provide reactions to the communications to identify meaningful findings. </w:t>
      </w:r>
      <w:r w:rsidRPr="00DB4F04">
        <w:rPr>
          <w:rFonts w:asciiTheme="minorHAnsi" w:hAnsiTheme="minorHAnsi" w:cstheme="minorHAnsi"/>
          <w:sz w:val="22"/>
          <w:szCs w:val="22"/>
        </w:rPr>
        <w:t xml:space="preserve">Participants will be informed that participation in this research is voluntary. </w:t>
      </w:r>
    </w:p>
    <w:p w:rsidR="00BD548E" w:rsidRPr="00DB4F04" w:rsidP="00BD548E" w14:paraId="49C400E1" w14:textId="3D7DF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D548E" w:rsidRPr="00DB4F04" w:rsidP="00BD548E" w14:paraId="7630F234" w14:textId="605AEF19">
      <w:pPr>
        <w:pStyle w:val="NormalWeb"/>
        <w:shd w:val="clear" w:color="auto" w:fill="FFFFFF" w:themeFill="background1"/>
        <w:spacing w:before="0" w:beforeAutospacing="0" w:after="0" w:afterAutospacing="0"/>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Recruitment</w:t>
      </w:r>
      <w:r w:rsidRPr="00DB4F04">
        <w:rPr>
          <w:rFonts w:asciiTheme="minorHAnsi" w:hAnsiTheme="minorHAnsi" w:cstheme="minorHAnsi"/>
          <w:color w:val="000000" w:themeColor="text1"/>
          <w:sz w:val="22"/>
          <w:szCs w:val="22"/>
        </w:rPr>
        <w:t>:</w:t>
      </w:r>
      <w:r w:rsidRPr="00DB4F04">
        <w:rPr>
          <w:rFonts w:asciiTheme="minorHAnsi" w:hAnsiTheme="minorHAnsi" w:cstheme="minorHAnsi"/>
          <w:color w:val="000000" w:themeColor="text1"/>
          <w:sz w:val="22"/>
          <w:szCs w:val="22"/>
        </w:rPr>
        <w:t xml:space="preserve"> </w:t>
      </w:r>
      <w:r w:rsidRPr="00C646FD">
        <w:rPr>
          <w:rFonts w:asciiTheme="minorHAnsi" w:hAnsiTheme="minorHAnsi" w:cstheme="minorHAnsi"/>
          <w:sz w:val="22"/>
          <w:szCs w:val="22"/>
        </w:rPr>
        <w:t xml:space="preserve">Participants will be recruited </w:t>
      </w:r>
      <w:r w:rsidRPr="00C646FD" w:rsidR="004A0A80">
        <w:rPr>
          <w:rFonts w:asciiTheme="minorHAnsi" w:hAnsiTheme="minorHAnsi" w:cstheme="minorHAnsi"/>
          <w:sz w:val="22"/>
          <w:szCs w:val="22"/>
        </w:rPr>
        <w:t>from the Business Register</w:t>
      </w:r>
      <w:r w:rsidRPr="00C646FD">
        <w:rPr>
          <w:rFonts w:asciiTheme="minorHAnsi" w:hAnsiTheme="minorHAnsi" w:cstheme="minorHAnsi"/>
          <w:sz w:val="22"/>
          <w:szCs w:val="22"/>
        </w:rPr>
        <w:t>. Before</w:t>
      </w:r>
      <w:r w:rsidRPr="00DB4F04">
        <w:rPr>
          <w:rFonts w:asciiTheme="minorHAnsi" w:hAnsiTheme="minorHAnsi" w:cstheme="minorHAnsi"/>
          <w:sz w:val="22"/>
          <w:szCs w:val="22"/>
        </w:rPr>
        <w:t xml:space="preserve"> answering the questionnaire, participants will be informed that their response is voluntary and that the information they provide is confidential under Title 13. Respondents will be recruited via email.</w:t>
      </w:r>
    </w:p>
    <w:p w:rsidR="00BD548E" w:rsidRPr="00DB4F04" w:rsidP="00BD548E" w14:paraId="49D93428" w14:textId="77777777">
      <w:pPr>
        <w:pStyle w:val="NormalWeb"/>
        <w:shd w:val="clear" w:color="auto" w:fill="FFFFFF" w:themeFill="background1"/>
        <w:spacing w:before="0" w:beforeAutospacing="0" w:after="0" w:afterAutospacing="0"/>
        <w:rPr>
          <w:rFonts w:asciiTheme="minorHAnsi" w:hAnsiTheme="minorHAnsi" w:cstheme="minorHAnsi"/>
          <w:sz w:val="22"/>
          <w:szCs w:val="22"/>
        </w:rPr>
      </w:pPr>
    </w:p>
    <w:p w:rsidR="00BD548E" w:rsidRPr="000C39C4" w:rsidP="000C39C4" w14:paraId="5FA3BDAC" w14:textId="529120B2">
      <w:pPr>
        <w:shd w:val="clear" w:color="auto" w:fill="FFFFFF" w:themeFill="background1"/>
        <w:autoSpaceDE/>
        <w:adjustRightInd/>
        <w:rPr>
          <w:rFonts w:asciiTheme="minorHAnsi" w:hAnsiTheme="minorHAnsi" w:cstheme="minorHAnsi"/>
          <w:color w:val="000000" w:themeColor="text1"/>
          <w:sz w:val="22"/>
          <w:szCs w:val="22"/>
        </w:rPr>
      </w:pPr>
      <w:r w:rsidRPr="00B131A7">
        <w:rPr>
          <w:rFonts w:asciiTheme="minorHAnsi" w:hAnsiTheme="minorHAnsi" w:cstheme="minorHAnsi"/>
          <w:b/>
          <w:bCs/>
          <w:sz w:val="22"/>
          <w:szCs w:val="22"/>
        </w:rPr>
        <w:t>Communications Materials</w:t>
      </w:r>
      <w:r w:rsidRPr="00B131A7">
        <w:rPr>
          <w:rFonts w:asciiTheme="minorHAnsi" w:hAnsiTheme="minorHAnsi" w:cstheme="minorHAnsi"/>
          <w:b/>
          <w:bCs/>
          <w:sz w:val="22"/>
          <w:szCs w:val="22"/>
        </w:rPr>
        <w:t xml:space="preserve">: </w:t>
      </w:r>
      <w:r w:rsidRPr="00B131A7" w:rsidR="00B131A7">
        <w:rPr>
          <w:rFonts w:asciiTheme="minorHAnsi" w:hAnsiTheme="minorHAnsi" w:cstheme="minorHAnsi"/>
          <w:color w:val="000000" w:themeColor="text1"/>
          <w:sz w:val="22"/>
          <w:szCs w:val="22"/>
        </w:rPr>
        <w:t xml:space="preserve">The interview protocol </w:t>
      </w:r>
      <w:r w:rsidR="008D0068">
        <w:rPr>
          <w:rFonts w:asciiTheme="minorHAnsi" w:hAnsiTheme="minorHAnsi" w:cstheme="minorHAnsi"/>
          <w:color w:val="000000" w:themeColor="text1"/>
          <w:sz w:val="22"/>
          <w:szCs w:val="22"/>
        </w:rPr>
        <w:t>is</w:t>
      </w:r>
      <w:r w:rsidRPr="00B131A7" w:rsidR="00B131A7">
        <w:rPr>
          <w:rFonts w:asciiTheme="minorHAnsi" w:hAnsiTheme="minorHAnsi" w:cstheme="minorHAnsi"/>
          <w:color w:val="000000" w:themeColor="text1"/>
          <w:sz w:val="22"/>
          <w:szCs w:val="22"/>
        </w:rPr>
        <w:t xml:space="preserve"> enclosed. We anticipate that the moderated interviews (see Attachment </w:t>
      </w:r>
      <w:r w:rsidR="008D0068">
        <w:rPr>
          <w:rFonts w:asciiTheme="minorHAnsi" w:hAnsiTheme="minorHAnsi" w:cstheme="minorHAnsi"/>
          <w:color w:val="000000" w:themeColor="text1"/>
          <w:sz w:val="22"/>
          <w:szCs w:val="22"/>
        </w:rPr>
        <w:t>A</w:t>
      </w:r>
      <w:r w:rsidRPr="00B131A7" w:rsidR="00B131A7">
        <w:rPr>
          <w:rFonts w:asciiTheme="minorHAnsi" w:hAnsiTheme="minorHAnsi" w:cstheme="minorHAnsi"/>
          <w:color w:val="000000" w:themeColor="text1"/>
          <w:sz w:val="22"/>
          <w:szCs w:val="22"/>
        </w:rPr>
        <w:t>) will take about 45 minutes per session.</w:t>
      </w:r>
    </w:p>
    <w:p w:rsidR="00D44E27" w:rsidRPr="00DB4F04" w:rsidP="00EE12AC" w14:paraId="14534171" w14:textId="77777777">
      <w:pPr>
        <w:rPr>
          <w:rFonts w:asciiTheme="minorHAnsi" w:hAnsiTheme="minorHAnsi" w:cstheme="minorHAnsi"/>
          <w:color w:val="000000" w:themeColor="text1"/>
          <w:sz w:val="22"/>
          <w:szCs w:val="22"/>
        </w:rPr>
      </w:pPr>
    </w:p>
    <w:p w:rsidR="00D44E27" w:rsidRPr="00DB4F04" w:rsidP="00EE12AC" w14:paraId="494E4D0E" w14:textId="3134320F">
      <w:pPr>
        <w:rPr>
          <w:rFonts w:asciiTheme="minorHAnsi" w:hAnsiTheme="minorHAnsi" w:cstheme="minorHAnsi"/>
          <w:sz w:val="22"/>
          <w:szCs w:val="22"/>
        </w:rPr>
      </w:pPr>
      <w:r w:rsidRPr="00DB4F04">
        <w:rPr>
          <w:rFonts w:asciiTheme="minorHAnsi" w:hAnsiTheme="minorHAnsi" w:cstheme="minorHAnsi"/>
          <w:b/>
          <w:bCs/>
          <w:color w:val="000000" w:themeColor="text1"/>
          <w:sz w:val="22"/>
          <w:szCs w:val="22"/>
        </w:rPr>
        <w:t>Use of Incentive</w:t>
      </w:r>
      <w:r w:rsidRPr="00DB4F04">
        <w:rPr>
          <w:rFonts w:asciiTheme="minorHAnsi" w:hAnsiTheme="minorHAnsi" w:cstheme="minorHAnsi"/>
          <w:color w:val="000000" w:themeColor="text1"/>
          <w:sz w:val="22"/>
          <w:szCs w:val="22"/>
        </w:rPr>
        <w:t>:</w:t>
      </w:r>
      <w:r w:rsidRPr="00DB4F04" w:rsidR="00BD548E">
        <w:rPr>
          <w:rFonts w:asciiTheme="minorHAnsi" w:hAnsiTheme="minorHAnsi" w:cstheme="minorHAnsi"/>
          <w:color w:val="000000" w:themeColor="text1"/>
          <w:sz w:val="22"/>
          <w:szCs w:val="22"/>
        </w:rPr>
        <w:t xml:space="preserve"> </w:t>
      </w:r>
      <w:r w:rsidRPr="00DB4F04" w:rsidR="00BD548E">
        <w:rPr>
          <w:rFonts w:asciiTheme="minorHAnsi" w:hAnsiTheme="minorHAnsi" w:cstheme="minorHAnsi"/>
          <w:sz w:val="22"/>
          <w:szCs w:val="22"/>
        </w:rPr>
        <w:t>Monetary incentives for participation will not be offered.</w:t>
      </w:r>
    </w:p>
    <w:p w:rsidR="00BD548E" w:rsidRPr="00DB4F04" w:rsidP="00EE12AC" w14:paraId="5BD9DC02" w14:textId="77777777">
      <w:pPr>
        <w:rPr>
          <w:rFonts w:asciiTheme="minorHAnsi" w:hAnsiTheme="minorHAnsi" w:cstheme="minorHAnsi"/>
          <w:sz w:val="22"/>
          <w:szCs w:val="22"/>
        </w:rPr>
      </w:pPr>
    </w:p>
    <w:p w:rsidR="00BD548E" w:rsidRPr="00DB4F04" w:rsidP="00BD548E" w14:paraId="3ABEF5DA" w14:textId="77777777">
      <w:pPr>
        <w:rPr>
          <w:rFonts w:asciiTheme="minorHAnsi" w:hAnsiTheme="minorHAnsi" w:cstheme="minorHAnsi"/>
          <w:sz w:val="22"/>
          <w:szCs w:val="22"/>
        </w:rPr>
      </w:pPr>
      <w:r w:rsidRPr="00DB4F04">
        <w:rPr>
          <w:rFonts w:asciiTheme="minorHAnsi" w:hAnsiTheme="minorHAnsi" w:cstheme="minorHAnsi"/>
          <w:sz w:val="22"/>
          <w:szCs w:val="22"/>
        </w:rPr>
        <w:t xml:space="preserve">Below is a list of materials to be used in the current study: </w:t>
      </w:r>
    </w:p>
    <w:p w:rsidR="00BD548E" w:rsidRPr="00DB4F04" w:rsidP="00EE12AC" w14:paraId="7CD60D08" w14:textId="77777777">
      <w:pPr>
        <w:rPr>
          <w:rFonts w:asciiTheme="minorHAnsi" w:hAnsiTheme="minorHAnsi" w:cstheme="minorHAnsi"/>
          <w:color w:val="000000" w:themeColor="text1"/>
          <w:sz w:val="22"/>
          <w:szCs w:val="22"/>
        </w:rPr>
      </w:pPr>
    </w:p>
    <w:p w:rsidR="00DD47E7" w:rsidRPr="007B2140" w:rsidP="00742618" w14:paraId="06A3E388" w14:textId="2F1752DB">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sidRPr="00DD47E7">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A</w:t>
      </w:r>
      <w:r w:rsidRPr="00DD47E7">
        <w:rPr>
          <w:rFonts w:asciiTheme="minorHAnsi" w:hAnsiTheme="minorHAnsi" w:cstheme="minorHAnsi"/>
          <w:b/>
          <w:bCs/>
          <w:color w:val="000000" w:themeColor="text1"/>
          <w:sz w:val="22"/>
          <w:szCs w:val="22"/>
        </w:rPr>
        <w:t xml:space="preserve">: </w:t>
      </w:r>
      <w:r w:rsidRPr="007B2140">
        <w:rPr>
          <w:rFonts w:asciiTheme="minorHAnsi" w:hAnsiTheme="minorHAnsi" w:cstheme="minorHAnsi"/>
          <w:color w:val="000000" w:themeColor="text1"/>
          <w:sz w:val="22"/>
          <w:szCs w:val="22"/>
        </w:rPr>
        <w:t>Interview Protocol</w:t>
      </w:r>
    </w:p>
    <w:p w:rsidR="00B131A7" w:rsidRPr="007B407C" w:rsidP="00B131A7" w14:paraId="02A94771" w14:textId="1E95D6C2">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sidRPr="00DD47E7">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B</w:t>
      </w:r>
      <w:r w:rsidRPr="00DD47E7">
        <w:rPr>
          <w:rFonts w:asciiTheme="minorHAnsi" w:hAnsiTheme="minorHAnsi" w:cstheme="minorHAnsi"/>
          <w:b/>
          <w:bCs/>
          <w:color w:val="000000" w:themeColor="text1"/>
          <w:sz w:val="22"/>
          <w:szCs w:val="22"/>
        </w:rPr>
        <w:t xml:space="preserve">: </w:t>
      </w:r>
      <w:r w:rsidRPr="007B2140">
        <w:rPr>
          <w:rFonts w:asciiTheme="minorHAnsi" w:hAnsiTheme="minorHAnsi" w:cstheme="minorHAnsi"/>
          <w:color w:val="000000" w:themeColor="text1"/>
          <w:sz w:val="22"/>
          <w:szCs w:val="22"/>
        </w:rPr>
        <w:t>Consent Form for Interviews</w:t>
      </w:r>
    </w:p>
    <w:p w:rsidR="007B407C" w:rsidP="00B131A7" w14:paraId="3889B6CA" w14:textId="7BC5BC36">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C</w:t>
      </w:r>
      <w:r>
        <w:rPr>
          <w:rFonts w:asciiTheme="minorHAnsi" w:hAnsiTheme="minorHAnsi" w:cstheme="minorHAnsi"/>
          <w:b/>
          <w:bCs/>
          <w:color w:val="000000" w:themeColor="text1"/>
          <w:sz w:val="22"/>
          <w:szCs w:val="22"/>
        </w:rPr>
        <w:t xml:space="preserve">: </w:t>
      </w:r>
      <w:r w:rsidRPr="007B2140">
        <w:rPr>
          <w:rFonts w:asciiTheme="minorHAnsi" w:hAnsiTheme="minorHAnsi" w:cstheme="minorHAnsi"/>
          <w:color w:val="000000" w:themeColor="text1"/>
          <w:sz w:val="22"/>
          <w:szCs w:val="22"/>
        </w:rPr>
        <w:t>Data Visualizations</w:t>
      </w:r>
    </w:p>
    <w:p w:rsidR="000F04B3" w:rsidP="00B131A7" w14:paraId="70E990D0" w14:textId="0043CCF0">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D</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 xml:space="preserve"> Initial Email</w:t>
      </w:r>
    </w:p>
    <w:p w:rsidR="000F04B3" w:rsidP="00B131A7" w14:paraId="2E9284DE" w14:textId="2C37B5D0">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E</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 xml:space="preserve"> Reminder Email</w:t>
      </w:r>
    </w:p>
    <w:p w:rsidR="000F04B3" w:rsidP="00B131A7" w14:paraId="5D67FA80" w14:textId="628199C4">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F</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 xml:space="preserve"> Nudge Email</w:t>
      </w:r>
    </w:p>
    <w:p w:rsidR="000F04B3" w:rsidP="00B131A7" w14:paraId="2D39B71B" w14:textId="6D1530B2">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G</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 xml:space="preserve"> Final Email</w:t>
      </w:r>
    </w:p>
    <w:p w:rsidR="000F04B3" w:rsidP="00B131A7" w14:paraId="7E7FA627" w14:textId="75C5074E">
      <w:pPr>
        <w:numPr>
          <w:ilvl w:val="0"/>
          <w:numId w:val="1"/>
        </w:numPr>
        <w:shd w:val="clear" w:color="auto" w:fill="FFFFFF" w:themeFill="background1"/>
        <w:autoSpaceDE/>
        <w:adjustRightInd/>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Attachment </w:t>
      </w:r>
      <w:r w:rsidR="008D0068">
        <w:rPr>
          <w:rFonts w:asciiTheme="minorHAnsi" w:hAnsiTheme="minorHAnsi" w:cstheme="minorHAnsi"/>
          <w:b/>
          <w:bCs/>
          <w:color w:val="000000" w:themeColor="text1"/>
          <w:sz w:val="22"/>
          <w:szCs w:val="22"/>
        </w:rPr>
        <w:t>H</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 xml:space="preserve"> Recruitment Email for Interviews</w:t>
      </w:r>
    </w:p>
    <w:p w:rsidR="00742618" w:rsidRPr="00DB4F04" w:rsidP="292565D9" w14:paraId="7481BC70" w14:textId="579713B6">
      <w:pPr>
        <w:shd w:val="clear" w:color="auto" w:fill="FFFFFF" w:themeFill="background1"/>
        <w:autoSpaceDE/>
        <w:adjustRightInd/>
        <w:ind w:left="0"/>
        <w:rPr>
          <w:rFonts w:asciiTheme="minorAscii" w:hAnsiTheme="minorAscii" w:cstheme="minorAscii"/>
          <w:color w:val="000000" w:themeColor="text1"/>
          <w:sz w:val="22"/>
          <w:szCs w:val="22"/>
        </w:rPr>
      </w:pPr>
    </w:p>
    <w:p w:rsidR="00D44E27" w:rsidRPr="00DB4F04" w:rsidP="00EE12AC" w14:paraId="2FD0EC3D" w14:textId="2B88843F">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Burden Estimate</w:t>
      </w:r>
      <w:r w:rsidRPr="00130F56">
        <w:rPr>
          <w:rFonts w:asciiTheme="minorHAnsi" w:hAnsiTheme="minorHAnsi" w:cstheme="minorHAnsi"/>
          <w:color w:val="000000" w:themeColor="text1"/>
          <w:sz w:val="22"/>
          <w:szCs w:val="22"/>
        </w:rPr>
        <w:t>:</w:t>
      </w:r>
      <w:r w:rsidRPr="00130F56" w:rsidR="0006677B">
        <w:rPr>
          <w:rFonts w:asciiTheme="minorHAnsi" w:hAnsiTheme="minorHAnsi" w:cstheme="minorHAnsi"/>
          <w:color w:val="000000" w:themeColor="text1"/>
          <w:sz w:val="22"/>
          <w:szCs w:val="22"/>
        </w:rPr>
        <w:t xml:space="preserve"> </w:t>
      </w:r>
      <w:r w:rsidR="008D0068">
        <w:rPr>
          <w:rFonts w:asciiTheme="minorHAnsi" w:hAnsiTheme="minorHAnsi" w:cstheme="minorHAnsi"/>
          <w:color w:val="000000" w:themeColor="text1"/>
          <w:sz w:val="22"/>
          <w:szCs w:val="22"/>
        </w:rPr>
        <w:t>We</w:t>
      </w:r>
      <w:r w:rsidR="00130F56">
        <w:rPr>
          <w:rFonts w:asciiTheme="minorHAnsi" w:hAnsiTheme="minorHAnsi" w:cstheme="minorHAnsi"/>
          <w:color w:val="000000" w:themeColor="text1"/>
          <w:sz w:val="22"/>
          <w:szCs w:val="22"/>
        </w:rPr>
        <w:t xml:space="preserve"> expect that each </w:t>
      </w:r>
      <w:r w:rsidR="008D0068">
        <w:rPr>
          <w:rFonts w:asciiTheme="minorHAnsi" w:hAnsiTheme="minorHAnsi" w:cstheme="minorHAnsi"/>
          <w:color w:val="000000" w:themeColor="text1"/>
          <w:sz w:val="22"/>
          <w:szCs w:val="22"/>
        </w:rPr>
        <w:t>interview</w:t>
      </w:r>
      <w:r w:rsidR="00130F56">
        <w:rPr>
          <w:rFonts w:asciiTheme="minorHAnsi" w:hAnsiTheme="minorHAnsi" w:cstheme="minorHAnsi"/>
          <w:color w:val="000000" w:themeColor="text1"/>
          <w:sz w:val="22"/>
          <w:szCs w:val="22"/>
        </w:rPr>
        <w:t xml:space="preserve"> will last no more than 45 minutes (</w:t>
      </w:r>
      <w:r w:rsidR="008D0068">
        <w:rPr>
          <w:rFonts w:asciiTheme="minorHAnsi" w:hAnsiTheme="minorHAnsi" w:cstheme="minorHAnsi"/>
          <w:color w:val="000000" w:themeColor="text1"/>
          <w:sz w:val="22"/>
          <w:szCs w:val="22"/>
        </w:rPr>
        <w:t>30</w:t>
      </w:r>
      <w:r w:rsidR="00130F56">
        <w:rPr>
          <w:rFonts w:asciiTheme="minorHAnsi" w:hAnsiTheme="minorHAnsi" w:cstheme="minorHAnsi"/>
          <w:color w:val="000000" w:themeColor="text1"/>
          <w:sz w:val="22"/>
          <w:szCs w:val="22"/>
        </w:rPr>
        <w:t xml:space="preserve"> participants * 45 minutes </w:t>
      </w:r>
      <w:r w:rsidR="00BA717E">
        <w:rPr>
          <w:rFonts w:asciiTheme="minorHAnsi" w:hAnsiTheme="minorHAnsi" w:cstheme="minorHAnsi"/>
          <w:color w:val="000000" w:themeColor="text1"/>
          <w:sz w:val="22"/>
          <w:szCs w:val="22"/>
        </w:rPr>
        <w:t>=</w:t>
      </w:r>
      <w:r w:rsidR="00130F56">
        <w:rPr>
          <w:rFonts w:asciiTheme="minorHAnsi" w:hAnsiTheme="minorHAnsi" w:cstheme="minorHAnsi"/>
          <w:color w:val="000000" w:themeColor="text1"/>
          <w:sz w:val="22"/>
          <w:szCs w:val="22"/>
        </w:rPr>
        <w:t xml:space="preserve"> </w:t>
      </w:r>
      <w:r w:rsidR="008D0068">
        <w:rPr>
          <w:rFonts w:asciiTheme="minorHAnsi" w:hAnsiTheme="minorHAnsi" w:cstheme="minorHAnsi"/>
          <w:color w:val="000000" w:themeColor="text1"/>
          <w:sz w:val="22"/>
          <w:szCs w:val="22"/>
        </w:rPr>
        <w:t>22</w:t>
      </w:r>
      <w:r w:rsidR="00130F56">
        <w:rPr>
          <w:rFonts w:asciiTheme="minorHAnsi" w:hAnsiTheme="minorHAnsi" w:cstheme="minorHAnsi"/>
          <w:color w:val="000000" w:themeColor="text1"/>
          <w:sz w:val="22"/>
          <w:szCs w:val="22"/>
        </w:rPr>
        <w:t xml:space="preserve"> hours and </w:t>
      </w:r>
      <w:r w:rsidR="008D0068">
        <w:rPr>
          <w:rFonts w:asciiTheme="minorHAnsi" w:hAnsiTheme="minorHAnsi" w:cstheme="minorHAnsi"/>
          <w:color w:val="000000" w:themeColor="text1"/>
          <w:sz w:val="22"/>
          <w:szCs w:val="22"/>
        </w:rPr>
        <w:t>30</w:t>
      </w:r>
      <w:r w:rsidR="00130F56">
        <w:rPr>
          <w:rFonts w:asciiTheme="minorHAnsi" w:hAnsiTheme="minorHAnsi" w:cstheme="minorHAnsi"/>
          <w:color w:val="000000" w:themeColor="text1"/>
          <w:sz w:val="22"/>
          <w:szCs w:val="22"/>
        </w:rPr>
        <w:t xml:space="preserve"> minutes</w:t>
      </w:r>
      <w:r w:rsidRPr="00497B80" w:rsidR="00130F56">
        <w:rPr>
          <w:rFonts w:asciiTheme="minorHAnsi" w:hAnsiTheme="minorHAnsi" w:cstheme="minorHAnsi"/>
          <w:color w:val="000000" w:themeColor="text1"/>
          <w:sz w:val="22"/>
          <w:szCs w:val="22"/>
        </w:rPr>
        <w:t xml:space="preserve">). </w:t>
      </w:r>
      <w:r w:rsidRPr="00497B80" w:rsidR="0006677B">
        <w:rPr>
          <w:rFonts w:asciiTheme="minorHAnsi" w:hAnsiTheme="minorHAnsi" w:cstheme="minorHAnsi"/>
          <w:color w:val="000000"/>
          <w:sz w:val="22"/>
          <w:szCs w:val="22"/>
          <w:shd w:val="clear" w:color="auto" w:fill="FFFFFF"/>
        </w:rPr>
        <w:t xml:space="preserve">To recruit </w:t>
      </w:r>
      <w:r w:rsidRPr="00497B80" w:rsidR="00D44723">
        <w:rPr>
          <w:rFonts w:asciiTheme="minorHAnsi" w:hAnsiTheme="minorHAnsi" w:cstheme="minorHAnsi"/>
          <w:color w:val="000000"/>
          <w:sz w:val="22"/>
          <w:szCs w:val="22"/>
          <w:shd w:val="clear" w:color="auto" w:fill="FFFFFF"/>
        </w:rPr>
        <w:t>participants,</w:t>
      </w:r>
      <w:r w:rsidRPr="00497B80" w:rsidR="0006677B">
        <w:rPr>
          <w:rFonts w:asciiTheme="minorHAnsi" w:hAnsiTheme="minorHAnsi" w:cstheme="minorHAnsi"/>
          <w:color w:val="000000"/>
          <w:sz w:val="22"/>
          <w:szCs w:val="22"/>
          <w:shd w:val="clear" w:color="auto" w:fill="FFFFFF"/>
        </w:rPr>
        <w:t xml:space="preserve"> we expect to reach out via email up to two times per completed case.  The emails are expected to take on average </w:t>
      </w:r>
      <w:r w:rsidRPr="00497B80" w:rsidR="00497B80">
        <w:rPr>
          <w:rFonts w:asciiTheme="minorHAnsi" w:hAnsiTheme="minorHAnsi" w:cstheme="minorHAnsi"/>
          <w:color w:val="000000"/>
          <w:sz w:val="22"/>
          <w:szCs w:val="22"/>
          <w:shd w:val="clear" w:color="auto" w:fill="FFFFFF"/>
        </w:rPr>
        <w:t>three</w:t>
      </w:r>
      <w:r w:rsidRPr="00497B80" w:rsidR="007151F3">
        <w:rPr>
          <w:rFonts w:asciiTheme="minorHAnsi" w:hAnsiTheme="minorHAnsi" w:cstheme="minorHAnsi"/>
          <w:color w:val="000000"/>
          <w:sz w:val="22"/>
          <w:szCs w:val="22"/>
          <w:shd w:val="clear" w:color="auto" w:fill="FFFFFF"/>
        </w:rPr>
        <w:t xml:space="preserve"> minute</w:t>
      </w:r>
      <w:r w:rsidRPr="00497B80" w:rsidR="00BA717E">
        <w:rPr>
          <w:rFonts w:asciiTheme="minorHAnsi" w:hAnsiTheme="minorHAnsi" w:cstheme="minorHAnsi"/>
          <w:color w:val="000000"/>
          <w:sz w:val="22"/>
          <w:szCs w:val="22"/>
          <w:shd w:val="clear" w:color="auto" w:fill="FFFFFF"/>
        </w:rPr>
        <w:t>s</w:t>
      </w:r>
      <w:r w:rsidRPr="00497B80" w:rsidR="0006677B">
        <w:rPr>
          <w:rFonts w:asciiTheme="minorHAnsi" w:hAnsiTheme="minorHAnsi" w:cstheme="minorHAnsi"/>
          <w:color w:val="000000"/>
          <w:sz w:val="22"/>
          <w:szCs w:val="22"/>
          <w:shd w:val="clear" w:color="auto" w:fill="FFFFFF"/>
        </w:rPr>
        <w:t xml:space="preserve"> to read and act upon (Two email contacts per completed case </w:t>
      </w:r>
      <w:r w:rsidRPr="00497B80" w:rsidR="00497B80">
        <w:rPr>
          <w:rFonts w:asciiTheme="minorHAnsi" w:hAnsiTheme="minorHAnsi" w:cstheme="minorHAnsi"/>
          <w:color w:val="000000"/>
          <w:sz w:val="22"/>
          <w:szCs w:val="22"/>
          <w:shd w:val="clear" w:color="auto" w:fill="FFFFFF"/>
        </w:rPr>
        <w:t xml:space="preserve">* </w:t>
      </w:r>
      <w:r w:rsidR="008D0068">
        <w:rPr>
          <w:rFonts w:asciiTheme="minorHAnsi" w:hAnsiTheme="minorHAnsi" w:cstheme="minorHAnsi"/>
          <w:color w:val="000000"/>
          <w:sz w:val="22"/>
          <w:szCs w:val="22"/>
          <w:shd w:val="clear" w:color="auto" w:fill="FFFFFF"/>
        </w:rPr>
        <w:t>30</w:t>
      </w:r>
      <w:r w:rsidRPr="00497B80" w:rsidR="0006677B">
        <w:rPr>
          <w:rFonts w:asciiTheme="minorHAnsi" w:hAnsiTheme="minorHAnsi" w:cstheme="minorHAnsi"/>
          <w:color w:val="000000"/>
          <w:sz w:val="22"/>
          <w:szCs w:val="22"/>
          <w:shd w:val="clear" w:color="auto" w:fill="FFFFFF"/>
        </w:rPr>
        <w:t xml:space="preserve"> cases </w:t>
      </w:r>
      <w:r w:rsidRPr="00497B80" w:rsidR="00497B80">
        <w:rPr>
          <w:rFonts w:asciiTheme="minorHAnsi" w:hAnsiTheme="minorHAnsi" w:cstheme="minorHAnsi"/>
          <w:color w:val="000000"/>
          <w:sz w:val="22"/>
          <w:szCs w:val="22"/>
          <w:shd w:val="clear" w:color="auto" w:fill="FFFFFF"/>
        </w:rPr>
        <w:t>*</w:t>
      </w:r>
      <w:r w:rsidRPr="00497B80" w:rsidR="0006677B">
        <w:rPr>
          <w:rFonts w:asciiTheme="minorHAnsi" w:hAnsiTheme="minorHAnsi" w:cstheme="minorHAnsi"/>
          <w:color w:val="000000"/>
          <w:sz w:val="22"/>
          <w:szCs w:val="22"/>
          <w:shd w:val="clear" w:color="auto" w:fill="FFFFFF"/>
        </w:rPr>
        <w:t xml:space="preserve"> </w:t>
      </w:r>
      <w:r w:rsidRPr="00497B80" w:rsidR="00497B80">
        <w:rPr>
          <w:rFonts w:asciiTheme="minorHAnsi" w:hAnsiTheme="minorHAnsi" w:cstheme="minorHAnsi"/>
          <w:color w:val="000000"/>
          <w:sz w:val="22"/>
          <w:szCs w:val="22"/>
          <w:shd w:val="clear" w:color="auto" w:fill="FFFFFF"/>
        </w:rPr>
        <w:t>three minutes</w:t>
      </w:r>
      <w:r w:rsidRPr="00497B80" w:rsidR="0006677B">
        <w:rPr>
          <w:rFonts w:asciiTheme="minorHAnsi" w:hAnsiTheme="minorHAnsi" w:cstheme="minorHAnsi"/>
          <w:color w:val="000000"/>
          <w:sz w:val="22"/>
          <w:szCs w:val="22"/>
          <w:shd w:val="clear" w:color="auto" w:fill="FFFFFF"/>
        </w:rPr>
        <w:t xml:space="preserve"> per case =</w:t>
      </w:r>
      <w:r w:rsidRPr="00497B80" w:rsidR="00497B80">
        <w:rPr>
          <w:rFonts w:asciiTheme="minorHAnsi" w:hAnsiTheme="minorHAnsi" w:cstheme="minorHAnsi"/>
          <w:color w:val="000000"/>
          <w:sz w:val="22"/>
          <w:szCs w:val="22"/>
          <w:shd w:val="clear" w:color="auto" w:fill="FFFFFF"/>
        </w:rPr>
        <w:t xml:space="preserve"> </w:t>
      </w:r>
      <w:r w:rsidR="008D0068">
        <w:rPr>
          <w:rFonts w:asciiTheme="minorHAnsi" w:hAnsiTheme="minorHAnsi" w:cstheme="minorHAnsi"/>
          <w:color w:val="000000"/>
          <w:sz w:val="22"/>
          <w:szCs w:val="22"/>
          <w:shd w:val="clear" w:color="auto" w:fill="FFFFFF"/>
        </w:rPr>
        <w:t>three</w:t>
      </w:r>
      <w:r w:rsidRPr="00497B80" w:rsidR="0006677B">
        <w:rPr>
          <w:rFonts w:asciiTheme="minorHAnsi" w:hAnsiTheme="minorHAnsi" w:cstheme="minorHAnsi"/>
          <w:color w:val="000000"/>
          <w:sz w:val="22"/>
          <w:szCs w:val="22"/>
          <w:shd w:val="clear" w:color="auto" w:fill="FFFFFF"/>
        </w:rPr>
        <w:t>).</w:t>
      </w:r>
      <w:r w:rsidRPr="00497B80" w:rsidR="007151F3">
        <w:rPr>
          <w:rFonts w:asciiTheme="minorHAnsi" w:hAnsiTheme="minorHAnsi" w:cstheme="minorHAnsi"/>
          <w:color w:val="000000"/>
          <w:sz w:val="22"/>
          <w:szCs w:val="22"/>
          <w:shd w:val="clear" w:color="auto" w:fill="FFFFFF"/>
        </w:rPr>
        <w:t xml:space="preserve"> The total burden estimate is </w:t>
      </w:r>
      <w:r w:rsidRPr="00497B80" w:rsidR="00497B80">
        <w:rPr>
          <w:rFonts w:asciiTheme="minorHAnsi" w:hAnsiTheme="minorHAnsi" w:cstheme="minorHAnsi"/>
          <w:color w:val="000000"/>
          <w:sz w:val="22"/>
          <w:szCs w:val="22"/>
          <w:shd w:val="clear" w:color="auto" w:fill="FFFFFF"/>
        </w:rPr>
        <w:t>25</w:t>
      </w:r>
      <w:r w:rsidRPr="00497B80" w:rsidR="007151F3">
        <w:rPr>
          <w:rFonts w:asciiTheme="minorHAnsi" w:hAnsiTheme="minorHAnsi" w:cstheme="minorHAnsi"/>
          <w:color w:val="000000"/>
          <w:sz w:val="22"/>
          <w:szCs w:val="22"/>
          <w:shd w:val="clear" w:color="auto" w:fill="FFFFFF"/>
        </w:rPr>
        <w:t xml:space="preserve"> hours and </w:t>
      </w:r>
      <w:r w:rsidR="008D0068">
        <w:rPr>
          <w:rFonts w:asciiTheme="minorHAnsi" w:hAnsiTheme="minorHAnsi" w:cstheme="minorHAnsi"/>
          <w:color w:val="000000"/>
          <w:sz w:val="22"/>
          <w:szCs w:val="22"/>
          <w:shd w:val="clear" w:color="auto" w:fill="FFFFFF"/>
        </w:rPr>
        <w:t>30</w:t>
      </w:r>
      <w:r w:rsidRPr="00497B80" w:rsidR="007151F3">
        <w:rPr>
          <w:rFonts w:asciiTheme="minorHAnsi" w:hAnsiTheme="minorHAnsi" w:cstheme="minorHAnsi"/>
          <w:color w:val="000000"/>
          <w:sz w:val="22"/>
          <w:szCs w:val="22"/>
          <w:shd w:val="clear" w:color="auto" w:fill="FFFFFF"/>
        </w:rPr>
        <w:t xml:space="preserve"> minutes.</w:t>
      </w:r>
    </w:p>
    <w:p w:rsidR="00D44E27" w:rsidRPr="00DB4F04" w:rsidP="00EE12AC" w14:paraId="470EF166" w14:textId="77777777">
      <w:pPr>
        <w:rPr>
          <w:rFonts w:asciiTheme="minorHAnsi" w:hAnsiTheme="minorHAnsi" w:cstheme="minorHAnsi"/>
          <w:color w:val="000000" w:themeColor="text1"/>
          <w:sz w:val="22"/>
          <w:szCs w:val="22"/>
        </w:rPr>
      </w:pPr>
    </w:p>
    <w:p w:rsidR="00776E00" w14:paraId="56622140" w14:textId="77777777">
      <w:pPr>
        <w:autoSpaceDE/>
        <w:autoSpaceDN/>
        <w:adjustRightInd/>
        <w:spacing w:after="160"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rsidR="00701DE2" w:rsidRPr="00776E00" w:rsidP="00D44E27" w14:paraId="2A91F86D" w14:textId="0DA2698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sectPr>
          <w:pgSz w:w="12240" w:h="15840" w:orient="portrait"/>
          <w:pgMar w:top="1440" w:right="1440" w:bottom="1440" w:left="1440" w:header="720" w:footer="720" w:gutter="0"/>
          <w:cols w:space="720"/>
          <w:docGrid w:linePitch="360"/>
        </w:sectPr>
      </w:pPr>
      <w:r w:rsidRPr="00DB4F04">
        <w:rPr>
          <w:rFonts w:asciiTheme="minorHAnsi" w:hAnsiTheme="minorHAnsi" w:cstheme="minorHAnsi"/>
          <w:color w:val="000000" w:themeColor="text1"/>
          <w:sz w:val="22"/>
          <w:szCs w:val="22"/>
        </w:rPr>
        <w:t>The contact pe</w:t>
      </w:r>
      <w:r w:rsidR="005A21EF">
        <w:rPr>
          <w:rFonts w:asciiTheme="minorHAnsi" w:hAnsiTheme="minorHAnsi" w:cstheme="minorHAnsi"/>
          <w:color w:val="000000" w:themeColor="text1"/>
          <w:sz w:val="22"/>
          <w:szCs w:val="22"/>
        </w:rPr>
        <w:t>ople</w:t>
      </w:r>
      <w:r w:rsidRPr="00DB4F04">
        <w:rPr>
          <w:rFonts w:asciiTheme="minorHAnsi" w:hAnsiTheme="minorHAnsi" w:cstheme="minorHAnsi"/>
          <w:color w:val="000000" w:themeColor="text1"/>
          <w:sz w:val="22"/>
          <w:szCs w:val="22"/>
        </w:rPr>
        <w:t xml:space="preserve"> for questions regarding data collection and statistical aspects of the design of this research </w:t>
      </w:r>
      <w:r w:rsidR="005A21EF">
        <w:rPr>
          <w:rFonts w:asciiTheme="minorHAnsi" w:hAnsiTheme="minorHAnsi" w:cstheme="minorHAnsi"/>
          <w:color w:val="000000" w:themeColor="text1"/>
          <w:sz w:val="22"/>
          <w:szCs w:val="22"/>
        </w:rPr>
        <w:t>are</w:t>
      </w:r>
      <w:r w:rsidRPr="00DB4F04">
        <w:rPr>
          <w:rFonts w:asciiTheme="minorHAnsi" w:hAnsiTheme="minorHAnsi" w:cstheme="minorHAnsi"/>
          <w:color w:val="000000" w:themeColor="text1"/>
          <w:sz w:val="22"/>
          <w:szCs w:val="22"/>
        </w:rPr>
        <w:t xml:space="preserve"> listed below:</w:t>
      </w:r>
    </w:p>
    <w:p w:rsidR="00336194" w:rsidP="00D44E27" w14:paraId="11B1B42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p>
    <w:p w:rsidR="005A21EF" w:rsidP="00D44E27" w14:paraId="65FAEE6D" w14:textId="4BEE57F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Krysten Mesner</w:t>
      </w:r>
    </w:p>
    <w:p w:rsidR="005A21EF" w:rsidRPr="005A21EF" w:rsidP="00D44E27" w14:paraId="59D16CFD" w14:textId="7CB188F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r w:rsidRPr="005A21EF">
        <w:rPr>
          <w:rFonts w:asciiTheme="minorHAnsi" w:hAnsiTheme="minorHAnsi" w:cstheme="minorHAnsi"/>
          <w:color w:val="000000" w:themeColor="text1"/>
          <w:sz w:val="22"/>
          <w:szCs w:val="22"/>
        </w:rPr>
        <w:t>Office of the Division Chief</w:t>
      </w:r>
    </w:p>
    <w:p w:rsidR="005A21EF" w:rsidRPr="005A21EF" w:rsidP="00D44E27" w14:paraId="69BF7F6E" w14:textId="27AAAD9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r w:rsidRPr="005A21EF">
        <w:rPr>
          <w:rFonts w:asciiTheme="minorHAnsi" w:hAnsiTheme="minorHAnsi" w:cstheme="minorHAnsi"/>
          <w:color w:val="000000" w:themeColor="text1"/>
          <w:sz w:val="22"/>
          <w:szCs w:val="22"/>
        </w:rPr>
        <w:t>Economy-Wide Statistics Division</w:t>
      </w:r>
    </w:p>
    <w:p w:rsidR="005A21EF" w:rsidRPr="005A21EF" w:rsidP="005A21EF" w14:paraId="2A4CFFC1" w14:textId="77777777">
      <w:pPr>
        <w:rPr>
          <w:rFonts w:asciiTheme="minorHAnsi" w:hAnsiTheme="minorHAnsi" w:cstheme="minorHAnsi"/>
          <w:sz w:val="22"/>
          <w:szCs w:val="22"/>
        </w:rPr>
      </w:pPr>
      <w:r w:rsidRPr="005A21EF">
        <w:rPr>
          <w:rFonts w:asciiTheme="minorHAnsi" w:hAnsiTheme="minorHAnsi" w:cstheme="minorHAnsi"/>
          <w:sz w:val="22"/>
          <w:szCs w:val="22"/>
        </w:rPr>
        <w:t xml:space="preserve">U.S. Census Bureau </w:t>
      </w:r>
    </w:p>
    <w:p w:rsidR="005A21EF" w:rsidRPr="005A21EF" w:rsidP="005A21EF" w14:paraId="66FC52EC" w14:textId="77777777">
      <w:pPr>
        <w:rPr>
          <w:rFonts w:asciiTheme="minorHAnsi" w:hAnsiTheme="minorHAnsi" w:cstheme="minorHAnsi"/>
          <w:sz w:val="22"/>
          <w:szCs w:val="22"/>
        </w:rPr>
      </w:pPr>
      <w:r w:rsidRPr="005A21EF">
        <w:rPr>
          <w:rFonts w:asciiTheme="minorHAnsi" w:hAnsiTheme="minorHAnsi" w:cstheme="minorHAnsi"/>
          <w:sz w:val="22"/>
          <w:szCs w:val="22"/>
        </w:rPr>
        <w:t>Washington, D.C. 20233</w:t>
      </w:r>
    </w:p>
    <w:p w:rsidR="005A21EF" w:rsidRPr="005A21EF" w:rsidP="00D44E27" w14:paraId="407A2E3F" w14:textId="6C502C3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r w:rsidRPr="005A21EF">
        <w:rPr>
          <w:rFonts w:asciiTheme="minorHAnsi" w:hAnsiTheme="minorHAnsi" w:cstheme="minorHAnsi"/>
          <w:color w:val="000000" w:themeColor="text1"/>
          <w:sz w:val="22"/>
          <w:szCs w:val="22"/>
        </w:rPr>
        <w:t>301-763-9852</w:t>
      </w:r>
    </w:p>
    <w:p w:rsidR="005A21EF" w:rsidRPr="005A21EF" w:rsidP="00D44E27" w14:paraId="4B765B53" w14:textId="1996587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2"/>
          <w:szCs w:val="22"/>
        </w:rPr>
      </w:pPr>
      <w:r w:rsidRPr="005A21EF">
        <w:rPr>
          <w:rFonts w:asciiTheme="minorHAnsi" w:hAnsiTheme="minorHAnsi" w:cstheme="minorHAnsi"/>
          <w:color w:val="000000" w:themeColor="text1"/>
          <w:sz w:val="22"/>
          <w:szCs w:val="22"/>
        </w:rPr>
        <w:t>krysten.mesner@census.gov</w:t>
      </w:r>
    </w:p>
    <w:p w:rsidR="005A21EF" w:rsidP="00D44E27" w14:paraId="352799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p>
    <w:p w:rsidR="00776E00" w:rsidP="00D44E27" w14:paraId="4505BC9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p>
    <w:p w:rsidR="00D44E27" w:rsidRPr="0067490F" w:rsidP="00D44E27" w14:paraId="14D0457B" w14:textId="2AB6E1E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themeColor="text1"/>
          <w:sz w:val="22"/>
          <w:szCs w:val="22"/>
        </w:rPr>
      </w:pPr>
      <w:r w:rsidRPr="0067490F">
        <w:rPr>
          <w:rFonts w:asciiTheme="minorHAnsi" w:hAnsiTheme="minorHAnsi" w:cstheme="minorHAnsi"/>
          <w:b/>
          <w:bCs/>
          <w:color w:val="000000" w:themeColor="text1"/>
          <w:sz w:val="22"/>
          <w:szCs w:val="22"/>
        </w:rPr>
        <w:t>Rachel Sloan</w:t>
      </w:r>
    </w:p>
    <w:p w:rsidR="00D44E27" w:rsidRPr="00DB4F04" w:rsidP="00D44E27" w14:paraId="15062BBF" w14:textId="77777777">
      <w:pPr>
        <w:rPr>
          <w:rFonts w:asciiTheme="minorHAnsi" w:hAnsiTheme="minorHAnsi" w:cstheme="minorHAnsi"/>
          <w:sz w:val="22"/>
          <w:szCs w:val="22"/>
        </w:rPr>
      </w:pPr>
      <w:r w:rsidRPr="00DB4F04">
        <w:rPr>
          <w:rFonts w:asciiTheme="minorHAnsi" w:hAnsiTheme="minorHAnsi" w:cstheme="minorHAnsi"/>
          <w:sz w:val="22"/>
          <w:szCs w:val="22"/>
        </w:rPr>
        <w:t>Data Collection Methodology &amp; Research Branch</w:t>
      </w:r>
    </w:p>
    <w:p w:rsidR="00D44E27" w:rsidRPr="00DB4F04" w:rsidP="00D44E27" w14:paraId="28C8EA5F" w14:textId="77777777">
      <w:pPr>
        <w:rPr>
          <w:rFonts w:asciiTheme="minorHAnsi" w:hAnsiTheme="minorHAnsi" w:cstheme="minorHAnsi"/>
          <w:sz w:val="22"/>
          <w:szCs w:val="22"/>
        </w:rPr>
      </w:pPr>
      <w:r w:rsidRPr="00DB4F04">
        <w:rPr>
          <w:rFonts w:asciiTheme="minorHAnsi" w:hAnsiTheme="minorHAnsi" w:cstheme="minorHAnsi"/>
          <w:sz w:val="22"/>
          <w:szCs w:val="22"/>
        </w:rPr>
        <w:t>Economic Statistics and Methodology Division</w:t>
      </w:r>
    </w:p>
    <w:p w:rsidR="00D44E27" w:rsidRPr="00DB4F04" w:rsidP="00D44E27" w14:paraId="3ED409E4" w14:textId="77777777">
      <w:pPr>
        <w:rPr>
          <w:rFonts w:asciiTheme="minorHAnsi" w:hAnsiTheme="minorHAnsi" w:cstheme="minorHAnsi"/>
          <w:sz w:val="22"/>
          <w:szCs w:val="22"/>
        </w:rPr>
      </w:pPr>
      <w:r w:rsidRPr="00DB4F04">
        <w:rPr>
          <w:rFonts w:asciiTheme="minorHAnsi" w:hAnsiTheme="minorHAnsi" w:cstheme="minorHAnsi"/>
          <w:sz w:val="22"/>
          <w:szCs w:val="22"/>
        </w:rPr>
        <w:t xml:space="preserve">U.S. Census Bureau </w:t>
      </w:r>
    </w:p>
    <w:p w:rsidR="00D44E27" w:rsidRPr="00DB4F04" w:rsidP="00D44E27" w14:paraId="678C3F53" w14:textId="77777777">
      <w:pPr>
        <w:rPr>
          <w:rFonts w:asciiTheme="minorHAnsi" w:hAnsiTheme="minorHAnsi" w:cstheme="minorHAnsi"/>
          <w:sz w:val="22"/>
          <w:szCs w:val="22"/>
        </w:rPr>
      </w:pPr>
      <w:r w:rsidRPr="00DB4F04">
        <w:rPr>
          <w:rFonts w:asciiTheme="minorHAnsi" w:hAnsiTheme="minorHAnsi" w:cstheme="minorHAnsi"/>
          <w:sz w:val="22"/>
          <w:szCs w:val="22"/>
        </w:rPr>
        <w:t>Washington, D.C. 20233</w:t>
      </w:r>
    </w:p>
    <w:p w:rsidR="00D44E27" w:rsidRPr="00DB4F04" w:rsidP="00D44E27" w14:paraId="0A6648A5" w14:textId="56D3B8BC">
      <w:pPr>
        <w:rPr>
          <w:rFonts w:asciiTheme="minorHAnsi" w:hAnsiTheme="minorHAnsi" w:cstheme="minorHAnsi"/>
          <w:sz w:val="22"/>
          <w:szCs w:val="22"/>
        </w:rPr>
      </w:pPr>
      <w:r w:rsidRPr="00DB4F04">
        <w:rPr>
          <w:rFonts w:asciiTheme="minorHAnsi" w:hAnsiTheme="minorHAnsi" w:cstheme="minorHAnsi"/>
          <w:sz w:val="22"/>
          <w:szCs w:val="22"/>
        </w:rPr>
        <w:t>30</w:t>
      </w:r>
      <w:r w:rsidR="00F72D77">
        <w:rPr>
          <w:rFonts w:asciiTheme="minorHAnsi" w:hAnsiTheme="minorHAnsi" w:cstheme="minorHAnsi"/>
          <w:sz w:val="22"/>
          <w:szCs w:val="22"/>
        </w:rPr>
        <w:t>1-</w:t>
      </w:r>
      <w:r w:rsidRPr="00DB4F04">
        <w:rPr>
          <w:rFonts w:asciiTheme="minorHAnsi" w:hAnsiTheme="minorHAnsi" w:cstheme="minorHAnsi"/>
          <w:sz w:val="22"/>
          <w:szCs w:val="22"/>
        </w:rPr>
        <w:t>763-4911</w:t>
      </w:r>
    </w:p>
    <w:p w:rsidR="00D44E27" w:rsidRPr="00DB4F04" w:rsidP="00D44E27" w14:paraId="10FD8E3A" w14:textId="61BD951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B4F04">
        <w:rPr>
          <w:rFonts w:asciiTheme="minorHAnsi" w:hAnsiTheme="minorHAnsi" w:cstheme="minorHAnsi"/>
          <w:sz w:val="22"/>
          <w:szCs w:val="22"/>
        </w:rPr>
        <w:t>Rachel.e.sloan@census.gov</w:t>
      </w:r>
    </w:p>
    <w:p w:rsidR="00701DE2" w:rsidP="00D44E27" w14:paraId="3CF44A5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sectPr w:rsidSect="00701DE2">
          <w:type w:val="continuous"/>
          <w:pgSz w:w="12240" w:h="15840" w:orient="portrait"/>
          <w:pgMar w:top="1440" w:right="1440" w:bottom="1440" w:left="1440" w:header="720" w:footer="720" w:gutter="0"/>
          <w:cols w:num="2" w:space="720"/>
          <w:docGrid w:linePitch="360"/>
        </w:sectPr>
      </w:pPr>
    </w:p>
    <w:p w:rsidR="00D44E27" w:rsidP="00D44E27" w14:paraId="6A4607F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37002" w:rsidRPr="00DB4F04" w:rsidP="00D44E27" w14:paraId="2AF5552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D44E27" w:rsidRPr="00CC6BBE" w:rsidP="00D44E27" w14:paraId="1BAC276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 xml:space="preserve">Cc:  </w:t>
      </w:r>
    </w:p>
    <w:p w:rsidR="00D44E27" w:rsidRPr="00CC6BBE" w:rsidP="00D44E27" w14:paraId="366FAB3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Nick Orsini</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(ADEP) with enclosure</w:t>
      </w:r>
    </w:p>
    <w:p w:rsidR="0067490F" w:rsidRPr="00CC6BBE" w:rsidP="00D44E27" w14:paraId="678A73DF" w14:textId="5783453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 xml:space="preserve">Stephanie </w:t>
      </w:r>
      <w:r w:rsidRPr="00CC6BBE">
        <w:rPr>
          <w:rFonts w:asciiTheme="minorHAnsi" w:hAnsiTheme="minorHAnsi" w:cstheme="minorHAnsi"/>
          <w:sz w:val="22"/>
          <w:szCs w:val="22"/>
        </w:rPr>
        <w:t>Studds</w:t>
      </w:r>
      <w:r w:rsidRPr="00CC6BBE" w:rsidR="00D44E27">
        <w:rPr>
          <w:rFonts w:asciiTheme="minorHAnsi" w:hAnsiTheme="minorHAnsi" w:cstheme="minorHAnsi"/>
          <w:sz w:val="22"/>
          <w:szCs w:val="22"/>
        </w:rPr>
        <w:t xml:space="preserve"> </w:t>
      </w:r>
      <w:r w:rsidRPr="00CC6BBE" w:rsidR="00D44E27">
        <w:rPr>
          <w:rFonts w:asciiTheme="minorHAnsi" w:hAnsiTheme="minorHAnsi" w:cstheme="minorHAnsi"/>
          <w:sz w:val="22"/>
          <w:szCs w:val="22"/>
        </w:rPr>
        <w:tab/>
      </w:r>
      <w:r w:rsidRPr="00CC6BBE" w:rsidR="00D44E27">
        <w:rPr>
          <w:rFonts w:asciiTheme="minorHAnsi" w:hAnsiTheme="minorHAnsi" w:cstheme="minorHAnsi"/>
          <w:sz w:val="22"/>
          <w:szCs w:val="22"/>
        </w:rPr>
        <w:tab/>
      </w:r>
      <w:r w:rsidRPr="00CC6BBE" w:rsidR="00D44E27">
        <w:rPr>
          <w:rFonts w:asciiTheme="minorHAnsi" w:hAnsiTheme="minorHAnsi" w:cstheme="minorHAnsi"/>
          <w:sz w:val="22"/>
          <w:szCs w:val="22"/>
        </w:rPr>
        <w:t>(</w:t>
      </w:r>
      <w:r w:rsidRPr="00CC6BBE">
        <w:rPr>
          <w:rFonts w:asciiTheme="minorHAnsi" w:hAnsiTheme="minorHAnsi" w:cstheme="minorHAnsi"/>
          <w:sz w:val="22"/>
          <w:szCs w:val="22"/>
        </w:rPr>
        <w:t>ADEP</w:t>
      </w:r>
      <w:r w:rsidRPr="00CC6BBE" w:rsidR="00D44E27">
        <w:rPr>
          <w:rFonts w:asciiTheme="minorHAnsi" w:hAnsiTheme="minorHAnsi" w:cstheme="minorHAnsi"/>
          <w:sz w:val="22"/>
          <w:szCs w:val="22"/>
        </w:rPr>
        <w:t>) with enclosure</w:t>
      </w:r>
    </w:p>
    <w:p w:rsidR="00CC6BBE" w:rsidRPr="00CC6BBE" w:rsidP="00D44E27" w14:paraId="155D10AE" w14:textId="54A2CBE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Blynda</w:t>
      </w:r>
      <w:r w:rsidRPr="00CC6BBE">
        <w:rPr>
          <w:rFonts w:asciiTheme="minorHAnsi" w:hAnsiTheme="minorHAnsi" w:cstheme="minorHAnsi"/>
          <w:sz w:val="22"/>
          <w:szCs w:val="22"/>
        </w:rPr>
        <w:t xml:space="preserve"> Metcalf</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(ADEP) with enclosure</w:t>
      </w:r>
    </w:p>
    <w:p w:rsidR="00D44E27" w:rsidRPr="00CC6BBE" w:rsidP="00D44E27" w14:paraId="1ACC8105" w14:textId="1C78F63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Temika Holland</w:t>
      </w:r>
      <w:r w:rsidRPr="00CC6BBE">
        <w:rPr>
          <w:rFonts w:asciiTheme="minorHAnsi" w:hAnsiTheme="minorHAnsi" w:cstheme="minorHAnsi"/>
          <w:sz w:val="22"/>
          <w:szCs w:val="22"/>
        </w:rPr>
        <w:t xml:space="preserve"> </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(ESMD) with enclosure</w:t>
      </w:r>
    </w:p>
    <w:p w:rsidR="00D44E27" w:rsidRPr="00CC6BBE" w:rsidP="00D44E27" w14:paraId="3481ABE8" w14:textId="289FC74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Lisa Donaldson</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sidR="00743C72">
        <w:rPr>
          <w:rFonts w:asciiTheme="minorHAnsi" w:hAnsiTheme="minorHAnsi" w:cstheme="minorHAnsi"/>
          <w:sz w:val="22"/>
          <w:szCs w:val="22"/>
        </w:rPr>
        <w:tab/>
      </w:r>
      <w:r w:rsidRPr="00CC6BBE">
        <w:rPr>
          <w:rFonts w:asciiTheme="minorHAnsi" w:hAnsiTheme="minorHAnsi" w:cstheme="minorHAnsi"/>
          <w:sz w:val="22"/>
          <w:szCs w:val="22"/>
        </w:rPr>
        <w:t>(E</w:t>
      </w:r>
      <w:r w:rsidRPr="00CC6BBE">
        <w:rPr>
          <w:rFonts w:asciiTheme="minorHAnsi" w:hAnsiTheme="minorHAnsi" w:cstheme="minorHAnsi"/>
          <w:sz w:val="22"/>
          <w:szCs w:val="22"/>
        </w:rPr>
        <w:t>M</w:t>
      </w:r>
      <w:r w:rsidRPr="00CC6BBE">
        <w:rPr>
          <w:rFonts w:asciiTheme="minorHAnsi" w:hAnsiTheme="minorHAnsi" w:cstheme="minorHAnsi"/>
          <w:sz w:val="22"/>
          <w:szCs w:val="22"/>
        </w:rPr>
        <w:t>D) with enclosure</w:t>
      </w:r>
    </w:p>
    <w:p w:rsidR="00D44E27" w:rsidRPr="00CC6BBE" w:rsidP="00D44E27" w14:paraId="6DACC4B0" w14:textId="3C92691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6BBE">
        <w:rPr>
          <w:rFonts w:asciiTheme="minorHAnsi" w:hAnsiTheme="minorHAnsi" w:cstheme="minorHAnsi"/>
          <w:sz w:val="22"/>
          <w:szCs w:val="22"/>
        </w:rPr>
        <w:t>Shelley Karlsson</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(E</w:t>
      </w:r>
      <w:r w:rsidRPr="00CC6BBE">
        <w:rPr>
          <w:rFonts w:asciiTheme="minorHAnsi" w:hAnsiTheme="minorHAnsi" w:cstheme="minorHAnsi"/>
          <w:sz w:val="22"/>
          <w:szCs w:val="22"/>
        </w:rPr>
        <w:t>M</w:t>
      </w:r>
      <w:r w:rsidRPr="00CC6BBE">
        <w:rPr>
          <w:rFonts w:asciiTheme="minorHAnsi" w:hAnsiTheme="minorHAnsi" w:cstheme="minorHAnsi"/>
          <w:sz w:val="22"/>
          <w:szCs w:val="22"/>
        </w:rPr>
        <w:t>D) with enclosure</w:t>
      </w:r>
    </w:p>
    <w:p w:rsidR="00D44E27" w:rsidRPr="00CC6BBE" w:rsidP="15D5A8FD" w14:paraId="180272E0" w14:textId="35074DBE">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Ascii" w:hAnsiTheme="minorAscii" w:cstheme="minorAscii"/>
          <w:sz w:val="22"/>
          <w:szCs w:val="22"/>
        </w:rPr>
      </w:pPr>
      <w:r w:rsidRPr="15D5A8FD">
        <w:rPr>
          <w:rFonts w:asciiTheme="minorAscii" w:hAnsiTheme="minorAscii" w:cstheme="minorAscii"/>
          <w:sz w:val="22"/>
          <w:szCs w:val="22"/>
        </w:rPr>
        <w:t>Edward Watkins</w:t>
      </w:r>
      <w:r>
        <w:tab/>
      </w:r>
      <w:r>
        <w:tab/>
      </w:r>
      <w:r>
        <w:tab/>
      </w:r>
      <w:r w:rsidRPr="15D5A8FD">
        <w:rPr>
          <w:rFonts w:asciiTheme="minorAscii" w:hAnsiTheme="minorAscii" w:cstheme="minorAscii"/>
          <w:sz w:val="22"/>
          <w:szCs w:val="22"/>
        </w:rPr>
        <w:t>(E</w:t>
      </w:r>
      <w:r w:rsidRPr="15D5A8FD">
        <w:rPr>
          <w:rFonts w:asciiTheme="minorAscii" w:hAnsiTheme="minorAscii" w:cstheme="minorAscii"/>
          <w:sz w:val="22"/>
          <w:szCs w:val="22"/>
        </w:rPr>
        <w:t>WD</w:t>
      </w:r>
      <w:r w:rsidRPr="15D5A8FD">
        <w:rPr>
          <w:rFonts w:asciiTheme="minorAscii" w:hAnsiTheme="minorAscii" w:cstheme="minorAscii"/>
          <w:sz w:val="22"/>
          <w:szCs w:val="22"/>
        </w:rPr>
        <w:t>) with enclosure</w:t>
      </w:r>
    </w:p>
    <w:p w:rsidR="00D44E27" w:rsidRPr="00CC6BBE" w:rsidP="00D44E27" w14:paraId="518D902A" w14:textId="566844F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CC6BBE">
        <w:rPr>
          <w:rFonts w:asciiTheme="minorHAnsi" w:hAnsiTheme="minorHAnsi" w:cstheme="minorHAnsi"/>
          <w:sz w:val="22"/>
          <w:szCs w:val="22"/>
        </w:rPr>
        <w:t xml:space="preserve">Jessica </w:t>
      </w:r>
      <w:r w:rsidRPr="00CC6BBE">
        <w:rPr>
          <w:rFonts w:asciiTheme="minorHAnsi" w:hAnsiTheme="minorHAnsi" w:cstheme="minorHAnsi"/>
          <w:sz w:val="22"/>
          <w:szCs w:val="22"/>
        </w:rPr>
        <w:t>Holzberg</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(ADRM) with enclosure</w:t>
      </w:r>
    </w:p>
    <w:p w:rsidR="00384044" w:rsidRPr="00DB4F04" w:rsidP="00C9023C" w14:paraId="5CF05CDF" w14:textId="3B43543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 w:val="22"/>
          <w:szCs w:val="22"/>
        </w:rPr>
      </w:pPr>
      <w:r w:rsidRPr="00CC6BBE">
        <w:rPr>
          <w:rFonts w:asciiTheme="minorHAnsi" w:hAnsiTheme="minorHAnsi" w:cstheme="minorHAnsi"/>
          <w:sz w:val="22"/>
          <w:szCs w:val="22"/>
        </w:rPr>
        <w:t>Jasmine Luck</w:t>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b/>
      </w:r>
      <w:r w:rsidRPr="00CC6BBE">
        <w:rPr>
          <w:rFonts w:asciiTheme="minorHAnsi" w:hAnsiTheme="minorHAnsi" w:cstheme="minorHAnsi"/>
          <w:sz w:val="22"/>
          <w:szCs w:val="22"/>
        </w:rPr>
        <w:t>(ADRM) with enclosure</w:t>
      </w:r>
    </w:p>
    <w:sectPr w:rsidSect="00701DE2">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B2422D"/>
    <w:multiLevelType w:val="hybridMultilevel"/>
    <w:tmpl w:val="FA261C9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A77E1E"/>
    <w:multiLevelType w:val="hybridMultilevel"/>
    <w:tmpl w:val="47F4C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9809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96494">
    <w:abstractNumId w:val="1"/>
  </w:num>
  <w:num w:numId="3" w16cid:durableId="2001620190">
    <w:abstractNumId w:val="0"/>
  </w:num>
  <w:num w:numId="4" w16cid:durableId="3008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52"/>
    <w:rsid w:val="00037AA8"/>
    <w:rsid w:val="0006677B"/>
    <w:rsid w:val="000C39C4"/>
    <w:rsid w:val="000E565D"/>
    <w:rsid w:val="000F04B3"/>
    <w:rsid w:val="001015B6"/>
    <w:rsid w:val="001216CC"/>
    <w:rsid w:val="001229EE"/>
    <w:rsid w:val="00130F56"/>
    <w:rsid w:val="00145218"/>
    <w:rsid w:val="0016672E"/>
    <w:rsid w:val="001B33B1"/>
    <w:rsid w:val="0020753D"/>
    <w:rsid w:val="00232634"/>
    <w:rsid w:val="00237002"/>
    <w:rsid w:val="002B20AB"/>
    <w:rsid w:val="002C4709"/>
    <w:rsid w:val="002D27C7"/>
    <w:rsid w:val="0032521B"/>
    <w:rsid w:val="00330952"/>
    <w:rsid w:val="00333462"/>
    <w:rsid w:val="00336194"/>
    <w:rsid w:val="00384044"/>
    <w:rsid w:val="00497B80"/>
    <w:rsid w:val="004A0A80"/>
    <w:rsid w:val="004D0DD5"/>
    <w:rsid w:val="00511A17"/>
    <w:rsid w:val="00525D5A"/>
    <w:rsid w:val="00541D1B"/>
    <w:rsid w:val="005436DB"/>
    <w:rsid w:val="005527A9"/>
    <w:rsid w:val="00582833"/>
    <w:rsid w:val="00585F52"/>
    <w:rsid w:val="00590301"/>
    <w:rsid w:val="005A21EF"/>
    <w:rsid w:val="005C7D78"/>
    <w:rsid w:val="005F3382"/>
    <w:rsid w:val="00645FC9"/>
    <w:rsid w:val="0067490F"/>
    <w:rsid w:val="006B168F"/>
    <w:rsid w:val="006F48AB"/>
    <w:rsid w:val="00701DE2"/>
    <w:rsid w:val="007151F3"/>
    <w:rsid w:val="00720728"/>
    <w:rsid w:val="00731156"/>
    <w:rsid w:val="00742618"/>
    <w:rsid w:val="00743C72"/>
    <w:rsid w:val="00776E00"/>
    <w:rsid w:val="007B2140"/>
    <w:rsid w:val="007B407C"/>
    <w:rsid w:val="00812CB3"/>
    <w:rsid w:val="00813C66"/>
    <w:rsid w:val="00874E20"/>
    <w:rsid w:val="00877D92"/>
    <w:rsid w:val="008A41EE"/>
    <w:rsid w:val="008A5F64"/>
    <w:rsid w:val="008D0068"/>
    <w:rsid w:val="0094117C"/>
    <w:rsid w:val="009C6CA6"/>
    <w:rsid w:val="009D32C1"/>
    <w:rsid w:val="00A069BB"/>
    <w:rsid w:val="00AF7B28"/>
    <w:rsid w:val="00B07369"/>
    <w:rsid w:val="00B131A7"/>
    <w:rsid w:val="00B16BE7"/>
    <w:rsid w:val="00B91A65"/>
    <w:rsid w:val="00BA3BAB"/>
    <w:rsid w:val="00BA717E"/>
    <w:rsid w:val="00BD38C3"/>
    <w:rsid w:val="00BD548E"/>
    <w:rsid w:val="00BE0154"/>
    <w:rsid w:val="00BE4C07"/>
    <w:rsid w:val="00BF407D"/>
    <w:rsid w:val="00C307F2"/>
    <w:rsid w:val="00C460E8"/>
    <w:rsid w:val="00C646FD"/>
    <w:rsid w:val="00C9023C"/>
    <w:rsid w:val="00CC10BC"/>
    <w:rsid w:val="00CC6BBE"/>
    <w:rsid w:val="00D0103C"/>
    <w:rsid w:val="00D177DE"/>
    <w:rsid w:val="00D24D14"/>
    <w:rsid w:val="00D44723"/>
    <w:rsid w:val="00D44E27"/>
    <w:rsid w:val="00DB4F04"/>
    <w:rsid w:val="00DD47E7"/>
    <w:rsid w:val="00DF55E0"/>
    <w:rsid w:val="00E20C2E"/>
    <w:rsid w:val="00E51621"/>
    <w:rsid w:val="00E604AD"/>
    <w:rsid w:val="00E669D2"/>
    <w:rsid w:val="00EB56C7"/>
    <w:rsid w:val="00EC3668"/>
    <w:rsid w:val="00EE12AC"/>
    <w:rsid w:val="00F1086B"/>
    <w:rsid w:val="00F72D77"/>
    <w:rsid w:val="00F97B79"/>
    <w:rsid w:val="00FA4CE6"/>
    <w:rsid w:val="00FD0F05"/>
    <w:rsid w:val="0224E75C"/>
    <w:rsid w:val="15D5A8FD"/>
    <w:rsid w:val="27EA857C"/>
    <w:rsid w:val="292565D9"/>
    <w:rsid w:val="3CD8BFA9"/>
    <w:rsid w:val="3EA04D40"/>
    <w:rsid w:val="4362D371"/>
    <w:rsid w:val="71E0157C"/>
    <w:rsid w:val="78B1E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C13D5"/>
  <w15:chartTrackingRefBased/>
  <w15:docId w15:val="{33CDA35D-0F4A-4A12-8E86-B39F4E4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F52"/>
    <w:pPr>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F52"/>
    <w:rPr>
      <w:color w:val="0563C1" w:themeColor="hyperlink"/>
      <w:u w:val="single"/>
    </w:rPr>
  </w:style>
  <w:style w:type="character" w:styleId="CommentReference">
    <w:name w:val="annotation reference"/>
    <w:basedOn w:val="DefaultParagraphFont"/>
    <w:uiPriority w:val="99"/>
    <w:semiHidden/>
    <w:unhideWhenUsed/>
    <w:rsid w:val="00BD548E"/>
    <w:rPr>
      <w:sz w:val="16"/>
      <w:szCs w:val="16"/>
    </w:rPr>
  </w:style>
  <w:style w:type="paragraph" w:styleId="CommentText">
    <w:name w:val="annotation text"/>
    <w:basedOn w:val="Normal"/>
    <w:link w:val="CommentTextChar"/>
    <w:uiPriority w:val="99"/>
    <w:unhideWhenUsed/>
    <w:rsid w:val="00BD548E"/>
  </w:style>
  <w:style w:type="character" w:customStyle="1" w:styleId="CommentTextChar">
    <w:name w:val="Comment Text Char"/>
    <w:basedOn w:val="DefaultParagraphFont"/>
    <w:link w:val="CommentText"/>
    <w:uiPriority w:val="99"/>
    <w:rsid w:val="00BD548E"/>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548E"/>
    <w:rPr>
      <w:b/>
      <w:bCs/>
    </w:rPr>
  </w:style>
  <w:style w:type="character" w:customStyle="1" w:styleId="CommentSubjectChar">
    <w:name w:val="Comment Subject Char"/>
    <w:basedOn w:val="CommentTextChar"/>
    <w:link w:val="CommentSubject"/>
    <w:uiPriority w:val="99"/>
    <w:semiHidden/>
    <w:rsid w:val="00BD548E"/>
    <w:rPr>
      <w:rFonts w:ascii="Times New Roman" w:eastAsia="Calibri" w:hAnsi="Times New Roman" w:cs="Times New Roman"/>
      <w:b/>
      <w:bCs/>
      <w:kern w:val="0"/>
      <w:sz w:val="20"/>
      <w:szCs w:val="20"/>
      <w14:ligatures w14:val="none"/>
    </w:rPr>
  </w:style>
  <w:style w:type="paragraph" w:styleId="NormalWeb">
    <w:name w:val="Normal (Web)"/>
    <w:basedOn w:val="Normal"/>
    <w:uiPriority w:val="99"/>
    <w:semiHidden/>
    <w:unhideWhenUsed/>
    <w:rsid w:val="00BD548E"/>
    <w:pPr>
      <w:autoSpaceDE/>
      <w:autoSpaceDN/>
      <w:adjustRightInd/>
      <w:spacing w:before="100" w:beforeAutospacing="1" w:after="100" w:afterAutospacing="1"/>
    </w:pPr>
    <w:rPr>
      <w:rFonts w:eastAsia="Times New Roman"/>
      <w:sz w:val="24"/>
      <w:szCs w:val="24"/>
    </w:rPr>
  </w:style>
  <w:style w:type="paragraph" w:styleId="Revision">
    <w:name w:val="Revision"/>
    <w:hidden/>
    <w:uiPriority w:val="99"/>
    <w:semiHidden/>
    <w:rsid w:val="00590301"/>
    <w:pPr>
      <w:spacing w:after="0" w:line="240" w:lineRule="auto"/>
    </w:pPr>
    <w:rPr>
      <w:rFonts w:ascii="Times New Roman" w:eastAsia="Calibri"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B07369"/>
    <w:rPr>
      <w:color w:val="954F72" w:themeColor="followedHyperlink"/>
      <w:u w:val="single"/>
    </w:rPr>
  </w:style>
  <w:style w:type="character" w:styleId="UnresolvedMention">
    <w:name w:val="Unresolved Mention"/>
    <w:basedOn w:val="DefaultParagraphFont"/>
    <w:uiPriority w:val="99"/>
    <w:semiHidden/>
    <w:unhideWhenUsed/>
    <w:rsid w:val="00B07369"/>
    <w:rPr>
      <w:color w:val="605E5C"/>
      <w:shd w:val="clear" w:color="auto" w:fill="E1DFDD"/>
    </w:rPr>
  </w:style>
  <w:style w:type="paragraph" w:styleId="ListParagraph">
    <w:name w:val="List Paragraph"/>
    <w:basedOn w:val="Normal"/>
    <w:uiPriority w:val="34"/>
    <w:qFormat/>
    <w:rsid w:val="000E565D"/>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ie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1878</Parent_ICR>
    <ICR_ID xmlns="f762c95d-3cca-4969-a35b-3d8ab5bf0d48">1878</ICR_ID>
    <DocumentType xmlns="f762c95d-3cca-4969-a35b-3d8ab5bf0d48">OMB Memo/Letter</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185C7-AC1F-47F2-88C4-D0F0FD11F018}">
  <ds:schemaRefs>
    <ds:schemaRef ds:uri="http://schemas.openxmlformats.org/officeDocument/2006/bibliography"/>
  </ds:schemaRefs>
</ds:datastoreItem>
</file>

<file path=customXml/itemProps2.xml><?xml version="1.0" encoding="utf-8"?>
<ds:datastoreItem xmlns:ds="http://schemas.openxmlformats.org/officeDocument/2006/customXml" ds:itemID="{17E01733-D6AC-4CDA-8BC8-37B927A7AF2F}">
  <ds:schemaRefs/>
</ds:datastoreItem>
</file>

<file path=customXml/itemProps3.xml><?xml version="1.0" encoding="utf-8"?>
<ds:datastoreItem xmlns:ds="http://schemas.openxmlformats.org/officeDocument/2006/customXml" ds:itemID="{934D2735-6616-469A-A463-9DC7740E63E4}">
  <ds:schemaRefs/>
</ds:datastoreItem>
</file>

<file path=customXml/itemProps4.xml><?xml version="1.0" encoding="utf-8"?>
<ds:datastoreItem xmlns:ds="http://schemas.openxmlformats.org/officeDocument/2006/customXml" ds:itemID="{DC8C7F40-893C-49ED-9696-70F24AA0C3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Information Collection Request AIES Communications</dc:title>
  <dc:creator>Rachel E Sloan (CENSUS/ESMD FED)</dc:creator>
  <cp:lastModifiedBy>Danielle A Norman (CENSUS/PCO FED)</cp:lastModifiedBy>
  <cp:revision>9</cp:revision>
  <dcterms:created xsi:type="dcterms:W3CDTF">2025-04-10T14:28:00Z</dcterms:created>
  <dcterms:modified xsi:type="dcterms:W3CDTF">2025-06-03T16:51:59Z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