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1555" w:rsidRPr="00912260" w:rsidP="00C60EF3" w14:paraId="6061EABA" w14:textId="41572E5E">
      <w:pPr>
        <w:spacing w:after="0" w:line="240" w:lineRule="auto"/>
        <w:jc w:val="center"/>
        <w:rPr>
          <w:rStyle w:val="normaltextrun"/>
          <w:rFonts w:eastAsiaTheme="minorEastAsia" w:cstheme="minorHAnsi"/>
          <w:b/>
          <w:bCs/>
          <w:color w:val="000000"/>
          <w:shd w:val="clear" w:color="auto" w:fill="FFFFFF"/>
          <w:lang w:val="en-CA"/>
        </w:rPr>
      </w:pPr>
      <w:r w:rsidRPr="00912260">
        <w:rPr>
          <w:rStyle w:val="normaltextrun"/>
          <w:rFonts w:cstheme="minorHAnsi"/>
          <w:b/>
          <w:bCs/>
          <w:color w:val="000000"/>
          <w:shd w:val="clear" w:color="auto" w:fill="FFFFFF"/>
        </w:rPr>
        <w:t>Generic Information Collection Request</w:t>
      </w:r>
      <w:r w:rsidRPr="00912260">
        <w:rPr>
          <w:rStyle w:val="normaltextrun"/>
          <w:rFonts w:cstheme="minorHAnsi"/>
          <w:b/>
          <w:bCs/>
          <w:color w:val="000000"/>
          <w:shd w:val="clear" w:color="auto" w:fill="FFFFFF"/>
          <w:lang w:val="en-CA"/>
        </w:rPr>
        <w:t xml:space="preserve">:  </w:t>
      </w:r>
      <w:r w:rsidRPr="00912260">
        <w:rPr>
          <w:rStyle w:val="scxw205111463"/>
          <w:rFonts w:cstheme="minorHAnsi"/>
          <w:color w:val="000000"/>
          <w:shd w:val="clear" w:color="auto" w:fill="FFFFFF"/>
        </w:rPr>
        <w:t> </w:t>
      </w:r>
      <w:r w:rsidRPr="00912260">
        <w:rPr>
          <w:rFonts w:cstheme="minorHAnsi"/>
          <w:color w:val="000000"/>
          <w:shd w:val="clear" w:color="auto" w:fill="FFFFFF"/>
        </w:rPr>
        <w:br/>
      </w:r>
      <w:r w:rsidRPr="00912260">
        <w:rPr>
          <w:rStyle w:val="normaltextrun"/>
          <w:rFonts w:cstheme="minorHAnsi"/>
          <w:b/>
          <w:bCs/>
          <w:color w:val="000000"/>
          <w:shd w:val="clear" w:color="auto" w:fill="FFFFFF"/>
          <w:lang w:val="en-CA"/>
        </w:rPr>
        <w:t>Respondent Debriefing Interviewing</w:t>
      </w:r>
    </w:p>
    <w:p w:rsidR="001F48D7" w:rsidRPr="00912260" w:rsidP="007A1555" w14:paraId="57A46582" w14:textId="4E1D9820">
      <w:pPr>
        <w:spacing w:after="0" w:line="240" w:lineRule="auto"/>
        <w:jc w:val="center"/>
        <w:rPr>
          <w:rStyle w:val="normaltextrun"/>
          <w:rFonts w:cstheme="minorHAnsi"/>
          <w:b/>
          <w:bCs/>
          <w:color w:val="000000"/>
          <w:shd w:val="clear" w:color="auto" w:fill="FFFFFF"/>
          <w:lang w:val="en-CA"/>
        </w:rPr>
      </w:pPr>
      <w:r w:rsidRPr="00912260">
        <w:rPr>
          <w:rStyle w:val="normaltextrun"/>
          <w:rFonts w:cstheme="minorHAnsi"/>
          <w:b/>
          <w:bCs/>
          <w:color w:val="000000"/>
          <w:shd w:val="clear" w:color="auto" w:fill="FFFFFF"/>
          <w:lang w:val="en-CA"/>
        </w:rPr>
        <w:t>for the Annual Integrated Economic Survey (AIES)</w:t>
      </w:r>
    </w:p>
    <w:p w:rsidR="007A1555" w:rsidRPr="00912260" w:rsidP="00C60EF3" w14:paraId="3D9D7CE9" w14:textId="77777777">
      <w:pPr>
        <w:spacing w:after="0" w:line="240" w:lineRule="auto"/>
        <w:jc w:val="center"/>
        <w:rPr>
          <w:rStyle w:val="normaltextrun"/>
          <w:rFonts w:cstheme="minorHAnsi"/>
          <w:b/>
          <w:bCs/>
          <w:color w:val="000000"/>
          <w:shd w:val="clear" w:color="auto" w:fill="FFFFFF"/>
          <w:lang w:val="en-CA"/>
        </w:rPr>
      </w:pPr>
    </w:p>
    <w:p w:rsidR="00896016" w:rsidRPr="00912260" w14:paraId="1CDC8D3C" w14:textId="4A222C6A">
      <w:pPr>
        <w:rPr>
          <w:rStyle w:val="normaltextrun"/>
          <w:rFonts w:cstheme="minorHAnsi"/>
          <w:color w:val="000000"/>
          <w:shd w:val="clear" w:color="auto" w:fill="FFFFFF"/>
          <w:lang w:val="en-CA"/>
        </w:rPr>
      </w:pPr>
      <w:r w:rsidRPr="00912260">
        <w:rPr>
          <w:rStyle w:val="normaltextrun"/>
          <w:rFonts w:cstheme="minorHAnsi"/>
          <w:b/>
          <w:bCs/>
          <w:color w:val="000000"/>
          <w:shd w:val="clear" w:color="auto" w:fill="FFFFFF"/>
          <w:lang w:val="en-CA"/>
        </w:rPr>
        <w:t xml:space="preserve">Request: </w:t>
      </w:r>
      <w:r w:rsidRPr="00912260">
        <w:rPr>
          <w:rStyle w:val="normaltextrun"/>
          <w:rFonts w:cstheme="minorHAnsi"/>
          <w:color w:val="000000"/>
          <w:shd w:val="clear" w:color="auto" w:fill="FFFFFF"/>
          <w:lang w:val="en-CA"/>
        </w:rPr>
        <w:t xml:space="preserve">The Census Bureau plans to conduct additional research under the generic clearance for questionnaire pretesting research (OMB number </w:t>
      </w:r>
      <w:r w:rsidRPr="00912260" w:rsidR="00B17949">
        <w:rPr>
          <w:rStyle w:val="normaltextrun"/>
          <w:rFonts w:cstheme="minorHAnsi"/>
          <w:color w:val="000000"/>
          <w:shd w:val="clear" w:color="auto" w:fill="FFFFFF"/>
          <w:lang w:val="en-CA"/>
        </w:rPr>
        <w:t>0607-0725</w:t>
      </w:r>
      <w:r w:rsidRPr="00912260">
        <w:rPr>
          <w:rStyle w:val="normaltextrun"/>
          <w:rFonts w:cstheme="minorHAnsi"/>
          <w:color w:val="000000"/>
          <w:shd w:val="clear" w:color="auto" w:fill="FFFFFF"/>
          <w:lang w:val="en-CA"/>
        </w:rPr>
        <w:t>). Researchers will be conducting debriefing interviews with AIES respondents</w:t>
      </w:r>
      <w:r w:rsidRPr="00912260" w:rsidR="007A1555">
        <w:rPr>
          <w:rStyle w:val="normaltextrun"/>
          <w:rFonts w:cstheme="minorHAnsi"/>
          <w:color w:val="000000"/>
          <w:shd w:val="clear" w:color="auto" w:fill="FFFFFF"/>
          <w:lang w:val="en-CA"/>
        </w:rPr>
        <w:t xml:space="preserve">. </w:t>
      </w:r>
    </w:p>
    <w:p w:rsidR="00D90252" w:rsidRPr="00912260" w:rsidP="00D90252" w14:paraId="1DC3349F" w14:textId="3A9D66A1">
      <w:pPr>
        <w:rPr>
          <w:rFonts w:cstheme="minorHAnsi"/>
        </w:rPr>
      </w:pPr>
      <w:r w:rsidRPr="00912260">
        <w:rPr>
          <w:rStyle w:val="normaltextrun"/>
          <w:rFonts w:cstheme="minorHAnsi"/>
          <w:b/>
          <w:bCs/>
          <w:color w:val="000000"/>
          <w:shd w:val="clear" w:color="auto" w:fill="FFFFFF"/>
          <w:lang w:val="en-CA"/>
        </w:rPr>
        <w:t>Background and Previous Research:</w:t>
      </w:r>
      <w:r w:rsidRPr="00912260">
        <w:rPr>
          <w:rStyle w:val="normaltextrun"/>
          <w:rFonts w:cstheme="minorHAnsi"/>
          <w:color w:val="000000"/>
          <w:shd w:val="clear" w:color="auto" w:fill="FFFFFF"/>
          <w:lang w:val="en-CA"/>
        </w:rPr>
        <w:t xml:space="preserve"> </w:t>
      </w:r>
      <w:r w:rsidRPr="00912260">
        <w:rPr>
          <w:rFonts w:cstheme="minorHAnsi"/>
        </w:rPr>
        <w:t xml:space="preserve">The Census Bureau’s Economic Directorate asked the National Academy of Sciences (NAS) to convene an expert panel to review their appropriated annual economic surveys and recommend improved methodologies for conducting and processing them. The panel started work in July 2015 and </w:t>
      </w:r>
      <w:hyperlink r:id="rId7" w:history="1">
        <w:r w:rsidRPr="00912260">
          <w:rPr>
            <w:rStyle w:val="Hyperlink"/>
            <w:rFonts w:cstheme="minorHAnsi"/>
          </w:rPr>
          <w:t>the final report, with recommendations, was released in May 2018</w:t>
        </w:r>
      </w:hyperlink>
      <w:r w:rsidRPr="00912260">
        <w:rPr>
          <w:rFonts w:cstheme="minorHAnsi"/>
        </w:rPr>
        <w:t xml:space="preserve">. </w:t>
      </w:r>
    </w:p>
    <w:p w:rsidR="00D90252" w:rsidRPr="00912260" w:rsidP="00D90252" w14:paraId="302D9469" w14:textId="668FD319">
      <w:pPr>
        <w:rPr>
          <w:rFonts w:cstheme="minorHAnsi"/>
          <w:bCs/>
        </w:rPr>
      </w:pPr>
      <w:r w:rsidRPr="00912260">
        <w:rPr>
          <w:rFonts w:cstheme="minorHAnsi"/>
        </w:rPr>
        <w:t>To address these recommendations, the Economic Directorate has been conducting research into harmonizing and simplifying the design and production process for these economic surveys and the Economic Census. The results of several years of this research have culminated into a single harmonized survey instrument designed to be administered as one survey cycle throughout the economy, regardless of company size, industry, or other characteristics.</w:t>
      </w:r>
      <w:r w:rsidRPr="00912260" w:rsidR="00CE56E2">
        <w:rPr>
          <w:rFonts w:cstheme="minorHAnsi"/>
        </w:rPr>
        <w:t xml:space="preserve"> </w:t>
      </w:r>
      <w:r w:rsidRPr="00912260">
        <w:rPr>
          <w:rFonts w:cstheme="minorHAnsi"/>
          <w:bCs/>
        </w:rPr>
        <w:t xml:space="preserve">The full suite of research conducted in support of the AIES development is documented in the </w:t>
      </w:r>
      <w:r w:rsidRPr="00912260" w:rsidR="00CE56E2">
        <w:rPr>
          <w:rFonts w:cstheme="minorHAnsi"/>
          <w:bCs/>
        </w:rPr>
        <w:t>prior</w:t>
      </w:r>
      <w:r w:rsidRPr="00912260">
        <w:rPr>
          <w:rFonts w:cstheme="minorHAnsi"/>
          <w:bCs/>
        </w:rPr>
        <w:t xml:space="preserve"> OMB submission, </w:t>
      </w:r>
      <w:r w:rsidRPr="00912260">
        <w:rPr>
          <w:rFonts w:cstheme="minorHAnsi"/>
          <w:bCs/>
          <w:i/>
          <w:iCs/>
        </w:rPr>
        <w:t xml:space="preserve">Census Bureau Participant Debriefing Research for the 2023 Annual Integrated Economic Survey </w:t>
      </w:r>
      <w:r w:rsidRPr="00912260">
        <w:rPr>
          <w:rFonts w:cstheme="minorHAnsi"/>
          <w:bCs/>
        </w:rPr>
        <w:t>(under OMB clearance</w:t>
      </w:r>
      <w:r w:rsidRPr="00912260">
        <w:rPr>
          <w:rFonts w:cstheme="minorHAnsi"/>
          <w:color w:val="000000" w:themeColor="text1"/>
        </w:rPr>
        <w:t xml:space="preserve"> number 0607-0725</w:t>
      </w:r>
      <w:r w:rsidRPr="00912260">
        <w:rPr>
          <w:rFonts w:cstheme="minorHAnsi"/>
          <w:bCs/>
        </w:rPr>
        <w:t>).</w:t>
      </w:r>
      <w:r w:rsidRPr="00912260" w:rsidR="00CE56E2">
        <w:rPr>
          <w:rFonts w:cstheme="minorHAnsi"/>
          <w:bCs/>
        </w:rPr>
        <w:t xml:space="preserve"> The first AIES was deployed to respondents in Spring 2024</w:t>
      </w:r>
      <w:r w:rsidRPr="00912260" w:rsidR="007A1555">
        <w:rPr>
          <w:rFonts w:cstheme="minorHAnsi"/>
          <w:bCs/>
        </w:rPr>
        <w:t xml:space="preserve">, while the second AIES </w:t>
      </w:r>
      <w:r w:rsidR="00E738EA">
        <w:rPr>
          <w:rFonts w:cstheme="minorHAnsi"/>
          <w:bCs/>
        </w:rPr>
        <w:t>began</w:t>
      </w:r>
      <w:r w:rsidRPr="00912260" w:rsidR="007A1555">
        <w:rPr>
          <w:rFonts w:cstheme="minorHAnsi"/>
          <w:bCs/>
        </w:rPr>
        <w:t xml:space="preserve"> in Spring 2025</w:t>
      </w:r>
      <w:r w:rsidRPr="00912260" w:rsidR="0022105C">
        <w:rPr>
          <w:rFonts w:cstheme="minorHAnsi"/>
          <w:bCs/>
        </w:rPr>
        <w:t xml:space="preserve">, with a launch date of March </w:t>
      </w:r>
      <w:r w:rsidRPr="00912260" w:rsidR="00835502">
        <w:rPr>
          <w:rFonts w:cstheme="minorHAnsi"/>
          <w:bCs/>
        </w:rPr>
        <w:t>14</w:t>
      </w:r>
      <w:r w:rsidRPr="00912260" w:rsidR="00835502">
        <w:rPr>
          <w:rFonts w:cstheme="minorHAnsi"/>
          <w:bCs/>
          <w:vertAlign w:val="superscript"/>
        </w:rPr>
        <w:t>th</w:t>
      </w:r>
      <w:r w:rsidRPr="00912260" w:rsidR="0022105C">
        <w:rPr>
          <w:rFonts w:cstheme="minorHAnsi"/>
          <w:bCs/>
        </w:rPr>
        <w:t>, 2025.</w:t>
      </w:r>
      <w:r w:rsidRPr="00912260" w:rsidR="00CE56E2">
        <w:rPr>
          <w:rFonts w:cstheme="minorHAnsi"/>
          <w:bCs/>
        </w:rPr>
        <w:t xml:space="preserve"> </w:t>
      </w:r>
    </w:p>
    <w:p w:rsidR="00CE56E2" w:rsidRPr="00912260" w:rsidP="00D90252" w14:paraId="2DFA3426" w14:textId="32BA1A12">
      <w:pPr>
        <w:rPr>
          <w:rFonts w:cstheme="minorHAnsi"/>
          <w:bCs/>
        </w:rPr>
      </w:pPr>
      <w:r w:rsidRPr="00912260">
        <w:rPr>
          <w:rFonts w:cstheme="minorHAnsi"/>
          <w:b/>
        </w:rPr>
        <w:t>Purpose:</w:t>
      </w:r>
      <w:r w:rsidRPr="00912260">
        <w:rPr>
          <w:rFonts w:cstheme="minorHAnsi"/>
          <w:bCs/>
        </w:rPr>
        <w:t xml:space="preserve"> For respondents who completed the 202</w:t>
      </w:r>
      <w:r w:rsidRPr="00912260" w:rsidR="00346B2C">
        <w:rPr>
          <w:rFonts w:cstheme="minorHAnsi"/>
          <w:bCs/>
        </w:rPr>
        <w:t>4</w:t>
      </w:r>
      <w:r w:rsidRPr="00912260">
        <w:rPr>
          <w:rFonts w:cstheme="minorHAnsi"/>
          <w:bCs/>
        </w:rPr>
        <w:t xml:space="preserve"> AIES, debriefing interviews will be conducted to assess the respondent experience, the way respondents collect data for the </w:t>
      </w:r>
      <w:r w:rsidR="00E738EA">
        <w:rPr>
          <w:rFonts w:cstheme="minorHAnsi"/>
          <w:bCs/>
        </w:rPr>
        <w:t>survey</w:t>
      </w:r>
      <w:r w:rsidRPr="00912260">
        <w:rPr>
          <w:rFonts w:cstheme="minorHAnsi"/>
          <w:bCs/>
        </w:rPr>
        <w:t xml:space="preserve">, and the way respondents enter data into the </w:t>
      </w:r>
      <w:r w:rsidR="00E738EA">
        <w:rPr>
          <w:rFonts w:cstheme="minorHAnsi"/>
          <w:bCs/>
        </w:rPr>
        <w:t xml:space="preserve">online </w:t>
      </w:r>
      <w:r w:rsidRPr="00912260">
        <w:rPr>
          <w:rFonts w:cstheme="minorHAnsi"/>
          <w:bCs/>
        </w:rPr>
        <w:t xml:space="preserve">instrument. </w:t>
      </w:r>
    </w:p>
    <w:p w:rsidR="00CF61C3" w:rsidRPr="00912260" w:rsidP="00D90252" w14:paraId="6575187C" w14:textId="13A0AFE0">
      <w:pPr>
        <w:rPr>
          <w:rFonts w:cstheme="minorHAnsi"/>
          <w:bCs/>
        </w:rPr>
      </w:pPr>
      <w:r w:rsidRPr="00912260">
        <w:rPr>
          <w:rFonts w:cstheme="minorHAnsi"/>
          <w:bCs/>
        </w:rPr>
        <w:t>Objectives for the research include the following:</w:t>
      </w:r>
    </w:p>
    <w:p w:rsidR="00CF61C3" w:rsidRPr="00912260" w:rsidP="00CF61C3" w14:paraId="74D25378" w14:textId="71FA97D7">
      <w:pPr>
        <w:pStyle w:val="ListParagraph"/>
        <w:numPr>
          <w:ilvl w:val="0"/>
          <w:numId w:val="1"/>
        </w:numPr>
        <w:rPr>
          <w:rFonts w:cstheme="minorHAnsi"/>
          <w:bCs/>
        </w:rPr>
      </w:pPr>
      <w:r w:rsidRPr="00912260">
        <w:rPr>
          <w:rFonts w:cstheme="minorHAnsi"/>
          <w:bCs/>
        </w:rPr>
        <w:t xml:space="preserve">Evaluating the instrument’s ease of use and navigation </w:t>
      </w:r>
    </w:p>
    <w:p w:rsidR="00CF61C3" w:rsidRPr="00912260" w:rsidP="003806FB" w14:paraId="29421F2C" w14:textId="092C1A11">
      <w:pPr>
        <w:pStyle w:val="ListParagraph"/>
        <w:numPr>
          <w:ilvl w:val="0"/>
          <w:numId w:val="1"/>
        </w:numPr>
        <w:rPr>
          <w:rFonts w:cstheme="minorHAnsi"/>
          <w:bCs/>
        </w:rPr>
      </w:pPr>
      <w:r w:rsidRPr="00912260">
        <w:rPr>
          <w:rFonts w:cstheme="minorHAnsi"/>
          <w:bCs/>
        </w:rPr>
        <w:t xml:space="preserve">Identifying areas of the </w:t>
      </w:r>
      <w:r w:rsidRPr="00912260" w:rsidR="003806FB">
        <w:rPr>
          <w:rFonts w:cstheme="minorHAnsi"/>
          <w:bCs/>
        </w:rPr>
        <w:t xml:space="preserve">survey </w:t>
      </w:r>
      <w:r w:rsidRPr="00912260">
        <w:rPr>
          <w:rFonts w:cstheme="minorHAnsi"/>
          <w:bCs/>
        </w:rPr>
        <w:t xml:space="preserve">that are problematic for </w:t>
      </w:r>
      <w:r w:rsidRPr="00912260" w:rsidR="003806FB">
        <w:rPr>
          <w:rFonts w:cstheme="minorHAnsi"/>
          <w:bCs/>
        </w:rPr>
        <w:t>respondents</w:t>
      </w:r>
    </w:p>
    <w:p w:rsidR="00CF61C3" w:rsidRPr="00912260" w:rsidP="0022105C" w14:paraId="59EDE904" w14:textId="747C74CA">
      <w:pPr>
        <w:pStyle w:val="ListParagraph"/>
        <w:numPr>
          <w:ilvl w:val="0"/>
          <w:numId w:val="1"/>
        </w:numPr>
        <w:rPr>
          <w:rFonts w:cstheme="minorHAnsi"/>
          <w:bCs/>
        </w:rPr>
      </w:pPr>
      <w:r w:rsidRPr="00912260">
        <w:rPr>
          <w:rFonts w:cstheme="minorHAnsi"/>
          <w:bCs/>
        </w:rPr>
        <w:t xml:space="preserve">Evaluating the ability of respondents to provide accurate data with minimal burden </w:t>
      </w:r>
    </w:p>
    <w:p w:rsidR="00CF61C3" w:rsidRPr="00912260" w:rsidP="00CF61C3" w14:paraId="70CC6436" w14:textId="7C841ABD">
      <w:pPr>
        <w:pStyle w:val="ListParagraph"/>
        <w:numPr>
          <w:ilvl w:val="0"/>
          <w:numId w:val="1"/>
        </w:numPr>
        <w:rPr>
          <w:rFonts w:cstheme="minorHAnsi"/>
          <w:bCs/>
        </w:rPr>
      </w:pPr>
      <w:r w:rsidRPr="00912260">
        <w:rPr>
          <w:rFonts w:cstheme="minorHAnsi"/>
          <w:bCs/>
        </w:rPr>
        <w:t xml:space="preserve">Provide recommendations for improvements </w:t>
      </w:r>
      <w:r w:rsidRPr="00912260" w:rsidR="00346B2C">
        <w:rPr>
          <w:rFonts w:cstheme="minorHAnsi"/>
          <w:bCs/>
        </w:rPr>
        <w:t xml:space="preserve">to </w:t>
      </w:r>
      <w:r w:rsidRPr="00912260">
        <w:rPr>
          <w:rFonts w:cstheme="minorHAnsi"/>
          <w:bCs/>
        </w:rPr>
        <w:t>the instrument to increase respondent response rates and respondent satisfaction with the survey experience</w:t>
      </w:r>
    </w:p>
    <w:p w:rsidR="00CF61C3" w:rsidRPr="00912260" w:rsidP="00D90252" w14:paraId="709454F6" w14:textId="400A36F0">
      <w:pPr>
        <w:rPr>
          <w:rFonts w:cstheme="minorHAnsi"/>
          <w:bCs/>
        </w:rPr>
      </w:pPr>
      <w:r w:rsidRPr="00912260">
        <w:rPr>
          <w:rFonts w:cstheme="minorHAnsi"/>
          <w:bCs/>
        </w:rPr>
        <w:t xml:space="preserve">Staff from the </w:t>
      </w:r>
      <w:r w:rsidRPr="00912260" w:rsidR="007A1555">
        <w:rPr>
          <w:rFonts w:cstheme="minorHAnsi"/>
          <w:bCs/>
        </w:rPr>
        <w:t>Economic Statistical Method Division’s (</w:t>
      </w:r>
      <w:r w:rsidRPr="00912260">
        <w:rPr>
          <w:rFonts w:cstheme="minorHAnsi"/>
          <w:bCs/>
        </w:rPr>
        <w:t>ESMD</w:t>
      </w:r>
      <w:r w:rsidRPr="00912260" w:rsidR="007A1555">
        <w:rPr>
          <w:rFonts w:cstheme="minorHAnsi"/>
          <w:bCs/>
        </w:rPr>
        <w:t>)</w:t>
      </w:r>
      <w:r w:rsidRPr="00912260">
        <w:rPr>
          <w:rFonts w:cstheme="minorHAnsi"/>
          <w:bCs/>
        </w:rPr>
        <w:t xml:space="preserve"> Data Collection Methodology and Research Bra</w:t>
      </w:r>
      <w:r w:rsidRPr="00912260" w:rsidR="00346B2C">
        <w:rPr>
          <w:rFonts w:cstheme="minorHAnsi"/>
          <w:bCs/>
        </w:rPr>
        <w:t>n</w:t>
      </w:r>
      <w:r w:rsidRPr="00912260">
        <w:rPr>
          <w:rFonts w:cstheme="minorHAnsi"/>
          <w:bCs/>
        </w:rPr>
        <w:t xml:space="preserve">ch </w:t>
      </w:r>
      <w:r w:rsidRPr="00912260" w:rsidR="007A1555">
        <w:rPr>
          <w:rFonts w:cstheme="minorHAnsi"/>
          <w:bCs/>
        </w:rPr>
        <w:t xml:space="preserve">(DCMRB) </w:t>
      </w:r>
      <w:r w:rsidRPr="00912260">
        <w:rPr>
          <w:rFonts w:cstheme="minorHAnsi"/>
          <w:bCs/>
        </w:rPr>
        <w:t xml:space="preserve">will be conducting the </w:t>
      </w:r>
      <w:r w:rsidRPr="00912260" w:rsidR="00B17949">
        <w:rPr>
          <w:rFonts w:cstheme="minorHAnsi"/>
          <w:bCs/>
        </w:rPr>
        <w:t xml:space="preserve">debriefing </w:t>
      </w:r>
      <w:r w:rsidRPr="00912260">
        <w:rPr>
          <w:rFonts w:cstheme="minorHAnsi"/>
          <w:bCs/>
        </w:rPr>
        <w:t xml:space="preserve">interviews for this </w:t>
      </w:r>
      <w:r w:rsidRPr="00912260" w:rsidR="00B17949">
        <w:rPr>
          <w:rFonts w:cstheme="minorHAnsi"/>
          <w:bCs/>
        </w:rPr>
        <w:t>research</w:t>
      </w:r>
      <w:r w:rsidRPr="00912260">
        <w:rPr>
          <w:rFonts w:cstheme="minorHAnsi"/>
          <w:bCs/>
        </w:rPr>
        <w:t xml:space="preserve">. </w:t>
      </w:r>
    </w:p>
    <w:p w:rsidR="00CF61C3" w:rsidRPr="00912260" w:rsidP="66984B01" w14:paraId="6CFC54A5" w14:textId="2CC1B80A">
      <w:pPr>
        <w:rPr>
          <w:rFonts w:cstheme="minorAscii"/>
        </w:rPr>
      </w:pPr>
      <w:r w:rsidRPr="2AB0F80C">
        <w:rPr>
          <w:rFonts w:cstheme="minorAscii"/>
          <w:b/>
          <w:bCs/>
        </w:rPr>
        <w:t>Population of interest:</w:t>
      </w:r>
      <w:r w:rsidRPr="2AB0F80C">
        <w:rPr>
          <w:rFonts w:cstheme="minorAscii"/>
        </w:rPr>
        <w:t xml:space="preserve"> Respondents </w:t>
      </w:r>
      <w:r w:rsidRPr="2AB0F80C">
        <w:rPr>
          <w:rFonts w:cstheme="minorAscii"/>
        </w:rPr>
        <w:t>representing</w:t>
      </w:r>
      <w:r w:rsidRPr="2AB0F80C">
        <w:rPr>
          <w:rFonts w:cstheme="minorAscii"/>
        </w:rPr>
        <w:t xml:space="preserve"> single-unit and multi-unit companies </w:t>
      </w:r>
      <w:r w:rsidRPr="2AB0F80C" w:rsidR="0020597B">
        <w:rPr>
          <w:rFonts w:cstheme="minorAscii"/>
        </w:rPr>
        <w:t xml:space="preserve">across all sectors </w:t>
      </w:r>
      <w:r w:rsidRPr="2AB0F80C">
        <w:rPr>
          <w:rFonts w:cstheme="minorAscii"/>
        </w:rPr>
        <w:t>will be included</w:t>
      </w:r>
      <w:r w:rsidRPr="2AB0F80C" w:rsidR="00247A12">
        <w:rPr>
          <w:rFonts w:cstheme="minorAscii"/>
        </w:rPr>
        <w:t xml:space="preserve"> in this research</w:t>
      </w:r>
      <w:r w:rsidRPr="2AB0F80C">
        <w:rPr>
          <w:rFonts w:cstheme="minorAscii"/>
        </w:rPr>
        <w:t xml:space="preserve">. Respondents will be selected from </w:t>
      </w:r>
      <w:r w:rsidRPr="2AB0F80C" w:rsidR="007970BD">
        <w:rPr>
          <w:rFonts w:cstheme="minorAscii"/>
        </w:rPr>
        <w:t>a</w:t>
      </w:r>
      <w:r w:rsidRPr="2AB0F80C">
        <w:rPr>
          <w:rFonts w:cstheme="minorAscii"/>
        </w:rPr>
        <w:t xml:space="preserve"> sample of </w:t>
      </w:r>
      <w:r w:rsidRPr="2AB0F80C" w:rsidR="003806FB">
        <w:rPr>
          <w:rFonts w:cstheme="minorAscii"/>
        </w:rPr>
        <w:t>SY</w:t>
      </w:r>
      <w:r w:rsidRPr="2AB0F80C">
        <w:rPr>
          <w:rFonts w:cstheme="minorAscii"/>
        </w:rPr>
        <w:t>202</w:t>
      </w:r>
      <w:r w:rsidRPr="2AB0F80C" w:rsidR="00346B2C">
        <w:rPr>
          <w:rFonts w:cstheme="minorAscii"/>
        </w:rPr>
        <w:t>4</w:t>
      </w:r>
      <w:r w:rsidRPr="2AB0F80C">
        <w:rPr>
          <w:rFonts w:cstheme="minorAscii"/>
        </w:rPr>
        <w:t xml:space="preserve"> AIES </w:t>
      </w:r>
      <w:r w:rsidRPr="2AB0F80C" w:rsidR="007970BD">
        <w:rPr>
          <w:rFonts w:cstheme="minorAscii"/>
        </w:rPr>
        <w:t xml:space="preserve">respondents who completed the survey </w:t>
      </w:r>
    </w:p>
    <w:p w:rsidR="0020597B" w:rsidRPr="00912260" w:rsidP="00D90252" w14:paraId="0DDFA6C6" w14:textId="1A4A8292">
      <w:pPr>
        <w:rPr>
          <w:rFonts w:cstheme="minorHAnsi"/>
          <w:bCs/>
        </w:rPr>
      </w:pPr>
      <w:r w:rsidRPr="00912260">
        <w:rPr>
          <w:rFonts w:cstheme="minorHAnsi"/>
          <w:b/>
        </w:rPr>
        <w:t>Results:</w:t>
      </w:r>
      <w:r w:rsidRPr="00912260">
        <w:rPr>
          <w:rFonts w:cstheme="minorHAnsi"/>
          <w:bCs/>
        </w:rPr>
        <w:t xml:space="preserve"> The results from the </w:t>
      </w:r>
      <w:r w:rsidRPr="00912260" w:rsidR="00247A12">
        <w:rPr>
          <w:rFonts w:cstheme="minorHAnsi"/>
          <w:bCs/>
        </w:rPr>
        <w:t>debriefing interviews</w:t>
      </w:r>
      <w:r w:rsidRPr="00912260">
        <w:rPr>
          <w:rFonts w:cstheme="minorHAnsi"/>
          <w:bCs/>
        </w:rPr>
        <w:t xml:space="preserve"> will be documented in a report, outlining the findings of the interviews and suggesting recommendations to </w:t>
      </w:r>
      <w:r w:rsidRPr="00912260" w:rsidR="003806FB">
        <w:rPr>
          <w:rFonts w:cstheme="minorHAnsi"/>
          <w:bCs/>
        </w:rPr>
        <w:t xml:space="preserve">help </w:t>
      </w:r>
      <w:r w:rsidRPr="00912260">
        <w:rPr>
          <w:rFonts w:cstheme="minorHAnsi"/>
          <w:bCs/>
        </w:rPr>
        <w:t xml:space="preserve">improve the respondent experience and increase respondent participation. </w:t>
      </w:r>
    </w:p>
    <w:p w:rsidR="00CF61C3" w:rsidRPr="00912260" w:rsidP="00D90252" w14:paraId="0017A246" w14:textId="174078DA">
      <w:pPr>
        <w:rPr>
          <w:rFonts w:cstheme="minorHAnsi"/>
          <w:bCs/>
        </w:rPr>
      </w:pPr>
      <w:r w:rsidRPr="00912260">
        <w:rPr>
          <w:rFonts w:cstheme="minorHAnsi"/>
          <w:b/>
        </w:rPr>
        <w:t>Timeline:</w:t>
      </w:r>
      <w:r w:rsidRPr="00912260">
        <w:rPr>
          <w:rFonts w:cstheme="minorHAnsi"/>
          <w:bCs/>
        </w:rPr>
        <w:t xml:space="preserve"> Testing will be conducted from </w:t>
      </w:r>
      <w:r w:rsidRPr="00912260" w:rsidR="003806FB">
        <w:rPr>
          <w:rFonts w:cstheme="minorHAnsi"/>
          <w:bCs/>
        </w:rPr>
        <w:t xml:space="preserve">April </w:t>
      </w:r>
      <w:r w:rsidRPr="00912260">
        <w:rPr>
          <w:rFonts w:cstheme="minorHAnsi"/>
          <w:bCs/>
        </w:rPr>
        <w:t xml:space="preserve">through </w:t>
      </w:r>
      <w:r w:rsidRPr="00912260" w:rsidR="003806FB">
        <w:rPr>
          <w:rFonts w:cstheme="minorHAnsi"/>
          <w:bCs/>
        </w:rPr>
        <w:t xml:space="preserve">August </w:t>
      </w:r>
      <w:r w:rsidRPr="00912260">
        <w:rPr>
          <w:rFonts w:cstheme="minorHAnsi"/>
          <w:bCs/>
        </w:rPr>
        <w:t xml:space="preserve">2025. </w:t>
      </w:r>
    </w:p>
    <w:p w:rsidR="00CF61C3" w:rsidRPr="00912260" w:rsidP="00D90252" w14:paraId="1A73DDCE" w14:textId="6AEA9411">
      <w:pPr>
        <w:rPr>
          <w:rFonts w:cstheme="minorHAnsi"/>
          <w:bCs/>
        </w:rPr>
      </w:pPr>
      <w:r w:rsidRPr="00912260">
        <w:rPr>
          <w:rFonts w:cstheme="minorHAnsi"/>
          <w:b/>
        </w:rPr>
        <w:t>Language:</w:t>
      </w:r>
      <w:r w:rsidRPr="00912260">
        <w:rPr>
          <w:rFonts w:cstheme="minorHAnsi"/>
          <w:bCs/>
        </w:rPr>
        <w:t xml:space="preserve"> Testing will be conducted in English only. </w:t>
      </w:r>
    </w:p>
    <w:p w:rsidR="00E20CFB" w:rsidRPr="00912260" w:rsidP="4951C113" w14:paraId="61887E19" w14:textId="5AEF39FA">
      <w:pPr>
        <w:rPr>
          <w:rFonts w:cstheme="minorAscii"/>
        </w:rPr>
      </w:pPr>
      <w:r w:rsidRPr="2AB0F80C">
        <w:rPr>
          <w:rFonts w:cstheme="minorAscii"/>
          <w:b/>
          <w:bCs/>
        </w:rPr>
        <w:t xml:space="preserve">Method: </w:t>
      </w:r>
      <w:r w:rsidRPr="2AB0F80C">
        <w:rPr>
          <w:rFonts w:cstheme="minorAscii"/>
        </w:rPr>
        <w:t xml:space="preserve">The method of research will be </w:t>
      </w:r>
      <w:r w:rsidRPr="2AB0F80C" w:rsidR="00271B1F">
        <w:rPr>
          <w:rFonts w:cstheme="minorAscii"/>
        </w:rPr>
        <w:t xml:space="preserve">in-depth </w:t>
      </w:r>
      <w:r w:rsidRPr="2AB0F80C">
        <w:rPr>
          <w:rFonts w:cstheme="minorAscii"/>
        </w:rPr>
        <w:t xml:space="preserve">interviews. </w:t>
      </w:r>
      <w:r w:rsidRPr="2AB0F80C" w:rsidR="00271B1F">
        <w:rPr>
          <w:rFonts w:cstheme="minorAscii"/>
        </w:rPr>
        <w:t xml:space="preserve">By using interviews to ask respondents about their processes for completing instrument data collection and entry tasks, we will be able </w:t>
      </w:r>
      <w:r w:rsidRPr="2AB0F80C" w:rsidR="2CAF9394">
        <w:rPr>
          <w:rFonts w:cstheme="minorAscii"/>
        </w:rPr>
        <w:t xml:space="preserve">to </w:t>
      </w:r>
      <w:r w:rsidRPr="2AB0F80C" w:rsidR="00271B1F">
        <w:rPr>
          <w:rFonts w:cstheme="minorAscii"/>
        </w:rPr>
        <w:t xml:space="preserve">assess any difficulties with survey completion. Interviews will be conducted online via the </w:t>
      </w:r>
      <w:r w:rsidRPr="2AB0F80C" w:rsidR="00271B1F">
        <w:rPr>
          <w:rFonts w:cstheme="minorAscii"/>
        </w:rPr>
        <w:t>secure</w:t>
      </w:r>
      <w:r w:rsidRPr="2AB0F80C" w:rsidR="00271B1F">
        <w:rPr>
          <w:rFonts w:cstheme="minorAscii"/>
        </w:rPr>
        <w:t xml:space="preserve"> platform Microsoft Teams. Interviews will occur at a time convenient to the respondent. Interviews will follow a semi-structured interview protocol (</w:t>
      </w:r>
      <w:r w:rsidRPr="2AB0F80C" w:rsidR="00E328CB">
        <w:rPr>
          <w:rFonts w:cstheme="minorAscii"/>
        </w:rPr>
        <w:t>A</w:t>
      </w:r>
      <w:r w:rsidRPr="2AB0F80C" w:rsidR="00271B1F">
        <w:rPr>
          <w:rFonts w:cstheme="minorAscii"/>
        </w:rPr>
        <w:t>ttachment A) that include a set of questions to examine the respondent experience and ways to improve the survey instrument to reduce respondent burden.</w:t>
      </w:r>
      <w:r w:rsidRPr="2AB0F80C">
        <w:rPr>
          <w:rFonts w:cstheme="minorAscii"/>
        </w:rPr>
        <w:t xml:space="preserve"> Additionally, by using a pre-screener (Attachment B) that will guide the interview, as well as response data and analyst case notes (if applicable) we will specifically focus on targeted topics the respondents identified as challenging or confusing. By using the respondent’s response data, we will be able to </w:t>
      </w:r>
      <w:r w:rsidRPr="2AB0F80C">
        <w:rPr>
          <w:rFonts w:cstheme="minorAscii"/>
        </w:rPr>
        <w:t>identify</w:t>
      </w:r>
      <w:r w:rsidRPr="2AB0F80C">
        <w:rPr>
          <w:rFonts w:cstheme="minorAscii"/>
        </w:rPr>
        <w:t xml:space="preserve"> </w:t>
      </w:r>
      <w:r w:rsidRPr="2AB0F80C" w:rsidR="00E738EA">
        <w:rPr>
          <w:rFonts w:cstheme="minorAscii"/>
        </w:rPr>
        <w:t>areas where</w:t>
      </w:r>
      <w:r w:rsidRPr="2AB0F80C">
        <w:rPr>
          <w:rFonts w:cstheme="minorAscii"/>
        </w:rPr>
        <w:t xml:space="preserve"> the respondents may have not answered some survey items and </w:t>
      </w:r>
      <w:r w:rsidRPr="2AB0F80C">
        <w:rPr>
          <w:rFonts w:cstheme="minorAscii"/>
        </w:rPr>
        <w:t>identify</w:t>
      </w:r>
      <w:r w:rsidRPr="2AB0F80C">
        <w:rPr>
          <w:rFonts w:cstheme="minorAscii"/>
        </w:rPr>
        <w:t xml:space="preserve"> </w:t>
      </w:r>
      <w:r w:rsidRPr="2AB0F80C">
        <w:rPr>
          <w:rFonts w:cstheme="minorAscii"/>
        </w:rPr>
        <w:t>possible barriers</w:t>
      </w:r>
      <w:r w:rsidRPr="2AB0F80C">
        <w:rPr>
          <w:rFonts w:cstheme="minorAscii"/>
        </w:rPr>
        <w:t xml:space="preserve"> to instrument completion. </w:t>
      </w:r>
    </w:p>
    <w:p w:rsidR="00271B1F" w:rsidRPr="00912260" w:rsidP="00D90252" w14:paraId="47DF1B95" w14:textId="06822258">
      <w:pPr>
        <w:rPr>
          <w:rFonts w:cstheme="minorHAnsi"/>
          <w:bCs/>
        </w:rPr>
      </w:pPr>
      <w:r w:rsidRPr="00912260">
        <w:rPr>
          <w:rFonts w:cstheme="minorHAnsi"/>
          <w:bCs/>
        </w:rPr>
        <w:t xml:space="preserve">Interviews will be recorded (with consent) to facilitate accurate summarization. </w:t>
      </w:r>
    </w:p>
    <w:p w:rsidR="00271B1F" w:rsidRPr="00912260" w:rsidP="00D90252" w14:paraId="2CB57971" w14:textId="31CC8E16">
      <w:pPr>
        <w:rPr>
          <w:rFonts w:cstheme="minorHAnsi"/>
          <w:bCs/>
        </w:rPr>
      </w:pPr>
      <w:r w:rsidRPr="00912260">
        <w:rPr>
          <w:rFonts w:cstheme="minorHAnsi"/>
          <w:b/>
        </w:rPr>
        <w:t>Sample</w:t>
      </w:r>
      <w:r w:rsidRPr="00912260">
        <w:rPr>
          <w:rFonts w:cstheme="minorHAnsi"/>
          <w:bCs/>
        </w:rPr>
        <w:t xml:space="preserve">: Attachment C contains the recruitment email sample text. We plan to conduct a maximum of </w:t>
      </w:r>
      <w:r w:rsidRPr="00912260" w:rsidR="003806FB">
        <w:rPr>
          <w:rFonts w:cstheme="minorHAnsi"/>
          <w:bCs/>
        </w:rPr>
        <w:t>4</w:t>
      </w:r>
      <w:r w:rsidRPr="00912260">
        <w:rPr>
          <w:rFonts w:cstheme="minorHAnsi"/>
          <w:bCs/>
        </w:rPr>
        <w:t>0 interviews</w:t>
      </w:r>
      <w:r w:rsidRPr="00912260" w:rsidR="00E328CB">
        <w:rPr>
          <w:rFonts w:cstheme="minorHAnsi"/>
          <w:bCs/>
        </w:rPr>
        <w:t xml:space="preserve"> with a variety of single- and multi-unit organizations across industries and sizes. The sample size necessary for this test was determined by qualitative research experience. This sample will yield a suitable, broad representation of U.S. businesses for this testing, and it should be large enough to provide reactions and information about the instrument </w:t>
      </w:r>
      <w:r w:rsidRPr="00912260" w:rsidR="00E328CB">
        <w:rPr>
          <w:rFonts w:cstheme="minorHAnsi"/>
          <w:bCs/>
        </w:rPr>
        <w:t>in order to</w:t>
      </w:r>
      <w:r w:rsidRPr="00912260" w:rsidR="00E328CB">
        <w:rPr>
          <w:rFonts w:cstheme="minorHAnsi"/>
          <w:bCs/>
        </w:rPr>
        <w:t xml:space="preserve"> identify meaningful findings.</w:t>
      </w:r>
    </w:p>
    <w:p w:rsidR="00E328CB" w:rsidRPr="00912260" w:rsidP="3CA7D06C" w14:paraId="5785ED49" w14:textId="496C4E4E">
      <w:pPr>
        <w:rPr>
          <w:rFonts w:cstheme="minorAscii"/>
        </w:rPr>
      </w:pPr>
      <w:r w:rsidRPr="3CA7D06C">
        <w:rPr>
          <w:rFonts w:cstheme="minorAscii"/>
          <w:b/>
          <w:bCs/>
        </w:rPr>
        <w:t>Recruitment:</w:t>
      </w:r>
      <w:r w:rsidRPr="3CA7D06C">
        <w:rPr>
          <w:rFonts w:cstheme="minorAscii"/>
        </w:rPr>
        <w:t xml:space="preserve"> Participants will be recruited using a sample file which was developed using the AIES sample frame, </w:t>
      </w:r>
      <w:r w:rsidRPr="3CA7D06C" w:rsidR="004736C3">
        <w:rPr>
          <w:rFonts w:cstheme="minorAscii"/>
        </w:rPr>
        <w:t xml:space="preserve">which will be updated regularly to provide us with respondents who had recently </w:t>
      </w:r>
      <w:r w:rsidRPr="3CA7D06C" w:rsidR="004736C3">
        <w:rPr>
          <w:rFonts w:cstheme="minorAscii"/>
        </w:rPr>
        <w:t>submitted</w:t>
      </w:r>
      <w:r w:rsidRPr="3CA7D06C" w:rsidR="004736C3">
        <w:rPr>
          <w:rFonts w:cstheme="minorAscii"/>
        </w:rPr>
        <w:t xml:space="preserve"> the </w:t>
      </w:r>
      <w:r w:rsidRPr="3CA7D06C" w:rsidR="004736C3">
        <w:rPr>
          <w:rFonts w:cstheme="minorAscii"/>
        </w:rPr>
        <w:t>SY202</w:t>
      </w:r>
      <w:r w:rsidRPr="3CA7D06C" w:rsidR="00346B2C">
        <w:rPr>
          <w:rFonts w:cstheme="minorAscii"/>
        </w:rPr>
        <w:t>4</w:t>
      </w:r>
      <w:r w:rsidRPr="3CA7D06C" w:rsidR="004736C3">
        <w:rPr>
          <w:rFonts w:cstheme="minorAscii"/>
        </w:rPr>
        <w:t xml:space="preserve"> survey</w:t>
      </w:r>
      <w:r w:rsidRPr="3CA7D06C">
        <w:rPr>
          <w:rFonts w:cstheme="minorAscii"/>
        </w:rPr>
        <w:t>. Before beginning the interviews, we will provide participants a consent form (Attachment D), informing them that their response is voluntary and that the information they provide is confidential.</w:t>
      </w:r>
      <w:r w:rsidRPr="3CA7D06C" w:rsidR="00CB3587">
        <w:rPr>
          <w:rFonts w:cstheme="minorAscii"/>
        </w:rPr>
        <w:t xml:space="preserve"> </w:t>
      </w:r>
      <w:r w:rsidRPr="3CA7D06C" w:rsidR="00CB3587">
        <w:rPr>
          <w:rStyle w:val="normaltextrun"/>
          <w:rFonts w:cstheme="minorAscii"/>
          <w:color w:val="000000"/>
          <w:shd w:val="clear" w:color="auto" w:fill="FFFFFF"/>
        </w:rPr>
        <w:t xml:space="preserve">First, we will send an email to the contact from the sample file. This email will include instructions for respondents to schedule an interview time and date. We will verify the appointment time and respond by </w:t>
      </w:r>
      <w:r w:rsidRPr="3CA7D06C" w:rsidR="007970BD">
        <w:rPr>
          <w:rStyle w:val="normaltextrun"/>
          <w:rFonts w:cstheme="minorAscii"/>
          <w:color w:val="000000"/>
          <w:shd w:val="clear" w:color="auto" w:fill="FFFFFF"/>
        </w:rPr>
        <w:t xml:space="preserve">an </w:t>
      </w:r>
      <w:r w:rsidRPr="3CA7D06C" w:rsidR="00CB3587">
        <w:rPr>
          <w:rStyle w:val="normaltextrun"/>
          <w:rFonts w:cstheme="minorAscii"/>
          <w:color w:val="000000"/>
          <w:shd w:val="clear" w:color="auto" w:fill="FFFFFF"/>
        </w:rPr>
        <w:t>email</w:t>
      </w:r>
      <w:r w:rsidRPr="3CA7D06C" w:rsidR="007970BD">
        <w:rPr>
          <w:rStyle w:val="normaltextrun"/>
          <w:rFonts w:cstheme="minorAscii"/>
          <w:color w:val="000000"/>
          <w:shd w:val="clear" w:color="auto" w:fill="FFFFFF"/>
        </w:rPr>
        <w:t>ed Teams calendar invitation</w:t>
      </w:r>
      <w:r w:rsidRPr="3CA7D06C" w:rsidR="00CB3587">
        <w:rPr>
          <w:rStyle w:val="normaltextrun"/>
          <w:rFonts w:cstheme="minorAscii"/>
          <w:color w:val="000000"/>
          <w:shd w:val="clear" w:color="auto" w:fill="FFFFFF"/>
        </w:rPr>
        <w:t xml:space="preserve"> to the respondent with confirmation of scheduling; </w:t>
      </w:r>
      <w:r w:rsidRPr="3CA7D06C" w:rsidR="004736C3">
        <w:rPr>
          <w:rStyle w:val="normaltextrun"/>
          <w:rFonts w:cstheme="minorAscii"/>
          <w:color w:val="000000"/>
          <w:shd w:val="clear" w:color="auto" w:fill="FFFFFF"/>
        </w:rPr>
        <w:t xml:space="preserve">then </w:t>
      </w:r>
      <w:r w:rsidRPr="3CA7D06C" w:rsidR="004736C3">
        <w:rPr>
          <w:rStyle w:val="normaltextrun"/>
          <w:rFonts w:cstheme="minorAscii"/>
          <w:color w:val="000000"/>
          <w:shd w:val="clear" w:color="auto" w:fill="FFFFFF"/>
        </w:rPr>
        <w:t>proceed</w:t>
      </w:r>
      <w:r w:rsidRPr="3CA7D06C" w:rsidR="004736C3">
        <w:rPr>
          <w:rStyle w:val="normaltextrun"/>
          <w:rFonts w:cstheme="minorAscii"/>
          <w:color w:val="000000"/>
          <w:shd w:val="clear" w:color="auto" w:fill="FFFFFF"/>
        </w:rPr>
        <w:t xml:space="preserve"> with the interview.</w:t>
      </w:r>
    </w:p>
    <w:p w:rsidR="00CF61C3" w:rsidRPr="00912260" w:rsidP="00D90252" w14:paraId="5E32EC26" w14:textId="39E1DCB7">
      <w:pPr>
        <w:rPr>
          <w:rFonts w:cstheme="minorHAnsi"/>
        </w:rPr>
      </w:pPr>
      <w:r w:rsidRPr="00912260">
        <w:rPr>
          <w:rFonts w:cstheme="minorHAnsi"/>
          <w:b/>
          <w:bCs/>
        </w:rPr>
        <w:t>Protocol:</w:t>
      </w:r>
      <w:r w:rsidRPr="00912260">
        <w:rPr>
          <w:rFonts w:cstheme="minorHAnsi"/>
        </w:rPr>
        <w:t xml:space="preserve">  </w:t>
      </w:r>
      <w:r w:rsidRPr="00912260" w:rsidR="00346B2C">
        <w:rPr>
          <w:rFonts w:cstheme="minorHAnsi"/>
        </w:rPr>
        <w:t>A c</w:t>
      </w:r>
      <w:r w:rsidRPr="00912260" w:rsidR="00247A12">
        <w:rPr>
          <w:rFonts w:cstheme="minorHAnsi"/>
        </w:rPr>
        <w:t>op</w:t>
      </w:r>
      <w:r w:rsidRPr="00912260" w:rsidR="00346B2C">
        <w:rPr>
          <w:rFonts w:cstheme="minorHAnsi"/>
        </w:rPr>
        <w:t>y</w:t>
      </w:r>
      <w:r w:rsidRPr="00912260" w:rsidR="00247A12">
        <w:rPr>
          <w:rFonts w:cstheme="minorHAnsi"/>
        </w:rPr>
        <w:t xml:space="preserve"> </w:t>
      </w:r>
      <w:r w:rsidRPr="00912260">
        <w:rPr>
          <w:rFonts w:cstheme="minorHAnsi"/>
        </w:rPr>
        <w:t xml:space="preserve">of </w:t>
      </w:r>
      <w:r w:rsidRPr="00912260" w:rsidR="00346B2C">
        <w:rPr>
          <w:rFonts w:cstheme="minorHAnsi"/>
        </w:rPr>
        <w:t xml:space="preserve">the </w:t>
      </w:r>
      <w:r w:rsidRPr="00912260">
        <w:rPr>
          <w:rFonts w:cstheme="minorHAnsi"/>
        </w:rPr>
        <w:t xml:space="preserve">interview protocol </w:t>
      </w:r>
      <w:r w:rsidR="00E738EA">
        <w:rPr>
          <w:rFonts w:cstheme="minorHAnsi"/>
        </w:rPr>
        <w:t xml:space="preserve">and pre screener </w:t>
      </w:r>
      <w:r w:rsidRPr="00912260" w:rsidR="00247A12">
        <w:rPr>
          <w:rFonts w:cstheme="minorHAnsi"/>
        </w:rPr>
        <w:t xml:space="preserve">for respondents </w:t>
      </w:r>
      <w:r w:rsidRPr="00912260" w:rsidR="00346B2C">
        <w:rPr>
          <w:rFonts w:cstheme="minorHAnsi"/>
        </w:rPr>
        <w:t>is</w:t>
      </w:r>
      <w:r w:rsidRPr="00912260">
        <w:rPr>
          <w:rFonts w:cstheme="minorHAnsi"/>
        </w:rPr>
        <w:t xml:space="preserve"> attached (Attachment A).</w:t>
      </w:r>
    </w:p>
    <w:p w:rsidR="00E328CB" w:rsidRPr="00912260" w:rsidP="00D90252" w14:paraId="7D90945F" w14:textId="162FE632">
      <w:pPr>
        <w:rPr>
          <w:rFonts w:cstheme="minorHAnsi"/>
        </w:rPr>
      </w:pPr>
      <w:r w:rsidRPr="00912260">
        <w:rPr>
          <w:rFonts w:cstheme="minorHAnsi"/>
          <w:b/>
          <w:bCs/>
        </w:rPr>
        <w:t>Use of incentive:</w:t>
      </w:r>
      <w:r w:rsidRPr="00912260">
        <w:rPr>
          <w:rFonts w:cstheme="minorHAnsi"/>
        </w:rPr>
        <w:t xml:space="preserve"> Monetary incentives for participation will not be offered.</w:t>
      </w:r>
    </w:p>
    <w:p w:rsidR="00E328CB" w:rsidRPr="00912260" w:rsidP="3CA7D06C" w14:paraId="56B15FA4" w14:textId="35EFA953">
      <w:pPr>
        <w:rPr>
          <w:rFonts w:cstheme="minorAscii"/>
        </w:rPr>
      </w:pPr>
      <w:r w:rsidRPr="3CA7D06C">
        <w:rPr>
          <w:rFonts w:cstheme="minorAscii"/>
          <w:b/>
          <w:bCs/>
        </w:rPr>
        <w:t>Length of interviews:</w:t>
      </w:r>
      <w:r w:rsidRPr="3CA7D06C">
        <w:rPr>
          <w:rFonts w:cstheme="minorAscii"/>
        </w:rPr>
        <w:t xml:space="preserve"> We expect each interview to last no more than </w:t>
      </w:r>
      <w:r w:rsidRPr="3CA7D06C" w:rsidR="00920DE9">
        <w:rPr>
          <w:rFonts w:cstheme="minorAscii"/>
        </w:rPr>
        <w:t>45</w:t>
      </w:r>
      <w:r w:rsidRPr="3CA7D06C" w:rsidR="701A6EDC">
        <w:rPr>
          <w:rFonts w:cstheme="minorAscii"/>
        </w:rPr>
        <w:t xml:space="preserve"> </w:t>
      </w:r>
      <w:r w:rsidRPr="3CA7D06C">
        <w:rPr>
          <w:rFonts w:cstheme="minorAscii"/>
        </w:rPr>
        <w:t>minutes (</w:t>
      </w:r>
      <w:r w:rsidRPr="3CA7D06C" w:rsidR="004736C3">
        <w:rPr>
          <w:rFonts w:cstheme="minorAscii"/>
        </w:rPr>
        <w:t>4</w:t>
      </w:r>
      <w:r w:rsidRPr="3CA7D06C">
        <w:rPr>
          <w:rFonts w:cstheme="minorAscii"/>
        </w:rPr>
        <w:t xml:space="preserve">0 cases x </w:t>
      </w:r>
      <w:r w:rsidRPr="3CA7D06C" w:rsidR="00920DE9">
        <w:rPr>
          <w:rFonts w:cstheme="minorAscii"/>
        </w:rPr>
        <w:t>45</w:t>
      </w:r>
      <w:r w:rsidRPr="3CA7D06C">
        <w:rPr>
          <w:rFonts w:cstheme="minorAscii"/>
        </w:rPr>
        <w:t xml:space="preserve"> minutes per case = </w:t>
      </w:r>
      <w:r w:rsidRPr="3CA7D06C" w:rsidR="00920DE9">
        <w:rPr>
          <w:rFonts w:cstheme="minorAscii"/>
        </w:rPr>
        <w:t>3</w:t>
      </w:r>
      <w:r w:rsidRPr="3CA7D06C">
        <w:rPr>
          <w:rFonts w:cstheme="minorAscii"/>
        </w:rPr>
        <w:t>0 hours). To recruit participants</w:t>
      </w:r>
      <w:r w:rsidRPr="3CA7D06C" w:rsidR="00247A12">
        <w:rPr>
          <w:rFonts w:cstheme="minorAscii"/>
        </w:rPr>
        <w:t>,</w:t>
      </w:r>
      <w:r w:rsidRPr="3CA7D06C">
        <w:rPr>
          <w:rFonts w:cstheme="minorAscii"/>
        </w:rPr>
        <w:t xml:space="preserve"> we </w:t>
      </w:r>
      <w:r w:rsidRPr="3CA7D06C" w:rsidR="00CB3587">
        <w:rPr>
          <w:rFonts w:cstheme="minorAscii"/>
        </w:rPr>
        <w:t xml:space="preserve">expect to reach out via email up to 3 times per completed case. The emails are expected to take on average 2 minutes to read and act upon (3 email contacts per completed case x </w:t>
      </w:r>
      <w:r w:rsidRPr="3CA7D06C" w:rsidR="004736C3">
        <w:rPr>
          <w:rFonts w:cstheme="minorAscii"/>
        </w:rPr>
        <w:t>4</w:t>
      </w:r>
      <w:r w:rsidRPr="3CA7D06C" w:rsidR="00CB3587">
        <w:rPr>
          <w:rFonts w:cstheme="minorAscii"/>
        </w:rPr>
        <w:t xml:space="preserve">0 cases x 2 minutes per case = </w:t>
      </w:r>
      <w:r w:rsidRPr="3CA7D06C" w:rsidR="004736C3">
        <w:rPr>
          <w:rFonts w:cstheme="minorAscii"/>
        </w:rPr>
        <w:t>4</w:t>
      </w:r>
      <w:r w:rsidRPr="3CA7D06C" w:rsidR="00CB3587">
        <w:rPr>
          <w:rFonts w:cstheme="minorAscii"/>
        </w:rPr>
        <w:t xml:space="preserve"> hours). Thus</w:t>
      </w:r>
      <w:r w:rsidRPr="3CA7D06C" w:rsidR="00247A12">
        <w:rPr>
          <w:rFonts w:cstheme="minorAscii"/>
        </w:rPr>
        <w:t>,</w:t>
      </w:r>
      <w:r w:rsidRPr="3CA7D06C" w:rsidR="00CB3587">
        <w:rPr>
          <w:rFonts w:cstheme="minorAscii"/>
        </w:rPr>
        <w:t xml:space="preserve"> the estimated burden for this project is </w:t>
      </w:r>
      <w:r w:rsidRPr="3CA7D06C" w:rsidR="00920DE9">
        <w:rPr>
          <w:rFonts w:cstheme="minorAscii"/>
        </w:rPr>
        <w:t>3</w:t>
      </w:r>
      <w:r w:rsidRPr="3CA7D06C" w:rsidR="004736C3">
        <w:rPr>
          <w:rFonts w:cstheme="minorAscii"/>
        </w:rPr>
        <w:t>4</w:t>
      </w:r>
      <w:r w:rsidRPr="3CA7D06C" w:rsidR="00CB3587">
        <w:rPr>
          <w:rFonts w:cstheme="minorAscii"/>
        </w:rPr>
        <w:t xml:space="preserve"> hours (</w:t>
      </w:r>
      <w:r w:rsidRPr="3CA7D06C" w:rsidR="00920DE9">
        <w:rPr>
          <w:rFonts w:cstheme="minorAscii"/>
        </w:rPr>
        <w:t>3</w:t>
      </w:r>
      <w:r w:rsidRPr="3CA7D06C" w:rsidR="004736C3">
        <w:rPr>
          <w:rFonts w:cstheme="minorAscii"/>
        </w:rPr>
        <w:t>0</w:t>
      </w:r>
      <w:r w:rsidRPr="3CA7D06C" w:rsidR="00CB3587">
        <w:rPr>
          <w:rFonts w:cstheme="minorAscii"/>
        </w:rPr>
        <w:t xml:space="preserve"> hours for interviews + </w:t>
      </w:r>
      <w:r w:rsidRPr="3CA7D06C" w:rsidR="004736C3">
        <w:rPr>
          <w:rFonts w:cstheme="minorAscii"/>
        </w:rPr>
        <w:t>4</w:t>
      </w:r>
      <w:r w:rsidRPr="3CA7D06C" w:rsidR="00CB3587">
        <w:rPr>
          <w:rFonts w:cstheme="minorAscii"/>
        </w:rPr>
        <w:t xml:space="preserve"> hours for recruiting). </w:t>
      </w:r>
    </w:p>
    <w:p w:rsidR="00CB3587" w:rsidRPr="00912260" w:rsidP="00D90252" w14:paraId="1D640AC6" w14:textId="75BA0BFF">
      <w:pPr>
        <w:rPr>
          <w:rFonts w:cstheme="minorHAnsi"/>
        </w:rPr>
      </w:pPr>
      <w:r w:rsidRPr="00912260">
        <w:rPr>
          <w:rFonts w:cstheme="minorHAnsi"/>
        </w:rPr>
        <w:t>Below is a list of documents referenced and included as attachments:</w:t>
      </w:r>
    </w:p>
    <w:p w:rsidR="00605664" w:rsidRPr="00912260" w:rsidP="00605664" w14:paraId="3061F9AC" w14:textId="77777777">
      <w:pPr>
        <w:shd w:val="clear" w:color="auto" w:fill="FFFFFF"/>
        <w:rPr>
          <w:rFonts w:cstheme="minorHAnsi"/>
        </w:rPr>
      </w:pPr>
      <w:r w:rsidRPr="00912260">
        <w:rPr>
          <w:rFonts w:cstheme="minorHAnsi"/>
          <w:b/>
          <w:color w:val="000000"/>
        </w:rPr>
        <w:t>Enclosures:</w:t>
      </w:r>
      <w:r w:rsidRPr="00912260">
        <w:rPr>
          <w:rFonts w:cstheme="minorHAnsi"/>
          <w:color w:val="000000"/>
        </w:rPr>
        <w:t xml:space="preserve">  </w:t>
      </w:r>
      <w:r w:rsidRPr="00912260">
        <w:rPr>
          <w:rFonts w:cstheme="minorHAnsi"/>
        </w:rPr>
        <w:t xml:space="preserve">Below is a list of materials to be used in the current study: </w:t>
      </w:r>
    </w:p>
    <w:p w:rsidR="00605664" w:rsidRPr="00912260" w:rsidP="00605664" w14:paraId="4D5DBA6B" w14:textId="125FEDD7">
      <w:pPr>
        <w:numPr>
          <w:ilvl w:val="0"/>
          <w:numId w:val="2"/>
        </w:numPr>
        <w:shd w:val="clear" w:color="auto" w:fill="FFFFFF" w:themeFill="background1"/>
        <w:autoSpaceDE w:val="0"/>
        <w:autoSpaceDN w:val="0"/>
        <w:adjustRightInd w:val="0"/>
        <w:spacing w:after="0" w:line="240" w:lineRule="auto"/>
        <w:rPr>
          <w:rFonts w:cstheme="minorHAnsi"/>
          <w:color w:val="000000" w:themeColor="text1"/>
        </w:rPr>
      </w:pPr>
      <w:r w:rsidRPr="00912260">
        <w:rPr>
          <w:rFonts w:cstheme="minorHAnsi"/>
          <w:b/>
          <w:bCs/>
          <w:color w:val="000000" w:themeColor="text1"/>
        </w:rPr>
        <w:t>Attachment A:</w:t>
      </w:r>
      <w:r w:rsidRPr="00912260">
        <w:rPr>
          <w:rFonts w:cstheme="minorHAnsi"/>
          <w:color w:val="000000" w:themeColor="text1"/>
        </w:rPr>
        <w:t xml:space="preserve"> </w:t>
      </w:r>
      <w:r w:rsidRPr="00912260">
        <w:rPr>
          <w:rFonts w:cstheme="minorHAnsi"/>
          <w:color w:val="000000" w:themeColor="text1"/>
          <w:u w:val="single"/>
        </w:rPr>
        <w:t>Protocol</w:t>
      </w:r>
      <w:r w:rsidRPr="00912260">
        <w:rPr>
          <w:rFonts w:cstheme="minorHAnsi"/>
          <w:color w:val="000000" w:themeColor="text1"/>
        </w:rPr>
        <w:t xml:space="preserve"> used to outline how the research study will be conducted</w:t>
      </w:r>
      <w:r w:rsidR="00E738EA">
        <w:rPr>
          <w:rFonts w:cstheme="minorHAnsi"/>
          <w:color w:val="000000" w:themeColor="text1"/>
        </w:rPr>
        <w:t xml:space="preserve"> and pre screener sent to respondents once session is scheduled</w:t>
      </w:r>
    </w:p>
    <w:p w:rsidR="00605664" w:rsidRPr="00912260" w:rsidP="00605664" w14:paraId="720C19B8" w14:textId="77777777">
      <w:pPr>
        <w:numPr>
          <w:ilvl w:val="0"/>
          <w:numId w:val="2"/>
        </w:numPr>
        <w:shd w:val="clear" w:color="auto" w:fill="FFFFFF" w:themeFill="background1"/>
        <w:autoSpaceDE w:val="0"/>
        <w:autoSpaceDN w:val="0"/>
        <w:adjustRightInd w:val="0"/>
        <w:spacing w:after="0" w:line="240" w:lineRule="auto"/>
        <w:rPr>
          <w:rFonts w:cstheme="minorHAnsi"/>
        </w:rPr>
      </w:pPr>
      <w:r w:rsidRPr="00912260">
        <w:rPr>
          <w:rFonts w:cstheme="minorHAnsi"/>
          <w:b/>
          <w:bCs/>
          <w:color w:val="000000" w:themeColor="text1"/>
        </w:rPr>
        <w:t xml:space="preserve">Attachment B: </w:t>
      </w:r>
      <w:r w:rsidRPr="00912260">
        <w:rPr>
          <w:rFonts w:cstheme="minorHAnsi"/>
          <w:bCs/>
          <w:color w:val="000000" w:themeColor="text1"/>
          <w:u w:val="single"/>
        </w:rPr>
        <w:t xml:space="preserve">Instrument screenshots </w:t>
      </w:r>
      <w:r w:rsidRPr="00912260">
        <w:rPr>
          <w:rFonts w:cstheme="minorHAnsi"/>
          <w:bCs/>
          <w:color w:val="000000" w:themeColor="text1"/>
        </w:rPr>
        <w:t xml:space="preserve">to illustrate features of the instrument that are being evaluated.  This will be shown to the participant at the time of the interview </w:t>
      </w:r>
    </w:p>
    <w:p w:rsidR="005E2184" w:rsidRPr="00912260" w:rsidP="00605664" w14:paraId="201AE7A9" w14:textId="77777777">
      <w:pPr>
        <w:numPr>
          <w:ilvl w:val="0"/>
          <w:numId w:val="2"/>
        </w:numPr>
        <w:shd w:val="clear" w:color="auto" w:fill="FFFFFF" w:themeFill="background1"/>
        <w:autoSpaceDE w:val="0"/>
        <w:autoSpaceDN w:val="0"/>
        <w:adjustRightInd w:val="0"/>
        <w:spacing w:after="0" w:line="240" w:lineRule="auto"/>
        <w:rPr>
          <w:rFonts w:cstheme="minorHAnsi"/>
        </w:rPr>
      </w:pPr>
      <w:r w:rsidRPr="00912260">
        <w:rPr>
          <w:rFonts w:cstheme="minorHAnsi"/>
          <w:b/>
          <w:bCs/>
        </w:rPr>
        <w:t>Attachment C:</w:t>
      </w:r>
      <w:r w:rsidRPr="00912260">
        <w:rPr>
          <w:rFonts w:cstheme="minorHAnsi"/>
        </w:rPr>
        <w:t xml:space="preserve"> </w:t>
      </w:r>
      <w:r w:rsidRPr="00912260">
        <w:rPr>
          <w:rFonts w:cstheme="minorHAnsi"/>
        </w:rPr>
        <w:t>Recruitment email sample text</w:t>
      </w:r>
    </w:p>
    <w:p w:rsidR="00605664" w:rsidRPr="00912260" w:rsidP="00605664" w14:paraId="230D0206" w14:textId="2FFEB1E5">
      <w:pPr>
        <w:numPr>
          <w:ilvl w:val="0"/>
          <w:numId w:val="2"/>
        </w:numPr>
        <w:shd w:val="clear" w:color="auto" w:fill="FFFFFF" w:themeFill="background1"/>
        <w:autoSpaceDE w:val="0"/>
        <w:autoSpaceDN w:val="0"/>
        <w:adjustRightInd w:val="0"/>
        <w:spacing w:after="0" w:line="240" w:lineRule="auto"/>
        <w:rPr>
          <w:rFonts w:cstheme="minorHAnsi"/>
        </w:rPr>
      </w:pPr>
      <w:r w:rsidRPr="00912260">
        <w:rPr>
          <w:rFonts w:cstheme="minorHAnsi"/>
          <w:b/>
          <w:bCs/>
        </w:rPr>
        <w:t>Attachment D:</w:t>
      </w:r>
      <w:r w:rsidRPr="00912260">
        <w:rPr>
          <w:rFonts w:cstheme="minorHAnsi"/>
          <w:u w:val="single"/>
        </w:rPr>
        <w:t xml:space="preserve"> </w:t>
      </w:r>
      <w:r w:rsidRPr="00912260" w:rsidR="002F349B">
        <w:rPr>
          <w:rFonts w:cstheme="minorHAnsi"/>
          <w:u w:val="single"/>
        </w:rPr>
        <w:t>Consent</w:t>
      </w:r>
      <w:r w:rsidRPr="00912260" w:rsidR="002F349B">
        <w:rPr>
          <w:rFonts w:cstheme="minorHAnsi"/>
        </w:rPr>
        <w:t xml:space="preserve"> form example, including PRA/PA statements</w:t>
      </w:r>
    </w:p>
    <w:p w:rsidR="007970BD" w:rsidRPr="00912260" w:rsidP="00CB3587" w14:paraId="429DAF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rPr>
      </w:pPr>
    </w:p>
    <w:p w:rsidR="00CB3587" w:rsidRPr="00912260" w:rsidP="00CB3587" w14:paraId="2EC186CB" w14:textId="0148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rPr>
      </w:pPr>
      <w:r w:rsidRPr="00912260">
        <w:rPr>
          <w:rFonts w:cstheme="minorHAnsi"/>
        </w:rPr>
        <w:t>The contact person for questions regarding data collection and statistical aspects of the design of this research is listed below:</w:t>
      </w:r>
    </w:p>
    <w:p w:rsidR="00CB3587" w:rsidRPr="00912260" w:rsidP="00487F94" w14:paraId="515CD863" w14:textId="35C456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rPr>
      </w:pPr>
      <w:r w:rsidRPr="00912260">
        <w:rPr>
          <w:rFonts w:cstheme="minorHAnsi"/>
        </w:rPr>
        <w:tab/>
      </w:r>
      <w:r w:rsidRPr="00912260">
        <w:rPr>
          <w:rFonts w:cstheme="minorHAnsi"/>
        </w:rPr>
        <w:t>Katie Beardall</w:t>
      </w:r>
    </w:p>
    <w:p w:rsidR="00CB3587" w:rsidRPr="00912260" w:rsidP="00487F94" w14:paraId="71E622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rPr>
      </w:pPr>
      <w:r w:rsidRPr="00912260">
        <w:rPr>
          <w:rFonts w:cstheme="minorHAnsi"/>
        </w:rPr>
        <w:tab/>
      </w:r>
      <w:r w:rsidRPr="00912260">
        <w:rPr>
          <w:rFonts w:cstheme="minorHAnsi"/>
        </w:rPr>
        <w:t>Data Collection Methodology and Research Branch</w:t>
      </w:r>
    </w:p>
    <w:p w:rsidR="00CB3587" w:rsidRPr="00912260" w:rsidP="00487F94" w14:paraId="24B765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rPr>
      </w:pPr>
      <w:r w:rsidRPr="00912260">
        <w:rPr>
          <w:rFonts w:cstheme="minorHAnsi"/>
        </w:rPr>
        <w:tab/>
      </w:r>
      <w:r w:rsidRPr="00912260">
        <w:rPr>
          <w:rFonts w:cstheme="minorHAnsi"/>
        </w:rPr>
        <w:t xml:space="preserve">U.S. Census Bureau </w:t>
      </w:r>
    </w:p>
    <w:p w:rsidR="00CB3587" w:rsidRPr="00912260" w:rsidP="00487F94" w14:paraId="0873A7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rPr>
      </w:pPr>
      <w:r w:rsidRPr="00912260">
        <w:rPr>
          <w:rFonts w:cstheme="minorHAnsi"/>
        </w:rPr>
        <w:tab/>
      </w:r>
      <w:r w:rsidRPr="00912260">
        <w:rPr>
          <w:rFonts w:cstheme="minorHAnsi"/>
        </w:rPr>
        <w:t>Washington, D.C. 20233</w:t>
      </w:r>
    </w:p>
    <w:p w:rsidR="00CB3587" w:rsidRPr="00912260" w:rsidP="00487F94" w14:paraId="1532CCAF" w14:textId="211B9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rPr>
      </w:pPr>
      <w:r w:rsidRPr="00912260">
        <w:rPr>
          <w:rFonts w:cstheme="minorHAnsi"/>
        </w:rPr>
        <w:tab/>
      </w:r>
      <w:r w:rsidRPr="00912260">
        <w:rPr>
          <w:rFonts w:cstheme="minorHAnsi"/>
        </w:rPr>
        <w:t>Katherine.a.beardall@census.gov</w:t>
      </w:r>
    </w:p>
    <w:p w:rsidR="00CB3587" w:rsidRPr="00912260" w:rsidP="00CB3587" w14:paraId="58E318A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rsidR="00CB3587" w:rsidRPr="00912260" w:rsidP="00CB3587" w14:paraId="1B34EE7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rPr>
      </w:pPr>
    </w:p>
    <w:p w:rsidR="00CB3587" w:rsidRPr="00912260" w:rsidP="00CB3587" w14:paraId="58AE4A56" w14:textId="04522BDF">
      <w:pPr>
        <w:rPr>
          <w:rFonts w:cstheme="minorHAnsi"/>
        </w:rPr>
      </w:pPr>
      <w:r w:rsidRPr="00912260">
        <w:rPr>
          <w:rFonts w:cstheme="minorHAnsi"/>
        </w:rPr>
        <w:t xml:space="preserve">cc: </w:t>
      </w:r>
      <w:r w:rsidRPr="00912260">
        <w:rPr>
          <w:rFonts w:cstheme="minorHAnsi"/>
        </w:rPr>
        <w:br/>
      </w:r>
      <w:r w:rsidRPr="00912260">
        <w:rPr>
          <w:rFonts w:cstheme="minorHAnsi"/>
        </w:rPr>
        <w:t>Nick Orsini</w:t>
      </w:r>
      <w:r w:rsidRPr="00912260">
        <w:rPr>
          <w:rFonts w:cstheme="minorHAnsi"/>
        </w:rPr>
        <w:tab/>
      </w:r>
      <w:r w:rsidRPr="00912260">
        <w:rPr>
          <w:rFonts w:cstheme="minorHAnsi"/>
        </w:rPr>
        <w:tab/>
      </w:r>
      <w:r w:rsidRPr="00912260">
        <w:rPr>
          <w:rFonts w:cstheme="minorHAnsi"/>
        </w:rPr>
        <w:t xml:space="preserve">(ADEP) </w:t>
      </w:r>
    </w:p>
    <w:p w:rsidR="00CB3587" w:rsidRPr="00912260" w:rsidP="00CB3587" w14:paraId="3166BB08" w14:textId="5F69B7F1">
      <w:pPr>
        <w:rPr>
          <w:rFonts w:cstheme="minorHAnsi"/>
        </w:rPr>
      </w:pPr>
      <w:r w:rsidRPr="00912260">
        <w:rPr>
          <w:rFonts w:cstheme="minorHAnsi"/>
        </w:rPr>
        <w:t xml:space="preserve">Stephanie </w:t>
      </w:r>
      <w:r w:rsidRPr="00912260">
        <w:rPr>
          <w:rFonts w:cstheme="minorHAnsi"/>
        </w:rPr>
        <w:t>Studds</w:t>
      </w:r>
      <w:r w:rsidRPr="00912260">
        <w:rPr>
          <w:rFonts w:cstheme="minorHAnsi"/>
        </w:rPr>
        <w:tab/>
      </w:r>
      <w:r w:rsidRPr="00912260">
        <w:rPr>
          <w:rFonts w:cstheme="minorHAnsi"/>
        </w:rPr>
        <w:t>(ADEP)</w:t>
      </w:r>
      <w:r w:rsidRPr="00912260">
        <w:rPr>
          <w:rFonts w:cstheme="minorHAnsi"/>
        </w:rPr>
        <w:tab/>
      </w:r>
    </w:p>
    <w:p w:rsidR="00CB3587" w:rsidRPr="00912260" w:rsidP="00CB3587" w14:paraId="4D21EA10" w14:textId="77777777">
      <w:pPr>
        <w:rPr>
          <w:rFonts w:cstheme="minorHAnsi"/>
        </w:rPr>
      </w:pPr>
      <w:r w:rsidRPr="00912260">
        <w:rPr>
          <w:rFonts w:cstheme="minorHAnsi"/>
        </w:rPr>
        <w:t>Blynda</w:t>
      </w:r>
      <w:r w:rsidRPr="00912260">
        <w:rPr>
          <w:rFonts w:cstheme="minorHAnsi"/>
        </w:rPr>
        <w:t xml:space="preserve"> Metcalf</w:t>
      </w:r>
      <w:r w:rsidRPr="00912260">
        <w:rPr>
          <w:rFonts w:cstheme="minorHAnsi"/>
        </w:rPr>
        <w:tab/>
      </w:r>
      <w:r w:rsidRPr="00912260">
        <w:rPr>
          <w:rFonts w:cstheme="minorHAnsi"/>
        </w:rPr>
        <w:tab/>
      </w:r>
      <w:r w:rsidRPr="00912260">
        <w:rPr>
          <w:rFonts w:cstheme="minorHAnsi"/>
        </w:rPr>
        <w:t>(ADEP)</w:t>
      </w:r>
      <w:r w:rsidRPr="00912260">
        <w:rPr>
          <w:rFonts w:cstheme="minorHAnsi"/>
        </w:rPr>
        <w:tab/>
      </w:r>
    </w:p>
    <w:p w:rsidR="00CB3587" w:rsidRPr="00912260" w:rsidP="00CB3587" w14:paraId="291D3E95" w14:textId="77777777">
      <w:pPr>
        <w:rPr>
          <w:rFonts w:cstheme="minorHAnsi"/>
        </w:rPr>
      </w:pPr>
      <w:r w:rsidRPr="00912260">
        <w:rPr>
          <w:rFonts w:cstheme="minorHAnsi"/>
        </w:rPr>
        <w:t xml:space="preserve">Amy Anderson Riemer </w:t>
      </w:r>
      <w:r w:rsidRPr="00912260">
        <w:rPr>
          <w:rFonts w:cstheme="minorHAnsi"/>
        </w:rPr>
        <w:tab/>
      </w:r>
      <w:r w:rsidRPr="00912260">
        <w:rPr>
          <w:rFonts w:cstheme="minorHAnsi"/>
        </w:rPr>
        <w:t xml:space="preserve">(ESMD) </w:t>
      </w:r>
      <w:r w:rsidRPr="00912260">
        <w:rPr>
          <w:rFonts w:cstheme="minorHAnsi"/>
        </w:rPr>
        <w:tab/>
      </w:r>
    </w:p>
    <w:p w:rsidR="00CB3587" w:rsidRPr="00912260" w:rsidP="00CB3587" w14:paraId="61F69AA4" w14:textId="77777777">
      <w:pPr>
        <w:rPr>
          <w:rFonts w:cstheme="minorHAnsi"/>
        </w:rPr>
      </w:pPr>
      <w:r w:rsidRPr="00912260">
        <w:rPr>
          <w:rFonts w:cstheme="minorHAnsi"/>
        </w:rPr>
        <w:t>Lisa Donaldson</w:t>
      </w:r>
      <w:r w:rsidRPr="00912260">
        <w:rPr>
          <w:rFonts w:cstheme="minorHAnsi"/>
        </w:rPr>
        <w:tab/>
      </w:r>
      <w:r w:rsidRPr="00912260">
        <w:rPr>
          <w:rFonts w:cstheme="minorHAnsi"/>
        </w:rPr>
        <w:tab/>
      </w:r>
      <w:r w:rsidRPr="00912260">
        <w:rPr>
          <w:rFonts w:cstheme="minorHAnsi"/>
        </w:rPr>
        <w:t>(EMD)</w:t>
      </w:r>
      <w:r w:rsidRPr="00912260">
        <w:rPr>
          <w:rFonts w:cstheme="minorHAnsi"/>
        </w:rPr>
        <w:tab/>
      </w:r>
      <w:r w:rsidRPr="00912260">
        <w:rPr>
          <w:rFonts w:cstheme="minorHAnsi"/>
        </w:rPr>
        <w:tab/>
      </w:r>
    </w:p>
    <w:p w:rsidR="00CB3587" w:rsidRPr="00912260" w:rsidP="00CB3587" w14:paraId="4C976E7A" w14:textId="77777777">
      <w:pPr>
        <w:rPr>
          <w:rFonts w:cstheme="minorHAnsi"/>
        </w:rPr>
      </w:pPr>
      <w:r w:rsidRPr="00912260">
        <w:rPr>
          <w:rFonts w:cstheme="minorHAnsi"/>
        </w:rPr>
        <w:t>Shelley Karlsson</w:t>
      </w:r>
      <w:r w:rsidRPr="00912260">
        <w:rPr>
          <w:rFonts w:cstheme="minorHAnsi"/>
        </w:rPr>
        <w:tab/>
      </w:r>
      <w:r w:rsidRPr="00912260">
        <w:rPr>
          <w:rFonts w:cstheme="minorHAnsi"/>
        </w:rPr>
        <w:tab/>
      </w:r>
      <w:r w:rsidRPr="00912260">
        <w:rPr>
          <w:rFonts w:cstheme="minorHAnsi"/>
        </w:rPr>
        <w:t>(EMD)</w:t>
      </w:r>
      <w:r w:rsidRPr="00912260">
        <w:rPr>
          <w:rFonts w:cstheme="minorHAnsi"/>
        </w:rPr>
        <w:tab/>
      </w:r>
      <w:r w:rsidRPr="00912260">
        <w:rPr>
          <w:rFonts w:cstheme="minorHAnsi"/>
        </w:rPr>
        <w:tab/>
      </w:r>
    </w:p>
    <w:p w:rsidR="00CB3587" w:rsidRPr="00912260" w:rsidP="00CB3587" w14:paraId="173E9AE9" w14:textId="77777777">
      <w:pPr>
        <w:rPr>
          <w:rFonts w:cstheme="minorHAnsi"/>
        </w:rPr>
      </w:pPr>
      <w:r w:rsidRPr="00912260">
        <w:rPr>
          <w:rFonts w:cstheme="minorHAnsi"/>
        </w:rPr>
        <w:t>Edward Watkins</w:t>
      </w:r>
      <w:r w:rsidRPr="00912260">
        <w:rPr>
          <w:rFonts w:cstheme="minorHAnsi"/>
        </w:rPr>
        <w:tab/>
      </w:r>
      <w:r w:rsidRPr="00912260">
        <w:rPr>
          <w:rFonts w:cstheme="minorHAnsi"/>
        </w:rPr>
        <w:tab/>
      </w:r>
      <w:r w:rsidRPr="00912260">
        <w:rPr>
          <w:rFonts w:cstheme="minorHAnsi"/>
        </w:rPr>
        <w:t>(EWD)</w:t>
      </w:r>
      <w:r w:rsidRPr="00912260">
        <w:rPr>
          <w:rFonts w:cstheme="minorHAnsi"/>
        </w:rPr>
        <w:tab/>
      </w:r>
    </w:p>
    <w:p w:rsidR="00CB3587" w:rsidRPr="00912260" w:rsidP="00CB3587" w14:paraId="57C9A972" w14:textId="75C27FA6">
      <w:pPr>
        <w:rPr>
          <w:rFonts w:cstheme="minorHAnsi"/>
        </w:rPr>
      </w:pPr>
      <w:r w:rsidRPr="00912260">
        <w:rPr>
          <w:rFonts w:cstheme="minorHAnsi"/>
        </w:rPr>
        <w:t xml:space="preserve">Jessica </w:t>
      </w:r>
      <w:r w:rsidRPr="00912260">
        <w:rPr>
          <w:rFonts w:cstheme="minorHAnsi"/>
        </w:rPr>
        <w:t>H</w:t>
      </w:r>
      <w:r w:rsidRPr="00912260" w:rsidR="007A1555">
        <w:rPr>
          <w:rFonts w:cstheme="minorHAnsi"/>
        </w:rPr>
        <w:t>olzberg</w:t>
      </w:r>
      <w:r w:rsidRPr="00912260">
        <w:rPr>
          <w:rFonts w:cstheme="minorHAnsi"/>
        </w:rPr>
        <w:tab/>
      </w:r>
      <w:r w:rsidRPr="00912260">
        <w:rPr>
          <w:rFonts w:cstheme="minorHAnsi"/>
        </w:rPr>
        <w:t xml:space="preserve">(ADRM) </w:t>
      </w:r>
      <w:r w:rsidRPr="00912260">
        <w:rPr>
          <w:rFonts w:cstheme="minorHAnsi"/>
        </w:rPr>
        <w:tab/>
      </w:r>
    </w:p>
    <w:p w:rsidR="00CB3587" w:rsidRPr="00912260" w:rsidP="00CB3587" w14:paraId="6E765B38" w14:textId="41A8011C">
      <w:pPr>
        <w:rPr>
          <w:rFonts w:cstheme="minorHAnsi"/>
        </w:rPr>
      </w:pPr>
      <w:r w:rsidRPr="00912260">
        <w:rPr>
          <w:rFonts w:cstheme="minorHAnsi"/>
        </w:rPr>
        <w:t>Jasmine Luck</w:t>
      </w:r>
      <w:r w:rsidRPr="00912260">
        <w:rPr>
          <w:rFonts w:cstheme="minorHAnsi"/>
        </w:rPr>
        <w:tab/>
      </w:r>
      <w:r w:rsidRPr="00912260">
        <w:rPr>
          <w:rFonts w:cstheme="minorHAnsi"/>
        </w:rPr>
        <w:tab/>
      </w:r>
      <w:r w:rsidRPr="00912260">
        <w:rPr>
          <w:rFonts w:cstheme="minorHAnsi"/>
        </w:rPr>
        <w:t xml:space="preserve">(ADRM) </w:t>
      </w:r>
      <w:r w:rsidRPr="00912260">
        <w:rPr>
          <w:rFonts w:cstheme="minorHAnsi"/>
        </w:rPr>
        <w:tab/>
      </w:r>
    </w:p>
    <w:p w:rsidR="00CB3587" w:rsidRPr="00912260" w:rsidP="00CB3587" w14:paraId="0CF75B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rPr>
      </w:pPr>
    </w:p>
    <w:p w:rsidR="00CB3587" w:rsidRPr="00912260" w:rsidP="00D90252" w14:paraId="63A2C26E" w14:textId="77777777">
      <w:pPr>
        <w:rPr>
          <w:rFonts w:cstheme="minorHAnsi"/>
        </w:rPr>
      </w:pPr>
    </w:p>
    <w:p w:rsidR="00D90252" w:rsidRPr="00912260" w14:paraId="3E9F1F28" w14:textId="5FA348C0">
      <w:pPr>
        <w:rPr>
          <w:rFonts w:cstheme="minorHAns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5C4437"/>
    <w:multiLevelType w:val="hybridMultilevel"/>
    <w:tmpl w:val="4962A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3675960">
    <w:abstractNumId w:val="1"/>
  </w:num>
  <w:num w:numId="2" w16cid:durableId="60169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D7"/>
    <w:rsid w:val="000D5040"/>
    <w:rsid w:val="0014270F"/>
    <w:rsid w:val="001672D9"/>
    <w:rsid w:val="001F48D7"/>
    <w:rsid w:val="0020597B"/>
    <w:rsid w:val="0022105C"/>
    <w:rsid w:val="00247A12"/>
    <w:rsid w:val="00271B1F"/>
    <w:rsid w:val="002B5C9E"/>
    <w:rsid w:val="002F349B"/>
    <w:rsid w:val="00346B2C"/>
    <w:rsid w:val="003806FB"/>
    <w:rsid w:val="00385911"/>
    <w:rsid w:val="003D457D"/>
    <w:rsid w:val="003E7A6D"/>
    <w:rsid w:val="004736C3"/>
    <w:rsid w:val="00487F94"/>
    <w:rsid w:val="004A6873"/>
    <w:rsid w:val="00500678"/>
    <w:rsid w:val="00595DA5"/>
    <w:rsid w:val="005E2184"/>
    <w:rsid w:val="00605664"/>
    <w:rsid w:val="00650C37"/>
    <w:rsid w:val="00681C22"/>
    <w:rsid w:val="007970BD"/>
    <w:rsid w:val="007A0EBA"/>
    <w:rsid w:val="007A1555"/>
    <w:rsid w:val="00835502"/>
    <w:rsid w:val="00896016"/>
    <w:rsid w:val="00912260"/>
    <w:rsid w:val="00920DE9"/>
    <w:rsid w:val="00953149"/>
    <w:rsid w:val="009756E5"/>
    <w:rsid w:val="00AD611F"/>
    <w:rsid w:val="00B147B9"/>
    <w:rsid w:val="00B17949"/>
    <w:rsid w:val="00BD3D14"/>
    <w:rsid w:val="00C17926"/>
    <w:rsid w:val="00C563BF"/>
    <w:rsid w:val="00C60EF3"/>
    <w:rsid w:val="00C73BA4"/>
    <w:rsid w:val="00C774F7"/>
    <w:rsid w:val="00C836F1"/>
    <w:rsid w:val="00CB3587"/>
    <w:rsid w:val="00CE56E2"/>
    <w:rsid w:val="00CF61C3"/>
    <w:rsid w:val="00D90252"/>
    <w:rsid w:val="00E20CFB"/>
    <w:rsid w:val="00E328CB"/>
    <w:rsid w:val="00E738EA"/>
    <w:rsid w:val="00E93D24"/>
    <w:rsid w:val="00E97879"/>
    <w:rsid w:val="00F8307B"/>
    <w:rsid w:val="00FC20B6"/>
    <w:rsid w:val="00FC6279"/>
    <w:rsid w:val="182D17E5"/>
    <w:rsid w:val="28135B83"/>
    <w:rsid w:val="2A58E7BD"/>
    <w:rsid w:val="2AB0F80C"/>
    <w:rsid w:val="2CAF9394"/>
    <w:rsid w:val="2D48CC30"/>
    <w:rsid w:val="3876A954"/>
    <w:rsid w:val="3CA7D06C"/>
    <w:rsid w:val="4951C113"/>
    <w:rsid w:val="4E0D4636"/>
    <w:rsid w:val="58522B0C"/>
    <w:rsid w:val="5A9BD615"/>
    <w:rsid w:val="5CD31E01"/>
    <w:rsid w:val="66984B01"/>
    <w:rsid w:val="701A6EDC"/>
    <w:rsid w:val="75AFD9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70161"/>
  <w15:chartTrackingRefBased/>
  <w15:docId w15:val="{16E799F3-A078-449A-9784-4AF12F73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F48D7"/>
  </w:style>
  <w:style w:type="character" w:customStyle="1" w:styleId="scxw205111463">
    <w:name w:val="scxw205111463"/>
    <w:basedOn w:val="DefaultParagraphFont"/>
    <w:rsid w:val="001F48D7"/>
  </w:style>
  <w:style w:type="character" w:styleId="Hyperlink">
    <w:name w:val="Hyperlink"/>
    <w:basedOn w:val="DefaultParagraphFont"/>
    <w:uiPriority w:val="99"/>
    <w:unhideWhenUsed/>
    <w:rsid w:val="00D90252"/>
    <w:rPr>
      <w:color w:val="0563C1" w:themeColor="hyperlink"/>
      <w:u w:val="single"/>
    </w:rPr>
  </w:style>
  <w:style w:type="paragraph" w:styleId="ListParagraph">
    <w:name w:val="List Paragraph"/>
    <w:basedOn w:val="Normal"/>
    <w:uiPriority w:val="34"/>
    <w:qFormat/>
    <w:rsid w:val="00CF61C3"/>
    <w:pPr>
      <w:ind w:left="720"/>
      <w:contextualSpacing/>
    </w:pPr>
  </w:style>
  <w:style w:type="character" w:customStyle="1" w:styleId="eop">
    <w:name w:val="eop"/>
    <w:basedOn w:val="DefaultParagraphFont"/>
    <w:rsid w:val="00CB3587"/>
  </w:style>
  <w:style w:type="paragraph" w:styleId="Revision">
    <w:name w:val="Revision"/>
    <w:hidden/>
    <w:uiPriority w:val="99"/>
    <w:semiHidden/>
    <w:rsid w:val="00B17949"/>
    <w:pPr>
      <w:spacing w:after="0" w:line="240" w:lineRule="auto"/>
    </w:pPr>
  </w:style>
  <w:style w:type="character" w:styleId="CommentReference">
    <w:name w:val="annotation reference"/>
    <w:basedOn w:val="DefaultParagraphFont"/>
    <w:uiPriority w:val="99"/>
    <w:semiHidden/>
    <w:unhideWhenUsed/>
    <w:rsid w:val="00B17949"/>
    <w:rPr>
      <w:sz w:val="16"/>
      <w:szCs w:val="16"/>
    </w:rPr>
  </w:style>
  <w:style w:type="paragraph" w:styleId="CommentText">
    <w:name w:val="annotation text"/>
    <w:basedOn w:val="Normal"/>
    <w:link w:val="CommentTextChar"/>
    <w:uiPriority w:val="99"/>
    <w:unhideWhenUsed/>
    <w:rsid w:val="00B17949"/>
    <w:pPr>
      <w:spacing w:line="240" w:lineRule="auto"/>
    </w:pPr>
    <w:rPr>
      <w:sz w:val="20"/>
      <w:szCs w:val="20"/>
    </w:rPr>
  </w:style>
  <w:style w:type="character" w:customStyle="1" w:styleId="CommentTextChar">
    <w:name w:val="Comment Text Char"/>
    <w:basedOn w:val="DefaultParagraphFont"/>
    <w:link w:val="CommentText"/>
    <w:uiPriority w:val="99"/>
    <w:rsid w:val="00B17949"/>
    <w:rPr>
      <w:sz w:val="20"/>
      <w:szCs w:val="20"/>
    </w:rPr>
  </w:style>
  <w:style w:type="paragraph" w:styleId="CommentSubject">
    <w:name w:val="annotation subject"/>
    <w:basedOn w:val="CommentText"/>
    <w:next w:val="CommentText"/>
    <w:link w:val="CommentSubjectChar"/>
    <w:uiPriority w:val="99"/>
    <w:semiHidden/>
    <w:unhideWhenUsed/>
    <w:rsid w:val="00B17949"/>
    <w:rPr>
      <w:b/>
      <w:bCs/>
    </w:rPr>
  </w:style>
  <w:style w:type="character" w:customStyle="1" w:styleId="CommentSubjectChar">
    <w:name w:val="Comment Subject Char"/>
    <w:basedOn w:val="CommentTextChar"/>
    <w:link w:val="CommentSubject"/>
    <w:uiPriority w:val="99"/>
    <w:semiHidden/>
    <w:rsid w:val="00B17949"/>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ap.edu/catalog/25098/reengineering-the-census-bureaus-annual-economic-survey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1876</Parent_ICR>
    <ICR_ID xmlns="f762c95d-3cca-4969-a35b-3d8ab5bf0d48">1876</ICR_ID>
    <DocumentType xmlns="f762c95d-3cca-4969-a35b-3d8ab5bf0d48">OMB Memo/Letter</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A2156-83BB-405B-B428-584475506195}">
  <ds:schemaRefs/>
</ds:datastoreItem>
</file>

<file path=customXml/itemProps2.xml><?xml version="1.0" encoding="utf-8"?>
<ds:datastoreItem xmlns:ds="http://schemas.openxmlformats.org/officeDocument/2006/customXml" ds:itemID="{663B58F7-0751-4AF8-8D2D-FAF286C7B564}">
  <ds:schemaRefs/>
</ds:datastoreItem>
</file>

<file path=customXml/itemProps3.xml><?xml version="1.0" encoding="utf-8"?>
<ds:datastoreItem xmlns:ds="http://schemas.openxmlformats.org/officeDocument/2006/customXml" ds:itemID="{B064BF0C-D161-41AF-A87C-33A3A0DA9D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Information Collection Request_ AIES SY24 Debriefining</dc:title>
  <dc:creator>Katie Beardall (CENSUS/ESMD FED)</dc:creator>
  <cp:lastModifiedBy>Danielle A Norman (CENSUS/PCO FED)</cp:lastModifiedBy>
  <cp:revision>8</cp:revision>
  <dcterms:created xsi:type="dcterms:W3CDTF">2025-04-10T11:50:00Z</dcterms:created>
  <dcterms:modified xsi:type="dcterms:W3CDTF">2025-04-30T16:31:17Z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