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F62" w:rsidRPr="008C10E3" w:rsidP="00240F62" w14:paraId="26C02952" w14:textId="3A0166C5">
      <w:pPr>
        <w:jc w:val="center"/>
        <w:rPr>
          <w:rFonts w:ascii="Calibri" w:eastAsia="Calibri" w:hAnsi="Calibri" w:cs="Calibri"/>
          <w:b/>
          <w:bCs/>
          <w:iCs/>
          <w:sz w:val="28"/>
          <w:szCs w:val="28"/>
        </w:rPr>
      </w:pPr>
      <w:r w:rsidRPr="008C10E3">
        <w:rPr>
          <w:rFonts w:ascii="Calibri" w:eastAsia="Calibri" w:hAnsi="Calibri" w:cs="Times New Roman"/>
          <w:b/>
          <w:bCs/>
          <w:iCs/>
          <w:sz w:val="28"/>
          <w:szCs w:val="28"/>
        </w:rPr>
        <w:t xml:space="preserve">Appendix </w:t>
      </w:r>
      <w:r w:rsidR="0043778D">
        <w:rPr>
          <w:rFonts w:ascii="Calibri" w:eastAsia="Calibri" w:hAnsi="Calibri" w:cs="Times New Roman"/>
          <w:b/>
          <w:bCs/>
          <w:iCs/>
          <w:sz w:val="28"/>
          <w:szCs w:val="28"/>
        </w:rPr>
        <w:t>K</w:t>
      </w:r>
      <w:r w:rsidRPr="008C10E3">
        <w:rPr>
          <w:rFonts w:ascii="Calibri" w:eastAsia="Calibri" w:hAnsi="Calibri" w:cs="Times New Roman"/>
          <w:b/>
          <w:bCs/>
          <w:iCs/>
          <w:sz w:val="28"/>
          <w:szCs w:val="28"/>
        </w:rPr>
        <w:t>: Food-at-Home (FAH) Use Case</w:t>
      </w:r>
    </w:p>
    <w:p w:rsidR="0043778D" w14:paraId="7A652736" w14:textId="62D05B0C">
      <w:pPr>
        <w:rPr>
          <w:rFonts w:ascii="Calibri" w:eastAsia="Calibri" w:hAnsi="Calibri" w:cs="Calibri"/>
        </w:rPr>
      </w:pPr>
      <w:r>
        <w:rPr>
          <w:rFonts w:ascii="Calibri" w:eastAsia="Calibri" w:hAnsi="Calibri" w:cs="Calibri"/>
        </w:rPr>
        <w:br w:type="page"/>
      </w:r>
    </w:p>
    <w:p w:rsidR="00720B12" w:rsidP="0043778D" w14:paraId="6E41C023" w14:textId="69B178A2">
      <w:pPr>
        <w:spacing w:after="0"/>
        <w:ind w:firstLine="360"/>
        <w:jc w:val="center"/>
        <w:rPr>
          <w:rFonts w:ascii="Calibri" w:eastAsia="Calibri" w:hAnsi="Calibri" w:cs="Calibri"/>
        </w:rPr>
      </w:pPr>
      <w:r w:rsidRPr="0043778D">
        <w:rPr>
          <w:rFonts w:ascii="Calibri" w:eastAsia="Calibri" w:hAnsi="Calibri" w:cs="Calibri"/>
        </w:rPr>
        <w:t>Food-at-Home (FAH) Use Case</w:t>
      </w:r>
    </w:p>
    <w:p w:rsidR="0043778D" w:rsidRPr="00720B12" w:rsidP="0043778D" w14:paraId="586DCFEB" w14:textId="77777777">
      <w:pPr>
        <w:spacing w:after="0"/>
        <w:ind w:firstLine="360"/>
        <w:jc w:val="center"/>
        <w:rPr>
          <w:rFonts w:ascii="Calibri" w:eastAsia="Calibri" w:hAnsi="Calibri" w:cs="Calibri"/>
        </w:rPr>
      </w:pPr>
    </w:p>
    <w:p w:rsidR="00720B12" w:rsidRPr="00720B12" w:rsidP="00720B12" w14:paraId="159E2D2B" w14:textId="77777777">
      <w:pPr>
        <w:spacing w:after="0"/>
        <w:ind w:firstLine="360"/>
        <w:rPr>
          <w:rFonts w:ascii="Calibri" w:eastAsia="Calibri" w:hAnsi="Calibri" w:cs="Calibri"/>
        </w:rPr>
      </w:pPr>
      <w:r w:rsidRPr="00720B12">
        <w:rPr>
          <w:rFonts w:ascii="Calibri" w:eastAsia="Calibri" w:hAnsi="Calibri" w:cs="Calibri"/>
        </w:rPr>
        <w:t xml:space="preserve">Critical tasks tested: </w:t>
      </w:r>
    </w:p>
    <w:p w:rsidR="00720B12" w:rsidRPr="00720B12" w:rsidP="00720B12" w14:paraId="7037897C" w14:textId="77777777">
      <w:pPr>
        <w:numPr>
          <w:ilvl w:val="0"/>
          <w:numId w:val="3"/>
        </w:numPr>
        <w:spacing w:after="0" w:line="240" w:lineRule="auto"/>
        <w:contextualSpacing/>
        <w:rPr>
          <w:rFonts w:ascii="Calibri" w:eastAsia="Calibri" w:hAnsi="Calibri" w:cs="Calibri"/>
          <w:bCs/>
        </w:rPr>
      </w:pPr>
      <w:r w:rsidRPr="00720B12">
        <w:rPr>
          <w:rFonts w:ascii="Calibri" w:eastAsia="Calibri" w:hAnsi="Calibri" w:cs="Calibri"/>
          <w:bCs/>
        </w:rPr>
        <w:t>Start a day</w:t>
      </w:r>
    </w:p>
    <w:p w:rsidR="00720B12" w:rsidRPr="00720B12" w:rsidP="00720B12" w14:paraId="74F4E308" w14:textId="77777777">
      <w:pPr>
        <w:numPr>
          <w:ilvl w:val="0"/>
          <w:numId w:val="3"/>
        </w:numPr>
        <w:spacing w:after="0" w:line="240" w:lineRule="auto"/>
        <w:contextualSpacing/>
        <w:rPr>
          <w:rFonts w:ascii="Calibri" w:eastAsia="Calibri" w:hAnsi="Calibri" w:cs="Calibri"/>
          <w:bCs/>
        </w:rPr>
      </w:pPr>
      <w:r w:rsidRPr="00720B12">
        <w:rPr>
          <w:rFonts w:ascii="Calibri" w:eastAsia="Calibri" w:hAnsi="Calibri" w:cs="Calibri"/>
          <w:bCs/>
        </w:rPr>
        <w:t>Select a food event</w:t>
      </w:r>
    </w:p>
    <w:p w:rsidR="00720B12" w:rsidRPr="00720B12" w:rsidP="00720B12" w14:paraId="71B698A6" w14:textId="77777777">
      <w:pPr>
        <w:numPr>
          <w:ilvl w:val="0"/>
          <w:numId w:val="3"/>
        </w:numPr>
        <w:spacing w:after="0" w:line="240" w:lineRule="auto"/>
        <w:contextualSpacing/>
        <w:rPr>
          <w:rFonts w:ascii="Calibri" w:eastAsia="Calibri" w:hAnsi="Calibri" w:cs="Calibri"/>
          <w:bCs/>
        </w:rPr>
      </w:pPr>
      <w:r w:rsidRPr="00720B12">
        <w:rPr>
          <w:rFonts w:ascii="Calibri" w:eastAsia="Calibri" w:hAnsi="Calibri" w:cs="Calibri"/>
          <w:bCs/>
        </w:rPr>
        <w:t>Enter food item name:</w:t>
      </w:r>
    </w:p>
    <w:p w:rsidR="00720B12" w:rsidRPr="00720B12" w:rsidP="00720B12" w14:paraId="050B0421" w14:textId="77777777">
      <w:pPr>
        <w:numPr>
          <w:ilvl w:val="1"/>
          <w:numId w:val="3"/>
        </w:numPr>
        <w:spacing w:after="0" w:line="240" w:lineRule="auto"/>
        <w:contextualSpacing/>
        <w:rPr>
          <w:rFonts w:ascii="Calibri" w:eastAsia="Calibri" w:hAnsi="Calibri" w:cs="Calibri"/>
          <w:bCs/>
        </w:rPr>
      </w:pPr>
      <w:r w:rsidRPr="00720B12">
        <w:rPr>
          <w:rFonts w:ascii="Calibri" w:eastAsia="Calibri" w:hAnsi="Calibri" w:cs="Calibri"/>
          <w:bCs/>
        </w:rPr>
        <w:t>Text</w:t>
      </w:r>
    </w:p>
    <w:p w:rsidR="00720B12" w:rsidRPr="00720B12" w:rsidP="00720B12" w14:paraId="12AA2827" w14:textId="77777777">
      <w:pPr>
        <w:numPr>
          <w:ilvl w:val="1"/>
          <w:numId w:val="3"/>
        </w:numPr>
        <w:spacing w:after="0" w:line="240" w:lineRule="auto"/>
        <w:contextualSpacing/>
        <w:rPr>
          <w:rFonts w:ascii="Calibri" w:eastAsia="Calibri" w:hAnsi="Calibri" w:cs="Calibri"/>
          <w:bCs/>
        </w:rPr>
      </w:pPr>
      <w:r w:rsidRPr="00720B12">
        <w:rPr>
          <w:rFonts w:ascii="Calibri" w:eastAsia="Calibri" w:hAnsi="Calibri" w:cs="Calibri"/>
          <w:bCs/>
        </w:rPr>
        <w:t>Barcode</w:t>
      </w:r>
    </w:p>
    <w:p w:rsidR="00720B12" w:rsidRPr="00720B12" w:rsidP="00720B12" w14:paraId="24D3228E" w14:textId="77777777">
      <w:pPr>
        <w:numPr>
          <w:ilvl w:val="1"/>
          <w:numId w:val="3"/>
        </w:numPr>
        <w:spacing w:after="0" w:line="240" w:lineRule="auto"/>
        <w:contextualSpacing/>
        <w:rPr>
          <w:rFonts w:ascii="Calibri" w:eastAsia="Calibri" w:hAnsi="Calibri" w:cs="Calibri"/>
          <w:bCs/>
        </w:rPr>
      </w:pPr>
      <w:r w:rsidRPr="00720B12">
        <w:rPr>
          <w:rFonts w:ascii="Calibri" w:eastAsia="Calibri" w:hAnsi="Calibri" w:cs="Calibri"/>
          <w:bCs/>
        </w:rPr>
        <w:t>PLU</w:t>
      </w:r>
    </w:p>
    <w:p w:rsidR="00720B12" w:rsidRPr="00720B12" w:rsidP="00720B12" w14:paraId="52E178E0" w14:textId="37180B6C">
      <w:pPr>
        <w:numPr>
          <w:ilvl w:val="0"/>
          <w:numId w:val="3"/>
        </w:numPr>
        <w:spacing w:after="0" w:line="240" w:lineRule="auto"/>
        <w:contextualSpacing/>
        <w:rPr>
          <w:rFonts w:ascii="Calibri" w:eastAsia="Calibri" w:hAnsi="Calibri" w:cs="Calibri"/>
          <w:bCs/>
        </w:rPr>
      </w:pPr>
      <w:r w:rsidRPr="00720B12">
        <w:rPr>
          <w:rFonts w:ascii="Calibri" w:eastAsia="Calibri" w:hAnsi="Calibri" w:cs="Calibri"/>
          <w:bCs/>
        </w:rPr>
        <w:t>Enter weight/volume/</w:t>
      </w:r>
      <w:r w:rsidR="00566284">
        <w:rPr>
          <w:rFonts w:ascii="Calibri" w:eastAsia="Calibri" w:hAnsi="Calibri" w:cs="Calibri"/>
          <w:bCs/>
        </w:rPr>
        <w:t>size</w:t>
      </w:r>
    </w:p>
    <w:p w:rsidR="00720B12" w:rsidRPr="00720B12" w:rsidP="00720B12" w14:paraId="2EE71AAB" w14:textId="77777777">
      <w:pPr>
        <w:numPr>
          <w:ilvl w:val="0"/>
          <w:numId w:val="3"/>
        </w:numPr>
        <w:spacing w:after="0" w:line="240" w:lineRule="auto"/>
        <w:contextualSpacing/>
        <w:rPr>
          <w:rFonts w:ascii="Calibri" w:eastAsia="Calibri" w:hAnsi="Calibri" w:cs="Calibri"/>
          <w:bCs/>
        </w:rPr>
      </w:pPr>
      <w:r w:rsidRPr="00720B12">
        <w:rPr>
          <w:rFonts w:ascii="Calibri" w:eastAsia="Calibri" w:hAnsi="Calibri" w:cs="Calibri"/>
          <w:bCs/>
        </w:rPr>
        <w:t>Enter number of items (quantity)</w:t>
      </w:r>
    </w:p>
    <w:p w:rsidR="00720B12" w:rsidRPr="00720B12" w:rsidP="00720B12" w14:paraId="72F6DE2C" w14:textId="77777777">
      <w:pPr>
        <w:numPr>
          <w:ilvl w:val="0"/>
          <w:numId w:val="3"/>
        </w:numPr>
        <w:spacing w:after="0" w:line="240" w:lineRule="auto"/>
        <w:contextualSpacing/>
        <w:rPr>
          <w:rFonts w:ascii="Calibri" w:eastAsia="Calibri" w:hAnsi="Calibri" w:cs="Calibri"/>
          <w:bCs/>
        </w:rPr>
      </w:pPr>
      <w:r w:rsidRPr="00720B12">
        <w:rPr>
          <w:rFonts w:ascii="Calibri" w:eastAsia="Calibri" w:hAnsi="Calibri" w:cs="Calibri"/>
          <w:bCs/>
        </w:rPr>
        <w:t>Enter payment information</w:t>
      </w:r>
    </w:p>
    <w:p w:rsidR="00720B12" w:rsidRPr="00720B12" w:rsidP="00720B12" w14:paraId="03B625D7" w14:textId="77777777">
      <w:pPr>
        <w:numPr>
          <w:ilvl w:val="1"/>
          <w:numId w:val="3"/>
        </w:numPr>
        <w:spacing w:after="0" w:line="240" w:lineRule="auto"/>
        <w:contextualSpacing/>
        <w:rPr>
          <w:rFonts w:ascii="Calibri" w:eastAsia="Calibri" w:hAnsi="Calibri" w:cs="Calibri"/>
          <w:bCs/>
        </w:rPr>
      </w:pPr>
      <w:r w:rsidRPr="00720B12">
        <w:rPr>
          <w:rFonts w:ascii="Calibri" w:eastAsia="Calibri" w:hAnsi="Calibri" w:cs="Calibri"/>
          <w:bCs/>
        </w:rPr>
        <w:t>Pay by single mode</w:t>
      </w:r>
    </w:p>
    <w:p w:rsidR="00720B12" w:rsidRPr="00720B12" w:rsidP="00720B12" w14:paraId="7DD65349" w14:textId="77777777">
      <w:pPr>
        <w:numPr>
          <w:ilvl w:val="1"/>
          <w:numId w:val="3"/>
        </w:numPr>
        <w:spacing w:after="0" w:line="240" w:lineRule="auto"/>
        <w:contextualSpacing/>
        <w:rPr>
          <w:rFonts w:ascii="Calibri" w:eastAsia="Calibri" w:hAnsi="Calibri" w:cs="Calibri"/>
          <w:bCs/>
        </w:rPr>
      </w:pPr>
      <w:r w:rsidRPr="00720B12">
        <w:rPr>
          <w:rFonts w:ascii="Calibri" w:eastAsia="Calibri" w:hAnsi="Calibri" w:cs="Calibri"/>
          <w:bCs/>
        </w:rPr>
        <w:t>Pay by multiple modes</w:t>
      </w:r>
    </w:p>
    <w:p w:rsidR="00720B12" w:rsidRPr="00720B12" w:rsidP="00720B12" w14:paraId="224621D7" w14:textId="77777777">
      <w:pPr>
        <w:spacing w:after="0"/>
        <w:rPr>
          <w:rFonts w:ascii="Calibri" w:eastAsia="Calibri" w:hAnsi="Calibri" w:cs="Calibri"/>
        </w:rPr>
      </w:pPr>
      <w:r w:rsidRPr="00720B12">
        <w:rPr>
          <w:rFonts w:ascii="Calibri" w:eastAsia="Calibri" w:hAnsi="Calibri" w:cs="Calibri"/>
          <w:bCs/>
        </w:rPr>
        <w:t>Event Set-up:</w:t>
      </w:r>
    </w:p>
    <w:p w:rsidR="00720B12" w:rsidRPr="00720B12" w:rsidP="00720B12" w14:paraId="778CF491" w14:textId="77777777">
      <w:pPr>
        <w:numPr>
          <w:ilvl w:val="0"/>
          <w:numId w:val="2"/>
        </w:numPr>
        <w:spacing w:after="0" w:line="240" w:lineRule="auto"/>
        <w:contextualSpacing/>
        <w:rPr>
          <w:rFonts w:ascii="Calibri" w:eastAsia="Calibri" w:hAnsi="Calibri" w:cs="Calibri"/>
        </w:rPr>
      </w:pPr>
      <w:r w:rsidRPr="00720B12">
        <w:rPr>
          <w:rFonts w:ascii="Calibri" w:eastAsia="Calibri" w:hAnsi="Calibri" w:cs="Calibri"/>
        </w:rPr>
        <w:t>Food came from supermarket (see delivery slip for more information)</w:t>
      </w:r>
    </w:p>
    <w:p w:rsidR="00720B12" w:rsidRPr="00720B12" w:rsidP="00720B12" w14:paraId="758F591B" w14:textId="77777777">
      <w:pPr>
        <w:spacing w:after="0" w:line="240" w:lineRule="auto"/>
        <w:ind w:left="1440"/>
        <w:contextualSpacing/>
        <w:rPr>
          <w:rFonts w:ascii="Calibri" w:eastAsia="Calibri" w:hAnsi="Calibri" w:cs="Calibri"/>
          <w:b/>
        </w:rPr>
      </w:pPr>
    </w:p>
    <w:p w:rsidR="00720B12" w:rsidRPr="00720B12" w:rsidP="00720B12" w14:paraId="175A5985" w14:textId="77777777">
      <w:pPr>
        <w:spacing w:after="0"/>
        <w:rPr>
          <w:rFonts w:ascii="Calibri" w:eastAsia="Calibri" w:hAnsi="Calibri" w:cs="Calibri"/>
        </w:rPr>
      </w:pPr>
      <w:r w:rsidRPr="00720B12">
        <w:rPr>
          <w:rFonts w:ascii="Calibri" w:eastAsia="Calibri" w:hAnsi="Calibri" w:cs="Calibri"/>
          <w:bCs/>
        </w:rPr>
        <w:t>Scenario:</w:t>
      </w:r>
    </w:p>
    <w:p w:rsidR="00720B12" w:rsidRPr="00720B12" w:rsidP="00720B12" w14:paraId="00290EC6" w14:textId="51AD253F">
      <w:pPr>
        <w:ind w:firstLine="720"/>
        <w:rPr>
          <w:rFonts w:ascii="Calibri" w:eastAsia="Calibri" w:hAnsi="Calibri" w:cs="Calibri"/>
          <w:i/>
        </w:rPr>
      </w:pPr>
      <w:r w:rsidRPr="00720B12">
        <w:rPr>
          <w:rFonts w:ascii="Calibri" w:eastAsia="Calibri" w:hAnsi="Calibri" w:cs="Calibri"/>
          <w:i/>
        </w:rPr>
        <w:t>Yesterday you stopped at a supermarket during your lunch break to buy groceries for the next few days. You paid for your groceries with your EBT card and debit card. While you were at the supermarket, you also bought a prepared lunch from the deli that you ate there. You paid for your lunch with cash. You have the receipt for the groceries, but you were in a hurry and cannot find your receipt from the deli. You remember you paid about $6.50 for lunch. Please enter the information about this stop in the FoodLogger app.</w:t>
      </w:r>
    </w:p>
    <w:p w:rsidR="00720B12" w:rsidRPr="00720B12" w:rsidP="00720B12" w14:paraId="42287209" w14:textId="77777777">
      <w:pPr>
        <w:spacing w:after="0"/>
        <w:ind w:firstLine="720"/>
        <w:rPr>
          <w:rFonts w:ascii="Calibri" w:eastAsia="Calibri" w:hAnsi="Calibri" w:cs="Calibri"/>
        </w:rPr>
      </w:pPr>
      <w:r w:rsidRPr="00720B12">
        <w:rPr>
          <w:rFonts w:ascii="Calibri" w:eastAsia="Calibri" w:hAnsi="Calibri" w:cs="Calibri"/>
        </w:rPr>
        <w:t xml:space="preserve">Groceries: </w:t>
      </w:r>
    </w:p>
    <w:p w:rsidR="00720B12" w:rsidRPr="00720B12" w:rsidP="00720B12" w14:paraId="24AB8E47"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Pre-packaged food (with barcode)</w:t>
      </w:r>
    </w:p>
    <w:p w:rsidR="00720B12" w:rsidRPr="00720B12" w:rsidP="00720B12" w14:paraId="647DF4D6"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Coffee creamer</w:t>
      </w:r>
    </w:p>
    <w:p w:rsidR="00720B12" w:rsidRPr="00720B12" w:rsidP="00720B12" w14:paraId="4F2694AD"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Crackers</w:t>
      </w:r>
    </w:p>
    <w:p w:rsidR="00720B12" w:rsidRPr="00720B12" w:rsidP="00720B12" w14:paraId="16229002"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Bag of baby carrots</w:t>
      </w:r>
    </w:p>
    <w:p w:rsidR="00720B12" w:rsidRPr="00720B12" w:rsidP="00720B12" w14:paraId="46FB6A6D"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Bag of beans (or peas)</w:t>
      </w:r>
    </w:p>
    <w:p w:rsidR="00720B12" w:rsidRPr="00720B12" w:rsidP="00720B12" w14:paraId="362EBF4D"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Produce (with PLU)</w:t>
      </w:r>
    </w:p>
    <w:p w:rsidR="00720B12" w:rsidRPr="00720B12" w:rsidP="00720B12" w14:paraId="3A6DAF6F"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2 red bell peppers</w:t>
      </w:r>
    </w:p>
    <w:p w:rsidR="00720B12" w:rsidRPr="00720B12" w:rsidP="00720B12" w14:paraId="1CF01396"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3 apples</w:t>
      </w:r>
    </w:p>
    <w:p w:rsidR="00720B12" w:rsidRPr="00720B12" w:rsidP="00720B12" w14:paraId="412C284D"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1 avocado</w:t>
      </w:r>
    </w:p>
    <w:p w:rsidR="00720B12" w:rsidRPr="00720B12" w:rsidP="00720B12" w14:paraId="5612DE66"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1 head of lettuce (likely no PLU)</w:t>
      </w:r>
    </w:p>
    <w:p w:rsidR="00720B12" w:rsidRPr="00720B12" w:rsidP="00720B12" w14:paraId="2CEAD363"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 xml:space="preserve">Food from the bakery </w:t>
      </w:r>
    </w:p>
    <w:p w:rsidR="00720B12" w:rsidRPr="00720B12" w:rsidP="00720B12" w14:paraId="47BC38C2"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1 slice cake</w:t>
      </w:r>
    </w:p>
    <w:p w:rsidR="00720B12" w:rsidRPr="00720B12" w:rsidP="00720B12" w14:paraId="1ADA425F"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1 loaf of bread (made in-store, store brand)</w:t>
      </w:r>
    </w:p>
    <w:p w:rsidR="00720B12" w:rsidRPr="00720B12" w:rsidP="00720B12" w14:paraId="4230EC76"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Bulk food</w:t>
      </w:r>
    </w:p>
    <w:p w:rsidR="00720B12" w:rsidRPr="00720B12" w:rsidP="00720B12" w14:paraId="69EC3C50"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 xml:space="preserve"> 13 oz coffee beans</w:t>
      </w:r>
    </w:p>
    <w:p w:rsidR="00720B12" w:rsidRPr="00720B12" w:rsidP="00720B12" w14:paraId="26D2B3E9"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7 oz nuts (or other bulk food available)</w:t>
      </w:r>
    </w:p>
    <w:p w:rsidR="00720B12" w:rsidRPr="00720B12" w:rsidP="00720B12" w14:paraId="7C4CCC3B"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 xml:space="preserve">Food with store-specific barcodes (e.g., store brand pre-packaged food) </w:t>
      </w:r>
    </w:p>
    <w:p w:rsidR="00720B12" w:rsidRPr="00720B12" w:rsidP="00720B12" w14:paraId="2943E46D"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Pinto beans</w:t>
      </w:r>
    </w:p>
    <w:p w:rsidR="00720B12" w:rsidRPr="00720B12" w:rsidP="00720B12" w14:paraId="2C9F0024"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Olive oil</w:t>
      </w:r>
    </w:p>
    <w:p w:rsidR="00720B12" w:rsidRPr="00720B12" w:rsidP="00720B12" w14:paraId="6AD5370C"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Sugar</w:t>
      </w:r>
    </w:p>
    <w:p w:rsidR="00720B12" w:rsidRPr="00720B12" w:rsidP="00720B12" w14:paraId="10ADBCA0"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Box of cereal</w:t>
      </w:r>
    </w:p>
    <w:p w:rsidR="00720B12" w:rsidRPr="00720B12" w:rsidP="00720B12" w14:paraId="742A03F0"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Box of macaroni and cheese</w:t>
      </w:r>
    </w:p>
    <w:p w:rsidR="00720B12" w:rsidRPr="00720B12" w:rsidP="00720B12" w14:paraId="0AE608C6"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 xml:space="preserve">Multiple items packaged together </w:t>
      </w:r>
    </w:p>
    <w:p w:rsidR="00720B12" w:rsidRPr="00720B12" w:rsidP="00720B12" w14:paraId="35EB4DB3"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 xml:space="preserve">Store brand 12-pack of water </w:t>
      </w:r>
    </w:p>
    <w:p w:rsidR="00720B12" w:rsidRPr="00720B12" w:rsidP="00720B12" w14:paraId="1F10A798"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Pringles snack stacks (12-pack)</w:t>
      </w:r>
    </w:p>
    <w:p w:rsidR="00720B12" w:rsidRPr="00720B12" w:rsidP="00720B12" w14:paraId="5CFA2458" w14:textId="77777777">
      <w:pPr>
        <w:numPr>
          <w:ilvl w:val="2"/>
          <w:numId w:val="1"/>
        </w:numPr>
        <w:spacing w:after="0" w:line="240" w:lineRule="auto"/>
        <w:contextualSpacing/>
        <w:rPr>
          <w:rFonts w:ascii="Calibri" w:eastAsia="Calibri" w:hAnsi="Calibri" w:cs="Calibri"/>
        </w:rPr>
      </w:pPr>
      <w:r w:rsidRPr="00720B12">
        <w:rPr>
          <w:rFonts w:ascii="Calibri" w:eastAsia="Calibri" w:hAnsi="Calibri" w:cs="Calibri"/>
        </w:rPr>
        <w:t>Store brand fruit cup 6-pack (or applesauce)</w:t>
      </w:r>
    </w:p>
    <w:p w:rsidR="00720B12" w:rsidRPr="00720B12" w:rsidP="00720B12" w14:paraId="035131AB" w14:textId="77777777">
      <w:pPr>
        <w:spacing w:after="0"/>
        <w:ind w:left="720"/>
        <w:rPr>
          <w:rFonts w:ascii="Calibri" w:eastAsia="Calibri" w:hAnsi="Calibri" w:cs="Calibri"/>
        </w:rPr>
      </w:pPr>
      <w:r w:rsidRPr="00720B12">
        <w:rPr>
          <w:rFonts w:ascii="Calibri" w:eastAsia="Calibri" w:hAnsi="Calibri" w:cs="Calibri"/>
        </w:rPr>
        <w:t>Non-food items:</w:t>
      </w:r>
    </w:p>
    <w:p w:rsidR="00720B12" w:rsidRPr="00720B12" w:rsidP="00720B12" w14:paraId="5CEB1D99"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One paper towel roll</w:t>
      </w:r>
    </w:p>
    <w:p w:rsidR="00720B12" w:rsidRPr="00720B12" w:rsidP="00720B12" w14:paraId="42DB646E"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1 pack of toothpicks</w:t>
      </w:r>
    </w:p>
    <w:p w:rsidR="00720B12" w:rsidRPr="00720B12" w:rsidP="00720B12" w14:paraId="75A8A560" w14:textId="77777777">
      <w:pPr>
        <w:spacing w:after="0" w:line="240" w:lineRule="auto"/>
        <w:ind w:left="2160"/>
        <w:contextualSpacing/>
        <w:rPr>
          <w:rFonts w:ascii="Calibri" w:eastAsia="Calibri" w:hAnsi="Calibri" w:cs="Calibri"/>
        </w:rPr>
      </w:pPr>
    </w:p>
    <w:p w:rsidR="00720B12" w:rsidRPr="00720B12" w:rsidP="00720B12" w14:paraId="61DD56C6" w14:textId="77777777">
      <w:pPr>
        <w:spacing w:after="0"/>
        <w:ind w:firstLine="720"/>
        <w:rPr>
          <w:rFonts w:ascii="Calibri" w:eastAsia="Calibri" w:hAnsi="Calibri" w:cs="Calibri"/>
        </w:rPr>
      </w:pPr>
      <w:r w:rsidRPr="00720B12">
        <w:rPr>
          <w:rFonts w:ascii="Calibri" w:eastAsia="Calibri" w:hAnsi="Calibri" w:cs="Calibri"/>
        </w:rPr>
        <w:t>Food from the Deli (not present, just described/pictured):</w:t>
      </w:r>
    </w:p>
    <w:p w:rsidR="00720B12" w:rsidRPr="00720B12" w:rsidP="00720B12" w14:paraId="0356D05C"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Caesar salad (small) $2.25</w:t>
      </w:r>
    </w:p>
    <w:p w:rsidR="00720B12" w:rsidRPr="00720B12" w:rsidP="00720B12" w14:paraId="34841883"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Bread roll (small) $0.50</w:t>
      </w:r>
    </w:p>
    <w:p w:rsidR="00720B12" w:rsidRPr="00720B12" w:rsidP="00720B12" w14:paraId="4AAD312E"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Cup of soup (~8 oz) $2.00</w:t>
      </w:r>
    </w:p>
    <w:p w:rsidR="00720B12" w:rsidRPr="00720B12" w:rsidP="00720B12" w14:paraId="71449883" w14:textId="77777777">
      <w:pPr>
        <w:numPr>
          <w:ilvl w:val="1"/>
          <w:numId w:val="1"/>
        </w:numPr>
        <w:spacing w:after="0" w:line="240" w:lineRule="auto"/>
        <w:contextualSpacing/>
        <w:rPr>
          <w:rFonts w:ascii="Calibri" w:eastAsia="Calibri" w:hAnsi="Calibri" w:cs="Calibri"/>
        </w:rPr>
      </w:pPr>
      <w:r w:rsidRPr="00720B12">
        <w:rPr>
          <w:rFonts w:ascii="Calibri" w:eastAsia="Calibri" w:hAnsi="Calibri" w:cs="Calibri"/>
        </w:rPr>
        <w:t>Bottle of juice (11 fl oz) $1.75</w:t>
      </w:r>
    </w:p>
    <w:p w:rsidR="00720B12" w:rsidRPr="00720B12" w:rsidP="00720B12" w14:paraId="6F9BBB85" w14:textId="77777777">
      <w:pPr>
        <w:rPr>
          <w:rFonts w:ascii="Calibri" w:eastAsia="Calibri" w:hAnsi="Calibri" w:cs="Calibri"/>
        </w:rPr>
      </w:pPr>
    </w:p>
    <w:p w:rsidR="00D43353" w:rsidRPr="00720B12" w:rsidP="00720B12" w14:paraId="7018663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35A5"/>
    <w:multiLevelType w:val="hybridMultilevel"/>
    <w:tmpl w:val="82461B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1B87B28"/>
    <w:multiLevelType w:val="hybridMultilevel"/>
    <w:tmpl w:val="26EA28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97A4603"/>
    <w:multiLevelType w:val="hybridMultilevel"/>
    <w:tmpl w:val="2D206B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550810">
    <w:abstractNumId w:val="1"/>
  </w:num>
  <w:num w:numId="2" w16cid:durableId="326901099">
    <w:abstractNumId w:val="0"/>
  </w:num>
  <w:num w:numId="3" w16cid:durableId="43044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D6"/>
    <w:rsid w:val="000C677B"/>
    <w:rsid w:val="0018300F"/>
    <w:rsid w:val="001D64EC"/>
    <w:rsid w:val="00240F62"/>
    <w:rsid w:val="002C506E"/>
    <w:rsid w:val="00343529"/>
    <w:rsid w:val="00360DA0"/>
    <w:rsid w:val="003D1F6F"/>
    <w:rsid w:val="0043778D"/>
    <w:rsid w:val="004A3D96"/>
    <w:rsid w:val="004A7F42"/>
    <w:rsid w:val="004C4689"/>
    <w:rsid w:val="00566284"/>
    <w:rsid w:val="0056693B"/>
    <w:rsid w:val="005E754C"/>
    <w:rsid w:val="006706CC"/>
    <w:rsid w:val="006C6AFF"/>
    <w:rsid w:val="00720B12"/>
    <w:rsid w:val="0075781A"/>
    <w:rsid w:val="008943D6"/>
    <w:rsid w:val="008C10E3"/>
    <w:rsid w:val="009332D8"/>
    <w:rsid w:val="00BC3BCE"/>
    <w:rsid w:val="00C04A9F"/>
    <w:rsid w:val="00C136CE"/>
    <w:rsid w:val="00C3030A"/>
    <w:rsid w:val="00CA7679"/>
    <w:rsid w:val="00D43353"/>
    <w:rsid w:val="00D7121B"/>
    <w:rsid w:val="00D966AF"/>
    <w:rsid w:val="00F42160"/>
    <w:rsid w:val="00F50943"/>
    <w:rsid w:val="00F60431"/>
    <w:rsid w:val="00FD67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622C6BD"/>
  <w15:chartTrackingRefBased/>
  <w15:docId w15:val="{BDB90B44-FCDB-4336-A647-72C83965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3D6"/>
    <w:rPr>
      <w:rFonts w:ascii="Segoe UI" w:hAnsi="Segoe UI" w:cs="Segoe UI"/>
      <w:sz w:val="18"/>
      <w:szCs w:val="18"/>
    </w:rPr>
  </w:style>
  <w:style w:type="paragraph" w:styleId="ListParagraph">
    <w:name w:val="List Paragraph"/>
    <w:basedOn w:val="Normal"/>
    <w:uiPriority w:val="34"/>
    <w:qFormat/>
    <w:rsid w:val="008943D6"/>
    <w:pPr>
      <w:spacing w:after="0" w:line="240" w:lineRule="auto"/>
      <w:ind w:left="720"/>
      <w:contextualSpacing/>
    </w:pPr>
  </w:style>
  <w:style w:type="character" w:styleId="CommentReference">
    <w:name w:val="annotation reference"/>
    <w:basedOn w:val="DefaultParagraphFont"/>
    <w:uiPriority w:val="99"/>
    <w:semiHidden/>
    <w:unhideWhenUsed/>
    <w:rsid w:val="008943D6"/>
    <w:rPr>
      <w:sz w:val="16"/>
      <w:szCs w:val="16"/>
    </w:rPr>
  </w:style>
  <w:style w:type="paragraph" w:styleId="CommentText">
    <w:name w:val="annotation text"/>
    <w:basedOn w:val="Normal"/>
    <w:link w:val="CommentTextChar"/>
    <w:uiPriority w:val="99"/>
    <w:semiHidden/>
    <w:unhideWhenUsed/>
    <w:rsid w:val="008943D6"/>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943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Schulzetenberg (CENSUS/CBSM FED)</dc:creator>
  <cp:lastModifiedBy>Lin Wang (CENSUS/CBSM FED)</cp:lastModifiedBy>
  <cp:revision>9</cp:revision>
  <dcterms:created xsi:type="dcterms:W3CDTF">2021-02-09T02:05:00Z</dcterms:created>
  <dcterms:modified xsi:type="dcterms:W3CDTF">2023-12-22T19:22:00Z</dcterms:modified>
</cp:coreProperties>
</file>