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86DD1" w:rsidRPr="00A4138F" w:rsidP="00383715" w14:paraId="14D5DC0B" w14:textId="024FD39C">
      <w:pPr>
        <w:spacing w:after="120" w:line="276" w:lineRule="auto"/>
        <w:rPr>
          <w:rFonts w:asciiTheme="minorHAnsi" w:hAnsiTheme="minorHAnsi" w:cstheme="minorHAnsi"/>
          <w:b/>
          <w:bCs/>
          <w:sz w:val="24"/>
          <w:szCs w:val="24"/>
        </w:rPr>
      </w:pPr>
      <w:r w:rsidRPr="00A4138F">
        <w:rPr>
          <w:rFonts w:asciiTheme="minorHAnsi" w:hAnsiTheme="minorHAnsi" w:cstheme="minorHAnsi"/>
          <w:b/>
          <w:bCs/>
          <w:sz w:val="24"/>
          <w:szCs w:val="24"/>
        </w:rPr>
        <w:t>Generic Information Collection Request</w:t>
      </w:r>
      <w:r w:rsidRPr="00A4138F" w:rsidR="00AF559A">
        <w:rPr>
          <w:rFonts w:asciiTheme="minorHAnsi" w:hAnsiTheme="minorHAnsi" w:cstheme="minorHAnsi"/>
          <w:b/>
          <w:bCs/>
          <w:sz w:val="24"/>
          <w:szCs w:val="24"/>
        </w:rPr>
        <w:t>: Wireframe Usability Testing of Electronic Instruments to Be Used by Group Quarters Administrators</w:t>
      </w:r>
      <w:r w:rsidR="007D2C4D">
        <w:rPr>
          <w:rFonts w:asciiTheme="minorHAnsi" w:hAnsiTheme="minorHAnsi" w:cstheme="minorHAnsi"/>
          <w:b/>
          <w:bCs/>
          <w:sz w:val="24"/>
          <w:szCs w:val="24"/>
        </w:rPr>
        <w:t xml:space="preserve"> in the 2030 Census</w:t>
      </w:r>
    </w:p>
    <w:p w:rsidR="007237B5" w:rsidP="00383715" w14:paraId="7EA120CC" w14:textId="3119882E">
      <w:pPr>
        <w:spacing w:after="120" w:line="276" w:lineRule="auto"/>
        <w:rPr>
          <w:rFonts w:asciiTheme="minorHAnsi" w:hAnsiTheme="minorHAnsi" w:cstheme="minorHAnsi"/>
          <w:sz w:val="24"/>
          <w:szCs w:val="24"/>
        </w:rPr>
      </w:pPr>
      <w:r w:rsidRPr="00A4138F">
        <w:rPr>
          <w:rFonts w:asciiTheme="minorHAnsi" w:hAnsiTheme="minorHAnsi" w:cstheme="minorHAnsi"/>
          <w:b/>
          <w:bCs/>
          <w:sz w:val="24"/>
          <w:szCs w:val="24"/>
        </w:rPr>
        <w:t>Request:</w:t>
      </w:r>
      <w:r w:rsidRPr="00A4138F">
        <w:rPr>
          <w:rFonts w:asciiTheme="minorHAnsi" w:hAnsiTheme="minorHAnsi" w:cstheme="minorHAnsi"/>
          <w:sz w:val="24"/>
          <w:szCs w:val="24"/>
        </w:rPr>
        <w:t xml:space="preserve"> </w:t>
      </w:r>
      <w:r w:rsidRPr="00A4138F" w:rsidR="008F7F56">
        <w:rPr>
          <w:rFonts w:asciiTheme="minorHAnsi" w:hAnsiTheme="minorHAnsi" w:cstheme="minorHAnsi"/>
          <w:sz w:val="24"/>
          <w:szCs w:val="24"/>
        </w:rPr>
        <w:t xml:space="preserve">The </w:t>
      </w:r>
      <w:r w:rsidRPr="00A4138F" w:rsidR="00144B24">
        <w:rPr>
          <w:rFonts w:asciiTheme="minorHAnsi" w:hAnsiTheme="minorHAnsi" w:cstheme="minorHAnsi"/>
          <w:sz w:val="24"/>
          <w:szCs w:val="24"/>
        </w:rPr>
        <w:t xml:space="preserve">U.S. </w:t>
      </w:r>
      <w:r w:rsidRPr="00A4138F" w:rsidR="008F7F56">
        <w:rPr>
          <w:rFonts w:asciiTheme="minorHAnsi" w:hAnsiTheme="minorHAnsi" w:cstheme="minorHAnsi"/>
          <w:sz w:val="24"/>
          <w:szCs w:val="24"/>
        </w:rPr>
        <w:t>Census Bureau plans to conduct additional research under the generic clearance for questionnaire pretesting research (OMB number 0607-0725)</w:t>
      </w:r>
      <w:r>
        <w:rPr>
          <w:rFonts w:asciiTheme="minorHAnsi" w:hAnsiTheme="minorHAnsi" w:cstheme="minorHAnsi"/>
          <w:sz w:val="24"/>
          <w:szCs w:val="24"/>
        </w:rPr>
        <w:t xml:space="preserve"> to inform the development of new electronic instruments intended to be used by administrators of g</w:t>
      </w:r>
      <w:r w:rsidRPr="007237B5">
        <w:rPr>
          <w:rFonts w:asciiTheme="minorHAnsi" w:hAnsiTheme="minorHAnsi" w:cstheme="minorHAnsi"/>
          <w:sz w:val="24"/>
          <w:szCs w:val="24"/>
        </w:rPr>
        <w:t>roup quarters (GQ</w:t>
      </w:r>
      <w:r>
        <w:rPr>
          <w:rFonts w:asciiTheme="minorHAnsi" w:hAnsiTheme="minorHAnsi" w:cstheme="minorHAnsi"/>
          <w:sz w:val="24"/>
          <w:szCs w:val="24"/>
        </w:rPr>
        <w:t>s</w:t>
      </w:r>
      <w:r w:rsidRPr="007237B5">
        <w:rPr>
          <w:rFonts w:asciiTheme="minorHAnsi" w:hAnsiTheme="minorHAnsi" w:cstheme="minorHAnsi"/>
          <w:sz w:val="24"/>
          <w:szCs w:val="24"/>
        </w:rPr>
        <w:t>)</w:t>
      </w:r>
      <w:r>
        <w:rPr>
          <w:rFonts w:asciiTheme="minorHAnsi" w:hAnsiTheme="minorHAnsi" w:cstheme="minorHAnsi"/>
          <w:sz w:val="24"/>
          <w:szCs w:val="24"/>
        </w:rPr>
        <w:t xml:space="preserve"> in the 2030 Census. GQs</w:t>
      </w:r>
      <w:r w:rsidRPr="007237B5">
        <w:rPr>
          <w:rFonts w:asciiTheme="minorHAnsi" w:hAnsiTheme="minorHAnsi" w:cstheme="minorHAnsi"/>
          <w:sz w:val="24"/>
          <w:szCs w:val="24"/>
        </w:rPr>
        <w:t xml:space="preserve"> are places where people live or stay in a group living arrangement and which are owned or managed by an entity or organization that provides housing and may also provide services to its residents or clients. GQs include places like student and worker housing, </w:t>
      </w:r>
      <w:r>
        <w:rPr>
          <w:rFonts w:asciiTheme="minorHAnsi" w:hAnsiTheme="minorHAnsi" w:cstheme="minorHAnsi"/>
          <w:sz w:val="24"/>
          <w:szCs w:val="24"/>
        </w:rPr>
        <w:t>correctional facilities</w:t>
      </w:r>
      <w:r w:rsidRPr="007237B5">
        <w:rPr>
          <w:rFonts w:asciiTheme="minorHAnsi" w:hAnsiTheme="minorHAnsi" w:cstheme="minorHAnsi"/>
          <w:sz w:val="24"/>
          <w:szCs w:val="24"/>
        </w:rPr>
        <w:t xml:space="preserve">, </w:t>
      </w:r>
      <w:r>
        <w:rPr>
          <w:rFonts w:asciiTheme="minorHAnsi" w:hAnsiTheme="minorHAnsi" w:cstheme="minorHAnsi"/>
          <w:sz w:val="24"/>
          <w:szCs w:val="24"/>
        </w:rPr>
        <w:t>and skilled nursing facilities</w:t>
      </w:r>
      <w:r w:rsidRPr="007237B5">
        <w:rPr>
          <w:rFonts w:asciiTheme="minorHAnsi" w:hAnsiTheme="minorHAnsi" w:cstheme="minorHAnsi"/>
          <w:sz w:val="24"/>
          <w:szCs w:val="24"/>
        </w:rPr>
        <w:t>. The Group Quarters</w:t>
      </w:r>
      <w:r>
        <w:rPr>
          <w:rFonts w:asciiTheme="minorHAnsi" w:hAnsiTheme="minorHAnsi" w:cstheme="minorHAnsi"/>
          <w:sz w:val="24"/>
          <w:szCs w:val="24"/>
        </w:rPr>
        <w:t xml:space="preserve"> Operation</w:t>
      </w:r>
      <w:r w:rsidRPr="007237B5">
        <w:rPr>
          <w:rFonts w:asciiTheme="minorHAnsi" w:hAnsiTheme="minorHAnsi" w:cstheme="minorHAnsi"/>
          <w:sz w:val="24"/>
          <w:szCs w:val="24"/>
        </w:rPr>
        <w:t xml:space="preserve"> is a decennial census operation that specializes in enumerating residents of group quarters.</w:t>
      </w:r>
    </w:p>
    <w:p w:rsidR="006F2A14" w:rsidRPr="00A4138F" w:rsidP="00383715" w14:paraId="05CBBA4C" w14:textId="5D364022">
      <w:pPr>
        <w:spacing w:after="120" w:line="276" w:lineRule="auto"/>
        <w:rPr>
          <w:rFonts w:asciiTheme="minorHAnsi" w:hAnsiTheme="minorHAnsi" w:cstheme="minorHAnsi"/>
          <w:sz w:val="24"/>
          <w:szCs w:val="24"/>
        </w:rPr>
      </w:pPr>
      <w:r w:rsidRPr="00A4138F">
        <w:rPr>
          <w:rFonts w:asciiTheme="minorHAnsi" w:hAnsiTheme="minorHAnsi" w:cstheme="minorHAnsi"/>
          <w:sz w:val="24"/>
          <w:szCs w:val="24"/>
        </w:rPr>
        <w:t>We are seeking approval for usability testing of wireframe mockups of two</w:t>
      </w:r>
      <w:r>
        <w:rPr>
          <w:rFonts w:asciiTheme="minorHAnsi" w:hAnsiTheme="minorHAnsi" w:cstheme="minorHAnsi"/>
          <w:sz w:val="24"/>
          <w:szCs w:val="24"/>
        </w:rPr>
        <w:t xml:space="preserve"> new</w:t>
      </w:r>
      <w:r w:rsidRPr="00A4138F">
        <w:rPr>
          <w:rFonts w:asciiTheme="minorHAnsi" w:hAnsiTheme="minorHAnsi" w:cstheme="minorHAnsi"/>
          <w:sz w:val="24"/>
          <w:szCs w:val="24"/>
        </w:rPr>
        <w:t xml:space="preserve"> instruments.</w:t>
      </w:r>
      <w:r>
        <w:rPr>
          <w:rFonts w:asciiTheme="minorHAnsi" w:hAnsiTheme="minorHAnsi" w:cstheme="minorHAnsi"/>
          <w:sz w:val="24"/>
          <w:szCs w:val="24"/>
        </w:rPr>
        <w:t xml:space="preserve"> </w:t>
      </w:r>
      <w:r w:rsidRPr="00A4138F" w:rsidR="009A6F1A">
        <w:rPr>
          <w:rFonts w:asciiTheme="minorHAnsi" w:hAnsiTheme="minorHAnsi" w:cstheme="minorHAnsi"/>
          <w:sz w:val="24"/>
          <w:szCs w:val="24"/>
        </w:rPr>
        <w:t>The first</w:t>
      </w:r>
      <w:r w:rsidR="0022631C">
        <w:rPr>
          <w:rFonts w:asciiTheme="minorHAnsi" w:hAnsiTheme="minorHAnsi" w:cstheme="minorHAnsi"/>
          <w:sz w:val="24"/>
          <w:szCs w:val="24"/>
        </w:rPr>
        <w:t xml:space="preserve"> instrument</w:t>
      </w:r>
      <w:r w:rsidRPr="00A4138F" w:rsidR="009A6F1A">
        <w:rPr>
          <w:rFonts w:asciiTheme="minorHAnsi" w:hAnsiTheme="minorHAnsi" w:cstheme="minorHAnsi"/>
          <w:sz w:val="24"/>
          <w:szCs w:val="24"/>
        </w:rPr>
        <w:t xml:space="preserve"> </w:t>
      </w:r>
      <w:r w:rsidR="0022631C">
        <w:rPr>
          <w:rFonts w:asciiTheme="minorHAnsi" w:hAnsiTheme="minorHAnsi" w:cstheme="minorHAnsi"/>
          <w:sz w:val="24"/>
          <w:szCs w:val="24"/>
        </w:rPr>
        <w:t>(E</w:t>
      </w:r>
      <w:r w:rsidRPr="00A4138F" w:rsidR="009A6F1A">
        <w:rPr>
          <w:rFonts w:asciiTheme="minorHAnsi" w:hAnsiTheme="minorHAnsi" w:cstheme="minorHAnsi"/>
          <w:sz w:val="24"/>
          <w:szCs w:val="24"/>
        </w:rPr>
        <w:t xml:space="preserve">lectronic </w:t>
      </w:r>
      <w:r w:rsidR="0022631C">
        <w:rPr>
          <w:rFonts w:asciiTheme="minorHAnsi" w:hAnsiTheme="minorHAnsi" w:cstheme="minorHAnsi"/>
          <w:sz w:val="24"/>
          <w:szCs w:val="24"/>
        </w:rPr>
        <w:t>GQAC I</w:t>
      </w:r>
      <w:r w:rsidRPr="00A4138F" w:rsidR="009A6F1A">
        <w:rPr>
          <w:rFonts w:asciiTheme="minorHAnsi" w:hAnsiTheme="minorHAnsi" w:cstheme="minorHAnsi"/>
          <w:sz w:val="24"/>
          <w:szCs w:val="24"/>
        </w:rPr>
        <w:t>nstrument</w:t>
      </w:r>
      <w:r w:rsidR="0022631C">
        <w:rPr>
          <w:rFonts w:asciiTheme="minorHAnsi" w:hAnsiTheme="minorHAnsi" w:cstheme="minorHAnsi"/>
          <w:sz w:val="24"/>
          <w:szCs w:val="24"/>
        </w:rPr>
        <w:t xml:space="preserve">) </w:t>
      </w:r>
      <w:r w:rsidRPr="00A4138F" w:rsidR="009A6F1A">
        <w:rPr>
          <w:rFonts w:asciiTheme="minorHAnsi" w:hAnsiTheme="minorHAnsi" w:cstheme="minorHAnsi"/>
          <w:sz w:val="24"/>
          <w:szCs w:val="24"/>
        </w:rPr>
        <w:t xml:space="preserve">will enable GQ administrators to </w:t>
      </w:r>
      <w:r w:rsidR="00D03437">
        <w:rPr>
          <w:rFonts w:asciiTheme="minorHAnsi" w:hAnsiTheme="minorHAnsi" w:cstheme="minorHAnsi"/>
          <w:sz w:val="24"/>
          <w:szCs w:val="24"/>
        </w:rPr>
        <w:t xml:space="preserve">provide </w:t>
      </w:r>
      <w:r w:rsidRPr="00A4138F" w:rsidR="009A6F1A">
        <w:rPr>
          <w:rFonts w:asciiTheme="minorHAnsi" w:hAnsiTheme="minorHAnsi" w:cstheme="minorHAnsi"/>
          <w:sz w:val="24"/>
          <w:szCs w:val="24"/>
        </w:rPr>
        <w:t>update</w:t>
      </w:r>
      <w:r w:rsidR="00D03437">
        <w:rPr>
          <w:rFonts w:asciiTheme="minorHAnsi" w:hAnsiTheme="minorHAnsi" w:cstheme="minorHAnsi"/>
          <w:sz w:val="24"/>
          <w:szCs w:val="24"/>
        </w:rPr>
        <w:t>d</w:t>
      </w:r>
      <w:r w:rsidRPr="00A4138F" w:rsidR="009A6F1A">
        <w:rPr>
          <w:rFonts w:asciiTheme="minorHAnsi" w:hAnsiTheme="minorHAnsi" w:cstheme="minorHAnsi"/>
          <w:sz w:val="24"/>
          <w:szCs w:val="24"/>
        </w:rPr>
        <w:t xml:space="preserve"> information about their GQs </w:t>
      </w:r>
      <w:r w:rsidR="007D2C4D">
        <w:rPr>
          <w:rFonts w:asciiTheme="minorHAnsi" w:hAnsiTheme="minorHAnsi" w:cstheme="minorHAnsi"/>
          <w:sz w:val="24"/>
          <w:szCs w:val="24"/>
        </w:rPr>
        <w:t>during the Group Quarters Advance Contact (GQAC)</w:t>
      </w:r>
      <w:r w:rsidRPr="00A4138F" w:rsidR="009A6F1A">
        <w:rPr>
          <w:rFonts w:asciiTheme="minorHAnsi" w:hAnsiTheme="minorHAnsi" w:cstheme="minorHAnsi"/>
          <w:sz w:val="24"/>
          <w:szCs w:val="24"/>
        </w:rPr>
        <w:t xml:space="preserve"> operation</w:t>
      </w:r>
      <w:r w:rsidR="004E4FD6">
        <w:rPr>
          <w:rFonts w:asciiTheme="minorHAnsi" w:hAnsiTheme="minorHAnsi" w:cstheme="minorHAnsi"/>
          <w:sz w:val="24"/>
          <w:szCs w:val="24"/>
        </w:rPr>
        <w:t>, such as address and maximum capacity</w:t>
      </w:r>
      <w:r w:rsidRPr="00A4138F" w:rsidR="009A6F1A">
        <w:rPr>
          <w:rFonts w:asciiTheme="minorHAnsi" w:hAnsiTheme="minorHAnsi" w:cstheme="minorHAnsi"/>
          <w:sz w:val="24"/>
          <w:szCs w:val="24"/>
        </w:rPr>
        <w:t>. The second instrument</w:t>
      </w:r>
      <w:r w:rsidR="0022631C">
        <w:rPr>
          <w:rFonts w:asciiTheme="minorHAnsi" w:hAnsiTheme="minorHAnsi" w:cstheme="minorHAnsi"/>
          <w:sz w:val="24"/>
          <w:szCs w:val="24"/>
        </w:rPr>
        <w:t xml:space="preserve"> (ISR Dashboard)</w:t>
      </w:r>
      <w:r w:rsidRPr="00A4138F" w:rsidR="009A6F1A">
        <w:rPr>
          <w:rFonts w:asciiTheme="minorHAnsi" w:hAnsiTheme="minorHAnsi" w:cstheme="minorHAnsi"/>
          <w:sz w:val="24"/>
          <w:szCs w:val="24"/>
        </w:rPr>
        <w:t xml:space="preserve"> will allow administrators to coordinate and facilitate access to an Internet Self-Response (ISR) instrument to be used by GQ residents to complete the</w:t>
      </w:r>
      <w:r w:rsidR="004E4FD6">
        <w:rPr>
          <w:rFonts w:asciiTheme="minorHAnsi" w:hAnsiTheme="minorHAnsi" w:cstheme="minorHAnsi"/>
          <w:sz w:val="24"/>
          <w:szCs w:val="24"/>
        </w:rPr>
        <w:t xml:space="preserve"> </w:t>
      </w:r>
      <w:r w:rsidRPr="00A4138F" w:rsidR="009A6F1A">
        <w:rPr>
          <w:rFonts w:asciiTheme="minorHAnsi" w:hAnsiTheme="minorHAnsi" w:cstheme="minorHAnsi"/>
          <w:sz w:val="24"/>
          <w:szCs w:val="24"/>
        </w:rPr>
        <w:t>census questionnaire.</w:t>
      </w:r>
      <w:r w:rsidR="00C924DD">
        <w:rPr>
          <w:rFonts w:asciiTheme="minorHAnsi" w:hAnsiTheme="minorHAnsi" w:cstheme="minorHAnsi"/>
          <w:sz w:val="24"/>
          <w:szCs w:val="24"/>
        </w:rPr>
        <w:t xml:space="preserve"> </w:t>
      </w:r>
      <w:r w:rsidR="006A4AE9">
        <w:rPr>
          <w:rFonts w:asciiTheme="minorHAnsi" w:hAnsiTheme="minorHAnsi" w:cstheme="minorHAnsi"/>
          <w:sz w:val="24"/>
          <w:szCs w:val="24"/>
        </w:rPr>
        <w:t xml:space="preserve">The two instruments being tested in this study were developed partly in response to suggestions made by GQ administrators who participated in the 2020 Census. </w:t>
      </w:r>
      <w:r w:rsidR="00C924DD">
        <w:rPr>
          <w:rFonts w:asciiTheme="minorHAnsi" w:hAnsiTheme="minorHAnsi" w:cstheme="minorHAnsi"/>
          <w:sz w:val="24"/>
          <w:szCs w:val="24"/>
        </w:rPr>
        <w:t>The wireframes will be tested in virtual (Teams) meetings with GQ administrators.</w:t>
      </w:r>
    </w:p>
    <w:p w:rsidR="00EB4F9B" w:rsidP="00383715" w14:paraId="21C7F74A" w14:textId="1DADFF19">
      <w:pPr>
        <w:spacing w:after="120" w:line="276" w:lineRule="auto"/>
        <w:rPr>
          <w:rFonts w:asciiTheme="minorHAnsi" w:hAnsiTheme="minorHAnsi" w:cstheme="minorHAnsi"/>
          <w:sz w:val="24"/>
          <w:szCs w:val="24"/>
        </w:rPr>
      </w:pPr>
      <w:r w:rsidRPr="00A4138F">
        <w:rPr>
          <w:rFonts w:asciiTheme="minorHAnsi" w:hAnsiTheme="minorHAnsi" w:cstheme="minorHAnsi"/>
          <w:b/>
          <w:sz w:val="24"/>
          <w:szCs w:val="24"/>
        </w:rPr>
        <w:t>Purpose:</w:t>
      </w:r>
      <w:r w:rsidRPr="00A4138F" w:rsidR="00AF559A">
        <w:rPr>
          <w:rFonts w:asciiTheme="minorHAnsi" w:hAnsiTheme="minorHAnsi" w:cstheme="minorHAnsi"/>
          <w:sz w:val="24"/>
          <w:szCs w:val="24"/>
        </w:rPr>
        <w:t xml:space="preserve"> </w:t>
      </w:r>
      <w:r w:rsidR="00962C52">
        <w:rPr>
          <w:rFonts w:asciiTheme="minorHAnsi" w:hAnsiTheme="minorHAnsi" w:cstheme="minorHAnsi"/>
          <w:sz w:val="24"/>
          <w:szCs w:val="24"/>
        </w:rPr>
        <w:t xml:space="preserve">Wireframes are non-functioning mockups of user interfaces (UIs) that are developed in advance of programming the systems they represent. </w:t>
      </w:r>
      <w:r w:rsidRPr="00A4138F" w:rsidR="00391527">
        <w:rPr>
          <w:rFonts w:asciiTheme="minorHAnsi" w:hAnsiTheme="minorHAnsi" w:cstheme="minorHAnsi"/>
          <w:sz w:val="24"/>
          <w:szCs w:val="24"/>
        </w:rPr>
        <w:t>The purpose</w:t>
      </w:r>
      <w:r w:rsidRPr="00A4138F" w:rsidR="005F0AB1">
        <w:rPr>
          <w:rFonts w:asciiTheme="minorHAnsi" w:hAnsiTheme="minorHAnsi" w:cstheme="minorHAnsi"/>
          <w:sz w:val="24"/>
          <w:szCs w:val="24"/>
        </w:rPr>
        <w:t>s</w:t>
      </w:r>
      <w:r w:rsidRPr="00A4138F" w:rsidR="00391527">
        <w:rPr>
          <w:rFonts w:asciiTheme="minorHAnsi" w:hAnsiTheme="minorHAnsi" w:cstheme="minorHAnsi"/>
          <w:sz w:val="24"/>
          <w:szCs w:val="24"/>
        </w:rPr>
        <w:t xml:space="preserve"> of the </w:t>
      </w:r>
      <w:r w:rsidRPr="00A4138F" w:rsidR="00AF559A">
        <w:rPr>
          <w:rFonts w:asciiTheme="minorHAnsi" w:hAnsiTheme="minorHAnsi" w:cstheme="minorHAnsi"/>
          <w:sz w:val="24"/>
          <w:szCs w:val="24"/>
        </w:rPr>
        <w:t xml:space="preserve">wireframe </w:t>
      </w:r>
      <w:r w:rsidRPr="00A4138F" w:rsidR="00391527">
        <w:rPr>
          <w:rFonts w:asciiTheme="minorHAnsi" w:hAnsiTheme="minorHAnsi" w:cstheme="minorHAnsi"/>
          <w:sz w:val="24"/>
          <w:szCs w:val="24"/>
        </w:rPr>
        <w:t xml:space="preserve">testing </w:t>
      </w:r>
      <w:r w:rsidRPr="00A4138F" w:rsidR="005F0AB1">
        <w:rPr>
          <w:rFonts w:asciiTheme="minorHAnsi" w:hAnsiTheme="minorHAnsi" w:cstheme="minorHAnsi"/>
          <w:sz w:val="24"/>
          <w:szCs w:val="24"/>
        </w:rPr>
        <w:t xml:space="preserve">are 1) </w:t>
      </w:r>
      <w:r>
        <w:rPr>
          <w:rFonts w:asciiTheme="minorHAnsi" w:hAnsiTheme="minorHAnsi" w:cstheme="minorHAnsi"/>
          <w:sz w:val="24"/>
          <w:szCs w:val="24"/>
        </w:rPr>
        <w:t xml:space="preserve">to get feedback from </w:t>
      </w:r>
      <w:r w:rsidR="00A410A9">
        <w:rPr>
          <w:rFonts w:asciiTheme="minorHAnsi" w:hAnsiTheme="minorHAnsi" w:cstheme="minorHAnsi"/>
          <w:sz w:val="24"/>
          <w:szCs w:val="24"/>
        </w:rPr>
        <w:t>potential users</w:t>
      </w:r>
      <w:r>
        <w:rPr>
          <w:rFonts w:asciiTheme="minorHAnsi" w:hAnsiTheme="minorHAnsi" w:cstheme="minorHAnsi"/>
          <w:sz w:val="24"/>
          <w:szCs w:val="24"/>
        </w:rPr>
        <w:t xml:space="preserve"> on the current designs for the </w:t>
      </w:r>
      <w:r w:rsidR="00962C52">
        <w:rPr>
          <w:rFonts w:asciiTheme="minorHAnsi" w:hAnsiTheme="minorHAnsi" w:cstheme="minorHAnsi"/>
          <w:sz w:val="24"/>
          <w:szCs w:val="24"/>
        </w:rPr>
        <w:t xml:space="preserve">UIs </w:t>
      </w:r>
      <w:r>
        <w:rPr>
          <w:rFonts w:asciiTheme="minorHAnsi" w:hAnsiTheme="minorHAnsi" w:cstheme="minorHAnsi"/>
          <w:sz w:val="24"/>
          <w:szCs w:val="24"/>
        </w:rPr>
        <w:t xml:space="preserve">and the intended functionality of the planned instruments and 2) to </w:t>
      </w:r>
      <w:r w:rsidR="00962C52">
        <w:rPr>
          <w:rFonts w:asciiTheme="minorHAnsi" w:hAnsiTheme="minorHAnsi" w:cstheme="minorHAnsi"/>
          <w:sz w:val="24"/>
          <w:szCs w:val="24"/>
        </w:rPr>
        <w:t>identify</w:t>
      </w:r>
      <w:r>
        <w:rPr>
          <w:rFonts w:asciiTheme="minorHAnsi" w:hAnsiTheme="minorHAnsi" w:cstheme="minorHAnsi"/>
          <w:sz w:val="24"/>
          <w:szCs w:val="24"/>
        </w:rPr>
        <w:t xml:space="preserve"> additional functions or features</w:t>
      </w:r>
      <w:r w:rsidR="00962C52">
        <w:rPr>
          <w:rFonts w:asciiTheme="minorHAnsi" w:hAnsiTheme="minorHAnsi" w:cstheme="minorHAnsi"/>
          <w:sz w:val="24"/>
          <w:szCs w:val="24"/>
        </w:rPr>
        <w:t xml:space="preserve"> that</w:t>
      </w:r>
      <w:r>
        <w:rPr>
          <w:rFonts w:asciiTheme="minorHAnsi" w:hAnsiTheme="minorHAnsi" w:cstheme="minorHAnsi"/>
          <w:sz w:val="24"/>
          <w:szCs w:val="24"/>
        </w:rPr>
        <w:t xml:space="preserve"> may be </w:t>
      </w:r>
      <w:r w:rsidR="00962C52">
        <w:rPr>
          <w:rFonts w:asciiTheme="minorHAnsi" w:hAnsiTheme="minorHAnsi" w:cstheme="minorHAnsi"/>
          <w:sz w:val="24"/>
          <w:szCs w:val="24"/>
        </w:rPr>
        <w:t>needed</w:t>
      </w:r>
      <w:r>
        <w:rPr>
          <w:rFonts w:asciiTheme="minorHAnsi" w:hAnsiTheme="minorHAnsi" w:cstheme="minorHAnsi"/>
          <w:sz w:val="24"/>
          <w:szCs w:val="24"/>
        </w:rPr>
        <w:t xml:space="preserve">. </w:t>
      </w:r>
    </w:p>
    <w:p w:rsidR="001A4CB7" w:rsidP="00383715" w14:paraId="3D95322E" w14:textId="19287316">
      <w:pPr>
        <w:spacing w:after="120" w:line="276" w:lineRule="auto"/>
        <w:rPr>
          <w:rFonts w:asciiTheme="minorHAnsi" w:hAnsiTheme="minorHAnsi" w:cstheme="minorHAnsi"/>
          <w:sz w:val="24"/>
          <w:szCs w:val="24"/>
        </w:rPr>
      </w:pPr>
      <w:r w:rsidRPr="00A4138F">
        <w:rPr>
          <w:rFonts w:asciiTheme="minorHAnsi" w:hAnsiTheme="minorHAnsi" w:cstheme="minorHAnsi"/>
          <w:b/>
          <w:bCs/>
          <w:sz w:val="24"/>
          <w:szCs w:val="24"/>
        </w:rPr>
        <w:t xml:space="preserve">Population of Interest: </w:t>
      </w:r>
      <w:r>
        <w:rPr>
          <w:rFonts w:asciiTheme="minorHAnsi" w:hAnsiTheme="minorHAnsi" w:cstheme="minorHAnsi"/>
          <w:sz w:val="24"/>
          <w:szCs w:val="24"/>
        </w:rPr>
        <w:t>The population of interest consists of administrators of group quarters who coordinated with the Census Bureau during the 2020 Census to enumerate their facilities</w:t>
      </w:r>
      <w:r w:rsidR="00962C52">
        <w:rPr>
          <w:rFonts w:asciiTheme="minorHAnsi" w:hAnsiTheme="minorHAnsi" w:cstheme="minorHAnsi"/>
          <w:sz w:val="24"/>
          <w:szCs w:val="24"/>
        </w:rPr>
        <w:t>,</w:t>
      </w:r>
      <w:r>
        <w:rPr>
          <w:rFonts w:asciiTheme="minorHAnsi" w:hAnsiTheme="minorHAnsi" w:cstheme="minorHAnsi"/>
          <w:sz w:val="24"/>
          <w:szCs w:val="24"/>
        </w:rPr>
        <w:t xml:space="preserve"> </w:t>
      </w:r>
      <w:r w:rsidR="00F12F78">
        <w:rPr>
          <w:rFonts w:asciiTheme="minorHAnsi" w:hAnsiTheme="minorHAnsi" w:cstheme="minorHAnsi"/>
          <w:sz w:val="24"/>
          <w:szCs w:val="24"/>
        </w:rPr>
        <w:t>and others in similar roles in their organizations</w:t>
      </w:r>
      <w:r>
        <w:rPr>
          <w:rFonts w:asciiTheme="minorHAnsi" w:hAnsiTheme="minorHAnsi" w:cstheme="minorHAnsi"/>
          <w:sz w:val="24"/>
          <w:szCs w:val="24"/>
        </w:rPr>
        <w:t>.</w:t>
      </w:r>
      <w:r w:rsidR="00ED6EA8">
        <w:rPr>
          <w:rFonts w:asciiTheme="minorHAnsi" w:hAnsiTheme="minorHAnsi" w:cstheme="minorHAnsi"/>
          <w:sz w:val="24"/>
          <w:szCs w:val="24"/>
        </w:rPr>
        <w:t xml:space="preserve"> </w:t>
      </w:r>
      <w:r w:rsidR="00D074DE">
        <w:rPr>
          <w:rFonts w:asciiTheme="minorHAnsi" w:hAnsiTheme="minorHAnsi" w:cstheme="minorHAnsi"/>
          <w:sz w:val="24"/>
          <w:szCs w:val="24"/>
        </w:rPr>
        <w:t>The types of GQs that are in-scope</w:t>
      </w:r>
      <w:r w:rsidR="00C924DD">
        <w:rPr>
          <w:rFonts w:asciiTheme="minorHAnsi" w:hAnsiTheme="minorHAnsi" w:cstheme="minorHAnsi"/>
          <w:sz w:val="24"/>
          <w:szCs w:val="24"/>
        </w:rPr>
        <w:t xml:space="preserve"> for this study </w:t>
      </w:r>
      <w:r w:rsidR="00D074DE">
        <w:rPr>
          <w:rFonts w:asciiTheme="minorHAnsi" w:hAnsiTheme="minorHAnsi" w:cstheme="minorHAnsi"/>
          <w:sz w:val="24"/>
          <w:szCs w:val="24"/>
        </w:rPr>
        <w:t>are listed in the Sample section below.</w:t>
      </w:r>
      <w:r w:rsidR="00C924DD">
        <w:rPr>
          <w:rFonts w:asciiTheme="minorHAnsi" w:hAnsiTheme="minorHAnsi" w:cstheme="minorHAnsi"/>
          <w:sz w:val="24"/>
          <w:szCs w:val="24"/>
        </w:rPr>
        <w:t xml:space="preserve"> </w:t>
      </w:r>
    </w:p>
    <w:p w:rsidR="00A410A9" w:rsidRPr="00A4138F" w:rsidP="00383715" w14:paraId="1D76912F" w14:textId="77777777">
      <w:pPr>
        <w:spacing w:after="120" w:line="276" w:lineRule="auto"/>
        <w:rPr>
          <w:rFonts w:asciiTheme="minorHAnsi" w:hAnsiTheme="minorHAnsi" w:cstheme="minorHAnsi"/>
          <w:sz w:val="24"/>
          <w:szCs w:val="24"/>
        </w:rPr>
      </w:pPr>
      <w:r w:rsidRPr="00A4138F">
        <w:rPr>
          <w:rFonts w:asciiTheme="minorHAnsi" w:hAnsiTheme="minorHAnsi" w:cstheme="minorHAnsi"/>
          <w:b/>
          <w:bCs/>
          <w:sz w:val="24"/>
          <w:szCs w:val="24"/>
        </w:rPr>
        <w:t>Timeline:</w:t>
      </w:r>
      <w:r w:rsidRPr="00A4138F">
        <w:rPr>
          <w:rFonts w:asciiTheme="minorHAnsi" w:hAnsiTheme="minorHAnsi" w:cstheme="minorHAnsi"/>
          <w:sz w:val="24"/>
          <w:szCs w:val="24"/>
        </w:rPr>
        <w:t xml:space="preserve"> Testing will be conducted in November</w:t>
      </w:r>
      <w:r>
        <w:rPr>
          <w:rFonts w:asciiTheme="minorHAnsi" w:hAnsiTheme="minorHAnsi" w:cstheme="minorHAnsi"/>
          <w:sz w:val="24"/>
          <w:szCs w:val="24"/>
        </w:rPr>
        <w:t xml:space="preserve"> and December</w:t>
      </w:r>
      <w:r w:rsidRPr="00A4138F">
        <w:rPr>
          <w:rFonts w:asciiTheme="minorHAnsi" w:hAnsiTheme="minorHAnsi" w:cstheme="minorHAnsi"/>
          <w:sz w:val="24"/>
          <w:szCs w:val="24"/>
        </w:rPr>
        <w:t xml:space="preserve"> 2023.  </w:t>
      </w:r>
    </w:p>
    <w:p w:rsidR="009109D6" w:rsidRPr="00A4138F" w:rsidP="00383715" w14:paraId="50EE34D4" w14:textId="13E3F406">
      <w:pPr>
        <w:spacing w:after="120" w:line="276" w:lineRule="auto"/>
        <w:rPr>
          <w:rFonts w:asciiTheme="minorHAnsi" w:hAnsiTheme="minorHAnsi" w:cstheme="minorHAnsi"/>
          <w:sz w:val="24"/>
          <w:szCs w:val="24"/>
        </w:rPr>
      </w:pPr>
      <w:r w:rsidRPr="00A4138F">
        <w:rPr>
          <w:rFonts w:asciiTheme="minorHAnsi" w:hAnsiTheme="minorHAnsi" w:cstheme="minorHAnsi"/>
          <w:b/>
          <w:bCs/>
          <w:sz w:val="24"/>
          <w:szCs w:val="24"/>
        </w:rPr>
        <w:t>Language:</w:t>
      </w:r>
      <w:r w:rsidRPr="00A4138F">
        <w:rPr>
          <w:rFonts w:asciiTheme="minorHAnsi" w:hAnsiTheme="minorHAnsi" w:cstheme="minorHAnsi"/>
          <w:sz w:val="24"/>
          <w:szCs w:val="24"/>
        </w:rPr>
        <w:t xml:space="preserve"> Testing will be conducted in English</w:t>
      </w:r>
      <w:r w:rsidR="00ED6EA8">
        <w:rPr>
          <w:rFonts w:asciiTheme="minorHAnsi" w:hAnsiTheme="minorHAnsi" w:cstheme="minorHAnsi"/>
          <w:sz w:val="24"/>
          <w:szCs w:val="24"/>
        </w:rPr>
        <w:t xml:space="preserve"> only.</w:t>
      </w:r>
    </w:p>
    <w:p w:rsidR="00397E19" w:rsidP="00383715" w14:paraId="23F46A2B" w14:textId="51154959">
      <w:pPr>
        <w:spacing w:after="120" w:line="276" w:lineRule="auto"/>
        <w:rPr>
          <w:rFonts w:asciiTheme="minorHAnsi" w:hAnsiTheme="minorHAnsi" w:cstheme="minorHAnsi"/>
          <w:sz w:val="24"/>
          <w:szCs w:val="24"/>
        </w:rPr>
      </w:pPr>
      <w:r w:rsidRPr="00A4138F">
        <w:rPr>
          <w:rFonts w:asciiTheme="minorHAnsi" w:hAnsiTheme="minorHAnsi" w:cstheme="minorHAnsi"/>
          <w:b/>
          <w:bCs/>
          <w:sz w:val="24"/>
          <w:szCs w:val="24"/>
        </w:rPr>
        <w:t xml:space="preserve">Method: </w:t>
      </w:r>
      <w:r>
        <w:rPr>
          <w:rFonts w:asciiTheme="minorHAnsi" w:hAnsiTheme="minorHAnsi" w:cstheme="minorHAnsi"/>
          <w:sz w:val="24"/>
          <w:szCs w:val="24"/>
        </w:rPr>
        <w:t xml:space="preserve">The interviews will follow a </w:t>
      </w:r>
      <w:r w:rsidR="004B1FC5">
        <w:rPr>
          <w:rFonts w:asciiTheme="minorHAnsi" w:hAnsiTheme="minorHAnsi" w:cstheme="minorHAnsi"/>
          <w:sz w:val="24"/>
          <w:szCs w:val="24"/>
        </w:rPr>
        <w:t>procedure</w:t>
      </w:r>
      <w:r>
        <w:rPr>
          <w:rFonts w:asciiTheme="minorHAnsi" w:hAnsiTheme="minorHAnsi" w:cstheme="minorHAnsi"/>
          <w:sz w:val="24"/>
          <w:szCs w:val="24"/>
        </w:rPr>
        <w:t xml:space="preserve"> similar to a usability interview, with the exception that participants will not be able to perform tasks because the wireframes are static </w:t>
      </w:r>
      <w:r w:rsidR="007B11EC">
        <w:rPr>
          <w:rFonts w:asciiTheme="minorHAnsi" w:hAnsiTheme="minorHAnsi" w:cstheme="minorHAnsi"/>
          <w:sz w:val="24"/>
          <w:szCs w:val="24"/>
        </w:rPr>
        <w:t xml:space="preserve">images </w:t>
      </w:r>
      <w:r>
        <w:rPr>
          <w:rFonts w:asciiTheme="minorHAnsi" w:hAnsiTheme="minorHAnsi" w:cstheme="minorHAnsi"/>
          <w:sz w:val="24"/>
          <w:szCs w:val="24"/>
        </w:rPr>
        <w:t xml:space="preserve">and will not have any functionality. </w:t>
      </w:r>
      <w:r w:rsidR="00A410A9">
        <w:rPr>
          <w:rFonts w:asciiTheme="minorHAnsi" w:hAnsiTheme="minorHAnsi" w:cstheme="minorHAnsi"/>
          <w:sz w:val="24"/>
          <w:szCs w:val="24"/>
        </w:rPr>
        <w:t>P</w:t>
      </w:r>
      <w:r>
        <w:rPr>
          <w:rFonts w:asciiTheme="minorHAnsi" w:hAnsiTheme="minorHAnsi" w:cstheme="minorHAnsi"/>
          <w:sz w:val="24"/>
          <w:szCs w:val="24"/>
        </w:rPr>
        <w:t xml:space="preserve">articipants will be asked to review </w:t>
      </w:r>
      <w:r w:rsidR="00A410A9">
        <w:rPr>
          <w:rFonts w:asciiTheme="minorHAnsi" w:hAnsiTheme="minorHAnsi" w:cstheme="minorHAnsi"/>
          <w:sz w:val="24"/>
          <w:szCs w:val="24"/>
        </w:rPr>
        <w:t xml:space="preserve">the wireframes </w:t>
      </w:r>
      <w:r>
        <w:rPr>
          <w:rFonts w:asciiTheme="minorHAnsi" w:hAnsiTheme="minorHAnsi" w:cstheme="minorHAnsi"/>
          <w:sz w:val="24"/>
          <w:szCs w:val="24"/>
        </w:rPr>
        <w:t xml:space="preserve">one screen at a time and to verbalize their thoughts and reactions as they attempt to make sense of the screen (i.e., a thinkaloud procedure). After reviewing each screen, interviewers will </w:t>
      </w:r>
      <w:r>
        <w:rPr>
          <w:rFonts w:asciiTheme="minorHAnsi" w:hAnsiTheme="minorHAnsi" w:cstheme="minorHAnsi"/>
          <w:sz w:val="24"/>
          <w:szCs w:val="24"/>
        </w:rPr>
        <w:t xml:space="preserve">administer additional probes as needed to elicit participants’ reactions </w:t>
      </w:r>
      <w:r w:rsidR="00040D81">
        <w:rPr>
          <w:rFonts w:asciiTheme="minorHAnsi" w:hAnsiTheme="minorHAnsi" w:cstheme="minorHAnsi"/>
          <w:sz w:val="24"/>
          <w:szCs w:val="24"/>
        </w:rPr>
        <w:t>and opinions about</w:t>
      </w:r>
      <w:r>
        <w:rPr>
          <w:rFonts w:asciiTheme="minorHAnsi" w:hAnsiTheme="minorHAnsi" w:cstheme="minorHAnsi"/>
          <w:sz w:val="24"/>
          <w:szCs w:val="24"/>
        </w:rPr>
        <w:t xml:space="preserve"> specific features. </w:t>
      </w:r>
    </w:p>
    <w:p w:rsidR="00DC4966" w:rsidRPr="00A4138F" w:rsidP="00383715" w14:paraId="18FAB144" w14:textId="6E5B1F3A">
      <w:pPr>
        <w:spacing w:after="120" w:line="276" w:lineRule="auto"/>
        <w:rPr>
          <w:rFonts w:asciiTheme="minorHAnsi" w:hAnsiTheme="minorHAnsi" w:cstheme="minorHAnsi"/>
          <w:sz w:val="24"/>
          <w:szCs w:val="24"/>
        </w:rPr>
      </w:pPr>
      <w:r w:rsidRPr="00A4138F">
        <w:rPr>
          <w:rFonts w:asciiTheme="minorHAnsi" w:hAnsiTheme="minorHAnsi" w:cstheme="minorHAnsi"/>
          <w:sz w:val="24"/>
          <w:szCs w:val="24"/>
        </w:rPr>
        <w:t xml:space="preserve">We expect </w:t>
      </w:r>
      <w:r w:rsidR="00A410A9">
        <w:rPr>
          <w:rFonts w:asciiTheme="minorHAnsi" w:hAnsiTheme="minorHAnsi" w:cstheme="minorHAnsi"/>
          <w:sz w:val="24"/>
          <w:szCs w:val="24"/>
        </w:rPr>
        <w:t>each interview</w:t>
      </w:r>
      <w:r w:rsidRPr="00A4138F">
        <w:rPr>
          <w:rFonts w:asciiTheme="minorHAnsi" w:hAnsiTheme="minorHAnsi" w:cstheme="minorHAnsi"/>
          <w:sz w:val="24"/>
          <w:szCs w:val="24"/>
        </w:rPr>
        <w:t xml:space="preserve"> </w:t>
      </w:r>
      <w:r w:rsidR="00962C52">
        <w:rPr>
          <w:rFonts w:asciiTheme="minorHAnsi" w:hAnsiTheme="minorHAnsi" w:cstheme="minorHAnsi"/>
          <w:sz w:val="24"/>
          <w:szCs w:val="24"/>
        </w:rPr>
        <w:t>may</w:t>
      </w:r>
      <w:r w:rsidRPr="00A4138F">
        <w:rPr>
          <w:rFonts w:asciiTheme="minorHAnsi" w:hAnsiTheme="minorHAnsi" w:cstheme="minorHAnsi"/>
          <w:sz w:val="24"/>
          <w:szCs w:val="24"/>
        </w:rPr>
        <w:t xml:space="preserve"> take</w:t>
      </w:r>
      <w:r w:rsidRPr="00A4138F" w:rsidR="0005073D">
        <w:rPr>
          <w:rFonts w:asciiTheme="minorHAnsi" w:hAnsiTheme="minorHAnsi" w:cstheme="minorHAnsi"/>
          <w:sz w:val="24"/>
          <w:szCs w:val="24"/>
        </w:rPr>
        <w:t xml:space="preserve"> </w:t>
      </w:r>
      <w:r w:rsidR="00962C52">
        <w:rPr>
          <w:rFonts w:asciiTheme="minorHAnsi" w:hAnsiTheme="minorHAnsi" w:cstheme="minorHAnsi"/>
          <w:sz w:val="24"/>
          <w:szCs w:val="24"/>
        </w:rPr>
        <w:t>up to</w:t>
      </w:r>
      <w:r w:rsidRPr="00A4138F" w:rsidR="0005073D">
        <w:rPr>
          <w:rFonts w:asciiTheme="minorHAnsi" w:hAnsiTheme="minorHAnsi" w:cstheme="minorHAnsi"/>
          <w:sz w:val="24"/>
          <w:szCs w:val="24"/>
        </w:rPr>
        <w:t xml:space="preserve"> 90</w:t>
      </w:r>
      <w:r w:rsidRPr="00A4138F">
        <w:rPr>
          <w:rFonts w:asciiTheme="minorHAnsi" w:hAnsiTheme="minorHAnsi" w:cstheme="minorHAnsi"/>
          <w:sz w:val="24"/>
          <w:szCs w:val="24"/>
        </w:rPr>
        <w:t xml:space="preserve"> minutes. </w:t>
      </w:r>
      <w:r w:rsidR="004B1FC5">
        <w:rPr>
          <w:rFonts w:asciiTheme="minorHAnsi" w:hAnsiTheme="minorHAnsi" w:cstheme="minorHAnsi"/>
          <w:sz w:val="24"/>
          <w:szCs w:val="24"/>
        </w:rPr>
        <w:t xml:space="preserve">The interviews will take place in virtual meetings </w:t>
      </w:r>
      <w:r w:rsidR="007B11EC">
        <w:rPr>
          <w:rFonts w:asciiTheme="minorHAnsi" w:hAnsiTheme="minorHAnsi" w:cstheme="minorHAnsi"/>
          <w:sz w:val="24"/>
          <w:szCs w:val="24"/>
        </w:rPr>
        <w:t xml:space="preserve">using the </w:t>
      </w:r>
      <w:r w:rsidRPr="00A4138F" w:rsidR="007B11EC">
        <w:rPr>
          <w:rFonts w:asciiTheme="minorHAnsi" w:hAnsiTheme="minorHAnsi" w:cstheme="minorHAnsi"/>
          <w:sz w:val="24"/>
          <w:szCs w:val="24"/>
        </w:rPr>
        <w:t xml:space="preserve">approved </w:t>
      </w:r>
      <w:r w:rsidR="007B11EC">
        <w:rPr>
          <w:rFonts w:asciiTheme="minorHAnsi" w:hAnsiTheme="minorHAnsi" w:cstheme="minorHAnsi"/>
          <w:sz w:val="24"/>
          <w:szCs w:val="24"/>
        </w:rPr>
        <w:t>virtual meeting</w:t>
      </w:r>
      <w:r w:rsidRPr="00A4138F" w:rsidR="007B11EC">
        <w:rPr>
          <w:rFonts w:asciiTheme="minorHAnsi" w:hAnsiTheme="minorHAnsi" w:cstheme="minorHAnsi"/>
          <w:sz w:val="24"/>
          <w:szCs w:val="24"/>
        </w:rPr>
        <w:t xml:space="preserve"> software Microsoft Teams</w:t>
      </w:r>
      <w:r w:rsidR="007B11EC">
        <w:rPr>
          <w:rFonts w:asciiTheme="minorHAnsi" w:hAnsiTheme="minorHAnsi" w:cstheme="minorHAnsi"/>
          <w:sz w:val="24"/>
          <w:szCs w:val="24"/>
        </w:rPr>
        <w:t xml:space="preserve"> </w:t>
      </w:r>
      <w:r w:rsidR="004B1FC5">
        <w:rPr>
          <w:rFonts w:asciiTheme="minorHAnsi" w:hAnsiTheme="minorHAnsi" w:cstheme="minorHAnsi"/>
          <w:sz w:val="24"/>
          <w:szCs w:val="24"/>
        </w:rPr>
        <w:t xml:space="preserve">and participants will use their own computers. Interviewers will share their screens to present the wireframes to participants. </w:t>
      </w:r>
      <w:r w:rsidRPr="00A4138F" w:rsidR="00725E88">
        <w:rPr>
          <w:rFonts w:asciiTheme="minorHAnsi" w:hAnsiTheme="minorHAnsi" w:cstheme="minorHAnsi"/>
          <w:sz w:val="24"/>
          <w:szCs w:val="24"/>
        </w:rPr>
        <w:t>P</w:t>
      </w:r>
      <w:r w:rsidRPr="00A4138F" w:rsidR="00D96D08">
        <w:rPr>
          <w:rFonts w:asciiTheme="minorHAnsi" w:hAnsiTheme="minorHAnsi" w:cstheme="minorHAnsi"/>
          <w:sz w:val="24"/>
          <w:szCs w:val="24"/>
        </w:rPr>
        <w:t>articipants will be asked to join a</w:t>
      </w:r>
      <w:r w:rsidRPr="00A4138F" w:rsidR="00791ACD">
        <w:rPr>
          <w:rFonts w:asciiTheme="minorHAnsi" w:hAnsiTheme="minorHAnsi" w:cstheme="minorHAnsi"/>
          <w:sz w:val="24"/>
          <w:szCs w:val="24"/>
        </w:rPr>
        <w:t xml:space="preserve"> 5-minute</w:t>
      </w:r>
      <w:r w:rsidRPr="00A4138F" w:rsidR="00D96D08">
        <w:rPr>
          <w:rFonts w:asciiTheme="minorHAnsi" w:hAnsiTheme="minorHAnsi" w:cstheme="minorHAnsi"/>
          <w:sz w:val="24"/>
          <w:szCs w:val="24"/>
        </w:rPr>
        <w:t xml:space="preserve"> technology check session up to one week prior to the session to verify they can use </w:t>
      </w:r>
      <w:r w:rsidR="007B11EC">
        <w:rPr>
          <w:rFonts w:asciiTheme="minorHAnsi" w:hAnsiTheme="minorHAnsi" w:cstheme="minorHAnsi"/>
          <w:sz w:val="24"/>
          <w:szCs w:val="24"/>
        </w:rPr>
        <w:t>Teams</w:t>
      </w:r>
      <w:r w:rsidRPr="00A4138F" w:rsidR="00D96D08">
        <w:rPr>
          <w:rFonts w:asciiTheme="minorHAnsi" w:hAnsiTheme="minorHAnsi" w:cstheme="minorHAnsi"/>
          <w:sz w:val="24"/>
          <w:szCs w:val="24"/>
        </w:rPr>
        <w:t xml:space="preserve">. </w:t>
      </w:r>
    </w:p>
    <w:p w:rsidR="00383715" w:rsidP="00383715" w14:paraId="4B48C097" w14:textId="38ABCB0D">
      <w:pPr>
        <w:spacing w:after="120" w:line="276" w:lineRule="auto"/>
        <w:rPr>
          <w:rFonts w:asciiTheme="minorHAnsi" w:hAnsiTheme="minorHAnsi" w:cstheme="minorHAnsi"/>
          <w:sz w:val="24"/>
          <w:szCs w:val="24"/>
        </w:rPr>
      </w:pPr>
      <w:r w:rsidRPr="00A4138F">
        <w:rPr>
          <w:rFonts w:asciiTheme="minorHAnsi" w:hAnsiTheme="minorHAnsi" w:cstheme="minorHAnsi"/>
          <w:b/>
          <w:bCs/>
          <w:sz w:val="24"/>
          <w:szCs w:val="24"/>
        </w:rPr>
        <w:t>Sample:</w:t>
      </w:r>
      <w:r w:rsidRPr="00A4138F">
        <w:rPr>
          <w:rFonts w:asciiTheme="minorHAnsi" w:hAnsiTheme="minorHAnsi" w:cstheme="minorHAnsi"/>
          <w:sz w:val="24"/>
          <w:szCs w:val="24"/>
        </w:rPr>
        <w:t xml:space="preserve"> We plan on </w:t>
      </w:r>
      <w:r>
        <w:rPr>
          <w:rFonts w:asciiTheme="minorHAnsi" w:hAnsiTheme="minorHAnsi" w:cstheme="minorHAnsi"/>
          <w:sz w:val="24"/>
          <w:szCs w:val="24"/>
        </w:rPr>
        <w:t>conducting interviews</w:t>
      </w:r>
      <w:r w:rsidRPr="00A4138F">
        <w:rPr>
          <w:rFonts w:asciiTheme="minorHAnsi" w:hAnsiTheme="minorHAnsi" w:cstheme="minorHAnsi"/>
          <w:sz w:val="24"/>
          <w:szCs w:val="24"/>
        </w:rPr>
        <w:t xml:space="preserve"> with</w:t>
      </w:r>
      <w:r w:rsidR="004B1FC5">
        <w:rPr>
          <w:rFonts w:asciiTheme="minorHAnsi" w:hAnsiTheme="minorHAnsi" w:cstheme="minorHAnsi"/>
          <w:sz w:val="24"/>
          <w:szCs w:val="24"/>
        </w:rPr>
        <w:t xml:space="preserve"> </w:t>
      </w:r>
      <w:r w:rsidR="007B11EC">
        <w:rPr>
          <w:rFonts w:asciiTheme="minorHAnsi" w:hAnsiTheme="minorHAnsi" w:cstheme="minorHAnsi"/>
          <w:sz w:val="24"/>
          <w:szCs w:val="24"/>
        </w:rPr>
        <w:t>administrators from a maximum of</w:t>
      </w:r>
      <w:r w:rsidRPr="00A4138F">
        <w:rPr>
          <w:rFonts w:asciiTheme="minorHAnsi" w:hAnsiTheme="minorHAnsi" w:cstheme="minorHAnsi"/>
          <w:sz w:val="24"/>
          <w:szCs w:val="24"/>
        </w:rPr>
        <w:t xml:space="preserve"> </w:t>
      </w:r>
      <w:r>
        <w:rPr>
          <w:rFonts w:asciiTheme="minorHAnsi" w:hAnsiTheme="minorHAnsi" w:cstheme="minorHAnsi"/>
          <w:sz w:val="24"/>
          <w:szCs w:val="24"/>
        </w:rPr>
        <w:t xml:space="preserve">20 </w:t>
      </w:r>
      <w:r w:rsidR="00AF2869">
        <w:rPr>
          <w:rFonts w:asciiTheme="minorHAnsi" w:hAnsiTheme="minorHAnsi" w:cstheme="minorHAnsi"/>
          <w:sz w:val="24"/>
          <w:szCs w:val="24"/>
        </w:rPr>
        <w:t>GQ organizations</w:t>
      </w:r>
      <w:r>
        <w:rPr>
          <w:rFonts w:asciiTheme="minorHAnsi" w:hAnsiTheme="minorHAnsi" w:cstheme="minorHAnsi"/>
          <w:sz w:val="24"/>
          <w:szCs w:val="24"/>
        </w:rPr>
        <w:t>.</w:t>
      </w:r>
      <w:r w:rsidRPr="00383715">
        <w:rPr>
          <w:rFonts w:asciiTheme="minorHAnsi" w:hAnsiTheme="minorHAnsi" w:cstheme="minorHAnsi"/>
          <w:sz w:val="24"/>
          <w:szCs w:val="24"/>
        </w:rPr>
        <w:t xml:space="preserve"> </w:t>
      </w:r>
      <w:r w:rsidR="004B1FC5">
        <w:rPr>
          <w:rFonts w:asciiTheme="minorHAnsi" w:hAnsiTheme="minorHAnsi" w:cstheme="minorHAnsi"/>
          <w:sz w:val="24"/>
          <w:szCs w:val="24"/>
        </w:rPr>
        <w:t>P</w:t>
      </w:r>
      <w:r w:rsidRPr="00A4138F">
        <w:rPr>
          <w:rFonts w:asciiTheme="minorHAnsi" w:hAnsiTheme="minorHAnsi" w:cstheme="minorHAnsi"/>
          <w:sz w:val="24"/>
          <w:szCs w:val="24"/>
        </w:rPr>
        <w:t xml:space="preserve">articipants </w:t>
      </w:r>
      <w:r>
        <w:rPr>
          <w:rFonts w:asciiTheme="minorHAnsi" w:hAnsiTheme="minorHAnsi" w:cstheme="minorHAnsi"/>
          <w:sz w:val="24"/>
          <w:szCs w:val="24"/>
        </w:rPr>
        <w:t xml:space="preserve">will be </w:t>
      </w:r>
      <w:r w:rsidR="00AF2869">
        <w:rPr>
          <w:rFonts w:asciiTheme="minorHAnsi" w:hAnsiTheme="minorHAnsi" w:cstheme="minorHAnsi"/>
          <w:sz w:val="24"/>
          <w:szCs w:val="24"/>
        </w:rPr>
        <w:t>recruited</w:t>
      </w:r>
      <w:r>
        <w:rPr>
          <w:rFonts w:asciiTheme="minorHAnsi" w:hAnsiTheme="minorHAnsi" w:cstheme="minorHAnsi"/>
          <w:sz w:val="24"/>
          <w:szCs w:val="24"/>
        </w:rPr>
        <w:t xml:space="preserve"> from around</w:t>
      </w:r>
      <w:r w:rsidRPr="00A4138F">
        <w:rPr>
          <w:rFonts w:asciiTheme="minorHAnsi" w:hAnsiTheme="minorHAnsi" w:cstheme="minorHAnsi"/>
          <w:sz w:val="24"/>
          <w:szCs w:val="24"/>
        </w:rPr>
        <w:t xml:space="preserve"> the U.S.</w:t>
      </w:r>
      <w:r w:rsidR="004B1FC5">
        <w:rPr>
          <w:rFonts w:asciiTheme="minorHAnsi" w:hAnsiTheme="minorHAnsi" w:cstheme="minorHAnsi"/>
          <w:sz w:val="24"/>
          <w:szCs w:val="24"/>
        </w:rPr>
        <w:t xml:space="preserve"> </w:t>
      </w:r>
      <w:r>
        <w:rPr>
          <w:rFonts w:asciiTheme="minorHAnsi" w:hAnsiTheme="minorHAnsi" w:cstheme="minorHAnsi"/>
          <w:sz w:val="24"/>
          <w:szCs w:val="24"/>
        </w:rPr>
        <w:t xml:space="preserve">We will attempt to recruit </w:t>
      </w:r>
      <w:r w:rsidR="00AF2869">
        <w:rPr>
          <w:rFonts w:asciiTheme="minorHAnsi" w:hAnsiTheme="minorHAnsi" w:cstheme="minorHAnsi"/>
          <w:sz w:val="24"/>
          <w:szCs w:val="24"/>
        </w:rPr>
        <w:t>participants</w:t>
      </w:r>
      <w:r w:rsidR="00A0521D">
        <w:rPr>
          <w:rFonts w:asciiTheme="minorHAnsi" w:hAnsiTheme="minorHAnsi" w:cstheme="minorHAnsi"/>
          <w:sz w:val="24"/>
          <w:szCs w:val="24"/>
        </w:rPr>
        <w:t xml:space="preserve"> from </w:t>
      </w:r>
      <w:r w:rsidR="007B11EC">
        <w:rPr>
          <w:rFonts w:asciiTheme="minorHAnsi" w:hAnsiTheme="minorHAnsi" w:cstheme="minorHAnsi"/>
          <w:sz w:val="24"/>
          <w:szCs w:val="24"/>
        </w:rPr>
        <w:t xml:space="preserve">up to </w:t>
      </w:r>
      <w:r w:rsidR="00D074DE">
        <w:rPr>
          <w:rFonts w:asciiTheme="minorHAnsi" w:hAnsiTheme="minorHAnsi" w:cstheme="minorHAnsi"/>
          <w:sz w:val="24"/>
          <w:szCs w:val="24"/>
        </w:rPr>
        <w:t>three</w:t>
      </w:r>
      <w:r>
        <w:rPr>
          <w:rFonts w:asciiTheme="minorHAnsi" w:hAnsiTheme="minorHAnsi" w:cstheme="minorHAnsi"/>
          <w:sz w:val="24"/>
          <w:szCs w:val="24"/>
        </w:rPr>
        <w:t xml:space="preserve"> </w:t>
      </w:r>
      <w:r w:rsidR="007B11EC">
        <w:rPr>
          <w:rFonts w:asciiTheme="minorHAnsi" w:hAnsiTheme="minorHAnsi" w:cstheme="minorHAnsi"/>
          <w:sz w:val="24"/>
          <w:szCs w:val="24"/>
        </w:rPr>
        <w:t>different</w:t>
      </w:r>
      <w:r w:rsidR="00AF2869">
        <w:rPr>
          <w:rFonts w:asciiTheme="minorHAnsi" w:hAnsiTheme="minorHAnsi" w:cstheme="minorHAnsi"/>
          <w:sz w:val="24"/>
          <w:szCs w:val="24"/>
        </w:rPr>
        <w:t xml:space="preserve"> organizations </w:t>
      </w:r>
      <w:r w:rsidR="00D074DE">
        <w:rPr>
          <w:rFonts w:asciiTheme="minorHAnsi" w:hAnsiTheme="minorHAnsi" w:cstheme="minorHAnsi"/>
          <w:sz w:val="24"/>
          <w:szCs w:val="24"/>
        </w:rPr>
        <w:t>from</w:t>
      </w:r>
      <w:r w:rsidR="00A0521D">
        <w:rPr>
          <w:rFonts w:asciiTheme="minorHAnsi" w:hAnsiTheme="minorHAnsi" w:cstheme="minorHAnsi"/>
          <w:sz w:val="24"/>
          <w:szCs w:val="24"/>
        </w:rPr>
        <w:t xml:space="preserve"> </w:t>
      </w:r>
      <w:r>
        <w:rPr>
          <w:rFonts w:asciiTheme="minorHAnsi" w:hAnsiTheme="minorHAnsi" w:cstheme="minorHAnsi"/>
          <w:sz w:val="24"/>
          <w:szCs w:val="24"/>
        </w:rPr>
        <w:t xml:space="preserve">each of the </w:t>
      </w:r>
      <w:r>
        <w:rPr>
          <w:rFonts w:asciiTheme="minorHAnsi" w:hAnsiTheme="minorHAnsi" w:cstheme="minorHAnsi"/>
          <w:sz w:val="24"/>
          <w:szCs w:val="24"/>
        </w:rPr>
        <w:t>following GQ types:</w:t>
      </w:r>
    </w:p>
    <w:p w:rsidR="006974CA" w:rsidRPr="006974CA" w:rsidP="006974CA" w14:paraId="210AFCCE" w14:textId="77777777">
      <w:pPr>
        <w:pStyle w:val="ListParagraph"/>
        <w:numPr>
          <w:ilvl w:val="0"/>
          <w:numId w:val="24"/>
        </w:numPr>
        <w:spacing w:after="120" w:line="276" w:lineRule="auto"/>
        <w:rPr>
          <w:rFonts w:cstheme="minorHAnsi"/>
          <w:sz w:val="24"/>
          <w:szCs w:val="24"/>
        </w:rPr>
      </w:pPr>
      <w:r w:rsidRPr="006974CA">
        <w:rPr>
          <w:rFonts w:cstheme="minorHAnsi"/>
          <w:sz w:val="24"/>
          <w:szCs w:val="24"/>
        </w:rPr>
        <w:t>Federal Detention Centers,  Federal Prisons, State Prisons</w:t>
      </w:r>
    </w:p>
    <w:p w:rsidR="006974CA" w:rsidP="006974CA" w14:paraId="3D911CAA" w14:textId="56D42C9E">
      <w:pPr>
        <w:pStyle w:val="ListParagraph"/>
        <w:numPr>
          <w:ilvl w:val="0"/>
          <w:numId w:val="24"/>
        </w:numPr>
        <w:spacing w:after="120" w:line="276" w:lineRule="auto"/>
        <w:rPr>
          <w:rFonts w:cstheme="minorHAnsi"/>
          <w:sz w:val="24"/>
          <w:szCs w:val="24"/>
        </w:rPr>
      </w:pPr>
      <w:r w:rsidRPr="006974CA">
        <w:rPr>
          <w:rFonts w:cstheme="minorHAnsi"/>
          <w:sz w:val="24"/>
          <w:szCs w:val="24"/>
        </w:rPr>
        <w:t>Nursing Facilities/Skilled-Nursing Facilities </w:t>
      </w:r>
    </w:p>
    <w:p w:rsidR="006974CA" w:rsidRPr="006974CA" w:rsidP="006974CA" w14:paraId="03057795" w14:textId="77777777">
      <w:pPr>
        <w:pStyle w:val="ListParagraph"/>
        <w:numPr>
          <w:ilvl w:val="0"/>
          <w:numId w:val="24"/>
        </w:numPr>
        <w:spacing w:after="120" w:line="276" w:lineRule="auto"/>
        <w:rPr>
          <w:rFonts w:cstheme="minorHAnsi"/>
          <w:sz w:val="24"/>
          <w:szCs w:val="24"/>
        </w:rPr>
      </w:pPr>
      <w:r w:rsidRPr="006974CA">
        <w:rPr>
          <w:rFonts w:cstheme="minorHAnsi"/>
          <w:sz w:val="24"/>
          <w:szCs w:val="24"/>
        </w:rPr>
        <w:t>Workers’ Group Living Quarters and Job Corps Centers  </w:t>
      </w:r>
    </w:p>
    <w:p w:rsidR="006974CA" w:rsidP="006974CA" w14:paraId="03C95019" w14:textId="6D7972F5">
      <w:pPr>
        <w:pStyle w:val="ListParagraph"/>
        <w:numPr>
          <w:ilvl w:val="0"/>
          <w:numId w:val="24"/>
        </w:numPr>
        <w:spacing w:after="120" w:line="276" w:lineRule="auto"/>
        <w:rPr>
          <w:rFonts w:cstheme="minorHAnsi"/>
          <w:sz w:val="24"/>
          <w:szCs w:val="24"/>
        </w:rPr>
      </w:pPr>
      <w:r w:rsidRPr="006974CA">
        <w:rPr>
          <w:rFonts w:cstheme="minorHAnsi"/>
          <w:sz w:val="24"/>
          <w:szCs w:val="24"/>
        </w:rPr>
        <w:t>Religious Group Quarters   </w:t>
      </w:r>
    </w:p>
    <w:p w:rsidR="006974CA" w:rsidRPr="006974CA" w:rsidP="006974CA" w14:paraId="5D126EB4" w14:textId="77777777">
      <w:pPr>
        <w:pStyle w:val="ListParagraph"/>
        <w:numPr>
          <w:ilvl w:val="0"/>
          <w:numId w:val="24"/>
        </w:numPr>
        <w:spacing w:after="120" w:line="276" w:lineRule="auto"/>
        <w:rPr>
          <w:rFonts w:cstheme="minorHAnsi"/>
          <w:sz w:val="24"/>
          <w:szCs w:val="24"/>
        </w:rPr>
      </w:pPr>
      <w:r w:rsidRPr="006974CA">
        <w:rPr>
          <w:rFonts w:cstheme="minorHAnsi"/>
          <w:sz w:val="24"/>
          <w:szCs w:val="24"/>
        </w:rPr>
        <w:t>College/University Student Housing</w:t>
      </w:r>
    </w:p>
    <w:p w:rsidR="006974CA" w:rsidRPr="006974CA" w:rsidP="006974CA" w14:paraId="58A36D6B" w14:textId="272DD2E3">
      <w:pPr>
        <w:pStyle w:val="ListParagraph"/>
        <w:numPr>
          <w:ilvl w:val="0"/>
          <w:numId w:val="24"/>
        </w:numPr>
        <w:spacing w:after="120" w:line="276" w:lineRule="auto"/>
        <w:rPr>
          <w:rFonts w:cstheme="minorHAnsi"/>
          <w:sz w:val="24"/>
          <w:szCs w:val="24"/>
        </w:rPr>
      </w:pPr>
      <w:r w:rsidRPr="006974CA">
        <w:rPr>
          <w:rFonts w:cstheme="minorHAnsi"/>
          <w:sz w:val="24"/>
          <w:szCs w:val="24"/>
        </w:rPr>
        <w:t>Military Quarters</w:t>
      </w:r>
    </w:p>
    <w:p w:rsidR="006974CA" w:rsidP="00383715" w14:paraId="54546040" w14:textId="615F89E4">
      <w:pPr>
        <w:spacing w:after="120" w:line="276" w:lineRule="auto"/>
        <w:rPr>
          <w:rFonts w:asciiTheme="minorHAnsi" w:hAnsiTheme="minorHAnsi" w:cstheme="minorHAnsi"/>
          <w:sz w:val="24"/>
          <w:szCs w:val="24"/>
        </w:rPr>
      </w:pPr>
      <w:r>
        <w:rPr>
          <w:rFonts w:asciiTheme="minorHAnsi" w:hAnsiTheme="minorHAnsi" w:cstheme="minorHAnsi"/>
          <w:sz w:val="24"/>
          <w:szCs w:val="24"/>
        </w:rPr>
        <w:t>We will fill in additional interviews with the following GQ types as needed to complete 20 interviews:</w:t>
      </w:r>
    </w:p>
    <w:p w:rsidR="006974CA" w:rsidRPr="006974CA" w:rsidP="006974CA" w14:paraId="100176D6" w14:textId="77777777">
      <w:pPr>
        <w:pStyle w:val="ListParagraph"/>
        <w:numPr>
          <w:ilvl w:val="0"/>
          <w:numId w:val="23"/>
        </w:numPr>
        <w:spacing w:after="120" w:line="276" w:lineRule="auto"/>
        <w:rPr>
          <w:rFonts w:cstheme="minorHAnsi"/>
          <w:sz w:val="24"/>
          <w:szCs w:val="24"/>
        </w:rPr>
      </w:pPr>
      <w:r w:rsidRPr="006974CA">
        <w:rPr>
          <w:rFonts w:cstheme="minorHAnsi"/>
          <w:sz w:val="24"/>
          <w:szCs w:val="24"/>
        </w:rPr>
        <w:t>Local Jails and Other Municipal Confinements Facilities </w:t>
      </w:r>
    </w:p>
    <w:p w:rsidR="006974CA" w:rsidRPr="006974CA" w:rsidP="006974CA" w14:paraId="2338B3DB" w14:textId="77777777">
      <w:pPr>
        <w:pStyle w:val="ListParagraph"/>
        <w:numPr>
          <w:ilvl w:val="0"/>
          <w:numId w:val="23"/>
        </w:numPr>
        <w:spacing w:after="120" w:line="276" w:lineRule="auto"/>
        <w:rPr>
          <w:rFonts w:cstheme="minorHAnsi"/>
          <w:sz w:val="24"/>
          <w:szCs w:val="24"/>
        </w:rPr>
      </w:pPr>
      <w:r w:rsidRPr="006974CA">
        <w:rPr>
          <w:rFonts w:cstheme="minorHAnsi"/>
          <w:sz w:val="24"/>
          <w:szCs w:val="24"/>
        </w:rPr>
        <w:t>Correctional Residential Facilities </w:t>
      </w:r>
    </w:p>
    <w:p w:rsidR="006974CA" w:rsidRPr="006974CA" w:rsidP="006974CA" w14:paraId="5158904E" w14:textId="77777777">
      <w:pPr>
        <w:pStyle w:val="ListParagraph"/>
        <w:numPr>
          <w:ilvl w:val="0"/>
          <w:numId w:val="23"/>
        </w:numPr>
        <w:spacing w:after="120" w:line="276" w:lineRule="auto"/>
        <w:rPr>
          <w:rFonts w:cstheme="minorHAnsi"/>
          <w:sz w:val="24"/>
          <w:szCs w:val="24"/>
        </w:rPr>
      </w:pPr>
      <w:r w:rsidRPr="006974CA">
        <w:rPr>
          <w:rFonts w:cstheme="minorHAnsi"/>
          <w:sz w:val="24"/>
          <w:szCs w:val="24"/>
        </w:rPr>
        <w:t>Group Homes for Juveniles (non-correctional) </w:t>
      </w:r>
    </w:p>
    <w:p w:rsidR="006974CA" w:rsidRPr="006974CA" w:rsidP="006974CA" w14:paraId="4DA4DF92" w14:textId="77777777">
      <w:pPr>
        <w:pStyle w:val="ListParagraph"/>
        <w:numPr>
          <w:ilvl w:val="0"/>
          <w:numId w:val="23"/>
        </w:numPr>
        <w:spacing w:after="120" w:line="276" w:lineRule="auto"/>
        <w:rPr>
          <w:rFonts w:cstheme="minorHAnsi"/>
          <w:sz w:val="24"/>
          <w:szCs w:val="24"/>
        </w:rPr>
      </w:pPr>
      <w:r w:rsidRPr="006974CA">
        <w:rPr>
          <w:rFonts w:cstheme="minorHAnsi"/>
          <w:sz w:val="24"/>
          <w:szCs w:val="24"/>
        </w:rPr>
        <w:t>Residential Treatment Centers for Juveniles (non-correctional) </w:t>
      </w:r>
    </w:p>
    <w:p w:rsidR="006974CA" w:rsidRPr="006974CA" w:rsidP="006974CA" w14:paraId="4921B8B5" w14:textId="77777777">
      <w:pPr>
        <w:pStyle w:val="ListParagraph"/>
        <w:numPr>
          <w:ilvl w:val="0"/>
          <w:numId w:val="23"/>
        </w:numPr>
        <w:spacing w:after="120" w:line="276" w:lineRule="auto"/>
        <w:rPr>
          <w:rFonts w:cstheme="minorHAnsi"/>
          <w:sz w:val="24"/>
          <w:szCs w:val="24"/>
        </w:rPr>
      </w:pPr>
      <w:r w:rsidRPr="006974CA">
        <w:rPr>
          <w:rFonts w:cstheme="minorHAnsi"/>
          <w:sz w:val="24"/>
          <w:szCs w:val="24"/>
        </w:rPr>
        <w:t>Correctional Facilities Intended for Juveniles </w:t>
      </w:r>
    </w:p>
    <w:p w:rsidR="006974CA" w:rsidRPr="00D074DE" w:rsidP="00A050BD" w14:paraId="490F1B01" w14:textId="137D9E37">
      <w:pPr>
        <w:pStyle w:val="ListParagraph"/>
        <w:numPr>
          <w:ilvl w:val="0"/>
          <w:numId w:val="23"/>
        </w:numPr>
        <w:spacing w:after="120" w:line="276" w:lineRule="auto"/>
        <w:rPr>
          <w:rFonts w:cstheme="minorHAnsi"/>
          <w:sz w:val="24"/>
          <w:szCs w:val="24"/>
        </w:rPr>
      </w:pPr>
      <w:r w:rsidRPr="00D074DE">
        <w:rPr>
          <w:rFonts w:cstheme="minorHAnsi"/>
          <w:sz w:val="24"/>
          <w:szCs w:val="24"/>
        </w:rPr>
        <w:t xml:space="preserve">Hospitals, </w:t>
      </w:r>
      <w:r w:rsidRPr="00D074DE">
        <w:rPr>
          <w:rFonts w:cstheme="minorHAnsi"/>
          <w:sz w:val="24"/>
          <w:szCs w:val="24"/>
        </w:rPr>
        <w:t>Psychiatric Hospitals</w:t>
      </w:r>
      <w:r w:rsidRPr="00D074DE">
        <w:rPr>
          <w:rFonts w:cstheme="minorHAnsi"/>
          <w:sz w:val="24"/>
          <w:szCs w:val="24"/>
        </w:rPr>
        <w:t xml:space="preserve">, and </w:t>
      </w:r>
      <w:r w:rsidRPr="00D074DE">
        <w:rPr>
          <w:rFonts w:cstheme="minorHAnsi"/>
          <w:sz w:val="24"/>
          <w:szCs w:val="24"/>
        </w:rPr>
        <w:t>In-Patient Hospice Facilities </w:t>
      </w:r>
    </w:p>
    <w:p w:rsidR="006974CA" w:rsidRPr="006974CA" w:rsidP="006974CA" w14:paraId="7D5E81D2" w14:textId="638BCDEE">
      <w:pPr>
        <w:pStyle w:val="ListParagraph"/>
        <w:numPr>
          <w:ilvl w:val="0"/>
          <w:numId w:val="23"/>
        </w:numPr>
        <w:spacing w:after="120" w:line="276" w:lineRule="auto"/>
        <w:rPr>
          <w:rFonts w:cstheme="minorHAnsi"/>
          <w:sz w:val="24"/>
          <w:szCs w:val="24"/>
        </w:rPr>
      </w:pPr>
      <w:r w:rsidRPr="006974CA">
        <w:rPr>
          <w:rFonts w:cstheme="minorHAnsi"/>
          <w:sz w:val="24"/>
          <w:szCs w:val="24"/>
        </w:rPr>
        <w:t>Residential Schools for People with Disabilities </w:t>
      </w:r>
    </w:p>
    <w:p w:rsidR="00383715" w:rsidP="00383715" w14:paraId="654598EF" w14:textId="2939ED2F">
      <w:pPr>
        <w:spacing w:after="120" w:line="276" w:lineRule="auto"/>
        <w:rPr>
          <w:rFonts w:asciiTheme="minorHAnsi" w:hAnsiTheme="minorHAnsi" w:cstheme="minorHAnsi"/>
          <w:sz w:val="24"/>
          <w:szCs w:val="24"/>
        </w:rPr>
      </w:pPr>
      <w:r>
        <w:rPr>
          <w:rFonts w:asciiTheme="minorHAnsi" w:hAnsiTheme="minorHAnsi" w:cstheme="minorHAnsi"/>
          <w:sz w:val="24"/>
          <w:szCs w:val="24"/>
        </w:rPr>
        <w:t>In addition to GQ type, c</w:t>
      </w:r>
      <w:r>
        <w:rPr>
          <w:rFonts w:asciiTheme="minorHAnsi" w:hAnsiTheme="minorHAnsi" w:cstheme="minorHAnsi"/>
          <w:sz w:val="24"/>
          <w:szCs w:val="24"/>
        </w:rPr>
        <w:t>andidates will be selected purposively to obtain variation with regard to size</w:t>
      </w:r>
      <w:r w:rsidR="00A0521D">
        <w:rPr>
          <w:rFonts w:asciiTheme="minorHAnsi" w:hAnsiTheme="minorHAnsi" w:cstheme="minorHAnsi"/>
          <w:sz w:val="24"/>
          <w:szCs w:val="24"/>
        </w:rPr>
        <w:t>,</w:t>
      </w:r>
      <w:r>
        <w:rPr>
          <w:rFonts w:asciiTheme="minorHAnsi" w:hAnsiTheme="minorHAnsi" w:cstheme="minorHAnsi"/>
          <w:sz w:val="24"/>
          <w:szCs w:val="24"/>
        </w:rPr>
        <w:t xml:space="preserve"> based on numbers of GQs within the same organization</w:t>
      </w:r>
      <w:r w:rsidR="00A0521D">
        <w:rPr>
          <w:rFonts w:asciiTheme="minorHAnsi" w:hAnsiTheme="minorHAnsi" w:cstheme="minorHAnsi"/>
          <w:sz w:val="24"/>
          <w:szCs w:val="24"/>
        </w:rPr>
        <w:t xml:space="preserve">, </w:t>
      </w:r>
      <w:r>
        <w:rPr>
          <w:rFonts w:asciiTheme="minorHAnsi" w:hAnsiTheme="minorHAnsi" w:cstheme="minorHAnsi"/>
          <w:sz w:val="24"/>
          <w:szCs w:val="24"/>
        </w:rPr>
        <w:t>and geography.</w:t>
      </w:r>
    </w:p>
    <w:p w:rsidR="006D4D9B" w:rsidP="00383715" w14:paraId="7A80B686" w14:textId="00059769">
      <w:pPr>
        <w:spacing w:after="120" w:line="276" w:lineRule="auto"/>
        <w:rPr>
          <w:rFonts w:asciiTheme="minorHAnsi" w:hAnsiTheme="minorHAnsi" w:cstheme="minorHAnsi"/>
          <w:sz w:val="24"/>
          <w:szCs w:val="24"/>
        </w:rPr>
      </w:pPr>
      <w:r w:rsidRPr="00370248">
        <w:rPr>
          <w:rFonts w:asciiTheme="minorHAnsi" w:hAnsiTheme="minorHAnsi" w:cstheme="minorHAnsi"/>
          <w:b/>
          <w:bCs/>
          <w:sz w:val="24"/>
          <w:szCs w:val="24"/>
        </w:rPr>
        <w:t xml:space="preserve">Recruitment: </w:t>
      </w:r>
      <w:r w:rsidR="00383715">
        <w:rPr>
          <w:rFonts w:asciiTheme="minorHAnsi" w:hAnsiTheme="minorHAnsi" w:cstheme="minorHAnsi"/>
          <w:sz w:val="24"/>
          <w:szCs w:val="24"/>
        </w:rPr>
        <w:t xml:space="preserve">We will select candidates for recruitment using information </w:t>
      </w:r>
      <w:r w:rsidR="00A0521D">
        <w:rPr>
          <w:rFonts w:asciiTheme="minorHAnsi" w:hAnsiTheme="minorHAnsi" w:cstheme="minorHAnsi"/>
          <w:sz w:val="24"/>
          <w:szCs w:val="24"/>
        </w:rPr>
        <w:t xml:space="preserve">GQ administrators provided to the Census Bureau during the 2020 Census. </w:t>
      </w:r>
      <w:r w:rsidR="00383715">
        <w:rPr>
          <w:rFonts w:asciiTheme="minorHAnsi" w:hAnsiTheme="minorHAnsi" w:cstheme="minorHAnsi"/>
          <w:sz w:val="24"/>
          <w:szCs w:val="24"/>
        </w:rPr>
        <w:t xml:space="preserve">We will </w:t>
      </w:r>
      <w:r w:rsidR="00F066D4">
        <w:rPr>
          <w:rFonts w:asciiTheme="minorHAnsi" w:hAnsiTheme="minorHAnsi" w:cstheme="minorHAnsi"/>
          <w:sz w:val="24"/>
          <w:szCs w:val="24"/>
        </w:rPr>
        <w:t>contact</w:t>
      </w:r>
      <w:r w:rsidR="00383715">
        <w:rPr>
          <w:rFonts w:asciiTheme="minorHAnsi" w:hAnsiTheme="minorHAnsi" w:cstheme="minorHAnsi"/>
          <w:sz w:val="24"/>
          <w:szCs w:val="24"/>
        </w:rPr>
        <w:t xml:space="preserve"> p</w:t>
      </w:r>
      <w:r w:rsidRPr="00A4138F" w:rsidR="005678A0">
        <w:rPr>
          <w:rFonts w:asciiTheme="minorHAnsi" w:hAnsiTheme="minorHAnsi" w:cstheme="minorHAnsi"/>
          <w:sz w:val="24"/>
          <w:szCs w:val="24"/>
        </w:rPr>
        <w:t xml:space="preserve">articipants </w:t>
      </w:r>
      <w:r w:rsidR="00383715">
        <w:rPr>
          <w:rFonts w:asciiTheme="minorHAnsi" w:hAnsiTheme="minorHAnsi" w:cstheme="minorHAnsi"/>
          <w:sz w:val="24"/>
          <w:szCs w:val="24"/>
        </w:rPr>
        <w:t>by email</w:t>
      </w:r>
      <w:r w:rsidR="00F066D4">
        <w:rPr>
          <w:rFonts w:asciiTheme="minorHAnsi" w:hAnsiTheme="minorHAnsi" w:cstheme="minorHAnsi"/>
          <w:sz w:val="24"/>
          <w:szCs w:val="24"/>
        </w:rPr>
        <w:t xml:space="preserve"> and ask them to participate in this study. We will send up to a total of two emails to each participant. The text of the emails is included in </w:t>
      </w:r>
      <w:r w:rsidRPr="006A4AE9" w:rsidR="00F066D4">
        <w:rPr>
          <w:rFonts w:asciiTheme="minorHAnsi" w:hAnsiTheme="minorHAnsi" w:cstheme="minorHAnsi"/>
          <w:sz w:val="24"/>
          <w:szCs w:val="24"/>
        </w:rPr>
        <w:t xml:space="preserve">Enclosure </w:t>
      </w:r>
      <w:r w:rsidR="006A4AE9">
        <w:rPr>
          <w:rFonts w:asciiTheme="minorHAnsi" w:hAnsiTheme="minorHAnsi" w:cstheme="minorHAnsi"/>
          <w:sz w:val="24"/>
          <w:szCs w:val="24"/>
        </w:rPr>
        <w:t>2</w:t>
      </w:r>
      <w:r w:rsidR="00F066D4">
        <w:rPr>
          <w:rFonts w:asciiTheme="minorHAnsi" w:hAnsiTheme="minorHAnsi" w:cstheme="minorHAnsi"/>
          <w:sz w:val="24"/>
          <w:szCs w:val="24"/>
        </w:rPr>
        <w:t>.</w:t>
      </w:r>
      <w:r w:rsidR="004E4FD6">
        <w:rPr>
          <w:rFonts w:asciiTheme="minorHAnsi" w:hAnsiTheme="minorHAnsi" w:cstheme="minorHAnsi"/>
          <w:sz w:val="24"/>
          <w:szCs w:val="24"/>
        </w:rPr>
        <w:t xml:space="preserve"> </w:t>
      </w:r>
      <w:r w:rsidR="00794C62">
        <w:rPr>
          <w:rFonts w:asciiTheme="minorHAnsi" w:hAnsiTheme="minorHAnsi" w:cstheme="minorHAnsi"/>
          <w:sz w:val="24"/>
          <w:szCs w:val="24"/>
        </w:rPr>
        <w:t>We also have contact information for</w:t>
      </w:r>
      <w:r>
        <w:rPr>
          <w:rFonts w:asciiTheme="minorHAnsi" w:hAnsiTheme="minorHAnsi" w:cstheme="minorHAnsi"/>
          <w:sz w:val="24"/>
          <w:szCs w:val="24"/>
        </w:rPr>
        <w:t xml:space="preserve"> GQ administrators who</w:t>
      </w:r>
      <w:r w:rsidR="00794C62">
        <w:rPr>
          <w:rFonts w:asciiTheme="minorHAnsi" w:hAnsiTheme="minorHAnsi" w:cstheme="minorHAnsi"/>
          <w:sz w:val="24"/>
          <w:szCs w:val="24"/>
        </w:rPr>
        <w:t>, while participating in previous studies,</w:t>
      </w:r>
      <w:r>
        <w:rPr>
          <w:rFonts w:asciiTheme="minorHAnsi" w:hAnsiTheme="minorHAnsi" w:cstheme="minorHAnsi"/>
          <w:sz w:val="24"/>
          <w:szCs w:val="24"/>
        </w:rPr>
        <w:t xml:space="preserve"> have volunteered to participate in future research. We will contact them </w:t>
      </w:r>
      <w:r w:rsidR="007B11EC">
        <w:rPr>
          <w:rFonts w:asciiTheme="minorHAnsi" w:hAnsiTheme="minorHAnsi" w:cstheme="minorHAnsi"/>
          <w:sz w:val="24"/>
          <w:szCs w:val="24"/>
        </w:rPr>
        <w:t xml:space="preserve">by email or telephone </w:t>
      </w:r>
      <w:r>
        <w:rPr>
          <w:rFonts w:asciiTheme="minorHAnsi" w:hAnsiTheme="minorHAnsi" w:cstheme="minorHAnsi"/>
          <w:sz w:val="24"/>
          <w:szCs w:val="24"/>
        </w:rPr>
        <w:t>and ask if they would be willing to participate in the current study.</w:t>
      </w:r>
    </w:p>
    <w:p w:rsidR="00F066D4" w:rsidRPr="00281C50" w:rsidP="00383715" w14:paraId="4874563A" w14:textId="1BEC089D">
      <w:pPr>
        <w:spacing w:after="120" w:line="276" w:lineRule="auto"/>
        <w:rPr>
          <w:rFonts w:asciiTheme="minorHAnsi" w:hAnsiTheme="minorHAnsi" w:cstheme="minorHAnsi"/>
          <w:sz w:val="24"/>
          <w:szCs w:val="24"/>
        </w:rPr>
      </w:pPr>
      <w:r>
        <w:rPr>
          <w:rFonts w:asciiTheme="minorHAnsi" w:hAnsiTheme="minorHAnsi" w:cstheme="minorHAnsi"/>
          <w:b/>
          <w:bCs/>
          <w:sz w:val="24"/>
          <w:szCs w:val="24"/>
        </w:rPr>
        <w:t>Informed Consent:</w:t>
      </w:r>
      <w:r>
        <w:rPr>
          <w:rFonts w:asciiTheme="minorHAnsi" w:hAnsiTheme="minorHAnsi" w:cstheme="minorHAnsi"/>
          <w:sz w:val="24"/>
          <w:szCs w:val="24"/>
        </w:rPr>
        <w:t xml:space="preserve"> </w:t>
      </w:r>
      <w:r w:rsidRPr="00F066D4">
        <w:rPr>
          <w:rFonts w:asciiTheme="minorHAnsi" w:hAnsiTheme="minorHAnsi" w:cstheme="minorHAnsi"/>
          <w:sz w:val="24"/>
          <w:szCs w:val="24"/>
        </w:rPr>
        <w:t>Prospective participants will be informed that their participation is voluntary and that any information they provide during the interview will be confidential and will only be accessible to the researchers conducting the study.</w:t>
      </w:r>
      <w:r w:rsidR="004B1FC5">
        <w:rPr>
          <w:rFonts w:asciiTheme="minorHAnsi" w:hAnsiTheme="minorHAnsi" w:cstheme="minorHAnsi"/>
          <w:sz w:val="24"/>
          <w:szCs w:val="24"/>
        </w:rPr>
        <w:t xml:space="preserve"> Once scheduled, p</w:t>
      </w:r>
      <w:r w:rsidRPr="00F066D4">
        <w:rPr>
          <w:rFonts w:asciiTheme="minorHAnsi" w:hAnsiTheme="minorHAnsi" w:cstheme="minorHAnsi"/>
          <w:sz w:val="24"/>
          <w:szCs w:val="24"/>
        </w:rPr>
        <w:t xml:space="preserve">articipants will be sent a link </w:t>
      </w:r>
      <w:r w:rsidR="004B1FC5">
        <w:rPr>
          <w:rFonts w:asciiTheme="minorHAnsi" w:hAnsiTheme="minorHAnsi" w:cstheme="minorHAnsi"/>
          <w:sz w:val="24"/>
          <w:szCs w:val="24"/>
        </w:rPr>
        <w:t xml:space="preserve">via email </w:t>
      </w:r>
      <w:r w:rsidRPr="00F066D4">
        <w:rPr>
          <w:rFonts w:asciiTheme="minorHAnsi" w:hAnsiTheme="minorHAnsi" w:cstheme="minorHAnsi"/>
          <w:sz w:val="24"/>
          <w:szCs w:val="24"/>
        </w:rPr>
        <w:t xml:space="preserve">to an online consent form and asked to review and sign it prior to or at the start of the interview. </w:t>
      </w:r>
      <w:r w:rsidRPr="00F066D4" w:rsidR="007B11EC">
        <w:rPr>
          <w:rFonts w:asciiTheme="minorHAnsi" w:hAnsiTheme="minorHAnsi" w:cstheme="minorHAnsi"/>
          <w:sz w:val="24"/>
          <w:szCs w:val="24"/>
        </w:rPr>
        <w:t xml:space="preserve">The consent form is </w:t>
      </w:r>
      <w:r w:rsidR="007B11EC">
        <w:rPr>
          <w:rFonts w:asciiTheme="minorHAnsi" w:hAnsiTheme="minorHAnsi" w:cstheme="minorHAnsi"/>
          <w:sz w:val="24"/>
          <w:szCs w:val="24"/>
        </w:rPr>
        <w:t>included in</w:t>
      </w:r>
      <w:r w:rsidRPr="00F066D4" w:rsidR="007B11EC">
        <w:rPr>
          <w:rFonts w:asciiTheme="minorHAnsi" w:hAnsiTheme="minorHAnsi" w:cstheme="minorHAnsi"/>
          <w:sz w:val="24"/>
          <w:szCs w:val="24"/>
        </w:rPr>
        <w:t xml:space="preserve"> </w:t>
      </w:r>
      <w:r w:rsidRPr="006A4AE9" w:rsidR="007B11EC">
        <w:rPr>
          <w:rFonts w:asciiTheme="minorHAnsi" w:hAnsiTheme="minorHAnsi" w:cstheme="minorHAnsi"/>
          <w:sz w:val="24"/>
          <w:szCs w:val="24"/>
        </w:rPr>
        <w:t xml:space="preserve">Enclosure </w:t>
      </w:r>
      <w:r w:rsidR="006A4AE9">
        <w:rPr>
          <w:rFonts w:asciiTheme="minorHAnsi" w:hAnsiTheme="minorHAnsi" w:cstheme="minorHAnsi"/>
          <w:sz w:val="24"/>
          <w:szCs w:val="24"/>
        </w:rPr>
        <w:t>1.</w:t>
      </w:r>
      <w:r w:rsidR="007B11EC">
        <w:rPr>
          <w:rFonts w:asciiTheme="minorHAnsi" w:hAnsiTheme="minorHAnsi" w:cstheme="minorHAnsi"/>
          <w:sz w:val="24"/>
          <w:szCs w:val="24"/>
        </w:rPr>
        <w:t xml:space="preserve"> If they consent to being audio-recorded, t</w:t>
      </w:r>
      <w:r w:rsidRPr="00A4138F" w:rsidR="007B11EC">
        <w:rPr>
          <w:rFonts w:asciiTheme="minorHAnsi" w:hAnsiTheme="minorHAnsi" w:cstheme="minorHAnsi"/>
          <w:sz w:val="24"/>
          <w:szCs w:val="24"/>
        </w:rPr>
        <w:t xml:space="preserve">hey will </w:t>
      </w:r>
      <w:r w:rsidR="007B11EC">
        <w:rPr>
          <w:rFonts w:asciiTheme="minorHAnsi" w:hAnsiTheme="minorHAnsi" w:cstheme="minorHAnsi"/>
          <w:sz w:val="24"/>
          <w:szCs w:val="24"/>
        </w:rPr>
        <w:t xml:space="preserve">also </w:t>
      </w:r>
      <w:r w:rsidRPr="00A4138F" w:rsidR="007B11EC">
        <w:rPr>
          <w:rFonts w:asciiTheme="minorHAnsi" w:hAnsiTheme="minorHAnsi" w:cstheme="minorHAnsi"/>
          <w:sz w:val="24"/>
          <w:szCs w:val="24"/>
        </w:rPr>
        <w:t xml:space="preserve">be asked to provide oral consent </w:t>
      </w:r>
      <w:r w:rsidR="007B11EC">
        <w:rPr>
          <w:rFonts w:asciiTheme="minorHAnsi" w:hAnsiTheme="minorHAnsi" w:cstheme="minorHAnsi"/>
          <w:sz w:val="24"/>
          <w:szCs w:val="24"/>
        </w:rPr>
        <w:t>after the recording is started</w:t>
      </w:r>
      <w:r w:rsidRPr="00A4138F" w:rsidR="007B11EC">
        <w:rPr>
          <w:rFonts w:asciiTheme="minorHAnsi" w:hAnsiTheme="minorHAnsi" w:cstheme="minorHAnsi"/>
          <w:sz w:val="24"/>
          <w:szCs w:val="24"/>
        </w:rPr>
        <w:t>.</w:t>
      </w:r>
      <w:r w:rsidR="007B11EC">
        <w:rPr>
          <w:rFonts w:asciiTheme="minorHAnsi" w:hAnsiTheme="minorHAnsi" w:cstheme="minorHAnsi"/>
          <w:sz w:val="24"/>
          <w:szCs w:val="24"/>
        </w:rPr>
        <w:t xml:space="preserve"> </w:t>
      </w:r>
    </w:p>
    <w:p w:rsidR="00F066D4" w:rsidP="00F066D4" w14:paraId="317F2F7D" w14:textId="79DD326D">
      <w:pPr>
        <w:spacing w:after="120" w:line="276" w:lineRule="auto"/>
        <w:rPr>
          <w:rFonts w:asciiTheme="minorHAnsi" w:hAnsiTheme="minorHAnsi" w:cstheme="minorHAnsi"/>
          <w:sz w:val="24"/>
          <w:szCs w:val="24"/>
        </w:rPr>
      </w:pPr>
      <w:r w:rsidRPr="0024372B">
        <w:rPr>
          <w:rFonts w:asciiTheme="minorHAnsi" w:hAnsiTheme="minorHAnsi" w:cstheme="minorHAnsi"/>
          <w:b/>
          <w:bCs/>
          <w:sz w:val="24"/>
          <w:szCs w:val="24"/>
        </w:rPr>
        <w:t xml:space="preserve">Protocol: </w:t>
      </w:r>
      <w:r w:rsidRPr="00A4138F" w:rsidR="00C85B1F">
        <w:rPr>
          <w:rFonts w:asciiTheme="minorHAnsi" w:hAnsiTheme="minorHAnsi" w:cstheme="minorHAnsi"/>
          <w:sz w:val="24"/>
          <w:szCs w:val="24"/>
        </w:rPr>
        <w:t xml:space="preserve">The </w:t>
      </w:r>
      <w:r w:rsidR="007B11EC">
        <w:rPr>
          <w:rFonts w:asciiTheme="minorHAnsi" w:hAnsiTheme="minorHAnsi" w:cstheme="minorHAnsi"/>
          <w:sz w:val="24"/>
          <w:szCs w:val="24"/>
        </w:rPr>
        <w:t>wireframe testing interviews</w:t>
      </w:r>
      <w:r w:rsidRPr="00A4138F" w:rsidR="002B5A9A">
        <w:rPr>
          <w:rFonts w:asciiTheme="minorHAnsi" w:hAnsiTheme="minorHAnsi" w:cstheme="minorHAnsi"/>
          <w:sz w:val="24"/>
          <w:szCs w:val="24"/>
        </w:rPr>
        <w:t xml:space="preserve"> will employ</w:t>
      </w:r>
      <w:r w:rsidRPr="00A4138F" w:rsidR="00C51C72">
        <w:rPr>
          <w:rFonts w:asciiTheme="minorHAnsi" w:hAnsiTheme="minorHAnsi" w:cstheme="minorHAnsi"/>
          <w:sz w:val="24"/>
          <w:szCs w:val="24"/>
        </w:rPr>
        <w:t xml:space="preserve"> a</w:t>
      </w:r>
      <w:r w:rsidRPr="00A4138F" w:rsidR="00C85B1F">
        <w:rPr>
          <w:rFonts w:asciiTheme="minorHAnsi" w:hAnsiTheme="minorHAnsi" w:cstheme="minorHAnsi"/>
          <w:sz w:val="24"/>
          <w:szCs w:val="24"/>
        </w:rPr>
        <w:t xml:space="preserve"> think-aloud protocol. </w:t>
      </w:r>
      <w:r w:rsidR="007B11EC">
        <w:rPr>
          <w:rFonts w:asciiTheme="minorHAnsi" w:hAnsiTheme="minorHAnsi" w:cstheme="minorHAnsi"/>
          <w:sz w:val="24"/>
          <w:szCs w:val="24"/>
        </w:rPr>
        <w:t>Participants will be asked to review the wireframes one screen at a time and to verbalize their thoughts and reactions as they attempt to make sense of the screen. After reviewing each screen, interviewers will administer additional probes as needed to elicit participants’ reactions and opinions about specific features. After reviewing all screens</w:t>
      </w:r>
      <w:r w:rsidRPr="000B5AD1" w:rsidR="007B11EC">
        <w:rPr>
          <w:rFonts w:asciiTheme="minorHAnsi" w:hAnsiTheme="minorHAnsi" w:cstheme="minorHAnsi"/>
          <w:sz w:val="24"/>
          <w:szCs w:val="24"/>
        </w:rPr>
        <w:t xml:space="preserve"> </w:t>
      </w:r>
      <w:r w:rsidR="007B11EC">
        <w:rPr>
          <w:rFonts w:asciiTheme="minorHAnsi" w:hAnsiTheme="minorHAnsi" w:cstheme="minorHAnsi"/>
          <w:sz w:val="24"/>
          <w:szCs w:val="24"/>
        </w:rPr>
        <w:t>for each instrument, participants will be asked to comment on the overall process of using the instrument, give their opinions about the workflow and tasks, and suggest any other features or functions that would help them to perform the requested tasks.</w:t>
      </w:r>
      <w:r w:rsidR="00866162">
        <w:rPr>
          <w:rFonts w:asciiTheme="minorHAnsi" w:hAnsiTheme="minorHAnsi" w:cstheme="minorHAnsi"/>
          <w:sz w:val="24"/>
          <w:szCs w:val="24"/>
        </w:rPr>
        <w:t xml:space="preserve"> Participants will also be asked to describe their expected processes for retrieving and reporting the data requested by the systems in order to identify any additional features or functionality that may be needed, and to assess the burden associated with the response tasks. </w:t>
      </w:r>
      <w:r>
        <w:rPr>
          <w:rFonts w:asciiTheme="minorHAnsi" w:hAnsiTheme="minorHAnsi" w:cstheme="minorHAnsi"/>
          <w:sz w:val="24"/>
          <w:szCs w:val="24"/>
        </w:rPr>
        <w:t xml:space="preserve">The protocol to be used for this study is included in </w:t>
      </w:r>
      <w:r w:rsidRPr="006A4AE9">
        <w:rPr>
          <w:rFonts w:asciiTheme="minorHAnsi" w:hAnsiTheme="minorHAnsi" w:cstheme="minorHAnsi"/>
          <w:sz w:val="24"/>
          <w:szCs w:val="24"/>
        </w:rPr>
        <w:t xml:space="preserve">Enclosure </w:t>
      </w:r>
      <w:r w:rsidR="006A4AE9">
        <w:rPr>
          <w:rFonts w:asciiTheme="minorHAnsi" w:hAnsiTheme="minorHAnsi" w:cstheme="minorHAnsi"/>
          <w:sz w:val="24"/>
          <w:szCs w:val="24"/>
        </w:rPr>
        <w:t>3</w:t>
      </w:r>
      <w:r w:rsidRPr="006A4AE9">
        <w:rPr>
          <w:rFonts w:asciiTheme="minorHAnsi" w:hAnsiTheme="minorHAnsi" w:cstheme="minorHAnsi"/>
          <w:sz w:val="24"/>
          <w:szCs w:val="24"/>
        </w:rPr>
        <w:t>.</w:t>
      </w:r>
    </w:p>
    <w:p w:rsidR="003110C2" w:rsidP="00F066D4" w14:paraId="7517483A" w14:textId="6EB62855">
      <w:pPr>
        <w:spacing w:after="120" w:line="276" w:lineRule="auto"/>
        <w:rPr>
          <w:rFonts w:asciiTheme="minorHAnsi" w:hAnsiTheme="minorHAnsi" w:cstheme="minorHAnsi"/>
          <w:sz w:val="24"/>
          <w:szCs w:val="24"/>
        </w:rPr>
      </w:pPr>
      <w:r>
        <w:rPr>
          <w:rFonts w:asciiTheme="minorHAnsi" w:hAnsiTheme="minorHAnsi" w:cstheme="minorHAnsi"/>
          <w:b/>
          <w:bCs/>
          <w:sz w:val="24"/>
          <w:szCs w:val="24"/>
        </w:rPr>
        <w:t>Instruments:</w:t>
      </w:r>
      <w:r>
        <w:rPr>
          <w:rFonts w:asciiTheme="minorHAnsi" w:hAnsiTheme="minorHAnsi" w:cstheme="minorHAnsi"/>
          <w:sz w:val="24"/>
          <w:szCs w:val="24"/>
        </w:rPr>
        <w:t xml:space="preserve"> </w:t>
      </w:r>
      <w:r>
        <w:rPr>
          <w:rFonts w:asciiTheme="minorHAnsi" w:hAnsiTheme="minorHAnsi" w:cstheme="minorHAnsi"/>
          <w:sz w:val="24"/>
          <w:szCs w:val="24"/>
        </w:rPr>
        <w:t xml:space="preserve">The first instrument, the </w:t>
      </w:r>
      <w:r w:rsidR="006A4AE9">
        <w:rPr>
          <w:rFonts w:asciiTheme="minorHAnsi" w:hAnsiTheme="minorHAnsi" w:cstheme="minorHAnsi"/>
          <w:sz w:val="24"/>
          <w:szCs w:val="24"/>
        </w:rPr>
        <w:t>E</w:t>
      </w:r>
      <w:r>
        <w:rPr>
          <w:rFonts w:asciiTheme="minorHAnsi" w:hAnsiTheme="minorHAnsi" w:cstheme="minorHAnsi"/>
          <w:sz w:val="24"/>
          <w:szCs w:val="24"/>
        </w:rPr>
        <w:t>lectronic GQAC instrument, will be deployed during the Group Quarters Advance Contact operation during which GQ administrators are asked to review the Census Bureau’s list of their organizations’ GQs, update any information that is not correct, and add or remove GQs as needed. The electronic GQAC instrument is intended to provide a more flexible, self-administered, web-based mode in addition to interviewer-administered modes used previously.</w:t>
      </w:r>
    </w:p>
    <w:p w:rsidR="006B21E1" w:rsidP="00F066D4" w14:paraId="0CAB3DAC" w14:textId="45E057EB">
      <w:pPr>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The </w:t>
      </w:r>
      <w:r w:rsidR="0022631C">
        <w:rPr>
          <w:rFonts w:asciiTheme="minorHAnsi" w:hAnsiTheme="minorHAnsi" w:cstheme="minorHAnsi"/>
          <w:sz w:val="24"/>
          <w:szCs w:val="24"/>
        </w:rPr>
        <w:t xml:space="preserve">second instrument, the </w:t>
      </w:r>
      <w:r>
        <w:rPr>
          <w:rFonts w:asciiTheme="minorHAnsi" w:hAnsiTheme="minorHAnsi" w:cstheme="minorHAnsi"/>
          <w:sz w:val="24"/>
          <w:szCs w:val="24"/>
        </w:rPr>
        <w:t>ISR Dashboard</w:t>
      </w:r>
      <w:r w:rsidR="0022631C">
        <w:rPr>
          <w:rFonts w:asciiTheme="minorHAnsi" w:hAnsiTheme="minorHAnsi" w:cstheme="minorHAnsi"/>
          <w:sz w:val="24"/>
          <w:szCs w:val="24"/>
        </w:rPr>
        <w:t xml:space="preserve">, </w:t>
      </w:r>
      <w:r w:rsidR="006C3AE5">
        <w:rPr>
          <w:rFonts w:asciiTheme="minorHAnsi" w:hAnsiTheme="minorHAnsi" w:cstheme="minorHAnsi"/>
          <w:sz w:val="24"/>
          <w:szCs w:val="24"/>
        </w:rPr>
        <w:t xml:space="preserve">is intended to support the use of the new Internet Self-Response (ISR) option for GQ residents to complete their census forms online. The ISR Dashboard will allow </w:t>
      </w:r>
      <w:r w:rsidR="0022631C">
        <w:rPr>
          <w:rFonts w:asciiTheme="minorHAnsi" w:hAnsiTheme="minorHAnsi" w:cstheme="minorHAnsi"/>
          <w:sz w:val="24"/>
          <w:szCs w:val="24"/>
        </w:rPr>
        <w:t>GQ administrator</w:t>
      </w:r>
      <w:r w:rsidR="006C3AE5">
        <w:rPr>
          <w:rFonts w:asciiTheme="minorHAnsi" w:hAnsiTheme="minorHAnsi" w:cstheme="minorHAnsi"/>
          <w:sz w:val="24"/>
          <w:szCs w:val="24"/>
        </w:rPr>
        <w:t>s</w:t>
      </w:r>
      <w:r w:rsidR="0022631C">
        <w:rPr>
          <w:rFonts w:asciiTheme="minorHAnsi" w:hAnsiTheme="minorHAnsi" w:cstheme="minorHAnsi"/>
          <w:sz w:val="24"/>
          <w:szCs w:val="24"/>
        </w:rPr>
        <w:t xml:space="preserve"> </w:t>
      </w:r>
      <w:r w:rsidR="006C3AE5">
        <w:rPr>
          <w:rFonts w:asciiTheme="minorHAnsi" w:hAnsiTheme="minorHAnsi" w:cstheme="minorHAnsi"/>
          <w:sz w:val="24"/>
          <w:szCs w:val="24"/>
        </w:rPr>
        <w:t xml:space="preserve">to facilitate the ISR option for their residents by either providing residents’ names and email addresses to the Census Bureau so the latter can send email invitations to complete the census directly to residents, or by providing GQ administrators with login IDs </w:t>
      </w:r>
      <w:r w:rsidR="004E4FD6">
        <w:rPr>
          <w:rFonts w:asciiTheme="minorHAnsi" w:hAnsiTheme="minorHAnsi" w:cstheme="minorHAnsi"/>
          <w:sz w:val="24"/>
          <w:szCs w:val="24"/>
        </w:rPr>
        <w:t xml:space="preserve">and URLs </w:t>
      </w:r>
      <w:r w:rsidR="006C3AE5">
        <w:rPr>
          <w:rFonts w:asciiTheme="minorHAnsi" w:hAnsiTheme="minorHAnsi" w:cstheme="minorHAnsi"/>
          <w:sz w:val="24"/>
          <w:szCs w:val="24"/>
        </w:rPr>
        <w:t xml:space="preserve">that the administrators themselves can provide to their residents. In addition, the ISR Dashboard will inform administrators about residents who have responded to the census so that administrators can remind and encourage nonresponding residents to complete their census </w:t>
      </w:r>
      <w:r w:rsidR="006C3AE5">
        <w:rPr>
          <w:rFonts w:asciiTheme="minorHAnsi" w:hAnsiTheme="minorHAnsi" w:cstheme="minorHAnsi"/>
          <w:sz w:val="24"/>
          <w:szCs w:val="24"/>
        </w:rPr>
        <w:t>forms</w:t>
      </w:r>
      <w:r w:rsidR="006C3AE5">
        <w:rPr>
          <w:rFonts w:asciiTheme="minorHAnsi" w:hAnsiTheme="minorHAnsi" w:cstheme="minorHAnsi"/>
          <w:sz w:val="24"/>
          <w:szCs w:val="24"/>
        </w:rPr>
        <w:t>.</w:t>
      </w:r>
      <w:r w:rsidR="0022631C">
        <w:rPr>
          <w:rFonts w:asciiTheme="minorHAnsi" w:hAnsiTheme="minorHAnsi" w:cstheme="minorHAnsi"/>
          <w:sz w:val="24"/>
          <w:szCs w:val="24"/>
        </w:rPr>
        <w:t xml:space="preserve"> </w:t>
      </w:r>
    </w:p>
    <w:p w:rsidR="00F066D4" w:rsidP="00F066D4" w14:paraId="216B78A5" w14:textId="170B0F9F">
      <w:pPr>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The wireframes for the electronic GQAC instrument and the ISR Dashboard are included in </w:t>
      </w:r>
      <w:r w:rsidRPr="006A4AE9">
        <w:rPr>
          <w:rFonts w:asciiTheme="minorHAnsi" w:hAnsiTheme="minorHAnsi" w:cstheme="minorHAnsi"/>
          <w:sz w:val="24"/>
          <w:szCs w:val="24"/>
        </w:rPr>
        <w:t>Enclosure</w:t>
      </w:r>
      <w:r w:rsidRPr="006A4AE9" w:rsidR="006A4AE9">
        <w:rPr>
          <w:rFonts w:asciiTheme="minorHAnsi" w:hAnsiTheme="minorHAnsi" w:cstheme="minorHAnsi"/>
          <w:sz w:val="24"/>
          <w:szCs w:val="24"/>
        </w:rPr>
        <w:t xml:space="preserve"> </w:t>
      </w:r>
      <w:r w:rsidR="006A4AE9">
        <w:rPr>
          <w:rFonts w:asciiTheme="minorHAnsi" w:hAnsiTheme="minorHAnsi" w:cstheme="minorHAnsi"/>
          <w:sz w:val="24"/>
          <w:szCs w:val="24"/>
        </w:rPr>
        <w:t>4</w:t>
      </w:r>
      <w:r w:rsidRPr="006A4AE9">
        <w:rPr>
          <w:rFonts w:asciiTheme="minorHAnsi" w:hAnsiTheme="minorHAnsi" w:cstheme="minorHAnsi"/>
          <w:sz w:val="24"/>
          <w:szCs w:val="24"/>
        </w:rPr>
        <w:t>.</w:t>
      </w:r>
    </w:p>
    <w:p w:rsidR="00281C50" w:rsidRPr="00A410A9" w:rsidP="00383715" w14:paraId="2E2E48A5" w14:textId="77777777">
      <w:pPr>
        <w:spacing w:after="120" w:line="276" w:lineRule="auto"/>
        <w:rPr>
          <w:rFonts w:asciiTheme="minorHAnsi" w:hAnsiTheme="minorHAnsi" w:cstheme="minorHAnsi"/>
          <w:sz w:val="24"/>
          <w:szCs w:val="24"/>
        </w:rPr>
      </w:pPr>
      <w:r w:rsidRPr="00370248">
        <w:rPr>
          <w:rFonts w:asciiTheme="minorHAnsi" w:hAnsiTheme="minorHAnsi" w:cstheme="minorHAnsi"/>
          <w:b/>
          <w:bCs/>
          <w:sz w:val="24"/>
          <w:szCs w:val="24"/>
        </w:rPr>
        <w:t xml:space="preserve">Use of Incentive: </w:t>
      </w:r>
      <w:r>
        <w:rPr>
          <w:rFonts w:asciiTheme="minorHAnsi" w:hAnsiTheme="minorHAnsi" w:cstheme="minorHAnsi"/>
          <w:sz w:val="24"/>
          <w:szCs w:val="24"/>
        </w:rPr>
        <w:t>Incentives will not be provided to participants in this study.</w:t>
      </w:r>
    </w:p>
    <w:p w:rsidR="00D15F8B" w:rsidRPr="00A4138F" w:rsidP="00383715" w14:paraId="0F1B1936" w14:textId="7E4FE494">
      <w:pPr>
        <w:spacing w:after="120" w:line="276" w:lineRule="auto"/>
        <w:rPr>
          <w:rFonts w:asciiTheme="minorHAnsi" w:hAnsiTheme="minorHAnsi" w:cstheme="minorHAnsi"/>
          <w:sz w:val="24"/>
          <w:szCs w:val="24"/>
        </w:rPr>
      </w:pPr>
      <w:r w:rsidRPr="00370248">
        <w:rPr>
          <w:rFonts w:asciiTheme="minorHAnsi" w:hAnsiTheme="minorHAnsi" w:cstheme="minorHAnsi"/>
          <w:b/>
          <w:bCs/>
          <w:sz w:val="24"/>
          <w:szCs w:val="24"/>
        </w:rPr>
        <w:t xml:space="preserve">Length of interview: </w:t>
      </w:r>
      <w:r w:rsidR="00F066D4">
        <w:rPr>
          <w:rFonts w:asciiTheme="minorHAnsi" w:hAnsiTheme="minorHAnsi" w:cstheme="minorHAnsi"/>
          <w:sz w:val="24"/>
          <w:szCs w:val="24"/>
        </w:rPr>
        <w:t>We expect each interview</w:t>
      </w:r>
      <w:r w:rsidRPr="00A4138F">
        <w:rPr>
          <w:rFonts w:asciiTheme="minorHAnsi" w:hAnsiTheme="minorHAnsi" w:cstheme="minorHAnsi"/>
          <w:sz w:val="24"/>
          <w:szCs w:val="24"/>
        </w:rPr>
        <w:t xml:space="preserve"> </w:t>
      </w:r>
      <w:r w:rsidR="00F066D4">
        <w:rPr>
          <w:rFonts w:asciiTheme="minorHAnsi" w:hAnsiTheme="minorHAnsi" w:cstheme="minorHAnsi"/>
          <w:sz w:val="24"/>
          <w:szCs w:val="24"/>
        </w:rPr>
        <w:t>to</w:t>
      </w:r>
      <w:r w:rsidRPr="00A4138F">
        <w:rPr>
          <w:rFonts w:asciiTheme="minorHAnsi" w:hAnsiTheme="minorHAnsi" w:cstheme="minorHAnsi"/>
          <w:sz w:val="24"/>
          <w:szCs w:val="24"/>
        </w:rPr>
        <w:t xml:space="preserve"> take </w:t>
      </w:r>
      <w:r w:rsidR="006C3AE5">
        <w:rPr>
          <w:rFonts w:asciiTheme="minorHAnsi" w:hAnsiTheme="minorHAnsi" w:cstheme="minorHAnsi"/>
          <w:sz w:val="24"/>
          <w:szCs w:val="24"/>
        </w:rPr>
        <w:t>up to</w:t>
      </w:r>
      <w:r w:rsidRPr="00A4138F" w:rsidR="0005073D">
        <w:rPr>
          <w:rFonts w:asciiTheme="minorHAnsi" w:hAnsiTheme="minorHAnsi" w:cstheme="minorHAnsi"/>
          <w:sz w:val="24"/>
          <w:szCs w:val="24"/>
        </w:rPr>
        <w:t xml:space="preserve"> 90</w:t>
      </w:r>
      <w:r w:rsidRPr="00A4138F">
        <w:rPr>
          <w:rFonts w:asciiTheme="minorHAnsi" w:hAnsiTheme="minorHAnsi" w:cstheme="minorHAnsi"/>
          <w:sz w:val="24"/>
          <w:szCs w:val="24"/>
        </w:rPr>
        <w:t xml:space="preserve"> minutes</w:t>
      </w:r>
      <w:r w:rsidR="00F066D4">
        <w:rPr>
          <w:rFonts w:asciiTheme="minorHAnsi" w:hAnsiTheme="minorHAnsi" w:cstheme="minorHAnsi"/>
          <w:sz w:val="24"/>
          <w:szCs w:val="24"/>
        </w:rPr>
        <w:t>, including up to</w:t>
      </w:r>
      <w:r w:rsidRPr="00A4138F">
        <w:rPr>
          <w:rFonts w:asciiTheme="minorHAnsi" w:hAnsiTheme="minorHAnsi" w:cstheme="minorHAnsi"/>
          <w:sz w:val="24"/>
          <w:szCs w:val="24"/>
        </w:rPr>
        <w:t xml:space="preserve"> </w:t>
      </w:r>
      <w:r w:rsidR="00F066D4">
        <w:rPr>
          <w:rFonts w:asciiTheme="minorHAnsi" w:hAnsiTheme="minorHAnsi" w:cstheme="minorHAnsi"/>
          <w:sz w:val="24"/>
          <w:szCs w:val="24"/>
        </w:rPr>
        <w:t>five</w:t>
      </w:r>
      <w:r w:rsidRPr="00A4138F">
        <w:rPr>
          <w:rFonts w:asciiTheme="minorHAnsi" w:hAnsiTheme="minorHAnsi" w:cstheme="minorHAnsi"/>
          <w:sz w:val="24"/>
          <w:szCs w:val="24"/>
        </w:rPr>
        <w:t xml:space="preserve"> minutes per participant for the technology check</w:t>
      </w:r>
      <w:r w:rsidRPr="00A4138F" w:rsidR="00600EFC">
        <w:rPr>
          <w:rFonts w:asciiTheme="minorHAnsi" w:hAnsiTheme="minorHAnsi" w:cstheme="minorHAnsi"/>
          <w:sz w:val="24"/>
          <w:szCs w:val="24"/>
        </w:rPr>
        <w:t>.</w:t>
      </w:r>
      <w:r w:rsidR="00813305">
        <w:rPr>
          <w:rFonts w:asciiTheme="minorHAnsi" w:hAnsiTheme="minorHAnsi" w:cstheme="minorHAnsi"/>
          <w:sz w:val="24"/>
          <w:szCs w:val="24"/>
        </w:rPr>
        <w:t xml:space="preserve"> </w:t>
      </w:r>
      <w:r w:rsidRPr="00A4138F">
        <w:rPr>
          <w:rFonts w:asciiTheme="minorHAnsi" w:hAnsiTheme="minorHAnsi" w:cstheme="minorHAnsi"/>
          <w:sz w:val="24"/>
          <w:szCs w:val="24"/>
        </w:rPr>
        <w:t xml:space="preserve">We estimate that we will </w:t>
      </w:r>
      <w:r w:rsidR="00F066D4">
        <w:rPr>
          <w:rFonts w:asciiTheme="minorHAnsi" w:hAnsiTheme="minorHAnsi" w:cstheme="minorHAnsi"/>
          <w:sz w:val="24"/>
          <w:szCs w:val="24"/>
        </w:rPr>
        <w:t>contact</w:t>
      </w:r>
      <w:r w:rsidRPr="00A4138F">
        <w:rPr>
          <w:rFonts w:asciiTheme="minorHAnsi" w:hAnsiTheme="minorHAnsi" w:cstheme="minorHAnsi"/>
          <w:sz w:val="24"/>
          <w:szCs w:val="24"/>
        </w:rPr>
        <w:t xml:space="preserve"> </w:t>
      </w:r>
      <w:r w:rsidR="00F066D4">
        <w:rPr>
          <w:rFonts w:asciiTheme="minorHAnsi" w:hAnsiTheme="minorHAnsi" w:cstheme="minorHAnsi"/>
          <w:sz w:val="24"/>
          <w:szCs w:val="24"/>
        </w:rPr>
        <w:t xml:space="preserve">up to </w:t>
      </w:r>
      <w:r w:rsidR="006B21E1">
        <w:rPr>
          <w:rFonts w:asciiTheme="minorHAnsi" w:hAnsiTheme="minorHAnsi" w:cstheme="minorHAnsi"/>
          <w:sz w:val="24"/>
          <w:szCs w:val="24"/>
        </w:rPr>
        <w:t>10</w:t>
      </w:r>
      <w:r w:rsidRPr="00A4138F" w:rsidR="00846605">
        <w:rPr>
          <w:rFonts w:asciiTheme="minorHAnsi" w:hAnsiTheme="minorHAnsi" w:cstheme="minorHAnsi"/>
          <w:sz w:val="24"/>
          <w:szCs w:val="24"/>
        </w:rPr>
        <w:t xml:space="preserve"> </w:t>
      </w:r>
      <w:r w:rsidR="00F066D4">
        <w:rPr>
          <w:rFonts w:asciiTheme="minorHAnsi" w:hAnsiTheme="minorHAnsi" w:cstheme="minorHAnsi"/>
          <w:sz w:val="24"/>
          <w:szCs w:val="24"/>
        </w:rPr>
        <w:t>administrators for each completed interview</w:t>
      </w:r>
      <w:r w:rsidRPr="00A4138F">
        <w:rPr>
          <w:rFonts w:asciiTheme="minorHAnsi" w:hAnsiTheme="minorHAnsi" w:cstheme="minorHAnsi"/>
          <w:sz w:val="24"/>
          <w:szCs w:val="24"/>
        </w:rPr>
        <w:t xml:space="preserve">, resulting in </w:t>
      </w:r>
      <w:r w:rsidR="00F066D4">
        <w:rPr>
          <w:rFonts w:asciiTheme="minorHAnsi" w:hAnsiTheme="minorHAnsi" w:cstheme="minorHAnsi"/>
          <w:sz w:val="24"/>
          <w:szCs w:val="24"/>
        </w:rPr>
        <w:t xml:space="preserve">a total of </w:t>
      </w:r>
      <w:r w:rsidR="006B21E1">
        <w:rPr>
          <w:rFonts w:asciiTheme="minorHAnsi" w:hAnsiTheme="minorHAnsi" w:cstheme="minorHAnsi"/>
          <w:sz w:val="24"/>
          <w:szCs w:val="24"/>
        </w:rPr>
        <w:t>200</w:t>
      </w:r>
      <w:r w:rsidRPr="00A4138F">
        <w:rPr>
          <w:rFonts w:asciiTheme="minorHAnsi" w:hAnsiTheme="minorHAnsi" w:cstheme="minorHAnsi"/>
          <w:sz w:val="24"/>
          <w:szCs w:val="24"/>
        </w:rPr>
        <w:t xml:space="preserve"> </w:t>
      </w:r>
      <w:r w:rsidR="00F066D4">
        <w:rPr>
          <w:rFonts w:asciiTheme="minorHAnsi" w:hAnsiTheme="minorHAnsi" w:cstheme="minorHAnsi"/>
          <w:sz w:val="24"/>
          <w:szCs w:val="24"/>
        </w:rPr>
        <w:t>administrators</w:t>
      </w:r>
      <w:r w:rsidRPr="00A4138F">
        <w:rPr>
          <w:rFonts w:asciiTheme="minorHAnsi" w:hAnsiTheme="minorHAnsi" w:cstheme="minorHAnsi"/>
          <w:sz w:val="24"/>
          <w:szCs w:val="24"/>
        </w:rPr>
        <w:t xml:space="preserve"> </w:t>
      </w:r>
      <w:r w:rsidR="00F066D4">
        <w:rPr>
          <w:rFonts w:asciiTheme="minorHAnsi" w:hAnsiTheme="minorHAnsi" w:cstheme="minorHAnsi"/>
          <w:sz w:val="24"/>
          <w:szCs w:val="24"/>
        </w:rPr>
        <w:t>contacted</w:t>
      </w:r>
      <w:r w:rsidRPr="00A4138F">
        <w:rPr>
          <w:rFonts w:asciiTheme="minorHAnsi" w:hAnsiTheme="minorHAnsi" w:cstheme="minorHAnsi"/>
          <w:sz w:val="24"/>
          <w:szCs w:val="24"/>
        </w:rPr>
        <w:t xml:space="preserve">. </w:t>
      </w:r>
      <w:r w:rsidRPr="00A4138F" w:rsidR="00486D32">
        <w:rPr>
          <w:rFonts w:asciiTheme="minorHAnsi" w:hAnsiTheme="minorHAnsi" w:cstheme="minorHAnsi"/>
          <w:sz w:val="24"/>
          <w:szCs w:val="24"/>
        </w:rPr>
        <w:t xml:space="preserve"> </w:t>
      </w:r>
      <w:r w:rsidR="00EA65A5">
        <w:rPr>
          <w:rFonts w:asciiTheme="minorHAnsi" w:hAnsiTheme="minorHAnsi" w:cstheme="minorHAnsi"/>
          <w:sz w:val="24"/>
          <w:szCs w:val="24"/>
        </w:rPr>
        <w:t>We estimate that participants will spend up to five minutes reading invitation and reminder emails.</w:t>
      </w:r>
      <w:r w:rsidR="00813305">
        <w:rPr>
          <w:rFonts w:asciiTheme="minorHAnsi" w:hAnsiTheme="minorHAnsi" w:cstheme="minorHAnsi"/>
          <w:sz w:val="24"/>
          <w:szCs w:val="24"/>
        </w:rPr>
        <w:t xml:space="preserve"> </w:t>
      </w:r>
      <w:r w:rsidRPr="00A4138F" w:rsidR="00593D86">
        <w:rPr>
          <w:rFonts w:asciiTheme="minorHAnsi" w:hAnsiTheme="minorHAnsi" w:cstheme="minorHAnsi"/>
          <w:sz w:val="24"/>
          <w:szCs w:val="24"/>
        </w:rPr>
        <w:t>T</w:t>
      </w:r>
      <w:r w:rsidR="00F066D4">
        <w:rPr>
          <w:rFonts w:asciiTheme="minorHAnsi" w:hAnsiTheme="minorHAnsi" w:cstheme="minorHAnsi"/>
          <w:sz w:val="24"/>
          <w:szCs w:val="24"/>
        </w:rPr>
        <w:t>hus, t</w:t>
      </w:r>
      <w:r w:rsidRPr="00A4138F" w:rsidR="00593D86">
        <w:rPr>
          <w:rFonts w:asciiTheme="minorHAnsi" w:hAnsiTheme="minorHAnsi" w:cstheme="minorHAnsi"/>
          <w:sz w:val="24"/>
          <w:szCs w:val="24"/>
        </w:rPr>
        <w:t xml:space="preserve">he total estimated burden for this </w:t>
      </w:r>
      <w:r w:rsidRPr="00A4138F">
        <w:rPr>
          <w:rFonts w:asciiTheme="minorHAnsi" w:hAnsiTheme="minorHAnsi" w:cstheme="minorHAnsi"/>
          <w:sz w:val="24"/>
          <w:szCs w:val="24"/>
        </w:rPr>
        <w:t xml:space="preserve">request </w:t>
      </w:r>
      <w:r w:rsidRPr="00A4138F" w:rsidR="00593D86">
        <w:rPr>
          <w:rFonts w:asciiTheme="minorHAnsi" w:hAnsiTheme="minorHAnsi" w:cstheme="minorHAnsi"/>
          <w:sz w:val="24"/>
          <w:szCs w:val="24"/>
        </w:rPr>
        <w:t xml:space="preserve">is </w:t>
      </w:r>
      <w:r w:rsidRPr="00813305" w:rsidR="00EA65A5">
        <w:rPr>
          <w:rFonts w:asciiTheme="minorHAnsi" w:hAnsiTheme="minorHAnsi" w:cstheme="minorHAnsi"/>
          <w:sz w:val="24"/>
          <w:szCs w:val="24"/>
        </w:rPr>
        <w:t>38.3</w:t>
      </w:r>
      <w:r w:rsidRPr="00813305" w:rsidR="00CA4FC9">
        <w:rPr>
          <w:rFonts w:asciiTheme="minorHAnsi" w:hAnsiTheme="minorHAnsi" w:cstheme="minorHAnsi"/>
          <w:sz w:val="24"/>
          <w:szCs w:val="24"/>
        </w:rPr>
        <w:t xml:space="preserve"> hours</w:t>
      </w:r>
      <w:r w:rsidRPr="00A4138F" w:rsidR="00703E21">
        <w:rPr>
          <w:rFonts w:asciiTheme="minorHAnsi" w:hAnsiTheme="minorHAnsi" w:cstheme="minorHAnsi"/>
          <w:sz w:val="24"/>
          <w:szCs w:val="24"/>
        </w:rPr>
        <w:t xml:space="preserve"> </w:t>
      </w:r>
      <w:r w:rsidR="00F066D4">
        <w:rPr>
          <w:rFonts w:asciiTheme="minorHAnsi" w:hAnsiTheme="minorHAnsi" w:cstheme="minorHAnsi"/>
          <w:sz w:val="24"/>
          <w:szCs w:val="24"/>
        </w:rPr>
        <w:t>(s</w:t>
      </w:r>
      <w:r w:rsidRPr="00A4138F" w:rsidR="007B681B">
        <w:rPr>
          <w:rFonts w:asciiTheme="minorHAnsi" w:hAnsiTheme="minorHAnsi" w:cstheme="minorHAnsi"/>
          <w:sz w:val="24"/>
          <w:szCs w:val="24"/>
        </w:rPr>
        <w:t xml:space="preserve">ee </w:t>
      </w:r>
      <w:r w:rsidRPr="00A4138F" w:rsidR="007B681B">
        <w:rPr>
          <w:rFonts w:asciiTheme="minorHAnsi" w:hAnsiTheme="minorHAnsi" w:cstheme="minorHAnsi"/>
          <w:sz w:val="24"/>
          <w:szCs w:val="24"/>
        </w:rPr>
        <w:fldChar w:fldCharType="begin"/>
      </w:r>
      <w:r w:rsidRPr="00A4138F" w:rsidR="007B681B">
        <w:rPr>
          <w:rFonts w:asciiTheme="minorHAnsi" w:hAnsiTheme="minorHAnsi" w:cstheme="minorHAnsi"/>
          <w:sz w:val="24"/>
          <w:szCs w:val="24"/>
        </w:rPr>
        <w:instrText xml:space="preserve"> REF _Ref86989774 \h  \* MERGEFORMAT </w:instrText>
      </w:r>
      <w:r w:rsidRPr="00A4138F" w:rsidR="007B681B">
        <w:rPr>
          <w:rFonts w:asciiTheme="minorHAnsi" w:hAnsiTheme="minorHAnsi" w:cstheme="minorHAnsi"/>
          <w:sz w:val="24"/>
          <w:szCs w:val="24"/>
        </w:rPr>
        <w:fldChar w:fldCharType="separate"/>
      </w:r>
      <w:r w:rsidRPr="00A4138F" w:rsidR="007B681B">
        <w:rPr>
          <w:rFonts w:asciiTheme="minorHAnsi" w:hAnsiTheme="minorHAnsi" w:cstheme="minorHAnsi"/>
          <w:sz w:val="24"/>
          <w:szCs w:val="24"/>
        </w:rPr>
        <w:t>Table 1</w:t>
      </w:r>
      <w:r w:rsidRPr="00A4138F" w:rsidR="007B681B">
        <w:rPr>
          <w:rFonts w:asciiTheme="minorHAnsi" w:hAnsiTheme="minorHAnsi" w:cstheme="minorHAnsi"/>
          <w:sz w:val="24"/>
          <w:szCs w:val="24"/>
        </w:rPr>
        <w:fldChar w:fldCharType="end"/>
      </w:r>
      <w:r w:rsidR="00F066D4">
        <w:rPr>
          <w:rFonts w:asciiTheme="minorHAnsi" w:hAnsiTheme="minorHAnsi" w:cstheme="minorHAnsi"/>
          <w:sz w:val="24"/>
          <w:szCs w:val="24"/>
        </w:rPr>
        <w:t>)</w:t>
      </w:r>
      <w:r w:rsidRPr="00A4138F" w:rsidR="007B681B">
        <w:rPr>
          <w:rFonts w:asciiTheme="minorHAnsi" w:hAnsiTheme="minorHAnsi" w:cstheme="minorHAnsi"/>
          <w:sz w:val="24"/>
          <w:szCs w:val="24"/>
        </w:rPr>
        <w:t>.</w:t>
      </w:r>
    </w:p>
    <w:p w:rsidR="00D15F8B" w:rsidRPr="00370248" w:rsidP="00383715" w14:paraId="1160742B" w14:textId="77777777">
      <w:pPr>
        <w:spacing w:after="120" w:line="276" w:lineRule="auto"/>
        <w:rPr>
          <w:rFonts w:asciiTheme="minorHAnsi" w:hAnsiTheme="minorHAnsi" w:cstheme="minorHAnsi"/>
          <w:b/>
          <w:bCs/>
          <w:sz w:val="24"/>
          <w:szCs w:val="24"/>
        </w:rPr>
      </w:pPr>
      <w:bookmarkStart w:id="0" w:name="_Ref86989774"/>
      <w:r w:rsidRPr="00370248">
        <w:rPr>
          <w:rFonts w:asciiTheme="minorHAnsi" w:hAnsiTheme="minorHAnsi" w:cstheme="minorHAnsi"/>
          <w:b/>
          <w:bCs/>
          <w:sz w:val="24"/>
          <w:szCs w:val="24"/>
        </w:rPr>
        <w:t xml:space="preserve">Table </w:t>
      </w:r>
      <w:r w:rsidRPr="00370248">
        <w:rPr>
          <w:rFonts w:asciiTheme="minorHAnsi" w:hAnsiTheme="minorHAnsi" w:cstheme="minorHAnsi"/>
          <w:b/>
          <w:bCs/>
          <w:sz w:val="24"/>
          <w:szCs w:val="24"/>
        </w:rPr>
        <w:fldChar w:fldCharType="begin"/>
      </w:r>
      <w:r w:rsidRPr="00370248">
        <w:rPr>
          <w:rFonts w:asciiTheme="minorHAnsi" w:hAnsiTheme="minorHAnsi" w:cstheme="minorHAnsi"/>
          <w:b/>
          <w:bCs/>
          <w:sz w:val="24"/>
          <w:szCs w:val="24"/>
        </w:rPr>
        <w:instrText xml:space="preserve"> SEQ Table \* ARABIC </w:instrText>
      </w:r>
      <w:r w:rsidRPr="00370248">
        <w:rPr>
          <w:rFonts w:asciiTheme="minorHAnsi" w:hAnsiTheme="minorHAnsi" w:cstheme="minorHAnsi"/>
          <w:b/>
          <w:bCs/>
          <w:sz w:val="24"/>
          <w:szCs w:val="24"/>
        </w:rPr>
        <w:fldChar w:fldCharType="separate"/>
      </w:r>
      <w:r w:rsidRPr="00370248">
        <w:rPr>
          <w:rFonts w:asciiTheme="minorHAnsi" w:hAnsiTheme="minorHAnsi" w:cstheme="minorHAnsi"/>
          <w:b/>
          <w:bCs/>
          <w:sz w:val="24"/>
          <w:szCs w:val="24"/>
        </w:rPr>
        <w:t>1</w:t>
      </w:r>
      <w:r w:rsidRPr="00370248">
        <w:rPr>
          <w:rFonts w:asciiTheme="minorHAnsi" w:hAnsiTheme="minorHAnsi" w:cstheme="minorHAnsi"/>
          <w:b/>
          <w:bCs/>
          <w:sz w:val="24"/>
          <w:szCs w:val="24"/>
        </w:rPr>
        <w:fldChar w:fldCharType="end"/>
      </w:r>
      <w:bookmarkEnd w:id="0"/>
      <w:r w:rsidRPr="00370248">
        <w:rPr>
          <w:rFonts w:asciiTheme="minorHAnsi" w:hAnsiTheme="minorHAnsi" w:cstheme="minorHAnsi"/>
          <w:b/>
          <w:bCs/>
          <w:sz w:val="24"/>
          <w:szCs w:val="24"/>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785"/>
        <w:gridCol w:w="2070"/>
        <w:gridCol w:w="1800"/>
        <w:gridCol w:w="2675"/>
      </w:tblGrid>
      <w:tr w14:paraId="52E22FFF" w14:textId="77777777" w:rsidTr="00E65FF5">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2785" w:type="dxa"/>
            <w:tcMar>
              <w:top w:w="60" w:type="dxa"/>
              <w:left w:w="60" w:type="dxa"/>
              <w:bottom w:w="60" w:type="dxa"/>
              <w:right w:w="60" w:type="dxa"/>
            </w:tcMar>
            <w:hideMark/>
          </w:tcPr>
          <w:p w:rsidR="00D15F8B" w:rsidRPr="00370248" w:rsidP="00383715" w14:paraId="3C554F2B" w14:textId="77777777">
            <w:pPr>
              <w:spacing w:after="120" w:line="276" w:lineRule="auto"/>
              <w:rPr>
                <w:rFonts w:asciiTheme="minorHAnsi" w:hAnsiTheme="minorHAnsi" w:cstheme="minorHAnsi"/>
                <w:b/>
                <w:bCs/>
                <w:color w:val="000000" w:themeColor="text1"/>
                <w:sz w:val="24"/>
                <w:szCs w:val="24"/>
              </w:rPr>
            </w:pPr>
            <w:r w:rsidRPr="00370248">
              <w:rPr>
                <w:rFonts w:asciiTheme="minorHAnsi" w:hAnsiTheme="minorHAnsi" w:cstheme="minorHAnsi"/>
                <w:b/>
                <w:bCs/>
                <w:color w:val="000000" w:themeColor="text1"/>
                <w:sz w:val="24"/>
                <w:szCs w:val="24"/>
              </w:rPr>
              <w:t xml:space="preserve">Category of Respondent </w:t>
            </w:r>
          </w:p>
        </w:tc>
        <w:tc>
          <w:tcPr>
            <w:tcW w:w="2070" w:type="dxa"/>
            <w:tcMar>
              <w:top w:w="60" w:type="dxa"/>
              <w:left w:w="60" w:type="dxa"/>
              <w:bottom w:w="60" w:type="dxa"/>
              <w:right w:w="60" w:type="dxa"/>
            </w:tcMar>
            <w:hideMark/>
          </w:tcPr>
          <w:p w:rsidR="00D15F8B" w:rsidRPr="00370248" w:rsidP="00383715" w14:paraId="2FCAEB48" w14:textId="5814D733">
            <w:pPr>
              <w:spacing w:after="120" w:line="276" w:lineRule="auto"/>
              <w:rPr>
                <w:rFonts w:asciiTheme="minorHAnsi" w:hAnsiTheme="minorHAnsi" w:cstheme="minorHAnsi"/>
                <w:b/>
                <w:bCs/>
                <w:color w:val="000000" w:themeColor="text1"/>
                <w:sz w:val="24"/>
                <w:szCs w:val="24"/>
              </w:rPr>
            </w:pPr>
            <w:r w:rsidRPr="00370248">
              <w:rPr>
                <w:rFonts w:asciiTheme="minorHAnsi" w:hAnsiTheme="minorHAnsi" w:cstheme="minorHAnsi"/>
                <w:b/>
                <w:bCs/>
                <w:color w:val="000000" w:themeColor="text1"/>
                <w:sz w:val="24"/>
                <w:szCs w:val="24"/>
              </w:rPr>
              <w:t xml:space="preserve">No. of </w:t>
            </w:r>
            <w:r w:rsidR="00F066D4">
              <w:rPr>
                <w:rFonts w:asciiTheme="minorHAnsi" w:hAnsiTheme="minorHAnsi" w:cstheme="minorHAnsi"/>
                <w:b/>
                <w:bCs/>
                <w:color w:val="000000" w:themeColor="text1"/>
                <w:sz w:val="24"/>
                <w:szCs w:val="24"/>
              </w:rPr>
              <w:t>Participants</w:t>
            </w:r>
          </w:p>
        </w:tc>
        <w:tc>
          <w:tcPr>
            <w:tcW w:w="1800" w:type="dxa"/>
            <w:tcMar>
              <w:top w:w="60" w:type="dxa"/>
              <w:left w:w="60" w:type="dxa"/>
              <w:bottom w:w="60" w:type="dxa"/>
              <w:right w:w="60" w:type="dxa"/>
            </w:tcMar>
            <w:hideMark/>
          </w:tcPr>
          <w:p w:rsidR="00D15F8B" w:rsidRPr="00370248" w:rsidP="00383715" w14:paraId="16B0E7A6" w14:textId="77777777">
            <w:pPr>
              <w:spacing w:after="120" w:line="276" w:lineRule="auto"/>
              <w:rPr>
                <w:rFonts w:asciiTheme="minorHAnsi" w:hAnsiTheme="minorHAnsi" w:cstheme="minorHAnsi"/>
                <w:b/>
                <w:bCs/>
                <w:color w:val="000000" w:themeColor="text1"/>
                <w:sz w:val="24"/>
                <w:szCs w:val="24"/>
              </w:rPr>
            </w:pPr>
            <w:r w:rsidRPr="00370248">
              <w:rPr>
                <w:rFonts w:asciiTheme="minorHAnsi" w:hAnsiTheme="minorHAnsi" w:cstheme="minorHAnsi"/>
                <w:b/>
                <w:bCs/>
                <w:color w:val="000000" w:themeColor="text1"/>
                <w:sz w:val="24"/>
                <w:szCs w:val="24"/>
              </w:rPr>
              <w:t>Participation Time</w:t>
            </w:r>
          </w:p>
        </w:tc>
        <w:tc>
          <w:tcPr>
            <w:tcW w:w="2675" w:type="dxa"/>
            <w:tcMar>
              <w:top w:w="60" w:type="dxa"/>
              <w:left w:w="60" w:type="dxa"/>
              <w:bottom w:w="60" w:type="dxa"/>
              <w:right w:w="60" w:type="dxa"/>
            </w:tcMar>
            <w:hideMark/>
          </w:tcPr>
          <w:p w:rsidR="00D15F8B" w:rsidRPr="00370248" w:rsidP="00383715" w14:paraId="1BB39184" w14:textId="77777777">
            <w:pPr>
              <w:spacing w:after="120" w:line="276" w:lineRule="auto"/>
              <w:rPr>
                <w:rFonts w:asciiTheme="minorHAnsi" w:hAnsiTheme="minorHAnsi" w:cstheme="minorHAnsi"/>
                <w:b/>
                <w:bCs/>
                <w:color w:val="000000" w:themeColor="text1"/>
                <w:sz w:val="24"/>
                <w:szCs w:val="24"/>
              </w:rPr>
            </w:pPr>
            <w:r w:rsidRPr="00370248">
              <w:rPr>
                <w:rFonts w:asciiTheme="minorHAnsi" w:hAnsiTheme="minorHAnsi" w:cstheme="minorHAnsi"/>
                <w:b/>
                <w:bCs/>
                <w:color w:val="000000" w:themeColor="text1"/>
                <w:sz w:val="24"/>
                <w:szCs w:val="24"/>
              </w:rPr>
              <w:t>Burden</w:t>
            </w:r>
          </w:p>
        </w:tc>
      </w:tr>
      <w:tr w14:paraId="27889065" w14:textId="77777777" w:rsidTr="00E65FF5">
        <w:tblPrEx>
          <w:tblW w:w="9330" w:type="dxa"/>
          <w:tblLayout w:type="fixed"/>
          <w:tblCellMar>
            <w:top w:w="15" w:type="dxa"/>
            <w:left w:w="15" w:type="dxa"/>
            <w:bottom w:w="15" w:type="dxa"/>
            <w:right w:w="15" w:type="dxa"/>
          </w:tblCellMar>
          <w:tblLook w:val="04A0"/>
        </w:tblPrEx>
        <w:trPr>
          <w:trHeight w:val="222"/>
        </w:trPr>
        <w:tc>
          <w:tcPr>
            <w:tcW w:w="2785" w:type="dxa"/>
            <w:tcMar>
              <w:top w:w="60" w:type="dxa"/>
              <w:left w:w="60" w:type="dxa"/>
              <w:bottom w:w="60" w:type="dxa"/>
              <w:right w:w="60" w:type="dxa"/>
            </w:tcMar>
            <w:hideMark/>
          </w:tcPr>
          <w:p w:rsidR="00D15F8B" w:rsidRPr="00370248" w:rsidP="00383715" w14:paraId="4A582892" w14:textId="7C223AE5">
            <w:pPr>
              <w:spacing w:after="120" w:line="276" w:lineRule="auto"/>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Reading emails</w:t>
            </w:r>
          </w:p>
        </w:tc>
        <w:tc>
          <w:tcPr>
            <w:tcW w:w="2070" w:type="dxa"/>
            <w:tcMar>
              <w:top w:w="60" w:type="dxa"/>
              <w:left w:w="60" w:type="dxa"/>
              <w:bottom w:w="60" w:type="dxa"/>
              <w:right w:w="60" w:type="dxa"/>
            </w:tcMar>
            <w:hideMark/>
          </w:tcPr>
          <w:p w:rsidR="00D15F8B" w:rsidRPr="00A4138F" w:rsidP="00383715" w14:paraId="33194833" w14:textId="20BE4652">
            <w:pPr>
              <w:spacing w:after="12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100</w:t>
            </w:r>
          </w:p>
        </w:tc>
        <w:tc>
          <w:tcPr>
            <w:tcW w:w="1800" w:type="dxa"/>
            <w:tcMar>
              <w:top w:w="60" w:type="dxa"/>
              <w:left w:w="60" w:type="dxa"/>
              <w:bottom w:w="60" w:type="dxa"/>
              <w:right w:w="60" w:type="dxa"/>
            </w:tcMar>
            <w:hideMark/>
          </w:tcPr>
          <w:p w:rsidR="00D15F8B" w:rsidRPr="00A4138F" w:rsidP="00383715" w14:paraId="6BF39A3A" w14:textId="3DBFCA4E">
            <w:pPr>
              <w:spacing w:after="120" w:line="276" w:lineRule="auto"/>
              <w:rPr>
                <w:rFonts w:asciiTheme="minorHAnsi" w:hAnsiTheme="minorHAnsi" w:cstheme="minorHAnsi"/>
                <w:color w:val="000000" w:themeColor="text1"/>
                <w:sz w:val="24"/>
                <w:szCs w:val="24"/>
              </w:rPr>
            </w:pPr>
            <w:r w:rsidRPr="00A4138F">
              <w:rPr>
                <w:rFonts w:asciiTheme="minorHAnsi" w:hAnsiTheme="minorHAnsi" w:cstheme="minorHAnsi"/>
                <w:color w:val="000000" w:themeColor="text1"/>
                <w:sz w:val="24"/>
                <w:szCs w:val="24"/>
              </w:rPr>
              <w:t>5 minutes</w:t>
            </w:r>
          </w:p>
        </w:tc>
        <w:tc>
          <w:tcPr>
            <w:tcW w:w="2675" w:type="dxa"/>
            <w:tcMar>
              <w:top w:w="60" w:type="dxa"/>
              <w:left w:w="60" w:type="dxa"/>
              <w:bottom w:w="60" w:type="dxa"/>
              <w:right w:w="60" w:type="dxa"/>
            </w:tcMar>
            <w:hideMark/>
          </w:tcPr>
          <w:p w:rsidR="00D15F8B" w:rsidRPr="00A4138F" w:rsidP="00383715" w14:paraId="7B708AC5" w14:textId="016B6C9D">
            <w:pPr>
              <w:spacing w:after="12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500</w:t>
            </w:r>
            <w:r w:rsidRPr="00A4138F" w:rsidR="00F40B60">
              <w:rPr>
                <w:rFonts w:asciiTheme="minorHAnsi" w:hAnsiTheme="minorHAnsi" w:cstheme="minorHAnsi"/>
                <w:color w:val="000000" w:themeColor="text1"/>
                <w:sz w:val="24"/>
                <w:szCs w:val="24"/>
              </w:rPr>
              <w:t xml:space="preserve"> minutes</w:t>
            </w:r>
            <w:r w:rsidR="00EA65A5">
              <w:rPr>
                <w:rFonts w:asciiTheme="minorHAnsi" w:hAnsiTheme="minorHAnsi" w:cstheme="minorHAnsi"/>
                <w:color w:val="000000" w:themeColor="text1"/>
                <w:sz w:val="24"/>
                <w:szCs w:val="24"/>
              </w:rPr>
              <w:t xml:space="preserve"> or 8.3 hours</w:t>
            </w:r>
          </w:p>
        </w:tc>
      </w:tr>
      <w:tr w14:paraId="4B677435" w14:textId="77777777" w:rsidTr="00E65FF5">
        <w:tblPrEx>
          <w:tblW w:w="9330" w:type="dxa"/>
          <w:tblLayout w:type="fixed"/>
          <w:tblCellMar>
            <w:top w:w="15" w:type="dxa"/>
            <w:left w:w="15" w:type="dxa"/>
            <w:bottom w:w="15" w:type="dxa"/>
            <w:right w:w="15" w:type="dxa"/>
          </w:tblCellMar>
          <w:tblLook w:val="04A0"/>
        </w:tblPrEx>
        <w:tc>
          <w:tcPr>
            <w:tcW w:w="2785" w:type="dxa"/>
            <w:tcMar>
              <w:top w:w="60" w:type="dxa"/>
              <w:left w:w="60" w:type="dxa"/>
              <w:bottom w:w="60" w:type="dxa"/>
              <w:right w:w="60" w:type="dxa"/>
            </w:tcMar>
          </w:tcPr>
          <w:p w:rsidR="00D15F8B" w:rsidRPr="00370248" w:rsidP="00383715" w14:paraId="2F4B7541" w14:textId="3F34CAF6">
            <w:pPr>
              <w:spacing w:after="120" w:line="276" w:lineRule="auto"/>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Interview</w:t>
            </w:r>
          </w:p>
        </w:tc>
        <w:tc>
          <w:tcPr>
            <w:tcW w:w="2070" w:type="dxa"/>
            <w:tcMar>
              <w:top w:w="60" w:type="dxa"/>
              <w:left w:w="60" w:type="dxa"/>
              <w:bottom w:w="60" w:type="dxa"/>
              <w:right w:w="60" w:type="dxa"/>
            </w:tcMar>
          </w:tcPr>
          <w:p w:rsidR="00D15F8B" w:rsidRPr="00A4138F" w:rsidP="00383715" w14:paraId="7CDE1DC5" w14:textId="1B886BF3">
            <w:pPr>
              <w:spacing w:after="120" w:line="276" w:lineRule="auto"/>
              <w:rPr>
                <w:rFonts w:asciiTheme="minorHAnsi" w:hAnsiTheme="minorHAnsi" w:cstheme="minorHAnsi"/>
                <w:color w:val="000000" w:themeColor="text1"/>
                <w:sz w:val="24"/>
                <w:szCs w:val="24"/>
              </w:rPr>
            </w:pPr>
            <w:r w:rsidRPr="00A4138F">
              <w:rPr>
                <w:rFonts w:asciiTheme="minorHAnsi" w:hAnsiTheme="minorHAnsi" w:cstheme="minorHAnsi"/>
                <w:color w:val="000000" w:themeColor="text1"/>
                <w:sz w:val="24"/>
                <w:szCs w:val="24"/>
              </w:rPr>
              <w:t>20</w:t>
            </w:r>
          </w:p>
        </w:tc>
        <w:tc>
          <w:tcPr>
            <w:tcW w:w="1800" w:type="dxa"/>
            <w:tcMar>
              <w:top w:w="60" w:type="dxa"/>
              <w:left w:w="60" w:type="dxa"/>
              <w:bottom w:w="60" w:type="dxa"/>
              <w:right w:w="60" w:type="dxa"/>
            </w:tcMar>
          </w:tcPr>
          <w:p w:rsidR="00D15F8B" w:rsidRPr="00A4138F" w:rsidP="00383715" w14:paraId="702902A1" w14:textId="16D66CF1">
            <w:pPr>
              <w:spacing w:after="120" w:line="276" w:lineRule="auto"/>
              <w:rPr>
                <w:rFonts w:asciiTheme="minorHAnsi" w:hAnsiTheme="minorHAnsi" w:cstheme="minorHAnsi"/>
                <w:color w:val="000000" w:themeColor="text1"/>
                <w:sz w:val="24"/>
                <w:szCs w:val="24"/>
              </w:rPr>
            </w:pPr>
            <w:r w:rsidRPr="00A4138F">
              <w:rPr>
                <w:rFonts w:asciiTheme="minorHAnsi" w:hAnsiTheme="minorHAnsi" w:cstheme="minorHAnsi"/>
                <w:color w:val="000000" w:themeColor="text1"/>
                <w:sz w:val="24"/>
                <w:szCs w:val="24"/>
              </w:rPr>
              <w:t>9</w:t>
            </w:r>
            <w:r w:rsidRPr="00A4138F">
              <w:rPr>
                <w:rFonts w:asciiTheme="minorHAnsi" w:hAnsiTheme="minorHAnsi" w:cstheme="minorHAnsi"/>
                <w:color w:val="000000" w:themeColor="text1"/>
                <w:sz w:val="24"/>
                <w:szCs w:val="24"/>
              </w:rPr>
              <w:t>0 minutes</w:t>
            </w:r>
          </w:p>
        </w:tc>
        <w:tc>
          <w:tcPr>
            <w:tcW w:w="2675" w:type="dxa"/>
            <w:tcMar>
              <w:top w:w="60" w:type="dxa"/>
              <w:left w:w="60" w:type="dxa"/>
              <w:bottom w:w="60" w:type="dxa"/>
              <w:right w:w="60" w:type="dxa"/>
            </w:tcMar>
          </w:tcPr>
          <w:p w:rsidR="00D15F8B" w:rsidRPr="00A4138F" w:rsidP="00383715" w14:paraId="7056C243" w14:textId="53ABA7C3">
            <w:pPr>
              <w:spacing w:after="120" w:line="276" w:lineRule="auto"/>
              <w:rPr>
                <w:rFonts w:asciiTheme="minorHAnsi" w:hAnsiTheme="minorHAnsi" w:cstheme="minorHAnsi"/>
                <w:color w:val="000000" w:themeColor="text1"/>
                <w:sz w:val="24"/>
                <w:szCs w:val="24"/>
              </w:rPr>
            </w:pPr>
            <w:r w:rsidRPr="00A4138F">
              <w:rPr>
                <w:rFonts w:asciiTheme="minorHAnsi" w:hAnsiTheme="minorHAnsi" w:cstheme="minorHAnsi"/>
                <w:color w:val="000000" w:themeColor="text1"/>
                <w:sz w:val="24"/>
                <w:szCs w:val="24"/>
              </w:rPr>
              <w:t>1,800 minutes</w:t>
            </w:r>
            <w:r w:rsidR="00EA65A5">
              <w:rPr>
                <w:rFonts w:asciiTheme="minorHAnsi" w:hAnsiTheme="minorHAnsi" w:cstheme="minorHAnsi"/>
                <w:color w:val="000000" w:themeColor="text1"/>
                <w:sz w:val="24"/>
                <w:szCs w:val="24"/>
              </w:rPr>
              <w:t xml:space="preserve"> or 30 hours</w:t>
            </w:r>
          </w:p>
        </w:tc>
      </w:tr>
      <w:tr w14:paraId="0675D617" w14:textId="77777777" w:rsidTr="00E65FF5">
        <w:tblPrEx>
          <w:tblW w:w="9330" w:type="dxa"/>
          <w:tblLayout w:type="fixed"/>
          <w:tblCellMar>
            <w:top w:w="15" w:type="dxa"/>
            <w:left w:w="15" w:type="dxa"/>
            <w:bottom w:w="15" w:type="dxa"/>
            <w:right w:w="15" w:type="dxa"/>
          </w:tblCellMar>
          <w:tblLook w:val="04A0"/>
        </w:tblPrEx>
        <w:tc>
          <w:tcPr>
            <w:tcW w:w="2785" w:type="dxa"/>
            <w:tcMar>
              <w:top w:w="60" w:type="dxa"/>
              <w:left w:w="60" w:type="dxa"/>
              <w:bottom w:w="60" w:type="dxa"/>
              <w:right w:w="60" w:type="dxa"/>
            </w:tcMar>
            <w:hideMark/>
          </w:tcPr>
          <w:p w:rsidR="00D15F8B" w:rsidRPr="00370248" w:rsidP="00383715" w14:paraId="7CF08D32" w14:textId="675B086C">
            <w:pPr>
              <w:spacing w:after="120" w:line="276" w:lineRule="auto"/>
              <w:rPr>
                <w:rFonts w:asciiTheme="minorHAnsi" w:hAnsiTheme="minorHAnsi" w:cstheme="minorHAnsi"/>
                <w:b/>
                <w:bCs/>
                <w:color w:val="000000" w:themeColor="text1"/>
                <w:sz w:val="24"/>
                <w:szCs w:val="24"/>
              </w:rPr>
            </w:pPr>
            <w:r w:rsidRPr="00370248">
              <w:rPr>
                <w:rFonts w:asciiTheme="minorHAnsi" w:hAnsiTheme="minorHAnsi" w:cstheme="minorHAnsi"/>
                <w:b/>
                <w:bCs/>
                <w:color w:val="000000" w:themeColor="text1"/>
                <w:sz w:val="24"/>
                <w:szCs w:val="24"/>
              </w:rPr>
              <w:t>Total</w:t>
            </w:r>
          </w:p>
        </w:tc>
        <w:tc>
          <w:tcPr>
            <w:tcW w:w="2070" w:type="dxa"/>
            <w:tcMar>
              <w:top w:w="60" w:type="dxa"/>
              <w:left w:w="60" w:type="dxa"/>
              <w:bottom w:w="60" w:type="dxa"/>
              <w:right w:w="60" w:type="dxa"/>
            </w:tcMar>
            <w:hideMark/>
          </w:tcPr>
          <w:p w:rsidR="00D15F8B" w:rsidRPr="00A4138F" w:rsidP="00383715" w14:paraId="3365BBB7" w14:textId="77777777">
            <w:pPr>
              <w:spacing w:after="120" w:line="276" w:lineRule="auto"/>
              <w:rPr>
                <w:rFonts w:asciiTheme="minorHAnsi" w:hAnsiTheme="minorHAnsi" w:cstheme="minorHAnsi"/>
                <w:sz w:val="24"/>
                <w:szCs w:val="24"/>
              </w:rPr>
            </w:pPr>
          </w:p>
        </w:tc>
        <w:tc>
          <w:tcPr>
            <w:tcW w:w="1800" w:type="dxa"/>
            <w:tcMar>
              <w:top w:w="60" w:type="dxa"/>
              <w:left w:w="60" w:type="dxa"/>
              <w:bottom w:w="60" w:type="dxa"/>
              <w:right w:w="60" w:type="dxa"/>
            </w:tcMar>
            <w:hideMark/>
          </w:tcPr>
          <w:p w:rsidR="00D15F8B" w:rsidRPr="00A4138F" w:rsidP="00383715" w14:paraId="60DF1B65" w14:textId="77777777">
            <w:pPr>
              <w:spacing w:after="120" w:line="276" w:lineRule="auto"/>
              <w:rPr>
                <w:rFonts w:asciiTheme="minorHAnsi" w:hAnsiTheme="minorHAnsi" w:cstheme="minorHAnsi"/>
                <w:sz w:val="24"/>
                <w:szCs w:val="24"/>
              </w:rPr>
            </w:pPr>
          </w:p>
        </w:tc>
        <w:tc>
          <w:tcPr>
            <w:tcW w:w="2675" w:type="dxa"/>
            <w:tcMar>
              <w:top w:w="60" w:type="dxa"/>
              <w:left w:w="60" w:type="dxa"/>
              <w:bottom w:w="60" w:type="dxa"/>
              <w:right w:w="60" w:type="dxa"/>
            </w:tcMar>
            <w:hideMark/>
          </w:tcPr>
          <w:p w:rsidR="00D15F8B" w:rsidRPr="00A4138F" w:rsidP="00383715" w14:paraId="6A2AC935" w14:textId="141CEE86">
            <w:pPr>
              <w:spacing w:after="12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38.3 hours</w:t>
            </w:r>
          </w:p>
        </w:tc>
      </w:tr>
    </w:tbl>
    <w:p w:rsidR="00D15F8B" w:rsidRPr="00A4138F" w:rsidP="00383715" w14:paraId="0F5029CE" w14:textId="77777777">
      <w:pPr>
        <w:spacing w:after="120" w:line="276" w:lineRule="auto"/>
        <w:rPr>
          <w:rFonts w:asciiTheme="minorHAnsi" w:hAnsiTheme="minorHAnsi" w:cstheme="minorHAnsi"/>
          <w:sz w:val="24"/>
          <w:szCs w:val="24"/>
        </w:rPr>
      </w:pPr>
    </w:p>
    <w:p w:rsidR="00281C50" w:rsidRPr="00A4138F" w:rsidP="00383715" w14:paraId="11BCD5AA" w14:textId="6363A37B">
      <w:pPr>
        <w:spacing w:after="120" w:line="276" w:lineRule="auto"/>
        <w:rPr>
          <w:rFonts w:asciiTheme="minorHAnsi" w:hAnsiTheme="minorHAnsi" w:cstheme="minorHAnsi"/>
          <w:sz w:val="24"/>
          <w:szCs w:val="24"/>
        </w:rPr>
      </w:pPr>
      <w:r w:rsidRPr="00281C50">
        <w:rPr>
          <w:rFonts w:asciiTheme="minorHAnsi" w:hAnsiTheme="minorHAnsi" w:cstheme="minorHAnsi"/>
          <w:b/>
          <w:bCs/>
          <w:sz w:val="24"/>
          <w:szCs w:val="24"/>
        </w:rPr>
        <w:t>Enclosures:</w:t>
      </w:r>
      <w:r>
        <w:rPr>
          <w:rFonts w:asciiTheme="minorHAnsi" w:hAnsiTheme="minorHAnsi" w:cstheme="minorHAnsi"/>
          <w:b/>
          <w:bCs/>
          <w:sz w:val="24"/>
          <w:szCs w:val="24"/>
        </w:rPr>
        <w:t xml:space="preserve"> </w:t>
      </w:r>
      <w:r w:rsidR="00813305">
        <w:rPr>
          <w:rFonts w:asciiTheme="minorHAnsi" w:hAnsiTheme="minorHAnsi" w:cstheme="minorHAnsi"/>
          <w:sz w:val="24"/>
          <w:szCs w:val="24"/>
        </w:rPr>
        <w:t>The</w:t>
      </w:r>
      <w:r w:rsidRPr="00A4138F">
        <w:rPr>
          <w:rFonts w:asciiTheme="minorHAnsi" w:hAnsiTheme="minorHAnsi" w:cstheme="minorHAnsi"/>
          <w:sz w:val="24"/>
          <w:szCs w:val="24"/>
        </w:rPr>
        <w:t xml:space="preserve"> materials to be used in the study</w:t>
      </w:r>
      <w:r w:rsidR="00813305">
        <w:rPr>
          <w:rFonts w:asciiTheme="minorHAnsi" w:hAnsiTheme="minorHAnsi" w:cstheme="minorHAnsi"/>
          <w:sz w:val="24"/>
          <w:szCs w:val="24"/>
        </w:rPr>
        <w:t xml:space="preserve"> are listed below:</w:t>
      </w:r>
      <w:r w:rsidRPr="00A4138F">
        <w:rPr>
          <w:rFonts w:asciiTheme="minorHAnsi" w:hAnsiTheme="minorHAnsi" w:cstheme="minorHAnsi"/>
          <w:sz w:val="24"/>
          <w:szCs w:val="24"/>
        </w:rPr>
        <w:t xml:space="preserve"> </w:t>
      </w:r>
    </w:p>
    <w:p w:rsidR="00281C50" w:rsidRPr="00370248" w:rsidP="00383715" w14:paraId="145DA16B" w14:textId="77DDD2D6">
      <w:pPr>
        <w:pStyle w:val="ListParagraph"/>
        <w:numPr>
          <w:ilvl w:val="0"/>
          <w:numId w:val="20"/>
        </w:numPr>
        <w:spacing w:after="120" w:line="276" w:lineRule="auto"/>
        <w:rPr>
          <w:rFonts w:cstheme="minorHAnsi"/>
          <w:sz w:val="24"/>
          <w:szCs w:val="24"/>
        </w:rPr>
      </w:pPr>
      <w:r w:rsidRPr="00370248">
        <w:rPr>
          <w:rFonts w:cstheme="minorHAnsi"/>
          <w:sz w:val="24"/>
          <w:szCs w:val="24"/>
        </w:rPr>
        <w:t xml:space="preserve">Enclosure </w:t>
      </w:r>
      <w:r>
        <w:rPr>
          <w:rFonts w:cstheme="minorHAnsi"/>
          <w:sz w:val="24"/>
          <w:szCs w:val="24"/>
        </w:rPr>
        <w:t xml:space="preserve">1 – </w:t>
      </w:r>
      <w:r w:rsidRPr="00370248">
        <w:rPr>
          <w:rFonts w:cstheme="minorHAnsi"/>
          <w:sz w:val="24"/>
          <w:szCs w:val="24"/>
        </w:rPr>
        <w:t xml:space="preserve">Consent </w:t>
      </w:r>
      <w:r w:rsidR="007237B5">
        <w:rPr>
          <w:rFonts w:cstheme="minorHAnsi"/>
          <w:sz w:val="24"/>
          <w:szCs w:val="24"/>
        </w:rPr>
        <w:t xml:space="preserve">Form </w:t>
      </w:r>
      <w:r w:rsidRPr="00370248">
        <w:rPr>
          <w:rFonts w:cstheme="minorHAnsi"/>
          <w:sz w:val="24"/>
          <w:szCs w:val="24"/>
        </w:rPr>
        <w:t xml:space="preserve">and Privacy Notice </w:t>
      </w:r>
    </w:p>
    <w:p w:rsidR="00281C50" w:rsidRPr="00370248" w:rsidP="00383715" w14:paraId="6706445C" w14:textId="2E9CAB71">
      <w:pPr>
        <w:pStyle w:val="ListParagraph"/>
        <w:numPr>
          <w:ilvl w:val="0"/>
          <w:numId w:val="20"/>
        </w:numPr>
        <w:spacing w:after="120" w:line="276" w:lineRule="auto"/>
        <w:rPr>
          <w:rFonts w:cstheme="minorHAnsi"/>
          <w:sz w:val="24"/>
          <w:szCs w:val="24"/>
        </w:rPr>
      </w:pPr>
      <w:r w:rsidRPr="00370248">
        <w:rPr>
          <w:rFonts w:cstheme="minorHAnsi"/>
          <w:sz w:val="24"/>
          <w:szCs w:val="24"/>
        </w:rPr>
        <w:t xml:space="preserve">Enclosure </w:t>
      </w:r>
      <w:r>
        <w:rPr>
          <w:rFonts w:cstheme="minorHAnsi"/>
          <w:sz w:val="24"/>
          <w:szCs w:val="24"/>
        </w:rPr>
        <w:t xml:space="preserve">2 – </w:t>
      </w:r>
      <w:r>
        <w:rPr>
          <w:rFonts w:cstheme="minorHAnsi"/>
          <w:sz w:val="24"/>
          <w:szCs w:val="24"/>
        </w:rPr>
        <w:t xml:space="preserve">Recruitment </w:t>
      </w:r>
      <w:r w:rsidRPr="00370248">
        <w:rPr>
          <w:rFonts w:cstheme="minorHAnsi"/>
          <w:sz w:val="24"/>
          <w:szCs w:val="24"/>
        </w:rPr>
        <w:t>Email</w:t>
      </w:r>
      <w:r>
        <w:rPr>
          <w:rFonts w:cstheme="minorHAnsi"/>
          <w:sz w:val="24"/>
          <w:szCs w:val="24"/>
        </w:rPr>
        <w:t>s</w:t>
      </w:r>
      <w:r w:rsidRPr="00370248">
        <w:rPr>
          <w:rFonts w:cstheme="minorHAnsi"/>
          <w:sz w:val="24"/>
          <w:szCs w:val="24"/>
        </w:rPr>
        <w:t xml:space="preserve"> </w:t>
      </w:r>
    </w:p>
    <w:p w:rsidR="00281C50" w:rsidRPr="00370248" w:rsidP="00383715" w14:paraId="767969FD" w14:textId="737FED6B">
      <w:pPr>
        <w:pStyle w:val="ListParagraph"/>
        <w:numPr>
          <w:ilvl w:val="0"/>
          <w:numId w:val="20"/>
        </w:numPr>
        <w:spacing w:after="120" w:line="276" w:lineRule="auto"/>
        <w:rPr>
          <w:rFonts w:cstheme="minorHAnsi"/>
          <w:sz w:val="24"/>
          <w:szCs w:val="24"/>
        </w:rPr>
      </w:pPr>
      <w:r w:rsidRPr="00370248">
        <w:rPr>
          <w:rFonts w:cstheme="minorHAnsi"/>
          <w:sz w:val="24"/>
          <w:szCs w:val="24"/>
        </w:rPr>
        <w:t xml:space="preserve">Enclosure </w:t>
      </w:r>
      <w:r>
        <w:rPr>
          <w:rFonts w:cstheme="minorHAnsi"/>
          <w:sz w:val="24"/>
          <w:szCs w:val="24"/>
        </w:rPr>
        <w:t xml:space="preserve">3 – </w:t>
      </w:r>
      <w:r w:rsidRPr="00370248">
        <w:rPr>
          <w:rFonts w:cstheme="minorHAnsi"/>
          <w:sz w:val="24"/>
          <w:szCs w:val="24"/>
        </w:rPr>
        <w:t>Protocol for pretesting</w:t>
      </w:r>
    </w:p>
    <w:p w:rsidR="00813305" w:rsidRPr="006A4AE9" w:rsidP="00B67D0A" w14:paraId="602AD08D" w14:textId="51558E53">
      <w:pPr>
        <w:pStyle w:val="ListParagraph"/>
        <w:numPr>
          <w:ilvl w:val="0"/>
          <w:numId w:val="20"/>
        </w:numPr>
        <w:spacing w:after="120" w:line="276" w:lineRule="auto"/>
        <w:rPr>
          <w:rFonts w:cstheme="minorHAnsi"/>
          <w:sz w:val="24"/>
          <w:szCs w:val="24"/>
        </w:rPr>
      </w:pPr>
      <w:r w:rsidRPr="006A4AE9">
        <w:rPr>
          <w:rFonts w:cstheme="minorHAnsi"/>
          <w:sz w:val="24"/>
          <w:szCs w:val="24"/>
        </w:rPr>
        <w:t xml:space="preserve">Enclosure 4 – </w:t>
      </w:r>
      <w:r w:rsidRPr="006A4AE9" w:rsidR="00281C50">
        <w:rPr>
          <w:rFonts w:cstheme="minorHAnsi"/>
          <w:sz w:val="24"/>
          <w:szCs w:val="24"/>
        </w:rPr>
        <w:t xml:space="preserve">Screenshots of the </w:t>
      </w:r>
      <w:r w:rsidRPr="006A4AE9" w:rsidR="004E4FD6">
        <w:rPr>
          <w:rFonts w:cstheme="minorHAnsi"/>
          <w:sz w:val="24"/>
          <w:szCs w:val="24"/>
        </w:rPr>
        <w:t xml:space="preserve">Electronic </w:t>
      </w:r>
      <w:r w:rsidRPr="006A4AE9" w:rsidR="00281C50">
        <w:rPr>
          <w:rFonts w:cstheme="minorHAnsi"/>
          <w:sz w:val="24"/>
          <w:szCs w:val="24"/>
        </w:rPr>
        <w:t xml:space="preserve">GQAC Instrument and the </w:t>
      </w:r>
      <w:r w:rsidRPr="006A4AE9" w:rsidR="004E4FD6">
        <w:rPr>
          <w:rFonts w:cstheme="minorHAnsi"/>
          <w:sz w:val="24"/>
          <w:szCs w:val="24"/>
        </w:rPr>
        <w:t>ISR</w:t>
      </w:r>
      <w:r w:rsidRPr="006A4AE9" w:rsidR="00281C50">
        <w:rPr>
          <w:rFonts w:cstheme="minorHAnsi"/>
          <w:sz w:val="24"/>
          <w:szCs w:val="24"/>
        </w:rPr>
        <w:t xml:space="preserve"> Dashboard </w:t>
      </w:r>
    </w:p>
    <w:p w:rsidR="00FB6223" w:rsidRPr="00A4138F" w:rsidP="00383715" w14:paraId="130CC73A" w14:textId="3EF53624">
      <w:pPr>
        <w:spacing w:after="120" w:line="276" w:lineRule="auto"/>
        <w:rPr>
          <w:rFonts w:asciiTheme="minorHAnsi" w:hAnsiTheme="minorHAnsi" w:cstheme="minorHAnsi"/>
          <w:sz w:val="24"/>
          <w:szCs w:val="24"/>
        </w:rPr>
      </w:pPr>
      <w:r w:rsidRPr="00A4138F">
        <w:rPr>
          <w:rFonts w:asciiTheme="minorHAnsi" w:hAnsiTheme="minorHAnsi" w:cstheme="minorHAnsi"/>
          <w:sz w:val="24"/>
          <w:szCs w:val="24"/>
        </w:rPr>
        <w:t>The contact person</w:t>
      </w:r>
      <w:r w:rsidRPr="00A4138F" w:rsidR="00391641">
        <w:rPr>
          <w:rFonts w:asciiTheme="minorHAnsi" w:hAnsiTheme="minorHAnsi" w:cstheme="minorHAnsi"/>
          <w:sz w:val="24"/>
          <w:szCs w:val="24"/>
        </w:rPr>
        <w:t>(s)</w:t>
      </w:r>
      <w:r w:rsidRPr="00A4138F">
        <w:rPr>
          <w:rFonts w:asciiTheme="minorHAnsi" w:hAnsiTheme="minorHAnsi" w:cstheme="minorHAnsi"/>
          <w:sz w:val="24"/>
          <w:szCs w:val="24"/>
        </w:rPr>
        <w:t xml:space="preserve"> for questions regarding data collection and statistical aspects of the design of this research is listed below:</w:t>
      </w:r>
    </w:p>
    <w:p w:rsidR="00D2154F" w:rsidRPr="00A4138F" w:rsidP="00383715" w14:paraId="7CA0F4CB" w14:textId="3C90BB49">
      <w:pPr>
        <w:spacing w:after="120" w:line="276" w:lineRule="auto"/>
        <w:contextualSpacing/>
        <w:rPr>
          <w:rFonts w:asciiTheme="minorHAnsi" w:hAnsiTheme="minorHAnsi" w:cstheme="minorHAnsi"/>
          <w:sz w:val="24"/>
          <w:szCs w:val="24"/>
        </w:rPr>
      </w:pPr>
      <w:r>
        <w:rPr>
          <w:rFonts w:asciiTheme="minorHAnsi" w:hAnsiTheme="minorHAnsi" w:cstheme="minorHAnsi"/>
          <w:sz w:val="24"/>
          <w:szCs w:val="24"/>
        </w:rPr>
        <w:t>Dave Tuttle</w:t>
      </w:r>
    </w:p>
    <w:p w:rsidR="00D2154F" w:rsidRPr="00A4138F" w:rsidP="00383715" w14:paraId="45DC12CC" w14:textId="7D509663">
      <w:pPr>
        <w:spacing w:after="120" w:line="276" w:lineRule="auto"/>
        <w:contextualSpacing/>
        <w:rPr>
          <w:rFonts w:asciiTheme="minorHAnsi" w:hAnsiTheme="minorHAnsi" w:cstheme="minorHAnsi"/>
          <w:sz w:val="24"/>
          <w:szCs w:val="24"/>
        </w:rPr>
      </w:pPr>
      <w:r w:rsidRPr="00A4138F">
        <w:rPr>
          <w:rFonts w:asciiTheme="minorHAnsi" w:hAnsiTheme="minorHAnsi" w:cstheme="minorHAnsi"/>
          <w:sz w:val="24"/>
          <w:szCs w:val="24"/>
        </w:rPr>
        <w:t xml:space="preserve">Center for </w:t>
      </w:r>
      <w:r w:rsidRPr="00A4138F" w:rsidR="007D449B">
        <w:rPr>
          <w:rFonts w:asciiTheme="minorHAnsi" w:hAnsiTheme="minorHAnsi" w:cstheme="minorHAnsi"/>
          <w:sz w:val="24"/>
          <w:szCs w:val="24"/>
        </w:rPr>
        <w:t>Behavioral Science Methods</w:t>
      </w:r>
    </w:p>
    <w:p w:rsidR="00D2154F" w:rsidRPr="00A4138F" w:rsidP="00383715" w14:paraId="26C9EA1D" w14:textId="77777777">
      <w:pPr>
        <w:spacing w:after="120" w:line="276" w:lineRule="auto"/>
        <w:contextualSpacing/>
        <w:rPr>
          <w:rFonts w:asciiTheme="minorHAnsi" w:hAnsiTheme="minorHAnsi" w:cstheme="minorHAnsi"/>
          <w:sz w:val="24"/>
          <w:szCs w:val="24"/>
        </w:rPr>
      </w:pPr>
      <w:r w:rsidRPr="00A4138F">
        <w:rPr>
          <w:rFonts w:asciiTheme="minorHAnsi" w:hAnsiTheme="minorHAnsi" w:cstheme="minorHAnsi"/>
          <w:sz w:val="24"/>
          <w:szCs w:val="24"/>
        </w:rPr>
        <w:t xml:space="preserve">U.S. Census Bureau </w:t>
      </w:r>
    </w:p>
    <w:p w:rsidR="00D2154F" w:rsidRPr="00A4138F" w:rsidP="00383715" w14:paraId="2B271162" w14:textId="77777777">
      <w:pPr>
        <w:spacing w:after="120" w:line="276" w:lineRule="auto"/>
        <w:contextualSpacing/>
        <w:rPr>
          <w:rFonts w:asciiTheme="minorHAnsi" w:hAnsiTheme="minorHAnsi" w:cstheme="minorHAnsi"/>
          <w:sz w:val="24"/>
          <w:szCs w:val="24"/>
        </w:rPr>
      </w:pPr>
      <w:r w:rsidRPr="00A4138F">
        <w:rPr>
          <w:rFonts w:asciiTheme="minorHAnsi" w:hAnsiTheme="minorHAnsi" w:cstheme="minorHAnsi"/>
          <w:sz w:val="24"/>
          <w:szCs w:val="24"/>
        </w:rPr>
        <w:t>Washington, D.C. 20233</w:t>
      </w:r>
    </w:p>
    <w:p w:rsidR="00D2154F" w:rsidRPr="00A4138F" w:rsidP="00383715" w14:paraId="14D2B4F2" w14:textId="5B6BD36D">
      <w:pPr>
        <w:spacing w:after="120" w:line="276" w:lineRule="auto"/>
        <w:contextualSpacing/>
        <w:rPr>
          <w:rFonts w:asciiTheme="minorHAnsi" w:hAnsiTheme="minorHAnsi" w:cstheme="minorHAnsi"/>
          <w:sz w:val="24"/>
          <w:szCs w:val="24"/>
        </w:rPr>
      </w:pPr>
      <w:r w:rsidRPr="00A4138F">
        <w:rPr>
          <w:rFonts w:asciiTheme="minorHAnsi" w:hAnsiTheme="minorHAnsi" w:cstheme="minorHAnsi"/>
          <w:sz w:val="24"/>
          <w:szCs w:val="24"/>
        </w:rPr>
        <w:t>(301) 763-</w:t>
      </w:r>
      <w:r w:rsidR="00370248">
        <w:rPr>
          <w:rFonts w:asciiTheme="minorHAnsi" w:hAnsiTheme="minorHAnsi" w:cstheme="minorHAnsi"/>
          <w:sz w:val="24"/>
          <w:szCs w:val="24"/>
        </w:rPr>
        <w:t>7809</w:t>
      </w:r>
    </w:p>
    <w:p w:rsidR="00391641" w:rsidP="00383715" w14:paraId="1B64E99C" w14:textId="3254C614">
      <w:pPr>
        <w:spacing w:after="120" w:line="276" w:lineRule="auto"/>
        <w:contextualSpacing/>
        <w:rPr>
          <w:rFonts w:asciiTheme="minorHAnsi" w:hAnsiTheme="minorHAnsi" w:cstheme="minorHAnsi"/>
          <w:sz w:val="24"/>
          <w:szCs w:val="24"/>
        </w:rPr>
      </w:pPr>
      <w:r w:rsidRPr="007237B5">
        <w:rPr>
          <w:rFonts w:asciiTheme="minorHAnsi" w:hAnsiTheme="minorHAnsi" w:cstheme="minorHAnsi"/>
          <w:sz w:val="24"/>
          <w:szCs w:val="24"/>
        </w:rPr>
        <w:t>alfred.d.tuttle@census.gov</w:t>
      </w:r>
    </w:p>
    <w:p w:rsidR="007237B5" w:rsidP="00383715" w14:paraId="3ECC2601" w14:textId="06E62358">
      <w:pPr>
        <w:spacing w:after="120" w:line="276" w:lineRule="auto"/>
        <w:contextualSpacing/>
        <w:rPr>
          <w:rFonts w:asciiTheme="minorHAnsi" w:hAnsiTheme="minorHAnsi" w:cstheme="minorHAnsi"/>
          <w:sz w:val="24"/>
          <w:szCs w:val="24"/>
        </w:rPr>
      </w:pPr>
    </w:p>
    <w:p w:rsidR="007237B5" w:rsidRPr="00A4138F" w:rsidP="00383715" w14:paraId="45E688D6" w14:textId="77777777">
      <w:pPr>
        <w:spacing w:after="120" w:line="276" w:lineRule="auto"/>
        <w:contextualSpacing/>
        <w:rPr>
          <w:rFonts w:asciiTheme="minorHAnsi" w:hAnsiTheme="minorHAnsi" w:cstheme="minorHAnsi"/>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64C3"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01339369"/>
      <w:docPartObj>
        <w:docPartGallery w:val="Page Numbers (Bottom of Page)"/>
        <w:docPartUnique/>
      </w:docPartObj>
    </w:sdtPr>
    <w:sdtEndPr>
      <w:rPr>
        <w:noProof/>
      </w:rPr>
    </w:sdtEndPr>
    <w:sdtContent>
      <w:p w:rsidR="00E34C90" w14:paraId="217A4552" w14:textId="77777777">
        <w:pPr>
          <w:pStyle w:val="Footer"/>
          <w:jc w:val="right"/>
        </w:pPr>
        <w:r>
          <w:fldChar w:fldCharType="begin"/>
        </w:r>
        <w:r>
          <w:instrText xml:space="preserve"> PAGE   \* MERGEFORMAT </w:instrText>
        </w:r>
        <w:r>
          <w:fldChar w:fldCharType="separate"/>
        </w:r>
        <w:r w:rsidR="0054167F">
          <w:rPr>
            <w:noProof/>
          </w:rPr>
          <w:t>2</w:t>
        </w:r>
        <w:r>
          <w:rPr>
            <w:noProof/>
          </w:rPr>
          <w:fldChar w:fldCharType="end"/>
        </w:r>
      </w:p>
    </w:sdtContent>
  </w:sdt>
  <w:p w:rsidR="006321D1"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64C3"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64C3"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64C3"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64C3"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2519"/>
    <w:multiLevelType w:val="hybridMultilevel"/>
    <w:tmpl w:val="DD000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640937"/>
    <w:multiLevelType w:val="hybridMultilevel"/>
    <w:tmpl w:val="57B87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E0223D"/>
    <w:multiLevelType w:val="hybridMultilevel"/>
    <w:tmpl w:val="5F248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176CE8"/>
    <w:multiLevelType w:val="hybridMultilevel"/>
    <w:tmpl w:val="5F248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FD7B39"/>
    <w:multiLevelType w:val="multilevel"/>
    <w:tmpl w:val="1B84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23C1D8C"/>
    <w:multiLevelType w:val="hybridMultilevel"/>
    <w:tmpl w:val="7CC4E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C36A40"/>
    <w:multiLevelType w:val="hybridMultilevel"/>
    <w:tmpl w:val="D8444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9E6D0C"/>
    <w:multiLevelType w:val="hybridMultilevel"/>
    <w:tmpl w:val="7CC2C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1F55E7"/>
    <w:multiLevelType w:val="hybridMultilevel"/>
    <w:tmpl w:val="8BBC14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5B2E7B"/>
    <w:multiLevelType w:val="multilevel"/>
    <w:tmpl w:val="28665EA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num w:numId="1" w16cid:durableId="75178838">
    <w:abstractNumId w:val="3"/>
  </w:num>
  <w:num w:numId="2" w16cid:durableId="1280140638">
    <w:abstractNumId w:val="3"/>
  </w:num>
  <w:num w:numId="3" w16cid:durableId="700739186">
    <w:abstractNumId w:val="3"/>
  </w:num>
  <w:num w:numId="4" w16cid:durableId="2037805616">
    <w:abstractNumId w:val="3"/>
  </w:num>
  <w:num w:numId="5" w16cid:durableId="1119252918">
    <w:abstractNumId w:val="3"/>
  </w:num>
  <w:num w:numId="6" w16cid:durableId="1565876871">
    <w:abstractNumId w:val="3"/>
  </w:num>
  <w:num w:numId="7" w16cid:durableId="1712268543">
    <w:abstractNumId w:val="3"/>
  </w:num>
  <w:num w:numId="8" w16cid:durableId="509831762">
    <w:abstractNumId w:val="3"/>
  </w:num>
  <w:num w:numId="9" w16cid:durableId="1833833394">
    <w:abstractNumId w:val="3"/>
  </w:num>
  <w:num w:numId="10" w16cid:durableId="1559709557">
    <w:abstractNumId w:val="0"/>
  </w:num>
  <w:num w:numId="11" w16cid:durableId="720906165">
    <w:abstractNumId w:val="9"/>
  </w:num>
  <w:num w:numId="12" w16cid:durableId="1201825274">
    <w:abstractNumId w:val="0"/>
  </w:num>
  <w:num w:numId="13" w16cid:durableId="1783569726">
    <w:abstractNumId w:val="4"/>
  </w:num>
  <w:num w:numId="14" w16cid:durableId="2053724374">
    <w:abstractNumId w:val="2"/>
  </w:num>
  <w:num w:numId="15" w16cid:durableId="1429813009">
    <w:abstractNumId w:val="14"/>
  </w:num>
  <w:num w:numId="16" w16cid:durableId="236861713">
    <w:abstractNumId w:val="7"/>
  </w:num>
  <w:num w:numId="17" w16cid:durableId="1454059191">
    <w:abstractNumId w:val="6"/>
  </w:num>
  <w:num w:numId="18" w16cid:durableId="1545554233">
    <w:abstractNumId w:val="13"/>
  </w:num>
  <w:num w:numId="19" w16cid:durableId="1987196404">
    <w:abstractNumId w:val="8"/>
  </w:num>
  <w:num w:numId="20" w16cid:durableId="303193650">
    <w:abstractNumId w:val="11"/>
  </w:num>
  <w:num w:numId="21" w16cid:durableId="1197812161">
    <w:abstractNumId w:val="1"/>
  </w:num>
  <w:num w:numId="22" w16cid:durableId="537935330">
    <w:abstractNumId w:val="10"/>
  </w:num>
  <w:num w:numId="23" w16cid:durableId="631256151">
    <w:abstractNumId w:val="5"/>
  </w:num>
  <w:num w:numId="24" w16cid:durableId="10147701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uthor">
    <w15:presenceInfo w15:providerId="None" w15:userId="Author"/>
  </w15:person>
  <w15:person w15:author="Alfred D Tuttle (CENSUS/CBSM FED)">
    <w15:presenceInfo w15:providerId="AD" w15:userId="S::Alfred.D.Tuttle@census.gov::806885da-fec8-4062-bdd6-f9f878b28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6"/>
    <w:rsid w:val="00010EA3"/>
    <w:rsid w:val="00011B5A"/>
    <w:rsid w:val="00015E7B"/>
    <w:rsid w:val="0003644D"/>
    <w:rsid w:val="00036C9A"/>
    <w:rsid w:val="00037212"/>
    <w:rsid w:val="00040D81"/>
    <w:rsid w:val="00043E26"/>
    <w:rsid w:val="0005073D"/>
    <w:rsid w:val="00055E0F"/>
    <w:rsid w:val="00055E15"/>
    <w:rsid w:val="00063EA4"/>
    <w:rsid w:val="00065B0B"/>
    <w:rsid w:val="000662AA"/>
    <w:rsid w:val="000779E4"/>
    <w:rsid w:val="000832E9"/>
    <w:rsid w:val="00094583"/>
    <w:rsid w:val="000958CC"/>
    <w:rsid w:val="00096584"/>
    <w:rsid w:val="000A3337"/>
    <w:rsid w:val="000A6293"/>
    <w:rsid w:val="000B251B"/>
    <w:rsid w:val="000B2654"/>
    <w:rsid w:val="000B5AD1"/>
    <w:rsid w:val="000C2764"/>
    <w:rsid w:val="000C2E69"/>
    <w:rsid w:val="000D3F1B"/>
    <w:rsid w:val="000D61CB"/>
    <w:rsid w:val="000F0AC3"/>
    <w:rsid w:val="000F28A9"/>
    <w:rsid w:val="001029AE"/>
    <w:rsid w:val="001043C4"/>
    <w:rsid w:val="00104A16"/>
    <w:rsid w:val="001134AB"/>
    <w:rsid w:val="00144B24"/>
    <w:rsid w:val="00145E38"/>
    <w:rsid w:val="0016750A"/>
    <w:rsid w:val="00177779"/>
    <w:rsid w:val="00183FB6"/>
    <w:rsid w:val="00187AC3"/>
    <w:rsid w:val="001A4CB7"/>
    <w:rsid w:val="001B1537"/>
    <w:rsid w:val="001C7024"/>
    <w:rsid w:val="001C7064"/>
    <w:rsid w:val="001D0EED"/>
    <w:rsid w:val="00214957"/>
    <w:rsid w:val="00215556"/>
    <w:rsid w:val="0022631C"/>
    <w:rsid w:val="00232998"/>
    <w:rsid w:val="00233A33"/>
    <w:rsid w:val="0024372B"/>
    <w:rsid w:val="002457D4"/>
    <w:rsid w:val="0027512E"/>
    <w:rsid w:val="00281160"/>
    <w:rsid w:val="002818BD"/>
    <w:rsid w:val="00281C50"/>
    <w:rsid w:val="00286F37"/>
    <w:rsid w:val="00293456"/>
    <w:rsid w:val="002971AB"/>
    <w:rsid w:val="002A5AA1"/>
    <w:rsid w:val="002A5E94"/>
    <w:rsid w:val="002B5A9A"/>
    <w:rsid w:val="002C003C"/>
    <w:rsid w:val="002C49D0"/>
    <w:rsid w:val="002C4E09"/>
    <w:rsid w:val="002D2371"/>
    <w:rsid w:val="002D6353"/>
    <w:rsid w:val="002F11BB"/>
    <w:rsid w:val="002F7420"/>
    <w:rsid w:val="0030128A"/>
    <w:rsid w:val="00303A99"/>
    <w:rsid w:val="00310431"/>
    <w:rsid w:val="003110C2"/>
    <w:rsid w:val="00315B69"/>
    <w:rsid w:val="00315D8F"/>
    <w:rsid w:val="003206A9"/>
    <w:rsid w:val="00326C3D"/>
    <w:rsid w:val="00336425"/>
    <w:rsid w:val="003533F5"/>
    <w:rsid w:val="003611F1"/>
    <w:rsid w:val="00362BD9"/>
    <w:rsid w:val="00370248"/>
    <w:rsid w:val="00372AAE"/>
    <w:rsid w:val="0037614B"/>
    <w:rsid w:val="00383715"/>
    <w:rsid w:val="003857F0"/>
    <w:rsid w:val="00391426"/>
    <w:rsid w:val="00391527"/>
    <w:rsid w:val="00391641"/>
    <w:rsid w:val="00397E19"/>
    <w:rsid w:val="003A178C"/>
    <w:rsid w:val="003A723A"/>
    <w:rsid w:val="003C00AA"/>
    <w:rsid w:val="003C1B7D"/>
    <w:rsid w:val="003C6F87"/>
    <w:rsid w:val="003D0BC3"/>
    <w:rsid w:val="003D30BA"/>
    <w:rsid w:val="003D656C"/>
    <w:rsid w:val="003E0FF5"/>
    <w:rsid w:val="003F04BC"/>
    <w:rsid w:val="003F5724"/>
    <w:rsid w:val="003F655A"/>
    <w:rsid w:val="003F787F"/>
    <w:rsid w:val="00402F86"/>
    <w:rsid w:val="00420510"/>
    <w:rsid w:val="004222A2"/>
    <w:rsid w:val="004449F4"/>
    <w:rsid w:val="0045316E"/>
    <w:rsid w:val="00461FC3"/>
    <w:rsid w:val="00466B7B"/>
    <w:rsid w:val="0048359B"/>
    <w:rsid w:val="00486D32"/>
    <w:rsid w:val="004A2B2B"/>
    <w:rsid w:val="004B1FC5"/>
    <w:rsid w:val="004C79A1"/>
    <w:rsid w:val="004D74CE"/>
    <w:rsid w:val="004E4FD6"/>
    <w:rsid w:val="004E6984"/>
    <w:rsid w:val="004F20AE"/>
    <w:rsid w:val="00504C82"/>
    <w:rsid w:val="00510F50"/>
    <w:rsid w:val="00525C68"/>
    <w:rsid w:val="0054167F"/>
    <w:rsid w:val="005442C1"/>
    <w:rsid w:val="00552B00"/>
    <w:rsid w:val="005605A9"/>
    <w:rsid w:val="00561D9E"/>
    <w:rsid w:val="00561FA8"/>
    <w:rsid w:val="005678A0"/>
    <w:rsid w:val="00567A43"/>
    <w:rsid w:val="00572590"/>
    <w:rsid w:val="00593D86"/>
    <w:rsid w:val="005A1DDA"/>
    <w:rsid w:val="005A6EA7"/>
    <w:rsid w:val="005B1129"/>
    <w:rsid w:val="005B7FA1"/>
    <w:rsid w:val="005C59E7"/>
    <w:rsid w:val="005D38BD"/>
    <w:rsid w:val="005E07EC"/>
    <w:rsid w:val="005F0AB1"/>
    <w:rsid w:val="005F3BD6"/>
    <w:rsid w:val="005F41CA"/>
    <w:rsid w:val="005F42D1"/>
    <w:rsid w:val="00600EFC"/>
    <w:rsid w:val="006045E2"/>
    <w:rsid w:val="006114F5"/>
    <w:rsid w:val="00616686"/>
    <w:rsid w:val="00620A77"/>
    <w:rsid w:val="00623D6C"/>
    <w:rsid w:val="00625734"/>
    <w:rsid w:val="006321D1"/>
    <w:rsid w:val="00636558"/>
    <w:rsid w:val="00655867"/>
    <w:rsid w:val="006565D6"/>
    <w:rsid w:val="0066461F"/>
    <w:rsid w:val="00683CC8"/>
    <w:rsid w:val="00686DD1"/>
    <w:rsid w:val="0069233B"/>
    <w:rsid w:val="00692F34"/>
    <w:rsid w:val="00693C67"/>
    <w:rsid w:val="00694041"/>
    <w:rsid w:val="00696F24"/>
    <w:rsid w:val="006974CA"/>
    <w:rsid w:val="006A4AE9"/>
    <w:rsid w:val="006B21E1"/>
    <w:rsid w:val="006B3E82"/>
    <w:rsid w:val="006C22C8"/>
    <w:rsid w:val="006C3AE5"/>
    <w:rsid w:val="006C62CA"/>
    <w:rsid w:val="006C6944"/>
    <w:rsid w:val="006D2560"/>
    <w:rsid w:val="006D4A09"/>
    <w:rsid w:val="006D4D9B"/>
    <w:rsid w:val="006E6D70"/>
    <w:rsid w:val="006E7E11"/>
    <w:rsid w:val="006F2A14"/>
    <w:rsid w:val="006F309B"/>
    <w:rsid w:val="00703E21"/>
    <w:rsid w:val="007203A8"/>
    <w:rsid w:val="007237B5"/>
    <w:rsid w:val="00725E88"/>
    <w:rsid w:val="00730663"/>
    <w:rsid w:val="007314B9"/>
    <w:rsid w:val="00740045"/>
    <w:rsid w:val="007411A4"/>
    <w:rsid w:val="0075396B"/>
    <w:rsid w:val="00757D47"/>
    <w:rsid w:val="00760B67"/>
    <w:rsid w:val="00762AC0"/>
    <w:rsid w:val="00766175"/>
    <w:rsid w:val="007760E3"/>
    <w:rsid w:val="007813C6"/>
    <w:rsid w:val="00791ACD"/>
    <w:rsid w:val="00794C62"/>
    <w:rsid w:val="007B11EC"/>
    <w:rsid w:val="007B33F7"/>
    <w:rsid w:val="007B5D54"/>
    <w:rsid w:val="007B681B"/>
    <w:rsid w:val="007B7959"/>
    <w:rsid w:val="007C374E"/>
    <w:rsid w:val="007C4D5F"/>
    <w:rsid w:val="007D074C"/>
    <w:rsid w:val="007D2C4D"/>
    <w:rsid w:val="007D449B"/>
    <w:rsid w:val="007D468D"/>
    <w:rsid w:val="007D5E1F"/>
    <w:rsid w:val="007E6642"/>
    <w:rsid w:val="007F286A"/>
    <w:rsid w:val="00801471"/>
    <w:rsid w:val="00802F55"/>
    <w:rsid w:val="008047E1"/>
    <w:rsid w:val="00813305"/>
    <w:rsid w:val="00815A21"/>
    <w:rsid w:val="00816778"/>
    <w:rsid w:val="00817D43"/>
    <w:rsid w:val="008222AA"/>
    <w:rsid w:val="00825309"/>
    <w:rsid w:val="00833DDE"/>
    <w:rsid w:val="008344CC"/>
    <w:rsid w:val="0083752C"/>
    <w:rsid w:val="00844C7D"/>
    <w:rsid w:val="00846605"/>
    <w:rsid w:val="00866162"/>
    <w:rsid w:val="00873754"/>
    <w:rsid w:val="00875E97"/>
    <w:rsid w:val="008766CA"/>
    <w:rsid w:val="00884A79"/>
    <w:rsid w:val="0088628F"/>
    <w:rsid w:val="008879C4"/>
    <w:rsid w:val="008B6999"/>
    <w:rsid w:val="008B6BFF"/>
    <w:rsid w:val="008C114E"/>
    <w:rsid w:val="008D0E72"/>
    <w:rsid w:val="008E05F4"/>
    <w:rsid w:val="008E47CA"/>
    <w:rsid w:val="008F3EC2"/>
    <w:rsid w:val="008F7F56"/>
    <w:rsid w:val="0090177C"/>
    <w:rsid w:val="00901829"/>
    <w:rsid w:val="00904877"/>
    <w:rsid w:val="00904C8C"/>
    <w:rsid w:val="009051D7"/>
    <w:rsid w:val="009109D6"/>
    <w:rsid w:val="00913175"/>
    <w:rsid w:val="00923DB8"/>
    <w:rsid w:val="009269FE"/>
    <w:rsid w:val="00927262"/>
    <w:rsid w:val="00935492"/>
    <w:rsid w:val="00937751"/>
    <w:rsid w:val="0095368D"/>
    <w:rsid w:val="00956E01"/>
    <w:rsid w:val="00962C52"/>
    <w:rsid w:val="00963C94"/>
    <w:rsid w:val="009742E9"/>
    <w:rsid w:val="0097533A"/>
    <w:rsid w:val="0097650C"/>
    <w:rsid w:val="009A6F1A"/>
    <w:rsid w:val="009B3F95"/>
    <w:rsid w:val="009C37FF"/>
    <w:rsid w:val="009C476D"/>
    <w:rsid w:val="009D3477"/>
    <w:rsid w:val="009F64C3"/>
    <w:rsid w:val="00A02C4B"/>
    <w:rsid w:val="00A045D1"/>
    <w:rsid w:val="00A050BD"/>
    <w:rsid w:val="00A0521D"/>
    <w:rsid w:val="00A059CA"/>
    <w:rsid w:val="00A14952"/>
    <w:rsid w:val="00A31D1E"/>
    <w:rsid w:val="00A337AE"/>
    <w:rsid w:val="00A410A9"/>
    <w:rsid w:val="00A4138F"/>
    <w:rsid w:val="00A52414"/>
    <w:rsid w:val="00A569EE"/>
    <w:rsid w:val="00A6132B"/>
    <w:rsid w:val="00A65FF9"/>
    <w:rsid w:val="00A74EB9"/>
    <w:rsid w:val="00A85A2C"/>
    <w:rsid w:val="00A95AA1"/>
    <w:rsid w:val="00AA5E79"/>
    <w:rsid w:val="00AB61E1"/>
    <w:rsid w:val="00AC25BF"/>
    <w:rsid w:val="00AC586C"/>
    <w:rsid w:val="00AD1242"/>
    <w:rsid w:val="00AF2869"/>
    <w:rsid w:val="00AF559A"/>
    <w:rsid w:val="00B01206"/>
    <w:rsid w:val="00B22036"/>
    <w:rsid w:val="00B23F64"/>
    <w:rsid w:val="00B23F87"/>
    <w:rsid w:val="00B36A48"/>
    <w:rsid w:val="00B42E62"/>
    <w:rsid w:val="00B451AB"/>
    <w:rsid w:val="00B5695B"/>
    <w:rsid w:val="00B62B9B"/>
    <w:rsid w:val="00B66F24"/>
    <w:rsid w:val="00B67D0A"/>
    <w:rsid w:val="00B7497D"/>
    <w:rsid w:val="00B917A9"/>
    <w:rsid w:val="00B94648"/>
    <w:rsid w:val="00B959B9"/>
    <w:rsid w:val="00BB00F7"/>
    <w:rsid w:val="00BB7F6D"/>
    <w:rsid w:val="00BE4268"/>
    <w:rsid w:val="00BE4A65"/>
    <w:rsid w:val="00BF0D13"/>
    <w:rsid w:val="00BF25EE"/>
    <w:rsid w:val="00C16CE0"/>
    <w:rsid w:val="00C22066"/>
    <w:rsid w:val="00C375A3"/>
    <w:rsid w:val="00C51C72"/>
    <w:rsid w:val="00C53D90"/>
    <w:rsid w:val="00C620AF"/>
    <w:rsid w:val="00C66DF2"/>
    <w:rsid w:val="00C67F15"/>
    <w:rsid w:val="00C772FE"/>
    <w:rsid w:val="00C85B1F"/>
    <w:rsid w:val="00C924DD"/>
    <w:rsid w:val="00C95CA9"/>
    <w:rsid w:val="00CA2E0E"/>
    <w:rsid w:val="00CA4FC9"/>
    <w:rsid w:val="00CD01A9"/>
    <w:rsid w:val="00CD0DAB"/>
    <w:rsid w:val="00D03437"/>
    <w:rsid w:val="00D045FB"/>
    <w:rsid w:val="00D074DE"/>
    <w:rsid w:val="00D15F8B"/>
    <w:rsid w:val="00D2154F"/>
    <w:rsid w:val="00D33DD8"/>
    <w:rsid w:val="00D45E76"/>
    <w:rsid w:val="00D5061E"/>
    <w:rsid w:val="00D60596"/>
    <w:rsid w:val="00D63FC9"/>
    <w:rsid w:val="00D775B9"/>
    <w:rsid w:val="00D87D75"/>
    <w:rsid w:val="00D9262A"/>
    <w:rsid w:val="00D9540C"/>
    <w:rsid w:val="00D96D08"/>
    <w:rsid w:val="00DA5A8B"/>
    <w:rsid w:val="00DA7423"/>
    <w:rsid w:val="00DA7B01"/>
    <w:rsid w:val="00DC4966"/>
    <w:rsid w:val="00DC6190"/>
    <w:rsid w:val="00DD636D"/>
    <w:rsid w:val="00DE3B5E"/>
    <w:rsid w:val="00E0606C"/>
    <w:rsid w:val="00E165F0"/>
    <w:rsid w:val="00E34C90"/>
    <w:rsid w:val="00E36DD4"/>
    <w:rsid w:val="00E43C9B"/>
    <w:rsid w:val="00E517E7"/>
    <w:rsid w:val="00E550DF"/>
    <w:rsid w:val="00E65FF5"/>
    <w:rsid w:val="00E7783A"/>
    <w:rsid w:val="00E77D35"/>
    <w:rsid w:val="00EA5FD4"/>
    <w:rsid w:val="00EA65A5"/>
    <w:rsid w:val="00EB4F9B"/>
    <w:rsid w:val="00EB74A3"/>
    <w:rsid w:val="00EC1E8E"/>
    <w:rsid w:val="00EC6745"/>
    <w:rsid w:val="00ED1AC4"/>
    <w:rsid w:val="00ED37D2"/>
    <w:rsid w:val="00ED6EA8"/>
    <w:rsid w:val="00EE294B"/>
    <w:rsid w:val="00EF10B3"/>
    <w:rsid w:val="00F066D4"/>
    <w:rsid w:val="00F1179E"/>
    <w:rsid w:val="00F12F78"/>
    <w:rsid w:val="00F231FB"/>
    <w:rsid w:val="00F25DE4"/>
    <w:rsid w:val="00F33FC0"/>
    <w:rsid w:val="00F36359"/>
    <w:rsid w:val="00F40B60"/>
    <w:rsid w:val="00F40D55"/>
    <w:rsid w:val="00F52F2A"/>
    <w:rsid w:val="00F56465"/>
    <w:rsid w:val="00F66212"/>
    <w:rsid w:val="00F673D0"/>
    <w:rsid w:val="00F92360"/>
    <w:rsid w:val="00F942D8"/>
    <w:rsid w:val="00FA459E"/>
    <w:rsid w:val="00FA6AE6"/>
    <w:rsid w:val="00FB1738"/>
    <w:rsid w:val="00FB17A5"/>
    <w:rsid w:val="00FB3D21"/>
    <w:rsid w:val="00FB5091"/>
    <w:rsid w:val="00FB6223"/>
    <w:rsid w:val="00FC0BD4"/>
    <w:rsid w:val="00FD0B1B"/>
    <w:rsid w:val="00FD35AF"/>
    <w:rsid w:val="00FE0BFF"/>
    <w:rsid w:val="00FE3211"/>
    <w:rsid w:val="00FE6C97"/>
    <w:rsid w:val="00FF36D6"/>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3DD435D4-C972-4394-A45F-2683364B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unhideWhenUsed/>
    <w:rsid w:val="007D074C"/>
  </w:style>
  <w:style w:type="character" w:customStyle="1" w:styleId="CommentTextChar">
    <w:name w:val="Comment Text Char"/>
    <w:basedOn w:val="DefaultParagraphFont"/>
    <w:link w:val="CommentText"/>
    <w:uiPriority w:val="99"/>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NoSpacing">
    <w:name w:val="No Spacing"/>
    <w:uiPriority w:val="1"/>
    <w:qFormat/>
    <w:rsid w:val="00A65FF9"/>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391641"/>
    <w:rPr>
      <w:color w:val="0000FF" w:themeColor="hyperlink"/>
      <w:u w:val="single"/>
    </w:rPr>
  </w:style>
  <w:style w:type="character" w:styleId="UnresolvedMention">
    <w:name w:val="Unresolved Mention"/>
    <w:basedOn w:val="DefaultParagraphFont"/>
    <w:uiPriority w:val="99"/>
    <w:semiHidden/>
    <w:unhideWhenUsed/>
    <w:rsid w:val="00391641"/>
    <w:rPr>
      <w:color w:val="605E5C"/>
      <w:shd w:val="clear" w:color="auto" w:fill="E1DFDD"/>
    </w:rPr>
  </w:style>
  <w:style w:type="character" w:customStyle="1" w:styleId="mark58q3dn3n8">
    <w:name w:val="mark58q3dn3n8"/>
    <w:basedOn w:val="DefaultParagraphFont"/>
    <w:rsid w:val="003E0FF5"/>
  </w:style>
  <w:style w:type="paragraph" w:styleId="Revision">
    <w:name w:val="Revision"/>
    <w:hidden/>
    <w:uiPriority w:val="99"/>
    <w:semiHidden/>
    <w:rsid w:val="007B5D54"/>
    <w:pPr>
      <w:spacing w:after="0" w:line="240" w:lineRule="auto"/>
    </w:pPr>
    <w:rPr>
      <w:rFonts w:ascii="Times New Roman" w:hAnsi="Times New Roman" w:cs="Times New Roman"/>
      <w:sz w:val="20"/>
      <w:szCs w:val="20"/>
    </w:rPr>
  </w:style>
  <w:style w:type="character" w:customStyle="1" w:styleId="ui-provider">
    <w:name w:val="ui-provider"/>
    <w:basedOn w:val="DefaultParagraphFont"/>
    <w:rsid w:val="000C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fc461d-8379-4839-9dd3-dbb947c1acc8" xsi:nil="true"/>
    <lcf76f155ced4ddcb4097134ff3c332f xmlns="c74412f8-f9e2-4151-9e81-fd09589dc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3B0108FE4BFE48BDFA4A1637580797" ma:contentTypeVersion="9" ma:contentTypeDescription="Create a new document." ma:contentTypeScope="" ma:versionID="dac17f84f96d2c2917a7d3e3da4e66fc">
  <xsd:schema xmlns:xsd="http://www.w3.org/2001/XMLSchema" xmlns:xs="http://www.w3.org/2001/XMLSchema" xmlns:p="http://schemas.microsoft.com/office/2006/metadata/properties" xmlns:ns2="c74412f8-f9e2-4151-9e81-fd09589dc2d1" xmlns:ns3="c2fc461d-8379-4839-9dd3-dbb947c1acc8" targetNamespace="http://schemas.microsoft.com/office/2006/metadata/properties" ma:root="true" ma:fieldsID="51a38265f2503197e0f89ed3ec62ac1b" ns2:_="" ns3:_="">
    <xsd:import namespace="c74412f8-f9e2-4151-9e81-fd09589dc2d1"/>
    <xsd:import namespace="c2fc461d-8379-4839-9dd3-dbb947c1ac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12f8-f9e2-4151-9e81-fd09589dc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c461d-8379-4839-9dd3-dbb947c1ac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982e06-6680-47cd-bb93-027ce5024144}" ma:internalName="TaxCatchAll" ma:showField="CatchAllData" ma:web="c2fc461d-8379-4839-9dd3-dbb947c1a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00EF4-89E0-4214-BD64-95A71CFC9382}">
  <ds:schemaRefs>
    <ds:schemaRef ds:uri="http://www.w3.org/XML/1998/namespace"/>
    <ds:schemaRef ds:uri="c2fc461d-8379-4839-9dd3-dbb947c1acc8"/>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c74412f8-f9e2-4151-9e81-fd09589dc2d1"/>
    <ds:schemaRef ds:uri="http://purl.org/dc/dcmitype/"/>
  </ds:schemaRefs>
</ds:datastoreItem>
</file>

<file path=customXml/itemProps2.xml><?xml version="1.0" encoding="utf-8"?>
<ds:datastoreItem xmlns:ds="http://schemas.openxmlformats.org/officeDocument/2006/customXml" ds:itemID="{07692C25-2A53-4EB5-BE32-B3D61E93B81C}">
  <ds:schemaRefs>
    <ds:schemaRef ds:uri="http://schemas.microsoft.com/sharepoint/v3/contenttype/forms"/>
  </ds:schemaRefs>
</ds:datastoreItem>
</file>

<file path=customXml/itemProps3.xml><?xml version="1.0" encoding="utf-8"?>
<ds:datastoreItem xmlns:ds="http://schemas.openxmlformats.org/officeDocument/2006/customXml" ds:itemID="{B986BFC8-8430-4572-BF74-8F448ACD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12f8-f9e2-4151-9e81-fd09589dc2d1"/>
    <ds:schemaRef ds:uri="c2fc461d-8379-4839-9dd3-dbb947c1a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3B207-D8AA-44E9-A0A4-A7B0CEA6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Alfred D Tuttle (CENSUS/CBSM FED)</cp:lastModifiedBy>
  <cp:revision>5</cp:revision>
  <dcterms:created xsi:type="dcterms:W3CDTF">2023-11-07T21:49:00Z</dcterms:created>
  <dcterms:modified xsi:type="dcterms:W3CDTF">2023-11-14T16:49:00Z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0x010100363B0108FE4BFE48BDFA4A1637580797</vt:lpwstr>
  </property>
</Properties>
</file>