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6F9" w:rsidRPr="006B46F9" w:rsidP="006B46F9" w14:paraId="4C164B86" w14:textId="788ED51D">
      <w:pPr>
        <w:rPr>
          <w:b/>
          <w:bCs/>
        </w:rPr>
      </w:pPr>
      <w:r w:rsidRPr="006B46F9">
        <w:rPr>
          <w:b/>
          <w:bCs/>
        </w:rPr>
        <w:t xml:space="preserve">Attachment A:  </w:t>
      </w:r>
      <w:r w:rsidRPr="006B46F9" w:rsidR="000D031E">
        <w:rPr>
          <w:b/>
          <w:bCs/>
        </w:rPr>
        <w:t xml:space="preserve">Race </w:t>
      </w:r>
      <w:r w:rsidRPr="006B46F9" w:rsidR="000D031E">
        <w:rPr>
          <w:b/>
          <w:bCs/>
        </w:rPr>
        <w:t>And</w:t>
      </w:r>
      <w:r w:rsidRPr="006B46F9" w:rsidR="000D031E">
        <w:rPr>
          <w:b/>
          <w:bCs/>
        </w:rPr>
        <w:t xml:space="preserve"> Ethnicity I</w:t>
      </w:r>
      <w:r w:rsidR="000D031E">
        <w:rPr>
          <w:b/>
          <w:bCs/>
        </w:rPr>
        <w:t>TWG</w:t>
      </w:r>
      <w:r w:rsidRPr="006B46F9" w:rsidR="000D031E">
        <w:rPr>
          <w:b/>
          <w:bCs/>
        </w:rPr>
        <w:t xml:space="preserve"> Testing Protocol</w:t>
      </w:r>
    </w:p>
    <w:p w:rsidR="006B46F9" w:rsidRPr="006B46F9" w:rsidP="006B46F9" w14:paraId="47374F04" w14:textId="77777777">
      <w:pPr>
        <w:rPr>
          <w:b/>
          <w:bCs/>
        </w:rPr>
      </w:pPr>
    </w:p>
    <w:p w:rsidR="006B46F9" w:rsidRPr="006B46F9" w:rsidP="006B46F9" w14:paraId="0E5C225C" w14:textId="6147265F">
      <w:pPr>
        <w:rPr>
          <w:b/>
          <w:bCs/>
        </w:rPr>
      </w:pPr>
      <w:r w:rsidRPr="006B46F9">
        <w:rPr>
          <w:b/>
          <w:bCs/>
        </w:rPr>
        <w:t>Protocol is to cover these OMB ITWG research topics:</w:t>
      </w:r>
    </w:p>
    <w:p w:rsidR="006B46F9" w:rsidRPr="006B46F9" w:rsidP="006B46F9" w14:paraId="7F9ECC41" w14:textId="596D41D8">
      <w:pPr>
        <w:pStyle w:val="Heading2"/>
        <w:numPr>
          <w:ilvl w:val="0"/>
          <w:numId w:val="12"/>
        </w:numPr>
        <w:rPr>
          <w:rFonts w:ascii="Times New Roman" w:hAnsi="Times New Roman" w:cs="Times New Roman"/>
          <w:color w:val="auto"/>
          <w:sz w:val="24"/>
          <w:szCs w:val="24"/>
        </w:rPr>
      </w:pPr>
      <w:r w:rsidRPr="006B46F9">
        <w:rPr>
          <w:rFonts w:ascii="Times New Roman" w:hAnsi="Times New Roman" w:cs="Times New Roman"/>
          <w:color w:val="auto"/>
          <w:sz w:val="24"/>
          <w:szCs w:val="24"/>
        </w:rPr>
        <w:t xml:space="preserve">3a: What records do establishments have concerning the race/ethnicity of their [owners, staff, students, prisoners, </w:t>
      </w:r>
      <w:r w:rsidR="000773C4">
        <w:rPr>
          <w:rFonts w:ascii="Times New Roman" w:hAnsi="Times New Roman" w:cs="Times New Roman"/>
          <w:color w:val="auto"/>
          <w:sz w:val="24"/>
          <w:szCs w:val="24"/>
        </w:rPr>
        <w:t xml:space="preserve">clients, </w:t>
      </w:r>
      <w:r w:rsidRPr="006B46F9">
        <w:rPr>
          <w:rFonts w:ascii="Times New Roman" w:hAnsi="Times New Roman" w:cs="Times New Roman"/>
          <w:color w:val="auto"/>
          <w:sz w:val="24"/>
          <w:szCs w:val="24"/>
        </w:rPr>
        <w:t>etc.]?</w:t>
      </w:r>
    </w:p>
    <w:p w:rsidR="006B46F9" w:rsidRPr="006B46F9" w:rsidP="006B46F9" w14:paraId="0A0ED998" w14:textId="77777777">
      <w:pPr>
        <w:pStyle w:val="Heading2"/>
        <w:numPr>
          <w:ilvl w:val="0"/>
          <w:numId w:val="12"/>
        </w:numPr>
        <w:rPr>
          <w:rFonts w:ascii="Times New Roman" w:hAnsi="Times New Roman" w:cs="Times New Roman"/>
          <w:color w:val="auto"/>
          <w:sz w:val="24"/>
          <w:szCs w:val="24"/>
        </w:rPr>
      </w:pPr>
      <w:r w:rsidRPr="006B46F9">
        <w:rPr>
          <w:rFonts w:ascii="Times New Roman" w:hAnsi="Times New Roman" w:cs="Times New Roman"/>
          <w:color w:val="auto"/>
          <w:sz w:val="24"/>
          <w:szCs w:val="24"/>
        </w:rPr>
        <w:t>3b: What are the best approaches for collecting information on race/ethnicity from establishments? In other words, what question(s) and/or response options should be used?</w:t>
      </w:r>
    </w:p>
    <w:p w:rsidR="006B46F9" w:rsidRPr="006B46F9" w:rsidP="006B46F9" w14:paraId="76BE58FC" w14:textId="77777777">
      <w:pPr>
        <w:rPr>
          <w:b/>
          <w:bCs/>
        </w:rPr>
      </w:pPr>
    </w:p>
    <w:p w:rsidR="00A77CCA" w:rsidRPr="00A77CCA" w:rsidP="00A77CCA" w14:paraId="0125CA98" w14:textId="77777777">
      <w:pPr>
        <w:rPr>
          <w:b/>
          <w:bCs/>
        </w:rPr>
      </w:pPr>
      <w:r w:rsidRPr="00A77CCA">
        <w:rPr>
          <w:b/>
          <w:bCs/>
        </w:rPr>
        <w:t>Note</w:t>
      </w:r>
      <w:r w:rsidRPr="00A77CCA">
        <w:rPr>
          <w:b/>
          <w:bCs/>
        </w:rPr>
        <w:t>:  [</w:t>
      </w:r>
      <w:r w:rsidRPr="00A77CCA">
        <w:rPr>
          <w:b/>
          <w:bCs/>
        </w:rPr>
        <w:t xml:space="preserve"> ]  are instructions for interviewer</w:t>
      </w:r>
    </w:p>
    <w:p w:rsidR="006B46F9" w:rsidRPr="006B46F9" w:rsidP="006B46F9" w14:paraId="7F68A14C" w14:textId="77777777">
      <w:pPr>
        <w:rPr>
          <w:b/>
          <w:bCs/>
        </w:rPr>
      </w:pPr>
    </w:p>
    <w:p w:rsidR="006B46F9" w:rsidRPr="006B46F9" w:rsidP="006B46F9" w14:paraId="6C00D439" w14:textId="77777777">
      <w:pPr>
        <w:rPr>
          <w:b/>
          <w:bCs/>
        </w:rPr>
      </w:pPr>
    </w:p>
    <w:p w:rsidR="006B46F9" w:rsidRPr="00834AD6" w:rsidP="00834AD6" w14:paraId="17C2019A" w14:textId="408AF1BB">
      <w:pPr>
        <w:widowControl/>
        <w:autoSpaceDE/>
        <w:autoSpaceDN/>
        <w:adjustRightInd/>
        <w:spacing w:after="160" w:line="259" w:lineRule="auto"/>
      </w:pPr>
      <w:r w:rsidRPr="00834AD6">
        <w:rPr>
          <w:b/>
          <w:bCs/>
        </w:rPr>
        <w:t>Instructions to Respondent:</w:t>
      </w:r>
    </w:p>
    <w:p w:rsidR="008B68DF" w:rsidP="006B46F9" w14:paraId="53834A67" w14:textId="16276AB7">
      <w:r>
        <w:t xml:space="preserve">Good </w:t>
      </w:r>
      <w:r w:rsidR="00A77CCA">
        <w:t>[</w:t>
      </w:r>
      <w:r>
        <w:t>morning/afternoon</w:t>
      </w:r>
      <w:r w:rsidR="00A77CCA">
        <w:t>]</w:t>
      </w:r>
      <w:r>
        <w:t>,</w:t>
      </w:r>
    </w:p>
    <w:p w:rsidR="008B68DF" w:rsidP="006B46F9" w14:paraId="65B181B1" w14:textId="26117BAB"/>
    <w:p w:rsidR="000D031E" w:rsidP="006B46F9" w14:paraId="09260269" w14:textId="0F0707EE">
      <w:r>
        <w:t xml:space="preserve">My name is </w:t>
      </w:r>
      <w:r w:rsidR="00C63FB6">
        <w:t>[INTERVIEWER]</w:t>
      </w:r>
      <w:r>
        <w:t xml:space="preserve"> and I will be the facilitator for this interview.  First, let me remind you that </w:t>
      </w:r>
      <w:r w:rsidRPr="00FA690F">
        <w:t xml:space="preserve">SAMHSA is collaborating with </w:t>
      </w:r>
      <w:r w:rsidR="00CB6E2A">
        <w:t xml:space="preserve">the Census Bureau </w:t>
      </w:r>
      <w:r w:rsidRPr="00FA690F">
        <w:t>in an effort to</w:t>
      </w:r>
      <w:r w:rsidRPr="00FA690F">
        <w:t xml:space="preserve"> understand the implications of </w:t>
      </w:r>
      <w:r w:rsidR="0072423B">
        <w:t xml:space="preserve">potential </w:t>
      </w:r>
      <w:r w:rsidRPr="00FA690F">
        <w:t xml:space="preserve">changes to the collection of race/ethnicity information in </w:t>
      </w:r>
      <w:r w:rsidR="0072423B">
        <w:t xml:space="preserve">SAMSHA, Census Bureau, and other </w:t>
      </w:r>
      <w:r w:rsidRPr="00FA690F">
        <w:t xml:space="preserve">federal data collections. </w:t>
      </w:r>
    </w:p>
    <w:p w:rsidR="000D031E" w:rsidP="000D031E" w14:paraId="7509E542" w14:textId="77777777">
      <w:pPr>
        <w:pStyle w:val="ListParagraph"/>
        <w:numPr>
          <w:ilvl w:val="0"/>
          <w:numId w:val="18"/>
        </w:numPr>
      </w:pPr>
      <w:r>
        <w:t>As part of this study, I have already shared with you a copy of the suggested changes</w:t>
      </w:r>
      <w:r>
        <w:t xml:space="preserve"> via email</w:t>
      </w:r>
      <w:r>
        <w:t xml:space="preserve">, and we will go over some questions on how race and ethnicity is collected in your (facility/state).  </w:t>
      </w:r>
    </w:p>
    <w:p w:rsidR="000D031E" w:rsidP="000D031E" w14:paraId="66F84D1C" w14:textId="77777777">
      <w:pPr>
        <w:pStyle w:val="ListParagraph"/>
        <w:numPr>
          <w:ilvl w:val="0"/>
          <w:numId w:val="18"/>
        </w:numPr>
      </w:pPr>
      <w:r>
        <w:t xml:space="preserve">There are no right or wrong answers, so please feel free to share any thoughts you have on the different questions you will be asked.  </w:t>
      </w:r>
    </w:p>
    <w:p w:rsidR="008B68DF" w:rsidP="000D031E" w14:paraId="07C2169B" w14:textId="5EB31B1D">
      <w:pPr>
        <w:pStyle w:val="ListParagraph"/>
        <w:numPr>
          <w:ilvl w:val="0"/>
          <w:numId w:val="18"/>
        </w:numPr>
      </w:pPr>
      <w:r>
        <w:t>I estimate this will take us about 2</w:t>
      </w:r>
      <w:r w:rsidR="00A77CCA">
        <w:t>0</w:t>
      </w:r>
      <w:r>
        <w:t xml:space="preserve"> minutes.</w:t>
      </w:r>
    </w:p>
    <w:p w:rsidR="00FB776E" w:rsidRPr="00FB776E" w:rsidP="00FB776E" w14:paraId="7F029EDE" w14:textId="77777777">
      <w:pPr>
        <w:pStyle w:val="ListParagraph"/>
        <w:numPr>
          <w:ilvl w:val="0"/>
          <w:numId w:val="18"/>
        </w:numPr>
        <w:rPr>
          <w:rFonts w:cstheme="minorHAnsi"/>
          <w:lang w:bidi="en-US"/>
        </w:rPr>
      </w:pPr>
      <w:bookmarkStart w:id="0" w:name="_Hlk130889480"/>
      <w:r w:rsidRPr="00FB776E">
        <w:rPr>
          <w:rFonts w:cstheme="minorHAnsi"/>
          <w:lang w:bidi="en-US"/>
        </w:rPr>
        <w:t xml:space="preserve">We plan to use your feedback to improve potentially how race and ethnicity data are collected by SAMSHA, the Census Bureau, and across the Federal Government. The </w:t>
      </w:r>
      <w:r w:rsidRPr="00FB776E">
        <w:rPr>
          <w:spacing w:val="-1"/>
        </w:rPr>
        <w:t>Public Health Service Act (42 U.S.C. § 290aa(p))</w:t>
      </w:r>
      <w:r w:rsidRPr="00FB776E">
        <w:rPr>
          <w:rFonts w:cstheme="minorHAnsi"/>
          <w:lang w:bidi="en-US"/>
        </w:rPr>
        <w:t xml:space="preserve"> authorizes this data collection.  The Census Bureau and SAMSHA are authorized to collaborate in this study under the Census Bureau’s joint project authority in 13 U.S.C. </w:t>
      </w:r>
      <w:r>
        <w:rPr>
          <w:lang w:bidi="en-US"/>
        </w:rPr>
        <w:t>§</w:t>
      </w:r>
      <w:r w:rsidRPr="00FB776E">
        <w:rPr>
          <w:rFonts w:cstheme="minorHAnsi"/>
          <w:lang w:bidi="en-US"/>
        </w:rPr>
        <w:t>8(b).  Your privacy is protected by the Privacy Act, Title 5, U.S. Code. Your responses will be used to produce statistics. There are a limited number of uses of your data permitted under the Privacy Act.</w:t>
      </w:r>
    </w:p>
    <w:bookmarkEnd w:id="0"/>
    <w:p w:rsidR="00A546D4" w:rsidP="006B46F9" w14:paraId="49F1E723" w14:textId="603D0802"/>
    <w:p w:rsidR="008B68DF" w:rsidP="006B46F9" w14:paraId="7CA352F4" w14:textId="4EA9352F">
      <w:r>
        <w:t>Before we get started, f</w:t>
      </w:r>
      <w:r w:rsidR="00C63FB6">
        <w:t>or note-taking purposes, I would like to record this interview. This will facilitate the conversation without having to take additional time to write notes during the interview.  If you agree to be recorded, please let me know.  You also have the option to opt-out the recording, but I want to remind you that these recordings will not be shared with anyone</w:t>
      </w:r>
      <w:r w:rsidR="00654C48">
        <w:t xml:space="preserve"> who is not involved in this research project</w:t>
      </w:r>
      <w:r w:rsidR="00C63FB6">
        <w:t xml:space="preserve"> and the recordings will be destroyed once the project is over.</w:t>
      </w:r>
    </w:p>
    <w:p w:rsidR="00C63FB6" w:rsidP="006B46F9" w14:paraId="01D8BB33" w14:textId="29DB9E92"/>
    <w:p w:rsidR="00C63FB6" w:rsidP="006B46F9" w14:paraId="695F0A66" w14:textId="06BFCDED">
      <w:r>
        <w:t>Do you agree to be recorded?  [If the participant agrees to be recorded, turn on the recording capacity in Teams/Zoom, and ask the question again, so the consent is properly recorded; otherwise</w:t>
      </w:r>
      <w:r w:rsidR="00FB776E">
        <w:t>,</w:t>
      </w:r>
      <w:r>
        <w:t xml:space="preserve"> if the participant does not agree to be recorded, then proceed with the interview.</w:t>
      </w:r>
      <w:r w:rsidR="000773C4">
        <w:t xml:space="preserve"> In case of the latter, remind the participant that you will follow up on a written consent via email</w:t>
      </w:r>
      <w:r>
        <w:t>]</w:t>
      </w:r>
    </w:p>
    <w:p w:rsidR="008B68DF" w:rsidP="006B46F9" w14:paraId="2F7E4154" w14:textId="77777777"/>
    <w:p w:rsidR="006B46F9" w:rsidRPr="006B46F9" w:rsidP="006B46F9" w14:paraId="08476C21" w14:textId="0C7C4F70">
      <w:r w:rsidRPr="006B46F9">
        <w:t>OMB has proposed two different versions:</w:t>
      </w:r>
    </w:p>
    <w:p w:rsidR="006B46F9" w:rsidRPr="006B46F9" w:rsidP="006B46F9" w14:paraId="370BEFB4" w14:textId="739B02A4">
      <w:pPr>
        <w:pStyle w:val="ListParagraph"/>
        <w:widowControl/>
        <w:numPr>
          <w:ilvl w:val="0"/>
          <w:numId w:val="13"/>
        </w:numPr>
        <w:autoSpaceDE/>
        <w:autoSpaceDN/>
        <w:adjustRightInd/>
        <w:spacing w:after="160" w:line="259" w:lineRule="auto"/>
      </w:pPr>
      <w:r w:rsidRPr="006B46F9">
        <w:t xml:space="preserve">I will show you one, then the other. </w:t>
      </w:r>
      <w:r w:rsidR="00A77CCA">
        <w:t xml:space="preserve"> These are the same ones that we sent via email ahead of time.</w:t>
      </w:r>
    </w:p>
    <w:p w:rsidR="006B46F9" w:rsidRPr="006B46F9" w:rsidP="006B46F9" w14:paraId="5FF78B54" w14:textId="33623CC2">
      <w:pPr>
        <w:pStyle w:val="ListParagraph"/>
        <w:widowControl/>
        <w:numPr>
          <w:ilvl w:val="0"/>
          <w:numId w:val="13"/>
        </w:numPr>
        <w:autoSpaceDE/>
        <w:autoSpaceDN/>
        <w:adjustRightInd/>
        <w:spacing w:after="160" w:line="259" w:lineRule="auto"/>
      </w:pPr>
      <w:r w:rsidRPr="006B46F9">
        <w:t>They differ in length.</w:t>
      </w:r>
    </w:p>
    <w:p w:rsidR="006B46F9" w:rsidP="006B46F9" w14:paraId="36A90589" w14:textId="591BE426">
      <w:pPr>
        <w:pStyle w:val="ListParagraph"/>
        <w:widowControl/>
        <w:numPr>
          <w:ilvl w:val="0"/>
          <w:numId w:val="13"/>
        </w:numPr>
        <w:autoSpaceDE/>
        <w:autoSpaceDN/>
        <w:adjustRightInd/>
        <w:spacing w:after="160" w:line="259" w:lineRule="auto"/>
      </w:pPr>
      <w:r w:rsidRPr="006B46F9">
        <w:t xml:space="preserve">They are geared towards a person answering it from him/herself, but you would be completing it for </w:t>
      </w:r>
      <w:r w:rsidRPr="006B46F9">
        <w:rPr>
          <w:i/>
          <w:iCs/>
        </w:rPr>
        <w:t>all the people in your database</w:t>
      </w:r>
      <w:r w:rsidRPr="006B46F9">
        <w:t xml:space="preserve">. </w:t>
      </w:r>
    </w:p>
    <w:p w:rsidR="000D031E" w:rsidRPr="006B46F9" w:rsidP="006B46F9" w14:paraId="1E0C5B73" w14:textId="11794A99">
      <w:pPr>
        <w:pStyle w:val="ListParagraph"/>
        <w:widowControl/>
        <w:numPr>
          <w:ilvl w:val="0"/>
          <w:numId w:val="13"/>
        </w:numPr>
        <w:autoSpaceDE/>
        <w:autoSpaceDN/>
        <w:adjustRightInd/>
        <w:spacing w:after="160" w:line="259" w:lineRule="auto"/>
      </w:pPr>
      <w:r>
        <w:t>[For respondents from Puerto Rico:  These are translated in</w:t>
      </w:r>
      <w:r w:rsidR="003A01B8">
        <w:t>to</w:t>
      </w:r>
      <w:r>
        <w:t xml:space="preserve"> Spanish.]</w:t>
      </w:r>
    </w:p>
    <w:p w:rsidR="006B46F9" w:rsidRPr="006B46F9" w:rsidP="006B46F9" w14:paraId="0D462174" w14:textId="77777777">
      <w:pPr>
        <w:rPr>
          <w:rFonts w:eastAsia="Calibri"/>
          <w:b/>
          <w:bCs/>
          <w:u w:val="single"/>
        </w:rPr>
      </w:pPr>
    </w:p>
    <w:p w:rsidR="006B46F9" w:rsidRPr="006B46F9" w:rsidP="000D031E" w14:paraId="567E19F5" w14:textId="3E68C200">
      <w:pPr>
        <w:widowControl/>
        <w:autoSpaceDE/>
        <w:autoSpaceDN/>
        <w:adjustRightInd/>
        <w:spacing w:after="160" w:line="259" w:lineRule="auto"/>
        <w:rPr>
          <w:rFonts w:eastAsia="Calibri"/>
        </w:rPr>
      </w:pPr>
      <w:r>
        <w:rPr>
          <w:rFonts w:eastAsia="Calibri"/>
          <w:b/>
          <w:bCs/>
          <w:u w:val="single"/>
        </w:rPr>
        <w:br w:type="page"/>
      </w:r>
      <w:r w:rsidRPr="006B46F9">
        <w:rPr>
          <w:rFonts w:eastAsia="Calibri"/>
          <w:b/>
          <w:bCs/>
          <w:u w:val="single"/>
        </w:rPr>
        <w:t>Proposed New Item: Short</w:t>
      </w:r>
    </w:p>
    <w:p w:rsidR="006B46F9" w:rsidRPr="006B46F9" w:rsidP="006B46F9" w14:paraId="3EB6BC66" w14:textId="77777777">
      <w:pPr>
        <w:rPr>
          <w:rFonts w:eastAsia="Calibri"/>
        </w:rPr>
      </w:pPr>
      <w:r w:rsidRPr="006B46F9">
        <w:rPr>
          <w:noProof/>
        </w:rPr>
        <w:drawing>
          <wp:inline distT="0" distB="0" distL="0" distR="0">
            <wp:extent cx="2539611" cy="2033270"/>
            <wp:effectExtent l="0" t="0" r="0" b="5080"/>
            <wp:docPr id="11646721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72179" name="pictur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29075" r="48608"/>
                    <a:stretch>
                      <a:fillRect/>
                    </a:stretch>
                  </pic:blipFill>
                  <pic:spPr bwMode="auto">
                    <a:xfrm>
                      <a:off x="0" y="0"/>
                      <a:ext cx="2556068" cy="204644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B46F9" w:rsidRPr="006B46F9" w:rsidP="006B46F9" w14:paraId="03665A38" w14:textId="77777777">
      <w:pPr>
        <w:rPr>
          <w:rFonts w:eastAsia="Calibri"/>
        </w:rPr>
      </w:pPr>
      <w:r w:rsidRPr="006B46F9">
        <w:rPr>
          <w:rFonts w:eastAsia="Calibri"/>
          <w:b/>
          <w:bCs/>
          <w:u w:val="single"/>
        </w:rPr>
        <w:t>Proposed New Item: Long</w:t>
      </w:r>
    </w:p>
    <w:p w:rsidR="006B46F9" w:rsidRPr="006B46F9" w:rsidP="006B46F9" w14:paraId="089FBC90" w14:textId="77777777">
      <w:pPr>
        <w:rPr>
          <w:rFonts w:eastAsia="Calibri"/>
        </w:rPr>
      </w:pPr>
      <w:r w:rsidRPr="006B46F9">
        <w:rPr>
          <w:noProof/>
        </w:rPr>
        <w:drawing>
          <wp:inline distT="0" distB="0" distL="0" distR="0">
            <wp:extent cx="3116346" cy="5461000"/>
            <wp:effectExtent l="0" t="0" r="0" b="6350"/>
            <wp:docPr id="42554605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46052" name="pictur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t="8819" r="24497"/>
                    <a:stretch>
                      <a:fillRect/>
                    </a:stretch>
                  </pic:blipFill>
                  <pic:spPr bwMode="auto">
                    <a:xfrm>
                      <a:off x="0" y="0"/>
                      <a:ext cx="3134935" cy="54935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B46F9" w:rsidRPr="006B46F9" w:rsidP="006B46F9" w14:paraId="731185D9" w14:textId="77777777">
      <w:pPr>
        <w:rPr>
          <w:rFonts w:eastAsia="Calibri"/>
        </w:rPr>
      </w:pPr>
    </w:p>
    <w:p w:rsidR="003F346C" w:rsidRPr="006B46F9" w:rsidP="006B46F9" w14:paraId="2DFFF8C1" w14:textId="77777777">
      <w:pPr>
        <w:rPr>
          <w:rFonts w:eastAsia="Calibri"/>
        </w:rPr>
      </w:pPr>
    </w:p>
    <w:p w:rsidR="006B46F9" w:rsidRPr="006B46F9" w:rsidP="006B46F9" w14:paraId="3306A8D6" w14:textId="3DBDC596">
      <w:pPr>
        <w:pStyle w:val="ListParagraph"/>
        <w:widowControl/>
        <w:numPr>
          <w:ilvl w:val="0"/>
          <w:numId w:val="11"/>
        </w:numPr>
        <w:autoSpaceDE/>
        <w:autoSpaceDN/>
        <w:adjustRightInd/>
        <w:spacing w:after="160" w:line="259" w:lineRule="auto"/>
      </w:pPr>
      <w:r w:rsidRPr="006B46F9">
        <w:rPr>
          <w:rFonts w:eastAsia="Calibri"/>
        </w:rPr>
        <w:t>General record keeping</w:t>
      </w:r>
      <w:r w:rsidR="003A01B8">
        <w:rPr>
          <w:rFonts w:eastAsia="Calibri"/>
        </w:rPr>
        <w:t xml:space="preserve"> /Response Analysis</w:t>
      </w:r>
      <w:r w:rsidRPr="006B46F9">
        <w:rPr>
          <w:rFonts w:eastAsia="Calibri"/>
        </w:rPr>
        <w:t>:</w:t>
      </w:r>
    </w:p>
    <w:p w:rsidR="006B46F9" w:rsidRPr="006B46F9" w:rsidP="006B46F9" w14:paraId="2187D8FC" w14:textId="6C801E07">
      <w:pPr>
        <w:pStyle w:val="ListParagraph"/>
        <w:widowControl/>
        <w:numPr>
          <w:ilvl w:val="1"/>
          <w:numId w:val="11"/>
        </w:numPr>
        <w:autoSpaceDE/>
        <w:autoSpaceDN/>
        <w:adjustRightInd/>
        <w:spacing w:after="160" w:line="259" w:lineRule="auto"/>
      </w:pPr>
      <w:r>
        <w:t>How is race and ethnicity information of [clients/staff] collected in your organization</w:t>
      </w:r>
      <w:r w:rsidRPr="006B46F9">
        <w:rPr>
          <w:rFonts w:eastAsia="Calibri"/>
        </w:rPr>
        <w:t xml:space="preserve">? </w:t>
      </w:r>
    </w:p>
    <w:p w:rsidR="006B46F9" w:rsidRPr="006B46F9" w:rsidP="006B46F9" w14:paraId="739BFAB5" w14:textId="77777777">
      <w:pPr>
        <w:pStyle w:val="ListParagraph"/>
        <w:widowControl/>
        <w:numPr>
          <w:ilvl w:val="1"/>
          <w:numId w:val="11"/>
        </w:numPr>
        <w:autoSpaceDE/>
        <w:autoSpaceDN/>
        <w:adjustRightInd/>
        <w:spacing w:after="160" w:line="259" w:lineRule="auto"/>
      </w:pPr>
      <w:r w:rsidRPr="006B46F9">
        <w:rPr>
          <w:rFonts w:eastAsia="Calibri"/>
        </w:rPr>
        <w:t xml:space="preserve">Would you need to look at records to provide this information? </w:t>
      </w:r>
    </w:p>
    <w:p w:rsidR="006B46F9" w:rsidRPr="006B46F9" w:rsidP="006B46F9" w14:paraId="41EDF6AD" w14:textId="77777777">
      <w:pPr>
        <w:pStyle w:val="ListParagraph"/>
        <w:widowControl/>
        <w:numPr>
          <w:ilvl w:val="1"/>
          <w:numId w:val="11"/>
        </w:numPr>
        <w:autoSpaceDE/>
        <w:autoSpaceDN/>
        <w:adjustRightInd/>
        <w:spacing w:after="160" w:line="259" w:lineRule="auto"/>
      </w:pPr>
      <w:r w:rsidRPr="006B46F9">
        <w:t>Where is that information stored? Who has access to it?</w:t>
      </w:r>
    </w:p>
    <w:p w:rsidR="003F346C" w:rsidP="003F346C" w14:paraId="4C4D9A64" w14:textId="77777777">
      <w:pPr>
        <w:pStyle w:val="ListParagraph"/>
        <w:widowControl/>
        <w:numPr>
          <w:ilvl w:val="1"/>
          <w:numId w:val="11"/>
        </w:numPr>
        <w:autoSpaceDE/>
        <w:autoSpaceDN/>
        <w:adjustRightInd/>
        <w:spacing w:after="160" w:line="259" w:lineRule="auto"/>
      </w:pPr>
      <w:r w:rsidRPr="006B46F9">
        <w:t>When is that information collected? Is it ever updated? When? How often? Under what circumstances?</w:t>
      </w:r>
    </w:p>
    <w:p w:rsidR="003F346C" w:rsidP="00FD75F0" w14:paraId="25113C91" w14:textId="49ECA517">
      <w:pPr>
        <w:pStyle w:val="ListParagraph"/>
        <w:widowControl/>
        <w:numPr>
          <w:ilvl w:val="1"/>
          <w:numId w:val="11"/>
        </w:numPr>
        <w:autoSpaceDE/>
        <w:autoSpaceDN/>
        <w:adjustRightInd/>
        <w:spacing w:after="160" w:line="259" w:lineRule="auto"/>
      </w:pPr>
      <w:r>
        <w:t>Can you describe the process of summarizing and reporting the race/ethnicity information for the purpose of completing [for facility directors: the N-SUMHSS] [for state representatives: the TEDS/MH-CLD]?</w:t>
      </w:r>
    </w:p>
    <w:p w:rsidR="003F346C" w:rsidRPr="006B46F9" w:rsidP="00BB0EB6" w14:paraId="2ABC5DEC" w14:textId="2B6660AF">
      <w:pPr>
        <w:widowControl/>
        <w:autoSpaceDE/>
        <w:autoSpaceDN/>
        <w:adjustRightInd/>
        <w:spacing w:after="160" w:line="259" w:lineRule="auto"/>
        <w:ind w:left="1440" w:hanging="1440"/>
      </w:pPr>
      <w:r>
        <w:t xml:space="preserve">f. </w:t>
      </w:r>
      <w:r>
        <w:t>For the current race and ethnicity information that you collect, did you ever receive any guidance on the categories to use?  (Probe: how did you come up with these categories?)</w:t>
      </w:r>
    </w:p>
    <w:p w:rsidR="006B46F9" w:rsidRPr="006B46F9" w:rsidP="006B46F9" w14:paraId="376E3617" w14:textId="77777777">
      <w:pPr>
        <w:pStyle w:val="ListParagraph"/>
        <w:widowControl/>
        <w:numPr>
          <w:ilvl w:val="0"/>
          <w:numId w:val="11"/>
        </w:numPr>
        <w:autoSpaceDE/>
        <w:autoSpaceDN/>
        <w:adjustRightInd/>
        <w:spacing w:after="160" w:line="259" w:lineRule="auto"/>
      </w:pPr>
      <w:r w:rsidRPr="006B46F9">
        <w:rPr>
          <w:rFonts w:eastAsia="Calibri"/>
        </w:rPr>
        <w:t>Question text:</w:t>
      </w:r>
    </w:p>
    <w:p w:rsidR="006B46F9" w:rsidRPr="006B46F9" w:rsidP="006B46F9" w14:paraId="1A1DEDF2" w14:textId="77777777">
      <w:pPr>
        <w:pStyle w:val="ListParagraph"/>
        <w:widowControl/>
        <w:numPr>
          <w:ilvl w:val="1"/>
          <w:numId w:val="11"/>
        </w:numPr>
        <w:autoSpaceDE/>
        <w:autoSpaceDN/>
        <w:adjustRightInd/>
        <w:spacing w:after="160" w:line="259" w:lineRule="auto"/>
      </w:pPr>
      <w:r w:rsidRPr="006B46F9">
        <w:rPr>
          <w:rFonts w:eastAsia="Calibri"/>
        </w:rPr>
        <w:t xml:space="preserve">Race and ethnicity have been proposed to be combined into one question, from the original two questions. There is discussion about changing the question from ‘race or ethnicity’ to ‘race and/or ethnicity.’  How would adding “and/or” (instead of “or”) change your interpretation of the question? </w:t>
      </w:r>
    </w:p>
    <w:p w:rsidR="006B46F9" w:rsidRPr="006B46F9" w:rsidP="006B46F9" w14:paraId="093E0B60" w14:textId="77777777">
      <w:pPr>
        <w:pStyle w:val="ListParagraph"/>
        <w:widowControl/>
        <w:numPr>
          <w:ilvl w:val="1"/>
          <w:numId w:val="11"/>
        </w:numPr>
        <w:autoSpaceDE/>
        <w:autoSpaceDN/>
        <w:adjustRightInd/>
        <w:spacing w:after="160" w:line="259" w:lineRule="auto"/>
      </w:pPr>
      <w:r w:rsidRPr="006B46F9">
        <w:t xml:space="preserve">How would report people with multiple races or ethnicities? </w:t>
      </w:r>
    </w:p>
    <w:p w:rsidR="006B46F9" w:rsidRPr="006B46F9" w:rsidP="006B46F9" w14:paraId="2C4706AB" w14:textId="77777777">
      <w:pPr>
        <w:pStyle w:val="ListParagraph"/>
        <w:widowControl/>
        <w:numPr>
          <w:ilvl w:val="2"/>
          <w:numId w:val="11"/>
        </w:numPr>
        <w:autoSpaceDE/>
        <w:autoSpaceDN/>
        <w:adjustRightInd/>
        <w:spacing w:after="160" w:line="259" w:lineRule="auto"/>
      </w:pPr>
      <w:r w:rsidRPr="006B46F9">
        <w:rPr>
          <w:rFonts w:eastAsia="Calibri"/>
        </w:rPr>
        <w:t>Insert probe about the ‘select all that apply’ instruction.</w:t>
      </w:r>
    </w:p>
    <w:p w:rsidR="006B46F9" w:rsidRPr="006B46F9" w:rsidP="006B46F9" w14:paraId="3BD788B7" w14:textId="77777777">
      <w:pPr>
        <w:pStyle w:val="ListParagraph"/>
        <w:widowControl/>
        <w:numPr>
          <w:ilvl w:val="1"/>
          <w:numId w:val="11"/>
        </w:numPr>
        <w:autoSpaceDE/>
        <w:autoSpaceDN/>
        <w:adjustRightInd/>
        <w:spacing w:after="160" w:line="259" w:lineRule="auto"/>
      </w:pPr>
      <w:r w:rsidRPr="006B46F9">
        <w:t xml:space="preserve">How is this information collected? </w:t>
      </w:r>
    </w:p>
    <w:p w:rsidR="006B46F9" w:rsidRPr="006B46F9" w:rsidP="006B46F9" w14:paraId="56A4AFF8" w14:textId="77777777">
      <w:pPr>
        <w:pStyle w:val="ListParagraph"/>
        <w:widowControl/>
        <w:numPr>
          <w:ilvl w:val="2"/>
          <w:numId w:val="11"/>
        </w:numPr>
        <w:autoSpaceDE/>
        <w:autoSpaceDN/>
        <w:adjustRightInd/>
        <w:spacing w:after="160" w:line="259" w:lineRule="auto"/>
        <w:ind w:left="2340" w:hanging="360"/>
      </w:pPr>
      <w:r w:rsidRPr="006B46F9">
        <w:t>Questionnaire or observation</w:t>
      </w:r>
    </w:p>
    <w:p w:rsidR="006B46F9" w:rsidRPr="006B46F9" w:rsidP="006B46F9" w14:paraId="06FF8E9F" w14:textId="77777777">
      <w:pPr>
        <w:pStyle w:val="ListParagraph"/>
        <w:widowControl/>
        <w:numPr>
          <w:ilvl w:val="2"/>
          <w:numId w:val="11"/>
        </w:numPr>
        <w:autoSpaceDE/>
        <w:autoSpaceDN/>
        <w:adjustRightInd/>
        <w:spacing w:after="160" w:line="259" w:lineRule="auto"/>
        <w:ind w:left="2340" w:hanging="360"/>
      </w:pPr>
      <w:r w:rsidRPr="006B46F9">
        <w:t>Self-report vs. proxy</w:t>
      </w:r>
    </w:p>
    <w:p w:rsidR="006B46F9" w:rsidRPr="006B46F9" w:rsidP="006B46F9" w14:paraId="150F0EDB" w14:textId="77777777">
      <w:pPr>
        <w:pStyle w:val="ListParagraph"/>
        <w:widowControl/>
        <w:numPr>
          <w:ilvl w:val="2"/>
          <w:numId w:val="11"/>
        </w:numPr>
        <w:autoSpaceDE/>
        <w:autoSpaceDN/>
        <w:adjustRightInd/>
        <w:spacing w:after="160" w:line="259" w:lineRule="auto"/>
        <w:ind w:left="2340" w:hanging="360"/>
      </w:pPr>
      <w:r w:rsidRPr="006B46F9">
        <w:t>Mode of collection</w:t>
      </w:r>
    </w:p>
    <w:p w:rsidR="006B46F9" w:rsidRPr="006B46F9" w:rsidP="006B46F9" w14:paraId="7DB997A9" w14:textId="77777777">
      <w:pPr>
        <w:pStyle w:val="ListParagraph"/>
        <w:widowControl/>
        <w:numPr>
          <w:ilvl w:val="0"/>
          <w:numId w:val="11"/>
        </w:numPr>
        <w:autoSpaceDE/>
        <w:autoSpaceDN/>
        <w:adjustRightInd/>
        <w:spacing w:after="160" w:line="259" w:lineRule="auto"/>
      </w:pPr>
      <w:r w:rsidRPr="006B46F9">
        <w:t>Categories used:</w:t>
      </w:r>
    </w:p>
    <w:p w:rsidR="006B46F9" w:rsidRPr="006B46F9" w:rsidP="006B46F9" w14:paraId="53FC1FC3" w14:textId="77777777">
      <w:pPr>
        <w:pStyle w:val="ListParagraph"/>
        <w:widowControl/>
        <w:numPr>
          <w:ilvl w:val="1"/>
          <w:numId w:val="11"/>
        </w:numPr>
        <w:autoSpaceDE/>
        <w:autoSpaceDN/>
        <w:adjustRightInd/>
        <w:spacing w:after="160" w:line="259" w:lineRule="auto"/>
      </w:pPr>
      <w:r w:rsidRPr="006B46F9">
        <w:rPr>
          <w:rFonts w:eastAsia="Calibri"/>
        </w:rPr>
        <w:t>The categories you currently use - Are the categories set by local/state/Tribal standards? [Example, some states want information on specific tribes]</w:t>
      </w:r>
    </w:p>
    <w:p w:rsidR="006B46F9" w:rsidRPr="006B46F9" w:rsidP="006B46F9" w14:paraId="0A5B4EF0" w14:textId="77777777">
      <w:pPr>
        <w:pStyle w:val="ListParagraph"/>
        <w:widowControl/>
        <w:numPr>
          <w:ilvl w:val="1"/>
          <w:numId w:val="11"/>
        </w:numPr>
        <w:autoSpaceDE/>
        <w:autoSpaceDN/>
        <w:adjustRightInd/>
        <w:spacing w:after="160" w:line="259" w:lineRule="auto"/>
      </w:pPr>
      <w:r w:rsidRPr="006B46F9">
        <w:rPr>
          <w:rFonts w:eastAsia="Calibri"/>
        </w:rPr>
        <w:t xml:space="preserve">What </w:t>
      </w:r>
      <w:r w:rsidRPr="006B46F9">
        <w:rPr>
          <w:rFonts w:eastAsia="Calibri"/>
        </w:rPr>
        <w:t>are</w:t>
      </w:r>
      <w:r w:rsidRPr="006B46F9">
        <w:rPr>
          <w:rFonts w:eastAsia="Calibri"/>
        </w:rPr>
        <w:t xml:space="preserve"> the race and/or ethnicity categories that you have available in your records?  What are the terms that you use in your system(s)?</w:t>
      </w:r>
    </w:p>
    <w:p w:rsidR="006B46F9" w:rsidRPr="006B46F9" w:rsidP="006B46F9" w14:paraId="6BF01185" w14:textId="77777777">
      <w:pPr>
        <w:pStyle w:val="ListParagraph"/>
        <w:widowControl/>
        <w:numPr>
          <w:ilvl w:val="2"/>
          <w:numId w:val="11"/>
        </w:numPr>
        <w:autoSpaceDE/>
        <w:autoSpaceDN/>
        <w:adjustRightInd/>
        <w:spacing w:after="160" w:line="259" w:lineRule="auto"/>
        <w:ind w:left="2430" w:hanging="450"/>
        <w:rPr>
          <w:b/>
          <w:bCs/>
        </w:rPr>
      </w:pPr>
      <w:r w:rsidRPr="006B46F9">
        <w:rPr>
          <w:rFonts w:eastAsia="Calibri"/>
        </w:rPr>
        <w:t xml:space="preserve">Do they match the categories that are offered in this question?  </w:t>
      </w:r>
    </w:p>
    <w:p w:rsidR="006B46F9" w:rsidRPr="006B46F9" w:rsidP="006B46F9" w14:paraId="73DD0E54" w14:textId="77777777">
      <w:pPr>
        <w:pStyle w:val="ListParagraph"/>
        <w:widowControl/>
        <w:numPr>
          <w:ilvl w:val="3"/>
          <w:numId w:val="11"/>
        </w:numPr>
        <w:autoSpaceDE/>
        <w:autoSpaceDN/>
        <w:adjustRightInd/>
        <w:spacing w:after="160" w:line="259" w:lineRule="auto"/>
        <w:rPr>
          <w:b/>
          <w:bCs/>
        </w:rPr>
      </w:pPr>
      <w:r w:rsidRPr="006B46F9">
        <w:rPr>
          <w:rFonts w:eastAsia="Calibri"/>
          <w:b/>
          <w:bCs/>
        </w:rPr>
        <w:t xml:space="preserve">Please note that “Middle Eastern or North African” was proposed to be added. </w:t>
      </w:r>
    </w:p>
    <w:p w:rsidR="006B46F9" w:rsidRPr="006B46F9" w:rsidP="006B46F9" w14:paraId="027BA5D4" w14:textId="77777777">
      <w:pPr>
        <w:pStyle w:val="ListParagraph"/>
        <w:widowControl/>
        <w:numPr>
          <w:ilvl w:val="3"/>
          <w:numId w:val="11"/>
        </w:numPr>
        <w:autoSpaceDE/>
        <w:autoSpaceDN/>
        <w:adjustRightInd/>
        <w:spacing w:after="160" w:line="259" w:lineRule="auto"/>
        <w:rPr>
          <w:b/>
          <w:bCs/>
        </w:rPr>
      </w:pPr>
      <w:r w:rsidRPr="006B46F9">
        <w:rPr>
          <w:rFonts w:eastAsia="Calibri"/>
          <w:b/>
          <w:bCs/>
        </w:rPr>
        <w:t>“Some other race” was proposed to be deleted.</w:t>
      </w:r>
    </w:p>
    <w:p w:rsidR="006B46F9" w:rsidRPr="006B46F9" w:rsidP="006B46F9" w14:paraId="5C956C7D" w14:textId="77777777">
      <w:pPr>
        <w:pStyle w:val="ListParagraph"/>
        <w:widowControl/>
        <w:numPr>
          <w:ilvl w:val="2"/>
          <w:numId w:val="11"/>
        </w:numPr>
        <w:autoSpaceDE/>
        <w:autoSpaceDN/>
        <w:adjustRightInd/>
        <w:spacing w:after="160" w:line="259" w:lineRule="auto"/>
        <w:ind w:left="2430" w:hanging="450"/>
      </w:pPr>
      <w:r w:rsidRPr="006B46F9">
        <w:rPr>
          <w:rFonts w:eastAsia="Calibri"/>
        </w:rPr>
        <w:t xml:space="preserve">Which categories match?  Which categories do not match? </w:t>
      </w:r>
    </w:p>
    <w:p w:rsidR="006B46F9" w:rsidRPr="006B46F9" w:rsidP="006B46F9" w14:paraId="6B6FD346" w14:textId="77777777">
      <w:pPr>
        <w:pStyle w:val="ListParagraph"/>
        <w:widowControl/>
        <w:numPr>
          <w:ilvl w:val="3"/>
          <w:numId w:val="11"/>
        </w:numPr>
        <w:autoSpaceDE/>
        <w:autoSpaceDN/>
        <w:adjustRightInd/>
        <w:spacing w:after="160" w:line="259" w:lineRule="auto"/>
      </w:pPr>
      <w:r w:rsidRPr="006B46F9">
        <w:rPr>
          <w:rFonts w:eastAsia="Calibri"/>
        </w:rPr>
        <w:t xml:space="preserve">How would you manage handling categories do not match?   </w:t>
      </w:r>
    </w:p>
    <w:p w:rsidR="006B46F9" w:rsidRPr="006B46F9" w:rsidP="006B46F9" w14:paraId="3C09096F" w14:textId="77777777">
      <w:pPr>
        <w:pStyle w:val="ListParagraph"/>
        <w:widowControl/>
        <w:numPr>
          <w:ilvl w:val="3"/>
          <w:numId w:val="11"/>
        </w:numPr>
        <w:autoSpaceDE/>
        <w:autoSpaceDN/>
        <w:adjustRightInd/>
        <w:spacing w:after="160" w:line="259" w:lineRule="auto"/>
      </w:pPr>
      <w:r w:rsidRPr="006B46F9">
        <w:rPr>
          <w:rFonts w:eastAsia="Calibri"/>
        </w:rPr>
        <w:t>Would you be able to provide any information for the categories that do not match?</w:t>
      </w:r>
    </w:p>
    <w:p w:rsidR="006B46F9" w:rsidRPr="006B46F9" w:rsidP="006B46F9" w14:paraId="41BBBB78" w14:textId="77777777">
      <w:pPr>
        <w:pStyle w:val="ListParagraph"/>
        <w:widowControl/>
        <w:numPr>
          <w:ilvl w:val="1"/>
          <w:numId w:val="11"/>
        </w:numPr>
        <w:autoSpaceDE/>
        <w:autoSpaceDN/>
        <w:adjustRightInd/>
        <w:spacing w:after="160" w:line="259" w:lineRule="auto"/>
      </w:pPr>
      <w:r w:rsidRPr="006B46F9">
        <w:rPr>
          <w:rFonts w:eastAsia="Calibri"/>
        </w:rPr>
        <w:t>Are there any race or ethnicity terms that you aren’t familiar with?  Tell me more about those.</w:t>
      </w:r>
    </w:p>
    <w:p w:rsidR="006B46F9" w:rsidRPr="006B46F9" w:rsidP="006B46F9" w14:paraId="5A13C3C2" w14:textId="77777777">
      <w:pPr>
        <w:pStyle w:val="ListParagraph"/>
        <w:widowControl/>
        <w:numPr>
          <w:ilvl w:val="0"/>
          <w:numId w:val="11"/>
        </w:numPr>
        <w:autoSpaceDE/>
        <w:autoSpaceDN/>
        <w:adjustRightInd/>
        <w:spacing w:after="160" w:line="259" w:lineRule="auto"/>
      </w:pPr>
      <w:r w:rsidRPr="006B46F9">
        <w:t xml:space="preserve">Aggregation: </w:t>
      </w:r>
      <w:r w:rsidRPr="006B46F9">
        <w:rPr>
          <w:color w:val="FF0000"/>
        </w:rPr>
        <w:t>[This is the for the long version]</w:t>
      </w:r>
    </w:p>
    <w:p w:rsidR="006B46F9" w:rsidRPr="006B46F9" w:rsidP="006B46F9" w14:paraId="4349C929" w14:textId="77777777">
      <w:pPr>
        <w:pStyle w:val="ListParagraph"/>
        <w:widowControl/>
        <w:numPr>
          <w:ilvl w:val="1"/>
          <w:numId w:val="11"/>
        </w:numPr>
        <w:autoSpaceDE/>
        <w:autoSpaceDN/>
        <w:adjustRightInd/>
        <w:spacing w:after="160" w:line="259" w:lineRule="auto"/>
      </w:pPr>
      <w:r w:rsidRPr="006B46F9">
        <w:t>Examples</w:t>
      </w:r>
    </w:p>
    <w:p w:rsidR="006B46F9" w:rsidRPr="006B46F9" w:rsidP="006B46F9" w14:paraId="00B70204" w14:textId="77777777">
      <w:pPr>
        <w:pStyle w:val="ListParagraph"/>
        <w:widowControl/>
        <w:numPr>
          <w:ilvl w:val="2"/>
          <w:numId w:val="11"/>
        </w:numPr>
        <w:tabs>
          <w:tab w:val="left" w:pos="2520"/>
        </w:tabs>
        <w:autoSpaceDE/>
        <w:autoSpaceDN/>
        <w:adjustRightInd/>
        <w:spacing w:after="160" w:line="259" w:lineRule="auto"/>
        <w:ind w:left="2430" w:hanging="450"/>
      </w:pPr>
      <w:r w:rsidRPr="006B46F9">
        <w:t xml:space="preserve">What do you think of the examples listed under the race, such as “German” or “Irish”? </w:t>
      </w:r>
    </w:p>
    <w:p w:rsidR="006B46F9" w:rsidRPr="006B46F9" w:rsidP="006B46F9" w14:paraId="07D4F7F2" w14:textId="77777777">
      <w:pPr>
        <w:pStyle w:val="ListParagraph"/>
        <w:widowControl/>
        <w:numPr>
          <w:ilvl w:val="2"/>
          <w:numId w:val="11"/>
        </w:numPr>
        <w:tabs>
          <w:tab w:val="left" w:pos="2520"/>
        </w:tabs>
        <w:autoSpaceDE/>
        <w:autoSpaceDN/>
        <w:adjustRightInd/>
        <w:spacing w:after="160" w:line="259" w:lineRule="auto"/>
        <w:ind w:left="2430" w:hanging="450"/>
      </w:pPr>
      <w:r w:rsidRPr="006B46F9">
        <w:t>Would you report out a total for each example listed under race?</w:t>
      </w:r>
    </w:p>
    <w:p w:rsidR="006B46F9" w:rsidRPr="006B46F9" w:rsidP="006B46F9" w14:paraId="1038C401" w14:textId="77777777">
      <w:pPr>
        <w:pStyle w:val="ListParagraph"/>
        <w:widowControl/>
        <w:numPr>
          <w:ilvl w:val="2"/>
          <w:numId w:val="11"/>
        </w:numPr>
        <w:tabs>
          <w:tab w:val="left" w:pos="2520"/>
        </w:tabs>
        <w:autoSpaceDE/>
        <w:autoSpaceDN/>
        <w:adjustRightInd/>
        <w:spacing w:after="160" w:line="259" w:lineRule="auto"/>
        <w:ind w:left="2430" w:hanging="450"/>
      </w:pPr>
      <w:r w:rsidRPr="006B46F9">
        <w:rPr>
          <w:rFonts w:eastAsia="Calibri"/>
        </w:rPr>
        <w:t>Does this list seem exhaustive?</w:t>
      </w:r>
    </w:p>
    <w:p w:rsidR="006B46F9" w:rsidRPr="006B46F9" w:rsidP="006B46F9" w14:paraId="6CC4051C" w14:textId="77777777">
      <w:pPr>
        <w:pStyle w:val="ListParagraph"/>
        <w:widowControl/>
        <w:numPr>
          <w:ilvl w:val="1"/>
          <w:numId w:val="11"/>
        </w:numPr>
        <w:autoSpaceDE/>
        <w:autoSpaceDN/>
        <w:adjustRightInd/>
        <w:spacing w:after="160" w:line="259" w:lineRule="auto"/>
      </w:pPr>
      <w:r w:rsidRPr="006B46F9">
        <w:t>Textbox</w:t>
      </w:r>
    </w:p>
    <w:p w:rsidR="006B46F9" w:rsidRPr="006B46F9" w:rsidP="006B46F9" w14:paraId="3704E1D8" w14:textId="77777777">
      <w:pPr>
        <w:pStyle w:val="ListParagraph"/>
        <w:widowControl/>
        <w:numPr>
          <w:ilvl w:val="2"/>
          <w:numId w:val="11"/>
        </w:numPr>
        <w:autoSpaceDE/>
        <w:autoSpaceDN/>
        <w:adjustRightInd/>
        <w:spacing w:after="160" w:line="259" w:lineRule="auto"/>
        <w:ind w:left="2430" w:hanging="450"/>
      </w:pPr>
      <w:r w:rsidRPr="006B46F9">
        <w:t xml:space="preserve">What would you use the text box for under each race? </w:t>
      </w:r>
    </w:p>
    <w:p w:rsidR="006B46F9" w:rsidRPr="006B46F9" w:rsidP="006B46F9" w14:paraId="5158F575" w14:textId="77777777">
      <w:pPr>
        <w:pStyle w:val="ListParagraph"/>
        <w:widowControl/>
        <w:numPr>
          <w:ilvl w:val="2"/>
          <w:numId w:val="11"/>
        </w:numPr>
        <w:autoSpaceDE/>
        <w:autoSpaceDN/>
        <w:adjustRightInd/>
        <w:spacing w:after="160" w:line="259" w:lineRule="auto"/>
        <w:ind w:left="2430" w:hanging="450"/>
      </w:pPr>
      <w:r w:rsidRPr="006B46F9">
        <w:t xml:space="preserve">How would you report if respondents used the textbox and you had to report it as a total? </w:t>
      </w:r>
    </w:p>
    <w:p w:rsidR="006B46F9" w:rsidRPr="006B46F9" w:rsidP="006B46F9" w14:paraId="5CCD691C" w14:textId="77777777">
      <w:pPr>
        <w:pStyle w:val="ListParagraph"/>
        <w:widowControl/>
        <w:numPr>
          <w:ilvl w:val="1"/>
          <w:numId w:val="11"/>
        </w:numPr>
        <w:autoSpaceDE/>
        <w:autoSpaceDN/>
        <w:adjustRightInd/>
        <w:spacing w:after="160" w:line="259" w:lineRule="auto"/>
      </w:pPr>
      <w:r w:rsidRPr="006B46F9">
        <w:t>Is that information available for every [client, etc.], for most, for some, or for a few?</w:t>
      </w:r>
    </w:p>
    <w:p w:rsidR="00E823F6" w:rsidP="006B46F9" w14:paraId="1DEE0E24" w14:textId="49F8D0BA">
      <w:pPr>
        <w:pStyle w:val="ListParagraph"/>
        <w:widowControl/>
        <w:numPr>
          <w:ilvl w:val="0"/>
          <w:numId w:val="11"/>
        </w:numPr>
        <w:autoSpaceDE/>
        <w:autoSpaceDN/>
        <w:adjustRightInd/>
        <w:spacing w:after="160" w:line="259" w:lineRule="auto"/>
        <w:rPr>
          <w:rStyle w:val="ui-provider"/>
        </w:rPr>
      </w:pPr>
      <w:r>
        <w:rPr>
          <w:rStyle w:val="ui-provider"/>
        </w:rPr>
        <w:t>If you were required to use these proposed categories, how long will it take you to implement it on your records</w:t>
      </w:r>
      <w:r w:rsidR="003A01B8">
        <w:rPr>
          <w:rStyle w:val="ui-provider"/>
        </w:rPr>
        <w:t xml:space="preserve">? </w:t>
      </w:r>
    </w:p>
    <w:p w:rsidR="00C04866" w:rsidP="003A01B8" w14:paraId="1087035D" w14:textId="10806F5B">
      <w:pPr>
        <w:pStyle w:val="ListParagraph"/>
        <w:widowControl/>
        <w:numPr>
          <w:ilvl w:val="1"/>
          <w:numId w:val="11"/>
        </w:numPr>
        <w:autoSpaceDE/>
        <w:autoSpaceDN/>
        <w:adjustRightInd/>
        <w:spacing w:after="160" w:line="259" w:lineRule="auto"/>
        <w:rPr>
          <w:rStyle w:val="ui-provider"/>
        </w:rPr>
      </w:pPr>
      <w:r>
        <w:rPr>
          <w:rStyle w:val="ui-provider"/>
        </w:rPr>
        <w:t xml:space="preserve">Using this Chart </w:t>
      </w:r>
      <w:r w:rsidR="00BB0EB6">
        <w:rPr>
          <w:rStyle w:val="ui-provider"/>
        </w:rPr>
        <w:t>I’m sharing on the screen now</w:t>
      </w:r>
      <w:r>
        <w:rPr>
          <w:rStyle w:val="ui-provider"/>
        </w:rPr>
        <w:t xml:space="preserve">, how accessible would the </w:t>
      </w:r>
      <w:r w:rsidRPr="003A01B8">
        <w:rPr>
          <w:rStyle w:val="ui-provider"/>
          <w:i/>
          <w:iCs/>
        </w:rPr>
        <w:t>new</w:t>
      </w:r>
      <w:r>
        <w:rPr>
          <w:rStyle w:val="ui-provider"/>
        </w:rPr>
        <w:t xml:space="preserve"> </w:t>
      </w:r>
      <w:r>
        <w:rPr>
          <w:rStyle w:val="ui-provider"/>
        </w:rPr>
        <w:t xml:space="preserve">SHORT </w:t>
      </w:r>
      <w:r>
        <w:rPr>
          <w:rStyle w:val="ui-provider"/>
        </w:rPr>
        <w:t xml:space="preserve">race and ethnicity items be? </w:t>
      </w:r>
    </w:p>
    <w:p w:rsidR="00C04866" w:rsidP="00C04866" w14:paraId="5E6E0D0C" w14:textId="1AC1F845">
      <w:pPr>
        <w:pStyle w:val="ListParagraph"/>
        <w:widowControl/>
        <w:numPr>
          <w:ilvl w:val="1"/>
          <w:numId w:val="11"/>
        </w:numPr>
        <w:autoSpaceDE/>
        <w:autoSpaceDN/>
        <w:adjustRightInd/>
        <w:spacing w:after="160" w:line="259" w:lineRule="auto"/>
        <w:rPr>
          <w:rStyle w:val="ui-provider"/>
        </w:rPr>
      </w:pPr>
      <w:r>
        <w:rPr>
          <w:rStyle w:val="ui-provider"/>
        </w:rPr>
        <w:t xml:space="preserve">What about </w:t>
      </w:r>
      <w:r w:rsidRPr="003A01B8">
        <w:rPr>
          <w:rStyle w:val="ui-provider"/>
          <w:i/>
          <w:iCs/>
        </w:rPr>
        <w:t>new</w:t>
      </w:r>
      <w:r>
        <w:rPr>
          <w:rStyle w:val="ui-provider"/>
        </w:rPr>
        <w:t xml:space="preserve"> LONG race and ethnicity items? </w:t>
      </w:r>
    </w:p>
    <w:p w:rsidR="003A01B8" w:rsidP="003A01B8" w14:paraId="696C3BD8" w14:textId="31BBE683">
      <w:pPr>
        <w:pStyle w:val="ListParagraph"/>
        <w:widowControl/>
        <w:numPr>
          <w:ilvl w:val="1"/>
          <w:numId w:val="11"/>
        </w:numPr>
        <w:autoSpaceDE/>
        <w:autoSpaceDN/>
        <w:adjustRightInd/>
        <w:spacing w:after="160" w:line="259" w:lineRule="auto"/>
        <w:rPr>
          <w:rStyle w:val="ui-provider"/>
        </w:rPr>
      </w:pPr>
      <w:r>
        <w:rPr>
          <w:rStyle w:val="ui-provider"/>
        </w:rPr>
        <w:t xml:space="preserve">What about the </w:t>
      </w:r>
      <w:r w:rsidRPr="003A01B8">
        <w:rPr>
          <w:rStyle w:val="ui-provider"/>
          <w:i/>
          <w:iCs/>
        </w:rPr>
        <w:t>current</w:t>
      </w:r>
      <w:r>
        <w:rPr>
          <w:rStyle w:val="ui-provider"/>
        </w:rPr>
        <w:t xml:space="preserve"> items?</w:t>
      </w:r>
    </w:p>
    <w:tbl>
      <w:tblPr>
        <w:tblStyle w:val="TableGrid"/>
        <w:tblW w:w="8455" w:type="dxa"/>
        <w:tblInd w:w="1080" w:type="dxa"/>
        <w:tblLook w:val="04A0"/>
      </w:tblPr>
      <w:tblGrid>
        <w:gridCol w:w="1705"/>
        <w:gridCol w:w="2970"/>
        <w:gridCol w:w="3780"/>
      </w:tblGrid>
      <w:tr w14:paraId="7C30D0B9" w14:textId="77777777" w:rsidTr="003A01B8">
        <w:tblPrEx>
          <w:tblW w:w="8455" w:type="dxa"/>
          <w:tblInd w:w="1080" w:type="dxa"/>
          <w:tblLook w:val="04A0"/>
        </w:tblPrEx>
        <w:tc>
          <w:tcPr>
            <w:tcW w:w="1705" w:type="dxa"/>
          </w:tcPr>
          <w:p w:rsidR="003A01B8" w:rsidP="003A01B8" w14:paraId="5DAAD93A" w14:textId="0635E1B2">
            <w:pPr>
              <w:widowControl/>
              <w:autoSpaceDE/>
              <w:autoSpaceDN/>
              <w:adjustRightInd/>
              <w:spacing w:after="160" w:line="259" w:lineRule="auto"/>
            </w:pPr>
            <w:r>
              <w:t>Color</w:t>
            </w:r>
          </w:p>
        </w:tc>
        <w:tc>
          <w:tcPr>
            <w:tcW w:w="2970" w:type="dxa"/>
          </w:tcPr>
          <w:p w:rsidR="003A01B8" w:rsidP="003A01B8" w14:paraId="7E5C6BAB" w14:textId="2993AD09">
            <w:pPr>
              <w:widowControl/>
              <w:autoSpaceDE/>
              <w:autoSpaceDN/>
              <w:adjustRightInd/>
              <w:spacing w:after="160" w:line="259" w:lineRule="auto"/>
            </w:pPr>
            <w:r>
              <w:t>Concept</w:t>
            </w:r>
          </w:p>
        </w:tc>
        <w:tc>
          <w:tcPr>
            <w:tcW w:w="3780" w:type="dxa"/>
          </w:tcPr>
          <w:p w:rsidR="003A01B8" w:rsidP="003A01B8" w14:paraId="3A9B8B03" w14:textId="262532E9">
            <w:pPr>
              <w:widowControl/>
              <w:autoSpaceDE/>
              <w:autoSpaceDN/>
              <w:adjustRightInd/>
              <w:spacing w:after="160" w:line="259" w:lineRule="auto"/>
            </w:pPr>
            <w:r>
              <w:t>Description</w:t>
            </w:r>
          </w:p>
        </w:tc>
      </w:tr>
      <w:tr w14:paraId="6FBD1945" w14:textId="77777777" w:rsidTr="003A01B8">
        <w:tblPrEx>
          <w:tblW w:w="8455" w:type="dxa"/>
          <w:tblInd w:w="1080" w:type="dxa"/>
          <w:tblLook w:val="04A0"/>
        </w:tblPrEx>
        <w:tc>
          <w:tcPr>
            <w:tcW w:w="1705" w:type="dxa"/>
          </w:tcPr>
          <w:p w:rsidR="003A01B8" w:rsidP="003A01B8" w14:paraId="77C432DA" w14:textId="0052AC06">
            <w:pPr>
              <w:widowControl/>
              <w:autoSpaceDE/>
              <w:autoSpaceDN/>
              <w:adjustRightInd/>
              <w:spacing w:after="160" w:line="259" w:lineRule="auto"/>
            </w:pPr>
            <w:r>
              <w:t>Green</w:t>
            </w:r>
          </w:p>
        </w:tc>
        <w:tc>
          <w:tcPr>
            <w:tcW w:w="2970" w:type="dxa"/>
          </w:tcPr>
          <w:p w:rsidR="003A01B8" w:rsidP="003A01B8" w14:paraId="3CDFD9E5" w14:textId="7E1964E8">
            <w:pPr>
              <w:widowControl/>
              <w:autoSpaceDE/>
              <w:autoSpaceDN/>
              <w:adjustRightInd/>
              <w:spacing w:after="160" w:line="259" w:lineRule="auto"/>
            </w:pPr>
            <w:r>
              <w:t>Easily Accessible</w:t>
            </w:r>
          </w:p>
        </w:tc>
        <w:tc>
          <w:tcPr>
            <w:tcW w:w="3780" w:type="dxa"/>
          </w:tcPr>
          <w:p w:rsidR="003A01B8" w:rsidP="003A01B8" w14:paraId="72B6F40A" w14:textId="39D10F66">
            <w:pPr>
              <w:widowControl/>
              <w:autoSpaceDE/>
              <w:autoSpaceDN/>
              <w:adjustRightInd/>
              <w:spacing w:after="160" w:line="259" w:lineRule="auto"/>
            </w:pPr>
            <w:r>
              <w:t xml:space="preserve">The information is easily and </w:t>
            </w:r>
            <w:r w:rsidR="00331B1E">
              <w:t>readily</w:t>
            </w:r>
            <w:r>
              <w:t xml:space="preserve"> available </w:t>
            </w:r>
            <w:r w:rsidR="00761328">
              <w:t>for each establishment</w:t>
            </w:r>
            <w:r>
              <w:t>.</w:t>
            </w:r>
          </w:p>
        </w:tc>
      </w:tr>
      <w:tr w14:paraId="373215AD" w14:textId="77777777" w:rsidTr="003A01B8">
        <w:tblPrEx>
          <w:tblW w:w="8455" w:type="dxa"/>
          <w:tblInd w:w="1080" w:type="dxa"/>
          <w:tblLook w:val="04A0"/>
        </w:tblPrEx>
        <w:tc>
          <w:tcPr>
            <w:tcW w:w="1705" w:type="dxa"/>
          </w:tcPr>
          <w:p w:rsidR="003A01B8" w:rsidP="003A01B8" w14:paraId="447F4CCD" w14:textId="20AF84C2">
            <w:pPr>
              <w:widowControl/>
              <w:autoSpaceDE/>
              <w:autoSpaceDN/>
              <w:adjustRightInd/>
              <w:spacing w:after="160" w:line="259" w:lineRule="auto"/>
            </w:pPr>
            <w:r>
              <w:t>Yellow</w:t>
            </w:r>
          </w:p>
        </w:tc>
        <w:tc>
          <w:tcPr>
            <w:tcW w:w="2970" w:type="dxa"/>
          </w:tcPr>
          <w:p w:rsidR="003A01B8" w:rsidP="003A01B8" w14:paraId="62B21B21" w14:textId="5EBD1531">
            <w:pPr>
              <w:widowControl/>
              <w:autoSpaceDE/>
              <w:autoSpaceDN/>
              <w:adjustRightInd/>
              <w:spacing w:after="160" w:line="259" w:lineRule="auto"/>
            </w:pPr>
            <w:r>
              <w:t>Accessible with minor effort</w:t>
            </w:r>
          </w:p>
        </w:tc>
        <w:tc>
          <w:tcPr>
            <w:tcW w:w="3780" w:type="dxa"/>
          </w:tcPr>
          <w:p w:rsidR="003A01B8" w:rsidP="003A01B8" w14:paraId="65C7A5D7" w14:textId="4C6A23AA">
            <w:pPr>
              <w:widowControl/>
              <w:autoSpaceDE/>
              <w:autoSpaceDN/>
              <w:adjustRightInd/>
              <w:spacing w:after="160" w:line="259" w:lineRule="auto"/>
            </w:pPr>
            <w:r>
              <w:t>The information is available at a central location, but not in each establishment, which requires more effort.</w:t>
            </w:r>
          </w:p>
        </w:tc>
      </w:tr>
      <w:tr w14:paraId="4FAA6684" w14:textId="77777777" w:rsidTr="003A01B8">
        <w:tblPrEx>
          <w:tblW w:w="8455" w:type="dxa"/>
          <w:tblInd w:w="1080" w:type="dxa"/>
          <w:tblLook w:val="04A0"/>
        </w:tblPrEx>
        <w:tc>
          <w:tcPr>
            <w:tcW w:w="1705" w:type="dxa"/>
          </w:tcPr>
          <w:p w:rsidR="003A01B8" w:rsidP="003A01B8" w14:paraId="17766F42" w14:textId="4CFD52F1">
            <w:pPr>
              <w:widowControl/>
              <w:autoSpaceDE/>
              <w:autoSpaceDN/>
              <w:adjustRightInd/>
              <w:spacing w:after="160" w:line="259" w:lineRule="auto"/>
            </w:pPr>
            <w:r>
              <w:t>Orange</w:t>
            </w:r>
          </w:p>
        </w:tc>
        <w:tc>
          <w:tcPr>
            <w:tcW w:w="2970" w:type="dxa"/>
          </w:tcPr>
          <w:p w:rsidR="003A01B8" w:rsidP="003A01B8" w14:paraId="3596EF8C" w14:textId="4D76EA7F">
            <w:pPr>
              <w:widowControl/>
              <w:autoSpaceDE/>
              <w:autoSpaceDN/>
              <w:adjustRightInd/>
              <w:spacing w:after="160" w:line="259" w:lineRule="auto"/>
            </w:pPr>
            <w:r>
              <w:t>Accessible with m</w:t>
            </w:r>
            <w:r w:rsidR="00761328">
              <w:t>ajor</w:t>
            </w:r>
            <w:r>
              <w:t xml:space="preserve"> effort</w:t>
            </w:r>
          </w:p>
        </w:tc>
        <w:tc>
          <w:tcPr>
            <w:tcW w:w="3780" w:type="dxa"/>
          </w:tcPr>
          <w:p w:rsidR="003A01B8" w:rsidP="003A01B8" w14:paraId="7A70AD04" w14:textId="207930F7">
            <w:pPr>
              <w:widowControl/>
              <w:autoSpaceDE/>
              <w:autoSpaceDN/>
              <w:adjustRightInd/>
              <w:spacing w:after="160" w:line="259" w:lineRule="auto"/>
            </w:pPr>
            <w:r>
              <w:t>The information is available, but decentralized, which requires considerable effort to acquire.</w:t>
            </w:r>
          </w:p>
        </w:tc>
      </w:tr>
      <w:tr w14:paraId="79218847" w14:textId="77777777" w:rsidTr="003A01B8">
        <w:tblPrEx>
          <w:tblW w:w="8455" w:type="dxa"/>
          <w:tblInd w:w="1080" w:type="dxa"/>
          <w:tblLook w:val="04A0"/>
        </w:tblPrEx>
        <w:tc>
          <w:tcPr>
            <w:tcW w:w="1705" w:type="dxa"/>
          </w:tcPr>
          <w:p w:rsidR="003A01B8" w:rsidP="003A01B8" w14:paraId="572BBDBA" w14:textId="36949693">
            <w:pPr>
              <w:widowControl/>
              <w:autoSpaceDE/>
              <w:autoSpaceDN/>
              <w:adjustRightInd/>
              <w:spacing w:after="160" w:line="259" w:lineRule="auto"/>
            </w:pPr>
            <w:r>
              <w:t>Red</w:t>
            </w:r>
          </w:p>
        </w:tc>
        <w:tc>
          <w:tcPr>
            <w:tcW w:w="2970" w:type="dxa"/>
          </w:tcPr>
          <w:p w:rsidR="003A01B8" w:rsidP="003A01B8" w14:paraId="441A785D" w14:textId="769EDBE0">
            <w:pPr>
              <w:widowControl/>
              <w:autoSpaceDE/>
              <w:autoSpaceDN/>
              <w:adjustRightInd/>
              <w:spacing w:after="160" w:line="259" w:lineRule="auto"/>
            </w:pPr>
            <w:r>
              <w:t xml:space="preserve">Inaccessible </w:t>
            </w:r>
          </w:p>
        </w:tc>
        <w:tc>
          <w:tcPr>
            <w:tcW w:w="3780" w:type="dxa"/>
          </w:tcPr>
          <w:p w:rsidR="003A01B8" w:rsidP="003A01B8" w14:paraId="468861EC" w14:textId="7BF60078">
            <w:pPr>
              <w:widowControl/>
              <w:autoSpaceDE/>
              <w:autoSpaceDN/>
              <w:adjustRightInd/>
              <w:spacing w:after="160" w:line="259" w:lineRule="auto"/>
            </w:pPr>
            <w:r>
              <w:t>The information is not available.</w:t>
            </w:r>
          </w:p>
        </w:tc>
      </w:tr>
    </w:tbl>
    <w:p w:rsidR="003A01B8" w:rsidP="003A01B8" w14:paraId="43DBB556" w14:textId="482DA0F5">
      <w:pPr>
        <w:widowControl/>
        <w:autoSpaceDE/>
        <w:autoSpaceDN/>
        <w:adjustRightInd/>
        <w:spacing w:after="160" w:line="259" w:lineRule="auto"/>
        <w:ind w:left="1080"/>
      </w:pPr>
    </w:p>
    <w:p w:rsidR="003A01B8" w:rsidRPr="00E823F6" w:rsidP="003A01B8" w14:paraId="1984BFD5" w14:textId="04C01C4F">
      <w:pPr>
        <w:pStyle w:val="ListParagraph"/>
        <w:widowControl/>
        <w:numPr>
          <w:ilvl w:val="0"/>
          <w:numId w:val="11"/>
        </w:numPr>
        <w:autoSpaceDE/>
        <w:autoSpaceDN/>
        <w:adjustRightInd/>
        <w:spacing w:after="160" w:line="259" w:lineRule="auto"/>
      </w:pPr>
      <w:r>
        <w:t>Thanks, close out</w:t>
      </w:r>
    </w:p>
    <w:p w:rsidR="006B46F9" w:rsidRPr="006B46F9" w:rsidP="00E823F6" w14:paraId="4F464EAF" w14:textId="0B471654">
      <w:pPr>
        <w:pStyle w:val="ListParagraph"/>
        <w:widowControl/>
        <w:autoSpaceDE/>
        <w:autoSpaceDN/>
        <w:adjustRightInd/>
        <w:spacing w:after="160" w:line="259" w:lineRule="auto"/>
      </w:pPr>
    </w:p>
    <w:p w:rsidR="00424FAE" w14:paraId="3E6F3A24" w14:textId="6CDA46B8">
      <w:pPr>
        <w:widowControl/>
        <w:autoSpaceDE/>
        <w:autoSpaceDN/>
        <w:adjustRightInd/>
        <w:spacing w:after="160" w:line="259" w:lineRule="auto"/>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EFE" w:rsidRPr="007F2EFE" w14:paraId="1B959203" w14:textId="0173A6E6">
    <w:pPr>
      <w:pStyle w:val="Footer"/>
      <w:rPr>
        <w:bCs/>
        <w:sz w:val="18"/>
        <w:szCs w:val="18"/>
      </w:rPr>
    </w:pPr>
    <w:r w:rsidRPr="007F2EFE">
      <w:rPr>
        <w:bCs/>
        <w:sz w:val="18"/>
        <w:szCs w:val="18"/>
        <w:lang w:val="en-CA"/>
      </w:rPr>
      <w:t>Cognitive Interviewing for Race and Ethnicity Interagency Technical Working Group (R/E ITWG): SAMHSA Study</w:t>
    </w:r>
    <w:r>
      <w:rPr>
        <w:bCs/>
        <w:sz w:val="18"/>
        <w:szCs w:val="18"/>
        <w:lang w:val="en-CA"/>
      </w:rPr>
      <w:t xml:space="preserve"> </w:t>
    </w:r>
    <w:r>
      <w:rPr>
        <w:bCs/>
        <w:sz w:val="18"/>
        <w:szCs w:val="18"/>
        <w:lang w:val="en-CA"/>
      </w:rPr>
      <w:tab/>
      <w:t xml:space="preserve">Page </w:t>
    </w:r>
    <w:r>
      <w:rPr>
        <w:bCs/>
        <w:sz w:val="18"/>
        <w:szCs w:val="18"/>
        <w:lang w:val="en-CA"/>
      </w:rPr>
      <w:fldChar w:fldCharType="begin"/>
    </w:r>
    <w:r>
      <w:rPr>
        <w:bCs/>
        <w:sz w:val="18"/>
        <w:szCs w:val="18"/>
        <w:lang w:val="en-CA"/>
      </w:rPr>
      <w:instrText xml:space="preserve"> PAGE  \* Arabic  \* MERGEFORMAT </w:instrText>
    </w:r>
    <w:r>
      <w:rPr>
        <w:bCs/>
        <w:sz w:val="18"/>
        <w:szCs w:val="18"/>
        <w:lang w:val="en-CA"/>
      </w:rPr>
      <w:fldChar w:fldCharType="separate"/>
    </w:r>
    <w:r>
      <w:rPr>
        <w:bCs/>
        <w:noProof/>
        <w:sz w:val="18"/>
        <w:szCs w:val="18"/>
        <w:lang w:val="en-CA"/>
      </w:rPr>
      <w:t>1</w:t>
    </w:r>
    <w:r>
      <w:rPr>
        <w:bCs/>
        <w:sz w:val="18"/>
        <w:szCs w:val="18"/>
        <w:lang w:val="en-CA"/>
      </w:rPr>
      <w:fldChar w:fldCharType="end"/>
    </w:r>
  </w:p>
  <w:p w:rsidR="007F2EFE" w14:paraId="59D479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0514"/>
    <w:multiLevelType w:val="hybridMultilevel"/>
    <w:tmpl w:val="13D8A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3384D"/>
    <w:multiLevelType w:val="hybridMultilevel"/>
    <w:tmpl w:val="7A7EB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196304"/>
    <w:multiLevelType w:val="hybridMultilevel"/>
    <w:tmpl w:val="92A2D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BB2D83"/>
    <w:multiLevelType w:val="hybridMultilevel"/>
    <w:tmpl w:val="8B7A2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325B02A0"/>
    <w:multiLevelType w:val="hybridMultilevel"/>
    <w:tmpl w:val="A8705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A7A8B"/>
    <w:multiLevelType w:val="hybridMultilevel"/>
    <w:tmpl w:val="F32A528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F2895"/>
    <w:multiLevelType w:val="hybridMultilevel"/>
    <w:tmpl w:val="0A0A8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3026D0"/>
    <w:multiLevelType w:val="hybridMultilevel"/>
    <w:tmpl w:val="DF30D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A73DE7"/>
    <w:multiLevelType w:val="hybridMultilevel"/>
    <w:tmpl w:val="01BE3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044706">
    <w:abstractNumId w:val="8"/>
  </w:num>
  <w:num w:numId="2" w16cid:durableId="659232198">
    <w:abstractNumId w:val="9"/>
  </w:num>
  <w:num w:numId="3" w16cid:durableId="496576192">
    <w:abstractNumId w:val="13"/>
  </w:num>
  <w:num w:numId="4" w16cid:durableId="1667129414">
    <w:abstractNumId w:val="14"/>
  </w:num>
  <w:num w:numId="5" w16cid:durableId="733623082">
    <w:abstractNumId w:val="5"/>
  </w:num>
  <w:num w:numId="6" w16cid:durableId="1453787993">
    <w:abstractNumId w:val="11"/>
  </w:num>
  <w:num w:numId="7" w16cid:durableId="558631603">
    <w:abstractNumId w:val="6"/>
  </w:num>
  <w:num w:numId="8" w16cid:durableId="1658417981">
    <w:abstractNumId w:val="16"/>
  </w:num>
  <w:num w:numId="9" w16cid:durableId="1996449547">
    <w:abstractNumId w:val="3"/>
  </w:num>
  <w:num w:numId="10" w16cid:durableId="346828880">
    <w:abstractNumId w:val="7"/>
  </w:num>
  <w:num w:numId="11" w16cid:durableId="410734795">
    <w:abstractNumId w:val="12"/>
  </w:num>
  <w:num w:numId="12" w16cid:durableId="1204561420">
    <w:abstractNumId w:val="4"/>
  </w:num>
  <w:num w:numId="13" w16cid:durableId="1403215531">
    <w:abstractNumId w:val="0"/>
  </w:num>
  <w:num w:numId="14" w16cid:durableId="514615750">
    <w:abstractNumId w:val="15"/>
  </w:num>
  <w:num w:numId="15" w16cid:durableId="465197926">
    <w:abstractNumId w:val="2"/>
  </w:num>
  <w:num w:numId="16" w16cid:durableId="1416903938">
    <w:abstractNumId w:val="10"/>
  </w:num>
  <w:num w:numId="17" w16cid:durableId="408575754">
    <w:abstractNumId w:val="1"/>
  </w:num>
  <w:num w:numId="18" w16cid:durableId="432750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06C3"/>
    <w:rsid w:val="00015730"/>
    <w:rsid w:val="0003773E"/>
    <w:rsid w:val="00046AC9"/>
    <w:rsid w:val="000550E9"/>
    <w:rsid w:val="000610E0"/>
    <w:rsid w:val="00067807"/>
    <w:rsid w:val="000773C4"/>
    <w:rsid w:val="000777F7"/>
    <w:rsid w:val="00083D1F"/>
    <w:rsid w:val="000A627C"/>
    <w:rsid w:val="000B75CD"/>
    <w:rsid w:val="000B79A2"/>
    <w:rsid w:val="000C5A6E"/>
    <w:rsid w:val="000D031E"/>
    <w:rsid w:val="000E0A3B"/>
    <w:rsid w:val="0010232C"/>
    <w:rsid w:val="00106D97"/>
    <w:rsid w:val="0011601F"/>
    <w:rsid w:val="00117F51"/>
    <w:rsid w:val="00124108"/>
    <w:rsid w:val="001251B3"/>
    <w:rsid w:val="00132CC1"/>
    <w:rsid w:val="001550E4"/>
    <w:rsid w:val="001574C1"/>
    <w:rsid w:val="00165A70"/>
    <w:rsid w:val="001669DA"/>
    <w:rsid w:val="00171AF4"/>
    <w:rsid w:val="001729DD"/>
    <w:rsid w:val="00175456"/>
    <w:rsid w:val="0018432E"/>
    <w:rsid w:val="00194CD4"/>
    <w:rsid w:val="001A1623"/>
    <w:rsid w:val="001C33BB"/>
    <w:rsid w:val="001C7EF6"/>
    <w:rsid w:val="001E79E1"/>
    <w:rsid w:val="001F5D48"/>
    <w:rsid w:val="002052DB"/>
    <w:rsid w:val="00206444"/>
    <w:rsid w:val="002077B6"/>
    <w:rsid w:val="00213B9A"/>
    <w:rsid w:val="00224865"/>
    <w:rsid w:val="0023631F"/>
    <w:rsid w:val="002453D0"/>
    <w:rsid w:val="00254FA3"/>
    <w:rsid w:val="0025577A"/>
    <w:rsid w:val="00257416"/>
    <w:rsid w:val="002635BD"/>
    <w:rsid w:val="00266D12"/>
    <w:rsid w:val="00281E0F"/>
    <w:rsid w:val="00287EA5"/>
    <w:rsid w:val="00293244"/>
    <w:rsid w:val="00296378"/>
    <w:rsid w:val="002B0A15"/>
    <w:rsid w:val="002B7953"/>
    <w:rsid w:val="002C0071"/>
    <w:rsid w:val="002C0735"/>
    <w:rsid w:val="002C28C2"/>
    <w:rsid w:val="002D1DD2"/>
    <w:rsid w:val="002D5366"/>
    <w:rsid w:val="002E2D99"/>
    <w:rsid w:val="002E5740"/>
    <w:rsid w:val="002F2FF7"/>
    <w:rsid w:val="003067BA"/>
    <w:rsid w:val="00311A9F"/>
    <w:rsid w:val="003221B6"/>
    <w:rsid w:val="00327966"/>
    <w:rsid w:val="003302D9"/>
    <w:rsid w:val="00331B1E"/>
    <w:rsid w:val="003334AC"/>
    <w:rsid w:val="00337161"/>
    <w:rsid w:val="0034503F"/>
    <w:rsid w:val="0035173E"/>
    <w:rsid w:val="003519CD"/>
    <w:rsid w:val="003520C8"/>
    <w:rsid w:val="00364254"/>
    <w:rsid w:val="00364A26"/>
    <w:rsid w:val="00371089"/>
    <w:rsid w:val="00376FBC"/>
    <w:rsid w:val="00377BE3"/>
    <w:rsid w:val="003917CF"/>
    <w:rsid w:val="003A01B8"/>
    <w:rsid w:val="003A05EF"/>
    <w:rsid w:val="003A07B9"/>
    <w:rsid w:val="003A2F4E"/>
    <w:rsid w:val="003A4995"/>
    <w:rsid w:val="003B6D3D"/>
    <w:rsid w:val="003B745C"/>
    <w:rsid w:val="003B7E63"/>
    <w:rsid w:val="003C514A"/>
    <w:rsid w:val="003D4BA2"/>
    <w:rsid w:val="003D567F"/>
    <w:rsid w:val="003E200A"/>
    <w:rsid w:val="003E6E71"/>
    <w:rsid w:val="003F0CFC"/>
    <w:rsid w:val="003F346C"/>
    <w:rsid w:val="003F3952"/>
    <w:rsid w:val="003F435A"/>
    <w:rsid w:val="003F5E3B"/>
    <w:rsid w:val="0040280A"/>
    <w:rsid w:val="004163AE"/>
    <w:rsid w:val="00422F0E"/>
    <w:rsid w:val="00424FAE"/>
    <w:rsid w:val="00437D3D"/>
    <w:rsid w:val="004408CE"/>
    <w:rsid w:val="004421AD"/>
    <w:rsid w:val="004433AD"/>
    <w:rsid w:val="00445B46"/>
    <w:rsid w:val="004466C6"/>
    <w:rsid w:val="00447052"/>
    <w:rsid w:val="004473CE"/>
    <w:rsid w:val="0045091D"/>
    <w:rsid w:val="00452199"/>
    <w:rsid w:val="004541F3"/>
    <w:rsid w:val="00455854"/>
    <w:rsid w:val="00456472"/>
    <w:rsid w:val="00462727"/>
    <w:rsid w:val="0046720E"/>
    <w:rsid w:val="004750F4"/>
    <w:rsid w:val="00476168"/>
    <w:rsid w:val="00481449"/>
    <w:rsid w:val="004910EC"/>
    <w:rsid w:val="00492F12"/>
    <w:rsid w:val="004957ED"/>
    <w:rsid w:val="004A060E"/>
    <w:rsid w:val="004B0FDD"/>
    <w:rsid w:val="004D1A23"/>
    <w:rsid w:val="004D7FEC"/>
    <w:rsid w:val="004E1076"/>
    <w:rsid w:val="004F3793"/>
    <w:rsid w:val="004F555B"/>
    <w:rsid w:val="004F5EB7"/>
    <w:rsid w:val="00500D82"/>
    <w:rsid w:val="00527B03"/>
    <w:rsid w:val="00554CE4"/>
    <w:rsid w:val="00555CBB"/>
    <w:rsid w:val="00573ABE"/>
    <w:rsid w:val="005800D4"/>
    <w:rsid w:val="00581A8D"/>
    <w:rsid w:val="00581CDC"/>
    <w:rsid w:val="00581DC5"/>
    <w:rsid w:val="005A0A6E"/>
    <w:rsid w:val="005A3C54"/>
    <w:rsid w:val="005B1A9A"/>
    <w:rsid w:val="005C6A1A"/>
    <w:rsid w:val="005C7A57"/>
    <w:rsid w:val="005E3CF7"/>
    <w:rsid w:val="005E6720"/>
    <w:rsid w:val="005F4F8A"/>
    <w:rsid w:val="005F60EE"/>
    <w:rsid w:val="006024AE"/>
    <w:rsid w:val="006070CD"/>
    <w:rsid w:val="006200BB"/>
    <w:rsid w:val="00621D2D"/>
    <w:rsid w:val="0062306B"/>
    <w:rsid w:val="00624BC1"/>
    <w:rsid w:val="006315A0"/>
    <w:rsid w:val="0064701B"/>
    <w:rsid w:val="00654C48"/>
    <w:rsid w:val="00656A25"/>
    <w:rsid w:val="00665BBD"/>
    <w:rsid w:val="00683BF2"/>
    <w:rsid w:val="00685055"/>
    <w:rsid w:val="00685685"/>
    <w:rsid w:val="0068644B"/>
    <w:rsid w:val="006975D5"/>
    <w:rsid w:val="006B46F9"/>
    <w:rsid w:val="006C0C70"/>
    <w:rsid w:val="006C27F2"/>
    <w:rsid w:val="006C6F8A"/>
    <w:rsid w:val="006D09F8"/>
    <w:rsid w:val="006D33A3"/>
    <w:rsid w:val="006D506C"/>
    <w:rsid w:val="006D7500"/>
    <w:rsid w:val="007020F0"/>
    <w:rsid w:val="007213F1"/>
    <w:rsid w:val="0072423B"/>
    <w:rsid w:val="00724881"/>
    <w:rsid w:val="007273A1"/>
    <w:rsid w:val="007276C3"/>
    <w:rsid w:val="00733D28"/>
    <w:rsid w:val="00756BD6"/>
    <w:rsid w:val="00761328"/>
    <w:rsid w:val="0077073A"/>
    <w:rsid w:val="00776AFE"/>
    <w:rsid w:val="00785D98"/>
    <w:rsid w:val="007864F0"/>
    <w:rsid w:val="00794E68"/>
    <w:rsid w:val="00795C6F"/>
    <w:rsid w:val="00795FDE"/>
    <w:rsid w:val="007C06CF"/>
    <w:rsid w:val="007C65CD"/>
    <w:rsid w:val="007D28BD"/>
    <w:rsid w:val="007D33E3"/>
    <w:rsid w:val="007D7738"/>
    <w:rsid w:val="007E11A8"/>
    <w:rsid w:val="007E6251"/>
    <w:rsid w:val="007E6588"/>
    <w:rsid w:val="007F2EFE"/>
    <w:rsid w:val="00804EDF"/>
    <w:rsid w:val="0080757C"/>
    <w:rsid w:val="00813278"/>
    <w:rsid w:val="00814A3A"/>
    <w:rsid w:val="00832A35"/>
    <w:rsid w:val="0083329C"/>
    <w:rsid w:val="00834AD6"/>
    <w:rsid w:val="00835414"/>
    <w:rsid w:val="0083782E"/>
    <w:rsid w:val="0084282F"/>
    <w:rsid w:val="00843FF6"/>
    <w:rsid w:val="008500D3"/>
    <w:rsid w:val="00851167"/>
    <w:rsid w:val="0085155E"/>
    <w:rsid w:val="00860267"/>
    <w:rsid w:val="00860571"/>
    <w:rsid w:val="00871E5A"/>
    <w:rsid w:val="008721F6"/>
    <w:rsid w:val="00886B41"/>
    <w:rsid w:val="00886C9B"/>
    <w:rsid w:val="008870C1"/>
    <w:rsid w:val="00891161"/>
    <w:rsid w:val="008A1339"/>
    <w:rsid w:val="008A2CE4"/>
    <w:rsid w:val="008B51FE"/>
    <w:rsid w:val="008B68DF"/>
    <w:rsid w:val="008B71CF"/>
    <w:rsid w:val="008B75B8"/>
    <w:rsid w:val="008C5397"/>
    <w:rsid w:val="008D4B57"/>
    <w:rsid w:val="008E435C"/>
    <w:rsid w:val="008E5F32"/>
    <w:rsid w:val="008F1492"/>
    <w:rsid w:val="008F5B9F"/>
    <w:rsid w:val="00901884"/>
    <w:rsid w:val="00905740"/>
    <w:rsid w:val="00915A49"/>
    <w:rsid w:val="009170DD"/>
    <w:rsid w:val="0093026D"/>
    <w:rsid w:val="0093720A"/>
    <w:rsid w:val="009426B3"/>
    <w:rsid w:val="00944223"/>
    <w:rsid w:val="00952354"/>
    <w:rsid w:val="009524FC"/>
    <w:rsid w:val="00956FC7"/>
    <w:rsid w:val="00962FBF"/>
    <w:rsid w:val="009715D0"/>
    <w:rsid w:val="00972465"/>
    <w:rsid w:val="00972A26"/>
    <w:rsid w:val="00972B16"/>
    <w:rsid w:val="00972ED7"/>
    <w:rsid w:val="00977567"/>
    <w:rsid w:val="0098063E"/>
    <w:rsid w:val="009915C6"/>
    <w:rsid w:val="00994D8B"/>
    <w:rsid w:val="00995C36"/>
    <w:rsid w:val="00997EE9"/>
    <w:rsid w:val="009A5B36"/>
    <w:rsid w:val="009A61A3"/>
    <w:rsid w:val="009D08B5"/>
    <w:rsid w:val="009D422D"/>
    <w:rsid w:val="009E67EB"/>
    <w:rsid w:val="009E7BAF"/>
    <w:rsid w:val="009F10EE"/>
    <w:rsid w:val="00A00442"/>
    <w:rsid w:val="00A05BF0"/>
    <w:rsid w:val="00A0680F"/>
    <w:rsid w:val="00A17238"/>
    <w:rsid w:val="00A209E4"/>
    <w:rsid w:val="00A37149"/>
    <w:rsid w:val="00A46C8B"/>
    <w:rsid w:val="00A546D4"/>
    <w:rsid w:val="00A7652D"/>
    <w:rsid w:val="00A77CCA"/>
    <w:rsid w:val="00A806A6"/>
    <w:rsid w:val="00A81351"/>
    <w:rsid w:val="00A83283"/>
    <w:rsid w:val="00A90162"/>
    <w:rsid w:val="00AA45B8"/>
    <w:rsid w:val="00AB1DA7"/>
    <w:rsid w:val="00AC02B7"/>
    <w:rsid w:val="00AD1158"/>
    <w:rsid w:val="00AD3DC3"/>
    <w:rsid w:val="00AE0C85"/>
    <w:rsid w:val="00AE10F5"/>
    <w:rsid w:val="00AE140A"/>
    <w:rsid w:val="00AE26FC"/>
    <w:rsid w:val="00AF267A"/>
    <w:rsid w:val="00AF5465"/>
    <w:rsid w:val="00AF5817"/>
    <w:rsid w:val="00AF76C6"/>
    <w:rsid w:val="00B04EA3"/>
    <w:rsid w:val="00B14AA6"/>
    <w:rsid w:val="00B15DF6"/>
    <w:rsid w:val="00B20BFA"/>
    <w:rsid w:val="00B231AC"/>
    <w:rsid w:val="00B34081"/>
    <w:rsid w:val="00B3561E"/>
    <w:rsid w:val="00B44D0D"/>
    <w:rsid w:val="00B5380E"/>
    <w:rsid w:val="00B54656"/>
    <w:rsid w:val="00B5644B"/>
    <w:rsid w:val="00B62B3D"/>
    <w:rsid w:val="00B64E3A"/>
    <w:rsid w:val="00B725D0"/>
    <w:rsid w:val="00B8146D"/>
    <w:rsid w:val="00B87FF6"/>
    <w:rsid w:val="00B93D5C"/>
    <w:rsid w:val="00BA15F8"/>
    <w:rsid w:val="00BA1D20"/>
    <w:rsid w:val="00BA7D53"/>
    <w:rsid w:val="00BB0278"/>
    <w:rsid w:val="00BB0EB6"/>
    <w:rsid w:val="00BB44E4"/>
    <w:rsid w:val="00BB66CD"/>
    <w:rsid w:val="00BB7A77"/>
    <w:rsid w:val="00BC244F"/>
    <w:rsid w:val="00BD1437"/>
    <w:rsid w:val="00BE193B"/>
    <w:rsid w:val="00BF3509"/>
    <w:rsid w:val="00BF4696"/>
    <w:rsid w:val="00BF6407"/>
    <w:rsid w:val="00C035A9"/>
    <w:rsid w:val="00C03D57"/>
    <w:rsid w:val="00C04205"/>
    <w:rsid w:val="00C04866"/>
    <w:rsid w:val="00C143F6"/>
    <w:rsid w:val="00C2295E"/>
    <w:rsid w:val="00C317C3"/>
    <w:rsid w:val="00C33E3C"/>
    <w:rsid w:val="00C3673D"/>
    <w:rsid w:val="00C52B0C"/>
    <w:rsid w:val="00C55274"/>
    <w:rsid w:val="00C56B32"/>
    <w:rsid w:val="00C63FB6"/>
    <w:rsid w:val="00C66107"/>
    <w:rsid w:val="00C712FC"/>
    <w:rsid w:val="00C74E80"/>
    <w:rsid w:val="00C77778"/>
    <w:rsid w:val="00C8291F"/>
    <w:rsid w:val="00C979DD"/>
    <w:rsid w:val="00C97F52"/>
    <w:rsid w:val="00CA06E0"/>
    <w:rsid w:val="00CA0C95"/>
    <w:rsid w:val="00CA7758"/>
    <w:rsid w:val="00CB12D4"/>
    <w:rsid w:val="00CB1F6E"/>
    <w:rsid w:val="00CB30A0"/>
    <w:rsid w:val="00CB3697"/>
    <w:rsid w:val="00CB47AD"/>
    <w:rsid w:val="00CB6E2A"/>
    <w:rsid w:val="00CC32F5"/>
    <w:rsid w:val="00CF5086"/>
    <w:rsid w:val="00CF5A8D"/>
    <w:rsid w:val="00CF7FC1"/>
    <w:rsid w:val="00D01405"/>
    <w:rsid w:val="00D01823"/>
    <w:rsid w:val="00D17A29"/>
    <w:rsid w:val="00D17CB7"/>
    <w:rsid w:val="00D17F21"/>
    <w:rsid w:val="00D2551C"/>
    <w:rsid w:val="00D46047"/>
    <w:rsid w:val="00D46D3C"/>
    <w:rsid w:val="00D512F2"/>
    <w:rsid w:val="00D516E3"/>
    <w:rsid w:val="00D6254E"/>
    <w:rsid w:val="00D65B77"/>
    <w:rsid w:val="00D70F01"/>
    <w:rsid w:val="00D80409"/>
    <w:rsid w:val="00D843A0"/>
    <w:rsid w:val="00D86544"/>
    <w:rsid w:val="00D90F98"/>
    <w:rsid w:val="00D944ED"/>
    <w:rsid w:val="00D95678"/>
    <w:rsid w:val="00DA040A"/>
    <w:rsid w:val="00DA56FA"/>
    <w:rsid w:val="00DA7A82"/>
    <w:rsid w:val="00DB1156"/>
    <w:rsid w:val="00DB281B"/>
    <w:rsid w:val="00DB28DB"/>
    <w:rsid w:val="00DB4C1A"/>
    <w:rsid w:val="00DB5AD9"/>
    <w:rsid w:val="00DB66FC"/>
    <w:rsid w:val="00DC11FD"/>
    <w:rsid w:val="00DC4035"/>
    <w:rsid w:val="00DD2EF3"/>
    <w:rsid w:val="00DD58B3"/>
    <w:rsid w:val="00DE477D"/>
    <w:rsid w:val="00DE5DC5"/>
    <w:rsid w:val="00DF3655"/>
    <w:rsid w:val="00E019A4"/>
    <w:rsid w:val="00E07866"/>
    <w:rsid w:val="00E10D56"/>
    <w:rsid w:val="00E11A46"/>
    <w:rsid w:val="00E252DD"/>
    <w:rsid w:val="00E25B76"/>
    <w:rsid w:val="00E30ECF"/>
    <w:rsid w:val="00E369AE"/>
    <w:rsid w:val="00E37D74"/>
    <w:rsid w:val="00E54D64"/>
    <w:rsid w:val="00E565C6"/>
    <w:rsid w:val="00E70F09"/>
    <w:rsid w:val="00E720C7"/>
    <w:rsid w:val="00E74253"/>
    <w:rsid w:val="00E74CB6"/>
    <w:rsid w:val="00E751E0"/>
    <w:rsid w:val="00E810F4"/>
    <w:rsid w:val="00E823F6"/>
    <w:rsid w:val="00E953AC"/>
    <w:rsid w:val="00E9799F"/>
    <w:rsid w:val="00EC5C09"/>
    <w:rsid w:val="00EE25A7"/>
    <w:rsid w:val="00EF15EE"/>
    <w:rsid w:val="00F0767E"/>
    <w:rsid w:val="00F322BE"/>
    <w:rsid w:val="00F3465E"/>
    <w:rsid w:val="00F3580C"/>
    <w:rsid w:val="00F40619"/>
    <w:rsid w:val="00F51A17"/>
    <w:rsid w:val="00F53533"/>
    <w:rsid w:val="00F60A5D"/>
    <w:rsid w:val="00F6662C"/>
    <w:rsid w:val="00F6787A"/>
    <w:rsid w:val="00F67A0F"/>
    <w:rsid w:val="00F71EBC"/>
    <w:rsid w:val="00F73217"/>
    <w:rsid w:val="00F76ECE"/>
    <w:rsid w:val="00F803C5"/>
    <w:rsid w:val="00F82AF9"/>
    <w:rsid w:val="00F82CF1"/>
    <w:rsid w:val="00FA690F"/>
    <w:rsid w:val="00FA7493"/>
    <w:rsid w:val="00FB4AF5"/>
    <w:rsid w:val="00FB6216"/>
    <w:rsid w:val="00FB776E"/>
    <w:rsid w:val="00FC16D8"/>
    <w:rsid w:val="00FD1D28"/>
    <w:rsid w:val="00FD48E2"/>
    <w:rsid w:val="00FD75F0"/>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B46F9"/>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2A2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16D8"/>
    <w:rPr>
      <w:color w:val="605E5C"/>
      <w:shd w:val="clear" w:color="auto" w:fill="E1DFDD"/>
    </w:rPr>
  </w:style>
  <w:style w:type="character" w:customStyle="1" w:styleId="Heading2Char">
    <w:name w:val="Heading 2 Char"/>
    <w:basedOn w:val="DefaultParagraphFont"/>
    <w:link w:val="Heading2"/>
    <w:uiPriority w:val="9"/>
    <w:rsid w:val="006B46F9"/>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DefaultParagraphFont"/>
    <w:rsid w:val="00995C36"/>
  </w:style>
  <w:style w:type="character" w:customStyle="1" w:styleId="Heading3Char">
    <w:name w:val="Heading 3 Char"/>
    <w:basedOn w:val="DefaultParagraphFont"/>
    <w:link w:val="Heading3"/>
    <w:uiPriority w:val="9"/>
    <w:semiHidden/>
    <w:rsid w:val="00972A2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2023-04-03T19:05:00Z</dcterms:created>
  <dcterms:modified xsi:type="dcterms:W3CDTF">2023-04-03T19:05:00Z</dcterms:modified>
</cp:coreProperties>
</file>