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7253C6" w:rsidRPr="00954738" w:rsidP="007253C6" w14:paraId="105CD4E8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54608DE4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173033DB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2F420BBC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13C90776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222FFD61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26183EF7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0B346393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73DCA9B5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7253C6" w:rsidRPr="00954738" w:rsidP="007253C6" w14:paraId="73678481" w14:textId="77777777">
      <w:pPr>
        <w:jc w:val="center"/>
        <w:rPr>
          <w:rFonts w:ascii="Arial Nova" w:hAnsi="Arial Nova" w:cs="Arial"/>
          <w:b/>
          <w:sz w:val="24"/>
          <w:szCs w:val="24"/>
        </w:rPr>
      </w:pPr>
    </w:p>
    <w:p w:rsidR="00A76CA0" w:rsidRPr="00954738" w:rsidP="007253C6" w14:paraId="65533D86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456C36D7" w14:textId="0BA1CBD1">
      <w:pPr>
        <w:jc w:val="center"/>
        <w:rPr>
          <w:rFonts w:ascii="Arial Nova" w:hAnsi="Arial Nova" w:cstheme="minorHAnsi"/>
          <w:b/>
          <w:sz w:val="24"/>
          <w:szCs w:val="24"/>
        </w:rPr>
      </w:pPr>
      <w:r w:rsidRPr="00954738">
        <w:rPr>
          <w:rFonts w:ascii="Arial Nova" w:hAnsi="Arial Nova" w:cstheme="minorHAnsi"/>
          <w:b/>
          <w:sz w:val="24"/>
          <w:szCs w:val="24"/>
        </w:rPr>
        <w:t xml:space="preserve">ATTACHMENT </w:t>
      </w:r>
      <w:r w:rsidR="00F53CB9">
        <w:rPr>
          <w:rFonts w:ascii="Arial Nova" w:hAnsi="Arial Nova" w:cstheme="minorHAnsi"/>
          <w:b/>
          <w:sz w:val="24"/>
          <w:szCs w:val="24"/>
        </w:rPr>
        <w:t>6</w:t>
      </w:r>
    </w:p>
    <w:p w:rsidR="007253C6" w:rsidRPr="00954738" w:rsidP="007253C6" w14:paraId="6380A4EE" w14:textId="1802E266">
      <w:pPr>
        <w:jc w:val="center"/>
        <w:rPr>
          <w:rFonts w:ascii="Arial Nova" w:hAnsi="Arial Nova" w:cstheme="minorHAnsi"/>
          <w:b/>
          <w:sz w:val="24"/>
          <w:szCs w:val="24"/>
        </w:rPr>
      </w:pPr>
      <w:r w:rsidRPr="00954738">
        <w:rPr>
          <w:rFonts w:ascii="Arial Nova" w:hAnsi="Arial Nova" w:cstheme="minorHAnsi"/>
          <w:b/>
          <w:sz w:val="24"/>
          <w:szCs w:val="24"/>
        </w:rPr>
        <w:t>APPROACH TO DESIGNEE VETTING</w:t>
      </w:r>
    </w:p>
    <w:p w:rsidR="007253C6" w:rsidRPr="00954738" w:rsidP="007253C6" w14:paraId="59441B98" w14:textId="18B1E7EC">
      <w:pPr>
        <w:jc w:val="center"/>
        <w:rPr>
          <w:rFonts w:ascii="Arial Nova" w:hAnsi="Arial Nova" w:cstheme="minorHAnsi"/>
          <w:b/>
          <w:sz w:val="24"/>
          <w:szCs w:val="24"/>
        </w:rPr>
      </w:pPr>
      <w:r w:rsidRPr="00954738">
        <w:rPr>
          <w:rFonts w:ascii="Arial Nova" w:hAnsi="Arial Nova" w:cstheme="minorHAnsi"/>
          <w:b/>
          <w:sz w:val="24"/>
          <w:szCs w:val="24"/>
        </w:rPr>
        <w:t xml:space="preserve">Million Hearts® Hospital / Health System </w:t>
      </w:r>
      <w:r w:rsidRPr="00954738" w:rsidR="00954738">
        <w:rPr>
          <w:rFonts w:ascii="Arial Nova" w:hAnsi="Arial Nova" w:cstheme="minorHAnsi"/>
          <w:b/>
          <w:sz w:val="24"/>
          <w:szCs w:val="24"/>
        </w:rPr>
        <w:t>Vetting Process for Designation</w:t>
      </w:r>
    </w:p>
    <w:p w:rsidR="007253C6" w:rsidRPr="00954738" w:rsidP="007253C6" w14:paraId="24E38DF5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48C9AD85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7C12A606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727824CB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06288041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5ACCDE81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0080F11B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6DAE3E0C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508F36C4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2134CB81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016FE697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3CEDD059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A76CA0" w:rsidRPr="00954738" w:rsidP="007253C6" w14:paraId="0A5EC798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A76CA0" w:rsidRPr="00954738" w:rsidP="007253C6" w14:paraId="711BC850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A76CA0" w:rsidRPr="00954738" w:rsidP="007253C6" w14:paraId="51E0AACF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</w:p>
    <w:p w:rsidR="007253C6" w:rsidRPr="00954738" w:rsidP="007253C6" w14:paraId="3A0F2ED3" w14:textId="77777777">
      <w:pPr>
        <w:jc w:val="center"/>
        <w:rPr>
          <w:rFonts w:ascii="Arial Nova" w:hAnsi="Arial Nova" w:cstheme="minorHAnsi"/>
          <w:b/>
          <w:sz w:val="24"/>
          <w:szCs w:val="24"/>
        </w:rPr>
      </w:pPr>
      <w:r w:rsidRPr="00954738">
        <w:rPr>
          <w:rFonts w:ascii="Arial Nova" w:hAnsi="Arial Nova" w:cstheme="minorHAnsi"/>
          <w:b/>
          <w:sz w:val="24"/>
          <w:szCs w:val="24"/>
        </w:rPr>
        <w:t>Million Hearts® Hospital / Health System Designation – Approach to Designee Vetting</w:t>
      </w:r>
    </w:p>
    <w:p w:rsidR="007253C6" w:rsidRPr="00954738" w:rsidP="007253C6" w14:paraId="738428CB" w14:textId="0E0282E6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The Centers for Disease Control and Prevention (</w:t>
      </w:r>
      <w:r w:rsidRPr="00954738">
        <w:rPr>
          <w:rFonts w:ascii="Arial Nova" w:hAnsi="Arial Nova" w:cstheme="minorHAnsi"/>
          <w:sz w:val="24"/>
          <w:szCs w:val="24"/>
        </w:rPr>
        <w:t>CDC</w:t>
      </w:r>
      <w:r w:rsidRPr="00954738">
        <w:rPr>
          <w:rFonts w:ascii="Arial Nova" w:hAnsi="Arial Nova" w:cstheme="minorHAnsi"/>
          <w:sz w:val="24"/>
          <w:szCs w:val="24"/>
        </w:rPr>
        <w:t>)</w:t>
      </w:r>
      <w:r w:rsidRPr="00954738">
        <w:rPr>
          <w:rFonts w:ascii="Arial Nova" w:hAnsi="Arial Nova" w:cstheme="minorHAnsi"/>
          <w:sz w:val="24"/>
          <w:szCs w:val="24"/>
        </w:rPr>
        <w:t xml:space="preserve"> and </w:t>
      </w:r>
      <w:r w:rsidRPr="00954738">
        <w:rPr>
          <w:rFonts w:ascii="Arial Nova" w:hAnsi="Arial Nova" w:cstheme="minorHAnsi"/>
          <w:sz w:val="24"/>
          <w:szCs w:val="24"/>
        </w:rPr>
        <w:t>the Centers for Medicare &amp; Medicaid Services (</w:t>
      </w:r>
      <w:r w:rsidRPr="00954738">
        <w:rPr>
          <w:rFonts w:ascii="Arial Nova" w:hAnsi="Arial Nova" w:cstheme="minorHAnsi"/>
          <w:sz w:val="24"/>
          <w:szCs w:val="24"/>
        </w:rPr>
        <w:t>CMS</w:t>
      </w:r>
      <w:r w:rsidRPr="00954738">
        <w:rPr>
          <w:rFonts w:ascii="Arial Nova" w:hAnsi="Arial Nova" w:cstheme="minorHAnsi"/>
          <w:sz w:val="24"/>
          <w:szCs w:val="24"/>
        </w:rPr>
        <w:t>)</w:t>
      </w:r>
      <w:r w:rsidRPr="00954738">
        <w:rPr>
          <w:rFonts w:ascii="Arial Nova" w:hAnsi="Arial Nova" w:cstheme="minorHAnsi"/>
          <w:sz w:val="24"/>
          <w:szCs w:val="24"/>
        </w:rPr>
        <w:t xml:space="preserve"> recognize hospitals and health systems which exemplify a demonstrated commitment to the cardiovascular health of the population and communities they serve</w:t>
      </w:r>
      <w:r w:rsidRPr="00954738">
        <w:rPr>
          <w:rFonts w:ascii="Arial Nova" w:hAnsi="Arial Nova" w:cstheme="minorHAnsi"/>
          <w:sz w:val="24"/>
          <w:szCs w:val="24"/>
        </w:rPr>
        <w:t xml:space="preserve"> through the Million Hearts® Hospitals and Health Systems Recognition Program</w:t>
      </w:r>
      <w:r w:rsidRPr="00954738">
        <w:rPr>
          <w:rFonts w:ascii="Arial Nova" w:hAnsi="Arial Nova" w:cstheme="minorHAnsi"/>
          <w:sz w:val="24"/>
          <w:szCs w:val="24"/>
        </w:rPr>
        <w:t>.  The following vetting process is designed to ensure that recognized clinical entities are free from issues that might otherwise distract from the</w:t>
      </w:r>
      <w:r w:rsidRPr="00954738">
        <w:rPr>
          <w:rFonts w:ascii="Arial Nova" w:hAnsi="Arial Nova" w:cstheme="minorHAnsi"/>
          <w:sz w:val="24"/>
          <w:szCs w:val="24"/>
        </w:rPr>
        <w:t xml:space="preserve"> key </w:t>
      </w:r>
      <w:r w:rsidRPr="00954738">
        <w:rPr>
          <w:rFonts w:ascii="Arial Nova" w:hAnsi="Arial Nova" w:cstheme="minorHAnsi"/>
          <w:sz w:val="24"/>
          <w:szCs w:val="24"/>
        </w:rPr>
        <w:t>Million Heart</w:t>
      </w:r>
      <w:r w:rsidRPr="00954738">
        <w:rPr>
          <w:rFonts w:ascii="Arial Nova" w:hAnsi="Arial Nova" w:cstheme="minorHAnsi"/>
          <w:sz w:val="24"/>
          <w:szCs w:val="24"/>
        </w:rPr>
        <w:t>®</w:t>
      </w:r>
      <w:r w:rsidRPr="00954738">
        <w:rPr>
          <w:rFonts w:ascii="Arial Nova" w:hAnsi="Arial Nova" w:cstheme="minorHAnsi"/>
          <w:sz w:val="24"/>
          <w:szCs w:val="24"/>
        </w:rPr>
        <w:t xml:space="preserve"> </w:t>
      </w:r>
      <w:r w:rsidRPr="00954738">
        <w:rPr>
          <w:rFonts w:ascii="Arial Nova" w:hAnsi="Arial Nova" w:cstheme="minorHAnsi"/>
          <w:sz w:val="24"/>
          <w:szCs w:val="24"/>
        </w:rPr>
        <w:t>messages.</w:t>
      </w:r>
    </w:p>
    <w:p w:rsidR="007253C6" w:rsidRPr="00954738" w:rsidP="007253C6" w14:paraId="301DF346" w14:textId="77777777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Independent hospitals, health systems, as well as the individual hospitals within a health system who are applying for recognition must attest to being free from sanctions and current investigations for serious institutional misconduct, nor have a record of serious infractions within the last three years.</w:t>
      </w:r>
    </w:p>
    <w:p w:rsidR="007253C6" w:rsidRPr="00954738" w:rsidP="007253C6" w14:paraId="080AA444" w14:textId="77777777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 xml:space="preserve">Infractions which could potentially preclude participation include, but are not limited to, convictions or pending investigations of criminal or health care offenses such as fraud; theft or other financial misconduct; patient abuse or neglect, such as patient dumping; and/or an ongoing pattern of non-compliance.  </w:t>
      </w:r>
    </w:p>
    <w:p w:rsidR="007253C6" w:rsidRPr="00954738" w:rsidP="007253C6" w14:paraId="1B4C8465" w14:textId="77777777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 xml:space="preserve">Health systems with multiple hospitals that are applying for a system-wide recognition must attest that all individual entities meet these criteria or can show a defined internal corrective process which has been initiated to address any identified issues at the time of submission. </w:t>
      </w:r>
    </w:p>
    <w:p w:rsidR="007253C6" w:rsidRPr="00954738" w:rsidP="007253C6" w14:paraId="617FD94D" w14:textId="77777777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 xml:space="preserve">CDC and its partners may utilize the following resources to confirm this attestation:  </w:t>
      </w:r>
    </w:p>
    <w:p w:rsidR="007253C6" w:rsidRPr="00954738" w:rsidP="007253C6" w14:paraId="00C04B2C" w14:textId="77777777">
      <w:pPr>
        <w:rPr>
          <w:rStyle w:val="Hyperlink"/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Statements of Deficiency Citations:</w:t>
      </w:r>
      <w:r w:rsidRPr="00954738">
        <w:rPr>
          <w:rFonts w:ascii="Arial Nova" w:hAnsi="Arial Nova" w:cstheme="minorHAnsi"/>
          <w:color w:val="1F497D"/>
          <w:sz w:val="24"/>
          <w:szCs w:val="24"/>
        </w:rPr>
        <w:t xml:space="preserve"> </w:t>
      </w:r>
      <w:hyperlink r:id="rId4" w:history="1">
        <w:r w:rsidRPr="00954738">
          <w:rPr>
            <w:rStyle w:val="Hyperlink"/>
            <w:rFonts w:ascii="Arial Nova" w:hAnsi="Arial Nova" w:cstheme="minorHAnsi"/>
            <w:sz w:val="24"/>
            <w:szCs w:val="24"/>
          </w:rPr>
          <w:t>http://www.hospitalinspections.org/</w:t>
        </w:r>
      </w:hyperlink>
    </w:p>
    <w:p w:rsidR="007253C6" w:rsidRPr="00954738" w:rsidP="007253C6" w14:paraId="6C10958C" w14:textId="77777777">
      <w:pPr>
        <w:pStyle w:val="ListParagraph"/>
        <w:numPr>
          <w:ilvl w:val="0"/>
          <w:numId w:val="1"/>
        </w:numPr>
        <w:spacing w:after="0"/>
        <w:rPr>
          <w:rStyle w:val="Hyperlink"/>
          <w:rFonts w:ascii="Arial Nova" w:hAnsi="Arial Nova" w:cstheme="minorHAnsi"/>
          <w:sz w:val="24"/>
          <w:szCs w:val="24"/>
        </w:rPr>
      </w:pPr>
      <w:r w:rsidRPr="00954738">
        <w:rPr>
          <w:rStyle w:val="Hyperlink"/>
          <w:rFonts w:ascii="Arial Nova" w:hAnsi="Arial Nova" w:cstheme="minorHAnsi"/>
          <w:sz w:val="24"/>
          <w:szCs w:val="24"/>
        </w:rPr>
        <w:t>Hospitals included in the submission must disclose any immediate jeopardy citation within the past three years, which will be reviewed for potential disqualification</w:t>
      </w:r>
    </w:p>
    <w:p w:rsidR="007253C6" w:rsidRPr="00954738" w:rsidP="007253C6" w14:paraId="53460F66" w14:textId="77777777">
      <w:pPr>
        <w:pStyle w:val="ListParagraph"/>
        <w:numPr>
          <w:ilvl w:val="0"/>
          <w:numId w:val="1"/>
        </w:numPr>
        <w:spacing w:after="0"/>
        <w:rPr>
          <w:rFonts w:ascii="Arial Nova" w:hAnsi="Arial Nova" w:cstheme="minorHAnsi"/>
          <w:sz w:val="24"/>
          <w:szCs w:val="24"/>
        </w:rPr>
      </w:pPr>
      <w:r w:rsidRPr="00954738">
        <w:rPr>
          <w:rStyle w:val="Hyperlink"/>
          <w:rFonts w:ascii="Arial Nova" w:hAnsi="Arial Nova" w:cstheme="minorHAnsi"/>
          <w:sz w:val="24"/>
          <w:szCs w:val="24"/>
        </w:rPr>
        <w:t xml:space="preserve">Additionally, condition-level non-compliance within the past year and/or those entities with a history of serious or repeated condition level citations will be reviewed for potential disqualification.   </w:t>
      </w:r>
      <w:r w:rsidRPr="00954738">
        <w:rPr>
          <w:rFonts w:ascii="Arial Nova" w:hAnsi="Arial Nova" w:cstheme="minorHAnsi"/>
          <w:sz w:val="24"/>
          <w:szCs w:val="24"/>
        </w:rPr>
        <w:t xml:space="preserve">You may check </w:t>
      </w:r>
      <w:hyperlink r:id="rId5" w:history="1">
        <w:r w:rsidRPr="00954738">
          <w:rPr>
            <w:rStyle w:val="Hyperlink"/>
            <w:rFonts w:ascii="Arial Nova" w:hAnsi="Arial Nova" w:cstheme="minorHAnsi"/>
            <w:sz w:val="24"/>
            <w:szCs w:val="24"/>
          </w:rPr>
          <w:t>https://qcor.cms.gov</w:t>
        </w:r>
      </w:hyperlink>
      <w:r w:rsidRPr="00954738">
        <w:rPr>
          <w:rFonts w:ascii="Arial Nova" w:hAnsi="Arial Nova" w:cstheme="minorHAnsi"/>
          <w:sz w:val="24"/>
          <w:szCs w:val="24"/>
        </w:rPr>
        <w:t xml:space="preserve">  for “Deficiency Count.”  </w:t>
      </w:r>
    </w:p>
    <w:p w:rsidR="007253C6" w:rsidRPr="00954738" w:rsidP="007253C6" w14:paraId="41C9A4E1" w14:textId="77777777">
      <w:pPr>
        <w:pStyle w:val="ListParagraph"/>
        <w:spacing w:after="0"/>
        <w:rPr>
          <w:rFonts w:ascii="Arial Nova" w:hAnsi="Arial Nova" w:cstheme="minorHAnsi"/>
          <w:sz w:val="24"/>
          <w:szCs w:val="24"/>
        </w:rPr>
      </w:pPr>
    </w:p>
    <w:p w:rsidR="007253C6" w:rsidRPr="00954738" w:rsidP="007253C6" w14:paraId="6FC729FF" w14:textId="77777777">
      <w:pPr>
        <w:rPr>
          <w:rStyle w:val="Hyperlink"/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 xml:space="preserve">Office of the Inspector General: </w:t>
      </w:r>
      <w:hyperlink r:id="rId6" w:history="1">
        <w:r w:rsidRPr="00954738">
          <w:rPr>
            <w:rStyle w:val="Hyperlink"/>
            <w:rFonts w:ascii="Arial Nova" w:hAnsi="Arial Nova" w:cstheme="minorHAnsi"/>
            <w:sz w:val="24"/>
            <w:szCs w:val="24"/>
          </w:rPr>
          <w:t>https://oig.hhs.gov/about-oig/about-us/index.asp</w:t>
        </w:r>
      </w:hyperlink>
    </w:p>
    <w:p w:rsidR="007253C6" w:rsidRPr="00954738" w:rsidP="007253C6" w14:paraId="46A308CF" w14:textId="77777777">
      <w:pPr>
        <w:pStyle w:val="ListParagraph"/>
        <w:numPr>
          <w:ilvl w:val="0"/>
          <w:numId w:val="1"/>
        </w:num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Hospitals included in the submission should not have been accused of patient dumping, have a Corporate Integrity Agreement, or other serious issues, within three years.</w:t>
      </w:r>
    </w:p>
    <w:p w:rsidR="007253C6" w:rsidRPr="00954738" w:rsidP="007253C6" w14:paraId="7795B9B3" w14:textId="77777777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Hospital Compare</w:t>
      </w:r>
    </w:p>
    <w:p w:rsidR="007253C6" w:rsidRPr="00954738" w:rsidP="007253C6" w14:paraId="4601F353" w14:textId="77777777">
      <w:pPr>
        <w:pStyle w:val="ListParagraph"/>
        <w:numPr>
          <w:ilvl w:val="0"/>
          <w:numId w:val="1"/>
        </w:num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Hospitals included in the submission should not have a pattern of 1-2 star ratings in Medicare’s Hospital Compare system.</w:t>
      </w:r>
    </w:p>
    <w:p w:rsidR="007253C6" w:rsidRPr="00954738" w:rsidP="007253C6" w14:paraId="53E09530" w14:textId="77777777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Media Coverage search</w:t>
      </w:r>
    </w:p>
    <w:p w:rsidR="00FC70C6" w:rsidRPr="00954738" w:rsidP="007253C6" w14:paraId="69C82AB3" w14:textId="77777777">
      <w:pPr>
        <w:rPr>
          <w:rFonts w:ascii="Arial Nova" w:hAnsi="Arial Nova" w:cstheme="minorHAnsi"/>
          <w:sz w:val="24"/>
          <w:szCs w:val="24"/>
        </w:rPr>
      </w:pPr>
      <w:r w:rsidRPr="00954738">
        <w:rPr>
          <w:rFonts w:ascii="Arial Nova" w:hAnsi="Arial Nova" w:cstheme="minorHAnsi"/>
          <w:sz w:val="24"/>
          <w:szCs w:val="24"/>
        </w:rPr>
        <w:t>Hospitals included in the submission should not have significant media coverage within the last 3 years for inappropriate practices which could reflect poorly on CMS and CDC.</w:t>
      </w:r>
    </w:p>
    <w:sectPr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0F77D84"/>
    <w:multiLevelType w:val="hybridMultilevel"/>
    <w:tmpl w:val="320EBBC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52379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53C6"/>
    <w:rsid w:val="000739BD"/>
    <w:rsid w:val="0033365D"/>
    <w:rsid w:val="007253C6"/>
    <w:rsid w:val="0081473C"/>
    <w:rsid w:val="00954738"/>
    <w:rsid w:val="00A05A2C"/>
    <w:rsid w:val="00A76CA0"/>
    <w:rsid w:val="00AF71FC"/>
    <w:rsid w:val="00C15C4A"/>
    <w:rsid w:val="00D26908"/>
    <w:rsid w:val="00E860D8"/>
    <w:rsid w:val="00F53CB9"/>
    <w:rsid w:val="00FC70C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CE20BEB"/>
  <w15:chartTrackingRefBased/>
  <w15:docId w15:val="{C0861B76-364B-4302-948C-BB7D7A510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253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53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253C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www.hospitalinspections.org/" TargetMode="External" /><Relationship Id="rId5" Type="http://schemas.openxmlformats.org/officeDocument/2006/relationships/hyperlink" Target="https://qcor.cms.gov" TargetMode="External" /><Relationship Id="rId6" Type="http://schemas.openxmlformats.org/officeDocument/2006/relationships/hyperlink" Target="https://oig.hhs.gov/about-oig/about-us/index.asp" TargetMode="Externa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2974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Barnett, Jessica (CDC/DDNID/NCCDPHP/DHDSP) (CTR)</dc:creator>
  <cp:lastModifiedBy>Stolp, Haley (CDC/NCCDPHP/DHDSP)</cp:lastModifiedBy>
  <cp:revision>3</cp:revision>
  <dcterms:created xsi:type="dcterms:W3CDTF">2025-04-18T20:31:00Z</dcterms:created>
  <dcterms:modified xsi:type="dcterms:W3CDTF">2025-07-18T16:58:00Z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b94a7b8-f06c-4dfe-bdcc-9b548fd58c31_ActionId">
    <vt:lpwstr>5e658c5e-92bf-4a97-accd-f7322a347175</vt:lpwstr>
  </property>
  <property fmtid="{D5CDD505-2E9C-101B-9397-08002B2CF9AE}" pid="3" name="MSIP_Label_7b94a7b8-f06c-4dfe-bdcc-9b548fd58c31_ContentBits">
    <vt:lpwstr>0</vt:lpwstr>
  </property>
  <property fmtid="{D5CDD505-2E9C-101B-9397-08002B2CF9AE}" pid="4" name="MSIP_Label_7b94a7b8-f06c-4dfe-bdcc-9b548fd58c31_Enabled">
    <vt:lpwstr>true</vt:lpwstr>
  </property>
  <property fmtid="{D5CDD505-2E9C-101B-9397-08002B2CF9AE}" pid="5" name="MSIP_Label_7b94a7b8-f06c-4dfe-bdcc-9b548fd58c31_Method">
    <vt:lpwstr>Privileged</vt:lpwstr>
  </property>
  <property fmtid="{D5CDD505-2E9C-101B-9397-08002B2CF9AE}" pid="6" name="MSIP_Label_7b94a7b8-f06c-4dfe-bdcc-9b548fd58c31_Name">
    <vt:lpwstr>7b94a7b8-f06c-4dfe-bdcc-9b548fd58c31</vt:lpwstr>
  </property>
  <property fmtid="{D5CDD505-2E9C-101B-9397-08002B2CF9AE}" pid="7" name="MSIP_Label_7b94a7b8-f06c-4dfe-bdcc-9b548fd58c31_SetDate">
    <vt:lpwstr>2022-04-01T16:00:03Z</vt:lpwstr>
  </property>
  <property fmtid="{D5CDD505-2E9C-101B-9397-08002B2CF9AE}" pid="8" name="MSIP_Label_7b94a7b8-f06c-4dfe-bdcc-9b548fd58c31_SiteId">
    <vt:lpwstr>9ce70869-60db-44fd-abe8-d2767077fc8f</vt:lpwstr>
  </property>
</Properties>
</file>