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222" w:rsidRPr="00B24094" w:rsidP="00860BDD" w14:paraId="1A754BFC" w14:textId="734F8B00">
      <w:pPr>
        <w:keepNext/>
        <w:keepLines/>
        <w:ind w:left="720"/>
        <w:jc w:val="center"/>
        <w:outlineLvl w:val="6"/>
        <w:rPr>
          <w:rFonts w:eastAsiaTheme="majorEastAsia"/>
          <w:b/>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sidRPr="00B24094">
        <w:rPr>
          <w:rFonts w:eastAsiaTheme="majorEastAsia"/>
          <w:b/>
          <w:i/>
          <w:iCs/>
          <w:color w:val="404040" w:themeColor="text1" w:themeTint="BF"/>
          <w:sz w:val="28"/>
          <w:szCs w:val="28"/>
        </w:rPr>
        <w:t>PART A</w:t>
      </w:r>
      <w:r w:rsidRPr="00B24094">
        <w:rPr>
          <w:rFonts w:eastAsiaTheme="majorEastAsia"/>
          <w:b/>
          <w:i/>
          <w:iCs/>
          <w:color w:val="404040" w:themeColor="text1" w:themeTint="BF"/>
          <w:sz w:val="28"/>
          <w:szCs w:val="28"/>
        </w:rPr>
        <w:t xml:space="preserve"> </w:t>
      </w:r>
    </w:p>
    <w:p w:rsidR="00450222" w:rsidRPr="00860BDD" w:rsidP="00860BDD" w14:paraId="6DD69568" w14:textId="4D947A08">
      <w:pPr>
        <w:keepNext/>
        <w:keepLines/>
        <w:ind w:left="720"/>
        <w:jc w:val="center"/>
        <w:outlineLvl w:val="6"/>
        <w:rPr>
          <w:rFonts w:eastAsiaTheme="majorEastAsia"/>
          <w:iCs/>
          <w:color w:val="404040" w:themeColor="text1" w:themeTint="BF"/>
        </w:rPr>
      </w:pPr>
    </w:p>
    <w:p w:rsidR="00860BDD" w:rsidRPr="005C388F" w:rsidP="00860BDD" w14:paraId="13CD2745" w14:textId="77777777">
      <w:pPr>
        <w:pStyle w:val="BalloonText"/>
        <w:ind w:left="720"/>
        <w:jc w:val="center"/>
        <w:rPr>
          <w:sz w:val="24"/>
          <w:szCs w:val="24"/>
        </w:rPr>
      </w:pPr>
    </w:p>
    <w:p w:rsidR="00860BDD" w:rsidRPr="005C388F" w:rsidP="00860BDD" w14:paraId="40684487" w14:textId="77777777">
      <w:pPr>
        <w:autoSpaceDE w:val="0"/>
        <w:autoSpaceDN w:val="0"/>
        <w:adjustRightInd w:val="0"/>
        <w:ind w:left="720"/>
        <w:jc w:val="center"/>
        <w:rPr>
          <w:b/>
          <w:bCs/>
        </w:rPr>
      </w:pPr>
    </w:p>
    <w:p w:rsidR="00584F9C" w:rsidP="00584F9C" w14:paraId="24091587" w14:textId="1D332924">
      <w:pPr>
        <w:jc w:val="center"/>
        <w:rPr>
          <w:b/>
        </w:rPr>
      </w:pPr>
      <w:r w:rsidRPr="004A1228">
        <w:rPr>
          <w:b/>
        </w:rPr>
        <w:t>OMB# 0920-</w:t>
      </w:r>
      <w:r w:rsidR="00495A9E">
        <w:rPr>
          <w:b/>
        </w:rPr>
        <w:t>1431</w:t>
      </w:r>
    </w:p>
    <w:p w:rsidR="00584F9C" w:rsidRPr="00691454" w:rsidP="00584F9C" w14:paraId="0B8BB3B6" w14:textId="77777777">
      <w:pPr>
        <w:jc w:val="center"/>
        <w:rPr>
          <w:b/>
        </w:rPr>
      </w:pPr>
    </w:p>
    <w:p w:rsidR="00584F9C" w:rsidRPr="00691454" w:rsidP="00584F9C" w14:paraId="097A1487" w14:textId="77777777">
      <w:pPr>
        <w:jc w:val="center"/>
      </w:pPr>
    </w:p>
    <w:p w:rsidR="00584F9C" w:rsidP="00584F9C" w14:paraId="2B72367E" w14:textId="6F808BBE">
      <w:pPr>
        <w:jc w:val="center"/>
        <w:rPr>
          <w:b/>
          <w:bCs/>
        </w:rPr>
      </w:pPr>
      <w:r>
        <w:rPr>
          <w:b/>
          <w:bCs/>
        </w:rPr>
        <w:t>February 5, 2024</w:t>
      </w:r>
    </w:p>
    <w:p w:rsidR="00860BDD" w:rsidP="00860BDD" w14:paraId="3B3A87F2" w14:textId="77777777">
      <w:pPr>
        <w:ind w:left="720"/>
        <w:jc w:val="center"/>
        <w:rPr>
          <w:b/>
        </w:rPr>
      </w:pPr>
    </w:p>
    <w:p w:rsidR="00860BDD" w:rsidP="00860BDD" w14:paraId="4F7E13D9" w14:textId="77777777">
      <w:pPr>
        <w:ind w:left="720"/>
        <w:jc w:val="center"/>
        <w:rPr>
          <w:b/>
        </w:rPr>
      </w:pPr>
    </w:p>
    <w:p w:rsidR="00860BDD" w:rsidP="00860BDD" w14:paraId="32CC49DE" w14:textId="77777777">
      <w:pPr>
        <w:ind w:left="720"/>
        <w:jc w:val="center"/>
        <w:rPr>
          <w:b/>
        </w:rPr>
      </w:pPr>
    </w:p>
    <w:p w:rsidR="00860BDD" w:rsidP="00860BDD" w14:paraId="623AA1EA" w14:textId="77777777">
      <w:pPr>
        <w:ind w:left="720"/>
        <w:jc w:val="center"/>
        <w:rPr>
          <w:b/>
        </w:rPr>
      </w:pPr>
    </w:p>
    <w:p w:rsidR="00860BDD" w:rsidP="00860BDD" w14:paraId="7E6266CB" w14:textId="77777777">
      <w:pPr>
        <w:ind w:left="720"/>
        <w:jc w:val="center"/>
        <w:rPr>
          <w:b/>
        </w:rPr>
      </w:pPr>
    </w:p>
    <w:p w:rsidR="00860BDD" w:rsidRPr="00000E0D" w:rsidP="00A54680" w14:paraId="67D080C8" w14:textId="7DCB1E1D">
      <w:pPr>
        <w:ind w:left="720"/>
        <w:jc w:val="center"/>
        <w:rPr>
          <w:rStyle w:val="BookTitle"/>
          <w:sz w:val="36"/>
        </w:rPr>
      </w:pPr>
      <w:r>
        <w:rPr>
          <w:rStyle w:val="BookTitle"/>
          <w:sz w:val="36"/>
        </w:rPr>
        <w:t>Rape prevention and Education (RPE) Program</w:t>
      </w:r>
    </w:p>
    <w:p w:rsidR="00860BDD" w:rsidRPr="005C388F" w:rsidP="00860BDD" w14:paraId="44E96800" w14:textId="77777777">
      <w:pPr>
        <w:ind w:left="720"/>
        <w:jc w:val="center"/>
      </w:pPr>
    </w:p>
    <w:p w:rsidR="00860BDD" w:rsidRPr="005C388F" w:rsidP="00860BDD" w14:paraId="49479EB1" w14:textId="77777777">
      <w:pPr>
        <w:ind w:left="720"/>
        <w:jc w:val="center"/>
      </w:pPr>
    </w:p>
    <w:p w:rsidR="00860BDD" w:rsidRPr="005C388F" w:rsidP="00860BDD" w14:paraId="1C69FA47" w14:textId="77777777">
      <w:pPr>
        <w:ind w:left="720"/>
        <w:jc w:val="center"/>
        <w:rPr>
          <w:bCs/>
        </w:rPr>
      </w:pPr>
    </w:p>
    <w:p w:rsidR="00860BDD" w:rsidRPr="005C388F" w:rsidP="00860BDD" w14:paraId="28B33449" w14:textId="77777777">
      <w:pPr>
        <w:ind w:left="720"/>
        <w:jc w:val="center"/>
        <w:rPr>
          <w:bCs/>
        </w:rPr>
      </w:pPr>
    </w:p>
    <w:p w:rsidR="00860BDD" w:rsidRPr="005C388F" w:rsidP="00860BDD" w14:paraId="7DE99AB9" w14:textId="77777777">
      <w:pPr>
        <w:ind w:left="720"/>
        <w:jc w:val="center"/>
        <w:rPr>
          <w:bCs/>
        </w:rPr>
      </w:pPr>
    </w:p>
    <w:p w:rsidR="00860BDD" w:rsidRPr="005C388F" w:rsidP="00860BDD" w14:paraId="05E1B2FB" w14:textId="77777777">
      <w:pPr>
        <w:ind w:left="720"/>
        <w:jc w:val="center"/>
        <w:rPr>
          <w:bCs/>
        </w:rPr>
      </w:pPr>
    </w:p>
    <w:p w:rsidR="00860BDD" w:rsidRPr="005C388F" w:rsidP="00860BDD" w14:paraId="3E9BFFC1" w14:textId="77777777">
      <w:pPr>
        <w:ind w:left="720"/>
        <w:jc w:val="center"/>
        <w:rPr>
          <w:bCs/>
        </w:rPr>
      </w:pPr>
    </w:p>
    <w:p w:rsidR="00860BDD" w:rsidRPr="005C388F" w:rsidP="00860BDD" w14:paraId="6944014A" w14:textId="77777777">
      <w:pPr>
        <w:ind w:left="720"/>
        <w:jc w:val="center"/>
      </w:pPr>
    </w:p>
    <w:p w:rsidR="00860BDD" w:rsidRPr="005C388F" w:rsidP="00860BDD" w14:paraId="70F2513E" w14:textId="77777777">
      <w:pPr>
        <w:ind w:left="720"/>
        <w:jc w:val="center"/>
      </w:pPr>
    </w:p>
    <w:p w:rsidR="00860BDD" w:rsidRPr="005C388F" w:rsidP="00860BDD" w14:paraId="1B239DCE" w14:textId="77777777">
      <w:pPr>
        <w:ind w:left="720"/>
        <w:jc w:val="center"/>
      </w:pPr>
    </w:p>
    <w:p w:rsidR="00860BDD" w:rsidRPr="005C388F" w:rsidP="00860BDD" w14:paraId="2E21E19E" w14:textId="77777777">
      <w:pPr>
        <w:ind w:left="720"/>
        <w:jc w:val="center"/>
      </w:pPr>
    </w:p>
    <w:p w:rsidR="00860BDD" w:rsidRPr="005C388F" w:rsidP="00860BDD" w14:paraId="64D925F7" w14:textId="77777777">
      <w:pPr>
        <w:ind w:left="720"/>
        <w:jc w:val="right"/>
      </w:pPr>
    </w:p>
    <w:p w:rsidR="00860BDD" w:rsidRPr="005C388F" w:rsidP="00860BDD" w14:paraId="79925E14" w14:textId="77777777">
      <w:pPr>
        <w:ind w:left="720"/>
        <w:jc w:val="right"/>
      </w:pPr>
    </w:p>
    <w:p w:rsidR="00741D2E" w:rsidRPr="00691454" w:rsidP="00741D2E" w14:paraId="6816688E" w14:textId="77777777">
      <w:pPr>
        <w:jc w:val="center"/>
      </w:pPr>
      <w:bookmarkStart w:id="0" w:name="_Hlk86840599"/>
      <w:r w:rsidRPr="00691454">
        <w:t>Point of Contact:</w:t>
      </w:r>
    </w:p>
    <w:p w:rsidR="00860BDD" w:rsidP="00860BDD" w14:paraId="7193A6F2" w14:textId="3715B7DD">
      <w:pPr>
        <w:jc w:val="center"/>
      </w:pPr>
      <w:r>
        <w:t>Phyllis Ottley, PhD</w:t>
      </w:r>
    </w:p>
    <w:p w:rsidR="006F00D6" w:rsidP="00860BDD" w14:paraId="1BDFDF8E" w14:textId="6E0F3386">
      <w:pPr>
        <w:jc w:val="center"/>
      </w:pPr>
      <w:r>
        <w:t>Behavioral</w:t>
      </w:r>
      <w:r>
        <w:t xml:space="preserve"> Scientist</w:t>
      </w:r>
    </w:p>
    <w:p w:rsidR="00860BDD" w:rsidRPr="00691454" w:rsidP="00860BDD" w14:paraId="48788E5F" w14:textId="77777777">
      <w:pPr>
        <w:pStyle w:val="E-mailSignature"/>
        <w:jc w:val="center"/>
        <w:rPr>
          <w:noProof/>
        </w:rPr>
      </w:pPr>
      <w:bookmarkStart w:id="1" w:name="_MailAutoSig"/>
      <w:r w:rsidRPr="00691454">
        <w:rPr>
          <w:noProof/>
        </w:rPr>
        <w:t>Centers for Disease Control and Prevention</w:t>
      </w:r>
    </w:p>
    <w:p w:rsidR="00860BDD" w:rsidRPr="00691454" w:rsidP="00860BDD" w14:paraId="53FAA11C" w14:textId="77777777">
      <w:pPr>
        <w:pStyle w:val="E-mailSignature"/>
        <w:jc w:val="center"/>
        <w:rPr>
          <w:noProof/>
        </w:rPr>
      </w:pPr>
      <w:r w:rsidRPr="00691454">
        <w:rPr>
          <w:noProof/>
        </w:rPr>
        <w:t>National Center for Injury Prevention and Control</w:t>
      </w:r>
    </w:p>
    <w:bookmarkEnd w:id="0"/>
    <w:p w:rsidR="00860BDD" w:rsidP="00860BDD" w14:paraId="4640685C" w14:textId="77777777">
      <w:pPr>
        <w:pStyle w:val="E-mailSignature"/>
        <w:jc w:val="center"/>
        <w:rPr>
          <w:noProof/>
        </w:rPr>
      </w:pPr>
    </w:p>
    <w:p w:rsidR="00273AD4" w:rsidP="004D7781" w14:paraId="315EF33E" w14:textId="77777777">
      <w:pPr>
        <w:pStyle w:val="TOCHeading"/>
        <w:jc w:val="center"/>
        <w:rPr>
          <w:noProof/>
        </w:rPr>
      </w:pPr>
      <w:r>
        <w:rPr>
          <w:noProof/>
        </w:rPr>
        <w:br w:type="page"/>
      </w:r>
    </w:p>
    <w:sdt>
      <w:sdtPr>
        <w:id w:val="-1008200984"/>
        <w:docPartObj>
          <w:docPartGallery w:val="Table of Contents"/>
          <w:docPartUnique/>
        </w:docPartObj>
      </w:sdtPr>
      <w:sdtEndPr>
        <w:rPr>
          <w:b/>
          <w:bCs/>
          <w:noProof/>
          <w:sz w:val="22"/>
          <w:szCs w:val="22"/>
        </w:rPr>
      </w:sdtEndPr>
      <w:sdtContent>
        <w:p w:rsidR="00860BDD" w:rsidRPr="007A0D77" w:rsidP="007A0D77" w14:paraId="3480C453" w14:textId="34941E66">
          <w:pPr>
            <w:spacing w:line="259" w:lineRule="auto"/>
            <w:rPr>
              <w:b/>
              <w:sz w:val="28"/>
            </w:rPr>
          </w:pPr>
          <w:r w:rsidRPr="00600DED">
            <w:rPr>
              <w:b/>
              <w:sz w:val="28"/>
            </w:rPr>
            <w:t>Table of Contents</w:t>
          </w:r>
        </w:p>
        <w:p w:rsidR="00600DED" w:rsidRPr="00600DED" w:rsidP="00600DED" w14:paraId="082D1A91" w14:textId="26647C57">
          <w:pPr>
            <w:tabs>
              <w:tab w:val="right" w:pos="10080"/>
            </w:tabs>
            <w:rPr>
              <w:b/>
              <w:u w:val="single"/>
            </w:rPr>
          </w:pPr>
          <w:r>
            <w:rPr>
              <w:b/>
              <w:u w:val="single"/>
            </w:rPr>
            <w:t>Section</w:t>
          </w:r>
          <w:r w:rsidRPr="00600DED">
            <w:rPr>
              <w:b/>
            </w:rPr>
            <w:tab/>
          </w:r>
          <w:r>
            <w:rPr>
              <w:b/>
              <w:u w:val="single"/>
            </w:rPr>
            <w:t>Page</w:t>
          </w:r>
        </w:p>
        <w:p w:rsidR="007A0D77" w14:paraId="7AA40D0E" w14:textId="45BB1D23">
          <w:pPr>
            <w:pStyle w:val="TOC1"/>
            <w:tabs>
              <w:tab w:val="left" w:pos="480"/>
              <w:tab w:val="right" w:leader="dot" w:pos="10070"/>
            </w:tabs>
            <w:rPr>
              <w:rFonts w:asciiTheme="minorHAnsi" w:eastAsiaTheme="minorEastAsia" w:hAnsiTheme="minorHAnsi" w:cstheme="minorBidi"/>
              <w:noProof/>
              <w:kern w:val="2"/>
              <w:sz w:val="22"/>
              <w:szCs w:val="22"/>
              <w14:ligatures w14:val="standardContextual"/>
            </w:rPr>
          </w:pPr>
          <w:r w:rsidRPr="007A0D77">
            <w:rPr>
              <w:b/>
              <w:bCs/>
              <w:noProof/>
              <w:sz w:val="22"/>
              <w:szCs w:val="22"/>
            </w:rPr>
            <w:fldChar w:fldCharType="begin"/>
          </w:r>
          <w:r w:rsidRPr="007A0D77">
            <w:rPr>
              <w:b/>
              <w:bCs/>
              <w:noProof/>
              <w:sz w:val="22"/>
              <w:szCs w:val="22"/>
            </w:rPr>
            <w:instrText xml:space="preserve"> TOC \o "1-3" \h \z \u </w:instrText>
          </w:r>
          <w:r w:rsidRPr="007A0D77">
            <w:rPr>
              <w:b/>
              <w:bCs/>
              <w:noProof/>
              <w:sz w:val="22"/>
              <w:szCs w:val="22"/>
            </w:rPr>
            <w:fldChar w:fldCharType="separate"/>
          </w:r>
          <w:hyperlink w:anchor="_Toc156556220" w:history="1">
            <w:r w:rsidRPr="00552B21">
              <w:rPr>
                <w:rStyle w:val="Hyperlink"/>
                <w:noProof/>
              </w:rPr>
              <w:t>A.</w:t>
            </w:r>
            <w:r>
              <w:rPr>
                <w:rFonts w:asciiTheme="minorHAnsi" w:eastAsiaTheme="minorEastAsia" w:hAnsiTheme="minorHAnsi" w:cstheme="minorBidi"/>
                <w:noProof/>
                <w:kern w:val="2"/>
                <w:sz w:val="22"/>
                <w:szCs w:val="22"/>
                <w14:ligatures w14:val="standardContextual"/>
              </w:rPr>
              <w:tab/>
            </w:r>
            <w:r w:rsidRPr="00552B21">
              <w:rPr>
                <w:rStyle w:val="Hyperlink"/>
                <w:noProof/>
              </w:rPr>
              <w:t>JUSTIFICATION</w:t>
            </w:r>
            <w:r>
              <w:rPr>
                <w:noProof/>
                <w:webHidden/>
              </w:rPr>
              <w:tab/>
            </w:r>
            <w:r>
              <w:rPr>
                <w:noProof/>
                <w:webHidden/>
              </w:rPr>
              <w:fldChar w:fldCharType="begin"/>
            </w:r>
            <w:r>
              <w:rPr>
                <w:noProof/>
                <w:webHidden/>
              </w:rPr>
              <w:instrText xml:space="preserve"> PAGEREF _Toc156556220 \h </w:instrText>
            </w:r>
            <w:r>
              <w:rPr>
                <w:noProof/>
                <w:webHidden/>
              </w:rPr>
              <w:fldChar w:fldCharType="separate"/>
            </w:r>
            <w:r>
              <w:rPr>
                <w:noProof/>
                <w:webHidden/>
              </w:rPr>
              <w:t>3</w:t>
            </w:r>
            <w:r>
              <w:rPr>
                <w:noProof/>
                <w:webHidden/>
              </w:rPr>
              <w:fldChar w:fldCharType="end"/>
            </w:r>
          </w:hyperlink>
        </w:p>
        <w:p w:rsidR="007A0D77" w14:paraId="0295D00B" w14:textId="16A244A0">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1" w:history="1">
            <w:r w:rsidRPr="00552B21">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_Toc156556221 \h </w:instrText>
            </w:r>
            <w:r>
              <w:rPr>
                <w:noProof/>
                <w:webHidden/>
              </w:rPr>
              <w:fldChar w:fldCharType="separate"/>
            </w:r>
            <w:r>
              <w:rPr>
                <w:noProof/>
                <w:webHidden/>
              </w:rPr>
              <w:t>3</w:t>
            </w:r>
            <w:r>
              <w:rPr>
                <w:noProof/>
                <w:webHidden/>
              </w:rPr>
              <w:fldChar w:fldCharType="end"/>
            </w:r>
          </w:hyperlink>
        </w:p>
        <w:p w:rsidR="007A0D77" w14:paraId="485AF682" w14:textId="30952A02">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2" w:history="1">
            <w:r w:rsidRPr="00552B21">
              <w:rPr>
                <w:rStyle w:val="Hyperlink"/>
                <w:noProof/>
              </w:rPr>
              <w:t>A.2. Purpose and Use of Information Collection</w:t>
            </w:r>
            <w:r>
              <w:rPr>
                <w:noProof/>
                <w:webHidden/>
              </w:rPr>
              <w:tab/>
            </w:r>
            <w:r>
              <w:rPr>
                <w:noProof/>
                <w:webHidden/>
              </w:rPr>
              <w:fldChar w:fldCharType="begin"/>
            </w:r>
            <w:r>
              <w:rPr>
                <w:noProof/>
                <w:webHidden/>
              </w:rPr>
              <w:instrText xml:space="preserve"> PAGEREF _Toc156556222 \h </w:instrText>
            </w:r>
            <w:r>
              <w:rPr>
                <w:noProof/>
                <w:webHidden/>
              </w:rPr>
              <w:fldChar w:fldCharType="separate"/>
            </w:r>
            <w:r>
              <w:rPr>
                <w:noProof/>
                <w:webHidden/>
              </w:rPr>
              <w:t>4</w:t>
            </w:r>
            <w:r>
              <w:rPr>
                <w:noProof/>
                <w:webHidden/>
              </w:rPr>
              <w:fldChar w:fldCharType="end"/>
            </w:r>
          </w:hyperlink>
        </w:p>
        <w:p w:rsidR="007A0D77" w14:paraId="64AFC220" w14:textId="6491E4AD">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3" w:history="1">
            <w:r w:rsidRPr="00552B21">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_Toc156556223 \h </w:instrText>
            </w:r>
            <w:r>
              <w:rPr>
                <w:noProof/>
                <w:webHidden/>
              </w:rPr>
              <w:fldChar w:fldCharType="separate"/>
            </w:r>
            <w:r>
              <w:rPr>
                <w:noProof/>
                <w:webHidden/>
              </w:rPr>
              <w:t>7</w:t>
            </w:r>
            <w:r>
              <w:rPr>
                <w:noProof/>
                <w:webHidden/>
              </w:rPr>
              <w:fldChar w:fldCharType="end"/>
            </w:r>
          </w:hyperlink>
        </w:p>
        <w:p w:rsidR="007A0D77" w14:paraId="45B741DB" w14:textId="325C52C2">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4" w:history="1">
            <w:r w:rsidRPr="00552B21">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_Toc156556224 \h </w:instrText>
            </w:r>
            <w:r>
              <w:rPr>
                <w:noProof/>
                <w:webHidden/>
              </w:rPr>
              <w:fldChar w:fldCharType="separate"/>
            </w:r>
            <w:r>
              <w:rPr>
                <w:noProof/>
                <w:webHidden/>
              </w:rPr>
              <w:t>8</w:t>
            </w:r>
            <w:r>
              <w:rPr>
                <w:noProof/>
                <w:webHidden/>
              </w:rPr>
              <w:fldChar w:fldCharType="end"/>
            </w:r>
          </w:hyperlink>
        </w:p>
        <w:p w:rsidR="007A0D77" w14:paraId="22664E8B" w14:textId="36C7BADB">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5" w:history="1">
            <w:r w:rsidRPr="00552B21">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_Toc156556225 \h </w:instrText>
            </w:r>
            <w:r>
              <w:rPr>
                <w:noProof/>
                <w:webHidden/>
              </w:rPr>
              <w:fldChar w:fldCharType="separate"/>
            </w:r>
            <w:r>
              <w:rPr>
                <w:noProof/>
                <w:webHidden/>
              </w:rPr>
              <w:t>9</w:t>
            </w:r>
            <w:r>
              <w:rPr>
                <w:noProof/>
                <w:webHidden/>
              </w:rPr>
              <w:fldChar w:fldCharType="end"/>
            </w:r>
          </w:hyperlink>
        </w:p>
        <w:p w:rsidR="007A0D77" w14:paraId="49DFF81F" w14:textId="0CE5ABDF">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6" w:history="1">
            <w:r w:rsidRPr="00552B21">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_Toc156556226 \h </w:instrText>
            </w:r>
            <w:r>
              <w:rPr>
                <w:noProof/>
                <w:webHidden/>
              </w:rPr>
              <w:fldChar w:fldCharType="separate"/>
            </w:r>
            <w:r>
              <w:rPr>
                <w:noProof/>
                <w:webHidden/>
              </w:rPr>
              <w:t>9</w:t>
            </w:r>
            <w:r>
              <w:rPr>
                <w:noProof/>
                <w:webHidden/>
              </w:rPr>
              <w:fldChar w:fldCharType="end"/>
            </w:r>
          </w:hyperlink>
        </w:p>
        <w:p w:rsidR="007A0D77" w14:paraId="303E9DFF" w14:textId="2812EBED">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7" w:history="1">
            <w:r w:rsidRPr="00552B21">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_Toc156556227 \h </w:instrText>
            </w:r>
            <w:r>
              <w:rPr>
                <w:noProof/>
                <w:webHidden/>
              </w:rPr>
              <w:fldChar w:fldCharType="separate"/>
            </w:r>
            <w:r>
              <w:rPr>
                <w:noProof/>
                <w:webHidden/>
              </w:rPr>
              <w:t>9</w:t>
            </w:r>
            <w:r>
              <w:rPr>
                <w:noProof/>
                <w:webHidden/>
              </w:rPr>
              <w:fldChar w:fldCharType="end"/>
            </w:r>
          </w:hyperlink>
        </w:p>
        <w:p w:rsidR="007A0D77" w14:paraId="6D400637" w14:textId="34D61DA3">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8" w:history="1">
            <w:r w:rsidRPr="00552B21">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_Toc156556228 \h </w:instrText>
            </w:r>
            <w:r>
              <w:rPr>
                <w:noProof/>
                <w:webHidden/>
              </w:rPr>
              <w:fldChar w:fldCharType="separate"/>
            </w:r>
            <w:r>
              <w:rPr>
                <w:noProof/>
                <w:webHidden/>
              </w:rPr>
              <w:t>10</w:t>
            </w:r>
            <w:r>
              <w:rPr>
                <w:noProof/>
                <w:webHidden/>
              </w:rPr>
              <w:fldChar w:fldCharType="end"/>
            </w:r>
          </w:hyperlink>
        </w:p>
        <w:p w:rsidR="007A0D77" w14:paraId="4C3B703A" w14:textId="195BE1F9">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29" w:history="1">
            <w:r w:rsidRPr="00552B21">
              <w:rPr>
                <w:rStyle w:val="Hyperlink"/>
                <w:noProof/>
              </w:rPr>
              <w:t>A.8.a) Federal Register Notice</w:t>
            </w:r>
            <w:r>
              <w:rPr>
                <w:noProof/>
                <w:webHidden/>
              </w:rPr>
              <w:tab/>
            </w:r>
            <w:r>
              <w:rPr>
                <w:noProof/>
                <w:webHidden/>
              </w:rPr>
              <w:fldChar w:fldCharType="begin"/>
            </w:r>
            <w:r>
              <w:rPr>
                <w:noProof/>
                <w:webHidden/>
              </w:rPr>
              <w:instrText xml:space="preserve"> PAGEREF _Toc156556229 \h </w:instrText>
            </w:r>
            <w:r>
              <w:rPr>
                <w:noProof/>
                <w:webHidden/>
              </w:rPr>
              <w:fldChar w:fldCharType="separate"/>
            </w:r>
            <w:r>
              <w:rPr>
                <w:noProof/>
                <w:webHidden/>
              </w:rPr>
              <w:t>10</w:t>
            </w:r>
            <w:r>
              <w:rPr>
                <w:noProof/>
                <w:webHidden/>
              </w:rPr>
              <w:fldChar w:fldCharType="end"/>
            </w:r>
          </w:hyperlink>
        </w:p>
        <w:p w:rsidR="007A0D77" w14:paraId="1F4D51D7" w14:textId="6E82232F">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30" w:history="1">
            <w:r w:rsidRPr="00552B21">
              <w:rPr>
                <w:rStyle w:val="Hyperlink"/>
                <w:noProof/>
              </w:rPr>
              <w:t>A.8.b) Efforts to Consult Outside the Agency</w:t>
            </w:r>
            <w:r>
              <w:rPr>
                <w:noProof/>
                <w:webHidden/>
              </w:rPr>
              <w:tab/>
            </w:r>
            <w:r>
              <w:rPr>
                <w:noProof/>
                <w:webHidden/>
              </w:rPr>
              <w:fldChar w:fldCharType="begin"/>
            </w:r>
            <w:r>
              <w:rPr>
                <w:noProof/>
                <w:webHidden/>
              </w:rPr>
              <w:instrText xml:space="preserve"> PAGEREF _Toc156556230 \h </w:instrText>
            </w:r>
            <w:r>
              <w:rPr>
                <w:noProof/>
                <w:webHidden/>
              </w:rPr>
              <w:fldChar w:fldCharType="separate"/>
            </w:r>
            <w:r>
              <w:rPr>
                <w:noProof/>
                <w:webHidden/>
              </w:rPr>
              <w:t>10</w:t>
            </w:r>
            <w:r>
              <w:rPr>
                <w:noProof/>
                <w:webHidden/>
              </w:rPr>
              <w:fldChar w:fldCharType="end"/>
            </w:r>
          </w:hyperlink>
        </w:p>
        <w:p w:rsidR="007A0D77" w14:paraId="744966BD" w14:textId="06E10176">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1" w:history="1">
            <w:r w:rsidRPr="00552B21">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_Toc156556231 \h </w:instrText>
            </w:r>
            <w:r>
              <w:rPr>
                <w:noProof/>
                <w:webHidden/>
              </w:rPr>
              <w:fldChar w:fldCharType="separate"/>
            </w:r>
            <w:r>
              <w:rPr>
                <w:noProof/>
                <w:webHidden/>
              </w:rPr>
              <w:t>10</w:t>
            </w:r>
            <w:r>
              <w:rPr>
                <w:noProof/>
                <w:webHidden/>
              </w:rPr>
              <w:fldChar w:fldCharType="end"/>
            </w:r>
          </w:hyperlink>
        </w:p>
        <w:p w:rsidR="007A0D77" w14:paraId="3EF7655C" w14:textId="3A11047F">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2" w:history="1">
            <w:r w:rsidRPr="00552B21">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_Toc156556232 \h </w:instrText>
            </w:r>
            <w:r>
              <w:rPr>
                <w:noProof/>
                <w:webHidden/>
              </w:rPr>
              <w:fldChar w:fldCharType="separate"/>
            </w:r>
            <w:r>
              <w:rPr>
                <w:noProof/>
                <w:webHidden/>
              </w:rPr>
              <w:t>10</w:t>
            </w:r>
            <w:r>
              <w:rPr>
                <w:noProof/>
                <w:webHidden/>
              </w:rPr>
              <w:fldChar w:fldCharType="end"/>
            </w:r>
          </w:hyperlink>
        </w:p>
        <w:p w:rsidR="007A0D77" w14:paraId="33F84846" w14:textId="39AAE608">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3" w:history="1">
            <w:r w:rsidRPr="00552B21">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_Toc156556233 \h </w:instrText>
            </w:r>
            <w:r>
              <w:rPr>
                <w:noProof/>
                <w:webHidden/>
              </w:rPr>
              <w:fldChar w:fldCharType="separate"/>
            </w:r>
            <w:r>
              <w:rPr>
                <w:noProof/>
                <w:webHidden/>
              </w:rPr>
              <w:t>11</w:t>
            </w:r>
            <w:r>
              <w:rPr>
                <w:noProof/>
                <w:webHidden/>
              </w:rPr>
              <w:fldChar w:fldCharType="end"/>
            </w:r>
          </w:hyperlink>
        </w:p>
        <w:p w:rsidR="007A0D77" w14:paraId="56F974B4" w14:textId="78C4E03C">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34" w:history="1">
            <w:r w:rsidRPr="00552B21">
              <w:rPr>
                <w:rStyle w:val="Hyperlink"/>
                <w:noProof/>
              </w:rPr>
              <w:t>IRB Approval</w:t>
            </w:r>
            <w:r>
              <w:rPr>
                <w:noProof/>
                <w:webHidden/>
              </w:rPr>
              <w:tab/>
            </w:r>
            <w:r>
              <w:rPr>
                <w:noProof/>
                <w:webHidden/>
              </w:rPr>
              <w:fldChar w:fldCharType="begin"/>
            </w:r>
            <w:r>
              <w:rPr>
                <w:noProof/>
                <w:webHidden/>
              </w:rPr>
              <w:instrText xml:space="preserve"> PAGEREF _Toc156556234 \h </w:instrText>
            </w:r>
            <w:r>
              <w:rPr>
                <w:noProof/>
                <w:webHidden/>
              </w:rPr>
              <w:fldChar w:fldCharType="separate"/>
            </w:r>
            <w:r>
              <w:rPr>
                <w:noProof/>
                <w:webHidden/>
              </w:rPr>
              <w:t>11</w:t>
            </w:r>
            <w:r>
              <w:rPr>
                <w:noProof/>
                <w:webHidden/>
              </w:rPr>
              <w:fldChar w:fldCharType="end"/>
            </w:r>
          </w:hyperlink>
        </w:p>
        <w:p w:rsidR="007A0D77" w14:paraId="3AFEFDF9" w14:textId="551A4F07">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35" w:history="1">
            <w:r w:rsidRPr="00552B21">
              <w:rPr>
                <w:rStyle w:val="Hyperlink"/>
                <w:noProof/>
              </w:rPr>
              <w:t>Sensitive Questions</w:t>
            </w:r>
            <w:r>
              <w:rPr>
                <w:noProof/>
                <w:webHidden/>
              </w:rPr>
              <w:tab/>
            </w:r>
            <w:r>
              <w:rPr>
                <w:noProof/>
                <w:webHidden/>
              </w:rPr>
              <w:fldChar w:fldCharType="begin"/>
            </w:r>
            <w:r>
              <w:rPr>
                <w:noProof/>
                <w:webHidden/>
              </w:rPr>
              <w:instrText xml:space="preserve"> PAGEREF _Toc156556235 \h </w:instrText>
            </w:r>
            <w:r>
              <w:rPr>
                <w:noProof/>
                <w:webHidden/>
              </w:rPr>
              <w:fldChar w:fldCharType="separate"/>
            </w:r>
            <w:r>
              <w:rPr>
                <w:noProof/>
                <w:webHidden/>
              </w:rPr>
              <w:t>11</w:t>
            </w:r>
            <w:r>
              <w:rPr>
                <w:noProof/>
                <w:webHidden/>
              </w:rPr>
              <w:fldChar w:fldCharType="end"/>
            </w:r>
          </w:hyperlink>
        </w:p>
        <w:p w:rsidR="007A0D77" w14:paraId="63621877" w14:textId="4C64E9DA">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6" w:history="1">
            <w:r w:rsidRPr="00552B21">
              <w:rPr>
                <w:rStyle w:val="Hyperlink"/>
                <w:noProof/>
              </w:rPr>
              <w:t>A.12. Estimates of Annualized Burden Hours and Costs</w:t>
            </w:r>
            <w:r>
              <w:rPr>
                <w:noProof/>
                <w:webHidden/>
              </w:rPr>
              <w:tab/>
            </w:r>
            <w:r>
              <w:rPr>
                <w:noProof/>
                <w:webHidden/>
              </w:rPr>
              <w:fldChar w:fldCharType="begin"/>
            </w:r>
            <w:r>
              <w:rPr>
                <w:noProof/>
                <w:webHidden/>
              </w:rPr>
              <w:instrText xml:space="preserve"> PAGEREF _Toc156556236 \h </w:instrText>
            </w:r>
            <w:r>
              <w:rPr>
                <w:noProof/>
                <w:webHidden/>
              </w:rPr>
              <w:fldChar w:fldCharType="separate"/>
            </w:r>
            <w:r>
              <w:rPr>
                <w:noProof/>
                <w:webHidden/>
              </w:rPr>
              <w:t>12</w:t>
            </w:r>
            <w:r>
              <w:rPr>
                <w:noProof/>
                <w:webHidden/>
              </w:rPr>
              <w:fldChar w:fldCharType="end"/>
            </w:r>
          </w:hyperlink>
        </w:p>
        <w:p w:rsidR="007A0D77" w14:paraId="4551735C" w14:textId="7B715DEE">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37" w:history="1">
            <w:r w:rsidRPr="00552B21">
              <w:rPr>
                <w:rStyle w:val="Hyperlink"/>
                <w:noProof/>
              </w:rPr>
              <w:t>A.12.a) Annual Burden Hours</w:t>
            </w:r>
            <w:r>
              <w:rPr>
                <w:noProof/>
                <w:webHidden/>
              </w:rPr>
              <w:tab/>
            </w:r>
            <w:r>
              <w:rPr>
                <w:noProof/>
                <w:webHidden/>
              </w:rPr>
              <w:fldChar w:fldCharType="begin"/>
            </w:r>
            <w:r>
              <w:rPr>
                <w:noProof/>
                <w:webHidden/>
              </w:rPr>
              <w:instrText xml:space="preserve"> PAGEREF _Toc156556237 \h </w:instrText>
            </w:r>
            <w:r>
              <w:rPr>
                <w:noProof/>
                <w:webHidden/>
              </w:rPr>
              <w:fldChar w:fldCharType="separate"/>
            </w:r>
            <w:r>
              <w:rPr>
                <w:noProof/>
                <w:webHidden/>
              </w:rPr>
              <w:t>12</w:t>
            </w:r>
            <w:r>
              <w:rPr>
                <w:noProof/>
                <w:webHidden/>
              </w:rPr>
              <w:fldChar w:fldCharType="end"/>
            </w:r>
          </w:hyperlink>
        </w:p>
        <w:p w:rsidR="007A0D77" w14:paraId="60C35A00" w14:textId="0428E91A">
          <w:pPr>
            <w:pStyle w:val="TOC3"/>
            <w:tabs>
              <w:tab w:val="right" w:leader="dot" w:pos="10070"/>
            </w:tabs>
            <w:rPr>
              <w:rFonts w:asciiTheme="minorHAnsi" w:eastAsiaTheme="minorEastAsia" w:hAnsiTheme="minorHAnsi" w:cstheme="minorBidi"/>
              <w:noProof/>
              <w:kern w:val="2"/>
              <w:sz w:val="22"/>
              <w:szCs w:val="22"/>
              <w14:ligatures w14:val="standardContextual"/>
            </w:rPr>
          </w:pPr>
          <w:hyperlink w:anchor="_Toc156556238" w:history="1">
            <w:r w:rsidRPr="00552B21">
              <w:rPr>
                <w:rStyle w:val="Hyperlink"/>
                <w:noProof/>
              </w:rPr>
              <w:t>A.12.b) Annual Burden Costs</w:t>
            </w:r>
            <w:r>
              <w:rPr>
                <w:noProof/>
                <w:webHidden/>
              </w:rPr>
              <w:tab/>
            </w:r>
            <w:r>
              <w:rPr>
                <w:noProof/>
                <w:webHidden/>
              </w:rPr>
              <w:fldChar w:fldCharType="begin"/>
            </w:r>
            <w:r>
              <w:rPr>
                <w:noProof/>
                <w:webHidden/>
              </w:rPr>
              <w:instrText xml:space="preserve"> PAGEREF _Toc156556238 \h </w:instrText>
            </w:r>
            <w:r>
              <w:rPr>
                <w:noProof/>
                <w:webHidden/>
              </w:rPr>
              <w:fldChar w:fldCharType="separate"/>
            </w:r>
            <w:r>
              <w:rPr>
                <w:noProof/>
                <w:webHidden/>
              </w:rPr>
              <w:t>12</w:t>
            </w:r>
            <w:r>
              <w:rPr>
                <w:noProof/>
                <w:webHidden/>
              </w:rPr>
              <w:fldChar w:fldCharType="end"/>
            </w:r>
          </w:hyperlink>
        </w:p>
        <w:p w:rsidR="007A0D77" w14:paraId="41609A13" w14:textId="47EC5B84">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9" w:history="1">
            <w:r w:rsidRPr="00552B21">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_Toc156556239 \h </w:instrText>
            </w:r>
            <w:r>
              <w:rPr>
                <w:noProof/>
                <w:webHidden/>
              </w:rPr>
              <w:fldChar w:fldCharType="separate"/>
            </w:r>
            <w:r>
              <w:rPr>
                <w:noProof/>
                <w:webHidden/>
              </w:rPr>
              <w:t>13</w:t>
            </w:r>
            <w:r>
              <w:rPr>
                <w:noProof/>
                <w:webHidden/>
              </w:rPr>
              <w:fldChar w:fldCharType="end"/>
            </w:r>
          </w:hyperlink>
        </w:p>
        <w:p w:rsidR="007A0D77" w14:paraId="3203B035" w14:textId="76B3E3F0">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0" w:history="1">
            <w:r w:rsidRPr="00552B21">
              <w:rPr>
                <w:rStyle w:val="Hyperlink"/>
                <w:noProof/>
              </w:rPr>
              <w:t>A.14. Annualized Cost to the Government</w:t>
            </w:r>
            <w:r>
              <w:rPr>
                <w:noProof/>
                <w:webHidden/>
              </w:rPr>
              <w:tab/>
            </w:r>
            <w:r>
              <w:rPr>
                <w:noProof/>
                <w:webHidden/>
              </w:rPr>
              <w:fldChar w:fldCharType="begin"/>
            </w:r>
            <w:r>
              <w:rPr>
                <w:noProof/>
                <w:webHidden/>
              </w:rPr>
              <w:instrText xml:space="preserve"> PAGEREF _Toc156556240 \h </w:instrText>
            </w:r>
            <w:r>
              <w:rPr>
                <w:noProof/>
                <w:webHidden/>
              </w:rPr>
              <w:fldChar w:fldCharType="separate"/>
            </w:r>
            <w:r>
              <w:rPr>
                <w:noProof/>
                <w:webHidden/>
              </w:rPr>
              <w:t>13</w:t>
            </w:r>
            <w:r>
              <w:rPr>
                <w:noProof/>
                <w:webHidden/>
              </w:rPr>
              <w:fldChar w:fldCharType="end"/>
            </w:r>
          </w:hyperlink>
        </w:p>
        <w:p w:rsidR="007A0D77" w14:paraId="528BAAE8" w14:textId="71498BA3">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1" w:history="1">
            <w:r w:rsidRPr="00552B21">
              <w:rPr>
                <w:rStyle w:val="Hyperlink"/>
                <w:noProof/>
              </w:rPr>
              <w:t>A.15. Explanation for Program Changes or Adjustments</w:t>
            </w:r>
            <w:r>
              <w:rPr>
                <w:noProof/>
                <w:webHidden/>
              </w:rPr>
              <w:tab/>
            </w:r>
            <w:r>
              <w:rPr>
                <w:noProof/>
                <w:webHidden/>
              </w:rPr>
              <w:fldChar w:fldCharType="begin"/>
            </w:r>
            <w:r>
              <w:rPr>
                <w:noProof/>
                <w:webHidden/>
              </w:rPr>
              <w:instrText xml:space="preserve"> PAGEREF _Toc156556241 \h </w:instrText>
            </w:r>
            <w:r>
              <w:rPr>
                <w:noProof/>
                <w:webHidden/>
              </w:rPr>
              <w:fldChar w:fldCharType="separate"/>
            </w:r>
            <w:r>
              <w:rPr>
                <w:noProof/>
                <w:webHidden/>
              </w:rPr>
              <w:t>13</w:t>
            </w:r>
            <w:r>
              <w:rPr>
                <w:noProof/>
                <w:webHidden/>
              </w:rPr>
              <w:fldChar w:fldCharType="end"/>
            </w:r>
          </w:hyperlink>
        </w:p>
        <w:p w:rsidR="007A0D77" w14:paraId="53287553" w14:textId="10CD2DFC">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2" w:history="1">
            <w:r w:rsidRPr="00552B21">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_Toc156556242 \h </w:instrText>
            </w:r>
            <w:r>
              <w:rPr>
                <w:noProof/>
                <w:webHidden/>
              </w:rPr>
              <w:fldChar w:fldCharType="separate"/>
            </w:r>
            <w:r>
              <w:rPr>
                <w:noProof/>
                <w:webHidden/>
              </w:rPr>
              <w:t>13</w:t>
            </w:r>
            <w:r>
              <w:rPr>
                <w:noProof/>
                <w:webHidden/>
              </w:rPr>
              <w:fldChar w:fldCharType="end"/>
            </w:r>
          </w:hyperlink>
        </w:p>
        <w:p w:rsidR="007A0D77" w14:paraId="5229D255" w14:textId="01E0622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3" w:history="1">
            <w:r w:rsidRPr="00552B21">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_Toc156556243 \h </w:instrText>
            </w:r>
            <w:r>
              <w:rPr>
                <w:noProof/>
                <w:webHidden/>
              </w:rPr>
              <w:fldChar w:fldCharType="separate"/>
            </w:r>
            <w:r>
              <w:rPr>
                <w:noProof/>
                <w:webHidden/>
              </w:rPr>
              <w:t>14</w:t>
            </w:r>
            <w:r>
              <w:rPr>
                <w:noProof/>
                <w:webHidden/>
              </w:rPr>
              <w:fldChar w:fldCharType="end"/>
            </w:r>
          </w:hyperlink>
        </w:p>
        <w:p w:rsidR="007A0D77" w14:paraId="2976F746" w14:textId="2E75433A">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4" w:history="1">
            <w:r w:rsidRPr="00552B21">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_Toc156556244 \h </w:instrText>
            </w:r>
            <w:r>
              <w:rPr>
                <w:noProof/>
                <w:webHidden/>
              </w:rPr>
              <w:fldChar w:fldCharType="separate"/>
            </w:r>
            <w:r>
              <w:rPr>
                <w:noProof/>
                <w:webHidden/>
              </w:rPr>
              <w:t>14</w:t>
            </w:r>
            <w:r>
              <w:rPr>
                <w:noProof/>
                <w:webHidden/>
              </w:rPr>
              <w:fldChar w:fldCharType="end"/>
            </w:r>
          </w:hyperlink>
        </w:p>
        <w:p w:rsidR="00860BDD" w:rsidRPr="007A0D77" w14:paraId="4AF8735A" w14:textId="53F8FD96">
          <w:pPr>
            <w:rPr>
              <w:sz w:val="22"/>
              <w:szCs w:val="22"/>
            </w:rPr>
          </w:pPr>
          <w:r w:rsidRPr="007A0D77">
            <w:rPr>
              <w:b/>
              <w:bCs/>
              <w:noProof/>
              <w:sz w:val="22"/>
              <w:szCs w:val="22"/>
            </w:rPr>
            <w:fldChar w:fldCharType="end"/>
          </w:r>
        </w:p>
      </w:sdtContent>
    </w:sdt>
    <w:p w:rsidR="00AA568E" w:rsidRPr="007A0D77" w:rsidP="00EB16AC" w14:paraId="3C0B55A7" w14:textId="77777777">
      <w:pPr>
        <w:pStyle w:val="E-mailSignature"/>
        <w:rPr>
          <w:b/>
          <w:noProof/>
          <w:sz w:val="22"/>
          <w:szCs w:val="22"/>
        </w:rPr>
      </w:pPr>
    </w:p>
    <w:p w:rsidR="00860BDD" w:rsidRPr="007A0D77" w:rsidP="00EB16AC" w14:paraId="736742D4" w14:textId="5B4FC387">
      <w:pPr>
        <w:pStyle w:val="E-mailSignature"/>
        <w:rPr>
          <w:b/>
          <w:noProof/>
          <w:sz w:val="22"/>
          <w:szCs w:val="22"/>
        </w:rPr>
      </w:pPr>
      <w:r w:rsidRPr="007A0D77">
        <w:rPr>
          <w:b/>
          <w:noProof/>
          <w:sz w:val="22"/>
          <w:szCs w:val="22"/>
        </w:rPr>
        <w:t xml:space="preserve">ATTACHMENTS    </w:t>
      </w:r>
    </w:p>
    <w:p w:rsidR="00D45538" w:rsidRPr="007A0D77" w:rsidP="001D1059" w14:paraId="1E387C15" w14:textId="6972FF3B">
      <w:pPr>
        <w:pStyle w:val="E-mailSignature"/>
        <w:rPr>
          <w:noProof/>
          <w:sz w:val="22"/>
          <w:szCs w:val="22"/>
        </w:rPr>
      </w:pPr>
      <w:r w:rsidRPr="007A0D77">
        <w:rPr>
          <w:noProof/>
          <w:sz w:val="22"/>
          <w:szCs w:val="22"/>
        </w:rPr>
        <w:t>Att</w:t>
      </w:r>
      <w:r w:rsidRPr="007A0D77" w:rsidR="00911B0E">
        <w:rPr>
          <w:noProof/>
          <w:sz w:val="22"/>
          <w:szCs w:val="22"/>
        </w:rPr>
        <w:t>.</w:t>
      </w:r>
      <w:r w:rsidRPr="007A0D77">
        <w:rPr>
          <w:noProof/>
          <w:sz w:val="22"/>
          <w:szCs w:val="22"/>
        </w:rPr>
        <w:t xml:space="preserve"> 1</w:t>
      </w:r>
      <w:r w:rsidRPr="007A0D77">
        <w:rPr>
          <w:noProof/>
          <w:sz w:val="22"/>
          <w:szCs w:val="22"/>
        </w:rPr>
        <w:tab/>
      </w:r>
      <w:r w:rsidR="00D25D7A">
        <w:rPr>
          <w:noProof/>
          <w:sz w:val="22"/>
          <w:szCs w:val="22"/>
        </w:rPr>
        <w:tab/>
      </w:r>
      <w:r w:rsidRPr="007A0D77">
        <w:rPr>
          <w:noProof/>
          <w:sz w:val="22"/>
          <w:szCs w:val="22"/>
        </w:rPr>
        <w:t>Public Health Service Act (PHSA) 42 Section 301(a) USC 241a</w:t>
      </w:r>
      <w:r w:rsidR="001D1059">
        <w:rPr>
          <w:noProof/>
          <w:sz w:val="22"/>
          <w:szCs w:val="22"/>
        </w:rPr>
        <w:t xml:space="preserve"> and </w:t>
      </w:r>
      <w:r w:rsidRPr="007A0D77">
        <w:rPr>
          <w:noProof/>
          <w:sz w:val="22"/>
          <w:szCs w:val="22"/>
        </w:rPr>
        <w:t xml:space="preserve">Section </w:t>
      </w:r>
      <w:r w:rsidRPr="007A0D77">
        <w:rPr>
          <w:rFonts w:eastAsia="MS Mincho"/>
          <w:bCs/>
          <w:sz w:val="22"/>
          <w:szCs w:val="22"/>
        </w:rPr>
        <w:t>393</w:t>
      </w:r>
      <w:r w:rsidRPr="007A0D77">
        <w:rPr>
          <w:noProof/>
          <w:sz w:val="22"/>
          <w:szCs w:val="22"/>
        </w:rPr>
        <w:t xml:space="preserve">(a) </w:t>
      </w:r>
    </w:p>
    <w:p w:rsidR="00F07608" w:rsidRPr="00EA7907" w:rsidP="00EB16AC" w14:paraId="4BAFBACE" w14:textId="6628F203">
      <w:pPr>
        <w:pStyle w:val="E-mailSignature"/>
        <w:rPr>
          <w:noProof/>
          <w:sz w:val="22"/>
          <w:szCs w:val="22"/>
        </w:rPr>
      </w:pPr>
      <w:r w:rsidRPr="007A0D77">
        <w:rPr>
          <w:noProof/>
          <w:sz w:val="22"/>
          <w:szCs w:val="22"/>
        </w:rPr>
        <w:t>Att</w:t>
      </w:r>
      <w:r w:rsidRPr="007A0D77" w:rsidR="00911B0E">
        <w:rPr>
          <w:noProof/>
          <w:sz w:val="22"/>
          <w:szCs w:val="22"/>
        </w:rPr>
        <w:t>.</w:t>
      </w:r>
      <w:r w:rsidRPr="00EA7907">
        <w:rPr>
          <w:noProof/>
          <w:sz w:val="22"/>
          <w:szCs w:val="22"/>
        </w:rPr>
        <w:t xml:space="preserve"> 2</w:t>
      </w:r>
      <w:r w:rsidRPr="00EA7907">
        <w:rPr>
          <w:noProof/>
          <w:sz w:val="22"/>
          <w:szCs w:val="22"/>
        </w:rPr>
        <w:tab/>
      </w:r>
      <w:r w:rsidR="00D25D7A">
        <w:rPr>
          <w:noProof/>
          <w:sz w:val="22"/>
          <w:szCs w:val="22"/>
        </w:rPr>
        <w:tab/>
      </w:r>
      <w:r w:rsidRPr="00EA7907">
        <w:rPr>
          <w:noProof/>
          <w:sz w:val="22"/>
          <w:szCs w:val="22"/>
        </w:rPr>
        <w:t>Published 60-Day Federal Register Notice (FRN)</w:t>
      </w:r>
    </w:p>
    <w:p w:rsidR="006E44AB" w:rsidRPr="00EA7907" w:rsidP="00EB16AC" w14:paraId="6952986A" w14:textId="7B9D8CA1">
      <w:pPr>
        <w:pStyle w:val="E-mailSignature"/>
        <w:rPr>
          <w:noProof/>
          <w:sz w:val="22"/>
          <w:szCs w:val="22"/>
        </w:rPr>
      </w:pPr>
      <w:r w:rsidRPr="00EA7907">
        <w:rPr>
          <w:noProof/>
          <w:sz w:val="22"/>
          <w:szCs w:val="22"/>
        </w:rPr>
        <w:t xml:space="preserve">Att. 2a </w:t>
      </w:r>
      <w:r w:rsidR="005437DE">
        <w:rPr>
          <w:noProof/>
          <w:sz w:val="22"/>
          <w:szCs w:val="22"/>
        </w:rPr>
        <w:t xml:space="preserve"> </w:t>
      </w:r>
      <w:r w:rsidR="00D25D7A">
        <w:rPr>
          <w:noProof/>
          <w:sz w:val="22"/>
          <w:szCs w:val="22"/>
        </w:rPr>
        <w:tab/>
      </w:r>
      <w:r w:rsidR="00D25D7A">
        <w:rPr>
          <w:noProof/>
          <w:sz w:val="22"/>
          <w:szCs w:val="22"/>
        </w:rPr>
        <w:tab/>
      </w:r>
      <w:r w:rsidRPr="00EA7907">
        <w:rPr>
          <w:noProof/>
          <w:sz w:val="22"/>
          <w:szCs w:val="22"/>
        </w:rPr>
        <w:t>Public comments and Responses</w:t>
      </w:r>
    </w:p>
    <w:p w:rsidR="00955A99" w:rsidRPr="00EA7907" w:rsidP="00EB16AC" w14:paraId="6BA46EEE" w14:textId="00A6D094">
      <w:pPr>
        <w:pStyle w:val="E-mailSignature"/>
        <w:rPr>
          <w:noProof/>
          <w:sz w:val="22"/>
          <w:szCs w:val="22"/>
        </w:rPr>
      </w:pPr>
      <w:r w:rsidRPr="00EA7907">
        <w:rPr>
          <w:noProof/>
          <w:sz w:val="22"/>
          <w:szCs w:val="22"/>
        </w:rPr>
        <w:t>Att</w:t>
      </w:r>
      <w:r w:rsidRPr="00EA7907" w:rsidR="00911B0E">
        <w:rPr>
          <w:noProof/>
          <w:sz w:val="22"/>
          <w:szCs w:val="22"/>
        </w:rPr>
        <w:t>.</w:t>
      </w:r>
      <w:r w:rsidRPr="00EA7907">
        <w:rPr>
          <w:noProof/>
          <w:sz w:val="22"/>
          <w:szCs w:val="22"/>
        </w:rPr>
        <w:t xml:space="preserve"> </w:t>
      </w:r>
      <w:r w:rsidRPr="00EA7907" w:rsidR="00B24094">
        <w:rPr>
          <w:noProof/>
          <w:sz w:val="22"/>
          <w:szCs w:val="22"/>
        </w:rPr>
        <w:t>3</w:t>
      </w:r>
      <w:r w:rsidRPr="00EA7907">
        <w:rPr>
          <w:noProof/>
          <w:sz w:val="22"/>
          <w:szCs w:val="22"/>
        </w:rPr>
        <w:tab/>
      </w:r>
      <w:r w:rsidR="00D25D7A">
        <w:rPr>
          <w:noProof/>
          <w:sz w:val="22"/>
          <w:szCs w:val="22"/>
        </w:rPr>
        <w:tab/>
      </w:r>
      <w:r w:rsidRPr="00EA7907">
        <w:rPr>
          <w:noProof/>
          <w:sz w:val="22"/>
          <w:szCs w:val="22"/>
        </w:rPr>
        <w:t xml:space="preserve">Annual </w:t>
      </w:r>
      <w:r w:rsidRPr="00EA7907" w:rsidR="00F07608">
        <w:rPr>
          <w:noProof/>
          <w:sz w:val="22"/>
          <w:szCs w:val="22"/>
        </w:rPr>
        <w:t>Peformance Report (APR)</w:t>
      </w:r>
    </w:p>
    <w:p w:rsidR="00F07608" w:rsidRPr="00EA7907" w:rsidP="00EB16AC" w14:paraId="1E9CCFC5" w14:textId="0ACC0A4B">
      <w:pPr>
        <w:pStyle w:val="E-mailSignature"/>
        <w:rPr>
          <w:noProof/>
          <w:sz w:val="22"/>
          <w:szCs w:val="22"/>
        </w:rPr>
      </w:pPr>
      <w:r w:rsidRPr="00EA7907">
        <w:rPr>
          <w:noProof/>
          <w:sz w:val="22"/>
          <w:szCs w:val="22"/>
        </w:rPr>
        <w:t>Att</w:t>
      </w:r>
      <w:r w:rsidRPr="00EA7907" w:rsidR="00911B0E">
        <w:rPr>
          <w:noProof/>
          <w:sz w:val="22"/>
          <w:szCs w:val="22"/>
        </w:rPr>
        <w:t>.</w:t>
      </w:r>
      <w:r w:rsidRPr="00EA7907">
        <w:rPr>
          <w:noProof/>
          <w:sz w:val="22"/>
          <w:szCs w:val="22"/>
        </w:rPr>
        <w:t xml:space="preserve"> 4</w:t>
      </w:r>
      <w:r w:rsidR="00D25D7A">
        <w:rPr>
          <w:noProof/>
          <w:sz w:val="22"/>
          <w:szCs w:val="22"/>
        </w:rPr>
        <w:t xml:space="preserve"> and 4a</w:t>
      </w:r>
      <w:r w:rsidRPr="00EA7907">
        <w:rPr>
          <w:sz w:val="22"/>
          <w:szCs w:val="22"/>
        </w:rPr>
        <w:tab/>
      </w:r>
      <w:r w:rsidR="0080286B">
        <w:rPr>
          <w:noProof/>
          <w:sz w:val="22"/>
          <w:szCs w:val="22"/>
        </w:rPr>
        <w:t xml:space="preserve">Program </w:t>
      </w:r>
      <w:r w:rsidRPr="00EA7907">
        <w:rPr>
          <w:noProof/>
          <w:sz w:val="22"/>
          <w:szCs w:val="22"/>
        </w:rPr>
        <w:t>Director Survey</w:t>
      </w:r>
      <w:r w:rsidR="00D25D7A">
        <w:rPr>
          <w:noProof/>
          <w:sz w:val="22"/>
          <w:szCs w:val="22"/>
        </w:rPr>
        <w:t xml:space="preserve"> - </w:t>
      </w:r>
      <w:r w:rsidR="00D25D7A">
        <w:rPr>
          <w:bCs/>
        </w:rPr>
        <w:t>Screenshots</w:t>
      </w:r>
    </w:p>
    <w:p w:rsidR="00F07608" w:rsidRPr="00EA7907" w:rsidP="00EB16AC" w14:paraId="1CD4BE0E" w14:textId="0479C20C">
      <w:pPr>
        <w:pStyle w:val="E-mailSignature"/>
        <w:rPr>
          <w:noProof/>
          <w:sz w:val="22"/>
          <w:szCs w:val="22"/>
        </w:rPr>
      </w:pPr>
      <w:r w:rsidRPr="00EA7907">
        <w:rPr>
          <w:noProof/>
          <w:sz w:val="22"/>
          <w:szCs w:val="22"/>
        </w:rPr>
        <w:t>Att</w:t>
      </w:r>
      <w:r w:rsidRPr="00EA7907" w:rsidR="00911B0E">
        <w:rPr>
          <w:noProof/>
          <w:sz w:val="22"/>
          <w:szCs w:val="22"/>
        </w:rPr>
        <w:t>.</w:t>
      </w:r>
      <w:r w:rsidRPr="00EA7907">
        <w:rPr>
          <w:noProof/>
          <w:sz w:val="22"/>
          <w:szCs w:val="22"/>
        </w:rPr>
        <w:t xml:space="preserve"> 5</w:t>
      </w:r>
      <w:r w:rsidR="00D25D7A">
        <w:rPr>
          <w:noProof/>
          <w:sz w:val="22"/>
          <w:szCs w:val="22"/>
        </w:rPr>
        <w:t xml:space="preserve"> and 5a</w:t>
      </w:r>
      <w:r w:rsidR="00D25D7A">
        <w:rPr>
          <w:sz w:val="22"/>
          <w:szCs w:val="22"/>
        </w:rPr>
        <w:tab/>
      </w:r>
      <w:r w:rsidRPr="00EA7907" w:rsidR="275632B9">
        <w:rPr>
          <w:noProof/>
          <w:sz w:val="22"/>
          <w:szCs w:val="22"/>
        </w:rPr>
        <w:t>Lead</w:t>
      </w:r>
      <w:r w:rsidRPr="00EA7907">
        <w:rPr>
          <w:noProof/>
          <w:sz w:val="22"/>
          <w:szCs w:val="22"/>
        </w:rPr>
        <w:t xml:space="preserve"> Evaluator Survey</w:t>
      </w:r>
      <w:r w:rsidR="00D25D7A">
        <w:rPr>
          <w:noProof/>
          <w:sz w:val="22"/>
          <w:szCs w:val="22"/>
        </w:rPr>
        <w:t xml:space="preserve"> - </w:t>
      </w:r>
      <w:r w:rsidR="00D25D7A">
        <w:rPr>
          <w:bCs/>
        </w:rPr>
        <w:t>Screenshots</w:t>
      </w:r>
    </w:p>
    <w:p w:rsidR="008D73B8" w:rsidRPr="00EA7907" w:rsidP="008D73B8" w14:paraId="591F1753" w14:textId="2080686D">
      <w:pPr>
        <w:pStyle w:val="E-mailSignature"/>
        <w:rPr>
          <w:noProof/>
          <w:sz w:val="22"/>
          <w:szCs w:val="22"/>
        </w:rPr>
      </w:pPr>
      <w:r w:rsidRPr="00EA7907">
        <w:rPr>
          <w:noProof/>
          <w:sz w:val="22"/>
          <w:szCs w:val="22"/>
        </w:rPr>
        <w:t>Att</w:t>
      </w:r>
      <w:r w:rsidRPr="00EA7907" w:rsidR="00911B0E">
        <w:rPr>
          <w:noProof/>
          <w:sz w:val="22"/>
          <w:szCs w:val="22"/>
        </w:rPr>
        <w:t>.</w:t>
      </w:r>
      <w:r w:rsidRPr="00EA7907">
        <w:rPr>
          <w:noProof/>
          <w:sz w:val="22"/>
          <w:szCs w:val="22"/>
        </w:rPr>
        <w:t xml:space="preserve"> </w:t>
      </w:r>
      <w:r w:rsidRPr="00EA7907" w:rsidR="009F2A6C">
        <w:rPr>
          <w:noProof/>
          <w:sz w:val="22"/>
          <w:szCs w:val="22"/>
        </w:rPr>
        <w:t>6</w:t>
      </w:r>
      <w:r w:rsidRPr="00EA7907">
        <w:rPr>
          <w:noProof/>
          <w:sz w:val="22"/>
          <w:szCs w:val="22"/>
        </w:rPr>
        <w:tab/>
      </w:r>
      <w:r w:rsidR="00D25D7A">
        <w:rPr>
          <w:noProof/>
          <w:sz w:val="22"/>
          <w:szCs w:val="22"/>
        </w:rPr>
        <w:tab/>
      </w:r>
      <w:r w:rsidRPr="00EA7907">
        <w:rPr>
          <w:noProof/>
          <w:sz w:val="22"/>
          <w:szCs w:val="22"/>
        </w:rPr>
        <w:t xml:space="preserve">Privacy Act </w:t>
      </w:r>
      <w:r w:rsidRPr="00EA7907" w:rsidR="00FD16D6">
        <w:rPr>
          <w:noProof/>
          <w:sz w:val="22"/>
          <w:szCs w:val="22"/>
        </w:rPr>
        <w:t>Determination</w:t>
      </w:r>
    </w:p>
    <w:p w:rsidR="00113421" w:rsidP="00113421" w14:paraId="08819643" w14:textId="7932E5C0">
      <w:pPr>
        <w:pStyle w:val="E-mailSignature"/>
        <w:rPr>
          <w:noProof/>
          <w:sz w:val="22"/>
          <w:szCs w:val="22"/>
        </w:rPr>
      </w:pPr>
      <w:r w:rsidRPr="00EA7907">
        <w:rPr>
          <w:noProof/>
          <w:sz w:val="22"/>
          <w:szCs w:val="22"/>
        </w:rPr>
        <w:t>Att</w:t>
      </w:r>
      <w:r w:rsidRPr="00EA7907" w:rsidR="00911B0E">
        <w:rPr>
          <w:noProof/>
          <w:sz w:val="22"/>
          <w:szCs w:val="22"/>
        </w:rPr>
        <w:t>.</w:t>
      </w:r>
      <w:r w:rsidRPr="00EA7907">
        <w:rPr>
          <w:noProof/>
          <w:sz w:val="22"/>
          <w:szCs w:val="22"/>
        </w:rPr>
        <w:t xml:space="preserve"> </w:t>
      </w:r>
      <w:r w:rsidRPr="00EA7907" w:rsidR="009F2A6C">
        <w:rPr>
          <w:noProof/>
          <w:sz w:val="22"/>
          <w:szCs w:val="22"/>
        </w:rPr>
        <w:t>7</w:t>
      </w:r>
      <w:r w:rsidRPr="00EA7907">
        <w:rPr>
          <w:noProof/>
          <w:sz w:val="22"/>
          <w:szCs w:val="22"/>
        </w:rPr>
        <w:tab/>
      </w:r>
      <w:r w:rsidR="00D25D7A">
        <w:rPr>
          <w:noProof/>
          <w:sz w:val="22"/>
          <w:szCs w:val="22"/>
        </w:rPr>
        <w:tab/>
      </w:r>
      <w:r w:rsidRPr="00EA7907" w:rsidR="00FD16D6">
        <w:rPr>
          <w:noProof/>
          <w:sz w:val="22"/>
          <w:szCs w:val="22"/>
        </w:rPr>
        <w:t>Research Determination</w:t>
      </w:r>
    </w:p>
    <w:p w:rsidR="004D014F" w:rsidP="00113421" w14:paraId="669492CB" w14:textId="44C4281D">
      <w:pPr>
        <w:pStyle w:val="E-mailSignature"/>
        <w:rPr>
          <w:noProof/>
          <w:sz w:val="22"/>
          <w:szCs w:val="22"/>
        </w:rPr>
      </w:pPr>
    </w:p>
    <w:p w:rsidR="004D014F" w:rsidP="00113421" w14:paraId="3443C0BE" w14:textId="7D17978A">
      <w:pPr>
        <w:pStyle w:val="E-mailSignature"/>
        <w:rPr>
          <w:noProof/>
          <w:sz w:val="22"/>
          <w:szCs w:val="22"/>
        </w:rPr>
      </w:pPr>
    </w:p>
    <w:p w:rsidR="004D014F" w:rsidRPr="00EA7907" w:rsidP="00113421" w14:paraId="0D1D87B1" w14:textId="77777777">
      <w:pPr>
        <w:pStyle w:val="E-mailSignature"/>
        <w:rPr>
          <w:noProof/>
          <w:sz w:val="22"/>
          <w:szCs w:val="22"/>
        </w:rPr>
      </w:pPr>
    </w:p>
    <w:p w:rsidR="00860BDD" w:rsidRPr="005437DE" w:rsidP="00EA7907" w14:paraId="316CE6D2" w14:textId="06E88280">
      <w:pPr>
        <w:spacing w:after="160" w:line="259" w:lineRule="auto"/>
        <w:rPr>
          <w:bCs/>
          <w:noProof/>
        </w:rPr>
      </w:pPr>
      <w:r w:rsidRPr="00EA7907">
        <w:rPr>
          <w:b/>
          <w:bCs/>
          <w:noProof/>
        </w:rPr>
        <w:t xml:space="preserve">Summary </w:t>
      </w:r>
      <w:r w:rsidRPr="00EA7907" w:rsidR="00B24094">
        <w:rPr>
          <w:b/>
          <w:bCs/>
          <w:noProof/>
        </w:rPr>
        <w:t>T</w:t>
      </w:r>
      <w:r w:rsidRPr="00EA7907">
        <w:rPr>
          <w:b/>
          <w:bCs/>
          <w:noProof/>
        </w:rPr>
        <w:t xml:space="preserve">able                                                                                                               </w:t>
      </w:r>
    </w:p>
    <w:p w:rsidR="00B24094" w:rsidRPr="00B24094" w:rsidP="00B24094" w14:paraId="20E320EC" w14:textId="77777777">
      <w:pPr>
        <w:pStyle w:val="E-mailSignature"/>
        <w:rPr>
          <w:b/>
          <w:noProof/>
        </w:rPr>
      </w:pPr>
    </w:p>
    <w:tbl>
      <w:tblPr>
        <w:tblStyle w:val="TableGrid"/>
        <w:tblW w:w="0" w:type="auto"/>
        <w:jc w:val="center"/>
        <w:tblLook w:val="04A0"/>
      </w:tblPr>
      <w:tblGrid>
        <w:gridCol w:w="9350"/>
      </w:tblGrid>
      <w:tr w14:paraId="4754A493" w14:textId="77777777" w:rsidTr="00980E79">
        <w:tblPrEx>
          <w:tblW w:w="0" w:type="auto"/>
          <w:jc w:val="center"/>
          <w:tblLook w:val="04A0"/>
        </w:tblPrEx>
        <w:trPr>
          <w:trHeight w:val="6929"/>
          <w:jc w:val="center"/>
        </w:trPr>
        <w:tc>
          <w:tcPr>
            <w:tcW w:w="9350" w:type="dxa"/>
          </w:tcPr>
          <w:p w:rsidR="00EB16AC" w:rsidRPr="00425A89" w:rsidP="00D37BA7" w14:paraId="7AA7F1D9" w14:textId="77777777"/>
          <w:p w:rsidR="00EB16AC" w:rsidRPr="00F025AE" w:rsidP="00F025AE" w14:paraId="55D1186F" w14:textId="3C14A958">
            <w:pPr>
              <w:pStyle w:val="ListParagraph"/>
              <w:numPr>
                <w:ilvl w:val="0"/>
                <w:numId w:val="6"/>
              </w:numPr>
            </w:pPr>
            <w:r w:rsidRPr="0055431A">
              <w:rPr>
                <w:b/>
              </w:rPr>
              <w:t>Goal</w:t>
            </w:r>
            <w:r w:rsidRPr="00425A89">
              <w:t xml:space="preserve">: </w:t>
            </w:r>
            <w:r w:rsidRPr="0055431A">
              <w:rPr>
                <w:color w:val="000000" w:themeColor="text1"/>
              </w:rPr>
              <w:t xml:space="preserve">The goal of this ICR is to </w:t>
            </w:r>
            <w:r w:rsidRPr="00C3508F" w:rsidR="004D2A92">
              <w:rPr>
                <w:rFonts w:eastAsiaTheme="majorEastAsia" w:cstheme="majorBidi"/>
                <w:bCs/>
                <w:noProof/>
                <w:szCs w:val="32"/>
              </w:rPr>
              <w:t xml:space="preserve">to collect </w:t>
            </w:r>
            <w:r w:rsidR="004D2A92">
              <w:rPr>
                <w:rFonts w:eastAsiaTheme="majorEastAsia" w:cstheme="majorBidi"/>
                <w:bCs/>
                <w:noProof/>
                <w:szCs w:val="32"/>
              </w:rPr>
              <w:t xml:space="preserve">data to </w:t>
            </w:r>
            <w:r w:rsidRPr="00C3508F" w:rsidR="004D2A92">
              <w:rPr>
                <w:rFonts w:eastAsiaTheme="majorEastAsia" w:cstheme="majorBidi"/>
                <w:bCs/>
                <w:noProof/>
                <w:szCs w:val="32"/>
              </w:rPr>
              <w:t>monito</w:t>
            </w:r>
            <w:r w:rsidR="004D2A92">
              <w:rPr>
                <w:rFonts w:eastAsiaTheme="majorEastAsia" w:cstheme="majorBidi"/>
                <w:bCs/>
                <w:noProof/>
                <w:szCs w:val="32"/>
              </w:rPr>
              <w:t>r</w:t>
            </w:r>
            <w:r w:rsidRPr="00C3508F" w:rsidR="004D2A92">
              <w:rPr>
                <w:rFonts w:eastAsiaTheme="majorEastAsia" w:cstheme="majorBidi"/>
                <w:bCs/>
                <w:noProof/>
                <w:szCs w:val="32"/>
              </w:rPr>
              <w:t xml:space="preserve"> project performance </w:t>
            </w:r>
            <w:r w:rsidRPr="00FC5F2B" w:rsidR="004D2A92">
              <w:rPr>
                <w:color w:val="000000" w:themeColor="text1"/>
              </w:rPr>
              <w:t xml:space="preserve">from </w:t>
            </w:r>
            <w:r w:rsidR="004D2A92">
              <w:rPr>
                <w:color w:val="000000" w:themeColor="text1"/>
              </w:rPr>
              <w:t>recipients</w:t>
            </w:r>
            <w:r w:rsidRPr="00FC5F2B" w:rsidR="004D2A92">
              <w:rPr>
                <w:color w:val="000000" w:themeColor="text1"/>
              </w:rPr>
              <w:t xml:space="preserve"> funded under </w:t>
            </w:r>
            <w:r w:rsidR="00425451">
              <w:rPr>
                <w:color w:val="000000" w:themeColor="text1"/>
              </w:rPr>
              <w:t xml:space="preserve">the </w:t>
            </w:r>
            <w:r w:rsidR="004D2A92">
              <w:rPr>
                <w:rFonts w:ascii="Times" w:eastAsia="Times" w:hAnsi="Times" w:cs="Times"/>
              </w:rPr>
              <w:t>Rape Prevention and Education</w:t>
            </w:r>
            <w:r w:rsidR="007F25D6">
              <w:rPr>
                <w:rFonts w:ascii="Times" w:eastAsia="Times" w:hAnsi="Times" w:cs="Times"/>
              </w:rPr>
              <w:t xml:space="preserve"> Program</w:t>
            </w:r>
            <w:r w:rsidR="004D2A92">
              <w:rPr>
                <w:rFonts w:ascii="Times" w:eastAsia="Times" w:hAnsi="Times" w:cs="Times"/>
              </w:rPr>
              <w:t xml:space="preserve"> </w:t>
            </w:r>
            <w:r w:rsidR="00584F9C">
              <w:rPr>
                <w:rFonts w:ascii="Times" w:eastAsia="Times" w:hAnsi="Times" w:cs="Times"/>
              </w:rPr>
              <w:t xml:space="preserve">(RPE) </w:t>
            </w:r>
            <w:r w:rsidR="00285454">
              <w:rPr>
                <w:rFonts w:ascii="Times" w:eastAsia="Times" w:hAnsi="Times" w:cs="Times"/>
              </w:rPr>
              <w:t xml:space="preserve">funding </w:t>
            </w:r>
            <w:r w:rsidR="00584F9C">
              <w:rPr>
                <w:rFonts w:ascii="Times" w:eastAsia="Times" w:hAnsi="Times" w:cs="Times"/>
              </w:rPr>
              <w:t xml:space="preserve">opportunity. </w:t>
            </w:r>
          </w:p>
          <w:p w:rsidR="00F025AE" w:rsidRPr="00425A89" w:rsidP="00F025AE" w14:paraId="25635D8B" w14:textId="77777777">
            <w:pPr>
              <w:pStyle w:val="ListParagraph"/>
              <w:ind w:left="360"/>
            </w:pPr>
          </w:p>
          <w:p w:rsidR="00EB16AC" w:rsidP="00EB16AC" w14:paraId="51A32FE4" w14:textId="584F20F6">
            <w:pPr>
              <w:pStyle w:val="ListParagraph"/>
              <w:numPr>
                <w:ilvl w:val="0"/>
                <w:numId w:val="6"/>
              </w:numPr>
              <w:rPr>
                <w:color w:val="000000" w:themeColor="text1"/>
              </w:rPr>
            </w:pPr>
            <w:r w:rsidRPr="00425A89">
              <w:rPr>
                <w:b/>
              </w:rPr>
              <w:t>Intended use of the resulting data</w:t>
            </w:r>
            <w:r w:rsidRPr="00425A89">
              <w:t xml:space="preserve">: </w:t>
            </w:r>
            <w:r w:rsidRPr="00C3508F" w:rsidR="003C04ED">
              <w:rPr>
                <w:rFonts w:eastAsiaTheme="majorEastAsia" w:cstheme="majorBidi"/>
                <w:bCs/>
                <w:noProof/>
                <w:szCs w:val="32"/>
              </w:rPr>
              <w:t xml:space="preserve">Information collected from recipients will </w:t>
            </w:r>
            <w:r w:rsidR="003C04ED">
              <w:rPr>
                <w:rFonts w:eastAsiaTheme="majorEastAsia" w:cstheme="majorBidi"/>
                <w:bCs/>
                <w:noProof/>
                <w:szCs w:val="32"/>
              </w:rPr>
              <w:t>be used to monitor and evaluate progress of program goals and objectives, identify technical assistance needs, and</w:t>
            </w:r>
            <w:r w:rsidRPr="00C3508F" w:rsidR="003C04ED">
              <w:rPr>
                <w:rFonts w:eastAsiaTheme="majorEastAsia" w:cstheme="majorBidi"/>
                <w:bCs/>
                <w:noProof/>
                <w:szCs w:val="32"/>
              </w:rPr>
              <w:t xml:space="preserve"> </w:t>
            </w:r>
            <w:r w:rsidR="003C04ED">
              <w:rPr>
                <w:rFonts w:eastAsiaTheme="majorEastAsia" w:cstheme="majorBidi"/>
                <w:bCs/>
                <w:noProof/>
                <w:szCs w:val="32"/>
              </w:rPr>
              <w:t>be accountable for the funding by responding</w:t>
            </w:r>
            <w:r w:rsidRPr="00C3508F" w:rsidR="003C04ED">
              <w:rPr>
                <w:rFonts w:eastAsiaTheme="majorEastAsia" w:cstheme="majorBidi"/>
                <w:bCs/>
                <w:noProof/>
                <w:szCs w:val="32"/>
              </w:rPr>
              <w:t xml:space="preserve"> to requests for information about the </w:t>
            </w:r>
            <w:r w:rsidR="003C04ED">
              <w:rPr>
                <w:rFonts w:eastAsiaTheme="majorEastAsia" w:cstheme="majorBidi"/>
                <w:bCs/>
                <w:noProof/>
                <w:szCs w:val="32"/>
              </w:rPr>
              <w:t xml:space="preserve">cooperative agreement </w:t>
            </w:r>
            <w:r w:rsidRPr="00C3508F" w:rsidR="003C04ED">
              <w:rPr>
                <w:rFonts w:eastAsiaTheme="majorEastAsia" w:cstheme="majorBidi"/>
                <w:bCs/>
                <w:noProof/>
                <w:szCs w:val="32"/>
              </w:rPr>
              <w:t>from the Department of Health and Human Services (HHS), the White House, Congress, and other sources</w:t>
            </w:r>
            <w:r w:rsidR="003C04ED">
              <w:rPr>
                <w:rFonts w:eastAsiaTheme="majorEastAsia" w:cstheme="majorBidi"/>
                <w:bCs/>
                <w:noProof/>
                <w:szCs w:val="32"/>
              </w:rPr>
              <w:t xml:space="preserve"> in a timely manner</w:t>
            </w:r>
            <w:r w:rsidRPr="00C3508F" w:rsidR="003C04ED">
              <w:rPr>
                <w:rFonts w:eastAsiaTheme="majorEastAsia" w:cstheme="majorBidi"/>
                <w:bCs/>
                <w:noProof/>
                <w:szCs w:val="32"/>
              </w:rPr>
              <w:t>.</w:t>
            </w:r>
          </w:p>
          <w:p w:rsidR="00EB16AC" w:rsidP="00D37BA7" w14:paraId="7C71284C" w14:textId="22679EDD">
            <w:pPr>
              <w:rPr>
                <w:color w:val="000000" w:themeColor="text1"/>
              </w:rPr>
            </w:pPr>
          </w:p>
          <w:p w:rsidR="00EB16AC" w:rsidRPr="00D223CA" w:rsidP="00EB16AC" w14:paraId="1C23F016" w14:textId="78A55B3E">
            <w:pPr>
              <w:pStyle w:val="ListParagraph"/>
              <w:numPr>
                <w:ilvl w:val="0"/>
                <w:numId w:val="6"/>
              </w:numPr>
            </w:pPr>
            <w:r w:rsidRPr="00D223CA">
              <w:rPr>
                <w:b/>
              </w:rPr>
              <w:t>Methods to be used to collect</w:t>
            </w:r>
            <w:r w:rsidRPr="00D223CA">
              <w:t xml:space="preserve">: </w:t>
            </w:r>
            <w:r>
              <w:t>RPE</w:t>
            </w:r>
            <w:r w:rsidRPr="00D223CA">
              <w:t xml:space="preserve"> </w:t>
            </w:r>
            <w:r w:rsidR="004F14DE">
              <w:t>P</w:t>
            </w:r>
            <w:r w:rsidRPr="00D223CA">
              <w:t xml:space="preserve">rogram recipients </w:t>
            </w:r>
            <w:r w:rsidRPr="00D223CA">
              <w:rPr>
                <w:color w:val="000000"/>
              </w:rPr>
              <w:t xml:space="preserve">or designated </w:t>
            </w:r>
            <w:r w:rsidR="004F14DE">
              <w:rPr>
                <w:color w:val="000000"/>
              </w:rPr>
              <w:t>delegates</w:t>
            </w:r>
            <w:r w:rsidRPr="00D223CA">
              <w:rPr>
                <w:color w:val="000000"/>
              </w:rPr>
              <w:t xml:space="preserve"> will submit data</w:t>
            </w:r>
            <w:r w:rsidRPr="00D223CA">
              <w:t xml:space="preserve"> annually </w:t>
            </w:r>
            <w:r w:rsidR="00011C0C">
              <w:t>into the online data system, DVP Partners Portal</w:t>
            </w:r>
            <w:r w:rsidRPr="00D223CA">
              <w:t xml:space="preserve">. </w:t>
            </w:r>
            <w:r w:rsidRPr="00D223CA">
              <w:rPr>
                <w:color w:val="000000" w:themeColor="text1"/>
              </w:rPr>
              <w:t>Recipients will monitor and report progress on their goals, objectives, and activities, as well as relevant information on the implementation of their prevention strategies</w:t>
            </w:r>
            <w:r w:rsidR="00011C0C">
              <w:rPr>
                <w:color w:val="000000" w:themeColor="text1"/>
              </w:rPr>
              <w:t>, outcomes, evaluation, and state action</w:t>
            </w:r>
            <w:r w:rsidR="00E4428D">
              <w:rPr>
                <w:color w:val="000000" w:themeColor="text1"/>
              </w:rPr>
              <w:t xml:space="preserve"> plan</w:t>
            </w:r>
            <w:r w:rsidRPr="00D223CA">
              <w:t xml:space="preserve">.  </w:t>
            </w:r>
            <w:r w:rsidRPr="00C3508F" w:rsidR="005F23E3">
              <w:rPr>
                <w:rFonts w:eastAsiaTheme="majorEastAsia" w:cstheme="majorBidi"/>
                <w:bCs/>
                <w:noProof/>
                <w:szCs w:val="32"/>
              </w:rPr>
              <w:t xml:space="preserve">Information will be also collected via </w:t>
            </w:r>
            <w:r w:rsidR="005F23E3">
              <w:rPr>
                <w:rFonts w:eastAsiaTheme="majorEastAsia" w:cstheme="majorBidi"/>
                <w:bCs/>
                <w:noProof/>
                <w:szCs w:val="32"/>
              </w:rPr>
              <w:t>online web-based survey software</w:t>
            </w:r>
            <w:r w:rsidRPr="00C3508F" w:rsidR="005F23E3">
              <w:rPr>
                <w:rFonts w:eastAsiaTheme="majorEastAsia" w:cstheme="majorBidi"/>
                <w:bCs/>
                <w:noProof/>
                <w:szCs w:val="32"/>
              </w:rPr>
              <w:t>.</w:t>
            </w:r>
          </w:p>
          <w:p w:rsidR="00EB16AC" w:rsidRPr="00425A89" w:rsidP="00D37BA7" w14:paraId="29BE34DD" w14:textId="77777777"/>
          <w:p w:rsidR="00EB16AC" w:rsidRPr="00570E7B" w:rsidP="007866F2" w14:paraId="00FED6F5" w14:textId="4F6BA86E">
            <w:pPr>
              <w:pStyle w:val="ListParagraph"/>
              <w:numPr>
                <w:ilvl w:val="0"/>
                <w:numId w:val="6"/>
              </w:numPr>
            </w:pPr>
            <w:r w:rsidRPr="00570E7B">
              <w:rPr>
                <w:b/>
              </w:rPr>
              <w:t>The subpopulation to be studied</w:t>
            </w:r>
            <w:r w:rsidRPr="00425A89">
              <w:t xml:space="preserve">: </w:t>
            </w:r>
            <w:r w:rsidR="007F7B9A">
              <w:t xml:space="preserve">All recipients </w:t>
            </w:r>
            <w:r w:rsidRPr="00FC5F2B" w:rsidR="00285454">
              <w:rPr>
                <w:color w:val="000000" w:themeColor="text1"/>
              </w:rPr>
              <w:t xml:space="preserve">under </w:t>
            </w:r>
            <w:r w:rsidR="00285454">
              <w:rPr>
                <w:color w:val="000000" w:themeColor="text1"/>
              </w:rPr>
              <w:t xml:space="preserve">the </w:t>
            </w:r>
            <w:r w:rsidR="00285454">
              <w:rPr>
                <w:rFonts w:ascii="Times" w:eastAsia="Times" w:hAnsi="Times" w:cs="Times"/>
              </w:rPr>
              <w:t xml:space="preserve">Rape Prevention and Education Program </w:t>
            </w:r>
            <w:r w:rsidRPr="00CD125A" w:rsidR="007F7B9A">
              <w:t>are</w:t>
            </w:r>
            <w:r w:rsidR="007F7B9A">
              <w:t xml:space="preserve"> required to submit information. No statistical sampling will be performed. </w:t>
            </w:r>
            <w:r w:rsidRPr="00570E7B">
              <w:t xml:space="preserve"> </w:t>
            </w:r>
            <w:r w:rsidR="00FC320E">
              <w:t xml:space="preserve">RPE recipients are health departments </w:t>
            </w:r>
            <w:r w:rsidR="005F23E3">
              <w:t xml:space="preserve">and sexual assault coalitions </w:t>
            </w:r>
            <w:r w:rsidR="00FC320E">
              <w:t>in all 50 states, the District of Columbia,</w:t>
            </w:r>
            <w:r w:rsidR="00B37AB8">
              <w:t xml:space="preserve"> and territ</w:t>
            </w:r>
            <w:r w:rsidR="005B7ABF">
              <w:t>ories.</w:t>
            </w:r>
            <w:r w:rsidR="005F23E3">
              <w:t xml:space="preserve"> </w:t>
            </w:r>
          </w:p>
          <w:p w:rsidR="00EB16AC" w:rsidRPr="00425A89" w:rsidP="00D37BA7" w14:paraId="4B893238" w14:textId="77777777"/>
          <w:p w:rsidR="00EB16AC" w:rsidP="006A73D5" w14:paraId="6958778B" w14:textId="07EECD40">
            <w:pPr>
              <w:pStyle w:val="ListParagraph"/>
              <w:numPr>
                <w:ilvl w:val="0"/>
                <w:numId w:val="6"/>
              </w:numPr>
            </w:pPr>
            <w:r w:rsidRPr="00C77029">
              <w:rPr>
                <w:b/>
              </w:rPr>
              <w:t>How data will be analyzed</w:t>
            </w:r>
            <w:r w:rsidRPr="00425A89">
              <w:t xml:space="preserve">: </w:t>
            </w:r>
            <w:r w:rsidR="00402200">
              <w:t>D</w:t>
            </w:r>
            <w:r w:rsidR="006A73D5">
              <w:t>escriptive analyses (</w:t>
            </w:r>
            <w:r w:rsidRPr="006A73D5" w:rsidR="006A73D5">
              <w:t>e.g., frequencies and crosstabs</w:t>
            </w:r>
            <w:r w:rsidR="006A73D5">
              <w:t>) will be performed on</w:t>
            </w:r>
            <w:r w:rsidRPr="006A73D5" w:rsidR="006A73D5">
              <w:t xml:space="preserve"> numeric or categorical data</w:t>
            </w:r>
            <w:r w:rsidR="006A73D5">
              <w:t xml:space="preserve">, </w:t>
            </w:r>
            <w:r w:rsidRPr="006A73D5" w:rsidR="006A73D5">
              <w:t xml:space="preserve">and content </w:t>
            </w:r>
            <w:r w:rsidR="006A73D5">
              <w:t xml:space="preserve">analyses </w:t>
            </w:r>
            <w:r w:rsidRPr="006A73D5" w:rsidR="006A73D5">
              <w:t>(e.g., categorization</w:t>
            </w:r>
            <w:r w:rsidR="006A73D5">
              <w:t xml:space="preserve">) on </w:t>
            </w:r>
            <w:r w:rsidRPr="006A73D5" w:rsidR="006A73D5">
              <w:t>open-ended or text data</w:t>
            </w:r>
            <w:r w:rsidR="006A73D5">
              <w:t>.</w:t>
            </w:r>
          </w:p>
          <w:p w:rsidR="00EB16AC" w:rsidRPr="006C6FD7" w:rsidP="00D37BA7" w14:paraId="01EEF5B4" w14:textId="77777777"/>
        </w:tc>
      </w:tr>
    </w:tbl>
    <w:p w:rsidR="00980E79" w14:paraId="697575E1" w14:textId="3362A9BD">
      <w:pPr>
        <w:spacing w:after="160" w:line="259" w:lineRule="auto"/>
        <w:rPr>
          <w:rFonts w:eastAsiaTheme="majorEastAsia" w:cstheme="majorBidi"/>
          <w:b/>
          <w:noProof/>
          <w:szCs w:val="32"/>
        </w:rPr>
      </w:pPr>
    </w:p>
    <w:p w:rsidR="00860BDD" w:rsidP="00860BDD" w14:paraId="401A9A91" w14:textId="1AE66BD3">
      <w:pPr>
        <w:pStyle w:val="Heading1"/>
        <w:numPr>
          <w:ilvl w:val="0"/>
          <w:numId w:val="4"/>
        </w:numPr>
        <w:rPr>
          <w:noProof/>
        </w:rPr>
      </w:pPr>
      <w:bookmarkStart w:id="2" w:name="_Toc156556220"/>
      <w:r>
        <w:rPr>
          <w:noProof/>
        </w:rPr>
        <w:t>JUSTIFICATION</w:t>
      </w:r>
      <w:bookmarkEnd w:id="2"/>
    </w:p>
    <w:p w:rsidR="00860BDD" w:rsidRPr="00860BDD" w:rsidP="00860BDD" w14:paraId="57A8889D" w14:textId="77777777"/>
    <w:p w:rsidR="00860BDD" w:rsidP="00860BDD" w14:paraId="778DC400" w14:textId="42A195AD">
      <w:pPr>
        <w:pStyle w:val="Heading2"/>
      </w:pPr>
      <w:bookmarkStart w:id="3" w:name="_Toc156556221"/>
      <w:r>
        <w:t>A.1. Circumstances Making the Collection of Information Necessary</w:t>
      </w:r>
      <w:bookmarkEnd w:id="3"/>
    </w:p>
    <w:p w:rsidR="00A35C13" w:rsidP="00A35C13" w14:paraId="11488815" w14:textId="790DEDFF"/>
    <w:p w:rsidR="00B24094" w:rsidRPr="00B24094" w:rsidP="00B24094" w14:paraId="0D6FE5E2" w14:textId="77FF42E8">
      <w:bookmarkStart w:id="4" w:name="_Hlk146899972"/>
      <w:r w:rsidRPr="009E700C">
        <w:t xml:space="preserve">The Centers for Disease Control and Prevention (CDC) seeks OMB approval for this new information collection request to collect data from recipients funded through </w:t>
      </w:r>
      <w:r>
        <w:t xml:space="preserve">their two Rape Prevention and Education </w:t>
      </w:r>
      <w:r w:rsidR="00584F9C">
        <w:t xml:space="preserve">(RPE) </w:t>
      </w:r>
      <w:r>
        <w:t>NOFOs</w:t>
      </w:r>
      <w:r w:rsidRPr="009E700C">
        <w:t xml:space="preserve">. OMB approval is requested for 3 years. CDC will collect data from </w:t>
      </w:r>
      <w:r>
        <w:t>RPE</w:t>
      </w:r>
      <w:r w:rsidRPr="009E700C">
        <w:t xml:space="preserve"> recipients to assess how recipients are improving </w:t>
      </w:r>
      <w:r>
        <w:t>prevention</w:t>
      </w:r>
      <w:r w:rsidRPr="009E700C">
        <w:t xml:space="preserve"> infrastructure, implementing and evaluating prevention strategies to expand efforts to prevent </w:t>
      </w:r>
      <w:r>
        <w:t>sexual assault</w:t>
      </w:r>
      <w:r w:rsidRPr="009E700C">
        <w:t>, and using data to inform prevention action.</w:t>
      </w:r>
      <w:r w:rsidR="00F339B4">
        <w:t xml:space="preserve"> The RPE program is </w:t>
      </w:r>
      <w:r w:rsidRPr="00476555" w:rsidR="00476555">
        <w:t>funded under the Violence Against Women Act (VAWA) and Section 393A(a) of the PHS Act (42 USC § 280b-1b(a) and Section 392(a)(1) of the PHS Act (42 USC § 280b-1(a)(1)) legislative authority. Eligible entities are based on the VAWA legislation. The legislative authority requires CDC to fund the Rape Prevention and Education Program (RPE)</w:t>
      </w:r>
      <w:r w:rsidR="00584F9C">
        <w:t xml:space="preserve"> </w:t>
      </w:r>
      <w:r w:rsidR="003B4F38">
        <w:rPr>
          <w:bCs/>
        </w:rPr>
        <w:t>The proposed information collection is authorized by t</w:t>
      </w:r>
      <w:r w:rsidRPr="00354A78" w:rsidR="003B4F38">
        <w:rPr>
          <w:bCs/>
        </w:rPr>
        <w:t xml:space="preserve">he Public Health Services Act (PHS Act) </w:t>
      </w:r>
      <w:r w:rsidR="003B4F38">
        <w:rPr>
          <w:bCs/>
        </w:rPr>
        <w:t xml:space="preserve">which </w:t>
      </w:r>
      <w:r w:rsidRPr="00354A78" w:rsidR="003B4F38">
        <w:rPr>
          <w:bCs/>
        </w:rPr>
        <w:t xml:space="preserve">provides the </w:t>
      </w:r>
      <w:r w:rsidRPr="00354A78" w:rsidR="003B4F38">
        <w:rPr>
          <w:bCs/>
        </w:rPr>
        <w:t xml:space="preserve">legislative means for </w:t>
      </w:r>
      <w:r w:rsidR="003B4F38">
        <w:rPr>
          <w:bCs/>
        </w:rPr>
        <w:t>states to advance public health</w:t>
      </w:r>
      <w:r w:rsidRPr="00354A78" w:rsidR="003B4F38">
        <w:rPr>
          <w:bCs/>
        </w:rPr>
        <w:t xml:space="preserve"> across the lifespan and to reduce health disparities</w:t>
      </w:r>
      <w:r w:rsidR="003B4F38">
        <w:rPr>
          <w:bCs/>
        </w:rPr>
        <w:t xml:space="preserve">. </w:t>
      </w:r>
      <w:r w:rsidRPr="00B24094" w:rsidR="003B4F38">
        <w:t>Section 301(a) of the PHS Act 42 U.S.C. 241(a)</w:t>
      </w:r>
      <w:r w:rsidR="003B4F38">
        <w:t xml:space="preserve"> </w:t>
      </w:r>
      <w:r w:rsidRPr="00B24094">
        <w:t>authorizes funding grants and cooperative agreements to aid other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w:t>
      </w:r>
      <w:r w:rsidR="003B4F38">
        <w:t xml:space="preserve"> </w:t>
      </w:r>
      <w:r w:rsidRPr="00B24094">
        <w:t>(</w:t>
      </w:r>
      <w:r w:rsidRPr="00B24094">
        <w:rPr>
          <w:b/>
        </w:rPr>
        <w:t>Attachment 1a</w:t>
      </w:r>
      <w:r w:rsidRPr="00B24094">
        <w:t xml:space="preserve">). </w:t>
      </w:r>
      <w:r w:rsidRPr="00B24094" w:rsidR="003B4F38">
        <w:t xml:space="preserve">The Centers for Disease Control and Prevention (CDC) </w:t>
      </w:r>
      <w:r w:rsidRPr="00B24094">
        <w:t xml:space="preserve">administers the Rape Prevention and Education (RPE) Program, which is authorized under the </w:t>
      </w:r>
      <w:r w:rsidRPr="00B24094">
        <w:rPr>
          <w:rFonts w:eastAsia="MS Mincho"/>
          <w:bCs/>
        </w:rPr>
        <w:t>statutory authorities of the Section 393A Public Health Service Act (PHS) 42 U.S.C. 280b-1a (</w:t>
      </w:r>
      <w:r w:rsidRPr="00B24094">
        <w:rPr>
          <w:rFonts w:eastAsia="MS Mincho"/>
          <w:b/>
          <w:bCs/>
        </w:rPr>
        <w:t>Attachment 1b)</w:t>
      </w:r>
      <w:r w:rsidRPr="00B24094">
        <w:rPr>
          <w:rFonts w:eastAsia="MS Mincho"/>
          <w:bCs/>
        </w:rPr>
        <w:t>.</w:t>
      </w:r>
      <w:r w:rsidR="0065761F">
        <w:rPr>
          <w:rFonts w:eastAsia="MS Mincho"/>
          <w:bCs/>
        </w:rPr>
        <w:t xml:space="preserve"> </w:t>
      </w:r>
    </w:p>
    <w:p w:rsidR="007F7B9A" w:rsidP="00860BDD" w14:paraId="287BB9C7" w14:textId="77777777"/>
    <w:p w:rsidR="003B6A6D" w:rsidP="004F14DE" w14:paraId="4B12419F" w14:textId="74D31866">
      <w:pPr>
        <w:tabs>
          <w:tab w:val="left" w:pos="6570"/>
        </w:tabs>
      </w:pPr>
      <w:r w:rsidRPr="0085100A">
        <w:t>Sexual violence</w:t>
      </w:r>
      <w:r>
        <w:t xml:space="preserve"> (SV)</w:t>
      </w:r>
      <w:r w:rsidRPr="0085100A">
        <w:t xml:space="preserve"> is a major public health problem</w:t>
      </w:r>
      <w:r w:rsidR="00594BC5">
        <w:t>: 1 in 3 women and 1 in 4 men experienced sexual violence involving physical contact during their lifetimes. N</w:t>
      </w:r>
      <w:r w:rsidRPr="00EF7DDA">
        <w:rPr>
          <w:rFonts w:cs="Arial"/>
          <w:bCs/>
        </w:rPr>
        <w:t xml:space="preserve">early 1 in </w:t>
      </w:r>
      <w:r w:rsidR="00594BC5">
        <w:rPr>
          <w:rFonts w:cs="Arial"/>
          <w:bCs/>
        </w:rPr>
        <w:t>5</w:t>
      </w:r>
      <w:r w:rsidRPr="00EF7DDA">
        <w:rPr>
          <w:rFonts w:cs="Arial"/>
          <w:bCs/>
        </w:rPr>
        <w:t xml:space="preserve"> women and 1 in </w:t>
      </w:r>
      <w:r w:rsidR="00594BC5">
        <w:rPr>
          <w:rFonts w:cs="Arial"/>
          <w:bCs/>
        </w:rPr>
        <w:t xml:space="preserve">38 </w:t>
      </w:r>
      <w:r w:rsidRPr="00EF7DDA">
        <w:rPr>
          <w:rFonts w:cs="Arial"/>
          <w:bCs/>
        </w:rPr>
        <w:t>men</w:t>
      </w:r>
      <w:r w:rsidR="00594BC5">
        <w:rPr>
          <w:rFonts w:cs="Arial"/>
          <w:bCs/>
        </w:rPr>
        <w:t xml:space="preserve"> </w:t>
      </w:r>
      <w:r w:rsidRPr="00EF7DDA">
        <w:rPr>
          <w:rFonts w:cs="Arial"/>
          <w:bCs/>
        </w:rPr>
        <w:t xml:space="preserve">have </w:t>
      </w:r>
      <w:r w:rsidR="00594BC5">
        <w:rPr>
          <w:rFonts w:cs="Arial"/>
          <w:bCs/>
        </w:rPr>
        <w:t>experienced completed or attempted rape. Sexual violence starts early: 1 in 3 female and 1 in 4 male rape victims experienced it for the first time between 11-17 years old</w:t>
      </w:r>
      <w:r w:rsidRPr="00EF7DDA">
        <w:rPr>
          <w:rFonts w:cs="Arial"/>
          <w:bCs/>
        </w:rPr>
        <w:t>.</w:t>
      </w:r>
      <w:r>
        <w:rPr>
          <w:vertAlign w:val="superscript"/>
        </w:rPr>
        <w:t>1</w:t>
      </w:r>
      <w:r w:rsidR="006C30A4">
        <w:rPr>
          <w:vertAlign w:val="superscript"/>
        </w:rPr>
        <w:t xml:space="preserve"> </w:t>
      </w:r>
      <w:r w:rsidR="00BC1289">
        <w:t xml:space="preserve">CDC’s Division of Violence Prevention (DVP) </w:t>
      </w:r>
      <w:r w:rsidR="006C30A4">
        <w:t xml:space="preserve">provides national leadership in prevention SV perpetration and victimization before it begins, i.e., primary prevention. </w:t>
      </w:r>
      <w:r w:rsidR="00BC1289">
        <w:t>DVP administers the RPE Program, which provides funding to health departments</w:t>
      </w:r>
      <w:r w:rsidR="00BF4904">
        <w:t xml:space="preserve"> and sexual violence coalitions</w:t>
      </w:r>
      <w:r w:rsidR="00BC1289">
        <w:t xml:space="preserve"> in all 50 states, the District of Columbia</w:t>
      </w:r>
      <w:r w:rsidR="005B27F3">
        <w:t xml:space="preserve"> (DC)</w:t>
      </w:r>
      <w:r w:rsidR="00BC1289">
        <w:t xml:space="preserve">, </w:t>
      </w:r>
      <w:r w:rsidR="00C97E41">
        <w:t>and U.S. territories</w:t>
      </w:r>
      <w:r w:rsidR="00BF4904">
        <w:t xml:space="preserve"> as well as up to 10 tribal coalitions</w:t>
      </w:r>
      <w:r w:rsidR="00C97E41">
        <w:t xml:space="preserve">. </w:t>
      </w:r>
    </w:p>
    <w:p w:rsidR="003B6A6D" w:rsidP="00F53BC8" w14:paraId="720B31B6" w14:textId="0607FD1B"/>
    <w:p w:rsidR="00A92A4A" w:rsidP="00A92A4A" w14:paraId="7B85989F" w14:textId="1C510698">
      <w:pPr>
        <w:autoSpaceDE w:val="0"/>
        <w:autoSpaceDN w:val="0"/>
        <w:adjustRightInd w:val="0"/>
        <w:rPr>
          <w:rFonts w:eastAsiaTheme="minorHAnsi"/>
        </w:rPr>
      </w:pPr>
      <w:r>
        <w:rPr>
          <w:rFonts w:eastAsiaTheme="minorHAnsi"/>
        </w:rPr>
        <w:t xml:space="preserve">These NOFOs </w:t>
      </w:r>
      <w:r>
        <w:rPr>
          <w:rFonts w:eastAsiaTheme="minorHAnsi"/>
        </w:rPr>
        <w:t>encourag</w:t>
      </w:r>
      <w:r>
        <w:rPr>
          <w:rFonts w:eastAsiaTheme="minorHAnsi"/>
        </w:rPr>
        <w:t>e</w:t>
      </w:r>
      <w:r>
        <w:rPr>
          <w:rFonts w:eastAsiaTheme="minorHAnsi"/>
        </w:rPr>
        <w:t xml:space="preserve"> the expansion of strategies implemented and evaluated at the community- and</w:t>
      </w:r>
      <w:r w:rsidR="00E12053">
        <w:rPr>
          <w:rFonts w:eastAsiaTheme="minorHAnsi"/>
        </w:rPr>
        <w:t xml:space="preserve"> </w:t>
      </w:r>
      <w:r>
        <w:rPr>
          <w:rFonts w:eastAsiaTheme="minorHAnsi"/>
        </w:rPr>
        <w:t xml:space="preserve">societal level using a comprehensive approach across the SEM. </w:t>
      </w:r>
      <w:r>
        <w:rPr>
          <w:rFonts w:eastAsiaTheme="minorHAnsi"/>
        </w:rPr>
        <w:t>R</w:t>
      </w:r>
      <w:r>
        <w:rPr>
          <w:rFonts w:eastAsiaTheme="minorHAnsi"/>
        </w:rPr>
        <w:t>ecipients will</w:t>
      </w:r>
      <w:r w:rsidR="003D0B01">
        <w:rPr>
          <w:rFonts w:eastAsiaTheme="minorHAnsi"/>
        </w:rPr>
        <w:t xml:space="preserve"> </w:t>
      </w:r>
      <w:r>
        <w:rPr>
          <w:rFonts w:eastAsiaTheme="minorHAnsi"/>
        </w:rPr>
        <w:t>have an opportunity to: (1) continue to build program and partner capacity to facilitate and</w:t>
      </w:r>
      <w:r w:rsidR="003D0B01">
        <w:rPr>
          <w:rFonts w:eastAsiaTheme="minorHAnsi"/>
        </w:rPr>
        <w:t xml:space="preserve"> </w:t>
      </w:r>
      <w:r>
        <w:rPr>
          <w:rFonts w:eastAsiaTheme="minorHAnsi"/>
        </w:rPr>
        <w:t>monitor the implementation of SV prevention programs, practices, and policies; (2) continue to</w:t>
      </w:r>
      <w:r w:rsidR="00E12053">
        <w:rPr>
          <w:rFonts w:eastAsiaTheme="minorHAnsi"/>
        </w:rPr>
        <w:t xml:space="preserve"> </w:t>
      </w:r>
      <w:r>
        <w:rPr>
          <w:rFonts w:ascii="TimesNewRomanPSMT" w:hAnsi="TimesNewRomanPSMT" w:eastAsiaTheme="minorHAnsi" w:cs="TimesNewRomanPSMT"/>
        </w:rPr>
        <w:t>support state and territorial health departments’ implementation of community</w:t>
      </w:r>
      <w:r>
        <w:rPr>
          <w:rFonts w:eastAsiaTheme="minorHAnsi"/>
        </w:rPr>
        <w:t>-and societal-level</w:t>
      </w:r>
      <w:r w:rsidR="00E12053">
        <w:rPr>
          <w:rFonts w:eastAsiaTheme="minorHAnsi"/>
        </w:rPr>
        <w:t xml:space="preserve"> </w:t>
      </w:r>
      <w:r>
        <w:rPr>
          <w:rFonts w:eastAsiaTheme="minorHAnsi"/>
        </w:rPr>
        <w:t>programs, practices, and policies to prevent SV</w:t>
      </w:r>
      <w:r w:rsidRPr="00495A9E">
        <w:rPr>
          <w:rFonts w:eastAsiaTheme="minorHAnsi"/>
        </w:rPr>
        <w:t>; (3) continue to support the implementation of</w:t>
      </w:r>
      <w:r w:rsidRPr="00495A9E" w:rsidR="00E12053">
        <w:rPr>
          <w:rFonts w:eastAsiaTheme="minorHAnsi"/>
        </w:rPr>
        <w:t xml:space="preserve"> </w:t>
      </w:r>
      <w:r w:rsidRPr="00495A9E">
        <w:rPr>
          <w:rFonts w:eastAsiaTheme="minorHAnsi"/>
        </w:rPr>
        <w:t>data-driven, comprehensive, evidence-based SV primary prevention strategies, and approaches</w:t>
      </w:r>
      <w:r w:rsidRPr="00495A9E" w:rsidR="00E12053">
        <w:rPr>
          <w:rFonts w:eastAsiaTheme="minorHAnsi"/>
        </w:rPr>
        <w:t xml:space="preserve"> </w:t>
      </w:r>
      <w:r w:rsidRPr="00495A9E">
        <w:rPr>
          <w:rFonts w:eastAsiaTheme="minorHAnsi"/>
        </w:rPr>
        <w:t xml:space="preserve">focused mainly on health </w:t>
      </w:r>
      <w:r w:rsidR="00495A9E">
        <w:rPr>
          <w:rFonts w:eastAsiaTheme="minorHAnsi"/>
        </w:rPr>
        <w:t>for all and especially for those at greatest risk</w:t>
      </w:r>
      <w:r w:rsidRPr="00495A9E">
        <w:rPr>
          <w:rFonts w:eastAsiaTheme="minorHAnsi"/>
        </w:rPr>
        <w:t>;</w:t>
      </w:r>
      <w:r>
        <w:rPr>
          <w:rFonts w:eastAsiaTheme="minorHAnsi"/>
        </w:rPr>
        <w:t xml:space="preserve"> and to (4)</w:t>
      </w:r>
      <w:r w:rsidR="00E12053">
        <w:rPr>
          <w:rFonts w:eastAsiaTheme="minorHAnsi"/>
        </w:rPr>
        <w:t xml:space="preserve"> </w:t>
      </w:r>
      <w:r>
        <w:rPr>
          <w:rFonts w:eastAsiaTheme="minorHAnsi"/>
        </w:rPr>
        <w:t xml:space="preserve">continuously conduct data to action activities to inform changes or adaptations to existing SV strategies or on selected and implemented additional strategies. </w:t>
      </w:r>
    </w:p>
    <w:p w:rsidR="002444AE" w:rsidP="00EB16AC" w14:paraId="2BF636E0" w14:textId="65FC3455"/>
    <w:p w:rsidR="003B4F38" w:rsidP="00932B4C" w14:paraId="6838B624" w14:textId="546C58BB">
      <w:pPr>
        <w:rPr>
          <w:color w:val="000000" w:themeColor="text1"/>
        </w:rPr>
      </w:pPr>
      <w:r>
        <w:rPr>
          <w:color w:val="000000" w:themeColor="text1"/>
        </w:rPr>
        <w:t xml:space="preserve">The RPE Program is the </w:t>
      </w:r>
      <w:r w:rsidR="00377A21">
        <w:rPr>
          <w:color w:val="000000" w:themeColor="text1"/>
        </w:rPr>
        <w:t xml:space="preserve">principal </w:t>
      </w:r>
      <w:r w:rsidR="00584F9C">
        <w:rPr>
          <w:color w:val="000000" w:themeColor="text1"/>
        </w:rPr>
        <w:t>federally funded</w:t>
      </w:r>
      <w:r>
        <w:rPr>
          <w:color w:val="000000" w:themeColor="text1"/>
        </w:rPr>
        <w:t xml:space="preserve"> program focused on </w:t>
      </w:r>
      <w:r w:rsidR="00867EB4">
        <w:rPr>
          <w:color w:val="000000" w:themeColor="text1"/>
        </w:rPr>
        <w:t xml:space="preserve">SV </w:t>
      </w:r>
      <w:r>
        <w:rPr>
          <w:color w:val="000000" w:themeColor="text1"/>
        </w:rPr>
        <w:t xml:space="preserve">primary prevention. Collecting information about the implementation and outcomes of </w:t>
      </w:r>
      <w:r w:rsidR="000728CE">
        <w:rPr>
          <w:color w:val="000000" w:themeColor="text1"/>
        </w:rPr>
        <w:t xml:space="preserve">funded recipient </w:t>
      </w:r>
      <w:r w:rsidR="002F3396">
        <w:rPr>
          <w:color w:val="000000" w:themeColor="text1"/>
        </w:rPr>
        <w:t xml:space="preserve">through the online data system, DVP Partners Portal, </w:t>
      </w:r>
      <w:r>
        <w:rPr>
          <w:color w:val="000000" w:themeColor="text1"/>
        </w:rPr>
        <w:t>is crucial to</w:t>
      </w:r>
      <w:r w:rsidR="002F619C">
        <w:rPr>
          <w:color w:val="000000" w:themeColor="text1"/>
        </w:rPr>
        <w:t xml:space="preserve"> informing SV prevention nationally;</w:t>
      </w:r>
      <w:r>
        <w:rPr>
          <w:color w:val="000000" w:themeColor="text1"/>
        </w:rPr>
        <w:t xml:space="preserve"> enhancing </w:t>
      </w:r>
      <w:r w:rsidRPr="002444AE">
        <w:rPr>
          <w:color w:val="000000" w:themeColor="text1"/>
        </w:rPr>
        <w:t>accountability of the use of federal funds</w:t>
      </w:r>
      <w:r>
        <w:rPr>
          <w:color w:val="000000" w:themeColor="text1"/>
        </w:rPr>
        <w:t xml:space="preserve">; providing </w:t>
      </w:r>
      <w:r w:rsidRPr="002444AE">
        <w:rPr>
          <w:color w:val="000000" w:themeColor="text1"/>
        </w:rPr>
        <w:t xml:space="preserve">timely </w:t>
      </w:r>
      <w:r>
        <w:rPr>
          <w:color w:val="000000" w:themeColor="text1"/>
        </w:rPr>
        <w:t xml:space="preserve">program </w:t>
      </w:r>
      <w:r w:rsidRPr="002444AE">
        <w:rPr>
          <w:color w:val="000000" w:themeColor="text1"/>
        </w:rPr>
        <w:t xml:space="preserve">reports </w:t>
      </w:r>
      <w:r>
        <w:rPr>
          <w:color w:val="000000" w:themeColor="text1"/>
        </w:rPr>
        <w:t>and responses to information request</w:t>
      </w:r>
      <w:r w:rsidR="001631DD">
        <w:rPr>
          <w:color w:val="000000" w:themeColor="text1"/>
        </w:rPr>
        <w:t>s, such as Congressional requests mandated by the authorizing legislation</w:t>
      </w:r>
      <w:r>
        <w:rPr>
          <w:color w:val="000000" w:themeColor="text1"/>
        </w:rPr>
        <w:t xml:space="preserve">; improving real-time communications between CDC and RPE recipients; and strengthening CDC’s </w:t>
      </w:r>
      <w:r w:rsidR="000B5725">
        <w:rPr>
          <w:color w:val="000000" w:themeColor="text1"/>
        </w:rPr>
        <w:t xml:space="preserve">capacity to provide </w:t>
      </w:r>
      <w:r>
        <w:rPr>
          <w:color w:val="000000" w:themeColor="text1"/>
        </w:rPr>
        <w:t>responsive data-driven technical assistance and to monitor and evaluate recipients’ progress and performance.</w:t>
      </w:r>
      <w:r w:rsidR="00492245">
        <w:rPr>
          <w:color w:val="000000" w:themeColor="text1"/>
        </w:rPr>
        <w:t xml:space="preserve"> </w:t>
      </w:r>
    </w:p>
    <w:p w:rsidR="003B4F38" w:rsidP="00860BDD" w14:paraId="137EFD64" w14:textId="77777777"/>
    <w:p w:rsidR="00E54A80" w:rsidP="00860BDD" w14:paraId="78D142DB" w14:textId="77777777">
      <w:pPr>
        <w:pStyle w:val="Heading2"/>
      </w:pPr>
      <w:bookmarkStart w:id="5" w:name="_Toc156556222"/>
      <w:bookmarkEnd w:id="4"/>
      <w:r>
        <w:t>A.2. Purpose and Use of Information Collection</w:t>
      </w:r>
      <w:bookmarkEnd w:id="5"/>
    </w:p>
    <w:p w:rsidR="00F63D0D" w:rsidP="00F63D0D" w14:paraId="17E3EF03" w14:textId="491A6674">
      <w:pPr>
        <w:rPr>
          <w:color w:val="000000" w:themeColor="text1"/>
        </w:rPr>
      </w:pPr>
      <w:r>
        <w:rPr>
          <w:color w:val="000000" w:themeColor="text1"/>
        </w:rPr>
        <w:t xml:space="preserve">The purpose of this ICR is to </w:t>
      </w:r>
      <w:r w:rsidR="00B77053">
        <w:rPr>
          <w:color w:val="000000" w:themeColor="text1"/>
        </w:rPr>
        <w:t>collect</w:t>
      </w:r>
      <w:r w:rsidRPr="00E61D20">
        <w:rPr>
          <w:color w:val="000000" w:themeColor="text1"/>
        </w:rPr>
        <w:t xml:space="preserve"> information related to implementation and </w:t>
      </w:r>
      <w:r>
        <w:rPr>
          <w:color w:val="000000" w:themeColor="text1"/>
        </w:rPr>
        <w:t xml:space="preserve">outcomes annually from </w:t>
      </w:r>
      <w:r>
        <w:rPr>
          <w:color w:val="000000" w:themeColor="text1"/>
        </w:rPr>
        <w:t xml:space="preserve">recipients </w:t>
      </w:r>
      <w:r w:rsidR="00CF4DF4">
        <w:rPr>
          <w:color w:val="000000" w:themeColor="text1"/>
        </w:rPr>
        <w:t>.</w:t>
      </w:r>
      <w:r w:rsidR="009F2A6C">
        <w:rPr>
          <w:color w:val="000000" w:themeColor="text1"/>
        </w:rPr>
        <w:t>The</w:t>
      </w:r>
      <w:r w:rsidR="009F2A6C">
        <w:rPr>
          <w:color w:val="000000" w:themeColor="text1"/>
        </w:rPr>
        <w:t xml:space="preserve"> information collection has been carefully designed to align with and support the goals </w:t>
      </w:r>
      <w:r w:rsidR="004E3D67">
        <w:rPr>
          <w:color w:val="000000" w:themeColor="text1"/>
        </w:rPr>
        <w:t xml:space="preserve">of the funding and answer </w:t>
      </w:r>
      <w:r w:rsidRPr="004E3D67" w:rsidR="004E3D67">
        <w:rPr>
          <w:color w:val="000000" w:themeColor="text1"/>
        </w:rPr>
        <w:t>following key program evaluation questions:</w:t>
      </w:r>
    </w:p>
    <w:p w:rsidR="00481269" w:rsidP="00DE1252" w14:paraId="6D324D89" w14:textId="1B525F41">
      <w:pPr>
        <w:rPr>
          <w:color w:val="000000" w:themeColor="text1"/>
        </w:rPr>
      </w:pPr>
    </w:p>
    <w:p w:rsidR="00DE1252" w:rsidP="009B4BBC" w14:paraId="421D088B" w14:textId="45F7B581">
      <w:pPr>
        <w:pStyle w:val="ListParagraph"/>
        <w:numPr>
          <w:ilvl w:val="0"/>
          <w:numId w:val="23"/>
        </w:numPr>
        <w:rPr>
          <w:color w:val="000000" w:themeColor="text1"/>
        </w:rPr>
      </w:pPr>
      <w:r w:rsidRPr="00966371">
        <w:rPr>
          <w:color w:val="000000" w:themeColor="text1"/>
        </w:rPr>
        <w:t>To what extent has the reci</w:t>
      </w:r>
      <w:r w:rsidRPr="00966371" w:rsidR="00B3535F">
        <w:rPr>
          <w:color w:val="000000" w:themeColor="text1"/>
        </w:rPr>
        <w:t xml:space="preserve">pient accomplished the short term and intermediate outcomes in the </w:t>
      </w:r>
      <w:r w:rsidRPr="00966371" w:rsidR="009B4BBC">
        <w:rPr>
          <w:color w:val="000000" w:themeColor="text1"/>
        </w:rPr>
        <w:t xml:space="preserve">NOFO logic model </w:t>
      </w:r>
    </w:p>
    <w:p w:rsidR="00404867" w:rsidRPr="00495A9E" w:rsidP="00966371" w14:paraId="4B547784" w14:textId="77777777">
      <w:pPr>
        <w:pStyle w:val="ListParagraph"/>
        <w:numPr>
          <w:ilvl w:val="0"/>
          <w:numId w:val="23"/>
        </w:numPr>
        <w:rPr>
          <w:color w:val="000000" w:themeColor="text1"/>
        </w:rPr>
      </w:pPr>
      <w:r w:rsidRPr="00495A9E">
        <w:rPr>
          <w:rFonts w:eastAsiaTheme="minorHAnsi"/>
        </w:rPr>
        <w:t>To what extent has the recipient increased internal and partner capacity to</w:t>
      </w:r>
    </w:p>
    <w:p w:rsidR="00B33405" w:rsidP="00B33405" w14:paraId="5E370EE1" w14:textId="5188E3CD">
      <w:pPr>
        <w:autoSpaceDE w:val="0"/>
        <w:autoSpaceDN w:val="0"/>
        <w:adjustRightInd w:val="0"/>
        <w:rPr>
          <w:rFonts w:eastAsiaTheme="minorHAnsi"/>
        </w:rPr>
      </w:pPr>
      <w:r w:rsidRPr="00495A9E">
        <w:rPr>
          <w:rFonts w:eastAsiaTheme="minorHAnsi"/>
        </w:rPr>
        <w:t xml:space="preserve">  </w:t>
      </w:r>
      <w:r w:rsidRPr="00495A9E">
        <w:rPr>
          <w:rFonts w:eastAsiaTheme="minorHAnsi"/>
        </w:rPr>
        <w:tab/>
        <w:t>facilitate/monitor the implementation of SV prevention strategies and promote health</w:t>
      </w:r>
      <w:r w:rsidRPr="00495A9E">
        <w:rPr>
          <w:rFonts w:eastAsiaTheme="minorHAnsi"/>
        </w:rPr>
        <w:t xml:space="preserve"> </w:t>
      </w:r>
      <w:r w:rsidR="00FA3999">
        <w:rPr>
          <w:rFonts w:eastAsiaTheme="minorHAnsi"/>
        </w:rPr>
        <w:t>for all and especially for those at greatest risk</w:t>
      </w:r>
      <w:r>
        <w:rPr>
          <w:rFonts w:eastAsiaTheme="minorHAnsi"/>
        </w:rPr>
        <w:t>?</w:t>
      </w:r>
      <w:r>
        <w:rPr>
          <w:rFonts w:eastAsiaTheme="minorHAnsi"/>
        </w:rPr>
        <w:t xml:space="preserve"> </w:t>
      </w:r>
    </w:p>
    <w:p w:rsidR="00404867" w:rsidRPr="005E47EE" w:rsidP="00966371" w14:paraId="3A4A8F56" w14:textId="2AD1C8BF">
      <w:pPr>
        <w:pStyle w:val="ListParagraph"/>
        <w:numPr>
          <w:ilvl w:val="0"/>
          <w:numId w:val="23"/>
        </w:numPr>
        <w:autoSpaceDE w:val="0"/>
        <w:autoSpaceDN w:val="0"/>
        <w:adjustRightInd w:val="0"/>
        <w:rPr>
          <w:rFonts w:eastAsiaTheme="minorHAnsi"/>
        </w:rPr>
      </w:pPr>
      <w:r w:rsidRPr="005E47EE">
        <w:rPr>
          <w:rFonts w:eastAsiaTheme="minorHAnsi"/>
        </w:rPr>
        <w:t>To what extent has the recipient leveraged multisector partnerships and resources toward</w:t>
      </w:r>
    </w:p>
    <w:p w:rsidR="00404867" w:rsidP="005E47EE" w14:paraId="5969B5C6" w14:textId="6E0E4310">
      <w:pPr>
        <w:autoSpaceDE w:val="0"/>
        <w:autoSpaceDN w:val="0"/>
        <w:adjustRightInd w:val="0"/>
        <w:ind w:firstLine="720"/>
        <w:rPr>
          <w:rFonts w:eastAsiaTheme="minorHAnsi"/>
        </w:rPr>
      </w:pPr>
      <w:r>
        <w:rPr>
          <w:rFonts w:eastAsiaTheme="minorHAnsi"/>
        </w:rPr>
        <w:t>SV prevention?</w:t>
      </w:r>
    </w:p>
    <w:p w:rsidR="00404867" w:rsidRPr="005E47EE" w:rsidP="00966371" w14:paraId="476F5D79" w14:textId="44DF9006">
      <w:pPr>
        <w:pStyle w:val="ListParagraph"/>
        <w:numPr>
          <w:ilvl w:val="0"/>
          <w:numId w:val="23"/>
        </w:numPr>
        <w:autoSpaceDE w:val="0"/>
        <w:autoSpaceDN w:val="0"/>
        <w:adjustRightInd w:val="0"/>
        <w:rPr>
          <w:rFonts w:eastAsiaTheme="minorHAnsi"/>
        </w:rPr>
      </w:pPr>
      <w:r w:rsidRPr="005E47EE">
        <w:rPr>
          <w:rFonts w:eastAsiaTheme="minorHAnsi"/>
        </w:rPr>
        <w:t>To what extent has the recipient implemented strategies that address SDOH?</w:t>
      </w:r>
    </w:p>
    <w:p w:rsidR="00404867" w:rsidRPr="00FA3999" w:rsidP="00966371" w14:paraId="1661BE0E" w14:textId="42A64BB3">
      <w:pPr>
        <w:pStyle w:val="ListParagraph"/>
        <w:numPr>
          <w:ilvl w:val="0"/>
          <w:numId w:val="23"/>
        </w:numPr>
        <w:autoSpaceDE w:val="0"/>
        <w:autoSpaceDN w:val="0"/>
        <w:adjustRightInd w:val="0"/>
        <w:rPr>
          <w:rFonts w:eastAsiaTheme="minorHAnsi"/>
        </w:rPr>
      </w:pPr>
      <w:r w:rsidRPr="00FA3999">
        <w:rPr>
          <w:rFonts w:eastAsiaTheme="minorHAnsi"/>
        </w:rPr>
        <w:t>To what extent has the recipient achieved high-quality implementation of SV prevention</w:t>
      </w:r>
    </w:p>
    <w:p w:rsidR="005E47EE" w:rsidP="005E47EE" w14:paraId="510FD610" w14:textId="6282E551">
      <w:pPr>
        <w:autoSpaceDE w:val="0"/>
        <w:autoSpaceDN w:val="0"/>
        <w:adjustRightInd w:val="0"/>
        <w:ind w:firstLine="720"/>
        <w:rPr>
          <w:rFonts w:eastAsiaTheme="minorHAnsi"/>
        </w:rPr>
      </w:pPr>
      <w:r w:rsidRPr="00FA3999">
        <w:rPr>
          <w:rFonts w:eastAsiaTheme="minorHAnsi"/>
        </w:rPr>
        <w:t xml:space="preserve">strategies that increase health </w:t>
      </w:r>
      <w:r w:rsidR="00FA3999">
        <w:rPr>
          <w:rFonts w:eastAsiaTheme="minorHAnsi"/>
        </w:rPr>
        <w:t>for all and especially for those at risk</w:t>
      </w:r>
      <w:r w:rsidRPr="00FA3999" w:rsidR="00FA3999">
        <w:rPr>
          <w:rFonts w:eastAsiaTheme="minorHAnsi"/>
        </w:rPr>
        <w:t xml:space="preserve"> </w:t>
      </w:r>
      <w:r w:rsidRPr="00FA3999">
        <w:rPr>
          <w:rFonts w:eastAsiaTheme="minorHAnsi"/>
        </w:rPr>
        <w:t xml:space="preserve">at the community- and societal </w:t>
      </w:r>
      <w:r w:rsidRPr="00FA3999" w:rsidR="00584F9C">
        <w:rPr>
          <w:rFonts w:eastAsiaTheme="minorHAnsi"/>
        </w:rPr>
        <w:t>levels.</w:t>
      </w:r>
    </w:p>
    <w:p w:rsidR="00404867" w:rsidRPr="005E47EE" w:rsidP="00966371" w14:paraId="225572E3" w14:textId="608664BA">
      <w:pPr>
        <w:pStyle w:val="ListParagraph"/>
        <w:numPr>
          <w:ilvl w:val="0"/>
          <w:numId w:val="23"/>
        </w:numPr>
        <w:autoSpaceDE w:val="0"/>
        <w:autoSpaceDN w:val="0"/>
        <w:adjustRightInd w:val="0"/>
        <w:rPr>
          <w:rFonts w:eastAsiaTheme="minorHAnsi"/>
        </w:rPr>
      </w:pPr>
      <w:r w:rsidRPr="005E47EE">
        <w:rPr>
          <w:rFonts w:eastAsiaTheme="minorHAnsi"/>
        </w:rPr>
        <w:t>To what extent has the recipient increased use of data-driven decision making, as well as</w:t>
      </w:r>
    </w:p>
    <w:p w:rsidR="00404867" w:rsidP="00966371" w14:paraId="0748560A" w14:textId="0D26ED8F">
      <w:pPr>
        <w:autoSpaceDE w:val="0"/>
        <w:autoSpaceDN w:val="0"/>
        <w:adjustRightInd w:val="0"/>
        <w:ind w:firstLine="720"/>
        <w:rPr>
          <w:rFonts w:eastAsiaTheme="minorHAnsi"/>
        </w:rPr>
      </w:pPr>
      <w:r>
        <w:rPr>
          <w:rFonts w:eastAsiaTheme="minorHAnsi"/>
        </w:rPr>
        <w:t>state/territory- and community-level monitoring of trends, related SV prevention and</w:t>
      </w:r>
      <w:r w:rsidR="005E47EE">
        <w:rPr>
          <w:rFonts w:eastAsiaTheme="minorHAnsi"/>
        </w:rPr>
        <w:t xml:space="preserve"> </w:t>
      </w:r>
      <w:r>
        <w:rPr>
          <w:rFonts w:eastAsiaTheme="minorHAnsi"/>
        </w:rPr>
        <w:t>SDOH?</w:t>
      </w:r>
    </w:p>
    <w:p w:rsidR="009B4BBC" w:rsidRPr="005E47EE" w:rsidP="00966371" w14:paraId="701F6CF2" w14:textId="0D699477">
      <w:pPr>
        <w:pStyle w:val="ListParagraph"/>
        <w:numPr>
          <w:ilvl w:val="0"/>
          <w:numId w:val="23"/>
        </w:numPr>
        <w:autoSpaceDE w:val="0"/>
        <w:autoSpaceDN w:val="0"/>
        <w:adjustRightInd w:val="0"/>
        <w:rPr>
          <w:rFonts w:eastAsiaTheme="minorHAnsi"/>
        </w:rPr>
      </w:pPr>
      <w:r w:rsidRPr="005E47EE">
        <w:rPr>
          <w:rFonts w:eastAsiaTheme="minorHAnsi"/>
        </w:rPr>
        <w:t>Which factors are critical for implementing selected prevention strategies and</w:t>
      </w:r>
      <w:r w:rsidRPr="005E47EE" w:rsidR="005E47EE">
        <w:rPr>
          <w:rFonts w:eastAsiaTheme="minorHAnsi"/>
        </w:rPr>
        <w:t xml:space="preserve"> </w:t>
      </w:r>
      <w:r w:rsidRPr="005E47EE">
        <w:rPr>
          <w:rFonts w:eastAsiaTheme="minorHAnsi"/>
        </w:rPr>
        <w:t>approaches?</w:t>
      </w:r>
    </w:p>
    <w:p w:rsidR="00404867" w:rsidRPr="00966371" w:rsidP="005E47EE" w14:paraId="27871FB5" w14:textId="77777777">
      <w:pPr>
        <w:rPr>
          <w:color w:val="000000" w:themeColor="text1"/>
        </w:rPr>
      </w:pPr>
    </w:p>
    <w:p w:rsidR="009F2A6C" w:rsidP="00F63D0D" w14:paraId="3A2A9486" w14:textId="77777777"/>
    <w:p w:rsidR="00D476D0" w:rsidP="00D476D0" w14:paraId="54A84112" w14:textId="128D5EB8">
      <w:r>
        <w:t xml:space="preserve">Information will be collected annually from recipients through the online </w:t>
      </w:r>
      <w:r w:rsidR="00402200">
        <w:t xml:space="preserve">data </w:t>
      </w:r>
      <w:r>
        <w:t xml:space="preserve">system, DVP Partners Portal. </w:t>
      </w:r>
      <w:r w:rsidR="00503C24">
        <w:t xml:space="preserve">The DVP Partners Portal is organized by forms, which are further organized by sections and sub-sections. </w:t>
      </w:r>
      <w:r w:rsidR="001631DD">
        <w:t>Recipients and program staff will be able to review i</w:t>
      </w:r>
      <w:r w:rsidR="00503C24">
        <w:t xml:space="preserve">nformation </w:t>
      </w:r>
      <w:r w:rsidR="001631DD">
        <w:t xml:space="preserve">reported in previous years </w:t>
      </w:r>
      <w:r w:rsidR="00503C24">
        <w:t>within the DVP Partners Portal</w:t>
      </w:r>
      <w:r w:rsidR="001631DD">
        <w:t xml:space="preserve"> per their authenticated access to the Portal.</w:t>
      </w:r>
      <w:r w:rsidR="00503C24">
        <w:t xml:space="preserve"> </w:t>
      </w:r>
      <w:r>
        <w:t>In addition, information from previous reports will be carried over and pre-populated for the next annual reporting</w:t>
      </w:r>
      <w:r w:rsidR="001631DD">
        <w:t xml:space="preserve"> as appropriate</w:t>
      </w:r>
      <w:r>
        <w:t xml:space="preserve">. Thus, </w:t>
      </w:r>
      <w:r w:rsidR="00FC5FA8">
        <w:t xml:space="preserve">with </w:t>
      </w:r>
      <w:r w:rsidR="00402200">
        <w:t xml:space="preserve">DVP Partners Portal </w:t>
      </w:r>
      <w:r>
        <w:t xml:space="preserve">most of the burden is </w:t>
      </w:r>
      <w:r w:rsidR="00FC5FA8">
        <w:t xml:space="preserve">required during </w:t>
      </w:r>
      <w:r>
        <w:t>the initial population of information</w:t>
      </w:r>
      <w:r w:rsidR="00FC5FA8">
        <w:t xml:space="preserve"> (Year 1), Recipients </w:t>
      </w:r>
      <w:r>
        <w:t xml:space="preserve">will only need to </w:t>
      </w:r>
      <w:r w:rsidRPr="00736803">
        <w:t>enter</w:t>
      </w:r>
      <w:r>
        <w:t xml:space="preserve"> changes, provide progress information, and add new information</w:t>
      </w:r>
      <w:r w:rsidR="00FC5FA8">
        <w:t xml:space="preserve"> after Year 1</w:t>
      </w:r>
      <w:r>
        <w:t xml:space="preserve">.  </w:t>
      </w:r>
    </w:p>
    <w:p w:rsidR="00D476D0" w:rsidP="00F63D0D" w14:paraId="19BDB21C" w14:textId="77777777"/>
    <w:p w:rsidR="00977A76" w:rsidRPr="00504FD8" w:rsidP="00977A76" w14:paraId="325972BE" w14:textId="77777777">
      <w:pPr>
        <w:rPr>
          <w:b/>
          <w:bCs/>
        </w:rPr>
      </w:pPr>
      <w:r w:rsidRPr="00504FD8">
        <w:rPr>
          <w:b/>
          <w:bCs/>
        </w:rPr>
        <w:t>Information will be collected through the following instruments:</w:t>
      </w:r>
    </w:p>
    <w:p w:rsidR="00977A76" w:rsidP="00977A76" w14:paraId="2C93C0FC" w14:textId="77777777"/>
    <w:p w:rsidR="00977A76" w:rsidP="00F63D0D" w14:paraId="1C5A40D6" w14:textId="00B4E3E9">
      <w:r w:rsidRPr="00023BE3">
        <w:rPr>
          <w:b/>
          <w:bCs/>
          <w:i/>
          <w:iCs/>
        </w:rPr>
        <w:t>Att. 3</w:t>
      </w:r>
      <w:r w:rsidRPr="00023BE3">
        <w:rPr>
          <w:b/>
          <w:bCs/>
          <w:i/>
          <w:iCs/>
        </w:rPr>
        <w:tab/>
        <w:t>Annual Performance Report (APR) Tool</w:t>
      </w:r>
      <w:r>
        <w:t xml:space="preserve"> </w:t>
      </w:r>
    </w:p>
    <w:p w:rsidR="00D53399" w:rsidP="00D53399" w14:paraId="5566B128" w14:textId="77777777">
      <w:r>
        <w:t>Recipients will complete the APR for each budget period of years 1 through 3.</w:t>
      </w:r>
    </w:p>
    <w:p w:rsidR="00D53399" w:rsidP="00D53399" w14:paraId="5FA738ED" w14:textId="77777777"/>
    <w:p w:rsidR="00D53399" w:rsidP="00D53399" w14:paraId="2D3FBD6E" w14:textId="77777777">
      <w:r>
        <w:t>CDC will use the information to be collected to do the following:</w:t>
      </w:r>
    </w:p>
    <w:p w:rsidR="00D53399" w:rsidP="00D53399" w14:paraId="0152FCEE" w14:textId="77777777">
      <w:pPr>
        <w:pStyle w:val="ListParagraph"/>
        <w:numPr>
          <w:ilvl w:val="0"/>
          <w:numId w:val="25"/>
        </w:numPr>
      </w:pPr>
      <w:r>
        <w:t xml:space="preserve">Enhance accountability of the use of federal funds </w:t>
      </w:r>
    </w:p>
    <w:p w:rsidR="00D53399" w:rsidP="00D53399" w14:paraId="67BDF360" w14:textId="4899470C">
      <w:pPr>
        <w:pStyle w:val="ListParagraph"/>
        <w:numPr>
          <w:ilvl w:val="0"/>
          <w:numId w:val="25"/>
        </w:numPr>
      </w:pPr>
      <w:r>
        <w:t xml:space="preserve">Provide timely program reports and responses to information </w:t>
      </w:r>
      <w:r w:rsidR="00584F9C">
        <w:t>request.</w:t>
      </w:r>
      <w:r>
        <w:t xml:space="preserve"> </w:t>
      </w:r>
    </w:p>
    <w:p w:rsidR="00D53399" w:rsidP="00D53399" w14:paraId="7D2E9D90" w14:textId="43BE7535">
      <w:pPr>
        <w:pStyle w:val="ListParagraph"/>
        <w:numPr>
          <w:ilvl w:val="0"/>
          <w:numId w:val="25"/>
        </w:numPr>
      </w:pPr>
      <w:r>
        <w:t xml:space="preserve">Improve real-time communications between CDC and </w:t>
      </w:r>
      <w:r w:rsidR="00584F9C">
        <w:t>recipients.</w:t>
      </w:r>
    </w:p>
    <w:p w:rsidR="00D53399" w:rsidP="00D53399" w14:paraId="005F9401" w14:textId="77777777">
      <w:pPr>
        <w:pStyle w:val="ListParagraph"/>
        <w:numPr>
          <w:ilvl w:val="0"/>
          <w:numId w:val="25"/>
        </w:numPr>
      </w:pPr>
      <w:r>
        <w:t xml:space="preserve">Strengthen CDC’s capacity to provide responsive and data-driven Technical Assistance  </w:t>
      </w:r>
    </w:p>
    <w:p w:rsidR="00D53399" w:rsidP="00D53399" w14:paraId="6DBD930C" w14:textId="5062D298">
      <w:pPr>
        <w:pStyle w:val="ListParagraph"/>
        <w:numPr>
          <w:ilvl w:val="0"/>
          <w:numId w:val="25"/>
        </w:numPr>
      </w:pPr>
      <w:r>
        <w:t xml:space="preserve">Strengthen CDC’s capacity to monitor and evaluate recipients’ progress and performance towards activities required as part of the cooperative </w:t>
      </w:r>
      <w:r w:rsidR="00584F9C">
        <w:t>agreement.</w:t>
      </w:r>
    </w:p>
    <w:p w:rsidR="00D53399" w:rsidP="00D53399" w14:paraId="1CBF2567" w14:textId="7892ACAB">
      <w:pPr>
        <w:pStyle w:val="ListParagraph"/>
        <w:numPr>
          <w:ilvl w:val="0"/>
          <w:numId w:val="25"/>
        </w:numPr>
      </w:pPr>
      <w:r>
        <w:t xml:space="preserve">Allow both CDC and recipients to track their own state activities and </w:t>
      </w:r>
      <w:r w:rsidR="00584F9C">
        <w:t>outcomes and</w:t>
      </w:r>
      <w:r>
        <w:t xml:space="preserve"> ensure alignment between their state and local </w:t>
      </w:r>
      <w:r w:rsidR="00584F9C">
        <w:t>activities.</w:t>
      </w:r>
    </w:p>
    <w:p w:rsidR="00D53399" w:rsidP="00D53399" w14:paraId="6C0AB3D0" w14:textId="35F80302">
      <w:pPr>
        <w:pStyle w:val="ListParagraph"/>
        <w:numPr>
          <w:ilvl w:val="0"/>
          <w:numId w:val="25"/>
        </w:numPr>
      </w:pPr>
      <w:r>
        <w:t xml:space="preserve">Generate a variety of routine and customizable reports specifically for each </w:t>
      </w:r>
      <w:r w:rsidR="00705B32">
        <w:t>recipient</w:t>
      </w:r>
      <w:r w:rsidR="00584F9C">
        <w:t>.</w:t>
      </w:r>
      <w:r>
        <w:t xml:space="preserve"> </w:t>
      </w:r>
    </w:p>
    <w:p w:rsidR="00D53399" w:rsidP="00F63D0D" w14:paraId="12958A6D" w14:textId="77777777"/>
    <w:p w:rsidR="0043131B" w:rsidP="00F63D0D" w14:paraId="5707034C" w14:textId="4E73920D">
      <w:r>
        <w:t xml:space="preserve">The Annual </w:t>
      </w:r>
      <w:r w:rsidR="00977A76">
        <w:t xml:space="preserve">Performance </w:t>
      </w:r>
      <w:r>
        <w:t xml:space="preserve">Report in DVP Partners Portal consists of </w:t>
      </w:r>
      <w:r w:rsidR="002E2A19">
        <w:t xml:space="preserve">seven </w:t>
      </w:r>
      <w:r>
        <w:t xml:space="preserve">forms: </w:t>
      </w:r>
    </w:p>
    <w:p w:rsidR="00402200" w:rsidP="00F63D0D" w14:paraId="10700004" w14:textId="77777777"/>
    <w:p w:rsidR="006D3381" w:rsidP="00FF31D4" w14:paraId="677E00F1" w14:textId="4DE8E362">
      <w:pPr>
        <w:pStyle w:val="ListParagraph"/>
        <w:numPr>
          <w:ilvl w:val="0"/>
          <w:numId w:val="15"/>
        </w:numPr>
      </w:pPr>
      <w:r>
        <w:t>Work Plan</w:t>
      </w:r>
      <w:r w:rsidR="00D559DB">
        <w:t xml:space="preserve"> form collects information on progress towards work plan goals, objectives, and milestones.</w:t>
      </w:r>
    </w:p>
    <w:p w:rsidR="004856E1" w:rsidP="00FF31D4" w14:paraId="7A68083B" w14:textId="104BA770">
      <w:pPr>
        <w:pStyle w:val="ListParagraph"/>
        <w:numPr>
          <w:ilvl w:val="0"/>
          <w:numId w:val="15"/>
        </w:numPr>
      </w:pPr>
      <w:r>
        <w:t xml:space="preserve">Continuation Application </w:t>
      </w:r>
      <w:r w:rsidR="00D439DD">
        <w:t xml:space="preserve">form collects information on </w:t>
      </w:r>
      <w:r w:rsidR="004575E3">
        <w:t xml:space="preserve">aspects of the program implementation for the next budget period. </w:t>
      </w:r>
    </w:p>
    <w:p w:rsidR="004575E3" w:rsidP="00FF31D4" w14:paraId="416324D7" w14:textId="720CB0BB">
      <w:pPr>
        <w:pStyle w:val="ListParagraph"/>
        <w:numPr>
          <w:ilvl w:val="0"/>
          <w:numId w:val="15"/>
        </w:numPr>
      </w:pPr>
      <w:r>
        <w:t xml:space="preserve">Challenges, Supports and Accomplishments form collects information about challenges, facilitators, and successes </w:t>
      </w:r>
      <w:r w:rsidR="00645F0D">
        <w:t xml:space="preserve">experienced by the </w:t>
      </w:r>
      <w:r w:rsidR="00584F9C">
        <w:t>program.</w:t>
      </w:r>
    </w:p>
    <w:p w:rsidR="006D3381" w:rsidP="00FF31D4" w14:paraId="6DCCE77D" w14:textId="3CE4D724">
      <w:pPr>
        <w:pStyle w:val="ListParagraph"/>
        <w:numPr>
          <w:ilvl w:val="0"/>
          <w:numId w:val="15"/>
        </w:numPr>
      </w:pPr>
      <w:r>
        <w:t>State Action</w:t>
      </w:r>
      <w:r w:rsidR="00645F0D">
        <w:t>/Strategic</w:t>
      </w:r>
      <w:r>
        <w:t xml:space="preserve"> Plan</w:t>
      </w:r>
      <w:r w:rsidR="00D559DB">
        <w:t xml:space="preserve"> form collects information on progress towards enhancing partnership, </w:t>
      </w:r>
      <w:r w:rsidR="00C9046A">
        <w:t xml:space="preserve">state violence prevention planning and </w:t>
      </w:r>
      <w:r w:rsidR="00584F9C">
        <w:t>coordination.</w:t>
      </w:r>
      <w:r w:rsidR="002712BC">
        <w:t xml:space="preserve"> </w:t>
      </w:r>
    </w:p>
    <w:p w:rsidR="006D3381" w:rsidP="00FF31D4" w14:paraId="0A82C29F" w14:textId="3F02FA38">
      <w:pPr>
        <w:pStyle w:val="ListParagraph"/>
        <w:numPr>
          <w:ilvl w:val="0"/>
          <w:numId w:val="15"/>
        </w:numPr>
      </w:pPr>
      <w:r>
        <w:t xml:space="preserve">Implementation form collects information </w:t>
      </w:r>
      <w:r w:rsidR="003409E5">
        <w:t xml:space="preserve">on </w:t>
      </w:r>
      <w:r w:rsidR="00E12053">
        <w:t>state</w:t>
      </w:r>
      <w:r w:rsidR="003409E5">
        <w:t>-level program, policy, or practices implemented</w:t>
      </w:r>
      <w:r w:rsidR="002535CB">
        <w:t xml:space="preserve"> during the reporting period. </w:t>
      </w:r>
      <w:r>
        <w:t>Coalition Building</w:t>
      </w:r>
      <w:r w:rsidR="00D559DB">
        <w:t xml:space="preserve"> form collects information about the recipients’ coalition building efforts. </w:t>
      </w:r>
    </w:p>
    <w:p w:rsidR="00D559DB" w:rsidP="00FF31D4" w14:paraId="1815B7C3" w14:textId="42B6D883">
      <w:pPr>
        <w:pStyle w:val="ListParagraph"/>
        <w:numPr>
          <w:ilvl w:val="0"/>
          <w:numId w:val="15"/>
        </w:numPr>
      </w:pPr>
      <w:r>
        <w:t>Evaluation</w:t>
      </w:r>
      <w:r w:rsidR="002535CB">
        <w:t xml:space="preserve"> Plan</w:t>
      </w:r>
      <w:r>
        <w:t xml:space="preserve"> form collects information about the recipients’ progress on evaluation activities and on indicators measuring the outcomes of their efforts for CE19-1902.</w:t>
      </w:r>
    </w:p>
    <w:p w:rsidR="002535CB" w:rsidP="00FF31D4" w14:paraId="43442541" w14:textId="25FA5CE3">
      <w:pPr>
        <w:pStyle w:val="ListParagraph"/>
        <w:numPr>
          <w:ilvl w:val="0"/>
          <w:numId w:val="15"/>
        </w:numPr>
      </w:pPr>
      <w:r>
        <w:t xml:space="preserve">Data to Action form collects information about progress on data to action activities </w:t>
      </w:r>
      <w:r w:rsidR="001C7525">
        <w:t>conducted during the reporting period.</w:t>
      </w:r>
    </w:p>
    <w:p w:rsidR="00CE280B" w:rsidP="008F4A16" w14:paraId="29AC124B" w14:textId="77777777">
      <w:pPr>
        <w:rPr>
          <w:color w:val="000000" w:themeColor="text1"/>
        </w:rPr>
      </w:pPr>
    </w:p>
    <w:p w:rsidR="00CE280B" w:rsidP="008F4A16" w14:paraId="0864971C" w14:textId="05188EDE">
      <w:pPr>
        <w:rPr>
          <w:color w:val="000000" w:themeColor="text1"/>
        </w:rPr>
      </w:pPr>
    </w:p>
    <w:p w:rsidR="00584F9C" w:rsidP="008F4A16" w14:paraId="1A2D9CD0" w14:textId="77777777">
      <w:pPr>
        <w:rPr>
          <w:color w:val="000000" w:themeColor="text1"/>
        </w:rPr>
      </w:pPr>
    </w:p>
    <w:p w:rsidR="007A3BF4" w:rsidRPr="00D575E2" w:rsidP="007A3BF4" w14:paraId="209C9BC6" w14:textId="19CBBFD1">
      <w:bookmarkStart w:id="6" w:name="_Hlk128161743"/>
      <w:r w:rsidRPr="00BD51D1">
        <w:rPr>
          <w:b/>
          <w:bCs/>
          <w:i/>
          <w:iCs/>
        </w:rPr>
        <w:t xml:space="preserve">Att. </w:t>
      </w:r>
      <w:r w:rsidR="00E12053">
        <w:rPr>
          <w:b/>
          <w:bCs/>
          <w:i/>
          <w:iCs/>
        </w:rPr>
        <w:t>4</w:t>
      </w:r>
      <w:r w:rsidRPr="00BD51D1" w:rsidR="00E12053">
        <w:rPr>
          <w:b/>
          <w:bCs/>
          <w:i/>
          <w:iCs/>
        </w:rPr>
        <w:t xml:space="preserve"> </w:t>
      </w:r>
      <w:r>
        <w:rPr>
          <w:b/>
          <w:bCs/>
          <w:i/>
          <w:iCs/>
        </w:rPr>
        <w:t xml:space="preserve">Program Director </w:t>
      </w:r>
      <w:r w:rsidRPr="00D575E2">
        <w:rPr>
          <w:b/>
          <w:bCs/>
          <w:i/>
          <w:iCs/>
        </w:rPr>
        <w:t xml:space="preserve">Survey </w:t>
      </w:r>
    </w:p>
    <w:p w:rsidR="007A3BF4" w:rsidP="0B80798B" w14:paraId="27C03853" w14:textId="406CBD56">
      <w:pPr>
        <w:spacing w:after="160" w:line="259" w:lineRule="auto"/>
      </w:pPr>
      <w:r w:rsidRPr="00D575E2">
        <w:t>The web-based survey will be conducted with</w:t>
      </w:r>
      <w:r>
        <w:t xml:space="preserve"> program directors from each recipient. </w:t>
      </w:r>
      <w:r w:rsidRPr="00A16AC3" w:rsidR="4828339D">
        <w:t xml:space="preserve">The responses collected will provide valuable insight into how recipients are implementing their activities, including how they have leveraged resources and multi-sectoral partnerships, </w:t>
      </w:r>
      <w:r w:rsidRPr="00FA3999" w:rsidR="4828339D">
        <w:t xml:space="preserve">promoted health </w:t>
      </w:r>
      <w:r w:rsidRPr="00FA3999" w:rsidR="00FA3999">
        <w:t xml:space="preserve">for all and especially for those at greatest risk </w:t>
      </w:r>
      <w:r w:rsidRPr="00FA3999" w:rsidR="4828339D">
        <w:t>in their program strategies</w:t>
      </w:r>
      <w:r w:rsidRPr="00A16AC3" w:rsidR="4828339D">
        <w:t>, and increased capacity to expand efforts to prevent sexual violence. Web-based surveys will be administered once over the project period with one project lead from each recipient. Survey questions are tailored to focus on topics that are most relevant to the project lead role.</w:t>
      </w:r>
    </w:p>
    <w:p w:rsidR="007A3BF4" w:rsidP="008F4A16" w14:paraId="505D70C5" w14:textId="7565FEE7">
      <w:pPr>
        <w:rPr>
          <w:color w:val="000000" w:themeColor="text1"/>
        </w:rPr>
      </w:pPr>
      <w:r>
        <w:t xml:space="preserve"> </w:t>
      </w:r>
      <w:bookmarkEnd w:id="6"/>
    </w:p>
    <w:p w:rsidR="007A3BF4" w:rsidRPr="00D575E2" w:rsidP="007A3BF4" w14:paraId="4F20A71D" w14:textId="388A6734">
      <w:r w:rsidRPr="00BD51D1">
        <w:rPr>
          <w:b/>
          <w:bCs/>
          <w:i/>
          <w:iCs/>
        </w:rPr>
        <w:t xml:space="preserve">Att. </w:t>
      </w:r>
      <w:r>
        <w:rPr>
          <w:b/>
          <w:bCs/>
          <w:i/>
          <w:iCs/>
        </w:rPr>
        <w:t>5</w:t>
      </w:r>
      <w:r w:rsidRPr="00BD51D1">
        <w:rPr>
          <w:b/>
          <w:bCs/>
          <w:i/>
          <w:iCs/>
        </w:rPr>
        <w:t xml:space="preserve"> </w:t>
      </w:r>
      <w:r w:rsidRPr="0B80798B" w:rsidR="00E8B0F6">
        <w:rPr>
          <w:b/>
          <w:bCs/>
          <w:i/>
          <w:iCs/>
        </w:rPr>
        <w:t xml:space="preserve">Lead </w:t>
      </w:r>
      <w:r>
        <w:rPr>
          <w:b/>
          <w:bCs/>
          <w:i/>
          <w:iCs/>
        </w:rPr>
        <w:t xml:space="preserve">Evaluator </w:t>
      </w:r>
      <w:r w:rsidRPr="00D575E2">
        <w:rPr>
          <w:b/>
          <w:bCs/>
          <w:i/>
          <w:iCs/>
        </w:rPr>
        <w:t xml:space="preserve">Survey </w:t>
      </w:r>
    </w:p>
    <w:p w:rsidR="007A3BF4" w:rsidRPr="00A16AC3" w:rsidP="00A16AC3" w14:paraId="4280E4F1" w14:textId="6697AB20">
      <w:pPr>
        <w:spacing w:after="160" w:line="259" w:lineRule="auto"/>
      </w:pPr>
      <w:r w:rsidRPr="00D575E2">
        <w:t>The web-based survey will be conducted with</w:t>
      </w:r>
      <w:r>
        <w:t xml:space="preserve"> the lead evaluator from each recipient. </w:t>
      </w:r>
      <w:r w:rsidRPr="00C5382E">
        <w:t>The</w:t>
      </w:r>
      <w:r w:rsidRPr="00C5382E" w:rsidR="597B3280">
        <w:t xml:space="preserve"> responses will provide valuable insight into recipients’ evaluation capacity and progress, recipient evaluators’ experiences with CDC-provided technical assistance, and how recipients are evaluating their progress towards goals. Web-based surveys will be administered once over the project period and may be completed by a single recipient evaluator or a group of recipient evaluators working together on a single submission. Survey questions are tailored to focus on topics that are most relevant to the evaluator role.</w:t>
      </w:r>
    </w:p>
    <w:p w:rsidR="006E79E3" w:rsidP="006E79E3" w14:paraId="3BCB4603" w14:textId="77777777">
      <w:r>
        <w:t>There are significant advantages to collecting information with these data collection methods:</w:t>
      </w:r>
    </w:p>
    <w:p w:rsidR="006E79E3" w:rsidP="006E79E3" w14:paraId="0049B10B" w14:textId="77777777"/>
    <w:p w:rsidR="006E79E3" w:rsidP="006E79E3" w14:paraId="26199F35" w14:textId="77777777">
      <w:pPr>
        <w:pStyle w:val="ListParagraph"/>
        <w:numPr>
          <w:ilvl w:val="0"/>
          <w:numId w:val="26"/>
        </w:numPr>
      </w:pPr>
      <w:r>
        <w:t>The information collected will provide unique insight into the collaboration and coordination between recipients and partners.</w:t>
      </w:r>
    </w:p>
    <w:p w:rsidR="006E79E3" w:rsidP="006E79E3" w14:paraId="3FFD6E2D" w14:textId="77777777">
      <w:pPr>
        <w:pStyle w:val="ListParagraph"/>
        <w:numPr>
          <w:ilvl w:val="0"/>
          <w:numId w:val="26"/>
        </w:numPr>
      </w:pPr>
      <w:r>
        <w:t xml:space="preserve">The mixed methods approach takes advantage of the strengths of both quantitative and qualitative approaches.  </w:t>
      </w:r>
    </w:p>
    <w:p w:rsidR="006E79E3" w:rsidP="006E79E3" w14:paraId="787885DE" w14:textId="77777777">
      <w:pPr>
        <w:pStyle w:val="ListParagraph"/>
        <w:numPr>
          <w:ilvl w:val="0"/>
          <w:numId w:val="26"/>
        </w:numPr>
      </w:pPr>
      <w:r>
        <w:t xml:space="preserve">Tailoring the data collection tools to the recipients will allow CDC to identify facilitators and barriers, best practices, and areas for improvement for implementing prevention efforts in different contexts. </w:t>
      </w:r>
    </w:p>
    <w:p w:rsidR="007A3BF4" w:rsidP="008F4A16" w14:paraId="2F912032" w14:textId="77777777">
      <w:pPr>
        <w:rPr>
          <w:color w:val="000000" w:themeColor="text1"/>
        </w:rPr>
      </w:pPr>
    </w:p>
    <w:p w:rsidR="008F4A16" w:rsidP="008F4A16" w14:paraId="3BF6A8A8" w14:textId="0696FDDC">
      <w:pPr>
        <w:rPr>
          <w:color w:val="000000" w:themeColor="text1"/>
        </w:rPr>
      </w:pPr>
      <w:r w:rsidRPr="008F4A16">
        <w:rPr>
          <w:color w:val="000000" w:themeColor="text1"/>
        </w:rPr>
        <w:t xml:space="preserve">The RPE Program is the principal </w:t>
      </w:r>
      <w:r w:rsidRPr="008F4A16" w:rsidR="00584F9C">
        <w:rPr>
          <w:color w:val="000000" w:themeColor="text1"/>
        </w:rPr>
        <w:t>federally funded</w:t>
      </w:r>
      <w:r w:rsidRPr="008F4A16">
        <w:rPr>
          <w:color w:val="000000" w:themeColor="text1"/>
        </w:rPr>
        <w:t xml:space="preserve"> program focused on SV primary prevention. Collecting information about the implementation and outcomes of </w:t>
      </w:r>
      <w:r w:rsidR="006E79E3">
        <w:rPr>
          <w:color w:val="000000" w:themeColor="text1"/>
        </w:rPr>
        <w:t xml:space="preserve">the funding is crucial for </w:t>
      </w:r>
      <w:r>
        <w:rPr>
          <w:color w:val="000000" w:themeColor="text1"/>
        </w:rPr>
        <w:t xml:space="preserve">CDC to analyze and synthesize information across RPE recipients </w:t>
      </w:r>
      <w:r w:rsidRPr="00272B75" w:rsidR="00A4408B">
        <w:t>for performance monitoring and program evaluation of the implementation of prevention strategies and approaches, outcomes, and budget of the cooperative agreement</w:t>
      </w:r>
      <w:r w:rsidR="00A4408B">
        <w:t>. CDC will use the information to be collected to do the following:</w:t>
      </w:r>
    </w:p>
    <w:p w:rsidR="00A4408B" w:rsidP="008F4A16" w14:paraId="60529531" w14:textId="01DA7F46">
      <w:pPr>
        <w:rPr>
          <w:color w:val="000000" w:themeColor="text1"/>
        </w:rPr>
      </w:pPr>
    </w:p>
    <w:p w:rsidR="008F4A16" w:rsidRPr="008F4A16" w:rsidP="008F4A16" w14:paraId="1ED9770E" w14:textId="56EED883">
      <w:pPr>
        <w:pStyle w:val="ListParagraph"/>
        <w:numPr>
          <w:ilvl w:val="0"/>
          <w:numId w:val="16"/>
        </w:numPr>
      </w:pPr>
      <w:r>
        <w:rPr>
          <w:color w:val="000000" w:themeColor="text1"/>
        </w:rPr>
        <w:t>E</w:t>
      </w:r>
      <w:r w:rsidRPr="008F4A16">
        <w:rPr>
          <w:color w:val="000000" w:themeColor="text1"/>
        </w:rPr>
        <w:t>nhanc</w:t>
      </w:r>
      <w:r>
        <w:rPr>
          <w:color w:val="000000" w:themeColor="text1"/>
        </w:rPr>
        <w:t>e</w:t>
      </w:r>
      <w:r w:rsidRPr="008F4A16">
        <w:rPr>
          <w:color w:val="000000" w:themeColor="text1"/>
        </w:rPr>
        <w:t xml:space="preserve"> accountability of the use of federal funds</w:t>
      </w:r>
      <w:r>
        <w:rPr>
          <w:color w:val="000000" w:themeColor="text1"/>
        </w:rPr>
        <w:t xml:space="preserve"> </w:t>
      </w:r>
    </w:p>
    <w:p w:rsidR="008F4A16" w:rsidRPr="008F4A16" w:rsidP="008F4A16" w14:paraId="72DA5466" w14:textId="6995A3AE">
      <w:pPr>
        <w:pStyle w:val="ListParagraph"/>
        <w:numPr>
          <w:ilvl w:val="0"/>
          <w:numId w:val="16"/>
        </w:numPr>
      </w:pPr>
      <w:r>
        <w:rPr>
          <w:color w:val="000000" w:themeColor="text1"/>
        </w:rPr>
        <w:t>Provide t</w:t>
      </w:r>
      <w:r w:rsidRPr="008F4A16">
        <w:rPr>
          <w:color w:val="000000" w:themeColor="text1"/>
        </w:rPr>
        <w:t xml:space="preserve">imely program reports and responses to information </w:t>
      </w:r>
      <w:r w:rsidRPr="008F4A16" w:rsidR="00584F9C">
        <w:rPr>
          <w:color w:val="000000" w:themeColor="text1"/>
        </w:rPr>
        <w:t>request.</w:t>
      </w:r>
      <w:r>
        <w:rPr>
          <w:color w:val="000000" w:themeColor="text1"/>
        </w:rPr>
        <w:t xml:space="preserve"> </w:t>
      </w:r>
    </w:p>
    <w:p w:rsidR="008F4A16" w:rsidRPr="008F4A16" w:rsidP="008F4A16" w14:paraId="5B4E1C22" w14:textId="2CB54458">
      <w:pPr>
        <w:pStyle w:val="ListParagraph"/>
        <w:numPr>
          <w:ilvl w:val="0"/>
          <w:numId w:val="16"/>
        </w:numPr>
      </w:pPr>
      <w:r>
        <w:rPr>
          <w:color w:val="000000" w:themeColor="text1"/>
        </w:rPr>
        <w:t>I</w:t>
      </w:r>
      <w:r w:rsidRPr="008F4A16">
        <w:rPr>
          <w:color w:val="000000" w:themeColor="text1"/>
        </w:rPr>
        <w:t>mprov</w:t>
      </w:r>
      <w:r>
        <w:rPr>
          <w:color w:val="000000" w:themeColor="text1"/>
        </w:rPr>
        <w:t>e</w:t>
      </w:r>
      <w:r w:rsidRPr="008F4A16">
        <w:rPr>
          <w:color w:val="000000" w:themeColor="text1"/>
        </w:rPr>
        <w:t xml:space="preserve"> real-time communications between CDC and </w:t>
      </w:r>
      <w:r w:rsidRPr="008F4A16" w:rsidR="00584F9C">
        <w:rPr>
          <w:color w:val="000000" w:themeColor="text1"/>
        </w:rPr>
        <w:t>recipients.</w:t>
      </w:r>
    </w:p>
    <w:p w:rsidR="008F4A16" w:rsidRPr="008F4A16" w:rsidP="008F4A16" w14:paraId="3F20F3E2" w14:textId="410BC0A8">
      <w:pPr>
        <w:pStyle w:val="ListParagraph"/>
        <w:numPr>
          <w:ilvl w:val="0"/>
          <w:numId w:val="16"/>
        </w:numPr>
      </w:pPr>
      <w:r>
        <w:rPr>
          <w:color w:val="000000" w:themeColor="text1"/>
        </w:rPr>
        <w:t xml:space="preserve">Strengthen </w:t>
      </w:r>
      <w:r w:rsidRPr="008F4A16">
        <w:rPr>
          <w:color w:val="000000" w:themeColor="text1"/>
        </w:rPr>
        <w:t xml:space="preserve">CDC’s </w:t>
      </w:r>
      <w:r w:rsidR="000B5725">
        <w:rPr>
          <w:color w:val="000000" w:themeColor="text1"/>
        </w:rPr>
        <w:t xml:space="preserve">capacity to provide </w:t>
      </w:r>
      <w:r w:rsidRPr="008F4A16">
        <w:rPr>
          <w:color w:val="000000" w:themeColor="text1"/>
        </w:rPr>
        <w:t xml:space="preserve">responsive </w:t>
      </w:r>
      <w:r>
        <w:rPr>
          <w:color w:val="000000" w:themeColor="text1"/>
        </w:rPr>
        <w:t xml:space="preserve">and </w:t>
      </w:r>
      <w:r w:rsidRPr="008F4A16">
        <w:rPr>
          <w:color w:val="000000" w:themeColor="text1"/>
        </w:rPr>
        <w:t xml:space="preserve">data-driven </w:t>
      </w:r>
      <w:r>
        <w:rPr>
          <w:color w:val="000000" w:themeColor="text1"/>
        </w:rPr>
        <w:t>T</w:t>
      </w:r>
      <w:r w:rsidR="00584F9C">
        <w:rPr>
          <w:color w:val="000000" w:themeColor="text1"/>
        </w:rPr>
        <w:t>echnical Assistance (TA).</w:t>
      </w:r>
      <w:r>
        <w:rPr>
          <w:color w:val="000000" w:themeColor="text1"/>
        </w:rPr>
        <w:t xml:space="preserve"> </w:t>
      </w:r>
    </w:p>
    <w:p w:rsidR="008F4A16" w:rsidRPr="00A4408B" w:rsidP="008F4A16" w14:paraId="09CC7ED2" w14:textId="7AEABAF4">
      <w:pPr>
        <w:pStyle w:val="ListParagraph"/>
        <w:numPr>
          <w:ilvl w:val="0"/>
          <w:numId w:val="16"/>
        </w:numPr>
      </w:pPr>
      <w:r>
        <w:rPr>
          <w:color w:val="000000" w:themeColor="text1"/>
        </w:rPr>
        <w:t xml:space="preserve">Strengthen CDC’s </w:t>
      </w:r>
      <w:r w:rsidRPr="008F4A16">
        <w:rPr>
          <w:color w:val="000000" w:themeColor="text1"/>
        </w:rPr>
        <w:t>capacity to monitor and evaluate recipi</w:t>
      </w:r>
      <w:r w:rsidR="00A4408B">
        <w:rPr>
          <w:color w:val="000000" w:themeColor="text1"/>
        </w:rPr>
        <w:t>ents’ progress and performance</w:t>
      </w:r>
      <w:r w:rsidRPr="000B5725" w:rsidR="000B5725">
        <w:rPr>
          <w:color w:val="000000" w:themeColor="text1"/>
        </w:rPr>
        <w:t xml:space="preserve"> </w:t>
      </w:r>
      <w:r w:rsidR="000B5725">
        <w:rPr>
          <w:color w:val="000000" w:themeColor="text1"/>
        </w:rPr>
        <w:t xml:space="preserve">towards activities required as part of the cooperative </w:t>
      </w:r>
      <w:r w:rsidR="00584F9C">
        <w:rPr>
          <w:color w:val="000000" w:themeColor="text1"/>
        </w:rPr>
        <w:t>agreement.</w:t>
      </w:r>
    </w:p>
    <w:p w:rsidR="000B5725" w:rsidP="000B5725" w14:paraId="393C5FF9" w14:textId="6AA2906C">
      <w:pPr>
        <w:pStyle w:val="ListParagraph"/>
        <w:numPr>
          <w:ilvl w:val="0"/>
          <w:numId w:val="16"/>
        </w:numPr>
      </w:pPr>
      <w:r>
        <w:t xml:space="preserve">Allow both CDC and recipients to track their own state activities and </w:t>
      </w:r>
      <w:r w:rsidR="00584F9C">
        <w:t>outcomes and</w:t>
      </w:r>
      <w:r>
        <w:t xml:space="preserve"> ensure alignment between their state and local </w:t>
      </w:r>
      <w:r w:rsidR="00584F9C">
        <w:t>activities.</w:t>
      </w:r>
    </w:p>
    <w:p w:rsidR="000B5725" w:rsidRPr="000B5725" w:rsidP="000B5725" w14:paraId="352D87F7" w14:textId="798B6595">
      <w:pPr>
        <w:pStyle w:val="ListParagraph"/>
        <w:numPr>
          <w:ilvl w:val="0"/>
          <w:numId w:val="16"/>
        </w:numPr>
      </w:pPr>
      <w:r w:rsidRPr="000B5725">
        <w:rPr>
          <w:color w:val="000000" w:themeColor="text1"/>
        </w:rPr>
        <w:t xml:space="preserve">Generate a variety of routine and customizable reports specifically for each </w:t>
      </w:r>
      <w:r w:rsidRPr="000B5725">
        <w:rPr>
          <w:color w:val="000000" w:themeColor="text1"/>
        </w:rPr>
        <w:t>recipients</w:t>
      </w:r>
      <w:r w:rsidRPr="000B5725">
        <w:rPr>
          <w:color w:val="000000" w:themeColor="text1"/>
        </w:rPr>
        <w:t xml:space="preserve"> and in aggregate nationally for CDC </w:t>
      </w:r>
      <w:r w:rsidRPr="000B5725" w:rsidR="00584F9C">
        <w:rPr>
          <w:color w:val="000000" w:themeColor="text1"/>
        </w:rPr>
        <w:t>stakeholders.</w:t>
      </w:r>
      <w:r w:rsidRPr="000B5725" w:rsidR="00A4408B">
        <w:rPr>
          <w:color w:val="000000" w:themeColor="text1"/>
        </w:rPr>
        <w:t xml:space="preserve"> </w:t>
      </w:r>
      <w:r>
        <w:rPr>
          <w:color w:val="000000" w:themeColor="text1"/>
        </w:rPr>
        <w:t xml:space="preserve"> </w:t>
      </w:r>
    </w:p>
    <w:p w:rsidR="006F21C4" w:rsidP="00860BDD" w14:paraId="078EE243" w14:textId="1901C475"/>
    <w:p w:rsidR="00980E79" w:rsidP="00980E79" w14:paraId="11D5E596" w14:textId="56DFBAE4">
      <w:r>
        <w:t>CDC will also be able to i</w:t>
      </w:r>
      <w:r>
        <w:rPr>
          <w:color w:val="000000" w:themeColor="text1"/>
        </w:rPr>
        <w:t xml:space="preserve">nform </w:t>
      </w:r>
      <w:r w:rsidRPr="008F4A16">
        <w:rPr>
          <w:color w:val="000000" w:themeColor="text1"/>
        </w:rPr>
        <w:t>SV prevention nationally</w:t>
      </w:r>
      <w:r>
        <w:rPr>
          <w:color w:val="000000" w:themeColor="text1"/>
        </w:rPr>
        <w:t xml:space="preserve"> and RPE Program’s impact on SV outcomes over time. </w:t>
      </w:r>
      <w:r>
        <w:t xml:space="preserve">RPE recipients can use </w:t>
      </w:r>
      <w:r w:rsidRPr="00980E79">
        <w:t xml:space="preserve">the </w:t>
      </w:r>
      <w:r>
        <w:t xml:space="preserve">reports generated </w:t>
      </w:r>
      <w:r w:rsidRPr="00980E79">
        <w:t>to manage and coordinate their activities</w:t>
      </w:r>
      <w:r>
        <w:t>,</w:t>
      </w:r>
      <w:r w:rsidRPr="00980E79">
        <w:t xml:space="preserve"> and to improve their efforts</w:t>
      </w:r>
      <w:r>
        <w:t xml:space="preserve">. Both CDC and RPE recipients will be able to use the information collected to </w:t>
      </w:r>
    </w:p>
    <w:p w:rsidR="00980E79" w:rsidRPr="00980E79" w:rsidP="00980E79" w14:paraId="60119B89" w14:textId="77777777"/>
    <w:p w:rsidR="00B30DEE" w:rsidP="00980E79" w14:paraId="468E2D2D" w14:textId="27C8999D">
      <w:pPr>
        <w:pStyle w:val="ListParagraph"/>
        <w:numPr>
          <w:ilvl w:val="0"/>
          <w:numId w:val="7"/>
        </w:numPr>
      </w:pPr>
      <w:r>
        <w:t xml:space="preserve">Assess </w:t>
      </w:r>
      <w:r w:rsidRPr="00FC1170">
        <w:t>the increased emphasis on strategies that affect health outcomes and impact</w:t>
      </w:r>
      <w:r>
        <w:t>, especially at the community level</w:t>
      </w:r>
    </w:p>
    <w:p w:rsidR="00980E79" w:rsidP="00980E79" w14:paraId="3A4FFAA9" w14:textId="7EE0F9FD">
      <w:pPr>
        <w:pStyle w:val="ListParagraph"/>
        <w:numPr>
          <w:ilvl w:val="0"/>
          <w:numId w:val="7"/>
        </w:numPr>
      </w:pPr>
      <w:r>
        <w:t xml:space="preserve">Identify facilitators and barriers to program implementation and the achievement of </w:t>
      </w:r>
      <w:r w:rsidR="00584F9C">
        <w:t>outcomes.</w:t>
      </w:r>
    </w:p>
    <w:p w:rsidR="00980E79" w:rsidP="00980E79" w14:paraId="7FF5B3DB" w14:textId="17E35167">
      <w:pPr>
        <w:pStyle w:val="ListParagraph"/>
        <w:numPr>
          <w:ilvl w:val="0"/>
          <w:numId w:val="7"/>
        </w:numPr>
      </w:pPr>
      <w:r>
        <w:t xml:space="preserve">Assess factors and partnerships critical to successful primary prevention of </w:t>
      </w:r>
      <w:r w:rsidR="00584F9C">
        <w:t>SV.</w:t>
      </w:r>
      <w:r>
        <w:t xml:space="preserve"> </w:t>
      </w:r>
    </w:p>
    <w:p w:rsidR="009F2A6C" w:rsidP="009F2A6C" w14:paraId="42CD749B" w14:textId="06B6A4E1">
      <w:pPr>
        <w:pStyle w:val="ListParagraph"/>
        <w:numPr>
          <w:ilvl w:val="0"/>
          <w:numId w:val="7"/>
        </w:numPr>
      </w:pPr>
      <w:r>
        <w:t xml:space="preserve">Identify trends and assess the impact of the program on outcomes across all </w:t>
      </w:r>
      <w:r w:rsidR="00584F9C">
        <w:t>recipients.</w:t>
      </w:r>
      <w:r>
        <w:t xml:space="preserve"> </w:t>
      </w:r>
    </w:p>
    <w:p w:rsidR="00980E79" w:rsidP="009F2A6C" w14:paraId="4BF75E06" w14:textId="4E7656C0">
      <w:pPr>
        <w:pStyle w:val="ListParagraph"/>
        <w:numPr>
          <w:ilvl w:val="0"/>
          <w:numId w:val="7"/>
        </w:numPr>
      </w:pPr>
      <w:r>
        <w:t>Identify, translate, and disseminate information about the successes of the RPE recipients and their implementation of preve</w:t>
      </w:r>
      <w:r w:rsidR="00A36A29">
        <w:t>ntion strategies and approaches.</w:t>
      </w:r>
    </w:p>
    <w:p w:rsidR="00A36A29" w:rsidP="00A36A29" w14:paraId="2CEAD81F" w14:textId="77777777">
      <w:pPr>
        <w:pStyle w:val="ListParagraph"/>
      </w:pPr>
    </w:p>
    <w:p w:rsidR="00A92E8B" w:rsidP="00A92E8B" w14:paraId="66852E06" w14:textId="77777777">
      <w:r>
        <w:t>Using the information to be collected can help CDC and the RPE recipients reduce duplication of effort, enhance program impact, maximize use of federal funds, and improve future efforts</w:t>
      </w:r>
      <w:r w:rsidR="009073A3">
        <w:t xml:space="preserve">. </w:t>
      </w:r>
      <w:r w:rsidRPr="00FC1170" w:rsidR="009073A3">
        <w:t xml:space="preserve">These functions are central to the NCIPC’s broad mission of protecting Americans from violence and injury threats. </w:t>
      </w:r>
    </w:p>
    <w:p w:rsidR="00A92E8B" w:rsidP="00A92E8B" w14:paraId="6BEAC263" w14:textId="77777777"/>
    <w:p w:rsidR="00A92E8B" w:rsidP="00A92E8B" w14:paraId="1A573A60" w14:textId="3406A371">
      <w:r>
        <w:t xml:space="preserve">Program evaluation is an essential public health function and important for performance monitoring. Evaluation activities allow CDC to identify and disseminate information about best practices for successful implementation of violence prevention programs by </w:t>
      </w:r>
      <w:r w:rsidR="00FD10DE">
        <w:t>recipients.</w:t>
      </w:r>
      <w:r>
        <w:t xml:space="preserve"> Per CDC’s NOFO requirements, data </w:t>
      </w:r>
      <w:r>
        <w:t>The</w:t>
      </w:r>
      <w:r>
        <w:t xml:space="preserve"> intention of this data collection is not to make causal inferences. The conclusions drawn from these data may not be generalized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9073A3" w:rsidP="009073A3" w14:paraId="08E5A12C" w14:textId="1F673970"/>
    <w:p w:rsidR="00A36A29" w:rsidP="009073A3" w14:paraId="1AD5A413" w14:textId="77777777"/>
    <w:p w:rsidR="00A36A29" w:rsidRPr="00A36A29" w:rsidP="00A36A29" w14:paraId="06A415A0" w14:textId="227EBA10">
      <w:pPr>
        <w:rPr>
          <w:iCs/>
        </w:rPr>
      </w:pPr>
      <w:r w:rsidRPr="00A36A29">
        <w:rPr>
          <w:bCs/>
        </w:rPr>
        <w:t>An</w:t>
      </w:r>
      <w:r w:rsidRPr="00A36A29">
        <w:rPr>
          <w:iCs/>
        </w:rPr>
        <w:t xml:space="preserve"> Annual Federal Financial Report </w:t>
      </w:r>
      <w:r w:rsidRPr="00972DD0" w:rsidR="00972DD0">
        <w:rPr>
          <w:iCs/>
        </w:rPr>
        <w:t xml:space="preserve">(OMB# 0920-1132) </w:t>
      </w:r>
      <w:r w:rsidRPr="00A36A29">
        <w:rPr>
          <w:iCs/>
        </w:rPr>
        <w:t>is also required to be submitted to OFR separately by grantees.  This report is not required, developed, or reviewed by CDC</w:t>
      </w:r>
      <w:r w:rsidRPr="00A36A29">
        <w:rPr>
          <w:iCs/>
          <w:color w:val="1F497D"/>
        </w:rPr>
        <w:t>-</w:t>
      </w:r>
      <w:r w:rsidRPr="00A36A29">
        <w:rPr>
          <w:iCs/>
        </w:rPr>
        <w:t xml:space="preserve">NCIPC program staff as part of any evaluation and performance monitoring.  It is handled by OFR as part of its </w:t>
      </w:r>
      <w:r w:rsidRPr="00A36A29">
        <w:rPr>
          <w:iCs/>
        </w:rPr>
        <w:t>grants</w:t>
      </w:r>
      <w:r w:rsidRPr="00A36A29">
        <w:rPr>
          <w:iCs/>
        </w:rPr>
        <w:t xml:space="preserve"> financial management responsibilities. As such, it is not included as part of this request.</w:t>
      </w:r>
    </w:p>
    <w:p w:rsidR="00417F08" w:rsidP="00A36A29" w14:paraId="7D0E3E74" w14:textId="267ED696"/>
    <w:p w:rsidR="00860BDD" w:rsidP="00860BDD" w14:paraId="01118099" w14:textId="77777777">
      <w:pPr>
        <w:pStyle w:val="Heading2"/>
      </w:pPr>
      <w:bookmarkStart w:id="7" w:name="_Toc156556223"/>
      <w:r>
        <w:t>A.3. Use of Improved Information Technology and Burden Reduction</w:t>
      </w:r>
      <w:bookmarkEnd w:id="7"/>
    </w:p>
    <w:p w:rsidR="00330F64" w:rsidP="00330F64" w14:paraId="55486FC0" w14:textId="77777777">
      <w:pPr>
        <w:rPr>
          <w:color w:val="000000" w:themeColor="text1"/>
        </w:rPr>
      </w:pPr>
      <w:r w:rsidRPr="00C768F0">
        <w:rPr>
          <w:color w:val="000000" w:themeColor="text1"/>
        </w:rPr>
        <w:t xml:space="preserve">Each recipient is required to complete an APR for each budget period during years 1 through </w:t>
      </w:r>
      <w:r>
        <w:rPr>
          <w:color w:val="000000" w:themeColor="text1"/>
        </w:rPr>
        <w:t>3</w:t>
      </w:r>
      <w:r w:rsidRPr="00C768F0">
        <w:rPr>
          <w:color w:val="000000" w:themeColor="text1"/>
        </w:rPr>
        <w:t xml:space="preserve"> to report on progress toward performance outcomes as described in their logic model</w:t>
      </w:r>
      <w:r>
        <w:rPr>
          <w:color w:val="000000" w:themeColor="text1"/>
        </w:rPr>
        <w:t xml:space="preserve">. The performance report includes updates to their work plan, implementation plan, and </w:t>
      </w:r>
      <w:r w:rsidRPr="00C768F0">
        <w:rPr>
          <w:color w:val="000000" w:themeColor="text1"/>
        </w:rPr>
        <w:t xml:space="preserve">evaluation </w:t>
      </w:r>
      <w:r>
        <w:rPr>
          <w:color w:val="000000" w:themeColor="text1"/>
        </w:rPr>
        <w:t xml:space="preserve">plan. It also includes items to report </w:t>
      </w:r>
      <w:r w:rsidRPr="00C768F0">
        <w:rPr>
          <w:color w:val="000000" w:themeColor="text1"/>
        </w:rPr>
        <w:t xml:space="preserve">successes, challenges, </w:t>
      </w:r>
      <w:r>
        <w:rPr>
          <w:color w:val="000000" w:themeColor="text1"/>
        </w:rPr>
        <w:t>and requests for technical assistance.</w:t>
      </w:r>
      <w:r w:rsidRPr="00C768F0">
        <w:rPr>
          <w:color w:val="000000" w:themeColor="text1"/>
        </w:rPr>
        <w:t xml:space="preserve"> While the APR is a federal oversight requirement and serves as a non-competing continuation application, the CDC will use some of the data provided for program evaluation. </w:t>
      </w:r>
    </w:p>
    <w:p w:rsidR="00330F64" w:rsidP="00FB428F" w14:paraId="717A5755" w14:textId="77777777"/>
    <w:p w:rsidR="0037728B" w:rsidP="0037728B" w14:paraId="42996A42" w14:textId="77777777">
      <w:r>
        <w:t xml:space="preserve">The </w:t>
      </w:r>
      <w:r w:rsidR="00FB428F">
        <w:t xml:space="preserve">data entry interface </w:t>
      </w:r>
      <w:r>
        <w:t xml:space="preserve">of the DVP Partners Portal was developed </w:t>
      </w:r>
      <w:r w:rsidRPr="0085100A" w:rsidR="00FB428F">
        <w:t xml:space="preserve">using </w:t>
      </w:r>
      <w:r w:rsidRPr="00A41E21" w:rsidR="00FB428F">
        <w:t>DVP-owned, Microsoft Azure</w:t>
      </w:r>
      <w:r w:rsidR="0043131B">
        <w:t>,</w:t>
      </w:r>
      <w:r w:rsidRPr="00A41E21" w:rsidR="00FB428F">
        <w:t xml:space="preserve"> </w:t>
      </w:r>
      <w:r w:rsidRPr="00A41E21" w:rsidR="00F376B8">
        <w:t>and Platform</w:t>
      </w:r>
      <w:r w:rsidRPr="00A41E21" w:rsidR="00FB428F">
        <w:t xml:space="preserve"> as </w:t>
      </w:r>
      <w:r w:rsidR="00FB428F">
        <w:t>a Service (PaaS) cloud solution</w:t>
      </w:r>
      <w:r w:rsidR="00B74139">
        <w:t xml:space="preserve"> approved for use by CDC programs</w:t>
      </w:r>
      <w:r w:rsidRPr="00A41E21" w:rsidR="00FB428F">
        <w:t>.</w:t>
      </w:r>
      <w:r w:rsidRPr="0085100A" w:rsidR="00FB428F">
        <w:t xml:space="preserve"> </w:t>
      </w:r>
    </w:p>
    <w:p w:rsidR="0037728B" w:rsidP="0037728B" w14:paraId="2D7B7E48" w14:textId="77777777"/>
    <w:p w:rsidR="0037728B" w:rsidRPr="00272EF9" w:rsidP="0037728B" w14:paraId="3DD4AD93" w14:textId="1A1EDFC6">
      <w:r>
        <w:t xml:space="preserve">Recipients will enter APR data into the DVP Partners Portal, a web-based system that collects performance data from funded recipients annually. </w:t>
      </w:r>
      <w:r w:rsidRPr="00C768F0">
        <w:rPr>
          <w:color w:val="000000" w:themeColor="text1"/>
        </w:rPr>
        <w:t xml:space="preserve">The use of the DVP Partners Portal facilitates several advantages: </w:t>
      </w:r>
    </w:p>
    <w:p w:rsidR="0037728B" w:rsidRPr="00BD51D1" w:rsidP="0037728B" w14:paraId="2313B945" w14:textId="3CC201E4">
      <w:pPr>
        <w:pStyle w:val="ListParagraph"/>
        <w:numPr>
          <w:ilvl w:val="0"/>
          <w:numId w:val="27"/>
        </w:numPr>
        <w:rPr>
          <w:color w:val="000000" w:themeColor="text1"/>
        </w:rPr>
      </w:pPr>
      <w:r w:rsidRPr="00C768F0">
        <w:rPr>
          <w:color w:val="000000" w:themeColor="text1"/>
        </w:rPr>
        <w:t>Th</w:t>
      </w:r>
      <w:r>
        <w:rPr>
          <w:color w:val="000000" w:themeColor="text1"/>
        </w:rPr>
        <w:t>e</w:t>
      </w:r>
      <w:r w:rsidRPr="00C768F0">
        <w:rPr>
          <w:color w:val="000000" w:themeColor="text1"/>
        </w:rPr>
        <w:t xml:space="preserve"> online interface requires </w:t>
      </w:r>
      <w:r>
        <w:rPr>
          <w:color w:val="000000" w:themeColor="text1"/>
        </w:rPr>
        <w:t xml:space="preserve">minimal </w:t>
      </w:r>
      <w:r w:rsidRPr="00C768F0">
        <w:rPr>
          <w:color w:val="000000" w:themeColor="text1"/>
        </w:rPr>
        <w:t>training</w:t>
      </w:r>
      <w:r>
        <w:rPr>
          <w:color w:val="000000" w:themeColor="text1"/>
        </w:rPr>
        <w:t xml:space="preserve">, is user friendly, and </w:t>
      </w:r>
      <w:r w:rsidRPr="00BD51D1">
        <w:rPr>
          <w:color w:val="000000" w:themeColor="text1"/>
        </w:rPr>
        <w:t xml:space="preserve">intuitive for recipients to enter </w:t>
      </w:r>
      <w:r w:rsidRPr="00BD51D1" w:rsidR="00584F9C">
        <w:rPr>
          <w:color w:val="000000" w:themeColor="text1"/>
        </w:rPr>
        <w:t>data.</w:t>
      </w:r>
      <w:r w:rsidRPr="00BD51D1">
        <w:rPr>
          <w:color w:val="000000" w:themeColor="text1"/>
        </w:rPr>
        <w:t xml:space="preserve"> </w:t>
      </w:r>
    </w:p>
    <w:p w:rsidR="0037728B" w:rsidP="0037728B" w14:paraId="46B74FE0" w14:textId="77777777">
      <w:pPr>
        <w:pStyle w:val="ListParagraph"/>
        <w:numPr>
          <w:ilvl w:val="0"/>
          <w:numId w:val="27"/>
        </w:numPr>
        <w:rPr>
          <w:color w:val="000000" w:themeColor="text1"/>
        </w:rPr>
      </w:pPr>
      <w:r>
        <w:rPr>
          <w:color w:val="000000" w:themeColor="text1"/>
        </w:rPr>
        <w:t>Creates s</w:t>
      </w:r>
      <w:r w:rsidRPr="00C768F0">
        <w:rPr>
          <w:color w:val="000000" w:themeColor="text1"/>
        </w:rPr>
        <w:t xml:space="preserve">tandard data elements, definitions, and specifications at all levels </w:t>
      </w:r>
      <w:r>
        <w:rPr>
          <w:color w:val="000000" w:themeColor="text1"/>
        </w:rPr>
        <w:t xml:space="preserve">to </w:t>
      </w:r>
      <w:r w:rsidRPr="00C768F0">
        <w:rPr>
          <w:color w:val="000000" w:themeColor="text1"/>
        </w:rPr>
        <w:t>improve quality and comparability of information that recipients submit</w:t>
      </w:r>
      <w:r>
        <w:rPr>
          <w:color w:val="000000" w:themeColor="text1"/>
        </w:rPr>
        <w:t xml:space="preserve">. This standardization </w:t>
      </w:r>
      <w:r w:rsidRPr="00C768F0">
        <w:rPr>
          <w:color w:val="000000" w:themeColor="text1"/>
        </w:rPr>
        <w:t>enhance</w:t>
      </w:r>
      <w:r>
        <w:rPr>
          <w:color w:val="000000" w:themeColor="text1"/>
        </w:rPr>
        <w:t>s</w:t>
      </w:r>
      <w:r w:rsidRPr="00C768F0">
        <w:rPr>
          <w:color w:val="000000" w:themeColor="text1"/>
        </w:rPr>
        <w:t xml:space="preserve"> the consistency of reports to examine information across recipients. </w:t>
      </w:r>
    </w:p>
    <w:p w:rsidR="0037728B" w:rsidP="0037728B" w14:paraId="01802CFB" w14:textId="336A29CB">
      <w:pPr>
        <w:pStyle w:val="ListParagraph"/>
        <w:numPr>
          <w:ilvl w:val="0"/>
          <w:numId w:val="27"/>
        </w:numPr>
        <w:rPr>
          <w:color w:val="000000" w:themeColor="text1"/>
        </w:rPr>
      </w:pPr>
      <w:r w:rsidRPr="00C768F0">
        <w:rPr>
          <w:color w:val="000000" w:themeColor="text1"/>
        </w:rPr>
        <w:t xml:space="preserve">The </w:t>
      </w:r>
      <w:r>
        <w:rPr>
          <w:color w:val="000000" w:themeColor="text1"/>
        </w:rPr>
        <w:t>data collection structure</w:t>
      </w:r>
      <w:r w:rsidRPr="00C768F0">
        <w:rPr>
          <w:color w:val="000000" w:themeColor="text1"/>
        </w:rPr>
        <w:t xml:space="preserve"> is flexible such that </w:t>
      </w:r>
      <w:r>
        <w:rPr>
          <w:color w:val="000000" w:themeColor="text1"/>
        </w:rPr>
        <w:t xml:space="preserve">each recipient </w:t>
      </w:r>
      <w:r w:rsidR="00584F9C">
        <w:rPr>
          <w:color w:val="000000" w:themeColor="text1"/>
        </w:rPr>
        <w:t>can</w:t>
      </w:r>
      <w:r w:rsidRPr="00C768F0">
        <w:rPr>
          <w:color w:val="000000" w:themeColor="text1"/>
        </w:rPr>
        <w:t xml:space="preserve"> capture and report information relevant to their program context and structure. </w:t>
      </w:r>
    </w:p>
    <w:p w:rsidR="0037728B" w:rsidP="0037728B" w14:paraId="2D4A3C2D" w14:textId="77777777">
      <w:pPr>
        <w:pStyle w:val="ListParagraph"/>
        <w:numPr>
          <w:ilvl w:val="0"/>
          <w:numId w:val="27"/>
        </w:numPr>
        <w:rPr>
          <w:color w:val="000000" w:themeColor="text1"/>
        </w:rPr>
      </w:pPr>
      <w:r>
        <w:rPr>
          <w:color w:val="000000" w:themeColor="text1"/>
        </w:rPr>
        <w:t xml:space="preserve">Reports are easily generated </w:t>
      </w:r>
      <w:r w:rsidRPr="00C768F0">
        <w:rPr>
          <w:color w:val="000000" w:themeColor="text1"/>
        </w:rPr>
        <w:t xml:space="preserve">from the system, which allows recipients to fulfill their annual reporting obligations </w:t>
      </w:r>
      <w:r>
        <w:rPr>
          <w:color w:val="000000" w:themeColor="text1"/>
        </w:rPr>
        <w:t xml:space="preserve">and continuation application </w:t>
      </w:r>
      <w:r w:rsidRPr="00C768F0">
        <w:rPr>
          <w:color w:val="000000" w:themeColor="text1"/>
        </w:rPr>
        <w:t xml:space="preserve">efficiently </w:t>
      </w:r>
      <w:r>
        <w:rPr>
          <w:color w:val="000000" w:themeColor="text1"/>
        </w:rPr>
        <w:t xml:space="preserve">into one document. </w:t>
      </w:r>
    </w:p>
    <w:p w:rsidR="0037728B" w:rsidP="0037728B" w14:paraId="13F35D86" w14:textId="79CF6436">
      <w:pPr>
        <w:pStyle w:val="ListParagraph"/>
        <w:numPr>
          <w:ilvl w:val="0"/>
          <w:numId w:val="27"/>
        </w:numPr>
        <w:rPr>
          <w:color w:val="000000" w:themeColor="text1"/>
        </w:rPr>
      </w:pPr>
      <w:r w:rsidRPr="00C768F0">
        <w:rPr>
          <w:color w:val="000000" w:themeColor="text1"/>
        </w:rPr>
        <w:t xml:space="preserve">Recipients </w:t>
      </w:r>
      <w:r>
        <w:rPr>
          <w:color w:val="000000" w:themeColor="text1"/>
        </w:rPr>
        <w:t>can</w:t>
      </w:r>
      <w:r w:rsidRPr="00C768F0">
        <w:rPr>
          <w:color w:val="000000" w:themeColor="text1"/>
        </w:rPr>
        <w:t xml:space="preserve"> generate </w:t>
      </w:r>
      <w:r>
        <w:rPr>
          <w:color w:val="000000" w:themeColor="text1"/>
        </w:rPr>
        <w:t xml:space="preserve">multiple formats of their report (i.e., .docx, pdf, etc.). </w:t>
      </w:r>
    </w:p>
    <w:p w:rsidR="0037728B" w:rsidRPr="00C768F0" w:rsidP="0037728B" w14:paraId="7A578E1E" w14:textId="77777777">
      <w:pPr>
        <w:pStyle w:val="ListParagraph"/>
        <w:numPr>
          <w:ilvl w:val="0"/>
          <w:numId w:val="27"/>
        </w:numPr>
        <w:rPr>
          <w:color w:val="000000" w:themeColor="text1"/>
        </w:rPr>
      </w:pPr>
      <w:r>
        <w:rPr>
          <w:color w:val="000000" w:themeColor="text1"/>
        </w:rPr>
        <w:t>Recipients can</w:t>
      </w:r>
      <w:r w:rsidRPr="00C768F0">
        <w:rPr>
          <w:color w:val="000000" w:themeColor="text1"/>
        </w:rPr>
        <w:t xml:space="preserve"> </w:t>
      </w:r>
      <w:r>
        <w:rPr>
          <w:color w:val="000000" w:themeColor="text1"/>
        </w:rPr>
        <w:t>pre-</w:t>
      </w:r>
      <w:r w:rsidRPr="00C768F0">
        <w:rPr>
          <w:color w:val="000000" w:themeColor="text1"/>
        </w:rPr>
        <w:t>populate from one reporting period to the next</w:t>
      </w:r>
      <w:r>
        <w:rPr>
          <w:color w:val="000000" w:themeColor="text1"/>
        </w:rPr>
        <w:t>, thereby increasing</w:t>
      </w:r>
      <w:r w:rsidRPr="00C768F0">
        <w:rPr>
          <w:color w:val="000000" w:themeColor="text1"/>
        </w:rPr>
        <w:t xml:space="preserve"> the efficiency of data entry, reduce errors and redundancies, and increase the quality and reliability of information that recipients submit each year. </w:t>
      </w:r>
    </w:p>
    <w:p w:rsidR="009073A3" w:rsidP="009073A3" w14:paraId="47D40DE4" w14:textId="77777777"/>
    <w:p w:rsidR="00792294" w:rsidP="00BF007A" w14:paraId="4F3685F5" w14:textId="34B3B5E5">
      <w:r w:rsidRPr="00435E0F">
        <w:t>This information and data collection system assures compliance with the Government Paperwork Elimination Act (GPEA), Public Law 105-277, title XVII, 1998, lowers the burden to the respondents, as compared to paper-based systems, allows respondents to submit information to CDC electronically, and provides capabilities for CDC</w:t>
      </w:r>
      <w:r w:rsidRPr="00FF334A">
        <w:t xml:space="preserve"> to maintain records electronically.</w:t>
      </w:r>
      <w:r w:rsidR="00BF007A">
        <w:t xml:space="preserve"> T</w:t>
      </w:r>
      <w:r w:rsidRPr="0085100A">
        <w:t>he capabilities of the</w:t>
      </w:r>
      <w:r>
        <w:t xml:space="preserve"> </w:t>
      </w:r>
      <w:r>
        <w:t xml:space="preserve">data </w:t>
      </w:r>
      <w:r>
        <w:t>system</w:t>
      </w:r>
      <w:r w:rsidRPr="0085100A">
        <w:t xml:space="preserve"> </w:t>
      </w:r>
      <w:r>
        <w:t xml:space="preserve">to generate reports </w:t>
      </w:r>
      <w:r w:rsidRPr="0085100A">
        <w:t xml:space="preserve">will reduce the burden associated with paper-based reports. Without the reporting </w:t>
      </w:r>
      <w:r>
        <w:t>system</w:t>
      </w:r>
      <w:r w:rsidRPr="0085100A">
        <w:t xml:space="preserve"> and the integrated approach to information collection and reporting, </w:t>
      </w:r>
      <w:r>
        <w:t>both recipients</w:t>
      </w:r>
      <w:r w:rsidRPr="0085100A">
        <w:t xml:space="preserve"> and CDC would need to continue to use time consuming, labor</w:t>
      </w:r>
      <w:r>
        <w:t>-</w:t>
      </w:r>
      <w:r w:rsidRPr="0085100A">
        <w:t xml:space="preserve">intensive </w:t>
      </w:r>
      <w:r>
        <w:t xml:space="preserve">information collection and reporting </w:t>
      </w:r>
      <w:r w:rsidRPr="0085100A">
        <w:t>procedures</w:t>
      </w:r>
      <w:r>
        <w:t xml:space="preserve">. </w:t>
      </w:r>
      <w:r>
        <w:t xml:space="preserve">CDC </w:t>
      </w:r>
      <w:r w:rsidRPr="00490032">
        <w:t xml:space="preserve">will also have the capacity to generate </w:t>
      </w:r>
      <w:r>
        <w:t xml:space="preserve">timely </w:t>
      </w:r>
      <w:r w:rsidR="007A213E">
        <w:t xml:space="preserve">national program </w:t>
      </w:r>
      <w:r w:rsidRPr="00490032">
        <w:t xml:space="preserve">reports that describe </w:t>
      </w:r>
      <w:r w:rsidR="007A213E">
        <w:t xml:space="preserve">the RPE Program activities and their outcomes </w:t>
      </w:r>
      <w:r>
        <w:t xml:space="preserve">for recipients and for response </w:t>
      </w:r>
      <w:r w:rsidRPr="00490032">
        <w:t xml:space="preserve">to inquiries from HHS, the White House, </w:t>
      </w:r>
      <w:r w:rsidRPr="00490032" w:rsidR="00972DD0">
        <w:t>Congress,</w:t>
      </w:r>
      <w:r w:rsidRPr="00490032">
        <w:t xml:space="preserve"> and other stakeholders.  </w:t>
      </w:r>
    </w:p>
    <w:p w:rsidR="00C5382E" w:rsidP="00BF007A" w14:paraId="6A10FBC4" w14:textId="77777777">
      <w:pPr>
        <w:rPr>
          <w:b/>
          <w:bCs/>
          <w:i/>
          <w:iCs/>
        </w:rPr>
      </w:pPr>
    </w:p>
    <w:p w:rsidR="00BF007A" w:rsidRPr="00D575E2" w:rsidP="00BF007A" w14:paraId="5EDA6E0D" w14:textId="73FBB13F">
      <w:r>
        <w:rPr>
          <w:b/>
          <w:bCs/>
          <w:i/>
          <w:iCs/>
        </w:rPr>
        <w:t xml:space="preserve">Program Director </w:t>
      </w:r>
      <w:r w:rsidRPr="00D575E2">
        <w:rPr>
          <w:b/>
          <w:bCs/>
          <w:i/>
          <w:iCs/>
        </w:rPr>
        <w:t xml:space="preserve">Survey </w:t>
      </w:r>
      <w:r w:rsidR="00984A9A">
        <w:rPr>
          <w:b/>
          <w:bCs/>
          <w:i/>
          <w:iCs/>
        </w:rPr>
        <w:t xml:space="preserve">and </w:t>
      </w:r>
      <w:r w:rsidR="00025B7B">
        <w:rPr>
          <w:b/>
          <w:bCs/>
          <w:i/>
          <w:iCs/>
        </w:rPr>
        <w:t xml:space="preserve">Lead </w:t>
      </w:r>
      <w:r w:rsidR="00984A9A">
        <w:rPr>
          <w:b/>
          <w:bCs/>
          <w:i/>
          <w:iCs/>
        </w:rPr>
        <w:t>Evaluator Survey</w:t>
      </w:r>
    </w:p>
    <w:p w:rsidR="00984A9A" w:rsidRPr="000B5054" w:rsidP="00984A9A" w14:paraId="69113CB5" w14:textId="3D6790D0">
      <w:pPr>
        <w:rPr>
          <w:iCs/>
        </w:rPr>
      </w:pPr>
      <w:r w:rsidRPr="002A57E9">
        <w:t xml:space="preserve">Data will be collected via a web-based survey. </w:t>
      </w:r>
      <w:r w:rsidRPr="002A57E9">
        <w:rPr>
          <w:color w:val="000000" w:themeColor="text1"/>
        </w:rPr>
        <w:t>CDC evaluators will employ</w:t>
      </w:r>
      <w:r>
        <w:rPr>
          <w:iCs/>
        </w:rPr>
        <w:t xml:space="preserve"> qualitative</w:t>
      </w:r>
      <w:r w:rsidRPr="000B5054">
        <w:rPr>
          <w:iCs/>
        </w:rPr>
        <w:t xml:space="preserve"> collection methods w</w:t>
      </w:r>
      <w:r>
        <w:rPr>
          <w:iCs/>
        </w:rPr>
        <w:t>hich w</w:t>
      </w:r>
      <w:r w:rsidRPr="000B5054">
        <w:rPr>
          <w:iCs/>
        </w:rPr>
        <w:t xml:space="preserve">ill help solicit rich data on how recipients implemented </w:t>
      </w:r>
      <w:r>
        <w:rPr>
          <w:iCs/>
        </w:rPr>
        <w:t xml:space="preserve">surveillance and evaluation </w:t>
      </w:r>
      <w:r w:rsidRPr="000B5054">
        <w:rPr>
          <w:iCs/>
        </w:rPr>
        <w:t xml:space="preserve">activities. CDC program evaluators will employ qualitative </w:t>
      </w:r>
      <w:r w:rsidR="003B497E">
        <w:rPr>
          <w:iCs/>
        </w:rPr>
        <w:t xml:space="preserve">and quantitative </w:t>
      </w:r>
      <w:r w:rsidRPr="000B5054">
        <w:rPr>
          <w:iCs/>
        </w:rPr>
        <w:t xml:space="preserve">methodological strategies </w:t>
      </w:r>
      <w:r w:rsidR="003B497E">
        <w:rPr>
          <w:iCs/>
        </w:rPr>
        <w:t>to synthesize data collected.</w:t>
      </w:r>
      <w:r w:rsidRPr="000B5054">
        <w:rPr>
          <w:iCs/>
        </w:rPr>
        <w:t xml:space="preserve"> </w:t>
      </w:r>
      <w:r w:rsidR="003B497E">
        <w:rPr>
          <w:iCs/>
        </w:rPr>
        <w:t>R</w:t>
      </w:r>
      <w:r w:rsidRPr="000B5054">
        <w:rPr>
          <w:iCs/>
        </w:rPr>
        <w:t>ecipients</w:t>
      </w:r>
      <w:r w:rsidR="003B497E">
        <w:rPr>
          <w:iCs/>
        </w:rPr>
        <w:t xml:space="preserve"> will </w:t>
      </w:r>
      <w:r w:rsidRPr="000B5054">
        <w:rPr>
          <w:iCs/>
        </w:rPr>
        <w:t>review their responses and confirm they reflect the actual content from the</w:t>
      </w:r>
      <w:r>
        <w:rPr>
          <w:iCs/>
        </w:rPr>
        <w:t xml:space="preserve"> survey</w:t>
      </w:r>
      <w:r w:rsidRPr="000B5054">
        <w:rPr>
          <w:iCs/>
        </w:rPr>
        <w:t>.</w:t>
      </w:r>
    </w:p>
    <w:p w:rsidR="00984A9A" w:rsidRPr="002A57E9" w:rsidP="00984A9A" w14:paraId="5552D75A" w14:textId="77777777"/>
    <w:p w:rsidR="00984A9A" w:rsidRPr="002A57E9" w:rsidP="00984A9A" w14:paraId="661C6B3D" w14:textId="77777777">
      <w:pPr>
        <w:rPr>
          <w:color w:val="000000" w:themeColor="text1"/>
        </w:rPr>
      </w:pPr>
      <w:r w:rsidRPr="002A57E9">
        <w:rPr>
          <w:color w:val="000000" w:themeColor="text1"/>
        </w:rPr>
        <w:t>The survey protocol and guides are designed to collect the minimum information necessary for evaluation. Additional probes and prompts are included to aid the interviewers with clarifying contexts for questions.</w:t>
      </w:r>
    </w:p>
    <w:p w:rsidR="00792294" w:rsidP="00792294" w14:paraId="155A4329" w14:textId="14302C52">
      <w:pPr>
        <w:rPr>
          <w:color w:val="000000" w:themeColor="text1"/>
        </w:rPr>
      </w:pPr>
    </w:p>
    <w:p w:rsidR="00C65166" w:rsidP="00C65166" w14:paraId="7AB1330C" w14:textId="77777777">
      <w:pPr>
        <w:pStyle w:val="Heading2"/>
      </w:pPr>
      <w:bookmarkStart w:id="8" w:name="_Toc156556224"/>
      <w:r>
        <w:t>A.4. Efforts to Identify Duplication and Use of Similar Information</w:t>
      </w:r>
      <w:bookmarkEnd w:id="8"/>
    </w:p>
    <w:p w:rsidR="00AD0F3F" w:rsidP="00FB428F" w14:paraId="5B1A6DA8" w14:textId="33EBA3C8">
      <w:bookmarkStart w:id="9" w:name="_Hlk146900051"/>
      <w:r w:rsidRPr="0085100A">
        <w:t xml:space="preserve">Since CDC is the only federal agency providing funding for state and territorial health departments to conduct </w:t>
      </w:r>
      <w:r>
        <w:t xml:space="preserve">SV </w:t>
      </w:r>
      <w:r w:rsidR="00952A81">
        <w:t>primary prevention</w:t>
      </w:r>
      <w:r w:rsidRPr="0085100A">
        <w:t>, the informa</w:t>
      </w:r>
      <w:r>
        <w:t xml:space="preserve">tion </w:t>
      </w:r>
      <w:r w:rsidR="00952A81">
        <w:t xml:space="preserve">to be </w:t>
      </w:r>
      <w:r>
        <w:t>collected from RPE recipients</w:t>
      </w:r>
      <w:r w:rsidRPr="0085100A">
        <w:t xml:space="preserve"> is not available from other sources. This information is specific to the RPE Program</w:t>
      </w:r>
      <w:r w:rsidR="002A1A90">
        <w:t xml:space="preserve"> and for the </w:t>
      </w:r>
      <w:r w:rsidRPr="0085100A">
        <w:t xml:space="preserve">funds received by </w:t>
      </w:r>
      <w:r>
        <w:t>recipients</w:t>
      </w:r>
      <w:r w:rsidR="00952A81">
        <w:t xml:space="preserve"> through the cooperative agreement</w:t>
      </w:r>
      <w:r w:rsidRPr="0085100A">
        <w:t xml:space="preserve">. The </w:t>
      </w:r>
      <w:r w:rsidR="00402200">
        <w:t>DVP Partners Portal</w:t>
      </w:r>
      <w:r w:rsidR="002A1A90">
        <w:t xml:space="preserve"> facilitate</w:t>
      </w:r>
      <w:r w:rsidR="00510DE2">
        <w:t>s the</w:t>
      </w:r>
      <w:r w:rsidR="002A1A90">
        <w:t xml:space="preserve"> consolidation of </w:t>
      </w:r>
      <w:r w:rsidRPr="0085100A">
        <w:t xml:space="preserve">information </w:t>
      </w:r>
      <w:r w:rsidR="00952A81">
        <w:t>required for multiple purposes (e.g., annual progress reporting, continuation application, and monitoring and evaluation reporting)</w:t>
      </w:r>
      <w:r>
        <w:t xml:space="preserve"> </w:t>
      </w:r>
      <w:r w:rsidR="00952A81">
        <w:t xml:space="preserve">to be </w:t>
      </w:r>
      <w:r>
        <w:t xml:space="preserve">entered </w:t>
      </w:r>
      <w:r w:rsidR="00952A81">
        <w:t xml:space="preserve">only </w:t>
      </w:r>
      <w:r>
        <w:t>once</w:t>
      </w:r>
      <w:r w:rsidR="00952A81">
        <w:t xml:space="preserve">. Information collected will be used </w:t>
      </w:r>
      <w:r w:rsidRPr="0085100A">
        <w:t>to generate multiple types of reports withou</w:t>
      </w:r>
      <w:r>
        <w:t xml:space="preserve">t having to duplicate efforts. </w:t>
      </w:r>
    </w:p>
    <w:p w:rsidR="00AD0F3F" w:rsidP="00FB428F" w14:paraId="75AE4F3B" w14:textId="77777777"/>
    <w:p w:rsidR="00FB428F" w:rsidP="00FB428F" w14:paraId="4F02ACF6" w14:textId="5CC61B96">
      <w:r w:rsidRPr="0085100A">
        <w:t xml:space="preserve">As CDC’s primary </w:t>
      </w:r>
      <w:r>
        <w:t>SV</w:t>
      </w:r>
      <w:r w:rsidRPr="0085100A">
        <w:t xml:space="preserve"> prevention initiative, RPE occupies a unique niche within the larger scope of HHS violence prevention initiatives. The U.S. Department of Justice, Office of Violence against Women (OVW) makes funding available to territorial domestic and </w:t>
      </w:r>
      <w:r>
        <w:t>SV</w:t>
      </w:r>
      <w:r w:rsidRPr="0085100A">
        <w:t xml:space="preserve"> coalitions to focus on victim service provision for individuals. The </w:t>
      </w:r>
      <w:r w:rsidR="00952A81">
        <w:t xml:space="preserve">funding for the </w:t>
      </w:r>
      <w:r w:rsidRPr="0085100A">
        <w:t xml:space="preserve">CDC RPE </w:t>
      </w:r>
      <w:r w:rsidR="00952A81">
        <w:t>Program cooperative agreement</w:t>
      </w:r>
      <w:r w:rsidRPr="0085100A">
        <w:t xml:space="preserve">, however, </w:t>
      </w:r>
      <w:r w:rsidR="00510DE2">
        <w:t>may</w:t>
      </w:r>
      <w:r w:rsidRPr="0085100A">
        <w:t xml:space="preserve"> only be used for </w:t>
      </w:r>
      <w:r w:rsidR="00510DE2">
        <w:t xml:space="preserve">SV </w:t>
      </w:r>
      <w:r w:rsidRPr="0085100A">
        <w:t xml:space="preserve">prevention and cannot be used to fund victim services; therefore, </w:t>
      </w:r>
      <w:r>
        <w:t>information collected from RPE recipients</w:t>
      </w:r>
      <w:r w:rsidRPr="0085100A">
        <w:t xml:space="preserve"> will not duplicate information collected from OVW </w:t>
      </w:r>
      <w:r w:rsidR="009065F5">
        <w:t>recipient</w:t>
      </w:r>
      <w:r w:rsidRPr="0085100A">
        <w:t xml:space="preserve">s. </w:t>
      </w:r>
    </w:p>
    <w:p w:rsidR="00C42189" w:rsidP="00FB428F" w14:paraId="371D28DF" w14:textId="240E2098"/>
    <w:p w:rsidR="00C42189" w:rsidP="00C42189" w14:paraId="7AF5AE05" w14:textId="7DFABD0D">
      <w:pPr>
        <w:rPr>
          <w:sz w:val="22"/>
          <w:szCs w:val="22"/>
        </w:rPr>
      </w:pPr>
      <w:r>
        <w:t>In order to</w:t>
      </w:r>
      <w:r>
        <w:t xml:space="preserve"> fully understand the implementation and evaluation of sexual violence prevention strategies across a wide variety of geographies and organizations, this ICR request is for data elements that will enable CDC to conduct process and outcome evaluation of two new NOFOs beginning in FY 24 funding</w:t>
      </w:r>
      <w:r w:rsidRPr="00237CEB">
        <w:t xml:space="preserve">.  The focus of these NOFOs will be to enhance capacity for eliminating inequities and promoting health </w:t>
      </w:r>
      <w:r w:rsidR="00F87240">
        <w:t>for all and especially for those at greatest risk</w:t>
      </w:r>
      <w:r w:rsidRPr="00237CEB" w:rsidR="00F87240">
        <w:t xml:space="preserve"> </w:t>
      </w:r>
      <w:r w:rsidRPr="00237CEB">
        <w:t>to prevent sexual violence.</w:t>
      </w:r>
      <w:r>
        <w:t xml:space="preserve"> This data will be collected from staff serving as representatives of State Sexual Violence Coalitions, Tribal Coalitions and State Health Departments funded under these two new funding opportunities whose period of performance begins in February 2024 and July 2024.  Both of these funding opportunities were part of the VAWA reauthorization that took effect </w:t>
      </w:r>
      <w:r>
        <w:t>in</w:t>
      </w:r>
      <w:r>
        <w:t xml:space="preserve"> October 1, 2022.  The focus of the data collection is the evaluation of the activities and outcomes of these two specific funding opportunities. The request covers data collection elements and data collection methodology for program evaluation that will not be collected under any other active ICRs. </w:t>
      </w:r>
    </w:p>
    <w:p w:rsidR="00C42189" w:rsidRPr="0085100A" w:rsidP="00FB428F" w14:paraId="4D053A17" w14:textId="77777777"/>
    <w:p w:rsidR="00C65166" w:rsidP="00C65166" w14:paraId="4D3177D7" w14:textId="77777777"/>
    <w:p w:rsidR="00C65166" w:rsidP="00C65166" w14:paraId="7DCF5329" w14:textId="77777777">
      <w:pPr>
        <w:pStyle w:val="Heading2"/>
      </w:pPr>
      <w:bookmarkStart w:id="10" w:name="_Toc156556225"/>
      <w:bookmarkEnd w:id="9"/>
      <w:r>
        <w:t>A.5. Impact on Small Businesses or Other Small Entities</w:t>
      </w:r>
      <w:bookmarkEnd w:id="10"/>
    </w:p>
    <w:p w:rsidR="00C65166" w:rsidP="00C65166" w14:paraId="0CC8F5E3" w14:textId="77777777">
      <w:r w:rsidRPr="00C65166">
        <w:t>No small businesses will be involved in this data collection.</w:t>
      </w:r>
    </w:p>
    <w:p w:rsidR="00C65166" w:rsidP="00C65166" w14:paraId="148DAD08" w14:textId="77777777"/>
    <w:p w:rsidR="00C65166" w:rsidP="00C65166" w14:paraId="1A33BBCA" w14:textId="77777777">
      <w:pPr>
        <w:pStyle w:val="Heading2"/>
      </w:pPr>
      <w:bookmarkStart w:id="11" w:name="_Toc156556226"/>
      <w:r>
        <w:t>A.6. Consequences of Collecting the Information Less Frequently</w:t>
      </w:r>
      <w:bookmarkEnd w:id="11"/>
    </w:p>
    <w:p w:rsidR="00C61440" w:rsidRPr="00C5382E" w:rsidP="0096754C" w14:paraId="026F1225" w14:textId="3B6BC8C9">
      <w:pPr>
        <w:rPr>
          <w:color w:val="000000" w:themeColor="text1"/>
        </w:rPr>
      </w:pPr>
      <w:r>
        <w:rPr>
          <w:color w:val="000000" w:themeColor="text1"/>
        </w:rPr>
        <w:t>Information</w:t>
      </w:r>
      <w:r w:rsidRPr="0085100A" w:rsidR="0096754C">
        <w:rPr>
          <w:color w:val="000000" w:themeColor="text1"/>
        </w:rPr>
        <w:t xml:space="preserve"> </w:t>
      </w:r>
      <w:r w:rsidR="007E1B8E">
        <w:rPr>
          <w:color w:val="000000" w:themeColor="text1"/>
        </w:rPr>
        <w:t xml:space="preserve">will be collected annually. The cooperative agreement requires the </w:t>
      </w:r>
      <w:r w:rsidR="00C56725">
        <w:rPr>
          <w:color w:val="000000" w:themeColor="text1"/>
        </w:rPr>
        <w:t xml:space="preserve">annual progress report, which is </w:t>
      </w:r>
      <w:r w:rsidRPr="0085100A" w:rsidR="0096754C">
        <w:rPr>
          <w:color w:val="000000" w:themeColor="text1"/>
        </w:rPr>
        <w:t xml:space="preserve">due 120 days before the end of the budget period and serves as a non-competing continuation application. Less frequent reporting would undermine accountability efforts at all levels and negatively </w:t>
      </w:r>
      <w:r w:rsidR="000C24C6">
        <w:rPr>
          <w:color w:val="000000" w:themeColor="text1"/>
        </w:rPr>
        <w:t xml:space="preserve">affect </w:t>
      </w:r>
      <w:r w:rsidRPr="0085100A" w:rsidR="0096754C">
        <w:rPr>
          <w:color w:val="000000" w:themeColor="text1"/>
        </w:rPr>
        <w:t>monitoring</w:t>
      </w:r>
      <w:r w:rsidR="0096754C">
        <w:rPr>
          <w:color w:val="000000" w:themeColor="text1"/>
        </w:rPr>
        <w:t xml:space="preserve"> recipient</w:t>
      </w:r>
      <w:r w:rsidRPr="0085100A" w:rsidR="0096754C">
        <w:rPr>
          <w:color w:val="000000" w:themeColor="text1"/>
        </w:rPr>
        <w:t xml:space="preserve"> progress. The annual reporting schedule ensures tha</w:t>
      </w:r>
      <w:r w:rsidRPr="00C5382E" w:rsidR="0096754C">
        <w:rPr>
          <w:color w:val="000000" w:themeColor="text1"/>
        </w:rPr>
        <w:t>t CDC responses to inquiries</w:t>
      </w:r>
      <w:r w:rsidRPr="00C5382E" w:rsidR="005E0DE2">
        <w:rPr>
          <w:color w:val="000000" w:themeColor="text1"/>
        </w:rPr>
        <w:t>,</w:t>
      </w:r>
      <w:r w:rsidRPr="00C5382E" w:rsidR="0096754C">
        <w:rPr>
          <w:color w:val="000000" w:themeColor="text1"/>
        </w:rPr>
        <w:t xml:space="preserve"> </w:t>
      </w:r>
      <w:r w:rsidRPr="00C5382E" w:rsidR="005E0DE2">
        <w:rPr>
          <w:color w:val="000000" w:themeColor="text1"/>
        </w:rPr>
        <w:t>such as Congressional requests mandated by the authorizing legislation</w:t>
      </w:r>
      <w:r w:rsidRPr="00C5382E" w:rsidR="005E0DE2">
        <w:rPr>
          <w:color w:val="000000" w:themeColor="text1"/>
        </w:rPr>
        <w:t xml:space="preserve">, </w:t>
      </w:r>
      <w:r w:rsidRPr="00C5382E" w:rsidR="0096754C">
        <w:rPr>
          <w:color w:val="000000" w:themeColor="text1"/>
        </w:rPr>
        <w:t>are based on timely and up-to-date information.</w:t>
      </w:r>
      <w:r w:rsidRPr="00C5382E">
        <w:rPr>
          <w:color w:val="000000" w:themeColor="text1"/>
        </w:rPr>
        <w:t xml:space="preserve"> Program Director and Evaluator survey will be collected</w:t>
      </w:r>
      <w:r w:rsidRPr="00C5382E" w:rsidR="00C5382E">
        <w:rPr>
          <w:color w:val="000000" w:themeColor="text1"/>
        </w:rPr>
        <w:t xml:space="preserve"> once</w:t>
      </w:r>
      <w:r w:rsidRPr="00C5382E">
        <w:rPr>
          <w:color w:val="000000" w:themeColor="text1"/>
        </w:rPr>
        <w:t xml:space="preserve"> in year 3.  </w:t>
      </w:r>
    </w:p>
    <w:p w:rsidR="007A53ED" w:rsidRPr="00C768F0" w:rsidP="007A53ED" w14:paraId="5D5677B5" w14:textId="6D5456FE">
      <w:pPr>
        <w:pStyle w:val="m-4824437483153403386msocommenttext"/>
        <w:shd w:val="clear" w:color="auto" w:fill="FFFFFF"/>
      </w:pPr>
      <w:r w:rsidRPr="00C5382E">
        <w:t>Less frequent reporting would undermine accountability efforts at all levels and negatively affect</w:t>
      </w:r>
      <w:r w:rsidRPr="00C768F0">
        <w:t xml:space="preserve"> monitoring and evaluation of recipient progress. If less frequent or no data are collected, CDC will be unable to:</w:t>
      </w:r>
    </w:p>
    <w:p w:rsidR="007A53ED" w:rsidRPr="00C768F0" w:rsidP="007A53ED" w14:paraId="593B4C58" w14:textId="6BC019A8">
      <w:pPr>
        <w:pStyle w:val="m-4824437483153403386msocommenttext"/>
        <w:numPr>
          <w:ilvl w:val="0"/>
          <w:numId w:val="28"/>
        </w:numPr>
        <w:shd w:val="clear" w:color="auto" w:fill="FFFFFF"/>
        <w:spacing w:before="0" w:beforeAutospacing="0" w:after="120" w:afterAutospacing="0"/>
      </w:pPr>
      <w:r w:rsidRPr="00C768F0">
        <w:t xml:space="preserve">Evaluate impact and changes of the </w:t>
      </w:r>
      <w:r>
        <w:t>RPE</w:t>
      </w:r>
      <w:r w:rsidRPr="00C768F0">
        <w:t xml:space="preserve"> program over the project period</w:t>
      </w:r>
      <w:r>
        <w:t>,</w:t>
      </w:r>
    </w:p>
    <w:p w:rsidR="007A53ED" w:rsidRPr="00C768F0" w:rsidP="007A53ED" w14:paraId="52ECB3E5" w14:textId="41825EA1">
      <w:pPr>
        <w:pStyle w:val="m-4824437483153403386msocommenttext"/>
        <w:numPr>
          <w:ilvl w:val="0"/>
          <w:numId w:val="28"/>
        </w:numPr>
        <w:shd w:val="clear" w:color="auto" w:fill="FFFFFF"/>
        <w:spacing w:before="0" w:beforeAutospacing="0" w:after="120" w:afterAutospacing="0"/>
      </w:pPr>
      <w:r w:rsidRPr="00C768F0">
        <w:t xml:space="preserve">Assess the barriers, facilitators, and critical factors to evaluate and implement primary prevention efforts identified by </w:t>
      </w:r>
      <w:r>
        <w:t xml:space="preserve">RPE </w:t>
      </w:r>
      <w:r w:rsidRPr="00C768F0">
        <w:t>recipient and subrecipients</w:t>
      </w:r>
      <w:r>
        <w:t xml:space="preserve">, </w:t>
      </w:r>
    </w:p>
    <w:p w:rsidR="007A53ED" w:rsidRPr="00C768F0" w:rsidP="007A53ED" w14:paraId="5DBE2F8E" w14:textId="14B11C24">
      <w:pPr>
        <w:pStyle w:val="m-4824437483153403386msocommenttext"/>
        <w:numPr>
          <w:ilvl w:val="0"/>
          <w:numId w:val="28"/>
        </w:numPr>
        <w:shd w:val="clear" w:color="auto" w:fill="FFFFFF"/>
        <w:spacing w:before="0" w:beforeAutospacing="0" w:after="120" w:afterAutospacing="0"/>
      </w:pPr>
      <w:r w:rsidRPr="00C768F0">
        <w:t>Identify areas for improvement and additional technical assistance by CDC to help recipients achieve the goals outlined in the NOFO in the remaining funding period</w:t>
      </w:r>
      <w:r>
        <w:t>,</w:t>
      </w:r>
    </w:p>
    <w:p w:rsidR="007A53ED" w:rsidP="007A53ED" w14:paraId="151F2212" w14:textId="77777777">
      <w:pPr>
        <w:pStyle w:val="m-4824437483153403386msocommenttext"/>
        <w:numPr>
          <w:ilvl w:val="0"/>
          <w:numId w:val="28"/>
        </w:numPr>
        <w:shd w:val="clear" w:color="auto" w:fill="FFFFFF"/>
        <w:spacing w:before="0" w:beforeAutospacing="0" w:after="120" w:afterAutospacing="0"/>
      </w:pPr>
      <w:r w:rsidRPr="00C768F0">
        <w:t xml:space="preserve">Develop an in-depth understanding of how national, state, and local approaches can be coordinated and implemented to prevent </w:t>
      </w:r>
      <w:r>
        <w:t>sexual violence,</w:t>
      </w:r>
    </w:p>
    <w:p w:rsidR="00C61440" w:rsidRPr="007A53ED" w:rsidP="007A53ED" w14:paraId="5313C896" w14:textId="5819E1FA">
      <w:pPr>
        <w:pStyle w:val="m-4824437483153403386msocommenttext"/>
        <w:numPr>
          <w:ilvl w:val="0"/>
          <w:numId w:val="28"/>
        </w:numPr>
        <w:shd w:val="clear" w:color="auto" w:fill="FFFFFF"/>
        <w:spacing w:before="0" w:beforeAutospacing="0" w:after="120" w:afterAutospacing="0"/>
      </w:pPr>
      <w:r w:rsidRPr="00C768F0">
        <w:t xml:space="preserve">Respond in a timely manner to inquiries, such as Congressional requests mandated by the authorizing </w:t>
      </w:r>
      <w:r w:rsidRPr="00C768F0" w:rsidR="00972DD0">
        <w:t>legislation.</w:t>
      </w:r>
    </w:p>
    <w:p w:rsidR="00C65166" w:rsidP="00C65166" w14:paraId="7E2B7EC7" w14:textId="77777777"/>
    <w:p w:rsidR="00C65166" w:rsidP="00C65166" w14:paraId="65AB99FE" w14:textId="77777777">
      <w:pPr>
        <w:pStyle w:val="Heading2"/>
      </w:pPr>
      <w:bookmarkStart w:id="12" w:name="_Toc156556227"/>
      <w:r>
        <w:t>A.7. Special Circumstances Relating to the Guidelines of 5 CFR 1320.5</w:t>
      </w:r>
      <w:bookmarkEnd w:id="12"/>
    </w:p>
    <w:p w:rsidR="00860BDD" w:rsidP="00860BDD" w14:paraId="38693146" w14:textId="77777777">
      <w:r w:rsidRPr="00C65166">
        <w:t>The request fully complies with the regulation 5 CFR 1320.5.</w:t>
      </w:r>
    </w:p>
    <w:p w:rsidR="00C65166" w:rsidP="00860BDD" w14:paraId="36941C08" w14:textId="4DAB28AA"/>
    <w:p w:rsidR="00C65166" w:rsidP="00C65166" w14:paraId="6B0421F7" w14:textId="77777777">
      <w:pPr>
        <w:pStyle w:val="Heading2"/>
      </w:pPr>
      <w:bookmarkStart w:id="13" w:name="_Toc156556228"/>
      <w:r>
        <w:t>A.8. Comments in Response to the Federal Register Notice and Efforts to Consult Outside the Agency</w:t>
      </w:r>
      <w:bookmarkEnd w:id="13"/>
    </w:p>
    <w:p w:rsidR="00C65166" w:rsidP="00C65166" w14:paraId="1897F060" w14:textId="77777777"/>
    <w:p w:rsidR="00CE280B" w:rsidRPr="00DF7AB5" w:rsidP="00CE280B" w14:paraId="30FF9B46" w14:textId="59EB5619">
      <w:pPr>
        <w:pStyle w:val="Heading3"/>
        <w:rPr>
          <w:noProof/>
        </w:rPr>
      </w:pPr>
      <w:bookmarkStart w:id="14" w:name="_Toc156556229"/>
      <w:r w:rsidRPr="00DF7AB5">
        <w:t>A.8.a)</w:t>
      </w:r>
      <w:r w:rsidRPr="00DF7AB5" w:rsidR="002C7E04">
        <w:t xml:space="preserve"> </w:t>
      </w:r>
      <w:r w:rsidRPr="00DF7AB5">
        <w:rPr>
          <w:noProof/>
        </w:rPr>
        <w:t>Federal Register Notice</w:t>
      </w:r>
      <w:bookmarkEnd w:id="14"/>
    </w:p>
    <w:p w:rsidR="00011081" w:rsidRPr="00616D20" w:rsidP="00011081" w14:paraId="4CE94CDB" w14:textId="09ED2B5F">
      <w:r w:rsidRPr="00287E21">
        <w:t xml:space="preserve">A 60-day Federal Register Notice was published in the Federal Register on </w:t>
      </w:r>
      <w:r w:rsidRPr="00FF0292" w:rsidR="00FF0292">
        <w:t>October</w:t>
      </w:r>
      <w:r w:rsidRPr="00287E21" w:rsidR="00DF7AB5">
        <w:t xml:space="preserve"> 16, 2023, </w:t>
      </w:r>
      <w:r w:rsidRPr="00287E21">
        <w:t xml:space="preserve">Volume </w:t>
      </w:r>
      <w:r w:rsidRPr="00287E21" w:rsidR="00A93E37">
        <w:t>#</w:t>
      </w:r>
      <w:r w:rsidRPr="00287E21" w:rsidR="00DF7AB5">
        <w:t>88</w:t>
      </w:r>
      <w:r w:rsidRPr="00287E21">
        <w:t xml:space="preserve">, Number </w:t>
      </w:r>
      <w:r w:rsidRPr="00287E21" w:rsidR="00A93E37">
        <w:t>#</w:t>
      </w:r>
      <w:r w:rsidRPr="00287E21" w:rsidR="00DF7AB5">
        <w:t>198</w:t>
      </w:r>
      <w:r w:rsidRPr="00287E21">
        <w:t xml:space="preserve">, pp </w:t>
      </w:r>
      <w:r w:rsidRPr="00287E21" w:rsidR="00A93E37">
        <w:t>#</w:t>
      </w:r>
      <w:r w:rsidRPr="00287E21" w:rsidR="00DF7AB5">
        <w:t>71362</w:t>
      </w:r>
      <w:r w:rsidRPr="00287E21" w:rsidR="00A93E37">
        <w:t xml:space="preserve"> </w:t>
      </w:r>
      <w:r w:rsidRPr="00287E21">
        <w:t>(</w:t>
      </w:r>
      <w:r w:rsidRPr="00287E21">
        <w:rPr>
          <w:b/>
          <w:bCs/>
        </w:rPr>
        <w:t xml:space="preserve">Attachment </w:t>
      </w:r>
      <w:r w:rsidRPr="00287E21" w:rsidR="00463B35">
        <w:rPr>
          <w:b/>
          <w:bCs/>
        </w:rPr>
        <w:t>2</w:t>
      </w:r>
      <w:r w:rsidRPr="00287E21">
        <w:t xml:space="preserve">). </w:t>
      </w:r>
      <w:r w:rsidRPr="00616D20">
        <w:t xml:space="preserve">There were </w:t>
      </w:r>
      <w:r>
        <w:t>three non-</w:t>
      </w:r>
      <w:r w:rsidR="000465F3">
        <w:t xml:space="preserve">substantial </w:t>
      </w:r>
      <w:r w:rsidRPr="00616D20" w:rsidR="000465F3">
        <w:t>comments</w:t>
      </w:r>
      <w:r w:rsidRPr="00616D20">
        <w:t xml:space="preserve"> to the </w:t>
      </w:r>
      <w:r>
        <w:t xml:space="preserve">60-day Federal Register Notice, CDC responded as needed </w:t>
      </w:r>
      <w:r w:rsidRPr="00171104">
        <w:t>(</w:t>
      </w:r>
      <w:r w:rsidRPr="00171104">
        <w:rPr>
          <w:b/>
          <w:bCs/>
        </w:rPr>
        <w:t>Attachment 2</w:t>
      </w:r>
      <w:r>
        <w:rPr>
          <w:b/>
          <w:bCs/>
        </w:rPr>
        <w:t>a</w:t>
      </w:r>
      <w:r w:rsidRPr="00171104">
        <w:t>)</w:t>
      </w:r>
      <w:r>
        <w:t>.</w:t>
      </w:r>
    </w:p>
    <w:p w:rsidR="00C26BFF" w:rsidP="00CE280B" w14:paraId="7FDB7103" w14:textId="2D364035">
      <w:pPr>
        <w:widowControl w:val="0"/>
        <w:autoSpaceDE w:val="0"/>
        <w:autoSpaceDN w:val="0"/>
        <w:adjustRightInd w:val="0"/>
      </w:pPr>
    </w:p>
    <w:p w:rsidR="00891BF2" w:rsidP="00CE280B" w14:paraId="1D455797" w14:textId="77777777">
      <w:pPr>
        <w:widowControl w:val="0"/>
        <w:autoSpaceDE w:val="0"/>
        <w:autoSpaceDN w:val="0"/>
        <w:adjustRightInd w:val="0"/>
      </w:pPr>
    </w:p>
    <w:p w:rsidR="00CE280B" w:rsidP="00CE280B" w14:paraId="13361F57" w14:textId="77777777">
      <w:pPr>
        <w:pStyle w:val="Heading3"/>
      </w:pPr>
      <w:bookmarkStart w:id="15" w:name="_Toc156556230"/>
      <w:r w:rsidRPr="004B75FC">
        <w:t>A.8.b)</w:t>
      </w:r>
      <w:r w:rsidRPr="00691454">
        <w:t xml:space="preserve"> Efforts to Consult Outside the Agency</w:t>
      </w:r>
      <w:bookmarkEnd w:id="15"/>
    </w:p>
    <w:p w:rsidR="002E6A2F" w:rsidP="00CE280B" w14:paraId="0B25F0DE" w14:textId="15AABFC4">
      <w:pPr>
        <w:widowControl w:val="0"/>
        <w:autoSpaceDE w:val="0"/>
        <w:autoSpaceDN w:val="0"/>
        <w:adjustRightInd w:val="0"/>
      </w:pPr>
      <w:r w:rsidRPr="00CE280B">
        <w:t xml:space="preserve">CDC staff and contractor </w:t>
      </w:r>
      <w:r>
        <w:t>designed the information collection instruments and DVP Partners Portal</w:t>
      </w:r>
      <w:r w:rsidRPr="00CE280B">
        <w:t>.</w:t>
      </w:r>
      <w:r>
        <w:t xml:space="preserve"> Data elements were informed by annual progress reports of previous a</w:t>
      </w:r>
      <w:r>
        <w:t xml:space="preserve">nd other existing DVP programs. The following individuals were consulted in the development of the data </w:t>
      </w:r>
      <w:r w:rsidR="00AF49F3">
        <w:t>elements</w:t>
      </w:r>
      <w:r>
        <w:t xml:space="preserve"> in </w:t>
      </w:r>
      <w:r w:rsidR="00AF49F3">
        <w:t>2020-2021</w:t>
      </w:r>
      <w:r>
        <w:t xml:space="preserve">. The consultations resulted in streamlining of questions for improved reporting. </w:t>
      </w:r>
    </w:p>
    <w:p w:rsidR="002E6A2F" w:rsidP="00CE280B" w14:paraId="2A372B88" w14:textId="450926E5">
      <w:pPr>
        <w:widowControl w:val="0"/>
        <w:autoSpaceDE w:val="0"/>
        <w:autoSpaceDN w:val="0"/>
        <w:adjustRightInd w:val="0"/>
      </w:pPr>
      <w:r>
        <w:t xml:space="preserve"> </w:t>
      </w:r>
    </w:p>
    <w:p w:rsidR="002E6A2F" w:rsidP="003512A8" w14:paraId="5DF840AD" w14:textId="77777777">
      <w:pPr>
        <w:widowControl w:val="0"/>
        <w:autoSpaceDE w:val="0"/>
        <w:autoSpaceDN w:val="0"/>
        <w:adjustRightInd w:val="0"/>
      </w:pPr>
    </w:p>
    <w:p w:rsidR="003E5D24" w:rsidP="002E6A2F" w14:paraId="400CF3E3" w14:textId="77777777">
      <w:pPr>
        <w:widowControl w:val="0"/>
        <w:autoSpaceDE w:val="0"/>
        <w:autoSpaceDN w:val="0"/>
        <w:adjustRightInd w:val="0"/>
        <w:ind w:left="720"/>
      </w:pPr>
      <w:r>
        <w:t>Associate Director of Program</w:t>
      </w:r>
    </w:p>
    <w:p w:rsidR="002E6A2F" w:rsidP="002E6A2F" w14:paraId="04A8E3A8" w14:textId="69F03ACF">
      <w:pPr>
        <w:widowControl w:val="0"/>
        <w:autoSpaceDE w:val="0"/>
        <w:autoSpaceDN w:val="0"/>
        <w:adjustRightInd w:val="0"/>
        <w:ind w:left="720"/>
      </w:pPr>
      <w:r>
        <w:t xml:space="preserve">Phyllis Ottley, PhD, Behavioral Scientist </w:t>
      </w:r>
    </w:p>
    <w:p w:rsidR="002E6A2F" w:rsidP="003512A8" w14:paraId="57DFBC59" w14:textId="217F0B71">
      <w:pPr>
        <w:widowControl w:val="0"/>
        <w:autoSpaceDE w:val="0"/>
        <w:autoSpaceDN w:val="0"/>
        <w:adjustRightInd w:val="0"/>
        <w:ind w:left="720"/>
        <w:rPr>
          <w:rStyle w:val="Hyperlink"/>
        </w:rPr>
      </w:pPr>
      <w:r w:rsidRPr="002E6A2F">
        <w:t>404.498.1613</w:t>
      </w:r>
      <w:r>
        <w:t xml:space="preserve">, </w:t>
      </w:r>
      <w:r w:rsidRPr="00505177">
        <w:t>vci8@cdc.gov</w:t>
      </w:r>
    </w:p>
    <w:p w:rsidR="003512A8" w:rsidP="003512A8" w14:paraId="31336B47" w14:textId="1CA74FF9">
      <w:pPr>
        <w:widowControl w:val="0"/>
        <w:autoSpaceDE w:val="0"/>
        <w:autoSpaceDN w:val="0"/>
        <w:adjustRightInd w:val="0"/>
        <w:ind w:left="720"/>
        <w:rPr>
          <w:rStyle w:val="Hyperlink"/>
        </w:rPr>
      </w:pPr>
    </w:p>
    <w:p w:rsidR="003E5D24" w:rsidP="003512A8" w14:paraId="5CB5B44D" w14:textId="11DD3A75">
      <w:pPr>
        <w:widowControl w:val="0"/>
        <w:autoSpaceDE w:val="0"/>
        <w:autoSpaceDN w:val="0"/>
        <w:adjustRightInd w:val="0"/>
        <w:ind w:left="720"/>
        <w:rPr>
          <w:rStyle w:val="Hyperlink"/>
          <w:color w:val="auto"/>
          <w:u w:val="none"/>
        </w:rPr>
      </w:pPr>
      <w:r>
        <w:rPr>
          <w:rStyle w:val="Hyperlink"/>
          <w:color w:val="auto"/>
          <w:u w:val="none"/>
        </w:rPr>
        <w:t>Associate Chief of Program</w:t>
      </w:r>
    </w:p>
    <w:p w:rsidR="003E5D24" w:rsidP="003512A8" w14:paraId="6DD952BD" w14:textId="37F9714D">
      <w:pPr>
        <w:widowControl w:val="0"/>
        <w:autoSpaceDE w:val="0"/>
        <w:autoSpaceDN w:val="0"/>
        <w:adjustRightInd w:val="0"/>
        <w:ind w:left="720"/>
        <w:rPr>
          <w:rStyle w:val="Hyperlink"/>
          <w:color w:val="auto"/>
          <w:u w:val="none"/>
        </w:rPr>
      </w:pPr>
      <w:r>
        <w:rPr>
          <w:rStyle w:val="Hyperlink"/>
          <w:color w:val="auto"/>
          <w:u w:val="none"/>
        </w:rPr>
        <w:t>Lindsey Barranco, PhD, Behavioral Scientist</w:t>
      </w:r>
    </w:p>
    <w:p w:rsidR="003E5D24" w:rsidP="003512A8" w14:paraId="4477BD62" w14:textId="424289F6">
      <w:pPr>
        <w:widowControl w:val="0"/>
        <w:autoSpaceDE w:val="0"/>
        <w:autoSpaceDN w:val="0"/>
        <w:adjustRightInd w:val="0"/>
        <w:ind w:left="720"/>
        <w:rPr>
          <w:rStyle w:val="Hyperlink"/>
          <w:color w:val="auto"/>
          <w:u w:val="none"/>
        </w:rPr>
      </w:pPr>
      <w:r w:rsidRPr="002E41E5">
        <w:rPr>
          <w:rStyle w:val="Hyperlink"/>
          <w:color w:val="auto"/>
          <w:u w:val="none"/>
        </w:rPr>
        <w:t>404-498-5221</w:t>
      </w:r>
      <w:r>
        <w:rPr>
          <w:rStyle w:val="Hyperlink"/>
          <w:color w:val="auto"/>
          <w:u w:val="none"/>
        </w:rPr>
        <w:t xml:space="preserve">, </w:t>
      </w:r>
      <w:r>
        <w:rPr>
          <w:rStyle w:val="Hyperlink"/>
          <w:color w:val="auto"/>
          <w:u w:val="none"/>
        </w:rPr>
        <w:t>yzi9@cdc.gov</w:t>
      </w:r>
    </w:p>
    <w:p w:rsidR="003E5D24" w:rsidP="003512A8" w14:paraId="29D43525" w14:textId="77777777">
      <w:pPr>
        <w:widowControl w:val="0"/>
        <w:autoSpaceDE w:val="0"/>
        <w:autoSpaceDN w:val="0"/>
        <w:adjustRightInd w:val="0"/>
        <w:ind w:left="720"/>
        <w:rPr>
          <w:rStyle w:val="Hyperlink"/>
          <w:color w:val="auto"/>
          <w:u w:val="none"/>
        </w:rPr>
      </w:pPr>
    </w:p>
    <w:p w:rsidR="003512A8" w:rsidRPr="00505177" w:rsidP="003512A8" w14:paraId="59B3BA61" w14:textId="536020B9">
      <w:pPr>
        <w:widowControl w:val="0"/>
        <w:autoSpaceDE w:val="0"/>
        <w:autoSpaceDN w:val="0"/>
        <w:adjustRightInd w:val="0"/>
        <w:ind w:left="720"/>
        <w:rPr>
          <w:rStyle w:val="Hyperlink"/>
          <w:color w:val="auto"/>
          <w:u w:val="none"/>
        </w:rPr>
      </w:pPr>
      <w:r w:rsidRPr="00505177">
        <w:rPr>
          <w:rStyle w:val="Hyperlink"/>
          <w:color w:val="auto"/>
          <w:u w:val="none"/>
        </w:rPr>
        <w:t>Applications Support Unit</w:t>
      </w:r>
    </w:p>
    <w:p w:rsidR="003512A8" w:rsidRPr="00505177" w:rsidP="003512A8" w14:paraId="5BC99E79" w14:textId="281B6078">
      <w:pPr>
        <w:widowControl w:val="0"/>
        <w:autoSpaceDE w:val="0"/>
        <w:autoSpaceDN w:val="0"/>
        <w:adjustRightInd w:val="0"/>
        <w:ind w:left="720"/>
        <w:rPr>
          <w:rStyle w:val="Hyperlink"/>
          <w:color w:val="auto"/>
          <w:u w:val="none"/>
        </w:rPr>
      </w:pPr>
      <w:r w:rsidRPr="00505177">
        <w:rPr>
          <w:rStyle w:val="Hyperlink"/>
          <w:color w:val="auto"/>
          <w:u w:val="none"/>
        </w:rPr>
        <w:t>Lisa Martin</w:t>
      </w:r>
      <w:r w:rsidRPr="00505177" w:rsidR="00557AF5">
        <w:rPr>
          <w:rStyle w:val="Hyperlink"/>
          <w:color w:val="auto"/>
          <w:u w:val="none"/>
        </w:rPr>
        <w:t xml:space="preserve">, </w:t>
      </w:r>
      <w:bookmarkStart w:id="16" w:name="_Hlk87951558"/>
      <w:r w:rsidRPr="00505177" w:rsidR="00557AF5">
        <w:rPr>
          <w:rStyle w:val="Hyperlink"/>
          <w:color w:val="auto"/>
          <w:u w:val="none"/>
        </w:rPr>
        <w:t xml:space="preserve">Public Health </w:t>
      </w:r>
      <w:r w:rsidRPr="00505177" w:rsidR="00CB59F5">
        <w:rPr>
          <w:rStyle w:val="Hyperlink"/>
          <w:color w:val="auto"/>
          <w:u w:val="none"/>
        </w:rPr>
        <w:t>Advisor</w:t>
      </w:r>
    </w:p>
    <w:p w:rsidR="00557AF5" w:rsidRPr="00505177" w:rsidP="003512A8" w14:paraId="07B45BC3" w14:textId="0594B22A">
      <w:pPr>
        <w:widowControl w:val="0"/>
        <w:autoSpaceDE w:val="0"/>
        <w:autoSpaceDN w:val="0"/>
        <w:adjustRightInd w:val="0"/>
        <w:ind w:left="720"/>
        <w:rPr>
          <w:rStyle w:val="Hyperlink"/>
          <w:color w:val="auto"/>
          <w:u w:val="none"/>
        </w:rPr>
      </w:pPr>
      <w:r w:rsidRPr="00505177">
        <w:rPr>
          <w:rStyle w:val="Hyperlink"/>
          <w:color w:val="auto"/>
          <w:u w:val="none"/>
        </w:rPr>
        <w:t>404.498.3906, uvx2@cdc.gov</w:t>
      </w:r>
    </w:p>
    <w:bookmarkEnd w:id="16"/>
    <w:p w:rsidR="002E6A2F" w:rsidP="00557AF5" w14:paraId="64F6DC8A" w14:textId="7CE2AE6F">
      <w:pPr>
        <w:widowControl w:val="0"/>
        <w:autoSpaceDE w:val="0"/>
        <w:autoSpaceDN w:val="0"/>
        <w:adjustRightInd w:val="0"/>
      </w:pPr>
    </w:p>
    <w:p w:rsidR="000516D0" w:rsidP="002E6A2F" w14:paraId="6199401B" w14:textId="136290D2">
      <w:pPr>
        <w:widowControl w:val="0"/>
        <w:autoSpaceDE w:val="0"/>
        <w:autoSpaceDN w:val="0"/>
        <w:adjustRightInd w:val="0"/>
        <w:ind w:left="720"/>
      </w:pPr>
      <w:r>
        <w:t>Rape Prevention and Education Program</w:t>
      </w:r>
    </w:p>
    <w:p w:rsidR="000516D0" w:rsidP="002E6A2F" w14:paraId="475A7B3D" w14:textId="631C7310">
      <w:pPr>
        <w:widowControl w:val="0"/>
        <w:autoSpaceDE w:val="0"/>
        <w:autoSpaceDN w:val="0"/>
        <w:adjustRightInd w:val="0"/>
        <w:ind w:left="720"/>
      </w:pPr>
      <w:r>
        <w:t xml:space="preserve">Ishaka Oche, </w:t>
      </w:r>
      <w:r w:rsidR="00EA2568">
        <w:t xml:space="preserve">DrPH </w:t>
      </w:r>
      <w:r>
        <w:t>MPH, MSCR, Health Scientist</w:t>
      </w:r>
    </w:p>
    <w:p w:rsidR="003512A8" w:rsidP="002E6A2F" w14:paraId="55560DCC" w14:textId="2233C00F">
      <w:pPr>
        <w:widowControl w:val="0"/>
        <w:autoSpaceDE w:val="0"/>
        <w:autoSpaceDN w:val="0"/>
        <w:adjustRightInd w:val="0"/>
        <w:ind w:left="720"/>
      </w:pPr>
      <w:r>
        <w:rPr>
          <w:noProof/>
        </w:rPr>
        <w:t>404-718-3558, phv2@cdc.gov</w:t>
      </w:r>
    </w:p>
    <w:p w:rsidR="000516D0" w:rsidP="002E6A2F" w14:paraId="6063CA13" w14:textId="6F4C1710">
      <w:pPr>
        <w:widowControl w:val="0"/>
        <w:autoSpaceDE w:val="0"/>
        <w:autoSpaceDN w:val="0"/>
        <w:adjustRightInd w:val="0"/>
        <w:ind w:left="720"/>
      </w:pPr>
    </w:p>
    <w:p w:rsidR="002E6A2F" w:rsidP="00CE280B" w14:paraId="3180EC6D" w14:textId="77777777">
      <w:pPr>
        <w:widowControl w:val="0"/>
        <w:autoSpaceDE w:val="0"/>
        <w:autoSpaceDN w:val="0"/>
        <w:adjustRightInd w:val="0"/>
      </w:pPr>
    </w:p>
    <w:p w:rsidR="00CE280B" w:rsidP="00CE280B" w14:paraId="215E46E0" w14:textId="6F00A8C2">
      <w:pPr>
        <w:widowControl w:val="0"/>
        <w:autoSpaceDE w:val="0"/>
        <w:autoSpaceDN w:val="0"/>
        <w:adjustRightInd w:val="0"/>
      </w:pPr>
      <w:r>
        <w:t>CDC worked with a contractor who ha</w:t>
      </w:r>
      <w:r w:rsidR="000516D0">
        <w:t>s</w:t>
      </w:r>
      <w:r>
        <w:t xml:space="preserve"> experience in designing similar information collection instruments and systems. </w:t>
      </w:r>
      <w:r w:rsidR="002E6A2F">
        <w:t xml:space="preserve">No consultations occurred outside of CDC. </w:t>
      </w:r>
    </w:p>
    <w:p w:rsidR="007542F8" w:rsidP="007542F8" w14:paraId="35F38313" w14:textId="77777777">
      <w:pPr>
        <w:widowControl w:val="0"/>
        <w:autoSpaceDE w:val="0"/>
        <w:autoSpaceDN w:val="0"/>
        <w:adjustRightInd w:val="0"/>
      </w:pPr>
    </w:p>
    <w:p w:rsidR="00C65166" w:rsidP="00C65166" w14:paraId="0E888F3E" w14:textId="77777777">
      <w:pPr>
        <w:pStyle w:val="Heading2"/>
      </w:pPr>
      <w:bookmarkStart w:id="17" w:name="_Toc156556231"/>
      <w:r>
        <w:t>A.9. Explanation of Any Payment or Gift to Respondents</w:t>
      </w:r>
      <w:bookmarkEnd w:id="17"/>
    </w:p>
    <w:p w:rsidR="00C65166" w:rsidP="00C65166" w14:paraId="213042AF" w14:textId="77777777">
      <w:r w:rsidRPr="00C65166">
        <w:t>Respondents will not receive payments or gi</w:t>
      </w:r>
      <w:r>
        <w:t>fts for providing information.</w:t>
      </w:r>
    </w:p>
    <w:p w:rsidR="008B0B4A" w:rsidP="00C65166" w14:paraId="66064DE8" w14:textId="37F5CFF5"/>
    <w:p w:rsidR="00C65166" w:rsidP="00C65166" w14:paraId="2ED33A51" w14:textId="77777777">
      <w:pPr>
        <w:pStyle w:val="Heading2"/>
      </w:pPr>
      <w:bookmarkStart w:id="18" w:name="_Toc156556232"/>
      <w:r>
        <w:t>A.10. Assurance of Confidentiality Provided to Respondents</w:t>
      </w:r>
      <w:bookmarkEnd w:id="18"/>
    </w:p>
    <w:p w:rsidR="0000213F" w:rsidRPr="00BA5132" w:rsidP="0000213F" w14:paraId="61DEB86C" w14:textId="693A5D64">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Pr>
          <w:sz w:val="24"/>
        </w:rPr>
        <w:t xml:space="preserve"> The Rape Prevention and Education (RPE) program is housed within the Partner’s Portal web-based system. The Partner’s Portal</w:t>
      </w:r>
      <w:r w:rsidRPr="00BA5132">
        <w:rPr>
          <w:sz w:val="24"/>
        </w:rPr>
        <w:t xml:space="preserve"> system has a current Authorization to Operate. The Privacy Impact Assessment</w:t>
      </w:r>
      <w:r>
        <w:rPr>
          <w:sz w:val="24"/>
        </w:rPr>
        <w:t xml:space="preserve"> (PIA) </w:t>
      </w:r>
      <w:r w:rsidR="00891BF2">
        <w:rPr>
          <w:sz w:val="24"/>
        </w:rPr>
        <w:t>is</w:t>
      </w:r>
      <w:r w:rsidR="00C26BFF">
        <w:rPr>
          <w:sz w:val="24"/>
        </w:rPr>
        <w:t xml:space="preserve"> attached </w:t>
      </w:r>
      <w:r>
        <w:rPr>
          <w:sz w:val="24"/>
        </w:rPr>
        <w:t>(</w:t>
      </w:r>
      <w:r w:rsidRPr="00872944">
        <w:rPr>
          <w:b/>
          <w:sz w:val="24"/>
        </w:rPr>
        <w:t>Attachment 6</w:t>
      </w:r>
      <w:r w:rsidRPr="00BA5132">
        <w:rPr>
          <w:sz w:val="24"/>
        </w:rPr>
        <w:t>).</w:t>
      </w:r>
    </w:p>
    <w:p w:rsidR="00D86D38" w:rsidP="00C8797B" w14:paraId="40CACCBA" w14:textId="77777777"/>
    <w:p w:rsidR="008A7F43" w:rsidP="008A7F43" w14:paraId="2D9B5284" w14:textId="38BD108E">
      <w:r>
        <w:t xml:space="preserve">RPE recipients or their designated delegates </w:t>
      </w:r>
      <w:r w:rsidRPr="00C8797B">
        <w:t>will provide info</w:t>
      </w:r>
      <w:r>
        <w:t xml:space="preserve">rmation about their program efforts funded through the </w:t>
      </w:r>
      <w:r w:rsidR="002E41E5">
        <w:t>NOFOs</w:t>
      </w:r>
      <w:r>
        <w:t xml:space="preserve">. </w:t>
      </w:r>
      <w:r w:rsidR="00F36549">
        <w:t xml:space="preserve">No sensitive information or personal identifying information will be collected. Only names of the organizations for whom the RPE </w:t>
      </w:r>
      <w:r w:rsidR="00F36549">
        <w:t>recipients</w:t>
      </w:r>
      <w:r w:rsidR="00F36549">
        <w:t xml:space="preserve"> partner with or provide sub-awards will be collected. </w:t>
      </w:r>
      <w:r>
        <w:t>The information collection does not require consent from individuals. All procedures have been developed, in accordance with federal, state, and local guidelines, to ensure that the rights and privacy of key recipients’ program staff (e.g. program director) will be protected and maintained.</w:t>
      </w:r>
    </w:p>
    <w:p w:rsidR="00F36549" w:rsidP="008A7F43" w14:paraId="01FB8207" w14:textId="616F58E6"/>
    <w:p w:rsidR="00B468E7" w:rsidP="00B468E7" w14:paraId="765A4644" w14:textId="5DB7E37E">
      <w:r>
        <w:t xml:space="preserve">Submission and access to data will be controlled by password-protected login to the secure site. To access the DVP Partners Portal, staff must have been authenticated and have a Secure Access Management Services (SAMS) login and password. Access </w:t>
      </w:r>
      <w:r w:rsidRPr="006C63D3">
        <w:t xml:space="preserve">is limited to staff members of the organization who are authorized to enter data on behalf of their organization. Since the </w:t>
      </w:r>
      <w:r w:rsidR="00D86D38">
        <w:t xml:space="preserve">access to the DVP Partners Portal </w:t>
      </w:r>
      <w:r w:rsidRPr="006C63D3">
        <w:t>is external</w:t>
      </w:r>
      <w:r w:rsidR="00D86D38">
        <w:t xml:space="preserve"> and through SAMS</w:t>
      </w:r>
      <w:r>
        <w:t>,</w:t>
      </w:r>
      <w:r w:rsidRPr="006C63D3">
        <w:t xml:space="preserve"> Active Directory is not used for authentication</w:t>
      </w:r>
      <w:r>
        <w:t>; therefore,</w:t>
      </w:r>
      <w:r w:rsidRPr="006C63D3">
        <w:t xml:space="preserve"> no User</w:t>
      </w:r>
      <w:r w:rsidR="00732B6A">
        <w:t xml:space="preserve"> </w:t>
      </w:r>
      <w:r w:rsidRPr="006C63D3">
        <w:t xml:space="preserve">IDs or passwords are maintained or used by the </w:t>
      </w:r>
      <w:r w:rsidR="00732B6A">
        <w:t>DVP Partners Portal</w:t>
      </w:r>
      <w:r w:rsidRPr="006C63D3">
        <w:t>.</w:t>
      </w:r>
    </w:p>
    <w:p w:rsidR="00A56DE3" w:rsidP="00A56DE3" w14:paraId="3B4B81B8" w14:textId="77777777"/>
    <w:p w:rsidR="00A56DE3" w:rsidP="00A56DE3" w14:paraId="54D57759" w14:textId="7FC4CF7B">
      <w:r>
        <w:t xml:space="preserve">Access to the data varies from read-only to read-write, based on the user’s role and permissions. Each funded recipient will have access to viewing their own information in pre-determined reports, which they can share with designated program staff and sub-recipients. The recipients determine the extent to which sub-recipients may access their state/territory’s information. CDC staff will also have varying levels of access to the system with role-appropriate security training based on the requirements of their position, roles, and responsibilities.  </w:t>
      </w:r>
      <w:r w:rsidRPr="00CE7F21">
        <w:t xml:space="preserve">The information </w:t>
      </w:r>
      <w:r>
        <w:t xml:space="preserve">collected </w:t>
      </w:r>
      <w:r w:rsidRPr="00CE7F21">
        <w:t>will be stored</w:t>
      </w:r>
      <w:r>
        <w:t xml:space="preserve"> and </w:t>
      </w:r>
      <w:r w:rsidRPr="00CE7F21">
        <w:t xml:space="preserve">archived permanently for future </w:t>
      </w:r>
      <w:r>
        <w:t xml:space="preserve">program </w:t>
      </w:r>
      <w:r w:rsidRPr="00CE7F21">
        <w:t>analysis and reporting. Data storage is encrypted to standard requirements.</w:t>
      </w:r>
    </w:p>
    <w:p w:rsidR="00A56DE3" w:rsidP="00A56DE3" w14:paraId="699EDABB" w14:textId="77777777">
      <w:pPr>
        <w:spacing w:after="240"/>
        <w:rPr>
          <w:bCs/>
        </w:rPr>
      </w:pPr>
      <w:r w:rsidRPr="004C518F">
        <w:rPr>
          <w:bCs/>
        </w:rPr>
        <w:t>Apart from APRs, s</w:t>
      </w:r>
      <w:r w:rsidRPr="00287BD4">
        <w:rPr>
          <w:bCs/>
        </w:rPr>
        <w:t xml:space="preserve">urvey data will be collected via web-based platform. </w:t>
      </w:r>
      <w:r>
        <w:rPr>
          <w:bCs/>
        </w:rPr>
        <w:t>Survey results</w:t>
      </w:r>
      <w:r w:rsidRPr="00287BD4">
        <w:rPr>
          <w:bCs/>
        </w:rPr>
        <w:t xml:space="preserve"> will be kept until data analysis has been completed. All data will be discarded in </w:t>
      </w:r>
      <w:r w:rsidRPr="004C518F">
        <w:rPr>
          <w:bCs/>
        </w:rPr>
        <w:t xml:space="preserve">September </w:t>
      </w:r>
      <w:r w:rsidRPr="00287BD4">
        <w:rPr>
          <w:bCs/>
        </w:rPr>
        <w:t xml:space="preserve">2030. Data will be maintained in a secure, password-protected system and accessed only by relevant CDC personnel working on </w:t>
      </w:r>
      <w:r>
        <w:rPr>
          <w:bCs/>
        </w:rPr>
        <w:t>the project</w:t>
      </w:r>
      <w:r w:rsidRPr="00287BD4">
        <w:rPr>
          <w:bCs/>
        </w:rPr>
        <w:t xml:space="preserve">. </w:t>
      </w:r>
    </w:p>
    <w:p w:rsidR="00A56DE3" w:rsidRPr="003B50C5" w:rsidP="00A56DE3" w14:paraId="463D0CED" w14:textId="5708046E">
      <w:pPr>
        <w:spacing w:after="240"/>
        <w:rPr>
          <w:bCs/>
        </w:rPr>
      </w:pPr>
      <w:r w:rsidRPr="00287BD4">
        <w:rPr>
          <w:bCs/>
        </w:rPr>
        <w:t xml:space="preserve">All data will be reported in aggregate form, with no identifying information included. Recipients will provide programmatic information only and will not include any personally identifying information. All procedures have been developed, in accordance with federal, state, and local guidelines, to ensure that the rights and privacy of key recipients’ program staff (e.g., </w:t>
      </w:r>
      <w:r w:rsidRPr="004C518F">
        <w:rPr>
          <w:bCs/>
        </w:rPr>
        <w:t>principal investigator</w:t>
      </w:r>
      <w:r w:rsidRPr="00287BD4">
        <w:rPr>
          <w:bCs/>
        </w:rPr>
        <w:t xml:space="preserve">) will be protected and maintained. While consent is not required to report aggregate data, recipients will be notified of intent to use aggregate data and approval will be obtained if data specific to any </w:t>
      </w:r>
      <w:r w:rsidRPr="00287BD4">
        <w:rPr>
          <w:bCs/>
        </w:rPr>
        <w:t>particular coalition</w:t>
      </w:r>
      <w:r w:rsidRPr="00287BD4">
        <w:rPr>
          <w:bCs/>
        </w:rPr>
        <w:t xml:space="preserve"> are used for publications, reports, or other publicly disseminated information.</w:t>
      </w:r>
      <w:r w:rsidRPr="003B50C5">
        <w:rPr>
          <w:bCs/>
        </w:rPr>
        <w:t xml:space="preserve"> </w:t>
      </w:r>
      <w:r w:rsidRPr="003B50C5">
        <w:t>CDC will maintain IIF in the information technology systems (i.e., Partners Portal and CDC Microsoft OneDrive Excel datasets) utilized to monitor progress and outcomes. The information and passwords to these IT systems kept by CDC are private and secure to the extent permitted by law. Administrators cannot view user password credentials.</w:t>
      </w:r>
    </w:p>
    <w:p w:rsidR="00CE7F21" w:rsidP="00396878" w14:paraId="5D0CAD09" w14:textId="692FA85F"/>
    <w:p w:rsidR="00C65166" w:rsidP="00C65166" w14:paraId="58C6E1A9" w14:textId="77777777">
      <w:pPr>
        <w:pStyle w:val="Heading2"/>
      </w:pPr>
      <w:bookmarkStart w:id="19" w:name="_Toc156556233"/>
      <w:r>
        <w:t>A.11. Institutional Review Board (IRB) and Justification for Sensitive Questions</w:t>
      </w:r>
      <w:bookmarkEnd w:id="19"/>
    </w:p>
    <w:p w:rsidR="00C65166" w:rsidP="00C65166" w14:paraId="60CBEB95" w14:textId="77777777"/>
    <w:p w:rsidR="00C65166" w:rsidP="00C65166" w14:paraId="0A198F25" w14:textId="4C3FE4B2">
      <w:pPr>
        <w:pStyle w:val="Heading3"/>
      </w:pPr>
      <w:bookmarkStart w:id="20" w:name="_Toc534716641"/>
      <w:bookmarkStart w:id="21" w:name="_Toc7592393"/>
      <w:bookmarkStart w:id="22" w:name="_Toc156556234"/>
      <w:r>
        <w:t>IRB Approval</w:t>
      </w:r>
      <w:bookmarkEnd w:id="20"/>
      <w:bookmarkEnd w:id="21"/>
      <w:bookmarkEnd w:id="22"/>
    </w:p>
    <w:p w:rsidR="00C65166" w:rsidP="00C65166" w14:paraId="23F9526D" w14:textId="013D9DCA">
      <w:r w:rsidRPr="00C65166">
        <w:t>The CDC National Center for Injury Prevention and Control</w:t>
      </w:r>
      <w:r w:rsidR="00700F89">
        <w:t xml:space="preserve"> (NCIPC)</w:t>
      </w:r>
      <w:r w:rsidRPr="00C65166">
        <w:t xml:space="preserve">’s OMB and human subject research officer has determined that </w:t>
      </w:r>
      <w:r w:rsidR="00D86D38">
        <w:t xml:space="preserve">this </w:t>
      </w:r>
      <w:r w:rsidR="00EE58AD">
        <w:t xml:space="preserve">collection </w:t>
      </w:r>
      <w:r w:rsidR="00D86D38">
        <w:t xml:space="preserve">is non-research and therefore, </w:t>
      </w:r>
      <w:r w:rsidRPr="00C65166">
        <w:t xml:space="preserve">IRB approval is not needed </w:t>
      </w:r>
      <w:r>
        <w:t>(</w:t>
      </w:r>
      <w:r w:rsidRPr="00C65166">
        <w:rPr>
          <w:b/>
        </w:rPr>
        <w:t xml:space="preserve">Attachment </w:t>
      </w:r>
      <w:r w:rsidR="001C6C77">
        <w:rPr>
          <w:b/>
        </w:rPr>
        <w:t>7</w:t>
      </w:r>
      <w:r w:rsidRPr="00C65166">
        <w:t>).</w:t>
      </w:r>
      <w:r w:rsidR="00855D47">
        <w:t xml:space="preserve"> </w:t>
      </w:r>
      <w:r w:rsidR="00394DF7">
        <w:t>The information does not involve the collection of personal information or participation of Human Subjects.</w:t>
      </w:r>
    </w:p>
    <w:p w:rsidR="00C65166" w:rsidP="00C65166" w14:paraId="2EDBD253" w14:textId="77777777"/>
    <w:p w:rsidR="00C65166" w:rsidP="00C65166" w14:paraId="422092DE" w14:textId="38BFA2F1">
      <w:pPr>
        <w:pStyle w:val="Heading3"/>
      </w:pPr>
      <w:bookmarkStart w:id="23" w:name="_Toc534716642"/>
      <w:bookmarkStart w:id="24" w:name="_Toc7592394"/>
      <w:bookmarkStart w:id="25" w:name="_Toc156556235"/>
      <w:r>
        <w:t>Sensitive Questions</w:t>
      </w:r>
      <w:bookmarkEnd w:id="23"/>
      <w:bookmarkEnd w:id="24"/>
      <w:bookmarkEnd w:id="25"/>
    </w:p>
    <w:p w:rsidR="00C65166" w:rsidP="00C65166" w14:paraId="390D10F2" w14:textId="1C496357">
      <w:pPr>
        <w:rPr>
          <w:bCs/>
        </w:rPr>
      </w:pPr>
      <w:r w:rsidRPr="0085100A">
        <w:rPr>
          <w:bCs/>
        </w:rPr>
        <w:t xml:space="preserve">The proposed </w:t>
      </w:r>
      <w:r w:rsidR="007E568E">
        <w:rPr>
          <w:bCs/>
        </w:rPr>
        <w:t>information collection does</w:t>
      </w:r>
      <w:r w:rsidRPr="0085100A">
        <w:rPr>
          <w:bCs/>
        </w:rPr>
        <w:t xml:space="preserve"> not collect sensitive information. </w:t>
      </w:r>
    </w:p>
    <w:p w:rsidR="00EE58AD" w:rsidP="00C65166" w14:paraId="4674CE28" w14:textId="77777777">
      <w:pPr>
        <w:rPr>
          <w:bCs/>
        </w:rPr>
      </w:pPr>
    </w:p>
    <w:p w:rsidR="00C65166" w:rsidP="00C65166" w14:paraId="23D17446" w14:textId="76FF1062">
      <w:pPr>
        <w:pStyle w:val="Heading2"/>
      </w:pPr>
      <w:bookmarkStart w:id="26" w:name="_Toc156556236"/>
      <w:r>
        <w:t>A.12. Estimates of Annualized Burden Hours and Costs</w:t>
      </w:r>
      <w:bookmarkEnd w:id="26"/>
    </w:p>
    <w:p w:rsidR="006B2190" w:rsidRPr="006B2190" w:rsidP="006B2190" w14:paraId="32248101" w14:textId="77777777"/>
    <w:p w:rsidR="006B2190" w:rsidRPr="0085100A" w:rsidP="006B2190" w14:paraId="512DE569" w14:textId="5E1C324C">
      <w:pPr>
        <w:pStyle w:val="Heading3"/>
      </w:pPr>
      <w:bookmarkStart w:id="27" w:name="_Toc7592396"/>
      <w:bookmarkStart w:id="28" w:name="_Toc156556237"/>
      <w:r>
        <w:t>A.12.a</w:t>
      </w:r>
      <w:r>
        <w:t>) Annual Burden Hours</w:t>
      </w:r>
      <w:bookmarkEnd w:id="27"/>
      <w:bookmarkEnd w:id="28"/>
      <w:r w:rsidRPr="0085100A">
        <w:t xml:space="preserve"> </w:t>
      </w:r>
    </w:p>
    <w:p w:rsidR="00DD6A08" w:rsidRPr="00DD6A08" w:rsidP="00DD6A08" w14:paraId="6A6A00C5" w14:textId="77777777">
      <w:pPr>
        <w:rPr>
          <w:bCs/>
        </w:rPr>
      </w:pPr>
      <w:bookmarkStart w:id="29" w:name="_Hlk146900099"/>
      <w:r w:rsidRPr="00DD6A08">
        <w:rPr>
          <w:bCs/>
        </w:rPr>
        <w:t xml:space="preserve">The estimate for annual burden hours is based on actual hour burden for projects using similar types of interviews and surveys. </w:t>
      </w:r>
    </w:p>
    <w:p w:rsidR="00DD6A08" w:rsidRPr="00DD6A08" w:rsidP="00DD6A08" w14:paraId="7FAC63F9" w14:textId="77777777">
      <w:pPr>
        <w:rPr>
          <w:bCs/>
        </w:rPr>
      </w:pPr>
    </w:p>
    <w:p w:rsidR="00DD6A08" w:rsidRPr="00DD6A08" w:rsidP="00DD6A08" w14:paraId="13844291" w14:textId="2DA24E86">
      <w:pPr>
        <w:rPr>
          <w:bCs/>
        </w:rPr>
      </w:pPr>
      <w:r w:rsidRPr="00DD6A08">
        <w:rPr>
          <w:bCs/>
        </w:rPr>
        <w:t>Annual Performance Report (APR) Tool (Att. 3)</w:t>
      </w:r>
      <w:r>
        <w:rPr>
          <w:bCs/>
        </w:rPr>
        <w:t xml:space="preserve"> </w:t>
      </w:r>
      <w:r w:rsidRPr="00DD6A08">
        <w:rPr>
          <w:bCs/>
        </w:rPr>
        <w:t xml:space="preserve">– Project leads will complete the Annual Performance Report (APR) annually for years 1-3. The APR tool is expected to take an average of 10 hours each year per APR report per respondent because it will include time for reviewing instructions, searching existing data sources, gathering and maintaining data needed for reporting, and completing and reviewing the collection of information. </w:t>
      </w:r>
    </w:p>
    <w:p w:rsidR="00DD6A08" w:rsidRPr="00DD6A08" w:rsidP="00DD6A08" w14:paraId="53FA78EF" w14:textId="77777777">
      <w:pPr>
        <w:rPr>
          <w:bCs/>
        </w:rPr>
      </w:pPr>
    </w:p>
    <w:p w:rsidR="00DD6A08" w:rsidRPr="00DD6A08" w:rsidP="00DD6A08" w14:paraId="2A5AE9C8" w14:textId="357407E3">
      <w:pPr>
        <w:rPr>
          <w:bCs/>
        </w:rPr>
      </w:pPr>
      <w:r>
        <w:rPr>
          <w:bCs/>
        </w:rPr>
        <w:t>Program Director Survey</w:t>
      </w:r>
      <w:r w:rsidRPr="00DD6A08">
        <w:rPr>
          <w:bCs/>
        </w:rPr>
        <w:t xml:space="preserve"> (Att. </w:t>
      </w:r>
      <w:r w:rsidR="00601C9E">
        <w:rPr>
          <w:bCs/>
        </w:rPr>
        <w:t>4</w:t>
      </w:r>
      <w:r w:rsidR="00D25D7A">
        <w:rPr>
          <w:bCs/>
        </w:rPr>
        <w:t xml:space="preserve"> and 4a-Screenshots</w:t>
      </w:r>
      <w:r w:rsidRPr="00DD6A08">
        <w:rPr>
          <w:bCs/>
        </w:rPr>
        <w:t xml:space="preserve">) –Project Leads will complete the web-based </w:t>
      </w:r>
      <w:r>
        <w:rPr>
          <w:bCs/>
        </w:rPr>
        <w:t xml:space="preserve">survey </w:t>
      </w:r>
      <w:r w:rsidR="00A4394D">
        <w:rPr>
          <w:bCs/>
        </w:rPr>
        <w:t xml:space="preserve">once </w:t>
      </w:r>
      <w:r w:rsidRPr="00DD6A08">
        <w:rPr>
          <w:bCs/>
        </w:rPr>
        <w:t xml:space="preserve">in year 3. </w:t>
      </w:r>
      <w:r w:rsidRPr="00DD6A08">
        <w:rPr>
          <w:bCs/>
        </w:rPr>
        <w:t>The majority of</w:t>
      </w:r>
      <w:r w:rsidRPr="00DD6A08">
        <w:rPr>
          <w:bCs/>
        </w:rPr>
        <w:t xml:space="preserve"> questions will be </w:t>
      </w:r>
      <w:r w:rsidRPr="00DD6A08" w:rsidR="00FD10DE">
        <w:rPr>
          <w:bCs/>
        </w:rPr>
        <w:t>close ended</w:t>
      </w:r>
      <w:r w:rsidRPr="00DD6A08">
        <w:rPr>
          <w:bCs/>
        </w:rPr>
        <w:t xml:space="preserve"> using a multiple-choice format, with some open-ended questions.</w:t>
      </w:r>
      <w:r>
        <w:rPr>
          <w:bCs/>
        </w:rPr>
        <w:t xml:space="preserve"> The</w:t>
      </w:r>
      <w:r w:rsidRPr="00DD6A08">
        <w:rPr>
          <w:bCs/>
        </w:rPr>
        <w:t xml:space="preserve"> survey </w:t>
      </w:r>
      <w:r>
        <w:rPr>
          <w:bCs/>
        </w:rPr>
        <w:t>should take approximately 30</w:t>
      </w:r>
      <w:r w:rsidRPr="00DD6A08">
        <w:rPr>
          <w:bCs/>
        </w:rPr>
        <w:t xml:space="preserve"> minutes to complete.</w:t>
      </w:r>
    </w:p>
    <w:p w:rsidR="00067ED7" w:rsidP="006B2190" w14:paraId="49DFB6A9" w14:textId="77777777"/>
    <w:p w:rsidR="00A4394D" w:rsidRPr="00DD6A08" w:rsidP="00A4394D" w14:paraId="36C22819" w14:textId="47A091DC">
      <w:pPr>
        <w:rPr>
          <w:bCs/>
        </w:rPr>
      </w:pPr>
      <w:r>
        <w:rPr>
          <w:bCs/>
        </w:rPr>
        <w:t xml:space="preserve">Lead Evaluator </w:t>
      </w:r>
      <w:r>
        <w:rPr>
          <w:bCs/>
        </w:rPr>
        <w:t>Survey</w:t>
      </w:r>
      <w:r w:rsidRPr="00DD6A08">
        <w:rPr>
          <w:bCs/>
        </w:rPr>
        <w:t xml:space="preserve"> (Att. 5</w:t>
      </w:r>
      <w:r w:rsidR="00D25D7A">
        <w:rPr>
          <w:bCs/>
        </w:rPr>
        <w:t xml:space="preserve"> and 5a-</w:t>
      </w:r>
      <w:r w:rsidRPr="00D25D7A" w:rsidR="00D25D7A">
        <w:rPr>
          <w:bCs/>
        </w:rPr>
        <w:t xml:space="preserve"> </w:t>
      </w:r>
      <w:r w:rsidR="00D25D7A">
        <w:rPr>
          <w:bCs/>
        </w:rPr>
        <w:t>Screenshots</w:t>
      </w:r>
      <w:r w:rsidRPr="00DD6A08">
        <w:rPr>
          <w:bCs/>
        </w:rPr>
        <w:t>) –</w:t>
      </w:r>
      <w:r>
        <w:rPr>
          <w:bCs/>
        </w:rPr>
        <w:t xml:space="preserve"> Lead evaluators</w:t>
      </w:r>
      <w:r w:rsidRPr="00DD6A08">
        <w:rPr>
          <w:bCs/>
        </w:rPr>
        <w:t xml:space="preserve"> will complete the web-based </w:t>
      </w:r>
      <w:r>
        <w:rPr>
          <w:bCs/>
        </w:rPr>
        <w:t xml:space="preserve">survey once </w:t>
      </w:r>
      <w:r w:rsidRPr="00DD6A08">
        <w:rPr>
          <w:bCs/>
        </w:rPr>
        <w:t xml:space="preserve">in year 3. </w:t>
      </w:r>
      <w:r w:rsidRPr="00DD6A08">
        <w:rPr>
          <w:bCs/>
        </w:rPr>
        <w:t>The majority of</w:t>
      </w:r>
      <w:r w:rsidRPr="00DD6A08">
        <w:rPr>
          <w:bCs/>
        </w:rPr>
        <w:t xml:space="preserve"> questions will be </w:t>
      </w:r>
      <w:r w:rsidRPr="00DD6A08" w:rsidR="00FD10DE">
        <w:rPr>
          <w:bCs/>
        </w:rPr>
        <w:t>close ended</w:t>
      </w:r>
      <w:r w:rsidRPr="00DD6A08">
        <w:rPr>
          <w:bCs/>
        </w:rPr>
        <w:t xml:space="preserve"> using a multiple-choice format, with some open-ended questions.</w:t>
      </w:r>
      <w:r>
        <w:rPr>
          <w:bCs/>
        </w:rPr>
        <w:t xml:space="preserve"> The</w:t>
      </w:r>
      <w:r w:rsidRPr="00DD6A08">
        <w:rPr>
          <w:bCs/>
        </w:rPr>
        <w:t xml:space="preserve"> survey </w:t>
      </w:r>
      <w:r>
        <w:rPr>
          <w:bCs/>
        </w:rPr>
        <w:t>should take approximately 30</w:t>
      </w:r>
      <w:r w:rsidRPr="00DD6A08">
        <w:rPr>
          <w:bCs/>
        </w:rPr>
        <w:t xml:space="preserve"> minutes to complete.</w:t>
      </w:r>
    </w:p>
    <w:p w:rsidR="00A4394D" w:rsidP="006B2190" w14:paraId="6430949D" w14:textId="77777777"/>
    <w:p w:rsidR="0000390E" w:rsidP="006B2190" w14:paraId="5AB685A5" w14:textId="7CC49BD0">
      <w:r>
        <w:t>Table A.12-A. Estimated Annualized Burden Hours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216"/>
        <w:gridCol w:w="1363"/>
        <w:gridCol w:w="1549"/>
        <w:gridCol w:w="1594"/>
        <w:gridCol w:w="1236"/>
      </w:tblGrid>
      <w:tr w14:paraId="17BFCF19" w14:textId="77777777" w:rsidTr="00EE44C3">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8"/>
        </w:trPr>
        <w:tc>
          <w:tcPr>
            <w:tcW w:w="1086" w:type="pct"/>
            <w:shd w:val="clear" w:color="auto" w:fill="auto"/>
            <w:vAlign w:val="center"/>
          </w:tcPr>
          <w:p w:rsidR="00646757" w:rsidRPr="003C4271" w:rsidP="00BB4492" w14:paraId="12B49748" w14:textId="77777777">
            <w:r w:rsidRPr="003C4271">
              <w:t>Type of respondents</w:t>
            </w:r>
          </w:p>
        </w:tc>
        <w:tc>
          <w:tcPr>
            <w:tcW w:w="1090" w:type="pct"/>
            <w:shd w:val="clear" w:color="auto" w:fill="auto"/>
            <w:vAlign w:val="center"/>
          </w:tcPr>
          <w:p w:rsidR="00646757" w:rsidRPr="003C4271" w:rsidP="00523648" w14:paraId="351C5FC0" w14:textId="77777777">
            <w:r w:rsidRPr="003C4271">
              <w:t>Form Name</w:t>
            </w:r>
          </w:p>
        </w:tc>
        <w:tc>
          <w:tcPr>
            <w:tcW w:w="670" w:type="pct"/>
            <w:shd w:val="clear" w:color="auto" w:fill="auto"/>
            <w:vAlign w:val="center"/>
          </w:tcPr>
          <w:p w:rsidR="00646757" w:rsidRPr="003C4271" w:rsidP="00523648" w14:paraId="1C92243D" w14:textId="77777777">
            <w:r w:rsidRPr="003C4271">
              <w:t>Number of respondents</w:t>
            </w:r>
          </w:p>
        </w:tc>
        <w:tc>
          <w:tcPr>
            <w:tcW w:w="762" w:type="pct"/>
            <w:shd w:val="clear" w:color="auto" w:fill="auto"/>
            <w:vAlign w:val="center"/>
          </w:tcPr>
          <w:p w:rsidR="00646757" w:rsidRPr="003C4271" w:rsidP="00523648" w14:paraId="2D8509AF" w14:textId="77777777">
            <w:r w:rsidRPr="003C4271">
              <w:t>Number of responses per respondent</w:t>
            </w:r>
          </w:p>
        </w:tc>
        <w:tc>
          <w:tcPr>
            <w:tcW w:w="784" w:type="pct"/>
            <w:shd w:val="clear" w:color="auto" w:fill="auto"/>
            <w:vAlign w:val="center"/>
          </w:tcPr>
          <w:p w:rsidR="00646757" w:rsidRPr="003C4271" w:rsidP="00523648" w14:paraId="63D14A06" w14:textId="77777777">
            <w:r w:rsidRPr="003C4271">
              <w:t>Average burden per response (in hours)</w:t>
            </w:r>
          </w:p>
        </w:tc>
        <w:tc>
          <w:tcPr>
            <w:tcW w:w="608" w:type="pct"/>
            <w:shd w:val="clear" w:color="auto" w:fill="auto"/>
            <w:vAlign w:val="center"/>
          </w:tcPr>
          <w:p w:rsidR="00646757" w:rsidRPr="003C4271" w:rsidP="00523648" w14:paraId="6F11C502" w14:textId="77777777">
            <w:r w:rsidRPr="003C4271">
              <w:t>Total burden (in hours)</w:t>
            </w:r>
          </w:p>
        </w:tc>
      </w:tr>
      <w:tr w14:paraId="041ED550" w14:textId="77777777" w:rsidTr="00C45194">
        <w:tblPrEx>
          <w:tblW w:w="5047" w:type="pct"/>
          <w:tblLook w:val="04A0"/>
        </w:tblPrEx>
        <w:trPr>
          <w:trHeight w:val="737"/>
        </w:trPr>
        <w:tc>
          <w:tcPr>
            <w:tcW w:w="1086" w:type="pct"/>
            <w:vMerge w:val="restart"/>
            <w:shd w:val="clear" w:color="auto" w:fill="auto"/>
            <w:vAlign w:val="center"/>
          </w:tcPr>
          <w:p w:rsidR="00EE44C3" w:rsidRPr="005B27F3" w:rsidP="00BB4492" w14:paraId="34789ED1" w14:textId="39DC9FC8">
            <w:r>
              <w:t xml:space="preserve">RPE-funded </w:t>
            </w:r>
            <w:r w:rsidRPr="003C4271">
              <w:t xml:space="preserve">Health Departments </w:t>
            </w:r>
            <w:r>
              <w:t>(State, DC, and Territories), Sexual Assault Coalitions, Tribal Coalitions and</w:t>
            </w:r>
            <w:r w:rsidRPr="003C4271">
              <w:t xml:space="preserve"> </w:t>
            </w:r>
            <w:r>
              <w:t>their Designated Delegates</w:t>
            </w:r>
          </w:p>
        </w:tc>
        <w:tc>
          <w:tcPr>
            <w:tcW w:w="1090" w:type="pct"/>
            <w:shd w:val="clear" w:color="auto" w:fill="auto"/>
            <w:vAlign w:val="center"/>
          </w:tcPr>
          <w:p w:rsidR="00EE44C3" w:rsidRPr="003C4271" w:rsidP="00D812D1" w14:paraId="12717C43" w14:textId="4EEB0DF9">
            <w:pPr>
              <w:rPr>
                <w:color w:val="000000"/>
              </w:rPr>
            </w:pPr>
            <w:r>
              <w:t>Annual Performance Report (Att. 3)</w:t>
            </w:r>
          </w:p>
        </w:tc>
        <w:tc>
          <w:tcPr>
            <w:tcW w:w="670" w:type="pct"/>
            <w:shd w:val="clear" w:color="auto" w:fill="auto"/>
            <w:vAlign w:val="center"/>
          </w:tcPr>
          <w:p w:rsidR="00EE44C3" w:rsidRPr="003C4271" w:rsidP="00523648" w14:paraId="26B8E2FE" w14:textId="5E6715CC">
            <w:pPr>
              <w:rPr>
                <w:color w:val="000000"/>
              </w:rPr>
            </w:pPr>
            <w:r>
              <w:rPr>
                <w:color w:val="000000"/>
              </w:rPr>
              <w:t>128</w:t>
            </w:r>
          </w:p>
        </w:tc>
        <w:tc>
          <w:tcPr>
            <w:tcW w:w="762" w:type="pct"/>
            <w:shd w:val="clear" w:color="auto" w:fill="auto"/>
            <w:vAlign w:val="center"/>
          </w:tcPr>
          <w:p w:rsidR="00EE44C3" w:rsidRPr="003C4271" w:rsidP="00523648" w14:paraId="1DE8FD26" w14:textId="33BC0B73">
            <w:pPr>
              <w:rPr>
                <w:color w:val="000000"/>
              </w:rPr>
            </w:pPr>
            <w:r>
              <w:rPr>
                <w:color w:val="000000"/>
              </w:rPr>
              <w:t>1</w:t>
            </w:r>
          </w:p>
        </w:tc>
        <w:tc>
          <w:tcPr>
            <w:tcW w:w="784" w:type="pct"/>
            <w:shd w:val="clear" w:color="auto" w:fill="auto"/>
            <w:vAlign w:val="center"/>
          </w:tcPr>
          <w:p w:rsidR="00EE44C3" w:rsidRPr="003C4271" w:rsidP="00523648" w14:paraId="0E444A3D" w14:textId="50101A89">
            <w:pPr>
              <w:rPr>
                <w:color w:val="000000"/>
              </w:rPr>
            </w:pPr>
            <w:r>
              <w:rPr>
                <w:color w:val="000000"/>
              </w:rPr>
              <w:t>10</w:t>
            </w:r>
          </w:p>
        </w:tc>
        <w:tc>
          <w:tcPr>
            <w:tcW w:w="608" w:type="pct"/>
            <w:shd w:val="clear" w:color="auto" w:fill="auto"/>
            <w:vAlign w:val="center"/>
          </w:tcPr>
          <w:p w:rsidR="00EE44C3" w:rsidRPr="003C4271" w:rsidP="00523648" w14:paraId="6CE0B8CF" w14:textId="14D6D8DB">
            <w:pPr>
              <w:rPr>
                <w:color w:val="000000"/>
              </w:rPr>
            </w:pPr>
            <w:r>
              <w:rPr>
                <w:color w:val="000000"/>
              </w:rPr>
              <w:t>1280</w:t>
            </w:r>
          </w:p>
        </w:tc>
      </w:tr>
      <w:tr w14:paraId="39C2EC77" w14:textId="77777777" w:rsidTr="00C45194">
        <w:tblPrEx>
          <w:tblW w:w="5047" w:type="pct"/>
          <w:tblLook w:val="04A0"/>
        </w:tblPrEx>
        <w:trPr>
          <w:trHeight w:val="890"/>
        </w:trPr>
        <w:tc>
          <w:tcPr>
            <w:tcW w:w="1086" w:type="pct"/>
            <w:vMerge/>
            <w:shd w:val="clear" w:color="auto" w:fill="auto"/>
            <w:vAlign w:val="center"/>
          </w:tcPr>
          <w:p w:rsidR="00EE44C3" w:rsidRPr="003C4271" w:rsidP="00523648" w14:paraId="2DEA1822" w14:textId="77777777">
            <w:pPr>
              <w:rPr>
                <w:color w:val="000000"/>
              </w:rPr>
            </w:pPr>
          </w:p>
        </w:tc>
        <w:tc>
          <w:tcPr>
            <w:tcW w:w="1090" w:type="pct"/>
            <w:shd w:val="clear" w:color="auto" w:fill="auto"/>
            <w:vAlign w:val="center"/>
          </w:tcPr>
          <w:p w:rsidR="00EE44C3" w:rsidRPr="003C4271" w:rsidP="00BB4492" w14:paraId="08ACA16D" w14:textId="1C0C636F">
            <w:pPr>
              <w:rPr>
                <w:color w:val="000000"/>
              </w:rPr>
            </w:pPr>
            <w:r>
              <w:t>Program Director Survey (Att. 4)</w:t>
            </w:r>
          </w:p>
        </w:tc>
        <w:tc>
          <w:tcPr>
            <w:tcW w:w="670" w:type="pct"/>
            <w:shd w:val="clear" w:color="auto" w:fill="auto"/>
            <w:vAlign w:val="center"/>
          </w:tcPr>
          <w:p w:rsidR="00EE44C3" w:rsidRPr="003C4271" w:rsidP="00523648" w14:paraId="61B99A9A" w14:textId="615FD2B4">
            <w:pPr>
              <w:rPr>
                <w:color w:val="000000"/>
              </w:rPr>
            </w:pPr>
            <w:r>
              <w:rPr>
                <w:color w:val="000000"/>
              </w:rPr>
              <w:t>128</w:t>
            </w:r>
          </w:p>
        </w:tc>
        <w:tc>
          <w:tcPr>
            <w:tcW w:w="762" w:type="pct"/>
            <w:shd w:val="clear" w:color="auto" w:fill="auto"/>
            <w:vAlign w:val="center"/>
          </w:tcPr>
          <w:p w:rsidR="00EE44C3" w:rsidRPr="003C4271" w:rsidP="00523648" w14:paraId="286CF524" w14:textId="34232BD7">
            <w:pPr>
              <w:rPr>
                <w:color w:val="000000"/>
              </w:rPr>
            </w:pPr>
            <w:r>
              <w:rPr>
                <w:color w:val="000000"/>
              </w:rPr>
              <w:t>1</w:t>
            </w:r>
          </w:p>
        </w:tc>
        <w:tc>
          <w:tcPr>
            <w:tcW w:w="784" w:type="pct"/>
            <w:shd w:val="clear" w:color="auto" w:fill="auto"/>
            <w:vAlign w:val="center"/>
          </w:tcPr>
          <w:p w:rsidR="00EE44C3" w:rsidRPr="003C4271" w:rsidP="00523648" w14:paraId="77052ED5" w14:textId="4455B8E3">
            <w:pPr>
              <w:rPr>
                <w:color w:val="000000"/>
              </w:rPr>
            </w:pPr>
            <w:r>
              <w:rPr>
                <w:color w:val="000000"/>
              </w:rPr>
              <w:t>30/60</w:t>
            </w:r>
          </w:p>
        </w:tc>
        <w:tc>
          <w:tcPr>
            <w:tcW w:w="608" w:type="pct"/>
            <w:shd w:val="clear" w:color="auto" w:fill="auto"/>
            <w:vAlign w:val="center"/>
          </w:tcPr>
          <w:p w:rsidR="00EE44C3" w:rsidRPr="003C4271" w:rsidP="00523648" w14:paraId="1CE28988" w14:textId="27A2B7E1">
            <w:pPr>
              <w:rPr>
                <w:color w:val="000000"/>
              </w:rPr>
            </w:pPr>
            <w:r>
              <w:rPr>
                <w:color w:val="000000"/>
              </w:rPr>
              <w:t>64</w:t>
            </w:r>
          </w:p>
        </w:tc>
      </w:tr>
      <w:tr w14:paraId="416FDEF7" w14:textId="77777777" w:rsidTr="00DC1E2E">
        <w:tblPrEx>
          <w:tblW w:w="5047" w:type="pct"/>
          <w:tblLook w:val="04A0"/>
        </w:tblPrEx>
        <w:trPr>
          <w:trHeight w:val="971"/>
        </w:trPr>
        <w:tc>
          <w:tcPr>
            <w:tcW w:w="1086" w:type="pct"/>
            <w:vMerge/>
            <w:shd w:val="clear" w:color="auto" w:fill="auto"/>
            <w:vAlign w:val="center"/>
          </w:tcPr>
          <w:p w:rsidR="00EE44C3" w:rsidRPr="003C4271" w:rsidP="00523648" w14:paraId="332DF9D8" w14:textId="77777777">
            <w:pPr>
              <w:rPr>
                <w:color w:val="000000"/>
              </w:rPr>
            </w:pPr>
          </w:p>
        </w:tc>
        <w:tc>
          <w:tcPr>
            <w:tcW w:w="1090" w:type="pct"/>
            <w:shd w:val="clear" w:color="auto" w:fill="auto"/>
            <w:vAlign w:val="center"/>
          </w:tcPr>
          <w:p w:rsidR="00EE44C3" w:rsidP="00BB4492" w14:paraId="05D6B541" w14:textId="3BCB5245">
            <w:r>
              <w:t xml:space="preserve">Lead </w:t>
            </w:r>
            <w:r>
              <w:t>Evaluator Survey (Att. 5)</w:t>
            </w:r>
          </w:p>
        </w:tc>
        <w:tc>
          <w:tcPr>
            <w:tcW w:w="670" w:type="pct"/>
            <w:shd w:val="clear" w:color="auto" w:fill="auto"/>
            <w:vAlign w:val="center"/>
          </w:tcPr>
          <w:p w:rsidR="00EE44C3" w:rsidRPr="003C4271" w:rsidP="00523648" w14:paraId="18F433AA" w14:textId="3F7CA14B">
            <w:pPr>
              <w:rPr>
                <w:color w:val="000000"/>
              </w:rPr>
            </w:pPr>
            <w:r>
              <w:rPr>
                <w:color w:val="000000"/>
              </w:rPr>
              <w:t>128</w:t>
            </w:r>
          </w:p>
        </w:tc>
        <w:tc>
          <w:tcPr>
            <w:tcW w:w="762" w:type="pct"/>
            <w:shd w:val="clear" w:color="auto" w:fill="auto"/>
            <w:vAlign w:val="center"/>
          </w:tcPr>
          <w:p w:rsidR="00EE44C3" w:rsidP="00523648" w14:paraId="6B6ECB4F" w14:textId="12155831">
            <w:pPr>
              <w:rPr>
                <w:color w:val="000000"/>
              </w:rPr>
            </w:pPr>
            <w:r>
              <w:rPr>
                <w:color w:val="000000"/>
              </w:rPr>
              <w:t>1</w:t>
            </w:r>
          </w:p>
        </w:tc>
        <w:tc>
          <w:tcPr>
            <w:tcW w:w="784" w:type="pct"/>
            <w:shd w:val="clear" w:color="auto" w:fill="auto"/>
            <w:vAlign w:val="center"/>
          </w:tcPr>
          <w:p w:rsidR="00EE44C3" w:rsidP="00523648" w14:paraId="147A8BA4" w14:textId="05557412">
            <w:pPr>
              <w:rPr>
                <w:color w:val="000000"/>
              </w:rPr>
            </w:pPr>
            <w:r>
              <w:rPr>
                <w:color w:val="000000"/>
              </w:rPr>
              <w:t>30/60</w:t>
            </w:r>
          </w:p>
        </w:tc>
        <w:tc>
          <w:tcPr>
            <w:tcW w:w="608" w:type="pct"/>
            <w:shd w:val="clear" w:color="auto" w:fill="auto"/>
            <w:vAlign w:val="center"/>
          </w:tcPr>
          <w:p w:rsidR="00EE44C3" w:rsidP="00523648" w14:paraId="3C4BC275" w14:textId="0FAE1142">
            <w:pPr>
              <w:rPr>
                <w:color w:val="000000"/>
              </w:rPr>
            </w:pPr>
            <w:r>
              <w:rPr>
                <w:color w:val="000000"/>
              </w:rPr>
              <w:t>64</w:t>
            </w:r>
          </w:p>
        </w:tc>
      </w:tr>
      <w:tr w14:paraId="7722C1B7" w14:textId="77777777" w:rsidTr="00EE44C3">
        <w:tblPrEx>
          <w:tblW w:w="5047" w:type="pct"/>
          <w:tblLook w:val="04A0"/>
        </w:tblPrEx>
        <w:trPr>
          <w:trHeight w:val="350"/>
        </w:trPr>
        <w:tc>
          <w:tcPr>
            <w:tcW w:w="1086" w:type="pct"/>
            <w:shd w:val="clear" w:color="auto" w:fill="auto"/>
            <w:vAlign w:val="center"/>
          </w:tcPr>
          <w:p w:rsidR="00646757" w:rsidRPr="003C4271" w:rsidP="00523648" w14:paraId="05F664B4" w14:textId="77777777">
            <w:pPr>
              <w:rPr>
                <w:color w:val="000000"/>
              </w:rPr>
            </w:pPr>
          </w:p>
        </w:tc>
        <w:tc>
          <w:tcPr>
            <w:tcW w:w="3306" w:type="pct"/>
            <w:gridSpan w:val="4"/>
            <w:shd w:val="clear" w:color="auto" w:fill="auto"/>
            <w:vAlign w:val="center"/>
          </w:tcPr>
          <w:p w:rsidR="00646757" w:rsidRPr="003C4271" w:rsidP="00523648" w14:paraId="58820E34" w14:textId="77777777">
            <w:pPr>
              <w:rPr>
                <w:color w:val="000000"/>
              </w:rPr>
            </w:pPr>
            <w:r w:rsidRPr="003C4271">
              <w:rPr>
                <w:color w:val="000000"/>
              </w:rPr>
              <w:t>Total</w:t>
            </w:r>
          </w:p>
        </w:tc>
        <w:tc>
          <w:tcPr>
            <w:tcW w:w="608" w:type="pct"/>
            <w:shd w:val="clear" w:color="auto" w:fill="auto"/>
            <w:vAlign w:val="center"/>
          </w:tcPr>
          <w:p w:rsidR="00646757" w:rsidRPr="003C4271" w:rsidP="00523648" w14:paraId="1067BF4E" w14:textId="2874FD4B">
            <w:pPr>
              <w:rPr>
                <w:color w:val="000000"/>
              </w:rPr>
            </w:pPr>
            <w:r>
              <w:rPr>
                <w:color w:val="000000"/>
              </w:rPr>
              <w:t>1408</w:t>
            </w:r>
          </w:p>
        </w:tc>
      </w:tr>
      <w:bookmarkEnd w:id="29"/>
    </w:tbl>
    <w:p w:rsidR="00846805" w:rsidP="006B2190" w14:paraId="262CFEB3" w14:textId="77777777"/>
    <w:p w:rsidR="006B2190" w:rsidRPr="0085100A" w:rsidP="006B2190" w14:paraId="5B1E60A0" w14:textId="6D7B42BD">
      <w:pPr>
        <w:pStyle w:val="Heading3"/>
      </w:pPr>
      <w:bookmarkStart w:id="30" w:name="_Toc447176436"/>
      <w:bookmarkStart w:id="31" w:name="_Toc7592397"/>
      <w:bookmarkStart w:id="32" w:name="_Toc156556238"/>
      <w:r w:rsidRPr="0085100A">
        <w:t xml:space="preserve">A.12.b) Annual </w:t>
      </w:r>
      <w:bookmarkEnd w:id="30"/>
      <w:r>
        <w:t>Burden Costs</w:t>
      </w:r>
      <w:bookmarkEnd w:id="31"/>
      <w:bookmarkEnd w:id="32"/>
      <w:r w:rsidRPr="0085100A">
        <w:t xml:space="preserve"> </w:t>
      </w:r>
    </w:p>
    <w:p w:rsidR="00E934F1" w:rsidRPr="0000390E" w:rsidP="006B2190" w14:paraId="58F40754" w14:textId="5BD5D7DB">
      <w:bookmarkStart w:id="33" w:name="_Hlk146900198"/>
      <w:r w:rsidRPr="0085100A">
        <w:t xml:space="preserve">For each of </w:t>
      </w:r>
      <w:r w:rsidRPr="0085100A" w:rsidR="002B766C">
        <w:t xml:space="preserve">the </w:t>
      </w:r>
      <w:r w:rsidR="002B766C">
        <w:t>RPE</w:t>
      </w:r>
      <w:r w:rsidRPr="0085100A">
        <w:t xml:space="preserve"> </w:t>
      </w:r>
      <w:r>
        <w:t>Program recipients</w:t>
      </w:r>
      <w:r w:rsidRPr="0085100A">
        <w:t xml:space="preserve">, </w:t>
      </w:r>
      <w:r w:rsidR="005B27F3">
        <w:t xml:space="preserve">respondents will be health department </w:t>
      </w:r>
      <w:r w:rsidR="00207D7A">
        <w:t xml:space="preserve">or coalition </w:t>
      </w:r>
      <w:r w:rsidRPr="0085100A">
        <w:t xml:space="preserve">program </w:t>
      </w:r>
      <w:r w:rsidR="005B27F3">
        <w:t xml:space="preserve">staff </w:t>
      </w:r>
      <w:r>
        <w:t xml:space="preserve">or </w:t>
      </w:r>
      <w:r w:rsidR="005B27F3">
        <w:t>designated delegate</w:t>
      </w:r>
      <w:r w:rsidR="0020786C">
        <w:t>s</w:t>
      </w:r>
      <w:r w:rsidR="005B27F3">
        <w:t>, who are all program managers</w:t>
      </w:r>
      <w:r w:rsidRPr="0085100A">
        <w:t xml:space="preserve">. The average hourly wage for a </w:t>
      </w:r>
      <w:r w:rsidR="006B34BF">
        <w:t xml:space="preserve">social and community </w:t>
      </w:r>
      <w:r w:rsidRPr="0085100A">
        <w:t xml:space="preserve">program manager is </w:t>
      </w:r>
      <w:r w:rsidRPr="006B34BF" w:rsidR="006B34BF">
        <w:t>$</w:t>
      </w:r>
      <w:r w:rsidR="00A00B62">
        <w:t>33.46</w:t>
      </w:r>
      <w:r w:rsidR="006B34BF">
        <w:t xml:space="preserve"> according to the </w:t>
      </w:r>
      <w:r w:rsidR="00A00B62">
        <w:t xml:space="preserve">2020 </w:t>
      </w:r>
      <w:r w:rsidR="006B34BF">
        <w:t>National Occupational Employment and Wage Estimates from the U.S. Bureau of Labor Statistics</w:t>
      </w:r>
      <w:r w:rsidR="005B27F3">
        <w:t>.</w:t>
      </w:r>
      <w:r w:rsidR="006B34BF">
        <w:t xml:space="preserve"> </w:t>
      </w:r>
      <w:r w:rsidRPr="0085100A">
        <w:t xml:space="preserve"> The hourly wage rates for program managers are based on wages for similar mid-to-high level positions in the public sector. </w:t>
      </w:r>
      <w:r>
        <w:t xml:space="preserve"> </w:t>
      </w:r>
      <w:bookmarkStart w:id="34" w:name="_Hlk92806507"/>
      <w:r>
        <w:t>The</w:t>
      </w:r>
      <w:r w:rsidR="008B759A">
        <w:t xml:space="preserve"> total estimated annualized burden cost of </w:t>
      </w:r>
      <w:r w:rsidRPr="008B759A" w:rsidR="008B759A">
        <w:t>$</w:t>
      </w:r>
      <w:r w:rsidR="00C5382E">
        <w:rPr>
          <w:color w:val="000000"/>
        </w:rPr>
        <w:t>47,111.68</w:t>
      </w:r>
      <w:r w:rsidRPr="0085100A">
        <w:t>, as summarized in Table A.12-B.</w:t>
      </w:r>
      <w:r w:rsidR="0020786C">
        <w:t xml:space="preserve"> </w:t>
      </w:r>
      <w:bookmarkEnd w:id="34"/>
    </w:p>
    <w:p w:rsidR="00E934F1" w:rsidRPr="0085100A" w:rsidP="006B2190" w14:paraId="7C03E454" w14:textId="77777777">
      <w:pPr>
        <w:rPr>
          <w:bCs/>
        </w:rPr>
      </w:pPr>
    </w:p>
    <w:p w:rsidR="007A213E" w:rsidP="006B2190" w14:paraId="229707FC" w14:textId="05155435">
      <w:r w:rsidRPr="0085100A">
        <w:rPr>
          <w:bCs/>
        </w:rPr>
        <w:t>Table A.12-B.</w:t>
      </w:r>
      <w:r w:rsidRPr="0085100A">
        <w:t xml:space="preserve"> Estimated Annualized Burden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2483"/>
        <w:gridCol w:w="1758"/>
        <w:gridCol w:w="1724"/>
        <w:gridCol w:w="1871"/>
      </w:tblGrid>
      <w:tr w14:paraId="30E9F0D3" w14:textId="77777777" w:rsidTr="008943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83"/>
        </w:trPr>
        <w:tc>
          <w:tcPr>
            <w:tcW w:w="1109" w:type="pct"/>
            <w:shd w:val="clear" w:color="auto" w:fill="auto"/>
            <w:vAlign w:val="center"/>
          </w:tcPr>
          <w:p w:rsidR="006B2190" w:rsidRPr="0085100A" w:rsidP="00BB4492" w14:paraId="32DD5A32" w14:textId="47A5E9F1">
            <w:r w:rsidRPr="0085100A">
              <w:t xml:space="preserve">Type of </w:t>
            </w:r>
            <w:r w:rsidR="005B27F3">
              <w:t>R</w:t>
            </w:r>
            <w:r w:rsidRPr="0085100A">
              <w:t>espondents</w:t>
            </w:r>
          </w:p>
        </w:tc>
        <w:tc>
          <w:tcPr>
            <w:tcW w:w="1233" w:type="pct"/>
            <w:shd w:val="clear" w:color="auto" w:fill="auto"/>
            <w:vAlign w:val="center"/>
          </w:tcPr>
          <w:p w:rsidR="006B2190" w:rsidRPr="0085100A" w:rsidP="00BB4492" w14:paraId="70DA025C" w14:textId="77777777">
            <w:r w:rsidRPr="0085100A">
              <w:t>Form Name</w:t>
            </w:r>
          </w:p>
        </w:tc>
        <w:tc>
          <w:tcPr>
            <w:tcW w:w="873" w:type="pct"/>
            <w:shd w:val="clear" w:color="auto" w:fill="auto"/>
            <w:vAlign w:val="center"/>
          </w:tcPr>
          <w:p w:rsidR="006B2190" w:rsidRPr="000D60E8" w:rsidP="005B27F3" w14:paraId="76996739" w14:textId="7B8A5D51">
            <w:pPr>
              <w:jc w:val="center"/>
            </w:pPr>
            <w:r w:rsidRPr="000D60E8">
              <w:t xml:space="preserve">Total </w:t>
            </w:r>
            <w:r w:rsidR="005B27F3">
              <w:t>B</w:t>
            </w:r>
            <w:r w:rsidRPr="000D60E8">
              <w:t>urden (in hours)</w:t>
            </w:r>
          </w:p>
        </w:tc>
        <w:tc>
          <w:tcPr>
            <w:tcW w:w="856" w:type="pct"/>
            <w:shd w:val="clear" w:color="auto" w:fill="auto"/>
            <w:vAlign w:val="center"/>
          </w:tcPr>
          <w:p w:rsidR="006B2190" w:rsidRPr="0085100A" w:rsidP="005B27F3" w14:paraId="7619F3CF" w14:textId="2AAF6C2F">
            <w:pPr>
              <w:jc w:val="center"/>
            </w:pPr>
            <w:r w:rsidRPr="0085100A">
              <w:t xml:space="preserve">Hourly </w:t>
            </w:r>
            <w:r w:rsidR="005B27F3">
              <w:t>W</w:t>
            </w:r>
            <w:r w:rsidRPr="0085100A">
              <w:t>age Rate</w:t>
            </w:r>
          </w:p>
        </w:tc>
        <w:tc>
          <w:tcPr>
            <w:tcW w:w="929" w:type="pct"/>
            <w:shd w:val="clear" w:color="auto" w:fill="auto"/>
            <w:vAlign w:val="center"/>
          </w:tcPr>
          <w:p w:rsidR="006B2190" w:rsidRPr="0085100A" w:rsidP="005B27F3" w14:paraId="5CAB4103" w14:textId="50A5442F">
            <w:pPr>
              <w:jc w:val="center"/>
            </w:pPr>
            <w:r w:rsidRPr="0085100A">
              <w:t xml:space="preserve">Total </w:t>
            </w:r>
            <w:r w:rsidRPr="0085100A">
              <w:t xml:space="preserve">Respondent  </w:t>
            </w:r>
            <w:r w:rsidR="005B27F3">
              <w:t>C</w:t>
            </w:r>
            <w:r w:rsidRPr="0085100A">
              <w:t>ost</w:t>
            </w:r>
          </w:p>
        </w:tc>
      </w:tr>
      <w:tr w14:paraId="75A84880" w14:textId="77777777" w:rsidTr="008943AE">
        <w:tblPrEx>
          <w:tblW w:w="5000" w:type="pct"/>
          <w:tblLook w:val="04A0"/>
        </w:tblPrEx>
        <w:trPr>
          <w:trHeight w:val="656"/>
        </w:trPr>
        <w:tc>
          <w:tcPr>
            <w:tcW w:w="1109" w:type="pct"/>
            <w:vMerge w:val="restart"/>
            <w:shd w:val="clear" w:color="auto" w:fill="auto"/>
            <w:vAlign w:val="center"/>
          </w:tcPr>
          <w:p w:rsidR="008943AE" w:rsidRPr="00646757" w:rsidP="00EE44C3" w14:paraId="3F11FCAF" w14:textId="261199DE">
            <w:r>
              <w:t xml:space="preserve">RPE-funded </w:t>
            </w:r>
            <w:r w:rsidRPr="003C4271">
              <w:t xml:space="preserve">Health Departments </w:t>
            </w:r>
            <w:r>
              <w:t>(State, DC, and Territories), Sexual Assault Coalitions, Tribal Coalitions and</w:t>
            </w:r>
            <w:r w:rsidRPr="003C4271">
              <w:t xml:space="preserve"> </w:t>
            </w:r>
            <w:r>
              <w:t>their Designated Delegates</w:t>
            </w:r>
          </w:p>
        </w:tc>
        <w:tc>
          <w:tcPr>
            <w:tcW w:w="1233" w:type="pct"/>
            <w:shd w:val="clear" w:color="auto" w:fill="auto"/>
            <w:vAlign w:val="center"/>
          </w:tcPr>
          <w:p w:rsidR="008943AE" w:rsidRPr="0085100A" w:rsidP="00EE44C3" w14:paraId="12F871F4" w14:textId="48F26808">
            <w:pPr>
              <w:rPr>
                <w:color w:val="000000"/>
              </w:rPr>
            </w:pPr>
            <w:r>
              <w:t>Annual Performance Report (Att. 3)</w:t>
            </w:r>
          </w:p>
        </w:tc>
        <w:tc>
          <w:tcPr>
            <w:tcW w:w="873" w:type="pct"/>
            <w:shd w:val="clear" w:color="auto" w:fill="auto"/>
            <w:vAlign w:val="center"/>
          </w:tcPr>
          <w:p w:rsidR="008943AE" w:rsidRPr="000D60E8" w:rsidP="00EE44C3" w14:paraId="603859BB" w14:textId="168DE229">
            <w:pPr>
              <w:jc w:val="center"/>
              <w:rPr>
                <w:color w:val="000000"/>
              </w:rPr>
            </w:pPr>
            <w:r>
              <w:rPr>
                <w:color w:val="000000"/>
              </w:rPr>
              <w:t>1280</w:t>
            </w:r>
          </w:p>
        </w:tc>
        <w:tc>
          <w:tcPr>
            <w:tcW w:w="856" w:type="pct"/>
            <w:shd w:val="clear" w:color="auto" w:fill="auto"/>
            <w:vAlign w:val="center"/>
          </w:tcPr>
          <w:p w:rsidR="008943AE" w:rsidRPr="000D60E8" w:rsidP="00EE44C3" w14:paraId="6CD74EB2" w14:textId="7900D78D">
            <w:pPr>
              <w:jc w:val="center"/>
              <w:rPr>
                <w:color w:val="000000"/>
              </w:rPr>
            </w:pPr>
            <w:r w:rsidRPr="006B34BF">
              <w:t>$</w:t>
            </w:r>
            <w:r>
              <w:t>33.46</w:t>
            </w:r>
          </w:p>
        </w:tc>
        <w:tc>
          <w:tcPr>
            <w:tcW w:w="929" w:type="pct"/>
            <w:shd w:val="clear" w:color="auto" w:fill="auto"/>
            <w:vAlign w:val="center"/>
          </w:tcPr>
          <w:p w:rsidR="008943AE" w:rsidRPr="00835B83" w:rsidP="00EE44C3" w14:paraId="1AF2F4DB" w14:textId="578CA8AC">
            <w:pPr>
              <w:jc w:val="center"/>
              <w:rPr>
                <w:color w:val="000000"/>
              </w:rPr>
            </w:pPr>
            <w:r>
              <w:rPr>
                <w:color w:val="000000"/>
              </w:rPr>
              <w:t>42,828.80</w:t>
            </w:r>
          </w:p>
        </w:tc>
      </w:tr>
      <w:tr w14:paraId="439049BC" w14:textId="77777777" w:rsidTr="008943AE">
        <w:tblPrEx>
          <w:tblW w:w="5000" w:type="pct"/>
          <w:tblLook w:val="04A0"/>
        </w:tblPrEx>
        <w:trPr>
          <w:trHeight w:val="368"/>
        </w:trPr>
        <w:tc>
          <w:tcPr>
            <w:tcW w:w="1109" w:type="pct"/>
            <w:vMerge/>
            <w:shd w:val="clear" w:color="auto" w:fill="auto"/>
            <w:vAlign w:val="center"/>
          </w:tcPr>
          <w:p w:rsidR="008943AE" w:rsidRPr="0085100A" w:rsidP="00EE44C3" w14:paraId="53F259A0" w14:textId="77777777">
            <w:pPr>
              <w:rPr>
                <w:color w:val="000000"/>
              </w:rPr>
            </w:pPr>
          </w:p>
        </w:tc>
        <w:tc>
          <w:tcPr>
            <w:tcW w:w="1233" w:type="pct"/>
            <w:shd w:val="clear" w:color="auto" w:fill="auto"/>
            <w:vAlign w:val="center"/>
          </w:tcPr>
          <w:p w:rsidR="008943AE" w:rsidRPr="0085100A" w:rsidP="00EE44C3" w14:paraId="1365242C" w14:textId="5C29FDE8">
            <w:pPr>
              <w:rPr>
                <w:color w:val="000000"/>
              </w:rPr>
            </w:pPr>
            <w:r>
              <w:t>Program Director Survey (Att. 4)</w:t>
            </w:r>
          </w:p>
        </w:tc>
        <w:tc>
          <w:tcPr>
            <w:tcW w:w="873" w:type="pct"/>
            <w:shd w:val="clear" w:color="auto" w:fill="auto"/>
            <w:vAlign w:val="center"/>
          </w:tcPr>
          <w:p w:rsidR="008943AE" w:rsidP="00EE44C3" w14:paraId="2A2965AE" w14:textId="0393452B">
            <w:pPr>
              <w:jc w:val="center"/>
              <w:rPr>
                <w:color w:val="000000"/>
              </w:rPr>
            </w:pPr>
            <w:r>
              <w:rPr>
                <w:color w:val="000000"/>
              </w:rPr>
              <w:t>64</w:t>
            </w:r>
          </w:p>
        </w:tc>
        <w:tc>
          <w:tcPr>
            <w:tcW w:w="856" w:type="pct"/>
            <w:shd w:val="clear" w:color="auto" w:fill="auto"/>
            <w:vAlign w:val="center"/>
          </w:tcPr>
          <w:p w:rsidR="008943AE" w:rsidRPr="000D60E8" w:rsidP="00EE44C3" w14:paraId="112E98CF" w14:textId="305A36BB">
            <w:pPr>
              <w:jc w:val="center"/>
              <w:rPr>
                <w:color w:val="000000"/>
              </w:rPr>
            </w:pPr>
            <w:r w:rsidRPr="006B34BF">
              <w:t>$</w:t>
            </w:r>
            <w:r>
              <w:t>33.46</w:t>
            </w:r>
          </w:p>
        </w:tc>
        <w:tc>
          <w:tcPr>
            <w:tcW w:w="929" w:type="pct"/>
            <w:shd w:val="clear" w:color="auto" w:fill="auto"/>
            <w:vAlign w:val="center"/>
          </w:tcPr>
          <w:p w:rsidR="008943AE" w:rsidRPr="00835B83" w:rsidP="00EE44C3" w14:paraId="43A8F373" w14:textId="54711F8D">
            <w:pPr>
              <w:jc w:val="center"/>
              <w:rPr>
                <w:color w:val="000000"/>
              </w:rPr>
            </w:pPr>
            <w:r>
              <w:rPr>
                <w:color w:val="000000"/>
              </w:rPr>
              <w:t>2141.44</w:t>
            </w:r>
          </w:p>
        </w:tc>
      </w:tr>
      <w:tr w14:paraId="5B9716A0" w14:textId="77777777" w:rsidTr="008943AE">
        <w:tblPrEx>
          <w:tblW w:w="5000" w:type="pct"/>
          <w:tblLook w:val="04A0"/>
        </w:tblPrEx>
        <w:trPr>
          <w:trHeight w:val="368"/>
        </w:trPr>
        <w:tc>
          <w:tcPr>
            <w:tcW w:w="1109" w:type="pct"/>
            <w:vMerge/>
            <w:shd w:val="clear" w:color="auto" w:fill="auto"/>
            <w:vAlign w:val="center"/>
          </w:tcPr>
          <w:p w:rsidR="008943AE" w:rsidRPr="0085100A" w:rsidP="00EE44C3" w14:paraId="5D42E075" w14:textId="77777777">
            <w:pPr>
              <w:rPr>
                <w:color w:val="000000"/>
              </w:rPr>
            </w:pPr>
          </w:p>
        </w:tc>
        <w:tc>
          <w:tcPr>
            <w:tcW w:w="1233" w:type="pct"/>
            <w:shd w:val="clear" w:color="auto" w:fill="auto"/>
            <w:vAlign w:val="center"/>
          </w:tcPr>
          <w:p w:rsidR="008943AE" w:rsidP="00EE44C3" w14:paraId="69A9E39C" w14:textId="778E7EDF">
            <w:r>
              <w:t xml:space="preserve">Lead </w:t>
            </w:r>
            <w:r>
              <w:t>Evaluator Survey (Att. 5)</w:t>
            </w:r>
          </w:p>
        </w:tc>
        <w:tc>
          <w:tcPr>
            <w:tcW w:w="873" w:type="pct"/>
            <w:shd w:val="clear" w:color="auto" w:fill="auto"/>
            <w:vAlign w:val="center"/>
          </w:tcPr>
          <w:p w:rsidR="008943AE" w:rsidP="00EE44C3" w14:paraId="358DD939" w14:textId="3C6E8728">
            <w:pPr>
              <w:jc w:val="center"/>
              <w:rPr>
                <w:color w:val="000000"/>
              </w:rPr>
            </w:pPr>
            <w:r>
              <w:rPr>
                <w:color w:val="000000"/>
              </w:rPr>
              <w:t>64</w:t>
            </w:r>
          </w:p>
        </w:tc>
        <w:tc>
          <w:tcPr>
            <w:tcW w:w="856" w:type="pct"/>
            <w:shd w:val="clear" w:color="auto" w:fill="auto"/>
            <w:vAlign w:val="center"/>
          </w:tcPr>
          <w:p w:rsidR="008943AE" w:rsidRPr="006B34BF" w:rsidP="00EE44C3" w14:paraId="1DD33BB9" w14:textId="6CD9B650">
            <w:pPr>
              <w:jc w:val="center"/>
            </w:pPr>
            <w:r>
              <w:t>33.46</w:t>
            </w:r>
          </w:p>
        </w:tc>
        <w:tc>
          <w:tcPr>
            <w:tcW w:w="929" w:type="pct"/>
            <w:shd w:val="clear" w:color="auto" w:fill="auto"/>
            <w:vAlign w:val="center"/>
          </w:tcPr>
          <w:p w:rsidR="008943AE" w:rsidP="00EE44C3" w14:paraId="4BA6DDC8" w14:textId="286BFEA3">
            <w:pPr>
              <w:jc w:val="center"/>
              <w:rPr>
                <w:color w:val="000000"/>
              </w:rPr>
            </w:pPr>
            <w:r>
              <w:rPr>
                <w:color w:val="000000"/>
              </w:rPr>
              <w:t>2141.44</w:t>
            </w:r>
          </w:p>
        </w:tc>
      </w:tr>
      <w:tr w14:paraId="6F758796" w14:textId="77777777" w:rsidTr="008943AE">
        <w:tblPrEx>
          <w:tblW w:w="5000" w:type="pct"/>
          <w:tblLook w:val="04A0"/>
        </w:tblPrEx>
        <w:trPr>
          <w:trHeight w:val="60"/>
        </w:trPr>
        <w:tc>
          <w:tcPr>
            <w:tcW w:w="4071" w:type="pct"/>
            <w:gridSpan w:val="4"/>
            <w:shd w:val="clear" w:color="auto" w:fill="auto"/>
            <w:vAlign w:val="center"/>
          </w:tcPr>
          <w:p w:rsidR="00EE44C3" w:rsidP="00EE44C3" w14:paraId="11698BAA" w14:textId="77777777">
            <w:pPr>
              <w:jc w:val="right"/>
              <w:rPr>
                <w:color w:val="000000"/>
              </w:rPr>
            </w:pPr>
            <w:r>
              <w:rPr>
                <w:color w:val="000000"/>
              </w:rPr>
              <w:t xml:space="preserve">Total </w:t>
            </w:r>
          </w:p>
        </w:tc>
        <w:tc>
          <w:tcPr>
            <w:tcW w:w="929" w:type="pct"/>
            <w:shd w:val="clear" w:color="auto" w:fill="auto"/>
            <w:vAlign w:val="center"/>
          </w:tcPr>
          <w:p w:rsidR="00EE44C3" w:rsidRPr="0085100A" w:rsidP="00EE44C3" w14:paraId="191FAE7C" w14:textId="7BD9D8AF">
            <w:pPr>
              <w:jc w:val="center"/>
              <w:rPr>
                <w:color w:val="000000"/>
              </w:rPr>
            </w:pPr>
            <w:r>
              <w:rPr>
                <w:color w:val="000000"/>
              </w:rPr>
              <w:t>$</w:t>
            </w:r>
            <w:r w:rsidR="00C5382E">
              <w:rPr>
                <w:color w:val="000000"/>
              </w:rPr>
              <w:t>47,111.68</w:t>
            </w:r>
          </w:p>
        </w:tc>
      </w:tr>
      <w:bookmarkEnd w:id="33"/>
    </w:tbl>
    <w:p w:rsidR="006B2190" w:rsidP="00C65166" w14:paraId="0D664933" w14:textId="77777777"/>
    <w:p w:rsidR="00C65166" w:rsidP="00C65166" w14:paraId="5A0F3603" w14:textId="77777777">
      <w:pPr>
        <w:pStyle w:val="Heading2"/>
      </w:pPr>
      <w:bookmarkStart w:id="35" w:name="_Toc156556239"/>
      <w:r>
        <w:t>A.13. Estimates of Other Total Annual Cost Burden to Respondents or Record Keepers</w:t>
      </w:r>
      <w:bookmarkEnd w:id="35"/>
    </w:p>
    <w:p w:rsidR="00C65166" w:rsidP="00C65166" w14:paraId="4A4678E6" w14:textId="66F6CD75">
      <w:bookmarkStart w:id="36" w:name="_Hlk146900226"/>
      <w:r w:rsidRPr="008B759A">
        <w:t>This data collection will not result in costs for respondents or record keepers. No capital</w:t>
      </w:r>
      <w:r>
        <w:t xml:space="preserve">, maintenance, </w:t>
      </w:r>
      <w:r w:rsidRPr="008B759A">
        <w:t>start-up, hardware</w:t>
      </w:r>
      <w:r>
        <w:t>,</w:t>
      </w:r>
      <w:r w:rsidRPr="008B759A">
        <w:t xml:space="preserve"> or software costs</w:t>
      </w:r>
      <w:r>
        <w:t xml:space="preserve"> are expected for respondents or record keepers</w:t>
      </w:r>
      <w:r w:rsidRPr="008B759A">
        <w:t>.</w:t>
      </w:r>
    </w:p>
    <w:p w:rsidR="008B759A" w:rsidP="00C65166" w14:paraId="746AD944" w14:textId="77777777"/>
    <w:p w:rsidR="00C65166" w:rsidP="00C65166" w14:paraId="0C98E786" w14:textId="77777777">
      <w:pPr>
        <w:pStyle w:val="Heading2"/>
      </w:pPr>
      <w:bookmarkStart w:id="37" w:name="_Toc156556240"/>
      <w:r>
        <w:t>A.14. Annualized Cost to the Government</w:t>
      </w:r>
      <w:bookmarkEnd w:id="37"/>
    </w:p>
    <w:p w:rsidR="006B2190" w:rsidRPr="0085100A" w:rsidP="006B2190" w14:paraId="4566E417" w14:textId="061E729E">
      <w:r w:rsidRPr="00EC0554">
        <w:t xml:space="preserve">The average annualized cost to the federal </w:t>
      </w:r>
      <w:r w:rsidRPr="00C92746">
        <w:t>government is $</w:t>
      </w:r>
      <w:r w:rsidRPr="00C5382E" w:rsidR="00C5382E">
        <w:t>116,494</w:t>
      </w:r>
      <w:r w:rsidRPr="00C65CE4">
        <w:t>,</w:t>
      </w:r>
      <w:r w:rsidRPr="00C92746">
        <w:t xml:space="preserve"> as summarized</w:t>
      </w:r>
      <w:r w:rsidRPr="00EC0554">
        <w:t xml:space="preserve"> in Table A.14.  Major cost factors for the </w:t>
      </w:r>
      <w:r w:rsidRPr="00EC0554">
        <w:rPr>
          <w:color w:val="000000"/>
        </w:rPr>
        <w:t xml:space="preserve">electronic information collection system </w:t>
      </w:r>
      <w:r w:rsidRPr="00EC0554">
        <w:t>include design and development costs as well as data analysis and reporting costs.</w:t>
      </w:r>
      <w:r w:rsidRPr="0085100A">
        <w:t xml:space="preserve"> </w:t>
      </w:r>
    </w:p>
    <w:p w:rsidR="006B2190" w:rsidP="006B2190" w14:paraId="174922D2" w14:textId="04469BC0"/>
    <w:p w:rsidR="006B2190" w:rsidRPr="0085100A" w:rsidP="00797ED8" w14:paraId="2DF2384E" w14:textId="5F492302">
      <w:pPr>
        <w:spacing w:line="259" w:lineRule="auto"/>
      </w:pPr>
      <w:r w:rsidRPr="0085100A">
        <w:t>Table A.14. Estimated Annualized Cost to the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5"/>
        <w:gridCol w:w="6390"/>
        <w:gridCol w:w="1885"/>
      </w:tblGrid>
      <w:tr w14:paraId="41F01289" w14:textId="77777777" w:rsidTr="007A213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891" w:type="pct"/>
          </w:tcPr>
          <w:p w:rsidR="006B2190" w:rsidRPr="00F17BB3" w:rsidP="00D37BA7" w14:paraId="4066E3AC" w14:textId="77777777">
            <w:pPr>
              <w:rPr>
                <w:b/>
              </w:rPr>
            </w:pPr>
            <w:r w:rsidRPr="00F17BB3">
              <w:rPr>
                <w:b/>
              </w:rPr>
              <w:t>Type of Cost</w:t>
            </w:r>
          </w:p>
        </w:tc>
        <w:tc>
          <w:tcPr>
            <w:tcW w:w="3173" w:type="pct"/>
          </w:tcPr>
          <w:p w:rsidR="006B2190" w:rsidRPr="00F17BB3" w:rsidP="00D37BA7" w14:paraId="4639276F" w14:textId="77777777">
            <w:pPr>
              <w:rPr>
                <w:b/>
              </w:rPr>
            </w:pPr>
            <w:r w:rsidRPr="00F17BB3">
              <w:rPr>
                <w:b/>
              </w:rPr>
              <w:t>Description of Services</w:t>
            </w:r>
          </w:p>
        </w:tc>
        <w:tc>
          <w:tcPr>
            <w:tcW w:w="936" w:type="pct"/>
          </w:tcPr>
          <w:p w:rsidR="006B2190" w:rsidRPr="00F17BB3" w:rsidP="00CC37A0" w14:paraId="19AAA106" w14:textId="77777777">
            <w:pPr>
              <w:jc w:val="right"/>
              <w:rPr>
                <w:b/>
              </w:rPr>
            </w:pPr>
            <w:r w:rsidRPr="00F17BB3">
              <w:rPr>
                <w:b/>
              </w:rPr>
              <w:t>Annual Cost</w:t>
            </w:r>
          </w:p>
        </w:tc>
      </w:tr>
      <w:tr w14:paraId="397BEEAF" w14:textId="77777777" w:rsidTr="00CC37A0">
        <w:tblPrEx>
          <w:tblW w:w="5000" w:type="pct"/>
          <w:tblLook w:val="01E0"/>
        </w:tblPrEx>
        <w:tc>
          <w:tcPr>
            <w:tcW w:w="891" w:type="pct"/>
            <w:vMerge w:val="restart"/>
          </w:tcPr>
          <w:p w:rsidR="002B72FA" w:rsidRPr="00835B83" w:rsidP="00D37BA7" w14:paraId="3203E3D1" w14:textId="77777777">
            <w:r w:rsidRPr="00835B83">
              <w:t>CDC Personnel</w:t>
            </w:r>
          </w:p>
          <w:p w:rsidR="002B72FA" w:rsidRPr="00835B83" w:rsidP="00D37BA7" w14:paraId="5A479ECB" w14:textId="77777777">
            <w:pPr>
              <w:rPr>
                <w:vertAlign w:val="superscript"/>
              </w:rPr>
            </w:pPr>
          </w:p>
        </w:tc>
        <w:tc>
          <w:tcPr>
            <w:tcW w:w="3173" w:type="pct"/>
          </w:tcPr>
          <w:p w:rsidR="002B72FA" w:rsidRPr="00835B83" w:rsidP="008B759A" w14:paraId="08A3B1BC" w14:textId="4FFB579B">
            <w:pPr>
              <w:contextualSpacing/>
            </w:pPr>
            <w:r>
              <w:t>20</w:t>
            </w:r>
            <w:r w:rsidRPr="00835B83">
              <w:t xml:space="preserve">% </w:t>
            </w:r>
            <w:r w:rsidR="008B759A">
              <w:t xml:space="preserve">of </w:t>
            </w:r>
            <w:r w:rsidR="008A0141">
              <w:t xml:space="preserve">five </w:t>
            </w:r>
            <w:r w:rsidRPr="00835B83">
              <w:t xml:space="preserve">GS-13 </w:t>
            </w:r>
            <w:r>
              <w:t xml:space="preserve">Behavioral/Health Scientist </w:t>
            </w:r>
            <w:r w:rsidRPr="00835B83">
              <w:t xml:space="preserve">at </w:t>
            </w:r>
            <w:r>
              <w:t>$</w:t>
            </w:r>
            <w:r w:rsidR="00F2490A">
              <w:t>97,078</w:t>
            </w:r>
            <w:r w:rsidRPr="00835B83">
              <w:t xml:space="preserve">/year </w:t>
            </w:r>
            <w:r>
              <w:t>for data collection design, collection, analysis, and reporting</w:t>
            </w:r>
          </w:p>
        </w:tc>
        <w:tc>
          <w:tcPr>
            <w:tcW w:w="936" w:type="pct"/>
            <w:vAlign w:val="center"/>
          </w:tcPr>
          <w:p w:rsidR="002B72FA" w:rsidRPr="00D40C5B" w:rsidP="00CC37A0" w14:paraId="0AE62090" w14:textId="1F38F616">
            <w:pPr>
              <w:jc w:val="right"/>
            </w:pPr>
            <w:r>
              <w:t>$</w:t>
            </w:r>
            <w:r w:rsidR="00CC1DB6">
              <w:t>97,078</w:t>
            </w:r>
          </w:p>
        </w:tc>
      </w:tr>
      <w:tr w14:paraId="210EE21A" w14:textId="77777777" w:rsidTr="00CC37A0">
        <w:tblPrEx>
          <w:tblW w:w="5000" w:type="pct"/>
          <w:tblLook w:val="01E0"/>
        </w:tblPrEx>
        <w:tc>
          <w:tcPr>
            <w:tcW w:w="891" w:type="pct"/>
            <w:vMerge/>
          </w:tcPr>
          <w:p w:rsidR="002B72FA" w:rsidP="00D37BA7" w14:paraId="21088BE9" w14:textId="77777777">
            <w:pPr>
              <w:rPr>
                <w:color w:val="000000"/>
              </w:rPr>
            </w:pPr>
          </w:p>
        </w:tc>
        <w:tc>
          <w:tcPr>
            <w:tcW w:w="3173" w:type="pct"/>
          </w:tcPr>
          <w:p w:rsidR="002B72FA" w:rsidP="008B759A" w14:paraId="5FEC2FB3" w14:textId="381C962C">
            <w:pPr>
              <w:contextualSpacing/>
              <w:rPr>
                <w:color w:val="000000"/>
              </w:rPr>
            </w:pPr>
            <w:r>
              <w:rPr>
                <w:color w:val="000000"/>
              </w:rPr>
              <w:t>2</w:t>
            </w:r>
            <w:r>
              <w:rPr>
                <w:color w:val="000000"/>
              </w:rPr>
              <w:t>0%</w:t>
            </w:r>
            <w:r>
              <w:rPr>
                <w:color w:val="000000"/>
              </w:rPr>
              <w:t xml:space="preserve"> of </w:t>
            </w:r>
            <w:r>
              <w:rPr>
                <w:color w:val="000000"/>
              </w:rPr>
              <w:t>GS-13 Health Informatician at</w:t>
            </w:r>
            <w:r w:rsidR="00D2066F">
              <w:rPr>
                <w:color w:val="000000"/>
              </w:rPr>
              <w:t xml:space="preserve"> $</w:t>
            </w:r>
            <w:r w:rsidR="00F2490A">
              <w:rPr>
                <w:color w:val="000000"/>
              </w:rPr>
              <w:t>97,078</w:t>
            </w:r>
            <w:r>
              <w:rPr>
                <w:color w:val="000000"/>
              </w:rPr>
              <w:t xml:space="preserve"> for data system design, development, and </w:t>
            </w:r>
            <w:r>
              <w:rPr>
                <w:color w:val="000000"/>
              </w:rPr>
              <w:t>maintenance</w:t>
            </w:r>
          </w:p>
        </w:tc>
        <w:tc>
          <w:tcPr>
            <w:tcW w:w="936" w:type="pct"/>
            <w:vAlign w:val="center"/>
          </w:tcPr>
          <w:p w:rsidR="002B72FA" w:rsidRPr="00EA4EC9" w:rsidP="00CC37A0" w14:paraId="02EEDFDD" w14:textId="6808D109">
            <w:pPr>
              <w:jc w:val="right"/>
            </w:pPr>
            <w:r>
              <w:t>$</w:t>
            </w:r>
            <w:r w:rsidR="00F2490A">
              <w:t>19,416</w:t>
            </w:r>
          </w:p>
        </w:tc>
      </w:tr>
      <w:tr w14:paraId="748A15F0" w14:textId="77777777" w:rsidTr="00A54680">
        <w:tblPrEx>
          <w:tblW w:w="5000" w:type="pct"/>
          <w:tblLook w:val="01E0"/>
        </w:tblPrEx>
        <w:trPr>
          <w:trHeight w:val="288"/>
        </w:trPr>
        <w:tc>
          <w:tcPr>
            <w:tcW w:w="4064" w:type="pct"/>
            <w:gridSpan w:val="2"/>
          </w:tcPr>
          <w:p w:rsidR="006B2190" w:rsidRPr="00835B83" w:rsidP="00D37BA7" w14:paraId="6D55EE7A" w14:textId="77777777">
            <w:pPr>
              <w:jc w:val="right"/>
              <w:rPr>
                <w:bCs/>
              </w:rPr>
            </w:pPr>
            <w:r w:rsidRPr="00835B83">
              <w:rPr>
                <w:bCs/>
              </w:rPr>
              <w:t xml:space="preserve">Total </w:t>
            </w:r>
          </w:p>
        </w:tc>
        <w:tc>
          <w:tcPr>
            <w:tcW w:w="936" w:type="pct"/>
          </w:tcPr>
          <w:p w:rsidR="006B2190" w:rsidRPr="00C65CE4" w:rsidP="00C92746" w14:paraId="14AAB90E" w14:textId="67455A8B">
            <w:pPr>
              <w:jc w:val="right"/>
              <w:rPr>
                <w:b/>
                <w:bCs/>
              </w:rPr>
            </w:pPr>
            <w:r w:rsidRPr="00C65CE4">
              <w:rPr>
                <w:b/>
                <w:bCs/>
              </w:rPr>
              <w:t>$</w:t>
            </w:r>
            <w:bookmarkStart w:id="38" w:name="_Hlk146879199"/>
            <w:r w:rsidR="007A4FEE">
              <w:rPr>
                <w:b/>
                <w:bCs/>
              </w:rPr>
              <w:t>116,494</w:t>
            </w:r>
            <w:bookmarkEnd w:id="38"/>
          </w:p>
        </w:tc>
      </w:tr>
    </w:tbl>
    <w:p w:rsidR="00C65166" w:rsidP="00C65166" w14:paraId="534BDD81" w14:textId="0DA44147"/>
    <w:p w:rsidR="00C65166" w:rsidP="00C65166" w14:paraId="207D7502" w14:textId="77777777">
      <w:pPr>
        <w:pStyle w:val="Heading2"/>
      </w:pPr>
      <w:bookmarkStart w:id="39" w:name="_Toc156556241"/>
      <w:bookmarkEnd w:id="36"/>
      <w:r>
        <w:t>A.15. Explanation for Program Changes or Adjustments</w:t>
      </w:r>
      <w:bookmarkEnd w:id="39"/>
    </w:p>
    <w:p w:rsidR="006831B5" w:rsidRPr="00CF5FCE" w:rsidP="008A0141" w14:paraId="22035A0A" w14:textId="220DDC38">
      <w:pPr>
        <w:pStyle w:val="CommentText"/>
        <w:rPr>
          <w:color w:val="000000" w:themeColor="text1"/>
          <w:sz w:val="24"/>
          <w:szCs w:val="24"/>
        </w:rPr>
      </w:pPr>
      <w:r w:rsidRPr="00CF5FCE">
        <w:rPr>
          <w:sz w:val="24"/>
          <w:szCs w:val="24"/>
        </w:rPr>
        <w:t xml:space="preserve">This is </w:t>
      </w:r>
      <w:r w:rsidRPr="00CF5FCE" w:rsidR="00357E83">
        <w:rPr>
          <w:sz w:val="24"/>
          <w:szCs w:val="24"/>
        </w:rPr>
        <w:t>a</w:t>
      </w:r>
      <w:r w:rsidR="008A0141">
        <w:rPr>
          <w:sz w:val="24"/>
          <w:szCs w:val="24"/>
        </w:rPr>
        <w:t xml:space="preserve"> new ICR. </w:t>
      </w:r>
    </w:p>
    <w:p w:rsidR="00C92746" w:rsidP="00C65166" w14:paraId="5B9793E8" w14:textId="2E083574"/>
    <w:p w:rsidR="00C65166" w:rsidP="00C65166" w14:paraId="63CE2B5E" w14:textId="77777777">
      <w:pPr>
        <w:pStyle w:val="Heading2"/>
      </w:pPr>
      <w:bookmarkStart w:id="40" w:name="_Toc156556242"/>
      <w:r>
        <w:t>A.16. Plans for Tabulation and Publication, and Project Time Schedule</w:t>
      </w:r>
      <w:bookmarkEnd w:id="40"/>
    </w:p>
    <w:p w:rsidR="00C65166" w:rsidP="00C65166" w14:paraId="77628E03" w14:textId="77777777"/>
    <w:p w:rsidR="00A53BC8" w:rsidP="00A53BC8" w14:paraId="1DD527F0" w14:textId="3C0CE290">
      <w:pPr>
        <w:autoSpaceDE w:val="0"/>
        <w:autoSpaceDN w:val="0"/>
        <w:adjustRightInd w:val="0"/>
        <w:rPr>
          <w:bCs/>
          <w:u w:val="single"/>
        </w:rPr>
      </w:pPr>
      <w:r w:rsidRPr="0085100A">
        <w:rPr>
          <w:bCs/>
        </w:rPr>
        <w:t xml:space="preserve">A. </w:t>
      </w:r>
      <w:r w:rsidRPr="0085100A">
        <w:rPr>
          <w:bCs/>
          <w:u w:val="single"/>
        </w:rPr>
        <w:t>Time schedule for the entire project</w:t>
      </w:r>
    </w:p>
    <w:p w:rsidR="00A53BC8" w:rsidP="00A53BC8" w14:paraId="2232784D" w14:textId="3A3C9E02">
      <w:pPr>
        <w:autoSpaceDE w:val="0"/>
        <w:autoSpaceDN w:val="0"/>
        <w:adjustRightInd w:val="0"/>
        <w:rPr>
          <w:bCs/>
        </w:rPr>
      </w:pPr>
      <w:r w:rsidRPr="0085100A">
        <w:rPr>
          <w:bCs/>
        </w:rPr>
        <w:t xml:space="preserve">The cooperative agreement </w:t>
      </w:r>
      <w:r w:rsidR="000723E0">
        <w:rPr>
          <w:bCs/>
        </w:rPr>
        <w:t xml:space="preserve">and grant </w:t>
      </w:r>
      <w:r w:rsidR="00CC37A0">
        <w:rPr>
          <w:bCs/>
        </w:rPr>
        <w:t>project period</w:t>
      </w:r>
      <w:r w:rsidR="000723E0">
        <w:rPr>
          <w:bCs/>
        </w:rPr>
        <w:t>s</w:t>
      </w:r>
      <w:r w:rsidR="00CC37A0">
        <w:rPr>
          <w:bCs/>
        </w:rPr>
        <w:t xml:space="preserve"> </w:t>
      </w:r>
      <w:r w:rsidR="000723E0">
        <w:rPr>
          <w:bCs/>
        </w:rPr>
        <w:t>are</w:t>
      </w:r>
      <w:r w:rsidR="00C5382E">
        <w:rPr>
          <w:bCs/>
        </w:rPr>
        <w:t xml:space="preserve"> </w:t>
      </w:r>
      <w:r w:rsidRPr="0085100A">
        <w:rPr>
          <w:bCs/>
        </w:rPr>
        <w:t>five years</w:t>
      </w:r>
      <w:r w:rsidR="00C5382E">
        <w:rPr>
          <w:bCs/>
        </w:rPr>
        <w:t xml:space="preserve">. </w:t>
      </w:r>
      <w:r w:rsidRPr="0085100A">
        <w:rPr>
          <w:bCs/>
        </w:rPr>
        <w:t xml:space="preserve">OMB approval </w:t>
      </w:r>
      <w:r w:rsidR="00CC37A0">
        <w:rPr>
          <w:bCs/>
        </w:rPr>
        <w:t>of this ICR</w:t>
      </w:r>
      <w:r w:rsidR="00357E83">
        <w:rPr>
          <w:bCs/>
        </w:rPr>
        <w:t xml:space="preserve"> </w:t>
      </w:r>
      <w:r w:rsidRPr="0085100A">
        <w:rPr>
          <w:bCs/>
        </w:rPr>
        <w:t xml:space="preserve">is being </w:t>
      </w:r>
      <w:r w:rsidRPr="00835B83">
        <w:rPr>
          <w:bCs/>
        </w:rPr>
        <w:t xml:space="preserve">requested for </w:t>
      </w:r>
      <w:r w:rsidR="003B497E">
        <w:rPr>
          <w:bCs/>
        </w:rPr>
        <w:t>the first</w:t>
      </w:r>
      <w:r w:rsidR="000723E0">
        <w:rPr>
          <w:bCs/>
        </w:rPr>
        <w:t xml:space="preserve"> three years of the</w:t>
      </w:r>
      <w:r w:rsidR="008A0141">
        <w:rPr>
          <w:bCs/>
        </w:rPr>
        <w:t xml:space="preserve"> funding.</w:t>
      </w:r>
      <w:r w:rsidR="000723E0">
        <w:rPr>
          <w:bCs/>
        </w:rPr>
        <w:t xml:space="preserve"> </w:t>
      </w:r>
      <w:r w:rsidR="00CC37A0">
        <w:rPr>
          <w:bCs/>
        </w:rPr>
        <w:t xml:space="preserve">Annual reporting </w:t>
      </w:r>
      <w:r w:rsidRPr="0085100A">
        <w:rPr>
          <w:bCs/>
        </w:rPr>
        <w:t xml:space="preserve">by the </w:t>
      </w:r>
      <w:r>
        <w:rPr>
          <w:bCs/>
        </w:rPr>
        <w:t>recipients</w:t>
      </w:r>
      <w:r w:rsidRPr="0085100A">
        <w:rPr>
          <w:bCs/>
        </w:rPr>
        <w:t xml:space="preserve"> </w:t>
      </w:r>
      <w:r w:rsidR="00FD10DE">
        <w:rPr>
          <w:bCs/>
        </w:rPr>
        <w:t>is</w:t>
      </w:r>
      <w:r w:rsidR="00CC37A0">
        <w:rPr>
          <w:bCs/>
        </w:rPr>
        <w:t xml:space="preserve"> due </w:t>
      </w:r>
      <w:r w:rsidRPr="0085100A">
        <w:rPr>
          <w:bCs/>
        </w:rPr>
        <w:t xml:space="preserve">120 days before the end of the budget period. </w:t>
      </w:r>
      <w:r w:rsidR="001F1DBF">
        <w:rPr>
          <w:bCs/>
        </w:rPr>
        <w:t xml:space="preserve">CDC </w:t>
      </w:r>
      <w:r w:rsidR="00CC37A0">
        <w:rPr>
          <w:bCs/>
        </w:rPr>
        <w:t xml:space="preserve">will conduct </w:t>
      </w:r>
      <w:r w:rsidR="001F1DBF">
        <w:rPr>
          <w:bCs/>
        </w:rPr>
        <w:t xml:space="preserve">analysis, visualization, and reporting after data are submitted and finalized each year. </w:t>
      </w:r>
    </w:p>
    <w:p w:rsidR="00A53BC8" w:rsidP="00A53BC8" w14:paraId="7FFF921A" w14:textId="77777777">
      <w:pPr>
        <w:autoSpaceDE w:val="0"/>
        <w:autoSpaceDN w:val="0"/>
        <w:adjustRightInd w:val="0"/>
        <w:rPr>
          <w:bCs/>
        </w:rPr>
      </w:pPr>
    </w:p>
    <w:p w:rsidR="00A53BC8" w:rsidP="00A53BC8" w14:paraId="233335A2" w14:textId="5CB773E1">
      <w:pPr>
        <w:autoSpaceDE w:val="0"/>
        <w:autoSpaceDN w:val="0"/>
        <w:adjustRightInd w:val="0"/>
        <w:rPr>
          <w:bCs/>
          <w:u w:val="single"/>
        </w:rPr>
      </w:pPr>
      <w:r w:rsidRPr="0085100A">
        <w:rPr>
          <w:bCs/>
        </w:rPr>
        <w:t xml:space="preserve">B. </w:t>
      </w:r>
      <w:r w:rsidRPr="0085100A">
        <w:rPr>
          <w:bCs/>
          <w:u w:val="single"/>
        </w:rPr>
        <w:t>Publication plan</w:t>
      </w:r>
    </w:p>
    <w:p w:rsidR="007A213E" w:rsidP="00A53BC8" w14:paraId="3FFE6775" w14:textId="7B7DA68B">
      <w:pPr>
        <w:autoSpaceDE w:val="0"/>
        <w:autoSpaceDN w:val="0"/>
        <w:adjustRightInd w:val="0"/>
      </w:pPr>
      <w:r>
        <w:rPr>
          <w:bCs/>
        </w:rPr>
        <w:t>National reports that describe information across all recipients will be provided to CDC leadership, RPE stakeholders, and RPE recipients</w:t>
      </w:r>
      <w:r w:rsidRPr="0085100A" w:rsidR="00A53BC8">
        <w:rPr>
          <w:bCs/>
        </w:rPr>
        <w:t>.</w:t>
      </w:r>
      <w:r w:rsidRPr="00B83F16" w:rsidR="00A53BC8">
        <w:t xml:space="preserve"> </w:t>
      </w:r>
      <w:r>
        <w:t xml:space="preserve">Reports will be generated to </w:t>
      </w:r>
      <w:r w:rsidRPr="0085100A" w:rsidR="00A53BC8">
        <w:t>respond to inquiries from HHS, the White House, Congress and other stakeholders</w:t>
      </w:r>
      <w:r>
        <w:t xml:space="preserve">, and these may include aggregate findings segmented or filtered by certain characteristics or information. CDC will also generate reports specific to each </w:t>
      </w:r>
      <w:r>
        <w:t>recipients</w:t>
      </w:r>
      <w:r>
        <w:t xml:space="preserve"> and </w:t>
      </w:r>
      <w:r>
        <w:t xml:space="preserve">provide a summary report to that recipients to facilitate their use of data for program planning and improvement. </w:t>
      </w:r>
    </w:p>
    <w:p w:rsidR="007A213E" w:rsidP="00A53BC8" w14:paraId="1F2BFC70" w14:textId="2FB99B85">
      <w:pPr>
        <w:autoSpaceDE w:val="0"/>
        <w:autoSpaceDN w:val="0"/>
        <w:adjustRightInd w:val="0"/>
      </w:pPr>
    </w:p>
    <w:p w:rsidR="00A53BC8" w:rsidP="00A53BC8" w14:paraId="7E9D6030" w14:textId="629F77E1">
      <w:pPr>
        <w:autoSpaceDE w:val="0"/>
        <w:autoSpaceDN w:val="0"/>
        <w:adjustRightInd w:val="0"/>
      </w:pPr>
      <w:r>
        <w:t xml:space="preserve">CDC will </w:t>
      </w:r>
      <w:r w:rsidR="007A213E">
        <w:t xml:space="preserve">report findings </w:t>
      </w:r>
      <w:r>
        <w:t xml:space="preserve">to external audiences, as needed, to describe the state of </w:t>
      </w:r>
      <w:r w:rsidR="007A213E">
        <w:t xml:space="preserve">SV </w:t>
      </w:r>
      <w:r>
        <w:t>violence prevention across the nation</w:t>
      </w:r>
      <w:r w:rsidR="001F1DBF">
        <w:t>; these include scientific and program conferences and meetings</w:t>
      </w:r>
      <w:r>
        <w:t xml:space="preserve">. </w:t>
      </w:r>
      <w:r w:rsidR="009A4A81">
        <w:t xml:space="preserve">Moreover, findings </w:t>
      </w:r>
      <w:r w:rsidR="007A213E">
        <w:t xml:space="preserve">and program information </w:t>
      </w:r>
      <w:r w:rsidR="009A4A81">
        <w:t xml:space="preserve">will be published in a </w:t>
      </w:r>
      <w:r w:rsidRPr="005C388F">
        <w:rPr>
          <w:bCs/>
        </w:rPr>
        <w:t>p</w:t>
      </w:r>
      <w:r w:rsidR="009A4A81">
        <w:rPr>
          <w:bCs/>
        </w:rPr>
        <w:t xml:space="preserve">eer-reviewed scientific journal to </w:t>
      </w:r>
      <w:r w:rsidR="007A213E">
        <w:rPr>
          <w:bCs/>
        </w:rPr>
        <w:t>share lessons learned and findings about the RPE Program’s impact on SV prevention in the U.S.</w:t>
      </w:r>
    </w:p>
    <w:p w:rsidR="00A53BC8" w:rsidP="00A53BC8" w14:paraId="3F9D355C" w14:textId="5E125AC6">
      <w:pPr>
        <w:autoSpaceDE w:val="0"/>
        <w:autoSpaceDN w:val="0"/>
        <w:adjustRightInd w:val="0"/>
        <w:rPr>
          <w:bCs/>
        </w:rPr>
      </w:pPr>
    </w:p>
    <w:p w:rsidR="00A53BC8" w:rsidRPr="00C65CE4" w:rsidP="00C65CE4" w14:paraId="177CD708" w14:textId="32B1B708">
      <w:pPr>
        <w:pStyle w:val="ListParagraph"/>
        <w:numPr>
          <w:ilvl w:val="0"/>
          <w:numId w:val="4"/>
        </w:numPr>
        <w:autoSpaceDE w:val="0"/>
        <w:autoSpaceDN w:val="0"/>
        <w:adjustRightInd w:val="0"/>
        <w:rPr>
          <w:bCs/>
          <w:u w:val="single"/>
        </w:rPr>
      </w:pPr>
      <w:r w:rsidRPr="00C65CE4">
        <w:rPr>
          <w:bCs/>
          <w:u w:val="single"/>
        </w:rPr>
        <w:t>Analysis plan</w:t>
      </w:r>
    </w:p>
    <w:p w:rsidR="00C92746" w:rsidRPr="00C5382E" w:rsidP="00C5382E" w14:paraId="4814068B" w14:textId="7D4F3AAC">
      <w:pPr>
        <w:autoSpaceDE w:val="0"/>
        <w:autoSpaceDN w:val="0"/>
        <w:adjustRightInd w:val="0"/>
        <w:rPr>
          <w:bCs/>
        </w:rPr>
      </w:pPr>
      <w:r w:rsidRPr="0085100A">
        <w:rPr>
          <w:bCs/>
        </w:rPr>
        <w:t xml:space="preserve">CDC will not use complex statistical methods for analyzing information. Most statistical analyses will be </w:t>
      </w:r>
      <w:r w:rsidR="00CD3193">
        <w:rPr>
          <w:bCs/>
        </w:rPr>
        <w:t xml:space="preserve">multilevel </w:t>
      </w:r>
      <w:r w:rsidRPr="0085100A">
        <w:rPr>
          <w:bCs/>
        </w:rPr>
        <w:t>descriptive (</w:t>
      </w:r>
      <w:r w:rsidR="007A213E">
        <w:rPr>
          <w:bCs/>
        </w:rPr>
        <w:t xml:space="preserve">e.g., </w:t>
      </w:r>
      <w:r w:rsidRPr="0085100A">
        <w:rPr>
          <w:bCs/>
        </w:rPr>
        <w:t>frequencies and crosstabs</w:t>
      </w:r>
      <w:r w:rsidR="00B14E04">
        <w:rPr>
          <w:bCs/>
        </w:rPr>
        <w:t xml:space="preserve"> of numeric or categorical data</w:t>
      </w:r>
      <w:r w:rsidRPr="0085100A">
        <w:rPr>
          <w:bCs/>
        </w:rPr>
        <w:t>)</w:t>
      </w:r>
      <w:r>
        <w:rPr>
          <w:bCs/>
        </w:rPr>
        <w:t xml:space="preserve"> and content </w:t>
      </w:r>
      <w:r w:rsidR="00DD013B">
        <w:rPr>
          <w:bCs/>
        </w:rPr>
        <w:t xml:space="preserve">(e.g., </w:t>
      </w:r>
      <w:r w:rsidR="007A213E">
        <w:rPr>
          <w:bCs/>
        </w:rPr>
        <w:t xml:space="preserve">categorization of open-ended </w:t>
      </w:r>
      <w:r w:rsidR="00B14E04">
        <w:rPr>
          <w:bCs/>
        </w:rPr>
        <w:t>or text data</w:t>
      </w:r>
      <w:r w:rsidR="00DD013B">
        <w:rPr>
          <w:bCs/>
        </w:rPr>
        <w:t>)</w:t>
      </w:r>
      <w:r w:rsidR="007A213E">
        <w:rPr>
          <w:bCs/>
        </w:rPr>
        <w:t xml:space="preserve">. </w:t>
      </w:r>
      <w:r w:rsidR="00F05220">
        <w:t xml:space="preserve">Information will be synthesized for specific reporting purposes and responses to inquiries. </w:t>
      </w:r>
      <w:r w:rsidR="007A213E">
        <w:t xml:space="preserve">These reports may include aggregate national </w:t>
      </w:r>
      <w:r w:rsidR="007A213E">
        <w:t>reports, or</w:t>
      </w:r>
      <w:r w:rsidR="007A213E">
        <w:t xml:space="preserve"> filtered by certain characteristics or information.</w:t>
      </w:r>
    </w:p>
    <w:p w:rsidR="00846805" w:rsidP="00C65166" w14:paraId="0FA879BA" w14:textId="77777777"/>
    <w:p w:rsidR="00C65166" w:rsidP="00C65166" w14:paraId="36797BC7" w14:textId="77777777">
      <w:pPr>
        <w:pStyle w:val="Heading2"/>
      </w:pPr>
      <w:bookmarkStart w:id="41" w:name="_Toc156556243"/>
      <w:r>
        <w:t>A.17. Reason(s) Display of OMB Expiration Date is Inappropriate</w:t>
      </w:r>
      <w:bookmarkEnd w:id="41"/>
    </w:p>
    <w:p w:rsidR="00C65166" w:rsidP="00C65166" w14:paraId="14A4A477" w14:textId="4E2F6C39">
      <w:r w:rsidRPr="00646D6A">
        <w:t>No exceptions from display of expiration date are requested.</w:t>
      </w:r>
    </w:p>
    <w:p w:rsidR="00646D6A" w:rsidP="00C65166" w14:paraId="0C57B754" w14:textId="77777777"/>
    <w:p w:rsidR="00C65166" w:rsidP="00C65166" w14:paraId="0B4635D0" w14:textId="77777777">
      <w:pPr>
        <w:pStyle w:val="Heading2"/>
      </w:pPr>
      <w:bookmarkStart w:id="42" w:name="_Toc156556244"/>
      <w:r>
        <w:t>A.18. Exceptions to Certification for Paperwork Reduction Act Submissions</w:t>
      </w:r>
      <w:bookmarkEnd w:id="42"/>
    </w:p>
    <w:p w:rsidR="00C65166" w:rsidRPr="00C65166" w:rsidP="00C65166" w14:paraId="4B052710" w14:textId="3ED3E613">
      <w:r w:rsidRPr="00D45D2A">
        <w:t>No exemptions to certification are sought.</w:t>
      </w:r>
    </w:p>
    <w:p w:rsidR="00C65166" w:rsidRPr="00C65166" w:rsidP="00C65166" w14:paraId="1FB86615" w14:textId="77777777"/>
    <w:bookmarkEnd w:id="1"/>
    <w:p w:rsidR="00FC70C6" w14:paraId="74D94EFD" w14:textId="21DBCBBB">
      <w:pPr>
        <w:rPr>
          <w:b/>
        </w:rPr>
      </w:pPr>
      <w:r w:rsidRPr="009A4A81">
        <w:rPr>
          <w:b/>
        </w:rPr>
        <w:t>References</w:t>
      </w:r>
    </w:p>
    <w:p w:rsidR="00D45D2A" w14:paraId="08238AEC" w14:textId="77777777">
      <w:pPr>
        <w:rPr>
          <w:b/>
        </w:rPr>
      </w:pPr>
    </w:p>
    <w:p w:rsidR="00594BC5" w:rsidP="008B759A" w14:paraId="285823C1" w14:textId="6395E981">
      <w:pPr>
        <w:pStyle w:val="ListParagraph"/>
        <w:numPr>
          <w:ilvl w:val="0"/>
          <w:numId w:val="10"/>
        </w:numPr>
      </w:pPr>
      <w:r w:rsidRPr="00594BC5">
        <w:t>Smith SG, Zhang X, Basile KC, Merrick</w:t>
      </w:r>
      <w:r>
        <w:t xml:space="preserve"> </w:t>
      </w:r>
      <w:r w:rsidRPr="00594BC5">
        <w:t>MT, Wang J, Kresnow M, Chen J. (2018).</w:t>
      </w:r>
      <w:r>
        <w:t xml:space="preserve"> </w:t>
      </w:r>
      <w:r w:rsidRPr="00594BC5">
        <w:t>The National Intimate Partner and Sexual</w:t>
      </w:r>
      <w:r>
        <w:t xml:space="preserve"> </w:t>
      </w:r>
      <w:r w:rsidRPr="00594BC5">
        <w:t>Violence Survey (NISVS): 2015 Data Brief—</w:t>
      </w:r>
      <w:r>
        <w:t xml:space="preserve"> </w:t>
      </w:r>
      <w:r w:rsidRPr="00594BC5">
        <w:t>Updated Release. Atlanta, GA: National</w:t>
      </w:r>
      <w:r>
        <w:t xml:space="preserve"> </w:t>
      </w:r>
      <w:r w:rsidRPr="00594BC5">
        <w:t>Center for Injury Prevention and Control,</w:t>
      </w:r>
      <w:r>
        <w:t xml:space="preserve"> </w:t>
      </w:r>
      <w:r w:rsidRPr="00594BC5">
        <w:t>Centers for Disease Control and Prevention.</w:t>
      </w:r>
    </w:p>
    <w:p w:rsidR="00D45D2A" w:rsidP="00D45D2A" w14:paraId="092BEDDB" w14:textId="77777777"/>
    <w:p w:rsidR="002D47C3" w:rsidRPr="00594BC5" w:rsidP="008B759A" w14:paraId="662F94F8" w14:textId="759A6065">
      <w:pPr>
        <w:pStyle w:val="ListParagraph"/>
        <w:numPr>
          <w:ilvl w:val="0"/>
          <w:numId w:val="10"/>
        </w:numPr>
      </w:pPr>
      <w:r>
        <w:t>Basile, K.C., DeGue, S., Jones, K., Freire, K., Dills, J., Smith, S.G., Raiford, J.L. (2016). STOP SV: A Technical Package to Prevent Sexual Violence. Atlanta, GA: National Center for Injury Prevention and Control, Centers for Disease Control and Prevention.</w:t>
      </w:r>
    </w:p>
    <w:sectPr w:rsidSect="00D26908">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3396D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21294"/>
      <w:docPartObj>
        <w:docPartGallery w:val="Page Numbers (Bottom of Page)"/>
        <w:docPartUnique/>
      </w:docPartObj>
    </w:sdtPr>
    <w:sdtEndPr>
      <w:rPr>
        <w:noProof/>
      </w:rPr>
    </w:sdtEndPr>
    <w:sdtContent>
      <w:p w:rsidR="00F4476B" w14:paraId="6837DF3D" w14:textId="37CE51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4476B" w14:paraId="427C02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583C76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46781B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1073F0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D8BF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962EC"/>
    <w:multiLevelType w:val="hybridMultilevel"/>
    <w:tmpl w:val="89920E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505D7B"/>
    <w:multiLevelType w:val="hybridMultilevel"/>
    <w:tmpl w:val="9EBC1B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CF7647"/>
    <w:multiLevelType w:val="hybridMultilevel"/>
    <w:tmpl w:val="EA14A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C078B7"/>
    <w:multiLevelType w:val="hybridMultilevel"/>
    <w:tmpl w:val="C7300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6A4A19"/>
    <w:multiLevelType w:val="hybridMultilevel"/>
    <w:tmpl w:val="E7A672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221D53"/>
    <w:multiLevelType w:val="hybridMultilevel"/>
    <w:tmpl w:val="E7A672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AF3879"/>
    <w:multiLevelType w:val="hybridMultilevel"/>
    <w:tmpl w:val="1A581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BD5F57"/>
    <w:multiLevelType w:val="hybridMultilevel"/>
    <w:tmpl w:val="412A70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70C28"/>
    <w:multiLevelType w:val="hybridMultilevel"/>
    <w:tmpl w:val="11D696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505072"/>
    <w:multiLevelType w:val="hybridMultilevel"/>
    <w:tmpl w:val="C0B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0762B"/>
    <w:multiLevelType w:val="hybridMultilevel"/>
    <w:tmpl w:val="25DA8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D32F72"/>
    <w:multiLevelType w:val="hybridMultilevel"/>
    <w:tmpl w:val="A5FE83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D9E3A19"/>
    <w:multiLevelType w:val="hybridMultilevel"/>
    <w:tmpl w:val="43B02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9E4705"/>
    <w:multiLevelType w:val="hybridMultilevel"/>
    <w:tmpl w:val="329AA2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9D6CD9"/>
    <w:multiLevelType w:val="hybridMultilevel"/>
    <w:tmpl w:val="A7F4C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AD57C9"/>
    <w:multiLevelType w:val="hybridMultilevel"/>
    <w:tmpl w:val="1BC49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555B8"/>
    <w:multiLevelType w:val="hybridMultilevel"/>
    <w:tmpl w:val="90AC8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7A4D55"/>
    <w:multiLevelType w:val="hybridMultilevel"/>
    <w:tmpl w:val="1BAE3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8D44CD"/>
    <w:multiLevelType w:val="hybridMultilevel"/>
    <w:tmpl w:val="6D14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2B3007"/>
    <w:multiLevelType w:val="hybridMultilevel"/>
    <w:tmpl w:val="50FEBB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A670A9"/>
    <w:multiLevelType w:val="hybridMultilevel"/>
    <w:tmpl w:val="BB46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8F911E"/>
    <w:multiLevelType w:val="hybridMultilevel"/>
    <w:tmpl w:val="AFF3791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FA23438"/>
    <w:multiLevelType w:val="hybridMultilevel"/>
    <w:tmpl w:val="953A7A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038578">
    <w:abstractNumId w:val="26"/>
  </w:num>
  <w:num w:numId="2" w16cid:durableId="534847478">
    <w:abstractNumId w:val="14"/>
  </w:num>
  <w:num w:numId="3" w16cid:durableId="1670792250">
    <w:abstractNumId w:val="1"/>
  </w:num>
  <w:num w:numId="4" w16cid:durableId="1195536180">
    <w:abstractNumId w:val="9"/>
  </w:num>
  <w:num w:numId="5" w16cid:durableId="2108647892">
    <w:abstractNumId w:val="15"/>
  </w:num>
  <w:num w:numId="6" w16cid:durableId="1014576688">
    <w:abstractNumId w:val="7"/>
  </w:num>
  <w:num w:numId="7" w16cid:durableId="951016118">
    <w:abstractNumId w:val="25"/>
  </w:num>
  <w:num w:numId="8" w16cid:durableId="1476680270">
    <w:abstractNumId w:val="19"/>
  </w:num>
  <w:num w:numId="9" w16cid:durableId="1483155873">
    <w:abstractNumId w:val="22"/>
  </w:num>
  <w:num w:numId="10" w16cid:durableId="1693531644">
    <w:abstractNumId w:val="16"/>
  </w:num>
  <w:num w:numId="11" w16cid:durableId="482157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80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5471139">
    <w:abstractNumId w:val="13"/>
  </w:num>
  <w:num w:numId="14" w16cid:durableId="1908302007">
    <w:abstractNumId w:val="11"/>
  </w:num>
  <w:num w:numId="15" w16cid:durableId="291062756">
    <w:abstractNumId w:val="0"/>
  </w:num>
  <w:num w:numId="16" w16cid:durableId="2038382395">
    <w:abstractNumId w:val="24"/>
  </w:num>
  <w:num w:numId="17" w16cid:durableId="380440720">
    <w:abstractNumId w:val="10"/>
  </w:num>
  <w:num w:numId="18" w16cid:durableId="213347172">
    <w:abstractNumId w:val="18"/>
  </w:num>
  <w:num w:numId="19" w16cid:durableId="485366562">
    <w:abstractNumId w:val="8"/>
  </w:num>
  <w:num w:numId="20" w16cid:durableId="331183004">
    <w:abstractNumId w:val="23"/>
  </w:num>
  <w:num w:numId="21" w16cid:durableId="1912614546">
    <w:abstractNumId w:val="17"/>
  </w:num>
  <w:num w:numId="22" w16cid:durableId="81448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870916">
    <w:abstractNumId w:val="5"/>
  </w:num>
  <w:num w:numId="24" w16cid:durableId="982854462">
    <w:abstractNumId w:val="6"/>
  </w:num>
  <w:num w:numId="25" w16cid:durableId="206991689">
    <w:abstractNumId w:val="20"/>
  </w:num>
  <w:num w:numId="26" w16cid:durableId="183641890">
    <w:abstractNumId w:val="4"/>
  </w:num>
  <w:num w:numId="27" w16cid:durableId="1540433106">
    <w:abstractNumId w:val="12"/>
  </w:num>
  <w:num w:numId="28" w16cid:durableId="85781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D"/>
    <w:rsid w:val="00000E0D"/>
    <w:rsid w:val="0000213F"/>
    <w:rsid w:val="0000390E"/>
    <w:rsid w:val="00007BAC"/>
    <w:rsid w:val="00007E15"/>
    <w:rsid w:val="00011081"/>
    <w:rsid w:val="00011C0C"/>
    <w:rsid w:val="00015648"/>
    <w:rsid w:val="000176F2"/>
    <w:rsid w:val="00023BE3"/>
    <w:rsid w:val="00025548"/>
    <w:rsid w:val="00025B7B"/>
    <w:rsid w:val="00031460"/>
    <w:rsid w:val="00045443"/>
    <w:rsid w:val="00046085"/>
    <w:rsid w:val="000465F3"/>
    <w:rsid w:val="000468DF"/>
    <w:rsid w:val="000516D0"/>
    <w:rsid w:val="00060AD7"/>
    <w:rsid w:val="00061317"/>
    <w:rsid w:val="00064D64"/>
    <w:rsid w:val="000662C9"/>
    <w:rsid w:val="00067ED7"/>
    <w:rsid w:val="00067FBF"/>
    <w:rsid w:val="000723E0"/>
    <w:rsid w:val="0007245A"/>
    <w:rsid w:val="000728CE"/>
    <w:rsid w:val="00080FF6"/>
    <w:rsid w:val="00083EDE"/>
    <w:rsid w:val="0009241F"/>
    <w:rsid w:val="00096720"/>
    <w:rsid w:val="000A16CA"/>
    <w:rsid w:val="000B5054"/>
    <w:rsid w:val="000B5725"/>
    <w:rsid w:val="000C24C6"/>
    <w:rsid w:val="000C75C6"/>
    <w:rsid w:val="000D2A38"/>
    <w:rsid w:val="000D3F34"/>
    <w:rsid w:val="000D60E8"/>
    <w:rsid w:val="000F08EE"/>
    <w:rsid w:val="000F26FA"/>
    <w:rsid w:val="000F661A"/>
    <w:rsid w:val="001018CF"/>
    <w:rsid w:val="00104D8C"/>
    <w:rsid w:val="00113421"/>
    <w:rsid w:val="00114CEB"/>
    <w:rsid w:val="001174E8"/>
    <w:rsid w:val="001229B3"/>
    <w:rsid w:val="00140AD3"/>
    <w:rsid w:val="00154759"/>
    <w:rsid w:val="00161882"/>
    <w:rsid w:val="001631DD"/>
    <w:rsid w:val="00171104"/>
    <w:rsid w:val="00172BBC"/>
    <w:rsid w:val="00190D7E"/>
    <w:rsid w:val="00193763"/>
    <w:rsid w:val="001A311D"/>
    <w:rsid w:val="001A52F2"/>
    <w:rsid w:val="001C33D2"/>
    <w:rsid w:val="001C6C77"/>
    <w:rsid w:val="001C7525"/>
    <w:rsid w:val="001D1059"/>
    <w:rsid w:val="001E04DA"/>
    <w:rsid w:val="001E5F13"/>
    <w:rsid w:val="001E753C"/>
    <w:rsid w:val="001F00D6"/>
    <w:rsid w:val="001F1DBF"/>
    <w:rsid w:val="001F27DD"/>
    <w:rsid w:val="00201205"/>
    <w:rsid w:val="00201672"/>
    <w:rsid w:val="0020786C"/>
    <w:rsid w:val="00207D7A"/>
    <w:rsid w:val="00214435"/>
    <w:rsid w:val="002166F2"/>
    <w:rsid w:val="00237CEB"/>
    <w:rsid w:val="0024314F"/>
    <w:rsid w:val="002444AE"/>
    <w:rsid w:val="002535CB"/>
    <w:rsid w:val="00254714"/>
    <w:rsid w:val="00254CE2"/>
    <w:rsid w:val="00260DE6"/>
    <w:rsid w:val="0026157F"/>
    <w:rsid w:val="002615DD"/>
    <w:rsid w:val="00264CDB"/>
    <w:rsid w:val="00267CB3"/>
    <w:rsid w:val="002708EE"/>
    <w:rsid w:val="002712BC"/>
    <w:rsid w:val="00272B75"/>
    <w:rsid w:val="00272EF9"/>
    <w:rsid w:val="00273AD4"/>
    <w:rsid w:val="002751A4"/>
    <w:rsid w:val="00277EB8"/>
    <w:rsid w:val="00280156"/>
    <w:rsid w:val="00281388"/>
    <w:rsid w:val="00285454"/>
    <w:rsid w:val="002862F3"/>
    <w:rsid w:val="00287BD4"/>
    <w:rsid w:val="00287E21"/>
    <w:rsid w:val="00287EAF"/>
    <w:rsid w:val="0029033A"/>
    <w:rsid w:val="002A1A90"/>
    <w:rsid w:val="002A57E9"/>
    <w:rsid w:val="002A5824"/>
    <w:rsid w:val="002A5ACE"/>
    <w:rsid w:val="002A66B6"/>
    <w:rsid w:val="002A6981"/>
    <w:rsid w:val="002B1374"/>
    <w:rsid w:val="002B4BCE"/>
    <w:rsid w:val="002B5BB5"/>
    <w:rsid w:val="002B653A"/>
    <w:rsid w:val="002B66AC"/>
    <w:rsid w:val="002B719F"/>
    <w:rsid w:val="002B72FA"/>
    <w:rsid w:val="002B766C"/>
    <w:rsid w:val="002C30FE"/>
    <w:rsid w:val="002C7E04"/>
    <w:rsid w:val="002D0A9F"/>
    <w:rsid w:val="002D1093"/>
    <w:rsid w:val="002D46F5"/>
    <w:rsid w:val="002D47C3"/>
    <w:rsid w:val="002E1B7A"/>
    <w:rsid w:val="002E2A19"/>
    <w:rsid w:val="002E41E5"/>
    <w:rsid w:val="002E4DD7"/>
    <w:rsid w:val="002E5B89"/>
    <w:rsid w:val="002E6A2F"/>
    <w:rsid w:val="002E7ED2"/>
    <w:rsid w:val="002F0712"/>
    <w:rsid w:val="002F3396"/>
    <w:rsid w:val="002F619C"/>
    <w:rsid w:val="00301B91"/>
    <w:rsid w:val="00321CA2"/>
    <w:rsid w:val="00322938"/>
    <w:rsid w:val="00327972"/>
    <w:rsid w:val="00330C83"/>
    <w:rsid w:val="00330F64"/>
    <w:rsid w:val="00336AB6"/>
    <w:rsid w:val="003409E5"/>
    <w:rsid w:val="00343E87"/>
    <w:rsid w:val="0034749C"/>
    <w:rsid w:val="003504F9"/>
    <w:rsid w:val="0035096B"/>
    <w:rsid w:val="003512A8"/>
    <w:rsid w:val="0035458D"/>
    <w:rsid w:val="00354A78"/>
    <w:rsid w:val="00357E83"/>
    <w:rsid w:val="003625E0"/>
    <w:rsid w:val="00362DAF"/>
    <w:rsid w:val="00364435"/>
    <w:rsid w:val="003664E7"/>
    <w:rsid w:val="00366829"/>
    <w:rsid w:val="00366BB1"/>
    <w:rsid w:val="0037728B"/>
    <w:rsid w:val="00377A21"/>
    <w:rsid w:val="0038294D"/>
    <w:rsid w:val="00382EC9"/>
    <w:rsid w:val="00390AC1"/>
    <w:rsid w:val="00393EB7"/>
    <w:rsid w:val="00394DF7"/>
    <w:rsid w:val="00396878"/>
    <w:rsid w:val="003A24D9"/>
    <w:rsid w:val="003A2AAE"/>
    <w:rsid w:val="003B497E"/>
    <w:rsid w:val="003B4F38"/>
    <w:rsid w:val="003B50C5"/>
    <w:rsid w:val="003B6A6D"/>
    <w:rsid w:val="003C04ED"/>
    <w:rsid w:val="003C4271"/>
    <w:rsid w:val="003C4E94"/>
    <w:rsid w:val="003D0B01"/>
    <w:rsid w:val="003E3591"/>
    <w:rsid w:val="003E5D24"/>
    <w:rsid w:val="003E62CE"/>
    <w:rsid w:val="003E688B"/>
    <w:rsid w:val="003F37AC"/>
    <w:rsid w:val="003F43B7"/>
    <w:rsid w:val="003F55E4"/>
    <w:rsid w:val="003F6DEB"/>
    <w:rsid w:val="00402200"/>
    <w:rsid w:val="00404867"/>
    <w:rsid w:val="00405DDD"/>
    <w:rsid w:val="004102BB"/>
    <w:rsid w:val="0041232E"/>
    <w:rsid w:val="00417E8A"/>
    <w:rsid w:val="00417F08"/>
    <w:rsid w:val="00425451"/>
    <w:rsid w:val="00425A89"/>
    <w:rsid w:val="00426D52"/>
    <w:rsid w:val="004276A1"/>
    <w:rsid w:val="0043131B"/>
    <w:rsid w:val="00435E0F"/>
    <w:rsid w:val="004428D9"/>
    <w:rsid w:val="0044331D"/>
    <w:rsid w:val="00443F05"/>
    <w:rsid w:val="00446CF3"/>
    <w:rsid w:val="00450222"/>
    <w:rsid w:val="004575E3"/>
    <w:rsid w:val="00460D49"/>
    <w:rsid w:val="00461D1C"/>
    <w:rsid w:val="00463B35"/>
    <w:rsid w:val="00474486"/>
    <w:rsid w:val="00476555"/>
    <w:rsid w:val="00481269"/>
    <w:rsid w:val="004856E1"/>
    <w:rsid w:val="00490032"/>
    <w:rsid w:val="004901AF"/>
    <w:rsid w:val="00492245"/>
    <w:rsid w:val="00493622"/>
    <w:rsid w:val="00495A9E"/>
    <w:rsid w:val="004A1228"/>
    <w:rsid w:val="004A44FD"/>
    <w:rsid w:val="004A4E22"/>
    <w:rsid w:val="004B065D"/>
    <w:rsid w:val="004B1734"/>
    <w:rsid w:val="004B75FC"/>
    <w:rsid w:val="004C518F"/>
    <w:rsid w:val="004C59A5"/>
    <w:rsid w:val="004C71BC"/>
    <w:rsid w:val="004D014F"/>
    <w:rsid w:val="004D2A92"/>
    <w:rsid w:val="004D7781"/>
    <w:rsid w:val="004E09BE"/>
    <w:rsid w:val="004E3D67"/>
    <w:rsid w:val="004E717C"/>
    <w:rsid w:val="004F14DE"/>
    <w:rsid w:val="004F1B9B"/>
    <w:rsid w:val="00503C24"/>
    <w:rsid w:val="00504FD8"/>
    <w:rsid w:val="00505177"/>
    <w:rsid w:val="00510DE2"/>
    <w:rsid w:val="005149AC"/>
    <w:rsid w:val="00514FA4"/>
    <w:rsid w:val="005224A6"/>
    <w:rsid w:val="00523648"/>
    <w:rsid w:val="005340FE"/>
    <w:rsid w:val="005437DE"/>
    <w:rsid w:val="00545039"/>
    <w:rsid w:val="005464B6"/>
    <w:rsid w:val="00547459"/>
    <w:rsid w:val="00547EDB"/>
    <w:rsid w:val="00551C4E"/>
    <w:rsid w:val="00552B21"/>
    <w:rsid w:val="00553FC6"/>
    <w:rsid w:val="0055405D"/>
    <w:rsid w:val="0055431A"/>
    <w:rsid w:val="00557AF5"/>
    <w:rsid w:val="005665EE"/>
    <w:rsid w:val="00570E7B"/>
    <w:rsid w:val="00580E04"/>
    <w:rsid w:val="00584F9C"/>
    <w:rsid w:val="005935CA"/>
    <w:rsid w:val="00594BC5"/>
    <w:rsid w:val="005962D4"/>
    <w:rsid w:val="005B2662"/>
    <w:rsid w:val="005B27F3"/>
    <w:rsid w:val="005B3FF1"/>
    <w:rsid w:val="005B47C3"/>
    <w:rsid w:val="005B7ABF"/>
    <w:rsid w:val="005C388F"/>
    <w:rsid w:val="005D674B"/>
    <w:rsid w:val="005D774A"/>
    <w:rsid w:val="005E0DE2"/>
    <w:rsid w:val="005E47EE"/>
    <w:rsid w:val="005F23E3"/>
    <w:rsid w:val="00600DED"/>
    <w:rsid w:val="00601C9E"/>
    <w:rsid w:val="00606A72"/>
    <w:rsid w:val="00611D14"/>
    <w:rsid w:val="006156C8"/>
    <w:rsid w:val="00616D20"/>
    <w:rsid w:val="00617071"/>
    <w:rsid w:val="006174D1"/>
    <w:rsid w:val="006228A5"/>
    <w:rsid w:val="00623264"/>
    <w:rsid w:val="00624A10"/>
    <w:rsid w:val="0062627B"/>
    <w:rsid w:val="00640D04"/>
    <w:rsid w:val="00645F0D"/>
    <w:rsid w:val="00646757"/>
    <w:rsid w:val="00646D6A"/>
    <w:rsid w:val="006509E9"/>
    <w:rsid w:val="0065761F"/>
    <w:rsid w:val="006639E1"/>
    <w:rsid w:val="00665BD8"/>
    <w:rsid w:val="0066640E"/>
    <w:rsid w:val="00672BF6"/>
    <w:rsid w:val="006831B5"/>
    <w:rsid w:val="00684BE4"/>
    <w:rsid w:val="00690775"/>
    <w:rsid w:val="00691454"/>
    <w:rsid w:val="006A433F"/>
    <w:rsid w:val="006A73D5"/>
    <w:rsid w:val="006B1D5B"/>
    <w:rsid w:val="006B2190"/>
    <w:rsid w:val="006B34BF"/>
    <w:rsid w:val="006B696E"/>
    <w:rsid w:val="006C1C00"/>
    <w:rsid w:val="006C30A4"/>
    <w:rsid w:val="006C4375"/>
    <w:rsid w:val="006C63D3"/>
    <w:rsid w:val="006C6FD7"/>
    <w:rsid w:val="006D0936"/>
    <w:rsid w:val="006D3381"/>
    <w:rsid w:val="006D5FC6"/>
    <w:rsid w:val="006D6425"/>
    <w:rsid w:val="006D7C25"/>
    <w:rsid w:val="006E0A0D"/>
    <w:rsid w:val="006E44AB"/>
    <w:rsid w:val="006E4FA3"/>
    <w:rsid w:val="006E6D87"/>
    <w:rsid w:val="006E79E3"/>
    <w:rsid w:val="006F00D6"/>
    <w:rsid w:val="006F0A90"/>
    <w:rsid w:val="006F21C4"/>
    <w:rsid w:val="006F35A5"/>
    <w:rsid w:val="00700280"/>
    <w:rsid w:val="00700F89"/>
    <w:rsid w:val="00705B32"/>
    <w:rsid w:val="0070680A"/>
    <w:rsid w:val="007112D8"/>
    <w:rsid w:val="00713193"/>
    <w:rsid w:val="0071636A"/>
    <w:rsid w:val="00732B6A"/>
    <w:rsid w:val="00732EB8"/>
    <w:rsid w:val="00736803"/>
    <w:rsid w:val="007419B3"/>
    <w:rsid w:val="00741D2E"/>
    <w:rsid w:val="007449FF"/>
    <w:rsid w:val="00746050"/>
    <w:rsid w:val="00750255"/>
    <w:rsid w:val="0075193B"/>
    <w:rsid w:val="007522DE"/>
    <w:rsid w:val="00753602"/>
    <w:rsid w:val="007542F8"/>
    <w:rsid w:val="007677D8"/>
    <w:rsid w:val="00773130"/>
    <w:rsid w:val="007866F2"/>
    <w:rsid w:val="00790A1E"/>
    <w:rsid w:val="00792294"/>
    <w:rsid w:val="00797ED8"/>
    <w:rsid w:val="007A0D77"/>
    <w:rsid w:val="007A213E"/>
    <w:rsid w:val="007A3BF4"/>
    <w:rsid w:val="007A4FEE"/>
    <w:rsid w:val="007A53ED"/>
    <w:rsid w:val="007A72B0"/>
    <w:rsid w:val="007B7EFA"/>
    <w:rsid w:val="007C246A"/>
    <w:rsid w:val="007C69B0"/>
    <w:rsid w:val="007D1050"/>
    <w:rsid w:val="007D51A4"/>
    <w:rsid w:val="007E1B8E"/>
    <w:rsid w:val="007E1FAC"/>
    <w:rsid w:val="007E42A5"/>
    <w:rsid w:val="007E568E"/>
    <w:rsid w:val="007E7097"/>
    <w:rsid w:val="007F25D6"/>
    <w:rsid w:val="007F7B9A"/>
    <w:rsid w:val="0080286B"/>
    <w:rsid w:val="00825BB9"/>
    <w:rsid w:val="00827A77"/>
    <w:rsid w:val="00834FC3"/>
    <w:rsid w:val="00835B83"/>
    <w:rsid w:val="00836EB1"/>
    <w:rsid w:val="008404DC"/>
    <w:rsid w:val="00846805"/>
    <w:rsid w:val="0085100A"/>
    <w:rsid w:val="008513F0"/>
    <w:rsid w:val="00854F0A"/>
    <w:rsid w:val="00855D47"/>
    <w:rsid w:val="008570D9"/>
    <w:rsid w:val="00857E9F"/>
    <w:rsid w:val="00860BDD"/>
    <w:rsid w:val="00867EB4"/>
    <w:rsid w:val="00872944"/>
    <w:rsid w:val="00891BF2"/>
    <w:rsid w:val="008943AE"/>
    <w:rsid w:val="008A0141"/>
    <w:rsid w:val="008A5507"/>
    <w:rsid w:val="008A7F43"/>
    <w:rsid w:val="008B0B4A"/>
    <w:rsid w:val="008B2649"/>
    <w:rsid w:val="008B6EF9"/>
    <w:rsid w:val="008B759A"/>
    <w:rsid w:val="008D06B8"/>
    <w:rsid w:val="008D11AD"/>
    <w:rsid w:val="008D4A7F"/>
    <w:rsid w:val="008D73B8"/>
    <w:rsid w:val="008D7DCD"/>
    <w:rsid w:val="008E5A99"/>
    <w:rsid w:val="008E633A"/>
    <w:rsid w:val="008F185A"/>
    <w:rsid w:val="008F262B"/>
    <w:rsid w:val="008F4A16"/>
    <w:rsid w:val="008F6A86"/>
    <w:rsid w:val="00901B6D"/>
    <w:rsid w:val="009040C1"/>
    <w:rsid w:val="009059FC"/>
    <w:rsid w:val="009065F5"/>
    <w:rsid w:val="009073A3"/>
    <w:rsid w:val="00911B0E"/>
    <w:rsid w:val="00913D61"/>
    <w:rsid w:val="00917603"/>
    <w:rsid w:val="00920395"/>
    <w:rsid w:val="00921E5C"/>
    <w:rsid w:val="00932B4C"/>
    <w:rsid w:val="009437B8"/>
    <w:rsid w:val="009457AB"/>
    <w:rsid w:val="00946874"/>
    <w:rsid w:val="00952A81"/>
    <w:rsid w:val="00952D6D"/>
    <w:rsid w:val="00955A99"/>
    <w:rsid w:val="00962964"/>
    <w:rsid w:val="00965EB0"/>
    <w:rsid w:val="00966371"/>
    <w:rsid w:val="0096649E"/>
    <w:rsid w:val="0096754C"/>
    <w:rsid w:val="00967DBE"/>
    <w:rsid w:val="00972DD0"/>
    <w:rsid w:val="00977A76"/>
    <w:rsid w:val="00980E79"/>
    <w:rsid w:val="009835D9"/>
    <w:rsid w:val="009847F4"/>
    <w:rsid w:val="00984A9A"/>
    <w:rsid w:val="00996189"/>
    <w:rsid w:val="009A19BC"/>
    <w:rsid w:val="009A202A"/>
    <w:rsid w:val="009A4A81"/>
    <w:rsid w:val="009B1245"/>
    <w:rsid w:val="009B1999"/>
    <w:rsid w:val="009B4BBC"/>
    <w:rsid w:val="009C543D"/>
    <w:rsid w:val="009E700C"/>
    <w:rsid w:val="009F2A6C"/>
    <w:rsid w:val="00A00B62"/>
    <w:rsid w:val="00A04B91"/>
    <w:rsid w:val="00A12916"/>
    <w:rsid w:val="00A16AC3"/>
    <w:rsid w:val="00A35C13"/>
    <w:rsid w:val="00A36A29"/>
    <w:rsid w:val="00A41386"/>
    <w:rsid w:val="00A41E21"/>
    <w:rsid w:val="00A436EB"/>
    <w:rsid w:val="00A4394D"/>
    <w:rsid w:val="00A4408B"/>
    <w:rsid w:val="00A52815"/>
    <w:rsid w:val="00A53BC8"/>
    <w:rsid w:val="00A54680"/>
    <w:rsid w:val="00A56DE3"/>
    <w:rsid w:val="00A63327"/>
    <w:rsid w:val="00A64E0D"/>
    <w:rsid w:val="00A66825"/>
    <w:rsid w:val="00A67C8E"/>
    <w:rsid w:val="00A76341"/>
    <w:rsid w:val="00A76FF9"/>
    <w:rsid w:val="00A9068E"/>
    <w:rsid w:val="00A92A4A"/>
    <w:rsid w:val="00A92E8B"/>
    <w:rsid w:val="00A92EA2"/>
    <w:rsid w:val="00A93E37"/>
    <w:rsid w:val="00AA3F97"/>
    <w:rsid w:val="00AA4675"/>
    <w:rsid w:val="00AA4B8C"/>
    <w:rsid w:val="00AA568E"/>
    <w:rsid w:val="00AB0E73"/>
    <w:rsid w:val="00AC0237"/>
    <w:rsid w:val="00AD0F3F"/>
    <w:rsid w:val="00AD6DA0"/>
    <w:rsid w:val="00AE4EC8"/>
    <w:rsid w:val="00AE7105"/>
    <w:rsid w:val="00AF49F3"/>
    <w:rsid w:val="00AF6310"/>
    <w:rsid w:val="00AF7DB6"/>
    <w:rsid w:val="00B102F6"/>
    <w:rsid w:val="00B11E80"/>
    <w:rsid w:val="00B13CCC"/>
    <w:rsid w:val="00B13F46"/>
    <w:rsid w:val="00B14E04"/>
    <w:rsid w:val="00B17823"/>
    <w:rsid w:val="00B22B2A"/>
    <w:rsid w:val="00B2397A"/>
    <w:rsid w:val="00B24094"/>
    <w:rsid w:val="00B30DEE"/>
    <w:rsid w:val="00B33405"/>
    <w:rsid w:val="00B3535F"/>
    <w:rsid w:val="00B37AB8"/>
    <w:rsid w:val="00B468E7"/>
    <w:rsid w:val="00B523A4"/>
    <w:rsid w:val="00B5740A"/>
    <w:rsid w:val="00B6585E"/>
    <w:rsid w:val="00B679CB"/>
    <w:rsid w:val="00B71065"/>
    <w:rsid w:val="00B74139"/>
    <w:rsid w:val="00B75083"/>
    <w:rsid w:val="00B77053"/>
    <w:rsid w:val="00B83F16"/>
    <w:rsid w:val="00B8708F"/>
    <w:rsid w:val="00B91CD5"/>
    <w:rsid w:val="00B954C5"/>
    <w:rsid w:val="00BA11DD"/>
    <w:rsid w:val="00BA5132"/>
    <w:rsid w:val="00BB26A6"/>
    <w:rsid w:val="00BB4492"/>
    <w:rsid w:val="00BC1289"/>
    <w:rsid w:val="00BC1EB9"/>
    <w:rsid w:val="00BD08B6"/>
    <w:rsid w:val="00BD4AEE"/>
    <w:rsid w:val="00BD51D1"/>
    <w:rsid w:val="00BE5051"/>
    <w:rsid w:val="00BE57B0"/>
    <w:rsid w:val="00BF007A"/>
    <w:rsid w:val="00BF4509"/>
    <w:rsid w:val="00BF4904"/>
    <w:rsid w:val="00C01061"/>
    <w:rsid w:val="00C11B2F"/>
    <w:rsid w:val="00C16BCB"/>
    <w:rsid w:val="00C20560"/>
    <w:rsid w:val="00C21C2C"/>
    <w:rsid w:val="00C26BFF"/>
    <w:rsid w:val="00C34B5C"/>
    <w:rsid w:val="00C3508F"/>
    <w:rsid w:val="00C37709"/>
    <w:rsid w:val="00C37A7D"/>
    <w:rsid w:val="00C41632"/>
    <w:rsid w:val="00C42189"/>
    <w:rsid w:val="00C45194"/>
    <w:rsid w:val="00C468D5"/>
    <w:rsid w:val="00C50ED6"/>
    <w:rsid w:val="00C5382E"/>
    <w:rsid w:val="00C56725"/>
    <w:rsid w:val="00C61440"/>
    <w:rsid w:val="00C65166"/>
    <w:rsid w:val="00C65CE4"/>
    <w:rsid w:val="00C66F43"/>
    <w:rsid w:val="00C768F0"/>
    <w:rsid w:val="00C76DAC"/>
    <w:rsid w:val="00C77029"/>
    <w:rsid w:val="00C80A00"/>
    <w:rsid w:val="00C8797B"/>
    <w:rsid w:val="00C87CB3"/>
    <w:rsid w:val="00C9046A"/>
    <w:rsid w:val="00C90D4E"/>
    <w:rsid w:val="00C92746"/>
    <w:rsid w:val="00C934E6"/>
    <w:rsid w:val="00C97E41"/>
    <w:rsid w:val="00CA0DA8"/>
    <w:rsid w:val="00CA38DB"/>
    <w:rsid w:val="00CA589E"/>
    <w:rsid w:val="00CA7D66"/>
    <w:rsid w:val="00CB59F5"/>
    <w:rsid w:val="00CB65AB"/>
    <w:rsid w:val="00CB6980"/>
    <w:rsid w:val="00CB6F26"/>
    <w:rsid w:val="00CC1DB6"/>
    <w:rsid w:val="00CC37A0"/>
    <w:rsid w:val="00CD125A"/>
    <w:rsid w:val="00CD3193"/>
    <w:rsid w:val="00CE280B"/>
    <w:rsid w:val="00CE7F21"/>
    <w:rsid w:val="00CF206A"/>
    <w:rsid w:val="00CF4DF4"/>
    <w:rsid w:val="00CF5FCE"/>
    <w:rsid w:val="00CF6A91"/>
    <w:rsid w:val="00CF6CD4"/>
    <w:rsid w:val="00D032E6"/>
    <w:rsid w:val="00D07B8A"/>
    <w:rsid w:val="00D10A87"/>
    <w:rsid w:val="00D12F26"/>
    <w:rsid w:val="00D17B1B"/>
    <w:rsid w:val="00D2066F"/>
    <w:rsid w:val="00D223CA"/>
    <w:rsid w:val="00D22AEF"/>
    <w:rsid w:val="00D25D7A"/>
    <w:rsid w:val="00D26908"/>
    <w:rsid w:val="00D37BA7"/>
    <w:rsid w:val="00D40C5B"/>
    <w:rsid w:val="00D41B41"/>
    <w:rsid w:val="00D439DD"/>
    <w:rsid w:val="00D45538"/>
    <w:rsid w:val="00D45D2A"/>
    <w:rsid w:val="00D476D0"/>
    <w:rsid w:val="00D53399"/>
    <w:rsid w:val="00D559DB"/>
    <w:rsid w:val="00D568DB"/>
    <w:rsid w:val="00D56B7B"/>
    <w:rsid w:val="00D575E2"/>
    <w:rsid w:val="00D623CE"/>
    <w:rsid w:val="00D646F6"/>
    <w:rsid w:val="00D65884"/>
    <w:rsid w:val="00D812D1"/>
    <w:rsid w:val="00D84473"/>
    <w:rsid w:val="00D86D38"/>
    <w:rsid w:val="00DB104F"/>
    <w:rsid w:val="00DB46B4"/>
    <w:rsid w:val="00DC1E2E"/>
    <w:rsid w:val="00DD013B"/>
    <w:rsid w:val="00DD1139"/>
    <w:rsid w:val="00DD1852"/>
    <w:rsid w:val="00DD2618"/>
    <w:rsid w:val="00DD4513"/>
    <w:rsid w:val="00DD5CC4"/>
    <w:rsid w:val="00DD6A08"/>
    <w:rsid w:val="00DD6C5E"/>
    <w:rsid w:val="00DE0132"/>
    <w:rsid w:val="00DE1252"/>
    <w:rsid w:val="00DE1F55"/>
    <w:rsid w:val="00DE274A"/>
    <w:rsid w:val="00DE3329"/>
    <w:rsid w:val="00DF7AB5"/>
    <w:rsid w:val="00E00002"/>
    <w:rsid w:val="00E00A76"/>
    <w:rsid w:val="00E073CA"/>
    <w:rsid w:val="00E12053"/>
    <w:rsid w:val="00E23C21"/>
    <w:rsid w:val="00E3111D"/>
    <w:rsid w:val="00E34E23"/>
    <w:rsid w:val="00E374EE"/>
    <w:rsid w:val="00E43300"/>
    <w:rsid w:val="00E435B2"/>
    <w:rsid w:val="00E4428D"/>
    <w:rsid w:val="00E450A0"/>
    <w:rsid w:val="00E461B7"/>
    <w:rsid w:val="00E545AF"/>
    <w:rsid w:val="00E54A80"/>
    <w:rsid w:val="00E56211"/>
    <w:rsid w:val="00E577F5"/>
    <w:rsid w:val="00E61D20"/>
    <w:rsid w:val="00E670ED"/>
    <w:rsid w:val="00E755EA"/>
    <w:rsid w:val="00E83F94"/>
    <w:rsid w:val="00E8603F"/>
    <w:rsid w:val="00E8B0F6"/>
    <w:rsid w:val="00E91A44"/>
    <w:rsid w:val="00E934F1"/>
    <w:rsid w:val="00E93BEF"/>
    <w:rsid w:val="00EA1C2A"/>
    <w:rsid w:val="00EA2568"/>
    <w:rsid w:val="00EA366E"/>
    <w:rsid w:val="00EA4EC9"/>
    <w:rsid w:val="00EA74D0"/>
    <w:rsid w:val="00EA7907"/>
    <w:rsid w:val="00EB0EC7"/>
    <w:rsid w:val="00EB16AC"/>
    <w:rsid w:val="00EB2260"/>
    <w:rsid w:val="00EC0554"/>
    <w:rsid w:val="00EC0DD9"/>
    <w:rsid w:val="00EC2DC9"/>
    <w:rsid w:val="00EC34E6"/>
    <w:rsid w:val="00ED1B86"/>
    <w:rsid w:val="00ED2679"/>
    <w:rsid w:val="00ED48A4"/>
    <w:rsid w:val="00ED52EC"/>
    <w:rsid w:val="00ED6A35"/>
    <w:rsid w:val="00EE19EB"/>
    <w:rsid w:val="00EE44C3"/>
    <w:rsid w:val="00EE58AD"/>
    <w:rsid w:val="00EE7E4C"/>
    <w:rsid w:val="00EF1669"/>
    <w:rsid w:val="00EF5D4F"/>
    <w:rsid w:val="00EF7DDA"/>
    <w:rsid w:val="00F025AE"/>
    <w:rsid w:val="00F05220"/>
    <w:rsid w:val="00F07608"/>
    <w:rsid w:val="00F0787B"/>
    <w:rsid w:val="00F10254"/>
    <w:rsid w:val="00F17BB3"/>
    <w:rsid w:val="00F23B62"/>
    <w:rsid w:val="00F2490A"/>
    <w:rsid w:val="00F339B4"/>
    <w:rsid w:val="00F36549"/>
    <w:rsid w:val="00F376B8"/>
    <w:rsid w:val="00F42412"/>
    <w:rsid w:val="00F4312A"/>
    <w:rsid w:val="00F4476B"/>
    <w:rsid w:val="00F53BC8"/>
    <w:rsid w:val="00F63D0D"/>
    <w:rsid w:val="00F75D27"/>
    <w:rsid w:val="00F774D4"/>
    <w:rsid w:val="00F86803"/>
    <w:rsid w:val="00F87240"/>
    <w:rsid w:val="00F912F4"/>
    <w:rsid w:val="00F96291"/>
    <w:rsid w:val="00FA0D26"/>
    <w:rsid w:val="00FA3999"/>
    <w:rsid w:val="00FA4A84"/>
    <w:rsid w:val="00FB2E46"/>
    <w:rsid w:val="00FB3B7B"/>
    <w:rsid w:val="00FB428F"/>
    <w:rsid w:val="00FC1170"/>
    <w:rsid w:val="00FC1E51"/>
    <w:rsid w:val="00FC320E"/>
    <w:rsid w:val="00FC5F2B"/>
    <w:rsid w:val="00FC5FA8"/>
    <w:rsid w:val="00FC70C6"/>
    <w:rsid w:val="00FD10DE"/>
    <w:rsid w:val="00FD16D6"/>
    <w:rsid w:val="00FE0F70"/>
    <w:rsid w:val="00FE0FC7"/>
    <w:rsid w:val="00FE2DCB"/>
    <w:rsid w:val="00FE3C2B"/>
    <w:rsid w:val="00FF0292"/>
    <w:rsid w:val="00FF31D4"/>
    <w:rsid w:val="00FF334A"/>
    <w:rsid w:val="00FF38BD"/>
    <w:rsid w:val="00FF55AF"/>
    <w:rsid w:val="026690B9"/>
    <w:rsid w:val="04FB97AB"/>
    <w:rsid w:val="06F7A834"/>
    <w:rsid w:val="08AAEE67"/>
    <w:rsid w:val="0B80798B"/>
    <w:rsid w:val="0EBF53E5"/>
    <w:rsid w:val="1085CC1F"/>
    <w:rsid w:val="11F5E22D"/>
    <w:rsid w:val="15CF1BCF"/>
    <w:rsid w:val="2346961F"/>
    <w:rsid w:val="275632B9"/>
    <w:rsid w:val="29A2FC10"/>
    <w:rsid w:val="29A8F741"/>
    <w:rsid w:val="3BA53498"/>
    <w:rsid w:val="3D4D2064"/>
    <w:rsid w:val="40364A15"/>
    <w:rsid w:val="4828339D"/>
    <w:rsid w:val="4CA88F90"/>
    <w:rsid w:val="4E445FF1"/>
    <w:rsid w:val="597B3280"/>
    <w:rsid w:val="5ABFD0C1"/>
    <w:rsid w:val="60A23503"/>
    <w:rsid w:val="67F6B6EF"/>
    <w:rsid w:val="731B3C1C"/>
    <w:rsid w:val="7637D2F6"/>
    <w:rsid w:val="78383C82"/>
    <w:rsid w:val="7C9E695A"/>
    <w:rsid w:val="7EA71F13"/>
  </w:rsids>
  <w:docVars>
    <w:docVar w:name="__Grammarly_42___1" w:val="H4sIAAAAAAAEAKtWcslP9kxRslIyNDY2tjQwNDIytzQxNDM0NDZQ0lEKTi0uzszPAykwrAUAhntyw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87A4A6"/>
  <w15:docId w15:val="{35330C6E-4405-428B-91B1-A183E415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9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0BD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unhideWhenUsed/>
    <w:rsid w:val="00860BDD"/>
    <w:rPr>
      <w:sz w:val="20"/>
      <w:szCs w:val="20"/>
    </w:rPr>
  </w:style>
  <w:style w:type="character" w:customStyle="1" w:styleId="CommentTextChar">
    <w:name w:val="Comment Text Char"/>
    <w:basedOn w:val="DefaultParagraphFont"/>
    <w:link w:val="CommentText"/>
    <w:uiPriority w:val="99"/>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860BDD"/>
    <w:rPr>
      <w:rFonts w:ascii="Times New Roman" w:hAnsi="Times New Roman" w:eastAsiaTheme="majorEastAsia" w:cstheme="majorBidi"/>
      <w:b/>
      <w:sz w:val="24"/>
      <w:szCs w:val="26"/>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hAnsi="Times New Roman" w:eastAsiaTheme="majorEastAsia"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 w:type="table" w:styleId="TableGrid">
    <w:name w:val="Table Grid"/>
    <w:basedOn w:val="TableNormal"/>
    <w:rsid w:val="00EB1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6B2190"/>
    <w:pPr>
      <w:spacing w:after="0" w:line="240"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0213F"/>
    <w:pPr>
      <w:widowControl w:val="0"/>
      <w:autoSpaceDE w:val="0"/>
      <w:autoSpaceDN w:val="0"/>
      <w:adjustRightInd w:val="0"/>
      <w:spacing w:after="120" w:line="480" w:lineRule="auto"/>
      <w:ind w:left="360"/>
    </w:pPr>
    <w:rPr>
      <w:sz w:val="20"/>
    </w:rPr>
  </w:style>
  <w:style w:type="character" w:customStyle="1" w:styleId="BodyTextIndent2Char">
    <w:name w:val="Body Text Indent 2 Char"/>
    <w:basedOn w:val="DefaultParagraphFont"/>
    <w:link w:val="BodyTextIndent2"/>
    <w:rsid w:val="0000213F"/>
    <w:rPr>
      <w:rFonts w:ascii="Times New Roman" w:eastAsia="Times New Roman" w:hAnsi="Times New Roman" w:cs="Times New Roman"/>
      <w:sz w:val="20"/>
      <w:szCs w:val="24"/>
    </w:rPr>
  </w:style>
  <w:style w:type="paragraph" w:customStyle="1" w:styleId="Default">
    <w:name w:val="Default"/>
    <w:rsid w:val="00064D6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064D64"/>
    <w:pPr>
      <w:spacing w:line="221" w:lineRule="atLeast"/>
    </w:pPr>
    <w:rPr>
      <w:rFonts w:cstheme="minorBidi"/>
      <w:color w:val="auto"/>
    </w:rPr>
  </w:style>
  <w:style w:type="character" w:styleId="UnresolvedMention">
    <w:name w:val="Unresolved Mention"/>
    <w:basedOn w:val="DefaultParagraphFont"/>
    <w:uiPriority w:val="99"/>
    <w:semiHidden/>
    <w:unhideWhenUsed/>
    <w:rsid w:val="00505177"/>
    <w:rPr>
      <w:color w:val="605E5C"/>
      <w:shd w:val="clear" w:color="auto" w:fill="E1DFDD"/>
    </w:rPr>
  </w:style>
  <w:style w:type="paragraph" w:styleId="Revision">
    <w:name w:val="Revision"/>
    <w:hidden/>
    <w:uiPriority w:val="99"/>
    <w:semiHidden/>
    <w:rsid w:val="00BB26A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D53399"/>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7A53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E75-A766-4C97-BC57-0B8E4E4D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5874</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Biello, Shannon (CDC/ONDIEH/NCIPC);Halmos, Miklos (CDC/DDNID/NCIPC/DVP)</dc:creator>
  <cp:lastModifiedBy>Halstead, Mary (CDC/NCIPC/OD)</cp:lastModifiedBy>
  <cp:revision>2</cp:revision>
  <dcterms:created xsi:type="dcterms:W3CDTF">2025-07-07T16:03:00Z</dcterms:created>
  <dcterms:modified xsi:type="dcterms:W3CDTF">2025-07-07T16:03:00Z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efd21fe3-1b9e-4cb7-b47f-abf41741c57c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2021-10-28T20:25:05Z</vt:lpwstr>
  </property>
  <property fmtid="{D5CDD505-2E9C-101B-9397-08002B2CF9AE}" pid="8" name="MSIP_Label_7b94a7b8-f06c-4dfe-bdcc-9b548fd58c31_SiteId">
    <vt:lpwstr>9ce70869-60db-44fd-abe8-d2767077fc8f</vt:lpwstr>
  </property>
</Properties>
</file>