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1B4" w:rsidRPr="007B0254" w:rsidP="007B0254" w14:paraId="6F49E322" w14:textId="77777777">
      <w:pPr>
        <w:spacing w:after="0" w:line="240" w:lineRule="auto"/>
        <w:jc w:val="center"/>
        <w:rPr>
          <w:rFonts w:ascii="Times New Roman" w:eastAsia="Calibri" w:hAnsi="Times New Roman" w:cs="Times New Roman"/>
          <w:b/>
          <w:sz w:val="32"/>
          <w:szCs w:val="32"/>
        </w:rPr>
      </w:pPr>
      <w:bookmarkStart w:id="0" w:name="_Toc468877701"/>
    </w:p>
    <w:p w:rsidR="007B0254" w:rsidRPr="007B0254" w:rsidP="007B0254" w14:paraId="00F99986" w14:textId="77777777">
      <w:pPr>
        <w:spacing w:after="0" w:line="240" w:lineRule="auto"/>
        <w:jc w:val="center"/>
        <w:rPr>
          <w:rFonts w:ascii="Times New Roman" w:eastAsia="Calibri" w:hAnsi="Times New Roman" w:cs="Times New Roman"/>
          <w:b/>
          <w:sz w:val="32"/>
          <w:szCs w:val="32"/>
        </w:rPr>
      </w:pPr>
    </w:p>
    <w:p w:rsidR="00907121" w:rsidRPr="007B0254" w:rsidP="007B0254" w14:paraId="0BD1AD44" w14:textId="009B8E96">
      <w:pPr>
        <w:spacing w:after="0" w:line="240" w:lineRule="auto"/>
        <w:jc w:val="center"/>
        <w:rPr>
          <w:rFonts w:ascii="Times New Roman" w:eastAsia="Calibri" w:hAnsi="Times New Roman" w:cs="Times New Roman"/>
          <w:b/>
          <w:sz w:val="32"/>
          <w:szCs w:val="32"/>
        </w:rPr>
      </w:pPr>
      <w:r w:rsidRPr="007B0254">
        <w:rPr>
          <w:rFonts w:ascii="Times New Roman" w:eastAsia="Calibri" w:hAnsi="Times New Roman" w:cs="Times New Roman"/>
          <w:b/>
          <w:sz w:val="32"/>
          <w:szCs w:val="32"/>
        </w:rPr>
        <w:t>GenIC</w:t>
      </w:r>
      <w:r w:rsidRPr="007B0254">
        <w:rPr>
          <w:rFonts w:ascii="Times New Roman" w:eastAsia="Calibri" w:hAnsi="Times New Roman" w:cs="Times New Roman"/>
          <w:b/>
          <w:sz w:val="32"/>
          <w:szCs w:val="32"/>
        </w:rPr>
        <w:t xml:space="preserve"> Clearance for CDC/ATSDR</w:t>
      </w:r>
    </w:p>
    <w:p w:rsidR="00907121" w:rsidRPr="007B0254" w:rsidP="007B0254" w14:paraId="05F0D097" w14:textId="77777777">
      <w:pPr>
        <w:spacing w:after="0" w:line="240" w:lineRule="auto"/>
        <w:jc w:val="center"/>
        <w:rPr>
          <w:rFonts w:ascii="Times New Roman" w:eastAsia="Calibri" w:hAnsi="Times New Roman" w:cs="Times New Roman"/>
          <w:b/>
          <w:sz w:val="32"/>
          <w:szCs w:val="32"/>
        </w:rPr>
      </w:pPr>
      <w:r w:rsidRPr="007B0254">
        <w:rPr>
          <w:rFonts w:ascii="Times New Roman" w:eastAsia="Calibri" w:hAnsi="Times New Roman" w:cs="Times New Roman"/>
          <w:b/>
          <w:sz w:val="32"/>
          <w:szCs w:val="32"/>
        </w:rPr>
        <w:t>Formative Research and Tool Development</w:t>
      </w:r>
    </w:p>
    <w:p w:rsidR="00907121" w:rsidRPr="007B0254" w:rsidP="007B0254" w14:paraId="027EDDE4" w14:textId="77777777">
      <w:pPr>
        <w:spacing w:after="0" w:line="240" w:lineRule="auto"/>
        <w:rPr>
          <w:rFonts w:ascii="Times New Roman" w:eastAsia="Calibri" w:hAnsi="Times New Roman" w:cs="Times New Roman"/>
          <w:sz w:val="32"/>
          <w:szCs w:val="32"/>
        </w:rPr>
      </w:pPr>
    </w:p>
    <w:p w:rsidR="00907121" w:rsidRPr="007B0254" w:rsidP="007B0254" w14:paraId="78E85BD9" w14:textId="77777777">
      <w:pPr>
        <w:spacing w:after="0" w:line="240" w:lineRule="auto"/>
        <w:rPr>
          <w:rFonts w:ascii="Times New Roman" w:eastAsia="Calibri" w:hAnsi="Times New Roman" w:cs="Times New Roman"/>
          <w:sz w:val="32"/>
          <w:szCs w:val="32"/>
        </w:rPr>
      </w:pPr>
    </w:p>
    <w:p w:rsidR="007B0254" w:rsidRPr="007B0254" w:rsidP="007B0254" w14:paraId="655E40B7" w14:textId="77777777">
      <w:pPr>
        <w:spacing w:after="0" w:line="240" w:lineRule="auto"/>
        <w:rPr>
          <w:rFonts w:ascii="Times New Roman" w:eastAsia="Calibri" w:hAnsi="Times New Roman" w:cs="Times New Roman"/>
          <w:sz w:val="32"/>
          <w:szCs w:val="32"/>
        </w:rPr>
      </w:pPr>
    </w:p>
    <w:p w:rsidR="007B0254" w:rsidP="007B0254" w14:paraId="635B3B8C" w14:textId="77777777">
      <w:pPr>
        <w:spacing w:after="0" w:line="240" w:lineRule="auto"/>
        <w:rPr>
          <w:rFonts w:ascii="Times New Roman" w:eastAsia="Calibri" w:hAnsi="Times New Roman" w:cs="Times New Roman"/>
          <w:sz w:val="32"/>
          <w:szCs w:val="32"/>
        </w:rPr>
      </w:pPr>
    </w:p>
    <w:p w:rsidR="007B0254" w:rsidRPr="007B0254" w:rsidP="007B0254" w14:paraId="0848E6C5" w14:textId="77777777">
      <w:pPr>
        <w:spacing w:after="0" w:line="240" w:lineRule="auto"/>
        <w:rPr>
          <w:rFonts w:ascii="Times New Roman" w:eastAsia="Calibri" w:hAnsi="Times New Roman" w:cs="Times New Roman"/>
          <w:sz w:val="32"/>
          <w:szCs w:val="32"/>
        </w:rPr>
      </w:pPr>
    </w:p>
    <w:p w:rsidR="00907121" w:rsidP="007B0254" w14:paraId="72CC0204" w14:textId="40DA1CD4">
      <w:pPr>
        <w:spacing w:after="0" w:line="240" w:lineRule="auto"/>
        <w:jc w:val="center"/>
        <w:rPr>
          <w:rFonts w:ascii="Times New Roman" w:eastAsia="Calibri" w:hAnsi="Times New Roman" w:cs="Times New Roman"/>
          <w:b/>
          <w:sz w:val="48"/>
          <w:szCs w:val="48"/>
        </w:rPr>
      </w:pPr>
      <w:r>
        <w:rPr>
          <w:rFonts w:ascii="Times New Roman" w:eastAsia="Calibri" w:hAnsi="Times New Roman" w:cs="Times New Roman"/>
          <w:b/>
          <w:sz w:val="48"/>
          <w:szCs w:val="48"/>
        </w:rPr>
        <w:t>Lyme Disease Creative and Message Testing Focus Groups</w:t>
      </w:r>
    </w:p>
    <w:p w:rsidR="00385FA6" w:rsidRPr="007B0254" w:rsidP="007B0254" w14:paraId="5A07B94D" w14:textId="77777777">
      <w:pPr>
        <w:spacing w:after="0" w:line="240" w:lineRule="auto"/>
        <w:jc w:val="center"/>
        <w:rPr>
          <w:rFonts w:ascii="Times New Roman" w:eastAsia="Calibri" w:hAnsi="Times New Roman" w:cs="Times New Roman"/>
          <w:b/>
          <w:sz w:val="32"/>
          <w:szCs w:val="32"/>
        </w:rPr>
      </w:pPr>
    </w:p>
    <w:p w:rsidR="00907121" w:rsidRPr="00EB155C" w:rsidP="007B0254" w14:paraId="17763ED4" w14:textId="77777777">
      <w:pPr>
        <w:spacing w:after="0" w:line="240" w:lineRule="auto"/>
        <w:jc w:val="center"/>
        <w:outlineLvl w:val="2"/>
        <w:rPr>
          <w:rFonts w:ascii="Times New Roman" w:eastAsia="Calibri" w:hAnsi="Times New Roman" w:cs="Times New Roman"/>
          <w:sz w:val="32"/>
          <w:szCs w:val="32"/>
        </w:rPr>
      </w:pPr>
      <w:r w:rsidRPr="00EB155C">
        <w:rPr>
          <w:rFonts w:ascii="Times New Roman" w:eastAsia="Calibri" w:hAnsi="Times New Roman" w:cs="Times New Roman"/>
          <w:sz w:val="32"/>
          <w:szCs w:val="32"/>
        </w:rPr>
        <w:t>OMB Control No. 0920-1154</w:t>
      </w:r>
    </w:p>
    <w:p w:rsidR="00907121" w:rsidRPr="007B0254" w:rsidP="007B0254" w14:paraId="0F63260D" w14:textId="2FE71948">
      <w:pPr>
        <w:spacing w:after="0" w:line="240" w:lineRule="auto"/>
        <w:outlineLvl w:val="3"/>
        <w:rPr>
          <w:rFonts w:ascii="Times New Roman" w:eastAsia="Calibri" w:hAnsi="Times New Roman" w:cs="Times New Roman"/>
          <w:b/>
          <w:sz w:val="24"/>
        </w:rPr>
      </w:pPr>
    </w:p>
    <w:p w:rsidR="00796FFE" w:rsidRPr="007B0254" w:rsidP="007B0254" w14:paraId="52F1C231" w14:textId="527D91A1">
      <w:pPr>
        <w:spacing w:after="0" w:line="240" w:lineRule="auto"/>
        <w:jc w:val="center"/>
        <w:outlineLvl w:val="3"/>
        <w:rPr>
          <w:rFonts w:ascii="Times New Roman" w:eastAsia="Calibri" w:hAnsi="Times New Roman" w:cs="Times New Roman"/>
          <w:b/>
          <w:sz w:val="24"/>
        </w:rPr>
      </w:pPr>
      <w:r>
        <w:rPr>
          <w:rFonts w:ascii="Times New Roman" w:eastAsia="Calibri" w:hAnsi="Times New Roman" w:cs="Times New Roman"/>
          <w:b/>
          <w:sz w:val="24"/>
        </w:rPr>
        <w:t xml:space="preserve">May </w:t>
      </w:r>
      <w:r w:rsidR="00355485">
        <w:rPr>
          <w:rFonts w:ascii="Times New Roman" w:eastAsia="Calibri" w:hAnsi="Times New Roman" w:cs="Times New Roman"/>
          <w:b/>
          <w:sz w:val="24"/>
        </w:rPr>
        <w:t>13</w:t>
      </w:r>
      <w:r w:rsidRPr="007B0254">
        <w:rPr>
          <w:rFonts w:ascii="Times New Roman" w:eastAsia="Calibri" w:hAnsi="Times New Roman" w:cs="Times New Roman"/>
          <w:b/>
          <w:sz w:val="24"/>
        </w:rPr>
        <w:t>, 202</w:t>
      </w:r>
      <w:r w:rsidR="00B842A3">
        <w:rPr>
          <w:rFonts w:ascii="Times New Roman" w:eastAsia="Calibri" w:hAnsi="Times New Roman" w:cs="Times New Roman"/>
          <w:b/>
          <w:sz w:val="24"/>
        </w:rPr>
        <w:t>5</w:t>
      </w:r>
    </w:p>
    <w:p w:rsidR="00907121" w:rsidRPr="007B0254" w:rsidP="007B0254" w14:paraId="69B76F67" w14:textId="77777777">
      <w:pPr>
        <w:spacing w:after="0" w:line="240" w:lineRule="auto"/>
        <w:jc w:val="center"/>
        <w:rPr>
          <w:rFonts w:ascii="Times New Roman" w:eastAsia="Calibri" w:hAnsi="Times New Roman" w:cs="Times New Roman"/>
          <w:b/>
          <w:sz w:val="24"/>
        </w:rPr>
      </w:pPr>
    </w:p>
    <w:p w:rsidR="00907121" w:rsidRPr="007B0254" w:rsidP="007B0254" w14:paraId="3D39A27A" w14:textId="77777777">
      <w:pPr>
        <w:spacing w:after="0" w:line="240" w:lineRule="auto"/>
        <w:rPr>
          <w:rFonts w:ascii="Times New Roman" w:eastAsia="Calibri" w:hAnsi="Times New Roman" w:cs="Times New Roman"/>
          <w:sz w:val="24"/>
        </w:rPr>
      </w:pPr>
    </w:p>
    <w:p w:rsidR="00907121" w:rsidRPr="007B0254" w:rsidP="007B0254" w14:paraId="7E84D9B7" w14:textId="77777777">
      <w:pPr>
        <w:spacing w:after="0" w:line="240" w:lineRule="auto"/>
        <w:jc w:val="center"/>
        <w:rPr>
          <w:rFonts w:ascii="Times New Roman" w:eastAsia="Calibri" w:hAnsi="Times New Roman" w:cs="Times New Roman"/>
          <w:b/>
          <w:sz w:val="24"/>
        </w:rPr>
      </w:pPr>
    </w:p>
    <w:p w:rsidR="00907121" w:rsidRPr="007B0254" w:rsidP="007B0254" w14:paraId="49A14235" w14:textId="77777777">
      <w:pPr>
        <w:spacing w:after="0" w:line="240" w:lineRule="auto"/>
        <w:jc w:val="center"/>
        <w:outlineLvl w:val="3"/>
        <w:rPr>
          <w:rFonts w:ascii="Times New Roman" w:eastAsia="Calibri" w:hAnsi="Times New Roman" w:cs="Times New Roman"/>
          <w:b/>
          <w:sz w:val="24"/>
        </w:rPr>
      </w:pPr>
      <w:r w:rsidRPr="007B0254">
        <w:rPr>
          <w:rFonts w:ascii="Times New Roman" w:eastAsia="Calibri" w:hAnsi="Times New Roman" w:cs="Times New Roman"/>
          <w:b/>
          <w:sz w:val="24"/>
        </w:rPr>
        <w:t>Supporting Statement A</w:t>
      </w:r>
    </w:p>
    <w:p w:rsidR="00907121" w:rsidRPr="007B0254" w:rsidP="007B0254" w14:paraId="4A75C77E" w14:textId="77777777">
      <w:pPr>
        <w:spacing w:after="0" w:line="240" w:lineRule="auto"/>
        <w:rPr>
          <w:rFonts w:ascii="Times New Roman" w:eastAsia="Calibri" w:hAnsi="Times New Roman" w:cs="Times New Roman"/>
          <w:b/>
          <w:sz w:val="24"/>
        </w:rPr>
      </w:pPr>
    </w:p>
    <w:p w:rsidR="00907121" w:rsidRPr="007B0254" w:rsidP="007B0254" w14:paraId="2372F741" w14:textId="77777777">
      <w:pPr>
        <w:spacing w:after="0" w:line="240" w:lineRule="auto"/>
        <w:rPr>
          <w:rFonts w:ascii="Times New Roman" w:eastAsia="Calibri" w:hAnsi="Times New Roman" w:cs="Times New Roman"/>
          <w:b/>
          <w:sz w:val="24"/>
        </w:rPr>
      </w:pPr>
    </w:p>
    <w:p w:rsidR="00907121" w:rsidRPr="007B0254" w:rsidP="007B0254" w14:paraId="0C844139" w14:textId="77777777">
      <w:pPr>
        <w:spacing w:after="0" w:line="240" w:lineRule="auto"/>
        <w:rPr>
          <w:rFonts w:ascii="Times New Roman" w:eastAsia="Calibri" w:hAnsi="Times New Roman" w:cs="Times New Roman"/>
          <w:b/>
          <w:sz w:val="24"/>
        </w:rPr>
      </w:pPr>
    </w:p>
    <w:p w:rsidR="00907121" w:rsidRPr="007B0254" w:rsidP="007B0254" w14:paraId="195CB20D" w14:textId="77777777">
      <w:pPr>
        <w:spacing w:after="0" w:line="240" w:lineRule="auto"/>
        <w:rPr>
          <w:rFonts w:ascii="Times New Roman" w:eastAsia="Calibri" w:hAnsi="Times New Roman" w:cs="Times New Roman"/>
          <w:b/>
          <w:sz w:val="24"/>
        </w:rPr>
      </w:pPr>
    </w:p>
    <w:p w:rsidR="00907121" w:rsidRPr="007B0254" w:rsidP="007B0254" w14:paraId="1427609C" w14:textId="77777777">
      <w:pPr>
        <w:spacing w:after="0" w:line="240" w:lineRule="auto"/>
        <w:rPr>
          <w:rFonts w:ascii="Times New Roman" w:eastAsia="Calibri" w:hAnsi="Times New Roman" w:cs="Times New Roman"/>
          <w:b/>
          <w:sz w:val="24"/>
        </w:rPr>
      </w:pPr>
    </w:p>
    <w:p w:rsidR="00907121" w:rsidRPr="007B0254" w:rsidP="007B0254" w14:paraId="45B209E0" w14:textId="77777777">
      <w:pPr>
        <w:spacing w:after="0" w:line="240" w:lineRule="auto"/>
        <w:rPr>
          <w:rFonts w:ascii="Times New Roman" w:eastAsia="Calibri" w:hAnsi="Times New Roman" w:cs="Times New Roman"/>
          <w:b/>
          <w:sz w:val="24"/>
        </w:rPr>
      </w:pPr>
    </w:p>
    <w:p w:rsidR="00907121" w:rsidRPr="007B0254" w:rsidP="007B0254" w14:paraId="5A31C1F9" w14:textId="77777777">
      <w:pPr>
        <w:spacing w:after="0" w:line="240" w:lineRule="auto"/>
        <w:rPr>
          <w:rFonts w:ascii="Times New Roman" w:eastAsia="Calibri" w:hAnsi="Times New Roman" w:cs="Times New Roman"/>
          <w:b/>
          <w:sz w:val="24"/>
        </w:rPr>
      </w:pPr>
    </w:p>
    <w:p w:rsidR="00907121" w:rsidRPr="007B0254" w:rsidP="007B0254" w14:paraId="41EB4101" w14:textId="77777777">
      <w:pPr>
        <w:spacing w:after="0" w:line="240" w:lineRule="auto"/>
        <w:rPr>
          <w:rFonts w:ascii="Times New Roman" w:eastAsia="Calibri" w:hAnsi="Times New Roman" w:cs="Times New Roman"/>
          <w:b/>
          <w:sz w:val="24"/>
        </w:rPr>
      </w:pPr>
    </w:p>
    <w:p w:rsidR="00907121" w:rsidRPr="007B0254" w:rsidP="007B0254" w14:paraId="79298B24" w14:textId="77777777">
      <w:pPr>
        <w:spacing w:after="0" w:line="240" w:lineRule="auto"/>
        <w:rPr>
          <w:rFonts w:ascii="Times New Roman" w:eastAsia="Calibri" w:hAnsi="Times New Roman" w:cs="Times New Roman"/>
          <w:b/>
          <w:sz w:val="24"/>
        </w:rPr>
      </w:pPr>
    </w:p>
    <w:p w:rsidR="00907121" w:rsidRPr="007B0254" w:rsidP="007B0254" w14:paraId="49CBE4BB" w14:textId="77777777">
      <w:pPr>
        <w:spacing w:after="0" w:line="240" w:lineRule="auto"/>
        <w:rPr>
          <w:rFonts w:ascii="Times New Roman" w:eastAsia="Calibri" w:hAnsi="Times New Roman" w:cs="Times New Roman"/>
          <w:b/>
          <w:sz w:val="24"/>
        </w:rPr>
      </w:pPr>
    </w:p>
    <w:p w:rsidR="00907121" w:rsidRPr="007B0254" w:rsidP="007B0254" w14:paraId="2E12AF21" w14:textId="77777777">
      <w:pPr>
        <w:spacing w:after="0" w:line="240" w:lineRule="auto"/>
        <w:rPr>
          <w:rFonts w:ascii="Times New Roman" w:eastAsia="Calibri" w:hAnsi="Times New Roman" w:cs="Times New Roman"/>
          <w:b/>
          <w:sz w:val="24"/>
        </w:rPr>
      </w:pPr>
    </w:p>
    <w:p w:rsidR="00907121" w:rsidRPr="00907121" w:rsidP="007B0254" w14:paraId="1DD54C9F" w14:textId="6DF9EA52">
      <w:pPr>
        <w:spacing w:after="0" w:line="240" w:lineRule="auto"/>
        <w:rPr>
          <w:rFonts w:ascii="Times New Roman" w:eastAsia="Calibri" w:hAnsi="Times New Roman" w:cs="Times New Roman"/>
          <w:b/>
          <w:sz w:val="24"/>
          <w:szCs w:val="22"/>
        </w:rPr>
      </w:pPr>
      <w:r w:rsidRPr="00907121">
        <w:rPr>
          <w:rFonts w:ascii="Times New Roman" w:eastAsia="Calibri" w:hAnsi="Times New Roman" w:cs="Times New Roman"/>
          <w:b/>
          <w:sz w:val="24"/>
          <w:szCs w:val="22"/>
        </w:rPr>
        <w:t xml:space="preserve">Contact: </w:t>
      </w:r>
    </w:p>
    <w:p w:rsidR="00907121" w:rsidRPr="00907121" w:rsidP="007B0254" w14:paraId="1AE93C1E" w14:textId="0DC13F13">
      <w:pPr>
        <w:spacing w:after="0" w:line="240" w:lineRule="auto"/>
        <w:rPr>
          <w:rFonts w:ascii="Times New Roman" w:eastAsia="Calibri" w:hAnsi="Times New Roman" w:cs="Times New Roman"/>
          <w:sz w:val="24"/>
          <w:szCs w:val="22"/>
        </w:rPr>
      </w:pPr>
      <w:r>
        <w:rPr>
          <w:rFonts w:ascii="Times New Roman" w:eastAsia="Calibri" w:hAnsi="Times New Roman" w:cs="Times New Roman"/>
          <w:sz w:val="24"/>
          <w:szCs w:val="22"/>
        </w:rPr>
        <w:t>Rudith Vice</w:t>
      </w:r>
    </w:p>
    <w:p w:rsidR="00907121" w:rsidRPr="00907121" w:rsidP="007B0254" w14:paraId="00B401E6"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National Center for Emerging and Zoonotic Infectious Diseases </w:t>
      </w:r>
    </w:p>
    <w:p w:rsidR="00907121" w:rsidRPr="00907121" w:rsidP="007B0254" w14:paraId="14B99479"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Centers for Disease Control and Prevention </w:t>
      </w:r>
    </w:p>
    <w:p w:rsidR="00907121" w:rsidRPr="00907121" w:rsidP="007B0254" w14:paraId="2E81971D"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1600 Clifton Road, NE </w:t>
      </w:r>
    </w:p>
    <w:p w:rsidR="00907121" w:rsidRPr="00907121" w:rsidP="007B0254" w14:paraId="3C8EF882"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Atlanta, Georgia 30333 </w:t>
      </w:r>
    </w:p>
    <w:p w:rsidR="00907121" w:rsidRPr="00907121" w:rsidP="007B0254" w14:paraId="53E06190" w14:textId="77777777">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Phone: (404) 718-1616 </w:t>
      </w:r>
    </w:p>
    <w:p w:rsidR="00FE2F80" w:rsidRPr="00907121" w:rsidP="007B0254" w14:paraId="0258AB18" w14:textId="1ADA1042">
      <w:pPr>
        <w:spacing w:after="0" w:line="240" w:lineRule="auto"/>
        <w:rPr>
          <w:rFonts w:ascii="Times New Roman" w:eastAsia="Calibri" w:hAnsi="Times New Roman" w:cs="Times New Roman"/>
          <w:sz w:val="24"/>
          <w:szCs w:val="22"/>
        </w:rPr>
      </w:pPr>
      <w:r w:rsidRPr="00907121">
        <w:rPr>
          <w:rFonts w:ascii="Times New Roman" w:eastAsia="Calibri" w:hAnsi="Times New Roman" w:cs="Times New Roman"/>
          <w:sz w:val="24"/>
          <w:szCs w:val="22"/>
        </w:rPr>
        <w:t xml:space="preserve">Email: </w:t>
      </w:r>
      <w:hyperlink r:id="rId9" w:history="1">
        <w:r w:rsidRPr="00907121">
          <w:rPr>
            <w:rFonts w:ascii="Times New Roman" w:eastAsia="Calibri" w:hAnsi="Times New Roman" w:cs="Times New Roman"/>
            <w:color w:val="0000FF"/>
            <w:sz w:val="24"/>
            <w:szCs w:val="22"/>
            <w:u w:val="single"/>
          </w:rPr>
          <w:t>llj3@cdc.gov</w:t>
        </w:r>
      </w:hyperlink>
      <w:r>
        <w:rPr>
          <w:rFonts w:cs="Times New Roman"/>
          <w:b/>
          <w:szCs w:val="22"/>
        </w:rPr>
        <w:br w:type="page"/>
      </w:r>
    </w:p>
    <w:p w:rsidR="00F83450" w:rsidP="0056736D" w14:paraId="43E702F4" w14:textId="77777777">
      <w:pPr>
        <w:pStyle w:val="ICFBodyText"/>
        <w:spacing w:after="0"/>
        <w:jc w:val="both"/>
        <w:rPr>
          <w:rFonts w:cs="Times New Roman"/>
          <w:b/>
          <w:sz w:val="22"/>
          <w:szCs w:val="22"/>
        </w:rPr>
      </w:pPr>
    </w:p>
    <w:sdt>
      <w:sdtPr>
        <w:rPr>
          <w:rFonts w:ascii="Times New Roman" w:hAnsi="Times New Roman" w:cstheme="minorBidi"/>
          <w:b w:val="0"/>
          <w:color w:val="auto"/>
          <w:sz w:val="24"/>
          <w:szCs w:val="24"/>
        </w:rPr>
        <w:id w:val="1294410314"/>
        <w:docPartObj>
          <w:docPartGallery w:val="Table of Contents"/>
          <w:docPartUnique/>
        </w:docPartObj>
      </w:sdtPr>
      <w:sdtEndPr>
        <w:rPr>
          <w:rFonts w:ascii="Arial" w:hAnsi="Arial"/>
          <w:noProof/>
          <w:sz w:val="22"/>
          <w:szCs w:val="22"/>
        </w:rPr>
      </w:sdtEndPr>
      <w:sdtContent>
        <w:p w:rsidR="00F83450" w:rsidRPr="00A50FB5" w:rsidP="004E37A8" w14:paraId="240D5D69" w14:textId="1B0CAD5A">
          <w:pPr>
            <w:pStyle w:val="TOCHeading"/>
            <w:spacing w:before="0" w:line="240" w:lineRule="auto"/>
            <w:ind w:left="360" w:hanging="360"/>
            <w:jc w:val="center"/>
            <w:rPr>
              <w:rFonts w:ascii="Times New Roman" w:hAnsi="Times New Roman"/>
              <w:color w:val="auto"/>
              <w:sz w:val="20"/>
              <w:szCs w:val="20"/>
            </w:rPr>
          </w:pPr>
          <w:r w:rsidRPr="0052245E">
            <w:rPr>
              <w:rFonts w:ascii="Times New Roman" w:hAnsi="Times New Roman"/>
              <w:color w:val="auto"/>
            </w:rPr>
            <w:t>Table of Contents</w:t>
          </w:r>
        </w:p>
        <w:p w:rsidR="00346130" w:rsidRPr="00A50FB5" w:rsidP="0056736D" w14:paraId="0DBF3EB6" w14:textId="77777777">
          <w:pPr>
            <w:spacing w:after="0" w:line="240" w:lineRule="auto"/>
            <w:jc w:val="both"/>
            <w:rPr>
              <w:rFonts w:ascii="Times New Roman" w:hAnsi="Times New Roman" w:cs="Times New Roman"/>
              <w:sz w:val="20"/>
              <w:szCs w:val="20"/>
            </w:rPr>
          </w:pPr>
        </w:p>
        <w:p w:rsidR="00A50FB5" w:rsidRPr="00A50FB5" w14:paraId="39DD3F5E" w14:textId="28FFD1EF">
          <w:pPr>
            <w:pStyle w:val="TOC1"/>
            <w:rPr>
              <w:rFonts w:ascii="Times New Roman" w:hAnsi="Times New Roman" w:eastAsiaTheme="minorEastAsia" w:cs="Times New Roman"/>
              <w:smallCaps w:val="0"/>
              <w:color w:val="auto"/>
              <w:sz w:val="20"/>
              <w:szCs w:val="20"/>
            </w:rPr>
          </w:pPr>
          <w:r w:rsidRPr="00A50FB5">
            <w:rPr>
              <w:rFonts w:ascii="Times New Roman" w:hAnsi="Times New Roman" w:cs="Times New Roman"/>
              <w:color w:val="auto"/>
              <w:sz w:val="20"/>
              <w:szCs w:val="20"/>
            </w:rPr>
            <w:fldChar w:fldCharType="begin"/>
          </w:r>
          <w:r w:rsidRPr="00A50FB5">
            <w:rPr>
              <w:rFonts w:ascii="Times New Roman" w:hAnsi="Times New Roman" w:cs="Times New Roman"/>
              <w:color w:val="auto"/>
              <w:sz w:val="20"/>
              <w:szCs w:val="20"/>
            </w:rPr>
            <w:instrText xml:space="preserve"> TOC \o "1-3" \h \z \u </w:instrText>
          </w:r>
          <w:r w:rsidRPr="00A50FB5">
            <w:rPr>
              <w:rFonts w:ascii="Times New Roman" w:hAnsi="Times New Roman" w:cs="Times New Roman"/>
              <w:color w:val="auto"/>
              <w:sz w:val="20"/>
              <w:szCs w:val="20"/>
            </w:rPr>
            <w:fldChar w:fldCharType="separate"/>
          </w:r>
          <w:hyperlink w:anchor="_Toc513026933" w:history="1">
            <w:r w:rsidRPr="00A50FB5">
              <w:rPr>
                <w:rStyle w:val="Hyperlink"/>
                <w:rFonts w:ascii="Times New Roman" w:hAnsi="Times New Roman" w:cs="Times New Roman"/>
                <w:color w:val="auto"/>
                <w:sz w:val="20"/>
                <w:szCs w:val="20"/>
              </w:rPr>
              <w:t>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Circumstances Making the Collection of Information Necessary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_Toc513026933 \h </w:instrText>
            </w:r>
            <w:r w:rsidRPr="00A50FB5">
              <w:rPr>
                <w:rFonts w:ascii="Times New Roman" w:hAnsi="Times New Roman" w:cs="Times New Roman"/>
                <w:webHidden/>
                <w:color w:val="auto"/>
                <w:sz w:val="20"/>
                <w:szCs w:val="20"/>
              </w:rPr>
              <w:fldChar w:fldCharType="separate"/>
            </w:r>
            <w:r w:rsidR="000B5DE3">
              <w:rPr>
                <w:rFonts w:ascii="Times New Roman" w:hAnsi="Times New Roman" w:cs="Times New Roman"/>
                <w:webHidden/>
                <w:color w:val="auto"/>
                <w:sz w:val="20"/>
                <w:szCs w:val="20"/>
              </w:rPr>
              <w:t>3</w:t>
            </w:r>
            <w:r w:rsidRPr="00A50FB5">
              <w:rPr>
                <w:rFonts w:ascii="Times New Roman" w:hAnsi="Times New Roman" w:cs="Times New Roman"/>
                <w:webHidden/>
                <w:color w:val="auto"/>
                <w:sz w:val="20"/>
                <w:szCs w:val="20"/>
              </w:rPr>
              <w:fldChar w:fldCharType="end"/>
            </w:r>
          </w:hyperlink>
        </w:p>
        <w:p w:rsidR="00A50FB5" w:rsidRPr="00A50FB5" w14:paraId="77D4D8AE" w14:textId="2E52B34F">
          <w:pPr>
            <w:pStyle w:val="TOC1"/>
            <w:rPr>
              <w:rFonts w:ascii="Times New Roman" w:hAnsi="Times New Roman" w:eastAsiaTheme="minorEastAsia" w:cs="Times New Roman"/>
              <w:smallCaps w:val="0"/>
              <w:color w:val="auto"/>
              <w:sz w:val="20"/>
              <w:szCs w:val="20"/>
            </w:rPr>
          </w:pPr>
          <w:hyperlink w:anchor="_Toc513026934" w:history="1">
            <w:r w:rsidRPr="00A50FB5">
              <w:rPr>
                <w:rStyle w:val="Hyperlink"/>
                <w:rFonts w:ascii="Times New Roman" w:hAnsi="Times New Roman" w:cs="Times New Roman"/>
                <w:color w:val="auto"/>
                <w:sz w:val="20"/>
                <w:szCs w:val="20"/>
              </w:rPr>
              <w:t xml:space="preserve">2. </w:t>
            </w:r>
            <w:r>
              <w:rPr>
                <w:rStyle w:val="Hyperlink"/>
                <w:rFonts w:ascii="Times New Roman" w:hAnsi="Times New Roman" w:cs="Times New Roman"/>
                <w:color w:val="auto"/>
                <w:sz w:val="20"/>
                <w:szCs w:val="20"/>
              </w:rPr>
              <w:tab/>
            </w:r>
            <w:r w:rsidRPr="00A50FB5">
              <w:rPr>
                <w:rStyle w:val="Hyperlink"/>
                <w:rFonts w:ascii="Times New Roman" w:hAnsi="Times New Roman" w:cs="Times New Roman"/>
                <w:color w:val="auto"/>
                <w:sz w:val="20"/>
                <w:szCs w:val="20"/>
              </w:rPr>
              <w:t>Purpose and Use of Information Collection</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4</w:t>
            </w:r>
          </w:hyperlink>
        </w:p>
        <w:p w:rsidR="00A50FB5" w:rsidRPr="00A50FB5" w14:paraId="3B897BC1" w14:textId="40C5D50E">
          <w:pPr>
            <w:pStyle w:val="TOC1"/>
            <w:rPr>
              <w:rFonts w:ascii="Times New Roman" w:hAnsi="Times New Roman" w:eastAsiaTheme="minorEastAsia" w:cs="Times New Roman"/>
              <w:smallCaps w:val="0"/>
              <w:color w:val="auto"/>
              <w:sz w:val="20"/>
              <w:szCs w:val="20"/>
            </w:rPr>
          </w:pPr>
          <w:hyperlink w:anchor="_Toc513026935" w:history="1">
            <w:r w:rsidRPr="00A50FB5">
              <w:rPr>
                <w:rStyle w:val="Hyperlink"/>
                <w:rFonts w:ascii="Times New Roman" w:hAnsi="Times New Roman" w:cs="Times New Roman"/>
                <w:color w:val="auto"/>
                <w:sz w:val="20"/>
                <w:szCs w:val="20"/>
              </w:rPr>
              <w:t>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Use of Improved Information Technology and Burden Reduction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_Toc513026935 \h </w:instrText>
            </w:r>
            <w:r w:rsidRPr="00A50FB5">
              <w:rPr>
                <w:rFonts w:ascii="Times New Roman" w:hAnsi="Times New Roman" w:cs="Times New Roman"/>
                <w:webHidden/>
                <w:color w:val="auto"/>
                <w:sz w:val="20"/>
                <w:szCs w:val="20"/>
              </w:rPr>
              <w:fldChar w:fldCharType="separate"/>
            </w:r>
            <w:r w:rsidR="000B5DE3">
              <w:rPr>
                <w:rFonts w:ascii="Times New Roman" w:hAnsi="Times New Roman" w:cs="Times New Roman"/>
                <w:webHidden/>
                <w:color w:val="auto"/>
                <w:sz w:val="20"/>
                <w:szCs w:val="20"/>
              </w:rPr>
              <w:t>4</w:t>
            </w:r>
            <w:r w:rsidRPr="00A50FB5">
              <w:rPr>
                <w:rFonts w:ascii="Times New Roman" w:hAnsi="Times New Roman" w:cs="Times New Roman"/>
                <w:webHidden/>
                <w:color w:val="auto"/>
                <w:sz w:val="20"/>
                <w:szCs w:val="20"/>
              </w:rPr>
              <w:fldChar w:fldCharType="end"/>
            </w:r>
          </w:hyperlink>
        </w:p>
        <w:p w:rsidR="00A50FB5" w:rsidRPr="00A50FB5" w14:paraId="245D6E5C" w14:textId="7575E240">
          <w:pPr>
            <w:pStyle w:val="TOC1"/>
            <w:rPr>
              <w:rFonts w:ascii="Times New Roman" w:hAnsi="Times New Roman" w:eastAsiaTheme="minorEastAsia" w:cs="Times New Roman"/>
              <w:smallCaps w:val="0"/>
              <w:color w:val="auto"/>
              <w:sz w:val="20"/>
              <w:szCs w:val="20"/>
            </w:rPr>
          </w:pPr>
          <w:hyperlink w:anchor="_Toc513026936" w:history="1">
            <w:r w:rsidRPr="00A50FB5">
              <w:rPr>
                <w:rStyle w:val="Hyperlink"/>
                <w:rFonts w:ascii="Times New Roman" w:hAnsi="Times New Roman" w:cs="Times New Roman"/>
                <w:color w:val="auto"/>
                <w:sz w:val="20"/>
                <w:szCs w:val="20"/>
              </w:rPr>
              <w:t>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Efforts to Identify Duplication and Use of Similar Information</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_Toc513026936 \h </w:instrText>
            </w:r>
            <w:r w:rsidRPr="00A50FB5">
              <w:rPr>
                <w:rFonts w:ascii="Times New Roman" w:hAnsi="Times New Roman" w:cs="Times New Roman"/>
                <w:webHidden/>
                <w:color w:val="auto"/>
                <w:sz w:val="20"/>
                <w:szCs w:val="20"/>
              </w:rPr>
              <w:fldChar w:fldCharType="separate"/>
            </w:r>
            <w:r w:rsidR="000B5DE3">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2F5F91B2" w14:textId="785AC2FA">
          <w:pPr>
            <w:pStyle w:val="TOC1"/>
            <w:rPr>
              <w:rFonts w:ascii="Times New Roman" w:hAnsi="Times New Roman" w:eastAsiaTheme="minorEastAsia" w:cs="Times New Roman"/>
              <w:smallCaps w:val="0"/>
              <w:color w:val="auto"/>
              <w:sz w:val="20"/>
              <w:szCs w:val="20"/>
            </w:rPr>
          </w:pPr>
          <w:hyperlink w:anchor="_Toc513026937" w:history="1">
            <w:r w:rsidRPr="00A50FB5">
              <w:rPr>
                <w:rStyle w:val="Hyperlink"/>
                <w:rFonts w:ascii="Times New Roman" w:hAnsi="Times New Roman" w:cs="Times New Roman"/>
                <w:color w:val="auto"/>
                <w:sz w:val="20"/>
                <w:szCs w:val="20"/>
              </w:rPr>
              <w:t>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Impact on Small Businesses or Other Small Entities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_Toc513026937 \h </w:instrText>
            </w:r>
            <w:r w:rsidRPr="00A50FB5">
              <w:rPr>
                <w:rFonts w:ascii="Times New Roman" w:hAnsi="Times New Roman" w:cs="Times New Roman"/>
                <w:webHidden/>
                <w:color w:val="auto"/>
                <w:sz w:val="20"/>
                <w:szCs w:val="20"/>
              </w:rPr>
              <w:fldChar w:fldCharType="separate"/>
            </w:r>
            <w:r w:rsidR="000B5DE3">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00651E14" w14:textId="38263CC9">
          <w:pPr>
            <w:pStyle w:val="TOC1"/>
            <w:rPr>
              <w:rFonts w:ascii="Times New Roman" w:hAnsi="Times New Roman" w:eastAsiaTheme="minorEastAsia" w:cs="Times New Roman"/>
              <w:smallCaps w:val="0"/>
              <w:color w:val="auto"/>
              <w:sz w:val="20"/>
              <w:szCs w:val="20"/>
            </w:rPr>
          </w:pPr>
          <w:hyperlink w:anchor="_Toc513026938" w:history="1">
            <w:r w:rsidRPr="00A50FB5">
              <w:rPr>
                <w:rStyle w:val="Hyperlink"/>
                <w:rFonts w:ascii="Times New Roman" w:hAnsi="Times New Roman" w:cs="Times New Roman"/>
                <w:color w:val="auto"/>
                <w:sz w:val="20"/>
                <w:szCs w:val="20"/>
              </w:rPr>
              <w:t>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Consequences of Collecting the Information Less Frequently</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_Toc513026938 \h </w:instrText>
            </w:r>
            <w:r w:rsidRPr="00A50FB5">
              <w:rPr>
                <w:rFonts w:ascii="Times New Roman" w:hAnsi="Times New Roman" w:cs="Times New Roman"/>
                <w:webHidden/>
                <w:color w:val="auto"/>
                <w:sz w:val="20"/>
                <w:szCs w:val="20"/>
              </w:rPr>
              <w:fldChar w:fldCharType="separate"/>
            </w:r>
            <w:r w:rsidR="000B5DE3">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423F9286" w14:textId="0ED0E46F">
          <w:pPr>
            <w:pStyle w:val="TOC1"/>
            <w:rPr>
              <w:rFonts w:ascii="Times New Roman" w:hAnsi="Times New Roman" w:eastAsiaTheme="minorEastAsia" w:cs="Times New Roman"/>
              <w:smallCaps w:val="0"/>
              <w:color w:val="auto"/>
              <w:sz w:val="20"/>
              <w:szCs w:val="20"/>
            </w:rPr>
          </w:pPr>
          <w:hyperlink w:anchor="_Toc513026939" w:history="1">
            <w:r w:rsidRPr="00A50FB5">
              <w:rPr>
                <w:rStyle w:val="Hyperlink"/>
                <w:rFonts w:ascii="Times New Roman" w:hAnsi="Times New Roman" w:cs="Times New Roman"/>
                <w:color w:val="auto"/>
                <w:sz w:val="20"/>
                <w:szCs w:val="20"/>
              </w:rPr>
              <w:t>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Special Circumstances Relating to the Guidelines of 5 CFR 1320.5</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_Toc513026939 \h </w:instrText>
            </w:r>
            <w:r w:rsidRPr="00A50FB5">
              <w:rPr>
                <w:rFonts w:ascii="Times New Roman" w:hAnsi="Times New Roman" w:cs="Times New Roman"/>
                <w:webHidden/>
                <w:color w:val="auto"/>
                <w:sz w:val="20"/>
                <w:szCs w:val="20"/>
              </w:rPr>
              <w:fldChar w:fldCharType="separate"/>
            </w:r>
            <w:r w:rsidR="000B5DE3">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rsidP="00A50FB5" w14:paraId="1BE4ED6F" w14:textId="47E4D6D5">
          <w:pPr>
            <w:pStyle w:val="TOC1"/>
            <w:ind w:left="660" w:hanging="660"/>
            <w:rPr>
              <w:rFonts w:ascii="Times New Roman" w:hAnsi="Times New Roman" w:eastAsiaTheme="minorEastAsia" w:cs="Times New Roman"/>
              <w:smallCaps w:val="0"/>
              <w:color w:val="auto"/>
              <w:sz w:val="20"/>
              <w:szCs w:val="20"/>
            </w:rPr>
          </w:pPr>
          <w:hyperlink w:anchor="_Toc513026940" w:history="1">
            <w:r w:rsidRPr="00A50FB5">
              <w:rPr>
                <w:rStyle w:val="Hyperlink"/>
                <w:rFonts w:ascii="Times New Roman" w:hAnsi="Times New Roman" w:cs="Times New Roman"/>
                <w:color w:val="auto"/>
                <w:sz w:val="20"/>
                <w:szCs w:val="20"/>
              </w:rPr>
              <w:t>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Comments in Response to the Federal Register Notice and Efforts to Consult Outside the Agency</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14:paraId="38757984" w14:textId="2D15DA78">
          <w:pPr>
            <w:pStyle w:val="TOC1"/>
            <w:rPr>
              <w:rFonts w:ascii="Times New Roman" w:hAnsi="Times New Roman" w:eastAsiaTheme="minorEastAsia" w:cs="Times New Roman"/>
              <w:smallCaps w:val="0"/>
              <w:color w:val="auto"/>
              <w:sz w:val="20"/>
              <w:szCs w:val="20"/>
            </w:rPr>
          </w:pPr>
          <w:hyperlink w:anchor="_Toc513026941" w:history="1">
            <w:r w:rsidRPr="00A50FB5">
              <w:rPr>
                <w:rStyle w:val="Hyperlink"/>
                <w:rFonts w:ascii="Times New Roman" w:hAnsi="Times New Roman" w:cs="Times New Roman"/>
                <w:color w:val="auto"/>
                <w:sz w:val="20"/>
                <w:szCs w:val="20"/>
              </w:rPr>
              <w:t>9.</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of Any Payment or Gift to Respondents</w:t>
            </w:r>
            <w:r w:rsidRPr="00A50FB5">
              <w:rPr>
                <w:rFonts w:ascii="Times New Roman" w:hAnsi="Times New Roman" w:cs="Times New Roman"/>
                <w:webHidden/>
                <w:color w:val="auto"/>
                <w:sz w:val="20"/>
                <w:szCs w:val="20"/>
              </w:rPr>
              <w:tab/>
            </w:r>
            <w:r w:rsidR="002352A6">
              <w:rPr>
                <w:rFonts w:ascii="Times New Roman" w:hAnsi="Times New Roman" w:cs="Times New Roman"/>
                <w:webHidden/>
                <w:color w:val="auto"/>
                <w:sz w:val="20"/>
                <w:szCs w:val="20"/>
              </w:rPr>
              <w:t>5</w:t>
            </w:r>
          </w:hyperlink>
        </w:p>
        <w:p w:rsidR="00A50FB5" w:rsidRPr="00A50FB5" w14:paraId="0DC38DA7" w14:textId="62616194">
          <w:pPr>
            <w:pStyle w:val="TOC1"/>
            <w:rPr>
              <w:rFonts w:ascii="Times New Roman" w:hAnsi="Times New Roman" w:eastAsiaTheme="minorEastAsia" w:cs="Times New Roman"/>
              <w:smallCaps w:val="0"/>
              <w:color w:val="auto"/>
              <w:sz w:val="20"/>
              <w:szCs w:val="20"/>
            </w:rPr>
          </w:pPr>
          <w:hyperlink w:anchor="_Toc513026942" w:history="1">
            <w:r w:rsidRPr="00A50FB5">
              <w:rPr>
                <w:rStyle w:val="Hyperlink"/>
                <w:rFonts w:ascii="Times New Roman" w:hAnsi="Times New Roman" w:cs="Times New Roman"/>
                <w:color w:val="auto"/>
                <w:sz w:val="20"/>
                <w:szCs w:val="20"/>
              </w:rPr>
              <w:t>10.</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Protection of the Privacy and Confidentiality of Information Provided by Respondents</w:t>
            </w:r>
            <w:r w:rsidRPr="00A50FB5">
              <w:rPr>
                <w:rFonts w:ascii="Times New Roman" w:hAnsi="Times New Roman" w:cs="Times New Roman"/>
                <w:webHidden/>
                <w:color w:val="auto"/>
                <w:sz w:val="20"/>
                <w:szCs w:val="20"/>
              </w:rPr>
              <w:tab/>
            </w:r>
            <w:r w:rsidRPr="00A50FB5">
              <w:rPr>
                <w:rFonts w:ascii="Times New Roman" w:hAnsi="Times New Roman" w:cs="Times New Roman"/>
                <w:webHidden/>
                <w:color w:val="auto"/>
                <w:sz w:val="20"/>
                <w:szCs w:val="20"/>
              </w:rPr>
              <w:fldChar w:fldCharType="begin"/>
            </w:r>
            <w:r w:rsidRPr="00A50FB5">
              <w:rPr>
                <w:rFonts w:ascii="Times New Roman" w:hAnsi="Times New Roman" w:cs="Times New Roman"/>
                <w:webHidden/>
                <w:color w:val="auto"/>
                <w:sz w:val="20"/>
                <w:szCs w:val="20"/>
              </w:rPr>
              <w:instrText xml:space="preserve"> PAGEREF _Toc513026942 \h </w:instrText>
            </w:r>
            <w:r w:rsidRPr="00A50FB5">
              <w:rPr>
                <w:rFonts w:ascii="Times New Roman" w:hAnsi="Times New Roman" w:cs="Times New Roman"/>
                <w:webHidden/>
                <w:color w:val="auto"/>
                <w:sz w:val="20"/>
                <w:szCs w:val="20"/>
              </w:rPr>
              <w:fldChar w:fldCharType="separate"/>
            </w:r>
            <w:r w:rsidR="000B5DE3">
              <w:rPr>
                <w:rFonts w:ascii="Times New Roman" w:hAnsi="Times New Roman" w:cs="Times New Roman"/>
                <w:webHidden/>
                <w:color w:val="auto"/>
                <w:sz w:val="20"/>
                <w:szCs w:val="20"/>
              </w:rPr>
              <w:t>5</w:t>
            </w:r>
            <w:r w:rsidRPr="00A50FB5">
              <w:rPr>
                <w:rFonts w:ascii="Times New Roman" w:hAnsi="Times New Roman" w:cs="Times New Roman"/>
                <w:webHidden/>
                <w:color w:val="auto"/>
                <w:sz w:val="20"/>
                <w:szCs w:val="20"/>
              </w:rPr>
              <w:fldChar w:fldCharType="end"/>
            </w:r>
          </w:hyperlink>
        </w:p>
        <w:p w:rsidR="00A50FB5" w:rsidRPr="00A50FB5" w14:paraId="221E0B33" w14:textId="2C94F900">
          <w:pPr>
            <w:pStyle w:val="TOC1"/>
            <w:rPr>
              <w:rFonts w:ascii="Times New Roman" w:hAnsi="Times New Roman" w:eastAsiaTheme="minorEastAsia" w:cs="Times New Roman"/>
              <w:smallCaps w:val="0"/>
              <w:color w:val="auto"/>
              <w:sz w:val="20"/>
              <w:szCs w:val="20"/>
            </w:rPr>
          </w:pPr>
          <w:hyperlink w:anchor="_Toc513026943" w:history="1">
            <w:r w:rsidRPr="00A50FB5">
              <w:rPr>
                <w:rStyle w:val="Hyperlink"/>
                <w:rFonts w:ascii="Times New Roman" w:hAnsi="Times New Roman" w:cs="Times New Roman"/>
                <w:color w:val="auto"/>
                <w:sz w:val="20"/>
                <w:szCs w:val="20"/>
              </w:rPr>
              <w:t>11.</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Institutional Review Board (IRB) and Justification for Sensitive Questions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6</w:t>
            </w:r>
          </w:hyperlink>
        </w:p>
        <w:p w:rsidR="00A50FB5" w:rsidRPr="00A50FB5" w14:paraId="75A05A99" w14:textId="162E9594">
          <w:pPr>
            <w:pStyle w:val="TOC1"/>
            <w:rPr>
              <w:rFonts w:ascii="Times New Roman" w:hAnsi="Times New Roman" w:eastAsiaTheme="minorEastAsia" w:cs="Times New Roman"/>
              <w:smallCaps w:val="0"/>
              <w:color w:val="auto"/>
              <w:sz w:val="20"/>
              <w:szCs w:val="20"/>
            </w:rPr>
          </w:pPr>
          <w:hyperlink w:anchor="_Toc513026944" w:history="1">
            <w:r w:rsidRPr="00A50FB5">
              <w:rPr>
                <w:rStyle w:val="Hyperlink"/>
                <w:rFonts w:ascii="Times New Roman" w:hAnsi="Times New Roman" w:cs="Times New Roman"/>
                <w:color w:val="auto"/>
                <w:sz w:val="20"/>
                <w:szCs w:val="20"/>
              </w:rPr>
              <w:t>12.</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Annualized Burden Hours and Costs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23C08CD4" w14:textId="219E6973">
          <w:pPr>
            <w:pStyle w:val="TOC1"/>
            <w:rPr>
              <w:rFonts w:ascii="Times New Roman" w:hAnsi="Times New Roman" w:eastAsiaTheme="minorEastAsia" w:cs="Times New Roman"/>
              <w:smallCaps w:val="0"/>
              <w:color w:val="auto"/>
              <w:sz w:val="20"/>
              <w:szCs w:val="20"/>
            </w:rPr>
          </w:pPr>
          <w:hyperlink w:anchor="_Toc513026945" w:history="1">
            <w:r w:rsidRPr="00A50FB5">
              <w:rPr>
                <w:rStyle w:val="Hyperlink"/>
                <w:rFonts w:ascii="Times New Roman" w:hAnsi="Times New Roman" w:cs="Times New Roman"/>
                <w:color w:val="auto"/>
                <w:sz w:val="20"/>
                <w:szCs w:val="20"/>
              </w:rPr>
              <w:t>13.</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Estimates of Other Total Annual Cost Burden to Respondents or Record Keepers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2CE77490" w14:textId="1B0D1CF9">
          <w:pPr>
            <w:pStyle w:val="TOC1"/>
            <w:rPr>
              <w:rFonts w:ascii="Times New Roman" w:hAnsi="Times New Roman" w:eastAsiaTheme="minorEastAsia" w:cs="Times New Roman"/>
              <w:smallCaps w:val="0"/>
              <w:color w:val="auto"/>
              <w:sz w:val="20"/>
              <w:szCs w:val="20"/>
            </w:rPr>
          </w:pPr>
          <w:hyperlink w:anchor="_Toc513026946" w:history="1">
            <w:r w:rsidRPr="00A50FB5">
              <w:rPr>
                <w:rStyle w:val="Hyperlink"/>
                <w:rFonts w:ascii="Times New Roman" w:hAnsi="Times New Roman" w:cs="Times New Roman"/>
                <w:color w:val="auto"/>
                <w:sz w:val="20"/>
                <w:szCs w:val="20"/>
              </w:rPr>
              <w:t>14.</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Annualized Cost to the Government</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7</w:t>
            </w:r>
          </w:hyperlink>
        </w:p>
        <w:p w:rsidR="00A50FB5" w:rsidRPr="00A50FB5" w14:paraId="466F8018" w14:textId="3706FE08">
          <w:pPr>
            <w:pStyle w:val="TOC1"/>
            <w:rPr>
              <w:rFonts w:ascii="Times New Roman" w:hAnsi="Times New Roman" w:eastAsiaTheme="minorEastAsia" w:cs="Times New Roman"/>
              <w:smallCaps w:val="0"/>
              <w:color w:val="auto"/>
              <w:sz w:val="20"/>
              <w:szCs w:val="20"/>
            </w:rPr>
          </w:pPr>
          <w:hyperlink w:anchor="_Toc513026947" w:history="1">
            <w:r w:rsidRPr="00A50FB5">
              <w:rPr>
                <w:rStyle w:val="Hyperlink"/>
                <w:rFonts w:ascii="Times New Roman" w:hAnsi="Times New Roman" w:cs="Times New Roman"/>
                <w:color w:val="auto"/>
                <w:sz w:val="20"/>
                <w:szCs w:val="20"/>
              </w:rPr>
              <w:t>15.</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Explanation for Program Changes or Adjustments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14:paraId="3E91F302" w14:textId="658235E2">
          <w:pPr>
            <w:pStyle w:val="TOC1"/>
            <w:rPr>
              <w:rFonts w:ascii="Times New Roman" w:hAnsi="Times New Roman" w:eastAsiaTheme="minorEastAsia" w:cs="Times New Roman"/>
              <w:smallCaps w:val="0"/>
              <w:color w:val="auto"/>
              <w:sz w:val="20"/>
              <w:szCs w:val="20"/>
            </w:rPr>
          </w:pPr>
          <w:hyperlink w:anchor="_Toc513026948" w:history="1">
            <w:r w:rsidRPr="00A50FB5">
              <w:rPr>
                <w:rStyle w:val="Hyperlink"/>
                <w:rFonts w:ascii="Times New Roman" w:hAnsi="Times New Roman" w:cs="Times New Roman"/>
                <w:color w:val="auto"/>
                <w:sz w:val="20"/>
                <w:szCs w:val="20"/>
              </w:rPr>
              <w:t>16.</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Plans for Tabulation and Publication and Project Time Schedule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8</w:t>
            </w:r>
          </w:hyperlink>
        </w:p>
        <w:p w:rsidR="00A50FB5" w:rsidRPr="00A50FB5" w14:paraId="002468D9" w14:textId="4DA99971">
          <w:pPr>
            <w:pStyle w:val="TOC1"/>
            <w:rPr>
              <w:rFonts w:ascii="Times New Roman" w:hAnsi="Times New Roman" w:eastAsiaTheme="minorEastAsia" w:cs="Times New Roman"/>
              <w:smallCaps w:val="0"/>
              <w:color w:val="auto"/>
              <w:sz w:val="20"/>
              <w:szCs w:val="20"/>
            </w:rPr>
          </w:pPr>
          <w:hyperlink w:anchor="_Toc513026949" w:history="1">
            <w:r w:rsidRPr="00A50FB5">
              <w:rPr>
                <w:rStyle w:val="Hyperlink"/>
                <w:rFonts w:ascii="Times New Roman" w:hAnsi="Times New Roman" w:cs="Times New Roman"/>
                <w:color w:val="auto"/>
                <w:sz w:val="20"/>
                <w:szCs w:val="20"/>
              </w:rPr>
              <w:t>17.</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Reason(s) Display of OMB Expiration Date is Inappropriate</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A50FB5" w:rsidRPr="00A50FB5" w14:paraId="0FD70D80" w14:textId="37954816">
          <w:pPr>
            <w:pStyle w:val="TOC1"/>
            <w:rPr>
              <w:rFonts w:ascii="Times New Roman" w:hAnsi="Times New Roman" w:eastAsiaTheme="minorEastAsia" w:cs="Times New Roman"/>
              <w:smallCaps w:val="0"/>
              <w:color w:val="auto"/>
              <w:sz w:val="20"/>
              <w:szCs w:val="20"/>
            </w:rPr>
          </w:pPr>
          <w:hyperlink w:anchor="_Toc513026950" w:history="1">
            <w:r w:rsidRPr="00A50FB5">
              <w:rPr>
                <w:rStyle w:val="Hyperlink"/>
                <w:rFonts w:ascii="Times New Roman" w:hAnsi="Times New Roman" w:cs="Times New Roman"/>
                <w:color w:val="auto"/>
                <w:sz w:val="20"/>
                <w:szCs w:val="20"/>
              </w:rPr>
              <w:t>18.</w:t>
            </w:r>
            <w:r w:rsidRPr="00A50FB5">
              <w:rPr>
                <w:rFonts w:ascii="Times New Roman" w:hAnsi="Times New Roman" w:eastAsiaTheme="minorEastAsia" w:cs="Times New Roman"/>
                <w:smallCaps w:val="0"/>
                <w:color w:val="auto"/>
                <w:sz w:val="20"/>
                <w:szCs w:val="20"/>
              </w:rPr>
              <w:tab/>
            </w:r>
            <w:r w:rsidRPr="00A50FB5">
              <w:rPr>
                <w:rStyle w:val="Hyperlink"/>
                <w:rFonts w:ascii="Times New Roman" w:hAnsi="Times New Roman" w:cs="Times New Roman"/>
                <w:color w:val="auto"/>
                <w:sz w:val="20"/>
                <w:szCs w:val="20"/>
              </w:rPr>
              <w:t>Exceptions to the Certification for Paperwork Reduction Act Submissions</w:t>
            </w:r>
            <w:r w:rsidRPr="00A50FB5">
              <w:rPr>
                <w:rFonts w:ascii="Times New Roman" w:hAnsi="Times New Roman" w:cs="Times New Roman"/>
                <w:webHidden/>
                <w:color w:val="auto"/>
                <w:sz w:val="20"/>
                <w:szCs w:val="20"/>
              </w:rPr>
              <w:tab/>
            </w:r>
            <w:r w:rsidR="0081679A">
              <w:rPr>
                <w:rFonts w:ascii="Times New Roman" w:hAnsi="Times New Roman" w:cs="Times New Roman"/>
                <w:webHidden/>
                <w:color w:val="auto"/>
                <w:sz w:val="20"/>
                <w:szCs w:val="20"/>
              </w:rPr>
              <w:t>9</w:t>
            </w:r>
          </w:hyperlink>
        </w:p>
        <w:p w:rsidR="00F83450" w:rsidP="0056736D" w14:paraId="2FC55BD6" w14:textId="4F0CD1E6">
          <w:pPr>
            <w:spacing w:after="0" w:line="240" w:lineRule="auto"/>
            <w:jc w:val="both"/>
          </w:pPr>
          <w:r w:rsidRPr="00A50FB5">
            <w:rPr>
              <w:rFonts w:ascii="Times New Roman" w:hAnsi="Times New Roman" w:cs="Times New Roman"/>
              <w:b/>
              <w:bCs/>
              <w:noProof/>
              <w:sz w:val="20"/>
              <w:szCs w:val="20"/>
            </w:rPr>
            <w:fldChar w:fldCharType="end"/>
          </w:r>
        </w:p>
      </w:sdtContent>
    </w:sdt>
    <w:bookmarkEnd w:id="0"/>
    <w:p w:rsidR="00F0545D" w:rsidP="000B5DE3" w14:paraId="5F1D7939" w14:textId="04AB1000">
      <w:pPr>
        <w:pStyle w:val="TOC2"/>
        <w:numPr>
          <w:ilvl w:val="0"/>
          <w:numId w:val="0"/>
        </w:numPr>
        <w:ind w:left="720" w:hanging="360"/>
      </w:pPr>
    </w:p>
    <w:p w:rsidR="00811263" w:rsidP="00811263" w14:paraId="4BA9008F" w14:textId="77777777"/>
    <w:p w:rsidR="00811263" w:rsidRPr="00811263" w:rsidP="00811263" w14:paraId="38F6CC46" w14:textId="77777777"/>
    <w:p w:rsidR="00712FB3" w:rsidRPr="00161D4D" w:rsidP="0056736D" w14:paraId="2DFD0D00" w14:textId="50F0CA9C">
      <w:pPr>
        <w:spacing w:after="0" w:line="240" w:lineRule="auto"/>
        <w:jc w:val="both"/>
        <w:rPr>
          <w:rFonts w:ascii="Times New Roman" w:hAnsi="Times New Roman" w:cs="Times New Roman"/>
          <w:sz w:val="24"/>
        </w:rPr>
      </w:pPr>
      <w:r w:rsidRPr="00161D4D">
        <w:rPr>
          <w:rFonts w:ascii="Times New Roman" w:hAnsi="Times New Roman" w:cs="Times New Roman"/>
          <w:sz w:val="24"/>
        </w:rPr>
        <w:tab/>
      </w:r>
    </w:p>
    <w:tbl>
      <w:tblPr>
        <w:tblStyle w:val="TableGrid"/>
        <w:tblpPr w:leftFromText="180" w:rightFromText="180" w:vertAnchor="text" w:horzAnchor="margin" w:tblpY="-187"/>
        <w:tblW w:w="0" w:type="auto"/>
        <w:tblLook w:val="04A0"/>
      </w:tblPr>
      <w:tblGrid>
        <w:gridCol w:w="9350"/>
      </w:tblGrid>
      <w:tr w14:paraId="70FED0F2" w14:textId="77777777" w:rsidTr="00346130">
        <w:tblPrEx>
          <w:tblW w:w="0" w:type="auto"/>
          <w:tblLook w:val="04A0"/>
        </w:tblPrEx>
        <w:tc>
          <w:tcPr>
            <w:tcW w:w="9350" w:type="dxa"/>
          </w:tcPr>
          <w:p w:rsidR="006E268D" w:rsidRPr="006E268D" w:rsidP="0056736D" w14:paraId="7C818386" w14:textId="5DFA8D51">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 xml:space="preserve">Goals of the </w:t>
            </w:r>
            <w:r w:rsidR="00692016">
              <w:rPr>
                <w:rFonts w:ascii="Times New Roman" w:hAnsi="Times New Roman" w:cs="Times New Roman"/>
                <w:b/>
                <w:bCs/>
                <w:sz w:val="24"/>
                <w:szCs w:val="24"/>
              </w:rPr>
              <w:t>project</w:t>
            </w:r>
            <w:r w:rsidRPr="006E268D">
              <w:rPr>
                <w:rFonts w:ascii="Times New Roman" w:hAnsi="Times New Roman" w:cs="Times New Roman"/>
                <w:b/>
                <w:bCs/>
                <w:sz w:val="24"/>
                <w:szCs w:val="24"/>
              </w:rPr>
              <w:t>:</w:t>
            </w:r>
            <w:r w:rsidRPr="006E268D">
              <w:rPr>
                <w:rFonts w:ascii="Times New Roman" w:hAnsi="Times New Roman" w:cs="Times New Roman"/>
                <w:sz w:val="24"/>
                <w:szCs w:val="24"/>
              </w:rPr>
              <w:t xml:space="preserve"> </w:t>
            </w:r>
            <w:r w:rsidR="00EF36CB">
              <w:rPr>
                <w:rFonts w:ascii="Times New Roman" w:hAnsi="Times New Roman" w:cs="Times New Roman"/>
                <w:sz w:val="24"/>
                <w:szCs w:val="24"/>
              </w:rPr>
              <w:t>T</w:t>
            </w:r>
            <w:r w:rsidRPr="008327BA" w:rsidR="008327BA">
              <w:rPr>
                <w:rFonts w:ascii="Times New Roman" w:hAnsi="Times New Roman" w:cs="Times New Roman"/>
                <w:sz w:val="24"/>
                <w:szCs w:val="24"/>
              </w:rPr>
              <w:t xml:space="preserve">o </w:t>
            </w:r>
            <w:r w:rsidR="002E6543">
              <w:rPr>
                <w:rFonts w:ascii="Times New Roman" w:hAnsi="Times New Roman" w:cs="Times New Roman"/>
                <w:sz w:val="24"/>
                <w:szCs w:val="24"/>
              </w:rPr>
              <w:t>evaluate</w:t>
            </w:r>
            <w:r w:rsidRPr="008327BA" w:rsidR="008327BA">
              <w:rPr>
                <w:rFonts w:ascii="Times New Roman" w:hAnsi="Times New Roman" w:cs="Times New Roman"/>
                <w:sz w:val="24"/>
                <w:szCs w:val="24"/>
              </w:rPr>
              <w:t>, validate</w:t>
            </w:r>
            <w:r w:rsidR="002E6543">
              <w:rPr>
                <w:rFonts w:ascii="Times New Roman" w:hAnsi="Times New Roman" w:cs="Times New Roman"/>
                <w:sz w:val="24"/>
                <w:szCs w:val="24"/>
              </w:rPr>
              <w:t>, and refine</w:t>
            </w:r>
            <w:r w:rsidRPr="008327BA" w:rsidR="008327BA">
              <w:rPr>
                <w:rFonts w:ascii="Times New Roman" w:hAnsi="Times New Roman" w:cs="Times New Roman"/>
                <w:sz w:val="24"/>
                <w:szCs w:val="24"/>
              </w:rPr>
              <w:t xml:space="preserve"> up to </w:t>
            </w:r>
            <w:r w:rsidR="002E6543">
              <w:rPr>
                <w:rFonts w:ascii="Times New Roman" w:hAnsi="Times New Roman" w:cs="Times New Roman"/>
                <w:sz w:val="24"/>
                <w:szCs w:val="24"/>
              </w:rPr>
              <w:t>four</w:t>
            </w:r>
            <w:r w:rsidRPr="008327BA" w:rsidR="008327BA">
              <w:rPr>
                <w:rFonts w:ascii="Times New Roman" w:hAnsi="Times New Roman" w:cs="Times New Roman"/>
                <w:sz w:val="24"/>
                <w:szCs w:val="24"/>
              </w:rPr>
              <w:t xml:space="preserve"> </w:t>
            </w:r>
            <w:r w:rsidR="003F0D16">
              <w:rPr>
                <w:rFonts w:ascii="Times New Roman" w:hAnsi="Times New Roman" w:cs="Times New Roman"/>
                <w:sz w:val="24"/>
                <w:szCs w:val="24"/>
              </w:rPr>
              <w:t xml:space="preserve">draft </w:t>
            </w:r>
            <w:r w:rsidRPr="008327BA" w:rsidR="008327BA">
              <w:rPr>
                <w:rFonts w:ascii="Times New Roman" w:hAnsi="Times New Roman" w:cs="Times New Roman"/>
                <w:sz w:val="24"/>
                <w:szCs w:val="24"/>
              </w:rPr>
              <w:t>creative concept</w:t>
            </w:r>
            <w:r w:rsidR="003F0D16">
              <w:rPr>
                <w:rFonts w:ascii="Times New Roman" w:hAnsi="Times New Roman" w:cs="Times New Roman"/>
                <w:sz w:val="24"/>
                <w:szCs w:val="24"/>
              </w:rPr>
              <w:t xml:space="preserve"> approaches</w:t>
            </w:r>
            <w:r w:rsidRPr="008327BA" w:rsidR="008327BA">
              <w:rPr>
                <w:rFonts w:ascii="Times New Roman" w:hAnsi="Times New Roman" w:cs="Times New Roman"/>
                <w:sz w:val="24"/>
                <w:szCs w:val="24"/>
              </w:rPr>
              <w:t xml:space="preserve"> and </w:t>
            </w:r>
            <w:r w:rsidR="002E6543">
              <w:rPr>
                <w:rFonts w:ascii="Times New Roman" w:hAnsi="Times New Roman" w:cs="Times New Roman"/>
                <w:sz w:val="24"/>
                <w:szCs w:val="24"/>
              </w:rPr>
              <w:t xml:space="preserve">a set of </w:t>
            </w:r>
            <w:r w:rsidR="003F0D16">
              <w:rPr>
                <w:rFonts w:ascii="Times New Roman" w:hAnsi="Times New Roman" w:cs="Times New Roman"/>
                <w:sz w:val="24"/>
                <w:szCs w:val="24"/>
              </w:rPr>
              <w:t xml:space="preserve">potential educational </w:t>
            </w:r>
            <w:r w:rsidR="002E6543">
              <w:rPr>
                <w:rFonts w:ascii="Times New Roman" w:hAnsi="Times New Roman" w:cs="Times New Roman"/>
                <w:sz w:val="24"/>
                <w:szCs w:val="24"/>
              </w:rPr>
              <w:t xml:space="preserve">messages about </w:t>
            </w:r>
            <w:r w:rsidRPr="008327BA" w:rsidR="008327BA">
              <w:rPr>
                <w:rFonts w:ascii="Times New Roman" w:hAnsi="Times New Roman" w:cs="Times New Roman"/>
                <w:sz w:val="24"/>
                <w:szCs w:val="24"/>
              </w:rPr>
              <w:t xml:space="preserve">Lyme disease </w:t>
            </w:r>
            <w:r w:rsidR="002E6543">
              <w:rPr>
                <w:rFonts w:ascii="Times New Roman" w:hAnsi="Times New Roman" w:cs="Times New Roman"/>
                <w:sz w:val="24"/>
                <w:szCs w:val="24"/>
              </w:rPr>
              <w:t>prevention among public audiences in high-risk and emerging risk areas for Lyme disease.</w:t>
            </w:r>
          </w:p>
          <w:p w:rsidR="00161D4D" w:rsidRPr="006E268D" w:rsidP="0056736D" w14:paraId="2C776EF4" w14:textId="77777777">
            <w:pPr>
              <w:pStyle w:val="ListParagraph"/>
              <w:spacing w:after="0" w:line="240" w:lineRule="auto"/>
              <w:jc w:val="both"/>
              <w:rPr>
                <w:rFonts w:ascii="Times New Roman" w:hAnsi="Times New Roman" w:cs="Times New Roman"/>
                <w:sz w:val="24"/>
                <w:szCs w:val="24"/>
              </w:rPr>
            </w:pPr>
          </w:p>
          <w:p w:rsidR="00161D4D" w:rsidRPr="006E268D" w:rsidP="0056736D" w14:paraId="4725C251" w14:textId="46DC1D67">
            <w:pPr>
              <w:pStyle w:val="ListParagraph"/>
              <w:numPr>
                <w:ilvl w:val="0"/>
                <w:numId w:val="12"/>
              </w:numPr>
              <w:spacing w:after="0" w:line="240" w:lineRule="auto"/>
              <w:jc w:val="both"/>
              <w:rPr>
                <w:rFonts w:ascii="Times New Roman" w:hAnsi="Times New Roman" w:cs="Times New Roman"/>
                <w:sz w:val="24"/>
                <w:szCs w:val="24"/>
              </w:rPr>
            </w:pPr>
            <w:r w:rsidRPr="006E268D">
              <w:rPr>
                <w:rFonts w:ascii="Times New Roman" w:hAnsi="Times New Roman" w:cs="Times New Roman"/>
                <w:b/>
                <w:bCs/>
                <w:sz w:val="24"/>
                <w:szCs w:val="24"/>
              </w:rPr>
              <w:t>Intended use of the resulting data:</w:t>
            </w:r>
            <w:r w:rsidRPr="006E268D">
              <w:rPr>
                <w:rFonts w:ascii="Times New Roman" w:hAnsi="Times New Roman" w:cs="Times New Roman"/>
                <w:sz w:val="24"/>
                <w:szCs w:val="24"/>
              </w:rPr>
              <w:t xml:space="preserve"> </w:t>
            </w:r>
            <w:r w:rsidR="00450022">
              <w:rPr>
                <w:rFonts w:ascii="Times New Roman" w:hAnsi="Times New Roman" w:cs="Times New Roman"/>
                <w:sz w:val="24"/>
                <w:szCs w:val="24"/>
              </w:rPr>
              <w:t>T</w:t>
            </w:r>
            <w:r w:rsidRPr="00450022" w:rsidR="00450022">
              <w:rPr>
                <w:rFonts w:ascii="Times New Roman" w:hAnsi="Times New Roman" w:cs="Times New Roman"/>
                <w:sz w:val="24"/>
                <w:szCs w:val="24"/>
              </w:rPr>
              <w:t xml:space="preserve">o </w:t>
            </w:r>
            <w:r w:rsidR="002E6543">
              <w:rPr>
                <w:rFonts w:ascii="Times New Roman" w:hAnsi="Times New Roman" w:cs="Times New Roman"/>
                <w:sz w:val="24"/>
                <w:szCs w:val="24"/>
              </w:rPr>
              <w:t xml:space="preserve">inform </w:t>
            </w:r>
            <w:r w:rsidR="003F0D16">
              <w:rPr>
                <w:rFonts w:ascii="Times New Roman" w:hAnsi="Times New Roman" w:cs="Times New Roman"/>
                <w:sz w:val="24"/>
                <w:szCs w:val="24"/>
              </w:rPr>
              <w:t xml:space="preserve">the development of </w:t>
            </w:r>
            <w:r w:rsidRPr="00450022" w:rsidR="00450022">
              <w:rPr>
                <w:rFonts w:ascii="Times New Roman" w:hAnsi="Times New Roman" w:cs="Times New Roman"/>
                <w:sz w:val="24"/>
                <w:szCs w:val="24"/>
              </w:rPr>
              <w:t xml:space="preserve">targeted </w:t>
            </w:r>
            <w:r w:rsidR="002E6543">
              <w:rPr>
                <w:rFonts w:ascii="Times New Roman" w:hAnsi="Times New Roman" w:cs="Times New Roman"/>
                <w:sz w:val="24"/>
                <w:szCs w:val="24"/>
              </w:rPr>
              <w:t>communication</w:t>
            </w:r>
            <w:r w:rsidRPr="00450022" w:rsidR="00450022">
              <w:rPr>
                <w:rFonts w:ascii="Times New Roman" w:hAnsi="Times New Roman" w:cs="Times New Roman"/>
                <w:sz w:val="24"/>
                <w:szCs w:val="24"/>
              </w:rPr>
              <w:t xml:space="preserve"> strategies</w:t>
            </w:r>
            <w:r w:rsidR="00DB43EF">
              <w:rPr>
                <w:rFonts w:ascii="Times New Roman" w:hAnsi="Times New Roman" w:cs="Times New Roman"/>
                <w:sz w:val="24"/>
                <w:szCs w:val="24"/>
              </w:rPr>
              <w:t xml:space="preserve"> and materials</w:t>
            </w:r>
            <w:r w:rsidR="002E6543">
              <w:rPr>
                <w:rFonts w:ascii="Times New Roman" w:hAnsi="Times New Roman" w:cs="Times New Roman"/>
                <w:sz w:val="24"/>
                <w:szCs w:val="24"/>
              </w:rPr>
              <w:t xml:space="preserve"> about Lyme disease prevention</w:t>
            </w:r>
            <w:r w:rsidR="00DB43EF">
              <w:rPr>
                <w:rFonts w:ascii="Times New Roman" w:hAnsi="Times New Roman" w:cs="Times New Roman"/>
                <w:sz w:val="24"/>
                <w:szCs w:val="24"/>
              </w:rPr>
              <w:t xml:space="preserve"> intended for these audiences</w:t>
            </w:r>
            <w:r w:rsidR="002E6543">
              <w:rPr>
                <w:rFonts w:ascii="Times New Roman" w:hAnsi="Times New Roman" w:cs="Times New Roman"/>
                <w:sz w:val="24"/>
                <w:szCs w:val="24"/>
              </w:rPr>
              <w:t>.</w:t>
            </w:r>
          </w:p>
          <w:p w:rsidR="00161D4D" w:rsidRPr="00161D4D" w:rsidP="0056736D" w14:paraId="526E51FA" w14:textId="670149CF">
            <w:pPr>
              <w:pStyle w:val="ListParagraph"/>
              <w:spacing w:after="0" w:line="240" w:lineRule="auto"/>
              <w:jc w:val="both"/>
              <w:rPr>
                <w:rFonts w:ascii="Times New Roman" w:hAnsi="Times New Roman" w:cs="Times New Roman"/>
                <w:sz w:val="24"/>
                <w:szCs w:val="24"/>
              </w:rPr>
            </w:pPr>
          </w:p>
          <w:p w:rsidR="00161D4D" w:rsidRPr="00161D4D" w:rsidP="0056736D" w14:paraId="6D4BD33C" w14:textId="4701DB02">
            <w:pPr>
              <w:pStyle w:val="ListParagraph"/>
              <w:numPr>
                <w:ilvl w:val="0"/>
                <w:numId w:val="12"/>
              </w:numPr>
              <w:spacing w:after="0" w:line="240" w:lineRule="auto"/>
              <w:jc w:val="both"/>
              <w:rPr>
                <w:rFonts w:ascii="Times New Roman" w:hAnsi="Times New Roman" w:cs="Times New Roman"/>
                <w:b/>
                <w:bCs/>
                <w:sz w:val="24"/>
                <w:szCs w:val="24"/>
              </w:rPr>
            </w:pPr>
            <w:r w:rsidRPr="00161D4D">
              <w:rPr>
                <w:rFonts w:ascii="Times New Roman" w:hAnsi="Times New Roman" w:cs="Times New Roman"/>
                <w:b/>
                <w:bCs/>
                <w:sz w:val="24"/>
                <w:szCs w:val="24"/>
              </w:rPr>
              <w:t xml:space="preserve">Methods to be used to collect data: </w:t>
            </w:r>
            <w:r w:rsidR="008327BA">
              <w:rPr>
                <w:rFonts w:ascii="Times New Roman" w:hAnsi="Times New Roman" w:cs="Times New Roman"/>
                <w:sz w:val="24"/>
                <w:szCs w:val="24"/>
              </w:rPr>
              <w:t>Eight</w:t>
            </w:r>
            <w:r w:rsidR="001870D1">
              <w:rPr>
                <w:rFonts w:ascii="Times New Roman" w:hAnsi="Times New Roman" w:cs="Times New Roman"/>
                <w:sz w:val="24"/>
                <w:szCs w:val="24"/>
              </w:rPr>
              <w:t xml:space="preserve"> </w:t>
            </w:r>
            <w:r w:rsidR="002333A2">
              <w:rPr>
                <w:rFonts w:ascii="Times New Roman" w:hAnsi="Times New Roman" w:cs="Times New Roman"/>
                <w:sz w:val="24"/>
                <w:szCs w:val="24"/>
              </w:rPr>
              <w:t xml:space="preserve">online </w:t>
            </w:r>
            <w:r w:rsidR="001870D1">
              <w:rPr>
                <w:rFonts w:ascii="Times New Roman" w:hAnsi="Times New Roman" w:cs="Times New Roman"/>
                <w:sz w:val="24"/>
                <w:szCs w:val="24"/>
              </w:rPr>
              <w:t>f</w:t>
            </w:r>
            <w:r w:rsidR="00DB43EF">
              <w:rPr>
                <w:rFonts w:ascii="Times New Roman" w:hAnsi="Times New Roman" w:cs="Times New Roman"/>
                <w:sz w:val="24"/>
                <w:szCs w:val="24"/>
              </w:rPr>
              <w:t>ocus groups</w:t>
            </w:r>
            <w:r w:rsidRPr="00161D4D">
              <w:rPr>
                <w:rFonts w:ascii="Times New Roman" w:hAnsi="Times New Roman" w:cs="Times New Roman"/>
                <w:sz w:val="24"/>
                <w:szCs w:val="24"/>
              </w:rPr>
              <w:t xml:space="preserve">. </w:t>
            </w:r>
          </w:p>
          <w:p w:rsidR="00161D4D" w:rsidRPr="00161D4D" w:rsidP="0056736D" w14:paraId="10F3A8D3" w14:textId="77777777">
            <w:pPr>
              <w:pStyle w:val="ListParagraph"/>
              <w:spacing w:after="0" w:line="240" w:lineRule="auto"/>
              <w:jc w:val="both"/>
              <w:rPr>
                <w:rFonts w:ascii="Times New Roman" w:hAnsi="Times New Roman" w:cs="Times New Roman"/>
                <w:b/>
                <w:bCs/>
                <w:sz w:val="24"/>
                <w:szCs w:val="24"/>
              </w:rPr>
            </w:pPr>
          </w:p>
          <w:p w:rsidR="00161D4D" w:rsidP="00DB43EF" w14:paraId="079842E0" w14:textId="177AFBA9">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bCs/>
                <w:sz w:val="24"/>
                <w:szCs w:val="24"/>
              </w:rPr>
              <w:t>The subpopulation to be studied:</w:t>
            </w:r>
            <w:r w:rsidRPr="00161D4D">
              <w:rPr>
                <w:rFonts w:ascii="Times New Roman" w:hAnsi="Times New Roman" w:cs="Times New Roman"/>
                <w:sz w:val="24"/>
                <w:szCs w:val="24"/>
              </w:rPr>
              <w:t xml:space="preserve"> </w:t>
            </w:r>
            <w:r w:rsidR="00DB43EF">
              <w:rPr>
                <w:rFonts w:ascii="Times New Roman" w:hAnsi="Times New Roman" w:cs="Times New Roman"/>
                <w:sz w:val="24"/>
                <w:szCs w:val="24"/>
              </w:rPr>
              <w:t xml:space="preserve">The </w:t>
            </w:r>
            <w:r w:rsidR="00C32B9A">
              <w:rPr>
                <w:rFonts w:ascii="Times New Roman" w:hAnsi="Times New Roman" w:cs="Times New Roman"/>
                <w:sz w:val="24"/>
                <w:szCs w:val="24"/>
              </w:rPr>
              <w:t>subpopulation is be divided between</w:t>
            </w:r>
            <w:r w:rsidR="00F7560F">
              <w:rPr>
                <w:rFonts w:ascii="Times New Roman" w:hAnsi="Times New Roman" w:cs="Times New Roman"/>
                <w:sz w:val="24"/>
                <w:szCs w:val="24"/>
              </w:rPr>
              <w:t xml:space="preserve"> </w:t>
            </w:r>
            <w:r w:rsidRPr="00DB43EF" w:rsidR="00DB43EF">
              <w:rPr>
                <w:rFonts w:ascii="Times New Roman" w:hAnsi="Times New Roman" w:cs="Times New Roman"/>
                <w:sz w:val="24"/>
                <w:szCs w:val="24"/>
              </w:rPr>
              <w:t>1)</w:t>
            </w:r>
            <w:r w:rsidR="008327BA">
              <w:rPr>
                <w:rFonts w:ascii="Times New Roman" w:hAnsi="Times New Roman" w:cs="Times New Roman"/>
                <w:sz w:val="24"/>
                <w:szCs w:val="24"/>
              </w:rPr>
              <w:t xml:space="preserve"> individuals living in high incidence states for Lyme disease</w:t>
            </w:r>
            <w:r w:rsidR="00FE6ED3">
              <w:rPr>
                <w:rFonts w:ascii="Times New Roman" w:hAnsi="Times New Roman" w:cs="Times New Roman"/>
                <w:sz w:val="24"/>
                <w:szCs w:val="24"/>
              </w:rPr>
              <w:t xml:space="preserve"> and</w:t>
            </w:r>
            <w:r w:rsidRPr="00DB43EF" w:rsidR="00DB43EF">
              <w:rPr>
                <w:rFonts w:ascii="Times New Roman" w:hAnsi="Times New Roman" w:cs="Times New Roman"/>
                <w:sz w:val="24"/>
                <w:szCs w:val="24"/>
              </w:rPr>
              <w:t xml:space="preserve"> 2)</w:t>
            </w:r>
            <w:r w:rsidR="00DB43EF">
              <w:rPr>
                <w:rFonts w:ascii="Times New Roman" w:hAnsi="Times New Roman" w:cs="Times New Roman"/>
                <w:sz w:val="24"/>
                <w:szCs w:val="24"/>
              </w:rPr>
              <w:t xml:space="preserve"> </w:t>
            </w:r>
            <w:r w:rsidR="008327BA">
              <w:rPr>
                <w:rFonts w:ascii="Times New Roman" w:hAnsi="Times New Roman" w:cs="Times New Roman"/>
                <w:sz w:val="24"/>
                <w:szCs w:val="24"/>
              </w:rPr>
              <w:t>individuals living in emerging incidence states.</w:t>
            </w:r>
            <w:r w:rsidR="008215B8">
              <w:rPr>
                <w:rFonts w:ascii="Times New Roman" w:hAnsi="Times New Roman" w:cs="Times New Roman"/>
                <w:sz w:val="24"/>
                <w:szCs w:val="24"/>
              </w:rPr>
              <w:t xml:space="preserve"> Within these </w:t>
            </w:r>
            <w:r w:rsidR="00C32B9A">
              <w:rPr>
                <w:rFonts w:ascii="Times New Roman" w:hAnsi="Times New Roman" w:cs="Times New Roman"/>
                <w:sz w:val="24"/>
                <w:szCs w:val="24"/>
              </w:rPr>
              <w:t xml:space="preserve">subpopulations, the </w:t>
            </w:r>
            <w:r w:rsidR="008215B8">
              <w:rPr>
                <w:rFonts w:ascii="Times New Roman" w:hAnsi="Times New Roman" w:cs="Times New Roman"/>
                <w:sz w:val="24"/>
                <w:szCs w:val="24"/>
              </w:rPr>
              <w:t xml:space="preserve">project will </w:t>
            </w:r>
            <w:r w:rsidR="00C32B9A">
              <w:rPr>
                <w:rFonts w:ascii="Times New Roman" w:hAnsi="Times New Roman" w:cs="Times New Roman"/>
                <w:sz w:val="24"/>
                <w:szCs w:val="24"/>
              </w:rPr>
              <w:t xml:space="preserve">further </w:t>
            </w:r>
            <w:r w:rsidR="008215B8">
              <w:rPr>
                <w:rFonts w:ascii="Times New Roman" w:hAnsi="Times New Roman" w:cs="Times New Roman"/>
                <w:sz w:val="24"/>
                <w:szCs w:val="24"/>
              </w:rPr>
              <w:t xml:space="preserve">focus on people who are </w:t>
            </w:r>
            <w:r w:rsidR="00C32B9A">
              <w:rPr>
                <w:rFonts w:ascii="Times New Roman" w:hAnsi="Times New Roman" w:cs="Times New Roman"/>
                <w:sz w:val="24"/>
                <w:szCs w:val="24"/>
              </w:rPr>
              <w:t xml:space="preserve">either </w:t>
            </w:r>
            <w:r w:rsidR="008215B8">
              <w:rPr>
                <w:rFonts w:ascii="Times New Roman" w:hAnsi="Times New Roman" w:cs="Times New Roman"/>
                <w:sz w:val="24"/>
                <w:szCs w:val="24"/>
              </w:rPr>
              <w:t xml:space="preserve">active outdoors </w:t>
            </w:r>
            <w:r w:rsidR="00C32B9A">
              <w:rPr>
                <w:rFonts w:ascii="Times New Roman" w:hAnsi="Times New Roman" w:cs="Times New Roman"/>
                <w:sz w:val="24"/>
                <w:szCs w:val="24"/>
              </w:rPr>
              <w:t>or</w:t>
            </w:r>
            <w:r w:rsidR="008215B8">
              <w:rPr>
                <w:rFonts w:ascii="Times New Roman" w:hAnsi="Times New Roman" w:cs="Times New Roman"/>
                <w:sz w:val="24"/>
                <w:szCs w:val="24"/>
              </w:rPr>
              <w:t xml:space="preserve"> parents of children aged 5-15.</w:t>
            </w:r>
          </w:p>
          <w:p w:rsidR="00DB43EF" w:rsidRPr="00161D4D" w:rsidP="00CB53D9" w14:paraId="7BA32FC0" w14:textId="77777777">
            <w:pPr>
              <w:pStyle w:val="ListParagraph"/>
              <w:spacing w:after="0" w:line="240" w:lineRule="auto"/>
              <w:ind w:left="360"/>
              <w:jc w:val="both"/>
              <w:rPr>
                <w:rFonts w:ascii="Times New Roman" w:hAnsi="Times New Roman" w:cs="Times New Roman"/>
                <w:sz w:val="24"/>
                <w:szCs w:val="24"/>
              </w:rPr>
            </w:pPr>
          </w:p>
          <w:p w:rsidR="00346130" w:rsidRPr="00161D4D" w:rsidP="0056736D" w14:paraId="139C5F40" w14:textId="7CD1E3C4">
            <w:pPr>
              <w:pStyle w:val="ListParagraph"/>
              <w:numPr>
                <w:ilvl w:val="0"/>
                <w:numId w:val="12"/>
              </w:numPr>
              <w:spacing w:after="0" w:line="240" w:lineRule="auto"/>
              <w:jc w:val="both"/>
              <w:rPr>
                <w:rFonts w:ascii="Times New Roman" w:hAnsi="Times New Roman" w:cs="Times New Roman"/>
                <w:sz w:val="24"/>
                <w:szCs w:val="24"/>
              </w:rPr>
            </w:pPr>
            <w:r w:rsidRPr="00161D4D">
              <w:rPr>
                <w:rFonts w:ascii="Times New Roman" w:hAnsi="Times New Roman" w:cs="Times New Roman"/>
                <w:b/>
                <w:sz w:val="24"/>
                <w:szCs w:val="24"/>
              </w:rPr>
              <w:t>How data will be analyzed:</w:t>
            </w:r>
            <w:r w:rsidRPr="00161D4D">
              <w:rPr>
                <w:rFonts w:ascii="Times New Roman" w:hAnsi="Times New Roman" w:cs="Times New Roman"/>
                <w:sz w:val="24"/>
                <w:szCs w:val="24"/>
              </w:rPr>
              <w:t xml:space="preserve"> Descriptive </w:t>
            </w:r>
            <w:r w:rsidR="00811263">
              <w:rPr>
                <w:rFonts w:ascii="Times New Roman" w:hAnsi="Times New Roman" w:cs="Times New Roman"/>
                <w:sz w:val="24"/>
                <w:szCs w:val="24"/>
              </w:rPr>
              <w:t xml:space="preserve">and thematic </w:t>
            </w:r>
            <w:r w:rsidRPr="00161D4D">
              <w:rPr>
                <w:rFonts w:ascii="Times New Roman" w:hAnsi="Times New Roman" w:cs="Times New Roman"/>
                <w:sz w:val="24"/>
                <w:szCs w:val="24"/>
              </w:rPr>
              <w:t>analyses of qualitative data.</w:t>
            </w:r>
          </w:p>
        </w:tc>
      </w:tr>
    </w:tbl>
    <w:p w:rsidR="00CD1413" w:rsidP="0056736D" w14:paraId="56688CB0" w14:textId="77777777">
      <w:pPr>
        <w:pStyle w:val="Heading1"/>
        <w:numPr>
          <w:ilvl w:val="0"/>
          <w:numId w:val="0"/>
        </w:numPr>
        <w:spacing w:before="0" w:after="0"/>
        <w:ind w:left="360"/>
      </w:pPr>
    </w:p>
    <w:p w:rsidR="004F0A7F" w:rsidRPr="000E3414" w:rsidP="00264899" w14:paraId="05263FD2" w14:textId="4FA05EFA">
      <w:pPr>
        <w:pStyle w:val="Heading1"/>
        <w:numPr>
          <w:ilvl w:val="0"/>
          <w:numId w:val="16"/>
        </w:numPr>
        <w:spacing w:before="0" w:after="0"/>
        <w:ind w:left="360"/>
      </w:pPr>
      <w:bookmarkStart w:id="1" w:name="_Toc513026933"/>
      <w:r w:rsidRPr="000E3414">
        <w:t>Circumstances Making the Collection of Information Necessary</w:t>
      </w:r>
      <w:bookmarkEnd w:id="1"/>
    </w:p>
    <w:p w:rsidR="004B3B12" w:rsidP="00264899" w14:paraId="496C00F8" w14:textId="275D4903">
      <w:pPr>
        <w:spacing w:after="0" w:line="240" w:lineRule="auto"/>
        <w:jc w:val="both"/>
        <w:rPr>
          <w:rFonts w:ascii="Times New Roman" w:hAnsi="Times New Roman" w:cs="Times New Roman"/>
          <w:sz w:val="24"/>
        </w:rPr>
      </w:pPr>
      <w:r w:rsidRPr="000E3414">
        <w:rPr>
          <w:rFonts w:ascii="Times New Roman" w:hAnsi="Times New Roman" w:cs="Times New Roman"/>
          <w:sz w:val="24"/>
        </w:rPr>
        <w:t xml:space="preserve">The Centers for Disease Control and Prevention (CDC) is requesting approval for a new </w:t>
      </w:r>
      <w:r w:rsidRPr="000E3414" w:rsidR="00C047D1">
        <w:rPr>
          <w:rFonts w:ascii="Times New Roman" w:hAnsi="Times New Roman" w:cs="Times New Roman"/>
          <w:sz w:val="24"/>
        </w:rPr>
        <w:t xml:space="preserve">generic information </w:t>
      </w:r>
      <w:r w:rsidRPr="000E3414">
        <w:rPr>
          <w:rFonts w:ascii="Times New Roman" w:hAnsi="Times New Roman" w:cs="Times New Roman"/>
          <w:sz w:val="24"/>
        </w:rPr>
        <w:t>collection</w:t>
      </w:r>
      <w:r w:rsidRPr="000E3414" w:rsidR="00660EAB">
        <w:rPr>
          <w:rFonts w:ascii="Times New Roman" w:hAnsi="Times New Roman" w:cs="Times New Roman"/>
          <w:sz w:val="24"/>
        </w:rPr>
        <w:t xml:space="preserve"> (gen-IC)</w:t>
      </w:r>
      <w:r w:rsidRPr="000E3414">
        <w:rPr>
          <w:rFonts w:ascii="Times New Roman" w:hAnsi="Times New Roman" w:cs="Times New Roman"/>
          <w:sz w:val="24"/>
        </w:rPr>
        <w:t xml:space="preserve">, </w:t>
      </w:r>
      <w:r w:rsidRPr="000E3414" w:rsidR="00660EAB">
        <w:rPr>
          <w:rFonts w:ascii="Times New Roman" w:hAnsi="Times New Roman" w:cs="Times New Roman"/>
          <w:sz w:val="24"/>
        </w:rPr>
        <w:t>“</w:t>
      </w:r>
      <w:r w:rsidRPr="000E3414" w:rsidR="008327BA">
        <w:rPr>
          <w:rFonts w:ascii="Times New Roman" w:hAnsi="Times New Roman" w:cs="Times New Roman"/>
          <w:sz w:val="24"/>
        </w:rPr>
        <w:t>Lyme Disease Creative and Message Testing Focus Groups.</w:t>
      </w:r>
      <w:r w:rsidRPr="000E3414" w:rsidR="00660EAB">
        <w:rPr>
          <w:rFonts w:ascii="Times New Roman" w:hAnsi="Times New Roman" w:cs="Times New Roman"/>
          <w:sz w:val="24"/>
        </w:rPr>
        <w:t>”</w:t>
      </w:r>
      <w:r w:rsidRPr="000E3414" w:rsidR="00713B07">
        <w:rPr>
          <w:rFonts w:ascii="Times New Roman" w:hAnsi="Times New Roman" w:cs="Times New Roman"/>
          <w:sz w:val="24"/>
        </w:rPr>
        <w:t xml:space="preserve"> </w:t>
      </w:r>
      <w:r w:rsidRPr="000E3414" w:rsidR="00400911">
        <w:rPr>
          <w:rFonts w:ascii="Times New Roman" w:hAnsi="Times New Roman" w:cs="Times New Roman"/>
          <w:sz w:val="24"/>
        </w:rPr>
        <w:t xml:space="preserve">CDC </w:t>
      </w:r>
      <w:r w:rsidRPr="000E3414" w:rsidR="008215B8">
        <w:rPr>
          <w:rFonts w:ascii="Times New Roman" w:hAnsi="Times New Roman" w:cs="Times New Roman"/>
          <w:sz w:val="24"/>
        </w:rPr>
        <w:t>has recog</w:t>
      </w:r>
      <w:r w:rsidRPr="008215B8" w:rsidR="008215B8">
        <w:rPr>
          <w:rFonts w:ascii="Times New Roman" w:hAnsi="Times New Roman" w:cs="Times New Roman"/>
          <w:sz w:val="24"/>
        </w:rPr>
        <w:t>nized the critical need for formative research to understand the perspectives, beliefs, and communication needs of key audiences regarding Lyme disease prevention.</w:t>
      </w:r>
      <w:r w:rsidRPr="008215B8" w:rsidR="008215B8">
        <w:t xml:space="preserve"> </w:t>
      </w:r>
      <w:r w:rsidRPr="008215B8" w:rsidR="008215B8">
        <w:rPr>
          <w:rFonts w:ascii="Times New Roman" w:hAnsi="Times New Roman" w:cs="Times New Roman"/>
          <w:sz w:val="24"/>
        </w:rPr>
        <w:t>This project focuses on individuals residing in states with high and emerging incidence of Lyme disease, specifically targeting people active outdoors and parents of children aged 5-15. Understanding these audiences presents unique opportunities for improving CDC’s communication strategy and furthering CDC’s mission of protecting public health.</w:t>
      </w:r>
    </w:p>
    <w:p w:rsidR="008215B8" w:rsidP="00264899" w14:paraId="76A0C70D" w14:textId="77777777">
      <w:pPr>
        <w:spacing w:after="0" w:line="240" w:lineRule="auto"/>
        <w:jc w:val="both"/>
        <w:rPr>
          <w:rFonts w:ascii="Times New Roman" w:hAnsi="Times New Roman" w:cs="Times New Roman"/>
          <w:sz w:val="24"/>
        </w:rPr>
      </w:pPr>
    </w:p>
    <w:p w:rsidR="00FC2101" w:rsidP="6F91B9EA" w14:paraId="742CE4AF" w14:textId="3C9AAB2E">
      <w:pPr>
        <w:spacing w:after="0" w:line="240" w:lineRule="auto"/>
        <w:jc w:val="both"/>
        <w:rPr>
          <w:rFonts w:ascii="Times New Roman" w:hAnsi="Times New Roman" w:cs="Times New Roman"/>
          <w:sz w:val="24"/>
        </w:rPr>
      </w:pPr>
      <w:r w:rsidRPr="6F91B9EA">
        <w:rPr>
          <w:rFonts w:ascii="Times New Roman" w:hAnsi="Times New Roman" w:cs="Times New Roman"/>
          <w:sz w:val="24"/>
        </w:rPr>
        <w:t>Lyme disease is a serious and growing public health issue in the United States. While surveillance reports indicated over 89,000 cases in 2023, an increase from previous years, recent estimates suggest approximately 476,000 people may be diagnosed and treated for Lyme disease annually.</w:t>
      </w:r>
      <w:r>
        <w:rPr>
          <w:rStyle w:val="FootnoteReference"/>
          <w:rFonts w:ascii="Times New Roman" w:hAnsi="Times New Roman" w:cs="Times New Roman"/>
          <w:sz w:val="24"/>
        </w:rPr>
        <w:footnoteReference w:id="2"/>
      </w:r>
      <w:r w:rsidRPr="6F91B9EA">
        <w:rPr>
          <w:rFonts w:ascii="Times New Roman" w:hAnsi="Times New Roman" w:cs="Times New Roman"/>
          <w:sz w:val="24"/>
        </w:rPr>
        <w:t xml:space="preserve"> If left untreated, the infection can lead to significant health problems affecting the joints, heart, and nervous system.</w:t>
      </w:r>
      <w:r>
        <w:rPr>
          <w:rStyle w:val="FootnoteReference"/>
          <w:rFonts w:ascii="Times New Roman" w:hAnsi="Times New Roman" w:cs="Times New Roman"/>
          <w:sz w:val="24"/>
        </w:rPr>
        <w:footnoteReference w:id="3"/>
      </w:r>
      <w:r w:rsidRPr="6F91B9EA">
        <w:rPr>
          <w:rFonts w:ascii="Times New Roman" w:hAnsi="Times New Roman" w:cs="Times New Roman"/>
          <w:sz w:val="24"/>
        </w:rPr>
        <w:t xml:space="preserve"> Actions like using insect repellent, wearing protective clothing, performing tick checks, and promptly removing ticks can help prevent infection.</w:t>
      </w:r>
    </w:p>
    <w:p w:rsidR="00FC2101" w:rsidP="0003720A" w14:paraId="40BB90E7" w14:textId="77777777">
      <w:pPr>
        <w:spacing w:after="0" w:line="240" w:lineRule="auto"/>
        <w:jc w:val="both"/>
        <w:rPr>
          <w:rFonts w:ascii="Times New Roman" w:hAnsi="Times New Roman" w:cs="Times New Roman"/>
          <w:sz w:val="24"/>
        </w:rPr>
      </w:pPr>
    </w:p>
    <w:p w:rsidR="008215B8" w:rsidP="6F91B9EA" w14:paraId="06EC3BA7" w14:textId="00D13163">
      <w:pPr>
        <w:spacing w:after="0" w:line="240" w:lineRule="auto"/>
        <w:jc w:val="both"/>
        <w:rPr>
          <w:rFonts w:ascii="Times New Roman" w:hAnsi="Times New Roman" w:cs="Times New Roman"/>
          <w:sz w:val="24"/>
        </w:rPr>
      </w:pPr>
      <w:r w:rsidRPr="6F91B9EA">
        <w:rPr>
          <w:rFonts w:ascii="Times New Roman" w:hAnsi="Times New Roman" w:cs="Times New Roman"/>
          <w:sz w:val="24"/>
        </w:rPr>
        <w:t>However, challenges exist in ensuring the public effectively adopts and adheres to these preventative measures. Gaps in knowledge about Lyme disease, confusion stemming from misinformation, and varying perceptions of risk can hinder prevention efforts.</w:t>
      </w:r>
      <w:r>
        <w:rPr>
          <w:rStyle w:val="FootnoteReference"/>
          <w:rFonts w:ascii="Times New Roman" w:hAnsi="Times New Roman" w:cs="Times New Roman"/>
          <w:sz w:val="24"/>
        </w:rPr>
        <w:footnoteReference w:id="4"/>
      </w:r>
      <w:r w:rsidRPr="6F91B9EA" w:rsidR="0055195B">
        <w:rPr>
          <w:rFonts w:ascii="Times New Roman" w:hAnsi="Times New Roman" w:cs="Times New Roman"/>
          <w:sz w:val="24"/>
          <w:vertAlign w:val="superscript"/>
        </w:rPr>
        <w:t>,</w:t>
      </w:r>
      <w:r>
        <w:rPr>
          <w:rStyle w:val="FootnoteReference"/>
          <w:rFonts w:ascii="Times New Roman" w:hAnsi="Times New Roman" w:cs="Times New Roman"/>
          <w:sz w:val="24"/>
        </w:rPr>
        <w:footnoteReference w:id="5"/>
      </w:r>
      <w:r w:rsidRPr="6F91B9EA">
        <w:rPr>
          <w:rFonts w:ascii="Times New Roman" w:hAnsi="Times New Roman" w:cs="Times New Roman"/>
          <w:sz w:val="24"/>
        </w:rPr>
        <w:t xml:space="preserve"> There is a need </w:t>
      </w:r>
      <w:r w:rsidRPr="6F91B9EA">
        <w:rPr>
          <w:rFonts w:ascii="Times New Roman" w:hAnsi="Times New Roman" w:cs="Times New Roman"/>
          <w:sz w:val="24"/>
        </w:rPr>
        <w:t>to understand how to best communicate prevention information in a way that resonates with and motivates populations</w:t>
      </w:r>
      <w:r w:rsidRPr="6F91B9EA" w:rsidR="003F0D16">
        <w:rPr>
          <w:rFonts w:ascii="Times New Roman" w:hAnsi="Times New Roman" w:cs="Times New Roman"/>
          <w:sz w:val="24"/>
        </w:rPr>
        <w:t xml:space="preserve"> that live and are active in high-incidence and emerging incidence areas</w:t>
      </w:r>
      <w:r w:rsidRPr="6F91B9EA">
        <w:rPr>
          <w:rFonts w:ascii="Times New Roman" w:hAnsi="Times New Roman" w:cs="Times New Roman"/>
          <w:sz w:val="24"/>
        </w:rPr>
        <w:t>.</w:t>
      </w:r>
    </w:p>
    <w:p w:rsidR="008215B8" w:rsidP="0003720A" w14:paraId="03F57B62" w14:textId="77777777">
      <w:pPr>
        <w:spacing w:after="0" w:line="240" w:lineRule="auto"/>
        <w:jc w:val="both"/>
        <w:rPr>
          <w:rFonts w:ascii="Times New Roman" w:hAnsi="Times New Roman" w:cs="Times New Roman"/>
          <w:sz w:val="24"/>
        </w:rPr>
      </w:pPr>
    </w:p>
    <w:p w:rsidR="00CD1413" w:rsidP="00264899" w14:paraId="24E05D02" w14:textId="6E4FADD0">
      <w:pPr>
        <w:spacing w:after="0" w:line="240" w:lineRule="auto"/>
        <w:jc w:val="both"/>
        <w:rPr>
          <w:rFonts w:ascii="Times New Roman" w:hAnsi="Times New Roman" w:cs="Times New Roman"/>
          <w:sz w:val="24"/>
        </w:rPr>
      </w:pPr>
      <w:r w:rsidRPr="0055195B">
        <w:rPr>
          <w:rFonts w:ascii="Times New Roman" w:hAnsi="Times New Roman" w:cs="Times New Roman"/>
          <w:sz w:val="24"/>
        </w:rPr>
        <w:t xml:space="preserve">While research has documented the scope of the problem, this project </w:t>
      </w:r>
      <w:r>
        <w:rPr>
          <w:rFonts w:ascii="Times New Roman" w:hAnsi="Times New Roman" w:cs="Times New Roman"/>
          <w:sz w:val="24"/>
        </w:rPr>
        <w:t>will t</w:t>
      </w:r>
      <w:r w:rsidRPr="0055195B">
        <w:rPr>
          <w:rFonts w:ascii="Times New Roman" w:hAnsi="Times New Roman" w:cs="Times New Roman"/>
          <w:sz w:val="24"/>
        </w:rPr>
        <w:t>est</w:t>
      </w:r>
      <w:r>
        <w:rPr>
          <w:rFonts w:ascii="Times New Roman" w:hAnsi="Times New Roman" w:cs="Times New Roman"/>
          <w:sz w:val="24"/>
        </w:rPr>
        <w:t xml:space="preserve"> </w:t>
      </w:r>
      <w:r w:rsidR="003F0D16">
        <w:rPr>
          <w:rFonts w:ascii="Times New Roman" w:hAnsi="Times New Roman" w:cs="Times New Roman"/>
          <w:sz w:val="24"/>
        </w:rPr>
        <w:t>a set of draft</w:t>
      </w:r>
      <w:r w:rsidRPr="0055195B">
        <w:rPr>
          <w:rFonts w:ascii="Times New Roman" w:hAnsi="Times New Roman" w:cs="Times New Roman"/>
          <w:sz w:val="24"/>
        </w:rPr>
        <w:t xml:space="preserve"> creative concepts and </w:t>
      </w:r>
      <w:r w:rsidR="003F0D16">
        <w:rPr>
          <w:rFonts w:ascii="Times New Roman" w:hAnsi="Times New Roman" w:cs="Times New Roman"/>
          <w:sz w:val="24"/>
        </w:rPr>
        <w:t xml:space="preserve">educational </w:t>
      </w:r>
      <w:r w:rsidRPr="0055195B">
        <w:rPr>
          <w:rFonts w:ascii="Times New Roman" w:hAnsi="Times New Roman" w:cs="Times New Roman"/>
          <w:sz w:val="24"/>
        </w:rPr>
        <w:t>messages for clarity, resonance, and impact</w:t>
      </w:r>
      <w:r>
        <w:rPr>
          <w:rFonts w:ascii="Times New Roman" w:hAnsi="Times New Roman" w:cs="Times New Roman"/>
          <w:sz w:val="24"/>
        </w:rPr>
        <w:t xml:space="preserve"> among a specific priority audience as well as further assessing audience knowledge gaps and communication needs</w:t>
      </w:r>
      <w:r w:rsidRPr="0055195B">
        <w:rPr>
          <w:rFonts w:ascii="Times New Roman" w:hAnsi="Times New Roman" w:cs="Times New Roman"/>
          <w:sz w:val="24"/>
        </w:rPr>
        <w:t>. Collecting data directly from</w:t>
      </w:r>
      <w:r>
        <w:rPr>
          <w:rFonts w:ascii="Times New Roman" w:hAnsi="Times New Roman" w:cs="Times New Roman"/>
          <w:sz w:val="24"/>
        </w:rPr>
        <w:t xml:space="preserve"> </w:t>
      </w:r>
      <w:r w:rsidR="003F0D16">
        <w:rPr>
          <w:rFonts w:ascii="Times New Roman" w:hAnsi="Times New Roman" w:cs="Times New Roman"/>
          <w:sz w:val="24"/>
        </w:rPr>
        <w:t>target</w:t>
      </w:r>
      <w:r>
        <w:rPr>
          <w:rFonts w:ascii="Times New Roman" w:hAnsi="Times New Roman" w:cs="Times New Roman"/>
          <w:sz w:val="24"/>
        </w:rPr>
        <w:t xml:space="preserve"> audiences </w:t>
      </w:r>
      <w:r w:rsidRPr="0055195B">
        <w:rPr>
          <w:rFonts w:ascii="Times New Roman" w:hAnsi="Times New Roman" w:cs="Times New Roman"/>
          <w:sz w:val="24"/>
        </w:rPr>
        <w:t>in high and emerging incidence areas will enable NCEZID to identify effective communication approaches, refine messages and materials, optimize its communication strategies, and ultimately enhance its ability to safeguard public health by preventing Lyme disease.</w:t>
      </w:r>
    </w:p>
    <w:p w:rsidR="0055195B" w:rsidRPr="00144D4A" w:rsidP="4BE1D777" w14:paraId="2629986B" w14:textId="77777777">
      <w:pPr>
        <w:spacing w:after="0" w:line="240" w:lineRule="auto"/>
        <w:jc w:val="both"/>
        <w:rPr>
          <w:rFonts w:ascii="Times New Roman" w:hAnsi="Times New Roman" w:cs="Times New Roman"/>
          <w:sz w:val="24"/>
        </w:rPr>
      </w:pPr>
    </w:p>
    <w:p w:rsidR="005F1231" w:rsidP="005F1231" w14:paraId="754E0411" w14:textId="1F30B891">
      <w:pPr>
        <w:pStyle w:val="Heading1"/>
        <w:numPr>
          <w:ilvl w:val="0"/>
          <w:numId w:val="0"/>
        </w:numPr>
        <w:spacing w:before="0" w:after="0"/>
        <w:ind w:left="360" w:hanging="360"/>
      </w:pPr>
      <w:bookmarkStart w:id="2" w:name="_Toc513026934"/>
      <w:r>
        <w:t xml:space="preserve">2. </w:t>
      </w:r>
      <w:r w:rsidR="00D527A7">
        <w:t>Purpose and Use of Information Collection</w:t>
      </w:r>
      <w:bookmarkEnd w:id="2"/>
    </w:p>
    <w:p w:rsidR="005F1231" w:rsidP="00C81508" w14:paraId="6C336FD1" w14:textId="3BE00C6E">
      <w:pPr>
        <w:spacing w:after="0" w:line="240" w:lineRule="auto"/>
        <w:jc w:val="both"/>
        <w:rPr>
          <w:rFonts w:ascii="Times New Roman" w:hAnsi="Times New Roman" w:cs="Times New Roman"/>
          <w:sz w:val="24"/>
        </w:rPr>
      </w:pPr>
      <w:r>
        <w:rPr>
          <w:rFonts w:ascii="Times New Roman" w:hAnsi="Times New Roman" w:cs="Times New Roman"/>
          <w:sz w:val="24"/>
        </w:rPr>
        <w:t>T</w:t>
      </w:r>
      <w:r w:rsidRPr="00C81508" w:rsidR="00C81508">
        <w:rPr>
          <w:rFonts w:ascii="Times New Roman" w:hAnsi="Times New Roman" w:cs="Times New Roman"/>
          <w:sz w:val="24"/>
        </w:rPr>
        <w:t xml:space="preserve">he goals </w:t>
      </w:r>
      <w:r w:rsidR="00276D60">
        <w:rPr>
          <w:rFonts w:ascii="Times New Roman" w:hAnsi="Times New Roman" w:cs="Times New Roman"/>
          <w:sz w:val="24"/>
        </w:rPr>
        <w:t>of th</w:t>
      </w:r>
      <w:r>
        <w:rPr>
          <w:rFonts w:ascii="Times New Roman" w:hAnsi="Times New Roman" w:cs="Times New Roman"/>
          <w:sz w:val="24"/>
        </w:rPr>
        <w:t>is one-time</w:t>
      </w:r>
      <w:r w:rsidR="00276D60">
        <w:rPr>
          <w:rFonts w:ascii="Times New Roman" w:hAnsi="Times New Roman" w:cs="Times New Roman"/>
          <w:sz w:val="24"/>
        </w:rPr>
        <w:t xml:space="preserve"> data collection </w:t>
      </w:r>
      <w:r w:rsidRPr="0055195B" w:rsidR="0055195B">
        <w:rPr>
          <w:rFonts w:ascii="Times New Roman" w:hAnsi="Times New Roman" w:cs="Times New Roman"/>
          <w:sz w:val="24"/>
        </w:rPr>
        <w:t xml:space="preserve">are to 1) </w:t>
      </w:r>
      <w:r w:rsidRPr="003F0D16" w:rsidR="003F0D16">
        <w:rPr>
          <w:rFonts w:ascii="Times New Roman" w:hAnsi="Times New Roman" w:cs="Times New Roman"/>
          <w:sz w:val="24"/>
        </w:rPr>
        <w:t>evaluate, validate, and refine up to four draft creative concept approaches about Lyme disease prevention</w:t>
      </w:r>
      <w:r w:rsidR="003F0D16">
        <w:rPr>
          <w:rFonts w:ascii="Times New Roman" w:hAnsi="Times New Roman" w:cs="Times New Roman"/>
          <w:sz w:val="24"/>
        </w:rPr>
        <w:t>,</w:t>
      </w:r>
      <w:r w:rsidRPr="0055195B" w:rsidR="0055195B">
        <w:rPr>
          <w:rFonts w:ascii="Times New Roman" w:hAnsi="Times New Roman" w:cs="Times New Roman"/>
          <w:sz w:val="24"/>
        </w:rPr>
        <w:t xml:space="preserve"> 2) test </w:t>
      </w:r>
      <w:r w:rsidR="003F0D16">
        <w:rPr>
          <w:rFonts w:ascii="Times New Roman" w:hAnsi="Times New Roman" w:cs="Times New Roman"/>
          <w:sz w:val="24"/>
        </w:rPr>
        <w:t>draft</w:t>
      </w:r>
      <w:r w:rsidRPr="0055195B" w:rsidR="0055195B">
        <w:rPr>
          <w:rFonts w:ascii="Times New Roman" w:hAnsi="Times New Roman" w:cs="Times New Roman"/>
          <w:sz w:val="24"/>
        </w:rPr>
        <w:t xml:space="preserve"> messaging related to these concepts, and 3) identify audience knowledge gaps about Lyme disease revealed during discussions.</w:t>
      </w:r>
      <w:r w:rsidR="007C2568">
        <w:rPr>
          <w:rFonts w:ascii="Times New Roman" w:hAnsi="Times New Roman" w:cs="Times New Roman"/>
          <w:sz w:val="24"/>
        </w:rPr>
        <w:t xml:space="preserve"> Attachment 5 </w:t>
      </w:r>
      <w:r w:rsidR="000B5DE3">
        <w:rPr>
          <w:rFonts w:ascii="Times New Roman" w:hAnsi="Times New Roman" w:cs="Times New Roman"/>
          <w:sz w:val="24"/>
        </w:rPr>
        <w:t>includes</w:t>
      </w:r>
      <w:r w:rsidR="007C2568">
        <w:rPr>
          <w:rFonts w:ascii="Times New Roman" w:hAnsi="Times New Roman" w:cs="Times New Roman"/>
          <w:sz w:val="24"/>
        </w:rPr>
        <w:t xml:space="preserve"> the creative concepts and messages that will be tested.</w:t>
      </w:r>
    </w:p>
    <w:p w:rsidR="005F1231" w:rsidP="00C81508" w14:paraId="4BDADE40" w14:textId="77777777">
      <w:pPr>
        <w:spacing w:after="0" w:line="240" w:lineRule="auto"/>
        <w:jc w:val="both"/>
        <w:rPr>
          <w:rFonts w:ascii="Times New Roman" w:hAnsi="Times New Roman" w:cs="Times New Roman"/>
          <w:sz w:val="24"/>
        </w:rPr>
      </w:pPr>
    </w:p>
    <w:p w:rsidR="005F1231" w:rsidP="005F1231" w14:paraId="7E5648C8" w14:textId="13452CD1">
      <w:pPr>
        <w:spacing w:after="0" w:line="240" w:lineRule="auto"/>
        <w:jc w:val="both"/>
        <w:rPr>
          <w:rFonts w:ascii="Times New Roman" w:hAnsi="Times New Roman" w:cs="Times New Roman"/>
          <w:sz w:val="24"/>
        </w:rPr>
      </w:pPr>
      <w:r w:rsidRPr="0055195B">
        <w:rPr>
          <w:rFonts w:ascii="Times New Roman" w:hAnsi="Times New Roman" w:cs="Times New Roman"/>
          <w:sz w:val="24"/>
        </w:rPr>
        <w:t>In total, eight 90-minute online focus groups will be conducted. The groups will focus on individuals residing in states with either high or emerging incidence of Lyme disease. These</w:t>
      </w:r>
      <w:r>
        <w:rPr>
          <w:rFonts w:ascii="Times New Roman" w:hAnsi="Times New Roman" w:cs="Times New Roman"/>
          <w:sz w:val="24"/>
        </w:rPr>
        <w:t xml:space="preserve"> regions</w:t>
      </w:r>
      <w:r w:rsidRPr="0055195B">
        <w:rPr>
          <w:rFonts w:ascii="Times New Roman" w:hAnsi="Times New Roman" w:cs="Times New Roman"/>
          <w:sz w:val="24"/>
        </w:rPr>
        <w:t xml:space="preserve"> were selected based on CDC priorities for reaching populations in </w:t>
      </w:r>
      <w:r w:rsidR="003F0D16">
        <w:rPr>
          <w:rFonts w:ascii="Times New Roman" w:hAnsi="Times New Roman" w:cs="Times New Roman"/>
          <w:sz w:val="24"/>
        </w:rPr>
        <w:t>priority</w:t>
      </w:r>
      <w:r w:rsidRPr="0055195B">
        <w:rPr>
          <w:rFonts w:ascii="Times New Roman" w:hAnsi="Times New Roman" w:cs="Times New Roman"/>
          <w:sz w:val="24"/>
        </w:rPr>
        <w:t xml:space="preserve"> areas. Four focus groups will be conducted with residents of high incidence states and four groups will be conducted with residents of emerging incidence states. </w:t>
      </w:r>
      <w:r w:rsidR="00440141">
        <w:rPr>
          <w:rFonts w:ascii="Times New Roman" w:hAnsi="Times New Roman" w:cs="Times New Roman"/>
          <w:sz w:val="24"/>
        </w:rPr>
        <w:t xml:space="preserve">Each geographic category will be further segmented to include one group for each of the following </w:t>
      </w:r>
      <w:r w:rsidR="00C30D6E">
        <w:rPr>
          <w:rFonts w:ascii="Times New Roman" w:hAnsi="Times New Roman" w:cs="Times New Roman"/>
          <w:sz w:val="24"/>
        </w:rPr>
        <w:t>high</w:t>
      </w:r>
      <w:r w:rsidR="00440141">
        <w:rPr>
          <w:rFonts w:ascii="Times New Roman" w:hAnsi="Times New Roman" w:cs="Times New Roman"/>
          <w:sz w:val="24"/>
        </w:rPr>
        <w:t xml:space="preserve">-risk audiences </w:t>
      </w:r>
      <w:r w:rsidRPr="0055195B" w:rsidR="00440141">
        <w:rPr>
          <w:rFonts w:ascii="Times New Roman" w:hAnsi="Times New Roman" w:cs="Times New Roman"/>
          <w:sz w:val="24"/>
        </w:rPr>
        <w:t>to ensure a breadth of relevant experiences are captured</w:t>
      </w:r>
      <w:r w:rsidR="00440141">
        <w:rPr>
          <w:rFonts w:ascii="Times New Roman" w:hAnsi="Times New Roman" w:cs="Times New Roman"/>
          <w:sz w:val="24"/>
        </w:rPr>
        <w:t xml:space="preserve">: 1) </w:t>
      </w:r>
      <w:r w:rsidRPr="0055195B">
        <w:rPr>
          <w:rFonts w:ascii="Times New Roman" w:hAnsi="Times New Roman" w:cs="Times New Roman"/>
          <w:sz w:val="24"/>
        </w:rPr>
        <w:t>high-intensity outdoor enthusiasts</w:t>
      </w:r>
      <w:r w:rsidR="000E3414">
        <w:rPr>
          <w:rFonts w:ascii="Times New Roman" w:hAnsi="Times New Roman" w:cs="Times New Roman"/>
          <w:sz w:val="24"/>
        </w:rPr>
        <w:t xml:space="preserve"> </w:t>
      </w:r>
      <w:r w:rsidRPr="000E3414" w:rsidR="000E3414">
        <w:rPr>
          <w:rFonts w:ascii="Times New Roman" w:hAnsi="Times New Roman" w:cs="Times New Roman"/>
          <w:sz w:val="24"/>
        </w:rPr>
        <w:t>(e.g., hikers, backpackers, campers, trail runners, bike riders)</w:t>
      </w:r>
      <w:r w:rsidRPr="0055195B">
        <w:rPr>
          <w:rFonts w:ascii="Times New Roman" w:hAnsi="Times New Roman" w:cs="Times New Roman"/>
          <w:sz w:val="24"/>
        </w:rPr>
        <w:t xml:space="preserve">, </w:t>
      </w:r>
      <w:r w:rsidR="00440141">
        <w:rPr>
          <w:rFonts w:ascii="Times New Roman" w:hAnsi="Times New Roman" w:cs="Times New Roman"/>
          <w:sz w:val="24"/>
        </w:rPr>
        <w:t xml:space="preserve">2) </w:t>
      </w:r>
      <w:r w:rsidRPr="0055195B">
        <w:rPr>
          <w:rFonts w:ascii="Times New Roman" w:hAnsi="Times New Roman" w:cs="Times New Roman"/>
          <w:sz w:val="24"/>
        </w:rPr>
        <w:t>low-intensity outdoor enthusiasts</w:t>
      </w:r>
      <w:r w:rsidRPr="000E3414" w:rsidR="000E3414">
        <w:rPr>
          <w:rFonts w:ascii="Times New Roman" w:hAnsi="Times New Roman" w:cs="Times New Roman"/>
          <w:sz w:val="24"/>
        </w:rPr>
        <w:t xml:space="preserve"> (e.g., gardeners, park walkers, etc.)</w:t>
      </w:r>
      <w:r w:rsidRPr="0055195B">
        <w:rPr>
          <w:rFonts w:ascii="Times New Roman" w:hAnsi="Times New Roman" w:cs="Times New Roman"/>
          <w:sz w:val="24"/>
        </w:rPr>
        <w:t xml:space="preserve">, </w:t>
      </w:r>
      <w:r w:rsidR="00440141">
        <w:rPr>
          <w:rFonts w:ascii="Times New Roman" w:hAnsi="Times New Roman" w:cs="Times New Roman"/>
          <w:sz w:val="24"/>
        </w:rPr>
        <w:t xml:space="preserve">3) </w:t>
      </w:r>
      <w:r w:rsidRPr="0055195B">
        <w:rPr>
          <w:rFonts w:ascii="Times New Roman" w:hAnsi="Times New Roman" w:cs="Times New Roman"/>
          <w:sz w:val="24"/>
        </w:rPr>
        <w:t xml:space="preserve">parents of children aged 5-10, and </w:t>
      </w:r>
      <w:r w:rsidR="00440141">
        <w:rPr>
          <w:rFonts w:ascii="Times New Roman" w:hAnsi="Times New Roman" w:cs="Times New Roman"/>
          <w:sz w:val="24"/>
        </w:rPr>
        <w:t xml:space="preserve">4) </w:t>
      </w:r>
      <w:r w:rsidRPr="0055195B">
        <w:rPr>
          <w:rFonts w:ascii="Times New Roman" w:hAnsi="Times New Roman" w:cs="Times New Roman"/>
          <w:sz w:val="24"/>
        </w:rPr>
        <w:t xml:space="preserve">parents of children aged 11-15. All focus groups will be conducted in English. A moderator guide </w:t>
      </w:r>
      <w:r w:rsidR="000E3414">
        <w:rPr>
          <w:rFonts w:ascii="Times New Roman" w:hAnsi="Times New Roman" w:cs="Times New Roman"/>
          <w:sz w:val="24"/>
        </w:rPr>
        <w:t>(Attach</w:t>
      </w:r>
      <w:r w:rsidRPr="00063200" w:rsidR="000E3414">
        <w:rPr>
          <w:rFonts w:ascii="Times New Roman" w:hAnsi="Times New Roman" w:cs="Times New Roman"/>
          <w:sz w:val="24"/>
        </w:rPr>
        <w:t xml:space="preserve">ment 3) </w:t>
      </w:r>
      <w:r w:rsidRPr="00063200">
        <w:rPr>
          <w:rFonts w:ascii="Times New Roman" w:hAnsi="Times New Roman" w:cs="Times New Roman"/>
          <w:sz w:val="24"/>
        </w:rPr>
        <w:t>w</w:t>
      </w:r>
      <w:r w:rsidRPr="0055195B">
        <w:rPr>
          <w:rFonts w:ascii="Times New Roman" w:hAnsi="Times New Roman" w:cs="Times New Roman"/>
          <w:sz w:val="24"/>
        </w:rPr>
        <w:t>ill be used in all focus groups to facilitate a structured conversation around experiences, attitudes, behaviors, and reactions to the concepts and messages presented.</w:t>
      </w:r>
    </w:p>
    <w:p w:rsidR="005F1231" w:rsidP="00C81508" w14:paraId="0ED8323A" w14:textId="77777777">
      <w:pPr>
        <w:spacing w:after="0" w:line="240" w:lineRule="auto"/>
        <w:jc w:val="both"/>
        <w:rPr>
          <w:rFonts w:ascii="Times New Roman" w:hAnsi="Times New Roman" w:cs="Times New Roman"/>
          <w:sz w:val="24"/>
        </w:rPr>
      </w:pPr>
    </w:p>
    <w:p w:rsidR="00C81508" w:rsidRPr="00C81508" w:rsidP="00C81508" w14:paraId="218B6F66" w14:textId="68020BF8">
      <w:pPr>
        <w:spacing w:after="0" w:line="240" w:lineRule="auto"/>
        <w:jc w:val="both"/>
        <w:rPr>
          <w:rFonts w:ascii="Times New Roman" w:hAnsi="Times New Roman" w:cs="Times New Roman"/>
          <w:sz w:val="24"/>
        </w:rPr>
      </w:pPr>
      <w:r w:rsidRPr="000E3414">
        <w:rPr>
          <w:rFonts w:ascii="Times New Roman" w:hAnsi="Times New Roman" w:cs="Times New Roman"/>
          <w:sz w:val="24"/>
        </w:rPr>
        <w:t xml:space="preserve">The data from this project is expected to provide valuable insights for the National Center for Emerging and Zoonotic Infectious Diseases (NCEZID). Findings will be used to inform the potential development of a tailored outreach campaign </w:t>
      </w:r>
      <w:r w:rsidR="004F0759">
        <w:rPr>
          <w:rFonts w:ascii="Times New Roman" w:hAnsi="Times New Roman" w:cs="Times New Roman"/>
          <w:sz w:val="24"/>
        </w:rPr>
        <w:t xml:space="preserve">(or campaign materials to disseminate to jurisdictions) </w:t>
      </w:r>
      <w:r w:rsidRPr="000E3414">
        <w:rPr>
          <w:rFonts w:ascii="Times New Roman" w:hAnsi="Times New Roman" w:cs="Times New Roman"/>
          <w:sz w:val="24"/>
        </w:rPr>
        <w:t xml:space="preserve">aimed at raising awareness of Lyme disease and prevention steps among </w:t>
      </w:r>
      <w:r w:rsidR="004F0759">
        <w:rPr>
          <w:rFonts w:ascii="Times New Roman" w:hAnsi="Times New Roman" w:cs="Times New Roman"/>
          <w:sz w:val="24"/>
        </w:rPr>
        <w:t>target</w:t>
      </w:r>
      <w:r w:rsidRPr="000E3414">
        <w:rPr>
          <w:rFonts w:ascii="Times New Roman" w:hAnsi="Times New Roman" w:cs="Times New Roman"/>
          <w:sz w:val="24"/>
        </w:rPr>
        <w:t xml:space="preserve"> populations. This data collection will help NCEZID refine its communication strategies and materials to better resonate with and motivate target audiences.</w:t>
      </w:r>
    </w:p>
    <w:p w:rsidR="00C81508" w:rsidRPr="00C81508" w:rsidP="00C81508" w14:paraId="7D3D63D5" w14:textId="77777777">
      <w:pPr>
        <w:spacing w:after="0" w:line="240" w:lineRule="auto"/>
        <w:jc w:val="both"/>
        <w:rPr>
          <w:rFonts w:ascii="Times New Roman" w:hAnsi="Times New Roman" w:cs="Times New Roman"/>
          <w:sz w:val="24"/>
        </w:rPr>
      </w:pPr>
    </w:p>
    <w:p w:rsidR="006D767E" w:rsidRPr="006D767E" w:rsidP="00276D60" w14:paraId="7DD2B65C" w14:textId="4BD28EAD">
      <w:pPr>
        <w:pStyle w:val="BodyText"/>
        <w:tabs>
          <w:tab w:val="left" w:pos="4050"/>
        </w:tabs>
        <w:spacing w:after="0" w:line="240" w:lineRule="auto"/>
        <w:jc w:val="both"/>
        <w:rPr>
          <w:rFonts w:ascii="Times New Roman" w:hAnsi="Times New Roman" w:cs="Times New Roman"/>
          <w:sz w:val="24"/>
        </w:rPr>
      </w:pPr>
      <w:r w:rsidRPr="000E3414">
        <w:rPr>
          <w:rFonts w:ascii="Times New Roman" w:hAnsi="Times New Roman" w:cs="Times New Roman"/>
          <w:sz w:val="24"/>
        </w:rPr>
        <w:t>KRC Research, a contracted research firm, will conduct all data collection related to the proposed formative research project, under the supervision of NCEZID. KRC’s data collection will include recruiting and screening participants into the project and conducting all eight online focus groups.</w:t>
      </w:r>
      <w:r w:rsidR="00AA672D">
        <w:rPr>
          <w:rFonts w:ascii="Times New Roman" w:hAnsi="Times New Roman" w:cs="Times New Roman"/>
          <w:sz w:val="24"/>
        </w:rPr>
        <w:t xml:space="preserve"> Data collection is expected to be completed in August 2025.</w:t>
      </w:r>
    </w:p>
    <w:p w:rsidR="006D767E" w:rsidRPr="006D767E" w:rsidP="006D767E" w14:paraId="1D8310BC" w14:textId="77777777">
      <w:pPr>
        <w:pStyle w:val="BodyText"/>
        <w:spacing w:after="0" w:line="240" w:lineRule="auto"/>
        <w:jc w:val="both"/>
        <w:rPr>
          <w:rFonts w:ascii="Times New Roman" w:hAnsi="Times New Roman" w:cs="Times New Roman"/>
          <w:sz w:val="24"/>
        </w:rPr>
      </w:pPr>
    </w:p>
    <w:p w:rsidR="004F0A7F" w:rsidRPr="00144D4A" w:rsidP="00264899" w14:paraId="44F3087F" w14:textId="77777777">
      <w:pPr>
        <w:pStyle w:val="Heading1"/>
        <w:spacing w:before="0" w:after="0"/>
      </w:pPr>
      <w:bookmarkStart w:id="3" w:name="_Toc478382998"/>
      <w:bookmarkStart w:id="4" w:name="_Toc513026935"/>
      <w:r w:rsidRPr="00144D4A">
        <w:t>Use of Improved Information Technology and Burden Reduction</w:t>
      </w:r>
      <w:bookmarkEnd w:id="3"/>
      <w:bookmarkEnd w:id="4"/>
    </w:p>
    <w:p w:rsidR="00A84FEE" w:rsidRPr="002B6A52" w:rsidP="00264899" w14:paraId="5057EC48" w14:textId="5B227B70">
      <w:pPr>
        <w:pStyle w:val="BodyText1"/>
        <w:jc w:val="both"/>
        <w:rPr>
          <w:rFonts w:cs="Times New Roman"/>
          <w:szCs w:val="24"/>
          <w:lang w:val="en-US"/>
        </w:rPr>
      </w:pPr>
      <w:r>
        <w:rPr>
          <w:rFonts w:cs="Times New Roman"/>
          <w:szCs w:val="24"/>
        </w:rPr>
        <w:t>Data will be collected via</w:t>
      </w:r>
      <w:r w:rsidR="000D7DFC">
        <w:rPr>
          <w:rFonts w:cs="Times New Roman"/>
          <w:szCs w:val="24"/>
          <w:lang w:val="en-US"/>
        </w:rPr>
        <w:t xml:space="preserve"> </w:t>
      </w:r>
      <w:r w:rsidR="00C45270">
        <w:rPr>
          <w:rFonts w:cs="Times New Roman"/>
          <w:szCs w:val="24"/>
          <w:lang w:val="en-US"/>
        </w:rPr>
        <w:t xml:space="preserve">online </w:t>
      </w:r>
      <w:r w:rsidR="00F0023C">
        <w:rPr>
          <w:rFonts w:cs="Times New Roman"/>
          <w:szCs w:val="24"/>
          <w:lang w:val="en-US"/>
        </w:rPr>
        <w:t xml:space="preserve">focus groups </w:t>
      </w:r>
      <w:r w:rsidR="00C45270">
        <w:rPr>
          <w:rFonts w:cs="Times New Roman"/>
          <w:szCs w:val="24"/>
          <w:lang w:val="en-US"/>
        </w:rPr>
        <w:t>through a web-based platform</w:t>
      </w:r>
      <w:r w:rsidRPr="00C45270" w:rsidR="00C45270">
        <w:rPr>
          <w:rFonts w:cs="Times New Roman"/>
          <w:szCs w:val="24"/>
          <w:lang w:val="en-US"/>
        </w:rPr>
        <w:t>,</w:t>
      </w:r>
      <w:r w:rsidR="00C45270">
        <w:rPr>
          <w:rFonts w:cs="Times New Roman"/>
          <w:szCs w:val="24"/>
          <w:lang w:val="en-US"/>
        </w:rPr>
        <w:t xml:space="preserve"> </w:t>
      </w:r>
      <w:r w:rsidRPr="00C45270" w:rsidR="00C45270">
        <w:rPr>
          <w:rFonts w:cs="Times New Roman"/>
          <w:szCs w:val="24"/>
          <w:lang w:val="en-US"/>
        </w:rPr>
        <w:t>meaning</w:t>
      </w:r>
      <w:r w:rsidR="00C45270">
        <w:rPr>
          <w:rFonts w:cs="Times New Roman"/>
          <w:szCs w:val="24"/>
          <w:lang w:val="en-US"/>
        </w:rPr>
        <w:t xml:space="preserve"> t</w:t>
      </w:r>
      <w:r w:rsidRPr="00C45270" w:rsidR="00C45270">
        <w:rPr>
          <w:rFonts w:cs="Times New Roman"/>
          <w:szCs w:val="24"/>
          <w:lang w:val="en-US"/>
        </w:rPr>
        <w:t xml:space="preserve">hat participants </w:t>
      </w:r>
      <w:r w:rsidR="00C45270">
        <w:rPr>
          <w:rFonts w:cs="Times New Roman"/>
          <w:szCs w:val="24"/>
          <w:lang w:val="en-US"/>
        </w:rPr>
        <w:t xml:space="preserve">will not have </w:t>
      </w:r>
      <w:r w:rsidRPr="00C45270" w:rsidR="00C45270">
        <w:rPr>
          <w:rFonts w:cs="Times New Roman"/>
          <w:szCs w:val="24"/>
          <w:lang w:val="en-US"/>
        </w:rPr>
        <w:t>to download anything to their personal devices (participants need only to have an internet connection).</w:t>
      </w:r>
      <w:r w:rsidR="00C45270">
        <w:rPr>
          <w:rFonts w:cs="Times New Roman"/>
          <w:szCs w:val="24"/>
          <w:lang w:val="en-US"/>
        </w:rPr>
        <w:t xml:space="preserve"> All </w:t>
      </w:r>
      <w:r w:rsidR="00F0023C">
        <w:rPr>
          <w:rFonts w:cs="Times New Roman"/>
          <w:szCs w:val="24"/>
          <w:lang w:val="en-US"/>
        </w:rPr>
        <w:t xml:space="preserve">focus groups </w:t>
      </w:r>
      <w:r w:rsidR="00C45270">
        <w:rPr>
          <w:rFonts w:cs="Times New Roman"/>
          <w:szCs w:val="24"/>
          <w:lang w:val="en-US"/>
        </w:rPr>
        <w:t xml:space="preserve">will be conducted </w:t>
      </w:r>
      <w:r w:rsidR="000313A1">
        <w:rPr>
          <w:rFonts w:cs="Times New Roman"/>
          <w:szCs w:val="24"/>
          <w:lang w:val="en-US"/>
        </w:rPr>
        <w:t>by</w:t>
      </w:r>
      <w:r w:rsidR="003B0C3A">
        <w:rPr>
          <w:rFonts w:cs="Times New Roman"/>
          <w:szCs w:val="24"/>
          <w:lang w:val="en-US"/>
        </w:rPr>
        <w:t xml:space="preserve"> </w:t>
      </w:r>
      <w:r w:rsidR="00F02BA6">
        <w:rPr>
          <w:rFonts w:cs="Times New Roman"/>
          <w:szCs w:val="24"/>
          <w:lang w:val="en-US"/>
        </w:rPr>
        <w:t xml:space="preserve">professional moderators </w:t>
      </w:r>
      <w:r w:rsidR="00B609EE">
        <w:rPr>
          <w:rFonts w:cs="Times New Roman"/>
          <w:szCs w:val="24"/>
          <w:lang w:val="en-US"/>
        </w:rPr>
        <w:t>from KRC Research,</w:t>
      </w:r>
      <w:r w:rsidR="00F02BA6">
        <w:rPr>
          <w:rFonts w:cs="Times New Roman"/>
          <w:szCs w:val="24"/>
          <w:lang w:val="en-US"/>
        </w:rPr>
        <w:t xml:space="preserve"> a </w:t>
      </w:r>
      <w:r w:rsidR="00B609EE">
        <w:rPr>
          <w:rFonts w:cs="Times New Roman"/>
          <w:szCs w:val="24"/>
          <w:lang w:val="en-US"/>
        </w:rPr>
        <w:t>contracted</w:t>
      </w:r>
      <w:r w:rsidR="00333060">
        <w:rPr>
          <w:rFonts w:cs="Times New Roman"/>
          <w:szCs w:val="24"/>
          <w:lang w:val="en-US"/>
        </w:rPr>
        <w:t xml:space="preserve"> </w:t>
      </w:r>
      <w:r w:rsidR="003B0C3A">
        <w:rPr>
          <w:rFonts w:cs="Times New Roman"/>
          <w:szCs w:val="24"/>
          <w:lang w:val="en-US"/>
        </w:rPr>
        <w:t>company.</w:t>
      </w:r>
      <w:r w:rsidR="00F02BA6">
        <w:rPr>
          <w:rFonts w:cs="Times New Roman"/>
          <w:szCs w:val="24"/>
          <w:lang w:val="en-US"/>
        </w:rPr>
        <w:t xml:space="preserve"> All </w:t>
      </w:r>
      <w:r w:rsidR="00F0023C">
        <w:rPr>
          <w:rFonts w:cs="Times New Roman"/>
          <w:szCs w:val="24"/>
          <w:lang w:val="en-US"/>
        </w:rPr>
        <w:t xml:space="preserve">focus groups </w:t>
      </w:r>
      <w:r w:rsidRPr="00941542">
        <w:rPr>
          <w:rFonts w:cs="Times New Roman"/>
          <w:szCs w:val="24"/>
        </w:rPr>
        <w:t xml:space="preserve">will be </w:t>
      </w:r>
      <w:r w:rsidRPr="00144D4A" w:rsidR="000313A1">
        <w:rPr>
          <w:rFonts w:cs="Times New Roman"/>
          <w:szCs w:val="24"/>
          <w:lang w:val="en-US"/>
        </w:rPr>
        <w:t xml:space="preserve">audio </w:t>
      </w:r>
      <w:r w:rsidR="00C45270">
        <w:rPr>
          <w:rFonts w:cs="Times New Roman"/>
          <w:szCs w:val="24"/>
          <w:lang w:val="en-US"/>
        </w:rPr>
        <w:t xml:space="preserve">and video </w:t>
      </w:r>
      <w:r w:rsidRPr="00144D4A">
        <w:rPr>
          <w:rFonts w:cs="Times New Roman"/>
          <w:szCs w:val="24"/>
        </w:rPr>
        <w:t>recorded to ensure participant responses are captured accurately</w:t>
      </w:r>
      <w:r w:rsidR="00F02BA6">
        <w:rPr>
          <w:rFonts w:cs="Times New Roman"/>
          <w:szCs w:val="24"/>
          <w:lang w:val="en-US"/>
        </w:rPr>
        <w:t xml:space="preserve"> and transcribed</w:t>
      </w:r>
      <w:r w:rsidRPr="00144D4A">
        <w:rPr>
          <w:rFonts w:cs="Times New Roman"/>
          <w:szCs w:val="24"/>
        </w:rPr>
        <w:t xml:space="preserve">. </w:t>
      </w:r>
      <w:r w:rsidRPr="00144D4A" w:rsidR="000313A1">
        <w:rPr>
          <w:rFonts w:cs="Times New Roman"/>
          <w:szCs w:val="24"/>
          <w:lang w:val="en-US"/>
        </w:rPr>
        <w:t>Questions included on the moderator guide</w:t>
      </w:r>
      <w:r w:rsidR="00F75C29">
        <w:rPr>
          <w:rFonts w:cs="Times New Roman"/>
          <w:szCs w:val="24"/>
          <w:lang w:val="en-US"/>
        </w:rPr>
        <w:t xml:space="preserve"> (Attachmen</w:t>
      </w:r>
      <w:r w:rsidRPr="00063200" w:rsidR="00F75C29">
        <w:rPr>
          <w:rFonts w:cs="Times New Roman"/>
          <w:szCs w:val="24"/>
          <w:lang w:val="en-US"/>
        </w:rPr>
        <w:t xml:space="preserve">t </w:t>
      </w:r>
      <w:r w:rsidRPr="00063200" w:rsidR="005D2BF0">
        <w:rPr>
          <w:rFonts w:cs="Times New Roman"/>
          <w:szCs w:val="24"/>
          <w:lang w:val="en-US"/>
        </w:rPr>
        <w:t>3</w:t>
      </w:r>
      <w:r w:rsidR="00F75C29">
        <w:rPr>
          <w:rFonts w:cs="Times New Roman"/>
          <w:szCs w:val="24"/>
          <w:lang w:val="en-US"/>
        </w:rPr>
        <w:t>)</w:t>
      </w:r>
      <w:r w:rsidRPr="00144D4A" w:rsidR="000313A1">
        <w:rPr>
          <w:rFonts w:cs="Times New Roman"/>
          <w:szCs w:val="24"/>
          <w:lang w:val="en-US"/>
        </w:rPr>
        <w:t xml:space="preserve"> </w:t>
      </w:r>
      <w:r w:rsidRPr="00144D4A">
        <w:rPr>
          <w:rFonts w:cs="Times New Roman"/>
          <w:szCs w:val="24"/>
        </w:rPr>
        <w:t>have been limited to only those relevant to the target audience to reduce burde</w:t>
      </w:r>
      <w:r w:rsidRPr="002B6A52">
        <w:rPr>
          <w:rFonts w:cs="Times New Roman"/>
          <w:szCs w:val="24"/>
        </w:rPr>
        <w:t>n on respondents.</w:t>
      </w:r>
      <w:r w:rsidRPr="002B6A52">
        <w:rPr>
          <w:rFonts w:cs="Times New Roman"/>
          <w:szCs w:val="24"/>
          <w:lang w:val="en-US"/>
        </w:rPr>
        <w:t xml:space="preserve"> </w:t>
      </w:r>
    </w:p>
    <w:p w:rsidR="004F0A7F" w:rsidRPr="002B6A52" w:rsidP="00264899" w14:paraId="3850D438" w14:textId="77777777">
      <w:pPr>
        <w:pStyle w:val="Heading1"/>
        <w:spacing w:before="0" w:after="0"/>
      </w:pPr>
      <w:bookmarkStart w:id="5" w:name="_Toc478382999"/>
      <w:bookmarkStart w:id="6" w:name="_Toc513026936"/>
      <w:r w:rsidRPr="002B6A52">
        <w:t>Efforts to Identify Duplication and Use of Similar Information</w:t>
      </w:r>
      <w:bookmarkEnd w:id="5"/>
      <w:bookmarkEnd w:id="6"/>
    </w:p>
    <w:p w:rsidR="001C245C" w:rsidP="001C245C" w14:paraId="55EC1A6B" w14:textId="092BDD31">
      <w:pPr>
        <w:pStyle w:val="ICFBodyText"/>
        <w:spacing w:after="0"/>
        <w:jc w:val="both"/>
        <w:rPr>
          <w:rFonts w:cs="Times New Roman"/>
        </w:rPr>
      </w:pPr>
      <w:r w:rsidRPr="002B6A52">
        <w:rPr>
          <w:rFonts w:cs="Times New Roman"/>
        </w:rPr>
        <w:t xml:space="preserve">While general research on Lyme disease prevention and health communication exists, this project focuses specifically on the formative testing of newly developed </w:t>
      </w:r>
      <w:r w:rsidR="004F0759">
        <w:rPr>
          <w:rFonts w:cs="Times New Roman"/>
        </w:rPr>
        <w:t xml:space="preserve">draft </w:t>
      </w:r>
      <w:r w:rsidRPr="002B6A52">
        <w:rPr>
          <w:rFonts w:cs="Times New Roman"/>
        </w:rPr>
        <w:t>creative concepts and messages for NCEZID</w:t>
      </w:r>
      <w:r w:rsidR="000B5DE3">
        <w:rPr>
          <w:rFonts w:cs="Times New Roman"/>
        </w:rPr>
        <w:t xml:space="preserve"> (Attachment 5)</w:t>
      </w:r>
      <w:r w:rsidRPr="002B6A52">
        <w:rPr>
          <w:rFonts w:cs="Times New Roman"/>
        </w:rPr>
        <w:t>. Evaluating the clarity, resonance, and impact of these unique materials requires new data collection directly from target audiences in high and emerging incidence states. Therefore, this information collection is necessary and does not duplicate previous efforts, as these specific communication materials have not been previously tested.</w:t>
      </w:r>
    </w:p>
    <w:p w:rsidR="00CD1413" w:rsidRPr="00C21BB5" w:rsidP="00264899" w14:paraId="6D910800" w14:textId="77777777">
      <w:pPr>
        <w:pStyle w:val="ICFBodyText"/>
        <w:spacing w:after="0"/>
        <w:jc w:val="both"/>
        <w:rPr>
          <w:rFonts w:cs="Times New Roman"/>
        </w:rPr>
      </w:pPr>
    </w:p>
    <w:p w:rsidR="004F0A7F" w:rsidRPr="008D5D75" w:rsidP="00264899" w14:paraId="2BBA0A9D" w14:textId="77777777">
      <w:pPr>
        <w:pStyle w:val="Heading1"/>
        <w:spacing w:before="0" w:after="0"/>
      </w:pPr>
      <w:bookmarkStart w:id="7" w:name="_Toc478383000"/>
      <w:bookmarkStart w:id="8" w:name="_Toc513026937"/>
      <w:r w:rsidRPr="008D5D75">
        <w:t>Impact on Small Businesses or Other Small Entities</w:t>
      </w:r>
      <w:bookmarkEnd w:id="7"/>
      <w:bookmarkEnd w:id="8"/>
    </w:p>
    <w:p w:rsidR="005506D5" w:rsidP="00264899" w14:paraId="24D28EAD" w14:textId="4C4C5F1E">
      <w:pPr>
        <w:pStyle w:val="BodyText"/>
        <w:spacing w:after="0" w:line="240" w:lineRule="auto"/>
        <w:jc w:val="both"/>
        <w:rPr>
          <w:rFonts w:ascii="Times New Roman" w:hAnsi="Times New Roman" w:cs="Times New Roman"/>
          <w:sz w:val="24"/>
        </w:rPr>
      </w:pPr>
      <w:r w:rsidRPr="00931208">
        <w:rPr>
          <w:rFonts w:ascii="Times New Roman" w:hAnsi="Times New Roman" w:cs="Times New Roman"/>
          <w:sz w:val="24"/>
        </w:rPr>
        <w:t>No small businesses will be involved in this data collection.</w:t>
      </w:r>
    </w:p>
    <w:p w:rsidR="00CD1413" w:rsidRPr="005506D5" w:rsidP="00264899" w14:paraId="28E9DA17" w14:textId="77777777">
      <w:pPr>
        <w:pStyle w:val="BodyText"/>
        <w:spacing w:after="0" w:line="240" w:lineRule="auto"/>
        <w:jc w:val="both"/>
        <w:rPr>
          <w:rFonts w:ascii="Times New Roman" w:hAnsi="Times New Roman" w:cs="Times New Roman"/>
          <w:sz w:val="24"/>
        </w:rPr>
      </w:pPr>
    </w:p>
    <w:p w:rsidR="004F0A7F" w:rsidRPr="00144D4A" w:rsidP="00264899" w14:paraId="7F9DD9A0" w14:textId="0A662AE4">
      <w:pPr>
        <w:pStyle w:val="Heading1"/>
        <w:spacing w:before="0" w:after="0"/>
      </w:pPr>
      <w:r w:rsidRPr="00144D4A">
        <w:t xml:space="preserve"> </w:t>
      </w:r>
      <w:bookmarkStart w:id="9" w:name="_Toc478383001"/>
      <w:bookmarkStart w:id="10" w:name="_Toc513026938"/>
      <w:r w:rsidRPr="00144D4A">
        <w:t>Consequences of Collecting the Information Less Frequently</w:t>
      </w:r>
      <w:bookmarkEnd w:id="9"/>
      <w:bookmarkEnd w:id="10"/>
    </w:p>
    <w:p w:rsidR="004F0A7F" w:rsidRPr="00144D4A" w:rsidP="00264899" w14:paraId="65B2C4E9" w14:textId="4B103F86">
      <w:pPr>
        <w:pStyle w:val="ICFBodyText"/>
        <w:spacing w:after="0"/>
        <w:jc w:val="both"/>
        <w:rPr>
          <w:rFonts w:cs="Times New Roman"/>
        </w:rPr>
      </w:pPr>
      <w:r>
        <w:rPr>
          <w:rFonts w:cs="Times New Roman"/>
        </w:rPr>
        <w:t>The screener</w:t>
      </w:r>
      <w:r w:rsidR="008327BA">
        <w:rPr>
          <w:rFonts w:cs="Times New Roman"/>
        </w:rPr>
        <w:t>s and</w:t>
      </w:r>
      <w:r w:rsidR="00F0023C">
        <w:rPr>
          <w:rFonts w:cs="Times New Roman"/>
        </w:rPr>
        <w:t xml:space="preserve"> focus groups</w:t>
      </w:r>
      <w:r w:rsidR="008327BA">
        <w:rPr>
          <w:rFonts w:cs="Times New Roman"/>
        </w:rPr>
        <w:t xml:space="preserve"> ar</w:t>
      </w:r>
      <w:r>
        <w:rPr>
          <w:rFonts w:cs="Times New Roman"/>
        </w:rPr>
        <w:t xml:space="preserve">e </w:t>
      </w:r>
      <w:r w:rsidR="00F0023C">
        <w:rPr>
          <w:rFonts w:cs="Times New Roman"/>
        </w:rPr>
        <w:t>all</w:t>
      </w:r>
      <w:r w:rsidRPr="00144D4A">
        <w:rPr>
          <w:rFonts w:cs="Times New Roman"/>
        </w:rPr>
        <w:t xml:space="preserve"> one-time information collection</w:t>
      </w:r>
      <w:r>
        <w:rPr>
          <w:rFonts w:cs="Times New Roman"/>
        </w:rPr>
        <w:t>s</w:t>
      </w:r>
      <w:r w:rsidRPr="00144D4A">
        <w:rPr>
          <w:rFonts w:cs="Times New Roman"/>
        </w:rPr>
        <w:t>.</w:t>
      </w:r>
    </w:p>
    <w:p w:rsidR="00CD1413" w:rsidRPr="00144D4A" w:rsidP="00264899" w14:paraId="67546793" w14:textId="77777777">
      <w:pPr>
        <w:pStyle w:val="ICFBodyText"/>
        <w:spacing w:after="0"/>
        <w:jc w:val="both"/>
        <w:rPr>
          <w:rFonts w:cs="Times New Roman"/>
        </w:rPr>
      </w:pPr>
    </w:p>
    <w:p w:rsidR="004F0A7F" w:rsidRPr="00144D4A" w:rsidP="00264899" w14:paraId="16390D2B" w14:textId="77777777">
      <w:pPr>
        <w:pStyle w:val="Heading1"/>
        <w:spacing w:before="0" w:after="0"/>
      </w:pPr>
      <w:bookmarkStart w:id="11" w:name="_Toc478383002"/>
      <w:bookmarkStart w:id="12" w:name="_Toc513026939"/>
      <w:r w:rsidRPr="00144D4A">
        <w:t>Special Circumstances Relating to the Guidelines of 5 CFR 1320.5</w:t>
      </w:r>
      <w:bookmarkEnd w:id="11"/>
      <w:bookmarkEnd w:id="12"/>
    </w:p>
    <w:p w:rsidR="004F0A7F" w:rsidRPr="00144D4A" w:rsidP="00264899" w14:paraId="25BADB07" w14:textId="7B386AD6">
      <w:pPr>
        <w:spacing w:after="0" w:line="240" w:lineRule="auto"/>
        <w:jc w:val="both"/>
        <w:rPr>
          <w:rFonts w:ascii="Times New Roman" w:hAnsi="Times New Roman" w:cs="Times New Roman"/>
          <w:sz w:val="24"/>
        </w:rPr>
      </w:pPr>
      <w:r w:rsidRPr="00144D4A">
        <w:rPr>
          <w:rFonts w:ascii="Times New Roman" w:hAnsi="Times New Roman" w:cs="Times New Roman"/>
          <w:sz w:val="24"/>
        </w:rPr>
        <w:t>There are no special circumstances with this information collection package. This request fully complies with the guidelines in 5 CFR 1320.5 and will be voluntary.</w:t>
      </w:r>
    </w:p>
    <w:p w:rsidR="00CD1413" w:rsidRPr="00144D4A" w:rsidP="00264899" w14:paraId="3E678B7A" w14:textId="77777777">
      <w:pPr>
        <w:spacing w:after="0" w:line="240" w:lineRule="auto"/>
        <w:jc w:val="both"/>
        <w:rPr>
          <w:rFonts w:ascii="Times New Roman" w:hAnsi="Times New Roman" w:cs="Times New Roman"/>
          <w:sz w:val="24"/>
        </w:rPr>
      </w:pPr>
    </w:p>
    <w:p w:rsidR="004F0A7F" w:rsidRPr="00144D4A" w:rsidP="00264899" w14:paraId="0C715C0F" w14:textId="77777777">
      <w:pPr>
        <w:pStyle w:val="Heading1"/>
        <w:spacing w:before="0" w:after="0"/>
      </w:pPr>
      <w:bookmarkStart w:id="13" w:name="_Toc478383003"/>
      <w:bookmarkStart w:id="14" w:name="_Toc513026940"/>
      <w:r w:rsidRPr="00144D4A">
        <w:t>Comments in Response to the Federal Register Notice and Efforts to Consult Outside the Agency</w:t>
      </w:r>
      <w:bookmarkEnd w:id="13"/>
      <w:bookmarkEnd w:id="14"/>
    </w:p>
    <w:p w:rsidR="00BD5CE8" w:rsidP="00264899" w14:paraId="4AFFC273" w14:textId="27D22B82">
      <w:pPr>
        <w:pStyle w:val="BodyText1"/>
        <w:spacing w:after="0"/>
        <w:jc w:val="both"/>
        <w:rPr>
          <w:rFonts w:cs="Times New Roman"/>
          <w:szCs w:val="24"/>
        </w:rPr>
      </w:pPr>
      <w:r w:rsidRPr="00144D4A">
        <w:rPr>
          <w:rFonts w:cs="Times New Roman"/>
          <w:szCs w:val="24"/>
          <w:lang w:val="en-US"/>
        </w:rPr>
        <w:t xml:space="preserve">A. </w:t>
      </w:r>
      <w:r w:rsidRPr="00144D4A" w:rsidR="004F0A7F">
        <w:rPr>
          <w:rFonts w:cs="Times New Roman"/>
          <w:szCs w:val="24"/>
        </w:rPr>
        <w:t xml:space="preserve">This information collection request does not require publication of a 60-day notice in the </w:t>
      </w:r>
      <w:r w:rsidRPr="00144D4A" w:rsidR="004F0A7F">
        <w:rPr>
          <w:rFonts w:cs="Times New Roman"/>
          <w:i/>
          <w:szCs w:val="24"/>
        </w:rPr>
        <w:t>Federal Register</w:t>
      </w:r>
      <w:r w:rsidRPr="00144D4A" w:rsidR="004F0A7F">
        <w:rPr>
          <w:rFonts w:cs="Times New Roman"/>
          <w:szCs w:val="24"/>
        </w:rPr>
        <w:t>.</w:t>
      </w:r>
    </w:p>
    <w:p w:rsidR="00E05D57" w:rsidRPr="00E05D57" w:rsidP="001E26F1" w14:paraId="44DBD545" w14:textId="77777777">
      <w:pPr>
        <w:pStyle w:val="BodyText"/>
        <w:spacing w:after="0" w:line="240" w:lineRule="auto"/>
        <w:rPr>
          <w:lang w:val="x-none" w:eastAsia="x-none"/>
        </w:rPr>
      </w:pPr>
    </w:p>
    <w:p w:rsidR="00274F08" w:rsidRPr="00144D4A" w:rsidP="00264899" w14:paraId="5D49D09D" w14:textId="5EDAF579">
      <w:pPr>
        <w:pStyle w:val="BodyText"/>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B. </w:t>
      </w:r>
      <w:r w:rsidR="00FD0A89">
        <w:rPr>
          <w:rFonts w:ascii="Times New Roman" w:hAnsi="Times New Roman" w:cs="Times New Roman"/>
          <w:sz w:val="24"/>
        </w:rPr>
        <w:t>KRC Research, a</w:t>
      </w:r>
      <w:r w:rsidRPr="00144D4A" w:rsidR="00BD5CE8">
        <w:rPr>
          <w:rFonts w:ascii="Times New Roman" w:hAnsi="Times New Roman" w:cs="Times New Roman"/>
          <w:sz w:val="24"/>
        </w:rPr>
        <w:t xml:space="preserve"> contract</w:t>
      </w:r>
      <w:r w:rsidR="00FD0A89">
        <w:rPr>
          <w:rFonts w:ascii="Times New Roman" w:hAnsi="Times New Roman" w:cs="Times New Roman"/>
          <w:sz w:val="24"/>
        </w:rPr>
        <w:t>ed research</w:t>
      </w:r>
      <w:r w:rsidRPr="00144D4A" w:rsidR="00BD5CE8">
        <w:rPr>
          <w:rFonts w:ascii="Times New Roman" w:hAnsi="Times New Roman" w:cs="Times New Roman"/>
          <w:sz w:val="24"/>
        </w:rPr>
        <w:t xml:space="preserve"> </w:t>
      </w:r>
      <w:r w:rsidR="00FD0A89">
        <w:rPr>
          <w:rFonts w:ascii="Times New Roman" w:hAnsi="Times New Roman" w:cs="Times New Roman"/>
          <w:sz w:val="24"/>
        </w:rPr>
        <w:t>firm, has been consulted in the development of the research plan, sampl</w:t>
      </w:r>
      <w:r w:rsidR="00533061">
        <w:rPr>
          <w:rFonts w:ascii="Times New Roman" w:hAnsi="Times New Roman" w:cs="Times New Roman"/>
          <w:sz w:val="24"/>
        </w:rPr>
        <w:t xml:space="preserve">ing parameters, and </w:t>
      </w:r>
      <w:r w:rsidR="00F0023C">
        <w:rPr>
          <w:rFonts w:ascii="Times New Roman" w:hAnsi="Times New Roman" w:cs="Times New Roman"/>
          <w:sz w:val="24"/>
        </w:rPr>
        <w:t xml:space="preserve">moderator </w:t>
      </w:r>
      <w:r w:rsidR="00533061">
        <w:rPr>
          <w:rFonts w:ascii="Times New Roman" w:hAnsi="Times New Roman" w:cs="Times New Roman"/>
          <w:sz w:val="24"/>
        </w:rPr>
        <w:t>guide</w:t>
      </w:r>
      <w:r w:rsidR="00F0023C">
        <w:rPr>
          <w:rFonts w:ascii="Times New Roman" w:hAnsi="Times New Roman" w:cs="Times New Roman"/>
          <w:sz w:val="24"/>
        </w:rPr>
        <w:t>s</w:t>
      </w:r>
      <w:r w:rsidR="00533061">
        <w:rPr>
          <w:rFonts w:ascii="Times New Roman" w:hAnsi="Times New Roman" w:cs="Times New Roman"/>
          <w:sz w:val="24"/>
        </w:rPr>
        <w:t xml:space="preserve">. Under the supervision of NCEZID, KRC will ultimately </w:t>
      </w:r>
      <w:r w:rsidRPr="00144D4A" w:rsidR="00BD5CE8">
        <w:rPr>
          <w:rFonts w:ascii="Times New Roman" w:hAnsi="Times New Roman" w:cs="Times New Roman"/>
          <w:sz w:val="24"/>
        </w:rPr>
        <w:t xml:space="preserve">conduct all data collection related to the proposed </w:t>
      </w:r>
      <w:r w:rsidR="00A201F9">
        <w:rPr>
          <w:rFonts w:ascii="Times New Roman" w:hAnsi="Times New Roman" w:cs="Times New Roman"/>
          <w:sz w:val="24"/>
        </w:rPr>
        <w:t>evaluation</w:t>
      </w:r>
      <w:r w:rsidRPr="00144D4A" w:rsidR="00BD5CE8">
        <w:rPr>
          <w:rFonts w:ascii="Times New Roman" w:hAnsi="Times New Roman" w:cs="Times New Roman"/>
          <w:sz w:val="24"/>
        </w:rPr>
        <w:t xml:space="preserve">. Data collection will include recruiting and screening participants into the </w:t>
      </w:r>
      <w:r w:rsidR="00264899">
        <w:rPr>
          <w:rFonts w:ascii="Times New Roman" w:hAnsi="Times New Roman" w:cs="Times New Roman"/>
          <w:sz w:val="24"/>
        </w:rPr>
        <w:t xml:space="preserve">formative </w:t>
      </w:r>
      <w:r w:rsidR="001E26F1">
        <w:rPr>
          <w:rFonts w:ascii="Times New Roman" w:hAnsi="Times New Roman" w:cs="Times New Roman"/>
          <w:sz w:val="24"/>
        </w:rPr>
        <w:t>research</w:t>
      </w:r>
      <w:r w:rsidRPr="00144D4A" w:rsidR="001E26F1">
        <w:rPr>
          <w:rFonts w:ascii="Times New Roman" w:hAnsi="Times New Roman" w:cs="Times New Roman"/>
          <w:sz w:val="24"/>
        </w:rPr>
        <w:t xml:space="preserve"> and</w:t>
      </w:r>
      <w:r w:rsidRPr="00144D4A" w:rsidR="00BD5CE8">
        <w:rPr>
          <w:rFonts w:ascii="Times New Roman" w:hAnsi="Times New Roman" w:cs="Times New Roman"/>
          <w:sz w:val="24"/>
        </w:rPr>
        <w:t xml:space="preserve"> conducting </w:t>
      </w:r>
      <w:r w:rsidR="008327BA">
        <w:rPr>
          <w:rFonts w:ascii="Times New Roman" w:hAnsi="Times New Roman" w:cs="Times New Roman"/>
          <w:sz w:val="24"/>
        </w:rPr>
        <w:t>eight</w:t>
      </w:r>
      <w:r w:rsidR="00F0023C">
        <w:rPr>
          <w:rFonts w:ascii="Times New Roman" w:hAnsi="Times New Roman" w:cs="Times New Roman"/>
          <w:sz w:val="24"/>
        </w:rPr>
        <w:t xml:space="preserve"> 90-minute focus groups.</w:t>
      </w:r>
    </w:p>
    <w:p w:rsidR="00CD4CC9" w:rsidRPr="00144D4A" w:rsidP="00264899" w14:paraId="41C4CE03" w14:textId="77777777">
      <w:pPr>
        <w:pStyle w:val="BodyText"/>
        <w:spacing w:after="0" w:line="240" w:lineRule="auto"/>
        <w:jc w:val="both"/>
        <w:rPr>
          <w:rFonts w:ascii="Times New Roman" w:hAnsi="Times New Roman" w:cs="Times New Roman"/>
          <w:sz w:val="24"/>
        </w:rPr>
      </w:pPr>
    </w:p>
    <w:p w:rsidR="004F0A7F" w:rsidRPr="00144D4A" w:rsidP="00264899" w14:paraId="351D320E" w14:textId="2688AE09">
      <w:pPr>
        <w:pStyle w:val="Heading1"/>
        <w:spacing w:before="0" w:after="0"/>
      </w:pPr>
      <w:bookmarkStart w:id="15" w:name="_Toc478383004"/>
      <w:bookmarkStart w:id="16" w:name="_Toc513026941"/>
      <w:r w:rsidRPr="00144D4A">
        <w:t>Explanation of Any Payment or Gift to Respondents</w:t>
      </w:r>
      <w:bookmarkEnd w:id="15"/>
      <w:bookmarkEnd w:id="16"/>
    </w:p>
    <w:p w:rsidR="00F87698" w:rsidP="00264899" w14:paraId="6027C788" w14:textId="2BB50276">
      <w:pPr>
        <w:pStyle w:val="bodytextpsg"/>
        <w:spacing w:after="0"/>
        <w:ind w:firstLine="0"/>
        <w:jc w:val="both"/>
        <w:rPr>
          <w:sz w:val="24"/>
          <w:szCs w:val="24"/>
        </w:rPr>
      </w:pPr>
      <w:r>
        <w:rPr>
          <w:sz w:val="24"/>
          <w:szCs w:val="24"/>
        </w:rPr>
        <w:t>Participants</w:t>
      </w:r>
      <w:r w:rsidRPr="00C21BB5" w:rsidR="00274F08">
        <w:rPr>
          <w:sz w:val="24"/>
          <w:szCs w:val="24"/>
        </w:rPr>
        <w:t xml:space="preserve"> will receive a monetary </w:t>
      </w:r>
      <w:r w:rsidR="009D157E">
        <w:rPr>
          <w:sz w:val="24"/>
          <w:szCs w:val="24"/>
        </w:rPr>
        <w:t>incentive of $75 for</w:t>
      </w:r>
      <w:r w:rsidRPr="00C21BB5" w:rsidR="00274F08">
        <w:rPr>
          <w:sz w:val="24"/>
          <w:szCs w:val="24"/>
        </w:rPr>
        <w:t xml:space="preserve"> their participation. </w:t>
      </w:r>
      <w:r w:rsidR="009D157E">
        <w:rPr>
          <w:sz w:val="24"/>
          <w:szCs w:val="24"/>
        </w:rPr>
        <w:t xml:space="preserve">Such an incentive is a standard practice in the market research industry and helps to ensure efficient recruitment </w:t>
      </w:r>
      <w:r w:rsidR="004767F2">
        <w:rPr>
          <w:sz w:val="24"/>
          <w:szCs w:val="24"/>
        </w:rPr>
        <w:t xml:space="preserve">and ultimate participation among the qualified and scheduled participants. The amount is also standard for </w:t>
      </w:r>
      <w:r>
        <w:rPr>
          <w:sz w:val="24"/>
          <w:szCs w:val="24"/>
        </w:rPr>
        <w:t xml:space="preserve">an </w:t>
      </w:r>
      <w:r w:rsidR="004767F2">
        <w:rPr>
          <w:sz w:val="24"/>
          <w:szCs w:val="24"/>
        </w:rPr>
        <w:t>audience participating in a</w:t>
      </w:r>
      <w:r w:rsidR="00F0023C">
        <w:rPr>
          <w:sz w:val="24"/>
          <w:szCs w:val="24"/>
        </w:rPr>
        <w:t xml:space="preserve"> focus group</w:t>
      </w:r>
      <w:r w:rsidR="004767F2">
        <w:rPr>
          <w:sz w:val="24"/>
          <w:szCs w:val="24"/>
        </w:rPr>
        <w:t xml:space="preserve">. The incentive </w:t>
      </w:r>
      <w:r w:rsidR="00CD31A8">
        <w:rPr>
          <w:sz w:val="24"/>
          <w:szCs w:val="24"/>
        </w:rPr>
        <w:t>is also intended to offset</w:t>
      </w:r>
      <w:r w:rsidR="004767F2">
        <w:rPr>
          <w:sz w:val="24"/>
          <w:szCs w:val="24"/>
        </w:rPr>
        <w:t xml:space="preserve"> the cost of personal or professional time </w:t>
      </w:r>
      <w:r w:rsidR="00CD31A8">
        <w:rPr>
          <w:sz w:val="24"/>
          <w:szCs w:val="24"/>
        </w:rPr>
        <w:t>taken to participate.</w:t>
      </w:r>
    </w:p>
    <w:p w:rsidR="0081679A" w:rsidRPr="00A92AD2" w:rsidP="00264899" w14:paraId="11E139F0" w14:textId="77777777">
      <w:pPr>
        <w:pStyle w:val="bodytextpsg"/>
        <w:spacing w:after="0"/>
        <w:ind w:firstLine="0"/>
        <w:jc w:val="both"/>
        <w:rPr>
          <w:sz w:val="24"/>
          <w:szCs w:val="24"/>
        </w:rPr>
      </w:pPr>
    </w:p>
    <w:p w:rsidR="00274F08" w:rsidRPr="00213A7A" w:rsidP="00264899" w14:paraId="031F2666" w14:textId="742DB471">
      <w:pPr>
        <w:pStyle w:val="Heading1"/>
        <w:spacing w:before="0" w:after="0"/>
      </w:pPr>
      <w:bookmarkStart w:id="17" w:name="_Toc478383005"/>
      <w:bookmarkStart w:id="18" w:name="_Toc513026942"/>
      <w:r w:rsidRPr="00213A7A">
        <w:t>Protection of the Privacy and Confidentiality of Information Provided by Respondents</w:t>
      </w:r>
      <w:bookmarkEnd w:id="17"/>
      <w:bookmarkEnd w:id="18"/>
    </w:p>
    <w:p w:rsidR="00836ED8" w:rsidRPr="00144D4A" w:rsidP="00264899" w14:paraId="246938C2" w14:textId="301273C7">
      <w:pPr>
        <w:spacing w:after="0" w:line="240" w:lineRule="auto"/>
        <w:jc w:val="both"/>
        <w:rPr>
          <w:rFonts w:ascii="Times New Roman" w:hAnsi="Times New Roman" w:cs="Times New Roman"/>
          <w:sz w:val="24"/>
        </w:rPr>
      </w:pPr>
      <w:r>
        <w:rPr>
          <w:rFonts w:ascii="Times New Roman" w:hAnsi="Times New Roman" w:cs="Times New Roman"/>
          <w:sz w:val="24"/>
        </w:rPr>
        <w:t xml:space="preserve">NCEZID </w:t>
      </w:r>
      <w:r w:rsidRPr="00144D4A">
        <w:rPr>
          <w:rFonts w:ascii="Times New Roman" w:hAnsi="Times New Roman" w:cs="Times New Roman"/>
          <w:sz w:val="24"/>
        </w:rPr>
        <w:t xml:space="preserve">has determined that the Privacy Act does not apply to this information collection. </w:t>
      </w:r>
      <w:r w:rsidR="00623D2D">
        <w:rPr>
          <w:rFonts w:ascii="Times New Roman" w:hAnsi="Times New Roman" w:cs="Times New Roman"/>
          <w:sz w:val="24"/>
        </w:rPr>
        <w:t xml:space="preserve">KRC </w:t>
      </w:r>
      <w:r>
        <w:rPr>
          <w:rFonts w:ascii="Times New Roman" w:hAnsi="Times New Roman" w:cs="Times New Roman"/>
          <w:sz w:val="24"/>
        </w:rPr>
        <w:t xml:space="preserve">Research, a contracted firm, </w:t>
      </w:r>
      <w:r w:rsidR="00623D2D">
        <w:rPr>
          <w:rFonts w:ascii="Times New Roman" w:hAnsi="Times New Roman" w:cs="Times New Roman"/>
          <w:sz w:val="24"/>
        </w:rPr>
        <w:t xml:space="preserve">will manage recruitment and </w:t>
      </w:r>
      <w:r w:rsidR="002350B2">
        <w:rPr>
          <w:rFonts w:ascii="Times New Roman" w:hAnsi="Times New Roman" w:cs="Times New Roman"/>
          <w:sz w:val="24"/>
        </w:rPr>
        <w:t>moderating</w:t>
      </w:r>
      <w:r w:rsidR="00623D2D">
        <w:rPr>
          <w:rFonts w:ascii="Times New Roman" w:hAnsi="Times New Roman" w:cs="Times New Roman"/>
          <w:sz w:val="24"/>
        </w:rPr>
        <w:t xml:space="preserve"> for this initiative, </w:t>
      </w:r>
      <w:r>
        <w:rPr>
          <w:rFonts w:ascii="Times New Roman" w:hAnsi="Times New Roman" w:cs="Times New Roman"/>
          <w:sz w:val="24"/>
        </w:rPr>
        <w:t>and</w:t>
      </w:r>
      <w:r w:rsidRPr="00144D4A">
        <w:rPr>
          <w:rFonts w:ascii="Times New Roman" w:hAnsi="Times New Roman" w:cs="Times New Roman"/>
          <w:sz w:val="24"/>
        </w:rPr>
        <w:t xml:space="preserve"> </w:t>
      </w:r>
      <w:r w:rsidR="00F3336B">
        <w:rPr>
          <w:rFonts w:ascii="Times New Roman" w:hAnsi="Times New Roman" w:cs="Times New Roman"/>
          <w:sz w:val="24"/>
        </w:rPr>
        <w:t xml:space="preserve">PII will not be transmitted to </w:t>
      </w:r>
      <w:r w:rsidR="00623D2D">
        <w:rPr>
          <w:rFonts w:ascii="Times New Roman" w:hAnsi="Times New Roman" w:cs="Times New Roman"/>
          <w:sz w:val="24"/>
        </w:rPr>
        <w:t>NCEZID or CDC</w:t>
      </w:r>
      <w:r w:rsidR="00211A06">
        <w:rPr>
          <w:rFonts w:ascii="Times New Roman" w:hAnsi="Times New Roman" w:cs="Times New Roman"/>
          <w:sz w:val="24"/>
        </w:rPr>
        <w:t>.</w:t>
      </w:r>
    </w:p>
    <w:p w:rsidR="00334495" w:rsidRPr="00144D4A" w:rsidP="00264899" w14:paraId="23231848" w14:textId="552AFEE2">
      <w:pPr>
        <w:spacing w:after="0" w:line="240" w:lineRule="auto"/>
        <w:jc w:val="both"/>
        <w:rPr>
          <w:rFonts w:ascii="Times New Roman" w:hAnsi="Times New Roman" w:cs="Times New Roman"/>
          <w:sz w:val="24"/>
        </w:rPr>
      </w:pPr>
    </w:p>
    <w:p w:rsidR="003C5CFF" w:rsidP="00264899" w14:paraId="453F35F0" w14:textId="515B85AC">
      <w:pPr>
        <w:pStyle w:val="BodyText"/>
        <w:spacing w:after="0" w:line="240" w:lineRule="auto"/>
        <w:jc w:val="both"/>
        <w:rPr>
          <w:rFonts w:ascii="Times New Roman" w:hAnsi="Times New Roman" w:cs="Times New Roman"/>
          <w:sz w:val="24"/>
        </w:rPr>
      </w:pPr>
      <w:r w:rsidRPr="00067A25">
        <w:rPr>
          <w:rFonts w:ascii="Times New Roman" w:hAnsi="Times New Roman" w:cs="Times New Roman"/>
          <w:sz w:val="24"/>
        </w:rPr>
        <w:t xml:space="preserve">The screening </w:t>
      </w:r>
      <w:r w:rsidRPr="00067A25" w:rsidR="00CE6E8A">
        <w:rPr>
          <w:rFonts w:ascii="Times New Roman" w:hAnsi="Times New Roman" w:cs="Times New Roman"/>
          <w:sz w:val="24"/>
        </w:rPr>
        <w:t>instrument</w:t>
      </w:r>
      <w:r w:rsidRPr="00067A25" w:rsidR="00334495">
        <w:rPr>
          <w:rFonts w:ascii="Times New Roman" w:hAnsi="Times New Roman" w:cs="Times New Roman"/>
          <w:sz w:val="24"/>
        </w:rPr>
        <w:t xml:space="preserve"> for </w:t>
      </w:r>
      <w:r w:rsidRPr="00067A25" w:rsidR="0003563B">
        <w:rPr>
          <w:rFonts w:ascii="Times New Roman" w:hAnsi="Times New Roman" w:cs="Times New Roman"/>
          <w:sz w:val="24"/>
        </w:rPr>
        <w:t>this</w:t>
      </w:r>
      <w:r w:rsidRPr="00067A25" w:rsidR="00334495">
        <w:rPr>
          <w:rFonts w:ascii="Times New Roman" w:hAnsi="Times New Roman" w:cs="Times New Roman"/>
          <w:sz w:val="24"/>
        </w:rPr>
        <w:t xml:space="preserve"> </w:t>
      </w:r>
      <w:r w:rsidRPr="00067A25" w:rsidR="00A201F9">
        <w:rPr>
          <w:rFonts w:ascii="Times New Roman" w:hAnsi="Times New Roman" w:cs="Times New Roman"/>
          <w:sz w:val="24"/>
        </w:rPr>
        <w:t>evaluation</w:t>
      </w:r>
      <w:r w:rsidRPr="00067A25" w:rsidR="00334495">
        <w:rPr>
          <w:rFonts w:ascii="Times New Roman" w:hAnsi="Times New Roman" w:cs="Times New Roman"/>
          <w:sz w:val="24"/>
        </w:rPr>
        <w:t xml:space="preserve"> </w:t>
      </w:r>
      <w:r w:rsidR="00063200">
        <w:rPr>
          <w:rFonts w:ascii="Times New Roman" w:hAnsi="Times New Roman" w:cs="Times New Roman"/>
          <w:sz w:val="24"/>
        </w:rPr>
        <w:t>is</w:t>
      </w:r>
      <w:r w:rsidRPr="00067A25">
        <w:rPr>
          <w:rFonts w:ascii="Times New Roman" w:hAnsi="Times New Roman" w:cs="Times New Roman"/>
          <w:sz w:val="24"/>
        </w:rPr>
        <w:t xml:space="preserve"> </w:t>
      </w:r>
      <w:r w:rsidRPr="00067A25" w:rsidR="00334495">
        <w:rPr>
          <w:rFonts w:ascii="Times New Roman" w:hAnsi="Times New Roman" w:cs="Times New Roman"/>
          <w:sz w:val="24"/>
        </w:rPr>
        <w:t xml:space="preserve">provided in </w:t>
      </w:r>
      <w:r w:rsidRPr="00067A25" w:rsidR="00CE6E8A">
        <w:rPr>
          <w:rFonts w:ascii="Times New Roman" w:hAnsi="Times New Roman" w:cs="Times New Roman"/>
          <w:sz w:val="24"/>
        </w:rPr>
        <w:t>Attach</w:t>
      </w:r>
      <w:r w:rsidRPr="00063200" w:rsidR="00CE6E8A">
        <w:rPr>
          <w:rFonts w:ascii="Times New Roman" w:hAnsi="Times New Roman" w:cs="Times New Roman"/>
          <w:sz w:val="24"/>
        </w:rPr>
        <w:t xml:space="preserve">ment </w:t>
      </w:r>
      <w:r w:rsidRPr="00063200" w:rsidR="0092713F">
        <w:rPr>
          <w:rFonts w:ascii="Times New Roman" w:hAnsi="Times New Roman" w:cs="Times New Roman"/>
          <w:sz w:val="24"/>
        </w:rPr>
        <w:t>1</w:t>
      </w:r>
      <w:r w:rsidRPr="00063200" w:rsidR="005D2BF0">
        <w:rPr>
          <w:rFonts w:ascii="Times New Roman" w:hAnsi="Times New Roman" w:cs="Times New Roman"/>
          <w:sz w:val="24"/>
        </w:rPr>
        <w:t>.</w:t>
      </w:r>
      <w:r w:rsidRPr="00063200" w:rsidR="0003563B">
        <w:rPr>
          <w:rFonts w:ascii="Times New Roman" w:hAnsi="Times New Roman" w:cs="Times New Roman"/>
          <w:sz w:val="24"/>
        </w:rPr>
        <w:t xml:space="preserve"> </w:t>
      </w:r>
      <w:r w:rsidRPr="00063200" w:rsidR="00211A06">
        <w:rPr>
          <w:rFonts w:ascii="Times New Roman" w:hAnsi="Times New Roman" w:cs="Times New Roman"/>
          <w:sz w:val="24"/>
        </w:rPr>
        <w:t>T</w:t>
      </w:r>
      <w:r w:rsidRPr="00067A25" w:rsidR="00211A06">
        <w:rPr>
          <w:rFonts w:ascii="Times New Roman" w:hAnsi="Times New Roman" w:cs="Times New Roman"/>
          <w:sz w:val="24"/>
        </w:rPr>
        <w:t xml:space="preserve">his screening instrument will be used to evaluate the qualification of potential participants. </w:t>
      </w:r>
      <w:r>
        <w:rPr>
          <w:rFonts w:ascii="Times New Roman" w:hAnsi="Times New Roman" w:cs="Times New Roman"/>
          <w:sz w:val="24"/>
        </w:rPr>
        <w:t>The screening instrument</w:t>
      </w:r>
      <w:r w:rsidR="002350B2">
        <w:rPr>
          <w:rFonts w:ascii="Times New Roman" w:hAnsi="Times New Roman" w:cs="Times New Roman"/>
          <w:sz w:val="24"/>
        </w:rPr>
        <w:t>s</w:t>
      </w:r>
      <w:r>
        <w:rPr>
          <w:rFonts w:ascii="Times New Roman" w:hAnsi="Times New Roman" w:cs="Times New Roman"/>
          <w:sz w:val="24"/>
        </w:rPr>
        <w:t xml:space="preserve"> include information about privacy and confidentiality; only those individuals who agree to these terms</w:t>
      </w:r>
      <w:r w:rsidR="00BB394F">
        <w:rPr>
          <w:rFonts w:ascii="Times New Roman" w:hAnsi="Times New Roman" w:cs="Times New Roman"/>
          <w:sz w:val="24"/>
        </w:rPr>
        <w:t xml:space="preserve"> will qualify for participation in </w:t>
      </w:r>
      <w:r w:rsidR="002350B2">
        <w:rPr>
          <w:rFonts w:ascii="Times New Roman" w:hAnsi="Times New Roman" w:cs="Times New Roman"/>
          <w:sz w:val="24"/>
        </w:rPr>
        <w:t>focus groups</w:t>
      </w:r>
      <w:r w:rsidR="00BB394F">
        <w:rPr>
          <w:rFonts w:ascii="Times New Roman" w:hAnsi="Times New Roman" w:cs="Times New Roman"/>
          <w:sz w:val="24"/>
        </w:rPr>
        <w:t xml:space="preserve">. After an individual agrees to the terms and has qualified, they will be given a separate consent form </w:t>
      </w:r>
      <w:r w:rsidR="00F75C29">
        <w:rPr>
          <w:rFonts w:ascii="Times New Roman" w:hAnsi="Times New Roman" w:cs="Times New Roman"/>
          <w:sz w:val="24"/>
        </w:rPr>
        <w:t>(Attachment</w:t>
      </w:r>
      <w:r w:rsidRPr="001163BA" w:rsidR="00F75C29">
        <w:rPr>
          <w:rFonts w:ascii="Times New Roman" w:hAnsi="Times New Roman" w:cs="Times New Roman"/>
          <w:sz w:val="24"/>
        </w:rPr>
        <w:t xml:space="preserve"> </w:t>
      </w:r>
      <w:r w:rsidRPr="00063200" w:rsidR="005D2BF0">
        <w:rPr>
          <w:rFonts w:ascii="Times New Roman" w:hAnsi="Times New Roman" w:cs="Times New Roman"/>
          <w:sz w:val="24"/>
        </w:rPr>
        <w:t>2</w:t>
      </w:r>
      <w:r w:rsidRPr="00063200" w:rsidR="00F75C29">
        <w:rPr>
          <w:rFonts w:ascii="Times New Roman" w:hAnsi="Times New Roman" w:cs="Times New Roman"/>
          <w:sz w:val="24"/>
        </w:rPr>
        <w:t>)</w:t>
      </w:r>
      <w:r w:rsidRPr="001163BA" w:rsidR="00F75C29">
        <w:rPr>
          <w:rFonts w:ascii="Times New Roman" w:hAnsi="Times New Roman" w:cs="Times New Roman"/>
          <w:sz w:val="24"/>
        </w:rPr>
        <w:t xml:space="preserve"> </w:t>
      </w:r>
      <w:r w:rsidRPr="001163BA" w:rsidR="00BB394F">
        <w:rPr>
          <w:rFonts w:ascii="Times New Roman" w:hAnsi="Times New Roman" w:cs="Times New Roman"/>
          <w:sz w:val="24"/>
        </w:rPr>
        <w:t xml:space="preserve">that reiterates </w:t>
      </w:r>
      <w:r w:rsidRPr="001163BA" w:rsidR="00AD4BF1">
        <w:rPr>
          <w:rFonts w:ascii="Times New Roman" w:hAnsi="Times New Roman" w:cs="Times New Roman"/>
          <w:sz w:val="24"/>
        </w:rPr>
        <w:t>privacy and confidentiality policies. The participant will be required to sign the</w:t>
      </w:r>
      <w:r w:rsidR="00AD4BF1">
        <w:rPr>
          <w:rFonts w:ascii="Times New Roman" w:hAnsi="Times New Roman" w:cs="Times New Roman"/>
          <w:sz w:val="24"/>
        </w:rPr>
        <w:t xml:space="preserve"> form (electronic submission is allowed) and deliver a copy to the recruiting and </w:t>
      </w:r>
      <w:r w:rsidR="002350B2">
        <w:rPr>
          <w:rFonts w:ascii="Times New Roman" w:hAnsi="Times New Roman" w:cs="Times New Roman"/>
          <w:sz w:val="24"/>
        </w:rPr>
        <w:t>moderating</w:t>
      </w:r>
      <w:r w:rsidR="00AD4BF1">
        <w:rPr>
          <w:rFonts w:ascii="Times New Roman" w:hAnsi="Times New Roman" w:cs="Times New Roman"/>
          <w:sz w:val="24"/>
        </w:rPr>
        <w:t xml:space="preserve"> team. </w:t>
      </w:r>
      <w:r w:rsidR="000A327D">
        <w:rPr>
          <w:rFonts w:ascii="Times New Roman" w:hAnsi="Times New Roman" w:cs="Times New Roman"/>
          <w:sz w:val="24"/>
        </w:rPr>
        <w:t>The participant will be reminded that participation is entirely voluntary.</w:t>
      </w:r>
    </w:p>
    <w:p w:rsidR="003C5CFF" w:rsidP="00264899" w14:paraId="4E57EACD" w14:textId="77777777">
      <w:pPr>
        <w:pStyle w:val="BodyText"/>
        <w:spacing w:after="0" w:line="240" w:lineRule="auto"/>
        <w:jc w:val="both"/>
        <w:rPr>
          <w:rFonts w:ascii="Times New Roman" w:hAnsi="Times New Roman" w:cs="Times New Roman"/>
          <w:sz w:val="24"/>
        </w:rPr>
      </w:pPr>
    </w:p>
    <w:p w:rsidR="00334495" w:rsidP="00264899" w14:paraId="3127439F" w14:textId="2C30B62C">
      <w:pPr>
        <w:pStyle w:val="BodyText"/>
        <w:spacing w:after="0" w:line="240" w:lineRule="auto"/>
        <w:jc w:val="both"/>
        <w:rPr>
          <w:rFonts w:ascii="Times New Roman" w:hAnsi="Times New Roman" w:cs="Times New Roman"/>
          <w:sz w:val="24"/>
        </w:rPr>
      </w:pPr>
      <w:r>
        <w:rPr>
          <w:rFonts w:ascii="Times New Roman" w:hAnsi="Times New Roman" w:cs="Times New Roman"/>
          <w:sz w:val="24"/>
        </w:rPr>
        <w:t xml:space="preserve">After the consent form is signed, participants will confirm their </w:t>
      </w:r>
      <w:r w:rsidR="002350B2">
        <w:rPr>
          <w:rFonts w:ascii="Times New Roman" w:hAnsi="Times New Roman" w:cs="Times New Roman"/>
          <w:sz w:val="24"/>
        </w:rPr>
        <w:t>focus group</w:t>
      </w:r>
      <w:r>
        <w:rPr>
          <w:rFonts w:ascii="Times New Roman" w:hAnsi="Times New Roman" w:cs="Times New Roman"/>
          <w:sz w:val="24"/>
        </w:rPr>
        <w:t xml:space="preserve"> slots. </w:t>
      </w:r>
      <w:r w:rsidRPr="00144D4A">
        <w:rPr>
          <w:rFonts w:ascii="Times New Roman" w:hAnsi="Times New Roman" w:cs="Times New Roman"/>
          <w:sz w:val="24"/>
        </w:rPr>
        <w:t xml:space="preserve">During the introduction to </w:t>
      </w:r>
      <w:r>
        <w:rPr>
          <w:rFonts w:ascii="Times New Roman" w:hAnsi="Times New Roman" w:cs="Times New Roman"/>
          <w:sz w:val="24"/>
        </w:rPr>
        <w:t>each</w:t>
      </w:r>
      <w:r w:rsidRPr="00144D4A" w:rsidR="0003563B">
        <w:rPr>
          <w:rFonts w:ascii="Times New Roman" w:hAnsi="Times New Roman" w:cs="Times New Roman"/>
          <w:sz w:val="24"/>
        </w:rPr>
        <w:t xml:space="preserve"> </w:t>
      </w:r>
      <w:r w:rsidR="002350B2">
        <w:rPr>
          <w:rFonts w:ascii="Times New Roman" w:hAnsi="Times New Roman" w:cs="Times New Roman"/>
          <w:sz w:val="24"/>
        </w:rPr>
        <w:t>discussion</w:t>
      </w:r>
      <w:r w:rsidRPr="00144D4A">
        <w:rPr>
          <w:rFonts w:ascii="Times New Roman" w:hAnsi="Times New Roman" w:cs="Times New Roman"/>
          <w:sz w:val="24"/>
        </w:rPr>
        <w:t xml:space="preserve">, the </w:t>
      </w:r>
      <w:r>
        <w:rPr>
          <w:rFonts w:ascii="Times New Roman" w:hAnsi="Times New Roman" w:cs="Times New Roman"/>
          <w:sz w:val="24"/>
        </w:rPr>
        <w:t xml:space="preserve">trained </w:t>
      </w:r>
      <w:r w:rsidR="002350B2">
        <w:rPr>
          <w:rFonts w:ascii="Times New Roman" w:hAnsi="Times New Roman" w:cs="Times New Roman"/>
          <w:sz w:val="24"/>
        </w:rPr>
        <w:t>moderator</w:t>
      </w:r>
      <w:r w:rsidRPr="00144D4A">
        <w:rPr>
          <w:rFonts w:ascii="Times New Roman" w:hAnsi="Times New Roman" w:cs="Times New Roman"/>
          <w:sz w:val="24"/>
        </w:rPr>
        <w:t xml:space="preserve"> will review key parts of the </w:t>
      </w:r>
      <w:r w:rsidR="00F57E67">
        <w:rPr>
          <w:rFonts w:ascii="Times New Roman" w:hAnsi="Times New Roman" w:cs="Times New Roman"/>
          <w:sz w:val="24"/>
        </w:rPr>
        <w:t>privacy and confidentiality agreement</w:t>
      </w:r>
      <w:r w:rsidRPr="00144D4A">
        <w:rPr>
          <w:rFonts w:ascii="Times New Roman" w:hAnsi="Times New Roman" w:cs="Times New Roman"/>
          <w:sz w:val="24"/>
        </w:rPr>
        <w:t xml:space="preserve">: </w:t>
      </w:r>
    </w:p>
    <w:p w:rsidR="00E05D57" w:rsidRPr="00144D4A" w:rsidP="00264899" w14:paraId="5177D84B" w14:textId="77777777">
      <w:pPr>
        <w:pStyle w:val="BodyText"/>
        <w:spacing w:after="0" w:line="240" w:lineRule="auto"/>
        <w:jc w:val="both"/>
        <w:rPr>
          <w:rFonts w:ascii="Times New Roman" w:hAnsi="Times New Roman" w:cs="Times New Roman"/>
          <w:sz w:val="24"/>
        </w:rPr>
      </w:pPr>
    </w:p>
    <w:p w:rsidR="0003563B" w:rsidRPr="00144D4A" w:rsidP="00264899" w14:paraId="454B5A0B" w14:textId="63C972AD">
      <w:pPr>
        <w:pStyle w:val="Bulletblank"/>
        <w:spacing w:line="240" w:lineRule="auto"/>
        <w:jc w:val="both"/>
      </w:pPr>
      <w:r w:rsidRPr="00144D4A">
        <w:t xml:space="preserve">This discussion is completely voluntary. Participants may choose to leave the </w:t>
      </w:r>
      <w:r w:rsidR="002350B2">
        <w:t xml:space="preserve">focus group </w:t>
      </w:r>
      <w:r w:rsidRPr="00144D4A">
        <w:t xml:space="preserve">and/or not answer a question at any time for any reason. </w:t>
      </w:r>
    </w:p>
    <w:p w:rsidR="007709B3" w:rsidP="00264899" w14:paraId="37A415EE" w14:textId="1AC29FBD">
      <w:pPr>
        <w:pStyle w:val="Bulletblank"/>
        <w:spacing w:line="240" w:lineRule="auto"/>
        <w:jc w:val="both"/>
      </w:pPr>
      <w:r w:rsidRPr="00144D4A">
        <w:t xml:space="preserve">The </w:t>
      </w:r>
      <w:r w:rsidR="00A201F9">
        <w:t>evaluation</w:t>
      </w:r>
      <w:r w:rsidRPr="00144D4A">
        <w:t xml:space="preserve"> team will take every precaution to protect participant identity and ensure privacy unless otherwise determined by law. This includes keeping names and answers to questions private and keeping contact information </w:t>
      </w:r>
      <w:r w:rsidRPr="00144D4A">
        <w:t>separate</w:t>
      </w:r>
      <w:r w:rsidRPr="00144D4A">
        <w:t xml:space="preserve"> from any responses.  </w:t>
      </w:r>
    </w:p>
    <w:p w:rsidR="007709B3" w:rsidP="00264899" w14:paraId="01A3C949" w14:textId="5AB35913">
      <w:pPr>
        <w:pStyle w:val="Bulletblank"/>
        <w:spacing w:line="240" w:lineRule="auto"/>
        <w:jc w:val="both"/>
      </w:pPr>
      <w:r w:rsidRPr="007709B3">
        <w:t>Results of the</w:t>
      </w:r>
      <w:r w:rsidR="002350B2">
        <w:t xml:space="preserve"> focus groups </w:t>
      </w:r>
      <w:r w:rsidR="005D2BF0">
        <w:t>w</w:t>
      </w:r>
      <w:r w:rsidRPr="007709B3">
        <w:t xml:space="preserve">ill be presented in aggregate, and names will not be used in any reports. </w:t>
      </w:r>
    </w:p>
    <w:p w:rsidR="0003563B" w:rsidRPr="007709B3" w:rsidP="00264899" w14:paraId="2D4461B0" w14:textId="638FB1D3">
      <w:pPr>
        <w:pStyle w:val="Bulletblank"/>
        <w:spacing w:line="240" w:lineRule="auto"/>
        <w:jc w:val="both"/>
      </w:pPr>
      <w:r w:rsidRPr="007709B3">
        <w:t>Discussions will be audio</w:t>
      </w:r>
      <w:r w:rsidR="002350B2">
        <w:t xml:space="preserve"> and video</w:t>
      </w:r>
      <w:r w:rsidRPr="007709B3">
        <w:t>-recorded and notes will be ta</w:t>
      </w:r>
      <w:r w:rsidR="00D057A9">
        <w:t xml:space="preserve">ken during the discussion. All </w:t>
      </w:r>
      <w:r w:rsidRPr="007709B3">
        <w:t xml:space="preserve">information, notes, and </w:t>
      </w:r>
      <w:r w:rsidR="002350B2">
        <w:t>recordings will be</w:t>
      </w:r>
      <w:r w:rsidRPr="007709B3">
        <w:t xml:space="preserve"> locked in a file cabinet or a secure computer file. Only </w:t>
      </w:r>
      <w:r w:rsidR="00A201F9">
        <w:t>evaluation</w:t>
      </w:r>
      <w:r w:rsidRPr="007709B3">
        <w:t xml:space="preserve"> staff will be able to access the information.  </w:t>
      </w:r>
    </w:p>
    <w:p w:rsidR="000B33C5" w:rsidP="00264899" w14:paraId="426AA1EE" w14:textId="77777777">
      <w:pPr>
        <w:pStyle w:val="after-12"/>
        <w:spacing w:before="0" w:after="0" w:line="240" w:lineRule="auto"/>
        <w:ind w:firstLine="0"/>
        <w:jc w:val="both"/>
      </w:pPr>
    </w:p>
    <w:p w:rsidR="00334495" w:rsidRPr="00144D4A" w:rsidP="00264899" w14:paraId="2188DFF9" w14:textId="5EF895CD">
      <w:pPr>
        <w:pStyle w:val="after-12"/>
        <w:spacing w:before="0" w:after="0" w:line="240" w:lineRule="auto"/>
        <w:ind w:firstLine="0"/>
        <w:jc w:val="both"/>
      </w:pPr>
      <w:r>
        <w:t xml:space="preserve">No participants’ personally identifiable information will be shared or made available to NCEZID. No recordings will be shared (audio or video), and </w:t>
      </w:r>
      <w:r w:rsidR="002341E1">
        <w:t xml:space="preserve">shared </w:t>
      </w:r>
      <w:r>
        <w:t xml:space="preserve">transcripts will </w:t>
      </w:r>
      <w:r w:rsidR="002341E1">
        <w:t xml:space="preserve">have </w:t>
      </w:r>
      <w:r w:rsidR="002341E1">
        <w:t>names</w:t>
      </w:r>
      <w:r w:rsidR="002341E1">
        <w:t xml:space="preserve"> and any other identifiable information redacted.</w:t>
      </w:r>
      <w:r w:rsidR="009365BA">
        <w:t xml:space="preserve"> </w:t>
      </w:r>
      <w:r w:rsidRPr="00144D4A" w:rsidR="009365BA">
        <w:t>All findings will be reported in aggregate only.</w:t>
      </w:r>
    </w:p>
    <w:p w:rsidR="00F87698" w:rsidRPr="00144D4A" w:rsidP="00264899" w14:paraId="39487F59" w14:textId="77777777">
      <w:pPr>
        <w:spacing w:after="0" w:line="240" w:lineRule="auto"/>
        <w:jc w:val="both"/>
        <w:rPr>
          <w:rFonts w:ascii="Times New Roman" w:hAnsi="Times New Roman" w:cs="Times New Roman"/>
          <w:sz w:val="24"/>
        </w:rPr>
      </w:pPr>
    </w:p>
    <w:p w:rsidR="004F0A7F" w:rsidRPr="00144D4A" w:rsidP="00264899" w14:paraId="4637F913" w14:textId="77777777">
      <w:pPr>
        <w:pStyle w:val="Heading1"/>
        <w:spacing w:before="0" w:after="0"/>
      </w:pPr>
      <w:bookmarkStart w:id="19" w:name="_Toc478383006"/>
      <w:bookmarkStart w:id="20" w:name="_Toc513026943"/>
      <w:r w:rsidRPr="00144D4A">
        <w:t>Institutional Review Board (IRB) and Justification for Sensitive Questions</w:t>
      </w:r>
      <w:bookmarkEnd w:id="19"/>
      <w:bookmarkEnd w:id="20"/>
    </w:p>
    <w:p w:rsidR="002341E1" w:rsidP="00264899" w14:paraId="3189BA3F" w14:textId="77777777">
      <w:pPr>
        <w:pStyle w:val="ICFBodyText"/>
        <w:tabs>
          <w:tab w:val="left" w:pos="5814"/>
        </w:tabs>
        <w:spacing w:after="0"/>
        <w:jc w:val="both"/>
        <w:rPr>
          <w:rFonts w:eastAsiaTheme="majorEastAsia" w:cs="Times New Roman"/>
          <w:bCs/>
          <w:u w:val="single"/>
        </w:rPr>
      </w:pPr>
      <w:bookmarkStart w:id="21" w:name="_Toc472941594"/>
    </w:p>
    <w:p w:rsidR="003F0731" w:rsidRPr="003F4523" w:rsidP="00264899" w14:paraId="3A13ABDE" w14:textId="04905E99">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bookmarkEnd w:id="21"/>
    <w:p w:rsidR="00274F08" w:rsidRPr="003F4523" w:rsidP="00264899" w14:paraId="328D79A7" w14:textId="25389945">
      <w:pPr>
        <w:pStyle w:val="ICFBodyText"/>
        <w:tabs>
          <w:tab w:val="left" w:pos="5814"/>
        </w:tabs>
        <w:spacing w:after="0"/>
        <w:jc w:val="both"/>
        <w:rPr>
          <w:rFonts w:cs="Times New Roman"/>
        </w:rPr>
      </w:pPr>
      <w:r>
        <w:rPr>
          <w:rFonts w:cs="Times New Roman"/>
        </w:rPr>
        <w:t xml:space="preserve">This project was reviewed by NCEZID’s human </w:t>
      </w:r>
      <w:r>
        <w:rPr>
          <w:rFonts w:cs="Times New Roman"/>
        </w:rPr>
        <w:t>subjects</w:t>
      </w:r>
      <w:r>
        <w:rPr>
          <w:rFonts w:cs="Times New Roman"/>
        </w:rPr>
        <w:t xml:space="preserve"> advisor and determined to not meet the definition of research under 45 CFR 46. IRB review is not required (</w:t>
      </w:r>
      <w:r w:rsidR="00F170F4">
        <w:rPr>
          <w:rFonts w:cs="Times New Roman"/>
        </w:rPr>
        <w:t>A</w:t>
      </w:r>
      <w:r>
        <w:rPr>
          <w:rFonts w:cs="Times New Roman"/>
        </w:rPr>
        <w:t>ttachme</w:t>
      </w:r>
      <w:r w:rsidRPr="00063200">
        <w:rPr>
          <w:rFonts w:cs="Times New Roman"/>
        </w:rPr>
        <w:t xml:space="preserve">nt </w:t>
      </w:r>
      <w:r w:rsidRPr="00063200" w:rsidR="005D2BF0">
        <w:rPr>
          <w:rFonts w:cs="Times New Roman"/>
        </w:rPr>
        <w:t>4</w:t>
      </w:r>
      <w:r w:rsidRPr="00063200">
        <w:rPr>
          <w:rFonts w:cs="Times New Roman"/>
        </w:rPr>
        <w:t>).</w:t>
      </w:r>
      <w:r>
        <w:rPr>
          <w:rFonts w:cs="Times New Roman"/>
        </w:rPr>
        <w:t xml:space="preserve"> </w:t>
      </w:r>
    </w:p>
    <w:p w:rsidR="00004FB7" w:rsidRPr="003F4523" w:rsidP="00264899" w14:paraId="3B3DC3E1" w14:textId="77777777">
      <w:pPr>
        <w:pStyle w:val="ICFBodyText"/>
        <w:tabs>
          <w:tab w:val="left" w:pos="5814"/>
        </w:tabs>
        <w:spacing w:after="0"/>
        <w:jc w:val="both"/>
        <w:rPr>
          <w:rFonts w:cs="Times New Roman"/>
        </w:rPr>
      </w:pPr>
    </w:p>
    <w:p w:rsidR="003F0731" w:rsidRPr="003F4523" w:rsidP="00264899" w14:paraId="077D70A7" w14:textId="72577C6C">
      <w:pPr>
        <w:spacing w:after="0" w:line="240" w:lineRule="auto"/>
        <w:jc w:val="both"/>
        <w:rPr>
          <w:rFonts w:ascii="Times New Roman" w:eastAsia="Times New Roman" w:hAnsi="Times New Roman" w:cs="Times New Roman"/>
          <w:sz w:val="24"/>
          <w:u w:val="single"/>
        </w:rPr>
      </w:pPr>
      <w:r w:rsidRPr="003F4523">
        <w:rPr>
          <w:rFonts w:ascii="Times New Roman" w:eastAsia="Times New Roman" w:hAnsi="Times New Roman" w:cs="Times New Roman"/>
          <w:sz w:val="24"/>
          <w:u w:val="single"/>
        </w:rPr>
        <w:t>Justification for Sensitive Questions</w:t>
      </w:r>
    </w:p>
    <w:p w:rsidR="00CD1413" w:rsidP="00264899" w14:paraId="6C446E6F" w14:textId="50CF9EE3">
      <w:pPr>
        <w:spacing w:after="0" w:line="240" w:lineRule="auto"/>
        <w:jc w:val="both"/>
        <w:rPr>
          <w:rFonts w:ascii="Times New Roman" w:hAnsi="Times New Roman" w:cs="Times New Roman"/>
          <w:sz w:val="24"/>
        </w:rPr>
      </w:pPr>
      <w:r w:rsidRPr="003F4523">
        <w:rPr>
          <w:rFonts w:ascii="Times New Roman" w:eastAsia="Times New Roman" w:hAnsi="Times New Roman" w:cs="Times New Roman"/>
          <w:sz w:val="24"/>
        </w:rPr>
        <w:t>All of</w:t>
      </w:r>
      <w:r w:rsidRPr="003F4523">
        <w:rPr>
          <w:rFonts w:ascii="Times New Roman" w:eastAsia="Times New Roman" w:hAnsi="Times New Roman" w:cs="Times New Roman"/>
          <w:sz w:val="24"/>
        </w:rPr>
        <w:t xml:space="preserve"> the questions asked in the</w:t>
      </w:r>
      <w:r w:rsidR="002350B2">
        <w:rPr>
          <w:rFonts w:ascii="Times New Roman" w:eastAsia="Times New Roman" w:hAnsi="Times New Roman" w:cs="Times New Roman"/>
          <w:sz w:val="24"/>
        </w:rPr>
        <w:t xml:space="preserve"> focus groups </w:t>
      </w:r>
      <w:r w:rsidRPr="003F4523">
        <w:rPr>
          <w:rFonts w:ascii="Times New Roman" w:eastAsia="Times New Roman" w:hAnsi="Times New Roman" w:cs="Times New Roman"/>
          <w:sz w:val="24"/>
        </w:rPr>
        <w:t>will be non-sensitive in nature</w:t>
      </w:r>
      <w:r w:rsidRPr="003F4523" w:rsidR="00405D5B">
        <w:rPr>
          <w:rFonts w:ascii="Times New Roman" w:eastAsia="Times New Roman" w:hAnsi="Times New Roman" w:cs="Times New Roman"/>
          <w:sz w:val="24"/>
        </w:rPr>
        <w:t xml:space="preserve"> and focus </w:t>
      </w:r>
      <w:r w:rsidR="006B4E7B">
        <w:rPr>
          <w:rFonts w:ascii="Times New Roman" w:eastAsia="Times New Roman" w:hAnsi="Times New Roman" w:cs="Times New Roman"/>
          <w:sz w:val="24"/>
        </w:rPr>
        <w:t xml:space="preserve">on </w:t>
      </w:r>
      <w:r w:rsidR="002350B2">
        <w:rPr>
          <w:rFonts w:ascii="Times New Roman" w:eastAsia="Times New Roman" w:hAnsi="Times New Roman" w:cs="Times New Roman"/>
          <w:sz w:val="24"/>
        </w:rPr>
        <w:t xml:space="preserve">individuals’ </w:t>
      </w:r>
      <w:r w:rsidR="005D2BF0">
        <w:rPr>
          <w:rFonts w:ascii="Times New Roman" w:eastAsia="Times New Roman" w:hAnsi="Times New Roman" w:cs="Times New Roman"/>
          <w:sz w:val="24"/>
        </w:rPr>
        <w:t>knowledge and beliefs about Lyme disease and their reactions to creative concepts and messages</w:t>
      </w:r>
      <w:r w:rsidR="006B4E7B">
        <w:rPr>
          <w:rFonts w:ascii="Times New Roman" w:eastAsia="Times New Roman" w:hAnsi="Times New Roman" w:cs="Times New Roman"/>
          <w:sz w:val="24"/>
        </w:rPr>
        <w:t>.</w:t>
      </w:r>
      <w:r w:rsidRPr="003F4523" w:rsidR="00405D5B">
        <w:rPr>
          <w:rFonts w:ascii="Times New Roman" w:eastAsia="Times New Roman" w:hAnsi="Times New Roman" w:cs="Times New Roman"/>
          <w:sz w:val="24"/>
        </w:rPr>
        <w:t xml:space="preserve"> </w:t>
      </w:r>
      <w:r w:rsidRPr="003F4523" w:rsidR="00274F08">
        <w:rPr>
          <w:rFonts w:ascii="Times New Roman" w:eastAsia="Times New Roman" w:hAnsi="Times New Roman" w:cs="Times New Roman"/>
          <w:sz w:val="24"/>
        </w:rPr>
        <w:t>All p</w:t>
      </w:r>
      <w:r w:rsidRPr="003F4523" w:rsidR="00274F08">
        <w:rPr>
          <w:rFonts w:ascii="Times New Roman" w:hAnsi="Times New Roman" w:cs="Times New Roman"/>
          <w:sz w:val="24"/>
        </w:rPr>
        <w:t>articipants will be informed that they need not answer any question that makes them feel uncomfortable or that they simply do not wi</w:t>
      </w:r>
      <w:r w:rsidR="00C02356">
        <w:rPr>
          <w:rFonts w:ascii="Times New Roman" w:hAnsi="Times New Roman" w:cs="Times New Roman"/>
          <w:sz w:val="24"/>
        </w:rPr>
        <w:t>sh to answer.</w:t>
      </w:r>
    </w:p>
    <w:p w:rsidR="00CD1413" w:rsidRPr="003F4523" w:rsidP="00264899" w14:paraId="2778F892" w14:textId="77777777">
      <w:pPr>
        <w:spacing w:after="0" w:line="240" w:lineRule="auto"/>
        <w:jc w:val="both"/>
        <w:rPr>
          <w:rFonts w:ascii="Times New Roman" w:hAnsi="Times New Roman" w:cs="Times New Roman"/>
          <w:sz w:val="24"/>
        </w:rPr>
      </w:pPr>
    </w:p>
    <w:p w:rsidR="004F0A7F" w:rsidRPr="00144D4A" w:rsidP="00264899" w14:paraId="0638AD73" w14:textId="77777777">
      <w:pPr>
        <w:pStyle w:val="Heading1"/>
        <w:spacing w:before="0" w:after="0"/>
      </w:pPr>
      <w:bookmarkStart w:id="22" w:name="_Toc478383007"/>
      <w:bookmarkStart w:id="23" w:name="_Toc513026944"/>
      <w:r w:rsidRPr="00144D4A">
        <w:t>Estimates of Annualized Burden Hours and Costs</w:t>
      </w:r>
      <w:bookmarkEnd w:id="22"/>
      <w:bookmarkEnd w:id="23"/>
    </w:p>
    <w:p w:rsidR="00700EAF" w:rsidP="00264899" w14:paraId="4602B942" w14:textId="7B788EB1">
      <w:pPr>
        <w:pStyle w:val="BodyText1"/>
        <w:spacing w:after="0"/>
        <w:jc w:val="both"/>
      </w:pPr>
      <w:r w:rsidRPr="00687201">
        <w:rPr>
          <w:lang w:val="en-US"/>
        </w:rPr>
        <w:t xml:space="preserve">The total estimated burden is </w:t>
      </w:r>
      <w:r w:rsidR="00643437">
        <w:rPr>
          <w:lang w:val="en-US"/>
        </w:rPr>
        <w:t>1</w:t>
      </w:r>
      <w:r w:rsidR="00AB0CFE">
        <w:rPr>
          <w:lang w:val="en-US"/>
        </w:rPr>
        <w:t>54</w:t>
      </w:r>
      <w:r w:rsidR="00385FA6">
        <w:rPr>
          <w:lang w:val="en-US"/>
        </w:rPr>
        <w:t xml:space="preserve"> </w:t>
      </w:r>
      <w:r w:rsidRPr="00687201">
        <w:rPr>
          <w:lang w:val="en-US"/>
        </w:rPr>
        <w:t>hours.</w:t>
      </w:r>
      <w:r w:rsidRPr="00576597" w:rsidR="00576597">
        <w:t xml:space="preserve"> </w:t>
      </w:r>
      <w:r w:rsidR="00783176">
        <w:t xml:space="preserve">In sum, </w:t>
      </w:r>
      <w:r w:rsidR="005D2BF0">
        <w:t>eight</w:t>
      </w:r>
      <w:r w:rsidR="00783176">
        <w:t xml:space="preserve"> focus groups will be conducted. </w:t>
      </w:r>
      <w:r w:rsidRPr="00144D4A" w:rsidR="00576597">
        <w:t>Table 1 below describes the burden associated with the information collection.</w:t>
      </w:r>
      <w:r w:rsidR="00783176">
        <w:t xml:space="preserve"> </w:t>
      </w:r>
    </w:p>
    <w:p w:rsidR="00700EAF" w:rsidP="00264899" w14:paraId="537FF5BF" w14:textId="77777777">
      <w:pPr>
        <w:pStyle w:val="BodyText1"/>
        <w:spacing w:after="0"/>
        <w:jc w:val="both"/>
        <w:rPr>
          <w:lang w:val="en-US"/>
        </w:rPr>
      </w:pPr>
    </w:p>
    <w:p w:rsidR="00700EAF" w:rsidP="00264899" w14:paraId="5B179214" w14:textId="7BEE8700">
      <w:pPr>
        <w:pStyle w:val="BodyText1"/>
        <w:spacing w:after="0"/>
        <w:jc w:val="both"/>
        <w:rPr>
          <w:lang w:val="en-US"/>
        </w:rPr>
      </w:pPr>
      <w:r>
        <w:rPr>
          <w:lang w:val="en-US"/>
        </w:rPr>
        <w:t xml:space="preserve">The burden </w:t>
      </w:r>
      <w:r>
        <w:rPr>
          <w:lang w:val="en-US"/>
        </w:rPr>
        <w:t xml:space="preserve">table </w:t>
      </w:r>
      <w:r>
        <w:rPr>
          <w:lang w:val="en-US"/>
        </w:rPr>
        <w:t xml:space="preserve">assumes that 10 respondents will be screened for </w:t>
      </w:r>
      <w:r>
        <w:rPr>
          <w:lang w:val="en-US"/>
        </w:rPr>
        <w:t>every one</w:t>
      </w:r>
      <w:r>
        <w:rPr>
          <w:lang w:val="en-US"/>
        </w:rPr>
        <w:t xml:space="preserve"> successfully recruited and scheduled for a</w:t>
      </w:r>
      <w:r w:rsidR="00385FA6">
        <w:rPr>
          <w:lang w:val="en-US"/>
        </w:rPr>
        <w:t xml:space="preserve"> focus group</w:t>
      </w:r>
      <w:r>
        <w:rPr>
          <w:lang w:val="en-US"/>
        </w:rPr>
        <w:t xml:space="preserve">. </w:t>
      </w:r>
      <w:r w:rsidR="00C512E3">
        <w:rPr>
          <w:lang w:val="en-US"/>
        </w:rPr>
        <w:t xml:space="preserve">It also assumes that </w:t>
      </w:r>
      <w:r w:rsidR="00AB0CFE">
        <w:rPr>
          <w:lang w:val="en-US"/>
        </w:rPr>
        <w:t>8</w:t>
      </w:r>
      <w:r w:rsidR="00C512E3">
        <w:rPr>
          <w:lang w:val="en-US"/>
        </w:rPr>
        <w:t xml:space="preserve"> individuals will be </w:t>
      </w:r>
      <w:r w:rsidR="00AB0CFE">
        <w:rPr>
          <w:lang w:val="en-US"/>
        </w:rPr>
        <w:t>recruited for each</w:t>
      </w:r>
      <w:r w:rsidR="00C512E3">
        <w:rPr>
          <w:lang w:val="en-US"/>
        </w:rPr>
        <w:t xml:space="preserve"> focus group. </w:t>
      </w:r>
      <w:r>
        <w:rPr>
          <w:lang w:val="en-US"/>
        </w:rPr>
        <w:t>(This one in ten rate is relatively high b</w:t>
      </w:r>
      <w:r w:rsidR="0072604D">
        <w:rPr>
          <w:lang w:val="en-US"/>
        </w:rPr>
        <w:t xml:space="preserve">ecause sampling is conducted from within a panel of individuals already opted in surveys, focus groups, and interviews. </w:t>
      </w:r>
      <w:r w:rsidR="0072604D">
        <w:rPr>
          <w:lang w:val="en-US"/>
        </w:rPr>
        <w:t>Each individual</w:t>
      </w:r>
      <w:r w:rsidR="0072604D">
        <w:rPr>
          <w:lang w:val="en-US"/>
        </w:rPr>
        <w:t xml:space="preserve"> </w:t>
      </w:r>
      <w:r w:rsidR="004C572C">
        <w:rPr>
          <w:lang w:val="en-US"/>
        </w:rPr>
        <w:t xml:space="preserve">also </w:t>
      </w:r>
      <w:r w:rsidR="0072604D">
        <w:rPr>
          <w:lang w:val="en-US"/>
        </w:rPr>
        <w:t xml:space="preserve">has a preexisting </w:t>
      </w:r>
      <w:r>
        <w:rPr>
          <w:lang w:val="en-US"/>
        </w:rPr>
        <w:t xml:space="preserve">demographic profile that makes targeting recruitment much more efficient.) The burden table assumes screening will take 5 minutes per person, and the consent form will take an additional 5 minutes for those individuals who are successfully recruited. </w:t>
      </w:r>
      <w:r w:rsidR="005D2BF0">
        <w:rPr>
          <w:lang w:val="en-US"/>
        </w:rPr>
        <w:t>F</w:t>
      </w:r>
      <w:r w:rsidR="00385FA6">
        <w:rPr>
          <w:lang w:val="en-US"/>
        </w:rPr>
        <w:t>ocus groups last 90 minutes</w:t>
      </w:r>
      <w:r>
        <w:rPr>
          <w:lang w:val="en-US"/>
        </w:rPr>
        <w:t>.</w:t>
      </w:r>
    </w:p>
    <w:p w:rsidR="00B272C8" w:rsidRPr="00700EAF" w:rsidP="00264899" w14:paraId="10E0AEC9" w14:textId="20D30946">
      <w:pPr>
        <w:pStyle w:val="BodyText1"/>
        <w:spacing w:after="0"/>
        <w:jc w:val="both"/>
        <w:rPr>
          <w:lang w:val="en-US"/>
        </w:rPr>
      </w:pPr>
      <w:r>
        <w:t xml:space="preserve"> </w:t>
      </w:r>
    </w:p>
    <w:p w:rsidR="00DA4FDA" w:rsidRPr="00385FA6" w:rsidP="00385FA6" w14:paraId="6F2B3ABD" w14:textId="0CFD112C">
      <w:pPr>
        <w:pStyle w:val="BodyText1"/>
        <w:spacing w:after="0"/>
        <w:jc w:val="both"/>
        <w:rPr>
          <w:i/>
        </w:rPr>
      </w:pPr>
      <w:r>
        <w:rPr>
          <w:i/>
        </w:rPr>
        <w:t>Table 1</w:t>
      </w:r>
      <w:r w:rsidR="00E55008">
        <w:rPr>
          <w:i/>
        </w:rPr>
        <w:t>. Annualized Burden</w:t>
      </w:r>
    </w:p>
    <w:tbl>
      <w:tblPr>
        <w:tblStyle w:val="TableGrid1"/>
        <w:tblW w:w="0" w:type="auto"/>
        <w:tblCellMar>
          <w:left w:w="86" w:type="dxa"/>
          <w:right w:w="86" w:type="dxa"/>
        </w:tblCellMar>
        <w:tblLook w:val="04A0"/>
      </w:tblPr>
      <w:tblGrid>
        <w:gridCol w:w="1749"/>
        <w:gridCol w:w="1486"/>
        <w:gridCol w:w="1530"/>
        <w:gridCol w:w="1620"/>
        <w:gridCol w:w="1440"/>
        <w:gridCol w:w="1525"/>
      </w:tblGrid>
      <w:tr w14:paraId="32002365" w14:textId="77777777" w:rsidTr="6F91B9EA">
        <w:tblPrEx>
          <w:tblW w:w="0" w:type="auto"/>
          <w:tblCellMar>
            <w:left w:w="86" w:type="dxa"/>
            <w:right w:w="86" w:type="dxa"/>
          </w:tblCellMar>
          <w:tblLook w:val="04A0"/>
        </w:tblPrEx>
        <w:trPr>
          <w:trHeight w:val="746"/>
        </w:trPr>
        <w:tc>
          <w:tcPr>
            <w:tcW w:w="1749" w:type="dxa"/>
            <w:vAlign w:val="center"/>
          </w:tcPr>
          <w:p w:rsidR="00385FA6" w:rsidRPr="004028A0" w:rsidP="00385FA6" w14:paraId="16CCA664" w14:textId="77777777">
            <w:pPr>
              <w:spacing w:after="0"/>
              <w:rPr>
                <w:rFonts w:ascii="Times New Roman" w:eastAsia="Times New Roman" w:hAnsi="Times New Roman"/>
                <w:sz w:val="24"/>
                <w:szCs w:val="24"/>
              </w:rPr>
            </w:pPr>
            <w:r w:rsidRPr="004028A0">
              <w:rPr>
                <w:rFonts w:ascii="Times New Roman" w:eastAsia="Times New Roman" w:hAnsi="Times New Roman"/>
                <w:b/>
                <w:sz w:val="24"/>
                <w:szCs w:val="24"/>
              </w:rPr>
              <w:t>Type of Respondent</w:t>
            </w:r>
          </w:p>
        </w:tc>
        <w:tc>
          <w:tcPr>
            <w:tcW w:w="1486" w:type="dxa"/>
            <w:vAlign w:val="center"/>
          </w:tcPr>
          <w:p w:rsidR="00385FA6" w:rsidRPr="00864E3D" w:rsidP="00385FA6" w14:paraId="4417FA0F" w14:textId="77777777">
            <w:pPr>
              <w:spacing w:after="0"/>
              <w:rPr>
                <w:rFonts w:ascii="Times New Roman" w:eastAsia="Times New Roman" w:hAnsi="Times New Roman"/>
                <w:sz w:val="24"/>
                <w:szCs w:val="24"/>
              </w:rPr>
            </w:pPr>
            <w:r w:rsidRPr="00864E3D">
              <w:rPr>
                <w:rFonts w:ascii="Times New Roman" w:eastAsia="Times New Roman" w:hAnsi="Times New Roman"/>
                <w:b/>
                <w:sz w:val="24"/>
                <w:szCs w:val="24"/>
              </w:rPr>
              <w:t>Form Name</w:t>
            </w:r>
          </w:p>
        </w:tc>
        <w:tc>
          <w:tcPr>
            <w:tcW w:w="1530" w:type="dxa"/>
            <w:vAlign w:val="center"/>
          </w:tcPr>
          <w:p w:rsidR="00385FA6" w:rsidRPr="00864E3D" w:rsidP="00385FA6" w14:paraId="66E0DFF9"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Respondents</w:t>
            </w:r>
          </w:p>
        </w:tc>
        <w:tc>
          <w:tcPr>
            <w:tcW w:w="1620" w:type="dxa"/>
            <w:vAlign w:val="center"/>
          </w:tcPr>
          <w:p w:rsidR="00385FA6" w:rsidRPr="00864E3D" w:rsidP="00385FA6" w14:paraId="5BFD3B15"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No. of Responses per Respondent</w:t>
            </w:r>
          </w:p>
        </w:tc>
        <w:tc>
          <w:tcPr>
            <w:tcW w:w="1440" w:type="dxa"/>
            <w:vAlign w:val="center"/>
          </w:tcPr>
          <w:p w:rsidR="00385FA6" w:rsidRPr="00864E3D" w:rsidP="00385FA6" w14:paraId="1CD0767D"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Average Burden Per Response (hours)</w:t>
            </w:r>
          </w:p>
        </w:tc>
        <w:tc>
          <w:tcPr>
            <w:tcW w:w="1525" w:type="dxa"/>
            <w:vAlign w:val="center"/>
          </w:tcPr>
          <w:p w:rsidR="00385FA6" w:rsidRPr="00864E3D" w:rsidP="00385FA6" w14:paraId="045E556F" w14:textId="77777777">
            <w:pPr>
              <w:spacing w:after="0"/>
              <w:jc w:val="center"/>
              <w:rPr>
                <w:rFonts w:ascii="Times New Roman" w:eastAsia="Times New Roman" w:hAnsi="Times New Roman"/>
                <w:sz w:val="24"/>
                <w:szCs w:val="24"/>
              </w:rPr>
            </w:pPr>
            <w:r w:rsidRPr="00864E3D">
              <w:rPr>
                <w:rFonts w:ascii="Times New Roman" w:eastAsia="Times New Roman" w:hAnsi="Times New Roman"/>
                <w:b/>
                <w:sz w:val="24"/>
                <w:szCs w:val="24"/>
              </w:rPr>
              <w:t>Total Burden Hours</w:t>
            </w:r>
          </w:p>
        </w:tc>
      </w:tr>
      <w:tr w14:paraId="4F81FC23" w14:textId="77777777" w:rsidTr="6F91B9EA">
        <w:tblPrEx>
          <w:tblW w:w="0" w:type="auto"/>
          <w:tblCellMar>
            <w:left w:w="86" w:type="dxa"/>
            <w:right w:w="86" w:type="dxa"/>
          </w:tblCellMar>
          <w:tblLook w:val="04A0"/>
        </w:tblPrEx>
        <w:tc>
          <w:tcPr>
            <w:tcW w:w="1749" w:type="dxa"/>
            <w:vMerge w:val="restart"/>
            <w:vAlign w:val="center"/>
          </w:tcPr>
          <w:p w:rsidR="00385FA6" w:rsidRPr="004028A0" w:rsidP="00385FA6" w14:paraId="4A5AA9A4" w14:textId="4281496F">
            <w:pPr>
              <w:spacing w:after="0"/>
              <w:rPr>
                <w:rFonts w:ascii="Times New Roman" w:eastAsia="Calibri" w:hAnsi="Times New Roman"/>
                <w:sz w:val="24"/>
                <w:szCs w:val="24"/>
              </w:rPr>
            </w:pPr>
            <w:r>
              <w:rPr>
                <w:rFonts w:ascii="Times New Roman" w:eastAsia="Calibri" w:hAnsi="Times New Roman"/>
                <w:sz w:val="24"/>
              </w:rPr>
              <w:t>U.S. Adults</w:t>
            </w:r>
          </w:p>
        </w:tc>
        <w:tc>
          <w:tcPr>
            <w:tcW w:w="1486" w:type="dxa"/>
            <w:vAlign w:val="center"/>
          </w:tcPr>
          <w:p w:rsidR="00791176" w:rsidP="00385FA6" w14:paraId="11A8FA14" w14:textId="77777777">
            <w:pPr>
              <w:spacing w:after="0"/>
              <w:rPr>
                <w:rFonts w:ascii="Times New Roman" w:eastAsia="Calibri" w:hAnsi="Times New Roman"/>
                <w:sz w:val="24"/>
              </w:rPr>
            </w:pPr>
            <w:r w:rsidRPr="00687201">
              <w:rPr>
                <w:rFonts w:ascii="Times New Roman" w:eastAsia="Calibri" w:hAnsi="Times New Roman"/>
                <w:sz w:val="24"/>
              </w:rPr>
              <w:t>Screener</w:t>
            </w:r>
          </w:p>
          <w:p w:rsidR="00791176" w:rsidRPr="00791176" w:rsidP="00385FA6" w14:paraId="132ACB27" w14:textId="54428D99">
            <w:pPr>
              <w:spacing w:after="0"/>
              <w:rPr>
                <w:rFonts w:ascii="Times New Roman" w:eastAsia="Calibri" w:hAnsi="Times New Roman"/>
                <w:sz w:val="24"/>
              </w:rPr>
            </w:pPr>
            <w:r>
              <w:rPr>
                <w:rFonts w:ascii="Times New Roman" w:eastAsia="Calibri" w:hAnsi="Times New Roman"/>
                <w:sz w:val="24"/>
              </w:rPr>
              <w:t>(Attachment 1)</w:t>
            </w:r>
          </w:p>
        </w:tc>
        <w:tc>
          <w:tcPr>
            <w:tcW w:w="1530" w:type="dxa"/>
            <w:shd w:val="clear" w:color="auto" w:fill="auto"/>
            <w:vAlign w:val="center"/>
          </w:tcPr>
          <w:p w:rsidR="00385FA6" w:rsidRPr="00687201" w:rsidP="00385FA6" w14:paraId="6BC05116" w14:textId="0F6E4D12">
            <w:pPr>
              <w:spacing w:after="0"/>
              <w:jc w:val="center"/>
              <w:rPr>
                <w:rFonts w:ascii="Times New Roman" w:eastAsia="Calibri" w:hAnsi="Times New Roman"/>
                <w:sz w:val="24"/>
                <w:szCs w:val="24"/>
              </w:rPr>
            </w:pPr>
            <w:r>
              <w:rPr>
                <w:rFonts w:ascii="Times New Roman" w:eastAsia="Calibri" w:hAnsi="Times New Roman"/>
                <w:sz w:val="24"/>
                <w:szCs w:val="24"/>
              </w:rPr>
              <w:t>64</w:t>
            </w:r>
            <w:r w:rsidR="00643437">
              <w:rPr>
                <w:rFonts w:ascii="Times New Roman" w:eastAsia="Calibri" w:hAnsi="Times New Roman"/>
                <w:sz w:val="24"/>
                <w:szCs w:val="24"/>
              </w:rPr>
              <w:t>0</w:t>
            </w:r>
          </w:p>
        </w:tc>
        <w:tc>
          <w:tcPr>
            <w:tcW w:w="1620" w:type="dxa"/>
            <w:vAlign w:val="center"/>
          </w:tcPr>
          <w:p w:rsidR="00385FA6" w:rsidRPr="00687201" w:rsidP="00385FA6" w14:paraId="4BF3A27E" w14:textId="77777777">
            <w:pPr>
              <w:spacing w:after="0"/>
              <w:jc w:val="center"/>
              <w:rPr>
                <w:rFonts w:ascii="Times New Roman" w:eastAsia="Calibri" w:hAnsi="Times New Roman"/>
                <w:sz w:val="24"/>
                <w:szCs w:val="24"/>
              </w:rPr>
            </w:pPr>
            <w:r w:rsidRPr="00687201">
              <w:rPr>
                <w:rFonts w:ascii="Times New Roman" w:eastAsia="Calibri" w:hAnsi="Times New Roman"/>
                <w:sz w:val="24"/>
              </w:rPr>
              <w:t>1</w:t>
            </w:r>
          </w:p>
        </w:tc>
        <w:tc>
          <w:tcPr>
            <w:tcW w:w="1440" w:type="dxa"/>
            <w:vAlign w:val="center"/>
          </w:tcPr>
          <w:p w:rsidR="00385FA6" w:rsidRPr="00687201" w:rsidP="00385FA6" w14:paraId="5CAD8C05" w14:textId="77777777">
            <w:pPr>
              <w:spacing w:after="0"/>
              <w:jc w:val="center"/>
              <w:rPr>
                <w:rFonts w:ascii="Times New Roman" w:eastAsia="Calibri" w:hAnsi="Times New Roman"/>
                <w:sz w:val="24"/>
                <w:szCs w:val="24"/>
              </w:rPr>
            </w:pPr>
            <w:r w:rsidRPr="00687201">
              <w:rPr>
                <w:rFonts w:ascii="Times New Roman" w:eastAsia="Calibri" w:hAnsi="Times New Roman"/>
                <w:sz w:val="24"/>
              </w:rPr>
              <w:t>5/60</w:t>
            </w:r>
          </w:p>
        </w:tc>
        <w:tc>
          <w:tcPr>
            <w:tcW w:w="1525" w:type="dxa"/>
            <w:vAlign w:val="center"/>
          </w:tcPr>
          <w:p w:rsidR="00385FA6" w:rsidRPr="008750C7" w:rsidP="00385FA6" w14:paraId="08E18A44" w14:textId="5F49BCD1">
            <w:pPr>
              <w:spacing w:after="0"/>
              <w:jc w:val="center"/>
              <w:rPr>
                <w:rFonts w:ascii="Times New Roman" w:eastAsia="Calibri" w:hAnsi="Times New Roman"/>
                <w:sz w:val="24"/>
                <w:szCs w:val="24"/>
              </w:rPr>
            </w:pPr>
            <w:r>
              <w:rPr>
                <w:rFonts w:ascii="Times New Roman" w:eastAsia="Calibri" w:hAnsi="Times New Roman"/>
                <w:sz w:val="24"/>
                <w:szCs w:val="24"/>
              </w:rPr>
              <w:t>53</w:t>
            </w:r>
          </w:p>
        </w:tc>
      </w:tr>
      <w:tr w14:paraId="1894C760" w14:textId="77777777" w:rsidTr="6F91B9EA">
        <w:tblPrEx>
          <w:tblW w:w="0" w:type="auto"/>
          <w:tblCellMar>
            <w:left w:w="86" w:type="dxa"/>
            <w:right w:w="86" w:type="dxa"/>
          </w:tblCellMar>
          <w:tblLook w:val="04A0"/>
        </w:tblPrEx>
        <w:trPr>
          <w:trHeight w:val="300"/>
        </w:trPr>
        <w:tc>
          <w:tcPr>
            <w:tcW w:w="1749" w:type="dxa"/>
            <w:vMerge/>
            <w:vAlign w:val="center"/>
          </w:tcPr>
          <w:p w:rsidR="00385FA6" w:rsidRPr="004028A0" w:rsidP="00385FA6" w14:paraId="48B2B5B6" w14:textId="77777777">
            <w:pPr>
              <w:spacing w:after="0"/>
              <w:rPr>
                <w:rFonts w:ascii="Times New Roman" w:eastAsia="Calibri" w:hAnsi="Times New Roman"/>
                <w:sz w:val="24"/>
              </w:rPr>
            </w:pPr>
          </w:p>
        </w:tc>
        <w:tc>
          <w:tcPr>
            <w:tcW w:w="1486" w:type="dxa"/>
            <w:vAlign w:val="center"/>
          </w:tcPr>
          <w:p w:rsidR="00385FA6" w:rsidP="00385FA6" w14:paraId="105374D7" w14:textId="77777777">
            <w:pPr>
              <w:spacing w:after="0"/>
              <w:rPr>
                <w:rFonts w:ascii="Times New Roman" w:eastAsia="Calibri" w:hAnsi="Times New Roman"/>
                <w:sz w:val="24"/>
              </w:rPr>
            </w:pPr>
            <w:r>
              <w:rPr>
                <w:rFonts w:ascii="Times New Roman" w:eastAsia="Calibri" w:hAnsi="Times New Roman"/>
                <w:sz w:val="24"/>
              </w:rPr>
              <w:t>Consent Form</w:t>
            </w:r>
          </w:p>
          <w:p w:rsidR="00791176" w:rsidP="00385FA6" w14:paraId="0AF1EFA5" w14:textId="7FB348B0">
            <w:pPr>
              <w:spacing w:after="0"/>
              <w:rPr>
                <w:rFonts w:ascii="Times New Roman" w:eastAsia="Calibri" w:hAnsi="Times New Roman"/>
                <w:sz w:val="24"/>
              </w:rPr>
            </w:pPr>
            <w:r>
              <w:rPr>
                <w:rFonts w:ascii="Times New Roman" w:eastAsia="Calibri" w:hAnsi="Times New Roman"/>
                <w:sz w:val="24"/>
              </w:rPr>
              <w:t>(Attachment 2)</w:t>
            </w:r>
          </w:p>
        </w:tc>
        <w:tc>
          <w:tcPr>
            <w:tcW w:w="1530" w:type="dxa"/>
            <w:vAlign w:val="center"/>
          </w:tcPr>
          <w:p w:rsidR="00385FA6" w:rsidP="00385FA6" w14:paraId="7E834F53" w14:textId="75F9E9B7">
            <w:pPr>
              <w:spacing w:after="0"/>
              <w:jc w:val="center"/>
              <w:rPr>
                <w:rFonts w:ascii="Times New Roman" w:eastAsia="Calibri" w:hAnsi="Times New Roman"/>
                <w:sz w:val="24"/>
              </w:rPr>
            </w:pPr>
            <w:r>
              <w:rPr>
                <w:rFonts w:ascii="Times New Roman" w:eastAsia="Calibri" w:hAnsi="Times New Roman"/>
                <w:sz w:val="24"/>
              </w:rPr>
              <w:t>64</w:t>
            </w:r>
          </w:p>
        </w:tc>
        <w:tc>
          <w:tcPr>
            <w:tcW w:w="1620" w:type="dxa"/>
            <w:vAlign w:val="center"/>
          </w:tcPr>
          <w:p w:rsidR="00385FA6" w:rsidRPr="00144D4A" w:rsidP="00385FA6" w14:paraId="0E8720CF" w14:textId="77777777">
            <w:pPr>
              <w:spacing w:after="0"/>
              <w:jc w:val="center"/>
              <w:rPr>
                <w:rFonts w:ascii="Times New Roman" w:eastAsia="Calibri" w:hAnsi="Times New Roman"/>
                <w:sz w:val="24"/>
              </w:rPr>
            </w:pPr>
            <w:r>
              <w:rPr>
                <w:rFonts w:ascii="Times New Roman" w:eastAsia="Calibri" w:hAnsi="Times New Roman"/>
                <w:sz w:val="24"/>
              </w:rPr>
              <w:t>1</w:t>
            </w:r>
          </w:p>
        </w:tc>
        <w:tc>
          <w:tcPr>
            <w:tcW w:w="1440" w:type="dxa"/>
            <w:vAlign w:val="center"/>
          </w:tcPr>
          <w:p w:rsidR="00385FA6" w:rsidRPr="00144D4A" w:rsidP="00385FA6" w14:paraId="71027033" w14:textId="77777777">
            <w:pPr>
              <w:spacing w:after="0"/>
              <w:jc w:val="center"/>
              <w:rPr>
                <w:rFonts w:ascii="Times New Roman" w:eastAsia="Calibri" w:hAnsi="Times New Roman"/>
                <w:sz w:val="24"/>
              </w:rPr>
            </w:pPr>
            <w:r>
              <w:rPr>
                <w:rFonts w:ascii="Times New Roman" w:eastAsia="Calibri" w:hAnsi="Times New Roman"/>
                <w:sz w:val="24"/>
              </w:rPr>
              <w:t>5/60</w:t>
            </w:r>
          </w:p>
        </w:tc>
        <w:tc>
          <w:tcPr>
            <w:tcW w:w="1525" w:type="dxa"/>
            <w:vAlign w:val="center"/>
          </w:tcPr>
          <w:p w:rsidR="00385FA6" w:rsidRPr="008750C7" w:rsidP="00385FA6" w14:paraId="05974DEA" w14:textId="3DE96EAC">
            <w:pPr>
              <w:spacing w:after="0"/>
              <w:jc w:val="center"/>
              <w:rPr>
                <w:rFonts w:ascii="Times New Roman" w:eastAsia="Calibri" w:hAnsi="Times New Roman"/>
                <w:sz w:val="24"/>
              </w:rPr>
            </w:pPr>
            <w:r>
              <w:rPr>
                <w:rFonts w:ascii="Times New Roman" w:eastAsia="Calibri" w:hAnsi="Times New Roman"/>
                <w:sz w:val="24"/>
              </w:rPr>
              <w:t>5</w:t>
            </w:r>
          </w:p>
        </w:tc>
      </w:tr>
      <w:tr w14:paraId="12B23D6F" w14:textId="77777777" w:rsidTr="6F91B9EA">
        <w:tblPrEx>
          <w:tblW w:w="0" w:type="auto"/>
          <w:tblCellMar>
            <w:left w:w="86" w:type="dxa"/>
            <w:right w:w="86" w:type="dxa"/>
          </w:tblCellMar>
          <w:tblLook w:val="04A0"/>
        </w:tblPrEx>
        <w:trPr>
          <w:trHeight w:val="300"/>
        </w:trPr>
        <w:tc>
          <w:tcPr>
            <w:tcW w:w="1749" w:type="dxa"/>
            <w:vMerge/>
            <w:vAlign w:val="center"/>
          </w:tcPr>
          <w:p w:rsidR="00385FA6" w:rsidRPr="004028A0" w:rsidP="00385FA6" w14:paraId="1EB17EA6" w14:textId="77777777">
            <w:pPr>
              <w:spacing w:after="0"/>
              <w:rPr>
                <w:rFonts w:ascii="Times New Roman" w:eastAsia="Calibri" w:hAnsi="Times New Roman"/>
                <w:sz w:val="24"/>
                <w:szCs w:val="24"/>
              </w:rPr>
            </w:pPr>
          </w:p>
        </w:tc>
        <w:tc>
          <w:tcPr>
            <w:tcW w:w="1486" w:type="dxa"/>
            <w:vAlign w:val="center"/>
          </w:tcPr>
          <w:p w:rsidR="00385FA6" w:rsidP="00385FA6" w14:paraId="79BAD055" w14:textId="77777777">
            <w:pPr>
              <w:spacing w:after="0"/>
              <w:rPr>
                <w:rFonts w:ascii="Times New Roman" w:eastAsia="Calibri" w:hAnsi="Times New Roman"/>
                <w:sz w:val="24"/>
              </w:rPr>
            </w:pPr>
            <w:r>
              <w:rPr>
                <w:rFonts w:ascii="Times New Roman" w:eastAsia="Calibri" w:hAnsi="Times New Roman"/>
                <w:sz w:val="24"/>
              </w:rPr>
              <w:t>Focus Group</w:t>
            </w:r>
            <w:r w:rsidRPr="00144D4A">
              <w:rPr>
                <w:rFonts w:ascii="Times New Roman" w:eastAsia="Calibri" w:hAnsi="Times New Roman"/>
                <w:sz w:val="24"/>
              </w:rPr>
              <w:t xml:space="preserve"> Guide</w:t>
            </w:r>
          </w:p>
          <w:p w:rsidR="00791176" w:rsidRPr="00144D4A" w:rsidP="00385FA6" w14:paraId="1A5478CE" w14:textId="0A7F7075">
            <w:pPr>
              <w:spacing w:after="0"/>
              <w:rPr>
                <w:rFonts w:ascii="Times New Roman" w:eastAsia="Calibri" w:hAnsi="Times New Roman"/>
                <w:sz w:val="24"/>
                <w:szCs w:val="24"/>
              </w:rPr>
            </w:pPr>
            <w:r>
              <w:rPr>
                <w:rFonts w:ascii="Times New Roman" w:eastAsia="Calibri" w:hAnsi="Times New Roman"/>
                <w:sz w:val="24"/>
              </w:rPr>
              <w:t xml:space="preserve">(Attachment </w:t>
            </w:r>
            <w:r w:rsidR="0089753D">
              <w:rPr>
                <w:rFonts w:ascii="Times New Roman" w:eastAsia="Calibri" w:hAnsi="Times New Roman"/>
                <w:sz w:val="24"/>
              </w:rPr>
              <w:t>3)</w:t>
            </w:r>
          </w:p>
        </w:tc>
        <w:tc>
          <w:tcPr>
            <w:tcW w:w="1530" w:type="dxa"/>
            <w:vAlign w:val="center"/>
          </w:tcPr>
          <w:p w:rsidR="00385FA6" w:rsidRPr="00144D4A" w:rsidP="00385FA6" w14:paraId="35AB29CA" w14:textId="457D2A83">
            <w:pPr>
              <w:spacing w:after="0"/>
              <w:jc w:val="center"/>
              <w:rPr>
                <w:rFonts w:ascii="Times New Roman" w:eastAsia="Calibri" w:hAnsi="Times New Roman"/>
                <w:sz w:val="24"/>
                <w:szCs w:val="24"/>
              </w:rPr>
            </w:pPr>
            <w:r>
              <w:rPr>
                <w:rFonts w:ascii="Times New Roman" w:eastAsia="Calibri" w:hAnsi="Times New Roman"/>
                <w:sz w:val="24"/>
                <w:szCs w:val="24"/>
              </w:rPr>
              <w:t>64</w:t>
            </w:r>
          </w:p>
        </w:tc>
        <w:tc>
          <w:tcPr>
            <w:tcW w:w="1620" w:type="dxa"/>
            <w:vAlign w:val="center"/>
          </w:tcPr>
          <w:p w:rsidR="00385FA6" w:rsidRPr="00144D4A" w:rsidP="00385FA6" w14:paraId="026EF1A5" w14:textId="77777777">
            <w:pPr>
              <w:spacing w:after="0"/>
              <w:jc w:val="center"/>
              <w:rPr>
                <w:rFonts w:ascii="Times New Roman" w:eastAsia="Calibri" w:hAnsi="Times New Roman"/>
                <w:sz w:val="24"/>
                <w:szCs w:val="24"/>
              </w:rPr>
            </w:pPr>
            <w:r w:rsidRPr="00144D4A">
              <w:rPr>
                <w:rFonts w:ascii="Times New Roman" w:eastAsia="Calibri" w:hAnsi="Times New Roman"/>
                <w:sz w:val="24"/>
              </w:rPr>
              <w:t>1</w:t>
            </w:r>
          </w:p>
        </w:tc>
        <w:tc>
          <w:tcPr>
            <w:tcW w:w="1440" w:type="dxa"/>
            <w:vAlign w:val="center"/>
          </w:tcPr>
          <w:p w:rsidR="00385FA6" w:rsidRPr="00144D4A" w:rsidP="00385FA6" w14:paraId="7538F073" w14:textId="77777777">
            <w:pPr>
              <w:spacing w:after="0"/>
              <w:jc w:val="center"/>
              <w:rPr>
                <w:rFonts w:ascii="Times New Roman" w:eastAsia="Calibri" w:hAnsi="Times New Roman"/>
                <w:sz w:val="24"/>
                <w:szCs w:val="24"/>
              </w:rPr>
            </w:pPr>
            <w:r w:rsidRPr="00144D4A">
              <w:rPr>
                <w:rFonts w:ascii="Times New Roman" w:eastAsia="Calibri" w:hAnsi="Times New Roman"/>
                <w:sz w:val="24"/>
              </w:rPr>
              <w:t>1</w:t>
            </w:r>
            <w:r>
              <w:rPr>
                <w:rFonts w:ascii="Times New Roman" w:eastAsia="Calibri" w:hAnsi="Times New Roman"/>
                <w:sz w:val="24"/>
              </w:rPr>
              <w:t>.5</w:t>
            </w:r>
          </w:p>
        </w:tc>
        <w:tc>
          <w:tcPr>
            <w:tcW w:w="1525" w:type="dxa"/>
            <w:vAlign w:val="center"/>
          </w:tcPr>
          <w:p w:rsidR="00385FA6" w:rsidRPr="008750C7" w:rsidP="00385FA6" w14:paraId="246D5DBF" w14:textId="221C25A3">
            <w:pPr>
              <w:spacing w:after="0"/>
              <w:jc w:val="center"/>
              <w:rPr>
                <w:rFonts w:ascii="Times New Roman" w:eastAsia="Calibri" w:hAnsi="Times New Roman"/>
                <w:sz w:val="24"/>
                <w:szCs w:val="24"/>
              </w:rPr>
            </w:pPr>
            <w:r>
              <w:rPr>
                <w:rFonts w:ascii="Times New Roman" w:eastAsia="Calibri" w:hAnsi="Times New Roman"/>
                <w:sz w:val="24"/>
                <w:szCs w:val="24"/>
              </w:rPr>
              <w:t>96</w:t>
            </w:r>
          </w:p>
        </w:tc>
      </w:tr>
      <w:tr w14:paraId="2DC59ECD" w14:textId="77777777" w:rsidTr="6F91B9EA">
        <w:tblPrEx>
          <w:tblW w:w="0" w:type="auto"/>
          <w:tblCellMar>
            <w:left w:w="86" w:type="dxa"/>
            <w:right w:w="86" w:type="dxa"/>
          </w:tblCellMar>
          <w:tblLook w:val="04A0"/>
        </w:tblPrEx>
        <w:trPr>
          <w:trHeight w:val="53"/>
        </w:trPr>
        <w:tc>
          <w:tcPr>
            <w:tcW w:w="1749" w:type="dxa"/>
          </w:tcPr>
          <w:p w:rsidR="00385FA6" w:rsidRPr="004028A0" w:rsidP="00385FA6" w14:paraId="5A26FDAE" w14:textId="77777777">
            <w:pPr>
              <w:spacing w:after="0"/>
              <w:rPr>
                <w:rFonts w:ascii="Times New Roman" w:eastAsia="Calibri" w:hAnsi="Times New Roman"/>
                <w:sz w:val="24"/>
                <w:szCs w:val="24"/>
              </w:rPr>
            </w:pPr>
            <w:r w:rsidRPr="004028A0">
              <w:rPr>
                <w:rFonts w:ascii="Times New Roman" w:eastAsia="Calibri" w:hAnsi="Times New Roman"/>
                <w:sz w:val="24"/>
              </w:rPr>
              <w:t>Total</w:t>
            </w:r>
          </w:p>
        </w:tc>
        <w:tc>
          <w:tcPr>
            <w:tcW w:w="6076" w:type="dxa"/>
            <w:gridSpan w:val="4"/>
            <w:vAlign w:val="center"/>
          </w:tcPr>
          <w:p w:rsidR="00385FA6" w:rsidRPr="004028A0" w:rsidP="00385FA6" w14:paraId="24DED84D" w14:textId="77777777">
            <w:pPr>
              <w:spacing w:after="0"/>
              <w:jc w:val="center"/>
              <w:rPr>
                <w:rFonts w:ascii="Times New Roman" w:eastAsia="Calibri" w:hAnsi="Times New Roman"/>
                <w:sz w:val="24"/>
                <w:szCs w:val="24"/>
              </w:rPr>
            </w:pPr>
          </w:p>
        </w:tc>
        <w:tc>
          <w:tcPr>
            <w:tcW w:w="1525" w:type="dxa"/>
            <w:vAlign w:val="center"/>
          </w:tcPr>
          <w:p w:rsidR="00385FA6" w:rsidRPr="004028A0" w:rsidP="00385FA6" w14:paraId="141CBE85" w14:textId="1DF65F4E">
            <w:pPr>
              <w:spacing w:after="0"/>
              <w:jc w:val="center"/>
              <w:rPr>
                <w:rFonts w:ascii="Times New Roman" w:eastAsia="Calibri" w:hAnsi="Times New Roman"/>
                <w:sz w:val="24"/>
                <w:szCs w:val="24"/>
              </w:rPr>
            </w:pPr>
            <w:r>
              <w:rPr>
                <w:rFonts w:ascii="Times New Roman" w:eastAsia="Calibri" w:hAnsi="Times New Roman"/>
                <w:sz w:val="24"/>
                <w:szCs w:val="24"/>
              </w:rPr>
              <w:t>1</w:t>
            </w:r>
            <w:r w:rsidR="00AB0CFE">
              <w:rPr>
                <w:rFonts w:ascii="Times New Roman" w:eastAsia="Calibri" w:hAnsi="Times New Roman"/>
                <w:sz w:val="24"/>
                <w:szCs w:val="24"/>
              </w:rPr>
              <w:t>54</w:t>
            </w:r>
          </w:p>
        </w:tc>
      </w:tr>
    </w:tbl>
    <w:p w:rsidR="00385FA6" w:rsidP="00264899" w14:paraId="7964458A" w14:textId="77777777">
      <w:pPr>
        <w:spacing w:after="0" w:line="240" w:lineRule="auto"/>
        <w:jc w:val="both"/>
        <w:rPr>
          <w:rFonts w:ascii="Times New Roman" w:eastAsia="Calibri" w:hAnsi="Times New Roman" w:cs="Times New Roman"/>
          <w:sz w:val="24"/>
        </w:rPr>
      </w:pPr>
    </w:p>
    <w:p w:rsidR="00BD768F" w:rsidP="00264899" w14:paraId="240D5AF5" w14:textId="37053058">
      <w:pPr>
        <w:spacing w:after="0" w:line="240" w:lineRule="auto"/>
        <w:jc w:val="both"/>
        <w:rPr>
          <w:rFonts w:ascii="Times New Roman" w:eastAsia="Calibri" w:hAnsi="Times New Roman" w:cs="Times New Roman"/>
          <w:sz w:val="24"/>
        </w:rPr>
      </w:pPr>
      <w:r w:rsidRPr="00F170F4">
        <w:rPr>
          <w:rFonts w:ascii="Times New Roman" w:eastAsia="Calibri" w:hAnsi="Times New Roman" w:cs="Times New Roman"/>
          <w:sz w:val="24"/>
        </w:rPr>
        <w:t xml:space="preserve">According to the U.S. Bureau of Labor Statistics (BLS) </w:t>
      </w:r>
      <w:r w:rsidRPr="00CF2CC4">
        <w:rPr>
          <w:rFonts w:ascii="Times New Roman" w:eastAsia="Calibri" w:hAnsi="Times New Roman" w:cs="Times New Roman"/>
          <w:sz w:val="24"/>
        </w:rPr>
        <w:t>May 202</w:t>
      </w:r>
      <w:r w:rsidR="00643437">
        <w:rPr>
          <w:rFonts w:ascii="Times New Roman" w:eastAsia="Calibri" w:hAnsi="Times New Roman" w:cs="Times New Roman"/>
          <w:sz w:val="24"/>
        </w:rPr>
        <w:t>4</w:t>
      </w:r>
      <w:r w:rsidRPr="00CF2CC4">
        <w:rPr>
          <w:rFonts w:ascii="Times New Roman" w:eastAsia="Calibri" w:hAnsi="Times New Roman" w:cs="Times New Roman"/>
          <w:sz w:val="24"/>
        </w:rPr>
        <w:t xml:space="preserve"> National Occupational</w:t>
      </w:r>
      <w:r w:rsidRPr="00F170F4">
        <w:rPr>
          <w:rFonts w:ascii="Times New Roman" w:eastAsia="Calibri" w:hAnsi="Times New Roman" w:cs="Times New Roman"/>
          <w:sz w:val="24"/>
        </w:rPr>
        <w:t xml:space="preserve"> Employment and </w:t>
      </w:r>
      <w:r w:rsidRPr="002519D8">
        <w:rPr>
          <w:rFonts w:ascii="Times New Roman" w:eastAsia="Calibri" w:hAnsi="Times New Roman" w:cs="Times New Roman"/>
          <w:sz w:val="24"/>
        </w:rPr>
        <w:t>Wage Estimates, the average hourly wage for all occupations is $</w:t>
      </w:r>
      <w:r w:rsidRPr="00643437" w:rsidR="000E009D">
        <w:rPr>
          <w:rFonts w:ascii="Times New Roman" w:eastAsia="Calibri" w:hAnsi="Times New Roman" w:cs="Times New Roman"/>
          <w:sz w:val="24"/>
        </w:rPr>
        <w:t>3</w:t>
      </w:r>
      <w:r w:rsidRPr="00643437" w:rsidR="00643437">
        <w:rPr>
          <w:rFonts w:ascii="Times New Roman" w:eastAsia="Calibri" w:hAnsi="Times New Roman" w:cs="Times New Roman"/>
          <w:sz w:val="24"/>
        </w:rPr>
        <w:t>2</w:t>
      </w:r>
      <w:r w:rsidRPr="00643437" w:rsidR="000E009D">
        <w:rPr>
          <w:rFonts w:ascii="Times New Roman" w:eastAsia="Calibri" w:hAnsi="Times New Roman" w:cs="Times New Roman"/>
          <w:sz w:val="24"/>
        </w:rPr>
        <w:t>.</w:t>
      </w:r>
      <w:r w:rsidR="00643437">
        <w:rPr>
          <w:rFonts w:ascii="Times New Roman" w:eastAsia="Calibri" w:hAnsi="Times New Roman" w:cs="Times New Roman"/>
          <w:sz w:val="24"/>
        </w:rPr>
        <w:t>66</w:t>
      </w:r>
      <w:r w:rsidRPr="002519D8">
        <w:rPr>
          <w:rFonts w:ascii="Times New Roman" w:eastAsia="Calibri" w:hAnsi="Times New Roman" w:cs="Times New Roman"/>
          <w:sz w:val="24"/>
        </w:rPr>
        <w:t xml:space="preserve">. This amount has been used to calculate </w:t>
      </w:r>
      <w:r w:rsidRPr="002519D8" w:rsidR="00880AFC">
        <w:rPr>
          <w:rFonts w:ascii="Times New Roman" w:eastAsia="Calibri" w:hAnsi="Times New Roman" w:cs="Times New Roman"/>
          <w:sz w:val="24"/>
        </w:rPr>
        <w:t>the cost</w:t>
      </w:r>
      <w:r w:rsidRPr="002519D8">
        <w:rPr>
          <w:rFonts w:ascii="Times New Roman" w:eastAsia="Calibri" w:hAnsi="Times New Roman" w:cs="Times New Roman"/>
          <w:sz w:val="24"/>
        </w:rPr>
        <w:t xml:space="preserve"> of participation for </w:t>
      </w:r>
      <w:r w:rsidR="00643437">
        <w:rPr>
          <w:rFonts w:ascii="Times New Roman" w:eastAsia="Calibri" w:hAnsi="Times New Roman" w:cs="Times New Roman"/>
          <w:sz w:val="24"/>
        </w:rPr>
        <w:t>all</w:t>
      </w:r>
      <w:r w:rsidR="00880AFC">
        <w:rPr>
          <w:rFonts w:ascii="Times New Roman" w:eastAsia="Calibri" w:hAnsi="Times New Roman" w:cs="Times New Roman"/>
          <w:sz w:val="24"/>
        </w:rPr>
        <w:t xml:space="preserve"> respondents</w:t>
      </w:r>
      <w:r w:rsidRPr="002519D8">
        <w:rPr>
          <w:rFonts w:ascii="Times New Roman" w:eastAsia="Calibri" w:hAnsi="Times New Roman" w:cs="Times New Roman"/>
          <w:sz w:val="24"/>
        </w:rPr>
        <w:t xml:space="preserve">. </w:t>
      </w:r>
      <w:r w:rsidRPr="002519D8" w:rsidR="007011DF">
        <w:rPr>
          <w:rFonts w:ascii="Times New Roman" w:eastAsia="Calibri" w:hAnsi="Times New Roman" w:cs="Times New Roman"/>
          <w:sz w:val="24"/>
        </w:rPr>
        <w:t xml:space="preserve">The total estimated cost burden is </w:t>
      </w:r>
      <w:r w:rsidRPr="00AB0CFE" w:rsidR="00F167EC">
        <w:rPr>
          <w:rFonts w:ascii="Times New Roman" w:eastAsia="Calibri" w:hAnsi="Times New Roman" w:cs="Times New Roman"/>
          <w:sz w:val="24"/>
        </w:rPr>
        <w:t>$5,029.64</w:t>
      </w:r>
      <w:r w:rsidRPr="002519D8" w:rsidR="007011DF">
        <w:rPr>
          <w:rFonts w:ascii="Times New Roman" w:eastAsia="Calibri" w:hAnsi="Times New Roman" w:cs="Times New Roman"/>
          <w:sz w:val="24"/>
        </w:rPr>
        <w:t>.</w:t>
      </w:r>
    </w:p>
    <w:p w:rsidR="00CD1413" w:rsidP="00264899" w14:paraId="7D8E8560" w14:textId="442D24AA">
      <w:pPr>
        <w:spacing w:after="0" w:line="240" w:lineRule="auto"/>
        <w:jc w:val="both"/>
        <w:rPr>
          <w:rFonts w:ascii="Times New Roman" w:eastAsia="Calibri" w:hAnsi="Times New Roman" w:cs="Times New Roman"/>
          <w:sz w:val="24"/>
        </w:rPr>
      </w:pPr>
    </w:p>
    <w:p w:rsidR="00CD1413" w:rsidRPr="009F5199" w:rsidP="00264899" w14:paraId="12E46DF8" w14:textId="2AD57026">
      <w:pPr>
        <w:spacing w:after="0" w:line="240" w:lineRule="auto"/>
        <w:jc w:val="both"/>
        <w:rPr>
          <w:rFonts w:ascii="Times New Roman" w:eastAsia="Calibri" w:hAnsi="Times New Roman" w:cs="Times New Roman"/>
          <w:i/>
          <w:sz w:val="24"/>
        </w:rPr>
      </w:pPr>
      <w:r w:rsidRPr="009F5199">
        <w:rPr>
          <w:rFonts w:ascii="Times New Roman" w:eastAsia="Calibri" w:hAnsi="Times New Roman" w:cs="Times New Roman"/>
          <w:i/>
          <w:sz w:val="24"/>
        </w:rPr>
        <w:t>Table 2.</w:t>
      </w:r>
      <w:r w:rsidR="009F5199">
        <w:rPr>
          <w:rFonts w:ascii="Times New Roman" w:eastAsia="Calibri" w:hAnsi="Times New Roman" w:cs="Times New Roman"/>
          <w:i/>
          <w:sz w:val="24"/>
        </w:rPr>
        <w:t xml:space="preserve"> Cost burden associated with information collection</w:t>
      </w:r>
    </w:p>
    <w:tbl>
      <w:tblPr>
        <w:tblStyle w:val="TableGrid"/>
        <w:tblW w:w="0" w:type="auto"/>
        <w:tblLook w:val="04A0"/>
      </w:tblPr>
      <w:tblGrid>
        <w:gridCol w:w="1705"/>
        <w:gridCol w:w="2002"/>
        <w:gridCol w:w="1844"/>
        <w:gridCol w:w="1843"/>
        <w:gridCol w:w="1956"/>
      </w:tblGrid>
      <w:tr w14:paraId="1D3464F8" w14:textId="77777777" w:rsidTr="6F91B9EA">
        <w:tblPrEx>
          <w:tblW w:w="0" w:type="auto"/>
          <w:tblLook w:val="04A0"/>
        </w:tblPrEx>
        <w:tc>
          <w:tcPr>
            <w:tcW w:w="1705" w:type="dxa"/>
            <w:vAlign w:val="center"/>
          </w:tcPr>
          <w:p w:rsidR="00BD768F" w:rsidP="00264899" w14:paraId="0EBA495D" w14:textId="0BC1F2B4">
            <w:pPr>
              <w:spacing w:after="0" w:line="240" w:lineRule="auto"/>
              <w:jc w:val="center"/>
              <w:rPr>
                <w:rFonts w:ascii="Times New Roman" w:eastAsia="Calibri" w:hAnsi="Times New Roman" w:cs="Times New Roman"/>
                <w:sz w:val="24"/>
              </w:rPr>
            </w:pPr>
            <w:r>
              <w:rPr>
                <w:rFonts w:ascii="Times New Roman" w:eastAsia="Times New Roman" w:hAnsi="Times New Roman" w:cs="Times New Roman"/>
                <w:b/>
                <w:sz w:val="24"/>
              </w:rPr>
              <w:t>Type of Respondent</w:t>
            </w:r>
          </w:p>
        </w:tc>
        <w:tc>
          <w:tcPr>
            <w:tcW w:w="2002" w:type="dxa"/>
            <w:vAlign w:val="center"/>
          </w:tcPr>
          <w:p w:rsidR="00BD768F" w:rsidRPr="00864E3D" w:rsidP="00264899" w14:paraId="1B9D3EBE" w14:textId="555D1F86">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Form Name</w:t>
            </w:r>
          </w:p>
        </w:tc>
        <w:tc>
          <w:tcPr>
            <w:tcW w:w="1844" w:type="dxa"/>
            <w:vAlign w:val="center"/>
          </w:tcPr>
          <w:p w:rsidR="00BD768F" w:rsidRPr="00864E3D" w:rsidP="000E009D" w14:paraId="7A7CBD36" w14:textId="708F38EF">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Burden Hours</w:t>
            </w:r>
          </w:p>
        </w:tc>
        <w:tc>
          <w:tcPr>
            <w:tcW w:w="1843" w:type="dxa"/>
            <w:vAlign w:val="center"/>
          </w:tcPr>
          <w:p w:rsidR="00BD768F" w:rsidRPr="00864E3D" w:rsidP="00264899" w14:paraId="1E73B7AE" w14:textId="4188202F">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Hourly Wage Rate</w:t>
            </w:r>
          </w:p>
        </w:tc>
        <w:tc>
          <w:tcPr>
            <w:tcW w:w="1956" w:type="dxa"/>
            <w:vAlign w:val="center"/>
          </w:tcPr>
          <w:p w:rsidR="00BD768F" w:rsidRPr="00864E3D" w:rsidP="00264899" w14:paraId="585A59D0" w14:textId="1E47928D">
            <w:pPr>
              <w:spacing w:after="0" w:line="240" w:lineRule="auto"/>
              <w:jc w:val="center"/>
              <w:rPr>
                <w:rFonts w:ascii="Times New Roman" w:eastAsia="Calibri" w:hAnsi="Times New Roman" w:cs="Times New Roman"/>
                <w:sz w:val="24"/>
              </w:rPr>
            </w:pPr>
            <w:r w:rsidRPr="00864E3D">
              <w:rPr>
                <w:rFonts w:ascii="Times New Roman" w:eastAsia="Times New Roman" w:hAnsi="Times New Roman" w:cs="Times New Roman"/>
                <w:b/>
                <w:sz w:val="24"/>
              </w:rPr>
              <w:t>Total Respondent Costs</w:t>
            </w:r>
          </w:p>
        </w:tc>
      </w:tr>
      <w:tr w14:paraId="6BF2C23A" w14:textId="77777777" w:rsidTr="6F91B9EA">
        <w:tblPrEx>
          <w:tblW w:w="0" w:type="auto"/>
          <w:tblLook w:val="04A0"/>
        </w:tblPrEx>
        <w:trPr>
          <w:trHeight w:val="79"/>
        </w:trPr>
        <w:tc>
          <w:tcPr>
            <w:tcW w:w="1705" w:type="dxa"/>
            <w:vMerge w:val="restart"/>
            <w:vAlign w:val="center"/>
          </w:tcPr>
          <w:p w:rsidR="00AB0CFE" w:rsidP="00AB0CFE" w14:paraId="7E1240DA" w14:textId="2C4E2922">
            <w:pPr>
              <w:spacing w:after="0" w:line="240" w:lineRule="auto"/>
              <w:jc w:val="both"/>
              <w:rPr>
                <w:rFonts w:ascii="Times New Roman" w:eastAsia="Calibri" w:hAnsi="Times New Roman" w:cs="Times New Roman"/>
                <w:sz w:val="24"/>
              </w:rPr>
            </w:pPr>
            <w:r>
              <w:rPr>
                <w:rFonts w:ascii="Times New Roman" w:eastAsia="Calibri" w:hAnsi="Times New Roman"/>
                <w:sz w:val="24"/>
              </w:rPr>
              <w:t>U.S. Adults</w:t>
            </w:r>
          </w:p>
        </w:tc>
        <w:tc>
          <w:tcPr>
            <w:tcW w:w="2002" w:type="dxa"/>
            <w:vAlign w:val="center"/>
          </w:tcPr>
          <w:p w:rsidR="00AB0CFE" w:rsidP="00AB0CFE" w14:paraId="2CBE12DF" w14:textId="77777777">
            <w:pPr>
              <w:spacing w:after="0" w:line="240" w:lineRule="auto"/>
              <w:rPr>
                <w:rFonts w:ascii="Times New Roman" w:eastAsia="Calibri" w:hAnsi="Times New Roman"/>
                <w:sz w:val="24"/>
              </w:rPr>
            </w:pPr>
            <w:r w:rsidRPr="00687201">
              <w:rPr>
                <w:rFonts w:ascii="Times New Roman" w:eastAsia="Calibri" w:hAnsi="Times New Roman"/>
                <w:sz w:val="24"/>
              </w:rPr>
              <w:t>Screener</w:t>
            </w:r>
          </w:p>
          <w:p w:rsidR="0089753D" w:rsidRPr="0089753D" w:rsidP="00AB0CFE" w14:paraId="1D4EE555" w14:textId="141A1D4D">
            <w:pPr>
              <w:spacing w:after="0" w:line="240" w:lineRule="auto"/>
              <w:rPr>
                <w:rFonts w:ascii="Times New Roman" w:eastAsia="Calibri" w:hAnsi="Times New Roman"/>
                <w:sz w:val="24"/>
              </w:rPr>
            </w:pPr>
            <w:r>
              <w:rPr>
                <w:rFonts w:ascii="Times New Roman" w:eastAsia="Calibri" w:hAnsi="Times New Roman"/>
                <w:sz w:val="24"/>
              </w:rPr>
              <w:t>(Attachment 1)</w:t>
            </w:r>
          </w:p>
        </w:tc>
        <w:tc>
          <w:tcPr>
            <w:tcW w:w="1844" w:type="dxa"/>
            <w:vAlign w:val="center"/>
          </w:tcPr>
          <w:p w:rsidR="00AB0CFE" w:rsidRPr="00985378" w:rsidP="00AB0CFE" w14:paraId="76C0A459" w14:textId="1CB67F68">
            <w:pPr>
              <w:spacing w:after="0" w:line="240" w:lineRule="auto"/>
              <w:jc w:val="center"/>
              <w:rPr>
                <w:rFonts w:ascii="Times New Roman" w:eastAsia="Calibri" w:hAnsi="Times New Roman" w:cs="Times New Roman"/>
                <w:sz w:val="24"/>
              </w:rPr>
            </w:pPr>
            <w:r>
              <w:rPr>
                <w:rFonts w:ascii="Times New Roman" w:eastAsia="Calibri" w:hAnsi="Times New Roman"/>
                <w:sz w:val="24"/>
              </w:rPr>
              <w:t>53</w:t>
            </w:r>
          </w:p>
        </w:tc>
        <w:tc>
          <w:tcPr>
            <w:tcW w:w="1843" w:type="dxa"/>
            <w:vAlign w:val="center"/>
          </w:tcPr>
          <w:p w:rsidR="00AB0CFE" w:rsidRPr="00985378" w:rsidP="00AB0CFE" w14:paraId="576DEC8E" w14:textId="74353E1F">
            <w:pPr>
              <w:spacing w:after="0" w:line="240" w:lineRule="auto"/>
              <w:jc w:val="center"/>
              <w:rPr>
                <w:rFonts w:ascii="Times New Roman" w:eastAsia="Calibri" w:hAnsi="Times New Roman" w:cs="Times New Roman"/>
                <w:sz w:val="24"/>
              </w:rPr>
            </w:pPr>
            <w:r w:rsidRPr="00591630">
              <w:rPr>
                <w:rFonts w:ascii="Times New Roman" w:eastAsia="Calibri" w:hAnsi="Times New Roman" w:cs="Times New Roman"/>
                <w:sz w:val="24"/>
              </w:rPr>
              <w:t>$</w:t>
            </w:r>
            <w:r w:rsidRPr="00643437">
              <w:rPr>
                <w:rFonts w:ascii="Times New Roman" w:eastAsia="Calibri" w:hAnsi="Times New Roman" w:cs="Times New Roman"/>
                <w:sz w:val="24"/>
              </w:rPr>
              <w:t>32.</w:t>
            </w:r>
            <w:r>
              <w:rPr>
                <w:rFonts w:ascii="Times New Roman" w:eastAsia="Calibri" w:hAnsi="Times New Roman" w:cs="Times New Roman"/>
                <w:sz w:val="24"/>
              </w:rPr>
              <w:t>66</w:t>
            </w:r>
          </w:p>
        </w:tc>
        <w:tc>
          <w:tcPr>
            <w:tcW w:w="1956" w:type="dxa"/>
            <w:vAlign w:val="center"/>
          </w:tcPr>
          <w:p w:rsidR="00AB0CFE" w:rsidRPr="00AB0CFE" w:rsidP="00AB0CFE" w14:paraId="2F18F81A" w14:textId="7D103182">
            <w:pPr>
              <w:spacing w:after="0" w:line="240" w:lineRule="auto"/>
              <w:jc w:val="right"/>
              <w:rPr>
                <w:rFonts w:ascii="Times New Roman" w:eastAsia="Calibri" w:hAnsi="Times New Roman" w:cs="Times New Roman"/>
                <w:sz w:val="24"/>
                <w:szCs w:val="28"/>
              </w:rPr>
            </w:pPr>
            <w:r w:rsidRPr="00AB0CFE">
              <w:rPr>
                <w:rFonts w:ascii="Times New Roman" w:hAnsi="Times New Roman" w:cs="Times New Roman"/>
                <w:sz w:val="24"/>
                <w:szCs w:val="28"/>
              </w:rPr>
              <w:t xml:space="preserve">$1,730.98 </w:t>
            </w:r>
          </w:p>
        </w:tc>
      </w:tr>
      <w:tr w14:paraId="65A2A063" w14:textId="77777777" w:rsidTr="6F91B9EA">
        <w:tblPrEx>
          <w:tblW w:w="0" w:type="auto"/>
          <w:tblLook w:val="04A0"/>
        </w:tblPrEx>
        <w:trPr>
          <w:trHeight w:val="79"/>
        </w:trPr>
        <w:tc>
          <w:tcPr>
            <w:tcW w:w="1705" w:type="dxa"/>
            <w:vMerge/>
            <w:vAlign w:val="center"/>
          </w:tcPr>
          <w:p w:rsidR="00AB0CFE" w:rsidP="00AB0CFE" w14:paraId="6D8BCE61" w14:textId="77777777">
            <w:pPr>
              <w:spacing w:after="0" w:line="240" w:lineRule="auto"/>
              <w:jc w:val="both"/>
              <w:rPr>
                <w:rFonts w:ascii="Times New Roman" w:eastAsia="Calibri" w:hAnsi="Times New Roman" w:cs="Times New Roman"/>
                <w:sz w:val="24"/>
              </w:rPr>
            </w:pPr>
          </w:p>
        </w:tc>
        <w:tc>
          <w:tcPr>
            <w:tcW w:w="2002" w:type="dxa"/>
            <w:vAlign w:val="center"/>
          </w:tcPr>
          <w:p w:rsidR="00AB0CFE" w:rsidP="00AB0CFE" w14:paraId="516CDDF6" w14:textId="77777777">
            <w:pPr>
              <w:spacing w:after="0" w:line="240" w:lineRule="auto"/>
              <w:rPr>
                <w:rFonts w:ascii="Times New Roman" w:eastAsia="Calibri" w:hAnsi="Times New Roman"/>
                <w:sz w:val="24"/>
              </w:rPr>
            </w:pPr>
            <w:r>
              <w:rPr>
                <w:rFonts w:ascii="Times New Roman" w:eastAsia="Calibri" w:hAnsi="Times New Roman"/>
                <w:sz w:val="24"/>
              </w:rPr>
              <w:t>Consent Form</w:t>
            </w:r>
          </w:p>
          <w:p w:rsidR="0089753D" w:rsidRPr="00985378" w:rsidP="00AB0CFE" w14:paraId="277949A3" w14:textId="0571153B">
            <w:pPr>
              <w:spacing w:after="0" w:line="240" w:lineRule="auto"/>
              <w:rPr>
                <w:rFonts w:ascii="Times New Roman" w:eastAsia="Calibri" w:hAnsi="Times New Roman" w:cs="Times New Roman"/>
                <w:sz w:val="24"/>
              </w:rPr>
            </w:pPr>
            <w:r>
              <w:rPr>
                <w:rFonts w:ascii="Times New Roman" w:eastAsia="Calibri" w:hAnsi="Times New Roman"/>
                <w:sz w:val="24"/>
              </w:rPr>
              <w:t>(Attachment 2)</w:t>
            </w:r>
          </w:p>
        </w:tc>
        <w:tc>
          <w:tcPr>
            <w:tcW w:w="1844" w:type="dxa"/>
            <w:vAlign w:val="center"/>
          </w:tcPr>
          <w:p w:rsidR="00AB0CFE" w:rsidRPr="00985378" w:rsidP="00AB0CFE" w14:paraId="730AC95B" w14:textId="30652475">
            <w:pPr>
              <w:spacing w:after="0" w:line="240" w:lineRule="auto"/>
              <w:jc w:val="center"/>
              <w:rPr>
                <w:rFonts w:ascii="Times New Roman" w:eastAsia="Calibri" w:hAnsi="Times New Roman" w:cs="Times New Roman"/>
                <w:sz w:val="24"/>
              </w:rPr>
            </w:pPr>
            <w:r>
              <w:rPr>
                <w:rFonts w:ascii="Times New Roman" w:eastAsia="Calibri" w:hAnsi="Times New Roman"/>
                <w:sz w:val="24"/>
              </w:rPr>
              <w:t>5</w:t>
            </w:r>
          </w:p>
        </w:tc>
        <w:tc>
          <w:tcPr>
            <w:tcW w:w="1843" w:type="dxa"/>
            <w:vAlign w:val="center"/>
          </w:tcPr>
          <w:p w:rsidR="00AB0CFE" w:rsidRPr="00985378" w:rsidP="00AB0CFE" w14:paraId="7FDB8B69" w14:textId="4C230F3B">
            <w:pPr>
              <w:spacing w:after="0" w:line="240" w:lineRule="auto"/>
              <w:jc w:val="center"/>
              <w:rPr>
                <w:rFonts w:ascii="Times New Roman" w:eastAsia="Calibri" w:hAnsi="Times New Roman" w:cs="Times New Roman"/>
                <w:sz w:val="24"/>
              </w:rPr>
            </w:pPr>
            <w:r w:rsidRPr="00591630">
              <w:rPr>
                <w:rFonts w:ascii="Times New Roman" w:eastAsia="Calibri" w:hAnsi="Times New Roman" w:cs="Times New Roman"/>
                <w:sz w:val="24"/>
              </w:rPr>
              <w:t>$</w:t>
            </w:r>
            <w:r w:rsidRPr="00643437">
              <w:rPr>
                <w:rFonts w:ascii="Times New Roman" w:eastAsia="Calibri" w:hAnsi="Times New Roman" w:cs="Times New Roman"/>
                <w:sz w:val="24"/>
              </w:rPr>
              <w:t>32.</w:t>
            </w:r>
            <w:r>
              <w:rPr>
                <w:rFonts w:ascii="Times New Roman" w:eastAsia="Calibri" w:hAnsi="Times New Roman" w:cs="Times New Roman"/>
                <w:sz w:val="24"/>
              </w:rPr>
              <w:t>66</w:t>
            </w:r>
          </w:p>
        </w:tc>
        <w:tc>
          <w:tcPr>
            <w:tcW w:w="1956" w:type="dxa"/>
            <w:vAlign w:val="center"/>
          </w:tcPr>
          <w:p w:rsidR="00AB0CFE" w:rsidRPr="00AB0CFE" w:rsidP="00AB0CFE" w14:paraId="248035F4" w14:textId="7985FE5E">
            <w:pPr>
              <w:spacing w:after="0" w:line="240" w:lineRule="auto"/>
              <w:jc w:val="right"/>
              <w:rPr>
                <w:rFonts w:ascii="Times New Roman" w:eastAsia="Calibri" w:hAnsi="Times New Roman" w:cs="Times New Roman"/>
                <w:sz w:val="24"/>
                <w:szCs w:val="28"/>
              </w:rPr>
            </w:pPr>
            <w:r w:rsidRPr="00AB0CFE">
              <w:rPr>
                <w:rFonts w:ascii="Times New Roman" w:hAnsi="Times New Roman" w:cs="Times New Roman"/>
                <w:sz w:val="24"/>
                <w:szCs w:val="28"/>
              </w:rPr>
              <w:t xml:space="preserve">$163.30 </w:t>
            </w:r>
          </w:p>
        </w:tc>
      </w:tr>
      <w:tr w14:paraId="58FB5419" w14:textId="77777777" w:rsidTr="6F91B9EA">
        <w:tblPrEx>
          <w:tblW w:w="0" w:type="auto"/>
          <w:tblLook w:val="04A0"/>
        </w:tblPrEx>
        <w:trPr>
          <w:trHeight w:val="79"/>
        </w:trPr>
        <w:tc>
          <w:tcPr>
            <w:tcW w:w="1705" w:type="dxa"/>
            <w:vMerge/>
            <w:vAlign w:val="center"/>
          </w:tcPr>
          <w:p w:rsidR="00AB0CFE" w:rsidP="00AB0CFE" w14:paraId="5EFCD0E8" w14:textId="77777777">
            <w:pPr>
              <w:spacing w:after="0" w:line="240" w:lineRule="auto"/>
              <w:jc w:val="both"/>
              <w:rPr>
                <w:rFonts w:ascii="Times New Roman" w:eastAsia="Calibri" w:hAnsi="Times New Roman" w:cs="Times New Roman"/>
                <w:sz w:val="24"/>
              </w:rPr>
            </w:pPr>
          </w:p>
        </w:tc>
        <w:tc>
          <w:tcPr>
            <w:tcW w:w="2002" w:type="dxa"/>
            <w:vAlign w:val="center"/>
          </w:tcPr>
          <w:p w:rsidR="00AB0CFE" w:rsidP="00AB0CFE" w14:paraId="15F7628B" w14:textId="77777777">
            <w:pPr>
              <w:spacing w:after="0" w:line="240" w:lineRule="auto"/>
              <w:rPr>
                <w:rFonts w:ascii="Times New Roman" w:eastAsia="Calibri" w:hAnsi="Times New Roman"/>
                <w:sz w:val="24"/>
              </w:rPr>
            </w:pPr>
            <w:r>
              <w:rPr>
                <w:rFonts w:ascii="Times New Roman" w:eastAsia="Calibri" w:hAnsi="Times New Roman"/>
                <w:sz w:val="24"/>
              </w:rPr>
              <w:t>Focus Group</w:t>
            </w:r>
            <w:r w:rsidRPr="00144D4A">
              <w:rPr>
                <w:rFonts w:ascii="Times New Roman" w:eastAsia="Calibri" w:hAnsi="Times New Roman"/>
                <w:sz w:val="24"/>
              </w:rPr>
              <w:t xml:space="preserve"> Guide</w:t>
            </w:r>
          </w:p>
          <w:p w:rsidR="0089753D" w:rsidRPr="00985378" w:rsidP="00AB0CFE" w14:paraId="23E7444D" w14:textId="02CB1104">
            <w:pPr>
              <w:spacing w:after="0" w:line="240" w:lineRule="auto"/>
              <w:rPr>
                <w:rFonts w:ascii="Times New Roman" w:eastAsia="Calibri" w:hAnsi="Times New Roman" w:cs="Times New Roman"/>
                <w:sz w:val="24"/>
              </w:rPr>
            </w:pPr>
            <w:r>
              <w:rPr>
                <w:rFonts w:ascii="Times New Roman" w:eastAsia="Calibri" w:hAnsi="Times New Roman"/>
                <w:sz w:val="24"/>
              </w:rPr>
              <w:t>(Attachment 3)</w:t>
            </w:r>
          </w:p>
        </w:tc>
        <w:tc>
          <w:tcPr>
            <w:tcW w:w="1844" w:type="dxa"/>
            <w:vAlign w:val="center"/>
          </w:tcPr>
          <w:p w:rsidR="00AB0CFE" w:rsidRPr="00985378" w:rsidP="00AB0CFE" w14:paraId="7A3406A6" w14:textId="2D730E38">
            <w:pPr>
              <w:spacing w:after="0" w:line="240" w:lineRule="auto"/>
              <w:jc w:val="center"/>
              <w:rPr>
                <w:rFonts w:ascii="Times New Roman" w:eastAsia="Calibri" w:hAnsi="Times New Roman" w:cs="Times New Roman"/>
                <w:sz w:val="24"/>
              </w:rPr>
            </w:pPr>
            <w:r>
              <w:rPr>
                <w:rFonts w:ascii="Times New Roman" w:eastAsia="Calibri" w:hAnsi="Times New Roman"/>
                <w:sz w:val="24"/>
              </w:rPr>
              <w:t>96</w:t>
            </w:r>
          </w:p>
        </w:tc>
        <w:tc>
          <w:tcPr>
            <w:tcW w:w="1843" w:type="dxa"/>
            <w:vAlign w:val="center"/>
          </w:tcPr>
          <w:p w:rsidR="00AB0CFE" w:rsidRPr="00985378" w:rsidP="00AB0CFE" w14:paraId="38F015DA" w14:textId="681B333E">
            <w:pPr>
              <w:spacing w:after="0" w:line="240" w:lineRule="auto"/>
              <w:jc w:val="center"/>
              <w:rPr>
                <w:rFonts w:ascii="Times New Roman" w:eastAsia="Calibri" w:hAnsi="Times New Roman" w:cs="Times New Roman"/>
                <w:sz w:val="24"/>
              </w:rPr>
            </w:pPr>
            <w:r w:rsidRPr="00591630">
              <w:rPr>
                <w:rFonts w:ascii="Times New Roman" w:eastAsia="Calibri" w:hAnsi="Times New Roman" w:cs="Times New Roman"/>
                <w:sz w:val="24"/>
              </w:rPr>
              <w:t>$</w:t>
            </w:r>
            <w:r w:rsidRPr="00643437">
              <w:rPr>
                <w:rFonts w:ascii="Times New Roman" w:eastAsia="Calibri" w:hAnsi="Times New Roman" w:cs="Times New Roman"/>
                <w:sz w:val="24"/>
              </w:rPr>
              <w:t>32.</w:t>
            </w:r>
            <w:r>
              <w:rPr>
                <w:rFonts w:ascii="Times New Roman" w:eastAsia="Calibri" w:hAnsi="Times New Roman" w:cs="Times New Roman"/>
                <w:sz w:val="24"/>
              </w:rPr>
              <w:t>66</w:t>
            </w:r>
          </w:p>
        </w:tc>
        <w:tc>
          <w:tcPr>
            <w:tcW w:w="1956" w:type="dxa"/>
            <w:vAlign w:val="center"/>
          </w:tcPr>
          <w:p w:rsidR="00AB0CFE" w:rsidRPr="00AB0CFE" w:rsidP="00AB0CFE" w14:paraId="6D83164C" w14:textId="50F2C5D2">
            <w:pPr>
              <w:spacing w:after="0" w:line="240" w:lineRule="auto"/>
              <w:jc w:val="right"/>
              <w:rPr>
                <w:rFonts w:ascii="Times New Roman" w:eastAsia="Calibri" w:hAnsi="Times New Roman" w:cs="Times New Roman"/>
                <w:sz w:val="24"/>
                <w:szCs w:val="28"/>
              </w:rPr>
            </w:pPr>
            <w:r w:rsidRPr="00AB0CFE">
              <w:rPr>
                <w:rFonts w:ascii="Times New Roman" w:hAnsi="Times New Roman" w:cs="Times New Roman"/>
                <w:sz w:val="24"/>
                <w:szCs w:val="28"/>
              </w:rPr>
              <w:t xml:space="preserve">$3,135.36 </w:t>
            </w:r>
          </w:p>
        </w:tc>
      </w:tr>
      <w:tr w14:paraId="251EF457" w14:textId="77777777" w:rsidTr="6F91B9EA">
        <w:tblPrEx>
          <w:tblW w:w="0" w:type="auto"/>
          <w:tblLook w:val="04A0"/>
        </w:tblPrEx>
        <w:trPr>
          <w:trHeight w:val="300"/>
        </w:trPr>
        <w:tc>
          <w:tcPr>
            <w:tcW w:w="1705" w:type="dxa"/>
          </w:tcPr>
          <w:p w:rsidR="009008FA" w:rsidRPr="00C622F2" w:rsidP="009008FA" w14:paraId="74F9A644" w14:textId="0CB51474">
            <w:pPr>
              <w:spacing w:after="0" w:line="240" w:lineRule="auto"/>
              <w:jc w:val="both"/>
              <w:rPr>
                <w:rFonts w:ascii="Times New Roman" w:eastAsia="Calibri" w:hAnsi="Times New Roman" w:cs="Times New Roman"/>
                <w:b/>
                <w:sz w:val="24"/>
              </w:rPr>
            </w:pPr>
            <w:r w:rsidRPr="00C622F2">
              <w:rPr>
                <w:rFonts w:ascii="Times New Roman" w:eastAsia="Calibri" w:hAnsi="Times New Roman" w:cs="Times New Roman"/>
                <w:b/>
                <w:sz w:val="24"/>
              </w:rPr>
              <w:t>Total</w:t>
            </w:r>
          </w:p>
        </w:tc>
        <w:tc>
          <w:tcPr>
            <w:tcW w:w="5689" w:type="dxa"/>
            <w:gridSpan w:val="3"/>
          </w:tcPr>
          <w:p w:rsidR="009008FA" w:rsidRPr="00985378" w:rsidP="009008FA" w14:paraId="4A7852AA" w14:textId="77777777">
            <w:pPr>
              <w:spacing w:after="0" w:line="240" w:lineRule="auto"/>
              <w:jc w:val="both"/>
              <w:rPr>
                <w:rFonts w:ascii="Times New Roman" w:eastAsia="Calibri" w:hAnsi="Times New Roman" w:cs="Times New Roman"/>
                <w:sz w:val="24"/>
              </w:rPr>
            </w:pPr>
          </w:p>
        </w:tc>
        <w:tc>
          <w:tcPr>
            <w:tcW w:w="1956" w:type="dxa"/>
            <w:vAlign w:val="center"/>
          </w:tcPr>
          <w:p w:rsidR="009008FA" w:rsidRPr="001E26F1" w:rsidP="009008FA" w14:paraId="05082924" w14:textId="66F181F5">
            <w:pPr>
              <w:spacing w:after="0" w:line="240" w:lineRule="auto"/>
              <w:jc w:val="right"/>
              <w:rPr>
                <w:rFonts w:ascii="Times New Roman" w:eastAsia="Calibri" w:hAnsi="Times New Roman" w:cs="Times New Roman"/>
                <w:sz w:val="24"/>
                <w:highlight w:val="yellow"/>
              </w:rPr>
            </w:pPr>
            <w:r w:rsidRPr="00AB0CFE">
              <w:rPr>
                <w:rFonts w:ascii="Times New Roman" w:eastAsia="Calibri" w:hAnsi="Times New Roman" w:cs="Times New Roman"/>
                <w:sz w:val="24"/>
              </w:rPr>
              <w:t>$5,029.64</w:t>
            </w:r>
          </w:p>
        </w:tc>
      </w:tr>
    </w:tbl>
    <w:p w:rsidR="00CD1413" w:rsidRPr="00144D4A" w:rsidP="00264899" w14:paraId="6E99D144" w14:textId="77777777">
      <w:pPr>
        <w:pStyle w:val="Heading1"/>
        <w:numPr>
          <w:ilvl w:val="0"/>
          <w:numId w:val="0"/>
        </w:numPr>
        <w:spacing w:before="0" w:after="0"/>
        <w:ind w:left="360"/>
      </w:pPr>
      <w:bookmarkStart w:id="24" w:name="_Toc478383008"/>
    </w:p>
    <w:p w:rsidR="004F0A7F" w:rsidRPr="00144D4A" w:rsidP="00264899" w14:paraId="5F9A4720" w14:textId="76351CAB">
      <w:pPr>
        <w:pStyle w:val="Heading1"/>
        <w:spacing w:before="0" w:after="0"/>
      </w:pPr>
      <w:bookmarkStart w:id="25" w:name="_Toc513026945"/>
      <w:r w:rsidRPr="00144D4A">
        <w:t xml:space="preserve">Estimates of </w:t>
      </w:r>
      <w:r w:rsidRPr="00144D4A">
        <w:t>Other Total Annual Cost Burden to Respondents or Record Keepers</w:t>
      </w:r>
      <w:bookmarkEnd w:id="24"/>
      <w:bookmarkEnd w:id="25"/>
    </w:p>
    <w:p w:rsidR="00C21BB5" w:rsidP="00264899" w14:paraId="0B68D010" w14:textId="253D949E">
      <w:pPr>
        <w:spacing w:after="0" w:line="240" w:lineRule="auto"/>
        <w:jc w:val="both"/>
        <w:rPr>
          <w:rFonts w:ascii="Times New Roman" w:hAnsi="Times New Roman" w:cs="Times New Roman"/>
          <w:sz w:val="24"/>
        </w:rPr>
      </w:pPr>
      <w:r w:rsidRPr="00144D4A">
        <w:rPr>
          <w:rFonts w:ascii="Times New Roman" w:hAnsi="Times New Roman" w:cs="Times New Roman"/>
          <w:sz w:val="24"/>
        </w:rPr>
        <w:t>There will be no direct costs to the respondents other than their time to participate in each information collection.</w:t>
      </w:r>
      <w:r w:rsidRPr="00C21BB5">
        <w:rPr>
          <w:rFonts w:ascii="Times New Roman" w:hAnsi="Times New Roman" w:cs="Times New Roman"/>
          <w:sz w:val="24"/>
        </w:rPr>
        <w:t xml:space="preserve">  </w:t>
      </w:r>
    </w:p>
    <w:p w:rsidR="00CD1413" w:rsidRPr="004028A0" w:rsidP="00264899" w14:paraId="467B47CA" w14:textId="77777777">
      <w:pPr>
        <w:spacing w:after="0" w:line="240" w:lineRule="auto"/>
        <w:jc w:val="both"/>
        <w:rPr>
          <w:rFonts w:ascii="Times New Roman" w:hAnsi="Times New Roman" w:cs="Times New Roman"/>
          <w:sz w:val="24"/>
        </w:rPr>
      </w:pPr>
    </w:p>
    <w:p w:rsidR="00C21BB5" w:rsidP="00264899" w14:paraId="2DA47AC3" w14:textId="57719AEE">
      <w:pPr>
        <w:pStyle w:val="Heading1"/>
        <w:spacing w:before="0" w:after="0"/>
      </w:pPr>
      <w:bookmarkStart w:id="26" w:name="_Toc513026946"/>
      <w:r w:rsidRPr="004028A0">
        <w:t>Annualized Cost to the Government</w:t>
      </w:r>
      <w:bookmarkEnd w:id="26"/>
    </w:p>
    <w:p w:rsidR="00576597" w:rsidP="00576597" w14:paraId="033B1839" w14:textId="496B75FF">
      <w:pPr>
        <w:spacing w:after="0" w:line="240" w:lineRule="auto"/>
        <w:jc w:val="both"/>
        <w:rPr>
          <w:rFonts w:ascii="Times New Roman" w:hAnsi="Times New Roman" w:cs="Times New Roman"/>
          <w:sz w:val="24"/>
        </w:rPr>
      </w:pPr>
      <w:r w:rsidRPr="00E97528">
        <w:rPr>
          <w:rFonts w:ascii="Times New Roman" w:hAnsi="Times New Roman" w:cs="Times New Roman"/>
          <w:sz w:val="24"/>
        </w:rPr>
        <w:t xml:space="preserve">The annualized cost to the Federal Government to collect this </w:t>
      </w:r>
      <w:r w:rsidRPr="008C5448">
        <w:rPr>
          <w:rFonts w:ascii="Times New Roman" w:hAnsi="Times New Roman" w:cs="Times New Roman"/>
          <w:sz w:val="24"/>
        </w:rPr>
        <w:t xml:space="preserve">information is </w:t>
      </w:r>
      <w:r w:rsidRPr="007C2568" w:rsidR="007C2568">
        <w:rPr>
          <w:rFonts w:ascii="Times New Roman" w:hAnsi="Times New Roman" w:cs="Times New Roman"/>
          <w:sz w:val="24"/>
        </w:rPr>
        <w:t>$</w:t>
      </w:r>
      <w:r w:rsidRPr="007C2568" w:rsidR="007C2568">
        <w:rPr>
          <w:rFonts w:ascii="Times New Roman" w:hAnsi="Times New Roman" w:cs="Times New Roman"/>
          <w:color w:val="000000" w:themeColor="text1"/>
          <w:sz w:val="24"/>
        </w:rPr>
        <w:t>91,600.33</w:t>
      </w:r>
      <w:r w:rsidRPr="008C5448">
        <w:rPr>
          <w:rFonts w:ascii="Times New Roman" w:hAnsi="Times New Roman" w:cs="Times New Roman"/>
          <w:sz w:val="24"/>
        </w:rPr>
        <w:t>. Table</w:t>
      </w:r>
      <w:r w:rsidRPr="00576597">
        <w:rPr>
          <w:rFonts w:ascii="Times New Roman" w:hAnsi="Times New Roman" w:cs="Times New Roman"/>
          <w:sz w:val="24"/>
        </w:rPr>
        <w:t xml:space="preserve"> 3 below describes the cost in more detail. </w:t>
      </w:r>
    </w:p>
    <w:p w:rsidR="00451E10" w:rsidP="00576597" w14:paraId="07B7E8CC" w14:textId="77777777">
      <w:pPr>
        <w:spacing w:after="0" w:line="240" w:lineRule="auto"/>
        <w:jc w:val="both"/>
        <w:rPr>
          <w:rFonts w:ascii="Times New Roman" w:hAnsi="Times New Roman" w:cs="Times New Roman"/>
          <w:sz w:val="24"/>
        </w:rPr>
      </w:pPr>
    </w:p>
    <w:p w:rsidR="003A40FB" w:rsidP="00576597" w14:paraId="1CE1F26F" w14:textId="2580E44F">
      <w:pPr>
        <w:spacing w:after="0" w:line="240" w:lineRule="auto"/>
        <w:jc w:val="both"/>
        <w:rPr>
          <w:rFonts w:ascii="Times New Roman" w:hAnsi="Times New Roman" w:cs="Times New Roman"/>
          <w:sz w:val="24"/>
        </w:rPr>
      </w:pPr>
      <w:r>
        <w:rPr>
          <w:rFonts w:ascii="Times New Roman" w:hAnsi="Times New Roman" w:cs="Times New Roman"/>
          <w:sz w:val="24"/>
        </w:rPr>
        <w:t xml:space="preserve">Recruiting and </w:t>
      </w:r>
      <w:r w:rsidR="00293E1F">
        <w:rPr>
          <w:rFonts w:ascii="Times New Roman" w:hAnsi="Times New Roman" w:cs="Times New Roman"/>
          <w:sz w:val="24"/>
        </w:rPr>
        <w:t>data collection</w:t>
      </w:r>
      <w:r>
        <w:rPr>
          <w:rFonts w:ascii="Times New Roman" w:hAnsi="Times New Roman" w:cs="Times New Roman"/>
          <w:sz w:val="24"/>
        </w:rPr>
        <w:t xml:space="preserve"> will be conducted by KRC Research, a contracted firm.</w:t>
      </w:r>
      <w:r w:rsidR="003A3FEA">
        <w:rPr>
          <w:rFonts w:ascii="Times New Roman" w:hAnsi="Times New Roman" w:cs="Times New Roman"/>
          <w:sz w:val="24"/>
        </w:rPr>
        <w:t xml:space="preserve"> </w:t>
      </w:r>
      <w:r w:rsidR="005553CD">
        <w:rPr>
          <w:rFonts w:ascii="Times New Roman" w:hAnsi="Times New Roman" w:cs="Times New Roman"/>
          <w:sz w:val="24"/>
        </w:rPr>
        <w:t>KRC’s work includes recruitment, screening, scheduling, management of consent forms, conducting</w:t>
      </w:r>
      <w:r w:rsidR="00293E1F">
        <w:rPr>
          <w:rFonts w:ascii="Times New Roman" w:hAnsi="Times New Roman" w:cs="Times New Roman"/>
          <w:sz w:val="24"/>
        </w:rPr>
        <w:t xml:space="preserve"> focus groups</w:t>
      </w:r>
      <w:r w:rsidR="005553CD">
        <w:rPr>
          <w:rFonts w:ascii="Times New Roman" w:hAnsi="Times New Roman" w:cs="Times New Roman"/>
          <w:sz w:val="24"/>
        </w:rPr>
        <w:t>, transcription</w:t>
      </w:r>
      <w:r w:rsidR="00F0124C">
        <w:rPr>
          <w:rFonts w:ascii="Times New Roman" w:hAnsi="Times New Roman" w:cs="Times New Roman"/>
          <w:sz w:val="24"/>
        </w:rPr>
        <w:t xml:space="preserve"> and data cleaning, reporting, and presentation. </w:t>
      </w:r>
      <w:r w:rsidR="003A3FEA">
        <w:rPr>
          <w:rFonts w:ascii="Times New Roman" w:hAnsi="Times New Roman" w:cs="Times New Roman"/>
          <w:sz w:val="24"/>
        </w:rPr>
        <w:t>Contractor costs cover the work of an existing team working with NCEZID on this and other communications initiatives</w:t>
      </w:r>
      <w:r w:rsidR="00A06205">
        <w:rPr>
          <w:rFonts w:ascii="Times New Roman" w:hAnsi="Times New Roman" w:cs="Times New Roman"/>
          <w:sz w:val="24"/>
        </w:rPr>
        <w:t>.</w:t>
      </w:r>
      <w:r w:rsidR="00880AFC">
        <w:rPr>
          <w:rFonts w:ascii="Times New Roman" w:hAnsi="Times New Roman" w:cs="Times New Roman"/>
          <w:sz w:val="24"/>
        </w:rPr>
        <w:t xml:space="preserve"> </w:t>
      </w:r>
      <w:r w:rsidRPr="00A06205" w:rsidR="00172F31">
        <w:rPr>
          <w:rFonts w:ascii="Times New Roman" w:hAnsi="Times New Roman" w:cs="Times New Roman"/>
          <w:sz w:val="24"/>
        </w:rPr>
        <w:t xml:space="preserve">Contractor expenses are based on competitively bid prices for </w:t>
      </w:r>
      <w:r w:rsidRPr="00A06205" w:rsidR="00934D8D">
        <w:rPr>
          <w:rFonts w:ascii="Times New Roman" w:hAnsi="Times New Roman" w:cs="Times New Roman"/>
          <w:sz w:val="24"/>
        </w:rPr>
        <w:t>panel recruitment</w:t>
      </w:r>
      <w:r w:rsidR="00880AFC">
        <w:rPr>
          <w:rFonts w:ascii="Times New Roman" w:hAnsi="Times New Roman" w:cs="Times New Roman"/>
          <w:sz w:val="24"/>
        </w:rPr>
        <w:t xml:space="preserve">, </w:t>
      </w:r>
      <w:r w:rsidRPr="00A06205" w:rsidR="00934D8D">
        <w:rPr>
          <w:rFonts w:ascii="Times New Roman" w:hAnsi="Times New Roman" w:cs="Times New Roman"/>
          <w:sz w:val="24"/>
        </w:rPr>
        <w:t>screening</w:t>
      </w:r>
      <w:r w:rsidR="00880AFC">
        <w:rPr>
          <w:rFonts w:ascii="Times New Roman" w:hAnsi="Times New Roman" w:cs="Times New Roman"/>
          <w:sz w:val="24"/>
        </w:rPr>
        <w:t xml:space="preserve">, and </w:t>
      </w:r>
      <w:r w:rsidRPr="00A06205" w:rsidR="00934D8D">
        <w:rPr>
          <w:rFonts w:ascii="Times New Roman" w:hAnsi="Times New Roman" w:cs="Times New Roman"/>
          <w:sz w:val="24"/>
        </w:rPr>
        <w:t>transcription, plus</w:t>
      </w:r>
      <w:r w:rsidR="00880AFC">
        <w:rPr>
          <w:rFonts w:ascii="Times New Roman" w:hAnsi="Times New Roman" w:cs="Times New Roman"/>
          <w:sz w:val="24"/>
        </w:rPr>
        <w:t xml:space="preserve"> the</w:t>
      </w:r>
      <w:r w:rsidRPr="00A06205" w:rsidR="00934D8D">
        <w:rPr>
          <w:rFonts w:ascii="Times New Roman" w:hAnsi="Times New Roman" w:cs="Times New Roman"/>
          <w:sz w:val="24"/>
        </w:rPr>
        <w:t xml:space="preserve"> cost of incentive</w:t>
      </w:r>
      <w:r w:rsidR="00934D8D">
        <w:rPr>
          <w:rFonts w:ascii="Times New Roman" w:hAnsi="Times New Roman" w:cs="Times New Roman"/>
          <w:sz w:val="24"/>
        </w:rPr>
        <w:t>s.</w:t>
      </w:r>
      <w:r w:rsidR="005A261D">
        <w:rPr>
          <w:rFonts w:ascii="Times New Roman" w:hAnsi="Times New Roman" w:cs="Times New Roman"/>
          <w:sz w:val="24"/>
        </w:rPr>
        <w:t xml:space="preserve"> Contractor personnel costs are derived as follows: 24 hours for an EVP, 40 hours for a VP, 50 hours for a field director (recruitment activities), 50 hours for a research director, and 75 hours for an analyst.</w:t>
      </w:r>
    </w:p>
    <w:p w:rsidR="002477DC" w:rsidP="00576597" w14:paraId="731CEF69" w14:textId="77777777">
      <w:pPr>
        <w:spacing w:after="0" w:line="240" w:lineRule="auto"/>
        <w:jc w:val="both"/>
        <w:rPr>
          <w:rFonts w:ascii="Times New Roman" w:hAnsi="Times New Roman" w:cs="Times New Roman"/>
          <w:sz w:val="24"/>
        </w:rPr>
      </w:pPr>
    </w:p>
    <w:p w:rsidR="00B031FE" w:rsidRPr="007C2568" w:rsidP="7C9225D3" w14:paraId="61231DAF" w14:textId="19BE0A64">
      <w:pPr>
        <w:spacing w:after="0" w:line="240" w:lineRule="auto"/>
        <w:rPr>
          <w:rFonts w:ascii="Times New Roman" w:hAnsi="Times New Roman" w:cs="Times New Roman"/>
          <w:sz w:val="24"/>
        </w:rPr>
      </w:pPr>
      <w:r w:rsidRPr="007C2568">
        <w:rPr>
          <w:rFonts w:ascii="Times New Roman" w:hAnsi="Times New Roman" w:cs="Times New Roman"/>
          <w:sz w:val="24"/>
        </w:rPr>
        <w:t xml:space="preserve">Oversight and review of all materials and reports will be conducted by two federal government employees who are co-leading the project. Both are GS-14 health communication specialists. Their work will include providing oversight to KRC Research on the purpose and objectives of the project; guidance and feedback on recruitment, screening, and guide materials; entering the project materials into CDC’s STARS system for project determination; meeting regularly with KRC Research staff to discuss the project’s progress and answer any questions; reviewing the transcripts and reports; and sharing topline findings with NCEZID staff so they can use the findings to strengthen communication messages. The estimate includes </w:t>
      </w:r>
      <w:r w:rsidRPr="007C2568" w:rsidR="1F222C34">
        <w:rPr>
          <w:rFonts w:ascii="Times New Roman" w:hAnsi="Times New Roman" w:cs="Times New Roman"/>
          <w:sz w:val="24"/>
        </w:rPr>
        <w:t xml:space="preserve">20 </w:t>
      </w:r>
      <w:r w:rsidRPr="007C2568">
        <w:rPr>
          <w:rFonts w:ascii="Times New Roman" w:hAnsi="Times New Roman" w:cs="Times New Roman"/>
          <w:sz w:val="24"/>
        </w:rPr>
        <w:t xml:space="preserve">hours for Health communication specialist 1 and </w:t>
      </w:r>
      <w:r w:rsidRPr="007C2568" w:rsidR="20731513">
        <w:rPr>
          <w:rFonts w:ascii="Times New Roman" w:hAnsi="Times New Roman" w:cs="Times New Roman"/>
          <w:sz w:val="24"/>
        </w:rPr>
        <w:t xml:space="preserve">24 </w:t>
      </w:r>
      <w:r w:rsidRPr="007C2568">
        <w:rPr>
          <w:rFonts w:ascii="Times New Roman" w:hAnsi="Times New Roman" w:cs="Times New Roman"/>
          <w:sz w:val="24"/>
        </w:rPr>
        <w:t xml:space="preserve">hours for Health Communication Specialist 2. </w:t>
      </w:r>
    </w:p>
    <w:p w:rsidR="00B031FE" w:rsidRPr="007C2568" w:rsidP="00264899" w14:paraId="1DA4ABEF" w14:textId="77777777">
      <w:pPr>
        <w:spacing w:after="0" w:line="240" w:lineRule="auto"/>
        <w:jc w:val="both"/>
        <w:rPr>
          <w:rFonts w:ascii="Times New Roman" w:hAnsi="Times New Roman" w:cs="Times New Roman"/>
          <w:sz w:val="24"/>
        </w:rPr>
      </w:pPr>
    </w:p>
    <w:p w:rsidR="00B031FE" w:rsidRPr="007C2568" w:rsidP="00264899" w14:paraId="6B1F3518" w14:textId="77777777">
      <w:pPr>
        <w:spacing w:after="0" w:line="240" w:lineRule="auto"/>
        <w:jc w:val="both"/>
        <w:rPr>
          <w:rFonts w:ascii="Times New Roman" w:hAnsi="Times New Roman" w:cs="Times New Roman"/>
          <w:sz w:val="24"/>
        </w:rPr>
      </w:pPr>
      <w:r w:rsidRPr="007C2568">
        <w:rPr>
          <w:rFonts w:ascii="Times New Roman" w:hAnsi="Times New Roman" w:cs="Times New Roman"/>
          <w:sz w:val="24"/>
        </w:rPr>
        <w:t xml:space="preserve">Estimated </w:t>
      </w:r>
      <w:r w:rsidRPr="007C2568">
        <w:rPr>
          <w:rFonts w:ascii="Times New Roman" w:hAnsi="Times New Roman" w:cs="Times New Roman"/>
          <w:sz w:val="24"/>
        </w:rPr>
        <w:t xml:space="preserve">federal employee </w:t>
      </w:r>
      <w:r w:rsidRPr="007C2568">
        <w:rPr>
          <w:rFonts w:ascii="Times New Roman" w:hAnsi="Times New Roman" w:cs="Times New Roman"/>
          <w:sz w:val="24"/>
        </w:rPr>
        <w:t>cost is tabulated based on these two employees’ current hourly wages (locality-adjusted GS pay table for Atlanta-area workers)</w:t>
      </w:r>
      <w:r w:rsidRPr="007C2568">
        <w:rPr>
          <w:rFonts w:ascii="Times New Roman" w:hAnsi="Times New Roman" w:cs="Times New Roman"/>
          <w:sz w:val="24"/>
        </w:rPr>
        <w:t>:</w:t>
      </w:r>
    </w:p>
    <w:p w:rsidR="00B031FE" w:rsidRPr="007C2568" w:rsidP="00264899" w14:paraId="12447FB7" w14:textId="77777777">
      <w:pPr>
        <w:spacing w:after="0" w:line="240" w:lineRule="auto"/>
        <w:jc w:val="both"/>
        <w:rPr>
          <w:rFonts w:ascii="Times New Roman" w:hAnsi="Times New Roman" w:cs="Times New Roman"/>
          <w:sz w:val="24"/>
        </w:rPr>
      </w:pPr>
    </w:p>
    <w:p w:rsidR="00B031FE" w:rsidRPr="007C2568" w:rsidP="7C9225D3" w14:paraId="0BE17429" w14:textId="2660B9D3">
      <w:pPr>
        <w:pStyle w:val="ListParagraph"/>
        <w:numPr>
          <w:ilvl w:val="0"/>
          <w:numId w:val="25"/>
        </w:numPr>
        <w:spacing w:after="0" w:line="240" w:lineRule="auto"/>
        <w:jc w:val="both"/>
        <w:rPr>
          <w:rFonts w:ascii="Times New Roman" w:hAnsi="Times New Roman" w:cs="Times New Roman"/>
          <w:sz w:val="24"/>
          <w:szCs w:val="24"/>
        </w:rPr>
      </w:pPr>
      <w:r w:rsidRPr="007C2568">
        <w:rPr>
          <w:rFonts w:ascii="Times New Roman" w:hAnsi="Times New Roman" w:cs="Times New Roman"/>
          <w:sz w:val="24"/>
          <w:szCs w:val="24"/>
        </w:rPr>
        <w:t xml:space="preserve">Health Communication Specialist 1: </w:t>
      </w:r>
      <w:r w:rsidRPr="007C2568" w:rsidR="6432C437">
        <w:rPr>
          <w:rFonts w:ascii="Times New Roman" w:hAnsi="Times New Roman" w:cs="Times New Roman"/>
          <w:sz w:val="24"/>
          <w:szCs w:val="24"/>
        </w:rPr>
        <w:t xml:space="preserve">20 </w:t>
      </w:r>
      <w:r w:rsidRPr="007C2568" w:rsidR="41C6AC0A">
        <w:rPr>
          <w:rFonts w:ascii="Times New Roman" w:hAnsi="Times New Roman" w:cs="Times New Roman"/>
          <w:sz w:val="24"/>
          <w:szCs w:val="24"/>
        </w:rPr>
        <w:t>h</w:t>
      </w:r>
      <w:r w:rsidRPr="007C2568">
        <w:rPr>
          <w:rFonts w:ascii="Times New Roman" w:hAnsi="Times New Roman" w:cs="Times New Roman"/>
          <w:sz w:val="24"/>
          <w:szCs w:val="24"/>
        </w:rPr>
        <w:t>ours @ $76.56/hour = $</w:t>
      </w:r>
      <w:r w:rsidRPr="007C2568" w:rsidR="1F226386">
        <w:rPr>
          <w:rFonts w:ascii="Times New Roman" w:hAnsi="Times New Roman" w:cs="Times New Roman"/>
          <w:sz w:val="24"/>
          <w:szCs w:val="24"/>
        </w:rPr>
        <w:t>1</w:t>
      </w:r>
      <w:r w:rsidRPr="007C2568" w:rsidR="66CFDADA">
        <w:rPr>
          <w:rFonts w:ascii="Times New Roman" w:hAnsi="Times New Roman" w:cs="Times New Roman"/>
          <w:sz w:val="24"/>
          <w:szCs w:val="24"/>
        </w:rPr>
        <w:t>,</w:t>
      </w:r>
      <w:r w:rsidRPr="007C2568" w:rsidR="1F226386">
        <w:rPr>
          <w:rFonts w:ascii="Times New Roman" w:hAnsi="Times New Roman" w:cs="Times New Roman"/>
          <w:sz w:val="24"/>
          <w:szCs w:val="24"/>
        </w:rPr>
        <w:t>531.20</w:t>
      </w:r>
    </w:p>
    <w:p w:rsidR="00CD1413" w:rsidRPr="007C2568" w:rsidP="7C9225D3" w14:paraId="3BAF0D59" w14:textId="3E3624FC">
      <w:pPr>
        <w:pStyle w:val="ListParagraph"/>
        <w:numPr>
          <w:ilvl w:val="0"/>
          <w:numId w:val="25"/>
        </w:numPr>
        <w:spacing w:after="0" w:line="240" w:lineRule="auto"/>
        <w:jc w:val="both"/>
        <w:rPr>
          <w:rFonts w:ascii="Times New Roman" w:hAnsi="Times New Roman" w:cs="Times New Roman"/>
          <w:sz w:val="24"/>
          <w:szCs w:val="24"/>
        </w:rPr>
      </w:pPr>
      <w:r w:rsidRPr="007C2568">
        <w:rPr>
          <w:rFonts w:ascii="Times New Roman" w:hAnsi="Times New Roman" w:cs="Times New Roman"/>
          <w:sz w:val="24"/>
          <w:szCs w:val="24"/>
        </w:rPr>
        <w:t xml:space="preserve">Health Communication Specialist 2: </w:t>
      </w:r>
      <w:r w:rsidRPr="007C2568" w:rsidR="6DAF5FD2">
        <w:rPr>
          <w:rFonts w:ascii="Times New Roman" w:hAnsi="Times New Roman" w:cs="Times New Roman"/>
          <w:sz w:val="24"/>
          <w:szCs w:val="24"/>
        </w:rPr>
        <w:t xml:space="preserve">24 </w:t>
      </w:r>
      <w:r w:rsidRPr="007C2568">
        <w:rPr>
          <w:rFonts w:ascii="Times New Roman" w:hAnsi="Times New Roman" w:cs="Times New Roman"/>
          <w:sz w:val="24"/>
          <w:szCs w:val="24"/>
        </w:rPr>
        <w:t>hours @ $62.82/hour = $</w:t>
      </w:r>
      <w:r w:rsidRPr="007C2568" w:rsidR="5F173D6D">
        <w:rPr>
          <w:rFonts w:ascii="Times New Roman" w:hAnsi="Times New Roman" w:cs="Times New Roman"/>
          <w:sz w:val="24"/>
          <w:szCs w:val="24"/>
        </w:rPr>
        <w:t>1</w:t>
      </w:r>
      <w:r w:rsidRPr="007C2568" w:rsidR="66CFDADA">
        <w:rPr>
          <w:rFonts w:ascii="Times New Roman" w:hAnsi="Times New Roman" w:cs="Times New Roman"/>
          <w:sz w:val="24"/>
          <w:szCs w:val="24"/>
        </w:rPr>
        <w:t>,</w:t>
      </w:r>
      <w:r w:rsidRPr="007C2568" w:rsidR="5F173D6D">
        <w:rPr>
          <w:rFonts w:ascii="Times New Roman" w:hAnsi="Times New Roman" w:cs="Times New Roman"/>
          <w:sz w:val="24"/>
          <w:szCs w:val="24"/>
        </w:rPr>
        <w:t>507.68</w:t>
      </w:r>
    </w:p>
    <w:p w:rsidR="00B031FE" w:rsidRPr="00B031FE" w:rsidP="12BF6205" w14:paraId="298E2009" w14:textId="124B3979">
      <w:pPr>
        <w:pStyle w:val="ListParagraph"/>
        <w:numPr>
          <w:ilvl w:val="0"/>
          <w:numId w:val="25"/>
        </w:numPr>
        <w:spacing w:after="0" w:line="240" w:lineRule="auto"/>
        <w:jc w:val="both"/>
        <w:rPr>
          <w:rFonts w:ascii="Times New Roman" w:hAnsi="Times New Roman" w:cs="Times New Roman"/>
          <w:sz w:val="24"/>
          <w:szCs w:val="24"/>
        </w:rPr>
      </w:pPr>
      <w:r w:rsidRPr="007C2568">
        <w:rPr>
          <w:rFonts w:ascii="Times New Roman" w:hAnsi="Times New Roman" w:cs="Times New Roman"/>
          <w:sz w:val="24"/>
          <w:szCs w:val="24"/>
        </w:rPr>
        <w:t>Total = $</w:t>
      </w:r>
      <w:r w:rsidRPr="007C2568" w:rsidR="0DDCD0E8">
        <w:rPr>
          <w:rFonts w:ascii="Times New Roman" w:hAnsi="Times New Roman" w:cs="Times New Roman"/>
          <w:sz w:val="24"/>
          <w:szCs w:val="24"/>
        </w:rPr>
        <w:t>3,038.88</w:t>
      </w:r>
    </w:p>
    <w:p w:rsidR="008C5448" w:rsidP="00264899" w14:paraId="429A328E" w14:textId="77777777">
      <w:pPr>
        <w:spacing w:after="0" w:line="240" w:lineRule="auto"/>
        <w:jc w:val="both"/>
        <w:rPr>
          <w:rFonts w:ascii="Times New Roman" w:hAnsi="Times New Roman" w:cs="Times New Roman"/>
          <w:sz w:val="24"/>
        </w:rPr>
      </w:pPr>
    </w:p>
    <w:p w:rsidR="00FE2F80" w:rsidP="00264899" w14:paraId="532062B8" w14:textId="76E0F506">
      <w:pPr>
        <w:spacing w:after="0" w:line="240" w:lineRule="auto"/>
        <w:jc w:val="both"/>
        <w:rPr>
          <w:rFonts w:ascii="Times New Roman" w:hAnsi="Times New Roman" w:cs="Times New Roman"/>
          <w:i/>
          <w:iCs/>
          <w:sz w:val="24"/>
        </w:rPr>
      </w:pPr>
      <w:r w:rsidRPr="00BF4D70">
        <w:rPr>
          <w:rFonts w:ascii="Times New Roman" w:hAnsi="Times New Roman" w:cs="Times New Roman"/>
          <w:i/>
          <w:iCs/>
          <w:sz w:val="24"/>
        </w:rPr>
        <w:t xml:space="preserve">Table </w:t>
      </w:r>
      <w:r w:rsidRPr="00BF4D70" w:rsidR="00CD1413">
        <w:rPr>
          <w:rFonts w:ascii="Times New Roman" w:hAnsi="Times New Roman" w:cs="Times New Roman"/>
          <w:i/>
          <w:iCs/>
          <w:sz w:val="24"/>
        </w:rPr>
        <w:t>3.</w:t>
      </w:r>
      <w:r w:rsidRPr="00BF4D70" w:rsidR="00BF4D70">
        <w:rPr>
          <w:i/>
          <w:iCs/>
        </w:rPr>
        <w:t xml:space="preserve"> </w:t>
      </w:r>
      <w:r w:rsidRPr="00BF4D70" w:rsidR="00BF4D70">
        <w:rPr>
          <w:rFonts w:ascii="Times New Roman" w:hAnsi="Times New Roman" w:cs="Times New Roman"/>
          <w:i/>
          <w:iCs/>
          <w:sz w:val="24"/>
        </w:rPr>
        <w:t>Estimated Annualized Cost to the Government per Activity</w:t>
      </w:r>
    </w:p>
    <w:tbl>
      <w:tblPr>
        <w:tblStyle w:val="TableGrid"/>
        <w:tblW w:w="0" w:type="auto"/>
        <w:tblLook w:val="04A0"/>
      </w:tblPr>
      <w:tblGrid>
        <w:gridCol w:w="7195"/>
        <w:gridCol w:w="2155"/>
      </w:tblGrid>
      <w:tr w14:paraId="2BB16C5C" w14:textId="77777777" w:rsidTr="6F91B9EA">
        <w:tblPrEx>
          <w:tblW w:w="0" w:type="auto"/>
          <w:tblLook w:val="04A0"/>
        </w:tblPrEx>
        <w:trPr>
          <w:trHeight w:val="432"/>
        </w:trPr>
        <w:tc>
          <w:tcPr>
            <w:tcW w:w="7195" w:type="dxa"/>
            <w:vAlign w:val="center"/>
          </w:tcPr>
          <w:p w:rsidR="00EA768C" w:rsidRPr="00D525E8" w:rsidP="00207F69" w14:paraId="37840624" w14:textId="77777777">
            <w:pPr>
              <w:spacing w:after="0"/>
              <w:rPr>
                <w:rFonts w:ascii="Times New Roman" w:hAnsi="Times New Roman" w:cs="Times New Roman"/>
                <w:b/>
                <w:bCs/>
                <w:sz w:val="24"/>
              </w:rPr>
            </w:pPr>
            <w:r w:rsidRPr="00D525E8">
              <w:rPr>
                <w:rFonts w:ascii="Times New Roman" w:hAnsi="Times New Roman" w:cs="Times New Roman"/>
                <w:b/>
                <w:bCs/>
                <w:sz w:val="24"/>
              </w:rPr>
              <w:t>Cost Category</w:t>
            </w:r>
          </w:p>
        </w:tc>
        <w:tc>
          <w:tcPr>
            <w:tcW w:w="2155" w:type="dxa"/>
            <w:vAlign w:val="center"/>
          </w:tcPr>
          <w:p w:rsidR="00EA768C" w:rsidRPr="00D525E8" w:rsidP="00207F69" w14:paraId="5EEC5623" w14:textId="77777777">
            <w:pPr>
              <w:spacing w:after="0"/>
              <w:jc w:val="center"/>
              <w:rPr>
                <w:rFonts w:ascii="Times New Roman" w:hAnsi="Times New Roman" w:cs="Times New Roman"/>
                <w:b/>
                <w:bCs/>
                <w:sz w:val="24"/>
              </w:rPr>
            </w:pPr>
            <w:r w:rsidRPr="00D525E8">
              <w:rPr>
                <w:rFonts w:ascii="Times New Roman" w:hAnsi="Times New Roman" w:cs="Times New Roman"/>
                <w:b/>
                <w:bCs/>
                <w:sz w:val="24"/>
              </w:rPr>
              <w:t>Estimated Annualized Cost</w:t>
            </w:r>
          </w:p>
        </w:tc>
      </w:tr>
      <w:tr w14:paraId="7B0C0760" w14:textId="77777777" w:rsidTr="6F91B9EA">
        <w:tblPrEx>
          <w:tblW w:w="0" w:type="auto"/>
          <w:tblLook w:val="04A0"/>
        </w:tblPrEx>
        <w:trPr>
          <w:trHeight w:val="432"/>
        </w:trPr>
        <w:tc>
          <w:tcPr>
            <w:tcW w:w="7195" w:type="dxa"/>
            <w:vAlign w:val="center"/>
          </w:tcPr>
          <w:p w:rsidR="00EA768C" w:rsidRPr="00EA768C" w:rsidP="00207F69" w14:paraId="5096D1A0" w14:textId="7640B6D7">
            <w:pPr>
              <w:spacing w:after="0" w:line="240" w:lineRule="auto"/>
              <w:rPr>
                <w:rFonts w:ascii="Times New Roman" w:hAnsi="Times New Roman" w:cs="Times New Roman"/>
                <w:sz w:val="24"/>
              </w:rPr>
            </w:pPr>
            <w:r>
              <w:rPr>
                <w:rFonts w:ascii="Times New Roman" w:hAnsi="Times New Roman" w:cs="Times New Roman"/>
                <w:sz w:val="24"/>
              </w:rPr>
              <w:t xml:space="preserve">Contractor </w:t>
            </w:r>
            <w:r w:rsidR="00C31D58">
              <w:rPr>
                <w:rFonts w:ascii="Times New Roman" w:hAnsi="Times New Roman" w:cs="Times New Roman"/>
                <w:sz w:val="24"/>
              </w:rPr>
              <w:t xml:space="preserve">personnel costs: </w:t>
            </w:r>
            <w:r>
              <w:rPr>
                <w:rFonts w:ascii="Times New Roman" w:hAnsi="Times New Roman" w:cs="Times New Roman"/>
                <w:sz w:val="24"/>
              </w:rPr>
              <w:t xml:space="preserve">costs to </w:t>
            </w:r>
            <w:r w:rsidR="0052245E">
              <w:rPr>
                <w:rFonts w:ascii="Times New Roman" w:hAnsi="Times New Roman" w:cs="Times New Roman"/>
                <w:sz w:val="24"/>
              </w:rPr>
              <w:t xml:space="preserve">oversee </w:t>
            </w:r>
            <w:r w:rsidR="00C13C06">
              <w:rPr>
                <w:rFonts w:ascii="Times New Roman" w:hAnsi="Times New Roman" w:cs="Times New Roman"/>
                <w:sz w:val="24"/>
              </w:rPr>
              <w:t>recruitment</w:t>
            </w:r>
            <w:r w:rsidR="00023351">
              <w:rPr>
                <w:rFonts w:ascii="Times New Roman" w:hAnsi="Times New Roman" w:cs="Times New Roman"/>
                <w:sz w:val="24"/>
              </w:rPr>
              <w:t xml:space="preserve"> and</w:t>
            </w:r>
            <w:r w:rsidR="00562BB3">
              <w:rPr>
                <w:rFonts w:ascii="Times New Roman" w:hAnsi="Times New Roman" w:cs="Times New Roman"/>
                <w:sz w:val="24"/>
              </w:rPr>
              <w:t xml:space="preserve"> </w:t>
            </w:r>
            <w:r>
              <w:rPr>
                <w:rFonts w:ascii="Times New Roman" w:hAnsi="Times New Roman" w:cs="Times New Roman"/>
                <w:sz w:val="24"/>
              </w:rPr>
              <w:t xml:space="preserve">conduct </w:t>
            </w:r>
            <w:r w:rsidR="00995ABE">
              <w:rPr>
                <w:rFonts w:ascii="Times New Roman" w:hAnsi="Times New Roman" w:cs="Times New Roman"/>
                <w:sz w:val="24"/>
              </w:rPr>
              <w:t>focus groups</w:t>
            </w:r>
          </w:p>
        </w:tc>
        <w:tc>
          <w:tcPr>
            <w:tcW w:w="2155" w:type="dxa"/>
            <w:vAlign w:val="center"/>
          </w:tcPr>
          <w:p w:rsidR="00EA768C" w:rsidRPr="005A261D" w:rsidP="00207F69" w14:paraId="44F4B68D" w14:textId="1C5D8E06">
            <w:pPr>
              <w:spacing w:after="0" w:line="240" w:lineRule="auto"/>
              <w:jc w:val="right"/>
              <w:rPr>
                <w:rFonts w:ascii="Times New Roman" w:hAnsi="Times New Roman" w:cs="Times New Roman"/>
                <w:sz w:val="24"/>
              </w:rPr>
            </w:pPr>
            <w:r w:rsidRPr="005A261D">
              <w:rPr>
                <w:rFonts w:ascii="Times New Roman" w:hAnsi="Times New Roman" w:cs="Times New Roman"/>
                <w:sz w:val="24"/>
              </w:rPr>
              <w:t>$</w:t>
            </w:r>
            <w:r w:rsidRPr="005A261D" w:rsidR="005A261D">
              <w:rPr>
                <w:rFonts w:ascii="Times New Roman" w:hAnsi="Times New Roman" w:cs="Times New Roman"/>
                <w:sz w:val="24"/>
              </w:rPr>
              <w:t>38,251</w:t>
            </w:r>
            <w:r w:rsidRPr="005A261D">
              <w:rPr>
                <w:rFonts w:ascii="Times New Roman" w:hAnsi="Times New Roman" w:cs="Times New Roman"/>
                <w:sz w:val="24"/>
              </w:rPr>
              <w:t>.</w:t>
            </w:r>
            <w:r w:rsidRPr="005A261D" w:rsidR="005A261D">
              <w:rPr>
                <w:rFonts w:ascii="Times New Roman" w:hAnsi="Times New Roman" w:cs="Times New Roman"/>
                <w:sz w:val="24"/>
              </w:rPr>
              <w:t>45</w:t>
            </w:r>
          </w:p>
        </w:tc>
      </w:tr>
      <w:tr w14:paraId="0EDA08CE" w14:textId="77777777" w:rsidTr="6F91B9EA">
        <w:tblPrEx>
          <w:tblW w:w="0" w:type="auto"/>
          <w:tblLook w:val="04A0"/>
        </w:tblPrEx>
        <w:trPr>
          <w:trHeight w:val="432"/>
        </w:trPr>
        <w:tc>
          <w:tcPr>
            <w:tcW w:w="7195" w:type="dxa"/>
            <w:vAlign w:val="center"/>
          </w:tcPr>
          <w:p w:rsidR="00EA768C" w:rsidRPr="00EA768C" w:rsidP="00207F69" w14:paraId="1783EB02" w14:textId="55C6444C">
            <w:pPr>
              <w:spacing w:after="0" w:line="240" w:lineRule="auto"/>
              <w:rPr>
                <w:rFonts w:ascii="Times New Roman" w:hAnsi="Times New Roman" w:cs="Times New Roman"/>
                <w:sz w:val="24"/>
              </w:rPr>
            </w:pPr>
            <w:r>
              <w:rPr>
                <w:rFonts w:ascii="Times New Roman" w:hAnsi="Times New Roman" w:cs="Times New Roman"/>
                <w:sz w:val="24"/>
              </w:rPr>
              <w:t xml:space="preserve">Contractor personnel costs: </w:t>
            </w:r>
            <w:r w:rsidR="00D34FD6">
              <w:rPr>
                <w:rFonts w:ascii="Times New Roman" w:hAnsi="Times New Roman" w:cs="Times New Roman"/>
                <w:sz w:val="24"/>
              </w:rPr>
              <w:t xml:space="preserve">costs to </w:t>
            </w:r>
            <w:r w:rsidR="00FC01AB">
              <w:rPr>
                <w:rFonts w:ascii="Times New Roman" w:hAnsi="Times New Roman" w:cs="Times New Roman"/>
                <w:sz w:val="24"/>
              </w:rPr>
              <w:t>report on results</w:t>
            </w:r>
          </w:p>
        </w:tc>
        <w:tc>
          <w:tcPr>
            <w:tcW w:w="2155" w:type="dxa"/>
            <w:vAlign w:val="center"/>
          </w:tcPr>
          <w:p w:rsidR="00EA768C" w:rsidRPr="005A261D" w:rsidP="00207F69" w14:paraId="3ADB6C64" w14:textId="4AC57A90">
            <w:pPr>
              <w:spacing w:after="0" w:line="240" w:lineRule="auto"/>
              <w:jc w:val="right"/>
              <w:rPr>
                <w:rFonts w:ascii="Times New Roman" w:hAnsi="Times New Roman" w:cs="Times New Roman"/>
                <w:sz w:val="24"/>
              </w:rPr>
            </w:pPr>
            <w:r w:rsidRPr="005A261D">
              <w:rPr>
                <w:rFonts w:ascii="Times New Roman" w:hAnsi="Times New Roman" w:cs="Times New Roman"/>
                <w:sz w:val="24"/>
              </w:rPr>
              <w:t>$</w:t>
            </w:r>
            <w:r w:rsidRPr="005A261D" w:rsidR="00393110">
              <w:rPr>
                <w:rFonts w:ascii="Times New Roman" w:hAnsi="Times New Roman" w:cs="Times New Roman"/>
                <w:sz w:val="24"/>
              </w:rPr>
              <w:t>15,</w:t>
            </w:r>
            <w:r w:rsidRPr="005A261D" w:rsidR="005A261D">
              <w:rPr>
                <w:rFonts w:ascii="Times New Roman" w:hAnsi="Times New Roman" w:cs="Times New Roman"/>
                <w:sz w:val="24"/>
              </w:rPr>
              <w:t>380</w:t>
            </w:r>
            <w:r w:rsidRPr="005A261D" w:rsidR="00393110">
              <w:rPr>
                <w:rFonts w:ascii="Times New Roman" w:hAnsi="Times New Roman" w:cs="Times New Roman"/>
                <w:sz w:val="24"/>
              </w:rPr>
              <w:t>.00</w:t>
            </w:r>
          </w:p>
        </w:tc>
      </w:tr>
      <w:tr w14:paraId="05FCECAF" w14:textId="77777777" w:rsidTr="6F91B9EA">
        <w:tblPrEx>
          <w:tblW w:w="0" w:type="auto"/>
          <w:tblLook w:val="04A0"/>
        </w:tblPrEx>
        <w:trPr>
          <w:trHeight w:val="432"/>
        </w:trPr>
        <w:tc>
          <w:tcPr>
            <w:tcW w:w="7195" w:type="dxa"/>
            <w:vAlign w:val="center"/>
          </w:tcPr>
          <w:p w:rsidR="004A4ACD" w:rsidP="00207F69" w14:paraId="0FFD8D7B" w14:textId="6615D021">
            <w:pPr>
              <w:spacing w:after="0" w:line="240" w:lineRule="auto"/>
              <w:rPr>
                <w:rFonts w:ascii="Times New Roman" w:hAnsi="Times New Roman" w:cs="Times New Roman"/>
                <w:sz w:val="24"/>
              </w:rPr>
            </w:pPr>
            <w:r>
              <w:rPr>
                <w:rFonts w:ascii="Times New Roman" w:hAnsi="Times New Roman" w:cs="Times New Roman"/>
                <w:sz w:val="24"/>
              </w:rPr>
              <w:t xml:space="preserve">Contractor expenses: </w:t>
            </w:r>
            <w:r w:rsidR="00562BB3">
              <w:rPr>
                <w:rFonts w:ascii="Times New Roman" w:hAnsi="Times New Roman" w:cs="Times New Roman"/>
                <w:sz w:val="24"/>
              </w:rPr>
              <w:t xml:space="preserve">recruitment panel, </w:t>
            </w:r>
            <w:r>
              <w:rPr>
                <w:rFonts w:ascii="Times New Roman" w:hAnsi="Times New Roman" w:cs="Times New Roman"/>
                <w:sz w:val="24"/>
              </w:rPr>
              <w:t>transcription, incentives</w:t>
            </w:r>
          </w:p>
        </w:tc>
        <w:tc>
          <w:tcPr>
            <w:tcW w:w="2155" w:type="dxa"/>
            <w:vAlign w:val="center"/>
          </w:tcPr>
          <w:p w:rsidR="004A4ACD" w:rsidRPr="005A261D" w:rsidP="00207F69" w14:paraId="0D29570B" w14:textId="6EF44A28">
            <w:pPr>
              <w:spacing w:after="0" w:line="240" w:lineRule="auto"/>
              <w:jc w:val="right"/>
              <w:rPr>
                <w:rFonts w:ascii="Times New Roman" w:hAnsi="Times New Roman" w:cs="Times New Roman"/>
                <w:sz w:val="24"/>
              </w:rPr>
            </w:pPr>
            <w:r w:rsidRPr="005A261D">
              <w:rPr>
                <w:rFonts w:ascii="Times New Roman" w:hAnsi="Times New Roman" w:cs="Times New Roman"/>
                <w:sz w:val="24"/>
              </w:rPr>
              <w:t>$</w:t>
            </w:r>
            <w:r w:rsidRPr="005A261D" w:rsidR="00393110">
              <w:rPr>
                <w:rFonts w:ascii="Times New Roman" w:hAnsi="Times New Roman" w:cs="Times New Roman"/>
                <w:sz w:val="24"/>
              </w:rPr>
              <w:t>34,930.00</w:t>
            </w:r>
          </w:p>
        </w:tc>
      </w:tr>
      <w:tr w14:paraId="3CD66F6C" w14:textId="77777777" w:rsidTr="6F91B9EA">
        <w:tblPrEx>
          <w:tblW w:w="0" w:type="auto"/>
          <w:tblLook w:val="04A0"/>
        </w:tblPrEx>
        <w:trPr>
          <w:trHeight w:val="432"/>
        </w:trPr>
        <w:tc>
          <w:tcPr>
            <w:tcW w:w="7195" w:type="dxa"/>
            <w:vAlign w:val="center"/>
          </w:tcPr>
          <w:p w:rsidR="00FC01AB" w:rsidP="00207F69" w14:paraId="44C9C9DC" w14:textId="1CD8322B">
            <w:pPr>
              <w:spacing w:after="0" w:line="240" w:lineRule="auto"/>
              <w:rPr>
                <w:rFonts w:ascii="Times New Roman" w:hAnsi="Times New Roman" w:cs="Times New Roman"/>
                <w:sz w:val="24"/>
              </w:rPr>
            </w:pPr>
            <w:r>
              <w:rPr>
                <w:rFonts w:ascii="Times New Roman" w:hAnsi="Times New Roman" w:cs="Times New Roman"/>
                <w:sz w:val="24"/>
              </w:rPr>
              <w:t>Federal government personnel costs</w:t>
            </w:r>
            <w:r w:rsidR="00D525E8">
              <w:rPr>
                <w:rFonts w:ascii="Times New Roman" w:hAnsi="Times New Roman" w:cs="Times New Roman"/>
                <w:sz w:val="24"/>
              </w:rPr>
              <w:t xml:space="preserve">: </w:t>
            </w:r>
            <w:r>
              <w:rPr>
                <w:rFonts w:ascii="Times New Roman" w:hAnsi="Times New Roman" w:cs="Times New Roman"/>
                <w:sz w:val="24"/>
              </w:rPr>
              <w:t>oversight</w:t>
            </w:r>
            <w:r w:rsidR="00D525E8">
              <w:rPr>
                <w:rFonts w:ascii="Times New Roman" w:hAnsi="Times New Roman" w:cs="Times New Roman"/>
                <w:sz w:val="24"/>
              </w:rPr>
              <w:t xml:space="preserve">, </w:t>
            </w:r>
            <w:r>
              <w:rPr>
                <w:rFonts w:ascii="Times New Roman" w:hAnsi="Times New Roman" w:cs="Times New Roman"/>
                <w:sz w:val="24"/>
              </w:rPr>
              <w:t>report review</w:t>
            </w:r>
          </w:p>
        </w:tc>
        <w:tc>
          <w:tcPr>
            <w:tcW w:w="2155" w:type="dxa"/>
            <w:vAlign w:val="center"/>
          </w:tcPr>
          <w:p w:rsidR="00FC01AB" w:rsidRPr="007C2568" w:rsidP="6F91B9EA" w14:paraId="0C51E54D" w14:textId="09605C28">
            <w:pPr>
              <w:spacing w:after="0" w:line="240" w:lineRule="auto"/>
              <w:jc w:val="right"/>
              <w:rPr>
                <w:rFonts w:ascii="Times New Roman" w:hAnsi="Times New Roman" w:cs="Times New Roman"/>
                <w:color w:val="000000" w:themeColor="text1"/>
                <w:sz w:val="24"/>
              </w:rPr>
            </w:pPr>
            <w:r w:rsidRPr="007C2568">
              <w:rPr>
                <w:rFonts w:ascii="Times New Roman" w:hAnsi="Times New Roman" w:cs="Times New Roman"/>
                <w:sz w:val="24"/>
              </w:rPr>
              <w:t>$</w:t>
            </w:r>
            <w:r w:rsidRPr="007C2568" w:rsidR="3AE563C7">
              <w:rPr>
                <w:rFonts w:ascii="Times New Roman" w:hAnsi="Times New Roman" w:cs="Times New Roman"/>
                <w:color w:val="000000" w:themeColor="text1"/>
                <w:sz w:val="24"/>
              </w:rPr>
              <w:t>3</w:t>
            </w:r>
            <w:r w:rsidRPr="007C2568" w:rsidR="1EC6C903">
              <w:rPr>
                <w:rFonts w:ascii="Times New Roman" w:hAnsi="Times New Roman" w:cs="Times New Roman"/>
                <w:color w:val="000000" w:themeColor="text1"/>
                <w:sz w:val="24"/>
              </w:rPr>
              <w:t>,</w:t>
            </w:r>
            <w:r w:rsidRPr="007C2568" w:rsidR="76112FFA">
              <w:rPr>
                <w:rFonts w:ascii="Times New Roman" w:hAnsi="Times New Roman" w:cs="Times New Roman"/>
                <w:color w:val="000000" w:themeColor="text1"/>
                <w:sz w:val="24"/>
              </w:rPr>
              <w:t>038</w:t>
            </w:r>
            <w:r w:rsidRPr="007C2568" w:rsidR="1EC6C903">
              <w:rPr>
                <w:rFonts w:ascii="Times New Roman" w:hAnsi="Times New Roman" w:cs="Times New Roman"/>
                <w:color w:val="000000" w:themeColor="text1"/>
                <w:sz w:val="24"/>
              </w:rPr>
              <w:t>.</w:t>
            </w:r>
            <w:r w:rsidRPr="007C2568" w:rsidR="185285ED">
              <w:rPr>
                <w:rFonts w:ascii="Times New Roman" w:hAnsi="Times New Roman" w:cs="Times New Roman"/>
                <w:color w:val="000000" w:themeColor="text1"/>
                <w:sz w:val="24"/>
              </w:rPr>
              <w:t>88</w:t>
            </w:r>
          </w:p>
        </w:tc>
      </w:tr>
      <w:tr w14:paraId="4774560A" w14:textId="77777777" w:rsidTr="6F91B9EA">
        <w:tblPrEx>
          <w:tblW w:w="0" w:type="auto"/>
          <w:tblLook w:val="04A0"/>
        </w:tblPrEx>
        <w:trPr>
          <w:trHeight w:val="432"/>
        </w:trPr>
        <w:tc>
          <w:tcPr>
            <w:tcW w:w="7195" w:type="dxa"/>
            <w:vAlign w:val="center"/>
          </w:tcPr>
          <w:p w:rsidR="00D525E8" w:rsidP="00207F69" w14:paraId="6011E008" w14:textId="07CD7265">
            <w:pPr>
              <w:spacing w:after="0" w:line="240" w:lineRule="auto"/>
              <w:rPr>
                <w:rFonts w:ascii="Times New Roman" w:hAnsi="Times New Roman" w:cs="Times New Roman"/>
                <w:sz w:val="24"/>
              </w:rPr>
            </w:pPr>
            <w:r>
              <w:rPr>
                <w:rFonts w:ascii="Times New Roman" w:hAnsi="Times New Roman" w:cs="Times New Roman"/>
                <w:sz w:val="24"/>
              </w:rPr>
              <w:t>Total</w:t>
            </w:r>
          </w:p>
        </w:tc>
        <w:tc>
          <w:tcPr>
            <w:tcW w:w="2155" w:type="dxa"/>
            <w:vAlign w:val="center"/>
          </w:tcPr>
          <w:p w:rsidR="00D525E8" w:rsidRPr="007C2568" w:rsidP="6F91B9EA" w14:paraId="28CC7A16" w14:textId="09A873DC">
            <w:pPr>
              <w:spacing w:after="0" w:line="240" w:lineRule="auto"/>
              <w:jc w:val="right"/>
              <w:rPr>
                <w:rFonts w:ascii="Times New Roman" w:hAnsi="Times New Roman" w:cs="Times New Roman"/>
                <w:color w:val="000000" w:themeColor="text1"/>
                <w:sz w:val="24"/>
              </w:rPr>
            </w:pPr>
            <w:bookmarkStart w:id="27" w:name="_Hlk142563338"/>
            <w:bookmarkStart w:id="28" w:name="_Hlk197607783"/>
            <w:r w:rsidRPr="007C2568">
              <w:rPr>
                <w:rFonts w:ascii="Times New Roman" w:hAnsi="Times New Roman" w:cs="Times New Roman"/>
                <w:sz w:val="24"/>
              </w:rPr>
              <w:t>$</w:t>
            </w:r>
            <w:bookmarkEnd w:id="27"/>
            <w:r w:rsidRPr="007C2568" w:rsidR="11262D20">
              <w:rPr>
                <w:rFonts w:ascii="Times New Roman" w:hAnsi="Times New Roman" w:cs="Times New Roman"/>
                <w:color w:val="000000" w:themeColor="text1"/>
                <w:sz w:val="24"/>
              </w:rPr>
              <w:t>91,600.33</w:t>
            </w:r>
            <w:bookmarkEnd w:id="28"/>
          </w:p>
        </w:tc>
      </w:tr>
    </w:tbl>
    <w:p w:rsidR="00FE2F80" w:rsidRPr="00C21BB5" w:rsidP="00264899" w14:paraId="61E6518C" w14:textId="77777777">
      <w:pPr>
        <w:spacing w:after="0" w:line="240" w:lineRule="auto"/>
        <w:jc w:val="both"/>
        <w:rPr>
          <w:rFonts w:ascii="Times New Roman" w:hAnsi="Times New Roman" w:cs="Times New Roman"/>
          <w:sz w:val="24"/>
        </w:rPr>
      </w:pPr>
    </w:p>
    <w:p w:rsidR="004F0A7F" w:rsidRPr="00144D4A" w:rsidP="00264899" w14:paraId="3183EE1D" w14:textId="77777777">
      <w:pPr>
        <w:pStyle w:val="Heading1"/>
        <w:spacing w:before="0" w:after="0"/>
      </w:pPr>
      <w:bookmarkStart w:id="29" w:name="_Toc478383009"/>
      <w:bookmarkStart w:id="30" w:name="_Toc513026947"/>
      <w:r w:rsidRPr="00144D4A">
        <w:t>Explanation for Program Changes or Adjustments</w:t>
      </w:r>
      <w:bookmarkEnd w:id="29"/>
      <w:bookmarkEnd w:id="30"/>
    </w:p>
    <w:p w:rsidR="004F0A7F" w:rsidRPr="00144D4A" w:rsidP="00264899" w14:paraId="2D529738" w14:textId="56D6C95E">
      <w:pPr>
        <w:pStyle w:val="ICFBodyText"/>
        <w:spacing w:after="0"/>
        <w:jc w:val="both"/>
        <w:rPr>
          <w:rFonts w:cs="Times New Roman"/>
        </w:rPr>
      </w:pPr>
      <w:r w:rsidRPr="00144D4A">
        <w:rPr>
          <w:rFonts w:cs="Times New Roman"/>
        </w:rPr>
        <w:t>This is a new information collection.</w:t>
      </w:r>
    </w:p>
    <w:p w:rsidR="004609FA" w:rsidRPr="00144D4A" w:rsidP="00264899" w14:paraId="08F7EC86" w14:textId="77777777">
      <w:pPr>
        <w:pStyle w:val="ICFBodyText"/>
        <w:spacing w:after="0"/>
        <w:jc w:val="both"/>
        <w:rPr>
          <w:rFonts w:cs="Times New Roman"/>
        </w:rPr>
      </w:pPr>
    </w:p>
    <w:p w:rsidR="004F0A7F" w:rsidRPr="007971E7" w:rsidP="00264899" w14:paraId="547FFA29" w14:textId="77777777">
      <w:pPr>
        <w:pStyle w:val="Heading1"/>
        <w:spacing w:before="0" w:after="0"/>
      </w:pPr>
      <w:bookmarkStart w:id="31" w:name="_Toc478383010"/>
      <w:bookmarkStart w:id="32" w:name="_Toc513026948"/>
      <w:r w:rsidRPr="007971E7">
        <w:t>Plans for Tabulation and Publication and Project Time Schedule</w:t>
      </w:r>
      <w:bookmarkEnd w:id="31"/>
      <w:bookmarkEnd w:id="32"/>
    </w:p>
    <w:p w:rsidR="00874892" w:rsidP="00264899" w14:paraId="6689C45E" w14:textId="112483A5">
      <w:pPr>
        <w:spacing w:after="0" w:line="240" w:lineRule="auto"/>
        <w:jc w:val="both"/>
        <w:rPr>
          <w:rFonts w:ascii="Times New Roman" w:hAnsi="Times New Roman" w:cs="Times New Roman"/>
          <w:sz w:val="24"/>
        </w:rPr>
      </w:pPr>
      <w:r>
        <w:rPr>
          <w:rFonts w:ascii="Times New Roman" w:hAnsi="Times New Roman" w:cs="Times New Roman"/>
          <w:sz w:val="24"/>
        </w:rPr>
        <w:t xml:space="preserve">This initiative is expected to take </w:t>
      </w:r>
      <w:r w:rsidR="001242E6">
        <w:rPr>
          <w:rFonts w:ascii="Times New Roman" w:hAnsi="Times New Roman" w:cs="Times New Roman"/>
          <w:sz w:val="24"/>
        </w:rPr>
        <w:t>seven</w:t>
      </w:r>
      <w:r>
        <w:rPr>
          <w:rFonts w:ascii="Times New Roman" w:hAnsi="Times New Roman" w:cs="Times New Roman"/>
          <w:sz w:val="24"/>
        </w:rPr>
        <w:t xml:space="preserve"> weeks from start to finish. </w:t>
      </w:r>
      <w:r w:rsidR="001242E6">
        <w:rPr>
          <w:rFonts w:ascii="Times New Roman" w:hAnsi="Times New Roman" w:cs="Times New Roman"/>
          <w:sz w:val="24"/>
        </w:rPr>
        <w:t>Four</w:t>
      </w:r>
      <w:r w:rsidR="007E40C6">
        <w:rPr>
          <w:rFonts w:ascii="Times New Roman" w:hAnsi="Times New Roman" w:cs="Times New Roman"/>
          <w:sz w:val="24"/>
        </w:rPr>
        <w:t xml:space="preserve"> weeks will be spent recruiting and </w:t>
      </w:r>
      <w:r w:rsidR="00982DA5">
        <w:rPr>
          <w:rFonts w:ascii="Times New Roman" w:hAnsi="Times New Roman" w:cs="Times New Roman"/>
          <w:sz w:val="24"/>
        </w:rPr>
        <w:t>conducting focus groups</w:t>
      </w:r>
      <w:r w:rsidR="007E40C6">
        <w:rPr>
          <w:rFonts w:ascii="Times New Roman" w:hAnsi="Times New Roman" w:cs="Times New Roman"/>
          <w:sz w:val="24"/>
        </w:rPr>
        <w:t xml:space="preserve">, and three weeks will be spent </w:t>
      </w:r>
      <w:r w:rsidR="00817063">
        <w:rPr>
          <w:rFonts w:ascii="Times New Roman" w:hAnsi="Times New Roman" w:cs="Times New Roman"/>
          <w:sz w:val="24"/>
        </w:rPr>
        <w:t>on</w:t>
      </w:r>
      <w:r w:rsidR="007E40C6">
        <w:rPr>
          <w:rFonts w:ascii="Times New Roman" w:hAnsi="Times New Roman" w:cs="Times New Roman"/>
          <w:sz w:val="24"/>
        </w:rPr>
        <w:t xml:space="preserve"> analysis and reporting. </w:t>
      </w:r>
      <w:r w:rsidR="00BE200B">
        <w:rPr>
          <w:rFonts w:ascii="Times New Roman" w:hAnsi="Times New Roman" w:cs="Times New Roman"/>
          <w:sz w:val="24"/>
        </w:rPr>
        <w:t>A timeline is in Table 4.</w:t>
      </w:r>
    </w:p>
    <w:p w:rsidR="00F75CE7" w:rsidRPr="004B1B52" w:rsidP="00264899" w14:paraId="4A5EC94D" w14:textId="77777777">
      <w:pPr>
        <w:spacing w:after="0" w:line="240" w:lineRule="auto"/>
        <w:jc w:val="both"/>
        <w:rPr>
          <w:rFonts w:ascii="Times New Roman" w:hAnsi="Times New Roman" w:cs="Times New Roman"/>
          <w:sz w:val="24"/>
        </w:rPr>
      </w:pPr>
    </w:p>
    <w:p w:rsidR="00E054A6" w:rsidP="00264899" w14:paraId="2BFD70E4" w14:textId="51B7F0A7">
      <w:pPr>
        <w:spacing w:after="0" w:line="240" w:lineRule="auto"/>
        <w:jc w:val="both"/>
        <w:rPr>
          <w:rFonts w:ascii="Times New Roman" w:hAnsi="Times New Roman" w:cs="Times New Roman"/>
          <w:i/>
          <w:sz w:val="24"/>
        </w:rPr>
      </w:pPr>
      <w:r>
        <w:rPr>
          <w:rFonts w:ascii="Times New Roman" w:hAnsi="Times New Roman" w:cs="Times New Roman"/>
          <w:i/>
          <w:sz w:val="24"/>
        </w:rPr>
        <w:t xml:space="preserve">Table 4. </w:t>
      </w:r>
      <w:r w:rsidRPr="004B1B52">
        <w:rPr>
          <w:rFonts w:ascii="Times New Roman" w:hAnsi="Times New Roman" w:cs="Times New Roman"/>
          <w:i/>
          <w:sz w:val="24"/>
        </w:rPr>
        <w:t>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861"/>
      </w:tblGrid>
      <w:tr w14:paraId="76CBEFCB" w14:textId="77777777" w:rsidTr="006639D2">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51" w:type="pct"/>
            <w:shd w:val="clear" w:color="auto" w:fill="auto"/>
            <w:noWrap/>
          </w:tcPr>
          <w:p w:rsidR="004609FA" w:rsidRPr="009E6489" w:rsidP="00264899" w14:paraId="7BB4296A"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Activity</w:t>
            </w:r>
          </w:p>
        </w:tc>
        <w:tc>
          <w:tcPr>
            <w:tcW w:w="2549" w:type="pct"/>
            <w:shd w:val="clear" w:color="auto" w:fill="auto"/>
          </w:tcPr>
          <w:p w:rsidR="004609FA" w:rsidRPr="009E6489" w:rsidP="00264899" w14:paraId="49A5C038" w14:textId="77777777">
            <w:pPr>
              <w:keepNext/>
              <w:widowControl w:val="0"/>
              <w:autoSpaceDE w:val="0"/>
              <w:autoSpaceDN w:val="0"/>
              <w:adjustRightInd w:val="0"/>
              <w:spacing w:before="40" w:after="40" w:line="240" w:lineRule="auto"/>
              <w:jc w:val="both"/>
              <w:rPr>
                <w:rFonts w:ascii="Times New Roman" w:hAnsi="Times New Roman" w:cs="Times New Roman"/>
                <w:b/>
                <w:sz w:val="24"/>
              </w:rPr>
            </w:pPr>
            <w:r w:rsidRPr="009E6489">
              <w:rPr>
                <w:rFonts w:ascii="Times New Roman" w:hAnsi="Times New Roman" w:cs="Times New Roman"/>
                <w:b/>
                <w:sz w:val="24"/>
              </w:rPr>
              <w:t>Time Schedule</w:t>
            </w:r>
          </w:p>
        </w:tc>
      </w:tr>
      <w:tr w14:paraId="42448354" w14:textId="77777777" w:rsidTr="006639D2">
        <w:tblPrEx>
          <w:tblW w:w="5099" w:type="pct"/>
          <w:tblLook w:val="01E0"/>
        </w:tblPrEx>
        <w:tc>
          <w:tcPr>
            <w:tcW w:w="2451" w:type="pct"/>
            <w:shd w:val="clear" w:color="auto" w:fill="auto"/>
            <w:noWrap/>
          </w:tcPr>
          <w:p w:rsidR="004609FA" w:rsidRPr="009E6489" w:rsidP="00264899" w14:paraId="08BB3B95" w14:textId="39D9F729">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Recruit participants </w:t>
            </w:r>
          </w:p>
        </w:tc>
        <w:tc>
          <w:tcPr>
            <w:tcW w:w="2549" w:type="pct"/>
            <w:shd w:val="clear" w:color="auto" w:fill="auto"/>
            <w:vAlign w:val="center"/>
          </w:tcPr>
          <w:p w:rsidR="004609FA" w:rsidRPr="009E6489" w:rsidP="009E6489" w14:paraId="11E967EC" w14:textId="075D58C9">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 xml:space="preserve">2 weeks, beginning </w:t>
            </w:r>
            <w:r w:rsidR="007E40C6">
              <w:rPr>
                <w:rFonts w:ascii="Times New Roman" w:hAnsi="Times New Roman" w:cs="Times New Roman"/>
                <w:bCs/>
                <w:sz w:val="24"/>
              </w:rPr>
              <w:t>immediately after</w:t>
            </w:r>
            <w:r>
              <w:rPr>
                <w:rFonts w:ascii="Times New Roman" w:hAnsi="Times New Roman" w:cs="Times New Roman"/>
                <w:bCs/>
                <w:sz w:val="24"/>
              </w:rPr>
              <w:t xml:space="preserve"> gen-IC approved</w:t>
            </w:r>
            <w:r w:rsidR="007E40C6">
              <w:rPr>
                <w:rFonts w:ascii="Times New Roman" w:hAnsi="Times New Roman" w:cs="Times New Roman"/>
                <w:bCs/>
                <w:sz w:val="24"/>
              </w:rPr>
              <w:t xml:space="preserve"> (</w:t>
            </w:r>
            <w:r w:rsidR="00817063">
              <w:rPr>
                <w:rFonts w:ascii="Times New Roman" w:hAnsi="Times New Roman" w:cs="Times New Roman"/>
                <w:bCs/>
                <w:sz w:val="24"/>
              </w:rPr>
              <w:t>June</w:t>
            </w:r>
            <w:r w:rsidR="007E40C6">
              <w:rPr>
                <w:rFonts w:ascii="Times New Roman" w:hAnsi="Times New Roman" w:cs="Times New Roman"/>
                <w:bCs/>
                <w:sz w:val="24"/>
              </w:rPr>
              <w:t xml:space="preserve"> 202</w:t>
            </w:r>
            <w:r w:rsidR="00817063">
              <w:rPr>
                <w:rFonts w:ascii="Times New Roman" w:hAnsi="Times New Roman" w:cs="Times New Roman"/>
                <w:bCs/>
                <w:sz w:val="24"/>
              </w:rPr>
              <w:t>5</w:t>
            </w:r>
            <w:r w:rsidR="007E40C6">
              <w:rPr>
                <w:rFonts w:ascii="Times New Roman" w:hAnsi="Times New Roman" w:cs="Times New Roman"/>
                <w:bCs/>
                <w:sz w:val="24"/>
              </w:rPr>
              <w:t>)</w:t>
            </w:r>
          </w:p>
        </w:tc>
      </w:tr>
      <w:tr w14:paraId="44619BEB" w14:textId="77777777" w:rsidTr="006639D2">
        <w:tblPrEx>
          <w:tblW w:w="5099" w:type="pct"/>
          <w:tblLook w:val="01E0"/>
        </w:tblPrEx>
        <w:tc>
          <w:tcPr>
            <w:tcW w:w="2451" w:type="pct"/>
            <w:shd w:val="clear" w:color="auto" w:fill="auto"/>
            <w:noWrap/>
          </w:tcPr>
          <w:p w:rsidR="004609FA" w:rsidRPr="009E6489" w:rsidP="00264899" w14:paraId="596F0900" w14:textId="2323C806">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Conduct</w:t>
            </w:r>
            <w:r w:rsidR="00AC7016">
              <w:rPr>
                <w:rFonts w:ascii="Times New Roman" w:hAnsi="Times New Roman" w:eastAsiaTheme="majorEastAsia" w:cs="Times New Roman"/>
                <w:sz w:val="24"/>
              </w:rPr>
              <w:t xml:space="preserve"> focus groups </w:t>
            </w:r>
          </w:p>
        </w:tc>
        <w:tc>
          <w:tcPr>
            <w:tcW w:w="2549" w:type="pct"/>
            <w:shd w:val="clear" w:color="auto" w:fill="auto"/>
            <w:vAlign w:val="center"/>
          </w:tcPr>
          <w:p w:rsidR="004609FA" w:rsidRPr="009E6489" w:rsidP="009E6489" w14:paraId="13B93CE3" w14:textId="69EA1163">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eastAsiaTheme="majorEastAsia" w:cs="Times New Roman"/>
                <w:sz w:val="24"/>
              </w:rPr>
              <w:t>2</w:t>
            </w:r>
            <w:r w:rsidRPr="009E6489">
              <w:rPr>
                <w:rFonts w:ascii="Times New Roman" w:hAnsi="Times New Roman" w:eastAsiaTheme="majorEastAsia" w:cs="Times New Roman"/>
                <w:sz w:val="24"/>
              </w:rPr>
              <w:t xml:space="preserve"> week</w:t>
            </w:r>
            <w:r w:rsidRPr="009E6489">
              <w:rPr>
                <w:rFonts w:ascii="Times New Roman" w:hAnsi="Times New Roman" w:eastAsiaTheme="majorEastAsia" w:cs="Times New Roman"/>
                <w:sz w:val="24"/>
              </w:rPr>
              <w:t>s</w:t>
            </w:r>
            <w:r w:rsidR="008625F7">
              <w:rPr>
                <w:rFonts w:ascii="Times New Roman" w:hAnsi="Times New Roman" w:eastAsiaTheme="majorEastAsia" w:cs="Times New Roman"/>
                <w:sz w:val="24"/>
              </w:rPr>
              <w:t>, overlapping with recruitment (</w:t>
            </w:r>
            <w:r w:rsidR="00817063">
              <w:rPr>
                <w:rFonts w:ascii="Times New Roman" w:hAnsi="Times New Roman" w:eastAsiaTheme="majorEastAsia" w:cs="Times New Roman"/>
                <w:sz w:val="24"/>
              </w:rPr>
              <w:t>8</w:t>
            </w:r>
            <w:r w:rsidR="00033572">
              <w:rPr>
                <w:rFonts w:ascii="Times New Roman" w:hAnsi="Times New Roman" w:eastAsiaTheme="majorEastAsia" w:cs="Times New Roman"/>
                <w:sz w:val="24"/>
              </w:rPr>
              <w:t xml:space="preserve"> focus groups</w:t>
            </w:r>
            <w:r w:rsidR="008625F7">
              <w:rPr>
                <w:rFonts w:ascii="Times New Roman" w:hAnsi="Times New Roman" w:eastAsiaTheme="majorEastAsia" w:cs="Times New Roman"/>
                <w:sz w:val="24"/>
              </w:rPr>
              <w:t>)</w:t>
            </w:r>
          </w:p>
        </w:tc>
      </w:tr>
      <w:tr w14:paraId="0D7058BA" w14:textId="77777777" w:rsidTr="006639D2">
        <w:tblPrEx>
          <w:tblW w:w="5099" w:type="pct"/>
          <w:tblLook w:val="01E0"/>
        </w:tblPrEx>
        <w:tc>
          <w:tcPr>
            <w:tcW w:w="2451" w:type="pct"/>
            <w:shd w:val="clear" w:color="auto" w:fill="auto"/>
            <w:noWrap/>
          </w:tcPr>
          <w:p w:rsidR="004609FA" w:rsidRPr="009E6489" w:rsidP="00264899" w14:paraId="07B71368" w14:textId="173BB872">
            <w:pPr>
              <w:keepNext/>
              <w:widowControl w:val="0"/>
              <w:autoSpaceDE w:val="0"/>
              <w:autoSpaceDN w:val="0"/>
              <w:adjustRightInd w:val="0"/>
              <w:spacing w:before="40" w:after="40" w:line="240" w:lineRule="auto"/>
              <w:jc w:val="both"/>
              <w:rPr>
                <w:rFonts w:ascii="Times New Roman" w:hAnsi="Times New Roman" w:cs="Times New Roman"/>
                <w:bCs/>
                <w:sz w:val="24"/>
              </w:rPr>
            </w:pPr>
            <w:r>
              <w:rPr>
                <w:rFonts w:ascii="Times New Roman" w:hAnsi="Times New Roman" w:eastAsiaTheme="majorEastAsia" w:cs="Times New Roman"/>
                <w:sz w:val="24"/>
              </w:rPr>
              <w:t>Transcription, data processing, and analysis</w:t>
            </w:r>
          </w:p>
        </w:tc>
        <w:tc>
          <w:tcPr>
            <w:tcW w:w="2549" w:type="pct"/>
            <w:shd w:val="clear" w:color="auto" w:fill="auto"/>
            <w:vAlign w:val="center"/>
          </w:tcPr>
          <w:p w:rsidR="004609FA" w:rsidRPr="009E6489" w:rsidP="009E6489" w14:paraId="15703A11" w14:textId="36516CBA">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 xml:space="preserve">1 week after </w:t>
            </w:r>
            <w:r w:rsidR="00373BB2">
              <w:rPr>
                <w:rFonts w:ascii="Times New Roman" w:hAnsi="Times New Roman" w:cs="Times New Roman"/>
                <w:bCs/>
                <w:sz w:val="24"/>
              </w:rPr>
              <w:t>focus groups</w:t>
            </w:r>
            <w:r w:rsidR="00817063">
              <w:rPr>
                <w:rFonts w:ascii="Times New Roman" w:hAnsi="Times New Roman" w:cs="Times New Roman"/>
                <w:bCs/>
                <w:sz w:val="24"/>
              </w:rPr>
              <w:t xml:space="preserve"> </w:t>
            </w:r>
            <w:r w:rsidRPr="009E6489">
              <w:rPr>
                <w:rFonts w:ascii="Times New Roman" w:hAnsi="Times New Roman" w:cs="Times New Roman"/>
                <w:bCs/>
                <w:sz w:val="24"/>
              </w:rPr>
              <w:t>end</w:t>
            </w:r>
          </w:p>
        </w:tc>
      </w:tr>
      <w:tr w14:paraId="2ED92A3C" w14:textId="77777777" w:rsidTr="006639D2">
        <w:tblPrEx>
          <w:tblW w:w="5099" w:type="pct"/>
          <w:tblLook w:val="01E0"/>
        </w:tblPrEx>
        <w:tc>
          <w:tcPr>
            <w:tcW w:w="2451" w:type="pct"/>
            <w:shd w:val="clear" w:color="auto" w:fill="auto"/>
            <w:noWrap/>
            <w:vAlign w:val="center"/>
          </w:tcPr>
          <w:p w:rsidR="004609FA" w:rsidRPr="009E6489" w:rsidP="00207F69" w14:paraId="2A088D25" w14:textId="511F22B2">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eastAsiaTheme="majorEastAsia" w:cs="Times New Roman"/>
                <w:sz w:val="24"/>
              </w:rPr>
              <w:t>Report development</w:t>
            </w:r>
            <w:r w:rsidRPr="009E6489">
              <w:rPr>
                <w:rFonts w:ascii="Times New Roman" w:hAnsi="Times New Roman" w:eastAsiaTheme="majorEastAsia" w:cs="Times New Roman"/>
                <w:sz w:val="24"/>
              </w:rPr>
              <w:t xml:space="preserve"> </w:t>
            </w:r>
          </w:p>
        </w:tc>
        <w:tc>
          <w:tcPr>
            <w:tcW w:w="2549" w:type="pct"/>
            <w:shd w:val="clear" w:color="auto" w:fill="auto"/>
            <w:vAlign w:val="center"/>
          </w:tcPr>
          <w:p w:rsidR="004609FA" w:rsidRPr="009E6489" w:rsidP="009E6489" w14:paraId="251B9969" w14:textId="39A3E01F">
            <w:pPr>
              <w:keepNext/>
              <w:widowControl w:val="0"/>
              <w:autoSpaceDE w:val="0"/>
              <w:autoSpaceDN w:val="0"/>
              <w:adjustRightInd w:val="0"/>
              <w:spacing w:before="40" w:after="40" w:line="240" w:lineRule="auto"/>
              <w:rPr>
                <w:rFonts w:ascii="Times New Roman" w:hAnsi="Times New Roman" w:cs="Times New Roman"/>
                <w:bCs/>
                <w:sz w:val="24"/>
              </w:rPr>
            </w:pPr>
            <w:r>
              <w:rPr>
                <w:rFonts w:ascii="Times New Roman" w:hAnsi="Times New Roman" w:cs="Times New Roman"/>
                <w:bCs/>
                <w:sz w:val="24"/>
              </w:rPr>
              <w:t>2</w:t>
            </w:r>
            <w:r w:rsidRPr="009E6489" w:rsidR="00A46686">
              <w:rPr>
                <w:rFonts w:ascii="Times New Roman" w:hAnsi="Times New Roman" w:cs="Times New Roman"/>
                <w:bCs/>
                <w:sz w:val="24"/>
              </w:rPr>
              <w:t xml:space="preserve"> week</w:t>
            </w:r>
            <w:r>
              <w:rPr>
                <w:rFonts w:ascii="Times New Roman" w:hAnsi="Times New Roman" w:cs="Times New Roman"/>
                <w:bCs/>
                <w:sz w:val="24"/>
              </w:rPr>
              <w:t>s</w:t>
            </w:r>
            <w:r w:rsidRPr="009E6489" w:rsidR="00A46686">
              <w:rPr>
                <w:rFonts w:ascii="Times New Roman" w:hAnsi="Times New Roman" w:cs="Times New Roman"/>
                <w:bCs/>
                <w:sz w:val="24"/>
              </w:rPr>
              <w:t xml:space="preserve"> after analy</w:t>
            </w:r>
            <w:r w:rsidR="00CC3F12">
              <w:rPr>
                <w:rFonts w:ascii="Times New Roman" w:hAnsi="Times New Roman" w:cs="Times New Roman"/>
                <w:bCs/>
                <w:sz w:val="24"/>
              </w:rPr>
              <w:t>sis is complete</w:t>
            </w:r>
          </w:p>
        </w:tc>
      </w:tr>
      <w:tr w14:paraId="06B8D080" w14:textId="77777777" w:rsidTr="006639D2">
        <w:tblPrEx>
          <w:tblW w:w="5099" w:type="pct"/>
          <w:tblLook w:val="01E0"/>
        </w:tblPrEx>
        <w:tc>
          <w:tcPr>
            <w:tcW w:w="2451" w:type="pct"/>
            <w:shd w:val="clear" w:color="auto" w:fill="auto"/>
            <w:noWrap/>
          </w:tcPr>
          <w:p w:rsidR="004609FA" w:rsidRPr="009E6489" w:rsidP="00264899" w14:paraId="5C361883" w14:textId="15A2E896">
            <w:pPr>
              <w:keepNext/>
              <w:widowControl w:val="0"/>
              <w:autoSpaceDE w:val="0"/>
              <w:autoSpaceDN w:val="0"/>
              <w:adjustRightInd w:val="0"/>
              <w:spacing w:before="40" w:after="40" w:line="240" w:lineRule="auto"/>
              <w:jc w:val="both"/>
              <w:rPr>
                <w:rFonts w:ascii="Times New Roman" w:hAnsi="Times New Roman" w:cs="Times New Roman"/>
                <w:bCs/>
                <w:sz w:val="24"/>
              </w:rPr>
            </w:pPr>
            <w:r w:rsidRPr="009E6489">
              <w:rPr>
                <w:rFonts w:ascii="Times New Roman" w:hAnsi="Times New Roman" w:eastAsiaTheme="majorEastAsia" w:cs="Times New Roman"/>
                <w:sz w:val="24"/>
              </w:rPr>
              <w:t xml:space="preserve">Disseminate results/reports </w:t>
            </w:r>
          </w:p>
        </w:tc>
        <w:tc>
          <w:tcPr>
            <w:tcW w:w="2549" w:type="pct"/>
            <w:shd w:val="clear" w:color="auto" w:fill="auto"/>
            <w:vAlign w:val="center"/>
          </w:tcPr>
          <w:p w:rsidR="004609FA" w:rsidRPr="009E6489" w:rsidP="009E6489" w14:paraId="225735D4" w14:textId="02A73E24">
            <w:pPr>
              <w:keepNext/>
              <w:widowControl w:val="0"/>
              <w:autoSpaceDE w:val="0"/>
              <w:autoSpaceDN w:val="0"/>
              <w:adjustRightInd w:val="0"/>
              <w:spacing w:before="40" w:after="40" w:line="240" w:lineRule="auto"/>
              <w:rPr>
                <w:rFonts w:ascii="Times New Roman" w:hAnsi="Times New Roman" w:cs="Times New Roman"/>
                <w:bCs/>
                <w:sz w:val="24"/>
              </w:rPr>
            </w:pPr>
            <w:r w:rsidRPr="009E6489">
              <w:rPr>
                <w:rFonts w:ascii="Times New Roman" w:hAnsi="Times New Roman" w:cs="Times New Roman"/>
                <w:bCs/>
                <w:sz w:val="24"/>
              </w:rPr>
              <w:t>As soon as summary report is complete</w:t>
            </w:r>
          </w:p>
        </w:tc>
      </w:tr>
    </w:tbl>
    <w:p w:rsidR="00BB75A1" w:rsidRPr="00144D4A" w:rsidP="00A46686" w14:paraId="162F7AE6" w14:textId="77777777">
      <w:pPr>
        <w:spacing w:after="0" w:line="240" w:lineRule="auto"/>
        <w:contextualSpacing/>
        <w:jc w:val="both"/>
        <w:rPr>
          <w:rFonts w:ascii="Times New Roman" w:hAnsi="Times New Roman" w:eastAsiaTheme="minorHAnsi" w:cs="Times New Roman"/>
          <w:sz w:val="24"/>
        </w:rPr>
      </w:pPr>
    </w:p>
    <w:p w:rsidR="00A46686" w:rsidP="00A46686" w14:paraId="54C5DF02" w14:textId="78B05152">
      <w:pPr>
        <w:spacing w:after="0" w:line="240" w:lineRule="auto"/>
        <w:jc w:val="both"/>
        <w:rPr>
          <w:rFonts w:ascii="Times New Roman" w:hAnsi="Times New Roman" w:cs="Times New Roman"/>
          <w:sz w:val="24"/>
        </w:rPr>
      </w:pPr>
      <w:r>
        <w:rPr>
          <w:rFonts w:ascii="Times New Roman" w:hAnsi="Times New Roman" w:cs="Times New Roman"/>
          <w:sz w:val="24"/>
        </w:rPr>
        <w:t xml:space="preserve">Focus groups </w:t>
      </w:r>
      <w:r w:rsidR="004E1077">
        <w:rPr>
          <w:rFonts w:ascii="Times New Roman" w:hAnsi="Times New Roman" w:cs="Times New Roman"/>
          <w:sz w:val="24"/>
        </w:rPr>
        <w:t xml:space="preserve">will be audio and video recorded for aid in reporting and analysis. </w:t>
      </w:r>
      <w:r w:rsidRPr="00144D4A">
        <w:rPr>
          <w:rFonts w:ascii="Times New Roman" w:hAnsi="Times New Roman" w:cs="Times New Roman"/>
          <w:sz w:val="24"/>
        </w:rPr>
        <w:t xml:space="preserve">Audio files will be transcribed verbatim in </w:t>
      </w:r>
      <w:r w:rsidR="004E1077">
        <w:rPr>
          <w:rFonts w:ascii="Times New Roman" w:hAnsi="Times New Roman" w:cs="Times New Roman"/>
          <w:sz w:val="24"/>
        </w:rPr>
        <w:t xml:space="preserve">Microsoft </w:t>
      </w:r>
      <w:r w:rsidRPr="00144D4A">
        <w:rPr>
          <w:rFonts w:ascii="Times New Roman" w:hAnsi="Times New Roman" w:cs="Times New Roman"/>
          <w:sz w:val="24"/>
        </w:rPr>
        <w:t>Word</w:t>
      </w:r>
      <w:r w:rsidR="004E1077">
        <w:rPr>
          <w:rFonts w:ascii="Times New Roman" w:hAnsi="Times New Roman" w:cs="Times New Roman"/>
          <w:sz w:val="24"/>
        </w:rPr>
        <w:t xml:space="preserve"> and used for reporting.</w:t>
      </w:r>
      <w:r w:rsidR="00030FCA">
        <w:rPr>
          <w:rFonts w:ascii="Times New Roman" w:hAnsi="Times New Roman" w:cs="Times New Roman"/>
          <w:sz w:val="24"/>
        </w:rPr>
        <w:t xml:space="preserve"> (Deidentified transcripts will be delivered to NCEZID.)</w:t>
      </w:r>
      <w:r w:rsidR="004E1077">
        <w:rPr>
          <w:rFonts w:ascii="Times New Roman" w:hAnsi="Times New Roman" w:cs="Times New Roman"/>
          <w:sz w:val="24"/>
        </w:rPr>
        <w:t xml:space="preserve"> </w:t>
      </w:r>
      <w:r w:rsidR="00030FCA">
        <w:rPr>
          <w:rFonts w:ascii="Times New Roman" w:hAnsi="Times New Roman" w:cs="Times New Roman"/>
          <w:sz w:val="24"/>
        </w:rPr>
        <w:t>R</w:t>
      </w:r>
      <w:r w:rsidR="00D32586">
        <w:rPr>
          <w:rFonts w:ascii="Times New Roman" w:hAnsi="Times New Roman" w:cs="Times New Roman"/>
          <w:sz w:val="24"/>
        </w:rPr>
        <w:t>esults</w:t>
      </w:r>
      <w:r w:rsidRPr="00144D4A" w:rsidR="002577AF">
        <w:rPr>
          <w:rFonts w:ascii="Times New Roman" w:hAnsi="Times New Roman" w:cs="Times New Roman"/>
          <w:sz w:val="24"/>
        </w:rPr>
        <w:t xml:space="preserve"> will be</w:t>
      </w:r>
      <w:r w:rsidRPr="00A46686">
        <w:rPr>
          <w:rFonts w:ascii="Times New Roman" w:hAnsi="Times New Roman" w:cs="Times New Roman"/>
          <w:sz w:val="24"/>
        </w:rPr>
        <w:t xml:space="preserve"> used to develop </w:t>
      </w:r>
      <w:r w:rsidR="008D15DF">
        <w:rPr>
          <w:rFonts w:ascii="Times New Roman" w:hAnsi="Times New Roman" w:cs="Times New Roman"/>
          <w:sz w:val="24"/>
        </w:rPr>
        <w:t>one</w:t>
      </w:r>
      <w:r w:rsidR="00A200E2">
        <w:rPr>
          <w:rFonts w:ascii="Times New Roman" w:hAnsi="Times New Roman" w:cs="Times New Roman"/>
          <w:sz w:val="24"/>
        </w:rPr>
        <w:t xml:space="preserve"> </w:t>
      </w:r>
      <w:r w:rsidR="00D32586">
        <w:rPr>
          <w:rFonts w:ascii="Times New Roman" w:hAnsi="Times New Roman" w:cs="Times New Roman"/>
          <w:sz w:val="24"/>
        </w:rPr>
        <w:t xml:space="preserve">report with </w:t>
      </w:r>
      <w:r w:rsidR="00030FCA">
        <w:rPr>
          <w:rFonts w:ascii="Times New Roman" w:hAnsi="Times New Roman" w:cs="Times New Roman"/>
          <w:sz w:val="24"/>
        </w:rPr>
        <w:t xml:space="preserve">an </w:t>
      </w:r>
      <w:r w:rsidR="00D32586">
        <w:rPr>
          <w:rFonts w:ascii="Times New Roman" w:hAnsi="Times New Roman" w:cs="Times New Roman"/>
          <w:sz w:val="24"/>
        </w:rPr>
        <w:t>assessment of findings</w:t>
      </w:r>
      <w:r w:rsidR="00817063">
        <w:rPr>
          <w:rFonts w:ascii="Times New Roman" w:hAnsi="Times New Roman" w:cs="Times New Roman"/>
          <w:sz w:val="24"/>
        </w:rPr>
        <w:t xml:space="preserve"> and</w:t>
      </w:r>
      <w:r w:rsidR="00030FCA">
        <w:rPr>
          <w:rFonts w:ascii="Times New Roman" w:hAnsi="Times New Roman" w:cs="Times New Roman"/>
          <w:sz w:val="24"/>
        </w:rPr>
        <w:t xml:space="preserve"> </w:t>
      </w:r>
      <w:r w:rsidR="00D32586">
        <w:rPr>
          <w:rFonts w:ascii="Times New Roman" w:hAnsi="Times New Roman" w:cs="Times New Roman"/>
          <w:sz w:val="24"/>
        </w:rPr>
        <w:t xml:space="preserve">recommendations for </w:t>
      </w:r>
      <w:r w:rsidR="00817063">
        <w:rPr>
          <w:rFonts w:ascii="Times New Roman" w:hAnsi="Times New Roman" w:cs="Times New Roman"/>
          <w:sz w:val="24"/>
        </w:rPr>
        <w:t xml:space="preserve">refining creative concepts and </w:t>
      </w:r>
      <w:r w:rsidRPr="00A46686">
        <w:rPr>
          <w:rFonts w:ascii="Times New Roman" w:hAnsi="Times New Roman" w:cs="Times New Roman"/>
          <w:sz w:val="24"/>
        </w:rPr>
        <w:t>messaging</w:t>
      </w:r>
      <w:r w:rsidR="00A97167">
        <w:rPr>
          <w:rFonts w:ascii="Times New Roman" w:hAnsi="Times New Roman" w:cs="Times New Roman"/>
          <w:sz w:val="24"/>
        </w:rPr>
        <w:t>.</w:t>
      </w:r>
    </w:p>
    <w:p w:rsidR="00CA3799" w:rsidRPr="00144D4A" w:rsidP="00A46686" w14:paraId="79A1FE1C" w14:textId="77777777">
      <w:pPr>
        <w:spacing w:after="0" w:line="240" w:lineRule="auto"/>
        <w:jc w:val="both"/>
        <w:rPr>
          <w:rFonts w:ascii="Times New Roman" w:hAnsi="Times New Roman" w:cs="Times New Roman"/>
          <w:sz w:val="24"/>
        </w:rPr>
      </w:pPr>
    </w:p>
    <w:p w:rsidR="004F0A7F" w:rsidRPr="00144D4A" w:rsidP="00264899" w14:paraId="144E7C4F" w14:textId="6C79AAAF">
      <w:pPr>
        <w:pStyle w:val="Heading1"/>
        <w:spacing w:before="0" w:after="0"/>
      </w:pPr>
      <w:bookmarkStart w:id="33" w:name="_Toc513026949"/>
      <w:r w:rsidRPr="00144D4A">
        <w:t>Reason(s) Display of OMB Expiration Date is Inappropriate</w:t>
      </w:r>
      <w:bookmarkEnd w:id="33"/>
    </w:p>
    <w:p w:rsidR="004F0A7F" w:rsidRPr="00144D4A" w:rsidP="00264899" w14:paraId="22039641" w14:textId="5E16A224">
      <w:pPr>
        <w:spacing w:after="0" w:line="240" w:lineRule="auto"/>
        <w:jc w:val="both"/>
        <w:rPr>
          <w:rFonts w:ascii="Times New Roman" w:eastAsia="Times New Roman" w:hAnsi="Times New Roman" w:cs="Times New Roman"/>
          <w:sz w:val="24"/>
        </w:rPr>
      </w:pPr>
      <w:r w:rsidRPr="00144D4A">
        <w:rPr>
          <w:rFonts w:ascii="Times New Roman" w:eastAsia="Times New Roman" w:hAnsi="Times New Roman" w:cs="Times New Roman"/>
          <w:sz w:val="24"/>
        </w:rPr>
        <w:t>The expiration date of OMB approval will be displayed on all information collection instruments.</w:t>
      </w:r>
    </w:p>
    <w:p w:rsidR="00F75CE7" w:rsidRPr="00144D4A" w:rsidP="00264899" w14:paraId="2557291B" w14:textId="77777777">
      <w:pPr>
        <w:spacing w:after="0" w:line="240" w:lineRule="auto"/>
        <w:jc w:val="both"/>
        <w:rPr>
          <w:rFonts w:ascii="Times New Roman" w:eastAsia="Times New Roman" w:hAnsi="Times New Roman" w:cs="Times New Roman"/>
          <w:sz w:val="24"/>
        </w:rPr>
      </w:pPr>
    </w:p>
    <w:p w:rsidR="004F0A7F" w:rsidRPr="00144D4A" w:rsidP="00264899" w14:paraId="7EA7EDE3" w14:textId="77777777">
      <w:pPr>
        <w:pStyle w:val="Heading1"/>
        <w:spacing w:before="0" w:after="0"/>
      </w:pPr>
      <w:bookmarkStart w:id="34" w:name="_Toc478383011"/>
      <w:bookmarkStart w:id="35" w:name="_Toc513026950"/>
      <w:r w:rsidRPr="00144D4A">
        <w:t>Exceptions to the Certification for Paperwork Reduction Act Submissions</w:t>
      </w:r>
      <w:bookmarkEnd w:id="34"/>
      <w:bookmarkEnd w:id="35"/>
    </w:p>
    <w:p w:rsidR="0059631C" w:rsidP="00C656E0" w14:paraId="1820D241" w14:textId="38412720">
      <w:pPr>
        <w:spacing w:after="0" w:line="240" w:lineRule="auto"/>
        <w:jc w:val="both"/>
        <w:rPr>
          <w:rFonts w:ascii="Times New Roman" w:hAnsi="Times New Roman" w:cs="Times New Roman"/>
          <w:sz w:val="24"/>
        </w:rPr>
      </w:pPr>
      <w:r w:rsidRPr="00144D4A">
        <w:rPr>
          <w:rFonts w:ascii="Times New Roman" w:hAnsi="Times New Roman" w:cs="Times New Roman"/>
          <w:sz w:val="24"/>
        </w:rPr>
        <w:t xml:space="preserve">There are no exceptions to the certification. These activities comply with </w:t>
      </w:r>
      <w:r w:rsidRPr="00144D4A" w:rsidR="00AA31E4">
        <w:rPr>
          <w:rFonts w:ascii="Times New Roman" w:hAnsi="Times New Roman" w:cs="Times New Roman"/>
          <w:sz w:val="24"/>
        </w:rPr>
        <w:t>the requirements in 5 CFR 1320</w:t>
      </w:r>
      <w:r w:rsidRPr="00144D4A" w:rsidR="004B1B52">
        <w:rPr>
          <w:rFonts w:ascii="Times New Roman" w:hAnsi="Times New Roman" w:cs="Times New Roman"/>
          <w:sz w:val="24"/>
        </w:rPr>
        <w:t>.</w:t>
      </w:r>
    </w:p>
    <w:p w:rsidR="0059631C" w:rsidP="0056736D" w14:paraId="3C23AB58" w14:textId="77777777">
      <w:pPr>
        <w:pStyle w:val="ListParagraph"/>
        <w:spacing w:after="0" w:line="240" w:lineRule="auto"/>
        <w:jc w:val="both"/>
        <w:rPr>
          <w:rFonts w:ascii="Times New Roman" w:hAnsi="Times New Roman" w:cs="Times New Roman"/>
          <w:sz w:val="24"/>
          <w:szCs w:val="24"/>
        </w:rPr>
      </w:pPr>
    </w:p>
    <w:p w:rsidR="00EB155C" w:rsidRPr="00C21BB5" w:rsidP="00EB155C" w14:paraId="4EDD09E1" w14:textId="77777777">
      <w:pPr>
        <w:pStyle w:val="ICFBodyText"/>
        <w:spacing w:after="0"/>
        <w:jc w:val="both"/>
        <w:rPr>
          <w:rFonts w:cs="Times New Roman"/>
          <w:b/>
          <w:sz w:val="22"/>
          <w:szCs w:val="22"/>
        </w:rPr>
      </w:pPr>
      <w:bookmarkStart w:id="36" w:name="_Hlk197354738"/>
      <w:r w:rsidRPr="001163BA">
        <w:rPr>
          <w:rFonts w:cs="Times New Roman"/>
          <w:b/>
          <w:sz w:val="22"/>
          <w:szCs w:val="22"/>
        </w:rPr>
        <w:t>List of Attachments</w:t>
      </w:r>
    </w:p>
    <w:p w:rsidR="00AE5F89" w:rsidRPr="007C2568" w:rsidP="007C2568" w14:paraId="13AF56E6" w14:textId="0B81D87B">
      <w:pPr>
        <w:pStyle w:val="TOC2"/>
        <w:numPr>
          <w:ilvl w:val="0"/>
          <w:numId w:val="27"/>
        </w:numPr>
        <w:rPr>
          <w:sz w:val="24"/>
          <w:szCs w:val="28"/>
        </w:rPr>
      </w:pPr>
      <w:r w:rsidRPr="007C2568">
        <w:rPr>
          <w:sz w:val="24"/>
          <w:szCs w:val="28"/>
        </w:rPr>
        <w:t>Screener</w:t>
      </w:r>
      <w:r w:rsidRPr="007C2568">
        <w:rPr>
          <w:sz w:val="24"/>
          <w:szCs w:val="28"/>
        </w:rPr>
        <w:t xml:space="preserve"> </w:t>
      </w:r>
    </w:p>
    <w:p w:rsidR="001163BA" w:rsidRPr="007C2568" w:rsidP="007C2568" w14:paraId="3D425CE9" w14:textId="0F5A92AB">
      <w:pPr>
        <w:pStyle w:val="TOC2"/>
        <w:rPr>
          <w:sz w:val="24"/>
          <w:szCs w:val="28"/>
        </w:rPr>
      </w:pPr>
      <w:r w:rsidRPr="007C2568">
        <w:rPr>
          <w:sz w:val="24"/>
          <w:szCs w:val="28"/>
        </w:rPr>
        <w:t xml:space="preserve">Consent Form </w:t>
      </w:r>
    </w:p>
    <w:p w:rsidR="0059631C" w:rsidRPr="007C2568" w:rsidP="007C2568" w14:paraId="711DD70D" w14:textId="1D5DF220">
      <w:pPr>
        <w:pStyle w:val="TOC2"/>
        <w:rPr>
          <w:sz w:val="24"/>
          <w:szCs w:val="28"/>
        </w:rPr>
      </w:pPr>
      <w:r w:rsidRPr="007C2568">
        <w:rPr>
          <w:sz w:val="24"/>
          <w:szCs w:val="28"/>
        </w:rPr>
        <w:t>Focus Group Guide</w:t>
      </w:r>
    </w:p>
    <w:p w:rsidR="007C2568" w:rsidRPr="007C2568" w:rsidP="007C2568" w14:paraId="1D1B1779" w14:textId="77777777">
      <w:pPr>
        <w:pStyle w:val="TOC2"/>
        <w:rPr>
          <w:sz w:val="24"/>
          <w:szCs w:val="28"/>
        </w:rPr>
      </w:pPr>
      <w:r w:rsidRPr="007C2568">
        <w:rPr>
          <w:sz w:val="24"/>
          <w:szCs w:val="28"/>
        </w:rPr>
        <w:t>Human Subjects Determination</w:t>
      </w:r>
      <w:bookmarkEnd w:id="36"/>
    </w:p>
    <w:p w:rsidR="007C2568" w:rsidRPr="007C2568" w:rsidP="007C2568" w14:paraId="3667C9A8" w14:textId="0E2FB404">
      <w:pPr>
        <w:pStyle w:val="TOC2"/>
        <w:rPr>
          <w:sz w:val="24"/>
        </w:rPr>
      </w:pPr>
      <w:r w:rsidRPr="007C2568">
        <w:rPr>
          <w:sz w:val="24"/>
          <w:szCs w:val="28"/>
        </w:rPr>
        <w:t xml:space="preserve">Concept </w:t>
      </w:r>
      <w:r>
        <w:rPr>
          <w:sz w:val="24"/>
          <w:szCs w:val="28"/>
        </w:rPr>
        <w:t xml:space="preserve">and Message </w:t>
      </w:r>
      <w:r w:rsidRPr="007C2568">
        <w:rPr>
          <w:sz w:val="24"/>
          <w:szCs w:val="28"/>
        </w:rPr>
        <w:t>Testing Stimuli</w:t>
      </w:r>
    </w:p>
    <w:sectPr>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073284385"/>
      <w:docPartObj>
        <w:docPartGallery w:val="Page Numbers (Bottom of Page)"/>
        <w:docPartUnique/>
      </w:docPartObj>
    </w:sdtPr>
    <w:sdtEndPr>
      <w:rPr>
        <w:noProof/>
      </w:rPr>
    </w:sdtEndPr>
    <w:sdtContent>
      <w:p w:rsidR="00F801CE" w:rsidRPr="0014241C" w14:paraId="5A115C1B" w14:textId="30EDCE3A">
        <w:pPr>
          <w:pStyle w:val="Footer"/>
          <w:jc w:val="center"/>
          <w:rPr>
            <w:rFonts w:ascii="Times New Roman" w:hAnsi="Times New Roman" w:cs="Times New Roman"/>
          </w:rPr>
        </w:pPr>
        <w:r w:rsidRPr="0014241C">
          <w:rPr>
            <w:rFonts w:ascii="Times New Roman" w:hAnsi="Times New Roman" w:cs="Times New Roman"/>
          </w:rPr>
          <w:fldChar w:fldCharType="begin"/>
        </w:r>
        <w:r w:rsidRPr="0014241C">
          <w:rPr>
            <w:rFonts w:ascii="Times New Roman" w:hAnsi="Times New Roman" w:cs="Times New Roman"/>
          </w:rPr>
          <w:instrText xml:space="preserve"> PAGE   \* MERGEFORMAT </w:instrText>
        </w:r>
        <w:r w:rsidRPr="0014241C">
          <w:rPr>
            <w:rFonts w:ascii="Times New Roman" w:hAnsi="Times New Roman" w:cs="Times New Roman"/>
          </w:rPr>
          <w:fldChar w:fldCharType="separate"/>
        </w:r>
        <w:r w:rsidR="00C139C2">
          <w:rPr>
            <w:rFonts w:ascii="Times New Roman" w:hAnsi="Times New Roman" w:cs="Times New Roman"/>
            <w:noProof/>
          </w:rPr>
          <w:t>1</w:t>
        </w:r>
        <w:r w:rsidRPr="001424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2D71" w:rsidP="004F0A7F" w14:paraId="7DB7153E" w14:textId="77777777">
      <w:pPr>
        <w:spacing w:after="0" w:line="240" w:lineRule="auto"/>
      </w:pPr>
      <w:r>
        <w:separator/>
      </w:r>
    </w:p>
  </w:footnote>
  <w:footnote w:type="continuationSeparator" w:id="1">
    <w:p w:rsidR="00EF2D71" w:rsidP="004F0A7F" w14:paraId="4A41DE8B" w14:textId="77777777">
      <w:pPr>
        <w:spacing w:after="0" w:line="240" w:lineRule="auto"/>
      </w:pPr>
      <w:r>
        <w:continuationSeparator/>
      </w:r>
    </w:p>
  </w:footnote>
  <w:footnote w:id="2">
    <w:p w:rsidR="008215B8" w:rsidRPr="008252A5" w14:paraId="00F88924" w14:textId="4C8C475D">
      <w:pPr>
        <w:pStyle w:val="FootnoteText"/>
        <w:rPr>
          <w:rFonts w:ascii="Times New Roman" w:hAnsi="Times New Roman" w:cs="Times New Roman"/>
          <w:sz w:val="20"/>
          <w:szCs w:val="20"/>
        </w:rPr>
      </w:pPr>
      <w:r w:rsidRPr="008252A5">
        <w:rPr>
          <w:rStyle w:val="FootnoteReference"/>
          <w:rFonts w:ascii="Times New Roman" w:hAnsi="Times New Roman" w:cs="Times New Roman"/>
          <w:sz w:val="20"/>
          <w:szCs w:val="20"/>
        </w:rPr>
        <w:footnoteRef/>
      </w:r>
      <w:r w:rsidRPr="008252A5">
        <w:rPr>
          <w:rFonts w:ascii="Times New Roman" w:hAnsi="Times New Roman" w:cs="Times New Roman"/>
          <w:sz w:val="20"/>
          <w:szCs w:val="20"/>
        </w:rPr>
        <w:t xml:space="preserve"> </w:t>
      </w:r>
      <w:r w:rsidRPr="008252A5" w:rsidR="008252A5">
        <w:rPr>
          <w:rFonts w:ascii="Times New Roman" w:hAnsi="Times New Roman" w:cs="Times New Roman"/>
          <w:sz w:val="20"/>
          <w:szCs w:val="20"/>
        </w:rPr>
        <w:t>CDC,</w:t>
      </w:r>
      <w:r w:rsidRPr="008252A5" w:rsidR="008252A5">
        <w:rPr>
          <w:sz w:val="20"/>
          <w:szCs w:val="20"/>
        </w:rPr>
        <w:t xml:space="preserve"> </w:t>
      </w:r>
      <w:r w:rsidRPr="008252A5" w:rsidR="008252A5">
        <w:rPr>
          <w:rFonts w:ascii="Times New Roman" w:hAnsi="Times New Roman" w:cs="Times New Roman"/>
          <w:sz w:val="20"/>
          <w:szCs w:val="20"/>
        </w:rPr>
        <w:t xml:space="preserve">Lyme Disease Surveillance and Data, 2025. </w:t>
      </w:r>
      <w:hyperlink r:id="rId1" w:history="1">
        <w:r w:rsidRPr="008252A5" w:rsidR="008252A5">
          <w:rPr>
            <w:rStyle w:val="Hyperlink"/>
            <w:rFonts w:ascii="Times New Roman" w:hAnsi="Times New Roman" w:cs="Times New Roman"/>
            <w:sz w:val="20"/>
            <w:szCs w:val="20"/>
          </w:rPr>
          <w:t>https://www.cdc.gov/lyme/data-research/facts-stats/index.html</w:t>
        </w:r>
      </w:hyperlink>
      <w:r w:rsidRPr="008252A5" w:rsidR="008252A5">
        <w:rPr>
          <w:rFonts w:ascii="Times New Roman" w:hAnsi="Times New Roman" w:cs="Times New Roman"/>
          <w:sz w:val="20"/>
          <w:szCs w:val="20"/>
        </w:rPr>
        <w:t xml:space="preserve"> </w:t>
      </w:r>
    </w:p>
  </w:footnote>
  <w:footnote w:id="3">
    <w:p w:rsidR="008252A5" w:rsidRPr="008252A5" w14:paraId="14A5C8DF" w14:textId="5C192B58">
      <w:pPr>
        <w:pStyle w:val="FootnoteText"/>
        <w:rPr>
          <w:rFonts w:ascii="Times New Roman" w:hAnsi="Times New Roman" w:cs="Times New Roman"/>
          <w:sz w:val="20"/>
          <w:szCs w:val="20"/>
        </w:rPr>
      </w:pPr>
      <w:r w:rsidRPr="008252A5">
        <w:rPr>
          <w:rStyle w:val="FootnoteReference"/>
          <w:rFonts w:ascii="Times New Roman" w:hAnsi="Times New Roman" w:cs="Times New Roman"/>
          <w:sz w:val="20"/>
          <w:szCs w:val="20"/>
        </w:rPr>
        <w:footnoteRef/>
      </w:r>
      <w:r w:rsidRPr="008252A5">
        <w:rPr>
          <w:rFonts w:ascii="Times New Roman" w:hAnsi="Times New Roman" w:cs="Times New Roman"/>
          <w:sz w:val="20"/>
          <w:szCs w:val="20"/>
        </w:rPr>
        <w:t xml:space="preserve"> </w:t>
      </w:r>
      <w:r>
        <w:rPr>
          <w:rFonts w:ascii="Times New Roman" w:hAnsi="Times New Roman" w:cs="Times New Roman"/>
          <w:sz w:val="20"/>
          <w:szCs w:val="20"/>
        </w:rPr>
        <w:t xml:space="preserve">CDC, About Lyme Disease, 2025. </w:t>
      </w:r>
      <w:hyperlink r:id="rId2" w:history="1">
        <w:r w:rsidRPr="00777881">
          <w:rPr>
            <w:rStyle w:val="Hyperlink"/>
            <w:rFonts w:ascii="Times New Roman" w:hAnsi="Times New Roman" w:cs="Times New Roman"/>
            <w:sz w:val="20"/>
            <w:szCs w:val="20"/>
          </w:rPr>
          <w:t>https://www.cdc.gov/lyme/about/index.html</w:t>
        </w:r>
      </w:hyperlink>
      <w:r w:rsidRPr="008252A5">
        <w:rPr>
          <w:rFonts w:ascii="Times New Roman" w:hAnsi="Times New Roman" w:cs="Times New Roman"/>
          <w:sz w:val="20"/>
          <w:szCs w:val="20"/>
        </w:rPr>
        <w:t xml:space="preserve"> </w:t>
      </w:r>
    </w:p>
  </w:footnote>
  <w:footnote w:id="4">
    <w:p w:rsidR="008215B8" w:rsidRPr="00355485" w14:paraId="6F3C38B7" w14:textId="23B68853">
      <w:pPr>
        <w:pStyle w:val="FootnoteText"/>
        <w:rPr>
          <w:rFonts w:ascii="Times New Roman" w:hAnsi="Times New Roman" w:cs="Times New Roman"/>
          <w:sz w:val="20"/>
          <w:szCs w:val="20"/>
          <w:lang w:val="pt-BR"/>
        </w:rPr>
      </w:pPr>
      <w:r w:rsidRPr="008252A5">
        <w:rPr>
          <w:rStyle w:val="FootnoteReference"/>
          <w:rFonts w:ascii="Times New Roman" w:hAnsi="Times New Roman" w:cs="Times New Roman"/>
          <w:sz w:val="20"/>
          <w:szCs w:val="20"/>
        </w:rPr>
        <w:footnoteRef/>
      </w:r>
      <w:r w:rsidRPr="008252A5">
        <w:rPr>
          <w:rFonts w:ascii="Times New Roman" w:hAnsi="Times New Roman" w:cs="Times New Roman"/>
          <w:sz w:val="20"/>
          <w:szCs w:val="20"/>
        </w:rPr>
        <w:t xml:space="preserve"> </w:t>
      </w:r>
      <w:r w:rsidRPr="008252A5" w:rsidR="008252A5">
        <w:rPr>
          <w:rFonts w:ascii="Times New Roman" w:hAnsi="Times New Roman" w:cs="Times New Roman"/>
          <w:sz w:val="20"/>
          <w:szCs w:val="20"/>
        </w:rPr>
        <w:t>Kopsco</w:t>
      </w:r>
      <w:r w:rsidRPr="008252A5" w:rsidR="008252A5">
        <w:rPr>
          <w:rFonts w:ascii="Times New Roman" w:hAnsi="Times New Roman" w:cs="Times New Roman"/>
          <w:sz w:val="20"/>
          <w:szCs w:val="20"/>
        </w:rPr>
        <w:t>, Heather L et al. “Identifying Trusted Sources of Lyme Disease Prevention Information Among Internet Users Connected to Academic Public Health Resources: Internet-Based Survey Study.” </w:t>
      </w:r>
      <w:r w:rsidRPr="00355485" w:rsidR="008252A5">
        <w:rPr>
          <w:rFonts w:ascii="Times New Roman" w:hAnsi="Times New Roman" w:cs="Times New Roman"/>
          <w:i/>
          <w:iCs/>
          <w:sz w:val="20"/>
          <w:szCs w:val="20"/>
          <w:lang w:val="pt-BR"/>
        </w:rPr>
        <w:t>JMIR formative research</w:t>
      </w:r>
      <w:r w:rsidRPr="00355485" w:rsidR="008252A5">
        <w:rPr>
          <w:rFonts w:ascii="Times New Roman" w:hAnsi="Times New Roman" w:cs="Times New Roman"/>
          <w:sz w:val="20"/>
          <w:szCs w:val="20"/>
          <w:lang w:val="pt-BR"/>
        </w:rPr>
        <w:t xml:space="preserve"> vol. 7 e43516. 26 Jul. 2023, doi:10.2196/43516. </w:t>
      </w:r>
      <w:hyperlink r:id="rId3" w:history="1">
        <w:r w:rsidRPr="00355485" w:rsidR="008252A5">
          <w:rPr>
            <w:rStyle w:val="Hyperlink"/>
            <w:rFonts w:ascii="Times New Roman" w:hAnsi="Times New Roman" w:cs="Times New Roman"/>
            <w:sz w:val="20"/>
            <w:szCs w:val="20"/>
            <w:lang w:val="pt-BR"/>
          </w:rPr>
          <w:t>https://pubmed.ncbi.nlm.nih.gov/37494089/</w:t>
        </w:r>
      </w:hyperlink>
      <w:r w:rsidRPr="00355485" w:rsidR="008252A5">
        <w:rPr>
          <w:rFonts w:ascii="Times New Roman" w:hAnsi="Times New Roman" w:cs="Times New Roman"/>
          <w:sz w:val="20"/>
          <w:szCs w:val="20"/>
          <w:lang w:val="pt-BR"/>
        </w:rPr>
        <w:t xml:space="preserve"> </w:t>
      </w:r>
    </w:p>
  </w:footnote>
  <w:footnote w:id="5">
    <w:p w:rsidR="0055195B" w14:paraId="758A9206" w14:textId="055F4DA9">
      <w:pPr>
        <w:pStyle w:val="FootnoteText"/>
      </w:pPr>
      <w:r w:rsidRPr="008252A5">
        <w:rPr>
          <w:rStyle w:val="FootnoteReference"/>
          <w:rFonts w:ascii="Times New Roman" w:hAnsi="Times New Roman" w:cs="Times New Roman"/>
          <w:sz w:val="20"/>
          <w:szCs w:val="20"/>
        </w:rPr>
        <w:footnoteRef/>
      </w:r>
      <w:r w:rsidRPr="008252A5">
        <w:rPr>
          <w:rFonts w:ascii="Times New Roman" w:hAnsi="Times New Roman" w:cs="Times New Roman"/>
          <w:sz w:val="20"/>
          <w:szCs w:val="20"/>
        </w:rPr>
        <w:t xml:space="preserve"> </w:t>
      </w:r>
      <w:r w:rsidRPr="008252A5" w:rsidR="008252A5">
        <w:rPr>
          <w:rFonts w:ascii="Times New Roman" w:hAnsi="Times New Roman" w:cs="Times New Roman"/>
          <w:sz w:val="20"/>
          <w:szCs w:val="20"/>
        </w:rPr>
        <w:t>Richardson, M et al. “Interventions to prevent Lyme disease in humans: A systematic review.” </w:t>
      </w:r>
      <w:r w:rsidRPr="008252A5" w:rsidR="008252A5">
        <w:rPr>
          <w:rFonts w:ascii="Times New Roman" w:hAnsi="Times New Roman" w:cs="Times New Roman"/>
          <w:i/>
          <w:iCs/>
          <w:sz w:val="20"/>
          <w:szCs w:val="20"/>
        </w:rPr>
        <w:t>Preventive medicine reports</w:t>
      </w:r>
      <w:r w:rsidRPr="008252A5" w:rsidR="008252A5">
        <w:rPr>
          <w:rFonts w:ascii="Times New Roman" w:hAnsi="Times New Roman" w:cs="Times New Roman"/>
          <w:sz w:val="20"/>
          <w:szCs w:val="20"/>
        </w:rPr>
        <w:t xml:space="preserve"> vol. 13 16-22. 13 Nov. 2018, </w:t>
      </w:r>
      <w:r w:rsidRPr="008252A5" w:rsidR="008252A5">
        <w:rPr>
          <w:rFonts w:ascii="Times New Roman" w:hAnsi="Times New Roman" w:cs="Times New Roman"/>
          <w:sz w:val="20"/>
          <w:szCs w:val="20"/>
        </w:rPr>
        <w:t>doi:10.1016/j.pmedr</w:t>
      </w:r>
      <w:r w:rsidRPr="008252A5" w:rsidR="008252A5">
        <w:rPr>
          <w:rFonts w:ascii="Times New Roman" w:hAnsi="Times New Roman" w:cs="Times New Roman"/>
          <w:sz w:val="20"/>
          <w:szCs w:val="20"/>
        </w:rPr>
        <w:t>.2018.11.004</w:t>
      </w:r>
      <w:r w:rsidR="008252A5">
        <w:rPr>
          <w:rFonts w:ascii="Times New Roman" w:hAnsi="Times New Roman" w:cs="Times New Roman"/>
          <w:sz w:val="20"/>
          <w:szCs w:val="20"/>
        </w:rPr>
        <w:t xml:space="preserve">. </w:t>
      </w:r>
      <w:hyperlink r:id="rId4" w:history="1">
        <w:r w:rsidRPr="00777881" w:rsidR="008252A5">
          <w:rPr>
            <w:rStyle w:val="Hyperlink"/>
            <w:rFonts w:ascii="Times New Roman" w:hAnsi="Times New Roman" w:cs="Times New Roman"/>
            <w:sz w:val="20"/>
            <w:szCs w:val="20"/>
          </w:rPr>
          <w:t>https://pubmed.ncbi.nlm.nih.gov/30456054/</w:t>
        </w:r>
      </w:hyperlink>
      <w:r w:rsidR="008252A5">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1CE" w:rsidRPr="00F45A10" w:rsidP="00995A1A" w14:paraId="3C510B90" w14:textId="77777777">
    <w:pPr>
      <w:ind w:right="468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32218"/>
    <w:multiLevelType w:val="hybridMultilevel"/>
    <w:tmpl w:val="3C304B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25933"/>
    <w:multiLevelType w:val="hybridMultilevel"/>
    <w:tmpl w:val="FEE683E2"/>
    <w:lvl w:ilvl="0">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E1409D"/>
    <w:multiLevelType w:val="hybridMultilevel"/>
    <w:tmpl w:val="A956ED76"/>
    <w:lvl w:ilvl="0">
      <w:start w:val="1"/>
      <w:numFmt w:val="bullet"/>
      <w:pStyle w:val="Textboxbullet"/>
      <w:lvlText w:val=""/>
      <w:lvlJc w:val="left"/>
      <w:pPr>
        <w:ind w:left="720" w:hanging="360"/>
      </w:pPr>
      <w:rPr>
        <w:rFonts w:ascii="Wingdings" w:hAnsi="Wingdings" w:hint="default"/>
        <w:color w:val="0067A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074D8"/>
    <w:multiLevelType w:val="hybridMultilevel"/>
    <w:tmpl w:val="0FCC521C"/>
    <w:lvl w:ilvl="0">
      <w:start w:val="1"/>
      <w:numFmt w:val="decimal"/>
      <w:pStyle w:val="TOC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556D32"/>
    <w:multiLevelType w:val="hybridMultilevel"/>
    <w:tmpl w:val="66369804"/>
    <w:lvl w:ilvl="0">
      <w:start w:val="3"/>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F9D10E2"/>
    <w:multiLevelType w:val="hybridMultilevel"/>
    <w:tmpl w:val="84FA12D8"/>
    <w:lvl w:ilvl="0">
      <w:start w:val="0"/>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start w:val="1"/>
      <w:numFmt w:val="bullet"/>
      <w:lvlText w:val=""/>
      <w:lvlJc w:val="left"/>
      <w:pPr>
        <w:tabs>
          <w:tab w:val="num" w:pos="1008"/>
        </w:tabs>
        <w:ind w:left="1008" w:hanging="216"/>
      </w:pPr>
      <w:rPr>
        <w:rFonts w:ascii="Symbol" w:hAnsi="Symbol" w:hint="default"/>
        <w:color w:val="auto"/>
        <w:sz w:val="22"/>
        <w:szCs w:val="22"/>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6">
    <w:nsid w:val="207734A4"/>
    <w:multiLevelType w:val="hybridMultilevel"/>
    <w:tmpl w:val="C9BEF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B11D2"/>
    <w:multiLevelType w:val="hybridMultilevel"/>
    <w:tmpl w:val="068A46A6"/>
    <w:lvl w:ilvl="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2283A"/>
    <w:multiLevelType w:val="hybridMultilevel"/>
    <w:tmpl w:val="12687946"/>
    <w:lvl w:ilvl="0">
      <w:start w:val="1"/>
      <w:numFmt w:val="bullet"/>
      <w:pStyle w:val="ProposalBullet1"/>
      <w:lvlText w:val=""/>
      <w:lvlJc w:val="left"/>
      <w:pPr>
        <w:ind w:left="720" w:hanging="360"/>
      </w:pPr>
      <w:rPr>
        <w:rFonts w:ascii="Wingdings" w:hAnsi="Wingdings" w:hint="default"/>
        <w:color w:val="5C709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BB76A8"/>
    <w:multiLevelType w:val="hybridMultilevel"/>
    <w:tmpl w:val="CEE24EB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0">
    <w:nsid w:val="330F0FA1"/>
    <w:multiLevelType w:val="hybridMultilevel"/>
    <w:tmpl w:val="A1A609B0"/>
    <w:lvl w:ilvl="0">
      <w:start w:val="1"/>
      <w:numFmt w:val="decimal"/>
      <w:pStyle w:val="Heading4"/>
      <w:lvlText w:val="%1."/>
      <w:lvlJc w:val="left"/>
      <w:pPr>
        <w:ind w:left="-630" w:hanging="360"/>
      </w:pPr>
      <w:rPr>
        <w:rFonts w:hint="default"/>
      </w:rPr>
    </w:lvl>
    <w:lvl w:ilvl="1">
      <w:start w:val="1"/>
      <w:numFmt w:val="lowerLetter"/>
      <w:lvlText w:val="%2."/>
      <w:lvlJc w:val="left"/>
      <w:pPr>
        <w:ind w:left="0" w:hanging="360"/>
      </w:pPr>
    </w:lvl>
    <w:lvl w:ilvl="2">
      <w:start w:val="1"/>
      <w:numFmt w:val="decimal"/>
      <w:suff w:val="space"/>
      <w:lvlText w:val="%3."/>
      <w:lvlJc w:val="left"/>
      <w:pPr>
        <w:ind w:left="540" w:hanging="180"/>
      </w:pPr>
      <w:rPr>
        <w:rFonts w:ascii="Times New Roman" w:eastAsia="Times New Roman" w:hAnsi="Times New Roman" w:cs="Times New Roman" w:hint="default"/>
        <w:b/>
        <w:i w:val="0"/>
        <w:color w:val="auto"/>
      </w:r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1">
    <w:nsid w:val="33B15617"/>
    <w:multiLevelType w:val="hybridMultilevel"/>
    <w:tmpl w:val="FEBAD7A0"/>
    <w:lvl w:ilvl="0">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33DC41A7"/>
    <w:multiLevelType w:val="hybridMultilevel"/>
    <w:tmpl w:val="A12ECB32"/>
    <w:lvl w:ilvl="0">
      <w:start w:val="1"/>
      <w:numFmt w:val="bullet"/>
      <w:pStyle w:val="ProposalTextBoxBullet"/>
      <w:lvlText w:val=""/>
      <w:lvlJc w:val="left"/>
      <w:pPr>
        <w:ind w:left="720" w:hanging="360"/>
      </w:pPr>
      <w:rPr>
        <w:rFonts w:ascii="Wingdings" w:hAnsi="Wingdings" w:hint="default"/>
        <w:color w:val="36476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090348"/>
    <w:multiLevelType w:val="hybridMultilevel"/>
    <w:tmpl w:val="4CE08856"/>
    <w:lvl w:ilvl="0">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47E9699F"/>
    <w:multiLevelType w:val="hybridMultilevel"/>
    <w:tmpl w:val="9836E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B550F8"/>
    <w:multiLevelType w:val="hybridMultilevel"/>
    <w:tmpl w:val="60506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A227CE"/>
    <w:multiLevelType w:val="hybridMultilevel"/>
    <w:tmpl w:val="5328B486"/>
    <w:lvl w:ilvl="0">
      <w:start w:val="1"/>
      <w:numFmt w:val="bullet"/>
      <w:pStyle w:val="Proposal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4034CFA"/>
    <w:multiLevelType w:val="hybridMultilevel"/>
    <w:tmpl w:val="8F9276DE"/>
    <w:lvl w:ilvl="0">
      <w:start w:val="1"/>
      <w:numFmt w:val="bullet"/>
      <w:lvlText w:val=""/>
      <w:lvlJc w:val="left"/>
      <w:pPr>
        <w:ind w:left="360" w:hanging="360"/>
      </w:pPr>
      <w:rPr>
        <w:rFonts w:ascii="Wingdings" w:hAnsi="Wingdings" w:hint="default"/>
      </w:rPr>
    </w:lvl>
    <w:lvl w:ilvl="1">
      <w:start w:val="0"/>
      <w:numFmt w:val="bullet"/>
      <w:lvlText w:val="•"/>
      <w:lvlJc w:val="left"/>
      <w:pPr>
        <w:ind w:left="1440" w:hanging="720"/>
      </w:pPr>
      <w:rPr>
        <w:rFonts w:ascii="Times New Roman" w:hAnsi="Times New Roman" w:eastAsiaTheme="minorEastAsia"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C54542E"/>
    <w:multiLevelType w:val="hybridMultilevel"/>
    <w:tmpl w:val="7E4C9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
    <w:nsid w:val="66785110"/>
    <w:multiLevelType w:val="hybridMultilevel"/>
    <w:tmpl w:val="3D7417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DA50CD"/>
    <w:multiLevelType w:val="hybridMultilevel"/>
    <w:tmpl w:val="18CCB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DE607F"/>
    <w:multiLevelType w:val="hybridMultilevel"/>
    <w:tmpl w:val="6C6AB46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1EB1B8D"/>
    <w:multiLevelType w:val="hybridMultilevel"/>
    <w:tmpl w:val="976EE8D4"/>
    <w:lvl w:ilvl="0">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5">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567052">
    <w:abstractNumId w:val="8"/>
  </w:num>
  <w:num w:numId="2" w16cid:durableId="1199011476">
    <w:abstractNumId w:val="5"/>
  </w:num>
  <w:num w:numId="3" w16cid:durableId="1099595308">
    <w:abstractNumId w:val="13"/>
  </w:num>
  <w:num w:numId="4" w16cid:durableId="1297637477">
    <w:abstractNumId w:val="12"/>
  </w:num>
  <w:num w:numId="5" w16cid:durableId="1494763353">
    <w:abstractNumId w:val="16"/>
  </w:num>
  <w:num w:numId="6" w16cid:durableId="368262342">
    <w:abstractNumId w:val="11"/>
  </w:num>
  <w:num w:numId="7" w16cid:durableId="1972511491">
    <w:abstractNumId w:val="23"/>
  </w:num>
  <w:num w:numId="8" w16cid:durableId="1777094425">
    <w:abstractNumId w:val="7"/>
  </w:num>
  <w:num w:numId="9" w16cid:durableId="1514564672">
    <w:abstractNumId w:val="24"/>
  </w:num>
  <w:num w:numId="10" w16cid:durableId="570582277">
    <w:abstractNumId w:val="1"/>
  </w:num>
  <w:num w:numId="11" w16cid:durableId="632828332">
    <w:abstractNumId w:val="2"/>
  </w:num>
  <w:num w:numId="12" w16cid:durableId="1789853946">
    <w:abstractNumId w:val="17"/>
  </w:num>
  <w:num w:numId="13" w16cid:durableId="232132187">
    <w:abstractNumId w:val="10"/>
  </w:num>
  <w:num w:numId="14" w16cid:durableId="402416181">
    <w:abstractNumId w:val="3"/>
  </w:num>
  <w:num w:numId="15" w16cid:durableId="859709137">
    <w:abstractNumId w:val="4"/>
  </w:num>
  <w:num w:numId="16" w16cid:durableId="1229074452">
    <w:abstractNumId w:val="15"/>
  </w:num>
  <w:num w:numId="17" w16cid:durableId="1902863012">
    <w:abstractNumId w:val="19"/>
  </w:num>
  <w:num w:numId="18" w16cid:durableId="1203134958">
    <w:abstractNumId w:val="0"/>
  </w:num>
  <w:num w:numId="19" w16cid:durableId="133910664">
    <w:abstractNumId w:val="14"/>
  </w:num>
  <w:num w:numId="20" w16cid:durableId="1082290452">
    <w:abstractNumId w:val="18"/>
  </w:num>
  <w:num w:numId="21" w16cid:durableId="1931770093">
    <w:abstractNumId w:val="21"/>
  </w:num>
  <w:num w:numId="22" w16cid:durableId="577710885">
    <w:abstractNumId w:val="22"/>
  </w:num>
  <w:num w:numId="23" w16cid:durableId="758604575">
    <w:abstractNumId w:val="20"/>
  </w:num>
  <w:num w:numId="24" w16cid:durableId="1205941970">
    <w:abstractNumId w:val="6"/>
  </w:num>
  <w:num w:numId="25" w16cid:durableId="1664160077">
    <w:abstractNumId w:val="25"/>
  </w:num>
  <w:num w:numId="26" w16cid:durableId="634871246">
    <w:abstractNumId w:val="9"/>
  </w:num>
  <w:num w:numId="27" w16cid:durableId="1017273951">
    <w:abstractNumId w:val="3"/>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B001" w:allStyles="1" w:alternateStyleNames="1"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7F"/>
    <w:rsid w:val="000005D4"/>
    <w:rsid w:val="00002969"/>
    <w:rsid w:val="0000370B"/>
    <w:rsid w:val="00004FB7"/>
    <w:rsid w:val="00011968"/>
    <w:rsid w:val="000127C1"/>
    <w:rsid w:val="000141AF"/>
    <w:rsid w:val="00016A60"/>
    <w:rsid w:val="0002248A"/>
    <w:rsid w:val="00023351"/>
    <w:rsid w:val="00030480"/>
    <w:rsid w:val="00030FCA"/>
    <w:rsid w:val="000313A1"/>
    <w:rsid w:val="00033572"/>
    <w:rsid w:val="00033FE0"/>
    <w:rsid w:val="0003563B"/>
    <w:rsid w:val="0003720A"/>
    <w:rsid w:val="00043D1C"/>
    <w:rsid w:val="0004551C"/>
    <w:rsid w:val="000478DD"/>
    <w:rsid w:val="00052111"/>
    <w:rsid w:val="00052C5E"/>
    <w:rsid w:val="000546F1"/>
    <w:rsid w:val="00055E27"/>
    <w:rsid w:val="00057A9D"/>
    <w:rsid w:val="00063200"/>
    <w:rsid w:val="000636F8"/>
    <w:rsid w:val="00065E42"/>
    <w:rsid w:val="00067A25"/>
    <w:rsid w:val="00067ADF"/>
    <w:rsid w:val="000709F9"/>
    <w:rsid w:val="00076795"/>
    <w:rsid w:val="000835A4"/>
    <w:rsid w:val="00085CBB"/>
    <w:rsid w:val="0008736A"/>
    <w:rsid w:val="00087B57"/>
    <w:rsid w:val="000909FB"/>
    <w:rsid w:val="0009412D"/>
    <w:rsid w:val="00096743"/>
    <w:rsid w:val="00097E5B"/>
    <w:rsid w:val="000A327D"/>
    <w:rsid w:val="000A52F9"/>
    <w:rsid w:val="000A7AB9"/>
    <w:rsid w:val="000B1238"/>
    <w:rsid w:val="000B1DB7"/>
    <w:rsid w:val="000B21BF"/>
    <w:rsid w:val="000B33C5"/>
    <w:rsid w:val="000B48EA"/>
    <w:rsid w:val="000B5DE3"/>
    <w:rsid w:val="000B613C"/>
    <w:rsid w:val="000C511A"/>
    <w:rsid w:val="000C7A29"/>
    <w:rsid w:val="000D097B"/>
    <w:rsid w:val="000D2D0B"/>
    <w:rsid w:val="000D7DFC"/>
    <w:rsid w:val="000E009D"/>
    <w:rsid w:val="000E1993"/>
    <w:rsid w:val="000E1995"/>
    <w:rsid w:val="000E3414"/>
    <w:rsid w:val="000E6243"/>
    <w:rsid w:val="000E7250"/>
    <w:rsid w:val="000F00E7"/>
    <w:rsid w:val="000F03E7"/>
    <w:rsid w:val="000F1794"/>
    <w:rsid w:val="000F4E13"/>
    <w:rsid w:val="001038CA"/>
    <w:rsid w:val="00104645"/>
    <w:rsid w:val="001051ED"/>
    <w:rsid w:val="001105E3"/>
    <w:rsid w:val="00111F1D"/>
    <w:rsid w:val="001163BA"/>
    <w:rsid w:val="0012082F"/>
    <w:rsid w:val="0012134D"/>
    <w:rsid w:val="001216D9"/>
    <w:rsid w:val="001242E6"/>
    <w:rsid w:val="00125714"/>
    <w:rsid w:val="0012577C"/>
    <w:rsid w:val="00125CD6"/>
    <w:rsid w:val="0013081A"/>
    <w:rsid w:val="00135072"/>
    <w:rsid w:val="00141B76"/>
    <w:rsid w:val="0014241C"/>
    <w:rsid w:val="00144D4A"/>
    <w:rsid w:val="00146588"/>
    <w:rsid w:val="00146DAF"/>
    <w:rsid w:val="001502A5"/>
    <w:rsid w:val="00152D04"/>
    <w:rsid w:val="00160E7B"/>
    <w:rsid w:val="00161D4D"/>
    <w:rsid w:val="00162FF9"/>
    <w:rsid w:val="00163328"/>
    <w:rsid w:val="0016451E"/>
    <w:rsid w:val="00164576"/>
    <w:rsid w:val="00164D26"/>
    <w:rsid w:val="001659F1"/>
    <w:rsid w:val="00165C43"/>
    <w:rsid w:val="00172F31"/>
    <w:rsid w:val="0017484B"/>
    <w:rsid w:val="00183B15"/>
    <w:rsid w:val="00183FC8"/>
    <w:rsid w:val="0018411A"/>
    <w:rsid w:val="001843E0"/>
    <w:rsid w:val="0018593B"/>
    <w:rsid w:val="001870D1"/>
    <w:rsid w:val="00187782"/>
    <w:rsid w:val="00192CED"/>
    <w:rsid w:val="001A61FF"/>
    <w:rsid w:val="001A670E"/>
    <w:rsid w:val="001B3816"/>
    <w:rsid w:val="001B4B1A"/>
    <w:rsid w:val="001C0C29"/>
    <w:rsid w:val="001C245C"/>
    <w:rsid w:val="001C4E22"/>
    <w:rsid w:val="001C65C8"/>
    <w:rsid w:val="001D27F9"/>
    <w:rsid w:val="001E26F1"/>
    <w:rsid w:val="001E31F1"/>
    <w:rsid w:val="001E55D2"/>
    <w:rsid w:val="001E7D80"/>
    <w:rsid w:val="001F002E"/>
    <w:rsid w:val="001F74D0"/>
    <w:rsid w:val="00201204"/>
    <w:rsid w:val="00204056"/>
    <w:rsid w:val="002054BE"/>
    <w:rsid w:val="00207F69"/>
    <w:rsid w:val="00211A06"/>
    <w:rsid w:val="00213A7A"/>
    <w:rsid w:val="00214AE0"/>
    <w:rsid w:val="0022098B"/>
    <w:rsid w:val="002243E2"/>
    <w:rsid w:val="002275D0"/>
    <w:rsid w:val="002314AC"/>
    <w:rsid w:val="00232D2F"/>
    <w:rsid w:val="002333A2"/>
    <w:rsid w:val="002341E1"/>
    <w:rsid w:val="002348CE"/>
    <w:rsid w:val="002350B2"/>
    <w:rsid w:val="002351FB"/>
    <w:rsid w:val="002352A6"/>
    <w:rsid w:val="0023550A"/>
    <w:rsid w:val="0023752C"/>
    <w:rsid w:val="00237DD5"/>
    <w:rsid w:val="00243CA1"/>
    <w:rsid w:val="002446CE"/>
    <w:rsid w:val="002477DC"/>
    <w:rsid w:val="002519D8"/>
    <w:rsid w:val="00252812"/>
    <w:rsid w:val="002571DC"/>
    <w:rsid w:val="002577AF"/>
    <w:rsid w:val="00264899"/>
    <w:rsid w:val="00264D78"/>
    <w:rsid w:val="00267FBB"/>
    <w:rsid w:val="002714A4"/>
    <w:rsid w:val="00273FE0"/>
    <w:rsid w:val="00274F08"/>
    <w:rsid w:val="002766E1"/>
    <w:rsid w:val="00276D60"/>
    <w:rsid w:val="0027747E"/>
    <w:rsid w:val="00277BAB"/>
    <w:rsid w:val="00285445"/>
    <w:rsid w:val="0029095D"/>
    <w:rsid w:val="002922D7"/>
    <w:rsid w:val="00293E1F"/>
    <w:rsid w:val="0029433A"/>
    <w:rsid w:val="00295240"/>
    <w:rsid w:val="0029541A"/>
    <w:rsid w:val="00295C6F"/>
    <w:rsid w:val="002A01D0"/>
    <w:rsid w:val="002A1BE0"/>
    <w:rsid w:val="002A375B"/>
    <w:rsid w:val="002A3F47"/>
    <w:rsid w:val="002A5C00"/>
    <w:rsid w:val="002B0786"/>
    <w:rsid w:val="002B1CB0"/>
    <w:rsid w:val="002B1DC1"/>
    <w:rsid w:val="002B1F82"/>
    <w:rsid w:val="002B3924"/>
    <w:rsid w:val="002B6A52"/>
    <w:rsid w:val="002C0F0F"/>
    <w:rsid w:val="002C7547"/>
    <w:rsid w:val="002D2B77"/>
    <w:rsid w:val="002D479D"/>
    <w:rsid w:val="002D5CFD"/>
    <w:rsid w:val="002D71B4"/>
    <w:rsid w:val="002E4E5A"/>
    <w:rsid w:val="002E646A"/>
    <w:rsid w:val="002E6543"/>
    <w:rsid w:val="002F6C1E"/>
    <w:rsid w:val="002F7F27"/>
    <w:rsid w:val="0030032A"/>
    <w:rsid w:val="00302EEA"/>
    <w:rsid w:val="003152A0"/>
    <w:rsid w:val="0031685A"/>
    <w:rsid w:val="00317A01"/>
    <w:rsid w:val="00317EC4"/>
    <w:rsid w:val="0032421C"/>
    <w:rsid w:val="003258A9"/>
    <w:rsid w:val="00325A4E"/>
    <w:rsid w:val="0033172E"/>
    <w:rsid w:val="00333060"/>
    <w:rsid w:val="00334495"/>
    <w:rsid w:val="00334845"/>
    <w:rsid w:val="00336795"/>
    <w:rsid w:val="00346130"/>
    <w:rsid w:val="00352F89"/>
    <w:rsid w:val="00355485"/>
    <w:rsid w:val="00356330"/>
    <w:rsid w:val="003579D6"/>
    <w:rsid w:val="0036050C"/>
    <w:rsid w:val="0036587B"/>
    <w:rsid w:val="00370AF6"/>
    <w:rsid w:val="00371F61"/>
    <w:rsid w:val="00373BB2"/>
    <w:rsid w:val="00376444"/>
    <w:rsid w:val="00377BDC"/>
    <w:rsid w:val="003855C8"/>
    <w:rsid w:val="00385FA6"/>
    <w:rsid w:val="00390368"/>
    <w:rsid w:val="003913D1"/>
    <w:rsid w:val="00392839"/>
    <w:rsid w:val="00393110"/>
    <w:rsid w:val="00393F7B"/>
    <w:rsid w:val="00395D72"/>
    <w:rsid w:val="003A02D7"/>
    <w:rsid w:val="003A0FD4"/>
    <w:rsid w:val="003A29B4"/>
    <w:rsid w:val="003A3FEA"/>
    <w:rsid w:val="003A40FB"/>
    <w:rsid w:val="003B0C3A"/>
    <w:rsid w:val="003B3B96"/>
    <w:rsid w:val="003B7801"/>
    <w:rsid w:val="003C0308"/>
    <w:rsid w:val="003C5CFF"/>
    <w:rsid w:val="003C5E6C"/>
    <w:rsid w:val="003D1679"/>
    <w:rsid w:val="003D3520"/>
    <w:rsid w:val="003D65F9"/>
    <w:rsid w:val="003D6D2C"/>
    <w:rsid w:val="003D7941"/>
    <w:rsid w:val="003E2D84"/>
    <w:rsid w:val="003F0731"/>
    <w:rsid w:val="003F0D16"/>
    <w:rsid w:val="003F2AA0"/>
    <w:rsid w:val="003F4523"/>
    <w:rsid w:val="003F7C7A"/>
    <w:rsid w:val="00400911"/>
    <w:rsid w:val="00401696"/>
    <w:rsid w:val="004028A0"/>
    <w:rsid w:val="00402B64"/>
    <w:rsid w:val="004040CF"/>
    <w:rsid w:val="0040431C"/>
    <w:rsid w:val="00405D5B"/>
    <w:rsid w:val="00406361"/>
    <w:rsid w:val="00417532"/>
    <w:rsid w:val="00422F08"/>
    <w:rsid w:val="00425986"/>
    <w:rsid w:val="004276BA"/>
    <w:rsid w:val="0043239B"/>
    <w:rsid w:val="0043493B"/>
    <w:rsid w:val="00440141"/>
    <w:rsid w:val="004427BD"/>
    <w:rsid w:val="00442AF6"/>
    <w:rsid w:val="00443B65"/>
    <w:rsid w:val="00446D80"/>
    <w:rsid w:val="00450022"/>
    <w:rsid w:val="0045013B"/>
    <w:rsid w:val="00451E10"/>
    <w:rsid w:val="00454097"/>
    <w:rsid w:val="00454493"/>
    <w:rsid w:val="004609FA"/>
    <w:rsid w:val="00460F5C"/>
    <w:rsid w:val="00461DDA"/>
    <w:rsid w:val="00464A0D"/>
    <w:rsid w:val="00470400"/>
    <w:rsid w:val="00471100"/>
    <w:rsid w:val="00474FD1"/>
    <w:rsid w:val="004767F2"/>
    <w:rsid w:val="00483FC0"/>
    <w:rsid w:val="0049315D"/>
    <w:rsid w:val="00493EB7"/>
    <w:rsid w:val="004963E7"/>
    <w:rsid w:val="00496924"/>
    <w:rsid w:val="00496952"/>
    <w:rsid w:val="004A19CE"/>
    <w:rsid w:val="004A2B1E"/>
    <w:rsid w:val="004A4ACD"/>
    <w:rsid w:val="004A6076"/>
    <w:rsid w:val="004A6FBA"/>
    <w:rsid w:val="004A741F"/>
    <w:rsid w:val="004B0A0C"/>
    <w:rsid w:val="004B0DA0"/>
    <w:rsid w:val="004B1B52"/>
    <w:rsid w:val="004B2AA1"/>
    <w:rsid w:val="004B3B12"/>
    <w:rsid w:val="004B6E78"/>
    <w:rsid w:val="004C1852"/>
    <w:rsid w:val="004C379B"/>
    <w:rsid w:val="004C3C19"/>
    <w:rsid w:val="004C572C"/>
    <w:rsid w:val="004D425B"/>
    <w:rsid w:val="004D7D61"/>
    <w:rsid w:val="004E0721"/>
    <w:rsid w:val="004E1077"/>
    <w:rsid w:val="004E2965"/>
    <w:rsid w:val="004E378E"/>
    <w:rsid w:val="004E37A8"/>
    <w:rsid w:val="004E4AFA"/>
    <w:rsid w:val="004E65DF"/>
    <w:rsid w:val="004F0759"/>
    <w:rsid w:val="004F0A7F"/>
    <w:rsid w:val="00513DF1"/>
    <w:rsid w:val="00515F99"/>
    <w:rsid w:val="005166D1"/>
    <w:rsid w:val="00517192"/>
    <w:rsid w:val="0052245E"/>
    <w:rsid w:val="00523212"/>
    <w:rsid w:val="00524887"/>
    <w:rsid w:val="00533061"/>
    <w:rsid w:val="0053385C"/>
    <w:rsid w:val="005374E4"/>
    <w:rsid w:val="005433D9"/>
    <w:rsid w:val="005435B2"/>
    <w:rsid w:val="005449E8"/>
    <w:rsid w:val="00544E56"/>
    <w:rsid w:val="005506D5"/>
    <w:rsid w:val="0055195B"/>
    <w:rsid w:val="00552286"/>
    <w:rsid w:val="0055254E"/>
    <w:rsid w:val="00552E5A"/>
    <w:rsid w:val="005553CD"/>
    <w:rsid w:val="00562230"/>
    <w:rsid w:val="00562BB3"/>
    <w:rsid w:val="00564798"/>
    <w:rsid w:val="00565F7D"/>
    <w:rsid w:val="0056736D"/>
    <w:rsid w:val="00575046"/>
    <w:rsid w:val="00576597"/>
    <w:rsid w:val="00581A56"/>
    <w:rsid w:val="00582733"/>
    <w:rsid w:val="005852FB"/>
    <w:rsid w:val="00591630"/>
    <w:rsid w:val="00593CB9"/>
    <w:rsid w:val="0059631C"/>
    <w:rsid w:val="00596EB1"/>
    <w:rsid w:val="005979A5"/>
    <w:rsid w:val="005A261D"/>
    <w:rsid w:val="005A45FE"/>
    <w:rsid w:val="005A46FC"/>
    <w:rsid w:val="005A49DA"/>
    <w:rsid w:val="005A4CC4"/>
    <w:rsid w:val="005B7601"/>
    <w:rsid w:val="005C2AB8"/>
    <w:rsid w:val="005C3251"/>
    <w:rsid w:val="005C391A"/>
    <w:rsid w:val="005C7F47"/>
    <w:rsid w:val="005D2BF0"/>
    <w:rsid w:val="005D62E9"/>
    <w:rsid w:val="005E40EF"/>
    <w:rsid w:val="005E4CF4"/>
    <w:rsid w:val="005F1231"/>
    <w:rsid w:val="005F5DF5"/>
    <w:rsid w:val="005F7D94"/>
    <w:rsid w:val="00601154"/>
    <w:rsid w:val="00611539"/>
    <w:rsid w:val="00614CD2"/>
    <w:rsid w:val="00614CEA"/>
    <w:rsid w:val="0061787B"/>
    <w:rsid w:val="00623D2D"/>
    <w:rsid w:val="00624EB2"/>
    <w:rsid w:val="00633818"/>
    <w:rsid w:val="00634FDB"/>
    <w:rsid w:val="00635623"/>
    <w:rsid w:val="00637E18"/>
    <w:rsid w:val="00643437"/>
    <w:rsid w:val="00651C70"/>
    <w:rsid w:val="006539A4"/>
    <w:rsid w:val="00653E15"/>
    <w:rsid w:val="00657AF3"/>
    <w:rsid w:val="00660EAB"/>
    <w:rsid w:val="006639D2"/>
    <w:rsid w:val="00663CC3"/>
    <w:rsid w:val="00663E8F"/>
    <w:rsid w:val="006740AA"/>
    <w:rsid w:val="00675049"/>
    <w:rsid w:val="00677A27"/>
    <w:rsid w:val="006815DE"/>
    <w:rsid w:val="006845C0"/>
    <w:rsid w:val="00686250"/>
    <w:rsid w:val="00687201"/>
    <w:rsid w:val="00692016"/>
    <w:rsid w:val="00694821"/>
    <w:rsid w:val="00694FC3"/>
    <w:rsid w:val="00696C01"/>
    <w:rsid w:val="00697260"/>
    <w:rsid w:val="006A10C2"/>
    <w:rsid w:val="006A57EE"/>
    <w:rsid w:val="006A5E8E"/>
    <w:rsid w:val="006B078A"/>
    <w:rsid w:val="006B0A91"/>
    <w:rsid w:val="006B4E7B"/>
    <w:rsid w:val="006B5BF2"/>
    <w:rsid w:val="006B7E86"/>
    <w:rsid w:val="006C2060"/>
    <w:rsid w:val="006C439D"/>
    <w:rsid w:val="006C665A"/>
    <w:rsid w:val="006C7C85"/>
    <w:rsid w:val="006D767E"/>
    <w:rsid w:val="006E268D"/>
    <w:rsid w:val="006E2D11"/>
    <w:rsid w:val="006E3975"/>
    <w:rsid w:val="006E4FCC"/>
    <w:rsid w:val="006E6158"/>
    <w:rsid w:val="006E6A3B"/>
    <w:rsid w:val="006E7BEA"/>
    <w:rsid w:val="006F01C1"/>
    <w:rsid w:val="006F45BD"/>
    <w:rsid w:val="006F516D"/>
    <w:rsid w:val="006F522D"/>
    <w:rsid w:val="006F6FF1"/>
    <w:rsid w:val="00700EAF"/>
    <w:rsid w:val="007011DF"/>
    <w:rsid w:val="00703444"/>
    <w:rsid w:val="00703B40"/>
    <w:rsid w:val="00704EB9"/>
    <w:rsid w:val="00705141"/>
    <w:rsid w:val="007067E6"/>
    <w:rsid w:val="00706927"/>
    <w:rsid w:val="00712FB3"/>
    <w:rsid w:val="00713B07"/>
    <w:rsid w:val="00714F38"/>
    <w:rsid w:val="00715193"/>
    <w:rsid w:val="00715991"/>
    <w:rsid w:val="00715ADB"/>
    <w:rsid w:val="00723C81"/>
    <w:rsid w:val="0072604D"/>
    <w:rsid w:val="007273F7"/>
    <w:rsid w:val="00727764"/>
    <w:rsid w:val="00730377"/>
    <w:rsid w:val="007317E8"/>
    <w:rsid w:val="00731B95"/>
    <w:rsid w:val="007320D0"/>
    <w:rsid w:val="00743832"/>
    <w:rsid w:val="00745263"/>
    <w:rsid w:val="0075148C"/>
    <w:rsid w:val="00753C02"/>
    <w:rsid w:val="00755001"/>
    <w:rsid w:val="00757940"/>
    <w:rsid w:val="00766CCA"/>
    <w:rsid w:val="007709B3"/>
    <w:rsid w:val="00775512"/>
    <w:rsid w:val="00777612"/>
    <w:rsid w:val="00777881"/>
    <w:rsid w:val="00783176"/>
    <w:rsid w:val="007870AD"/>
    <w:rsid w:val="00791176"/>
    <w:rsid w:val="007913DA"/>
    <w:rsid w:val="00796C61"/>
    <w:rsid w:val="00796E11"/>
    <w:rsid w:val="00796FFE"/>
    <w:rsid w:val="007971E7"/>
    <w:rsid w:val="007A0C39"/>
    <w:rsid w:val="007A56EF"/>
    <w:rsid w:val="007B0254"/>
    <w:rsid w:val="007B0C8F"/>
    <w:rsid w:val="007C2568"/>
    <w:rsid w:val="007C6F1E"/>
    <w:rsid w:val="007C7F13"/>
    <w:rsid w:val="007D0B19"/>
    <w:rsid w:val="007D2805"/>
    <w:rsid w:val="007D28BB"/>
    <w:rsid w:val="007D4E59"/>
    <w:rsid w:val="007E092B"/>
    <w:rsid w:val="007E2A4C"/>
    <w:rsid w:val="007E40C6"/>
    <w:rsid w:val="007E69FD"/>
    <w:rsid w:val="007E7389"/>
    <w:rsid w:val="007F1995"/>
    <w:rsid w:val="007F31D8"/>
    <w:rsid w:val="007F4D47"/>
    <w:rsid w:val="007F7EB2"/>
    <w:rsid w:val="00803F04"/>
    <w:rsid w:val="00811263"/>
    <w:rsid w:val="00812518"/>
    <w:rsid w:val="00814F3A"/>
    <w:rsid w:val="0081679A"/>
    <w:rsid w:val="00817063"/>
    <w:rsid w:val="00817801"/>
    <w:rsid w:val="008215B8"/>
    <w:rsid w:val="00821ECB"/>
    <w:rsid w:val="00822541"/>
    <w:rsid w:val="008252A5"/>
    <w:rsid w:val="00827554"/>
    <w:rsid w:val="008327BA"/>
    <w:rsid w:val="008333FD"/>
    <w:rsid w:val="00834393"/>
    <w:rsid w:val="0083484F"/>
    <w:rsid w:val="00836ED8"/>
    <w:rsid w:val="008373EC"/>
    <w:rsid w:val="00844D56"/>
    <w:rsid w:val="008451F5"/>
    <w:rsid w:val="008468C7"/>
    <w:rsid w:val="00855A17"/>
    <w:rsid w:val="0086103D"/>
    <w:rsid w:val="008625F7"/>
    <w:rsid w:val="00862E51"/>
    <w:rsid w:val="00864E3D"/>
    <w:rsid w:val="0087028E"/>
    <w:rsid w:val="00874892"/>
    <w:rsid w:val="00875048"/>
    <w:rsid w:val="008750C7"/>
    <w:rsid w:val="00877869"/>
    <w:rsid w:val="00880AFC"/>
    <w:rsid w:val="00882E5C"/>
    <w:rsid w:val="00886840"/>
    <w:rsid w:val="00887C81"/>
    <w:rsid w:val="00894B47"/>
    <w:rsid w:val="0089753D"/>
    <w:rsid w:val="008A4001"/>
    <w:rsid w:val="008A475C"/>
    <w:rsid w:val="008A4D36"/>
    <w:rsid w:val="008A65F0"/>
    <w:rsid w:val="008B0B03"/>
    <w:rsid w:val="008B3157"/>
    <w:rsid w:val="008B4D22"/>
    <w:rsid w:val="008B62EB"/>
    <w:rsid w:val="008B723B"/>
    <w:rsid w:val="008C3E97"/>
    <w:rsid w:val="008C5448"/>
    <w:rsid w:val="008D04AC"/>
    <w:rsid w:val="008D15DF"/>
    <w:rsid w:val="008D52A1"/>
    <w:rsid w:val="008D5D75"/>
    <w:rsid w:val="008D657A"/>
    <w:rsid w:val="008E1D46"/>
    <w:rsid w:val="008E1DDD"/>
    <w:rsid w:val="008E45F0"/>
    <w:rsid w:val="008E4A76"/>
    <w:rsid w:val="008E5970"/>
    <w:rsid w:val="008F0570"/>
    <w:rsid w:val="008F0C97"/>
    <w:rsid w:val="008F1FCE"/>
    <w:rsid w:val="008F31F4"/>
    <w:rsid w:val="008F3A55"/>
    <w:rsid w:val="008F53D3"/>
    <w:rsid w:val="008F5684"/>
    <w:rsid w:val="008F65A6"/>
    <w:rsid w:val="009008FA"/>
    <w:rsid w:val="009059EF"/>
    <w:rsid w:val="00906C7C"/>
    <w:rsid w:val="00907121"/>
    <w:rsid w:val="00907A1A"/>
    <w:rsid w:val="00907B8A"/>
    <w:rsid w:val="00912EC9"/>
    <w:rsid w:val="009163D2"/>
    <w:rsid w:val="0091659C"/>
    <w:rsid w:val="00924797"/>
    <w:rsid w:val="0092713F"/>
    <w:rsid w:val="00931208"/>
    <w:rsid w:val="00934D8D"/>
    <w:rsid w:val="009365BA"/>
    <w:rsid w:val="009412EA"/>
    <w:rsid w:val="00941542"/>
    <w:rsid w:val="009416F6"/>
    <w:rsid w:val="009467C6"/>
    <w:rsid w:val="00947355"/>
    <w:rsid w:val="009506E4"/>
    <w:rsid w:val="00953BF9"/>
    <w:rsid w:val="00953E0E"/>
    <w:rsid w:val="00955AF0"/>
    <w:rsid w:val="0096099D"/>
    <w:rsid w:val="009612B8"/>
    <w:rsid w:val="0097030A"/>
    <w:rsid w:val="00972EB4"/>
    <w:rsid w:val="00973944"/>
    <w:rsid w:val="00974989"/>
    <w:rsid w:val="0097535A"/>
    <w:rsid w:val="00975650"/>
    <w:rsid w:val="00977AC5"/>
    <w:rsid w:val="009808B0"/>
    <w:rsid w:val="00982DA5"/>
    <w:rsid w:val="00982E63"/>
    <w:rsid w:val="00985378"/>
    <w:rsid w:val="00987CF8"/>
    <w:rsid w:val="0099592F"/>
    <w:rsid w:val="00995A1A"/>
    <w:rsid w:val="00995ABE"/>
    <w:rsid w:val="00996AD5"/>
    <w:rsid w:val="0099753C"/>
    <w:rsid w:val="0099791F"/>
    <w:rsid w:val="009B148B"/>
    <w:rsid w:val="009B50AF"/>
    <w:rsid w:val="009C2B16"/>
    <w:rsid w:val="009D157E"/>
    <w:rsid w:val="009D1F71"/>
    <w:rsid w:val="009D5C91"/>
    <w:rsid w:val="009D6029"/>
    <w:rsid w:val="009E2B80"/>
    <w:rsid w:val="009E336B"/>
    <w:rsid w:val="009E6489"/>
    <w:rsid w:val="009E66A8"/>
    <w:rsid w:val="009E7D4C"/>
    <w:rsid w:val="009F3DF1"/>
    <w:rsid w:val="009F5199"/>
    <w:rsid w:val="009F5293"/>
    <w:rsid w:val="009F57A3"/>
    <w:rsid w:val="009F68FA"/>
    <w:rsid w:val="00A02830"/>
    <w:rsid w:val="00A035FE"/>
    <w:rsid w:val="00A038DC"/>
    <w:rsid w:val="00A06205"/>
    <w:rsid w:val="00A07DFE"/>
    <w:rsid w:val="00A1561F"/>
    <w:rsid w:val="00A200E2"/>
    <w:rsid w:val="00A201F9"/>
    <w:rsid w:val="00A228F5"/>
    <w:rsid w:val="00A22C7E"/>
    <w:rsid w:val="00A25489"/>
    <w:rsid w:val="00A37399"/>
    <w:rsid w:val="00A4286F"/>
    <w:rsid w:val="00A46686"/>
    <w:rsid w:val="00A5002B"/>
    <w:rsid w:val="00A50FB5"/>
    <w:rsid w:val="00A51924"/>
    <w:rsid w:val="00A579D5"/>
    <w:rsid w:val="00A57CE4"/>
    <w:rsid w:val="00A6116D"/>
    <w:rsid w:val="00A650BC"/>
    <w:rsid w:val="00A65CAA"/>
    <w:rsid w:val="00A84571"/>
    <w:rsid w:val="00A84FEE"/>
    <w:rsid w:val="00A879A7"/>
    <w:rsid w:val="00A87CE1"/>
    <w:rsid w:val="00A90E9F"/>
    <w:rsid w:val="00A92AD2"/>
    <w:rsid w:val="00A92B72"/>
    <w:rsid w:val="00A97167"/>
    <w:rsid w:val="00AA2C75"/>
    <w:rsid w:val="00AA2D14"/>
    <w:rsid w:val="00AA31E4"/>
    <w:rsid w:val="00AA4F0D"/>
    <w:rsid w:val="00AA672D"/>
    <w:rsid w:val="00AB0AC8"/>
    <w:rsid w:val="00AB0CFE"/>
    <w:rsid w:val="00AB2FFC"/>
    <w:rsid w:val="00AB53C7"/>
    <w:rsid w:val="00AB545B"/>
    <w:rsid w:val="00AB6B65"/>
    <w:rsid w:val="00AB7463"/>
    <w:rsid w:val="00AC0BE7"/>
    <w:rsid w:val="00AC202F"/>
    <w:rsid w:val="00AC7016"/>
    <w:rsid w:val="00AD31B7"/>
    <w:rsid w:val="00AD3B2A"/>
    <w:rsid w:val="00AD4BF1"/>
    <w:rsid w:val="00AD58E4"/>
    <w:rsid w:val="00AD5B3B"/>
    <w:rsid w:val="00AD711A"/>
    <w:rsid w:val="00AE07B6"/>
    <w:rsid w:val="00AE22B0"/>
    <w:rsid w:val="00AE33E6"/>
    <w:rsid w:val="00AE46EF"/>
    <w:rsid w:val="00AE5F89"/>
    <w:rsid w:val="00AE6932"/>
    <w:rsid w:val="00B02FC4"/>
    <w:rsid w:val="00B031FE"/>
    <w:rsid w:val="00B11908"/>
    <w:rsid w:val="00B11F6C"/>
    <w:rsid w:val="00B131C7"/>
    <w:rsid w:val="00B13860"/>
    <w:rsid w:val="00B14C65"/>
    <w:rsid w:val="00B207AA"/>
    <w:rsid w:val="00B23E0E"/>
    <w:rsid w:val="00B2495C"/>
    <w:rsid w:val="00B272C8"/>
    <w:rsid w:val="00B30033"/>
    <w:rsid w:val="00B3096F"/>
    <w:rsid w:val="00B30BEB"/>
    <w:rsid w:val="00B325AB"/>
    <w:rsid w:val="00B33652"/>
    <w:rsid w:val="00B35676"/>
    <w:rsid w:val="00B37A38"/>
    <w:rsid w:val="00B4722E"/>
    <w:rsid w:val="00B5246C"/>
    <w:rsid w:val="00B52E3A"/>
    <w:rsid w:val="00B54797"/>
    <w:rsid w:val="00B54E00"/>
    <w:rsid w:val="00B56231"/>
    <w:rsid w:val="00B56F29"/>
    <w:rsid w:val="00B573E1"/>
    <w:rsid w:val="00B57534"/>
    <w:rsid w:val="00B609EE"/>
    <w:rsid w:val="00B61473"/>
    <w:rsid w:val="00B6449E"/>
    <w:rsid w:val="00B66919"/>
    <w:rsid w:val="00B66CE2"/>
    <w:rsid w:val="00B725CB"/>
    <w:rsid w:val="00B73A1D"/>
    <w:rsid w:val="00B74AA1"/>
    <w:rsid w:val="00B81314"/>
    <w:rsid w:val="00B821BD"/>
    <w:rsid w:val="00B82F33"/>
    <w:rsid w:val="00B835B2"/>
    <w:rsid w:val="00B842A3"/>
    <w:rsid w:val="00B85B0C"/>
    <w:rsid w:val="00B9363F"/>
    <w:rsid w:val="00BA11EC"/>
    <w:rsid w:val="00BA170B"/>
    <w:rsid w:val="00BA3CFF"/>
    <w:rsid w:val="00BA3F34"/>
    <w:rsid w:val="00BA4803"/>
    <w:rsid w:val="00BA5518"/>
    <w:rsid w:val="00BB394F"/>
    <w:rsid w:val="00BB5F3C"/>
    <w:rsid w:val="00BB75A1"/>
    <w:rsid w:val="00BC0648"/>
    <w:rsid w:val="00BC0E2D"/>
    <w:rsid w:val="00BC1294"/>
    <w:rsid w:val="00BC338F"/>
    <w:rsid w:val="00BC47C0"/>
    <w:rsid w:val="00BC4EB7"/>
    <w:rsid w:val="00BC59D3"/>
    <w:rsid w:val="00BD28DC"/>
    <w:rsid w:val="00BD2FFF"/>
    <w:rsid w:val="00BD43DF"/>
    <w:rsid w:val="00BD4F18"/>
    <w:rsid w:val="00BD584F"/>
    <w:rsid w:val="00BD5B4B"/>
    <w:rsid w:val="00BD5CE8"/>
    <w:rsid w:val="00BD5DD9"/>
    <w:rsid w:val="00BD760C"/>
    <w:rsid w:val="00BD768F"/>
    <w:rsid w:val="00BD7C97"/>
    <w:rsid w:val="00BE029E"/>
    <w:rsid w:val="00BE200B"/>
    <w:rsid w:val="00BE2C42"/>
    <w:rsid w:val="00BE2CE5"/>
    <w:rsid w:val="00BF02B1"/>
    <w:rsid w:val="00BF4D70"/>
    <w:rsid w:val="00BF79F4"/>
    <w:rsid w:val="00C009B3"/>
    <w:rsid w:val="00C02356"/>
    <w:rsid w:val="00C02F4C"/>
    <w:rsid w:val="00C047D1"/>
    <w:rsid w:val="00C1274E"/>
    <w:rsid w:val="00C139C2"/>
    <w:rsid w:val="00C13C06"/>
    <w:rsid w:val="00C14169"/>
    <w:rsid w:val="00C178E5"/>
    <w:rsid w:val="00C21A0B"/>
    <w:rsid w:val="00C21BB5"/>
    <w:rsid w:val="00C30D6E"/>
    <w:rsid w:val="00C31D58"/>
    <w:rsid w:val="00C32B9A"/>
    <w:rsid w:val="00C32B9F"/>
    <w:rsid w:val="00C33512"/>
    <w:rsid w:val="00C45270"/>
    <w:rsid w:val="00C46925"/>
    <w:rsid w:val="00C505CF"/>
    <w:rsid w:val="00C512E3"/>
    <w:rsid w:val="00C53361"/>
    <w:rsid w:val="00C57D7E"/>
    <w:rsid w:val="00C622F2"/>
    <w:rsid w:val="00C62FC5"/>
    <w:rsid w:val="00C656E0"/>
    <w:rsid w:val="00C65C71"/>
    <w:rsid w:val="00C66A57"/>
    <w:rsid w:val="00C76121"/>
    <w:rsid w:val="00C775CE"/>
    <w:rsid w:val="00C81508"/>
    <w:rsid w:val="00C830C1"/>
    <w:rsid w:val="00C85095"/>
    <w:rsid w:val="00C87E1F"/>
    <w:rsid w:val="00C96584"/>
    <w:rsid w:val="00C96A42"/>
    <w:rsid w:val="00CA2D79"/>
    <w:rsid w:val="00CA3799"/>
    <w:rsid w:val="00CA425F"/>
    <w:rsid w:val="00CA4BA6"/>
    <w:rsid w:val="00CA7AB3"/>
    <w:rsid w:val="00CB1068"/>
    <w:rsid w:val="00CB287C"/>
    <w:rsid w:val="00CB5232"/>
    <w:rsid w:val="00CB53D9"/>
    <w:rsid w:val="00CC040F"/>
    <w:rsid w:val="00CC3F12"/>
    <w:rsid w:val="00CD1413"/>
    <w:rsid w:val="00CD2AEB"/>
    <w:rsid w:val="00CD31A8"/>
    <w:rsid w:val="00CD435A"/>
    <w:rsid w:val="00CD4CC9"/>
    <w:rsid w:val="00CD758B"/>
    <w:rsid w:val="00CE6E8A"/>
    <w:rsid w:val="00CF05B4"/>
    <w:rsid w:val="00CF201B"/>
    <w:rsid w:val="00CF2CC4"/>
    <w:rsid w:val="00CF7B26"/>
    <w:rsid w:val="00D00542"/>
    <w:rsid w:val="00D0347E"/>
    <w:rsid w:val="00D055B8"/>
    <w:rsid w:val="00D057A9"/>
    <w:rsid w:val="00D05B6E"/>
    <w:rsid w:val="00D05C48"/>
    <w:rsid w:val="00D07281"/>
    <w:rsid w:val="00D10B79"/>
    <w:rsid w:val="00D11B88"/>
    <w:rsid w:val="00D128A3"/>
    <w:rsid w:val="00D12CF2"/>
    <w:rsid w:val="00D1529D"/>
    <w:rsid w:val="00D156B2"/>
    <w:rsid w:val="00D233F7"/>
    <w:rsid w:val="00D25A86"/>
    <w:rsid w:val="00D31EE9"/>
    <w:rsid w:val="00D32586"/>
    <w:rsid w:val="00D3259D"/>
    <w:rsid w:val="00D344AC"/>
    <w:rsid w:val="00D34FD6"/>
    <w:rsid w:val="00D40F75"/>
    <w:rsid w:val="00D47ECF"/>
    <w:rsid w:val="00D500AC"/>
    <w:rsid w:val="00D525E8"/>
    <w:rsid w:val="00D527A7"/>
    <w:rsid w:val="00D54E74"/>
    <w:rsid w:val="00D57D46"/>
    <w:rsid w:val="00D62C67"/>
    <w:rsid w:val="00D75295"/>
    <w:rsid w:val="00D7572F"/>
    <w:rsid w:val="00D75C18"/>
    <w:rsid w:val="00D83BE6"/>
    <w:rsid w:val="00D853DD"/>
    <w:rsid w:val="00D9094B"/>
    <w:rsid w:val="00D92F41"/>
    <w:rsid w:val="00D931B2"/>
    <w:rsid w:val="00D9554E"/>
    <w:rsid w:val="00D960CF"/>
    <w:rsid w:val="00D96AD4"/>
    <w:rsid w:val="00DA4FDA"/>
    <w:rsid w:val="00DA60F1"/>
    <w:rsid w:val="00DB2414"/>
    <w:rsid w:val="00DB2B68"/>
    <w:rsid w:val="00DB43EF"/>
    <w:rsid w:val="00DC1759"/>
    <w:rsid w:val="00DC7406"/>
    <w:rsid w:val="00DC7CA1"/>
    <w:rsid w:val="00DD00D4"/>
    <w:rsid w:val="00DD0E33"/>
    <w:rsid w:val="00DD53E5"/>
    <w:rsid w:val="00DE5425"/>
    <w:rsid w:val="00DE65B4"/>
    <w:rsid w:val="00DE6A1C"/>
    <w:rsid w:val="00DE7C50"/>
    <w:rsid w:val="00DF1C6F"/>
    <w:rsid w:val="00DF4DF3"/>
    <w:rsid w:val="00DF61FA"/>
    <w:rsid w:val="00E0033D"/>
    <w:rsid w:val="00E013C2"/>
    <w:rsid w:val="00E01DF6"/>
    <w:rsid w:val="00E03D5A"/>
    <w:rsid w:val="00E04FA4"/>
    <w:rsid w:val="00E054A6"/>
    <w:rsid w:val="00E05D57"/>
    <w:rsid w:val="00E05ED4"/>
    <w:rsid w:val="00E127A2"/>
    <w:rsid w:val="00E261E6"/>
    <w:rsid w:val="00E27203"/>
    <w:rsid w:val="00E27C1B"/>
    <w:rsid w:val="00E27CAD"/>
    <w:rsid w:val="00E31A46"/>
    <w:rsid w:val="00E35C27"/>
    <w:rsid w:val="00E44993"/>
    <w:rsid w:val="00E45104"/>
    <w:rsid w:val="00E462EB"/>
    <w:rsid w:val="00E54D14"/>
    <w:rsid w:val="00E55008"/>
    <w:rsid w:val="00E5510B"/>
    <w:rsid w:val="00E55355"/>
    <w:rsid w:val="00E55DBC"/>
    <w:rsid w:val="00E55EE1"/>
    <w:rsid w:val="00E614B3"/>
    <w:rsid w:val="00E66654"/>
    <w:rsid w:val="00E71091"/>
    <w:rsid w:val="00E715C0"/>
    <w:rsid w:val="00E77B05"/>
    <w:rsid w:val="00E82AF4"/>
    <w:rsid w:val="00E83A2C"/>
    <w:rsid w:val="00E87D2E"/>
    <w:rsid w:val="00E9098C"/>
    <w:rsid w:val="00E925AB"/>
    <w:rsid w:val="00E93098"/>
    <w:rsid w:val="00E93E35"/>
    <w:rsid w:val="00E94479"/>
    <w:rsid w:val="00E9517D"/>
    <w:rsid w:val="00E952FD"/>
    <w:rsid w:val="00E96374"/>
    <w:rsid w:val="00E97191"/>
    <w:rsid w:val="00E97528"/>
    <w:rsid w:val="00E978E8"/>
    <w:rsid w:val="00EA1B03"/>
    <w:rsid w:val="00EA3BAB"/>
    <w:rsid w:val="00EA69A9"/>
    <w:rsid w:val="00EA768C"/>
    <w:rsid w:val="00EA7DB9"/>
    <w:rsid w:val="00EB0BBA"/>
    <w:rsid w:val="00EB155C"/>
    <w:rsid w:val="00EB4CEB"/>
    <w:rsid w:val="00EC003E"/>
    <w:rsid w:val="00EC38ED"/>
    <w:rsid w:val="00ED0253"/>
    <w:rsid w:val="00ED56FD"/>
    <w:rsid w:val="00ED5C95"/>
    <w:rsid w:val="00EE440D"/>
    <w:rsid w:val="00EE6205"/>
    <w:rsid w:val="00EF273A"/>
    <w:rsid w:val="00EF2D71"/>
    <w:rsid w:val="00EF36CB"/>
    <w:rsid w:val="00EF4AF1"/>
    <w:rsid w:val="00EF72F9"/>
    <w:rsid w:val="00F0023C"/>
    <w:rsid w:val="00F0124C"/>
    <w:rsid w:val="00F02BA6"/>
    <w:rsid w:val="00F03F51"/>
    <w:rsid w:val="00F0545D"/>
    <w:rsid w:val="00F10D77"/>
    <w:rsid w:val="00F13655"/>
    <w:rsid w:val="00F15179"/>
    <w:rsid w:val="00F167EC"/>
    <w:rsid w:val="00F170F4"/>
    <w:rsid w:val="00F216DD"/>
    <w:rsid w:val="00F253A6"/>
    <w:rsid w:val="00F279D6"/>
    <w:rsid w:val="00F3242A"/>
    <w:rsid w:val="00F3336B"/>
    <w:rsid w:val="00F36DEB"/>
    <w:rsid w:val="00F4086E"/>
    <w:rsid w:val="00F434AB"/>
    <w:rsid w:val="00F445AA"/>
    <w:rsid w:val="00F44CA7"/>
    <w:rsid w:val="00F45A10"/>
    <w:rsid w:val="00F5385F"/>
    <w:rsid w:val="00F54AE3"/>
    <w:rsid w:val="00F57E67"/>
    <w:rsid w:val="00F61489"/>
    <w:rsid w:val="00F63CA1"/>
    <w:rsid w:val="00F671A4"/>
    <w:rsid w:val="00F7029B"/>
    <w:rsid w:val="00F73988"/>
    <w:rsid w:val="00F7560F"/>
    <w:rsid w:val="00F75C29"/>
    <w:rsid w:val="00F75CE7"/>
    <w:rsid w:val="00F801CE"/>
    <w:rsid w:val="00F815D3"/>
    <w:rsid w:val="00F83193"/>
    <w:rsid w:val="00F832FC"/>
    <w:rsid w:val="00F83450"/>
    <w:rsid w:val="00F85522"/>
    <w:rsid w:val="00F87698"/>
    <w:rsid w:val="00F87B9F"/>
    <w:rsid w:val="00F90F57"/>
    <w:rsid w:val="00F91C66"/>
    <w:rsid w:val="00F94F7F"/>
    <w:rsid w:val="00F95475"/>
    <w:rsid w:val="00F96B68"/>
    <w:rsid w:val="00FA1ED9"/>
    <w:rsid w:val="00FA2F5B"/>
    <w:rsid w:val="00FB0A2D"/>
    <w:rsid w:val="00FB2C68"/>
    <w:rsid w:val="00FC01AB"/>
    <w:rsid w:val="00FC12EE"/>
    <w:rsid w:val="00FC2101"/>
    <w:rsid w:val="00FC280D"/>
    <w:rsid w:val="00FC3B34"/>
    <w:rsid w:val="00FC6DB4"/>
    <w:rsid w:val="00FD0A89"/>
    <w:rsid w:val="00FD1D32"/>
    <w:rsid w:val="00FD5675"/>
    <w:rsid w:val="00FD57C0"/>
    <w:rsid w:val="00FD779F"/>
    <w:rsid w:val="00FD783C"/>
    <w:rsid w:val="00FE2D58"/>
    <w:rsid w:val="00FE2F80"/>
    <w:rsid w:val="00FE6ED3"/>
    <w:rsid w:val="00FF5F8C"/>
    <w:rsid w:val="00FF727A"/>
    <w:rsid w:val="0DDCD0E8"/>
    <w:rsid w:val="11262D20"/>
    <w:rsid w:val="12BF6205"/>
    <w:rsid w:val="15ADE65E"/>
    <w:rsid w:val="185285ED"/>
    <w:rsid w:val="1C47378C"/>
    <w:rsid w:val="1EC6C903"/>
    <w:rsid w:val="1F222C34"/>
    <w:rsid w:val="1F226386"/>
    <w:rsid w:val="20731513"/>
    <w:rsid w:val="3AE563C7"/>
    <w:rsid w:val="41C6AC0A"/>
    <w:rsid w:val="4344D632"/>
    <w:rsid w:val="44497E77"/>
    <w:rsid w:val="4BE1D777"/>
    <w:rsid w:val="5F173D6D"/>
    <w:rsid w:val="6432C437"/>
    <w:rsid w:val="66CFDADA"/>
    <w:rsid w:val="6DAF5FD2"/>
    <w:rsid w:val="6F91B9EA"/>
    <w:rsid w:val="76112FFA"/>
    <w:rsid w:val="7C9225D3"/>
  </w:rsids>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ffzxf5nw0dpeeepp0ps5vfr25pxa5psp92&quot;&gt;HH_Communication&lt;record-ids&gt;&lt;item&gt;4&lt;/item&gt;&lt;item&gt;7&lt;/item&gt;&lt;item&gt;8&lt;/item&gt;&lt;item&gt;10&lt;/item&gt;&lt;item&gt;17&lt;/item&gt;&lt;item&gt;20&lt;/item&gt;&lt;item&gt;24&lt;/item&gt;&lt;item&gt;27&lt;/item&gt;&lt;item&gt;28&lt;/item&gt;&lt;item&gt;31&lt;/item&gt;&lt;item&gt;51&lt;/item&gt;&lt;item&gt;52&lt;/item&gt;&lt;item&gt;53&lt;/item&gt;&lt;item&gt;54&lt;/item&gt;&lt;item&gt;55&lt;/item&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2&lt;/item&gt;&lt;item&gt;73&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42F3E"/>
  <w15:docId w15:val="{6CAEBC38-98BD-4B28-B312-2BF0C4DF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0A7F"/>
    <w:pPr>
      <w:spacing w:after="120" w:line="276" w:lineRule="auto"/>
    </w:pPr>
    <w:rPr>
      <w:rFonts w:ascii="Arial" w:hAnsi="Arial" w:eastAsiaTheme="minorEastAsia" w:cstheme="minorBidi"/>
      <w:sz w:val="22"/>
    </w:rPr>
  </w:style>
  <w:style w:type="paragraph" w:styleId="Heading1">
    <w:name w:val="heading 1"/>
    <w:basedOn w:val="ICFBodyText"/>
    <w:next w:val="Normal"/>
    <w:link w:val="Heading1Char"/>
    <w:qFormat/>
    <w:rsid w:val="00F83450"/>
    <w:pPr>
      <w:numPr>
        <w:numId w:val="15"/>
      </w:numPr>
      <w:spacing w:before="240"/>
      <w:jc w:val="both"/>
      <w:outlineLvl w:val="0"/>
    </w:pPr>
    <w:rPr>
      <w:rFonts w:cs="Times New Roman"/>
      <w:b/>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4">
    <w:name w:val="heading 4"/>
    <w:basedOn w:val="ListParagraph"/>
    <w:next w:val="Normal"/>
    <w:link w:val="Heading4Char"/>
    <w:uiPriority w:val="9"/>
    <w:unhideWhenUsed/>
    <w:qFormat/>
    <w:rsid w:val="00C33512"/>
    <w:pPr>
      <w:numPr>
        <w:numId w:val="13"/>
      </w:numPr>
      <w:tabs>
        <w:tab w:val="right" w:pos="9360"/>
      </w:tabs>
      <w:ind w:left="360"/>
      <w:outlineLvl w:val="3"/>
    </w:pPr>
    <w:rPr>
      <w:rFonts w:asciiTheme="majorHAnsi" w:eastAsiaTheme="minorEastAsia" w:hAnsiTheme="majorHAnsi"/>
      <w:b/>
    </w:rPr>
  </w:style>
  <w:style w:type="paragraph" w:styleId="Heading6">
    <w:name w:val="heading 6"/>
    <w:basedOn w:val="Heading1"/>
    <w:next w:val="Normal"/>
    <w:link w:val="Heading6Char"/>
    <w:semiHidden/>
    <w:qFormat/>
    <w:rsid w:val="00CB1068"/>
    <w:pPr>
      <w:outlineLvl w:val="5"/>
    </w:pPr>
    <w:rPr>
      <w:rFonts w:eastAsia="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2"/>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eastAsia="Times New Roman" w:cs="Arial"/>
      <w:b w:val="0"/>
      <w:smallCaps/>
      <w:color w:val="000000"/>
      <w:sz w:val="18"/>
      <w:szCs w:val="18"/>
    </w:rPr>
  </w:style>
  <w:style w:type="character" w:customStyle="1" w:styleId="Heading1Char">
    <w:name w:val="Heading 1 Char"/>
    <w:basedOn w:val="DefaultParagraphFont"/>
    <w:link w:val="Heading1"/>
    <w:rsid w:val="00F83450"/>
    <w:rPr>
      <w:rFonts w:eastAsiaTheme="minorEastAsia"/>
      <w:b/>
    </w:rPr>
  </w:style>
  <w:style w:type="paragraph" w:customStyle="1" w:styleId="ProposalTableBullet">
    <w:name w:val="Proposal Table Bullet"/>
    <w:rsid w:val="00CB1068"/>
    <w:pPr>
      <w:numPr>
        <w:numId w:val="3"/>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4"/>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5"/>
      </w:numPr>
    </w:pPr>
    <w:rPr>
      <w:rFonts w:eastAsia="Times New Roman"/>
    </w:rPr>
  </w:style>
  <w:style w:type="paragraph" w:customStyle="1" w:styleId="ProposalTableTitle">
    <w:name w:val="Proposal Table Title"/>
    <w:basedOn w:val="Normal"/>
    <w:qFormat/>
    <w:rsid w:val="00CB1068"/>
    <w:pPr>
      <w:widowControl w:val="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6"/>
      </w:numPr>
      <w:contextualSpacing/>
    </w:pPr>
    <w:rPr>
      <w:rFonts w:ascii="Arial Narrow" w:eastAsia="Calibri" w:hAnsi="Arial Narrow" w:cs="Arial"/>
    </w:rPr>
  </w:style>
  <w:style w:type="paragraph" w:customStyle="1" w:styleId="CMHIBodyText">
    <w:name w:val="CMHI Body Text"/>
    <w:basedOn w:val="Normal"/>
    <w:link w:val="CMHIBodyTextChar"/>
    <w:rsid w:val="00CB1068"/>
    <w:pPr>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7"/>
      </w:numPr>
      <w:spacing w:after="60"/>
      <w:textAlignment w:val="center"/>
    </w:pPr>
    <w:rPr>
      <w:rFonts w:ascii="Calibri" w:eastAsia="Times New Roman" w:hAnsi="Calibri" w:cs="Arial"/>
      <w:spacing w:val="4"/>
      <w:szCs w:val="22"/>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pPr>
    <w:rPr>
      <w:rFonts w:eastAsia="Times New Roman"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szCs w:val="22"/>
    </w:rPr>
  </w:style>
  <w:style w:type="paragraph" w:customStyle="1" w:styleId="ResumeBody">
    <w:name w:val="Resume Body"/>
    <w:basedOn w:val="Normal"/>
    <w:rsid w:val="00CB1068"/>
    <w:pPr>
      <w:spacing w:after="240" w:line="280" w:lineRule="exact"/>
      <w:jc w:val="both"/>
    </w:pPr>
    <w:rPr>
      <w:rFonts w:eastAsia="Times New Roman"/>
      <w:szCs w:val="22"/>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8"/>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4F0A7F"/>
    <w:pPr>
      <w:spacing w:after="200" w:line="240" w:lineRule="auto"/>
    </w:pPr>
    <w:rPr>
      <w:rFonts w:ascii="Times New Roman" w:eastAsia="Calibri" w:hAnsi="Times New Roman"/>
      <w:sz w:val="24"/>
      <w:szCs w:val="22"/>
      <w:lang w:val="x-none" w:eastAsia="x-none"/>
    </w:rPr>
  </w:style>
  <w:style w:type="character" w:customStyle="1" w:styleId="bodytextChar">
    <w:name w:val="body text Char"/>
    <w:link w:val="BodyText1"/>
    <w:rsid w:val="004F0A7F"/>
    <w:rPr>
      <w:rFonts w:eastAsia="Calibri" w:cstheme="minorBidi"/>
      <w:szCs w:val="22"/>
      <w:lang w:val="x-none" w:eastAsia="x-none"/>
    </w:rPr>
  </w:style>
  <w:style w:type="paragraph" w:styleId="BodyText">
    <w:name w:val="Body Text"/>
    <w:basedOn w:val="Normal"/>
    <w:link w:val="BodyTextChar0"/>
    <w:uiPriority w:val="1"/>
    <w:unhideWhenUsed/>
    <w:qFormat/>
    <w:rsid w:val="00CB1068"/>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rPr>
      <w:rFonts w:asciiTheme="minorHAnsi" w:hAnsiTheme="minorHAnsi"/>
    </w:rPr>
  </w:style>
  <w:style w:type="paragraph" w:customStyle="1" w:styleId="TextBoxHeadingreversed">
    <w:name w:val="TextBox Heading (reversed)"/>
    <w:basedOn w:val="Normal"/>
    <w:rsid w:val="00CB1068"/>
    <w:pPr>
      <w:spacing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9"/>
      </w:numPr>
      <w:spacing w:before="120"/>
    </w:pPr>
    <w:rPr>
      <w:rFonts w:eastAsia="Times New Roman"/>
    </w:rPr>
  </w:style>
  <w:style w:type="character" w:customStyle="1" w:styleId="Bullet1Char">
    <w:name w:val="Bullet 1 Char"/>
    <w:basedOn w:val="DefaultParagraphFont"/>
    <w:link w:val="Bullet1"/>
    <w:rsid w:val="00CB1068"/>
    <w:rPr>
      <w:rFonts w:ascii="Arial" w:eastAsia="Times New Roman" w:hAnsi="Arial" w:cstheme="minorBidi"/>
      <w:sz w:val="22"/>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rPr>
      <w:rFonts w:ascii="Georgia" w:eastAsia="Calibri" w:hAnsi="Georgia"/>
      <w:szCs w:val="22"/>
      <w:lang w:val="x-none" w:eastAsia="x-none"/>
    </w:rPr>
  </w:style>
  <w:style w:type="paragraph" w:customStyle="1" w:styleId="AnswerMDST">
    <w:name w:val="Answer  MDST"/>
    <w:basedOn w:val="Normal"/>
    <w:link w:val="AnswerMDSTChar"/>
    <w:uiPriority w:val="99"/>
    <w:qFormat/>
    <w:rsid w:val="00CB1068"/>
    <w:pPr>
      <w:spacing w:after="160"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jc w:val="both"/>
    </w:pPr>
    <w:rPr>
      <w:rFonts w:eastAsia="Calibri"/>
      <w:szCs w:val="22"/>
      <w:lang w:val="x-none" w:eastAsia="x-none"/>
    </w:rPr>
  </w:style>
  <w:style w:type="paragraph" w:customStyle="1" w:styleId="BodyText3">
    <w:name w:val="Body Text3"/>
    <w:basedOn w:val="Normal"/>
    <w:next w:val="BodyText"/>
    <w:qFormat/>
    <w:rsid w:val="00CB1068"/>
    <w:rPr>
      <w:rFonts w:ascii="Georgia" w:eastAsia="Calibri" w:hAnsi="Georgia"/>
      <w:szCs w:val="22"/>
      <w:lang w:val="x-none" w:eastAsia="x-none"/>
    </w:rPr>
  </w:style>
  <w:style w:type="paragraph" w:customStyle="1" w:styleId="Style2">
    <w:name w:val="Style2"/>
    <w:basedOn w:val="BodyText"/>
    <w:link w:val="Style2Char"/>
    <w:qFormat/>
    <w:rsid w:val="00CB1068"/>
    <w:pPr>
      <w:keepNext/>
      <w:spacing w:before="360" w:line="360" w:lineRule="auto"/>
    </w:pPr>
    <w:rPr>
      <w:rFonts w:eastAsia="Calibri"/>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10"/>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heme="minorBidi"/>
      <w:sz w:val="22"/>
    </w:rPr>
  </w:style>
  <w:style w:type="paragraph" w:customStyle="1" w:styleId="Textboxbullet">
    <w:name w:val="Textbox bullet_"/>
    <w:basedOn w:val="ProposalTextBoxText"/>
    <w:qFormat/>
    <w:rsid w:val="00CB1068"/>
    <w:pPr>
      <w:numPr>
        <w:numId w:val="11"/>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eastAsia="Times New Roman"/>
      <w:b/>
    </w:rPr>
  </w:style>
  <w:style w:type="character" w:customStyle="1" w:styleId="Heading8Char">
    <w:name w:val="Heading 8 Char"/>
    <w:basedOn w:val="DefaultParagraphFont"/>
    <w:link w:val="Heading8"/>
    <w:semiHidden/>
    <w:rsid w:val="00CB1068"/>
    <w:rPr>
      <w:rFonts w:eastAsia="Times New Roman"/>
      <w:b/>
    </w:rPr>
  </w:style>
  <w:style w:type="paragraph" w:styleId="TOC1">
    <w:name w:val="toc 1"/>
    <w:basedOn w:val="Normal"/>
    <w:next w:val="Normal"/>
    <w:autoRedefine/>
    <w:uiPriority w:val="39"/>
    <w:unhideWhenUsed/>
    <w:rsid w:val="000F03E7"/>
    <w:pPr>
      <w:tabs>
        <w:tab w:val="left" w:pos="660"/>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7C2568"/>
    <w:pPr>
      <w:numPr>
        <w:numId w:val="14"/>
      </w:numPr>
      <w:tabs>
        <w:tab w:val="right" w:leader="dot" w:pos="9360"/>
      </w:tabs>
      <w:spacing w:after="0" w:line="240" w:lineRule="auto"/>
      <w:jc w:val="both"/>
    </w:pPr>
    <w:rPr>
      <w:rFonts w:ascii="Times New Roman" w:eastAsia="Times New Roman" w:hAnsi="Times New Roman" w:cs="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semiHidden/>
    <w:rsid w:val="00CB1068"/>
    <w:pPr>
      <w:tabs>
        <w:tab w:val="center" w:pos="4320"/>
        <w:tab w:val="right" w:pos="8640"/>
      </w:tabs>
    </w:pPr>
    <w:rPr>
      <w:rFonts w:eastAsia="Times New Roman"/>
    </w:rPr>
  </w:style>
  <w:style w:type="character" w:customStyle="1" w:styleId="HeaderChar">
    <w:name w:val="Header Char"/>
    <w:basedOn w:val="DefaultParagraphFont"/>
    <w:link w:val="Header"/>
    <w:semiHidden/>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Caption Char Char,Caption Char Char Char Char Char,Caption Char Char Char Char Char Char Char,Caption Char1,Caption Char1 Char Char Char,Caption Char1 Char Char Char Char Char,Eco,Figure reference,Legend,Tab_Überschrift,Table legend"/>
    <w:basedOn w:val="Normal"/>
    <w:next w:val="Normal"/>
    <w:link w:val="CaptionChar"/>
    <w:unhideWhenUsed/>
    <w:qFormat/>
    <w:rsid w:val="00CB1068"/>
    <w:pPr>
      <w:keepNext/>
      <w:jc w:val="center"/>
    </w:pPr>
    <w:rPr>
      <w:rFonts w:eastAsia="Times New Roman" w:asciiTheme="minorHAnsi" w:hAnsiTheme="minorHAnsi"/>
      <w:b/>
      <w:bCs/>
      <w:color w:val="5B9BD5" w:themeColor="accent1"/>
      <w:szCs w:val="22"/>
    </w:rPr>
  </w:style>
  <w:style w:type="character" w:customStyle="1" w:styleId="CaptionChar">
    <w:name w:val="Caption Char"/>
    <w:aliases w:val="Caption Char Char Char,Caption Char Char Char Char Char Char,Caption Char1 Char,Caption Char1 Char Char Char Char,Caption Char1 Char Char Char Char Char Char,Eco Char,Figure reference Char,Legend Char,Tab_Überschrift Char,Table legend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1068"/>
    <w:pPr>
      <w:autoSpaceDE w:val="0"/>
      <w:autoSpaceDN w:val="0"/>
      <w:adjustRightInd w:val="0"/>
    </w:pPr>
    <w:rPr>
      <w:rFonts w:eastAsia="Times New Roman"/>
    </w:rPr>
  </w:style>
  <w:style w:type="paragraph" w:styleId="ListParagraph">
    <w:name w:val="List Paragraph"/>
    <w:aliases w:val="Bullet Level 2"/>
    <w:basedOn w:val="Normal"/>
    <w:link w:val="ListParagraphChar"/>
    <w:uiPriority w:val="34"/>
    <w:qFormat/>
    <w:rsid w:val="00CB1068"/>
    <w:pPr>
      <w:contextualSpacing/>
    </w:pPr>
    <w:rPr>
      <w:rFonts w:ascii="Calibri" w:eastAsia="Calibri" w:hAnsi="Calibri"/>
      <w:szCs w:val="22"/>
    </w:rPr>
  </w:style>
  <w:style w:type="character" w:customStyle="1" w:styleId="ListParagraphChar">
    <w:name w:val="List Paragraph Char"/>
    <w:aliases w:val="Bullet Level 2 Char"/>
    <w:link w:val="ListParagraph"/>
    <w:uiPriority w:val="34"/>
    <w:locked/>
    <w:rsid w:val="00CB1068"/>
    <w:rPr>
      <w:rFonts w:ascii="Calibri" w:eastAsia="Calibri" w:hAnsi="Calibri" w:cs="Times New Roman"/>
    </w:rPr>
  </w:style>
  <w:style w:type="paragraph" w:customStyle="1" w:styleId="TOC">
    <w:name w:val="TOC"/>
    <w:basedOn w:val="Heading1"/>
    <w:qFormat/>
    <w:rsid w:val="004F0A7F"/>
    <w:pPr>
      <w:keepNext/>
      <w:keepLines/>
      <w:numPr>
        <w:numId w:val="0"/>
      </w:numPr>
    </w:pPr>
    <w:rPr>
      <w:b w:val="0"/>
      <w:bCs/>
      <w:color w:val="000000" w:themeColor="text1"/>
      <w:szCs w:val="36"/>
    </w:rPr>
  </w:style>
  <w:style w:type="paragraph" w:customStyle="1" w:styleId="ICFHead1">
    <w:name w:val="ICF Head 1"/>
    <w:basedOn w:val="TOC"/>
    <w:qFormat/>
    <w:rsid w:val="004F0A7F"/>
  </w:style>
  <w:style w:type="paragraph" w:customStyle="1" w:styleId="ICFBodyText">
    <w:name w:val="ICF Body Text"/>
    <w:basedOn w:val="Normal"/>
    <w:qFormat/>
    <w:rsid w:val="004F0A7F"/>
    <w:pPr>
      <w:spacing w:after="200" w:line="240" w:lineRule="auto"/>
    </w:pPr>
    <w:rPr>
      <w:rFonts w:ascii="Times New Roman" w:hAnsi="Times New Roman"/>
      <w:sz w:val="24"/>
    </w:rPr>
  </w:style>
  <w:style w:type="paragraph" w:customStyle="1" w:styleId="ICFHead2">
    <w:name w:val="ICF Head 2"/>
    <w:basedOn w:val="Heading2"/>
    <w:qFormat/>
    <w:rsid w:val="004F0A7F"/>
    <w:pPr>
      <w:keepNext/>
      <w:keepLines/>
    </w:pPr>
    <w:rPr>
      <w:rFonts w:eastAsiaTheme="majorEastAsia" w:cstheme="majorBidi"/>
      <w:b/>
      <w:bCs/>
      <w:i/>
      <w:szCs w:val="30"/>
    </w:rPr>
  </w:style>
  <w:style w:type="character" w:styleId="Strong">
    <w:name w:val="Strong"/>
    <w:uiPriority w:val="22"/>
    <w:qFormat/>
    <w:rsid w:val="004F0A7F"/>
    <w:rPr>
      <w:b/>
      <w:bCs/>
    </w:rPr>
  </w:style>
  <w:style w:type="paragraph" w:customStyle="1" w:styleId="SuicideBodyText">
    <w:name w:val="Suicide Body Text"/>
    <w:basedOn w:val="Normal"/>
    <w:link w:val="SuicideBodyTextChar"/>
    <w:rsid w:val="004F0A7F"/>
    <w:pPr>
      <w:autoSpaceDE w:val="0"/>
      <w:autoSpaceDN w:val="0"/>
      <w:adjustRightInd w:val="0"/>
      <w:spacing w:after="0" w:line="240" w:lineRule="auto"/>
      <w:jc w:val="both"/>
    </w:pPr>
    <w:rPr>
      <w:rFonts w:ascii="Times New Roman" w:eastAsia="Times New Roman" w:hAnsi="Times New Roman" w:cs="Times New Roman"/>
      <w:sz w:val="24"/>
    </w:rPr>
  </w:style>
  <w:style w:type="character" w:customStyle="1" w:styleId="SuicideBodyTextChar">
    <w:name w:val="Suicide Body Text Char"/>
    <w:link w:val="SuicideBodyText"/>
    <w:rsid w:val="004F0A7F"/>
    <w:rPr>
      <w:rFonts w:eastAsia="Times New Roman"/>
    </w:rPr>
  </w:style>
  <w:style w:type="paragraph" w:customStyle="1" w:styleId="bodytextpsg">
    <w:name w:val="body text_psg"/>
    <w:basedOn w:val="Normal"/>
    <w:link w:val="bodytextpsgCharChar"/>
    <w:rsid w:val="004F0A7F"/>
    <w:pPr>
      <w:spacing w:after="160"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4F0A7F"/>
    <w:rPr>
      <w:rFonts w:eastAsia="Times New Roman"/>
      <w:sz w:val="22"/>
      <w:szCs w:val="20"/>
    </w:rPr>
  </w:style>
  <w:style w:type="paragraph" w:customStyle="1" w:styleId="SuicideTableTitle">
    <w:name w:val="Suicide Table Title"/>
    <w:basedOn w:val="Normal"/>
    <w:qFormat/>
    <w:rsid w:val="00E054A6"/>
    <w:pPr>
      <w:tabs>
        <w:tab w:val="left" w:pos="-1440"/>
      </w:tabs>
      <w:autoSpaceDE w:val="0"/>
      <w:autoSpaceDN w:val="0"/>
      <w:adjustRightInd w:val="0"/>
      <w:spacing w:line="240" w:lineRule="auto"/>
      <w:jc w:val="center"/>
    </w:pPr>
    <w:rPr>
      <w:rFonts w:eastAsia="Times New Roman" w:cs="Arial"/>
      <w:b/>
      <w:sz w:val="20"/>
      <w:szCs w:val="20"/>
    </w:rPr>
  </w:style>
  <w:style w:type="character" w:customStyle="1" w:styleId="Heading4Char">
    <w:name w:val="Heading 4 Char"/>
    <w:basedOn w:val="DefaultParagraphFont"/>
    <w:link w:val="Heading4"/>
    <w:uiPriority w:val="9"/>
    <w:rsid w:val="00C33512"/>
    <w:rPr>
      <w:rFonts w:asciiTheme="majorHAnsi" w:eastAsiaTheme="minorEastAsia" w:hAnsiTheme="majorHAnsi" w:cstheme="minorBidi"/>
      <w:b/>
      <w:sz w:val="22"/>
      <w:szCs w:val="22"/>
    </w:rPr>
  </w:style>
  <w:style w:type="paragraph" w:customStyle="1" w:styleId="GLSBody">
    <w:name w:val="GLS Body"/>
    <w:basedOn w:val="Normal"/>
    <w:link w:val="GLSBodyChar"/>
    <w:rsid w:val="00AD711A"/>
    <w:pPr>
      <w:autoSpaceDE w:val="0"/>
      <w:autoSpaceDN w:val="0"/>
      <w:adjustRightInd w:val="0"/>
      <w:spacing w:after="240" w:line="240" w:lineRule="auto"/>
      <w:jc w:val="both"/>
    </w:pPr>
    <w:rPr>
      <w:rFonts w:ascii="Times New Roman" w:eastAsia="Times New Roman" w:hAnsi="Times New Roman" w:cs="Times New Roman"/>
      <w:sz w:val="24"/>
    </w:rPr>
  </w:style>
  <w:style w:type="character" w:customStyle="1" w:styleId="GLSBodyChar">
    <w:name w:val="GLS Body Char"/>
    <w:link w:val="GLSBody"/>
    <w:rsid w:val="00AD711A"/>
    <w:rPr>
      <w:rFonts w:eastAsia="Times New Roman"/>
    </w:rPr>
  </w:style>
  <w:style w:type="paragraph" w:styleId="Revision">
    <w:name w:val="Revision"/>
    <w:hidden/>
    <w:uiPriority w:val="99"/>
    <w:semiHidden/>
    <w:rsid w:val="001E55D2"/>
    <w:rPr>
      <w:rFonts w:ascii="Arial" w:hAnsi="Arial" w:eastAsiaTheme="minorEastAsia" w:cstheme="minorBidi"/>
      <w:sz w:val="22"/>
    </w:rPr>
  </w:style>
  <w:style w:type="table" w:customStyle="1" w:styleId="TableGrid1">
    <w:name w:val="Table Grid1"/>
    <w:basedOn w:val="TableNormal"/>
    <w:next w:val="TableGrid"/>
    <w:uiPriority w:val="59"/>
    <w:rsid w:val="00B272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875048"/>
    <w:pPr>
      <w:spacing w:after="200" w:line="240" w:lineRule="auto"/>
    </w:pPr>
    <w:rPr>
      <w:rFonts w:ascii="Calibri" w:eastAsia="Calibri" w:hAnsi="Calibri" w:cs="Calibri"/>
      <w:noProof/>
      <w:szCs w:val="22"/>
    </w:rPr>
  </w:style>
  <w:style w:type="character" w:customStyle="1" w:styleId="EndNoteBibliographyChar">
    <w:name w:val="EndNote Bibliography Char"/>
    <w:basedOn w:val="ListParagraphChar"/>
    <w:link w:val="EndNoteBibliography"/>
    <w:rsid w:val="00875048"/>
    <w:rPr>
      <w:rFonts w:ascii="Calibri" w:eastAsia="Calibri" w:hAnsi="Calibri" w:cs="Calibri"/>
      <w:noProof/>
      <w:sz w:val="22"/>
      <w:szCs w:val="22"/>
    </w:rPr>
  </w:style>
  <w:style w:type="paragraph" w:styleId="TOCHeading">
    <w:name w:val="TOC Heading"/>
    <w:basedOn w:val="Heading1"/>
    <w:next w:val="Normal"/>
    <w:uiPriority w:val="39"/>
    <w:unhideWhenUsed/>
    <w:qFormat/>
    <w:rsid w:val="00F83450"/>
    <w:pPr>
      <w:keepNext/>
      <w:keepLines/>
      <w:numPr>
        <w:numId w:val="0"/>
      </w:numPr>
      <w:spacing w:after="0" w:line="259" w:lineRule="auto"/>
      <w:outlineLvl w:val="9"/>
    </w:pPr>
    <w:rPr>
      <w:rFonts w:asciiTheme="majorHAnsi" w:hAnsiTheme="majorHAnsi"/>
      <w:color w:val="2E74B5" w:themeColor="accent1" w:themeShade="BF"/>
      <w:sz w:val="32"/>
      <w:szCs w:val="32"/>
    </w:rPr>
  </w:style>
  <w:style w:type="paragraph" w:customStyle="1" w:styleId="ExhibitTitle">
    <w:name w:val="Exhibit Title"/>
    <w:basedOn w:val="Normal"/>
    <w:uiPriority w:val="99"/>
    <w:rsid w:val="005506D5"/>
    <w:pPr>
      <w:keepNext/>
      <w:keepLines/>
      <w:spacing w:before="80" w:line="240" w:lineRule="auto"/>
      <w:ind w:left="1627" w:hanging="1627"/>
    </w:pPr>
    <w:rPr>
      <w:rFonts w:ascii="Times New Roman" w:eastAsia="Times New Roman" w:hAnsi="Times New Roman" w:cs="Times New Roman"/>
      <w:b/>
      <w:color w:val="000000"/>
      <w:sz w:val="24"/>
    </w:rPr>
  </w:style>
  <w:style w:type="paragraph" w:customStyle="1" w:styleId="aname">
    <w:name w:val="aname"/>
    <w:basedOn w:val="Normal"/>
    <w:qFormat/>
    <w:rsid w:val="005506D5"/>
    <w:pPr>
      <w:spacing w:before="120" w:after="0" w:line="240" w:lineRule="auto"/>
    </w:pPr>
    <w:rPr>
      <w:rFonts w:ascii="Times New Roman" w:eastAsia="Times New Roman" w:hAnsi="Times New Roman" w:cs="Times New Roman"/>
      <w:color w:val="000000"/>
      <w:sz w:val="24"/>
    </w:rPr>
  </w:style>
  <w:style w:type="paragraph" w:customStyle="1" w:styleId="Bulletblank">
    <w:name w:val="Bullet_blank"/>
    <w:basedOn w:val="Normal"/>
    <w:qFormat/>
    <w:rsid w:val="00334495"/>
    <w:pPr>
      <w:numPr>
        <w:numId w:val="17"/>
      </w:numPr>
      <w:spacing w:after="0" w:line="360" w:lineRule="auto"/>
      <w:ind w:left="1080"/>
    </w:pPr>
    <w:rPr>
      <w:rFonts w:ascii="Times New Roman" w:eastAsia="Times New Roman" w:hAnsi="Times New Roman" w:cs="Times New Roman"/>
      <w:sz w:val="24"/>
    </w:rPr>
  </w:style>
  <w:style w:type="paragraph" w:customStyle="1" w:styleId="after-12">
    <w:name w:val="after-12"/>
    <w:basedOn w:val="BodyText"/>
    <w:qFormat/>
    <w:rsid w:val="00334495"/>
    <w:pPr>
      <w:spacing w:before="240" w:after="240" w:line="360" w:lineRule="auto"/>
      <w:ind w:firstLine="720"/>
    </w:pPr>
    <w:rPr>
      <w:rFonts w:ascii="Times New Roman" w:eastAsia="Times New Roman" w:hAnsi="Times New Roman" w:cs="Times New Roman"/>
      <w:sz w:val="24"/>
    </w:rPr>
  </w:style>
  <w:style w:type="paragraph" w:customStyle="1" w:styleId="EndNoteBibliographyTitle">
    <w:name w:val="EndNote Bibliography Title"/>
    <w:basedOn w:val="Normal"/>
    <w:link w:val="EndNoteBibliographyTitleChar"/>
    <w:rsid w:val="00F90F5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F57"/>
    <w:rPr>
      <w:rFonts w:ascii="Calibri" w:hAnsi="Calibri" w:eastAsiaTheme="minorEastAsia" w:cs="Calibri"/>
      <w:noProof/>
      <w:sz w:val="22"/>
    </w:rPr>
  </w:style>
  <w:style w:type="table" w:styleId="GridTable4Accent1">
    <w:name w:val="Grid Table 4 Accent 1"/>
    <w:basedOn w:val="TableNormal"/>
    <w:uiPriority w:val="49"/>
    <w:rsid w:val="00450022"/>
    <w:rPr>
      <w:rFonts w:ascii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BF4D7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0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lj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lyme/data-research/facts-stats/index.html" TargetMode="External" /><Relationship Id="rId2" Type="http://schemas.openxmlformats.org/officeDocument/2006/relationships/hyperlink" Target="https://www.cdc.gov/lyme/about/index.html" TargetMode="External" /><Relationship Id="rId3" Type="http://schemas.openxmlformats.org/officeDocument/2006/relationships/hyperlink" Target="https://pubmed.ncbi.nlm.nih.gov/37494089/" TargetMode="External" /><Relationship Id="rId4" Type="http://schemas.openxmlformats.org/officeDocument/2006/relationships/hyperlink" Target="https://pubmed.ncbi.nlm.nih.gov/304560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634E35-A735-4BC3-AF4C-E8242A2E6459}">
  <ds:schemaRefs>
    <ds:schemaRef ds:uri="http://schemas.microsoft.com/sharepoint/v3/contenttype/forms"/>
  </ds:schemaRefs>
</ds:datastoreItem>
</file>

<file path=customXml/itemProps2.xml><?xml version="1.0" encoding="utf-8"?>
<ds:datastoreItem xmlns:ds="http://schemas.openxmlformats.org/officeDocument/2006/customXml" ds:itemID="{10FFDC2B-F208-4518-96D0-A5D17E129951}">
  <ds:schemaRefs>
    <ds:schemaRef ds:uri="http://schemas.microsoft.com/office/2006/metadata/properties"/>
    <ds:schemaRef ds:uri="http://schemas.microsoft.com/office/infopath/2007/PartnerControls"/>
    <ds:schemaRef ds:uri="fdfbccd6-859e-4115-9f47-5a4730f494d8"/>
    <ds:schemaRef ds:uri="d0fc742e-b61d-4bde-a622-0eb312e55552"/>
  </ds:schemaRefs>
</ds:datastoreItem>
</file>

<file path=customXml/itemProps3.xml><?xml version="1.0" encoding="utf-8"?>
<ds:datastoreItem xmlns:ds="http://schemas.openxmlformats.org/officeDocument/2006/customXml" ds:itemID="{E1943DB0-9F60-4774-8602-AF2C02CCD329}">
  <ds:schemaRefs>
    <ds:schemaRef ds:uri="http://schemas.openxmlformats.org/officeDocument/2006/bibliography"/>
  </ds:schemaRefs>
</ds:datastoreItem>
</file>

<file path=customXml/itemProps4.xml><?xml version="1.0" encoding="utf-8"?>
<ds:datastoreItem xmlns:ds="http://schemas.openxmlformats.org/officeDocument/2006/customXml" ds:itemID="{E3F79BC2-CB44-4146-AFA3-8C909A08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Dualeh, Mushtaq (CDC/NCEZID/OD)</cp:lastModifiedBy>
  <cp:revision>2</cp:revision>
  <cp:lastPrinted>2016-12-30T19:16:00Z</cp:lastPrinted>
  <dcterms:created xsi:type="dcterms:W3CDTF">2025-05-27T18:43:00Z</dcterms:created>
  <dcterms:modified xsi:type="dcterms:W3CDTF">2025-05-27T18:43:00Z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4b22cbaf-3511-4098-8e38-9d12d764ecaa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2023-08-10T17:12:52Z</vt:lpwstr>
  </property>
  <property fmtid="{D5CDD505-2E9C-101B-9397-08002B2CF9AE}" pid="10" name="MSIP_Label_7b94a7b8-f06c-4dfe-bdcc-9b548fd58c31_SiteId">
    <vt:lpwstr>9ce70869-60db-44fd-abe8-d2767077fc8f</vt:lpwstr>
  </property>
  <property fmtid="{D5CDD505-2E9C-101B-9397-08002B2CF9AE}" pid="11" name="_dlc_DocIdItemGuid">
    <vt:lpwstr>6fb3f234-5975-4297-949e-7c2b95ea0299</vt:lpwstr>
  </property>
</Properties>
</file>