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6592" w14:paraId="00000001" w14:textId="77777777">
      <w:pPr>
        <w:tabs>
          <w:tab w:val="center" w:pos="4680"/>
        </w:tabs>
      </w:pPr>
      <w:r>
        <w:t>OMB Control #0693-0078</w:t>
      </w:r>
    </w:p>
    <w:p w:rsidR="008D6592" w14:paraId="00000002" w14:textId="77777777">
      <w:pPr>
        <w:tabs>
          <w:tab w:val="center" w:pos="4680"/>
        </w:tabs>
      </w:pPr>
      <w:r>
        <w:t>Expiration Date:  08/31/2028</w:t>
      </w:r>
    </w:p>
    <w:p w:rsidR="008D6592" w14:paraId="00000003" w14:textId="77777777">
      <w:pPr>
        <w:tabs>
          <w:tab w:val="center" w:pos="4680"/>
        </w:tabs>
      </w:pPr>
      <w:r>
        <w:t>NIST Generic Clearance for Community Resilience Data Collections</w:t>
      </w:r>
    </w:p>
    <w:p w:rsidR="008D6592" w14:paraId="00000004" w14:textId="77777777">
      <w:pPr>
        <w:tabs>
          <w:tab w:val="center" w:pos="4680"/>
        </w:tabs>
      </w:pPr>
    </w:p>
    <w:p w:rsidR="008D6592" w14:paraId="00000005" w14:textId="74B5B031">
      <w:pPr>
        <w:tabs>
          <w:tab w:val="center" w:pos="4680"/>
        </w:tabs>
      </w:pPr>
      <w:r>
        <w:rPr>
          <w:b/>
          <w:bCs/>
        </w:rPr>
        <w:t>Resilience Planning Stakeholder Engagemen</w:t>
      </w:r>
      <w:r w:rsidR="00D751D8">
        <w:rPr>
          <w:b/>
          <w:bCs/>
        </w:rPr>
        <w:t>t</w:t>
      </w:r>
      <w:r w:rsidR="00C826C8">
        <w:rPr>
          <w:b/>
          <w:bCs/>
        </w:rPr>
        <w:t xml:space="preserve">: Planning Guidance </w:t>
      </w:r>
      <w:r w:rsidR="00F169DC">
        <w:rPr>
          <w:b/>
          <w:bCs/>
        </w:rPr>
        <w:t>Developers</w:t>
      </w:r>
    </w:p>
    <w:p w:rsidR="008D6592" w14:paraId="00000006" w14:textId="77777777">
      <w:pPr>
        <w:tabs>
          <w:tab w:val="center" w:pos="4680"/>
        </w:tabs>
        <w:rPr>
          <w:b/>
          <w:bCs/>
          <w:u w:val="single"/>
        </w:rPr>
      </w:pPr>
    </w:p>
    <w:p w:rsidR="008D6592" w14:paraId="00000007"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8D6592" w14:paraId="00000008" w14:textId="77777777">
      <w:pPr>
        <w:tabs>
          <w:tab w:val="center" w:pos="4680"/>
        </w:tabs>
        <w:rPr>
          <w:u w:val="single"/>
        </w:rPr>
      </w:pPr>
    </w:p>
    <w:p w:rsidR="008D6592" w14:paraId="00000009" w14:textId="77777777">
      <w:pPr>
        <w:rPr>
          <w:b/>
          <w:bCs/>
        </w:rPr>
      </w:pPr>
    </w:p>
    <w:p w:rsidR="008D6592" w:rsidRPr="001E129E" w:rsidP="001E129E" w14:paraId="0000000A" w14:textId="43EEB237">
      <w:pPr>
        <w:rPr>
          <w:b/>
          <w:bCs/>
        </w:rPr>
      </w:pPr>
      <w:r w:rsidRPr="001E129E">
        <w:rPr>
          <w:b/>
          <w:bCs/>
        </w:rPr>
        <w:t>1.</w:t>
      </w:r>
      <w:r>
        <w:rPr>
          <w:b/>
          <w:bCs/>
        </w:rPr>
        <w:t xml:space="preserve">  </w:t>
      </w:r>
      <w:r w:rsidRPr="001E129E" w:rsidR="00A11BF0">
        <w:rPr>
          <w:b/>
          <w:bCs/>
        </w:rPr>
        <w:t>Explain who will be surveyed and why the group is appropriate to survey.</w:t>
      </w:r>
    </w:p>
    <w:p w:rsidR="001E129E" w:rsidRPr="001E129E" w:rsidP="001E129E" w14:paraId="7C245335" w14:textId="77777777"/>
    <w:p w:rsidR="008D6592" w14:paraId="0000000B" w14:textId="62F397C2">
      <w:pPr>
        <w:rPr>
          <w:b/>
          <w:bCs/>
        </w:rPr>
      </w:pPr>
      <w:r>
        <w:t xml:space="preserve">The Community Resilience Group within the Engineering Laboratory (EL) of the National Institute of Standards and Technology (NIST) is proposing an information collection to inform potential updates to the NIST’s Community Resilience Planning Guide and to support the development of resilience planning tools. As such, </w:t>
      </w:r>
      <w:r w:rsidR="00465807">
        <w:t xml:space="preserve">as part of this information collection, </w:t>
      </w:r>
      <w:r>
        <w:t xml:space="preserve">we will survey </w:t>
      </w:r>
      <w:r w:rsidR="00F169DC">
        <w:t xml:space="preserve">developers of resilience planning guidance or tools that support </w:t>
      </w:r>
      <w:r>
        <w:t xml:space="preserve">state and local government officials responsible for developing and implementing resilience plans. These individuals have professional experience supporting the development of resilience plans, are aware of the most effective tools and aids, and can provide valuable insights into the resources needed to ensure the effective implementation of resilience plans. </w:t>
      </w:r>
    </w:p>
    <w:p w:rsidR="008D6592" w14:paraId="0000000C" w14:textId="77777777">
      <w:pPr>
        <w:rPr>
          <w:b/>
          <w:bCs/>
        </w:rPr>
      </w:pPr>
    </w:p>
    <w:p w:rsidR="008D6592" w14:paraId="0000000D" w14:textId="77777777">
      <w:pPr>
        <w:rPr>
          <w:b/>
          <w:bCs/>
        </w:rPr>
      </w:pPr>
      <w:r>
        <w:rPr>
          <w:b/>
          <w:bCs/>
        </w:rPr>
        <w:t>2.  Explain how the survey was developed including consultation with interested parties, pre-testing, and responses to suggestions for improvement.</w:t>
      </w:r>
    </w:p>
    <w:p w:rsidR="001E129E" w14:paraId="2B564357" w14:textId="77777777">
      <w:pPr>
        <w:rPr>
          <w:b/>
          <w:bCs/>
        </w:rPr>
      </w:pPr>
    </w:p>
    <w:p w:rsidR="008D6592" w14:paraId="0000000E" w14:textId="77777777">
      <w:r>
        <w:t xml:space="preserve">This collection was developed within the Community Resilience Group of the Engineering Laboratory, and one of its contractors, Applied Research Associates (ARA), Inc. Edits and recommendations were based on internal reviews through an iterative process. However, due to the specific nature of the information collection and a desire to limit the actual number of respondents, no pre-testing was deemed necessary.  </w:t>
      </w:r>
    </w:p>
    <w:p w:rsidR="008D6592" w14:paraId="0000000F" w14:textId="77777777">
      <w:pPr>
        <w:rPr>
          <w:b/>
          <w:bCs/>
        </w:rPr>
      </w:pPr>
    </w:p>
    <w:p w:rsidR="008D6592" w14:paraId="00000010"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1E129E" w14:paraId="6EC78DBB" w14:textId="77777777">
      <w:pPr>
        <w:rPr>
          <w:b/>
          <w:bCs/>
        </w:rPr>
      </w:pPr>
    </w:p>
    <w:p w:rsidR="00A11BF0" w14:paraId="11E1F672" w14:textId="5FC1B7A1">
      <w:r>
        <w:t xml:space="preserve">The information collection will be conducted through interviews using the </w:t>
      </w:r>
      <w:r w:rsidR="00C826C8">
        <w:t xml:space="preserve">Zoom </w:t>
      </w:r>
      <w:r>
        <w:t xml:space="preserve">web meeting platform with individual stakeholders. Our contractor, ARA, will perform the necessary tasks to conduct interviews with </w:t>
      </w:r>
      <w:r w:rsidR="00CF65D6">
        <w:t xml:space="preserve">up to </w:t>
      </w:r>
      <w:r>
        <w:t xml:space="preserve">15 stakeholders. ARA will contact the selected stakeholders individually by email to inquire about participating in an approximately </w:t>
      </w:r>
      <w:r w:rsidR="00466C99">
        <w:t xml:space="preserve">90 minute </w:t>
      </w:r>
      <w:r w:rsidR="00C826C8">
        <w:t xml:space="preserve">Zoom </w:t>
      </w:r>
      <w:r>
        <w:t xml:space="preserve">web meeting to collect their input on their experience with resilience planning, needs for tools and implementation, and the future of resilience planning. We anticipate an initial response rate of about 60-70%, and follow-up emails will be sent, along with direct contact with recipients, to increase participation. If we are unsuccessful in obtaining a response from one of the initial stakeholders listed, we will contact another appropriate individual in their place. </w:t>
      </w:r>
    </w:p>
    <w:p w:rsidR="001E129E" w14:paraId="31B82A91" w14:textId="77777777"/>
    <w:p w:rsidR="001E129E" w14:paraId="6BD0DF53" w14:textId="148F5982">
      <w:r>
        <w:t>Burden:</w:t>
      </w:r>
    </w:p>
    <w:p w:rsidR="001E129E" w14:paraId="1CEE6211" w14:textId="138CDB53">
      <w:r>
        <w:t>15 respondents * 90 minutes = 23 hours</w:t>
      </w:r>
    </w:p>
    <w:p w:rsidR="00A27DF5" w14:paraId="0D68191A" w14:textId="77777777"/>
    <w:p w:rsidR="00A27DF5" w:rsidRPr="00A27DF5" w:rsidP="00A27DF5" w14:paraId="2C2E6D4D" w14:textId="77777777">
      <w:pPr>
        <w:rPr>
          <w:lang w:val="en-US"/>
        </w:rPr>
      </w:pPr>
      <w:r w:rsidRPr="00A27DF5">
        <w:t xml:space="preserve">Pursuant to 5 U.S.C. § 552a(e)(3), </w:t>
      </w:r>
      <w:r>
        <w:t>i</w:t>
      </w:r>
      <w:r w:rsidRPr="003E2397">
        <w:t xml:space="preserve">nformation in this system is maintained in a Privacy Act </w:t>
      </w:r>
      <w:r>
        <w:t>S</w:t>
      </w:r>
      <w:r w:rsidRPr="003E2397">
        <w:t xml:space="preserve">ystem of </w:t>
      </w:r>
      <w:r>
        <w:t>R</w:t>
      </w:r>
      <w:r w:rsidRPr="003E2397">
        <w:t xml:space="preserve">ecords </w:t>
      </w:r>
      <w:r>
        <w:t xml:space="preserve">and applicable SORNs are required.  </w:t>
      </w:r>
      <w:r w:rsidRPr="00A27DF5">
        <w:rPr>
          <w:lang w:val="en-US"/>
        </w:rPr>
        <w:t xml:space="preserve">A complete list of the routine uses can be found in the system of records notice associated with this form: </w:t>
      </w:r>
    </w:p>
    <w:p w:rsidR="00A27DF5" w:rsidP="00A27DF5" w14:paraId="6EEC88EC" w14:textId="34F4C212">
      <w:hyperlink r:id="rId5" w:tgtFrame="_blank" w:tooltip="SORN: COMMERCE/NIST-6" w:history="1">
        <w:r w:rsidRPr="00A27DF5">
          <w:rPr>
            <w:rStyle w:val="Hyperlink"/>
            <w:lang w:val="en-US"/>
          </w:rPr>
          <w:t>NIST-6, Participants in Experiments, Studies, and Surveys</w:t>
        </w:r>
      </w:hyperlink>
      <w:r>
        <w:t xml:space="preserve">.  </w:t>
      </w:r>
    </w:p>
    <w:p w:rsidR="008D6592" w14:paraId="00000013" w14:textId="77777777">
      <w:pPr>
        <w:rPr>
          <w:b/>
          <w:bCs/>
        </w:rPr>
      </w:pPr>
    </w:p>
    <w:p w:rsidR="008D6592" w14:paraId="00000014" w14:textId="77777777">
      <w:pPr>
        <w:rPr>
          <w:b/>
          <w:bCs/>
        </w:rPr>
      </w:pPr>
      <w:r>
        <w:rPr>
          <w:b/>
          <w:bCs/>
        </w:rPr>
        <w:t>4.  Describe how the results of the survey will be analyzed and used to generalize the results to the entire customer population.</w:t>
      </w:r>
    </w:p>
    <w:p w:rsidR="001E129E" w14:paraId="0D53F98B" w14:textId="77777777">
      <w:pPr>
        <w:rPr>
          <w:b/>
          <w:bCs/>
        </w:rPr>
      </w:pPr>
    </w:p>
    <w:p w:rsidR="008D6592" w14:paraId="00000015" w14:textId="77777777">
      <w:r>
        <w:t xml:space="preserve">The goals of the information collection are to: 1) Identify and validate stakeholder resilience planning needs to be addressed in update to NIST’s Community Resilience Planning Guide; 2) Validate a state of practice community resilience planning literature review; 3) Support research on state and local government resilience planning needs; and 4) Build relationships and dissemination channels such that future NIST tools and information products are more extensively used by stakeholders. </w:t>
      </w:r>
    </w:p>
    <w:p w:rsidR="008D6592" w14:paraId="00000016" w14:textId="77777777"/>
    <w:p w:rsidR="008D6592" w14:paraId="00000018" w14:textId="0E870B3B">
      <w:r>
        <w:t>As constructed, the information collection will inform NIST on how it can improve its community resilience research, tools, and information products and how they can be used by more communities. The input will be compiled and analyzed to develop a report that NIST will consider as it determines and adjusts priorities for future community resilience research projects. For the purposes of this study, the results of the interview will be analyzed qualitatively to identify necessary information and technical requirements and user-centered guidance design requirements for resilience planning. A summary of aggregated results from the qualitative assessment may be assembled. Interviewees will be requested to provide consent to participate in the study and for the study team to record the interviews</w:t>
      </w:r>
      <w:r>
        <w:rPr>
          <w:color w:val="000000"/>
        </w:rPr>
        <w:t>.</w:t>
      </w:r>
    </w:p>
    <w:sectPr>
      <w:pgSz w:w="12240" w:h="15840"/>
      <w:pgMar w:top="1440" w:right="1440" w:bottom="1440" w:left="1440" w:header="1440" w:footer="144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embedRegular r:id="rId1" w:fontKey="{E6EDCCDF-927A-4109-BB8E-50873EA6CC41}"/>
  </w:font>
  <w:font w:name="Georgia">
    <w:panose1 w:val="02040502050405020303"/>
    <w:charset w:val="00"/>
    <w:family w:val="roman"/>
    <w:pitch w:val="variable"/>
    <w:sig w:usb0="00000287" w:usb1="00000000" w:usb2="00000000" w:usb3="00000000" w:csb0="0000009F" w:csb1="00000000"/>
    <w:embedItalic r:id="rId2" w:fontKey="{45DC46FA-8C63-4461-B53C-C5FD5E5B914A}"/>
  </w:font>
  <w:font w:name="Aptos Display">
    <w:charset w:val="00"/>
    <w:family w:val="swiss"/>
    <w:pitch w:val="variable"/>
    <w:sig w:usb0="20000287" w:usb1="00000003" w:usb2="00000000" w:usb3="00000000" w:csb0="0000019F" w:csb1="00000000"/>
    <w:embedRegular r:id="rId3" w:fontKey="{84C06231-643C-438A-9E25-49C832898D9E}"/>
  </w:font>
  <w:font w:name="Aptos">
    <w:charset w:val="00"/>
    <w:family w:val="swiss"/>
    <w:pitch w:val="variable"/>
    <w:sig w:usb0="20000287" w:usb1="00000003" w:usb2="00000000" w:usb3="00000000" w:csb0="0000019F" w:csb1="00000000"/>
    <w:embedRegular r:id="rId4" w:fontKey="{3E03E822-7674-49E5-AB61-387F0C4F1411}"/>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27F4962"/>
    <w:multiLevelType w:val="hybridMultilevel"/>
    <w:tmpl w:val="4BAC7B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43064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92"/>
    <w:rsid w:val="00180773"/>
    <w:rsid w:val="001E129E"/>
    <w:rsid w:val="001E5EF2"/>
    <w:rsid w:val="002524F5"/>
    <w:rsid w:val="00293176"/>
    <w:rsid w:val="00353ED5"/>
    <w:rsid w:val="003E2397"/>
    <w:rsid w:val="00465807"/>
    <w:rsid w:val="00466C99"/>
    <w:rsid w:val="00740A5F"/>
    <w:rsid w:val="00881E71"/>
    <w:rsid w:val="008D6592"/>
    <w:rsid w:val="00941AAA"/>
    <w:rsid w:val="00A11BF0"/>
    <w:rsid w:val="00A27DF5"/>
    <w:rsid w:val="00C76C98"/>
    <w:rsid w:val="00C81524"/>
    <w:rsid w:val="00C826C8"/>
    <w:rsid w:val="00CF65D6"/>
    <w:rsid w:val="00D40CCA"/>
    <w:rsid w:val="00D751D8"/>
    <w:rsid w:val="00F169DC"/>
    <w:rsid w:val="00F90F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C4BB25"/>
  <w15:docId w15:val="{1A8F85A8-2AEE-4B12-BE52-1BBB808E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tabs>
        <w:tab w:val="center" w:pos="4680"/>
      </w:tabs>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character" w:styleId="CommentReference">
    <w:name w:val="annotation reference"/>
    <w:uiPriority w:val="99"/>
    <w:semiHidden/>
    <w:unhideWhenUsed/>
    <w:rsid w:val="00371242"/>
    <w:rPr>
      <w:sz w:val="16"/>
      <w:szCs w:val="16"/>
    </w:rPr>
  </w:style>
  <w:style w:type="paragraph" w:styleId="CommentText">
    <w:name w:val="annotation text"/>
    <w:basedOn w:val="Normal"/>
    <w:link w:val="CommentTextChar"/>
    <w:uiPriority w:val="99"/>
    <w:unhideWhenUsed/>
    <w:rsid w:val="00371242"/>
    <w:rPr>
      <w:sz w:val="20"/>
      <w:szCs w:val="20"/>
    </w:rPr>
  </w:style>
  <w:style w:type="character" w:customStyle="1" w:styleId="CommentTextChar">
    <w:name w:val="Comment Text Char"/>
    <w:basedOn w:val="DefaultParagraphFont"/>
    <w:link w:val="CommentText"/>
    <w:uiPriority w:val="99"/>
    <w:rsid w:val="00371242"/>
  </w:style>
  <w:style w:type="paragraph" w:styleId="CommentSubject">
    <w:name w:val="annotation subject"/>
    <w:basedOn w:val="CommentText"/>
    <w:next w:val="CommentText"/>
    <w:link w:val="CommentSubjectChar"/>
    <w:uiPriority w:val="99"/>
    <w:semiHidden/>
    <w:unhideWhenUsed/>
    <w:rsid w:val="00371242"/>
    <w:rPr>
      <w:b/>
      <w:bCs/>
    </w:rPr>
  </w:style>
  <w:style w:type="character" w:customStyle="1" w:styleId="CommentSubjectChar">
    <w:name w:val="Comment Subject Char"/>
    <w:link w:val="CommentSubject"/>
    <w:uiPriority w:val="99"/>
    <w:semiHidden/>
    <w:rsid w:val="00371242"/>
    <w:rPr>
      <w:b/>
      <w:bCs/>
    </w:rPr>
  </w:style>
  <w:style w:type="paragraph" w:styleId="Revision">
    <w:name w:val="Revision"/>
    <w:hidden/>
    <w:uiPriority w:val="99"/>
    <w:semiHidden/>
    <w:rsid w:val="002375A2"/>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paragraph" w:styleId="ListParagraph">
    <w:name w:val="List Paragraph"/>
    <w:basedOn w:val="Normal"/>
    <w:uiPriority w:val="34"/>
    <w:qFormat/>
    <w:rsid w:val="001E129E"/>
    <w:pPr>
      <w:ind w:left="720"/>
      <w:contextualSpacing/>
    </w:pPr>
  </w:style>
  <w:style w:type="character" w:styleId="Hyperlink">
    <w:name w:val="Hyperlink"/>
    <w:basedOn w:val="DefaultParagraphFont"/>
    <w:uiPriority w:val="99"/>
    <w:unhideWhenUsed/>
    <w:rsid w:val="00A27DF5"/>
    <w:rPr>
      <w:color w:val="467886" w:themeColor="hyperlink"/>
      <w:u w:val="single"/>
    </w:rPr>
  </w:style>
  <w:style w:type="character" w:styleId="UnresolvedMention">
    <w:name w:val="Unresolved Mention"/>
    <w:basedOn w:val="DefaultParagraphFont"/>
    <w:uiPriority w:val="99"/>
    <w:semiHidden/>
    <w:unhideWhenUsed/>
    <w:rsid w:val="00A27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ommerce.gov/node/4980"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59fUYPVtg4I+4FveRKC51hC8rA==">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687</Words>
  <Characters>3921</Characters>
  <Application>Microsoft Office Word</Application>
  <DocSecurity>0</DocSecurity>
  <Lines>32</Lines>
  <Paragraphs>9</Paragraphs>
  <ScaleCrop>false</ScaleCrop>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Darla Yonder</dc:creator>
  <cp:lastModifiedBy>Reinhart, Liz (Fed)</cp:lastModifiedBy>
  <cp:revision>7</cp:revision>
  <dcterms:created xsi:type="dcterms:W3CDTF">2026-03-04T18:43:00Z</dcterms:created>
  <dcterms:modified xsi:type="dcterms:W3CDTF">2026-03-04T19:36:00Z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291d6b4b-f6ed-4ff3-8504-ade1d23a488b</vt:lpwstr>
  </property>
</Properties>
</file>