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4C07EC" w14:paraId="00000001" w14:textId="4BBE0C9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OMB Control #</w:t>
      </w:r>
      <w:r w:rsidR="00D66F2A">
        <w:rPr>
          <w:rFonts w:ascii="Times New Roman" w:eastAsia="Times New Roman" w:hAnsi="Times New Roman" w:cs="Times New Roman"/>
          <w:b/>
          <w:bCs/>
          <w:sz w:val="24"/>
          <w:szCs w:val="24"/>
        </w:rPr>
        <w:t xml:space="preserve"> 0693-0078</w:t>
      </w:r>
    </w:p>
    <w:p w:rsidR="004C07EC" w14:paraId="00000002" w14:textId="1C5B2EA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Expiration Date</w:t>
      </w:r>
      <w:r w:rsidR="00D66F2A">
        <w:rPr>
          <w:rFonts w:ascii="Times New Roman" w:eastAsia="Times New Roman" w:hAnsi="Times New Roman" w:cs="Times New Roman"/>
          <w:b/>
          <w:bCs/>
          <w:sz w:val="24"/>
          <w:szCs w:val="24"/>
        </w:rPr>
        <w:t xml:space="preserve"> 08/31/2028</w:t>
      </w:r>
    </w:p>
    <w:p w:rsidR="004C07EC" w14:paraId="00000003" w14:textId="77777777">
      <w:pPr>
        <w:spacing w:after="0" w:line="240" w:lineRule="auto"/>
        <w:jc w:val="center"/>
        <w:rPr>
          <w:rFonts w:ascii="Times New Roman" w:eastAsia="Times New Roman" w:hAnsi="Times New Roman" w:cs="Times New Roman"/>
          <w:b/>
          <w:bCs/>
          <w:sz w:val="24"/>
          <w:szCs w:val="24"/>
        </w:rPr>
      </w:pPr>
    </w:p>
    <w:p w:rsidR="004C07EC" w14:paraId="00000004" w14:textId="0296053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(NIST</w:t>
      </w:r>
      <w:r w:rsidR="00832E42">
        <w:rPr>
          <w:rFonts w:ascii="Times New Roman" w:eastAsia="Times New Roman" w:hAnsi="Times New Roman" w:cs="Times New Roman"/>
          <w:b/>
          <w:bCs/>
          <w:sz w:val="24"/>
          <w:szCs w:val="24"/>
        </w:rPr>
        <w:t xml:space="preserve"> Generic Clearance for Community Resilience Data Collections)</w:t>
      </w:r>
    </w:p>
    <w:p w:rsidR="004C07EC" w14:paraId="00000005" w14:textId="77777777">
      <w:pPr>
        <w:spacing w:after="0" w:line="240" w:lineRule="auto"/>
        <w:jc w:val="center"/>
        <w:rPr>
          <w:rFonts w:ascii="Times New Roman" w:eastAsia="Times New Roman" w:hAnsi="Times New Roman" w:cs="Times New Roman"/>
          <w:b/>
          <w:bCs/>
          <w:sz w:val="24"/>
          <w:szCs w:val="24"/>
        </w:rPr>
      </w:pPr>
    </w:p>
    <w:p w:rsidR="004C07EC" w14:paraId="00000006" w14:textId="4959334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w:t>
      </w:r>
      <w:r w:rsidR="00832E42">
        <w:rPr>
          <w:rFonts w:ascii="Times New Roman" w:eastAsia="Times New Roman" w:hAnsi="Times New Roman" w:cs="Times New Roman"/>
          <w:b/>
          <w:bCs/>
          <w:sz w:val="24"/>
          <w:szCs w:val="24"/>
        </w:rPr>
        <w:t xml:space="preserve"> 0693-0078</w:t>
      </w:r>
      <w:r>
        <w:rPr>
          <w:rFonts w:ascii="Times New Roman" w:eastAsia="Times New Roman" w:hAnsi="Times New Roman" w:cs="Times New Roman"/>
          <w:b/>
          <w:bCs/>
          <w:sz w:val="24"/>
          <w:szCs w:val="24"/>
        </w:rPr>
        <w:t xml:space="preserve">.  Without this approval, we could not conduct this survey/information collection. Public reporting for this information collection is estimated to be approximately </w:t>
      </w:r>
      <w:r w:rsidR="00D66F2A">
        <w:rPr>
          <w:rFonts w:ascii="Times New Roman" w:eastAsia="Times New Roman" w:hAnsi="Times New Roman" w:cs="Times New Roman"/>
          <w:b/>
          <w:bCs/>
          <w:sz w:val="24"/>
          <w:szCs w:val="24"/>
        </w:rPr>
        <w:t xml:space="preserve">90 </w:t>
      </w:r>
      <w:r>
        <w:rPr>
          <w:rFonts w:ascii="Times New Roman" w:eastAsia="Times New Roman" w:hAnsi="Times New Roman" w:cs="Times New Roman"/>
          <w:b/>
          <w:bCs/>
          <w:sz w:val="24"/>
          <w:szCs w:val="24"/>
        </w:rPr>
        <w:t>minutes per response, including the time for reviewing instructions, searching existing data sources, gathering and maintaining the data needed, and completing and reviewing the information collection. All responses to this information collection are voluntary to obtain benefits. Send comments regarding this burden estimate or any other aspect of this information collection, including suggestions for reducing this burden to the NIST EL, Christopher Clavin, 100 Bureau Dr, Gaithersburg MD 20899, christopher.clavin@nist.gov.</w:t>
      </w:r>
    </w:p>
    <w:p w:rsidR="004C07EC" w14:paraId="00000007" w14:textId="77777777">
      <w:pPr>
        <w:spacing w:after="0" w:line="240" w:lineRule="auto"/>
        <w:jc w:val="center"/>
        <w:rPr>
          <w:rFonts w:ascii="Times New Roman" w:eastAsia="Times New Roman" w:hAnsi="Times New Roman" w:cs="Times New Roman"/>
          <w:b/>
          <w:bCs/>
          <w:sz w:val="24"/>
          <w:szCs w:val="24"/>
        </w:rPr>
      </w:pPr>
    </w:p>
    <w:p w:rsidR="004C07EC" w14:paraId="00000008" w14:textId="77777777">
      <w:pPr>
        <w:spacing w:after="0" w:line="240" w:lineRule="auto"/>
        <w:jc w:val="center"/>
        <w:rPr>
          <w:rFonts w:ascii="Times New Roman" w:eastAsia="Times New Roman" w:hAnsi="Times New Roman" w:cs="Times New Roman"/>
          <w:b/>
          <w:bCs/>
          <w:sz w:val="24"/>
          <w:szCs w:val="24"/>
        </w:rPr>
      </w:pPr>
    </w:p>
    <w:p w:rsidR="004C07EC" w14:paraId="00000009" w14:textId="77777777">
      <w:pPr>
        <w:spacing w:after="0" w:line="240" w:lineRule="auto"/>
        <w:rPr>
          <w:rFonts w:ascii="Times New Roman" w:eastAsia="Times New Roman" w:hAnsi="Times New Roman" w:cs="Times New Roman"/>
          <w:b/>
          <w:bCs/>
          <w:sz w:val="24"/>
          <w:szCs w:val="24"/>
        </w:rPr>
      </w:pPr>
    </w:p>
    <w:p w:rsidR="004C07EC" w14:paraId="0000000A" w14:textId="77777777">
      <w:pPr>
        <w:spacing w:after="0" w:line="240" w:lineRule="auto"/>
        <w:jc w:val="center"/>
        <w:rPr>
          <w:rFonts w:ascii="Times New Roman" w:eastAsia="Times New Roman" w:hAnsi="Times New Roman" w:cs="Times New Roman"/>
          <w:b/>
          <w:bCs/>
          <w:sz w:val="24"/>
          <w:szCs w:val="24"/>
        </w:rPr>
      </w:pPr>
    </w:p>
    <w:p w:rsidR="004C07EC" w14:paraId="0000000B" w14:textId="152428C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Protocol for Community Resilience Stakeholders, Community Resilience </w:t>
      </w:r>
      <w:r w:rsidR="00D66F2A">
        <w:rPr>
          <w:rFonts w:ascii="Times New Roman" w:eastAsia="Times New Roman" w:hAnsi="Times New Roman" w:cs="Times New Roman"/>
          <w:b/>
          <w:bCs/>
          <w:sz w:val="24"/>
          <w:szCs w:val="24"/>
        </w:rPr>
        <w:t xml:space="preserve">Guideline </w:t>
      </w:r>
      <w:r w:rsidR="00832E42">
        <w:rPr>
          <w:rFonts w:ascii="Times New Roman" w:eastAsia="Times New Roman" w:hAnsi="Times New Roman" w:cs="Times New Roman"/>
          <w:b/>
          <w:bCs/>
          <w:sz w:val="24"/>
          <w:szCs w:val="24"/>
        </w:rPr>
        <w:t>Developers</w:t>
      </w:r>
      <w:r>
        <w:rPr>
          <w:rFonts w:ascii="Times New Roman" w:eastAsia="Times New Roman" w:hAnsi="Times New Roman" w:cs="Times New Roman"/>
          <w:b/>
          <w:bCs/>
          <w:sz w:val="24"/>
          <w:szCs w:val="24"/>
        </w:rPr>
        <w:br/>
      </w:r>
    </w:p>
    <w:p w:rsidR="004C07EC" w14:paraId="0000000C" w14:textId="77777777">
      <w:pPr>
        <w:spacing w:after="0" w:line="240" w:lineRule="auto"/>
        <w:jc w:val="center"/>
        <w:rPr>
          <w:rFonts w:ascii="Times New Roman" w:eastAsia="Times New Roman" w:hAnsi="Times New Roman" w:cs="Times New Roman"/>
          <w:b/>
          <w:bCs/>
          <w:sz w:val="24"/>
          <w:szCs w:val="24"/>
        </w:rPr>
      </w:pPr>
    </w:p>
    <w:p w:rsidR="004C07EC" w14:paraId="0000000D" w14:textId="155DF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taking the time to speak with us today. My name is {} and I work for Applied Research Associates (ARA), Inc. We are a contractor to the National Institute of Standards and Technology (NIST). We have been asked to engage community resilience stakeholders to collect input to inform potential updates to the NIST Community Resilience Planning Guide for Buildings and Infrastructure Systems and suite of tools.</w:t>
      </w:r>
      <w:r w:rsidR="00D55F90">
        <w:rPr>
          <w:rFonts w:ascii="Times New Roman" w:eastAsia="Times New Roman" w:hAnsi="Times New Roman" w:cs="Times New Roman"/>
          <w:sz w:val="24"/>
          <w:szCs w:val="24"/>
        </w:rPr>
        <w:t xml:space="preserve"> </w:t>
      </w:r>
      <w:bookmarkStart w:id="0" w:name="_Hlk220922743"/>
      <w:r w:rsidR="00D55F90">
        <w:rPr>
          <w:rFonts w:ascii="Times New Roman" w:eastAsia="Times New Roman" w:hAnsi="Times New Roman" w:cs="Times New Roman"/>
          <w:sz w:val="24"/>
          <w:szCs w:val="24"/>
        </w:rPr>
        <w:t xml:space="preserve">The Guide </w:t>
      </w:r>
      <w:r w:rsidR="00FE0F70">
        <w:rPr>
          <w:rFonts w:ascii="Times New Roman" w:eastAsia="Times New Roman" w:hAnsi="Times New Roman" w:cs="Times New Roman"/>
          <w:color w:val="000000"/>
          <w:sz w:val="24"/>
          <w:szCs w:val="24"/>
        </w:rPr>
        <w:t xml:space="preserve">focuses on </w:t>
      </w:r>
      <w:r w:rsidR="00D55F90">
        <w:rPr>
          <w:rFonts w:ascii="Times New Roman" w:eastAsia="Times New Roman" w:hAnsi="Times New Roman" w:cs="Times New Roman"/>
          <w:color w:val="000000"/>
          <w:sz w:val="24"/>
          <w:szCs w:val="24"/>
        </w:rPr>
        <w:t xml:space="preserve">buildings and physical infrastructure systems for natural hazard events and </w:t>
      </w:r>
      <w:r w:rsidR="00FE0F70">
        <w:rPr>
          <w:rFonts w:ascii="Times New Roman" w:eastAsia="Times New Roman" w:hAnsi="Times New Roman" w:cs="Times New Roman"/>
          <w:color w:val="000000"/>
          <w:sz w:val="24"/>
          <w:szCs w:val="24"/>
        </w:rPr>
        <w:t>community recovery</w:t>
      </w:r>
      <w:r w:rsidR="00086968">
        <w:rPr>
          <w:rFonts w:ascii="Times New Roman" w:eastAsia="Times New Roman" w:hAnsi="Times New Roman" w:cs="Times New Roman"/>
          <w:color w:val="000000"/>
          <w:sz w:val="24"/>
          <w:szCs w:val="24"/>
        </w:rPr>
        <w:t>.</w:t>
      </w:r>
    </w:p>
    <w:bookmarkEnd w:id="0"/>
    <w:p w:rsidR="004C07EC" w14:paraId="0000000E" w14:textId="77777777">
      <w:pPr>
        <w:spacing w:after="0" w:line="240" w:lineRule="auto"/>
        <w:rPr>
          <w:rFonts w:ascii="Times New Roman" w:eastAsia="Times New Roman" w:hAnsi="Times New Roman" w:cs="Times New Roman"/>
          <w:sz w:val="24"/>
          <w:szCs w:val="24"/>
        </w:rPr>
      </w:pPr>
    </w:p>
    <w:p w:rsidR="004C07EC" w14:paraId="0000000F"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 and NIST are conducting interviews with representative stakeholders including Federal agencies, state and local governments, non-profits, and others. The intent of these interviews with stakeholders like you is to collect information on three topics and opportunities to improve stakeholders’ pathways to resilience plans and implementation. The main topics are:</w:t>
      </w:r>
    </w:p>
    <w:p w:rsidR="004C07EC" w14:paraId="00000010" w14:textId="77777777">
      <w:pPr>
        <w:spacing w:after="0" w:line="240" w:lineRule="auto"/>
        <w:rPr>
          <w:rFonts w:ascii="Times New Roman" w:eastAsia="Times New Roman" w:hAnsi="Times New Roman" w:cs="Times New Roman"/>
          <w:sz w:val="24"/>
          <w:szCs w:val="24"/>
        </w:rPr>
      </w:pPr>
    </w:p>
    <w:p w:rsidR="007A3105" w:rsidP="007A3105" w14:paraId="4EFEF1F9" w14:textId="77777777">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 w:name="_heading=h.9vy47vnne8wm" w:colFirst="0" w:colLast="0"/>
      <w:bookmarkEnd w:id="1"/>
      <w:r>
        <w:rPr>
          <w:rFonts w:ascii="Times New Roman" w:eastAsia="Times New Roman" w:hAnsi="Times New Roman" w:cs="Times New Roman"/>
          <w:color w:val="000000"/>
          <w:sz w:val="24"/>
          <w:szCs w:val="24"/>
        </w:rPr>
        <w:t>Experience with existing guidelines and developing plans.</w:t>
      </w:r>
    </w:p>
    <w:p w:rsidR="007A3105" w:rsidP="007A3105" w14:paraId="2595B13B" w14:textId="77777777">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Tools to support plan development.</w:t>
      </w:r>
    </w:p>
    <w:p w:rsidR="007A3105" w:rsidP="007A3105" w14:paraId="7ABCDAC1" w14:textId="79E4A5C8">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Improving plan implementation</w:t>
      </w:r>
      <w:r w:rsidR="009527CE">
        <w:rPr>
          <w:rFonts w:ascii="Times New Roman" w:eastAsia="Times New Roman" w:hAnsi="Times New Roman" w:cs="Times New Roman"/>
          <w:color w:val="000000"/>
          <w:sz w:val="24"/>
          <w:szCs w:val="24"/>
        </w:rPr>
        <w:t>.</w:t>
      </w:r>
    </w:p>
    <w:p w:rsidR="004C07EC" w14:paraId="00000014" w14:textId="77777777">
      <w:pPr>
        <w:spacing w:after="0" w:line="240" w:lineRule="auto"/>
        <w:rPr>
          <w:rFonts w:ascii="Times New Roman" w:eastAsia="Times New Roman" w:hAnsi="Times New Roman" w:cs="Times New Roman"/>
          <w:sz w:val="24"/>
          <w:szCs w:val="24"/>
        </w:rPr>
      </w:pPr>
    </w:p>
    <w:p w:rsidR="004C07EC" w14:paraId="00000015"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seeking input on these topics that reflect both your organization’s as well as your own professional perspective.  </w:t>
      </w:r>
    </w:p>
    <w:p w:rsidR="004C07EC" w14:paraId="00000016" w14:textId="77777777">
      <w:pPr>
        <w:spacing w:after="0" w:line="240" w:lineRule="auto"/>
        <w:rPr>
          <w:rFonts w:ascii="Times New Roman" w:eastAsia="Times New Roman" w:hAnsi="Times New Roman" w:cs="Times New Roman"/>
          <w:sz w:val="24"/>
          <w:szCs w:val="24"/>
        </w:rPr>
      </w:pPr>
    </w:p>
    <w:p w:rsidR="004C07EC" w14:paraId="00000017"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To help bound our discussion, we wanted to go over a few term definitions that we will use during our interview:</w:t>
      </w:r>
    </w:p>
    <w:p w:rsidR="004C07EC" w14:paraId="00000018" w14:textId="77777777">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define resilience as “the ability to prepare for and adapt to changing conditions and withstand and recover rapidly from disruptions.”</w:t>
      </w:r>
    </w:p>
    <w:p w:rsidR="004C07EC" w14:paraId="00000019" w14:textId="7777777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define a community as “a place designated by geographical boundaries that functions under the jurisdiction of a governance structure, such as a town, city, or county. It is within these places that people live, work, play, and build their futures.”</w:t>
      </w:r>
    </w:p>
    <w:p w:rsidR="004C07EC" w14:paraId="0000001A" w14:textId="7777777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refer to “tools” as aids that support the process of community resilience planning such as data sources, software, guidebooks, checklists, mapping applications.</w:t>
      </w:r>
    </w:p>
    <w:p w:rsidR="004C07EC" w14:paraId="0000001B"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few questions before we begin:</w:t>
      </w:r>
    </w:p>
    <w:p w:rsidR="004C07EC" w14:paraId="0000001C" w14:textId="7777777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Information you provide will not be attributed to you personally, but it may be attributed to your organization or its programs in summaries or reports prepared based on these interviews. Is this acceptable to you or would you prefer to provide input anonymously? </w:t>
      </w:r>
    </w:p>
    <w:p w:rsidR="004C07EC" w14:paraId="0000001D" w14:textId="7777777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you have any questions or concerns about what I have just explained? </w:t>
      </w:r>
    </w:p>
    <w:p w:rsidR="004C07EC" w14:paraId="0000001E" w14:textId="7777777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 it ok if we record our conversation? The recording will only be used </w:t>
      </w:r>
      <w:r>
        <w:rPr>
          <w:rFonts w:ascii="Times New Roman" w:eastAsia="Times New Roman" w:hAnsi="Times New Roman" w:cs="Times New Roman"/>
          <w:sz w:val="24"/>
          <w:szCs w:val="24"/>
        </w:rPr>
        <w:t xml:space="preserve">for </w:t>
      </w:r>
      <w:r>
        <w:rPr>
          <w:rFonts w:ascii="Times New Roman" w:eastAsia="Times New Roman" w:hAnsi="Times New Roman" w:cs="Times New Roman"/>
          <w:color w:val="000000"/>
          <w:sz w:val="24"/>
          <w:szCs w:val="24"/>
        </w:rPr>
        <w:t>checking notes from this call. We will not share this recording and will delete it once the project is completed.</w:t>
      </w:r>
    </w:p>
    <w:p w:rsidR="004C07EC" w14:paraId="0000001F" w14:textId="7777777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As a reminder, participation in this interview is voluntary. You may choose to answer or not answer any question. </w:t>
      </w:r>
      <w:r>
        <w:rPr>
          <w:rFonts w:ascii="Times New Roman" w:eastAsia="Times New Roman" w:hAnsi="Times New Roman" w:cs="Times New Roman"/>
          <w:color w:val="000000"/>
          <w:sz w:val="24"/>
          <w:szCs w:val="24"/>
        </w:rPr>
        <w:t xml:space="preserve">Do you give permission to continue with this interview? </w:t>
      </w:r>
    </w:p>
    <w:p w:rsidR="004C07EC" w14:paraId="00000020" w14:textId="77777777">
      <w:pPr>
        <w:pBdr>
          <w:top w:val="nil"/>
          <w:left w:val="nil"/>
          <w:bottom w:val="nil"/>
          <w:right w:val="nil"/>
          <w:between w:val="nil"/>
        </w:pBdr>
        <w:spacing w:after="0" w:line="240" w:lineRule="auto"/>
        <w:rPr>
          <w:rFonts w:ascii="Times New Roman" w:eastAsia="Times New Roman" w:hAnsi="Times New Roman" w:cs="Times New Roman"/>
          <w:b/>
          <w:bCs/>
          <w:sz w:val="24"/>
          <w:szCs w:val="24"/>
        </w:rPr>
      </w:pPr>
    </w:p>
    <w:p w:rsidR="004C07EC" w14:paraId="00000021" w14:textId="77777777">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Information:</w:t>
      </w:r>
    </w:p>
    <w:p w:rsidR="004C07EC" w14:paraId="00000022" w14:textId="7777777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get a little bit of background, please confirm your name, title, responsibilities</w:t>
      </w:r>
    </w:p>
    <w:p w:rsidR="004C07EC" w14:paraId="00000023" w14:textId="77777777">
      <w:pPr>
        <w:spacing w:after="0" w:line="240" w:lineRule="auto"/>
        <w:rPr>
          <w:rFonts w:ascii="Times New Roman" w:eastAsia="Times New Roman" w:hAnsi="Times New Roman" w:cs="Times New Roman"/>
          <w:sz w:val="24"/>
          <w:szCs w:val="24"/>
        </w:rPr>
      </w:pPr>
    </w:p>
    <w:p w:rsidR="004C07EC" w14:paraId="00000024" w14:textId="5895C3FF">
      <w:pPr>
        <w:rPr>
          <w:rFonts w:ascii="Times New Roman" w:eastAsia="Times New Roman" w:hAnsi="Times New Roman" w:cs="Times New Roman"/>
          <w:b/>
          <w:bCs/>
          <w:sz w:val="24"/>
          <w:szCs w:val="24"/>
        </w:rPr>
      </w:pPr>
      <w:r>
        <w:br w:type="page"/>
      </w:r>
    </w:p>
    <w:p w:rsidR="00C26FF3" w14:paraId="44991DD0" w14:textId="0B409730">
      <w:pPr>
        <w:spacing w:after="0" w:line="240" w:lineRule="auto"/>
        <w:rPr>
          <w:rFonts w:ascii="Times New Roman" w:eastAsia="Times New Roman" w:hAnsi="Times New Roman" w:cs="Times New Roman"/>
          <w:sz w:val="24"/>
          <w:szCs w:val="24"/>
        </w:rPr>
      </w:pPr>
      <w:bookmarkStart w:id="2" w:name="_heading=h.nslzj3y01i1w" w:colFirst="0" w:colLast="0"/>
      <w:bookmarkStart w:id="3" w:name="_Hlk220922773"/>
      <w:bookmarkEnd w:id="2"/>
      <w:r>
        <w:rPr>
          <w:rFonts w:ascii="Times New Roman" w:eastAsia="Times New Roman" w:hAnsi="Times New Roman" w:cs="Times New Roman"/>
          <w:sz w:val="24"/>
          <w:szCs w:val="24"/>
        </w:rPr>
        <w:t xml:space="preserve">The questions are organized such that we will first talk about your experience in resilience planning at a high level, followed by more detailed questions on the approach and tools that were used. We’ll then have some questions that focus on the future of resilience planning </w:t>
      </w:r>
      <w:r w:rsidR="00D664C6">
        <w:rPr>
          <w:rFonts w:ascii="Times New Roman" w:eastAsia="Times New Roman" w:hAnsi="Times New Roman" w:cs="Times New Roman"/>
          <w:sz w:val="24"/>
          <w:szCs w:val="24"/>
        </w:rPr>
        <w:t xml:space="preserve">guidelines </w:t>
      </w:r>
      <w:r>
        <w:rPr>
          <w:rFonts w:ascii="Times New Roman" w:eastAsia="Times New Roman" w:hAnsi="Times New Roman" w:cs="Times New Roman"/>
          <w:sz w:val="24"/>
          <w:szCs w:val="24"/>
        </w:rPr>
        <w:t>and</w:t>
      </w:r>
      <w:r w:rsidR="003E27C1">
        <w:rPr>
          <w:rFonts w:ascii="Times New Roman" w:eastAsia="Times New Roman" w:hAnsi="Times New Roman" w:cs="Times New Roman"/>
          <w:sz w:val="24"/>
          <w:szCs w:val="24"/>
        </w:rPr>
        <w:t xml:space="preserve"> a discussion about plan implementation.</w:t>
      </w:r>
      <w:r>
        <w:rPr>
          <w:rFonts w:ascii="Times New Roman" w:eastAsia="Times New Roman" w:hAnsi="Times New Roman" w:cs="Times New Roman"/>
          <w:sz w:val="24"/>
          <w:szCs w:val="24"/>
        </w:rPr>
        <w:t xml:space="preserve">   </w:t>
      </w:r>
    </w:p>
    <w:bookmarkEnd w:id="3"/>
    <w:p w:rsidR="00964D08" w14:paraId="68A01927" w14:textId="77777777">
      <w:pPr>
        <w:spacing w:after="0" w:line="240" w:lineRule="auto"/>
        <w:rPr>
          <w:rFonts w:ascii="Times New Roman" w:eastAsia="Times New Roman" w:hAnsi="Times New Roman" w:cs="Times New Roman"/>
          <w:sz w:val="24"/>
          <w:szCs w:val="24"/>
        </w:rPr>
      </w:pPr>
    </w:p>
    <w:p w:rsidR="004C07EC" w14:paraId="00000027" w14:textId="3C1AB59D">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4" w:name="_heading=h.cy02l6p7wkw5" w:colFirst="0" w:colLast="0"/>
      <w:bookmarkEnd w:id="4"/>
      <w:r>
        <w:rPr>
          <w:rFonts w:ascii="Times New Roman" w:eastAsia="Times New Roman" w:hAnsi="Times New Roman" w:cs="Times New Roman"/>
          <w:color w:val="000000"/>
          <w:sz w:val="24"/>
          <w:szCs w:val="24"/>
        </w:rPr>
        <w:t xml:space="preserve">Can you please provide an overview of your experience using </w:t>
      </w:r>
      <w:r w:rsidR="00E82700">
        <w:rPr>
          <w:rFonts w:ascii="Times New Roman" w:eastAsia="Times New Roman" w:hAnsi="Times New Roman" w:cs="Times New Roman"/>
          <w:color w:val="000000"/>
          <w:sz w:val="24"/>
          <w:szCs w:val="24"/>
        </w:rPr>
        <w:t xml:space="preserve">resilience planning </w:t>
      </w:r>
      <w:r w:rsidR="00C00379">
        <w:rPr>
          <w:rFonts w:ascii="Times New Roman" w:eastAsia="Times New Roman" w:hAnsi="Times New Roman" w:cs="Times New Roman"/>
          <w:color w:val="000000"/>
          <w:sz w:val="24"/>
          <w:szCs w:val="24"/>
        </w:rPr>
        <w:t xml:space="preserve">guidelines </w:t>
      </w:r>
      <w:r w:rsidR="00E82700">
        <w:rPr>
          <w:rFonts w:ascii="Times New Roman" w:eastAsia="Times New Roman" w:hAnsi="Times New Roman" w:cs="Times New Roman"/>
          <w:color w:val="000000"/>
          <w:sz w:val="24"/>
          <w:szCs w:val="24"/>
        </w:rPr>
        <w:t xml:space="preserve">to develop or support developing </w:t>
      </w:r>
      <w:r w:rsidR="00214E7B">
        <w:rPr>
          <w:rFonts w:ascii="Times New Roman" w:eastAsia="Times New Roman" w:hAnsi="Times New Roman" w:cs="Times New Roman"/>
          <w:color w:val="000000"/>
          <w:sz w:val="24"/>
          <w:szCs w:val="24"/>
        </w:rPr>
        <w:t xml:space="preserve">resilience </w:t>
      </w:r>
      <w:r w:rsidR="00E82700">
        <w:rPr>
          <w:rFonts w:ascii="Times New Roman" w:eastAsia="Times New Roman" w:hAnsi="Times New Roman" w:cs="Times New Roman"/>
          <w:color w:val="000000"/>
          <w:sz w:val="24"/>
          <w:szCs w:val="24"/>
        </w:rPr>
        <w:t>plans</w:t>
      </w:r>
      <w:r>
        <w:rPr>
          <w:rFonts w:ascii="Times New Roman" w:eastAsia="Times New Roman" w:hAnsi="Times New Roman" w:cs="Times New Roman"/>
          <w:color w:val="000000"/>
          <w:sz w:val="24"/>
          <w:szCs w:val="24"/>
        </w:rPr>
        <w:t>?</w:t>
      </w:r>
    </w:p>
    <w:p w:rsidR="005A6709" w:rsidRPr="006F7907" w:rsidP="005A6709" w14:paraId="500C54BE" w14:textId="788F9C9B">
      <w:pPr>
        <w:numPr>
          <w:ilvl w:val="1"/>
          <w:numId w:val="5"/>
        </w:numPr>
        <w:pBdr>
          <w:top w:val="nil"/>
          <w:left w:val="nil"/>
          <w:bottom w:val="nil"/>
          <w:right w:val="nil"/>
          <w:between w:val="nil"/>
        </w:pBdr>
        <w:spacing w:after="0" w:line="240" w:lineRule="auto"/>
        <w:rPr>
          <w:rFonts w:ascii="Times New Roman" w:hAnsi="Times New Roman" w:cs="Times New Roman"/>
          <w:color w:val="000000"/>
          <w:sz w:val="24"/>
          <w:szCs w:val="24"/>
        </w:rPr>
      </w:pPr>
      <w:r w:rsidRPr="00B726FA">
        <w:rPr>
          <w:rFonts w:ascii="Times New Roman" w:hAnsi="Times New Roman" w:cs="Times New Roman"/>
          <w:color w:val="000000"/>
          <w:sz w:val="24"/>
          <w:szCs w:val="24"/>
        </w:rPr>
        <w:t xml:space="preserve">Prompting questions (the following will only be used to get more information, </w:t>
      </w:r>
      <w:r>
        <w:rPr>
          <w:rFonts w:ascii="Times New Roman" w:hAnsi="Times New Roman" w:cs="Times New Roman"/>
          <w:color w:val="000000"/>
          <w:sz w:val="24"/>
          <w:szCs w:val="24"/>
        </w:rPr>
        <w:t>as</w:t>
      </w:r>
      <w:r w:rsidRPr="00B726FA">
        <w:rPr>
          <w:rFonts w:ascii="Times New Roman" w:hAnsi="Times New Roman" w:cs="Times New Roman"/>
          <w:color w:val="000000"/>
          <w:sz w:val="24"/>
          <w:szCs w:val="24"/>
        </w:rPr>
        <w:t xml:space="preserve"> needed)</w:t>
      </w:r>
    </w:p>
    <w:p w:rsidR="004C07EC" w:rsidP="006F7907" w14:paraId="00000028" w14:textId="77777777">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was your role in the planning process?</w:t>
      </w:r>
    </w:p>
    <w:p w:rsidR="004C07EC" w:rsidRPr="000200FC" w:rsidP="006F7907" w14:paraId="0000002D" w14:textId="4012FBBE">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was the composition of the planning team(s)?</w:t>
      </w:r>
    </w:p>
    <w:p w:rsidR="004C07EC" w14:paraId="0000002F" w14:textId="77777777">
      <w:pPr>
        <w:spacing w:after="0" w:line="240" w:lineRule="auto"/>
        <w:rPr>
          <w:rFonts w:ascii="Times New Roman" w:eastAsia="Times New Roman" w:hAnsi="Times New Roman" w:cs="Times New Roman"/>
          <w:sz w:val="24"/>
          <w:szCs w:val="24"/>
        </w:rPr>
      </w:pPr>
    </w:p>
    <w:p w:rsidR="004C07EC" w14:paraId="00000030" w14:textId="409837C1">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5" w:name="_heading=h.eqfqoabqe4lw" w:colFirst="0" w:colLast="0"/>
      <w:bookmarkEnd w:id="5"/>
      <w:r>
        <w:rPr>
          <w:rFonts w:ascii="Times New Roman" w:eastAsia="Times New Roman" w:hAnsi="Times New Roman" w:cs="Times New Roman"/>
          <w:color w:val="000000"/>
          <w:sz w:val="24"/>
          <w:szCs w:val="24"/>
        </w:rPr>
        <w:t>Did you use any instructional or guidance documents</w:t>
      </w:r>
      <w:r w:rsidR="00C00379">
        <w:rPr>
          <w:rFonts w:ascii="Times New Roman" w:eastAsia="Times New Roman" w:hAnsi="Times New Roman" w:cs="Times New Roman"/>
          <w:color w:val="000000"/>
          <w:sz w:val="24"/>
          <w:szCs w:val="24"/>
        </w:rPr>
        <w:t>/guidelines</w:t>
      </w:r>
      <w:r>
        <w:rPr>
          <w:rFonts w:ascii="Times New Roman" w:eastAsia="Times New Roman" w:hAnsi="Times New Roman" w:cs="Times New Roman"/>
          <w:color w:val="000000"/>
          <w:sz w:val="24"/>
          <w:szCs w:val="24"/>
        </w:rPr>
        <w:t xml:space="preserve"> for plan development and implementation? </w:t>
      </w:r>
      <w:r w:rsidR="00220734">
        <w:rPr>
          <w:rFonts w:ascii="Times New Roman" w:eastAsia="Times New Roman" w:hAnsi="Times New Roman" w:cs="Times New Roman"/>
          <w:color w:val="000000"/>
          <w:sz w:val="24"/>
          <w:szCs w:val="24"/>
        </w:rPr>
        <w:t xml:space="preserve">What </w:t>
      </w:r>
      <w:r>
        <w:rPr>
          <w:rFonts w:ascii="Times New Roman" w:eastAsia="Times New Roman" w:hAnsi="Times New Roman" w:cs="Times New Roman"/>
          <w:color w:val="000000"/>
          <w:sz w:val="24"/>
          <w:szCs w:val="24"/>
        </w:rPr>
        <w:t xml:space="preserve">about it </w:t>
      </w:r>
      <w:r w:rsidR="00702225">
        <w:rPr>
          <w:rFonts w:ascii="Times New Roman" w:eastAsia="Times New Roman" w:hAnsi="Times New Roman" w:cs="Times New Roman"/>
          <w:color w:val="000000"/>
          <w:sz w:val="24"/>
          <w:szCs w:val="24"/>
        </w:rPr>
        <w:t xml:space="preserve">was </w:t>
      </w:r>
      <w:r w:rsidR="00DE07AC">
        <w:rPr>
          <w:rFonts w:ascii="Times New Roman" w:eastAsia="Times New Roman" w:hAnsi="Times New Roman" w:cs="Times New Roman"/>
          <w:color w:val="000000"/>
          <w:sz w:val="24"/>
          <w:szCs w:val="24"/>
        </w:rPr>
        <w:t>helpful</w:t>
      </w:r>
      <w:r w:rsidR="00220734">
        <w:rPr>
          <w:rFonts w:ascii="Times New Roman" w:eastAsia="Times New Roman" w:hAnsi="Times New Roman" w:cs="Times New Roman"/>
          <w:color w:val="000000"/>
          <w:sz w:val="24"/>
          <w:szCs w:val="24"/>
        </w:rPr>
        <w:t>?</w:t>
      </w:r>
    </w:p>
    <w:p w:rsidR="004C07EC" w14:paraId="00000031" w14:textId="5DFC640F">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Why was that guidance document selected?</w:t>
      </w:r>
    </w:p>
    <w:p w:rsidR="001B4E1C" w:rsidP="001B4E1C" w14:paraId="4397476F" w14:textId="3226BDC1">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you consider using other guidance documents</w:t>
      </w:r>
      <w:r w:rsidR="006E34E1">
        <w:rPr>
          <w:rFonts w:ascii="Times New Roman" w:eastAsia="Times New Roman" w:hAnsi="Times New Roman" w:cs="Times New Roman"/>
          <w:color w:val="000000"/>
          <w:sz w:val="24"/>
          <w:szCs w:val="24"/>
        </w:rPr>
        <w:t>, or are there other guidance documents that you think complement</w:t>
      </w:r>
      <w:r>
        <w:rPr>
          <w:rFonts w:ascii="Times New Roman" w:eastAsia="Times New Roman" w:hAnsi="Times New Roman" w:cs="Times New Roman"/>
          <w:color w:val="000000"/>
          <w:sz w:val="24"/>
          <w:szCs w:val="24"/>
        </w:rPr>
        <w:t xml:space="preserve"> the process you used?</w:t>
      </w:r>
      <w:r>
        <w:rPr>
          <w:rFonts w:ascii="Times New Roman" w:eastAsia="Times New Roman" w:hAnsi="Times New Roman" w:cs="Times New Roman"/>
          <w:color w:val="000000"/>
          <w:sz w:val="24"/>
          <w:szCs w:val="24"/>
        </w:rPr>
        <w:t xml:space="preserve"> </w:t>
      </w:r>
    </w:p>
    <w:p w:rsidR="001B4E1C" w:rsidP="001B4E1C" w14:paraId="49502F2D" w14:textId="77777777">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F7907">
        <w:rPr>
          <w:rFonts w:ascii="Times New Roman" w:eastAsia="Times New Roman" w:hAnsi="Times New Roman" w:cs="Times New Roman"/>
          <w:color w:val="000000"/>
          <w:sz w:val="24"/>
          <w:szCs w:val="24"/>
        </w:rPr>
        <w:t xml:space="preserve">Was the full planning process implemented, or just selected steps? </w:t>
      </w:r>
    </w:p>
    <w:p w:rsidR="001B4E1C" w:rsidRPr="001B4E1C" w:rsidP="001B4E1C" w14:paraId="7B8B74F0" w14:textId="2CEA0130">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F7907">
        <w:rPr>
          <w:rFonts w:ascii="Times New Roman" w:eastAsia="Times New Roman" w:hAnsi="Times New Roman" w:cs="Times New Roman"/>
          <w:color w:val="000000"/>
          <w:sz w:val="24"/>
          <w:szCs w:val="24"/>
        </w:rPr>
        <w:t xml:space="preserve">What parts of the planning process were difficult in practice and what </w:t>
      </w:r>
      <w:r w:rsidRPr="006F7907">
        <w:rPr>
          <w:rFonts w:ascii="Times New Roman" w:hAnsi="Times New Roman" w:cs="Times New Roman"/>
          <w:sz w:val="24"/>
          <w:szCs w:val="24"/>
        </w:rPr>
        <w:t>did you or the community do to overcome these challenges?</w:t>
      </w:r>
    </w:p>
    <w:p w:rsidR="004C07EC" w:rsidP="006F7907" w14:paraId="00000034" w14:textId="27C02D6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E1C9F" w:rsidP="006F7907" w14:paraId="2F2595D7" w14:textId="7BE96C3B">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6" w:name="_heading=h.y0t0eycydhri" w:colFirst="0" w:colLast="0"/>
      <w:bookmarkEnd w:id="6"/>
      <w:r>
        <w:rPr>
          <w:rFonts w:ascii="Times New Roman" w:eastAsia="Times New Roman" w:hAnsi="Times New Roman" w:cs="Times New Roman"/>
          <w:color w:val="000000"/>
          <w:sz w:val="24"/>
          <w:szCs w:val="24"/>
        </w:rPr>
        <w:t xml:space="preserve">When working through the planning process with communities, are there specific tools you </w:t>
      </w:r>
      <w:r w:rsidR="00214E7B">
        <w:rPr>
          <w:rFonts w:ascii="Times New Roman" w:eastAsia="Times New Roman" w:hAnsi="Times New Roman" w:cs="Times New Roman"/>
          <w:color w:val="000000"/>
          <w:sz w:val="24"/>
          <w:szCs w:val="24"/>
        </w:rPr>
        <w:t xml:space="preserve">recommend </w:t>
      </w:r>
      <w:r>
        <w:rPr>
          <w:rFonts w:ascii="Times New Roman" w:eastAsia="Times New Roman" w:hAnsi="Times New Roman" w:cs="Times New Roman"/>
          <w:color w:val="000000"/>
          <w:sz w:val="24"/>
          <w:szCs w:val="24"/>
        </w:rPr>
        <w:t>for</w:t>
      </w:r>
      <w:r w:rsidR="00214E7B">
        <w:rPr>
          <w:rFonts w:ascii="Times New Roman" w:eastAsia="Times New Roman" w:hAnsi="Times New Roman" w:cs="Times New Roman"/>
          <w:color w:val="000000"/>
          <w:sz w:val="24"/>
          <w:szCs w:val="24"/>
        </w:rPr>
        <w:t xml:space="preserve"> activities such as: d</w:t>
      </w:r>
      <w:r>
        <w:rPr>
          <w:rFonts w:ascii="Times New Roman" w:eastAsia="Times New Roman" w:hAnsi="Times New Roman" w:cs="Times New Roman"/>
          <w:color w:val="000000"/>
          <w:sz w:val="24"/>
          <w:szCs w:val="24"/>
        </w:rPr>
        <w:t>ata collection</w:t>
      </w:r>
      <w:r w:rsidR="00832E42">
        <w:rPr>
          <w:rFonts w:ascii="Times New Roman" w:eastAsia="Times New Roman" w:hAnsi="Times New Roman" w:cs="Times New Roman"/>
          <w:color w:val="000000"/>
          <w:sz w:val="24"/>
          <w:szCs w:val="24"/>
        </w:rPr>
        <w:t>, vulnerability/risk analysis, or setting community goals or priorities</w:t>
      </w:r>
      <w:r>
        <w:rPr>
          <w:rFonts w:ascii="Times New Roman" w:eastAsia="Times New Roman" w:hAnsi="Times New Roman" w:cs="Times New Roman"/>
          <w:color w:val="000000"/>
          <w:sz w:val="24"/>
          <w:szCs w:val="24"/>
        </w:rPr>
        <w:t xml:space="preserve">? </w:t>
      </w:r>
    </w:p>
    <w:p w:rsidR="009E1C9F" w:rsidP="006F7907" w14:paraId="4FF21F9D" w14:textId="77777777">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other tools are out there that you think would be useful?</w:t>
      </w:r>
    </w:p>
    <w:p w:rsidR="009E1C9F" w:rsidP="009E1C9F" w14:paraId="16B3A0F4" w14:textId="77777777">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would you like to have in a tool to help with either community resilience planning or implementation?</w:t>
      </w:r>
    </w:p>
    <w:p w:rsidR="004E16B6" w:rsidP="006F7907" w14:paraId="1A21AC0C" w14:textId="7777777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rsidR="001C0478" w:rsidP="004E16B6" w14:paraId="6F1B6C53" w14:textId="22907D4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Artificial intelligence (AI) has the potential to help make parts of the planning process more efficient. Have you worked with any communities that have used AI in their resilience planning or similar work?</w:t>
      </w:r>
    </w:p>
    <w:p w:rsidR="001C0478" w:rsidP="001C0478" w14:paraId="0A422D4A" w14:textId="68147E66">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yes:</w:t>
      </w:r>
    </w:p>
    <w:p w:rsidR="001C0478" w:rsidP="001C0478" w14:paraId="4D52858C" w14:textId="21B068FE">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 you describe how AI was used?</w:t>
      </w:r>
    </w:p>
    <w:p w:rsidR="00E55B59" w:rsidP="001C0478" w14:paraId="0515194A" w14:textId="4E57DC4D">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was most helpful?</w:t>
      </w:r>
    </w:p>
    <w:p w:rsidR="00E55B59" w:rsidP="008C0BD0" w14:paraId="156B61C9" w14:textId="3029732F">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was least helpful?</w:t>
      </w:r>
    </w:p>
    <w:p w:rsidR="001C0478" w:rsidP="001C0478" w14:paraId="4FF95B35" w14:textId="6DE21D23">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no:</w:t>
      </w:r>
    </w:p>
    <w:p w:rsidR="00E55B59" w:rsidP="00E55B59" w14:paraId="32AC421A" w14:textId="167A6964">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you or the communities you’ve worked with have an interest in using AI in resilience planning or daily functions? If so, how would you like to see AI used to support communities? If not, is there concern in the communities you work with about using AI?  </w:t>
      </w:r>
    </w:p>
    <w:p w:rsidR="00E55B59" w:rsidP="00E55B59" w14:paraId="03ADB651" w14:textId="78D7ADF7">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w:t>
      </w:r>
    </w:p>
    <w:p w:rsidR="00E55B59" w:rsidRPr="00E55B59" w:rsidP="008C0BD0" w14:paraId="27690058" w14:textId="0E07CB6A">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 you think AI could help with the resilience planning process? </w:t>
      </w:r>
    </w:p>
    <w:p w:rsidR="001C0478" w:rsidP="008C0BD0" w14:paraId="6BC05E4D" w14:textId="777777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4E16B6" w:rsidP="004E16B6" w14:paraId="1822A906" w14:textId="4EB408BF">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were involved in supporting a community to develop a resilience plan, what was the end product? (e.g., standalone resilience plan, hazard mitigation plan, comprehensive plan, etc.).</w:t>
      </w:r>
    </w:p>
    <w:p w:rsidR="004E16B6" w:rsidP="004E16B6" w14:paraId="04BB18E2" w14:textId="77777777">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Why was that end product chosen?</w:t>
      </w:r>
    </w:p>
    <w:p w:rsidR="009E1C9F" w:rsidRPr="006631C3" w:rsidP="006F7907" w14:paraId="105D57FA" w14:textId="5822AE9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Were other options considered?</w:t>
      </w:r>
    </w:p>
    <w:p w:rsidR="00F65F3C" w:rsidP="006F7907" w14:paraId="7D3B2926"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E1C9F" w:rsidP="00933582" w14:paraId="651177F1" w14:textId="52DF2D4B">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we want you to </w:t>
      </w:r>
      <w:r w:rsidR="00933582">
        <w:rPr>
          <w:rFonts w:ascii="Times New Roman" w:eastAsia="Times New Roman" w:hAnsi="Times New Roman" w:cs="Times New Roman"/>
          <w:color w:val="000000"/>
          <w:sz w:val="24"/>
          <w:szCs w:val="24"/>
        </w:rPr>
        <w:t>reflect, based on your experience</w:t>
      </w:r>
      <w:r>
        <w:rPr>
          <w:rFonts w:ascii="Times New Roman" w:eastAsia="Times New Roman" w:hAnsi="Times New Roman" w:cs="Times New Roman"/>
          <w:color w:val="000000"/>
          <w:sz w:val="24"/>
          <w:szCs w:val="24"/>
        </w:rPr>
        <w:t xml:space="preserve">, </w:t>
      </w:r>
      <w:r w:rsidR="000E14FF">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z w:val="24"/>
          <w:szCs w:val="24"/>
        </w:rPr>
        <w:t xml:space="preserve">what improvements </w:t>
      </w:r>
      <w:r w:rsidR="001D1A27">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ommunity resilience planning </w:t>
      </w:r>
      <w:r w:rsidR="001D1A27">
        <w:rPr>
          <w:rFonts w:ascii="Times New Roman" w:eastAsia="Times New Roman" w:hAnsi="Times New Roman" w:cs="Times New Roman"/>
          <w:color w:val="000000"/>
          <w:sz w:val="24"/>
          <w:szCs w:val="24"/>
        </w:rPr>
        <w:t xml:space="preserve">guidelines </w:t>
      </w:r>
      <w:r>
        <w:rPr>
          <w:rFonts w:ascii="Times New Roman" w:eastAsia="Times New Roman" w:hAnsi="Times New Roman" w:cs="Times New Roman"/>
          <w:color w:val="000000"/>
          <w:sz w:val="24"/>
          <w:szCs w:val="24"/>
        </w:rPr>
        <w:t xml:space="preserve">would be useful. </w:t>
      </w:r>
      <w:r>
        <w:rPr>
          <w:rFonts w:ascii="Times New Roman" w:eastAsia="Times New Roman" w:hAnsi="Times New Roman" w:cs="Times New Roman"/>
          <w:color w:val="000000"/>
          <w:sz w:val="24"/>
          <w:szCs w:val="24"/>
        </w:rPr>
        <w:t xml:space="preserve">If you were to start working with a new community next week </w:t>
      </w:r>
      <w:r w:rsidR="006D1E39">
        <w:rPr>
          <w:rFonts w:ascii="Times New Roman" w:eastAsia="Times New Roman" w:hAnsi="Times New Roman" w:cs="Times New Roman"/>
          <w:color w:val="000000"/>
          <w:sz w:val="24"/>
          <w:szCs w:val="24"/>
        </w:rPr>
        <w:t xml:space="preserve">to help them </w:t>
      </w:r>
      <w:r>
        <w:rPr>
          <w:rFonts w:ascii="Times New Roman" w:eastAsia="Times New Roman" w:hAnsi="Times New Roman" w:cs="Times New Roman"/>
          <w:color w:val="000000"/>
          <w:sz w:val="24"/>
          <w:szCs w:val="24"/>
        </w:rPr>
        <w:t>develop a resilience plan:</w:t>
      </w:r>
    </w:p>
    <w:p w:rsidR="009E1C9F" w:rsidP="009E1C9F" w14:paraId="6A333A2E" w14:textId="606EAE23">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guidance would you recommend that a community use? </w:t>
      </w:r>
      <w:r w:rsidR="00933582">
        <w:rPr>
          <w:rFonts w:ascii="Times New Roman" w:eastAsia="Times New Roman" w:hAnsi="Times New Roman" w:cs="Times New Roman"/>
          <w:color w:val="000000"/>
          <w:sz w:val="24"/>
          <w:szCs w:val="24"/>
        </w:rPr>
        <w:t>What</w:t>
      </w:r>
      <w:r w:rsidR="000E14FF">
        <w:rPr>
          <w:rFonts w:ascii="Times New Roman" w:eastAsia="Times New Roman" w:hAnsi="Times New Roman" w:cs="Times New Roman"/>
          <w:color w:val="000000"/>
          <w:sz w:val="24"/>
          <w:szCs w:val="24"/>
        </w:rPr>
        <w:t xml:space="preserve"> do you think would be most useful</w:t>
      </w:r>
      <w:r w:rsidR="005A74B6">
        <w:rPr>
          <w:rFonts w:ascii="Times New Roman" w:eastAsia="Times New Roman" w:hAnsi="Times New Roman" w:cs="Times New Roman"/>
          <w:color w:val="000000"/>
          <w:sz w:val="24"/>
          <w:szCs w:val="24"/>
        </w:rPr>
        <w:t>?</w:t>
      </w:r>
    </w:p>
    <w:p w:rsidR="009E1C9F" w:rsidP="009E1C9F" w14:paraId="4A4BEA8D" w14:textId="7A0A15FF">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existing community resilience plans would you point to as good examples of a resilience plan?</w:t>
      </w:r>
    </w:p>
    <w:p w:rsidR="009E1C9F" w14:paraId="5D71F604" w14:textId="06505E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631C3" w14:paraId="0652A480" w14:textId="6D9F1FE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9E1C9F" w:rsidP="009E1C9F" w14:paraId="7403A4A4" w14:textId="56D97FE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terms of formatting and style of </w:t>
      </w:r>
      <w:r w:rsidR="001D1A27">
        <w:rPr>
          <w:rFonts w:ascii="Times New Roman" w:eastAsia="Times New Roman" w:hAnsi="Times New Roman" w:cs="Times New Roman"/>
          <w:color w:val="000000"/>
          <w:sz w:val="24"/>
          <w:szCs w:val="24"/>
        </w:rPr>
        <w:t>guidelines</w:t>
      </w:r>
      <w:r>
        <w:rPr>
          <w:rFonts w:ascii="Times New Roman" w:eastAsia="Times New Roman" w:hAnsi="Times New Roman" w:cs="Times New Roman"/>
          <w:color w:val="000000"/>
          <w:sz w:val="24"/>
          <w:szCs w:val="24"/>
        </w:rPr>
        <w:t>:</w:t>
      </w:r>
    </w:p>
    <w:p w:rsidR="009E1C9F" w:rsidP="009E1C9F" w14:paraId="4AD00CCE" w14:textId="710C5260">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format/style of </w:t>
      </w:r>
      <w:r w:rsidR="001D1A27">
        <w:rPr>
          <w:rFonts w:ascii="Times New Roman" w:eastAsia="Times New Roman" w:hAnsi="Times New Roman" w:cs="Times New Roman"/>
          <w:color w:val="000000"/>
          <w:sz w:val="24"/>
          <w:szCs w:val="24"/>
        </w:rPr>
        <w:t xml:space="preserve">guidelines </w:t>
      </w:r>
      <w:r>
        <w:rPr>
          <w:rFonts w:ascii="Times New Roman" w:eastAsia="Times New Roman" w:hAnsi="Times New Roman" w:cs="Times New Roman"/>
          <w:color w:val="000000"/>
          <w:sz w:val="24"/>
          <w:szCs w:val="24"/>
        </w:rPr>
        <w:t xml:space="preserve">have you </w:t>
      </w:r>
      <w:r w:rsidR="000E14FF">
        <w:rPr>
          <w:rFonts w:ascii="Times New Roman" w:eastAsia="Times New Roman" w:hAnsi="Times New Roman" w:cs="Times New Roman"/>
          <w:color w:val="000000"/>
          <w:sz w:val="24"/>
          <w:szCs w:val="24"/>
        </w:rPr>
        <w:t xml:space="preserve">successfully </w:t>
      </w:r>
      <w:r>
        <w:rPr>
          <w:rFonts w:ascii="Times New Roman" w:eastAsia="Times New Roman" w:hAnsi="Times New Roman" w:cs="Times New Roman"/>
          <w:color w:val="000000"/>
          <w:sz w:val="24"/>
          <w:szCs w:val="24"/>
        </w:rPr>
        <w:t xml:space="preserve">used with communities? </w:t>
      </w:r>
    </w:p>
    <w:p w:rsidR="00700BD0" w:rsidP="009E1C9F" w14:paraId="54B6CA66" w14:textId="00C11315">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most effective way to communicate or receive resilience planning content</w:t>
      </w:r>
      <w:r w:rsidR="001D1A27">
        <w:rPr>
          <w:rFonts w:ascii="Times New Roman" w:eastAsia="Times New Roman" w:hAnsi="Times New Roman" w:cs="Times New Roman"/>
          <w:color w:val="000000"/>
          <w:sz w:val="24"/>
          <w:szCs w:val="24"/>
        </w:rPr>
        <w:t xml:space="preserve"> of guidelines</w:t>
      </w:r>
      <w:r>
        <w:rPr>
          <w:rFonts w:ascii="Times New Roman" w:eastAsia="Times New Roman" w:hAnsi="Times New Roman" w:cs="Times New Roman"/>
          <w:color w:val="000000"/>
          <w:sz w:val="24"/>
          <w:szCs w:val="24"/>
        </w:rPr>
        <w:t xml:space="preserve"> (e.g., </w:t>
      </w:r>
      <w:bookmarkStart w:id="7" w:name="_Hlk220924166"/>
      <w:r>
        <w:rPr>
          <w:rFonts w:ascii="Times New Roman" w:eastAsia="Times New Roman" w:hAnsi="Times New Roman" w:cs="Times New Roman"/>
          <w:color w:val="000000"/>
          <w:sz w:val="24"/>
          <w:szCs w:val="24"/>
        </w:rPr>
        <w:t>written</w:t>
      </w:r>
      <w:r w:rsidR="00C119B7">
        <w:rPr>
          <w:rFonts w:ascii="Times New Roman" w:eastAsia="Times New Roman" w:hAnsi="Times New Roman" w:cs="Times New Roman"/>
          <w:color w:val="000000"/>
          <w:sz w:val="24"/>
          <w:szCs w:val="24"/>
        </w:rPr>
        <w:t xml:space="preserve"> templates</w:t>
      </w:r>
      <w:r>
        <w:rPr>
          <w:rFonts w:ascii="Times New Roman" w:eastAsia="Times New Roman" w:hAnsi="Times New Roman" w:cs="Times New Roman"/>
          <w:color w:val="000000"/>
          <w:sz w:val="24"/>
          <w:szCs w:val="24"/>
        </w:rPr>
        <w:t>, instructional</w:t>
      </w:r>
      <w:r w:rsidR="00C119B7">
        <w:rPr>
          <w:rFonts w:ascii="Times New Roman" w:eastAsia="Times New Roman" w:hAnsi="Times New Roman" w:cs="Times New Roman"/>
          <w:color w:val="000000"/>
          <w:sz w:val="24"/>
          <w:szCs w:val="24"/>
        </w:rPr>
        <w:t xml:space="preserve"> content</w:t>
      </w:r>
      <w:r>
        <w:rPr>
          <w:rFonts w:ascii="Times New Roman" w:eastAsia="Times New Roman" w:hAnsi="Times New Roman" w:cs="Times New Roman"/>
          <w:color w:val="000000"/>
          <w:sz w:val="24"/>
          <w:szCs w:val="24"/>
        </w:rPr>
        <w:t>, asynchronous videos</w:t>
      </w:r>
      <w:bookmarkEnd w:id="7"/>
      <w:r>
        <w:rPr>
          <w:rFonts w:ascii="Times New Roman" w:eastAsia="Times New Roman" w:hAnsi="Times New Roman" w:cs="Times New Roman"/>
          <w:color w:val="000000"/>
          <w:sz w:val="24"/>
          <w:szCs w:val="24"/>
        </w:rPr>
        <w:t>)</w:t>
      </w:r>
      <w:r w:rsidR="009E1C9F">
        <w:rPr>
          <w:rFonts w:ascii="Times New Roman" w:eastAsia="Times New Roman" w:hAnsi="Times New Roman" w:cs="Times New Roman"/>
          <w:color w:val="000000"/>
          <w:sz w:val="24"/>
          <w:szCs w:val="24"/>
        </w:rPr>
        <w:t>?</w:t>
      </w:r>
    </w:p>
    <w:p w:rsidR="009E1C9F" w:rsidP="006F7907" w14:paraId="43D86823" w14:textId="73DF7F9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700BD0" w:rsidP="00971B42" w14:paraId="5FC98C06" w14:textId="7E73218F">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w</w:t>
      </w:r>
      <w:r w:rsidR="00C119B7">
        <w:rPr>
          <w:rFonts w:ascii="Times New Roman" w:eastAsia="Times New Roman" w:hAnsi="Times New Roman" w:cs="Times New Roman"/>
          <w:color w:val="000000"/>
          <w:sz w:val="24"/>
          <w:szCs w:val="24"/>
        </w:rPr>
        <w:t>e want to focus on the implement</w:t>
      </w:r>
      <w:r>
        <w:rPr>
          <w:rFonts w:ascii="Times New Roman" w:eastAsia="Times New Roman" w:hAnsi="Times New Roman" w:cs="Times New Roman"/>
          <w:color w:val="000000"/>
          <w:sz w:val="24"/>
          <w:szCs w:val="24"/>
        </w:rPr>
        <w:t>ation stage of</w:t>
      </w:r>
      <w:r w:rsidR="00C119B7">
        <w:rPr>
          <w:rFonts w:ascii="Times New Roman" w:eastAsia="Times New Roman" w:hAnsi="Times New Roman" w:cs="Times New Roman"/>
          <w:color w:val="000000"/>
          <w:sz w:val="24"/>
          <w:szCs w:val="24"/>
        </w:rPr>
        <w:t xml:space="preserve"> a resilience plan. </w:t>
      </w:r>
      <w:r w:rsidR="00971B42">
        <w:rPr>
          <w:rFonts w:ascii="Times New Roman" w:eastAsia="Times New Roman" w:hAnsi="Times New Roman" w:cs="Times New Roman"/>
          <w:color w:val="000000"/>
          <w:sz w:val="24"/>
          <w:szCs w:val="24"/>
        </w:rPr>
        <w:t xml:space="preserve">Can you share information about your </w:t>
      </w:r>
      <w:r>
        <w:rPr>
          <w:rFonts w:ascii="Times New Roman" w:eastAsia="Times New Roman" w:hAnsi="Times New Roman" w:cs="Times New Roman"/>
          <w:color w:val="000000"/>
          <w:sz w:val="24"/>
          <w:szCs w:val="24"/>
        </w:rPr>
        <w:t>experience working with communities that have implemented a resilience plan?</w:t>
      </w:r>
    </w:p>
    <w:p w:rsidR="00700BD0" w:rsidP="00700BD0" w14:paraId="2995EDB0" w14:textId="77777777">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yes: </w:t>
      </w:r>
    </w:p>
    <w:p w:rsidR="00700BD0" w:rsidP="006F7907" w14:paraId="520D9E6A" w14:textId="7D5C10AF">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was most helpful in implementing the plan?</w:t>
      </w:r>
    </w:p>
    <w:p w:rsidR="00700BD0" w:rsidP="006F7907" w14:paraId="6F833959" w14:textId="77777777">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the community develop an implementation plan as part of the resilience plan?</w:t>
      </w:r>
    </w:p>
    <w:p w:rsidR="00B1575F" w:rsidP="006F7907" w14:paraId="5535CCC9" w14:textId="342AFDD5">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the community determine its priorities for implementation and what was the timeline for implementation?</w:t>
      </w:r>
    </w:p>
    <w:p w:rsidR="00F409B9" w:rsidRPr="00754A3C" w:rsidP="006F7907" w14:paraId="46E5E97F" w14:textId="393864CD">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F7907">
        <w:rPr>
          <w:rFonts w:ascii="Times New Roman" w:hAnsi="Times New Roman" w:cs="Times New Roman"/>
          <w:sz w:val="24"/>
          <w:szCs w:val="24"/>
        </w:rPr>
        <w:t>For measurement and evaluation, what worked well and what did not?</w:t>
      </w:r>
      <w:r w:rsidR="00754A3C">
        <w:rPr>
          <w:rFonts w:ascii="Times New Roman" w:hAnsi="Times New Roman" w:cs="Times New Roman"/>
          <w:sz w:val="24"/>
          <w:szCs w:val="24"/>
        </w:rPr>
        <w:t xml:space="preserve"> </w:t>
      </w:r>
      <w:bookmarkStart w:id="8" w:name="_Hlk220924867"/>
      <w:r w:rsidRPr="00754A3C" w:rsidR="005B6195">
        <w:rPr>
          <w:rFonts w:ascii="Times New Roman" w:eastAsia="Times New Roman" w:hAnsi="Times New Roman" w:cs="Times New Roman"/>
          <w:color w:val="000000"/>
          <w:sz w:val="24"/>
          <w:szCs w:val="24"/>
        </w:rPr>
        <w:t xml:space="preserve">How do you feel about using a metric </w:t>
      </w:r>
      <w:r w:rsidRPr="00754A3C" w:rsidR="00754A3C">
        <w:rPr>
          <w:rFonts w:ascii="Times New Roman" w:eastAsia="Times New Roman" w:hAnsi="Times New Roman" w:cs="Times New Roman"/>
          <w:color w:val="000000"/>
          <w:sz w:val="24"/>
          <w:szCs w:val="24"/>
        </w:rPr>
        <w:t>that describes</w:t>
      </w:r>
      <w:r w:rsidRPr="00754A3C" w:rsidR="005B6195">
        <w:rPr>
          <w:rFonts w:ascii="Times New Roman" w:eastAsia="Times New Roman" w:hAnsi="Times New Roman" w:cs="Times New Roman"/>
          <w:color w:val="000000"/>
          <w:sz w:val="24"/>
          <w:szCs w:val="24"/>
        </w:rPr>
        <w:t xml:space="preserve"> </w:t>
      </w:r>
      <w:r w:rsidRPr="00754A3C">
        <w:rPr>
          <w:rFonts w:ascii="Times New Roman" w:eastAsia="Times New Roman" w:hAnsi="Times New Roman" w:cs="Times New Roman"/>
          <w:color w:val="000000"/>
          <w:sz w:val="24"/>
          <w:szCs w:val="24"/>
        </w:rPr>
        <w:t>how long it would take to restore community and infrastructure services</w:t>
      </w:r>
      <w:r w:rsidRPr="00754A3C" w:rsidR="005B6195">
        <w:rPr>
          <w:rFonts w:ascii="Times New Roman" w:eastAsia="Times New Roman" w:hAnsi="Times New Roman" w:cs="Times New Roman"/>
          <w:color w:val="000000"/>
          <w:sz w:val="24"/>
          <w:szCs w:val="24"/>
        </w:rPr>
        <w:t>?</w:t>
      </w:r>
      <w:bookmarkEnd w:id="8"/>
    </w:p>
    <w:p w:rsidR="00F06873" w:rsidRPr="006F7907" w:rsidP="00F06873" w14:paraId="51F15D00" w14:textId="7067E6D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If no:</w:t>
      </w:r>
    </w:p>
    <w:p w:rsidR="00F06873" w:rsidRPr="00700BD0" w:rsidP="00F06873" w14:paraId="546CA81A" w14:textId="0A2CBBCD">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Is there anything that is preventing the community from implementing the resilience plan?</w:t>
      </w:r>
    </w:p>
    <w:p w:rsidR="00700BD0" w14:paraId="27D8B0D2"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06873" w:rsidP="00F06873" w14:paraId="3FCCAD10" w14:textId="77777777">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worked with a community that has received either technical or financial support to develop and/or implement a resilience plan?</w:t>
      </w:r>
    </w:p>
    <w:p w:rsidR="00F06873" w:rsidP="00F06873" w14:paraId="4D08450D" w14:textId="77777777">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yes: </w:t>
      </w:r>
    </w:p>
    <w:p w:rsidR="00F06873" w:rsidP="00F06873" w14:paraId="6D9D37D5" w14:textId="77777777">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 you describe the mechanism used to provide support? </w:t>
      </w:r>
    </w:p>
    <w:p w:rsidR="00F06873" w:rsidP="00F06873" w14:paraId="315CBA6A" w14:textId="77777777">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Was the effort successful? </w:t>
      </w:r>
    </w:p>
    <w:p w:rsidR="00F06873" w:rsidP="006F7907" w14:paraId="2A180B51" w14:textId="25A08C0D">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worked well and what are opportunities for improvement?</w:t>
      </w:r>
    </w:p>
    <w:p w:rsidR="00F06873" w:rsidP="00F06873" w14:paraId="78985295" w14:textId="77777777">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no:</w:t>
      </w:r>
    </w:p>
    <w:p w:rsidR="00F06873" w:rsidP="006F7907" w14:paraId="7776E75B" w14:textId="76A62110">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there programs that you are familiar with that do a good job of supporting communities in planning and implementation?</w:t>
      </w:r>
    </w:p>
    <w:p w:rsidR="00700BD0" w:rsidRPr="00F06873" w:rsidP="006F7907" w14:paraId="4E418D2A" w14:textId="18F029BE">
      <w:pPr>
        <w:numPr>
          <w:ilvl w:val="2"/>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would you like to see your state do to support communities’ development and implementation of resilience planning? </w:t>
      </w:r>
    </w:p>
    <w:p w:rsidR="00500E10" w:rsidP="006F7907" w14:paraId="0BB758C0" w14:textId="7777777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bookmarkStart w:id="9" w:name="_heading=h.sp47ydep9qij" w:colFirst="0" w:colLast="0"/>
      <w:bookmarkStart w:id="10" w:name="_heading=h.nfziqu2g6hff" w:colFirst="0" w:colLast="0"/>
      <w:bookmarkEnd w:id="9"/>
      <w:bookmarkEnd w:id="10"/>
    </w:p>
    <w:p w:rsidR="004C07EC" w:rsidP="009E1C9F" w14:paraId="00000064" w14:textId="77777777">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1" w:name="_heading=h.78rzlmx6ltb" w:colFirst="0" w:colLast="0"/>
      <w:bookmarkStart w:id="12" w:name="_heading=h.2045lja7vtzv" w:colFirst="0" w:colLast="0"/>
      <w:bookmarkStart w:id="13" w:name="_heading=h.wjnjpm9d7rr1" w:colFirst="0" w:colLast="0"/>
      <w:bookmarkStart w:id="14" w:name="_heading=h.ckt9phknu0me" w:colFirst="0" w:colLast="0"/>
      <w:bookmarkStart w:id="15" w:name="_heading=h.exdj45wmdvuc" w:colFirst="0" w:colLast="0"/>
      <w:bookmarkStart w:id="16" w:name="_heading=h.xu74kh7on7gs" w:colFirst="0" w:colLast="0"/>
      <w:bookmarkStart w:id="17" w:name="_heading=h.csbuhr7kdaol" w:colFirst="0" w:colLast="0"/>
      <w:bookmarkStart w:id="18" w:name="_heading=h.ftyuqr1x0nwq" w:colFirst="0" w:colLast="0"/>
      <w:bookmarkStart w:id="19" w:name="_heading=h.tth0wtz46qkc" w:colFirst="0" w:colLast="0"/>
      <w:bookmarkEnd w:id="11"/>
      <w:bookmarkEnd w:id="12"/>
      <w:bookmarkEnd w:id="13"/>
      <w:bookmarkEnd w:id="14"/>
      <w:bookmarkEnd w:id="15"/>
      <w:bookmarkEnd w:id="16"/>
      <w:bookmarkEnd w:id="17"/>
      <w:bookmarkEnd w:id="18"/>
      <w:bookmarkEnd w:id="19"/>
      <w:r>
        <w:rPr>
          <w:rFonts w:ascii="Times New Roman" w:eastAsia="Times New Roman" w:hAnsi="Times New Roman" w:cs="Times New Roman"/>
          <w:color w:val="000000"/>
          <w:sz w:val="24"/>
          <w:szCs w:val="24"/>
        </w:rPr>
        <w:t>Are you aware of any communities who are interested in resilience planning, but need help getting started?</w:t>
      </w:r>
    </w:p>
    <w:p w:rsidR="00500E10" w:rsidRPr="00500E10" w:rsidP="006F7907" w14:paraId="49457E68" w14:textId="685D65AA">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there anyone you recommend that we include in this study to get their perspective?</w:t>
      </w:r>
    </w:p>
    <w:p w:rsidR="004C07EC" w14:paraId="00000066"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03260C" w14:paraId="5B2694DD" w14:textId="77777777">
      <w:pPr>
        <w:spacing w:after="0" w:line="240" w:lineRule="auto"/>
        <w:rPr>
          <w:rFonts w:ascii="Times New Roman" w:eastAsia="Times New Roman" w:hAnsi="Times New Roman" w:cs="Times New Roman"/>
          <w:sz w:val="24"/>
          <w:szCs w:val="24"/>
        </w:rPr>
      </w:pPr>
      <w:bookmarkStart w:id="20" w:name="_heading=h.jnnucudrf75" w:colFirst="0" w:colLast="0"/>
      <w:bookmarkEnd w:id="20"/>
    </w:p>
    <w:p w:rsidR="004C07EC" w14:paraId="00000067" w14:textId="5FB919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speaking with us today!” </w:t>
      </w:r>
    </w:p>
    <w:p w:rsidR="004C07EC" w:rsidP="006F7907" w14:paraId="00000068" w14:textId="77777777">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what we have discussed today:</w:t>
      </w:r>
    </w:p>
    <w:p w:rsidR="004C07EC" w14:paraId="00000069" w14:textId="0A05B6D1">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we continue to update our products, would you be </w:t>
      </w:r>
      <w:r>
        <w:rPr>
          <w:rFonts w:ascii="Times New Roman" w:eastAsia="Times New Roman" w:hAnsi="Times New Roman" w:cs="Times New Roman"/>
          <w:sz w:val="24"/>
          <w:szCs w:val="24"/>
        </w:rPr>
        <w:t>willing to</w:t>
      </w:r>
      <w:r>
        <w:rPr>
          <w:rFonts w:ascii="Times New Roman" w:eastAsia="Times New Roman" w:hAnsi="Times New Roman" w:cs="Times New Roman"/>
          <w:color w:val="000000"/>
          <w:sz w:val="24"/>
          <w:szCs w:val="24"/>
        </w:rPr>
        <w:t xml:space="preserve"> speak with us again if we have any follow up questions or to discuss NIST’s forthcoming community resilience planning </w:t>
      </w:r>
      <w:r w:rsidR="00D664C6">
        <w:rPr>
          <w:rFonts w:ascii="Times New Roman" w:eastAsia="Times New Roman" w:hAnsi="Times New Roman" w:cs="Times New Roman"/>
          <w:color w:val="000000"/>
          <w:sz w:val="24"/>
          <w:szCs w:val="24"/>
        </w:rPr>
        <w:t>guidelines</w:t>
      </w:r>
      <w:r>
        <w:rPr>
          <w:rFonts w:ascii="Times New Roman" w:eastAsia="Times New Roman" w:hAnsi="Times New Roman" w:cs="Times New Roman"/>
          <w:color w:val="000000"/>
          <w:sz w:val="24"/>
          <w:szCs w:val="24"/>
        </w:rPr>
        <w:t xml:space="preserve">. </w:t>
      </w:r>
    </w:p>
    <w:p w:rsidR="000162EC" w14:paraId="0000006A" w14:textId="4FB5A6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0162EC" w:rsidRPr="000162EC" w:rsidP="000162EC" w14:paraId="62200587" w14:textId="77777777">
      <w:pPr>
        <w:rPr>
          <w:rFonts w:ascii="Times New Roman" w:eastAsia="Times New Roman" w:hAnsi="Times New Roman" w:cs="Times New Roman"/>
          <w:b/>
          <w:bCs/>
          <w:color w:val="000000"/>
          <w:sz w:val="24"/>
          <w:szCs w:val="24"/>
          <w:lang w:val="en-US"/>
        </w:rPr>
      </w:pPr>
      <w:bookmarkStart w:id="21" w:name="_Hlk155943638"/>
      <w:r w:rsidRPr="000162EC">
        <w:rPr>
          <w:rFonts w:ascii="Times New Roman" w:eastAsia="Times New Roman" w:hAnsi="Times New Roman" w:cs="Times New Roman"/>
          <w:b/>
          <w:bCs/>
          <w:color w:val="000000"/>
          <w:sz w:val="24"/>
          <w:szCs w:val="24"/>
          <w:lang w:val="en-US"/>
        </w:rPr>
        <w:t>PRIVACY ACT STATEMENT</w:t>
      </w:r>
    </w:p>
    <w:p w:rsidR="000162EC" w:rsidRPr="000162EC" w:rsidP="000162EC" w14:paraId="0180FE03" w14:textId="77777777">
      <w:pPr>
        <w:rPr>
          <w:rFonts w:ascii="Times New Roman" w:eastAsia="Times New Roman" w:hAnsi="Times New Roman" w:cs="Times New Roman"/>
          <w:color w:val="000000"/>
          <w:sz w:val="24"/>
          <w:szCs w:val="24"/>
        </w:rPr>
      </w:pPr>
      <w:r w:rsidRPr="000162EC">
        <w:rPr>
          <w:rFonts w:ascii="Times New Roman" w:eastAsia="Times New Roman" w:hAnsi="Times New Roman" w:cs="Times New Roman"/>
          <w:color w:val="000000"/>
          <w:sz w:val="24"/>
          <w:szCs w:val="24"/>
        </w:rPr>
        <w:t>Pursuant to 5 U.S.C. § 552a(e)(3), this Privacy Act Statement serves to inform you of why the U.S. Department of Commerce (the Department), National Institute of Standards and Technology (NIST) is requesting the information on this form.</w:t>
      </w:r>
    </w:p>
    <w:p w:rsidR="000162EC" w:rsidRPr="000162EC" w:rsidP="000162EC" w14:paraId="4C9D7721" w14:textId="77777777">
      <w:pPr>
        <w:rPr>
          <w:rFonts w:ascii="Times New Roman" w:eastAsia="Times New Roman" w:hAnsi="Times New Roman" w:cs="Times New Roman"/>
          <w:color w:val="000000"/>
          <w:sz w:val="24"/>
          <w:szCs w:val="24"/>
          <w:lang w:val="en-US"/>
        </w:rPr>
      </w:pPr>
    </w:p>
    <w:p w:rsidR="000162EC" w:rsidRPr="000162EC" w:rsidP="000162EC" w14:paraId="4FF0161D" w14:textId="77777777">
      <w:pPr>
        <w:rPr>
          <w:rFonts w:ascii="Times New Roman" w:eastAsia="Times New Roman" w:hAnsi="Times New Roman" w:cs="Times New Roman"/>
          <w:b/>
          <w:bCs/>
          <w:color w:val="000000"/>
          <w:sz w:val="24"/>
          <w:szCs w:val="24"/>
          <w:lang w:val="en-US"/>
        </w:rPr>
      </w:pPr>
      <w:r w:rsidRPr="000162EC">
        <w:rPr>
          <w:rFonts w:ascii="Times New Roman" w:eastAsia="Times New Roman" w:hAnsi="Times New Roman" w:cs="Times New Roman"/>
          <w:b/>
          <w:bCs/>
          <w:color w:val="000000"/>
          <w:sz w:val="24"/>
          <w:szCs w:val="24"/>
          <w:lang w:val="en-US"/>
        </w:rPr>
        <w:t>AUTHORITY:</w:t>
      </w:r>
    </w:p>
    <w:p w:rsidR="000162EC" w:rsidRPr="000162EC" w:rsidP="000162EC" w14:paraId="488D35C5" w14:textId="77777777">
      <w:pPr>
        <w:rPr>
          <w:rFonts w:ascii="Times New Roman" w:eastAsia="Times New Roman" w:hAnsi="Times New Roman" w:cs="Times New Roman"/>
          <w:color w:val="000000"/>
          <w:sz w:val="24"/>
          <w:szCs w:val="24"/>
          <w:lang w:val="en-US"/>
        </w:rPr>
      </w:pPr>
      <w:r w:rsidRPr="000162EC">
        <w:rPr>
          <w:rFonts w:ascii="Times New Roman" w:eastAsia="Times New Roman" w:hAnsi="Times New Roman" w:cs="Times New Roman"/>
          <w:color w:val="000000"/>
          <w:sz w:val="24"/>
          <w:szCs w:val="24"/>
          <w:lang w:val="en-US"/>
        </w:rPr>
        <w:t>The National Institute of Standards and Technology Act, as amended, 15 U.S.C. 271 et seq. (which includes Title 15 U.S.C. 272) and section 12 of the Stevenson-Wydler Technology Innovation Act of 1980, as amended.</w:t>
      </w:r>
    </w:p>
    <w:p w:rsidR="000162EC" w:rsidRPr="000162EC" w:rsidP="000162EC" w14:paraId="6C549B3C" w14:textId="77777777">
      <w:pPr>
        <w:rPr>
          <w:rFonts w:ascii="Times New Roman" w:eastAsia="Times New Roman" w:hAnsi="Times New Roman" w:cs="Times New Roman"/>
          <w:color w:val="000000"/>
          <w:sz w:val="24"/>
          <w:szCs w:val="24"/>
          <w:lang w:val="en-US"/>
        </w:rPr>
      </w:pPr>
    </w:p>
    <w:p w:rsidR="000162EC" w:rsidRPr="000162EC" w:rsidP="000162EC" w14:paraId="04D43061" w14:textId="77777777">
      <w:pPr>
        <w:rPr>
          <w:rFonts w:ascii="Times New Roman" w:eastAsia="Times New Roman" w:hAnsi="Times New Roman" w:cs="Times New Roman"/>
          <w:color w:val="000000"/>
          <w:sz w:val="24"/>
          <w:szCs w:val="24"/>
          <w:lang w:val="en-US"/>
        </w:rPr>
      </w:pPr>
      <w:r w:rsidRPr="000162EC">
        <w:rPr>
          <w:rFonts w:ascii="Times New Roman" w:eastAsia="Times New Roman" w:hAnsi="Times New Roman" w:cs="Times New Roman"/>
          <w:b/>
          <w:bCs/>
          <w:color w:val="000000"/>
          <w:sz w:val="24"/>
          <w:szCs w:val="24"/>
          <w:lang w:val="en-US"/>
        </w:rPr>
        <w:t xml:space="preserve">PURPOSE: </w:t>
      </w:r>
      <w:r w:rsidRPr="000162EC">
        <w:rPr>
          <w:rFonts w:ascii="Times New Roman" w:eastAsia="Times New Roman" w:hAnsi="Times New Roman" w:cs="Times New Roman"/>
          <w:color w:val="000000"/>
          <w:sz w:val="24"/>
          <w:szCs w:val="24"/>
          <w:lang w:val="en-US"/>
        </w:rPr>
        <w:t xml:space="preserve">The Community Resilience Group within the Engineering Laboratory (EL) of the National Institute of Standards and Technology (NIST) is collecting this information to support updates to the NIST’s Community Resilience Planning Guide and to support the development of resilience planning tools. </w:t>
      </w:r>
    </w:p>
    <w:p w:rsidR="000162EC" w:rsidRPr="000162EC" w:rsidP="000162EC" w14:paraId="5B50BC26" w14:textId="77777777">
      <w:pPr>
        <w:rPr>
          <w:rFonts w:ascii="Times New Roman" w:eastAsia="Times New Roman" w:hAnsi="Times New Roman" w:cs="Times New Roman"/>
          <w:color w:val="000000"/>
          <w:sz w:val="24"/>
          <w:szCs w:val="24"/>
          <w:lang w:val="en-US"/>
        </w:rPr>
      </w:pPr>
    </w:p>
    <w:p w:rsidR="000162EC" w:rsidRPr="000162EC" w:rsidP="000162EC" w14:paraId="434EDF83" w14:textId="77777777">
      <w:pPr>
        <w:rPr>
          <w:rFonts w:ascii="Times New Roman" w:eastAsia="Times New Roman" w:hAnsi="Times New Roman" w:cs="Times New Roman"/>
          <w:b/>
          <w:bCs/>
          <w:color w:val="000000"/>
          <w:sz w:val="24"/>
          <w:szCs w:val="24"/>
          <w:lang w:val="en-US"/>
        </w:rPr>
      </w:pPr>
      <w:r w:rsidRPr="000162EC">
        <w:rPr>
          <w:rFonts w:ascii="Times New Roman" w:eastAsia="Times New Roman" w:hAnsi="Times New Roman" w:cs="Times New Roman"/>
          <w:b/>
          <w:bCs/>
          <w:color w:val="000000"/>
          <w:sz w:val="24"/>
          <w:szCs w:val="24"/>
          <w:lang w:val="en-US"/>
        </w:rPr>
        <w:t>ROUTINE USES:</w:t>
      </w:r>
    </w:p>
    <w:p w:rsidR="000162EC" w:rsidRPr="000162EC" w:rsidP="000162EC" w14:paraId="43E17909" w14:textId="77777777">
      <w:pPr>
        <w:rPr>
          <w:rFonts w:ascii="Times New Roman" w:eastAsia="Times New Roman" w:hAnsi="Times New Roman" w:cs="Times New Roman"/>
          <w:color w:val="000000"/>
          <w:sz w:val="24"/>
          <w:szCs w:val="24"/>
          <w:lang w:val="en-US"/>
        </w:rPr>
      </w:pPr>
      <w:r w:rsidRPr="000162EC">
        <w:rPr>
          <w:rFonts w:ascii="Times New Roman" w:eastAsia="Times New Roman" w:hAnsi="Times New Roman" w:cs="Times New Roman"/>
          <w:color w:val="000000"/>
          <w:sz w:val="24"/>
          <w:szCs w:val="24"/>
          <w:lang w:val="en-US"/>
        </w:rPr>
        <w:t xml:space="preserve">The information solicited on this form may be made available as a “routine use” pursuant to 5 U.S.C. § 552a(a)(7) and (b)(3).  The information may be made available to other federal agencies to assist the Department in connection with NIST’s management of the purposes stated above; or for other authorized routine uses.  </w:t>
      </w:r>
    </w:p>
    <w:p w:rsidR="000162EC" w:rsidRPr="000162EC" w:rsidP="000162EC" w14:paraId="3BED1CF2" w14:textId="77777777">
      <w:pPr>
        <w:rPr>
          <w:rFonts w:ascii="Times New Roman" w:eastAsia="Times New Roman" w:hAnsi="Times New Roman" w:cs="Times New Roman"/>
          <w:color w:val="000000"/>
          <w:sz w:val="24"/>
          <w:szCs w:val="24"/>
          <w:lang w:val="en-US"/>
        </w:rPr>
      </w:pPr>
    </w:p>
    <w:p w:rsidR="000162EC" w:rsidRPr="000162EC" w:rsidP="000162EC" w14:paraId="127C3F1E" w14:textId="77777777">
      <w:pPr>
        <w:rPr>
          <w:rFonts w:ascii="Times New Roman" w:eastAsia="Times New Roman" w:hAnsi="Times New Roman" w:cs="Times New Roman"/>
          <w:color w:val="000000"/>
          <w:sz w:val="24"/>
          <w:szCs w:val="24"/>
          <w:lang w:val="en-US"/>
        </w:rPr>
      </w:pPr>
      <w:r w:rsidRPr="000162EC">
        <w:rPr>
          <w:rFonts w:ascii="Times New Roman" w:eastAsia="Times New Roman" w:hAnsi="Times New Roman" w:cs="Times New Roman"/>
          <w:color w:val="000000"/>
          <w:sz w:val="24"/>
          <w:szCs w:val="24"/>
          <w:lang w:val="en-US"/>
        </w:rPr>
        <w:t xml:space="preserve">A complete list of the routine uses can be found in the system of records notice associated with this form: </w:t>
      </w:r>
    </w:p>
    <w:p w:rsidR="000162EC" w:rsidRPr="000162EC" w:rsidP="000162EC" w14:paraId="438E1526" w14:textId="77777777">
      <w:pPr>
        <w:rPr>
          <w:rFonts w:ascii="Times New Roman" w:eastAsia="Times New Roman" w:hAnsi="Times New Roman" w:cs="Times New Roman"/>
          <w:color w:val="000000"/>
          <w:sz w:val="24"/>
          <w:szCs w:val="24"/>
          <w:lang w:val="en-US"/>
        </w:rPr>
      </w:pPr>
      <w:hyperlink r:id="rId6" w:tgtFrame="_blank" w:tooltip="SORN: COMMERCE/NIST-6" w:history="1">
        <w:r w:rsidRPr="000162EC">
          <w:rPr>
            <w:rStyle w:val="Hyperlink"/>
            <w:rFonts w:ascii="Times New Roman" w:eastAsia="Times New Roman" w:hAnsi="Times New Roman" w:cs="Times New Roman"/>
            <w:sz w:val="24"/>
            <w:szCs w:val="24"/>
            <w:lang w:val="en-US"/>
          </w:rPr>
          <w:t>NIST-6, Participants in Experiments, Studies, and Surveys</w:t>
        </w:r>
      </w:hyperlink>
    </w:p>
    <w:p w:rsidR="000162EC" w:rsidRPr="000162EC" w:rsidP="000162EC" w14:paraId="3CCE35EF" w14:textId="77777777">
      <w:pPr>
        <w:rPr>
          <w:rFonts w:ascii="Times New Roman" w:eastAsia="Times New Roman" w:hAnsi="Times New Roman" w:cs="Times New Roman"/>
          <w:color w:val="000000"/>
          <w:sz w:val="24"/>
          <w:szCs w:val="24"/>
          <w:lang w:val="en-US"/>
        </w:rPr>
      </w:pPr>
      <w:r w:rsidRPr="000162EC">
        <w:rPr>
          <w:rFonts w:ascii="Times New Roman" w:eastAsia="Times New Roman" w:hAnsi="Times New Roman" w:cs="Times New Roman"/>
          <w:color w:val="000000"/>
          <w:sz w:val="24"/>
          <w:szCs w:val="24"/>
          <w:lang w:val="en-US"/>
        </w:rPr>
        <w:t xml:space="preserve">This system of records notices can be found here: </w:t>
      </w:r>
    </w:p>
    <w:p w:rsidR="000162EC" w:rsidRPr="000162EC" w:rsidP="000162EC" w14:paraId="4DF7F794" w14:textId="77777777">
      <w:pPr>
        <w:rPr>
          <w:rFonts w:ascii="Times New Roman" w:eastAsia="Times New Roman" w:hAnsi="Times New Roman" w:cs="Times New Roman"/>
          <w:color w:val="000000"/>
          <w:sz w:val="24"/>
          <w:szCs w:val="24"/>
        </w:rPr>
      </w:pPr>
      <w:hyperlink r:id="rId6" w:history="1">
        <w:r w:rsidRPr="000162EC">
          <w:rPr>
            <w:rStyle w:val="Hyperlink"/>
            <w:rFonts w:ascii="Times New Roman" w:eastAsia="Times New Roman" w:hAnsi="Times New Roman" w:cs="Times New Roman"/>
            <w:sz w:val="24"/>
            <w:szCs w:val="24"/>
            <w:lang w:val="en-US"/>
          </w:rPr>
          <w:t>https://www.commerce.gov/node/4980</w:t>
        </w:r>
      </w:hyperlink>
    </w:p>
    <w:p w:rsidR="000162EC" w:rsidRPr="000162EC" w:rsidP="000162EC" w14:paraId="3CE1B5DE" w14:textId="77777777">
      <w:pPr>
        <w:rPr>
          <w:rFonts w:ascii="Times New Roman" w:eastAsia="Times New Roman" w:hAnsi="Times New Roman" w:cs="Times New Roman"/>
          <w:color w:val="000000"/>
          <w:sz w:val="24"/>
          <w:szCs w:val="24"/>
          <w:lang w:val="en-US"/>
        </w:rPr>
      </w:pPr>
    </w:p>
    <w:p w:rsidR="000162EC" w:rsidRPr="000162EC" w:rsidP="000162EC" w14:paraId="3A0ADBF7" w14:textId="77777777">
      <w:pPr>
        <w:rPr>
          <w:rFonts w:ascii="Times New Roman" w:eastAsia="Times New Roman" w:hAnsi="Times New Roman" w:cs="Times New Roman"/>
          <w:b/>
          <w:bCs/>
          <w:color w:val="000000"/>
          <w:sz w:val="24"/>
          <w:szCs w:val="24"/>
          <w:lang w:val="en-US"/>
        </w:rPr>
      </w:pPr>
      <w:r w:rsidRPr="000162EC">
        <w:rPr>
          <w:rFonts w:ascii="Times New Roman" w:eastAsia="Times New Roman" w:hAnsi="Times New Roman" w:cs="Times New Roman"/>
          <w:b/>
          <w:bCs/>
          <w:color w:val="000000"/>
          <w:sz w:val="24"/>
          <w:szCs w:val="24"/>
          <w:lang w:val="en-US"/>
        </w:rPr>
        <w:t>CONSEQUENCES OF FAILURE TO PROVIDE INFORMATION:</w:t>
      </w:r>
    </w:p>
    <w:p w:rsidR="000162EC" w:rsidRPr="000162EC" w:rsidP="000162EC" w14:paraId="4DA57629" w14:textId="77777777">
      <w:pPr>
        <w:rPr>
          <w:rFonts w:ascii="Times New Roman" w:eastAsia="Times New Roman" w:hAnsi="Times New Roman" w:cs="Times New Roman"/>
          <w:color w:val="000000"/>
          <w:sz w:val="24"/>
          <w:szCs w:val="24"/>
          <w:lang w:val="en-US"/>
        </w:rPr>
      </w:pPr>
      <w:r w:rsidRPr="000162EC">
        <w:rPr>
          <w:rFonts w:ascii="Times New Roman" w:eastAsia="Times New Roman" w:hAnsi="Times New Roman" w:cs="Times New Roman"/>
          <w:color w:val="000000"/>
          <w:sz w:val="24"/>
          <w:szCs w:val="24"/>
          <w:lang w:val="en-US"/>
        </w:rPr>
        <w:t>Providing this information is voluntary.  However, failure to provide the requested information may result in an inability for NIST to process, review, and/or act on such requests.  In limited circumstances, NIST may authorize the submission of the requested information via paper forms pursuant to the requirements in 15 CFR 748.1(d).</w:t>
      </w:r>
      <w:bookmarkEnd w:id="21"/>
    </w:p>
    <w:p w:rsidR="004C07EC" w14:paraId="06B81483" w14:textId="77777777">
      <w:pPr>
        <w:rPr>
          <w:rFonts w:ascii="Times New Roman" w:eastAsia="Times New Roman" w:hAnsi="Times New Roman" w:cs="Times New Roman"/>
          <w:color w:val="000000"/>
          <w:sz w:val="24"/>
          <w:szCs w:val="24"/>
        </w:rPr>
      </w:pPr>
    </w:p>
    <w:sectPr>
      <w:headerReference w:type="default" r:id="rId7"/>
      <w:footerReference w:type="default" r:id="rId8"/>
      <w:footerReference w:type="first" r:id="rI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1" w:csb1="00000000"/>
    <w:embedRegular r:id="rId1" w:fontKey="{CF6CF29C-BAF8-43CC-A599-6E5FA357CC7F}"/>
  </w:font>
  <w:font w:name="Calibri">
    <w:panose1 w:val="020F0502020204030204"/>
    <w:charset w:val="00"/>
    <w:family w:val="swiss"/>
    <w:pitch w:val="variable"/>
    <w:sig w:usb0="E4002EFF" w:usb1="C200247B" w:usb2="00000009" w:usb3="00000000" w:csb0="000001FF" w:csb1="00000000"/>
    <w:embedRegular r:id="rId2" w:fontKey="{8B79250F-D5ED-4AF4-8D48-0A468AED3845}"/>
  </w:font>
  <w:font w:name="Georgia">
    <w:panose1 w:val="02040502050405020303"/>
    <w:charset w:val="00"/>
    <w:family w:val="roman"/>
    <w:pitch w:val="variable"/>
    <w:sig w:usb0="00000287" w:usb1="00000000" w:usb2="00000000" w:usb3="00000000" w:csb0="0000009F" w:csb1="00000000"/>
    <w:embedItalic r:id="rId3" w:fontKey="{4508A25B-C8CC-4FFA-8D3F-753528E8CB02}"/>
  </w:font>
  <w:font w:name="Calibri Light">
    <w:panose1 w:val="020F0302020204030204"/>
    <w:charset w:val="00"/>
    <w:family w:val="swiss"/>
    <w:pitch w:val="variable"/>
    <w:sig w:usb0="E4002EFF" w:usb1="C200247B" w:usb2="00000009" w:usb3="00000000" w:csb0="000001FF" w:csb1="00000000"/>
    <w:embedRegular r:id="rId4" w:fontKey="{694A21F6-3226-474F-A6A7-47FF63F80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07EC" w14:paraId="0000006C" w14:textId="20CB48DB">
    <w:pPr>
      <w:jc w:val="right"/>
    </w:pPr>
    <w:r>
      <w:fldChar w:fldCharType="begin"/>
    </w:r>
    <w:r>
      <w:instrText>PAGE</w:instrText>
    </w:r>
    <w:r>
      <w:fldChar w:fldCharType="separate"/>
    </w:r>
    <w:r w:rsidR="005A670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07EC" w14:paraId="0000006D"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07EC" w14:paraId="0000006B" w14:textId="7777777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E65999"/>
    <w:multiLevelType w:val="multilevel"/>
    <w:tmpl w:val="328692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2D69E7"/>
    <w:multiLevelType w:val="hybridMultilevel"/>
    <w:tmpl w:val="080AE0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3FB341D"/>
    <w:multiLevelType w:val="multilevel"/>
    <w:tmpl w:val="E006E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2F5015A"/>
    <w:multiLevelType w:val="multilevel"/>
    <w:tmpl w:val="E4D46048"/>
    <w:lvl w:ilvl="0">
      <w:start w:val="10"/>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541071C"/>
    <w:multiLevelType w:val="multilevel"/>
    <w:tmpl w:val="0950935E"/>
    <w:lvl w:ilvl="0">
      <w:start w:val="1"/>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D763679"/>
    <w:multiLevelType w:val="multilevel"/>
    <w:tmpl w:val="0950935E"/>
    <w:lvl w:ilvl="0">
      <w:start w:val="1"/>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5A11FE0"/>
    <w:multiLevelType w:val="multilevel"/>
    <w:tmpl w:val="209AF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0B231A9"/>
    <w:multiLevelType w:val="multilevel"/>
    <w:tmpl w:val="30D6E838"/>
    <w:lvl w:ilvl="0">
      <w:start w:val="5"/>
      <w:numFmt w:val="decimal"/>
      <w:lvlText w:val="%1)"/>
      <w:lvlJc w:val="left"/>
      <w:pPr>
        <w:ind w:left="720" w:hanging="360"/>
      </w:pPr>
      <w:rPr>
        <w:rFonts w:hint="default"/>
        <w:b w:val="0"/>
        <w:bCs w:val="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75AE6DED"/>
    <w:multiLevelType w:val="multilevel"/>
    <w:tmpl w:val="DA489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70E19DF"/>
    <w:multiLevelType w:val="hybridMultilevel"/>
    <w:tmpl w:val="344240BE"/>
    <w:lvl w:ilvl="0">
      <w:start w:val="1"/>
      <w:numFmt w:val="decimal"/>
      <w:lvlText w:val="%1)"/>
      <w:lvlJc w:val="left"/>
      <w:pPr>
        <w:ind w:left="1440" w:hanging="360"/>
      </w:pPr>
    </w:lvl>
    <w:lvl w:ilvl="1">
      <w:start w:val="1"/>
      <w:numFmt w:val="bullet"/>
      <w:lvlText w:val=""/>
      <w:lvlJc w:val="left"/>
      <w:pPr>
        <w:ind w:left="2160" w:hanging="360"/>
      </w:pPr>
      <w:rPr>
        <w:rFonts w:ascii="Symbol" w:hAnsi="Symbol"/>
      </w:r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decimal"/>
      <w:lvlText w:val="%5)"/>
      <w:lvlJc w:val="left"/>
      <w:pPr>
        <w:ind w:left="1440" w:hanging="360"/>
      </w:pPr>
    </w:lvl>
    <w:lvl w:ilvl="5">
      <w:start w:val="1"/>
      <w:numFmt w:val="decimal"/>
      <w:lvlText w:val="%6)"/>
      <w:lvlJc w:val="left"/>
      <w:pPr>
        <w:ind w:left="1440" w:hanging="360"/>
      </w:pPr>
    </w:lvl>
    <w:lvl w:ilvl="6">
      <w:start w:val="1"/>
      <w:numFmt w:val="decimal"/>
      <w:lvlText w:val="%7)"/>
      <w:lvlJc w:val="left"/>
      <w:pPr>
        <w:ind w:left="1440" w:hanging="360"/>
      </w:pPr>
    </w:lvl>
    <w:lvl w:ilvl="7">
      <w:start w:val="1"/>
      <w:numFmt w:val="decimal"/>
      <w:lvlText w:val="%8)"/>
      <w:lvlJc w:val="left"/>
      <w:pPr>
        <w:ind w:left="1440" w:hanging="360"/>
      </w:pPr>
    </w:lvl>
    <w:lvl w:ilvl="8">
      <w:start w:val="1"/>
      <w:numFmt w:val="decimal"/>
      <w:lvlText w:val="%9)"/>
      <w:lvlJc w:val="left"/>
      <w:pPr>
        <w:ind w:left="1440" w:hanging="360"/>
      </w:pPr>
    </w:lvl>
  </w:abstractNum>
  <w:abstractNum w:abstractNumId="10">
    <w:nsid w:val="7F8270AF"/>
    <w:multiLevelType w:val="multilevel"/>
    <w:tmpl w:val="63260AE2"/>
    <w:lvl w:ilvl="0">
      <w:start w:val="1"/>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5032950">
    <w:abstractNumId w:val="6"/>
  </w:num>
  <w:num w:numId="2" w16cid:durableId="2032366779">
    <w:abstractNumId w:val="2"/>
  </w:num>
  <w:num w:numId="3" w16cid:durableId="2022851605">
    <w:abstractNumId w:val="3"/>
  </w:num>
  <w:num w:numId="4" w16cid:durableId="1820724613">
    <w:abstractNumId w:val="0"/>
  </w:num>
  <w:num w:numId="5" w16cid:durableId="834608344">
    <w:abstractNumId w:val="5"/>
  </w:num>
  <w:num w:numId="6" w16cid:durableId="843546146">
    <w:abstractNumId w:val="10"/>
  </w:num>
  <w:num w:numId="7" w16cid:durableId="1904683010">
    <w:abstractNumId w:val="4"/>
  </w:num>
  <w:num w:numId="8" w16cid:durableId="257300293">
    <w:abstractNumId w:val="7"/>
  </w:num>
  <w:num w:numId="9" w16cid:durableId="405884396">
    <w:abstractNumId w:val="1"/>
  </w:num>
  <w:num w:numId="10" w16cid:durableId="541284846">
    <w:abstractNumId w:val="9"/>
  </w:num>
  <w:num w:numId="11" w16cid:durableId="21531235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Clavin, Christopher T. (Fed)">
    <w15:presenceInfo w15:providerId="AD" w15:userId="S::ctc3@NIST.GOV::aa714d9b-f04a-4382-9bbe-1e89118ae0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7EC"/>
    <w:rsid w:val="000162EC"/>
    <w:rsid w:val="000200FC"/>
    <w:rsid w:val="0003260C"/>
    <w:rsid w:val="00086968"/>
    <w:rsid w:val="000A2828"/>
    <w:rsid w:val="000A448C"/>
    <w:rsid w:val="000E14FF"/>
    <w:rsid w:val="000E67FE"/>
    <w:rsid w:val="001218E6"/>
    <w:rsid w:val="00175A83"/>
    <w:rsid w:val="001A5F24"/>
    <w:rsid w:val="001B32F2"/>
    <w:rsid w:val="001B4E1C"/>
    <w:rsid w:val="001C0478"/>
    <w:rsid w:val="001D1A27"/>
    <w:rsid w:val="00214E7B"/>
    <w:rsid w:val="0021594A"/>
    <w:rsid w:val="00220734"/>
    <w:rsid w:val="00264D35"/>
    <w:rsid w:val="002B11DC"/>
    <w:rsid w:val="003954AE"/>
    <w:rsid w:val="003B494A"/>
    <w:rsid w:val="003D01C4"/>
    <w:rsid w:val="003E27C1"/>
    <w:rsid w:val="00445200"/>
    <w:rsid w:val="0047027E"/>
    <w:rsid w:val="004C07EC"/>
    <w:rsid w:val="004E16B6"/>
    <w:rsid w:val="00500E10"/>
    <w:rsid w:val="00503798"/>
    <w:rsid w:val="00542428"/>
    <w:rsid w:val="005A6709"/>
    <w:rsid w:val="005A74B6"/>
    <w:rsid w:val="005B6195"/>
    <w:rsid w:val="005C62B5"/>
    <w:rsid w:val="006631C3"/>
    <w:rsid w:val="00692983"/>
    <w:rsid w:val="006D1E39"/>
    <w:rsid w:val="006E34E1"/>
    <w:rsid w:val="006F7907"/>
    <w:rsid w:val="00700BD0"/>
    <w:rsid w:val="00702225"/>
    <w:rsid w:val="00725DAA"/>
    <w:rsid w:val="00754A3C"/>
    <w:rsid w:val="007A3105"/>
    <w:rsid w:val="007A3AD6"/>
    <w:rsid w:val="007F0271"/>
    <w:rsid w:val="00832E42"/>
    <w:rsid w:val="00856012"/>
    <w:rsid w:val="008C0BD0"/>
    <w:rsid w:val="00933582"/>
    <w:rsid w:val="009527CE"/>
    <w:rsid w:val="00963AAA"/>
    <w:rsid w:val="00963F1D"/>
    <w:rsid w:val="00964D08"/>
    <w:rsid w:val="009701CF"/>
    <w:rsid w:val="0097129E"/>
    <w:rsid w:val="00971B42"/>
    <w:rsid w:val="009E1C9F"/>
    <w:rsid w:val="00B1575F"/>
    <w:rsid w:val="00B3265B"/>
    <w:rsid w:val="00B726FA"/>
    <w:rsid w:val="00B77314"/>
    <w:rsid w:val="00B95093"/>
    <w:rsid w:val="00BE5AFA"/>
    <w:rsid w:val="00C00379"/>
    <w:rsid w:val="00C119B7"/>
    <w:rsid w:val="00C26FF3"/>
    <w:rsid w:val="00C65E62"/>
    <w:rsid w:val="00C9451E"/>
    <w:rsid w:val="00CA1E27"/>
    <w:rsid w:val="00CD5E35"/>
    <w:rsid w:val="00CF4DCD"/>
    <w:rsid w:val="00D104B3"/>
    <w:rsid w:val="00D21C7B"/>
    <w:rsid w:val="00D55F90"/>
    <w:rsid w:val="00D664C6"/>
    <w:rsid w:val="00D66F2A"/>
    <w:rsid w:val="00DC2673"/>
    <w:rsid w:val="00DE07AC"/>
    <w:rsid w:val="00E16811"/>
    <w:rsid w:val="00E55B59"/>
    <w:rsid w:val="00E668C0"/>
    <w:rsid w:val="00E82700"/>
    <w:rsid w:val="00EE7258"/>
    <w:rsid w:val="00F06873"/>
    <w:rsid w:val="00F37092"/>
    <w:rsid w:val="00F409B9"/>
    <w:rsid w:val="00F551FC"/>
    <w:rsid w:val="00F65F3C"/>
    <w:rsid w:val="00F86A41"/>
    <w:rsid w:val="00F938EF"/>
    <w:rsid w:val="00FB1648"/>
    <w:rsid w:val="00FE0F7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36DF131"/>
  <w15:docId w15:val="{07C7A651-A94D-4904-B3AF-40822D3E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A7429B"/>
    <w:pPr>
      <w:ind w:left="720"/>
      <w:contextualSpacing/>
    </w:pPr>
  </w:style>
  <w:style w:type="paragraph" w:styleId="BalloonText">
    <w:name w:val="Balloon Text"/>
    <w:basedOn w:val="Normal"/>
    <w:link w:val="BalloonTextChar"/>
    <w:uiPriority w:val="99"/>
    <w:semiHidden/>
    <w:unhideWhenUsed/>
    <w:rsid w:val="0055120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120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51208"/>
    <w:rPr>
      <w:sz w:val="16"/>
      <w:szCs w:val="16"/>
    </w:rPr>
  </w:style>
  <w:style w:type="paragraph" w:styleId="CommentText">
    <w:name w:val="annotation text"/>
    <w:basedOn w:val="Normal"/>
    <w:link w:val="CommentTextChar"/>
    <w:uiPriority w:val="99"/>
    <w:unhideWhenUsed/>
    <w:rsid w:val="00551208"/>
    <w:pPr>
      <w:spacing w:line="240" w:lineRule="auto"/>
    </w:pPr>
    <w:rPr>
      <w:sz w:val="20"/>
      <w:szCs w:val="20"/>
    </w:rPr>
  </w:style>
  <w:style w:type="character" w:customStyle="1" w:styleId="CommentTextChar">
    <w:name w:val="Comment Text Char"/>
    <w:basedOn w:val="DefaultParagraphFont"/>
    <w:link w:val="CommentText"/>
    <w:uiPriority w:val="99"/>
    <w:rsid w:val="00551208"/>
    <w:rPr>
      <w:sz w:val="20"/>
      <w:szCs w:val="20"/>
    </w:rPr>
  </w:style>
  <w:style w:type="paragraph" w:styleId="CommentSubject">
    <w:name w:val="annotation subject"/>
    <w:basedOn w:val="CommentText"/>
    <w:next w:val="CommentText"/>
    <w:link w:val="CommentSubjectChar"/>
    <w:uiPriority w:val="99"/>
    <w:semiHidden/>
    <w:unhideWhenUsed/>
    <w:rsid w:val="00551208"/>
    <w:rPr>
      <w:b/>
      <w:bCs/>
    </w:rPr>
  </w:style>
  <w:style w:type="character" w:customStyle="1" w:styleId="CommentSubjectChar">
    <w:name w:val="Comment Subject Char"/>
    <w:basedOn w:val="CommentTextChar"/>
    <w:link w:val="CommentSubject"/>
    <w:uiPriority w:val="99"/>
    <w:semiHidden/>
    <w:rsid w:val="00551208"/>
    <w:rPr>
      <w:b/>
      <w:bCs/>
      <w:sz w:val="20"/>
      <w:szCs w:val="20"/>
    </w:rPr>
  </w:style>
  <w:style w:type="paragraph" w:styleId="Revision">
    <w:name w:val="Revision"/>
    <w:hidden/>
    <w:uiPriority w:val="99"/>
    <w:semiHidden/>
    <w:rsid w:val="00C96BA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0162EC"/>
    <w:rPr>
      <w:color w:val="0563C1" w:themeColor="hyperlink"/>
      <w:u w:val="single"/>
    </w:rPr>
  </w:style>
  <w:style w:type="character" w:styleId="UnresolvedMention">
    <w:name w:val="Unresolved Mention"/>
    <w:basedOn w:val="DefaultParagraphFont"/>
    <w:uiPriority w:val="99"/>
    <w:semiHidden/>
    <w:unhideWhenUsed/>
    <w:rsid w:val="00016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13"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yperlink" Target="https://www.commerce.gov/node/4980" TargetMode="Externa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1nIP8OIkhNg8syQRqsehBDRDoQ==">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AD4B2A-004B-4C68-A93F-676E1623B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Applied Research Associates</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Mizzen</dc:creator>
  <cp:lastModifiedBy>Clavin, Christopher T. (Fed)</cp:lastModifiedBy>
  <cp:revision>12</cp:revision>
  <dcterms:created xsi:type="dcterms:W3CDTF">2026-02-02T15:53:00Z</dcterms:created>
  <dcterms:modified xsi:type="dcterms:W3CDTF">2026-03-04T18:50:00Z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39d13359-81b4-4ba3-8dfd-99a7d84975fb</vt:lpwstr>
  </property>
</Properties>
</file>