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04E" w:rsidP="00E67593" w14:paraId="44C058BA" w14:textId="7AC829D1">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E67593" w:rsidP="00E67593" w14:paraId="4F6F0538" w14:textId="26022280">
      <w:pPr>
        <w:pStyle w:val="NoSpacing"/>
        <w:jc w:val="center"/>
        <w:rPr>
          <w:rFonts w:ascii="Arial" w:hAnsi="Arial" w:cs="Arial"/>
          <w:b/>
          <w:bCs/>
          <w:sz w:val="24"/>
          <w:szCs w:val="24"/>
        </w:rPr>
      </w:pPr>
      <w:r>
        <w:rPr>
          <w:rFonts w:ascii="Arial" w:hAnsi="Arial" w:cs="Arial"/>
          <w:b/>
          <w:bCs/>
          <w:sz w:val="24"/>
          <w:szCs w:val="24"/>
        </w:rPr>
        <w:t>Global Intellectual Property Academy (GIPA) Survey</w:t>
      </w:r>
    </w:p>
    <w:p w:rsidR="00E67593" w:rsidP="00E67593" w14:paraId="7B07AB13" w14:textId="1038D663">
      <w:pPr>
        <w:pStyle w:val="NoSpacing"/>
        <w:jc w:val="center"/>
        <w:rPr>
          <w:rFonts w:ascii="Arial" w:hAnsi="Arial" w:cs="Arial"/>
          <w:sz w:val="24"/>
          <w:szCs w:val="24"/>
        </w:rPr>
      </w:pPr>
      <w:r>
        <w:rPr>
          <w:rFonts w:ascii="Arial" w:hAnsi="Arial" w:cs="Arial"/>
          <w:b/>
          <w:bCs/>
          <w:sz w:val="24"/>
          <w:szCs w:val="24"/>
        </w:rPr>
        <w:t>OMB Control Number 0651-0065</w:t>
      </w:r>
    </w:p>
    <w:p w:rsidR="00E67593" w:rsidP="00E67593" w14:paraId="6831FECA" w14:textId="77777777">
      <w:pPr>
        <w:pStyle w:val="NoSpacing"/>
        <w:rPr>
          <w:rFonts w:ascii="Arial" w:hAnsi="Arial" w:cs="Arial"/>
          <w:sz w:val="24"/>
          <w:szCs w:val="24"/>
        </w:rPr>
      </w:pPr>
    </w:p>
    <w:p w:rsidR="00E67593" w:rsidRPr="00E67593" w:rsidP="00E67593" w14:paraId="4DDCF218" w14:textId="77777777">
      <w:pPr>
        <w:pStyle w:val="NoSpacing"/>
        <w:jc w:val="both"/>
        <w:rPr>
          <w:rFonts w:ascii="Arial" w:hAnsi="Arial" w:cs="Arial"/>
          <w:sz w:val="24"/>
          <w:szCs w:val="24"/>
        </w:rPr>
      </w:pPr>
      <w:r w:rsidRPr="00E67593">
        <w:rPr>
          <w:rFonts w:ascii="Arial" w:hAnsi="Arial" w:cs="Arial"/>
          <w:sz w:val="24"/>
          <w:szCs w:val="24"/>
          <w:u w:val="single"/>
        </w:rPr>
        <w:t>Background</w:t>
      </w:r>
    </w:p>
    <w:p w:rsidR="00E67593" w:rsidRPr="00E67593" w:rsidP="00E67593" w14:paraId="30406CE5" w14:textId="77777777">
      <w:pPr>
        <w:pStyle w:val="NoSpacing"/>
        <w:jc w:val="both"/>
        <w:rPr>
          <w:rFonts w:ascii="Arial" w:hAnsi="Arial" w:cs="Arial"/>
          <w:sz w:val="24"/>
          <w:szCs w:val="24"/>
        </w:rPr>
      </w:pPr>
    </w:p>
    <w:p w:rsidR="00E67593" w:rsidRPr="00E67593" w:rsidP="00E67593" w14:paraId="329E4F6E" w14:textId="77777777">
      <w:pPr>
        <w:pStyle w:val="NoSpacing"/>
        <w:jc w:val="both"/>
        <w:rPr>
          <w:rFonts w:ascii="Arial" w:hAnsi="Arial" w:cs="Arial"/>
          <w:sz w:val="24"/>
          <w:szCs w:val="24"/>
        </w:rPr>
      </w:pPr>
      <w:r w:rsidRPr="00E67593">
        <w:rPr>
          <w:rFonts w:ascii="Arial" w:hAnsi="Arial" w:cs="Arial"/>
          <w:sz w:val="24"/>
          <w:szCs w:val="24"/>
        </w:rPr>
        <w:t xml:space="preserve">The Global Intellectual Property Academy (GIPA) was established in 2006 to offer training programs on </w:t>
      </w:r>
      <w:r w:rsidRPr="00E67593">
        <w:rPr>
          <w:rFonts w:ascii="Arial" w:hAnsi="Arial" w:cs="Arial"/>
          <w:sz w:val="24"/>
          <w:szCs w:val="24"/>
        </w:rPr>
        <w:t>enforcement of intellectual property rights, patents, trademarks, and copyrights.  GIPA’s training programs are designed to meet the specific needs of foreign government officials concerning various intellectual property topics.  By attending these programs, foreign government officials learn about global intellectual property rights protection and enforcement and discuss strategies to handle the protection and enforcement issues in their respective countries.  The GIPA training programs are an important in</w:t>
      </w:r>
      <w:r w:rsidRPr="00E67593">
        <w:rPr>
          <w:rFonts w:ascii="Arial" w:hAnsi="Arial" w:cs="Arial"/>
          <w:sz w:val="24"/>
          <w:szCs w:val="24"/>
        </w:rPr>
        <w:t>strument that USPTO uses to achieve its objectives of halting intellectual property theft and advancing intellectual property right policies.</w:t>
      </w:r>
    </w:p>
    <w:p w:rsidR="00E67593" w:rsidP="00E67593" w14:paraId="6743AA2A" w14:textId="77777777">
      <w:pPr>
        <w:pStyle w:val="NoSpacing"/>
        <w:jc w:val="both"/>
        <w:rPr>
          <w:rFonts w:ascii="Arial" w:hAnsi="Arial" w:cs="Arial"/>
          <w:sz w:val="24"/>
          <w:szCs w:val="24"/>
        </w:rPr>
      </w:pPr>
    </w:p>
    <w:p w:rsidR="00E67593" w:rsidRPr="00E67593" w:rsidP="00E67593" w14:paraId="7E59F850" w14:textId="7BEDA79A">
      <w:pPr>
        <w:pStyle w:val="NoSpacing"/>
        <w:jc w:val="both"/>
        <w:rPr>
          <w:rFonts w:ascii="Arial" w:hAnsi="Arial" w:cs="Arial"/>
          <w:sz w:val="24"/>
          <w:szCs w:val="24"/>
        </w:rPr>
      </w:pPr>
      <w:r w:rsidRPr="00E67593">
        <w:rPr>
          <w:rFonts w:ascii="Arial" w:hAnsi="Arial" w:cs="Arial"/>
          <w:sz w:val="24"/>
          <w:szCs w:val="24"/>
        </w:rPr>
        <w:t>GIPA conducts several surveys in an effort to provide additional details on “who” participants are, what kind of positions they hold, length of time working in an intellectual property area, type of organizations where respondents work, type of intellectual property functions, and the effect of the GIPA program on their professional work and their country’s intellectual property efforts. This information is being collected to improve the services that the USPTO provides in its missions of serving the intern</w:t>
      </w:r>
      <w:r w:rsidRPr="00E67593">
        <w:rPr>
          <w:rFonts w:ascii="Arial" w:hAnsi="Arial" w:cs="Arial"/>
          <w:sz w:val="24"/>
          <w:szCs w:val="24"/>
        </w:rPr>
        <w:t>ational IP community.</w:t>
      </w:r>
    </w:p>
    <w:p w:rsidR="00E67593" w:rsidP="00E67593" w14:paraId="1B8FFCD4" w14:textId="77777777">
      <w:pPr>
        <w:pStyle w:val="NoSpacing"/>
        <w:rPr>
          <w:rFonts w:ascii="Arial" w:hAnsi="Arial" w:cs="Arial"/>
          <w:sz w:val="24"/>
          <w:szCs w:val="24"/>
        </w:rPr>
      </w:pPr>
    </w:p>
    <w:p w:rsidR="00E67593" w:rsidP="00E67593" w14:paraId="2C7DBE32" w14:textId="457A9A57">
      <w:pPr>
        <w:pStyle w:val="NoSpacing"/>
        <w:jc w:val="both"/>
        <w:rPr>
          <w:rFonts w:ascii="Arial" w:hAnsi="Arial" w:cs="Arial"/>
          <w:sz w:val="24"/>
          <w:szCs w:val="24"/>
        </w:rPr>
      </w:pPr>
      <w:r>
        <w:rPr>
          <w:rFonts w:ascii="Arial" w:hAnsi="Arial" w:cs="Arial"/>
          <w:sz w:val="24"/>
          <w:szCs w:val="24"/>
        </w:rPr>
        <w:t xml:space="preserve">The USPTO is adding three new questions to the GIPA Alumni Survey. The addition of these three questions does not result in a significant </w:t>
      </w:r>
      <w:r w:rsidR="005E3579">
        <w:rPr>
          <w:rFonts w:ascii="Arial" w:hAnsi="Arial" w:cs="Arial"/>
          <w:sz w:val="24"/>
          <w:szCs w:val="24"/>
        </w:rPr>
        <w:t>hourly</w:t>
      </w:r>
      <w:r>
        <w:rPr>
          <w:rFonts w:ascii="Arial" w:hAnsi="Arial" w:cs="Arial"/>
          <w:sz w:val="24"/>
          <w:szCs w:val="24"/>
        </w:rPr>
        <w:t xml:space="preserve"> burden increase to information collection 0651-0065. </w:t>
      </w:r>
    </w:p>
    <w:p w:rsidR="00C40E63" w:rsidP="00E67593" w14:paraId="1F5C70D2" w14:textId="77777777">
      <w:pPr>
        <w:pStyle w:val="NoSpacing"/>
        <w:jc w:val="both"/>
        <w:rPr>
          <w:rFonts w:ascii="Arial" w:hAnsi="Arial" w:cs="Arial"/>
          <w:sz w:val="24"/>
          <w:szCs w:val="24"/>
        </w:rPr>
      </w:pPr>
    </w:p>
    <w:p w:rsidR="00C40E63" w:rsidP="00E67593" w14:paraId="7A037B88" w14:textId="2EADD3A9">
      <w:pPr>
        <w:pStyle w:val="NoSpacing"/>
        <w:jc w:val="both"/>
        <w:rPr>
          <w:rFonts w:ascii="Arial" w:hAnsi="Arial" w:cs="Arial"/>
          <w:sz w:val="24"/>
          <w:szCs w:val="24"/>
        </w:rPr>
      </w:pPr>
      <w:r>
        <w:rPr>
          <w:rFonts w:ascii="Arial" w:hAnsi="Arial" w:cs="Arial"/>
          <w:sz w:val="24"/>
          <w:szCs w:val="24"/>
          <w:u w:val="single"/>
        </w:rPr>
        <w:t xml:space="preserve">Summary of </w:t>
      </w:r>
      <w:r w:rsidR="00106F3B">
        <w:rPr>
          <w:rFonts w:ascii="Arial" w:hAnsi="Arial" w:cs="Arial"/>
          <w:sz w:val="24"/>
          <w:szCs w:val="24"/>
          <w:u w:val="single"/>
        </w:rPr>
        <w:t>Changes</w:t>
      </w:r>
    </w:p>
    <w:p w:rsidR="00106F3B" w:rsidP="00E67593" w14:paraId="0709DFD5" w14:textId="77777777">
      <w:pPr>
        <w:pStyle w:val="NoSpacing"/>
        <w:jc w:val="both"/>
        <w:rPr>
          <w:rFonts w:ascii="Arial" w:hAnsi="Arial" w:cs="Arial"/>
          <w:sz w:val="24"/>
          <w:szCs w:val="24"/>
        </w:rPr>
      </w:pPr>
    </w:p>
    <w:p w:rsidR="00106F3B" w:rsidP="00E67593" w14:paraId="4A45CB39" w14:textId="25DBE8AC">
      <w:pPr>
        <w:pStyle w:val="NoSpacing"/>
        <w:jc w:val="both"/>
        <w:rPr>
          <w:rFonts w:ascii="Arial" w:hAnsi="Arial" w:cs="Arial"/>
          <w:sz w:val="24"/>
          <w:szCs w:val="24"/>
        </w:rPr>
      </w:pPr>
      <w:r>
        <w:rPr>
          <w:rFonts w:ascii="Arial" w:hAnsi="Arial" w:cs="Arial"/>
          <w:sz w:val="24"/>
          <w:szCs w:val="24"/>
        </w:rPr>
        <w:t xml:space="preserve">The addition of three questions to </w:t>
      </w:r>
      <w:r w:rsidR="00D45281">
        <w:rPr>
          <w:rFonts w:ascii="Arial" w:hAnsi="Arial" w:cs="Arial"/>
          <w:sz w:val="24"/>
          <w:szCs w:val="24"/>
        </w:rPr>
        <w:t xml:space="preserve">the GIPA Alumni Survey will not result in an increase </w:t>
      </w:r>
      <w:r w:rsidR="005E3579">
        <w:rPr>
          <w:rFonts w:ascii="Arial" w:hAnsi="Arial" w:cs="Arial"/>
          <w:sz w:val="24"/>
          <w:szCs w:val="24"/>
        </w:rPr>
        <w:t>in the hourly burden to this information collection.</w:t>
      </w:r>
    </w:p>
    <w:p w:rsidR="005E3579" w:rsidP="00E67593" w14:paraId="5E349C72" w14:textId="77777777">
      <w:pPr>
        <w:pStyle w:val="NoSpacing"/>
        <w:jc w:val="both"/>
        <w:rPr>
          <w:rFonts w:ascii="Arial" w:hAnsi="Arial" w:cs="Arial"/>
          <w:sz w:val="24"/>
          <w:szCs w:val="24"/>
        </w:rPr>
      </w:pPr>
    </w:p>
    <w:p w:rsidR="005E3579" w:rsidP="00E67593" w14:paraId="1B8B8B7D" w14:textId="5E5E2620">
      <w:pPr>
        <w:pStyle w:val="NoSpacing"/>
        <w:jc w:val="both"/>
        <w:rPr>
          <w:rFonts w:ascii="Arial" w:hAnsi="Arial" w:cs="Arial"/>
          <w:sz w:val="24"/>
          <w:szCs w:val="24"/>
        </w:rPr>
      </w:pPr>
      <w:r>
        <w:rPr>
          <w:rFonts w:ascii="Arial" w:hAnsi="Arial" w:cs="Arial"/>
          <w:sz w:val="24"/>
          <w:szCs w:val="24"/>
          <w:u w:val="single"/>
        </w:rPr>
        <w:t>Changes in Burden</w:t>
      </w:r>
    </w:p>
    <w:p w:rsidR="002D60D1" w:rsidP="00E67593" w14:paraId="169668BC" w14:textId="77777777">
      <w:pPr>
        <w:pStyle w:val="NoSpacing"/>
        <w:jc w:val="both"/>
        <w:rPr>
          <w:rFonts w:ascii="Arial" w:hAnsi="Arial" w:cs="Arial"/>
          <w:sz w:val="24"/>
          <w:szCs w:val="24"/>
        </w:rPr>
      </w:pPr>
    </w:p>
    <w:p w:rsidR="002D60D1" w:rsidP="00E67593" w14:paraId="6C0545AE" w14:textId="2FFADBC1">
      <w:pPr>
        <w:pStyle w:val="NoSpacing"/>
        <w:jc w:val="both"/>
        <w:rPr>
          <w:rFonts w:ascii="Arial" w:hAnsi="Arial" w:cs="Arial"/>
          <w:sz w:val="24"/>
          <w:szCs w:val="24"/>
        </w:rPr>
      </w:pPr>
      <w:r>
        <w:rPr>
          <w:rFonts w:ascii="Arial" w:hAnsi="Arial" w:cs="Arial"/>
          <w:sz w:val="24"/>
          <w:szCs w:val="24"/>
        </w:rPr>
        <w:t>0651-0065’s burden is as follows:</w:t>
      </w:r>
    </w:p>
    <w:p w:rsidR="002D60D1" w:rsidP="00E67593" w14:paraId="71944E10" w14:textId="77777777">
      <w:pPr>
        <w:pStyle w:val="NoSpacing"/>
        <w:jc w:val="both"/>
        <w:rPr>
          <w:rFonts w:ascii="Arial" w:hAnsi="Arial" w:cs="Arial"/>
          <w:sz w:val="24"/>
          <w:szCs w:val="24"/>
        </w:rPr>
      </w:pPr>
    </w:p>
    <w:p w:rsidR="002D60D1" w:rsidP="002D60D1" w14:paraId="1189888D" w14:textId="689240F9">
      <w:pPr>
        <w:pStyle w:val="NoSpacing"/>
        <w:numPr>
          <w:ilvl w:val="0"/>
          <w:numId w:val="24"/>
        </w:numPr>
        <w:jc w:val="both"/>
        <w:rPr>
          <w:rFonts w:ascii="Arial" w:hAnsi="Arial" w:cs="Arial"/>
          <w:sz w:val="24"/>
          <w:szCs w:val="24"/>
        </w:rPr>
      </w:pPr>
      <w:r>
        <w:rPr>
          <w:rFonts w:ascii="Arial" w:hAnsi="Arial" w:cs="Arial"/>
          <w:sz w:val="24"/>
          <w:szCs w:val="24"/>
        </w:rPr>
        <w:t xml:space="preserve">750 annual responses (unchanged) </w:t>
      </w:r>
    </w:p>
    <w:p w:rsidR="002D60D1" w:rsidP="002D60D1" w14:paraId="7193C96D" w14:textId="4F1787A3">
      <w:pPr>
        <w:pStyle w:val="NoSpacing"/>
        <w:numPr>
          <w:ilvl w:val="0"/>
          <w:numId w:val="24"/>
        </w:numPr>
        <w:jc w:val="both"/>
        <w:rPr>
          <w:rFonts w:ascii="Arial" w:hAnsi="Arial" w:cs="Arial"/>
          <w:sz w:val="24"/>
          <w:szCs w:val="24"/>
        </w:rPr>
      </w:pPr>
      <w:r>
        <w:rPr>
          <w:rFonts w:ascii="Arial" w:hAnsi="Arial" w:cs="Arial"/>
          <w:sz w:val="24"/>
          <w:szCs w:val="24"/>
        </w:rPr>
        <w:t>143 annual hourly burden (unchanged)</w:t>
      </w:r>
    </w:p>
    <w:p w:rsidR="002D60D1" w:rsidRPr="002D60D1" w:rsidP="002D60D1" w14:paraId="04FC5AB0" w14:textId="6028DF51">
      <w:pPr>
        <w:pStyle w:val="NoSpacing"/>
        <w:numPr>
          <w:ilvl w:val="0"/>
          <w:numId w:val="24"/>
        </w:numPr>
        <w:jc w:val="both"/>
        <w:rPr>
          <w:rFonts w:ascii="Arial" w:hAnsi="Arial" w:cs="Arial"/>
          <w:sz w:val="24"/>
          <w:szCs w:val="24"/>
        </w:rPr>
      </w:pPr>
      <w:r>
        <w:rPr>
          <w:rFonts w:ascii="Arial" w:hAnsi="Arial" w:cs="Arial"/>
          <w:sz w:val="24"/>
          <w:szCs w:val="24"/>
        </w:rPr>
        <w:t>$0 in annual non-hourly burden costs (unchanged)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3F15143"/>
    <w:multiLevelType w:val="hybridMultilevel"/>
    <w:tmpl w:val="5F385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30573641">
    <w:abstractNumId w:val="19"/>
  </w:num>
  <w:num w:numId="2" w16cid:durableId="1393776147">
    <w:abstractNumId w:val="12"/>
  </w:num>
  <w:num w:numId="3" w16cid:durableId="311368342">
    <w:abstractNumId w:val="10"/>
  </w:num>
  <w:num w:numId="4" w16cid:durableId="770667515">
    <w:abstractNumId w:val="22"/>
  </w:num>
  <w:num w:numId="5" w16cid:durableId="1518738639">
    <w:abstractNumId w:val="13"/>
  </w:num>
  <w:num w:numId="6" w16cid:durableId="2112041857">
    <w:abstractNumId w:val="16"/>
  </w:num>
  <w:num w:numId="7" w16cid:durableId="1726097073">
    <w:abstractNumId w:val="18"/>
  </w:num>
  <w:num w:numId="8" w16cid:durableId="1656258166">
    <w:abstractNumId w:val="9"/>
  </w:num>
  <w:num w:numId="9" w16cid:durableId="1993682163">
    <w:abstractNumId w:val="7"/>
  </w:num>
  <w:num w:numId="10" w16cid:durableId="332147324">
    <w:abstractNumId w:val="6"/>
  </w:num>
  <w:num w:numId="11" w16cid:durableId="877085818">
    <w:abstractNumId w:val="5"/>
  </w:num>
  <w:num w:numId="12" w16cid:durableId="479661479">
    <w:abstractNumId w:val="4"/>
  </w:num>
  <w:num w:numId="13" w16cid:durableId="889809277">
    <w:abstractNumId w:val="8"/>
  </w:num>
  <w:num w:numId="14" w16cid:durableId="1025012930">
    <w:abstractNumId w:val="3"/>
  </w:num>
  <w:num w:numId="15" w16cid:durableId="943726359">
    <w:abstractNumId w:val="2"/>
  </w:num>
  <w:num w:numId="16" w16cid:durableId="342635372">
    <w:abstractNumId w:val="1"/>
  </w:num>
  <w:num w:numId="17" w16cid:durableId="845052595">
    <w:abstractNumId w:val="0"/>
  </w:num>
  <w:num w:numId="18" w16cid:durableId="901215653">
    <w:abstractNumId w:val="14"/>
  </w:num>
  <w:num w:numId="19" w16cid:durableId="620889078">
    <w:abstractNumId w:val="15"/>
  </w:num>
  <w:num w:numId="20" w16cid:durableId="1354648953">
    <w:abstractNumId w:val="20"/>
  </w:num>
  <w:num w:numId="21" w16cid:durableId="727264912">
    <w:abstractNumId w:val="17"/>
  </w:num>
  <w:num w:numId="22" w16cid:durableId="1843203617">
    <w:abstractNumId w:val="11"/>
  </w:num>
  <w:num w:numId="23" w16cid:durableId="1743138691">
    <w:abstractNumId w:val="23"/>
  </w:num>
  <w:num w:numId="24" w16cid:durableId="1980451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93"/>
    <w:rsid w:val="00106F3B"/>
    <w:rsid w:val="0019694D"/>
    <w:rsid w:val="002D60D1"/>
    <w:rsid w:val="0038698F"/>
    <w:rsid w:val="004E27AD"/>
    <w:rsid w:val="005E3579"/>
    <w:rsid w:val="00645252"/>
    <w:rsid w:val="006D3D74"/>
    <w:rsid w:val="0083569A"/>
    <w:rsid w:val="00A9204E"/>
    <w:rsid w:val="00C40E63"/>
    <w:rsid w:val="00CF49AA"/>
    <w:rsid w:val="00D45281"/>
    <w:rsid w:val="00E675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2BF10"/>
  <w15:chartTrackingRefBased/>
  <w15:docId w15:val="{637117A8-653E-4508-8428-7EBCFA8D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E67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2025-09-03T15:40:00Z</dcterms:created>
  <dcterms:modified xsi:type="dcterms:W3CDTF">2025-09-03T15:40:00Z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