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4F35" w14:paraId="50C3FA7F" w14:textId="4E0D58AB">
      <w:r>
        <w:t>3/4/2025 via FDMS</w:t>
      </w:r>
    </w:p>
    <w:p w:rsidR="00967110" w14:paraId="797C918F" w14:textId="7B161245">
      <w:r>
        <w:t xml:space="preserve">Bill McVeigh, </w:t>
      </w:r>
      <w:hyperlink r:id="rId4" w:history="1">
        <w:r w:rsidRPr="00F50DE7">
          <w:rPr>
            <w:rStyle w:val="Hyperlink"/>
          </w:rPr>
          <w:t>bmcveigh@dash360.com</w:t>
        </w:r>
      </w:hyperlink>
    </w:p>
    <w:p w:rsidR="00967110" w:rsidRPr="00967110" w:rsidP="00967110" w14:paraId="304B274E" w14:textId="77777777">
      <w:r w:rsidRPr="00967110">
        <w:t xml:space="preserve">4.5.4.2 Verified Earned Value Management Systems </w:t>
      </w:r>
      <w:r w:rsidRPr="00967110">
        <w:t>The</w:t>
      </w:r>
      <w:r w:rsidRPr="00967110">
        <w:t xml:space="preserve"> NSF aims to complete the Compliance Evaluation Review before awarding construction funds. Additionally, NSF intends to accept the project's EVMS before physical construction or major acquisitions begin, contingent on the satisfactory resolution of findings from the Compliance Evaluation Review. Having participated in four of the eight NSF EVM Verifications and numerous surveillance reviews, I strongly recommend that a Compliance Evaluation Review be conducted around the time of the Final Design Review (FDR). This review would serve as a preparatory step for the performing organization and Control Account Managers (CAMs), exposing them to the rigorous line of questioning they will face during the EVM Verification Review. Despite extensive preparation, CAMs often do not fully appreciate the depth and nature of the NSF EVM Review Team Panel’s inquiries until they experience the actual review. Furthermore, I recommend scheduling the formal EVM Verification Review approximately 6 to 9 months after the award date. This timing would enhance the review process by allowing for the evaluation of actual project data in addition to assessing compliance with EVM processes, leading to a more meaningful and effective verification.</w:t>
      </w:r>
    </w:p>
    <w:p w:rsidR="00967110" w14:paraId="47D9224B"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7110" w14:paraId="49E053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7110" w:rsidP="00967110" w14:paraId="6D6149C1" w14:textId="5400A66F">
    <w:pPr>
      <w:pStyle w:val="Footer"/>
    </w:pPr>
    <w:bookmarkStart w:id="0" w:name="TITUS1FooterPrimary"/>
    <w:r w:rsidRPr="00967110">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7110" w14:paraId="751580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7110" w14:paraId="36680A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7110" w:rsidP="00967110" w14:paraId="22ED61DB" w14:textId="03EE8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7110" w14:paraId="5D6F448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10"/>
    <w:rsid w:val="00334F35"/>
    <w:rsid w:val="00637B99"/>
    <w:rsid w:val="00724D73"/>
    <w:rsid w:val="00967110"/>
    <w:rsid w:val="00AB2B49"/>
    <w:rsid w:val="00F50D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5325F5"/>
  <w15:chartTrackingRefBased/>
  <w15:docId w15:val="{3E64EF39-5F12-4F08-92BE-8B522E9D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110"/>
    <w:rPr>
      <w:rFonts w:eastAsiaTheme="majorEastAsia" w:cstheme="majorBidi"/>
      <w:color w:val="272727" w:themeColor="text1" w:themeTint="D8"/>
    </w:rPr>
  </w:style>
  <w:style w:type="paragraph" w:styleId="Title">
    <w:name w:val="Title"/>
    <w:basedOn w:val="Normal"/>
    <w:next w:val="Normal"/>
    <w:link w:val="TitleChar"/>
    <w:uiPriority w:val="10"/>
    <w:qFormat/>
    <w:rsid w:val="0096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110"/>
    <w:pPr>
      <w:spacing w:before="160"/>
      <w:jc w:val="center"/>
    </w:pPr>
    <w:rPr>
      <w:i/>
      <w:iCs/>
      <w:color w:val="404040" w:themeColor="text1" w:themeTint="BF"/>
    </w:rPr>
  </w:style>
  <w:style w:type="character" w:customStyle="1" w:styleId="QuoteChar">
    <w:name w:val="Quote Char"/>
    <w:basedOn w:val="DefaultParagraphFont"/>
    <w:link w:val="Quote"/>
    <w:uiPriority w:val="29"/>
    <w:rsid w:val="00967110"/>
    <w:rPr>
      <w:i/>
      <w:iCs/>
      <w:color w:val="404040" w:themeColor="text1" w:themeTint="BF"/>
    </w:rPr>
  </w:style>
  <w:style w:type="paragraph" w:styleId="ListParagraph">
    <w:name w:val="List Paragraph"/>
    <w:basedOn w:val="Normal"/>
    <w:uiPriority w:val="34"/>
    <w:qFormat/>
    <w:rsid w:val="00967110"/>
    <w:pPr>
      <w:ind w:left="720"/>
      <w:contextualSpacing/>
    </w:pPr>
  </w:style>
  <w:style w:type="character" w:styleId="IntenseEmphasis">
    <w:name w:val="Intense Emphasis"/>
    <w:basedOn w:val="DefaultParagraphFont"/>
    <w:uiPriority w:val="21"/>
    <w:qFormat/>
    <w:rsid w:val="00967110"/>
    <w:rPr>
      <w:i/>
      <w:iCs/>
      <w:color w:val="0F4761" w:themeColor="accent1" w:themeShade="BF"/>
    </w:rPr>
  </w:style>
  <w:style w:type="paragraph" w:styleId="IntenseQuote">
    <w:name w:val="Intense Quote"/>
    <w:basedOn w:val="Normal"/>
    <w:next w:val="Normal"/>
    <w:link w:val="IntenseQuoteChar"/>
    <w:uiPriority w:val="30"/>
    <w:qFormat/>
    <w:rsid w:val="00967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110"/>
    <w:rPr>
      <w:i/>
      <w:iCs/>
      <w:color w:val="0F4761" w:themeColor="accent1" w:themeShade="BF"/>
    </w:rPr>
  </w:style>
  <w:style w:type="character" w:styleId="IntenseReference">
    <w:name w:val="Intense Reference"/>
    <w:basedOn w:val="DefaultParagraphFont"/>
    <w:uiPriority w:val="32"/>
    <w:qFormat/>
    <w:rsid w:val="00967110"/>
    <w:rPr>
      <w:b/>
      <w:bCs/>
      <w:smallCaps/>
      <w:color w:val="0F4761" w:themeColor="accent1" w:themeShade="BF"/>
      <w:spacing w:val="5"/>
    </w:rPr>
  </w:style>
  <w:style w:type="character" w:styleId="Hyperlink">
    <w:name w:val="Hyperlink"/>
    <w:basedOn w:val="DefaultParagraphFont"/>
    <w:uiPriority w:val="99"/>
    <w:unhideWhenUsed/>
    <w:rsid w:val="00967110"/>
    <w:rPr>
      <w:color w:val="467886" w:themeColor="hyperlink"/>
      <w:u w:val="single"/>
    </w:rPr>
  </w:style>
  <w:style w:type="character" w:styleId="UnresolvedMention">
    <w:name w:val="Unresolved Mention"/>
    <w:basedOn w:val="DefaultParagraphFont"/>
    <w:uiPriority w:val="99"/>
    <w:semiHidden/>
    <w:unhideWhenUsed/>
    <w:rsid w:val="00967110"/>
    <w:rPr>
      <w:color w:val="605E5C"/>
      <w:shd w:val="clear" w:color="auto" w:fill="E1DFDD"/>
    </w:rPr>
  </w:style>
  <w:style w:type="paragraph" w:styleId="Header">
    <w:name w:val="header"/>
    <w:basedOn w:val="Normal"/>
    <w:link w:val="HeaderChar"/>
    <w:uiPriority w:val="99"/>
    <w:unhideWhenUsed/>
    <w:rsid w:val="00967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10"/>
  </w:style>
  <w:style w:type="paragraph" w:styleId="Footer">
    <w:name w:val="footer"/>
    <w:basedOn w:val="Normal"/>
    <w:link w:val="FooterChar"/>
    <w:uiPriority w:val="99"/>
    <w:unhideWhenUsed/>
    <w:rsid w:val="00967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cveigh@dash360.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Company>National Science Foundation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2025-03-10T21:22:00Z</dcterms:created>
  <dcterms:modified xsi:type="dcterms:W3CDTF">2025-03-10T21:24:00Z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994fbeca-5b8d-40d3-a57a-07b8c2ef84f4</vt:lpwstr>
  </property>
</Properties>
</file>