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2858" w:rsidP="00DE2858" w14:paraId="104DE207" w14:textId="77777777">
      <w:pPr>
        <w:pStyle w:val="Heading2"/>
        <w:tabs>
          <w:tab w:val="left" w:pos="900"/>
        </w:tabs>
        <w:ind w:right="-180"/>
        <w:rPr>
          <w:b w:val="0"/>
        </w:rPr>
      </w:pPr>
      <w:r w:rsidRPr="007E6415">
        <w:rPr>
          <w:sz w:val="28"/>
        </w:rPr>
        <w:t>Request for Approval under the “</w:t>
      </w:r>
      <w:r w:rsidRPr="0048220A">
        <w:rPr>
          <w:sz w:val="28"/>
          <w:szCs w:val="28"/>
        </w:rPr>
        <w:t>Generic Clearance for Questionnaire Testing and Research</w:t>
      </w:r>
      <w:r w:rsidRPr="007E6415">
        <w:rPr>
          <w:sz w:val="28"/>
        </w:rPr>
        <w:t xml:space="preserve">” (OMB Control Number: </w:t>
      </w:r>
      <w:r>
        <w:rPr>
          <w:sz w:val="28"/>
        </w:rPr>
        <w:t>1905-0186)</w:t>
      </w:r>
    </w:p>
    <w:p w:rsidR="00DE2858" w:rsidP="00DE2858" w14:paraId="16E4EFC0" w14:textId="77777777">
      <w:pPr>
        <w:pStyle w:val="Heading2"/>
        <w:tabs>
          <w:tab w:val="left" w:pos="900"/>
        </w:tabs>
        <w:ind w:right="-180"/>
        <w:rPr>
          <w:b w:val="0"/>
        </w:rPr>
      </w:pPr>
    </w:p>
    <w:p w:rsidR="00687534" w:rsidP="00DE2858" w14:paraId="06898A29" w14:textId="77777777">
      <w:pPr>
        <w:pStyle w:val="Heading2"/>
        <w:tabs>
          <w:tab w:val="left" w:pos="900"/>
        </w:tabs>
        <w:ind w:right="-180"/>
      </w:pPr>
      <w:r>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1055674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7E6415" w:rsidR="005E714A">
        <w:rPr>
          <w:b w:val="0"/>
        </w:rPr>
        <w:t>TITLE OF INFORMATION COLLECTION:</w:t>
      </w:r>
      <w:r w:rsidRPr="007E6415" w:rsidR="005E714A">
        <w:t xml:space="preserve">  </w:t>
      </w:r>
    </w:p>
    <w:p w:rsidR="008A426F" w:rsidP="009835A2" w14:paraId="72F86017" w14:textId="648AE473">
      <w:pPr>
        <w:jc w:val="center"/>
      </w:pPr>
      <w:r w:rsidRPr="3018D28A">
        <w:rPr>
          <w:b/>
          <w:bCs/>
        </w:rPr>
        <w:t xml:space="preserve">Three Field Studies to Evaluate </w:t>
      </w:r>
      <w:r w:rsidRPr="3018D28A" w:rsidR="6DE1391A">
        <w:rPr>
          <w:b/>
          <w:bCs/>
        </w:rPr>
        <w:t>Data Center Energy Consumption</w:t>
      </w:r>
    </w:p>
    <w:p w:rsidR="00DF1D7E" w:rsidRPr="007E6415" w14:paraId="3D8B4080" w14:textId="77777777"/>
    <w:p w:rsidR="001B0AAA" w14:paraId="223648F1" w14:textId="77777777">
      <w:pPr>
        <w:rPr>
          <w:b/>
        </w:rPr>
      </w:pPr>
      <w:r w:rsidRPr="007E6415">
        <w:rPr>
          <w:b/>
        </w:rPr>
        <w:t>PURPOSE:</w:t>
      </w:r>
      <w:r w:rsidRPr="007E6415" w:rsidR="00C14CC4">
        <w:rPr>
          <w:b/>
        </w:rPr>
        <w:t xml:space="preserve">  </w:t>
      </w:r>
    </w:p>
    <w:p w:rsidR="00262CE3" w:rsidP="001E1172" w14:paraId="307BD9C7" w14:textId="28720B6B">
      <w:pPr>
        <w:pStyle w:val="Header"/>
        <w:tabs>
          <w:tab w:val="clear" w:pos="4320"/>
          <w:tab w:val="clear" w:pos="8640"/>
        </w:tabs>
      </w:pPr>
      <w:r>
        <w:t xml:space="preserve">Data centers are foundational to modern society, powering everything from cloud services and artificial intelligence to communication networks. </w:t>
      </w:r>
      <w:r w:rsidR="0E664F35">
        <w:t xml:space="preserve">This effort addresses the rapidly expanding energy consumption and crucial role of data centers in the digital economy. </w:t>
      </w:r>
      <w:r w:rsidR="628FEFEF">
        <w:t xml:space="preserve">While the EIA's Commercial Buildings Energy Consumption Survey (CBECS) provides nationally representative data for the commercial sector, it does not offer the specific, in-depth information required to understand the unique energy profile of data centers. A </w:t>
      </w:r>
      <w:r w:rsidR="77D68A7F">
        <w:t xml:space="preserve">targeted </w:t>
      </w:r>
      <w:r w:rsidR="30DC9A3D">
        <w:t>approach</w:t>
      </w:r>
      <w:r w:rsidR="628FEFEF">
        <w:t xml:space="preserve"> is </w:t>
      </w:r>
      <w:r w:rsidR="09AC95D2">
        <w:t xml:space="preserve">required </w:t>
      </w:r>
      <w:r w:rsidR="628FEFEF">
        <w:t xml:space="preserve">to capture these complexities. </w:t>
      </w:r>
      <w:r w:rsidR="0AD4AE92">
        <w:t>EIA is proposing three field studies to explore the feasibility of collecting</w:t>
      </w:r>
      <w:r w:rsidR="628FEFEF">
        <w:t xml:space="preserve"> detailed information on data center characteristics (e.g., facility type, size, IT capacity)</w:t>
      </w:r>
      <w:r w:rsidR="165ADEEE">
        <w:t xml:space="preserve"> and</w:t>
      </w:r>
      <w:r w:rsidR="628FEFEF">
        <w:t xml:space="preserve"> energy sources (e.g., electricity, natural gas)</w:t>
      </w:r>
      <w:r w:rsidR="0E91A648">
        <w:t>.</w:t>
      </w:r>
    </w:p>
    <w:p w:rsidR="00B4607B" w:rsidRPr="007C45AD" w:rsidP="00262CE3" w14:paraId="4357D648" w14:textId="77777777"/>
    <w:p w:rsidR="00262CE3" w:rsidP="00B4607B" w14:paraId="59AE773F" w14:textId="600F4A67">
      <w:pPr>
        <w:spacing w:line="259" w:lineRule="auto"/>
        <w:rPr>
          <w:rFonts w:eastAsia="Calibri"/>
        </w:rPr>
      </w:pPr>
      <w:r>
        <w:t xml:space="preserve">These initial studies will consist of two web-based </w:t>
      </w:r>
      <w:r w:rsidR="6626DDF8">
        <w:t>pilot</w:t>
      </w:r>
      <w:r>
        <w:t xml:space="preserve"> surveys and </w:t>
      </w:r>
      <w:r w:rsidR="657058C5">
        <w:t>one</w:t>
      </w:r>
      <w:r>
        <w:t xml:space="preserve"> round of cognitive interviews. The web surveys will be conducted with data centers in Texas and Washington State, while the cognitive testing will involve in-person site visits with data center facilities in Northern Virginia</w:t>
      </w:r>
      <w:r w:rsidR="52C00F74">
        <w:t>, including</w:t>
      </w:r>
      <w:r w:rsidR="00A70204">
        <w:t xml:space="preserve"> </w:t>
      </w:r>
      <w:r w:rsidR="1692B727">
        <w:t xml:space="preserve">Washington </w:t>
      </w:r>
      <w:r>
        <w:t>D</w:t>
      </w:r>
      <w:r w:rsidR="5A7BDC48">
        <w:t>.</w:t>
      </w:r>
      <w:r>
        <w:t xml:space="preserve">C. The results will be used to refine the questionnaire and methodologies </w:t>
      </w:r>
      <w:r w:rsidR="32BB9ACA">
        <w:t>used to inform a possible future data collection program.</w:t>
      </w:r>
      <w:r>
        <w:t xml:space="preserve"> </w:t>
      </w:r>
    </w:p>
    <w:p w:rsidR="00262CE3" w:rsidRPr="007E6415" w:rsidP="00434E33" w14:paraId="5E5F65E4" w14:textId="77777777">
      <w:pPr>
        <w:pStyle w:val="Header"/>
        <w:tabs>
          <w:tab w:val="clear" w:pos="4320"/>
          <w:tab w:val="clear" w:pos="8640"/>
        </w:tabs>
        <w:rPr>
          <w:b/>
        </w:rPr>
      </w:pPr>
    </w:p>
    <w:p w:rsidR="00434E33" w:rsidRPr="007E6415" w:rsidP="00434E33" w14:paraId="6C10E8CC" w14:textId="77777777">
      <w:pPr>
        <w:pStyle w:val="Header"/>
        <w:tabs>
          <w:tab w:val="clear" w:pos="4320"/>
          <w:tab w:val="clear" w:pos="8640"/>
        </w:tabs>
        <w:rPr>
          <w:i/>
          <w:snapToGrid/>
        </w:rPr>
      </w:pPr>
      <w:r w:rsidRPr="007E6415">
        <w:rPr>
          <w:b/>
        </w:rPr>
        <w:t>DESCRIPTION OF RESPONDENTS</w:t>
      </w:r>
      <w:r w:rsidRPr="007E6415">
        <w:t xml:space="preserve">: </w:t>
      </w:r>
    </w:p>
    <w:p w:rsidR="00E26329" w:rsidRPr="007E6415" w14:paraId="5FBFCA20" w14:textId="6CF777C8">
      <w:r>
        <w:t>Respondents</w:t>
      </w:r>
      <w:r w:rsidR="00262CE3">
        <w:t xml:space="preserve"> from Data Centers </w:t>
      </w:r>
      <w:r w:rsidR="574EF29B">
        <w:t>facilities</w:t>
      </w:r>
      <w:r w:rsidR="00262CE3">
        <w:t xml:space="preserve"> </w:t>
      </w:r>
      <w:r w:rsidR="10C5BED4">
        <w:t xml:space="preserve">and/or parent companies </w:t>
      </w:r>
      <w:r w:rsidR="00262CE3">
        <w:t>that will be able to provide information on the proposed data collection</w:t>
      </w:r>
      <w:r w:rsidR="00522570">
        <w:t>.</w:t>
      </w:r>
    </w:p>
    <w:p w:rsidR="00DF1D7E" w14:paraId="5BBA1CBE" w14:textId="77777777"/>
    <w:p w:rsidR="00E26329" w:rsidRPr="007E6415" w14:paraId="0DED8D2D" w14:textId="77777777">
      <w:pPr>
        <w:rPr>
          <w:b/>
        </w:rPr>
      </w:pPr>
    </w:p>
    <w:p w:rsidR="00F06866" w:rsidRPr="007E6415" w14:paraId="6D4DBD41" w14:textId="77777777">
      <w:pPr>
        <w:rPr>
          <w:b/>
        </w:rPr>
      </w:pPr>
      <w:r w:rsidRPr="007E6415">
        <w:rPr>
          <w:b/>
        </w:rPr>
        <w:t>TYPE OF COLLECTION:</w:t>
      </w:r>
      <w:r w:rsidRPr="007E6415">
        <w:t xml:space="preserve"> (Check one)</w:t>
      </w:r>
    </w:p>
    <w:p w:rsidR="00441434" w:rsidRPr="007E6415" w:rsidP="0096108F" w14:paraId="5A625282" w14:textId="77777777">
      <w:pPr>
        <w:pStyle w:val="BodyTextIndent"/>
        <w:tabs>
          <w:tab w:val="left" w:pos="360"/>
        </w:tabs>
        <w:ind w:left="0"/>
        <w:rPr>
          <w:bCs/>
          <w:sz w:val="16"/>
          <w:szCs w:val="16"/>
        </w:rPr>
      </w:pPr>
    </w:p>
    <w:p w:rsidR="00F06866" w:rsidRPr="007E6415" w:rsidP="0096108F" w14:paraId="090434A6" w14:textId="2F33EFEC">
      <w:pPr>
        <w:pStyle w:val="BodyTextIndent"/>
        <w:tabs>
          <w:tab w:val="left" w:pos="360"/>
        </w:tabs>
        <w:ind w:left="0"/>
        <w:rPr>
          <w:bCs/>
          <w:sz w:val="24"/>
        </w:rPr>
      </w:pP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262CE3">
        <w:rPr>
          <w:bCs/>
          <w:sz w:val="24"/>
        </w:rPr>
        <w:t>x</w:t>
      </w:r>
      <w:r w:rsidRPr="007E6415">
        <w:rPr>
          <w:bCs/>
          <w:sz w:val="24"/>
        </w:rPr>
        <w:t xml:space="preserve">] </w:t>
      </w:r>
      <w:r w:rsidRPr="007E6415">
        <w:rPr>
          <w:bCs/>
          <w:sz w:val="24"/>
        </w:rPr>
        <w:t>C</w:t>
      </w:r>
      <w:r w:rsidR="00E46D6A">
        <w:rPr>
          <w:bCs/>
          <w:sz w:val="24"/>
        </w:rPr>
        <w:t>ognitive Interviews</w:t>
      </w:r>
      <w:r w:rsidRPr="007E6415" w:rsidR="00CA2650">
        <w:rPr>
          <w:bCs/>
          <w:sz w:val="24"/>
        </w:rPr>
        <w:t xml:space="preserve">  </w:t>
      </w:r>
      <w:r w:rsidRPr="007E6415">
        <w:rPr>
          <w:bCs/>
          <w:sz w:val="24"/>
        </w:rPr>
        <w:t xml:space="preserve"> </w:t>
      </w:r>
    </w:p>
    <w:p w:rsidR="0096108F" w:rsidRPr="007E6415" w:rsidP="0096108F" w14:paraId="01647B9B" w14:textId="7509F49F">
      <w:pPr>
        <w:pStyle w:val="BodyTextIndent"/>
        <w:tabs>
          <w:tab w:val="left" w:pos="360"/>
        </w:tabs>
        <w:ind w:left="0"/>
        <w:rPr>
          <w:bCs/>
          <w:sz w:val="24"/>
        </w:rPr>
      </w:pPr>
      <w:r w:rsidRPr="00A930ED">
        <w:rPr>
          <w:bCs/>
          <w:sz w:val="24"/>
        </w:rPr>
        <w:t xml:space="preserve">[] </w:t>
      </w:r>
      <w:r w:rsidRPr="00A930ED" w:rsidR="00F06866">
        <w:rPr>
          <w:bCs/>
          <w:sz w:val="24"/>
        </w:rPr>
        <w:t>Usability</w:t>
      </w:r>
      <w:r w:rsidRPr="00A930ED" w:rsidR="009239AA">
        <w:rPr>
          <w:bCs/>
          <w:sz w:val="24"/>
        </w:rPr>
        <w:t xml:space="preserve"> Testing </w:t>
      </w:r>
      <w:r w:rsidR="00E46D6A">
        <w:rPr>
          <w:bCs/>
          <w:sz w:val="24"/>
        </w:rPr>
        <w:tab/>
      </w:r>
      <w:r w:rsidR="00E46D6A">
        <w:rPr>
          <w:bCs/>
          <w:sz w:val="24"/>
        </w:rPr>
        <w:tab/>
      </w:r>
      <w:r w:rsidR="00E46D6A">
        <w:rPr>
          <w:bCs/>
          <w:sz w:val="24"/>
        </w:rPr>
        <w:tab/>
      </w:r>
      <w:r w:rsidR="00E46D6A">
        <w:rPr>
          <w:bCs/>
          <w:sz w:val="24"/>
        </w:rPr>
        <w:tab/>
      </w:r>
      <w:r w:rsidRPr="007E6415" w:rsidR="00F06866">
        <w:rPr>
          <w:bCs/>
          <w:sz w:val="24"/>
        </w:rPr>
        <w:tab/>
      </w:r>
      <w:r w:rsidRPr="007E6415" w:rsidR="00F06866">
        <w:rPr>
          <w:bCs/>
          <w:sz w:val="24"/>
        </w:rPr>
        <w:t>[ ]</w:t>
      </w:r>
      <w:r w:rsidRPr="007E6415" w:rsidR="00F06866">
        <w:rPr>
          <w:bCs/>
          <w:sz w:val="24"/>
        </w:rPr>
        <w:t xml:space="preserve"> </w:t>
      </w:r>
      <w:r w:rsidR="00E46D6A">
        <w:rPr>
          <w:bCs/>
          <w:sz w:val="24"/>
        </w:rPr>
        <w:t>Focus Groups</w:t>
      </w:r>
    </w:p>
    <w:p w:rsidR="00F06866" w:rsidRPr="007E6415" w:rsidP="0096108F" w14:paraId="06E69EBC" w14:textId="42BB2A55">
      <w:pPr>
        <w:pStyle w:val="BodyTextIndent"/>
        <w:tabs>
          <w:tab w:val="left" w:pos="360"/>
        </w:tabs>
        <w:ind w:left="0"/>
        <w:rPr>
          <w:bCs/>
          <w:sz w:val="24"/>
        </w:rPr>
      </w:pPr>
      <w:r w:rsidRPr="007E6415">
        <w:rPr>
          <w:bCs/>
          <w:sz w:val="24"/>
        </w:rPr>
        <w:t>[</w:t>
      </w:r>
      <w:r w:rsidR="00262CE3">
        <w:rPr>
          <w:bCs/>
          <w:sz w:val="24"/>
        </w:rPr>
        <w:t>x</w:t>
      </w:r>
      <w:r w:rsidRPr="007E6415">
        <w:rPr>
          <w:bCs/>
          <w:sz w:val="24"/>
        </w:rPr>
        <w:t xml:space="preserve">] </w:t>
      </w:r>
      <w:r w:rsidR="00E46D6A">
        <w:rPr>
          <w:bCs/>
          <w:sz w:val="24"/>
        </w:rPr>
        <w:t xml:space="preserve">Pilot </w:t>
      </w:r>
      <w:r w:rsidR="00E46D6A">
        <w:rPr>
          <w:bCs/>
          <w:sz w:val="24"/>
        </w:rPr>
        <w:t>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Pr="007E6415">
        <w:rPr>
          <w:bCs/>
          <w:sz w:val="24"/>
        </w:rPr>
        <w:t>[ ]</w:t>
      </w:r>
      <w:r w:rsidRPr="007E6415">
        <w:rPr>
          <w:bCs/>
          <w:sz w:val="24"/>
        </w:rPr>
        <w:t xml:space="preserve"> Other:</w:t>
      </w:r>
    </w:p>
    <w:p w:rsidR="00434E33" w:rsidRPr="007E6415" w14:paraId="58645954" w14:textId="77777777">
      <w:pPr>
        <w:pStyle w:val="Header"/>
        <w:tabs>
          <w:tab w:val="clear" w:pos="4320"/>
          <w:tab w:val="clear" w:pos="8640"/>
        </w:tabs>
      </w:pPr>
      <w:r w:rsidRPr="007E6415">
        <w:rPr>
          <w:bCs/>
        </w:rPr>
        <w:t>[ ]</w:t>
      </w:r>
      <w:r w:rsidRPr="007E6415">
        <w:rPr>
          <w:bCs/>
        </w:rPr>
        <w:t xml:space="preserve">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14:paraId="1CC3D85A" w14:textId="77777777">
      <w:pPr>
        <w:rPr>
          <w:b/>
        </w:rPr>
      </w:pPr>
    </w:p>
    <w:p w:rsidR="00CA2650" w:rsidRPr="007E6415" w14:paraId="204FB4FC" w14:textId="77777777">
      <w:pPr>
        <w:rPr>
          <w:b/>
        </w:rPr>
      </w:pPr>
      <w:r w:rsidRPr="007E6415">
        <w:rPr>
          <w:b/>
        </w:rPr>
        <w:t>C</w:t>
      </w:r>
      <w:r w:rsidRPr="007E6415" w:rsidR="009C13B9">
        <w:rPr>
          <w:b/>
        </w:rPr>
        <w:t>ERTIFICATION:</w:t>
      </w:r>
    </w:p>
    <w:p w:rsidR="00441434" w:rsidRPr="007E6415" w14:paraId="2CDEFB8B" w14:textId="77777777">
      <w:pPr>
        <w:rPr>
          <w:sz w:val="16"/>
          <w:szCs w:val="16"/>
        </w:rPr>
      </w:pPr>
    </w:p>
    <w:p w:rsidR="008101A5" w:rsidRPr="007E6415" w:rsidP="008101A5" w14:paraId="0164CEBA" w14:textId="77777777">
      <w:r w:rsidRPr="007E6415">
        <w:t>I certify the following to be true</w:t>
      </w:r>
      <w:r w:rsidR="005F1172">
        <w:t xml:space="preserve"> </w:t>
      </w:r>
      <w:r w:rsidRPr="005F1172" w:rsidR="005F1172">
        <w:t>regarding the proposed collection of information</w:t>
      </w:r>
      <w:r w:rsidRPr="005F1172">
        <w:t>:</w:t>
      </w:r>
      <w:r w:rsidRPr="007E6415">
        <w:t xml:space="preserve"> </w:t>
      </w:r>
    </w:p>
    <w:p w:rsidR="005F1172" w:rsidP="005F1172" w14:paraId="135B7723" w14:textId="77777777">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P="005F1172" w14:paraId="36F62AB8" w14:textId="77777777">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P="005F1172" w14:paraId="1CD1B23F" w14:textId="77777777">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P="005F1172" w14:paraId="33AFCB24"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P="005F1172" w14:paraId="7A10FD04" w14:textId="77777777">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P="005F1172" w14:paraId="78C77397" w14:textId="77777777">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P="005F1172" w14:paraId="16AA72DA" w14:textId="77777777">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P="005F1172" w14:paraId="2404C693"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Why the information is being </w:t>
      </w:r>
      <w:r w:rsidRPr="005F1172">
        <w:rPr>
          <w:rFonts w:ascii="Times New Roman" w:hAnsi="Times New Roman" w:cs="Times New Roman"/>
        </w:rPr>
        <w:t>collected;</w:t>
      </w:r>
    </w:p>
    <w:p w:rsidR="005F1172" w:rsidP="005F1172" w14:paraId="6642C3C6"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Use of </w:t>
      </w:r>
      <w:r w:rsidRPr="005F1172">
        <w:rPr>
          <w:rFonts w:ascii="Times New Roman" w:hAnsi="Times New Roman" w:cs="Times New Roman"/>
        </w:rPr>
        <w:t>information;</w:t>
      </w:r>
    </w:p>
    <w:p w:rsidR="005F1172" w:rsidP="005F1172" w14:paraId="2A5D82FC"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Burden </w:t>
      </w:r>
      <w:r w:rsidRPr="005F1172">
        <w:rPr>
          <w:rFonts w:ascii="Times New Roman" w:hAnsi="Times New Roman" w:cs="Times New Roman"/>
        </w:rPr>
        <w:t>estimate;</w:t>
      </w:r>
    </w:p>
    <w:p w:rsidR="005F1172" w:rsidRPr="007B6AEF" w:rsidP="005F1172" w14:paraId="6076C148" w14:textId="77777777">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r w:rsidRPr="007B6AEF">
        <w:rPr>
          <w:rFonts w:ascii="Times New Roman" w:hAnsi="Times New Roman" w:cs="Times New Roman"/>
        </w:rPr>
        <w:t>);</w:t>
      </w:r>
    </w:p>
    <w:p w:rsidR="005F1172" w:rsidP="005F1172" w14:paraId="46E1C8CA" w14:textId="77777777">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P="005F1172" w14:paraId="5EE0BADB" w14:textId="77777777">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P="005F1172" w14:paraId="6E6D5CB7" w14:textId="77777777">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P="005F1172" w14:paraId="748ACDAA"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P="005F1172" w14:paraId="0C00F643" w14:textId="77777777">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9C13B9" w:rsidRPr="007E6415" w:rsidP="009C13B9" w14:paraId="7D9A0114" w14:textId="77777777"/>
    <w:p w:rsidR="00F8184D" w:rsidRPr="007E6415" w:rsidP="00A307B4" w14:paraId="5F8CF80C" w14:textId="1A11469B">
      <w:pPr>
        <w:rPr>
          <w:u w:val="single"/>
        </w:rPr>
      </w:pPr>
      <w:r w:rsidRPr="007E6415">
        <w:t xml:space="preserve">Name: </w:t>
      </w:r>
      <w:r w:rsidR="00262CE3">
        <w:rPr>
          <w:u w:val="single"/>
        </w:rPr>
        <w:t>Kenneth Pick</w:t>
      </w:r>
    </w:p>
    <w:p w:rsidR="009C13B9" w:rsidRPr="007E6415" w:rsidP="009C13B9" w14:paraId="3E14C1DF" w14:textId="77777777">
      <w:pPr>
        <w:pStyle w:val="ListParagraph"/>
        <w:ind w:left="360"/>
      </w:pPr>
    </w:p>
    <w:p w:rsidR="009C13B9" w:rsidP="009C13B9" w14:paraId="3D5E55DD" w14:textId="77777777">
      <w:r w:rsidRPr="007E6415">
        <w:t xml:space="preserve">To </w:t>
      </w:r>
      <w:r w:rsidRPr="007E6415">
        <w:t>assist</w:t>
      </w:r>
      <w:r w:rsidRPr="007E6415">
        <w:t xml:space="preserve"> review, please provide answers to the following question</w:t>
      </w:r>
      <w:r w:rsidR="000719C1">
        <w:t>s</w:t>
      </w:r>
      <w:r w:rsidRPr="007E6415">
        <w:t>:</w:t>
      </w:r>
    </w:p>
    <w:p w:rsidR="009C13B9" w:rsidRPr="007E6415" w:rsidP="00C86E91" w14:paraId="6710CE8F" w14:textId="77777777">
      <w:pPr>
        <w:rPr>
          <w:b/>
        </w:rPr>
      </w:pPr>
      <w:r w:rsidRPr="007E6415">
        <w:rPr>
          <w:b/>
        </w:rPr>
        <w:t>Personally Identifiable Information:</w:t>
      </w:r>
    </w:p>
    <w:p w:rsidR="00C86E91" w:rsidRPr="00B40F03" w:rsidP="00C86E91" w14:paraId="0AD12489" w14:textId="603B5F39">
      <w:pPr>
        <w:pStyle w:val="ListParagraph"/>
        <w:numPr>
          <w:ilvl w:val="0"/>
          <w:numId w:val="18"/>
        </w:numPr>
      </w:pPr>
      <w:r w:rsidRPr="00B40F03">
        <w:t>Is</w:t>
      </w:r>
      <w:r w:rsidRPr="00B40F03" w:rsidR="00237B48">
        <w:t xml:space="preserve"> personally identifiable information (PII) collected</w:t>
      </w:r>
      <w:r w:rsidRPr="00B40F03">
        <w:t xml:space="preserve">?  </w:t>
      </w:r>
      <w:r w:rsidRPr="00B40F03" w:rsidR="009239AA">
        <w:t>[ ]</w:t>
      </w:r>
      <w:r w:rsidRPr="00B40F03" w:rsidR="009239AA">
        <w:t xml:space="preserve"> </w:t>
      </w:r>
      <w:r w:rsidRPr="00B40F03" w:rsidR="009239AA">
        <w:t>Yes  [</w:t>
      </w:r>
      <w:r w:rsidRPr="00B40F03" w:rsidR="00DF1D7E">
        <w:t xml:space="preserve"> </w:t>
      </w:r>
      <w:r w:rsidR="00D34933">
        <w:t>x</w:t>
      </w:r>
      <w:r w:rsidRPr="00B40F03" w:rsidR="009239AA">
        <w:t>]  No</w:t>
      </w:r>
      <w:r w:rsidRPr="00B40F03" w:rsidR="009239AA">
        <w:t xml:space="preserve"> </w:t>
      </w:r>
    </w:p>
    <w:p w:rsidR="00C86E91" w:rsidRPr="007E6415" w:rsidP="00C86E91" w14:paraId="1473546B" w14:textId="77777777">
      <w:pPr>
        <w:pStyle w:val="ListParagraph"/>
        <w:numPr>
          <w:ilvl w:val="0"/>
          <w:numId w:val="18"/>
        </w:numPr>
      </w:pPr>
      <w:r w:rsidRPr="007E6415">
        <w:t xml:space="preserve">If </w:t>
      </w:r>
      <w:r w:rsidRPr="007E6415" w:rsidR="009239AA">
        <w:t>Yes</w:t>
      </w:r>
      <w:r w:rsidRPr="007E6415" w:rsidR="009239AA">
        <w:t>,</w:t>
      </w:r>
      <w:r w:rsidRPr="007E6415">
        <w:t xml:space="preserve"> </w:t>
      </w:r>
      <w:r w:rsidRPr="007E6415" w:rsidR="002B34CD">
        <w:t>will any</w:t>
      </w:r>
      <w:r w:rsidRPr="007E6415" w:rsidR="009239AA">
        <w:t xml:space="preserve"> information that</w:t>
      </w:r>
      <w:r w:rsidRPr="007E6415" w:rsidR="002B34CD">
        <w:t xml:space="preserve"> is collected</w:t>
      </w:r>
      <w:r w:rsidRPr="007E6415" w:rsidR="009239AA">
        <w:t xml:space="preserve"> be included in records that are subject to the Privacy Act of 1974?   </w:t>
      </w:r>
      <w:r w:rsidRPr="007E6415" w:rsidR="009239AA">
        <w:t>[ ]</w:t>
      </w:r>
      <w:r w:rsidRPr="007E6415" w:rsidR="009239AA">
        <w:t xml:space="preserve"> Yes </w:t>
      </w:r>
      <w:r w:rsidRPr="007E6415" w:rsidR="009239AA">
        <w:t>[ ]</w:t>
      </w:r>
      <w:r w:rsidRPr="007E6415" w:rsidR="009239AA">
        <w:t xml:space="preserve"> No</w:t>
      </w:r>
      <w:r w:rsidRPr="007E6415">
        <w:t xml:space="preserve">   </w:t>
      </w:r>
    </w:p>
    <w:p w:rsidR="00C86E91" w:rsidRPr="007E6415" w:rsidP="00C86E91" w14:paraId="277A4CA3" w14:textId="77777777">
      <w:pPr>
        <w:pStyle w:val="ListParagraph"/>
        <w:numPr>
          <w:ilvl w:val="0"/>
          <w:numId w:val="18"/>
        </w:numPr>
      </w:pPr>
      <w:r w:rsidRPr="007E6415">
        <w:t xml:space="preserve">If </w:t>
      </w:r>
      <w:r w:rsidRPr="007E6415" w:rsidR="002B34CD">
        <w:t>Yes</w:t>
      </w:r>
      <w:r w:rsidRPr="007E6415">
        <w:t>, has a</w:t>
      </w:r>
      <w:r w:rsidRPr="007E6415" w:rsidR="002B34CD">
        <w:t>n up-to-date</w:t>
      </w:r>
      <w:r w:rsidRPr="007E6415">
        <w:t xml:space="preserve"> System o</w:t>
      </w:r>
      <w:r w:rsidRPr="007E6415" w:rsidR="002B34CD">
        <w:t>f</w:t>
      </w:r>
      <w:r w:rsidRPr="007E6415">
        <w:t xml:space="preserve"> Records Notice</w:t>
      </w:r>
      <w:r w:rsidRPr="007E6415" w:rsidR="002B34CD">
        <w:t xml:space="preserve"> (SORN)</w:t>
      </w:r>
      <w:r w:rsidRPr="007E6415">
        <w:t xml:space="preserve"> been published?  </w:t>
      </w:r>
      <w:r w:rsidRPr="007E6415">
        <w:t>[ ]</w:t>
      </w:r>
      <w:r w:rsidRPr="007E6415">
        <w:t xml:space="preserve"> </w:t>
      </w:r>
      <w:r w:rsidRPr="007E6415">
        <w:t>Yes  [</w:t>
      </w:r>
      <w:r w:rsidRPr="007E6415">
        <w:t xml:space="preserve"> ] No</w:t>
      </w:r>
    </w:p>
    <w:p w:rsidR="00CF6542" w:rsidRPr="007E6415" w:rsidP="00C86E91" w14:paraId="19DAD2CC" w14:textId="77777777">
      <w:pPr>
        <w:pStyle w:val="ListParagraph"/>
        <w:ind w:left="0"/>
        <w:rPr>
          <w:b/>
        </w:rPr>
      </w:pPr>
    </w:p>
    <w:p w:rsidR="00C86E91" w:rsidRPr="007E6415" w:rsidP="00C86E91" w14:paraId="7AD59DD1" w14:textId="77777777">
      <w:pPr>
        <w:pStyle w:val="ListParagraph"/>
        <w:ind w:left="0"/>
        <w:rPr>
          <w:b/>
        </w:rPr>
      </w:pPr>
      <w:r w:rsidRPr="007E6415">
        <w:rPr>
          <w:b/>
        </w:rPr>
        <w:t>Gifts or Payments</w:t>
      </w:r>
      <w:r w:rsidRPr="007E6415">
        <w:rPr>
          <w:b/>
        </w:rPr>
        <w:t>:</w:t>
      </w:r>
    </w:p>
    <w:p w:rsidR="004D6E14" w:rsidRPr="007E6415" w14:paraId="70146697" w14:textId="60C0E66C">
      <w:pPr>
        <w:rPr>
          <w:b/>
        </w:rPr>
      </w:pPr>
      <w:r w:rsidRPr="007E6415">
        <w:t xml:space="preserve">Is an incentive (e.g., money or reimbursement of expenses, token of appreciation) provided to participants?  </w:t>
      </w:r>
      <w:r w:rsidRPr="007E6415">
        <w:t>[ ]</w:t>
      </w:r>
      <w:r w:rsidRPr="007E6415">
        <w:t xml:space="preserve"> Y</w:t>
      </w:r>
      <w:r w:rsidR="00E44672">
        <w:t xml:space="preserve"> </w:t>
      </w:r>
      <w:r w:rsidRPr="007E6415" w:rsidR="00E44672">
        <w:t>[</w:t>
      </w:r>
      <w:r w:rsidR="00E93DC5">
        <w:t xml:space="preserve"> </w:t>
      </w:r>
      <w:r w:rsidR="00D34933">
        <w:t>x</w:t>
      </w:r>
      <w:r w:rsidRPr="007E6415" w:rsidR="00E44672">
        <w:t>] No</w:t>
      </w:r>
    </w:p>
    <w:p w:rsidR="00C86E91" w:rsidRPr="007E6415" w14:paraId="0E969A24" w14:textId="77777777">
      <w:pPr>
        <w:rPr>
          <w:b/>
        </w:rPr>
      </w:pPr>
    </w:p>
    <w:p w:rsidR="005E714A" w:rsidRPr="007E6415" w:rsidP="00C86E91" w14:paraId="42A41CFD" w14:textId="77777777">
      <w:pPr>
        <w:rPr>
          <w:i/>
        </w:rPr>
      </w:pPr>
      <w:r w:rsidRPr="007E6415">
        <w:rPr>
          <w:b/>
        </w:rPr>
        <w:t>BURDEN HOUR</w:t>
      </w:r>
      <w:r w:rsidRPr="007E6415" w:rsidR="00441434">
        <w:rPr>
          <w:b/>
        </w:rPr>
        <w:t>S</w:t>
      </w:r>
      <w:r w:rsidRPr="007E6415">
        <w:t xml:space="preserve"> </w:t>
      </w:r>
    </w:p>
    <w:p w:rsidR="006832D9" w:rsidRPr="007E6415" w:rsidP="00F3170F" w14:paraId="2CF8DB72"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430"/>
        <w:gridCol w:w="2160"/>
        <w:gridCol w:w="1440"/>
      </w:tblGrid>
      <w:tr w14:paraId="6022161C" w14:textId="77777777" w:rsidTr="3018D28A">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685" w:type="dxa"/>
          </w:tcPr>
          <w:p w:rsidR="006832D9" w:rsidRPr="007E6415" w:rsidP="00C8488C" w14:paraId="62076D78" w14:textId="77777777">
            <w:pPr>
              <w:rPr>
                <w:b/>
              </w:rPr>
            </w:pPr>
            <w:r w:rsidRPr="007E6415">
              <w:rPr>
                <w:b/>
              </w:rPr>
              <w:t>Category of Respondent</w:t>
            </w:r>
            <w:r w:rsidRPr="007E6415" w:rsidR="00EF2095">
              <w:rPr>
                <w:b/>
              </w:rPr>
              <w:t xml:space="preserve"> </w:t>
            </w:r>
          </w:p>
        </w:tc>
        <w:tc>
          <w:tcPr>
            <w:tcW w:w="2430" w:type="dxa"/>
          </w:tcPr>
          <w:p w:rsidR="006832D9" w:rsidRPr="007E6415" w:rsidP="00843796" w14:paraId="51FF7241" w14:textId="77777777">
            <w:pPr>
              <w:rPr>
                <w:b/>
              </w:rPr>
            </w:pPr>
            <w:r w:rsidRPr="007E6415">
              <w:rPr>
                <w:b/>
              </w:rPr>
              <w:t>N</w:t>
            </w:r>
            <w:r w:rsidRPr="007E6415" w:rsidR="009F5923">
              <w:rPr>
                <w:b/>
              </w:rPr>
              <w:t>o.</w:t>
            </w:r>
            <w:r w:rsidRPr="007E6415">
              <w:rPr>
                <w:b/>
              </w:rPr>
              <w:t xml:space="preserve"> of Respondents</w:t>
            </w:r>
          </w:p>
        </w:tc>
        <w:tc>
          <w:tcPr>
            <w:tcW w:w="2160" w:type="dxa"/>
          </w:tcPr>
          <w:p w:rsidR="006832D9" w:rsidRPr="007E6415" w:rsidP="00843796" w14:paraId="4FCF0366" w14:textId="77777777">
            <w:pPr>
              <w:rPr>
                <w:b/>
              </w:rPr>
            </w:pPr>
            <w:r w:rsidRPr="007E6415">
              <w:rPr>
                <w:b/>
              </w:rPr>
              <w:t>Participation Time</w:t>
            </w:r>
          </w:p>
        </w:tc>
        <w:tc>
          <w:tcPr>
            <w:tcW w:w="1440" w:type="dxa"/>
          </w:tcPr>
          <w:p w:rsidR="006832D9" w:rsidRPr="007E6415" w:rsidP="00843796" w14:paraId="53C24D73" w14:textId="77777777">
            <w:pPr>
              <w:rPr>
                <w:b/>
              </w:rPr>
            </w:pPr>
            <w:r w:rsidRPr="007E6415">
              <w:rPr>
                <w:b/>
              </w:rPr>
              <w:t>Burden</w:t>
            </w:r>
          </w:p>
        </w:tc>
      </w:tr>
      <w:tr w14:paraId="34F5A7EC" w14:textId="77777777" w:rsidTr="3018D28A">
        <w:tblPrEx>
          <w:tblW w:w="9715" w:type="dxa"/>
          <w:tblLayout w:type="fixed"/>
          <w:tblLook w:val="01E0"/>
        </w:tblPrEx>
        <w:trPr>
          <w:trHeight w:val="315"/>
        </w:trPr>
        <w:tc>
          <w:tcPr>
            <w:tcW w:w="3685" w:type="dxa"/>
            <w:vMerge w:val="restart"/>
            <w:tcBorders>
              <w:top w:val="single" w:sz="4" w:space="0" w:color="auto"/>
              <w:left w:val="single" w:sz="4" w:space="0" w:color="auto"/>
              <w:bottom w:val="single" w:sz="4" w:space="0" w:color="auto"/>
              <w:right w:val="single" w:sz="4" w:space="0" w:color="auto"/>
            </w:tcBorders>
          </w:tcPr>
          <w:p w:rsidR="00CE6E57" w:rsidRPr="007E6415" w:rsidP="00CE6E57" w14:paraId="796ED592" w14:textId="77777777">
            <w:r>
              <w:t>Data Centers in Texas</w:t>
            </w:r>
          </w:p>
          <w:p w:rsidR="00CE6E57" w:rsidRPr="007E6415" w:rsidP="00CE6E57" w14:paraId="16B70824" w14:textId="2560461F"/>
        </w:tc>
        <w:tc>
          <w:tcPr>
            <w:tcW w:w="2430" w:type="dxa"/>
            <w:tcBorders>
              <w:top w:val="single" w:sz="4" w:space="0" w:color="auto"/>
              <w:left w:val="single" w:sz="4" w:space="0" w:color="auto"/>
              <w:bottom w:val="single" w:sz="4" w:space="0" w:color="auto"/>
              <w:right w:val="single" w:sz="4" w:space="0" w:color="auto"/>
            </w:tcBorders>
          </w:tcPr>
          <w:p w:rsidR="00CE6E57" w:rsidRPr="007E6415" w:rsidP="00CE6E57" w14:paraId="06C00A00" w14:textId="7C7E1111">
            <w:r>
              <w:t>215 Respondents</w:t>
            </w:r>
          </w:p>
        </w:tc>
        <w:tc>
          <w:tcPr>
            <w:tcW w:w="2160" w:type="dxa"/>
            <w:tcBorders>
              <w:top w:val="single" w:sz="4" w:space="0" w:color="auto"/>
              <w:left w:val="single" w:sz="4" w:space="0" w:color="auto"/>
              <w:bottom w:val="single" w:sz="4" w:space="0" w:color="auto"/>
              <w:right w:val="single" w:sz="4" w:space="0" w:color="auto"/>
            </w:tcBorders>
          </w:tcPr>
          <w:p w:rsidR="00CE6E57" w:rsidRPr="007E6415" w:rsidP="00CE6E57" w14:paraId="104C48F7" w14:textId="14B20243">
            <w:r>
              <w:t>15</w:t>
            </w:r>
            <w:r>
              <w:t xml:space="preserve"> minutes</w:t>
            </w:r>
          </w:p>
        </w:tc>
        <w:tc>
          <w:tcPr>
            <w:tcW w:w="1440" w:type="dxa"/>
            <w:tcBorders>
              <w:top w:val="single" w:sz="4" w:space="0" w:color="auto"/>
              <w:left w:val="single" w:sz="4" w:space="0" w:color="auto"/>
              <w:bottom w:val="single" w:sz="4" w:space="0" w:color="auto"/>
              <w:right w:val="single" w:sz="4" w:space="0" w:color="auto"/>
            </w:tcBorders>
          </w:tcPr>
          <w:p w:rsidR="00CE6E57" w:rsidRPr="007E6415" w:rsidP="00CE6E57" w14:paraId="5997F097" w14:textId="1806A858">
            <w:r>
              <w:t>53.75</w:t>
            </w:r>
            <w:r>
              <w:t xml:space="preserve"> hours</w:t>
            </w:r>
          </w:p>
        </w:tc>
      </w:tr>
      <w:tr w14:paraId="4F92E423" w14:textId="77777777" w:rsidTr="3018D28A">
        <w:tblPrEx>
          <w:tblW w:w="9715" w:type="dxa"/>
          <w:tblLayout w:type="fixed"/>
          <w:tblLook w:val="01E0"/>
        </w:tblPrEx>
        <w:trPr>
          <w:trHeight w:val="260"/>
        </w:trPr>
        <w:tc>
          <w:tcPr>
            <w:tcW w:w="3685" w:type="dxa"/>
            <w:vMerge/>
          </w:tcPr>
          <w:p w:rsidR="00CE6E57" w:rsidP="00CE6E57" w14:paraId="38ECC5AA" w14:textId="790E3E5A"/>
        </w:tc>
        <w:tc>
          <w:tcPr>
            <w:tcW w:w="2430" w:type="dxa"/>
          </w:tcPr>
          <w:p w:rsidR="00CE6E57" w:rsidRPr="007E6415" w:rsidP="00CE6E57" w14:paraId="6E67D66F" w14:textId="2C0438BA">
            <w:r>
              <w:t>214 non-respondents</w:t>
            </w:r>
          </w:p>
        </w:tc>
        <w:tc>
          <w:tcPr>
            <w:tcW w:w="2160" w:type="dxa"/>
          </w:tcPr>
          <w:p w:rsidR="00CE6E57" w:rsidRPr="007E6415" w:rsidP="00CE6E57" w14:paraId="209A4BB3" w14:textId="3901069F">
            <w:r>
              <w:t>5 minutes</w:t>
            </w:r>
          </w:p>
        </w:tc>
        <w:tc>
          <w:tcPr>
            <w:tcW w:w="1440" w:type="dxa"/>
          </w:tcPr>
          <w:p w:rsidR="00CE6E57" w:rsidRPr="007E6415" w:rsidP="00CE6E57" w14:paraId="5A56D0BE" w14:textId="7767CD70">
            <w:r>
              <w:t>17.8 hours</w:t>
            </w:r>
          </w:p>
        </w:tc>
      </w:tr>
      <w:tr w14:paraId="2052C8EF" w14:textId="77777777" w:rsidTr="3018D28A">
        <w:tblPrEx>
          <w:tblW w:w="9715" w:type="dxa"/>
          <w:tblLayout w:type="fixed"/>
          <w:tblLook w:val="01E0"/>
        </w:tblPrEx>
        <w:trPr>
          <w:trHeight w:val="260"/>
        </w:trPr>
        <w:tc>
          <w:tcPr>
            <w:tcW w:w="3685" w:type="dxa"/>
            <w:vMerge w:val="restart"/>
          </w:tcPr>
          <w:p w:rsidR="00CE6E57" w:rsidP="00CE6E57" w14:paraId="35C16E77" w14:textId="7DAF2753">
            <w:r>
              <w:t>Data Centers in Washington</w:t>
            </w:r>
          </w:p>
        </w:tc>
        <w:tc>
          <w:tcPr>
            <w:tcW w:w="2430" w:type="dxa"/>
          </w:tcPr>
          <w:p w:rsidR="00CE6E57" w:rsidP="00CE6E57" w14:paraId="58B78EE4" w14:textId="43849210">
            <w:r>
              <w:t>67 Respondents</w:t>
            </w:r>
          </w:p>
        </w:tc>
        <w:tc>
          <w:tcPr>
            <w:tcW w:w="2160" w:type="dxa"/>
          </w:tcPr>
          <w:p w:rsidR="00CE6E57" w:rsidP="00CE6E57" w14:paraId="14F19B7F" w14:textId="6D17CC67">
            <w:r>
              <w:t>15</w:t>
            </w:r>
            <w:r>
              <w:t xml:space="preserve"> minutes</w:t>
            </w:r>
          </w:p>
        </w:tc>
        <w:tc>
          <w:tcPr>
            <w:tcW w:w="1440" w:type="dxa"/>
          </w:tcPr>
          <w:p w:rsidR="00CE6E57" w:rsidP="00CE6E57" w14:paraId="13E70260" w14:textId="257A24D7">
            <w:r>
              <w:t>16.75</w:t>
            </w:r>
            <w:r>
              <w:t xml:space="preserve"> hours</w:t>
            </w:r>
          </w:p>
        </w:tc>
      </w:tr>
      <w:tr w14:paraId="12A91097" w14:textId="77777777" w:rsidTr="3018D28A">
        <w:tblPrEx>
          <w:tblW w:w="9715" w:type="dxa"/>
          <w:tblLayout w:type="fixed"/>
          <w:tblLook w:val="01E0"/>
        </w:tblPrEx>
        <w:trPr>
          <w:trHeight w:val="260"/>
        </w:trPr>
        <w:tc>
          <w:tcPr>
            <w:tcW w:w="3685" w:type="dxa"/>
            <w:vMerge/>
          </w:tcPr>
          <w:p w:rsidR="00CE6E57" w:rsidP="00CE6E57" w14:paraId="22F34B2C" w14:textId="77777777"/>
        </w:tc>
        <w:tc>
          <w:tcPr>
            <w:tcW w:w="2430" w:type="dxa"/>
          </w:tcPr>
          <w:p w:rsidR="00CE6E57" w:rsidP="00CE6E57" w14:paraId="6A97A25C" w14:textId="085CBF71">
            <w:r>
              <w:t>67 non-respondents</w:t>
            </w:r>
          </w:p>
        </w:tc>
        <w:tc>
          <w:tcPr>
            <w:tcW w:w="2160" w:type="dxa"/>
          </w:tcPr>
          <w:p w:rsidR="00CE6E57" w:rsidP="00CE6E57" w14:paraId="563C9948" w14:textId="69290B38">
            <w:r>
              <w:t>5 minutes</w:t>
            </w:r>
          </w:p>
        </w:tc>
        <w:tc>
          <w:tcPr>
            <w:tcW w:w="1440" w:type="dxa"/>
          </w:tcPr>
          <w:p w:rsidR="00CE6E57" w:rsidP="00CE6E57" w14:paraId="6DD154A4" w14:textId="66A053E2">
            <w:r>
              <w:t>5.6 hours</w:t>
            </w:r>
          </w:p>
        </w:tc>
      </w:tr>
      <w:tr w14:paraId="0103CA7D" w14:textId="77777777" w:rsidTr="3018D28A">
        <w:tblPrEx>
          <w:tblW w:w="9715" w:type="dxa"/>
          <w:tblLayout w:type="fixed"/>
          <w:tblLook w:val="01E0"/>
        </w:tblPrEx>
        <w:trPr>
          <w:trHeight w:val="260"/>
        </w:trPr>
        <w:tc>
          <w:tcPr>
            <w:tcW w:w="3685" w:type="dxa"/>
            <w:vMerge w:val="restart"/>
          </w:tcPr>
          <w:p w:rsidR="00786360" w:rsidP="00CE6E57" w14:paraId="7BC4C443" w14:textId="66015998">
            <w:r>
              <w:t>Northern Virginia, including Washington DC</w:t>
            </w:r>
          </w:p>
        </w:tc>
        <w:tc>
          <w:tcPr>
            <w:tcW w:w="2430" w:type="dxa"/>
          </w:tcPr>
          <w:p w:rsidR="00786360" w:rsidP="00CE6E57" w14:paraId="46AA4609" w14:textId="458E91A2">
            <w:r>
              <w:t>10 respondents</w:t>
            </w:r>
          </w:p>
        </w:tc>
        <w:tc>
          <w:tcPr>
            <w:tcW w:w="2160" w:type="dxa"/>
          </w:tcPr>
          <w:p w:rsidR="00786360" w:rsidP="00CE6E57" w14:paraId="0D4D9F50" w14:textId="7AC2C1E2">
            <w:r>
              <w:t>60 minutes</w:t>
            </w:r>
          </w:p>
        </w:tc>
        <w:tc>
          <w:tcPr>
            <w:tcW w:w="1440" w:type="dxa"/>
          </w:tcPr>
          <w:p w:rsidR="00786360" w:rsidP="00CE6E57" w14:paraId="75E583F2" w14:textId="471CFA1A">
            <w:r>
              <w:t>10 hours</w:t>
            </w:r>
          </w:p>
        </w:tc>
      </w:tr>
      <w:tr w14:paraId="0C6B7805" w14:textId="77777777" w:rsidTr="3018D28A">
        <w:tblPrEx>
          <w:tblW w:w="9715" w:type="dxa"/>
          <w:tblLayout w:type="fixed"/>
          <w:tblLook w:val="01E0"/>
        </w:tblPrEx>
        <w:trPr>
          <w:trHeight w:val="260"/>
        </w:trPr>
        <w:tc>
          <w:tcPr>
            <w:tcW w:w="3685" w:type="dxa"/>
            <w:vMerge/>
          </w:tcPr>
          <w:p w:rsidR="00786360" w:rsidP="00CE6E57" w14:paraId="097BBC5C" w14:textId="77777777"/>
        </w:tc>
        <w:tc>
          <w:tcPr>
            <w:tcW w:w="2430" w:type="dxa"/>
          </w:tcPr>
          <w:p w:rsidR="00786360" w:rsidP="00CE6E57" w14:paraId="6AF5C992" w14:textId="1D454B22">
            <w:r>
              <w:t>493 non-respondents</w:t>
            </w:r>
          </w:p>
        </w:tc>
        <w:tc>
          <w:tcPr>
            <w:tcW w:w="2160" w:type="dxa"/>
          </w:tcPr>
          <w:p w:rsidR="00786360" w:rsidP="00CE6E57" w14:paraId="7242DB90" w14:textId="51132F32">
            <w:r>
              <w:t>5 minutes</w:t>
            </w:r>
          </w:p>
        </w:tc>
        <w:tc>
          <w:tcPr>
            <w:tcW w:w="1440" w:type="dxa"/>
          </w:tcPr>
          <w:p w:rsidR="00786360" w:rsidP="00CE6E57" w14:paraId="09EE0CBE" w14:textId="0C3C90B7">
            <w:r>
              <w:t>41 hours</w:t>
            </w:r>
          </w:p>
        </w:tc>
      </w:tr>
      <w:tr w14:paraId="33B1669E" w14:textId="77777777" w:rsidTr="3018D28A">
        <w:tblPrEx>
          <w:tblW w:w="9715" w:type="dxa"/>
          <w:tblLayout w:type="fixed"/>
          <w:tblLook w:val="01E0"/>
        </w:tblPrEx>
        <w:trPr>
          <w:trHeight w:val="289"/>
        </w:trPr>
        <w:tc>
          <w:tcPr>
            <w:tcW w:w="3685" w:type="dxa"/>
          </w:tcPr>
          <w:p w:rsidR="00CE6E57" w:rsidRPr="007E6415" w:rsidP="00CE6E57" w14:paraId="2EFB8DEA" w14:textId="77777777">
            <w:pPr>
              <w:rPr>
                <w:b/>
              </w:rPr>
            </w:pPr>
            <w:r w:rsidRPr="007E6415">
              <w:rPr>
                <w:b/>
              </w:rPr>
              <w:t>Totals</w:t>
            </w:r>
          </w:p>
        </w:tc>
        <w:tc>
          <w:tcPr>
            <w:tcW w:w="2430" w:type="dxa"/>
          </w:tcPr>
          <w:p w:rsidR="00CE6E57" w:rsidRPr="003B342B" w:rsidP="00CE6E57" w14:paraId="03801DDB" w14:textId="51027451">
            <w:pPr>
              <w:rPr>
                <w:b/>
                <w:bCs/>
              </w:rPr>
            </w:pPr>
            <w:r>
              <w:rPr>
                <w:b/>
                <w:bCs/>
              </w:rPr>
              <w:t>1066</w:t>
            </w:r>
            <w:r w:rsidRPr="39CFCB62">
              <w:rPr>
                <w:b/>
                <w:bCs/>
              </w:rPr>
              <w:t xml:space="preserve"> Respondents</w:t>
            </w:r>
          </w:p>
        </w:tc>
        <w:tc>
          <w:tcPr>
            <w:tcW w:w="2160" w:type="dxa"/>
          </w:tcPr>
          <w:p w:rsidR="00CE6E57" w:rsidRPr="003B342B" w:rsidP="00CE6E57" w14:paraId="650617D9" w14:textId="6D5080D5">
            <w:r w:rsidRPr="003B342B">
              <w:t>--</w:t>
            </w:r>
          </w:p>
        </w:tc>
        <w:tc>
          <w:tcPr>
            <w:tcW w:w="1440" w:type="dxa"/>
          </w:tcPr>
          <w:p w:rsidR="00CE6E57" w:rsidRPr="007E6415" w:rsidP="00CE6E57" w14:paraId="35CDD000" w14:textId="75013CB8">
            <w:pPr>
              <w:rPr>
                <w:b/>
                <w:bCs/>
              </w:rPr>
            </w:pPr>
            <w:r w:rsidRPr="00F20FD3">
              <w:rPr>
                <w:b/>
                <w:bCs/>
              </w:rPr>
              <w:t>14</w:t>
            </w:r>
            <w:r w:rsidR="006E6DF2">
              <w:rPr>
                <w:b/>
                <w:bCs/>
              </w:rPr>
              <w:t>4</w:t>
            </w:r>
            <w:r w:rsidRPr="00F20FD3">
              <w:rPr>
                <w:b/>
                <w:bCs/>
              </w:rPr>
              <w:t>.9</w:t>
            </w:r>
            <w:r>
              <w:rPr>
                <w:b/>
                <w:bCs/>
              </w:rPr>
              <w:t xml:space="preserve"> </w:t>
            </w:r>
            <w:r w:rsidRPr="3018D28A">
              <w:rPr>
                <w:b/>
                <w:bCs/>
              </w:rPr>
              <w:t>hours</w:t>
            </w:r>
          </w:p>
        </w:tc>
      </w:tr>
    </w:tbl>
    <w:p w:rsidR="00F3170F" w:rsidRPr="007E6415" w:rsidP="00F3170F" w14:paraId="37BA9457" w14:textId="77777777"/>
    <w:p w:rsidR="00C25A19" w:rsidRPr="00C25A19" w:rsidP="00C25A19" w14:paraId="0BD99863" w14:textId="0B138971">
      <w:r w:rsidRPr="3018D28A">
        <w:rPr>
          <w:b/>
          <w:bCs/>
        </w:rPr>
        <w:t>ESTIMATE OF RESPONDENT BURDEN HOURS AND COST</w:t>
      </w:r>
      <w:r>
        <w:t xml:space="preserve"> – The burden to respondents is </w:t>
      </w:r>
      <w:r w:rsidR="008326BA">
        <w:t>144.9</w:t>
      </w:r>
      <w:r w:rsidRPr="007C1708">
        <w:t xml:space="preserve"> hours</w:t>
      </w:r>
      <w:r>
        <w:t xml:space="preserve"> and the cost to the respondents is estimated to be </w:t>
      </w:r>
      <w:r w:rsidR="005758E7">
        <w:t>($</w:t>
      </w:r>
      <w:r w:rsidR="00251948">
        <w:t>9</w:t>
      </w:r>
      <w:r w:rsidR="00E47E48">
        <w:t>4</w:t>
      </w:r>
      <w:r w:rsidR="004F5E3A">
        <w:t>.</w:t>
      </w:r>
      <w:r w:rsidR="00E47E48">
        <w:t>9</w:t>
      </w:r>
      <w:r w:rsidR="008326BA">
        <w:t>4</w:t>
      </w:r>
      <w:r w:rsidR="005758E7">
        <w:t xml:space="preserve"> </w:t>
      </w:r>
      <w:r w:rsidR="55826663">
        <w:t xml:space="preserve">FTE hourly pay rate </w:t>
      </w:r>
      <w:r>
        <w:t xml:space="preserve">* </w:t>
      </w:r>
      <w:r w:rsidR="00802040">
        <w:t>144.9</w:t>
      </w:r>
      <w:r w:rsidRPr="007C1708" w:rsidR="00802040">
        <w:t xml:space="preserve"> </w:t>
      </w:r>
      <w:r w:rsidRPr="007C1708" w:rsidR="007E047F">
        <w:t>hours</w:t>
      </w:r>
      <w:r>
        <w:t>) = $</w:t>
      </w:r>
      <w:r w:rsidRPr="00C63ED8" w:rsidR="00C63ED8">
        <w:rPr>
          <w:rFonts w:ascii="Segoe UI" w:hAnsi="Segoe UI" w:cs="Segoe UI"/>
          <w:sz w:val="21"/>
          <w:szCs w:val="21"/>
        </w:rPr>
        <w:t xml:space="preserve"> </w:t>
      </w:r>
      <w:r w:rsidRPr="00C63ED8" w:rsidR="00C63ED8">
        <w:t>13,756.81</w:t>
      </w:r>
      <w:r w:rsidR="00AF246F">
        <w:t>.</w:t>
      </w:r>
    </w:p>
    <w:p w:rsidR="00B040EA" w14:paraId="64CDD066" w14:textId="77777777">
      <w:pPr>
        <w:rPr>
          <w:b/>
        </w:rPr>
      </w:pPr>
    </w:p>
    <w:p w:rsidR="0092627E" w14:paraId="671D0B5B" w14:textId="2025C283">
      <w:r w:rsidRPr="007E6415">
        <w:rPr>
          <w:b/>
        </w:rPr>
        <w:t xml:space="preserve">FEDERAL </w:t>
      </w:r>
      <w:r w:rsidRPr="007E6415" w:rsidR="009F5923">
        <w:rPr>
          <w:b/>
        </w:rPr>
        <w:t>COST</w:t>
      </w:r>
      <w:r w:rsidRPr="007E6415" w:rsidR="007E047F">
        <w:rPr>
          <w:b/>
        </w:rPr>
        <w:t xml:space="preserve">: </w:t>
      </w:r>
      <w:r w:rsidRPr="007E047F" w:rsidR="007E047F">
        <w:rPr>
          <w:bCs/>
        </w:rPr>
        <w:t>The</w:t>
      </w:r>
      <w:r w:rsidRPr="007E6415" w:rsidR="00C86E91">
        <w:t xml:space="preserve"> estimated annual cost to</w:t>
      </w:r>
      <w:r w:rsidRPr="007E6415" w:rsidR="00072268">
        <w:t xml:space="preserve"> the Federal government is</w:t>
      </w:r>
      <w:r>
        <w:t>:</w:t>
      </w:r>
    </w:p>
    <w:p w:rsidR="00691C3F" w14:paraId="3E1743B4" w14:textId="77777777"/>
    <w:tbl>
      <w:tblPr>
        <w:tblStyle w:val="TableGrid"/>
        <w:tblW w:w="0" w:type="auto"/>
        <w:tblLook w:val="04A0"/>
      </w:tblPr>
      <w:tblGrid>
        <w:gridCol w:w="3775"/>
        <w:gridCol w:w="1530"/>
      </w:tblGrid>
      <w:tr w14:paraId="531A8A6D" w14:textId="77777777" w:rsidTr="5F178140">
        <w:tblPrEx>
          <w:tblW w:w="0" w:type="auto"/>
          <w:tblLook w:val="04A0"/>
        </w:tblPrEx>
        <w:tc>
          <w:tcPr>
            <w:tcW w:w="3775" w:type="dxa"/>
          </w:tcPr>
          <w:p w:rsidR="00691C3F" w:rsidRPr="00177253" w:rsidP="00993554" w14:paraId="43DCF244" w14:textId="77777777">
            <w:pPr>
              <w:rPr>
                <w:b/>
              </w:rPr>
            </w:pPr>
            <w:r w:rsidRPr="00177253">
              <w:rPr>
                <w:b/>
              </w:rPr>
              <w:t xml:space="preserve">Activity </w:t>
            </w:r>
          </w:p>
        </w:tc>
        <w:tc>
          <w:tcPr>
            <w:tcW w:w="1530" w:type="dxa"/>
          </w:tcPr>
          <w:p w:rsidR="00691C3F" w:rsidRPr="00177253" w:rsidP="00993554" w14:paraId="0E46F465" w14:textId="77777777">
            <w:pPr>
              <w:rPr>
                <w:b/>
              </w:rPr>
            </w:pPr>
            <w:r w:rsidRPr="00177253">
              <w:rPr>
                <w:b/>
              </w:rPr>
              <w:t>Hours</w:t>
            </w:r>
          </w:p>
        </w:tc>
      </w:tr>
      <w:tr w14:paraId="26443271" w14:textId="77777777" w:rsidTr="5F178140">
        <w:tblPrEx>
          <w:tblW w:w="0" w:type="auto"/>
          <w:tblLook w:val="04A0"/>
        </w:tblPrEx>
        <w:tc>
          <w:tcPr>
            <w:tcW w:w="3775" w:type="dxa"/>
          </w:tcPr>
          <w:p w:rsidR="00691C3F" w:rsidRPr="00177253" w:rsidP="00993554" w14:paraId="3C3D593B" w14:textId="3B05CB7E">
            <w:r w:rsidRPr="00177253">
              <w:t xml:space="preserve">Drafting Protocol </w:t>
            </w:r>
          </w:p>
        </w:tc>
        <w:tc>
          <w:tcPr>
            <w:tcW w:w="1530" w:type="dxa"/>
          </w:tcPr>
          <w:p w:rsidR="00691C3F" w:rsidRPr="00177253" w:rsidP="00993554" w14:paraId="1894F9EA" w14:textId="7DBB4F78">
            <w:r>
              <w:t xml:space="preserve">120 </w:t>
            </w:r>
            <w:r w:rsidRPr="00177253">
              <w:t>hours</w:t>
            </w:r>
          </w:p>
        </w:tc>
      </w:tr>
      <w:tr w14:paraId="5D99C7F6" w14:textId="77777777" w:rsidTr="5F178140">
        <w:tblPrEx>
          <w:tblW w:w="0" w:type="auto"/>
          <w:tblLook w:val="04A0"/>
        </w:tblPrEx>
        <w:tc>
          <w:tcPr>
            <w:tcW w:w="3775" w:type="dxa"/>
          </w:tcPr>
          <w:p w:rsidR="00691C3F" w:rsidRPr="00177253" w:rsidP="00993554" w14:paraId="214FE7E1" w14:textId="4B4B4406">
            <w:r>
              <w:t xml:space="preserve">Recruiting and </w:t>
            </w:r>
            <w:r w:rsidRPr="00177253">
              <w:t>Conducting Interviews</w:t>
            </w:r>
          </w:p>
        </w:tc>
        <w:tc>
          <w:tcPr>
            <w:tcW w:w="1530" w:type="dxa"/>
          </w:tcPr>
          <w:p w:rsidR="00691C3F" w:rsidRPr="00177253" w:rsidP="00993554" w14:paraId="117F5984" w14:textId="4C12D1AB">
            <w:r>
              <w:t>3</w:t>
            </w:r>
            <w:r>
              <w:t>0 hours</w:t>
            </w:r>
          </w:p>
        </w:tc>
      </w:tr>
      <w:tr w14:paraId="52FED6D6" w14:textId="77777777" w:rsidTr="5F178140">
        <w:tblPrEx>
          <w:tblW w:w="0" w:type="auto"/>
          <w:tblLook w:val="04A0"/>
        </w:tblPrEx>
        <w:tc>
          <w:tcPr>
            <w:tcW w:w="3775" w:type="dxa"/>
          </w:tcPr>
          <w:p w:rsidR="00691C3F" w:rsidRPr="00177253" w:rsidP="00993554" w14:paraId="6F990C3E" w14:textId="77777777">
            <w:r w:rsidRPr="00177253">
              <w:t>Analyzing Results / Report Writing</w:t>
            </w:r>
          </w:p>
        </w:tc>
        <w:tc>
          <w:tcPr>
            <w:tcW w:w="1530" w:type="dxa"/>
          </w:tcPr>
          <w:p w:rsidR="00691C3F" w:rsidRPr="00177253" w:rsidP="00993554" w14:paraId="5D77AB98" w14:textId="77777777">
            <w:r>
              <w:t>160</w:t>
            </w:r>
            <w:r w:rsidRPr="00177253">
              <w:t xml:space="preserve"> hours</w:t>
            </w:r>
          </w:p>
        </w:tc>
      </w:tr>
    </w:tbl>
    <w:p w:rsidR="00691C3F" w:rsidRPr="00177253" w:rsidP="00691C3F" w14:paraId="1584A9CF" w14:textId="77777777"/>
    <w:p w:rsidR="00EB6483" w:rsidRPr="00EB6483" w:rsidP="00EB6483" w14:paraId="22B2D0B1" w14:textId="6F5E685E">
      <w:r>
        <w:t>31</w:t>
      </w:r>
      <w:r w:rsidR="00691C3F">
        <w:t>0</w:t>
      </w:r>
      <w:r w:rsidRPr="00177253" w:rsidR="00691C3F">
        <w:t xml:space="preserve"> hours * $</w:t>
      </w:r>
      <w:r w:rsidR="00691C3F">
        <w:t>9</w:t>
      </w:r>
      <w:r w:rsidR="000D48AC">
        <w:t>4</w:t>
      </w:r>
      <w:r w:rsidR="00691C3F">
        <w:t>.</w:t>
      </w:r>
      <w:r w:rsidR="000D48AC">
        <w:t>9</w:t>
      </w:r>
      <w:r w:rsidR="00F7757F">
        <w:t>4</w:t>
      </w:r>
      <w:r w:rsidRPr="00177253" w:rsidR="00691C3F">
        <w:t xml:space="preserve"> (FTE hourly pay rate) = $</w:t>
      </w:r>
      <w:r w:rsidRPr="00A94591" w:rsidR="00A94591">
        <w:t xml:space="preserve"> </w:t>
      </w:r>
      <w:r w:rsidR="000D48AC">
        <w:t>2</w:t>
      </w:r>
      <w:r w:rsidR="200946EF">
        <w:t>9</w:t>
      </w:r>
      <w:r w:rsidR="000D48AC">
        <w:t>,</w:t>
      </w:r>
      <w:r w:rsidRPr="00EB6483">
        <w:t>431.40</w:t>
      </w:r>
    </w:p>
    <w:p w:rsidR="00691C3F" w:rsidRPr="00177253" w:rsidP="00691C3F" w14:paraId="1D732A6A" w14:textId="40FCCA4D"/>
    <w:p w:rsidR="00691C3F" w14:paraId="35922D34" w14:textId="77777777"/>
    <w:p w:rsidR="0092627E" w14:paraId="60499812" w14:textId="77777777"/>
    <w:p w:rsidR="0069403B" w:rsidRPr="007E6415" w:rsidP="00F06866" w14:paraId="025BC79B" w14:textId="77777777">
      <w:pPr>
        <w:rPr>
          <w:b/>
        </w:rPr>
      </w:pPr>
      <w:r w:rsidRPr="007E6415">
        <w:rPr>
          <w:b/>
          <w:bCs/>
          <w:u w:val="single"/>
        </w:rPr>
        <w:t xml:space="preserve">If you are conducting a focus group, survey, or plan to employ statistical methods, please </w:t>
      </w:r>
      <w:r w:rsidRPr="007E6415">
        <w:rPr>
          <w:b/>
          <w:bCs/>
          <w:u w:val="single"/>
        </w:rPr>
        <w:t>provide answers to the following questions:</w:t>
      </w:r>
    </w:p>
    <w:p w:rsidR="0069403B" w:rsidRPr="007E6415" w:rsidP="00F06866" w14:paraId="1605295A" w14:textId="77777777">
      <w:pPr>
        <w:rPr>
          <w:b/>
        </w:rPr>
      </w:pPr>
    </w:p>
    <w:p w:rsidR="00F06866" w:rsidRPr="007E6415" w:rsidP="00F06866" w14:paraId="5F102355" w14:textId="77777777">
      <w:pPr>
        <w:rPr>
          <w:b/>
        </w:rPr>
      </w:pPr>
      <w:r w:rsidRPr="007E6415">
        <w:rPr>
          <w:b/>
        </w:rPr>
        <w:t>The</w:t>
      </w:r>
      <w:r w:rsidRPr="007E6415" w:rsidR="0069403B">
        <w:rPr>
          <w:b/>
        </w:rPr>
        <w:t xml:space="preserve"> select</w:t>
      </w:r>
      <w:r w:rsidRPr="007E6415">
        <w:rPr>
          <w:b/>
        </w:rPr>
        <w:t>ion of your targeted respondents</w:t>
      </w:r>
    </w:p>
    <w:p w:rsidR="0069403B" w:rsidRPr="007E6415" w:rsidP="0069403B" w14:paraId="09286938" w14:textId="431309B0">
      <w:pPr>
        <w:pStyle w:val="ListParagraph"/>
        <w:numPr>
          <w:ilvl w:val="0"/>
          <w:numId w:val="15"/>
        </w:numPr>
      </w:pPr>
      <w:r w:rsidRPr="007E6415">
        <w:t>Do you have a customer list or something similar that defines the universe of potential respondents</w:t>
      </w:r>
      <w:r w:rsidRPr="007E6415" w:rsidR="00636621">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Pr="007E6415" w:rsidR="00636621">
        <w:tab/>
      </w:r>
      <w:r w:rsidRPr="007E6415" w:rsidR="00636621">
        <w:tab/>
      </w:r>
      <w:r w:rsidRPr="007E6415" w:rsidR="00636621">
        <w:tab/>
      </w:r>
      <w:r w:rsidRPr="007E6415">
        <w:t>[</w:t>
      </w:r>
      <w:r w:rsidR="000719C1">
        <w:t xml:space="preserve"> </w:t>
      </w:r>
      <w:r w:rsidR="00A94591">
        <w:t>x</w:t>
      </w:r>
      <w:r w:rsidRPr="007E6415">
        <w:t>] Yes</w:t>
      </w:r>
      <w:r w:rsidRPr="007E6415">
        <w:tab/>
      </w:r>
      <w:r w:rsidRPr="007E6415">
        <w:t>[</w:t>
      </w:r>
      <w:r w:rsidRPr="007E6415" w:rsidR="007E6415">
        <w:t xml:space="preserve"> </w:t>
      </w:r>
      <w:r w:rsidRPr="007E6415">
        <w:t>]</w:t>
      </w:r>
      <w:r w:rsidRPr="007E6415">
        <w:t xml:space="preserve"> No</w:t>
      </w:r>
    </w:p>
    <w:p w:rsidR="00636621" w:rsidRPr="007E6415" w:rsidP="00636621" w14:paraId="6E594E0D" w14:textId="77777777">
      <w:pPr>
        <w:pStyle w:val="ListParagraph"/>
      </w:pPr>
    </w:p>
    <w:p w:rsidR="00636621" w:rsidP="001B0AAA" w14:paraId="73143837" w14:textId="77777777">
      <w:r w:rsidRPr="007E6415">
        <w:t>If the answer is yes, please provide a description of both below</w:t>
      </w:r>
      <w:r w:rsidRPr="007E6415" w:rsidR="00A403BB">
        <w:t xml:space="preserve"> (or attach the sampling plan)</w:t>
      </w:r>
      <w:r w:rsidRPr="007E6415">
        <w:t>?   If the answer is no, please provide a description of how you plan to identify your potential group of respondents</w:t>
      </w:r>
      <w:r w:rsidRPr="007E6415" w:rsidR="001B0AAA">
        <w:t xml:space="preserve"> and how you will select </w:t>
      </w:r>
      <w:r w:rsidRPr="007E6415" w:rsidR="001B0AAA">
        <w:t>them</w:t>
      </w:r>
      <w:r w:rsidRPr="007E6415">
        <w:t>?</w:t>
      </w:r>
    </w:p>
    <w:p w:rsidR="00222ECB" w:rsidP="001B0AAA" w14:paraId="69BD7A9B" w14:textId="77777777"/>
    <w:p w:rsidR="00D52771" w:rsidP="00722E05" w14:paraId="16FC5172" w14:textId="2ECF0F1A">
      <w:r>
        <w:t xml:space="preserve">For this study, the U.S. Energy Information Administration (EIA) has identified a total of </w:t>
      </w:r>
      <w:r w:rsidR="0081767D">
        <w:t>196</w:t>
      </w:r>
      <w:r>
        <w:t xml:space="preserve"> companies for outreach</w:t>
      </w:r>
      <w:r w:rsidR="6A443A8F">
        <w:t xml:space="preserve"> using a </w:t>
      </w:r>
      <w:r w:rsidR="630F9267">
        <w:t>sampling</w:t>
      </w:r>
      <w:r w:rsidR="6A443A8F">
        <w:t xml:space="preserve"> frame purchased from Data Center Map</w:t>
      </w:r>
      <w:r>
        <w:t>. These companies are located in Texas (</w:t>
      </w:r>
      <w:r w:rsidR="002B312F">
        <w:t>141</w:t>
      </w:r>
      <w:r>
        <w:t xml:space="preserve"> companies), Washington </w:t>
      </w:r>
      <w:r w:rsidR="76EFB8A9">
        <w:t xml:space="preserve">State </w:t>
      </w:r>
      <w:r>
        <w:t>(</w:t>
      </w:r>
      <w:r w:rsidR="002B312F">
        <w:t>55</w:t>
      </w:r>
      <w:r>
        <w:t xml:space="preserve"> companies), and the Northern Virginia/DC area (</w:t>
      </w:r>
      <w:r w:rsidR="002B312F">
        <w:t>64</w:t>
      </w:r>
      <w:r>
        <w:t xml:space="preserve"> companies). Collectively, these companies operate </w:t>
      </w:r>
      <w:r w:rsidR="002B312F">
        <w:t>1066</w:t>
      </w:r>
      <w:r>
        <w:t xml:space="preserve"> data center facilities (TX</w:t>
      </w:r>
      <w:r w:rsidR="00C15D96">
        <w:t>=</w:t>
      </w:r>
      <w:r w:rsidR="001E6B66">
        <w:t>429</w:t>
      </w:r>
      <w:r w:rsidR="00C15D96">
        <w:t>; WA=</w:t>
      </w:r>
      <w:r w:rsidR="001E6B66">
        <w:t>134</w:t>
      </w:r>
      <w:r w:rsidR="00C15D96">
        <w:t>; VA/DC=</w:t>
      </w:r>
      <w:r w:rsidR="001E6B66">
        <w:t>503</w:t>
      </w:r>
      <w:r>
        <w:t xml:space="preserve">). To minimize respondent burden, EIA will </w:t>
      </w:r>
      <w:r w:rsidR="63F9B49F">
        <w:t xml:space="preserve">request </w:t>
      </w:r>
      <w:r w:rsidR="494DCCD7">
        <w:t>that each</w:t>
      </w:r>
      <w:r>
        <w:t xml:space="preserve"> company report data for </w:t>
      </w:r>
      <w:r w:rsidR="6CB2C033">
        <w:t>one</w:t>
      </w:r>
      <w:r>
        <w:t xml:space="preserve"> single</w:t>
      </w:r>
      <w:r w:rsidR="2ED0912F">
        <w:t xml:space="preserve"> </w:t>
      </w:r>
      <w:r w:rsidR="6E592130">
        <w:t xml:space="preserve">data center </w:t>
      </w:r>
      <w:r w:rsidR="2ED0912F">
        <w:t xml:space="preserve">facility, </w:t>
      </w:r>
      <w:r w:rsidR="000855FD">
        <w:t xml:space="preserve">at a minimum. </w:t>
      </w:r>
    </w:p>
    <w:p w:rsidR="00EB6483" w:rsidP="00722E05" w14:paraId="5B28C378" w14:textId="77777777"/>
    <w:p w:rsidR="004C5985" w:rsidP="004C5985" w14:paraId="24C77F3F" w14:textId="4264DC71">
      <w:r w:rsidRPr="004C5985">
        <w:t xml:space="preserve">The administration of the survey instrument is organized to include both universal and </w:t>
      </w:r>
      <w:r w:rsidR="00ED0509">
        <w:t>state</w:t>
      </w:r>
      <w:r w:rsidRPr="004C5985">
        <w:t>-specific questions. The following outline specifies the allocation of questionnaire items according to respondents' locations.</w:t>
      </w:r>
    </w:p>
    <w:p w:rsidR="00ED0509" w:rsidP="004C5985" w14:paraId="1D6713D4" w14:textId="77777777"/>
    <w:p w:rsidR="004C5985" w:rsidP="004C5985" w14:paraId="403FE3D8" w14:textId="77777777">
      <w:pPr>
        <w:pStyle w:val="Heading3"/>
      </w:pPr>
      <w:r>
        <w:t>Universal Questionnaire Items</w:t>
      </w:r>
    </w:p>
    <w:p w:rsidR="004C5985" w:rsidP="004C5985" w14:paraId="3AD2F842" w14:textId="77777777">
      <w:pPr>
        <w:pStyle w:val="ListParagraph"/>
        <w:numPr>
          <w:ilvl w:val="0"/>
          <w:numId w:val="39"/>
        </w:numPr>
      </w:pPr>
      <w:r w:rsidRPr="004C5985">
        <w:t>Questions 1.1 through 1.9: Facility Identification and Operational Scope</w:t>
      </w:r>
    </w:p>
    <w:p w:rsidR="004C5985" w:rsidP="004C5985" w14:paraId="26730987" w14:textId="77777777">
      <w:pPr>
        <w:pStyle w:val="ListParagraph"/>
        <w:numPr>
          <w:ilvl w:val="0"/>
          <w:numId w:val="39"/>
        </w:numPr>
      </w:pPr>
      <w:r w:rsidRPr="004C5985">
        <w:t>Question 2.8: Typology Classification</w:t>
      </w:r>
    </w:p>
    <w:p w:rsidR="004C5985" w:rsidP="004C5985" w14:paraId="29F98B00" w14:textId="77777777">
      <w:pPr>
        <w:pStyle w:val="ListParagraph"/>
        <w:numPr>
          <w:ilvl w:val="0"/>
          <w:numId w:val="39"/>
        </w:numPr>
      </w:pPr>
      <w:r w:rsidRPr="004C5985">
        <w:t>Question 2.9: Primary Typology Identification</w:t>
      </w:r>
    </w:p>
    <w:p w:rsidR="004C5985" w:rsidP="004C5985" w14:paraId="27606DA6" w14:textId="77777777">
      <w:pPr>
        <w:pStyle w:val="Heading3"/>
      </w:pPr>
      <w:r>
        <w:t>Items for Respondents in Texas and Washington State</w:t>
      </w:r>
    </w:p>
    <w:p w:rsidR="004C5985" w:rsidP="004C5985" w14:paraId="23EAEC2A" w14:textId="77777777">
      <w:pPr>
        <w:pStyle w:val="ListParagraph"/>
        <w:numPr>
          <w:ilvl w:val="0"/>
          <w:numId w:val="40"/>
        </w:numPr>
      </w:pPr>
      <w:r w:rsidRPr="004C5985">
        <w:t>Question 3.1: Types of Energy Sources Utilized</w:t>
      </w:r>
    </w:p>
    <w:p w:rsidR="004C5985" w:rsidP="004C5985" w14:paraId="703C0B62" w14:textId="77777777">
      <w:pPr>
        <w:pStyle w:val="ListParagraph"/>
        <w:numPr>
          <w:ilvl w:val="0"/>
          <w:numId w:val="40"/>
        </w:numPr>
      </w:pPr>
      <w:r w:rsidRPr="004C5985">
        <w:t>Question 6.1: Reporting of Electricity Data</w:t>
      </w:r>
    </w:p>
    <w:p w:rsidR="004C5985" w:rsidP="004C5985" w14:paraId="2440191D" w14:textId="77777777">
      <w:pPr>
        <w:pStyle w:val="ListParagraph"/>
        <w:numPr>
          <w:ilvl w:val="0"/>
          <w:numId w:val="40"/>
        </w:numPr>
      </w:pPr>
      <w:r w:rsidRPr="004C5985">
        <w:t>Question 6.2: Assessment of Electricity Consumption</w:t>
      </w:r>
    </w:p>
    <w:p w:rsidR="004C5985" w:rsidP="004C5985" w14:paraId="63B8CBFD" w14:textId="77777777">
      <w:pPr>
        <w:pStyle w:val="ListParagraph"/>
        <w:numPr>
          <w:ilvl w:val="0"/>
          <w:numId w:val="40"/>
        </w:numPr>
      </w:pPr>
      <w:r w:rsidRPr="004C5985">
        <w:t>Question 6.3: Purchased Electricity Consumption Details</w:t>
      </w:r>
    </w:p>
    <w:p w:rsidR="004C5985" w:rsidP="004C5985" w14:paraId="4708D574" w14:textId="77777777">
      <w:pPr>
        <w:pStyle w:val="Heading3"/>
      </w:pPr>
      <w:r>
        <w:t>Texas-Specific Items</w:t>
      </w:r>
    </w:p>
    <w:p w:rsidR="004C5985" w:rsidP="004C5985" w14:paraId="6E7C4C8E" w14:textId="77777777">
      <w:pPr>
        <w:pStyle w:val="ListParagraph"/>
        <w:numPr>
          <w:ilvl w:val="0"/>
          <w:numId w:val="41"/>
        </w:numPr>
      </w:pPr>
      <w:r w:rsidRPr="004C5985">
        <w:t>Question 3.2: Confirmation of Non-Electricity Usage</w:t>
      </w:r>
    </w:p>
    <w:p w:rsidR="004C5985" w:rsidP="004C5985" w14:paraId="3C42DC49" w14:textId="77777777">
      <w:pPr>
        <w:pStyle w:val="ListParagraph"/>
        <w:numPr>
          <w:ilvl w:val="0"/>
          <w:numId w:val="41"/>
        </w:numPr>
      </w:pPr>
      <w:r w:rsidRPr="004C5985">
        <w:t>Question 3.3: Description of Generation Technologies Employed</w:t>
      </w:r>
    </w:p>
    <w:p w:rsidR="004C5985" w:rsidP="004C5985" w14:paraId="18BC320C" w14:textId="77777777">
      <w:pPr>
        <w:pStyle w:val="ListParagraph"/>
        <w:numPr>
          <w:ilvl w:val="0"/>
          <w:numId w:val="41"/>
        </w:numPr>
      </w:pPr>
      <w:r w:rsidRPr="004C5985">
        <w:t>Question 3.4: Application of Generated Electricity</w:t>
      </w:r>
    </w:p>
    <w:p w:rsidR="004C5985" w:rsidP="004C5985" w14:paraId="2FAFA208" w14:textId="77777777">
      <w:pPr>
        <w:pStyle w:val="ListParagraph"/>
        <w:numPr>
          <w:ilvl w:val="0"/>
          <w:numId w:val="41"/>
        </w:numPr>
      </w:pPr>
      <w:r w:rsidRPr="004C5985">
        <w:t>Question 3.5: Identification of Energy Sources for Generation</w:t>
      </w:r>
    </w:p>
    <w:p w:rsidR="004C5985" w:rsidP="004C5985" w14:paraId="269AD01F" w14:textId="77777777">
      <w:pPr>
        <w:pStyle w:val="Heading3"/>
      </w:pPr>
      <w:r>
        <w:t>Washington State-Specific Items</w:t>
      </w:r>
    </w:p>
    <w:p w:rsidR="004C5985" w:rsidP="004C5985" w14:paraId="009E47A0" w14:textId="77777777">
      <w:pPr>
        <w:pStyle w:val="ListParagraph"/>
        <w:numPr>
          <w:ilvl w:val="0"/>
          <w:numId w:val="42"/>
        </w:numPr>
      </w:pPr>
      <w:r w:rsidRPr="004C5985">
        <w:t>Question 2.1: Year of Construction</w:t>
      </w:r>
    </w:p>
    <w:p w:rsidR="004C5985" w:rsidP="004C5985" w14:paraId="5313942A" w14:textId="77777777">
      <w:pPr>
        <w:pStyle w:val="ListParagraph"/>
        <w:numPr>
          <w:ilvl w:val="0"/>
          <w:numId w:val="42"/>
        </w:numPr>
      </w:pPr>
      <w:r w:rsidRPr="004C5985">
        <w:t>Question 2.2: Construction Year Category</w:t>
      </w:r>
    </w:p>
    <w:p w:rsidR="004C5985" w:rsidP="004C5985" w14:paraId="47353C55" w14:textId="77777777">
      <w:pPr>
        <w:pStyle w:val="ListParagraph"/>
        <w:numPr>
          <w:ilvl w:val="0"/>
          <w:numId w:val="42"/>
        </w:numPr>
      </w:pPr>
      <w:r w:rsidRPr="004C5985">
        <w:t>Question 2.4: Data Center Total Square Footage</w:t>
      </w:r>
    </w:p>
    <w:p w:rsidR="004C5985" w:rsidP="004C5985" w14:paraId="051323DB" w14:textId="77777777">
      <w:pPr>
        <w:pStyle w:val="ListParagraph"/>
        <w:numPr>
          <w:ilvl w:val="0"/>
          <w:numId w:val="42"/>
        </w:numPr>
      </w:pPr>
      <w:r w:rsidRPr="004C5985">
        <w:t>Question 2.6: White Space Square Footage</w:t>
      </w:r>
    </w:p>
    <w:p w:rsidR="004C5985" w:rsidP="004C5985" w14:paraId="6E1ACC8B" w14:textId="14006A78">
      <w:pPr>
        <w:pStyle w:val="Heading3"/>
      </w:pPr>
      <w:r>
        <w:t xml:space="preserve">Northern Virginia and </w:t>
      </w:r>
      <w:r w:rsidR="2262E718">
        <w:t>District of Columbia</w:t>
      </w:r>
      <w:r w:rsidR="009516A4">
        <w:t xml:space="preserve"> Specific Items</w:t>
      </w:r>
    </w:p>
    <w:p w:rsidR="004C5985" w:rsidP="004C5985" w14:paraId="4C67A91C" w14:textId="77777777">
      <w:pPr>
        <w:pStyle w:val="ListParagraph"/>
        <w:numPr>
          <w:ilvl w:val="0"/>
          <w:numId w:val="43"/>
        </w:numPr>
      </w:pPr>
      <w:r w:rsidRPr="004C5985">
        <w:t>Question 4.1: Power Usage Effectiveness Metrics</w:t>
      </w:r>
    </w:p>
    <w:p w:rsidR="004C5985" w:rsidP="004C5985" w14:paraId="0C0DC827" w14:textId="77777777">
      <w:pPr>
        <w:pStyle w:val="ListParagraph"/>
        <w:numPr>
          <w:ilvl w:val="0"/>
          <w:numId w:val="43"/>
        </w:numPr>
      </w:pPr>
      <w:r w:rsidRPr="004C5985">
        <w:t>Question 4.2: Server Unit Count</w:t>
      </w:r>
    </w:p>
    <w:p w:rsidR="004C5985" w:rsidP="004C5985" w14:paraId="5B7079D0" w14:textId="77777777">
      <w:pPr>
        <w:pStyle w:val="ListParagraph"/>
        <w:numPr>
          <w:ilvl w:val="0"/>
          <w:numId w:val="43"/>
        </w:numPr>
      </w:pPr>
      <w:r w:rsidRPr="004C5985">
        <w:t>Question 4.3: Number of Servers or Racks</w:t>
      </w:r>
    </w:p>
    <w:p w:rsidR="004C5985" w:rsidP="004C5985" w14:paraId="12758B57" w14:textId="77777777">
      <w:pPr>
        <w:pStyle w:val="ListParagraph"/>
        <w:numPr>
          <w:ilvl w:val="0"/>
          <w:numId w:val="43"/>
        </w:numPr>
      </w:pPr>
      <w:r w:rsidRPr="004C5985">
        <w:t>Question 4.4: Server Category Classification</w:t>
      </w:r>
    </w:p>
    <w:p w:rsidR="004C5985" w:rsidP="004C5985" w14:paraId="6D197CC9" w14:textId="77777777">
      <w:pPr>
        <w:pStyle w:val="ListParagraph"/>
        <w:numPr>
          <w:ilvl w:val="0"/>
          <w:numId w:val="43"/>
        </w:numPr>
      </w:pPr>
      <w:r w:rsidRPr="004C5985">
        <w:t>Question 4.5: Server Rack Dimensions</w:t>
      </w:r>
    </w:p>
    <w:p w:rsidR="004C5985" w:rsidP="004C5985" w14:paraId="6CACDE8B" w14:textId="77777777">
      <w:pPr>
        <w:pStyle w:val="ListParagraph"/>
        <w:numPr>
          <w:ilvl w:val="0"/>
          <w:numId w:val="43"/>
        </w:numPr>
      </w:pPr>
      <w:r w:rsidRPr="004C5985">
        <w:t>Question 5.1: Cooling Systems Overview</w:t>
      </w:r>
    </w:p>
    <w:p w:rsidR="004C5985" w:rsidRPr="004C5985" w:rsidP="004C5985" w14:paraId="7B3B2702" w14:textId="5D53A34E">
      <w:pPr>
        <w:pStyle w:val="ListParagraph"/>
        <w:numPr>
          <w:ilvl w:val="0"/>
          <w:numId w:val="43"/>
        </w:numPr>
      </w:pPr>
      <w:r w:rsidRPr="004C5985">
        <w:t>Question 5.2: Data Center Characterization</w:t>
      </w:r>
    </w:p>
    <w:p w:rsidR="4023C5D6" w14:paraId="29495E3B" w14:textId="1725390B"/>
    <w:p w:rsidR="00D52771" w:rsidRPr="00844070" w:rsidP="3018D28A" w14:paraId="18A7997F" w14:textId="0CA79645">
      <w:pPr>
        <w:rPr>
          <w:b/>
          <w:bCs/>
          <w:i/>
          <w:iCs/>
        </w:rPr>
      </w:pPr>
      <w:r w:rsidRPr="3018D28A">
        <w:rPr>
          <w:b/>
          <w:bCs/>
          <w:i/>
          <w:iCs/>
        </w:rPr>
        <w:t>Texas:</w:t>
      </w:r>
    </w:p>
    <w:p w:rsidR="00D52771" w:rsidRPr="00844070" w:rsidP="5E30C0E1" w14:paraId="04D2FA6E" w14:textId="6640EFBA">
      <w:r>
        <w:t xml:space="preserve">EIA will send email invitations to up to 429 respondents that are in Texas. The email invitation will ask respondents if they would be willing to participate in a </w:t>
      </w:r>
      <w:r w:rsidR="00EB6483">
        <w:t>15</w:t>
      </w:r>
      <w:r>
        <w:t>-minute Data Center Qualtrics pilot survey. EIA will collect up to 215 respon</w:t>
      </w:r>
      <w:r w:rsidR="001C5DE5">
        <w:t>se</w:t>
      </w:r>
      <w:r>
        <w:t xml:space="preserve">s. Through Qualtrics, EIA will provide respondents with a mock-up Data Center questionnaire. The respondent will provide data specific to their Data Center, including infrastructure characteristics, energy sources utilized, and energy consumption. At the end of the survey, respondents will be asked retrospective probes on their experience. </w:t>
      </w:r>
    </w:p>
    <w:p w:rsidR="00D52771" w:rsidRPr="00844070" w:rsidP="5E30C0E1" w14:paraId="712A001A" w14:textId="375C7E87"/>
    <w:p w:rsidR="00D52771" w:rsidRPr="00844070" w:rsidP="3018D28A" w14:paraId="67952095" w14:textId="13ED07A3">
      <w:pPr>
        <w:spacing w:line="259" w:lineRule="auto"/>
      </w:pPr>
      <w:r>
        <w:t xml:space="preserve">Beyond the initial invitation, a series of three email reminders will be </w:t>
      </w:r>
      <w:r w:rsidR="006C20BD">
        <w:t>sent to increase</w:t>
      </w:r>
      <w:r>
        <w:t xml:space="preserve"> response rates. For individuals who have not yet responded after these reminders, </w:t>
      </w:r>
      <w:r>
        <w:t>a telephone</w:t>
      </w:r>
      <w:r>
        <w:t xml:space="preserve"> follow-up protocol will be initiated. This protocol entails a maximum of t</w:t>
      </w:r>
      <w:r w:rsidR="170B3F7C">
        <w:t>wo</w:t>
      </w:r>
      <w:r>
        <w:t xml:space="preserve"> call attempts, with messages left if voicemail is available. Interviewers conducting these calls will offer respondents the convenience of providing their data verbally for key survey items only, estimated to take </w:t>
      </w:r>
      <w:r>
        <w:t>5-minutes</w:t>
      </w:r>
      <w:r>
        <w:t>.</w:t>
      </w:r>
      <w:r w:rsidRPr="3018D28A">
        <w:rPr>
          <w:b/>
          <w:bCs/>
          <w:i/>
          <w:iCs/>
        </w:rPr>
        <w:t xml:space="preserve"> </w:t>
      </w:r>
    </w:p>
    <w:p w:rsidR="00D52771" w:rsidRPr="00844070" w:rsidP="3018D28A" w14:paraId="6548B2BE" w14:textId="74304707">
      <w:pPr>
        <w:rPr>
          <w:b/>
          <w:bCs/>
          <w:i/>
          <w:iCs/>
        </w:rPr>
      </w:pPr>
    </w:p>
    <w:p w:rsidR="00D52771" w:rsidRPr="00844070" w:rsidP="3018D28A" w14:paraId="2E80C7F3" w14:textId="695085BA">
      <w:pPr>
        <w:rPr>
          <w:b/>
          <w:bCs/>
          <w:i/>
          <w:iCs/>
        </w:rPr>
      </w:pPr>
      <w:r w:rsidRPr="3018D28A">
        <w:rPr>
          <w:b/>
          <w:bCs/>
          <w:i/>
          <w:iCs/>
        </w:rPr>
        <w:t>Washington</w:t>
      </w:r>
      <w:r w:rsidRPr="3018D28A" w:rsidR="7AE46330">
        <w:rPr>
          <w:b/>
          <w:bCs/>
          <w:i/>
          <w:iCs/>
        </w:rPr>
        <w:t xml:space="preserve"> State</w:t>
      </w:r>
      <w:r w:rsidRPr="3018D28A">
        <w:rPr>
          <w:b/>
          <w:bCs/>
          <w:i/>
          <w:iCs/>
        </w:rPr>
        <w:t>:</w:t>
      </w:r>
    </w:p>
    <w:p w:rsidR="00722E05" w:rsidP="00722E05" w14:paraId="05909CA2" w14:textId="2ACA731E">
      <w:r>
        <w:t xml:space="preserve">EIA will send email invitations to up to </w:t>
      </w:r>
      <w:r w:rsidR="00597BFB">
        <w:t>134</w:t>
      </w:r>
      <w:r>
        <w:t xml:space="preserve"> respondents that are in </w:t>
      </w:r>
      <w:r w:rsidR="00B321E7">
        <w:t>the state of Washington</w:t>
      </w:r>
      <w:r w:rsidR="314AAC87">
        <w:t xml:space="preserve"> State</w:t>
      </w:r>
      <w:r>
        <w:t xml:space="preserve">. </w:t>
      </w:r>
      <w:r w:rsidR="12C0F4E4">
        <w:t xml:space="preserve">The email invitation will ask respondents if they would be willing to participate in a </w:t>
      </w:r>
      <w:r w:rsidR="00EB6483">
        <w:t>15</w:t>
      </w:r>
      <w:r w:rsidR="12C0F4E4">
        <w:t>-</w:t>
      </w:r>
      <w:r w:rsidR="00982889">
        <w:t>minute Data</w:t>
      </w:r>
      <w:r w:rsidR="00D52771">
        <w:t xml:space="preserve"> Center Qualtrics pilot survey</w:t>
      </w:r>
      <w:r w:rsidR="12C0F4E4">
        <w:t>.</w:t>
      </w:r>
      <w:r w:rsidR="2AC33E8D">
        <w:t xml:space="preserve"> EIA will </w:t>
      </w:r>
      <w:r w:rsidR="00D52771">
        <w:t>collect</w:t>
      </w:r>
      <w:r w:rsidR="2AC33E8D">
        <w:t xml:space="preserve"> up to </w:t>
      </w:r>
      <w:r w:rsidR="00BA2AC6">
        <w:t>67</w:t>
      </w:r>
      <w:r w:rsidR="2AC33E8D">
        <w:t xml:space="preserve"> respon</w:t>
      </w:r>
      <w:r w:rsidR="001C5DE5">
        <w:t>se</w:t>
      </w:r>
      <w:r w:rsidR="2AC33E8D">
        <w:t>s.</w:t>
      </w:r>
      <w:r w:rsidR="7EB124F0">
        <w:t xml:space="preserve"> </w:t>
      </w:r>
      <w:r w:rsidR="00D52771">
        <w:t xml:space="preserve">Through Qualtrics, </w:t>
      </w:r>
      <w:r w:rsidR="54903C5F">
        <w:t>EIA will provide respondents with</w:t>
      </w:r>
      <w:r w:rsidR="00D52771">
        <w:t xml:space="preserve"> a</w:t>
      </w:r>
      <w:r w:rsidR="54903C5F">
        <w:t xml:space="preserve"> </w:t>
      </w:r>
      <w:r w:rsidR="00D52771">
        <w:t>mock-up Data Center questionnaire</w:t>
      </w:r>
      <w:r w:rsidR="068C40E0">
        <w:t xml:space="preserve">. </w:t>
      </w:r>
      <w:r w:rsidR="00BF5310">
        <w:t xml:space="preserve">The respondent will provide data </w:t>
      </w:r>
      <w:r w:rsidR="00D52771">
        <w:t>specific to their Data Center</w:t>
      </w:r>
      <w:r w:rsidR="5CEB6C09">
        <w:t xml:space="preserve">, including </w:t>
      </w:r>
      <w:r w:rsidR="3DC7AF2E">
        <w:t>infrastructure characteristics, energy sources utilized, and energy consumption</w:t>
      </w:r>
      <w:r w:rsidR="00D52771">
        <w:t>. A</w:t>
      </w:r>
      <w:r w:rsidR="6A5A4E64">
        <w:t>t</w:t>
      </w:r>
      <w:r w:rsidR="00D52771">
        <w:t xml:space="preserve"> the end of the survey, </w:t>
      </w:r>
      <w:r w:rsidR="73946D67">
        <w:t>respondents will be asked</w:t>
      </w:r>
      <w:r w:rsidR="00D52771">
        <w:t xml:space="preserve"> </w:t>
      </w:r>
      <w:r w:rsidR="73946D67">
        <w:t>retrospective probes on their experience</w:t>
      </w:r>
      <w:r w:rsidR="6A855E94">
        <w:t>.</w:t>
      </w:r>
      <w:r w:rsidR="73946D67">
        <w:t xml:space="preserve"> </w:t>
      </w:r>
    </w:p>
    <w:p w:rsidR="1B22C099" w14:paraId="5D17F66C" w14:textId="375C7E87"/>
    <w:p w:rsidR="37C01BDC" w:rsidP="1B22C099" w14:paraId="060029DB" w14:textId="37764E22">
      <w:pPr>
        <w:spacing w:line="259" w:lineRule="auto"/>
      </w:pPr>
      <w:r>
        <w:t xml:space="preserve">Beyond the initial invitation, a series of three email reminders will be </w:t>
      </w:r>
      <w:r w:rsidR="006C20BD">
        <w:t>sent</w:t>
      </w:r>
      <w:r>
        <w:t xml:space="preserve"> to </w:t>
      </w:r>
      <w:r w:rsidR="006C20BD">
        <w:t>increase</w:t>
      </w:r>
      <w:r>
        <w:t xml:space="preserve"> response rates. For individuals who have not yet responded after these reminders, </w:t>
      </w:r>
      <w:r>
        <w:t>a telephone</w:t>
      </w:r>
      <w:r>
        <w:t xml:space="preserve"> follow-up protocol will be initiated. This protocol entails a maximum of </w:t>
      </w:r>
      <w:r w:rsidR="567331BA">
        <w:t>t</w:t>
      </w:r>
      <w:r w:rsidR="60ACE1C3">
        <w:t>wo</w:t>
      </w:r>
      <w:r w:rsidR="001C5DE5">
        <w:t xml:space="preserve"> </w:t>
      </w:r>
      <w:r>
        <w:t>call attempts, with messages left if voicemail is available. Interviewers conducting these calls will offer respondents the convenience of providing their data verbally</w:t>
      </w:r>
      <w:r w:rsidR="5E030AD7">
        <w:t xml:space="preserve"> for key survey items only, estimated to take </w:t>
      </w:r>
      <w:r w:rsidR="5E030AD7">
        <w:t>5-minutes</w:t>
      </w:r>
      <w:r w:rsidR="5E030AD7">
        <w:t xml:space="preserve">. </w:t>
      </w:r>
    </w:p>
    <w:p w:rsidR="00D52771" w:rsidP="00D52771" w14:paraId="37C4D47A" w14:textId="2C212C08"/>
    <w:p w:rsidR="00D52771" w:rsidRPr="001C5DE5" w:rsidP="3018D28A" w14:paraId="15B0B7D7" w14:textId="675F2CB7">
      <w:pPr>
        <w:rPr>
          <w:b/>
          <w:bCs/>
          <w:i/>
          <w:iCs/>
        </w:rPr>
      </w:pPr>
      <w:r w:rsidRPr="3018D28A">
        <w:rPr>
          <w:b/>
          <w:bCs/>
          <w:i/>
          <w:iCs/>
        </w:rPr>
        <w:t xml:space="preserve">Northern </w:t>
      </w:r>
      <w:r w:rsidRPr="001C5DE5">
        <w:rPr>
          <w:b/>
          <w:bCs/>
          <w:i/>
          <w:iCs/>
        </w:rPr>
        <w:t>Virginia</w:t>
      </w:r>
      <w:r w:rsidRPr="3018D28A" w:rsidR="13F6A17B">
        <w:rPr>
          <w:b/>
          <w:bCs/>
          <w:i/>
          <w:iCs/>
        </w:rPr>
        <w:t>, including Washington, DC:</w:t>
      </w:r>
    </w:p>
    <w:p w:rsidR="00DE06BD" w:rsidP="3018D28A" w14:paraId="74ECE077" w14:textId="6DB51A11">
      <w:pPr>
        <w:spacing w:line="259" w:lineRule="auto"/>
      </w:pPr>
      <w:r>
        <w:t xml:space="preserve">EIA will send email invitations to up to </w:t>
      </w:r>
      <w:r w:rsidR="00FB5C12">
        <w:t>503</w:t>
      </w:r>
      <w:r>
        <w:t xml:space="preserve"> respondents that are in </w:t>
      </w:r>
      <w:r w:rsidR="00FB5C12">
        <w:t>Northern Virginia and D.C</w:t>
      </w:r>
      <w:r>
        <w:t xml:space="preserve">. </w:t>
      </w:r>
      <w:r w:rsidR="00D52771">
        <w:t xml:space="preserve">The email invitation will ask respondents if they would be willing to participate in a 60-minute </w:t>
      </w:r>
      <w:r w:rsidR="7A721F91">
        <w:t xml:space="preserve">in-person </w:t>
      </w:r>
      <w:r w:rsidR="00D52771">
        <w:t>cognitive interview.</w:t>
      </w:r>
      <w:r w:rsidR="44959050">
        <w:t xml:space="preserve"> </w:t>
      </w:r>
      <w:r w:rsidR="7135FA8C">
        <w:t>For nonresponse,</w:t>
      </w:r>
      <w:r w:rsidR="44959050">
        <w:t xml:space="preserve"> </w:t>
      </w:r>
      <w:r w:rsidR="5AF12626">
        <w:t xml:space="preserve">a </w:t>
      </w:r>
      <w:r w:rsidR="44959050">
        <w:t xml:space="preserve">reminder email to participate in the cognitive interview will be </w:t>
      </w:r>
      <w:r w:rsidR="4400C7B0">
        <w:t xml:space="preserve">sent after the initial email invitation. </w:t>
      </w:r>
      <w:r w:rsidR="79D0C5E3">
        <w:t xml:space="preserve">If still no response is received, EIA </w:t>
      </w:r>
      <w:r w:rsidR="005E46F2">
        <w:t>will</w:t>
      </w:r>
      <w:r w:rsidR="79D0C5E3">
        <w:t xml:space="preserve"> </w:t>
      </w:r>
      <w:r w:rsidR="79D0C5E3">
        <w:t>follow-up</w:t>
      </w:r>
      <w:r w:rsidR="79D0C5E3">
        <w:t xml:space="preserve"> with the respondent over the phone</w:t>
      </w:r>
      <w:r w:rsidR="076C1D34">
        <w:t>.</w:t>
      </w:r>
      <w:r w:rsidR="27A6B6E1">
        <w:t xml:space="preserve"> </w:t>
      </w:r>
      <w:r w:rsidR="00D52771">
        <w:t>EIA will interview up to 10 respondents</w:t>
      </w:r>
      <w:r>
        <w:t xml:space="preserve">. </w:t>
      </w:r>
      <w:r w:rsidR="0022227E">
        <w:t>During the interview</w:t>
      </w:r>
      <w:r w:rsidR="00B118DD">
        <w:t>,</w:t>
      </w:r>
      <w:r w:rsidR="0022227E">
        <w:t xml:space="preserve"> respondents will be asked to </w:t>
      </w:r>
      <w:r w:rsidR="00B118DD">
        <w:t xml:space="preserve">complete the </w:t>
      </w:r>
      <w:r w:rsidR="005E46F2">
        <w:t xml:space="preserve">Virginia </w:t>
      </w:r>
      <w:r w:rsidR="00B118DD">
        <w:t>Data Center Qualtrics Pilot survey.</w:t>
      </w:r>
      <w:r>
        <w:t xml:space="preserve"> The cognitive protocol will target several key areas in the new Data Center Qualtrics Pilot that need further feedback.</w:t>
      </w:r>
    </w:p>
    <w:p w:rsidR="004D6E14" w:rsidRPr="007E6415" w:rsidP="00A403BB" w14:paraId="466BD2E2" w14:textId="77777777">
      <w:pPr>
        <w:rPr>
          <w:b/>
        </w:rPr>
      </w:pPr>
    </w:p>
    <w:p w:rsidR="00A403BB" w:rsidRPr="007E6415" w:rsidP="00A403BB" w14:paraId="318601CB" w14:textId="77777777">
      <w:pPr>
        <w:rPr>
          <w:b/>
        </w:rPr>
      </w:pPr>
      <w:r w:rsidRPr="007E6415">
        <w:rPr>
          <w:b/>
        </w:rPr>
        <w:t>Administration of the Instrument</w:t>
      </w:r>
    </w:p>
    <w:p w:rsidR="00A403BB" w:rsidRPr="007E6415" w:rsidP="00A403BB" w14:paraId="7CFF8C7A" w14:textId="77777777">
      <w:pPr>
        <w:pStyle w:val="ListParagraph"/>
        <w:numPr>
          <w:ilvl w:val="0"/>
          <w:numId w:val="17"/>
        </w:numPr>
      </w:pPr>
      <w:r w:rsidRPr="007E6415">
        <w:t>H</w:t>
      </w:r>
      <w:r w:rsidRPr="007E6415">
        <w:t>ow will you collect the information? (Check all that apply)</w:t>
      </w:r>
    </w:p>
    <w:p w:rsidR="001B0AAA" w:rsidRPr="006F05E5" w:rsidP="001B0AAA" w14:paraId="72BD2C50" w14:textId="5CCD0AF2">
      <w:pPr>
        <w:ind w:left="720"/>
        <w:rPr>
          <w:b/>
          <w:bCs/>
        </w:rPr>
      </w:pPr>
      <w:r>
        <w:t>[</w:t>
      </w:r>
      <w:r w:rsidR="006F05E5">
        <w:t>x</w:t>
      </w:r>
      <w:r w:rsidR="007E6415">
        <w:t xml:space="preserve"> </w:t>
      </w:r>
      <w:r>
        <w:t>]</w:t>
      </w:r>
      <w:r>
        <w:t xml:space="preserve"> Web-based</w:t>
      </w:r>
      <w:r>
        <w:t xml:space="preserve"> or other forms of </w:t>
      </w:r>
      <w:r>
        <w:t>Social Media</w:t>
      </w:r>
      <w:r w:rsidR="006F05E5">
        <w:t xml:space="preserve"> (</w:t>
      </w:r>
      <w:r w:rsidRPr="3018D28A" w:rsidR="006F05E5">
        <w:rPr>
          <w:b/>
          <w:bCs/>
        </w:rPr>
        <w:t>Qualtrics)</w:t>
      </w:r>
    </w:p>
    <w:p w:rsidR="001B0AAA" w:rsidRPr="007E6415" w:rsidP="001B0AAA" w14:paraId="5E59ECFA" w14:textId="68292E0E">
      <w:pPr>
        <w:ind w:left="720"/>
      </w:pPr>
      <w:r w:rsidRPr="007E6415">
        <w:t>[</w:t>
      </w:r>
      <w:r w:rsidR="002B245F">
        <w:t>x</w:t>
      </w:r>
      <w:r w:rsidRPr="007E6415">
        <w:t xml:space="preserve"> ]</w:t>
      </w:r>
      <w:r w:rsidRPr="007E6415">
        <w:t xml:space="preserve"> Telephone</w:t>
      </w:r>
      <w:r w:rsidRPr="007E6415">
        <w:tab/>
      </w:r>
    </w:p>
    <w:p w:rsidR="001B0AAA" w:rsidRPr="007E6415" w:rsidP="001B0AAA" w14:paraId="3AE50CA9" w14:textId="4E8C0928">
      <w:pPr>
        <w:ind w:left="720"/>
      </w:pPr>
      <w:r w:rsidRPr="007E6415">
        <w:t>[</w:t>
      </w:r>
      <w:r w:rsidR="006F05E5">
        <w:t>x</w:t>
      </w:r>
      <w:r w:rsidR="00134FBA">
        <w:t xml:space="preserve"> </w:t>
      </w:r>
      <w:r w:rsidRPr="007E6415">
        <w:t>]</w:t>
      </w:r>
      <w:r w:rsidRPr="007E6415">
        <w:t xml:space="preserve"> In-person</w:t>
      </w:r>
      <w:r w:rsidRPr="007E6415">
        <w:tab/>
      </w:r>
    </w:p>
    <w:p w:rsidR="001B0AAA" w:rsidRPr="007E6415" w:rsidP="001B0AAA" w14:paraId="00238112" w14:textId="77777777">
      <w:pPr>
        <w:ind w:left="720"/>
      </w:pPr>
      <w:r w:rsidRPr="007E6415">
        <w:t>[ ]</w:t>
      </w:r>
      <w:r w:rsidRPr="007E6415">
        <w:t xml:space="preserve"> Mail</w:t>
      </w:r>
      <w:r w:rsidRPr="007E6415">
        <w:t xml:space="preserve"> </w:t>
      </w:r>
    </w:p>
    <w:p w:rsidR="001B0AAA" w:rsidRPr="007E6415" w:rsidP="001B0AAA" w14:paraId="6D1B4290" w14:textId="02BAAD03">
      <w:pPr>
        <w:ind w:left="720"/>
      </w:pPr>
      <w:r w:rsidRPr="007E6415">
        <w:t>[] Other, Explain</w:t>
      </w:r>
      <w:r w:rsidR="001C1ABD">
        <w:t xml:space="preserve">: </w:t>
      </w:r>
    </w:p>
    <w:p w:rsidR="00F24CFC" w:rsidRPr="007E6415" w:rsidP="00F24CFC" w14:paraId="49D582E7" w14:textId="7A0FA974">
      <w:pPr>
        <w:pStyle w:val="ListParagraph"/>
        <w:numPr>
          <w:ilvl w:val="0"/>
          <w:numId w:val="17"/>
        </w:numPr>
      </w:pPr>
      <w:r w:rsidRPr="007E6415">
        <w:t xml:space="preserve">Will interviewers or facilitators be used?  </w:t>
      </w:r>
      <w:r w:rsidRPr="007E6415">
        <w:t xml:space="preserve">[ </w:t>
      </w:r>
      <w:r w:rsidR="001C1ABD">
        <w:t>x</w:t>
      </w:r>
      <w:r w:rsidRPr="007E6415">
        <w:t xml:space="preserve">] Yes </w:t>
      </w:r>
      <w:r w:rsidRPr="007E6415">
        <w:t>[</w:t>
      </w:r>
      <w:r w:rsidRPr="007E6415" w:rsidR="007E6415">
        <w:t xml:space="preserve"> </w:t>
      </w:r>
      <w:r w:rsidRPr="007E6415">
        <w:t>]</w:t>
      </w:r>
      <w:r w:rsidRPr="007E6415">
        <w:t xml:space="preserve"> No</w:t>
      </w:r>
    </w:p>
    <w:p w:rsidR="00F24CFC" w:rsidRPr="007E6415" w:rsidP="00F24CFC" w14:paraId="1F0BB20F" w14:textId="77777777">
      <w:pPr>
        <w:pStyle w:val="ListParagraph"/>
        <w:ind w:left="360"/>
      </w:pPr>
      <w:r w:rsidRPr="007E6415">
        <w:t xml:space="preserve"> </w:t>
      </w:r>
    </w:p>
    <w:p w:rsidR="0042468E" w:rsidP="0024521E" w14:paraId="1EBAB0A2" w14:textId="77777777">
      <w:pPr>
        <w:rPr>
          <w:b/>
        </w:rPr>
      </w:pPr>
      <w:r w:rsidRPr="007E6415">
        <w:rPr>
          <w:b/>
        </w:rPr>
        <w:t xml:space="preserve">Please make sure that all instruments, instructions, and scripts are submitted </w:t>
      </w:r>
      <w:r w:rsidRPr="007E6415">
        <w:rPr>
          <w:b/>
        </w:rPr>
        <w:t>with</w:t>
      </w:r>
      <w:r w:rsidRPr="007E6415">
        <w:rPr>
          <w:b/>
        </w:rPr>
        <w:t xml:space="preserve"> the request.</w:t>
      </w:r>
    </w:p>
    <w:p w:rsidR="002B5AB0" w:rsidP="002B5AB0" w14:paraId="7B16FFC1" w14:textId="77777777">
      <w:pPr>
        <w:jc w:val="center"/>
        <w:rPr>
          <w:sz w:val="28"/>
        </w:rPr>
      </w:pPr>
      <w:r>
        <w:rPr>
          <w:b/>
        </w:rPr>
        <w:br w:type="page"/>
      </w:r>
      <w:r w:rsidRPr="007E6415" w:rsidR="00F24CFC">
        <w:rPr>
          <w:sz w:val="28"/>
        </w:rPr>
        <w:t xml:space="preserve">Instructions for completing Request for Approval under the </w:t>
      </w:r>
    </w:p>
    <w:p w:rsidR="0042468E" w:rsidP="002B5AB0" w14:paraId="3C5E8533" w14:textId="77777777">
      <w:pPr>
        <w:jc w:val="center"/>
        <w:rPr>
          <w:sz w:val="28"/>
        </w:rPr>
      </w:pPr>
      <w:r w:rsidRPr="007E6415">
        <w:rPr>
          <w:sz w:val="28"/>
        </w:rPr>
        <w:t>“</w:t>
      </w:r>
      <w:r w:rsidRPr="0048220A">
        <w:rPr>
          <w:sz w:val="28"/>
          <w:szCs w:val="28"/>
        </w:rPr>
        <w:t>Generic Clearance for Questionnaire Testing and Research</w:t>
      </w:r>
      <w:r>
        <w:rPr>
          <w:sz w:val="28"/>
        </w:rPr>
        <w:t>”</w:t>
      </w:r>
    </w:p>
    <w:p w:rsidR="00F24CFC" w:rsidRPr="007E6415" w:rsidP="00F24CFC" w14:paraId="1128D98F" w14:textId="77777777">
      <w:pPr>
        <w:pStyle w:val="Heading2"/>
        <w:tabs>
          <w:tab w:val="left" w:pos="900"/>
        </w:tabs>
        <w:ind w:right="-180"/>
      </w:pPr>
      <w:r w:rsidRPr="007E6415">
        <w:rPr>
          <w:sz w:val="28"/>
        </w:rPr>
        <w:t xml:space="preserve">(OMB Control Number: </w:t>
      </w:r>
      <w:r>
        <w:rPr>
          <w:sz w:val="28"/>
        </w:rPr>
        <w:t>1905-0186)</w:t>
      </w:r>
    </w:p>
    <w:p w:rsidR="00F24CFC" w:rsidRPr="007E6415" w:rsidP="00F24CFC" w14:paraId="672F093B" w14:textId="0207EDA9">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61983537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7E6415" w:rsidP="00F24CFC" w14:paraId="128204D0" w14:textId="77777777">
      <w:pPr>
        <w:rPr>
          <w:b/>
        </w:rPr>
      </w:pPr>
      <w:r w:rsidRPr="007E6415">
        <w:rPr>
          <w:b/>
        </w:rPr>
        <w:t>TITLE OF INFORMATION COLLECTION</w:t>
      </w:r>
      <w:r w:rsidRPr="007E6415">
        <w:rPr>
          <w:b/>
        </w:rPr>
        <w:t>:</w:t>
      </w:r>
      <w:r w:rsidRPr="007E6415">
        <w:t xml:space="preserve">  Provide</w:t>
      </w:r>
      <w:r w:rsidRPr="007E6415">
        <w:t xml:space="preserve"> the name of the collection that is the subject of the request</w:t>
      </w:r>
      <w:r w:rsidRPr="007E6415" w:rsidR="00CB1078">
        <w:t xml:space="preserve">. (e.g.  Comment card for soliciting feedback on </w:t>
      </w:r>
      <w:r w:rsidRPr="007E6415" w:rsidR="00CB1078">
        <w:t>xxxx</w:t>
      </w:r>
      <w:r w:rsidRPr="007E6415" w:rsidR="00CB1078">
        <w:t>)</w:t>
      </w:r>
    </w:p>
    <w:p w:rsidR="00F24CFC" w:rsidRPr="007E6415" w:rsidP="00F24CFC" w14:paraId="20FF5404" w14:textId="77777777">
      <w:pPr>
        <w:rPr>
          <w:sz w:val="20"/>
          <w:szCs w:val="20"/>
        </w:rPr>
      </w:pPr>
    </w:p>
    <w:p w:rsidR="00F24CFC" w:rsidRPr="007E6415" w:rsidP="00F24CFC" w14:paraId="7E46D69F" w14:textId="77777777">
      <w:pPr>
        <w:rPr>
          <w:b/>
        </w:rPr>
      </w:pPr>
      <w:r w:rsidRPr="007E6415">
        <w:rPr>
          <w:b/>
        </w:rPr>
        <w:t>PURPOSE</w:t>
      </w:r>
      <w:r w:rsidRPr="007E6415">
        <w:rPr>
          <w:b/>
        </w:rPr>
        <w:t xml:space="preserve">:  </w:t>
      </w:r>
      <w:r w:rsidRPr="007E6415">
        <w:t>Provide</w:t>
      </w:r>
      <w:r w:rsidRPr="007E6415">
        <w:t xml:space="preserve"> a brief description of the purpose of this collection and how it will be used.  If this is part of a larger study or effort, please include this in your explanation.</w:t>
      </w:r>
    </w:p>
    <w:p w:rsidR="00F24CFC" w:rsidRPr="007E6415" w:rsidP="00F24CFC" w14:paraId="7EA4824D" w14:textId="77777777">
      <w:pPr>
        <w:pStyle w:val="Header"/>
        <w:tabs>
          <w:tab w:val="clear" w:pos="4320"/>
          <w:tab w:val="clear" w:pos="8640"/>
        </w:tabs>
        <w:rPr>
          <w:b/>
        </w:rPr>
      </w:pPr>
    </w:p>
    <w:p w:rsidR="00F24CFC" w:rsidRPr="007E6415" w:rsidP="00F24CFC" w14:paraId="0827BD96" w14:textId="77777777">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P="00F24CFC" w14:paraId="77A0CF79" w14:textId="77777777">
      <w:pPr>
        <w:rPr>
          <w:b/>
          <w:sz w:val="20"/>
          <w:szCs w:val="20"/>
        </w:rPr>
      </w:pPr>
    </w:p>
    <w:p w:rsidR="00F24CFC" w:rsidRPr="007E6415" w:rsidP="00F24CFC" w14:paraId="6F4446B2" w14:textId="77777777">
      <w:pPr>
        <w:rPr>
          <w:b/>
        </w:rPr>
      </w:pPr>
      <w:r w:rsidRPr="007E6415">
        <w:rPr>
          <w:b/>
        </w:rPr>
        <w:t>TYPE OF COLLECTION:</w:t>
      </w:r>
      <w:r w:rsidRPr="007E6415">
        <w:t xml:space="preserve"> Check one box.  If you are requesting approval of other instruments under the generic</w:t>
      </w:r>
      <w:r w:rsidRPr="007E6415" w:rsidR="008F50D4">
        <w:t>, you must complete a form for each instrument.</w:t>
      </w:r>
    </w:p>
    <w:p w:rsidR="00F24CFC" w:rsidRPr="007E6415" w:rsidP="00F24CFC" w14:paraId="295910AE" w14:textId="77777777">
      <w:pPr>
        <w:pStyle w:val="BodyTextIndent"/>
        <w:tabs>
          <w:tab w:val="left" w:pos="360"/>
        </w:tabs>
        <w:ind w:left="0"/>
        <w:rPr>
          <w:bCs/>
        </w:rPr>
      </w:pPr>
    </w:p>
    <w:p w:rsidR="00F24CFC" w:rsidRPr="007E6415" w:rsidP="00F24CFC" w14:paraId="58E199FB" w14:textId="77777777">
      <w:r w:rsidRPr="007E6415">
        <w:rPr>
          <w:b/>
        </w:rPr>
        <w:t>CERTIFICATION</w:t>
      </w:r>
      <w:r w:rsidRPr="007E6415">
        <w:rPr>
          <w:b/>
        </w:rPr>
        <w:t>:</w:t>
      </w:r>
      <w:r w:rsidRPr="007E6415" w:rsidR="008F50D4">
        <w:rPr>
          <w:b/>
        </w:rPr>
        <w:t xml:space="preserve">  </w:t>
      </w:r>
      <w:r w:rsidRPr="007E6415" w:rsidR="008F50D4">
        <w:t>Please</w:t>
      </w:r>
      <w:r w:rsidRPr="007E6415" w:rsidR="008F50D4">
        <w:t xml:space="preserve"> read the certification carefully.  If you incorrectly certify, the collection will be returned as improperly submitted or it will be disapproved.</w:t>
      </w:r>
    </w:p>
    <w:p w:rsidR="00F24CFC" w:rsidRPr="007E6415" w:rsidP="00F24CFC" w14:paraId="61DD29EB" w14:textId="77777777">
      <w:pPr>
        <w:rPr>
          <w:sz w:val="16"/>
          <w:szCs w:val="16"/>
        </w:rPr>
      </w:pPr>
    </w:p>
    <w:p w:rsidR="00F24CFC" w:rsidRPr="007E6415" w:rsidP="00F24CFC" w14:paraId="7C9E003F" w14:textId="77777777">
      <w:r w:rsidRPr="007E6415">
        <w:rPr>
          <w:b/>
        </w:rPr>
        <w:t>Personally Identifiable Information</w:t>
      </w:r>
      <w:r w:rsidRPr="007E6415">
        <w:rPr>
          <w:b/>
        </w:rPr>
        <w:t>:</w:t>
      </w:r>
      <w:r w:rsidRPr="007E6415" w:rsidR="008F50D4">
        <w:rPr>
          <w:b/>
        </w:rPr>
        <w:t xml:space="preserve">  </w:t>
      </w:r>
      <w:r w:rsidRPr="007E6415" w:rsidR="008F50D4">
        <w:t>Provide</w:t>
      </w:r>
      <w:r w:rsidRPr="007E6415" w:rsidR="008F50D4">
        <w:t xml:space="preserve"> answers to the questions.  </w:t>
      </w:r>
      <w:r w:rsidRPr="007E6415" w:rsidR="00CF6542">
        <w:t>Note</w:t>
      </w:r>
      <w:r w:rsidRPr="007E6415" w:rsidR="00CF6542">
        <w:t>:  Agencies</w:t>
      </w:r>
      <w:r w:rsidRPr="007E6415" w:rsidR="00CF6542">
        <w:t xml:space="preserve"> should only collect PII to the extent necessary, and they should only retain PII for the period of time that is necessary to achieve a specific objective.</w:t>
      </w:r>
    </w:p>
    <w:p w:rsidR="008F50D4" w:rsidRPr="007E6415" w:rsidP="00F24CFC" w14:paraId="547C75F5" w14:textId="77777777">
      <w:pPr>
        <w:rPr>
          <w:sz w:val="20"/>
          <w:szCs w:val="20"/>
        </w:rPr>
      </w:pPr>
    </w:p>
    <w:p w:rsidR="00F24CFC" w:rsidRPr="007E6415" w:rsidP="008F50D4" w14:paraId="45C6289F" w14:textId="77777777">
      <w:pPr>
        <w:pStyle w:val="ListParagraph"/>
        <w:ind w:left="0"/>
        <w:rPr>
          <w:b/>
        </w:rPr>
      </w:pPr>
      <w:r w:rsidRPr="007E6415">
        <w:rPr>
          <w:b/>
        </w:rPr>
        <w:t>Gifts or Payments</w:t>
      </w:r>
      <w:r w:rsidRPr="007E6415">
        <w:rPr>
          <w:b/>
        </w:rPr>
        <w:t>:</w:t>
      </w:r>
      <w:r w:rsidRPr="007E6415" w:rsidR="008F50D4">
        <w:rPr>
          <w:b/>
        </w:rPr>
        <w:t xml:space="preserve">  </w:t>
      </w:r>
      <w:r w:rsidRPr="007E6415" w:rsidR="008F50D4">
        <w:t>If</w:t>
      </w:r>
      <w:r w:rsidRPr="007E6415" w:rsidR="008F50D4">
        <w:t xml:space="preserve"> you answer yes to the question, please </w:t>
      </w:r>
      <w:r w:rsidRPr="007E6415">
        <w:t>describe</w:t>
      </w:r>
      <w:r w:rsidRPr="007E6415" w:rsidR="008F50D4">
        <w:t xml:space="preserve"> the incentive</w:t>
      </w:r>
      <w:r w:rsidRPr="007E6415">
        <w:t xml:space="preserve"> and provide </w:t>
      </w:r>
      <w:r w:rsidRPr="007E6415">
        <w:t>a justification</w:t>
      </w:r>
      <w:r w:rsidRPr="007E6415">
        <w:t xml:space="preserve"> for the amount.</w:t>
      </w:r>
    </w:p>
    <w:p w:rsidR="00F24CFC" w:rsidRPr="007E6415" w:rsidP="00F24CFC" w14:paraId="5E1135D3" w14:textId="77777777">
      <w:pPr>
        <w:rPr>
          <w:b/>
        </w:rPr>
      </w:pPr>
    </w:p>
    <w:p w:rsidR="008F50D4" w:rsidRPr="007E6415" w:rsidP="00F24CFC" w14:paraId="554AC63A" w14:textId="77777777">
      <w:pPr>
        <w:rPr>
          <w:b/>
        </w:rPr>
      </w:pPr>
      <w:r w:rsidRPr="007E6415">
        <w:rPr>
          <w:b/>
        </w:rPr>
        <w:t>BURDEN HOURS</w:t>
      </w:r>
      <w:r w:rsidRPr="007E6415">
        <w:rPr>
          <w:b/>
        </w:rPr>
        <w:t>:</w:t>
      </w:r>
    </w:p>
    <w:p w:rsidR="008F50D4" w:rsidRPr="007E6415" w:rsidP="00F24CFC" w14:paraId="30A39276" w14:textId="77777777">
      <w:r w:rsidRPr="007E6415">
        <w:rPr>
          <w:b/>
        </w:rPr>
        <w:t>Category of Respondents</w:t>
      </w:r>
      <w:r w:rsidRPr="007E6415">
        <w:rPr>
          <w:b/>
        </w:rPr>
        <w:t xml:space="preserve">:  </w:t>
      </w:r>
      <w:r w:rsidRPr="007E6415">
        <w:t>Identify</w:t>
      </w:r>
      <w:r w:rsidRPr="007E6415">
        <w:t xml:space="preserve">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Pr="007E6415" w:rsidR="00CF6542">
        <w:t xml:space="preserve"> per row</w:t>
      </w:r>
      <w:r w:rsidRPr="007E6415">
        <w:t xml:space="preserve">. </w:t>
      </w:r>
    </w:p>
    <w:p w:rsidR="008F50D4" w:rsidRPr="007E6415" w:rsidP="00F24CFC" w14:paraId="0E368838" w14:textId="77777777">
      <w:r w:rsidRPr="007E6415">
        <w:rPr>
          <w:b/>
        </w:rPr>
        <w:t>No. of Respondents:</w:t>
      </w:r>
      <w:r w:rsidRPr="007E6415">
        <w:t xml:space="preserve">  Provide an estimate of the Number of respondents.</w:t>
      </w:r>
    </w:p>
    <w:p w:rsidR="008F50D4" w:rsidRPr="007E6415" w:rsidP="00F24CFC" w14:paraId="5D148D88" w14:textId="77777777">
      <w:r w:rsidRPr="007E6415">
        <w:rPr>
          <w:b/>
        </w:rPr>
        <w:t>Participation Time</w:t>
      </w:r>
      <w:r w:rsidRPr="007E6415">
        <w:rPr>
          <w:b/>
        </w:rPr>
        <w:t xml:space="preserve">:  </w:t>
      </w:r>
      <w:r w:rsidRPr="007E6415">
        <w:t>Provide</w:t>
      </w:r>
      <w:r w:rsidRPr="007E6415">
        <w:t xml:space="preserve"> an estimate of the amount of time required for a respondent to participate (e.g. fill out a survey or participate in a focus group)</w:t>
      </w:r>
    </w:p>
    <w:p w:rsidR="00F24CFC" w:rsidRPr="007E6415" w:rsidP="00F24CFC" w14:paraId="7886754B" w14:textId="77777777">
      <w:r w:rsidRPr="007E6415">
        <w:rPr>
          <w:b/>
        </w:rPr>
        <w:t>Burden</w:t>
      </w:r>
      <w:r w:rsidRPr="007E6415">
        <w:rPr>
          <w:b/>
        </w:rPr>
        <w:t>:</w:t>
      </w:r>
      <w:r w:rsidRPr="007E6415">
        <w:t xml:space="preserve">  Provide</w:t>
      </w:r>
      <w:r w:rsidRPr="007E6415">
        <w:t xml:space="preserve"> the </w:t>
      </w:r>
      <w:r w:rsidRPr="007E6415">
        <w:t>Annual burden hours</w:t>
      </w:r>
      <w:r w:rsidRPr="007E6415">
        <w:t>:  Multiply</w:t>
      </w:r>
      <w:r w:rsidRPr="007E6415">
        <w:t xml:space="preserve"> the Number of responses and the participation time and</w:t>
      </w:r>
      <w:r w:rsidRPr="007E6415">
        <w:t xml:space="preserve"> </w:t>
      </w:r>
      <w:r w:rsidRPr="007E6415" w:rsidR="003F1C5B">
        <w:t>divide by 60.</w:t>
      </w:r>
    </w:p>
    <w:p w:rsidR="00F24CFC" w:rsidRPr="007E6415" w:rsidP="00F24CFC" w14:paraId="594EA4BF" w14:textId="77777777">
      <w:pPr>
        <w:keepNext/>
        <w:keepLines/>
        <w:rPr>
          <w:b/>
        </w:rPr>
      </w:pPr>
    </w:p>
    <w:p w:rsidR="00F24CFC" w:rsidRPr="007E6415" w:rsidP="00F24CFC" w14:paraId="39131FCF" w14:textId="77777777">
      <w:pPr>
        <w:rPr>
          <w:b/>
        </w:rPr>
      </w:pPr>
      <w:r w:rsidRPr="007E6415">
        <w:rPr>
          <w:b/>
        </w:rPr>
        <w:t>FEDERAL COST:</w:t>
      </w:r>
      <w:r w:rsidRPr="007E6415" w:rsidR="003F1C5B">
        <w:rPr>
          <w:b/>
        </w:rPr>
        <w:t xml:space="preserve"> </w:t>
      </w:r>
      <w:r w:rsidRPr="007E6415" w:rsidR="003F1C5B">
        <w:t xml:space="preserve">Provide an </w:t>
      </w:r>
      <w:r w:rsidRPr="007E6415">
        <w:t>estimate</w:t>
      </w:r>
      <w:r w:rsidRPr="007E6415" w:rsidR="003F1C5B">
        <w:t xml:space="preserve"> of the</w:t>
      </w:r>
      <w:r w:rsidRPr="007E6415">
        <w:t xml:space="preserve"> annual cost to the Federal government</w:t>
      </w:r>
      <w:r w:rsidRPr="007E6415" w:rsidR="003F1C5B">
        <w:t>.</w:t>
      </w:r>
    </w:p>
    <w:p w:rsidR="00F24CFC" w:rsidRPr="007E6415" w:rsidP="00F24CFC" w14:paraId="2DB81BAC" w14:textId="77777777">
      <w:pPr>
        <w:rPr>
          <w:b/>
          <w:bCs/>
          <w:sz w:val="20"/>
          <w:szCs w:val="20"/>
          <w:u w:val="single"/>
        </w:rPr>
      </w:pPr>
    </w:p>
    <w:p w:rsidR="00F24CFC" w:rsidRPr="007E6415" w:rsidP="00F24CFC" w14:paraId="0B0A564D" w14:textId="77777777">
      <w:pPr>
        <w:rPr>
          <w:b/>
        </w:rPr>
      </w:pPr>
      <w:r w:rsidRPr="007E6415">
        <w:rPr>
          <w:b/>
          <w:bCs/>
          <w:u w:val="single"/>
        </w:rPr>
        <w:t>If you are conducting a focus group, survey, or plan to employ statistical methods, please provide answers to the following questions:</w:t>
      </w:r>
    </w:p>
    <w:p w:rsidR="00F24CFC" w:rsidRPr="007E6415" w:rsidP="00F24CFC" w14:paraId="269D8005" w14:textId="77777777">
      <w:pPr>
        <w:rPr>
          <w:b/>
          <w:sz w:val="20"/>
          <w:szCs w:val="20"/>
        </w:rPr>
      </w:pPr>
    </w:p>
    <w:p w:rsidR="00F24CFC" w:rsidRPr="007E6415" w:rsidP="00F24CFC" w14:paraId="03451490" w14:textId="77777777">
      <w:r w:rsidRPr="007E6415">
        <w:rPr>
          <w:b/>
        </w:rPr>
        <w:t>The selection of your targeted respondents</w:t>
      </w:r>
      <w:r w:rsidRPr="007E6415" w:rsidR="003F1C5B">
        <w:rPr>
          <w:b/>
        </w:rPr>
        <w:t>.</w:t>
      </w:r>
      <w:r w:rsidRPr="007E6415">
        <w:t xml:space="preserve"> </w:t>
      </w:r>
      <w:r w:rsidRPr="007E6415" w:rsidR="003F1C5B">
        <w:t xml:space="preserve"> P</w:t>
      </w:r>
      <w:r w:rsidRPr="007E6415">
        <w:t>lease provide a description of how you plan to identify your potential group of responden</w:t>
      </w:r>
      <w:r w:rsidRPr="007E6415" w:rsidR="003F1C5B">
        <w:t xml:space="preserve">ts and how </w:t>
      </w:r>
      <w:r w:rsidRPr="007E6415" w:rsidR="003F1C5B">
        <w:t>you will</w:t>
      </w:r>
      <w:r w:rsidRPr="007E6415" w:rsidR="003F1C5B">
        <w:t xml:space="preserve"> select them.  If the answer is yes, to the first question, you may provide the sampling plan in an attachment.</w:t>
      </w:r>
    </w:p>
    <w:p w:rsidR="00F24CFC" w:rsidRPr="007E6415" w:rsidP="00F24CFC" w14:paraId="0C329C80" w14:textId="77777777">
      <w:pPr>
        <w:rPr>
          <w:b/>
          <w:sz w:val="20"/>
          <w:szCs w:val="20"/>
        </w:rPr>
      </w:pPr>
    </w:p>
    <w:p w:rsidR="00F24CFC" w:rsidRPr="007E6415" w:rsidP="00F24CFC" w14:paraId="0CAA9939" w14:textId="77777777">
      <w:r w:rsidRPr="007E6415">
        <w:rPr>
          <w:b/>
        </w:rPr>
        <w:t>Administration of the Instrument</w:t>
      </w:r>
      <w:r w:rsidRPr="007E6415" w:rsidR="003F1C5B">
        <w:rPr>
          <w:b/>
        </w:rPr>
        <w:t xml:space="preserve">:  </w:t>
      </w:r>
      <w:r w:rsidRPr="007E6415" w:rsidR="003F1C5B">
        <w:t>Identify</w:t>
      </w:r>
      <w:r w:rsidRPr="007E6415" w:rsidR="003F1C5B">
        <w:t xml:space="preserve"> how the information will be collected.  More than one box may be checked.  Indicate whether there will be interviewers (e.g. for surveys) or facilitators (e.g., for focus groups) used.</w:t>
      </w:r>
    </w:p>
    <w:p w:rsidR="00F24CFC" w:rsidRPr="007E6415" w:rsidP="00F24CFC" w14:paraId="07C4C517" w14:textId="77777777">
      <w:pPr>
        <w:pStyle w:val="ListParagraph"/>
        <w:ind w:left="360"/>
      </w:pPr>
    </w:p>
    <w:p w:rsidR="00F24CFC" w:rsidRPr="007E6415" w:rsidP="042F7183" w14:paraId="22C9C014" w14:textId="77777777">
      <w:pPr>
        <w:rPr>
          <w:b/>
          <w:bCs/>
        </w:rPr>
      </w:pPr>
      <w:r w:rsidRPr="042F7183">
        <w:rPr>
          <w:b/>
          <w:bCs/>
        </w:rPr>
        <w:t xml:space="preserve">Submit </w:t>
      </w:r>
      <w:r w:rsidRPr="042F7183" w:rsidR="6B70E4DD">
        <w:rPr>
          <w:b/>
          <w:bCs/>
        </w:rPr>
        <w:t>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8F2" w14:paraId="0AC9780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758E7">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052EF6"/>
    <w:multiLevelType w:val="hybridMultilevel"/>
    <w:tmpl w:val="81E481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254B7"/>
    <w:multiLevelType w:val="hybridMultilevel"/>
    <w:tmpl w:val="5E4ABA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304C11"/>
    <w:multiLevelType w:val="hybridMultilevel"/>
    <w:tmpl w:val="ECC291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6267F9"/>
    <w:multiLevelType w:val="hybridMultilevel"/>
    <w:tmpl w:val="17EE64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F508A8"/>
    <w:multiLevelType w:val="hybridMultilevel"/>
    <w:tmpl w:val="A2D69B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1FE00C0"/>
    <w:multiLevelType w:val="hybridMultilevel"/>
    <w:tmpl w:val="FCBC5E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6766936"/>
    <w:multiLevelType w:val="multilevel"/>
    <w:tmpl w:val="EE50FE6A"/>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176D6C2B"/>
    <w:multiLevelType w:val="hybridMultilevel"/>
    <w:tmpl w:val="0142B5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715A67"/>
    <w:multiLevelType w:val="hybridMultilevel"/>
    <w:tmpl w:val="EEF6D9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DE2656"/>
    <w:multiLevelType w:val="hybridMultilevel"/>
    <w:tmpl w:val="B41051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38B506D"/>
    <w:multiLevelType w:val="hybridMultilevel"/>
    <w:tmpl w:val="339434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FB7C2B"/>
    <w:multiLevelType w:val="hybridMultilevel"/>
    <w:tmpl w:val="B6E875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293D9D"/>
    <w:multiLevelType w:val="hybridMultilevel"/>
    <w:tmpl w:val="DD36EC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6AF4FF3"/>
    <w:multiLevelType w:val="hybridMultilevel"/>
    <w:tmpl w:val="EB1AD1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DF6651"/>
    <w:multiLevelType w:val="hybridMultilevel"/>
    <w:tmpl w:val="FD1480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A24A06"/>
    <w:multiLevelType w:val="hybridMultilevel"/>
    <w:tmpl w:val="13B8D9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3">
    <w:nsid w:val="331024AB"/>
    <w:multiLevelType w:val="hybridMultilevel"/>
    <w:tmpl w:val="E7B8FE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5">
    <w:nsid w:val="3B991A79"/>
    <w:multiLevelType w:val="hybridMultilevel"/>
    <w:tmpl w:val="8D66E9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1440315"/>
    <w:multiLevelType w:val="hybridMultilevel"/>
    <w:tmpl w:val="D1728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3F4CDF"/>
    <w:multiLevelType w:val="hybridMultilevel"/>
    <w:tmpl w:val="B07884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3583E"/>
    <w:multiLevelType w:val="hybridMultilevel"/>
    <w:tmpl w:val="FAB232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D5763F"/>
    <w:multiLevelType w:val="hybridMultilevel"/>
    <w:tmpl w:val="373C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C831EA"/>
    <w:multiLevelType w:val="hybridMultilevel"/>
    <w:tmpl w:val="13D2B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6">
    <w:nsid w:val="6DF52646"/>
    <w:multiLevelType w:val="hybridMultilevel"/>
    <w:tmpl w:val="FFBC6F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6221AE"/>
    <w:multiLevelType w:val="hybridMultilevel"/>
    <w:tmpl w:val="C66E2338"/>
    <w:lvl w:ilvl="0">
      <w:start w:val="1"/>
      <w:numFmt w:val="decimal"/>
      <w:lvlText w:val="%1."/>
      <w:lvlJc w:val="left"/>
      <w:pPr>
        <w:ind w:left="36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nsid w:val="79C71016"/>
    <w:multiLevelType w:val="hybridMultilevel"/>
    <w:tmpl w:val="81F86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275258"/>
    <w:multiLevelType w:val="hybridMultilevel"/>
    <w:tmpl w:val="80C480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3852625">
    <w:abstractNumId w:val="27"/>
  </w:num>
  <w:num w:numId="2" w16cid:durableId="578517798">
    <w:abstractNumId w:val="41"/>
  </w:num>
  <w:num w:numId="3" w16cid:durableId="1571303739">
    <w:abstractNumId w:val="38"/>
  </w:num>
  <w:num w:numId="4" w16cid:durableId="754589417">
    <w:abstractNumId w:val="42"/>
  </w:num>
  <w:num w:numId="5" w16cid:durableId="945236465">
    <w:abstractNumId w:val="8"/>
  </w:num>
  <w:num w:numId="6" w16cid:durableId="1977370499">
    <w:abstractNumId w:val="3"/>
  </w:num>
  <w:num w:numId="7" w16cid:durableId="1636251248">
    <w:abstractNumId w:val="24"/>
  </w:num>
  <w:num w:numId="8" w16cid:durableId="957109143">
    <w:abstractNumId w:val="35"/>
  </w:num>
  <w:num w:numId="9" w16cid:durableId="612250405">
    <w:abstractNumId w:val="26"/>
  </w:num>
  <w:num w:numId="10" w16cid:durableId="1070734810">
    <w:abstractNumId w:val="4"/>
  </w:num>
  <w:num w:numId="11" w16cid:durableId="1327635323">
    <w:abstractNumId w:val="15"/>
  </w:num>
  <w:num w:numId="12" w16cid:durableId="315456037">
    <w:abstractNumId w:val="19"/>
  </w:num>
  <w:num w:numId="13" w16cid:durableId="1231426192">
    <w:abstractNumId w:val="0"/>
  </w:num>
  <w:num w:numId="14" w16cid:durableId="393479101">
    <w:abstractNumId w:val="37"/>
  </w:num>
  <w:num w:numId="15" w16cid:durableId="729771030">
    <w:abstractNumId w:val="34"/>
  </w:num>
  <w:num w:numId="16" w16cid:durableId="1750806968">
    <w:abstractNumId w:val="29"/>
  </w:num>
  <w:num w:numId="17" w16cid:durableId="697580666">
    <w:abstractNumId w:val="10"/>
  </w:num>
  <w:num w:numId="18" w16cid:durableId="1973825233">
    <w:abstractNumId w:val="11"/>
  </w:num>
  <w:num w:numId="19" w16cid:durableId="136075270">
    <w:abstractNumId w:val="22"/>
  </w:num>
  <w:num w:numId="20" w16cid:durableId="1418866291">
    <w:abstractNumId w:val="33"/>
  </w:num>
  <w:num w:numId="21" w16cid:durableId="858815402">
    <w:abstractNumId w:val="32"/>
  </w:num>
  <w:num w:numId="22" w16cid:durableId="98915701">
    <w:abstractNumId w:val="28"/>
  </w:num>
  <w:num w:numId="23" w16cid:durableId="2145654077">
    <w:abstractNumId w:val="7"/>
  </w:num>
  <w:num w:numId="24" w16cid:durableId="148716675">
    <w:abstractNumId w:val="18"/>
  </w:num>
  <w:num w:numId="25" w16cid:durableId="682585851">
    <w:abstractNumId w:val="36"/>
  </w:num>
  <w:num w:numId="26" w16cid:durableId="1483738232">
    <w:abstractNumId w:val="2"/>
  </w:num>
  <w:num w:numId="27" w16cid:durableId="920212103">
    <w:abstractNumId w:val="30"/>
  </w:num>
  <w:num w:numId="28" w16cid:durableId="1501847762">
    <w:abstractNumId w:val="14"/>
  </w:num>
  <w:num w:numId="29" w16cid:durableId="850796626">
    <w:abstractNumId w:val="16"/>
  </w:num>
  <w:num w:numId="30" w16cid:durableId="622079176">
    <w:abstractNumId w:val="21"/>
  </w:num>
  <w:num w:numId="31" w16cid:durableId="389352608">
    <w:abstractNumId w:val="40"/>
  </w:num>
  <w:num w:numId="32" w16cid:durableId="541331523">
    <w:abstractNumId w:val="13"/>
  </w:num>
  <w:num w:numId="33" w16cid:durableId="846866167">
    <w:abstractNumId w:val="12"/>
  </w:num>
  <w:num w:numId="34" w16cid:durableId="2143842829">
    <w:abstractNumId w:val="20"/>
  </w:num>
  <w:num w:numId="35" w16cid:durableId="1108426672">
    <w:abstractNumId w:val="1"/>
  </w:num>
  <w:num w:numId="36" w16cid:durableId="1958024645">
    <w:abstractNumId w:val="31"/>
  </w:num>
  <w:num w:numId="37" w16cid:durableId="1626154778">
    <w:abstractNumId w:val="25"/>
  </w:num>
  <w:num w:numId="38" w16cid:durableId="2003850739">
    <w:abstractNumId w:val="5"/>
  </w:num>
  <w:num w:numId="39" w16cid:durableId="338587663">
    <w:abstractNumId w:val="23"/>
  </w:num>
  <w:num w:numId="40" w16cid:durableId="775058293">
    <w:abstractNumId w:val="9"/>
  </w:num>
  <w:num w:numId="41" w16cid:durableId="1250507973">
    <w:abstractNumId w:val="6"/>
  </w:num>
  <w:num w:numId="42" w16cid:durableId="501354299">
    <w:abstractNumId w:val="39"/>
  </w:num>
  <w:num w:numId="43" w16cid:durableId="1829713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E68"/>
    <w:rsid w:val="0001027E"/>
    <w:rsid w:val="00010C5E"/>
    <w:rsid w:val="0001613A"/>
    <w:rsid w:val="00021AC9"/>
    <w:rsid w:val="00023A57"/>
    <w:rsid w:val="00025949"/>
    <w:rsid w:val="00032B82"/>
    <w:rsid w:val="00035A34"/>
    <w:rsid w:val="00040C64"/>
    <w:rsid w:val="00042C0D"/>
    <w:rsid w:val="00047A64"/>
    <w:rsid w:val="0005473D"/>
    <w:rsid w:val="000552FD"/>
    <w:rsid w:val="00056A69"/>
    <w:rsid w:val="000573D9"/>
    <w:rsid w:val="00067329"/>
    <w:rsid w:val="0007197E"/>
    <w:rsid w:val="000719C1"/>
    <w:rsid w:val="00072268"/>
    <w:rsid w:val="00072D2C"/>
    <w:rsid w:val="00073A79"/>
    <w:rsid w:val="00083DE0"/>
    <w:rsid w:val="000855FD"/>
    <w:rsid w:val="00093CB8"/>
    <w:rsid w:val="000A2671"/>
    <w:rsid w:val="000B2838"/>
    <w:rsid w:val="000B3076"/>
    <w:rsid w:val="000D055A"/>
    <w:rsid w:val="000D44CA"/>
    <w:rsid w:val="000D48AC"/>
    <w:rsid w:val="000D715D"/>
    <w:rsid w:val="000D720F"/>
    <w:rsid w:val="000E200B"/>
    <w:rsid w:val="000E4C53"/>
    <w:rsid w:val="000F1B44"/>
    <w:rsid w:val="000F68BE"/>
    <w:rsid w:val="00114566"/>
    <w:rsid w:val="0011707F"/>
    <w:rsid w:val="00123844"/>
    <w:rsid w:val="00127A31"/>
    <w:rsid w:val="00134FBA"/>
    <w:rsid w:val="00136B6D"/>
    <w:rsid w:val="00146ECB"/>
    <w:rsid w:val="001514E1"/>
    <w:rsid w:val="001547FC"/>
    <w:rsid w:val="001605EF"/>
    <w:rsid w:val="00172C7A"/>
    <w:rsid w:val="00175B4B"/>
    <w:rsid w:val="00177253"/>
    <w:rsid w:val="00181AD5"/>
    <w:rsid w:val="00183B37"/>
    <w:rsid w:val="001927A4"/>
    <w:rsid w:val="00194AC6"/>
    <w:rsid w:val="001A23B0"/>
    <w:rsid w:val="001A25CC"/>
    <w:rsid w:val="001A27F7"/>
    <w:rsid w:val="001B0AAA"/>
    <w:rsid w:val="001B31EB"/>
    <w:rsid w:val="001B48DA"/>
    <w:rsid w:val="001B4B27"/>
    <w:rsid w:val="001C0592"/>
    <w:rsid w:val="001C1ABD"/>
    <w:rsid w:val="001C39F7"/>
    <w:rsid w:val="001C5DE5"/>
    <w:rsid w:val="001E0609"/>
    <w:rsid w:val="001E1172"/>
    <w:rsid w:val="001E1871"/>
    <w:rsid w:val="001E5399"/>
    <w:rsid w:val="001E6B66"/>
    <w:rsid w:val="001F080C"/>
    <w:rsid w:val="0020188E"/>
    <w:rsid w:val="00202AC8"/>
    <w:rsid w:val="002032E0"/>
    <w:rsid w:val="0020589C"/>
    <w:rsid w:val="00205BB1"/>
    <w:rsid w:val="002220B7"/>
    <w:rsid w:val="0022227E"/>
    <w:rsid w:val="00222ECB"/>
    <w:rsid w:val="0022595F"/>
    <w:rsid w:val="002321E1"/>
    <w:rsid w:val="00233180"/>
    <w:rsid w:val="00237590"/>
    <w:rsid w:val="0023780E"/>
    <w:rsid w:val="00237B48"/>
    <w:rsid w:val="002408C1"/>
    <w:rsid w:val="0024521E"/>
    <w:rsid w:val="00250613"/>
    <w:rsid w:val="00251948"/>
    <w:rsid w:val="00262CE3"/>
    <w:rsid w:val="00263465"/>
    <w:rsid w:val="00263C3D"/>
    <w:rsid w:val="002647E0"/>
    <w:rsid w:val="00274D0B"/>
    <w:rsid w:val="00283126"/>
    <w:rsid w:val="00284E72"/>
    <w:rsid w:val="002A660D"/>
    <w:rsid w:val="002B052D"/>
    <w:rsid w:val="002B169E"/>
    <w:rsid w:val="002B245F"/>
    <w:rsid w:val="002B312F"/>
    <w:rsid w:val="002B34CD"/>
    <w:rsid w:val="002B3C95"/>
    <w:rsid w:val="002B5AB0"/>
    <w:rsid w:val="002B5AEC"/>
    <w:rsid w:val="002D0B92"/>
    <w:rsid w:val="002D4305"/>
    <w:rsid w:val="002D561B"/>
    <w:rsid w:val="002E1D51"/>
    <w:rsid w:val="002E4793"/>
    <w:rsid w:val="002F08E9"/>
    <w:rsid w:val="002F7885"/>
    <w:rsid w:val="00312044"/>
    <w:rsid w:val="0031261A"/>
    <w:rsid w:val="00316C8A"/>
    <w:rsid w:val="003203B9"/>
    <w:rsid w:val="00320EE4"/>
    <w:rsid w:val="00320F1A"/>
    <w:rsid w:val="00322440"/>
    <w:rsid w:val="00340721"/>
    <w:rsid w:val="0034535E"/>
    <w:rsid w:val="0034770B"/>
    <w:rsid w:val="0035633E"/>
    <w:rsid w:val="003573BC"/>
    <w:rsid w:val="00361938"/>
    <w:rsid w:val="003827DA"/>
    <w:rsid w:val="003901BC"/>
    <w:rsid w:val="00393B78"/>
    <w:rsid w:val="003970B2"/>
    <w:rsid w:val="003A086D"/>
    <w:rsid w:val="003A1CC6"/>
    <w:rsid w:val="003B0742"/>
    <w:rsid w:val="003B342B"/>
    <w:rsid w:val="003B445E"/>
    <w:rsid w:val="003C61B8"/>
    <w:rsid w:val="003C61F7"/>
    <w:rsid w:val="003D5BBE"/>
    <w:rsid w:val="003E3691"/>
    <w:rsid w:val="003E3C61"/>
    <w:rsid w:val="003F1C5B"/>
    <w:rsid w:val="003F7C87"/>
    <w:rsid w:val="0040205C"/>
    <w:rsid w:val="00402514"/>
    <w:rsid w:val="0040414D"/>
    <w:rsid w:val="00404F76"/>
    <w:rsid w:val="004114DC"/>
    <w:rsid w:val="004159D2"/>
    <w:rsid w:val="004214DE"/>
    <w:rsid w:val="0042468E"/>
    <w:rsid w:val="004306AB"/>
    <w:rsid w:val="00431EFF"/>
    <w:rsid w:val="00434E33"/>
    <w:rsid w:val="00441434"/>
    <w:rsid w:val="00442D3B"/>
    <w:rsid w:val="00442FAF"/>
    <w:rsid w:val="00443BB0"/>
    <w:rsid w:val="0045264C"/>
    <w:rsid w:val="00452A4E"/>
    <w:rsid w:val="0045488C"/>
    <w:rsid w:val="00456CF3"/>
    <w:rsid w:val="00464E77"/>
    <w:rsid w:val="0047664A"/>
    <w:rsid w:val="00477F2B"/>
    <w:rsid w:val="00481628"/>
    <w:rsid w:val="0048220A"/>
    <w:rsid w:val="004876EC"/>
    <w:rsid w:val="00490A28"/>
    <w:rsid w:val="00493AC2"/>
    <w:rsid w:val="004B0CD0"/>
    <w:rsid w:val="004B111E"/>
    <w:rsid w:val="004B2CEB"/>
    <w:rsid w:val="004C5985"/>
    <w:rsid w:val="004D1E51"/>
    <w:rsid w:val="004D51BE"/>
    <w:rsid w:val="004D6E14"/>
    <w:rsid w:val="004F010B"/>
    <w:rsid w:val="004F5E3A"/>
    <w:rsid w:val="005009B0"/>
    <w:rsid w:val="00522570"/>
    <w:rsid w:val="005353D0"/>
    <w:rsid w:val="005421B2"/>
    <w:rsid w:val="0054389F"/>
    <w:rsid w:val="005511DD"/>
    <w:rsid w:val="0055462A"/>
    <w:rsid w:val="00555C66"/>
    <w:rsid w:val="005615C4"/>
    <w:rsid w:val="00561D2C"/>
    <w:rsid w:val="005642E4"/>
    <w:rsid w:val="005758E7"/>
    <w:rsid w:val="00597BFB"/>
    <w:rsid w:val="005A1006"/>
    <w:rsid w:val="005A11AD"/>
    <w:rsid w:val="005A4C5D"/>
    <w:rsid w:val="005B50A0"/>
    <w:rsid w:val="005D6CED"/>
    <w:rsid w:val="005D791F"/>
    <w:rsid w:val="005E3F04"/>
    <w:rsid w:val="005E46F2"/>
    <w:rsid w:val="005E714A"/>
    <w:rsid w:val="005F0A79"/>
    <w:rsid w:val="005F1172"/>
    <w:rsid w:val="005F28CF"/>
    <w:rsid w:val="005F693D"/>
    <w:rsid w:val="00601F79"/>
    <w:rsid w:val="00607B05"/>
    <w:rsid w:val="006140A0"/>
    <w:rsid w:val="00615119"/>
    <w:rsid w:val="00621480"/>
    <w:rsid w:val="00621755"/>
    <w:rsid w:val="00630DF5"/>
    <w:rsid w:val="006342A4"/>
    <w:rsid w:val="00635ABE"/>
    <w:rsid w:val="00636621"/>
    <w:rsid w:val="00642B49"/>
    <w:rsid w:val="00654847"/>
    <w:rsid w:val="006566F9"/>
    <w:rsid w:val="0066169B"/>
    <w:rsid w:val="00664B77"/>
    <w:rsid w:val="00682C08"/>
    <w:rsid w:val="00682D7F"/>
    <w:rsid w:val="006832D9"/>
    <w:rsid w:val="0068509D"/>
    <w:rsid w:val="00686513"/>
    <w:rsid w:val="00687534"/>
    <w:rsid w:val="00691C3F"/>
    <w:rsid w:val="006926F7"/>
    <w:rsid w:val="00692F85"/>
    <w:rsid w:val="006935DC"/>
    <w:rsid w:val="0069403B"/>
    <w:rsid w:val="006A2373"/>
    <w:rsid w:val="006B45F9"/>
    <w:rsid w:val="006B5AE9"/>
    <w:rsid w:val="006C061E"/>
    <w:rsid w:val="006C20BD"/>
    <w:rsid w:val="006C3442"/>
    <w:rsid w:val="006C4BF1"/>
    <w:rsid w:val="006D508C"/>
    <w:rsid w:val="006D5CB5"/>
    <w:rsid w:val="006E1F4B"/>
    <w:rsid w:val="006E66BF"/>
    <w:rsid w:val="006E6DF2"/>
    <w:rsid w:val="006F05E5"/>
    <w:rsid w:val="006F209E"/>
    <w:rsid w:val="006F3DDE"/>
    <w:rsid w:val="006F46FD"/>
    <w:rsid w:val="006F6006"/>
    <w:rsid w:val="006F7225"/>
    <w:rsid w:val="006F791A"/>
    <w:rsid w:val="00703363"/>
    <w:rsid w:val="00704678"/>
    <w:rsid w:val="00706644"/>
    <w:rsid w:val="00707236"/>
    <w:rsid w:val="007149C4"/>
    <w:rsid w:val="007177F6"/>
    <w:rsid w:val="00720496"/>
    <w:rsid w:val="00722E05"/>
    <w:rsid w:val="0072577E"/>
    <w:rsid w:val="0074015B"/>
    <w:rsid w:val="007425E7"/>
    <w:rsid w:val="00743D8C"/>
    <w:rsid w:val="007546C0"/>
    <w:rsid w:val="00757E5D"/>
    <w:rsid w:val="00776D02"/>
    <w:rsid w:val="00784284"/>
    <w:rsid w:val="00786360"/>
    <w:rsid w:val="00786AF0"/>
    <w:rsid w:val="007938D3"/>
    <w:rsid w:val="007B372D"/>
    <w:rsid w:val="007B3C06"/>
    <w:rsid w:val="007B58E0"/>
    <w:rsid w:val="007B6AEF"/>
    <w:rsid w:val="007C1235"/>
    <w:rsid w:val="007C1708"/>
    <w:rsid w:val="007C45AD"/>
    <w:rsid w:val="007C52C6"/>
    <w:rsid w:val="007D2350"/>
    <w:rsid w:val="007E047F"/>
    <w:rsid w:val="007E636A"/>
    <w:rsid w:val="007E6415"/>
    <w:rsid w:val="007F7080"/>
    <w:rsid w:val="00802040"/>
    <w:rsid w:val="00802607"/>
    <w:rsid w:val="008101A5"/>
    <w:rsid w:val="0081222D"/>
    <w:rsid w:val="00814752"/>
    <w:rsid w:val="0081767D"/>
    <w:rsid w:val="00822664"/>
    <w:rsid w:val="008264EF"/>
    <w:rsid w:val="008326BA"/>
    <w:rsid w:val="008376F5"/>
    <w:rsid w:val="00840B4E"/>
    <w:rsid w:val="00843796"/>
    <w:rsid w:val="00844070"/>
    <w:rsid w:val="008501E4"/>
    <w:rsid w:val="008501EA"/>
    <w:rsid w:val="00850C05"/>
    <w:rsid w:val="008514F4"/>
    <w:rsid w:val="00870DA8"/>
    <w:rsid w:val="00873F84"/>
    <w:rsid w:val="0087710B"/>
    <w:rsid w:val="00883EFF"/>
    <w:rsid w:val="008926D4"/>
    <w:rsid w:val="00895229"/>
    <w:rsid w:val="00895449"/>
    <w:rsid w:val="008A426F"/>
    <w:rsid w:val="008A6D57"/>
    <w:rsid w:val="008B2EB3"/>
    <w:rsid w:val="008B498C"/>
    <w:rsid w:val="008D0D7F"/>
    <w:rsid w:val="008E5948"/>
    <w:rsid w:val="008E60CF"/>
    <w:rsid w:val="008F0203"/>
    <w:rsid w:val="008F50D4"/>
    <w:rsid w:val="009010DC"/>
    <w:rsid w:val="00905342"/>
    <w:rsid w:val="00910CB6"/>
    <w:rsid w:val="00911152"/>
    <w:rsid w:val="00922F17"/>
    <w:rsid w:val="009239AA"/>
    <w:rsid w:val="0092627E"/>
    <w:rsid w:val="009331E4"/>
    <w:rsid w:val="00935ADA"/>
    <w:rsid w:val="00946B6C"/>
    <w:rsid w:val="009516A4"/>
    <w:rsid w:val="009519F9"/>
    <w:rsid w:val="00955A71"/>
    <w:rsid w:val="00955BA5"/>
    <w:rsid w:val="0096108F"/>
    <w:rsid w:val="00961172"/>
    <w:rsid w:val="00962C93"/>
    <w:rsid w:val="0096599B"/>
    <w:rsid w:val="00965FC4"/>
    <w:rsid w:val="0096739E"/>
    <w:rsid w:val="00981837"/>
    <w:rsid w:val="00981C99"/>
    <w:rsid w:val="00982889"/>
    <w:rsid w:val="009835A2"/>
    <w:rsid w:val="00983C88"/>
    <w:rsid w:val="00991AFB"/>
    <w:rsid w:val="00993554"/>
    <w:rsid w:val="00996D88"/>
    <w:rsid w:val="009A1C09"/>
    <w:rsid w:val="009B34CD"/>
    <w:rsid w:val="009B5075"/>
    <w:rsid w:val="009B6616"/>
    <w:rsid w:val="009C13B9"/>
    <w:rsid w:val="009D01A2"/>
    <w:rsid w:val="009E360C"/>
    <w:rsid w:val="009F01E2"/>
    <w:rsid w:val="009F5308"/>
    <w:rsid w:val="009F5923"/>
    <w:rsid w:val="009F6C7D"/>
    <w:rsid w:val="00A01B50"/>
    <w:rsid w:val="00A05A64"/>
    <w:rsid w:val="00A20298"/>
    <w:rsid w:val="00A22832"/>
    <w:rsid w:val="00A27ED9"/>
    <w:rsid w:val="00A307B4"/>
    <w:rsid w:val="00A3327B"/>
    <w:rsid w:val="00A33FAC"/>
    <w:rsid w:val="00A34B5D"/>
    <w:rsid w:val="00A3744D"/>
    <w:rsid w:val="00A403BB"/>
    <w:rsid w:val="00A5032A"/>
    <w:rsid w:val="00A51444"/>
    <w:rsid w:val="00A674DF"/>
    <w:rsid w:val="00A70204"/>
    <w:rsid w:val="00A731DE"/>
    <w:rsid w:val="00A7438B"/>
    <w:rsid w:val="00A74943"/>
    <w:rsid w:val="00A7776D"/>
    <w:rsid w:val="00A83AA6"/>
    <w:rsid w:val="00A85565"/>
    <w:rsid w:val="00A930ED"/>
    <w:rsid w:val="00A934D6"/>
    <w:rsid w:val="00A94591"/>
    <w:rsid w:val="00A9485E"/>
    <w:rsid w:val="00AA2E39"/>
    <w:rsid w:val="00AB4A62"/>
    <w:rsid w:val="00AB66DF"/>
    <w:rsid w:val="00AC4ED6"/>
    <w:rsid w:val="00AE1809"/>
    <w:rsid w:val="00AF246F"/>
    <w:rsid w:val="00AF65ED"/>
    <w:rsid w:val="00B040EA"/>
    <w:rsid w:val="00B06529"/>
    <w:rsid w:val="00B1105D"/>
    <w:rsid w:val="00B118DD"/>
    <w:rsid w:val="00B12AB3"/>
    <w:rsid w:val="00B24E80"/>
    <w:rsid w:val="00B321E7"/>
    <w:rsid w:val="00B359B8"/>
    <w:rsid w:val="00B40F03"/>
    <w:rsid w:val="00B43417"/>
    <w:rsid w:val="00B44C90"/>
    <w:rsid w:val="00B4607B"/>
    <w:rsid w:val="00B50124"/>
    <w:rsid w:val="00B53C59"/>
    <w:rsid w:val="00B63A40"/>
    <w:rsid w:val="00B67CB9"/>
    <w:rsid w:val="00B77364"/>
    <w:rsid w:val="00B80D76"/>
    <w:rsid w:val="00B823B4"/>
    <w:rsid w:val="00B82564"/>
    <w:rsid w:val="00B834C7"/>
    <w:rsid w:val="00B97C28"/>
    <w:rsid w:val="00BA08F2"/>
    <w:rsid w:val="00BA2105"/>
    <w:rsid w:val="00BA2AC6"/>
    <w:rsid w:val="00BA415C"/>
    <w:rsid w:val="00BA533E"/>
    <w:rsid w:val="00BA7E06"/>
    <w:rsid w:val="00BB43B5"/>
    <w:rsid w:val="00BB5A3C"/>
    <w:rsid w:val="00BB6219"/>
    <w:rsid w:val="00BC5A39"/>
    <w:rsid w:val="00BC5F61"/>
    <w:rsid w:val="00BC639A"/>
    <w:rsid w:val="00BC752B"/>
    <w:rsid w:val="00BD1C11"/>
    <w:rsid w:val="00BD290F"/>
    <w:rsid w:val="00BD2A9D"/>
    <w:rsid w:val="00BE0D8F"/>
    <w:rsid w:val="00BF285E"/>
    <w:rsid w:val="00BF3ABB"/>
    <w:rsid w:val="00BF4B6D"/>
    <w:rsid w:val="00BF5310"/>
    <w:rsid w:val="00C02E0A"/>
    <w:rsid w:val="00C05478"/>
    <w:rsid w:val="00C123D1"/>
    <w:rsid w:val="00C12FE0"/>
    <w:rsid w:val="00C14CC4"/>
    <w:rsid w:val="00C15D96"/>
    <w:rsid w:val="00C2156B"/>
    <w:rsid w:val="00C2414B"/>
    <w:rsid w:val="00C24437"/>
    <w:rsid w:val="00C25A19"/>
    <w:rsid w:val="00C31815"/>
    <w:rsid w:val="00C33C52"/>
    <w:rsid w:val="00C33EFA"/>
    <w:rsid w:val="00C346BE"/>
    <w:rsid w:val="00C36CE8"/>
    <w:rsid w:val="00C40D8B"/>
    <w:rsid w:val="00C53C37"/>
    <w:rsid w:val="00C63ED8"/>
    <w:rsid w:val="00C65DF0"/>
    <w:rsid w:val="00C724E0"/>
    <w:rsid w:val="00C8407A"/>
    <w:rsid w:val="00C8488C"/>
    <w:rsid w:val="00C86E91"/>
    <w:rsid w:val="00CA2650"/>
    <w:rsid w:val="00CB1078"/>
    <w:rsid w:val="00CC6730"/>
    <w:rsid w:val="00CC6FAF"/>
    <w:rsid w:val="00CD4116"/>
    <w:rsid w:val="00CE20BB"/>
    <w:rsid w:val="00CE2FC5"/>
    <w:rsid w:val="00CE6E57"/>
    <w:rsid w:val="00CF6542"/>
    <w:rsid w:val="00CF789F"/>
    <w:rsid w:val="00D003D8"/>
    <w:rsid w:val="00D036E8"/>
    <w:rsid w:val="00D06A27"/>
    <w:rsid w:val="00D1254B"/>
    <w:rsid w:val="00D20A2B"/>
    <w:rsid w:val="00D20D4B"/>
    <w:rsid w:val="00D24698"/>
    <w:rsid w:val="00D32379"/>
    <w:rsid w:val="00D34933"/>
    <w:rsid w:val="00D3556C"/>
    <w:rsid w:val="00D52771"/>
    <w:rsid w:val="00D55CAA"/>
    <w:rsid w:val="00D6383F"/>
    <w:rsid w:val="00D67959"/>
    <w:rsid w:val="00D72CFF"/>
    <w:rsid w:val="00D81F08"/>
    <w:rsid w:val="00D82E96"/>
    <w:rsid w:val="00D86BEC"/>
    <w:rsid w:val="00D96532"/>
    <w:rsid w:val="00DA0498"/>
    <w:rsid w:val="00DA1354"/>
    <w:rsid w:val="00DA4D18"/>
    <w:rsid w:val="00DB0239"/>
    <w:rsid w:val="00DB42BA"/>
    <w:rsid w:val="00DB52BC"/>
    <w:rsid w:val="00DB59D0"/>
    <w:rsid w:val="00DB6BD7"/>
    <w:rsid w:val="00DC15F1"/>
    <w:rsid w:val="00DC1FC5"/>
    <w:rsid w:val="00DC33D3"/>
    <w:rsid w:val="00DC770F"/>
    <w:rsid w:val="00DE06BD"/>
    <w:rsid w:val="00DE2858"/>
    <w:rsid w:val="00DE602D"/>
    <w:rsid w:val="00DF066A"/>
    <w:rsid w:val="00DF1D7E"/>
    <w:rsid w:val="00DF417C"/>
    <w:rsid w:val="00E13963"/>
    <w:rsid w:val="00E14B97"/>
    <w:rsid w:val="00E22538"/>
    <w:rsid w:val="00E22B3D"/>
    <w:rsid w:val="00E259BD"/>
    <w:rsid w:val="00E26329"/>
    <w:rsid w:val="00E27D8B"/>
    <w:rsid w:val="00E334E3"/>
    <w:rsid w:val="00E35906"/>
    <w:rsid w:val="00E40B50"/>
    <w:rsid w:val="00E44672"/>
    <w:rsid w:val="00E45456"/>
    <w:rsid w:val="00E46D6A"/>
    <w:rsid w:val="00E47E48"/>
    <w:rsid w:val="00E50293"/>
    <w:rsid w:val="00E52C7F"/>
    <w:rsid w:val="00E65FFC"/>
    <w:rsid w:val="00E703C5"/>
    <w:rsid w:val="00E744EA"/>
    <w:rsid w:val="00E75ACD"/>
    <w:rsid w:val="00E80951"/>
    <w:rsid w:val="00E86CC6"/>
    <w:rsid w:val="00E90BDB"/>
    <w:rsid w:val="00E93DC5"/>
    <w:rsid w:val="00E96D2B"/>
    <w:rsid w:val="00EA0A43"/>
    <w:rsid w:val="00EB56B3"/>
    <w:rsid w:val="00EB6483"/>
    <w:rsid w:val="00EC0605"/>
    <w:rsid w:val="00EC3C13"/>
    <w:rsid w:val="00EC410A"/>
    <w:rsid w:val="00ED0509"/>
    <w:rsid w:val="00ED31AE"/>
    <w:rsid w:val="00ED3F54"/>
    <w:rsid w:val="00ED6492"/>
    <w:rsid w:val="00ED68F9"/>
    <w:rsid w:val="00EE26A8"/>
    <w:rsid w:val="00EF0982"/>
    <w:rsid w:val="00EF2095"/>
    <w:rsid w:val="00EF575C"/>
    <w:rsid w:val="00EF6F43"/>
    <w:rsid w:val="00F03367"/>
    <w:rsid w:val="00F06866"/>
    <w:rsid w:val="00F15956"/>
    <w:rsid w:val="00F20FD3"/>
    <w:rsid w:val="00F24CFC"/>
    <w:rsid w:val="00F25778"/>
    <w:rsid w:val="00F3170F"/>
    <w:rsid w:val="00F34DD1"/>
    <w:rsid w:val="00F35C22"/>
    <w:rsid w:val="00F37F1D"/>
    <w:rsid w:val="00F4124B"/>
    <w:rsid w:val="00F44075"/>
    <w:rsid w:val="00F44403"/>
    <w:rsid w:val="00F505BE"/>
    <w:rsid w:val="00F53EA8"/>
    <w:rsid w:val="00F5541B"/>
    <w:rsid w:val="00F56DDC"/>
    <w:rsid w:val="00F57378"/>
    <w:rsid w:val="00F57881"/>
    <w:rsid w:val="00F60348"/>
    <w:rsid w:val="00F653DD"/>
    <w:rsid w:val="00F7757F"/>
    <w:rsid w:val="00F8184D"/>
    <w:rsid w:val="00F825EF"/>
    <w:rsid w:val="00F95F64"/>
    <w:rsid w:val="00F976B0"/>
    <w:rsid w:val="00F977AB"/>
    <w:rsid w:val="00FA106B"/>
    <w:rsid w:val="00FA45F8"/>
    <w:rsid w:val="00FA5615"/>
    <w:rsid w:val="00FA6DE7"/>
    <w:rsid w:val="00FB5C12"/>
    <w:rsid w:val="00FB6283"/>
    <w:rsid w:val="00FB637C"/>
    <w:rsid w:val="00FB6DF1"/>
    <w:rsid w:val="00FB7375"/>
    <w:rsid w:val="00FC0A8E"/>
    <w:rsid w:val="00FD07A6"/>
    <w:rsid w:val="00FD368E"/>
    <w:rsid w:val="00FD563E"/>
    <w:rsid w:val="00FE0B8D"/>
    <w:rsid w:val="00FE2DB1"/>
    <w:rsid w:val="00FE2FA6"/>
    <w:rsid w:val="00FE3DF2"/>
    <w:rsid w:val="00FE45B3"/>
    <w:rsid w:val="00FE5F8D"/>
    <w:rsid w:val="00FF47F3"/>
    <w:rsid w:val="014DAEFD"/>
    <w:rsid w:val="02BCA594"/>
    <w:rsid w:val="042F7183"/>
    <w:rsid w:val="054B6742"/>
    <w:rsid w:val="0638A001"/>
    <w:rsid w:val="068C40E0"/>
    <w:rsid w:val="076C1D34"/>
    <w:rsid w:val="07DB14C9"/>
    <w:rsid w:val="095E9C00"/>
    <w:rsid w:val="09AC95D2"/>
    <w:rsid w:val="0A7FBE66"/>
    <w:rsid w:val="0AC47186"/>
    <w:rsid w:val="0AD4AE92"/>
    <w:rsid w:val="0AF0173F"/>
    <w:rsid w:val="0B72D457"/>
    <w:rsid w:val="0BEC49C9"/>
    <w:rsid w:val="0CBDB681"/>
    <w:rsid w:val="0D15BAE7"/>
    <w:rsid w:val="0DCF7AB6"/>
    <w:rsid w:val="0E664F35"/>
    <w:rsid w:val="0E91A648"/>
    <w:rsid w:val="0F784225"/>
    <w:rsid w:val="0F93DAE5"/>
    <w:rsid w:val="10B02EC2"/>
    <w:rsid w:val="10C5BED4"/>
    <w:rsid w:val="11A755D1"/>
    <w:rsid w:val="12C0F4E4"/>
    <w:rsid w:val="139A3C7A"/>
    <w:rsid w:val="13F6A17B"/>
    <w:rsid w:val="1419AA9D"/>
    <w:rsid w:val="144E2538"/>
    <w:rsid w:val="14A8CE07"/>
    <w:rsid w:val="14AB9C70"/>
    <w:rsid w:val="14C47B44"/>
    <w:rsid w:val="14EB8C2F"/>
    <w:rsid w:val="1517A6CF"/>
    <w:rsid w:val="165ADEEE"/>
    <w:rsid w:val="1692B727"/>
    <w:rsid w:val="16F565FE"/>
    <w:rsid w:val="170B3F7C"/>
    <w:rsid w:val="179FBA3E"/>
    <w:rsid w:val="181A6225"/>
    <w:rsid w:val="18D73840"/>
    <w:rsid w:val="19331B39"/>
    <w:rsid w:val="19E40719"/>
    <w:rsid w:val="1B22C099"/>
    <w:rsid w:val="1B52702B"/>
    <w:rsid w:val="1BB26533"/>
    <w:rsid w:val="1E9199FD"/>
    <w:rsid w:val="1F3A250C"/>
    <w:rsid w:val="1F3DA442"/>
    <w:rsid w:val="1F40F7FD"/>
    <w:rsid w:val="1F5744F1"/>
    <w:rsid w:val="1FDCEA59"/>
    <w:rsid w:val="200946EF"/>
    <w:rsid w:val="20124D1E"/>
    <w:rsid w:val="2025716A"/>
    <w:rsid w:val="202B2490"/>
    <w:rsid w:val="203D6F97"/>
    <w:rsid w:val="209F815A"/>
    <w:rsid w:val="217DF6CA"/>
    <w:rsid w:val="2262E718"/>
    <w:rsid w:val="235DF732"/>
    <w:rsid w:val="23818782"/>
    <w:rsid w:val="24221C73"/>
    <w:rsid w:val="24AD3662"/>
    <w:rsid w:val="2554A1FC"/>
    <w:rsid w:val="25C44B7B"/>
    <w:rsid w:val="261C7A2C"/>
    <w:rsid w:val="26A1EA40"/>
    <w:rsid w:val="26D66AFD"/>
    <w:rsid w:val="26DD781D"/>
    <w:rsid w:val="26E02340"/>
    <w:rsid w:val="27A6B6E1"/>
    <w:rsid w:val="27FF401A"/>
    <w:rsid w:val="289D4D2D"/>
    <w:rsid w:val="293C456A"/>
    <w:rsid w:val="29A569D8"/>
    <w:rsid w:val="2A961D3D"/>
    <w:rsid w:val="2AAF00C9"/>
    <w:rsid w:val="2AC33E8D"/>
    <w:rsid w:val="2AD0C9E2"/>
    <w:rsid w:val="2C46469A"/>
    <w:rsid w:val="2D3BF3DB"/>
    <w:rsid w:val="2D96B130"/>
    <w:rsid w:val="2D9E81BC"/>
    <w:rsid w:val="2DC31612"/>
    <w:rsid w:val="2E0073FF"/>
    <w:rsid w:val="2E28C660"/>
    <w:rsid w:val="2E8DEA04"/>
    <w:rsid w:val="2ED0912F"/>
    <w:rsid w:val="2F6F7A50"/>
    <w:rsid w:val="3018D28A"/>
    <w:rsid w:val="3065D935"/>
    <w:rsid w:val="30DC9A3D"/>
    <w:rsid w:val="30EBE01A"/>
    <w:rsid w:val="314AAC87"/>
    <w:rsid w:val="32532DCA"/>
    <w:rsid w:val="32BB9ACA"/>
    <w:rsid w:val="330390BB"/>
    <w:rsid w:val="3346DA49"/>
    <w:rsid w:val="340E2D9E"/>
    <w:rsid w:val="342F07A0"/>
    <w:rsid w:val="34463860"/>
    <w:rsid w:val="358A397B"/>
    <w:rsid w:val="363B85D2"/>
    <w:rsid w:val="36C324A3"/>
    <w:rsid w:val="37BE46C8"/>
    <w:rsid w:val="37C01BDC"/>
    <w:rsid w:val="387EB7F5"/>
    <w:rsid w:val="39232F1D"/>
    <w:rsid w:val="3939F8CB"/>
    <w:rsid w:val="39CFCB62"/>
    <w:rsid w:val="3B280308"/>
    <w:rsid w:val="3B3B9880"/>
    <w:rsid w:val="3BA23666"/>
    <w:rsid w:val="3BBF17E2"/>
    <w:rsid w:val="3C215480"/>
    <w:rsid w:val="3C7B9D00"/>
    <w:rsid w:val="3CC5D1CD"/>
    <w:rsid w:val="3CEAE4ED"/>
    <w:rsid w:val="3DBF2B0D"/>
    <w:rsid w:val="3DC7AF2E"/>
    <w:rsid w:val="3EF9FBB7"/>
    <w:rsid w:val="3F0B9C08"/>
    <w:rsid w:val="3F450B6B"/>
    <w:rsid w:val="3F4BD000"/>
    <w:rsid w:val="3F9E5E18"/>
    <w:rsid w:val="4023C5D6"/>
    <w:rsid w:val="402D215C"/>
    <w:rsid w:val="40835D71"/>
    <w:rsid w:val="40D0BD74"/>
    <w:rsid w:val="412D7B7C"/>
    <w:rsid w:val="41E47542"/>
    <w:rsid w:val="4400C7B0"/>
    <w:rsid w:val="442131D8"/>
    <w:rsid w:val="44959050"/>
    <w:rsid w:val="44B989B7"/>
    <w:rsid w:val="46DB19C2"/>
    <w:rsid w:val="4734D50F"/>
    <w:rsid w:val="4751A15A"/>
    <w:rsid w:val="48135DF7"/>
    <w:rsid w:val="48142962"/>
    <w:rsid w:val="488D808B"/>
    <w:rsid w:val="494DCCD7"/>
    <w:rsid w:val="4ABC3C22"/>
    <w:rsid w:val="4EECF82C"/>
    <w:rsid w:val="4F314A9B"/>
    <w:rsid w:val="4F4F1A62"/>
    <w:rsid w:val="5056BA1E"/>
    <w:rsid w:val="5188F343"/>
    <w:rsid w:val="523B2B38"/>
    <w:rsid w:val="52BFCC57"/>
    <w:rsid w:val="52C00F74"/>
    <w:rsid w:val="53EBCEDA"/>
    <w:rsid w:val="5416113C"/>
    <w:rsid w:val="5446078D"/>
    <w:rsid w:val="54903C5F"/>
    <w:rsid w:val="55431308"/>
    <w:rsid w:val="5558D112"/>
    <w:rsid w:val="55826663"/>
    <w:rsid w:val="55F77971"/>
    <w:rsid w:val="56279CDF"/>
    <w:rsid w:val="564E42CB"/>
    <w:rsid w:val="567331BA"/>
    <w:rsid w:val="570004E9"/>
    <w:rsid w:val="5709959B"/>
    <w:rsid w:val="574EF29B"/>
    <w:rsid w:val="57FD5DCE"/>
    <w:rsid w:val="587E37C9"/>
    <w:rsid w:val="59415387"/>
    <w:rsid w:val="5A389C31"/>
    <w:rsid w:val="5A7BDC48"/>
    <w:rsid w:val="5AF12626"/>
    <w:rsid w:val="5C45A46F"/>
    <w:rsid w:val="5C5A61EB"/>
    <w:rsid w:val="5C8E0C88"/>
    <w:rsid w:val="5CC09F12"/>
    <w:rsid w:val="5CEB6C09"/>
    <w:rsid w:val="5D0CA63A"/>
    <w:rsid w:val="5D2D1FDC"/>
    <w:rsid w:val="5E030AD7"/>
    <w:rsid w:val="5E30C0E1"/>
    <w:rsid w:val="5E671C15"/>
    <w:rsid w:val="5E794B4F"/>
    <w:rsid w:val="5F178140"/>
    <w:rsid w:val="60ACE1C3"/>
    <w:rsid w:val="61373BD4"/>
    <w:rsid w:val="62502922"/>
    <w:rsid w:val="628FEFEF"/>
    <w:rsid w:val="630F9267"/>
    <w:rsid w:val="632A026A"/>
    <w:rsid w:val="63CB85C2"/>
    <w:rsid w:val="63F9B49F"/>
    <w:rsid w:val="641F8073"/>
    <w:rsid w:val="64341EF8"/>
    <w:rsid w:val="657058C5"/>
    <w:rsid w:val="6626DDF8"/>
    <w:rsid w:val="6680CFC2"/>
    <w:rsid w:val="668905F6"/>
    <w:rsid w:val="66C1B448"/>
    <w:rsid w:val="67F16F47"/>
    <w:rsid w:val="6907353D"/>
    <w:rsid w:val="6957DFA7"/>
    <w:rsid w:val="6A443A8F"/>
    <w:rsid w:val="6A5A4E64"/>
    <w:rsid w:val="6A855E94"/>
    <w:rsid w:val="6B70E4DD"/>
    <w:rsid w:val="6BB5853F"/>
    <w:rsid w:val="6BC3B92D"/>
    <w:rsid w:val="6CB2C033"/>
    <w:rsid w:val="6DE1391A"/>
    <w:rsid w:val="6E592130"/>
    <w:rsid w:val="6E5B89C0"/>
    <w:rsid w:val="6E8B8823"/>
    <w:rsid w:val="6EB517C1"/>
    <w:rsid w:val="6EEA356F"/>
    <w:rsid w:val="6F10D6F4"/>
    <w:rsid w:val="701588F2"/>
    <w:rsid w:val="7135FA8C"/>
    <w:rsid w:val="717DC7F9"/>
    <w:rsid w:val="71C87660"/>
    <w:rsid w:val="733B00CF"/>
    <w:rsid w:val="735040CA"/>
    <w:rsid w:val="73946D67"/>
    <w:rsid w:val="7421FFC7"/>
    <w:rsid w:val="7520F78D"/>
    <w:rsid w:val="766C36F0"/>
    <w:rsid w:val="76EFB8A9"/>
    <w:rsid w:val="778188D7"/>
    <w:rsid w:val="77C1CA48"/>
    <w:rsid w:val="77D502BA"/>
    <w:rsid w:val="77D68A7F"/>
    <w:rsid w:val="78AE1A9A"/>
    <w:rsid w:val="78DC74C0"/>
    <w:rsid w:val="78F5A9CA"/>
    <w:rsid w:val="795CB734"/>
    <w:rsid w:val="79D0C5E3"/>
    <w:rsid w:val="7A721F91"/>
    <w:rsid w:val="7AE46330"/>
    <w:rsid w:val="7C806910"/>
    <w:rsid w:val="7D3FA2D3"/>
    <w:rsid w:val="7D6A680F"/>
    <w:rsid w:val="7E674403"/>
    <w:rsid w:val="7EA2F8DF"/>
    <w:rsid w:val="7EB124F0"/>
    <w:rsid w:val="7F14A7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F878C9"/>
  <w15:docId w15:val="{0DA0ADBB-32F1-4172-B391-0160673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83DE0"/>
    <w:rPr>
      <w:sz w:val="24"/>
      <w:szCs w:val="24"/>
    </w:rPr>
  </w:style>
  <w:style w:type="character" w:styleId="Mention">
    <w:name w:val="Mention"/>
    <w:basedOn w:val="DefaultParagraphFont"/>
    <w:uiPriority w:val="99"/>
    <w:unhideWhenUsed/>
    <w:rsid w:val="00172C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92FF0-A427-4DDA-8854-3925E821E2BD}">
  <ds:schemaRefs>
    <ds:schemaRef ds:uri="http://schemas.microsoft.com/sharepoint/v3/contenttype/forms"/>
  </ds:schemaRefs>
</ds:datastoreItem>
</file>

<file path=customXml/itemProps2.xml><?xml version="1.0" encoding="utf-8"?>
<ds:datastoreItem xmlns:ds="http://schemas.openxmlformats.org/officeDocument/2006/customXml" ds:itemID="{99A5DA3D-10D0-4216-83AF-639FE1AE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4199C-DCAC-4AA5-9482-E3A143C1EC71}">
  <ds:schemaRefs>
    <ds:schemaRef ds:uri="http://schemas.openxmlformats.org/officeDocument/2006/bibliography"/>
  </ds:schemaRefs>
</ds:datastoreItem>
</file>

<file path=customXml/itemProps4.xml><?xml version="1.0" encoding="utf-8"?>
<ds:datastoreItem xmlns:ds="http://schemas.openxmlformats.org/officeDocument/2006/customXml" ds:itemID="{377972BE-C4AC-4912-A3A5-E4004939DD30}">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2012</Words>
  <Characters>11171</Characters>
  <Application>Microsoft Office Word</Application>
  <DocSecurity>0</DocSecurity>
  <Lines>282</Lines>
  <Paragraphs>150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Morales, Gerson</cp:lastModifiedBy>
  <cp:revision>159</cp:revision>
  <cp:lastPrinted>2010-10-04T13:59:00Z</cp:lastPrinted>
  <dcterms:created xsi:type="dcterms:W3CDTF">2025-12-09T17:01:00Z</dcterms:created>
  <dcterms:modified xsi:type="dcterms:W3CDTF">2026-03-11T19:22:00Z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