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858" w:rsidP="00DE2858" w14:paraId="104DE207" w14:textId="77777777">
      <w:pPr>
        <w:pStyle w:val="Heading2"/>
        <w:tabs>
          <w:tab w:val="left" w:pos="900"/>
        </w:tabs>
        <w:ind w:right="-180"/>
        <w:rPr>
          <w:b w:val="0"/>
        </w:rPr>
      </w:pPr>
      <w:r w:rsidRPr="007E6415">
        <w:rPr>
          <w:sz w:val="28"/>
        </w:rPr>
        <w:t>Request for Approval under the “</w:t>
      </w:r>
      <w:r w:rsidRPr="0048220A">
        <w:rPr>
          <w:sz w:val="28"/>
          <w:szCs w:val="28"/>
        </w:rPr>
        <w:t>Generic Clearance for Questionnaire Testing and Research</w:t>
      </w:r>
      <w:r w:rsidRPr="007E6415">
        <w:rPr>
          <w:sz w:val="28"/>
        </w:rPr>
        <w:t xml:space="preserve">” (OMB Control Number: </w:t>
      </w:r>
      <w:r>
        <w:rPr>
          <w:sz w:val="28"/>
        </w:rPr>
        <w:t>1905-0186)</w:t>
      </w:r>
    </w:p>
    <w:p w:rsidR="00DE2858" w:rsidP="00DE2858" w14:paraId="16E4EFC0" w14:textId="77777777">
      <w:pPr>
        <w:pStyle w:val="Heading2"/>
        <w:tabs>
          <w:tab w:val="left" w:pos="900"/>
        </w:tabs>
        <w:ind w:right="-180"/>
        <w:rPr>
          <w:b w:val="0"/>
        </w:rPr>
      </w:pPr>
    </w:p>
    <w:p w:rsidR="00687534" w:rsidP="00DE2858" w14:paraId="06898A29" w14:textId="77777777">
      <w:pPr>
        <w:pStyle w:val="Heading2"/>
        <w:tabs>
          <w:tab w:val="left" w:pos="900"/>
        </w:tabs>
        <w:ind w:right="-180"/>
      </w:pPr>
      <w:r>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1055674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7E6415" w:rsidR="005E714A">
        <w:rPr>
          <w:b w:val="0"/>
        </w:rPr>
        <w:t>TITLE OF INFORMATION COLLECTION:</w:t>
      </w:r>
      <w:r w:rsidRPr="007E6415" w:rsidR="005E714A">
        <w:t xml:space="preserve">  </w:t>
      </w:r>
    </w:p>
    <w:p w:rsidR="008A426F" w:rsidP="00DE2858" w14:paraId="67CE5DFB" w14:textId="25A0FE1A">
      <w:pPr>
        <w:pStyle w:val="Heading2"/>
        <w:tabs>
          <w:tab w:val="left" w:pos="900"/>
        </w:tabs>
        <w:ind w:right="-180"/>
      </w:pPr>
      <w:r w:rsidRPr="00687534">
        <w:t>EIA-</w:t>
      </w:r>
      <w:r w:rsidR="00237590">
        <w:t xml:space="preserve">112 </w:t>
      </w:r>
      <w:r w:rsidR="0080320B">
        <w:t>Cognitive Testing/Record Keeping</w:t>
      </w:r>
    </w:p>
    <w:p w:rsidR="008A426F" w:rsidP="008D0D7F" w14:paraId="72F86017" w14:textId="77777777"/>
    <w:p w:rsidR="00DF1D7E" w:rsidRPr="007E6415" w14:paraId="3D8B4080" w14:textId="77777777"/>
    <w:p w:rsidR="001B0AAA" w14:paraId="223648F1" w14:textId="77777777">
      <w:pPr>
        <w:rPr>
          <w:b/>
        </w:rPr>
      </w:pPr>
      <w:r w:rsidRPr="007E6415">
        <w:rPr>
          <w:b/>
        </w:rPr>
        <w:t>PURPOSE:</w:t>
      </w:r>
      <w:r w:rsidRPr="007E6415" w:rsidR="00C14CC4">
        <w:rPr>
          <w:b/>
        </w:rPr>
        <w:t xml:space="preserve">  </w:t>
      </w:r>
    </w:p>
    <w:p w:rsidR="009010DC" w:rsidP="009010DC" w14:paraId="1425654F" w14:textId="5FEE9EE2">
      <w:r>
        <w:t xml:space="preserve">The </w:t>
      </w:r>
      <w:r w:rsidR="00330377">
        <w:t>Residential Utility Disconnections Survey</w:t>
      </w:r>
      <w:r w:rsidR="004B4D45">
        <w:t xml:space="preserve"> (</w:t>
      </w:r>
      <w:r w:rsidR="00237590">
        <w:t>EIA-112</w:t>
      </w:r>
      <w:r w:rsidR="004B4D45">
        <w:t>)</w:t>
      </w:r>
      <w:r w:rsidR="00237590">
        <w:t xml:space="preserve"> is an annual survey that collects information on the number of monthly natural gas and electric service final notices, disconnections, and reconnections for bill non-payment across residential customers. </w:t>
      </w:r>
      <w:r>
        <w:t xml:space="preserve">Data are collected from the </w:t>
      </w:r>
      <w:r w:rsidR="4D38C165">
        <w:t>utilities that provide</w:t>
      </w:r>
      <w:r>
        <w:t xml:space="preserve"> electric and natural gas </w:t>
      </w:r>
      <w:r w:rsidR="00D70565">
        <w:t>services</w:t>
      </w:r>
      <w:r>
        <w:t xml:space="preserve">. </w:t>
      </w:r>
    </w:p>
    <w:p w:rsidR="00E22538" w:rsidP="00434E33" w14:paraId="5DA68F3F" w14:textId="79AC47E9">
      <w:pPr>
        <w:pStyle w:val="Header"/>
        <w:tabs>
          <w:tab w:val="clear" w:pos="4320"/>
          <w:tab w:val="clear" w:pos="8640"/>
        </w:tabs>
        <w:rPr>
          <w:snapToGrid/>
        </w:rPr>
      </w:pPr>
    </w:p>
    <w:p w:rsidR="0080320B" w:rsidP="41944502" w14:paraId="691D6CCE" w14:textId="1CB3DB32">
      <w:pPr>
        <w:rPr>
          <w:color w:val="333333"/>
        </w:rPr>
      </w:pPr>
      <w:r>
        <w:t>EIA identified data quality issues following the 202</w:t>
      </w:r>
      <w:r w:rsidR="00D70565">
        <w:t>4</w:t>
      </w:r>
      <w:r>
        <w:t xml:space="preserve"> EIA-112 data collection: 1) the percent net disconnections </w:t>
      </w:r>
      <w:r w:rsidR="00D70565">
        <w:t>was</w:t>
      </w:r>
      <w:r>
        <w:t xml:space="preserve"> higher than expected given the total number of customers, 2) high variance in number of final notices, 3) total customer counts d</w:t>
      </w:r>
      <w:r w:rsidR="00D70565">
        <w:t xml:space="preserve">id </w:t>
      </w:r>
      <w:r>
        <w:t xml:space="preserve">not match counts on our </w:t>
      </w:r>
      <w:r w:rsidR="39A0EDDC">
        <w:t xml:space="preserve">EIA-861 and EIA-176 </w:t>
      </w:r>
      <w:r>
        <w:t>frame</w:t>
      </w:r>
      <w:r w:rsidR="6B09B1D9">
        <w:t>s</w:t>
      </w:r>
      <w:r>
        <w:t xml:space="preserve"> and 4) lack of harmonization in data reported by electricity and gas respondents within entities. Respondents may be encountering several issues in the question response process, including issues with comprehension of the survey questions, lack of available records, inconsistencies in format of internal records and solicited data, and issues with data queries and data transformation. </w:t>
      </w:r>
    </w:p>
    <w:p w:rsidR="0080320B" w:rsidP="0080320B" w14:paraId="067F3CC1" w14:textId="1B8ACBCA"/>
    <w:p w:rsidR="0080320B" w:rsidP="41944502" w14:paraId="3CAB9413" w14:textId="71B89DF0">
      <w:pPr>
        <w:rPr>
          <w:color w:val="333333"/>
        </w:rPr>
      </w:pPr>
      <w:r>
        <w:t xml:space="preserve">In order to improve data quality, EIA would like to </w:t>
      </w:r>
      <w:r w:rsidR="658D9433">
        <w:t xml:space="preserve">conduct a </w:t>
      </w:r>
      <w:r>
        <w:t>combine</w:t>
      </w:r>
      <w:r w:rsidR="5FA20FB3">
        <w:t>d</w:t>
      </w:r>
      <w:r>
        <w:t xml:space="preserve"> cognitive testing and recording keeping study on the EIA-112. The focus on the cognitive testing will be on respondents’ comprehension of the survey questions and the steps taken to retrieve and formulate their response. The recording keeping piece will focus on the existence or availability of specific types of data, ease of retrieving the data, and respondents’ willingness to supply the data. If data are not available, we will ask about alternative sources of those data or estimation strategies</w:t>
      </w:r>
      <w:r w:rsidR="6E9B8F87">
        <w:t xml:space="preserve">. </w:t>
      </w:r>
      <w:r>
        <w:t xml:space="preserve">Additionally, we will ask for feedback on identifying the person(s) who are most knowledgeable within the organization and </w:t>
      </w:r>
      <w:r w:rsidR="00D70565">
        <w:t xml:space="preserve">have </w:t>
      </w:r>
      <w:r>
        <w:t xml:space="preserve">access to the solicited data. </w:t>
      </w:r>
      <w:r w:rsidR="1F84A262">
        <w:t>A secondary, yet important, goal is to assist the respondent in enhancing data quality before the subsequent survey cycle.</w:t>
      </w:r>
      <w:r w:rsidRPr="41944502" w:rsidR="1F84A262">
        <w:t xml:space="preserve"> T</w:t>
      </w:r>
      <w:r w:rsidRPr="41944502" w:rsidR="1F84A262">
        <w:rPr>
          <w:color w:val="000000" w:themeColor="text1"/>
        </w:rPr>
        <w:t>hese interviewers will use a semi-structured interview guide, which may be modified slightly based on information learned during the interviews.</w:t>
      </w:r>
    </w:p>
    <w:p w:rsidR="00A210A6" w:rsidP="0080320B" w14:paraId="7CEFC969" w14:textId="77777777"/>
    <w:p w:rsidR="00FD07A6" w:rsidRPr="007E6415" w:rsidP="00434E33" w14:paraId="3980D965" w14:textId="77777777">
      <w:pPr>
        <w:pStyle w:val="Header"/>
        <w:tabs>
          <w:tab w:val="clear" w:pos="4320"/>
          <w:tab w:val="clear" w:pos="8640"/>
        </w:tabs>
        <w:rPr>
          <w:b/>
        </w:rPr>
      </w:pPr>
    </w:p>
    <w:p w:rsidR="00434E33" w:rsidRPr="007E6415" w:rsidP="00434E33" w14:paraId="6C10E8CC" w14:textId="77777777">
      <w:pPr>
        <w:pStyle w:val="Header"/>
        <w:tabs>
          <w:tab w:val="clear" w:pos="4320"/>
          <w:tab w:val="clear" w:pos="8640"/>
        </w:tabs>
        <w:rPr>
          <w:i/>
          <w:snapToGrid/>
        </w:rPr>
      </w:pPr>
      <w:r w:rsidRPr="007E6415">
        <w:rPr>
          <w:b/>
        </w:rPr>
        <w:t>DESCRIPTION OF RESPONDENTS</w:t>
      </w:r>
      <w:r w:rsidRPr="007E6415">
        <w:t xml:space="preserve">: </w:t>
      </w:r>
    </w:p>
    <w:p w:rsidR="00E26329" w:rsidRPr="007E6415" w14:paraId="5FBFCA20" w14:textId="56DEDAEA">
      <w:r>
        <w:t xml:space="preserve">Respondents from </w:t>
      </w:r>
      <w:r w:rsidR="00CE2FC5">
        <w:t xml:space="preserve">the </w:t>
      </w:r>
      <w:r w:rsidR="00FD07A6">
        <w:t>Residential Utility Disconnections Survey</w:t>
      </w:r>
      <w:r w:rsidR="00555C66">
        <w:t xml:space="preserve"> </w:t>
      </w:r>
      <w:r>
        <w:t>(EIA-</w:t>
      </w:r>
      <w:r w:rsidR="00522570">
        <w:t>112</w:t>
      </w:r>
      <w:r>
        <w:t>)</w:t>
      </w:r>
      <w:r w:rsidR="005353D0">
        <w:t xml:space="preserve"> </w:t>
      </w:r>
      <w:r w:rsidR="00686513">
        <w:t xml:space="preserve">will participate in </w:t>
      </w:r>
      <w:r w:rsidR="0080320B">
        <w:t>cognitive interviews/recording keeping study</w:t>
      </w:r>
      <w:r w:rsidR="1C32BC3F">
        <w:t>.</w:t>
      </w:r>
    </w:p>
    <w:p w:rsidR="00DF1D7E" w14:paraId="5BBA1CBE" w14:textId="77777777"/>
    <w:p w:rsidR="00E26329" w:rsidRPr="007E6415" w14:paraId="0DED8D2D" w14:textId="77777777">
      <w:pPr>
        <w:rPr>
          <w:b/>
        </w:rPr>
      </w:pPr>
    </w:p>
    <w:p w:rsidR="00F06866" w:rsidRPr="007E6415" w14:paraId="6D4DBD41" w14:textId="77777777">
      <w:pPr>
        <w:rPr>
          <w:b/>
        </w:rPr>
      </w:pPr>
      <w:r w:rsidRPr="007E6415">
        <w:rPr>
          <w:b/>
        </w:rPr>
        <w:t>TYPE OF COLLECTION:</w:t>
      </w:r>
      <w:r w:rsidRPr="007E6415">
        <w:t xml:space="preserve"> (Check one)</w:t>
      </w:r>
    </w:p>
    <w:p w:rsidR="00441434" w:rsidRPr="007E6415" w:rsidP="0096108F" w14:paraId="5A625282" w14:textId="77777777">
      <w:pPr>
        <w:pStyle w:val="BodyTextIndent"/>
        <w:tabs>
          <w:tab w:val="left" w:pos="360"/>
        </w:tabs>
        <w:ind w:left="0"/>
        <w:rPr>
          <w:bCs/>
          <w:sz w:val="16"/>
          <w:szCs w:val="16"/>
        </w:rPr>
      </w:pPr>
    </w:p>
    <w:p w:rsidR="00F06866" w:rsidRPr="007E6415" w:rsidP="0096108F" w14:paraId="090434A6" w14:textId="01148BBD">
      <w:pPr>
        <w:pStyle w:val="BodyTextIndent"/>
        <w:tabs>
          <w:tab w:val="left" w:pos="360"/>
        </w:tabs>
        <w:ind w:left="0"/>
        <w:rPr>
          <w:bCs/>
          <w:sz w:val="24"/>
        </w:rPr>
      </w:pPr>
      <w:r w:rsidRPr="007E6415">
        <w:rPr>
          <w:bCs/>
          <w:sz w:val="24"/>
        </w:rPr>
        <w:t>[</w:t>
      </w:r>
      <w:r w:rsidRPr="007E6415" w:rsidR="002B169E">
        <w:rPr>
          <w:bCs/>
          <w:sz w:val="24"/>
        </w:rPr>
        <w:t xml:space="preserve"> </w:t>
      </w:r>
      <w:r w:rsidRPr="007E6415">
        <w:rPr>
          <w:bCs/>
          <w:sz w:val="24"/>
        </w:rPr>
        <w:t>]</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Pr="007E6415" w:rsidR="00DF1D7E">
        <w:rPr>
          <w:bCs/>
          <w:sz w:val="24"/>
        </w:rPr>
        <w:t xml:space="preserve"> </w:t>
      </w:r>
      <w:r w:rsidR="0080320B">
        <w:rPr>
          <w:bCs/>
          <w:sz w:val="24"/>
        </w:rPr>
        <w:t>x</w:t>
      </w:r>
      <w:r w:rsidRPr="007E6415">
        <w:rPr>
          <w:bCs/>
          <w:sz w:val="24"/>
        </w:rPr>
        <w:t xml:space="preserve">] </w:t>
      </w:r>
      <w:r w:rsidRPr="007E6415">
        <w:rPr>
          <w:bCs/>
          <w:sz w:val="24"/>
        </w:rPr>
        <w:t>C</w:t>
      </w:r>
      <w:r w:rsidR="00E46D6A">
        <w:rPr>
          <w:bCs/>
          <w:sz w:val="24"/>
        </w:rPr>
        <w:t>ognitive Interviews</w:t>
      </w:r>
      <w:r w:rsidRPr="007E6415" w:rsidR="00CA2650">
        <w:rPr>
          <w:bCs/>
          <w:sz w:val="24"/>
        </w:rPr>
        <w:t xml:space="preserve">  </w:t>
      </w:r>
      <w:r w:rsidRPr="007E6415">
        <w:rPr>
          <w:bCs/>
          <w:sz w:val="24"/>
        </w:rPr>
        <w:t xml:space="preserve"> </w:t>
      </w:r>
    </w:p>
    <w:p w:rsidR="0096108F" w:rsidRPr="007E6415" w:rsidP="0096108F" w14:paraId="01647B9B" w14:textId="27D06738">
      <w:pPr>
        <w:pStyle w:val="BodyTextIndent"/>
        <w:tabs>
          <w:tab w:val="left" w:pos="360"/>
        </w:tabs>
        <w:ind w:left="0"/>
        <w:rPr>
          <w:bCs/>
          <w:sz w:val="24"/>
        </w:rPr>
      </w:pPr>
      <w:r w:rsidRPr="00A930ED">
        <w:rPr>
          <w:bCs/>
          <w:sz w:val="24"/>
        </w:rPr>
        <w:t xml:space="preserve">[] </w:t>
      </w:r>
      <w:r w:rsidRPr="00A930ED" w:rsidR="00F06866">
        <w:rPr>
          <w:bCs/>
          <w:sz w:val="24"/>
        </w:rPr>
        <w:t>Usability</w:t>
      </w:r>
      <w:r w:rsidRPr="00A930ED" w:rsidR="009239AA">
        <w:rPr>
          <w:bCs/>
          <w:sz w:val="24"/>
        </w:rPr>
        <w:t xml:space="preserve"> Testing </w:t>
      </w:r>
      <w:r w:rsidR="00E46D6A">
        <w:rPr>
          <w:bCs/>
          <w:sz w:val="24"/>
        </w:rPr>
        <w:tab/>
      </w:r>
      <w:r w:rsidR="00E46D6A">
        <w:rPr>
          <w:bCs/>
          <w:sz w:val="24"/>
        </w:rPr>
        <w:tab/>
      </w:r>
      <w:r w:rsidR="00E46D6A">
        <w:rPr>
          <w:bCs/>
          <w:sz w:val="24"/>
        </w:rPr>
        <w:tab/>
      </w:r>
      <w:r w:rsidR="00E46D6A">
        <w:rPr>
          <w:bCs/>
          <w:sz w:val="24"/>
        </w:rPr>
        <w:tab/>
      </w:r>
      <w:r w:rsidRPr="007E6415" w:rsidR="00F06866">
        <w:rPr>
          <w:bCs/>
          <w:sz w:val="24"/>
        </w:rPr>
        <w:tab/>
      </w:r>
      <w:r w:rsidRPr="007E6415" w:rsidR="00F06866">
        <w:rPr>
          <w:bCs/>
          <w:sz w:val="24"/>
        </w:rPr>
        <w:t>[ ]</w:t>
      </w:r>
      <w:r w:rsidRPr="007E6415" w:rsidR="00F06866">
        <w:rPr>
          <w:bCs/>
          <w:sz w:val="24"/>
        </w:rPr>
        <w:t xml:space="preserve"> </w:t>
      </w:r>
      <w:r w:rsidR="00E46D6A">
        <w:rPr>
          <w:bCs/>
          <w:sz w:val="24"/>
        </w:rPr>
        <w:t>Focus Groups</w:t>
      </w:r>
    </w:p>
    <w:p w:rsidR="00F06866" w:rsidRPr="007E6415" w:rsidP="41944502" w14:paraId="06E69EBC" w14:textId="34F53472">
      <w:pPr>
        <w:pStyle w:val="BodyTextIndent"/>
        <w:tabs>
          <w:tab w:val="left" w:pos="360"/>
        </w:tabs>
        <w:ind w:left="0"/>
        <w:rPr>
          <w:sz w:val="24"/>
          <w:szCs w:val="24"/>
        </w:rPr>
      </w:pPr>
      <w:r w:rsidRPr="41944502">
        <w:rPr>
          <w:sz w:val="24"/>
          <w:szCs w:val="24"/>
        </w:rPr>
        <w:t>[</w:t>
      </w:r>
      <w:r w:rsidRPr="41944502" w:rsidR="00CF6542">
        <w:rPr>
          <w:sz w:val="24"/>
          <w:szCs w:val="24"/>
        </w:rPr>
        <w:t xml:space="preserve"> </w:t>
      </w:r>
      <w:r w:rsidRPr="41944502">
        <w:rPr>
          <w:sz w:val="24"/>
          <w:szCs w:val="24"/>
        </w:rPr>
        <w:t>]</w:t>
      </w:r>
      <w:r w:rsidRPr="41944502">
        <w:rPr>
          <w:sz w:val="24"/>
          <w:szCs w:val="24"/>
        </w:rPr>
        <w:t xml:space="preserve"> </w:t>
      </w:r>
      <w:r w:rsidRPr="41944502" w:rsidR="00E46D6A">
        <w:rPr>
          <w:sz w:val="24"/>
          <w:szCs w:val="24"/>
        </w:rPr>
        <w:t xml:space="preserve">Pilot </w:t>
      </w:r>
      <w:r w:rsidRPr="41944502" w:rsidR="00E46D6A">
        <w:rPr>
          <w:sz w:val="24"/>
          <w:szCs w:val="24"/>
        </w:rPr>
        <w:t>Surveys</w:t>
      </w:r>
      <w:r w:rsidRPr="41944502">
        <w:rPr>
          <w:sz w:val="24"/>
          <w:szCs w:val="24"/>
        </w:rPr>
        <w:t xml:space="preserve">  </w:t>
      </w:r>
      <w:r>
        <w:tab/>
      </w:r>
      <w:r>
        <w:tab/>
      </w:r>
      <w:r>
        <w:tab/>
      </w:r>
      <w:r>
        <w:tab/>
      </w:r>
      <w:r>
        <w:tab/>
      </w:r>
      <w:r w:rsidRPr="41944502">
        <w:rPr>
          <w:sz w:val="24"/>
          <w:szCs w:val="24"/>
        </w:rPr>
        <w:t xml:space="preserve">[ </w:t>
      </w:r>
      <w:r w:rsidRPr="41944502" w:rsidR="0080320B">
        <w:rPr>
          <w:sz w:val="24"/>
          <w:szCs w:val="24"/>
        </w:rPr>
        <w:t>x</w:t>
      </w:r>
      <w:r w:rsidRPr="41944502">
        <w:rPr>
          <w:sz w:val="24"/>
          <w:szCs w:val="24"/>
        </w:rPr>
        <w:t>] Other:</w:t>
      </w:r>
      <w:r w:rsidRPr="41944502" w:rsidR="0016676F">
        <w:rPr>
          <w:sz w:val="24"/>
          <w:szCs w:val="24"/>
        </w:rPr>
        <w:t xml:space="preserve"> Record Keeping </w:t>
      </w:r>
      <w:r w:rsidRPr="41944502" w:rsidR="009E33F7">
        <w:rPr>
          <w:sz w:val="24"/>
          <w:szCs w:val="24"/>
        </w:rPr>
        <w:t>interviews</w:t>
      </w:r>
    </w:p>
    <w:p w:rsidR="00434E33" w:rsidRPr="007E6415" w14:paraId="58645954" w14:textId="77777777">
      <w:pPr>
        <w:pStyle w:val="Header"/>
        <w:tabs>
          <w:tab w:val="clear" w:pos="4320"/>
          <w:tab w:val="clear" w:pos="8640"/>
        </w:tabs>
      </w:pPr>
      <w:r w:rsidRPr="007E6415">
        <w:rPr>
          <w:bCs/>
        </w:rPr>
        <w:t>[ ]</w:t>
      </w:r>
      <w:r w:rsidRPr="007E6415">
        <w:rPr>
          <w:bCs/>
        </w:rPr>
        <w:t xml:space="preserve">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14:paraId="1CC3D85A" w14:textId="77777777">
      <w:pPr>
        <w:rPr>
          <w:b/>
        </w:rPr>
      </w:pPr>
    </w:p>
    <w:p w:rsidR="00CA2650" w:rsidRPr="007E6415" w14:paraId="204FB4FC" w14:textId="77777777">
      <w:pPr>
        <w:rPr>
          <w:b/>
        </w:rPr>
      </w:pPr>
      <w:r w:rsidRPr="007E6415">
        <w:rPr>
          <w:b/>
        </w:rPr>
        <w:t>C</w:t>
      </w:r>
      <w:r w:rsidRPr="007E6415" w:rsidR="009C13B9">
        <w:rPr>
          <w:b/>
        </w:rPr>
        <w:t>ERTIFICATION:</w:t>
      </w:r>
    </w:p>
    <w:p w:rsidR="00441434" w:rsidRPr="007E6415" w14:paraId="2CDEFB8B" w14:textId="77777777">
      <w:pPr>
        <w:rPr>
          <w:sz w:val="16"/>
          <w:szCs w:val="16"/>
        </w:rPr>
      </w:pPr>
    </w:p>
    <w:p w:rsidR="008101A5" w:rsidRPr="007E6415" w:rsidP="008101A5" w14:paraId="0164CEBA" w14:textId="77777777">
      <w:r w:rsidRPr="007E6415">
        <w:t>I certify the following to be true</w:t>
      </w:r>
      <w:r w:rsidR="005F1172">
        <w:t xml:space="preserve"> </w:t>
      </w:r>
      <w:r w:rsidRPr="005F1172" w:rsidR="005F1172">
        <w:t>regarding the proposed collection of information</w:t>
      </w:r>
      <w:r w:rsidRPr="005F1172">
        <w:t>:</w:t>
      </w:r>
      <w:r w:rsidRPr="007E6415">
        <w:t xml:space="preserve"> </w:t>
      </w:r>
    </w:p>
    <w:p w:rsidR="005F1172" w:rsidP="005F1172" w14:paraId="135B7723" w14:textId="77777777">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P="005F1172" w14:paraId="36F62AB8" w14:textId="77777777">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P="005F1172" w14:paraId="1CD1B23F" w14:textId="77777777">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P="005F1172" w14:paraId="33AFCB24"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P="005F1172" w14:paraId="7A10FD04" w14:textId="77777777">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P="005F1172" w14:paraId="78C77397" w14:textId="77777777">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P="005F1172" w14:paraId="16AA72DA" w14:textId="77777777">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P="005F1172" w14:paraId="2404C693"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Why the information is being </w:t>
      </w:r>
      <w:r w:rsidRPr="005F1172">
        <w:rPr>
          <w:rFonts w:ascii="Times New Roman" w:hAnsi="Times New Roman" w:cs="Times New Roman"/>
        </w:rPr>
        <w:t>collected;</w:t>
      </w:r>
    </w:p>
    <w:p w:rsidR="005F1172" w:rsidP="005F1172" w14:paraId="6642C3C6"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Use of </w:t>
      </w:r>
      <w:r w:rsidRPr="005F1172">
        <w:rPr>
          <w:rFonts w:ascii="Times New Roman" w:hAnsi="Times New Roman" w:cs="Times New Roman"/>
        </w:rPr>
        <w:t>information;</w:t>
      </w:r>
    </w:p>
    <w:p w:rsidR="005F1172" w:rsidP="005F1172" w14:paraId="2A5D82FC" w14:textId="77777777">
      <w:pPr>
        <w:pStyle w:val="Default"/>
        <w:numPr>
          <w:ilvl w:val="1"/>
          <w:numId w:val="14"/>
        </w:numPr>
        <w:rPr>
          <w:rFonts w:ascii="Times New Roman" w:hAnsi="Times New Roman" w:cs="Times New Roman"/>
        </w:rPr>
      </w:pPr>
      <w:r w:rsidRPr="005F1172">
        <w:rPr>
          <w:rFonts w:ascii="Times New Roman" w:hAnsi="Times New Roman" w:cs="Times New Roman"/>
        </w:rPr>
        <w:t xml:space="preserve">Burden </w:t>
      </w:r>
      <w:r w:rsidRPr="005F1172">
        <w:rPr>
          <w:rFonts w:ascii="Times New Roman" w:hAnsi="Times New Roman" w:cs="Times New Roman"/>
        </w:rPr>
        <w:t>estimate;</w:t>
      </w:r>
    </w:p>
    <w:p w:rsidR="005F1172" w:rsidRPr="007B6AEF" w:rsidP="005F1172" w14:paraId="6076C148" w14:textId="77777777">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r w:rsidRPr="007B6AEF">
        <w:rPr>
          <w:rFonts w:ascii="Times New Roman" w:hAnsi="Times New Roman" w:cs="Times New Roman"/>
        </w:rPr>
        <w:t>);</w:t>
      </w:r>
    </w:p>
    <w:p w:rsidR="005F1172" w:rsidP="005F1172" w14:paraId="46E1C8CA" w14:textId="77777777">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P="005F1172" w14:paraId="5EE0BADB" w14:textId="77777777">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P="005F1172" w14:paraId="6E6D5CB7" w14:textId="77777777">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P="005F1172" w14:paraId="748ACDAA"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P="005F1172" w14:paraId="0C00F643" w14:textId="77777777">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9C13B9" w:rsidRPr="007E6415" w:rsidP="009C13B9" w14:paraId="7D9A0114" w14:textId="77777777"/>
    <w:p w:rsidR="00F8184D" w:rsidRPr="007E6415" w:rsidP="00A307B4" w14:paraId="5F8CF80C" w14:textId="584A39E0">
      <w:pPr>
        <w:rPr>
          <w:u w:val="single"/>
        </w:rPr>
      </w:pPr>
      <w:r w:rsidRPr="007E6415">
        <w:t xml:space="preserve">Name: </w:t>
      </w:r>
      <w:r w:rsidR="0080320B">
        <w:rPr>
          <w:u w:val="single"/>
        </w:rPr>
        <w:t>Heather Ridolfo</w:t>
      </w:r>
    </w:p>
    <w:p w:rsidR="009C13B9" w:rsidRPr="007E6415" w:rsidP="009C13B9" w14:paraId="3E14C1DF" w14:textId="77777777">
      <w:pPr>
        <w:pStyle w:val="ListParagraph"/>
        <w:ind w:left="360"/>
      </w:pPr>
    </w:p>
    <w:p w:rsidR="009C13B9" w:rsidP="009C13B9" w14:paraId="3D5E55DD" w14:textId="77777777">
      <w:r w:rsidRPr="007E6415">
        <w:t xml:space="preserve">To </w:t>
      </w:r>
      <w:r w:rsidRPr="007E6415">
        <w:t>assist</w:t>
      </w:r>
      <w:r w:rsidRPr="007E6415">
        <w:t xml:space="preserve"> review, please provide answers to the following question</w:t>
      </w:r>
      <w:r w:rsidR="000719C1">
        <w:t>s</w:t>
      </w:r>
      <w:r w:rsidRPr="007E6415">
        <w:t>:</w:t>
      </w:r>
    </w:p>
    <w:p w:rsidR="009C13B9" w:rsidRPr="007E6415" w:rsidP="00C86E91" w14:paraId="6710CE8F" w14:textId="77777777">
      <w:pPr>
        <w:rPr>
          <w:b/>
        </w:rPr>
      </w:pPr>
      <w:r w:rsidRPr="007E6415">
        <w:rPr>
          <w:b/>
        </w:rPr>
        <w:t>Personally Identifiable Information:</w:t>
      </w:r>
    </w:p>
    <w:p w:rsidR="00C86E91" w:rsidRPr="00B40F03" w:rsidP="00C86E91" w14:paraId="0AD12489" w14:textId="603B5F39">
      <w:pPr>
        <w:pStyle w:val="ListParagraph"/>
        <w:numPr>
          <w:ilvl w:val="0"/>
          <w:numId w:val="18"/>
        </w:numPr>
      </w:pPr>
      <w:r w:rsidRPr="00B40F03">
        <w:t>Is</w:t>
      </w:r>
      <w:r w:rsidRPr="00B40F03" w:rsidR="00237B48">
        <w:t xml:space="preserve"> personally identifiable information (PII) collected</w:t>
      </w:r>
      <w:r w:rsidRPr="00B40F03">
        <w:t xml:space="preserve">?  </w:t>
      </w:r>
      <w:r w:rsidRPr="00B40F03" w:rsidR="009239AA">
        <w:t>[ ]</w:t>
      </w:r>
      <w:r w:rsidRPr="00B40F03" w:rsidR="009239AA">
        <w:t xml:space="preserve"> </w:t>
      </w:r>
      <w:r w:rsidRPr="00B40F03" w:rsidR="009239AA">
        <w:t>Yes  [</w:t>
      </w:r>
      <w:r w:rsidRPr="00B40F03" w:rsidR="00DF1D7E">
        <w:t xml:space="preserve"> </w:t>
      </w:r>
      <w:r w:rsidR="00D34933">
        <w:t>x</w:t>
      </w:r>
      <w:r w:rsidRPr="00B40F03" w:rsidR="009239AA">
        <w:t>]  No</w:t>
      </w:r>
      <w:r w:rsidRPr="00B40F03" w:rsidR="009239AA">
        <w:t xml:space="preserve"> </w:t>
      </w:r>
    </w:p>
    <w:p w:rsidR="00C86E91" w:rsidRPr="007E6415" w:rsidP="00C86E91" w14:paraId="1473546B" w14:textId="77777777">
      <w:pPr>
        <w:pStyle w:val="ListParagraph"/>
        <w:numPr>
          <w:ilvl w:val="0"/>
          <w:numId w:val="18"/>
        </w:numPr>
      </w:pPr>
      <w:r w:rsidRPr="007E6415">
        <w:t xml:space="preserve">If </w:t>
      </w:r>
      <w:r w:rsidRPr="007E6415" w:rsidR="009239AA">
        <w:t>Yes</w:t>
      </w:r>
      <w:r w:rsidRPr="007E6415" w:rsidR="009239AA">
        <w:t>,</w:t>
      </w:r>
      <w:r w:rsidRPr="007E6415">
        <w:t xml:space="preserve"> </w:t>
      </w:r>
      <w:r w:rsidRPr="007E6415" w:rsidR="002B34CD">
        <w:t>will any</w:t>
      </w:r>
      <w:r w:rsidRPr="007E6415" w:rsidR="009239AA">
        <w:t xml:space="preserve"> information that</w:t>
      </w:r>
      <w:r w:rsidRPr="007E6415" w:rsidR="002B34CD">
        <w:t xml:space="preserve"> is collected</w:t>
      </w:r>
      <w:r w:rsidRPr="007E6415" w:rsidR="009239AA">
        <w:t xml:space="preserve"> be included in records that are subject to the Privacy Act of 1974?   </w:t>
      </w:r>
      <w:r w:rsidRPr="007E6415" w:rsidR="009239AA">
        <w:t>[ ]</w:t>
      </w:r>
      <w:r w:rsidRPr="007E6415" w:rsidR="009239AA">
        <w:t xml:space="preserve"> Yes </w:t>
      </w:r>
      <w:r w:rsidRPr="007E6415" w:rsidR="009239AA">
        <w:t>[ ]</w:t>
      </w:r>
      <w:r w:rsidRPr="007E6415" w:rsidR="009239AA">
        <w:t xml:space="preserve"> No</w:t>
      </w:r>
      <w:r w:rsidRPr="007E6415">
        <w:t xml:space="preserve">   </w:t>
      </w:r>
    </w:p>
    <w:p w:rsidR="00C86E91" w:rsidRPr="007E6415" w:rsidP="00C86E91" w14:paraId="277A4CA3" w14:textId="77777777">
      <w:pPr>
        <w:pStyle w:val="ListParagraph"/>
        <w:numPr>
          <w:ilvl w:val="0"/>
          <w:numId w:val="18"/>
        </w:numPr>
      </w:pPr>
      <w:r w:rsidRPr="007E6415">
        <w:t xml:space="preserve">If </w:t>
      </w:r>
      <w:r w:rsidRPr="007E6415" w:rsidR="002B34CD">
        <w:t>Yes</w:t>
      </w:r>
      <w:r w:rsidRPr="007E6415">
        <w:t>, has a</w:t>
      </w:r>
      <w:r w:rsidRPr="007E6415" w:rsidR="002B34CD">
        <w:t>n up-to-date</w:t>
      </w:r>
      <w:r w:rsidRPr="007E6415">
        <w:t xml:space="preserve"> System o</w:t>
      </w:r>
      <w:r w:rsidRPr="007E6415" w:rsidR="002B34CD">
        <w:t>f</w:t>
      </w:r>
      <w:r w:rsidRPr="007E6415">
        <w:t xml:space="preserve"> Records Notice</w:t>
      </w:r>
      <w:r w:rsidRPr="007E6415" w:rsidR="002B34CD">
        <w:t xml:space="preserve"> (SORN)</w:t>
      </w:r>
      <w:r w:rsidRPr="007E6415">
        <w:t xml:space="preserve"> been published?  </w:t>
      </w:r>
      <w:r w:rsidRPr="007E6415">
        <w:t>[ ]</w:t>
      </w:r>
      <w:r w:rsidRPr="007E6415">
        <w:t xml:space="preserve"> </w:t>
      </w:r>
      <w:r w:rsidRPr="007E6415">
        <w:t>Yes  [</w:t>
      </w:r>
      <w:r w:rsidRPr="007E6415">
        <w:t xml:space="preserve"> ] No</w:t>
      </w:r>
    </w:p>
    <w:p w:rsidR="00CF6542" w:rsidRPr="007E6415" w:rsidP="00C86E91" w14:paraId="19DAD2CC" w14:textId="77777777">
      <w:pPr>
        <w:pStyle w:val="ListParagraph"/>
        <w:ind w:left="0"/>
        <w:rPr>
          <w:b/>
        </w:rPr>
      </w:pPr>
    </w:p>
    <w:p w:rsidR="00C86E91" w:rsidRPr="007E6415" w:rsidP="00C86E91" w14:paraId="7AD59DD1" w14:textId="77777777">
      <w:pPr>
        <w:pStyle w:val="ListParagraph"/>
        <w:ind w:left="0"/>
        <w:rPr>
          <w:b/>
        </w:rPr>
      </w:pPr>
      <w:r w:rsidRPr="007E6415">
        <w:rPr>
          <w:b/>
        </w:rPr>
        <w:t>Gifts or Payments</w:t>
      </w:r>
      <w:r w:rsidRPr="007E6415">
        <w:rPr>
          <w:b/>
        </w:rPr>
        <w:t>:</w:t>
      </w:r>
    </w:p>
    <w:p w:rsidR="004D6E14" w:rsidRPr="007E6415" w14:paraId="70146697" w14:textId="60C0E66C">
      <w:pPr>
        <w:rPr>
          <w:b/>
        </w:rPr>
      </w:pPr>
      <w:r w:rsidRPr="007E6415">
        <w:t xml:space="preserve">Is an incentive (e.g., money or reimbursement of expenses, token of appreciation) provided to participants?  </w:t>
      </w:r>
      <w:r w:rsidRPr="007E6415">
        <w:t>[ ]</w:t>
      </w:r>
      <w:r w:rsidRPr="007E6415">
        <w:t xml:space="preserve"> Y</w:t>
      </w:r>
      <w:r w:rsidR="00E44672">
        <w:t xml:space="preserve"> </w:t>
      </w:r>
      <w:r w:rsidRPr="007E6415" w:rsidR="00E44672">
        <w:t>[</w:t>
      </w:r>
      <w:r w:rsidR="00E93DC5">
        <w:t xml:space="preserve"> </w:t>
      </w:r>
      <w:r w:rsidR="00D34933">
        <w:t>x</w:t>
      </w:r>
      <w:r w:rsidRPr="007E6415" w:rsidR="00E44672">
        <w:t>] No</w:t>
      </w:r>
    </w:p>
    <w:p w:rsidR="00C86E91" w:rsidRPr="007E6415" w14:paraId="0E969A24" w14:textId="77777777">
      <w:pPr>
        <w:rPr>
          <w:b/>
        </w:rPr>
      </w:pPr>
    </w:p>
    <w:p w:rsidR="005E714A" w:rsidRPr="007E6415" w:rsidP="00C86E91" w14:paraId="42A41CFD" w14:textId="77777777">
      <w:pPr>
        <w:rPr>
          <w:i/>
        </w:rPr>
      </w:pPr>
      <w:r w:rsidRPr="007E6415">
        <w:rPr>
          <w:b/>
        </w:rPr>
        <w:t>BURDEN HOUR</w:t>
      </w:r>
      <w:r w:rsidRPr="007E6415" w:rsidR="00441434">
        <w:rPr>
          <w:b/>
        </w:rPr>
        <w:t>S</w:t>
      </w:r>
      <w:r w:rsidRPr="007E6415">
        <w:t xml:space="preserve"> </w:t>
      </w:r>
    </w:p>
    <w:p w:rsidR="006832D9" w:rsidRPr="007E6415" w:rsidP="00F3170F" w14:paraId="2CF8DB7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430"/>
        <w:gridCol w:w="2160"/>
        <w:gridCol w:w="1386"/>
      </w:tblGrid>
      <w:tr w14:paraId="6022161C" w14:textId="77777777" w:rsidTr="4194450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685" w:type="dxa"/>
          </w:tcPr>
          <w:p w:rsidR="006832D9" w:rsidRPr="007E6415" w:rsidP="00C8488C" w14:paraId="62076D78" w14:textId="77777777">
            <w:pPr>
              <w:rPr>
                <w:b/>
              </w:rPr>
            </w:pPr>
            <w:r w:rsidRPr="007E6415">
              <w:rPr>
                <w:b/>
              </w:rPr>
              <w:t>Category of Respondent</w:t>
            </w:r>
            <w:r w:rsidRPr="007E6415" w:rsidR="00EF2095">
              <w:rPr>
                <w:b/>
              </w:rPr>
              <w:t xml:space="preserve"> </w:t>
            </w:r>
          </w:p>
        </w:tc>
        <w:tc>
          <w:tcPr>
            <w:tcW w:w="2430" w:type="dxa"/>
          </w:tcPr>
          <w:p w:rsidR="006832D9" w:rsidRPr="007E6415" w:rsidP="00843796" w14:paraId="51FF7241" w14:textId="77777777">
            <w:pPr>
              <w:rPr>
                <w:b/>
              </w:rPr>
            </w:pPr>
            <w:r w:rsidRPr="007E6415">
              <w:rPr>
                <w:b/>
              </w:rPr>
              <w:t>N</w:t>
            </w:r>
            <w:r w:rsidRPr="007E6415" w:rsidR="009F5923">
              <w:rPr>
                <w:b/>
              </w:rPr>
              <w:t>o.</w:t>
            </w:r>
            <w:r w:rsidRPr="007E6415">
              <w:rPr>
                <w:b/>
              </w:rPr>
              <w:t xml:space="preserve"> of Respondents</w:t>
            </w:r>
          </w:p>
        </w:tc>
        <w:tc>
          <w:tcPr>
            <w:tcW w:w="2160" w:type="dxa"/>
          </w:tcPr>
          <w:p w:rsidR="006832D9" w:rsidRPr="007E6415" w:rsidP="00843796" w14:paraId="4FCF0366" w14:textId="77777777">
            <w:pPr>
              <w:rPr>
                <w:b/>
              </w:rPr>
            </w:pPr>
            <w:r w:rsidRPr="007E6415">
              <w:rPr>
                <w:b/>
              </w:rPr>
              <w:t>Participation Time</w:t>
            </w:r>
          </w:p>
        </w:tc>
        <w:tc>
          <w:tcPr>
            <w:tcW w:w="1386" w:type="dxa"/>
          </w:tcPr>
          <w:p w:rsidR="006832D9" w:rsidRPr="007E6415" w:rsidP="00843796" w14:paraId="53C24D73" w14:textId="77777777">
            <w:pPr>
              <w:rPr>
                <w:b/>
              </w:rPr>
            </w:pPr>
            <w:r w:rsidRPr="007E6415">
              <w:rPr>
                <w:b/>
              </w:rPr>
              <w:t>Burden</w:t>
            </w:r>
          </w:p>
        </w:tc>
      </w:tr>
      <w:tr w14:paraId="34F5A7EC" w14:textId="77777777" w:rsidTr="41944502">
        <w:tblPrEx>
          <w:tblW w:w="9661" w:type="dxa"/>
          <w:tblLayout w:type="fixed"/>
          <w:tblLook w:val="01E0"/>
        </w:tblPrEx>
        <w:trPr>
          <w:trHeight w:val="305"/>
        </w:trPr>
        <w:tc>
          <w:tcPr>
            <w:tcW w:w="3685" w:type="dxa"/>
            <w:vMerge w:val="restart"/>
          </w:tcPr>
          <w:p w:rsidR="00F44075" w:rsidRPr="007E6415" w:rsidP="00183B37" w14:paraId="16B70824" w14:textId="57CEC7CA">
            <w:r>
              <w:t xml:space="preserve">EIA-112 </w:t>
            </w:r>
            <w:r w:rsidR="0080320B">
              <w:t>Cognitive Testing/Record Keeping Study</w:t>
            </w:r>
          </w:p>
        </w:tc>
        <w:tc>
          <w:tcPr>
            <w:tcW w:w="2430" w:type="dxa"/>
          </w:tcPr>
          <w:p w:rsidR="00F44075" w:rsidRPr="007E6415" w:rsidP="000719C1" w14:paraId="06C00A00" w14:textId="60289916">
            <w:r>
              <w:t>20 Respondents</w:t>
            </w:r>
          </w:p>
        </w:tc>
        <w:tc>
          <w:tcPr>
            <w:tcW w:w="2160" w:type="dxa"/>
          </w:tcPr>
          <w:p w:rsidR="00F44075" w:rsidRPr="007E6415" w:rsidP="00843796" w14:paraId="104C48F7" w14:textId="717E74CF">
            <w:r>
              <w:t>60 minutes</w:t>
            </w:r>
          </w:p>
        </w:tc>
        <w:tc>
          <w:tcPr>
            <w:tcW w:w="1386" w:type="dxa"/>
          </w:tcPr>
          <w:p w:rsidR="00F44075" w:rsidRPr="007E6415" w:rsidP="00843796" w14:paraId="5997F097" w14:textId="12DE3979">
            <w:r>
              <w:t>20 hours</w:t>
            </w:r>
          </w:p>
        </w:tc>
      </w:tr>
      <w:tr w14:paraId="4F92E423" w14:textId="77777777" w:rsidTr="41944502">
        <w:tblPrEx>
          <w:tblW w:w="9661" w:type="dxa"/>
          <w:tblLayout w:type="fixed"/>
          <w:tblLook w:val="01E0"/>
        </w:tblPrEx>
        <w:trPr>
          <w:trHeight w:val="260"/>
        </w:trPr>
        <w:tc>
          <w:tcPr>
            <w:tcW w:w="3685" w:type="dxa"/>
            <w:vMerge/>
          </w:tcPr>
          <w:p w:rsidR="00F44075" w:rsidP="00183B37" w14:paraId="38ECC5AA" w14:textId="790E3E5A"/>
        </w:tc>
        <w:tc>
          <w:tcPr>
            <w:tcW w:w="2430" w:type="dxa"/>
          </w:tcPr>
          <w:p w:rsidR="00F44075" w:rsidRPr="007E6415" w:rsidP="000719C1" w14:paraId="6E67D66F" w14:textId="15DF182C">
            <w:r>
              <w:t>5</w:t>
            </w:r>
            <w:r w:rsidR="665C4FF9">
              <w:t>80</w:t>
            </w:r>
            <w:r w:rsidR="46D015D6">
              <w:t xml:space="preserve"> </w:t>
            </w:r>
            <w:r>
              <w:t>N</w:t>
            </w:r>
            <w:r w:rsidR="46D015D6">
              <w:t>on-respondents</w:t>
            </w:r>
          </w:p>
        </w:tc>
        <w:tc>
          <w:tcPr>
            <w:tcW w:w="2160" w:type="dxa"/>
          </w:tcPr>
          <w:p w:rsidR="00F44075" w:rsidRPr="007E6415" w:rsidP="00843796" w14:paraId="209A4BB3" w14:textId="2B27BB23">
            <w:r>
              <w:t>1 minute</w:t>
            </w:r>
          </w:p>
        </w:tc>
        <w:tc>
          <w:tcPr>
            <w:tcW w:w="1386" w:type="dxa"/>
          </w:tcPr>
          <w:p w:rsidR="00F44075" w:rsidRPr="007E6415" w:rsidP="00843796" w14:paraId="5A56D0BE" w14:textId="05B50F42">
            <w:r>
              <w:t xml:space="preserve">10 </w:t>
            </w:r>
            <w:r w:rsidR="3046730A">
              <w:t>hours</w:t>
            </w:r>
          </w:p>
        </w:tc>
      </w:tr>
      <w:tr w14:paraId="33B1669E" w14:textId="77777777" w:rsidTr="41944502">
        <w:tblPrEx>
          <w:tblW w:w="9661" w:type="dxa"/>
          <w:tblLayout w:type="fixed"/>
          <w:tblLook w:val="01E0"/>
        </w:tblPrEx>
        <w:trPr>
          <w:trHeight w:val="289"/>
        </w:trPr>
        <w:tc>
          <w:tcPr>
            <w:tcW w:w="3685" w:type="dxa"/>
          </w:tcPr>
          <w:p w:rsidR="006832D9" w:rsidRPr="007E6415" w:rsidP="00843796" w14:paraId="2EFB8DEA" w14:textId="77777777">
            <w:pPr>
              <w:rPr>
                <w:b/>
              </w:rPr>
            </w:pPr>
            <w:r w:rsidRPr="007E6415">
              <w:rPr>
                <w:b/>
              </w:rPr>
              <w:t>Totals</w:t>
            </w:r>
          </w:p>
        </w:tc>
        <w:tc>
          <w:tcPr>
            <w:tcW w:w="2430" w:type="dxa"/>
          </w:tcPr>
          <w:p w:rsidR="006832D9" w:rsidRPr="003B342B" w:rsidP="39CFCB62" w14:paraId="03801DDB" w14:textId="385151D7">
            <w:pPr>
              <w:rPr>
                <w:b/>
                <w:bCs/>
              </w:rPr>
            </w:pPr>
            <w:r w:rsidRPr="41944502">
              <w:rPr>
                <w:b/>
                <w:bCs/>
              </w:rPr>
              <w:t xml:space="preserve">600 </w:t>
            </w:r>
            <w:r w:rsidRPr="41944502" w:rsidR="5FAFFD78">
              <w:rPr>
                <w:b/>
                <w:bCs/>
              </w:rPr>
              <w:t>Respondents</w:t>
            </w:r>
          </w:p>
        </w:tc>
        <w:tc>
          <w:tcPr>
            <w:tcW w:w="2160" w:type="dxa"/>
          </w:tcPr>
          <w:p w:rsidR="006832D9" w:rsidRPr="003B342B" w:rsidP="00843796" w14:paraId="650617D9" w14:textId="6D5080D5">
            <w:r w:rsidRPr="003B342B">
              <w:t>--</w:t>
            </w:r>
          </w:p>
        </w:tc>
        <w:tc>
          <w:tcPr>
            <w:tcW w:w="1386" w:type="dxa"/>
          </w:tcPr>
          <w:p w:rsidR="006832D9" w:rsidRPr="007E6415" w:rsidP="39CFCB62" w14:paraId="35CDD000" w14:textId="0DD8407E">
            <w:pPr>
              <w:rPr>
                <w:b/>
                <w:bCs/>
              </w:rPr>
            </w:pPr>
            <w:r w:rsidRPr="41944502">
              <w:rPr>
                <w:b/>
                <w:bCs/>
              </w:rPr>
              <w:t>30</w:t>
            </w:r>
            <w:r w:rsidRPr="41944502" w:rsidR="35372205">
              <w:rPr>
                <w:b/>
                <w:bCs/>
              </w:rPr>
              <w:t xml:space="preserve"> hours</w:t>
            </w:r>
          </w:p>
        </w:tc>
      </w:tr>
    </w:tbl>
    <w:p w:rsidR="00F3170F" w:rsidRPr="007E6415" w:rsidP="00F3170F" w14:paraId="37BA9457" w14:textId="77777777"/>
    <w:p w:rsidR="00C25A19" w:rsidRPr="00C25A19" w:rsidP="00C25A19" w14:paraId="0BD99863" w14:textId="1A38C22C">
      <w:r w:rsidRPr="41944502">
        <w:rPr>
          <w:b/>
          <w:bCs/>
        </w:rPr>
        <w:t>ESTIMATE OF RESPONDENT BURDEN HOURS AND COST</w:t>
      </w:r>
      <w:r>
        <w:t xml:space="preserve"> – The burden to respondents is </w:t>
      </w:r>
      <w:r w:rsidR="4E760258">
        <w:t>30</w:t>
      </w:r>
      <w:r>
        <w:t xml:space="preserve"> hours and the cost to the respondents is estimated to be </w:t>
      </w:r>
      <w:r w:rsidR="005758E7">
        <w:t>($</w:t>
      </w:r>
      <w:r w:rsidR="00251948">
        <w:t>9</w:t>
      </w:r>
      <w:r w:rsidR="00E47E48">
        <w:t>4</w:t>
      </w:r>
      <w:r w:rsidR="004F5E3A">
        <w:t>.</w:t>
      </w:r>
      <w:r w:rsidR="00E47E48">
        <w:t>99</w:t>
      </w:r>
      <w:r w:rsidR="005758E7">
        <w:t xml:space="preserve"> </w:t>
      </w:r>
      <w:r>
        <w:t xml:space="preserve">* </w:t>
      </w:r>
      <w:r w:rsidR="28261F55">
        <w:t>30</w:t>
      </w:r>
      <w:r>
        <w:t xml:space="preserve"> = $</w:t>
      </w:r>
      <w:r w:rsidR="00E47E48">
        <w:t xml:space="preserve"> </w:t>
      </w:r>
      <w:r w:rsidR="0080320B">
        <w:t>2,</w:t>
      </w:r>
      <w:r w:rsidR="5FFA50B2">
        <w:t>849.70</w:t>
      </w:r>
      <w:r>
        <w:t>.</w:t>
      </w:r>
    </w:p>
    <w:p w:rsidR="00B040EA" w14:paraId="64CDD066" w14:textId="77777777">
      <w:pPr>
        <w:rPr>
          <w:b/>
        </w:rPr>
      </w:pPr>
    </w:p>
    <w:p w:rsidR="0092627E" w14:paraId="671D0B5B" w14:textId="77777777">
      <w:r w:rsidRPr="007E6415">
        <w:rPr>
          <w:b/>
        </w:rPr>
        <w:t xml:space="preserve">FEDERAL </w:t>
      </w:r>
      <w:r w:rsidRPr="007E6415" w:rsidR="009F5923">
        <w:rPr>
          <w:b/>
        </w:rPr>
        <w:t>COST</w:t>
      </w:r>
      <w:r w:rsidRPr="007E6415" w:rsidR="00F06866">
        <w:rPr>
          <w:b/>
        </w:rPr>
        <w:t>:</w:t>
      </w:r>
      <w:r w:rsidRPr="007E6415" w:rsidR="00895229">
        <w:rPr>
          <w:b/>
        </w:rPr>
        <w:t xml:space="preserve"> </w:t>
      </w:r>
      <w:r w:rsidRPr="007E6415" w:rsidR="00C86E91">
        <w:rPr>
          <w:b/>
        </w:rPr>
        <w:t xml:space="preserve"> </w:t>
      </w:r>
      <w:r w:rsidRPr="007E6415" w:rsidR="00C86E91">
        <w:t>The</w:t>
      </w:r>
      <w:r w:rsidRPr="007E6415" w:rsidR="00C86E91">
        <w:t xml:space="preserve"> estimated annual cost to</w:t>
      </w:r>
      <w:r w:rsidRPr="007E6415" w:rsidR="00072268">
        <w:t xml:space="preserve"> the Federal government is</w:t>
      </w:r>
      <w:r>
        <w:t>:</w:t>
      </w:r>
    </w:p>
    <w:p w:rsidR="00691C3F" w14:paraId="3E1743B4" w14:textId="77777777"/>
    <w:tbl>
      <w:tblPr>
        <w:tblStyle w:val="TableGrid"/>
        <w:tblW w:w="0" w:type="auto"/>
        <w:tblLook w:val="04A0"/>
      </w:tblPr>
      <w:tblGrid>
        <w:gridCol w:w="3775"/>
        <w:gridCol w:w="1530"/>
      </w:tblGrid>
      <w:tr w14:paraId="531A8A6D" w14:textId="77777777" w:rsidTr="5F178140">
        <w:tblPrEx>
          <w:tblW w:w="0" w:type="auto"/>
          <w:tblLook w:val="04A0"/>
        </w:tblPrEx>
        <w:tc>
          <w:tcPr>
            <w:tcW w:w="3775" w:type="dxa"/>
          </w:tcPr>
          <w:p w:rsidR="00691C3F" w:rsidRPr="00177253" w:rsidP="00993554" w14:paraId="43DCF244" w14:textId="77777777">
            <w:pPr>
              <w:rPr>
                <w:b/>
              </w:rPr>
            </w:pPr>
            <w:r w:rsidRPr="00177253">
              <w:rPr>
                <w:b/>
              </w:rPr>
              <w:t xml:space="preserve">Activity </w:t>
            </w:r>
          </w:p>
        </w:tc>
        <w:tc>
          <w:tcPr>
            <w:tcW w:w="1530" w:type="dxa"/>
          </w:tcPr>
          <w:p w:rsidR="00691C3F" w:rsidRPr="00177253" w:rsidP="00993554" w14:paraId="0E46F465" w14:textId="77777777">
            <w:pPr>
              <w:rPr>
                <w:b/>
              </w:rPr>
            </w:pPr>
            <w:r w:rsidRPr="00177253">
              <w:rPr>
                <w:b/>
              </w:rPr>
              <w:t>Hours</w:t>
            </w:r>
          </w:p>
        </w:tc>
      </w:tr>
      <w:tr w14:paraId="26443271" w14:textId="77777777" w:rsidTr="5F178140">
        <w:tblPrEx>
          <w:tblW w:w="0" w:type="auto"/>
          <w:tblLook w:val="04A0"/>
        </w:tblPrEx>
        <w:tc>
          <w:tcPr>
            <w:tcW w:w="3775" w:type="dxa"/>
          </w:tcPr>
          <w:p w:rsidR="00691C3F" w:rsidRPr="00177253" w:rsidP="00993554" w14:paraId="3C3D593B" w14:textId="3B05CB7E">
            <w:r w:rsidRPr="00177253">
              <w:t xml:space="preserve">Drafting Protocol </w:t>
            </w:r>
          </w:p>
        </w:tc>
        <w:tc>
          <w:tcPr>
            <w:tcW w:w="1530" w:type="dxa"/>
          </w:tcPr>
          <w:p w:rsidR="00691C3F" w:rsidRPr="00177253" w:rsidP="00993554" w14:paraId="1894F9EA" w14:textId="77777777">
            <w:r w:rsidRPr="00177253">
              <w:t>40 hours</w:t>
            </w:r>
          </w:p>
        </w:tc>
      </w:tr>
      <w:tr w14:paraId="5D99C7F6" w14:textId="77777777" w:rsidTr="5F178140">
        <w:tblPrEx>
          <w:tblW w:w="0" w:type="auto"/>
          <w:tblLook w:val="04A0"/>
        </w:tblPrEx>
        <w:tc>
          <w:tcPr>
            <w:tcW w:w="3775" w:type="dxa"/>
          </w:tcPr>
          <w:p w:rsidR="00691C3F" w:rsidRPr="00177253" w:rsidP="00993554" w14:paraId="214FE7E1" w14:textId="4B4B4406">
            <w:r>
              <w:t xml:space="preserve">Recruiting and </w:t>
            </w:r>
            <w:r w:rsidRPr="00177253">
              <w:t>Conducting Interviews</w:t>
            </w:r>
          </w:p>
        </w:tc>
        <w:tc>
          <w:tcPr>
            <w:tcW w:w="1530" w:type="dxa"/>
          </w:tcPr>
          <w:p w:rsidR="00691C3F" w:rsidRPr="00177253" w:rsidP="00993554" w14:paraId="117F5984" w14:textId="52B69EC7">
            <w:r>
              <w:t>240</w:t>
            </w:r>
            <w:r>
              <w:t xml:space="preserve"> hours</w:t>
            </w:r>
          </w:p>
        </w:tc>
      </w:tr>
      <w:tr w14:paraId="52FED6D6" w14:textId="77777777" w:rsidTr="5F178140">
        <w:tblPrEx>
          <w:tblW w:w="0" w:type="auto"/>
          <w:tblLook w:val="04A0"/>
        </w:tblPrEx>
        <w:tc>
          <w:tcPr>
            <w:tcW w:w="3775" w:type="dxa"/>
          </w:tcPr>
          <w:p w:rsidR="00691C3F" w:rsidRPr="00177253" w:rsidP="00993554" w14:paraId="6F990C3E" w14:textId="77777777">
            <w:r w:rsidRPr="00177253">
              <w:t>Analyzing Results / Report Writing</w:t>
            </w:r>
          </w:p>
        </w:tc>
        <w:tc>
          <w:tcPr>
            <w:tcW w:w="1530" w:type="dxa"/>
          </w:tcPr>
          <w:p w:rsidR="00691C3F" w:rsidRPr="00177253" w:rsidP="00993554" w14:paraId="5D77AB98" w14:textId="6367D8B7">
            <w:r>
              <w:t xml:space="preserve">320 </w:t>
            </w:r>
            <w:r w:rsidRPr="00177253">
              <w:t>hours</w:t>
            </w:r>
          </w:p>
        </w:tc>
      </w:tr>
    </w:tbl>
    <w:p w:rsidR="00691C3F" w:rsidRPr="00177253" w:rsidP="00691C3F" w14:paraId="1584A9CF" w14:textId="77777777"/>
    <w:p w:rsidR="00691C3F" w:rsidRPr="00177253" w:rsidP="00691C3F" w14:paraId="1D732A6A" w14:textId="188CE767">
      <w:r>
        <w:t>60</w:t>
      </w:r>
      <w:r w:rsidR="0080320B">
        <w:t>0</w:t>
      </w:r>
      <w:r>
        <w:t xml:space="preserve"> hours * $9</w:t>
      </w:r>
      <w:r w:rsidR="000D48AC">
        <w:t>4</w:t>
      </w:r>
      <w:r>
        <w:t>.</w:t>
      </w:r>
      <w:r w:rsidR="000D48AC">
        <w:t>99</w:t>
      </w:r>
      <w:r>
        <w:t xml:space="preserve"> (FTE hourly pay rate) = $</w:t>
      </w:r>
      <w:r w:rsidR="0080320B">
        <w:t>5</w:t>
      </w:r>
      <w:r w:rsidR="30C0C957">
        <w:t>6,994</w:t>
      </w:r>
    </w:p>
    <w:p w:rsidR="00691C3F" w14:paraId="35922D34" w14:textId="77777777"/>
    <w:p w:rsidR="0092627E" w14:paraId="60499812" w14:textId="77777777"/>
    <w:p w:rsidR="0069403B" w:rsidRPr="007E6415" w:rsidP="00F06866" w14:paraId="025BC79B" w14:textId="77777777">
      <w:pPr>
        <w:rPr>
          <w:b/>
        </w:rPr>
      </w:pPr>
      <w:r w:rsidRPr="007E6415">
        <w:rPr>
          <w:b/>
          <w:bCs/>
          <w:u w:val="single"/>
        </w:rPr>
        <w:t xml:space="preserve">If you are conducting a focus group, survey, or plan to employ statistical methods, please </w:t>
      </w:r>
      <w:r w:rsidRPr="007E6415">
        <w:rPr>
          <w:b/>
          <w:bCs/>
          <w:u w:val="single"/>
        </w:rPr>
        <w:t>provide answers to the following questions:</w:t>
      </w:r>
    </w:p>
    <w:p w:rsidR="0069403B" w:rsidRPr="007E6415" w:rsidP="00F06866" w14:paraId="1605295A" w14:textId="77777777">
      <w:pPr>
        <w:rPr>
          <w:b/>
        </w:rPr>
      </w:pPr>
    </w:p>
    <w:p w:rsidR="00F06866" w:rsidRPr="007E6415" w:rsidP="00F06866" w14:paraId="5F102355" w14:textId="77777777">
      <w:pPr>
        <w:rPr>
          <w:b/>
        </w:rPr>
      </w:pPr>
      <w:r w:rsidRPr="007E6415">
        <w:rPr>
          <w:b/>
        </w:rPr>
        <w:t>The</w:t>
      </w:r>
      <w:r w:rsidRPr="007E6415" w:rsidR="0069403B">
        <w:rPr>
          <w:b/>
        </w:rPr>
        <w:t xml:space="preserve"> select</w:t>
      </w:r>
      <w:r w:rsidRPr="007E6415">
        <w:rPr>
          <w:b/>
        </w:rPr>
        <w:t>ion of your targeted respondents</w:t>
      </w:r>
    </w:p>
    <w:p w:rsidR="0069403B" w:rsidRPr="007E6415" w:rsidP="0069403B" w14:paraId="09286938" w14:textId="431309B0">
      <w:pPr>
        <w:pStyle w:val="ListParagraph"/>
        <w:numPr>
          <w:ilvl w:val="0"/>
          <w:numId w:val="15"/>
        </w:numPr>
      </w:pPr>
      <w:r w:rsidRPr="007E6415">
        <w:t>Do you have a customer list or something similar that defines the universe of potential respondents</w:t>
      </w:r>
      <w:r w:rsidRPr="007E6415" w:rsidR="00636621">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Pr="007E6415" w:rsidR="00636621">
        <w:tab/>
      </w:r>
      <w:r w:rsidRPr="007E6415" w:rsidR="00636621">
        <w:tab/>
      </w:r>
      <w:r w:rsidRPr="007E6415" w:rsidR="00636621">
        <w:tab/>
      </w:r>
      <w:r w:rsidRPr="007E6415">
        <w:t>[</w:t>
      </w:r>
      <w:r w:rsidR="000719C1">
        <w:t xml:space="preserve"> </w:t>
      </w:r>
      <w:r w:rsidR="00A94591">
        <w:t>x</w:t>
      </w:r>
      <w:r w:rsidRPr="007E6415">
        <w:t>] Yes</w:t>
      </w:r>
      <w:r w:rsidRPr="007E6415">
        <w:tab/>
      </w:r>
      <w:r w:rsidRPr="007E6415">
        <w:t>[</w:t>
      </w:r>
      <w:r w:rsidRPr="007E6415" w:rsidR="007E6415">
        <w:t xml:space="preserve"> </w:t>
      </w:r>
      <w:r w:rsidRPr="007E6415">
        <w:t>]</w:t>
      </w:r>
      <w:r w:rsidRPr="007E6415">
        <w:t xml:space="preserve"> No</w:t>
      </w:r>
    </w:p>
    <w:p w:rsidR="00636621" w:rsidRPr="007E6415" w:rsidP="00636621" w14:paraId="6E594E0D" w14:textId="77777777">
      <w:pPr>
        <w:pStyle w:val="ListParagraph"/>
      </w:pPr>
    </w:p>
    <w:p w:rsidR="00636621" w:rsidP="001B0AAA" w14:paraId="73143837" w14:textId="77777777">
      <w:r w:rsidRPr="007E6415">
        <w:t>If the answer is yes, please provide a description of both below</w:t>
      </w:r>
      <w:r w:rsidRPr="007E6415" w:rsidR="00A403BB">
        <w:t xml:space="preserve"> (or attach the sampling plan)</w:t>
      </w:r>
      <w:r w:rsidRPr="007E6415">
        <w:t>?   If the answer is no, please provide a description of how you plan to identify your potential group of respondents</w:t>
      </w:r>
      <w:r w:rsidRPr="007E6415" w:rsidR="001B0AAA">
        <w:t xml:space="preserve"> and how you will select </w:t>
      </w:r>
      <w:r w:rsidRPr="007E6415" w:rsidR="001B0AAA">
        <w:t>them</w:t>
      </w:r>
      <w:r w:rsidRPr="007E6415">
        <w:t>?</w:t>
      </w:r>
    </w:p>
    <w:p w:rsidR="00222ECB" w:rsidP="001B0AAA" w14:paraId="69BD7A9B" w14:textId="77777777"/>
    <w:p w:rsidR="00722E05" w:rsidP="00722E05" w14:paraId="05909CA2" w14:textId="763E9508">
      <w:r>
        <w:t>Contact information for participants will be from the existing EIA-</w:t>
      </w:r>
      <w:r w:rsidR="6EEA356F">
        <w:t>112</w:t>
      </w:r>
      <w:r w:rsidR="217DF6CA">
        <w:t xml:space="preserve"> sample</w:t>
      </w:r>
      <w:r>
        <w:t xml:space="preserve">. </w:t>
      </w:r>
      <w:r w:rsidR="59415387">
        <w:t xml:space="preserve">There </w:t>
      </w:r>
      <w:r w:rsidR="6821C7A2">
        <w:t>is</w:t>
      </w:r>
      <w:r w:rsidR="59415387">
        <w:t xml:space="preserve"> a total of </w:t>
      </w:r>
      <w:r w:rsidR="1419AA9D">
        <w:t>2</w:t>
      </w:r>
      <w:r w:rsidR="11F616FD">
        <w:t>,</w:t>
      </w:r>
      <w:r w:rsidR="1419AA9D">
        <w:t>833</w:t>
      </w:r>
      <w:r w:rsidR="59415387">
        <w:t xml:space="preserve"> </w:t>
      </w:r>
      <w:r w:rsidR="1419AA9D">
        <w:t xml:space="preserve">entities </w:t>
      </w:r>
      <w:r w:rsidR="1ACD8E99">
        <w:t>in the frame</w:t>
      </w:r>
      <w:r w:rsidR="27BE7B67">
        <w:t xml:space="preserve"> for the</w:t>
      </w:r>
      <w:r w:rsidR="59415387">
        <w:t xml:space="preserve"> EIA-</w:t>
      </w:r>
      <w:r w:rsidR="1419AA9D">
        <w:t>112</w:t>
      </w:r>
      <w:r w:rsidR="59415387">
        <w:t xml:space="preserve">. </w:t>
      </w:r>
      <w:r w:rsidR="014DAEFD">
        <w:t xml:space="preserve">EIA will send </w:t>
      </w:r>
      <w:r w:rsidR="1F40F7FD">
        <w:t xml:space="preserve">email </w:t>
      </w:r>
      <w:r w:rsidR="62502922">
        <w:t>invitation</w:t>
      </w:r>
      <w:r w:rsidR="37BE46C8">
        <w:t xml:space="preserve">s </w:t>
      </w:r>
      <w:r w:rsidR="014DAEFD">
        <w:t xml:space="preserve">to </w:t>
      </w:r>
      <w:r w:rsidR="7520F78D">
        <w:t>up to</w:t>
      </w:r>
      <w:r w:rsidR="014DAEFD">
        <w:t xml:space="preserve"> </w:t>
      </w:r>
      <w:r w:rsidR="00867F90">
        <w:t>6</w:t>
      </w:r>
      <w:r w:rsidR="0080320B">
        <w:t>00</w:t>
      </w:r>
      <w:r w:rsidR="014DAEFD">
        <w:t xml:space="preserve"> respondents that </w:t>
      </w:r>
      <w:r w:rsidR="00962C93">
        <w:t xml:space="preserve">are in sample for </w:t>
      </w:r>
      <w:r w:rsidR="00316C8A">
        <w:t>EIA-112</w:t>
      </w:r>
      <w:r w:rsidR="12C0F4E4">
        <w:t>. The email invitation will ask respondents if they would be willing to participate in a 60-minute interview.</w:t>
      </w:r>
      <w:r w:rsidR="2AC33E8D">
        <w:t xml:space="preserve"> EIA will interview up to 20 respondents.</w:t>
      </w:r>
      <w:r w:rsidR="7EB124F0">
        <w:t xml:space="preserve"> </w:t>
      </w:r>
      <w:r w:rsidR="79409457">
        <w:t>An effort will be made to recruit diverse entities</w:t>
      </w:r>
      <w:r w:rsidR="55930A6F">
        <w:t>,</w:t>
      </w:r>
      <w:r w:rsidR="79409457">
        <w:t xml:space="preserve"> including single state and multistate provider</w:t>
      </w:r>
      <w:r w:rsidR="609C065A">
        <w:t>s and different energy types (e.g., gas only, electric only, gas and electric)</w:t>
      </w:r>
      <w:r w:rsidR="00867F90">
        <w:t>, and entities flagged for data quality issues</w:t>
      </w:r>
      <w:r w:rsidR="0080320B">
        <w:t xml:space="preserve">. </w:t>
      </w:r>
    </w:p>
    <w:p w:rsidR="00FB6DF1" w:rsidP="00136B6D" w14:paraId="4AA22605" w14:textId="7AED538E"/>
    <w:p w:rsidR="00A403BB" w:rsidRPr="007E6415" w:rsidP="00A403BB" w14:paraId="318601CB" w14:textId="77777777">
      <w:pPr>
        <w:rPr>
          <w:b/>
        </w:rPr>
      </w:pPr>
      <w:r w:rsidRPr="007E6415">
        <w:rPr>
          <w:b/>
        </w:rPr>
        <w:t>Administration of the Instrument</w:t>
      </w:r>
    </w:p>
    <w:p w:rsidR="00A403BB" w:rsidRPr="007E6415" w:rsidP="00A403BB" w14:paraId="7CFF8C7A" w14:textId="77777777">
      <w:pPr>
        <w:pStyle w:val="ListParagraph"/>
        <w:numPr>
          <w:ilvl w:val="0"/>
          <w:numId w:val="17"/>
        </w:numPr>
      </w:pPr>
      <w:r w:rsidRPr="007E6415">
        <w:t>H</w:t>
      </w:r>
      <w:r w:rsidRPr="007E6415">
        <w:t>ow will you collect the information? (Check all that apply)</w:t>
      </w:r>
    </w:p>
    <w:p w:rsidR="001B0AAA" w:rsidRPr="007E6415" w:rsidP="001B0AAA" w14:paraId="72BD2C50" w14:textId="4B24A5E9">
      <w:pPr>
        <w:ind w:left="720"/>
      </w:pPr>
      <w:r w:rsidRPr="007E6415">
        <w:t>[</w:t>
      </w:r>
      <w:r w:rsidRPr="007E6415" w:rsidR="007E6415">
        <w:t xml:space="preserve"> </w:t>
      </w:r>
      <w:r w:rsidRPr="007E6415">
        <w:t>]</w:t>
      </w:r>
      <w:r w:rsidRPr="007E6415">
        <w:t xml:space="preserve"> Web-based</w:t>
      </w:r>
      <w:r w:rsidRPr="007E6415">
        <w:t xml:space="preserve"> or other forms of </w:t>
      </w:r>
      <w:r w:rsidRPr="007E6415">
        <w:t>Social Media</w:t>
      </w:r>
      <w:r w:rsidRPr="007E6415">
        <w:t xml:space="preserve"> </w:t>
      </w:r>
    </w:p>
    <w:p w:rsidR="001B0AAA" w:rsidRPr="007E6415" w:rsidP="001B0AAA" w14:paraId="5E59ECFA" w14:textId="77777777">
      <w:pPr>
        <w:ind w:left="720"/>
      </w:pPr>
      <w:r w:rsidRPr="007E6415">
        <w:t>[ ]</w:t>
      </w:r>
      <w:r w:rsidRPr="007E6415">
        <w:t xml:space="preserve"> Telephone</w:t>
      </w:r>
      <w:r w:rsidRPr="007E6415">
        <w:tab/>
      </w:r>
    </w:p>
    <w:p w:rsidR="001B0AAA" w:rsidRPr="007E6415" w:rsidP="001B0AAA" w14:paraId="3AE50CA9" w14:textId="77777777">
      <w:pPr>
        <w:ind w:left="720"/>
      </w:pPr>
      <w:r w:rsidRPr="007E6415">
        <w:t>[</w:t>
      </w:r>
      <w:r w:rsidR="00134FBA">
        <w:t xml:space="preserve"> </w:t>
      </w:r>
      <w:r w:rsidRPr="007E6415">
        <w:t>]</w:t>
      </w:r>
      <w:r w:rsidRPr="007E6415">
        <w:t xml:space="preserve"> In-person</w:t>
      </w:r>
      <w:r w:rsidRPr="007E6415">
        <w:tab/>
      </w:r>
    </w:p>
    <w:p w:rsidR="001B0AAA" w:rsidRPr="007E6415" w:rsidP="001B0AAA" w14:paraId="00238112" w14:textId="77777777">
      <w:pPr>
        <w:ind w:left="720"/>
      </w:pPr>
      <w:r w:rsidRPr="007E6415">
        <w:t>[ ]</w:t>
      </w:r>
      <w:r w:rsidRPr="007E6415">
        <w:t xml:space="preserve"> Mail</w:t>
      </w:r>
      <w:r w:rsidRPr="007E6415">
        <w:t xml:space="preserve"> </w:t>
      </w:r>
    </w:p>
    <w:p w:rsidR="001B0AAA" w:rsidRPr="007E6415" w:rsidP="001B0AAA" w14:paraId="6D1B4290" w14:textId="513BB15A">
      <w:pPr>
        <w:ind w:left="720"/>
      </w:pPr>
      <w:r w:rsidRPr="007E6415">
        <w:t xml:space="preserve">[ </w:t>
      </w:r>
      <w:r w:rsidR="001C1ABD">
        <w:t>x</w:t>
      </w:r>
      <w:r w:rsidRPr="007E6415">
        <w:t>] Other, Explain</w:t>
      </w:r>
      <w:r w:rsidR="001C1ABD">
        <w:t>: Video Conferencing</w:t>
      </w:r>
    </w:p>
    <w:p w:rsidR="00F24CFC" w:rsidRPr="007E6415" w:rsidP="00F24CFC" w14:paraId="49D582E7" w14:textId="7A0FA974">
      <w:pPr>
        <w:pStyle w:val="ListParagraph"/>
        <w:numPr>
          <w:ilvl w:val="0"/>
          <w:numId w:val="17"/>
        </w:numPr>
      </w:pPr>
      <w:r w:rsidRPr="007E6415">
        <w:t xml:space="preserve">Will interviewers or facilitators be used?  </w:t>
      </w:r>
      <w:r w:rsidRPr="007E6415">
        <w:t xml:space="preserve">[ </w:t>
      </w:r>
      <w:r w:rsidR="001C1ABD">
        <w:t>x</w:t>
      </w:r>
      <w:r w:rsidRPr="007E6415">
        <w:t xml:space="preserve">] Yes </w:t>
      </w:r>
      <w:r w:rsidRPr="007E6415">
        <w:t>[</w:t>
      </w:r>
      <w:r w:rsidRPr="007E6415" w:rsidR="007E6415">
        <w:t xml:space="preserve"> </w:t>
      </w:r>
      <w:r w:rsidRPr="007E6415">
        <w:t>]</w:t>
      </w:r>
      <w:r w:rsidRPr="007E6415">
        <w:t xml:space="preserve"> No</w:t>
      </w:r>
    </w:p>
    <w:p w:rsidR="00F24CFC" w:rsidRPr="007E6415" w:rsidP="00F24CFC" w14:paraId="1F0BB20F" w14:textId="77777777">
      <w:pPr>
        <w:pStyle w:val="ListParagraph"/>
        <w:ind w:left="360"/>
      </w:pPr>
      <w:r w:rsidRPr="007E6415">
        <w:t xml:space="preserve"> </w:t>
      </w:r>
    </w:p>
    <w:p w:rsidR="0042468E" w:rsidP="0024521E" w14:paraId="1EBAB0A2" w14:textId="77777777">
      <w:pPr>
        <w:rPr>
          <w:b/>
        </w:rPr>
      </w:pPr>
      <w:r w:rsidRPr="007E6415">
        <w:rPr>
          <w:b/>
        </w:rPr>
        <w:t xml:space="preserve">Please make sure that all instruments, instructions, and scripts are submitted </w:t>
      </w:r>
      <w:r w:rsidRPr="007E6415">
        <w:rPr>
          <w:b/>
        </w:rPr>
        <w:t>with</w:t>
      </w:r>
      <w:r w:rsidRPr="007E6415">
        <w:rPr>
          <w:b/>
        </w:rPr>
        <w:t xml:space="preserve"> the request.</w:t>
      </w:r>
    </w:p>
    <w:p w:rsidR="002B5AB0" w:rsidP="002B5AB0" w14:paraId="7B16FFC1" w14:textId="77777777">
      <w:pPr>
        <w:jc w:val="center"/>
        <w:rPr>
          <w:sz w:val="28"/>
        </w:rPr>
      </w:pPr>
      <w:r>
        <w:rPr>
          <w:b/>
        </w:rPr>
        <w:br w:type="page"/>
      </w:r>
      <w:r w:rsidRPr="007E6415" w:rsidR="00F24CFC">
        <w:rPr>
          <w:sz w:val="28"/>
        </w:rPr>
        <w:t xml:space="preserve">Instructions for completing Request for Approval under the </w:t>
      </w:r>
    </w:p>
    <w:p w:rsidR="0042468E" w:rsidP="002B5AB0" w14:paraId="3C5E8533" w14:textId="77777777">
      <w:pPr>
        <w:jc w:val="center"/>
        <w:rPr>
          <w:sz w:val="28"/>
        </w:rPr>
      </w:pPr>
      <w:r w:rsidRPr="007E6415">
        <w:rPr>
          <w:sz w:val="28"/>
        </w:rPr>
        <w:t>“</w:t>
      </w:r>
      <w:r w:rsidRPr="0048220A">
        <w:rPr>
          <w:sz w:val="28"/>
          <w:szCs w:val="28"/>
        </w:rPr>
        <w:t>Generic Clearance for Questionnaire Testing and Research</w:t>
      </w:r>
      <w:r>
        <w:rPr>
          <w:sz w:val="28"/>
        </w:rPr>
        <w:t>”</w:t>
      </w:r>
    </w:p>
    <w:p w:rsidR="00F24CFC" w:rsidRPr="007E6415" w:rsidP="00F24CFC" w14:paraId="1128D98F" w14:textId="77777777">
      <w:pPr>
        <w:pStyle w:val="Heading2"/>
        <w:tabs>
          <w:tab w:val="left" w:pos="900"/>
        </w:tabs>
        <w:ind w:right="-180"/>
      </w:pPr>
      <w:r w:rsidRPr="007E6415">
        <w:rPr>
          <w:sz w:val="28"/>
        </w:rPr>
        <w:t xml:space="preserve">(OMB Control Number: </w:t>
      </w:r>
      <w:r>
        <w:rPr>
          <w:sz w:val="28"/>
        </w:rPr>
        <w:t>1905-0186)</w:t>
      </w:r>
    </w:p>
    <w:p w:rsidR="00F24CFC" w:rsidRPr="007E6415" w:rsidP="00F24CFC" w14:paraId="672F093B" w14:textId="0207EDA9">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61983537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7E6415" w:rsidP="00F24CFC" w14:paraId="128204D0" w14:textId="77777777">
      <w:pPr>
        <w:rPr>
          <w:b/>
        </w:rPr>
      </w:pPr>
      <w:r w:rsidRPr="007E6415">
        <w:rPr>
          <w:b/>
        </w:rPr>
        <w:t>TITLE OF INFORMATION COLLECTION</w:t>
      </w:r>
      <w:r w:rsidRPr="007E6415">
        <w:rPr>
          <w:b/>
        </w:rPr>
        <w:t>:</w:t>
      </w:r>
      <w:r w:rsidRPr="007E6415">
        <w:t xml:space="preserve">  Provide</w:t>
      </w:r>
      <w:r w:rsidRPr="007E6415">
        <w:t xml:space="preserve"> the name of the collection that is the subject of the request</w:t>
      </w:r>
      <w:r w:rsidRPr="007E6415" w:rsidR="00CB1078">
        <w:t xml:space="preserve">. (e.g.  Comment card for soliciting feedback on </w:t>
      </w:r>
      <w:r w:rsidRPr="007E6415" w:rsidR="00CB1078">
        <w:t>xxxx</w:t>
      </w:r>
      <w:r w:rsidRPr="007E6415" w:rsidR="00CB1078">
        <w:t>)</w:t>
      </w:r>
    </w:p>
    <w:p w:rsidR="00F24CFC" w:rsidRPr="007E6415" w:rsidP="00F24CFC" w14:paraId="20FF5404" w14:textId="77777777">
      <w:pPr>
        <w:rPr>
          <w:sz w:val="20"/>
          <w:szCs w:val="20"/>
        </w:rPr>
      </w:pPr>
    </w:p>
    <w:p w:rsidR="00F24CFC" w:rsidRPr="007E6415" w:rsidP="00F24CFC" w14:paraId="7E46D69F" w14:textId="77777777">
      <w:pPr>
        <w:rPr>
          <w:b/>
        </w:rPr>
      </w:pPr>
      <w:r w:rsidRPr="007E6415">
        <w:rPr>
          <w:b/>
        </w:rPr>
        <w:t>PURPOSE</w:t>
      </w:r>
      <w:r w:rsidRPr="007E6415">
        <w:rPr>
          <w:b/>
        </w:rPr>
        <w:t xml:space="preserve">:  </w:t>
      </w:r>
      <w:r w:rsidRPr="007E6415">
        <w:t>Provide</w:t>
      </w:r>
      <w:r w:rsidRPr="007E6415">
        <w:t xml:space="preserve"> a brief description of the purpose of this collection and how it will be used.  If this is part of a larger study or effort, please include this in your explanation.</w:t>
      </w:r>
    </w:p>
    <w:p w:rsidR="00F24CFC" w:rsidRPr="007E6415" w:rsidP="00F24CFC" w14:paraId="7EA4824D" w14:textId="77777777">
      <w:pPr>
        <w:pStyle w:val="Header"/>
        <w:tabs>
          <w:tab w:val="clear" w:pos="4320"/>
          <w:tab w:val="clear" w:pos="8640"/>
        </w:tabs>
        <w:rPr>
          <w:b/>
        </w:rPr>
      </w:pPr>
    </w:p>
    <w:p w:rsidR="00F24CFC" w:rsidRPr="007E6415" w:rsidP="00F24CFC" w14:paraId="0827BD96" w14:textId="77777777">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P="00F24CFC" w14:paraId="77A0CF79" w14:textId="77777777">
      <w:pPr>
        <w:rPr>
          <w:b/>
          <w:sz w:val="20"/>
          <w:szCs w:val="20"/>
        </w:rPr>
      </w:pPr>
    </w:p>
    <w:p w:rsidR="00F24CFC" w:rsidRPr="007E6415" w:rsidP="00F24CFC" w14:paraId="6F4446B2" w14:textId="77777777">
      <w:pPr>
        <w:rPr>
          <w:b/>
        </w:rPr>
      </w:pPr>
      <w:r w:rsidRPr="007E6415">
        <w:rPr>
          <w:b/>
        </w:rPr>
        <w:t>TYPE OF COLLECTION:</w:t>
      </w:r>
      <w:r w:rsidRPr="007E6415">
        <w:t xml:space="preserve"> Check one box.  If you are requesting approval of other instruments under the generic</w:t>
      </w:r>
      <w:r w:rsidRPr="007E6415" w:rsidR="008F50D4">
        <w:t>, you must complete a form for each instrument.</w:t>
      </w:r>
    </w:p>
    <w:p w:rsidR="00F24CFC" w:rsidRPr="007E6415" w:rsidP="00F24CFC" w14:paraId="295910AE" w14:textId="77777777">
      <w:pPr>
        <w:pStyle w:val="BodyTextIndent"/>
        <w:tabs>
          <w:tab w:val="left" w:pos="360"/>
        </w:tabs>
        <w:ind w:left="0"/>
        <w:rPr>
          <w:bCs/>
        </w:rPr>
      </w:pPr>
    </w:p>
    <w:p w:rsidR="00F24CFC" w:rsidRPr="007E6415" w:rsidP="00F24CFC" w14:paraId="58E199FB" w14:textId="77777777">
      <w:r w:rsidRPr="007E6415">
        <w:rPr>
          <w:b/>
        </w:rPr>
        <w:t>CERTIFICATION</w:t>
      </w:r>
      <w:r w:rsidRPr="007E6415">
        <w:rPr>
          <w:b/>
        </w:rPr>
        <w:t>:</w:t>
      </w:r>
      <w:r w:rsidRPr="007E6415" w:rsidR="008F50D4">
        <w:rPr>
          <w:b/>
        </w:rPr>
        <w:t xml:space="preserve">  </w:t>
      </w:r>
      <w:r w:rsidRPr="007E6415" w:rsidR="008F50D4">
        <w:t>Please</w:t>
      </w:r>
      <w:r w:rsidRPr="007E6415" w:rsidR="008F50D4">
        <w:t xml:space="preserve"> read the certification carefully.  If you incorrectly certify, the collection will be returned as improperly submitted or it will be disapproved.</w:t>
      </w:r>
    </w:p>
    <w:p w:rsidR="00F24CFC" w:rsidRPr="007E6415" w:rsidP="00F24CFC" w14:paraId="61DD29EB" w14:textId="77777777">
      <w:pPr>
        <w:rPr>
          <w:sz w:val="16"/>
          <w:szCs w:val="16"/>
        </w:rPr>
      </w:pPr>
    </w:p>
    <w:p w:rsidR="00F24CFC" w:rsidRPr="007E6415" w:rsidP="00F24CFC" w14:paraId="7C9E003F" w14:textId="77777777">
      <w:r w:rsidRPr="007E6415">
        <w:rPr>
          <w:b/>
        </w:rPr>
        <w:t>Personally Identifiable Information</w:t>
      </w:r>
      <w:r w:rsidRPr="007E6415">
        <w:rPr>
          <w:b/>
        </w:rPr>
        <w:t>:</w:t>
      </w:r>
      <w:r w:rsidRPr="007E6415" w:rsidR="008F50D4">
        <w:rPr>
          <w:b/>
        </w:rPr>
        <w:t xml:space="preserve">  </w:t>
      </w:r>
      <w:r w:rsidRPr="007E6415" w:rsidR="008F50D4">
        <w:t>Provide</w:t>
      </w:r>
      <w:r w:rsidRPr="007E6415" w:rsidR="008F50D4">
        <w:t xml:space="preserve"> answers to the questions.  </w:t>
      </w:r>
      <w:r w:rsidRPr="007E6415" w:rsidR="00CF6542">
        <w:t>Note</w:t>
      </w:r>
      <w:r w:rsidRPr="007E6415" w:rsidR="00CF6542">
        <w:t>:  Agencies</w:t>
      </w:r>
      <w:r w:rsidRPr="007E6415" w:rsidR="00CF6542">
        <w:t xml:space="preserve"> should only collect PII to the extent necessary, and they should only retain PII for the period of time that is necessary to achieve a specific objective.</w:t>
      </w:r>
    </w:p>
    <w:p w:rsidR="008F50D4" w:rsidRPr="007E6415" w:rsidP="00F24CFC" w14:paraId="547C75F5" w14:textId="77777777">
      <w:pPr>
        <w:rPr>
          <w:sz w:val="20"/>
          <w:szCs w:val="20"/>
        </w:rPr>
      </w:pPr>
    </w:p>
    <w:p w:rsidR="00F24CFC" w:rsidRPr="007E6415" w:rsidP="008F50D4" w14:paraId="45C6289F" w14:textId="77777777">
      <w:pPr>
        <w:pStyle w:val="ListParagraph"/>
        <w:ind w:left="0"/>
        <w:rPr>
          <w:b/>
        </w:rPr>
      </w:pPr>
      <w:r w:rsidRPr="007E6415">
        <w:rPr>
          <w:b/>
        </w:rPr>
        <w:t>Gifts or Payments</w:t>
      </w:r>
      <w:r w:rsidRPr="007E6415">
        <w:rPr>
          <w:b/>
        </w:rPr>
        <w:t>:</w:t>
      </w:r>
      <w:r w:rsidRPr="007E6415" w:rsidR="008F50D4">
        <w:rPr>
          <w:b/>
        </w:rPr>
        <w:t xml:space="preserve">  </w:t>
      </w:r>
      <w:r w:rsidRPr="007E6415" w:rsidR="008F50D4">
        <w:t>If</w:t>
      </w:r>
      <w:r w:rsidRPr="007E6415" w:rsidR="008F50D4">
        <w:t xml:space="preserve"> you answer yes to the question, please </w:t>
      </w:r>
      <w:r w:rsidRPr="007E6415">
        <w:t>describe</w:t>
      </w:r>
      <w:r w:rsidRPr="007E6415" w:rsidR="008F50D4">
        <w:t xml:space="preserve"> the incentive</w:t>
      </w:r>
      <w:r w:rsidRPr="007E6415">
        <w:t xml:space="preserve"> and provide a justification for the amount.</w:t>
      </w:r>
    </w:p>
    <w:p w:rsidR="00F24CFC" w:rsidRPr="007E6415" w:rsidP="00F24CFC" w14:paraId="5E1135D3" w14:textId="77777777">
      <w:pPr>
        <w:rPr>
          <w:b/>
        </w:rPr>
      </w:pPr>
    </w:p>
    <w:p w:rsidR="008F50D4" w:rsidRPr="007E6415" w:rsidP="00F24CFC" w14:paraId="554AC63A" w14:textId="77777777">
      <w:pPr>
        <w:rPr>
          <w:b/>
        </w:rPr>
      </w:pPr>
      <w:r w:rsidRPr="007E6415">
        <w:rPr>
          <w:b/>
        </w:rPr>
        <w:t>BURDEN HOURS</w:t>
      </w:r>
      <w:r w:rsidRPr="007E6415">
        <w:rPr>
          <w:b/>
        </w:rPr>
        <w:t>:</w:t>
      </w:r>
    </w:p>
    <w:p w:rsidR="008F50D4" w:rsidRPr="007E6415" w:rsidP="00F24CFC" w14:paraId="30A39276" w14:textId="77777777">
      <w:r w:rsidRPr="007E6415">
        <w:rPr>
          <w:b/>
        </w:rPr>
        <w:t>Category of Respondents</w:t>
      </w:r>
      <w:r w:rsidRPr="007E6415">
        <w:rPr>
          <w:b/>
        </w:rPr>
        <w:t xml:space="preserve">:  </w:t>
      </w:r>
      <w:r w:rsidRPr="007E6415">
        <w:t>Identify</w:t>
      </w:r>
      <w:r w:rsidRPr="007E6415">
        <w:t xml:space="preserve">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Pr="007E6415" w:rsidR="00CF6542">
        <w:t xml:space="preserve"> per row</w:t>
      </w:r>
      <w:r w:rsidRPr="007E6415">
        <w:t xml:space="preserve">. </w:t>
      </w:r>
    </w:p>
    <w:p w:rsidR="008F50D4" w:rsidRPr="007E6415" w:rsidP="00F24CFC" w14:paraId="0E368838" w14:textId="77777777">
      <w:r w:rsidRPr="007E6415">
        <w:rPr>
          <w:b/>
        </w:rPr>
        <w:t>No. of Respondents:</w:t>
      </w:r>
      <w:r w:rsidRPr="007E6415">
        <w:t xml:space="preserve">  Provide an estimate of the Number of respondents.</w:t>
      </w:r>
    </w:p>
    <w:p w:rsidR="008F50D4" w:rsidRPr="007E6415" w:rsidP="00F24CFC" w14:paraId="5D148D88" w14:textId="77777777">
      <w:r w:rsidRPr="007E6415">
        <w:rPr>
          <w:b/>
        </w:rPr>
        <w:t>Participation Time</w:t>
      </w:r>
      <w:r w:rsidRPr="007E6415">
        <w:rPr>
          <w:b/>
        </w:rPr>
        <w:t xml:space="preserve">:  </w:t>
      </w:r>
      <w:r w:rsidRPr="007E6415">
        <w:t>Provide</w:t>
      </w:r>
      <w:r w:rsidRPr="007E6415">
        <w:t xml:space="preserve"> an estimate of the amount of time required for a respondent to participate (e.g. fill out a survey or participate in a focus group)</w:t>
      </w:r>
    </w:p>
    <w:p w:rsidR="00F24CFC" w:rsidRPr="007E6415" w:rsidP="00F24CFC" w14:paraId="7886754B" w14:textId="77777777">
      <w:r w:rsidRPr="007E6415">
        <w:rPr>
          <w:b/>
        </w:rPr>
        <w:t>Burden</w:t>
      </w:r>
      <w:r w:rsidRPr="007E6415">
        <w:rPr>
          <w:b/>
        </w:rPr>
        <w:t>:</w:t>
      </w:r>
      <w:r w:rsidRPr="007E6415">
        <w:t xml:space="preserve">  Provide</w:t>
      </w:r>
      <w:r w:rsidRPr="007E6415">
        <w:t xml:space="preserve"> the </w:t>
      </w:r>
      <w:r w:rsidRPr="007E6415">
        <w:t>Annual burden hours</w:t>
      </w:r>
      <w:r w:rsidRPr="007E6415">
        <w:t>:  Multiply</w:t>
      </w:r>
      <w:r w:rsidRPr="007E6415">
        <w:t xml:space="preserve"> the Number of responses and the participation time and</w:t>
      </w:r>
      <w:r w:rsidRPr="007E6415">
        <w:t xml:space="preserve"> </w:t>
      </w:r>
      <w:r w:rsidRPr="007E6415" w:rsidR="003F1C5B">
        <w:t>divide by 60.</w:t>
      </w:r>
    </w:p>
    <w:p w:rsidR="00F24CFC" w:rsidRPr="007E6415" w:rsidP="00F24CFC" w14:paraId="594EA4BF" w14:textId="77777777">
      <w:pPr>
        <w:keepNext/>
        <w:keepLines/>
        <w:rPr>
          <w:b/>
        </w:rPr>
      </w:pPr>
    </w:p>
    <w:p w:rsidR="00F24CFC" w:rsidRPr="007E6415" w:rsidP="00F24CFC" w14:paraId="39131FCF" w14:textId="77777777">
      <w:pPr>
        <w:rPr>
          <w:b/>
        </w:rPr>
      </w:pPr>
      <w:r w:rsidRPr="007E6415">
        <w:rPr>
          <w:b/>
        </w:rPr>
        <w:t>FEDERAL COST:</w:t>
      </w:r>
      <w:r w:rsidRPr="007E6415" w:rsidR="003F1C5B">
        <w:rPr>
          <w:b/>
        </w:rPr>
        <w:t xml:space="preserve"> </w:t>
      </w:r>
      <w:r w:rsidRPr="007E6415" w:rsidR="003F1C5B">
        <w:t xml:space="preserve">Provide an </w:t>
      </w:r>
      <w:r w:rsidRPr="007E6415">
        <w:t>estimate</w:t>
      </w:r>
      <w:r w:rsidRPr="007E6415" w:rsidR="003F1C5B">
        <w:t xml:space="preserve"> of the</w:t>
      </w:r>
      <w:r w:rsidRPr="007E6415">
        <w:t xml:space="preserve"> annual cost to the Federal government</w:t>
      </w:r>
      <w:r w:rsidRPr="007E6415" w:rsidR="003F1C5B">
        <w:t>.</w:t>
      </w:r>
    </w:p>
    <w:p w:rsidR="00F24CFC" w:rsidRPr="007E6415" w:rsidP="00F24CFC" w14:paraId="2DB81BAC" w14:textId="77777777">
      <w:pPr>
        <w:rPr>
          <w:b/>
          <w:bCs/>
          <w:sz w:val="20"/>
          <w:szCs w:val="20"/>
          <w:u w:val="single"/>
        </w:rPr>
      </w:pPr>
    </w:p>
    <w:p w:rsidR="00F24CFC" w:rsidRPr="007E6415" w:rsidP="00F24CFC" w14:paraId="0B0A564D" w14:textId="77777777">
      <w:pPr>
        <w:rPr>
          <w:b/>
        </w:rPr>
      </w:pPr>
      <w:r w:rsidRPr="007E6415">
        <w:rPr>
          <w:b/>
          <w:bCs/>
          <w:u w:val="single"/>
        </w:rPr>
        <w:t>If you are conducting a focus group, survey, or plan to employ statistical methods, please provide answers to the following questions:</w:t>
      </w:r>
    </w:p>
    <w:p w:rsidR="00F24CFC" w:rsidRPr="007E6415" w:rsidP="00F24CFC" w14:paraId="269D8005" w14:textId="77777777">
      <w:pPr>
        <w:rPr>
          <w:b/>
          <w:sz w:val="20"/>
          <w:szCs w:val="20"/>
        </w:rPr>
      </w:pPr>
    </w:p>
    <w:p w:rsidR="00F24CFC" w:rsidRPr="007E6415" w:rsidP="00F24CFC" w14:paraId="03451490" w14:textId="77777777">
      <w:r w:rsidRPr="007E6415">
        <w:rPr>
          <w:b/>
        </w:rPr>
        <w:t>The selection of your targeted respondents</w:t>
      </w:r>
      <w:r w:rsidRPr="007E6415" w:rsidR="003F1C5B">
        <w:rPr>
          <w:b/>
        </w:rPr>
        <w:t>.</w:t>
      </w:r>
      <w:r w:rsidRPr="007E6415">
        <w:t xml:space="preserve"> </w:t>
      </w:r>
      <w:r w:rsidRPr="007E6415" w:rsidR="003F1C5B">
        <w:t xml:space="preserve"> P</w:t>
      </w:r>
      <w:r w:rsidRPr="007E6415">
        <w:t>lease provide a description of how you plan to identify your potential group of responden</w:t>
      </w:r>
      <w:r w:rsidRPr="007E6415" w:rsidR="003F1C5B">
        <w:t xml:space="preserve">ts and how </w:t>
      </w:r>
      <w:r w:rsidRPr="007E6415" w:rsidR="003F1C5B">
        <w:t>you will</w:t>
      </w:r>
      <w:r w:rsidRPr="007E6415" w:rsidR="003F1C5B">
        <w:t xml:space="preserve"> select them.  If the answer is yes, to the first question, you may provide the sampling plan in an attachment.</w:t>
      </w:r>
    </w:p>
    <w:p w:rsidR="00F24CFC" w:rsidRPr="007E6415" w:rsidP="00F24CFC" w14:paraId="0C329C80" w14:textId="77777777">
      <w:pPr>
        <w:rPr>
          <w:b/>
          <w:sz w:val="20"/>
          <w:szCs w:val="20"/>
        </w:rPr>
      </w:pPr>
    </w:p>
    <w:p w:rsidR="00F24CFC" w:rsidRPr="007E6415" w:rsidP="00F24CFC" w14:paraId="0CAA9939" w14:textId="77777777">
      <w:r w:rsidRPr="007E6415">
        <w:rPr>
          <w:b/>
        </w:rPr>
        <w:t>Administration of the Instrument</w:t>
      </w:r>
      <w:r w:rsidRPr="007E6415" w:rsidR="003F1C5B">
        <w:rPr>
          <w:b/>
        </w:rPr>
        <w:t xml:space="preserve">:  </w:t>
      </w:r>
      <w:r w:rsidRPr="007E6415" w:rsidR="003F1C5B">
        <w:t>Identify</w:t>
      </w:r>
      <w:r w:rsidRPr="007E6415" w:rsidR="003F1C5B">
        <w:t xml:space="preserve"> how the information will be collected.  More than one box may be checked.  Indicate whether there will be interviewers (e.g. for surveys) or facilitators (e.g., for focus groups) used.</w:t>
      </w:r>
    </w:p>
    <w:p w:rsidR="00F24CFC" w:rsidRPr="007E6415" w:rsidP="00F24CFC" w14:paraId="07C4C517" w14:textId="77777777">
      <w:pPr>
        <w:pStyle w:val="ListParagraph"/>
        <w:ind w:left="360"/>
      </w:pPr>
    </w:p>
    <w:p w:rsidR="00F24CFC" w:rsidRPr="007E6415" w:rsidP="042F7183" w14:paraId="22C9C014" w14:textId="77777777">
      <w:pPr>
        <w:rPr>
          <w:b/>
          <w:bCs/>
        </w:rPr>
      </w:pPr>
      <w:r w:rsidRPr="042F7183">
        <w:rPr>
          <w:b/>
          <w:bCs/>
        </w:rPr>
        <w:t xml:space="preserve">Submit </w:t>
      </w:r>
      <w:r w:rsidRPr="042F7183" w:rsidR="6B70E4DD">
        <w:rPr>
          <w:b/>
          <w:bCs/>
        </w:rPr>
        <w:t>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8F2" w14:paraId="0AC9780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758E7">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D5763F"/>
    <w:multiLevelType w:val="hybridMultilevel"/>
    <w:tmpl w:val="373C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start w:val="1"/>
      <w:numFmt w:val="decimal"/>
      <w:lvlText w:val="%1."/>
      <w:lvlJc w:val="left"/>
      <w:pPr>
        <w:ind w:left="36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3852625">
    <w:abstractNumId w:val="11"/>
  </w:num>
  <w:num w:numId="2" w16cid:durableId="578517798">
    <w:abstractNumId w:val="19"/>
  </w:num>
  <w:num w:numId="3" w16cid:durableId="1571303739">
    <w:abstractNumId w:val="18"/>
  </w:num>
  <w:num w:numId="4" w16cid:durableId="754589417">
    <w:abstractNumId w:val="20"/>
  </w:num>
  <w:num w:numId="5" w16cid:durableId="945236465">
    <w:abstractNumId w:val="3"/>
  </w:num>
  <w:num w:numId="6" w16cid:durableId="1977370499">
    <w:abstractNumId w:val="1"/>
  </w:num>
  <w:num w:numId="7" w16cid:durableId="1636251248">
    <w:abstractNumId w:val="9"/>
  </w:num>
  <w:num w:numId="8" w16cid:durableId="957109143">
    <w:abstractNumId w:val="16"/>
  </w:num>
  <w:num w:numId="9" w16cid:durableId="612250405">
    <w:abstractNumId w:val="10"/>
  </w:num>
  <w:num w:numId="10" w16cid:durableId="1070734810">
    <w:abstractNumId w:val="2"/>
  </w:num>
  <w:num w:numId="11" w16cid:durableId="1327635323">
    <w:abstractNumId w:val="6"/>
  </w:num>
  <w:num w:numId="12" w16cid:durableId="315456037">
    <w:abstractNumId w:val="7"/>
  </w:num>
  <w:num w:numId="13" w16cid:durableId="1231426192">
    <w:abstractNumId w:val="0"/>
  </w:num>
  <w:num w:numId="14" w16cid:durableId="393479101">
    <w:abstractNumId w:val="17"/>
  </w:num>
  <w:num w:numId="15" w16cid:durableId="729771030">
    <w:abstractNumId w:val="15"/>
  </w:num>
  <w:num w:numId="16" w16cid:durableId="1750806968">
    <w:abstractNumId w:val="12"/>
  </w:num>
  <w:num w:numId="17" w16cid:durableId="697580666">
    <w:abstractNumId w:val="4"/>
  </w:num>
  <w:num w:numId="18" w16cid:durableId="1973825233">
    <w:abstractNumId w:val="5"/>
  </w:num>
  <w:num w:numId="19" w16cid:durableId="136075270">
    <w:abstractNumId w:val="8"/>
  </w:num>
  <w:num w:numId="20" w16cid:durableId="1418866291">
    <w:abstractNumId w:val="14"/>
  </w:num>
  <w:num w:numId="21" w16cid:durableId="858815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C5E"/>
    <w:rsid w:val="0001613A"/>
    <w:rsid w:val="00021AC9"/>
    <w:rsid w:val="00023A57"/>
    <w:rsid w:val="00025949"/>
    <w:rsid w:val="00035A34"/>
    <w:rsid w:val="00040C64"/>
    <w:rsid w:val="00042C0D"/>
    <w:rsid w:val="00047A64"/>
    <w:rsid w:val="0005473D"/>
    <w:rsid w:val="000552FD"/>
    <w:rsid w:val="00056A69"/>
    <w:rsid w:val="000573D9"/>
    <w:rsid w:val="00067329"/>
    <w:rsid w:val="0007197E"/>
    <w:rsid w:val="000719C1"/>
    <w:rsid w:val="00072268"/>
    <w:rsid w:val="00083DE0"/>
    <w:rsid w:val="00093CB8"/>
    <w:rsid w:val="000B2838"/>
    <w:rsid w:val="000D44CA"/>
    <w:rsid w:val="000D48AC"/>
    <w:rsid w:val="000D715D"/>
    <w:rsid w:val="000E200B"/>
    <w:rsid w:val="000E4C53"/>
    <w:rsid w:val="000F68BE"/>
    <w:rsid w:val="00114566"/>
    <w:rsid w:val="00114FDD"/>
    <w:rsid w:val="0011707F"/>
    <w:rsid w:val="00130AFA"/>
    <w:rsid w:val="00134FBA"/>
    <w:rsid w:val="00136B6D"/>
    <w:rsid w:val="00146ECB"/>
    <w:rsid w:val="001547FC"/>
    <w:rsid w:val="001605EF"/>
    <w:rsid w:val="0016676F"/>
    <w:rsid w:val="00177253"/>
    <w:rsid w:val="00181AD5"/>
    <w:rsid w:val="00183B37"/>
    <w:rsid w:val="001927A4"/>
    <w:rsid w:val="00194AC6"/>
    <w:rsid w:val="001A23B0"/>
    <w:rsid w:val="001A25CC"/>
    <w:rsid w:val="001A27F7"/>
    <w:rsid w:val="001B0AAA"/>
    <w:rsid w:val="001B31EB"/>
    <w:rsid w:val="001B48DA"/>
    <w:rsid w:val="001B4B27"/>
    <w:rsid w:val="001C0592"/>
    <w:rsid w:val="001C1ABD"/>
    <w:rsid w:val="001C39F7"/>
    <w:rsid w:val="001D0786"/>
    <w:rsid w:val="001E0609"/>
    <w:rsid w:val="001E1871"/>
    <w:rsid w:val="001E5399"/>
    <w:rsid w:val="001F080C"/>
    <w:rsid w:val="0020188E"/>
    <w:rsid w:val="0020589C"/>
    <w:rsid w:val="002220B7"/>
    <w:rsid w:val="00222ECB"/>
    <w:rsid w:val="0022595F"/>
    <w:rsid w:val="002321E1"/>
    <w:rsid w:val="00233180"/>
    <w:rsid w:val="00237590"/>
    <w:rsid w:val="0023780E"/>
    <w:rsid w:val="00237B48"/>
    <w:rsid w:val="0024521E"/>
    <w:rsid w:val="00250613"/>
    <w:rsid w:val="00251948"/>
    <w:rsid w:val="00263465"/>
    <w:rsid w:val="00263C3D"/>
    <w:rsid w:val="002647E0"/>
    <w:rsid w:val="00274D0B"/>
    <w:rsid w:val="00284E72"/>
    <w:rsid w:val="002A660D"/>
    <w:rsid w:val="002B052D"/>
    <w:rsid w:val="002B169E"/>
    <w:rsid w:val="002B34CD"/>
    <w:rsid w:val="002B3C95"/>
    <w:rsid w:val="002B5AB0"/>
    <w:rsid w:val="002B5AEC"/>
    <w:rsid w:val="002C6EE9"/>
    <w:rsid w:val="002C73DD"/>
    <w:rsid w:val="002D0B92"/>
    <w:rsid w:val="002D4305"/>
    <w:rsid w:val="002E1D51"/>
    <w:rsid w:val="002E4793"/>
    <w:rsid w:val="002F08E9"/>
    <w:rsid w:val="00316C8A"/>
    <w:rsid w:val="00322440"/>
    <w:rsid w:val="00330377"/>
    <w:rsid w:val="0034535E"/>
    <w:rsid w:val="00361938"/>
    <w:rsid w:val="003827DA"/>
    <w:rsid w:val="003901BC"/>
    <w:rsid w:val="003970B2"/>
    <w:rsid w:val="003A086D"/>
    <w:rsid w:val="003A1CC6"/>
    <w:rsid w:val="003B0742"/>
    <w:rsid w:val="003B342B"/>
    <w:rsid w:val="003B445E"/>
    <w:rsid w:val="003C61B8"/>
    <w:rsid w:val="003C61F7"/>
    <w:rsid w:val="003D5BBE"/>
    <w:rsid w:val="003E3691"/>
    <w:rsid w:val="003E3C61"/>
    <w:rsid w:val="003F1C5B"/>
    <w:rsid w:val="0040205C"/>
    <w:rsid w:val="00404F76"/>
    <w:rsid w:val="004159D2"/>
    <w:rsid w:val="004214DE"/>
    <w:rsid w:val="0042468E"/>
    <w:rsid w:val="00431EFF"/>
    <w:rsid w:val="00434E33"/>
    <w:rsid w:val="00441434"/>
    <w:rsid w:val="00442FAF"/>
    <w:rsid w:val="00443BB0"/>
    <w:rsid w:val="0045264C"/>
    <w:rsid w:val="0045488C"/>
    <w:rsid w:val="00456CF3"/>
    <w:rsid w:val="00464E77"/>
    <w:rsid w:val="0046791D"/>
    <w:rsid w:val="00481628"/>
    <w:rsid w:val="0048220A"/>
    <w:rsid w:val="004876EC"/>
    <w:rsid w:val="00490A28"/>
    <w:rsid w:val="004B2CEB"/>
    <w:rsid w:val="004B4D45"/>
    <w:rsid w:val="004D51BE"/>
    <w:rsid w:val="004D6E14"/>
    <w:rsid w:val="004F5E3A"/>
    <w:rsid w:val="005009B0"/>
    <w:rsid w:val="00505E17"/>
    <w:rsid w:val="00522570"/>
    <w:rsid w:val="005353D0"/>
    <w:rsid w:val="0055462A"/>
    <w:rsid w:val="00555C66"/>
    <w:rsid w:val="00561D2C"/>
    <w:rsid w:val="005758E7"/>
    <w:rsid w:val="005A1006"/>
    <w:rsid w:val="005B50A0"/>
    <w:rsid w:val="005B68C3"/>
    <w:rsid w:val="005D6CED"/>
    <w:rsid w:val="005E3F04"/>
    <w:rsid w:val="005E714A"/>
    <w:rsid w:val="005F1172"/>
    <w:rsid w:val="005F28CF"/>
    <w:rsid w:val="005F693D"/>
    <w:rsid w:val="00601F79"/>
    <w:rsid w:val="00607B05"/>
    <w:rsid w:val="006140A0"/>
    <w:rsid w:val="00615119"/>
    <w:rsid w:val="00621480"/>
    <w:rsid w:val="00621755"/>
    <w:rsid w:val="00630DF5"/>
    <w:rsid w:val="006342A4"/>
    <w:rsid w:val="00635ABE"/>
    <w:rsid w:val="00636621"/>
    <w:rsid w:val="00642B49"/>
    <w:rsid w:val="00650713"/>
    <w:rsid w:val="00654847"/>
    <w:rsid w:val="0065662B"/>
    <w:rsid w:val="0066169B"/>
    <w:rsid w:val="00682C08"/>
    <w:rsid w:val="00682D7F"/>
    <w:rsid w:val="006832D9"/>
    <w:rsid w:val="0068509D"/>
    <w:rsid w:val="00686513"/>
    <w:rsid w:val="00687534"/>
    <w:rsid w:val="00691C3F"/>
    <w:rsid w:val="006935DC"/>
    <w:rsid w:val="0069403B"/>
    <w:rsid w:val="006A2373"/>
    <w:rsid w:val="006B45F9"/>
    <w:rsid w:val="006B5AE9"/>
    <w:rsid w:val="006C3442"/>
    <w:rsid w:val="006E66BF"/>
    <w:rsid w:val="006F209E"/>
    <w:rsid w:val="006F3DDE"/>
    <w:rsid w:val="006F41A8"/>
    <w:rsid w:val="006F46FD"/>
    <w:rsid w:val="006F6006"/>
    <w:rsid w:val="00704678"/>
    <w:rsid w:val="007149C4"/>
    <w:rsid w:val="007177F6"/>
    <w:rsid w:val="00722E05"/>
    <w:rsid w:val="0074015B"/>
    <w:rsid w:val="007425E7"/>
    <w:rsid w:val="00743D8C"/>
    <w:rsid w:val="00757E5D"/>
    <w:rsid w:val="00776D02"/>
    <w:rsid w:val="007B372D"/>
    <w:rsid w:val="007B58E0"/>
    <w:rsid w:val="007B6AEF"/>
    <w:rsid w:val="007C1235"/>
    <w:rsid w:val="007C52C6"/>
    <w:rsid w:val="007E636A"/>
    <w:rsid w:val="007E6415"/>
    <w:rsid w:val="007F7080"/>
    <w:rsid w:val="00802607"/>
    <w:rsid w:val="0080320B"/>
    <w:rsid w:val="008101A5"/>
    <w:rsid w:val="0081222D"/>
    <w:rsid w:val="00814752"/>
    <w:rsid w:val="00822664"/>
    <w:rsid w:val="008264EF"/>
    <w:rsid w:val="008376F5"/>
    <w:rsid w:val="00840B4E"/>
    <w:rsid w:val="00843796"/>
    <w:rsid w:val="008501EA"/>
    <w:rsid w:val="00867F90"/>
    <w:rsid w:val="00870DA8"/>
    <w:rsid w:val="00873F84"/>
    <w:rsid w:val="00895229"/>
    <w:rsid w:val="00895449"/>
    <w:rsid w:val="008A426F"/>
    <w:rsid w:val="008B2EB3"/>
    <w:rsid w:val="008B498C"/>
    <w:rsid w:val="008D0D7F"/>
    <w:rsid w:val="008F0203"/>
    <w:rsid w:val="008F50D4"/>
    <w:rsid w:val="009010DC"/>
    <w:rsid w:val="00910CB6"/>
    <w:rsid w:val="009239AA"/>
    <w:rsid w:val="0092627E"/>
    <w:rsid w:val="009331E4"/>
    <w:rsid w:val="00935ADA"/>
    <w:rsid w:val="00946B6C"/>
    <w:rsid w:val="009519F9"/>
    <w:rsid w:val="00955A71"/>
    <w:rsid w:val="00955BA5"/>
    <w:rsid w:val="0096108F"/>
    <w:rsid w:val="00961172"/>
    <w:rsid w:val="00962C93"/>
    <w:rsid w:val="00965FC4"/>
    <w:rsid w:val="00981C99"/>
    <w:rsid w:val="00993554"/>
    <w:rsid w:val="009A1C09"/>
    <w:rsid w:val="009B6616"/>
    <w:rsid w:val="009C13B9"/>
    <w:rsid w:val="009D01A2"/>
    <w:rsid w:val="009D1F1F"/>
    <w:rsid w:val="009E33F7"/>
    <w:rsid w:val="009F5308"/>
    <w:rsid w:val="009F5923"/>
    <w:rsid w:val="00A20298"/>
    <w:rsid w:val="00A210A6"/>
    <w:rsid w:val="00A22832"/>
    <w:rsid w:val="00A269EC"/>
    <w:rsid w:val="00A307B4"/>
    <w:rsid w:val="00A3327B"/>
    <w:rsid w:val="00A33FAC"/>
    <w:rsid w:val="00A34B5D"/>
    <w:rsid w:val="00A3744D"/>
    <w:rsid w:val="00A403BB"/>
    <w:rsid w:val="00A51444"/>
    <w:rsid w:val="00A674DF"/>
    <w:rsid w:val="00A731DE"/>
    <w:rsid w:val="00A7776D"/>
    <w:rsid w:val="00A83AA6"/>
    <w:rsid w:val="00A85565"/>
    <w:rsid w:val="00A85893"/>
    <w:rsid w:val="00A930ED"/>
    <w:rsid w:val="00A934D6"/>
    <w:rsid w:val="00A94591"/>
    <w:rsid w:val="00A9485E"/>
    <w:rsid w:val="00AA2E39"/>
    <w:rsid w:val="00AB4A62"/>
    <w:rsid w:val="00AB66DF"/>
    <w:rsid w:val="00AE1809"/>
    <w:rsid w:val="00B040EA"/>
    <w:rsid w:val="00B06529"/>
    <w:rsid w:val="00B1105D"/>
    <w:rsid w:val="00B24E80"/>
    <w:rsid w:val="00B40F03"/>
    <w:rsid w:val="00B77364"/>
    <w:rsid w:val="00B80D76"/>
    <w:rsid w:val="00B823B4"/>
    <w:rsid w:val="00B82564"/>
    <w:rsid w:val="00B97C28"/>
    <w:rsid w:val="00BA08F2"/>
    <w:rsid w:val="00BA2105"/>
    <w:rsid w:val="00BA415C"/>
    <w:rsid w:val="00BA7E06"/>
    <w:rsid w:val="00BB43B5"/>
    <w:rsid w:val="00BB6219"/>
    <w:rsid w:val="00BC5F61"/>
    <w:rsid w:val="00BC639A"/>
    <w:rsid w:val="00BC752B"/>
    <w:rsid w:val="00BD290F"/>
    <w:rsid w:val="00BD2A9D"/>
    <w:rsid w:val="00BE0D8F"/>
    <w:rsid w:val="00BF3ABB"/>
    <w:rsid w:val="00BF5310"/>
    <w:rsid w:val="00C123D1"/>
    <w:rsid w:val="00C14CC4"/>
    <w:rsid w:val="00C24437"/>
    <w:rsid w:val="00C25A19"/>
    <w:rsid w:val="00C33C52"/>
    <w:rsid w:val="00C33EFA"/>
    <w:rsid w:val="00C36CE8"/>
    <w:rsid w:val="00C40D8B"/>
    <w:rsid w:val="00C8407A"/>
    <w:rsid w:val="00C8488C"/>
    <w:rsid w:val="00C86E91"/>
    <w:rsid w:val="00CA2650"/>
    <w:rsid w:val="00CB1078"/>
    <w:rsid w:val="00CC6FAF"/>
    <w:rsid w:val="00CD4116"/>
    <w:rsid w:val="00CE2FC5"/>
    <w:rsid w:val="00CF6542"/>
    <w:rsid w:val="00D036E8"/>
    <w:rsid w:val="00D20A2B"/>
    <w:rsid w:val="00D24698"/>
    <w:rsid w:val="00D34933"/>
    <w:rsid w:val="00D3556C"/>
    <w:rsid w:val="00D55CAA"/>
    <w:rsid w:val="00D6383F"/>
    <w:rsid w:val="00D70565"/>
    <w:rsid w:val="00D72CFF"/>
    <w:rsid w:val="00D86BEC"/>
    <w:rsid w:val="00DA0498"/>
    <w:rsid w:val="00DA1354"/>
    <w:rsid w:val="00DA4D18"/>
    <w:rsid w:val="00DB42BA"/>
    <w:rsid w:val="00DB52BC"/>
    <w:rsid w:val="00DB59D0"/>
    <w:rsid w:val="00DB6BD7"/>
    <w:rsid w:val="00DC15F1"/>
    <w:rsid w:val="00DC1FC5"/>
    <w:rsid w:val="00DC33D3"/>
    <w:rsid w:val="00DC770F"/>
    <w:rsid w:val="00DE2858"/>
    <w:rsid w:val="00DE602D"/>
    <w:rsid w:val="00DF1D7E"/>
    <w:rsid w:val="00E14B97"/>
    <w:rsid w:val="00E22538"/>
    <w:rsid w:val="00E22B3D"/>
    <w:rsid w:val="00E259BD"/>
    <w:rsid w:val="00E26329"/>
    <w:rsid w:val="00E334E3"/>
    <w:rsid w:val="00E40B50"/>
    <w:rsid w:val="00E44672"/>
    <w:rsid w:val="00E46D6A"/>
    <w:rsid w:val="00E47E48"/>
    <w:rsid w:val="00E50293"/>
    <w:rsid w:val="00E65FFC"/>
    <w:rsid w:val="00E744EA"/>
    <w:rsid w:val="00E75ACD"/>
    <w:rsid w:val="00E80951"/>
    <w:rsid w:val="00E86CC6"/>
    <w:rsid w:val="00E93DC5"/>
    <w:rsid w:val="00EA0A43"/>
    <w:rsid w:val="00EB56B3"/>
    <w:rsid w:val="00EC3C13"/>
    <w:rsid w:val="00EC410A"/>
    <w:rsid w:val="00ED6492"/>
    <w:rsid w:val="00EF2095"/>
    <w:rsid w:val="00EF6F43"/>
    <w:rsid w:val="00F06866"/>
    <w:rsid w:val="00F12311"/>
    <w:rsid w:val="00F15956"/>
    <w:rsid w:val="00F24CFC"/>
    <w:rsid w:val="00F3170F"/>
    <w:rsid w:val="00F32414"/>
    <w:rsid w:val="00F37F1D"/>
    <w:rsid w:val="00F4124B"/>
    <w:rsid w:val="00F44075"/>
    <w:rsid w:val="00F44403"/>
    <w:rsid w:val="00F459EB"/>
    <w:rsid w:val="00F53EA8"/>
    <w:rsid w:val="00F5541B"/>
    <w:rsid w:val="00F56DDC"/>
    <w:rsid w:val="00F57378"/>
    <w:rsid w:val="00F57881"/>
    <w:rsid w:val="00F60348"/>
    <w:rsid w:val="00F653DD"/>
    <w:rsid w:val="00F8184D"/>
    <w:rsid w:val="00F95F64"/>
    <w:rsid w:val="00F976B0"/>
    <w:rsid w:val="00F977AB"/>
    <w:rsid w:val="00FA106B"/>
    <w:rsid w:val="00FA5615"/>
    <w:rsid w:val="00FA6DE7"/>
    <w:rsid w:val="00FB6283"/>
    <w:rsid w:val="00FB6DF1"/>
    <w:rsid w:val="00FB7375"/>
    <w:rsid w:val="00FC0A8E"/>
    <w:rsid w:val="00FD07A6"/>
    <w:rsid w:val="00FD368E"/>
    <w:rsid w:val="00FD563E"/>
    <w:rsid w:val="00FE0B8D"/>
    <w:rsid w:val="00FE2FA6"/>
    <w:rsid w:val="00FE3DF2"/>
    <w:rsid w:val="00FE45B3"/>
    <w:rsid w:val="00FE5F8D"/>
    <w:rsid w:val="014DAEFD"/>
    <w:rsid w:val="02BCA594"/>
    <w:rsid w:val="03CD19E9"/>
    <w:rsid w:val="042F7183"/>
    <w:rsid w:val="068C40E0"/>
    <w:rsid w:val="072549D4"/>
    <w:rsid w:val="088DD18A"/>
    <w:rsid w:val="0A14A230"/>
    <w:rsid w:val="0B3DE96F"/>
    <w:rsid w:val="0C8AD329"/>
    <w:rsid w:val="0D15BAE7"/>
    <w:rsid w:val="0E3032FF"/>
    <w:rsid w:val="0F784225"/>
    <w:rsid w:val="11F616FD"/>
    <w:rsid w:val="12C0F4E4"/>
    <w:rsid w:val="1419AA9D"/>
    <w:rsid w:val="14A8CE07"/>
    <w:rsid w:val="18D73840"/>
    <w:rsid w:val="19F4ADC5"/>
    <w:rsid w:val="1ACD8E99"/>
    <w:rsid w:val="1B4FF687"/>
    <w:rsid w:val="1C32BC3F"/>
    <w:rsid w:val="1C93FD9D"/>
    <w:rsid w:val="1F3DA442"/>
    <w:rsid w:val="1F40F7FD"/>
    <w:rsid w:val="1F84A262"/>
    <w:rsid w:val="20124D1E"/>
    <w:rsid w:val="2025716A"/>
    <w:rsid w:val="209F815A"/>
    <w:rsid w:val="217DF6CA"/>
    <w:rsid w:val="24E9B04D"/>
    <w:rsid w:val="258B52D6"/>
    <w:rsid w:val="26D66AFD"/>
    <w:rsid w:val="26E02340"/>
    <w:rsid w:val="27BE7B67"/>
    <w:rsid w:val="28261F55"/>
    <w:rsid w:val="29A569D8"/>
    <w:rsid w:val="29DD3595"/>
    <w:rsid w:val="2AAF00C9"/>
    <w:rsid w:val="2AC33E8D"/>
    <w:rsid w:val="2AECDDCC"/>
    <w:rsid w:val="2DC31612"/>
    <w:rsid w:val="2F98176E"/>
    <w:rsid w:val="3046730A"/>
    <w:rsid w:val="3065D935"/>
    <w:rsid w:val="30C0C957"/>
    <w:rsid w:val="314BACCD"/>
    <w:rsid w:val="32532DCA"/>
    <w:rsid w:val="340E2D9E"/>
    <w:rsid w:val="35372205"/>
    <w:rsid w:val="35C9838D"/>
    <w:rsid w:val="37BE46C8"/>
    <w:rsid w:val="39A0EDDC"/>
    <w:rsid w:val="39CFCB62"/>
    <w:rsid w:val="3CC5D1CD"/>
    <w:rsid w:val="3CC6914F"/>
    <w:rsid w:val="3F4BD000"/>
    <w:rsid w:val="4127F6C2"/>
    <w:rsid w:val="41944502"/>
    <w:rsid w:val="442131D8"/>
    <w:rsid w:val="46D015D6"/>
    <w:rsid w:val="488D808B"/>
    <w:rsid w:val="490238FA"/>
    <w:rsid w:val="499B2938"/>
    <w:rsid w:val="4ABC3C22"/>
    <w:rsid w:val="4D38C165"/>
    <w:rsid w:val="4E760258"/>
    <w:rsid w:val="4EE22538"/>
    <w:rsid w:val="4EECF82C"/>
    <w:rsid w:val="4F4F1A62"/>
    <w:rsid w:val="52BFCC57"/>
    <w:rsid w:val="5446078D"/>
    <w:rsid w:val="54903C5F"/>
    <w:rsid w:val="55431308"/>
    <w:rsid w:val="55930A6F"/>
    <w:rsid w:val="567F4005"/>
    <w:rsid w:val="59415387"/>
    <w:rsid w:val="5A097131"/>
    <w:rsid w:val="5AA8434E"/>
    <w:rsid w:val="5B1964A1"/>
    <w:rsid w:val="5F178140"/>
    <w:rsid w:val="5FA20FB3"/>
    <w:rsid w:val="5FAFFD78"/>
    <w:rsid w:val="5FFA50B2"/>
    <w:rsid w:val="609C065A"/>
    <w:rsid w:val="62502922"/>
    <w:rsid w:val="62972EF2"/>
    <w:rsid w:val="641F8073"/>
    <w:rsid w:val="64341EF8"/>
    <w:rsid w:val="658D9433"/>
    <w:rsid w:val="665C4FF9"/>
    <w:rsid w:val="668905F6"/>
    <w:rsid w:val="6821C7A2"/>
    <w:rsid w:val="6A855E94"/>
    <w:rsid w:val="6B09B1D9"/>
    <w:rsid w:val="6B70E4DD"/>
    <w:rsid w:val="6E25E800"/>
    <w:rsid w:val="6E9B8F87"/>
    <w:rsid w:val="6EEA356F"/>
    <w:rsid w:val="701588F2"/>
    <w:rsid w:val="717DC7F9"/>
    <w:rsid w:val="71C87660"/>
    <w:rsid w:val="71F6014C"/>
    <w:rsid w:val="735040CA"/>
    <w:rsid w:val="73946D67"/>
    <w:rsid w:val="73FD9C63"/>
    <w:rsid w:val="7520F78D"/>
    <w:rsid w:val="79409457"/>
    <w:rsid w:val="7B067567"/>
    <w:rsid w:val="7BC29E9F"/>
    <w:rsid w:val="7D3FA2D3"/>
    <w:rsid w:val="7E686D62"/>
    <w:rsid w:val="7EB124F0"/>
    <w:rsid w:val="7FDE1C92"/>
    <w:rsid w:val="7FE46A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F878C9"/>
  <w15:docId w15:val="{D39F2752-C2C4-45EE-A92A-C41FF0FA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83D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882c2e1c6fff7b3ff98aa5fecea51e65">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cd852a9e418eb14e5c7c1e71d74085b9"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92FF0-A427-4DDA-8854-3925E821E2BD}">
  <ds:schemaRefs>
    <ds:schemaRef ds:uri="http://schemas.microsoft.com/sharepoint/v3/contenttype/forms"/>
  </ds:schemaRefs>
</ds:datastoreItem>
</file>

<file path=customXml/itemProps2.xml><?xml version="1.0" encoding="utf-8"?>
<ds:datastoreItem xmlns:ds="http://schemas.openxmlformats.org/officeDocument/2006/customXml" ds:itemID="{67A4B587-23AB-4B06-8B42-1FE26842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4199C-DCAC-4AA5-9482-E3A143C1EC71}">
  <ds:schemaRefs>
    <ds:schemaRef ds:uri="http://schemas.openxmlformats.org/officeDocument/2006/bibliography"/>
  </ds:schemaRefs>
</ds:datastoreItem>
</file>

<file path=customXml/itemProps4.xml><?xml version="1.0" encoding="utf-8"?>
<ds:datastoreItem xmlns:ds="http://schemas.openxmlformats.org/officeDocument/2006/customXml" ds:itemID="{377972BE-C4AC-4912-A3A5-E4004939DD30}">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779d0104-d36d-4488-bcc8-556f173f86dc"/>
    <ds:schemaRef ds:uri="http://schemas.openxmlformats.org/package/2006/metadata/core-properties"/>
    <ds:schemaRef ds:uri="0ecc70da-eab6-411d-8058-deb5dffcc27c"/>
    <ds:schemaRef ds:uri="f600328b-9bc1-49f4-ac38-a13ae90746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1466</Words>
  <Characters>7974</Characters>
  <Application>Microsoft Office Word</Application>
  <DocSecurity>0</DocSecurity>
  <Lines>66</Lines>
  <Paragraphs>18</Paragraphs>
  <ScaleCrop>false</ScaleCrop>
  <Company>ssa</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Ridolfo, Heather E.</cp:lastModifiedBy>
  <cp:revision>4</cp:revision>
  <cp:lastPrinted>2010-10-04T13:59:00Z</cp:lastPrinted>
  <dcterms:created xsi:type="dcterms:W3CDTF">2025-10-14T14:57:00Z</dcterms:created>
  <dcterms:modified xsi:type="dcterms:W3CDTF">2025-10-15T11:35:00Z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y fmtid="{D5CDD505-2E9C-101B-9397-08002B2CF9AE}" pid="4" name="_NewReviewCycle">
    <vt:lpwstr/>
  </property>
</Properties>
</file>