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6366" w:rsidR="006646A2" w:rsidP="007E6366" w:rsidRDefault="007E6366" w14:paraId="76A93C72" w14:textId="19F40D56">
      <w:pPr>
        <w:pStyle w:val="CBBODY"/>
        <w:spacing w:before="1240"/>
        <w:rPr>
          <w:rFonts w:ascii="Rockwell" w:hAnsi="Rockwell"/>
          <w:color w:val="002B61" w:themeColor="accent1" w:themeShade="BF"/>
          <w:sz w:val="32"/>
          <w:szCs w:val="32"/>
        </w:rPr>
      </w:pPr>
      <w:r w:rsidRPr="007E6366">
        <w:rPr>
          <w:rFonts w:ascii="Rockwell" w:hAnsi="Rockwell"/>
          <w:noProof/>
          <w:color w:val="002B61" w:themeColor="accent1" w:themeShade="BF"/>
          <w:sz w:val="32"/>
          <w:szCs w:val="32"/>
          <w:shd w:val="clear" w:color="auto" w:fill="E6E6E6"/>
        </w:rPr>
        <mc:AlternateContent>
          <mc:Choice Requires="wps">
            <w:drawing>
              <wp:anchor distT="45720" distB="45720" distL="114300" distR="114300" simplePos="0" relativeHeight="251658241" behindDoc="0" locked="0" layoutInCell="1" allowOverlap="1" wp14:editId="735B7C3B" wp14:anchorId="53E4506F">
                <wp:simplePos x="0" y="0"/>
                <wp:positionH relativeFrom="margin">
                  <wp:posOffset>0</wp:posOffset>
                </wp:positionH>
                <wp:positionV relativeFrom="paragraph">
                  <wp:posOffset>911225</wp:posOffset>
                </wp:positionV>
                <wp:extent cx="5924550" cy="1676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676400"/>
                        </a:xfrm>
                        <a:prstGeom prst="rect">
                          <a:avLst/>
                        </a:prstGeom>
                        <a:solidFill>
                          <a:srgbClr val="FFFFFF"/>
                        </a:solidFill>
                        <a:ln w="9525">
                          <a:noFill/>
                          <a:miter lim="800000"/>
                          <a:headEnd/>
                          <a:tailEnd/>
                        </a:ln>
                      </wps:spPr>
                      <wps:txbx>
                        <w:txbxContent>
                          <w:p w:rsidRPr="00372E8A" w:rsidR="007E6366" w:rsidP="007E6366" w:rsidRDefault="007E6366" w14:paraId="29E99169"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7E6366" w:rsidP="007E6366" w:rsidRDefault="007E6366" w14:paraId="007C3E6B"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Pr="00372E8A" w:rsidR="007E6366" w:rsidP="007E6366" w:rsidRDefault="007E6366" w14:paraId="3973371C" w14:textId="77777777">
                            <w:pPr>
                              <w:rPr>
                                <w:rFonts w:ascii="Arial" w:hAnsi="Arial" w:cs="Arial"/>
                                <w:color w:val="525252"/>
                                <w:sz w:val="16"/>
                                <w:szCs w:val="16"/>
                                <w:shd w:val="clear" w:color="auto" w:fill="FFFFFF"/>
                              </w:rPr>
                            </w:pPr>
                          </w:p>
                          <w:p w:rsidR="007E6366" w:rsidP="006E10CD" w:rsidRDefault="007E6366" w14:paraId="15299FCD" w14:textId="77777777">
                            <w:pPr>
                              <w:rPr>
                                <w:rFonts w:ascii="Arial" w:hAnsi="Arial" w:cs="Arial"/>
                                <w:color w:val="413C3C" w:themeColor="accent4" w:themeShade="BF"/>
                                <w:sz w:val="16"/>
                                <w:szCs w:val="16"/>
                              </w:rPr>
                            </w:pPr>
                          </w:p>
                          <w:p w:rsidRPr="004469E3" w:rsidR="006E10CD" w:rsidP="006E10CD" w:rsidRDefault="007E6366" w14:paraId="4DDF4103" w14:textId="353B6694">
                            <w:pPr>
                              <w:rPr>
                                <w:rFonts w:ascii="Arial" w:hAnsi="Arial" w:cs="Arial"/>
                                <w:sz w:val="16"/>
                                <w:szCs w:val="16"/>
                              </w:rPr>
                            </w:pPr>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4469E3" w:rsidR="006E10CD">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Pr="004469E3" w:rsidR="00DE7404">
                              <w:rPr>
                                <w:rFonts w:ascii="Arial" w:hAnsi="Arial" w:cs="Arial"/>
                                <w:color w:val="525252"/>
                                <w:sz w:val="16"/>
                                <w:szCs w:val="16"/>
                                <w:shd w:val="clear" w:color="auto" w:fill="FFFFFF"/>
                              </w:rPr>
                              <w:t>2</w:t>
                            </w:r>
                            <w:r w:rsidRPr="004469E3" w:rsidR="006E10CD">
                              <w:rPr>
                                <w:rFonts w:ascii="Arial" w:hAnsi="Arial" w:cs="Arial"/>
                                <w:color w:val="525252"/>
                                <w:sz w:val="16"/>
                                <w:szCs w:val="16"/>
                                <w:shd w:val="clear" w:color="auto" w:fill="FFFFFF"/>
                              </w:rPr>
                              <w:t xml:space="preserve"> minutes per respondent, including the time for reviewing instructions, </w:t>
                            </w:r>
                            <w:proofErr w:type="gramStart"/>
                            <w:r w:rsidRPr="004469E3" w:rsidR="006E10CD">
                              <w:rPr>
                                <w:rFonts w:ascii="Arial" w:hAnsi="Arial" w:cs="Arial"/>
                                <w:color w:val="525252"/>
                                <w:sz w:val="16"/>
                                <w:szCs w:val="16"/>
                                <w:shd w:val="clear" w:color="auto" w:fill="FFFFFF"/>
                              </w:rPr>
                              <w:t>gathering</w:t>
                            </w:r>
                            <w:proofErr w:type="gramEnd"/>
                            <w:r w:rsidRPr="004469E3" w:rsidR="006E10CD">
                              <w:rPr>
                                <w:rFonts w:ascii="Arial" w:hAnsi="Arial" w:cs="Arial"/>
                                <w:color w:val="525252"/>
                                <w:sz w:val="16"/>
                                <w:szCs w:val="16"/>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4469E3" w:rsidR="000231A3">
                              <w:rPr>
                                <w:rFonts w:ascii="Arial" w:hAnsi="Arial" w:cs="Arial"/>
                                <w:color w:val="525252"/>
                                <w:sz w:val="16"/>
                                <w:szCs w:val="16"/>
                                <w:shd w:val="clear" w:color="auto" w:fill="FFFFFF"/>
                              </w:rPr>
                              <w:t>XXXX</w:t>
                            </w:r>
                            <w:r w:rsidRPr="004469E3" w:rsidR="006E10CD">
                              <w:rPr>
                                <w:rFonts w:ascii="Arial" w:hAnsi="Arial" w:cs="Arial"/>
                                <w:color w:val="525252"/>
                                <w:sz w:val="16"/>
                                <w:szCs w:val="16"/>
                                <w:shd w:val="clear" w:color="auto" w:fill="FFFFFF"/>
                              </w:rPr>
                              <w:t xml:space="preserve">. The control number expires on </w:t>
                            </w:r>
                            <w:r w:rsidRPr="004469E3" w:rsidR="000231A3">
                              <w:rPr>
                                <w:rFonts w:ascii="Arial" w:hAnsi="Arial" w:cs="Arial"/>
                                <w:color w:val="525252"/>
                                <w:sz w:val="16"/>
                                <w:szCs w:val="16"/>
                                <w:shd w:val="clear" w:color="auto" w:fill="FFFFFF"/>
                              </w:rPr>
                              <w:t>XX</w:t>
                            </w:r>
                            <w:r w:rsidRPr="004469E3" w:rsidR="006E10CD">
                              <w:rPr>
                                <w:rFonts w:ascii="Arial" w:hAnsi="Arial" w:cs="Arial"/>
                                <w:color w:val="525252"/>
                                <w:sz w:val="16"/>
                                <w:szCs w:val="16"/>
                                <w:shd w:val="clear" w:color="auto" w:fill="FFFFFF"/>
                              </w:rPr>
                              <w:t>/</w:t>
                            </w:r>
                            <w:r w:rsidRPr="004469E3" w:rsidR="000231A3">
                              <w:rPr>
                                <w:rFonts w:ascii="Arial" w:hAnsi="Arial" w:cs="Arial"/>
                                <w:color w:val="525252"/>
                                <w:sz w:val="16"/>
                                <w:szCs w:val="16"/>
                                <w:shd w:val="clear" w:color="auto" w:fill="FFFFFF"/>
                              </w:rPr>
                              <w:t>XX</w:t>
                            </w:r>
                            <w:r w:rsidRPr="004469E3" w:rsidR="006E10CD">
                              <w:rPr>
                                <w:rFonts w:ascii="Arial" w:hAnsi="Arial" w:cs="Arial"/>
                                <w:color w:val="525252"/>
                                <w:sz w:val="16"/>
                                <w:szCs w:val="16"/>
                                <w:shd w:val="clear" w:color="auto" w:fill="FFFFFF"/>
                              </w:rPr>
                              <w:t>/</w:t>
                            </w:r>
                            <w:r w:rsidRPr="004469E3" w:rsidR="000231A3">
                              <w:rPr>
                                <w:rFonts w:ascii="Arial" w:hAnsi="Arial" w:cs="Arial"/>
                                <w:color w:val="525252"/>
                                <w:sz w:val="16"/>
                                <w:szCs w:val="16"/>
                                <w:shd w:val="clear" w:color="auto" w:fill="FFFFFF"/>
                              </w:rPr>
                              <w:t>XXXX</w:t>
                            </w:r>
                            <w:r w:rsidRPr="004469E3" w:rsidR="006E10CD">
                              <w:rPr>
                                <w:rFonts w:ascii="Arial" w:hAnsi="Arial" w:cs="Arial"/>
                                <w:color w:val="525252"/>
                                <w:sz w:val="16"/>
                                <w:szCs w:val="16"/>
                                <w:shd w:val="clear" w:color="auto" w:fill="FFFFFF"/>
                              </w:rPr>
                              <w:t xml:space="preserve">. </w:t>
                            </w:r>
                            <w:r w:rsidRPr="00372E8A" w:rsidR="001C37A4">
                              <w:rPr>
                                <w:rFonts w:ascii="Arial" w:hAnsi="Arial" w:cs="Arial"/>
                                <w:color w:val="525252"/>
                                <w:sz w:val="16"/>
                                <w:szCs w:val="16"/>
                                <w:shd w:val="clear" w:color="auto" w:fill="FFFFFF"/>
                              </w:rPr>
                              <w:t xml:space="preserve">If you have any comments on this collection of information, please contact </w:t>
                            </w:r>
                            <w:r w:rsidR="001C37A4">
                              <w:rPr>
                                <w:rFonts w:ascii="Arial" w:hAnsi="Arial" w:cs="Arial"/>
                                <w:color w:val="525252"/>
                                <w:sz w:val="16"/>
                                <w:szCs w:val="16"/>
                                <w:shd w:val="clear" w:color="auto" w:fill="FFFFFF"/>
                              </w:rPr>
                              <w:t>Beth Claxon</w:t>
                            </w:r>
                            <w:r w:rsidRPr="00372E8A" w:rsidR="001C37A4">
                              <w:rPr>
                                <w:rFonts w:ascii="Arial" w:hAnsi="Arial" w:cs="Arial"/>
                                <w:color w:val="525252"/>
                                <w:sz w:val="16"/>
                                <w:szCs w:val="16"/>
                                <w:shd w:val="clear" w:color="auto" w:fill="FFFFFF"/>
                              </w:rPr>
                              <w:t>, ACF, Administration on Children, Youth and Families by e-mail at </w:t>
                            </w:r>
                            <w:r w:rsidR="001C37A4">
                              <w:rPr>
                                <w:rFonts w:ascii="Arial" w:hAnsi="Arial" w:cs="Arial"/>
                                <w:color w:val="525252"/>
                                <w:sz w:val="16"/>
                                <w:szCs w:val="16"/>
                                <w:shd w:val="clear" w:color="auto" w:fill="FFFFFF"/>
                              </w:rPr>
                              <w:t>Beth.Claxon@acf.hhs.gov.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E4506F">
                <v:stroke joinstyle="miter"/>
                <v:path gradientshapeok="t" o:connecttype="rect"/>
              </v:shapetype>
              <v:shape id="Text Box 2" style="position:absolute;margin-left:0;margin-top:71.75pt;width:466.5pt;height:13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">
                <v:textbox>
                  <w:txbxContent>
                    <w:p w:rsidRPr="00372E8A" w:rsidR="007E6366" w:rsidP="007E6366" w:rsidRDefault="007E6366" w14:paraId="29E99169"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7E6366" w:rsidP="007E6366" w:rsidRDefault="007E6366" w14:paraId="007C3E6B"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Pr="00372E8A" w:rsidR="007E6366" w:rsidP="007E6366" w:rsidRDefault="007E6366" w14:paraId="3973371C" w14:textId="77777777">
                      <w:pPr>
                        <w:rPr>
                          <w:rFonts w:ascii="Arial" w:hAnsi="Arial" w:cs="Arial"/>
                          <w:color w:val="525252"/>
                          <w:sz w:val="16"/>
                          <w:szCs w:val="16"/>
                          <w:shd w:val="clear" w:color="auto" w:fill="FFFFFF"/>
                        </w:rPr>
                      </w:pPr>
                    </w:p>
                    <w:p w:rsidR="007E6366" w:rsidP="006E10CD" w:rsidRDefault="007E6366" w14:paraId="15299FCD" w14:textId="77777777">
                      <w:pPr>
                        <w:rPr>
                          <w:rFonts w:ascii="Arial" w:hAnsi="Arial" w:cs="Arial"/>
                          <w:color w:val="413C3C" w:themeColor="accent4" w:themeShade="BF"/>
                          <w:sz w:val="16"/>
                          <w:szCs w:val="16"/>
                        </w:rPr>
                      </w:pPr>
                    </w:p>
                    <w:p w:rsidRPr="004469E3" w:rsidR="006E10CD" w:rsidP="006E10CD" w:rsidRDefault="007E6366" w14:paraId="4DDF4103" w14:textId="353B6694">
                      <w:pPr>
                        <w:rPr>
                          <w:rFonts w:ascii="Arial" w:hAnsi="Arial" w:cs="Arial"/>
                          <w:sz w:val="16"/>
                          <w:szCs w:val="16"/>
                        </w:rPr>
                      </w:pPr>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4469E3" w:rsidR="006E10CD">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Pr="004469E3" w:rsidR="00DE7404">
                        <w:rPr>
                          <w:rFonts w:ascii="Arial" w:hAnsi="Arial" w:cs="Arial"/>
                          <w:color w:val="525252"/>
                          <w:sz w:val="16"/>
                          <w:szCs w:val="16"/>
                          <w:shd w:val="clear" w:color="auto" w:fill="FFFFFF"/>
                        </w:rPr>
                        <w:t>2</w:t>
                      </w:r>
                      <w:r w:rsidRPr="004469E3" w:rsidR="006E10CD">
                        <w:rPr>
                          <w:rFonts w:ascii="Arial" w:hAnsi="Arial" w:cs="Arial"/>
                          <w:color w:val="525252"/>
                          <w:sz w:val="16"/>
                          <w:szCs w:val="16"/>
                          <w:shd w:val="clear" w:color="auto" w:fill="FFFFFF"/>
                        </w:rPr>
                        <w:t xml:space="preserve"> minutes per respondent, including the time for reviewing instructions, </w:t>
                      </w:r>
                      <w:proofErr w:type="gramStart"/>
                      <w:r w:rsidRPr="004469E3" w:rsidR="006E10CD">
                        <w:rPr>
                          <w:rFonts w:ascii="Arial" w:hAnsi="Arial" w:cs="Arial"/>
                          <w:color w:val="525252"/>
                          <w:sz w:val="16"/>
                          <w:szCs w:val="16"/>
                          <w:shd w:val="clear" w:color="auto" w:fill="FFFFFF"/>
                        </w:rPr>
                        <w:t>gathering</w:t>
                      </w:r>
                      <w:proofErr w:type="gramEnd"/>
                      <w:r w:rsidRPr="004469E3" w:rsidR="006E10CD">
                        <w:rPr>
                          <w:rFonts w:ascii="Arial" w:hAnsi="Arial" w:cs="Arial"/>
                          <w:color w:val="525252"/>
                          <w:sz w:val="16"/>
                          <w:szCs w:val="16"/>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4469E3" w:rsidR="000231A3">
                        <w:rPr>
                          <w:rFonts w:ascii="Arial" w:hAnsi="Arial" w:cs="Arial"/>
                          <w:color w:val="525252"/>
                          <w:sz w:val="16"/>
                          <w:szCs w:val="16"/>
                          <w:shd w:val="clear" w:color="auto" w:fill="FFFFFF"/>
                        </w:rPr>
                        <w:t>XXXX</w:t>
                      </w:r>
                      <w:r w:rsidRPr="004469E3" w:rsidR="006E10CD">
                        <w:rPr>
                          <w:rFonts w:ascii="Arial" w:hAnsi="Arial" w:cs="Arial"/>
                          <w:color w:val="525252"/>
                          <w:sz w:val="16"/>
                          <w:szCs w:val="16"/>
                          <w:shd w:val="clear" w:color="auto" w:fill="FFFFFF"/>
                        </w:rPr>
                        <w:t xml:space="preserve">. The control number expires on </w:t>
                      </w:r>
                      <w:r w:rsidRPr="004469E3" w:rsidR="000231A3">
                        <w:rPr>
                          <w:rFonts w:ascii="Arial" w:hAnsi="Arial" w:cs="Arial"/>
                          <w:color w:val="525252"/>
                          <w:sz w:val="16"/>
                          <w:szCs w:val="16"/>
                          <w:shd w:val="clear" w:color="auto" w:fill="FFFFFF"/>
                        </w:rPr>
                        <w:t>XX</w:t>
                      </w:r>
                      <w:r w:rsidRPr="004469E3" w:rsidR="006E10CD">
                        <w:rPr>
                          <w:rFonts w:ascii="Arial" w:hAnsi="Arial" w:cs="Arial"/>
                          <w:color w:val="525252"/>
                          <w:sz w:val="16"/>
                          <w:szCs w:val="16"/>
                          <w:shd w:val="clear" w:color="auto" w:fill="FFFFFF"/>
                        </w:rPr>
                        <w:t>/</w:t>
                      </w:r>
                      <w:r w:rsidRPr="004469E3" w:rsidR="000231A3">
                        <w:rPr>
                          <w:rFonts w:ascii="Arial" w:hAnsi="Arial" w:cs="Arial"/>
                          <w:color w:val="525252"/>
                          <w:sz w:val="16"/>
                          <w:szCs w:val="16"/>
                          <w:shd w:val="clear" w:color="auto" w:fill="FFFFFF"/>
                        </w:rPr>
                        <w:t>XX</w:t>
                      </w:r>
                      <w:r w:rsidRPr="004469E3" w:rsidR="006E10CD">
                        <w:rPr>
                          <w:rFonts w:ascii="Arial" w:hAnsi="Arial" w:cs="Arial"/>
                          <w:color w:val="525252"/>
                          <w:sz w:val="16"/>
                          <w:szCs w:val="16"/>
                          <w:shd w:val="clear" w:color="auto" w:fill="FFFFFF"/>
                        </w:rPr>
                        <w:t>/</w:t>
                      </w:r>
                      <w:r w:rsidRPr="004469E3" w:rsidR="000231A3">
                        <w:rPr>
                          <w:rFonts w:ascii="Arial" w:hAnsi="Arial" w:cs="Arial"/>
                          <w:color w:val="525252"/>
                          <w:sz w:val="16"/>
                          <w:szCs w:val="16"/>
                          <w:shd w:val="clear" w:color="auto" w:fill="FFFFFF"/>
                        </w:rPr>
                        <w:t>XXXX</w:t>
                      </w:r>
                      <w:r w:rsidRPr="004469E3" w:rsidR="006E10CD">
                        <w:rPr>
                          <w:rFonts w:ascii="Arial" w:hAnsi="Arial" w:cs="Arial"/>
                          <w:color w:val="525252"/>
                          <w:sz w:val="16"/>
                          <w:szCs w:val="16"/>
                          <w:shd w:val="clear" w:color="auto" w:fill="FFFFFF"/>
                        </w:rPr>
                        <w:t xml:space="preserve">. </w:t>
                      </w:r>
                      <w:r w:rsidRPr="00372E8A" w:rsidR="001C37A4">
                        <w:rPr>
                          <w:rFonts w:ascii="Arial" w:hAnsi="Arial" w:cs="Arial"/>
                          <w:color w:val="525252"/>
                          <w:sz w:val="16"/>
                          <w:szCs w:val="16"/>
                          <w:shd w:val="clear" w:color="auto" w:fill="FFFFFF"/>
                        </w:rPr>
                        <w:t xml:space="preserve">If you have any comments on this collection of information, please contact </w:t>
                      </w:r>
                      <w:r w:rsidR="001C37A4">
                        <w:rPr>
                          <w:rFonts w:ascii="Arial" w:hAnsi="Arial" w:cs="Arial"/>
                          <w:color w:val="525252"/>
                          <w:sz w:val="16"/>
                          <w:szCs w:val="16"/>
                          <w:shd w:val="clear" w:color="auto" w:fill="FFFFFF"/>
                        </w:rPr>
                        <w:t>Beth Claxon</w:t>
                      </w:r>
                      <w:r w:rsidRPr="00372E8A" w:rsidR="001C37A4">
                        <w:rPr>
                          <w:rFonts w:ascii="Arial" w:hAnsi="Arial" w:cs="Arial"/>
                          <w:color w:val="525252"/>
                          <w:sz w:val="16"/>
                          <w:szCs w:val="16"/>
                          <w:shd w:val="clear" w:color="auto" w:fill="FFFFFF"/>
                        </w:rPr>
                        <w:t>, ACF, Administration on Children, Youth and Families by e-mail at </w:t>
                      </w:r>
                      <w:r w:rsidR="001C37A4">
                        <w:rPr>
                          <w:rFonts w:ascii="Arial" w:hAnsi="Arial" w:cs="Arial"/>
                          <w:color w:val="525252"/>
                          <w:sz w:val="16"/>
                          <w:szCs w:val="16"/>
                          <w:shd w:val="clear" w:color="auto" w:fill="FFFFFF"/>
                        </w:rPr>
                        <w:t>Beth.Claxon@acf.hhs.gov.</w:t>
                      </w:r>
                    </w:p>
                  </w:txbxContent>
                </v:textbox>
                <w10:wrap type="square" anchorx="margin"/>
              </v:shape>
            </w:pict>
          </mc:Fallback>
        </mc:AlternateContent>
      </w:r>
      <w:r w:rsidRPr="007E6366" w:rsidR="001E1E6C">
        <w:rPr>
          <w:rFonts w:ascii="Rockwell" w:hAnsi="Rockwell"/>
          <w:noProof/>
          <w:color w:val="002B61" w:themeColor="accent1" w:themeShade="BF"/>
          <w:sz w:val="32"/>
          <w:szCs w:val="32"/>
          <w:shd w:val="clear" w:color="auto" w:fill="E6E6E6"/>
        </w:rPr>
        <mc:AlternateContent>
          <mc:Choice Requires="wps">
            <w:drawing>
              <wp:anchor distT="45720" distB="45720" distL="114300" distR="114300" simplePos="0" relativeHeight="251658240" behindDoc="1" locked="0" layoutInCell="1" allowOverlap="1" wp14:editId="54E8F217" wp14:anchorId="06D830DD">
                <wp:simplePos x="0" y="0"/>
                <wp:positionH relativeFrom="column">
                  <wp:posOffset>-600075</wp:posOffset>
                </wp:positionH>
                <wp:positionV relativeFrom="paragraph">
                  <wp:posOffset>-698500</wp:posOffset>
                </wp:positionV>
                <wp:extent cx="5019675" cy="1190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190625"/>
                        </a:xfrm>
                        <a:prstGeom prst="rect">
                          <a:avLst/>
                        </a:prstGeom>
                        <a:noFill/>
                        <a:ln w="9525">
                          <a:noFill/>
                          <a:miter lim="800000"/>
                          <a:headEnd/>
                          <a:tailEnd/>
                        </a:ln>
                      </wps:spPr>
                      <wps:txbx>
                        <w:txbxContent>
                          <w:p w:rsidR="00A51138" w:rsidP="00DA14D2" w:rsidRDefault="006646A2" w14:paraId="583E10E3" w14:textId="248F815E">
                            <w:pPr>
                              <w:rPr>
                                <w:rFonts w:ascii="Rockwell" w:hAnsi="Rockwell"/>
                                <w:noProof/>
                                <w:color w:val="FFFFFF" w:themeColor="background1"/>
                                <w:sz w:val="40"/>
                                <w:szCs w:val="40"/>
                              </w:rPr>
                            </w:pPr>
                            <w:r>
                              <w:rPr>
                                <w:rFonts w:ascii="Rockwell" w:hAnsi="Rockwell"/>
                                <w:noProof/>
                                <w:color w:val="FFFFFF" w:themeColor="background1"/>
                                <w:sz w:val="40"/>
                                <w:szCs w:val="40"/>
                              </w:rPr>
                              <w:t>Event Poll</w:t>
                            </w:r>
                          </w:p>
                          <w:p w:rsidRPr="001E1E6C" w:rsidR="001E1E6C" w:rsidP="001E1E6C" w:rsidRDefault="001E1E6C" w14:paraId="3062C4D2" w14:textId="08676CA6">
                            <w:pPr>
                              <w:pBdr>
                                <w:top w:val="single" w:color="auto" w:sz="4" w:space="1"/>
                                <w:left w:val="single" w:color="auto" w:sz="4" w:space="4"/>
                                <w:bottom w:val="single" w:color="auto" w:sz="4" w:space="1"/>
                                <w:right w:val="single" w:color="auto" w:sz="4" w:space="4"/>
                              </w:pBdr>
                              <w:rPr>
                                <w:rFonts w:asciiTheme="majorHAnsi" w:hAnsiTheme="majorHAnsi" w:cstheme="majorHAnsi"/>
                                <w:color w:val="FFFFFF" w:themeColor="background1"/>
                                <w:sz w:val="32"/>
                                <w:szCs w:val="32"/>
                              </w:rPr>
                            </w:pPr>
                            <w:r w:rsidRPr="001E1E6C">
                              <w:rPr>
                                <w:rFonts w:asciiTheme="majorHAnsi" w:hAnsiTheme="majorHAnsi" w:cstheme="majorHAnsi"/>
                                <w:b/>
                                <w:bCs/>
                                <w:sz w:val="18"/>
                                <w:szCs w:val="18"/>
                              </w:rPr>
                              <w:t>PURPOSE</w:t>
                            </w:r>
                            <w:r>
                              <w:rPr>
                                <w:rFonts w:asciiTheme="majorHAnsi" w:hAnsiTheme="majorHAnsi" w:cstheme="majorHAnsi"/>
                                <w:sz w:val="18"/>
                                <w:szCs w:val="18"/>
                              </w:rPr>
                              <w:t xml:space="preserve">: </w:t>
                            </w:r>
                            <w:r w:rsidRPr="001E1E6C">
                              <w:rPr>
                                <w:rFonts w:asciiTheme="majorHAnsi" w:hAnsiTheme="majorHAnsi" w:cstheme="majorHAnsi"/>
                                <w:sz w:val="18"/>
                                <w:szCs w:val="18"/>
                              </w:rPr>
                              <w:t xml:space="preserve">Most peer events with less than will 100 registrants will receive a short event survey in the form of a poll. The exception is when a Center for States product is used or marketed during a specific event, then the event will get a brief survey rather than a live poll </w:t>
                            </w:r>
                            <w:proofErr w:type="gramStart"/>
                            <w:r w:rsidRPr="001E1E6C">
                              <w:rPr>
                                <w:rFonts w:asciiTheme="majorHAnsi" w:hAnsiTheme="majorHAnsi" w:cstheme="majorHAnsi"/>
                                <w:sz w:val="18"/>
                                <w:szCs w:val="18"/>
                              </w:rPr>
                              <w:t>in order to</w:t>
                            </w:r>
                            <w:proofErr w:type="gramEnd"/>
                            <w:r w:rsidRPr="001E1E6C">
                              <w:rPr>
                                <w:rFonts w:asciiTheme="majorHAnsi" w:hAnsiTheme="majorHAnsi" w:cstheme="majorHAnsi"/>
                                <w:sz w:val="18"/>
                                <w:szCs w:val="18"/>
                              </w:rPr>
                              <w:t xml:space="preserve"> collect additional information about product perceptions, use and satisfaction. Live polls consist of questions that are integrated into the technology platform (e.g., Adobe Connect, WebEx) and asked at the end of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7.25pt;margin-top:-55pt;width:395.25pt;height:9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" w14:anchorId="06D830DD">
                <v:textbox>
                  <w:txbxContent>
                    <w:p w:rsidR="00A51138" w:rsidP="00DA14D2" w:rsidRDefault="006646A2" w14:paraId="583E10E3" w14:textId="248F815E">
                      <w:pPr>
                        <w:rPr>
                          <w:rFonts w:ascii="Rockwell" w:hAnsi="Rockwell"/>
                          <w:noProof/>
                          <w:color w:val="FFFFFF" w:themeColor="background1"/>
                          <w:sz w:val="40"/>
                          <w:szCs w:val="40"/>
                        </w:rPr>
                      </w:pPr>
                      <w:r>
                        <w:rPr>
                          <w:rFonts w:ascii="Rockwell" w:hAnsi="Rockwell"/>
                          <w:noProof/>
                          <w:color w:val="FFFFFF" w:themeColor="background1"/>
                          <w:sz w:val="40"/>
                          <w:szCs w:val="40"/>
                        </w:rPr>
                        <w:t>Event Poll</w:t>
                      </w:r>
                    </w:p>
                    <w:p w:rsidRPr="001E1E6C" w:rsidR="001E1E6C" w:rsidP="001E1E6C" w:rsidRDefault="001E1E6C" w14:paraId="3062C4D2" w14:textId="08676CA6">
                      <w:pPr>
                        <w:pBdr>
                          <w:top w:val="single" w:color="auto" w:sz="4" w:space="1"/>
                          <w:left w:val="single" w:color="auto" w:sz="4" w:space="4"/>
                          <w:bottom w:val="single" w:color="auto" w:sz="4" w:space="1"/>
                          <w:right w:val="single" w:color="auto" w:sz="4" w:space="4"/>
                        </w:pBdr>
                        <w:rPr>
                          <w:rFonts w:asciiTheme="majorHAnsi" w:hAnsiTheme="majorHAnsi" w:cstheme="majorHAnsi"/>
                          <w:color w:val="FFFFFF" w:themeColor="background1"/>
                          <w:sz w:val="32"/>
                          <w:szCs w:val="32"/>
                        </w:rPr>
                      </w:pPr>
                      <w:r w:rsidRPr="001E1E6C">
                        <w:rPr>
                          <w:rFonts w:asciiTheme="majorHAnsi" w:hAnsiTheme="majorHAnsi" w:cstheme="majorHAnsi"/>
                          <w:b/>
                          <w:bCs/>
                          <w:sz w:val="18"/>
                          <w:szCs w:val="18"/>
                        </w:rPr>
                        <w:t>PURPOSE</w:t>
                      </w:r>
                      <w:r>
                        <w:rPr>
                          <w:rFonts w:asciiTheme="majorHAnsi" w:hAnsiTheme="majorHAnsi" w:cstheme="majorHAnsi"/>
                          <w:sz w:val="18"/>
                          <w:szCs w:val="18"/>
                        </w:rPr>
                        <w:t xml:space="preserve">: </w:t>
                      </w:r>
                      <w:r w:rsidRPr="001E1E6C">
                        <w:rPr>
                          <w:rFonts w:asciiTheme="majorHAnsi" w:hAnsiTheme="majorHAnsi" w:cstheme="majorHAnsi"/>
                          <w:sz w:val="18"/>
                          <w:szCs w:val="18"/>
                        </w:rPr>
                        <w:t xml:space="preserve">Most peer events with less than will 100 registrants will receive a short event survey in the form of a poll. The exception is when a Center for States product is used or marketed during a specific event, then the event will get a brief survey rather than a live poll </w:t>
                      </w:r>
                      <w:proofErr w:type="gramStart"/>
                      <w:r w:rsidRPr="001E1E6C">
                        <w:rPr>
                          <w:rFonts w:asciiTheme="majorHAnsi" w:hAnsiTheme="majorHAnsi" w:cstheme="majorHAnsi"/>
                          <w:sz w:val="18"/>
                          <w:szCs w:val="18"/>
                        </w:rPr>
                        <w:t>in order to</w:t>
                      </w:r>
                      <w:proofErr w:type="gramEnd"/>
                      <w:r w:rsidRPr="001E1E6C">
                        <w:rPr>
                          <w:rFonts w:asciiTheme="majorHAnsi" w:hAnsiTheme="majorHAnsi" w:cstheme="majorHAnsi"/>
                          <w:sz w:val="18"/>
                          <w:szCs w:val="18"/>
                        </w:rPr>
                        <w:t xml:space="preserve"> collect additional information about product perceptions, use and satisfaction. Live polls consist of questions that are integrated into the technology platform (e.g., Adobe Connect, WebEx) and asked at the end of events.</w:t>
                      </w:r>
                    </w:p>
                  </w:txbxContent>
                </v:textbox>
              </v:shape>
            </w:pict>
          </mc:Fallback>
        </mc:AlternateContent>
      </w:r>
      <w:r w:rsidRPr="007E6366" w:rsidR="006646A2">
        <w:rPr>
          <w:rFonts w:ascii="Rockwell" w:hAnsi="Rockwell"/>
          <w:color w:val="002B61" w:themeColor="accent1" w:themeShade="BF"/>
          <w:sz w:val="32"/>
          <w:szCs w:val="32"/>
        </w:rPr>
        <w:t>Instructions for Development of Event Poll</w:t>
      </w:r>
    </w:p>
    <w:p w:rsidR="005546AA" w:rsidP="004469E3" w:rsidRDefault="005D010C" w14:paraId="5757566C" w14:textId="0318EE43">
      <w:pPr>
        <w:pStyle w:val="CBBODY"/>
      </w:pPr>
      <w:r>
        <w:t xml:space="preserve">Most </w:t>
      </w:r>
      <w:r w:rsidR="00375E03">
        <w:t>p</w:t>
      </w:r>
      <w:r w:rsidR="000C6F58">
        <w:t>eer events</w:t>
      </w:r>
      <w:r w:rsidR="006646A2">
        <w:t xml:space="preserve"> </w:t>
      </w:r>
      <w:r w:rsidR="0092082D">
        <w:t xml:space="preserve">with less than </w:t>
      </w:r>
      <w:r w:rsidR="006646A2">
        <w:t xml:space="preserve">will </w:t>
      </w:r>
      <w:r w:rsidR="00A738BD">
        <w:t xml:space="preserve">100 registrants will </w:t>
      </w:r>
      <w:r w:rsidR="006646A2">
        <w:t xml:space="preserve">receive a </w:t>
      </w:r>
      <w:r w:rsidR="000C6F58">
        <w:t>short</w:t>
      </w:r>
      <w:r w:rsidR="006646A2">
        <w:t xml:space="preserve"> event survey in the form of </w:t>
      </w:r>
      <w:r w:rsidR="005546AA">
        <w:t xml:space="preserve">a </w:t>
      </w:r>
      <w:r w:rsidR="006646A2">
        <w:t xml:space="preserve">poll. </w:t>
      </w:r>
      <w:r w:rsidR="00375E03">
        <w:t>The exception is when</w:t>
      </w:r>
      <w:r w:rsidR="00F7497C">
        <w:t xml:space="preserve"> a Center for States product is </w:t>
      </w:r>
      <w:r w:rsidR="00B67916">
        <w:t xml:space="preserve">used or </w:t>
      </w:r>
      <w:r w:rsidR="00F7497C">
        <w:t xml:space="preserve">marketed during a </w:t>
      </w:r>
      <w:r w:rsidR="00B67916">
        <w:t xml:space="preserve">specific </w:t>
      </w:r>
      <w:r w:rsidR="00F7497C">
        <w:t>event, then the event will get a brief survey rather than a live poll</w:t>
      </w:r>
      <w:r w:rsidR="001E5508">
        <w:t xml:space="preserve"> </w:t>
      </w:r>
      <w:proofErr w:type="gramStart"/>
      <w:r w:rsidR="001E5508">
        <w:t>in order to</w:t>
      </w:r>
      <w:proofErr w:type="gramEnd"/>
      <w:r w:rsidR="001E5508">
        <w:t xml:space="preserve"> collect </w:t>
      </w:r>
      <w:r w:rsidR="00E57537">
        <w:t xml:space="preserve">additional </w:t>
      </w:r>
      <w:r w:rsidR="001E5508">
        <w:t xml:space="preserve">information about product perceptions, use and satisfaction. </w:t>
      </w:r>
      <w:r w:rsidR="00667A1B">
        <w:t xml:space="preserve">Live polls consist of questions that are integrated </w:t>
      </w:r>
      <w:r w:rsidR="006646A2">
        <w:t>in</w:t>
      </w:r>
      <w:r w:rsidR="00667A1B">
        <w:t>to</w:t>
      </w:r>
      <w:r w:rsidR="006646A2">
        <w:t xml:space="preserve"> the technology platform </w:t>
      </w:r>
      <w:r w:rsidR="005546AA">
        <w:t>(</w:t>
      </w:r>
      <w:r w:rsidR="001D38BF">
        <w:t>e.g.,</w:t>
      </w:r>
      <w:r w:rsidR="005546AA">
        <w:t xml:space="preserve"> Adobe Connect</w:t>
      </w:r>
      <w:r w:rsidR="001D38BF">
        <w:t xml:space="preserve">, </w:t>
      </w:r>
      <w:r w:rsidR="005546AA">
        <w:t>Web</w:t>
      </w:r>
      <w:r w:rsidR="00E507ED">
        <w:t>Ex</w:t>
      </w:r>
      <w:r w:rsidR="005546AA">
        <w:t xml:space="preserve">) </w:t>
      </w:r>
      <w:r w:rsidR="006646A2">
        <w:t xml:space="preserve">and asked at the end of events. </w:t>
      </w:r>
      <w:r w:rsidR="005546AA">
        <w:t xml:space="preserve">The poll questions </w:t>
      </w:r>
      <w:r w:rsidR="00656DC1">
        <w:t xml:space="preserve">listed below </w:t>
      </w:r>
      <w:r w:rsidR="005546AA">
        <w:t xml:space="preserve">will be administered as </w:t>
      </w:r>
      <w:proofErr w:type="gramStart"/>
      <w:r w:rsidR="005546AA">
        <w:t>is;</w:t>
      </w:r>
      <w:proofErr w:type="gramEnd"/>
      <w:r w:rsidR="005546AA">
        <w:t xml:space="preserve"> the questions will NOT be tailored to each event.  </w:t>
      </w:r>
      <w:r w:rsidR="00CD0002">
        <w:t>Content specialists will choose the appropriate set of poll questions to ask for each event based on the learning outcomes of the event</w:t>
      </w:r>
      <w:r w:rsidR="004841D1">
        <w:t xml:space="preserve">, either: 1) </w:t>
      </w:r>
      <w:r w:rsidR="00CD0002">
        <w:t>increas</w:t>
      </w:r>
      <w:r w:rsidR="00DB3A88">
        <w:t>ing</w:t>
      </w:r>
      <w:r w:rsidR="00CD0002">
        <w:t xml:space="preserve"> </w:t>
      </w:r>
      <w:r w:rsidR="00DB3A88">
        <w:t xml:space="preserve">awareness, </w:t>
      </w:r>
      <w:r w:rsidR="00CD0002">
        <w:t>knowledge</w:t>
      </w:r>
      <w:r w:rsidR="00F96544">
        <w:t xml:space="preserve">, </w:t>
      </w:r>
      <w:r w:rsidR="00DB3A88">
        <w:t xml:space="preserve">and skills or </w:t>
      </w:r>
      <w:r w:rsidR="004841D1">
        <w:t xml:space="preserve">2) </w:t>
      </w:r>
      <w:r w:rsidR="00F96544">
        <w:t>improv</w:t>
      </w:r>
      <w:r w:rsidR="00DB3A88">
        <w:t>ing collaboration</w:t>
      </w:r>
      <w:r w:rsidR="004841D1">
        <w:t xml:space="preserve"> and e</w:t>
      </w:r>
      <w:r w:rsidR="00D9588A">
        <w:t>n</w:t>
      </w:r>
      <w:r w:rsidR="004841D1">
        <w:t>hancing</w:t>
      </w:r>
      <w:r w:rsidR="00F96544">
        <w:t xml:space="preserve"> connections.</w:t>
      </w:r>
    </w:p>
    <w:p w:rsidR="00135080" w:rsidP="004469E3" w:rsidRDefault="00135080" w14:paraId="1B4B325D" w14:textId="77777777">
      <w:pPr>
        <w:pStyle w:val="CBBODY"/>
      </w:pPr>
    </w:p>
    <w:p w:rsidR="006646A2" w:rsidP="00E51546" w:rsidRDefault="005546AA" w14:paraId="3FA56C70" w14:textId="0473A3D1">
      <w:pPr>
        <w:pStyle w:val="CBHeading2"/>
      </w:pPr>
      <w:r>
        <w:t>Poll Question</w:t>
      </w:r>
      <w:r w:rsidR="001D38BF">
        <w:t>s</w:t>
      </w:r>
      <w:r w:rsidR="00E543DF">
        <w:t xml:space="preserve"> </w:t>
      </w:r>
      <w:r>
        <w:t xml:space="preserve">for </w:t>
      </w:r>
      <w:r w:rsidR="007A3AF0">
        <w:t xml:space="preserve">Peer </w:t>
      </w:r>
      <w:r>
        <w:t>Events</w:t>
      </w:r>
      <w:r w:rsidR="007A3AF0">
        <w:t xml:space="preserve"> </w:t>
      </w:r>
      <w:r w:rsidR="0003394A">
        <w:t>F</w:t>
      </w:r>
      <w:r w:rsidR="007A3AF0">
        <w:t xml:space="preserve">ocused on </w:t>
      </w:r>
      <w:r w:rsidR="0003394A">
        <w:t>I</w:t>
      </w:r>
      <w:r w:rsidR="00E37CFB">
        <w:t xml:space="preserve">ncreasing </w:t>
      </w:r>
      <w:r w:rsidR="0003394A">
        <w:t>A</w:t>
      </w:r>
      <w:r w:rsidR="005E73A2">
        <w:t>wareness</w:t>
      </w:r>
      <w:r w:rsidR="00E37CFB">
        <w:t xml:space="preserve">, </w:t>
      </w:r>
      <w:r w:rsidR="0003394A">
        <w:t>K</w:t>
      </w:r>
      <w:r w:rsidR="00E37CFB">
        <w:t xml:space="preserve">nowledge or </w:t>
      </w:r>
      <w:r w:rsidR="0003394A">
        <w:t>S</w:t>
      </w:r>
      <w:r w:rsidR="00E37CFB">
        <w:t>kills</w:t>
      </w:r>
    </w:p>
    <w:tbl>
      <w:tblPr>
        <w:tblW w:w="10710" w:type="dxa"/>
        <w:tblInd w:w="-635" w:type="dxa"/>
        <w:tblLayout w:type="fixed"/>
        <w:tblCellMar>
          <w:left w:w="43" w:type="dxa"/>
          <w:right w:w="0" w:type="dxa"/>
        </w:tblCellMar>
        <w:tblLook w:val="01E0" w:firstRow="1" w:lastRow="1" w:firstColumn="1" w:lastColumn="1" w:noHBand="0" w:noVBand="0"/>
      </w:tblPr>
      <w:tblGrid>
        <w:gridCol w:w="3198"/>
        <w:gridCol w:w="900"/>
        <w:gridCol w:w="720"/>
        <w:gridCol w:w="942"/>
        <w:gridCol w:w="810"/>
        <w:gridCol w:w="900"/>
        <w:gridCol w:w="588"/>
        <w:gridCol w:w="952"/>
        <w:gridCol w:w="952"/>
        <w:gridCol w:w="748"/>
      </w:tblGrid>
      <w:tr w:rsidRPr="00135080" w:rsidR="004D1A47" w:rsidTr="00A327D7" w14:paraId="194758EF" w14:textId="77777777">
        <w:trPr>
          <w:trHeight w:val="20"/>
        </w:trPr>
        <w:tc>
          <w:tcPr>
            <w:tcW w:w="319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135080" w:rsidR="004D1A47" w:rsidP="00A327D7" w:rsidRDefault="004D1A47" w14:paraId="1CAA5EA3" w14:textId="77777777">
            <w:pPr>
              <w:spacing w:before="53" w:line="360" w:lineRule="auto"/>
              <w:ind w:left="227" w:right="90" w:hanging="180"/>
              <w:jc w:val="center"/>
              <w:rPr>
                <w:rFonts w:ascii="Arial" w:hAnsi="Arial" w:eastAsia="Calibri" w:cs="Arial"/>
                <w:sz w:val="18"/>
                <w:szCs w:val="18"/>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center"/>
          </w:tcPr>
          <w:p w:rsidRPr="00135080" w:rsidR="004D1A47" w:rsidP="00A327D7" w:rsidRDefault="004D1A47" w14:paraId="4EFD45A4"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135080" w:rsidR="004D1A47" w:rsidP="00A327D7" w:rsidRDefault="004D1A47" w14:paraId="656587C8"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eop"/>
                <w:rFonts w:ascii="Arial" w:hAnsi="Arial" w:cs="Arial"/>
                <w:color w:val="FFFFFF"/>
                <w:sz w:val="16"/>
                <w:szCs w:val="16"/>
              </w:rPr>
              <w:t> </w:t>
            </w:r>
          </w:p>
        </w:tc>
        <w:tc>
          <w:tcPr>
            <w:tcW w:w="942"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135080" w:rsidR="004D1A47" w:rsidP="00A327D7" w:rsidRDefault="004D1A47" w14:paraId="0316F062"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135080" w:rsidR="004D1A47" w:rsidP="00A327D7" w:rsidRDefault="004D1A47" w14:paraId="22108238"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135080" w:rsidR="004D1A47" w:rsidP="00A327D7" w:rsidRDefault="004D1A47" w14:paraId="6E607509"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eop"/>
                <w:rFonts w:ascii="Arial" w:hAnsi="Arial" w:cs="Arial"/>
                <w:color w:val="FFFFFF"/>
                <w:sz w:val="16"/>
                <w:szCs w:val="16"/>
              </w:rPr>
              <w:t> </w:t>
            </w:r>
          </w:p>
        </w:tc>
        <w:tc>
          <w:tcPr>
            <w:tcW w:w="588"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135080" w:rsidR="004D1A47" w:rsidP="00A327D7" w:rsidRDefault="004D1A47" w14:paraId="0576D12F"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eop"/>
                <w:rFonts w:ascii="Arial" w:hAnsi="Arial" w:cs="Arial"/>
                <w:color w:val="FFFFFF"/>
                <w:sz w:val="16"/>
                <w:szCs w:val="16"/>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vAlign w:val="center"/>
          </w:tcPr>
          <w:p w:rsidRPr="00135080" w:rsidR="004D1A47" w:rsidP="00A327D7" w:rsidRDefault="004D1A47" w14:paraId="3A43B5B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eop"/>
                <w:rFonts w:ascii="Arial" w:hAnsi="Arial" w:cs="Arial"/>
                <w:color w:val="FFFFFF"/>
                <w:sz w:val="16"/>
                <w:szCs w:val="16"/>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Pr="00135080" w:rsidR="004D1A47" w:rsidP="00A327D7" w:rsidRDefault="004D1A47" w14:paraId="52A0004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eop"/>
                <w:rFonts w:ascii="Arial" w:hAnsi="Arial" w:cs="Arial"/>
                <w:color w:val="FFFFFF"/>
                <w:sz w:val="16"/>
                <w:szCs w:val="16"/>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4D1A47" w:rsidP="00A327D7" w:rsidRDefault="004D1A47" w14:paraId="5F3898B6"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Pr="00135080" w:rsidR="004D1A47" w:rsidTr="00A327D7" w14:paraId="7A6CE0E1" w14:textId="77777777">
        <w:trPr>
          <w:trHeight w:val="20"/>
        </w:trPr>
        <w:tc>
          <w:tcPr>
            <w:tcW w:w="319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35080" w:rsidR="004D1A47" w:rsidP="00A327D7" w:rsidRDefault="004D1A47" w14:paraId="612B81FE" w14:textId="77777777">
            <w:pPr>
              <w:pStyle w:val="CBTabletext"/>
            </w:pPr>
            <w:r w:rsidRPr="00135080">
              <w:t>Overall, I was satisfied with the peer activity or event.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5D26DDD0" w14:textId="77777777">
            <w:pPr>
              <w:pStyle w:val="CBBODY"/>
              <w:jc w:val="center"/>
              <w:rPr>
                <w:sz w:val="18"/>
                <w:szCs w:val="18"/>
              </w:rP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37186E06" w14:textId="77777777">
            <w:pPr>
              <w:pStyle w:val="CBBODY"/>
              <w:jc w:val="center"/>
              <w:rPr>
                <w:sz w:val="18"/>
                <w:szCs w:val="18"/>
              </w:rPr>
            </w:pPr>
            <w:r>
              <w:rPr>
                <w:rStyle w:val="normaltextrun"/>
              </w:rPr>
              <w:t>2</w:t>
            </w:r>
            <w:r>
              <w:rPr>
                <w:rStyle w:val="eop"/>
              </w:rPr>
              <w:t>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3F41A084" w14:textId="77777777">
            <w:pPr>
              <w:pStyle w:val="CBBODY"/>
              <w:jc w:val="center"/>
              <w:rPr>
                <w:sz w:val="18"/>
                <w:szCs w:val="18"/>
              </w:rP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53B7B49B" w14:textId="77777777">
            <w:pPr>
              <w:pStyle w:val="CBBODY"/>
              <w:jc w:val="center"/>
              <w:rPr>
                <w:sz w:val="18"/>
                <w:szCs w:val="18"/>
              </w:rP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4998712E" w14:textId="77777777">
            <w:pPr>
              <w:pStyle w:val="CBBODY"/>
              <w:jc w:val="center"/>
              <w:rPr>
                <w:sz w:val="18"/>
                <w:szCs w:val="18"/>
              </w:rPr>
            </w:pPr>
            <w:r>
              <w:rPr>
                <w:rStyle w:val="normaltextrun"/>
              </w:rPr>
              <w:t>5</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783AC780" w14:textId="77777777">
            <w:pPr>
              <w:pStyle w:val="CBBODY"/>
              <w:jc w:val="center"/>
              <w:rPr>
                <w:sz w:val="18"/>
                <w:szCs w:val="18"/>
              </w:rP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135080" w:rsidR="004D1A47" w:rsidP="00A327D7" w:rsidRDefault="004D1A47" w14:paraId="020478E2" w14:textId="77777777">
            <w:pPr>
              <w:pStyle w:val="CBBODY"/>
              <w:jc w:val="center"/>
              <w:rPr>
                <w:sz w:val="18"/>
                <w:szCs w:val="18"/>
              </w:rP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135080" w:rsidR="004D1A47" w:rsidP="00A327D7" w:rsidRDefault="004D1A47" w14:paraId="009E217D" w14:textId="77777777">
            <w:pPr>
              <w:pStyle w:val="CBBODY"/>
              <w:jc w:val="center"/>
              <w:rPr>
                <w:sz w:val="18"/>
                <w:szCs w:val="18"/>
              </w:rP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4D1A47" w:rsidP="00A327D7" w:rsidRDefault="004D1A47" w14:paraId="4D777268" w14:textId="77777777">
            <w:pPr>
              <w:pStyle w:val="CBBODY"/>
              <w:jc w:val="center"/>
              <w:rPr>
                <w:rStyle w:val="normaltextrun"/>
              </w:rPr>
            </w:pPr>
            <w:r>
              <w:rPr>
                <w:rStyle w:val="normaltextrun"/>
              </w:rPr>
              <w:t>DK</w:t>
            </w:r>
          </w:p>
        </w:tc>
      </w:tr>
      <w:tr w:rsidRPr="00135080" w:rsidR="004D1A47" w:rsidTr="00A327D7" w14:paraId="298C42B3" w14:textId="77777777">
        <w:trPr>
          <w:trHeight w:val="20"/>
        </w:trPr>
        <w:tc>
          <w:tcPr>
            <w:tcW w:w="319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35080" w:rsidR="004D1A47" w:rsidP="00A327D7" w:rsidRDefault="004D1A47" w14:paraId="3DFC146B" w14:textId="77777777">
            <w:pPr>
              <w:pStyle w:val="CBTabletext"/>
            </w:pPr>
            <w:r w:rsidRPr="00135080">
              <w:t>The peer activity or event will be helpful in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0AA8304E" w14:textId="77777777">
            <w:pPr>
              <w:pStyle w:val="CBBODY"/>
              <w:jc w:val="center"/>
              <w:rPr>
                <w:sz w:val="18"/>
                <w:szCs w:val="18"/>
              </w:rP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7151D53C" w14:textId="77777777">
            <w:pPr>
              <w:pStyle w:val="CBBODY"/>
              <w:jc w:val="center"/>
              <w:rPr>
                <w:sz w:val="18"/>
                <w:szCs w:val="18"/>
              </w:rPr>
            </w:pPr>
            <w:r>
              <w:rPr>
                <w:rStyle w:val="normaltextrun"/>
              </w:rPr>
              <w:t>2</w:t>
            </w:r>
            <w:r>
              <w:rPr>
                <w:rStyle w:val="eop"/>
              </w:rPr>
              <w:t>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6B6E41C6" w14:textId="77777777">
            <w:pPr>
              <w:pStyle w:val="CBBODY"/>
              <w:jc w:val="center"/>
              <w:rPr>
                <w:sz w:val="18"/>
                <w:szCs w:val="18"/>
              </w:rP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7FDE472E" w14:textId="77777777">
            <w:pPr>
              <w:pStyle w:val="CBBODY"/>
              <w:jc w:val="center"/>
              <w:rPr>
                <w:sz w:val="18"/>
                <w:szCs w:val="18"/>
              </w:rP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0D5DB277" w14:textId="77777777">
            <w:pPr>
              <w:pStyle w:val="CBBODY"/>
              <w:jc w:val="center"/>
              <w:rPr>
                <w:sz w:val="18"/>
                <w:szCs w:val="18"/>
              </w:rPr>
            </w:pPr>
            <w:r>
              <w:rPr>
                <w:rStyle w:val="normaltextrun"/>
              </w:rPr>
              <w:t>5</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5E94315B" w14:textId="77777777">
            <w:pPr>
              <w:pStyle w:val="CBBODY"/>
              <w:jc w:val="center"/>
              <w:rPr>
                <w:sz w:val="18"/>
                <w:szCs w:val="18"/>
              </w:rP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135080" w:rsidR="004D1A47" w:rsidP="00A327D7" w:rsidRDefault="004D1A47" w14:paraId="76365DC0" w14:textId="77777777">
            <w:pPr>
              <w:pStyle w:val="CBBODY"/>
              <w:jc w:val="center"/>
              <w:rPr>
                <w:sz w:val="18"/>
                <w:szCs w:val="18"/>
              </w:rP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135080" w:rsidR="004D1A47" w:rsidP="00A327D7" w:rsidRDefault="004D1A47" w14:paraId="1EB78BF5" w14:textId="77777777">
            <w:pPr>
              <w:pStyle w:val="CBBODY"/>
              <w:jc w:val="center"/>
              <w:rPr>
                <w:sz w:val="18"/>
                <w:szCs w:val="18"/>
              </w:rP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4D1A47" w:rsidP="00A327D7" w:rsidRDefault="004D1A47" w14:paraId="0280FD91" w14:textId="77777777">
            <w:pPr>
              <w:pStyle w:val="CBBODY"/>
              <w:jc w:val="center"/>
              <w:rPr>
                <w:rStyle w:val="normaltextrun"/>
              </w:rPr>
            </w:pPr>
            <w:r w:rsidRPr="00B63020">
              <w:rPr>
                <w:rStyle w:val="normaltextrun"/>
              </w:rPr>
              <w:t>DK</w:t>
            </w:r>
          </w:p>
        </w:tc>
      </w:tr>
      <w:tr w:rsidRPr="00135080" w:rsidR="004D1A47" w:rsidTr="00A327D7" w14:paraId="3C49DF7B" w14:textId="77777777">
        <w:trPr>
          <w:trHeight w:val="20"/>
        </w:trPr>
        <w:tc>
          <w:tcPr>
            <w:tcW w:w="319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35080" w:rsidR="004D1A47" w:rsidP="00A327D7" w:rsidRDefault="004D1A47" w14:paraId="04E78827" w14:textId="77777777">
            <w:pPr>
              <w:pStyle w:val="CBTabletext"/>
            </w:pPr>
            <w:r w:rsidRPr="00135080">
              <w:t>The peer activity or event has increased my knowledge about [Topic].</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415EF059" w14:textId="77777777">
            <w:pPr>
              <w:pStyle w:val="CBBODY"/>
              <w:jc w:val="center"/>
              <w:rPr>
                <w:sz w:val="18"/>
                <w:szCs w:val="18"/>
              </w:rP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7237584D" w14:textId="77777777">
            <w:pPr>
              <w:pStyle w:val="CBBODY"/>
              <w:jc w:val="center"/>
              <w:rPr>
                <w:sz w:val="18"/>
                <w:szCs w:val="18"/>
              </w:rPr>
            </w:pPr>
            <w:r>
              <w:rPr>
                <w:rStyle w:val="normaltextrun"/>
              </w:rPr>
              <w:t>2</w:t>
            </w:r>
            <w:r>
              <w:rPr>
                <w:rStyle w:val="eop"/>
              </w:rPr>
              <w:t>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5043773C" w14:textId="77777777">
            <w:pPr>
              <w:pStyle w:val="CBBODY"/>
              <w:jc w:val="center"/>
              <w:rPr>
                <w:sz w:val="18"/>
                <w:szCs w:val="18"/>
              </w:rP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47421CFA" w14:textId="77777777">
            <w:pPr>
              <w:pStyle w:val="CBBODY"/>
              <w:jc w:val="center"/>
              <w:rPr>
                <w:sz w:val="18"/>
                <w:szCs w:val="18"/>
              </w:rP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4E5E770A" w14:textId="77777777">
            <w:pPr>
              <w:pStyle w:val="CBBODY"/>
              <w:jc w:val="center"/>
              <w:rPr>
                <w:sz w:val="18"/>
                <w:szCs w:val="18"/>
              </w:rPr>
            </w:pPr>
            <w:r>
              <w:rPr>
                <w:rStyle w:val="normaltextrun"/>
              </w:rPr>
              <w:t>5</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19099AC5" w14:textId="77777777">
            <w:pPr>
              <w:pStyle w:val="CBBODY"/>
              <w:jc w:val="center"/>
              <w:rPr>
                <w:sz w:val="18"/>
                <w:szCs w:val="18"/>
              </w:rP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135080" w:rsidR="004D1A47" w:rsidP="00A327D7" w:rsidRDefault="004D1A47" w14:paraId="20832CC5" w14:textId="77777777">
            <w:pPr>
              <w:pStyle w:val="CBBODY"/>
              <w:jc w:val="center"/>
              <w:rPr>
                <w:sz w:val="18"/>
                <w:szCs w:val="18"/>
              </w:rP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135080" w:rsidR="004D1A47" w:rsidP="00A327D7" w:rsidRDefault="004D1A47" w14:paraId="635933B1" w14:textId="77777777">
            <w:pPr>
              <w:pStyle w:val="CBBODY"/>
              <w:jc w:val="center"/>
              <w:rPr>
                <w:sz w:val="18"/>
                <w:szCs w:val="18"/>
              </w:rP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4D1A47" w:rsidP="00A327D7" w:rsidRDefault="004D1A47" w14:paraId="7020FAFE" w14:textId="77777777">
            <w:pPr>
              <w:pStyle w:val="CBBODY"/>
              <w:jc w:val="center"/>
              <w:rPr>
                <w:rStyle w:val="normaltextrun"/>
              </w:rPr>
            </w:pPr>
            <w:r w:rsidRPr="00B63020">
              <w:rPr>
                <w:rStyle w:val="normaltextrun"/>
              </w:rPr>
              <w:t>DK</w:t>
            </w:r>
          </w:p>
        </w:tc>
      </w:tr>
      <w:tr w:rsidRPr="00135080" w:rsidR="004D1A47" w:rsidTr="00A327D7" w14:paraId="6E4443E9" w14:textId="77777777">
        <w:trPr>
          <w:trHeight w:val="20"/>
        </w:trPr>
        <w:tc>
          <w:tcPr>
            <w:tcW w:w="9962"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35080" w:rsidR="004D1A47" w:rsidP="00A327D7" w:rsidRDefault="004D1A47" w14:paraId="790F393D" w14:textId="77777777">
            <w:pPr>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 xml:space="preserve">Please select the various </w:t>
            </w:r>
            <w:r w:rsidRPr="00135080">
              <w:rPr>
                <w:rFonts w:ascii="Arial" w:hAnsi="Arial" w:eastAsia="Calibri" w:cs="Arial"/>
                <w:color w:val="413C3C" w:themeColor="accent4" w:themeShade="BF"/>
                <w:sz w:val="18"/>
                <w:szCs w:val="18"/>
                <w:u w:val="single"/>
              </w:rPr>
              <w:t>ways you plan to apply the information</w:t>
            </w:r>
            <w:r w:rsidRPr="00135080">
              <w:rPr>
                <w:rFonts w:ascii="Arial" w:hAnsi="Arial" w:eastAsia="Calibri" w:cs="Arial"/>
                <w:color w:val="413C3C" w:themeColor="accent4" w:themeShade="BF"/>
                <w:sz w:val="18"/>
                <w:szCs w:val="18"/>
              </w:rPr>
              <w:t xml:space="preserve"> from this peer activity or event in your work. (Select all that apply) </w:t>
            </w:r>
          </w:p>
          <w:p w:rsidRPr="00135080" w:rsidR="004D1A47" w:rsidP="00A327D7" w:rsidRDefault="004D1A47" w14:paraId="5813C4E8"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Support program improvement</w:t>
            </w:r>
          </w:p>
          <w:p w:rsidRPr="00135080" w:rsidR="004D1A47" w:rsidP="00A327D7" w:rsidRDefault="004D1A47" w14:paraId="0975D9EB"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Support policy development</w:t>
            </w:r>
          </w:p>
          <w:p w:rsidRPr="00135080" w:rsidR="004D1A47" w:rsidP="00A327D7" w:rsidRDefault="004D1A47" w14:paraId="0935B37D"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Provide information to clients/families</w:t>
            </w:r>
          </w:p>
          <w:p w:rsidRPr="00135080" w:rsidR="004D1A47" w:rsidP="00A327D7" w:rsidRDefault="004D1A47" w14:paraId="6C336ED7"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Share with peers</w:t>
            </w:r>
          </w:p>
          <w:p w:rsidRPr="00135080" w:rsidR="004D1A47" w:rsidP="00A327D7" w:rsidRDefault="004D1A47" w14:paraId="0C30234C"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lastRenderedPageBreak/>
              <w:t xml:space="preserve">Support public awareness/advocacy </w:t>
            </w:r>
          </w:p>
          <w:p w:rsidRPr="00135080" w:rsidR="004D1A47" w:rsidP="00A327D7" w:rsidRDefault="004D1A47" w14:paraId="2DC6D162"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Grant writing/Fundraising</w:t>
            </w:r>
          </w:p>
          <w:p w:rsidRPr="00135080" w:rsidR="004D1A47" w:rsidP="00A327D7" w:rsidRDefault="004D1A47" w14:paraId="3F5B6DF9"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Train staff/colleagues</w:t>
            </w:r>
          </w:p>
          <w:p w:rsidRPr="00135080" w:rsidR="004D1A47" w:rsidP="00A327D7" w:rsidRDefault="004D1A47" w14:paraId="3196CD56"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Conduct research &amp; evaluation</w:t>
            </w:r>
          </w:p>
          <w:p w:rsidRPr="00135080" w:rsidR="004D1A47" w:rsidP="00A327D7" w:rsidRDefault="004D1A47" w14:paraId="01503AF5"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My own professional development (e.g., increased knowledge)</w:t>
            </w:r>
          </w:p>
          <w:p w:rsidR="004D1A47" w:rsidP="00A327D7" w:rsidRDefault="004D1A47" w14:paraId="7DF26CE4"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I will not be able to apply this to my work</w:t>
            </w:r>
          </w:p>
          <w:p w:rsidRPr="008B7612" w:rsidR="004D1A47" w:rsidP="00A327D7" w:rsidRDefault="004D1A47" w14:paraId="58486741" w14:textId="77777777">
            <w:pPr>
              <w:pStyle w:val="ListParagraph"/>
              <w:numPr>
                <w:ilvl w:val="0"/>
                <w:numId w:val="37"/>
              </w:numPr>
              <w:ind w:left="1170" w:hanging="450"/>
              <w:rPr>
                <w:rFonts w:ascii="Arial" w:hAnsi="Arial" w:eastAsia="Calibri" w:cs="Arial"/>
                <w:color w:val="413C3C" w:themeColor="accent4" w:themeShade="BF"/>
                <w:sz w:val="18"/>
                <w:szCs w:val="18"/>
              </w:rPr>
            </w:pPr>
            <w:r w:rsidRPr="008B7612">
              <w:rPr>
                <w:rFonts w:ascii="Arial" w:hAnsi="Arial" w:eastAsia="Calibri" w:cs="Arial"/>
                <w:color w:val="413C3C" w:themeColor="accent4" w:themeShade="BF"/>
                <w:sz w:val="18"/>
                <w:szCs w:val="18"/>
              </w:rPr>
              <w:t>Other (Please describe):</w:t>
            </w:r>
            <w:r w:rsidRPr="008B7612">
              <w:rPr>
                <w:rFonts w:ascii="Arial" w:hAnsi="Arial" w:eastAsia="Calibri" w:cs="Arial"/>
                <w:b/>
                <w:bCs/>
                <w:color w:val="413C3C" w:themeColor="accent4" w:themeShade="BF"/>
                <w:sz w:val="18"/>
                <w:szCs w:val="18"/>
              </w:rPr>
              <w:t xml:space="preserve"> </w:t>
            </w:r>
            <w:r w:rsidRPr="008B7612">
              <w:rPr>
                <w:rFonts w:ascii="Arial" w:hAnsi="Arial" w:eastAsia="Calibri" w:cs="Arial"/>
                <w:color w:val="413C3C" w:themeColor="accent4" w:themeShade="BF"/>
                <w:sz w:val="18"/>
                <w:szCs w:val="18"/>
              </w:rPr>
              <w:t>__________</w:t>
            </w:r>
          </w:p>
        </w:tc>
        <w:tc>
          <w:tcPr>
            <w:tcW w:w="74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6CAE1ABA" w14:textId="77777777">
            <w:pPr>
              <w:jc w:val="center"/>
              <w:rPr>
                <w:rFonts w:ascii="Arial" w:hAnsi="Arial" w:eastAsia="Calibri" w:cs="Arial"/>
                <w:color w:val="413C3C" w:themeColor="accent4" w:themeShade="BF"/>
                <w:sz w:val="18"/>
                <w:szCs w:val="18"/>
              </w:rPr>
            </w:pPr>
          </w:p>
        </w:tc>
      </w:tr>
    </w:tbl>
    <w:p w:rsidR="008A67A7" w:rsidP="00E51546" w:rsidRDefault="008A67A7" w14:paraId="0D342DDE" w14:textId="25D0498F">
      <w:pPr>
        <w:pStyle w:val="CBHeading2"/>
      </w:pPr>
    </w:p>
    <w:p w:rsidR="008A67A7" w:rsidP="00E51546" w:rsidRDefault="008A67A7" w14:paraId="42A2B75C" w14:textId="72BE8CAE">
      <w:pPr>
        <w:pStyle w:val="CBHeading2"/>
      </w:pPr>
      <w:r>
        <w:t>Poll Question</w:t>
      </w:r>
      <w:r w:rsidR="00E543DF">
        <w:t xml:space="preserve"> </w:t>
      </w:r>
      <w:r>
        <w:t>for Events</w:t>
      </w:r>
      <w:r w:rsidR="00E37CFB">
        <w:t xml:space="preserve"> </w:t>
      </w:r>
      <w:r w:rsidR="00E57537">
        <w:t>F</w:t>
      </w:r>
      <w:r w:rsidR="00E37CFB">
        <w:t xml:space="preserve">ocused on </w:t>
      </w:r>
      <w:r w:rsidR="00E57537">
        <w:t>Im</w:t>
      </w:r>
      <w:r w:rsidR="005E73A2">
        <w:t xml:space="preserve">proving </w:t>
      </w:r>
      <w:r w:rsidR="00E57537">
        <w:t>C</w:t>
      </w:r>
      <w:r w:rsidR="005E73A2">
        <w:t>ollaboration</w:t>
      </w:r>
      <w:r w:rsidR="00705617">
        <w:t xml:space="preserve"> or </w:t>
      </w:r>
      <w:r w:rsidR="00E57537">
        <w:t>E</w:t>
      </w:r>
      <w:r w:rsidR="00705617">
        <w:t xml:space="preserve">nhancing </w:t>
      </w:r>
      <w:r w:rsidR="00E57537">
        <w:t>C</w:t>
      </w:r>
      <w:r w:rsidR="00705617">
        <w:t>onnections</w:t>
      </w:r>
      <w:r w:rsidR="00E37CFB">
        <w:t xml:space="preserve"> </w:t>
      </w:r>
    </w:p>
    <w:tbl>
      <w:tblPr>
        <w:tblW w:w="10170" w:type="dxa"/>
        <w:tblInd w:w="-5" w:type="dxa"/>
        <w:tblLayout w:type="fixed"/>
        <w:tblCellMar>
          <w:left w:w="43" w:type="dxa"/>
          <w:right w:w="0" w:type="dxa"/>
        </w:tblCellMar>
        <w:tblLook w:val="01E0" w:firstRow="1" w:lastRow="1" w:firstColumn="1" w:lastColumn="1" w:noHBand="0" w:noVBand="0"/>
      </w:tblPr>
      <w:tblGrid>
        <w:gridCol w:w="3288"/>
        <w:gridCol w:w="900"/>
        <w:gridCol w:w="720"/>
        <w:gridCol w:w="852"/>
        <w:gridCol w:w="768"/>
        <w:gridCol w:w="852"/>
        <w:gridCol w:w="768"/>
        <w:gridCol w:w="762"/>
        <w:gridCol w:w="630"/>
        <w:gridCol w:w="630"/>
      </w:tblGrid>
      <w:tr w:rsidRPr="00135080" w:rsidR="004D1A47" w:rsidTr="00A327D7" w14:paraId="5D2391A5" w14:textId="77777777">
        <w:trPr>
          <w:trHeight w:val="20"/>
        </w:trPr>
        <w:tc>
          <w:tcPr>
            <w:tcW w:w="328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themeFill="accent2"/>
            <w:vAlign w:val="center"/>
          </w:tcPr>
          <w:p w:rsidRPr="00135080" w:rsidR="004D1A47" w:rsidP="00A327D7" w:rsidRDefault="004D1A47" w14:paraId="36A8AC37" w14:textId="77777777">
            <w:pPr>
              <w:spacing w:before="53" w:line="360" w:lineRule="auto"/>
              <w:ind w:left="227" w:right="90" w:hanging="180"/>
              <w:jc w:val="center"/>
              <w:rPr>
                <w:rFonts w:ascii="Arial" w:hAnsi="Arial" w:eastAsia="Calibri" w:cs="Arial"/>
                <w:sz w:val="18"/>
                <w:szCs w:val="18"/>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themeFill="accent2"/>
            <w:vAlign w:val="center"/>
          </w:tcPr>
          <w:p w:rsidRPr="00135080" w:rsidR="004D1A47" w:rsidP="00A327D7" w:rsidRDefault="004D1A47" w14:paraId="7FE399E3"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35080" w:rsidR="004D1A47" w:rsidP="00A327D7" w:rsidRDefault="004D1A47" w14:paraId="5993867C"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eop"/>
                <w:rFonts w:ascii="Arial" w:hAnsi="Arial" w:cs="Arial"/>
                <w:color w:val="FFFFFF"/>
                <w:sz w:val="16"/>
                <w:szCs w:val="16"/>
              </w:rPr>
              <w:t> </w:t>
            </w:r>
          </w:p>
        </w:tc>
        <w:tc>
          <w:tcPr>
            <w:tcW w:w="852"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35080" w:rsidR="004D1A47" w:rsidP="00A327D7" w:rsidRDefault="004D1A47" w14:paraId="0B9B27FB"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eop"/>
                <w:rFonts w:ascii="Arial" w:hAnsi="Arial" w:cs="Arial"/>
                <w:color w:val="FFFFFF"/>
                <w:sz w:val="16"/>
                <w:szCs w:val="16"/>
              </w:rPr>
              <w:t> </w:t>
            </w:r>
          </w:p>
        </w:tc>
        <w:tc>
          <w:tcPr>
            <w:tcW w:w="768"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35080" w:rsidR="004D1A47" w:rsidP="00A327D7" w:rsidRDefault="004D1A47" w14:paraId="5A596EFF"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eop"/>
                <w:rFonts w:ascii="Arial" w:hAnsi="Arial" w:cs="Arial"/>
                <w:color w:val="FFFFFF"/>
                <w:sz w:val="16"/>
                <w:szCs w:val="16"/>
              </w:rPr>
              <w:t> </w:t>
            </w:r>
          </w:p>
        </w:tc>
        <w:tc>
          <w:tcPr>
            <w:tcW w:w="852"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35080" w:rsidR="004D1A47" w:rsidP="00A327D7" w:rsidRDefault="004D1A47" w14:paraId="340409EC"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eop"/>
                <w:rFonts w:ascii="Arial" w:hAnsi="Arial" w:cs="Arial"/>
                <w:color w:val="FFFFFF"/>
                <w:sz w:val="16"/>
                <w:szCs w:val="16"/>
              </w:rPr>
              <w:t> </w:t>
            </w:r>
          </w:p>
        </w:tc>
        <w:tc>
          <w:tcPr>
            <w:tcW w:w="768"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35080" w:rsidR="004D1A47" w:rsidP="00A327D7" w:rsidRDefault="004D1A47" w14:paraId="19FD820C"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eop"/>
                <w:rFonts w:ascii="Arial" w:hAnsi="Arial" w:cs="Arial"/>
                <w:color w:val="FFFFFF"/>
                <w:sz w:val="16"/>
                <w:szCs w:val="16"/>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themeFill="accent2"/>
            <w:vAlign w:val="center"/>
          </w:tcPr>
          <w:p w:rsidRPr="00135080" w:rsidR="004D1A47" w:rsidP="00A327D7" w:rsidRDefault="004D1A47" w14:paraId="2D72BBA3"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eop"/>
                <w:rFonts w:ascii="Arial" w:hAnsi="Arial" w:cs="Arial"/>
                <w:color w:val="FFFFFF"/>
                <w:sz w:val="16"/>
                <w:szCs w:val="16"/>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themeFill="accent2"/>
            <w:vAlign w:val="center"/>
          </w:tcPr>
          <w:p w:rsidRPr="00135080" w:rsidR="004D1A47" w:rsidP="00A327D7" w:rsidRDefault="004D1A47" w14:paraId="25951550"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eop"/>
                <w:rFonts w:ascii="Arial" w:hAnsi="Arial" w:cs="Arial"/>
                <w:color w:val="FFFFFF"/>
                <w:sz w:val="16"/>
                <w:szCs w:val="16"/>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themeFill="accent2"/>
          </w:tcPr>
          <w:p w:rsidR="004D1A47" w:rsidP="00A327D7" w:rsidRDefault="004D1A47" w14:paraId="635F6145"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Pr="00135080" w:rsidR="004D1A47" w:rsidTr="00A327D7" w14:paraId="440B3238" w14:textId="77777777">
        <w:trPr>
          <w:trHeight w:val="20"/>
        </w:trPr>
        <w:tc>
          <w:tcPr>
            <w:tcW w:w="328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35080" w:rsidR="004D1A47" w:rsidP="00A327D7" w:rsidRDefault="004D1A47" w14:paraId="38975144" w14:textId="77777777">
            <w:pPr>
              <w:pStyle w:val="CBTabletext"/>
            </w:pPr>
            <w:r w:rsidRPr="00135080">
              <w:t>Overall, I was satisfied with this peer activity or event.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20156DE1" w14:textId="77777777">
            <w:pPr>
              <w:pStyle w:val="CBBODY"/>
              <w:jc w:val="center"/>
              <w:rPr>
                <w:sz w:val="18"/>
                <w:szCs w:val="18"/>
              </w:rP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712511D9" w14:textId="77777777">
            <w:pPr>
              <w:pStyle w:val="CBBODY"/>
              <w:jc w:val="center"/>
              <w:rPr>
                <w:sz w:val="18"/>
                <w:szCs w:val="18"/>
              </w:rP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362AAC1E" w14:textId="77777777">
            <w:pPr>
              <w:pStyle w:val="CBBODY"/>
              <w:jc w:val="center"/>
              <w:rPr>
                <w:sz w:val="18"/>
                <w:szCs w:val="18"/>
              </w:rPr>
            </w:pPr>
            <w:r>
              <w:rPr>
                <w:rStyle w:val="normaltextrun"/>
              </w:rPr>
              <w:t>3</w:t>
            </w:r>
            <w:r>
              <w:rPr>
                <w:rStyle w:val="eop"/>
              </w:rPr>
              <w:t> </w:t>
            </w:r>
          </w:p>
        </w:tc>
        <w:tc>
          <w:tcPr>
            <w:tcW w:w="7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1E19BF29" w14:textId="77777777">
            <w:pPr>
              <w:pStyle w:val="CBBODY"/>
              <w:jc w:val="center"/>
              <w:rPr>
                <w:sz w:val="18"/>
                <w:szCs w:val="18"/>
              </w:rPr>
            </w:pPr>
            <w:r>
              <w:rPr>
                <w:rStyle w:val="normaltextrun"/>
              </w:rPr>
              <w:t>4</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5CC74D94" w14:textId="77777777">
            <w:pPr>
              <w:pStyle w:val="CBBODY"/>
              <w:jc w:val="center"/>
              <w:rPr>
                <w:sz w:val="18"/>
                <w:szCs w:val="18"/>
              </w:rPr>
            </w:pPr>
            <w:r>
              <w:rPr>
                <w:rStyle w:val="normaltextrun"/>
              </w:rPr>
              <w:t>5</w:t>
            </w:r>
            <w:r>
              <w:rPr>
                <w:rStyle w:val="eop"/>
              </w:rPr>
              <w:t> </w:t>
            </w:r>
          </w:p>
        </w:tc>
        <w:tc>
          <w:tcPr>
            <w:tcW w:w="7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64F7FDC1" w14:textId="77777777">
            <w:pPr>
              <w:pStyle w:val="CBBODY"/>
              <w:jc w:val="center"/>
              <w:rPr>
                <w:sz w:val="18"/>
                <w:szCs w:val="18"/>
              </w:rPr>
            </w:pPr>
            <w:r>
              <w:rPr>
                <w:rStyle w:val="normaltextrun"/>
              </w:rPr>
              <w:t>6</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135080" w:rsidR="004D1A47" w:rsidP="00A327D7" w:rsidRDefault="004D1A47" w14:paraId="18CED0E6" w14:textId="77777777">
            <w:pPr>
              <w:pStyle w:val="CBBODY"/>
              <w:jc w:val="center"/>
              <w:rPr>
                <w:sz w:val="18"/>
                <w:szCs w:val="18"/>
              </w:rPr>
            </w:pPr>
            <w:r>
              <w:rPr>
                <w:rStyle w:val="normaltextrun"/>
              </w:rPr>
              <w:t>SA</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135080" w:rsidR="004D1A47" w:rsidP="00A327D7" w:rsidRDefault="004D1A47" w14:paraId="5130BDBA" w14:textId="77777777">
            <w:pPr>
              <w:pStyle w:val="CBBODY"/>
              <w:jc w:val="center"/>
              <w:rPr>
                <w:sz w:val="18"/>
                <w:szCs w:val="18"/>
              </w:rPr>
            </w:pPr>
            <w:r>
              <w:rPr>
                <w:rStyle w:val="normaltextrun"/>
              </w:rPr>
              <w:t>NA</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4D1A47" w:rsidP="00A327D7" w:rsidRDefault="004D1A47" w14:paraId="55EB6EEC" w14:textId="77777777">
            <w:pPr>
              <w:pStyle w:val="CBBODY"/>
              <w:jc w:val="center"/>
              <w:rPr>
                <w:rStyle w:val="normaltextrun"/>
              </w:rPr>
            </w:pPr>
            <w:r>
              <w:rPr>
                <w:rStyle w:val="normaltextrun"/>
              </w:rPr>
              <w:t>DK</w:t>
            </w:r>
          </w:p>
        </w:tc>
      </w:tr>
      <w:tr w:rsidRPr="00135080" w:rsidR="004D1A47" w:rsidTr="00A327D7" w14:paraId="2B6CEDB8" w14:textId="77777777">
        <w:trPr>
          <w:trHeight w:val="20"/>
        </w:trPr>
        <w:tc>
          <w:tcPr>
            <w:tcW w:w="328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35080" w:rsidR="004D1A47" w:rsidP="00A327D7" w:rsidRDefault="004D1A47" w14:paraId="7C926A0D" w14:textId="77777777">
            <w:pPr>
              <w:pStyle w:val="CBTabletext"/>
            </w:pPr>
            <w:r w:rsidRPr="00135080">
              <w:t>As a result of my involvement in this Peer activity or event, I have improved my connections with peers/colleagues.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17FB8184" w14:textId="77777777">
            <w:pPr>
              <w:pStyle w:val="CBBODY"/>
              <w:jc w:val="center"/>
              <w:rPr>
                <w:sz w:val="18"/>
                <w:szCs w:val="18"/>
              </w:rP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26A4641F" w14:textId="77777777">
            <w:pPr>
              <w:pStyle w:val="CBBODY"/>
              <w:jc w:val="center"/>
              <w:rPr>
                <w:sz w:val="18"/>
                <w:szCs w:val="18"/>
              </w:rP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0BA1B176" w14:textId="77777777">
            <w:pPr>
              <w:pStyle w:val="CBBODY"/>
              <w:jc w:val="center"/>
              <w:rPr>
                <w:sz w:val="18"/>
                <w:szCs w:val="18"/>
              </w:rPr>
            </w:pPr>
            <w:r>
              <w:rPr>
                <w:rStyle w:val="normaltextrun"/>
              </w:rPr>
              <w:t>3</w:t>
            </w:r>
            <w:r>
              <w:rPr>
                <w:rStyle w:val="eop"/>
              </w:rPr>
              <w:t> </w:t>
            </w:r>
          </w:p>
        </w:tc>
        <w:tc>
          <w:tcPr>
            <w:tcW w:w="7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5521B82F" w14:textId="77777777">
            <w:pPr>
              <w:pStyle w:val="CBBODY"/>
              <w:jc w:val="center"/>
              <w:rPr>
                <w:sz w:val="18"/>
                <w:szCs w:val="18"/>
              </w:rPr>
            </w:pPr>
            <w:r>
              <w:rPr>
                <w:rStyle w:val="normaltextrun"/>
              </w:rPr>
              <w:t>4</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09A3C562" w14:textId="77777777">
            <w:pPr>
              <w:pStyle w:val="CBBODY"/>
              <w:jc w:val="center"/>
              <w:rPr>
                <w:sz w:val="18"/>
                <w:szCs w:val="18"/>
              </w:rPr>
            </w:pPr>
            <w:r>
              <w:rPr>
                <w:rStyle w:val="normaltextrun"/>
              </w:rPr>
              <w:t>5</w:t>
            </w:r>
            <w:r>
              <w:rPr>
                <w:rStyle w:val="eop"/>
              </w:rPr>
              <w:t> </w:t>
            </w:r>
          </w:p>
        </w:tc>
        <w:tc>
          <w:tcPr>
            <w:tcW w:w="7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6AD80010" w14:textId="77777777">
            <w:pPr>
              <w:pStyle w:val="CBBODY"/>
              <w:jc w:val="center"/>
              <w:rPr>
                <w:sz w:val="18"/>
                <w:szCs w:val="18"/>
              </w:rPr>
            </w:pPr>
            <w:r>
              <w:rPr>
                <w:rStyle w:val="normaltextrun"/>
              </w:rPr>
              <w:t>6</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135080" w:rsidR="004D1A47" w:rsidP="00A327D7" w:rsidRDefault="004D1A47" w14:paraId="7B87603E" w14:textId="77777777">
            <w:pPr>
              <w:pStyle w:val="CBBODY"/>
              <w:jc w:val="center"/>
              <w:rPr>
                <w:sz w:val="18"/>
                <w:szCs w:val="18"/>
              </w:rPr>
            </w:pPr>
            <w:r>
              <w:rPr>
                <w:rStyle w:val="normaltextrun"/>
              </w:rPr>
              <w:t>SA</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135080" w:rsidR="004D1A47" w:rsidP="00A327D7" w:rsidRDefault="004D1A47" w14:paraId="1384233C" w14:textId="77777777">
            <w:pPr>
              <w:pStyle w:val="CBBODY"/>
              <w:jc w:val="center"/>
              <w:rPr>
                <w:sz w:val="18"/>
                <w:szCs w:val="18"/>
              </w:rPr>
            </w:pPr>
            <w:r>
              <w:rPr>
                <w:rStyle w:val="normaltextrun"/>
              </w:rPr>
              <w:t>NA</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4D1A47" w:rsidP="00A327D7" w:rsidRDefault="004D1A47" w14:paraId="4F488040" w14:textId="77777777">
            <w:pPr>
              <w:pStyle w:val="CBBODY"/>
              <w:jc w:val="center"/>
              <w:rPr>
                <w:rStyle w:val="normaltextrun"/>
              </w:rPr>
            </w:pPr>
            <w:r w:rsidRPr="00B371AC">
              <w:rPr>
                <w:rStyle w:val="normaltextrun"/>
              </w:rPr>
              <w:t>DK</w:t>
            </w:r>
          </w:p>
        </w:tc>
      </w:tr>
      <w:tr w:rsidRPr="00135080" w:rsidR="004D1A47" w:rsidTr="00A327D7" w14:paraId="310FABA4" w14:textId="77777777">
        <w:trPr>
          <w:trHeight w:val="20"/>
        </w:trPr>
        <w:tc>
          <w:tcPr>
            <w:tcW w:w="328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35080" w:rsidR="004D1A47" w:rsidP="00A327D7" w:rsidRDefault="004D1A47" w14:paraId="0CE876DA" w14:textId="77777777">
            <w:pPr>
              <w:pStyle w:val="CBTabletext"/>
            </w:pPr>
            <w:r w:rsidRPr="00135080">
              <w:t>I have discovered new tools, ideas, &amp; ways of thinking from the relationships developed during this peer activity or event.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4D2435DA" w14:textId="77777777">
            <w:pPr>
              <w:pStyle w:val="CBBODY"/>
              <w:jc w:val="center"/>
              <w:rPr>
                <w:sz w:val="18"/>
                <w:szCs w:val="18"/>
              </w:rP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0132CFEE" w14:textId="77777777">
            <w:pPr>
              <w:pStyle w:val="CBBODY"/>
              <w:jc w:val="center"/>
              <w:rPr>
                <w:sz w:val="18"/>
                <w:szCs w:val="18"/>
              </w:rP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155F87E0" w14:textId="77777777">
            <w:pPr>
              <w:pStyle w:val="CBBODY"/>
              <w:jc w:val="center"/>
              <w:rPr>
                <w:sz w:val="18"/>
                <w:szCs w:val="18"/>
              </w:rPr>
            </w:pPr>
            <w:r>
              <w:rPr>
                <w:rStyle w:val="normaltextrun"/>
              </w:rPr>
              <w:t>3</w:t>
            </w:r>
            <w:r>
              <w:rPr>
                <w:rStyle w:val="eop"/>
              </w:rPr>
              <w:t> </w:t>
            </w:r>
          </w:p>
        </w:tc>
        <w:tc>
          <w:tcPr>
            <w:tcW w:w="7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0CEC4883" w14:textId="77777777">
            <w:pPr>
              <w:pStyle w:val="CBBODY"/>
              <w:jc w:val="center"/>
              <w:rPr>
                <w:sz w:val="18"/>
                <w:szCs w:val="18"/>
              </w:rPr>
            </w:pPr>
            <w:r>
              <w:rPr>
                <w:rStyle w:val="normaltextrun"/>
              </w:rPr>
              <w:t>4</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5FA6880A" w14:textId="77777777">
            <w:pPr>
              <w:pStyle w:val="CBBODY"/>
              <w:jc w:val="center"/>
              <w:rPr>
                <w:sz w:val="18"/>
                <w:szCs w:val="18"/>
              </w:rPr>
            </w:pPr>
            <w:r>
              <w:rPr>
                <w:rStyle w:val="normaltextrun"/>
              </w:rPr>
              <w:t>5</w:t>
            </w:r>
            <w:r>
              <w:rPr>
                <w:rStyle w:val="eop"/>
              </w:rPr>
              <w:t> </w:t>
            </w:r>
          </w:p>
        </w:tc>
        <w:tc>
          <w:tcPr>
            <w:tcW w:w="7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135080" w:rsidR="004D1A47" w:rsidP="00A327D7" w:rsidRDefault="004D1A47" w14:paraId="12BDE3E8" w14:textId="77777777">
            <w:pPr>
              <w:pStyle w:val="CBBODY"/>
              <w:jc w:val="center"/>
              <w:rPr>
                <w:sz w:val="18"/>
                <w:szCs w:val="18"/>
              </w:rPr>
            </w:pPr>
            <w:r>
              <w:rPr>
                <w:rStyle w:val="normaltextrun"/>
              </w:rPr>
              <w:t>6</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135080" w:rsidR="004D1A47" w:rsidP="00A327D7" w:rsidRDefault="004D1A47" w14:paraId="19DCE53E" w14:textId="77777777">
            <w:pPr>
              <w:pStyle w:val="CBBODY"/>
              <w:jc w:val="center"/>
              <w:rPr>
                <w:sz w:val="18"/>
                <w:szCs w:val="18"/>
              </w:rPr>
            </w:pPr>
            <w:r>
              <w:rPr>
                <w:rStyle w:val="normaltextrun"/>
              </w:rPr>
              <w:t>SA</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135080" w:rsidR="004D1A47" w:rsidP="00A327D7" w:rsidRDefault="004D1A47" w14:paraId="4A534A93" w14:textId="77777777">
            <w:pPr>
              <w:pStyle w:val="CBBODY"/>
              <w:jc w:val="center"/>
              <w:rPr>
                <w:sz w:val="18"/>
                <w:szCs w:val="18"/>
              </w:rPr>
            </w:pPr>
            <w:r>
              <w:rPr>
                <w:rStyle w:val="normaltextrun"/>
              </w:rPr>
              <w:t>NA</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4D1A47" w:rsidP="00A327D7" w:rsidRDefault="004D1A47" w14:paraId="7860B514" w14:textId="77777777">
            <w:pPr>
              <w:pStyle w:val="CBBODY"/>
              <w:jc w:val="center"/>
              <w:rPr>
                <w:rStyle w:val="normaltextrun"/>
              </w:rPr>
            </w:pPr>
            <w:r w:rsidRPr="00B371AC">
              <w:rPr>
                <w:rStyle w:val="normaltextrun"/>
              </w:rPr>
              <w:t>DK</w:t>
            </w:r>
          </w:p>
        </w:tc>
      </w:tr>
      <w:tr w:rsidRPr="00135080" w:rsidR="004D1A47" w:rsidTr="00A327D7" w14:paraId="4C7ABFA0" w14:textId="77777777">
        <w:trPr>
          <w:trHeight w:val="20"/>
        </w:trPr>
        <w:tc>
          <w:tcPr>
            <w:tcW w:w="9540"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35080" w:rsidR="004D1A47" w:rsidP="00A327D7" w:rsidRDefault="004D1A47" w14:paraId="4138714B" w14:textId="77777777">
            <w:pPr>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 xml:space="preserve">Please select the various </w:t>
            </w:r>
            <w:r w:rsidRPr="00135080">
              <w:rPr>
                <w:rFonts w:ascii="Arial" w:hAnsi="Arial" w:eastAsia="Calibri" w:cs="Arial"/>
                <w:color w:val="413C3C" w:themeColor="accent4" w:themeShade="BF"/>
                <w:sz w:val="18"/>
                <w:szCs w:val="18"/>
                <w:u w:val="single"/>
              </w:rPr>
              <w:t>ways you plan to apply the information</w:t>
            </w:r>
            <w:r w:rsidRPr="00135080">
              <w:rPr>
                <w:rFonts w:ascii="Arial" w:hAnsi="Arial" w:eastAsia="Calibri" w:cs="Arial"/>
                <w:color w:val="413C3C" w:themeColor="accent4" w:themeShade="BF"/>
                <w:sz w:val="18"/>
                <w:szCs w:val="18"/>
              </w:rPr>
              <w:t xml:space="preserve"> from this peer activity or event in your work. (Select all that apply) </w:t>
            </w:r>
          </w:p>
          <w:p w:rsidRPr="00135080" w:rsidR="004D1A47" w:rsidP="00A327D7" w:rsidRDefault="004D1A47" w14:paraId="2D5F255C"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Support program improvement</w:t>
            </w:r>
          </w:p>
          <w:p w:rsidRPr="00135080" w:rsidR="004D1A47" w:rsidP="00A327D7" w:rsidRDefault="004D1A47" w14:paraId="36290F77"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Support policy development</w:t>
            </w:r>
          </w:p>
          <w:p w:rsidRPr="00135080" w:rsidR="004D1A47" w:rsidP="00A327D7" w:rsidRDefault="004D1A47" w14:paraId="60432849"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Provide information to clients/families</w:t>
            </w:r>
          </w:p>
          <w:p w:rsidRPr="00135080" w:rsidR="004D1A47" w:rsidP="00A327D7" w:rsidRDefault="004D1A47" w14:paraId="0B6D737B"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Share with peers</w:t>
            </w:r>
          </w:p>
          <w:p w:rsidRPr="00135080" w:rsidR="004D1A47" w:rsidP="00A327D7" w:rsidRDefault="004D1A47" w14:paraId="00F3EBF0"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 xml:space="preserve">Support public awareness/advocacy </w:t>
            </w:r>
          </w:p>
          <w:p w:rsidRPr="00135080" w:rsidR="004D1A47" w:rsidP="00A327D7" w:rsidRDefault="004D1A47" w14:paraId="28AEF6C8"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Grant writing/Fundraising</w:t>
            </w:r>
          </w:p>
          <w:p w:rsidRPr="00135080" w:rsidR="004D1A47" w:rsidP="00A327D7" w:rsidRDefault="004D1A47" w14:paraId="5B3E3105"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Train staff/colleagues</w:t>
            </w:r>
          </w:p>
          <w:p w:rsidRPr="00135080" w:rsidR="004D1A47" w:rsidP="00A327D7" w:rsidRDefault="004D1A47" w14:paraId="7BEB7467"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Conduct research &amp; evaluation</w:t>
            </w:r>
          </w:p>
          <w:p w:rsidRPr="00135080" w:rsidR="004D1A47" w:rsidP="00A327D7" w:rsidRDefault="004D1A47" w14:paraId="12DD8503"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My own professional development (e.g., increased knowledge)</w:t>
            </w:r>
          </w:p>
          <w:p w:rsidR="004D1A47" w:rsidP="00A327D7" w:rsidRDefault="004D1A47" w14:paraId="574485A7" w14:textId="77777777">
            <w:pPr>
              <w:pStyle w:val="ListParagraph"/>
              <w:numPr>
                <w:ilvl w:val="0"/>
                <w:numId w:val="37"/>
              </w:numPr>
              <w:ind w:left="1170" w:hanging="450"/>
              <w:rPr>
                <w:rFonts w:ascii="Arial" w:hAnsi="Arial" w:eastAsia="Calibri" w:cs="Arial"/>
                <w:color w:val="413C3C" w:themeColor="accent4" w:themeShade="BF"/>
                <w:sz w:val="18"/>
                <w:szCs w:val="18"/>
              </w:rPr>
            </w:pPr>
            <w:r w:rsidRPr="00135080">
              <w:rPr>
                <w:rFonts w:ascii="Arial" w:hAnsi="Arial" w:eastAsia="Calibri" w:cs="Arial"/>
                <w:color w:val="413C3C" w:themeColor="accent4" w:themeShade="BF"/>
                <w:sz w:val="18"/>
                <w:szCs w:val="18"/>
              </w:rPr>
              <w:t>I will not be able to apply this to my work</w:t>
            </w:r>
          </w:p>
          <w:p w:rsidRPr="00BA496D" w:rsidR="004D1A47" w:rsidP="00A327D7" w:rsidRDefault="004D1A47" w14:paraId="7AC82F08" w14:textId="77777777">
            <w:pPr>
              <w:pStyle w:val="ListParagraph"/>
              <w:numPr>
                <w:ilvl w:val="0"/>
                <w:numId w:val="37"/>
              </w:numPr>
              <w:ind w:left="1170" w:hanging="450"/>
              <w:rPr>
                <w:rFonts w:ascii="Arial" w:hAnsi="Arial" w:eastAsia="Calibri" w:cs="Arial"/>
                <w:color w:val="413C3C" w:themeColor="accent4" w:themeShade="BF"/>
                <w:sz w:val="18"/>
                <w:szCs w:val="18"/>
              </w:rPr>
            </w:pPr>
            <w:r w:rsidRPr="00BA496D">
              <w:rPr>
                <w:rFonts w:ascii="Arial" w:hAnsi="Arial" w:eastAsia="Calibri" w:cs="Arial"/>
                <w:color w:val="413C3C" w:themeColor="accent4" w:themeShade="BF"/>
                <w:sz w:val="18"/>
                <w:szCs w:val="18"/>
              </w:rPr>
              <w:t>Other (Please describe):</w:t>
            </w:r>
            <w:r w:rsidRPr="00BA496D">
              <w:rPr>
                <w:rFonts w:ascii="Arial" w:hAnsi="Arial" w:eastAsia="Calibri" w:cs="Arial"/>
                <w:b/>
                <w:bCs/>
                <w:color w:val="413C3C" w:themeColor="accent4" w:themeShade="BF"/>
                <w:sz w:val="18"/>
                <w:szCs w:val="18"/>
              </w:rPr>
              <w:t xml:space="preserve"> </w:t>
            </w:r>
            <w:r w:rsidRPr="00BA496D">
              <w:rPr>
                <w:rFonts w:ascii="Arial" w:hAnsi="Arial" w:eastAsia="Calibri" w:cs="Arial"/>
                <w:color w:val="413C3C" w:themeColor="accent4" w:themeShade="BF"/>
                <w:sz w:val="18"/>
                <w:szCs w:val="18"/>
              </w:rPr>
              <w:t>__________</w:t>
            </w:r>
          </w:p>
        </w:tc>
        <w:tc>
          <w:tcPr>
            <w:tcW w:w="63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35080" w:rsidR="004D1A47" w:rsidP="00A327D7" w:rsidRDefault="004D1A47" w14:paraId="6CC13E2A" w14:textId="77777777">
            <w:pPr>
              <w:rPr>
                <w:rFonts w:ascii="Arial" w:hAnsi="Arial" w:eastAsia="Calibri" w:cs="Arial"/>
                <w:color w:val="413C3C" w:themeColor="accent4" w:themeShade="BF"/>
                <w:sz w:val="18"/>
                <w:szCs w:val="18"/>
              </w:rPr>
            </w:pPr>
          </w:p>
        </w:tc>
      </w:tr>
    </w:tbl>
    <w:p w:rsidRPr="005546AA" w:rsidR="005546AA" w:rsidP="005546AA" w:rsidRDefault="005546AA" w14:paraId="3691FCF8" w14:textId="77777777">
      <w:pPr>
        <w:pStyle w:val="Heading1"/>
      </w:pPr>
    </w:p>
    <w:sectPr w:rsidRPr="005546AA" w:rsidR="005546AA" w:rsidSect="002D190B">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2AD51" w14:textId="77777777" w:rsidR="002868BB" w:rsidRDefault="002868BB" w:rsidP="006D4C2E">
      <w:r>
        <w:separator/>
      </w:r>
    </w:p>
  </w:endnote>
  <w:endnote w:type="continuationSeparator" w:id="0">
    <w:p w14:paraId="72F2D60B" w14:textId="77777777" w:rsidR="002868BB" w:rsidRDefault="002868BB" w:rsidP="006D4C2E">
      <w:r>
        <w:continuationSeparator/>
      </w:r>
    </w:p>
  </w:endnote>
  <w:endnote w:type="continuationNotice" w:id="1">
    <w:p w14:paraId="4C3786EE" w14:textId="77777777" w:rsidR="002868BB" w:rsidRDefault="00286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3231273"/>
  <w:p w14:paraId="5EAF2D0B" w14:textId="25D9A4BD"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9504C8">
      <w:rPr>
        <w:rStyle w:val="PageNumber"/>
        <w:noProof/>
        <w:color w:val="FFFFFF"/>
      </w:rPr>
      <w:t>2</w:t>
    </w:r>
    <w:r w:rsidRPr="006E60F6">
      <w:rPr>
        <w:rStyle w:val="PageNumber"/>
        <w:color w:val="FFFFFF"/>
      </w:rPr>
      <w:fldChar w:fldCharType="end"/>
    </w:r>
  </w:p>
  <w:bookmarkEnd w:id="0"/>
  <w:p w14:paraId="5EAF2D0C" w14:textId="64363D72" w:rsidR="00075E86" w:rsidRDefault="00075E86" w:rsidP="002672FD">
    <w:pPr>
      <w:tabs>
        <w:tab w:val="center" w:pos="4440"/>
      </w:tabs>
      <w:ind w:firstLine="360"/>
    </w:pPr>
    <w:r>
      <w:rPr>
        <w:noProof/>
        <w:color w:val="2B579A"/>
        <w:shd w:val="clear" w:color="auto" w:fill="E6E6E6"/>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54229C" id="Group 201" o:spid="_x0000_s1026" style="position:absolute;margin-left:0;margin-top:-10.55pt;width:612pt;height:38.9pt;z-index:-25165823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E" w14:textId="4399928E" w:rsidR="00075E86" w:rsidRPr="007A75D2" w:rsidRDefault="00075E86">
    <w:pPr>
      <w:pStyle w:val="Footer"/>
      <w:rPr>
        <w:rFonts w:ascii="Arial" w:hAnsi="Arial" w:cs="Arial"/>
      </w:rPr>
    </w:pPr>
    <w:r>
      <w:rPr>
        <w:noProof/>
        <w:color w:val="2B579A"/>
        <w:shd w:val="clear" w:color="auto" w:fill="E6E6E6"/>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7331D" id="Group 201" o:spid="_x0000_s1026" style="position:absolute;margin-left:-.75pt;margin-top:-15pt;width:612pt;height:38.9pt;z-index:-251658239;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shd w:val="clear" w:color="auto" w:fill="E6E6E6"/>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shd w:val="clear" w:color="auto" w:fill="E6E6E6"/>
      </w:rPr>
      <w:fldChar w:fldCharType="separate"/>
    </w:r>
    <w:r w:rsidR="009504C8">
      <w:rPr>
        <w:rFonts w:ascii="Arial" w:hAnsi="Arial" w:cs="Arial"/>
        <w:noProof/>
        <w:color w:val="FFFFFF"/>
        <w:sz w:val="18"/>
      </w:rPr>
      <w:t>1</w:t>
    </w:r>
    <w:r w:rsidRPr="006E60F6">
      <w:rPr>
        <w:rFonts w:ascii="Arial" w:hAnsi="Arial" w:cs="Arial"/>
        <w:noProof/>
        <w:color w:val="FFFFFF"/>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B77F2" w14:textId="77777777" w:rsidR="002868BB" w:rsidRDefault="002868BB" w:rsidP="006D4C2E">
      <w:r>
        <w:separator/>
      </w:r>
    </w:p>
  </w:footnote>
  <w:footnote w:type="continuationSeparator" w:id="0">
    <w:p w14:paraId="76F1BAE6" w14:textId="77777777" w:rsidR="002868BB" w:rsidRDefault="002868BB" w:rsidP="006D4C2E">
      <w:r>
        <w:continuationSeparator/>
      </w:r>
    </w:p>
  </w:footnote>
  <w:footnote w:type="continuationNotice" w:id="1">
    <w:p w14:paraId="2623D554" w14:textId="77777777" w:rsidR="002868BB" w:rsidRDefault="00286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7" w14:textId="77777777" w:rsidR="00075E86" w:rsidRDefault="002868BB">
    <w:r>
      <w:rPr>
        <w:noProof/>
        <w:color w:val="2B579A"/>
        <w:shd w:val="clear" w:color="auto" w:fill="E6E6E6"/>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color w:val="2B579A"/>
        <w:sz w:val="52"/>
        <w:shd w:val="clear" w:color="auto" w:fill="E6E6E6"/>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w:pict>
            <v:shape w14:anchorId="27D68E77" id="Freeform 10" o:spid="_x0000_s1026" style="position:absolute;margin-left:-1in;margin-top:-35.25pt;width:612pt;height:21.25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D" w14:textId="66C6C9DC" w:rsidR="00075E86" w:rsidRPr="003D5654" w:rsidRDefault="00075E86" w:rsidP="00577AD3">
    <w:pPr>
      <w:pStyle w:val="CBTitle"/>
    </w:pPr>
    <w:r>
      <w:rPr>
        <w:noProof/>
        <w:color w:val="2B579A"/>
        <w:shd w:val="clear" w:color="auto" w:fill="E6E6E6"/>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6164E6"/>
    <w:multiLevelType w:val="hybridMultilevel"/>
    <w:tmpl w:val="05643AF8"/>
    <w:lvl w:ilvl="0" w:tplc="A4B65CFE">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51580"/>
    <w:multiLevelType w:val="hybridMultilevel"/>
    <w:tmpl w:val="00E83E8C"/>
    <w:lvl w:ilvl="0" w:tplc="FD82E940">
      <w:start w:val="1"/>
      <w:numFmt w:val="bullet"/>
      <w:lvlText w:val="●"/>
      <w:lvlJc w:val="left"/>
      <w:pPr>
        <w:ind w:left="720" w:hanging="360"/>
      </w:pPr>
      <w:rPr>
        <w:rFonts w:ascii="Noto Sans Symbols" w:eastAsia="Noto Sans Symbols" w:hAnsi="Noto Sans Symbols" w:cs="Noto Sans Symbols"/>
      </w:rPr>
    </w:lvl>
    <w:lvl w:ilvl="1" w:tplc="00CAB73C">
      <w:start w:val="1"/>
      <w:numFmt w:val="bullet"/>
      <w:lvlText w:val="o"/>
      <w:lvlJc w:val="left"/>
      <w:pPr>
        <w:ind w:left="1440" w:hanging="360"/>
      </w:pPr>
      <w:rPr>
        <w:rFonts w:ascii="Courier New" w:eastAsia="Courier New" w:hAnsi="Courier New" w:cs="Courier New"/>
      </w:rPr>
    </w:lvl>
    <w:lvl w:ilvl="2" w:tplc="1C0434C8">
      <w:start w:val="1"/>
      <w:numFmt w:val="bullet"/>
      <w:lvlText w:val="▪"/>
      <w:lvlJc w:val="left"/>
      <w:pPr>
        <w:ind w:left="2160" w:hanging="360"/>
      </w:pPr>
      <w:rPr>
        <w:rFonts w:ascii="Noto Sans Symbols" w:eastAsia="Noto Sans Symbols" w:hAnsi="Noto Sans Symbols" w:cs="Noto Sans Symbols"/>
      </w:rPr>
    </w:lvl>
    <w:lvl w:ilvl="3" w:tplc="61C89F1C">
      <w:start w:val="1"/>
      <w:numFmt w:val="bullet"/>
      <w:lvlText w:val="●"/>
      <w:lvlJc w:val="left"/>
      <w:pPr>
        <w:ind w:left="2880" w:hanging="360"/>
      </w:pPr>
      <w:rPr>
        <w:rFonts w:ascii="Noto Sans Symbols" w:eastAsia="Noto Sans Symbols" w:hAnsi="Noto Sans Symbols" w:cs="Noto Sans Symbols"/>
      </w:rPr>
    </w:lvl>
    <w:lvl w:ilvl="4" w:tplc="95E854AE">
      <w:start w:val="1"/>
      <w:numFmt w:val="bullet"/>
      <w:lvlText w:val="o"/>
      <w:lvlJc w:val="left"/>
      <w:pPr>
        <w:ind w:left="3600" w:hanging="360"/>
      </w:pPr>
      <w:rPr>
        <w:rFonts w:ascii="Courier New" w:eastAsia="Courier New" w:hAnsi="Courier New" w:cs="Courier New"/>
      </w:rPr>
    </w:lvl>
    <w:lvl w:ilvl="5" w:tplc="E74C10FE">
      <w:start w:val="1"/>
      <w:numFmt w:val="bullet"/>
      <w:lvlText w:val="▪"/>
      <w:lvlJc w:val="left"/>
      <w:pPr>
        <w:ind w:left="4320" w:hanging="360"/>
      </w:pPr>
      <w:rPr>
        <w:rFonts w:ascii="Noto Sans Symbols" w:eastAsia="Noto Sans Symbols" w:hAnsi="Noto Sans Symbols" w:cs="Noto Sans Symbols"/>
      </w:rPr>
    </w:lvl>
    <w:lvl w:ilvl="6" w:tplc="49E8A45A">
      <w:start w:val="1"/>
      <w:numFmt w:val="bullet"/>
      <w:lvlText w:val="●"/>
      <w:lvlJc w:val="left"/>
      <w:pPr>
        <w:ind w:left="5040" w:hanging="360"/>
      </w:pPr>
      <w:rPr>
        <w:rFonts w:ascii="Noto Sans Symbols" w:eastAsia="Noto Sans Symbols" w:hAnsi="Noto Sans Symbols" w:cs="Noto Sans Symbols"/>
      </w:rPr>
    </w:lvl>
    <w:lvl w:ilvl="7" w:tplc="C2C48562">
      <w:start w:val="1"/>
      <w:numFmt w:val="bullet"/>
      <w:lvlText w:val="o"/>
      <w:lvlJc w:val="left"/>
      <w:pPr>
        <w:ind w:left="5760" w:hanging="360"/>
      </w:pPr>
      <w:rPr>
        <w:rFonts w:ascii="Courier New" w:eastAsia="Courier New" w:hAnsi="Courier New" w:cs="Courier New"/>
      </w:rPr>
    </w:lvl>
    <w:lvl w:ilvl="8" w:tplc="8C14546C">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C2C7254"/>
    <w:multiLevelType w:val="hybridMultilevel"/>
    <w:tmpl w:val="AFA4AFF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15:restartNumberingAfterBreak="0">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36F18"/>
    <w:multiLevelType w:val="hybridMultilevel"/>
    <w:tmpl w:val="8A9023A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7"/>
  </w:num>
  <w:num w:numId="14">
    <w:abstractNumId w:val="25"/>
  </w:num>
  <w:num w:numId="15">
    <w:abstractNumId w:val="17"/>
  </w:num>
  <w:num w:numId="16">
    <w:abstractNumId w:val="17"/>
  </w:num>
  <w:num w:numId="17">
    <w:abstractNumId w:val="29"/>
  </w:num>
  <w:num w:numId="18">
    <w:abstractNumId w:val="21"/>
  </w:num>
  <w:num w:numId="19">
    <w:abstractNumId w:val="11"/>
  </w:num>
  <w:num w:numId="20">
    <w:abstractNumId w:val="32"/>
  </w:num>
  <w:num w:numId="21">
    <w:abstractNumId w:val="11"/>
    <w:lvlOverride w:ilvl="0">
      <w:startOverride w:val="1"/>
    </w:lvlOverride>
  </w:num>
  <w:num w:numId="22">
    <w:abstractNumId w:val="11"/>
    <w:lvlOverride w:ilvl="0">
      <w:startOverride w:val="1"/>
    </w:lvlOverride>
  </w:num>
  <w:num w:numId="23">
    <w:abstractNumId w:val="20"/>
  </w:num>
  <w:num w:numId="24">
    <w:abstractNumId w:val="24"/>
  </w:num>
  <w:num w:numId="25">
    <w:abstractNumId w:val="31"/>
  </w:num>
  <w:num w:numId="26">
    <w:abstractNumId w:val="27"/>
  </w:num>
  <w:num w:numId="27">
    <w:abstractNumId w:val="28"/>
  </w:num>
  <w:num w:numId="28">
    <w:abstractNumId w:val="23"/>
  </w:num>
  <w:num w:numId="29">
    <w:abstractNumId w:val="13"/>
  </w:num>
  <w:num w:numId="30">
    <w:abstractNumId w:val="15"/>
  </w:num>
  <w:num w:numId="31">
    <w:abstractNumId w:val="19"/>
  </w:num>
  <w:num w:numId="32">
    <w:abstractNumId w:val="18"/>
  </w:num>
  <w:num w:numId="33">
    <w:abstractNumId w:val="22"/>
  </w:num>
  <w:num w:numId="34">
    <w:abstractNumId w:val="30"/>
  </w:num>
  <w:num w:numId="35">
    <w:abstractNumId w:val="14"/>
  </w:num>
  <w:num w:numId="36">
    <w:abstractNumId w:val="2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10C7F"/>
    <w:rsid w:val="000231A3"/>
    <w:rsid w:val="0003394A"/>
    <w:rsid w:val="00051F7C"/>
    <w:rsid w:val="00053F3C"/>
    <w:rsid w:val="00054C1E"/>
    <w:rsid w:val="00056989"/>
    <w:rsid w:val="000573B0"/>
    <w:rsid w:val="00061EA7"/>
    <w:rsid w:val="00062003"/>
    <w:rsid w:val="00074131"/>
    <w:rsid w:val="000745BC"/>
    <w:rsid w:val="00075E86"/>
    <w:rsid w:val="000A5E48"/>
    <w:rsid w:val="000B0351"/>
    <w:rsid w:val="000B3F20"/>
    <w:rsid w:val="000B4EAD"/>
    <w:rsid w:val="000B6F64"/>
    <w:rsid w:val="000C1A57"/>
    <w:rsid w:val="000C6F33"/>
    <w:rsid w:val="000C6F58"/>
    <w:rsid w:val="001013FE"/>
    <w:rsid w:val="00117CFE"/>
    <w:rsid w:val="001221AF"/>
    <w:rsid w:val="00131AAF"/>
    <w:rsid w:val="00134D00"/>
    <w:rsid w:val="00135080"/>
    <w:rsid w:val="00144338"/>
    <w:rsid w:val="00145C22"/>
    <w:rsid w:val="00147B71"/>
    <w:rsid w:val="001807F1"/>
    <w:rsid w:val="00186CD3"/>
    <w:rsid w:val="001A129D"/>
    <w:rsid w:val="001A71BF"/>
    <w:rsid w:val="001C300B"/>
    <w:rsid w:val="001C34BB"/>
    <w:rsid w:val="001C37A4"/>
    <w:rsid w:val="001D0E7F"/>
    <w:rsid w:val="001D1A4B"/>
    <w:rsid w:val="001D38BF"/>
    <w:rsid w:val="001D7E78"/>
    <w:rsid w:val="001E01A2"/>
    <w:rsid w:val="001E1277"/>
    <w:rsid w:val="001E1DC3"/>
    <w:rsid w:val="001E1E6C"/>
    <w:rsid w:val="001E5508"/>
    <w:rsid w:val="001F0614"/>
    <w:rsid w:val="001F2EE5"/>
    <w:rsid w:val="001F406E"/>
    <w:rsid w:val="001F7002"/>
    <w:rsid w:val="00211F94"/>
    <w:rsid w:val="0021710E"/>
    <w:rsid w:val="00231DCB"/>
    <w:rsid w:val="00234813"/>
    <w:rsid w:val="00257AA5"/>
    <w:rsid w:val="00263927"/>
    <w:rsid w:val="00264C21"/>
    <w:rsid w:val="002663D7"/>
    <w:rsid w:val="002672FD"/>
    <w:rsid w:val="00267F5F"/>
    <w:rsid w:val="00283073"/>
    <w:rsid w:val="002868BB"/>
    <w:rsid w:val="00295B18"/>
    <w:rsid w:val="002A3A96"/>
    <w:rsid w:val="002B4E2A"/>
    <w:rsid w:val="002B643D"/>
    <w:rsid w:val="002B71D0"/>
    <w:rsid w:val="002D190B"/>
    <w:rsid w:val="002E5B63"/>
    <w:rsid w:val="002E696A"/>
    <w:rsid w:val="00301A6E"/>
    <w:rsid w:val="00303CE6"/>
    <w:rsid w:val="00311200"/>
    <w:rsid w:val="00312A5F"/>
    <w:rsid w:val="00315CDD"/>
    <w:rsid w:val="00326586"/>
    <w:rsid w:val="0033353D"/>
    <w:rsid w:val="00355351"/>
    <w:rsid w:val="003611FD"/>
    <w:rsid w:val="00372BE2"/>
    <w:rsid w:val="00375E03"/>
    <w:rsid w:val="00390A7D"/>
    <w:rsid w:val="0039277A"/>
    <w:rsid w:val="003B0CB9"/>
    <w:rsid w:val="003C3EB5"/>
    <w:rsid w:val="003D5654"/>
    <w:rsid w:val="003E417A"/>
    <w:rsid w:val="00404AF3"/>
    <w:rsid w:val="00422AD2"/>
    <w:rsid w:val="00424B7E"/>
    <w:rsid w:val="004452C8"/>
    <w:rsid w:val="004469E3"/>
    <w:rsid w:val="00447729"/>
    <w:rsid w:val="00447E91"/>
    <w:rsid w:val="00453DD1"/>
    <w:rsid w:val="004643B8"/>
    <w:rsid w:val="00475080"/>
    <w:rsid w:val="004841D1"/>
    <w:rsid w:val="00492591"/>
    <w:rsid w:val="004A25FB"/>
    <w:rsid w:val="004A3A72"/>
    <w:rsid w:val="004A55F3"/>
    <w:rsid w:val="004A6571"/>
    <w:rsid w:val="004A6889"/>
    <w:rsid w:val="004C0CC9"/>
    <w:rsid w:val="004C703E"/>
    <w:rsid w:val="004D1A47"/>
    <w:rsid w:val="004E309F"/>
    <w:rsid w:val="004E46A3"/>
    <w:rsid w:val="00501952"/>
    <w:rsid w:val="00504790"/>
    <w:rsid w:val="00522281"/>
    <w:rsid w:val="005247A6"/>
    <w:rsid w:val="005258F1"/>
    <w:rsid w:val="0053338D"/>
    <w:rsid w:val="005546AA"/>
    <w:rsid w:val="00565773"/>
    <w:rsid w:val="00567CC0"/>
    <w:rsid w:val="00571844"/>
    <w:rsid w:val="00575892"/>
    <w:rsid w:val="00577AD3"/>
    <w:rsid w:val="005833FE"/>
    <w:rsid w:val="0059474D"/>
    <w:rsid w:val="005A51DA"/>
    <w:rsid w:val="005B646C"/>
    <w:rsid w:val="005C13B3"/>
    <w:rsid w:val="005C78BB"/>
    <w:rsid w:val="005D010C"/>
    <w:rsid w:val="005E2BB1"/>
    <w:rsid w:val="005E73A2"/>
    <w:rsid w:val="005F05A8"/>
    <w:rsid w:val="006062A5"/>
    <w:rsid w:val="006552D4"/>
    <w:rsid w:val="00656DC1"/>
    <w:rsid w:val="006646A2"/>
    <w:rsid w:val="006650BE"/>
    <w:rsid w:val="00667A1B"/>
    <w:rsid w:val="00673C5C"/>
    <w:rsid w:val="00677D78"/>
    <w:rsid w:val="00683442"/>
    <w:rsid w:val="0069046C"/>
    <w:rsid w:val="00697073"/>
    <w:rsid w:val="006977EB"/>
    <w:rsid w:val="006A3D2F"/>
    <w:rsid w:val="006B6929"/>
    <w:rsid w:val="006C0560"/>
    <w:rsid w:val="006C0CEC"/>
    <w:rsid w:val="006C360A"/>
    <w:rsid w:val="006D2A79"/>
    <w:rsid w:val="006D3F7E"/>
    <w:rsid w:val="006D4C2E"/>
    <w:rsid w:val="006D78F8"/>
    <w:rsid w:val="006E10CD"/>
    <w:rsid w:val="006E44F2"/>
    <w:rsid w:val="006E60F6"/>
    <w:rsid w:val="006F0693"/>
    <w:rsid w:val="006F339D"/>
    <w:rsid w:val="00705617"/>
    <w:rsid w:val="00711A55"/>
    <w:rsid w:val="007133C7"/>
    <w:rsid w:val="00721349"/>
    <w:rsid w:val="00732345"/>
    <w:rsid w:val="00737EBE"/>
    <w:rsid w:val="00746BA8"/>
    <w:rsid w:val="007A3635"/>
    <w:rsid w:val="007A3AF0"/>
    <w:rsid w:val="007A63F1"/>
    <w:rsid w:val="007A75D2"/>
    <w:rsid w:val="007A7E7C"/>
    <w:rsid w:val="007B658F"/>
    <w:rsid w:val="007C0F41"/>
    <w:rsid w:val="007C747E"/>
    <w:rsid w:val="007D3908"/>
    <w:rsid w:val="007D4605"/>
    <w:rsid w:val="007D5858"/>
    <w:rsid w:val="007E189B"/>
    <w:rsid w:val="007E6366"/>
    <w:rsid w:val="00821776"/>
    <w:rsid w:val="00822009"/>
    <w:rsid w:val="00833940"/>
    <w:rsid w:val="00842F5E"/>
    <w:rsid w:val="00842FE5"/>
    <w:rsid w:val="008456DA"/>
    <w:rsid w:val="008515B3"/>
    <w:rsid w:val="008523E3"/>
    <w:rsid w:val="00874E92"/>
    <w:rsid w:val="00880B26"/>
    <w:rsid w:val="00884BB7"/>
    <w:rsid w:val="008A67A7"/>
    <w:rsid w:val="008B162A"/>
    <w:rsid w:val="008B21FA"/>
    <w:rsid w:val="008C1D34"/>
    <w:rsid w:val="008C6088"/>
    <w:rsid w:val="008C7F16"/>
    <w:rsid w:val="008D7868"/>
    <w:rsid w:val="008E1FD2"/>
    <w:rsid w:val="008F24CE"/>
    <w:rsid w:val="0092082D"/>
    <w:rsid w:val="0093074F"/>
    <w:rsid w:val="00931B34"/>
    <w:rsid w:val="00936648"/>
    <w:rsid w:val="009408F7"/>
    <w:rsid w:val="00941619"/>
    <w:rsid w:val="00945CB3"/>
    <w:rsid w:val="009504C8"/>
    <w:rsid w:val="009638F1"/>
    <w:rsid w:val="00966B94"/>
    <w:rsid w:val="009C054E"/>
    <w:rsid w:val="009E0798"/>
    <w:rsid w:val="009E4AAC"/>
    <w:rsid w:val="009E4F08"/>
    <w:rsid w:val="009F1799"/>
    <w:rsid w:val="009F69DA"/>
    <w:rsid w:val="00A01D23"/>
    <w:rsid w:val="00A065B4"/>
    <w:rsid w:val="00A11681"/>
    <w:rsid w:val="00A13986"/>
    <w:rsid w:val="00A14C5F"/>
    <w:rsid w:val="00A14CB2"/>
    <w:rsid w:val="00A1521C"/>
    <w:rsid w:val="00A33F90"/>
    <w:rsid w:val="00A51138"/>
    <w:rsid w:val="00A619C5"/>
    <w:rsid w:val="00A62A9C"/>
    <w:rsid w:val="00A70EEA"/>
    <w:rsid w:val="00A7336E"/>
    <w:rsid w:val="00A738BD"/>
    <w:rsid w:val="00A83490"/>
    <w:rsid w:val="00A83D4C"/>
    <w:rsid w:val="00A9393A"/>
    <w:rsid w:val="00A95C13"/>
    <w:rsid w:val="00A97923"/>
    <w:rsid w:val="00AA6C42"/>
    <w:rsid w:val="00AB1A6A"/>
    <w:rsid w:val="00AB36BA"/>
    <w:rsid w:val="00AD0DC2"/>
    <w:rsid w:val="00AD35D3"/>
    <w:rsid w:val="00AE07A3"/>
    <w:rsid w:val="00AE18D8"/>
    <w:rsid w:val="00AE7736"/>
    <w:rsid w:val="00AE7810"/>
    <w:rsid w:val="00AF497F"/>
    <w:rsid w:val="00B27018"/>
    <w:rsid w:val="00B41458"/>
    <w:rsid w:val="00B50424"/>
    <w:rsid w:val="00B55176"/>
    <w:rsid w:val="00B64CC0"/>
    <w:rsid w:val="00B67916"/>
    <w:rsid w:val="00B74366"/>
    <w:rsid w:val="00B76F5E"/>
    <w:rsid w:val="00B83828"/>
    <w:rsid w:val="00B86258"/>
    <w:rsid w:val="00C01F9A"/>
    <w:rsid w:val="00C029D0"/>
    <w:rsid w:val="00C02EE8"/>
    <w:rsid w:val="00C0553B"/>
    <w:rsid w:val="00C20F45"/>
    <w:rsid w:val="00C2233E"/>
    <w:rsid w:val="00C223A2"/>
    <w:rsid w:val="00C37859"/>
    <w:rsid w:val="00C550FD"/>
    <w:rsid w:val="00C65301"/>
    <w:rsid w:val="00C91298"/>
    <w:rsid w:val="00CB34FA"/>
    <w:rsid w:val="00CB430B"/>
    <w:rsid w:val="00CD0002"/>
    <w:rsid w:val="00CD508A"/>
    <w:rsid w:val="00CE26A5"/>
    <w:rsid w:val="00CF4EE6"/>
    <w:rsid w:val="00D07097"/>
    <w:rsid w:val="00D145B1"/>
    <w:rsid w:val="00D14B4A"/>
    <w:rsid w:val="00D26345"/>
    <w:rsid w:val="00D30A2C"/>
    <w:rsid w:val="00D33A3F"/>
    <w:rsid w:val="00D436D9"/>
    <w:rsid w:val="00D456A6"/>
    <w:rsid w:val="00D60818"/>
    <w:rsid w:val="00D61C90"/>
    <w:rsid w:val="00D71EBD"/>
    <w:rsid w:val="00D72342"/>
    <w:rsid w:val="00D7391B"/>
    <w:rsid w:val="00D76226"/>
    <w:rsid w:val="00D8313A"/>
    <w:rsid w:val="00D9588A"/>
    <w:rsid w:val="00DA14D2"/>
    <w:rsid w:val="00DA7DEB"/>
    <w:rsid w:val="00DB3312"/>
    <w:rsid w:val="00DB3A88"/>
    <w:rsid w:val="00DD392F"/>
    <w:rsid w:val="00DD7DE6"/>
    <w:rsid w:val="00DE0510"/>
    <w:rsid w:val="00DE456F"/>
    <w:rsid w:val="00DE5CEE"/>
    <w:rsid w:val="00DE7404"/>
    <w:rsid w:val="00DF4825"/>
    <w:rsid w:val="00E0365E"/>
    <w:rsid w:val="00E04A59"/>
    <w:rsid w:val="00E050E6"/>
    <w:rsid w:val="00E13328"/>
    <w:rsid w:val="00E13C92"/>
    <w:rsid w:val="00E33341"/>
    <w:rsid w:val="00E37CFB"/>
    <w:rsid w:val="00E439FD"/>
    <w:rsid w:val="00E507ED"/>
    <w:rsid w:val="00E51546"/>
    <w:rsid w:val="00E51A90"/>
    <w:rsid w:val="00E543DF"/>
    <w:rsid w:val="00E57537"/>
    <w:rsid w:val="00E66B97"/>
    <w:rsid w:val="00E833FE"/>
    <w:rsid w:val="00E866F1"/>
    <w:rsid w:val="00E93859"/>
    <w:rsid w:val="00EA2B30"/>
    <w:rsid w:val="00EB1338"/>
    <w:rsid w:val="00EC062D"/>
    <w:rsid w:val="00EC2365"/>
    <w:rsid w:val="00ED4E9A"/>
    <w:rsid w:val="00ED4FF0"/>
    <w:rsid w:val="00EE0FC4"/>
    <w:rsid w:val="00EE20C1"/>
    <w:rsid w:val="00EF146D"/>
    <w:rsid w:val="00EF52CE"/>
    <w:rsid w:val="00F00015"/>
    <w:rsid w:val="00F01E47"/>
    <w:rsid w:val="00F02874"/>
    <w:rsid w:val="00F054E4"/>
    <w:rsid w:val="00F2199D"/>
    <w:rsid w:val="00F21D06"/>
    <w:rsid w:val="00F23A16"/>
    <w:rsid w:val="00F252CC"/>
    <w:rsid w:val="00F265C9"/>
    <w:rsid w:val="00F27A38"/>
    <w:rsid w:val="00F303A9"/>
    <w:rsid w:val="00F35BBD"/>
    <w:rsid w:val="00F35E56"/>
    <w:rsid w:val="00F42EB4"/>
    <w:rsid w:val="00F575EF"/>
    <w:rsid w:val="00F63413"/>
    <w:rsid w:val="00F73DE9"/>
    <w:rsid w:val="00F7497C"/>
    <w:rsid w:val="00F751BF"/>
    <w:rsid w:val="00F850D0"/>
    <w:rsid w:val="00F96544"/>
    <w:rsid w:val="00F9780F"/>
    <w:rsid w:val="00F97EF7"/>
    <w:rsid w:val="00FA6B5F"/>
    <w:rsid w:val="00FB1A20"/>
    <w:rsid w:val="00FC1DB2"/>
    <w:rsid w:val="00FD3F24"/>
    <w:rsid w:val="00FE0A96"/>
    <w:rsid w:val="00FE1E46"/>
    <w:rsid w:val="00FE51C9"/>
    <w:rsid w:val="0F4753BB"/>
    <w:rsid w:val="22A5CBF2"/>
    <w:rsid w:val="2470E54E"/>
    <w:rsid w:val="674F7CB7"/>
    <w:rsid w:val="68E23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6BA8"/>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5546AA"/>
    <w:pPr>
      <w:spacing w:after="0"/>
      <w:ind w:left="80"/>
    </w:pPr>
    <w:rPr>
      <w:rFonts w:asciiTheme="majorHAnsi" w:hAnsiTheme="majorHAnsi"/>
    </w:r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5546AA"/>
    <w:rPr>
      <w:rFonts w:asciiTheme="majorHAnsi" w:hAnsiTheme="majorHAnsi"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 Header"/>
    <w:basedOn w:val="Normal"/>
    <w:qFormat/>
    <w:rsid w:val="006646A2"/>
    <w:pPr>
      <w:spacing w:line="360" w:lineRule="auto"/>
    </w:pPr>
    <w:rPr>
      <w:rFonts w:ascii="Arial" w:hAnsi="Arial" w:cs="Arial"/>
      <w:b/>
      <w:color w:val="575050"/>
      <w:sz w:val="32"/>
      <w:szCs w:val="32"/>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4D1A47"/>
  </w:style>
  <w:style w:type="character" w:customStyle="1" w:styleId="eop">
    <w:name w:val="eop"/>
    <w:basedOn w:val="DefaultParagraphFont"/>
    <w:rsid w:val="004D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documenttasks/documenttasks1.xml><?xml version="1.0" encoding="utf-8"?>
<t:Tasks xmlns:t="http://schemas.microsoft.com/office/tasks/2019/documenttasks" xmlns:oel="http://schemas.microsoft.com/office/2019/extlst">
  <t:Task id="{28BD3A63-945F-4FC2-B439-ED19BCB196CA}">
    <t:Anchor>
      <t:Comment id="54671678"/>
    </t:Anchor>
    <t:History>
      <t:Event id="{CE1134F1-1BFE-4B74-9C0E-85C9DE074554}" time="2020-10-01T10:58:12Z">
        <t:Attribution userId="S::34950@icf.com::d14de0a4-9467-4eb0-8cb5-d4cf359c2973" userProvider="AD" userName="Pho, Hung"/>
        <t:Anchor>
          <t:Comment id="54671678"/>
        </t:Anchor>
        <t:Create/>
      </t:Event>
      <t:Event id="{4E37890F-118E-4800-B3C5-D967742007D2}" time="2020-10-01T10:58:12Z">
        <t:Attribution userId="S::34950@icf.com::d14de0a4-9467-4eb0-8cb5-d4cf359c2973" userProvider="AD" userName="Pho, Hung"/>
        <t:Anchor>
          <t:Comment id="54671678"/>
        </t:Anchor>
        <t:Assign userId="S::28395@Icf.com::25f86a07-11d6-40f1-895a-7c0a3eb19ca4" userProvider="AD" userName="Deweese, Toni"/>
      </t:Event>
      <t:Event id="{B55E9A44-BFF7-45F8-ADB9-9D86A6E9E96F}" time="2020-10-01T10:58:12Z">
        <t:Attribution userId="S::34950@icf.com::d14de0a4-9467-4eb0-8cb5-d4cf359c2973" userProvider="AD" userName="Pho, Hung"/>
        <t:Anchor>
          <t:Comment id="54671678"/>
        </t:Anchor>
        <t:SetTitle title="@Deweese, Toni Not sure you need &quot;Peer to Peer Learning&quot; in each of these items? The type of event is more meaningful to the Center and I'm not sure it will resonate with the respondent. I'm also assuming that in our dataset we will tag all these …"/>
      </t:Event>
    </t:History>
  </t:Task>
  <t:Task id="{5B7F6F1F-4954-4B2A-B407-2861A32D5B46}">
    <t:Anchor>
      <t:Comment id="580555945"/>
    </t:Anchor>
    <t:History>
      <t:Event id="{2920A0D4-8008-4F09-99B9-8F61F04866D3}" time="2020-10-01T11:10:43Z">
        <t:Attribution userId="S::34950@icf.com::d14de0a4-9467-4eb0-8cb5-d4cf359c2973" userProvider="AD" userName="Pho, Hung"/>
        <t:Anchor>
          <t:Comment id="580555945"/>
        </t:Anchor>
        <t:Create/>
      </t:Event>
      <t:Event id="{A0035FB6-126C-4E20-B1DF-DD537212F6FA}" time="2020-10-01T11:10:43Z">
        <t:Attribution userId="S::34950@icf.com::d14de0a4-9467-4eb0-8cb5-d4cf359c2973" userProvider="AD" userName="Pho, Hung"/>
        <t:Anchor>
          <t:Comment id="580555945"/>
        </t:Anchor>
        <t:Assign userId="S::28395@Icf.com::25f86a07-11d6-40f1-895a-7c0a3eb19ca4" userProvider="AD" userName="Deweese, Toni"/>
      </t:Event>
      <t:Event id="{3D44F699-3B6A-43B8-88A7-A8EF7A9E5D28}" time="2020-10-01T11:10:43Z">
        <t:Attribution userId="S::34950@icf.com::d14de0a4-9467-4eb0-8cb5-d4cf359c2973" userProvider="AD" userName="Pho, Hung"/>
        <t:Anchor>
          <t:Comment id="580555945"/>
        </t:Anchor>
        <t:SetTitle title="@Deweese, Toni Have we confirmed that the &quot;other&quot; (write in type response) will be doable in the Adobe platform? I suppose we could figure that out later, but just curious."/>
      </t:Event>
    </t:History>
  </t:Task>
  <t:Task id="{6413E9CC-3264-4210-BC8A-4BE0306BC156}">
    <t:Anchor>
      <t:Comment id="2117185218"/>
    </t:Anchor>
    <t:History>
      <t:Event id="{F8D4C525-0F08-4062-9D64-0150FF605AE0}" time="2020-10-01T16:54:01.328Z">
        <t:Attribution userId="S::34950@icf.com::d14de0a4-9467-4eb0-8cb5-d4cf359c2973" userProvider="AD" userName="Pho, Hung"/>
        <t:Anchor>
          <t:Comment id="2117185218"/>
        </t:Anchor>
        <t:Create/>
      </t:Event>
      <t:Event id="{6905D013-04D8-4EE1-9AB3-1BDCF2D5902C}" time="2020-10-01T16:54:01.328Z">
        <t:Attribution userId="S::34950@icf.com::d14de0a4-9467-4eb0-8cb5-d4cf359c2973" userProvider="AD" userName="Pho, Hung"/>
        <t:Anchor>
          <t:Comment id="2117185218"/>
        </t:Anchor>
        <t:Assign userId="S::28395@Icf.com::25f86a07-11d6-40f1-895a-7c0a3eb19ca4" userProvider="AD" userName="Deweese, Toni"/>
      </t:Event>
      <t:Event id="{3DD0366F-ACA6-49F5-8E69-24672294C326}" time="2020-10-01T16:54:01.328Z">
        <t:Attribution userId="S::34950@icf.com::d14de0a4-9467-4eb0-8cb5-d4cf359c2973" userProvider="AD" userName="Pho, Hung"/>
        <t:Anchor>
          <t:Comment id="2117185218"/>
        </t:Anchor>
        <t:SetTitle title="@Deweese, Toni In the Brief Event Survey we say that if a product is marketed during a Peer to Peer event, then it gets a brief event survey instead of poll. Is that right? If so, I think we need to make that explicit in these instructions."/>
      </t:Event>
    </t:History>
  </t:Task>
</t:Task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6c39681-55ed-4da2-8f7d-ea8b80276f10"/>
  </ds:schemaRefs>
</ds:datastoreItem>
</file>

<file path=customXml/itemProps3.xml><?xml version="1.0" encoding="utf-8"?>
<ds:datastoreItem xmlns:ds="http://schemas.openxmlformats.org/officeDocument/2006/customXml" ds:itemID="{F40575D8-E28A-4F36-BB54-06456350F66D}"/>
</file>

<file path=customXml/itemProps4.xml><?xml version="1.0" encoding="utf-8"?>
<ds:datastoreItem xmlns:ds="http://schemas.openxmlformats.org/officeDocument/2006/customXml" ds:itemID="{B5B5159C-0091-4CD7-AABD-D15C5B1C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21</TotalTime>
  <Pages>2</Pages>
  <Words>450</Words>
  <Characters>2569</Characters>
  <Application>Microsoft Office Word</Application>
  <DocSecurity>0</DocSecurity>
  <Lines>21</Lines>
  <Paragraphs>6</Paragraphs>
  <ScaleCrop>false</ScaleCrop>
  <Company>ICF International</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24</cp:revision>
  <cp:lastPrinted>2016-10-06T18:02:00Z</cp:lastPrinted>
  <dcterms:created xsi:type="dcterms:W3CDTF">2020-10-05T15:03:00Z</dcterms:created>
  <dcterms:modified xsi:type="dcterms:W3CDTF">2021-01-09T11:22:00Z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Completed?1">
    <vt:bool>true</vt:bool>
  </property>
</Properties>
</file>