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70FC4" w:rsidRPr="00870FC4" w:rsidP="00870FC4" w14:paraId="6863926A" w14:textId="38838901">
      <w:pPr>
        <w:jc w:val="center"/>
        <w:rPr>
          <w:b/>
          <w:bCs/>
          <w:sz w:val="28"/>
          <w:szCs w:val="28"/>
        </w:rPr>
      </w:pPr>
      <w:r w:rsidRPr="00870FC4">
        <w:rPr>
          <w:b/>
          <w:bCs/>
          <w:sz w:val="28"/>
          <w:szCs w:val="28"/>
        </w:rPr>
        <w:t xml:space="preserve">Model of Care Requirements for </w:t>
      </w:r>
      <w:r w:rsidR="005B4C66">
        <w:rPr>
          <w:b/>
          <w:bCs/>
          <w:sz w:val="28"/>
          <w:szCs w:val="28"/>
        </w:rPr>
        <w:t xml:space="preserve">Medicare Advantage </w:t>
      </w:r>
      <w:r w:rsidRPr="00870FC4">
        <w:rPr>
          <w:b/>
          <w:bCs/>
          <w:sz w:val="28"/>
          <w:szCs w:val="28"/>
        </w:rPr>
        <w:t>Special Needs Plans</w:t>
      </w:r>
    </w:p>
    <w:p w:rsidR="00870FC4" w:rsidRPr="00870FC4" w:rsidP="00870FC4" w14:paraId="4EF4DC13" w14:textId="77777777">
      <w:pPr>
        <w:rPr>
          <w:b/>
          <w:bCs/>
        </w:rPr>
      </w:pPr>
    </w:p>
    <w:p w:rsidR="00870FC4" w:rsidRPr="00870FC4" w:rsidP="00870FC4" w14:paraId="22ABB080" w14:textId="77777777">
      <w:pPr>
        <w:rPr>
          <w:b/>
          <w:bCs/>
        </w:rPr>
      </w:pPr>
      <w:r w:rsidRPr="00870FC4">
        <w:rPr>
          <w:b/>
          <w:bCs/>
        </w:rPr>
        <w:t>Introduction</w:t>
      </w:r>
    </w:p>
    <w:p w:rsidR="00870FC4" w:rsidRPr="00870FC4" w:rsidP="00870FC4" w14:paraId="2F9EF20C" w14:textId="77777777">
      <w:pPr>
        <w:ind w:hanging="360"/>
        <w:rPr>
          <w:b/>
          <w:bCs/>
        </w:rPr>
      </w:pPr>
    </w:p>
    <w:p w:rsidR="00870FC4" w:rsidRPr="00870FC4" w:rsidP="00870FC4" w14:paraId="7FB87E23" w14:textId="4311B8F3">
      <w:bookmarkStart w:id="0" w:name="_Hlk175557630"/>
      <w:r w:rsidRPr="00870FC4">
        <w:t xml:space="preserve">Under section 1859(f)(1) of the Social Security Act (the Act), Medicare Advantage (MA) special needs plans (SNPs) are able to restrict enrollment to MA beneficiaries who are: (1) </w:t>
      </w:r>
      <w:r w:rsidR="00BA5877">
        <w:t>i</w:t>
      </w:r>
      <w:r w:rsidRPr="00870FC4">
        <w:t xml:space="preserve">nstitutionalized individuals, who are currently defined in 42 CFR § 422.2 as those residing or expecting to reside for 90 days or longer in a long-term care facility, and institutionalized equivalent individuals who reside in the community but need an institutional level of care when certain conditions are met; (2) individuals entitled to medical assistance under a State plan under Title XIX; or (3) other individuals with certain severe or disabling chronic conditions who would benefit from enrollment in a SNP. </w:t>
      </w:r>
    </w:p>
    <w:p w:rsidR="00870FC4" w:rsidRPr="00870FC4" w:rsidP="00870FC4" w14:paraId="63CC055D" w14:textId="77777777"/>
    <w:p w:rsidR="00870FC4" w:rsidRPr="00870FC4" w:rsidP="00870FC4" w14:paraId="24F6BC58" w14:textId="77777777">
      <w:bookmarkStart w:id="1" w:name="_Hlk175568327"/>
      <w:r w:rsidRPr="00870FC4">
        <w:t xml:space="preserve">As outlined at 42 CFR § 422.2, SNPs are a specific type of MA coordinated care plan that provides targeted care to individuals with unique special needs, and are defined as: </w:t>
      </w:r>
    </w:p>
    <w:p w:rsidR="00870FC4" w:rsidRPr="00870FC4" w:rsidP="00870FC4" w14:paraId="28A4439A" w14:textId="77777777">
      <w:r w:rsidRPr="00870FC4">
        <w:t>1) Institutionalized or institutionalized-equivalent beneficiaries (I-SNPs)</w:t>
      </w:r>
    </w:p>
    <w:p w:rsidR="00870FC4" w:rsidRPr="00870FC4" w:rsidP="00870FC4" w14:paraId="40C2374C" w14:textId="3E0860A5">
      <w:r w:rsidRPr="00870FC4">
        <w:t>2)</w:t>
      </w:r>
      <w:r w:rsidR="00BA5877">
        <w:t xml:space="preserve"> B</w:t>
      </w:r>
      <w:r w:rsidRPr="00870FC4">
        <w:t xml:space="preserve">eneficiaries who are </w:t>
      </w:r>
      <w:r w:rsidR="00BA5877">
        <w:t>duall</w:t>
      </w:r>
      <w:r w:rsidR="00BA5877">
        <w:t xml:space="preserve">y </w:t>
      </w:r>
      <w:r w:rsidRPr="00870FC4">
        <w:t xml:space="preserve">eligible for both Medicare and Medicaid (D-SNPs), and </w:t>
      </w:r>
    </w:p>
    <w:p w:rsidR="00870FC4" w:rsidRPr="00870FC4" w:rsidP="00870FC4" w14:paraId="75D03BF8" w14:textId="77777777">
      <w:r w:rsidRPr="00870FC4">
        <w:t>3) Beneficiaries who have a severe or disabling chronic condition(s) (C-SNPs)</w:t>
      </w:r>
      <w:bookmarkEnd w:id="1"/>
      <w:r w:rsidRPr="00870FC4">
        <w:t xml:space="preserve">. </w:t>
      </w:r>
    </w:p>
    <w:p w:rsidR="00870FC4" w:rsidRPr="00870FC4" w:rsidP="00870FC4" w14:paraId="50997F5F" w14:textId="77777777"/>
    <w:p w:rsidR="00870FC4" w:rsidRPr="00870FC4" w:rsidP="00870FC4" w14:paraId="2BB8371B" w14:textId="35C6C08C">
      <w:r w:rsidRPr="00870FC4">
        <w:t xml:space="preserve">Section 1859(f)(7) of the Act requires that all MA SNPs be approved by the National Committee for Quality Assurance (NCQA). As a component of the MA application and renewal process, SNPs are required to submit Models of Care (MOCs) through the Health Plan Management System (HPMS). A MOC is a narrative submitted to the Centers for Medicare </w:t>
      </w:r>
      <w:r w:rsidR="005440FE">
        <w:t>&amp;</w:t>
      </w:r>
      <w:r w:rsidRPr="00870FC4">
        <w:t xml:space="preserve"> Medicaid Services (CMS) by the SNP that describes the basic quality framework used to meet the individual needs of its enrollees and the infrastructure to promote care management and</w:t>
      </w:r>
      <w:r w:rsidRPr="00870FC4">
        <w:rPr>
          <w:spacing w:val="6"/>
        </w:rPr>
        <w:t xml:space="preserve"> </w:t>
      </w:r>
      <w:r w:rsidRPr="00870FC4">
        <w:t xml:space="preserve">coordination. SNP MOCs are also considered a vital tool for quality improvement.   </w:t>
      </w:r>
    </w:p>
    <w:bookmarkEnd w:id="0"/>
    <w:p w:rsidR="00870FC4" w:rsidRPr="00870FC4" w:rsidP="00870FC4" w14:paraId="5526C73F" w14:textId="77777777">
      <w:pPr>
        <w:rPr>
          <w:sz w:val="20"/>
          <w:szCs w:val="20"/>
        </w:rPr>
      </w:pPr>
    </w:p>
    <w:p w:rsidR="00870FC4" w:rsidRPr="00870FC4" w:rsidP="00870FC4" w14:paraId="4BB69DD1" w14:textId="77777777">
      <w:r w:rsidRPr="00870FC4">
        <w:t xml:space="preserve">MOC approval is based on NCQA’s evaluation using scoring guidelines developed by NCQA and CMS for the Secretary of the Department of Health and Human Services. The MOC elements cover the following areas: MOC 1: Description of the SNP Population; MOC 2: Care Coordination; MOC 3: Provider Network; and MOC 4: Quality Measurement &amp; Performance Improvement. Based on the SNP type and MOC scores, with the exception of C-SNPs, all other SNPs receive an approval for a period of one, two, or three years. C-SNPs may only receive a one-year approval.  </w:t>
      </w:r>
    </w:p>
    <w:p w:rsidR="00870FC4" w:rsidRPr="00870FC4" w:rsidP="00870FC4" w14:paraId="37D14447" w14:textId="77777777">
      <w:pPr>
        <w:ind w:hanging="360"/>
        <w:rPr>
          <w:b/>
          <w:bCs/>
        </w:rPr>
      </w:pPr>
    </w:p>
    <w:p w:rsidR="00870FC4" w:rsidRPr="00870FC4" w:rsidP="00870FC4" w14:paraId="72351A1A" w14:textId="77777777">
      <w:pPr>
        <w:rPr>
          <w:rFonts w:cstheme="minorHAnsi"/>
        </w:rPr>
      </w:pPr>
      <w:r w:rsidRPr="00870FC4">
        <w:rPr>
          <w:rFonts w:cstheme="minorHAnsi"/>
          <w:b/>
          <w:bCs/>
        </w:rPr>
        <w:t>Care Management Plan Outlining the Model of Care</w:t>
      </w:r>
    </w:p>
    <w:p w:rsidR="00870FC4" w:rsidRPr="00870FC4" w:rsidP="00870FC4" w14:paraId="7A374E21" w14:textId="77777777">
      <w:pPr>
        <w:rPr>
          <w:rFonts w:cstheme="minorHAnsi"/>
        </w:rPr>
      </w:pPr>
    </w:p>
    <w:p w:rsidR="00870FC4" w:rsidRPr="00870FC4" w:rsidP="00870FC4" w14:paraId="36BD3D67" w14:textId="45EFBDFD">
      <w:pPr>
        <w:rPr>
          <w:rFonts w:cstheme="minorHAnsi"/>
          <w:color w:val="FF0000"/>
        </w:rPr>
      </w:pPr>
      <w:r w:rsidRPr="00870FC4">
        <w:rPr>
          <w:rFonts w:cstheme="minorHAnsi"/>
        </w:rPr>
        <w:t xml:space="preserve">Attachment A includes MOC </w:t>
      </w:r>
      <w:r w:rsidR="003436CA">
        <w:rPr>
          <w:rFonts w:cstheme="minorHAnsi"/>
        </w:rPr>
        <w:t>E</w:t>
      </w:r>
      <w:r w:rsidRPr="00870FC4">
        <w:rPr>
          <w:rFonts w:cstheme="minorHAnsi"/>
        </w:rPr>
        <w:t xml:space="preserve">lements 1-4  and represents the minimal requirements for MOC development. SNPs must address each of the elements and sub-elements. </w:t>
      </w:r>
      <w:r w:rsidR="00207A98">
        <w:rPr>
          <w:rFonts w:cstheme="minorHAnsi"/>
        </w:rPr>
        <w:t xml:space="preserve">A </w:t>
      </w:r>
      <w:r w:rsidRPr="00870FC4">
        <w:rPr>
          <w:rFonts w:cstheme="minorHAnsi"/>
        </w:rPr>
        <w:t xml:space="preserve">SNP’s policies and procedures approved by NCQA should align with the relevant CMS regulations specified at § 422.101(f) and all MOC requirements outlined </w:t>
      </w:r>
      <w:r w:rsidR="00A33FA0">
        <w:rPr>
          <w:rFonts w:cstheme="minorHAnsi"/>
        </w:rPr>
        <w:t>in Attachment A</w:t>
      </w:r>
      <w:r w:rsidRPr="00870FC4">
        <w:rPr>
          <w:rFonts w:cstheme="minorHAnsi"/>
        </w:rPr>
        <w:t>. CMS also notes that the MOC requirements are distinct from the CMS SNP Audit Protocol</w:t>
      </w:r>
      <w:r>
        <w:rPr>
          <w:rFonts w:cstheme="minorHAnsi"/>
          <w:vertAlign w:val="superscript"/>
        </w:rPr>
        <w:footnoteReference w:id="2"/>
      </w:r>
      <w:r w:rsidRPr="00870FC4">
        <w:rPr>
          <w:rFonts w:cstheme="minorHAnsi"/>
        </w:rPr>
        <w:t xml:space="preserve">, </w:t>
      </w:r>
      <w:r w:rsidR="0054403C">
        <w:rPr>
          <w:rFonts w:cstheme="minorHAnsi"/>
        </w:rPr>
        <w:t xml:space="preserve">and </w:t>
      </w:r>
      <w:r w:rsidRPr="00870FC4">
        <w:rPr>
          <w:rFonts w:cstheme="minorHAnsi"/>
        </w:rPr>
        <w:t xml:space="preserve">SNPs are audited based on </w:t>
      </w:r>
      <w:r w:rsidRPr="00870FC4">
        <w:rPr>
          <w:rFonts w:cstheme="minorHAnsi"/>
        </w:rPr>
        <w:t>these standards</w:t>
      </w:r>
      <w:r w:rsidR="005D5C8C">
        <w:rPr>
          <w:rFonts w:cstheme="minorHAnsi"/>
        </w:rPr>
        <w:t xml:space="preserve">, accordingly. </w:t>
      </w:r>
    </w:p>
    <w:p w:rsidR="00870FC4" w:rsidRPr="00870FC4" w:rsidP="00870FC4" w14:paraId="14E9642C" w14:textId="77777777">
      <w:pPr>
        <w:rPr>
          <w:rFonts w:cstheme="minorHAnsi"/>
        </w:rPr>
      </w:pPr>
    </w:p>
    <w:p w:rsidR="00870FC4" w:rsidRPr="00870FC4" w:rsidP="00870FC4" w14:paraId="785B20C4" w14:textId="1D49D40D">
      <w:pPr>
        <w:rPr>
          <w:rFonts w:cstheme="minorHAnsi"/>
        </w:rPr>
      </w:pPr>
      <w:r w:rsidRPr="0085352D">
        <w:rPr>
          <w:rFonts w:cstheme="minorHAnsi"/>
          <w:b/>
          <w:bCs/>
        </w:rPr>
        <w:t>F</w:t>
      </w:r>
      <w:r w:rsidRPr="0085352D">
        <w:rPr>
          <w:rFonts w:cstheme="minorHAnsi"/>
          <w:b/>
          <w:bCs/>
        </w:rPr>
        <w:t>or all SNP types,</w:t>
      </w:r>
      <w:r>
        <w:rPr>
          <w:rFonts w:cstheme="minorHAnsi"/>
        </w:rPr>
        <w:t xml:space="preserve"> u</w:t>
      </w:r>
      <w:r w:rsidRPr="00870FC4">
        <w:rPr>
          <w:rFonts w:cstheme="minorHAnsi"/>
        </w:rPr>
        <w:t xml:space="preserve">sing the tables in Attachment A, list the page number and section of the corresponding description for each element in your MOC. Once you have completed Attachment A, upload it into HPMS along with your MOC. </w:t>
      </w:r>
    </w:p>
    <w:p w:rsidR="00870FC4" w:rsidRPr="00870FC4" w:rsidP="00870FC4" w14:paraId="5B04FB35" w14:textId="77777777">
      <w:pPr>
        <w:rPr>
          <w:rFonts w:cstheme="minorHAnsi"/>
        </w:rPr>
      </w:pPr>
    </w:p>
    <w:p w:rsidR="002D321E" w:rsidRPr="00BD1668" w:rsidP="002D321E" w14:paraId="5790C4C7" w14:textId="77777777">
      <w:r w:rsidRPr="00870FC4">
        <w:rPr>
          <w:rFonts w:cstheme="minorHAnsi"/>
          <w:b/>
          <w:bCs/>
        </w:rPr>
        <w:t>For D-SNPs</w:t>
      </w:r>
      <w:r w:rsidRPr="00870FC4">
        <w:rPr>
          <w:rFonts w:cstheme="minorHAnsi"/>
        </w:rPr>
        <w:t xml:space="preserve">, </w:t>
      </w:r>
      <w:r>
        <w:rPr>
          <w:rFonts w:cstheme="minorHAnsi"/>
        </w:rPr>
        <w:t xml:space="preserve">within HPMS, </w:t>
      </w:r>
      <w:r w:rsidRPr="00870FC4">
        <w:rPr>
          <w:rFonts w:cstheme="minorHAnsi"/>
        </w:rPr>
        <w:t>complete the question</w:t>
      </w:r>
      <w:r>
        <w:rPr>
          <w:rFonts w:cstheme="minorHAnsi"/>
        </w:rPr>
        <w:t>naire</w:t>
      </w:r>
      <w:r w:rsidRPr="00870FC4">
        <w:rPr>
          <w:rFonts w:cstheme="minorHAnsi"/>
        </w:rPr>
        <w:t xml:space="preserve"> contained in Attachment B and upload it along with your MOC. </w:t>
      </w:r>
      <w:r>
        <w:t>It is intended to capture information unique to D-SNPs.</w:t>
      </w:r>
    </w:p>
    <w:p w:rsidR="00870FC4" w:rsidRPr="00870FC4" w:rsidP="00870FC4" w14:paraId="692611C5" w14:textId="67D9E6CC">
      <w:pPr>
        <w:rPr>
          <w:rFonts w:cstheme="minorHAnsi"/>
        </w:rPr>
      </w:pPr>
    </w:p>
    <w:p w:rsidR="00505E10" w14:paraId="5A50FFE6" w14:textId="77777777"/>
    <w:p w:rsidR="00CA31C3" w14:paraId="7D094F58" w14:textId="77777777"/>
    <w:p w:rsidR="00CA31C3" w14:paraId="7325C143" w14:textId="4159C03C">
      <w:pPr>
        <w:widowControl/>
        <w:autoSpaceDE/>
        <w:autoSpaceDN/>
        <w:adjustRightInd/>
        <w:spacing w:after="160" w:line="259" w:lineRule="auto"/>
      </w:pPr>
      <w:r>
        <w:br w:type="page"/>
      </w:r>
    </w:p>
    <w:p w:rsidR="00B50697" w14:paraId="4D700402" w14:textId="64FFC2E3">
      <w:pPr>
        <w:jc w:val="center"/>
        <w:rPr>
          <w:b/>
          <w:bCs/>
          <w:sz w:val="28"/>
          <w:szCs w:val="28"/>
        </w:rPr>
      </w:pPr>
      <w:r w:rsidRPr="00CA31C3">
        <w:rPr>
          <w:b/>
          <w:bCs/>
          <w:sz w:val="28"/>
          <w:szCs w:val="28"/>
        </w:rPr>
        <w:t>Attachment A</w:t>
      </w:r>
    </w:p>
    <w:p w:rsidR="00CA31C3" w:rsidRPr="00CA31C3" w14:paraId="2B3092EB" w14:textId="5E72A0EC">
      <w:pPr>
        <w:jc w:val="center"/>
        <w:rPr>
          <w:b/>
          <w:bCs/>
          <w:sz w:val="28"/>
          <w:szCs w:val="28"/>
        </w:rPr>
      </w:pPr>
      <w:r w:rsidRPr="00CA31C3">
        <w:rPr>
          <w:b/>
          <w:bCs/>
          <w:sz w:val="28"/>
          <w:szCs w:val="28"/>
        </w:rPr>
        <w:t xml:space="preserve">Model of Care Matrix </w:t>
      </w:r>
      <w:r w:rsidRPr="00CA31C3">
        <w:rPr>
          <w:b/>
          <w:bCs/>
          <w:sz w:val="28"/>
          <w:szCs w:val="28"/>
        </w:rPr>
        <w:t>Document</w:t>
      </w:r>
      <w:r w:rsidR="00B50697">
        <w:rPr>
          <w:b/>
          <w:bCs/>
          <w:sz w:val="28"/>
          <w:szCs w:val="28"/>
        </w:rPr>
        <w:t xml:space="preserve"> </w:t>
      </w:r>
    </w:p>
    <w:p w:rsidR="003C05FB" w:rsidRPr="00354EDF" w:rsidP="003C05FB" w14:paraId="3D130BEA" w14:textId="77777777">
      <w:pPr>
        <w:pStyle w:val="BodyText"/>
        <w:kinsoku w:val="0"/>
        <w:overflowPunct w:val="0"/>
        <w:spacing w:before="104"/>
        <w:ind w:left="111"/>
        <w:rPr>
          <w:rFonts w:ascii="Calibri" w:hAnsi="Calibri" w:cs="Calibri"/>
          <w:b/>
          <w:bCs/>
          <w:sz w:val="24"/>
          <w:szCs w:val="24"/>
        </w:rPr>
      </w:pPr>
      <w:r w:rsidRPr="00354EDF">
        <w:rPr>
          <w:rFonts w:ascii="Calibri" w:hAnsi="Calibri" w:cs="Calibri"/>
          <w:b/>
          <w:bCs/>
          <w:sz w:val="24"/>
          <w:szCs w:val="24"/>
        </w:rPr>
        <w:t>Table 1: Contract Information</w:t>
      </w:r>
    </w:p>
    <w:p w:rsidR="003C05FB" w:rsidP="003C05FB" w14:paraId="1EBCE128" w14:textId="77777777">
      <w:pPr>
        <w:pStyle w:val="BodyText"/>
        <w:kinsoku w:val="0"/>
        <w:overflowPunct w:val="0"/>
        <w:spacing w:before="11"/>
        <w:rPr>
          <w:rFonts w:ascii="Times New Roman" w:hAnsi="Times New Roman" w:cs="Times New Roman"/>
          <w:b/>
          <w:bCs/>
          <w:sz w:val="8"/>
          <w:szCs w:val="8"/>
        </w:rPr>
      </w:pPr>
    </w:p>
    <w:tbl>
      <w:tblPr>
        <w:tblW w:w="0" w:type="auto"/>
        <w:tblInd w:w="164" w:type="dxa"/>
        <w:tblLayout w:type="fixed"/>
        <w:tblCellMar>
          <w:left w:w="0" w:type="dxa"/>
          <w:right w:w="0" w:type="dxa"/>
        </w:tblCellMar>
        <w:tblLook w:val="0000"/>
      </w:tblPr>
      <w:tblGrid>
        <w:gridCol w:w="5364"/>
        <w:gridCol w:w="4759"/>
      </w:tblGrid>
      <w:tr w14:paraId="71D5FD51" w14:textId="77777777" w:rsidTr="00893BF2">
        <w:tblPrEx>
          <w:tblW w:w="0" w:type="auto"/>
          <w:tblInd w:w="164" w:type="dxa"/>
          <w:tblLayout w:type="fixed"/>
          <w:tblCellMar>
            <w:left w:w="0" w:type="dxa"/>
            <w:right w:w="0" w:type="dxa"/>
          </w:tblCellMar>
          <w:tblLook w:val="0000"/>
        </w:tblPrEx>
        <w:trPr>
          <w:trHeight w:hRule="exact" w:val="240"/>
        </w:trPr>
        <w:tc>
          <w:tcPr>
            <w:tcW w:w="5364" w:type="dxa"/>
            <w:tcBorders>
              <w:top w:val="single" w:sz="4" w:space="0" w:color="000000"/>
              <w:left w:val="single" w:sz="4" w:space="0" w:color="000000"/>
              <w:bottom w:val="single" w:sz="4" w:space="0" w:color="000000"/>
              <w:right w:val="single" w:sz="4" w:space="0" w:color="000000"/>
            </w:tcBorders>
            <w:shd w:val="clear" w:color="auto" w:fill="DADADA"/>
          </w:tcPr>
          <w:p w:rsidR="003C05FB" w:rsidRPr="00354EDF" w:rsidP="00893BF2" w14:paraId="4F168A81" w14:textId="77777777">
            <w:pPr>
              <w:pStyle w:val="TableParagraph"/>
              <w:kinsoku w:val="0"/>
              <w:overflowPunct w:val="0"/>
              <w:spacing w:line="228" w:lineRule="exact"/>
              <w:ind w:left="1747" w:firstLine="0"/>
              <w:rPr>
                <w:rFonts w:ascii="Calibri" w:hAnsi="Calibri" w:cs="Calibri"/>
              </w:rPr>
            </w:pPr>
            <w:r w:rsidRPr="00354EDF">
              <w:rPr>
                <w:rFonts w:ascii="Calibri" w:hAnsi="Calibri" w:cs="Calibri"/>
                <w:b/>
                <w:bCs/>
                <w:sz w:val="20"/>
                <w:szCs w:val="20"/>
              </w:rPr>
              <w:t>Contract Information</w:t>
            </w:r>
          </w:p>
        </w:tc>
        <w:tc>
          <w:tcPr>
            <w:tcW w:w="4759" w:type="dxa"/>
            <w:tcBorders>
              <w:top w:val="single" w:sz="4" w:space="0" w:color="000000"/>
              <w:left w:val="single" w:sz="4" w:space="0" w:color="000000"/>
              <w:bottom w:val="single" w:sz="4" w:space="0" w:color="000000"/>
              <w:right w:val="single" w:sz="4" w:space="0" w:color="000000"/>
            </w:tcBorders>
            <w:shd w:val="clear" w:color="auto" w:fill="DADADA"/>
          </w:tcPr>
          <w:p w:rsidR="003C05FB" w:rsidRPr="00354EDF" w:rsidP="00893BF2" w14:paraId="2ECC61F0" w14:textId="77777777">
            <w:pPr>
              <w:pStyle w:val="TableParagraph"/>
              <w:kinsoku w:val="0"/>
              <w:overflowPunct w:val="0"/>
              <w:spacing w:line="228" w:lineRule="exact"/>
              <w:ind w:left="1089" w:firstLine="0"/>
              <w:rPr>
                <w:rFonts w:ascii="Calibri" w:hAnsi="Calibri" w:cs="Calibri"/>
              </w:rPr>
            </w:pPr>
            <w:r w:rsidRPr="00354EDF">
              <w:rPr>
                <w:rFonts w:ascii="Calibri" w:hAnsi="Calibri" w:cs="Calibri"/>
                <w:b/>
                <w:bCs/>
                <w:sz w:val="20"/>
                <w:szCs w:val="20"/>
              </w:rPr>
              <w:t>Applicant’s Information Field</w:t>
            </w:r>
          </w:p>
        </w:tc>
      </w:tr>
      <w:tr w14:paraId="4E9EFC64" w14:textId="77777777" w:rsidTr="00893BF2">
        <w:tblPrEx>
          <w:tblW w:w="0" w:type="auto"/>
          <w:tblInd w:w="164" w:type="dxa"/>
          <w:tblLayout w:type="fixed"/>
          <w:tblCellMar>
            <w:left w:w="0" w:type="dxa"/>
            <w:right w:w="0" w:type="dxa"/>
          </w:tblCellMar>
          <w:tblLook w:val="0000"/>
        </w:tblPrEx>
        <w:trPr>
          <w:trHeight w:hRule="exact" w:val="240"/>
        </w:trPr>
        <w:tc>
          <w:tcPr>
            <w:tcW w:w="5364" w:type="dxa"/>
            <w:tcBorders>
              <w:top w:val="single" w:sz="4" w:space="0" w:color="000000"/>
              <w:left w:val="single" w:sz="4" w:space="0" w:color="000000"/>
              <w:bottom w:val="single" w:sz="4" w:space="0" w:color="000000"/>
              <w:right w:val="single" w:sz="4" w:space="0" w:color="000000"/>
            </w:tcBorders>
          </w:tcPr>
          <w:p w:rsidR="003C05FB" w:rsidRPr="00354EDF" w:rsidP="00893BF2" w14:paraId="3963F10E" w14:textId="77777777">
            <w:pPr>
              <w:pStyle w:val="TableParagraph"/>
              <w:kinsoku w:val="0"/>
              <w:overflowPunct w:val="0"/>
              <w:spacing w:line="228" w:lineRule="exact"/>
              <w:ind w:left="103" w:firstLine="0"/>
              <w:rPr>
                <w:rFonts w:ascii="Calibri" w:hAnsi="Calibri" w:cs="Calibri"/>
              </w:rPr>
            </w:pPr>
            <w:r w:rsidRPr="00354EDF">
              <w:rPr>
                <w:rFonts w:ascii="Calibri" w:hAnsi="Calibri" w:cs="Calibri"/>
                <w:b/>
                <w:bCs/>
                <w:sz w:val="24"/>
                <w:szCs w:val="24"/>
              </w:rPr>
              <w:t>SNP Contract Name (as provided in HPMS)</w:t>
            </w:r>
          </w:p>
        </w:tc>
        <w:tc>
          <w:tcPr>
            <w:tcW w:w="4759" w:type="dxa"/>
            <w:tcBorders>
              <w:top w:val="single" w:sz="4" w:space="0" w:color="000000"/>
              <w:left w:val="single" w:sz="4" w:space="0" w:color="000000"/>
              <w:bottom w:val="single" w:sz="4" w:space="0" w:color="000000"/>
              <w:right w:val="single" w:sz="4" w:space="0" w:color="000000"/>
            </w:tcBorders>
          </w:tcPr>
          <w:p w:rsidR="003C05FB" w:rsidRPr="00354EDF" w:rsidP="00893BF2" w14:paraId="4A237DD4" w14:textId="77777777">
            <w:pPr>
              <w:pStyle w:val="TableParagraph"/>
              <w:kinsoku w:val="0"/>
              <w:overflowPunct w:val="0"/>
              <w:spacing w:line="223" w:lineRule="exact"/>
              <w:ind w:left="103" w:firstLine="0"/>
              <w:rPr>
                <w:rFonts w:ascii="Calibri" w:hAnsi="Calibri" w:cs="Calibri"/>
              </w:rPr>
            </w:pPr>
            <w:r w:rsidRPr="00354EDF">
              <w:rPr>
                <w:rFonts w:ascii="Calibri" w:hAnsi="Calibri" w:cs="Calibri"/>
                <w:i/>
                <w:iCs/>
                <w:sz w:val="24"/>
                <w:szCs w:val="24"/>
              </w:rPr>
              <w:t>Enter Contract Name here</w:t>
            </w:r>
          </w:p>
        </w:tc>
      </w:tr>
      <w:tr w14:paraId="62508BDA" w14:textId="77777777" w:rsidTr="00354EDF">
        <w:tblPrEx>
          <w:tblW w:w="0" w:type="auto"/>
          <w:tblInd w:w="164" w:type="dxa"/>
          <w:tblLayout w:type="fixed"/>
          <w:tblCellMar>
            <w:left w:w="0" w:type="dxa"/>
            <w:right w:w="0" w:type="dxa"/>
          </w:tblCellMar>
          <w:tblLook w:val="0000"/>
        </w:tblPrEx>
        <w:trPr>
          <w:trHeight w:hRule="exact" w:val="604"/>
        </w:trPr>
        <w:tc>
          <w:tcPr>
            <w:tcW w:w="5364" w:type="dxa"/>
            <w:tcBorders>
              <w:top w:val="single" w:sz="4" w:space="0" w:color="000000"/>
              <w:left w:val="single" w:sz="4" w:space="0" w:color="000000"/>
              <w:bottom w:val="single" w:sz="4" w:space="0" w:color="000000"/>
              <w:right w:val="single" w:sz="4" w:space="0" w:color="000000"/>
            </w:tcBorders>
          </w:tcPr>
          <w:p w:rsidR="003C05FB" w:rsidRPr="00354EDF" w:rsidP="00893BF2" w14:paraId="44456204" w14:textId="77777777">
            <w:pPr>
              <w:pStyle w:val="TableParagraph"/>
              <w:kinsoku w:val="0"/>
              <w:overflowPunct w:val="0"/>
              <w:spacing w:line="228" w:lineRule="exact"/>
              <w:ind w:left="103" w:firstLine="0"/>
              <w:rPr>
                <w:rFonts w:ascii="Calibri" w:hAnsi="Calibri" w:cs="Calibri"/>
              </w:rPr>
            </w:pPr>
            <w:r w:rsidRPr="00354EDF">
              <w:rPr>
                <w:rFonts w:ascii="Calibri" w:hAnsi="Calibri" w:cs="Calibri"/>
                <w:b/>
                <w:bCs/>
                <w:sz w:val="24"/>
                <w:szCs w:val="24"/>
              </w:rPr>
              <w:t>SNP CMS Contract Number</w:t>
            </w:r>
          </w:p>
        </w:tc>
        <w:tc>
          <w:tcPr>
            <w:tcW w:w="4759" w:type="dxa"/>
            <w:tcBorders>
              <w:top w:val="single" w:sz="4" w:space="0" w:color="000000"/>
              <w:left w:val="single" w:sz="4" w:space="0" w:color="000000"/>
              <w:bottom w:val="single" w:sz="4" w:space="0" w:color="000000"/>
              <w:right w:val="single" w:sz="4" w:space="0" w:color="000000"/>
            </w:tcBorders>
          </w:tcPr>
          <w:p w:rsidR="003C05FB" w:rsidRPr="00354EDF" w:rsidP="00893BF2" w14:paraId="34CE1D8D" w14:textId="77777777">
            <w:pPr>
              <w:pStyle w:val="TableParagraph"/>
              <w:kinsoku w:val="0"/>
              <w:overflowPunct w:val="0"/>
              <w:ind w:left="103" w:right="288" w:firstLine="0"/>
              <w:rPr>
                <w:rFonts w:ascii="Calibri" w:hAnsi="Calibri" w:cs="Calibri"/>
              </w:rPr>
            </w:pPr>
            <w:r w:rsidRPr="00354EDF">
              <w:rPr>
                <w:rFonts w:ascii="Calibri" w:hAnsi="Calibri" w:cs="Calibri"/>
                <w:i/>
                <w:iCs/>
                <w:sz w:val="24"/>
                <w:szCs w:val="24"/>
              </w:rPr>
              <w:t>Enter Contract Number here (Also list other contracts where this MOC is applicable)</w:t>
            </w:r>
          </w:p>
        </w:tc>
      </w:tr>
    </w:tbl>
    <w:p w:rsidR="00CA31C3" w14:paraId="34DC822A" w14:textId="77777777">
      <w:pPr>
        <w:rPr>
          <w:b/>
          <w:bCs/>
        </w:rPr>
      </w:pPr>
    </w:p>
    <w:p w:rsidR="003C05FB" w:rsidRPr="003C05FB" w:rsidP="003C05FB" w14:paraId="0FC725FB" w14:textId="3E36D6AB">
      <w:pPr>
        <w:pStyle w:val="TableParagraph"/>
        <w:kinsoku w:val="0"/>
        <w:overflowPunct w:val="0"/>
        <w:spacing w:before="1" w:line="243" w:lineRule="exact"/>
        <w:ind w:left="103" w:firstLine="0"/>
        <w:rPr>
          <w:b/>
          <w:bCs/>
          <w:sz w:val="24"/>
          <w:szCs w:val="24"/>
        </w:rPr>
      </w:pPr>
      <w:r>
        <w:rPr>
          <w:b/>
          <w:bCs/>
        </w:rPr>
        <w:t xml:space="preserve">MOC </w:t>
      </w:r>
      <w:r w:rsidRPr="003C05FB">
        <w:rPr>
          <w:b/>
          <w:bCs/>
          <w:sz w:val="24"/>
          <w:szCs w:val="24"/>
        </w:rPr>
        <w:t>Element</w:t>
      </w:r>
      <w:r>
        <w:rPr>
          <w:b/>
          <w:bCs/>
        </w:rPr>
        <w:t xml:space="preserve"> 1</w:t>
      </w:r>
      <w:r w:rsidRPr="003C05FB">
        <w:rPr>
          <w:b/>
          <w:bCs/>
          <w:sz w:val="24"/>
          <w:szCs w:val="24"/>
        </w:rPr>
        <w:t xml:space="preserve"> </w:t>
      </w:r>
      <w:r w:rsidRPr="003C05FB">
        <w:rPr>
          <w:b/>
          <w:bCs/>
          <w:sz w:val="24"/>
          <w:szCs w:val="24"/>
        </w:rPr>
        <w:t>: Description of the Overall SNP Population</w:t>
      </w:r>
    </w:p>
    <w:p w:rsidR="003C05FB" w:rsidP="003C05FB" w14:paraId="6608BECF" w14:textId="3536A611">
      <w:pPr>
        <w:pStyle w:val="TableParagraph"/>
        <w:kinsoku w:val="0"/>
        <w:overflowPunct w:val="0"/>
        <w:ind w:left="103" w:right="54" w:firstLine="0"/>
      </w:pPr>
      <w:r w:rsidR="008307FB">
        <w:t xml:space="preserve">A </w:t>
      </w:r>
      <w:r w:rsidRPr="003C05FB">
        <w:rPr>
          <w:sz w:val="24"/>
          <w:szCs w:val="24"/>
        </w:rPr>
        <w:t>comprehensive description of the SNP</w:t>
      </w:r>
      <w:r w:rsidRPr="003C05FB">
        <w:rPr>
          <w:sz w:val="24"/>
          <w:szCs w:val="24"/>
        </w:rPr>
        <w:t xml:space="preserve"> population is an integral component of the MOC</w:t>
      </w:r>
      <w:r w:rsidR="00B47B52">
        <w:t xml:space="preserve"> </w:t>
      </w:r>
      <w:r w:rsidR="00E57758">
        <w:t>and</w:t>
      </w:r>
      <w:r w:rsidRPr="00B47B52" w:rsidR="00B47B52">
        <w:t xml:space="preserve"> </w:t>
      </w:r>
      <w:r>
        <w:rPr>
          <w:rStyle w:val="cf01"/>
          <w:rFonts w:ascii="Calibri" w:hAnsi="Calibri" w:cs="Calibri"/>
          <w:sz w:val="24"/>
          <w:szCs w:val="24"/>
        </w:rPr>
        <w:t xml:space="preserve">provides the foundation for care </w:t>
      </w:r>
      <w:r w:rsidR="00E57758">
        <w:rPr>
          <w:rStyle w:val="cf01"/>
          <w:rFonts w:ascii="Calibri" w:hAnsi="Calibri" w:cs="Calibri"/>
          <w:sz w:val="24"/>
          <w:szCs w:val="24"/>
        </w:rPr>
        <w:t xml:space="preserve">coordination, the </w:t>
      </w:r>
      <w:r>
        <w:rPr>
          <w:rStyle w:val="cf01"/>
          <w:rFonts w:ascii="Calibri" w:hAnsi="Calibri" w:cs="Calibri"/>
          <w:sz w:val="24"/>
          <w:szCs w:val="24"/>
        </w:rPr>
        <w:t>provider network and quality performance and improvement</w:t>
      </w:r>
      <w:r w:rsidRPr="00B47B52">
        <w:rPr>
          <w:sz w:val="24"/>
          <w:szCs w:val="24"/>
        </w:rPr>
        <w:t xml:space="preserve">. </w:t>
      </w:r>
      <w:r w:rsidRPr="003C05FB">
        <w:rPr>
          <w:sz w:val="24"/>
          <w:szCs w:val="24"/>
        </w:rPr>
        <w:t>The organization must provide information about its local target population in the service areas covered under the contract</w:t>
      </w:r>
      <w:r w:rsidR="000317E3">
        <w:t>,</w:t>
      </w:r>
      <w:r w:rsidR="00C00F02">
        <w:t xml:space="preserve"> and </w:t>
      </w:r>
      <w:r w:rsidRPr="003C05FB">
        <w:rPr>
          <w:sz w:val="24"/>
          <w:szCs w:val="24"/>
        </w:rPr>
        <w:t>address</w:t>
      </w:r>
      <w:r w:rsidRPr="003C05FB">
        <w:rPr>
          <w:sz w:val="24"/>
          <w:szCs w:val="24"/>
        </w:rPr>
        <w:t xml:space="preserve"> the full continuum of care</w:t>
      </w:r>
      <w:r w:rsidR="00C00F02">
        <w:t xml:space="preserve">, </w:t>
      </w:r>
      <w:r w:rsidRPr="003C05FB">
        <w:rPr>
          <w:sz w:val="24"/>
          <w:szCs w:val="24"/>
        </w:rPr>
        <w:t>including end</w:t>
      </w:r>
      <w:r w:rsidR="004C5C6F">
        <w:t xml:space="preserve"> </w:t>
      </w:r>
      <w:r w:rsidRPr="003C05FB">
        <w:rPr>
          <w:sz w:val="24"/>
          <w:szCs w:val="24"/>
        </w:rPr>
        <w:t>of</w:t>
      </w:r>
      <w:r w:rsidR="004C5C6F">
        <w:t xml:space="preserve"> </w:t>
      </w:r>
      <w:r w:rsidRPr="003C05FB">
        <w:rPr>
          <w:sz w:val="24"/>
          <w:szCs w:val="24"/>
        </w:rPr>
        <w:t>life needs and considerations</w:t>
      </w:r>
      <w:r w:rsidRPr="003C05FB">
        <w:rPr>
          <w:sz w:val="24"/>
          <w:szCs w:val="24"/>
        </w:rPr>
        <w:t xml:space="preserve"> </w:t>
      </w:r>
      <w:r w:rsidR="00C00F02">
        <w:t xml:space="preserve">for current and potential SNP enrollees. </w:t>
      </w:r>
      <w:r w:rsidRPr="003C05FB">
        <w:rPr>
          <w:sz w:val="24"/>
          <w:szCs w:val="24"/>
        </w:rPr>
        <w:t xml:space="preserve"> The description of the SNP population must include</w:t>
      </w:r>
      <w:r w:rsidRPr="003C05FB">
        <w:rPr>
          <w:sz w:val="24"/>
          <w:szCs w:val="24"/>
        </w:rPr>
        <w:t xml:space="preserve"> but not be limited to</w:t>
      </w:r>
      <w:r w:rsidRPr="003C05FB">
        <w:rPr>
          <w:sz w:val="24"/>
          <w:szCs w:val="24"/>
        </w:rPr>
        <w:t xml:space="preserve"> the following:</w:t>
      </w:r>
    </w:p>
    <w:p w:rsidR="00C00F02" w:rsidP="00354EDF" w14:paraId="3EA967D1" w14:textId="77777777">
      <w:pPr>
        <w:pStyle w:val="TableParagraph"/>
        <w:spacing w:after="160" w:line="242" w:lineRule="exact"/>
        <w:ind w:left="103" w:firstLine="0"/>
        <w:rPr>
          <w:b/>
          <w:bCs/>
        </w:rPr>
      </w:pPr>
    </w:p>
    <w:p w:rsidR="00354EDF" w14:paraId="6D9F52B8" w14:textId="6AA5BC79">
      <w:pPr>
        <w:pStyle w:val="TableParagraph"/>
        <w:spacing w:after="160" w:line="242" w:lineRule="exact"/>
        <w:ind w:left="103" w:firstLine="0"/>
        <w:rPr>
          <w:b/>
          <w:bCs/>
          <w:spacing w:val="-2"/>
        </w:rPr>
      </w:pPr>
      <w:r>
        <w:rPr>
          <w:b/>
          <w:bCs/>
        </w:rPr>
        <w:t xml:space="preserve">MOC </w:t>
      </w:r>
      <w:r w:rsidRPr="00D3347A">
        <w:rPr>
          <w:b/>
          <w:bCs/>
        </w:rPr>
        <w:t>Element</w:t>
      </w:r>
      <w:r>
        <w:rPr>
          <w:b/>
          <w:bCs/>
        </w:rPr>
        <w:t xml:space="preserve"> 1A</w:t>
      </w:r>
      <w:r w:rsidRPr="00D3347A">
        <w:rPr>
          <w:b/>
          <w:bCs/>
        </w:rPr>
        <w:t>:</w:t>
      </w:r>
      <w:r w:rsidRPr="00D3347A">
        <w:rPr>
          <w:b/>
          <w:bCs/>
          <w:spacing w:val="1"/>
        </w:rPr>
        <w:t xml:space="preserve"> </w:t>
      </w:r>
      <w:r w:rsidRPr="00D3347A">
        <w:rPr>
          <w:b/>
          <w:bCs/>
        </w:rPr>
        <w:t>Description</w:t>
      </w:r>
      <w:r w:rsidRPr="00D3347A">
        <w:rPr>
          <w:b/>
          <w:bCs/>
          <w:spacing w:val="-3"/>
        </w:rPr>
        <w:t xml:space="preserve"> </w:t>
      </w:r>
      <w:r w:rsidRPr="00D3347A">
        <w:rPr>
          <w:b/>
          <w:bCs/>
        </w:rPr>
        <w:t>of</w:t>
      </w:r>
      <w:r w:rsidRPr="00D3347A">
        <w:rPr>
          <w:b/>
          <w:bCs/>
          <w:spacing w:val="-3"/>
        </w:rPr>
        <w:t xml:space="preserve"> </w:t>
      </w:r>
      <w:r w:rsidRPr="00D3347A">
        <w:rPr>
          <w:b/>
          <w:bCs/>
        </w:rPr>
        <w:t>the</w:t>
      </w:r>
      <w:r w:rsidRPr="00D3347A">
        <w:rPr>
          <w:b/>
          <w:bCs/>
          <w:spacing w:val="-4"/>
        </w:rPr>
        <w:t xml:space="preserve"> </w:t>
      </w:r>
      <w:r w:rsidRPr="00D3347A">
        <w:rPr>
          <w:b/>
          <w:bCs/>
        </w:rPr>
        <w:t>Overall</w:t>
      </w:r>
      <w:r w:rsidRPr="00D3347A">
        <w:rPr>
          <w:b/>
          <w:bCs/>
          <w:spacing w:val="-5"/>
        </w:rPr>
        <w:t xml:space="preserve"> </w:t>
      </w:r>
      <w:r w:rsidRPr="00D3347A">
        <w:rPr>
          <w:b/>
          <w:bCs/>
        </w:rPr>
        <w:t>SNP</w:t>
      </w:r>
      <w:r w:rsidRPr="00D3347A">
        <w:rPr>
          <w:b/>
          <w:bCs/>
          <w:spacing w:val="-2"/>
        </w:rPr>
        <w:t xml:space="preserve"> Population</w:t>
      </w:r>
      <w:r>
        <w:rPr>
          <w:b/>
          <w:bCs/>
          <w:spacing w:val="-2"/>
        </w:rPr>
        <w:t xml:space="preserve"> and Most Vulnerable </w:t>
      </w:r>
      <w:r w:rsidR="00F2557B">
        <w:rPr>
          <w:b/>
          <w:bCs/>
          <w:spacing w:val="-2"/>
        </w:rPr>
        <w:t xml:space="preserve">Enrollees </w:t>
      </w:r>
    </w:p>
    <w:p w:rsidR="00354EDF" w:rsidRPr="003C05FB" w:rsidP="003C05FB" w14:paraId="40075832" w14:textId="77777777">
      <w:pPr>
        <w:pStyle w:val="TableParagraph"/>
        <w:kinsoku w:val="0"/>
        <w:overflowPunct w:val="0"/>
        <w:ind w:left="103" w:right="54" w:firstLine="0"/>
        <w:rPr>
          <w:sz w:val="24"/>
          <w:szCs w:val="24"/>
        </w:rPr>
      </w:pPr>
    </w:p>
    <w:p w:rsidR="00A40F3F" w:rsidP="00A40F3F" w14:paraId="15A0C033" w14:textId="55A2371D">
      <w:pPr>
        <w:pStyle w:val="TableParagraph"/>
        <w:numPr>
          <w:ilvl w:val="0"/>
          <w:numId w:val="1"/>
        </w:numPr>
        <w:tabs>
          <w:tab w:val="left" w:pos="826"/>
          <w:tab w:val="left" w:pos="827"/>
        </w:tabs>
        <w:adjustRightInd/>
        <w:spacing w:before="100" w:beforeAutospacing="1" w:after="100" w:afterAutospacing="1"/>
        <w:ind w:right="342"/>
      </w:pPr>
      <w:r>
        <w:t xml:space="preserve">Identify the </w:t>
      </w:r>
      <w:r w:rsidR="000317E3">
        <w:t xml:space="preserve">specific </w:t>
      </w:r>
      <w:r w:rsidRPr="00BD5762">
        <w:t xml:space="preserve">SNP type and whether the </w:t>
      </w:r>
      <w:r>
        <w:t>MOC submission is an</w:t>
      </w:r>
      <w:r w:rsidRPr="00BD5762">
        <w:t xml:space="preserve"> initial, renewal, or off-cycle.   </w:t>
      </w:r>
    </w:p>
    <w:p w:rsidR="000317E3" w:rsidP="00A40F3F" w14:paraId="1438860D" w14:textId="167A00EB">
      <w:pPr>
        <w:pStyle w:val="TableParagraph"/>
        <w:numPr>
          <w:ilvl w:val="1"/>
          <w:numId w:val="1"/>
        </w:numPr>
        <w:tabs>
          <w:tab w:val="left" w:pos="822"/>
          <w:tab w:val="left" w:pos="823"/>
        </w:tabs>
        <w:adjustRightInd/>
        <w:ind w:right="259"/>
      </w:pPr>
      <w:r>
        <w:t>For C-SNPs</w:t>
      </w:r>
      <w:r w:rsidR="00177855">
        <w:t>:</w:t>
      </w:r>
      <w:r>
        <w:t xml:space="preserve"> </w:t>
      </w:r>
      <w:r w:rsidR="00177855">
        <w:t>I</w:t>
      </w:r>
      <w:r>
        <w:t>dentify the chronic condition(s)</w:t>
      </w:r>
    </w:p>
    <w:p w:rsidR="00A40F3F" w:rsidRPr="00A40F3F" w:rsidP="00A40F3F" w14:paraId="5E1AE811" w14:textId="77F3A7FA">
      <w:pPr>
        <w:pStyle w:val="TableParagraph"/>
        <w:numPr>
          <w:ilvl w:val="1"/>
          <w:numId w:val="1"/>
        </w:numPr>
        <w:tabs>
          <w:tab w:val="left" w:pos="822"/>
          <w:tab w:val="left" w:pos="823"/>
        </w:tabs>
        <w:adjustRightInd/>
        <w:ind w:right="259"/>
      </w:pPr>
      <w:r w:rsidRPr="00A40F3F">
        <w:t>For</w:t>
      </w:r>
      <w:r w:rsidRPr="00A40F3F">
        <w:rPr>
          <w:spacing w:val="-6"/>
        </w:rPr>
        <w:t xml:space="preserve"> </w:t>
      </w:r>
      <w:r w:rsidRPr="00A40F3F">
        <w:t>I-SNP</w:t>
      </w:r>
      <w:r w:rsidR="00E42780">
        <w:t>s</w:t>
      </w:r>
      <w:r w:rsidRPr="00A40F3F">
        <w:t xml:space="preserve">: Identify the setting(s) in which your enrollee population resides (i.e., skilled nursing facility, community, other residential or institutional settings, etc.). </w:t>
      </w:r>
    </w:p>
    <w:p w:rsidR="00D72C50" w:rsidRPr="00087EA3" w:rsidP="00D72C50" w14:paraId="63083FCB" w14:textId="05DEE5A3">
      <w:pPr>
        <w:pStyle w:val="ListParagraph"/>
        <w:numPr>
          <w:ilvl w:val="1"/>
          <w:numId w:val="69"/>
        </w:numPr>
      </w:pPr>
      <w:r>
        <w:t xml:space="preserve">For D-SNPs: </w:t>
      </w:r>
      <w:bookmarkStart w:id="2" w:name="_Hlk177382419"/>
      <w:r>
        <w:t>Indicate if the D-SNP(s) are seeking to be fully integrated dual eligible (FIDE) SNP, highly integrated dual eligible (HIDE) SNP,  coordination only D-SNP, or includes multiple SNP types. Describe the eligibility categories and criteria for the D-SNP (Qualified Medicare Beneficiary (QMB Only); QMB Plus;</w:t>
      </w:r>
      <w:r>
        <w:t xml:space="preserve"> </w:t>
      </w:r>
      <w:r>
        <w:t>Specified Low-Income Medicare Beneficiary (SLMB Only); SLMB Plus; Qualifying Individual (QI); Qualified Disabled and Working Individual (QDWI); Full Benefit Dual Eligible (FBDE)</w:t>
      </w:r>
      <w:bookmarkEnd w:id="2"/>
      <w:r w:rsidRPr="00087EA3">
        <w:rPr>
          <w:rFonts w:eastAsia="Times New Roman"/>
        </w:rPr>
        <w:t>. Describe the overall benefit structure and how care is coordinated.</w:t>
      </w:r>
    </w:p>
    <w:p w:rsidR="005C547A" w:rsidP="005C547A" w14:paraId="75C5AF84" w14:textId="77777777">
      <w:pPr>
        <w:pStyle w:val="TableParagraph"/>
        <w:numPr>
          <w:ilvl w:val="0"/>
          <w:numId w:val="1"/>
        </w:numPr>
        <w:tabs>
          <w:tab w:val="left" w:pos="826"/>
          <w:tab w:val="left" w:pos="827"/>
        </w:tabs>
        <w:adjustRightInd/>
        <w:ind w:right="342"/>
      </w:pPr>
      <w:r>
        <w:t>Provide the following information for each SNP type, differentiating between the general SNP enrollees and the most vulnerable enrollees:</w:t>
      </w:r>
    </w:p>
    <w:p w:rsidR="00E04405" w:rsidP="00E04405" w14:paraId="6A29979B" w14:textId="77777777">
      <w:pPr>
        <w:pStyle w:val="TableParagraph"/>
        <w:numPr>
          <w:ilvl w:val="1"/>
          <w:numId w:val="1"/>
        </w:numPr>
        <w:tabs>
          <w:tab w:val="left" w:pos="826"/>
          <w:tab w:val="left" w:pos="827"/>
        </w:tabs>
        <w:adjustRightInd/>
        <w:ind w:right="342"/>
      </w:pPr>
      <w:bookmarkStart w:id="3" w:name="_Hlk175638246"/>
      <w:r w:rsidRPr="0032566A">
        <w:t xml:space="preserve">Demographic information including a detailed profile </w:t>
      </w:r>
      <w:r>
        <w:t xml:space="preserve">of the </w:t>
      </w:r>
      <w:r w:rsidRPr="0032566A">
        <w:t>population demographics</w:t>
      </w:r>
      <w:r>
        <w:t xml:space="preserve"> (</w:t>
      </w:r>
      <w:r w:rsidRPr="0032566A">
        <w:t>e.g., average age, gender,</w:t>
      </w:r>
      <w:r w:rsidRPr="0032566A">
        <w:rPr>
          <w:spacing w:val="-8"/>
        </w:rPr>
        <w:t xml:space="preserve"> </w:t>
      </w:r>
      <w:r w:rsidRPr="0032566A">
        <w:t>ethnicity</w:t>
      </w:r>
      <w:r>
        <w:t xml:space="preserve">, language, </w:t>
      </w:r>
      <w:r w:rsidRPr="006E69CB">
        <w:t xml:space="preserve">education </w:t>
      </w:r>
      <w:r w:rsidRPr="006E69CB">
        <w:t>level,</w:t>
      </w:r>
      <w:r>
        <w:t xml:space="preserve"> socioeconomic status, etc.). </w:t>
      </w:r>
      <w:r w:rsidRPr="001E6C8C">
        <w:t xml:space="preserve"> </w:t>
      </w:r>
    </w:p>
    <w:bookmarkEnd w:id="3"/>
    <w:p w:rsidR="003C05FB" w:rsidRPr="003C05FB" w14:paraId="5551A7B8" w14:textId="16912A13">
      <w:pPr>
        <w:pStyle w:val="TableParagraph"/>
        <w:numPr>
          <w:ilvl w:val="1"/>
          <w:numId w:val="1"/>
        </w:numPr>
        <w:tabs>
          <w:tab w:val="left" w:pos="716"/>
        </w:tabs>
        <w:kinsoku w:val="0"/>
        <w:overflowPunct w:val="0"/>
        <w:ind w:left="1526" w:right="175"/>
        <w:rPr>
          <w:sz w:val="24"/>
          <w:szCs w:val="24"/>
        </w:rPr>
      </w:pPr>
      <w:r w:rsidRPr="003C05FB">
        <w:rPr>
          <w:sz w:val="24"/>
          <w:szCs w:val="24"/>
        </w:rPr>
        <w:t>A</w:t>
      </w:r>
      <w:r w:rsidRPr="003C05FB">
        <w:rPr>
          <w:spacing w:val="-5"/>
          <w:sz w:val="24"/>
          <w:szCs w:val="24"/>
        </w:rPr>
        <w:t xml:space="preserve"> </w:t>
      </w:r>
      <w:r w:rsidRPr="003C05FB">
        <w:rPr>
          <w:sz w:val="24"/>
          <w:szCs w:val="24"/>
        </w:rPr>
        <w:t>detailed</w:t>
      </w:r>
      <w:r w:rsidRPr="003C05FB">
        <w:rPr>
          <w:spacing w:val="-5"/>
          <w:sz w:val="24"/>
          <w:szCs w:val="24"/>
        </w:rPr>
        <w:t xml:space="preserve"> </w:t>
      </w:r>
      <w:r w:rsidRPr="003C05FB">
        <w:rPr>
          <w:sz w:val="24"/>
          <w:szCs w:val="24"/>
        </w:rPr>
        <w:t>profile</w:t>
      </w:r>
      <w:r w:rsidRPr="003C05FB">
        <w:rPr>
          <w:spacing w:val="-6"/>
          <w:sz w:val="24"/>
          <w:szCs w:val="24"/>
        </w:rPr>
        <w:t xml:space="preserve"> </w:t>
      </w:r>
      <w:r w:rsidRPr="003C05FB">
        <w:rPr>
          <w:sz w:val="24"/>
          <w:szCs w:val="24"/>
        </w:rPr>
        <w:t>of</w:t>
      </w:r>
      <w:r w:rsidRPr="003C05FB">
        <w:rPr>
          <w:spacing w:val="-6"/>
          <w:sz w:val="24"/>
          <w:szCs w:val="24"/>
        </w:rPr>
        <w:t xml:space="preserve"> </w:t>
      </w:r>
      <w:r w:rsidRPr="003C05FB">
        <w:rPr>
          <w:sz w:val="24"/>
          <w:szCs w:val="24"/>
        </w:rPr>
        <w:t>the</w:t>
      </w:r>
      <w:r w:rsidRPr="003C05FB">
        <w:rPr>
          <w:spacing w:val="-6"/>
          <w:sz w:val="24"/>
          <w:szCs w:val="24"/>
        </w:rPr>
        <w:t xml:space="preserve"> </w:t>
      </w:r>
      <w:r w:rsidRPr="003C05FB">
        <w:rPr>
          <w:sz w:val="24"/>
          <w:szCs w:val="24"/>
        </w:rPr>
        <w:t>medical</w:t>
      </w:r>
      <w:r w:rsidR="00E04405">
        <w:t xml:space="preserve"> status</w:t>
      </w:r>
      <w:r w:rsidRPr="003C05FB">
        <w:rPr>
          <w:sz w:val="24"/>
          <w:szCs w:val="24"/>
        </w:rPr>
        <w:t>,</w:t>
      </w:r>
      <w:r w:rsidRPr="003C05FB">
        <w:rPr>
          <w:spacing w:val="-5"/>
          <w:sz w:val="24"/>
          <w:szCs w:val="24"/>
        </w:rPr>
        <w:t xml:space="preserve"> </w:t>
      </w:r>
      <w:r w:rsidR="00E04405">
        <w:rPr>
          <w:spacing w:val="-5"/>
        </w:rPr>
        <w:t xml:space="preserve">including health conditions, </w:t>
      </w:r>
      <w:r w:rsidRPr="003C05FB">
        <w:rPr>
          <w:sz w:val="24"/>
          <w:szCs w:val="24"/>
        </w:rPr>
        <w:t>social,</w:t>
      </w:r>
      <w:r w:rsidRPr="003C05FB">
        <w:rPr>
          <w:spacing w:val="-5"/>
          <w:sz w:val="24"/>
          <w:szCs w:val="24"/>
        </w:rPr>
        <w:t xml:space="preserve"> </w:t>
      </w:r>
      <w:r w:rsidRPr="003C05FB">
        <w:rPr>
          <w:sz w:val="24"/>
          <w:szCs w:val="24"/>
        </w:rPr>
        <w:t>cognitive,</w:t>
      </w:r>
      <w:r w:rsidR="00E04405">
        <w:t xml:space="preserve"> </w:t>
      </w:r>
      <w:r w:rsidRPr="00D87A9E">
        <w:t>environmental</w:t>
      </w:r>
      <w:r w:rsidR="00E04405">
        <w:t xml:space="preserve"> aspects</w:t>
      </w:r>
      <w:r w:rsidRPr="003C05FB">
        <w:rPr>
          <w:sz w:val="24"/>
          <w:szCs w:val="24"/>
        </w:rPr>
        <w:t>,</w:t>
      </w:r>
      <w:r w:rsidRPr="003C05FB">
        <w:rPr>
          <w:spacing w:val="-5"/>
          <w:sz w:val="24"/>
          <w:szCs w:val="24"/>
        </w:rPr>
        <w:t xml:space="preserve"> </w:t>
      </w:r>
      <w:r w:rsidRPr="003C05FB">
        <w:rPr>
          <w:sz w:val="24"/>
          <w:szCs w:val="24"/>
        </w:rPr>
        <w:t>living</w:t>
      </w:r>
      <w:r w:rsidRPr="003C05FB">
        <w:rPr>
          <w:spacing w:val="-4"/>
          <w:sz w:val="24"/>
          <w:szCs w:val="24"/>
        </w:rPr>
        <w:t xml:space="preserve"> </w:t>
      </w:r>
      <w:r w:rsidRPr="003C05FB">
        <w:rPr>
          <w:sz w:val="24"/>
          <w:szCs w:val="24"/>
        </w:rPr>
        <w:t>conditions, and co-morbidities associated with the SNP population in the plan’s geographic service</w:t>
      </w:r>
      <w:r w:rsidRPr="003C05FB">
        <w:rPr>
          <w:spacing w:val="-8"/>
          <w:sz w:val="24"/>
          <w:szCs w:val="24"/>
        </w:rPr>
        <w:t xml:space="preserve"> </w:t>
      </w:r>
      <w:r w:rsidRPr="003C05FB">
        <w:rPr>
          <w:sz w:val="24"/>
          <w:szCs w:val="24"/>
        </w:rPr>
        <w:t>area.</w:t>
      </w:r>
    </w:p>
    <w:p w:rsidR="003C05FB" w:rsidP="003F00CC" w14:paraId="389C2446" w14:textId="230B9663">
      <w:pPr>
        <w:pStyle w:val="TableParagraph"/>
        <w:numPr>
          <w:ilvl w:val="1"/>
          <w:numId w:val="1"/>
        </w:numPr>
        <w:tabs>
          <w:tab w:val="left" w:pos="715"/>
        </w:tabs>
        <w:kinsoku w:val="0"/>
        <w:overflowPunct w:val="0"/>
        <w:spacing w:before="2"/>
        <w:ind w:right="149"/>
      </w:pPr>
      <w:r w:rsidR="009D7AE9">
        <w:t>A d</w:t>
      </w:r>
      <w:r w:rsidRPr="003C05FB">
        <w:rPr>
          <w:sz w:val="24"/>
          <w:szCs w:val="24"/>
        </w:rPr>
        <w:t>escri</w:t>
      </w:r>
      <w:r w:rsidR="009D7AE9">
        <w:t xml:space="preserve">ption </w:t>
      </w:r>
      <w:r w:rsidRPr="003C05FB">
        <w:rPr>
          <w:sz w:val="24"/>
          <w:szCs w:val="24"/>
        </w:rPr>
        <w:t xml:space="preserve"> </w:t>
      </w:r>
      <w:r w:rsidR="009D7AE9">
        <w:t xml:space="preserve">of </w:t>
      </w:r>
      <w:r w:rsidRPr="003C05FB">
        <w:rPr>
          <w:sz w:val="24"/>
          <w:szCs w:val="24"/>
        </w:rPr>
        <w:t xml:space="preserve">the </w:t>
      </w:r>
      <w:r w:rsidRPr="003C05FB">
        <w:rPr>
          <w:sz w:val="24"/>
          <w:szCs w:val="24"/>
        </w:rPr>
        <w:t xml:space="preserve">conditions </w:t>
      </w:r>
      <w:r w:rsidR="003F00CC">
        <w:t xml:space="preserve">and/or other </w:t>
      </w:r>
      <w:r w:rsidR="003F00CC">
        <w:t xml:space="preserve">factors </w:t>
      </w:r>
      <w:r w:rsidRPr="003C05FB">
        <w:rPr>
          <w:sz w:val="24"/>
          <w:szCs w:val="24"/>
        </w:rPr>
        <w:t xml:space="preserve">impacting </w:t>
      </w:r>
      <w:r w:rsidR="003F00CC">
        <w:t xml:space="preserve">the health of </w:t>
      </w:r>
      <w:r w:rsidRPr="003C05FB">
        <w:rPr>
          <w:sz w:val="24"/>
          <w:szCs w:val="24"/>
        </w:rPr>
        <w:t xml:space="preserve">SNP </w:t>
      </w:r>
      <w:r w:rsidR="003F00CC">
        <w:t>enrollees</w:t>
      </w:r>
      <w:r w:rsidRPr="003C05FB">
        <w:rPr>
          <w:sz w:val="24"/>
          <w:szCs w:val="24"/>
        </w:rPr>
        <w:t xml:space="preserve">, including </w:t>
      </w:r>
      <w:r w:rsidR="00686481">
        <w:t xml:space="preserve">the </w:t>
      </w:r>
      <w:r w:rsidR="00686481">
        <w:t xml:space="preserve">most vulnerable, providing </w:t>
      </w:r>
      <w:r w:rsidRPr="003C05FB">
        <w:rPr>
          <w:sz w:val="24"/>
          <w:szCs w:val="24"/>
        </w:rPr>
        <w:t xml:space="preserve">specific information about </w:t>
      </w:r>
      <w:r w:rsidR="00686481">
        <w:t xml:space="preserve">actual and/or potential health disparities, </w:t>
      </w:r>
      <w:r w:rsidRPr="003C05FB">
        <w:rPr>
          <w:sz w:val="24"/>
          <w:szCs w:val="24"/>
        </w:rPr>
        <w:t>(e.g.</w:t>
      </w:r>
      <w:r w:rsidR="00686481">
        <w:t>,</w:t>
      </w:r>
      <w:r w:rsidRPr="003C05FB">
        <w:rPr>
          <w:sz w:val="24"/>
          <w:szCs w:val="24"/>
        </w:rPr>
        <w:t xml:space="preserve"> </w:t>
      </w:r>
      <w:r w:rsidRPr="003C05FB">
        <w:rPr>
          <w:sz w:val="24"/>
          <w:szCs w:val="24"/>
        </w:rPr>
        <w:t xml:space="preserve">language barriers, deficits in health literacy, poor socioeconomic status, </w:t>
      </w:r>
      <w:r w:rsidR="00686481">
        <w:t>housing, food, transportation insecu</w:t>
      </w:r>
      <w:r w:rsidR="00686481">
        <w:t xml:space="preserve">rities, </w:t>
      </w:r>
      <w:r w:rsidRPr="003C05FB">
        <w:rPr>
          <w:sz w:val="24"/>
          <w:szCs w:val="24"/>
        </w:rPr>
        <w:t>cultural beliefs/barriers, caregiver considerations,</w:t>
      </w:r>
      <w:r w:rsidRPr="003C05FB">
        <w:rPr>
          <w:spacing w:val="-17"/>
          <w:sz w:val="24"/>
          <w:szCs w:val="24"/>
        </w:rPr>
        <w:t xml:space="preserve"> </w:t>
      </w:r>
      <w:r w:rsidR="00686481">
        <w:t>etc.</w:t>
      </w:r>
      <w:r w:rsidRPr="003C05FB">
        <w:rPr>
          <w:sz w:val="24"/>
          <w:szCs w:val="24"/>
        </w:rPr>
        <w:t>)</w:t>
      </w:r>
      <w:r w:rsidR="00686481">
        <w:t xml:space="preserve"> and the associated challenges these characteristics </w:t>
      </w:r>
      <w:r w:rsidR="00686481">
        <w:t>pose</w:t>
      </w:r>
      <w:r w:rsidRPr="003C05FB">
        <w:rPr>
          <w:sz w:val="24"/>
          <w:szCs w:val="24"/>
        </w:rPr>
        <w:t>.</w:t>
      </w:r>
    </w:p>
    <w:p w:rsidR="00DA5E40" w:rsidP="00DA5E40" w14:paraId="09ED45B4" w14:textId="4ED419D3">
      <w:pPr>
        <w:pStyle w:val="TableParagraph"/>
        <w:numPr>
          <w:ilvl w:val="1"/>
          <w:numId w:val="1"/>
        </w:numPr>
        <w:tabs>
          <w:tab w:val="left" w:pos="826"/>
          <w:tab w:val="left" w:pos="827"/>
        </w:tabs>
        <w:adjustRightInd/>
        <w:ind w:right="342"/>
      </w:pPr>
      <w:r>
        <w:t xml:space="preserve">A </w:t>
      </w:r>
      <w:r w:rsidR="00C312DB">
        <w:t>description</w:t>
      </w:r>
      <w:r>
        <w:t xml:space="preserve"> o</w:t>
      </w:r>
      <w:r w:rsidR="00E42780">
        <w:t>f</w:t>
      </w:r>
      <w:r>
        <w:t xml:space="preserve"> </w:t>
      </w:r>
      <w:r>
        <w:t xml:space="preserve">how the SNP addresses enrollee needs related to social determinants of health. </w:t>
      </w:r>
    </w:p>
    <w:p w:rsidR="00DA5E40" w:rsidRPr="00DA5E40" w14:paraId="3045DB3C" w14:textId="77777777">
      <w:pPr>
        <w:pStyle w:val="TableParagraph"/>
        <w:numPr>
          <w:numId w:val="0"/>
        </w:numPr>
        <w:tabs>
          <w:tab w:val="left" w:pos="715"/>
        </w:tabs>
        <w:kinsoku w:val="0"/>
        <w:overflowPunct w:val="0"/>
        <w:spacing w:before="2"/>
        <w:ind w:left="1166" w:right="149" w:firstLine="0"/>
      </w:pPr>
    </w:p>
    <w:p w:rsidR="00203C6E" w:rsidP="00203C6E" w14:paraId="6FFC0F83" w14:textId="77777777">
      <w:pPr>
        <w:rPr>
          <w:rFonts w:eastAsia="Calibri"/>
          <w:b/>
          <w:bCs/>
        </w:rPr>
      </w:pPr>
    </w:p>
    <w:p w:rsidR="00203C6E" w:rsidRPr="00203C6E" w14:paraId="3FC512B2" w14:textId="67068FC6">
      <w:pPr>
        <w:rPr>
          <w:rFonts w:eastAsia="Calibri"/>
          <w:b/>
          <w:bCs/>
        </w:rPr>
      </w:pPr>
      <w:r w:rsidRPr="00203C6E">
        <w:rPr>
          <w:rFonts w:eastAsia="Calibri"/>
          <w:b/>
          <w:bCs/>
        </w:rPr>
        <w:t xml:space="preserve">Note: SNPs must differentiate </w:t>
      </w:r>
      <w:r w:rsidR="00933367">
        <w:rPr>
          <w:rFonts w:eastAsia="Calibri"/>
          <w:b/>
          <w:bCs/>
        </w:rPr>
        <w:t xml:space="preserve">between the general SNP population from </w:t>
      </w:r>
      <w:r w:rsidRPr="00203C6E">
        <w:rPr>
          <w:rFonts w:eastAsia="Calibri"/>
          <w:b/>
          <w:bCs/>
        </w:rPr>
        <w:t xml:space="preserve">the most vulnerable </w:t>
      </w:r>
      <w:r w:rsidR="00DB6970">
        <w:rPr>
          <w:rFonts w:eastAsia="Calibri"/>
          <w:b/>
          <w:bCs/>
        </w:rPr>
        <w:t>enrollees</w:t>
      </w:r>
      <w:r w:rsidR="00933367">
        <w:rPr>
          <w:rFonts w:eastAsia="Calibri"/>
          <w:b/>
          <w:bCs/>
        </w:rPr>
        <w:t xml:space="preserve">. </w:t>
      </w:r>
    </w:p>
    <w:p w:rsidR="00C00F02" w:rsidP="00C00F02" w14:paraId="16360578" w14:textId="77777777">
      <w:pPr>
        <w:pStyle w:val="TableParagraph"/>
        <w:tabs>
          <w:tab w:val="left" w:pos="1527"/>
        </w:tabs>
        <w:kinsoku w:val="0"/>
        <w:overflowPunct w:val="0"/>
        <w:ind w:right="161"/>
      </w:pPr>
    </w:p>
    <w:p w:rsidR="00C00F02" w:rsidP="00C00F02" w14:paraId="1D695AF5" w14:textId="77777777">
      <w:pPr>
        <w:pStyle w:val="TableParagraph"/>
        <w:tabs>
          <w:tab w:val="left" w:pos="1527"/>
        </w:tabs>
        <w:kinsoku w:val="0"/>
        <w:overflowPunct w:val="0"/>
        <w:ind w:right="161"/>
      </w:pPr>
    </w:p>
    <w:p w:rsidR="00C00F02" w:rsidRPr="00297893" w:rsidP="00C00F02" w14:paraId="50397441" w14:textId="6C3A6F1A">
      <w:pPr>
        <w:pStyle w:val="TableParagraph"/>
        <w:kinsoku w:val="0"/>
        <w:overflowPunct w:val="0"/>
        <w:spacing w:line="243" w:lineRule="exact"/>
        <w:ind w:left="103" w:firstLine="0"/>
        <w:rPr>
          <w:b/>
          <w:bCs/>
          <w:sz w:val="24"/>
          <w:szCs w:val="24"/>
        </w:rPr>
      </w:pPr>
      <w:r>
        <w:rPr>
          <w:b/>
          <w:bCs/>
        </w:rPr>
        <w:t xml:space="preserve">MOC </w:t>
      </w:r>
      <w:r w:rsidRPr="00297893">
        <w:rPr>
          <w:b/>
          <w:bCs/>
          <w:sz w:val="24"/>
          <w:szCs w:val="24"/>
        </w:rPr>
        <w:t xml:space="preserve">Element </w:t>
      </w:r>
      <w:r>
        <w:rPr>
          <w:b/>
          <w:bCs/>
        </w:rPr>
        <w:t>1</w:t>
      </w:r>
      <w:r w:rsidRPr="00297893">
        <w:rPr>
          <w:b/>
          <w:bCs/>
          <w:sz w:val="24"/>
          <w:szCs w:val="24"/>
        </w:rPr>
        <w:t xml:space="preserve">B: </w:t>
      </w:r>
      <w:r>
        <w:rPr>
          <w:b/>
          <w:bCs/>
        </w:rPr>
        <w:t xml:space="preserve">Services </w:t>
      </w:r>
      <w:r>
        <w:rPr>
          <w:b/>
          <w:bCs/>
        </w:rPr>
        <w:t>for</w:t>
      </w:r>
      <w:r>
        <w:rPr>
          <w:b/>
          <w:bCs/>
        </w:rPr>
        <w:t xml:space="preserve"> the </w:t>
      </w:r>
      <w:r w:rsidRPr="00297893">
        <w:rPr>
          <w:b/>
          <w:bCs/>
          <w:sz w:val="24"/>
          <w:szCs w:val="24"/>
        </w:rPr>
        <w:t xml:space="preserve">Most Vulnerable </w:t>
      </w:r>
      <w:r w:rsidR="00D221B9">
        <w:rPr>
          <w:b/>
          <w:bCs/>
        </w:rPr>
        <w:t>Enrollees</w:t>
      </w:r>
    </w:p>
    <w:p w:rsidR="00C00F02" w:rsidRPr="00183BCB" w:rsidP="00C00F02" w14:paraId="406343FA" w14:textId="4035AE5D">
      <w:pPr>
        <w:pStyle w:val="TableParagraph"/>
        <w:numPr>
          <w:ilvl w:val="0"/>
          <w:numId w:val="3"/>
        </w:numPr>
        <w:tabs>
          <w:tab w:val="left" w:pos="896"/>
        </w:tabs>
        <w:kinsoku w:val="0"/>
        <w:overflowPunct w:val="0"/>
        <w:ind w:right="574"/>
        <w:rPr>
          <w:sz w:val="24"/>
          <w:szCs w:val="24"/>
        </w:rPr>
      </w:pPr>
      <w:r w:rsidRPr="00183BCB" w:rsidR="004B196F">
        <w:rPr>
          <w:spacing w:val="-5"/>
        </w:rPr>
        <w:t xml:space="preserve">Describe </w:t>
      </w:r>
      <w:r w:rsidRPr="00183BCB">
        <w:rPr>
          <w:sz w:val="24"/>
          <w:szCs w:val="24"/>
        </w:rPr>
        <w:t>the</w:t>
      </w:r>
      <w:r w:rsidRPr="00183BCB">
        <w:rPr>
          <w:spacing w:val="-5"/>
          <w:sz w:val="24"/>
          <w:szCs w:val="24"/>
        </w:rPr>
        <w:t xml:space="preserve"> </w:t>
      </w:r>
      <w:r w:rsidRPr="00183BCB">
        <w:rPr>
          <w:sz w:val="24"/>
          <w:szCs w:val="24"/>
        </w:rPr>
        <w:t>internal</w:t>
      </w:r>
      <w:r w:rsidRPr="00183BCB">
        <w:rPr>
          <w:spacing w:val="-4"/>
          <w:sz w:val="24"/>
          <w:szCs w:val="24"/>
        </w:rPr>
        <w:t xml:space="preserve"> </w:t>
      </w:r>
      <w:r w:rsidRPr="00183BCB">
        <w:rPr>
          <w:sz w:val="24"/>
          <w:szCs w:val="24"/>
        </w:rPr>
        <w:t>health</w:t>
      </w:r>
      <w:r w:rsidRPr="00183BCB">
        <w:rPr>
          <w:spacing w:val="-3"/>
          <w:sz w:val="24"/>
          <w:szCs w:val="24"/>
        </w:rPr>
        <w:t xml:space="preserve"> </w:t>
      </w:r>
      <w:r w:rsidRPr="00183BCB">
        <w:rPr>
          <w:sz w:val="24"/>
          <w:szCs w:val="24"/>
        </w:rPr>
        <w:t>plan</w:t>
      </w:r>
      <w:r w:rsidRPr="00183BCB">
        <w:rPr>
          <w:spacing w:val="-3"/>
          <w:sz w:val="24"/>
          <w:szCs w:val="24"/>
        </w:rPr>
        <w:t xml:space="preserve"> </w:t>
      </w:r>
      <w:r w:rsidRPr="00183BCB">
        <w:rPr>
          <w:sz w:val="24"/>
          <w:szCs w:val="24"/>
        </w:rPr>
        <w:t>procedures</w:t>
      </w:r>
      <w:r>
        <w:rPr>
          <w:rStyle w:val="Heading1Char"/>
          <w:rFonts w:ascii="Calibri" w:hAnsi="Calibri" w:cs="Calibri"/>
          <w:sz w:val="24"/>
          <w:szCs w:val="24"/>
        </w:rPr>
        <w:t xml:space="preserve"> </w:t>
      </w:r>
      <w:r>
        <w:rPr>
          <w:rStyle w:val="cf01"/>
          <w:rFonts w:ascii="Calibri" w:hAnsi="Calibri" w:cs="Calibri"/>
          <w:sz w:val="24"/>
          <w:szCs w:val="24"/>
        </w:rPr>
        <w:t>(i.e., methodology and specific criteria</w:t>
      </w:r>
      <w:r w:rsidR="00C347BF">
        <w:rPr>
          <w:rStyle w:val="cf01"/>
          <w:rFonts w:ascii="Calibri" w:hAnsi="Calibri" w:cs="Calibri"/>
          <w:sz w:val="24"/>
          <w:szCs w:val="24"/>
        </w:rPr>
        <w:t>)</w:t>
      </w:r>
      <w:r w:rsidRPr="00183BCB" w:rsidR="004B196F">
        <w:t xml:space="preserve"> </w:t>
      </w:r>
      <w:r w:rsidRPr="00183BCB" w:rsidR="004B196F">
        <w:t xml:space="preserve"> </w:t>
      </w:r>
      <w:r w:rsidRPr="00183BCB" w:rsidR="004B196F">
        <w:t xml:space="preserve">used </w:t>
      </w:r>
      <w:r w:rsidRPr="00183BCB" w:rsidR="004B196F">
        <w:t>to</w:t>
      </w:r>
      <w:r w:rsidRPr="00183BCB">
        <w:rPr>
          <w:spacing w:val="-4"/>
          <w:sz w:val="24"/>
          <w:szCs w:val="24"/>
        </w:rPr>
        <w:t xml:space="preserve"> </w:t>
      </w:r>
      <w:r w:rsidRPr="00183BCB">
        <w:rPr>
          <w:sz w:val="24"/>
          <w:szCs w:val="24"/>
        </w:rPr>
        <w:t>identify</w:t>
      </w:r>
      <w:r w:rsidRPr="00183BCB">
        <w:rPr>
          <w:spacing w:val="-4"/>
          <w:sz w:val="24"/>
          <w:szCs w:val="24"/>
        </w:rPr>
        <w:t xml:space="preserve"> </w:t>
      </w:r>
      <w:r w:rsidRPr="00183BCB">
        <w:rPr>
          <w:sz w:val="24"/>
          <w:szCs w:val="24"/>
        </w:rPr>
        <w:t>the</w:t>
      </w:r>
      <w:r w:rsidRPr="00183BCB">
        <w:rPr>
          <w:spacing w:val="-5"/>
          <w:sz w:val="24"/>
          <w:szCs w:val="24"/>
        </w:rPr>
        <w:t xml:space="preserve"> </w:t>
      </w:r>
      <w:r w:rsidRPr="00183BCB">
        <w:rPr>
          <w:sz w:val="24"/>
          <w:szCs w:val="24"/>
        </w:rPr>
        <w:t xml:space="preserve">most vulnerable beneficiaries </w:t>
      </w:r>
      <w:r w:rsidRPr="00183BCB">
        <w:rPr>
          <w:sz w:val="24"/>
          <w:szCs w:val="24"/>
        </w:rPr>
        <w:t>within the</w:t>
      </w:r>
      <w:r w:rsidRPr="00183BCB">
        <w:rPr>
          <w:spacing w:val="-21"/>
          <w:sz w:val="24"/>
          <w:szCs w:val="24"/>
        </w:rPr>
        <w:t xml:space="preserve"> </w:t>
      </w:r>
      <w:r w:rsidRPr="00183BCB">
        <w:rPr>
          <w:sz w:val="24"/>
          <w:szCs w:val="24"/>
        </w:rPr>
        <w:t>SNP</w:t>
      </w:r>
      <w:r w:rsidR="003B0014">
        <w:t xml:space="preserve"> </w:t>
      </w:r>
      <w:r w:rsidRPr="00183BCB" w:rsidR="004B196F">
        <w:t>and differentiate between the most vulnera</w:t>
      </w:r>
      <w:r w:rsidRPr="00183BCB" w:rsidR="004B196F">
        <w:t xml:space="preserve">ble enrollees compared to those that are less </w:t>
      </w:r>
      <w:r w:rsidRPr="00183BCB" w:rsidR="00183BCB">
        <w:t>resource</w:t>
      </w:r>
      <w:r w:rsidRPr="00183BCB" w:rsidR="004B196F">
        <w:t xml:space="preserve"> intensive or have lower risk stratification scores</w:t>
      </w:r>
      <w:r w:rsidRPr="00183BCB">
        <w:rPr>
          <w:sz w:val="24"/>
          <w:szCs w:val="24"/>
        </w:rPr>
        <w:t>.</w:t>
      </w:r>
    </w:p>
    <w:p w:rsidR="00183BCB" w:rsidRPr="00183BCB" w:rsidP="00183BCB" w14:paraId="71936A42" w14:textId="3AB8C0CF">
      <w:pPr>
        <w:pStyle w:val="ListParagraph"/>
        <w:widowControl/>
        <w:numPr>
          <w:ilvl w:val="0"/>
          <w:numId w:val="3"/>
        </w:numPr>
        <w:autoSpaceDE/>
        <w:autoSpaceDN/>
        <w:adjustRightInd/>
        <w:spacing w:line="259" w:lineRule="auto"/>
        <w:ind w:left="893"/>
        <w:rPr>
          <w:rFonts w:eastAsia="Calibri"/>
        </w:rPr>
      </w:pPr>
      <w:r>
        <w:t xml:space="preserve">Describe in detail </w:t>
      </w:r>
      <w:r w:rsidRPr="00183BCB">
        <w:t xml:space="preserve">the specially tailored services for beneficiaries considered especially vulnerable and the additional benefits above and beyond those available to general SNP members. </w:t>
      </w:r>
    </w:p>
    <w:p w:rsidR="00183BCB" w:rsidRPr="00297893" w14:paraId="2204C563" w14:textId="4E725B65">
      <w:pPr>
        <w:pStyle w:val="TableParagraph"/>
        <w:numPr>
          <w:ilvl w:val="1"/>
          <w:numId w:val="3"/>
        </w:numPr>
        <w:tabs>
          <w:tab w:val="left" w:pos="896"/>
        </w:tabs>
        <w:kinsoku w:val="0"/>
        <w:overflowPunct w:val="0"/>
        <w:ind w:left="1574" w:right="120"/>
        <w:rPr>
          <w:sz w:val="24"/>
          <w:szCs w:val="24"/>
        </w:rPr>
      </w:pPr>
      <w:r w:rsidRPr="00893BF2">
        <w:rPr>
          <w:rFonts w:eastAsia="Calibri"/>
        </w:rPr>
        <w:t>Address how the SNP will meet enrollee needs throughout the full continuum of care, including end of life considerations.</w:t>
      </w:r>
    </w:p>
    <w:p w:rsidR="00C00F02" w14:paraId="62176259" w14:textId="45641BF0">
      <w:pPr>
        <w:pStyle w:val="TableParagraph"/>
        <w:numPr>
          <w:ilvl w:val="1"/>
          <w:numId w:val="3"/>
        </w:numPr>
        <w:tabs>
          <w:tab w:val="left" w:pos="896"/>
        </w:tabs>
        <w:kinsoku w:val="0"/>
        <w:overflowPunct w:val="0"/>
        <w:ind w:left="1574" w:right="120"/>
      </w:pPr>
      <w:r w:rsidR="00183BCB">
        <w:t>D</w:t>
      </w:r>
      <w:r w:rsidRPr="00297893">
        <w:rPr>
          <w:sz w:val="24"/>
          <w:szCs w:val="24"/>
        </w:rPr>
        <w:t>escri</w:t>
      </w:r>
      <w:r w:rsidR="00183BCB">
        <w:t xml:space="preserve">be </w:t>
      </w:r>
      <w:r w:rsidRPr="00297893">
        <w:rPr>
          <w:sz w:val="24"/>
          <w:szCs w:val="24"/>
        </w:rPr>
        <w:t xml:space="preserve">the established partnerships with community organizations that </w:t>
      </w:r>
      <w:r w:rsidR="00183BCB">
        <w:t xml:space="preserve">either provide, facilitate, or assist in </w:t>
      </w:r>
      <w:r w:rsidR="00183BCB">
        <w:t xml:space="preserve">identifying resources </w:t>
      </w:r>
      <w:r w:rsidRPr="00297893">
        <w:rPr>
          <w:sz w:val="24"/>
          <w:szCs w:val="24"/>
        </w:rPr>
        <w:t xml:space="preserve"> for the most vulnerable </w:t>
      </w:r>
      <w:r w:rsidR="00B043AD">
        <w:t>enrollees</w:t>
      </w:r>
      <w:r w:rsidR="00183BCB">
        <w:t xml:space="preserve"> and/or their caregivers</w:t>
      </w:r>
      <w:r w:rsidRPr="00297893">
        <w:rPr>
          <w:sz w:val="24"/>
          <w:szCs w:val="24"/>
        </w:rPr>
        <w:t>, including the process</w:t>
      </w:r>
      <w:r w:rsidR="00183BCB">
        <w:t>es</w:t>
      </w:r>
      <w:r w:rsidRPr="00297893">
        <w:rPr>
          <w:sz w:val="24"/>
          <w:szCs w:val="24"/>
        </w:rPr>
        <w:t xml:space="preserve"> </w:t>
      </w:r>
      <w:r w:rsidRPr="00297893">
        <w:rPr>
          <w:sz w:val="24"/>
          <w:szCs w:val="24"/>
        </w:rPr>
        <w:t xml:space="preserve">to support </w:t>
      </w:r>
      <w:r w:rsidR="00183BCB">
        <w:t xml:space="preserve">and/or maintain </w:t>
      </w:r>
      <w:r w:rsidR="00183BCB">
        <w:t xml:space="preserve">these </w:t>
      </w:r>
      <w:r w:rsidRPr="00297893">
        <w:rPr>
          <w:sz w:val="24"/>
          <w:szCs w:val="24"/>
        </w:rPr>
        <w:t>partnerships and facilitate access to community services</w:t>
      </w:r>
      <w:r w:rsidRPr="00297893">
        <w:rPr>
          <w:sz w:val="24"/>
          <w:szCs w:val="24"/>
        </w:rPr>
        <w:t>.</w:t>
      </w:r>
    </w:p>
    <w:p w:rsidR="00183BCB" w:rsidRPr="00893BF2" w14:paraId="630DE137" w14:textId="77777777">
      <w:pPr>
        <w:pStyle w:val="TableParagraph"/>
        <w:numPr>
          <w:ilvl w:val="1"/>
          <w:numId w:val="3"/>
        </w:numPr>
        <w:tabs>
          <w:tab w:val="left" w:pos="822"/>
          <w:tab w:val="left" w:pos="823"/>
        </w:tabs>
        <w:adjustRightInd/>
        <w:ind w:left="1574" w:right="346"/>
        <w:rPr>
          <w:rFonts w:eastAsia="Calibri"/>
        </w:rPr>
      </w:pPr>
      <w:r w:rsidRPr="00893BF2">
        <w:rPr>
          <w:rFonts w:eastAsia="Calibri"/>
        </w:rPr>
        <w:t xml:space="preserve">Include a list of the partnerships and available services specific to the service area. </w:t>
      </w:r>
    </w:p>
    <w:p w:rsidR="00183BCB" w:rsidP="00183BCB" w14:paraId="1B233F73" w14:textId="77777777">
      <w:pPr>
        <w:pStyle w:val="TableParagraph"/>
        <w:tabs>
          <w:tab w:val="left" w:pos="896"/>
        </w:tabs>
        <w:kinsoku w:val="0"/>
        <w:overflowPunct w:val="0"/>
        <w:ind w:left="895" w:right="120" w:firstLine="0"/>
      </w:pPr>
    </w:p>
    <w:p w:rsidR="00183BCB" w:rsidRPr="007C0500" w:rsidP="00183BCB" w14:paraId="617658C8" w14:textId="2B211010">
      <w:pPr>
        <w:rPr>
          <w:rFonts w:eastAsia="Calibri"/>
          <w:b/>
          <w:bCs/>
        </w:rPr>
      </w:pPr>
      <w:r w:rsidRPr="007C0500">
        <w:rPr>
          <w:rFonts w:eastAsia="Calibri"/>
          <w:b/>
          <w:bCs/>
        </w:rPr>
        <w:t xml:space="preserve">Note: SNPs renewing their contract(s) after year two of operations must provide their own historical data instead of other local, national, or proxy data. </w:t>
      </w:r>
    </w:p>
    <w:p w:rsidR="00183BCB" w:rsidP="00183BCB" w14:paraId="7718E2B9" w14:textId="77777777">
      <w:pPr>
        <w:pStyle w:val="TableParagraph"/>
        <w:tabs>
          <w:tab w:val="left" w:pos="896"/>
        </w:tabs>
        <w:kinsoku w:val="0"/>
        <w:overflowPunct w:val="0"/>
        <w:ind w:left="895" w:right="120" w:firstLine="0"/>
      </w:pPr>
    </w:p>
    <w:p w:rsidR="00F2557B" w:rsidP="00F2557B" w14:paraId="6E1E746B" w14:textId="77777777">
      <w:pPr>
        <w:rPr>
          <w:b/>
          <w:bCs/>
        </w:rPr>
      </w:pPr>
    </w:p>
    <w:p w:rsidR="00F2557B" w:rsidP="00F2557B" w14:paraId="5145B0B6" w14:textId="77777777">
      <w:pPr>
        <w:rPr>
          <w:b/>
          <w:bCs/>
        </w:rPr>
      </w:pPr>
    </w:p>
    <w:p w:rsidR="00F2557B" w14:paraId="59535794" w14:textId="4471426A">
      <w:pPr>
        <w:widowControl/>
        <w:autoSpaceDE/>
        <w:autoSpaceDN/>
        <w:adjustRightInd/>
        <w:spacing w:after="160" w:line="259" w:lineRule="auto"/>
        <w:rPr>
          <w:b/>
          <w:bCs/>
        </w:rPr>
      </w:pPr>
      <w:r>
        <w:rPr>
          <w:b/>
          <w:bCs/>
        </w:rPr>
        <w:br w:type="page"/>
      </w:r>
    </w:p>
    <w:p w:rsidR="00F2557B" w:rsidRPr="00F2557B" w14:paraId="34B956ED" w14:textId="51EE2AE8">
      <w:pPr>
        <w:rPr>
          <w:b/>
          <w:bCs/>
        </w:rPr>
      </w:pPr>
      <w:r>
        <w:rPr>
          <w:b/>
          <w:bCs/>
        </w:rPr>
        <w:t xml:space="preserve">MOC Element </w:t>
      </w:r>
      <w:r w:rsidRPr="00F2557B">
        <w:rPr>
          <w:b/>
          <w:bCs/>
        </w:rPr>
        <w:t>2</w:t>
      </w:r>
      <w:r>
        <w:rPr>
          <w:b/>
          <w:bCs/>
        </w:rPr>
        <w:t>:</w:t>
      </w:r>
      <w:r w:rsidRPr="00F2557B">
        <w:rPr>
          <w:b/>
          <w:bCs/>
        </w:rPr>
        <w:t xml:space="preserve"> Care</w:t>
      </w:r>
      <w:r w:rsidRPr="00F2557B">
        <w:rPr>
          <w:b/>
          <w:bCs/>
          <w:spacing w:val="0"/>
        </w:rPr>
        <w:t xml:space="preserve"> </w:t>
      </w:r>
      <w:r w:rsidRPr="00F2557B">
        <w:rPr>
          <w:b/>
          <w:bCs/>
        </w:rPr>
        <w:t>Coordination</w:t>
      </w:r>
    </w:p>
    <w:p w:rsidR="003B0014" w:rsidRPr="00A81486" w14:paraId="41D5F0B6" w14:textId="4CBC6C22">
      <w:pPr>
        <w:pStyle w:val="BodyText"/>
        <w:kinsoku w:val="0"/>
        <w:overflowPunct w:val="0"/>
        <w:spacing w:before="102"/>
        <w:ind w:right="582"/>
      </w:pPr>
      <w:r w:rsidRPr="00F2557B">
        <w:rPr>
          <w:sz w:val="24"/>
          <w:szCs w:val="24"/>
        </w:rPr>
        <w:t xml:space="preserve">Care coordination </w:t>
      </w:r>
      <w:r>
        <w:rPr>
          <w:sz w:val="24"/>
          <w:szCs w:val="24"/>
        </w:rPr>
        <w:t xml:space="preserve">involves </w:t>
      </w:r>
      <w:r>
        <w:rPr>
          <w:sz w:val="24"/>
          <w:szCs w:val="24"/>
        </w:rPr>
        <w:t>deliberate</w:t>
      </w:r>
      <w:r>
        <w:rPr>
          <w:sz w:val="24"/>
          <w:szCs w:val="24"/>
        </w:rPr>
        <w:t xml:space="preserve"> organization and communication of </w:t>
      </w:r>
      <w:r>
        <w:rPr>
          <w:sz w:val="24"/>
          <w:szCs w:val="24"/>
        </w:rPr>
        <w:t>health care</w:t>
      </w:r>
      <w:r>
        <w:rPr>
          <w:sz w:val="24"/>
          <w:szCs w:val="24"/>
        </w:rPr>
        <w:t xml:space="preserve"> activities with stakeholders</w:t>
      </w:r>
      <w:r>
        <w:rPr>
          <w:sz w:val="24"/>
          <w:szCs w:val="24"/>
        </w:rPr>
        <w:t xml:space="preserve">, including providers both inside and outside of the SNP’s network, to </w:t>
      </w:r>
      <w:r w:rsidRPr="00F2557B">
        <w:rPr>
          <w:sz w:val="24"/>
          <w:szCs w:val="24"/>
        </w:rPr>
        <w:t>help</w:t>
      </w:r>
      <w:r w:rsidRPr="00F2557B">
        <w:rPr>
          <w:sz w:val="24"/>
          <w:szCs w:val="24"/>
        </w:rPr>
        <w:t xml:space="preserve"> ensure that </w:t>
      </w:r>
      <w:r>
        <w:rPr>
          <w:sz w:val="24"/>
          <w:szCs w:val="24"/>
        </w:rPr>
        <w:t xml:space="preserve">enrollees </w:t>
      </w:r>
      <w:r w:rsidRPr="00F2557B">
        <w:rPr>
          <w:sz w:val="24"/>
          <w:szCs w:val="24"/>
        </w:rPr>
        <w:t>health</w:t>
      </w:r>
      <w:r>
        <w:rPr>
          <w:sz w:val="24"/>
          <w:szCs w:val="24"/>
        </w:rPr>
        <w:t xml:space="preserve"> </w:t>
      </w:r>
      <w:r w:rsidRPr="00F2557B">
        <w:rPr>
          <w:sz w:val="24"/>
          <w:szCs w:val="24"/>
        </w:rPr>
        <w:t xml:space="preserve">care needs, preferences for </w:t>
      </w:r>
      <w:r w:rsidRPr="00F2557B">
        <w:rPr>
          <w:sz w:val="24"/>
          <w:szCs w:val="24"/>
        </w:rPr>
        <w:t>services and information sharing across health</w:t>
      </w:r>
      <w:r>
        <w:rPr>
          <w:sz w:val="24"/>
          <w:szCs w:val="24"/>
        </w:rPr>
        <w:t xml:space="preserve"> </w:t>
      </w:r>
      <w:r w:rsidRPr="00F2557B">
        <w:rPr>
          <w:sz w:val="24"/>
          <w:szCs w:val="24"/>
        </w:rPr>
        <w:t xml:space="preserve">care </w:t>
      </w:r>
      <w:r w:rsidR="006C383B">
        <w:rPr>
          <w:sz w:val="24"/>
          <w:szCs w:val="24"/>
        </w:rPr>
        <w:t xml:space="preserve">settings </w:t>
      </w:r>
      <w:r w:rsidRPr="00F2557B">
        <w:rPr>
          <w:sz w:val="24"/>
          <w:szCs w:val="24"/>
        </w:rPr>
        <w:t xml:space="preserve"> are met </w:t>
      </w:r>
      <w:r w:rsidRPr="00F2557B">
        <w:rPr>
          <w:sz w:val="24"/>
          <w:szCs w:val="24"/>
        </w:rPr>
        <w:t xml:space="preserve">. </w:t>
      </w:r>
      <w:r w:rsidR="00A83CFF">
        <w:rPr>
          <w:sz w:val="24"/>
          <w:szCs w:val="24"/>
        </w:rPr>
        <w:t xml:space="preserve">Effective </w:t>
      </w:r>
      <w:r w:rsidR="00A83CFF">
        <w:rPr>
          <w:sz w:val="24"/>
          <w:szCs w:val="24"/>
        </w:rPr>
        <w:t>c</w:t>
      </w:r>
      <w:r w:rsidRPr="00F2557B">
        <w:rPr>
          <w:sz w:val="24"/>
          <w:szCs w:val="24"/>
        </w:rPr>
        <w:t xml:space="preserve">are coordination </w:t>
      </w:r>
      <w:r w:rsidRPr="00F2557B">
        <w:rPr>
          <w:sz w:val="24"/>
          <w:szCs w:val="24"/>
        </w:rPr>
        <w:t>ultimately lead</w:t>
      </w:r>
      <w:r w:rsidR="00177855">
        <w:rPr>
          <w:sz w:val="24"/>
          <w:szCs w:val="24"/>
        </w:rPr>
        <w:t>s</w:t>
      </w:r>
      <w:r w:rsidRPr="00F2557B">
        <w:rPr>
          <w:sz w:val="24"/>
          <w:szCs w:val="24"/>
        </w:rPr>
        <w:t xml:space="preserve"> to improved </w:t>
      </w:r>
      <w:r w:rsidR="00177855">
        <w:rPr>
          <w:sz w:val="24"/>
          <w:szCs w:val="24"/>
        </w:rPr>
        <w:t xml:space="preserve">enrollee </w:t>
      </w:r>
      <w:r w:rsidRPr="00F2557B">
        <w:rPr>
          <w:sz w:val="24"/>
          <w:szCs w:val="24"/>
        </w:rPr>
        <w:t>outcomes</w:t>
      </w:r>
      <w:r>
        <w:rPr>
          <w:sz w:val="24"/>
          <w:szCs w:val="24"/>
        </w:rPr>
        <w:t xml:space="preserve">. </w:t>
      </w:r>
      <w:r w:rsidR="007E6427">
        <w:rPr>
          <w:sz w:val="24"/>
          <w:szCs w:val="24"/>
        </w:rPr>
        <w:t xml:space="preserve"> </w:t>
      </w:r>
      <w:r w:rsidRPr="007E6427">
        <w:rPr>
          <w:sz w:val="24"/>
          <w:szCs w:val="24"/>
        </w:rPr>
        <w:t>The</w:t>
      </w:r>
      <w:r w:rsidRPr="007E6427">
        <w:rPr>
          <w:spacing w:val="-4"/>
          <w:sz w:val="24"/>
          <w:szCs w:val="24"/>
        </w:rPr>
        <w:t xml:space="preserve"> </w:t>
      </w:r>
      <w:r w:rsidRPr="007E6427">
        <w:rPr>
          <w:sz w:val="24"/>
          <w:szCs w:val="24"/>
        </w:rPr>
        <w:t>description</w:t>
      </w:r>
      <w:r w:rsidRPr="007E6427">
        <w:rPr>
          <w:spacing w:val="-6"/>
          <w:sz w:val="24"/>
          <w:szCs w:val="24"/>
        </w:rPr>
        <w:t xml:space="preserve"> </w:t>
      </w:r>
      <w:r w:rsidRPr="007E6427">
        <w:rPr>
          <w:sz w:val="24"/>
          <w:szCs w:val="24"/>
        </w:rPr>
        <w:t>of</w:t>
      </w:r>
      <w:r w:rsidRPr="007E6427">
        <w:rPr>
          <w:spacing w:val="-6"/>
          <w:sz w:val="24"/>
          <w:szCs w:val="24"/>
        </w:rPr>
        <w:t xml:space="preserve"> care coordination </w:t>
      </w:r>
      <w:r w:rsidRPr="007E6427">
        <w:rPr>
          <w:sz w:val="24"/>
          <w:szCs w:val="24"/>
        </w:rPr>
        <w:t>must include</w:t>
      </w:r>
      <w:r w:rsidRPr="007E6427">
        <w:rPr>
          <w:spacing w:val="-7"/>
          <w:sz w:val="24"/>
          <w:szCs w:val="24"/>
        </w:rPr>
        <w:t xml:space="preserve"> </w:t>
      </w:r>
      <w:r w:rsidRPr="007E6427">
        <w:rPr>
          <w:sz w:val="24"/>
          <w:szCs w:val="24"/>
        </w:rPr>
        <w:t>but not</w:t>
      </w:r>
      <w:r w:rsidRPr="007E6427">
        <w:rPr>
          <w:spacing w:val="-4"/>
          <w:sz w:val="24"/>
          <w:szCs w:val="24"/>
        </w:rPr>
        <w:t xml:space="preserve"> </w:t>
      </w:r>
      <w:r w:rsidRPr="007E6427">
        <w:rPr>
          <w:sz w:val="24"/>
          <w:szCs w:val="24"/>
        </w:rPr>
        <w:t>be limited</w:t>
      </w:r>
      <w:r w:rsidRPr="007E6427">
        <w:rPr>
          <w:spacing w:val="-6"/>
          <w:sz w:val="24"/>
          <w:szCs w:val="24"/>
        </w:rPr>
        <w:t xml:space="preserve"> </w:t>
      </w:r>
      <w:r w:rsidRPr="007E6427">
        <w:rPr>
          <w:sz w:val="24"/>
          <w:szCs w:val="24"/>
        </w:rPr>
        <w:t>to</w:t>
      </w:r>
      <w:r w:rsidRPr="007E6427">
        <w:rPr>
          <w:spacing w:val="-7"/>
          <w:sz w:val="24"/>
          <w:szCs w:val="24"/>
        </w:rPr>
        <w:t xml:space="preserve"> </w:t>
      </w:r>
      <w:r w:rsidRPr="007E6427">
        <w:rPr>
          <w:sz w:val="24"/>
          <w:szCs w:val="24"/>
        </w:rPr>
        <w:t xml:space="preserve">the </w:t>
      </w:r>
      <w:r w:rsidRPr="007E6427">
        <w:rPr>
          <w:spacing w:val="-2"/>
          <w:sz w:val="24"/>
          <w:szCs w:val="24"/>
        </w:rPr>
        <w:t>following:</w:t>
      </w:r>
    </w:p>
    <w:p w:rsidR="003B0014" w:rsidRPr="000D6EFA" w:rsidP="003B0014" w14:paraId="1574C687" w14:textId="2BE0A819">
      <w:pPr>
        <w:pStyle w:val="TableParagraph"/>
        <w:tabs>
          <w:tab w:val="left" w:pos="447"/>
        </w:tabs>
        <w:kinsoku w:val="0"/>
        <w:overflowPunct w:val="0"/>
        <w:spacing w:line="243" w:lineRule="exact"/>
        <w:ind w:left="0" w:firstLine="0"/>
        <w:rPr>
          <w:b/>
          <w:bCs/>
        </w:rPr>
      </w:pPr>
      <w:r>
        <w:rPr>
          <w:b/>
          <w:bCs/>
        </w:rPr>
        <w:t xml:space="preserve">MOC </w:t>
      </w:r>
      <w:r w:rsidRPr="000D6EFA">
        <w:rPr>
          <w:b/>
          <w:bCs/>
        </w:rPr>
        <w:t xml:space="preserve">Element </w:t>
      </w:r>
      <w:r>
        <w:rPr>
          <w:b/>
          <w:bCs/>
        </w:rPr>
        <w:t>2</w:t>
      </w:r>
      <w:r w:rsidRPr="000D6EFA">
        <w:rPr>
          <w:b/>
          <w:bCs/>
        </w:rPr>
        <w:t>A: SNP Staff</w:t>
      </w:r>
      <w:r w:rsidRPr="000D6EFA">
        <w:rPr>
          <w:b/>
          <w:bCs/>
          <w:spacing w:val="-5"/>
        </w:rPr>
        <w:t xml:space="preserve"> </w:t>
      </w:r>
      <w:r w:rsidRPr="000D6EFA">
        <w:rPr>
          <w:b/>
          <w:bCs/>
        </w:rPr>
        <w:t>Structure</w:t>
      </w:r>
    </w:p>
    <w:p w:rsidR="003B0014" w:rsidRPr="00D91985" w:rsidP="00D91985" w14:paraId="3BF0F180" w14:textId="23CF3E68">
      <w:pPr>
        <w:pStyle w:val="ListParagraph"/>
        <w:numPr>
          <w:ilvl w:val="0"/>
          <w:numId w:val="62"/>
        </w:numPr>
      </w:pPr>
      <w:r w:rsidRPr="00D91985">
        <w:t>Fully define the SNP staff roles and responsibilities</w:t>
      </w:r>
      <w:r w:rsidRPr="00D91985" w:rsidR="009A4719">
        <w:t xml:space="preserve"> for both employed and contracted staff,</w:t>
      </w:r>
      <w:r w:rsidRPr="00D91985">
        <w:t xml:space="preserve"> across all health plan functions that directly or indirectly affect the care coordination</w:t>
      </w:r>
      <w:r w:rsidRPr="00D91985">
        <w:t>. This includes</w:t>
      </w:r>
      <w:r w:rsidRPr="00D91985">
        <w:t xml:space="preserve"> but is not limited to</w:t>
      </w:r>
      <w:r w:rsidRPr="00D91985">
        <w:t xml:space="preserve"> </w:t>
      </w:r>
      <w:r w:rsidR="00121A3B">
        <w:t xml:space="preserve">the </w:t>
      </w:r>
      <w:r w:rsidRPr="00D91985">
        <w:t>identification and detailed explanation of:</w:t>
      </w:r>
    </w:p>
    <w:p w:rsidR="003B0014" w:rsidRPr="00D91985" w14:paraId="75FEB3AF" w14:textId="5A211761">
      <w:pPr>
        <w:pStyle w:val="ListParagraph"/>
        <w:numPr>
          <w:ilvl w:val="1"/>
          <w:numId w:val="62"/>
        </w:numPr>
        <w:ind w:left="1440" w:hanging="360"/>
      </w:pPr>
      <w:r w:rsidR="008335DD">
        <w:t>S</w:t>
      </w:r>
      <w:r w:rsidRPr="00D91985">
        <w:t>taff</w:t>
      </w:r>
      <w:r w:rsidRPr="00D91985">
        <w:rPr>
          <w:spacing w:val="0"/>
        </w:rPr>
        <w:t xml:space="preserve"> </w:t>
      </w:r>
      <w:r w:rsidRPr="00D91985">
        <w:t>that</w:t>
      </w:r>
      <w:r w:rsidRPr="00D91985">
        <w:rPr>
          <w:spacing w:val="0"/>
        </w:rPr>
        <w:t xml:space="preserve"> </w:t>
      </w:r>
      <w:r w:rsidRPr="00D91985">
        <w:t>perform</w:t>
      </w:r>
      <w:r w:rsidRPr="00D91985">
        <w:rPr>
          <w:spacing w:val="0"/>
        </w:rPr>
        <w:t xml:space="preserve"> </w:t>
      </w:r>
      <w:r w:rsidRPr="00D91985">
        <w:t>clinical</w:t>
      </w:r>
      <w:r w:rsidRPr="00D91985">
        <w:rPr>
          <w:spacing w:val="0"/>
        </w:rPr>
        <w:t xml:space="preserve"> </w:t>
      </w:r>
      <w:r w:rsidRPr="00D91985">
        <w:t>functions,</w:t>
      </w:r>
      <w:r w:rsidRPr="00D91985">
        <w:rPr>
          <w:spacing w:val="0"/>
        </w:rPr>
        <w:t xml:space="preserve"> </w:t>
      </w:r>
      <w:r w:rsidRPr="00D91985">
        <w:t>such</w:t>
      </w:r>
      <w:r w:rsidRPr="00D91985">
        <w:rPr>
          <w:spacing w:val="0"/>
        </w:rPr>
        <w:t xml:space="preserve"> </w:t>
      </w:r>
      <w:r w:rsidRPr="00D91985">
        <w:t>as</w:t>
      </w:r>
      <w:r w:rsidRPr="00D91985">
        <w:t xml:space="preserve"> direct </w:t>
      </w:r>
      <w:r w:rsidRPr="00D91985" w:rsidR="009A4719">
        <w:t>enrollee</w:t>
      </w:r>
      <w:r w:rsidRPr="00D91985">
        <w:t xml:space="preserve"> care and education on self-management techniques, care coordination, pharmacy consultation, behavioral health counseling, </w:t>
      </w:r>
      <w:r w:rsidRPr="00D91985" w:rsidR="009A4719">
        <w:t>etc</w:t>
      </w:r>
      <w:r w:rsidRPr="00D91985">
        <w:t>.</w:t>
      </w:r>
    </w:p>
    <w:p w:rsidR="003B0014" w:rsidRPr="00D91985" w14:paraId="47402AF9" w14:textId="251A867D">
      <w:pPr>
        <w:pStyle w:val="ListParagraph"/>
        <w:numPr>
          <w:ilvl w:val="1"/>
          <w:numId w:val="62"/>
        </w:numPr>
        <w:ind w:left="1440" w:hanging="360"/>
      </w:pPr>
      <w:r w:rsidRPr="00D91985" w:rsidR="009A4719">
        <w:t>S</w:t>
      </w:r>
      <w:r w:rsidRPr="00D91985">
        <w:t>taff that perform</w:t>
      </w:r>
      <w:r w:rsidRPr="00D91985">
        <w:t xml:space="preserve"> </w:t>
      </w:r>
      <w:r w:rsidRPr="00D91985">
        <w:t>clinical oversight functions</w:t>
      </w:r>
      <w:r w:rsidRPr="00D91985" w:rsidR="009A4719">
        <w:t xml:space="preserve">. </w:t>
      </w:r>
    </w:p>
    <w:p w:rsidR="007E09DF" w:rsidRPr="007E09DF" w14:paraId="7341E2E5" w14:textId="657628F4">
      <w:pPr>
        <w:pStyle w:val="TableParagraph"/>
        <w:numPr>
          <w:ilvl w:val="0"/>
          <w:numId w:val="13"/>
        </w:numPr>
        <w:tabs>
          <w:tab w:val="left" w:pos="895"/>
        </w:tabs>
        <w:kinsoku w:val="0"/>
        <w:overflowPunct w:val="0"/>
        <w:ind w:right="117"/>
        <w:rPr>
          <w:rFonts w:ascii="Calibri" w:hAnsi="Calibri" w:eastAsiaTheme="minorEastAsia" w:cs="Calibri"/>
          <w:sz w:val="24"/>
          <w:szCs w:val="24"/>
        </w:rPr>
      </w:pPr>
      <w:r w:rsidRPr="000D6EFA">
        <w:t>Provide a copy of the SNP’s organizational chart</w:t>
      </w:r>
      <w:r w:rsidR="009A4719">
        <w:t xml:space="preserve"> </w:t>
      </w:r>
      <w:r w:rsidR="009A4719">
        <w:t>including</w:t>
      </w:r>
      <w:r w:rsidRPr="000D6EFA">
        <w:t xml:space="preserve"> staff responsibilities</w:t>
      </w:r>
      <w:r w:rsidR="00250BEB">
        <w:t xml:space="preserve"> </w:t>
      </w:r>
      <w:r w:rsidR="009A4719">
        <w:t>and</w:t>
      </w:r>
      <w:r w:rsidRPr="000D6EFA">
        <w:t xml:space="preserve"> job titles</w:t>
      </w:r>
      <w:r w:rsidR="009A4719">
        <w:t xml:space="preserve"> related to care coordination</w:t>
      </w:r>
      <w:r w:rsidR="00250BEB">
        <w:t xml:space="preserve"> </w:t>
      </w:r>
      <w:r w:rsidRPr="000D6EFA">
        <w:t>.</w:t>
      </w:r>
      <w:r w:rsidR="00D91985">
        <w:t>Describe</w:t>
      </w:r>
      <w:r w:rsidRPr="007E09DF">
        <w:t xml:space="preserve"> the SNP</w:t>
      </w:r>
      <w:r w:rsidR="00FD17AB">
        <w:t>’s</w:t>
      </w:r>
      <w:r w:rsidRPr="007E09DF">
        <w:t xml:space="preserve"> contingency plan(s) </w:t>
      </w:r>
      <w:r w:rsidR="00D91985">
        <w:t xml:space="preserve">and </w:t>
      </w:r>
      <w:r w:rsidR="00BB6DB1">
        <w:t>disaster</w:t>
      </w:r>
      <w:r w:rsidR="00D91985">
        <w:t>/eme</w:t>
      </w:r>
      <w:r w:rsidR="00D91985">
        <w:t xml:space="preserve">rgency preparedness plans </w:t>
      </w:r>
      <w:r w:rsidRPr="007E09DF">
        <w:t>used to ensure ongoing continuity of critical staff</w:t>
      </w:r>
      <w:r w:rsidRPr="007E09DF">
        <w:rPr>
          <w:spacing w:val="0"/>
        </w:rPr>
        <w:t xml:space="preserve"> </w:t>
      </w:r>
      <w:r w:rsidRPr="007E09DF">
        <w:t>functions</w:t>
      </w:r>
      <w:r w:rsidRPr="007E09DF">
        <w:rPr>
          <w:rFonts w:ascii="Calibri" w:hAnsi="Calibri" w:cs="Calibri"/>
          <w:sz w:val="24"/>
          <w:szCs w:val="24"/>
        </w:rPr>
        <w:t>.</w:t>
      </w:r>
    </w:p>
    <w:p w:rsidR="003B0014" w:rsidRPr="000D6EFA" w14:paraId="654FCC7B" w14:textId="256A871D">
      <w:pPr>
        <w:pStyle w:val="TableParagraph"/>
        <w:numPr>
          <w:ilvl w:val="0"/>
          <w:numId w:val="13"/>
        </w:numPr>
        <w:tabs>
          <w:tab w:val="left" w:pos="895"/>
        </w:tabs>
        <w:kinsoku w:val="0"/>
        <w:overflowPunct w:val="0"/>
        <w:spacing w:before="2"/>
        <w:ind w:left="894" w:right="225"/>
      </w:pPr>
      <w:r w:rsidRPr="000D6EFA">
        <w:t>Describe how the SNP conducts initial and annual MOC training for its employed and contracted staff, which may include, but not be limited to</w:t>
      </w:r>
      <w:r w:rsidRPr="000D6EFA">
        <w:t xml:space="preserve"> printed instructional materials, face-to-face training, web-based instruction, and audio/video-conferencing.</w:t>
      </w:r>
    </w:p>
    <w:p w:rsidR="008335DD" w:rsidP="00B35701" w14:paraId="1700089A" w14:textId="77777777">
      <w:pPr>
        <w:pStyle w:val="ListParagraph"/>
        <w:numPr>
          <w:ilvl w:val="0"/>
          <w:numId w:val="63"/>
        </w:numPr>
      </w:pPr>
      <w:r w:rsidRPr="008335DD">
        <w:t xml:space="preserve">Renewal MOCs must provide detailed examples of training materials (e.g., slide deck, printed materials, etc.). Initial MOCs must provide a detailed description of training topics, and/or training materials, if available. Note that a general high-level overview of content is not sufficient. </w:t>
      </w:r>
    </w:p>
    <w:p w:rsidR="008335DD" w:rsidP="008335DD" w14:paraId="2B53E9FF" w14:textId="77777777">
      <w:pPr>
        <w:pStyle w:val="ListParagraph"/>
        <w:numPr>
          <w:ilvl w:val="0"/>
          <w:numId w:val="63"/>
        </w:numPr>
      </w:pPr>
      <w:r w:rsidRPr="008335DD">
        <w:t xml:space="preserve">Describe how the SNP documents and maintains training records as evidence to ensure </w:t>
      </w:r>
      <w:r w:rsidRPr="008335DD" w:rsidR="00DB642F">
        <w:t xml:space="preserve">the </w:t>
      </w:r>
      <w:r w:rsidRPr="008335DD">
        <w:t xml:space="preserve">MOC training provided to its employed and contracted staff was completed. </w:t>
      </w:r>
    </w:p>
    <w:p w:rsidR="003B0014" w:rsidRPr="008335DD" w:rsidP="008335DD" w14:paraId="1F814EFF" w14:textId="28ED1BE5">
      <w:pPr>
        <w:pStyle w:val="ListParagraph"/>
        <w:numPr>
          <w:ilvl w:val="0"/>
          <w:numId w:val="63"/>
        </w:numPr>
      </w:pPr>
      <w:r w:rsidRPr="008335DD">
        <w:t xml:space="preserve">Explain any challenges associated with the completion of MOC training for SNP employed and contracted staff and describe what </w:t>
      </w:r>
      <w:r w:rsidRPr="008335DD" w:rsidR="00DB642F">
        <w:t>steps</w:t>
      </w:r>
      <w:r w:rsidRPr="008335DD">
        <w:t xml:space="preserve"> the SNP will take </w:t>
      </w:r>
      <w:r w:rsidRPr="008335DD" w:rsidR="00DB642F">
        <w:t>to ensure that MOC training(s) have</w:t>
      </w:r>
      <w:r w:rsidRPr="008335DD">
        <w:t xml:space="preserve"> been completed.</w:t>
      </w:r>
    </w:p>
    <w:p w:rsidR="00F2557B" w:rsidP="003B0014" w14:paraId="407B16C5" w14:textId="77777777">
      <w:pPr>
        <w:pStyle w:val="TableParagraph"/>
        <w:tabs>
          <w:tab w:val="left" w:pos="896"/>
        </w:tabs>
        <w:kinsoku w:val="0"/>
        <w:overflowPunct w:val="0"/>
        <w:ind w:left="0" w:right="120" w:firstLine="0"/>
      </w:pPr>
    </w:p>
    <w:p w:rsidR="007E09DF" w:rsidP="003B0014" w14:paraId="3FCF434D" w14:textId="77777777">
      <w:pPr>
        <w:pStyle w:val="TableParagraph"/>
        <w:tabs>
          <w:tab w:val="left" w:pos="896"/>
        </w:tabs>
        <w:kinsoku w:val="0"/>
        <w:overflowPunct w:val="0"/>
        <w:ind w:left="0" w:right="120" w:firstLine="0"/>
      </w:pPr>
    </w:p>
    <w:p w:rsidR="00D94108" w:rsidRPr="00E27AF5" w:rsidP="00D94108" w14:paraId="65461F27" w14:textId="11BD531C">
      <w:pPr>
        <w:pStyle w:val="TableParagraph"/>
        <w:tabs>
          <w:tab w:val="left" w:pos="447"/>
        </w:tabs>
        <w:kinsoku w:val="0"/>
        <w:overflowPunct w:val="0"/>
        <w:spacing w:line="243" w:lineRule="exact"/>
        <w:ind w:left="0" w:firstLine="0"/>
        <w:rPr>
          <w:b/>
          <w:bCs/>
          <w:sz w:val="24"/>
          <w:szCs w:val="24"/>
        </w:rPr>
      </w:pPr>
      <w:r w:rsidRPr="00E27AF5">
        <w:rPr>
          <w:b/>
          <w:bCs/>
          <w:sz w:val="24"/>
          <w:szCs w:val="24"/>
        </w:rPr>
        <w:t xml:space="preserve">MOC </w:t>
      </w:r>
      <w:r w:rsidRPr="00E27AF5">
        <w:rPr>
          <w:b/>
          <w:bCs/>
          <w:sz w:val="24"/>
          <w:szCs w:val="24"/>
        </w:rPr>
        <w:t xml:space="preserve">Element </w:t>
      </w:r>
      <w:r w:rsidRPr="00E27AF5">
        <w:rPr>
          <w:b/>
          <w:bCs/>
          <w:sz w:val="24"/>
          <w:szCs w:val="24"/>
        </w:rPr>
        <w:t>2</w:t>
      </w:r>
      <w:r w:rsidRPr="00E27AF5">
        <w:rPr>
          <w:b/>
          <w:bCs/>
          <w:sz w:val="24"/>
          <w:szCs w:val="24"/>
        </w:rPr>
        <w:t xml:space="preserve">B: Health Risk Assessment </w:t>
      </w:r>
      <w:r w:rsidRPr="00E27AF5">
        <w:rPr>
          <w:b/>
          <w:bCs/>
          <w:sz w:val="24"/>
          <w:szCs w:val="24"/>
        </w:rPr>
        <w:t>(HRA</w:t>
      </w:r>
      <w:r w:rsidRPr="00E27AF5">
        <w:rPr>
          <w:b/>
          <w:bCs/>
          <w:sz w:val="24"/>
          <w:szCs w:val="24"/>
        </w:rPr>
        <w:t>)</w:t>
      </w:r>
    </w:p>
    <w:p w:rsidR="00D94108" w:rsidP="00D94108" w14:paraId="505D8B62" w14:textId="569DB8FE">
      <w:pPr>
        <w:pStyle w:val="TableParagraph"/>
        <w:kinsoku w:val="0"/>
        <w:overflowPunct w:val="0"/>
        <w:ind w:left="103" w:right="145" w:firstLine="0"/>
        <w:rPr>
          <w:sz w:val="20"/>
          <w:szCs w:val="20"/>
        </w:rPr>
      </w:pPr>
    </w:p>
    <w:p w:rsidR="00D94108" w:rsidRPr="00E27AF5" w:rsidP="00D94108" w14:paraId="23D00166" w14:textId="769ECFAA">
      <w:pPr>
        <w:pStyle w:val="TableParagraph"/>
        <w:numPr>
          <w:ilvl w:val="1"/>
          <w:numId w:val="17"/>
        </w:numPr>
        <w:tabs>
          <w:tab w:val="left" w:pos="824"/>
        </w:tabs>
        <w:kinsoku w:val="0"/>
        <w:overflowPunct w:val="0"/>
        <w:ind w:right="183"/>
        <w:rPr>
          <w:sz w:val="24"/>
          <w:szCs w:val="24"/>
        </w:rPr>
      </w:pPr>
      <w:r>
        <w:t xml:space="preserve">Provide </w:t>
      </w:r>
      <w:r>
        <w:t>a</w:t>
      </w:r>
      <w:r w:rsidRPr="00E27AF5">
        <w:rPr>
          <w:sz w:val="24"/>
          <w:szCs w:val="24"/>
        </w:rPr>
        <w:t xml:space="preserve"> </w:t>
      </w:r>
      <w:r w:rsidRPr="00E27AF5">
        <w:rPr>
          <w:sz w:val="24"/>
          <w:szCs w:val="24"/>
        </w:rPr>
        <w:t>detailed description of the policies and procedures for completing the HRA</w:t>
      </w:r>
      <w:r w:rsidRPr="00E27AF5">
        <w:rPr>
          <w:spacing w:val="-14"/>
          <w:sz w:val="24"/>
          <w:szCs w:val="24"/>
        </w:rPr>
        <w:t xml:space="preserve"> </w:t>
      </w:r>
      <w:r w:rsidRPr="00E27AF5">
        <w:rPr>
          <w:sz w:val="24"/>
          <w:szCs w:val="24"/>
        </w:rPr>
        <w:t>including:</w:t>
      </w:r>
    </w:p>
    <w:p w:rsidR="00E27AF5" w:rsidP="00E27AF5" w14:paraId="07503CF4" w14:textId="50880131">
      <w:pPr>
        <w:pStyle w:val="TableParagraph"/>
        <w:numPr>
          <w:ilvl w:val="2"/>
          <w:numId w:val="17"/>
        </w:numPr>
        <w:tabs>
          <w:tab w:val="left" w:pos="1527"/>
        </w:tabs>
        <w:kinsoku w:val="0"/>
        <w:overflowPunct w:val="0"/>
        <w:ind w:right="341"/>
      </w:pPr>
      <w:r w:rsidR="001E667D">
        <w:t>H</w:t>
      </w:r>
      <w:r w:rsidRPr="00AA5507">
        <w:t>ow the initial HRA</w:t>
      </w:r>
      <w:r w:rsidRPr="00AA5507">
        <w:t xml:space="preserve"> and annual reassessment are conducted for each</w:t>
      </w:r>
      <w:r w:rsidRPr="00AA5507">
        <w:rPr>
          <w:spacing w:val="-15"/>
        </w:rPr>
        <w:t xml:space="preserve"> </w:t>
      </w:r>
      <w:r w:rsidRPr="00AA5507">
        <w:t>enrollee</w:t>
      </w:r>
      <w:r w:rsidRPr="00AA5507">
        <w:t>.</w:t>
      </w:r>
    </w:p>
    <w:p w:rsidR="002E235C" w14:paraId="248FAA21" w14:textId="40C011D2">
      <w:pPr>
        <w:pStyle w:val="ListParagraph"/>
        <w:numPr>
          <w:ilvl w:val="2"/>
          <w:numId w:val="17"/>
        </w:numPr>
        <w:ind w:left="1526" w:hanging="360"/>
      </w:pPr>
      <w:r>
        <w:t>Which</w:t>
      </w:r>
      <w:r>
        <w:t xml:space="preserve"> personnel conduct the initial HRA and annual reassessment and their level of licensure</w:t>
      </w:r>
      <w:r w:rsidR="00831BE0">
        <w:t>, as applicable</w:t>
      </w:r>
      <w:r>
        <w:t xml:space="preserve">. </w:t>
      </w:r>
    </w:p>
    <w:p w:rsidR="00D94108" w:rsidRPr="00E27AF5" w:rsidP="00D94108" w14:paraId="7DD25C13" w14:textId="0D41BA13">
      <w:pPr>
        <w:pStyle w:val="TableParagraph"/>
        <w:numPr>
          <w:ilvl w:val="2"/>
          <w:numId w:val="17"/>
        </w:numPr>
        <w:tabs>
          <w:tab w:val="left" w:pos="1527"/>
        </w:tabs>
        <w:kinsoku w:val="0"/>
        <w:overflowPunct w:val="0"/>
        <w:spacing w:before="3"/>
        <w:ind w:right="335"/>
        <w:rPr>
          <w:sz w:val="24"/>
          <w:szCs w:val="24"/>
        </w:rPr>
      </w:pPr>
      <w:r w:rsidRPr="00AA5507">
        <w:t>How the HRA identifies the medical, functional, cognitive, psychosocial, mental health, and social determinants of health needs for each SNP enrollee</w:t>
      </w:r>
      <w:r w:rsidRPr="00AA5507">
        <w:rPr>
          <w:rFonts w:asciiTheme="minorHAnsi" w:hAnsiTheme="minorHAnsi" w:cstheme="minorBidi"/>
          <w:sz w:val="22"/>
          <w:szCs w:val="22"/>
        </w:rPr>
        <w:t xml:space="preserve">. </w:t>
      </w:r>
      <w:r w:rsidR="00AA5507">
        <w:t>Describe</w:t>
      </w:r>
      <w:r w:rsidRPr="00E27AF5">
        <w:rPr>
          <w:spacing w:val="-4"/>
          <w:sz w:val="24"/>
          <w:szCs w:val="24"/>
        </w:rPr>
        <w:t xml:space="preserve"> </w:t>
      </w:r>
      <w:r w:rsidRPr="00E27AF5">
        <w:rPr>
          <w:sz w:val="24"/>
          <w:szCs w:val="24"/>
        </w:rPr>
        <w:t>how</w:t>
      </w:r>
      <w:r w:rsidRPr="00E27AF5">
        <w:rPr>
          <w:spacing w:val="-4"/>
          <w:sz w:val="24"/>
          <w:szCs w:val="24"/>
        </w:rPr>
        <w:t xml:space="preserve"> </w:t>
      </w:r>
      <w:r w:rsidRPr="00E27AF5">
        <w:rPr>
          <w:sz w:val="24"/>
          <w:szCs w:val="24"/>
        </w:rPr>
        <w:t>the</w:t>
      </w:r>
      <w:r w:rsidRPr="00E27AF5">
        <w:rPr>
          <w:spacing w:val="-4"/>
          <w:sz w:val="24"/>
          <w:szCs w:val="24"/>
        </w:rPr>
        <w:t xml:space="preserve"> </w:t>
      </w:r>
      <w:r w:rsidRPr="00E27AF5">
        <w:rPr>
          <w:sz w:val="24"/>
          <w:szCs w:val="24"/>
        </w:rPr>
        <w:t>HRA</w:t>
      </w:r>
      <w:r w:rsidRPr="00E27AF5">
        <w:rPr>
          <w:spacing w:val="-4"/>
          <w:sz w:val="24"/>
          <w:szCs w:val="24"/>
        </w:rPr>
        <w:t xml:space="preserve"> </w:t>
      </w:r>
      <w:r w:rsidRPr="00E27AF5">
        <w:rPr>
          <w:sz w:val="24"/>
          <w:szCs w:val="24"/>
        </w:rPr>
        <w:t>is</w:t>
      </w:r>
      <w:r w:rsidRPr="00E27AF5">
        <w:rPr>
          <w:spacing w:val="-4"/>
          <w:sz w:val="24"/>
          <w:szCs w:val="24"/>
        </w:rPr>
        <w:t xml:space="preserve"> </w:t>
      </w:r>
      <w:r w:rsidRPr="00E27AF5">
        <w:rPr>
          <w:sz w:val="24"/>
          <w:szCs w:val="24"/>
        </w:rPr>
        <w:t>used</w:t>
      </w:r>
      <w:r w:rsidRPr="00E27AF5">
        <w:rPr>
          <w:spacing w:val="-2"/>
          <w:sz w:val="24"/>
          <w:szCs w:val="24"/>
        </w:rPr>
        <w:t xml:space="preserve"> </w:t>
      </w:r>
      <w:r w:rsidRPr="00E27AF5">
        <w:rPr>
          <w:sz w:val="24"/>
          <w:szCs w:val="24"/>
        </w:rPr>
        <w:t>to</w:t>
      </w:r>
      <w:r w:rsidRPr="00E27AF5">
        <w:rPr>
          <w:spacing w:val="-3"/>
          <w:sz w:val="24"/>
          <w:szCs w:val="24"/>
        </w:rPr>
        <w:t xml:space="preserve"> </w:t>
      </w:r>
      <w:r w:rsidRPr="00E27AF5">
        <w:rPr>
          <w:sz w:val="24"/>
          <w:szCs w:val="24"/>
        </w:rPr>
        <w:t>develop</w:t>
      </w:r>
      <w:r w:rsidRPr="00E27AF5">
        <w:rPr>
          <w:spacing w:val="-2"/>
          <w:sz w:val="24"/>
          <w:szCs w:val="24"/>
        </w:rPr>
        <w:t xml:space="preserve"> </w:t>
      </w:r>
      <w:r w:rsidRPr="00E27AF5">
        <w:rPr>
          <w:sz w:val="24"/>
          <w:szCs w:val="24"/>
        </w:rPr>
        <w:t>and</w:t>
      </w:r>
      <w:r w:rsidRPr="00E27AF5">
        <w:rPr>
          <w:spacing w:val="-2"/>
          <w:sz w:val="24"/>
          <w:szCs w:val="24"/>
        </w:rPr>
        <w:t xml:space="preserve"> </w:t>
      </w:r>
      <w:r w:rsidRPr="00E27AF5">
        <w:rPr>
          <w:sz w:val="24"/>
          <w:szCs w:val="24"/>
        </w:rPr>
        <w:t>update,</w:t>
      </w:r>
      <w:r w:rsidRPr="00E27AF5">
        <w:rPr>
          <w:spacing w:val="-5"/>
          <w:sz w:val="24"/>
          <w:szCs w:val="24"/>
        </w:rPr>
        <w:t xml:space="preserve"> </w:t>
      </w:r>
      <w:r w:rsidRPr="00E27AF5">
        <w:rPr>
          <w:sz w:val="24"/>
          <w:szCs w:val="24"/>
        </w:rPr>
        <w:t>in</w:t>
      </w:r>
      <w:r w:rsidRPr="00E27AF5">
        <w:rPr>
          <w:spacing w:val="-2"/>
          <w:sz w:val="24"/>
          <w:szCs w:val="24"/>
        </w:rPr>
        <w:t xml:space="preserve"> </w:t>
      </w:r>
      <w:r w:rsidRPr="00E27AF5">
        <w:rPr>
          <w:sz w:val="24"/>
          <w:szCs w:val="24"/>
        </w:rPr>
        <w:t>a</w:t>
      </w:r>
      <w:r w:rsidRPr="00E27AF5">
        <w:rPr>
          <w:spacing w:val="-3"/>
          <w:sz w:val="24"/>
          <w:szCs w:val="24"/>
        </w:rPr>
        <w:t xml:space="preserve"> </w:t>
      </w:r>
      <w:r w:rsidRPr="00E27AF5">
        <w:rPr>
          <w:sz w:val="24"/>
          <w:szCs w:val="24"/>
        </w:rPr>
        <w:t>timely manner, the Individualized Care Plan</w:t>
      </w:r>
      <w:r w:rsidR="00B82739">
        <w:t xml:space="preserve"> (ICP)</w:t>
      </w:r>
      <w:r w:rsidRPr="00E27AF5">
        <w:rPr>
          <w:sz w:val="24"/>
          <w:szCs w:val="24"/>
        </w:rPr>
        <w:t xml:space="preserve"> </w:t>
      </w:r>
      <w:r w:rsidRPr="00E27AF5">
        <w:rPr>
          <w:sz w:val="24"/>
          <w:szCs w:val="24"/>
        </w:rPr>
        <w:t xml:space="preserve"> for each </w:t>
      </w:r>
      <w:r w:rsidR="00AA5507">
        <w:t>enrollee,</w:t>
      </w:r>
      <w:r w:rsidRPr="00E27AF5">
        <w:rPr>
          <w:sz w:val="24"/>
          <w:szCs w:val="24"/>
        </w:rPr>
        <w:t xml:space="preserve"> and how the HRA</w:t>
      </w:r>
      <w:r w:rsidRPr="00E27AF5">
        <w:rPr>
          <w:sz w:val="24"/>
          <w:szCs w:val="24"/>
        </w:rPr>
        <w:t xml:space="preserve"> information is disseminated to and used by the Interdisciplinary Care Team</w:t>
      </w:r>
      <w:r w:rsidR="00B82739">
        <w:t xml:space="preserve"> (ICT)</w:t>
      </w:r>
      <w:r w:rsidR="00280047">
        <w:t xml:space="preserve"> for care management</w:t>
      </w:r>
      <w:r w:rsidRPr="00E27AF5">
        <w:rPr>
          <w:sz w:val="24"/>
          <w:szCs w:val="24"/>
        </w:rPr>
        <w:t>.</w:t>
      </w:r>
    </w:p>
    <w:p w:rsidR="00F96787" w:rsidP="00973CC8" w14:paraId="022B1949" w14:textId="67C8A42E">
      <w:pPr>
        <w:pStyle w:val="TableParagraph"/>
        <w:numPr>
          <w:ilvl w:val="2"/>
          <w:numId w:val="64"/>
        </w:numPr>
        <w:tabs>
          <w:tab w:val="left" w:pos="1527"/>
        </w:tabs>
        <w:kinsoku w:val="0"/>
        <w:overflowPunct w:val="0"/>
        <w:spacing w:before="3"/>
        <w:ind w:right="335"/>
      </w:pPr>
      <w:r w:rsidRPr="00E27AF5">
        <w:rPr>
          <w:sz w:val="24"/>
          <w:szCs w:val="24"/>
        </w:rPr>
        <w:t xml:space="preserve"> </w:t>
      </w:r>
      <w:r w:rsidR="00AA5507">
        <w:t xml:space="preserve">Describe </w:t>
      </w:r>
      <w:r w:rsidRPr="00E27AF5">
        <w:rPr>
          <w:sz w:val="24"/>
          <w:szCs w:val="24"/>
        </w:rPr>
        <w:t>how the SNP ensures that the results from the initial HRA</w:t>
      </w:r>
      <w:r w:rsidRPr="00E27AF5">
        <w:rPr>
          <w:sz w:val="24"/>
          <w:szCs w:val="24"/>
        </w:rPr>
        <w:t xml:space="preserve"> and the annual reassessment HRA</w:t>
      </w:r>
      <w:r w:rsidRPr="00E27AF5">
        <w:rPr>
          <w:sz w:val="24"/>
          <w:szCs w:val="24"/>
        </w:rPr>
        <w:t xml:space="preserve"> conducted for each </w:t>
      </w:r>
      <w:r w:rsidR="00AA5507">
        <w:t xml:space="preserve">enrollee </w:t>
      </w:r>
      <w:r w:rsidRPr="00E27AF5">
        <w:rPr>
          <w:sz w:val="24"/>
          <w:szCs w:val="24"/>
        </w:rPr>
        <w:t xml:space="preserve">are addressed in the </w:t>
      </w:r>
      <w:r w:rsidR="00AA5507">
        <w:t>ICP</w:t>
      </w:r>
      <w:r w:rsidRPr="00E27AF5">
        <w:rPr>
          <w:sz w:val="24"/>
          <w:szCs w:val="24"/>
        </w:rPr>
        <w:t>.</w:t>
      </w:r>
      <w:r>
        <w:t>D</w:t>
      </w:r>
      <w:r w:rsidRPr="00B82739" w:rsidR="00B82739">
        <w:rPr>
          <w:rFonts w:ascii="Calibri" w:hAnsi="Calibri" w:cs="Calibri"/>
          <w:sz w:val="24"/>
          <w:szCs w:val="24"/>
        </w:rPr>
        <w:t>escri</w:t>
      </w:r>
      <w:r>
        <w:t>be</w:t>
      </w:r>
      <w:r>
        <w:t xml:space="preserve"> </w:t>
      </w:r>
      <w:r w:rsidRPr="00B82739" w:rsidR="00B82739">
        <w:rPr>
          <w:rFonts w:ascii="Calibri" w:hAnsi="Calibri" w:cs="Calibri"/>
          <w:sz w:val="24"/>
          <w:szCs w:val="24"/>
        </w:rPr>
        <w:t xml:space="preserve">how the SNP addresses challenges associated with enrollees who </w:t>
      </w:r>
      <w:r w:rsidR="00576112">
        <w:t xml:space="preserve">decline to participate </w:t>
      </w:r>
      <w:r w:rsidR="002E47E2">
        <w:t xml:space="preserve">in HRA completion </w:t>
      </w:r>
      <w:r w:rsidR="00576112">
        <w:t xml:space="preserve">or are unable to be reached. </w:t>
      </w:r>
    </w:p>
    <w:p w:rsidR="007E09DF" w:rsidRPr="00E27AF5" w:rsidP="00F96787" w14:paraId="7FE993F7" w14:textId="2ED8FE59">
      <w:pPr>
        <w:pStyle w:val="TableParagraph"/>
        <w:numPr>
          <w:ilvl w:val="2"/>
          <w:numId w:val="64"/>
        </w:numPr>
        <w:tabs>
          <w:tab w:val="left" w:pos="1527"/>
        </w:tabs>
        <w:kinsoku w:val="0"/>
        <w:overflowPunct w:val="0"/>
        <w:spacing w:before="3"/>
        <w:ind w:right="335"/>
      </w:pPr>
      <w:r w:rsidRPr="00E27AF5">
        <w:t xml:space="preserve">Detailed plan </w:t>
      </w:r>
      <w:r w:rsidRPr="00E27AF5">
        <w:t xml:space="preserve">for reviewing, analyzing, and stratifying </w:t>
      </w:r>
      <w:r w:rsidRPr="00E27AF5">
        <w:t>the results of the HRA</w:t>
      </w:r>
      <w:r w:rsidRPr="00E27AF5">
        <w:t xml:space="preserve">, including the mechanisms to ensure communication of </w:t>
      </w:r>
      <w:r w:rsidRPr="00E27AF5">
        <w:t>information to the I</w:t>
      </w:r>
      <w:r w:rsidR="00C1780B">
        <w:t>CT</w:t>
      </w:r>
      <w:r w:rsidRPr="00E27AF5">
        <w:t xml:space="preserve">, provider network, </w:t>
      </w:r>
      <w:r w:rsidR="00C1780B">
        <w:t>enrollees</w:t>
      </w:r>
      <w:r w:rsidRPr="00E27AF5">
        <w:t xml:space="preserve"> and/or their caregiver(s)</w:t>
      </w:r>
      <w:r w:rsidR="00C1780B">
        <w:t xml:space="preserve"> or designated representative</w:t>
      </w:r>
      <w:r w:rsidRPr="00E27AF5">
        <w:t xml:space="preserve">, as well as other SNP personnel that may be involved with overseeing the SNP </w:t>
      </w:r>
      <w:r w:rsidR="00C1780B">
        <w:t>enrollee’s ICP</w:t>
      </w:r>
      <w:r w:rsidRPr="00E27AF5">
        <w:t xml:space="preserve">. </w:t>
      </w:r>
    </w:p>
    <w:p w:rsidR="00C1780B" w:rsidRPr="00C1780B" w:rsidP="00F96787" w14:paraId="1BC8B3DC" w14:textId="672884A9">
      <w:pPr>
        <w:pStyle w:val="TableParagraph"/>
        <w:numPr>
          <w:ilvl w:val="2"/>
          <w:numId w:val="64"/>
        </w:numPr>
        <w:tabs>
          <w:tab w:val="left" w:pos="1527"/>
        </w:tabs>
        <w:kinsoku w:val="0"/>
        <w:overflowPunct w:val="0"/>
        <w:spacing w:before="3"/>
        <w:ind w:right="335"/>
        <w:rPr>
          <w:rFonts w:eastAsiaTheme="minorHAnsi"/>
        </w:rPr>
      </w:pPr>
      <w:r>
        <w:t>Describe</w:t>
      </w:r>
      <w:r w:rsidRPr="00C1780B">
        <w:t xml:space="preserve"> how the SNP uses stratified results to improve the care coordination process.</w:t>
      </w:r>
    </w:p>
    <w:p w:rsidR="007E09DF" w:rsidP="00F96787" w14:paraId="3597D8CC" w14:textId="77777777">
      <w:pPr>
        <w:pStyle w:val="TableParagraph"/>
        <w:tabs>
          <w:tab w:val="left" w:pos="1527"/>
        </w:tabs>
        <w:kinsoku w:val="0"/>
        <w:overflowPunct w:val="0"/>
        <w:spacing w:before="3"/>
        <w:ind w:right="335" w:firstLine="0"/>
      </w:pPr>
    </w:p>
    <w:p w:rsidR="007E09DF" w:rsidP="007E09DF" w14:paraId="1616BF84" w14:textId="77777777"/>
    <w:p w:rsidR="00B82739" w:rsidRPr="00B82739" w:rsidP="00B82739" w14:paraId="7E5E5070" w14:textId="155715FB">
      <w:pPr>
        <w:pStyle w:val="TableParagraph"/>
        <w:tabs>
          <w:tab w:val="left" w:pos="447"/>
        </w:tabs>
        <w:kinsoku w:val="0"/>
        <w:overflowPunct w:val="0"/>
        <w:spacing w:line="242" w:lineRule="exact"/>
        <w:ind w:left="102" w:firstLine="0"/>
        <w:rPr>
          <w:rFonts w:ascii="Calibri" w:hAnsi="Calibri"/>
          <w:b/>
          <w:bCs/>
          <w:sz w:val="24"/>
          <w:szCs w:val="24"/>
        </w:rPr>
      </w:pPr>
      <w:r w:rsidRPr="00B82739">
        <w:rPr>
          <w:rFonts w:ascii="Calibri" w:hAnsi="Calibri"/>
          <w:b/>
          <w:sz w:val="24"/>
          <w:szCs w:val="24"/>
        </w:rPr>
        <w:t xml:space="preserve">MOC Element </w:t>
      </w:r>
      <w:r>
        <w:rPr>
          <w:b/>
        </w:rPr>
        <w:t>2</w:t>
      </w:r>
      <w:r w:rsidRPr="00B82739">
        <w:rPr>
          <w:rFonts w:ascii="Calibri" w:hAnsi="Calibri"/>
          <w:b/>
          <w:sz w:val="24"/>
          <w:szCs w:val="24"/>
        </w:rPr>
        <w:t>C: Face-to-Face Encounter</w:t>
      </w:r>
    </w:p>
    <w:p w:rsidR="00B82739" w:rsidRPr="00B82739" w:rsidP="00B82739" w14:paraId="6882E35F" w14:textId="463E59EA">
      <w:pPr>
        <w:pStyle w:val="TableParagraph"/>
        <w:numPr>
          <w:ilvl w:val="0"/>
          <w:numId w:val="19"/>
        </w:numPr>
        <w:tabs>
          <w:tab w:val="left" w:pos="447"/>
        </w:tabs>
        <w:kinsoku w:val="0"/>
        <w:overflowPunct w:val="0"/>
        <w:spacing w:line="242" w:lineRule="exact"/>
        <w:rPr>
          <w:rFonts w:ascii="Calibri" w:hAnsi="Calibri"/>
          <w:bCs/>
          <w:sz w:val="24"/>
          <w:szCs w:val="24"/>
        </w:rPr>
      </w:pPr>
      <w:r w:rsidR="00271748">
        <w:rPr>
          <w:bCs/>
        </w:rPr>
        <w:t>Describe</w:t>
      </w:r>
      <w:r w:rsidRPr="00B82739">
        <w:rPr>
          <w:rFonts w:ascii="Calibri" w:hAnsi="Calibri"/>
          <w:bCs/>
          <w:sz w:val="24"/>
          <w:szCs w:val="24"/>
        </w:rPr>
        <w:t xml:space="preserve"> the policies, procedures, purpose</w:t>
      </w:r>
      <w:r w:rsidR="005E75C9">
        <w:rPr>
          <w:bCs/>
        </w:rPr>
        <w:t>,</w:t>
      </w:r>
      <w:r w:rsidRPr="00B82739">
        <w:rPr>
          <w:rFonts w:ascii="Calibri" w:hAnsi="Calibri"/>
          <w:bCs/>
          <w:sz w:val="24"/>
          <w:szCs w:val="24"/>
        </w:rPr>
        <w:t xml:space="preserve"> </w:t>
      </w:r>
      <w:r w:rsidR="00B44ADC">
        <w:rPr>
          <w:bCs/>
        </w:rPr>
        <w:t xml:space="preserve">timing (within 12 months of enrollment and annually thereafter) </w:t>
      </w:r>
      <w:r w:rsidRPr="00B82739">
        <w:rPr>
          <w:rFonts w:ascii="Calibri" w:hAnsi="Calibri"/>
          <w:bCs/>
          <w:sz w:val="24"/>
          <w:szCs w:val="24"/>
        </w:rPr>
        <w:t>and intended outcomes of the face-to-face encounter</w:t>
      </w:r>
      <w:r w:rsidR="00B44ADC">
        <w:rPr>
          <w:bCs/>
        </w:rPr>
        <w:t>.</w:t>
      </w:r>
    </w:p>
    <w:p w:rsidR="00B82739" w:rsidP="00B82739" w14:paraId="00599A78" w14:textId="1B1E97AF">
      <w:pPr>
        <w:pStyle w:val="TableParagraph"/>
        <w:numPr>
          <w:ilvl w:val="0"/>
          <w:numId w:val="19"/>
        </w:numPr>
        <w:tabs>
          <w:tab w:val="left" w:pos="447"/>
        </w:tabs>
        <w:kinsoku w:val="0"/>
        <w:overflowPunct w:val="0"/>
        <w:spacing w:line="242" w:lineRule="exact"/>
        <w:rPr>
          <w:bCs/>
        </w:rPr>
      </w:pPr>
      <w:r w:rsidR="00271748">
        <w:rPr>
          <w:bCs/>
        </w:rPr>
        <w:t>Describe</w:t>
      </w:r>
      <w:r w:rsidRPr="00B82739">
        <w:rPr>
          <w:rFonts w:ascii="Calibri" w:hAnsi="Calibri"/>
          <w:bCs/>
          <w:sz w:val="24"/>
          <w:szCs w:val="24"/>
        </w:rPr>
        <w:t xml:space="preserve"> who will conduct the face-to-face encounter</w:t>
      </w:r>
      <w:r w:rsidRPr="00B82739">
        <w:rPr>
          <w:rFonts w:ascii="Calibri" w:hAnsi="Calibri"/>
          <w:bCs/>
          <w:sz w:val="24"/>
          <w:szCs w:val="24"/>
        </w:rPr>
        <w:t xml:space="preserve"> </w:t>
      </w:r>
      <w:r w:rsidR="00273824">
        <w:rPr>
          <w:bCs/>
        </w:rPr>
        <w:t xml:space="preserve">(e.g., </w:t>
      </w:r>
      <w:r w:rsidRPr="00B82739">
        <w:rPr>
          <w:bCs/>
          <w:sz w:val="24"/>
          <w:szCs w:val="24"/>
        </w:rPr>
        <w:t>employed and/or contracted staff</w:t>
      </w:r>
      <w:r w:rsidR="00273824">
        <w:rPr>
          <w:bCs/>
        </w:rPr>
        <w:t>)</w:t>
      </w:r>
      <w:r w:rsidR="00273824">
        <w:rPr>
          <w:bCs/>
        </w:rPr>
        <w:t xml:space="preserve">, and how the encounter will be conducted. </w:t>
      </w:r>
      <w:r w:rsidRPr="00B82739">
        <w:rPr>
          <w:bCs/>
          <w:sz w:val="24"/>
          <w:szCs w:val="24"/>
        </w:rPr>
        <w:t xml:space="preserve"> </w:t>
      </w:r>
      <w:r w:rsidRPr="00B82739">
        <w:rPr>
          <w:rFonts w:ascii="Calibri" w:hAnsi="Calibri"/>
          <w:bCs/>
          <w:sz w:val="24"/>
          <w:szCs w:val="24"/>
        </w:rPr>
        <w:t xml:space="preserve"> </w:t>
      </w:r>
    </w:p>
    <w:p w:rsidR="00271748" w:rsidRPr="00271748" w:rsidP="00271748" w14:paraId="769A634D" w14:textId="77777777">
      <w:pPr>
        <w:pStyle w:val="ListParagraph"/>
        <w:numPr>
          <w:ilvl w:val="0"/>
          <w:numId w:val="19"/>
        </w:numPr>
        <w:rPr>
          <w:rFonts w:ascii="Calibri" w:hAnsi="Calibri" w:eastAsiaTheme="minorHAnsi" w:cs="Calibri"/>
          <w:sz w:val="24"/>
          <w:szCs w:val="24"/>
        </w:rPr>
      </w:pPr>
      <w:r w:rsidRPr="00271748">
        <w:rPr>
          <w:rFonts w:ascii="Calibri" w:hAnsi="Calibri" w:cs="Calibri"/>
          <w:sz w:val="24"/>
          <w:szCs w:val="24"/>
        </w:rPr>
        <w:t>Describe the process used to obtain consent from enrollees to complete a face-to-face encounter and how the SNP verifies that the enrollee has granted consent prior to the face-to-face encounter.</w:t>
      </w:r>
    </w:p>
    <w:p w:rsidR="005F7D01" w:rsidRPr="005F7D01" w:rsidP="005F7D01" w14:paraId="0936C87E" w14:textId="69F6C9A8">
      <w:pPr>
        <w:pStyle w:val="ListParagraph"/>
        <w:numPr>
          <w:ilvl w:val="0"/>
          <w:numId w:val="19"/>
        </w:numPr>
        <w:rPr>
          <w:rFonts w:eastAsiaTheme="minorHAnsi"/>
        </w:rPr>
      </w:pPr>
      <w:r>
        <w:t xml:space="preserve">Describe </w:t>
      </w:r>
      <w:r>
        <w:t xml:space="preserve">how the SNP verifies that enrollees have participated in a face-to-face encounter </w:t>
      </w:r>
      <w:r w:rsidRPr="00F2355C" w:rsidR="00DB2FF9">
        <w:t>between each enrollee and a member of the enrollee's interdisciplinary team or the plan's case management and coordination staff, or contracted plan healthcare providers</w:t>
      </w:r>
      <w:r>
        <w:t>:</w:t>
      </w:r>
    </w:p>
    <w:p w:rsidR="00132C53" w:rsidRPr="00132C53" w14:paraId="15EB35F0" w14:textId="17DB4CA3">
      <w:pPr>
        <w:widowControl/>
        <w:numPr>
          <w:ilvl w:val="1"/>
          <w:numId w:val="19"/>
        </w:numPr>
        <w:autoSpaceDE/>
        <w:autoSpaceDN/>
        <w:adjustRightInd/>
        <w:spacing w:before="100" w:beforeAutospacing="1" w:after="100" w:afterAutospacing="1"/>
        <w:ind w:left="1886" w:hanging="360"/>
        <w:rPr>
          <w:rFonts w:ascii="Calibri" w:eastAsia="Times New Roman" w:hAnsi="Calibri" w:cs="Calibri"/>
          <w:sz w:val="24"/>
          <w:szCs w:val="24"/>
        </w:rPr>
      </w:pPr>
      <w:r w:rsidRPr="00132C53">
        <w:rPr>
          <w:rFonts w:ascii="Calibri" w:eastAsia="Times New Roman" w:hAnsi="Calibri" w:cs="Calibri"/>
          <w:sz w:val="24"/>
          <w:szCs w:val="24"/>
        </w:rPr>
        <w:t>Detail the process for reviewing enrollee claims data and how it is used</w:t>
      </w:r>
      <w:r w:rsidR="00250BEB">
        <w:rPr>
          <w:rFonts w:eastAsia="Times New Roman"/>
        </w:rPr>
        <w:t>.</w:t>
      </w:r>
      <w:r w:rsidRPr="00132C53">
        <w:rPr>
          <w:rFonts w:ascii="Calibri" w:eastAsia="Times New Roman" w:hAnsi="Calibri" w:cs="Calibri"/>
          <w:sz w:val="24"/>
          <w:szCs w:val="24"/>
        </w:rPr>
        <w:t xml:space="preserve"> </w:t>
      </w:r>
    </w:p>
    <w:p w:rsidR="00132C53" w:rsidRPr="00132C53" w14:paraId="7B80E8BD" w14:textId="77777777">
      <w:pPr>
        <w:widowControl/>
        <w:numPr>
          <w:ilvl w:val="1"/>
          <w:numId w:val="19"/>
        </w:numPr>
        <w:autoSpaceDE/>
        <w:autoSpaceDN/>
        <w:adjustRightInd/>
        <w:spacing w:before="100" w:beforeAutospacing="1" w:after="100" w:afterAutospacing="1"/>
        <w:ind w:left="1886" w:hanging="360"/>
        <w:rPr>
          <w:rFonts w:ascii="Calibri" w:eastAsia="Times New Roman" w:hAnsi="Calibri" w:cs="Calibri"/>
          <w:sz w:val="24"/>
          <w:szCs w:val="24"/>
        </w:rPr>
      </w:pPr>
      <w:r w:rsidRPr="00132C53">
        <w:rPr>
          <w:rFonts w:ascii="Calibri" w:eastAsia="Times New Roman" w:hAnsi="Calibri" w:cs="Calibri"/>
          <w:sz w:val="24"/>
          <w:szCs w:val="24"/>
        </w:rPr>
        <w:t>Identify responsible staff; and</w:t>
      </w:r>
    </w:p>
    <w:p w:rsidR="00132C53" w:rsidRPr="00132C53" w14:paraId="1B6D8F7A" w14:textId="77777777">
      <w:pPr>
        <w:widowControl/>
        <w:numPr>
          <w:ilvl w:val="1"/>
          <w:numId w:val="19"/>
        </w:numPr>
        <w:autoSpaceDE/>
        <w:autoSpaceDN/>
        <w:adjustRightInd/>
        <w:spacing w:before="100" w:beforeAutospacing="1" w:after="100" w:afterAutospacing="1"/>
        <w:ind w:left="1886" w:hanging="360"/>
        <w:rPr>
          <w:rFonts w:ascii="Calibri" w:eastAsia="Times New Roman" w:hAnsi="Calibri" w:cs="Calibri"/>
          <w:sz w:val="24"/>
          <w:szCs w:val="24"/>
        </w:rPr>
      </w:pPr>
      <w:r w:rsidRPr="00132C53">
        <w:rPr>
          <w:rFonts w:ascii="Calibri" w:eastAsia="Times New Roman" w:hAnsi="Calibri" w:cs="Calibri"/>
          <w:sz w:val="24"/>
          <w:szCs w:val="24"/>
        </w:rPr>
        <w:t>Describe any follow-up communications with enrollee/caregiver, if applicable.</w:t>
      </w:r>
    </w:p>
    <w:p w:rsidR="00B82739" w:rsidRPr="00F64E09" w:rsidP="00F64E09" w14:paraId="07252CA8" w14:textId="1FAF578C">
      <w:pPr>
        <w:pStyle w:val="TableParagraph"/>
        <w:numPr>
          <w:ilvl w:val="0"/>
          <w:numId w:val="19"/>
        </w:numPr>
        <w:tabs>
          <w:tab w:val="left" w:pos="447"/>
        </w:tabs>
        <w:kinsoku w:val="0"/>
        <w:overflowPunct w:val="0"/>
        <w:spacing w:line="242" w:lineRule="exact"/>
        <w:rPr>
          <w:rFonts w:ascii="Calibri" w:hAnsi="Calibri"/>
          <w:bCs/>
          <w:sz w:val="24"/>
          <w:szCs w:val="24"/>
        </w:rPr>
      </w:pPr>
      <w:r w:rsidR="00C16CCD">
        <w:rPr>
          <w:bCs/>
        </w:rPr>
        <w:t xml:space="preserve">Describe </w:t>
      </w:r>
      <w:r w:rsidRPr="00F64E09">
        <w:rPr>
          <w:rFonts w:ascii="Calibri" w:hAnsi="Calibri"/>
          <w:bCs/>
          <w:sz w:val="24"/>
          <w:szCs w:val="24"/>
        </w:rPr>
        <w:t>the types of clinical functions, assessments and/or services that may be provided during the face-to-face encounter</w:t>
      </w:r>
      <w:r w:rsidRPr="00F64E09" w:rsidR="00F360BB">
        <w:rPr>
          <w:bCs/>
        </w:rPr>
        <w:t xml:space="preserve"> and </w:t>
      </w:r>
      <w:r w:rsidRPr="00F64E09">
        <w:rPr>
          <w:rFonts w:ascii="Calibri" w:hAnsi="Calibri"/>
          <w:bCs/>
          <w:sz w:val="24"/>
          <w:szCs w:val="24"/>
        </w:rPr>
        <w:t xml:space="preserve">how health concerns and/or active or potential health issues </w:t>
      </w:r>
      <w:r w:rsidRPr="00F64E09" w:rsidR="00F360BB">
        <w:rPr>
          <w:bCs/>
        </w:rPr>
        <w:t xml:space="preserve">are </w:t>
      </w:r>
      <w:r w:rsidRPr="00F64E09">
        <w:rPr>
          <w:rFonts w:ascii="Calibri" w:hAnsi="Calibri"/>
          <w:bCs/>
          <w:sz w:val="24"/>
          <w:szCs w:val="24"/>
        </w:rPr>
        <w:t xml:space="preserve"> addressed</w:t>
      </w:r>
      <w:r w:rsidRPr="00F64E09" w:rsidR="00F360BB">
        <w:rPr>
          <w:bCs/>
        </w:rPr>
        <w:t>. This includes a</w:t>
      </w:r>
      <w:r w:rsidRPr="00F64E09">
        <w:rPr>
          <w:rFonts w:ascii="Calibri" w:hAnsi="Calibri"/>
          <w:bCs/>
          <w:sz w:val="24"/>
          <w:szCs w:val="24"/>
        </w:rPr>
        <w:t xml:space="preserve"> description of how the SNP will conduct care coordination activities </w:t>
      </w:r>
      <w:r w:rsidRPr="00F64E09" w:rsidR="00F360BB">
        <w:rPr>
          <w:bCs/>
        </w:rPr>
        <w:t xml:space="preserve">and ensure that </w:t>
      </w:r>
      <w:r w:rsidRPr="00F64E09">
        <w:rPr>
          <w:rFonts w:ascii="Calibri" w:hAnsi="Calibri"/>
          <w:bCs/>
          <w:sz w:val="24"/>
          <w:szCs w:val="24"/>
        </w:rPr>
        <w:t xml:space="preserve">appropriate follow-up, referrals and scheduling </w:t>
      </w:r>
      <w:r w:rsidRPr="00F64E09" w:rsidR="00F360BB">
        <w:rPr>
          <w:bCs/>
        </w:rPr>
        <w:t xml:space="preserve">are completed </w:t>
      </w:r>
      <w:r w:rsidRPr="00F64E09">
        <w:rPr>
          <w:rFonts w:ascii="Calibri" w:hAnsi="Calibri"/>
          <w:bCs/>
          <w:sz w:val="24"/>
          <w:szCs w:val="24"/>
        </w:rPr>
        <w:t xml:space="preserve">as necessary. </w:t>
      </w:r>
    </w:p>
    <w:p w:rsidR="0091021B" w14:paraId="2B0701E3" w14:textId="77777777">
      <w:pPr>
        <w:widowControl/>
        <w:autoSpaceDE/>
        <w:autoSpaceDN/>
        <w:adjustRightInd/>
        <w:spacing w:after="160" w:line="259" w:lineRule="auto"/>
      </w:pPr>
    </w:p>
    <w:p w:rsidR="0091021B" w:rsidRPr="0091021B" w:rsidP="0091021B" w14:paraId="39E504C8" w14:textId="6C15F70B">
      <w:pPr>
        <w:pStyle w:val="TableParagraph"/>
        <w:tabs>
          <w:tab w:val="left" w:pos="447"/>
        </w:tabs>
        <w:kinsoku w:val="0"/>
        <w:overflowPunct w:val="0"/>
        <w:spacing w:line="242" w:lineRule="exact"/>
        <w:ind w:left="0" w:firstLine="0"/>
        <w:rPr>
          <w:b/>
          <w:bCs/>
          <w:sz w:val="24"/>
          <w:szCs w:val="24"/>
        </w:rPr>
      </w:pPr>
      <w:r>
        <w:rPr>
          <w:b/>
          <w:bCs/>
        </w:rPr>
        <w:t xml:space="preserve">MOC </w:t>
      </w:r>
      <w:r w:rsidRPr="0091021B">
        <w:rPr>
          <w:b/>
          <w:bCs/>
          <w:sz w:val="24"/>
          <w:szCs w:val="24"/>
        </w:rPr>
        <w:t xml:space="preserve">Element </w:t>
      </w:r>
      <w:r>
        <w:rPr>
          <w:b/>
          <w:bCs/>
        </w:rPr>
        <w:t>2</w:t>
      </w:r>
      <w:r w:rsidRPr="0091021B">
        <w:rPr>
          <w:b/>
          <w:bCs/>
          <w:sz w:val="24"/>
          <w:szCs w:val="24"/>
        </w:rPr>
        <w:t>D: Individualized Care Plan</w:t>
      </w:r>
      <w:r w:rsidRPr="0091021B">
        <w:rPr>
          <w:b/>
          <w:bCs/>
          <w:spacing w:val="-11"/>
          <w:sz w:val="24"/>
          <w:szCs w:val="24"/>
        </w:rPr>
        <w:t xml:space="preserve"> </w:t>
      </w:r>
      <w:r w:rsidRPr="0091021B">
        <w:rPr>
          <w:b/>
          <w:bCs/>
          <w:sz w:val="24"/>
          <w:szCs w:val="24"/>
        </w:rPr>
        <w:t>(ICP)</w:t>
      </w:r>
    </w:p>
    <w:p w:rsidR="0091021B" w:rsidRPr="0091021B" w:rsidP="0091021B" w14:paraId="0E832BE8" w14:textId="23FD5C98">
      <w:pPr>
        <w:pStyle w:val="TableParagraph"/>
        <w:numPr>
          <w:ilvl w:val="1"/>
          <w:numId w:val="21"/>
        </w:numPr>
        <w:tabs>
          <w:tab w:val="left" w:pos="715"/>
        </w:tabs>
        <w:kinsoku w:val="0"/>
        <w:overflowPunct w:val="0"/>
        <w:spacing w:before="1"/>
        <w:ind w:left="714" w:right="193" w:hanging="268"/>
        <w:rPr>
          <w:sz w:val="24"/>
          <w:szCs w:val="24"/>
        </w:rPr>
      </w:pPr>
      <w:r w:rsidR="00001DA5">
        <w:t xml:space="preserve">Describe </w:t>
      </w:r>
      <w:r w:rsidRPr="0091021B">
        <w:rPr>
          <w:sz w:val="24"/>
          <w:szCs w:val="24"/>
        </w:rPr>
        <w:t xml:space="preserve">the process </w:t>
      </w:r>
      <w:r w:rsidR="00001DA5">
        <w:t>for develop</w:t>
      </w:r>
      <w:r w:rsidR="001413A8">
        <w:t xml:space="preserve">ing </w:t>
      </w:r>
      <w:r w:rsidR="00001DA5">
        <w:t xml:space="preserve">the ICP, </w:t>
      </w:r>
      <w:r w:rsidRPr="0091021B">
        <w:rPr>
          <w:sz w:val="24"/>
          <w:szCs w:val="24"/>
        </w:rPr>
        <w:t>which SNP personnel are responsible</w:t>
      </w:r>
      <w:r w:rsidRPr="0091021B">
        <w:rPr>
          <w:sz w:val="24"/>
          <w:szCs w:val="24"/>
        </w:rPr>
        <w:t xml:space="preserve">, </w:t>
      </w:r>
      <w:r w:rsidR="00001DA5">
        <w:t xml:space="preserve">and </w:t>
      </w:r>
      <w:r w:rsidRPr="0091021B">
        <w:rPr>
          <w:sz w:val="24"/>
          <w:szCs w:val="24"/>
        </w:rPr>
        <w:t xml:space="preserve">how the </w:t>
      </w:r>
      <w:r w:rsidR="00001DA5">
        <w:t xml:space="preserve"> enrollee</w:t>
      </w:r>
      <w:r w:rsidRPr="0091021B">
        <w:rPr>
          <w:sz w:val="24"/>
          <w:szCs w:val="24"/>
        </w:rPr>
        <w:t xml:space="preserve"> and/or </w:t>
      </w:r>
      <w:r w:rsidR="00001DA5">
        <w:t>their</w:t>
      </w:r>
      <w:r w:rsidRPr="0091021B">
        <w:rPr>
          <w:sz w:val="24"/>
          <w:szCs w:val="24"/>
        </w:rPr>
        <w:t xml:space="preserve"> caregiver(s) or representative(s) </w:t>
      </w:r>
      <w:r w:rsidR="00001DA5">
        <w:t>are</w:t>
      </w:r>
      <w:r w:rsidRPr="0091021B">
        <w:rPr>
          <w:sz w:val="24"/>
          <w:szCs w:val="24"/>
        </w:rPr>
        <w:t xml:space="preserve"> involved in </w:t>
      </w:r>
      <w:r w:rsidR="003E5B6E">
        <w:t>the</w:t>
      </w:r>
      <w:r w:rsidRPr="0091021B">
        <w:rPr>
          <w:sz w:val="24"/>
          <w:szCs w:val="24"/>
        </w:rPr>
        <w:t xml:space="preserve"> development</w:t>
      </w:r>
      <w:r w:rsidR="00001DA5">
        <w:t xml:space="preserve">. </w:t>
      </w:r>
      <w:r w:rsidRPr="0091021B">
        <w:rPr>
          <w:sz w:val="24"/>
          <w:szCs w:val="24"/>
        </w:rPr>
        <w:t xml:space="preserve"> </w:t>
      </w:r>
    </w:p>
    <w:p w:rsidR="009C5DC4" w:rsidRPr="009C5DC4" w:rsidP="00F70B1B" w14:paraId="635A8E6A" w14:textId="77777777">
      <w:pPr>
        <w:pStyle w:val="ListParagraph"/>
        <w:numPr>
          <w:ilvl w:val="1"/>
          <w:numId w:val="21"/>
        </w:numPr>
        <w:rPr>
          <w:rFonts w:eastAsiaTheme="minorHAnsi"/>
        </w:rPr>
      </w:pPr>
    </w:p>
    <w:p w:rsidR="00F70B1B" w:rsidRPr="00F70B1B" w14:paraId="6F672275" w14:textId="32ECE0CA">
      <w:pPr>
        <w:pStyle w:val="ListParagraph"/>
        <w:numPr>
          <w:ilvl w:val="1"/>
          <w:numId w:val="21"/>
        </w:numPr>
        <w:ind w:left="715" w:hanging="269"/>
        <w:rPr>
          <w:rFonts w:ascii="Calibri" w:hAnsi="Calibri" w:eastAsiaTheme="minorHAnsi" w:cs="Calibri"/>
          <w:sz w:val="24"/>
          <w:szCs w:val="24"/>
        </w:rPr>
      </w:pPr>
      <w:r w:rsidRPr="00F70B1B">
        <w:rPr>
          <w:rFonts w:ascii="Calibri" w:hAnsi="Calibri" w:cs="Calibri"/>
          <w:sz w:val="24"/>
          <w:szCs w:val="24"/>
        </w:rPr>
        <w:t>Describe how the SNP will incorporate the following requirements into the ICP: enrollee self-management goals and objectives</w:t>
      </w:r>
      <w:r w:rsidR="007B0CC6">
        <w:t xml:space="preserve"> </w:t>
      </w:r>
      <w:r w:rsidR="007F55A3">
        <w:t xml:space="preserve">to meet their </w:t>
      </w:r>
      <w:r w:rsidRPr="00BD1668" w:rsidR="007F55A3">
        <w:t xml:space="preserve">medical, functional, cognitive, psychosocial, mental health, and social determinants of health </w:t>
      </w:r>
      <w:r w:rsidR="007F55A3">
        <w:t>needs identified in the HRA (based on enrollee preferences for delivery of services and benefits)</w:t>
      </w:r>
      <w:r w:rsidRPr="00BD1668" w:rsidR="007F55A3">
        <w:t xml:space="preserve">; </w:t>
      </w:r>
      <w:r w:rsidRPr="00F70B1B">
        <w:rPr>
          <w:rFonts w:ascii="Calibri" w:hAnsi="Calibri" w:cs="Calibri"/>
          <w:sz w:val="24"/>
          <w:szCs w:val="24"/>
        </w:rPr>
        <w:t xml:space="preserve">how often goals will be evaluated; the enrollee’s personal health care preferences; description of services specifically tailored to the enrollee’s needs; and role of the caregiver(s). </w:t>
      </w:r>
    </w:p>
    <w:p w:rsidR="00A255A5" w:rsidRPr="0091021B" w:rsidP="0091021B" w14:paraId="2E0980D5" w14:textId="27638BA4">
      <w:pPr>
        <w:pStyle w:val="TableParagraph"/>
        <w:numPr>
          <w:ilvl w:val="1"/>
          <w:numId w:val="21"/>
        </w:numPr>
        <w:tabs>
          <w:tab w:val="left" w:pos="715"/>
        </w:tabs>
        <w:kinsoku w:val="0"/>
        <w:overflowPunct w:val="0"/>
        <w:ind w:left="714" w:right="308" w:hanging="268"/>
        <w:rPr>
          <w:sz w:val="24"/>
          <w:szCs w:val="24"/>
        </w:rPr>
      </w:pPr>
      <w:r>
        <w:t xml:space="preserve">Describe </w:t>
      </w:r>
      <w:r>
        <w:t>how often SNP personnel review and update and/or modify the ICP based on the evaluation of enrollee goals, changes in health care needs</w:t>
      </w:r>
      <w:r w:rsidR="00EC62CC">
        <w:t>/status</w:t>
      </w:r>
      <w:r>
        <w:t xml:space="preserve"> and/or recent HRA information, etc.</w:t>
      </w:r>
    </w:p>
    <w:p w:rsidR="00087513" w:rsidP="004E59FF" w14:paraId="4D9A5473" w14:textId="77777777">
      <w:pPr>
        <w:pStyle w:val="ListParagraph"/>
        <w:widowControl/>
        <w:numPr>
          <w:ilvl w:val="0"/>
          <w:numId w:val="24"/>
        </w:numPr>
        <w:autoSpaceDE/>
        <w:autoSpaceDN/>
        <w:adjustRightInd/>
        <w:spacing w:after="160" w:line="259" w:lineRule="auto"/>
      </w:pPr>
      <w:r>
        <w:t>Describe</w:t>
      </w:r>
      <w:r w:rsidRPr="0091021B">
        <w:rPr>
          <w:sz w:val="24"/>
          <w:szCs w:val="24"/>
        </w:rPr>
        <w:t xml:space="preserve"> how updates and/or modifications to the ICP are communicated to the </w:t>
      </w:r>
      <w:r>
        <w:t>enrollee</w:t>
      </w:r>
      <w:r w:rsidRPr="00087513">
        <w:rPr>
          <w:spacing w:val="-4"/>
          <w:sz w:val="24"/>
          <w:szCs w:val="24"/>
        </w:rPr>
        <w:t xml:space="preserve"> </w:t>
      </w:r>
      <w:r w:rsidRPr="0091021B">
        <w:rPr>
          <w:sz w:val="24"/>
          <w:szCs w:val="24"/>
        </w:rPr>
        <w:t>and/or</w:t>
      </w:r>
      <w:r w:rsidRPr="00087513">
        <w:rPr>
          <w:spacing w:val="-5"/>
          <w:sz w:val="24"/>
          <w:szCs w:val="24"/>
        </w:rPr>
        <w:t xml:space="preserve"> </w:t>
      </w:r>
      <w:r w:rsidRPr="0091021B">
        <w:rPr>
          <w:sz w:val="24"/>
          <w:szCs w:val="24"/>
        </w:rPr>
        <w:t>their</w:t>
      </w:r>
      <w:r w:rsidRPr="00087513">
        <w:rPr>
          <w:spacing w:val="-5"/>
          <w:sz w:val="24"/>
          <w:szCs w:val="24"/>
        </w:rPr>
        <w:t xml:space="preserve"> </w:t>
      </w:r>
      <w:r w:rsidRPr="0091021B">
        <w:rPr>
          <w:sz w:val="24"/>
          <w:szCs w:val="24"/>
        </w:rPr>
        <w:t>caregiver(s),</w:t>
      </w:r>
      <w:r w:rsidRPr="00087513">
        <w:rPr>
          <w:spacing w:val="-4"/>
          <w:sz w:val="24"/>
          <w:szCs w:val="24"/>
        </w:rPr>
        <w:t xml:space="preserve"> </w:t>
      </w:r>
      <w:r w:rsidRPr="0091021B">
        <w:rPr>
          <w:sz w:val="24"/>
          <w:szCs w:val="24"/>
        </w:rPr>
        <w:t>the</w:t>
      </w:r>
      <w:r w:rsidRPr="00087513">
        <w:rPr>
          <w:spacing w:val="-6"/>
          <w:sz w:val="24"/>
          <w:szCs w:val="24"/>
        </w:rPr>
        <w:t xml:space="preserve"> </w:t>
      </w:r>
      <w:r w:rsidRPr="0091021B">
        <w:rPr>
          <w:sz w:val="24"/>
          <w:szCs w:val="24"/>
        </w:rPr>
        <w:t>ICT,</w:t>
      </w:r>
      <w:r w:rsidRPr="00087513">
        <w:rPr>
          <w:spacing w:val="-4"/>
          <w:sz w:val="24"/>
          <w:szCs w:val="24"/>
        </w:rPr>
        <w:t xml:space="preserve"> </w:t>
      </w:r>
      <w:r w:rsidRPr="00087513">
        <w:rPr>
          <w:spacing w:val="-6"/>
          <w:sz w:val="24"/>
          <w:szCs w:val="24"/>
        </w:rPr>
        <w:t xml:space="preserve"> </w:t>
      </w:r>
      <w:r w:rsidRPr="0091021B">
        <w:rPr>
          <w:sz w:val="24"/>
          <w:szCs w:val="24"/>
        </w:rPr>
        <w:t>network</w:t>
      </w:r>
      <w:r w:rsidRPr="00087513">
        <w:rPr>
          <w:spacing w:val="-4"/>
          <w:sz w:val="24"/>
          <w:szCs w:val="24"/>
        </w:rPr>
        <w:t xml:space="preserve"> </w:t>
      </w:r>
      <w:r w:rsidRPr="0091021B">
        <w:rPr>
          <w:sz w:val="24"/>
          <w:szCs w:val="24"/>
        </w:rPr>
        <w:t>providers,</w:t>
      </w:r>
      <w:r w:rsidRPr="00087513">
        <w:rPr>
          <w:spacing w:val="-4"/>
          <w:sz w:val="24"/>
          <w:szCs w:val="24"/>
        </w:rPr>
        <w:t xml:space="preserve"> </w:t>
      </w:r>
      <w:r w:rsidRPr="0091021B">
        <w:rPr>
          <w:sz w:val="24"/>
          <w:szCs w:val="24"/>
        </w:rPr>
        <w:t xml:space="preserve">other SNP personnel and </w:t>
      </w:r>
      <w:r w:rsidRPr="0091021B">
        <w:rPr>
          <w:sz w:val="24"/>
          <w:szCs w:val="24"/>
        </w:rPr>
        <w:t>stakeholders as</w:t>
      </w:r>
      <w:r w:rsidRPr="00087513">
        <w:rPr>
          <w:spacing w:val="-21"/>
          <w:sz w:val="24"/>
          <w:szCs w:val="24"/>
        </w:rPr>
        <w:t xml:space="preserve"> </w:t>
      </w:r>
      <w:r w:rsidRPr="0091021B">
        <w:rPr>
          <w:sz w:val="24"/>
          <w:szCs w:val="24"/>
        </w:rPr>
        <w:t>necessary.</w:t>
      </w:r>
    </w:p>
    <w:p w:rsidR="00087513" w:rsidP="004E59FF" w14:paraId="73E38CFC" w14:textId="7E0958E8">
      <w:pPr>
        <w:pStyle w:val="ListParagraph"/>
        <w:widowControl/>
        <w:numPr>
          <w:ilvl w:val="0"/>
          <w:numId w:val="24"/>
        </w:numPr>
        <w:autoSpaceDE/>
        <w:autoSpaceDN/>
        <w:adjustRightInd/>
        <w:spacing w:after="160" w:line="259" w:lineRule="auto"/>
      </w:pPr>
      <w:r w:rsidRPr="00087513">
        <w:t xml:space="preserve">Describe how the ICP is maintained (documented, updated </w:t>
      </w:r>
      <w:r w:rsidRPr="00087513" w:rsidR="009C7500">
        <w:t>etc.</w:t>
      </w:r>
      <w:r w:rsidRPr="00087513">
        <w:t xml:space="preserve">), </w:t>
      </w:r>
      <w:r w:rsidRPr="00087513">
        <w:rPr>
          <w:spacing w:val="0"/>
        </w:rPr>
        <w:t xml:space="preserve">and the methods for </w:t>
      </w:r>
      <w:r w:rsidRPr="00087513">
        <w:t>ensuring</w:t>
      </w:r>
      <w:r w:rsidRPr="00087513">
        <w:rPr>
          <w:spacing w:val="0"/>
        </w:rPr>
        <w:t xml:space="preserve"> </w:t>
      </w:r>
      <w:r w:rsidRPr="00087513">
        <w:t>access by</w:t>
      </w:r>
      <w:r w:rsidRPr="00087513">
        <w:rPr>
          <w:spacing w:val="0"/>
        </w:rPr>
        <w:t xml:space="preserve"> </w:t>
      </w:r>
      <w:r w:rsidRPr="00087513">
        <w:t>the appropriate stakeholders,</w:t>
      </w:r>
      <w:r w:rsidRPr="00087513">
        <w:rPr>
          <w:spacing w:val="0"/>
        </w:rPr>
        <w:t xml:space="preserve"> </w:t>
      </w:r>
      <w:r w:rsidRPr="00087513">
        <w:t>ICT,</w:t>
      </w:r>
      <w:r w:rsidRPr="00087513">
        <w:rPr>
          <w:spacing w:val="0"/>
        </w:rPr>
        <w:t xml:space="preserve"> </w:t>
      </w:r>
      <w:r w:rsidRPr="00087513">
        <w:t>provider</w:t>
      </w:r>
      <w:r w:rsidRPr="00087513">
        <w:rPr>
          <w:spacing w:val="0"/>
        </w:rPr>
        <w:t xml:space="preserve"> </w:t>
      </w:r>
      <w:r w:rsidRPr="00087513">
        <w:t>network, enrollees and/or</w:t>
      </w:r>
      <w:r w:rsidRPr="00087513">
        <w:rPr>
          <w:spacing w:val="0"/>
        </w:rPr>
        <w:t xml:space="preserve"> </w:t>
      </w:r>
      <w:r w:rsidRPr="00087513">
        <w:t>caregiver(s), etc.</w:t>
      </w:r>
    </w:p>
    <w:p w:rsidR="00A84C2E" w:rsidRPr="00E079F6" w:rsidP="00A84C2E" w14:paraId="5927D87A" w14:textId="77777777">
      <w:pPr>
        <w:pStyle w:val="ListParagraph"/>
        <w:numPr>
          <w:ilvl w:val="0"/>
          <w:numId w:val="24"/>
        </w:numPr>
        <w:rPr>
          <w:rFonts w:eastAsiaTheme="minorHAnsi"/>
        </w:rPr>
      </w:pPr>
      <w:r w:rsidRPr="00A84C2E">
        <w:rPr>
          <w:rFonts w:ascii="Calibri" w:hAnsi="Calibri" w:cs="Calibri"/>
          <w:sz w:val="24"/>
          <w:szCs w:val="24"/>
        </w:rPr>
        <w:t xml:space="preserve">Describe how the SNP provides enrollees and/or their caregivers with copies of or electronic access to their ICP. </w:t>
      </w:r>
    </w:p>
    <w:p w:rsidR="00E079F6" w:rsidRPr="00216F99" w:rsidP="00E079F6" w14:paraId="2AB1EA96" w14:textId="77777777">
      <w:pPr>
        <w:pStyle w:val="ListParagraph"/>
        <w:numPr>
          <w:ilvl w:val="0"/>
          <w:numId w:val="24"/>
        </w:numPr>
        <w:rPr>
          <w:rFonts w:eastAsiaTheme="minorHAnsi"/>
        </w:rPr>
      </w:pPr>
      <w:bookmarkStart w:id="4" w:name="_Hlk177554131"/>
      <w:r>
        <w:t xml:space="preserve">D-SNPs: Describe how the ICP coordinates Medicare and Medicaid services and, if applicable, the D-SNP or affiliated Medicaid plan provides these services, including long-term services and supports and behavioral health services. </w:t>
      </w:r>
    </w:p>
    <w:bookmarkEnd w:id="4"/>
    <w:p w:rsidR="00992FEA" w:rsidP="0091021B" w14:paraId="4546161A" w14:textId="77777777">
      <w:pPr>
        <w:widowControl/>
        <w:autoSpaceDE/>
        <w:autoSpaceDN/>
        <w:adjustRightInd/>
        <w:spacing w:after="160" w:line="259" w:lineRule="auto"/>
      </w:pPr>
    </w:p>
    <w:p w:rsidR="00992FEA" w:rsidRPr="00992FEA" w:rsidP="00992FEA" w14:paraId="5F61F579" w14:textId="1A6B0D1D">
      <w:pPr>
        <w:pStyle w:val="TableParagraph"/>
        <w:tabs>
          <w:tab w:val="left" w:pos="447"/>
        </w:tabs>
        <w:kinsoku w:val="0"/>
        <w:overflowPunct w:val="0"/>
        <w:spacing w:line="243" w:lineRule="exact"/>
        <w:ind w:left="0" w:firstLine="0"/>
        <w:rPr>
          <w:b/>
          <w:bCs/>
          <w:sz w:val="24"/>
          <w:szCs w:val="24"/>
        </w:rPr>
      </w:pPr>
      <w:r>
        <w:rPr>
          <w:b/>
          <w:bCs/>
        </w:rPr>
        <w:t>MOC</w:t>
      </w:r>
      <w:r>
        <w:rPr>
          <w:b/>
          <w:bCs/>
        </w:rPr>
        <w:t xml:space="preserve"> </w:t>
      </w:r>
      <w:r w:rsidRPr="00992FEA">
        <w:rPr>
          <w:b/>
          <w:bCs/>
          <w:sz w:val="24"/>
          <w:szCs w:val="24"/>
        </w:rPr>
        <w:t xml:space="preserve">Element </w:t>
      </w:r>
      <w:r>
        <w:rPr>
          <w:b/>
          <w:bCs/>
        </w:rPr>
        <w:t>2</w:t>
      </w:r>
      <w:r w:rsidRPr="00992FEA">
        <w:rPr>
          <w:b/>
          <w:bCs/>
          <w:sz w:val="24"/>
          <w:szCs w:val="24"/>
        </w:rPr>
        <w:t>E: Interdisciplinary Care Team</w:t>
      </w:r>
      <w:r w:rsidRPr="00992FEA">
        <w:rPr>
          <w:b/>
          <w:bCs/>
          <w:spacing w:val="-10"/>
          <w:sz w:val="24"/>
          <w:szCs w:val="24"/>
        </w:rPr>
        <w:t xml:space="preserve"> </w:t>
      </w:r>
      <w:r w:rsidRPr="00992FEA">
        <w:rPr>
          <w:b/>
          <w:bCs/>
          <w:sz w:val="24"/>
          <w:szCs w:val="24"/>
        </w:rPr>
        <w:t>(ICT)</w:t>
      </w:r>
    </w:p>
    <w:p w:rsidR="00992FEA" w:rsidRPr="00992FEA" w:rsidP="00992FEA" w14:paraId="4C130197" w14:textId="3BF2BC42">
      <w:pPr>
        <w:pStyle w:val="TableParagraph"/>
        <w:numPr>
          <w:ilvl w:val="1"/>
          <w:numId w:val="22"/>
        </w:numPr>
        <w:tabs>
          <w:tab w:val="left" w:pos="824"/>
        </w:tabs>
        <w:kinsoku w:val="0"/>
        <w:overflowPunct w:val="0"/>
        <w:ind w:right="147"/>
        <w:rPr>
          <w:sz w:val="24"/>
          <w:szCs w:val="24"/>
        </w:rPr>
      </w:pPr>
      <w:r w:rsidRPr="00992FEA">
        <w:rPr>
          <w:sz w:val="24"/>
          <w:szCs w:val="24"/>
        </w:rPr>
        <w:t xml:space="preserve">Provide a </w:t>
      </w:r>
      <w:r w:rsidRPr="00992FEA">
        <w:rPr>
          <w:sz w:val="24"/>
          <w:szCs w:val="24"/>
        </w:rPr>
        <w:t>comprehensive description of the composition of the ICT</w:t>
      </w:r>
      <w:r w:rsidR="00F1028B">
        <w:t xml:space="preserve">, </w:t>
      </w:r>
      <w:r w:rsidRPr="00992FEA">
        <w:rPr>
          <w:sz w:val="24"/>
          <w:szCs w:val="24"/>
        </w:rPr>
        <w:t xml:space="preserve"> includ</w:t>
      </w:r>
      <w:r w:rsidR="00F1028B">
        <w:t>ing</w:t>
      </w:r>
      <w:r w:rsidRPr="00992FEA">
        <w:rPr>
          <w:sz w:val="24"/>
          <w:szCs w:val="24"/>
        </w:rPr>
        <w:t xml:space="preserve"> how the SNP determines ICT membership and a description of the roles and responsibilities of each member. Specify how the expertise, training, and capabilities of the ICT members align with the identified clinical and social needs of </w:t>
      </w:r>
      <w:r w:rsidRPr="00992FEA">
        <w:rPr>
          <w:sz w:val="24"/>
          <w:szCs w:val="24"/>
        </w:rPr>
        <w:t xml:space="preserve">SNP </w:t>
      </w:r>
      <w:r w:rsidR="0069686F">
        <w:t>enrollees</w:t>
      </w:r>
      <w:r w:rsidRPr="00992FEA">
        <w:rPr>
          <w:sz w:val="24"/>
          <w:szCs w:val="24"/>
        </w:rPr>
        <w:t>,</w:t>
      </w:r>
      <w:r w:rsidRPr="00992FEA">
        <w:rPr>
          <w:spacing w:val="-3"/>
          <w:sz w:val="24"/>
          <w:szCs w:val="24"/>
        </w:rPr>
        <w:t xml:space="preserve"> </w:t>
      </w:r>
      <w:r w:rsidRPr="00992FEA">
        <w:rPr>
          <w:sz w:val="24"/>
          <w:szCs w:val="24"/>
        </w:rPr>
        <w:t>and</w:t>
      </w:r>
      <w:r w:rsidRPr="00992FEA">
        <w:rPr>
          <w:spacing w:val="-3"/>
          <w:sz w:val="24"/>
          <w:szCs w:val="24"/>
        </w:rPr>
        <w:t xml:space="preserve"> </w:t>
      </w:r>
      <w:r w:rsidRPr="00992FEA">
        <w:rPr>
          <w:sz w:val="24"/>
          <w:szCs w:val="24"/>
        </w:rPr>
        <w:t>how</w:t>
      </w:r>
      <w:r w:rsidRPr="00992FEA">
        <w:rPr>
          <w:spacing w:val="-5"/>
          <w:sz w:val="24"/>
          <w:szCs w:val="24"/>
        </w:rPr>
        <w:t xml:space="preserve"> </w:t>
      </w:r>
      <w:r w:rsidRPr="00992FEA">
        <w:rPr>
          <w:sz w:val="24"/>
          <w:szCs w:val="24"/>
        </w:rPr>
        <w:t>the</w:t>
      </w:r>
      <w:r w:rsidRPr="00992FEA">
        <w:rPr>
          <w:spacing w:val="-5"/>
          <w:sz w:val="24"/>
          <w:szCs w:val="24"/>
        </w:rPr>
        <w:t xml:space="preserve"> </w:t>
      </w:r>
      <w:r w:rsidRPr="00992FEA">
        <w:rPr>
          <w:sz w:val="24"/>
          <w:szCs w:val="24"/>
        </w:rPr>
        <w:t>ICT</w:t>
      </w:r>
      <w:r w:rsidRPr="00992FEA">
        <w:rPr>
          <w:spacing w:val="-3"/>
          <w:sz w:val="24"/>
          <w:szCs w:val="24"/>
        </w:rPr>
        <w:t xml:space="preserve"> </w:t>
      </w:r>
      <w:r w:rsidRPr="00992FEA">
        <w:rPr>
          <w:sz w:val="24"/>
          <w:szCs w:val="24"/>
        </w:rPr>
        <w:t>members</w:t>
      </w:r>
      <w:r w:rsidRPr="00992FEA">
        <w:rPr>
          <w:spacing w:val="-5"/>
          <w:sz w:val="24"/>
          <w:szCs w:val="24"/>
        </w:rPr>
        <w:t xml:space="preserve"> </w:t>
      </w:r>
      <w:r w:rsidRPr="00992FEA">
        <w:rPr>
          <w:sz w:val="24"/>
          <w:szCs w:val="24"/>
        </w:rPr>
        <w:t>contribute</w:t>
      </w:r>
      <w:r w:rsidRPr="00992FEA">
        <w:rPr>
          <w:spacing w:val="-5"/>
          <w:sz w:val="24"/>
          <w:szCs w:val="24"/>
        </w:rPr>
        <w:t xml:space="preserve"> </w:t>
      </w:r>
      <w:r w:rsidRPr="00992FEA">
        <w:rPr>
          <w:sz w:val="24"/>
          <w:szCs w:val="24"/>
        </w:rPr>
        <w:t>to</w:t>
      </w:r>
      <w:r w:rsidRPr="00992FEA">
        <w:rPr>
          <w:spacing w:val="-4"/>
          <w:sz w:val="24"/>
          <w:szCs w:val="24"/>
        </w:rPr>
        <w:t xml:space="preserve"> </w:t>
      </w:r>
      <w:r w:rsidRPr="00992FEA">
        <w:rPr>
          <w:sz w:val="24"/>
          <w:szCs w:val="24"/>
        </w:rPr>
        <w:t>improving</w:t>
      </w:r>
      <w:r w:rsidRPr="00992FEA">
        <w:rPr>
          <w:spacing w:val="-4"/>
          <w:sz w:val="24"/>
          <w:szCs w:val="24"/>
        </w:rPr>
        <w:t xml:space="preserve"> </w:t>
      </w:r>
      <w:r w:rsidRPr="00992FEA">
        <w:rPr>
          <w:sz w:val="24"/>
          <w:szCs w:val="24"/>
        </w:rPr>
        <w:t>the</w:t>
      </w:r>
      <w:r w:rsidRPr="00992FEA">
        <w:rPr>
          <w:spacing w:val="-5"/>
          <w:sz w:val="24"/>
          <w:szCs w:val="24"/>
        </w:rPr>
        <w:t xml:space="preserve"> </w:t>
      </w:r>
      <w:r w:rsidRPr="00992FEA">
        <w:rPr>
          <w:sz w:val="24"/>
          <w:szCs w:val="24"/>
        </w:rPr>
        <w:t>health</w:t>
      </w:r>
      <w:r w:rsidRPr="00992FEA">
        <w:rPr>
          <w:spacing w:val="-3"/>
          <w:sz w:val="24"/>
          <w:szCs w:val="24"/>
        </w:rPr>
        <w:t xml:space="preserve"> </w:t>
      </w:r>
      <w:r w:rsidRPr="00992FEA">
        <w:rPr>
          <w:sz w:val="24"/>
          <w:szCs w:val="24"/>
        </w:rPr>
        <w:t xml:space="preserve">status of </w:t>
      </w:r>
      <w:r w:rsidR="0069686F">
        <w:t>enrollees</w:t>
      </w:r>
      <w:r w:rsidRPr="00992FEA">
        <w:rPr>
          <w:sz w:val="24"/>
          <w:szCs w:val="24"/>
        </w:rPr>
        <w:t>.</w:t>
      </w:r>
    </w:p>
    <w:p w:rsidR="00992FEA" w:rsidRPr="00992FEA" w:rsidP="00992FEA" w14:paraId="1030E782" w14:textId="061E42B8">
      <w:pPr>
        <w:pStyle w:val="TableParagraph"/>
        <w:numPr>
          <w:ilvl w:val="2"/>
          <w:numId w:val="22"/>
        </w:numPr>
        <w:tabs>
          <w:tab w:val="left" w:pos="1527"/>
        </w:tabs>
        <w:kinsoku w:val="0"/>
        <w:overflowPunct w:val="0"/>
        <w:ind w:right="137"/>
        <w:rPr>
          <w:sz w:val="24"/>
          <w:szCs w:val="24"/>
        </w:rPr>
      </w:pPr>
      <w:r w:rsidR="0069686F">
        <w:t xml:space="preserve">Describe </w:t>
      </w:r>
      <w:r w:rsidRPr="00992FEA">
        <w:rPr>
          <w:sz w:val="24"/>
          <w:szCs w:val="24"/>
        </w:rPr>
        <w:t xml:space="preserve">how the SNP </w:t>
      </w:r>
      <w:r w:rsidR="00E079F6">
        <w:t>informs and invites</w:t>
      </w:r>
      <w:r w:rsidRPr="00992FEA">
        <w:rPr>
          <w:sz w:val="24"/>
          <w:szCs w:val="24"/>
        </w:rPr>
        <w:t xml:space="preserve"> </w:t>
      </w:r>
      <w:r w:rsidR="0069686F">
        <w:t xml:space="preserve">enrollees </w:t>
      </w:r>
      <w:r w:rsidRPr="00992FEA">
        <w:rPr>
          <w:sz w:val="24"/>
          <w:szCs w:val="24"/>
        </w:rPr>
        <w:t xml:space="preserve"> and their caregivers </w:t>
      </w:r>
      <w:r w:rsidR="00E079F6">
        <w:t xml:space="preserve">to </w:t>
      </w:r>
      <w:r w:rsidR="00E079F6">
        <w:t xml:space="preserve">participate </w:t>
      </w:r>
      <w:r w:rsidRPr="00992FEA">
        <w:rPr>
          <w:sz w:val="24"/>
          <w:szCs w:val="24"/>
        </w:rPr>
        <w:t xml:space="preserve">as </w:t>
      </w:r>
      <w:r w:rsidR="00E079F6">
        <w:t xml:space="preserve">active </w:t>
      </w:r>
      <w:r w:rsidRPr="00992FEA">
        <w:rPr>
          <w:sz w:val="24"/>
          <w:szCs w:val="24"/>
        </w:rPr>
        <w:t>members of the</w:t>
      </w:r>
      <w:r w:rsidRPr="00992FEA">
        <w:rPr>
          <w:spacing w:val="-16"/>
          <w:sz w:val="24"/>
          <w:szCs w:val="24"/>
        </w:rPr>
        <w:t xml:space="preserve"> </w:t>
      </w:r>
      <w:r w:rsidRPr="00992FEA">
        <w:rPr>
          <w:sz w:val="24"/>
          <w:szCs w:val="24"/>
        </w:rPr>
        <w:t>ICT.</w:t>
      </w:r>
    </w:p>
    <w:p w:rsidR="00992FEA" w:rsidRPr="00992FEA" w:rsidP="00992FEA" w14:paraId="3F2E1E0C" w14:textId="57AC224F">
      <w:pPr>
        <w:pStyle w:val="TableParagraph"/>
        <w:numPr>
          <w:ilvl w:val="2"/>
          <w:numId w:val="22"/>
        </w:numPr>
        <w:tabs>
          <w:tab w:val="left" w:pos="1527"/>
        </w:tabs>
        <w:kinsoku w:val="0"/>
        <w:overflowPunct w:val="0"/>
        <w:spacing w:before="3"/>
        <w:ind w:right="235"/>
        <w:rPr>
          <w:sz w:val="24"/>
          <w:szCs w:val="24"/>
        </w:rPr>
      </w:pPr>
      <w:r w:rsidRPr="00992FEA">
        <w:rPr>
          <w:sz w:val="24"/>
          <w:szCs w:val="24"/>
        </w:rPr>
        <w:t xml:space="preserve">Describe how the </w:t>
      </w:r>
      <w:r w:rsidR="002C4223">
        <w:t>enrollee’s</w:t>
      </w:r>
      <w:r w:rsidRPr="00992FEA">
        <w:rPr>
          <w:sz w:val="24"/>
          <w:szCs w:val="24"/>
        </w:rPr>
        <w:t xml:space="preserve"> HRA</w:t>
      </w:r>
      <w:r w:rsidRPr="00992FEA">
        <w:rPr>
          <w:sz w:val="24"/>
          <w:szCs w:val="24"/>
        </w:rPr>
        <w:t xml:space="preserve"> </w:t>
      </w:r>
      <w:r w:rsidRPr="00992FEA">
        <w:rPr>
          <w:sz w:val="24"/>
          <w:szCs w:val="24"/>
        </w:rPr>
        <w:t xml:space="preserve">and ICP </w:t>
      </w:r>
      <w:r w:rsidRPr="00992FEA">
        <w:rPr>
          <w:spacing w:val="-3"/>
          <w:sz w:val="24"/>
          <w:szCs w:val="24"/>
        </w:rPr>
        <w:t xml:space="preserve"> </w:t>
      </w:r>
      <w:r w:rsidRPr="00992FEA">
        <w:rPr>
          <w:sz w:val="24"/>
          <w:szCs w:val="24"/>
        </w:rPr>
        <w:t>are</w:t>
      </w:r>
      <w:r w:rsidRPr="00992FEA">
        <w:rPr>
          <w:spacing w:val="-4"/>
          <w:sz w:val="24"/>
          <w:szCs w:val="24"/>
        </w:rPr>
        <w:t xml:space="preserve"> </w:t>
      </w:r>
      <w:r w:rsidRPr="00992FEA">
        <w:rPr>
          <w:sz w:val="24"/>
          <w:szCs w:val="24"/>
        </w:rPr>
        <w:t>used</w:t>
      </w:r>
      <w:r w:rsidRPr="00992FEA">
        <w:rPr>
          <w:spacing w:val="-2"/>
          <w:sz w:val="24"/>
          <w:szCs w:val="24"/>
        </w:rPr>
        <w:t xml:space="preserve"> </w:t>
      </w:r>
      <w:r w:rsidRPr="00992FEA">
        <w:rPr>
          <w:sz w:val="24"/>
          <w:szCs w:val="24"/>
        </w:rPr>
        <w:t>to</w:t>
      </w:r>
      <w:r w:rsidRPr="00992FEA">
        <w:rPr>
          <w:spacing w:val="-3"/>
          <w:sz w:val="24"/>
          <w:szCs w:val="24"/>
        </w:rPr>
        <w:t xml:space="preserve"> </w:t>
      </w:r>
      <w:r w:rsidRPr="00992FEA">
        <w:rPr>
          <w:sz w:val="24"/>
          <w:szCs w:val="24"/>
        </w:rPr>
        <w:t>determine</w:t>
      </w:r>
      <w:r w:rsidRPr="00992FEA">
        <w:rPr>
          <w:spacing w:val="-4"/>
          <w:sz w:val="24"/>
          <w:szCs w:val="24"/>
        </w:rPr>
        <w:t xml:space="preserve"> </w:t>
      </w:r>
      <w:r w:rsidRPr="00992FEA">
        <w:rPr>
          <w:sz w:val="24"/>
          <w:szCs w:val="24"/>
        </w:rPr>
        <w:t>the</w:t>
      </w:r>
      <w:r w:rsidRPr="00992FEA">
        <w:rPr>
          <w:spacing w:val="-4"/>
          <w:sz w:val="24"/>
          <w:szCs w:val="24"/>
        </w:rPr>
        <w:t xml:space="preserve"> </w:t>
      </w:r>
      <w:r w:rsidRPr="00992FEA">
        <w:rPr>
          <w:sz w:val="24"/>
          <w:szCs w:val="24"/>
        </w:rPr>
        <w:t>composition</w:t>
      </w:r>
      <w:r w:rsidRPr="00992FEA">
        <w:rPr>
          <w:spacing w:val="-2"/>
          <w:sz w:val="24"/>
          <w:szCs w:val="24"/>
        </w:rPr>
        <w:t xml:space="preserve"> </w:t>
      </w:r>
      <w:r w:rsidRPr="00992FEA">
        <w:rPr>
          <w:sz w:val="24"/>
          <w:szCs w:val="24"/>
        </w:rPr>
        <w:t>of</w:t>
      </w:r>
      <w:r w:rsidRPr="00992FEA">
        <w:rPr>
          <w:spacing w:val="-4"/>
          <w:sz w:val="24"/>
          <w:szCs w:val="24"/>
        </w:rPr>
        <w:t xml:space="preserve"> </w:t>
      </w:r>
      <w:r w:rsidRPr="00992FEA">
        <w:rPr>
          <w:sz w:val="24"/>
          <w:szCs w:val="24"/>
        </w:rPr>
        <w:t>the</w:t>
      </w:r>
      <w:r w:rsidRPr="00992FEA">
        <w:rPr>
          <w:spacing w:val="-4"/>
          <w:sz w:val="24"/>
          <w:szCs w:val="24"/>
        </w:rPr>
        <w:t xml:space="preserve"> </w:t>
      </w:r>
      <w:r w:rsidRPr="00992FEA">
        <w:rPr>
          <w:sz w:val="24"/>
          <w:szCs w:val="24"/>
        </w:rPr>
        <w:t>ICT</w:t>
      </w:r>
      <w:r w:rsidR="002C4223">
        <w:t>,</w:t>
      </w:r>
      <w:r w:rsidRPr="00992FEA">
        <w:rPr>
          <w:spacing w:val="-4"/>
          <w:sz w:val="24"/>
          <w:szCs w:val="24"/>
        </w:rPr>
        <w:t xml:space="preserve"> </w:t>
      </w:r>
      <w:r w:rsidRPr="00992FEA">
        <w:rPr>
          <w:sz w:val="24"/>
          <w:szCs w:val="24"/>
        </w:rPr>
        <w:t>including those cases where additional team members are needed to meet the unique needs of the individual</w:t>
      </w:r>
      <w:r w:rsidRPr="00992FEA">
        <w:rPr>
          <w:spacing w:val="-26"/>
          <w:sz w:val="24"/>
          <w:szCs w:val="24"/>
        </w:rPr>
        <w:t xml:space="preserve"> </w:t>
      </w:r>
      <w:r w:rsidR="002C4223">
        <w:t>enr</w:t>
      </w:r>
      <w:r w:rsidR="002C4223">
        <w:t>ollee</w:t>
      </w:r>
      <w:r w:rsidRPr="00992FEA">
        <w:rPr>
          <w:sz w:val="24"/>
          <w:szCs w:val="24"/>
        </w:rPr>
        <w:t>.</w:t>
      </w:r>
    </w:p>
    <w:p w:rsidR="00992FEA" w:rsidRPr="00992FEA" w14:paraId="6743988F" w14:textId="241528F0">
      <w:pPr>
        <w:pStyle w:val="TableParagraph"/>
        <w:numPr>
          <w:ilvl w:val="2"/>
          <w:numId w:val="22"/>
        </w:numPr>
        <w:tabs>
          <w:tab w:val="left" w:pos="1527"/>
        </w:tabs>
        <w:kinsoku w:val="0"/>
        <w:overflowPunct w:val="0"/>
        <w:ind w:right="416"/>
        <w:jc w:val="left"/>
        <w:rPr>
          <w:sz w:val="24"/>
          <w:szCs w:val="24"/>
        </w:rPr>
      </w:pPr>
      <w:r w:rsidR="002C4223">
        <w:t>Describe</w:t>
      </w:r>
      <w:r w:rsidRPr="00992FEA">
        <w:rPr>
          <w:spacing w:val="-3"/>
          <w:sz w:val="24"/>
          <w:szCs w:val="24"/>
        </w:rPr>
        <w:t xml:space="preserve"> </w:t>
      </w:r>
      <w:r w:rsidRPr="00992FEA">
        <w:rPr>
          <w:sz w:val="24"/>
          <w:szCs w:val="24"/>
        </w:rPr>
        <w:t>how</w:t>
      </w:r>
      <w:r w:rsidRPr="00992FEA">
        <w:rPr>
          <w:spacing w:val="-5"/>
          <w:sz w:val="24"/>
          <w:szCs w:val="24"/>
        </w:rPr>
        <w:t xml:space="preserve"> </w:t>
      </w:r>
      <w:r w:rsidRPr="00992FEA">
        <w:rPr>
          <w:sz w:val="24"/>
          <w:szCs w:val="24"/>
        </w:rPr>
        <w:t>the</w:t>
      </w:r>
      <w:r w:rsidRPr="00992FEA">
        <w:rPr>
          <w:spacing w:val="-5"/>
          <w:sz w:val="24"/>
          <w:szCs w:val="24"/>
        </w:rPr>
        <w:t xml:space="preserve"> </w:t>
      </w:r>
      <w:r w:rsidR="002C4223">
        <w:rPr>
          <w:spacing w:val="-5"/>
        </w:rPr>
        <w:t xml:space="preserve">SNP </w:t>
      </w:r>
      <w:r w:rsidR="002C4223">
        <w:t xml:space="preserve">analyzes enrollee health care needs and </w:t>
      </w:r>
      <w:r w:rsidRPr="00992FEA">
        <w:rPr>
          <w:spacing w:val="-5"/>
          <w:sz w:val="24"/>
          <w:szCs w:val="24"/>
        </w:rPr>
        <w:t xml:space="preserve"> </w:t>
      </w:r>
      <w:r w:rsidRPr="00992FEA">
        <w:rPr>
          <w:sz w:val="24"/>
          <w:szCs w:val="24"/>
        </w:rPr>
        <w:t>outcomes</w:t>
      </w:r>
      <w:r w:rsidRPr="00992FEA">
        <w:rPr>
          <w:spacing w:val="-5"/>
          <w:sz w:val="24"/>
          <w:szCs w:val="24"/>
        </w:rPr>
        <w:t xml:space="preserve"> </w:t>
      </w:r>
      <w:r w:rsidR="002C4223">
        <w:rPr>
          <w:spacing w:val="-5"/>
        </w:rPr>
        <w:t xml:space="preserve">data </w:t>
      </w:r>
      <w:r w:rsidRPr="00992FEA">
        <w:rPr>
          <w:sz w:val="24"/>
          <w:szCs w:val="24"/>
        </w:rPr>
        <w:t>to</w:t>
      </w:r>
      <w:r w:rsidRPr="00992FEA">
        <w:rPr>
          <w:spacing w:val="-4"/>
          <w:sz w:val="24"/>
          <w:szCs w:val="24"/>
        </w:rPr>
        <w:t xml:space="preserve"> </w:t>
      </w:r>
      <w:r w:rsidR="002C4223">
        <w:rPr>
          <w:spacing w:val="-4"/>
        </w:rPr>
        <w:t>implement changes and/or adjustments to the ICT composition</w:t>
      </w:r>
      <w:r w:rsidRPr="00992FEA">
        <w:rPr>
          <w:sz w:val="24"/>
          <w:szCs w:val="24"/>
        </w:rPr>
        <w:t>.</w:t>
      </w:r>
    </w:p>
    <w:p w:rsidR="00992FEA" w:rsidRPr="00992FEA" w:rsidP="00992FEA" w14:paraId="27409CDD" w14:textId="07D63891">
      <w:pPr>
        <w:pStyle w:val="TableParagraph"/>
        <w:numPr>
          <w:ilvl w:val="1"/>
          <w:numId w:val="22"/>
        </w:numPr>
        <w:tabs>
          <w:tab w:val="left" w:pos="715"/>
        </w:tabs>
        <w:kinsoku w:val="0"/>
        <w:overflowPunct w:val="0"/>
        <w:ind w:left="714" w:right="155" w:hanging="268"/>
        <w:rPr>
          <w:sz w:val="24"/>
          <w:szCs w:val="24"/>
        </w:rPr>
      </w:pPr>
      <w:r w:rsidR="00E90001">
        <w:t>Describe how</w:t>
      </w:r>
      <w:r w:rsidRPr="00992FEA">
        <w:rPr>
          <w:sz w:val="24"/>
          <w:szCs w:val="24"/>
        </w:rPr>
        <w:t xml:space="preserve"> clinical managers, case managers or other</w:t>
      </w:r>
      <w:r w:rsidR="00E90001">
        <w:t xml:space="preserve"> </w:t>
      </w:r>
      <w:r w:rsidR="00E90001">
        <w:t xml:space="preserve">plan staff </w:t>
      </w:r>
      <w:r w:rsidRPr="00992FEA">
        <w:rPr>
          <w:sz w:val="24"/>
          <w:szCs w:val="24"/>
        </w:rPr>
        <w:t>ensur</w:t>
      </w:r>
      <w:r w:rsidR="00E90001">
        <w:t xml:space="preserve">e </w:t>
      </w:r>
      <w:r w:rsidR="00E90001">
        <w:t>that</w:t>
      </w:r>
      <w:r w:rsidRPr="00992FEA">
        <w:rPr>
          <w:sz w:val="24"/>
          <w:szCs w:val="24"/>
        </w:rPr>
        <w:t xml:space="preserve"> </w:t>
      </w:r>
      <w:r w:rsidR="00723CB6">
        <w:t xml:space="preserve">the SNP’s </w:t>
      </w:r>
      <w:r w:rsidRPr="00992FEA">
        <w:rPr>
          <w:sz w:val="24"/>
          <w:szCs w:val="24"/>
        </w:rPr>
        <w:t>interdisciplinary care process</w:t>
      </w:r>
      <w:r w:rsidR="00E90001">
        <w:t>es</w:t>
      </w:r>
      <w:r w:rsidR="00E90001">
        <w:t xml:space="preserve"> are effective in meeting enrollee needs</w:t>
      </w:r>
      <w:r w:rsidRPr="00992FEA">
        <w:rPr>
          <w:sz w:val="24"/>
          <w:szCs w:val="24"/>
        </w:rPr>
        <w:t>.</w:t>
      </w:r>
    </w:p>
    <w:p w:rsidR="00992FEA" w:rsidRPr="00992FEA" w:rsidP="00992FEA" w14:paraId="74CE87E0" w14:textId="7F04E8AA">
      <w:pPr>
        <w:pStyle w:val="TableParagraph"/>
        <w:numPr>
          <w:ilvl w:val="1"/>
          <w:numId w:val="22"/>
        </w:numPr>
        <w:tabs>
          <w:tab w:val="left" w:pos="715"/>
        </w:tabs>
        <w:kinsoku w:val="0"/>
        <w:overflowPunct w:val="0"/>
        <w:ind w:left="714" w:right="229" w:hanging="268"/>
        <w:rPr>
          <w:sz w:val="24"/>
          <w:szCs w:val="24"/>
        </w:rPr>
      </w:pPr>
      <w:r w:rsidRPr="00992FEA">
        <w:rPr>
          <w:sz w:val="24"/>
          <w:szCs w:val="24"/>
        </w:rPr>
        <w:t xml:space="preserve">Provide a </w:t>
      </w:r>
      <w:r w:rsidRPr="00992FEA">
        <w:rPr>
          <w:sz w:val="24"/>
          <w:szCs w:val="24"/>
        </w:rPr>
        <w:t xml:space="preserve">comprehensive description of the SNP’s communication plan that ensures </w:t>
      </w:r>
      <w:r w:rsidR="00E90001">
        <w:t xml:space="preserve">the </w:t>
      </w:r>
      <w:r w:rsidRPr="00992FEA">
        <w:rPr>
          <w:sz w:val="24"/>
          <w:szCs w:val="24"/>
        </w:rPr>
        <w:t>exchange</w:t>
      </w:r>
      <w:r w:rsidRPr="00992FEA">
        <w:rPr>
          <w:sz w:val="24"/>
          <w:szCs w:val="24"/>
        </w:rPr>
        <w:t xml:space="preserve"> of </w:t>
      </w:r>
      <w:r w:rsidR="00E90001">
        <w:t>enrollee</w:t>
      </w:r>
      <w:r w:rsidRPr="00992FEA">
        <w:rPr>
          <w:sz w:val="24"/>
          <w:szCs w:val="24"/>
        </w:rPr>
        <w:t xml:space="preserve"> information </w:t>
      </w:r>
      <w:r w:rsidRPr="008B70D9" w:rsidR="008B70D9">
        <w:t>occurs</w:t>
      </w:r>
      <w:r w:rsidRPr="00992FEA">
        <w:rPr>
          <w:sz w:val="24"/>
          <w:szCs w:val="24"/>
        </w:rPr>
        <w:t xml:space="preserve"> regularly </w:t>
      </w:r>
      <w:r w:rsidR="00E90001">
        <w:t>amongst</w:t>
      </w:r>
      <w:r w:rsidRPr="00992FEA">
        <w:rPr>
          <w:sz w:val="24"/>
          <w:szCs w:val="24"/>
        </w:rPr>
        <w:t xml:space="preserve"> the ICT, </w:t>
      </w:r>
      <w:r w:rsidR="00E90001">
        <w:t xml:space="preserve">and </w:t>
      </w:r>
      <w:r w:rsidRPr="00992FEA">
        <w:rPr>
          <w:sz w:val="24"/>
          <w:szCs w:val="24"/>
        </w:rPr>
        <w:t>includ</w:t>
      </w:r>
      <w:r w:rsidR="00E90001">
        <w:t xml:space="preserve">es </w:t>
      </w:r>
      <w:r w:rsidR="00E90001">
        <w:t xml:space="preserve">but is </w:t>
      </w:r>
      <w:r w:rsidRPr="00992FEA">
        <w:rPr>
          <w:sz w:val="24"/>
          <w:szCs w:val="24"/>
        </w:rPr>
        <w:t xml:space="preserve">not </w:t>
      </w:r>
      <w:r w:rsidRPr="00992FEA">
        <w:rPr>
          <w:sz w:val="24"/>
          <w:szCs w:val="24"/>
        </w:rPr>
        <w:t>limited to</w:t>
      </w:r>
      <w:r w:rsidRPr="00992FEA">
        <w:rPr>
          <w:sz w:val="24"/>
          <w:szCs w:val="24"/>
        </w:rPr>
        <w:t xml:space="preserve"> the</w:t>
      </w:r>
      <w:r w:rsidRPr="00992FEA">
        <w:rPr>
          <w:spacing w:val="-30"/>
          <w:sz w:val="24"/>
          <w:szCs w:val="24"/>
        </w:rPr>
        <w:t xml:space="preserve"> </w:t>
      </w:r>
      <w:r w:rsidRPr="00992FEA">
        <w:rPr>
          <w:sz w:val="24"/>
          <w:szCs w:val="24"/>
        </w:rPr>
        <w:t>following:</w:t>
      </w:r>
    </w:p>
    <w:p w:rsidR="00992FEA" w:rsidRPr="0069686F" w14:paraId="323F820E" w14:textId="29B69F44">
      <w:pPr>
        <w:pStyle w:val="TableParagraph"/>
        <w:numPr>
          <w:ilvl w:val="2"/>
          <w:numId w:val="22"/>
        </w:numPr>
        <w:tabs>
          <w:tab w:val="left" w:pos="1526"/>
        </w:tabs>
        <w:kinsoku w:val="0"/>
        <w:overflowPunct w:val="0"/>
        <w:ind w:left="1526" w:right="198"/>
      </w:pPr>
      <w:r w:rsidR="00E90001">
        <w:t xml:space="preserve">Describe </w:t>
      </w:r>
      <w:r w:rsidRPr="0069686F">
        <w:t xml:space="preserve">how the SNP maintains effective and ongoing communication between SNP personnel, the ICT, </w:t>
      </w:r>
      <w:r w:rsidR="00E90001">
        <w:t>enrollees</w:t>
      </w:r>
      <w:r w:rsidRPr="0069686F">
        <w:t>, caregiver(s), community organizations and other</w:t>
      </w:r>
      <w:r w:rsidRPr="0069686F">
        <w:rPr>
          <w:spacing w:val="-33"/>
        </w:rPr>
        <w:t xml:space="preserve"> </w:t>
      </w:r>
      <w:r w:rsidRPr="0069686F">
        <w:t>stakeholders.</w:t>
      </w:r>
    </w:p>
    <w:p w:rsidR="00992FEA" w:rsidRPr="0069686F" w14:paraId="5E706AAB" w14:textId="046AC9A7">
      <w:pPr>
        <w:pStyle w:val="TableParagraph"/>
        <w:widowControl/>
        <w:numPr>
          <w:ilvl w:val="2"/>
          <w:numId w:val="22"/>
        </w:numPr>
        <w:tabs>
          <w:tab w:val="left" w:pos="1526"/>
        </w:tabs>
        <w:kinsoku w:val="0"/>
        <w:overflowPunct w:val="0"/>
        <w:autoSpaceDE/>
        <w:autoSpaceDN/>
        <w:adjustRightInd/>
        <w:spacing w:after="0" w:line="259" w:lineRule="auto"/>
        <w:ind w:left="1526" w:right="123"/>
      </w:pPr>
      <w:r>
        <w:t xml:space="preserve">Describe </w:t>
      </w:r>
      <w:r>
        <w:t>t</w:t>
      </w:r>
      <w:r w:rsidRPr="0069686F">
        <w:t>he types of evidence used to verify that communications have taken place,</w:t>
      </w:r>
      <w:r w:rsidRPr="0069686F">
        <w:rPr>
          <w:spacing w:val="-4"/>
        </w:rPr>
        <w:t xml:space="preserve"> </w:t>
      </w:r>
      <w:r>
        <w:rPr>
          <w:spacing w:val="-4"/>
        </w:rPr>
        <w:t>(</w:t>
      </w:r>
      <w:r w:rsidRPr="0069686F">
        <w:t>e.g.,</w:t>
      </w:r>
      <w:r w:rsidRPr="0069686F">
        <w:rPr>
          <w:spacing w:val="-4"/>
        </w:rPr>
        <w:t xml:space="preserve"> </w:t>
      </w:r>
      <w:r w:rsidRPr="0069686F">
        <w:t>ICT</w:t>
      </w:r>
      <w:r w:rsidRPr="0069686F">
        <w:rPr>
          <w:spacing w:val="-4"/>
        </w:rPr>
        <w:t xml:space="preserve"> </w:t>
      </w:r>
      <w:r w:rsidRPr="0069686F">
        <w:t>meeting</w:t>
      </w:r>
      <w:r w:rsidRPr="0069686F">
        <w:rPr>
          <w:spacing w:val="-5"/>
        </w:rPr>
        <w:t xml:space="preserve"> </w:t>
      </w:r>
      <w:r w:rsidRPr="0069686F">
        <w:t>minutes,</w:t>
      </w:r>
      <w:r w:rsidRPr="0069686F">
        <w:rPr>
          <w:spacing w:val="-4"/>
        </w:rPr>
        <w:t xml:space="preserve"> </w:t>
      </w:r>
      <w:r w:rsidRPr="0069686F">
        <w:t>documentation</w:t>
      </w:r>
      <w:r w:rsidRPr="0069686F">
        <w:rPr>
          <w:spacing w:val="-4"/>
        </w:rPr>
        <w:t xml:space="preserve"> </w:t>
      </w:r>
      <w:r w:rsidRPr="0069686F">
        <w:t>in</w:t>
      </w:r>
      <w:r w:rsidRPr="0069686F">
        <w:rPr>
          <w:spacing w:val="-4"/>
        </w:rPr>
        <w:t xml:space="preserve"> </w:t>
      </w:r>
      <w:r w:rsidRPr="0069686F">
        <w:t>the</w:t>
      </w:r>
      <w:r w:rsidRPr="0069686F">
        <w:rPr>
          <w:spacing w:val="-5"/>
        </w:rPr>
        <w:t xml:space="preserve"> </w:t>
      </w:r>
      <w:r w:rsidRPr="0069686F">
        <w:t>ICP</w:t>
      </w:r>
      <w:r>
        <w:t xml:space="preserve"> etc</w:t>
      </w:r>
      <w:r w:rsidRPr="0069686F">
        <w:t>.</w:t>
      </w:r>
      <w:r>
        <w:t>)</w:t>
      </w:r>
      <w:r w:rsidRPr="0069686F">
        <w:t xml:space="preserve"> </w:t>
      </w:r>
    </w:p>
    <w:p w:rsidR="00617D09" w:rsidP="00617D09" w14:paraId="0856BDAD" w14:textId="454748C5">
      <w:pPr>
        <w:pStyle w:val="ListParagraph"/>
        <w:numPr>
          <w:ilvl w:val="1"/>
          <w:numId w:val="66"/>
        </w:numPr>
      </w:pPr>
      <w:r>
        <w:t xml:space="preserve">Describe </w:t>
      </w:r>
      <w:r>
        <w:t>h</w:t>
      </w:r>
      <w:r w:rsidRPr="0069686F" w:rsidR="00992FEA">
        <w:t>ow</w:t>
      </w:r>
      <w:r w:rsidRPr="0069686F" w:rsidR="00992FEA">
        <w:rPr>
          <w:spacing w:val="-6"/>
        </w:rPr>
        <w:t xml:space="preserve"> </w:t>
      </w:r>
      <w:r w:rsidRPr="0069686F" w:rsidR="00992FEA">
        <w:t>communication</w:t>
      </w:r>
      <w:r w:rsidRPr="0069686F" w:rsidR="00992FEA">
        <w:rPr>
          <w:spacing w:val="-4"/>
        </w:rPr>
        <w:t xml:space="preserve"> </w:t>
      </w:r>
      <w:r w:rsidRPr="0069686F" w:rsidR="00992FEA">
        <w:t>is</w:t>
      </w:r>
      <w:r w:rsidRPr="0069686F" w:rsidR="00992FEA">
        <w:rPr>
          <w:spacing w:val="-6"/>
        </w:rPr>
        <w:t xml:space="preserve"> </w:t>
      </w:r>
      <w:r w:rsidRPr="0069686F" w:rsidR="00992FEA">
        <w:t>conducted</w:t>
      </w:r>
      <w:r w:rsidRPr="0069686F" w:rsidR="00992FEA">
        <w:rPr>
          <w:spacing w:val="-4"/>
        </w:rPr>
        <w:t xml:space="preserve"> </w:t>
      </w:r>
      <w:r w:rsidRPr="0069686F" w:rsidR="00992FEA">
        <w:t>with</w:t>
      </w:r>
      <w:r w:rsidRPr="0069686F" w:rsidR="00992FEA">
        <w:rPr>
          <w:spacing w:val="-4"/>
        </w:rPr>
        <w:t xml:space="preserve"> </w:t>
      </w:r>
      <w:r>
        <w:t>enrollees</w:t>
      </w:r>
      <w:r w:rsidRPr="0069686F" w:rsidR="00992FEA">
        <w:rPr>
          <w:spacing w:val="-4"/>
        </w:rPr>
        <w:t xml:space="preserve"> </w:t>
      </w:r>
      <w:r w:rsidRPr="0069686F" w:rsidR="00992FEA">
        <w:t>who</w:t>
      </w:r>
      <w:r w:rsidRPr="0069686F" w:rsidR="00992FEA">
        <w:rPr>
          <w:spacing w:val="-5"/>
        </w:rPr>
        <w:t xml:space="preserve"> </w:t>
      </w:r>
      <w:r w:rsidRPr="0069686F" w:rsidR="00992FEA">
        <w:t>have</w:t>
      </w:r>
      <w:r w:rsidRPr="0069686F" w:rsidR="00992FEA">
        <w:rPr>
          <w:spacing w:val="-6"/>
        </w:rPr>
        <w:t xml:space="preserve"> </w:t>
      </w:r>
      <w:r w:rsidRPr="0069686F" w:rsidR="00992FEA">
        <w:t>hearing</w:t>
      </w:r>
      <w:r>
        <w:t>, visual or other</w:t>
      </w:r>
      <w:r w:rsidRPr="0069686F" w:rsidR="00992FEA">
        <w:t xml:space="preserve"> impairments,</w:t>
      </w:r>
      <w:r w:rsidRPr="0069686F" w:rsidR="00992FEA">
        <w:rPr>
          <w:spacing w:val="-7"/>
        </w:rPr>
        <w:t xml:space="preserve"> </w:t>
      </w:r>
      <w:r w:rsidRPr="0069686F" w:rsidR="00992FEA">
        <w:t>language</w:t>
      </w:r>
      <w:r w:rsidRPr="0069686F" w:rsidR="00992FEA">
        <w:rPr>
          <w:spacing w:val="-9"/>
        </w:rPr>
        <w:t xml:space="preserve"> </w:t>
      </w:r>
      <w:r w:rsidRPr="0069686F" w:rsidR="00992FEA">
        <w:t>barriers</w:t>
      </w:r>
      <w:r w:rsidRPr="0069686F" w:rsidR="00992FEA">
        <w:rPr>
          <w:spacing w:val="-9"/>
        </w:rPr>
        <w:t xml:space="preserve"> </w:t>
      </w:r>
      <w:r w:rsidRPr="0069686F" w:rsidR="00992FEA">
        <w:t>and/or</w:t>
      </w:r>
      <w:r w:rsidRPr="0069686F" w:rsidR="00992FEA">
        <w:rPr>
          <w:spacing w:val="-8"/>
        </w:rPr>
        <w:t xml:space="preserve"> </w:t>
      </w:r>
      <w:r w:rsidRPr="0069686F" w:rsidR="00992FEA">
        <w:t>cognitive</w:t>
      </w:r>
      <w:r w:rsidRPr="0069686F" w:rsidR="00992FEA">
        <w:rPr>
          <w:spacing w:val="-9"/>
        </w:rPr>
        <w:t xml:space="preserve"> </w:t>
      </w:r>
      <w:r w:rsidRPr="0069686F" w:rsidR="00992FEA">
        <w:t>deficiencies</w:t>
      </w:r>
      <w:r>
        <w:t xml:space="preserve"> </w:t>
      </w:r>
      <w:r w:rsidRPr="0090345A">
        <w:t xml:space="preserve">and those that </w:t>
      </w:r>
      <w:r w:rsidRPr="00216F99">
        <w:rPr>
          <w:rStyle w:val="cf01"/>
          <w:rFonts w:ascii="Calibri" w:hAnsi="Calibri" w:cs="Calibri"/>
          <w:sz w:val="24"/>
          <w:szCs w:val="24"/>
        </w:rPr>
        <w:t>need information provided in alternate formats or other languages (verbal or written)</w:t>
      </w:r>
      <w:r w:rsidRPr="0090345A">
        <w:t>.</w:t>
      </w:r>
    </w:p>
    <w:p w:rsidR="00617D09" w:rsidP="00617D09" w14:paraId="03162190" w14:textId="77777777">
      <w:pPr>
        <w:pStyle w:val="TableParagraph"/>
        <w:widowControl/>
        <w:numPr>
          <w:ilvl w:val="1"/>
          <w:numId w:val="66"/>
        </w:numPr>
        <w:tabs>
          <w:tab w:val="left" w:pos="1526"/>
        </w:tabs>
        <w:kinsoku w:val="0"/>
        <w:overflowPunct w:val="0"/>
        <w:autoSpaceDE/>
        <w:autoSpaceDN/>
        <w:adjustRightInd/>
        <w:spacing w:line="259" w:lineRule="auto"/>
        <w:ind w:right="123"/>
      </w:pPr>
      <w:bookmarkStart w:id="5" w:name="_Hlk177020526"/>
      <w:r>
        <w:t xml:space="preserve">D-SNPs: Explain how the ICT coordinates with Medicaid providers when there are needed Medicaid-covered medical or social services that the plan does not cover, if applicable. </w:t>
      </w:r>
    </w:p>
    <w:bookmarkEnd w:id="5"/>
    <w:p w:rsidR="00A110E2" w:rsidP="00A110E2" w14:paraId="5E2B2463" w14:textId="77777777">
      <w:pPr>
        <w:pStyle w:val="TableParagraph"/>
        <w:widowControl/>
        <w:tabs>
          <w:tab w:val="left" w:pos="1526"/>
        </w:tabs>
        <w:kinsoku w:val="0"/>
        <w:overflowPunct w:val="0"/>
        <w:autoSpaceDE/>
        <w:autoSpaceDN/>
        <w:adjustRightInd/>
        <w:spacing w:after="160" w:line="259" w:lineRule="auto"/>
        <w:ind w:right="123"/>
      </w:pPr>
    </w:p>
    <w:p w:rsidR="00A110E2" w:rsidRPr="00271748" w:rsidP="00A110E2" w14:paraId="14D54E2F" w14:textId="77777777">
      <w:pPr>
        <w:pStyle w:val="TableParagraph"/>
        <w:tabs>
          <w:tab w:val="left" w:pos="447"/>
        </w:tabs>
        <w:kinsoku w:val="0"/>
        <w:overflowPunct w:val="0"/>
        <w:spacing w:line="243" w:lineRule="exact"/>
        <w:ind w:left="102" w:firstLine="0"/>
        <w:rPr>
          <w:b/>
          <w:bCs/>
        </w:rPr>
      </w:pPr>
      <w:r w:rsidRPr="00271748">
        <w:rPr>
          <w:b/>
          <w:bCs/>
        </w:rPr>
        <w:t>Element F: Care Transitions</w:t>
      </w:r>
      <w:r w:rsidRPr="00271748">
        <w:rPr>
          <w:b/>
          <w:bCs/>
          <w:spacing w:val="-10"/>
        </w:rPr>
        <w:t xml:space="preserve"> </w:t>
      </w:r>
      <w:r w:rsidRPr="00271748">
        <w:rPr>
          <w:b/>
          <w:bCs/>
        </w:rPr>
        <w:t>Protocols</w:t>
      </w:r>
    </w:p>
    <w:p w:rsidR="00A110E2" w:rsidRPr="005E6BF4" w:rsidP="006558F0" w14:paraId="56252781" w14:textId="2C8491DA">
      <w:pPr>
        <w:pStyle w:val="TableParagraph"/>
        <w:numPr>
          <w:ilvl w:val="1"/>
          <w:numId w:val="23"/>
        </w:numPr>
        <w:tabs>
          <w:tab w:val="left" w:pos="716"/>
        </w:tabs>
        <w:kinsoku w:val="0"/>
        <w:overflowPunct w:val="0"/>
        <w:ind w:right="348"/>
      </w:pPr>
      <w:r w:rsidRPr="005E6BF4" w:rsidR="0058255B">
        <w:t xml:space="preserve">Describe </w:t>
      </w:r>
      <w:r w:rsidRPr="005E6BF4">
        <w:t xml:space="preserve">how care transitions protocols are used to maintain continuity of care </w:t>
      </w:r>
      <w:r w:rsidRPr="005E6BF4">
        <w:rPr>
          <w:spacing w:val="-24"/>
        </w:rPr>
        <w:t xml:space="preserve">for </w:t>
      </w:r>
      <w:r w:rsidRPr="005E6BF4">
        <w:t>SNP beneficiaries</w:t>
      </w:r>
      <w:r w:rsidRPr="005E6BF4" w:rsidR="005E6BF4">
        <w:t xml:space="preserve">, including </w:t>
      </w:r>
      <w:r w:rsidRPr="005E6BF4" w:rsidR="005E6BF4">
        <w:t xml:space="preserve">the </w:t>
      </w:r>
      <w:r w:rsidRPr="005E6BF4">
        <w:t xml:space="preserve">process </w:t>
      </w:r>
      <w:r w:rsidRPr="005E6BF4">
        <w:t>for connecting</w:t>
      </w:r>
      <w:r w:rsidRPr="005E6BF4">
        <w:rPr>
          <w:spacing w:val="-6"/>
        </w:rPr>
        <w:t xml:space="preserve"> </w:t>
      </w:r>
      <w:r w:rsidRPr="005E6BF4">
        <w:t>the</w:t>
      </w:r>
      <w:r w:rsidRPr="005E6BF4">
        <w:rPr>
          <w:spacing w:val="-7"/>
        </w:rPr>
        <w:t xml:space="preserve"> </w:t>
      </w:r>
      <w:r w:rsidR="0040687F">
        <w:t>enrollee</w:t>
      </w:r>
      <w:r w:rsidRPr="005E6BF4">
        <w:rPr>
          <w:spacing w:val="-5"/>
        </w:rPr>
        <w:t xml:space="preserve"> </w:t>
      </w:r>
      <w:r w:rsidRPr="005E6BF4">
        <w:t>to</w:t>
      </w:r>
      <w:r w:rsidRPr="005E6BF4">
        <w:rPr>
          <w:spacing w:val="-6"/>
        </w:rPr>
        <w:t xml:space="preserve"> </w:t>
      </w:r>
      <w:r w:rsidRPr="005E6BF4">
        <w:t>the</w:t>
      </w:r>
      <w:r w:rsidRPr="005E6BF4">
        <w:rPr>
          <w:spacing w:val="-7"/>
        </w:rPr>
        <w:t xml:space="preserve"> </w:t>
      </w:r>
      <w:r w:rsidRPr="005E6BF4">
        <w:t>appropriate</w:t>
      </w:r>
      <w:r w:rsidRPr="005E6BF4">
        <w:rPr>
          <w:spacing w:val="-7"/>
        </w:rPr>
        <w:t xml:space="preserve"> </w:t>
      </w:r>
      <w:r w:rsidRPr="005E6BF4">
        <w:t>provider(s)</w:t>
      </w:r>
      <w:r w:rsidRPr="005E6BF4" w:rsidR="002D4609">
        <w:t>, services</w:t>
      </w:r>
      <w:r w:rsidR="008B5B21">
        <w:t>,</w:t>
      </w:r>
      <w:r w:rsidRPr="005E6BF4" w:rsidR="002D4609">
        <w:t xml:space="preserve"> community resou</w:t>
      </w:r>
      <w:r w:rsidRPr="005E6BF4" w:rsidR="002D4609">
        <w:t>rces, etc., regardless of network affiliation</w:t>
      </w:r>
      <w:r w:rsidRPr="005E6BF4">
        <w:t>.</w:t>
      </w:r>
    </w:p>
    <w:p w:rsidR="00A110E2" w:rsidRPr="006558F0" w:rsidP="00271748" w14:paraId="6A69762C" w14:textId="27766EA7">
      <w:pPr>
        <w:pStyle w:val="TableParagraph"/>
        <w:numPr>
          <w:ilvl w:val="1"/>
          <w:numId w:val="23"/>
        </w:numPr>
        <w:tabs>
          <w:tab w:val="left" w:pos="716"/>
        </w:tabs>
        <w:kinsoku w:val="0"/>
        <w:overflowPunct w:val="0"/>
        <w:ind w:right="188"/>
      </w:pPr>
      <w:r w:rsidRPr="006558F0">
        <w:t xml:space="preserve">Describe which personnel (e.g., case manager) are responsible for coordinating </w:t>
      </w:r>
      <w:r w:rsidR="006558F0">
        <w:t xml:space="preserve">care </w:t>
      </w:r>
      <w:r w:rsidRPr="006558F0">
        <w:t>and ensuring that follow-up services and appointments are scheduled and performed</w:t>
      </w:r>
      <w:r w:rsidR="0071304F">
        <w:t>, and h</w:t>
      </w:r>
      <w:r w:rsidR="0071304F">
        <w:t xml:space="preserve">ow the enrollee and/or their caregiver(s) </w:t>
      </w:r>
      <w:r w:rsidR="0071304F">
        <w:t xml:space="preserve">is </w:t>
      </w:r>
      <w:r w:rsidR="0071304F">
        <w:t xml:space="preserve">informed </w:t>
      </w:r>
      <w:r w:rsidR="0071304F">
        <w:t xml:space="preserve">on </w:t>
      </w:r>
      <w:r w:rsidR="00586151">
        <w:t xml:space="preserve">their </w:t>
      </w:r>
      <w:r w:rsidR="0071304F">
        <w:t xml:space="preserve">SNP point of </w:t>
      </w:r>
      <w:r w:rsidR="0071304F">
        <w:t>contact thr</w:t>
      </w:r>
      <w:r w:rsidR="0071304F">
        <w:t>oughout the transition process</w:t>
      </w:r>
      <w:r w:rsidRPr="006558F0">
        <w:t>.</w:t>
      </w:r>
    </w:p>
    <w:p w:rsidR="00A110E2" w:rsidRPr="006558F0" w:rsidP="006558F0" w14:paraId="6AE76EEB" w14:textId="75E489C7">
      <w:pPr>
        <w:pStyle w:val="TableParagraph"/>
        <w:numPr>
          <w:ilvl w:val="1"/>
          <w:numId w:val="23"/>
        </w:numPr>
        <w:tabs>
          <w:tab w:val="left" w:pos="716"/>
        </w:tabs>
        <w:kinsoku w:val="0"/>
        <w:overflowPunct w:val="0"/>
        <w:ind w:right="110"/>
      </w:pPr>
      <w:r w:rsidR="005602BB">
        <w:t>Describe</w:t>
      </w:r>
      <w:r w:rsidRPr="006558F0">
        <w:t xml:space="preserve"> how the SNP ensures elements of the beneficiary’s ICP </w:t>
      </w:r>
      <w:r w:rsidR="0040675D">
        <w:t xml:space="preserve">and/or other relevant information </w:t>
      </w:r>
      <w:r w:rsidRPr="006558F0">
        <w:t xml:space="preserve">are transferred between healthcare settings </w:t>
      </w:r>
      <w:r w:rsidR="006A073D">
        <w:t xml:space="preserve">(e.g., community, hospital or institutional settings) </w:t>
      </w:r>
      <w:r w:rsidRPr="006558F0">
        <w:t xml:space="preserve">when the </w:t>
      </w:r>
      <w:r w:rsidR="0040675D">
        <w:t>enrollee</w:t>
      </w:r>
      <w:r w:rsidR="00586151">
        <w:t>s</w:t>
      </w:r>
      <w:r w:rsidRPr="006558F0">
        <w:t xml:space="preserve"> </w:t>
      </w:r>
      <w:r w:rsidRPr="006558F0" w:rsidR="008B70D9">
        <w:t>experience</w:t>
      </w:r>
      <w:r w:rsidRPr="006558F0">
        <w:t xml:space="preserve"> </w:t>
      </w:r>
      <w:r w:rsidRPr="006558F0">
        <w:t>a</w:t>
      </w:r>
      <w:r w:rsidRPr="006558F0">
        <w:t xml:space="preserve"> transition in care</w:t>
      </w:r>
      <w:r w:rsidR="0040675D">
        <w:t>, eith</w:t>
      </w:r>
      <w:r w:rsidR="0040675D">
        <w:t>er</w:t>
      </w:r>
      <w:r w:rsidR="0040675D">
        <w:t xml:space="preserve"> planned or </w:t>
      </w:r>
      <w:r w:rsidR="001E667D">
        <w:t>unplanned</w:t>
      </w:r>
      <w:r w:rsidRPr="006558F0">
        <w:t xml:space="preserve">. </w:t>
      </w:r>
      <w:r w:rsidRPr="006558F0">
        <w:t>.</w:t>
      </w:r>
    </w:p>
    <w:p w:rsidR="00A110E2" w:rsidRPr="006558F0" w:rsidP="006558F0" w14:paraId="4B970DA7" w14:textId="5A181810">
      <w:pPr>
        <w:pStyle w:val="TableParagraph"/>
        <w:numPr>
          <w:ilvl w:val="1"/>
          <w:numId w:val="23"/>
        </w:numPr>
        <w:tabs>
          <w:tab w:val="left" w:pos="715"/>
        </w:tabs>
        <w:kinsoku w:val="0"/>
        <w:overflowPunct w:val="0"/>
        <w:ind w:left="714" w:right="175" w:hanging="268"/>
      </w:pPr>
      <w:r w:rsidRPr="006558F0">
        <w:t>Describe</w:t>
      </w:r>
      <w:r w:rsidR="00250BEB">
        <w:t xml:space="preserve"> </w:t>
      </w:r>
      <w:r w:rsidRPr="006558F0">
        <w:t xml:space="preserve">the process for ensuring the SNP </w:t>
      </w:r>
      <w:r w:rsidR="00586151">
        <w:t>enrollee</w:t>
      </w:r>
      <w:r w:rsidRPr="006558F0">
        <w:t xml:space="preserve"> and/or </w:t>
      </w:r>
      <w:r w:rsidRPr="006558F0">
        <w:rPr>
          <w:spacing w:val="-10"/>
        </w:rPr>
        <w:t xml:space="preserve">caregiver(s) </w:t>
      </w:r>
      <w:r w:rsidRPr="006558F0">
        <w:t xml:space="preserve">have access to and can adequately utilize </w:t>
      </w:r>
      <w:r w:rsidR="0012567A">
        <w:t>their</w:t>
      </w:r>
      <w:r w:rsidRPr="006558F0">
        <w:t xml:space="preserve"> personal health information to </w:t>
      </w:r>
      <w:r w:rsidR="00F72C6E">
        <w:t xml:space="preserve"> share with </w:t>
      </w:r>
      <w:r w:rsidR="00F72C6E">
        <w:t xml:space="preserve">other providers, help facilitate care, </w:t>
      </w:r>
      <w:r w:rsidR="00F72C6E">
        <w:t>make</w:t>
      </w:r>
      <w:r w:rsidR="00F72C6E">
        <w:t xml:space="preserve"> informed decisions, etc</w:t>
      </w:r>
      <w:r w:rsidRPr="006558F0">
        <w:t>.</w:t>
      </w:r>
    </w:p>
    <w:p w:rsidR="00A110E2" w:rsidP="00271748" w14:paraId="6B788D44" w14:textId="630ED454">
      <w:pPr>
        <w:pStyle w:val="TableParagraph"/>
        <w:widowControl/>
        <w:numPr>
          <w:ilvl w:val="1"/>
          <w:numId w:val="23"/>
        </w:numPr>
        <w:tabs>
          <w:tab w:val="left" w:pos="715"/>
          <w:tab w:val="left" w:pos="1526"/>
        </w:tabs>
        <w:kinsoku w:val="0"/>
        <w:overflowPunct w:val="0"/>
        <w:autoSpaceDE/>
        <w:autoSpaceDN/>
        <w:adjustRightInd/>
        <w:spacing w:line="259" w:lineRule="auto"/>
        <w:ind w:left="714" w:right="123" w:hanging="268"/>
      </w:pPr>
      <w:r w:rsidRPr="006558F0">
        <w:t xml:space="preserve">Describe how the </w:t>
      </w:r>
      <w:r w:rsidR="00416A61">
        <w:t>enrollee</w:t>
      </w:r>
      <w:r w:rsidRPr="006558F0">
        <w:t xml:space="preserve"> and/or caregiver(s) will be educated about </w:t>
      </w:r>
      <w:r w:rsidR="00416A61">
        <w:t xml:space="preserve"> their </w:t>
      </w:r>
      <w:r w:rsidRPr="006558F0">
        <w:t>condition</w:t>
      </w:r>
      <w:r w:rsidR="00416A61">
        <w:t xml:space="preserve">, signs/symptoms </w:t>
      </w:r>
      <w:r w:rsidR="00416A61">
        <w:t xml:space="preserve"> of</w:t>
      </w:r>
      <w:r w:rsidRPr="006558F0">
        <w:t xml:space="preserve"> improve</w:t>
      </w:r>
      <w:r w:rsidR="00416A61">
        <w:t>ment</w:t>
      </w:r>
      <w:r w:rsidRPr="006558F0">
        <w:t xml:space="preserve"> or worsen</w:t>
      </w:r>
      <w:r w:rsidR="00416A61">
        <w:t>ing, self</w:t>
      </w:r>
      <w:r w:rsidR="00416A61">
        <w:t xml:space="preserve">-management techniques, when to contact their provider(s), </w:t>
      </w:r>
      <w:r w:rsidRPr="006558F0">
        <w:t xml:space="preserve"> and how they will demonstrate </w:t>
      </w:r>
      <w:r w:rsidRPr="006558F0">
        <w:t xml:space="preserve">understanding of </w:t>
      </w:r>
      <w:r w:rsidR="00416A61">
        <w:t>this information</w:t>
      </w:r>
      <w:r w:rsidRPr="006558F0">
        <w:t>.</w:t>
      </w:r>
    </w:p>
    <w:p w:rsidR="00DA0A71" w:rsidRPr="006558F0" w:rsidP="00DA0A71" w14:paraId="195ACF16" w14:textId="0FEFBC92">
      <w:pPr>
        <w:pStyle w:val="TableParagraph"/>
        <w:widowControl/>
        <w:numPr>
          <w:ilvl w:val="1"/>
          <w:numId w:val="23"/>
        </w:numPr>
        <w:tabs>
          <w:tab w:val="left" w:pos="715"/>
          <w:tab w:val="left" w:pos="1526"/>
        </w:tabs>
        <w:kinsoku w:val="0"/>
        <w:overflowPunct w:val="0"/>
        <w:autoSpaceDE/>
        <w:autoSpaceDN/>
        <w:adjustRightInd/>
        <w:spacing w:line="259" w:lineRule="auto"/>
        <w:ind w:right="123"/>
      </w:pPr>
      <w:bookmarkStart w:id="6" w:name="_Hlk177020605"/>
      <w:r>
        <w:t>D-SNP</w:t>
      </w:r>
      <w:r w:rsidR="00AF7246">
        <w:t>s</w:t>
      </w:r>
      <w:r>
        <w:t>: Explain how the plan coordinates with providers of any Medicaid covered services during a care transition, where applicable.</w:t>
      </w:r>
    </w:p>
    <w:bookmarkEnd w:id="6"/>
    <w:p w:rsidR="007E09DF" w:rsidP="00271748" w14:paraId="04DCD3AA" w14:textId="5715FBA8">
      <w:pPr>
        <w:pStyle w:val="TableParagraph"/>
        <w:widowControl/>
        <w:numPr>
          <w:ilvl w:val="1"/>
          <w:numId w:val="23"/>
        </w:numPr>
        <w:tabs>
          <w:tab w:val="left" w:pos="715"/>
          <w:tab w:val="left" w:pos="1526"/>
        </w:tabs>
        <w:kinsoku w:val="0"/>
        <w:overflowPunct w:val="0"/>
        <w:autoSpaceDE/>
        <w:autoSpaceDN/>
        <w:adjustRightInd/>
        <w:spacing w:line="259" w:lineRule="auto"/>
        <w:ind w:left="714" w:right="123" w:hanging="268"/>
      </w:pPr>
      <w:r>
        <w:br w:type="page"/>
      </w:r>
    </w:p>
    <w:p w:rsidR="007E09DF" w:rsidRPr="00E96D4E" w:rsidP="00271748" w14:paraId="33205D4D" w14:textId="36AB5027">
      <w:pPr>
        <w:rPr>
          <w:b/>
          <w:bCs/>
        </w:rPr>
      </w:pPr>
      <w:r w:rsidRPr="00E96D4E">
        <w:rPr>
          <w:b/>
          <w:bCs/>
        </w:rPr>
        <w:t xml:space="preserve">MOC Element </w:t>
      </w:r>
      <w:r w:rsidRPr="008B70D9" w:rsidR="008B70D9">
        <w:rPr>
          <w:b/>
          <w:bCs/>
        </w:rPr>
        <w:t>3.</w:t>
      </w:r>
      <w:r w:rsidRPr="00E96D4E">
        <w:rPr>
          <w:b/>
          <w:bCs/>
        </w:rPr>
        <w:t xml:space="preserve"> SNP Provider</w:t>
      </w:r>
      <w:r w:rsidRPr="00E96D4E">
        <w:rPr>
          <w:rFonts w:ascii="Calibri" w:hAnsi="Calibri" w:eastAsiaTheme="minorEastAsia" w:cs="Calibri"/>
          <w:b/>
          <w:bCs/>
          <w:color w:val="auto"/>
          <w:spacing w:val="0"/>
          <w:sz w:val="24"/>
          <w:szCs w:val="24"/>
        </w:rPr>
        <w:t xml:space="preserve"> </w:t>
      </w:r>
      <w:r w:rsidRPr="00E96D4E">
        <w:rPr>
          <w:b/>
          <w:bCs/>
        </w:rPr>
        <w:t>Network</w:t>
      </w:r>
    </w:p>
    <w:p w:rsidR="007E09DF" w:rsidP="007E09DF" w14:paraId="5AA9D6A5" w14:textId="77777777"/>
    <w:p w:rsidR="002749CC" w:rsidRPr="00893BF2" w:rsidP="002749CC" w14:paraId="19C4DE71" w14:textId="26B744B5">
      <w:pPr>
        <w:rPr>
          <w:b/>
          <w:bCs/>
        </w:rPr>
      </w:pPr>
      <w:r w:rsidRPr="007E09DF">
        <w:t>The SNP Provider Network is a network of health</w:t>
      </w:r>
      <w:r w:rsidR="001955E2">
        <w:t xml:space="preserve"> </w:t>
      </w:r>
      <w:r w:rsidRPr="007E09DF">
        <w:t xml:space="preserve">care providers who are contracted to provide health care services to SNP </w:t>
      </w:r>
      <w:r w:rsidR="00E96D4E">
        <w:t>enrollees</w:t>
      </w:r>
      <w:r w:rsidRPr="007E09DF">
        <w:t xml:space="preserve">. The SNP is responsible for </w:t>
      </w:r>
      <w:r w:rsidR="00C45EFD">
        <w:t xml:space="preserve">maintaining </w:t>
      </w:r>
      <w:r w:rsidRPr="007E09DF">
        <w:t xml:space="preserve">a network </w:t>
      </w:r>
      <w:r w:rsidRPr="007E09DF">
        <w:t xml:space="preserve"> that </w:t>
      </w:r>
      <w:r w:rsidRPr="007E09DF">
        <w:t xml:space="preserve"> include</w:t>
      </w:r>
      <w:r w:rsidR="00C45EFD">
        <w:t>s</w:t>
      </w:r>
      <w:r w:rsidRPr="007E09DF">
        <w:t xml:space="preserve"> relevant facilities and practitioners necessary to address the unique or specialized health care needs of the target population</w:t>
      </w:r>
      <w:r w:rsidR="00542BCC">
        <w:t>.</w:t>
      </w:r>
      <w:r w:rsidR="00B071E0">
        <w:t xml:space="preserve"> </w:t>
      </w:r>
      <w:r w:rsidRPr="00A81486">
        <w:t>The</w:t>
      </w:r>
      <w:r w:rsidRPr="00A81486">
        <w:rPr>
          <w:spacing w:val="-4"/>
        </w:rPr>
        <w:t xml:space="preserve"> </w:t>
      </w:r>
      <w:r w:rsidRPr="00A81486">
        <w:t>description</w:t>
      </w:r>
      <w:r w:rsidRPr="00A81486">
        <w:rPr>
          <w:spacing w:val="-6"/>
        </w:rPr>
        <w:t xml:space="preserve"> </w:t>
      </w:r>
      <w:r w:rsidRPr="00A81486">
        <w:t>of</w:t>
      </w:r>
      <w:r w:rsidRPr="00A81486">
        <w:rPr>
          <w:spacing w:val="-6"/>
        </w:rPr>
        <w:t xml:space="preserve"> </w:t>
      </w:r>
      <w:r>
        <w:rPr>
          <w:spacing w:val="-6"/>
        </w:rPr>
        <w:t xml:space="preserve">the SNP provider network </w:t>
      </w:r>
      <w:r w:rsidRPr="00A81486">
        <w:t>must include</w:t>
      </w:r>
      <w:r w:rsidRPr="00A81486">
        <w:rPr>
          <w:spacing w:val="-7"/>
        </w:rPr>
        <w:t xml:space="preserve"> </w:t>
      </w:r>
      <w:r w:rsidRPr="00A81486">
        <w:t>but not</w:t>
      </w:r>
      <w:r w:rsidRPr="00A81486">
        <w:rPr>
          <w:spacing w:val="-4"/>
        </w:rPr>
        <w:t xml:space="preserve"> </w:t>
      </w:r>
      <w:r w:rsidRPr="00A81486">
        <w:t>be limited</w:t>
      </w:r>
      <w:r w:rsidRPr="00A81486">
        <w:rPr>
          <w:spacing w:val="-6"/>
        </w:rPr>
        <w:t xml:space="preserve"> </w:t>
      </w:r>
      <w:r w:rsidRPr="00A81486">
        <w:t>to</w:t>
      </w:r>
      <w:r w:rsidRPr="00A81486">
        <w:rPr>
          <w:spacing w:val="-7"/>
        </w:rPr>
        <w:t xml:space="preserve"> </w:t>
      </w:r>
      <w:r w:rsidRPr="00A81486">
        <w:t xml:space="preserve">the </w:t>
      </w:r>
      <w:r w:rsidRPr="00A81486">
        <w:rPr>
          <w:spacing w:val="-2"/>
        </w:rPr>
        <w:t>following:</w:t>
      </w:r>
    </w:p>
    <w:p w:rsidR="002749CC" w14:paraId="528026B5" w14:textId="77777777">
      <w:pPr>
        <w:pStyle w:val="TableParagraph"/>
        <w:tabs>
          <w:tab w:val="left" w:pos="896"/>
        </w:tabs>
        <w:kinsoku w:val="0"/>
        <w:overflowPunct w:val="0"/>
        <w:ind w:left="0" w:right="120" w:firstLine="0"/>
      </w:pPr>
    </w:p>
    <w:p w:rsidR="00E96D4E" w:rsidRPr="00E96D4E" w:rsidP="00E96D4E" w14:paraId="01856C62" w14:textId="57459442">
      <w:pPr>
        <w:pStyle w:val="TableParagraph"/>
        <w:tabs>
          <w:tab w:val="left" w:pos="447"/>
        </w:tabs>
        <w:kinsoku w:val="0"/>
        <w:overflowPunct w:val="0"/>
        <w:spacing w:line="242" w:lineRule="exact"/>
        <w:ind w:left="0" w:firstLine="0"/>
        <w:rPr>
          <w:b/>
          <w:bCs/>
          <w:sz w:val="24"/>
          <w:szCs w:val="24"/>
        </w:rPr>
      </w:pPr>
      <w:r>
        <w:rPr>
          <w:b/>
          <w:bCs/>
        </w:rPr>
        <w:t xml:space="preserve">MOC </w:t>
      </w:r>
      <w:r w:rsidRPr="00E96D4E">
        <w:rPr>
          <w:b/>
          <w:bCs/>
          <w:sz w:val="24"/>
          <w:szCs w:val="24"/>
        </w:rPr>
        <w:t xml:space="preserve">Element </w:t>
      </w:r>
      <w:r>
        <w:rPr>
          <w:b/>
          <w:bCs/>
        </w:rPr>
        <w:t>3</w:t>
      </w:r>
      <w:r w:rsidRPr="00E96D4E">
        <w:rPr>
          <w:b/>
          <w:bCs/>
          <w:sz w:val="24"/>
          <w:szCs w:val="24"/>
        </w:rPr>
        <w:t>A: Specialized</w:t>
      </w:r>
      <w:r w:rsidRPr="00E96D4E">
        <w:rPr>
          <w:b/>
          <w:bCs/>
          <w:spacing w:val="-10"/>
          <w:sz w:val="24"/>
          <w:szCs w:val="24"/>
        </w:rPr>
        <w:t xml:space="preserve"> </w:t>
      </w:r>
      <w:r w:rsidRPr="00E96D4E">
        <w:rPr>
          <w:b/>
          <w:bCs/>
          <w:sz w:val="24"/>
          <w:szCs w:val="24"/>
        </w:rPr>
        <w:t>Expertise</w:t>
      </w:r>
    </w:p>
    <w:p w:rsidR="00E96D4E" w:rsidRPr="00E96D4E" w:rsidP="00E96D4E" w14:paraId="769B9496" w14:textId="029C9856">
      <w:pPr>
        <w:pStyle w:val="TableParagraph"/>
        <w:numPr>
          <w:ilvl w:val="1"/>
          <w:numId w:val="32"/>
        </w:numPr>
        <w:tabs>
          <w:tab w:val="left" w:pos="716"/>
        </w:tabs>
        <w:kinsoku w:val="0"/>
        <w:overflowPunct w:val="0"/>
        <w:ind w:right="316"/>
        <w:rPr>
          <w:sz w:val="24"/>
          <w:szCs w:val="24"/>
        </w:rPr>
      </w:pPr>
      <w:r w:rsidRPr="00E96D4E">
        <w:rPr>
          <w:sz w:val="24"/>
          <w:szCs w:val="24"/>
        </w:rPr>
        <w:t xml:space="preserve">Provide a </w:t>
      </w:r>
      <w:r w:rsidRPr="00E96D4E">
        <w:rPr>
          <w:sz w:val="24"/>
          <w:szCs w:val="24"/>
        </w:rPr>
        <w:t xml:space="preserve">detailed description of the specialized expertise </w:t>
      </w:r>
      <w:r w:rsidRPr="00E96D4E">
        <w:rPr>
          <w:spacing w:val="-13"/>
          <w:sz w:val="24"/>
          <w:szCs w:val="24"/>
        </w:rPr>
        <w:t xml:space="preserve">available </w:t>
      </w:r>
      <w:r w:rsidRPr="00E96D4E">
        <w:rPr>
          <w:sz w:val="24"/>
          <w:szCs w:val="24"/>
        </w:rPr>
        <w:t xml:space="preserve">to </w:t>
      </w:r>
      <w:r w:rsidR="003E5B6E">
        <w:t>enrollees</w:t>
      </w:r>
      <w:r w:rsidRPr="00E96D4E">
        <w:rPr>
          <w:sz w:val="24"/>
          <w:szCs w:val="24"/>
        </w:rPr>
        <w:t xml:space="preserve"> in the SNP</w:t>
      </w:r>
      <w:r w:rsidR="00782624">
        <w:t>’s</w:t>
      </w:r>
      <w:r w:rsidR="00782624">
        <w:t xml:space="preserve"> </w:t>
      </w:r>
      <w:r w:rsidRPr="00E96D4E">
        <w:rPr>
          <w:sz w:val="24"/>
          <w:szCs w:val="24"/>
        </w:rPr>
        <w:t>provider network</w:t>
      </w:r>
      <w:r w:rsidR="00782624">
        <w:t xml:space="preserve">. </w:t>
      </w:r>
      <w:r w:rsidRPr="00E96D4E">
        <w:rPr>
          <w:sz w:val="24"/>
          <w:szCs w:val="24"/>
        </w:rPr>
        <w:t>.</w:t>
      </w:r>
    </w:p>
    <w:p w:rsidR="001955E2" w:rsidRPr="00E96D4E" w:rsidP="00E96D4E" w14:paraId="735F314E" w14:textId="687ADD95">
      <w:pPr>
        <w:pStyle w:val="TableParagraph"/>
        <w:numPr>
          <w:ilvl w:val="1"/>
          <w:numId w:val="32"/>
        </w:numPr>
        <w:tabs>
          <w:tab w:val="left" w:pos="716"/>
        </w:tabs>
        <w:kinsoku w:val="0"/>
        <w:overflowPunct w:val="0"/>
        <w:ind w:right="316"/>
        <w:rPr>
          <w:sz w:val="24"/>
          <w:szCs w:val="24"/>
        </w:rPr>
      </w:pPr>
      <w:r w:rsidRPr="00E96D4E">
        <w:rPr>
          <w:sz w:val="24"/>
          <w:szCs w:val="24"/>
        </w:rPr>
        <w:t xml:space="preserve">The description must include evidence that the SNP provides each enrollee with an </w:t>
      </w:r>
      <w:r w:rsidR="003E5B6E">
        <w:t xml:space="preserve"> ICT </w:t>
      </w:r>
      <w:r w:rsidRPr="00E96D4E">
        <w:rPr>
          <w:sz w:val="24"/>
          <w:szCs w:val="24"/>
        </w:rPr>
        <w:t xml:space="preserve">that includes providers with demonstrated experience and training in the applicable specialty, or area of expertise, </w:t>
      </w:r>
      <w:r>
        <w:t xml:space="preserve">or as applicable, training in a defined role appropriate to their licensure </w:t>
      </w:r>
      <w:r w:rsidRPr="00E96D4E">
        <w:rPr>
          <w:sz w:val="24"/>
          <w:szCs w:val="24"/>
        </w:rPr>
        <w:t xml:space="preserve">in treating individuals that are similar to the target population.  </w:t>
      </w:r>
    </w:p>
    <w:p w:rsidR="00E96D4E" w:rsidRPr="00542BCC" w:rsidP="00E96D4E" w14:paraId="1FE05A6D" w14:textId="30F97EE9">
      <w:pPr>
        <w:pStyle w:val="TableParagraph"/>
        <w:numPr>
          <w:ilvl w:val="1"/>
          <w:numId w:val="32"/>
        </w:numPr>
        <w:tabs>
          <w:tab w:val="left" w:pos="716"/>
        </w:tabs>
        <w:kinsoku w:val="0"/>
        <w:overflowPunct w:val="0"/>
        <w:spacing w:before="1"/>
        <w:ind w:right="225"/>
        <w:rPr>
          <w:sz w:val="24"/>
          <w:szCs w:val="24"/>
        </w:rPr>
      </w:pPr>
      <w:r w:rsidRPr="00542BCC" w:rsidR="00C45EFD">
        <w:t>D</w:t>
      </w:r>
      <w:r w:rsidRPr="00542BCC" w:rsidR="00C45EFD">
        <w:t>e</w:t>
      </w:r>
      <w:r w:rsidRPr="00542BCC" w:rsidR="00C45EFD">
        <w:t>scribe</w:t>
      </w:r>
      <w:r w:rsidRPr="00542BCC">
        <w:rPr>
          <w:sz w:val="24"/>
          <w:szCs w:val="24"/>
        </w:rPr>
        <w:t xml:space="preserve"> how the SNP oversees its provider network facilities and ensures its providers are actively licensed and competent (e.g., confirmation of applicable board</w:t>
      </w:r>
      <w:r w:rsidRPr="00542BCC">
        <w:rPr>
          <w:spacing w:val="-5"/>
          <w:sz w:val="24"/>
          <w:szCs w:val="24"/>
        </w:rPr>
        <w:t xml:space="preserve"> </w:t>
      </w:r>
      <w:r w:rsidRPr="00542BCC">
        <w:rPr>
          <w:sz w:val="24"/>
          <w:szCs w:val="24"/>
        </w:rPr>
        <w:t>certification)</w:t>
      </w:r>
      <w:r w:rsidRPr="00542BCC">
        <w:rPr>
          <w:spacing w:val="-5"/>
          <w:sz w:val="24"/>
          <w:szCs w:val="24"/>
        </w:rPr>
        <w:t xml:space="preserve"> </w:t>
      </w:r>
      <w:r w:rsidRPr="00542BCC">
        <w:rPr>
          <w:sz w:val="24"/>
          <w:szCs w:val="24"/>
        </w:rPr>
        <w:t>to</w:t>
      </w:r>
      <w:r w:rsidRPr="00542BCC">
        <w:rPr>
          <w:spacing w:val="-5"/>
          <w:sz w:val="24"/>
          <w:szCs w:val="24"/>
        </w:rPr>
        <w:t xml:space="preserve"> </w:t>
      </w:r>
      <w:r w:rsidRPr="00542BCC">
        <w:rPr>
          <w:sz w:val="24"/>
          <w:szCs w:val="24"/>
        </w:rPr>
        <w:t>provide</w:t>
      </w:r>
      <w:r w:rsidRPr="00542BCC">
        <w:rPr>
          <w:spacing w:val="-4"/>
          <w:sz w:val="24"/>
          <w:szCs w:val="24"/>
        </w:rPr>
        <w:t xml:space="preserve"> </w:t>
      </w:r>
      <w:r w:rsidRPr="00542BCC">
        <w:rPr>
          <w:sz w:val="24"/>
          <w:szCs w:val="24"/>
        </w:rPr>
        <w:t>specialized</w:t>
      </w:r>
      <w:r w:rsidRPr="00542BCC">
        <w:rPr>
          <w:spacing w:val="-5"/>
          <w:sz w:val="24"/>
          <w:szCs w:val="24"/>
        </w:rPr>
        <w:t xml:space="preserve"> </w:t>
      </w:r>
      <w:r w:rsidRPr="00542BCC">
        <w:rPr>
          <w:sz w:val="24"/>
          <w:szCs w:val="24"/>
        </w:rPr>
        <w:t>healthcare</w:t>
      </w:r>
      <w:r w:rsidRPr="00542BCC">
        <w:rPr>
          <w:spacing w:val="-6"/>
          <w:sz w:val="24"/>
          <w:szCs w:val="24"/>
        </w:rPr>
        <w:t xml:space="preserve"> </w:t>
      </w:r>
      <w:r w:rsidRPr="00542BCC">
        <w:rPr>
          <w:sz w:val="24"/>
          <w:szCs w:val="24"/>
        </w:rPr>
        <w:t>services</w:t>
      </w:r>
      <w:r w:rsidRPr="00542BCC">
        <w:rPr>
          <w:spacing w:val="-6"/>
          <w:sz w:val="24"/>
          <w:szCs w:val="24"/>
        </w:rPr>
        <w:t xml:space="preserve"> </w:t>
      </w:r>
      <w:r w:rsidRPr="00542BCC">
        <w:rPr>
          <w:sz w:val="24"/>
          <w:szCs w:val="24"/>
        </w:rPr>
        <w:t>to</w:t>
      </w:r>
      <w:r w:rsidRPr="00542BCC">
        <w:rPr>
          <w:spacing w:val="-5"/>
          <w:sz w:val="24"/>
          <w:szCs w:val="24"/>
        </w:rPr>
        <w:t xml:space="preserve"> </w:t>
      </w:r>
      <w:r w:rsidRPr="00542BCC">
        <w:rPr>
          <w:sz w:val="24"/>
          <w:szCs w:val="24"/>
        </w:rPr>
        <w:t>SNP</w:t>
      </w:r>
      <w:r w:rsidRPr="00542BCC">
        <w:rPr>
          <w:spacing w:val="-5"/>
          <w:sz w:val="24"/>
          <w:szCs w:val="24"/>
        </w:rPr>
        <w:t xml:space="preserve"> </w:t>
      </w:r>
      <w:r w:rsidRPr="00542BCC" w:rsidR="00782624">
        <w:t>enrollees</w:t>
      </w:r>
      <w:r w:rsidRPr="00542BCC">
        <w:rPr>
          <w:sz w:val="24"/>
          <w:szCs w:val="24"/>
        </w:rPr>
        <w:t xml:space="preserve">. Specialized expertise may </w:t>
      </w:r>
      <w:r w:rsidRPr="00542BCC" w:rsidR="00782624">
        <w:t>include but</w:t>
      </w:r>
      <w:r w:rsidRPr="00542BCC">
        <w:rPr>
          <w:sz w:val="24"/>
          <w:szCs w:val="24"/>
        </w:rPr>
        <w:t xml:space="preserve"> is not limited to</w:t>
      </w:r>
      <w:r w:rsidRPr="00542BCC">
        <w:rPr>
          <w:sz w:val="24"/>
          <w:szCs w:val="24"/>
        </w:rPr>
        <w:t xml:space="preserve"> intern</w:t>
      </w:r>
      <w:r w:rsidRPr="00542BCC" w:rsidR="00782624">
        <w:t>ists</w:t>
      </w:r>
      <w:r w:rsidRPr="00542BCC">
        <w:rPr>
          <w:sz w:val="24"/>
          <w:szCs w:val="24"/>
        </w:rPr>
        <w:t>, endocrinologists,</w:t>
      </w:r>
      <w:r w:rsidRPr="00542BCC">
        <w:rPr>
          <w:spacing w:val="-9"/>
          <w:sz w:val="24"/>
          <w:szCs w:val="24"/>
        </w:rPr>
        <w:t xml:space="preserve"> </w:t>
      </w:r>
      <w:r w:rsidRPr="00542BCC">
        <w:rPr>
          <w:sz w:val="24"/>
          <w:szCs w:val="24"/>
        </w:rPr>
        <w:t>cardiologists,</w:t>
      </w:r>
      <w:r w:rsidRPr="00542BCC">
        <w:rPr>
          <w:spacing w:val="-9"/>
          <w:sz w:val="24"/>
          <w:szCs w:val="24"/>
        </w:rPr>
        <w:t xml:space="preserve"> </w:t>
      </w:r>
      <w:r w:rsidRPr="00542BCC">
        <w:rPr>
          <w:sz w:val="24"/>
          <w:szCs w:val="24"/>
        </w:rPr>
        <w:t>oncologists,</w:t>
      </w:r>
      <w:r w:rsidRPr="00542BCC">
        <w:rPr>
          <w:spacing w:val="-9"/>
          <w:sz w:val="24"/>
          <w:szCs w:val="24"/>
        </w:rPr>
        <w:t xml:space="preserve"> </w:t>
      </w:r>
      <w:r w:rsidRPr="00542BCC" w:rsidR="00782624">
        <w:rPr>
          <w:spacing w:val="-9"/>
        </w:rPr>
        <w:t xml:space="preserve">nephrologists, </w:t>
      </w:r>
      <w:r w:rsidRPr="00542BCC">
        <w:rPr>
          <w:sz w:val="24"/>
          <w:szCs w:val="24"/>
        </w:rPr>
        <w:t>mental</w:t>
      </w:r>
      <w:r w:rsidRPr="00542BCC">
        <w:rPr>
          <w:spacing w:val="-10"/>
          <w:sz w:val="24"/>
          <w:szCs w:val="24"/>
        </w:rPr>
        <w:t xml:space="preserve"> </w:t>
      </w:r>
      <w:r w:rsidRPr="00542BCC">
        <w:rPr>
          <w:sz w:val="24"/>
          <w:szCs w:val="24"/>
        </w:rPr>
        <w:t>health</w:t>
      </w:r>
      <w:r w:rsidRPr="00542BCC">
        <w:rPr>
          <w:spacing w:val="-9"/>
          <w:sz w:val="24"/>
          <w:szCs w:val="24"/>
        </w:rPr>
        <w:t xml:space="preserve"> </w:t>
      </w:r>
      <w:r w:rsidRPr="00542BCC" w:rsidR="00782624">
        <w:t>providers</w:t>
      </w:r>
      <w:r w:rsidRPr="00542BCC">
        <w:rPr>
          <w:sz w:val="24"/>
          <w:szCs w:val="24"/>
        </w:rPr>
        <w:t>,</w:t>
      </w:r>
      <w:r w:rsidRPr="00542BCC">
        <w:rPr>
          <w:spacing w:val="-9"/>
          <w:sz w:val="24"/>
          <w:szCs w:val="24"/>
        </w:rPr>
        <w:t xml:space="preserve"> </w:t>
      </w:r>
      <w:r w:rsidRPr="00542BCC" w:rsidR="00782624">
        <w:rPr>
          <w:spacing w:val="-9"/>
        </w:rPr>
        <w:t>etc</w:t>
      </w:r>
      <w:r w:rsidRPr="00542BCC">
        <w:rPr>
          <w:sz w:val="24"/>
          <w:szCs w:val="24"/>
        </w:rPr>
        <w:t>.</w:t>
      </w:r>
    </w:p>
    <w:p w:rsidR="00E96D4E" w:rsidP="00E96D4E" w14:paraId="1C08AE64" w14:textId="44C08A78">
      <w:pPr>
        <w:pStyle w:val="TableParagraph"/>
        <w:numPr>
          <w:ilvl w:val="0"/>
          <w:numId w:val="33"/>
        </w:numPr>
        <w:tabs>
          <w:tab w:val="left" w:pos="896"/>
        </w:tabs>
        <w:kinsoku w:val="0"/>
        <w:overflowPunct w:val="0"/>
        <w:ind w:right="120"/>
      </w:pPr>
      <w:r w:rsidRPr="00E96D4E">
        <w:rPr>
          <w:sz w:val="24"/>
          <w:szCs w:val="24"/>
        </w:rPr>
        <w:t>Describe how providers collaborate with the ICT</w:t>
      </w:r>
      <w:r w:rsidR="00C45EFD">
        <w:t xml:space="preserve"> and SNP enrollees, </w:t>
      </w:r>
      <w:r w:rsidRPr="00E96D4E">
        <w:rPr>
          <w:sz w:val="24"/>
          <w:szCs w:val="24"/>
        </w:rPr>
        <w:t xml:space="preserve">contribute to the ICP </w:t>
      </w:r>
      <w:r w:rsidRPr="00E96D4E">
        <w:rPr>
          <w:sz w:val="24"/>
          <w:szCs w:val="24"/>
        </w:rPr>
        <w:t xml:space="preserve"> and ensure the delivery of necessary specialized services. For example, describe</w:t>
      </w:r>
      <w:r w:rsidRPr="00E96D4E">
        <w:rPr>
          <w:sz w:val="24"/>
          <w:szCs w:val="24"/>
        </w:rPr>
        <w:t xml:space="preserve"> how providers communicate SNP </w:t>
      </w:r>
      <w:r w:rsidR="00782624">
        <w:t>enrollee</w:t>
      </w:r>
      <w:r w:rsidRPr="00E96D4E">
        <w:rPr>
          <w:sz w:val="24"/>
          <w:szCs w:val="24"/>
        </w:rPr>
        <w:t xml:space="preserve"> care needs to the ICT and other stakeholders</w:t>
      </w:r>
      <w:r w:rsidR="00782624">
        <w:t>,</w:t>
      </w:r>
      <w:r w:rsidRPr="00E96D4E">
        <w:rPr>
          <w:sz w:val="24"/>
          <w:szCs w:val="24"/>
        </w:rPr>
        <w:t xml:space="preserve"> how specialized services</w:t>
      </w:r>
      <w:r w:rsidRPr="00E96D4E">
        <w:rPr>
          <w:spacing w:val="-4"/>
          <w:sz w:val="24"/>
          <w:szCs w:val="24"/>
        </w:rPr>
        <w:t xml:space="preserve"> </w:t>
      </w:r>
      <w:r w:rsidRPr="00E96D4E">
        <w:rPr>
          <w:sz w:val="24"/>
          <w:szCs w:val="24"/>
        </w:rPr>
        <w:t>are</w:t>
      </w:r>
      <w:r w:rsidRPr="00E96D4E">
        <w:rPr>
          <w:spacing w:val="-4"/>
          <w:sz w:val="24"/>
          <w:szCs w:val="24"/>
        </w:rPr>
        <w:t xml:space="preserve"> </w:t>
      </w:r>
      <w:r w:rsidRPr="00E96D4E">
        <w:rPr>
          <w:sz w:val="24"/>
          <w:szCs w:val="24"/>
        </w:rPr>
        <w:t>delivered</w:t>
      </w:r>
      <w:r w:rsidRPr="00E96D4E">
        <w:rPr>
          <w:spacing w:val="-2"/>
          <w:sz w:val="24"/>
          <w:szCs w:val="24"/>
        </w:rPr>
        <w:t xml:space="preserve"> </w:t>
      </w:r>
      <w:r w:rsidRPr="00E96D4E">
        <w:rPr>
          <w:sz w:val="24"/>
          <w:szCs w:val="24"/>
        </w:rPr>
        <w:t>in</w:t>
      </w:r>
      <w:r w:rsidRPr="00E96D4E">
        <w:rPr>
          <w:spacing w:val="-2"/>
          <w:sz w:val="24"/>
          <w:szCs w:val="24"/>
        </w:rPr>
        <w:t xml:space="preserve"> </w:t>
      </w:r>
      <w:r w:rsidRPr="00E96D4E">
        <w:rPr>
          <w:sz w:val="24"/>
          <w:szCs w:val="24"/>
        </w:rPr>
        <w:t>a</w:t>
      </w:r>
      <w:r w:rsidRPr="00E96D4E">
        <w:rPr>
          <w:spacing w:val="-2"/>
          <w:sz w:val="24"/>
          <w:szCs w:val="24"/>
        </w:rPr>
        <w:t xml:space="preserve"> </w:t>
      </w:r>
      <w:r w:rsidRPr="00E96D4E">
        <w:rPr>
          <w:sz w:val="24"/>
          <w:szCs w:val="24"/>
        </w:rPr>
        <w:t>timely</w:t>
      </w:r>
      <w:r w:rsidRPr="00E96D4E">
        <w:rPr>
          <w:spacing w:val="-2"/>
          <w:sz w:val="24"/>
          <w:szCs w:val="24"/>
        </w:rPr>
        <w:t xml:space="preserve"> </w:t>
      </w:r>
      <w:r w:rsidRPr="00E96D4E">
        <w:rPr>
          <w:sz w:val="24"/>
          <w:szCs w:val="24"/>
        </w:rPr>
        <w:t>and</w:t>
      </w:r>
      <w:r w:rsidRPr="00E96D4E">
        <w:rPr>
          <w:spacing w:val="-2"/>
          <w:sz w:val="24"/>
          <w:szCs w:val="24"/>
        </w:rPr>
        <w:t xml:space="preserve"> </w:t>
      </w:r>
      <w:r w:rsidRPr="00E96D4E">
        <w:rPr>
          <w:sz w:val="24"/>
          <w:szCs w:val="24"/>
        </w:rPr>
        <w:t>effective</w:t>
      </w:r>
      <w:r w:rsidRPr="00E96D4E">
        <w:rPr>
          <w:spacing w:val="-4"/>
          <w:sz w:val="24"/>
          <w:szCs w:val="24"/>
        </w:rPr>
        <w:t xml:space="preserve"> </w:t>
      </w:r>
      <w:r w:rsidR="00782624">
        <w:t>manner</w:t>
      </w:r>
      <w:r w:rsidR="00782624">
        <w:t>,</w:t>
      </w:r>
      <w:r w:rsidRPr="00E96D4E">
        <w:rPr>
          <w:spacing w:val="-4"/>
          <w:sz w:val="24"/>
          <w:szCs w:val="24"/>
        </w:rPr>
        <w:t xml:space="preserve"> </w:t>
      </w:r>
      <w:r w:rsidRPr="00E96D4E">
        <w:rPr>
          <w:sz w:val="24"/>
          <w:szCs w:val="24"/>
        </w:rPr>
        <w:t>and</w:t>
      </w:r>
      <w:r w:rsidRPr="00E96D4E">
        <w:rPr>
          <w:spacing w:val="-2"/>
          <w:sz w:val="24"/>
          <w:szCs w:val="24"/>
        </w:rPr>
        <w:t xml:space="preserve"> </w:t>
      </w:r>
      <w:r w:rsidRPr="00E96D4E">
        <w:rPr>
          <w:sz w:val="24"/>
          <w:szCs w:val="24"/>
        </w:rPr>
        <w:t xml:space="preserve">how </w:t>
      </w:r>
      <w:r w:rsidR="001955E2">
        <w:t>relevant information</w:t>
      </w:r>
      <w:r w:rsidR="001955E2">
        <w:t xml:space="preserve">/data </w:t>
      </w:r>
      <w:r w:rsidR="001955E2">
        <w:t xml:space="preserve"> </w:t>
      </w:r>
      <w:r w:rsidR="001955E2">
        <w:t xml:space="preserve">is </w:t>
      </w:r>
      <w:r w:rsidRPr="00E96D4E">
        <w:rPr>
          <w:sz w:val="24"/>
          <w:szCs w:val="24"/>
        </w:rPr>
        <w:t xml:space="preserve">shared with the ICT and </w:t>
      </w:r>
      <w:r w:rsidRPr="00E96D4E">
        <w:rPr>
          <w:sz w:val="24"/>
          <w:szCs w:val="24"/>
        </w:rPr>
        <w:t>incorporated into the</w:t>
      </w:r>
      <w:r w:rsidRPr="00E96D4E">
        <w:rPr>
          <w:spacing w:val="-19"/>
          <w:sz w:val="24"/>
          <w:szCs w:val="24"/>
        </w:rPr>
        <w:t xml:space="preserve"> </w:t>
      </w:r>
      <w:r w:rsidRPr="00E96D4E">
        <w:rPr>
          <w:sz w:val="24"/>
          <w:szCs w:val="24"/>
        </w:rPr>
        <w:t>ICP.</w:t>
      </w:r>
    </w:p>
    <w:p w:rsidR="001955E2" w:rsidRPr="001955E2" w:rsidP="00E96D4E" w14:paraId="4D02EDFA" w14:textId="7123200F">
      <w:pPr>
        <w:pStyle w:val="TableParagraph"/>
        <w:numPr>
          <w:ilvl w:val="0"/>
          <w:numId w:val="33"/>
        </w:numPr>
        <w:tabs>
          <w:tab w:val="left" w:pos="896"/>
        </w:tabs>
        <w:kinsoku w:val="0"/>
        <w:overflowPunct w:val="0"/>
        <w:ind w:right="120"/>
      </w:pPr>
      <w:r>
        <w:rPr>
          <w:rStyle w:val="cf01"/>
          <w:rFonts w:ascii="Calibri" w:hAnsi="Calibri" w:cs="Calibri"/>
          <w:sz w:val="24"/>
          <w:szCs w:val="24"/>
        </w:rPr>
        <w:t>Describe how the SNP maintains current information on providers, including the process and frequency used to make updates to ensure an accurate provider network directory.</w:t>
      </w:r>
    </w:p>
    <w:p w:rsidR="00E96D4E" w:rsidP="00E96D4E" w14:paraId="405CC843" w14:textId="77777777">
      <w:pPr>
        <w:pStyle w:val="TableParagraph"/>
        <w:tabs>
          <w:tab w:val="left" w:pos="896"/>
        </w:tabs>
        <w:kinsoku w:val="0"/>
        <w:overflowPunct w:val="0"/>
        <w:ind w:right="120"/>
      </w:pPr>
    </w:p>
    <w:p w:rsidR="00E96D4E" w:rsidP="00E96D4E" w14:paraId="45704BFF" w14:textId="77777777">
      <w:pPr>
        <w:pStyle w:val="TableParagraph"/>
        <w:tabs>
          <w:tab w:val="left" w:pos="896"/>
        </w:tabs>
        <w:kinsoku w:val="0"/>
        <w:overflowPunct w:val="0"/>
        <w:ind w:right="120"/>
      </w:pPr>
    </w:p>
    <w:p w:rsidR="00E96D4E" w:rsidRPr="00E96D4E" w:rsidP="00E96D4E" w14:paraId="3B12DA57" w14:textId="5FB0A076">
      <w:pPr>
        <w:pStyle w:val="TableParagraph"/>
        <w:tabs>
          <w:tab w:val="left" w:pos="447"/>
        </w:tabs>
        <w:kinsoku w:val="0"/>
        <w:overflowPunct w:val="0"/>
        <w:spacing w:line="243" w:lineRule="exact"/>
        <w:ind w:left="0" w:firstLine="0"/>
        <w:rPr>
          <w:b/>
          <w:bCs/>
        </w:rPr>
      </w:pPr>
      <w:r>
        <w:rPr>
          <w:b/>
          <w:bCs/>
        </w:rPr>
        <w:t xml:space="preserve">MOC </w:t>
      </w:r>
      <w:r w:rsidRPr="00E96D4E">
        <w:rPr>
          <w:b/>
          <w:bCs/>
        </w:rPr>
        <w:t xml:space="preserve">Element </w:t>
      </w:r>
      <w:r>
        <w:rPr>
          <w:b/>
          <w:bCs/>
        </w:rPr>
        <w:t>3</w:t>
      </w:r>
      <w:r w:rsidRPr="00E96D4E">
        <w:rPr>
          <w:b/>
          <w:bCs/>
        </w:rPr>
        <w:t>B: Use of Clinical Practice Guidelines &amp; Care Transitions</w:t>
      </w:r>
      <w:r w:rsidRPr="00E96D4E">
        <w:rPr>
          <w:b/>
          <w:bCs/>
          <w:spacing w:val="-23"/>
        </w:rPr>
        <w:t xml:space="preserve"> </w:t>
      </w:r>
      <w:r w:rsidRPr="00E96D4E">
        <w:rPr>
          <w:b/>
          <w:bCs/>
        </w:rPr>
        <w:t>Protocols</w:t>
      </w:r>
    </w:p>
    <w:p w:rsidR="00E96D4E" w:rsidRPr="00E96D4E" w:rsidP="00E96D4E" w14:paraId="5D4F15E5" w14:textId="5D5B1545">
      <w:pPr>
        <w:pStyle w:val="TableParagraph"/>
        <w:numPr>
          <w:ilvl w:val="1"/>
          <w:numId w:val="34"/>
        </w:numPr>
        <w:tabs>
          <w:tab w:val="left" w:pos="716"/>
        </w:tabs>
        <w:kinsoku w:val="0"/>
        <w:overflowPunct w:val="0"/>
        <w:ind w:right="301"/>
      </w:pPr>
      <w:r w:rsidR="005E0AFC">
        <w:t xml:space="preserve">Describe </w:t>
      </w:r>
      <w:r w:rsidRPr="00E96D4E">
        <w:t>the processes for ensuring that network providers utilize appropriate clinical practice guidelines and nationally-recognized protocols</w:t>
      </w:r>
      <w:r w:rsidR="005E0AFC">
        <w:t>, and the methods used to monitor, track and verify compliance</w:t>
      </w:r>
      <w:r w:rsidRPr="00E96D4E">
        <w:t xml:space="preserve">. </w:t>
      </w:r>
    </w:p>
    <w:p w:rsidR="00E96D4E" w:rsidRPr="00E96D4E" w:rsidP="00E96D4E" w14:paraId="3E07C74F" w14:textId="55668BF0">
      <w:pPr>
        <w:pStyle w:val="TableParagraph"/>
        <w:numPr>
          <w:ilvl w:val="1"/>
          <w:numId w:val="34"/>
        </w:numPr>
        <w:tabs>
          <w:tab w:val="left" w:pos="716"/>
        </w:tabs>
        <w:kinsoku w:val="0"/>
        <w:overflowPunct w:val="0"/>
        <w:ind w:right="477"/>
      </w:pPr>
      <w:r w:rsidR="00FE277D">
        <w:t xml:space="preserve">Describe how the SNP </w:t>
      </w:r>
      <w:r w:rsidRPr="00E96D4E">
        <w:t>oversee</w:t>
      </w:r>
      <w:r w:rsidR="00FE277D">
        <w:t>s</w:t>
      </w:r>
      <w:r w:rsidRPr="00E96D4E">
        <w:t xml:space="preserve"> </w:t>
      </w:r>
      <w:r w:rsidR="00FE277D">
        <w:t xml:space="preserve">enrollees </w:t>
      </w:r>
      <w:r w:rsidR="00FE277D">
        <w:t>whose</w:t>
      </w:r>
      <w:r w:rsidRPr="00E96D4E">
        <w:t xml:space="preserve"> complex health</w:t>
      </w:r>
      <w:r w:rsidR="00FE277D">
        <w:t xml:space="preserve"> </w:t>
      </w:r>
      <w:r w:rsidRPr="00E96D4E">
        <w:t xml:space="preserve">care needs </w:t>
      </w:r>
      <w:r w:rsidR="00FE277D">
        <w:t xml:space="preserve">require </w:t>
      </w:r>
      <w:r w:rsidRPr="00E96D4E">
        <w:t xml:space="preserve">clinical practice guidelines and nationally-recognized protocols </w:t>
      </w:r>
      <w:r w:rsidRPr="00E96D4E">
        <w:t xml:space="preserve">to be modified to fit the unique needs of vulnerable SNP </w:t>
      </w:r>
      <w:r w:rsidR="004801FA">
        <w:t>enrollees</w:t>
      </w:r>
      <w:r w:rsidRPr="00E96D4E">
        <w:t xml:space="preserve"> </w:t>
      </w:r>
      <w:r w:rsidR="00FE277D">
        <w:t xml:space="preserve">Also describe </w:t>
      </w:r>
      <w:r w:rsidRPr="00E96D4E">
        <w:t>how these decisions are made, incorporated</w:t>
      </w:r>
      <w:r w:rsidRPr="00E96D4E">
        <w:rPr>
          <w:spacing w:val="-3"/>
        </w:rPr>
        <w:t xml:space="preserve"> </w:t>
      </w:r>
      <w:r w:rsidRPr="00E96D4E">
        <w:t>into</w:t>
      </w:r>
      <w:r w:rsidRPr="00E96D4E">
        <w:rPr>
          <w:spacing w:val="-4"/>
        </w:rPr>
        <w:t xml:space="preserve"> </w:t>
      </w:r>
      <w:r w:rsidRPr="00E96D4E">
        <w:t>the</w:t>
      </w:r>
      <w:r w:rsidRPr="00E96D4E">
        <w:rPr>
          <w:spacing w:val="-5"/>
        </w:rPr>
        <w:t xml:space="preserve"> </w:t>
      </w:r>
      <w:r w:rsidRPr="00E96D4E">
        <w:t>ICP</w:t>
      </w:r>
      <w:r w:rsidRPr="00E96D4E">
        <w:rPr>
          <w:spacing w:val="-4"/>
        </w:rPr>
        <w:t xml:space="preserve"> </w:t>
      </w:r>
      <w:r w:rsidR="00FE277D">
        <w:t xml:space="preserve"> and</w:t>
      </w:r>
      <w:r w:rsidRPr="00E96D4E">
        <w:rPr>
          <w:spacing w:val="-3"/>
        </w:rPr>
        <w:t xml:space="preserve"> </w:t>
      </w:r>
      <w:r w:rsidRPr="00E96D4E">
        <w:t>communicated</w:t>
      </w:r>
      <w:r w:rsidRPr="00E96D4E">
        <w:rPr>
          <w:spacing w:val="-3"/>
        </w:rPr>
        <w:t xml:space="preserve"> </w:t>
      </w:r>
      <w:r w:rsidRPr="00E96D4E">
        <w:t>with</w:t>
      </w:r>
      <w:r w:rsidRPr="00E96D4E">
        <w:rPr>
          <w:spacing w:val="-3"/>
        </w:rPr>
        <w:t xml:space="preserve"> </w:t>
      </w:r>
      <w:r w:rsidRPr="00E96D4E">
        <w:t>the</w:t>
      </w:r>
      <w:r w:rsidRPr="00E96D4E">
        <w:rPr>
          <w:spacing w:val="-5"/>
        </w:rPr>
        <w:t xml:space="preserve"> </w:t>
      </w:r>
      <w:r w:rsidRPr="00E96D4E">
        <w:t>ICT</w:t>
      </w:r>
      <w:r w:rsidRPr="00E96D4E">
        <w:t>.</w:t>
      </w:r>
    </w:p>
    <w:p w:rsidR="00E96D4E" w:rsidP="0006088E" w14:paraId="6555228F" w14:textId="77777777">
      <w:r w:rsidR="007239C4">
        <w:t>Describe</w:t>
      </w:r>
      <w:r w:rsidRPr="00E96D4E">
        <w:t xml:space="preserve"> how </w:t>
      </w:r>
      <w:r w:rsidR="004241CA">
        <w:t xml:space="preserve">the </w:t>
      </w:r>
      <w:r w:rsidRPr="00E96D4E">
        <w:t xml:space="preserve">SNP </w:t>
      </w:r>
      <w:r w:rsidRPr="00E96D4E">
        <w:t>ensure</w:t>
      </w:r>
      <w:r w:rsidR="004241CA">
        <w:t>s</w:t>
      </w:r>
      <w:r w:rsidRPr="00E96D4E">
        <w:t xml:space="preserve"> care transitions protocols are </w:t>
      </w:r>
      <w:r w:rsidRPr="00E96D4E">
        <w:t xml:space="preserve">used </w:t>
      </w:r>
      <w:r w:rsidR="004241CA">
        <w:t xml:space="preserve">both internally and by contracted providers </w:t>
      </w:r>
      <w:r w:rsidRPr="00E96D4E">
        <w:t>to maintain</w:t>
      </w:r>
      <w:r w:rsidRPr="00E96D4E">
        <w:rPr>
          <w:spacing w:val="0"/>
          <w:sz w:val="24"/>
          <w:szCs w:val="24"/>
        </w:rPr>
        <w:t xml:space="preserve"> </w:t>
      </w:r>
      <w:r w:rsidRPr="00E96D4E">
        <w:t>continuity</w:t>
      </w:r>
      <w:r w:rsidRPr="00E96D4E">
        <w:rPr>
          <w:spacing w:val="0"/>
          <w:sz w:val="24"/>
          <w:szCs w:val="24"/>
        </w:rPr>
        <w:t xml:space="preserve"> </w:t>
      </w:r>
      <w:r w:rsidRPr="00E96D4E">
        <w:rPr>
          <w:sz w:val="24"/>
          <w:szCs w:val="24"/>
        </w:rPr>
        <w:t>of</w:t>
      </w:r>
      <w:r w:rsidRPr="00E96D4E">
        <w:rPr>
          <w:spacing w:val="0"/>
          <w:sz w:val="24"/>
          <w:szCs w:val="24"/>
        </w:rPr>
        <w:t xml:space="preserve"> </w:t>
      </w:r>
      <w:r w:rsidRPr="00E96D4E">
        <w:rPr>
          <w:sz w:val="24"/>
          <w:szCs w:val="24"/>
        </w:rPr>
        <w:t>care</w:t>
      </w:r>
      <w:r w:rsidR="004241CA">
        <w:t xml:space="preserve"> </w:t>
      </w:r>
    </w:p>
    <w:p w:rsidR="00E96D4E" w:rsidRPr="00E96D4E" w:rsidP="00E96D4E" w14:paraId="2A5C2CB7" w14:textId="2EBF6A6E">
      <w:pPr>
        <w:pStyle w:val="TableParagraph"/>
        <w:tabs>
          <w:tab w:val="left" w:pos="447"/>
        </w:tabs>
        <w:kinsoku w:val="0"/>
        <w:overflowPunct w:val="0"/>
        <w:spacing w:line="243" w:lineRule="exact"/>
        <w:ind w:left="0" w:firstLine="0"/>
        <w:rPr>
          <w:b/>
          <w:bCs/>
          <w:sz w:val="24"/>
          <w:szCs w:val="24"/>
        </w:rPr>
      </w:pPr>
      <w:r>
        <w:rPr>
          <w:b/>
          <w:bCs/>
        </w:rPr>
        <w:t xml:space="preserve">MOC </w:t>
      </w:r>
      <w:r w:rsidRPr="00E96D4E">
        <w:rPr>
          <w:b/>
          <w:bCs/>
          <w:sz w:val="24"/>
          <w:szCs w:val="24"/>
        </w:rPr>
        <w:t xml:space="preserve">Element </w:t>
      </w:r>
      <w:r>
        <w:rPr>
          <w:b/>
          <w:bCs/>
        </w:rPr>
        <w:t>3</w:t>
      </w:r>
      <w:r w:rsidRPr="00E96D4E">
        <w:rPr>
          <w:b/>
          <w:bCs/>
          <w:sz w:val="24"/>
          <w:szCs w:val="24"/>
        </w:rPr>
        <w:t>C: MOC Training for the Provider</w:t>
      </w:r>
      <w:r w:rsidRPr="00E96D4E">
        <w:rPr>
          <w:b/>
          <w:bCs/>
          <w:spacing w:val="-11"/>
          <w:sz w:val="24"/>
          <w:szCs w:val="24"/>
        </w:rPr>
        <w:t xml:space="preserve"> </w:t>
      </w:r>
      <w:r w:rsidRPr="00E96D4E">
        <w:rPr>
          <w:b/>
          <w:bCs/>
          <w:sz w:val="24"/>
          <w:szCs w:val="24"/>
        </w:rPr>
        <w:t>Network</w:t>
      </w:r>
      <w:r w:rsidR="002453AB">
        <w:rPr>
          <w:b/>
          <w:bCs/>
        </w:rPr>
        <w:t xml:space="preserve"> Staff</w:t>
      </w:r>
    </w:p>
    <w:p w:rsidR="00C12D7B" w:rsidP="00E96D4E" w14:paraId="404A8680" w14:textId="0E2A0424">
      <w:pPr>
        <w:pStyle w:val="TableParagraph"/>
        <w:numPr>
          <w:ilvl w:val="1"/>
          <w:numId w:val="36"/>
        </w:numPr>
        <w:tabs>
          <w:tab w:val="left" w:pos="716"/>
        </w:tabs>
        <w:kinsoku w:val="0"/>
        <w:overflowPunct w:val="0"/>
        <w:ind w:right="131" w:hanging="268"/>
      </w:pPr>
      <w:r w:rsidRPr="00C12D7B">
        <w:t xml:space="preserve">Describe </w:t>
      </w:r>
      <w:r w:rsidRPr="00C12D7B" w:rsidR="00E96D4E">
        <w:rPr>
          <w:spacing w:val="-3"/>
          <w:sz w:val="24"/>
          <w:szCs w:val="24"/>
        </w:rPr>
        <w:t xml:space="preserve"> </w:t>
      </w:r>
      <w:r w:rsidRPr="00C12D7B" w:rsidR="00E96D4E">
        <w:rPr>
          <w:sz w:val="24"/>
          <w:szCs w:val="24"/>
        </w:rPr>
        <w:t>how</w:t>
      </w:r>
      <w:r w:rsidRPr="00C12D7B" w:rsidR="00E96D4E">
        <w:rPr>
          <w:spacing w:val="-5"/>
          <w:sz w:val="24"/>
          <w:szCs w:val="24"/>
        </w:rPr>
        <w:t xml:space="preserve"> </w:t>
      </w:r>
      <w:r w:rsidRPr="00C12D7B" w:rsidR="00E96D4E">
        <w:rPr>
          <w:sz w:val="24"/>
          <w:szCs w:val="24"/>
        </w:rPr>
        <w:t>the</w:t>
      </w:r>
      <w:r w:rsidRPr="00C12D7B" w:rsidR="00E96D4E">
        <w:rPr>
          <w:spacing w:val="-5"/>
          <w:sz w:val="24"/>
          <w:szCs w:val="24"/>
        </w:rPr>
        <w:t xml:space="preserve"> </w:t>
      </w:r>
      <w:r w:rsidRPr="00C12D7B" w:rsidR="00E96D4E">
        <w:rPr>
          <w:sz w:val="24"/>
          <w:szCs w:val="24"/>
        </w:rPr>
        <w:t>SNP</w:t>
      </w:r>
      <w:r w:rsidRPr="00C12D7B" w:rsidR="00E96D4E">
        <w:rPr>
          <w:spacing w:val="-4"/>
          <w:sz w:val="24"/>
          <w:szCs w:val="24"/>
        </w:rPr>
        <w:t xml:space="preserve"> </w:t>
      </w:r>
      <w:r w:rsidRPr="00C12D7B" w:rsidR="00E96D4E">
        <w:rPr>
          <w:sz w:val="24"/>
          <w:szCs w:val="24"/>
        </w:rPr>
        <w:t>conducts</w:t>
      </w:r>
      <w:r w:rsidRPr="00C12D7B" w:rsidR="00E96D4E">
        <w:rPr>
          <w:spacing w:val="-5"/>
          <w:sz w:val="24"/>
          <w:szCs w:val="24"/>
        </w:rPr>
        <w:t xml:space="preserve"> </w:t>
      </w:r>
      <w:r w:rsidRPr="00C12D7B" w:rsidR="00E96D4E">
        <w:rPr>
          <w:sz w:val="24"/>
          <w:szCs w:val="24"/>
        </w:rPr>
        <w:t>initial</w:t>
      </w:r>
      <w:r w:rsidRPr="00C12D7B" w:rsidR="00E96D4E">
        <w:rPr>
          <w:spacing w:val="-4"/>
          <w:sz w:val="24"/>
          <w:szCs w:val="24"/>
        </w:rPr>
        <w:t xml:space="preserve"> </w:t>
      </w:r>
      <w:r w:rsidRPr="00C12D7B" w:rsidR="00E96D4E">
        <w:rPr>
          <w:sz w:val="24"/>
          <w:szCs w:val="24"/>
        </w:rPr>
        <w:t>and</w:t>
      </w:r>
      <w:r w:rsidRPr="00C12D7B" w:rsidR="00E96D4E">
        <w:rPr>
          <w:spacing w:val="-3"/>
          <w:sz w:val="24"/>
          <w:szCs w:val="24"/>
        </w:rPr>
        <w:t xml:space="preserve"> </w:t>
      </w:r>
      <w:r w:rsidRPr="00C12D7B" w:rsidR="00E96D4E">
        <w:rPr>
          <w:sz w:val="24"/>
          <w:szCs w:val="24"/>
        </w:rPr>
        <w:t>annual</w:t>
      </w:r>
      <w:r w:rsidRPr="00C12D7B" w:rsidR="00E96D4E">
        <w:rPr>
          <w:spacing w:val="-8"/>
          <w:sz w:val="24"/>
          <w:szCs w:val="24"/>
        </w:rPr>
        <w:t xml:space="preserve"> </w:t>
      </w:r>
      <w:r w:rsidRPr="00C12D7B" w:rsidR="00E96D4E">
        <w:rPr>
          <w:sz w:val="24"/>
          <w:szCs w:val="24"/>
        </w:rPr>
        <w:t>MOC</w:t>
      </w:r>
      <w:r w:rsidRPr="00C12D7B" w:rsidR="00E96D4E">
        <w:rPr>
          <w:spacing w:val="-5"/>
          <w:sz w:val="24"/>
          <w:szCs w:val="24"/>
        </w:rPr>
        <w:t xml:space="preserve"> </w:t>
      </w:r>
      <w:r w:rsidRPr="00C12D7B" w:rsidR="00E96D4E">
        <w:rPr>
          <w:sz w:val="24"/>
          <w:szCs w:val="24"/>
        </w:rPr>
        <w:t>training</w:t>
      </w:r>
      <w:r w:rsidRPr="00C12D7B" w:rsidR="00E96D4E">
        <w:rPr>
          <w:spacing w:val="-4"/>
          <w:sz w:val="24"/>
          <w:szCs w:val="24"/>
        </w:rPr>
        <w:t xml:space="preserve"> </w:t>
      </w:r>
      <w:r w:rsidRPr="00C12D7B" w:rsidR="00E96D4E">
        <w:rPr>
          <w:sz w:val="24"/>
          <w:szCs w:val="24"/>
        </w:rPr>
        <w:t>for</w:t>
      </w:r>
      <w:r w:rsidRPr="00C12D7B" w:rsidR="00E96D4E">
        <w:rPr>
          <w:spacing w:val="-4"/>
          <w:sz w:val="24"/>
          <w:szCs w:val="24"/>
        </w:rPr>
        <w:t xml:space="preserve"> </w:t>
      </w:r>
      <w:r w:rsidRPr="00C12D7B">
        <w:rPr>
          <w:spacing w:val="-4"/>
        </w:rPr>
        <w:t>pro</w:t>
      </w:r>
      <w:r w:rsidRPr="00C12D7B">
        <w:rPr>
          <w:spacing w:val="-4"/>
        </w:rPr>
        <w:t>vider staff, including both in-</w:t>
      </w:r>
      <w:r w:rsidRPr="00C12D7B" w:rsidR="00E96D4E">
        <w:rPr>
          <w:sz w:val="24"/>
          <w:szCs w:val="24"/>
        </w:rPr>
        <w:t xml:space="preserve">network </w:t>
      </w:r>
      <w:r w:rsidRPr="00C12D7B" w:rsidR="00E96D4E">
        <w:rPr>
          <w:sz w:val="24"/>
          <w:szCs w:val="24"/>
        </w:rPr>
        <w:t xml:space="preserve">and out-of-network providers </w:t>
      </w:r>
      <w:r w:rsidRPr="00C12D7B">
        <w:t xml:space="preserve">(note: </w:t>
      </w:r>
      <w:r w:rsidRPr="00C12D7B">
        <w:t>out-of-</w:t>
      </w:r>
      <w:r w:rsidRPr="00C12D7B">
        <w:t xml:space="preserve">network providers include providers </w:t>
      </w:r>
      <w:r w:rsidRPr="00C12D7B" w:rsidR="00E96D4E">
        <w:rPr>
          <w:sz w:val="24"/>
          <w:szCs w:val="24"/>
        </w:rPr>
        <w:t xml:space="preserve">seen by </w:t>
      </w:r>
      <w:r w:rsidRPr="00C12D7B">
        <w:t>enrollees</w:t>
      </w:r>
      <w:r w:rsidRPr="00C12D7B" w:rsidR="00E96D4E">
        <w:rPr>
          <w:sz w:val="24"/>
          <w:szCs w:val="24"/>
        </w:rPr>
        <w:t xml:space="preserve"> on a routine basis</w:t>
      </w:r>
      <w:r w:rsidR="00A52476">
        <w:t>.</w:t>
      </w:r>
      <w:r w:rsidRPr="00C12D7B">
        <w:t>)</w:t>
      </w:r>
      <w:r w:rsidRPr="00C12D7B" w:rsidR="00E96D4E">
        <w:rPr>
          <w:sz w:val="24"/>
          <w:szCs w:val="24"/>
        </w:rPr>
        <w:t xml:space="preserve">. </w:t>
      </w:r>
      <w:r w:rsidRPr="00C12D7B">
        <w:t>Provider staff may include</w:t>
      </w:r>
      <w:r w:rsidRPr="00C12D7B">
        <w:t xml:space="preserve"> </w:t>
      </w:r>
      <w:r w:rsidR="00B43456">
        <w:t xml:space="preserve">care </w:t>
      </w:r>
      <w:r>
        <w:rPr>
          <w:rStyle w:val="cf01"/>
          <w:rFonts w:ascii="Calibri" w:hAnsi="Calibri" w:cs="Calibri"/>
          <w:sz w:val="24"/>
          <w:szCs w:val="24"/>
        </w:rPr>
        <w:t xml:space="preserve">coordination staff, admin staff, other clinical </w:t>
      </w:r>
      <w:r w:rsidR="00A52476">
        <w:rPr>
          <w:rStyle w:val="cf01"/>
          <w:rFonts w:ascii="Calibri" w:hAnsi="Calibri" w:cs="Calibri"/>
          <w:sz w:val="24"/>
          <w:szCs w:val="24"/>
        </w:rPr>
        <w:t xml:space="preserve">or support </w:t>
      </w:r>
      <w:r>
        <w:rPr>
          <w:rStyle w:val="cf01"/>
          <w:rFonts w:ascii="Calibri" w:hAnsi="Calibri" w:cs="Calibri"/>
          <w:sz w:val="24"/>
          <w:szCs w:val="24"/>
        </w:rPr>
        <w:t>staff, etc.</w:t>
      </w:r>
      <w:r>
        <w:rPr>
          <w:rStyle w:val="cf01"/>
        </w:rPr>
        <w:t xml:space="preserve"> </w:t>
      </w:r>
      <w:r>
        <w:t xml:space="preserve"> </w:t>
      </w:r>
    </w:p>
    <w:p w:rsidR="00A52476" w:rsidRPr="00A52476" w14:paraId="3B150224" w14:textId="77777777">
      <w:pPr>
        <w:pStyle w:val="ListParagraph"/>
        <w:numPr>
          <w:ilvl w:val="0"/>
          <w:numId w:val="41"/>
        </w:numPr>
        <w:rPr>
          <w:rFonts w:eastAsiaTheme="minorHAnsi"/>
        </w:rPr>
      </w:pPr>
      <w:r>
        <w:t xml:space="preserve">Acceptable approaches to training may </w:t>
      </w:r>
      <w:r>
        <w:t xml:space="preserve">include </w:t>
      </w:r>
      <w:r w:rsidRPr="00E96D4E" w:rsidR="00E96D4E">
        <w:rPr>
          <w:sz w:val="24"/>
          <w:szCs w:val="24"/>
        </w:rPr>
        <w:t>printed instructional materials, face- to-face training, web-based instruction, audio/video-conferencing, and availability of instructional materials via the</w:t>
      </w:r>
      <w:r w:rsidRPr="00676B8F" w:rsidR="00E96D4E">
        <w:rPr>
          <w:spacing w:val="-32"/>
          <w:sz w:val="24"/>
          <w:szCs w:val="24"/>
        </w:rPr>
        <w:t xml:space="preserve"> </w:t>
      </w:r>
      <w:r w:rsidRPr="00E96D4E" w:rsidR="00E96D4E">
        <w:rPr>
          <w:sz w:val="24"/>
          <w:szCs w:val="24"/>
        </w:rPr>
        <w:t>SNP plans’ website.</w:t>
      </w:r>
      <w:r>
        <w:t xml:space="preserve"> </w:t>
      </w:r>
    </w:p>
    <w:p w:rsidR="00676B8F" w:rsidRPr="00676B8F" w14:paraId="380B13CE" w14:textId="1C2463CA">
      <w:pPr>
        <w:pStyle w:val="ListParagraph"/>
        <w:numPr>
          <w:ilvl w:val="1"/>
          <w:numId w:val="41"/>
        </w:numPr>
        <w:rPr>
          <w:rFonts w:eastAsiaTheme="minorHAnsi"/>
        </w:rPr>
      </w:pPr>
      <w:r>
        <w:t>Renewal plans must provide detailed examples of training materials (e.g., slide deck, printed materials, etc.). Initial plans must provide a detailed description of training topics (not a general high-level overview of content) and/or training materials, if available.</w:t>
      </w:r>
    </w:p>
    <w:p w:rsidR="00E96D4E" w:rsidRPr="00C12D7B" w:rsidP="00E96D4E" w14:paraId="10DA5070" w14:textId="29FAD203">
      <w:pPr>
        <w:pStyle w:val="TableParagraph"/>
        <w:numPr>
          <w:ilvl w:val="1"/>
          <w:numId w:val="36"/>
        </w:numPr>
        <w:tabs>
          <w:tab w:val="left" w:pos="715"/>
        </w:tabs>
        <w:kinsoku w:val="0"/>
        <w:overflowPunct w:val="0"/>
        <w:ind w:right="189" w:hanging="268"/>
      </w:pPr>
      <w:r w:rsidRPr="00C12D7B">
        <w:t xml:space="preserve">Describe how the SNP </w:t>
      </w:r>
      <w:r w:rsidR="004F6BDD">
        <w:t xml:space="preserve">tracks, verifies </w:t>
      </w:r>
      <w:r w:rsidRPr="00C12D7B">
        <w:t>and maintains training records as evidence of MOC training for their network provider</w:t>
      </w:r>
      <w:r w:rsidR="004F6BDD">
        <w:t xml:space="preserve"> s</w:t>
      </w:r>
      <w:r w:rsidR="004F6BDD">
        <w:t>taff</w:t>
      </w:r>
      <w:r w:rsidRPr="00C12D7B">
        <w:t>. Documentation may include</w:t>
      </w:r>
      <w:r w:rsidRPr="00C12D7B">
        <w:t xml:space="preserve"> copies of dated attendee lists, results of MOC competency testing, web- based attendance confirmation, electronic training records, and </w:t>
      </w:r>
      <w:r w:rsidRPr="00C12D7B">
        <w:t>attestation</w:t>
      </w:r>
      <w:r w:rsidR="004F6BDD">
        <w:t>s, e</w:t>
      </w:r>
      <w:r w:rsidR="004F6BDD">
        <w:t>tc</w:t>
      </w:r>
      <w:r w:rsidRPr="00C12D7B">
        <w:t>.</w:t>
      </w:r>
    </w:p>
    <w:p w:rsidR="00E96D4E" w:rsidP="00857960" w14:paraId="39136783" w14:textId="4F4747A3">
      <w:pPr>
        <w:pStyle w:val="ListParagraph"/>
        <w:numPr>
          <w:ilvl w:val="0"/>
          <w:numId w:val="35"/>
        </w:numPr>
      </w:pPr>
      <w:r>
        <w:t xml:space="preserve">Describe </w:t>
      </w:r>
      <w:r w:rsidRPr="00E96D4E">
        <w:t xml:space="preserve">any challenges associated with the completion of MOC training for </w:t>
      </w:r>
      <w:r w:rsidR="009114DC">
        <w:t>both in-</w:t>
      </w:r>
      <w:r w:rsidRPr="00E96D4E">
        <w:rPr>
          <w:spacing w:val="-12"/>
        </w:rPr>
        <w:t xml:space="preserve">network </w:t>
      </w:r>
      <w:r w:rsidR="009114DC">
        <w:rPr>
          <w:spacing w:val="-12"/>
        </w:rPr>
        <w:t xml:space="preserve">and </w:t>
      </w:r>
      <w:r w:rsidR="009114DC">
        <w:rPr>
          <w:spacing w:val="-12"/>
        </w:rPr>
        <w:t>out-of</w:t>
      </w:r>
      <w:r w:rsidR="009114DC">
        <w:rPr>
          <w:spacing w:val="-12"/>
        </w:rPr>
        <w:t xml:space="preserve"> network </w:t>
      </w:r>
      <w:r w:rsidRPr="00E96D4E">
        <w:t>provider</w:t>
      </w:r>
      <w:r w:rsidR="00667355">
        <w:t xml:space="preserve"> staff</w:t>
      </w:r>
      <w:r w:rsidR="009114DC">
        <w:t>,</w:t>
      </w:r>
      <w:r w:rsidRPr="00E96D4E">
        <w:t xml:space="preserve"> and </w:t>
      </w:r>
      <w:r>
        <w:t xml:space="preserve"> provide </w:t>
      </w:r>
      <w:r w:rsidR="009114DC">
        <w:t>strategies</w:t>
      </w:r>
      <w:r w:rsidRPr="00E96D4E">
        <w:t xml:space="preserve"> the SNP Plan will </w:t>
      </w:r>
      <w:r w:rsidR="009114DC">
        <w:t>implement</w:t>
      </w:r>
      <w:r w:rsidR="009114DC">
        <w:t xml:space="preserve"> to facilitate compliance</w:t>
      </w:r>
      <w:r w:rsidRPr="00E96D4E">
        <w:t xml:space="preserve"> </w:t>
      </w:r>
      <w:r w:rsidRPr="00E96D4E">
        <w:t xml:space="preserve"> </w:t>
      </w:r>
      <w:r w:rsidR="009114DC">
        <w:t>(e.g., how the SNP will work with provider</w:t>
      </w:r>
      <w:r w:rsidR="009114DC">
        <w:t xml:space="preserve">s to connect with the appropriate staff and </w:t>
      </w:r>
      <w:r w:rsidR="00162DBA">
        <w:t>facilitate</w:t>
      </w:r>
      <w:r w:rsidR="009114DC">
        <w:t xml:space="preserve"> completion of the trainings) </w:t>
      </w:r>
      <w:r w:rsidRPr="00E96D4E">
        <w:t>.</w:t>
      </w:r>
    </w:p>
    <w:p w:rsidR="00857960" w:rsidP="00857960" w14:paraId="0F624EEA" w14:textId="77777777"/>
    <w:p w:rsidR="00857960" w:rsidP="00857960" w14:paraId="59FFF3FF" w14:textId="77777777"/>
    <w:p w:rsidR="00857960" w:rsidRPr="00857960" w:rsidP="00857960" w14:paraId="5C011AAA" w14:textId="77777777">
      <w:r>
        <w:rPr>
          <w:b/>
          <w:bCs/>
        </w:rPr>
        <w:t xml:space="preserve">MOC Element </w:t>
      </w:r>
      <w:r w:rsidR="008B70D9">
        <w:rPr>
          <w:b/>
          <w:bCs/>
        </w:rPr>
        <w:t>4:</w:t>
      </w:r>
      <w:r>
        <w:rPr>
          <w:b/>
          <w:bCs/>
        </w:rPr>
        <w:t xml:space="preserve"> </w:t>
      </w:r>
      <w:r w:rsidRPr="00857960">
        <w:rPr>
          <w:b/>
          <w:bCs/>
        </w:rPr>
        <w:t>MOC Quality Measurement &amp; Performance</w:t>
      </w:r>
      <w:r w:rsidRPr="00857960">
        <w:rPr>
          <w:b/>
          <w:bCs/>
          <w:spacing w:val="0"/>
        </w:rPr>
        <w:t xml:space="preserve"> </w:t>
      </w:r>
      <w:r w:rsidRPr="00857960">
        <w:rPr>
          <w:b/>
          <w:bCs/>
        </w:rPr>
        <w:t>Improvement</w:t>
      </w:r>
    </w:p>
    <w:p w:rsidR="00857960" w:rsidP="00857960" w14:paraId="135262DE" w14:textId="2F81C00B">
      <w:r w:rsidRPr="00857960">
        <w:t xml:space="preserve">The goals of performance improvement and quality measurement are to improve the SNP’s ability to deliver </w:t>
      </w:r>
      <w:r w:rsidR="003875A0">
        <w:t xml:space="preserve">high quality </w:t>
      </w:r>
      <w:r w:rsidRPr="00857960">
        <w:t>health</w:t>
      </w:r>
      <w:r w:rsidR="003875A0">
        <w:t xml:space="preserve"> </w:t>
      </w:r>
      <w:r w:rsidRPr="00857960">
        <w:t xml:space="preserve">care services and benefits to </w:t>
      </w:r>
      <w:r w:rsidRPr="00857960">
        <w:t xml:space="preserve">SNP </w:t>
      </w:r>
      <w:r w:rsidR="003875A0">
        <w:t>enrollees</w:t>
      </w:r>
      <w:r w:rsidRPr="00857960">
        <w:t xml:space="preserve"> in a </w:t>
      </w:r>
      <w:r w:rsidR="002275FC">
        <w:t>timely</w:t>
      </w:r>
      <w:r w:rsidRPr="00857960">
        <w:t xml:space="preserve"> manner. </w:t>
      </w:r>
      <w:r w:rsidRPr="00857960">
        <w:t xml:space="preserve">The </w:t>
      </w:r>
      <w:r w:rsidR="002275FC">
        <w:t xml:space="preserve">SNPs’ </w:t>
      </w:r>
      <w:r w:rsidRPr="00857960">
        <w:t>leadership</w:t>
      </w:r>
      <w:r w:rsidR="002275FC">
        <w:t xml:space="preserve"> </w:t>
      </w:r>
      <w:r w:rsidR="002275FC">
        <w:t>team</w:t>
      </w:r>
      <w:r w:rsidR="00250BEB">
        <w:t xml:space="preserve"> </w:t>
      </w:r>
      <w:r w:rsidR="002275FC">
        <w:t xml:space="preserve">and </w:t>
      </w:r>
      <w:r w:rsidRPr="00857960">
        <w:t xml:space="preserve">governing body </w:t>
      </w:r>
      <w:r w:rsidRPr="00857960">
        <w:t>must have a comprehensive quality improvement program in place to measure its current level of performance</w:t>
      </w:r>
      <w:r w:rsidR="002275FC">
        <w:t>, a methodology for assessing improvemen</w:t>
      </w:r>
      <w:r w:rsidR="002275FC">
        <w:t xml:space="preserve">t and distributing </w:t>
      </w:r>
      <w:r w:rsidRPr="00857960">
        <w:t>performance results</w:t>
      </w:r>
      <w:r w:rsidR="00F1028B">
        <w:t xml:space="preserve">. </w:t>
      </w:r>
    </w:p>
    <w:p w:rsidR="009A3963" w:rsidP="009A3963" w14:paraId="6A948EC2" w14:textId="77777777"/>
    <w:p w:rsidR="00D570BC" w:rsidRPr="00893BF2" w:rsidP="00D570BC" w14:paraId="6E7A430B" w14:textId="2958FDC6">
      <w:pPr>
        <w:rPr>
          <w:b/>
          <w:bCs/>
        </w:rPr>
      </w:pPr>
      <w:r w:rsidRPr="00243201">
        <w:t>SNPs are required to establish measurable goals related to the 1) overall MOC performance, and 2) enrollee health outcomes for the SNP population. MOC Element 4A establishes the SNPs’ overall quality performance improvement plan. MOC Element 4B establishes the goals for the overall MOC performance, such as improving access and affordability, care</w:t>
      </w:r>
      <w:r w:rsidR="00857FDE">
        <w:t xml:space="preserve"> coordination</w:t>
      </w:r>
      <w:r w:rsidRPr="00243201">
        <w:t xml:space="preserve">, etc., and goals for enrollee health outcomes, such as </w:t>
      </w:r>
      <w:r>
        <w:rPr>
          <w:rStyle w:val="cf01"/>
          <w:rFonts w:ascii="Calibri" w:hAnsi="Calibri" w:cs="Calibri"/>
          <w:sz w:val="24"/>
          <w:szCs w:val="24"/>
        </w:rPr>
        <w:t xml:space="preserve">improving rates for preventive services and screenings, medication adherence, etc. </w:t>
      </w:r>
      <w:r w:rsidRPr="00A81486">
        <w:t>The</w:t>
      </w:r>
      <w:r w:rsidRPr="00A81486">
        <w:rPr>
          <w:spacing w:val="-4"/>
        </w:rPr>
        <w:t xml:space="preserve"> </w:t>
      </w:r>
      <w:r w:rsidRPr="00A81486">
        <w:t>description</w:t>
      </w:r>
      <w:r w:rsidRPr="00A81486">
        <w:rPr>
          <w:spacing w:val="-6"/>
        </w:rPr>
        <w:t xml:space="preserve"> </w:t>
      </w:r>
      <w:r w:rsidRPr="00A81486">
        <w:t>of</w:t>
      </w:r>
      <w:r w:rsidRPr="00A81486">
        <w:rPr>
          <w:spacing w:val="-6"/>
        </w:rPr>
        <w:t xml:space="preserve"> </w:t>
      </w:r>
      <w:r>
        <w:rPr>
          <w:spacing w:val="-6"/>
        </w:rPr>
        <w:t xml:space="preserve">the </w:t>
      </w:r>
      <w:r>
        <w:rPr>
          <w:spacing w:val="-6"/>
        </w:rPr>
        <w:t xml:space="preserve">MOC quality measurement and performance improvement plan </w:t>
      </w:r>
      <w:r w:rsidRPr="00A81486">
        <w:t>must include</w:t>
      </w:r>
      <w:r w:rsidRPr="00A81486">
        <w:rPr>
          <w:spacing w:val="-7"/>
        </w:rPr>
        <w:t xml:space="preserve"> </w:t>
      </w:r>
      <w:r w:rsidRPr="00A81486">
        <w:t>but not</w:t>
      </w:r>
      <w:r w:rsidRPr="00A81486">
        <w:rPr>
          <w:spacing w:val="-4"/>
        </w:rPr>
        <w:t xml:space="preserve"> </w:t>
      </w:r>
      <w:r w:rsidRPr="00A81486">
        <w:t>be limited</w:t>
      </w:r>
      <w:r w:rsidRPr="00A81486">
        <w:rPr>
          <w:spacing w:val="-6"/>
        </w:rPr>
        <w:t xml:space="preserve"> </w:t>
      </w:r>
      <w:r w:rsidRPr="00A81486">
        <w:t>to</w:t>
      </w:r>
      <w:r w:rsidRPr="00A81486">
        <w:rPr>
          <w:spacing w:val="-7"/>
        </w:rPr>
        <w:t xml:space="preserve"> </w:t>
      </w:r>
      <w:r w:rsidRPr="00A81486">
        <w:t xml:space="preserve">the </w:t>
      </w:r>
      <w:r w:rsidRPr="00A81486">
        <w:rPr>
          <w:spacing w:val="-2"/>
        </w:rPr>
        <w:t>following:</w:t>
      </w:r>
    </w:p>
    <w:p w:rsidR="009A3963" w:rsidP="00857960" w14:paraId="624A5339" w14:textId="77777777"/>
    <w:p w:rsidR="00F1028B" w:rsidRPr="00E03EE4" w:rsidP="00F1028B" w14:paraId="6B944C48" w14:textId="6D896F93">
      <w:pPr>
        <w:pStyle w:val="TableParagraph"/>
        <w:tabs>
          <w:tab w:val="left" w:pos="447"/>
        </w:tabs>
        <w:kinsoku w:val="0"/>
        <w:overflowPunct w:val="0"/>
        <w:spacing w:line="243" w:lineRule="exact"/>
        <w:ind w:left="0" w:firstLine="0"/>
        <w:rPr>
          <w:b/>
          <w:bCs/>
          <w:sz w:val="24"/>
          <w:szCs w:val="24"/>
        </w:rPr>
      </w:pPr>
      <w:r>
        <w:rPr>
          <w:b/>
          <w:bCs/>
        </w:rPr>
        <w:t xml:space="preserve">MOC </w:t>
      </w:r>
      <w:r w:rsidRPr="00E03EE4">
        <w:rPr>
          <w:b/>
          <w:bCs/>
          <w:sz w:val="24"/>
          <w:szCs w:val="24"/>
        </w:rPr>
        <w:t xml:space="preserve">Element </w:t>
      </w:r>
      <w:r>
        <w:rPr>
          <w:b/>
          <w:bCs/>
        </w:rPr>
        <w:t>4</w:t>
      </w:r>
      <w:r w:rsidRPr="00E03EE4">
        <w:rPr>
          <w:b/>
          <w:bCs/>
          <w:sz w:val="24"/>
          <w:szCs w:val="24"/>
        </w:rPr>
        <w:t>A: MOC Quality Performance Improvement</w:t>
      </w:r>
      <w:r w:rsidRPr="00E03EE4">
        <w:rPr>
          <w:b/>
          <w:bCs/>
          <w:spacing w:val="-14"/>
          <w:sz w:val="24"/>
          <w:szCs w:val="24"/>
        </w:rPr>
        <w:t xml:space="preserve"> </w:t>
      </w:r>
      <w:r w:rsidRPr="00E03EE4">
        <w:rPr>
          <w:b/>
          <w:bCs/>
          <w:sz w:val="24"/>
          <w:szCs w:val="24"/>
        </w:rPr>
        <w:t>Plan</w:t>
      </w:r>
    </w:p>
    <w:p w:rsidR="00F1028B" w:rsidP="00D81AA7" w14:paraId="333F5008" w14:textId="37186059">
      <w:pPr>
        <w:pStyle w:val="ListParagraph"/>
        <w:numPr>
          <w:ilvl w:val="0"/>
          <w:numId w:val="35"/>
        </w:numPr>
      </w:pPr>
      <w:r w:rsidRPr="00D81AA7">
        <w:t xml:space="preserve">Describe </w:t>
      </w:r>
      <w:r w:rsidRPr="00D81AA7">
        <w:rPr>
          <w:sz w:val="24"/>
          <w:szCs w:val="24"/>
        </w:rPr>
        <w:t xml:space="preserve"> the </w:t>
      </w:r>
      <w:r w:rsidR="00837DE0">
        <w:t xml:space="preserve">overall </w:t>
      </w:r>
      <w:r w:rsidRPr="00D81AA7">
        <w:rPr>
          <w:sz w:val="24"/>
          <w:szCs w:val="24"/>
        </w:rPr>
        <w:t xml:space="preserve">quality performance improvement plan and how it ensures that appropriate services are being delivered to SNP </w:t>
      </w:r>
      <w:r w:rsidRPr="00D81AA7">
        <w:t>enrollees</w:t>
      </w:r>
      <w:r w:rsidRPr="00D81AA7">
        <w:rPr>
          <w:sz w:val="24"/>
          <w:szCs w:val="24"/>
        </w:rPr>
        <w:t xml:space="preserve">. The </w:t>
      </w:r>
      <w:r w:rsidRPr="00D81AA7">
        <w:rPr>
          <w:sz w:val="24"/>
          <w:szCs w:val="24"/>
        </w:rPr>
        <w:t xml:space="preserve">plan must be designed to </w:t>
      </w:r>
      <w:r w:rsidR="000A13D6">
        <w:t>determine</w:t>
      </w:r>
      <w:r w:rsidRPr="00D81AA7">
        <w:rPr>
          <w:sz w:val="24"/>
          <w:szCs w:val="24"/>
        </w:rPr>
        <w:t xml:space="preserve"> whether the overall MOC</w:t>
      </w:r>
      <w:r w:rsidRPr="00D81AA7">
        <w:rPr>
          <w:spacing w:val="0"/>
          <w:sz w:val="24"/>
          <w:szCs w:val="24"/>
        </w:rPr>
        <w:t xml:space="preserve"> </w:t>
      </w:r>
      <w:r w:rsidRPr="00D81AA7">
        <w:rPr>
          <w:sz w:val="24"/>
          <w:szCs w:val="24"/>
        </w:rPr>
        <w:t>structure</w:t>
      </w:r>
      <w:r w:rsidRPr="00D81AA7">
        <w:rPr>
          <w:spacing w:val="0"/>
          <w:sz w:val="24"/>
          <w:szCs w:val="24"/>
        </w:rPr>
        <w:t xml:space="preserve"> </w:t>
      </w:r>
      <w:r w:rsidRPr="00D81AA7">
        <w:rPr>
          <w:sz w:val="24"/>
          <w:szCs w:val="24"/>
        </w:rPr>
        <w:t>effectively</w:t>
      </w:r>
      <w:r w:rsidRPr="00D81AA7">
        <w:rPr>
          <w:spacing w:val="0"/>
          <w:sz w:val="24"/>
          <w:szCs w:val="24"/>
        </w:rPr>
        <w:t xml:space="preserve"> </w:t>
      </w:r>
      <w:r w:rsidRPr="00D81AA7">
        <w:rPr>
          <w:sz w:val="24"/>
          <w:szCs w:val="24"/>
        </w:rPr>
        <w:t>accommodates</w:t>
      </w:r>
      <w:r w:rsidRPr="00D81AA7">
        <w:rPr>
          <w:spacing w:val="0"/>
          <w:sz w:val="24"/>
          <w:szCs w:val="24"/>
        </w:rPr>
        <w:t xml:space="preserve"> </w:t>
      </w:r>
      <w:r w:rsidRPr="00D81AA7">
        <w:rPr>
          <w:spacing w:val="0"/>
        </w:rPr>
        <w:t xml:space="preserve">enrollees </w:t>
      </w:r>
      <w:r w:rsidRPr="00D81AA7">
        <w:rPr>
          <w:spacing w:val="0"/>
          <w:sz w:val="24"/>
          <w:szCs w:val="24"/>
        </w:rPr>
        <w:t xml:space="preserve"> </w:t>
      </w:r>
      <w:r w:rsidRPr="00D81AA7">
        <w:rPr>
          <w:sz w:val="24"/>
          <w:szCs w:val="24"/>
        </w:rPr>
        <w:t>unique</w:t>
      </w:r>
      <w:r w:rsidRPr="00D81AA7">
        <w:rPr>
          <w:spacing w:val="0"/>
          <w:sz w:val="24"/>
          <w:szCs w:val="24"/>
        </w:rPr>
        <w:t xml:space="preserve"> </w:t>
      </w:r>
      <w:r w:rsidRPr="00D81AA7">
        <w:rPr>
          <w:sz w:val="24"/>
          <w:szCs w:val="24"/>
        </w:rPr>
        <w:t>health</w:t>
      </w:r>
      <w:r w:rsidRPr="00D81AA7">
        <w:t xml:space="preserve"> </w:t>
      </w:r>
      <w:r w:rsidRPr="00D81AA7">
        <w:rPr>
          <w:sz w:val="24"/>
          <w:szCs w:val="24"/>
        </w:rPr>
        <w:t>care</w:t>
      </w:r>
      <w:r w:rsidRPr="00D81AA7">
        <w:rPr>
          <w:spacing w:val="0"/>
          <w:sz w:val="24"/>
          <w:szCs w:val="24"/>
        </w:rPr>
        <w:t xml:space="preserve"> </w:t>
      </w:r>
      <w:r w:rsidRPr="00D81AA7">
        <w:rPr>
          <w:sz w:val="24"/>
          <w:szCs w:val="24"/>
        </w:rPr>
        <w:t>needs</w:t>
      </w:r>
      <w:r w:rsidRPr="00D81AA7">
        <w:t xml:space="preserve">, while delivering high quality </w:t>
      </w:r>
      <w:r w:rsidRPr="00D81AA7">
        <w:t>care and services</w:t>
      </w:r>
      <w:r w:rsidR="00D60B86">
        <w:t xml:space="preserve">. </w:t>
      </w:r>
      <w:r w:rsidR="00D60B86">
        <w:t xml:space="preserve">The plan must </w:t>
      </w:r>
      <w:r w:rsidR="00D60B86">
        <w:t xml:space="preserve">address but not be limited to </w:t>
      </w:r>
      <w:r w:rsidRPr="00D81AA7">
        <w:t>improv</w:t>
      </w:r>
      <w:r w:rsidR="00D60B86">
        <w:t>ing</w:t>
      </w:r>
      <w:r w:rsidRPr="00D81AA7">
        <w:t xml:space="preserve"> access </w:t>
      </w:r>
      <w:r w:rsidR="00162DBA">
        <w:t xml:space="preserve">to </w:t>
      </w:r>
      <w:r w:rsidR="00162DBA">
        <w:t xml:space="preserve">and </w:t>
      </w:r>
      <w:r w:rsidRPr="00D81AA7">
        <w:t xml:space="preserve">coordination of care, member/provider satisfaction, </w:t>
      </w:r>
      <w:r w:rsidRPr="00D81AA7">
        <w:t xml:space="preserve">and </w:t>
      </w:r>
      <w:r w:rsidRPr="00D81AA7">
        <w:t>program effectiveness</w:t>
      </w:r>
      <w:r w:rsidRPr="00D81AA7">
        <w:rPr>
          <w:sz w:val="24"/>
          <w:szCs w:val="24"/>
        </w:rPr>
        <w:t xml:space="preserve">. </w:t>
      </w:r>
      <w:r w:rsidRPr="00D81AA7">
        <w:t xml:space="preserve"> </w:t>
      </w:r>
    </w:p>
    <w:p w:rsidR="00AB4B83" w:rsidRPr="00893BF2" w:rsidP="00AB4B83" w14:paraId="0FBCD64D" w14:textId="77777777">
      <w:pPr>
        <w:pStyle w:val="ListParagraph"/>
        <w:numPr>
          <w:ilvl w:val="0"/>
          <w:numId w:val="35"/>
        </w:numPr>
      </w:pPr>
      <w:r w:rsidRPr="00D81AA7">
        <w:t xml:space="preserve">Describe </w:t>
      </w:r>
      <w:r w:rsidRPr="00893BF2">
        <w:t xml:space="preserve"> how the SNP leadership</w:t>
      </w:r>
      <w:r w:rsidRPr="00D81AA7">
        <w:t xml:space="preserve"> team</w:t>
      </w:r>
      <w:r w:rsidRPr="00893BF2">
        <w:t xml:space="preserve"> and other SNP personnel and stakeholders are involved with the internal quality performance process.</w:t>
      </w:r>
    </w:p>
    <w:p w:rsidR="00FC61F5" w:rsidRPr="00D81AA7" w14:paraId="041D5F89" w14:textId="7AFED933">
      <w:pPr>
        <w:pStyle w:val="ListParagraph"/>
        <w:numPr>
          <w:ilvl w:val="0"/>
          <w:numId w:val="35"/>
        </w:numPr>
      </w:pPr>
      <w:bookmarkStart w:id="7" w:name="_Hlk175826888"/>
      <w:r>
        <w:t>D</w:t>
      </w:r>
      <w:r w:rsidRPr="00D81AA7">
        <w:t xml:space="preserve">escribe </w:t>
      </w:r>
      <w:r w:rsidRPr="00D81AA7">
        <w:t>t</w:t>
      </w:r>
      <w:r w:rsidRPr="00D81AA7" w:rsidR="00F1028B">
        <w:rPr>
          <w:sz w:val="24"/>
          <w:szCs w:val="24"/>
        </w:rPr>
        <w:t xml:space="preserve">he </w:t>
      </w:r>
      <w:r w:rsidRPr="00D81AA7" w:rsidR="00F1028B">
        <w:rPr>
          <w:sz w:val="24"/>
          <w:szCs w:val="24"/>
        </w:rPr>
        <w:t>process</w:t>
      </w:r>
      <w:r w:rsidRPr="00D81AA7" w:rsidR="00F1028B">
        <w:rPr>
          <w:sz w:val="24"/>
          <w:szCs w:val="24"/>
        </w:rPr>
        <w:t xml:space="preserve"> by which the SNP continuously collects, analyzes, </w:t>
      </w:r>
      <w:r w:rsidR="00D60B86">
        <w:t xml:space="preserve"> </w:t>
      </w:r>
      <w:r w:rsidRPr="00E53502" w:rsidR="00E53502">
        <w:t>evaluates</w:t>
      </w:r>
      <w:r w:rsidR="00E53502">
        <w:t>,</w:t>
      </w:r>
      <w:r w:rsidRPr="00E53502" w:rsidR="00E53502">
        <w:t xml:space="preserve"> reports</w:t>
      </w:r>
      <w:r w:rsidRPr="00D81AA7" w:rsidR="00F1028B">
        <w:rPr>
          <w:sz w:val="24"/>
          <w:szCs w:val="24"/>
        </w:rPr>
        <w:t xml:space="preserve"> on quality performance</w:t>
      </w:r>
      <w:r>
        <w:t xml:space="preserve"> </w:t>
      </w:r>
      <w:r w:rsidR="00B40FE3">
        <w:t xml:space="preserve">and </w:t>
      </w:r>
      <w:r w:rsidR="00B40FE3">
        <w:t>supports ongoing improvement of the MOC</w:t>
      </w:r>
      <w:r w:rsidRPr="00D81AA7">
        <w:t>.</w:t>
      </w:r>
      <w:r w:rsidR="00250BEB">
        <w:t xml:space="preserve"> </w:t>
      </w:r>
      <w:bookmarkEnd w:id="7"/>
      <w:r w:rsidRPr="00D81AA7" w:rsidR="00F1028B">
        <w:rPr>
          <w:sz w:val="24"/>
          <w:szCs w:val="24"/>
        </w:rPr>
        <w:t>.</w:t>
      </w:r>
      <w:r>
        <w:t xml:space="preserve">Also describe </w:t>
      </w:r>
      <w:r>
        <w:t xml:space="preserve">the processes </w:t>
      </w:r>
      <w:r>
        <w:t xml:space="preserve">used by the </w:t>
      </w:r>
      <w:r>
        <w:t xml:space="preserve">SNP to determine if goals/outcomes are </w:t>
      </w:r>
      <w:r>
        <w:t xml:space="preserve">met/not met, </w:t>
      </w:r>
      <w:r w:rsidR="00E53502">
        <w:t xml:space="preserve">the </w:t>
      </w:r>
      <w:r>
        <w:t xml:space="preserve">use of benchmarks, timeframes for measurement and re-measurement when goals are not achieved. </w:t>
      </w:r>
    </w:p>
    <w:p w:rsidR="00FC61F5" w14:paraId="3F4A0C01" w14:textId="2FED7A3C">
      <w:pPr>
        <w:pStyle w:val="ListParagraph"/>
        <w:numPr>
          <w:ilvl w:val="0"/>
          <w:numId w:val="35"/>
        </w:numPr>
      </w:pPr>
      <w:r w:rsidRPr="00D81AA7">
        <w:rPr>
          <w:rFonts w:eastAsiaTheme="minorEastAsia"/>
        </w:rPr>
        <w:t xml:space="preserve">Describe </w:t>
      </w:r>
      <w:r w:rsidRPr="00D81AA7">
        <w:rPr>
          <w:rFonts w:eastAsiaTheme="minorEastAsia"/>
        </w:rPr>
        <w:t xml:space="preserve">how the goals established for the overall MOC performance and enrollee health outcomes (as outlined in MOC 4B) are integrated into the overall performance improvement plan. </w:t>
      </w:r>
    </w:p>
    <w:p w:rsidR="00A66B72" w:rsidRPr="00B04879" w:rsidP="00A66B72" w14:paraId="159C1003" w14:textId="77777777">
      <w:pPr>
        <w:pStyle w:val="ListParagraph"/>
        <w:numPr>
          <w:ilvl w:val="0"/>
          <w:numId w:val="35"/>
        </w:numPr>
        <w:rPr>
          <w:highlight w:val="yellow"/>
        </w:rPr>
      </w:pPr>
      <w:r w:rsidRPr="00B04879">
        <w:rPr>
          <w:highlight w:val="yellow"/>
        </w:rPr>
        <w:t>Describes what the SNP does to systematically identify which enrollees receive no covered Medicare services during a defined period of time and action taken by the SNP to identify and connect with these enrollees.</w:t>
      </w:r>
    </w:p>
    <w:p w:rsidR="00E03EE4" w:rsidRPr="00E03EE4" w:rsidP="00E03EE4" w14:paraId="4D636167" w14:textId="57C9ECCA">
      <w:pPr>
        <w:pStyle w:val="TableParagraph"/>
        <w:tabs>
          <w:tab w:val="left" w:pos="447"/>
        </w:tabs>
        <w:kinsoku w:val="0"/>
        <w:overflowPunct w:val="0"/>
        <w:spacing w:line="243" w:lineRule="exact"/>
        <w:ind w:left="0" w:firstLine="0"/>
        <w:rPr>
          <w:b/>
          <w:bCs/>
          <w:sz w:val="24"/>
          <w:szCs w:val="24"/>
        </w:rPr>
      </w:pPr>
      <w:r>
        <w:rPr>
          <w:b/>
          <w:bCs/>
        </w:rPr>
        <w:t xml:space="preserve">MOC </w:t>
      </w:r>
      <w:r w:rsidRPr="00E03EE4">
        <w:rPr>
          <w:b/>
          <w:bCs/>
          <w:sz w:val="24"/>
          <w:szCs w:val="24"/>
        </w:rPr>
        <w:t xml:space="preserve">Element </w:t>
      </w:r>
      <w:r>
        <w:rPr>
          <w:b/>
          <w:bCs/>
        </w:rPr>
        <w:t>4</w:t>
      </w:r>
      <w:r w:rsidRPr="00E03EE4">
        <w:rPr>
          <w:b/>
          <w:bCs/>
          <w:sz w:val="24"/>
          <w:szCs w:val="24"/>
        </w:rPr>
        <w:t xml:space="preserve">B: Measurable Goals </w:t>
      </w:r>
    </w:p>
    <w:p w:rsidR="005F71EA" w:rsidP="005F71EA" w14:paraId="4E8346B7" w14:textId="5D0259C8">
      <w:pPr>
        <w:pStyle w:val="TableParagraph"/>
        <w:numPr>
          <w:ilvl w:val="1"/>
          <w:numId w:val="44"/>
        </w:numPr>
        <w:tabs>
          <w:tab w:val="left" w:pos="824"/>
        </w:tabs>
        <w:kinsoku w:val="0"/>
        <w:overflowPunct w:val="0"/>
        <w:ind w:right="105"/>
      </w:pPr>
      <w:r w:rsidR="00113C51">
        <w:t>Describe</w:t>
      </w:r>
      <w:r w:rsidRPr="005F0FBD">
        <w:t xml:space="preserve"> the SNP’s measurable goals </w:t>
      </w:r>
      <w:r w:rsidR="00113C51">
        <w:t>for the 1). O</w:t>
      </w:r>
      <w:r w:rsidR="00113C51">
        <w:t xml:space="preserve">verall MOC performance </w:t>
      </w:r>
      <w:r w:rsidRPr="005F0FBD">
        <w:t xml:space="preserve">and </w:t>
      </w:r>
      <w:r w:rsidR="00113C51">
        <w:t xml:space="preserve">2). Enrollee </w:t>
      </w:r>
      <w:r w:rsidRPr="005F0FBD">
        <w:t xml:space="preserve">health outcomes </w:t>
      </w:r>
      <w:r w:rsidR="00113C51">
        <w:t>for the SNP population as a whole</w:t>
      </w:r>
      <w:r w:rsidR="00113C51">
        <w:t xml:space="preserve">. </w:t>
      </w:r>
      <w:r w:rsidR="00113C51">
        <w:t xml:space="preserve"> All goals must be measu</w:t>
      </w:r>
      <w:r w:rsidR="00113C51">
        <w:t>rable</w:t>
      </w:r>
      <w:r w:rsidR="00A11C60">
        <w:t xml:space="preserve"> and</w:t>
      </w:r>
      <w:r w:rsidR="00113C51">
        <w:t xml:space="preserve"> specific, contain relevant </w:t>
      </w:r>
      <w:r>
        <w:t xml:space="preserve">information, data source(s), frequency for measurement, etc. and describe how the goals are communicated </w:t>
      </w:r>
      <w:r>
        <w:t xml:space="preserve">throughout the SNP and </w:t>
      </w:r>
      <w:r w:rsidR="004079EC">
        <w:t xml:space="preserve">to </w:t>
      </w:r>
      <w:r>
        <w:t>stakeholders.</w:t>
      </w:r>
    </w:p>
    <w:p w:rsidR="005F71EA" w:rsidP="005F71EA" w14:paraId="20D28E97" w14:textId="7485DD2F">
      <w:pPr>
        <w:pStyle w:val="TableParagraph"/>
        <w:numPr>
          <w:ilvl w:val="1"/>
          <w:numId w:val="44"/>
        </w:numPr>
        <w:tabs>
          <w:tab w:val="left" w:pos="824"/>
        </w:tabs>
        <w:kinsoku w:val="0"/>
        <w:overflowPunct w:val="0"/>
        <w:ind w:right="105"/>
      </w:pPr>
      <w:r w:rsidRPr="005F71EA">
        <w:t xml:space="preserve">Provide relevant information on how the SNP will achieve the MOC’s goals, including the frequency of evaluation and the process the SNP uses or intends to use to determine if goals/outcomes are met (including specific benchmarks, timeframes, etc.). </w:t>
      </w:r>
    </w:p>
    <w:p w:rsidR="00DC20DA" w:rsidP="00DC20DA" w14:paraId="2EB2492C" w14:textId="5DE4A5ED">
      <w:pPr>
        <w:pStyle w:val="TableParagraph"/>
        <w:numPr>
          <w:ilvl w:val="0"/>
          <w:numId w:val="51"/>
        </w:numPr>
        <w:tabs>
          <w:tab w:val="left" w:pos="827"/>
        </w:tabs>
        <w:adjustRightInd/>
        <w:ind w:right="843"/>
      </w:pPr>
      <w:r>
        <w:t>I</w:t>
      </w:r>
      <w:r w:rsidRPr="00893BF2">
        <w:t xml:space="preserve">ndicate </w:t>
      </w:r>
      <w:r>
        <w:t>whether</w:t>
      </w:r>
      <w:r w:rsidRPr="00893BF2">
        <w:t xml:space="preserve"> the SNP achieved</w:t>
      </w:r>
      <w:r w:rsidRPr="00893BF2">
        <w:rPr>
          <w:spacing w:val="-6"/>
        </w:rPr>
        <w:t xml:space="preserve"> </w:t>
      </w:r>
      <w:r w:rsidRPr="00893BF2">
        <w:t>the</w:t>
      </w:r>
      <w:r w:rsidRPr="00893BF2">
        <w:rPr>
          <w:spacing w:val="-2"/>
        </w:rPr>
        <w:t xml:space="preserve"> </w:t>
      </w:r>
      <w:r w:rsidRPr="00893BF2">
        <w:t>previous</w:t>
      </w:r>
      <w:r w:rsidRPr="00893BF2">
        <w:rPr>
          <w:spacing w:val="-5"/>
        </w:rPr>
        <w:t xml:space="preserve"> </w:t>
      </w:r>
      <w:r w:rsidRPr="00893BF2">
        <w:t>MOC’s</w:t>
      </w:r>
      <w:r w:rsidRPr="00893BF2">
        <w:rPr>
          <w:spacing w:val="-5"/>
        </w:rPr>
        <w:t xml:space="preserve"> </w:t>
      </w:r>
      <w:r w:rsidRPr="00893BF2">
        <w:t>goals</w:t>
      </w:r>
      <w:r w:rsidR="008A4CAE">
        <w:t>:</w:t>
      </w:r>
    </w:p>
    <w:p w:rsidR="008A4CAE" w:rsidRPr="008A4CAE" w14:paraId="094A45C8" w14:textId="77777777">
      <w:pPr>
        <w:pStyle w:val="ListParagraph"/>
        <w:numPr>
          <w:ilvl w:val="0"/>
          <w:numId w:val="59"/>
        </w:numPr>
      </w:pPr>
      <w:r w:rsidRPr="008A4CAE">
        <w:t xml:space="preserve">MOC renewals must specify if the goals of the previously approved MOC were met or not met and include results and a plan of action of action if not met. </w:t>
      </w:r>
    </w:p>
    <w:p w:rsidR="008A4CAE" w:rsidRPr="008A4CAE" w14:paraId="0163C215" w14:textId="28E0E2EA">
      <w:pPr>
        <w:pStyle w:val="ListParagraph"/>
        <w:numPr>
          <w:ilvl w:val="0"/>
          <w:numId w:val="59"/>
        </w:numPr>
      </w:pPr>
      <w:r w:rsidRPr="008A4CAE">
        <w:rPr>
          <w:rFonts w:eastAsiaTheme="minorEastAsia"/>
        </w:rPr>
        <w:t xml:space="preserve">If the MOC did not fulfill the previous MOC goals, indicate how the SNP will achieve or revise the goals for the  next MOC. </w:t>
      </w:r>
    </w:p>
    <w:p w:rsidR="008A4CAE" w:rsidRPr="008A4CAE" w14:paraId="6B194A7C" w14:textId="04854018">
      <w:pPr>
        <w:pStyle w:val="ListParagraph"/>
        <w:numPr>
          <w:ilvl w:val="0"/>
          <w:numId w:val="59"/>
        </w:numPr>
        <w:ind w:left="1547"/>
      </w:pPr>
      <w:r w:rsidRPr="008A4CAE">
        <w:t>For SNPs submitting an initial MOC, provide relevant information pertaining to the MOC’s goals</w:t>
      </w:r>
      <w:r w:rsidR="00E16B18">
        <w:t xml:space="preserve">, </w:t>
      </w:r>
      <w:bookmarkStart w:id="8" w:name="_Hlk177391988"/>
      <w:r w:rsidR="00E16B18">
        <w:t xml:space="preserve">e.g., </w:t>
      </w:r>
      <w:r w:rsidR="00E16B18">
        <w:t xml:space="preserve">include the </w:t>
      </w:r>
      <w:r w:rsidR="00E16B18">
        <w:t>specific goals</w:t>
      </w:r>
      <w:r w:rsidR="00E16B18">
        <w:t>, data sources, frequency for measurement, etc</w:t>
      </w:r>
      <w:r w:rsidRPr="008A4CAE">
        <w:t>.</w:t>
      </w:r>
    </w:p>
    <w:bookmarkEnd w:id="8"/>
    <w:p w:rsidR="008A4CAE" w:rsidRPr="00893BF2" w14:paraId="54DF45C4" w14:textId="77777777">
      <w:pPr>
        <w:pStyle w:val="TableParagraph"/>
        <w:numPr>
          <w:numId w:val="0"/>
        </w:numPr>
        <w:tabs>
          <w:tab w:val="left" w:pos="827"/>
        </w:tabs>
        <w:adjustRightInd/>
        <w:ind w:left="827" w:right="843" w:firstLine="0"/>
      </w:pPr>
    </w:p>
    <w:p w:rsidR="00FC25E2" w:rsidRPr="00DC20DA" w:rsidP="008A4CAE" w14:paraId="1BEB438D" w14:textId="20A4B31B">
      <w:pPr>
        <w:pStyle w:val="BodyTextIndent"/>
        <w:numPr>
          <w:ilvl w:val="1"/>
          <w:numId w:val="44"/>
        </w:numPr>
        <w:spacing w:after="0"/>
        <w:rPr>
          <w:rFonts w:eastAsiaTheme="minorEastAsia"/>
        </w:rPr>
      </w:pPr>
    </w:p>
    <w:p w:rsidR="00FC25E2" w:rsidP="00DC20DA" w14:paraId="24F763B0" w14:textId="77777777">
      <w:pPr>
        <w:rPr>
          <w:b/>
          <w:bCs/>
        </w:rPr>
      </w:pPr>
    </w:p>
    <w:p w:rsidR="00DC20DA" w:rsidP="00DC20DA" w14:paraId="06632CB8" w14:textId="725EA845">
      <w:pPr>
        <w:rPr>
          <w:b/>
          <w:bCs/>
        </w:rPr>
      </w:pPr>
      <w:r w:rsidRPr="00DC20DA">
        <w:rPr>
          <w:b/>
          <w:bCs/>
        </w:rPr>
        <w:t>Overall MOC Performance Goals</w:t>
      </w:r>
    </w:p>
    <w:p w:rsidR="00DC20DA" w:rsidRPr="00CF389D" w:rsidP="00DC20DA" w14:paraId="7C0646D3" w14:textId="41BDD862">
      <w:pPr>
        <w:pStyle w:val="TableParagraph"/>
        <w:numPr>
          <w:ilvl w:val="0"/>
          <w:numId w:val="51"/>
        </w:numPr>
        <w:tabs>
          <w:tab w:val="left" w:pos="826"/>
        </w:tabs>
        <w:adjustRightInd/>
        <w:ind w:left="826" w:right="810"/>
      </w:pPr>
      <w:r w:rsidRPr="00893BF2">
        <w:t xml:space="preserve">Provide a description of the </w:t>
      </w:r>
      <w:r w:rsidRPr="00893BF2">
        <w:rPr>
          <w:b/>
          <w:bCs/>
        </w:rPr>
        <w:t>overall MOC performance goal</w:t>
      </w:r>
      <w:r>
        <w:rPr>
          <w:b/>
          <w:bCs/>
        </w:rPr>
        <w:t>(</w:t>
      </w:r>
      <w:r w:rsidRPr="00893BF2">
        <w:rPr>
          <w:b/>
          <w:bCs/>
        </w:rPr>
        <w:t>s</w:t>
      </w:r>
      <w:r>
        <w:rPr>
          <w:b/>
          <w:bCs/>
        </w:rPr>
        <w:t>)</w:t>
      </w:r>
      <w:r w:rsidRPr="00CF389D">
        <w:t xml:space="preserve"> using the criteria outlined above. Examples may include, but not be limited to:</w:t>
      </w:r>
    </w:p>
    <w:p w:rsidR="00DC20DA" w:rsidRPr="003A14F2" w14:paraId="17D808F6" w14:textId="10DE73E5">
      <w:pPr>
        <w:pStyle w:val="ListParagraph"/>
        <w:numPr>
          <w:ilvl w:val="0"/>
          <w:numId w:val="56"/>
        </w:numPr>
      </w:pPr>
      <w:r>
        <w:t>I</w:t>
      </w:r>
      <w:r w:rsidRPr="003A14F2">
        <w:t>mproving</w:t>
      </w:r>
      <w:r w:rsidRPr="003A14F2">
        <w:rPr>
          <w:spacing w:val="0"/>
        </w:rPr>
        <w:t xml:space="preserve"> </w:t>
      </w:r>
      <w:r w:rsidRPr="003A14F2">
        <w:t>access</w:t>
      </w:r>
      <w:r w:rsidRPr="003A14F2">
        <w:rPr>
          <w:spacing w:val="0"/>
        </w:rPr>
        <w:t xml:space="preserve"> </w:t>
      </w:r>
      <w:r w:rsidRPr="003A14F2">
        <w:t>and</w:t>
      </w:r>
      <w:r w:rsidRPr="003A14F2">
        <w:rPr>
          <w:spacing w:val="0"/>
        </w:rPr>
        <w:t xml:space="preserve"> </w:t>
      </w:r>
      <w:r w:rsidRPr="003A14F2">
        <w:t xml:space="preserve">affordability of </w:t>
      </w:r>
      <w:r>
        <w:t xml:space="preserve">care </w:t>
      </w:r>
      <w:r w:rsidRPr="003A14F2">
        <w:t>for the SNP population.</w:t>
      </w:r>
    </w:p>
    <w:p w:rsidR="00DC20DA" w:rsidRPr="003A14F2" w14:paraId="55DC8608" w14:textId="12B0166F">
      <w:pPr>
        <w:pStyle w:val="ListParagraph"/>
        <w:numPr>
          <w:ilvl w:val="0"/>
          <w:numId w:val="56"/>
        </w:numPr>
      </w:pPr>
      <w:r w:rsidRPr="003A14F2">
        <w:t xml:space="preserve">Improvements made in care </w:t>
      </w:r>
      <w:r w:rsidR="00857FDE">
        <w:t xml:space="preserve">coordination </w:t>
      </w:r>
      <w:r w:rsidRPr="003A14F2">
        <w:t>and appropriate</w:t>
      </w:r>
      <w:r w:rsidRPr="003A14F2">
        <w:rPr>
          <w:spacing w:val="0"/>
        </w:rPr>
        <w:t xml:space="preserve"> </w:t>
      </w:r>
      <w:r w:rsidRPr="003A14F2">
        <w:t>delivery</w:t>
      </w:r>
      <w:r w:rsidRPr="003A14F2">
        <w:rPr>
          <w:spacing w:val="0"/>
        </w:rPr>
        <w:t xml:space="preserve"> </w:t>
      </w:r>
      <w:r w:rsidRPr="003A14F2">
        <w:t>of</w:t>
      </w:r>
      <w:r w:rsidRPr="003A14F2">
        <w:rPr>
          <w:spacing w:val="0"/>
        </w:rPr>
        <w:t xml:space="preserve"> </w:t>
      </w:r>
      <w:r w:rsidRPr="003A14F2">
        <w:t>services</w:t>
      </w:r>
      <w:r w:rsidRPr="003A14F2">
        <w:rPr>
          <w:spacing w:val="0"/>
        </w:rPr>
        <w:t xml:space="preserve"> </w:t>
      </w:r>
      <w:r w:rsidRPr="003A14F2">
        <w:t>through</w:t>
      </w:r>
      <w:r w:rsidRPr="003A14F2">
        <w:rPr>
          <w:spacing w:val="0"/>
        </w:rPr>
        <w:t xml:space="preserve"> </w:t>
      </w:r>
      <w:r w:rsidRPr="003A14F2">
        <w:t>the</w:t>
      </w:r>
      <w:r w:rsidRPr="003A14F2">
        <w:rPr>
          <w:spacing w:val="0"/>
        </w:rPr>
        <w:t xml:space="preserve"> </w:t>
      </w:r>
      <w:r w:rsidRPr="003A14F2">
        <w:t xml:space="preserve">direct alignment </w:t>
      </w:r>
      <w:r w:rsidR="00742E14">
        <w:t>with</w:t>
      </w:r>
      <w:r w:rsidRPr="003A14F2">
        <w:t xml:space="preserve"> the HRA, ICP, and ICT.</w:t>
      </w:r>
    </w:p>
    <w:p w:rsidR="00DC20DA" w:rsidRPr="003A14F2" w14:paraId="080EB162" w14:textId="4B1F4A17">
      <w:pPr>
        <w:pStyle w:val="ListParagraph"/>
        <w:numPr>
          <w:ilvl w:val="0"/>
          <w:numId w:val="56"/>
        </w:numPr>
      </w:pPr>
      <w:r w:rsidRPr="003A14F2">
        <w:t>Enhancing</w:t>
      </w:r>
      <w:r w:rsidRPr="003A14F2">
        <w:rPr>
          <w:spacing w:val="0"/>
        </w:rPr>
        <w:t xml:space="preserve"> </w:t>
      </w:r>
      <w:r w:rsidRPr="003A14F2">
        <w:t>care</w:t>
      </w:r>
      <w:r w:rsidRPr="003A14F2">
        <w:rPr>
          <w:spacing w:val="0"/>
        </w:rPr>
        <w:t xml:space="preserve"> </w:t>
      </w:r>
      <w:r w:rsidRPr="003A14F2">
        <w:t>transitions</w:t>
      </w:r>
      <w:r w:rsidRPr="003A14F2">
        <w:rPr>
          <w:spacing w:val="0"/>
        </w:rPr>
        <w:t xml:space="preserve"> </w:t>
      </w:r>
      <w:r w:rsidRPr="003A14F2">
        <w:t>across</w:t>
      </w:r>
      <w:r w:rsidRPr="003A14F2">
        <w:rPr>
          <w:spacing w:val="0"/>
        </w:rPr>
        <w:t xml:space="preserve"> </w:t>
      </w:r>
      <w:r w:rsidRPr="003A14F2">
        <w:t>all</w:t>
      </w:r>
      <w:r w:rsidRPr="003A14F2">
        <w:rPr>
          <w:spacing w:val="0"/>
        </w:rPr>
        <w:t xml:space="preserve"> </w:t>
      </w:r>
      <w:r w:rsidR="00EC7D44">
        <w:t xml:space="preserve">providers and </w:t>
      </w:r>
      <w:r w:rsidRPr="003A14F2">
        <w:t>healthcare</w:t>
      </w:r>
      <w:r w:rsidRPr="003A14F2">
        <w:rPr>
          <w:spacing w:val="0"/>
        </w:rPr>
        <w:t xml:space="preserve"> </w:t>
      </w:r>
      <w:r w:rsidRPr="003A14F2">
        <w:t>settings.</w:t>
      </w:r>
    </w:p>
    <w:p w:rsidR="003A14F2" w:rsidRPr="003A14F2" w14:paraId="43B10B9F" w14:textId="77777777">
      <w:pPr>
        <w:pStyle w:val="ListParagraph"/>
        <w:numPr>
          <w:numId w:val="0"/>
        </w:numPr>
        <w:ind w:left="827" w:firstLine="0"/>
        <w:rPr>
          <w:b/>
          <w:bCs/>
        </w:rPr>
      </w:pPr>
    </w:p>
    <w:p w:rsidR="003A14F2" w:rsidRPr="003A14F2" w:rsidP="003A14F2" w14:paraId="2E544440" w14:textId="4F0BA4CB">
      <w:pPr>
        <w:rPr>
          <w:rFonts w:ascii="Calibri" w:hAnsi="Calibri" w:eastAsiaTheme="minorHAnsi" w:cs="Calibri"/>
          <w:b/>
          <w:bCs/>
          <w:kern w:val="2"/>
          <w14:ligatures w14:val="standardContextual"/>
        </w:rPr>
      </w:pPr>
      <w:r w:rsidRPr="003A14F2">
        <w:rPr>
          <w:rFonts w:ascii="Calibri" w:hAnsi="Calibri" w:eastAsiaTheme="minorHAnsi" w:cs="Calibri"/>
          <w:b/>
          <w:bCs/>
          <w:kern w:val="2"/>
          <w14:ligatures w14:val="standardContextual"/>
        </w:rPr>
        <w:t xml:space="preserve">Enrollee Health Outcomes </w:t>
      </w:r>
      <w:r w:rsidRPr="003A14F2">
        <w:rPr>
          <w:b/>
          <w:bCs/>
        </w:rPr>
        <w:t>Goals</w:t>
      </w:r>
    </w:p>
    <w:p w:rsidR="003A14F2" w:rsidP="003A14F2" w14:paraId="3BDF5A83" w14:textId="3695809E">
      <w:pPr>
        <w:pStyle w:val="ListParagraph"/>
        <w:numPr>
          <w:ilvl w:val="0"/>
          <w:numId w:val="52"/>
        </w:numPr>
      </w:pPr>
      <w:r w:rsidRPr="003A14F2">
        <w:t xml:space="preserve">Provide a description of the </w:t>
      </w:r>
      <w:r w:rsidRPr="009F5BF2">
        <w:rPr>
          <w:b/>
          <w:bCs/>
        </w:rPr>
        <w:t>enrollee health outcome</w:t>
      </w:r>
      <w:r w:rsidRPr="003A14F2">
        <w:t xml:space="preserve"> goal(s) for the overall SNP population using the criteria outlined above. Examples may include but not be limited to</w:t>
      </w:r>
      <w:r w:rsidR="00147DD2">
        <w:t>:</w:t>
      </w:r>
    </w:p>
    <w:p w:rsidR="003A14F2" w:rsidRPr="00893BF2" w14:paraId="376C8761" w14:textId="42B025EC">
      <w:pPr>
        <w:pStyle w:val="ListParagraph"/>
        <w:widowControl/>
        <w:numPr>
          <w:ilvl w:val="0"/>
          <w:numId w:val="55"/>
        </w:numPr>
        <w:autoSpaceDE/>
        <w:autoSpaceDN/>
        <w:adjustRightInd/>
        <w:spacing w:after="160" w:line="259" w:lineRule="auto"/>
        <w:ind w:left="1080" w:right="518"/>
        <w:rPr>
          <w:rFonts w:eastAsia="Aptos"/>
        </w:rPr>
      </w:pPr>
      <w:r>
        <w:t>A</w:t>
      </w:r>
      <w:r w:rsidRPr="00893BF2">
        <w:t>ppropriate utilization of services for chronic condition</w:t>
      </w:r>
      <w:r>
        <w:t>s</w:t>
      </w:r>
      <w:r w:rsidR="00147DD2">
        <w:t xml:space="preserve"> </w:t>
      </w:r>
    </w:p>
    <w:p w:rsidR="00147DD2" w:rsidRPr="00893BF2" w14:paraId="47E61AB9" w14:textId="0E082F6D">
      <w:pPr>
        <w:pStyle w:val="ListParagraph"/>
        <w:widowControl/>
        <w:numPr>
          <w:ilvl w:val="1"/>
          <w:numId w:val="55"/>
        </w:numPr>
        <w:autoSpaceDE/>
        <w:autoSpaceDN/>
        <w:adjustRightInd/>
        <w:spacing w:after="160" w:line="259" w:lineRule="auto"/>
        <w:ind w:left="1800" w:right="518" w:hanging="360"/>
      </w:pPr>
      <w:r>
        <w:t>Improving h</w:t>
      </w:r>
      <w:r w:rsidRPr="00893BF2">
        <w:t>emoglobin A1c rate</w:t>
      </w:r>
      <w:r w:rsidRPr="00893BF2">
        <w:rPr>
          <w:rFonts w:eastAsia="Aptos"/>
        </w:rPr>
        <w:t xml:space="preserve"> levels in enrollees with diabetes</w:t>
      </w:r>
      <w:r w:rsidRPr="00893BF2">
        <w:t xml:space="preserve"> </w:t>
      </w:r>
    </w:p>
    <w:p w:rsidR="003A14F2" w:rsidP="00147DD2" w14:paraId="62030205" w14:textId="6B101CBF">
      <w:pPr>
        <w:pStyle w:val="ListParagraph"/>
        <w:widowControl/>
        <w:numPr>
          <w:ilvl w:val="1"/>
          <w:numId w:val="55"/>
        </w:numPr>
        <w:autoSpaceDE/>
        <w:autoSpaceDN/>
        <w:adjustRightInd/>
        <w:spacing w:line="259" w:lineRule="auto"/>
        <w:rPr>
          <w:rFonts w:eastAsia="Aptos"/>
        </w:rPr>
      </w:pPr>
      <w:r>
        <w:rPr>
          <w:rFonts w:eastAsia="Aptos"/>
        </w:rPr>
        <w:t>Impr</w:t>
      </w:r>
      <w:r>
        <w:rPr>
          <w:rFonts w:eastAsia="Aptos"/>
        </w:rPr>
        <w:t>oving m</w:t>
      </w:r>
      <w:r w:rsidRPr="00893BF2">
        <w:rPr>
          <w:rFonts w:eastAsia="Aptos"/>
        </w:rPr>
        <w:t>edication adherence</w:t>
      </w:r>
    </w:p>
    <w:p w:rsidR="00147DD2" w:rsidP="00147DD2" w14:paraId="4BB5F78E" w14:textId="642BB569">
      <w:pPr>
        <w:pStyle w:val="ListParagraph"/>
        <w:widowControl/>
        <w:numPr>
          <w:ilvl w:val="1"/>
          <w:numId w:val="55"/>
        </w:numPr>
        <w:autoSpaceDE/>
        <w:autoSpaceDN/>
        <w:adjustRightInd/>
        <w:spacing w:line="259" w:lineRule="auto"/>
        <w:rPr>
          <w:rFonts w:eastAsia="Aptos"/>
        </w:rPr>
      </w:pPr>
      <w:r>
        <w:rPr>
          <w:rFonts w:eastAsia="Aptos"/>
        </w:rPr>
        <w:t>Lowering a</w:t>
      </w:r>
      <w:r w:rsidRPr="00893BF2">
        <w:rPr>
          <w:rFonts w:eastAsia="Aptos"/>
        </w:rPr>
        <w:t>ll cause readmissions</w:t>
      </w:r>
    </w:p>
    <w:p w:rsidR="00FF1B69" w:rsidRPr="00893BF2" w14:paraId="3C7A9F3B" w14:textId="12FD56FB">
      <w:pPr>
        <w:pStyle w:val="ListParagraph"/>
        <w:widowControl/>
        <w:numPr>
          <w:ilvl w:val="0"/>
          <w:numId w:val="55"/>
        </w:numPr>
        <w:autoSpaceDE/>
        <w:autoSpaceDN/>
        <w:adjustRightInd/>
        <w:spacing w:line="259" w:lineRule="auto"/>
        <w:ind w:left="1080" w:hanging="360"/>
        <w:rPr>
          <w:rFonts w:eastAsia="Aptos"/>
        </w:rPr>
      </w:pPr>
      <w:r>
        <w:rPr>
          <w:rFonts w:eastAsia="Aptos"/>
        </w:rPr>
        <w:t xml:space="preserve">Preventive Health </w:t>
      </w:r>
      <w:r w:rsidR="003227AE">
        <w:rPr>
          <w:rFonts w:eastAsia="Aptos"/>
        </w:rPr>
        <w:t>Services</w:t>
      </w:r>
    </w:p>
    <w:p w:rsidR="003A14F2" w:rsidRPr="00893BF2" w14:paraId="2871766D" w14:textId="7BDB57E1">
      <w:pPr>
        <w:pStyle w:val="ListParagraph"/>
        <w:widowControl/>
        <w:numPr>
          <w:ilvl w:val="1"/>
          <w:numId w:val="55"/>
        </w:numPr>
        <w:autoSpaceDE/>
        <w:autoSpaceDN/>
        <w:adjustRightInd/>
        <w:spacing w:line="259" w:lineRule="auto"/>
        <w:ind w:left="1800"/>
        <w:rPr>
          <w:rFonts w:eastAsia="Aptos"/>
        </w:rPr>
      </w:pPr>
      <w:r>
        <w:rPr>
          <w:rFonts w:eastAsia="Aptos"/>
        </w:rPr>
        <w:t>Improving rates of b</w:t>
      </w:r>
      <w:r w:rsidRPr="00893BF2">
        <w:rPr>
          <w:rFonts w:eastAsia="Aptos"/>
        </w:rPr>
        <w:t>reast cancer or colorectal screenings</w:t>
      </w:r>
    </w:p>
    <w:p w:rsidR="003A14F2" w:rsidP="00147DD2" w14:paraId="35CD2D90" w14:textId="28C751AB">
      <w:pPr>
        <w:pStyle w:val="ListParagraph"/>
        <w:numPr>
          <w:ilvl w:val="1"/>
          <w:numId w:val="55"/>
        </w:numPr>
      </w:pPr>
      <w:r>
        <w:t xml:space="preserve">Improving </w:t>
      </w:r>
      <w:r>
        <w:t>rates of d</w:t>
      </w:r>
      <w:r w:rsidRPr="00E15735">
        <w:t>e</w:t>
      </w:r>
      <w:r w:rsidRPr="00893BF2">
        <w:t>pression screening</w:t>
      </w:r>
      <w:r>
        <w:t>s</w:t>
      </w:r>
    </w:p>
    <w:p w:rsidR="00147DD2" w:rsidRPr="00893BF2" w:rsidP="00147DD2" w14:paraId="023E625C" w14:textId="0194DB93">
      <w:pPr>
        <w:pStyle w:val="ListParagraph"/>
        <w:widowControl/>
        <w:numPr>
          <w:ilvl w:val="1"/>
          <w:numId w:val="55"/>
        </w:numPr>
        <w:autoSpaceDE/>
        <w:autoSpaceDN/>
        <w:adjustRightInd/>
        <w:spacing w:after="160" w:line="259" w:lineRule="auto"/>
        <w:ind w:right="518"/>
        <w:rPr>
          <w:rFonts w:eastAsia="Aptos"/>
        </w:rPr>
      </w:pPr>
      <w:r>
        <w:rPr>
          <w:rFonts w:eastAsia="Aptos"/>
        </w:rPr>
        <w:t xml:space="preserve">Improving </w:t>
      </w:r>
      <w:r w:rsidR="00127473">
        <w:rPr>
          <w:rFonts w:eastAsia="Aptos"/>
        </w:rPr>
        <w:t xml:space="preserve">influenza, </w:t>
      </w:r>
      <w:r w:rsidRPr="00893BF2">
        <w:rPr>
          <w:rFonts w:eastAsia="Aptos"/>
        </w:rPr>
        <w:t xml:space="preserve">pneumonia, RSV or shingles </w:t>
      </w:r>
      <w:r w:rsidR="00127473">
        <w:rPr>
          <w:rFonts w:eastAsia="Aptos"/>
        </w:rPr>
        <w:t>vaccination rates</w:t>
      </w:r>
    </w:p>
    <w:p w:rsidR="00C13F5A" w:rsidP="00E03EE4" w14:paraId="411887D7" w14:textId="77777777">
      <w:pPr>
        <w:pStyle w:val="TableParagraph"/>
        <w:tabs>
          <w:tab w:val="left" w:pos="447"/>
        </w:tabs>
        <w:kinsoku w:val="0"/>
        <w:overflowPunct w:val="0"/>
        <w:spacing w:line="242" w:lineRule="exact"/>
        <w:ind w:left="0" w:firstLine="0"/>
      </w:pPr>
    </w:p>
    <w:p w:rsidR="00E03EE4" w:rsidRPr="003875A0" w:rsidP="00E03EE4" w14:paraId="1BDA9E3C" w14:textId="4654DFBF">
      <w:pPr>
        <w:pStyle w:val="TableParagraph"/>
        <w:tabs>
          <w:tab w:val="left" w:pos="447"/>
        </w:tabs>
        <w:kinsoku w:val="0"/>
        <w:overflowPunct w:val="0"/>
        <w:spacing w:line="242" w:lineRule="exact"/>
        <w:ind w:left="0" w:firstLine="0"/>
        <w:rPr>
          <w:b/>
          <w:bCs/>
        </w:rPr>
      </w:pPr>
      <w:r>
        <w:rPr>
          <w:b/>
          <w:bCs/>
        </w:rPr>
        <w:t xml:space="preserve">MOC </w:t>
      </w:r>
      <w:r w:rsidRPr="003875A0">
        <w:rPr>
          <w:b/>
          <w:bCs/>
        </w:rPr>
        <w:t xml:space="preserve">Element </w:t>
      </w:r>
      <w:r w:rsidR="00B267D8">
        <w:rPr>
          <w:b/>
          <w:bCs/>
        </w:rPr>
        <w:t>4</w:t>
      </w:r>
      <w:r w:rsidRPr="003875A0">
        <w:rPr>
          <w:b/>
          <w:bCs/>
        </w:rPr>
        <w:t>C: Measuring Patient Experience of Care (SNP Member</w:t>
      </w:r>
      <w:r w:rsidRPr="003875A0">
        <w:rPr>
          <w:b/>
          <w:bCs/>
          <w:spacing w:val="-21"/>
        </w:rPr>
        <w:t xml:space="preserve"> </w:t>
      </w:r>
      <w:r w:rsidRPr="003875A0">
        <w:rPr>
          <w:b/>
          <w:bCs/>
        </w:rPr>
        <w:t>Satisfaction)</w:t>
      </w:r>
    </w:p>
    <w:p w:rsidR="00E03EE4" w:rsidRPr="003875A0" w:rsidP="003875A0" w14:paraId="2CF51A92" w14:textId="2A317943">
      <w:pPr>
        <w:pStyle w:val="ListParagraph"/>
        <w:numPr>
          <w:ilvl w:val="0"/>
          <w:numId w:val="35"/>
        </w:numPr>
      </w:pPr>
      <w:r w:rsidRPr="003875A0">
        <w:t xml:space="preserve">Describe the specific SNP survey(s) used and the rationale for selection of </w:t>
      </w:r>
      <w:r w:rsidRPr="005F0FBD" w:rsidR="005F0FBD">
        <w:t>a</w:t>
      </w:r>
      <w:r w:rsidRPr="005F0FBD">
        <w:rPr>
          <w:spacing w:val="0"/>
          <w:sz w:val="24"/>
          <w:szCs w:val="24"/>
        </w:rPr>
        <w:t xml:space="preserve"> </w:t>
      </w:r>
      <w:r w:rsidRPr="003875A0">
        <w:t xml:space="preserve">particular tool(s) to measure </w:t>
      </w:r>
      <w:r w:rsidR="00EC7D44">
        <w:t>enrollee</w:t>
      </w:r>
      <w:r w:rsidRPr="003875A0">
        <w:t xml:space="preserve"> satisfaction.</w:t>
      </w:r>
    </w:p>
    <w:p w:rsidR="00EC7D44" w:rsidP="003875A0" w14:paraId="4157F05E" w14:textId="77777777">
      <w:pPr>
        <w:pStyle w:val="ListParagraph"/>
        <w:numPr>
          <w:ilvl w:val="0"/>
          <w:numId w:val="35"/>
        </w:numPr>
      </w:pPr>
      <w:r>
        <w:t xml:space="preserve">Detail the methodology used to collect survey </w:t>
      </w:r>
      <w:r>
        <w:t>data</w:t>
      </w:r>
      <w:r>
        <w:t xml:space="preserve"> and specify the sample size for each survey </w:t>
      </w:r>
      <w:r>
        <w:t xml:space="preserve">used. </w:t>
      </w:r>
    </w:p>
    <w:p w:rsidR="00EC7D44" w:rsidP="003875A0" w14:paraId="3E2723AF" w14:textId="4CE07C89">
      <w:pPr>
        <w:pStyle w:val="ListParagraph"/>
        <w:numPr>
          <w:ilvl w:val="0"/>
          <w:numId w:val="35"/>
        </w:numPr>
      </w:pPr>
      <w:r w:rsidR="00742E14">
        <w:t xml:space="preserve">Describe </w:t>
      </w:r>
      <w:r w:rsidRPr="003875A0">
        <w:t xml:space="preserve">how the results of </w:t>
      </w:r>
      <w:r>
        <w:t>enrollee</w:t>
      </w:r>
      <w:r w:rsidRPr="003875A0">
        <w:t xml:space="preserve"> satisfaction surveys are </w:t>
      </w:r>
      <w:r>
        <w:t xml:space="preserve">analyzed and </w:t>
      </w:r>
      <w:r w:rsidRPr="003875A0">
        <w:t xml:space="preserve">integrated </w:t>
      </w:r>
      <w:r w:rsidRPr="005F0FBD">
        <w:rPr>
          <w:spacing w:val="0"/>
          <w:sz w:val="24"/>
          <w:szCs w:val="24"/>
        </w:rPr>
        <w:t xml:space="preserve">into </w:t>
      </w:r>
      <w:r w:rsidRPr="003875A0">
        <w:t>the overall MOC performance improvement plan</w:t>
      </w:r>
      <w:r>
        <w:t xml:space="preserve"> </w:t>
      </w:r>
      <w:r w:rsidR="00B267D8">
        <w:t xml:space="preserve">and used </w:t>
      </w:r>
      <w:r>
        <w:t xml:space="preserve">to implement new programs that target areas for improvement. </w:t>
      </w:r>
    </w:p>
    <w:p w:rsidR="00E03EE4" w:rsidP="003875A0" w14:paraId="3B47C646" w14:textId="3E3427B1">
      <w:pPr>
        <w:pStyle w:val="ListParagraph"/>
        <w:numPr>
          <w:ilvl w:val="0"/>
          <w:numId w:val="35"/>
        </w:numPr>
      </w:pPr>
      <w:r>
        <w:t xml:space="preserve">Describe the process used to </w:t>
      </w:r>
      <w:r w:rsidRPr="005F0FBD">
        <w:rPr>
          <w:sz w:val="24"/>
          <w:szCs w:val="24"/>
        </w:rPr>
        <w:t>address</w:t>
      </w:r>
      <w:r w:rsidRPr="005F0FBD">
        <w:rPr>
          <w:spacing w:val="0"/>
          <w:sz w:val="24"/>
          <w:szCs w:val="24"/>
        </w:rPr>
        <w:t xml:space="preserve"> </w:t>
      </w:r>
      <w:r w:rsidRPr="005F0FBD">
        <w:rPr>
          <w:sz w:val="24"/>
          <w:szCs w:val="24"/>
        </w:rPr>
        <w:t>issues</w:t>
      </w:r>
      <w:r w:rsidRPr="005F0FBD">
        <w:rPr>
          <w:spacing w:val="0"/>
          <w:sz w:val="24"/>
          <w:szCs w:val="24"/>
        </w:rPr>
        <w:t xml:space="preserve"> </w:t>
      </w:r>
      <w:r w:rsidRPr="005F0FBD">
        <w:rPr>
          <w:sz w:val="24"/>
          <w:szCs w:val="24"/>
        </w:rPr>
        <w:t>identified</w:t>
      </w:r>
      <w:r w:rsidRPr="005F0FBD">
        <w:rPr>
          <w:spacing w:val="0"/>
          <w:sz w:val="24"/>
          <w:szCs w:val="24"/>
        </w:rPr>
        <w:t xml:space="preserve"> </w:t>
      </w:r>
      <w:r w:rsidRPr="005F0FBD">
        <w:rPr>
          <w:sz w:val="24"/>
          <w:szCs w:val="24"/>
        </w:rPr>
        <w:t>in</w:t>
      </w:r>
      <w:r w:rsidRPr="005F0FBD">
        <w:rPr>
          <w:spacing w:val="0"/>
          <w:sz w:val="24"/>
          <w:szCs w:val="24"/>
        </w:rPr>
        <w:t xml:space="preserve"> </w:t>
      </w:r>
      <w:r>
        <w:t xml:space="preserve">the </w:t>
      </w:r>
      <w:r w:rsidRPr="005F0FBD">
        <w:rPr>
          <w:sz w:val="24"/>
          <w:szCs w:val="24"/>
        </w:rPr>
        <w:t>survey</w:t>
      </w:r>
      <w:r w:rsidRPr="005F0FBD">
        <w:rPr>
          <w:spacing w:val="0"/>
          <w:sz w:val="24"/>
          <w:szCs w:val="24"/>
        </w:rPr>
        <w:t xml:space="preserve"> </w:t>
      </w:r>
      <w:r w:rsidRPr="005F0FBD">
        <w:rPr>
          <w:sz w:val="24"/>
          <w:szCs w:val="24"/>
        </w:rPr>
        <w:t>results.</w:t>
      </w:r>
    </w:p>
    <w:p w:rsidR="005F0FBD" w:rsidP="005F0FBD" w14:paraId="6AE451BC" w14:textId="77777777"/>
    <w:p w:rsidR="005F0FBD" w:rsidP="005F0FBD" w14:paraId="6678B802" w14:textId="77777777"/>
    <w:p w:rsidR="000212C1" w:rsidRPr="000212C1" w:rsidP="000212C1" w14:paraId="57D5B4F2" w14:textId="6EAC24AD">
      <w:pPr>
        <w:pStyle w:val="TableParagraph"/>
        <w:tabs>
          <w:tab w:val="left" w:pos="447"/>
        </w:tabs>
        <w:kinsoku w:val="0"/>
        <w:overflowPunct w:val="0"/>
        <w:spacing w:line="243" w:lineRule="exact"/>
        <w:ind w:left="0" w:firstLine="0"/>
        <w:rPr>
          <w:b/>
          <w:bCs/>
          <w:sz w:val="24"/>
          <w:szCs w:val="24"/>
        </w:rPr>
      </w:pPr>
      <w:r>
        <w:rPr>
          <w:b/>
          <w:bCs/>
        </w:rPr>
        <w:t xml:space="preserve">MOC </w:t>
      </w:r>
      <w:r w:rsidRPr="000212C1">
        <w:rPr>
          <w:b/>
          <w:bCs/>
          <w:sz w:val="24"/>
          <w:szCs w:val="24"/>
        </w:rPr>
        <w:t xml:space="preserve">Element </w:t>
      </w:r>
      <w:r w:rsidR="00B267D8">
        <w:rPr>
          <w:b/>
          <w:bCs/>
        </w:rPr>
        <w:t>4</w:t>
      </w:r>
      <w:r>
        <w:rPr>
          <w:b/>
          <w:bCs/>
        </w:rPr>
        <w:t>D</w:t>
      </w:r>
      <w:r w:rsidRPr="000212C1">
        <w:rPr>
          <w:b/>
          <w:bCs/>
          <w:sz w:val="24"/>
          <w:szCs w:val="24"/>
        </w:rPr>
        <w:t xml:space="preserve">: Dissemination of </w:t>
      </w:r>
      <w:r>
        <w:rPr>
          <w:b/>
          <w:bCs/>
        </w:rPr>
        <w:t>MOC</w:t>
      </w:r>
      <w:r w:rsidRPr="000212C1">
        <w:rPr>
          <w:b/>
          <w:bCs/>
          <w:sz w:val="24"/>
          <w:szCs w:val="24"/>
        </w:rPr>
        <w:t xml:space="preserve"> Quality Performance </w:t>
      </w:r>
      <w:r>
        <w:rPr>
          <w:b/>
          <w:bCs/>
        </w:rPr>
        <w:t xml:space="preserve">Results </w:t>
      </w:r>
    </w:p>
    <w:p w:rsidR="000212C1" w:rsidRPr="003875A0" w:rsidP="003875A0" w14:paraId="3C8B8008" w14:textId="02874EBE">
      <w:pPr>
        <w:pStyle w:val="ListParagraph"/>
        <w:numPr>
          <w:ilvl w:val="0"/>
          <w:numId w:val="49"/>
        </w:numPr>
      </w:pPr>
      <w:r w:rsidR="00250BEB">
        <w:t>Describe</w:t>
      </w:r>
      <w:r w:rsidRPr="003875A0">
        <w:t xml:space="preserve"> in detail</w:t>
      </w:r>
      <w:r w:rsidRPr="003875A0">
        <w:t xml:space="preserve"> how the SNP communicates its quality improvement performance results and other pertinent information </w:t>
      </w:r>
      <w:r w:rsidR="00B267D8">
        <w:t xml:space="preserve">on a routine basis </w:t>
      </w:r>
      <w:r w:rsidRPr="003875A0">
        <w:t xml:space="preserve">to its </w:t>
      </w:r>
      <w:r w:rsidRPr="003875A0">
        <w:t>stakeholders, which may include, but not be limited to: SNP leadership</w:t>
      </w:r>
      <w:r w:rsidR="00EC75D7">
        <w:t xml:space="preserve"> teams</w:t>
      </w:r>
      <w:r w:rsidRPr="003875A0">
        <w:t xml:space="preserve">, </w:t>
      </w:r>
      <w:r w:rsidRPr="003875A0">
        <w:t xml:space="preserve"> board</w:t>
      </w:r>
      <w:r w:rsidRPr="003875A0">
        <w:t xml:space="preserve"> of directors, </w:t>
      </w:r>
      <w:r w:rsidRPr="003875A0">
        <w:t xml:space="preserve">personnel &amp; staff, </w:t>
      </w:r>
      <w:r w:rsidRPr="003875A0">
        <w:t xml:space="preserve">provider networks, </w:t>
      </w:r>
      <w:r w:rsidRPr="003875A0">
        <w:t xml:space="preserve"> </w:t>
      </w:r>
      <w:r w:rsidR="00B267D8">
        <w:t>enrollees</w:t>
      </w:r>
      <w:r w:rsidRPr="003875A0">
        <w:t xml:space="preserve"> and caregivers, the general public, and regulatory agencies</w:t>
      </w:r>
      <w:r w:rsidRPr="003875A0">
        <w:t>.</w:t>
      </w:r>
    </w:p>
    <w:p w:rsidR="000212C1" w:rsidRPr="003875A0" w14:paraId="4EBB7DC2" w14:textId="2AE6D09E">
      <w:pPr>
        <w:pStyle w:val="ListParagraph"/>
        <w:numPr>
          <w:ilvl w:val="1"/>
          <w:numId w:val="49"/>
        </w:numPr>
        <w:ind w:left="1440" w:hanging="360"/>
      </w:pPr>
      <w:r w:rsidRPr="003875A0">
        <w:t xml:space="preserve">This description must include, but is not limited to, the scheduled frequency of communications and the methods for </w:t>
      </w:r>
      <w:r w:rsidRPr="003875A0">
        <w:t>communication with the various stakeholders, such as</w:t>
      </w:r>
      <w:r w:rsidR="00250BEB">
        <w:t xml:space="preserve"> </w:t>
      </w:r>
      <w:r w:rsidRPr="003875A0">
        <w:t>webpage</w:t>
      </w:r>
      <w:r w:rsidR="00250BEB">
        <w:t xml:space="preserve">s </w:t>
      </w:r>
      <w:r w:rsidRPr="003875A0">
        <w:t xml:space="preserve"> printed newsletters</w:t>
      </w:r>
      <w:r w:rsidR="00250BEB">
        <w:t>,</w:t>
      </w:r>
      <w:r w:rsidRPr="003875A0">
        <w:t xml:space="preserve"> bulletins</w:t>
      </w:r>
      <w:r w:rsidR="00250BEB">
        <w:t>,</w:t>
      </w:r>
      <w:r w:rsidRPr="003875A0">
        <w:t xml:space="preserve"> and other</w:t>
      </w:r>
      <w:r w:rsidR="00250BEB">
        <w:t xml:space="preserve"> forms of media</w:t>
      </w:r>
      <w:r w:rsidRPr="003875A0">
        <w:t>.</w:t>
      </w:r>
    </w:p>
    <w:p w:rsidR="005F0FBD" w:rsidP="003875A0" w14:paraId="497B4635" w14:textId="28FEBFEB">
      <w:pPr>
        <w:pStyle w:val="ListParagraph"/>
        <w:numPr>
          <w:ilvl w:val="0"/>
          <w:numId w:val="49"/>
        </w:numPr>
      </w:pPr>
      <w:r w:rsidRPr="003875A0">
        <w:t>Identify the individual(s) responsible for communicating performance updates</w:t>
      </w:r>
      <w:r w:rsidR="00250BEB">
        <w:t>/results</w:t>
      </w:r>
      <w:r w:rsidRPr="003875A0">
        <w:t xml:space="preserve"> in a timely manner </w:t>
      </w:r>
      <w:r w:rsidRPr="003875A0">
        <w:t>.</w:t>
      </w:r>
    </w:p>
    <w:p w:rsidR="00EC75D7" w:rsidP="003875A0" w14:paraId="7009CB32" w14:textId="2FC26D04">
      <w:pPr>
        <w:pStyle w:val="ListParagraph"/>
        <w:numPr>
          <w:ilvl w:val="0"/>
          <w:numId w:val="49"/>
        </w:numPr>
      </w:pPr>
      <w:r>
        <w:t xml:space="preserve">Describe how the performance improvement </w:t>
      </w:r>
      <w:r w:rsidR="00AC2854">
        <w:t>updates/</w:t>
      </w:r>
      <w:r>
        <w:t xml:space="preserve">results will be </w:t>
      </w:r>
      <w:r>
        <w:t xml:space="preserve">documented and shared with key stakeholders. </w:t>
      </w:r>
    </w:p>
    <w:p w:rsidR="002275FC" w:rsidP="002275FC" w14:paraId="58B9B8D8" w14:textId="77777777"/>
    <w:p w:rsidR="002275FC" w:rsidP="002275FC" w14:paraId="6ED496A3" w14:textId="77777777"/>
    <w:p w:rsidR="002275FC" w:rsidP="002275FC" w14:paraId="624B43B7" w14:textId="77777777"/>
    <w:p w:rsidR="002275FC" w:rsidRPr="004C09D2" w:rsidP="007231E7" w14:paraId="1F950CA9" w14:textId="431039FE">
      <w:pPr>
        <w:pStyle w:val="BodyText"/>
        <w:kinsoku w:val="0"/>
        <w:overflowPunct w:val="0"/>
        <w:spacing w:before="98"/>
        <w:ind w:right="697"/>
        <w:rPr>
          <w:rFonts w:ascii="Times New Roman" w:hAnsi="Times New Roman" w:cs="Times New Roman"/>
          <w:color w:val="000000"/>
          <w:sz w:val="16"/>
          <w:szCs w:val="16"/>
        </w:rPr>
      </w:pPr>
      <w:r w:rsidRPr="004C09D2">
        <w:rPr>
          <w:noProof/>
          <w:sz w:val="16"/>
          <w:szCs w:val="16"/>
        </w:rPr>
        <mc:AlternateContent>
          <mc:Choice Requires="wps">
            <w:drawing>
              <wp:anchor distT="0" distB="0" distL="114300" distR="114300" simplePos="0" relativeHeight="251658240" behindDoc="1" locked="0" layoutInCell="0" allowOverlap="1">
                <wp:simplePos x="0" y="0"/>
                <wp:positionH relativeFrom="page">
                  <wp:posOffset>4318635</wp:posOffset>
                </wp:positionH>
                <wp:positionV relativeFrom="paragraph">
                  <wp:posOffset>488315</wp:posOffset>
                </wp:positionV>
                <wp:extent cx="30480" cy="12700"/>
                <wp:effectExtent l="0" t="0" r="0" b="0"/>
                <wp:wrapNone/>
                <wp:docPr id="2"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480" cy="12700"/>
                        </a:xfrm>
                        <a:custGeom>
                          <a:avLst/>
                          <a:gdLst>
                            <a:gd name="T0" fmla="*/ 0 w 48"/>
                            <a:gd name="T1" fmla="*/ 0 h 20"/>
                            <a:gd name="T2" fmla="*/ 47 w 48"/>
                            <a:gd name="T3" fmla="*/ 0 h 20"/>
                          </a:gdLst>
                          <a:cxnLst>
                            <a:cxn ang="0">
                              <a:pos x="T0" y="T1"/>
                            </a:cxn>
                            <a:cxn ang="0">
                              <a:pos x="T2" y="T3"/>
                            </a:cxn>
                          </a:cxnLst>
                          <a:rect l="0" t="0" r="r" b="b"/>
                          <a:pathLst>
                            <a:path fill="norm" h="20" w="48" stroke="1">
                              <a:moveTo>
                                <a:pt x="0" y="0"/>
                              </a:moveTo>
                              <a:lnTo>
                                <a:pt x="47" y="0"/>
                              </a:lnTo>
                            </a:path>
                          </a:pathLst>
                        </a:custGeom>
                        <a:noFill/>
                        <a:ln w="6108">
                          <a:solidFill>
                            <a:srgbClr val="0000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5" style="width:2.35pt;height:0;margin-top:38.45pt;margin-left:340.05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48,20" o:allowincell="f" path="m,hal47,hae" filled="f" strokecolor="blue" strokeweight="0.48pt">
                <v:path arrowok="t" o:connecttype="custom" o:connectlocs="0,0;29845,0" o:connectangles="0,0"/>
              </v:shape>
            </w:pict>
          </mc:Fallback>
        </mc:AlternateContent>
      </w:r>
      <w:r w:rsidRPr="004C09D2">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0938- 1296 (CMS-10565). The current expiration date is </w:t>
      </w:r>
      <w:r w:rsidRPr="004C09D2">
        <w:rPr>
          <w:rFonts w:ascii="Times New Roman" w:hAnsi="Times New Roman" w:cs="Times New Roman"/>
          <w:b/>
          <w:bCs/>
          <w:sz w:val="16"/>
          <w:szCs w:val="16"/>
        </w:rPr>
        <w:t>February 28, 2025</w:t>
      </w:r>
      <w:r w:rsidRPr="004C09D2">
        <w:rPr>
          <w:rFonts w:ascii="Times New Roman" w:hAnsi="Times New Roman" w:cs="Times New Roman"/>
          <w:color w:val="0000FF"/>
          <w:sz w:val="16"/>
          <w:szCs w:val="16"/>
        </w:rPr>
        <w:t xml:space="preserve">. </w:t>
      </w:r>
      <w:r w:rsidRPr="004C09D2">
        <w:rPr>
          <w:rFonts w:ascii="Times New Roman" w:hAnsi="Times New Roman" w:cs="Times New Roman"/>
          <w:color w:val="000000"/>
          <w:sz w:val="16"/>
          <w:szCs w:val="16"/>
        </w:rPr>
        <w:t>The time required to complete this information collection is estimated to average 6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2275FC" w:rsidP="002275FC" w14:paraId="68235D7A" w14:textId="77777777"/>
    <w:p w:rsidR="001F1323" w:rsidP="002275FC" w14:paraId="7E9D82BB" w14:textId="77777777"/>
    <w:p w:rsidR="001F1323" w14:paraId="5E9CF8E1" w14:textId="0F9F2276">
      <w:pPr>
        <w:widowControl/>
        <w:autoSpaceDE/>
        <w:autoSpaceDN/>
        <w:adjustRightInd/>
        <w:spacing w:after="160" w:line="259" w:lineRule="auto"/>
      </w:pPr>
      <w:r>
        <w:br w:type="page"/>
      </w:r>
    </w:p>
    <w:p w:rsidR="004B5774" w:rsidRPr="00BF6504" w:rsidP="004B5774" w14:paraId="56AEE3DC" w14:textId="77777777">
      <w:pPr>
        <w:jc w:val="center"/>
        <w:rPr>
          <w:b/>
          <w:bCs/>
        </w:rPr>
      </w:pPr>
      <w:bookmarkStart w:id="9" w:name="_Hlk175924330"/>
      <w:bookmarkStart w:id="10" w:name="_Hlk178156277"/>
      <w:r w:rsidRPr="00BF6504">
        <w:rPr>
          <w:b/>
          <w:bCs/>
        </w:rPr>
        <w:t>Attachment B</w:t>
      </w:r>
    </w:p>
    <w:p w:rsidR="004B5774" w:rsidRPr="00BF6504" w:rsidP="004B5774" w14:paraId="0E684491" w14:textId="77777777">
      <w:pPr>
        <w:tabs>
          <w:tab w:val="left" w:pos="1634"/>
          <w:tab w:val="left" w:pos="1635"/>
        </w:tabs>
        <w:adjustRightInd/>
        <w:spacing w:before="4"/>
        <w:ind w:left="1635" w:right="308" w:hanging="356"/>
        <w:jc w:val="center"/>
        <w:rPr>
          <w:rFonts w:eastAsia="Calibri"/>
          <w:b/>
          <w:bCs/>
        </w:rPr>
      </w:pPr>
      <w:r w:rsidRPr="00BF6504">
        <w:rPr>
          <w:rFonts w:eastAsia="Calibri"/>
          <w:b/>
          <w:bCs/>
        </w:rPr>
        <w:t>Dual Eligible Special Needs Plan Model of Care Questionnaire</w:t>
      </w:r>
    </w:p>
    <w:p w:rsidR="004B5774" w:rsidRPr="00BF6504" w:rsidP="004B5774" w14:paraId="511B39C1" w14:textId="77777777">
      <w:pPr>
        <w:jc w:val="center"/>
        <w:rPr>
          <w:b/>
          <w:bCs/>
        </w:rPr>
      </w:pPr>
    </w:p>
    <w:bookmarkEnd w:id="9"/>
    <w:p w:rsidR="004B5774" w:rsidRPr="00A16B0A" w:rsidP="004B5774" w14:paraId="1C837B1B" w14:textId="77777777">
      <w:pPr>
        <w:tabs>
          <w:tab w:val="left" w:pos="1634"/>
          <w:tab w:val="left" w:pos="1635"/>
        </w:tabs>
        <w:adjustRightInd/>
        <w:spacing w:before="4"/>
        <w:ind w:right="308"/>
        <w:rPr>
          <w:rFonts w:eastAsia="Calibri"/>
        </w:rPr>
      </w:pPr>
      <w:r w:rsidRPr="00A16B0A">
        <w:rPr>
          <w:rFonts w:eastAsia="Calibri"/>
        </w:rPr>
        <w:t xml:space="preserve">Medicare Advantage (MA) organizations with at least one dual eligible special needs plan (D-SNP) must complete this questionnaire along with the Model of Care (MOC) submission. MA organizations should assume responses are at the contract level. </w:t>
      </w:r>
    </w:p>
    <w:p w:rsidR="004B5774" w:rsidRPr="00A16B0A" w:rsidP="004B5774" w14:paraId="7B16740D" w14:textId="77777777">
      <w:pPr>
        <w:tabs>
          <w:tab w:val="left" w:pos="1634"/>
          <w:tab w:val="left" w:pos="1635"/>
        </w:tabs>
        <w:adjustRightInd/>
        <w:spacing w:before="4"/>
        <w:ind w:left="1635" w:right="308" w:hanging="356"/>
        <w:jc w:val="center"/>
        <w:rPr>
          <w:rFonts w:eastAsia="Calibri"/>
          <w:b/>
          <w:bCs/>
          <w:color w:val="FF0000"/>
        </w:rPr>
      </w:pPr>
    </w:p>
    <w:p w:rsidR="004B5774" w:rsidRPr="00A16B0A" w:rsidP="004B5774" w14:paraId="276F0E3C" w14:textId="77777777">
      <w:pPr>
        <w:numPr>
          <w:ilvl w:val="0"/>
          <w:numId w:val="67"/>
        </w:numPr>
        <w:tabs>
          <w:tab w:val="left" w:pos="1634"/>
          <w:tab w:val="left" w:pos="1635"/>
        </w:tabs>
        <w:adjustRightInd/>
        <w:spacing w:before="4"/>
        <w:ind w:right="308"/>
        <w:contextualSpacing/>
        <w:rPr>
          <w:rFonts w:eastAsia="Calibri"/>
        </w:rPr>
      </w:pPr>
      <w:r w:rsidRPr="00A16B0A">
        <w:rPr>
          <w:rFonts w:eastAsia="Calibri"/>
        </w:rPr>
        <w:t>Please tell us about your D-SNP’s care coordination process:</w:t>
      </w:r>
    </w:p>
    <w:p w:rsidR="004B5774" w:rsidRPr="00A16B0A" w:rsidP="004B5774" w14:paraId="6A81E2D8" w14:textId="77777777">
      <w:pPr>
        <w:numPr>
          <w:ilvl w:val="1"/>
          <w:numId w:val="67"/>
        </w:numPr>
        <w:tabs>
          <w:tab w:val="left" w:pos="1638"/>
          <w:tab w:val="left" w:pos="1639"/>
        </w:tabs>
        <w:adjustRightInd/>
        <w:ind w:right="279"/>
        <w:rPr>
          <w:rFonts w:eastAsia="Calibri"/>
        </w:rPr>
      </w:pPr>
      <w:r w:rsidRPr="00A16B0A">
        <w:rPr>
          <w:rFonts w:eastAsia="Calibri"/>
        </w:rPr>
        <w:t>Does every enrollee have an assigned, consistent care coordinator? (Yes or No)</w:t>
      </w:r>
    </w:p>
    <w:p w:rsidR="004B5774" w:rsidRPr="00A16B0A" w:rsidP="004B5774" w14:paraId="13E86A83" w14:textId="77777777">
      <w:pPr>
        <w:numPr>
          <w:ilvl w:val="1"/>
          <w:numId w:val="67"/>
        </w:numPr>
        <w:tabs>
          <w:tab w:val="left" w:pos="1638"/>
          <w:tab w:val="left" w:pos="1639"/>
        </w:tabs>
        <w:adjustRightInd/>
        <w:ind w:right="279"/>
        <w:rPr>
          <w:rFonts w:eastAsia="Calibri"/>
        </w:rPr>
      </w:pPr>
      <w:r w:rsidRPr="00A16B0A">
        <w:rPr>
          <w:rFonts w:eastAsia="Calibri"/>
        </w:rPr>
        <w:t>Does the D-SNP delegate care coordination functions to the provider level? (Yes or No)</w:t>
      </w:r>
    </w:p>
    <w:p w:rsidR="004B5774" w:rsidRPr="00A16B0A" w:rsidP="004B5774" w14:paraId="564AE899" w14:textId="77777777">
      <w:pPr>
        <w:numPr>
          <w:ilvl w:val="1"/>
          <w:numId w:val="67"/>
        </w:numPr>
        <w:tabs>
          <w:tab w:val="left" w:pos="1638"/>
          <w:tab w:val="left" w:pos="1639"/>
        </w:tabs>
        <w:adjustRightInd/>
        <w:ind w:right="279"/>
        <w:rPr>
          <w:rFonts w:eastAsia="Calibri"/>
        </w:rPr>
      </w:pPr>
      <w:r w:rsidRPr="00A16B0A">
        <w:rPr>
          <w:rFonts w:eastAsia="Calibri"/>
        </w:rPr>
        <w:t>Does the D-SNP contract with first tier, downstream, or related entities (FDRs) that conduct care coordination activities such as administering health risk assessments (HRAs) or outreach? (Yes or No)</w:t>
      </w:r>
    </w:p>
    <w:p w:rsidR="004B5774" w:rsidRPr="00A16B0A" w:rsidP="004B5774" w14:paraId="12CA1A97" w14:textId="77777777">
      <w:pPr>
        <w:tabs>
          <w:tab w:val="left" w:pos="1638"/>
          <w:tab w:val="left" w:pos="1639"/>
        </w:tabs>
        <w:adjustRightInd/>
        <w:ind w:left="2181" w:right="279"/>
        <w:rPr>
          <w:rFonts w:eastAsia="Calibri"/>
        </w:rPr>
      </w:pPr>
    </w:p>
    <w:p w:rsidR="004B5774" w:rsidRPr="00A16B0A" w:rsidP="004B5774" w14:paraId="6E6AC0A2" w14:textId="77777777">
      <w:pPr>
        <w:numPr>
          <w:ilvl w:val="0"/>
          <w:numId w:val="67"/>
        </w:numPr>
        <w:tabs>
          <w:tab w:val="left" w:pos="1038"/>
          <w:tab w:val="left" w:pos="1039"/>
        </w:tabs>
        <w:adjustRightInd/>
        <w:ind w:right="771"/>
        <w:rPr>
          <w:rFonts w:eastAsia="Calibri"/>
        </w:rPr>
      </w:pPr>
      <w:r w:rsidRPr="00A16B0A">
        <w:rPr>
          <w:rFonts w:eastAsia="Calibri"/>
        </w:rPr>
        <w:t>Who conducts HRAs? (Please select all that apply)</w:t>
      </w:r>
    </w:p>
    <w:p w:rsidR="004B5774" w:rsidRPr="00A16B0A" w:rsidP="004B5774" w14:paraId="106D0662" w14:textId="77777777">
      <w:pPr>
        <w:numPr>
          <w:ilvl w:val="1"/>
          <w:numId w:val="67"/>
        </w:numPr>
        <w:tabs>
          <w:tab w:val="left" w:pos="1738"/>
          <w:tab w:val="left" w:pos="1739"/>
        </w:tabs>
        <w:adjustRightInd/>
        <w:spacing w:before="4"/>
        <w:ind w:right="860"/>
        <w:rPr>
          <w:rFonts w:eastAsia="Calibri"/>
        </w:rPr>
      </w:pPr>
      <w:r w:rsidRPr="00A16B0A">
        <w:rPr>
          <w:rFonts w:eastAsia="Calibri"/>
        </w:rPr>
        <w:t>In-house staff</w:t>
      </w:r>
    </w:p>
    <w:p w:rsidR="004B5774" w:rsidRPr="00A16B0A" w:rsidP="004B5774" w14:paraId="419A9712" w14:textId="77777777">
      <w:pPr>
        <w:numPr>
          <w:ilvl w:val="1"/>
          <w:numId w:val="67"/>
        </w:numPr>
        <w:tabs>
          <w:tab w:val="left" w:pos="1738"/>
          <w:tab w:val="left" w:pos="1739"/>
        </w:tabs>
        <w:adjustRightInd/>
        <w:spacing w:before="4"/>
        <w:ind w:right="860"/>
        <w:rPr>
          <w:rFonts w:eastAsia="Calibri"/>
        </w:rPr>
      </w:pPr>
      <w:r w:rsidRPr="00A16B0A">
        <w:rPr>
          <w:rFonts w:eastAsia="Calibri"/>
        </w:rPr>
        <w:t>Contracted staff</w:t>
      </w:r>
    </w:p>
    <w:p w:rsidR="004B5774" w:rsidRPr="00A16B0A" w:rsidP="004B5774" w14:paraId="62A27397" w14:textId="77777777">
      <w:pPr>
        <w:numPr>
          <w:ilvl w:val="1"/>
          <w:numId w:val="67"/>
        </w:numPr>
        <w:tabs>
          <w:tab w:val="left" w:pos="1738"/>
          <w:tab w:val="left" w:pos="1739"/>
        </w:tabs>
        <w:adjustRightInd/>
        <w:spacing w:before="4"/>
        <w:ind w:right="860"/>
        <w:rPr>
          <w:rFonts w:eastAsia="Calibri"/>
        </w:rPr>
      </w:pPr>
      <w:r w:rsidRPr="00A16B0A">
        <w:rPr>
          <w:rFonts w:eastAsia="Calibri"/>
        </w:rPr>
        <w:t>External vendor staff</w:t>
      </w:r>
    </w:p>
    <w:p w:rsidR="004B5774" w:rsidRPr="00A16B0A" w:rsidP="004B5774" w14:paraId="0D3950D5" w14:textId="77777777">
      <w:pPr>
        <w:numPr>
          <w:ilvl w:val="1"/>
          <w:numId w:val="67"/>
        </w:numPr>
        <w:tabs>
          <w:tab w:val="left" w:pos="1738"/>
          <w:tab w:val="left" w:pos="1739"/>
        </w:tabs>
        <w:adjustRightInd/>
        <w:spacing w:before="4"/>
        <w:ind w:right="860"/>
        <w:rPr>
          <w:rFonts w:eastAsia="Calibri"/>
        </w:rPr>
      </w:pPr>
      <w:r w:rsidRPr="00A16B0A">
        <w:rPr>
          <w:rFonts w:eastAsia="Calibri"/>
        </w:rPr>
        <w:t>Primary care providers (PCP) or other contracted providers</w:t>
      </w:r>
    </w:p>
    <w:p w:rsidR="004B5774" w:rsidRPr="00A16B0A" w:rsidP="004B5774" w14:paraId="6ADEC136" w14:textId="77777777">
      <w:pPr>
        <w:numPr>
          <w:ilvl w:val="1"/>
          <w:numId w:val="67"/>
        </w:numPr>
        <w:tabs>
          <w:tab w:val="left" w:pos="1738"/>
          <w:tab w:val="left" w:pos="1739"/>
        </w:tabs>
        <w:adjustRightInd/>
        <w:spacing w:before="4"/>
        <w:ind w:right="860"/>
        <w:rPr>
          <w:rFonts w:eastAsia="Calibri"/>
        </w:rPr>
      </w:pPr>
      <w:r w:rsidRPr="00A16B0A">
        <w:rPr>
          <w:rFonts w:eastAsia="Calibri"/>
        </w:rPr>
        <w:t>Enrollee’s assigned care coordinator</w:t>
      </w:r>
    </w:p>
    <w:p w:rsidR="004B5774" w:rsidRPr="00A16B0A" w:rsidP="004B5774" w14:paraId="7EA7198B" w14:textId="77777777">
      <w:pPr>
        <w:numPr>
          <w:ilvl w:val="1"/>
          <w:numId w:val="67"/>
        </w:numPr>
        <w:tabs>
          <w:tab w:val="left" w:pos="1738"/>
          <w:tab w:val="left" w:pos="1739"/>
        </w:tabs>
        <w:adjustRightInd/>
        <w:spacing w:before="4"/>
        <w:ind w:right="860"/>
        <w:rPr>
          <w:rFonts w:eastAsia="Calibri"/>
        </w:rPr>
      </w:pPr>
      <w:r w:rsidRPr="00A16B0A">
        <w:rPr>
          <w:rFonts w:eastAsia="Calibri"/>
        </w:rPr>
        <w:t>Staff who only conduct HRAs</w:t>
      </w:r>
    </w:p>
    <w:p w:rsidR="004B5774" w:rsidRPr="00A16B0A" w:rsidP="004B5774" w14:paraId="6B8BDD1C" w14:textId="77777777">
      <w:pPr>
        <w:tabs>
          <w:tab w:val="left" w:pos="1038"/>
          <w:tab w:val="left" w:pos="1039"/>
        </w:tabs>
        <w:adjustRightInd/>
        <w:ind w:left="2181" w:right="771"/>
        <w:rPr>
          <w:rFonts w:eastAsia="Calibri"/>
        </w:rPr>
      </w:pPr>
    </w:p>
    <w:p w:rsidR="004B5774" w:rsidRPr="00A16B0A" w:rsidP="004B5774" w14:paraId="6FAE5F80" w14:textId="77777777">
      <w:pPr>
        <w:numPr>
          <w:ilvl w:val="0"/>
          <w:numId w:val="67"/>
        </w:numPr>
        <w:tabs>
          <w:tab w:val="left" w:pos="1038"/>
          <w:tab w:val="left" w:pos="1039"/>
        </w:tabs>
        <w:adjustRightInd/>
        <w:ind w:right="771"/>
        <w:rPr>
          <w:rFonts w:eastAsia="Calibri"/>
        </w:rPr>
      </w:pPr>
      <w:r w:rsidRPr="00A16B0A">
        <w:rPr>
          <w:rFonts w:eastAsia="Calibri"/>
        </w:rPr>
        <w:t>Which mechanisms does the D-SNP use to administer HRAs? (Please select all that apply)</w:t>
      </w:r>
    </w:p>
    <w:p w:rsidR="004B5774" w:rsidRPr="00A16B0A" w:rsidP="004B5774" w14:paraId="0F9293BC" w14:textId="77777777">
      <w:pPr>
        <w:numPr>
          <w:ilvl w:val="1"/>
          <w:numId w:val="67"/>
        </w:numPr>
        <w:tabs>
          <w:tab w:val="left" w:pos="1738"/>
          <w:tab w:val="left" w:pos="1739"/>
        </w:tabs>
        <w:adjustRightInd/>
        <w:spacing w:before="4"/>
        <w:ind w:right="860"/>
        <w:rPr>
          <w:rFonts w:eastAsia="Calibri"/>
        </w:rPr>
      </w:pPr>
      <w:r w:rsidRPr="00A16B0A">
        <w:rPr>
          <w:rFonts w:eastAsia="Calibri"/>
        </w:rPr>
        <w:t>Hard copy mail</w:t>
      </w:r>
    </w:p>
    <w:p w:rsidR="004B5774" w:rsidRPr="00A16B0A" w:rsidP="004B5774" w14:paraId="053A4BDF" w14:textId="77777777">
      <w:pPr>
        <w:numPr>
          <w:ilvl w:val="1"/>
          <w:numId w:val="67"/>
        </w:numPr>
        <w:tabs>
          <w:tab w:val="left" w:pos="1738"/>
          <w:tab w:val="left" w:pos="1739"/>
        </w:tabs>
        <w:adjustRightInd/>
        <w:spacing w:before="4"/>
        <w:ind w:right="860"/>
        <w:rPr>
          <w:rFonts w:eastAsia="Calibri"/>
        </w:rPr>
      </w:pPr>
      <w:r w:rsidRPr="00A16B0A">
        <w:rPr>
          <w:rFonts w:eastAsia="Calibri"/>
        </w:rPr>
        <w:t>Telephone</w:t>
      </w:r>
    </w:p>
    <w:p w:rsidR="004B5774" w:rsidRPr="00A16B0A" w:rsidP="004B5774" w14:paraId="287D62CF" w14:textId="77777777">
      <w:pPr>
        <w:numPr>
          <w:ilvl w:val="1"/>
          <w:numId w:val="67"/>
        </w:numPr>
        <w:tabs>
          <w:tab w:val="left" w:pos="1738"/>
          <w:tab w:val="left" w:pos="1739"/>
        </w:tabs>
        <w:adjustRightInd/>
        <w:spacing w:before="4"/>
        <w:ind w:right="860"/>
        <w:rPr>
          <w:rFonts w:eastAsia="Calibri"/>
        </w:rPr>
      </w:pPr>
      <w:r w:rsidRPr="00A16B0A">
        <w:rPr>
          <w:rFonts w:eastAsia="Calibri"/>
        </w:rPr>
        <w:t>Video conference</w:t>
      </w:r>
    </w:p>
    <w:p w:rsidR="004B5774" w:rsidRPr="00A16B0A" w:rsidP="004B5774" w14:paraId="6D446CE6" w14:textId="77777777">
      <w:pPr>
        <w:numPr>
          <w:ilvl w:val="1"/>
          <w:numId w:val="67"/>
        </w:numPr>
        <w:tabs>
          <w:tab w:val="left" w:pos="1738"/>
          <w:tab w:val="left" w:pos="1739"/>
        </w:tabs>
        <w:adjustRightInd/>
        <w:spacing w:before="4"/>
        <w:ind w:right="860"/>
        <w:rPr>
          <w:rFonts w:eastAsia="Calibri"/>
        </w:rPr>
      </w:pPr>
      <w:r w:rsidRPr="00A16B0A">
        <w:rPr>
          <w:rFonts w:eastAsia="Calibri"/>
        </w:rPr>
        <w:t>In-person</w:t>
      </w:r>
    </w:p>
    <w:p w:rsidR="004B5774" w:rsidRPr="00A16B0A" w:rsidP="004B5774" w14:paraId="75129B41" w14:textId="77777777">
      <w:pPr>
        <w:numPr>
          <w:ilvl w:val="1"/>
          <w:numId w:val="67"/>
        </w:numPr>
        <w:tabs>
          <w:tab w:val="left" w:pos="1738"/>
          <w:tab w:val="left" w:pos="1739"/>
        </w:tabs>
        <w:adjustRightInd/>
        <w:spacing w:before="4"/>
        <w:ind w:right="860"/>
        <w:rPr>
          <w:rFonts w:eastAsia="Calibri"/>
        </w:rPr>
      </w:pPr>
      <w:r w:rsidRPr="00A16B0A">
        <w:rPr>
          <w:rFonts w:eastAsia="Calibri"/>
        </w:rPr>
        <w:t>Other</w:t>
      </w:r>
    </w:p>
    <w:p w:rsidR="004B5774" w:rsidRPr="00A16B0A" w:rsidP="004B5774" w14:paraId="65DAF570" w14:textId="77777777">
      <w:pPr>
        <w:tabs>
          <w:tab w:val="left" w:pos="1038"/>
          <w:tab w:val="left" w:pos="1039"/>
        </w:tabs>
        <w:adjustRightInd/>
        <w:ind w:left="2181" w:right="771"/>
        <w:rPr>
          <w:rFonts w:eastAsia="Calibri"/>
        </w:rPr>
      </w:pPr>
    </w:p>
    <w:p w:rsidR="004B5774" w:rsidRPr="00A16B0A" w:rsidP="004B5774" w14:paraId="1C06A806" w14:textId="77777777">
      <w:pPr>
        <w:numPr>
          <w:ilvl w:val="0"/>
          <w:numId w:val="67"/>
        </w:numPr>
        <w:tabs>
          <w:tab w:val="left" w:pos="1038"/>
          <w:tab w:val="left" w:pos="1039"/>
        </w:tabs>
        <w:adjustRightInd/>
        <w:ind w:right="771"/>
        <w:rPr>
          <w:rFonts w:eastAsia="Calibri"/>
        </w:rPr>
      </w:pPr>
      <w:r w:rsidRPr="00A16B0A">
        <w:rPr>
          <w:rFonts w:eastAsia="Calibri"/>
        </w:rPr>
        <w:t>How does the D-SNP outreach to enrollees to maximize HRA completion? (Please select all that apply)</w:t>
      </w:r>
    </w:p>
    <w:p w:rsidR="004B5774" w:rsidRPr="00A16B0A" w:rsidP="004B5774" w14:paraId="4668BBF5" w14:textId="77777777">
      <w:pPr>
        <w:numPr>
          <w:ilvl w:val="1"/>
          <w:numId w:val="67"/>
        </w:numPr>
        <w:tabs>
          <w:tab w:val="left" w:pos="1038"/>
          <w:tab w:val="left" w:pos="1039"/>
        </w:tabs>
        <w:adjustRightInd/>
        <w:ind w:right="771"/>
        <w:rPr>
          <w:rFonts w:eastAsia="Calibri"/>
        </w:rPr>
      </w:pPr>
      <w:r w:rsidRPr="00A16B0A">
        <w:rPr>
          <w:rFonts w:eastAsia="Calibri"/>
        </w:rPr>
        <w:t>Mails letter to enrollee in advance of HRA</w:t>
      </w:r>
    </w:p>
    <w:p w:rsidR="004B5774" w:rsidRPr="00A16B0A" w:rsidP="004B5774" w14:paraId="3AFF6E4F" w14:textId="77777777">
      <w:pPr>
        <w:numPr>
          <w:ilvl w:val="1"/>
          <w:numId w:val="67"/>
        </w:numPr>
        <w:tabs>
          <w:tab w:val="left" w:pos="1038"/>
          <w:tab w:val="left" w:pos="1039"/>
        </w:tabs>
        <w:adjustRightInd/>
        <w:ind w:right="771"/>
        <w:rPr>
          <w:rFonts w:eastAsia="Calibri"/>
        </w:rPr>
      </w:pPr>
      <w:r w:rsidRPr="00A16B0A">
        <w:rPr>
          <w:rFonts w:eastAsia="Calibri"/>
        </w:rPr>
        <w:t>Sends text or email message to enrollee in advance of HRA</w:t>
      </w:r>
    </w:p>
    <w:p w:rsidR="004B5774" w:rsidRPr="00A16B0A" w:rsidP="004B5774" w14:paraId="7437B166" w14:textId="77777777">
      <w:pPr>
        <w:numPr>
          <w:ilvl w:val="1"/>
          <w:numId w:val="67"/>
        </w:numPr>
        <w:tabs>
          <w:tab w:val="left" w:pos="1038"/>
          <w:tab w:val="left" w:pos="1039"/>
        </w:tabs>
        <w:adjustRightInd/>
        <w:ind w:right="771"/>
        <w:rPr>
          <w:rFonts w:eastAsia="Calibri"/>
        </w:rPr>
      </w:pPr>
      <w:r w:rsidRPr="00A16B0A">
        <w:rPr>
          <w:rFonts w:eastAsia="Calibri"/>
        </w:rPr>
        <w:t>Calls enrollee from phone number that shows the plan’s name in caller ID</w:t>
      </w:r>
    </w:p>
    <w:p w:rsidR="004B5774" w:rsidRPr="00A16B0A" w:rsidP="004B5774" w14:paraId="179D9B0E" w14:textId="77777777">
      <w:pPr>
        <w:numPr>
          <w:ilvl w:val="1"/>
          <w:numId w:val="67"/>
        </w:numPr>
        <w:tabs>
          <w:tab w:val="left" w:pos="1038"/>
          <w:tab w:val="left" w:pos="1039"/>
        </w:tabs>
        <w:adjustRightInd/>
        <w:ind w:right="771"/>
        <w:rPr>
          <w:rFonts w:eastAsia="Calibri"/>
        </w:rPr>
      </w:pPr>
      <w:r w:rsidRPr="00A16B0A">
        <w:rPr>
          <w:rFonts w:eastAsia="Calibri"/>
        </w:rPr>
        <w:t>Care coordinator conducts the HRA during a care coordination call</w:t>
      </w:r>
    </w:p>
    <w:p w:rsidR="004B5774" w:rsidRPr="00A16B0A" w:rsidP="004B5774" w14:paraId="14522B73" w14:textId="77777777">
      <w:pPr>
        <w:numPr>
          <w:ilvl w:val="1"/>
          <w:numId w:val="67"/>
        </w:numPr>
        <w:tabs>
          <w:tab w:val="left" w:pos="1038"/>
          <w:tab w:val="left" w:pos="1039"/>
        </w:tabs>
        <w:adjustRightInd/>
        <w:ind w:right="771"/>
        <w:rPr>
          <w:rFonts w:eastAsia="Calibri"/>
        </w:rPr>
      </w:pPr>
      <w:r w:rsidRPr="00A16B0A">
        <w:rPr>
          <w:rFonts w:eastAsia="Calibri"/>
        </w:rPr>
        <w:t>Other</w:t>
      </w:r>
    </w:p>
    <w:p w:rsidR="004B5774" w:rsidRPr="00A16B0A" w:rsidP="004B5774" w14:paraId="2F599992" w14:textId="77777777">
      <w:pPr>
        <w:tabs>
          <w:tab w:val="left" w:pos="1038"/>
          <w:tab w:val="left" w:pos="1039"/>
        </w:tabs>
        <w:adjustRightInd/>
        <w:ind w:left="2181" w:right="771"/>
        <w:rPr>
          <w:rFonts w:eastAsia="Calibri"/>
        </w:rPr>
      </w:pPr>
    </w:p>
    <w:p w:rsidR="004B5774" w:rsidRPr="00A16B0A" w:rsidP="004B5774" w14:paraId="1B6531C2" w14:textId="77777777">
      <w:pPr>
        <w:numPr>
          <w:ilvl w:val="0"/>
          <w:numId w:val="67"/>
        </w:numPr>
        <w:tabs>
          <w:tab w:val="left" w:pos="823"/>
        </w:tabs>
        <w:adjustRightInd/>
        <w:ind w:right="503"/>
        <w:rPr>
          <w:rFonts w:eastAsia="Calibri"/>
        </w:rPr>
      </w:pPr>
      <w:r w:rsidRPr="00A16B0A">
        <w:rPr>
          <w:rFonts w:eastAsia="Calibri"/>
        </w:rPr>
        <w:t>When is the individualized care plan (ICP) updated? (Please select all that apply):</w:t>
      </w:r>
    </w:p>
    <w:p w:rsidR="004B5774" w:rsidRPr="00A16B0A" w:rsidP="004B5774" w14:paraId="1432B067" w14:textId="77777777">
      <w:pPr>
        <w:numPr>
          <w:ilvl w:val="1"/>
          <w:numId w:val="67"/>
        </w:numPr>
        <w:tabs>
          <w:tab w:val="left" w:pos="1638"/>
          <w:tab w:val="left" w:pos="1639"/>
        </w:tabs>
        <w:adjustRightInd/>
        <w:spacing w:before="2"/>
        <w:ind w:right="502"/>
        <w:rPr>
          <w:rFonts w:eastAsia="Calibri"/>
        </w:rPr>
      </w:pPr>
      <w:r w:rsidRPr="00A16B0A">
        <w:rPr>
          <w:rFonts w:eastAsia="Calibri"/>
        </w:rPr>
        <w:t>After all hospitalizations</w:t>
      </w:r>
    </w:p>
    <w:p w:rsidR="004B5774" w:rsidRPr="00A16B0A" w:rsidP="004B5774" w14:paraId="77A6197C" w14:textId="77777777">
      <w:pPr>
        <w:numPr>
          <w:ilvl w:val="1"/>
          <w:numId w:val="67"/>
        </w:numPr>
        <w:tabs>
          <w:tab w:val="left" w:pos="1638"/>
          <w:tab w:val="left" w:pos="1639"/>
        </w:tabs>
        <w:adjustRightInd/>
        <w:spacing w:before="2"/>
        <w:ind w:right="502"/>
        <w:rPr>
          <w:rFonts w:eastAsia="Calibri"/>
        </w:rPr>
      </w:pPr>
      <w:r w:rsidRPr="00A16B0A">
        <w:rPr>
          <w:rFonts w:eastAsia="Calibri"/>
        </w:rPr>
        <w:t>After all skilled nursing facility (SNF) / nursing facility (NF) admissions</w:t>
      </w:r>
    </w:p>
    <w:p w:rsidR="004B5774" w:rsidRPr="00A16B0A" w:rsidP="004B5774" w14:paraId="3A2CA17C" w14:textId="77777777">
      <w:pPr>
        <w:numPr>
          <w:ilvl w:val="1"/>
          <w:numId w:val="67"/>
        </w:numPr>
        <w:tabs>
          <w:tab w:val="left" w:pos="1638"/>
          <w:tab w:val="left" w:pos="1639"/>
        </w:tabs>
        <w:adjustRightInd/>
        <w:spacing w:before="2"/>
        <w:ind w:right="502"/>
        <w:rPr>
          <w:rFonts w:eastAsia="Calibri"/>
        </w:rPr>
      </w:pPr>
      <w:r w:rsidRPr="00A16B0A">
        <w:rPr>
          <w:rFonts w:eastAsia="Calibri"/>
        </w:rPr>
        <w:t>After all emergency department visits</w:t>
      </w:r>
    </w:p>
    <w:p w:rsidR="004B5774" w:rsidRPr="00A16B0A" w:rsidP="004B5774" w14:paraId="5D3BDA34" w14:textId="77777777">
      <w:pPr>
        <w:numPr>
          <w:ilvl w:val="1"/>
          <w:numId w:val="67"/>
        </w:numPr>
        <w:tabs>
          <w:tab w:val="left" w:pos="1638"/>
          <w:tab w:val="left" w:pos="1639"/>
        </w:tabs>
        <w:adjustRightInd/>
        <w:spacing w:before="2"/>
        <w:ind w:right="502"/>
        <w:rPr>
          <w:rFonts w:eastAsia="Calibri"/>
        </w:rPr>
      </w:pPr>
      <w:r w:rsidRPr="00A16B0A">
        <w:rPr>
          <w:rFonts w:eastAsia="Calibri"/>
        </w:rPr>
        <w:t>After any known change in condition</w:t>
      </w:r>
    </w:p>
    <w:p w:rsidR="004B5774" w:rsidRPr="00A16B0A" w:rsidP="004B5774" w14:paraId="5C2ED3A8" w14:textId="77777777">
      <w:pPr>
        <w:numPr>
          <w:ilvl w:val="1"/>
          <w:numId w:val="67"/>
        </w:numPr>
        <w:tabs>
          <w:tab w:val="left" w:pos="1638"/>
          <w:tab w:val="left" w:pos="1639"/>
        </w:tabs>
        <w:adjustRightInd/>
        <w:spacing w:before="2"/>
        <w:ind w:right="502"/>
        <w:rPr>
          <w:rFonts w:eastAsia="Calibri"/>
        </w:rPr>
      </w:pPr>
      <w:r w:rsidRPr="00A16B0A">
        <w:rPr>
          <w:rFonts w:eastAsia="Calibri"/>
        </w:rPr>
        <w:t>After any new major diagnosis social change (e.g., caregiver passing away)</w:t>
      </w:r>
    </w:p>
    <w:p w:rsidR="004B5774" w:rsidRPr="00A16B0A" w:rsidP="004B5774" w14:paraId="0B7ABAE9" w14:textId="77777777">
      <w:pPr>
        <w:numPr>
          <w:ilvl w:val="1"/>
          <w:numId w:val="67"/>
        </w:numPr>
        <w:tabs>
          <w:tab w:val="left" w:pos="1638"/>
          <w:tab w:val="left" w:pos="1639"/>
        </w:tabs>
        <w:adjustRightInd/>
        <w:spacing w:before="2"/>
        <w:ind w:right="502"/>
        <w:rPr>
          <w:rFonts w:eastAsia="Calibri"/>
        </w:rPr>
      </w:pPr>
      <w:r w:rsidRPr="00A16B0A">
        <w:rPr>
          <w:rFonts w:eastAsia="Calibri"/>
        </w:rPr>
        <w:t>After every annual HRA reassessment</w:t>
      </w:r>
    </w:p>
    <w:p w:rsidR="004B5774" w:rsidRPr="00A16B0A" w:rsidP="004B5774" w14:paraId="7E613F2D" w14:textId="77777777">
      <w:pPr>
        <w:numPr>
          <w:ilvl w:val="1"/>
          <w:numId w:val="67"/>
        </w:numPr>
        <w:tabs>
          <w:tab w:val="left" w:pos="1638"/>
          <w:tab w:val="left" w:pos="1639"/>
        </w:tabs>
        <w:adjustRightInd/>
        <w:spacing w:before="2"/>
        <w:ind w:right="502"/>
        <w:rPr>
          <w:rFonts w:eastAsia="Calibri"/>
        </w:rPr>
      </w:pPr>
      <w:r w:rsidRPr="00A16B0A">
        <w:rPr>
          <w:rFonts w:eastAsia="Calibri"/>
        </w:rPr>
        <w:t xml:space="preserve">After identification of </w:t>
      </w:r>
      <w:r w:rsidRPr="00A16B0A">
        <w:rPr>
          <w:rFonts w:eastAsia="Calibri"/>
        </w:rPr>
        <w:t>long term</w:t>
      </w:r>
      <w:r w:rsidRPr="00A16B0A">
        <w:rPr>
          <w:rFonts w:eastAsia="Calibri"/>
        </w:rPr>
        <w:t xml:space="preserve"> services and supports (LTSS) needs</w:t>
      </w:r>
    </w:p>
    <w:p w:rsidR="004B5774" w:rsidRPr="00A16B0A" w:rsidP="004B5774" w14:paraId="73C1ACF0" w14:textId="77777777">
      <w:pPr>
        <w:numPr>
          <w:ilvl w:val="1"/>
          <w:numId w:val="67"/>
        </w:numPr>
        <w:tabs>
          <w:tab w:val="left" w:pos="1638"/>
          <w:tab w:val="left" w:pos="1639"/>
        </w:tabs>
        <w:adjustRightInd/>
        <w:spacing w:before="2"/>
        <w:ind w:right="502"/>
        <w:rPr>
          <w:rFonts w:eastAsia="Calibri"/>
        </w:rPr>
      </w:pPr>
      <w:r w:rsidRPr="00A16B0A">
        <w:rPr>
          <w:rFonts w:eastAsia="Calibri"/>
        </w:rPr>
        <w:t>After request from enrollee or caregiver</w:t>
      </w:r>
    </w:p>
    <w:p w:rsidR="004B5774" w:rsidRPr="00A16B0A" w:rsidP="004B5774" w14:paraId="68145C4F" w14:textId="77777777">
      <w:pPr>
        <w:numPr>
          <w:ilvl w:val="1"/>
          <w:numId w:val="67"/>
        </w:numPr>
        <w:tabs>
          <w:tab w:val="left" w:pos="1638"/>
          <w:tab w:val="left" w:pos="1639"/>
        </w:tabs>
        <w:adjustRightInd/>
        <w:spacing w:before="2"/>
        <w:ind w:right="502"/>
        <w:rPr>
          <w:rFonts w:eastAsia="Calibri"/>
        </w:rPr>
      </w:pPr>
      <w:r w:rsidRPr="00A16B0A">
        <w:rPr>
          <w:rFonts w:eastAsia="Calibri"/>
        </w:rPr>
        <w:t xml:space="preserve">Other </w:t>
      </w:r>
    </w:p>
    <w:p w:rsidR="004B5774" w:rsidRPr="00A16B0A" w:rsidP="004B5774" w14:paraId="70263CE8" w14:textId="77777777">
      <w:pPr>
        <w:tabs>
          <w:tab w:val="left" w:pos="1638"/>
          <w:tab w:val="left" w:pos="1639"/>
        </w:tabs>
        <w:adjustRightInd/>
        <w:spacing w:before="2"/>
        <w:ind w:left="2181" w:right="502"/>
        <w:rPr>
          <w:rFonts w:eastAsia="Calibri"/>
        </w:rPr>
      </w:pPr>
    </w:p>
    <w:p w:rsidR="004B5774" w:rsidRPr="00A16B0A" w:rsidP="004B5774" w14:paraId="05FB73F1" w14:textId="77777777">
      <w:pPr>
        <w:numPr>
          <w:ilvl w:val="0"/>
          <w:numId w:val="67"/>
        </w:numPr>
        <w:tabs>
          <w:tab w:val="left" w:pos="823"/>
        </w:tabs>
        <w:adjustRightInd/>
        <w:ind w:right="896"/>
        <w:rPr>
          <w:rFonts w:eastAsia="Calibri"/>
        </w:rPr>
      </w:pPr>
      <w:r w:rsidRPr="00A16B0A">
        <w:rPr>
          <w:rFonts w:eastAsia="Calibri"/>
        </w:rPr>
        <w:t>How are updates and/or modifications to the ICP communicated to</w:t>
      </w:r>
      <w:r w:rsidRPr="00A16B0A">
        <w:rPr>
          <w:rFonts w:eastAsia="Calibri"/>
          <w:spacing w:val="-12"/>
        </w:rPr>
        <w:t xml:space="preserve"> </w:t>
      </w:r>
      <w:r w:rsidRPr="00A16B0A">
        <w:rPr>
          <w:rFonts w:eastAsia="Calibri"/>
        </w:rPr>
        <w:t>the</w:t>
      </w:r>
      <w:r w:rsidRPr="00A16B0A">
        <w:rPr>
          <w:rFonts w:eastAsia="Calibri"/>
          <w:spacing w:val="-13"/>
        </w:rPr>
        <w:t xml:space="preserve"> interdisciplinary care team (</w:t>
      </w:r>
      <w:r w:rsidRPr="00A16B0A">
        <w:rPr>
          <w:rFonts w:eastAsia="Calibri"/>
        </w:rPr>
        <w:t>ICT), applicable network providers, other D-SNP personnel, and other stakeholders</w:t>
      </w:r>
      <w:r w:rsidRPr="00A16B0A">
        <w:rPr>
          <w:rFonts w:eastAsia="Calibri"/>
          <w:spacing w:val="-6"/>
        </w:rPr>
        <w:t xml:space="preserve"> </w:t>
      </w:r>
      <w:r w:rsidRPr="00A16B0A">
        <w:rPr>
          <w:rFonts w:eastAsia="Calibri"/>
        </w:rPr>
        <w:t>as</w:t>
      </w:r>
      <w:r w:rsidRPr="00A16B0A">
        <w:rPr>
          <w:rFonts w:eastAsia="Calibri"/>
          <w:spacing w:val="7"/>
        </w:rPr>
        <w:t xml:space="preserve"> </w:t>
      </w:r>
      <w:r w:rsidRPr="00A16B0A">
        <w:rPr>
          <w:rFonts w:eastAsia="Calibri"/>
          <w:spacing w:val="-2"/>
        </w:rPr>
        <w:t>necessary. (Please select all that apply)</w:t>
      </w:r>
    </w:p>
    <w:p w:rsidR="004B5774" w:rsidRPr="00A16B0A" w:rsidP="004B5774" w14:paraId="1A9B8825" w14:textId="77777777">
      <w:pPr>
        <w:numPr>
          <w:ilvl w:val="1"/>
          <w:numId w:val="67"/>
        </w:numPr>
        <w:tabs>
          <w:tab w:val="left" w:pos="1638"/>
          <w:tab w:val="left" w:pos="1639"/>
        </w:tabs>
        <w:adjustRightInd/>
        <w:spacing w:before="2"/>
        <w:ind w:right="502"/>
        <w:rPr>
          <w:rFonts w:eastAsia="Calibri"/>
        </w:rPr>
      </w:pPr>
      <w:r w:rsidRPr="00A16B0A">
        <w:rPr>
          <w:rFonts w:eastAsia="Calibri"/>
        </w:rPr>
        <w:t>Email</w:t>
      </w:r>
    </w:p>
    <w:p w:rsidR="004B5774" w:rsidRPr="00A16B0A" w:rsidP="004B5774" w14:paraId="5BC2B1A1" w14:textId="77777777">
      <w:pPr>
        <w:numPr>
          <w:ilvl w:val="1"/>
          <w:numId w:val="67"/>
        </w:numPr>
        <w:tabs>
          <w:tab w:val="left" w:pos="1638"/>
          <w:tab w:val="left" w:pos="1639"/>
        </w:tabs>
        <w:adjustRightInd/>
        <w:spacing w:before="2"/>
        <w:ind w:right="502"/>
        <w:rPr>
          <w:rFonts w:eastAsia="Calibri"/>
        </w:rPr>
      </w:pPr>
      <w:r w:rsidRPr="00A16B0A">
        <w:rPr>
          <w:rFonts w:eastAsia="Calibri"/>
        </w:rPr>
        <w:t>Hard copy mail</w:t>
      </w:r>
    </w:p>
    <w:p w:rsidR="004B5774" w:rsidRPr="00A16B0A" w:rsidP="004B5774" w14:paraId="5725648C" w14:textId="77777777">
      <w:pPr>
        <w:numPr>
          <w:ilvl w:val="1"/>
          <w:numId w:val="67"/>
        </w:numPr>
        <w:tabs>
          <w:tab w:val="left" w:pos="1638"/>
          <w:tab w:val="left" w:pos="1639"/>
        </w:tabs>
        <w:adjustRightInd/>
        <w:spacing w:before="2"/>
        <w:ind w:right="502"/>
        <w:rPr>
          <w:rFonts w:eastAsia="Calibri"/>
        </w:rPr>
      </w:pPr>
      <w:r w:rsidRPr="00A16B0A">
        <w:rPr>
          <w:rFonts w:eastAsia="Calibri"/>
        </w:rPr>
        <w:t>Electronic portal</w:t>
      </w:r>
    </w:p>
    <w:p w:rsidR="004B5774" w:rsidRPr="00A16B0A" w:rsidP="004B5774" w14:paraId="508F40C0" w14:textId="77777777">
      <w:pPr>
        <w:numPr>
          <w:ilvl w:val="1"/>
          <w:numId w:val="67"/>
        </w:numPr>
        <w:tabs>
          <w:tab w:val="left" w:pos="1638"/>
          <w:tab w:val="left" w:pos="1639"/>
        </w:tabs>
        <w:adjustRightInd/>
        <w:spacing w:before="2"/>
        <w:ind w:right="502"/>
        <w:rPr>
          <w:rFonts w:eastAsia="Calibri"/>
        </w:rPr>
      </w:pPr>
      <w:r w:rsidRPr="00A16B0A">
        <w:rPr>
          <w:rFonts w:eastAsia="Calibri"/>
        </w:rPr>
        <w:t>Fax</w:t>
      </w:r>
    </w:p>
    <w:p w:rsidR="004B5774" w:rsidRPr="00A16B0A" w:rsidP="004B5774" w14:paraId="22B3E330" w14:textId="77777777">
      <w:pPr>
        <w:tabs>
          <w:tab w:val="left" w:pos="1638"/>
          <w:tab w:val="left" w:pos="1639"/>
        </w:tabs>
        <w:adjustRightInd/>
        <w:spacing w:before="2"/>
        <w:ind w:left="2181" w:right="502"/>
        <w:rPr>
          <w:rFonts w:eastAsia="Calibri"/>
        </w:rPr>
      </w:pPr>
      <w:r w:rsidRPr="00A16B0A">
        <w:rPr>
          <w:rFonts w:eastAsia="Calibri"/>
        </w:rPr>
        <w:t>Other</w:t>
      </w:r>
    </w:p>
    <w:p w:rsidR="004B5774" w:rsidRPr="00A16B0A" w:rsidP="004B5774" w14:paraId="6A1F6F51" w14:textId="77777777">
      <w:pPr>
        <w:tabs>
          <w:tab w:val="left" w:pos="1638"/>
          <w:tab w:val="left" w:pos="1639"/>
        </w:tabs>
        <w:adjustRightInd/>
        <w:spacing w:before="2"/>
        <w:ind w:left="2181" w:right="502"/>
        <w:rPr>
          <w:rFonts w:eastAsia="Calibri"/>
        </w:rPr>
      </w:pPr>
    </w:p>
    <w:p w:rsidR="004B5774" w:rsidRPr="00A16B0A" w:rsidP="004B5774" w14:paraId="52FE702F" w14:textId="77777777">
      <w:pPr>
        <w:numPr>
          <w:ilvl w:val="0"/>
          <w:numId w:val="67"/>
        </w:numPr>
        <w:tabs>
          <w:tab w:val="left" w:pos="1738"/>
          <w:tab w:val="left" w:pos="1739"/>
        </w:tabs>
        <w:adjustRightInd/>
        <w:spacing w:line="240" w:lineRule="atLeast"/>
        <w:ind w:right="614"/>
        <w:rPr>
          <w:rFonts w:eastAsia="Calibri"/>
        </w:rPr>
      </w:pPr>
      <w:r w:rsidRPr="00A16B0A">
        <w:rPr>
          <w:rFonts w:eastAsia="Calibri"/>
        </w:rPr>
        <w:t>When the HRA identifies housing stability, food security, and/or access to transportation needs for enrollees, how does it generate a referral to community resources? (Please choose from the below responses):</w:t>
      </w:r>
    </w:p>
    <w:p w:rsidR="004B5774" w:rsidRPr="00A16B0A" w:rsidP="004B5774" w14:paraId="06229B49" w14:textId="77777777">
      <w:pPr>
        <w:numPr>
          <w:ilvl w:val="1"/>
          <w:numId w:val="67"/>
        </w:numPr>
        <w:tabs>
          <w:tab w:val="left" w:pos="1738"/>
          <w:tab w:val="left" w:pos="1739"/>
        </w:tabs>
        <w:adjustRightInd/>
        <w:spacing w:line="240" w:lineRule="atLeast"/>
        <w:ind w:right="614"/>
        <w:rPr>
          <w:rFonts w:eastAsia="Calibri"/>
        </w:rPr>
      </w:pPr>
      <w:r w:rsidRPr="00A16B0A">
        <w:rPr>
          <w:rFonts w:eastAsia="Calibri"/>
        </w:rPr>
        <w:t>Automatic referral generated</w:t>
      </w:r>
    </w:p>
    <w:p w:rsidR="004B5774" w:rsidRPr="00A16B0A" w:rsidP="004B5774" w14:paraId="78ABFBAF" w14:textId="77777777">
      <w:pPr>
        <w:numPr>
          <w:ilvl w:val="1"/>
          <w:numId w:val="67"/>
        </w:numPr>
        <w:tabs>
          <w:tab w:val="left" w:pos="1738"/>
          <w:tab w:val="left" w:pos="1739"/>
        </w:tabs>
        <w:adjustRightInd/>
        <w:spacing w:line="240" w:lineRule="atLeast"/>
        <w:ind w:right="614"/>
        <w:rPr>
          <w:rFonts w:eastAsia="Calibri"/>
        </w:rPr>
      </w:pPr>
      <w:r w:rsidRPr="00A16B0A">
        <w:rPr>
          <w:rFonts w:eastAsia="Calibri"/>
        </w:rPr>
        <w:t>Referral made on case-by-case basis</w:t>
      </w:r>
    </w:p>
    <w:p w:rsidR="004B5774" w:rsidRPr="00A16B0A" w:rsidP="004B5774" w14:paraId="78E3634E" w14:textId="77777777">
      <w:pPr>
        <w:numPr>
          <w:ilvl w:val="1"/>
          <w:numId w:val="67"/>
        </w:numPr>
        <w:tabs>
          <w:tab w:val="left" w:pos="1738"/>
          <w:tab w:val="left" w:pos="1739"/>
        </w:tabs>
        <w:adjustRightInd/>
        <w:spacing w:line="240" w:lineRule="atLeast"/>
        <w:ind w:right="614"/>
        <w:rPr>
          <w:rFonts w:eastAsia="Calibri"/>
        </w:rPr>
      </w:pPr>
      <w:r w:rsidRPr="00A16B0A">
        <w:rPr>
          <w:rFonts w:eastAsia="Calibri"/>
        </w:rPr>
        <w:t>The D-SNP does not refer to community resources</w:t>
      </w:r>
    </w:p>
    <w:p w:rsidR="004B5774" w:rsidRPr="00A16B0A" w:rsidP="004B5774" w14:paraId="4665958E" w14:textId="77777777">
      <w:pPr>
        <w:tabs>
          <w:tab w:val="left" w:pos="1738"/>
          <w:tab w:val="left" w:pos="1739"/>
        </w:tabs>
        <w:adjustRightInd/>
        <w:spacing w:line="240" w:lineRule="atLeast"/>
        <w:ind w:left="2181" w:right="614"/>
        <w:rPr>
          <w:rFonts w:eastAsia="Calibri"/>
        </w:rPr>
      </w:pPr>
    </w:p>
    <w:p w:rsidR="004B5774" w:rsidRPr="00A16B0A" w:rsidP="004B5774" w14:paraId="422749EB" w14:textId="77777777">
      <w:pPr>
        <w:numPr>
          <w:ilvl w:val="0"/>
          <w:numId w:val="67"/>
        </w:numPr>
        <w:tabs>
          <w:tab w:val="left" w:pos="1638"/>
          <w:tab w:val="left" w:pos="1639"/>
        </w:tabs>
        <w:adjustRightInd/>
        <w:ind w:right="369"/>
        <w:rPr>
          <w:rFonts w:eastAsia="Calibri"/>
        </w:rPr>
      </w:pPr>
      <w:r w:rsidRPr="00A16B0A">
        <w:rPr>
          <w:rFonts w:eastAsia="Calibri"/>
        </w:rPr>
        <w:t>Describe how the D-SNP communicates with enrollees and caregivers about the ICT. (Please select all that apply):</w:t>
      </w:r>
    </w:p>
    <w:p w:rsidR="004B5774" w:rsidRPr="00A16B0A" w:rsidP="004B5774" w14:paraId="784B9455" w14:textId="77777777">
      <w:pPr>
        <w:numPr>
          <w:ilvl w:val="1"/>
          <w:numId w:val="67"/>
        </w:numPr>
        <w:tabs>
          <w:tab w:val="left" w:pos="1638"/>
          <w:tab w:val="left" w:pos="1639"/>
        </w:tabs>
        <w:adjustRightInd/>
        <w:spacing w:before="2"/>
        <w:ind w:right="502"/>
        <w:rPr>
          <w:rFonts w:eastAsia="Calibri"/>
        </w:rPr>
      </w:pPr>
      <w:r w:rsidRPr="00A16B0A">
        <w:rPr>
          <w:rFonts w:eastAsia="Calibri"/>
        </w:rPr>
        <w:t>Hard copy mail</w:t>
      </w:r>
    </w:p>
    <w:p w:rsidR="004B5774" w:rsidRPr="00A16B0A" w:rsidP="004B5774" w14:paraId="06868A87" w14:textId="77777777">
      <w:pPr>
        <w:numPr>
          <w:ilvl w:val="1"/>
          <w:numId w:val="67"/>
        </w:numPr>
        <w:tabs>
          <w:tab w:val="left" w:pos="1638"/>
          <w:tab w:val="left" w:pos="1639"/>
        </w:tabs>
        <w:adjustRightInd/>
        <w:spacing w:before="2"/>
        <w:ind w:right="502"/>
        <w:rPr>
          <w:rFonts w:eastAsia="Calibri"/>
        </w:rPr>
      </w:pPr>
      <w:r w:rsidRPr="00A16B0A">
        <w:rPr>
          <w:rFonts w:eastAsia="Calibri"/>
        </w:rPr>
        <w:t>Text message</w:t>
      </w:r>
    </w:p>
    <w:p w:rsidR="004B5774" w:rsidRPr="00A16B0A" w:rsidP="004B5774" w14:paraId="727D0414" w14:textId="77777777">
      <w:pPr>
        <w:numPr>
          <w:ilvl w:val="1"/>
          <w:numId w:val="67"/>
        </w:numPr>
        <w:tabs>
          <w:tab w:val="left" w:pos="1638"/>
          <w:tab w:val="left" w:pos="1639"/>
        </w:tabs>
        <w:adjustRightInd/>
        <w:spacing w:before="2"/>
        <w:ind w:right="502"/>
        <w:rPr>
          <w:rFonts w:eastAsia="Calibri"/>
        </w:rPr>
      </w:pPr>
      <w:r w:rsidRPr="00A16B0A">
        <w:rPr>
          <w:rFonts w:eastAsia="Calibri"/>
        </w:rPr>
        <w:t>Email message</w:t>
      </w:r>
    </w:p>
    <w:p w:rsidR="004B5774" w:rsidRPr="00A16B0A" w:rsidP="004B5774" w14:paraId="41126575" w14:textId="77777777">
      <w:pPr>
        <w:numPr>
          <w:ilvl w:val="1"/>
          <w:numId w:val="67"/>
        </w:numPr>
        <w:tabs>
          <w:tab w:val="left" w:pos="1638"/>
          <w:tab w:val="left" w:pos="1639"/>
        </w:tabs>
        <w:adjustRightInd/>
        <w:spacing w:before="2"/>
        <w:ind w:right="502"/>
        <w:rPr>
          <w:rFonts w:eastAsia="Calibri"/>
        </w:rPr>
      </w:pPr>
      <w:r w:rsidRPr="00A16B0A">
        <w:rPr>
          <w:rFonts w:eastAsia="Calibri"/>
        </w:rPr>
        <w:t>Electronic portal</w:t>
      </w:r>
    </w:p>
    <w:p w:rsidR="004B5774" w:rsidRPr="00A16B0A" w:rsidP="004B5774" w14:paraId="79CB0C72" w14:textId="77777777">
      <w:pPr>
        <w:numPr>
          <w:ilvl w:val="1"/>
          <w:numId w:val="67"/>
        </w:numPr>
        <w:tabs>
          <w:tab w:val="left" w:pos="1638"/>
          <w:tab w:val="left" w:pos="1639"/>
        </w:tabs>
        <w:adjustRightInd/>
        <w:spacing w:before="2"/>
        <w:ind w:right="502"/>
        <w:rPr>
          <w:rFonts w:eastAsia="Calibri"/>
        </w:rPr>
      </w:pPr>
      <w:r w:rsidRPr="00A16B0A">
        <w:rPr>
          <w:rFonts w:eastAsia="Calibri"/>
        </w:rPr>
        <w:t>Fax</w:t>
      </w:r>
    </w:p>
    <w:p w:rsidR="004B5774" w:rsidRPr="00A16B0A" w:rsidP="004B5774" w14:paraId="7DA97489" w14:textId="77777777">
      <w:pPr>
        <w:numPr>
          <w:ilvl w:val="1"/>
          <w:numId w:val="67"/>
        </w:numPr>
        <w:tabs>
          <w:tab w:val="left" w:pos="1638"/>
          <w:tab w:val="left" w:pos="1639"/>
        </w:tabs>
        <w:adjustRightInd/>
        <w:spacing w:before="2"/>
        <w:ind w:right="502"/>
        <w:rPr>
          <w:rFonts w:eastAsia="Calibri"/>
        </w:rPr>
      </w:pPr>
      <w:r w:rsidRPr="00A16B0A">
        <w:rPr>
          <w:rFonts w:eastAsia="Calibri"/>
        </w:rPr>
        <w:t xml:space="preserve">Other  </w:t>
      </w:r>
    </w:p>
    <w:p w:rsidR="004B5774" w:rsidRPr="00A16B0A" w:rsidP="004B5774" w14:paraId="68E8A72D" w14:textId="77777777">
      <w:pPr>
        <w:tabs>
          <w:tab w:val="left" w:pos="1638"/>
          <w:tab w:val="left" w:pos="1639"/>
        </w:tabs>
        <w:adjustRightInd/>
        <w:spacing w:before="2"/>
        <w:ind w:left="2181" w:right="502"/>
        <w:rPr>
          <w:rFonts w:eastAsia="Calibri"/>
        </w:rPr>
      </w:pPr>
    </w:p>
    <w:p w:rsidR="004B5774" w:rsidRPr="00A16B0A" w:rsidP="004B5774" w14:paraId="4062497B" w14:textId="77777777">
      <w:pPr>
        <w:numPr>
          <w:ilvl w:val="0"/>
          <w:numId w:val="67"/>
        </w:numPr>
        <w:tabs>
          <w:tab w:val="left" w:pos="1638"/>
          <w:tab w:val="left" w:pos="1639"/>
        </w:tabs>
        <w:adjustRightInd/>
        <w:spacing w:before="76" w:line="240" w:lineRule="atLeast"/>
        <w:ind w:left="1638" w:right="1129"/>
        <w:rPr>
          <w:rFonts w:eastAsia="Calibri"/>
        </w:rPr>
      </w:pPr>
      <w:r w:rsidRPr="00A16B0A">
        <w:rPr>
          <w:rFonts w:eastAsia="Calibri"/>
        </w:rPr>
        <w:t>Will D-SNP enrollees receive Medicaid services through Medicaid managed care? (Yes/No)</w:t>
      </w:r>
    </w:p>
    <w:p w:rsidR="004B5774" w:rsidRPr="00A16B0A" w:rsidP="004B5774" w14:paraId="15A9CF40" w14:textId="77777777">
      <w:pPr>
        <w:numPr>
          <w:ilvl w:val="1"/>
          <w:numId w:val="67"/>
        </w:numPr>
        <w:tabs>
          <w:tab w:val="left" w:pos="1638"/>
          <w:tab w:val="left" w:pos="1639"/>
        </w:tabs>
        <w:adjustRightInd/>
        <w:spacing w:before="76" w:line="240" w:lineRule="atLeast"/>
        <w:ind w:right="1129"/>
        <w:rPr>
          <w:rFonts w:eastAsia="Calibri"/>
        </w:rPr>
      </w:pPr>
      <w:r w:rsidRPr="00A16B0A">
        <w:rPr>
          <w:rFonts w:eastAsia="Calibri"/>
        </w:rPr>
        <w:t>If Yes, will D-SNP enrollees receive Medicaid services from organizations other than the D-SNP or affiliates under the D-SNP’s parent organization? (Yes/No)</w:t>
      </w:r>
    </w:p>
    <w:p w:rsidR="004B5774" w:rsidRPr="00A16B0A" w:rsidP="004B5774" w14:paraId="2E807C61" w14:textId="77777777">
      <w:pPr>
        <w:numPr>
          <w:ilvl w:val="1"/>
          <w:numId w:val="67"/>
        </w:numPr>
        <w:tabs>
          <w:tab w:val="left" w:pos="1638"/>
          <w:tab w:val="left" w:pos="1639"/>
        </w:tabs>
        <w:adjustRightInd/>
        <w:spacing w:before="76" w:line="240" w:lineRule="atLeast"/>
        <w:ind w:right="1129"/>
        <w:rPr>
          <w:rFonts w:eastAsia="Calibri"/>
        </w:rPr>
      </w:pPr>
      <w:r w:rsidRPr="00A16B0A">
        <w:rPr>
          <w:rFonts w:eastAsia="Calibri"/>
        </w:rPr>
        <w:t>If Yes, for the purposes of coordinating Medicaid services per 42 CFR 422.107(c)(1), how will the D-SNP determine the Medicaid managed care plans in which the D-SNP enrollees are enrolled? (Please check all that apply)</w:t>
      </w:r>
    </w:p>
    <w:p w:rsidR="004B5774" w:rsidRPr="00A16B0A" w:rsidP="004B5774" w14:paraId="12305C93" w14:textId="77777777">
      <w:pPr>
        <w:numPr>
          <w:ilvl w:val="2"/>
          <w:numId w:val="67"/>
        </w:numPr>
        <w:tabs>
          <w:tab w:val="left" w:pos="1638"/>
          <w:tab w:val="left" w:pos="1639"/>
        </w:tabs>
        <w:adjustRightInd/>
        <w:spacing w:line="242" w:lineRule="exact"/>
        <w:rPr>
          <w:rFonts w:eastAsia="Calibri"/>
        </w:rPr>
      </w:pPr>
      <w:r w:rsidRPr="00A16B0A">
        <w:rPr>
          <w:rFonts w:eastAsia="Calibri"/>
        </w:rPr>
        <w:t>D-SNP has an electronic data exchange with the state</w:t>
      </w:r>
    </w:p>
    <w:p w:rsidR="004B5774" w:rsidRPr="00A16B0A" w:rsidP="004B5774" w14:paraId="645C23E1" w14:textId="77777777">
      <w:pPr>
        <w:numPr>
          <w:ilvl w:val="2"/>
          <w:numId w:val="67"/>
        </w:numPr>
        <w:tabs>
          <w:tab w:val="left" w:pos="1638"/>
          <w:tab w:val="left" w:pos="1639"/>
        </w:tabs>
        <w:adjustRightInd/>
        <w:spacing w:line="242" w:lineRule="exact"/>
        <w:rPr>
          <w:rFonts w:eastAsia="Calibri"/>
        </w:rPr>
      </w:pPr>
      <w:r w:rsidRPr="00A16B0A">
        <w:rPr>
          <w:rFonts w:eastAsia="Calibri"/>
        </w:rPr>
        <w:t>D-SNP asks new enrollees as part of the annual HRA</w:t>
      </w:r>
    </w:p>
    <w:p w:rsidR="004B5774" w:rsidRPr="00A16B0A" w:rsidP="004B5774" w14:paraId="3DD95C95" w14:textId="77777777">
      <w:pPr>
        <w:numPr>
          <w:ilvl w:val="2"/>
          <w:numId w:val="67"/>
        </w:numPr>
        <w:tabs>
          <w:tab w:val="left" w:pos="1638"/>
          <w:tab w:val="left" w:pos="1639"/>
        </w:tabs>
        <w:adjustRightInd/>
        <w:spacing w:line="242" w:lineRule="exact"/>
        <w:rPr>
          <w:rFonts w:eastAsia="Calibri"/>
        </w:rPr>
      </w:pPr>
      <w:r w:rsidRPr="00A16B0A">
        <w:rPr>
          <w:rFonts w:eastAsia="Calibri"/>
        </w:rPr>
        <w:t xml:space="preserve">Other </w:t>
      </w:r>
    </w:p>
    <w:p w:rsidR="004B5774" w:rsidRPr="00A16B0A" w:rsidP="004B5774" w14:paraId="56C1A4E8" w14:textId="77777777">
      <w:pPr>
        <w:tabs>
          <w:tab w:val="left" w:pos="1638"/>
          <w:tab w:val="left" w:pos="1639"/>
        </w:tabs>
        <w:adjustRightInd/>
        <w:spacing w:before="76"/>
        <w:ind w:left="2722" w:right="1123"/>
        <w:rPr>
          <w:rFonts w:eastAsia="Calibri"/>
        </w:rPr>
      </w:pPr>
    </w:p>
    <w:p w:rsidR="004B5774" w:rsidRPr="00A16B0A" w:rsidP="004B5774" w14:paraId="5DE03DE2" w14:textId="77777777">
      <w:pPr>
        <w:numPr>
          <w:ilvl w:val="0"/>
          <w:numId w:val="67"/>
        </w:numPr>
        <w:tabs>
          <w:tab w:val="left" w:pos="1006"/>
          <w:tab w:val="left" w:pos="1007"/>
        </w:tabs>
        <w:adjustRightInd/>
        <w:ind w:right="403"/>
        <w:rPr>
          <w:rFonts w:eastAsia="Calibri"/>
          <w:spacing w:val="-2"/>
        </w:rPr>
      </w:pPr>
      <w:r w:rsidRPr="00A16B0A">
        <w:rPr>
          <w:rFonts w:eastAsia="Calibri"/>
        </w:rPr>
        <w:t>With which types of community organizations has the D-SNP established partnerships that assist in identifying resources for enrollees</w:t>
      </w:r>
      <w:r w:rsidRPr="00A16B0A">
        <w:rPr>
          <w:rFonts w:eastAsia="Calibri"/>
          <w:spacing w:val="-2"/>
        </w:rPr>
        <w:t>? (Please select all that apply):</w:t>
      </w:r>
    </w:p>
    <w:p w:rsidR="004B5774" w:rsidRPr="00A16B0A" w:rsidP="004B5774" w14:paraId="7EB2ECA0" w14:textId="77777777">
      <w:pPr>
        <w:numPr>
          <w:ilvl w:val="1"/>
          <w:numId w:val="67"/>
        </w:numPr>
        <w:tabs>
          <w:tab w:val="left" w:pos="1638"/>
          <w:tab w:val="left" w:pos="1639"/>
        </w:tabs>
        <w:adjustRightInd/>
        <w:spacing w:line="242" w:lineRule="exact"/>
        <w:rPr>
          <w:rFonts w:eastAsia="Calibri"/>
        </w:rPr>
      </w:pPr>
      <w:r w:rsidRPr="00A16B0A">
        <w:rPr>
          <w:rFonts w:eastAsia="Calibri"/>
        </w:rPr>
        <w:t>Centers for independent living</w:t>
      </w:r>
    </w:p>
    <w:p w:rsidR="004B5774" w:rsidRPr="00A16B0A" w:rsidP="004B5774" w14:paraId="312CBB0D" w14:textId="77777777">
      <w:pPr>
        <w:numPr>
          <w:ilvl w:val="1"/>
          <w:numId w:val="67"/>
        </w:numPr>
        <w:tabs>
          <w:tab w:val="left" w:pos="1638"/>
          <w:tab w:val="left" w:pos="1639"/>
        </w:tabs>
        <w:adjustRightInd/>
        <w:spacing w:line="242" w:lineRule="exact"/>
        <w:rPr>
          <w:rFonts w:eastAsia="Calibri"/>
        </w:rPr>
      </w:pPr>
      <w:r w:rsidRPr="00A16B0A">
        <w:rPr>
          <w:rFonts w:eastAsia="Calibri"/>
        </w:rPr>
        <w:t>Area agencies on aging</w:t>
      </w:r>
    </w:p>
    <w:p w:rsidR="004B5774" w:rsidRPr="00A16B0A" w:rsidP="004B5774" w14:paraId="1C109E31" w14:textId="77777777">
      <w:pPr>
        <w:numPr>
          <w:ilvl w:val="1"/>
          <w:numId w:val="67"/>
        </w:numPr>
        <w:tabs>
          <w:tab w:val="left" w:pos="1638"/>
          <w:tab w:val="left" w:pos="1639"/>
        </w:tabs>
        <w:adjustRightInd/>
        <w:spacing w:line="242" w:lineRule="exact"/>
        <w:rPr>
          <w:rFonts w:eastAsia="Calibri"/>
        </w:rPr>
      </w:pPr>
      <w:r w:rsidRPr="00A16B0A">
        <w:rPr>
          <w:rFonts w:eastAsia="Calibri"/>
        </w:rPr>
        <w:t xml:space="preserve">Protection &amp; advocacy systems, such as those listed at the following link: </w:t>
      </w:r>
      <w:hyperlink r:id="rId8" w:history="1">
        <w:r w:rsidRPr="00A16B0A">
          <w:rPr>
            <w:rFonts w:eastAsia="Calibri"/>
            <w:color w:val="467886" w:themeColor="hyperlink"/>
            <w:u w:val="single"/>
          </w:rPr>
          <w:t>https://acl.gov/programs/aging-and-disability-networks/state-protection-advocacy-systems</w:t>
        </w:r>
      </w:hyperlink>
    </w:p>
    <w:p w:rsidR="004B5774" w:rsidRPr="00A16B0A" w:rsidP="004B5774" w14:paraId="449187AE" w14:textId="77777777">
      <w:pPr>
        <w:numPr>
          <w:ilvl w:val="1"/>
          <w:numId w:val="67"/>
        </w:numPr>
        <w:tabs>
          <w:tab w:val="left" w:pos="1638"/>
          <w:tab w:val="left" w:pos="1639"/>
        </w:tabs>
        <w:adjustRightInd/>
        <w:spacing w:line="242" w:lineRule="exact"/>
        <w:rPr>
          <w:rFonts w:eastAsia="Calibri"/>
        </w:rPr>
      </w:pPr>
      <w:r w:rsidRPr="00A16B0A">
        <w:rPr>
          <w:rFonts w:eastAsia="Calibri"/>
        </w:rPr>
        <w:t>State councils on developmental disabilities</w:t>
      </w:r>
    </w:p>
    <w:p w:rsidR="004B5774" w:rsidRPr="00A16B0A" w:rsidP="004B5774" w14:paraId="1E0EFBCC" w14:textId="77777777">
      <w:pPr>
        <w:numPr>
          <w:ilvl w:val="1"/>
          <w:numId w:val="67"/>
        </w:numPr>
        <w:tabs>
          <w:tab w:val="left" w:pos="1638"/>
          <w:tab w:val="left" w:pos="1639"/>
        </w:tabs>
        <w:adjustRightInd/>
        <w:spacing w:line="242" w:lineRule="exact"/>
        <w:rPr>
          <w:rFonts w:eastAsia="Calibri"/>
        </w:rPr>
      </w:pPr>
      <w:r w:rsidRPr="00A16B0A">
        <w:rPr>
          <w:rFonts w:eastAsia="Calibri"/>
        </w:rPr>
        <w:t>Mental health services networks</w:t>
      </w:r>
    </w:p>
    <w:p w:rsidR="004B5774" w:rsidRPr="00A16B0A" w:rsidP="004B5774" w14:paraId="3FDE95EE" w14:textId="77777777">
      <w:pPr>
        <w:numPr>
          <w:ilvl w:val="1"/>
          <w:numId w:val="67"/>
        </w:numPr>
        <w:tabs>
          <w:tab w:val="left" w:pos="1638"/>
          <w:tab w:val="left" w:pos="1639"/>
        </w:tabs>
        <w:adjustRightInd/>
        <w:spacing w:line="242" w:lineRule="exact"/>
        <w:rPr>
          <w:rFonts w:eastAsia="Calibri"/>
        </w:rPr>
      </w:pPr>
      <w:r w:rsidRPr="00A16B0A">
        <w:rPr>
          <w:rFonts w:eastAsia="Calibri"/>
        </w:rPr>
        <w:t>Other N/A</w:t>
      </w:r>
    </w:p>
    <w:p w:rsidR="004B5774" w:rsidRPr="00A16B0A" w:rsidP="004B5774" w14:paraId="592A969D" w14:textId="77777777">
      <w:pPr>
        <w:tabs>
          <w:tab w:val="left" w:pos="1638"/>
          <w:tab w:val="left" w:pos="1639"/>
        </w:tabs>
        <w:adjustRightInd/>
        <w:spacing w:line="242" w:lineRule="exact"/>
        <w:ind w:left="2181"/>
        <w:rPr>
          <w:rFonts w:eastAsia="Calibri"/>
        </w:rPr>
      </w:pPr>
    </w:p>
    <w:p w:rsidR="004B5774" w:rsidRPr="00A16B0A" w:rsidP="004B5774" w14:paraId="51E0E5FE" w14:textId="77777777">
      <w:pPr>
        <w:numPr>
          <w:ilvl w:val="0"/>
          <w:numId w:val="67"/>
        </w:numPr>
        <w:tabs>
          <w:tab w:val="left" w:pos="1038"/>
          <w:tab w:val="left" w:pos="1039"/>
        </w:tabs>
        <w:adjustRightInd/>
        <w:ind w:right="771"/>
        <w:rPr>
          <w:rFonts w:eastAsia="Calibri"/>
        </w:rPr>
      </w:pPr>
      <w:r w:rsidRPr="00A16B0A">
        <w:rPr>
          <w:rFonts w:eastAsia="Calibri"/>
        </w:rPr>
        <w:t>Does the D-SNP ever use one HRA to meet all CMS and state requirements? (Yes or No)</w:t>
      </w:r>
    </w:p>
    <w:p w:rsidR="004B5774" w:rsidRPr="00A16B0A" w:rsidP="004B5774" w14:paraId="3BE41CC3" w14:textId="77777777">
      <w:pPr>
        <w:numPr>
          <w:ilvl w:val="1"/>
          <w:numId w:val="67"/>
        </w:numPr>
        <w:tabs>
          <w:tab w:val="left" w:pos="1738"/>
          <w:tab w:val="left" w:pos="1739"/>
        </w:tabs>
        <w:adjustRightInd/>
        <w:spacing w:line="240" w:lineRule="atLeast"/>
        <w:ind w:right="614"/>
        <w:rPr>
          <w:rFonts w:eastAsia="Calibri"/>
        </w:rPr>
      </w:pPr>
      <w:r w:rsidRPr="00A16B0A">
        <w:rPr>
          <w:rFonts w:eastAsia="Calibri"/>
        </w:rPr>
        <w:t>If No, does the D-SNP coordinate its HRA with any state-required assessments (e.g., for HCBS)? (Yes/No)</w:t>
      </w:r>
    </w:p>
    <w:p w:rsidR="004B5774" w:rsidRPr="00A16B0A" w:rsidP="004B5774" w14:paraId="3930365D" w14:textId="77777777">
      <w:pPr>
        <w:numPr>
          <w:ilvl w:val="1"/>
          <w:numId w:val="67"/>
        </w:numPr>
        <w:tabs>
          <w:tab w:val="left" w:pos="1738"/>
          <w:tab w:val="left" w:pos="1739"/>
        </w:tabs>
        <w:adjustRightInd/>
        <w:spacing w:line="240" w:lineRule="atLeast"/>
        <w:ind w:right="614"/>
        <w:rPr>
          <w:rFonts w:eastAsia="Calibri"/>
        </w:rPr>
      </w:pPr>
      <w:r w:rsidRPr="00A16B0A">
        <w:rPr>
          <w:rFonts w:eastAsia="Calibri"/>
        </w:rPr>
        <w:t>If Yes, how does the D-SNP coordinate with the state on conducting the one HRA? (Please select all that apply):</w:t>
      </w:r>
    </w:p>
    <w:p w:rsidR="004B5774" w:rsidRPr="00A16B0A" w:rsidP="004B5774" w14:paraId="09A2593E" w14:textId="77777777">
      <w:pPr>
        <w:numPr>
          <w:ilvl w:val="2"/>
          <w:numId w:val="67"/>
        </w:numPr>
        <w:tabs>
          <w:tab w:val="left" w:pos="1738"/>
          <w:tab w:val="left" w:pos="1739"/>
        </w:tabs>
        <w:adjustRightInd/>
        <w:spacing w:line="240" w:lineRule="atLeast"/>
        <w:ind w:right="614"/>
        <w:rPr>
          <w:rFonts w:eastAsia="Calibri"/>
        </w:rPr>
      </w:pPr>
      <w:r w:rsidRPr="00A16B0A">
        <w:rPr>
          <w:rFonts w:eastAsia="Calibri"/>
        </w:rPr>
        <w:t xml:space="preserve">The D-SNP obtains state-required assessment results from state Medicaid agency or independent entity that conducts the state-required assessment </w:t>
      </w:r>
    </w:p>
    <w:p w:rsidR="004B5774" w:rsidRPr="00A16B0A" w:rsidP="004B5774" w14:paraId="34464FA1" w14:textId="77777777">
      <w:pPr>
        <w:numPr>
          <w:ilvl w:val="2"/>
          <w:numId w:val="67"/>
        </w:numPr>
        <w:tabs>
          <w:tab w:val="left" w:pos="1738"/>
          <w:tab w:val="left" w:pos="1739"/>
        </w:tabs>
        <w:adjustRightInd/>
        <w:spacing w:line="240" w:lineRule="atLeast"/>
        <w:ind w:right="614"/>
        <w:rPr>
          <w:rFonts w:eastAsia="Calibri"/>
        </w:rPr>
      </w:pPr>
      <w:r w:rsidRPr="00A16B0A">
        <w:rPr>
          <w:rFonts w:eastAsia="Calibri"/>
        </w:rPr>
        <w:t>The D-SNP conducts the HRA and shares the results with state Medicaid agency or independent entity responsible for assessing compliance with Medicaid requirements</w:t>
      </w:r>
    </w:p>
    <w:p w:rsidR="004B5774" w:rsidRPr="00A16B0A" w:rsidP="004B5774" w14:paraId="08699E7F" w14:textId="77777777">
      <w:pPr>
        <w:numPr>
          <w:ilvl w:val="2"/>
          <w:numId w:val="67"/>
        </w:numPr>
        <w:tabs>
          <w:tab w:val="left" w:pos="1738"/>
          <w:tab w:val="left" w:pos="1739"/>
        </w:tabs>
        <w:adjustRightInd/>
        <w:spacing w:line="240" w:lineRule="atLeast"/>
        <w:ind w:right="614"/>
        <w:rPr>
          <w:rFonts w:eastAsia="Calibri"/>
        </w:rPr>
      </w:pPr>
      <w:r w:rsidRPr="00A16B0A">
        <w:rPr>
          <w:rFonts w:eastAsia="Calibri"/>
        </w:rPr>
        <w:t xml:space="preserve">Other </w:t>
      </w:r>
    </w:p>
    <w:p w:rsidR="004B5774" w:rsidRPr="00A16B0A" w:rsidP="004B5774" w14:paraId="56F21ACB" w14:textId="77777777">
      <w:pPr>
        <w:tabs>
          <w:tab w:val="left" w:pos="1738"/>
          <w:tab w:val="left" w:pos="1739"/>
        </w:tabs>
        <w:adjustRightInd/>
        <w:spacing w:line="240" w:lineRule="atLeast"/>
        <w:ind w:left="2722" w:right="614"/>
        <w:rPr>
          <w:rFonts w:eastAsia="Calibri"/>
        </w:rPr>
      </w:pPr>
    </w:p>
    <w:p w:rsidR="004B5774" w:rsidRPr="00A16B0A" w:rsidP="004B5774" w14:paraId="20FAC17A" w14:textId="77777777">
      <w:pPr>
        <w:numPr>
          <w:ilvl w:val="0"/>
          <w:numId w:val="67"/>
        </w:numPr>
        <w:tabs>
          <w:tab w:val="left" w:pos="1738"/>
          <w:tab w:val="left" w:pos="1739"/>
        </w:tabs>
        <w:adjustRightInd/>
        <w:spacing w:line="240" w:lineRule="atLeast"/>
        <w:ind w:right="614"/>
        <w:rPr>
          <w:rFonts w:eastAsia="Calibri"/>
        </w:rPr>
      </w:pPr>
      <w:bookmarkStart w:id="11" w:name="_Hlk177039825"/>
      <w:r w:rsidRPr="00A16B0A">
        <w:rPr>
          <w:rFonts w:eastAsia="Calibri"/>
        </w:rPr>
        <w:t>CMS will accept a Medicaid HRA that is performed within 90 days before or after the effective date of Medicare enrollment as meeting the Part C obligation to perform an HRA. Does the D-SNP use recently completed Medicaid HRAs in lieu of a separate HRA conducted by the D-SNP, if the Medicaid HRA meets the minimum Medicare HRA requirements? (Yes or No)</w:t>
      </w:r>
    </w:p>
    <w:p w:rsidR="004B5774" w:rsidRPr="00A16B0A" w:rsidP="004B5774" w14:paraId="4EDD3618" w14:textId="77777777">
      <w:pPr>
        <w:tabs>
          <w:tab w:val="left" w:pos="1738"/>
          <w:tab w:val="left" w:pos="1739"/>
        </w:tabs>
        <w:adjustRightInd/>
        <w:spacing w:line="240" w:lineRule="atLeast"/>
        <w:ind w:left="1635" w:right="614"/>
        <w:rPr>
          <w:rFonts w:eastAsia="Calibri"/>
        </w:rPr>
      </w:pPr>
    </w:p>
    <w:bookmarkEnd w:id="11"/>
    <w:p w:rsidR="004B5774" w:rsidRPr="00A16B0A" w:rsidP="004B5774" w14:paraId="17710938" w14:textId="77777777">
      <w:pPr>
        <w:numPr>
          <w:ilvl w:val="0"/>
          <w:numId w:val="67"/>
        </w:numPr>
        <w:tabs>
          <w:tab w:val="left" w:pos="1738"/>
          <w:tab w:val="left" w:pos="1739"/>
        </w:tabs>
        <w:adjustRightInd/>
        <w:spacing w:line="240" w:lineRule="atLeast"/>
        <w:ind w:right="614"/>
        <w:rPr>
          <w:rFonts w:eastAsia="Calibri"/>
        </w:rPr>
      </w:pPr>
      <w:r w:rsidRPr="00A16B0A">
        <w:rPr>
          <w:rFonts w:eastAsia="Calibri"/>
        </w:rPr>
        <w:t xml:space="preserve">If the D-SNP or affiliated plan covers Medicaid services, can the enrollee’s care coordinator directly authorize Medicaid services (Yes or No)? </w:t>
      </w:r>
    </w:p>
    <w:p w:rsidR="004B5774" w:rsidRPr="00A16B0A" w:rsidP="004B5774" w14:paraId="667B5C4B" w14:textId="77777777">
      <w:pPr>
        <w:tabs>
          <w:tab w:val="left" w:pos="1738"/>
          <w:tab w:val="left" w:pos="1739"/>
        </w:tabs>
        <w:adjustRightInd/>
        <w:spacing w:line="240" w:lineRule="atLeast"/>
        <w:ind w:right="614"/>
        <w:rPr>
          <w:rFonts w:eastAsia="Calibri"/>
        </w:rPr>
      </w:pPr>
    </w:p>
    <w:p w:rsidR="004B5774" w:rsidRPr="00A16B0A" w:rsidP="004B5774" w14:paraId="259096DE" w14:textId="77777777">
      <w:pPr>
        <w:numPr>
          <w:ilvl w:val="0"/>
          <w:numId w:val="67"/>
        </w:numPr>
        <w:tabs>
          <w:tab w:val="left" w:pos="1638"/>
          <w:tab w:val="left" w:pos="1639"/>
        </w:tabs>
        <w:adjustRightInd/>
        <w:ind w:right="216"/>
        <w:rPr>
          <w:rFonts w:eastAsia="Calibri"/>
        </w:rPr>
      </w:pPr>
      <w:r w:rsidRPr="00A16B0A">
        <w:rPr>
          <w:rFonts w:eastAsia="Calibri"/>
        </w:rPr>
        <w:t xml:space="preserve">Does the D-SNP identify whether enrollees are receiving services included in </w:t>
      </w:r>
      <w:r w:rsidRPr="00A16B0A">
        <w:rPr>
          <w:rFonts w:eastAsia="Calibri"/>
        </w:rPr>
        <w:t>their ICP, either through comparison of claims data against the ICP or through some other mechanism? (Yes/No)</w:t>
      </w:r>
    </w:p>
    <w:p w:rsidR="004B5774" w:rsidRPr="00A16B0A" w:rsidP="004B5774" w14:paraId="36F89286" w14:textId="77777777">
      <w:pPr>
        <w:tabs>
          <w:tab w:val="left" w:pos="1638"/>
          <w:tab w:val="left" w:pos="1639"/>
        </w:tabs>
        <w:adjustRightInd/>
        <w:ind w:left="1995" w:right="216"/>
        <w:rPr>
          <w:rFonts w:eastAsia="Calibri"/>
        </w:rPr>
      </w:pPr>
    </w:p>
    <w:p w:rsidR="004B5774" w:rsidRPr="00A16B0A" w:rsidP="004B5774" w14:paraId="7919EA47" w14:textId="77777777">
      <w:pPr>
        <w:numPr>
          <w:ilvl w:val="0"/>
          <w:numId w:val="67"/>
        </w:numPr>
        <w:tabs>
          <w:tab w:val="left" w:pos="1638"/>
          <w:tab w:val="left" w:pos="1639"/>
        </w:tabs>
        <w:adjustRightInd/>
        <w:ind w:right="216"/>
        <w:rPr>
          <w:rFonts w:eastAsia="Calibri"/>
        </w:rPr>
      </w:pPr>
      <w:r w:rsidRPr="00A16B0A">
        <w:rPr>
          <w:rFonts w:eastAsia="Calibri"/>
        </w:rPr>
        <w:t>Does the D-SNP systematically identify potential Medicaid covered services needs among its enrollees? (Yes/No)</w:t>
      </w:r>
    </w:p>
    <w:p w:rsidR="004B5774" w:rsidRPr="00A16B0A" w:rsidP="004B5774" w14:paraId="723DB08F" w14:textId="77777777">
      <w:pPr>
        <w:numPr>
          <w:ilvl w:val="1"/>
          <w:numId w:val="67"/>
        </w:numPr>
        <w:tabs>
          <w:tab w:val="left" w:pos="1638"/>
          <w:tab w:val="left" w:pos="1639"/>
        </w:tabs>
        <w:adjustRightInd/>
        <w:ind w:right="216"/>
        <w:rPr>
          <w:rFonts w:eastAsia="Calibri"/>
        </w:rPr>
      </w:pPr>
      <w:r w:rsidRPr="00A16B0A">
        <w:rPr>
          <w:rFonts w:eastAsia="Calibri"/>
        </w:rPr>
        <w:t>If yes, the D-SNP tracks this information in its: (select all that apply)</w:t>
      </w:r>
    </w:p>
    <w:p w:rsidR="004B5774" w:rsidRPr="00A16B0A" w:rsidP="004B5774" w14:paraId="43AB4713" w14:textId="77777777">
      <w:pPr>
        <w:numPr>
          <w:ilvl w:val="2"/>
          <w:numId w:val="67"/>
        </w:numPr>
        <w:tabs>
          <w:tab w:val="left" w:pos="1638"/>
          <w:tab w:val="left" w:pos="1639"/>
        </w:tabs>
        <w:adjustRightInd/>
        <w:ind w:right="216"/>
        <w:rPr>
          <w:rFonts w:eastAsia="Calibri"/>
        </w:rPr>
      </w:pPr>
      <w:r w:rsidRPr="00A16B0A">
        <w:rPr>
          <w:rFonts w:eastAsia="Calibri"/>
        </w:rPr>
        <w:t>Care management system</w:t>
      </w:r>
    </w:p>
    <w:p w:rsidR="004B5774" w:rsidRPr="00A16B0A" w:rsidP="004B5774" w14:paraId="1CD277C0" w14:textId="77777777">
      <w:pPr>
        <w:numPr>
          <w:ilvl w:val="2"/>
          <w:numId w:val="67"/>
        </w:numPr>
        <w:tabs>
          <w:tab w:val="left" w:pos="1638"/>
          <w:tab w:val="left" w:pos="1639"/>
        </w:tabs>
        <w:adjustRightInd/>
        <w:ind w:right="216"/>
        <w:rPr>
          <w:rFonts w:eastAsia="Calibri"/>
        </w:rPr>
      </w:pPr>
      <w:r w:rsidRPr="00A16B0A">
        <w:rPr>
          <w:rFonts w:eastAsia="Calibri"/>
        </w:rPr>
        <w:t>Customer service system</w:t>
      </w:r>
    </w:p>
    <w:p w:rsidR="004B5774" w:rsidRPr="00A16B0A" w:rsidP="004B5774" w14:paraId="5148BE0A" w14:textId="77777777">
      <w:pPr>
        <w:numPr>
          <w:ilvl w:val="2"/>
          <w:numId w:val="67"/>
        </w:numPr>
        <w:tabs>
          <w:tab w:val="left" w:pos="1638"/>
          <w:tab w:val="left" w:pos="1639"/>
        </w:tabs>
        <w:adjustRightInd/>
        <w:ind w:right="216"/>
        <w:rPr>
          <w:rFonts w:eastAsia="Calibri"/>
        </w:rPr>
      </w:pPr>
      <w:r w:rsidRPr="00A16B0A">
        <w:rPr>
          <w:rFonts w:eastAsia="Calibri"/>
        </w:rPr>
        <w:t>Appeals and grievances system</w:t>
      </w:r>
    </w:p>
    <w:p w:rsidR="004B5774" w:rsidRPr="00A16B0A" w:rsidP="004B5774" w14:paraId="6EAF75CC" w14:textId="77777777">
      <w:pPr>
        <w:numPr>
          <w:ilvl w:val="2"/>
          <w:numId w:val="67"/>
        </w:numPr>
        <w:tabs>
          <w:tab w:val="left" w:pos="1638"/>
          <w:tab w:val="left" w:pos="1639"/>
        </w:tabs>
        <w:adjustRightInd/>
        <w:ind w:right="216"/>
        <w:rPr>
          <w:rFonts w:eastAsia="Calibri"/>
        </w:rPr>
      </w:pPr>
      <w:r w:rsidRPr="00A16B0A">
        <w:rPr>
          <w:rFonts w:eastAsia="Calibri"/>
        </w:rPr>
        <w:t xml:space="preserve">Other </w:t>
      </w:r>
    </w:p>
    <w:p w:rsidR="004B5774" w:rsidRPr="00A16B0A" w:rsidP="004B5774" w14:paraId="5C471017" w14:textId="77777777">
      <w:pPr>
        <w:numPr>
          <w:ilvl w:val="0"/>
          <w:numId w:val="68"/>
        </w:numPr>
        <w:tabs>
          <w:tab w:val="left" w:pos="1638"/>
          <w:tab w:val="left" w:pos="1639"/>
        </w:tabs>
        <w:adjustRightInd/>
        <w:ind w:right="216"/>
        <w:rPr>
          <w:rFonts w:eastAsia="Calibri"/>
        </w:rPr>
      </w:pPr>
      <w:r w:rsidRPr="00A16B0A">
        <w:rPr>
          <w:rFonts w:eastAsia="Calibri"/>
        </w:rPr>
        <w:t xml:space="preserve">If yes, the D-SNP </w:t>
      </w:r>
      <w:r w:rsidRPr="00A16B0A">
        <w:rPr>
          <w:rFonts w:eastAsia="Calibri"/>
        </w:rPr>
        <w:t>offers assistance to</w:t>
      </w:r>
      <w:r w:rsidRPr="00A16B0A">
        <w:rPr>
          <w:rFonts w:eastAsia="Calibri"/>
        </w:rPr>
        <w:t xml:space="preserve"> those enrollees with: </w:t>
      </w:r>
    </w:p>
    <w:p w:rsidR="004B5774" w:rsidRPr="00A16B0A" w:rsidP="004B5774" w14:paraId="2D411B4C" w14:textId="77777777">
      <w:pPr>
        <w:numPr>
          <w:ilvl w:val="2"/>
          <w:numId w:val="67"/>
        </w:numPr>
        <w:tabs>
          <w:tab w:val="left" w:pos="1638"/>
          <w:tab w:val="left" w:pos="1639"/>
        </w:tabs>
        <w:adjustRightInd/>
        <w:ind w:right="216"/>
        <w:rPr>
          <w:rFonts w:eastAsia="Calibri"/>
        </w:rPr>
      </w:pPr>
      <w:r w:rsidRPr="00A16B0A">
        <w:rPr>
          <w:rFonts w:eastAsia="Calibri"/>
        </w:rPr>
        <w:t>Obtaining Medicaid covered services through helping the enrollee contact the Medicaid managed care plan or state Medicaid agency? (Yes/No)</w:t>
      </w:r>
    </w:p>
    <w:p w:rsidR="004B5774" w:rsidRPr="00A16B0A" w:rsidP="004B5774" w14:paraId="35C0FD64" w14:textId="77777777">
      <w:pPr>
        <w:numPr>
          <w:ilvl w:val="2"/>
          <w:numId w:val="67"/>
        </w:numPr>
        <w:tabs>
          <w:tab w:val="left" w:pos="1638"/>
          <w:tab w:val="left" w:pos="1639"/>
        </w:tabs>
        <w:adjustRightInd/>
        <w:ind w:right="216"/>
        <w:rPr>
          <w:rFonts w:eastAsia="Calibri"/>
        </w:rPr>
      </w:pPr>
      <w:r w:rsidRPr="00A16B0A">
        <w:rPr>
          <w:rFonts w:eastAsia="Calibri"/>
        </w:rPr>
        <w:t>Requesting authorization of Medicaid services? (Yes/No)</w:t>
      </w:r>
    </w:p>
    <w:p w:rsidR="004B5774" w:rsidRPr="00A16B0A" w:rsidP="004B5774" w14:paraId="47C5A372" w14:textId="77777777">
      <w:pPr>
        <w:numPr>
          <w:ilvl w:val="2"/>
          <w:numId w:val="67"/>
        </w:numPr>
        <w:tabs>
          <w:tab w:val="left" w:pos="1638"/>
          <w:tab w:val="left" w:pos="1639"/>
        </w:tabs>
        <w:adjustRightInd/>
        <w:ind w:right="216"/>
        <w:rPr>
          <w:rFonts w:eastAsia="Calibri"/>
        </w:rPr>
      </w:pPr>
      <w:r w:rsidRPr="00A16B0A">
        <w:rPr>
          <w:rFonts w:eastAsia="Calibri"/>
        </w:rPr>
        <w:t>Navigating Medicaid appeals and grievances in connection with the enrollee’s own Medicaid coverage regardless of whether such coverage is in Medicaid fee-for-service or a Medicaid managed care plan? (Yes/No)</w:t>
      </w:r>
    </w:p>
    <w:p w:rsidR="004B5774" w:rsidRPr="00A16B0A" w:rsidP="004B5774" w14:paraId="041C1626" w14:textId="77777777">
      <w:pPr>
        <w:numPr>
          <w:ilvl w:val="2"/>
          <w:numId w:val="67"/>
        </w:numPr>
        <w:tabs>
          <w:tab w:val="left" w:pos="1638"/>
          <w:tab w:val="left" w:pos="1639"/>
        </w:tabs>
        <w:adjustRightInd/>
        <w:ind w:right="216"/>
        <w:rPr>
          <w:rFonts w:eastAsia="Calibri"/>
        </w:rPr>
      </w:pPr>
      <w:r w:rsidRPr="00A16B0A">
        <w:rPr>
          <w:rFonts w:eastAsia="Calibri"/>
        </w:rPr>
        <w:t xml:space="preserve">Other </w:t>
      </w:r>
    </w:p>
    <w:bookmarkEnd w:id="10"/>
    <w:p w:rsidR="001F1323" w:rsidP="001F1323" w14:paraId="208E3A93" w14:textId="77777777">
      <w:pPr>
        <w:jc w:val="center"/>
        <w:rPr>
          <w:b/>
          <w:bCs/>
          <w:sz w:val="28"/>
          <w:szCs w:val="28"/>
        </w:rPr>
      </w:pPr>
    </w:p>
    <w:p w:rsidR="001F1323" w:rsidP="001F1323" w14:paraId="75168335" w14:textId="77777777">
      <w:pPr>
        <w:jc w:val="center"/>
        <w:rPr>
          <w:b/>
          <w:bCs/>
          <w:sz w:val="28"/>
          <w:szCs w:val="28"/>
        </w:rPr>
      </w:pPr>
    </w:p>
    <w:p w:rsidR="001F1323" w:rsidP="001F1323" w14:paraId="2B814F5A" w14:textId="77777777">
      <w:pPr>
        <w:jc w:val="center"/>
        <w:rPr>
          <w:b/>
          <w:bCs/>
          <w:sz w:val="28"/>
          <w:szCs w:val="28"/>
        </w:rPr>
      </w:pPr>
    </w:p>
    <w:p w:rsidR="001F1323" w:rsidP="001F1323" w14:paraId="6DF28F88" w14:textId="77777777">
      <w:pPr>
        <w:jc w:val="center"/>
        <w:rPr>
          <w:b/>
          <w:bCs/>
          <w:sz w:val="28"/>
          <w:szCs w:val="28"/>
        </w:rPr>
      </w:pPr>
    </w:p>
    <w:p w:rsidR="001F1323" w:rsidP="001F1323" w14:paraId="7F5EA084" w14:textId="77777777">
      <w:pPr>
        <w:jc w:val="center"/>
        <w:rPr>
          <w:b/>
          <w:bCs/>
          <w:sz w:val="28"/>
          <w:szCs w:val="28"/>
        </w:rPr>
      </w:pPr>
    </w:p>
    <w:p w:rsidR="001F1323" w:rsidP="001F1323" w14:paraId="690DC69A" w14:textId="77777777">
      <w:pPr>
        <w:jc w:val="center"/>
        <w:rPr>
          <w:b/>
          <w:bCs/>
          <w:sz w:val="28"/>
          <w:szCs w:val="28"/>
        </w:rPr>
      </w:pPr>
    </w:p>
    <w:p w:rsidR="001F1323" w:rsidP="001F1323" w14:paraId="54CCEBE8" w14:textId="77777777">
      <w:pPr>
        <w:jc w:val="center"/>
        <w:rPr>
          <w:b/>
          <w:bCs/>
          <w:sz w:val="28"/>
          <w:szCs w:val="28"/>
        </w:rPr>
      </w:pPr>
    </w:p>
    <w:p w:rsidR="001F1323" w:rsidP="001F1323" w14:paraId="68DC3477" w14:textId="77777777">
      <w:pPr>
        <w:jc w:val="center"/>
        <w:rPr>
          <w:b/>
          <w:bCs/>
          <w:sz w:val="28"/>
          <w:szCs w:val="28"/>
        </w:rPr>
      </w:pPr>
    </w:p>
    <w:p w:rsidR="001F1323" w:rsidP="001F1323" w14:paraId="67A7C8D0" w14:textId="77777777">
      <w:pPr>
        <w:jc w:val="center"/>
        <w:rPr>
          <w:b/>
          <w:bCs/>
          <w:sz w:val="28"/>
          <w:szCs w:val="28"/>
        </w:rPr>
      </w:pPr>
    </w:p>
    <w:p w:rsidR="001F1323" w:rsidP="001F1323" w14:paraId="34318FF3" w14:textId="77777777">
      <w:pPr>
        <w:jc w:val="center"/>
        <w:rPr>
          <w:b/>
          <w:bCs/>
          <w:sz w:val="28"/>
          <w:szCs w:val="28"/>
        </w:rPr>
      </w:pPr>
    </w:p>
    <w:p w:rsidR="001F1323" w:rsidP="001F1323" w14:paraId="4FFF4986" w14:textId="77777777">
      <w:pPr>
        <w:jc w:val="center"/>
        <w:rPr>
          <w:b/>
          <w:bCs/>
          <w:sz w:val="28"/>
          <w:szCs w:val="28"/>
        </w:rPr>
      </w:pPr>
    </w:p>
    <w:p w:rsidR="001F1323" w:rsidRPr="00893BF2" w:rsidP="001F1323" w14:paraId="4AB4E276" w14:textId="625B4D41">
      <w:pPr>
        <w:rPr>
          <w:sz w:val="18"/>
          <w:szCs w:val="18"/>
        </w:rPr>
      </w:pPr>
      <w:r w:rsidRPr="00893BF2">
        <w:rPr>
          <w:noProof/>
          <w:sz w:val="18"/>
          <w:szCs w:val="18"/>
        </w:rPr>
        <mc:AlternateContent>
          <mc:Choice Requires="wps">
            <w:drawing>
              <wp:anchor distT="0" distB="0" distL="114300" distR="114300" simplePos="0" relativeHeight="251660288" behindDoc="1" locked="0" layoutInCell="0" allowOverlap="1">
                <wp:simplePos x="0" y="0"/>
                <wp:positionH relativeFrom="page">
                  <wp:posOffset>4318635</wp:posOffset>
                </wp:positionH>
                <wp:positionV relativeFrom="paragraph">
                  <wp:posOffset>488315</wp:posOffset>
                </wp:positionV>
                <wp:extent cx="30480" cy="12700"/>
                <wp:effectExtent l="0" t="0" r="0" b="0"/>
                <wp:wrapNone/>
                <wp:docPr id="402059839"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480" cy="12700"/>
                        </a:xfrm>
                        <a:custGeom>
                          <a:avLst/>
                          <a:gdLst>
                            <a:gd name="T0" fmla="*/ 0 w 48"/>
                            <a:gd name="T1" fmla="*/ 0 h 20"/>
                            <a:gd name="T2" fmla="*/ 47 w 48"/>
                            <a:gd name="T3" fmla="*/ 0 h 20"/>
                          </a:gdLst>
                          <a:cxnLst>
                            <a:cxn ang="0">
                              <a:pos x="T0" y="T1"/>
                            </a:cxn>
                            <a:cxn ang="0">
                              <a:pos x="T2" y="T3"/>
                            </a:cxn>
                          </a:cxnLst>
                          <a:rect l="0" t="0" r="r" b="b"/>
                          <a:pathLst>
                            <a:path fill="norm" h="20" w="48" stroke="1">
                              <a:moveTo>
                                <a:pt x="0" y="0"/>
                              </a:moveTo>
                              <a:lnTo>
                                <a:pt x="47" y="0"/>
                              </a:lnTo>
                            </a:path>
                          </a:pathLst>
                        </a:custGeom>
                        <a:noFill/>
                        <a:ln w="6108">
                          <a:solidFill>
                            <a:srgbClr val="0000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6" style="width:2.35pt;height:0;margin-top:38.45pt;margin-left:340.05pt;mso-height-percent:0;mso-height-relative:page;mso-position-horizontal-relative:page;mso-width-percent:0;mso-width-relative:page;mso-wrap-distance-bottom:0;mso-wrap-distance-left:9pt;mso-wrap-distance-right:9pt;mso-wrap-distance-top:0;mso-wrap-style:square;position:absolute;visibility:visible;v-text-anchor:top;z-index:-251655168" coordsize="48,20" o:allowincell="f" path="m,hal47,hae" filled="f" strokecolor="blue" strokeweight="0.48pt">
                <v:path arrowok="t" o:connecttype="custom" o:connectlocs="0,0;29845,0" o:connectangles="0,0"/>
              </v:shape>
            </w:pict>
          </mc:Fallback>
        </mc:AlternateContent>
      </w:r>
      <w:r w:rsidRPr="00893BF2">
        <w:rPr>
          <w:sz w:val="18"/>
          <w:szCs w:val="18"/>
        </w:rPr>
        <w:t>According to the Paperwork Reduction Act of 1995, no persons are required to respond to a collection of information unless it displays a valid OMB control number. The valid OMB control number for this information collection is 0938- 1296 (CMS-10565). The current expiration date is</w:t>
      </w:r>
      <w:r w:rsidR="004B5774">
        <w:rPr>
          <w:sz w:val="18"/>
          <w:szCs w:val="18"/>
        </w:rPr>
        <w:t xml:space="preserve"> </w:t>
      </w:r>
      <w:r w:rsidRPr="004B5774" w:rsidR="004B5774">
        <w:rPr>
          <w:b/>
          <w:bCs/>
          <w:sz w:val="18"/>
          <w:szCs w:val="18"/>
        </w:rPr>
        <w:t>TBD</w:t>
      </w:r>
      <w:r w:rsidRPr="004B5774">
        <w:rPr>
          <w:sz w:val="18"/>
          <w:szCs w:val="18"/>
        </w:rPr>
        <w:t>.</w:t>
      </w:r>
      <w:r w:rsidRPr="00893BF2">
        <w:rPr>
          <w:sz w:val="18"/>
          <w:szCs w:val="18"/>
        </w:rPr>
        <w:t xml:space="preserve"> The time required to complete this information collection is estimated to average 6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1F1323" w:rsidRPr="00893BF2" w:rsidP="001F1323" w14:paraId="7CCA7395" w14:textId="77777777">
      <w:pPr>
        <w:jc w:val="center"/>
        <w:rPr>
          <w:b/>
          <w:bCs/>
          <w:sz w:val="28"/>
          <w:szCs w:val="28"/>
        </w:rPr>
      </w:pPr>
    </w:p>
    <w:p w:rsidR="001F1323" w:rsidRPr="000212C1" w:rsidP="002275FC" w14:paraId="66F9CEFF"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1231B" w:rsidP="00CA31C3" w14:paraId="78557DE3" w14:textId="77777777">
      <w:r>
        <w:separator/>
      </w:r>
    </w:p>
  </w:footnote>
  <w:footnote w:type="continuationSeparator" w:id="1">
    <w:p w:rsidR="0041231B" w:rsidP="00CA31C3" w14:paraId="51D363F0" w14:textId="77777777">
      <w:r>
        <w:continuationSeparator/>
      </w:r>
    </w:p>
  </w:footnote>
  <w:footnote w:id="2">
    <w:p w:rsidR="00870FC4" w:rsidP="00870FC4" w14:paraId="74849385" w14:textId="77777777">
      <w:pPr>
        <w:pStyle w:val="FootnoteText"/>
      </w:pPr>
      <w:r>
        <w:rPr>
          <w:rStyle w:val="FootnoteReference"/>
        </w:rPr>
        <w:footnoteRef/>
      </w:r>
      <w:r>
        <w:t xml:space="preserve"> : </w:t>
      </w:r>
      <w:hyperlink r:id="rId1" w:history="1">
        <w:r>
          <w:rPr>
            <w:rStyle w:val="Hyperlink"/>
          </w:rPr>
          <w:t>https://www.cms.gov/files/zip/medicare-part-c-and-part-d-program-audit-protocols-cms-10717.zip-2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748002310"/>
      <w:docPartObj>
        <w:docPartGallery w:val="Page Numbers (Top of Page)"/>
        <w:docPartUnique/>
      </w:docPartObj>
    </w:sdtPr>
    <w:sdtEndPr>
      <w:rPr>
        <w:noProof/>
      </w:rPr>
    </w:sdtEndPr>
    <w:sdtContent>
      <w:p w:rsidR="00992FEA" w14:paraId="4D3FE66D" w14:textId="681AE34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992FEA" w14:paraId="2B4BF6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402"/>
    <w:multiLevelType w:val="multilevel"/>
    <w:tmpl w:val="00000885"/>
    <w:lvl w:ilvl="0">
      <w:start w:val="1"/>
      <w:numFmt w:val="decimal"/>
      <w:lvlText w:val="%1."/>
      <w:lvlJc w:val="left"/>
      <w:pPr>
        <w:ind w:left="1200" w:hanging="360"/>
      </w:pPr>
      <w:rPr>
        <w:rFonts w:ascii="Times New Roman" w:hAnsi="Times New Roman" w:cs="Times New Roman"/>
        <w:b/>
        <w:bCs/>
        <w:spacing w:val="-3"/>
        <w:w w:val="99"/>
        <w:sz w:val="24"/>
        <w:szCs w:val="24"/>
      </w:rPr>
    </w:lvl>
    <w:lvl w:ilvl="1">
      <w:start w:val="0"/>
      <w:numFmt w:val="bullet"/>
      <w:lvlText w:val="•"/>
      <w:lvlJc w:val="left"/>
      <w:pPr>
        <w:ind w:left="2122" w:hanging="360"/>
      </w:pPr>
    </w:lvl>
    <w:lvl w:ilvl="2">
      <w:start w:val="0"/>
      <w:numFmt w:val="bullet"/>
      <w:lvlText w:val="•"/>
      <w:lvlJc w:val="left"/>
      <w:pPr>
        <w:ind w:left="3044" w:hanging="360"/>
      </w:pPr>
    </w:lvl>
    <w:lvl w:ilvl="3">
      <w:start w:val="0"/>
      <w:numFmt w:val="bullet"/>
      <w:lvlText w:val="•"/>
      <w:lvlJc w:val="left"/>
      <w:pPr>
        <w:ind w:left="3966" w:hanging="360"/>
      </w:pPr>
    </w:lvl>
    <w:lvl w:ilvl="4">
      <w:start w:val="0"/>
      <w:numFmt w:val="bullet"/>
      <w:lvlText w:val="•"/>
      <w:lvlJc w:val="left"/>
      <w:pPr>
        <w:ind w:left="4888" w:hanging="360"/>
      </w:pPr>
    </w:lvl>
    <w:lvl w:ilvl="5">
      <w:start w:val="0"/>
      <w:numFmt w:val="bullet"/>
      <w:lvlText w:val="•"/>
      <w:lvlJc w:val="left"/>
      <w:pPr>
        <w:ind w:left="5810" w:hanging="360"/>
      </w:pPr>
    </w:lvl>
    <w:lvl w:ilvl="6">
      <w:start w:val="0"/>
      <w:numFmt w:val="bullet"/>
      <w:lvlText w:val="•"/>
      <w:lvlJc w:val="left"/>
      <w:pPr>
        <w:ind w:left="6732" w:hanging="360"/>
      </w:pPr>
    </w:lvl>
    <w:lvl w:ilvl="7">
      <w:start w:val="0"/>
      <w:numFmt w:val="bullet"/>
      <w:lvlText w:val="•"/>
      <w:lvlJc w:val="left"/>
      <w:pPr>
        <w:ind w:left="7654" w:hanging="360"/>
      </w:pPr>
    </w:lvl>
    <w:lvl w:ilvl="8">
      <w:start w:val="0"/>
      <w:numFmt w:val="bullet"/>
      <w:lvlText w:val="•"/>
      <w:lvlJc w:val="left"/>
      <w:pPr>
        <w:ind w:left="8576" w:hanging="360"/>
      </w:pPr>
    </w:lvl>
  </w:abstractNum>
  <w:abstractNum w:abstractNumId="1">
    <w:nsid w:val="00000403"/>
    <w:multiLevelType w:val="multilevel"/>
    <w:tmpl w:val="00000886"/>
    <w:lvl w:ilvl="0">
      <w:start w:val="0"/>
      <w:numFmt w:val="bullet"/>
      <w:lvlText w:val="□"/>
      <w:lvlJc w:val="left"/>
      <w:pPr>
        <w:ind w:left="715" w:hanging="360"/>
      </w:pPr>
      <w:rPr>
        <w:rFonts w:ascii="Wingdings 2" w:hAnsi="Wingdings 2"/>
        <w:b w:val="0"/>
        <w:w w:val="139"/>
        <w:sz w:val="20"/>
      </w:rPr>
    </w:lvl>
    <w:lvl w:ilvl="1">
      <w:start w:val="0"/>
      <w:numFmt w:val="bullet"/>
      <w:lvlText w:val=""/>
      <w:lvlJc w:val="left"/>
      <w:pPr>
        <w:ind w:left="1526" w:hanging="360"/>
      </w:pPr>
      <w:rPr>
        <w:rFonts w:ascii="Wingdings" w:hAnsi="Wingdings"/>
        <w:b w:val="0"/>
        <w:w w:val="99"/>
        <w:sz w:val="20"/>
      </w:rPr>
    </w:lvl>
    <w:lvl w:ilvl="2">
      <w:start w:val="0"/>
      <w:numFmt w:val="bullet"/>
      <w:lvlText w:val="•"/>
      <w:lvlJc w:val="left"/>
      <w:pPr>
        <w:ind w:left="2200" w:hanging="360"/>
      </w:pPr>
    </w:lvl>
    <w:lvl w:ilvl="3">
      <w:start w:val="0"/>
      <w:numFmt w:val="bullet"/>
      <w:lvlText w:val="•"/>
      <w:lvlJc w:val="left"/>
      <w:pPr>
        <w:ind w:left="2880" w:hanging="360"/>
      </w:pPr>
    </w:lvl>
    <w:lvl w:ilvl="4">
      <w:start w:val="0"/>
      <w:numFmt w:val="bullet"/>
      <w:lvlText w:val="•"/>
      <w:lvlJc w:val="left"/>
      <w:pPr>
        <w:ind w:left="3560" w:hanging="360"/>
      </w:pPr>
    </w:lvl>
    <w:lvl w:ilvl="5">
      <w:start w:val="0"/>
      <w:numFmt w:val="bullet"/>
      <w:lvlText w:val="•"/>
      <w:lvlJc w:val="left"/>
      <w:pPr>
        <w:ind w:left="4240" w:hanging="360"/>
      </w:pPr>
    </w:lvl>
    <w:lvl w:ilvl="6">
      <w:start w:val="0"/>
      <w:numFmt w:val="bullet"/>
      <w:lvlText w:val="•"/>
      <w:lvlJc w:val="left"/>
      <w:pPr>
        <w:ind w:left="4920" w:hanging="360"/>
      </w:pPr>
    </w:lvl>
    <w:lvl w:ilvl="7">
      <w:start w:val="0"/>
      <w:numFmt w:val="bullet"/>
      <w:lvlText w:val="•"/>
      <w:lvlJc w:val="left"/>
      <w:pPr>
        <w:ind w:left="5601" w:hanging="360"/>
      </w:pPr>
    </w:lvl>
    <w:lvl w:ilvl="8">
      <w:start w:val="0"/>
      <w:numFmt w:val="bullet"/>
      <w:lvlText w:val="•"/>
      <w:lvlJc w:val="left"/>
      <w:pPr>
        <w:ind w:left="6281" w:hanging="360"/>
      </w:pPr>
    </w:lvl>
  </w:abstractNum>
  <w:abstractNum w:abstractNumId="2">
    <w:nsid w:val="00000404"/>
    <w:multiLevelType w:val="multilevel"/>
    <w:tmpl w:val="00000887"/>
    <w:lvl w:ilvl="0">
      <w:start w:val="0"/>
      <w:numFmt w:val="bullet"/>
      <w:lvlText w:val="□"/>
      <w:lvlJc w:val="left"/>
      <w:pPr>
        <w:ind w:left="895" w:hanging="360"/>
      </w:pPr>
      <w:rPr>
        <w:rFonts w:ascii="Wingdings 2" w:hAnsi="Wingdings 2"/>
        <w:b w:val="0"/>
        <w:w w:val="139"/>
        <w:sz w:val="20"/>
      </w:rPr>
    </w:lvl>
    <w:lvl w:ilvl="1">
      <w:start w:val="0"/>
      <w:numFmt w:val="bullet"/>
      <w:lvlText w:val="•"/>
      <w:lvlJc w:val="left"/>
      <w:pPr>
        <w:ind w:left="1574" w:hanging="360"/>
      </w:pPr>
    </w:lvl>
    <w:lvl w:ilvl="2">
      <w:start w:val="0"/>
      <w:numFmt w:val="bullet"/>
      <w:lvlText w:val="•"/>
      <w:lvlJc w:val="left"/>
      <w:pPr>
        <w:ind w:left="2248" w:hanging="360"/>
      </w:pPr>
    </w:lvl>
    <w:lvl w:ilvl="3">
      <w:start w:val="0"/>
      <w:numFmt w:val="bullet"/>
      <w:lvlText w:val="•"/>
      <w:lvlJc w:val="left"/>
      <w:pPr>
        <w:ind w:left="2922" w:hanging="360"/>
      </w:pPr>
    </w:lvl>
    <w:lvl w:ilvl="4">
      <w:start w:val="0"/>
      <w:numFmt w:val="bullet"/>
      <w:lvlText w:val="•"/>
      <w:lvlJc w:val="left"/>
      <w:pPr>
        <w:ind w:left="3596" w:hanging="360"/>
      </w:pPr>
    </w:lvl>
    <w:lvl w:ilvl="5">
      <w:start w:val="0"/>
      <w:numFmt w:val="bullet"/>
      <w:lvlText w:val="•"/>
      <w:lvlJc w:val="left"/>
      <w:pPr>
        <w:ind w:left="4270" w:hanging="360"/>
      </w:pPr>
    </w:lvl>
    <w:lvl w:ilvl="6">
      <w:start w:val="0"/>
      <w:numFmt w:val="bullet"/>
      <w:lvlText w:val="•"/>
      <w:lvlJc w:val="left"/>
      <w:pPr>
        <w:ind w:left="4944" w:hanging="360"/>
      </w:pPr>
    </w:lvl>
    <w:lvl w:ilvl="7">
      <w:start w:val="0"/>
      <w:numFmt w:val="bullet"/>
      <w:lvlText w:val="•"/>
      <w:lvlJc w:val="left"/>
      <w:pPr>
        <w:ind w:left="5619" w:hanging="360"/>
      </w:pPr>
    </w:lvl>
    <w:lvl w:ilvl="8">
      <w:start w:val="0"/>
      <w:numFmt w:val="bullet"/>
      <w:lvlText w:val="•"/>
      <w:lvlJc w:val="left"/>
      <w:pPr>
        <w:ind w:left="6293" w:hanging="360"/>
      </w:pPr>
    </w:lvl>
  </w:abstractNum>
  <w:abstractNum w:abstractNumId="3">
    <w:nsid w:val="00000405"/>
    <w:multiLevelType w:val="multilevel"/>
    <w:tmpl w:val="00000888"/>
    <w:lvl w:ilvl="0">
      <w:start w:val="1"/>
      <w:numFmt w:val="upperLetter"/>
      <w:lvlText w:val="%1."/>
      <w:lvlJc w:val="left"/>
      <w:pPr>
        <w:ind w:left="446" w:hanging="344"/>
      </w:pPr>
      <w:rPr>
        <w:rFonts w:ascii="Calibri" w:hAnsi="Calibri" w:cs="Calibri"/>
        <w:b/>
        <w:bCs/>
        <w:spacing w:val="-1"/>
        <w:w w:val="99"/>
        <w:sz w:val="20"/>
        <w:szCs w:val="20"/>
      </w:rPr>
    </w:lvl>
    <w:lvl w:ilvl="1">
      <w:start w:val="0"/>
      <w:numFmt w:val="bullet"/>
      <w:lvlText w:val="□"/>
      <w:lvlJc w:val="left"/>
      <w:pPr>
        <w:ind w:left="715" w:hanging="269"/>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4">
    <w:nsid w:val="00000406"/>
    <w:multiLevelType w:val="multilevel"/>
    <w:tmpl w:val="234452E2"/>
    <w:lvl w:ilvl="0">
      <w:start w:val="0"/>
      <w:numFmt w:val="bullet"/>
      <w:lvlText w:val="□"/>
      <w:lvlJc w:val="left"/>
      <w:pPr>
        <w:ind w:left="894" w:hanging="360"/>
      </w:pPr>
      <w:rPr>
        <w:rFonts w:ascii="Wingdings 2" w:hAnsi="Wingdings 2"/>
        <w:b w:val="0"/>
        <w:w w:val="139"/>
        <w:sz w:val="20"/>
      </w:rPr>
    </w:lvl>
    <w:lvl w:ilvl="1">
      <w:start w:val="0"/>
      <w:numFmt w:val="bullet"/>
      <w:lvlText w:val="•"/>
      <w:lvlJc w:val="left"/>
      <w:pPr>
        <w:ind w:left="1574" w:hanging="360"/>
      </w:pPr>
    </w:lvl>
    <w:lvl w:ilvl="2">
      <w:start w:val="0"/>
      <w:numFmt w:val="bullet"/>
      <w:lvlText w:val="•"/>
      <w:lvlJc w:val="left"/>
      <w:pPr>
        <w:ind w:left="2248" w:hanging="360"/>
      </w:pPr>
    </w:lvl>
    <w:lvl w:ilvl="3">
      <w:start w:val="0"/>
      <w:numFmt w:val="bullet"/>
      <w:lvlText w:val="•"/>
      <w:lvlJc w:val="left"/>
      <w:pPr>
        <w:ind w:left="2922" w:hanging="360"/>
      </w:pPr>
    </w:lvl>
    <w:lvl w:ilvl="4">
      <w:start w:val="0"/>
      <w:numFmt w:val="bullet"/>
      <w:lvlText w:val="•"/>
      <w:lvlJc w:val="left"/>
      <w:pPr>
        <w:ind w:left="3596" w:hanging="360"/>
      </w:pPr>
    </w:lvl>
    <w:lvl w:ilvl="5">
      <w:start w:val="0"/>
      <w:numFmt w:val="bullet"/>
      <w:lvlText w:val="•"/>
      <w:lvlJc w:val="left"/>
      <w:pPr>
        <w:ind w:left="4270" w:hanging="360"/>
      </w:pPr>
    </w:lvl>
    <w:lvl w:ilvl="6">
      <w:start w:val="0"/>
      <w:numFmt w:val="bullet"/>
      <w:lvlText w:val="•"/>
      <w:lvlJc w:val="left"/>
      <w:pPr>
        <w:ind w:left="4944" w:hanging="360"/>
      </w:pPr>
    </w:lvl>
    <w:lvl w:ilvl="7">
      <w:start w:val="0"/>
      <w:numFmt w:val="bullet"/>
      <w:lvlText w:val="•"/>
      <w:lvlJc w:val="left"/>
      <w:pPr>
        <w:ind w:left="5619" w:hanging="360"/>
      </w:pPr>
    </w:lvl>
    <w:lvl w:ilvl="8">
      <w:start w:val="0"/>
      <w:numFmt w:val="bullet"/>
      <w:lvlText w:val="•"/>
      <w:lvlJc w:val="left"/>
      <w:pPr>
        <w:ind w:left="6293" w:hanging="360"/>
      </w:pPr>
    </w:lvl>
  </w:abstractNum>
  <w:abstractNum w:abstractNumId="5">
    <w:nsid w:val="00000407"/>
    <w:multiLevelType w:val="multilevel"/>
    <w:tmpl w:val="0000088A"/>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6">
    <w:nsid w:val="00000408"/>
    <w:multiLevelType w:val="multilevel"/>
    <w:tmpl w:val="29F8985E"/>
    <w:lvl w:ilvl="0">
      <w:start w:val="1"/>
      <w:numFmt w:val="bullet"/>
      <w:lvlText w:val=""/>
      <w:lvlJc w:val="left"/>
      <w:pPr>
        <w:ind w:left="446" w:hanging="344"/>
      </w:pPr>
      <w:rPr>
        <w:rFonts w:ascii="Wingdings" w:hAnsi="Wingdings" w:hint="default"/>
        <w:b/>
        <w:bCs/>
        <w:w w:val="99"/>
        <w:sz w:val="20"/>
        <w:szCs w:val="20"/>
      </w:rPr>
    </w:lvl>
    <w:lvl w:ilvl="1">
      <w:start w:val="0"/>
      <w:numFmt w:val="bullet"/>
      <w:lvlText w:val="□"/>
      <w:lvlJc w:val="left"/>
      <w:pPr>
        <w:ind w:left="715" w:hanging="269"/>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7">
    <w:nsid w:val="00000409"/>
    <w:multiLevelType w:val="multilevel"/>
    <w:tmpl w:val="0000088C"/>
    <w:lvl w:ilvl="0">
      <w:start w:val="4"/>
      <w:numFmt w:val="upperLetter"/>
      <w:lvlText w:val="%1."/>
      <w:lvlJc w:val="left"/>
      <w:pPr>
        <w:ind w:left="446" w:hanging="344"/>
      </w:pPr>
      <w:rPr>
        <w:rFonts w:ascii="Calibri" w:hAnsi="Calibri" w:cs="Calibri"/>
        <w:b/>
        <w:bCs/>
        <w:spacing w:val="-1"/>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8">
    <w:nsid w:val="0000040A"/>
    <w:multiLevelType w:val="multilevel"/>
    <w:tmpl w:val="0000088D"/>
    <w:lvl w:ilvl="0">
      <w:start w:val="5"/>
      <w:numFmt w:val="upperLetter"/>
      <w:lvlText w:val="%1."/>
      <w:lvlJc w:val="left"/>
      <w:pPr>
        <w:ind w:left="446" w:hanging="344"/>
      </w:pPr>
      <w:rPr>
        <w:rFonts w:ascii="Calibri" w:hAnsi="Calibri" w:cs="Calibri"/>
        <w:b/>
        <w:bCs/>
        <w:spacing w:val="-2"/>
        <w:w w:val="99"/>
        <w:sz w:val="20"/>
        <w:szCs w:val="20"/>
      </w:rPr>
    </w:lvl>
    <w:lvl w:ilvl="1">
      <w:start w:val="0"/>
      <w:numFmt w:val="bullet"/>
      <w:lvlText w:val="□"/>
      <w:lvlJc w:val="left"/>
      <w:pPr>
        <w:ind w:left="715"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9">
    <w:nsid w:val="0000040B"/>
    <w:multiLevelType w:val="multilevel"/>
    <w:tmpl w:val="0000088E"/>
    <w:lvl w:ilvl="0">
      <w:start w:val="1"/>
      <w:numFmt w:val="upperLetter"/>
      <w:lvlText w:val="%1."/>
      <w:lvlJc w:val="left"/>
      <w:pPr>
        <w:ind w:left="446" w:hanging="344"/>
      </w:pPr>
      <w:rPr>
        <w:rFonts w:ascii="Calibri" w:hAnsi="Calibri" w:cs="Calibri"/>
        <w:b/>
        <w:bCs/>
        <w:spacing w:val="-1"/>
        <w:w w:val="99"/>
        <w:sz w:val="20"/>
        <w:szCs w:val="20"/>
      </w:rPr>
    </w:lvl>
    <w:lvl w:ilvl="1">
      <w:start w:val="0"/>
      <w:numFmt w:val="bullet"/>
      <w:lvlText w:val="□"/>
      <w:lvlJc w:val="left"/>
      <w:pPr>
        <w:ind w:left="715"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10">
    <w:nsid w:val="0000040C"/>
    <w:multiLevelType w:val="multilevel"/>
    <w:tmpl w:val="0000088F"/>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715"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11">
    <w:nsid w:val="0000040D"/>
    <w:multiLevelType w:val="multilevel"/>
    <w:tmpl w:val="00000890"/>
    <w:lvl w:ilvl="0">
      <w:start w:val="3"/>
      <w:numFmt w:val="upperLetter"/>
      <w:lvlText w:val="%1."/>
      <w:lvlJc w:val="left"/>
      <w:pPr>
        <w:ind w:left="446" w:hanging="344"/>
      </w:pPr>
      <w:rPr>
        <w:rFonts w:ascii="Calibri" w:hAnsi="Calibri" w:cs="Calibri"/>
        <w:b/>
        <w:bCs/>
        <w:w w:val="99"/>
        <w:sz w:val="20"/>
        <w:szCs w:val="20"/>
      </w:rPr>
    </w:lvl>
    <w:lvl w:ilvl="1">
      <w:start w:val="0"/>
      <w:numFmt w:val="bullet"/>
      <w:lvlText w:val="□"/>
      <w:lvlJc w:val="left"/>
      <w:pPr>
        <w:ind w:left="714"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12">
    <w:nsid w:val="0000040E"/>
    <w:multiLevelType w:val="multilevel"/>
    <w:tmpl w:val="00000891"/>
    <w:lvl w:ilvl="0">
      <w:start w:val="1"/>
      <w:numFmt w:val="upperLetter"/>
      <w:lvlText w:val="%1."/>
      <w:lvlJc w:val="left"/>
      <w:pPr>
        <w:ind w:left="446" w:hanging="344"/>
      </w:pPr>
      <w:rPr>
        <w:rFonts w:ascii="Calibri" w:hAnsi="Calibri" w:cs="Calibri"/>
        <w:b/>
        <w:bCs/>
        <w:spacing w:val="-1"/>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13">
    <w:nsid w:val="0000040F"/>
    <w:multiLevelType w:val="multilevel"/>
    <w:tmpl w:val="00000892"/>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14">
    <w:nsid w:val="00000410"/>
    <w:multiLevelType w:val="multilevel"/>
    <w:tmpl w:val="00000893"/>
    <w:lvl w:ilvl="0">
      <w:start w:val="3"/>
      <w:numFmt w:val="upperLetter"/>
      <w:lvlText w:val="%1."/>
      <w:lvlJc w:val="left"/>
      <w:pPr>
        <w:ind w:left="446" w:hanging="344"/>
      </w:pPr>
      <w:rPr>
        <w:rFonts w:ascii="Calibri" w:hAnsi="Calibri" w:cs="Calibri"/>
        <w:b/>
        <w:bCs/>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77" w:hanging="360"/>
      </w:pPr>
    </w:lvl>
    <w:lvl w:ilvl="3">
      <w:start w:val="0"/>
      <w:numFmt w:val="bullet"/>
      <w:lvlText w:val="•"/>
      <w:lvlJc w:val="left"/>
      <w:pPr>
        <w:ind w:left="2335" w:hanging="360"/>
      </w:pPr>
    </w:lvl>
    <w:lvl w:ilvl="4">
      <w:start w:val="0"/>
      <w:numFmt w:val="bullet"/>
      <w:lvlText w:val="•"/>
      <w:lvlJc w:val="left"/>
      <w:pPr>
        <w:ind w:left="3093" w:hanging="360"/>
      </w:pPr>
    </w:lvl>
    <w:lvl w:ilvl="5">
      <w:start w:val="0"/>
      <w:numFmt w:val="bullet"/>
      <w:lvlText w:val="•"/>
      <w:lvlJc w:val="left"/>
      <w:pPr>
        <w:ind w:left="3851" w:hanging="360"/>
      </w:pPr>
    </w:lvl>
    <w:lvl w:ilvl="6">
      <w:start w:val="0"/>
      <w:numFmt w:val="bullet"/>
      <w:lvlText w:val="•"/>
      <w:lvlJc w:val="left"/>
      <w:pPr>
        <w:ind w:left="4609" w:hanging="360"/>
      </w:pPr>
    </w:lvl>
    <w:lvl w:ilvl="7">
      <w:start w:val="0"/>
      <w:numFmt w:val="bullet"/>
      <w:lvlText w:val="•"/>
      <w:lvlJc w:val="left"/>
      <w:pPr>
        <w:ind w:left="5367" w:hanging="360"/>
      </w:pPr>
    </w:lvl>
    <w:lvl w:ilvl="8">
      <w:start w:val="0"/>
      <w:numFmt w:val="bullet"/>
      <w:lvlText w:val="•"/>
      <w:lvlJc w:val="left"/>
      <w:pPr>
        <w:ind w:left="6125" w:hanging="360"/>
      </w:pPr>
    </w:lvl>
  </w:abstractNum>
  <w:abstractNum w:abstractNumId="15">
    <w:nsid w:val="00000411"/>
    <w:multiLevelType w:val="multilevel"/>
    <w:tmpl w:val="00000894"/>
    <w:lvl w:ilvl="0">
      <w:start w:val="4"/>
      <w:numFmt w:val="upperLetter"/>
      <w:lvlText w:val="%1."/>
      <w:lvlJc w:val="left"/>
      <w:pPr>
        <w:ind w:left="446" w:hanging="344"/>
      </w:pPr>
      <w:rPr>
        <w:rFonts w:ascii="Calibri" w:hAnsi="Calibri" w:cs="Calibri"/>
        <w:b/>
        <w:bCs/>
        <w:spacing w:val="-1"/>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77" w:hanging="360"/>
      </w:pPr>
    </w:lvl>
    <w:lvl w:ilvl="3">
      <w:start w:val="0"/>
      <w:numFmt w:val="bullet"/>
      <w:lvlText w:val="•"/>
      <w:lvlJc w:val="left"/>
      <w:pPr>
        <w:ind w:left="2335" w:hanging="360"/>
      </w:pPr>
    </w:lvl>
    <w:lvl w:ilvl="4">
      <w:start w:val="0"/>
      <w:numFmt w:val="bullet"/>
      <w:lvlText w:val="•"/>
      <w:lvlJc w:val="left"/>
      <w:pPr>
        <w:ind w:left="3093" w:hanging="360"/>
      </w:pPr>
    </w:lvl>
    <w:lvl w:ilvl="5">
      <w:start w:val="0"/>
      <w:numFmt w:val="bullet"/>
      <w:lvlText w:val="•"/>
      <w:lvlJc w:val="left"/>
      <w:pPr>
        <w:ind w:left="3851" w:hanging="360"/>
      </w:pPr>
    </w:lvl>
    <w:lvl w:ilvl="6">
      <w:start w:val="0"/>
      <w:numFmt w:val="bullet"/>
      <w:lvlText w:val="•"/>
      <w:lvlJc w:val="left"/>
      <w:pPr>
        <w:ind w:left="4609" w:hanging="360"/>
      </w:pPr>
    </w:lvl>
    <w:lvl w:ilvl="7">
      <w:start w:val="0"/>
      <w:numFmt w:val="bullet"/>
      <w:lvlText w:val="•"/>
      <w:lvlJc w:val="left"/>
      <w:pPr>
        <w:ind w:left="5367" w:hanging="360"/>
      </w:pPr>
    </w:lvl>
    <w:lvl w:ilvl="8">
      <w:start w:val="0"/>
      <w:numFmt w:val="bullet"/>
      <w:lvlText w:val="•"/>
      <w:lvlJc w:val="left"/>
      <w:pPr>
        <w:ind w:left="6125" w:hanging="360"/>
      </w:pPr>
    </w:lvl>
  </w:abstractNum>
  <w:abstractNum w:abstractNumId="16">
    <w:nsid w:val="00000412"/>
    <w:multiLevelType w:val="multilevel"/>
    <w:tmpl w:val="00000895"/>
    <w:lvl w:ilvl="0">
      <w:start w:val="5"/>
      <w:numFmt w:val="upperLetter"/>
      <w:lvlText w:val="%1."/>
      <w:lvlJc w:val="left"/>
      <w:pPr>
        <w:ind w:left="446" w:hanging="344"/>
      </w:pPr>
      <w:rPr>
        <w:rFonts w:ascii="Calibri" w:hAnsi="Calibri" w:cs="Calibri"/>
        <w:b/>
        <w:bCs/>
        <w:spacing w:val="-2"/>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77" w:hanging="360"/>
      </w:pPr>
    </w:lvl>
    <w:lvl w:ilvl="3">
      <w:start w:val="0"/>
      <w:numFmt w:val="bullet"/>
      <w:lvlText w:val="•"/>
      <w:lvlJc w:val="left"/>
      <w:pPr>
        <w:ind w:left="2335" w:hanging="360"/>
      </w:pPr>
    </w:lvl>
    <w:lvl w:ilvl="4">
      <w:start w:val="0"/>
      <w:numFmt w:val="bullet"/>
      <w:lvlText w:val="•"/>
      <w:lvlJc w:val="left"/>
      <w:pPr>
        <w:ind w:left="3093" w:hanging="360"/>
      </w:pPr>
    </w:lvl>
    <w:lvl w:ilvl="5">
      <w:start w:val="0"/>
      <w:numFmt w:val="bullet"/>
      <w:lvlText w:val="•"/>
      <w:lvlJc w:val="left"/>
      <w:pPr>
        <w:ind w:left="3851" w:hanging="360"/>
      </w:pPr>
    </w:lvl>
    <w:lvl w:ilvl="6">
      <w:start w:val="0"/>
      <w:numFmt w:val="bullet"/>
      <w:lvlText w:val="•"/>
      <w:lvlJc w:val="left"/>
      <w:pPr>
        <w:ind w:left="4609" w:hanging="360"/>
      </w:pPr>
    </w:lvl>
    <w:lvl w:ilvl="7">
      <w:start w:val="0"/>
      <w:numFmt w:val="bullet"/>
      <w:lvlText w:val="•"/>
      <w:lvlJc w:val="left"/>
      <w:pPr>
        <w:ind w:left="5367" w:hanging="360"/>
      </w:pPr>
    </w:lvl>
    <w:lvl w:ilvl="8">
      <w:start w:val="0"/>
      <w:numFmt w:val="bullet"/>
      <w:lvlText w:val="•"/>
      <w:lvlJc w:val="left"/>
      <w:pPr>
        <w:ind w:left="6125" w:hanging="360"/>
      </w:pPr>
    </w:lvl>
  </w:abstractNum>
  <w:abstractNum w:abstractNumId="17">
    <w:nsid w:val="001D7AEB"/>
    <w:multiLevelType w:val="hybridMultilevel"/>
    <w:tmpl w:val="A55434D4"/>
    <w:lvl w:ilvl="0">
      <w:start w:val="0"/>
      <w:numFmt w:val="bullet"/>
      <w:lvlText w:val=""/>
      <w:lvlJc w:val="left"/>
      <w:pPr>
        <w:ind w:left="935" w:hanging="360"/>
      </w:pPr>
      <w:rPr>
        <w:rFonts w:ascii="Wingdings 2" w:eastAsia="Wingdings 2" w:hAnsi="Wingdings 2" w:cs="Wingdings 2" w:hint="default"/>
        <w:b w:val="0"/>
        <w:bCs w:val="0"/>
        <w:i w:val="0"/>
        <w:iCs w:val="0"/>
        <w:spacing w:val="0"/>
        <w:w w:val="135"/>
        <w:sz w:val="20"/>
        <w:szCs w:val="20"/>
        <w:lang w:val="en-US" w:eastAsia="en-US" w:bidi="ar-SA"/>
      </w:rPr>
    </w:lvl>
    <w:lvl w:ilvl="1">
      <w:start w:val="0"/>
      <w:numFmt w:val="bullet"/>
      <w:lvlText w:val="•"/>
      <w:lvlJc w:val="left"/>
      <w:pPr>
        <w:ind w:left="1540" w:hanging="360"/>
      </w:pPr>
      <w:rPr>
        <w:rFonts w:hint="default"/>
        <w:lang w:val="en-US" w:eastAsia="en-US" w:bidi="ar-SA"/>
      </w:rPr>
    </w:lvl>
    <w:lvl w:ilvl="2">
      <w:start w:val="0"/>
      <w:numFmt w:val="bullet"/>
      <w:lvlText w:val="•"/>
      <w:lvlJc w:val="left"/>
      <w:pPr>
        <w:ind w:left="2141" w:hanging="360"/>
      </w:pPr>
      <w:rPr>
        <w:rFonts w:hint="default"/>
        <w:lang w:val="en-US" w:eastAsia="en-US" w:bidi="ar-SA"/>
      </w:rPr>
    </w:lvl>
    <w:lvl w:ilvl="3">
      <w:start w:val="0"/>
      <w:numFmt w:val="bullet"/>
      <w:lvlText w:val="•"/>
      <w:lvlJc w:val="left"/>
      <w:pPr>
        <w:ind w:left="2741" w:hanging="360"/>
      </w:pPr>
      <w:rPr>
        <w:rFonts w:hint="default"/>
        <w:lang w:val="en-US" w:eastAsia="en-US" w:bidi="ar-SA"/>
      </w:rPr>
    </w:lvl>
    <w:lvl w:ilvl="4">
      <w:start w:val="0"/>
      <w:numFmt w:val="bullet"/>
      <w:lvlText w:val="•"/>
      <w:lvlJc w:val="left"/>
      <w:pPr>
        <w:ind w:left="3342" w:hanging="360"/>
      </w:pPr>
      <w:rPr>
        <w:rFonts w:hint="default"/>
        <w:lang w:val="en-US" w:eastAsia="en-US" w:bidi="ar-SA"/>
      </w:rPr>
    </w:lvl>
    <w:lvl w:ilvl="5">
      <w:start w:val="0"/>
      <w:numFmt w:val="bullet"/>
      <w:lvlText w:val="•"/>
      <w:lvlJc w:val="left"/>
      <w:pPr>
        <w:ind w:left="3943" w:hanging="360"/>
      </w:pPr>
      <w:rPr>
        <w:rFonts w:hint="default"/>
        <w:lang w:val="en-US" w:eastAsia="en-US" w:bidi="ar-SA"/>
      </w:rPr>
    </w:lvl>
    <w:lvl w:ilvl="6">
      <w:start w:val="0"/>
      <w:numFmt w:val="bullet"/>
      <w:lvlText w:val="•"/>
      <w:lvlJc w:val="left"/>
      <w:pPr>
        <w:ind w:left="4543" w:hanging="360"/>
      </w:pPr>
      <w:rPr>
        <w:rFonts w:hint="default"/>
        <w:lang w:val="en-US" w:eastAsia="en-US" w:bidi="ar-SA"/>
      </w:rPr>
    </w:lvl>
    <w:lvl w:ilvl="7">
      <w:start w:val="0"/>
      <w:numFmt w:val="bullet"/>
      <w:lvlText w:val="•"/>
      <w:lvlJc w:val="left"/>
      <w:pPr>
        <w:ind w:left="5144" w:hanging="360"/>
      </w:pPr>
      <w:rPr>
        <w:rFonts w:hint="default"/>
        <w:lang w:val="en-US" w:eastAsia="en-US" w:bidi="ar-SA"/>
      </w:rPr>
    </w:lvl>
    <w:lvl w:ilvl="8">
      <w:start w:val="0"/>
      <w:numFmt w:val="bullet"/>
      <w:lvlText w:val="•"/>
      <w:lvlJc w:val="left"/>
      <w:pPr>
        <w:ind w:left="5744" w:hanging="360"/>
      </w:pPr>
      <w:rPr>
        <w:rFonts w:hint="default"/>
        <w:lang w:val="en-US" w:eastAsia="en-US" w:bidi="ar-SA"/>
      </w:rPr>
    </w:lvl>
  </w:abstractNum>
  <w:abstractNum w:abstractNumId="18">
    <w:nsid w:val="03854646"/>
    <w:multiLevelType w:val="hybridMultilevel"/>
    <w:tmpl w:val="3B601B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7F035C6"/>
    <w:multiLevelType w:val="hybridMultilevel"/>
    <w:tmpl w:val="37EEEDC0"/>
    <w:lvl w:ilvl="0">
      <w:start w:val="1"/>
      <w:numFmt w:val="bullet"/>
      <w:lvlText w:val=""/>
      <w:lvlJc w:val="left"/>
      <w:pPr>
        <w:ind w:left="1166" w:hanging="360"/>
      </w:pPr>
      <w:rPr>
        <w:rFonts w:ascii="Wingdings" w:hAnsi="Wingdings" w:hint="default"/>
      </w:rPr>
    </w:lvl>
    <w:lvl w:ilvl="1">
      <w:start w:val="1"/>
      <w:numFmt w:val="bullet"/>
      <w:lvlText w:val="o"/>
      <w:lvlJc w:val="left"/>
      <w:pPr>
        <w:ind w:left="1886" w:hanging="360"/>
      </w:pPr>
      <w:rPr>
        <w:rFonts w:ascii="Courier New" w:hAnsi="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20">
    <w:nsid w:val="09010D69"/>
    <w:multiLevelType w:val="hybridMultilevel"/>
    <w:tmpl w:val="6A6AC5F4"/>
    <w:lvl w:ilvl="0">
      <w:start w:val="1"/>
      <w:numFmt w:val="bullet"/>
      <w:lvlText w:val=""/>
      <w:lvlJc w:val="left"/>
      <w:pPr>
        <w:ind w:left="1540" w:hanging="360"/>
      </w:pPr>
      <w:rPr>
        <w:rFonts w:ascii="Symbol" w:hAnsi="Symbol"/>
      </w:rPr>
    </w:lvl>
    <w:lvl w:ilvl="1">
      <w:start w:val="1"/>
      <w:numFmt w:val="bullet"/>
      <w:lvlText w:val=""/>
      <w:lvlJc w:val="left"/>
      <w:pPr>
        <w:ind w:left="154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21">
    <w:nsid w:val="09023909"/>
    <w:multiLevelType w:val="hybridMultilevel"/>
    <w:tmpl w:val="3A9E2EEE"/>
    <w:lvl w:ilvl="0">
      <w:start w:val="0"/>
      <w:numFmt w:val="bullet"/>
      <w:lvlText w:val=""/>
      <w:lvlJc w:val="left"/>
      <w:pPr>
        <w:ind w:left="1187" w:hanging="360"/>
      </w:pPr>
      <w:rPr>
        <w:rFonts w:ascii="Wingdings" w:eastAsia="Wingdings" w:hAnsi="Wingdings" w:cs="Wingdings" w:hint="default"/>
        <w:b w:val="0"/>
        <w:bCs w:val="0"/>
        <w:i w:val="0"/>
        <w:iCs w:val="0"/>
        <w:w w:val="98"/>
        <w:sz w:val="20"/>
        <w:szCs w:val="20"/>
        <w:lang w:val="en-US" w:eastAsia="en-US" w:bidi="ar-SA"/>
      </w:rPr>
    </w:lvl>
    <w:lvl w:ilvl="1" w:tentative="1">
      <w:start w:val="1"/>
      <w:numFmt w:val="bullet"/>
      <w:lvlText w:val="o"/>
      <w:lvlJc w:val="left"/>
      <w:pPr>
        <w:ind w:left="1907" w:hanging="360"/>
      </w:pPr>
      <w:rPr>
        <w:rFonts w:ascii="Courier New" w:hAnsi="Courier New" w:cs="Courier New" w:hint="default"/>
      </w:rPr>
    </w:lvl>
    <w:lvl w:ilvl="2" w:tentative="1">
      <w:start w:val="1"/>
      <w:numFmt w:val="bullet"/>
      <w:lvlText w:val=""/>
      <w:lvlJc w:val="left"/>
      <w:pPr>
        <w:ind w:left="2627" w:hanging="360"/>
      </w:pPr>
      <w:rPr>
        <w:rFonts w:ascii="Wingdings" w:hAnsi="Wingdings" w:hint="default"/>
      </w:rPr>
    </w:lvl>
    <w:lvl w:ilvl="3" w:tentative="1">
      <w:start w:val="1"/>
      <w:numFmt w:val="bullet"/>
      <w:lvlText w:val=""/>
      <w:lvlJc w:val="left"/>
      <w:pPr>
        <w:ind w:left="3347" w:hanging="360"/>
      </w:pPr>
      <w:rPr>
        <w:rFonts w:ascii="Symbol" w:hAnsi="Symbol" w:hint="default"/>
      </w:rPr>
    </w:lvl>
    <w:lvl w:ilvl="4" w:tentative="1">
      <w:start w:val="1"/>
      <w:numFmt w:val="bullet"/>
      <w:lvlText w:val="o"/>
      <w:lvlJc w:val="left"/>
      <w:pPr>
        <w:ind w:left="4067" w:hanging="360"/>
      </w:pPr>
      <w:rPr>
        <w:rFonts w:ascii="Courier New" w:hAnsi="Courier New" w:cs="Courier New" w:hint="default"/>
      </w:rPr>
    </w:lvl>
    <w:lvl w:ilvl="5" w:tentative="1">
      <w:start w:val="1"/>
      <w:numFmt w:val="bullet"/>
      <w:lvlText w:val=""/>
      <w:lvlJc w:val="left"/>
      <w:pPr>
        <w:ind w:left="4787" w:hanging="360"/>
      </w:pPr>
      <w:rPr>
        <w:rFonts w:ascii="Wingdings" w:hAnsi="Wingdings" w:hint="default"/>
      </w:rPr>
    </w:lvl>
    <w:lvl w:ilvl="6" w:tentative="1">
      <w:start w:val="1"/>
      <w:numFmt w:val="bullet"/>
      <w:lvlText w:val=""/>
      <w:lvlJc w:val="left"/>
      <w:pPr>
        <w:ind w:left="5507" w:hanging="360"/>
      </w:pPr>
      <w:rPr>
        <w:rFonts w:ascii="Symbol" w:hAnsi="Symbol" w:hint="default"/>
      </w:rPr>
    </w:lvl>
    <w:lvl w:ilvl="7" w:tentative="1">
      <w:start w:val="1"/>
      <w:numFmt w:val="bullet"/>
      <w:lvlText w:val="o"/>
      <w:lvlJc w:val="left"/>
      <w:pPr>
        <w:ind w:left="6227" w:hanging="360"/>
      </w:pPr>
      <w:rPr>
        <w:rFonts w:ascii="Courier New" w:hAnsi="Courier New" w:cs="Courier New" w:hint="default"/>
      </w:rPr>
    </w:lvl>
    <w:lvl w:ilvl="8" w:tentative="1">
      <w:start w:val="1"/>
      <w:numFmt w:val="bullet"/>
      <w:lvlText w:val=""/>
      <w:lvlJc w:val="left"/>
      <w:pPr>
        <w:ind w:left="6947" w:hanging="360"/>
      </w:pPr>
      <w:rPr>
        <w:rFonts w:ascii="Wingdings" w:hAnsi="Wingdings" w:hint="default"/>
      </w:rPr>
    </w:lvl>
  </w:abstractNum>
  <w:abstractNum w:abstractNumId="22">
    <w:nsid w:val="0B7E1916"/>
    <w:multiLevelType w:val="hybridMultilevel"/>
    <w:tmpl w:val="3B48AC44"/>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F060DA6"/>
    <w:multiLevelType w:val="hybridMultilevel"/>
    <w:tmpl w:val="B7E42A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F74777E"/>
    <w:multiLevelType w:val="hybridMultilevel"/>
    <w:tmpl w:val="E66E87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0F795222"/>
    <w:multiLevelType w:val="hybridMultilevel"/>
    <w:tmpl w:val="71D2FFB2"/>
    <w:lvl w:ilvl="0">
      <w:start w:val="0"/>
      <w:numFmt w:val="bullet"/>
      <w:lvlText w:val=""/>
      <w:lvlJc w:val="left"/>
      <w:pPr>
        <w:ind w:left="827" w:hanging="364"/>
      </w:pPr>
      <w:rPr>
        <w:rFonts w:ascii="Wingdings 2" w:eastAsia="Wingdings 2" w:hAnsi="Wingdings 2" w:cs="Wingdings 2" w:hint="default"/>
        <w:b w:val="0"/>
        <w:bCs w:val="0"/>
        <w:i w:val="0"/>
        <w:iCs w:val="0"/>
        <w:w w:val="135"/>
        <w:sz w:val="20"/>
        <w:szCs w:val="20"/>
        <w:lang w:val="en-US" w:eastAsia="en-US" w:bidi="ar-SA"/>
      </w:rPr>
    </w:lvl>
    <w:lvl w:ilvl="1">
      <w:start w:val="0"/>
      <w:numFmt w:val="bullet"/>
      <w:lvlText w:val=""/>
      <w:lvlJc w:val="left"/>
      <w:pPr>
        <w:ind w:left="1639" w:hanging="360"/>
      </w:pPr>
      <w:rPr>
        <w:rFonts w:ascii="Wingdings" w:eastAsia="Wingdings" w:hAnsi="Wingdings" w:cs="Wingdings" w:hint="default"/>
        <w:b w:val="0"/>
        <w:bCs w:val="0"/>
        <w:i w:val="0"/>
        <w:iCs w:val="0"/>
        <w:w w:val="98"/>
        <w:sz w:val="20"/>
        <w:szCs w:val="20"/>
        <w:lang w:val="en-US" w:eastAsia="en-US" w:bidi="ar-SA"/>
      </w:rPr>
    </w:lvl>
    <w:lvl w:ilvl="2">
      <w:start w:val="0"/>
      <w:numFmt w:val="bullet"/>
      <w:lvlText w:val="•"/>
      <w:lvlJc w:val="left"/>
      <w:pPr>
        <w:ind w:left="2241" w:hanging="360"/>
      </w:pPr>
      <w:rPr>
        <w:rFonts w:hint="default"/>
        <w:lang w:val="en-US" w:eastAsia="en-US" w:bidi="ar-SA"/>
      </w:rPr>
    </w:lvl>
    <w:lvl w:ilvl="3">
      <w:start w:val="0"/>
      <w:numFmt w:val="bullet"/>
      <w:lvlText w:val="•"/>
      <w:lvlJc w:val="left"/>
      <w:pPr>
        <w:ind w:left="2843" w:hanging="360"/>
      </w:pPr>
      <w:rPr>
        <w:rFonts w:hint="default"/>
        <w:lang w:val="en-US" w:eastAsia="en-US" w:bidi="ar-SA"/>
      </w:rPr>
    </w:lvl>
    <w:lvl w:ilvl="4">
      <w:start w:val="0"/>
      <w:numFmt w:val="bullet"/>
      <w:lvlText w:val="•"/>
      <w:lvlJc w:val="left"/>
      <w:pPr>
        <w:ind w:left="3444" w:hanging="360"/>
      </w:pPr>
      <w:rPr>
        <w:rFonts w:hint="default"/>
        <w:lang w:val="en-US" w:eastAsia="en-US" w:bidi="ar-SA"/>
      </w:rPr>
    </w:lvl>
    <w:lvl w:ilvl="5">
      <w:start w:val="0"/>
      <w:numFmt w:val="bullet"/>
      <w:lvlText w:val="•"/>
      <w:lvlJc w:val="left"/>
      <w:pPr>
        <w:ind w:left="4046" w:hanging="360"/>
      </w:pPr>
      <w:rPr>
        <w:rFonts w:hint="default"/>
        <w:lang w:val="en-US" w:eastAsia="en-US" w:bidi="ar-SA"/>
      </w:rPr>
    </w:lvl>
    <w:lvl w:ilvl="6">
      <w:start w:val="0"/>
      <w:numFmt w:val="bullet"/>
      <w:lvlText w:val="•"/>
      <w:lvlJc w:val="left"/>
      <w:pPr>
        <w:ind w:left="4647" w:hanging="360"/>
      </w:pPr>
      <w:rPr>
        <w:rFonts w:hint="default"/>
        <w:lang w:val="en-US" w:eastAsia="en-US" w:bidi="ar-SA"/>
      </w:rPr>
    </w:lvl>
    <w:lvl w:ilvl="7">
      <w:start w:val="0"/>
      <w:numFmt w:val="bullet"/>
      <w:lvlText w:val="•"/>
      <w:lvlJc w:val="left"/>
      <w:pPr>
        <w:ind w:left="5249" w:hanging="360"/>
      </w:pPr>
      <w:rPr>
        <w:rFonts w:hint="default"/>
        <w:lang w:val="en-US" w:eastAsia="en-US" w:bidi="ar-SA"/>
      </w:rPr>
    </w:lvl>
    <w:lvl w:ilvl="8">
      <w:start w:val="0"/>
      <w:numFmt w:val="bullet"/>
      <w:lvlText w:val="•"/>
      <w:lvlJc w:val="left"/>
      <w:pPr>
        <w:ind w:left="5850" w:hanging="360"/>
      </w:pPr>
      <w:rPr>
        <w:rFonts w:hint="default"/>
        <w:lang w:val="en-US" w:eastAsia="en-US" w:bidi="ar-SA"/>
      </w:rPr>
    </w:lvl>
  </w:abstractNum>
  <w:abstractNum w:abstractNumId="26">
    <w:nsid w:val="10ED0BB3"/>
    <w:multiLevelType w:val="hybridMultilevel"/>
    <w:tmpl w:val="EDA8D262"/>
    <w:lvl w:ilvl="0">
      <w:start w:val="1"/>
      <w:numFmt w:val="bullet"/>
      <w:lvlText w:val=""/>
      <w:lvlJc w:val="left"/>
      <w:pPr>
        <w:ind w:left="2340" w:hanging="360"/>
      </w:pPr>
      <w:rPr>
        <w:rFonts w:ascii="Symbol" w:hAnsi="Symbol"/>
      </w:rPr>
    </w:lvl>
    <w:lvl w:ilvl="1">
      <w:start w:val="1"/>
      <w:numFmt w:val="bullet"/>
      <w:lvlText w:val=""/>
      <w:lvlJc w:val="left"/>
      <w:pPr>
        <w:ind w:left="2340" w:hanging="360"/>
      </w:pPr>
      <w:rPr>
        <w:rFonts w:ascii="Symbol" w:hAnsi="Symbol"/>
      </w:rPr>
    </w:lvl>
    <w:lvl w:ilvl="2">
      <w:start w:val="1"/>
      <w:numFmt w:val="bullet"/>
      <w:lvlText w:val=""/>
      <w:lvlJc w:val="left"/>
      <w:pPr>
        <w:ind w:left="2340" w:hanging="360"/>
      </w:pPr>
      <w:rPr>
        <w:rFonts w:ascii="Symbol" w:hAnsi="Symbol"/>
      </w:rPr>
    </w:lvl>
    <w:lvl w:ilvl="3">
      <w:start w:val="1"/>
      <w:numFmt w:val="bullet"/>
      <w:lvlText w:val=""/>
      <w:lvlJc w:val="left"/>
      <w:pPr>
        <w:ind w:left="2340" w:hanging="360"/>
      </w:pPr>
      <w:rPr>
        <w:rFonts w:ascii="Symbol" w:hAnsi="Symbol"/>
      </w:rPr>
    </w:lvl>
    <w:lvl w:ilvl="4">
      <w:start w:val="1"/>
      <w:numFmt w:val="bullet"/>
      <w:lvlText w:val=""/>
      <w:lvlJc w:val="left"/>
      <w:pPr>
        <w:ind w:left="2340" w:hanging="360"/>
      </w:pPr>
      <w:rPr>
        <w:rFonts w:ascii="Symbol" w:hAnsi="Symbol"/>
      </w:rPr>
    </w:lvl>
    <w:lvl w:ilvl="5">
      <w:start w:val="1"/>
      <w:numFmt w:val="bullet"/>
      <w:lvlText w:val=""/>
      <w:lvlJc w:val="left"/>
      <w:pPr>
        <w:ind w:left="2340" w:hanging="360"/>
      </w:pPr>
      <w:rPr>
        <w:rFonts w:ascii="Symbol" w:hAnsi="Symbol"/>
      </w:rPr>
    </w:lvl>
    <w:lvl w:ilvl="6">
      <w:start w:val="1"/>
      <w:numFmt w:val="bullet"/>
      <w:lvlText w:val=""/>
      <w:lvlJc w:val="left"/>
      <w:pPr>
        <w:ind w:left="2340" w:hanging="360"/>
      </w:pPr>
      <w:rPr>
        <w:rFonts w:ascii="Symbol" w:hAnsi="Symbol"/>
      </w:rPr>
    </w:lvl>
    <w:lvl w:ilvl="7">
      <w:start w:val="1"/>
      <w:numFmt w:val="bullet"/>
      <w:lvlText w:val=""/>
      <w:lvlJc w:val="left"/>
      <w:pPr>
        <w:ind w:left="2340" w:hanging="360"/>
      </w:pPr>
      <w:rPr>
        <w:rFonts w:ascii="Symbol" w:hAnsi="Symbol"/>
      </w:rPr>
    </w:lvl>
    <w:lvl w:ilvl="8">
      <w:start w:val="1"/>
      <w:numFmt w:val="bullet"/>
      <w:lvlText w:val=""/>
      <w:lvlJc w:val="left"/>
      <w:pPr>
        <w:ind w:left="2340" w:hanging="360"/>
      </w:pPr>
      <w:rPr>
        <w:rFonts w:ascii="Symbol" w:hAnsi="Symbol"/>
      </w:rPr>
    </w:lvl>
  </w:abstractNum>
  <w:abstractNum w:abstractNumId="27">
    <w:nsid w:val="11035DE9"/>
    <w:multiLevelType w:val="hybridMultilevel"/>
    <w:tmpl w:val="5D504B0E"/>
    <w:lvl w:ilvl="0">
      <w:start w:val="1"/>
      <w:numFmt w:val="decimal"/>
      <w:lvlText w:val="%1."/>
      <w:lvlJc w:val="left"/>
      <w:pPr>
        <w:ind w:left="1635" w:hanging="356"/>
      </w:pPr>
      <w:rPr>
        <w:rFonts w:hint="default"/>
        <w:b w:val="0"/>
        <w:bCs w:val="0"/>
        <w:i w:val="0"/>
        <w:iCs w:val="0"/>
        <w:w w:val="98"/>
        <w:sz w:val="20"/>
        <w:szCs w:val="20"/>
        <w:lang w:val="en-US" w:eastAsia="en-US" w:bidi="ar-SA"/>
      </w:rPr>
    </w:lvl>
    <w:lvl w:ilvl="1">
      <w:start w:val="0"/>
      <w:numFmt w:val="bullet"/>
      <w:lvlText w:val="•"/>
      <w:lvlJc w:val="left"/>
      <w:pPr>
        <w:ind w:left="2181" w:hanging="356"/>
      </w:pPr>
      <w:rPr>
        <w:rFonts w:hint="default"/>
        <w:lang w:val="en-US" w:eastAsia="en-US" w:bidi="ar-SA"/>
      </w:rPr>
    </w:lvl>
    <w:lvl w:ilvl="2">
      <w:start w:val="0"/>
      <w:numFmt w:val="bullet"/>
      <w:lvlText w:val="•"/>
      <w:lvlJc w:val="left"/>
      <w:pPr>
        <w:ind w:left="2722" w:hanging="356"/>
      </w:pPr>
      <w:rPr>
        <w:rFonts w:hint="default"/>
        <w:lang w:val="en-US" w:eastAsia="en-US" w:bidi="ar-SA"/>
      </w:rPr>
    </w:lvl>
    <w:lvl w:ilvl="3">
      <w:start w:val="0"/>
      <w:numFmt w:val="bullet"/>
      <w:lvlText w:val="•"/>
      <w:lvlJc w:val="left"/>
      <w:pPr>
        <w:ind w:left="3264" w:hanging="356"/>
      </w:pPr>
      <w:rPr>
        <w:rFonts w:hint="default"/>
        <w:lang w:val="en-US" w:eastAsia="en-US" w:bidi="ar-SA"/>
      </w:rPr>
    </w:lvl>
    <w:lvl w:ilvl="4">
      <w:start w:val="0"/>
      <w:numFmt w:val="bullet"/>
      <w:lvlText w:val="•"/>
      <w:lvlJc w:val="left"/>
      <w:pPr>
        <w:ind w:left="3805" w:hanging="356"/>
      </w:pPr>
      <w:rPr>
        <w:rFonts w:hint="default"/>
        <w:lang w:val="en-US" w:eastAsia="en-US" w:bidi="ar-SA"/>
      </w:rPr>
    </w:lvl>
    <w:lvl w:ilvl="5">
      <w:start w:val="0"/>
      <w:numFmt w:val="bullet"/>
      <w:lvlText w:val="•"/>
      <w:lvlJc w:val="left"/>
      <w:pPr>
        <w:ind w:left="4347" w:hanging="356"/>
      </w:pPr>
      <w:rPr>
        <w:rFonts w:hint="default"/>
        <w:lang w:val="en-US" w:eastAsia="en-US" w:bidi="ar-SA"/>
      </w:rPr>
    </w:lvl>
    <w:lvl w:ilvl="6">
      <w:start w:val="0"/>
      <w:numFmt w:val="bullet"/>
      <w:lvlText w:val="•"/>
      <w:lvlJc w:val="left"/>
      <w:pPr>
        <w:ind w:left="4888" w:hanging="356"/>
      </w:pPr>
      <w:rPr>
        <w:rFonts w:hint="default"/>
        <w:lang w:val="en-US" w:eastAsia="en-US" w:bidi="ar-SA"/>
      </w:rPr>
    </w:lvl>
    <w:lvl w:ilvl="7">
      <w:start w:val="0"/>
      <w:numFmt w:val="bullet"/>
      <w:lvlText w:val="•"/>
      <w:lvlJc w:val="left"/>
      <w:pPr>
        <w:ind w:left="5429" w:hanging="356"/>
      </w:pPr>
      <w:rPr>
        <w:rFonts w:hint="default"/>
        <w:lang w:val="en-US" w:eastAsia="en-US" w:bidi="ar-SA"/>
      </w:rPr>
    </w:lvl>
    <w:lvl w:ilvl="8">
      <w:start w:val="0"/>
      <w:numFmt w:val="bullet"/>
      <w:lvlText w:val="•"/>
      <w:lvlJc w:val="left"/>
      <w:pPr>
        <w:ind w:left="5971" w:hanging="356"/>
      </w:pPr>
      <w:rPr>
        <w:rFonts w:hint="default"/>
        <w:lang w:val="en-US" w:eastAsia="en-US" w:bidi="ar-SA"/>
      </w:rPr>
    </w:lvl>
  </w:abstractNum>
  <w:abstractNum w:abstractNumId="28">
    <w:nsid w:val="1120316D"/>
    <w:multiLevelType w:val="hybridMultilevel"/>
    <w:tmpl w:val="D10AEFBA"/>
    <w:lvl w:ilvl="0">
      <w:start w:val="0"/>
      <w:numFmt w:val="bullet"/>
      <w:lvlText w:val=""/>
      <w:lvlJc w:val="left"/>
      <w:pPr>
        <w:ind w:left="1800" w:hanging="360"/>
      </w:pPr>
      <w:rPr>
        <w:rFonts w:ascii="Wingdings" w:eastAsia="Wingdings" w:hAnsi="Wingdings" w:cs="Wingdings" w:hint="default"/>
        <w:b w:val="0"/>
        <w:bCs w:val="0"/>
        <w:i w:val="0"/>
        <w:iCs w:val="0"/>
        <w:w w:val="98"/>
        <w:sz w:val="20"/>
        <w:szCs w:val="20"/>
        <w:lang w:val="en-US" w:eastAsia="en-US" w:bidi="ar-SA"/>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147B53F2"/>
    <w:multiLevelType w:val="hybridMultilevel"/>
    <w:tmpl w:val="7630B0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B6D5013"/>
    <w:multiLevelType w:val="hybridMultilevel"/>
    <w:tmpl w:val="C6E858AC"/>
    <w:lvl w:ilvl="0">
      <w:start w:val="1"/>
      <w:numFmt w:val="bullet"/>
      <w:lvlText w:val=""/>
      <w:lvlJc w:val="left"/>
      <w:pPr>
        <w:ind w:left="1995" w:hanging="360"/>
      </w:pPr>
      <w:rPr>
        <w:rFonts w:ascii="Symbol" w:hAnsi="Symbol" w:hint="default"/>
      </w:rPr>
    </w:lvl>
    <w:lvl w:ilvl="1" w:tentative="1">
      <w:start w:val="1"/>
      <w:numFmt w:val="bullet"/>
      <w:lvlText w:val="o"/>
      <w:lvlJc w:val="left"/>
      <w:pPr>
        <w:ind w:left="2715" w:hanging="360"/>
      </w:pPr>
      <w:rPr>
        <w:rFonts w:ascii="Courier New" w:hAnsi="Courier New" w:cs="Courier New" w:hint="default"/>
      </w:rPr>
    </w:lvl>
    <w:lvl w:ilvl="2" w:tentative="1">
      <w:start w:val="1"/>
      <w:numFmt w:val="bullet"/>
      <w:lvlText w:val=""/>
      <w:lvlJc w:val="left"/>
      <w:pPr>
        <w:ind w:left="3435" w:hanging="360"/>
      </w:pPr>
      <w:rPr>
        <w:rFonts w:ascii="Wingdings" w:hAnsi="Wingdings" w:hint="default"/>
      </w:rPr>
    </w:lvl>
    <w:lvl w:ilvl="3" w:tentative="1">
      <w:start w:val="1"/>
      <w:numFmt w:val="bullet"/>
      <w:lvlText w:val=""/>
      <w:lvlJc w:val="left"/>
      <w:pPr>
        <w:ind w:left="4155" w:hanging="360"/>
      </w:pPr>
      <w:rPr>
        <w:rFonts w:ascii="Symbol" w:hAnsi="Symbol" w:hint="default"/>
      </w:rPr>
    </w:lvl>
    <w:lvl w:ilvl="4" w:tentative="1">
      <w:start w:val="1"/>
      <w:numFmt w:val="bullet"/>
      <w:lvlText w:val="o"/>
      <w:lvlJc w:val="left"/>
      <w:pPr>
        <w:ind w:left="4875" w:hanging="360"/>
      </w:pPr>
      <w:rPr>
        <w:rFonts w:ascii="Courier New" w:hAnsi="Courier New" w:cs="Courier New" w:hint="default"/>
      </w:rPr>
    </w:lvl>
    <w:lvl w:ilvl="5" w:tentative="1">
      <w:start w:val="1"/>
      <w:numFmt w:val="bullet"/>
      <w:lvlText w:val=""/>
      <w:lvlJc w:val="left"/>
      <w:pPr>
        <w:ind w:left="5595" w:hanging="360"/>
      </w:pPr>
      <w:rPr>
        <w:rFonts w:ascii="Wingdings" w:hAnsi="Wingdings" w:hint="default"/>
      </w:rPr>
    </w:lvl>
    <w:lvl w:ilvl="6" w:tentative="1">
      <w:start w:val="1"/>
      <w:numFmt w:val="bullet"/>
      <w:lvlText w:val=""/>
      <w:lvlJc w:val="left"/>
      <w:pPr>
        <w:ind w:left="6315" w:hanging="360"/>
      </w:pPr>
      <w:rPr>
        <w:rFonts w:ascii="Symbol" w:hAnsi="Symbol" w:hint="default"/>
      </w:rPr>
    </w:lvl>
    <w:lvl w:ilvl="7" w:tentative="1">
      <w:start w:val="1"/>
      <w:numFmt w:val="bullet"/>
      <w:lvlText w:val="o"/>
      <w:lvlJc w:val="left"/>
      <w:pPr>
        <w:ind w:left="7035" w:hanging="360"/>
      </w:pPr>
      <w:rPr>
        <w:rFonts w:ascii="Courier New" w:hAnsi="Courier New" w:cs="Courier New" w:hint="default"/>
      </w:rPr>
    </w:lvl>
    <w:lvl w:ilvl="8" w:tentative="1">
      <w:start w:val="1"/>
      <w:numFmt w:val="bullet"/>
      <w:lvlText w:val=""/>
      <w:lvlJc w:val="left"/>
      <w:pPr>
        <w:ind w:left="7755" w:hanging="360"/>
      </w:pPr>
      <w:rPr>
        <w:rFonts w:ascii="Wingdings" w:hAnsi="Wingdings" w:hint="default"/>
      </w:rPr>
    </w:lvl>
  </w:abstractNum>
  <w:abstractNum w:abstractNumId="31">
    <w:nsid w:val="1BF25629"/>
    <w:multiLevelType w:val="hybridMultilevel"/>
    <w:tmpl w:val="4838F49C"/>
    <w:lvl w:ilvl="0">
      <w:start w:val="1"/>
      <w:numFmt w:val="bullet"/>
      <w:lvlText w:val=""/>
      <w:lvlJc w:val="left"/>
      <w:pPr>
        <w:ind w:left="1540" w:hanging="360"/>
      </w:pPr>
      <w:rPr>
        <w:rFonts w:ascii="Symbol" w:hAnsi="Symbol"/>
      </w:rPr>
    </w:lvl>
    <w:lvl w:ilvl="1">
      <w:start w:val="1"/>
      <w:numFmt w:val="bullet"/>
      <w:lvlText w:val=""/>
      <w:lvlJc w:val="left"/>
      <w:pPr>
        <w:ind w:left="154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32">
    <w:nsid w:val="1D434159"/>
    <w:multiLevelType w:val="hybridMultilevel"/>
    <w:tmpl w:val="8508F47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1F746D5A"/>
    <w:multiLevelType w:val="hybridMultilevel"/>
    <w:tmpl w:val="E052266A"/>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06A27A0"/>
    <w:multiLevelType w:val="hybridMultilevel"/>
    <w:tmpl w:val="CC36E7A2"/>
    <w:lvl w:ilvl="0">
      <w:start w:val="0"/>
      <w:numFmt w:val="bullet"/>
      <w:lvlText w:val=""/>
      <w:lvlJc w:val="left"/>
      <w:pPr>
        <w:ind w:left="823" w:hanging="264"/>
      </w:pPr>
      <w:rPr>
        <w:rFonts w:ascii="Wingdings 2" w:eastAsia="Wingdings 2" w:hAnsi="Wingdings 2" w:cs="Wingdings 2" w:hint="default"/>
        <w:b w:val="0"/>
        <w:bCs w:val="0"/>
        <w:i w:val="0"/>
        <w:iCs w:val="0"/>
        <w:spacing w:val="0"/>
        <w:w w:val="135"/>
        <w:sz w:val="20"/>
        <w:szCs w:val="20"/>
        <w:lang w:val="en-US" w:eastAsia="en-US" w:bidi="ar-SA"/>
      </w:rPr>
    </w:lvl>
    <w:lvl w:ilvl="1">
      <w:start w:val="0"/>
      <w:numFmt w:val="bullet"/>
      <w:lvlText w:val="•"/>
      <w:lvlJc w:val="left"/>
      <w:pPr>
        <w:ind w:left="1440" w:hanging="264"/>
      </w:pPr>
      <w:rPr>
        <w:rFonts w:hint="default"/>
        <w:lang w:val="en-US" w:eastAsia="en-US" w:bidi="ar-SA"/>
      </w:rPr>
    </w:lvl>
    <w:lvl w:ilvl="2">
      <w:start w:val="0"/>
      <w:numFmt w:val="bullet"/>
      <w:lvlText w:val="•"/>
      <w:lvlJc w:val="left"/>
      <w:pPr>
        <w:ind w:left="2060" w:hanging="264"/>
      </w:pPr>
      <w:rPr>
        <w:rFonts w:hint="default"/>
        <w:lang w:val="en-US" w:eastAsia="en-US" w:bidi="ar-SA"/>
      </w:rPr>
    </w:lvl>
    <w:lvl w:ilvl="3">
      <w:start w:val="0"/>
      <w:numFmt w:val="bullet"/>
      <w:lvlText w:val="•"/>
      <w:lvlJc w:val="left"/>
      <w:pPr>
        <w:ind w:left="2680" w:hanging="264"/>
      </w:pPr>
      <w:rPr>
        <w:rFonts w:hint="default"/>
        <w:lang w:val="en-US" w:eastAsia="en-US" w:bidi="ar-SA"/>
      </w:rPr>
    </w:lvl>
    <w:lvl w:ilvl="4">
      <w:start w:val="0"/>
      <w:numFmt w:val="bullet"/>
      <w:lvlText w:val="•"/>
      <w:lvlJc w:val="left"/>
      <w:pPr>
        <w:ind w:left="3300" w:hanging="264"/>
      </w:pPr>
      <w:rPr>
        <w:rFonts w:hint="default"/>
        <w:lang w:val="en-US" w:eastAsia="en-US" w:bidi="ar-SA"/>
      </w:rPr>
    </w:lvl>
    <w:lvl w:ilvl="5">
      <w:start w:val="0"/>
      <w:numFmt w:val="bullet"/>
      <w:lvlText w:val="•"/>
      <w:lvlJc w:val="left"/>
      <w:pPr>
        <w:ind w:left="3921" w:hanging="264"/>
      </w:pPr>
      <w:rPr>
        <w:rFonts w:hint="default"/>
        <w:lang w:val="en-US" w:eastAsia="en-US" w:bidi="ar-SA"/>
      </w:rPr>
    </w:lvl>
    <w:lvl w:ilvl="6">
      <w:start w:val="0"/>
      <w:numFmt w:val="bullet"/>
      <w:lvlText w:val="•"/>
      <w:lvlJc w:val="left"/>
      <w:pPr>
        <w:ind w:left="4541" w:hanging="264"/>
      </w:pPr>
      <w:rPr>
        <w:rFonts w:hint="default"/>
        <w:lang w:val="en-US" w:eastAsia="en-US" w:bidi="ar-SA"/>
      </w:rPr>
    </w:lvl>
    <w:lvl w:ilvl="7">
      <w:start w:val="0"/>
      <w:numFmt w:val="bullet"/>
      <w:lvlText w:val="•"/>
      <w:lvlJc w:val="left"/>
      <w:pPr>
        <w:ind w:left="5161" w:hanging="264"/>
      </w:pPr>
      <w:rPr>
        <w:rFonts w:hint="default"/>
        <w:lang w:val="en-US" w:eastAsia="en-US" w:bidi="ar-SA"/>
      </w:rPr>
    </w:lvl>
    <w:lvl w:ilvl="8">
      <w:start w:val="0"/>
      <w:numFmt w:val="bullet"/>
      <w:lvlText w:val="•"/>
      <w:lvlJc w:val="left"/>
      <w:pPr>
        <w:ind w:left="5781" w:hanging="264"/>
      </w:pPr>
      <w:rPr>
        <w:rFonts w:hint="default"/>
        <w:lang w:val="en-US" w:eastAsia="en-US" w:bidi="ar-SA"/>
      </w:rPr>
    </w:lvl>
  </w:abstractNum>
  <w:abstractNum w:abstractNumId="35">
    <w:nsid w:val="29AC5BE6"/>
    <w:multiLevelType w:val="hybridMultilevel"/>
    <w:tmpl w:val="6EAC5DC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0EA3B67"/>
    <w:multiLevelType w:val="hybridMultilevel"/>
    <w:tmpl w:val="CF7E8F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2BC1684"/>
    <w:multiLevelType w:val="hybridMultilevel"/>
    <w:tmpl w:val="10025D64"/>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67846ED"/>
    <w:multiLevelType w:val="hybridMultilevel"/>
    <w:tmpl w:val="E742562C"/>
    <w:lvl w:ilvl="0">
      <w:start w:val="1"/>
      <w:numFmt w:val="bullet"/>
      <w:lvlText w:val=""/>
      <w:lvlJc w:val="left"/>
      <w:pPr>
        <w:ind w:left="2260" w:hanging="360"/>
      </w:pPr>
      <w:rPr>
        <w:rFonts w:ascii="Symbol" w:hAnsi="Symbol"/>
      </w:rPr>
    </w:lvl>
    <w:lvl w:ilvl="1">
      <w:start w:val="1"/>
      <w:numFmt w:val="bullet"/>
      <w:lvlText w:val=""/>
      <w:lvlJc w:val="left"/>
      <w:pPr>
        <w:ind w:left="3060" w:hanging="360"/>
      </w:pPr>
      <w:rPr>
        <w:rFonts w:ascii="Symbol" w:hAnsi="Symbol"/>
      </w:rPr>
    </w:lvl>
    <w:lvl w:ilvl="2">
      <w:start w:val="1"/>
      <w:numFmt w:val="bullet"/>
      <w:lvlText w:val=""/>
      <w:lvlJc w:val="left"/>
      <w:pPr>
        <w:ind w:left="2260" w:hanging="360"/>
      </w:pPr>
      <w:rPr>
        <w:rFonts w:ascii="Symbol" w:hAnsi="Symbol"/>
      </w:rPr>
    </w:lvl>
    <w:lvl w:ilvl="3">
      <w:start w:val="1"/>
      <w:numFmt w:val="bullet"/>
      <w:lvlText w:val=""/>
      <w:lvlJc w:val="left"/>
      <w:pPr>
        <w:ind w:left="2260" w:hanging="360"/>
      </w:pPr>
      <w:rPr>
        <w:rFonts w:ascii="Symbol" w:hAnsi="Symbol"/>
      </w:rPr>
    </w:lvl>
    <w:lvl w:ilvl="4">
      <w:start w:val="1"/>
      <w:numFmt w:val="bullet"/>
      <w:lvlText w:val=""/>
      <w:lvlJc w:val="left"/>
      <w:pPr>
        <w:ind w:left="2260" w:hanging="360"/>
      </w:pPr>
      <w:rPr>
        <w:rFonts w:ascii="Symbol" w:hAnsi="Symbol"/>
      </w:rPr>
    </w:lvl>
    <w:lvl w:ilvl="5">
      <w:start w:val="1"/>
      <w:numFmt w:val="bullet"/>
      <w:lvlText w:val=""/>
      <w:lvlJc w:val="left"/>
      <w:pPr>
        <w:ind w:left="2260" w:hanging="360"/>
      </w:pPr>
      <w:rPr>
        <w:rFonts w:ascii="Symbol" w:hAnsi="Symbol"/>
      </w:rPr>
    </w:lvl>
    <w:lvl w:ilvl="6">
      <w:start w:val="1"/>
      <w:numFmt w:val="bullet"/>
      <w:lvlText w:val=""/>
      <w:lvlJc w:val="left"/>
      <w:pPr>
        <w:ind w:left="2260" w:hanging="360"/>
      </w:pPr>
      <w:rPr>
        <w:rFonts w:ascii="Symbol" w:hAnsi="Symbol"/>
      </w:rPr>
    </w:lvl>
    <w:lvl w:ilvl="7">
      <w:start w:val="1"/>
      <w:numFmt w:val="bullet"/>
      <w:lvlText w:val=""/>
      <w:lvlJc w:val="left"/>
      <w:pPr>
        <w:ind w:left="2260" w:hanging="360"/>
      </w:pPr>
      <w:rPr>
        <w:rFonts w:ascii="Symbol" w:hAnsi="Symbol"/>
      </w:rPr>
    </w:lvl>
    <w:lvl w:ilvl="8">
      <w:start w:val="1"/>
      <w:numFmt w:val="bullet"/>
      <w:lvlText w:val=""/>
      <w:lvlJc w:val="left"/>
      <w:pPr>
        <w:ind w:left="2260" w:hanging="360"/>
      </w:pPr>
      <w:rPr>
        <w:rFonts w:ascii="Symbol" w:hAnsi="Symbol"/>
      </w:rPr>
    </w:lvl>
  </w:abstractNum>
  <w:abstractNum w:abstractNumId="39">
    <w:nsid w:val="38D90ECE"/>
    <w:multiLevelType w:val="multilevel"/>
    <w:tmpl w:val="3C760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3B061366"/>
    <w:multiLevelType w:val="hybridMultilevel"/>
    <w:tmpl w:val="B1C0A766"/>
    <w:lvl w:ilvl="0">
      <w:start w:val="1"/>
      <w:numFmt w:val="bullet"/>
      <w:lvlText w:val=""/>
      <w:lvlJc w:val="left"/>
      <w:pPr>
        <w:ind w:left="1740" w:hanging="360"/>
      </w:pPr>
      <w:rPr>
        <w:rFonts w:ascii="Symbol" w:hAnsi="Symbol"/>
      </w:rPr>
    </w:lvl>
    <w:lvl w:ilvl="1">
      <w:start w:val="1"/>
      <w:numFmt w:val="bullet"/>
      <w:lvlText w:val=""/>
      <w:lvlJc w:val="left"/>
      <w:pPr>
        <w:ind w:left="1740" w:hanging="360"/>
      </w:pPr>
      <w:rPr>
        <w:rFonts w:ascii="Symbol" w:hAnsi="Symbol"/>
      </w:rPr>
    </w:lvl>
    <w:lvl w:ilvl="2">
      <w:start w:val="1"/>
      <w:numFmt w:val="bullet"/>
      <w:lvlText w:val=""/>
      <w:lvlJc w:val="left"/>
      <w:pPr>
        <w:ind w:left="1740" w:hanging="360"/>
      </w:pPr>
      <w:rPr>
        <w:rFonts w:ascii="Symbol" w:hAnsi="Symbol"/>
      </w:rPr>
    </w:lvl>
    <w:lvl w:ilvl="3">
      <w:start w:val="1"/>
      <w:numFmt w:val="bullet"/>
      <w:lvlText w:val=""/>
      <w:lvlJc w:val="left"/>
      <w:pPr>
        <w:ind w:left="1740" w:hanging="360"/>
      </w:pPr>
      <w:rPr>
        <w:rFonts w:ascii="Symbol" w:hAnsi="Symbol"/>
      </w:rPr>
    </w:lvl>
    <w:lvl w:ilvl="4">
      <w:start w:val="1"/>
      <w:numFmt w:val="bullet"/>
      <w:lvlText w:val=""/>
      <w:lvlJc w:val="left"/>
      <w:pPr>
        <w:ind w:left="1740" w:hanging="360"/>
      </w:pPr>
      <w:rPr>
        <w:rFonts w:ascii="Symbol" w:hAnsi="Symbol"/>
      </w:rPr>
    </w:lvl>
    <w:lvl w:ilvl="5">
      <w:start w:val="1"/>
      <w:numFmt w:val="bullet"/>
      <w:lvlText w:val=""/>
      <w:lvlJc w:val="left"/>
      <w:pPr>
        <w:ind w:left="1740" w:hanging="360"/>
      </w:pPr>
      <w:rPr>
        <w:rFonts w:ascii="Symbol" w:hAnsi="Symbol"/>
      </w:rPr>
    </w:lvl>
    <w:lvl w:ilvl="6">
      <w:start w:val="1"/>
      <w:numFmt w:val="bullet"/>
      <w:lvlText w:val=""/>
      <w:lvlJc w:val="left"/>
      <w:pPr>
        <w:ind w:left="1740" w:hanging="360"/>
      </w:pPr>
      <w:rPr>
        <w:rFonts w:ascii="Symbol" w:hAnsi="Symbol"/>
      </w:rPr>
    </w:lvl>
    <w:lvl w:ilvl="7">
      <w:start w:val="1"/>
      <w:numFmt w:val="bullet"/>
      <w:lvlText w:val=""/>
      <w:lvlJc w:val="left"/>
      <w:pPr>
        <w:ind w:left="1740" w:hanging="360"/>
      </w:pPr>
      <w:rPr>
        <w:rFonts w:ascii="Symbol" w:hAnsi="Symbol"/>
      </w:rPr>
    </w:lvl>
    <w:lvl w:ilvl="8">
      <w:start w:val="1"/>
      <w:numFmt w:val="bullet"/>
      <w:lvlText w:val=""/>
      <w:lvlJc w:val="left"/>
      <w:pPr>
        <w:ind w:left="1740" w:hanging="360"/>
      </w:pPr>
      <w:rPr>
        <w:rFonts w:ascii="Symbol" w:hAnsi="Symbol"/>
      </w:rPr>
    </w:lvl>
  </w:abstractNum>
  <w:abstractNum w:abstractNumId="41">
    <w:nsid w:val="3D937024"/>
    <w:multiLevelType w:val="hybridMultilevel"/>
    <w:tmpl w:val="A634CA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DE95C0E"/>
    <w:multiLevelType w:val="hybridMultilevel"/>
    <w:tmpl w:val="AEB26EC6"/>
    <w:lvl w:ilvl="0">
      <w:start w:val="1"/>
      <w:numFmt w:val="bullet"/>
      <w:lvlText w:val=""/>
      <w:lvlJc w:val="left"/>
      <w:pPr>
        <w:ind w:left="1547" w:hanging="360"/>
      </w:pPr>
      <w:rPr>
        <w:rFonts w:ascii="Wingdings" w:hAnsi="Wingdings" w:hint="default"/>
      </w:rPr>
    </w:lvl>
    <w:lvl w:ilvl="1" w:tentative="1">
      <w:start w:val="1"/>
      <w:numFmt w:val="bullet"/>
      <w:lvlText w:val="o"/>
      <w:lvlJc w:val="left"/>
      <w:pPr>
        <w:ind w:left="2267" w:hanging="360"/>
      </w:pPr>
      <w:rPr>
        <w:rFonts w:ascii="Courier New" w:hAnsi="Courier New" w:cs="Courier New" w:hint="default"/>
      </w:rPr>
    </w:lvl>
    <w:lvl w:ilvl="2" w:tentative="1">
      <w:start w:val="1"/>
      <w:numFmt w:val="bullet"/>
      <w:lvlText w:val=""/>
      <w:lvlJc w:val="left"/>
      <w:pPr>
        <w:ind w:left="2987" w:hanging="360"/>
      </w:pPr>
      <w:rPr>
        <w:rFonts w:ascii="Wingdings" w:hAnsi="Wingdings" w:hint="default"/>
      </w:rPr>
    </w:lvl>
    <w:lvl w:ilvl="3" w:tentative="1">
      <w:start w:val="1"/>
      <w:numFmt w:val="bullet"/>
      <w:lvlText w:val=""/>
      <w:lvlJc w:val="left"/>
      <w:pPr>
        <w:ind w:left="3707" w:hanging="360"/>
      </w:pPr>
      <w:rPr>
        <w:rFonts w:ascii="Symbol" w:hAnsi="Symbol" w:hint="default"/>
      </w:rPr>
    </w:lvl>
    <w:lvl w:ilvl="4" w:tentative="1">
      <w:start w:val="1"/>
      <w:numFmt w:val="bullet"/>
      <w:lvlText w:val="o"/>
      <w:lvlJc w:val="left"/>
      <w:pPr>
        <w:ind w:left="4427" w:hanging="360"/>
      </w:pPr>
      <w:rPr>
        <w:rFonts w:ascii="Courier New" w:hAnsi="Courier New" w:cs="Courier New" w:hint="default"/>
      </w:rPr>
    </w:lvl>
    <w:lvl w:ilvl="5" w:tentative="1">
      <w:start w:val="1"/>
      <w:numFmt w:val="bullet"/>
      <w:lvlText w:val=""/>
      <w:lvlJc w:val="left"/>
      <w:pPr>
        <w:ind w:left="5147" w:hanging="360"/>
      </w:pPr>
      <w:rPr>
        <w:rFonts w:ascii="Wingdings" w:hAnsi="Wingdings" w:hint="default"/>
      </w:rPr>
    </w:lvl>
    <w:lvl w:ilvl="6" w:tentative="1">
      <w:start w:val="1"/>
      <w:numFmt w:val="bullet"/>
      <w:lvlText w:val=""/>
      <w:lvlJc w:val="left"/>
      <w:pPr>
        <w:ind w:left="5867" w:hanging="360"/>
      </w:pPr>
      <w:rPr>
        <w:rFonts w:ascii="Symbol" w:hAnsi="Symbol" w:hint="default"/>
      </w:rPr>
    </w:lvl>
    <w:lvl w:ilvl="7" w:tentative="1">
      <w:start w:val="1"/>
      <w:numFmt w:val="bullet"/>
      <w:lvlText w:val="o"/>
      <w:lvlJc w:val="left"/>
      <w:pPr>
        <w:ind w:left="6587" w:hanging="360"/>
      </w:pPr>
      <w:rPr>
        <w:rFonts w:ascii="Courier New" w:hAnsi="Courier New" w:cs="Courier New" w:hint="default"/>
      </w:rPr>
    </w:lvl>
    <w:lvl w:ilvl="8" w:tentative="1">
      <w:start w:val="1"/>
      <w:numFmt w:val="bullet"/>
      <w:lvlText w:val=""/>
      <w:lvlJc w:val="left"/>
      <w:pPr>
        <w:ind w:left="7307" w:hanging="360"/>
      </w:pPr>
      <w:rPr>
        <w:rFonts w:ascii="Wingdings" w:hAnsi="Wingdings" w:hint="default"/>
      </w:rPr>
    </w:lvl>
  </w:abstractNum>
  <w:abstractNum w:abstractNumId="43">
    <w:nsid w:val="3FC649A5"/>
    <w:multiLevelType w:val="hybridMultilevel"/>
    <w:tmpl w:val="F92C90D2"/>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23819F0"/>
    <w:multiLevelType w:val="hybridMultilevel"/>
    <w:tmpl w:val="1056FC60"/>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32814DE"/>
    <w:multiLevelType w:val="hybridMultilevel"/>
    <w:tmpl w:val="7DF6D1FE"/>
    <w:lvl w:ilvl="0">
      <w:start w:val="1"/>
      <w:numFmt w:val="bullet"/>
      <w:lvlText w:val=""/>
      <w:lvlJc w:val="left"/>
      <w:pPr>
        <w:ind w:left="2340" w:hanging="360"/>
      </w:pPr>
      <w:rPr>
        <w:rFonts w:ascii="Symbol" w:hAnsi="Symbol"/>
      </w:rPr>
    </w:lvl>
    <w:lvl w:ilvl="1">
      <w:start w:val="1"/>
      <w:numFmt w:val="bullet"/>
      <w:lvlText w:val=""/>
      <w:lvlJc w:val="left"/>
      <w:pPr>
        <w:ind w:left="2340" w:hanging="360"/>
      </w:pPr>
      <w:rPr>
        <w:rFonts w:ascii="Symbol" w:hAnsi="Symbol"/>
      </w:rPr>
    </w:lvl>
    <w:lvl w:ilvl="2">
      <w:start w:val="1"/>
      <w:numFmt w:val="bullet"/>
      <w:lvlText w:val=""/>
      <w:lvlJc w:val="left"/>
      <w:pPr>
        <w:ind w:left="2340" w:hanging="360"/>
      </w:pPr>
      <w:rPr>
        <w:rFonts w:ascii="Symbol" w:hAnsi="Symbol"/>
      </w:rPr>
    </w:lvl>
    <w:lvl w:ilvl="3">
      <w:start w:val="1"/>
      <w:numFmt w:val="bullet"/>
      <w:lvlText w:val=""/>
      <w:lvlJc w:val="left"/>
      <w:pPr>
        <w:ind w:left="2340" w:hanging="360"/>
      </w:pPr>
      <w:rPr>
        <w:rFonts w:ascii="Symbol" w:hAnsi="Symbol"/>
      </w:rPr>
    </w:lvl>
    <w:lvl w:ilvl="4">
      <w:start w:val="1"/>
      <w:numFmt w:val="bullet"/>
      <w:lvlText w:val=""/>
      <w:lvlJc w:val="left"/>
      <w:pPr>
        <w:ind w:left="2340" w:hanging="360"/>
      </w:pPr>
      <w:rPr>
        <w:rFonts w:ascii="Symbol" w:hAnsi="Symbol"/>
      </w:rPr>
    </w:lvl>
    <w:lvl w:ilvl="5">
      <w:start w:val="1"/>
      <w:numFmt w:val="bullet"/>
      <w:lvlText w:val=""/>
      <w:lvlJc w:val="left"/>
      <w:pPr>
        <w:ind w:left="2340" w:hanging="360"/>
      </w:pPr>
      <w:rPr>
        <w:rFonts w:ascii="Symbol" w:hAnsi="Symbol"/>
      </w:rPr>
    </w:lvl>
    <w:lvl w:ilvl="6">
      <w:start w:val="1"/>
      <w:numFmt w:val="bullet"/>
      <w:lvlText w:val=""/>
      <w:lvlJc w:val="left"/>
      <w:pPr>
        <w:ind w:left="2340" w:hanging="360"/>
      </w:pPr>
      <w:rPr>
        <w:rFonts w:ascii="Symbol" w:hAnsi="Symbol"/>
      </w:rPr>
    </w:lvl>
    <w:lvl w:ilvl="7">
      <w:start w:val="1"/>
      <w:numFmt w:val="bullet"/>
      <w:lvlText w:val=""/>
      <w:lvlJc w:val="left"/>
      <w:pPr>
        <w:ind w:left="2340" w:hanging="360"/>
      </w:pPr>
      <w:rPr>
        <w:rFonts w:ascii="Symbol" w:hAnsi="Symbol"/>
      </w:rPr>
    </w:lvl>
    <w:lvl w:ilvl="8">
      <w:start w:val="1"/>
      <w:numFmt w:val="bullet"/>
      <w:lvlText w:val=""/>
      <w:lvlJc w:val="left"/>
      <w:pPr>
        <w:ind w:left="2340" w:hanging="360"/>
      </w:pPr>
      <w:rPr>
        <w:rFonts w:ascii="Symbol" w:hAnsi="Symbol"/>
      </w:rPr>
    </w:lvl>
  </w:abstractNum>
  <w:abstractNum w:abstractNumId="46">
    <w:nsid w:val="43A97387"/>
    <w:multiLevelType w:val="hybridMultilevel"/>
    <w:tmpl w:val="BB5A0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6142E31"/>
    <w:multiLevelType w:val="multilevel"/>
    <w:tmpl w:val="122469C0"/>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823" w:hanging="360"/>
      </w:pPr>
      <w:rPr>
        <w:rFonts w:ascii="Wingdings 2" w:hAnsi="Wingdings 2"/>
        <w:b w:val="0"/>
        <w:w w:val="139"/>
        <w:sz w:val="20"/>
      </w:rPr>
    </w:lvl>
    <w:lvl w:ilvl="2">
      <w:start w:val="1"/>
      <w:numFmt w:val="bullet"/>
      <w:lvlText w:val=""/>
      <w:lvlJc w:val="left"/>
      <w:pPr>
        <w:ind w:left="1526" w:hanging="360"/>
      </w:pPr>
      <w:rPr>
        <w:rFonts w:ascii="Wingdings" w:hAnsi="Wingdings" w:hint="default"/>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48">
    <w:nsid w:val="47055885"/>
    <w:multiLevelType w:val="hybridMultilevel"/>
    <w:tmpl w:val="6378852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9">
    <w:nsid w:val="48AC43F9"/>
    <w:multiLevelType w:val="hybridMultilevel"/>
    <w:tmpl w:val="EAE2673C"/>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E29475D"/>
    <w:multiLevelType w:val="hybridMultilevel"/>
    <w:tmpl w:val="17127D90"/>
    <w:lvl w:ilvl="0">
      <w:start w:val="1"/>
      <w:numFmt w:val="bullet"/>
      <w:lvlText w:val=""/>
      <w:lvlJc w:val="left"/>
      <w:pPr>
        <w:ind w:left="2340" w:hanging="360"/>
      </w:pPr>
      <w:rPr>
        <w:rFonts w:ascii="Symbol" w:hAnsi="Symbol"/>
      </w:rPr>
    </w:lvl>
    <w:lvl w:ilvl="1">
      <w:start w:val="1"/>
      <w:numFmt w:val="bullet"/>
      <w:lvlText w:val=""/>
      <w:lvlJc w:val="left"/>
      <w:pPr>
        <w:ind w:left="2340" w:hanging="360"/>
      </w:pPr>
      <w:rPr>
        <w:rFonts w:ascii="Symbol" w:hAnsi="Symbol"/>
      </w:rPr>
    </w:lvl>
    <w:lvl w:ilvl="2">
      <w:start w:val="1"/>
      <w:numFmt w:val="bullet"/>
      <w:lvlText w:val=""/>
      <w:lvlJc w:val="left"/>
      <w:pPr>
        <w:ind w:left="2340" w:hanging="360"/>
      </w:pPr>
      <w:rPr>
        <w:rFonts w:ascii="Symbol" w:hAnsi="Symbol"/>
      </w:rPr>
    </w:lvl>
    <w:lvl w:ilvl="3">
      <w:start w:val="1"/>
      <w:numFmt w:val="bullet"/>
      <w:lvlText w:val=""/>
      <w:lvlJc w:val="left"/>
      <w:pPr>
        <w:ind w:left="2340" w:hanging="360"/>
      </w:pPr>
      <w:rPr>
        <w:rFonts w:ascii="Symbol" w:hAnsi="Symbol"/>
      </w:rPr>
    </w:lvl>
    <w:lvl w:ilvl="4">
      <w:start w:val="1"/>
      <w:numFmt w:val="bullet"/>
      <w:lvlText w:val=""/>
      <w:lvlJc w:val="left"/>
      <w:pPr>
        <w:ind w:left="2340" w:hanging="360"/>
      </w:pPr>
      <w:rPr>
        <w:rFonts w:ascii="Symbol" w:hAnsi="Symbol"/>
      </w:rPr>
    </w:lvl>
    <w:lvl w:ilvl="5">
      <w:start w:val="1"/>
      <w:numFmt w:val="bullet"/>
      <w:lvlText w:val=""/>
      <w:lvlJc w:val="left"/>
      <w:pPr>
        <w:ind w:left="2340" w:hanging="360"/>
      </w:pPr>
      <w:rPr>
        <w:rFonts w:ascii="Symbol" w:hAnsi="Symbol"/>
      </w:rPr>
    </w:lvl>
    <w:lvl w:ilvl="6">
      <w:start w:val="1"/>
      <w:numFmt w:val="bullet"/>
      <w:lvlText w:val=""/>
      <w:lvlJc w:val="left"/>
      <w:pPr>
        <w:ind w:left="2340" w:hanging="360"/>
      </w:pPr>
      <w:rPr>
        <w:rFonts w:ascii="Symbol" w:hAnsi="Symbol"/>
      </w:rPr>
    </w:lvl>
    <w:lvl w:ilvl="7">
      <w:start w:val="1"/>
      <w:numFmt w:val="bullet"/>
      <w:lvlText w:val=""/>
      <w:lvlJc w:val="left"/>
      <w:pPr>
        <w:ind w:left="2340" w:hanging="360"/>
      </w:pPr>
      <w:rPr>
        <w:rFonts w:ascii="Symbol" w:hAnsi="Symbol"/>
      </w:rPr>
    </w:lvl>
    <w:lvl w:ilvl="8">
      <w:start w:val="1"/>
      <w:numFmt w:val="bullet"/>
      <w:lvlText w:val=""/>
      <w:lvlJc w:val="left"/>
      <w:pPr>
        <w:ind w:left="2340" w:hanging="360"/>
      </w:pPr>
      <w:rPr>
        <w:rFonts w:ascii="Symbol" w:hAnsi="Symbol"/>
      </w:rPr>
    </w:lvl>
  </w:abstractNum>
  <w:abstractNum w:abstractNumId="51">
    <w:nsid w:val="50441645"/>
    <w:multiLevelType w:val="hybridMultilevel"/>
    <w:tmpl w:val="395E5D24"/>
    <w:lvl w:ilvl="0">
      <w:start w:val="1"/>
      <w:numFmt w:val="bullet"/>
      <w:lvlText w:val=""/>
      <w:lvlJc w:val="left"/>
      <w:pPr>
        <w:ind w:left="1540" w:hanging="360"/>
      </w:pPr>
      <w:rPr>
        <w:rFonts w:ascii="Symbol" w:hAnsi="Symbol"/>
      </w:rPr>
    </w:lvl>
    <w:lvl w:ilvl="1">
      <w:start w:val="1"/>
      <w:numFmt w:val="bullet"/>
      <w:lvlText w:val=""/>
      <w:lvlJc w:val="left"/>
      <w:pPr>
        <w:ind w:left="154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52">
    <w:nsid w:val="55375F13"/>
    <w:multiLevelType w:val="hybridMultilevel"/>
    <w:tmpl w:val="42BC89BC"/>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96846A1"/>
    <w:multiLevelType w:val="hybridMultilevel"/>
    <w:tmpl w:val="C5EA48D2"/>
    <w:lvl w:ilvl="0">
      <w:start w:val="1"/>
      <w:numFmt w:val="bullet"/>
      <w:lvlText w:val=""/>
      <w:lvlJc w:val="left"/>
      <w:pPr>
        <w:ind w:left="2360" w:hanging="360"/>
      </w:pPr>
      <w:rPr>
        <w:rFonts w:ascii="Symbol" w:hAnsi="Symbol"/>
      </w:rPr>
    </w:lvl>
    <w:lvl w:ilvl="1">
      <w:start w:val="1"/>
      <w:numFmt w:val="bullet"/>
      <w:lvlText w:val=""/>
      <w:lvlJc w:val="left"/>
      <w:pPr>
        <w:ind w:left="2360" w:hanging="360"/>
      </w:pPr>
      <w:rPr>
        <w:rFonts w:ascii="Symbol" w:hAnsi="Symbol"/>
      </w:rPr>
    </w:lvl>
    <w:lvl w:ilvl="2">
      <w:start w:val="1"/>
      <w:numFmt w:val="bullet"/>
      <w:lvlText w:val=""/>
      <w:lvlJc w:val="left"/>
      <w:pPr>
        <w:ind w:left="2360" w:hanging="360"/>
      </w:pPr>
      <w:rPr>
        <w:rFonts w:ascii="Symbol" w:hAnsi="Symbol"/>
      </w:rPr>
    </w:lvl>
    <w:lvl w:ilvl="3">
      <w:start w:val="1"/>
      <w:numFmt w:val="bullet"/>
      <w:lvlText w:val=""/>
      <w:lvlJc w:val="left"/>
      <w:pPr>
        <w:ind w:left="2360" w:hanging="360"/>
      </w:pPr>
      <w:rPr>
        <w:rFonts w:ascii="Symbol" w:hAnsi="Symbol"/>
      </w:rPr>
    </w:lvl>
    <w:lvl w:ilvl="4">
      <w:start w:val="1"/>
      <w:numFmt w:val="bullet"/>
      <w:lvlText w:val=""/>
      <w:lvlJc w:val="left"/>
      <w:pPr>
        <w:ind w:left="2360" w:hanging="360"/>
      </w:pPr>
      <w:rPr>
        <w:rFonts w:ascii="Symbol" w:hAnsi="Symbol"/>
      </w:rPr>
    </w:lvl>
    <w:lvl w:ilvl="5">
      <w:start w:val="1"/>
      <w:numFmt w:val="bullet"/>
      <w:lvlText w:val=""/>
      <w:lvlJc w:val="left"/>
      <w:pPr>
        <w:ind w:left="2360" w:hanging="360"/>
      </w:pPr>
      <w:rPr>
        <w:rFonts w:ascii="Symbol" w:hAnsi="Symbol"/>
      </w:rPr>
    </w:lvl>
    <w:lvl w:ilvl="6">
      <w:start w:val="1"/>
      <w:numFmt w:val="bullet"/>
      <w:lvlText w:val=""/>
      <w:lvlJc w:val="left"/>
      <w:pPr>
        <w:ind w:left="2360" w:hanging="360"/>
      </w:pPr>
      <w:rPr>
        <w:rFonts w:ascii="Symbol" w:hAnsi="Symbol"/>
      </w:rPr>
    </w:lvl>
    <w:lvl w:ilvl="7">
      <w:start w:val="1"/>
      <w:numFmt w:val="bullet"/>
      <w:lvlText w:val=""/>
      <w:lvlJc w:val="left"/>
      <w:pPr>
        <w:ind w:left="2360" w:hanging="360"/>
      </w:pPr>
      <w:rPr>
        <w:rFonts w:ascii="Symbol" w:hAnsi="Symbol"/>
      </w:rPr>
    </w:lvl>
    <w:lvl w:ilvl="8">
      <w:start w:val="1"/>
      <w:numFmt w:val="bullet"/>
      <w:lvlText w:val=""/>
      <w:lvlJc w:val="left"/>
      <w:pPr>
        <w:ind w:left="2360" w:hanging="360"/>
      </w:pPr>
      <w:rPr>
        <w:rFonts w:ascii="Symbol" w:hAnsi="Symbol"/>
      </w:rPr>
    </w:lvl>
  </w:abstractNum>
  <w:abstractNum w:abstractNumId="54">
    <w:nsid w:val="5B4B0535"/>
    <w:multiLevelType w:val="hybridMultilevel"/>
    <w:tmpl w:val="F816F484"/>
    <w:lvl w:ilvl="0">
      <w:start w:val="1"/>
      <w:numFmt w:val="bullet"/>
      <w:lvlText w:val=""/>
      <w:lvlJc w:val="left"/>
      <w:pPr>
        <w:ind w:left="1540" w:hanging="360"/>
      </w:pPr>
      <w:rPr>
        <w:rFonts w:ascii="Symbol" w:hAnsi="Symbol"/>
      </w:rPr>
    </w:lvl>
    <w:lvl w:ilvl="1">
      <w:start w:val="1"/>
      <w:numFmt w:val="bullet"/>
      <w:lvlText w:val=""/>
      <w:lvlJc w:val="left"/>
      <w:pPr>
        <w:ind w:left="236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55">
    <w:nsid w:val="5DE3118D"/>
    <w:multiLevelType w:val="hybridMultilevel"/>
    <w:tmpl w:val="F36AC2C4"/>
    <w:lvl w:ilvl="0">
      <w:start w:val="1"/>
      <w:numFmt w:val="bullet"/>
      <w:lvlText w:val=""/>
      <w:lvlJc w:val="left"/>
      <w:pPr>
        <w:ind w:left="1540" w:hanging="360"/>
      </w:pPr>
      <w:rPr>
        <w:rFonts w:ascii="Symbol" w:hAnsi="Symbol"/>
      </w:rPr>
    </w:lvl>
    <w:lvl w:ilvl="1">
      <w:start w:val="1"/>
      <w:numFmt w:val="bullet"/>
      <w:lvlText w:val=""/>
      <w:lvlJc w:val="left"/>
      <w:pPr>
        <w:ind w:left="154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56">
    <w:nsid w:val="5F592D9B"/>
    <w:multiLevelType w:val="hybridMultilevel"/>
    <w:tmpl w:val="9E943556"/>
    <w:lvl w:ilvl="0">
      <w:start w:val="1"/>
      <w:numFmt w:val="bullet"/>
      <w:lvlText w:val=""/>
      <w:lvlJc w:val="left"/>
      <w:pPr>
        <w:ind w:left="1540" w:hanging="360"/>
      </w:pPr>
      <w:rPr>
        <w:rFonts w:ascii="Symbol" w:hAnsi="Symbol"/>
      </w:rPr>
    </w:lvl>
    <w:lvl w:ilvl="1">
      <w:start w:val="1"/>
      <w:numFmt w:val="bullet"/>
      <w:lvlText w:val=""/>
      <w:lvlJc w:val="left"/>
      <w:pPr>
        <w:ind w:left="154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57">
    <w:nsid w:val="62AF1A18"/>
    <w:multiLevelType w:val="hybridMultilevel"/>
    <w:tmpl w:val="667619D0"/>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8">
    <w:nsid w:val="66092E42"/>
    <w:multiLevelType w:val="hybridMultilevel"/>
    <w:tmpl w:val="7F4ACC22"/>
    <w:lvl w:ilvl="0">
      <w:start w:val="1"/>
      <w:numFmt w:val="bullet"/>
      <w:lvlText w:val=""/>
      <w:lvlJc w:val="left"/>
      <w:pPr>
        <w:ind w:left="2260" w:hanging="360"/>
      </w:pPr>
      <w:rPr>
        <w:rFonts w:ascii="Symbol" w:hAnsi="Symbol"/>
      </w:rPr>
    </w:lvl>
    <w:lvl w:ilvl="1">
      <w:start w:val="1"/>
      <w:numFmt w:val="bullet"/>
      <w:lvlText w:val=""/>
      <w:lvlJc w:val="left"/>
      <w:pPr>
        <w:ind w:left="3060" w:hanging="360"/>
      </w:pPr>
      <w:rPr>
        <w:rFonts w:ascii="Symbol" w:hAnsi="Symbol"/>
      </w:rPr>
    </w:lvl>
    <w:lvl w:ilvl="2">
      <w:start w:val="1"/>
      <w:numFmt w:val="bullet"/>
      <w:lvlText w:val=""/>
      <w:lvlJc w:val="left"/>
      <w:pPr>
        <w:ind w:left="2260" w:hanging="360"/>
      </w:pPr>
      <w:rPr>
        <w:rFonts w:ascii="Symbol" w:hAnsi="Symbol"/>
      </w:rPr>
    </w:lvl>
    <w:lvl w:ilvl="3">
      <w:start w:val="1"/>
      <w:numFmt w:val="bullet"/>
      <w:lvlText w:val=""/>
      <w:lvlJc w:val="left"/>
      <w:pPr>
        <w:ind w:left="2260" w:hanging="360"/>
      </w:pPr>
      <w:rPr>
        <w:rFonts w:ascii="Symbol" w:hAnsi="Symbol"/>
      </w:rPr>
    </w:lvl>
    <w:lvl w:ilvl="4">
      <w:start w:val="1"/>
      <w:numFmt w:val="bullet"/>
      <w:lvlText w:val=""/>
      <w:lvlJc w:val="left"/>
      <w:pPr>
        <w:ind w:left="2260" w:hanging="360"/>
      </w:pPr>
      <w:rPr>
        <w:rFonts w:ascii="Symbol" w:hAnsi="Symbol"/>
      </w:rPr>
    </w:lvl>
    <w:lvl w:ilvl="5">
      <w:start w:val="1"/>
      <w:numFmt w:val="bullet"/>
      <w:lvlText w:val=""/>
      <w:lvlJc w:val="left"/>
      <w:pPr>
        <w:ind w:left="2260" w:hanging="360"/>
      </w:pPr>
      <w:rPr>
        <w:rFonts w:ascii="Symbol" w:hAnsi="Symbol"/>
      </w:rPr>
    </w:lvl>
    <w:lvl w:ilvl="6">
      <w:start w:val="1"/>
      <w:numFmt w:val="bullet"/>
      <w:lvlText w:val=""/>
      <w:lvlJc w:val="left"/>
      <w:pPr>
        <w:ind w:left="2260" w:hanging="360"/>
      </w:pPr>
      <w:rPr>
        <w:rFonts w:ascii="Symbol" w:hAnsi="Symbol"/>
      </w:rPr>
    </w:lvl>
    <w:lvl w:ilvl="7">
      <w:start w:val="1"/>
      <w:numFmt w:val="bullet"/>
      <w:lvlText w:val=""/>
      <w:lvlJc w:val="left"/>
      <w:pPr>
        <w:ind w:left="2260" w:hanging="360"/>
      </w:pPr>
      <w:rPr>
        <w:rFonts w:ascii="Symbol" w:hAnsi="Symbol"/>
      </w:rPr>
    </w:lvl>
    <w:lvl w:ilvl="8">
      <w:start w:val="1"/>
      <w:numFmt w:val="bullet"/>
      <w:lvlText w:val=""/>
      <w:lvlJc w:val="left"/>
      <w:pPr>
        <w:ind w:left="2260" w:hanging="360"/>
      </w:pPr>
      <w:rPr>
        <w:rFonts w:ascii="Symbol" w:hAnsi="Symbol"/>
      </w:rPr>
    </w:lvl>
  </w:abstractNum>
  <w:abstractNum w:abstractNumId="59">
    <w:nsid w:val="66A3350F"/>
    <w:multiLevelType w:val="hybridMultilevel"/>
    <w:tmpl w:val="6E3EA494"/>
    <w:lvl w:ilvl="0">
      <w:start w:val="0"/>
      <w:numFmt w:val="bullet"/>
      <w:lvlText w:val=""/>
      <w:lvlJc w:val="left"/>
      <w:pPr>
        <w:ind w:left="1435" w:hanging="360"/>
      </w:pPr>
      <w:rPr>
        <w:rFonts w:ascii="Wingdings 2" w:eastAsia="Wingdings 2" w:hAnsi="Wingdings 2" w:cs="Wingdings 2" w:hint="default"/>
        <w:b w:val="0"/>
        <w:bCs w:val="0"/>
        <w:i w:val="0"/>
        <w:iCs w:val="0"/>
        <w:w w:val="135"/>
        <w:sz w:val="20"/>
        <w:szCs w:val="20"/>
        <w:lang w:val="en-US" w:eastAsia="en-US" w:bidi="ar-SA"/>
      </w:rPr>
    </w:lvl>
    <w:lvl w:ilvl="1" w:tentative="1">
      <w:start w:val="1"/>
      <w:numFmt w:val="bullet"/>
      <w:lvlText w:val="o"/>
      <w:lvlJc w:val="left"/>
      <w:pPr>
        <w:ind w:left="2155" w:hanging="360"/>
      </w:pPr>
      <w:rPr>
        <w:rFonts w:ascii="Courier New" w:hAnsi="Courier New" w:cs="Courier New" w:hint="default"/>
      </w:rPr>
    </w:lvl>
    <w:lvl w:ilvl="2" w:tentative="1">
      <w:start w:val="1"/>
      <w:numFmt w:val="bullet"/>
      <w:lvlText w:val=""/>
      <w:lvlJc w:val="left"/>
      <w:pPr>
        <w:ind w:left="2875" w:hanging="360"/>
      </w:pPr>
      <w:rPr>
        <w:rFonts w:ascii="Wingdings" w:hAnsi="Wingdings" w:hint="default"/>
      </w:rPr>
    </w:lvl>
    <w:lvl w:ilvl="3" w:tentative="1">
      <w:start w:val="1"/>
      <w:numFmt w:val="bullet"/>
      <w:lvlText w:val=""/>
      <w:lvlJc w:val="left"/>
      <w:pPr>
        <w:ind w:left="3595" w:hanging="360"/>
      </w:pPr>
      <w:rPr>
        <w:rFonts w:ascii="Symbol" w:hAnsi="Symbol" w:hint="default"/>
      </w:rPr>
    </w:lvl>
    <w:lvl w:ilvl="4" w:tentative="1">
      <w:start w:val="1"/>
      <w:numFmt w:val="bullet"/>
      <w:lvlText w:val="o"/>
      <w:lvlJc w:val="left"/>
      <w:pPr>
        <w:ind w:left="4315" w:hanging="360"/>
      </w:pPr>
      <w:rPr>
        <w:rFonts w:ascii="Courier New" w:hAnsi="Courier New" w:cs="Courier New" w:hint="default"/>
      </w:rPr>
    </w:lvl>
    <w:lvl w:ilvl="5" w:tentative="1">
      <w:start w:val="1"/>
      <w:numFmt w:val="bullet"/>
      <w:lvlText w:val=""/>
      <w:lvlJc w:val="left"/>
      <w:pPr>
        <w:ind w:left="5035" w:hanging="360"/>
      </w:pPr>
      <w:rPr>
        <w:rFonts w:ascii="Wingdings" w:hAnsi="Wingdings" w:hint="default"/>
      </w:rPr>
    </w:lvl>
    <w:lvl w:ilvl="6" w:tentative="1">
      <w:start w:val="1"/>
      <w:numFmt w:val="bullet"/>
      <w:lvlText w:val=""/>
      <w:lvlJc w:val="left"/>
      <w:pPr>
        <w:ind w:left="5755" w:hanging="360"/>
      </w:pPr>
      <w:rPr>
        <w:rFonts w:ascii="Symbol" w:hAnsi="Symbol" w:hint="default"/>
      </w:rPr>
    </w:lvl>
    <w:lvl w:ilvl="7" w:tentative="1">
      <w:start w:val="1"/>
      <w:numFmt w:val="bullet"/>
      <w:lvlText w:val="o"/>
      <w:lvlJc w:val="left"/>
      <w:pPr>
        <w:ind w:left="6475" w:hanging="360"/>
      </w:pPr>
      <w:rPr>
        <w:rFonts w:ascii="Courier New" w:hAnsi="Courier New" w:cs="Courier New" w:hint="default"/>
      </w:rPr>
    </w:lvl>
    <w:lvl w:ilvl="8" w:tentative="1">
      <w:start w:val="1"/>
      <w:numFmt w:val="bullet"/>
      <w:lvlText w:val=""/>
      <w:lvlJc w:val="left"/>
      <w:pPr>
        <w:ind w:left="7195" w:hanging="360"/>
      </w:pPr>
      <w:rPr>
        <w:rFonts w:ascii="Wingdings" w:hAnsi="Wingdings" w:hint="default"/>
      </w:rPr>
    </w:lvl>
  </w:abstractNum>
  <w:abstractNum w:abstractNumId="60">
    <w:nsid w:val="67404040"/>
    <w:multiLevelType w:val="hybridMultilevel"/>
    <w:tmpl w:val="93FE0A94"/>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8C522CA"/>
    <w:multiLevelType w:val="hybridMultilevel"/>
    <w:tmpl w:val="A4A831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AD94CB8"/>
    <w:multiLevelType w:val="hybridMultilevel"/>
    <w:tmpl w:val="A1AE068A"/>
    <w:lvl w:ilvl="0">
      <w:start w:val="1"/>
      <w:numFmt w:val="bullet"/>
      <w:lvlText w:val=""/>
      <w:lvlJc w:val="left"/>
      <w:pPr>
        <w:ind w:left="1540" w:hanging="360"/>
      </w:pPr>
      <w:rPr>
        <w:rFonts w:ascii="Symbol" w:hAnsi="Symbol"/>
      </w:rPr>
    </w:lvl>
    <w:lvl w:ilvl="1">
      <w:start w:val="1"/>
      <w:numFmt w:val="bullet"/>
      <w:lvlText w:val=""/>
      <w:lvlJc w:val="left"/>
      <w:pPr>
        <w:ind w:left="236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63">
    <w:nsid w:val="72836CFF"/>
    <w:multiLevelType w:val="hybridMultilevel"/>
    <w:tmpl w:val="6F6CED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75A45B09"/>
    <w:multiLevelType w:val="hybridMultilevel"/>
    <w:tmpl w:val="5E3691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6043BCB"/>
    <w:multiLevelType w:val="hybridMultilevel"/>
    <w:tmpl w:val="1944B0B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78047752"/>
    <w:multiLevelType w:val="hybridMultilevel"/>
    <w:tmpl w:val="FB3E27E0"/>
    <w:lvl w:ilvl="0">
      <w:start w:val="1"/>
      <w:numFmt w:val="bullet"/>
      <w:lvlText w:val=""/>
      <w:lvlJc w:val="left"/>
      <w:pPr>
        <w:ind w:left="1540" w:hanging="360"/>
      </w:pPr>
      <w:rPr>
        <w:rFonts w:ascii="Symbol" w:hAnsi="Symbol"/>
      </w:rPr>
    </w:lvl>
    <w:lvl w:ilvl="1">
      <w:start w:val="1"/>
      <w:numFmt w:val="bullet"/>
      <w:lvlText w:val=""/>
      <w:lvlJc w:val="left"/>
      <w:pPr>
        <w:ind w:left="236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67">
    <w:nsid w:val="7A04397C"/>
    <w:multiLevelType w:val="hybridMultilevel"/>
    <w:tmpl w:val="DCFE8EF4"/>
    <w:lvl w:ilvl="0">
      <w:start w:val="1"/>
      <w:numFmt w:val="bullet"/>
      <w:lvlText w:val=""/>
      <w:lvlJc w:val="left"/>
      <w:pPr>
        <w:ind w:left="1540" w:hanging="360"/>
      </w:pPr>
      <w:rPr>
        <w:rFonts w:ascii="Symbol" w:hAnsi="Symbol"/>
      </w:rPr>
    </w:lvl>
    <w:lvl w:ilvl="1">
      <w:start w:val="1"/>
      <w:numFmt w:val="bullet"/>
      <w:lvlText w:val=""/>
      <w:lvlJc w:val="left"/>
      <w:pPr>
        <w:ind w:left="234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68">
    <w:nsid w:val="7B944206"/>
    <w:multiLevelType w:val="hybridMultilevel"/>
    <w:tmpl w:val="59A0A3DC"/>
    <w:lvl w:ilvl="0">
      <w:start w:val="0"/>
      <w:numFmt w:val="bullet"/>
      <w:lvlText w:val=""/>
      <w:lvlJc w:val="left"/>
      <w:pPr>
        <w:ind w:left="827" w:hanging="360"/>
      </w:pPr>
      <w:rPr>
        <w:rFonts w:ascii="Wingdings 2" w:eastAsia="Wingdings 2" w:hAnsi="Wingdings 2" w:cs="Wingdings 2" w:hint="default"/>
        <w:b w:val="0"/>
        <w:bCs w:val="0"/>
        <w:i w:val="0"/>
        <w:iCs w:val="0"/>
        <w:spacing w:val="0"/>
        <w:w w:val="135"/>
        <w:sz w:val="20"/>
        <w:szCs w:val="20"/>
        <w:lang w:val="en-US" w:eastAsia="en-US" w:bidi="ar-SA"/>
      </w:rPr>
    </w:lvl>
    <w:lvl w:ilvl="1">
      <w:start w:val="0"/>
      <w:numFmt w:val="bullet"/>
      <w:lvlText w:val=""/>
      <w:lvlJc w:val="left"/>
      <w:pPr>
        <w:ind w:left="1547" w:hanging="360"/>
      </w:pPr>
      <w:rPr>
        <w:rFonts w:ascii="Wingdings" w:eastAsia="Wingdings" w:hAnsi="Wingdings" w:cs="Wingdings" w:hint="default"/>
        <w:b w:val="0"/>
        <w:bCs w:val="0"/>
        <w:i w:val="0"/>
        <w:iCs w:val="0"/>
        <w:spacing w:val="0"/>
        <w:w w:val="100"/>
        <w:sz w:val="20"/>
        <w:szCs w:val="20"/>
        <w:lang w:val="en-US" w:eastAsia="en-US" w:bidi="ar-SA"/>
      </w:rPr>
    </w:lvl>
    <w:lvl w:ilvl="2">
      <w:start w:val="0"/>
      <w:numFmt w:val="bullet"/>
      <w:lvlText w:val="•"/>
      <w:lvlJc w:val="left"/>
      <w:pPr>
        <w:ind w:left="2140" w:hanging="360"/>
      </w:pPr>
      <w:rPr>
        <w:rFonts w:hint="default"/>
        <w:lang w:val="en-US" w:eastAsia="en-US" w:bidi="ar-SA"/>
      </w:rPr>
    </w:lvl>
    <w:lvl w:ilvl="3">
      <w:start w:val="0"/>
      <w:numFmt w:val="bullet"/>
      <w:lvlText w:val="•"/>
      <w:lvlJc w:val="left"/>
      <w:pPr>
        <w:ind w:left="2741" w:hanging="360"/>
      </w:pPr>
      <w:rPr>
        <w:rFonts w:hint="default"/>
        <w:lang w:val="en-US" w:eastAsia="en-US" w:bidi="ar-SA"/>
      </w:rPr>
    </w:lvl>
    <w:lvl w:ilvl="4">
      <w:start w:val="0"/>
      <w:numFmt w:val="bullet"/>
      <w:lvlText w:val="•"/>
      <w:lvlJc w:val="left"/>
      <w:pPr>
        <w:ind w:left="3342" w:hanging="360"/>
      </w:pPr>
      <w:rPr>
        <w:rFonts w:hint="default"/>
        <w:lang w:val="en-US" w:eastAsia="en-US" w:bidi="ar-SA"/>
      </w:rPr>
    </w:lvl>
    <w:lvl w:ilvl="5">
      <w:start w:val="0"/>
      <w:numFmt w:val="bullet"/>
      <w:lvlText w:val="•"/>
      <w:lvlJc w:val="left"/>
      <w:pPr>
        <w:ind w:left="3942" w:hanging="360"/>
      </w:pPr>
      <w:rPr>
        <w:rFonts w:hint="default"/>
        <w:lang w:val="en-US" w:eastAsia="en-US" w:bidi="ar-SA"/>
      </w:rPr>
    </w:lvl>
    <w:lvl w:ilvl="6">
      <w:start w:val="0"/>
      <w:numFmt w:val="bullet"/>
      <w:lvlText w:val="•"/>
      <w:lvlJc w:val="left"/>
      <w:pPr>
        <w:ind w:left="4543" w:hanging="360"/>
      </w:pPr>
      <w:rPr>
        <w:rFonts w:hint="default"/>
        <w:lang w:val="en-US" w:eastAsia="en-US" w:bidi="ar-SA"/>
      </w:rPr>
    </w:lvl>
    <w:lvl w:ilvl="7">
      <w:start w:val="0"/>
      <w:numFmt w:val="bullet"/>
      <w:lvlText w:val="•"/>
      <w:lvlJc w:val="left"/>
      <w:pPr>
        <w:ind w:left="5144" w:hanging="360"/>
      </w:pPr>
      <w:rPr>
        <w:rFonts w:hint="default"/>
        <w:lang w:val="en-US" w:eastAsia="en-US" w:bidi="ar-SA"/>
      </w:rPr>
    </w:lvl>
    <w:lvl w:ilvl="8">
      <w:start w:val="0"/>
      <w:numFmt w:val="bullet"/>
      <w:lvlText w:val="•"/>
      <w:lvlJc w:val="left"/>
      <w:pPr>
        <w:ind w:left="5744" w:hanging="360"/>
      </w:pPr>
      <w:rPr>
        <w:rFonts w:hint="default"/>
        <w:lang w:val="en-US" w:eastAsia="en-US" w:bidi="ar-SA"/>
      </w:rPr>
    </w:lvl>
  </w:abstractNum>
  <w:abstractNum w:abstractNumId="69">
    <w:nsid w:val="7CCD10D0"/>
    <w:multiLevelType w:val="hybridMultilevel"/>
    <w:tmpl w:val="97CE613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9101360">
    <w:abstractNumId w:val="1"/>
  </w:num>
  <w:num w:numId="2" w16cid:durableId="999964505">
    <w:abstractNumId w:val="63"/>
  </w:num>
  <w:num w:numId="3" w16cid:durableId="27265544">
    <w:abstractNumId w:val="2"/>
  </w:num>
  <w:num w:numId="4" w16cid:durableId="548761655">
    <w:abstractNumId w:val="25"/>
  </w:num>
  <w:num w:numId="5" w16cid:durableId="1245871397">
    <w:abstractNumId w:val="24"/>
  </w:num>
  <w:num w:numId="6" w16cid:durableId="1475836258">
    <w:abstractNumId w:val="45"/>
  </w:num>
  <w:num w:numId="7" w16cid:durableId="383869085">
    <w:abstractNumId w:val="26"/>
  </w:num>
  <w:num w:numId="8" w16cid:durableId="1612593242">
    <w:abstractNumId w:val="50"/>
  </w:num>
  <w:num w:numId="9" w16cid:durableId="777218532">
    <w:abstractNumId w:val="57"/>
  </w:num>
  <w:num w:numId="10" w16cid:durableId="2042657416">
    <w:abstractNumId w:val="21"/>
  </w:num>
  <w:num w:numId="11" w16cid:durableId="764309192">
    <w:abstractNumId w:val="0"/>
  </w:num>
  <w:num w:numId="12" w16cid:durableId="152766528">
    <w:abstractNumId w:val="35"/>
  </w:num>
  <w:num w:numId="13" w16cid:durableId="721827425">
    <w:abstractNumId w:val="4"/>
  </w:num>
  <w:num w:numId="14" w16cid:durableId="1654600093">
    <w:abstractNumId w:val="3"/>
  </w:num>
  <w:num w:numId="15" w16cid:durableId="1111126807">
    <w:abstractNumId w:val="67"/>
  </w:num>
  <w:num w:numId="16" w16cid:durableId="1672489225">
    <w:abstractNumId w:val="18"/>
  </w:num>
  <w:num w:numId="17" w16cid:durableId="458643191">
    <w:abstractNumId w:val="5"/>
  </w:num>
  <w:num w:numId="18" w16cid:durableId="1940289984">
    <w:abstractNumId w:val="40"/>
  </w:num>
  <w:num w:numId="19" w16cid:durableId="1668436635">
    <w:abstractNumId w:val="19"/>
  </w:num>
  <w:num w:numId="20" w16cid:durableId="267202941">
    <w:abstractNumId w:val="54"/>
  </w:num>
  <w:num w:numId="21" w16cid:durableId="1345325408">
    <w:abstractNumId w:val="6"/>
  </w:num>
  <w:num w:numId="22" w16cid:durableId="46031515">
    <w:abstractNumId w:val="7"/>
  </w:num>
  <w:num w:numId="23" w16cid:durableId="1074204169">
    <w:abstractNumId w:val="8"/>
  </w:num>
  <w:num w:numId="24" w16cid:durableId="781801761">
    <w:abstractNumId w:val="23"/>
  </w:num>
  <w:num w:numId="25" w16cid:durableId="1749694015">
    <w:abstractNumId w:val="39"/>
  </w:num>
  <w:num w:numId="26" w16cid:durableId="1856654068">
    <w:abstractNumId w:val="62"/>
  </w:num>
  <w:num w:numId="27" w16cid:durableId="161050568">
    <w:abstractNumId w:val="58"/>
  </w:num>
  <w:num w:numId="28" w16cid:durableId="2001695105">
    <w:abstractNumId w:val="38"/>
  </w:num>
  <w:num w:numId="29" w16cid:durableId="97870113">
    <w:abstractNumId w:val="66"/>
  </w:num>
  <w:num w:numId="30" w16cid:durableId="1866357884">
    <w:abstractNumId w:val="55"/>
  </w:num>
  <w:num w:numId="31" w16cid:durableId="1315522814">
    <w:abstractNumId w:val="31"/>
  </w:num>
  <w:num w:numId="32" w16cid:durableId="1527868226">
    <w:abstractNumId w:val="9"/>
  </w:num>
  <w:num w:numId="33" w16cid:durableId="2122333956">
    <w:abstractNumId w:val="41"/>
  </w:num>
  <w:num w:numId="34" w16cid:durableId="1812749573">
    <w:abstractNumId w:val="10"/>
  </w:num>
  <w:num w:numId="35" w16cid:durableId="120419618">
    <w:abstractNumId w:val="60"/>
  </w:num>
  <w:num w:numId="36" w16cid:durableId="908689317">
    <w:abstractNumId w:val="11"/>
  </w:num>
  <w:num w:numId="37" w16cid:durableId="570848223">
    <w:abstractNumId w:val="56"/>
  </w:num>
  <w:num w:numId="38" w16cid:durableId="1978532579">
    <w:abstractNumId w:val="20"/>
  </w:num>
  <w:num w:numId="39" w16cid:durableId="1992900680">
    <w:abstractNumId w:val="69"/>
  </w:num>
  <w:num w:numId="40" w16cid:durableId="641694161">
    <w:abstractNumId w:val="34"/>
  </w:num>
  <w:num w:numId="41" w16cid:durableId="876310901">
    <w:abstractNumId w:val="52"/>
  </w:num>
  <w:num w:numId="42" w16cid:durableId="595551604">
    <w:abstractNumId w:val="59"/>
  </w:num>
  <w:num w:numId="43" w16cid:durableId="522138188">
    <w:abstractNumId w:val="12"/>
  </w:num>
  <w:num w:numId="44" w16cid:durableId="2026442678">
    <w:abstractNumId w:val="13"/>
  </w:num>
  <w:num w:numId="45" w16cid:durableId="420612866">
    <w:abstractNumId w:val="14"/>
  </w:num>
  <w:num w:numId="46" w16cid:durableId="1064991586">
    <w:abstractNumId w:val="15"/>
  </w:num>
  <w:num w:numId="47" w16cid:durableId="533810701">
    <w:abstractNumId w:val="22"/>
  </w:num>
  <w:num w:numId="48" w16cid:durableId="131024328">
    <w:abstractNumId w:val="16"/>
  </w:num>
  <w:num w:numId="49" w16cid:durableId="452941887">
    <w:abstractNumId w:val="37"/>
  </w:num>
  <w:num w:numId="50" w16cid:durableId="919757323">
    <w:abstractNumId w:val="44"/>
  </w:num>
  <w:num w:numId="51" w16cid:durableId="1269965254">
    <w:abstractNumId w:val="68"/>
  </w:num>
  <w:num w:numId="52" w16cid:durableId="1625889301">
    <w:abstractNumId w:val="43"/>
  </w:num>
  <w:num w:numId="53" w16cid:durableId="1319918855">
    <w:abstractNumId w:val="17"/>
  </w:num>
  <w:num w:numId="54" w16cid:durableId="1516075833">
    <w:abstractNumId w:val="28"/>
  </w:num>
  <w:num w:numId="55" w16cid:durableId="967509798">
    <w:abstractNumId w:val="65"/>
  </w:num>
  <w:num w:numId="56" w16cid:durableId="2089383670">
    <w:abstractNumId w:val="32"/>
  </w:num>
  <w:num w:numId="57" w16cid:durableId="1686521061">
    <w:abstractNumId w:val="53"/>
  </w:num>
  <w:num w:numId="58" w16cid:durableId="1177379608">
    <w:abstractNumId w:val="61"/>
  </w:num>
  <w:num w:numId="59" w16cid:durableId="592054723">
    <w:abstractNumId w:val="42"/>
  </w:num>
  <w:num w:numId="60" w16cid:durableId="1573545988">
    <w:abstractNumId w:val="51"/>
  </w:num>
  <w:num w:numId="61" w16cid:durableId="506798259">
    <w:abstractNumId w:val="48"/>
  </w:num>
  <w:num w:numId="62" w16cid:durableId="136923945">
    <w:abstractNumId w:val="33"/>
  </w:num>
  <w:num w:numId="63" w16cid:durableId="977224383">
    <w:abstractNumId w:val="49"/>
  </w:num>
  <w:num w:numId="64" w16cid:durableId="1203516126">
    <w:abstractNumId w:val="47"/>
  </w:num>
  <w:num w:numId="65" w16cid:durableId="1366709584">
    <w:abstractNumId w:val="29"/>
  </w:num>
  <w:num w:numId="66" w16cid:durableId="801581440">
    <w:abstractNumId w:val="46"/>
  </w:num>
  <w:num w:numId="67" w16cid:durableId="570576624">
    <w:abstractNumId w:val="27"/>
  </w:num>
  <w:num w:numId="68" w16cid:durableId="1860196174">
    <w:abstractNumId w:val="30"/>
  </w:num>
  <w:num w:numId="69" w16cid:durableId="727150475">
    <w:abstractNumId w:val="64"/>
  </w:num>
  <w:num w:numId="70" w16cid:durableId="1186558684">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illiamson, Donna (CMS/CM)">
    <w15:presenceInfo w15:providerId="AD" w15:userId="S::donna.williamson@cms.hhs.gov::1f481916-fe2f-4b26-8caf-4265c7594923"/>
  </w15:person>
  <w15:person w15:author="Melissa Seeley">
    <w15:presenceInfo w15:providerId="None" w15:userId="Melissa See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C3"/>
    <w:rsid w:val="00001DA5"/>
    <w:rsid w:val="00016C97"/>
    <w:rsid w:val="000212C1"/>
    <w:rsid w:val="00022413"/>
    <w:rsid w:val="000317E3"/>
    <w:rsid w:val="000320BD"/>
    <w:rsid w:val="0004469B"/>
    <w:rsid w:val="000473B8"/>
    <w:rsid w:val="000567AF"/>
    <w:rsid w:val="0006088E"/>
    <w:rsid w:val="000644AC"/>
    <w:rsid w:val="00087513"/>
    <w:rsid w:val="00087EA3"/>
    <w:rsid w:val="000A13D6"/>
    <w:rsid w:val="000D0C4F"/>
    <w:rsid w:val="000D5287"/>
    <w:rsid w:val="000D6EFA"/>
    <w:rsid w:val="000E5838"/>
    <w:rsid w:val="0011224C"/>
    <w:rsid w:val="00113C51"/>
    <w:rsid w:val="00121A3B"/>
    <w:rsid w:val="0012567A"/>
    <w:rsid w:val="00127473"/>
    <w:rsid w:val="00132C53"/>
    <w:rsid w:val="00132F8E"/>
    <w:rsid w:val="001413A8"/>
    <w:rsid w:val="00145B42"/>
    <w:rsid w:val="00147DD2"/>
    <w:rsid w:val="00162DBA"/>
    <w:rsid w:val="0017083A"/>
    <w:rsid w:val="00177855"/>
    <w:rsid w:val="00183BCB"/>
    <w:rsid w:val="001955E2"/>
    <w:rsid w:val="001E667D"/>
    <w:rsid w:val="001E6C8C"/>
    <w:rsid w:val="001F1323"/>
    <w:rsid w:val="00203C6E"/>
    <w:rsid w:val="00207A98"/>
    <w:rsid w:val="00216F99"/>
    <w:rsid w:val="002275FC"/>
    <w:rsid w:val="002278B4"/>
    <w:rsid w:val="00243201"/>
    <w:rsid w:val="00244EB1"/>
    <w:rsid w:val="002453AB"/>
    <w:rsid w:val="00250BEB"/>
    <w:rsid w:val="00271748"/>
    <w:rsid w:val="00273824"/>
    <w:rsid w:val="002749CC"/>
    <w:rsid w:val="00274ADD"/>
    <w:rsid w:val="00280047"/>
    <w:rsid w:val="00281051"/>
    <w:rsid w:val="002925F5"/>
    <w:rsid w:val="00297893"/>
    <w:rsid w:val="002A5B06"/>
    <w:rsid w:val="002C4223"/>
    <w:rsid w:val="002D321E"/>
    <w:rsid w:val="002D4609"/>
    <w:rsid w:val="002E235C"/>
    <w:rsid w:val="002E47E2"/>
    <w:rsid w:val="003227AE"/>
    <w:rsid w:val="0032566A"/>
    <w:rsid w:val="003436CA"/>
    <w:rsid w:val="00354EDF"/>
    <w:rsid w:val="003875A0"/>
    <w:rsid w:val="003923EC"/>
    <w:rsid w:val="003A14F2"/>
    <w:rsid w:val="003B0014"/>
    <w:rsid w:val="003C05FB"/>
    <w:rsid w:val="003E5B6E"/>
    <w:rsid w:val="003F00CC"/>
    <w:rsid w:val="003F1DF5"/>
    <w:rsid w:val="003F2C05"/>
    <w:rsid w:val="00404156"/>
    <w:rsid w:val="0040675D"/>
    <w:rsid w:val="0040687F"/>
    <w:rsid w:val="004079EC"/>
    <w:rsid w:val="0041231B"/>
    <w:rsid w:val="004142CF"/>
    <w:rsid w:val="00416A61"/>
    <w:rsid w:val="004241CA"/>
    <w:rsid w:val="0044454B"/>
    <w:rsid w:val="004458CE"/>
    <w:rsid w:val="004744D5"/>
    <w:rsid w:val="004801FA"/>
    <w:rsid w:val="004B0706"/>
    <w:rsid w:val="004B196F"/>
    <w:rsid w:val="004B5774"/>
    <w:rsid w:val="004C09D2"/>
    <w:rsid w:val="004C0E62"/>
    <w:rsid w:val="004C5C6F"/>
    <w:rsid w:val="004E59FF"/>
    <w:rsid w:val="004F6BDD"/>
    <w:rsid w:val="00505E10"/>
    <w:rsid w:val="00542BCC"/>
    <w:rsid w:val="0054403C"/>
    <w:rsid w:val="005440FE"/>
    <w:rsid w:val="005602BB"/>
    <w:rsid w:val="005627BB"/>
    <w:rsid w:val="005741FB"/>
    <w:rsid w:val="00576112"/>
    <w:rsid w:val="0057681C"/>
    <w:rsid w:val="00581F9B"/>
    <w:rsid w:val="0058255B"/>
    <w:rsid w:val="00586151"/>
    <w:rsid w:val="00592ECB"/>
    <w:rsid w:val="005B4C66"/>
    <w:rsid w:val="005C547A"/>
    <w:rsid w:val="005D279F"/>
    <w:rsid w:val="005D5C8C"/>
    <w:rsid w:val="005E0AFC"/>
    <w:rsid w:val="005E6BF4"/>
    <w:rsid w:val="005E75C9"/>
    <w:rsid w:val="005F0FBD"/>
    <w:rsid w:val="005F71EA"/>
    <w:rsid w:val="005F7D01"/>
    <w:rsid w:val="00611566"/>
    <w:rsid w:val="00617D09"/>
    <w:rsid w:val="006309DE"/>
    <w:rsid w:val="006558F0"/>
    <w:rsid w:val="00667355"/>
    <w:rsid w:val="00676B8F"/>
    <w:rsid w:val="00686481"/>
    <w:rsid w:val="006875E7"/>
    <w:rsid w:val="0069358B"/>
    <w:rsid w:val="0069686F"/>
    <w:rsid w:val="006A073D"/>
    <w:rsid w:val="006A4D07"/>
    <w:rsid w:val="006B00A5"/>
    <w:rsid w:val="006B138E"/>
    <w:rsid w:val="006C383B"/>
    <w:rsid w:val="006E69CB"/>
    <w:rsid w:val="006F5AA5"/>
    <w:rsid w:val="0071304F"/>
    <w:rsid w:val="007231E7"/>
    <w:rsid w:val="007239C4"/>
    <w:rsid w:val="00723CB6"/>
    <w:rsid w:val="0072444B"/>
    <w:rsid w:val="00742E14"/>
    <w:rsid w:val="00743EAA"/>
    <w:rsid w:val="0076226A"/>
    <w:rsid w:val="007745A1"/>
    <w:rsid w:val="00780A75"/>
    <w:rsid w:val="00782624"/>
    <w:rsid w:val="00793885"/>
    <w:rsid w:val="007A1409"/>
    <w:rsid w:val="007A477A"/>
    <w:rsid w:val="007B0A2B"/>
    <w:rsid w:val="007B0CC6"/>
    <w:rsid w:val="007C0500"/>
    <w:rsid w:val="007D620C"/>
    <w:rsid w:val="007D7FB0"/>
    <w:rsid w:val="007E09DF"/>
    <w:rsid w:val="007E6427"/>
    <w:rsid w:val="007F55A3"/>
    <w:rsid w:val="00824ABD"/>
    <w:rsid w:val="008307FB"/>
    <w:rsid w:val="00831BE0"/>
    <w:rsid w:val="008335DD"/>
    <w:rsid w:val="00837DE0"/>
    <w:rsid w:val="0085352D"/>
    <w:rsid w:val="008554F5"/>
    <w:rsid w:val="00857960"/>
    <w:rsid w:val="00857FDE"/>
    <w:rsid w:val="00870FC4"/>
    <w:rsid w:val="00893BF2"/>
    <w:rsid w:val="00896005"/>
    <w:rsid w:val="008A4CAE"/>
    <w:rsid w:val="008B5B21"/>
    <w:rsid w:val="008B70D9"/>
    <w:rsid w:val="0090345A"/>
    <w:rsid w:val="0091021B"/>
    <w:rsid w:val="009114DC"/>
    <w:rsid w:val="00920126"/>
    <w:rsid w:val="00933367"/>
    <w:rsid w:val="00973CC8"/>
    <w:rsid w:val="0098480F"/>
    <w:rsid w:val="00992FEA"/>
    <w:rsid w:val="009A3963"/>
    <w:rsid w:val="009A4719"/>
    <w:rsid w:val="009C5DC4"/>
    <w:rsid w:val="009C7500"/>
    <w:rsid w:val="009D16B1"/>
    <w:rsid w:val="009D7AE9"/>
    <w:rsid w:val="009E5CCE"/>
    <w:rsid w:val="009F0826"/>
    <w:rsid w:val="009F5BF2"/>
    <w:rsid w:val="00A110E2"/>
    <w:rsid w:val="00A11C60"/>
    <w:rsid w:val="00A138FE"/>
    <w:rsid w:val="00A16B0A"/>
    <w:rsid w:val="00A255A5"/>
    <w:rsid w:val="00A33FA0"/>
    <w:rsid w:val="00A35E56"/>
    <w:rsid w:val="00A40F3F"/>
    <w:rsid w:val="00A50491"/>
    <w:rsid w:val="00A52476"/>
    <w:rsid w:val="00A612EF"/>
    <w:rsid w:val="00A66B72"/>
    <w:rsid w:val="00A81486"/>
    <w:rsid w:val="00A83CFF"/>
    <w:rsid w:val="00A84C2E"/>
    <w:rsid w:val="00AA5507"/>
    <w:rsid w:val="00AB4B83"/>
    <w:rsid w:val="00AB5134"/>
    <w:rsid w:val="00AC2854"/>
    <w:rsid w:val="00AF7246"/>
    <w:rsid w:val="00B043AD"/>
    <w:rsid w:val="00B04879"/>
    <w:rsid w:val="00B071E0"/>
    <w:rsid w:val="00B13707"/>
    <w:rsid w:val="00B24585"/>
    <w:rsid w:val="00B267D8"/>
    <w:rsid w:val="00B336B1"/>
    <w:rsid w:val="00B35701"/>
    <w:rsid w:val="00B40FE3"/>
    <w:rsid w:val="00B43456"/>
    <w:rsid w:val="00B44AA8"/>
    <w:rsid w:val="00B44ADC"/>
    <w:rsid w:val="00B47B52"/>
    <w:rsid w:val="00B50697"/>
    <w:rsid w:val="00B554F3"/>
    <w:rsid w:val="00B82739"/>
    <w:rsid w:val="00B83E6B"/>
    <w:rsid w:val="00BA5877"/>
    <w:rsid w:val="00BB03F2"/>
    <w:rsid w:val="00BB6DB1"/>
    <w:rsid w:val="00BC3ED0"/>
    <w:rsid w:val="00BD1668"/>
    <w:rsid w:val="00BD5762"/>
    <w:rsid w:val="00BE5F89"/>
    <w:rsid w:val="00BF6504"/>
    <w:rsid w:val="00C00F02"/>
    <w:rsid w:val="00C100D1"/>
    <w:rsid w:val="00C12D7B"/>
    <w:rsid w:val="00C13F5A"/>
    <w:rsid w:val="00C16800"/>
    <w:rsid w:val="00C16CCD"/>
    <w:rsid w:val="00C1780B"/>
    <w:rsid w:val="00C312DB"/>
    <w:rsid w:val="00C31350"/>
    <w:rsid w:val="00C347BF"/>
    <w:rsid w:val="00C37392"/>
    <w:rsid w:val="00C45EFD"/>
    <w:rsid w:val="00C57DD2"/>
    <w:rsid w:val="00C62194"/>
    <w:rsid w:val="00C678E5"/>
    <w:rsid w:val="00C863A4"/>
    <w:rsid w:val="00CA31C3"/>
    <w:rsid w:val="00CE4B61"/>
    <w:rsid w:val="00CF389D"/>
    <w:rsid w:val="00D221B9"/>
    <w:rsid w:val="00D250FD"/>
    <w:rsid w:val="00D2605C"/>
    <w:rsid w:val="00D3347A"/>
    <w:rsid w:val="00D570BC"/>
    <w:rsid w:val="00D57D2F"/>
    <w:rsid w:val="00D60B86"/>
    <w:rsid w:val="00D72C50"/>
    <w:rsid w:val="00D81AA7"/>
    <w:rsid w:val="00D87A9E"/>
    <w:rsid w:val="00D9164E"/>
    <w:rsid w:val="00D91985"/>
    <w:rsid w:val="00D94108"/>
    <w:rsid w:val="00DA0A71"/>
    <w:rsid w:val="00DA5E40"/>
    <w:rsid w:val="00DB2FF9"/>
    <w:rsid w:val="00DB642F"/>
    <w:rsid w:val="00DB6970"/>
    <w:rsid w:val="00DC20DA"/>
    <w:rsid w:val="00DC7ED5"/>
    <w:rsid w:val="00E01E48"/>
    <w:rsid w:val="00E03EE4"/>
    <w:rsid w:val="00E04405"/>
    <w:rsid w:val="00E079F6"/>
    <w:rsid w:val="00E15735"/>
    <w:rsid w:val="00E16B18"/>
    <w:rsid w:val="00E27AF5"/>
    <w:rsid w:val="00E34074"/>
    <w:rsid w:val="00E42780"/>
    <w:rsid w:val="00E53502"/>
    <w:rsid w:val="00E56690"/>
    <w:rsid w:val="00E57758"/>
    <w:rsid w:val="00E90001"/>
    <w:rsid w:val="00E96D4E"/>
    <w:rsid w:val="00EB1599"/>
    <w:rsid w:val="00EC09FB"/>
    <w:rsid w:val="00EC57B6"/>
    <w:rsid w:val="00EC62CC"/>
    <w:rsid w:val="00EC75D7"/>
    <w:rsid w:val="00EC7D44"/>
    <w:rsid w:val="00ED32C4"/>
    <w:rsid w:val="00F1028B"/>
    <w:rsid w:val="00F2355C"/>
    <w:rsid w:val="00F25328"/>
    <w:rsid w:val="00F2557B"/>
    <w:rsid w:val="00F360BB"/>
    <w:rsid w:val="00F57571"/>
    <w:rsid w:val="00F64E09"/>
    <w:rsid w:val="00F70B1B"/>
    <w:rsid w:val="00F724C1"/>
    <w:rsid w:val="00F72C6E"/>
    <w:rsid w:val="00F80670"/>
    <w:rsid w:val="00F96787"/>
    <w:rsid w:val="00F969B8"/>
    <w:rsid w:val="00FC25E2"/>
    <w:rsid w:val="00FC61F5"/>
    <w:rsid w:val="00FD17AB"/>
    <w:rsid w:val="00FE277D"/>
    <w:rsid w:val="00FE49D3"/>
    <w:rsid w:val="00FF1B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5AA9FC"/>
  <w15:chartTrackingRefBased/>
  <w15:docId w15:val="{A56B10CE-F27A-4036-A0C9-49049BE8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A31C3"/>
    <w:pPr>
      <w:widowControl w:val="0"/>
      <w:autoSpaceDE w:val="0"/>
      <w:autoSpaceDN w:val="0"/>
      <w:adjustRightInd w:val="0"/>
      <w:spacing w:after="0" w:line="240" w:lineRule="auto"/>
    </w:pPr>
    <w:rPr>
      <w:rFonts w:ascii="Calibri" w:hAnsi="Calibri" w:eastAsiaTheme="minorEastAsia" w:cs="Calibri"/>
      <w:kern w:val="0"/>
      <w:sz w:val="24"/>
      <w:szCs w:val="24"/>
      <w14:ligatures w14:val="none"/>
    </w:rPr>
  </w:style>
  <w:style w:type="paragraph" w:styleId="Heading1">
    <w:name w:val="heading 1"/>
    <w:basedOn w:val="Normal"/>
    <w:next w:val="Normal"/>
    <w:link w:val="Heading1Char"/>
    <w:uiPriority w:val="9"/>
    <w:qFormat/>
    <w:rsid w:val="00CA3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1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1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1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1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1C3"/>
    <w:rPr>
      <w:rFonts w:eastAsiaTheme="majorEastAsia" w:cstheme="majorBidi"/>
      <w:color w:val="272727" w:themeColor="text1" w:themeTint="D8"/>
    </w:rPr>
  </w:style>
  <w:style w:type="paragraph" w:styleId="Title">
    <w:name w:val="Title"/>
    <w:basedOn w:val="Normal"/>
    <w:next w:val="Normal"/>
    <w:link w:val="TitleChar"/>
    <w:uiPriority w:val="10"/>
    <w:qFormat/>
    <w:rsid w:val="00CA31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1C3"/>
    <w:pPr>
      <w:spacing w:before="160"/>
      <w:jc w:val="center"/>
    </w:pPr>
    <w:rPr>
      <w:i/>
      <w:iCs/>
      <w:color w:val="404040" w:themeColor="text1" w:themeTint="BF"/>
    </w:rPr>
  </w:style>
  <w:style w:type="character" w:customStyle="1" w:styleId="QuoteChar">
    <w:name w:val="Quote Char"/>
    <w:basedOn w:val="DefaultParagraphFont"/>
    <w:link w:val="Quote"/>
    <w:uiPriority w:val="29"/>
    <w:rsid w:val="00CA31C3"/>
    <w:rPr>
      <w:i/>
      <w:iCs/>
      <w:color w:val="404040" w:themeColor="text1" w:themeTint="BF"/>
    </w:rPr>
  </w:style>
  <w:style w:type="paragraph" w:styleId="ListParagraph">
    <w:name w:val="List Paragraph"/>
    <w:basedOn w:val="Normal"/>
    <w:uiPriority w:val="34"/>
    <w:qFormat/>
    <w:rsid w:val="00CA31C3"/>
    <w:pPr>
      <w:ind w:left="720"/>
      <w:contextualSpacing/>
    </w:pPr>
  </w:style>
  <w:style w:type="character" w:styleId="IntenseEmphasis">
    <w:name w:val="Intense Emphasis"/>
    <w:basedOn w:val="DefaultParagraphFont"/>
    <w:uiPriority w:val="21"/>
    <w:qFormat/>
    <w:rsid w:val="00CA31C3"/>
    <w:rPr>
      <w:i/>
      <w:iCs/>
      <w:color w:val="0F4761" w:themeColor="accent1" w:themeShade="BF"/>
    </w:rPr>
  </w:style>
  <w:style w:type="paragraph" w:styleId="IntenseQuote">
    <w:name w:val="Intense Quote"/>
    <w:basedOn w:val="Normal"/>
    <w:next w:val="Normal"/>
    <w:link w:val="IntenseQuoteChar"/>
    <w:uiPriority w:val="30"/>
    <w:qFormat/>
    <w:rsid w:val="00CA3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1C3"/>
    <w:rPr>
      <w:i/>
      <w:iCs/>
      <w:color w:val="0F4761" w:themeColor="accent1" w:themeShade="BF"/>
    </w:rPr>
  </w:style>
  <w:style w:type="character" w:styleId="IntenseReference">
    <w:name w:val="Intense Reference"/>
    <w:basedOn w:val="DefaultParagraphFont"/>
    <w:uiPriority w:val="32"/>
    <w:qFormat/>
    <w:rsid w:val="00CA31C3"/>
    <w:rPr>
      <w:b/>
      <w:bCs/>
      <w:smallCaps/>
      <w:color w:val="0F4761" w:themeColor="accent1" w:themeShade="BF"/>
      <w:spacing w:val="5"/>
    </w:rPr>
  </w:style>
  <w:style w:type="paragraph" w:styleId="Revision">
    <w:name w:val="Revision"/>
    <w:hidden/>
    <w:uiPriority w:val="99"/>
    <w:semiHidden/>
    <w:rsid w:val="00CA31C3"/>
    <w:pPr>
      <w:spacing w:after="0" w:line="240" w:lineRule="auto"/>
    </w:pPr>
  </w:style>
  <w:style w:type="paragraph" w:styleId="BodyText">
    <w:name w:val="Body Text"/>
    <w:basedOn w:val="Normal"/>
    <w:link w:val="BodyTextChar"/>
    <w:uiPriority w:val="1"/>
    <w:qFormat/>
    <w:rsid w:val="00CA31C3"/>
    <w:rPr>
      <w:sz w:val="20"/>
      <w:szCs w:val="20"/>
    </w:rPr>
  </w:style>
  <w:style w:type="character" w:customStyle="1" w:styleId="BodyTextChar">
    <w:name w:val="Body Text Char"/>
    <w:basedOn w:val="DefaultParagraphFont"/>
    <w:link w:val="BodyText"/>
    <w:uiPriority w:val="99"/>
    <w:rsid w:val="00CA31C3"/>
    <w:rPr>
      <w:rFonts w:ascii="Calibri" w:hAnsi="Calibri" w:eastAsiaTheme="minorEastAsia" w:cs="Calibri"/>
      <w:kern w:val="0"/>
      <w:sz w:val="20"/>
      <w:szCs w:val="20"/>
      <w14:ligatures w14:val="none"/>
    </w:rPr>
  </w:style>
  <w:style w:type="paragraph" w:customStyle="1" w:styleId="TableParagraph">
    <w:name w:val="Table Paragraph"/>
    <w:basedOn w:val="Normal"/>
    <w:uiPriority w:val="1"/>
    <w:qFormat/>
    <w:rsid w:val="00CA31C3"/>
    <w:pPr>
      <w:ind w:left="1526" w:hanging="360"/>
    </w:pPr>
  </w:style>
  <w:style w:type="paragraph" w:styleId="FootnoteText">
    <w:name w:val="footnote text"/>
    <w:basedOn w:val="Normal"/>
    <w:link w:val="FootnoteTextChar"/>
    <w:uiPriority w:val="99"/>
    <w:semiHidden/>
    <w:unhideWhenUsed/>
    <w:rsid w:val="00CA31C3"/>
    <w:pPr>
      <w:widowControl/>
      <w:autoSpaceDE/>
      <w:autoSpaceDN/>
      <w:adjustRightInd/>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CA31C3"/>
    <w:rPr>
      <w:sz w:val="20"/>
      <w:szCs w:val="20"/>
    </w:rPr>
  </w:style>
  <w:style w:type="character" w:styleId="FootnoteReference">
    <w:name w:val="footnote reference"/>
    <w:basedOn w:val="DefaultParagraphFont"/>
    <w:uiPriority w:val="99"/>
    <w:semiHidden/>
    <w:unhideWhenUsed/>
    <w:rsid w:val="00CA31C3"/>
    <w:rPr>
      <w:vertAlign w:val="superscript"/>
    </w:rPr>
  </w:style>
  <w:style w:type="character" w:styleId="Hyperlink">
    <w:name w:val="Hyperlink"/>
    <w:basedOn w:val="DefaultParagraphFont"/>
    <w:uiPriority w:val="99"/>
    <w:semiHidden/>
    <w:unhideWhenUsed/>
    <w:rsid w:val="00CA31C3"/>
    <w:rPr>
      <w:color w:val="467886"/>
      <w:u w:val="single"/>
    </w:rPr>
  </w:style>
  <w:style w:type="character" w:customStyle="1" w:styleId="cf01">
    <w:name w:val="cf01"/>
    <w:basedOn w:val="DefaultParagraphFont"/>
    <w:rsid w:val="00B47B52"/>
    <w:rPr>
      <w:rFonts w:ascii="Segoe UI" w:hAnsi="Segoe UI" w:cs="Segoe UI" w:hint="default"/>
      <w:sz w:val="18"/>
      <w:szCs w:val="18"/>
    </w:rPr>
  </w:style>
  <w:style w:type="character" w:styleId="CommentReference">
    <w:name w:val="annotation reference"/>
    <w:basedOn w:val="DefaultParagraphFont"/>
    <w:uiPriority w:val="99"/>
    <w:semiHidden/>
    <w:unhideWhenUsed/>
    <w:rsid w:val="00354EDF"/>
    <w:rPr>
      <w:sz w:val="16"/>
      <w:szCs w:val="16"/>
    </w:rPr>
  </w:style>
  <w:style w:type="paragraph" w:styleId="CommentText">
    <w:name w:val="annotation text"/>
    <w:basedOn w:val="Normal"/>
    <w:link w:val="CommentTextChar"/>
    <w:uiPriority w:val="99"/>
    <w:unhideWhenUsed/>
    <w:rsid w:val="00354EDF"/>
    <w:pPr>
      <w:adjustRightInd/>
    </w:pPr>
    <w:rPr>
      <w:rFonts w:eastAsia="Calibri"/>
      <w:sz w:val="20"/>
      <w:szCs w:val="20"/>
    </w:rPr>
  </w:style>
  <w:style w:type="character" w:customStyle="1" w:styleId="CommentTextChar">
    <w:name w:val="Comment Text Char"/>
    <w:basedOn w:val="DefaultParagraphFont"/>
    <w:link w:val="CommentText"/>
    <w:uiPriority w:val="99"/>
    <w:rsid w:val="00354EDF"/>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09DE"/>
    <w:pPr>
      <w:adjustRightInd w:val="0"/>
    </w:pPr>
    <w:rPr>
      <w:rFonts w:eastAsiaTheme="minorEastAsia"/>
      <w:b/>
      <w:bCs/>
    </w:rPr>
  </w:style>
  <w:style w:type="character" w:customStyle="1" w:styleId="CommentSubjectChar">
    <w:name w:val="Comment Subject Char"/>
    <w:basedOn w:val="CommentTextChar"/>
    <w:link w:val="CommentSubject"/>
    <w:uiPriority w:val="99"/>
    <w:semiHidden/>
    <w:rsid w:val="006309DE"/>
    <w:rPr>
      <w:rFonts w:ascii="Calibri" w:hAnsi="Calibri" w:eastAsiaTheme="minorEastAsia" w:cs="Calibri"/>
      <w:b/>
      <w:bCs/>
      <w:kern w:val="0"/>
      <w:sz w:val="20"/>
      <w:szCs w:val="20"/>
      <w14:ligatures w14:val="none"/>
    </w:rPr>
  </w:style>
  <w:style w:type="paragraph" w:styleId="Header">
    <w:name w:val="header"/>
    <w:basedOn w:val="Normal"/>
    <w:link w:val="HeaderChar"/>
    <w:uiPriority w:val="99"/>
    <w:unhideWhenUsed/>
    <w:rsid w:val="00992FEA"/>
    <w:pPr>
      <w:tabs>
        <w:tab w:val="center" w:pos="4680"/>
        <w:tab w:val="right" w:pos="9360"/>
      </w:tabs>
    </w:pPr>
  </w:style>
  <w:style w:type="character" w:customStyle="1" w:styleId="HeaderChar">
    <w:name w:val="Header Char"/>
    <w:basedOn w:val="DefaultParagraphFont"/>
    <w:link w:val="Header"/>
    <w:uiPriority w:val="99"/>
    <w:rsid w:val="00992FEA"/>
    <w:rPr>
      <w:rFonts w:ascii="Calibri" w:hAnsi="Calibri" w:eastAsiaTheme="minorEastAsia" w:cs="Calibri"/>
      <w:kern w:val="0"/>
      <w:sz w:val="24"/>
      <w:szCs w:val="24"/>
      <w14:ligatures w14:val="none"/>
    </w:rPr>
  </w:style>
  <w:style w:type="paragraph" w:styleId="Footer">
    <w:name w:val="footer"/>
    <w:basedOn w:val="Normal"/>
    <w:link w:val="FooterChar"/>
    <w:uiPriority w:val="99"/>
    <w:unhideWhenUsed/>
    <w:rsid w:val="00992FEA"/>
    <w:pPr>
      <w:tabs>
        <w:tab w:val="center" w:pos="4680"/>
        <w:tab w:val="right" w:pos="9360"/>
      </w:tabs>
    </w:pPr>
  </w:style>
  <w:style w:type="character" w:customStyle="1" w:styleId="FooterChar">
    <w:name w:val="Footer Char"/>
    <w:basedOn w:val="DefaultParagraphFont"/>
    <w:link w:val="Footer"/>
    <w:uiPriority w:val="99"/>
    <w:rsid w:val="00992FEA"/>
    <w:rPr>
      <w:rFonts w:ascii="Calibri" w:hAnsi="Calibri" w:eastAsiaTheme="minorEastAsia" w:cs="Calibri"/>
      <w:kern w:val="0"/>
      <w:sz w:val="24"/>
      <w:szCs w:val="24"/>
      <w14:ligatures w14:val="none"/>
    </w:rPr>
  </w:style>
  <w:style w:type="character" w:customStyle="1" w:styleId="cf11">
    <w:name w:val="cf11"/>
    <w:basedOn w:val="DefaultParagraphFont"/>
    <w:rsid w:val="001955E2"/>
    <w:rPr>
      <w:rFonts w:ascii="Segoe UI" w:hAnsi="Segoe UI" w:cs="Segoe UI" w:hint="default"/>
      <w:sz w:val="18"/>
      <w:szCs w:val="18"/>
    </w:rPr>
  </w:style>
  <w:style w:type="character" w:customStyle="1" w:styleId="cf21">
    <w:name w:val="cf21"/>
    <w:basedOn w:val="DefaultParagraphFont"/>
    <w:rsid w:val="001955E2"/>
    <w:rPr>
      <w:rFonts w:ascii="Segoe UI" w:hAnsi="Segoe UI" w:cs="Segoe UI" w:hint="default"/>
      <w:sz w:val="18"/>
      <w:szCs w:val="18"/>
    </w:rPr>
  </w:style>
  <w:style w:type="character" w:customStyle="1" w:styleId="cf31">
    <w:name w:val="cf31"/>
    <w:basedOn w:val="DefaultParagraphFont"/>
    <w:rsid w:val="001955E2"/>
    <w:rPr>
      <w:rFonts w:ascii="Segoe UI" w:hAnsi="Segoe UI" w:cs="Segoe UI" w:hint="default"/>
      <w:sz w:val="18"/>
      <w:szCs w:val="18"/>
    </w:rPr>
  </w:style>
  <w:style w:type="character" w:customStyle="1" w:styleId="cf41">
    <w:name w:val="cf41"/>
    <w:basedOn w:val="DefaultParagraphFont"/>
    <w:rsid w:val="001955E2"/>
    <w:rPr>
      <w:rFonts w:ascii="Segoe UI" w:hAnsi="Segoe UI" w:cs="Segoe UI" w:hint="default"/>
      <w:sz w:val="18"/>
      <w:szCs w:val="18"/>
    </w:rPr>
  </w:style>
  <w:style w:type="character" w:customStyle="1" w:styleId="cf51">
    <w:name w:val="cf51"/>
    <w:basedOn w:val="DefaultParagraphFont"/>
    <w:rsid w:val="001955E2"/>
    <w:rPr>
      <w:rFonts w:ascii="Segoe UI" w:hAnsi="Segoe UI" w:cs="Segoe UI" w:hint="default"/>
      <w:sz w:val="18"/>
      <w:szCs w:val="18"/>
    </w:rPr>
  </w:style>
  <w:style w:type="paragraph" w:styleId="BodyTextIndent">
    <w:name w:val="Body Text Indent"/>
    <w:basedOn w:val="Normal"/>
    <w:link w:val="BodyTextIndentChar"/>
    <w:uiPriority w:val="99"/>
    <w:unhideWhenUsed/>
    <w:rsid w:val="00E03EE4"/>
    <w:pPr>
      <w:spacing w:after="120"/>
      <w:ind w:left="360"/>
    </w:pPr>
  </w:style>
  <w:style w:type="character" w:customStyle="1" w:styleId="BodyTextIndentChar">
    <w:name w:val="Body Text Indent Char"/>
    <w:basedOn w:val="DefaultParagraphFont"/>
    <w:link w:val="BodyTextIndent"/>
    <w:uiPriority w:val="99"/>
    <w:rsid w:val="00E03EE4"/>
    <w:rPr>
      <w:rFonts w:ascii="Calibri" w:hAnsi="Calibri" w:eastAsiaTheme="minorEastAsia" w:cs="Calibri"/>
      <w:kern w:val="0"/>
      <w:sz w:val="24"/>
      <w:szCs w:val="24"/>
      <w14:ligatures w14:val="none"/>
    </w:rPr>
  </w:style>
  <w:style w:type="character" w:styleId="Mention">
    <w:name w:val="Mention"/>
    <w:basedOn w:val="DefaultParagraphFont"/>
    <w:uiPriority w:val="99"/>
    <w:unhideWhenUsed/>
    <w:rsid w:val="003A14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acl.gov/programs/aging-and-disability-networks/state-protection-advocacy-systems"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zip/medicare-part-c-and-part-d-program-audit-protocols-cms-10717.zip-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4" ma:contentTypeDescription="Create a new document." ma:contentTypeScope="" ma:versionID="e524f0b378516c54d5284d69c5b02ec1">
  <xsd:schema xmlns:xsd="http://www.w3.org/2001/XMLSchema" xmlns:xs="http://www.w3.org/2001/XMLSchema" xmlns:p="http://schemas.microsoft.com/office/2006/metadata/properties" xmlns:ns3="d02b7574-298d-4180-bdb3-baf93262dc8f" targetNamespace="http://schemas.microsoft.com/office/2006/metadata/properties" ma:root="true" ma:fieldsID="68788bed62a3e684b4b3fb458a074f1e"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84365-443E-42EA-B134-26B17CAC8C0D}">
  <ds:schemaRefs>
    <ds:schemaRef ds:uri="http://schemas.microsoft.com/sharepoint/v3/contenttype/forms"/>
  </ds:schemaRefs>
</ds:datastoreItem>
</file>

<file path=customXml/itemProps2.xml><?xml version="1.0" encoding="utf-8"?>
<ds:datastoreItem xmlns:ds="http://schemas.openxmlformats.org/officeDocument/2006/customXml" ds:itemID="{2D27F136-97FF-4D4A-B827-A64A6B4807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AE4C7C-02C4-4FC1-A49E-1220D739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21</Pages>
  <Words>7307</Words>
  <Characters>41652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48862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Williamson, Donna (CMS/CM)</dc:creator>
  <cp:lastModifiedBy>Williamson, Donna (CMS/CM)</cp:lastModifiedBy>
  <cp:revision>43</cp:revision>
  <dcterms:created xsi:type="dcterms:W3CDTF">2024-09-16T16:04:00Z</dcterms:created>
  <dcterms:modified xsi:type="dcterms:W3CDTF">2024-10-01T19:29:00Z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