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23EE2" w:rsidP="00EE2E9D" w14:paraId="0EE7BE16" w14:textId="77777777">
      <w:pPr>
        <w:jc w:val="center"/>
        <w:rPr>
          <w:rFonts w:ascii="Arial" w:hAnsi="Arial" w:cs="Arial"/>
          <w:b/>
          <w:bCs/>
          <w:sz w:val="24"/>
          <w:szCs w:val="24"/>
        </w:rPr>
      </w:pPr>
      <w:r w:rsidRPr="00823EE2">
        <w:rPr>
          <w:rFonts w:ascii="Arial" w:hAnsi="Arial" w:cs="Arial"/>
          <w:b/>
          <w:bCs/>
          <w:sz w:val="24"/>
          <w:szCs w:val="24"/>
        </w:rPr>
        <w:t xml:space="preserve">Improved Driver Vehicle Interface (DVI) in Police Cruisers for Operational Safety </w:t>
      </w:r>
    </w:p>
    <w:p w:rsidR="0004067B" w:rsidRPr="00EE2E9D" w:rsidP="00EE2E9D" w14:paraId="79022684" w14:textId="1454A918">
      <w:pPr>
        <w:jc w:val="center"/>
        <w:rPr>
          <w:rFonts w:ascii="Arial" w:hAnsi="Arial" w:cs="Arial"/>
          <w:b/>
          <w:bCs/>
          <w:sz w:val="24"/>
          <w:szCs w:val="24"/>
        </w:rPr>
      </w:pPr>
      <w:r w:rsidRPr="00FB0626">
        <w:rPr>
          <w:rFonts w:ascii="Arial" w:hAnsi="Arial" w:cs="Arial"/>
          <w:b/>
          <w:bCs/>
          <w:sz w:val="24"/>
          <w:szCs w:val="24"/>
        </w:rPr>
        <w:t>Sampling Plan for Human Subject Recruitment</w:t>
      </w:r>
    </w:p>
    <w:p w:rsidR="0004067B" w:rsidRPr="0004067B" w:rsidP="0004067B" w14:paraId="1F98A291" w14:textId="77777777">
      <w:pPr>
        <w:pStyle w:val="ListParagraph"/>
        <w:ind w:left="360"/>
        <w:rPr>
          <w:rFonts w:ascii="Arial" w:hAnsi="Arial" w:cs="Arial"/>
          <w:sz w:val="24"/>
          <w:szCs w:val="24"/>
        </w:rPr>
      </w:pPr>
    </w:p>
    <w:p w:rsidR="0004067B" w:rsidRPr="0004067B" w:rsidP="1937DF4D" w14:paraId="7153BB13" w14:textId="1BC303C6">
      <w:pPr>
        <w:pStyle w:val="ListParagraph"/>
        <w:spacing w:after="0"/>
        <w:ind w:left="103"/>
        <w:jc w:val="both"/>
        <w:rPr>
          <w:rFonts w:ascii="Arial" w:eastAsia="Arial" w:hAnsi="Arial" w:cs="Arial"/>
          <w:sz w:val="21"/>
          <w:szCs w:val="21"/>
        </w:rPr>
      </w:pPr>
      <w:r w:rsidRPr="1937DF4D">
        <w:rPr>
          <w:rFonts w:ascii="Arial" w:eastAsia="Arial" w:hAnsi="Arial" w:cs="Arial"/>
          <w:sz w:val="21"/>
          <w:szCs w:val="21"/>
        </w:rPr>
        <w:t>The Protective Technology Branch (PTB) of the Division of Safety Research (DSR) of NIOSH is conducting a project titled “</w:t>
      </w:r>
      <w:r w:rsidRPr="1937DF4D" w:rsidR="00E96272">
        <w:rPr>
          <w:rFonts w:ascii="Arial" w:eastAsia="Arial" w:hAnsi="Arial" w:cs="Arial"/>
          <w:sz w:val="21"/>
          <w:szCs w:val="21"/>
        </w:rPr>
        <w:t xml:space="preserve">Improved Driver Vehicle Interface (DVI) in Police Cruisers for </w:t>
      </w:r>
      <w:r w:rsidRPr="1937DF4D" w:rsidR="1DC8371A">
        <w:rPr>
          <w:rFonts w:ascii="Arial" w:eastAsia="Arial" w:hAnsi="Arial" w:cs="Arial"/>
          <w:sz w:val="21"/>
          <w:szCs w:val="21"/>
        </w:rPr>
        <w:t xml:space="preserve">Safer </w:t>
      </w:r>
      <w:r w:rsidRPr="1937DF4D" w:rsidR="00E96272">
        <w:rPr>
          <w:rFonts w:ascii="Arial" w:eastAsia="Arial" w:hAnsi="Arial" w:cs="Arial"/>
          <w:sz w:val="21"/>
          <w:szCs w:val="21"/>
        </w:rPr>
        <w:t>Operation</w:t>
      </w:r>
      <w:r w:rsidRPr="1937DF4D">
        <w:rPr>
          <w:rFonts w:ascii="Arial" w:eastAsia="Arial" w:hAnsi="Arial" w:cs="Arial"/>
          <w:sz w:val="21"/>
          <w:szCs w:val="21"/>
        </w:rPr>
        <w:t xml:space="preserve">.” This project aims to understand the </w:t>
      </w:r>
      <w:r w:rsidRPr="1937DF4D" w:rsidR="0DA665CA">
        <w:rPr>
          <w:rFonts w:ascii="Arial" w:eastAsia="Arial" w:hAnsi="Arial" w:cs="Arial"/>
          <w:sz w:val="21"/>
          <w:szCs w:val="21"/>
        </w:rPr>
        <w:t>effect</w:t>
      </w:r>
      <w:r w:rsidRPr="1937DF4D">
        <w:rPr>
          <w:rFonts w:ascii="Arial" w:eastAsia="Arial" w:hAnsi="Arial" w:cs="Arial"/>
          <w:sz w:val="21"/>
          <w:szCs w:val="21"/>
        </w:rPr>
        <w:t>s</w:t>
      </w:r>
      <w:r w:rsidRPr="1937DF4D" w:rsidR="52C38C41">
        <w:rPr>
          <w:rFonts w:ascii="Arial" w:eastAsia="Arial" w:hAnsi="Arial" w:cs="Arial"/>
          <w:sz w:val="21"/>
          <w:szCs w:val="21"/>
        </w:rPr>
        <w:t xml:space="preserve"> of</w:t>
      </w:r>
      <w:r w:rsidRPr="1937DF4D" w:rsidR="454B0FCF">
        <w:rPr>
          <w:rFonts w:ascii="Arial" w:eastAsia="Arial" w:hAnsi="Arial" w:cs="Arial"/>
          <w:sz w:val="21"/>
          <w:szCs w:val="21"/>
        </w:rPr>
        <w:t xml:space="preserve"> police cruiser </w:t>
      </w:r>
      <w:r w:rsidRPr="1937DF4D" w:rsidR="6DF2BAB2">
        <w:rPr>
          <w:rFonts w:ascii="Arial" w:eastAsia="Arial" w:hAnsi="Arial" w:cs="Arial"/>
          <w:sz w:val="21"/>
          <w:szCs w:val="21"/>
        </w:rPr>
        <w:t>workspace</w:t>
      </w:r>
      <w:r w:rsidRPr="1937DF4D" w:rsidR="454B0FCF">
        <w:rPr>
          <w:rFonts w:ascii="Arial" w:eastAsia="Arial" w:hAnsi="Arial" w:cs="Arial"/>
          <w:sz w:val="21"/>
          <w:szCs w:val="21"/>
        </w:rPr>
        <w:t xml:space="preserve"> design </w:t>
      </w:r>
      <w:r w:rsidRPr="1937DF4D">
        <w:rPr>
          <w:rFonts w:ascii="Arial" w:eastAsia="Arial" w:hAnsi="Arial" w:cs="Arial"/>
          <w:sz w:val="21"/>
          <w:szCs w:val="21"/>
        </w:rPr>
        <w:t>(</w:t>
      </w:r>
      <w:r w:rsidRPr="1937DF4D" w:rsidR="327F244C">
        <w:rPr>
          <w:rFonts w:ascii="Arial" w:eastAsia="Arial" w:hAnsi="Arial" w:cs="Arial"/>
          <w:sz w:val="21"/>
          <w:szCs w:val="21"/>
        </w:rPr>
        <w:t>the placement of aftermarket police equipment</w:t>
      </w:r>
      <w:r w:rsidRPr="1937DF4D" w:rsidR="43CF084D">
        <w:rPr>
          <w:rFonts w:ascii="Arial" w:eastAsia="Arial" w:hAnsi="Arial" w:cs="Arial"/>
          <w:sz w:val="21"/>
          <w:szCs w:val="21"/>
        </w:rPr>
        <w:t>: mobile data termi</w:t>
      </w:r>
      <w:r w:rsidRPr="1937DF4D" w:rsidR="44B4339D">
        <w:rPr>
          <w:rFonts w:ascii="Arial" w:eastAsia="Arial" w:hAnsi="Arial" w:cs="Arial"/>
          <w:sz w:val="21"/>
          <w:szCs w:val="21"/>
        </w:rPr>
        <w:t>n</w:t>
      </w:r>
      <w:r w:rsidRPr="1937DF4D" w:rsidR="43CF084D">
        <w:rPr>
          <w:rFonts w:ascii="Arial" w:eastAsia="Arial" w:hAnsi="Arial" w:cs="Arial"/>
          <w:sz w:val="21"/>
          <w:szCs w:val="21"/>
        </w:rPr>
        <w:t>al</w:t>
      </w:r>
      <w:r w:rsidRPr="1937DF4D" w:rsidR="5FD01F15">
        <w:rPr>
          <w:rFonts w:ascii="Arial" w:eastAsia="Arial" w:hAnsi="Arial" w:cs="Arial"/>
          <w:sz w:val="21"/>
          <w:szCs w:val="21"/>
        </w:rPr>
        <w:t xml:space="preserve"> or MDT, cent</w:t>
      </w:r>
      <w:r w:rsidRPr="1937DF4D" w:rsidR="349F7E22">
        <w:rPr>
          <w:rFonts w:ascii="Arial" w:eastAsia="Arial" w:hAnsi="Arial" w:cs="Arial"/>
          <w:sz w:val="21"/>
          <w:szCs w:val="21"/>
        </w:rPr>
        <w:t>er</w:t>
      </w:r>
      <w:r w:rsidRPr="1937DF4D" w:rsidR="5FD01F15">
        <w:rPr>
          <w:rFonts w:ascii="Arial" w:eastAsia="Arial" w:hAnsi="Arial" w:cs="Arial"/>
          <w:sz w:val="21"/>
          <w:szCs w:val="21"/>
        </w:rPr>
        <w:t xml:space="preserve"> con</w:t>
      </w:r>
      <w:r w:rsidRPr="1937DF4D" w:rsidR="1D28DF4D">
        <w:rPr>
          <w:rFonts w:ascii="Arial" w:eastAsia="Arial" w:hAnsi="Arial" w:cs="Arial"/>
          <w:sz w:val="21"/>
          <w:szCs w:val="21"/>
        </w:rPr>
        <w:t>sole</w:t>
      </w:r>
      <w:r w:rsidRPr="1937DF4D" w:rsidR="5FD01F15">
        <w:rPr>
          <w:rFonts w:ascii="Arial" w:eastAsia="Arial" w:hAnsi="Arial" w:cs="Arial"/>
          <w:sz w:val="21"/>
          <w:szCs w:val="21"/>
        </w:rPr>
        <w:t>, radio and siren control</w:t>
      </w:r>
      <w:r w:rsidRPr="1937DF4D">
        <w:rPr>
          <w:rFonts w:ascii="Arial" w:eastAsia="Arial" w:hAnsi="Arial" w:cs="Arial"/>
          <w:sz w:val="21"/>
          <w:szCs w:val="21"/>
        </w:rPr>
        <w:t>)</w:t>
      </w:r>
      <w:r w:rsidRPr="1937DF4D" w:rsidR="1E612B11">
        <w:rPr>
          <w:rFonts w:ascii="Arial" w:eastAsia="Arial" w:hAnsi="Arial" w:cs="Arial"/>
          <w:sz w:val="21"/>
          <w:szCs w:val="21"/>
        </w:rPr>
        <w:t xml:space="preserve"> </w:t>
      </w:r>
      <w:r w:rsidRPr="1937DF4D" w:rsidR="737C8A50">
        <w:rPr>
          <w:rFonts w:ascii="Arial" w:eastAsia="Arial" w:hAnsi="Arial" w:cs="Arial"/>
          <w:sz w:val="21"/>
          <w:szCs w:val="21"/>
        </w:rPr>
        <w:t>on the</w:t>
      </w:r>
      <w:r w:rsidRPr="1937DF4D" w:rsidR="49101254">
        <w:rPr>
          <w:rFonts w:ascii="Arial" w:eastAsia="Arial" w:hAnsi="Arial" w:cs="Arial"/>
          <w:sz w:val="21"/>
          <w:szCs w:val="21"/>
        </w:rPr>
        <w:t xml:space="preserve"> performance of a secondary task</w:t>
      </w:r>
      <w:r w:rsidRPr="1937DF4D" w:rsidR="737C8A50">
        <w:rPr>
          <w:rFonts w:ascii="Arial" w:eastAsia="Arial" w:hAnsi="Arial" w:cs="Arial"/>
          <w:sz w:val="21"/>
          <w:szCs w:val="21"/>
        </w:rPr>
        <w:t xml:space="preserve"> </w:t>
      </w:r>
      <w:r w:rsidRPr="1937DF4D" w:rsidR="60408E2E">
        <w:rPr>
          <w:rFonts w:ascii="Arial" w:eastAsia="Arial" w:hAnsi="Arial" w:cs="Arial"/>
          <w:sz w:val="21"/>
          <w:szCs w:val="21"/>
        </w:rPr>
        <w:t xml:space="preserve">by police officers </w:t>
      </w:r>
      <w:r w:rsidRPr="1937DF4D" w:rsidR="6341B19A">
        <w:rPr>
          <w:rFonts w:ascii="Arial" w:eastAsia="Arial" w:hAnsi="Arial" w:cs="Arial"/>
          <w:sz w:val="21"/>
          <w:szCs w:val="21"/>
        </w:rPr>
        <w:t xml:space="preserve">while </w:t>
      </w:r>
      <w:r w:rsidRPr="1937DF4D" w:rsidR="737C8A50">
        <w:rPr>
          <w:rFonts w:ascii="Arial" w:eastAsia="Arial" w:hAnsi="Arial" w:cs="Arial"/>
          <w:sz w:val="21"/>
          <w:szCs w:val="21"/>
        </w:rPr>
        <w:t>driving.</w:t>
      </w:r>
      <w:r w:rsidRPr="1937DF4D" w:rsidR="7AADF33D">
        <w:rPr>
          <w:rFonts w:ascii="Arial" w:eastAsia="Arial" w:hAnsi="Arial" w:cs="Arial"/>
          <w:sz w:val="21"/>
          <w:szCs w:val="21"/>
        </w:rPr>
        <w:t xml:space="preserve"> </w:t>
      </w:r>
      <w:r w:rsidRPr="1937DF4D" w:rsidR="779BDB1F">
        <w:rPr>
          <w:rFonts w:ascii="Arial" w:eastAsia="Arial" w:hAnsi="Arial" w:cs="Arial"/>
          <w:sz w:val="21"/>
          <w:szCs w:val="21"/>
        </w:rPr>
        <w:t xml:space="preserve">The mockup of a Ford Police Interceptor </w:t>
      </w:r>
      <w:r w:rsidRPr="1937DF4D" w:rsidR="592F8183">
        <w:rPr>
          <w:rFonts w:ascii="Arial" w:eastAsia="Arial" w:hAnsi="Arial" w:cs="Arial"/>
          <w:sz w:val="21"/>
          <w:szCs w:val="21"/>
        </w:rPr>
        <w:t xml:space="preserve">Utility </w:t>
      </w:r>
      <w:r w:rsidR="00C908CF">
        <w:rPr>
          <w:rFonts w:ascii="Arial" w:eastAsia="Arial" w:hAnsi="Arial" w:cs="Arial"/>
          <w:sz w:val="21"/>
          <w:szCs w:val="21"/>
        </w:rPr>
        <w:t>will be used by participants, who are equipped with direct reading instruments and sensors during a</w:t>
      </w:r>
      <w:r w:rsidRPr="1937DF4D" w:rsidR="779BDB1F">
        <w:rPr>
          <w:rFonts w:ascii="Arial" w:eastAsia="Arial" w:hAnsi="Arial" w:cs="Arial"/>
          <w:sz w:val="21"/>
          <w:szCs w:val="21"/>
        </w:rPr>
        <w:t xml:space="preserve"> simulated driving </w:t>
      </w:r>
      <w:r w:rsidR="00C908CF">
        <w:rPr>
          <w:rFonts w:ascii="Arial" w:eastAsia="Arial" w:hAnsi="Arial" w:cs="Arial"/>
          <w:sz w:val="21"/>
          <w:szCs w:val="21"/>
        </w:rPr>
        <w:t xml:space="preserve">activity. Data will be collected from these direct reading instruments and sensors. </w:t>
      </w:r>
      <w:r w:rsidRPr="1937DF4D" w:rsidR="779BDB1F">
        <w:rPr>
          <w:rFonts w:ascii="Arial" w:eastAsia="Arial" w:hAnsi="Arial" w:cs="Arial"/>
          <w:sz w:val="21"/>
          <w:szCs w:val="21"/>
        </w:rPr>
        <w:t>T</w:t>
      </w:r>
      <w:r w:rsidRPr="1937DF4D" w:rsidR="258E9886">
        <w:rPr>
          <w:rFonts w:ascii="Arial" w:eastAsia="Arial" w:hAnsi="Arial" w:cs="Arial"/>
          <w:sz w:val="21"/>
          <w:szCs w:val="21"/>
        </w:rPr>
        <w:t>he experiment will be conducted in</w:t>
      </w:r>
      <w:r w:rsidRPr="1937DF4D" w:rsidR="00323D61">
        <w:rPr>
          <w:rFonts w:ascii="Arial" w:eastAsia="Arial" w:hAnsi="Arial" w:cs="Arial"/>
          <w:sz w:val="21"/>
          <w:szCs w:val="21"/>
        </w:rPr>
        <w:t xml:space="preserve"> </w:t>
      </w:r>
      <w:r w:rsidRPr="1937DF4D" w:rsidR="00EE2E9D">
        <w:rPr>
          <w:rFonts w:ascii="Arial" w:eastAsia="Arial" w:hAnsi="Arial" w:cs="Arial"/>
          <w:sz w:val="21"/>
          <w:szCs w:val="21"/>
        </w:rPr>
        <w:t xml:space="preserve">NIOSH’s </w:t>
      </w:r>
      <w:r w:rsidRPr="1937DF4D" w:rsidR="5C301E71">
        <w:rPr>
          <w:rFonts w:ascii="Arial" w:eastAsia="Arial" w:hAnsi="Arial" w:cs="Arial"/>
          <w:sz w:val="21"/>
          <w:szCs w:val="21"/>
        </w:rPr>
        <w:t>High Bay</w:t>
      </w:r>
      <w:r w:rsidRPr="1937DF4D" w:rsidR="00323D61">
        <w:rPr>
          <w:rFonts w:ascii="Arial" w:eastAsia="Arial" w:hAnsi="Arial" w:cs="Arial"/>
          <w:sz w:val="21"/>
          <w:szCs w:val="21"/>
        </w:rPr>
        <w:t xml:space="preserve"> Lab </w:t>
      </w:r>
      <w:r w:rsidRPr="1937DF4D" w:rsidR="00EE2E9D">
        <w:rPr>
          <w:rFonts w:ascii="Arial" w:eastAsia="Arial" w:hAnsi="Arial" w:cs="Arial"/>
          <w:sz w:val="21"/>
          <w:szCs w:val="21"/>
        </w:rPr>
        <w:t>located in Morgantown, WV.</w:t>
      </w:r>
      <w:r w:rsidRPr="1937DF4D" w:rsidR="009835EC">
        <w:rPr>
          <w:rFonts w:ascii="Arial" w:eastAsia="Arial" w:hAnsi="Arial" w:cs="Arial"/>
          <w:sz w:val="21"/>
          <w:szCs w:val="21"/>
        </w:rPr>
        <w:t xml:space="preserve"> </w:t>
      </w:r>
    </w:p>
    <w:p w:rsidR="4209BC23" w:rsidP="1937DF4D" w14:paraId="39AA12D2" w14:textId="67BF0F1F">
      <w:pPr>
        <w:pStyle w:val="ListParagraph"/>
        <w:ind w:left="360"/>
        <w:rPr>
          <w:rFonts w:ascii="Arial" w:eastAsia="Arial" w:hAnsi="Arial" w:cs="Arial"/>
          <w:color w:val="FF0000"/>
          <w:sz w:val="21"/>
          <w:szCs w:val="21"/>
        </w:rPr>
      </w:pPr>
    </w:p>
    <w:p w:rsidR="0004067B" w:rsidP="1937DF4D" w14:paraId="251E9909" w14:textId="65B7499C">
      <w:pPr>
        <w:pStyle w:val="ListParagraph"/>
        <w:numPr>
          <w:ilvl w:val="0"/>
          <w:numId w:val="2"/>
        </w:numPr>
        <w:ind w:left="360"/>
        <w:rPr>
          <w:rFonts w:ascii="Arial" w:eastAsia="Arial" w:hAnsi="Arial" w:cs="Arial"/>
          <w:b/>
          <w:bCs/>
          <w:sz w:val="21"/>
          <w:szCs w:val="21"/>
        </w:rPr>
      </w:pPr>
      <w:r w:rsidRPr="1937DF4D">
        <w:rPr>
          <w:rFonts w:ascii="Arial" w:eastAsia="Arial" w:hAnsi="Arial" w:cs="Arial"/>
          <w:b/>
          <w:bCs/>
          <w:sz w:val="21"/>
          <w:szCs w:val="21"/>
        </w:rPr>
        <w:t>Respondent Universe and Sampling Methods</w:t>
      </w:r>
    </w:p>
    <w:p w:rsidR="00CD08A1" w:rsidP="1937DF4D" w14:paraId="62EB5D8E" w14:textId="77777777">
      <w:pPr>
        <w:pStyle w:val="ListParagraph"/>
        <w:ind w:left="360"/>
        <w:rPr>
          <w:rFonts w:ascii="Arial" w:eastAsia="Arial" w:hAnsi="Arial" w:cs="Arial"/>
          <w:b/>
          <w:bCs/>
          <w:sz w:val="21"/>
          <w:szCs w:val="21"/>
        </w:rPr>
      </w:pPr>
    </w:p>
    <w:p w:rsidR="00CD08A1" w:rsidRPr="00CD08A1" w:rsidP="1937DF4D" w14:paraId="4B958153" w14:textId="52875816">
      <w:pPr>
        <w:pStyle w:val="ListParagraph"/>
        <w:ind w:left="360"/>
        <w:rPr>
          <w:rFonts w:ascii="Arial" w:eastAsia="Arial" w:hAnsi="Arial" w:cs="Arial"/>
          <w:sz w:val="21"/>
          <w:szCs w:val="21"/>
          <w:u w:val="single"/>
        </w:rPr>
      </w:pPr>
      <w:r w:rsidRPr="1937DF4D">
        <w:rPr>
          <w:rFonts w:ascii="Arial" w:eastAsia="Arial" w:hAnsi="Arial" w:cs="Arial"/>
          <w:sz w:val="21"/>
          <w:szCs w:val="21"/>
          <w:u w:val="single"/>
        </w:rPr>
        <w:t>Potential Respondent Universe</w:t>
      </w:r>
    </w:p>
    <w:p w:rsidR="3AA4ABDE" w:rsidP="1937DF4D" w14:paraId="29CF2243" w14:textId="5FA07C84">
      <w:pPr>
        <w:spacing w:line="257" w:lineRule="auto"/>
        <w:rPr>
          <w:rFonts w:ascii="Arial" w:eastAsia="Arial" w:hAnsi="Arial" w:cs="Arial"/>
          <w:sz w:val="21"/>
          <w:szCs w:val="21"/>
        </w:rPr>
      </w:pPr>
      <w:r w:rsidRPr="1937DF4D">
        <w:rPr>
          <w:rFonts w:ascii="Arial" w:eastAsia="Arial" w:hAnsi="Arial" w:cs="Arial"/>
          <w:sz w:val="21"/>
          <w:szCs w:val="21"/>
        </w:rPr>
        <w:t xml:space="preserve">This study will include active service </w:t>
      </w:r>
      <w:r w:rsidRPr="1937DF4D" w:rsidR="48BF3164">
        <w:rPr>
          <w:rFonts w:ascii="Arial" w:eastAsia="Arial" w:hAnsi="Arial" w:cs="Arial"/>
          <w:sz w:val="21"/>
          <w:szCs w:val="21"/>
        </w:rPr>
        <w:t>law enforcement</w:t>
      </w:r>
      <w:r w:rsidRPr="1937DF4D" w:rsidR="09F625B0">
        <w:rPr>
          <w:rFonts w:ascii="Arial" w:eastAsia="Arial" w:hAnsi="Arial" w:cs="Arial"/>
          <w:sz w:val="21"/>
          <w:szCs w:val="21"/>
        </w:rPr>
        <w:t xml:space="preserve"> officer</w:t>
      </w:r>
      <w:r w:rsidRPr="1937DF4D">
        <w:rPr>
          <w:rFonts w:ascii="Arial" w:eastAsia="Arial" w:hAnsi="Arial" w:cs="Arial"/>
          <w:sz w:val="21"/>
          <w:szCs w:val="21"/>
        </w:rPr>
        <w:t>s</w:t>
      </w:r>
      <w:r w:rsidRPr="1937DF4D" w:rsidR="6C5D8854">
        <w:rPr>
          <w:rFonts w:ascii="Arial" w:eastAsia="Arial" w:hAnsi="Arial" w:cs="Arial"/>
          <w:sz w:val="21"/>
          <w:szCs w:val="21"/>
        </w:rPr>
        <w:t xml:space="preserve"> (LEOs)</w:t>
      </w:r>
      <w:r w:rsidRPr="1937DF4D">
        <w:rPr>
          <w:rFonts w:ascii="Arial" w:eastAsia="Arial" w:hAnsi="Arial" w:cs="Arial"/>
          <w:sz w:val="21"/>
          <w:szCs w:val="21"/>
        </w:rPr>
        <w:t xml:space="preserve"> in the </w:t>
      </w:r>
      <w:r w:rsidRPr="1937DF4D" w:rsidR="24C7D215">
        <w:rPr>
          <w:rFonts w:ascii="Arial" w:eastAsia="Arial" w:hAnsi="Arial" w:cs="Arial"/>
          <w:sz w:val="21"/>
          <w:szCs w:val="21"/>
        </w:rPr>
        <w:t>Morgantown metropolitan area and those</w:t>
      </w:r>
      <w:r w:rsidR="008553CA">
        <w:rPr>
          <w:rFonts w:ascii="Arial" w:eastAsia="Arial" w:hAnsi="Arial" w:cs="Arial"/>
          <w:sz w:val="21"/>
          <w:szCs w:val="21"/>
        </w:rPr>
        <w:t xml:space="preserve"> in the </w:t>
      </w:r>
      <w:r w:rsidR="0086293A">
        <w:rPr>
          <w:rFonts w:ascii="Arial" w:eastAsia="Arial" w:hAnsi="Arial" w:cs="Arial"/>
          <w:sz w:val="21"/>
          <w:szCs w:val="21"/>
        </w:rPr>
        <w:t>surrounding</w:t>
      </w:r>
      <w:r w:rsidR="008553CA">
        <w:rPr>
          <w:rFonts w:ascii="Arial" w:eastAsia="Arial" w:hAnsi="Arial" w:cs="Arial"/>
          <w:sz w:val="21"/>
          <w:szCs w:val="21"/>
        </w:rPr>
        <w:t xml:space="preserve"> area</w:t>
      </w:r>
      <w:r w:rsidRPr="1937DF4D" w:rsidR="24C7D215">
        <w:rPr>
          <w:rFonts w:ascii="Arial" w:eastAsia="Arial" w:hAnsi="Arial" w:cs="Arial"/>
          <w:sz w:val="21"/>
          <w:szCs w:val="21"/>
        </w:rPr>
        <w:t xml:space="preserve"> who </w:t>
      </w:r>
      <w:r w:rsidR="00F67FE8">
        <w:rPr>
          <w:rFonts w:ascii="Arial" w:eastAsia="Arial" w:hAnsi="Arial" w:cs="Arial"/>
          <w:sz w:val="21"/>
          <w:szCs w:val="21"/>
        </w:rPr>
        <w:t xml:space="preserve">are </w:t>
      </w:r>
      <w:r w:rsidRPr="1937DF4D">
        <w:rPr>
          <w:rFonts w:ascii="Arial" w:eastAsia="Arial" w:hAnsi="Arial" w:cs="Arial"/>
          <w:sz w:val="21"/>
          <w:szCs w:val="21"/>
        </w:rPr>
        <w:t xml:space="preserve">willing to travel </w:t>
      </w:r>
      <w:r w:rsidR="0086293A">
        <w:rPr>
          <w:rFonts w:ascii="Arial" w:eastAsia="Arial" w:hAnsi="Arial" w:cs="Arial"/>
          <w:sz w:val="21"/>
          <w:szCs w:val="21"/>
        </w:rPr>
        <w:t xml:space="preserve">further </w:t>
      </w:r>
      <w:r w:rsidRPr="1937DF4D">
        <w:rPr>
          <w:rFonts w:ascii="Arial" w:eastAsia="Arial" w:hAnsi="Arial" w:cs="Arial"/>
          <w:sz w:val="21"/>
          <w:szCs w:val="21"/>
        </w:rPr>
        <w:t>to the NIOSH facility where this study will be conducted. Participants must have a minimum of six</w:t>
      </w:r>
      <w:r w:rsidR="00F67FE8">
        <w:rPr>
          <w:rFonts w:ascii="Arial" w:eastAsia="Arial" w:hAnsi="Arial" w:cs="Arial"/>
          <w:sz w:val="21"/>
          <w:szCs w:val="21"/>
        </w:rPr>
        <w:t xml:space="preserve"> </w:t>
      </w:r>
      <w:r w:rsidRPr="1937DF4D">
        <w:rPr>
          <w:rFonts w:ascii="Arial" w:eastAsia="Arial" w:hAnsi="Arial" w:cs="Arial"/>
          <w:sz w:val="21"/>
          <w:szCs w:val="21"/>
        </w:rPr>
        <w:t>months of experience operating a police cruiser in the street or university campus as part of their job responsibilities to ensure they possess adequate experience in operating police cruisers. All participants must be right-handed or ambidextrous as the study is analyzing the motion of the right hand/arm. Left-handed participants may introduce an extraneous variable, confounding the study results.</w:t>
      </w:r>
    </w:p>
    <w:p w:rsidR="00CD08A1" w:rsidRPr="004958E5" w:rsidP="1937DF4D" w14:paraId="0CA6E46B" w14:textId="651AC5B1">
      <w:pPr>
        <w:ind w:left="360"/>
        <w:rPr>
          <w:rFonts w:ascii="Arial" w:eastAsia="Arial" w:hAnsi="Arial" w:cs="Arial"/>
          <w:sz w:val="21"/>
          <w:szCs w:val="21"/>
        </w:rPr>
      </w:pPr>
      <w:r w:rsidRPr="1937DF4D">
        <w:rPr>
          <w:rFonts w:ascii="Arial" w:eastAsia="Arial" w:hAnsi="Arial" w:cs="Arial"/>
          <w:sz w:val="21"/>
          <w:szCs w:val="21"/>
        </w:rPr>
        <w:t>Table 1. Potential Respondent Universe in Recruiting Area</w:t>
      </w:r>
    </w:p>
    <w:tbl>
      <w:tblPr>
        <w:tblStyle w:val="TableGrid"/>
        <w:tblW w:w="9055" w:type="dxa"/>
        <w:tblInd w:w="360" w:type="dxa"/>
        <w:tblLook w:val="04A0"/>
      </w:tblPr>
      <w:tblGrid>
        <w:gridCol w:w="4765"/>
        <w:gridCol w:w="4290"/>
      </w:tblGrid>
      <w:tr w14:paraId="22FEECC6" w14:textId="77777777" w:rsidTr="1937DF4D">
        <w:tblPrEx>
          <w:tblW w:w="9055" w:type="dxa"/>
          <w:tblInd w:w="360" w:type="dxa"/>
          <w:tblLook w:val="04A0"/>
        </w:tblPrEx>
        <w:tc>
          <w:tcPr>
            <w:tcW w:w="4765" w:type="dxa"/>
          </w:tcPr>
          <w:p w:rsidR="00CD08A1" w:rsidRPr="004958E5" w:rsidP="1937DF4D" w14:paraId="694C7448" w14:textId="5844CF2A">
            <w:pPr>
              <w:rPr>
                <w:rFonts w:ascii="Arial" w:eastAsia="Arial" w:hAnsi="Arial" w:cs="Arial"/>
                <w:b/>
                <w:bCs/>
                <w:sz w:val="21"/>
                <w:szCs w:val="21"/>
              </w:rPr>
            </w:pPr>
            <w:r w:rsidRPr="1937DF4D">
              <w:rPr>
                <w:rFonts w:ascii="Arial" w:eastAsia="Arial" w:hAnsi="Arial" w:cs="Arial"/>
                <w:b/>
                <w:bCs/>
                <w:sz w:val="21"/>
                <w:szCs w:val="21"/>
              </w:rPr>
              <w:t>Police Departments</w:t>
            </w:r>
            <w:r w:rsidRPr="1937DF4D" w:rsidR="004958E5">
              <w:rPr>
                <w:rFonts w:ascii="Arial" w:eastAsia="Arial" w:hAnsi="Arial" w:cs="Arial"/>
                <w:b/>
                <w:bCs/>
                <w:sz w:val="21"/>
                <w:szCs w:val="21"/>
              </w:rPr>
              <w:t xml:space="preserve"> in Recruiting Area</w:t>
            </w:r>
            <w:r w:rsidRPr="1937DF4D" w:rsidR="3E8673F8">
              <w:rPr>
                <w:rFonts w:ascii="Arial" w:eastAsia="Arial" w:hAnsi="Arial" w:cs="Arial"/>
                <w:b/>
                <w:bCs/>
                <w:sz w:val="21"/>
                <w:szCs w:val="21"/>
              </w:rPr>
              <w:t xml:space="preserve"> </w:t>
            </w:r>
          </w:p>
        </w:tc>
        <w:tc>
          <w:tcPr>
            <w:tcW w:w="4290" w:type="dxa"/>
          </w:tcPr>
          <w:p w:rsidR="004958E5" w:rsidRPr="004958E5" w:rsidP="1937DF4D" w14:paraId="3515DE53" w14:textId="6160B68F">
            <w:pPr>
              <w:rPr>
                <w:rFonts w:ascii="Arial" w:eastAsia="Arial" w:hAnsi="Arial" w:cs="Arial"/>
                <w:b/>
                <w:bCs/>
                <w:sz w:val="21"/>
                <w:szCs w:val="21"/>
              </w:rPr>
            </w:pPr>
            <w:r w:rsidRPr="1937DF4D">
              <w:rPr>
                <w:rFonts w:ascii="Arial" w:eastAsia="Arial" w:hAnsi="Arial" w:cs="Arial"/>
                <w:b/>
                <w:bCs/>
                <w:sz w:val="21"/>
                <w:szCs w:val="21"/>
              </w:rPr>
              <w:t xml:space="preserve">Number of </w:t>
            </w:r>
            <w:r w:rsidRPr="1937DF4D" w:rsidR="07AD6C30">
              <w:rPr>
                <w:rFonts w:ascii="Arial" w:eastAsia="Arial" w:hAnsi="Arial" w:cs="Arial"/>
                <w:b/>
                <w:bCs/>
                <w:sz w:val="21"/>
                <w:szCs w:val="21"/>
              </w:rPr>
              <w:t>Police Officers</w:t>
            </w:r>
            <w:r w:rsidRPr="1937DF4D">
              <w:rPr>
                <w:rFonts w:ascii="Arial" w:eastAsia="Arial" w:hAnsi="Arial" w:cs="Arial"/>
                <w:b/>
                <w:bCs/>
                <w:sz w:val="21"/>
                <w:szCs w:val="21"/>
              </w:rPr>
              <w:t xml:space="preserve"> in Recruiting Area</w:t>
            </w:r>
          </w:p>
        </w:tc>
      </w:tr>
      <w:tr w14:paraId="592EE2D7" w14:textId="77777777" w:rsidTr="1937DF4D">
        <w:tblPrEx>
          <w:tblW w:w="9055" w:type="dxa"/>
          <w:tblInd w:w="360" w:type="dxa"/>
          <w:tblLook w:val="04A0"/>
        </w:tblPrEx>
        <w:tc>
          <w:tcPr>
            <w:tcW w:w="4765" w:type="dxa"/>
          </w:tcPr>
          <w:p w:rsidR="00CD08A1" w:rsidRPr="004958E5" w:rsidP="1937DF4D" w14:paraId="28CE1A82" w14:textId="71E89035">
            <w:pPr>
              <w:rPr>
                <w:rStyle w:val="Hyperlink"/>
                <w:rFonts w:ascii="Arial" w:eastAsia="Arial" w:hAnsi="Arial" w:cs="Arial"/>
                <w:color w:val="auto"/>
                <w:sz w:val="21"/>
                <w:szCs w:val="21"/>
                <w:u w:val="none"/>
              </w:rPr>
            </w:pPr>
            <w:r w:rsidRPr="1937DF4D">
              <w:rPr>
                <w:rStyle w:val="Hyperlink"/>
                <w:rFonts w:ascii="Arial" w:eastAsia="Arial" w:hAnsi="Arial" w:cs="Arial"/>
                <w:color w:val="auto"/>
                <w:sz w:val="21"/>
                <w:szCs w:val="21"/>
                <w:u w:val="none"/>
              </w:rPr>
              <w:t>Morgantown Police Department</w:t>
            </w:r>
          </w:p>
        </w:tc>
        <w:tc>
          <w:tcPr>
            <w:tcW w:w="4290" w:type="dxa"/>
          </w:tcPr>
          <w:p w:rsidR="00CD08A1" w:rsidRPr="004958E5" w:rsidP="1937DF4D" w14:paraId="05DBB802" w14:textId="696ECB39">
            <w:pPr>
              <w:jc w:val="center"/>
              <w:rPr>
                <w:rFonts w:ascii="Arial" w:eastAsia="Arial" w:hAnsi="Arial" w:cs="Arial"/>
                <w:sz w:val="21"/>
                <w:szCs w:val="21"/>
              </w:rPr>
            </w:pPr>
            <w:r w:rsidRPr="1937DF4D">
              <w:rPr>
                <w:rFonts w:ascii="Arial" w:eastAsia="Arial" w:hAnsi="Arial" w:cs="Arial"/>
                <w:sz w:val="21"/>
                <w:szCs w:val="21"/>
              </w:rPr>
              <w:t xml:space="preserve">76 </w:t>
            </w:r>
          </w:p>
        </w:tc>
      </w:tr>
      <w:tr w14:paraId="4BBE776D" w14:textId="77777777" w:rsidTr="1937DF4D">
        <w:tblPrEx>
          <w:tblW w:w="9055" w:type="dxa"/>
          <w:tblInd w:w="360" w:type="dxa"/>
          <w:tblLook w:val="04A0"/>
        </w:tblPrEx>
        <w:tc>
          <w:tcPr>
            <w:tcW w:w="4765" w:type="dxa"/>
          </w:tcPr>
          <w:p w:rsidR="00293DAE" w:rsidRPr="004958E5" w:rsidP="1937DF4D" w14:paraId="6EE43969" w14:textId="58AEAEF4">
            <w:pPr>
              <w:rPr>
                <w:rStyle w:val="Hyperlink"/>
                <w:rFonts w:ascii="Arial" w:eastAsia="Arial" w:hAnsi="Arial" w:cs="Arial"/>
                <w:color w:val="auto"/>
                <w:sz w:val="21"/>
                <w:szCs w:val="21"/>
                <w:u w:val="none"/>
              </w:rPr>
            </w:pPr>
            <w:r w:rsidRPr="1937DF4D">
              <w:rPr>
                <w:rStyle w:val="Hyperlink"/>
                <w:rFonts w:ascii="Arial" w:eastAsia="Arial" w:hAnsi="Arial" w:cs="Arial"/>
                <w:color w:val="auto"/>
                <w:sz w:val="21"/>
                <w:szCs w:val="21"/>
                <w:u w:val="none"/>
              </w:rPr>
              <w:t>Westover Police Department</w:t>
            </w:r>
          </w:p>
        </w:tc>
        <w:tc>
          <w:tcPr>
            <w:tcW w:w="4290" w:type="dxa"/>
          </w:tcPr>
          <w:p w:rsidR="00293DAE" w:rsidRPr="004958E5" w:rsidP="1937DF4D" w14:paraId="447B5D7E" w14:textId="74F59536">
            <w:pPr>
              <w:jc w:val="center"/>
              <w:rPr>
                <w:rFonts w:ascii="Arial" w:eastAsia="Arial" w:hAnsi="Arial" w:cs="Arial"/>
                <w:sz w:val="21"/>
                <w:szCs w:val="21"/>
              </w:rPr>
            </w:pPr>
            <w:r w:rsidRPr="1937DF4D">
              <w:rPr>
                <w:rFonts w:ascii="Arial" w:eastAsia="Arial" w:hAnsi="Arial" w:cs="Arial"/>
                <w:sz w:val="21"/>
                <w:szCs w:val="21"/>
              </w:rPr>
              <w:t>18</w:t>
            </w:r>
          </w:p>
        </w:tc>
      </w:tr>
      <w:tr w14:paraId="116EFBBD" w14:textId="77777777" w:rsidTr="1937DF4D">
        <w:tblPrEx>
          <w:tblW w:w="9055" w:type="dxa"/>
          <w:tblInd w:w="360" w:type="dxa"/>
          <w:tblLook w:val="04A0"/>
        </w:tblPrEx>
        <w:tc>
          <w:tcPr>
            <w:tcW w:w="4765" w:type="dxa"/>
          </w:tcPr>
          <w:p w:rsidR="00CD08A1" w:rsidRPr="004958E5" w:rsidP="1937DF4D" w14:paraId="77884D4F" w14:textId="5CD6BAFE">
            <w:pPr>
              <w:rPr>
                <w:rFonts w:ascii="Arial" w:eastAsia="Arial" w:hAnsi="Arial" w:cs="Arial"/>
                <w:sz w:val="21"/>
                <w:szCs w:val="21"/>
              </w:rPr>
            </w:pPr>
            <w:r w:rsidRPr="1937DF4D">
              <w:rPr>
                <w:rFonts w:ascii="Arial" w:eastAsia="Arial" w:hAnsi="Arial" w:cs="Arial"/>
                <w:sz w:val="21"/>
                <w:szCs w:val="21"/>
              </w:rPr>
              <w:t>Star City Police Department</w:t>
            </w:r>
          </w:p>
        </w:tc>
        <w:tc>
          <w:tcPr>
            <w:tcW w:w="4290" w:type="dxa"/>
          </w:tcPr>
          <w:p w:rsidR="00CD08A1" w:rsidRPr="004958E5" w:rsidP="1937DF4D" w14:paraId="430AD3DF" w14:textId="16C60FB2">
            <w:pPr>
              <w:jc w:val="center"/>
              <w:rPr>
                <w:rFonts w:ascii="Arial" w:eastAsia="Arial" w:hAnsi="Arial" w:cs="Arial"/>
                <w:sz w:val="21"/>
                <w:szCs w:val="21"/>
              </w:rPr>
            </w:pPr>
            <w:r w:rsidRPr="1937DF4D">
              <w:rPr>
                <w:rFonts w:ascii="Arial" w:eastAsia="Arial" w:hAnsi="Arial" w:cs="Arial"/>
                <w:sz w:val="21"/>
                <w:szCs w:val="21"/>
              </w:rPr>
              <w:t xml:space="preserve">  </w:t>
            </w:r>
            <w:r w:rsidRPr="1937DF4D" w:rsidR="22A0C022">
              <w:rPr>
                <w:rFonts w:ascii="Arial" w:eastAsia="Arial" w:hAnsi="Arial" w:cs="Arial"/>
                <w:sz w:val="21"/>
                <w:szCs w:val="21"/>
              </w:rPr>
              <w:t>6</w:t>
            </w:r>
          </w:p>
        </w:tc>
      </w:tr>
      <w:tr w14:paraId="5004DAEE" w14:textId="77777777" w:rsidTr="1937DF4D">
        <w:tblPrEx>
          <w:tblW w:w="9055" w:type="dxa"/>
          <w:tblInd w:w="360" w:type="dxa"/>
          <w:tblLook w:val="04A0"/>
        </w:tblPrEx>
        <w:trPr>
          <w:trHeight w:val="300"/>
        </w:trPr>
        <w:tc>
          <w:tcPr>
            <w:tcW w:w="4765" w:type="dxa"/>
          </w:tcPr>
          <w:p w:rsidR="09B997E1" w:rsidP="1937DF4D" w14:paraId="3EC42E96" w14:textId="42799F28">
            <w:pPr>
              <w:rPr>
                <w:rFonts w:ascii="Arial" w:eastAsia="Arial" w:hAnsi="Arial" w:cs="Arial"/>
                <w:sz w:val="21"/>
                <w:szCs w:val="21"/>
              </w:rPr>
            </w:pPr>
            <w:r w:rsidRPr="1937DF4D">
              <w:rPr>
                <w:rFonts w:ascii="Arial" w:eastAsia="Arial" w:hAnsi="Arial" w:cs="Arial"/>
                <w:sz w:val="21"/>
                <w:szCs w:val="21"/>
              </w:rPr>
              <w:t>Granvile Police Department</w:t>
            </w:r>
          </w:p>
        </w:tc>
        <w:tc>
          <w:tcPr>
            <w:tcW w:w="4290" w:type="dxa"/>
            <w:vAlign w:val="center"/>
          </w:tcPr>
          <w:p w:rsidR="215C5E06" w:rsidP="1937DF4D" w14:paraId="2F671230" w14:textId="059AF8B5">
            <w:pPr>
              <w:jc w:val="center"/>
              <w:rPr>
                <w:rFonts w:ascii="Arial" w:eastAsia="Arial" w:hAnsi="Arial" w:cs="Arial"/>
                <w:sz w:val="21"/>
                <w:szCs w:val="21"/>
              </w:rPr>
            </w:pPr>
            <w:r w:rsidRPr="1937DF4D">
              <w:rPr>
                <w:rFonts w:ascii="Arial" w:eastAsia="Arial" w:hAnsi="Arial" w:cs="Arial"/>
                <w:sz w:val="21"/>
                <w:szCs w:val="21"/>
              </w:rPr>
              <w:t>16</w:t>
            </w:r>
          </w:p>
        </w:tc>
      </w:tr>
      <w:tr w14:paraId="786BCD56" w14:textId="77777777" w:rsidTr="1937DF4D">
        <w:tblPrEx>
          <w:tblW w:w="9055" w:type="dxa"/>
          <w:tblInd w:w="360" w:type="dxa"/>
          <w:tblLook w:val="04A0"/>
        </w:tblPrEx>
        <w:trPr>
          <w:trHeight w:val="300"/>
        </w:trPr>
        <w:tc>
          <w:tcPr>
            <w:tcW w:w="4765" w:type="dxa"/>
          </w:tcPr>
          <w:p w:rsidR="0CB5041B" w:rsidP="1937DF4D" w14:paraId="69F9C738" w14:textId="4C820AA7">
            <w:pPr>
              <w:rPr>
                <w:rFonts w:ascii="Arial" w:eastAsia="Arial" w:hAnsi="Arial" w:cs="Arial"/>
                <w:sz w:val="21"/>
                <w:szCs w:val="21"/>
              </w:rPr>
            </w:pPr>
            <w:r w:rsidRPr="1937DF4D">
              <w:rPr>
                <w:rFonts w:ascii="Arial" w:eastAsia="Arial" w:hAnsi="Arial" w:cs="Arial"/>
                <w:sz w:val="21"/>
                <w:szCs w:val="21"/>
              </w:rPr>
              <w:t>WVU Police Department</w:t>
            </w:r>
          </w:p>
        </w:tc>
        <w:tc>
          <w:tcPr>
            <w:tcW w:w="4290" w:type="dxa"/>
            <w:vAlign w:val="center"/>
          </w:tcPr>
          <w:p w:rsidR="0CB5041B" w:rsidP="1937DF4D" w14:paraId="5CF2F6F4" w14:textId="01A17192">
            <w:pPr>
              <w:jc w:val="center"/>
              <w:rPr>
                <w:rFonts w:ascii="Arial" w:eastAsia="Arial" w:hAnsi="Arial" w:cs="Arial"/>
                <w:sz w:val="21"/>
                <w:szCs w:val="21"/>
              </w:rPr>
            </w:pPr>
            <w:r w:rsidRPr="1937DF4D">
              <w:rPr>
                <w:rFonts w:ascii="Arial" w:eastAsia="Arial" w:hAnsi="Arial" w:cs="Arial"/>
                <w:sz w:val="21"/>
                <w:szCs w:val="21"/>
              </w:rPr>
              <w:t>55</w:t>
            </w:r>
          </w:p>
        </w:tc>
      </w:tr>
      <w:tr w14:paraId="4102B42B" w14:textId="77777777" w:rsidTr="1937DF4D">
        <w:tblPrEx>
          <w:tblW w:w="9055" w:type="dxa"/>
          <w:tblInd w:w="360" w:type="dxa"/>
          <w:tblLook w:val="04A0"/>
        </w:tblPrEx>
        <w:trPr>
          <w:trHeight w:val="300"/>
        </w:trPr>
        <w:tc>
          <w:tcPr>
            <w:tcW w:w="4765" w:type="dxa"/>
          </w:tcPr>
          <w:p w:rsidR="25E23A9E" w:rsidP="1937DF4D" w14:paraId="0422C197" w14:textId="08E3F29C">
            <w:pPr>
              <w:rPr>
                <w:rFonts w:ascii="Arial" w:eastAsia="Arial" w:hAnsi="Arial" w:cs="Arial"/>
                <w:sz w:val="21"/>
                <w:szCs w:val="21"/>
              </w:rPr>
            </w:pPr>
          </w:p>
        </w:tc>
        <w:tc>
          <w:tcPr>
            <w:tcW w:w="4290" w:type="dxa"/>
            <w:vAlign w:val="center"/>
          </w:tcPr>
          <w:p w:rsidR="2871B4C1" w:rsidP="1937DF4D" w14:paraId="76DA0B3C" w14:textId="6D740E1E">
            <w:pPr>
              <w:jc w:val="center"/>
              <w:rPr>
                <w:rFonts w:ascii="Arial" w:eastAsia="Arial" w:hAnsi="Arial" w:cs="Arial"/>
                <w:sz w:val="21"/>
                <w:szCs w:val="21"/>
              </w:rPr>
            </w:pPr>
            <w:r w:rsidRPr="1937DF4D">
              <w:rPr>
                <w:rFonts w:ascii="Arial" w:eastAsia="Arial" w:hAnsi="Arial" w:cs="Arial"/>
                <w:sz w:val="21"/>
                <w:szCs w:val="21"/>
              </w:rPr>
              <w:t>171</w:t>
            </w:r>
            <w:r w:rsidRPr="1937DF4D" w:rsidR="40EA3944">
              <w:rPr>
                <w:rFonts w:ascii="Arial" w:eastAsia="Arial" w:hAnsi="Arial" w:cs="Arial"/>
                <w:sz w:val="21"/>
                <w:szCs w:val="21"/>
              </w:rPr>
              <w:t xml:space="preserve"> (Total)</w:t>
            </w:r>
          </w:p>
        </w:tc>
      </w:tr>
    </w:tbl>
    <w:p w:rsidR="00653D09" w:rsidRPr="004958E5" w:rsidP="1937DF4D" w14:paraId="7A2D4C9A" w14:textId="77777777">
      <w:pPr>
        <w:rPr>
          <w:rFonts w:ascii="Arial" w:eastAsia="Arial" w:hAnsi="Arial" w:cs="Arial"/>
          <w:sz w:val="21"/>
          <w:szCs w:val="21"/>
        </w:rPr>
      </w:pPr>
    </w:p>
    <w:p w:rsidR="0004067B" w:rsidRPr="007E2021" w:rsidP="1937DF4D" w14:paraId="73850075" w14:textId="6C6B7312">
      <w:pPr>
        <w:pStyle w:val="ListParagraph"/>
        <w:numPr>
          <w:ilvl w:val="0"/>
          <w:numId w:val="2"/>
        </w:numPr>
        <w:ind w:left="360"/>
        <w:rPr>
          <w:rFonts w:ascii="Arial" w:eastAsia="Arial" w:hAnsi="Arial" w:cs="Arial"/>
          <w:b/>
          <w:bCs/>
          <w:sz w:val="21"/>
          <w:szCs w:val="21"/>
        </w:rPr>
      </w:pPr>
      <w:r w:rsidRPr="1937DF4D">
        <w:rPr>
          <w:rFonts w:ascii="Arial" w:eastAsia="Arial" w:hAnsi="Arial" w:cs="Arial"/>
          <w:b/>
          <w:bCs/>
          <w:sz w:val="21"/>
          <w:szCs w:val="21"/>
        </w:rPr>
        <w:t xml:space="preserve">Sampling </w:t>
      </w:r>
      <w:r w:rsidRPr="1937DF4D" w:rsidR="003C4295">
        <w:rPr>
          <w:rFonts w:ascii="Arial" w:eastAsia="Arial" w:hAnsi="Arial" w:cs="Arial"/>
          <w:b/>
          <w:bCs/>
          <w:sz w:val="21"/>
          <w:szCs w:val="21"/>
        </w:rPr>
        <w:t>Methods</w:t>
      </w:r>
    </w:p>
    <w:p w:rsidR="0004067B" w:rsidP="1937DF4D" w14:paraId="65F5B1DF" w14:textId="77777777">
      <w:pPr>
        <w:pStyle w:val="ListParagraph"/>
        <w:ind w:left="360"/>
        <w:rPr>
          <w:rFonts w:ascii="Arial" w:eastAsia="Arial" w:hAnsi="Arial" w:cs="Arial"/>
          <w:sz w:val="21"/>
          <w:szCs w:val="21"/>
        </w:rPr>
      </w:pPr>
    </w:p>
    <w:p w:rsidR="007E2021" w:rsidP="1937DF4D" w14:paraId="0683B816" w14:textId="283B391E">
      <w:pPr>
        <w:pStyle w:val="ListParagraph"/>
        <w:ind w:left="360"/>
        <w:rPr>
          <w:rFonts w:ascii="Arial" w:eastAsia="Arial" w:hAnsi="Arial" w:cs="Arial"/>
          <w:sz w:val="21"/>
          <w:szCs w:val="21"/>
        </w:rPr>
      </w:pPr>
      <w:r w:rsidRPr="1937DF4D">
        <w:rPr>
          <w:rFonts w:ascii="Arial" w:eastAsia="Arial" w:hAnsi="Arial" w:cs="Arial"/>
          <w:sz w:val="21"/>
          <w:szCs w:val="21"/>
        </w:rPr>
        <w:t xml:space="preserve">This study utilizes both a convenience and purposive sampling strategy. </w:t>
      </w:r>
      <w:r w:rsidRPr="1937DF4D" w:rsidR="456ED252">
        <w:rPr>
          <w:rFonts w:ascii="Arial" w:eastAsia="Arial" w:hAnsi="Arial" w:cs="Arial"/>
          <w:sz w:val="21"/>
          <w:szCs w:val="21"/>
        </w:rPr>
        <w:t>This non-probability sampling method</w:t>
      </w:r>
      <w:r w:rsidRPr="1937DF4D">
        <w:rPr>
          <w:rFonts w:ascii="Arial" w:eastAsia="Arial" w:hAnsi="Arial" w:cs="Arial"/>
          <w:sz w:val="21"/>
          <w:szCs w:val="21"/>
        </w:rPr>
        <w:t xml:space="preserve"> is used based on organizations or individuals who respond to recruitment materials (Attachmen</w:t>
      </w:r>
      <w:r w:rsidRPr="1937DF4D" w:rsidR="457FD8A4">
        <w:rPr>
          <w:rFonts w:ascii="Arial" w:eastAsia="Arial" w:hAnsi="Arial" w:cs="Arial"/>
          <w:sz w:val="21"/>
          <w:szCs w:val="21"/>
        </w:rPr>
        <w:t xml:space="preserve">t </w:t>
      </w:r>
      <w:r w:rsidRPr="1937DF4D" w:rsidR="7AC4F4F0">
        <w:rPr>
          <w:rFonts w:ascii="Arial" w:eastAsia="Arial" w:hAnsi="Arial" w:cs="Arial"/>
          <w:sz w:val="21"/>
          <w:szCs w:val="21"/>
        </w:rPr>
        <w:t>1</w:t>
      </w:r>
      <w:r w:rsidR="00F048C8">
        <w:rPr>
          <w:rFonts w:ascii="Arial" w:eastAsia="Arial" w:hAnsi="Arial" w:cs="Arial"/>
          <w:sz w:val="21"/>
          <w:szCs w:val="21"/>
        </w:rPr>
        <w:t xml:space="preserve"> and 2</w:t>
      </w:r>
      <w:r w:rsidRPr="1937DF4D">
        <w:rPr>
          <w:rFonts w:ascii="Arial" w:eastAsia="Arial" w:hAnsi="Arial" w:cs="Arial"/>
          <w:sz w:val="21"/>
          <w:szCs w:val="21"/>
        </w:rPr>
        <w:t xml:space="preserve">). </w:t>
      </w:r>
      <w:r w:rsidRPr="1937DF4D" w:rsidR="006169B7">
        <w:rPr>
          <w:rFonts w:ascii="Arial" w:eastAsia="Arial" w:hAnsi="Arial" w:cs="Arial"/>
          <w:sz w:val="21"/>
          <w:szCs w:val="21"/>
        </w:rPr>
        <w:t xml:space="preserve">From experience gained while conducting similar projects </w:t>
      </w:r>
      <w:r w:rsidRPr="1937DF4D" w:rsidR="00CD742D">
        <w:rPr>
          <w:rFonts w:ascii="Arial" w:eastAsia="Arial" w:hAnsi="Arial" w:cs="Arial"/>
          <w:sz w:val="21"/>
          <w:szCs w:val="21"/>
        </w:rPr>
        <w:t xml:space="preserve">at the Division of Safety Research Labs </w:t>
      </w:r>
      <w:r w:rsidRPr="1937DF4D" w:rsidR="006169B7">
        <w:rPr>
          <w:rFonts w:ascii="Arial" w:eastAsia="Arial" w:hAnsi="Arial" w:cs="Arial"/>
          <w:sz w:val="21"/>
          <w:szCs w:val="21"/>
        </w:rPr>
        <w:t xml:space="preserve">in Morgantown, West Virginia, one of the main challenges that researchers expect to encounter during the recruitment process is low response numbers. The </w:t>
      </w:r>
      <w:r w:rsidRPr="1937DF4D" w:rsidR="006169B7">
        <w:rPr>
          <w:rFonts w:ascii="Arial" w:eastAsia="Arial" w:hAnsi="Arial" w:cs="Arial"/>
          <w:sz w:val="21"/>
          <w:szCs w:val="21"/>
        </w:rPr>
        <w:t>reasons</w:t>
      </w:r>
      <w:r w:rsidRPr="1937DF4D" w:rsidR="006169B7">
        <w:rPr>
          <w:rFonts w:ascii="Arial" w:eastAsia="Arial" w:hAnsi="Arial" w:cs="Arial"/>
          <w:sz w:val="21"/>
          <w:szCs w:val="21"/>
        </w:rPr>
        <w:t xml:space="preserve"> being that the study population has specific age (18 years o</w:t>
      </w:r>
      <w:r w:rsidR="008D40E5">
        <w:rPr>
          <w:rFonts w:ascii="Arial" w:eastAsia="Arial" w:hAnsi="Arial" w:cs="Arial"/>
          <w:sz w:val="21"/>
          <w:szCs w:val="21"/>
        </w:rPr>
        <w:t>r older</w:t>
      </w:r>
      <w:r w:rsidRPr="1937DF4D" w:rsidR="006169B7">
        <w:rPr>
          <w:rFonts w:ascii="Arial" w:eastAsia="Arial" w:hAnsi="Arial" w:cs="Arial"/>
          <w:sz w:val="21"/>
          <w:szCs w:val="21"/>
        </w:rPr>
        <w:t>) and experience</w:t>
      </w:r>
      <w:r w:rsidR="00F048C8">
        <w:rPr>
          <w:rFonts w:ascii="Arial" w:eastAsia="Arial" w:hAnsi="Arial" w:cs="Arial"/>
          <w:sz w:val="21"/>
          <w:szCs w:val="21"/>
        </w:rPr>
        <w:t xml:space="preserve"> (6 months in law enforcement)</w:t>
      </w:r>
      <w:r w:rsidRPr="1937DF4D" w:rsidR="006169B7">
        <w:rPr>
          <w:rFonts w:ascii="Arial" w:eastAsia="Arial" w:hAnsi="Arial" w:cs="Arial"/>
          <w:sz w:val="21"/>
          <w:szCs w:val="21"/>
        </w:rPr>
        <w:t xml:space="preserve"> </w:t>
      </w:r>
      <w:r w:rsidRPr="1937DF4D" w:rsidR="195A61C7">
        <w:rPr>
          <w:rFonts w:ascii="Arial" w:eastAsia="Arial" w:hAnsi="Arial" w:cs="Arial"/>
          <w:sz w:val="21"/>
          <w:szCs w:val="21"/>
        </w:rPr>
        <w:t xml:space="preserve">and </w:t>
      </w:r>
      <w:r w:rsidRPr="1937DF4D" w:rsidR="00A267F8">
        <w:rPr>
          <w:rFonts w:ascii="Arial" w:eastAsia="Arial" w:hAnsi="Arial" w:cs="Arial"/>
          <w:sz w:val="21"/>
          <w:szCs w:val="21"/>
        </w:rPr>
        <w:t xml:space="preserve">the </w:t>
      </w:r>
      <w:r w:rsidRPr="1937DF4D" w:rsidR="373C8D02">
        <w:rPr>
          <w:rFonts w:ascii="Arial" w:eastAsia="Arial" w:hAnsi="Arial" w:cs="Arial"/>
          <w:sz w:val="21"/>
          <w:szCs w:val="21"/>
        </w:rPr>
        <w:t>small</w:t>
      </w:r>
      <w:r w:rsidRPr="1937DF4D" w:rsidR="00A267F8">
        <w:rPr>
          <w:rFonts w:ascii="Arial" w:eastAsia="Arial" w:hAnsi="Arial" w:cs="Arial"/>
          <w:sz w:val="21"/>
          <w:szCs w:val="21"/>
        </w:rPr>
        <w:t xml:space="preserve"> number of </w:t>
      </w:r>
      <w:r w:rsidRPr="1937DF4D" w:rsidR="54C39828">
        <w:rPr>
          <w:rFonts w:ascii="Arial" w:eastAsia="Arial" w:hAnsi="Arial" w:cs="Arial"/>
          <w:sz w:val="21"/>
          <w:szCs w:val="21"/>
        </w:rPr>
        <w:t>LEOs</w:t>
      </w:r>
      <w:r w:rsidRPr="1937DF4D" w:rsidR="00A267F8">
        <w:rPr>
          <w:rFonts w:ascii="Arial" w:eastAsia="Arial" w:hAnsi="Arial" w:cs="Arial"/>
          <w:sz w:val="21"/>
          <w:szCs w:val="21"/>
        </w:rPr>
        <w:t xml:space="preserve"> in the </w:t>
      </w:r>
      <w:r w:rsidRPr="1937DF4D" w:rsidR="006169B7">
        <w:rPr>
          <w:rFonts w:ascii="Arial" w:eastAsia="Arial" w:hAnsi="Arial" w:cs="Arial"/>
          <w:sz w:val="21"/>
          <w:szCs w:val="21"/>
        </w:rPr>
        <w:t xml:space="preserve">Morgantown metro area. To circumvent these challenges, the recruitment area was extended to </w:t>
      </w:r>
      <w:r w:rsidR="00063F5D">
        <w:rPr>
          <w:rFonts w:ascii="Arial" w:eastAsia="Arial" w:hAnsi="Arial" w:cs="Arial"/>
          <w:sz w:val="21"/>
          <w:szCs w:val="21"/>
        </w:rPr>
        <w:t>surrounding areas with the ability to compensate for some travel time.</w:t>
      </w:r>
    </w:p>
    <w:p w:rsidR="007E2021" w:rsidP="1937DF4D" w14:paraId="75539985" w14:textId="77777777">
      <w:pPr>
        <w:pStyle w:val="ListParagraph"/>
        <w:ind w:left="360"/>
        <w:rPr>
          <w:rFonts w:ascii="Arial" w:eastAsia="Arial" w:hAnsi="Arial" w:cs="Arial"/>
          <w:sz w:val="21"/>
          <w:szCs w:val="21"/>
        </w:rPr>
      </w:pPr>
    </w:p>
    <w:p w:rsidR="003C4295" w:rsidP="1937DF4D" w14:paraId="0BB6CECD" w14:textId="46A1E8AC">
      <w:pPr>
        <w:pStyle w:val="ListParagraph"/>
        <w:ind w:left="360"/>
        <w:rPr>
          <w:rFonts w:ascii="Arial" w:eastAsia="Arial" w:hAnsi="Arial" w:cs="Arial"/>
          <w:sz w:val="21"/>
          <w:szCs w:val="21"/>
        </w:rPr>
      </w:pPr>
      <w:r w:rsidRPr="1937DF4D">
        <w:rPr>
          <w:rFonts w:ascii="Arial" w:eastAsia="Arial" w:hAnsi="Arial" w:cs="Arial"/>
          <w:sz w:val="21"/>
          <w:szCs w:val="21"/>
        </w:rPr>
        <w:t xml:space="preserve">Initially, researchers will include all interested </w:t>
      </w:r>
      <w:r w:rsidRPr="1937DF4D" w:rsidR="14298818">
        <w:rPr>
          <w:rFonts w:ascii="Arial" w:eastAsia="Arial" w:hAnsi="Arial" w:cs="Arial"/>
          <w:sz w:val="21"/>
          <w:szCs w:val="21"/>
        </w:rPr>
        <w:t>LEOs</w:t>
      </w:r>
      <w:r w:rsidRPr="1937DF4D">
        <w:rPr>
          <w:rFonts w:ascii="Arial" w:eastAsia="Arial" w:hAnsi="Arial" w:cs="Arial"/>
          <w:sz w:val="21"/>
          <w:szCs w:val="21"/>
        </w:rPr>
        <w:t xml:space="preserve"> that meet the inclusion criteria; this sampling </w:t>
      </w:r>
      <w:r w:rsidRPr="1937DF4D" w:rsidR="00B41769">
        <w:rPr>
          <w:rFonts w:ascii="Arial" w:eastAsia="Arial" w:hAnsi="Arial" w:cs="Arial"/>
          <w:sz w:val="21"/>
          <w:szCs w:val="21"/>
        </w:rPr>
        <w:t>process will</w:t>
      </w:r>
      <w:r w:rsidRPr="1937DF4D">
        <w:rPr>
          <w:rFonts w:ascii="Arial" w:eastAsia="Arial" w:hAnsi="Arial" w:cs="Arial"/>
          <w:sz w:val="21"/>
          <w:szCs w:val="21"/>
        </w:rPr>
        <w:t xml:space="preserve"> reflect a random selection </w:t>
      </w:r>
      <w:r w:rsidRPr="1937DF4D" w:rsidR="00B41769">
        <w:rPr>
          <w:rFonts w:ascii="Arial" w:eastAsia="Arial" w:hAnsi="Arial" w:cs="Arial"/>
          <w:sz w:val="21"/>
          <w:szCs w:val="21"/>
        </w:rPr>
        <w:t xml:space="preserve">process </w:t>
      </w:r>
      <w:r w:rsidRPr="1937DF4D">
        <w:rPr>
          <w:rFonts w:ascii="Arial" w:eastAsia="Arial" w:hAnsi="Arial" w:cs="Arial"/>
          <w:sz w:val="21"/>
          <w:szCs w:val="21"/>
        </w:rPr>
        <w:t>of participants</w:t>
      </w:r>
      <w:r w:rsidRPr="1937DF4D">
        <w:rPr>
          <w:rFonts w:ascii="Arial" w:eastAsia="Arial" w:hAnsi="Arial" w:cs="Arial"/>
          <w:sz w:val="21"/>
          <w:szCs w:val="21"/>
        </w:rPr>
        <w:t xml:space="preserve"> from a convenience sample</w:t>
      </w:r>
      <w:r w:rsidRPr="1937DF4D">
        <w:rPr>
          <w:rFonts w:ascii="Arial" w:eastAsia="Arial" w:hAnsi="Arial" w:cs="Arial"/>
          <w:sz w:val="21"/>
          <w:szCs w:val="21"/>
        </w:rPr>
        <w:t>. Then, as</w:t>
      </w:r>
      <w:r w:rsidRPr="1937DF4D">
        <w:rPr>
          <w:rFonts w:ascii="Arial" w:eastAsia="Arial" w:hAnsi="Arial" w:cs="Arial"/>
          <w:sz w:val="21"/>
          <w:szCs w:val="21"/>
        </w:rPr>
        <w:t xml:space="preserve"> additional screening and eligibility processes occur,</w:t>
      </w:r>
      <w:r w:rsidRPr="1937DF4D">
        <w:rPr>
          <w:rFonts w:ascii="Arial" w:eastAsia="Arial" w:hAnsi="Arial" w:cs="Arial"/>
          <w:sz w:val="21"/>
          <w:szCs w:val="21"/>
        </w:rPr>
        <w:t xml:space="preserve"> researchers will analyze the demographic composition of the human subjects that </w:t>
      </w:r>
      <w:r w:rsidRPr="1937DF4D">
        <w:rPr>
          <w:rFonts w:ascii="Arial" w:eastAsia="Arial" w:hAnsi="Arial" w:cs="Arial"/>
          <w:sz w:val="21"/>
          <w:szCs w:val="21"/>
        </w:rPr>
        <w:t xml:space="preserve">are volunteering to </w:t>
      </w:r>
      <w:r w:rsidRPr="1937DF4D" w:rsidR="004958E5">
        <w:rPr>
          <w:rFonts w:ascii="Arial" w:eastAsia="Arial" w:hAnsi="Arial" w:cs="Arial"/>
          <w:sz w:val="21"/>
          <w:szCs w:val="21"/>
        </w:rPr>
        <w:t>participate and</w:t>
      </w:r>
      <w:r w:rsidRPr="1937DF4D">
        <w:rPr>
          <w:rFonts w:ascii="Arial" w:eastAsia="Arial" w:hAnsi="Arial" w:cs="Arial"/>
          <w:sz w:val="21"/>
          <w:szCs w:val="21"/>
        </w:rPr>
        <w:t xml:space="preserve"> will compare this composition against the targeted demographic composition aimed by the study, until the quota for every demographic composition is filled</w:t>
      </w:r>
      <w:r w:rsidRPr="1937DF4D" w:rsidR="000D1F5E">
        <w:rPr>
          <w:rFonts w:ascii="Arial" w:eastAsia="Arial" w:hAnsi="Arial" w:cs="Arial"/>
          <w:sz w:val="21"/>
          <w:szCs w:val="21"/>
        </w:rPr>
        <w:t xml:space="preserve"> </w:t>
      </w:r>
      <w:r w:rsidRPr="1937DF4D" w:rsidR="000D1F5E">
        <w:rPr>
          <w:rFonts w:ascii="Arial" w:eastAsia="Arial" w:hAnsi="Arial" w:cs="Arial"/>
          <w:sz w:val="21"/>
          <w:szCs w:val="21"/>
        </w:rPr>
        <w:t>as much</w:t>
      </w:r>
      <w:r w:rsidRPr="1937DF4D" w:rsidR="000D1F5E">
        <w:rPr>
          <w:rFonts w:ascii="Arial" w:eastAsia="Arial" w:hAnsi="Arial" w:cs="Arial"/>
          <w:sz w:val="21"/>
          <w:szCs w:val="21"/>
        </w:rPr>
        <w:t xml:space="preserve"> as reasonably practical</w:t>
      </w:r>
      <w:r w:rsidRPr="1937DF4D">
        <w:rPr>
          <w:rFonts w:ascii="Arial" w:eastAsia="Arial" w:hAnsi="Arial" w:cs="Arial"/>
          <w:sz w:val="21"/>
          <w:szCs w:val="21"/>
        </w:rPr>
        <w:t>, thereby composing our purposive sample</w:t>
      </w:r>
      <w:r w:rsidRPr="1937DF4D" w:rsidR="0E42B5EE">
        <w:rPr>
          <w:rFonts w:ascii="Arial" w:eastAsia="Arial" w:hAnsi="Arial" w:cs="Arial"/>
          <w:sz w:val="21"/>
          <w:szCs w:val="21"/>
        </w:rPr>
        <w:t xml:space="preserve"> (See Section 3)</w:t>
      </w:r>
      <w:r w:rsidRPr="1937DF4D">
        <w:rPr>
          <w:rFonts w:ascii="Arial" w:eastAsia="Arial" w:hAnsi="Arial" w:cs="Arial"/>
          <w:sz w:val="21"/>
          <w:szCs w:val="21"/>
        </w:rPr>
        <w:t>.</w:t>
      </w:r>
    </w:p>
    <w:p w:rsidR="003C4295" w:rsidP="1937DF4D" w14:paraId="103E857F" w14:textId="77777777">
      <w:pPr>
        <w:pStyle w:val="ListParagraph"/>
        <w:ind w:left="360"/>
        <w:rPr>
          <w:rFonts w:ascii="Arial" w:eastAsia="Arial" w:hAnsi="Arial" w:cs="Arial"/>
          <w:sz w:val="21"/>
          <w:szCs w:val="21"/>
        </w:rPr>
      </w:pPr>
    </w:p>
    <w:p w:rsidR="003C4295" w:rsidP="1937DF4D" w14:paraId="7336C257" w14:textId="598A3063">
      <w:pPr>
        <w:pStyle w:val="ListParagraph"/>
        <w:numPr>
          <w:ilvl w:val="0"/>
          <w:numId w:val="2"/>
        </w:numPr>
        <w:ind w:left="360"/>
        <w:rPr>
          <w:rFonts w:ascii="Arial" w:eastAsia="Arial" w:hAnsi="Arial" w:cs="Arial"/>
          <w:b/>
          <w:bCs/>
          <w:sz w:val="21"/>
          <w:szCs w:val="21"/>
        </w:rPr>
      </w:pPr>
      <w:r w:rsidRPr="1937DF4D">
        <w:rPr>
          <w:rFonts w:ascii="Arial" w:eastAsia="Arial" w:hAnsi="Arial" w:cs="Arial"/>
          <w:b/>
          <w:bCs/>
          <w:sz w:val="21"/>
          <w:szCs w:val="21"/>
        </w:rPr>
        <w:t>Respondent Selection Methods and Anticipated Sample</w:t>
      </w:r>
    </w:p>
    <w:p w:rsidR="00BF6BCE" w:rsidRPr="00033ACE" w:rsidP="00C53A6D" w14:paraId="3FB3C35E" w14:textId="3FC1A8FA">
      <w:pPr>
        <w:ind w:left="360"/>
        <w:rPr>
          <w:rFonts w:ascii="Arial" w:eastAsia="Arial" w:hAnsi="Arial" w:cs="Arial"/>
          <w:sz w:val="21"/>
          <w:szCs w:val="21"/>
        </w:rPr>
      </w:pPr>
      <w:r w:rsidRPr="1937DF4D">
        <w:rPr>
          <w:rFonts w:ascii="Arial" w:eastAsia="Arial" w:hAnsi="Arial" w:cs="Arial"/>
          <w:sz w:val="21"/>
          <w:szCs w:val="21"/>
        </w:rPr>
        <w:t>According to a US Department of Justice report</w:t>
      </w:r>
      <w:r w:rsidRPr="1937DF4D" w:rsidR="10B8AFD8">
        <w:rPr>
          <w:rFonts w:ascii="Arial" w:eastAsia="Arial" w:hAnsi="Arial" w:cs="Arial"/>
          <w:sz w:val="21"/>
          <w:szCs w:val="21"/>
        </w:rPr>
        <w:t xml:space="preserve"> [1]</w:t>
      </w:r>
      <w:r w:rsidRPr="1937DF4D">
        <w:rPr>
          <w:rFonts w:ascii="Arial" w:eastAsia="Arial" w:hAnsi="Arial" w:cs="Arial"/>
          <w:sz w:val="21"/>
          <w:szCs w:val="21"/>
        </w:rPr>
        <w:t>,</w:t>
      </w:r>
      <w:r w:rsidRPr="1937DF4D" w:rsidR="1E2B96B6">
        <w:rPr>
          <w:rFonts w:ascii="Arial" w:eastAsia="Arial" w:hAnsi="Arial" w:cs="Arial"/>
          <w:sz w:val="21"/>
          <w:szCs w:val="21"/>
        </w:rPr>
        <w:t xml:space="preserve"> Women make up </w:t>
      </w:r>
      <w:r w:rsidRPr="1937DF4D" w:rsidR="7720B71C">
        <w:rPr>
          <w:rFonts w:ascii="Arial" w:eastAsia="Arial" w:hAnsi="Arial" w:cs="Arial"/>
          <w:sz w:val="21"/>
          <w:szCs w:val="21"/>
        </w:rPr>
        <w:t>13.5</w:t>
      </w:r>
      <w:r w:rsidRPr="1937DF4D" w:rsidR="1E2B96B6">
        <w:rPr>
          <w:rFonts w:ascii="Arial" w:eastAsia="Arial" w:hAnsi="Arial" w:cs="Arial"/>
          <w:sz w:val="21"/>
          <w:szCs w:val="21"/>
        </w:rPr>
        <w:t xml:space="preserve">% of </w:t>
      </w:r>
      <w:r w:rsidRPr="1937DF4D" w:rsidR="232FBEA8">
        <w:rPr>
          <w:rFonts w:ascii="Arial" w:eastAsia="Arial" w:hAnsi="Arial" w:cs="Arial"/>
          <w:sz w:val="21"/>
          <w:szCs w:val="21"/>
        </w:rPr>
        <w:t xml:space="preserve">local </w:t>
      </w:r>
      <w:r w:rsidRPr="1937DF4D" w:rsidR="1E2B96B6">
        <w:rPr>
          <w:rFonts w:ascii="Arial" w:eastAsia="Arial" w:hAnsi="Arial" w:cs="Arial"/>
          <w:sz w:val="21"/>
          <w:szCs w:val="21"/>
        </w:rPr>
        <w:t xml:space="preserve">law enforcement </w:t>
      </w:r>
      <w:r w:rsidRPr="1937DF4D" w:rsidR="3F06C1C6">
        <w:rPr>
          <w:rFonts w:ascii="Arial" w:eastAsia="Arial" w:hAnsi="Arial" w:cs="Arial"/>
          <w:sz w:val="21"/>
          <w:szCs w:val="21"/>
        </w:rPr>
        <w:t>force while men</w:t>
      </w:r>
      <w:r w:rsidRPr="1937DF4D" w:rsidR="1E2B96B6">
        <w:rPr>
          <w:rFonts w:ascii="Arial" w:eastAsia="Arial" w:hAnsi="Arial" w:cs="Arial"/>
          <w:sz w:val="21"/>
          <w:szCs w:val="21"/>
        </w:rPr>
        <w:t xml:space="preserve"> 8</w:t>
      </w:r>
      <w:r w:rsidRPr="1937DF4D" w:rsidR="1D47534A">
        <w:rPr>
          <w:rFonts w:ascii="Arial" w:eastAsia="Arial" w:hAnsi="Arial" w:cs="Arial"/>
          <w:sz w:val="21"/>
          <w:szCs w:val="21"/>
        </w:rPr>
        <w:t>6</w:t>
      </w:r>
      <w:r w:rsidRPr="1937DF4D" w:rsidR="1E2B96B6">
        <w:rPr>
          <w:rFonts w:ascii="Arial" w:eastAsia="Arial" w:hAnsi="Arial" w:cs="Arial"/>
          <w:sz w:val="21"/>
          <w:szCs w:val="21"/>
        </w:rPr>
        <w:t>.</w:t>
      </w:r>
      <w:r w:rsidRPr="1937DF4D" w:rsidR="1D7A4710">
        <w:rPr>
          <w:rFonts w:ascii="Arial" w:eastAsia="Arial" w:hAnsi="Arial" w:cs="Arial"/>
          <w:sz w:val="21"/>
          <w:szCs w:val="21"/>
        </w:rPr>
        <w:t>5</w:t>
      </w:r>
      <w:r w:rsidRPr="1937DF4D" w:rsidR="1E2B96B6">
        <w:rPr>
          <w:rFonts w:ascii="Arial" w:eastAsia="Arial" w:hAnsi="Arial" w:cs="Arial"/>
          <w:sz w:val="21"/>
          <w:szCs w:val="21"/>
        </w:rPr>
        <w:t xml:space="preserve">%. </w:t>
      </w:r>
      <w:r w:rsidRPr="1937DF4D" w:rsidR="3BCAF36C">
        <w:rPr>
          <w:rFonts w:ascii="Arial" w:eastAsia="Arial" w:hAnsi="Arial" w:cs="Arial"/>
          <w:sz w:val="21"/>
          <w:szCs w:val="21"/>
        </w:rPr>
        <w:t xml:space="preserve">Local police departments include general-purpose law enforcement agencies such as </w:t>
      </w:r>
      <w:r w:rsidRPr="1937DF4D" w:rsidR="063655D3">
        <w:rPr>
          <w:rFonts w:ascii="Arial" w:eastAsia="Arial" w:hAnsi="Arial" w:cs="Arial"/>
          <w:sz w:val="21"/>
          <w:szCs w:val="21"/>
        </w:rPr>
        <w:t>municipal</w:t>
      </w:r>
      <w:r w:rsidRPr="1937DF4D" w:rsidR="63EF166B">
        <w:rPr>
          <w:rFonts w:ascii="Arial" w:eastAsia="Arial" w:hAnsi="Arial" w:cs="Arial"/>
          <w:sz w:val="21"/>
          <w:szCs w:val="21"/>
        </w:rPr>
        <w:t>, county, and regional police departments, excluding sher</w:t>
      </w:r>
      <w:r w:rsidRPr="1937DF4D" w:rsidR="4E2D4850">
        <w:rPr>
          <w:rFonts w:ascii="Arial" w:eastAsia="Arial" w:hAnsi="Arial" w:cs="Arial"/>
          <w:sz w:val="21"/>
          <w:szCs w:val="21"/>
        </w:rPr>
        <w:t>iff’s offices, state and highway patrol agencies.</w:t>
      </w:r>
      <w:r w:rsidRPr="1937DF4D" w:rsidR="3BCAF36C">
        <w:rPr>
          <w:rFonts w:ascii="Arial" w:eastAsia="Arial" w:hAnsi="Arial" w:cs="Arial"/>
          <w:sz w:val="21"/>
          <w:szCs w:val="21"/>
        </w:rPr>
        <w:t xml:space="preserve"> </w:t>
      </w:r>
      <w:r w:rsidRPr="1937DF4D" w:rsidR="003C4295">
        <w:rPr>
          <w:rFonts w:ascii="Arial" w:eastAsia="Arial" w:hAnsi="Arial" w:cs="Arial"/>
          <w:sz w:val="21"/>
          <w:szCs w:val="21"/>
        </w:rPr>
        <w:t xml:space="preserve">To increase the pool of potential participants, project researchers </w:t>
      </w:r>
      <w:r w:rsidR="00036C7A">
        <w:rPr>
          <w:rFonts w:ascii="Arial" w:eastAsia="Arial" w:hAnsi="Arial" w:cs="Arial"/>
          <w:sz w:val="21"/>
          <w:szCs w:val="21"/>
        </w:rPr>
        <w:t>budgeted to</w:t>
      </w:r>
      <w:r w:rsidRPr="1937DF4D" w:rsidR="003C4295">
        <w:rPr>
          <w:rFonts w:ascii="Arial" w:eastAsia="Arial" w:hAnsi="Arial" w:cs="Arial"/>
          <w:sz w:val="21"/>
          <w:szCs w:val="21"/>
        </w:rPr>
        <w:t xml:space="preserve"> expand the recruitment area to the Pittsburgh metro area, which includes Pittsburgh, New Castle, Weirton PA-OH-WV combined statistical areas</w:t>
      </w:r>
      <w:r w:rsidR="00036C7A">
        <w:rPr>
          <w:rFonts w:ascii="Arial" w:eastAsia="Arial" w:hAnsi="Arial" w:cs="Arial"/>
          <w:sz w:val="21"/>
          <w:szCs w:val="21"/>
        </w:rPr>
        <w:t>, if necessary</w:t>
      </w:r>
      <w:r w:rsidRPr="1937DF4D" w:rsidR="003C4295">
        <w:rPr>
          <w:rFonts w:ascii="Arial" w:eastAsia="Arial" w:hAnsi="Arial" w:cs="Arial"/>
          <w:sz w:val="21"/>
          <w:szCs w:val="21"/>
        </w:rPr>
        <w:t xml:space="preserve">. </w:t>
      </w:r>
      <w:r w:rsidR="00780152">
        <w:rPr>
          <w:rFonts w:ascii="Arial" w:eastAsia="Arial" w:hAnsi="Arial" w:cs="Arial"/>
          <w:sz w:val="21"/>
          <w:szCs w:val="21"/>
        </w:rPr>
        <w:t xml:space="preserve">We anticipate recruiting approximately 22 (61% of our sample) men and </w:t>
      </w:r>
      <w:r w:rsidR="00893388">
        <w:rPr>
          <w:rFonts w:ascii="Arial" w:eastAsia="Arial" w:hAnsi="Arial" w:cs="Arial"/>
          <w:sz w:val="21"/>
          <w:szCs w:val="21"/>
        </w:rPr>
        <w:t xml:space="preserve">three (8% of our sample) women. </w:t>
      </w:r>
    </w:p>
    <w:p w:rsidR="003C4295" w:rsidRPr="00FE55EA" w:rsidP="1937DF4D" w14:paraId="396BA926" w14:textId="0F541977">
      <w:pPr>
        <w:pStyle w:val="ListParagraph"/>
        <w:numPr>
          <w:ilvl w:val="0"/>
          <w:numId w:val="2"/>
        </w:numPr>
        <w:ind w:left="360"/>
        <w:rPr>
          <w:rFonts w:ascii="Arial" w:eastAsia="Arial" w:hAnsi="Arial" w:cs="Arial"/>
          <w:b/>
          <w:bCs/>
          <w:sz w:val="21"/>
          <w:szCs w:val="21"/>
        </w:rPr>
      </w:pPr>
      <w:r w:rsidRPr="1937DF4D">
        <w:rPr>
          <w:rFonts w:ascii="Arial" w:eastAsia="Arial" w:hAnsi="Arial" w:cs="Arial"/>
          <w:b/>
          <w:bCs/>
          <w:sz w:val="21"/>
          <w:szCs w:val="21"/>
        </w:rPr>
        <w:t>Sampling and Recruitment Procedures</w:t>
      </w:r>
    </w:p>
    <w:p w:rsidR="004850B2" w:rsidP="1937DF4D" w14:paraId="4F233FAA" w14:textId="77777777">
      <w:pPr>
        <w:pStyle w:val="ListParagraph"/>
        <w:ind w:left="360"/>
        <w:rPr>
          <w:rFonts w:ascii="Arial" w:eastAsia="Arial" w:hAnsi="Arial" w:cs="Arial"/>
          <w:sz w:val="21"/>
          <w:szCs w:val="21"/>
        </w:rPr>
      </w:pPr>
    </w:p>
    <w:p w:rsidR="000A4032" w:rsidP="1937DF4D" w14:paraId="041CD2FB" w14:textId="3299FC72">
      <w:pPr>
        <w:pStyle w:val="ListParagraph"/>
        <w:ind w:left="360"/>
        <w:rPr>
          <w:rFonts w:ascii="Arial" w:eastAsia="Arial" w:hAnsi="Arial" w:cs="Arial"/>
          <w:sz w:val="21"/>
          <w:szCs w:val="21"/>
        </w:rPr>
      </w:pPr>
      <w:r w:rsidRPr="1937DF4D">
        <w:rPr>
          <w:rFonts w:ascii="Arial" w:eastAsia="Arial" w:hAnsi="Arial" w:cs="Arial"/>
          <w:sz w:val="21"/>
          <w:szCs w:val="21"/>
        </w:rPr>
        <w:t>The instrument that will be used to recruit potential human subjects is a Recruitment Flyer</w:t>
      </w:r>
      <w:r w:rsidRPr="1937DF4D" w:rsidR="00E9597F">
        <w:rPr>
          <w:rFonts w:ascii="Arial" w:eastAsia="Arial" w:hAnsi="Arial" w:cs="Arial"/>
          <w:sz w:val="21"/>
          <w:szCs w:val="21"/>
        </w:rPr>
        <w:t>, shown in A</w:t>
      </w:r>
      <w:r w:rsidRPr="1937DF4D" w:rsidR="000D1F5E">
        <w:rPr>
          <w:rFonts w:ascii="Arial" w:eastAsia="Arial" w:hAnsi="Arial" w:cs="Arial"/>
          <w:sz w:val="21"/>
          <w:szCs w:val="21"/>
        </w:rPr>
        <w:t>ttachment</w:t>
      </w:r>
      <w:r w:rsidRPr="1937DF4D" w:rsidR="00E9597F">
        <w:rPr>
          <w:rFonts w:ascii="Arial" w:eastAsia="Arial" w:hAnsi="Arial" w:cs="Arial"/>
          <w:sz w:val="21"/>
          <w:szCs w:val="21"/>
        </w:rPr>
        <w:t xml:space="preserve"> </w:t>
      </w:r>
      <w:r w:rsidRPr="1937DF4D" w:rsidR="084F68DB">
        <w:rPr>
          <w:rFonts w:ascii="Arial" w:eastAsia="Arial" w:hAnsi="Arial" w:cs="Arial"/>
          <w:sz w:val="21"/>
          <w:szCs w:val="21"/>
        </w:rPr>
        <w:t>1</w:t>
      </w:r>
      <w:r w:rsidR="00872A8C">
        <w:rPr>
          <w:rFonts w:ascii="Arial" w:eastAsia="Arial" w:hAnsi="Arial" w:cs="Arial"/>
          <w:sz w:val="21"/>
          <w:szCs w:val="21"/>
        </w:rPr>
        <w:t xml:space="preserve"> and introduction email (Attachment 2)</w:t>
      </w:r>
      <w:r w:rsidRPr="1937DF4D">
        <w:rPr>
          <w:rFonts w:ascii="Arial" w:eastAsia="Arial" w:hAnsi="Arial" w:cs="Arial"/>
          <w:sz w:val="21"/>
          <w:szCs w:val="21"/>
        </w:rPr>
        <w:t xml:space="preserve">. Researchers will contact </w:t>
      </w:r>
      <w:r w:rsidRPr="1937DF4D" w:rsidR="00033ACE">
        <w:rPr>
          <w:rFonts w:ascii="Arial" w:eastAsia="Arial" w:hAnsi="Arial" w:cs="Arial"/>
          <w:sz w:val="21"/>
          <w:szCs w:val="21"/>
        </w:rPr>
        <w:t>local law enforcement agencies</w:t>
      </w:r>
      <w:r w:rsidRPr="1937DF4D">
        <w:rPr>
          <w:rFonts w:ascii="Arial" w:eastAsia="Arial" w:hAnsi="Arial" w:cs="Arial"/>
          <w:sz w:val="21"/>
          <w:szCs w:val="21"/>
        </w:rPr>
        <w:t xml:space="preserve"> and ask them to post the flyers in common areas of their workplace. Interested parties who call the telephone number listed on the recruitment flyer will be provided information about the project</w:t>
      </w:r>
      <w:r w:rsidRPr="1937DF4D" w:rsidR="00CD4F5C">
        <w:rPr>
          <w:rFonts w:ascii="Arial" w:eastAsia="Arial" w:hAnsi="Arial" w:cs="Arial"/>
          <w:sz w:val="21"/>
          <w:szCs w:val="21"/>
        </w:rPr>
        <w:t>, its purpose, duration, and compensation</w:t>
      </w:r>
      <w:r w:rsidRPr="1937DF4D">
        <w:rPr>
          <w:rFonts w:ascii="Arial" w:eastAsia="Arial" w:hAnsi="Arial" w:cs="Arial"/>
          <w:sz w:val="21"/>
          <w:szCs w:val="21"/>
        </w:rPr>
        <w:t xml:space="preserve">; they will be asked two questions to determine whether they are susceptible to </w:t>
      </w:r>
      <w:r w:rsidRPr="1937DF4D" w:rsidR="00CD4F5C">
        <w:rPr>
          <w:rFonts w:ascii="Arial" w:eastAsia="Arial" w:hAnsi="Arial" w:cs="Arial"/>
          <w:sz w:val="21"/>
          <w:szCs w:val="21"/>
        </w:rPr>
        <w:t xml:space="preserve">motion sickness, and if they meet the inclusion criteria of age, experience as construction workers, and US citizenship (to access government facilities), they will be </w:t>
      </w:r>
      <w:r w:rsidR="00D15E0F">
        <w:rPr>
          <w:rFonts w:ascii="Arial" w:eastAsia="Arial" w:hAnsi="Arial" w:cs="Arial"/>
          <w:sz w:val="21"/>
          <w:szCs w:val="21"/>
        </w:rPr>
        <w:t>provided with a</w:t>
      </w:r>
      <w:r w:rsidRPr="1937DF4D" w:rsidR="00CD4F5C">
        <w:rPr>
          <w:rFonts w:ascii="Arial" w:eastAsia="Arial" w:hAnsi="Arial" w:cs="Arial"/>
          <w:sz w:val="21"/>
          <w:szCs w:val="21"/>
        </w:rPr>
        <w:t xml:space="preserve"> scheduled date and time.</w:t>
      </w:r>
      <w:r w:rsidRPr="1937DF4D" w:rsidR="00795CB5">
        <w:rPr>
          <w:rFonts w:ascii="Arial" w:eastAsia="Arial" w:hAnsi="Arial" w:cs="Arial"/>
          <w:sz w:val="21"/>
          <w:szCs w:val="21"/>
        </w:rPr>
        <w:t xml:space="preserve"> </w:t>
      </w:r>
      <w:r w:rsidRPr="1937DF4D" w:rsidR="4D54DFAB">
        <w:rPr>
          <w:rFonts w:ascii="Arial" w:eastAsia="Arial" w:hAnsi="Arial" w:cs="Arial"/>
          <w:sz w:val="21"/>
          <w:szCs w:val="21"/>
        </w:rPr>
        <w:t>All six</w:t>
      </w:r>
      <w:r w:rsidRPr="1937DF4D" w:rsidR="004F51CA">
        <w:rPr>
          <w:rFonts w:ascii="Arial" w:eastAsia="Arial" w:hAnsi="Arial" w:cs="Arial"/>
          <w:sz w:val="21"/>
          <w:szCs w:val="21"/>
        </w:rPr>
        <w:t xml:space="preserve"> </w:t>
      </w:r>
      <w:r w:rsidRPr="1937DF4D" w:rsidR="01CDABB0">
        <w:rPr>
          <w:rFonts w:ascii="Arial" w:eastAsia="Arial" w:hAnsi="Arial" w:cs="Arial"/>
          <w:sz w:val="21"/>
          <w:szCs w:val="21"/>
        </w:rPr>
        <w:t>police department</w:t>
      </w:r>
      <w:r w:rsidR="00C11430">
        <w:rPr>
          <w:rFonts w:ascii="Arial" w:eastAsia="Arial" w:hAnsi="Arial" w:cs="Arial"/>
          <w:sz w:val="21"/>
          <w:szCs w:val="21"/>
        </w:rPr>
        <w:t>s</w:t>
      </w:r>
      <w:r w:rsidRPr="1937DF4D" w:rsidR="01CDABB0">
        <w:rPr>
          <w:rFonts w:ascii="Arial" w:eastAsia="Arial" w:hAnsi="Arial" w:cs="Arial"/>
          <w:sz w:val="21"/>
          <w:szCs w:val="21"/>
        </w:rPr>
        <w:t xml:space="preserve"> in the Morgantown metropolitan area</w:t>
      </w:r>
      <w:r w:rsidRPr="1937DF4D" w:rsidR="004F51CA">
        <w:rPr>
          <w:rFonts w:ascii="Arial" w:eastAsia="Arial" w:hAnsi="Arial" w:cs="Arial"/>
          <w:sz w:val="21"/>
          <w:szCs w:val="21"/>
        </w:rPr>
        <w:t xml:space="preserve"> are anticipated </w:t>
      </w:r>
      <w:r w:rsidRPr="1937DF4D" w:rsidR="004F51CA">
        <w:rPr>
          <w:rFonts w:ascii="Arial" w:eastAsia="Arial" w:hAnsi="Arial" w:cs="Arial"/>
          <w:sz w:val="21"/>
          <w:szCs w:val="21"/>
        </w:rPr>
        <w:t>to receive</w:t>
      </w:r>
      <w:r w:rsidRPr="1937DF4D" w:rsidR="004F51CA">
        <w:rPr>
          <w:rFonts w:ascii="Arial" w:eastAsia="Arial" w:hAnsi="Arial" w:cs="Arial"/>
          <w:sz w:val="21"/>
          <w:szCs w:val="21"/>
        </w:rPr>
        <w:t xml:space="preserve"> materials about this project. </w:t>
      </w:r>
      <w:r w:rsidRPr="1937DF4D">
        <w:rPr>
          <w:rFonts w:ascii="Arial" w:eastAsia="Arial" w:hAnsi="Arial" w:cs="Arial"/>
          <w:sz w:val="21"/>
          <w:szCs w:val="21"/>
        </w:rPr>
        <w:t xml:space="preserve">Among the </w:t>
      </w:r>
      <w:r w:rsidRPr="1937DF4D" w:rsidR="4A964503">
        <w:rPr>
          <w:rFonts w:ascii="Arial" w:eastAsia="Arial" w:hAnsi="Arial" w:cs="Arial"/>
          <w:sz w:val="21"/>
          <w:szCs w:val="21"/>
        </w:rPr>
        <w:t>police departments</w:t>
      </w:r>
      <w:r w:rsidRPr="1937DF4D">
        <w:rPr>
          <w:rFonts w:ascii="Arial" w:eastAsia="Arial" w:hAnsi="Arial" w:cs="Arial"/>
          <w:sz w:val="21"/>
          <w:szCs w:val="21"/>
        </w:rPr>
        <w:t xml:space="preserve"> that the flyers will be sent are:</w:t>
      </w:r>
    </w:p>
    <w:p w:rsidR="000A4032" w:rsidP="1937DF4D" w14:paraId="6EAEF954" w14:textId="77777777">
      <w:pPr>
        <w:pStyle w:val="ListParagraph"/>
        <w:ind w:left="360"/>
        <w:rPr>
          <w:rFonts w:ascii="Arial" w:eastAsia="Arial" w:hAnsi="Arial" w:cs="Arial"/>
          <w:sz w:val="21"/>
          <w:szCs w:val="21"/>
        </w:rPr>
      </w:pPr>
    </w:p>
    <w:p w:rsidR="00795CB5" w:rsidRPr="00795CB5" w:rsidP="1937DF4D" w14:paraId="483BA8DF" w14:textId="6546C6D4">
      <w:pPr>
        <w:pStyle w:val="ListParagraph"/>
        <w:ind w:left="360"/>
        <w:rPr>
          <w:rFonts w:ascii="Arial" w:eastAsia="Arial" w:hAnsi="Arial" w:cs="Arial"/>
          <w:b/>
          <w:bCs/>
          <w:sz w:val="21"/>
          <w:szCs w:val="21"/>
        </w:rPr>
      </w:pPr>
      <w:r w:rsidRPr="1937DF4D">
        <w:rPr>
          <w:rFonts w:ascii="Arial" w:eastAsia="Arial" w:hAnsi="Arial" w:cs="Arial"/>
          <w:b/>
          <w:bCs/>
          <w:sz w:val="21"/>
          <w:szCs w:val="21"/>
        </w:rPr>
        <w:t xml:space="preserve">Morgantown Area </w:t>
      </w:r>
      <w:r w:rsidRPr="1937DF4D" w:rsidR="5B514D53">
        <w:rPr>
          <w:rFonts w:ascii="Arial" w:eastAsia="Arial" w:hAnsi="Arial" w:cs="Arial"/>
          <w:b/>
          <w:bCs/>
          <w:sz w:val="21"/>
          <w:szCs w:val="21"/>
        </w:rPr>
        <w:t>Police Departments</w:t>
      </w:r>
      <w:r w:rsidRPr="1937DF4D">
        <w:rPr>
          <w:rFonts w:ascii="Arial" w:eastAsia="Arial" w:hAnsi="Arial" w:cs="Arial"/>
          <w:b/>
          <w:bCs/>
          <w:sz w:val="21"/>
          <w:szCs w:val="21"/>
        </w:rPr>
        <w:t>:</w:t>
      </w:r>
    </w:p>
    <w:p w:rsidR="000A4032" w:rsidP="1937DF4D" w14:paraId="17CF72FB" w14:textId="1B035262">
      <w:pPr>
        <w:pStyle w:val="ListParagraph"/>
        <w:ind w:left="360"/>
        <w:rPr>
          <w:rFonts w:ascii="Arial" w:eastAsia="Arial" w:hAnsi="Arial" w:cs="Arial"/>
          <w:sz w:val="21"/>
          <w:szCs w:val="21"/>
        </w:rPr>
      </w:pPr>
      <w:r w:rsidRPr="1937DF4D">
        <w:rPr>
          <w:rFonts w:ascii="Arial" w:eastAsia="Arial" w:hAnsi="Arial" w:cs="Arial"/>
          <w:sz w:val="21"/>
          <w:szCs w:val="21"/>
        </w:rPr>
        <w:t>Morgantown Police Department</w:t>
      </w:r>
    </w:p>
    <w:p w:rsidR="000A4032" w:rsidP="1937DF4D" w14:paraId="13C61666" w14:textId="422FE56B">
      <w:pPr>
        <w:pStyle w:val="ListParagraph"/>
        <w:ind w:left="360"/>
        <w:rPr>
          <w:rFonts w:ascii="Arial" w:eastAsia="Arial" w:hAnsi="Arial" w:cs="Arial"/>
          <w:sz w:val="21"/>
          <w:szCs w:val="21"/>
        </w:rPr>
      </w:pPr>
      <w:r w:rsidRPr="1937DF4D">
        <w:rPr>
          <w:rFonts w:ascii="Arial" w:eastAsia="Arial" w:hAnsi="Arial" w:cs="Arial"/>
          <w:sz w:val="21"/>
          <w:szCs w:val="21"/>
        </w:rPr>
        <w:t>Westover Police Department</w:t>
      </w:r>
    </w:p>
    <w:p w:rsidR="000A4032" w:rsidP="1937DF4D" w14:paraId="62B4F67B" w14:textId="50B4194B">
      <w:pPr>
        <w:pStyle w:val="ListParagraph"/>
        <w:ind w:left="360"/>
        <w:rPr>
          <w:rFonts w:ascii="Arial" w:eastAsia="Arial" w:hAnsi="Arial" w:cs="Arial"/>
          <w:sz w:val="21"/>
          <w:szCs w:val="21"/>
        </w:rPr>
      </w:pPr>
      <w:r w:rsidRPr="1937DF4D">
        <w:rPr>
          <w:rFonts w:ascii="Arial" w:eastAsia="Arial" w:hAnsi="Arial" w:cs="Arial"/>
          <w:sz w:val="21"/>
          <w:szCs w:val="21"/>
        </w:rPr>
        <w:t>Star City Police Department</w:t>
      </w:r>
    </w:p>
    <w:p w:rsidR="00625502" w:rsidP="1937DF4D" w14:paraId="0F4A2F0D" w14:textId="4B97B765">
      <w:pPr>
        <w:pStyle w:val="ListParagraph"/>
        <w:ind w:left="360"/>
        <w:rPr>
          <w:rFonts w:ascii="Arial" w:eastAsia="Arial" w:hAnsi="Arial" w:cs="Arial"/>
          <w:sz w:val="21"/>
          <w:szCs w:val="21"/>
        </w:rPr>
      </w:pPr>
      <w:r w:rsidRPr="1937DF4D">
        <w:rPr>
          <w:rFonts w:ascii="Arial" w:eastAsia="Arial" w:hAnsi="Arial" w:cs="Arial"/>
          <w:sz w:val="21"/>
          <w:szCs w:val="21"/>
        </w:rPr>
        <w:t>Granville Police Department</w:t>
      </w:r>
    </w:p>
    <w:p w:rsidR="00B22A39" w:rsidP="1937DF4D" w14:paraId="101D37E6" w14:textId="2046A253">
      <w:pPr>
        <w:pStyle w:val="ListParagraph"/>
        <w:ind w:left="360"/>
        <w:rPr>
          <w:rFonts w:ascii="Arial" w:eastAsia="Arial" w:hAnsi="Arial" w:cs="Arial"/>
          <w:sz w:val="21"/>
          <w:szCs w:val="21"/>
        </w:rPr>
      </w:pPr>
      <w:r w:rsidRPr="1937DF4D">
        <w:rPr>
          <w:rFonts w:ascii="Arial" w:eastAsia="Arial" w:hAnsi="Arial" w:cs="Arial"/>
          <w:sz w:val="21"/>
          <w:szCs w:val="21"/>
        </w:rPr>
        <w:t>West Virginia University Police Department</w:t>
      </w:r>
    </w:p>
    <w:p w:rsidR="003C4295" w:rsidP="1937DF4D" w14:paraId="5804FEEC" w14:textId="77777777">
      <w:pPr>
        <w:pStyle w:val="ListParagraph"/>
        <w:ind w:left="360"/>
        <w:rPr>
          <w:rFonts w:ascii="Arial" w:eastAsia="Arial" w:hAnsi="Arial" w:cs="Arial"/>
          <w:sz w:val="21"/>
          <w:szCs w:val="21"/>
        </w:rPr>
      </w:pPr>
    </w:p>
    <w:p w:rsidR="004F51CA" w:rsidRPr="00952BA9" w:rsidP="1937DF4D" w14:paraId="0C8699D7" w14:textId="3930F349">
      <w:pPr>
        <w:pStyle w:val="ListParagraph"/>
        <w:numPr>
          <w:ilvl w:val="0"/>
          <w:numId w:val="2"/>
        </w:numPr>
        <w:ind w:left="360"/>
        <w:rPr>
          <w:rFonts w:ascii="Arial" w:eastAsia="Arial" w:hAnsi="Arial" w:cs="Arial"/>
          <w:b/>
          <w:bCs/>
          <w:sz w:val="21"/>
          <w:szCs w:val="21"/>
        </w:rPr>
      </w:pPr>
      <w:r w:rsidRPr="1937DF4D">
        <w:rPr>
          <w:rFonts w:ascii="Arial" w:eastAsia="Arial" w:hAnsi="Arial" w:cs="Arial"/>
          <w:b/>
          <w:bCs/>
          <w:sz w:val="21"/>
          <w:szCs w:val="21"/>
        </w:rPr>
        <w:t xml:space="preserve">Statistical Method for Sample Selection </w:t>
      </w:r>
    </w:p>
    <w:p w:rsidR="004F51CA" w:rsidP="1937DF4D" w14:paraId="2C5A3CC9" w14:textId="6B38FF28">
      <w:pPr>
        <w:ind w:left="360"/>
        <w:rPr>
          <w:rFonts w:ascii="Arial" w:eastAsia="Arial" w:hAnsi="Arial" w:cs="Arial"/>
          <w:sz w:val="21"/>
          <w:szCs w:val="21"/>
        </w:rPr>
      </w:pPr>
      <w:r w:rsidRPr="1937DF4D">
        <w:rPr>
          <w:rFonts w:ascii="Arial" w:eastAsia="Arial" w:hAnsi="Arial" w:cs="Arial"/>
          <w:sz w:val="21"/>
          <w:szCs w:val="21"/>
        </w:rPr>
        <w:t>Since this study use</w:t>
      </w:r>
      <w:r w:rsidRPr="1937DF4D" w:rsidR="2E1BA2B2">
        <w:rPr>
          <w:rFonts w:ascii="Arial" w:eastAsia="Arial" w:hAnsi="Arial" w:cs="Arial"/>
          <w:sz w:val="21"/>
          <w:szCs w:val="21"/>
        </w:rPr>
        <w:t>s</w:t>
      </w:r>
      <w:r w:rsidRPr="1937DF4D">
        <w:rPr>
          <w:rFonts w:ascii="Arial" w:eastAsia="Arial" w:hAnsi="Arial" w:cs="Arial"/>
          <w:sz w:val="21"/>
          <w:szCs w:val="21"/>
        </w:rPr>
        <w:t xml:space="preserve"> a non-proba</w:t>
      </w:r>
      <w:r w:rsidRPr="1937DF4D" w:rsidR="014B0080">
        <w:rPr>
          <w:rFonts w:ascii="Arial" w:eastAsia="Arial" w:hAnsi="Arial" w:cs="Arial"/>
          <w:sz w:val="21"/>
          <w:szCs w:val="21"/>
        </w:rPr>
        <w:t>bi</w:t>
      </w:r>
      <w:r w:rsidRPr="1937DF4D">
        <w:rPr>
          <w:rFonts w:ascii="Arial" w:eastAsia="Arial" w:hAnsi="Arial" w:cs="Arial"/>
          <w:sz w:val="21"/>
          <w:szCs w:val="21"/>
        </w:rPr>
        <w:t xml:space="preserve">lity sampling method, all </w:t>
      </w:r>
      <w:r w:rsidRPr="1937DF4D" w:rsidR="31BBFD23">
        <w:rPr>
          <w:rFonts w:ascii="Arial" w:eastAsia="Arial" w:hAnsi="Arial" w:cs="Arial"/>
          <w:sz w:val="21"/>
          <w:szCs w:val="21"/>
        </w:rPr>
        <w:t xml:space="preserve">participants </w:t>
      </w:r>
      <w:r w:rsidRPr="1937DF4D" w:rsidR="5BDB97CF">
        <w:rPr>
          <w:rFonts w:ascii="Arial" w:eastAsia="Arial" w:hAnsi="Arial" w:cs="Arial"/>
          <w:sz w:val="21"/>
          <w:szCs w:val="21"/>
        </w:rPr>
        <w:t>will be</w:t>
      </w:r>
      <w:r w:rsidRPr="1937DF4D" w:rsidR="31BBFD23">
        <w:rPr>
          <w:rFonts w:ascii="Arial" w:eastAsia="Arial" w:hAnsi="Arial" w:cs="Arial"/>
          <w:sz w:val="21"/>
          <w:szCs w:val="21"/>
        </w:rPr>
        <w:t xml:space="preserve"> recruited on a voluntary basis. </w:t>
      </w:r>
      <w:r w:rsidRPr="1937DF4D" w:rsidR="2106F7CF">
        <w:rPr>
          <w:rFonts w:ascii="Arial" w:eastAsia="Arial" w:hAnsi="Arial" w:cs="Arial"/>
          <w:sz w:val="21"/>
          <w:szCs w:val="21"/>
        </w:rPr>
        <w:t xml:space="preserve">The sample size was determined based on NIOSH’s previous human digital simulation data and previous literature with a similar research focus </w:t>
      </w:r>
      <w:r w:rsidRPr="1937DF4D" w:rsidR="16728E0A">
        <w:rPr>
          <w:rFonts w:ascii="Arial" w:eastAsia="Arial" w:hAnsi="Arial" w:cs="Arial"/>
          <w:sz w:val="21"/>
          <w:szCs w:val="21"/>
        </w:rPr>
        <w:t>[2]</w:t>
      </w:r>
      <w:r w:rsidRPr="1937DF4D" w:rsidR="2106F7CF">
        <w:rPr>
          <w:rFonts w:ascii="Arial" w:eastAsia="Arial" w:hAnsi="Arial" w:cs="Arial"/>
          <w:sz w:val="21"/>
          <w:szCs w:val="21"/>
        </w:rPr>
        <w:t xml:space="preserve">. Univariate tests were conducted on task completion time between the Existent Configuration and Modified Configuration for the performance of each of the four secondary tasks. The results showed that it was reasonable to assume a medium effect size (ES= 0.50) difference between the two configurations for all </w:t>
      </w:r>
      <w:r w:rsidRPr="1937DF4D" w:rsidR="28BFC832">
        <w:rPr>
          <w:rFonts w:ascii="Arial" w:eastAsia="Arial" w:hAnsi="Arial" w:cs="Arial"/>
          <w:sz w:val="21"/>
          <w:szCs w:val="21"/>
        </w:rPr>
        <w:t>4</w:t>
      </w:r>
      <w:r w:rsidRPr="1937DF4D" w:rsidR="2106F7CF">
        <w:rPr>
          <w:rFonts w:ascii="Arial" w:eastAsia="Arial" w:hAnsi="Arial" w:cs="Arial"/>
          <w:sz w:val="21"/>
          <w:szCs w:val="21"/>
        </w:rPr>
        <w:t xml:space="preserve"> </w:t>
      </w:r>
      <w:r w:rsidRPr="1937DF4D" w:rsidR="17FEACB7">
        <w:rPr>
          <w:rFonts w:ascii="Arial" w:eastAsia="Arial" w:hAnsi="Arial" w:cs="Arial"/>
          <w:sz w:val="21"/>
          <w:szCs w:val="21"/>
        </w:rPr>
        <w:t>secondary tasks</w:t>
      </w:r>
      <w:r w:rsidRPr="1937DF4D" w:rsidR="2106F7CF">
        <w:rPr>
          <w:rFonts w:ascii="Arial" w:eastAsia="Arial" w:hAnsi="Arial" w:cs="Arial"/>
          <w:sz w:val="21"/>
          <w:szCs w:val="21"/>
        </w:rPr>
        <w:t xml:space="preserve">. To achieve a statistical power = 0.8 and α = 0.05, a sample size of 36 participants will be needed. In the event there are dropouts, additional participants will be recruited until 36 participants have completed the study. </w:t>
      </w:r>
    </w:p>
    <w:p w:rsidR="00BB0D84" w:rsidRPr="00BB0D84" w:rsidP="1937DF4D" w14:paraId="31DF2253" w14:textId="77777777">
      <w:pPr>
        <w:pStyle w:val="ListParagraph"/>
        <w:ind w:left="360"/>
        <w:rPr>
          <w:rFonts w:ascii="Arial" w:eastAsia="Arial" w:hAnsi="Arial" w:cs="Arial"/>
          <w:sz w:val="21"/>
          <w:szCs w:val="21"/>
        </w:rPr>
      </w:pPr>
    </w:p>
    <w:p w:rsidR="003D24F6" w:rsidP="1937DF4D" w14:paraId="31B1BE31" w14:textId="517DE0AC">
      <w:pPr>
        <w:pStyle w:val="ListParagraph"/>
        <w:numPr>
          <w:ilvl w:val="0"/>
          <w:numId w:val="2"/>
        </w:numPr>
        <w:ind w:left="360"/>
        <w:rPr>
          <w:rFonts w:ascii="Arial" w:eastAsia="Arial" w:hAnsi="Arial" w:cs="Arial"/>
          <w:b/>
          <w:bCs/>
          <w:sz w:val="21"/>
          <w:szCs w:val="21"/>
        </w:rPr>
      </w:pPr>
      <w:r w:rsidRPr="1937DF4D">
        <w:rPr>
          <w:rFonts w:ascii="Arial" w:eastAsia="Arial" w:hAnsi="Arial" w:cs="Arial"/>
          <w:b/>
          <w:bCs/>
          <w:sz w:val="21"/>
          <w:szCs w:val="21"/>
        </w:rPr>
        <w:t>Data Collection and Organization</w:t>
      </w:r>
    </w:p>
    <w:p w:rsidR="003D24F6" w:rsidP="00C11430" w14:paraId="4EAD56BE" w14:textId="2F5B6472">
      <w:pPr>
        <w:ind w:left="360"/>
        <w:rPr>
          <w:rFonts w:ascii="Arial" w:eastAsia="Arial" w:hAnsi="Arial" w:cs="Arial"/>
          <w:sz w:val="21"/>
          <w:szCs w:val="21"/>
        </w:rPr>
      </w:pPr>
      <w:r w:rsidRPr="1937DF4D">
        <w:rPr>
          <w:rFonts w:ascii="Arial" w:eastAsia="Arial" w:hAnsi="Arial" w:cs="Arial"/>
          <w:b/>
          <w:bCs/>
          <w:i/>
          <w:iCs/>
          <w:sz w:val="21"/>
          <w:szCs w:val="21"/>
        </w:rPr>
        <w:t>6.</w:t>
      </w:r>
      <w:r w:rsidRPr="1937DF4D" w:rsidR="16BB4A06">
        <w:rPr>
          <w:rFonts w:ascii="Arial" w:eastAsia="Arial" w:hAnsi="Arial" w:cs="Arial"/>
          <w:b/>
          <w:bCs/>
          <w:i/>
          <w:iCs/>
          <w:sz w:val="21"/>
          <w:szCs w:val="21"/>
        </w:rPr>
        <w:t>1. Participant Recruitment</w:t>
      </w:r>
      <w:r w:rsidRPr="1937DF4D" w:rsidR="16BB4A06">
        <w:rPr>
          <w:rFonts w:ascii="Arial" w:eastAsia="Arial" w:hAnsi="Arial" w:cs="Arial"/>
          <w:b/>
          <w:bCs/>
          <w:sz w:val="21"/>
          <w:szCs w:val="21"/>
        </w:rPr>
        <w:t xml:space="preserve">. </w:t>
      </w:r>
      <w:r w:rsidRPr="1937DF4D" w:rsidR="16BB4A06">
        <w:rPr>
          <w:rFonts w:ascii="Arial" w:eastAsia="Arial" w:hAnsi="Arial" w:cs="Arial"/>
          <w:sz w:val="21"/>
          <w:szCs w:val="21"/>
        </w:rPr>
        <w:t>A hardcopy or electronic version of the recruitment flyer (A</w:t>
      </w:r>
      <w:r w:rsidR="007E1F93">
        <w:rPr>
          <w:rFonts w:ascii="Arial" w:eastAsia="Arial" w:hAnsi="Arial" w:cs="Arial"/>
          <w:sz w:val="21"/>
          <w:szCs w:val="21"/>
        </w:rPr>
        <w:t>ttachment</w:t>
      </w:r>
      <w:r w:rsidRPr="1937DF4D" w:rsidR="16BB4A06">
        <w:rPr>
          <w:rFonts w:ascii="Arial" w:eastAsia="Arial" w:hAnsi="Arial" w:cs="Arial"/>
          <w:sz w:val="21"/>
          <w:szCs w:val="21"/>
        </w:rPr>
        <w:t xml:space="preserve"> A) will be distributed to LEOs within traveling distance of the NIOSH </w:t>
      </w:r>
      <w:r w:rsidR="007E1F93">
        <w:rPr>
          <w:rFonts w:ascii="Arial" w:eastAsia="Arial" w:hAnsi="Arial" w:cs="Arial"/>
          <w:sz w:val="21"/>
          <w:szCs w:val="21"/>
        </w:rPr>
        <w:t xml:space="preserve">Laboratory in Morgantown, WV, </w:t>
      </w:r>
      <w:r w:rsidRPr="1937DF4D" w:rsidR="16BB4A06">
        <w:rPr>
          <w:rFonts w:ascii="Arial" w:eastAsia="Arial" w:hAnsi="Arial" w:cs="Arial"/>
          <w:sz w:val="21"/>
          <w:szCs w:val="21"/>
        </w:rPr>
        <w:t xml:space="preserve">as well as at other venues where organizations/participants may be interested (e.g., labor/union conferences, NIOSH public safety sector committee). Interested officers will call a NIOSH telephone number or communicate through email. A NIOSH researcher will ask a few questions to ensure that the officer meets the inclusion criteria of the research and is not susceptible to simulator sickness. If the criteria are met, an appointment will be made for the participant to come to the NIOSH Lab facility to participate. A total of 36 LEOs will be recruited to participate in this study. Participants must be ambidextrous/right-handed and have at least </w:t>
      </w:r>
      <w:r w:rsidRPr="1937DF4D" w:rsidR="16BB4A06">
        <w:rPr>
          <w:rFonts w:ascii="Arial" w:eastAsia="Arial" w:hAnsi="Arial" w:cs="Arial"/>
          <w:sz w:val="21"/>
          <w:szCs w:val="21"/>
        </w:rPr>
        <w:t>six-months</w:t>
      </w:r>
      <w:r w:rsidRPr="1937DF4D" w:rsidR="16BB4A06">
        <w:rPr>
          <w:rFonts w:ascii="Arial" w:eastAsia="Arial" w:hAnsi="Arial" w:cs="Arial"/>
          <w:sz w:val="21"/>
          <w:szCs w:val="21"/>
        </w:rPr>
        <w:t xml:space="preserve"> of street or campus patrol experience as part of their daily duties.</w:t>
      </w:r>
    </w:p>
    <w:p w:rsidR="003D24F6" w:rsidP="00C11430" w14:paraId="64C99865" w14:textId="75CC6F54">
      <w:pPr>
        <w:ind w:left="360"/>
        <w:rPr>
          <w:rFonts w:ascii="Arial" w:eastAsia="Arial" w:hAnsi="Arial" w:cs="Arial"/>
          <w:sz w:val="21"/>
          <w:szCs w:val="21"/>
        </w:rPr>
      </w:pPr>
      <w:r w:rsidRPr="1937DF4D">
        <w:rPr>
          <w:rFonts w:ascii="Arial" w:eastAsia="Arial" w:hAnsi="Arial" w:cs="Arial"/>
          <w:b/>
          <w:bCs/>
          <w:i/>
          <w:iCs/>
          <w:sz w:val="21"/>
          <w:szCs w:val="21"/>
        </w:rPr>
        <w:t>6.2</w:t>
      </w:r>
      <w:r w:rsidRPr="1937DF4D" w:rsidR="16BB4A06">
        <w:rPr>
          <w:rFonts w:ascii="Arial" w:eastAsia="Arial" w:hAnsi="Arial" w:cs="Arial"/>
          <w:b/>
          <w:bCs/>
          <w:i/>
          <w:iCs/>
          <w:sz w:val="21"/>
          <w:szCs w:val="21"/>
        </w:rPr>
        <w:t xml:space="preserve"> Lab Check-in and Consent.</w:t>
      </w:r>
      <w:r w:rsidRPr="1937DF4D" w:rsidR="16BB4A06">
        <w:rPr>
          <w:rFonts w:ascii="Arial" w:eastAsia="Arial" w:hAnsi="Arial" w:cs="Arial"/>
          <w:i/>
          <w:iCs/>
          <w:sz w:val="21"/>
          <w:szCs w:val="21"/>
        </w:rPr>
        <w:t xml:space="preserve"> </w:t>
      </w:r>
      <w:r w:rsidRPr="1937DF4D" w:rsidR="16BB4A06">
        <w:rPr>
          <w:rFonts w:ascii="Arial" w:eastAsia="Arial" w:hAnsi="Arial" w:cs="Arial"/>
          <w:sz w:val="21"/>
          <w:szCs w:val="21"/>
        </w:rPr>
        <w:t xml:space="preserve">When participants arrive at the NIOSH facility, they will be met by a researcher at the security desk, where they will sign in as a visitor. Their police badge will be checked to establish eligibility for the study. Then, they will be led into the building, take an elevator to get to the basement, and walk down a walkway to the High Bay Lab where the vehicle mockup is located. </w:t>
      </w:r>
    </w:p>
    <w:p w:rsidR="003D24F6" w:rsidP="00C11430" w14:paraId="0310C78F" w14:textId="09449BD8">
      <w:pPr>
        <w:ind w:left="360"/>
        <w:rPr>
          <w:rFonts w:ascii="Arial" w:eastAsia="Arial" w:hAnsi="Arial" w:cs="Arial"/>
          <w:sz w:val="21"/>
          <w:szCs w:val="21"/>
        </w:rPr>
      </w:pPr>
      <w:r w:rsidRPr="1937DF4D">
        <w:rPr>
          <w:rFonts w:ascii="Arial" w:eastAsia="Arial" w:hAnsi="Arial" w:cs="Arial"/>
          <w:sz w:val="21"/>
          <w:szCs w:val="21"/>
        </w:rPr>
        <w:t>Using the Informed Consent Form (</w:t>
      </w:r>
      <w:r w:rsidRPr="1937DF4D" w:rsidR="1DF22C19">
        <w:rPr>
          <w:rFonts w:ascii="Arial" w:eastAsia="Arial" w:hAnsi="Arial" w:cs="Arial"/>
          <w:sz w:val="21"/>
          <w:szCs w:val="21"/>
        </w:rPr>
        <w:t>Attachment 5</w:t>
      </w:r>
      <w:r w:rsidRPr="1937DF4D">
        <w:rPr>
          <w:rFonts w:ascii="Arial" w:eastAsia="Arial" w:hAnsi="Arial" w:cs="Arial"/>
          <w:sz w:val="21"/>
          <w:szCs w:val="21"/>
        </w:rPr>
        <w:t>), research staff will explain the purpose and procedures of the data collection, including that they will be seated in a vehicle mockup</w:t>
      </w:r>
      <w:r w:rsidR="009549D6">
        <w:rPr>
          <w:rFonts w:ascii="Arial" w:eastAsia="Arial" w:hAnsi="Arial" w:cs="Arial"/>
          <w:sz w:val="21"/>
          <w:szCs w:val="21"/>
        </w:rPr>
        <w:t xml:space="preserve">, equipped with direct reading instruments and sensors to record data points, and </w:t>
      </w:r>
      <w:r w:rsidRPr="1937DF4D">
        <w:rPr>
          <w:rFonts w:ascii="Arial" w:eastAsia="Arial" w:hAnsi="Arial" w:cs="Arial"/>
          <w:sz w:val="21"/>
          <w:szCs w:val="21"/>
        </w:rPr>
        <w:t>will perform several</w:t>
      </w:r>
      <w:r w:rsidR="00A617E2">
        <w:rPr>
          <w:rFonts w:ascii="Arial" w:eastAsia="Arial" w:hAnsi="Arial" w:cs="Arial"/>
          <w:sz w:val="21"/>
          <w:szCs w:val="21"/>
        </w:rPr>
        <w:t xml:space="preserve"> simulated</w:t>
      </w:r>
      <w:r w:rsidRPr="1937DF4D">
        <w:rPr>
          <w:rFonts w:ascii="Arial" w:eastAsia="Arial" w:hAnsi="Arial" w:cs="Arial"/>
          <w:sz w:val="21"/>
          <w:szCs w:val="21"/>
        </w:rPr>
        <w:t xml:space="preserve"> driving tasks that would be a part of their routine street patrolling duty. They will be given the Informed Consent Form (A</w:t>
      </w:r>
      <w:r w:rsidR="003E2F4A">
        <w:rPr>
          <w:rFonts w:ascii="Arial" w:eastAsia="Arial" w:hAnsi="Arial" w:cs="Arial"/>
          <w:sz w:val="21"/>
          <w:szCs w:val="21"/>
        </w:rPr>
        <w:t>ttachment 5</w:t>
      </w:r>
      <w:r w:rsidRPr="1937DF4D">
        <w:rPr>
          <w:rFonts w:ascii="Arial" w:eastAsia="Arial" w:hAnsi="Arial" w:cs="Arial"/>
          <w:sz w:val="21"/>
          <w:szCs w:val="21"/>
        </w:rPr>
        <w:t>) to read</w:t>
      </w:r>
      <w:r w:rsidR="003E2F4A">
        <w:rPr>
          <w:rFonts w:ascii="Arial" w:eastAsia="Arial" w:hAnsi="Arial" w:cs="Arial"/>
          <w:sz w:val="21"/>
          <w:szCs w:val="21"/>
        </w:rPr>
        <w:t xml:space="preserve"> and ask questions</w:t>
      </w:r>
      <w:r w:rsidRPr="1937DF4D">
        <w:rPr>
          <w:rFonts w:ascii="Arial" w:eastAsia="Arial" w:hAnsi="Arial" w:cs="Arial"/>
          <w:sz w:val="21"/>
          <w:szCs w:val="21"/>
        </w:rPr>
        <w:t xml:space="preserve">. The readability of the Consent Form has been determined to correspond to Flesch-Kincaid reading grade level 11. The signed Consent Form will be filed in a locked cabinet. Only the project officer will have access to the cabinet. </w:t>
      </w:r>
    </w:p>
    <w:p w:rsidR="003D24F6" w:rsidP="003E2F4A" w14:paraId="2EBAFA60" w14:textId="42F24988">
      <w:pPr>
        <w:ind w:firstLine="360"/>
        <w:rPr>
          <w:rFonts w:ascii="Arial" w:eastAsia="Arial" w:hAnsi="Arial" w:cs="Arial"/>
          <w:b/>
          <w:bCs/>
          <w:i/>
          <w:iCs/>
          <w:sz w:val="21"/>
          <w:szCs w:val="21"/>
        </w:rPr>
      </w:pPr>
      <w:r w:rsidRPr="1937DF4D">
        <w:rPr>
          <w:rFonts w:ascii="Arial" w:eastAsia="Arial" w:hAnsi="Arial" w:cs="Arial"/>
          <w:b/>
          <w:bCs/>
          <w:sz w:val="21"/>
          <w:szCs w:val="21"/>
        </w:rPr>
        <w:t>6.3</w:t>
      </w:r>
      <w:r w:rsidRPr="1937DF4D" w:rsidR="16BB4A06">
        <w:rPr>
          <w:rFonts w:ascii="Arial" w:eastAsia="Arial" w:hAnsi="Arial" w:cs="Arial"/>
          <w:b/>
          <w:bCs/>
          <w:sz w:val="21"/>
          <w:szCs w:val="21"/>
        </w:rPr>
        <w:t xml:space="preserve"> </w:t>
      </w:r>
      <w:r w:rsidR="003E2F4A">
        <w:rPr>
          <w:rFonts w:ascii="Arial" w:eastAsia="Arial" w:hAnsi="Arial" w:cs="Arial"/>
          <w:b/>
          <w:bCs/>
          <w:sz w:val="21"/>
          <w:szCs w:val="21"/>
        </w:rPr>
        <w:t>Data collection p</w:t>
      </w:r>
      <w:r w:rsidRPr="1937DF4D" w:rsidR="16BB4A06">
        <w:rPr>
          <w:rFonts w:ascii="Arial" w:eastAsia="Arial" w:hAnsi="Arial" w:cs="Arial"/>
          <w:b/>
          <w:bCs/>
          <w:i/>
          <w:iCs/>
          <w:sz w:val="21"/>
          <w:szCs w:val="21"/>
        </w:rPr>
        <w:t>rocedures</w:t>
      </w:r>
      <w:r w:rsidR="003E2F4A">
        <w:rPr>
          <w:rFonts w:ascii="Arial" w:eastAsia="Arial" w:hAnsi="Arial" w:cs="Arial"/>
          <w:b/>
          <w:bCs/>
          <w:i/>
          <w:iCs/>
          <w:sz w:val="21"/>
          <w:szCs w:val="21"/>
        </w:rPr>
        <w:t xml:space="preserve"> using direct reading methods/sensors</w:t>
      </w:r>
    </w:p>
    <w:p w:rsidR="003D24F6" w:rsidP="003E2F4A" w14:paraId="6FB07B38" w14:textId="259AC373">
      <w:pPr>
        <w:ind w:left="360"/>
        <w:rPr>
          <w:rFonts w:ascii="Arial" w:eastAsia="Arial" w:hAnsi="Arial" w:cs="Arial"/>
          <w:sz w:val="21"/>
          <w:szCs w:val="21"/>
        </w:rPr>
      </w:pPr>
      <w:r w:rsidRPr="1937DF4D">
        <w:rPr>
          <w:rFonts w:ascii="Arial" w:eastAsia="Arial" w:hAnsi="Arial" w:cs="Arial"/>
          <w:i/>
          <w:iCs/>
          <w:sz w:val="21"/>
          <w:szCs w:val="21"/>
        </w:rPr>
        <w:t>Anthropometric Marking and Measurement.</w:t>
      </w:r>
      <w:r w:rsidRPr="1937DF4D">
        <w:rPr>
          <w:rFonts w:ascii="Arial" w:eastAsia="Arial" w:hAnsi="Arial" w:cs="Arial"/>
          <w:b/>
          <w:bCs/>
          <w:sz w:val="21"/>
          <w:szCs w:val="21"/>
        </w:rPr>
        <w:t xml:space="preserve"> </w:t>
      </w:r>
      <w:r w:rsidRPr="1937DF4D">
        <w:rPr>
          <w:rFonts w:ascii="Arial" w:eastAsia="Arial" w:hAnsi="Arial" w:cs="Arial"/>
          <w:sz w:val="21"/>
          <w:szCs w:val="21"/>
        </w:rPr>
        <w:t>While participants are wearing their normal duty gear, researchers will measure and record four body measurements (body weight, body height, sitting height, and eye height) for each participant using a scale, bench, and anthropometer. Data will manually be entered into Microsoft Excel (A</w:t>
      </w:r>
      <w:r w:rsidR="003E2F4A">
        <w:rPr>
          <w:rFonts w:ascii="Arial" w:eastAsia="Arial" w:hAnsi="Arial" w:cs="Arial"/>
          <w:sz w:val="21"/>
          <w:szCs w:val="21"/>
        </w:rPr>
        <w:t xml:space="preserve">ttachment </w:t>
      </w:r>
      <w:r w:rsidR="002A3049">
        <w:rPr>
          <w:rFonts w:ascii="Arial" w:eastAsia="Arial" w:hAnsi="Arial" w:cs="Arial"/>
          <w:sz w:val="21"/>
          <w:szCs w:val="21"/>
        </w:rPr>
        <w:t>6</w:t>
      </w:r>
      <w:r w:rsidRPr="1937DF4D">
        <w:rPr>
          <w:rFonts w:ascii="Arial" w:eastAsia="Arial" w:hAnsi="Arial" w:cs="Arial"/>
          <w:sz w:val="21"/>
          <w:szCs w:val="21"/>
        </w:rPr>
        <w:t xml:space="preserve">). The data </w:t>
      </w:r>
      <w:r w:rsidRPr="1937DF4D">
        <w:rPr>
          <w:rFonts w:ascii="Arial" w:eastAsia="Arial" w:hAnsi="Arial" w:cs="Arial"/>
          <w:sz w:val="21"/>
          <w:szCs w:val="21"/>
        </w:rPr>
        <w:t>in</w:t>
      </w:r>
      <w:r w:rsidRPr="1937DF4D">
        <w:rPr>
          <w:rFonts w:ascii="Arial" w:eastAsia="Arial" w:hAnsi="Arial" w:cs="Arial"/>
          <w:sz w:val="21"/>
          <w:szCs w:val="21"/>
        </w:rPr>
        <w:t xml:space="preserve"> the Excel spreadsheet will not contain any identifiable private information. All participants will be traced </w:t>
      </w:r>
      <w:r w:rsidRPr="1937DF4D">
        <w:rPr>
          <w:rFonts w:ascii="Arial" w:eastAsia="Arial" w:hAnsi="Arial" w:cs="Arial"/>
          <w:sz w:val="21"/>
          <w:szCs w:val="21"/>
        </w:rPr>
        <w:t xml:space="preserve">by </w:t>
      </w:r>
      <w:r w:rsidR="002A3049">
        <w:rPr>
          <w:rFonts w:ascii="Arial" w:eastAsia="Arial" w:hAnsi="Arial" w:cs="Arial"/>
          <w:sz w:val="21"/>
          <w:szCs w:val="21"/>
        </w:rPr>
        <w:t xml:space="preserve"> a</w:t>
      </w:r>
      <w:r w:rsidR="002A3049">
        <w:rPr>
          <w:rFonts w:ascii="Arial" w:eastAsia="Arial" w:hAnsi="Arial" w:cs="Arial"/>
          <w:sz w:val="21"/>
          <w:szCs w:val="21"/>
        </w:rPr>
        <w:t xml:space="preserve"> randomly assigned</w:t>
      </w:r>
      <w:r w:rsidRPr="1937DF4D">
        <w:rPr>
          <w:rFonts w:ascii="Arial" w:eastAsia="Arial" w:hAnsi="Arial" w:cs="Arial"/>
          <w:sz w:val="21"/>
          <w:szCs w:val="21"/>
        </w:rPr>
        <w:t xml:space="preserve"> participant number. </w:t>
      </w:r>
    </w:p>
    <w:p w:rsidR="003D24F6" w:rsidP="003E2F4A" w14:paraId="159046EC" w14:textId="67C9982B">
      <w:pPr>
        <w:ind w:left="360"/>
        <w:rPr>
          <w:rFonts w:ascii="Arial" w:eastAsia="Arial" w:hAnsi="Arial" w:cs="Arial"/>
          <w:sz w:val="21"/>
          <w:szCs w:val="21"/>
        </w:rPr>
      </w:pPr>
      <w:r w:rsidRPr="1937DF4D">
        <w:rPr>
          <w:rFonts w:ascii="Arial" w:eastAsia="Arial" w:hAnsi="Arial" w:cs="Arial"/>
          <w:i/>
          <w:iCs/>
          <w:sz w:val="21"/>
          <w:szCs w:val="21"/>
        </w:rPr>
        <w:t xml:space="preserve">Measurement of subject preferred seating and other adjustment using </w:t>
      </w:r>
      <w:r w:rsidRPr="1937DF4D">
        <w:rPr>
          <w:rFonts w:ascii="Arial" w:eastAsia="Arial" w:hAnsi="Arial" w:cs="Arial"/>
          <w:i/>
          <w:iCs/>
          <w:sz w:val="21"/>
          <w:szCs w:val="21"/>
        </w:rPr>
        <w:t>FaroArm</w:t>
      </w:r>
      <w:r w:rsidRPr="1937DF4D">
        <w:rPr>
          <w:rFonts w:ascii="Arial" w:eastAsia="Arial" w:hAnsi="Arial" w:cs="Arial"/>
          <w:i/>
          <w:iCs/>
          <w:sz w:val="21"/>
          <w:szCs w:val="21"/>
        </w:rPr>
        <w:t xml:space="preserve"> Measurement</w:t>
      </w:r>
      <w:r w:rsidRPr="1937DF4D">
        <w:rPr>
          <w:rFonts w:ascii="Arial" w:eastAsia="Arial" w:hAnsi="Arial" w:cs="Arial"/>
          <w:sz w:val="21"/>
          <w:szCs w:val="21"/>
        </w:rPr>
        <w:t xml:space="preserve">. Participants will be asked to wear their duty belt and work shoes before being seated in the simulator. They will fasten the seatbelt, and adjust the positions of the seat, steering wheel, MDT, rear view mirror, and side viewing mirror, until they are satisfied with the setup. This setup will be considered the preferred cab workspace for the </w:t>
      </w:r>
      <w:r w:rsidRPr="1937DF4D">
        <w:rPr>
          <w:rFonts w:ascii="Arial" w:eastAsia="Arial" w:hAnsi="Arial" w:cs="Arial"/>
          <w:sz w:val="21"/>
          <w:szCs w:val="21"/>
        </w:rPr>
        <w:t>participant</w:t>
      </w:r>
      <w:r w:rsidRPr="1937DF4D">
        <w:rPr>
          <w:rFonts w:ascii="Arial" w:eastAsia="Arial" w:hAnsi="Arial" w:cs="Arial"/>
          <w:sz w:val="21"/>
          <w:szCs w:val="21"/>
        </w:rPr>
        <w:t xml:space="preserve">. Researchers will use a </w:t>
      </w:r>
      <w:r w:rsidRPr="1937DF4D">
        <w:rPr>
          <w:rFonts w:ascii="Arial" w:eastAsia="Arial" w:hAnsi="Arial" w:cs="Arial"/>
          <w:sz w:val="21"/>
          <w:szCs w:val="21"/>
        </w:rPr>
        <w:t>FaroArm</w:t>
      </w:r>
      <w:r w:rsidRPr="1937DF4D">
        <w:rPr>
          <w:rFonts w:ascii="Arial" w:eastAsia="Arial" w:hAnsi="Arial" w:cs="Arial"/>
          <w:sz w:val="21"/>
          <w:szCs w:val="21"/>
        </w:rPr>
        <w:t xml:space="preserve"> to record the cab setup preferred by individual participants, including the positions of the seat, steering wheel, and MDT. In addition, the researcher will record the position of the participant’s first knuckle while holding the steering wheel, and </w:t>
      </w:r>
      <w:r w:rsidRPr="1937DF4D">
        <w:rPr>
          <w:rFonts w:ascii="Arial" w:eastAsia="Arial" w:hAnsi="Arial" w:cs="Arial"/>
          <w:sz w:val="21"/>
          <w:szCs w:val="21"/>
        </w:rPr>
        <w:t>sellion</w:t>
      </w:r>
      <w:r w:rsidRPr="1937DF4D">
        <w:rPr>
          <w:rFonts w:ascii="Arial" w:eastAsia="Arial" w:hAnsi="Arial" w:cs="Arial"/>
          <w:sz w:val="21"/>
          <w:szCs w:val="21"/>
        </w:rPr>
        <w:t xml:space="preserve"> point. These measurements taken by </w:t>
      </w:r>
      <w:r w:rsidRPr="1937DF4D">
        <w:rPr>
          <w:rFonts w:ascii="Arial" w:eastAsia="Arial" w:hAnsi="Arial" w:cs="Arial"/>
          <w:sz w:val="21"/>
          <w:szCs w:val="21"/>
        </w:rPr>
        <w:t xml:space="preserve">the </w:t>
      </w:r>
      <w:r w:rsidRPr="1937DF4D">
        <w:rPr>
          <w:rFonts w:ascii="Arial" w:eastAsia="Arial" w:hAnsi="Arial" w:cs="Arial"/>
          <w:sz w:val="21"/>
          <w:szCs w:val="21"/>
        </w:rPr>
        <w:t>FaroArm</w:t>
      </w:r>
      <w:r w:rsidRPr="1937DF4D">
        <w:rPr>
          <w:rFonts w:ascii="Arial" w:eastAsia="Arial" w:hAnsi="Arial" w:cs="Arial"/>
          <w:sz w:val="21"/>
          <w:szCs w:val="21"/>
        </w:rPr>
        <w:t xml:space="preserve"> will be saved in one </w:t>
      </w:r>
      <w:r w:rsidRPr="1937DF4D">
        <w:rPr>
          <w:rFonts w:ascii="Arial" w:eastAsia="Arial" w:hAnsi="Arial" w:cs="Arial"/>
          <w:sz w:val="21"/>
          <w:szCs w:val="21"/>
        </w:rPr>
        <w:t>datafile</w:t>
      </w:r>
      <w:r w:rsidRPr="1937DF4D">
        <w:rPr>
          <w:rFonts w:ascii="Arial" w:eastAsia="Arial" w:hAnsi="Arial" w:cs="Arial"/>
          <w:sz w:val="21"/>
          <w:szCs w:val="21"/>
        </w:rPr>
        <w:t xml:space="preserve"> by the proprietary software named after the participant’s unique ID. After the data collection is over, the data from the proprietary software will be transferred to the Excel file </w:t>
      </w:r>
      <w:r w:rsidR="004E434A">
        <w:rPr>
          <w:rFonts w:ascii="Arial" w:eastAsia="Arial" w:hAnsi="Arial" w:cs="Arial"/>
          <w:sz w:val="21"/>
          <w:szCs w:val="21"/>
        </w:rPr>
        <w:t>(Attachment 6)</w:t>
      </w:r>
      <w:r w:rsidRPr="1937DF4D">
        <w:rPr>
          <w:rFonts w:ascii="Arial" w:eastAsia="Arial" w:hAnsi="Arial" w:cs="Arial"/>
          <w:sz w:val="21"/>
          <w:szCs w:val="21"/>
        </w:rPr>
        <w:t xml:space="preserve"> using participant ID. </w:t>
      </w:r>
    </w:p>
    <w:p w:rsidR="003D24F6" w:rsidP="003E2F4A" w14:paraId="6B09DA33" w14:textId="5EE7488F">
      <w:pPr>
        <w:ind w:left="360"/>
        <w:rPr>
          <w:rFonts w:ascii="Arial" w:eastAsia="Arial" w:hAnsi="Arial" w:cs="Arial"/>
          <w:sz w:val="21"/>
          <w:szCs w:val="21"/>
        </w:rPr>
      </w:pPr>
      <w:r w:rsidRPr="1937DF4D">
        <w:rPr>
          <w:rFonts w:ascii="Arial" w:eastAsia="Arial" w:hAnsi="Arial" w:cs="Arial"/>
          <w:i/>
          <w:iCs/>
          <w:sz w:val="21"/>
          <w:szCs w:val="21"/>
        </w:rPr>
        <w:t>Simulated Driving</w:t>
      </w:r>
      <w:r w:rsidR="004E434A">
        <w:rPr>
          <w:rFonts w:ascii="Arial" w:eastAsia="Arial" w:hAnsi="Arial" w:cs="Arial"/>
          <w:i/>
          <w:iCs/>
          <w:sz w:val="21"/>
          <w:szCs w:val="21"/>
        </w:rPr>
        <w:t xml:space="preserve"> with </w:t>
      </w:r>
      <w:r w:rsidR="004E434A">
        <w:rPr>
          <w:rFonts w:ascii="Arial" w:eastAsia="Arial" w:hAnsi="Arial" w:cs="Arial"/>
          <w:i/>
          <w:iCs/>
          <w:sz w:val="21"/>
          <w:szCs w:val="21"/>
        </w:rPr>
        <w:t>Ergoneer</w:t>
      </w:r>
      <w:r w:rsidR="004E434A">
        <w:rPr>
          <w:rFonts w:ascii="Arial" w:eastAsia="Arial" w:hAnsi="Arial" w:cs="Arial"/>
          <w:i/>
          <w:iCs/>
          <w:sz w:val="21"/>
          <w:szCs w:val="21"/>
        </w:rPr>
        <w:t xml:space="preserve"> Eye Tracking</w:t>
      </w:r>
      <w:r w:rsidRPr="1937DF4D">
        <w:rPr>
          <w:rFonts w:ascii="Arial" w:eastAsia="Arial" w:hAnsi="Arial" w:cs="Arial"/>
          <w:sz w:val="21"/>
          <w:szCs w:val="21"/>
        </w:rPr>
        <w:t xml:space="preserve">. Participants will </w:t>
      </w:r>
      <w:r w:rsidRPr="1937DF4D">
        <w:rPr>
          <w:rFonts w:ascii="Arial" w:eastAsia="Arial" w:hAnsi="Arial" w:cs="Arial"/>
          <w:sz w:val="21"/>
          <w:szCs w:val="21"/>
        </w:rPr>
        <w:t>don</w:t>
      </w:r>
      <w:r w:rsidRPr="1937DF4D">
        <w:rPr>
          <w:rFonts w:ascii="Arial" w:eastAsia="Arial" w:hAnsi="Arial" w:cs="Arial"/>
          <w:sz w:val="21"/>
          <w:szCs w:val="21"/>
        </w:rPr>
        <w:t xml:space="preserve"> the </w:t>
      </w:r>
      <w:r w:rsidRPr="1937DF4D">
        <w:rPr>
          <w:rFonts w:ascii="Arial" w:eastAsia="Arial" w:hAnsi="Arial" w:cs="Arial"/>
          <w:sz w:val="21"/>
          <w:szCs w:val="21"/>
        </w:rPr>
        <w:t>Ergoneer</w:t>
      </w:r>
      <w:r w:rsidRPr="1937DF4D">
        <w:rPr>
          <w:rFonts w:ascii="Arial" w:eastAsia="Arial" w:hAnsi="Arial" w:cs="Arial"/>
          <w:sz w:val="21"/>
          <w:szCs w:val="21"/>
        </w:rPr>
        <w:t xml:space="preserve"> eye tracking glasses and sit in their preferred posture. This </w:t>
      </w:r>
      <w:r w:rsidRPr="1937DF4D">
        <w:rPr>
          <w:rFonts w:ascii="Arial" w:eastAsia="Arial" w:hAnsi="Arial" w:cs="Arial"/>
          <w:i/>
          <w:iCs/>
          <w:color w:val="212121"/>
          <w:sz w:val="21"/>
          <w:szCs w:val="21"/>
        </w:rPr>
        <w:t>video-oculography-based</w:t>
      </w:r>
      <w:r w:rsidRPr="1937DF4D">
        <w:rPr>
          <w:rFonts w:ascii="Arial" w:eastAsia="Arial" w:hAnsi="Arial" w:cs="Arial"/>
          <w:color w:val="212121"/>
          <w:sz w:val="21"/>
          <w:szCs w:val="21"/>
        </w:rPr>
        <w:t xml:space="preserve"> system will record the eye position with video cameras worn by the participants throughout the study. The Ergoneers proprietary software, D Lab, analyzes the video trains and exports the eyes-off-the </w:t>
      </w:r>
      <w:r w:rsidRPr="1937DF4D">
        <w:rPr>
          <w:rFonts w:ascii="Arial" w:eastAsia="Arial" w:hAnsi="Arial" w:cs="Arial"/>
          <w:color w:val="212121"/>
          <w:sz w:val="21"/>
          <w:szCs w:val="21"/>
        </w:rPr>
        <w:t>road time</w:t>
      </w:r>
      <w:r w:rsidRPr="1937DF4D">
        <w:rPr>
          <w:rFonts w:ascii="Arial" w:eastAsia="Arial" w:hAnsi="Arial" w:cs="Arial"/>
          <w:color w:val="212121"/>
          <w:sz w:val="21"/>
          <w:szCs w:val="21"/>
        </w:rPr>
        <w:t xml:space="preserve"> data into a Microsoft Excel spreadsheet</w:t>
      </w:r>
      <w:r w:rsidR="00554C3C">
        <w:rPr>
          <w:rFonts w:ascii="Arial" w:eastAsia="Arial" w:hAnsi="Arial" w:cs="Arial"/>
          <w:color w:val="212121"/>
          <w:sz w:val="21"/>
          <w:szCs w:val="21"/>
        </w:rPr>
        <w:t xml:space="preserve"> (Attachment 6)</w:t>
      </w:r>
      <w:r w:rsidRPr="1937DF4D">
        <w:rPr>
          <w:rFonts w:ascii="Arial" w:eastAsia="Arial" w:hAnsi="Arial" w:cs="Arial"/>
          <w:color w:val="212121"/>
          <w:sz w:val="21"/>
          <w:szCs w:val="21"/>
        </w:rPr>
        <w:t>.</w:t>
      </w:r>
      <w:r w:rsidRPr="1937DF4D">
        <w:rPr>
          <w:rFonts w:ascii="Arial" w:eastAsia="Arial" w:hAnsi="Arial" w:cs="Arial"/>
          <w:sz w:val="21"/>
          <w:szCs w:val="21"/>
        </w:rPr>
        <w:t xml:space="preserve"> Eyes-off-the-road time will be identified by the participant</w:t>
      </w:r>
      <w:r w:rsidR="00554C3C">
        <w:rPr>
          <w:rFonts w:ascii="Arial" w:eastAsia="Arial" w:hAnsi="Arial" w:cs="Arial"/>
          <w:sz w:val="21"/>
          <w:szCs w:val="21"/>
        </w:rPr>
        <w:t>’s</w:t>
      </w:r>
      <w:r w:rsidRPr="1937DF4D">
        <w:rPr>
          <w:rFonts w:ascii="Arial" w:eastAsia="Arial" w:hAnsi="Arial" w:cs="Arial"/>
          <w:sz w:val="21"/>
          <w:szCs w:val="21"/>
        </w:rPr>
        <w:t xml:space="preserve"> ID and no PII will be included in the dataset.</w:t>
      </w:r>
    </w:p>
    <w:p w:rsidR="003D24F6" w:rsidP="00554C3C" w14:paraId="13010456" w14:textId="5BC27108">
      <w:pPr>
        <w:ind w:left="360"/>
        <w:rPr>
          <w:rFonts w:ascii="Arial" w:eastAsia="Arial" w:hAnsi="Arial" w:cs="Arial"/>
          <w:sz w:val="21"/>
          <w:szCs w:val="21"/>
        </w:rPr>
      </w:pPr>
      <w:r w:rsidRPr="1937DF4D">
        <w:rPr>
          <w:rFonts w:ascii="Arial" w:eastAsia="Arial" w:hAnsi="Arial" w:cs="Arial"/>
          <w:sz w:val="21"/>
          <w:szCs w:val="21"/>
        </w:rPr>
        <w:t xml:space="preserve">After donning the glasses, participants will place both hands, initially, at the 10 am and 2 pm positions on the steering, press down on the accelerator (recorded voice instructions will prompt the participant to start the trial by pressing down the accelerator) to trigger the driving scene which will play out on the TV monitors in front and the sides of the windshield. </w:t>
      </w:r>
    </w:p>
    <w:p w:rsidR="003D24F6" w:rsidP="00E50CF0" w14:paraId="2E34E294" w14:textId="038FE71D">
      <w:pPr>
        <w:ind w:left="360"/>
        <w:rPr>
          <w:rFonts w:ascii="Arial" w:eastAsia="Arial" w:hAnsi="Arial" w:cs="Arial"/>
          <w:sz w:val="21"/>
          <w:szCs w:val="21"/>
        </w:rPr>
      </w:pPr>
      <w:r>
        <w:rPr>
          <w:rFonts w:ascii="Arial" w:eastAsia="Arial" w:hAnsi="Arial" w:cs="Arial"/>
          <w:sz w:val="21"/>
          <w:szCs w:val="21"/>
        </w:rPr>
        <w:t xml:space="preserve">There will be four </w:t>
      </w:r>
      <w:r w:rsidRPr="1937DF4D" w:rsidR="16BB4A06">
        <w:rPr>
          <w:rFonts w:ascii="Arial" w:eastAsia="Arial" w:hAnsi="Arial" w:cs="Arial"/>
          <w:sz w:val="21"/>
          <w:szCs w:val="21"/>
        </w:rPr>
        <w:t xml:space="preserve">voice </w:t>
      </w:r>
      <w:r w:rsidRPr="1937DF4D" w:rsidR="16BB4A06">
        <w:rPr>
          <w:rFonts w:ascii="Arial" w:eastAsia="Arial" w:hAnsi="Arial" w:cs="Arial"/>
          <w:sz w:val="21"/>
          <w:szCs w:val="21"/>
        </w:rPr>
        <w:t>prompts</w:t>
      </w:r>
      <w:r w:rsidRPr="1937DF4D" w:rsidR="16BB4A06">
        <w:rPr>
          <w:rFonts w:ascii="Arial" w:eastAsia="Arial" w:hAnsi="Arial" w:cs="Arial"/>
          <w:sz w:val="21"/>
          <w:szCs w:val="21"/>
        </w:rPr>
        <w:t xml:space="preserve"> will be given, sequentially, for the participant to perform the 4 routine tasks in the duration of the trial runs. The timing and order of the verbal prompts will be randomized. During these tasks, task completion time, lane departure, and speed keeping will be collected electronically by MATLAB. This software will record electronic signals from tactile sensors and switches and export the output to the Microsoft Excel data spreadsheet (A</w:t>
      </w:r>
      <w:r>
        <w:rPr>
          <w:rFonts w:ascii="Arial" w:eastAsia="Arial" w:hAnsi="Arial" w:cs="Arial"/>
          <w:sz w:val="21"/>
          <w:szCs w:val="21"/>
        </w:rPr>
        <w:t>ttachment 6</w:t>
      </w:r>
      <w:r w:rsidRPr="1937DF4D" w:rsidR="16BB4A06">
        <w:rPr>
          <w:rFonts w:ascii="Arial" w:eastAsia="Arial" w:hAnsi="Arial" w:cs="Arial"/>
          <w:sz w:val="21"/>
          <w:szCs w:val="21"/>
        </w:rPr>
        <w:t xml:space="preserve">).  </w:t>
      </w:r>
    </w:p>
    <w:p w:rsidR="003D24F6" w:rsidP="00CF13BD" w14:paraId="0F0BF23B" w14:textId="184CC2F3">
      <w:pPr>
        <w:ind w:left="360"/>
        <w:rPr>
          <w:rFonts w:ascii="Arial" w:eastAsia="Arial" w:hAnsi="Arial" w:cs="Arial"/>
          <w:sz w:val="21"/>
          <w:szCs w:val="21"/>
        </w:rPr>
      </w:pPr>
      <w:r w:rsidRPr="1937DF4D">
        <w:rPr>
          <w:rFonts w:ascii="Arial" w:eastAsia="Arial" w:hAnsi="Arial" w:cs="Arial"/>
          <w:sz w:val="21"/>
          <w:szCs w:val="21"/>
        </w:rPr>
        <w:t>The 4 routine tasks performed by the participants will be identical in the existent and modified configuration groups. These tasks are as described in the following table with illustrated images provided (if available) to help visualize the tasks:</w:t>
      </w:r>
    </w:p>
    <w:p w:rsidR="003D24F6" w:rsidP="1937DF4D" w14:paraId="69401F3D" w14:textId="57C638C0">
      <w:pPr>
        <w:spacing w:line="257" w:lineRule="auto"/>
        <w:rPr>
          <w:rFonts w:ascii="Arial" w:eastAsia="Arial" w:hAnsi="Arial" w:cs="Arial"/>
          <w:sz w:val="21"/>
          <w:szCs w:val="21"/>
        </w:rPr>
      </w:pPr>
      <w:r w:rsidRPr="1937DF4D">
        <w:rPr>
          <w:rFonts w:ascii="Arial" w:eastAsia="Arial" w:hAnsi="Arial" w:cs="Arial"/>
          <w:sz w:val="21"/>
          <w:szCs w:val="21"/>
        </w:rPr>
        <w:t xml:space="preserve"> </w:t>
      </w:r>
    </w:p>
    <w:tbl>
      <w:tblPr>
        <w:tblStyle w:val="TableGrid"/>
        <w:tblW w:w="0" w:type="auto"/>
        <w:tblLayout w:type="fixed"/>
        <w:tblLook w:val="04A0"/>
      </w:tblPr>
      <w:tblGrid>
        <w:gridCol w:w="2160"/>
        <w:gridCol w:w="1440"/>
        <w:gridCol w:w="2649"/>
        <w:gridCol w:w="3466"/>
      </w:tblGrid>
      <w:tr w14:paraId="7ADBB76A" w14:textId="77777777" w:rsidTr="1937DF4D">
        <w:tblPrEx>
          <w:tblW w:w="0" w:type="auto"/>
          <w:tblLayout w:type="fixed"/>
          <w:tblLook w:val="04A0"/>
        </w:tblPrEx>
        <w:trPr>
          <w:trHeight w:val="300"/>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1A38B41D" w14:textId="27FF13E7">
            <w:pPr>
              <w:jc w:val="center"/>
              <w:rPr>
                <w:rFonts w:ascii="Arial" w:eastAsia="Arial" w:hAnsi="Arial" w:cs="Arial"/>
                <w:i/>
                <w:iCs/>
                <w:sz w:val="21"/>
                <w:szCs w:val="21"/>
              </w:rPr>
            </w:pPr>
            <w:r w:rsidRPr="1937DF4D">
              <w:rPr>
                <w:rFonts w:ascii="Arial" w:eastAsia="Arial" w:hAnsi="Arial" w:cs="Arial"/>
                <w:i/>
                <w:iCs/>
                <w:sz w:val="21"/>
                <w:szCs w:val="21"/>
              </w:rPr>
              <w:t xml:space="preserve">Configurations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0B70607C" w14:textId="6A1AC888">
            <w:pPr>
              <w:jc w:val="center"/>
              <w:rPr>
                <w:rFonts w:ascii="Arial" w:eastAsia="Arial" w:hAnsi="Arial" w:cs="Arial"/>
                <w:i/>
                <w:iCs/>
                <w:sz w:val="21"/>
                <w:szCs w:val="21"/>
              </w:rPr>
            </w:pPr>
            <w:r w:rsidRPr="1937DF4D">
              <w:rPr>
                <w:rFonts w:ascii="Arial" w:eastAsia="Arial" w:hAnsi="Arial" w:cs="Arial"/>
                <w:i/>
                <w:iCs/>
                <w:sz w:val="21"/>
                <w:szCs w:val="21"/>
              </w:rPr>
              <w:t xml:space="preserve">Task Name  </w:t>
            </w:r>
          </w:p>
        </w:tc>
        <w:tc>
          <w:tcPr>
            <w:tcW w:w="2649"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742FDD17" w14:textId="2F882002">
            <w:pPr>
              <w:jc w:val="center"/>
              <w:rPr>
                <w:rFonts w:ascii="Arial" w:eastAsia="Arial" w:hAnsi="Arial" w:cs="Arial"/>
                <w:i/>
                <w:iCs/>
                <w:sz w:val="21"/>
                <w:szCs w:val="21"/>
              </w:rPr>
            </w:pPr>
            <w:r w:rsidRPr="1937DF4D">
              <w:rPr>
                <w:rFonts w:ascii="Arial" w:eastAsia="Arial" w:hAnsi="Arial" w:cs="Arial"/>
                <w:i/>
                <w:iCs/>
                <w:sz w:val="21"/>
                <w:szCs w:val="21"/>
              </w:rPr>
              <w:t>Task Description</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00109A2C" w14:textId="380825B4">
            <w:pPr>
              <w:jc w:val="center"/>
              <w:rPr>
                <w:rFonts w:ascii="Arial" w:eastAsia="Arial" w:hAnsi="Arial" w:cs="Arial"/>
                <w:i/>
                <w:iCs/>
                <w:sz w:val="21"/>
                <w:szCs w:val="21"/>
              </w:rPr>
            </w:pPr>
            <w:r w:rsidRPr="1937DF4D">
              <w:rPr>
                <w:rFonts w:ascii="Arial" w:eastAsia="Arial" w:hAnsi="Arial" w:cs="Arial"/>
                <w:i/>
                <w:iCs/>
                <w:sz w:val="21"/>
                <w:szCs w:val="21"/>
              </w:rPr>
              <w:t>Illustration</w:t>
            </w:r>
          </w:p>
        </w:tc>
      </w:tr>
      <w:tr w14:paraId="6CA25F83" w14:textId="77777777" w:rsidTr="1937DF4D">
        <w:tblPrEx>
          <w:tblW w:w="0" w:type="auto"/>
          <w:tblLayout w:type="fixed"/>
          <w:tblLook w:val="04A0"/>
        </w:tblPrEx>
        <w:trPr>
          <w:trHeight w:val="300"/>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2344DD7D" w14:textId="116FBE49">
            <w:pPr>
              <w:ind w:right="-150"/>
              <w:rPr>
                <w:rFonts w:ascii="Arial" w:eastAsia="Arial" w:hAnsi="Arial" w:cs="Arial"/>
                <w:i/>
                <w:iCs/>
                <w:sz w:val="21"/>
                <w:szCs w:val="21"/>
              </w:rPr>
            </w:pPr>
            <w:r w:rsidRPr="1937DF4D">
              <w:rPr>
                <w:rFonts w:ascii="Arial" w:eastAsia="Arial" w:hAnsi="Arial" w:cs="Arial"/>
                <w:sz w:val="21"/>
                <w:szCs w:val="21"/>
              </w:rPr>
              <w:t xml:space="preserve"> </w:t>
            </w:r>
            <w:r w:rsidRPr="1937DF4D">
              <w:rPr>
                <w:rFonts w:ascii="Arial" w:eastAsia="Arial" w:hAnsi="Arial" w:cs="Arial"/>
                <w:i/>
                <w:iCs/>
                <w:sz w:val="21"/>
                <w:szCs w:val="21"/>
              </w:rPr>
              <w:t xml:space="preserve">Passenger </w:t>
            </w:r>
            <w:r w:rsidRPr="1937DF4D">
              <w:rPr>
                <w:rFonts w:ascii="Arial" w:eastAsia="Arial" w:hAnsi="Arial" w:cs="Arial"/>
                <w:i/>
                <w:iCs/>
                <w:sz w:val="21"/>
                <w:szCs w:val="21"/>
              </w:rPr>
              <w:t>seat</w:t>
            </w:r>
            <w:r w:rsidRPr="1937DF4D">
              <w:rPr>
                <w:rFonts w:ascii="Arial" w:eastAsia="Arial" w:hAnsi="Arial" w:cs="Arial"/>
                <w:i/>
                <w:iCs/>
                <w:sz w:val="21"/>
                <w:szCs w:val="21"/>
              </w:rPr>
              <w:t xml:space="preserve"> mounted vs. dash-mounted docking stations in facilitating a point-and-touch action on the mobile computer monitor while driving.</w:t>
            </w:r>
          </w:p>
          <w:p w:rsidR="25E23A9E" w:rsidP="1937DF4D" w14:paraId="032AD9CC" w14:textId="7258FD03">
            <w:pPr>
              <w:ind w:right="-150"/>
              <w:rPr>
                <w:rFonts w:ascii="Arial" w:eastAsia="Arial" w:hAnsi="Arial" w:cs="Arial"/>
                <w:i/>
                <w:iCs/>
                <w:sz w:val="21"/>
                <w:szCs w:val="21"/>
              </w:rPr>
            </w:pPr>
            <w:r w:rsidRPr="1937DF4D">
              <w:rPr>
                <w:rFonts w:ascii="Arial" w:eastAsia="Arial" w:hAnsi="Arial" w:cs="Arial"/>
                <w:i/>
                <w:iCs/>
                <w:sz w:val="21"/>
                <w:szCs w:val="21"/>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74A69E0D" w14:textId="4EF0DACE">
            <w:pPr>
              <w:ind w:left="20"/>
              <w:rPr>
                <w:rFonts w:ascii="Arial" w:eastAsia="Arial" w:hAnsi="Arial" w:cs="Arial"/>
                <w:i/>
                <w:iCs/>
                <w:sz w:val="21"/>
                <w:szCs w:val="21"/>
              </w:rPr>
            </w:pPr>
            <w:r w:rsidRPr="1937DF4D">
              <w:rPr>
                <w:rFonts w:ascii="Arial" w:eastAsia="Arial" w:hAnsi="Arial" w:cs="Arial"/>
                <w:i/>
                <w:iCs/>
                <w:sz w:val="21"/>
                <w:szCs w:val="21"/>
              </w:rPr>
              <w:t>MDT screen touch</w:t>
            </w:r>
          </w:p>
        </w:tc>
        <w:tc>
          <w:tcPr>
            <w:tcW w:w="2649"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7B996EB2" w14:textId="08BEB014">
            <w:pPr>
              <w:rPr>
                <w:rFonts w:ascii="Arial" w:eastAsia="Arial" w:hAnsi="Arial" w:cs="Arial"/>
                <w:sz w:val="21"/>
                <w:szCs w:val="21"/>
              </w:rPr>
            </w:pPr>
            <w:r w:rsidRPr="1937DF4D">
              <w:rPr>
                <w:rFonts w:ascii="Arial" w:eastAsia="Arial" w:hAnsi="Arial" w:cs="Arial"/>
                <w:sz w:val="21"/>
                <w:szCs w:val="21"/>
              </w:rPr>
              <w:t xml:space="preserve">The participant will drive with the left hand while reaching out with the right hand from the steering wheel to touch two spots (Points A and then B, which are two, 2 x 2 cm squares located at the center but separated by a horizontal distance of 10 cm) on the monitor of a passenger-seat-mounted or center-console-mounted MDT. When the task is complete, the participant will return the right hand to the original position on the steering wheel. </w:t>
            </w:r>
          </w:p>
          <w:p w:rsidR="25E23A9E" w:rsidP="1937DF4D" w14:paraId="5C11A8C5" w14:textId="33825959">
            <w:pPr>
              <w:rPr>
                <w:rFonts w:ascii="Arial" w:eastAsia="Arial" w:hAnsi="Arial" w:cs="Arial"/>
                <w:b/>
                <w:bCs/>
                <w:i/>
                <w:iCs/>
                <w:sz w:val="21"/>
                <w:szCs w:val="21"/>
              </w:rPr>
            </w:pPr>
            <w:r w:rsidRPr="1937DF4D">
              <w:rPr>
                <w:rFonts w:ascii="Arial" w:eastAsia="Arial" w:hAnsi="Arial" w:cs="Arial"/>
                <w:b/>
                <w:bCs/>
                <w:i/>
                <w:iCs/>
                <w:sz w:val="21"/>
                <w:szCs w:val="21"/>
              </w:rPr>
              <w:t xml:space="preserve"> </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3E9BD6BE" w14:textId="00C3295F">
            <w:pPr>
              <w:rPr>
                <w:rFonts w:ascii="Arial" w:eastAsia="Arial" w:hAnsi="Arial" w:cs="Arial"/>
                <w:b/>
                <w:bCs/>
                <w:i/>
                <w:iCs/>
                <w:sz w:val="21"/>
                <w:szCs w:val="21"/>
              </w:rPr>
            </w:pPr>
            <w:r w:rsidRPr="1937DF4D">
              <w:rPr>
                <w:rFonts w:ascii="Arial" w:eastAsia="Arial" w:hAnsi="Arial" w:cs="Arial"/>
                <w:b/>
                <w:bCs/>
                <w:i/>
                <w:iCs/>
                <w:sz w:val="21"/>
                <w:szCs w:val="21"/>
              </w:rPr>
              <w:t xml:space="preserve"> </w:t>
            </w:r>
          </w:p>
          <w:p w:rsidR="25E23A9E" w:rsidP="1937DF4D" w14:paraId="641410FD" w14:textId="075F89DA">
            <w:pPr>
              <w:rPr>
                <w:rFonts w:ascii="Arial" w:eastAsia="Arial" w:hAnsi="Arial" w:cs="Arial"/>
                <w:sz w:val="21"/>
                <w:szCs w:val="21"/>
              </w:rPr>
            </w:pPr>
            <w:r w:rsidRPr="1937DF4D">
              <w:rPr>
                <w:rFonts w:ascii="Arial" w:eastAsia="Arial" w:hAnsi="Arial" w:cs="Arial"/>
                <w:sz w:val="21"/>
                <w:szCs w:val="21"/>
              </w:rPr>
              <w:t xml:space="preserve"> MDT screen touch task on passenger seat mounted MDT.</w:t>
            </w:r>
          </w:p>
          <w:p w:rsidR="25E23A9E" w:rsidP="1937DF4D" w14:paraId="14674870" w14:textId="5AFC2150">
            <w:pPr>
              <w:rPr>
                <w:rFonts w:ascii="Arial" w:eastAsia="Arial" w:hAnsi="Arial" w:cs="Arial"/>
                <w:b/>
                <w:bCs/>
                <w:i/>
                <w:iCs/>
                <w:sz w:val="21"/>
                <w:szCs w:val="21"/>
              </w:rPr>
            </w:pPr>
            <w:r w:rsidRPr="1937DF4D">
              <w:rPr>
                <w:rFonts w:ascii="Arial" w:eastAsia="Arial" w:hAnsi="Arial" w:cs="Arial"/>
                <w:b/>
                <w:bCs/>
                <w:i/>
                <w:iCs/>
                <w:sz w:val="21"/>
                <w:szCs w:val="21"/>
              </w:rPr>
              <w:t xml:space="preserve"> </w:t>
            </w:r>
          </w:p>
          <w:p w:rsidR="25E23A9E" w:rsidP="1937DF4D" w14:paraId="41F02164" w14:textId="233057CE">
            <w:pPr>
              <w:rPr>
                <w:rFonts w:ascii="Arial" w:eastAsia="Arial" w:hAnsi="Arial" w:cs="Arial"/>
                <w:sz w:val="21"/>
                <w:szCs w:val="21"/>
              </w:rPr>
            </w:pPr>
            <w:r w:rsidRPr="1937DF4D">
              <w:rPr>
                <w:rFonts w:ascii="Arial" w:eastAsia="Arial" w:hAnsi="Arial" w:cs="Arial"/>
                <w:sz w:val="21"/>
                <w:szCs w:val="21"/>
              </w:rPr>
              <w:t>MDT screen touch task on dash-mounted MDT</w:t>
            </w:r>
          </w:p>
          <w:p w:rsidR="25E23A9E" w:rsidP="1937DF4D" w14:paraId="360630EF" w14:textId="6C97B696">
            <w:pPr>
              <w:rPr>
                <w:rFonts w:ascii="Arial" w:eastAsia="Arial" w:hAnsi="Arial" w:cs="Arial"/>
                <w:b/>
                <w:bCs/>
                <w:i/>
                <w:iCs/>
                <w:sz w:val="21"/>
                <w:szCs w:val="21"/>
              </w:rPr>
            </w:pPr>
            <w:r w:rsidRPr="1937DF4D">
              <w:rPr>
                <w:rFonts w:ascii="Arial" w:eastAsia="Arial" w:hAnsi="Arial" w:cs="Arial"/>
                <w:b/>
                <w:bCs/>
                <w:i/>
                <w:iCs/>
                <w:sz w:val="21"/>
                <w:szCs w:val="21"/>
              </w:rPr>
              <w:t xml:space="preserve"> </w:t>
            </w:r>
          </w:p>
        </w:tc>
      </w:tr>
      <w:tr w14:paraId="491480BF" w14:textId="77777777" w:rsidTr="1937DF4D">
        <w:tblPrEx>
          <w:tblW w:w="0" w:type="auto"/>
          <w:tblLayout w:type="fixed"/>
          <w:tblLook w:val="04A0"/>
        </w:tblPrEx>
        <w:trPr>
          <w:trHeight w:val="300"/>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7768E74A" w14:textId="2446FD23">
            <w:pPr>
              <w:rPr>
                <w:rFonts w:ascii="Arial" w:eastAsia="Arial" w:hAnsi="Arial" w:cs="Arial"/>
                <w:i/>
                <w:iCs/>
                <w:sz w:val="21"/>
                <w:szCs w:val="21"/>
              </w:rPr>
            </w:pPr>
            <w:r w:rsidRPr="1937DF4D">
              <w:rPr>
                <w:rFonts w:ascii="Arial" w:eastAsia="Arial" w:hAnsi="Arial" w:cs="Arial"/>
                <w:i/>
                <w:iCs/>
                <w:sz w:val="21"/>
                <w:szCs w:val="21"/>
              </w:rPr>
              <w:t xml:space="preserve"> Passenger-seat-mounted vs. dash-mounted docking stations in facilitating keyboard entry on the mobile computer while driving.</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50DC3A63" w14:textId="4B95FF7A">
            <w:pPr>
              <w:ind w:left="20"/>
              <w:rPr>
                <w:rFonts w:ascii="Arial" w:eastAsia="Arial" w:hAnsi="Arial" w:cs="Arial"/>
                <w:i/>
                <w:iCs/>
                <w:sz w:val="21"/>
                <w:szCs w:val="21"/>
              </w:rPr>
            </w:pPr>
            <w:r w:rsidRPr="1937DF4D">
              <w:rPr>
                <w:rFonts w:ascii="Arial" w:eastAsia="Arial" w:hAnsi="Arial" w:cs="Arial"/>
                <w:i/>
                <w:iCs/>
                <w:sz w:val="21"/>
                <w:szCs w:val="21"/>
              </w:rPr>
              <w:t>Keyboard entry</w:t>
            </w:r>
          </w:p>
        </w:tc>
        <w:tc>
          <w:tcPr>
            <w:tcW w:w="2649"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04140D62" w14:textId="5632ED8E">
            <w:pPr>
              <w:rPr>
                <w:rFonts w:ascii="Arial" w:eastAsia="Arial" w:hAnsi="Arial" w:cs="Arial"/>
                <w:sz w:val="21"/>
                <w:szCs w:val="21"/>
              </w:rPr>
            </w:pPr>
            <w:r w:rsidRPr="1937DF4D">
              <w:rPr>
                <w:rFonts w:ascii="Arial" w:eastAsia="Arial" w:hAnsi="Arial" w:cs="Arial"/>
                <w:sz w:val="21"/>
                <w:szCs w:val="21"/>
              </w:rPr>
              <w:t>The</w:t>
            </w:r>
            <w:r w:rsidRPr="1937DF4D">
              <w:rPr>
                <w:rFonts w:ascii="Arial" w:eastAsia="Arial" w:hAnsi="Arial" w:cs="Arial"/>
                <w:b/>
                <w:bCs/>
                <w:i/>
                <w:iCs/>
                <w:sz w:val="21"/>
                <w:szCs w:val="21"/>
              </w:rPr>
              <w:t xml:space="preserve"> </w:t>
            </w:r>
            <w:r w:rsidRPr="1937DF4D">
              <w:rPr>
                <w:rFonts w:ascii="Arial" w:eastAsia="Arial" w:hAnsi="Arial" w:cs="Arial"/>
                <w:sz w:val="21"/>
                <w:szCs w:val="21"/>
              </w:rPr>
              <w:t xml:space="preserve">participant will drive with the left hand, while reaching out with the right hand from the steering wheel to the keyboard of the passenger-seat-mounted or center-console-mounted MDT and enter a 6-digit input (3 letters followed by 3 numbers). When the task is complete, the participant will return the right hand to the original position on the steering wheel. </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46139BE5" w14:textId="2304A4C4">
            <w:pPr>
              <w:rPr>
                <w:rFonts w:ascii="Arial" w:eastAsia="Arial" w:hAnsi="Arial" w:cs="Arial"/>
                <w:sz w:val="21"/>
                <w:szCs w:val="21"/>
              </w:rPr>
            </w:pPr>
            <w:r w:rsidRPr="1937DF4D">
              <w:rPr>
                <w:rFonts w:ascii="Arial" w:eastAsia="Arial" w:hAnsi="Arial" w:cs="Arial"/>
                <w:sz w:val="21"/>
                <w:szCs w:val="21"/>
              </w:rPr>
              <w:t>Keyboard entry task on the passenger seat mounted MDT.</w:t>
            </w:r>
          </w:p>
          <w:p w:rsidR="25E23A9E" w:rsidP="1937DF4D" w14:paraId="12930FB7" w14:textId="5E26CF84">
            <w:pPr>
              <w:rPr>
                <w:rFonts w:ascii="Arial" w:eastAsia="Arial" w:hAnsi="Arial" w:cs="Arial"/>
                <w:sz w:val="21"/>
                <w:szCs w:val="21"/>
              </w:rPr>
            </w:pPr>
            <w:r w:rsidRPr="1937DF4D">
              <w:rPr>
                <w:rFonts w:ascii="Arial" w:eastAsia="Arial" w:hAnsi="Arial" w:cs="Arial"/>
                <w:sz w:val="21"/>
                <w:szCs w:val="21"/>
              </w:rPr>
              <w:t xml:space="preserve"> </w:t>
            </w:r>
          </w:p>
          <w:p w:rsidR="25E23A9E" w:rsidP="1937DF4D" w14:paraId="28B496C9" w14:textId="24FCDF71">
            <w:pPr>
              <w:rPr>
                <w:rFonts w:ascii="Arial" w:eastAsia="Arial" w:hAnsi="Arial" w:cs="Arial"/>
                <w:b/>
                <w:bCs/>
                <w:sz w:val="21"/>
                <w:szCs w:val="21"/>
              </w:rPr>
            </w:pPr>
            <w:r w:rsidRPr="1937DF4D">
              <w:rPr>
                <w:rFonts w:ascii="Arial" w:eastAsia="Arial" w:hAnsi="Arial" w:cs="Arial"/>
                <w:b/>
                <w:bCs/>
                <w:sz w:val="21"/>
                <w:szCs w:val="21"/>
              </w:rPr>
              <w:t xml:space="preserve"> </w:t>
            </w:r>
          </w:p>
          <w:p w:rsidR="25E23A9E" w:rsidP="1937DF4D" w14:paraId="06B21247" w14:textId="6B528686">
            <w:pPr>
              <w:rPr>
                <w:rFonts w:ascii="Arial" w:eastAsia="Arial" w:hAnsi="Arial" w:cs="Arial"/>
                <w:sz w:val="21"/>
                <w:szCs w:val="21"/>
              </w:rPr>
            </w:pPr>
            <w:r w:rsidRPr="1937DF4D">
              <w:rPr>
                <w:rFonts w:ascii="Arial" w:eastAsia="Arial" w:hAnsi="Arial" w:cs="Arial"/>
                <w:sz w:val="21"/>
                <w:szCs w:val="21"/>
              </w:rPr>
              <w:t>Keyboard entry task on the dash-mounted MDT.</w:t>
            </w:r>
          </w:p>
          <w:p w:rsidR="25E23A9E" w:rsidP="1937DF4D" w14:paraId="73B65B70" w14:textId="4B76F3DD">
            <w:pPr>
              <w:rPr>
                <w:rFonts w:ascii="Arial" w:eastAsia="Arial" w:hAnsi="Arial" w:cs="Arial"/>
                <w:b/>
                <w:bCs/>
                <w:i/>
                <w:iCs/>
                <w:sz w:val="21"/>
                <w:szCs w:val="21"/>
              </w:rPr>
            </w:pPr>
            <w:r w:rsidRPr="1937DF4D">
              <w:rPr>
                <w:rFonts w:ascii="Arial" w:eastAsia="Arial" w:hAnsi="Arial" w:cs="Arial"/>
                <w:b/>
                <w:bCs/>
                <w:i/>
                <w:iCs/>
                <w:sz w:val="21"/>
                <w:szCs w:val="21"/>
              </w:rPr>
              <w:t xml:space="preserve"> </w:t>
            </w:r>
          </w:p>
          <w:p w:rsidR="25E23A9E" w:rsidP="1937DF4D" w14:paraId="6A52272A" w14:textId="41671FC9">
            <w:pPr>
              <w:rPr>
                <w:rFonts w:ascii="Arial" w:eastAsia="Arial" w:hAnsi="Arial" w:cs="Arial"/>
                <w:b/>
                <w:bCs/>
                <w:i/>
                <w:iCs/>
                <w:sz w:val="21"/>
                <w:szCs w:val="21"/>
              </w:rPr>
            </w:pPr>
            <w:r w:rsidRPr="1937DF4D">
              <w:rPr>
                <w:rFonts w:ascii="Arial" w:eastAsia="Arial" w:hAnsi="Arial" w:cs="Arial"/>
                <w:b/>
                <w:bCs/>
                <w:i/>
                <w:iCs/>
                <w:sz w:val="21"/>
                <w:szCs w:val="21"/>
              </w:rPr>
              <w:t xml:space="preserve"> </w:t>
            </w:r>
          </w:p>
        </w:tc>
      </w:tr>
      <w:tr w14:paraId="1F95A575" w14:textId="77777777" w:rsidTr="1937DF4D">
        <w:tblPrEx>
          <w:tblW w:w="0" w:type="auto"/>
          <w:tblLayout w:type="fixed"/>
          <w:tblLook w:val="04A0"/>
        </w:tblPrEx>
        <w:trPr>
          <w:trHeight w:val="300"/>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79E2596B" w14:textId="63BDBDE4">
            <w:pPr>
              <w:rPr>
                <w:rFonts w:ascii="Arial" w:eastAsia="Arial" w:hAnsi="Arial" w:cs="Arial"/>
                <w:i/>
                <w:iCs/>
                <w:sz w:val="21"/>
                <w:szCs w:val="21"/>
              </w:rPr>
            </w:pPr>
            <w:r w:rsidRPr="1937DF4D">
              <w:rPr>
                <w:rFonts w:ascii="Arial" w:eastAsia="Arial" w:hAnsi="Arial" w:cs="Arial"/>
                <w:i/>
                <w:iCs/>
                <w:sz w:val="21"/>
                <w:szCs w:val="21"/>
              </w:rPr>
              <w:t>Radio control unit installed on Standard flat console vs. a 36-degree angled console in facilitating a channel selection task on the two-way radio control unit.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6DD60081" w14:textId="7F5F928E">
            <w:pPr>
              <w:rPr>
                <w:rFonts w:ascii="Arial" w:eastAsia="Arial" w:hAnsi="Arial" w:cs="Arial"/>
                <w:i/>
                <w:iCs/>
                <w:sz w:val="21"/>
                <w:szCs w:val="21"/>
              </w:rPr>
            </w:pPr>
            <w:r w:rsidRPr="1937DF4D">
              <w:rPr>
                <w:rFonts w:ascii="Arial" w:eastAsia="Arial" w:hAnsi="Arial" w:cs="Arial"/>
                <w:i/>
                <w:iCs/>
                <w:sz w:val="21"/>
                <w:szCs w:val="21"/>
              </w:rPr>
              <w:t>Radio zone selection</w:t>
            </w:r>
          </w:p>
        </w:tc>
        <w:tc>
          <w:tcPr>
            <w:tcW w:w="2649"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24867F5A" w14:textId="3C5EEC37">
            <w:pPr>
              <w:rPr>
                <w:rFonts w:ascii="Arial" w:eastAsia="Arial" w:hAnsi="Arial" w:cs="Arial"/>
                <w:sz w:val="21"/>
                <w:szCs w:val="21"/>
              </w:rPr>
            </w:pPr>
            <w:r w:rsidRPr="1937DF4D">
              <w:rPr>
                <w:rFonts w:ascii="Arial" w:eastAsia="Arial" w:hAnsi="Arial" w:cs="Arial"/>
                <w:sz w:val="21"/>
                <w:szCs w:val="21"/>
              </w:rPr>
              <w:t>The participant will drive with the left hand while reaching out with the right hand from the steering wheel to the radio unit to perform a zone selection task. The task will include pressing the zone button, pressing (three times) the navigation button to scroll the zone to the right, and pressing the home button to confirm the desired zone. When the task is complete, the participant will return the right hand to the original position on the steering wheel.</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6B6981C8" w14:textId="3F7F6DB8">
            <w:pPr>
              <w:spacing w:after="160"/>
              <w:rPr>
                <w:rFonts w:ascii="Arial" w:eastAsia="Arial" w:hAnsi="Arial" w:cs="Arial"/>
                <w:sz w:val="21"/>
                <w:szCs w:val="21"/>
              </w:rPr>
            </w:pPr>
            <w:r w:rsidRPr="1937DF4D">
              <w:rPr>
                <w:rFonts w:ascii="Arial" w:eastAsia="Arial" w:hAnsi="Arial" w:cs="Arial"/>
                <w:sz w:val="21"/>
                <w:szCs w:val="21"/>
              </w:rPr>
              <w:t>Radio control unit (indicated by the yellow arrow) on a flat center console.</w:t>
            </w:r>
          </w:p>
          <w:p w:rsidR="25E23A9E" w:rsidP="1937DF4D" w14:paraId="63E80F06" w14:textId="3EE5C68C">
            <w:pPr>
              <w:spacing w:after="160"/>
              <w:rPr>
                <w:rFonts w:ascii="Arial" w:eastAsia="Arial" w:hAnsi="Arial" w:cs="Arial"/>
                <w:sz w:val="21"/>
                <w:szCs w:val="21"/>
              </w:rPr>
            </w:pPr>
            <w:r w:rsidRPr="1937DF4D">
              <w:rPr>
                <w:rFonts w:ascii="Arial" w:eastAsia="Arial" w:hAnsi="Arial" w:cs="Arial"/>
                <w:sz w:val="21"/>
                <w:szCs w:val="21"/>
              </w:rPr>
              <w:t>Radio control unit (indicated by the yellow arrow) on an angled center console.</w:t>
            </w:r>
          </w:p>
        </w:tc>
      </w:tr>
      <w:tr w14:paraId="0087B2AD" w14:textId="77777777" w:rsidTr="1937DF4D">
        <w:tblPrEx>
          <w:tblW w:w="0" w:type="auto"/>
          <w:tblLayout w:type="fixed"/>
          <w:tblLook w:val="04A0"/>
        </w:tblPrEx>
        <w:trPr>
          <w:trHeight w:val="300"/>
        </w:trPr>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69D8C4B9" w14:textId="26EF7E59">
            <w:pPr>
              <w:rPr>
                <w:rFonts w:ascii="Arial" w:eastAsia="Arial" w:hAnsi="Arial" w:cs="Arial"/>
                <w:i/>
                <w:iCs/>
                <w:sz w:val="21"/>
                <w:szCs w:val="21"/>
              </w:rPr>
            </w:pPr>
            <w:r w:rsidRPr="1937DF4D">
              <w:rPr>
                <w:rFonts w:ascii="Arial" w:eastAsia="Arial" w:hAnsi="Arial" w:cs="Arial"/>
                <w:sz w:val="21"/>
                <w:szCs w:val="21"/>
              </w:rPr>
              <w:t xml:space="preserve"> S</w:t>
            </w:r>
            <w:r w:rsidRPr="1937DF4D">
              <w:rPr>
                <w:rFonts w:ascii="Arial" w:eastAsia="Arial" w:hAnsi="Arial" w:cs="Arial"/>
                <w:i/>
                <w:iCs/>
                <w:sz w:val="21"/>
                <w:szCs w:val="21"/>
              </w:rPr>
              <w:t>tandard flat console vs. a 36-degree angled console in facilitating a lightbar and siren operation task on the light/siren control unit.</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75E3E9A6" w14:textId="48C58E8D">
            <w:pPr>
              <w:rPr>
                <w:rFonts w:ascii="Arial" w:eastAsia="Arial" w:hAnsi="Arial" w:cs="Arial"/>
                <w:i/>
                <w:iCs/>
                <w:sz w:val="21"/>
                <w:szCs w:val="21"/>
              </w:rPr>
            </w:pPr>
            <w:r w:rsidRPr="1937DF4D">
              <w:rPr>
                <w:rFonts w:ascii="Arial" w:eastAsia="Arial" w:hAnsi="Arial" w:cs="Arial"/>
                <w:i/>
                <w:iCs/>
                <w:sz w:val="21"/>
                <w:szCs w:val="21"/>
              </w:rPr>
              <w:t>Lights and Siren Control</w:t>
            </w:r>
          </w:p>
        </w:tc>
        <w:tc>
          <w:tcPr>
            <w:tcW w:w="2649"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08D49A0A" w14:textId="66132222">
            <w:pPr>
              <w:rPr>
                <w:rFonts w:ascii="Arial" w:eastAsia="Arial" w:hAnsi="Arial" w:cs="Arial"/>
                <w:sz w:val="21"/>
                <w:szCs w:val="21"/>
              </w:rPr>
            </w:pPr>
            <w:r w:rsidRPr="1937DF4D">
              <w:rPr>
                <w:rFonts w:ascii="Arial" w:eastAsia="Arial" w:hAnsi="Arial" w:cs="Arial"/>
                <w:sz w:val="21"/>
                <w:szCs w:val="21"/>
              </w:rPr>
              <w:t>The participant will drive with the left hand while reaching out with the right hand from the steering wheel to the light and siren control unit to perform a light and siren operation task. The task will include flipping the color selection switch from red to blue</w:t>
            </w:r>
            <w:r w:rsidRPr="1937DF4D" w:rsidR="02A18883">
              <w:rPr>
                <w:rFonts w:ascii="Arial" w:eastAsia="Arial" w:hAnsi="Arial" w:cs="Arial"/>
                <w:sz w:val="21"/>
                <w:szCs w:val="21"/>
              </w:rPr>
              <w:t xml:space="preserve"> </w:t>
            </w:r>
            <w:r w:rsidRPr="1937DF4D">
              <w:rPr>
                <w:rFonts w:ascii="Arial" w:eastAsia="Arial" w:hAnsi="Arial" w:cs="Arial"/>
                <w:sz w:val="21"/>
                <w:szCs w:val="21"/>
              </w:rPr>
              <w:t xml:space="preserve">and then pressing the MAN button 3 times. When the task is complete, the participant will return the right hand to the original position on the steering wheel. </w:t>
            </w:r>
          </w:p>
          <w:p w:rsidR="25E23A9E" w:rsidP="1937DF4D" w14:paraId="131C0712" w14:textId="7E1192BB">
            <w:pPr>
              <w:rPr>
                <w:rFonts w:ascii="Arial" w:eastAsia="Arial" w:hAnsi="Arial" w:cs="Arial"/>
                <w:b/>
                <w:bCs/>
                <w:i/>
                <w:iCs/>
                <w:sz w:val="21"/>
                <w:szCs w:val="21"/>
              </w:rPr>
            </w:pPr>
            <w:r w:rsidRPr="1937DF4D">
              <w:rPr>
                <w:rFonts w:ascii="Arial" w:eastAsia="Arial" w:hAnsi="Arial" w:cs="Arial"/>
                <w:b/>
                <w:bCs/>
                <w:i/>
                <w:iCs/>
                <w:sz w:val="21"/>
                <w:szCs w:val="21"/>
              </w:rPr>
              <w:t xml:space="preserve"> </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rsidR="25E23A9E" w:rsidP="1937DF4D" w14:paraId="1F695450" w14:textId="6A93918F">
            <w:pPr>
              <w:rPr>
                <w:rFonts w:ascii="Arial" w:eastAsia="Arial" w:hAnsi="Arial" w:cs="Arial"/>
                <w:sz w:val="21"/>
                <w:szCs w:val="21"/>
              </w:rPr>
            </w:pPr>
            <w:r w:rsidRPr="1937DF4D">
              <w:rPr>
                <w:rFonts w:ascii="Arial" w:eastAsia="Arial" w:hAnsi="Arial" w:cs="Arial"/>
                <w:sz w:val="21"/>
                <w:szCs w:val="21"/>
              </w:rPr>
              <w:t>Light and siren control unit (indicated by the yellow arrow) on a flat center console.</w:t>
            </w:r>
          </w:p>
          <w:p w:rsidR="25E23A9E" w:rsidP="1937DF4D" w14:paraId="2DBA6A7F" w14:textId="50618FF3">
            <w:pPr>
              <w:rPr>
                <w:rFonts w:ascii="Arial" w:eastAsia="Arial" w:hAnsi="Arial" w:cs="Arial"/>
                <w:b/>
                <w:bCs/>
                <w:i/>
                <w:iCs/>
                <w:sz w:val="21"/>
                <w:szCs w:val="21"/>
              </w:rPr>
            </w:pPr>
            <w:r w:rsidRPr="1937DF4D">
              <w:rPr>
                <w:rFonts w:ascii="Arial" w:eastAsia="Arial" w:hAnsi="Arial" w:cs="Arial"/>
                <w:b/>
                <w:bCs/>
                <w:i/>
                <w:iCs/>
                <w:sz w:val="21"/>
                <w:szCs w:val="21"/>
              </w:rPr>
              <w:t xml:space="preserve"> </w:t>
            </w:r>
          </w:p>
          <w:p w:rsidR="25E23A9E" w:rsidP="1937DF4D" w14:paraId="3DFAC0C5" w14:textId="61195076">
            <w:pPr>
              <w:rPr>
                <w:rFonts w:ascii="Arial" w:eastAsia="Arial" w:hAnsi="Arial" w:cs="Arial"/>
                <w:sz w:val="21"/>
                <w:szCs w:val="21"/>
              </w:rPr>
            </w:pPr>
            <w:r w:rsidRPr="1937DF4D">
              <w:rPr>
                <w:rFonts w:ascii="Arial" w:eastAsia="Arial" w:hAnsi="Arial" w:cs="Arial"/>
                <w:sz w:val="21"/>
                <w:szCs w:val="21"/>
              </w:rPr>
              <w:t>Light and siren control unit (indicated by the yellow arrow) on an angled center console.</w:t>
            </w:r>
          </w:p>
        </w:tc>
      </w:tr>
    </w:tbl>
    <w:p w:rsidR="003D24F6" w:rsidP="1937DF4D" w14:paraId="2468B94A" w14:textId="6B40089A">
      <w:pPr>
        <w:spacing w:line="257" w:lineRule="auto"/>
        <w:ind w:left="360"/>
        <w:rPr>
          <w:rFonts w:ascii="Arial" w:eastAsia="Arial" w:hAnsi="Arial" w:cs="Arial"/>
          <w:b/>
          <w:bCs/>
          <w:i/>
          <w:iCs/>
          <w:sz w:val="21"/>
          <w:szCs w:val="21"/>
        </w:rPr>
      </w:pPr>
      <w:r w:rsidRPr="1937DF4D">
        <w:rPr>
          <w:rFonts w:ascii="Arial" w:eastAsia="Arial" w:hAnsi="Arial" w:cs="Arial"/>
          <w:b/>
          <w:bCs/>
          <w:i/>
          <w:iCs/>
          <w:sz w:val="21"/>
          <w:szCs w:val="21"/>
        </w:rPr>
        <w:t xml:space="preserve"> </w:t>
      </w:r>
    </w:p>
    <w:p w:rsidR="003D24F6" w:rsidP="00CF13BD" w14:paraId="4995EDC9" w14:textId="6620C577">
      <w:pPr>
        <w:rPr>
          <w:rFonts w:ascii="Arial" w:eastAsia="Arial" w:hAnsi="Arial" w:cs="Arial"/>
          <w:sz w:val="21"/>
          <w:szCs w:val="21"/>
        </w:rPr>
      </w:pPr>
      <w:r w:rsidRPr="1937DF4D">
        <w:rPr>
          <w:rFonts w:ascii="Arial" w:eastAsia="Arial" w:hAnsi="Arial" w:cs="Arial"/>
          <w:i/>
          <w:iCs/>
          <w:sz w:val="21"/>
          <w:szCs w:val="21"/>
        </w:rPr>
        <w:t>Post-Test Questionnaire.</w:t>
      </w:r>
      <w:r w:rsidRPr="1937DF4D">
        <w:rPr>
          <w:rFonts w:ascii="Arial" w:eastAsia="Arial" w:hAnsi="Arial" w:cs="Arial"/>
          <w:sz w:val="21"/>
          <w:szCs w:val="21"/>
        </w:rPr>
        <w:t xml:space="preserve"> After the simulat</w:t>
      </w:r>
      <w:r w:rsidR="00200550">
        <w:rPr>
          <w:rFonts w:ascii="Arial" w:eastAsia="Arial" w:hAnsi="Arial" w:cs="Arial"/>
          <w:sz w:val="21"/>
          <w:szCs w:val="21"/>
        </w:rPr>
        <w:t xml:space="preserve">ed </w:t>
      </w:r>
      <w:r w:rsidRPr="1937DF4D">
        <w:rPr>
          <w:rFonts w:ascii="Arial" w:eastAsia="Arial" w:hAnsi="Arial" w:cs="Arial"/>
          <w:sz w:val="21"/>
          <w:szCs w:val="21"/>
        </w:rPr>
        <w:t>driving</w:t>
      </w:r>
      <w:r w:rsidR="00200550">
        <w:rPr>
          <w:rFonts w:ascii="Arial" w:eastAsia="Arial" w:hAnsi="Arial" w:cs="Arial"/>
          <w:sz w:val="21"/>
          <w:szCs w:val="21"/>
        </w:rPr>
        <w:t xml:space="preserve"> tasks</w:t>
      </w:r>
      <w:r w:rsidRPr="1937DF4D">
        <w:rPr>
          <w:rFonts w:ascii="Arial" w:eastAsia="Arial" w:hAnsi="Arial" w:cs="Arial"/>
          <w:sz w:val="21"/>
          <w:szCs w:val="21"/>
        </w:rPr>
        <w:t>, participants will be asked to fill out a post-test questionnaire concerning their preferences during the simulated driving (</w:t>
      </w:r>
      <w:r w:rsidR="00200550">
        <w:rPr>
          <w:rFonts w:ascii="Arial" w:eastAsia="Arial" w:hAnsi="Arial" w:cs="Arial"/>
          <w:sz w:val="21"/>
          <w:szCs w:val="21"/>
        </w:rPr>
        <w:t>Attachment 8</w:t>
      </w:r>
      <w:r w:rsidRPr="1937DF4D">
        <w:rPr>
          <w:rFonts w:ascii="Arial" w:eastAsia="Arial" w:hAnsi="Arial" w:cs="Arial"/>
          <w:sz w:val="21"/>
          <w:szCs w:val="21"/>
        </w:rPr>
        <w:t>).</w:t>
      </w:r>
    </w:p>
    <w:p w:rsidR="003D24F6" w:rsidP="1937DF4D" w14:paraId="06B34E4E" w14:textId="02E25669">
      <w:pPr>
        <w:rPr>
          <w:rFonts w:ascii="Arial" w:eastAsia="Arial" w:hAnsi="Arial" w:cs="Arial"/>
          <w:sz w:val="21"/>
          <w:szCs w:val="21"/>
        </w:rPr>
      </w:pPr>
      <w:r w:rsidRPr="1937DF4D">
        <w:rPr>
          <w:rFonts w:ascii="Arial" w:eastAsia="Arial" w:hAnsi="Arial" w:cs="Arial"/>
          <w:sz w:val="21"/>
          <w:szCs w:val="21"/>
        </w:rPr>
        <w:t>The duration of the study will be 2.5 hours. After the study is completed, participants will be compensated $100 for their time at the rate of $40 per hour. This level of compensation is on par with the median hourly payment of $32.58 for LEOs in West Virginia and Western Pennsylvania. Participants may also be compensated for travel time, if applicable</w:t>
      </w:r>
      <w:r w:rsidR="00CF13BD">
        <w:rPr>
          <w:rFonts w:ascii="Arial" w:eastAsia="Arial" w:hAnsi="Arial" w:cs="Arial"/>
          <w:sz w:val="21"/>
          <w:szCs w:val="21"/>
        </w:rPr>
        <w:t>. This level o</w:t>
      </w:r>
      <w:r w:rsidRPr="1937DF4D">
        <w:rPr>
          <w:rFonts w:ascii="Arial" w:eastAsia="Arial" w:hAnsi="Arial" w:cs="Arial"/>
          <w:sz w:val="21"/>
          <w:szCs w:val="21"/>
        </w:rPr>
        <w:t xml:space="preserve">f compensation is being provided to support sufficient participation.                                                                                                                                                                </w:t>
      </w:r>
    </w:p>
    <w:p w:rsidR="003D24F6" w:rsidP="00CF13BD" w14:paraId="6328F71C" w14:textId="257B8262">
      <w:pPr>
        <w:pStyle w:val="Heading3"/>
        <w:spacing w:before="0" w:after="0"/>
        <w:rPr>
          <w:rFonts w:ascii="Arial" w:eastAsia="Arial" w:hAnsi="Arial" w:cs="Arial"/>
          <w:b/>
          <w:bCs/>
          <w:color w:val="auto"/>
          <w:sz w:val="21"/>
          <w:szCs w:val="21"/>
        </w:rPr>
      </w:pPr>
      <w:r w:rsidRPr="1937DF4D">
        <w:rPr>
          <w:rFonts w:ascii="Arial" w:eastAsia="Arial" w:hAnsi="Arial" w:cs="Arial"/>
          <w:b/>
          <w:bCs/>
          <w:color w:val="auto"/>
          <w:sz w:val="21"/>
          <w:szCs w:val="21"/>
        </w:rPr>
        <w:t xml:space="preserve">6.4. </w:t>
      </w:r>
      <w:r w:rsidRPr="1937DF4D" w:rsidR="16BB4A06">
        <w:rPr>
          <w:rFonts w:ascii="Arial" w:eastAsia="Arial" w:hAnsi="Arial" w:cs="Arial"/>
          <w:b/>
          <w:bCs/>
          <w:color w:val="auto"/>
          <w:sz w:val="21"/>
          <w:szCs w:val="21"/>
        </w:rPr>
        <w:t xml:space="preserve">Data Analysis </w:t>
      </w:r>
    </w:p>
    <w:p w:rsidR="00CF13BD" w:rsidP="1937DF4D" w14:paraId="35938E03" w14:textId="77777777">
      <w:pPr>
        <w:tabs>
          <w:tab w:val="left" w:pos="3708"/>
          <w:tab w:val="left" w:pos="4272"/>
        </w:tabs>
        <w:rPr>
          <w:rFonts w:ascii="Arial" w:eastAsia="Arial" w:hAnsi="Arial" w:cs="Arial"/>
          <w:sz w:val="21"/>
          <w:szCs w:val="21"/>
        </w:rPr>
      </w:pPr>
    </w:p>
    <w:p w:rsidR="003D24F6" w:rsidP="1937DF4D" w14:paraId="0D2535BC" w14:textId="75A0CD0E">
      <w:pPr>
        <w:tabs>
          <w:tab w:val="left" w:pos="3708"/>
          <w:tab w:val="left" w:pos="4272"/>
        </w:tabs>
        <w:rPr>
          <w:rFonts w:ascii="Arial" w:eastAsia="Arial" w:hAnsi="Arial" w:cs="Arial"/>
          <w:sz w:val="21"/>
          <w:szCs w:val="21"/>
        </w:rPr>
      </w:pPr>
      <w:r w:rsidRPr="1937DF4D">
        <w:rPr>
          <w:rFonts w:ascii="Arial" w:eastAsia="Arial" w:hAnsi="Arial" w:cs="Arial"/>
          <w:sz w:val="21"/>
          <w:szCs w:val="21"/>
        </w:rPr>
        <w:t xml:space="preserve">Data collected by </w:t>
      </w:r>
      <w:r w:rsidR="00CF13BD">
        <w:rPr>
          <w:rFonts w:ascii="Arial" w:eastAsia="Arial" w:hAnsi="Arial" w:cs="Arial"/>
          <w:sz w:val="21"/>
          <w:szCs w:val="21"/>
        </w:rPr>
        <w:t xml:space="preserve">direct reading </w:t>
      </w:r>
      <w:r w:rsidRPr="1937DF4D">
        <w:rPr>
          <w:rFonts w:ascii="Arial" w:eastAsia="Arial" w:hAnsi="Arial" w:cs="Arial"/>
          <w:sz w:val="21"/>
          <w:szCs w:val="21"/>
        </w:rPr>
        <w:t>instruments</w:t>
      </w:r>
      <w:r w:rsidR="00CF13BD">
        <w:rPr>
          <w:rFonts w:ascii="Arial" w:eastAsia="Arial" w:hAnsi="Arial" w:cs="Arial"/>
          <w:sz w:val="21"/>
          <w:szCs w:val="21"/>
        </w:rPr>
        <w:t>/sensors</w:t>
      </w:r>
      <w:r w:rsidRPr="1937DF4D">
        <w:rPr>
          <w:rFonts w:ascii="Arial" w:eastAsia="Arial" w:hAnsi="Arial" w:cs="Arial"/>
          <w:sz w:val="21"/>
          <w:szCs w:val="21"/>
        </w:rPr>
        <w:t xml:space="preserve"> (</w:t>
      </w:r>
      <w:r w:rsidR="00CF13BD">
        <w:rPr>
          <w:rFonts w:ascii="Arial" w:eastAsia="Arial" w:hAnsi="Arial" w:cs="Arial"/>
          <w:sz w:val="21"/>
          <w:szCs w:val="21"/>
        </w:rPr>
        <w:t>e.g.,</w:t>
      </w:r>
      <w:r w:rsidRPr="1937DF4D">
        <w:rPr>
          <w:rFonts w:ascii="Arial" w:eastAsia="Arial" w:hAnsi="Arial" w:cs="Arial"/>
          <w:sz w:val="21"/>
          <w:szCs w:val="21"/>
        </w:rPr>
        <w:t xml:space="preserve"> </w:t>
      </w:r>
      <w:r w:rsidRPr="1937DF4D">
        <w:rPr>
          <w:rFonts w:ascii="Arial" w:eastAsia="Arial" w:hAnsi="Arial" w:cs="Arial"/>
          <w:sz w:val="21"/>
          <w:szCs w:val="21"/>
        </w:rPr>
        <w:t>FaroArm</w:t>
      </w:r>
      <w:r w:rsidRPr="1937DF4D">
        <w:rPr>
          <w:rFonts w:ascii="Arial" w:eastAsia="Arial" w:hAnsi="Arial" w:cs="Arial"/>
          <w:sz w:val="21"/>
          <w:szCs w:val="21"/>
        </w:rPr>
        <w:t>, MATLAB, and Ergoneers) will be directly recorded or exported into an Excel spreadsheet (A</w:t>
      </w:r>
      <w:r w:rsidR="00CF13BD">
        <w:rPr>
          <w:rFonts w:ascii="Arial" w:eastAsia="Arial" w:hAnsi="Arial" w:cs="Arial"/>
          <w:sz w:val="21"/>
          <w:szCs w:val="21"/>
        </w:rPr>
        <w:t>ttachment 6</w:t>
      </w:r>
      <w:r w:rsidRPr="1937DF4D">
        <w:rPr>
          <w:rFonts w:ascii="Arial" w:eastAsia="Arial" w:hAnsi="Arial" w:cs="Arial"/>
          <w:sz w:val="21"/>
          <w:szCs w:val="21"/>
        </w:rPr>
        <w:t>) to serve as the final dataset. This dataset will consist of Participant ID, data collection date, age, sex, years of service, and all measurements collected as a part of the study, including anthropometric measurement (standing height, sitting height, eye height, &amp; body weight); participant preferred cab workspace layout (positions of the MDT, seat, and steering wheel), driving performance (task completion time, lane departure, speed keeping), and eye movement (eyes-of-the road percent time). No identifiable private information will be included in this spreadsheet.</w:t>
      </w:r>
    </w:p>
    <w:p w:rsidR="00BB0D84" w:rsidRPr="00AA7ABF" w:rsidP="00AA7ABF" w14:paraId="4AF00901" w14:textId="46C87BCD">
      <w:pPr>
        <w:tabs>
          <w:tab w:val="left" w:pos="3708"/>
          <w:tab w:val="left" w:pos="4272"/>
        </w:tabs>
        <w:rPr>
          <w:rFonts w:ascii="Arial" w:eastAsia="Arial" w:hAnsi="Arial" w:cs="Arial"/>
          <w:sz w:val="21"/>
          <w:szCs w:val="21"/>
        </w:rPr>
      </w:pPr>
      <w:r w:rsidRPr="1937DF4D">
        <w:rPr>
          <w:rFonts w:ascii="Arial" w:eastAsia="Arial" w:hAnsi="Arial" w:cs="Arial"/>
          <w:sz w:val="21"/>
          <w:szCs w:val="21"/>
        </w:rPr>
        <w:t>This Excel datasheet will be imported into SAS system for statistical analysis. A multivariate analysis of variance (MANOVA) will be employed to compare the Existent Configuration and Modified Configuration for task completion time and eyes-off-road time, respectively. If the overall F-</w:t>
      </w:r>
      <w:r w:rsidRPr="1937DF4D">
        <w:rPr>
          <w:rFonts w:ascii="Arial" w:eastAsia="Arial" w:hAnsi="Arial" w:cs="Arial"/>
          <w:sz w:val="21"/>
          <w:szCs w:val="21"/>
        </w:rPr>
        <w:t>statistic is</w:t>
      </w:r>
      <w:r w:rsidRPr="1937DF4D">
        <w:rPr>
          <w:rFonts w:ascii="Arial" w:eastAsia="Arial" w:hAnsi="Arial" w:cs="Arial"/>
          <w:sz w:val="21"/>
          <w:szCs w:val="21"/>
        </w:rPr>
        <w:t xml:space="preserve"> found significant for task completion time, univariate analyses will be conducted to compare the configurations on task completion time for each of the four tasks, individually. Likewise, If the overall F-statistic is found significant for eyes-off-road time, univariate analyses will be conducted to compare the two configurations for eyes-off-road time for each of the four tasks, individually. It is noteworthy that the baseline trial under either the existent configuration or modified configuration will not be part of the analysis mentioned above because neither has secondary tasks. They are designed to provide a heuristic value of eyes-off-road time during normal driving only.</w:t>
      </w:r>
    </w:p>
    <w:p w:rsidR="004F51CA" w:rsidRPr="00B43023" w:rsidP="1937DF4D" w14:paraId="13E6D520" w14:textId="03AC20D2">
      <w:pPr>
        <w:pStyle w:val="ListParagraph"/>
        <w:numPr>
          <w:ilvl w:val="0"/>
          <w:numId w:val="2"/>
        </w:numPr>
        <w:ind w:left="360"/>
        <w:rPr>
          <w:rFonts w:ascii="Arial" w:eastAsia="Arial" w:hAnsi="Arial" w:cs="Arial"/>
          <w:b/>
          <w:bCs/>
          <w:sz w:val="21"/>
          <w:szCs w:val="21"/>
        </w:rPr>
      </w:pPr>
      <w:r w:rsidRPr="1937DF4D">
        <w:rPr>
          <w:rFonts w:ascii="Arial" w:eastAsia="Arial" w:hAnsi="Arial" w:cs="Arial"/>
          <w:b/>
          <w:bCs/>
          <w:sz w:val="21"/>
          <w:szCs w:val="21"/>
        </w:rPr>
        <w:t>Methods to Maximize Response Rates and Deal with Nonresponse</w:t>
      </w:r>
    </w:p>
    <w:p w:rsidR="007F7636" w:rsidRPr="00B43023" w:rsidP="1937DF4D" w14:paraId="25FD86C2" w14:textId="77777777">
      <w:pPr>
        <w:pStyle w:val="ListParagraph"/>
        <w:ind w:left="360"/>
        <w:rPr>
          <w:rFonts w:ascii="Arial" w:eastAsia="Arial" w:hAnsi="Arial" w:cs="Arial"/>
          <w:b/>
          <w:bCs/>
          <w:sz w:val="21"/>
          <w:szCs w:val="21"/>
        </w:rPr>
      </w:pPr>
    </w:p>
    <w:p w:rsidR="004B7E69" w:rsidP="1937DF4D" w14:paraId="248FF53C" w14:textId="4C187403">
      <w:pPr>
        <w:pStyle w:val="ListParagraph"/>
        <w:ind w:left="0"/>
        <w:rPr>
          <w:rFonts w:ascii="Arial" w:eastAsia="Arial" w:hAnsi="Arial" w:cs="Arial"/>
          <w:sz w:val="21"/>
          <w:szCs w:val="21"/>
        </w:rPr>
      </w:pPr>
      <w:r w:rsidRPr="1937DF4D">
        <w:rPr>
          <w:rFonts w:ascii="Arial" w:eastAsia="Arial" w:hAnsi="Arial" w:cs="Arial"/>
          <w:sz w:val="21"/>
          <w:szCs w:val="21"/>
        </w:rPr>
        <w:t xml:space="preserve">To maximize participation, we will offer </w:t>
      </w:r>
      <w:r w:rsidRPr="1937DF4D" w:rsidR="0043257A">
        <w:rPr>
          <w:rFonts w:ascii="Arial" w:eastAsia="Arial" w:hAnsi="Arial" w:cs="Arial"/>
          <w:sz w:val="21"/>
          <w:szCs w:val="21"/>
        </w:rPr>
        <w:t>the following</w:t>
      </w:r>
      <w:r w:rsidRPr="1937DF4D" w:rsidR="00031F30">
        <w:rPr>
          <w:rFonts w:ascii="Arial" w:eastAsia="Arial" w:hAnsi="Arial" w:cs="Arial"/>
          <w:sz w:val="21"/>
          <w:szCs w:val="21"/>
        </w:rPr>
        <w:t xml:space="preserve"> incentives: 1) </w:t>
      </w:r>
      <w:r w:rsidRPr="1937DF4D" w:rsidR="0095525D">
        <w:rPr>
          <w:rFonts w:ascii="Arial" w:eastAsia="Arial" w:hAnsi="Arial" w:cs="Arial"/>
          <w:sz w:val="21"/>
          <w:szCs w:val="21"/>
        </w:rPr>
        <w:t xml:space="preserve">Compensation for the participants time at </w:t>
      </w:r>
      <w:r w:rsidRPr="1937DF4D" w:rsidR="00110F64">
        <w:rPr>
          <w:rFonts w:ascii="Arial" w:eastAsia="Arial" w:hAnsi="Arial" w:cs="Arial"/>
          <w:sz w:val="21"/>
          <w:szCs w:val="21"/>
        </w:rPr>
        <w:t>a rate of $</w:t>
      </w:r>
      <w:r w:rsidRPr="1937DF4D" w:rsidR="2F98E4D4">
        <w:rPr>
          <w:rFonts w:ascii="Arial" w:eastAsia="Arial" w:hAnsi="Arial" w:cs="Arial"/>
          <w:sz w:val="21"/>
          <w:szCs w:val="21"/>
        </w:rPr>
        <w:t>4</w:t>
      </w:r>
      <w:r w:rsidRPr="1937DF4D" w:rsidR="00110F64">
        <w:rPr>
          <w:rFonts w:ascii="Arial" w:eastAsia="Arial" w:hAnsi="Arial" w:cs="Arial"/>
          <w:sz w:val="21"/>
          <w:szCs w:val="21"/>
        </w:rPr>
        <w:t>0/hour</w:t>
      </w:r>
      <w:r w:rsidRPr="1937DF4D" w:rsidR="00CD74BD">
        <w:rPr>
          <w:rFonts w:ascii="Arial" w:eastAsia="Arial" w:hAnsi="Arial" w:cs="Arial"/>
          <w:sz w:val="21"/>
          <w:szCs w:val="21"/>
        </w:rPr>
        <w:t>,</w:t>
      </w:r>
      <w:r w:rsidRPr="1937DF4D" w:rsidR="52FFEE16">
        <w:rPr>
          <w:rFonts w:ascii="Arial" w:eastAsia="Arial" w:hAnsi="Arial" w:cs="Arial"/>
          <w:sz w:val="21"/>
          <w:szCs w:val="21"/>
        </w:rPr>
        <w:t xml:space="preserve"> rounded up to the nearest half hour</w:t>
      </w:r>
      <w:r w:rsidRPr="1937DF4D" w:rsidR="21FB0438">
        <w:rPr>
          <w:rFonts w:ascii="Arial" w:eastAsia="Arial" w:hAnsi="Arial" w:cs="Arial"/>
          <w:sz w:val="21"/>
          <w:szCs w:val="21"/>
        </w:rPr>
        <w:t>; 2)</w:t>
      </w:r>
      <w:r w:rsidRPr="1937DF4D" w:rsidR="52FFEE16">
        <w:rPr>
          <w:rFonts w:ascii="Arial" w:eastAsia="Arial" w:hAnsi="Arial" w:cs="Arial"/>
          <w:sz w:val="21"/>
          <w:szCs w:val="21"/>
        </w:rPr>
        <w:t xml:space="preserve"> </w:t>
      </w:r>
      <w:r w:rsidR="00AA7ABF">
        <w:rPr>
          <w:rFonts w:ascii="Arial" w:eastAsia="Arial" w:hAnsi="Arial" w:cs="Arial"/>
          <w:sz w:val="21"/>
          <w:szCs w:val="21"/>
        </w:rPr>
        <w:t>I</w:t>
      </w:r>
      <w:r w:rsidRPr="1937DF4D" w:rsidR="52FFEE16">
        <w:rPr>
          <w:rFonts w:ascii="Arial" w:eastAsia="Arial" w:hAnsi="Arial" w:cs="Arial"/>
          <w:sz w:val="21"/>
          <w:szCs w:val="21"/>
        </w:rPr>
        <w:t>ndividuals</w:t>
      </w:r>
      <w:r w:rsidRPr="1937DF4D" w:rsidR="7ADB2D6D">
        <w:rPr>
          <w:rFonts w:ascii="Arial" w:eastAsia="Arial" w:hAnsi="Arial" w:cs="Arial"/>
          <w:sz w:val="21"/>
          <w:szCs w:val="21"/>
        </w:rPr>
        <w:t>,</w:t>
      </w:r>
      <w:r w:rsidRPr="1937DF4D" w:rsidR="52FFEE16">
        <w:rPr>
          <w:rFonts w:ascii="Arial" w:eastAsia="Arial" w:hAnsi="Arial" w:cs="Arial"/>
          <w:sz w:val="21"/>
          <w:szCs w:val="21"/>
        </w:rPr>
        <w:t xml:space="preserve"> who travel from outside the Morgantown Metropolitan Area for this study, will receive an additional compensation for travelling from police department to NIOSH facility where the study is set up and return up to 3 hours in travel time at a rate of $20 per 30 minutes.</w:t>
      </w:r>
    </w:p>
    <w:p w:rsidR="00A62F04" w:rsidRPr="00B43023" w:rsidP="1937DF4D" w14:paraId="256C8E42" w14:textId="77777777">
      <w:pPr>
        <w:pStyle w:val="ListParagraph"/>
        <w:ind w:left="360"/>
        <w:rPr>
          <w:rFonts w:ascii="Arial" w:eastAsia="Arial" w:hAnsi="Arial" w:cs="Arial"/>
          <w:sz w:val="21"/>
          <w:szCs w:val="21"/>
        </w:rPr>
      </w:pPr>
    </w:p>
    <w:p w:rsidR="00A62F04" w:rsidRPr="00B43023" w:rsidP="1937DF4D" w14:paraId="4923BD02" w14:textId="517DF41D">
      <w:pPr>
        <w:pStyle w:val="ListParagraph"/>
        <w:ind w:left="0"/>
        <w:rPr>
          <w:rFonts w:ascii="Arial" w:eastAsia="Arial" w:hAnsi="Arial" w:cs="Arial"/>
          <w:sz w:val="21"/>
          <w:szCs w:val="21"/>
        </w:rPr>
      </w:pPr>
      <w:r w:rsidRPr="1937DF4D">
        <w:rPr>
          <w:rFonts w:ascii="Arial" w:eastAsia="Arial" w:hAnsi="Arial" w:cs="Arial"/>
          <w:sz w:val="21"/>
          <w:szCs w:val="21"/>
        </w:rPr>
        <w:t xml:space="preserve">In addition, </w:t>
      </w:r>
      <w:r w:rsidRPr="1937DF4D" w:rsidR="0031723F">
        <w:rPr>
          <w:rFonts w:ascii="Arial" w:eastAsia="Arial" w:hAnsi="Arial" w:cs="Arial"/>
          <w:sz w:val="21"/>
          <w:szCs w:val="21"/>
        </w:rPr>
        <w:t xml:space="preserve">to boost the recruitment rate, </w:t>
      </w:r>
      <w:r w:rsidRPr="1937DF4D">
        <w:rPr>
          <w:rFonts w:ascii="Arial" w:eastAsia="Arial" w:hAnsi="Arial" w:cs="Arial"/>
          <w:sz w:val="21"/>
          <w:szCs w:val="21"/>
        </w:rPr>
        <w:t xml:space="preserve">we will ask </w:t>
      </w:r>
      <w:r w:rsidRPr="1937DF4D" w:rsidR="00AB4FBA">
        <w:rPr>
          <w:rFonts w:ascii="Arial" w:eastAsia="Arial" w:hAnsi="Arial" w:cs="Arial"/>
          <w:sz w:val="21"/>
          <w:szCs w:val="21"/>
        </w:rPr>
        <w:t>all human subjects that participated i</w:t>
      </w:r>
      <w:r w:rsidRPr="1937DF4D" w:rsidR="2F3C92A1">
        <w:rPr>
          <w:rFonts w:ascii="Arial" w:eastAsia="Arial" w:hAnsi="Arial" w:cs="Arial"/>
          <w:sz w:val="21"/>
          <w:szCs w:val="21"/>
        </w:rPr>
        <w:t>n this study</w:t>
      </w:r>
      <w:r w:rsidRPr="1937DF4D" w:rsidR="00AB4FBA">
        <w:rPr>
          <w:rFonts w:ascii="Arial" w:eastAsia="Arial" w:hAnsi="Arial" w:cs="Arial"/>
          <w:sz w:val="21"/>
          <w:szCs w:val="21"/>
        </w:rPr>
        <w:t xml:space="preserve"> to </w:t>
      </w:r>
      <w:r w:rsidRPr="1937DF4D" w:rsidR="00C67B50">
        <w:rPr>
          <w:rFonts w:ascii="Arial" w:eastAsia="Arial" w:hAnsi="Arial" w:cs="Arial"/>
          <w:sz w:val="21"/>
          <w:szCs w:val="21"/>
        </w:rPr>
        <w:t>pass the information to their coworkers</w:t>
      </w:r>
      <w:r w:rsidRPr="1937DF4D" w:rsidR="0031723F">
        <w:rPr>
          <w:rFonts w:ascii="Arial" w:eastAsia="Arial" w:hAnsi="Arial" w:cs="Arial"/>
          <w:sz w:val="21"/>
          <w:szCs w:val="21"/>
        </w:rPr>
        <w:t>, to encourage them</w:t>
      </w:r>
      <w:r w:rsidRPr="1937DF4D" w:rsidR="00C67B50">
        <w:rPr>
          <w:rFonts w:ascii="Arial" w:eastAsia="Arial" w:hAnsi="Arial" w:cs="Arial"/>
          <w:sz w:val="21"/>
          <w:szCs w:val="21"/>
        </w:rPr>
        <w:t xml:space="preserve"> </w:t>
      </w:r>
      <w:r w:rsidRPr="1937DF4D" w:rsidR="0031723F">
        <w:rPr>
          <w:rFonts w:ascii="Arial" w:eastAsia="Arial" w:hAnsi="Arial" w:cs="Arial"/>
          <w:sz w:val="21"/>
          <w:szCs w:val="21"/>
        </w:rPr>
        <w:t>to participate</w:t>
      </w:r>
      <w:r w:rsidRPr="1937DF4D" w:rsidR="00F2170E">
        <w:rPr>
          <w:rFonts w:ascii="Arial" w:eastAsia="Arial" w:hAnsi="Arial" w:cs="Arial"/>
          <w:sz w:val="21"/>
          <w:szCs w:val="21"/>
        </w:rPr>
        <w:t>.</w:t>
      </w:r>
    </w:p>
    <w:p w:rsidR="005B79A8" w:rsidRPr="00B43023" w:rsidP="1937DF4D" w14:paraId="309DB7FD" w14:textId="77777777">
      <w:pPr>
        <w:pStyle w:val="ListParagraph"/>
        <w:ind w:left="360"/>
        <w:rPr>
          <w:rFonts w:ascii="Arial" w:eastAsia="Arial" w:hAnsi="Arial" w:cs="Arial"/>
          <w:b/>
          <w:bCs/>
          <w:sz w:val="21"/>
          <w:szCs w:val="21"/>
        </w:rPr>
      </w:pPr>
    </w:p>
    <w:p w:rsidR="00795CB5" w:rsidRPr="00B43023" w:rsidP="1937DF4D" w14:paraId="2019D7AC" w14:textId="5582C413">
      <w:pPr>
        <w:pStyle w:val="ListParagraph"/>
        <w:ind w:left="0"/>
        <w:rPr>
          <w:rFonts w:ascii="Arial" w:eastAsia="Arial" w:hAnsi="Arial" w:cs="Arial"/>
          <w:b/>
          <w:bCs/>
          <w:sz w:val="21"/>
          <w:szCs w:val="21"/>
        </w:rPr>
      </w:pPr>
      <w:r w:rsidRPr="1937DF4D">
        <w:rPr>
          <w:rFonts w:ascii="Arial" w:eastAsia="Arial" w:hAnsi="Arial" w:cs="Arial"/>
          <w:b/>
          <w:bCs/>
          <w:sz w:val="21"/>
          <w:szCs w:val="21"/>
        </w:rPr>
        <w:t>References</w:t>
      </w:r>
    </w:p>
    <w:p w:rsidR="00795CB5" w:rsidRPr="00B43023" w:rsidP="1937DF4D" w14:paraId="5912CAB8" w14:textId="77777777">
      <w:pPr>
        <w:pStyle w:val="ListParagraph"/>
        <w:ind w:left="360"/>
        <w:rPr>
          <w:rFonts w:ascii="Arial" w:eastAsia="Arial" w:hAnsi="Arial" w:cs="Arial"/>
          <w:sz w:val="21"/>
          <w:szCs w:val="21"/>
        </w:rPr>
      </w:pPr>
    </w:p>
    <w:p w:rsidR="00795CB5" w:rsidP="1937DF4D" w14:paraId="35569711" w14:textId="321994A0">
      <w:pPr>
        <w:spacing w:before="120" w:after="0" w:line="240" w:lineRule="auto"/>
        <w:ind w:left="360" w:hanging="360"/>
        <w:rPr>
          <w:rFonts w:ascii="Arial" w:eastAsia="Arial" w:hAnsi="Arial" w:cs="Arial"/>
          <w:sz w:val="21"/>
          <w:szCs w:val="21"/>
        </w:rPr>
      </w:pPr>
      <w:r w:rsidRPr="1937DF4D">
        <w:rPr>
          <w:rFonts w:ascii="Arial" w:eastAsia="Arial" w:hAnsi="Arial" w:cs="Arial"/>
          <w:sz w:val="21"/>
          <w:szCs w:val="21"/>
        </w:rPr>
        <w:t>[1]</w:t>
      </w:r>
      <w:r w:rsidRPr="1937DF4D" w:rsidR="00213A69">
        <w:rPr>
          <w:rFonts w:ascii="Arial" w:eastAsia="Arial" w:hAnsi="Arial" w:cs="Arial"/>
          <w:sz w:val="21"/>
          <w:szCs w:val="21"/>
        </w:rPr>
        <w:t xml:space="preserve"> </w:t>
      </w:r>
      <w:r w:rsidRPr="1937DF4D" w:rsidR="001228E1">
        <w:rPr>
          <w:rFonts w:ascii="Arial" w:eastAsia="Arial" w:hAnsi="Arial" w:cs="Arial"/>
          <w:color w:val="000000" w:themeColor="text1"/>
          <w:sz w:val="21"/>
          <w:szCs w:val="21"/>
          <w:lang w:eastAsia="ko-KR"/>
        </w:rPr>
        <w:t xml:space="preserve">Bureau of </w:t>
      </w:r>
      <w:r w:rsidRPr="1937DF4D" w:rsidR="41942E8C">
        <w:rPr>
          <w:rFonts w:ascii="Arial" w:eastAsia="Arial" w:hAnsi="Arial" w:cs="Arial"/>
          <w:color w:val="000000" w:themeColor="text1"/>
          <w:sz w:val="21"/>
          <w:szCs w:val="21"/>
          <w:lang w:eastAsia="ko-KR"/>
        </w:rPr>
        <w:t>Justice</w:t>
      </w:r>
      <w:r w:rsidRPr="1937DF4D" w:rsidR="001228E1">
        <w:rPr>
          <w:rFonts w:ascii="Arial" w:eastAsia="Arial" w:hAnsi="Arial" w:cs="Arial"/>
          <w:color w:val="000000" w:themeColor="text1"/>
          <w:sz w:val="21"/>
          <w:szCs w:val="21"/>
          <w:lang w:eastAsia="ko-KR"/>
        </w:rPr>
        <w:t xml:space="preserve"> Statistics [20</w:t>
      </w:r>
      <w:r w:rsidRPr="1937DF4D" w:rsidR="473FC8A8">
        <w:rPr>
          <w:rFonts w:ascii="Arial" w:eastAsia="Arial" w:hAnsi="Arial" w:cs="Arial"/>
          <w:color w:val="000000" w:themeColor="text1"/>
          <w:sz w:val="21"/>
          <w:szCs w:val="21"/>
          <w:lang w:eastAsia="ko-KR"/>
        </w:rPr>
        <w:t>22</w:t>
      </w:r>
      <w:r w:rsidRPr="1937DF4D" w:rsidR="001228E1">
        <w:rPr>
          <w:rFonts w:ascii="Arial" w:eastAsia="Arial" w:hAnsi="Arial" w:cs="Arial"/>
          <w:color w:val="000000" w:themeColor="text1"/>
          <w:sz w:val="21"/>
          <w:szCs w:val="21"/>
          <w:lang w:eastAsia="ko-KR"/>
        </w:rPr>
        <w:t>].</w:t>
      </w:r>
      <w:r w:rsidRPr="1937DF4D" w:rsidR="68574D20">
        <w:rPr>
          <w:rFonts w:ascii="Arial" w:eastAsia="Arial" w:hAnsi="Arial" w:cs="Arial"/>
          <w:color w:val="000000" w:themeColor="text1"/>
          <w:sz w:val="21"/>
          <w:szCs w:val="21"/>
          <w:lang w:eastAsia="ko-KR"/>
        </w:rPr>
        <w:t xml:space="preserve"> Local Police </w:t>
      </w:r>
      <w:r w:rsidRPr="1937DF4D" w:rsidR="5DD3ABA6">
        <w:rPr>
          <w:rFonts w:ascii="Arial" w:eastAsia="Arial" w:hAnsi="Arial" w:cs="Arial"/>
          <w:color w:val="000000" w:themeColor="text1"/>
          <w:sz w:val="21"/>
          <w:szCs w:val="21"/>
          <w:lang w:eastAsia="ko-KR"/>
        </w:rPr>
        <w:t xml:space="preserve">Department Personnel, 2020. </w:t>
      </w:r>
      <w:r w:rsidRPr="1937DF4D" w:rsidR="469C8E44">
        <w:rPr>
          <w:rFonts w:ascii="Arial" w:eastAsia="Arial" w:hAnsi="Arial" w:cs="Arial"/>
          <w:color w:val="000000" w:themeColor="text1"/>
          <w:sz w:val="21"/>
          <w:szCs w:val="21"/>
          <w:lang w:eastAsia="ko-KR"/>
        </w:rPr>
        <w:t>Office of Justice Programs, U.S. Department of Justice, November</w:t>
      </w:r>
      <w:r w:rsidRPr="1937DF4D" w:rsidR="461E4F73">
        <w:rPr>
          <w:rFonts w:ascii="Arial" w:eastAsia="Arial" w:hAnsi="Arial" w:cs="Arial"/>
          <w:color w:val="000000" w:themeColor="text1"/>
          <w:sz w:val="21"/>
          <w:szCs w:val="21"/>
          <w:lang w:eastAsia="ko-KR"/>
        </w:rPr>
        <w:t xml:space="preserve"> 22, 2022, NCJ305187.</w:t>
      </w:r>
      <w:r w:rsidRPr="1937DF4D" w:rsidR="001228E1">
        <w:rPr>
          <w:rFonts w:ascii="Arial" w:eastAsia="Arial" w:hAnsi="Arial" w:cs="Arial"/>
          <w:color w:val="000000" w:themeColor="text1"/>
          <w:sz w:val="21"/>
          <w:szCs w:val="21"/>
          <w:lang w:eastAsia="ko-KR"/>
        </w:rPr>
        <w:t xml:space="preserve"> </w:t>
      </w:r>
      <w:hyperlink r:id="rId5">
        <w:r w:rsidRPr="1937DF4D" w:rsidR="14287253">
          <w:rPr>
            <w:rStyle w:val="Hyperlink"/>
            <w:rFonts w:ascii="Arial" w:eastAsia="Arial" w:hAnsi="Arial" w:cs="Arial"/>
            <w:sz w:val="21"/>
            <w:szCs w:val="21"/>
          </w:rPr>
          <w:t>Local Police Departments Personnel, 2020 | Bureau of Justice Statistics</w:t>
        </w:r>
      </w:hyperlink>
    </w:p>
    <w:p w:rsidR="00D50867" w:rsidP="1937DF4D" w14:paraId="2AB617AD" w14:textId="77777777">
      <w:pPr>
        <w:pStyle w:val="ListParagraph"/>
        <w:ind w:left="360"/>
        <w:rPr>
          <w:rFonts w:ascii="Arial" w:eastAsia="Arial" w:hAnsi="Arial" w:cs="Arial"/>
          <w:sz w:val="21"/>
          <w:szCs w:val="21"/>
        </w:rPr>
      </w:pPr>
    </w:p>
    <w:p w:rsidR="4407385F" w:rsidP="00FC1C8C" w14:paraId="1CC59305" w14:textId="15413073">
      <w:pPr>
        <w:spacing w:after="0" w:line="240" w:lineRule="auto"/>
        <w:rPr>
          <w:rFonts w:ascii="Arial" w:eastAsia="Arial" w:hAnsi="Arial" w:cs="Arial"/>
          <w:sz w:val="21"/>
          <w:szCs w:val="21"/>
        </w:rPr>
      </w:pPr>
      <w:r w:rsidRPr="1937DF4D">
        <w:rPr>
          <w:rFonts w:ascii="Arial" w:eastAsia="Arial" w:hAnsi="Arial" w:cs="Arial"/>
          <w:sz w:val="21"/>
          <w:szCs w:val="21"/>
        </w:rPr>
        <w:t xml:space="preserve">[2] Purucker, C., Naujoks, F., Prill, A., &amp; </w:t>
      </w:r>
      <w:r w:rsidRPr="1937DF4D">
        <w:rPr>
          <w:rFonts w:ascii="Arial" w:eastAsia="Arial" w:hAnsi="Arial" w:cs="Arial"/>
          <w:sz w:val="21"/>
          <w:szCs w:val="21"/>
        </w:rPr>
        <w:t>Neukum</w:t>
      </w:r>
      <w:r w:rsidRPr="1937DF4D">
        <w:rPr>
          <w:rFonts w:ascii="Arial" w:eastAsia="Arial" w:hAnsi="Arial" w:cs="Arial"/>
          <w:sz w:val="21"/>
          <w:szCs w:val="21"/>
        </w:rPr>
        <w:t xml:space="preserve">, A. (2017). Evaluating distraction of in-vehicle </w:t>
      </w:r>
    </w:p>
    <w:p w:rsidR="3CC1F37E" w:rsidP="00FC1C8C" w14:paraId="21CA9C08" w14:textId="22BAA47F">
      <w:pPr>
        <w:spacing w:after="0" w:line="240" w:lineRule="auto"/>
        <w:rPr>
          <w:rFonts w:ascii="Arial" w:eastAsia="Arial" w:hAnsi="Arial" w:cs="Arial"/>
          <w:sz w:val="21"/>
          <w:szCs w:val="21"/>
        </w:rPr>
      </w:pPr>
      <w:r w:rsidRPr="1937DF4D">
        <w:rPr>
          <w:rFonts w:ascii="Arial" w:eastAsia="Arial" w:hAnsi="Arial" w:cs="Arial"/>
          <w:sz w:val="21"/>
          <w:szCs w:val="21"/>
        </w:rPr>
        <w:t xml:space="preserve">      </w:t>
      </w:r>
      <w:r w:rsidRPr="1937DF4D" w:rsidR="4407385F">
        <w:rPr>
          <w:rFonts w:ascii="Arial" w:eastAsia="Arial" w:hAnsi="Arial" w:cs="Arial"/>
          <w:sz w:val="21"/>
          <w:szCs w:val="21"/>
        </w:rPr>
        <w:t xml:space="preserve">information systems while driving by predicting total eyes-off-road times with keystroke level </w:t>
      </w:r>
    </w:p>
    <w:p w:rsidR="0BD18FC5" w:rsidP="00FC1C8C" w14:paraId="6B31E9EA" w14:textId="0F78D151">
      <w:pPr>
        <w:spacing w:after="0" w:line="240" w:lineRule="auto"/>
        <w:rPr>
          <w:rFonts w:ascii="Arial" w:eastAsia="Arial" w:hAnsi="Arial" w:cs="Arial"/>
          <w:sz w:val="21"/>
          <w:szCs w:val="21"/>
        </w:rPr>
      </w:pPr>
      <w:r w:rsidRPr="1937DF4D">
        <w:rPr>
          <w:rFonts w:ascii="Arial" w:eastAsia="Arial" w:hAnsi="Arial" w:cs="Arial"/>
          <w:sz w:val="21"/>
          <w:szCs w:val="21"/>
        </w:rPr>
        <w:t xml:space="preserve">      </w:t>
      </w:r>
      <w:r w:rsidRPr="1937DF4D" w:rsidR="4407385F">
        <w:rPr>
          <w:rFonts w:ascii="Arial" w:eastAsia="Arial" w:hAnsi="Arial" w:cs="Arial"/>
          <w:sz w:val="21"/>
          <w:szCs w:val="21"/>
        </w:rPr>
        <w:t>modelling.  Applied Ergonomics, 58, 543-554.</w:t>
      </w:r>
    </w:p>
    <w:p w:rsidR="1937DF4D" w:rsidP="1937DF4D" w14:paraId="4BF406BA" w14:textId="4B295F69">
      <w:pPr>
        <w:pStyle w:val="ListParagraph"/>
        <w:ind w:left="360"/>
        <w:rPr>
          <w:rFonts w:ascii="Arial" w:eastAsia="Arial" w:hAnsi="Arial" w:cs="Arial"/>
          <w:sz w:val="21"/>
          <w:szCs w:val="21"/>
        </w:rPr>
      </w:pPr>
    </w:p>
    <w:p w:rsidR="00D5288D" w:rsidRPr="00293DAE" w:rsidP="004850B2" w14:paraId="2DEC6165" w14:textId="77777777">
      <w:pPr>
        <w:pStyle w:val="ListParagraph"/>
        <w:ind w:left="360"/>
        <w:rPr>
          <w:rFonts w:ascii="Arial" w:hAnsi="Arial" w:cs="Arial"/>
          <w:sz w:val="24"/>
          <w:szCs w:val="24"/>
        </w:rPr>
      </w:pPr>
    </w:p>
    <w:p w:rsidR="00D5288D" w:rsidRPr="00ED00B0" w:rsidP="00ED00B0" w14:paraId="6DB48A31" w14:textId="79BF07E6">
      <w:pPr>
        <w:rPr>
          <w:noProof/>
        </w:rPr>
      </w:pPr>
      <w:r>
        <w:rPr>
          <w:noProof/>
        </w:rPr>
        <w:drawing>
          <wp:anchor distT="0" distB="0" distL="114300" distR="114300" simplePos="0" relativeHeight="251658240" behindDoc="0" locked="0" layoutInCell="1" allowOverlap="1">
            <wp:simplePos x="0" y="0"/>
            <wp:positionH relativeFrom="column">
              <wp:posOffset>180975</wp:posOffset>
            </wp:positionH>
            <wp:positionV relativeFrom="paragraph">
              <wp:posOffset>5495290</wp:posOffset>
            </wp:positionV>
            <wp:extent cx="2743200" cy="5029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0" cy="502920"/>
                    </a:xfrm>
                    <a:prstGeom prst="rect">
                      <a:avLst/>
                    </a:prstGeom>
                  </pic:spPr>
                </pic:pic>
              </a:graphicData>
            </a:graphic>
            <wp14:sizeRelH relativeFrom="margin">
              <wp14:pctWidth>0</wp14:pctWidth>
            </wp14:sizeRelH>
            <wp14:sizeRelV relativeFrom="margin">
              <wp14:pctHeight>0</wp14:pctHeight>
            </wp14:sizeRelV>
          </wp:anchor>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67D2C"/>
    <w:multiLevelType w:val="hybridMultilevel"/>
    <w:tmpl w:val="711220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6C5D58"/>
    <w:multiLevelType w:val="hybridMultilevel"/>
    <w:tmpl w:val="20F6F8CC"/>
    <w:lvl w:ilvl="0">
      <w:start w:val="0"/>
      <w:numFmt w:val="bullet"/>
      <w:lvlText w:val="-"/>
      <w:lvlJc w:val="left"/>
      <w:pPr>
        <w:ind w:left="360" w:hanging="360"/>
      </w:pPr>
      <w:rPr>
        <w:rFonts w:ascii="Arial" w:hAnsi="Arial" w:eastAsiaTheme="minorHAnsi" w:cs="Arial" w:hint="default"/>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0CF5062"/>
    <w:multiLevelType w:val="hybridMultilevel"/>
    <w:tmpl w:val="2F624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CB3EDC"/>
    <w:multiLevelType w:val="hybridMultilevel"/>
    <w:tmpl w:val="03BCA4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5971B7"/>
    <w:multiLevelType w:val="hybridMultilevel"/>
    <w:tmpl w:val="1A9C4938"/>
    <w:lvl w:ilvl="0">
      <w:start w:val="1"/>
      <w:numFmt w:val="decimal"/>
      <w:lvlText w:val="%1)"/>
      <w:lvlJc w:val="left"/>
      <w:pPr>
        <w:ind w:left="3240" w:hanging="360"/>
      </w:pPr>
      <w:rPr>
        <w:rFonts w:ascii="Times New Roman" w:hAnsi="Times New Roman" w:eastAsiaTheme="minorEastAsia" w:cstheme="minorBidi"/>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
    <w:nsid w:val="40AEF080"/>
    <w:multiLevelType w:val="multilevel"/>
    <w:tmpl w:val="95C07A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E640D3B"/>
    <w:multiLevelType w:val="hybridMultilevel"/>
    <w:tmpl w:val="F294DF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83653D"/>
    <w:multiLevelType w:val="hybridMultilevel"/>
    <w:tmpl w:val="A5262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44B5CCB"/>
    <w:multiLevelType w:val="multilevel"/>
    <w:tmpl w:val="5CDCCEB8"/>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5394BA7"/>
    <w:multiLevelType w:val="hybridMultilevel"/>
    <w:tmpl w:val="D87EDE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4735955">
    <w:abstractNumId w:val="5"/>
  </w:num>
  <w:num w:numId="2" w16cid:durableId="417991365">
    <w:abstractNumId w:val="8"/>
  </w:num>
  <w:num w:numId="3" w16cid:durableId="1616594735">
    <w:abstractNumId w:val="0"/>
  </w:num>
  <w:num w:numId="4" w16cid:durableId="601689351">
    <w:abstractNumId w:val="9"/>
  </w:num>
  <w:num w:numId="5" w16cid:durableId="1710179768">
    <w:abstractNumId w:val="3"/>
  </w:num>
  <w:num w:numId="6" w16cid:durableId="285042512">
    <w:abstractNumId w:val="1"/>
  </w:num>
  <w:num w:numId="7" w16cid:durableId="1934972800">
    <w:abstractNumId w:val="7"/>
  </w:num>
  <w:num w:numId="8" w16cid:durableId="609165662">
    <w:abstractNumId w:val="2"/>
  </w:num>
  <w:num w:numId="9" w16cid:durableId="612177863">
    <w:abstractNumId w:val="4"/>
  </w:num>
  <w:num w:numId="10" w16cid:durableId="1599098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7B"/>
    <w:rsid w:val="00031F30"/>
    <w:rsid w:val="00033ACE"/>
    <w:rsid w:val="00036C7A"/>
    <w:rsid w:val="0004067B"/>
    <w:rsid w:val="00063F5D"/>
    <w:rsid w:val="00087725"/>
    <w:rsid w:val="00093C92"/>
    <w:rsid w:val="000A4032"/>
    <w:rsid w:val="000D1F5E"/>
    <w:rsid w:val="000F2BAF"/>
    <w:rsid w:val="0010689E"/>
    <w:rsid w:val="00110F64"/>
    <w:rsid w:val="001228E1"/>
    <w:rsid w:val="00126FCB"/>
    <w:rsid w:val="00146329"/>
    <w:rsid w:val="00154AF4"/>
    <w:rsid w:val="001560CA"/>
    <w:rsid w:val="00200550"/>
    <w:rsid w:val="00213A69"/>
    <w:rsid w:val="00235C7B"/>
    <w:rsid w:val="00236CA8"/>
    <w:rsid w:val="0027477B"/>
    <w:rsid w:val="002768AB"/>
    <w:rsid w:val="00293DAE"/>
    <w:rsid w:val="002963BB"/>
    <w:rsid w:val="002A3049"/>
    <w:rsid w:val="002E348B"/>
    <w:rsid w:val="002F1252"/>
    <w:rsid w:val="002F345C"/>
    <w:rsid w:val="0031723F"/>
    <w:rsid w:val="00323D61"/>
    <w:rsid w:val="003708BD"/>
    <w:rsid w:val="00372AFA"/>
    <w:rsid w:val="003A5EFD"/>
    <w:rsid w:val="003B48CC"/>
    <w:rsid w:val="003C4295"/>
    <w:rsid w:val="003D24F6"/>
    <w:rsid w:val="003E2F4A"/>
    <w:rsid w:val="00411523"/>
    <w:rsid w:val="00423C87"/>
    <w:rsid w:val="0043257A"/>
    <w:rsid w:val="0044786C"/>
    <w:rsid w:val="00462A0F"/>
    <w:rsid w:val="00471AE9"/>
    <w:rsid w:val="004850B2"/>
    <w:rsid w:val="004958E5"/>
    <w:rsid w:val="004A6986"/>
    <w:rsid w:val="004B7E69"/>
    <w:rsid w:val="004E434A"/>
    <w:rsid w:val="004F51CA"/>
    <w:rsid w:val="00554C3C"/>
    <w:rsid w:val="00557907"/>
    <w:rsid w:val="005712A4"/>
    <w:rsid w:val="00575742"/>
    <w:rsid w:val="005848AE"/>
    <w:rsid w:val="005853C5"/>
    <w:rsid w:val="005B79A8"/>
    <w:rsid w:val="005DAD6C"/>
    <w:rsid w:val="005E19B0"/>
    <w:rsid w:val="005F16A5"/>
    <w:rsid w:val="0060704F"/>
    <w:rsid w:val="006169B7"/>
    <w:rsid w:val="00625502"/>
    <w:rsid w:val="00653D09"/>
    <w:rsid w:val="006614F8"/>
    <w:rsid w:val="00690399"/>
    <w:rsid w:val="006B08A6"/>
    <w:rsid w:val="00705607"/>
    <w:rsid w:val="007354EB"/>
    <w:rsid w:val="00776492"/>
    <w:rsid w:val="00777C60"/>
    <w:rsid w:val="00780152"/>
    <w:rsid w:val="00795CB5"/>
    <w:rsid w:val="007A3E83"/>
    <w:rsid w:val="007E0A81"/>
    <w:rsid w:val="007E1F93"/>
    <w:rsid w:val="007E2021"/>
    <w:rsid w:val="007E2756"/>
    <w:rsid w:val="007F5939"/>
    <w:rsid w:val="007F7636"/>
    <w:rsid w:val="00823EE2"/>
    <w:rsid w:val="00836D07"/>
    <w:rsid w:val="008553CA"/>
    <w:rsid w:val="0086293A"/>
    <w:rsid w:val="00864B99"/>
    <w:rsid w:val="00872A8C"/>
    <w:rsid w:val="00874742"/>
    <w:rsid w:val="008872BF"/>
    <w:rsid w:val="00893388"/>
    <w:rsid w:val="008C0CE6"/>
    <w:rsid w:val="008D2B6D"/>
    <w:rsid w:val="008D40E5"/>
    <w:rsid w:val="008F4E4F"/>
    <w:rsid w:val="00944C3D"/>
    <w:rsid w:val="00952BA9"/>
    <w:rsid w:val="009549D6"/>
    <w:rsid w:val="0095525D"/>
    <w:rsid w:val="009835EC"/>
    <w:rsid w:val="009E11D5"/>
    <w:rsid w:val="009E4BCD"/>
    <w:rsid w:val="00A173DA"/>
    <w:rsid w:val="00A267F8"/>
    <w:rsid w:val="00A617E2"/>
    <w:rsid w:val="00A62F04"/>
    <w:rsid w:val="00A66EF1"/>
    <w:rsid w:val="00A80979"/>
    <w:rsid w:val="00AA6427"/>
    <w:rsid w:val="00AA7ABF"/>
    <w:rsid w:val="00AB4FBA"/>
    <w:rsid w:val="00AC57E9"/>
    <w:rsid w:val="00AE3F40"/>
    <w:rsid w:val="00B12C10"/>
    <w:rsid w:val="00B20D66"/>
    <w:rsid w:val="00B22A39"/>
    <w:rsid w:val="00B354F8"/>
    <w:rsid w:val="00B35FA1"/>
    <w:rsid w:val="00B41769"/>
    <w:rsid w:val="00B43023"/>
    <w:rsid w:val="00B4F244"/>
    <w:rsid w:val="00BB0D84"/>
    <w:rsid w:val="00BB209C"/>
    <w:rsid w:val="00BD0A80"/>
    <w:rsid w:val="00BD50D3"/>
    <w:rsid w:val="00BF6BCE"/>
    <w:rsid w:val="00C11430"/>
    <w:rsid w:val="00C43D0E"/>
    <w:rsid w:val="00C53A6D"/>
    <w:rsid w:val="00C56EA2"/>
    <w:rsid w:val="00C62C83"/>
    <w:rsid w:val="00C67B50"/>
    <w:rsid w:val="00C84D17"/>
    <w:rsid w:val="00C908CF"/>
    <w:rsid w:val="00CD08A1"/>
    <w:rsid w:val="00CD4F5C"/>
    <w:rsid w:val="00CD742D"/>
    <w:rsid w:val="00CD74BD"/>
    <w:rsid w:val="00CF13BD"/>
    <w:rsid w:val="00CF404A"/>
    <w:rsid w:val="00D0293B"/>
    <w:rsid w:val="00D15E0F"/>
    <w:rsid w:val="00D50867"/>
    <w:rsid w:val="00D5288D"/>
    <w:rsid w:val="00D63E0C"/>
    <w:rsid w:val="00D74B47"/>
    <w:rsid w:val="00D750A2"/>
    <w:rsid w:val="00DA65BD"/>
    <w:rsid w:val="00DC7857"/>
    <w:rsid w:val="00DD233E"/>
    <w:rsid w:val="00DF38C9"/>
    <w:rsid w:val="00E0314F"/>
    <w:rsid w:val="00E20CF2"/>
    <w:rsid w:val="00E35361"/>
    <w:rsid w:val="00E50CF0"/>
    <w:rsid w:val="00E62CD0"/>
    <w:rsid w:val="00E70451"/>
    <w:rsid w:val="00E85684"/>
    <w:rsid w:val="00E87224"/>
    <w:rsid w:val="00E92B79"/>
    <w:rsid w:val="00E9597F"/>
    <w:rsid w:val="00E96272"/>
    <w:rsid w:val="00EA6FE7"/>
    <w:rsid w:val="00EB2714"/>
    <w:rsid w:val="00EB3ABA"/>
    <w:rsid w:val="00ED00B0"/>
    <w:rsid w:val="00EE0315"/>
    <w:rsid w:val="00EE2E9D"/>
    <w:rsid w:val="00EF67D3"/>
    <w:rsid w:val="00F048C8"/>
    <w:rsid w:val="00F2170E"/>
    <w:rsid w:val="00F341AA"/>
    <w:rsid w:val="00F4346A"/>
    <w:rsid w:val="00F51EF2"/>
    <w:rsid w:val="00F5408D"/>
    <w:rsid w:val="00F57900"/>
    <w:rsid w:val="00F67FE8"/>
    <w:rsid w:val="00F72DE6"/>
    <w:rsid w:val="00F77BAF"/>
    <w:rsid w:val="00F86422"/>
    <w:rsid w:val="00F92BF8"/>
    <w:rsid w:val="00FB0028"/>
    <w:rsid w:val="00FB0626"/>
    <w:rsid w:val="00FB40AD"/>
    <w:rsid w:val="00FC1C8C"/>
    <w:rsid w:val="00FE55EA"/>
    <w:rsid w:val="00FF1C83"/>
    <w:rsid w:val="012D9FCE"/>
    <w:rsid w:val="014B0080"/>
    <w:rsid w:val="01A11FD6"/>
    <w:rsid w:val="01CDABB0"/>
    <w:rsid w:val="0248ED21"/>
    <w:rsid w:val="02798AD0"/>
    <w:rsid w:val="029AF23F"/>
    <w:rsid w:val="02A18883"/>
    <w:rsid w:val="02A405AF"/>
    <w:rsid w:val="031B0B3B"/>
    <w:rsid w:val="0331FE99"/>
    <w:rsid w:val="0389A41B"/>
    <w:rsid w:val="046BC516"/>
    <w:rsid w:val="048A2D93"/>
    <w:rsid w:val="0497A6D3"/>
    <w:rsid w:val="04C30BAD"/>
    <w:rsid w:val="04EBABB7"/>
    <w:rsid w:val="05474F20"/>
    <w:rsid w:val="05C1D5A0"/>
    <w:rsid w:val="05CB45F6"/>
    <w:rsid w:val="062D272C"/>
    <w:rsid w:val="063655D3"/>
    <w:rsid w:val="064C951E"/>
    <w:rsid w:val="06D14E5D"/>
    <w:rsid w:val="076B8042"/>
    <w:rsid w:val="07AD6C30"/>
    <w:rsid w:val="0812AF6A"/>
    <w:rsid w:val="084F68DB"/>
    <w:rsid w:val="0882DCB8"/>
    <w:rsid w:val="08B10AEC"/>
    <w:rsid w:val="08CB39AC"/>
    <w:rsid w:val="08E0E50B"/>
    <w:rsid w:val="09209CE1"/>
    <w:rsid w:val="095F7941"/>
    <w:rsid w:val="09783F8F"/>
    <w:rsid w:val="09B997E1"/>
    <w:rsid w:val="09F625B0"/>
    <w:rsid w:val="0A13A23B"/>
    <w:rsid w:val="0A27BA2B"/>
    <w:rsid w:val="0AA415E7"/>
    <w:rsid w:val="0AF5A45F"/>
    <w:rsid w:val="0B2577F0"/>
    <w:rsid w:val="0B32B9DA"/>
    <w:rsid w:val="0B70DC5E"/>
    <w:rsid w:val="0BD18FC5"/>
    <w:rsid w:val="0C4406E1"/>
    <w:rsid w:val="0C62B15A"/>
    <w:rsid w:val="0C718BAF"/>
    <w:rsid w:val="0C9AF5CE"/>
    <w:rsid w:val="0CB5041B"/>
    <w:rsid w:val="0CD2866F"/>
    <w:rsid w:val="0D339B59"/>
    <w:rsid w:val="0D37DF1B"/>
    <w:rsid w:val="0D704B77"/>
    <w:rsid w:val="0DA665CA"/>
    <w:rsid w:val="0DBB4508"/>
    <w:rsid w:val="0DE00F77"/>
    <w:rsid w:val="0E2B4C7D"/>
    <w:rsid w:val="0E42B5EE"/>
    <w:rsid w:val="0E4B1A00"/>
    <w:rsid w:val="0EC3FA3D"/>
    <w:rsid w:val="0F32480F"/>
    <w:rsid w:val="0F7BDD46"/>
    <w:rsid w:val="10551D96"/>
    <w:rsid w:val="10B62558"/>
    <w:rsid w:val="10B8AFD8"/>
    <w:rsid w:val="10D29D4D"/>
    <w:rsid w:val="10D5541B"/>
    <w:rsid w:val="111F0639"/>
    <w:rsid w:val="1125256F"/>
    <w:rsid w:val="11AC9C17"/>
    <w:rsid w:val="11BB9AA2"/>
    <w:rsid w:val="1200AA10"/>
    <w:rsid w:val="12251D12"/>
    <w:rsid w:val="1266FE79"/>
    <w:rsid w:val="129803C3"/>
    <w:rsid w:val="12F29087"/>
    <w:rsid w:val="131F115C"/>
    <w:rsid w:val="13FB7458"/>
    <w:rsid w:val="14287253"/>
    <w:rsid w:val="14298818"/>
    <w:rsid w:val="1469B348"/>
    <w:rsid w:val="14A06579"/>
    <w:rsid w:val="15273ABD"/>
    <w:rsid w:val="15A30821"/>
    <w:rsid w:val="15B066C9"/>
    <w:rsid w:val="16118601"/>
    <w:rsid w:val="16728E0A"/>
    <w:rsid w:val="16BB4A06"/>
    <w:rsid w:val="16C4259F"/>
    <w:rsid w:val="1719A86A"/>
    <w:rsid w:val="17B1DEEE"/>
    <w:rsid w:val="17FEACB7"/>
    <w:rsid w:val="17FFCCC3"/>
    <w:rsid w:val="1881D6A4"/>
    <w:rsid w:val="18CD5A87"/>
    <w:rsid w:val="18EDF813"/>
    <w:rsid w:val="1937DF4D"/>
    <w:rsid w:val="195A61C7"/>
    <w:rsid w:val="19C1662D"/>
    <w:rsid w:val="1A4E3403"/>
    <w:rsid w:val="1A4EE219"/>
    <w:rsid w:val="1AB92D82"/>
    <w:rsid w:val="1B8DB006"/>
    <w:rsid w:val="1BF9545E"/>
    <w:rsid w:val="1C27193C"/>
    <w:rsid w:val="1C723235"/>
    <w:rsid w:val="1CB3D0BF"/>
    <w:rsid w:val="1D28DF4D"/>
    <w:rsid w:val="1D34F88B"/>
    <w:rsid w:val="1D47534A"/>
    <w:rsid w:val="1D61257F"/>
    <w:rsid w:val="1D7A4710"/>
    <w:rsid w:val="1DC8371A"/>
    <w:rsid w:val="1DF22C19"/>
    <w:rsid w:val="1E04179D"/>
    <w:rsid w:val="1E2B96B6"/>
    <w:rsid w:val="1E612B11"/>
    <w:rsid w:val="1E74A803"/>
    <w:rsid w:val="1EDAAF6C"/>
    <w:rsid w:val="1F2C3C2E"/>
    <w:rsid w:val="1FB3E91C"/>
    <w:rsid w:val="1FDBDB4B"/>
    <w:rsid w:val="200657D1"/>
    <w:rsid w:val="2011C840"/>
    <w:rsid w:val="202A49C5"/>
    <w:rsid w:val="20996385"/>
    <w:rsid w:val="21035D92"/>
    <w:rsid w:val="2106F7CF"/>
    <w:rsid w:val="215C5E06"/>
    <w:rsid w:val="21847078"/>
    <w:rsid w:val="21907CBE"/>
    <w:rsid w:val="2190E3B6"/>
    <w:rsid w:val="21AFF370"/>
    <w:rsid w:val="21C77D0E"/>
    <w:rsid w:val="21CBC6EE"/>
    <w:rsid w:val="21FB0438"/>
    <w:rsid w:val="22329CF2"/>
    <w:rsid w:val="22A0C022"/>
    <w:rsid w:val="22EB3C94"/>
    <w:rsid w:val="232FBEA8"/>
    <w:rsid w:val="2344A022"/>
    <w:rsid w:val="23562A61"/>
    <w:rsid w:val="236E82F1"/>
    <w:rsid w:val="237AD569"/>
    <w:rsid w:val="24807264"/>
    <w:rsid w:val="24C7D215"/>
    <w:rsid w:val="25638DAD"/>
    <w:rsid w:val="258E9886"/>
    <w:rsid w:val="25E23A9E"/>
    <w:rsid w:val="260F2F55"/>
    <w:rsid w:val="26E912E8"/>
    <w:rsid w:val="26FF5AA4"/>
    <w:rsid w:val="2871B4C1"/>
    <w:rsid w:val="28BBBDE0"/>
    <w:rsid w:val="28BFC832"/>
    <w:rsid w:val="28FFDA6A"/>
    <w:rsid w:val="2993C60A"/>
    <w:rsid w:val="2A4FB967"/>
    <w:rsid w:val="2B177C13"/>
    <w:rsid w:val="2B4D01EE"/>
    <w:rsid w:val="2BEBBD59"/>
    <w:rsid w:val="2D9467C5"/>
    <w:rsid w:val="2DA78087"/>
    <w:rsid w:val="2E1BA2B2"/>
    <w:rsid w:val="2E7C1261"/>
    <w:rsid w:val="2F3799CB"/>
    <w:rsid w:val="2F3C92A1"/>
    <w:rsid w:val="2F98E4D4"/>
    <w:rsid w:val="2FD6E726"/>
    <w:rsid w:val="304229F9"/>
    <w:rsid w:val="3088BBF3"/>
    <w:rsid w:val="30E0B310"/>
    <w:rsid w:val="313A8C01"/>
    <w:rsid w:val="31BBFD23"/>
    <w:rsid w:val="323A1E8D"/>
    <w:rsid w:val="327F244C"/>
    <w:rsid w:val="32912979"/>
    <w:rsid w:val="32B010CD"/>
    <w:rsid w:val="32D8DFFD"/>
    <w:rsid w:val="32D948A3"/>
    <w:rsid w:val="330C2357"/>
    <w:rsid w:val="33395F87"/>
    <w:rsid w:val="334D64BE"/>
    <w:rsid w:val="336214F1"/>
    <w:rsid w:val="33710144"/>
    <w:rsid w:val="33DCF04C"/>
    <w:rsid w:val="3427D7C2"/>
    <w:rsid w:val="342F0C2E"/>
    <w:rsid w:val="349F7E22"/>
    <w:rsid w:val="34CE53AE"/>
    <w:rsid w:val="34D84606"/>
    <w:rsid w:val="35DAA81F"/>
    <w:rsid w:val="367267DD"/>
    <w:rsid w:val="367EC1E2"/>
    <w:rsid w:val="36BCBAE4"/>
    <w:rsid w:val="373C8D02"/>
    <w:rsid w:val="374E7F61"/>
    <w:rsid w:val="3764E70C"/>
    <w:rsid w:val="37755B69"/>
    <w:rsid w:val="381BEC48"/>
    <w:rsid w:val="3856B1B6"/>
    <w:rsid w:val="388DAD38"/>
    <w:rsid w:val="38BF3F30"/>
    <w:rsid w:val="3913C310"/>
    <w:rsid w:val="3914AED9"/>
    <w:rsid w:val="39C99073"/>
    <w:rsid w:val="3A0EAE7A"/>
    <w:rsid w:val="3A556F2D"/>
    <w:rsid w:val="3AA4ABDE"/>
    <w:rsid w:val="3ACF8D0B"/>
    <w:rsid w:val="3B1CABA1"/>
    <w:rsid w:val="3B24F60C"/>
    <w:rsid w:val="3BB0D2B3"/>
    <w:rsid w:val="3BBF966A"/>
    <w:rsid w:val="3BCAF36C"/>
    <w:rsid w:val="3C41CC4D"/>
    <w:rsid w:val="3C697851"/>
    <w:rsid w:val="3CC1F37E"/>
    <w:rsid w:val="3CD91816"/>
    <w:rsid w:val="3CE224EE"/>
    <w:rsid w:val="3D058D17"/>
    <w:rsid w:val="3E7C7F24"/>
    <w:rsid w:val="3E8673F8"/>
    <w:rsid w:val="3EA0E851"/>
    <w:rsid w:val="3F06C1C6"/>
    <w:rsid w:val="3F5CE02B"/>
    <w:rsid w:val="3FC2292D"/>
    <w:rsid w:val="3FE196BA"/>
    <w:rsid w:val="40285E9F"/>
    <w:rsid w:val="40EA3944"/>
    <w:rsid w:val="4104A9F0"/>
    <w:rsid w:val="4136C628"/>
    <w:rsid w:val="41840676"/>
    <w:rsid w:val="41942E8C"/>
    <w:rsid w:val="41D16FD3"/>
    <w:rsid w:val="41FE125E"/>
    <w:rsid w:val="4209BC23"/>
    <w:rsid w:val="4223047E"/>
    <w:rsid w:val="425C5877"/>
    <w:rsid w:val="42A3E246"/>
    <w:rsid w:val="43198472"/>
    <w:rsid w:val="432CB58C"/>
    <w:rsid w:val="434A086B"/>
    <w:rsid w:val="435F47A5"/>
    <w:rsid w:val="43644DE4"/>
    <w:rsid w:val="43CF084D"/>
    <w:rsid w:val="4407385F"/>
    <w:rsid w:val="442FCC28"/>
    <w:rsid w:val="448B432A"/>
    <w:rsid w:val="44B4339D"/>
    <w:rsid w:val="44FDB74C"/>
    <w:rsid w:val="45160B9D"/>
    <w:rsid w:val="45315490"/>
    <w:rsid w:val="454B0FCF"/>
    <w:rsid w:val="456ED252"/>
    <w:rsid w:val="457FD8A4"/>
    <w:rsid w:val="461E4F73"/>
    <w:rsid w:val="4678BB32"/>
    <w:rsid w:val="4687DA79"/>
    <w:rsid w:val="4698DB3B"/>
    <w:rsid w:val="469C8E44"/>
    <w:rsid w:val="46B0911A"/>
    <w:rsid w:val="46C367A5"/>
    <w:rsid w:val="4725C21C"/>
    <w:rsid w:val="47381015"/>
    <w:rsid w:val="473FC8A8"/>
    <w:rsid w:val="48017694"/>
    <w:rsid w:val="487D81C5"/>
    <w:rsid w:val="48A87BBE"/>
    <w:rsid w:val="48BF3164"/>
    <w:rsid w:val="48C89A0A"/>
    <w:rsid w:val="49101254"/>
    <w:rsid w:val="4957AE1B"/>
    <w:rsid w:val="49B8AF45"/>
    <w:rsid w:val="4A802742"/>
    <w:rsid w:val="4A8BABCF"/>
    <w:rsid w:val="4A964503"/>
    <w:rsid w:val="4A98E353"/>
    <w:rsid w:val="4B13A610"/>
    <w:rsid w:val="4B5532F9"/>
    <w:rsid w:val="4B5A20A1"/>
    <w:rsid w:val="4B6066CC"/>
    <w:rsid w:val="4BBF90DF"/>
    <w:rsid w:val="4C6E1A1E"/>
    <w:rsid w:val="4D09A112"/>
    <w:rsid w:val="4D211791"/>
    <w:rsid w:val="4D54DFAB"/>
    <w:rsid w:val="4E2D4850"/>
    <w:rsid w:val="4E3C3385"/>
    <w:rsid w:val="4E7B8ADA"/>
    <w:rsid w:val="4EB48DE8"/>
    <w:rsid w:val="4ECCFE4D"/>
    <w:rsid w:val="4EE54C57"/>
    <w:rsid w:val="4F13070F"/>
    <w:rsid w:val="4F62B463"/>
    <w:rsid w:val="4FE76EAF"/>
    <w:rsid w:val="50D38CB4"/>
    <w:rsid w:val="5103F303"/>
    <w:rsid w:val="513EA22A"/>
    <w:rsid w:val="52105AEE"/>
    <w:rsid w:val="5266CB65"/>
    <w:rsid w:val="52C38C41"/>
    <w:rsid w:val="52F35A69"/>
    <w:rsid w:val="52FFEE16"/>
    <w:rsid w:val="53619BCC"/>
    <w:rsid w:val="53767A4B"/>
    <w:rsid w:val="53819E8C"/>
    <w:rsid w:val="5393E84F"/>
    <w:rsid w:val="53D132CE"/>
    <w:rsid w:val="54114571"/>
    <w:rsid w:val="541D8A64"/>
    <w:rsid w:val="544C2C4E"/>
    <w:rsid w:val="5487293C"/>
    <w:rsid w:val="54B45279"/>
    <w:rsid w:val="54C39828"/>
    <w:rsid w:val="54D2F5E6"/>
    <w:rsid w:val="551EC295"/>
    <w:rsid w:val="55508A28"/>
    <w:rsid w:val="556826DA"/>
    <w:rsid w:val="5574876C"/>
    <w:rsid w:val="55A4E7C9"/>
    <w:rsid w:val="55CF827E"/>
    <w:rsid w:val="55EEE170"/>
    <w:rsid w:val="55F86BAA"/>
    <w:rsid w:val="561010C0"/>
    <w:rsid w:val="562D06A7"/>
    <w:rsid w:val="56724BF4"/>
    <w:rsid w:val="5793F7EC"/>
    <w:rsid w:val="579E85AD"/>
    <w:rsid w:val="57AA7141"/>
    <w:rsid w:val="58E0983E"/>
    <w:rsid w:val="592F8183"/>
    <w:rsid w:val="59870416"/>
    <w:rsid w:val="59E8A9E5"/>
    <w:rsid w:val="5A3BAB6B"/>
    <w:rsid w:val="5A77BCC3"/>
    <w:rsid w:val="5A91ED7C"/>
    <w:rsid w:val="5AB5CE27"/>
    <w:rsid w:val="5AD0891D"/>
    <w:rsid w:val="5AEDA9B4"/>
    <w:rsid w:val="5B0E204D"/>
    <w:rsid w:val="5B2EE314"/>
    <w:rsid w:val="5B359AC7"/>
    <w:rsid w:val="5B514D53"/>
    <w:rsid w:val="5B5C5958"/>
    <w:rsid w:val="5BDB97CF"/>
    <w:rsid w:val="5C15E268"/>
    <w:rsid w:val="5C301E71"/>
    <w:rsid w:val="5D0DF46E"/>
    <w:rsid w:val="5D13AE95"/>
    <w:rsid w:val="5DB8DC0D"/>
    <w:rsid w:val="5DD05C20"/>
    <w:rsid w:val="5DD3ABA6"/>
    <w:rsid w:val="5E0EC2F6"/>
    <w:rsid w:val="5E28FF4F"/>
    <w:rsid w:val="5F5D8ED3"/>
    <w:rsid w:val="5FD01F15"/>
    <w:rsid w:val="60101AA8"/>
    <w:rsid w:val="60408E2E"/>
    <w:rsid w:val="60968C53"/>
    <w:rsid w:val="60C9CD51"/>
    <w:rsid w:val="60FFB6BF"/>
    <w:rsid w:val="615FCC29"/>
    <w:rsid w:val="617D0631"/>
    <w:rsid w:val="61973289"/>
    <w:rsid w:val="623D1AB6"/>
    <w:rsid w:val="62BB6492"/>
    <w:rsid w:val="62F80166"/>
    <w:rsid w:val="6341B19A"/>
    <w:rsid w:val="63EC6663"/>
    <w:rsid w:val="63EF166B"/>
    <w:rsid w:val="63F727D1"/>
    <w:rsid w:val="64333C99"/>
    <w:rsid w:val="6471FE57"/>
    <w:rsid w:val="64E75B88"/>
    <w:rsid w:val="651EFA7B"/>
    <w:rsid w:val="659A273B"/>
    <w:rsid w:val="65AB9178"/>
    <w:rsid w:val="665803A9"/>
    <w:rsid w:val="6688FA86"/>
    <w:rsid w:val="66FF19CA"/>
    <w:rsid w:val="672CE4D0"/>
    <w:rsid w:val="6783D8F2"/>
    <w:rsid w:val="67F47775"/>
    <w:rsid w:val="67F94A07"/>
    <w:rsid w:val="68574D20"/>
    <w:rsid w:val="687BE2F5"/>
    <w:rsid w:val="6940EC48"/>
    <w:rsid w:val="69A5C7E0"/>
    <w:rsid w:val="6A66F006"/>
    <w:rsid w:val="6A784E89"/>
    <w:rsid w:val="6BE188EE"/>
    <w:rsid w:val="6C39ED24"/>
    <w:rsid w:val="6C5D8854"/>
    <w:rsid w:val="6C5F0C40"/>
    <w:rsid w:val="6CA2D810"/>
    <w:rsid w:val="6CDC1B08"/>
    <w:rsid w:val="6D26B6DC"/>
    <w:rsid w:val="6D2C33D7"/>
    <w:rsid w:val="6D5771B1"/>
    <w:rsid w:val="6D621B39"/>
    <w:rsid w:val="6DD7558E"/>
    <w:rsid w:val="6DF2BAB2"/>
    <w:rsid w:val="6DF307AD"/>
    <w:rsid w:val="6E1E6BA0"/>
    <w:rsid w:val="6E852E59"/>
    <w:rsid w:val="6E878383"/>
    <w:rsid w:val="6F2C1DE1"/>
    <w:rsid w:val="6F6FAB57"/>
    <w:rsid w:val="6F977B9F"/>
    <w:rsid w:val="6FB06824"/>
    <w:rsid w:val="70230CC6"/>
    <w:rsid w:val="70347356"/>
    <w:rsid w:val="704E5205"/>
    <w:rsid w:val="70761289"/>
    <w:rsid w:val="70D6A04D"/>
    <w:rsid w:val="70EB7693"/>
    <w:rsid w:val="71202923"/>
    <w:rsid w:val="7139B80F"/>
    <w:rsid w:val="71DBCE0B"/>
    <w:rsid w:val="7214FF61"/>
    <w:rsid w:val="722D66D5"/>
    <w:rsid w:val="725D7DCB"/>
    <w:rsid w:val="72B47079"/>
    <w:rsid w:val="733C71CF"/>
    <w:rsid w:val="734E4C96"/>
    <w:rsid w:val="737AADE1"/>
    <w:rsid w:val="737C8A50"/>
    <w:rsid w:val="745AA77D"/>
    <w:rsid w:val="745F9B87"/>
    <w:rsid w:val="74E93918"/>
    <w:rsid w:val="7517177E"/>
    <w:rsid w:val="75B05FF7"/>
    <w:rsid w:val="75B1271B"/>
    <w:rsid w:val="76BF0094"/>
    <w:rsid w:val="76DD939F"/>
    <w:rsid w:val="76E7B96B"/>
    <w:rsid w:val="770109EF"/>
    <w:rsid w:val="7720B71C"/>
    <w:rsid w:val="7738DD0D"/>
    <w:rsid w:val="777E7665"/>
    <w:rsid w:val="777F2A5E"/>
    <w:rsid w:val="779BDB1F"/>
    <w:rsid w:val="77BB9F74"/>
    <w:rsid w:val="7887FCC7"/>
    <w:rsid w:val="78E83628"/>
    <w:rsid w:val="794EF588"/>
    <w:rsid w:val="79F419B9"/>
    <w:rsid w:val="79F854E5"/>
    <w:rsid w:val="7A18D677"/>
    <w:rsid w:val="7A6E087C"/>
    <w:rsid w:val="7AA009ED"/>
    <w:rsid w:val="7AADF33D"/>
    <w:rsid w:val="7AC4F4F0"/>
    <w:rsid w:val="7AC918EE"/>
    <w:rsid w:val="7ACA50CC"/>
    <w:rsid w:val="7ADB2D6D"/>
    <w:rsid w:val="7B14A011"/>
    <w:rsid w:val="7B4E472D"/>
    <w:rsid w:val="7BB6CCC9"/>
    <w:rsid w:val="7BB8929B"/>
    <w:rsid w:val="7BDE1AD4"/>
    <w:rsid w:val="7BE7ABD2"/>
    <w:rsid w:val="7CF97C68"/>
    <w:rsid w:val="7D293ED9"/>
    <w:rsid w:val="7E2CB1AB"/>
    <w:rsid w:val="7E30AE40"/>
    <w:rsid w:val="7E5A84D8"/>
    <w:rsid w:val="7E5B19E9"/>
    <w:rsid w:val="7E92A23C"/>
    <w:rsid w:val="7EFE95EF"/>
    <w:rsid w:val="7F30D046"/>
    <w:rsid w:val="7FBD0A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120C03"/>
  <w15:chartTrackingRefBased/>
  <w15:docId w15:val="{43D2D66D-48EF-45D8-B33A-D625ED3B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uiPriority w:val="9"/>
    <w:unhideWhenUsed/>
    <w:qFormat/>
    <w:rsid w:val="25E23A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25E23A9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4067B"/>
    <w:pPr>
      <w:ind w:left="720"/>
      <w:contextualSpacing/>
    </w:pPr>
  </w:style>
  <w:style w:type="table" w:styleId="TableGrid">
    <w:name w:val="Table Grid"/>
    <w:basedOn w:val="TableNormal"/>
    <w:rsid w:val="00653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CB5"/>
    <w:rPr>
      <w:color w:val="0000FF"/>
      <w:u w:val="single"/>
    </w:rPr>
  </w:style>
  <w:style w:type="paragraph" w:styleId="Revision">
    <w:name w:val="Revision"/>
    <w:hidden/>
    <w:uiPriority w:val="99"/>
    <w:semiHidden/>
    <w:rsid w:val="00EE2E9D"/>
    <w:pPr>
      <w:spacing w:after="0" w:line="240" w:lineRule="auto"/>
    </w:pPr>
  </w:style>
  <w:style w:type="character" w:styleId="CommentReference">
    <w:name w:val="annotation reference"/>
    <w:basedOn w:val="DefaultParagraphFont"/>
    <w:uiPriority w:val="99"/>
    <w:semiHidden/>
    <w:unhideWhenUsed/>
    <w:rsid w:val="00CD08A1"/>
    <w:rPr>
      <w:sz w:val="16"/>
      <w:szCs w:val="16"/>
    </w:rPr>
  </w:style>
  <w:style w:type="paragraph" w:styleId="CommentText">
    <w:name w:val="annotation text"/>
    <w:basedOn w:val="Normal"/>
    <w:link w:val="CommentTextChar"/>
    <w:uiPriority w:val="99"/>
    <w:unhideWhenUsed/>
    <w:rsid w:val="00CD08A1"/>
    <w:pPr>
      <w:spacing w:line="240" w:lineRule="auto"/>
    </w:pPr>
    <w:rPr>
      <w:sz w:val="20"/>
      <w:szCs w:val="20"/>
    </w:rPr>
  </w:style>
  <w:style w:type="character" w:customStyle="1" w:styleId="CommentTextChar">
    <w:name w:val="Comment Text Char"/>
    <w:basedOn w:val="DefaultParagraphFont"/>
    <w:link w:val="CommentText"/>
    <w:uiPriority w:val="99"/>
    <w:rsid w:val="00CD08A1"/>
    <w:rPr>
      <w:sz w:val="20"/>
      <w:szCs w:val="20"/>
    </w:rPr>
  </w:style>
  <w:style w:type="paragraph" w:styleId="CommentSubject">
    <w:name w:val="annotation subject"/>
    <w:basedOn w:val="CommentText"/>
    <w:next w:val="CommentText"/>
    <w:link w:val="CommentSubjectChar"/>
    <w:uiPriority w:val="99"/>
    <w:semiHidden/>
    <w:unhideWhenUsed/>
    <w:rsid w:val="00CD08A1"/>
    <w:rPr>
      <w:b/>
      <w:bCs/>
    </w:rPr>
  </w:style>
  <w:style w:type="character" w:customStyle="1" w:styleId="CommentSubjectChar">
    <w:name w:val="Comment Subject Char"/>
    <w:basedOn w:val="CommentTextChar"/>
    <w:link w:val="CommentSubject"/>
    <w:uiPriority w:val="99"/>
    <w:semiHidden/>
    <w:rsid w:val="00CD08A1"/>
    <w:rPr>
      <w:b/>
      <w:bCs/>
      <w:sz w:val="20"/>
      <w:szCs w:val="20"/>
    </w:rPr>
  </w:style>
  <w:style w:type="character" w:customStyle="1" w:styleId="normaltextrun">
    <w:name w:val="normaltextrun"/>
    <w:basedOn w:val="DefaultParagraphFont"/>
    <w:rsid w:val="005B79A8"/>
  </w:style>
  <w:style w:type="character" w:customStyle="1" w:styleId="eop">
    <w:name w:val="eop"/>
    <w:basedOn w:val="DefaultParagraphFont"/>
    <w:rsid w:val="005B79A8"/>
  </w:style>
  <w:style w:type="paragraph" w:customStyle="1" w:styleId="paragraph">
    <w:name w:val="paragraph"/>
    <w:basedOn w:val="Normal"/>
    <w:rsid w:val="005B79A8"/>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B79A8"/>
    <w:rPr>
      <w:color w:val="808080"/>
    </w:rPr>
  </w:style>
  <w:style w:type="character" w:styleId="UnresolvedMention">
    <w:name w:val="Unresolved Mention"/>
    <w:basedOn w:val="DefaultParagraphFont"/>
    <w:uiPriority w:val="99"/>
    <w:semiHidden/>
    <w:unhideWhenUsed/>
    <w:rsid w:val="00293DAE"/>
    <w:rPr>
      <w:color w:val="605E5C"/>
      <w:shd w:val="clear" w:color="auto" w:fill="E1DFDD"/>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BB0D84"/>
  </w:style>
  <w:style w:type="paragraph" w:styleId="BalloonText">
    <w:name w:val="Balloon Text"/>
    <w:basedOn w:val="Normal"/>
    <w:link w:val="BalloonTextChar"/>
    <w:uiPriority w:val="99"/>
    <w:semiHidden/>
    <w:unhideWhenUsed/>
    <w:rsid w:val="00584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js.ojp.gov/library/publications/local-police-departments-personnel-2020" TargetMode="Externa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8D3C-3932-4D61-85FF-8A02AFF8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2808</Words>
  <Characters>15477</Characters>
  <Application>Microsoft Office Word</Application>
  <DocSecurity>0</DocSecurity>
  <Lines>396</Lines>
  <Paragraphs>120</Paragraphs>
  <ScaleCrop>false</ScaleCrop>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Camargo, Hugo E. (CDC/NIOSH/DSR/PTB)</dc:creator>
  <cp:lastModifiedBy>Haas, Emily J. (CDC/NIOSH/DSR)</cp:lastModifiedBy>
  <cp:revision>3</cp:revision>
  <dcterms:created xsi:type="dcterms:W3CDTF">2026-01-23T19:48:00Z</dcterms:created>
  <dcterms:modified xsi:type="dcterms:W3CDTF">2026-01-23T19:49:00Z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3dbd602f-200e-4a47-bf72-705644cb1512</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2024-05-08T18:36:45Z</vt:lpwstr>
  </property>
  <property fmtid="{D5CDD505-2E9C-101B-9397-08002B2CF9AE}" pid="8" name="MSIP_Label_8af03ff0-41c5-4c41-b55e-fabb8fae94be_SiteId">
    <vt:lpwstr>9ce70869-60db-44fd-abe8-d2767077fc8f</vt:lpwstr>
  </property>
</Properties>
</file>