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2F1C" w:rsidRPr="00583A97" w:rsidP="004079DF" w14:paraId="395F16B7" w14:textId="3808CB7F">
      <w:pPr>
        <w:pStyle w:val="NormalWeb"/>
        <w:spacing w:before="120" w:after="120"/>
        <w:ind w:left="0" w:right="158"/>
        <w:rPr>
          <w:rFonts w:ascii="Arial" w:hAnsi="Arial" w:cs="Arial"/>
          <w:b/>
          <w:bCs/>
          <w:color w:val="auto"/>
          <w:kern w:val="36"/>
          <w:sz w:val="28"/>
          <w:szCs w:val="28"/>
        </w:rPr>
      </w:pPr>
      <w:r w:rsidRPr="00583A97">
        <w:rPr>
          <w:rFonts w:ascii="Arial" w:hAnsi="Arial" w:cs="Arial"/>
          <w:b/>
          <w:bCs/>
          <w:color w:val="auto"/>
          <w:kern w:val="36"/>
          <w:sz w:val="28"/>
          <w:szCs w:val="28"/>
        </w:rPr>
        <w:t xml:space="preserve">Adult Heart and HeartLung Status 2 Criteria </w:t>
      </w:r>
      <w:r w:rsidRPr="00583A97" w:rsidR="0075474A">
        <w:rPr>
          <w:rFonts w:ascii="Arial" w:hAnsi="Arial" w:cs="Arial"/>
          <w:b/>
          <w:bCs/>
          <w:color w:val="auto"/>
          <w:kern w:val="36"/>
          <w:sz w:val="28"/>
          <w:szCs w:val="28"/>
        </w:rPr>
        <w:t>4</w:t>
      </w:r>
      <w:r w:rsidRPr="00583A97">
        <w:rPr>
          <w:rFonts w:ascii="Arial" w:hAnsi="Arial" w:cs="Arial"/>
          <w:b/>
          <w:bCs/>
          <w:color w:val="auto"/>
          <w:kern w:val="36"/>
          <w:sz w:val="28"/>
          <w:szCs w:val="28"/>
        </w:rPr>
        <w:t xml:space="preserve"> Extension Justification Form Medical Urgency Data</w:t>
      </w:r>
      <w:r w:rsidRPr="00583A97">
        <w:rPr>
          <w:rFonts w:ascii="Arial" w:hAnsi="Arial" w:cs="Arial"/>
          <w:b/>
          <w:bCs/>
          <w:color w:val="auto"/>
          <w:kern w:val="36"/>
          <w:sz w:val="28"/>
          <w:szCs w:val="28"/>
        </w:rPr>
        <w:tab/>
      </w:r>
      <w:r w:rsidRPr="00583A97">
        <w:rPr>
          <w:rFonts w:ascii="Arial" w:hAnsi="Arial" w:cs="Arial"/>
          <w:b/>
          <w:bCs/>
          <w:color w:val="auto"/>
          <w:kern w:val="36"/>
          <w:sz w:val="28"/>
          <w:szCs w:val="28"/>
        </w:rPr>
        <w:tab/>
      </w:r>
    </w:p>
    <w:p w:rsidR="003A2F1C" w:rsidRPr="00583A97" w:rsidP="003A2F1C" w14:paraId="479FE31D" w14:textId="22B37A89">
      <w:pPr>
        <w:shd w:val="clear" w:color="auto" w:fill="FFFFFF"/>
        <w:spacing w:before="80" w:after="80" w:line="240" w:lineRule="auto"/>
        <w:ind w:left="160" w:right="160"/>
        <w:rPr>
          <w:rFonts w:ascii="Tahoma" w:eastAsia="Times New Roman" w:hAnsi="Tahoma" w:cs="Tahoma"/>
          <w:color w:val="000000"/>
          <w:sz w:val="20"/>
          <w:szCs w:val="20"/>
        </w:rPr>
      </w:pPr>
      <w:r w:rsidRPr="00583A97">
        <w:rPr>
          <w:rFonts w:ascii="Tahoma" w:eastAsia="Times New Roman" w:hAnsi="Tahoma" w:cs="Tahoma"/>
          <w:color w:val="000000"/>
          <w:sz w:val="20"/>
          <w:szCs w:val="20"/>
        </w:rPr>
        <w:t> To qualify for status 2 extension, the patient must meet one of the following criteria:</w:t>
      </w:r>
    </w:p>
    <w:p w:rsidR="003A2F1C" w:rsidRPr="00583A97" w:rsidP="003A2F1C" w14:paraId="5BD898D0"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583A97">
        <w:rPr>
          <w:rFonts w:ascii="Tahoma" w:eastAsia="Times New Roman" w:hAnsi="Tahoma" w:cs="Tahoma"/>
          <w:color w:val="000000"/>
          <w:sz w:val="20"/>
          <w:szCs w:val="20"/>
        </w:rPr>
        <w:t>Non-dischargeable, surgically implanted, non-endovascular left ventricular assist device (LVAD)</w:t>
      </w:r>
    </w:p>
    <w:p w:rsidR="003A2F1C" w:rsidRPr="00583A97" w:rsidP="003A2F1C" w14:paraId="1F6B5621"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583A97">
        <w:rPr>
          <w:rFonts w:ascii="Tahoma" w:eastAsia="Times New Roman" w:hAnsi="Tahoma" w:cs="Tahoma"/>
          <w:color w:val="000000"/>
          <w:sz w:val="20"/>
          <w:szCs w:val="20"/>
        </w:rPr>
        <w:t>Total artificial heart (TAH), BiVAD, right ventricular assist device (RVAD), or ventricular assist device (VAD) for single ventricle patients</w:t>
      </w:r>
    </w:p>
    <w:p w:rsidR="003A2F1C" w:rsidRPr="00583A97" w:rsidP="003A2F1C" w14:paraId="73D3FF69"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583A97">
        <w:rPr>
          <w:rFonts w:ascii="Tahoma" w:eastAsia="Times New Roman" w:hAnsi="Tahoma" w:cs="Tahoma"/>
          <w:color w:val="000000"/>
          <w:sz w:val="20"/>
          <w:szCs w:val="20"/>
        </w:rPr>
        <w:t>Mechanical circulatory support device (MCSD) with malfunction</w:t>
      </w:r>
    </w:p>
    <w:p w:rsidR="003A2F1C" w:rsidRPr="00583A97" w:rsidP="003A2F1C" w14:paraId="26FA4DAA"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583A97">
        <w:rPr>
          <w:rFonts w:ascii="Tahoma" w:eastAsia="Times New Roman" w:hAnsi="Tahoma" w:cs="Tahoma"/>
          <w:color w:val="000000"/>
          <w:sz w:val="20"/>
          <w:szCs w:val="20"/>
        </w:rPr>
        <w:t>Percutaneous endovascular mechanical circulatory support device</w:t>
      </w:r>
    </w:p>
    <w:p w:rsidR="003A2F1C" w:rsidRPr="00583A97" w:rsidP="003A2F1C" w14:paraId="6B824999"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583A97">
        <w:rPr>
          <w:rFonts w:ascii="Tahoma" w:eastAsia="Times New Roman" w:hAnsi="Tahoma" w:cs="Tahoma"/>
          <w:color w:val="000000"/>
          <w:sz w:val="20"/>
          <w:szCs w:val="20"/>
        </w:rPr>
        <w:t>Intra-aortic balloon pump</w:t>
      </w:r>
    </w:p>
    <w:p w:rsidR="003A2F1C" w:rsidRPr="00583A97" w:rsidP="003A2F1C" w14:paraId="004E606E"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583A97">
        <w:rPr>
          <w:rFonts w:ascii="Tahoma" w:eastAsia="Times New Roman" w:hAnsi="Tahoma" w:cs="Tahoma"/>
          <w:color w:val="000000"/>
          <w:sz w:val="20"/>
          <w:szCs w:val="20"/>
        </w:rPr>
        <w:t>Ventricular tachycardia (VT) or ventricular fibrillation (VF)</w:t>
      </w:r>
    </w:p>
    <w:p w:rsidR="003A2F1C" w:rsidRPr="00583A97" w:rsidP="003A2F1C" w14:paraId="59D61A86"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583A97">
        <w:rPr>
          <w:rFonts w:ascii="Tahoma" w:eastAsia="Times New Roman" w:hAnsi="Tahoma" w:cs="Tahoma"/>
          <w:color w:val="000000"/>
          <w:sz w:val="20"/>
          <w:szCs w:val="20"/>
        </w:rPr>
        <w:t>Exception for status 2</w:t>
      </w:r>
    </w:p>
    <w:p w:rsidR="003A2F1C" w:rsidRPr="00583A97" w:rsidP="003A2F1C" w14:paraId="05C47A39" w14:textId="77777777">
      <w:pPr>
        <w:shd w:val="clear" w:color="auto" w:fill="FFFFFF"/>
        <w:spacing w:before="80" w:after="80" w:line="240" w:lineRule="auto"/>
        <w:ind w:left="160" w:right="160"/>
        <w:rPr>
          <w:rFonts w:ascii="Tahoma" w:eastAsia="Times New Roman" w:hAnsi="Tahoma" w:cs="Tahoma"/>
          <w:color w:val="000000"/>
          <w:sz w:val="20"/>
          <w:szCs w:val="20"/>
        </w:rPr>
      </w:pPr>
      <w:r w:rsidRPr="00583A97">
        <w:rPr>
          <w:rFonts w:ascii="Tahoma" w:eastAsia="Times New Roman" w:hAnsi="Tahoma" w:cs="Tahoma"/>
          <w:color w:val="000000"/>
          <w:sz w:val="20"/>
          <w:szCs w:val="20"/>
        </w:rPr>
        <w:t>Criterion selection made on the candidate’s initial justification form displays. Verify that the correct criterion is selected. If you wish to select a different criterion, you must submit a new form. </w:t>
      </w:r>
    </w:p>
    <w:p w:rsidR="00C82225" w:rsidRPr="00583A97" w:rsidP="00313ED5" w14:paraId="1C7862C4" w14:textId="72B0909D">
      <w:pPr>
        <w:pStyle w:val="Heading2"/>
      </w:pPr>
      <w:r w:rsidRPr="00583A97">
        <w:t xml:space="preserve">Status 2 Extension Criteria </w:t>
      </w:r>
      <w:r w:rsidRPr="00583A97" w:rsidR="0075474A">
        <w:t>4</w:t>
      </w:r>
    </w:p>
    <w:p w:rsidR="0075474A" w:rsidRPr="00583A97" w:rsidP="0075474A" w14:paraId="633E78B4" w14:textId="4E071535">
      <w:pPr>
        <w:shd w:val="clear" w:color="auto" w:fill="FFFFFF"/>
        <w:spacing w:before="80" w:after="80" w:line="240" w:lineRule="auto"/>
        <w:ind w:left="160" w:right="160"/>
        <w:rPr>
          <w:rFonts w:ascii="Tahoma" w:eastAsia="Times New Roman" w:hAnsi="Tahoma" w:cs="Tahoma"/>
          <w:color w:val="000000"/>
          <w:sz w:val="20"/>
          <w:szCs w:val="20"/>
        </w:rPr>
      </w:pPr>
      <w:r w:rsidRPr="00583A97">
        <w:rPr>
          <w:rFonts w:ascii="Tahoma" w:eastAsia="Times New Roman" w:hAnsi="Tahoma" w:cs="Tahoma"/>
          <w:color w:val="000000"/>
          <w:sz w:val="20"/>
          <w:szCs w:val="20"/>
        </w:rPr>
        <w:t>If status 2, criteria 4: Percutaneous endovascular mechanical circulatory support device, is selected, enter the following information:</w:t>
      </w:r>
    </w:p>
    <w:p w:rsidR="0075474A" w:rsidRPr="00583A97" w:rsidP="0075474A" w14:paraId="6EA97B90" w14:textId="77777777">
      <w:pPr>
        <w:shd w:val="clear" w:color="auto" w:fill="FFFFFF"/>
        <w:spacing w:before="80" w:after="80" w:line="240" w:lineRule="auto"/>
        <w:ind w:left="160" w:right="160"/>
        <w:rPr>
          <w:rFonts w:ascii="Tahoma" w:eastAsia="Times New Roman" w:hAnsi="Tahoma" w:cs="Tahoma"/>
          <w:color w:val="000000"/>
          <w:sz w:val="20"/>
          <w:szCs w:val="20"/>
          <w:u w:val="single"/>
        </w:rPr>
      </w:pPr>
      <w:r w:rsidRPr="00583A97">
        <w:rPr>
          <w:rFonts w:ascii="Tahoma" w:eastAsia="Times New Roman" w:hAnsi="Tahoma" w:cs="Tahoma"/>
          <w:b/>
          <w:bCs/>
          <w:color w:val="000000"/>
          <w:sz w:val="20"/>
          <w:szCs w:val="20"/>
          <w:u w:val="single"/>
        </w:rPr>
        <w:t>Percutaneous endovascular mechanical circulatory support device</w:t>
      </w:r>
    </w:p>
    <w:p w:rsidR="0075474A" w:rsidRPr="00583A97" w:rsidP="0075474A" w14:paraId="4FDFB808" w14:textId="634D749A">
      <w:pPr>
        <w:shd w:val="clear" w:color="auto" w:fill="FFFFFF"/>
        <w:spacing w:before="80" w:after="80" w:line="240" w:lineRule="auto"/>
        <w:ind w:left="160" w:right="160"/>
        <w:rPr>
          <w:rFonts w:ascii="Tahoma" w:eastAsia="Times New Roman" w:hAnsi="Tahoma" w:cs="Tahoma"/>
          <w:color w:val="000000"/>
          <w:sz w:val="20"/>
          <w:szCs w:val="20"/>
        </w:rPr>
      </w:pPr>
      <w:r w:rsidRPr="00583A97">
        <w:rPr>
          <w:rFonts w:ascii="Tahoma" w:eastAsia="Times New Roman" w:hAnsi="Tahoma" w:cs="Tahoma"/>
          <w:color w:val="000000"/>
          <w:sz w:val="20"/>
          <w:szCs w:val="20"/>
        </w:rPr>
        <w:t>Candidate is admitted to the transplant center that registered the candidate on Waitlist and is supported by a percutaneous endovascular mechanical circulatory support device for cardiogenic shock. Within 7 days prior to support:</w:t>
      </w:r>
    </w:p>
    <w:p w:rsidR="0075474A" w:rsidRPr="00583A97" w:rsidP="0075474A" w14:paraId="54A3DD2D" w14:textId="439A6FA2">
      <w:pPr>
        <w:shd w:val="clear" w:color="auto" w:fill="FFFFFF"/>
        <w:spacing w:before="80" w:after="80" w:line="240" w:lineRule="auto"/>
        <w:ind w:right="160"/>
        <w:rPr>
          <w:rFonts w:ascii="Tahoma" w:eastAsia="Times New Roman" w:hAnsi="Tahoma" w:cs="Tahoma"/>
          <w:color w:val="000000"/>
          <w:sz w:val="20"/>
          <w:szCs w:val="20"/>
        </w:rPr>
      </w:pPr>
      <w:r w:rsidRPr="00583A97">
        <w:rPr>
          <w:rFonts w:ascii="Tahoma" w:eastAsia="Times New Roman" w:hAnsi="Tahoma" w:cs="Tahoma"/>
          <w:b/>
          <w:bCs/>
          <w:color w:val="000000"/>
          <w:sz w:val="20"/>
          <w:szCs w:val="20"/>
        </w:rPr>
        <w:t xml:space="preserve">   Select one of the following:</w:t>
      </w:r>
    </w:p>
    <w:p w:rsidR="0075474A" w:rsidRPr="00583A97" w:rsidP="0075474A" w14:paraId="2D68F21F" w14:textId="77777777">
      <w:pPr>
        <w:shd w:val="clear" w:color="auto" w:fill="FFFFFF"/>
        <w:spacing w:before="80" w:after="80" w:line="240" w:lineRule="auto"/>
        <w:ind w:left="900" w:right="160"/>
        <w:rPr>
          <w:rFonts w:ascii="Tahoma" w:eastAsia="Times New Roman" w:hAnsi="Tahoma" w:cs="Tahoma"/>
          <w:color w:val="000000"/>
          <w:sz w:val="20"/>
          <w:szCs w:val="20"/>
          <w:u w:val="single"/>
        </w:rPr>
      </w:pPr>
      <w:r w:rsidRPr="00583A97">
        <w:rPr>
          <w:rFonts w:ascii="Tahoma" w:eastAsia="Times New Roman" w:hAnsi="Tahoma" w:cs="Tahoma"/>
          <w:b/>
          <w:bCs/>
          <w:color w:val="000000"/>
          <w:sz w:val="20"/>
          <w:szCs w:val="20"/>
          <w:u w:val="single"/>
        </w:rPr>
        <w:t>Hemodynamic measurements were obtained and within 24 hour period</w:t>
      </w:r>
    </w:p>
    <w:p w:rsidR="0075474A" w:rsidRPr="00583A97" w:rsidP="003768F7" w14:paraId="6D15EF5C" w14:textId="3FDFB13E">
      <w:pPr>
        <w:shd w:val="clear" w:color="auto" w:fill="FFFFFF"/>
        <w:spacing w:before="80" w:after="80" w:line="240" w:lineRule="auto"/>
        <w:ind w:left="1620" w:right="160" w:hanging="360"/>
        <w:rPr>
          <w:rFonts w:ascii="Tahoma" w:eastAsia="Times New Roman" w:hAnsi="Tahoma" w:cs="Tahoma"/>
          <w:color w:val="000000"/>
          <w:sz w:val="20"/>
          <w:szCs w:val="20"/>
        </w:rPr>
      </w:pPr>
      <w:r w:rsidRPr="00583A97">
        <w:rPr>
          <w:rFonts w:ascii="Symbol" w:eastAsia="Times New Roman" w:hAnsi="Symbol" w:cs="Tahoma"/>
          <w:color w:val="000000"/>
          <w:sz w:val="20"/>
          <w:szCs w:val="20"/>
        </w:rPr>
        <w:t>·</w:t>
      </w:r>
      <w:r w:rsidRPr="00583A97">
        <w:rPr>
          <w:rFonts w:ascii="Times New Roman" w:eastAsia="Times New Roman" w:hAnsi="Times New Roman" w:cs="Times New Roman"/>
          <w:color w:val="000000"/>
          <w:sz w:val="14"/>
          <w:szCs w:val="14"/>
        </w:rPr>
        <w:t>        </w:t>
      </w:r>
      <w:r w:rsidRPr="00583A97">
        <w:rPr>
          <w:rFonts w:ascii="Tahoma" w:eastAsia="Times New Roman" w:hAnsi="Tahoma" w:cs="Tahoma"/>
          <w:color w:val="000000"/>
          <w:sz w:val="20"/>
          <w:szCs w:val="20"/>
        </w:rPr>
        <w:t> Cardiac index was</w:t>
      </w:r>
      <w:r w:rsidRPr="00583A97" w:rsidR="003768F7">
        <w:rPr>
          <w:rFonts w:ascii="Tahoma" w:eastAsia="Times New Roman" w:hAnsi="Tahoma" w:cs="Tahoma"/>
          <w:color w:val="000000"/>
          <w:sz w:val="20"/>
          <w:szCs w:val="20"/>
        </w:rPr>
        <w:t xml:space="preserve"> l</w:t>
      </w:r>
      <w:r w:rsidRPr="00583A97">
        <w:rPr>
          <w:rFonts w:ascii="Tahoma" w:eastAsia="Times New Roman" w:hAnsi="Tahoma" w:cs="Tahoma"/>
          <w:color w:val="000000"/>
          <w:sz w:val="20"/>
          <w:szCs w:val="20"/>
        </w:rPr>
        <w:t>ess than 2.0 L/min/m</w:t>
      </w:r>
      <w:r w:rsidRPr="00583A97">
        <w:rPr>
          <w:rFonts w:ascii="Tahoma" w:eastAsia="Times New Roman" w:hAnsi="Tahoma" w:cs="Tahoma"/>
          <w:color w:val="000000"/>
          <w:sz w:val="20"/>
          <w:szCs w:val="20"/>
          <w:vertAlign w:val="superscript"/>
        </w:rPr>
        <w:t>2</w:t>
      </w:r>
      <w:r w:rsidRPr="00583A97">
        <w:rPr>
          <w:rFonts w:ascii="Tahoma" w:eastAsia="Times New Roman" w:hAnsi="Tahoma" w:cs="Tahoma"/>
          <w:color w:val="000000"/>
          <w:sz w:val="20"/>
          <w:szCs w:val="20"/>
        </w:rPr>
        <w:t> </w:t>
      </w:r>
    </w:p>
    <w:p w:rsidR="0075474A" w:rsidRPr="00583A97" w:rsidP="0075474A" w14:paraId="7D8C9846" w14:textId="77777777">
      <w:pPr>
        <w:shd w:val="clear" w:color="auto" w:fill="FFFFFF"/>
        <w:spacing w:before="80" w:after="80" w:line="240" w:lineRule="auto"/>
        <w:ind w:left="1620" w:right="160" w:hanging="360"/>
        <w:rPr>
          <w:rFonts w:ascii="Tahoma" w:eastAsia="Times New Roman" w:hAnsi="Tahoma" w:cs="Tahoma"/>
          <w:color w:val="000000"/>
          <w:sz w:val="20"/>
          <w:szCs w:val="20"/>
        </w:rPr>
      </w:pPr>
      <w:r w:rsidRPr="00583A97">
        <w:rPr>
          <w:rFonts w:ascii="Symbol" w:eastAsia="Times New Roman" w:hAnsi="Symbol" w:cs="Tahoma"/>
          <w:color w:val="000000"/>
          <w:sz w:val="20"/>
          <w:szCs w:val="20"/>
        </w:rPr>
        <w:t>·</w:t>
      </w:r>
      <w:r w:rsidRPr="00583A97">
        <w:rPr>
          <w:rFonts w:ascii="Times New Roman" w:eastAsia="Times New Roman" w:hAnsi="Times New Roman" w:cs="Times New Roman"/>
          <w:color w:val="000000"/>
          <w:sz w:val="14"/>
          <w:szCs w:val="14"/>
        </w:rPr>
        <w:t>        </w:t>
      </w:r>
      <w:r w:rsidRPr="00583A97">
        <w:rPr>
          <w:rFonts w:ascii="Tahoma" w:eastAsia="Times New Roman" w:hAnsi="Tahoma" w:cs="Tahoma"/>
          <w:color w:val="000000"/>
          <w:sz w:val="20"/>
          <w:szCs w:val="20"/>
        </w:rPr>
        <w:t> pulmonary capillary wedge pressure was greater than 15 mmHg and</w:t>
      </w:r>
    </w:p>
    <w:p w:rsidR="0075474A" w:rsidRPr="00583A97" w:rsidP="0075474A" w14:paraId="15BABF60" w14:textId="77777777">
      <w:pPr>
        <w:shd w:val="clear" w:color="auto" w:fill="FFFFFF"/>
        <w:spacing w:before="80" w:after="80" w:line="240" w:lineRule="auto"/>
        <w:ind w:left="1620" w:right="160" w:hanging="360"/>
        <w:rPr>
          <w:rFonts w:ascii="Tahoma" w:eastAsia="Times New Roman" w:hAnsi="Tahoma" w:cs="Tahoma"/>
          <w:color w:val="000000"/>
          <w:sz w:val="20"/>
          <w:szCs w:val="20"/>
        </w:rPr>
      </w:pPr>
      <w:r w:rsidRPr="00583A97">
        <w:rPr>
          <w:rFonts w:ascii="Symbol" w:eastAsia="Times New Roman" w:hAnsi="Symbol" w:cs="Tahoma"/>
          <w:color w:val="000000"/>
          <w:sz w:val="20"/>
          <w:szCs w:val="20"/>
        </w:rPr>
        <w:t>·</w:t>
      </w:r>
      <w:r w:rsidRPr="00583A97">
        <w:rPr>
          <w:rFonts w:ascii="Times New Roman" w:eastAsia="Times New Roman" w:hAnsi="Times New Roman" w:cs="Times New Roman"/>
          <w:color w:val="000000"/>
          <w:sz w:val="14"/>
          <w:szCs w:val="14"/>
        </w:rPr>
        <w:t>        </w:t>
      </w:r>
      <w:r w:rsidRPr="00583A97">
        <w:rPr>
          <w:rFonts w:ascii="Tahoma" w:eastAsia="Times New Roman" w:hAnsi="Tahoma" w:cs="Tahoma"/>
          <w:color w:val="000000"/>
          <w:sz w:val="20"/>
          <w:szCs w:val="20"/>
        </w:rPr>
        <w:t> systolic blood pressure was less than 90 mmHg</w:t>
      </w:r>
    </w:p>
    <w:p w:rsidR="0075474A" w:rsidRPr="00583A97" w:rsidP="005F0D96" w14:paraId="64DCFBD2" w14:textId="39997ABC">
      <w:pPr>
        <w:shd w:val="clear" w:color="auto" w:fill="FFFFFF"/>
        <w:spacing w:before="80" w:after="80" w:line="240" w:lineRule="auto"/>
        <w:ind w:left="1620" w:right="160"/>
        <w:rPr>
          <w:rFonts w:ascii="Tahoma" w:eastAsia="Times New Roman" w:hAnsi="Tahoma" w:cs="Tahoma"/>
          <w:color w:val="000000"/>
          <w:sz w:val="20"/>
          <w:szCs w:val="20"/>
        </w:rPr>
      </w:pPr>
      <w:r w:rsidRPr="00583A97">
        <w:rPr>
          <w:rFonts w:ascii="Tahoma" w:eastAsia="Times New Roman" w:hAnsi="Tahoma" w:cs="Tahoma"/>
          <w:color w:val="000000"/>
          <w:sz w:val="20"/>
          <w:szCs w:val="20"/>
        </w:rPr>
        <w:t> </w:t>
      </w:r>
    </w:p>
    <w:p w:rsidR="0075474A" w:rsidRPr="00583A97" w:rsidP="0075474A" w14:paraId="08467C05" w14:textId="60A3E576">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Cardiac index</w:t>
      </w:r>
      <w:r w:rsidRPr="00583A97">
        <w:rPr>
          <w:rFonts w:ascii="Tahoma" w:eastAsia="Times New Roman" w:hAnsi="Tahoma" w:cs="Tahoma"/>
          <w:color w:val="000000"/>
          <w:sz w:val="20"/>
          <w:szCs w:val="20"/>
          <w:u w:val="single"/>
        </w:rPr>
        <w:t>:</w:t>
      </w:r>
      <w:r w:rsidRPr="00583A97">
        <w:rPr>
          <w:rFonts w:ascii="Tahoma" w:eastAsia="Times New Roman" w:hAnsi="Tahoma" w:cs="Tahoma"/>
          <w:color w:val="000000"/>
          <w:sz w:val="20"/>
          <w:szCs w:val="20"/>
        </w:rPr>
        <w:t xml:space="preserve"> Enter the candidate’s cardiac index in L/min/m</w:t>
      </w:r>
      <w:r w:rsidRPr="00583A97">
        <w:rPr>
          <w:rFonts w:ascii="Tahoma" w:eastAsia="Times New Roman" w:hAnsi="Tahoma" w:cs="Tahoma"/>
          <w:color w:val="000000"/>
          <w:sz w:val="20"/>
          <w:szCs w:val="20"/>
          <w:vertAlign w:val="superscript"/>
        </w:rPr>
        <w:t>2</w:t>
      </w:r>
      <w:r w:rsidRPr="00583A97">
        <w:rPr>
          <w:rFonts w:ascii="Tahoma" w:eastAsia="Times New Roman" w:hAnsi="Tahoma" w:cs="Tahoma"/>
          <w:color w:val="000000"/>
          <w:sz w:val="20"/>
          <w:szCs w:val="20"/>
        </w:rPr>
        <w:t>. The entry must be less than 2.0 L/min/m</w:t>
      </w:r>
      <w:r w:rsidRPr="00583A97">
        <w:rPr>
          <w:rFonts w:ascii="Tahoma" w:eastAsia="Times New Roman" w:hAnsi="Tahoma" w:cs="Tahoma"/>
          <w:color w:val="000000"/>
          <w:sz w:val="20"/>
          <w:szCs w:val="20"/>
          <w:vertAlign w:val="superscript"/>
        </w:rPr>
        <w:t>2</w:t>
      </w:r>
      <w:r w:rsidRPr="00583A97">
        <w:rPr>
          <w:rFonts w:ascii="Tahoma" w:eastAsia="Times New Roman" w:hAnsi="Tahoma" w:cs="Tahoma"/>
          <w:color w:val="000000"/>
          <w:sz w:val="20"/>
          <w:szCs w:val="20"/>
        </w:rPr>
        <w:t>. Enter the </w:t>
      </w:r>
      <w:r w:rsidRPr="00583A97">
        <w:rPr>
          <w:rFonts w:ascii="Tahoma" w:eastAsia="Times New Roman" w:hAnsi="Tahoma" w:cs="Tahoma"/>
          <w:b/>
          <w:bCs/>
          <w:color w:val="000000"/>
          <w:sz w:val="20"/>
          <w:szCs w:val="20"/>
        </w:rPr>
        <w:t>Test Date</w:t>
      </w:r>
      <w:r w:rsidRPr="00583A97">
        <w:rPr>
          <w:rFonts w:ascii="Tahoma" w:eastAsia="Times New Roman" w:hAnsi="Tahoma" w:cs="Tahoma"/>
          <w:color w:val="000000"/>
          <w:sz w:val="20"/>
          <w:szCs w:val="20"/>
        </w:rPr>
        <w:t> of when the cardiac index value were obtained. The date must be in the following format: MM/DD/YYYY. A calendar link is available. </w:t>
      </w:r>
      <w:r w:rsidRPr="00583A97">
        <w:rPr>
          <w:rFonts w:ascii="Tahoma" w:eastAsia="Times New Roman" w:hAnsi="Tahoma" w:cs="Tahoma"/>
          <w:color w:val="000000"/>
          <w:sz w:val="20"/>
          <w:szCs w:val="20"/>
          <w:shd w:val="clear" w:color="auto" w:fill="FFFFFF"/>
        </w:rPr>
        <w:t>Enter the </w:t>
      </w:r>
      <w:r w:rsidRPr="00583A97">
        <w:rPr>
          <w:rFonts w:ascii="Tahoma" w:eastAsia="Times New Roman" w:hAnsi="Tahoma" w:cs="Tahoma"/>
          <w:b/>
          <w:bCs/>
          <w:color w:val="000000"/>
          <w:sz w:val="20"/>
          <w:szCs w:val="20"/>
          <w:shd w:val="clear" w:color="auto" w:fill="FFFFFF"/>
        </w:rPr>
        <w:t>Test Time</w:t>
      </w:r>
      <w:r w:rsidRPr="00583A97">
        <w:rPr>
          <w:rFonts w:ascii="Tahoma" w:eastAsia="Times New Roman" w:hAnsi="Tahoma" w:cs="Tahoma"/>
          <w:color w:val="000000"/>
          <w:sz w:val="20"/>
          <w:szCs w:val="20"/>
          <w:shd w:val="clear" w:color="auto" w:fill="FFFFFF"/>
        </w:rPr>
        <w:t>.</w:t>
      </w:r>
      <w:r w:rsidRPr="00583A97">
        <w:rPr>
          <w:rFonts w:ascii="Tahoma" w:eastAsia="Times New Roman" w:hAnsi="Tahoma" w:cs="Tahoma"/>
          <w:color w:val="000000"/>
          <w:sz w:val="20"/>
          <w:szCs w:val="20"/>
        </w:rPr>
        <w:t> The time must be in the following 24-hour format: </w:t>
      </w:r>
      <w:r w:rsidRPr="00583A97">
        <w:rPr>
          <w:rFonts w:ascii="Tahoma" w:eastAsia="Times New Roman" w:hAnsi="Tahoma" w:cs="Tahoma"/>
          <w:color w:val="000000"/>
          <w:sz w:val="20"/>
          <w:szCs w:val="20"/>
          <w:shd w:val="clear" w:color="auto" w:fill="FFFFFF"/>
        </w:rPr>
        <w:t>HH:MM. Time must be in military format.</w:t>
      </w:r>
      <w:r w:rsidRPr="00583A97">
        <w:rPr>
          <w:rFonts w:ascii="Tahoma" w:eastAsia="Times New Roman" w:hAnsi="Tahoma" w:cs="Tahoma"/>
          <w:color w:val="000000"/>
          <w:sz w:val="20"/>
          <w:szCs w:val="20"/>
        </w:rPr>
        <w:t> This is a </w:t>
      </w:r>
      <w:r w:rsidRPr="00583A97">
        <w:rPr>
          <w:rFonts w:ascii="Tahoma" w:eastAsia="Times New Roman" w:hAnsi="Tahoma" w:cs="Tahoma"/>
          <w:b/>
          <w:bCs/>
          <w:color w:val="000000"/>
          <w:sz w:val="20"/>
          <w:szCs w:val="20"/>
        </w:rPr>
        <w:t>required</w:t>
      </w:r>
      <w:r w:rsidRPr="00583A97">
        <w:rPr>
          <w:rFonts w:ascii="Tahoma" w:eastAsia="Times New Roman" w:hAnsi="Tahoma" w:cs="Tahoma"/>
          <w:color w:val="000000"/>
          <w:sz w:val="20"/>
          <w:szCs w:val="20"/>
        </w:rPr>
        <w:t> field.</w:t>
      </w:r>
    </w:p>
    <w:p w:rsidR="0075474A" w:rsidRPr="00583A97" w:rsidP="0075474A" w14:paraId="2DD6763E" w14:textId="77777777">
      <w:pPr>
        <w:shd w:val="clear" w:color="auto" w:fill="FFFFFF"/>
        <w:spacing w:before="80" w:after="80" w:line="240" w:lineRule="auto"/>
        <w:ind w:right="160"/>
        <w:rPr>
          <w:rFonts w:ascii="Tahoma" w:eastAsia="Times New Roman" w:hAnsi="Tahoma" w:cs="Tahoma"/>
          <w:b/>
          <w:bCs/>
          <w:color w:val="000000"/>
          <w:sz w:val="20"/>
          <w:szCs w:val="20"/>
        </w:rPr>
      </w:pPr>
    </w:p>
    <w:p w:rsidR="0075474A" w:rsidRPr="00583A97" w:rsidP="0075474A" w14:paraId="13107435" w14:textId="0CB599B5">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Pulmonary capillary wedge pressure:</w:t>
      </w:r>
      <w:r w:rsidRPr="00583A97">
        <w:rPr>
          <w:rFonts w:ascii="Tahoma" w:eastAsia="Times New Roman" w:hAnsi="Tahoma" w:cs="Tahoma"/>
          <w:color w:val="000000"/>
          <w:sz w:val="20"/>
          <w:szCs w:val="20"/>
        </w:rPr>
        <w:t> Enter the candidate’s pulmonary capillary wedge pressure in mmHg. The entry must fall between 16 and 100 mmHg. Enter the </w:t>
      </w:r>
      <w:r w:rsidRPr="00583A97">
        <w:rPr>
          <w:rFonts w:ascii="Tahoma" w:eastAsia="Times New Roman" w:hAnsi="Tahoma" w:cs="Tahoma"/>
          <w:b/>
          <w:bCs/>
          <w:color w:val="000000"/>
          <w:sz w:val="20"/>
          <w:szCs w:val="20"/>
        </w:rPr>
        <w:t>Test Date</w:t>
      </w:r>
      <w:r w:rsidRPr="00583A97">
        <w:rPr>
          <w:rFonts w:ascii="Tahoma" w:eastAsia="Times New Roman" w:hAnsi="Tahoma" w:cs="Tahoma"/>
          <w:color w:val="000000"/>
          <w:sz w:val="20"/>
          <w:szCs w:val="20"/>
        </w:rPr>
        <w:t> of when the PCWP value was obtained. The date must be in the following format: MM/DD/YYYY. A calendar link is available. </w:t>
      </w:r>
      <w:r w:rsidRPr="00583A97">
        <w:rPr>
          <w:rFonts w:ascii="Tahoma" w:eastAsia="Times New Roman" w:hAnsi="Tahoma" w:cs="Tahoma"/>
          <w:color w:val="000000"/>
          <w:sz w:val="20"/>
          <w:szCs w:val="20"/>
          <w:shd w:val="clear" w:color="auto" w:fill="FFFFFF"/>
        </w:rPr>
        <w:t>Enter the </w:t>
      </w:r>
      <w:r w:rsidRPr="00583A97">
        <w:rPr>
          <w:rFonts w:ascii="Tahoma" w:eastAsia="Times New Roman" w:hAnsi="Tahoma" w:cs="Tahoma"/>
          <w:b/>
          <w:bCs/>
          <w:color w:val="000000"/>
          <w:sz w:val="20"/>
          <w:szCs w:val="20"/>
          <w:shd w:val="clear" w:color="auto" w:fill="FFFFFF"/>
        </w:rPr>
        <w:t>Test Time</w:t>
      </w:r>
      <w:r w:rsidRPr="00583A97">
        <w:rPr>
          <w:rFonts w:ascii="Tahoma" w:eastAsia="Times New Roman" w:hAnsi="Tahoma" w:cs="Tahoma"/>
          <w:color w:val="000000"/>
          <w:sz w:val="20"/>
          <w:szCs w:val="20"/>
          <w:shd w:val="clear" w:color="auto" w:fill="FFFFFF"/>
        </w:rPr>
        <w:t>.</w:t>
      </w:r>
      <w:r w:rsidRPr="00583A97">
        <w:rPr>
          <w:rFonts w:ascii="Tahoma" w:eastAsia="Times New Roman" w:hAnsi="Tahoma" w:cs="Tahoma"/>
          <w:color w:val="000000"/>
          <w:sz w:val="20"/>
          <w:szCs w:val="20"/>
        </w:rPr>
        <w:t> The time must be in the following 24-hour format: </w:t>
      </w:r>
      <w:r w:rsidRPr="00583A97">
        <w:rPr>
          <w:rFonts w:ascii="Tahoma" w:eastAsia="Times New Roman" w:hAnsi="Tahoma" w:cs="Tahoma"/>
          <w:color w:val="000000"/>
          <w:sz w:val="20"/>
          <w:szCs w:val="20"/>
          <w:shd w:val="clear" w:color="auto" w:fill="FFFFFF"/>
        </w:rPr>
        <w:t>HH:MM. Time must be in military format.</w:t>
      </w:r>
      <w:r w:rsidRPr="00583A97">
        <w:rPr>
          <w:rFonts w:ascii="Tahoma" w:eastAsia="Times New Roman" w:hAnsi="Tahoma" w:cs="Tahoma"/>
          <w:color w:val="000000"/>
          <w:sz w:val="20"/>
          <w:szCs w:val="20"/>
        </w:rPr>
        <w:t> This is a </w:t>
      </w:r>
      <w:r w:rsidRPr="00583A97">
        <w:rPr>
          <w:rFonts w:ascii="Tahoma" w:eastAsia="Times New Roman" w:hAnsi="Tahoma" w:cs="Tahoma"/>
          <w:b/>
          <w:bCs/>
          <w:color w:val="000000"/>
          <w:sz w:val="20"/>
          <w:szCs w:val="20"/>
        </w:rPr>
        <w:t>required</w:t>
      </w:r>
      <w:r w:rsidRPr="00583A97">
        <w:rPr>
          <w:rFonts w:ascii="Tahoma" w:eastAsia="Times New Roman" w:hAnsi="Tahoma" w:cs="Tahoma"/>
          <w:color w:val="000000"/>
          <w:sz w:val="20"/>
          <w:szCs w:val="20"/>
        </w:rPr>
        <w:t> field.</w:t>
      </w:r>
    </w:p>
    <w:p w:rsidR="0075474A" w:rsidRPr="00583A97" w:rsidP="0075474A" w14:paraId="7946C50E"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Systolic blood pressure</w:t>
      </w:r>
      <w:r w:rsidRPr="00583A97">
        <w:rPr>
          <w:rFonts w:ascii="Tahoma" w:eastAsia="Times New Roman" w:hAnsi="Tahoma" w:cs="Tahoma"/>
          <w:color w:val="000000"/>
          <w:sz w:val="20"/>
          <w:szCs w:val="20"/>
          <w:u w:val="single"/>
        </w:rPr>
        <w:t>:</w:t>
      </w:r>
      <w:r w:rsidRPr="00583A97">
        <w:rPr>
          <w:rFonts w:ascii="Tahoma" w:eastAsia="Times New Roman" w:hAnsi="Tahoma" w:cs="Tahoma"/>
          <w:color w:val="000000"/>
          <w:sz w:val="20"/>
          <w:szCs w:val="20"/>
        </w:rPr>
        <w:t xml:space="preserve"> Enter the candidate’s systolic blood pressure in mmHg. The entry must fall between 50 and 89 mmHg. Enter the </w:t>
      </w:r>
      <w:r w:rsidRPr="00583A97">
        <w:rPr>
          <w:rFonts w:ascii="Tahoma" w:eastAsia="Times New Roman" w:hAnsi="Tahoma" w:cs="Tahoma"/>
          <w:b/>
          <w:bCs/>
          <w:color w:val="000000"/>
          <w:sz w:val="20"/>
          <w:szCs w:val="20"/>
        </w:rPr>
        <w:t>Test Date</w:t>
      </w:r>
      <w:r w:rsidRPr="00583A97">
        <w:rPr>
          <w:rFonts w:ascii="Tahoma" w:eastAsia="Times New Roman" w:hAnsi="Tahoma" w:cs="Tahoma"/>
          <w:color w:val="000000"/>
          <w:sz w:val="20"/>
          <w:szCs w:val="20"/>
        </w:rPr>
        <w:t> of when the systolic blood pressure was obtained. The date must be in the following format: MM/DD/YYYY. A calendar link is available.  </w:t>
      </w:r>
      <w:r w:rsidRPr="00583A97">
        <w:rPr>
          <w:rFonts w:ascii="Tahoma" w:eastAsia="Times New Roman" w:hAnsi="Tahoma" w:cs="Tahoma"/>
          <w:color w:val="000000"/>
          <w:sz w:val="20"/>
          <w:szCs w:val="20"/>
          <w:shd w:val="clear" w:color="auto" w:fill="FFFFFF"/>
        </w:rPr>
        <w:t>Enter the </w:t>
      </w:r>
      <w:r w:rsidRPr="00583A97">
        <w:rPr>
          <w:rFonts w:ascii="Tahoma" w:eastAsia="Times New Roman" w:hAnsi="Tahoma" w:cs="Tahoma"/>
          <w:b/>
          <w:bCs/>
          <w:color w:val="000000"/>
          <w:sz w:val="20"/>
          <w:szCs w:val="20"/>
          <w:shd w:val="clear" w:color="auto" w:fill="FFFFFF"/>
        </w:rPr>
        <w:t>Test Time</w:t>
      </w:r>
      <w:r w:rsidRPr="00583A97">
        <w:rPr>
          <w:rFonts w:ascii="Tahoma" w:eastAsia="Times New Roman" w:hAnsi="Tahoma" w:cs="Tahoma"/>
          <w:color w:val="000000"/>
          <w:sz w:val="20"/>
          <w:szCs w:val="20"/>
          <w:shd w:val="clear" w:color="auto" w:fill="FFFFFF"/>
        </w:rPr>
        <w:t>.</w:t>
      </w:r>
      <w:r w:rsidRPr="00583A97">
        <w:rPr>
          <w:rFonts w:ascii="Tahoma" w:eastAsia="Times New Roman" w:hAnsi="Tahoma" w:cs="Tahoma"/>
          <w:color w:val="000000"/>
          <w:sz w:val="20"/>
          <w:szCs w:val="20"/>
        </w:rPr>
        <w:t> The time must be in the following 24-hour format: </w:t>
      </w:r>
      <w:r w:rsidRPr="00583A97">
        <w:rPr>
          <w:rFonts w:ascii="Tahoma" w:eastAsia="Times New Roman" w:hAnsi="Tahoma" w:cs="Tahoma"/>
          <w:color w:val="000000"/>
          <w:sz w:val="20"/>
          <w:szCs w:val="20"/>
          <w:shd w:val="clear" w:color="auto" w:fill="FFFFFF"/>
        </w:rPr>
        <w:t>HH:MM. Time must be in military format.</w:t>
      </w:r>
      <w:r w:rsidRPr="00583A97">
        <w:rPr>
          <w:rFonts w:ascii="Tahoma" w:eastAsia="Times New Roman" w:hAnsi="Tahoma" w:cs="Tahoma"/>
          <w:color w:val="000000"/>
          <w:sz w:val="20"/>
          <w:szCs w:val="20"/>
        </w:rPr>
        <w:t> This is a </w:t>
      </w:r>
      <w:r w:rsidRPr="00583A97">
        <w:rPr>
          <w:rFonts w:ascii="Tahoma" w:eastAsia="Times New Roman" w:hAnsi="Tahoma" w:cs="Tahoma"/>
          <w:b/>
          <w:bCs/>
          <w:color w:val="000000"/>
          <w:sz w:val="20"/>
          <w:szCs w:val="20"/>
        </w:rPr>
        <w:t>required</w:t>
      </w:r>
      <w:r w:rsidRPr="00583A97">
        <w:rPr>
          <w:rFonts w:ascii="Tahoma" w:eastAsia="Times New Roman" w:hAnsi="Tahoma" w:cs="Tahoma"/>
          <w:color w:val="000000"/>
          <w:sz w:val="20"/>
          <w:szCs w:val="20"/>
        </w:rPr>
        <w:t> field.</w:t>
      </w:r>
    </w:p>
    <w:p w:rsidR="009230C0" w:rsidRPr="00583A97" w:rsidP="0075474A" w14:paraId="3ECF047D" w14:textId="7038D63C">
      <w:pPr>
        <w:shd w:val="clear" w:color="auto" w:fill="FFFFFF"/>
        <w:spacing w:before="80" w:after="80" w:line="240" w:lineRule="auto"/>
        <w:ind w:right="160" w:firstLine="720"/>
        <w:rPr>
          <w:rFonts w:ascii="Tahoma" w:eastAsia="Times New Roman" w:hAnsi="Tahoma" w:cs="Tahoma"/>
          <w:b/>
          <w:bCs/>
          <w:color w:val="000000"/>
          <w:sz w:val="20"/>
          <w:szCs w:val="20"/>
        </w:rPr>
      </w:pPr>
      <w:r w:rsidRPr="00583A97">
        <w:rPr>
          <w:rFonts w:ascii="Tahoma" w:eastAsia="Times New Roman" w:hAnsi="Tahoma" w:cs="Tahoma"/>
          <w:b/>
          <w:bCs/>
          <w:color w:val="000000"/>
          <w:sz w:val="20"/>
          <w:szCs w:val="20"/>
        </w:rPr>
        <w:t>Select one of the following</w:t>
      </w:r>
    </w:p>
    <w:p w:rsidR="005F0D96" w:rsidRPr="00583A97" w:rsidP="003768F7" w14:paraId="1ACCB24A" w14:textId="78FCCF01">
      <w:pPr>
        <w:shd w:val="clear" w:color="auto" w:fill="FFFFFF"/>
        <w:spacing w:before="80" w:after="80" w:line="240" w:lineRule="auto"/>
        <w:ind w:left="720" w:right="160" w:firstLine="720"/>
        <w:rPr>
          <w:rFonts w:ascii="Tahoma" w:eastAsia="Times New Roman" w:hAnsi="Tahoma" w:cs="Tahoma"/>
          <w:b/>
          <w:bCs/>
          <w:color w:val="000000"/>
          <w:sz w:val="20"/>
          <w:szCs w:val="20"/>
          <w:u w:val="single"/>
        </w:rPr>
      </w:pPr>
      <w:r w:rsidRPr="00583A97">
        <w:rPr>
          <w:rFonts w:ascii="Tahoma" w:eastAsia="Times New Roman" w:hAnsi="Tahoma" w:cs="Tahoma"/>
          <w:b/>
          <w:bCs/>
          <w:color w:val="000000"/>
          <w:sz w:val="20"/>
          <w:szCs w:val="20"/>
          <w:u w:val="single"/>
        </w:rPr>
        <w:t>Was being supported by inotropic therapy according to either of the following qualifying doses.</w:t>
      </w:r>
    </w:p>
    <w:p w:rsidR="009230C0" w:rsidRPr="00583A97" w:rsidP="003768F7" w14:paraId="178FD6D3" w14:textId="77777777">
      <w:pPr>
        <w:shd w:val="clear" w:color="auto" w:fill="FFFFFF"/>
        <w:spacing w:before="80" w:after="80" w:line="240" w:lineRule="auto"/>
        <w:ind w:left="1440" w:right="160" w:firstLine="720"/>
        <w:rPr>
          <w:rFonts w:ascii="Tahoma" w:eastAsia="Times New Roman" w:hAnsi="Tahoma" w:cs="Tahoma"/>
          <w:color w:val="000000"/>
          <w:sz w:val="20"/>
          <w:szCs w:val="20"/>
        </w:rPr>
      </w:pPr>
      <w:r w:rsidRPr="00583A97">
        <w:rPr>
          <w:rFonts w:ascii="Tahoma" w:eastAsia="Times New Roman" w:hAnsi="Tahoma" w:cs="Tahoma"/>
          <w:color w:val="000000"/>
          <w:sz w:val="20"/>
          <w:szCs w:val="20"/>
        </w:rPr>
        <w:t>A continuous infusion of at least one high dose intravenous inotrope</w:t>
      </w:r>
    </w:p>
    <w:p w:rsidR="009230C0" w:rsidRPr="00583A97" w:rsidP="003768F7" w14:paraId="04312BDB" w14:textId="77777777">
      <w:pPr>
        <w:shd w:val="clear" w:color="auto" w:fill="FFFFFF"/>
        <w:spacing w:before="80" w:after="80" w:line="240" w:lineRule="auto"/>
        <w:ind w:left="1440" w:right="160" w:firstLine="720"/>
        <w:rPr>
          <w:rFonts w:ascii="Tahoma" w:eastAsia="Times New Roman" w:hAnsi="Tahoma" w:cs="Tahoma"/>
          <w:color w:val="000000"/>
          <w:sz w:val="20"/>
          <w:szCs w:val="20"/>
        </w:rPr>
      </w:pPr>
      <w:r w:rsidRPr="00583A97">
        <w:rPr>
          <w:rFonts w:ascii="Tahoma" w:eastAsia="Times New Roman" w:hAnsi="Tahoma" w:cs="Tahoma"/>
          <w:color w:val="000000"/>
          <w:sz w:val="20"/>
          <w:szCs w:val="20"/>
        </w:rPr>
        <w:t>•</w:t>
      </w:r>
      <w:r w:rsidRPr="00583A97">
        <w:rPr>
          <w:rFonts w:ascii="Tahoma" w:eastAsia="Times New Roman" w:hAnsi="Tahoma" w:cs="Tahoma"/>
          <w:color w:val="000000"/>
          <w:sz w:val="20"/>
          <w:szCs w:val="20"/>
        </w:rPr>
        <w:tab/>
        <w:t>Dobutamine greater than or equal to 7.5 mcg/kg/min</w:t>
      </w:r>
    </w:p>
    <w:p w:rsidR="009230C0" w:rsidRPr="00583A97" w:rsidP="003768F7" w14:paraId="6D6C23CF" w14:textId="77777777">
      <w:pPr>
        <w:shd w:val="clear" w:color="auto" w:fill="FFFFFF"/>
        <w:spacing w:before="80" w:after="80" w:line="240" w:lineRule="auto"/>
        <w:ind w:left="1440" w:right="160" w:firstLine="720"/>
        <w:rPr>
          <w:rFonts w:ascii="Tahoma" w:eastAsia="Times New Roman" w:hAnsi="Tahoma" w:cs="Tahoma"/>
          <w:color w:val="000000"/>
          <w:sz w:val="20"/>
          <w:szCs w:val="20"/>
        </w:rPr>
      </w:pPr>
      <w:r w:rsidRPr="00583A97">
        <w:rPr>
          <w:rFonts w:ascii="Tahoma" w:eastAsia="Times New Roman" w:hAnsi="Tahoma" w:cs="Tahoma"/>
          <w:color w:val="000000"/>
          <w:sz w:val="20"/>
          <w:szCs w:val="20"/>
        </w:rPr>
        <w:t>•</w:t>
      </w:r>
      <w:r w:rsidRPr="00583A97">
        <w:rPr>
          <w:rFonts w:ascii="Tahoma" w:eastAsia="Times New Roman" w:hAnsi="Tahoma" w:cs="Tahoma"/>
          <w:color w:val="000000"/>
          <w:sz w:val="20"/>
          <w:szCs w:val="20"/>
        </w:rPr>
        <w:tab/>
        <w:t>Milrinone greater than or equal to 0.50 mcg/kg/min</w:t>
      </w:r>
    </w:p>
    <w:p w:rsidR="009230C0" w:rsidRPr="00583A97" w:rsidP="003768F7" w14:paraId="68A69F54" w14:textId="77777777">
      <w:pPr>
        <w:shd w:val="clear" w:color="auto" w:fill="FFFFFF"/>
        <w:spacing w:before="80" w:after="80" w:line="240" w:lineRule="auto"/>
        <w:ind w:left="1440" w:right="160" w:firstLine="720"/>
        <w:rPr>
          <w:rFonts w:ascii="Tahoma" w:eastAsia="Times New Roman" w:hAnsi="Tahoma" w:cs="Tahoma"/>
          <w:color w:val="000000"/>
          <w:sz w:val="20"/>
          <w:szCs w:val="20"/>
        </w:rPr>
      </w:pPr>
      <w:r w:rsidRPr="00583A97">
        <w:rPr>
          <w:rFonts w:ascii="Tahoma" w:eastAsia="Times New Roman" w:hAnsi="Tahoma" w:cs="Tahoma"/>
          <w:color w:val="000000"/>
          <w:sz w:val="20"/>
          <w:szCs w:val="20"/>
        </w:rPr>
        <w:t>•</w:t>
      </w:r>
      <w:r w:rsidRPr="00583A97">
        <w:rPr>
          <w:rFonts w:ascii="Tahoma" w:eastAsia="Times New Roman" w:hAnsi="Tahoma" w:cs="Tahoma"/>
          <w:color w:val="000000"/>
          <w:sz w:val="20"/>
          <w:szCs w:val="20"/>
        </w:rPr>
        <w:tab/>
        <w:t>Epinephrine greater than or equal to 0.02 mcg/kg/min</w:t>
      </w:r>
    </w:p>
    <w:p w:rsidR="009230C0" w:rsidRPr="00583A97" w:rsidP="003768F7" w14:paraId="5B3B3F58" w14:textId="77777777">
      <w:pPr>
        <w:shd w:val="clear" w:color="auto" w:fill="FFFFFF"/>
        <w:spacing w:before="80" w:after="80" w:line="240" w:lineRule="auto"/>
        <w:ind w:left="1440" w:right="160" w:firstLine="720"/>
        <w:rPr>
          <w:rFonts w:ascii="Tahoma" w:eastAsia="Times New Roman" w:hAnsi="Tahoma" w:cs="Tahoma"/>
          <w:color w:val="000000"/>
          <w:sz w:val="20"/>
          <w:szCs w:val="20"/>
        </w:rPr>
      </w:pPr>
      <w:r w:rsidRPr="00583A97">
        <w:rPr>
          <w:rFonts w:ascii="Tahoma" w:eastAsia="Times New Roman" w:hAnsi="Tahoma" w:cs="Tahoma"/>
          <w:color w:val="000000"/>
          <w:sz w:val="20"/>
          <w:szCs w:val="20"/>
        </w:rPr>
        <w:t>A continuous infusion of at least two intravenous inotropes</w:t>
      </w:r>
    </w:p>
    <w:p w:rsidR="009230C0" w:rsidRPr="00583A97" w:rsidP="003768F7" w14:paraId="0AF9E70B" w14:textId="77777777">
      <w:pPr>
        <w:shd w:val="clear" w:color="auto" w:fill="FFFFFF"/>
        <w:spacing w:before="80" w:after="80" w:line="240" w:lineRule="auto"/>
        <w:ind w:left="1440" w:right="160" w:firstLine="720"/>
        <w:rPr>
          <w:rFonts w:ascii="Tahoma" w:eastAsia="Times New Roman" w:hAnsi="Tahoma" w:cs="Tahoma"/>
          <w:color w:val="000000"/>
          <w:sz w:val="20"/>
          <w:szCs w:val="20"/>
        </w:rPr>
      </w:pPr>
      <w:r w:rsidRPr="00583A97">
        <w:rPr>
          <w:rFonts w:ascii="Tahoma" w:eastAsia="Times New Roman" w:hAnsi="Tahoma" w:cs="Tahoma"/>
          <w:color w:val="000000"/>
          <w:sz w:val="20"/>
          <w:szCs w:val="20"/>
        </w:rPr>
        <w:t>•</w:t>
      </w:r>
      <w:r w:rsidRPr="00583A97">
        <w:rPr>
          <w:rFonts w:ascii="Tahoma" w:eastAsia="Times New Roman" w:hAnsi="Tahoma" w:cs="Tahoma"/>
          <w:color w:val="000000"/>
          <w:sz w:val="20"/>
          <w:szCs w:val="20"/>
        </w:rPr>
        <w:tab/>
        <w:t>Dobutamine greater than or equal to 3mcg/kg/min</w:t>
      </w:r>
    </w:p>
    <w:p w:rsidR="009230C0" w:rsidRPr="00583A97" w:rsidP="003768F7" w14:paraId="30213CD5" w14:textId="77777777">
      <w:pPr>
        <w:shd w:val="clear" w:color="auto" w:fill="FFFFFF"/>
        <w:spacing w:before="80" w:after="80" w:line="240" w:lineRule="auto"/>
        <w:ind w:left="1440" w:right="160" w:firstLine="720"/>
        <w:rPr>
          <w:rFonts w:ascii="Tahoma" w:eastAsia="Times New Roman" w:hAnsi="Tahoma" w:cs="Tahoma"/>
          <w:color w:val="000000"/>
          <w:sz w:val="20"/>
          <w:szCs w:val="20"/>
        </w:rPr>
      </w:pPr>
      <w:r w:rsidRPr="00583A97">
        <w:rPr>
          <w:rFonts w:ascii="Tahoma" w:eastAsia="Times New Roman" w:hAnsi="Tahoma" w:cs="Tahoma"/>
          <w:color w:val="000000"/>
          <w:sz w:val="20"/>
          <w:szCs w:val="20"/>
        </w:rPr>
        <w:t>•</w:t>
      </w:r>
      <w:r w:rsidRPr="00583A97">
        <w:rPr>
          <w:rFonts w:ascii="Tahoma" w:eastAsia="Times New Roman" w:hAnsi="Tahoma" w:cs="Tahoma"/>
          <w:color w:val="000000"/>
          <w:sz w:val="20"/>
          <w:szCs w:val="20"/>
        </w:rPr>
        <w:tab/>
        <w:t>Milrinone greater than or equal to 0.25 mcg/kg/min</w:t>
      </w:r>
    </w:p>
    <w:p w:rsidR="009230C0" w:rsidRPr="00583A97" w:rsidP="003768F7" w14:paraId="062774D3" w14:textId="77777777">
      <w:pPr>
        <w:shd w:val="clear" w:color="auto" w:fill="FFFFFF"/>
        <w:spacing w:before="80" w:after="80" w:line="240" w:lineRule="auto"/>
        <w:ind w:left="1440" w:right="160" w:firstLine="720"/>
        <w:rPr>
          <w:rFonts w:ascii="Tahoma" w:eastAsia="Times New Roman" w:hAnsi="Tahoma" w:cs="Tahoma"/>
          <w:color w:val="000000"/>
          <w:sz w:val="20"/>
          <w:szCs w:val="20"/>
        </w:rPr>
      </w:pPr>
      <w:r w:rsidRPr="00583A97">
        <w:rPr>
          <w:rFonts w:ascii="Tahoma" w:eastAsia="Times New Roman" w:hAnsi="Tahoma" w:cs="Tahoma"/>
          <w:color w:val="000000"/>
          <w:sz w:val="20"/>
          <w:szCs w:val="20"/>
        </w:rPr>
        <w:t>•</w:t>
      </w:r>
      <w:r w:rsidRPr="00583A97">
        <w:rPr>
          <w:rFonts w:ascii="Tahoma" w:eastAsia="Times New Roman" w:hAnsi="Tahoma" w:cs="Tahoma"/>
          <w:color w:val="000000"/>
          <w:sz w:val="20"/>
          <w:szCs w:val="20"/>
        </w:rPr>
        <w:tab/>
        <w:t>Epinephrine greater than or equal to 0.01 mcg/kg/min</w:t>
      </w:r>
    </w:p>
    <w:p w:rsidR="009230C0" w:rsidRPr="00583A97" w:rsidP="003768F7" w14:paraId="460D3C2D" w14:textId="77777777">
      <w:pPr>
        <w:shd w:val="clear" w:color="auto" w:fill="FFFFFF"/>
        <w:spacing w:before="80" w:after="80" w:line="240" w:lineRule="auto"/>
        <w:ind w:left="1440" w:right="160" w:firstLine="720"/>
        <w:rPr>
          <w:rFonts w:ascii="Tahoma" w:eastAsia="Times New Roman" w:hAnsi="Tahoma" w:cs="Tahoma"/>
          <w:color w:val="000000"/>
          <w:sz w:val="20"/>
          <w:szCs w:val="20"/>
        </w:rPr>
      </w:pPr>
      <w:r w:rsidRPr="00583A97">
        <w:rPr>
          <w:rFonts w:ascii="Tahoma" w:eastAsia="Times New Roman" w:hAnsi="Tahoma" w:cs="Tahoma"/>
          <w:color w:val="000000"/>
          <w:sz w:val="20"/>
          <w:szCs w:val="20"/>
        </w:rPr>
        <w:t>•</w:t>
      </w:r>
      <w:r w:rsidRPr="00583A97">
        <w:rPr>
          <w:rFonts w:ascii="Tahoma" w:eastAsia="Times New Roman" w:hAnsi="Tahoma" w:cs="Tahoma"/>
          <w:color w:val="000000"/>
          <w:sz w:val="20"/>
          <w:szCs w:val="20"/>
        </w:rPr>
        <w:tab/>
        <w:t>Dopamine greater than or equal to 3 mcg/kg/min</w:t>
      </w:r>
    </w:p>
    <w:p w:rsidR="005F0D96" w:rsidRPr="00583A97" w:rsidP="003768F7" w14:paraId="5ABDB3BD" w14:textId="5B4D784E">
      <w:pPr>
        <w:shd w:val="clear" w:color="auto" w:fill="FFFFFF"/>
        <w:spacing w:before="80" w:after="80" w:line="240" w:lineRule="auto"/>
        <w:ind w:left="720" w:right="160" w:firstLine="720"/>
        <w:rPr>
          <w:rFonts w:ascii="Tahoma" w:eastAsia="Times New Roman" w:hAnsi="Tahoma" w:cs="Tahoma"/>
          <w:b/>
          <w:bCs/>
          <w:color w:val="000000"/>
          <w:sz w:val="20"/>
          <w:szCs w:val="20"/>
          <w:u w:val="single"/>
        </w:rPr>
      </w:pPr>
      <w:r w:rsidRPr="00583A97">
        <w:rPr>
          <w:rFonts w:ascii="Tahoma" w:eastAsia="Times New Roman" w:hAnsi="Tahoma" w:cs="Tahoma"/>
          <w:b/>
          <w:bCs/>
          <w:color w:val="000000"/>
          <w:sz w:val="20"/>
          <w:szCs w:val="20"/>
          <w:u w:val="single"/>
        </w:rPr>
        <w:t>Developed ventricular tachycardia lasting at least 30 seconds or required cardioversion, defibrillation, or antitachycardia pacing after inotropic therapy was initiated in an attempt to reach the qualifying doses</w:t>
      </w:r>
    </w:p>
    <w:p w:rsidR="0075474A" w:rsidRPr="00583A97" w:rsidP="0075474A" w14:paraId="2B02A5F2" w14:textId="2EED7D4A">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Hemodynamic measurements were not obtained. However, within 24 hours prior to percutaneous endovascular mechanical support.</w:t>
      </w:r>
      <w:r w:rsidRPr="00583A97">
        <w:rPr>
          <w:rFonts w:ascii="Tahoma" w:eastAsia="Times New Roman" w:hAnsi="Tahoma" w:cs="Tahoma"/>
          <w:color w:val="000000"/>
          <w:sz w:val="20"/>
          <w:szCs w:val="20"/>
        </w:rPr>
        <w:t> Enter a qualifying value for at least one of the following:</w:t>
      </w:r>
    </w:p>
    <w:p w:rsidR="0075474A" w:rsidRPr="00583A97" w:rsidP="0075474A" w14:paraId="1FA4F222"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Date of administration of CPR:</w:t>
      </w:r>
      <w:r w:rsidRPr="00583A97">
        <w:rPr>
          <w:rFonts w:ascii="Tahoma" w:eastAsia="Times New Roman" w:hAnsi="Tahoma" w:cs="Tahoma"/>
          <w:color w:val="000000"/>
          <w:sz w:val="20"/>
          <w:szCs w:val="20"/>
        </w:rPr>
        <w:t> Enter the date of administration of CPR. The date must be in the following format: MM/DD/YYYY. A calendar link is available. </w:t>
      </w:r>
      <w:r w:rsidRPr="00583A97">
        <w:rPr>
          <w:rFonts w:ascii="Tahoma" w:eastAsia="Times New Roman" w:hAnsi="Tahoma" w:cs="Tahoma"/>
          <w:color w:val="000000"/>
          <w:sz w:val="20"/>
          <w:szCs w:val="20"/>
          <w:shd w:val="clear" w:color="auto" w:fill="FFFFFF"/>
        </w:rPr>
        <w:t>Enter the </w:t>
      </w:r>
      <w:r w:rsidRPr="00583A97">
        <w:rPr>
          <w:rFonts w:ascii="Tahoma" w:eastAsia="Times New Roman" w:hAnsi="Tahoma" w:cs="Tahoma"/>
          <w:b/>
          <w:bCs/>
          <w:color w:val="000000"/>
          <w:sz w:val="20"/>
          <w:szCs w:val="20"/>
          <w:shd w:val="clear" w:color="auto" w:fill="FFFFFF"/>
        </w:rPr>
        <w:t>Test Time</w:t>
      </w:r>
      <w:r w:rsidRPr="00583A97">
        <w:rPr>
          <w:rFonts w:ascii="Tahoma" w:eastAsia="Times New Roman" w:hAnsi="Tahoma" w:cs="Tahoma"/>
          <w:color w:val="000000"/>
          <w:sz w:val="20"/>
          <w:szCs w:val="20"/>
          <w:shd w:val="clear" w:color="auto" w:fill="FFFFFF"/>
        </w:rPr>
        <w:t>. Enter the time that CPR was administered.</w:t>
      </w:r>
      <w:r w:rsidRPr="00583A97">
        <w:rPr>
          <w:rFonts w:ascii="Tahoma" w:eastAsia="Times New Roman" w:hAnsi="Tahoma" w:cs="Tahoma"/>
          <w:color w:val="000000"/>
          <w:sz w:val="20"/>
          <w:szCs w:val="20"/>
        </w:rPr>
        <w:t> The time must be in the following 24-hour format: </w:t>
      </w:r>
      <w:r w:rsidRPr="00583A97">
        <w:rPr>
          <w:rFonts w:ascii="Tahoma" w:eastAsia="Times New Roman" w:hAnsi="Tahoma" w:cs="Tahoma"/>
          <w:color w:val="000000"/>
          <w:sz w:val="20"/>
          <w:szCs w:val="20"/>
          <w:shd w:val="clear" w:color="auto" w:fill="FFFFFF"/>
        </w:rPr>
        <w:t>HH:MM. Time must be in military format.</w:t>
      </w:r>
    </w:p>
    <w:p w:rsidR="0075474A" w:rsidRPr="00583A97" w:rsidP="0075474A" w14:paraId="15E9C531"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Systolic blood pressure:</w:t>
      </w:r>
      <w:r w:rsidRPr="00583A97">
        <w:rPr>
          <w:rFonts w:ascii="Tahoma" w:eastAsia="Times New Roman" w:hAnsi="Tahoma" w:cs="Tahoma"/>
          <w:color w:val="000000"/>
          <w:sz w:val="20"/>
          <w:szCs w:val="20"/>
        </w:rPr>
        <w:t> Enter the candidate’s systolic blood pressure in mmHg. The entry must fall between 50 and 69 mmHg. Enter the </w:t>
      </w:r>
      <w:r w:rsidRPr="00583A97">
        <w:rPr>
          <w:rFonts w:ascii="Tahoma" w:eastAsia="Times New Roman" w:hAnsi="Tahoma" w:cs="Tahoma"/>
          <w:b/>
          <w:bCs/>
          <w:color w:val="000000"/>
          <w:sz w:val="20"/>
          <w:szCs w:val="20"/>
        </w:rPr>
        <w:t>Test Date</w:t>
      </w:r>
      <w:r w:rsidRPr="00583A97">
        <w:rPr>
          <w:rFonts w:ascii="Tahoma" w:eastAsia="Times New Roman" w:hAnsi="Tahoma" w:cs="Tahoma"/>
          <w:color w:val="000000"/>
          <w:sz w:val="20"/>
          <w:szCs w:val="20"/>
        </w:rPr>
        <w:t> of when the systolic blood pressure was obtained. The date must be in the following format: MM/DD/YYYY. A calendar link is available. </w:t>
      </w:r>
      <w:r w:rsidRPr="00583A97">
        <w:rPr>
          <w:rFonts w:ascii="Tahoma" w:eastAsia="Times New Roman" w:hAnsi="Tahoma" w:cs="Tahoma"/>
          <w:color w:val="000000"/>
          <w:sz w:val="20"/>
          <w:szCs w:val="20"/>
          <w:shd w:val="clear" w:color="auto" w:fill="FFFFFF"/>
        </w:rPr>
        <w:t>Enter the </w:t>
      </w:r>
      <w:r w:rsidRPr="00583A97">
        <w:rPr>
          <w:rFonts w:ascii="Tahoma" w:eastAsia="Times New Roman" w:hAnsi="Tahoma" w:cs="Tahoma"/>
          <w:b/>
          <w:bCs/>
          <w:color w:val="000000"/>
          <w:sz w:val="20"/>
          <w:szCs w:val="20"/>
          <w:shd w:val="clear" w:color="auto" w:fill="FFFFFF"/>
        </w:rPr>
        <w:t>Test Time</w:t>
      </w:r>
      <w:r w:rsidRPr="00583A97">
        <w:rPr>
          <w:rFonts w:ascii="Tahoma" w:eastAsia="Times New Roman" w:hAnsi="Tahoma" w:cs="Tahoma"/>
          <w:color w:val="000000"/>
          <w:sz w:val="20"/>
          <w:szCs w:val="20"/>
          <w:shd w:val="clear" w:color="auto" w:fill="FFFFFF"/>
        </w:rPr>
        <w:t>.</w:t>
      </w:r>
      <w:r w:rsidRPr="00583A97">
        <w:rPr>
          <w:rFonts w:ascii="Tahoma" w:eastAsia="Times New Roman" w:hAnsi="Tahoma" w:cs="Tahoma"/>
          <w:color w:val="000000"/>
          <w:sz w:val="20"/>
          <w:szCs w:val="20"/>
        </w:rPr>
        <w:t> The time must be in the following 24-hour format: </w:t>
      </w:r>
      <w:r w:rsidRPr="00583A97">
        <w:rPr>
          <w:rFonts w:ascii="Tahoma" w:eastAsia="Times New Roman" w:hAnsi="Tahoma" w:cs="Tahoma"/>
          <w:color w:val="000000"/>
          <w:sz w:val="20"/>
          <w:szCs w:val="20"/>
          <w:shd w:val="clear" w:color="auto" w:fill="FFFFFF"/>
        </w:rPr>
        <w:t>HH:MM. Time must be in military format.</w:t>
      </w:r>
    </w:p>
    <w:p w:rsidR="0075474A" w:rsidRPr="00583A97" w:rsidP="0075474A" w14:paraId="443E9D2D"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Arterial lactate:</w:t>
      </w:r>
      <w:r w:rsidRPr="00583A97">
        <w:rPr>
          <w:rFonts w:ascii="Tahoma" w:eastAsia="Times New Roman" w:hAnsi="Tahoma" w:cs="Tahoma"/>
          <w:color w:val="000000"/>
          <w:sz w:val="20"/>
          <w:szCs w:val="20"/>
          <w:u w:val="single"/>
        </w:rPr>
        <w:t> </w:t>
      </w:r>
      <w:r w:rsidRPr="00583A97">
        <w:rPr>
          <w:rFonts w:ascii="Tahoma" w:eastAsia="Times New Roman" w:hAnsi="Tahoma" w:cs="Tahoma"/>
          <w:color w:val="000000"/>
          <w:sz w:val="20"/>
          <w:szCs w:val="20"/>
        </w:rPr>
        <w:t>Enter the candidate’s arterial lactate in mmol/L. The entry must fall between greater than 4 and 50 mmol/L. Enter the </w:t>
      </w:r>
      <w:r w:rsidRPr="00583A97">
        <w:rPr>
          <w:rFonts w:ascii="Tahoma" w:eastAsia="Times New Roman" w:hAnsi="Tahoma" w:cs="Tahoma"/>
          <w:b/>
          <w:bCs/>
          <w:color w:val="000000"/>
          <w:sz w:val="20"/>
          <w:szCs w:val="20"/>
        </w:rPr>
        <w:t>Test Date</w:t>
      </w:r>
      <w:r w:rsidRPr="00583A97">
        <w:rPr>
          <w:rFonts w:ascii="Tahoma" w:eastAsia="Times New Roman" w:hAnsi="Tahoma" w:cs="Tahoma"/>
          <w:color w:val="000000"/>
          <w:sz w:val="20"/>
          <w:szCs w:val="20"/>
        </w:rPr>
        <w:t> of when the arterial lactate value was obtained. The date must be in the following format: MM/DD/YYYY. A calendar link is available. </w:t>
      </w:r>
      <w:r w:rsidRPr="00583A97">
        <w:rPr>
          <w:rFonts w:ascii="Tahoma" w:eastAsia="Times New Roman" w:hAnsi="Tahoma" w:cs="Tahoma"/>
          <w:color w:val="000000"/>
          <w:sz w:val="20"/>
          <w:szCs w:val="20"/>
          <w:shd w:val="clear" w:color="auto" w:fill="FFFFFF"/>
        </w:rPr>
        <w:t>Enter the </w:t>
      </w:r>
      <w:r w:rsidRPr="00583A97">
        <w:rPr>
          <w:rFonts w:ascii="Tahoma" w:eastAsia="Times New Roman" w:hAnsi="Tahoma" w:cs="Tahoma"/>
          <w:b/>
          <w:bCs/>
          <w:color w:val="000000"/>
          <w:sz w:val="20"/>
          <w:szCs w:val="20"/>
          <w:shd w:val="clear" w:color="auto" w:fill="FFFFFF"/>
        </w:rPr>
        <w:t>Test Time</w:t>
      </w:r>
      <w:r w:rsidRPr="00583A97">
        <w:rPr>
          <w:rFonts w:ascii="Tahoma" w:eastAsia="Times New Roman" w:hAnsi="Tahoma" w:cs="Tahoma"/>
          <w:color w:val="000000"/>
          <w:sz w:val="20"/>
          <w:szCs w:val="20"/>
          <w:shd w:val="clear" w:color="auto" w:fill="FFFFFF"/>
        </w:rPr>
        <w:t>.</w:t>
      </w:r>
      <w:r w:rsidRPr="00583A97">
        <w:rPr>
          <w:rFonts w:ascii="Tahoma" w:eastAsia="Times New Roman" w:hAnsi="Tahoma" w:cs="Tahoma"/>
          <w:color w:val="000000"/>
          <w:sz w:val="20"/>
          <w:szCs w:val="20"/>
        </w:rPr>
        <w:t> The time must be in the following 24-hour format: </w:t>
      </w:r>
      <w:r w:rsidRPr="00583A97">
        <w:rPr>
          <w:rFonts w:ascii="Tahoma" w:eastAsia="Times New Roman" w:hAnsi="Tahoma" w:cs="Tahoma"/>
          <w:color w:val="000000"/>
          <w:sz w:val="20"/>
          <w:szCs w:val="20"/>
          <w:shd w:val="clear" w:color="auto" w:fill="FFFFFF"/>
        </w:rPr>
        <w:t>HH:MM. Time should be in military format.</w:t>
      </w:r>
    </w:p>
    <w:p w:rsidR="0075474A" w:rsidRPr="00583A97" w:rsidP="0075474A" w14:paraId="31209FEA" w14:textId="16944BC1">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Aspartate transaminase:</w:t>
      </w:r>
      <w:r w:rsidRPr="00583A97">
        <w:rPr>
          <w:rFonts w:ascii="Tahoma" w:eastAsia="Times New Roman" w:hAnsi="Tahoma" w:cs="Tahoma"/>
          <w:color w:val="000000"/>
          <w:sz w:val="20"/>
          <w:szCs w:val="20"/>
          <w:u w:val="single"/>
        </w:rPr>
        <w:t> </w:t>
      </w:r>
      <w:r w:rsidRPr="00583A97">
        <w:rPr>
          <w:rFonts w:ascii="Tahoma" w:eastAsia="Times New Roman" w:hAnsi="Tahoma" w:cs="Tahoma"/>
          <w:color w:val="000000"/>
          <w:sz w:val="20"/>
          <w:szCs w:val="20"/>
        </w:rPr>
        <w:t>Enter the candidate’s aspartate transaminase in U/L. The entry must fall between 1001 and 40000 U/L. Enter the </w:t>
      </w:r>
      <w:r w:rsidRPr="00583A97">
        <w:rPr>
          <w:rFonts w:ascii="Tahoma" w:eastAsia="Times New Roman" w:hAnsi="Tahoma" w:cs="Tahoma"/>
          <w:b/>
          <w:bCs/>
          <w:color w:val="000000"/>
          <w:sz w:val="20"/>
          <w:szCs w:val="20"/>
        </w:rPr>
        <w:t>Test Date</w:t>
      </w:r>
      <w:r w:rsidRPr="00583A97">
        <w:rPr>
          <w:rFonts w:ascii="Tahoma" w:eastAsia="Times New Roman" w:hAnsi="Tahoma" w:cs="Tahoma"/>
          <w:color w:val="000000"/>
          <w:sz w:val="20"/>
          <w:szCs w:val="20"/>
        </w:rPr>
        <w:t> of when the aspartate transaminase value was obtained. The date must be in the following format: MM/DD/YYYY. A calendar link is available. </w:t>
      </w:r>
      <w:r w:rsidRPr="00583A97">
        <w:rPr>
          <w:rFonts w:ascii="Tahoma" w:eastAsia="Times New Roman" w:hAnsi="Tahoma" w:cs="Tahoma"/>
          <w:color w:val="000000"/>
          <w:sz w:val="20"/>
          <w:szCs w:val="20"/>
          <w:shd w:val="clear" w:color="auto" w:fill="FFFFFF"/>
        </w:rPr>
        <w:t>Enter the </w:t>
      </w:r>
      <w:r w:rsidRPr="00583A97">
        <w:rPr>
          <w:rFonts w:ascii="Tahoma" w:eastAsia="Times New Roman" w:hAnsi="Tahoma" w:cs="Tahoma"/>
          <w:b/>
          <w:bCs/>
          <w:color w:val="000000"/>
          <w:sz w:val="20"/>
          <w:szCs w:val="20"/>
          <w:shd w:val="clear" w:color="auto" w:fill="FFFFFF"/>
        </w:rPr>
        <w:t>Test Time</w:t>
      </w:r>
      <w:r w:rsidRPr="00583A97">
        <w:rPr>
          <w:rFonts w:ascii="Tahoma" w:eastAsia="Times New Roman" w:hAnsi="Tahoma" w:cs="Tahoma"/>
          <w:color w:val="000000"/>
          <w:sz w:val="20"/>
          <w:szCs w:val="20"/>
          <w:shd w:val="clear" w:color="auto" w:fill="FFFFFF"/>
        </w:rPr>
        <w:t>.</w:t>
      </w:r>
      <w:r w:rsidRPr="00583A97">
        <w:rPr>
          <w:rFonts w:ascii="Tahoma" w:eastAsia="Times New Roman" w:hAnsi="Tahoma" w:cs="Tahoma"/>
          <w:color w:val="000000"/>
          <w:sz w:val="20"/>
          <w:szCs w:val="20"/>
        </w:rPr>
        <w:t> The time must be in the following 24-hour format: </w:t>
      </w:r>
      <w:r w:rsidRPr="00583A97">
        <w:rPr>
          <w:rFonts w:ascii="Tahoma" w:eastAsia="Times New Roman" w:hAnsi="Tahoma" w:cs="Tahoma"/>
          <w:color w:val="000000"/>
          <w:sz w:val="20"/>
          <w:szCs w:val="20"/>
          <w:shd w:val="clear" w:color="auto" w:fill="FFFFFF"/>
        </w:rPr>
        <w:t>HH:MM. Time must be in military format.</w:t>
      </w:r>
    </w:p>
    <w:p w:rsidR="0075474A" w:rsidRPr="00583A97" w:rsidP="0075474A" w14:paraId="4BA3A24F"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Alanine transaminase:</w:t>
      </w:r>
      <w:r w:rsidRPr="00583A97">
        <w:rPr>
          <w:rFonts w:ascii="Tahoma" w:eastAsia="Times New Roman" w:hAnsi="Tahoma" w:cs="Tahoma"/>
          <w:color w:val="000000"/>
          <w:sz w:val="20"/>
          <w:szCs w:val="20"/>
          <w:u w:val="single"/>
        </w:rPr>
        <w:t> </w:t>
      </w:r>
      <w:r w:rsidRPr="00583A97">
        <w:rPr>
          <w:rFonts w:ascii="Tahoma" w:eastAsia="Times New Roman" w:hAnsi="Tahoma" w:cs="Tahoma"/>
          <w:color w:val="000000"/>
          <w:sz w:val="20"/>
          <w:szCs w:val="20"/>
        </w:rPr>
        <w:t>Enter the candidate’s alanine transaminase in U/L. The entry must fall between 1001 and 40000 U/L. Enter the </w:t>
      </w:r>
      <w:r w:rsidRPr="00583A97">
        <w:rPr>
          <w:rFonts w:ascii="Tahoma" w:eastAsia="Times New Roman" w:hAnsi="Tahoma" w:cs="Tahoma"/>
          <w:b/>
          <w:bCs/>
          <w:color w:val="000000"/>
          <w:sz w:val="20"/>
          <w:szCs w:val="20"/>
        </w:rPr>
        <w:t>Test Date</w:t>
      </w:r>
      <w:r w:rsidRPr="00583A97">
        <w:rPr>
          <w:rFonts w:ascii="Tahoma" w:eastAsia="Times New Roman" w:hAnsi="Tahoma" w:cs="Tahoma"/>
          <w:color w:val="000000"/>
          <w:sz w:val="20"/>
          <w:szCs w:val="20"/>
        </w:rPr>
        <w:t> of when the alanine transaminase value was obtained. The date must be in the following format: MM/DD/YYYY. A calendar link is available. </w:t>
      </w:r>
      <w:r w:rsidRPr="00583A97">
        <w:rPr>
          <w:rFonts w:ascii="Tahoma" w:eastAsia="Times New Roman" w:hAnsi="Tahoma" w:cs="Tahoma"/>
          <w:color w:val="000000"/>
          <w:sz w:val="20"/>
          <w:szCs w:val="20"/>
          <w:shd w:val="clear" w:color="auto" w:fill="FFFFFF"/>
        </w:rPr>
        <w:t>Enter the </w:t>
      </w:r>
      <w:r w:rsidRPr="00583A97">
        <w:rPr>
          <w:rFonts w:ascii="Tahoma" w:eastAsia="Times New Roman" w:hAnsi="Tahoma" w:cs="Tahoma"/>
          <w:b/>
          <w:bCs/>
          <w:color w:val="000000"/>
          <w:sz w:val="20"/>
          <w:szCs w:val="20"/>
          <w:shd w:val="clear" w:color="auto" w:fill="FFFFFF"/>
        </w:rPr>
        <w:t>Test Time</w:t>
      </w:r>
      <w:r w:rsidRPr="00583A97">
        <w:rPr>
          <w:rFonts w:ascii="Tahoma" w:eastAsia="Times New Roman" w:hAnsi="Tahoma" w:cs="Tahoma"/>
          <w:color w:val="000000"/>
          <w:sz w:val="20"/>
          <w:szCs w:val="20"/>
          <w:shd w:val="clear" w:color="auto" w:fill="FFFFFF"/>
        </w:rPr>
        <w:t>.</w:t>
      </w:r>
      <w:r w:rsidRPr="00583A97">
        <w:rPr>
          <w:rFonts w:ascii="Tahoma" w:eastAsia="Times New Roman" w:hAnsi="Tahoma" w:cs="Tahoma"/>
          <w:color w:val="000000"/>
          <w:sz w:val="20"/>
          <w:szCs w:val="20"/>
        </w:rPr>
        <w:t> The time must be in the following 24-hour format: </w:t>
      </w:r>
      <w:r w:rsidRPr="00583A97">
        <w:rPr>
          <w:rFonts w:ascii="Tahoma" w:eastAsia="Times New Roman" w:hAnsi="Tahoma" w:cs="Tahoma"/>
          <w:color w:val="000000"/>
          <w:sz w:val="20"/>
          <w:szCs w:val="20"/>
          <w:shd w:val="clear" w:color="auto" w:fill="FFFFFF"/>
        </w:rPr>
        <w:t>HH:MM. Time must be in military format.</w:t>
      </w:r>
    </w:p>
    <w:p w:rsidR="0075474A" w:rsidRPr="00583A97" w:rsidP="0075474A" w14:paraId="3E03EB1F"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shd w:val="clear" w:color="auto" w:fill="FFFFFF"/>
        </w:rPr>
        <w:t>Extending the candidate’s status under criteria 4</w:t>
      </w:r>
    </w:p>
    <w:p w:rsidR="0075474A" w:rsidRPr="00583A97" w:rsidP="0075474A" w14:paraId="375FE3B9"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color w:val="000000"/>
          <w:sz w:val="20"/>
          <w:szCs w:val="20"/>
          <w:shd w:val="clear" w:color="auto" w:fill="FFFFFF"/>
        </w:rPr>
        <w:t>The candidate qualifies for an extension if the following requirements are met:</w:t>
      </w:r>
    </w:p>
    <w:p w:rsidR="0075474A" w:rsidRPr="00583A97" w:rsidP="0075474A" w14:paraId="1D1A2717" w14:textId="6AE144B9">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shd w:val="clear" w:color="auto" w:fill="FFFFFF"/>
        </w:rPr>
        <w:t>The candidate remains supported by percutaneous device and demonstrated contraindication to being supported by a durable device.</w:t>
      </w:r>
      <w:r w:rsidRPr="00583A97">
        <w:rPr>
          <w:rFonts w:ascii="Tahoma" w:eastAsia="Times New Roman" w:hAnsi="Tahoma" w:cs="Tahoma"/>
          <w:color w:val="000000"/>
          <w:sz w:val="20"/>
          <w:szCs w:val="20"/>
        </w:rPr>
        <w:br/>
      </w:r>
      <w:r w:rsidRPr="00583A97">
        <w:rPr>
          <w:rFonts w:ascii="Tahoma" w:eastAsia="Times New Roman" w:hAnsi="Tahoma" w:cs="Tahoma"/>
          <w:color w:val="000000"/>
          <w:sz w:val="20"/>
          <w:szCs w:val="20"/>
          <w:shd w:val="clear" w:color="auto" w:fill="FFFFFF"/>
        </w:rPr>
        <w:t>Provide a clinical narrative for contraindication to being supported by a durable device. </w:t>
      </w:r>
      <w:r w:rsidRPr="00583A97">
        <w:rPr>
          <w:rFonts w:ascii="Tahoma" w:eastAsia="Times New Roman" w:hAnsi="Tahoma" w:cs="Tahoma"/>
          <w:b/>
          <w:bCs/>
          <w:i/>
          <w:iCs/>
          <w:color w:val="FF0000"/>
          <w:sz w:val="20"/>
          <w:szCs w:val="20"/>
        </w:rPr>
        <w:t>Note:</w:t>
      </w:r>
      <w:r w:rsidRPr="00583A97">
        <w:rPr>
          <w:rFonts w:ascii="Tahoma" w:eastAsia="Times New Roman" w:hAnsi="Tahoma" w:cs="Tahoma"/>
          <w:color w:val="000000"/>
          <w:sz w:val="20"/>
          <w:szCs w:val="20"/>
        </w:rPr>
        <w:t> A maximum of 5000 characters is accepted.</w:t>
      </w:r>
    </w:p>
    <w:p w:rsidR="00A45018" w:rsidRPr="00583A97" w:rsidP="0075474A" w14:paraId="7613EF1B" w14:textId="1CD8B4DE">
      <w:pPr>
        <w:shd w:val="clear" w:color="auto" w:fill="FFFFFF"/>
        <w:spacing w:before="80" w:after="80" w:line="240" w:lineRule="auto"/>
        <w:ind w:right="160" w:firstLine="720"/>
        <w:rPr>
          <w:rFonts w:ascii="Tahoma" w:eastAsia="Times New Roman" w:hAnsi="Tahoma" w:cs="Tahoma"/>
          <w:b/>
          <w:bCs/>
          <w:color w:val="000000"/>
          <w:sz w:val="20"/>
          <w:szCs w:val="20"/>
          <w:shd w:val="clear" w:color="auto" w:fill="FFFFFF"/>
        </w:rPr>
      </w:pPr>
      <w:r w:rsidRPr="00583A97">
        <w:rPr>
          <w:rFonts w:ascii="Tahoma" w:eastAsia="Times New Roman" w:hAnsi="Tahoma" w:cs="Tahoma"/>
          <w:b/>
          <w:bCs/>
          <w:color w:val="000000"/>
          <w:sz w:val="20"/>
          <w:szCs w:val="20"/>
          <w:shd w:val="clear" w:color="auto" w:fill="FFFFFF"/>
        </w:rPr>
        <w:t>Select one of the following</w:t>
      </w:r>
    </w:p>
    <w:p w:rsidR="0075474A" w:rsidRPr="00583A97" w:rsidP="0075474A" w14:paraId="0F5A6152" w14:textId="055DAF1F">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shd w:val="clear" w:color="auto" w:fill="FFFFFF"/>
        </w:rPr>
        <w:t>Within 48 hours prior to the status expiring, the transplant program failed at weaning the candidate from acute percutaneous endovascular circulatory support device as evidenced by at least one of the following:</w:t>
      </w:r>
    </w:p>
    <w:p w:rsidR="0075474A" w:rsidRPr="00583A97" w:rsidP="0075474A" w14:paraId="1954309A" w14:textId="77777777">
      <w:pPr>
        <w:shd w:val="clear" w:color="auto" w:fill="FFFFFF"/>
        <w:spacing w:before="80" w:after="80" w:line="240" w:lineRule="auto"/>
        <w:ind w:left="1080" w:right="160" w:hanging="360"/>
        <w:rPr>
          <w:rFonts w:ascii="Tahoma" w:eastAsia="Times New Roman" w:hAnsi="Tahoma" w:cs="Tahoma"/>
          <w:color w:val="000000"/>
          <w:sz w:val="20"/>
          <w:szCs w:val="20"/>
        </w:rPr>
      </w:pPr>
      <w:r w:rsidRPr="00583A97">
        <w:rPr>
          <w:rFonts w:ascii="Symbol" w:eastAsia="Times New Roman" w:hAnsi="Symbol" w:cs="Tahoma"/>
          <w:color w:val="000000"/>
          <w:sz w:val="20"/>
          <w:szCs w:val="20"/>
        </w:rPr>
        <w:t>·</w:t>
      </w:r>
      <w:r w:rsidRPr="00583A97">
        <w:rPr>
          <w:rFonts w:ascii="Times New Roman" w:eastAsia="Times New Roman" w:hAnsi="Times New Roman" w:cs="Times New Roman"/>
          <w:color w:val="000000"/>
          <w:sz w:val="14"/>
          <w:szCs w:val="14"/>
        </w:rPr>
        <w:t>        </w:t>
      </w:r>
      <w:r w:rsidRPr="00583A97">
        <w:rPr>
          <w:rFonts w:ascii="Tahoma" w:eastAsia="Times New Roman" w:hAnsi="Tahoma" w:cs="Tahoma"/>
          <w:color w:val="000000"/>
          <w:sz w:val="20"/>
          <w:szCs w:val="20"/>
        </w:rPr>
        <w:t> </w:t>
      </w:r>
      <w:r w:rsidRPr="00583A97">
        <w:rPr>
          <w:rFonts w:ascii="Tahoma" w:eastAsia="Times New Roman" w:hAnsi="Tahoma" w:cs="Tahoma"/>
          <w:color w:val="000000"/>
          <w:sz w:val="20"/>
          <w:szCs w:val="20"/>
          <w:shd w:val="clear" w:color="auto" w:fill="FFFFFF"/>
        </w:rPr>
        <w:t>Mean arterial pressure (MAP) less than 60 mmHg</w:t>
      </w:r>
    </w:p>
    <w:p w:rsidR="0075474A" w:rsidRPr="00583A97" w:rsidP="0075474A" w14:paraId="4DD9450F" w14:textId="77777777">
      <w:pPr>
        <w:shd w:val="clear" w:color="auto" w:fill="FFFFFF"/>
        <w:spacing w:before="80" w:after="80" w:line="240" w:lineRule="auto"/>
        <w:ind w:left="1080" w:right="160" w:hanging="360"/>
        <w:rPr>
          <w:rFonts w:ascii="Tahoma" w:eastAsia="Times New Roman" w:hAnsi="Tahoma" w:cs="Tahoma"/>
          <w:color w:val="000000"/>
          <w:sz w:val="20"/>
          <w:szCs w:val="20"/>
        </w:rPr>
      </w:pPr>
      <w:r w:rsidRPr="00583A97">
        <w:rPr>
          <w:rFonts w:ascii="Symbol" w:eastAsia="Times New Roman" w:hAnsi="Symbol" w:cs="Tahoma"/>
          <w:color w:val="000000"/>
          <w:sz w:val="20"/>
          <w:szCs w:val="20"/>
        </w:rPr>
        <w:t>·</w:t>
      </w:r>
      <w:r w:rsidRPr="00583A97">
        <w:rPr>
          <w:rFonts w:ascii="Times New Roman" w:eastAsia="Times New Roman" w:hAnsi="Times New Roman" w:cs="Times New Roman"/>
          <w:color w:val="000000"/>
          <w:sz w:val="14"/>
          <w:szCs w:val="14"/>
        </w:rPr>
        <w:t>        </w:t>
      </w:r>
      <w:r w:rsidRPr="00583A97">
        <w:rPr>
          <w:rFonts w:ascii="Tahoma" w:eastAsia="Times New Roman" w:hAnsi="Tahoma" w:cs="Tahoma"/>
          <w:color w:val="000000"/>
          <w:sz w:val="20"/>
          <w:szCs w:val="20"/>
        </w:rPr>
        <w:t> </w:t>
      </w:r>
      <w:r w:rsidRPr="00583A97">
        <w:rPr>
          <w:rFonts w:ascii="Tahoma" w:eastAsia="Times New Roman" w:hAnsi="Tahoma" w:cs="Tahoma"/>
          <w:color w:val="000000"/>
          <w:sz w:val="20"/>
          <w:szCs w:val="20"/>
          <w:shd w:val="clear" w:color="auto" w:fill="FFFFFF"/>
        </w:rPr>
        <w:t>Cardiac index less than 2.0 L/min/m</w:t>
      </w:r>
      <w:r w:rsidRPr="00583A97">
        <w:rPr>
          <w:rFonts w:ascii="Tahoma" w:eastAsia="Times New Roman" w:hAnsi="Tahoma" w:cs="Tahoma"/>
          <w:color w:val="000000"/>
          <w:sz w:val="20"/>
          <w:szCs w:val="20"/>
          <w:shd w:val="clear" w:color="auto" w:fill="FFFFFF"/>
          <w:vertAlign w:val="superscript"/>
        </w:rPr>
        <w:t>2</w:t>
      </w:r>
    </w:p>
    <w:p w:rsidR="0075474A" w:rsidRPr="00583A97" w:rsidP="0075474A" w14:paraId="233B245F" w14:textId="77777777">
      <w:pPr>
        <w:shd w:val="clear" w:color="auto" w:fill="FFFFFF"/>
        <w:spacing w:before="80" w:after="80" w:line="240" w:lineRule="auto"/>
        <w:ind w:left="1080" w:right="160" w:hanging="360"/>
        <w:rPr>
          <w:rFonts w:ascii="Tahoma" w:eastAsia="Times New Roman" w:hAnsi="Tahoma" w:cs="Tahoma"/>
          <w:color w:val="000000"/>
          <w:sz w:val="20"/>
          <w:szCs w:val="20"/>
        </w:rPr>
      </w:pPr>
      <w:r w:rsidRPr="00583A97">
        <w:rPr>
          <w:rFonts w:ascii="Symbol" w:eastAsia="Times New Roman" w:hAnsi="Symbol" w:cs="Tahoma"/>
          <w:color w:val="000000"/>
          <w:sz w:val="20"/>
          <w:szCs w:val="20"/>
        </w:rPr>
        <w:t>·</w:t>
      </w:r>
      <w:r w:rsidRPr="00583A97">
        <w:rPr>
          <w:rFonts w:ascii="Times New Roman" w:eastAsia="Times New Roman" w:hAnsi="Times New Roman" w:cs="Times New Roman"/>
          <w:color w:val="000000"/>
          <w:sz w:val="14"/>
          <w:szCs w:val="14"/>
        </w:rPr>
        <w:t>        </w:t>
      </w:r>
      <w:r w:rsidRPr="00583A97">
        <w:rPr>
          <w:rFonts w:ascii="Tahoma" w:eastAsia="Times New Roman" w:hAnsi="Tahoma" w:cs="Tahoma"/>
          <w:color w:val="000000"/>
          <w:sz w:val="20"/>
          <w:szCs w:val="20"/>
        </w:rPr>
        <w:t> </w:t>
      </w:r>
      <w:r w:rsidRPr="00583A97">
        <w:rPr>
          <w:rFonts w:ascii="Tahoma" w:eastAsia="Times New Roman" w:hAnsi="Tahoma" w:cs="Tahoma"/>
          <w:color w:val="000000"/>
          <w:sz w:val="20"/>
          <w:szCs w:val="20"/>
          <w:shd w:val="clear" w:color="auto" w:fill="FFFFFF"/>
        </w:rPr>
        <w:t>Pulmonary capillary wedge pressure greater than 15mmHg</w:t>
      </w:r>
    </w:p>
    <w:p w:rsidR="0075474A" w:rsidRPr="00583A97" w:rsidP="0075474A" w14:paraId="2EEF14C6" w14:textId="77777777">
      <w:pPr>
        <w:shd w:val="clear" w:color="auto" w:fill="FFFFFF"/>
        <w:spacing w:before="80" w:after="80" w:line="240" w:lineRule="auto"/>
        <w:ind w:left="1080" w:right="160" w:hanging="360"/>
        <w:rPr>
          <w:rFonts w:ascii="Tahoma" w:eastAsia="Times New Roman" w:hAnsi="Tahoma" w:cs="Tahoma"/>
          <w:color w:val="000000"/>
          <w:sz w:val="20"/>
          <w:szCs w:val="20"/>
        </w:rPr>
      </w:pPr>
      <w:r w:rsidRPr="00583A97">
        <w:rPr>
          <w:rFonts w:ascii="Symbol" w:eastAsia="Times New Roman" w:hAnsi="Symbol" w:cs="Tahoma"/>
          <w:color w:val="000000"/>
          <w:sz w:val="20"/>
          <w:szCs w:val="20"/>
        </w:rPr>
        <w:t>·</w:t>
      </w:r>
      <w:r w:rsidRPr="00583A97">
        <w:rPr>
          <w:rFonts w:ascii="Times New Roman" w:eastAsia="Times New Roman" w:hAnsi="Times New Roman" w:cs="Times New Roman"/>
          <w:color w:val="000000"/>
          <w:sz w:val="14"/>
          <w:szCs w:val="14"/>
        </w:rPr>
        <w:t>        </w:t>
      </w:r>
      <w:r w:rsidRPr="00583A97">
        <w:rPr>
          <w:rFonts w:ascii="Tahoma" w:eastAsia="Times New Roman" w:hAnsi="Tahoma" w:cs="Tahoma"/>
          <w:color w:val="000000"/>
          <w:sz w:val="20"/>
          <w:szCs w:val="20"/>
        </w:rPr>
        <w:t> </w:t>
      </w:r>
      <w:r w:rsidRPr="00583A97">
        <w:rPr>
          <w:rFonts w:ascii="Tahoma" w:eastAsia="Times New Roman" w:hAnsi="Tahoma" w:cs="Tahoma"/>
          <w:color w:val="000000"/>
          <w:sz w:val="20"/>
          <w:szCs w:val="20"/>
          <w:shd w:val="clear" w:color="auto" w:fill="FFFFFF"/>
        </w:rPr>
        <w:t>SvO</w:t>
      </w:r>
      <w:r w:rsidRPr="00583A97">
        <w:rPr>
          <w:rFonts w:ascii="Tahoma" w:eastAsia="Times New Roman" w:hAnsi="Tahoma" w:cs="Tahoma"/>
          <w:color w:val="000000"/>
          <w:sz w:val="20"/>
          <w:szCs w:val="20"/>
          <w:shd w:val="clear" w:color="auto" w:fill="FFFFFF"/>
          <w:vertAlign w:val="subscript"/>
        </w:rPr>
        <w:t>2</w:t>
      </w:r>
      <w:r w:rsidRPr="00583A97">
        <w:rPr>
          <w:rFonts w:ascii="Tahoma" w:eastAsia="Times New Roman" w:hAnsi="Tahoma" w:cs="Tahoma"/>
          <w:color w:val="000000"/>
          <w:sz w:val="20"/>
          <w:szCs w:val="20"/>
          <w:shd w:val="clear" w:color="auto" w:fill="FFFFFF"/>
        </w:rPr>
        <w:t> less than 50 percent measured by central venous catheter</w:t>
      </w:r>
    </w:p>
    <w:p w:rsidR="0075474A" w:rsidRPr="00583A97" w:rsidP="0075474A" w14:paraId="5352FD54"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583A97">
        <w:rPr>
          <w:rFonts w:ascii="Tahoma" w:eastAsia="Times New Roman" w:hAnsi="Tahoma" w:cs="Tahoma"/>
          <w:b/>
          <w:bCs/>
          <w:color w:val="000000"/>
          <w:sz w:val="20"/>
          <w:szCs w:val="20"/>
        </w:rPr>
        <w:t>Enter a qualifying value for at least one of the following:</w:t>
      </w:r>
    </w:p>
    <w:p w:rsidR="0075474A" w:rsidRPr="00583A97" w:rsidP="0075474A" w14:paraId="5E32842C" w14:textId="31CD6A24">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Mean arterial pressure</w:t>
      </w:r>
      <w:r w:rsidRPr="00583A97">
        <w:rPr>
          <w:rFonts w:ascii="Tahoma" w:eastAsia="Times New Roman" w:hAnsi="Tahoma" w:cs="Tahoma"/>
          <w:b/>
          <w:bCs/>
          <w:color w:val="000000"/>
          <w:sz w:val="20"/>
          <w:szCs w:val="20"/>
        </w:rPr>
        <w:t>:</w:t>
      </w:r>
      <w:r w:rsidRPr="00583A97">
        <w:rPr>
          <w:rFonts w:ascii="Tahoma" w:eastAsia="Times New Roman" w:hAnsi="Tahoma" w:cs="Tahoma"/>
          <w:color w:val="000000"/>
          <w:sz w:val="20"/>
          <w:szCs w:val="20"/>
        </w:rPr>
        <w:t> Enter the candidate’s mean arterial pressure in mmHg. Enter the </w:t>
      </w:r>
      <w:r w:rsidRPr="00583A97">
        <w:rPr>
          <w:rFonts w:ascii="Tahoma" w:eastAsia="Times New Roman" w:hAnsi="Tahoma" w:cs="Tahoma"/>
          <w:b/>
          <w:bCs/>
          <w:color w:val="000000"/>
          <w:sz w:val="20"/>
          <w:szCs w:val="20"/>
        </w:rPr>
        <w:t>Test Date</w:t>
      </w:r>
      <w:r w:rsidRPr="00583A97">
        <w:rPr>
          <w:rFonts w:ascii="Tahoma" w:eastAsia="Times New Roman" w:hAnsi="Tahoma" w:cs="Tahoma"/>
          <w:color w:val="000000"/>
          <w:sz w:val="20"/>
          <w:szCs w:val="20"/>
        </w:rPr>
        <w:t> of when the mean arterial pressure was obtained. The date must be in the following format: MM/DD/YYYY. A calendar link is available. </w:t>
      </w:r>
      <w:r w:rsidRPr="00583A97">
        <w:rPr>
          <w:rFonts w:ascii="Tahoma" w:eastAsia="Times New Roman" w:hAnsi="Tahoma" w:cs="Tahoma"/>
          <w:color w:val="000000"/>
          <w:sz w:val="20"/>
          <w:szCs w:val="20"/>
          <w:shd w:val="clear" w:color="auto" w:fill="FFFFFF"/>
        </w:rPr>
        <w:t>Enter the </w:t>
      </w:r>
      <w:r w:rsidRPr="00583A97">
        <w:rPr>
          <w:rFonts w:ascii="Tahoma" w:eastAsia="Times New Roman" w:hAnsi="Tahoma" w:cs="Tahoma"/>
          <w:b/>
          <w:bCs/>
          <w:color w:val="000000"/>
          <w:sz w:val="20"/>
          <w:szCs w:val="20"/>
          <w:shd w:val="clear" w:color="auto" w:fill="FFFFFF"/>
        </w:rPr>
        <w:t>Test Time</w:t>
      </w:r>
      <w:r w:rsidRPr="00583A97">
        <w:rPr>
          <w:rFonts w:ascii="Tahoma" w:eastAsia="Times New Roman" w:hAnsi="Tahoma" w:cs="Tahoma"/>
          <w:color w:val="000000"/>
          <w:sz w:val="20"/>
          <w:szCs w:val="20"/>
          <w:shd w:val="clear" w:color="auto" w:fill="FFFFFF"/>
        </w:rPr>
        <w:t>.</w:t>
      </w:r>
      <w:r w:rsidRPr="00583A97">
        <w:rPr>
          <w:rFonts w:ascii="Tahoma" w:eastAsia="Times New Roman" w:hAnsi="Tahoma" w:cs="Tahoma"/>
          <w:color w:val="000000"/>
          <w:sz w:val="20"/>
          <w:szCs w:val="20"/>
        </w:rPr>
        <w:t> The time must be in the following 24-hour format: </w:t>
      </w:r>
      <w:r w:rsidRPr="00583A97">
        <w:rPr>
          <w:rFonts w:ascii="Tahoma" w:eastAsia="Times New Roman" w:hAnsi="Tahoma" w:cs="Tahoma"/>
          <w:color w:val="000000"/>
          <w:sz w:val="20"/>
          <w:szCs w:val="20"/>
          <w:shd w:val="clear" w:color="auto" w:fill="FFFFFF"/>
        </w:rPr>
        <w:t>HH:MM. Time must be in military format.</w:t>
      </w:r>
      <w:r w:rsidRPr="00583A97">
        <w:rPr>
          <w:rFonts w:ascii="Tahoma" w:eastAsia="Times New Roman" w:hAnsi="Tahoma" w:cs="Tahoma"/>
          <w:color w:val="000000"/>
          <w:sz w:val="20"/>
          <w:szCs w:val="20"/>
        </w:rPr>
        <w:t> This is a </w:t>
      </w:r>
      <w:r w:rsidRPr="00583A97">
        <w:rPr>
          <w:rFonts w:ascii="Tahoma" w:eastAsia="Times New Roman" w:hAnsi="Tahoma" w:cs="Tahoma"/>
          <w:b/>
          <w:bCs/>
          <w:color w:val="000000"/>
          <w:sz w:val="20"/>
          <w:szCs w:val="20"/>
        </w:rPr>
        <w:t>required</w:t>
      </w:r>
      <w:r w:rsidRPr="00583A97">
        <w:rPr>
          <w:rFonts w:ascii="Tahoma" w:eastAsia="Times New Roman" w:hAnsi="Tahoma" w:cs="Tahoma"/>
          <w:color w:val="000000"/>
          <w:sz w:val="20"/>
          <w:szCs w:val="20"/>
        </w:rPr>
        <w:t> field.</w:t>
      </w:r>
    </w:p>
    <w:p w:rsidR="0075474A" w:rsidRPr="00583A97" w:rsidP="0075474A" w14:paraId="24FCB59D" w14:textId="14FB2AD5">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Cardiac index</w:t>
      </w:r>
      <w:r w:rsidRPr="00583A97">
        <w:rPr>
          <w:rFonts w:ascii="Tahoma" w:eastAsia="Times New Roman" w:hAnsi="Tahoma" w:cs="Tahoma"/>
          <w:color w:val="000000"/>
          <w:sz w:val="20"/>
          <w:szCs w:val="20"/>
        </w:rPr>
        <w:t>: Enter the candidate’s cardiac index in L/min/m</w:t>
      </w:r>
      <w:r w:rsidRPr="00583A97">
        <w:rPr>
          <w:rFonts w:ascii="Tahoma" w:eastAsia="Times New Roman" w:hAnsi="Tahoma" w:cs="Tahoma"/>
          <w:color w:val="000000"/>
          <w:sz w:val="20"/>
          <w:szCs w:val="20"/>
          <w:vertAlign w:val="superscript"/>
        </w:rPr>
        <w:t>2</w:t>
      </w:r>
      <w:r w:rsidRPr="00583A97">
        <w:rPr>
          <w:rFonts w:ascii="Tahoma" w:eastAsia="Times New Roman" w:hAnsi="Tahoma" w:cs="Tahoma"/>
          <w:color w:val="000000"/>
          <w:sz w:val="20"/>
          <w:szCs w:val="20"/>
        </w:rPr>
        <w:t>. The</w:t>
      </w:r>
      <w:r w:rsidRPr="00583A97" w:rsidR="003768F7">
        <w:rPr>
          <w:rFonts w:ascii="Tahoma" w:eastAsia="Times New Roman" w:hAnsi="Tahoma" w:cs="Tahoma"/>
          <w:color w:val="000000"/>
          <w:sz w:val="20"/>
          <w:szCs w:val="20"/>
        </w:rPr>
        <w:t xml:space="preserve"> entry must </w:t>
      </w:r>
      <w:r w:rsidRPr="00583A97">
        <w:rPr>
          <w:rFonts w:ascii="Tahoma" w:eastAsia="Times New Roman" w:hAnsi="Tahoma" w:cs="Tahoma"/>
          <w:color w:val="000000"/>
          <w:sz w:val="20"/>
          <w:szCs w:val="20"/>
        </w:rPr>
        <w:t>be less than 2.0 L/min/m</w:t>
      </w:r>
      <w:r w:rsidRPr="00583A97">
        <w:rPr>
          <w:rFonts w:ascii="Tahoma" w:eastAsia="Times New Roman" w:hAnsi="Tahoma" w:cs="Tahoma"/>
          <w:color w:val="000000"/>
          <w:sz w:val="20"/>
          <w:szCs w:val="20"/>
          <w:vertAlign w:val="superscript"/>
        </w:rPr>
        <w:t>2</w:t>
      </w:r>
      <w:r w:rsidRPr="00583A97">
        <w:rPr>
          <w:rFonts w:ascii="Tahoma" w:eastAsia="Times New Roman" w:hAnsi="Tahoma" w:cs="Tahoma"/>
          <w:color w:val="000000"/>
          <w:sz w:val="20"/>
          <w:szCs w:val="20"/>
        </w:rPr>
        <w:t>. Enter the </w:t>
      </w:r>
      <w:r w:rsidRPr="00583A97">
        <w:rPr>
          <w:rFonts w:ascii="Tahoma" w:eastAsia="Times New Roman" w:hAnsi="Tahoma" w:cs="Tahoma"/>
          <w:b/>
          <w:bCs/>
          <w:color w:val="000000"/>
          <w:sz w:val="20"/>
          <w:szCs w:val="20"/>
        </w:rPr>
        <w:t>Test Date</w:t>
      </w:r>
      <w:r w:rsidRPr="00583A97">
        <w:rPr>
          <w:rFonts w:ascii="Tahoma" w:eastAsia="Times New Roman" w:hAnsi="Tahoma" w:cs="Tahoma"/>
          <w:color w:val="000000"/>
          <w:sz w:val="20"/>
          <w:szCs w:val="20"/>
        </w:rPr>
        <w:t> of when the cardiac index value were obtained. The date must be in the following format: MM/DD/YYYY. A calendar link is available. </w:t>
      </w:r>
      <w:r w:rsidRPr="00583A97">
        <w:rPr>
          <w:rFonts w:ascii="Tahoma" w:eastAsia="Times New Roman" w:hAnsi="Tahoma" w:cs="Tahoma"/>
          <w:color w:val="000000"/>
          <w:sz w:val="20"/>
          <w:szCs w:val="20"/>
          <w:shd w:val="clear" w:color="auto" w:fill="FFFFFF"/>
        </w:rPr>
        <w:t>Enter the </w:t>
      </w:r>
      <w:r w:rsidRPr="00583A97">
        <w:rPr>
          <w:rFonts w:ascii="Tahoma" w:eastAsia="Times New Roman" w:hAnsi="Tahoma" w:cs="Tahoma"/>
          <w:b/>
          <w:bCs/>
          <w:color w:val="000000"/>
          <w:sz w:val="20"/>
          <w:szCs w:val="20"/>
          <w:shd w:val="clear" w:color="auto" w:fill="FFFFFF"/>
        </w:rPr>
        <w:t>Test Time</w:t>
      </w:r>
      <w:r w:rsidRPr="00583A97">
        <w:rPr>
          <w:rFonts w:ascii="Tahoma" w:eastAsia="Times New Roman" w:hAnsi="Tahoma" w:cs="Tahoma"/>
          <w:color w:val="000000"/>
          <w:sz w:val="20"/>
          <w:szCs w:val="20"/>
          <w:shd w:val="clear" w:color="auto" w:fill="FFFFFF"/>
        </w:rPr>
        <w:t>.</w:t>
      </w:r>
      <w:r w:rsidRPr="00583A97">
        <w:rPr>
          <w:rFonts w:ascii="Tahoma" w:eastAsia="Times New Roman" w:hAnsi="Tahoma" w:cs="Tahoma"/>
          <w:color w:val="000000"/>
          <w:sz w:val="20"/>
          <w:szCs w:val="20"/>
        </w:rPr>
        <w:t> The time must be in the following 24-hour format: </w:t>
      </w:r>
      <w:r w:rsidRPr="00583A97">
        <w:rPr>
          <w:rFonts w:ascii="Tahoma" w:eastAsia="Times New Roman" w:hAnsi="Tahoma" w:cs="Tahoma"/>
          <w:color w:val="000000"/>
          <w:sz w:val="20"/>
          <w:szCs w:val="20"/>
          <w:shd w:val="clear" w:color="auto" w:fill="FFFFFF"/>
        </w:rPr>
        <w:t>HH:MM. Time must be in military format.</w:t>
      </w:r>
      <w:r w:rsidRPr="00583A97">
        <w:rPr>
          <w:rFonts w:ascii="Tahoma" w:eastAsia="Times New Roman" w:hAnsi="Tahoma" w:cs="Tahoma"/>
          <w:color w:val="000000"/>
          <w:sz w:val="20"/>
          <w:szCs w:val="20"/>
        </w:rPr>
        <w:t> This is a </w:t>
      </w:r>
      <w:r w:rsidRPr="00583A97">
        <w:rPr>
          <w:rFonts w:ascii="Tahoma" w:eastAsia="Times New Roman" w:hAnsi="Tahoma" w:cs="Tahoma"/>
          <w:b/>
          <w:bCs/>
          <w:color w:val="000000"/>
          <w:sz w:val="20"/>
          <w:szCs w:val="20"/>
        </w:rPr>
        <w:t>required</w:t>
      </w:r>
      <w:r w:rsidRPr="00583A97">
        <w:rPr>
          <w:rFonts w:ascii="Tahoma" w:eastAsia="Times New Roman" w:hAnsi="Tahoma" w:cs="Tahoma"/>
          <w:color w:val="000000"/>
          <w:sz w:val="20"/>
          <w:szCs w:val="20"/>
        </w:rPr>
        <w:t> field.</w:t>
      </w:r>
    </w:p>
    <w:p w:rsidR="0075474A" w:rsidRPr="00583A97" w:rsidP="0075474A" w14:paraId="0DD01F08"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Pulmonary capillary wedge pressure</w:t>
      </w:r>
      <w:r w:rsidRPr="00583A97">
        <w:rPr>
          <w:rFonts w:ascii="Tahoma" w:eastAsia="Times New Roman" w:hAnsi="Tahoma" w:cs="Tahoma"/>
          <w:b/>
          <w:bCs/>
          <w:color w:val="000000"/>
          <w:sz w:val="20"/>
          <w:szCs w:val="20"/>
        </w:rPr>
        <w:t>:</w:t>
      </w:r>
      <w:r w:rsidRPr="00583A97">
        <w:rPr>
          <w:rFonts w:ascii="Tahoma" w:eastAsia="Times New Roman" w:hAnsi="Tahoma" w:cs="Tahoma"/>
          <w:color w:val="000000"/>
          <w:sz w:val="20"/>
          <w:szCs w:val="20"/>
        </w:rPr>
        <w:t> Enter the candidate’s pulmonary capillary wedge pressure in mmHg. The entry must fall between 16 and 100 mmHg. Enter the </w:t>
      </w:r>
      <w:r w:rsidRPr="00583A97">
        <w:rPr>
          <w:rFonts w:ascii="Tahoma" w:eastAsia="Times New Roman" w:hAnsi="Tahoma" w:cs="Tahoma"/>
          <w:b/>
          <w:bCs/>
          <w:color w:val="000000"/>
          <w:sz w:val="20"/>
          <w:szCs w:val="20"/>
        </w:rPr>
        <w:t>Test Date</w:t>
      </w:r>
      <w:r w:rsidRPr="00583A97">
        <w:rPr>
          <w:rFonts w:ascii="Tahoma" w:eastAsia="Times New Roman" w:hAnsi="Tahoma" w:cs="Tahoma"/>
          <w:color w:val="000000"/>
          <w:sz w:val="20"/>
          <w:szCs w:val="20"/>
        </w:rPr>
        <w:t> of when the PCWP value was obtained. The date must be in the following format: MM/DD/YYYY. A calendar link is available. </w:t>
      </w:r>
      <w:r w:rsidRPr="00583A97">
        <w:rPr>
          <w:rFonts w:ascii="Tahoma" w:eastAsia="Times New Roman" w:hAnsi="Tahoma" w:cs="Tahoma"/>
          <w:color w:val="000000"/>
          <w:sz w:val="20"/>
          <w:szCs w:val="20"/>
          <w:shd w:val="clear" w:color="auto" w:fill="FFFFFF"/>
        </w:rPr>
        <w:t>Enter the </w:t>
      </w:r>
      <w:r w:rsidRPr="00583A97">
        <w:rPr>
          <w:rFonts w:ascii="Tahoma" w:eastAsia="Times New Roman" w:hAnsi="Tahoma" w:cs="Tahoma"/>
          <w:b/>
          <w:bCs/>
          <w:color w:val="000000"/>
          <w:sz w:val="20"/>
          <w:szCs w:val="20"/>
          <w:shd w:val="clear" w:color="auto" w:fill="FFFFFF"/>
        </w:rPr>
        <w:t>Test Time</w:t>
      </w:r>
      <w:r w:rsidRPr="00583A97">
        <w:rPr>
          <w:rFonts w:ascii="Tahoma" w:eastAsia="Times New Roman" w:hAnsi="Tahoma" w:cs="Tahoma"/>
          <w:color w:val="000000"/>
          <w:sz w:val="20"/>
          <w:szCs w:val="20"/>
          <w:shd w:val="clear" w:color="auto" w:fill="FFFFFF"/>
        </w:rPr>
        <w:t>.</w:t>
      </w:r>
      <w:r w:rsidRPr="00583A97">
        <w:rPr>
          <w:rFonts w:ascii="Tahoma" w:eastAsia="Times New Roman" w:hAnsi="Tahoma" w:cs="Tahoma"/>
          <w:color w:val="000000"/>
          <w:sz w:val="20"/>
          <w:szCs w:val="20"/>
        </w:rPr>
        <w:t> The time must be in the following 24-hour format: </w:t>
      </w:r>
      <w:r w:rsidRPr="00583A97">
        <w:rPr>
          <w:rFonts w:ascii="Tahoma" w:eastAsia="Times New Roman" w:hAnsi="Tahoma" w:cs="Tahoma"/>
          <w:color w:val="000000"/>
          <w:sz w:val="20"/>
          <w:szCs w:val="20"/>
          <w:shd w:val="clear" w:color="auto" w:fill="FFFFFF"/>
        </w:rPr>
        <w:t>HH:MM. Time must be in military format.</w:t>
      </w:r>
      <w:r w:rsidRPr="00583A97">
        <w:rPr>
          <w:rFonts w:ascii="Tahoma" w:eastAsia="Times New Roman" w:hAnsi="Tahoma" w:cs="Tahoma"/>
          <w:color w:val="000000"/>
          <w:sz w:val="20"/>
          <w:szCs w:val="20"/>
        </w:rPr>
        <w:t> This is a </w:t>
      </w:r>
      <w:r w:rsidRPr="00583A97">
        <w:rPr>
          <w:rFonts w:ascii="Tahoma" w:eastAsia="Times New Roman" w:hAnsi="Tahoma" w:cs="Tahoma"/>
          <w:b/>
          <w:bCs/>
          <w:color w:val="000000"/>
          <w:sz w:val="20"/>
          <w:szCs w:val="20"/>
        </w:rPr>
        <w:t>required</w:t>
      </w:r>
      <w:r w:rsidRPr="00583A97">
        <w:rPr>
          <w:rFonts w:ascii="Tahoma" w:eastAsia="Times New Roman" w:hAnsi="Tahoma" w:cs="Tahoma"/>
          <w:color w:val="000000"/>
          <w:sz w:val="20"/>
          <w:szCs w:val="20"/>
        </w:rPr>
        <w:t> field.</w:t>
      </w:r>
    </w:p>
    <w:p w:rsidR="0075474A" w:rsidRPr="00583A97" w:rsidP="0075474A" w14:paraId="044324F7"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color w:val="000000"/>
          <w:sz w:val="20"/>
          <w:szCs w:val="20"/>
          <w:u w:val="single"/>
        </w:rPr>
        <w:t>SvO</w:t>
      </w:r>
      <w:r w:rsidRPr="00583A97">
        <w:rPr>
          <w:rFonts w:ascii="Tahoma" w:eastAsia="Times New Roman" w:hAnsi="Tahoma" w:cs="Tahoma"/>
          <w:b/>
          <w:bCs/>
          <w:color w:val="000000"/>
          <w:sz w:val="20"/>
          <w:szCs w:val="20"/>
          <w:u w:val="single"/>
          <w:vertAlign w:val="subscript"/>
        </w:rPr>
        <w:t>2</w:t>
      </w:r>
      <w:r w:rsidRPr="00583A97">
        <w:rPr>
          <w:rFonts w:ascii="Tahoma" w:eastAsia="Times New Roman" w:hAnsi="Tahoma" w:cs="Tahoma"/>
          <w:color w:val="000000"/>
          <w:sz w:val="20"/>
          <w:szCs w:val="20"/>
        </w:rPr>
        <w:t>: Enter the percent of the candidate’s SvO</w:t>
      </w:r>
      <w:r w:rsidRPr="00583A97">
        <w:rPr>
          <w:rFonts w:ascii="Tahoma" w:eastAsia="Times New Roman" w:hAnsi="Tahoma" w:cs="Tahoma"/>
          <w:color w:val="000000"/>
          <w:sz w:val="20"/>
          <w:szCs w:val="20"/>
          <w:vertAlign w:val="subscript"/>
        </w:rPr>
        <w:t>2</w:t>
      </w:r>
      <w:r w:rsidRPr="00583A97">
        <w:rPr>
          <w:rFonts w:ascii="Tahoma" w:eastAsia="Times New Roman" w:hAnsi="Tahoma" w:cs="Tahoma"/>
          <w:color w:val="000000"/>
          <w:sz w:val="20"/>
          <w:szCs w:val="20"/>
        </w:rPr>
        <w:t>. Enter the </w:t>
      </w:r>
      <w:r w:rsidRPr="00583A97">
        <w:rPr>
          <w:rFonts w:ascii="Tahoma" w:eastAsia="Times New Roman" w:hAnsi="Tahoma" w:cs="Tahoma"/>
          <w:b/>
          <w:bCs/>
          <w:color w:val="000000"/>
          <w:sz w:val="20"/>
          <w:szCs w:val="20"/>
        </w:rPr>
        <w:t>Test Date</w:t>
      </w:r>
      <w:r w:rsidRPr="00583A97">
        <w:rPr>
          <w:rFonts w:ascii="Tahoma" w:eastAsia="Times New Roman" w:hAnsi="Tahoma" w:cs="Tahoma"/>
          <w:color w:val="000000"/>
          <w:sz w:val="20"/>
          <w:szCs w:val="20"/>
        </w:rPr>
        <w:t> of when the SvO</w:t>
      </w:r>
      <w:r w:rsidRPr="00583A97">
        <w:rPr>
          <w:rFonts w:ascii="Tahoma" w:eastAsia="Times New Roman" w:hAnsi="Tahoma" w:cs="Tahoma"/>
          <w:color w:val="000000"/>
          <w:sz w:val="20"/>
          <w:szCs w:val="20"/>
          <w:vertAlign w:val="subscript"/>
        </w:rPr>
        <w:t>2</w:t>
      </w:r>
      <w:r w:rsidRPr="00583A97">
        <w:rPr>
          <w:rFonts w:ascii="Tahoma" w:eastAsia="Times New Roman" w:hAnsi="Tahoma" w:cs="Tahoma"/>
          <w:color w:val="000000"/>
          <w:sz w:val="20"/>
          <w:szCs w:val="20"/>
        </w:rPr>
        <w:t> was obtained. The date must be in the following format: MM/DD/YYYY. A calendar link is available. </w:t>
      </w:r>
      <w:r w:rsidRPr="00583A97">
        <w:rPr>
          <w:rFonts w:ascii="Tahoma" w:eastAsia="Times New Roman" w:hAnsi="Tahoma" w:cs="Tahoma"/>
          <w:color w:val="000000"/>
          <w:sz w:val="20"/>
          <w:szCs w:val="20"/>
          <w:shd w:val="clear" w:color="auto" w:fill="FFFFFF"/>
        </w:rPr>
        <w:t>Enter the </w:t>
      </w:r>
      <w:r w:rsidRPr="00583A97">
        <w:rPr>
          <w:rFonts w:ascii="Tahoma" w:eastAsia="Times New Roman" w:hAnsi="Tahoma" w:cs="Tahoma"/>
          <w:b/>
          <w:bCs/>
          <w:color w:val="000000"/>
          <w:sz w:val="20"/>
          <w:szCs w:val="20"/>
          <w:shd w:val="clear" w:color="auto" w:fill="FFFFFF"/>
        </w:rPr>
        <w:t>Test Time</w:t>
      </w:r>
      <w:r w:rsidRPr="00583A97">
        <w:rPr>
          <w:rFonts w:ascii="Tahoma" w:eastAsia="Times New Roman" w:hAnsi="Tahoma" w:cs="Tahoma"/>
          <w:color w:val="000000"/>
          <w:sz w:val="20"/>
          <w:szCs w:val="20"/>
          <w:shd w:val="clear" w:color="auto" w:fill="FFFFFF"/>
        </w:rPr>
        <w:t>.</w:t>
      </w:r>
      <w:r w:rsidRPr="00583A97">
        <w:rPr>
          <w:rFonts w:ascii="Tahoma" w:eastAsia="Times New Roman" w:hAnsi="Tahoma" w:cs="Tahoma"/>
          <w:color w:val="000000"/>
          <w:sz w:val="20"/>
          <w:szCs w:val="20"/>
        </w:rPr>
        <w:t> The time must be in the following 24-hour format: </w:t>
      </w:r>
      <w:r w:rsidRPr="00583A97">
        <w:rPr>
          <w:rFonts w:ascii="Tahoma" w:eastAsia="Times New Roman" w:hAnsi="Tahoma" w:cs="Tahoma"/>
          <w:color w:val="000000"/>
          <w:sz w:val="20"/>
          <w:szCs w:val="20"/>
          <w:shd w:val="clear" w:color="auto" w:fill="FFFFFF"/>
        </w:rPr>
        <w:t>HH:MM. Time must be in military format.</w:t>
      </w:r>
      <w:r w:rsidRPr="00583A97">
        <w:rPr>
          <w:rFonts w:ascii="Tahoma" w:eastAsia="Times New Roman" w:hAnsi="Tahoma" w:cs="Tahoma"/>
          <w:color w:val="000000"/>
          <w:sz w:val="20"/>
          <w:szCs w:val="20"/>
        </w:rPr>
        <w:t> This is a </w:t>
      </w:r>
      <w:r w:rsidRPr="00583A97">
        <w:rPr>
          <w:rFonts w:ascii="Tahoma" w:eastAsia="Times New Roman" w:hAnsi="Tahoma" w:cs="Tahoma"/>
          <w:b/>
          <w:bCs/>
          <w:color w:val="000000"/>
          <w:sz w:val="20"/>
          <w:szCs w:val="20"/>
        </w:rPr>
        <w:t>required</w:t>
      </w:r>
      <w:r w:rsidRPr="00583A97">
        <w:rPr>
          <w:rFonts w:ascii="Tahoma" w:eastAsia="Times New Roman" w:hAnsi="Tahoma" w:cs="Tahoma"/>
          <w:color w:val="000000"/>
          <w:sz w:val="20"/>
          <w:szCs w:val="20"/>
        </w:rPr>
        <w:t> field.</w:t>
      </w:r>
    </w:p>
    <w:p w:rsidR="0075474A" w:rsidRPr="00583A97" w:rsidP="0075474A" w14:paraId="1EEDCDE8"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583A97">
        <w:rPr>
          <w:rFonts w:ascii="Tahoma" w:eastAsia="Times New Roman" w:hAnsi="Tahoma" w:cs="Tahoma"/>
          <w:b/>
          <w:bCs/>
          <w:i/>
          <w:iCs/>
          <w:color w:val="FF0000"/>
          <w:sz w:val="20"/>
          <w:szCs w:val="20"/>
        </w:rPr>
        <w:t>Note:</w:t>
      </w:r>
      <w:r w:rsidRPr="00583A97">
        <w:rPr>
          <w:rFonts w:ascii="Tahoma" w:eastAsia="Times New Roman" w:hAnsi="Tahoma" w:cs="Tahoma"/>
          <w:color w:val="000000"/>
          <w:sz w:val="20"/>
          <w:szCs w:val="20"/>
        </w:rPr>
        <w:t> </w:t>
      </w:r>
      <w:r w:rsidRPr="00583A97">
        <w:rPr>
          <w:rFonts w:ascii="Tahoma" w:eastAsia="Times New Roman" w:hAnsi="Tahoma" w:cs="Tahoma"/>
          <w:color w:val="000000"/>
          <w:sz w:val="20"/>
          <w:szCs w:val="20"/>
          <w:shd w:val="clear" w:color="auto" w:fill="FFFFFF"/>
        </w:rPr>
        <w:t>Test dates and times must be two days prior to expiration date.</w:t>
      </w:r>
    </w:p>
    <w:p w:rsidR="0075474A" w:rsidRPr="00583A97" w:rsidP="0075474A" w14:paraId="2400FD46" w14:textId="77777777">
      <w:pPr>
        <w:shd w:val="clear" w:color="auto" w:fill="FFFFFF"/>
        <w:spacing w:before="80" w:after="80" w:line="240" w:lineRule="auto"/>
        <w:ind w:right="160" w:firstLine="720"/>
        <w:rPr>
          <w:rFonts w:ascii="Tahoma" w:eastAsia="Times New Roman" w:hAnsi="Tahoma" w:cs="Tahoma"/>
          <w:color w:val="000000"/>
          <w:sz w:val="20"/>
          <w:szCs w:val="20"/>
          <w:shd w:val="clear" w:color="auto" w:fill="FFFFFF"/>
        </w:rPr>
      </w:pPr>
      <w:r w:rsidRPr="00583A97">
        <w:rPr>
          <w:rFonts w:ascii="Tahoma" w:eastAsia="Times New Roman" w:hAnsi="Tahoma" w:cs="Tahoma"/>
          <w:color w:val="000000"/>
          <w:sz w:val="20"/>
          <w:szCs w:val="20"/>
          <w:shd w:val="clear" w:color="auto" w:fill="FFFFFF"/>
        </w:rPr>
        <w:t>Example – if the expiration date of a form is 1/15/2018, then the acceptable window for test dates is on or after 01/13/2018 for all time zones.</w:t>
      </w:r>
    </w:p>
    <w:p w:rsidR="00AD5689" w:rsidRPr="00583A97" w:rsidP="00AD5689" w14:paraId="560A3B3B" w14:textId="77777777">
      <w:pPr>
        <w:shd w:val="clear" w:color="auto" w:fill="FFFFFF"/>
        <w:spacing w:before="80" w:after="80" w:line="240" w:lineRule="auto"/>
        <w:ind w:right="160" w:firstLine="720"/>
        <w:rPr>
          <w:rFonts w:ascii="Tahoma" w:eastAsia="Times New Roman" w:hAnsi="Tahoma" w:cs="Tahoma"/>
          <w:b/>
          <w:bCs/>
          <w:color w:val="000000"/>
          <w:sz w:val="20"/>
          <w:szCs w:val="20"/>
          <w:u w:val="single"/>
          <w:shd w:val="clear" w:color="auto" w:fill="FFFFFF"/>
        </w:rPr>
      </w:pPr>
      <w:r w:rsidRPr="00583A97">
        <w:rPr>
          <w:rFonts w:ascii="Tahoma" w:eastAsia="Times New Roman" w:hAnsi="Tahoma" w:cs="Tahoma"/>
          <w:b/>
          <w:bCs/>
          <w:color w:val="000000"/>
          <w:sz w:val="20"/>
          <w:szCs w:val="20"/>
          <w:u w:val="single"/>
          <w:shd w:val="clear" w:color="auto" w:fill="FFFFFF"/>
        </w:rPr>
        <w:t>Within 48 hours prior to the status expiring, the candidate was being supported by inotropic therapy according to either of the following qualifying doses:</w:t>
      </w:r>
    </w:p>
    <w:p w:rsidR="009230C0" w:rsidRPr="00583A97" w:rsidP="003768F7" w14:paraId="26F07169" w14:textId="77777777">
      <w:pPr>
        <w:pStyle w:val="NormalWeb"/>
        <w:ind w:left="1440"/>
        <w:rPr>
          <w:rFonts w:ascii="Tahoma" w:hAnsi="Tahoma" w:cs="Tahoma"/>
          <w:shd w:val="clear" w:color="auto" w:fill="FFFFFF"/>
        </w:rPr>
      </w:pPr>
      <w:r w:rsidRPr="00583A97">
        <w:rPr>
          <w:rFonts w:ascii="Tahoma" w:hAnsi="Tahoma" w:cs="Tahoma"/>
          <w:shd w:val="clear" w:color="auto" w:fill="FFFFFF"/>
        </w:rPr>
        <w:t>A continuous infusion of at least one high dose intravenous inotrope</w:t>
      </w:r>
    </w:p>
    <w:p w:rsidR="009230C0" w:rsidRPr="00583A97" w:rsidP="003768F7" w14:paraId="713B8862" w14:textId="77777777">
      <w:pPr>
        <w:pStyle w:val="NormalWeb"/>
        <w:ind w:left="1440"/>
        <w:rPr>
          <w:rFonts w:ascii="Tahoma" w:hAnsi="Tahoma" w:cs="Tahoma"/>
          <w:shd w:val="clear" w:color="auto" w:fill="FFFFFF"/>
        </w:rPr>
      </w:pPr>
      <w:r w:rsidRPr="00583A97">
        <w:rPr>
          <w:rFonts w:ascii="Tahoma" w:hAnsi="Tahoma" w:cs="Tahoma"/>
          <w:shd w:val="clear" w:color="auto" w:fill="FFFFFF"/>
        </w:rPr>
        <w:t>•</w:t>
      </w:r>
      <w:r w:rsidRPr="00583A97">
        <w:rPr>
          <w:rFonts w:ascii="Tahoma" w:hAnsi="Tahoma" w:cs="Tahoma"/>
          <w:shd w:val="clear" w:color="auto" w:fill="FFFFFF"/>
        </w:rPr>
        <w:tab/>
        <w:t>Dobutamine greater than or equal to 7.5 mcg/kg/min</w:t>
      </w:r>
    </w:p>
    <w:p w:rsidR="009230C0" w:rsidRPr="00583A97" w:rsidP="003768F7" w14:paraId="13EBFD22" w14:textId="77777777">
      <w:pPr>
        <w:pStyle w:val="NormalWeb"/>
        <w:ind w:left="1440"/>
        <w:rPr>
          <w:rFonts w:ascii="Tahoma" w:hAnsi="Tahoma" w:cs="Tahoma"/>
          <w:shd w:val="clear" w:color="auto" w:fill="FFFFFF"/>
        </w:rPr>
      </w:pPr>
      <w:r w:rsidRPr="00583A97">
        <w:rPr>
          <w:rFonts w:ascii="Tahoma" w:hAnsi="Tahoma" w:cs="Tahoma"/>
          <w:shd w:val="clear" w:color="auto" w:fill="FFFFFF"/>
        </w:rPr>
        <w:t>•</w:t>
      </w:r>
      <w:r w:rsidRPr="00583A97">
        <w:rPr>
          <w:rFonts w:ascii="Tahoma" w:hAnsi="Tahoma" w:cs="Tahoma"/>
          <w:shd w:val="clear" w:color="auto" w:fill="FFFFFF"/>
        </w:rPr>
        <w:tab/>
        <w:t>Milrinone greater than or equal to 0.50 mcg/kg/min</w:t>
      </w:r>
    </w:p>
    <w:p w:rsidR="009230C0" w:rsidRPr="00583A97" w:rsidP="003768F7" w14:paraId="5F5AB99F" w14:textId="77777777">
      <w:pPr>
        <w:pStyle w:val="NormalWeb"/>
        <w:ind w:left="1440"/>
        <w:rPr>
          <w:rFonts w:ascii="Tahoma" w:hAnsi="Tahoma" w:cs="Tahoma"/>
          <w:shd w:val="clear" w:color="auto" w:fill="FFFFFF"/>
        </w:rPr>
      </w:pPr>
      <w:r w:rsidRPr="00583A97">
        <w:rPr>
          <w:rFonts w:ascii="Tahoma" w:hAnsi="Tahoma" w:cs="Tahoma"/>
          <w:shd w:val="clear" w:color="auto" w:fill="FFFFFF"/>
        </w:rPr>
        <w:t>•</w:t>
      </w:r>
      <w:r w:rsidRPr="00583A97">
        <w:rPr>
          <w:rFonts w:ascii="Tahoma" w:hAnsi="Tahoma" w:cs="Tahoma"/>
          <w:shd w:val="clear" w:color="auto" w:fill="FFFFFF"/>
        </w:rPr>
        <w:tab/>
        <w:t>Epinephrine greater than or equal to 0.02 mcg/kg/min</w:t>
      </w:r>
    </w:p>
    <w:p w:rsidR="009230C0" w:rsidRPr="00583A97" w:rsidP="003768F7" w14:paraId="368FF269" w14:textId="77777777">
      <w:pPr>
        <w:pStyle w:val="NormalWeb"/>
        <w:ind w:left="1440"/>
        <w:rPr>
          <w:rFonts w:ascii="Tahoma" w:hAnsi="Tahoma" w:cs="Tahoma"/>
          <w:shd w:val="clear" w:color="auto" w:fill="FFFFFF"/>
        </w:rPr>
      </w:pPr>
      <w:r w:rsidRPr="00583A97">
        <w:rPr>
          <w:rFonts w:ascii="Tahoma" w:hAnsi="Tahoma" w:cs="Tahoma"/>
          <w:shd w:val="clear" w:color="auto" w:fill="FFFFFF"/>
        </w:rPr>
        <w:t>A continuous infusion of at least two intravenous inotropes</w:t>
      </w:r>
    </w:p>
    <w:p w:rsidR="009230C0" w:rsidRPr="00583A97" w:rsidP="003768F7" w14:paraId="4B538454" w14:textId="77777777">
      <w:pPr>
        <w:pStyle w:val="NormalWeb"/>
        <w:ind w:left="1440"/>
        <w:rPr>
          <w:rFonts w:ascii="Tahoma" w:hAnsi="Tahoma" w:cs="Tahoma"/>
          <w:shd w:val="clear" w:color="auto" w:fill="FFFFFF"/>
        </w:rPr>
      </w:pPr>
      <w:r w:rsidRPr="00583A97">
        <w:rPr>
          <w:rFonts w:ascii="Tahoma" w:hAnsi="Tahoma" w:cs="Tahoma"/>
          <w:shd w:val="clear" w:color="auto" w:fill="FFFFFF"/>
        </w:rPr>
        <w:t>•</w:t>
      </w:r>
      <w:r w:rsidRPr="00583A97">
        <w:rPr>
          <w:rFonts w:ascii="Tahoma" w:hAnsi="Tahoma" w:cs="Tahoma"/>
          <w:shd w:val="clear" w:color="auto" w:fill="FFFFFF"/>
        </w:rPr>
        <w:tab/>
        <w:t>Dobutamine greater than or equal to 3mcg/kg/min</w:t>
      </w:r>
    </w:p>
    <w:p w:rsidR="009230C0" w:rsidRPr="00583A97" w:rsidP="003768F7" w14:paraId="5E0870B7" w14:textId="77777777">
      <w:pPr>
        <w:pStyle w:val="NormalWeb"/>
        <w:ind w:left="1440"/>
        <w:rPr>
          <w:rFonts w:ascii="Tahoma" w:hAnsi="Tahoma" w:cs="Tahoma"/>
          <w:shd w:val="clear" w:color="auto" w:fill="FFFFFF"/>
        </w:rPr>
      </w:pPr>
      <w:r w:rsidRPr="00583A97">
        <w:rPr>
          <w:rFonts w:ascii="Tahoma" w:hAnsi="Tahoma" w:cs="Tahoma"/>
          <w:shd w:val="clear" w:color="auto" w:fill="FFFFFF"/>
        </w:rPr>
        <w:t>•</w:t>
      </w:r>
      <w:r w:rsidRPr="00583A97">
        <w:rPr>
          <w:rFonts w:ascii="Tahoma" w:hAnsi="Tahoma" w:cs="Tahoma"/>
          <w:shd w:val="clear" w:color="auto" w:fill="FFFFFF"/>
        </w:rPr>
        <w:tab/>
        <w:t>Milrinone greater than or equal to 0.25 mcg/kg/min</w:t>
      </w:r>
    </w:p>
    <w:p w:rsidR="009230C0" w:rsidRPr="00583A97" w:rsidP="003768F7" w14:paraId="04D91365" w14:textId="77777777">
      <w:pPr>
        <w:pStyle w:val="NormalWeb"/>
        <w:ind w:left="1440"/>
        <w:rPr>
          <w:rFonts w:ascii="Tahoma" w:hAnsi="Tahoma" w:cs="Tahoma"/>
          <w:shd w:val="clear" w:color="auto" w:fill="FFFFFF"/>
        </w:rPr>
      </w:pPr>
      <w:r w:rsidRPr="00583A97">
        <w:rPr>
          <w:rFonts w:ascii="Tahoma" w:hAnsi="Tahoma" w:cs="Tahoma"/>
          <w:shd w:val="clear" w:color="auto" w:fill="FFFFFF"/>
        </w:rPr>
        <w:t>•</w:t>
      </w:r>
      <w:r w:rsidRPr="00583A97">
        <w:rPr>
          <w:rFonts w:ascii="Tahoma" w:hAnsi="Tahoma" w:cs="Tahoma"/>
          <w:shd w:val="clear" w:color="auto" w:fill="FFFFFF"/>
        </w:rPr>
        <w:tab/>
        <w:t>Epinephrine greater than or equal to 0.01 mcg/kg/min</w:t>
      </w:r>
    </w:p>
    <w:p w:rsidR="009230C0" w:rsidRPr="00583A97" w:rsidP="003768F7" w14:paraId="4C19A9E0" w14:textId="77777777">
      <w:pPr>
        <w:pStyle w:val="NormalWeb"/>
        <w:ind w:left="1440"/>
        <w:rPr>
          <w:rFonts w:ascii="Tahoma" w:hAnsi="Tahoma" w:cs="Tahoma"/>
          <w:shd w:val="clear" w:color="auto" w:fill="FFFFFF"/>
        </w:rPr>
      </w:pPr>
      <w:r w:rsidRPr="00583A97">
        <w:rPr>
          <w:rFonts w:ascii="Tahoma" w:hAnsi="Tahoma" w:cs="Tahoma"/>
          <w:shd w:val="clear" w:color="auto" w:fill="FFFFFF"/>
        </w:rPr>
        <w:t>•</w:t>
      </w:r>
      <w:r w:rsidRPr="00583A97">
        <w:rPr>
          <w:rFonts w:ascii="Tahoma" w:hAnsi="Tahoma" w:cs="Tahoma"/>
          <w:shd w:val="clear" w:color="auto" w:fill="FFFFFF"/>
        </w:rPr>
        <w:tab/>
        <w:t>Dopamine greater than or equal to 3 mcg/kg/min</w:t>
      </w:r>
    </w:p>
    <w:p w:rsidR="003768F7" w:rsidRPr="00583A97" w:rsidP="00A45018" w14:paraId="6615B116" w14:textId="77777777">
      <w:pPr>
        <w:shd w:val="clear" w:color="auto" w:fill="FFFFFF"/>
        <w:spacing w:before="80" w:after="80" w:line="240" w:lineRule="auto"/>
        <w:ind w:left="160" w:right="160" w:firstLine="560"/>
        <w:rPr>
          <w:rFonts w:ascii="Tahoma" w:eastAsia="Times New Roman" w:hAnsi="Tahoma" w:cs="Tahoma"/>
          <w:b/>
          <w:bCs/>
          <w:color w:val="000000"/>
          <w:sz w:val="20"/>
          <w:szCs w:val="20"/>
          <w:u w:val="single"/>
        </w:rPr>
      </w:pPr>
      <w:r w:rsidRPr="00583A97">
        <w:rPr>
          <w:rFonts w:ascii="Tahoma" w:eastAsia="Times New Roman" w:hAnsi="Tahoma" w:cs="Tahoma"/>
          <w:b/>
          <w:bCs/>
          <w:color w:val="000000"/>
          <w:sz w:val="20"/>
          <w:szCs w:val="20"/>
          <w:u w:val="single"/>
        </w:rPr>
        <w:t>Developed ventricular tachycardia lasting at least 30 seconds or required cardioversion, defibrillation, or antitachycardia pacing after inotropic therapy was initiated in an attempt to reach the qualifying doses</w:t>
      </w:r>
    </w:p>
    <w:p w:rsidR="003768F7" w:rsidRPr="00583A97" w:rsidP="009230C0" w14:paraId="62295102" w14:textId="77777777">
      <w:pPr>
        <w:pStyle w:val="NormalWeb"/>
        <w:rPr>
          <w:rFonts w:ascii="Tahoma" w:hAnsi="Tahoma" w:cs="Tahoma"/>
          <w:shd w:val="clear" w:color="auto" w:fill="FFFFFF"/>
        </w:rPr>
      </w:pPr>
    </w:p>
    <w:p w:rsidR="00757E3F" w:rsidRPr="00886617" w:rsidP="009230C0" w14:paraId="139388AF" w14:textId="55EEFAD5">
      <w:pPr>
        <w:pStyle w:val="NormalWeb"/>
        <w:rPr>
          <w:rStyle w:val="eop"/>
          <w:rFonts w:ascii="Arial" w:hAnsi="Arial" w:cs="Arial"/>
          <w:shd w:val="clear" w:color="auto" w:fill="FFFFFF"/>
        </w:rPr>
      </w:pPr>
      <w:r w:rsidRPr="00583A97">
        <w:rPr>
          <w:rFonts w:ascii="Arial" w:hAnsi="Arial" w:cs="Arial"/>
          <w:b/>
          <w:bCs/>
        </w:rPr>
        <w:t xml:space="preserve">Public Burden Statement:  </w:t>
      </w:r>
      <w:r w:rsidRPr="00583A97">
        <w:rPr>
          <w:rFonts w:ascii="Arial" w:hAnsi="Arial" w:cs="Arial"/>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Pr="00583A97" w:rsidR="00965384">
        <w:rPr>
          <w:rFonts w:ascii="Arial" w:hAnsi="Arial" w:cs="Arial"/>
        </w:rPr>
        <w:t>2</w:t>
      </w:r>
      <w:r w:rsidRPr="00583A97">
        <w:rPr>
          <w:rFonts w:ascii="Arial" w:hAnsi="Arial" w:cs="Arial"/>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0.27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583A9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583A97">
          <w:rPr>
            <w:rStyle w:val="normaltextrun"/>
            <w:rFonts w:ascii="Arial" w:hAnsi="Arial" w:cs="Arial"/>
            <w:u w:val="single"/>
            <w:shd w:val="clear" w:color="auto" w:fill="FFFFFF"/>
          </w:rPr>
          <w:t>paperwork@hrsa.gov</w:t>
        </w:r>
      </w:hyperlink>
      <w:r w:rsidRPr="00583A97">
        <w:rPr>
          <w:rStyle w:val="normaltextrun"/>
          <w:rFonts w:ascii="Arial" w:hAnsi="Arial" w:cs="Arial"/>
          <w:shd w:val="clear" w:color="auto" w:fill="FFFFFF"/>
        </w:rPr>
        <w:t>.</w:t>
      </w:r>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C91276" w:rsidP="004079DF" w14:paraId="396A8B32"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F55" w14:paraId="7E496FF0" w14:textId="0C9072F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94685171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014F55" w:rsidRPr="00014F55" w:rsidP="00014F55" w14:textId="3C1C6ED8">
                          <w:pPr>
                            <w:spacing w:after="0"/>
                            <w:rPr>
                              <w:rFonts w:ascii="Calibri" w:eastAsia="Calibri" w:hAnsi="Calibri" w:cs="Calibri"/>
                              <w:noProof/>
                              <w:color w:val="000000"/>
                              <w:sz w:val="20"/>
                              <w:szCs w:val="20"/>
                            </w:rPr>
                          </w:pPr>
                          <w:r w:rsidRPr="00014F5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014F55" w:rsidRPr="00014F55" w:rsidP="00014F55" w14:paraId="6A00CF45" w14:textId="3C1C6ED8">
                    <w:pPr>
                      <w:spacing w:after="0"/>
                      <w:rPr>
                        <w:rFonts w:ascii="Calibri" w:eastAsia="Calibri" w:hAnsi="Calibri" w:cs="Calibri"/>
                        <w:noProof/>
                        <w:color w:val="000000"/>
                        <w:sz w:val="20"/>
                        <w:szCs w:val="20"/>
                      </w:rPr>
                    </w:pPr>
                    <w:r w:rsidRPr="00014F55">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F55" w14:paraId="700551D4" w14:textId="7618F67F">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49578609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014F55" w:rsidRPr="00014F55" w:rsidP="00014F55" w14:textId="1EC82B86">
                          <w:pPr>
                            <w:spacing w:after="0"/>
                            <w:rPr>
                              <w:rFonts w:ascii="Calibri" w:eastAsia="Calibri" w:hAnsi="Calibri" w:cs="Calibri"/>
                              <w:noProof/>
                              <w:color w:val="000000"/>
                              <w:sz w:val="20"/>
                              <w:szCs w:val="20"/>
                            </w:rPr>
                          </w:pPr>
                          <w:r w:rsidRPr="00014F5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014F55" w:rsidRPr="00014F55" w:rsidP="00014F55" w14:paraId="1CF9308C" w14:textId="1EC82B86">
                    <w:pPr>
                      <w:spacing w:after="0"/>
                      <w:rPr>
                        <w:rFonts w:ascii="Calibri" w:eastAsia="Calibri" w:hAnsi="Calibri" w:cs="Calibri"/>
                        <w:noProof/>
                        <w:color w:val="000000"/>
                        <w:sz w:val="20"/>
                        <w:szCs w:val="20"/>
                      </w:rPr>
                    </w:pPr>
                    <w:r w:rsidRPr="00014F55">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F55" w14:paraId="2E85769F" w14:textId="7F4AB6AF">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89116284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014F55" w:rsidRPr="00014F55" w:rsidP="00014F55" w14:textId="34405A36">
                          <w:pPr>
                            <w:spacing w:after="0"/>
                            <w:rPr>
                              <w:rFonts w:ascii="Calibri" w:eastAsia="Calibri" w:hAnsi="Calibri" w:cs="Calibri"/>
                              <w:noProof/>
                              <w:color w:val="000000"/>
                              <w:sz w:val="20"/>
                              <w:szCs w:val="20"/>
                            </w:rPr>
                          </w:pPr>
                          <w:r w:rsidRPr="00014F5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014F55" w:rsidRPr="00014F55" w:rsidP="00014F55" w14:paraId="1E300BC6" w14:textId="34405A36">
                    <w:pPr>
                      <w:spacing w:after="0"/>
                      <w:rPr>
                        <w:rFonts w:ascii="Calibri" w:eastAsia="Calibri" w:hAnsi="Calibri" w:cs="Calibri"/>
                        <w:noProof/>
                        <w:color w:val="000000"/>
                        <w:sz w:val="20"/>
                        <w:szCs w:val="20"/>
                      </w:rPr>
                    </w:pPr>
                    <w:r w:rsidRPr="00014F55">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E3F" w:rsidRPr="00757E3F" w:rsidP="00757E3F" w14:paraId="0AF3CF92" w14:textId="3E1A8AA8">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3530C2"/>
    <w:multiLevelType w:val="multilevel"/>
    <w:tmpl w:val="A084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943969">
    <w:abstractNumId w:val="0"/>
  </w:num>
  <w:num w:numId="2" w16cid:durableId="32286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14F55"/>
    <w:rsid w:val="000307CD"/>
    <w:rsid w:val="00082E66"/>
    <w:rsid w:val="000B1EE1"/>
    <w:rsid w:val="000B423B"/>
    <w:rsid w:val="000E6E5F"/>
    <w:rsid w:val="00125D5B"/>
    <w:rsid w:val="00155877"/>
    <w:rsid w:val="001A539B"/>
    <w:rsid w:val="001D022C"/>
    <w:rsid w:val="00202EDF"/>
    <w:rsid w:val="002324B5"/>
    <w:rsid w:val="00285B66"/>
    <w:rsid w:val="00286ECD"/>
    <w:rsid w:val="002936A5"/>
    <w:rsid w:val="002C1605"/>
    <w:rsid w:val="002E4720"/>
    <w:rsid w:val="003068D6"/>
    <w:rsid w:val="00313ED5"/>
    <w:rsid w:val="00335BB2"/>
    <w:rsid w:val="0034354B"/>
    <w:rsid w:val="0035177B"/>
    <w:rsid w:val="00364E43"/>
    <w:rsid w:val="003658A6"/>
    <w:rsid w:val="003768F7"/>
    <w:rsid w:val="0038276B"/>
    <w:rsid w:val="003A2F1C"/>
    <w:rsid w:val="003A4999"/>
    <w:rsid w:val="003A7568"/>
    <w:rsid w:val="003D40C8"/>
    <w:rsid w:val="003F1747"/>
    <w:rsid w:val="003F52A7"/>
    <w:rsid w:val="00406691"/>
    <w:rsid w:val="004079DF"/>
    <w:rsid w:val="00413F2E"/>
    <w:rsid w:val="00440FE7"/>
    <w:rsid w:val="00460C3A"/>
    <w:rsid w:val="004A353B"/>
    <w:rsid w:val="004D03DC"/>
    <w:rsid w:val="004F6BF6"/>
    <w:rsid w:val="005523D3"/>
    <w:rsid w:val="00583A97"/>
    <w:rsid w:val="00595095"/>
    <w:rsid w:val="005C256A"/>
    <w:rsid w:val="005F0D96"/>
    <w:rsid w:val="005F4A33"/>
    <w:rsid w:val="00630E3E"/>
    <w:rsid w:val="006502E9"/>
    <w:rsid w:val="00652FCD"/>
    <w:rsid w:val="006668F7"/>
    <w:rsid w:val="006C1976"/>
    <w:rsid w:val="006E454B"/>
    <w:rsid w:val="0070558F"/>
    <w:rsid w:val="00716F45"/>
    <w:rsid w:val="00727B92"/>
    <w:rsid w:val="00743412"/>
    <w:rsid w:val="00754079"/>
    <w:rsid w:val="0075474A"/>
    <w:rsid w:val="00757E3F"/>
    <w:rsid w:val="007A2084"/>
    <w:rsid w:val="007D0970"/>
    <w:rsid w:val="00801E65"/>
    <w:rsid w:val="00803A25"/>
    <w:rsid w:val="00811D5E"/>
    <w:rsid w:val="00815AE3"/>
    <w:rsid w:val="00845EDC"/>
    <w:rsid w:val="00860B38"/>
    <w:rsid w:val="00863997"/>
    <w:rsid w:val="00886617"/>
    <w:rsid w:val="00890370"/>
    <w:rsid w:val="008A615D"/>
    <w:rsid w:val="008A7A1F"/>
    <w:rsid w:val="008E1D08"/>
    <w:rsid w:val="008E2A75"/>
    <w:rsid w:val="009230C0"/>
    <w:rsid w:val="00943BFF"/>
    <w:rsid w:val="009476F2"/>
    <w:rsid w:val="0095024C"/>
    <w:rsid w:val="00965384"/>
    <w:rsid w:val="009777B7"/>
    <w:rsid w:val="009D4896"/>
    <w:rsid w:val="00A22963"/>
    <w:rsid w:val="00A3013C"/>
    <w:rsid w:val="00A41563"/>
    <w:rsid w:val="00A45018"/>
    <w:rsid w:val="00AD5689"/>
    <w:rsid w:val="00AE71A1"/>
    <w:rsid w:val="00B719A5"/>
    <w:rsid w:val="00BC0AC1"/>
    <w:rsid w:val="00BC22E0"/>
    <w:rsid w:val="00BE57E7"/>
    <w:rsid w:val="00C17F60"/>
    <w:rsid w:val="00C47373"/>
    <w:rsid w:val="00C82225"/>
    <w:rsid w:val="00C91276"/>
    <w:rsid w:val="00C94B37"/>
    <w:rsid w:val="00C9791F"/>
    <w:rsid w:val="00CA29B6"/>
    <w:rsid w:val="00CB7C8E"/>
    <w:rsid w:val="00D303A1"/>
    <w:rsid w:val="00D460C3"/>
    <w:rsid w:val="00D91D0D"/>
    <w:rsid w:val="00DA302E"/>
    <w:rsid w:val="00DC104C"/>
    <w:rsid w:val="00DC7F4C"/>
    <w:rsid w:val="00E46722"/>
    <w:rsid w:val="00E656B1"/>
    <w:rsid w:val="00E70B43"/>
    <w:rsid w:val="00E9440B"/>
    <w:rsid w:val="00EA4DC3"/>
    <w:rsid w:val="00EB5CE2"/>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757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E3F"/>
  </w:style>
  <w:style w:type="paragraph" w:styleId="Footer">
    <w:name w:val="footer"/>
    <w:basedOn w:val="Normal"/>
    <w:link w:val="FooterChar"/>
    <w:uiPriority w:val="99"/>
    <w:unhideWhenUsed/>
    <w:rsid w:val="00757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E3F"/>
  </w:style>
  <w:style w:type="character" w:customStyle="1" w:styleId="normaltextrun">
    <w:name w:val="normaltextrun"/>
    <w:basedOn w:val="DefaultParagraphFont"/>
    <w:rsid w:val="00757E3F"/>
  </w:style>
  <w:style w:type="character" w:customStyle="1" w:styleId="eop">
    <w:name w:val="eop"/>
    <w:basedOn w:val="DefaultParagraphFont"/>
    <w:rsid w:val="00757E3F"/>
  </w:style>
  <w:style w:type="character" w:styleId="Mention">
    <w:name w:val="Mention"/>
    <w:basedOn w:val="DefaultParagraphFont"/>
    <w:uiPriority w:val="99"/>
    <w:unhideWhenUsed/>
    <w:rsid w:val="008639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QPVJESM53SK4-1767020924-72880</_dlc_DocId>
    <_dlc_DocIdUrl xmlns="dae0f925-a78b-4f93-b0e5-451dcac5f217">
      <Url>https://nih.sharepoint.com/sites/HRSA-HSB/Team/dot/_layouts/15/DocIdRedir.aspx?ID=QPVJESM53SK4-1767020924-72880</Url>
      <Description>QPVJESM53SK4-1767020924-72880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2.xml><?xml version="1.0" encoding="utf-8"?>
<ds:datastoreItem xmlns:ds="http://schemas.openxmlformats.org/officeDocument/2006/customXml" ds:itemID="{AA50E647-BA15-49C8-B57E-613E05D3016D}">
  <ds:schemaRefs/>
</ds:datastoreItem>
</file>

<file path=customXml/itemProps3.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4.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5.xml><?xml version="1.0" encoding="utf-8"?>
<ds:datastoreItem xmlns:ds="http://schemas.openxmlformats.org/officeDocument/2006/customXml" ds:itemID="{30F34370-F6F5-47F9-96BE-8CDDC802A322}">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Jonathan Chiep</cp:lastModifiedBy>
  <cp:revision>10</cp:revision>
  <dcterms:created xsi:type="dcterms:W3CDTF">2023-06-16T15:17:00Z</dcterms:created>
  <dcterms:modified xsi:type="dcterms:W3CDTF">2024-11-20T15:00:00Z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351e10dd,386fcf86,1d8d1872</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c7b204c5-8e8c-479e-b1cd-09d9da360d9d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2024-11-20T15:00:56Z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672ff1ba-960c-4781-b5a9-8203e24c66e6</vt:lpwstr>
  </property>
</Properties>
</file>