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225" w:rsidRPr="00313ED5" w:rsidP="00313ED5" w14:paraId="06F78719" w14:textId="3FBB693D">
      <w:pPr>
        <w:pStyle w:val="Heading1"/>
      </w:pPr>
      <w:r w:rsidRPr="00F668D7">
        <w:t xml:space="preserve">Adult Heart and HeartLung Status </w:t>
      </w:r>
      <w:r w:rsidR="00580B1A">
        <w:t>1</w:t>
      </w:r>
      <w:r w:rsidRPr="00F668D7">
        <w:t xml:space="preserve"> Exception Extension Justification Form Medical Urgency Data</w:t>
      </w:r>
    </w:p>
    <w:p w:rsidR="00C82225" w:rsidRPr="00EC5ED2" w:rsidP="00313ED5" w14:paraId="1C7862C4" w14:textId="5E1903ED">
      <w:pPr>
        <w:pStyle w:val="Heading2"/>
      </w:pPr>
      <w:r>
        <w:t xml:space="preserve">Status </w:t>
      </w:r>
      <w:r w:rsidR="00580B1A">
        <w:t>1</w:t>
      </w:r>
      <w:r>
        <w:t xml:space="preserve"> Exception Extension</w:t>
      </w:r>
    </w:p>
    <w:p w:rsidR="00F668D7" w:rsidRPr="007C3A06" w:rsidP="00F668D7" w14:paraId="259ADB23" w14:textId="77777777">
      <w:pPr>
        <w:shd w:val="clear" w:color="auto" w:fill="FFFFFF"/>
        <w:spacing w:before="80" w:after="80" w:line="240" w:lineRule="auto"/>
        <w:ind w:left="160" w:right="160"/>
        <w:rPr>
          <w:rFonts w:ascii="Arial" w:eastAsia="Times New Roman" w:hAnsi="Arial" w:cs="Arial"/>
          <w:b/>
          <w:bCs/>
          <w:color w:val="000000"/>
          <w:u w:val="single"/>
        </w:rPr>
      </w:pPr>
      <w:r w:rsidRPr="007C3A06">
        <w:rPr>
          <w:rFonts w:ascii="Arial" w:eastAsia="Times New Roman" w:hAnsi="Arial" w:cs="Arial"/>
          <w:b/>
          <w:bCs/>
          <w:color w:val="000000"/>
          <w:u w:val="single"/>
        </w:rPr>
        <w:t>Extending the candidate’s status under the exception criteria</w:t>
      </w:r>
    </w:p>
    <w:p w:rsidR="00580B1A" w:rsidRPr="007C3A06" w:rsidP="00F668D7" w14:paraId="35FBCB90" w14:textId="279860AB">
      <w:pPr>
        <w:shd w:val="clear" w:color="auto" w:fill="FFFFFF"/>
        <w:spacing w:before="80" w:after="80" w:line="240" w:lineRule="auto"/>
        <w:ind w:left="160" w:right="160"/>
        <w:rPr>
          <w:rFonts w:ascii="Arial" w:eastAsia="Times New Roman" w:hAnsi="Arial" w:cs="Arial"/>
          <w:color w:val="000000"/>
        </w:rPr>
      </w:pPr>
      <w:r w:rsidRPr="007C3A06">
        <w:rPr>
          <w:rFonts w:ascii="Arial" w:eastAsia="Times New Roman" w:hAnsi="Arial" w:cs="Arial"/>
          <w:b/>
          <w:bCs/>
          <w:color w:val="000000"/>
          <w:u w:val="single"/>
        </w:rPr>
        <w:t>This exception request is specifically related to a device recall</w:t>
      </w:r>
      <w:r w:rsidRPr="007C3A06">
        <w:rPr>
          <w:rFonts w:ascii="Arial" w:eastAsia="Times New Roman" w:hAnsi="Arial" w:cs="Arial"/>
          <w:color w:val="000000"/>
        </w:rPr>
        <w:t>: Select this checkbox if this exception request is specifically related to a device recall.</w:t>
      </w:r>
    </w:p>
    <w:p w:rsidR="00F668D7" w:rsidRPr="007C3A06" w:rsidP="00F668D7" w14:paraId="1B0B7B3D" w14:textId="77777777">
      <w:pPr>
        <w:shd w:val="clear" w:color="auto" w:fill="FFFFFF"/>
        <w:spacing w:before="80" w:after="80" w:line="240" w:lineRule="auto"/>
        <w:ind w:left="160" w:right="160"/>
        <w:rPr>
          <w:rFonts w:ascii="Arial" w:eastAsia="Times New Roman" w:hAnsi="Arial" w:cs="Arial"/>
          <w:b/>
          <w:bCs/>
          <w:i/>
          <w:iCs/>
          <w:color w:val="FF0000"/>
        </w:rPr>
      </w:pPr>
      <w:r w:rsidRPr="007C3A06">
        <w:rPr>
          <w:rFonts w:ascii="Arial" w:eastAsia="Times New Roman" w:hAnsi="Arial" w:cs="Arial"/>
          <w:b/>
          <w:bCs/>
          <w:color w:val="000000"/>
          <w:u w:val="single"/>
        </w:rPr>
        <w:t>Clinical Narrative</w:t>
      </w:r>
      <w:r w:rsidRPr="007C3A06">
        <w:rPr>
          <w:rFonts w:ascii="Arial" w:eastAsia="Times New Roman" w:hAnsi="Arial" w:cs="Arial"/>
          <w:b/>
          <w:bCs/>
          <w:color w:val="000000"/>
        </w:rPr>
        <w:t>:</w:t>
      </w:r>
      <w:r w:rsidRPr="007C3A06">
        <w:rPr>
          <w:rFonts w:ascii="Arial" w:eastAsia="Times New Roman" w:hAnsi="Arial" w:cs="Arial"/>
          <w:color w:val="000000"/>
        </w:rPr>
        <w:t> Enter a clinical narrative which supports the eligibility of the candidate for an extension under the exception criteria.</w:t>
      </w:r>
      <w:r w:rsidRPr="007C3A06">
        <w:rPr>
          <w:rFonts w:ascii="Arial" w:eastAsia="Times New Roman" w:hAnsi="Arial" w:cs="Arial"/>
          <w:b/>
          <w:bCs/>
          <w:i/>
          <w:iCs/>
          <w:color w:val="FF0000"/>
        </w:rPr>
        <w:t> </w:t>
      </w:r>
    </w:p>
    <w:p w:rsidR="00F668D7" w:rsidRPr="007C3A06" w:rsidP="00F668D7" w14:paraId="7C9048A3" w14:textId="2C0A1D1C">
      <w:pPr>
        <w:shd w:val="clear" w:color="auto" w:fill="FFFFFF"/>
        <w:spacing w:before="80" w:after="80" w:line="240" w:lineRule="auto"/>
        <w:ind w:left="160" w:right="160"/>
        <w:rPr>
          <w:rFonts w:ascii="Arial" w:eastAsia="Times New Roman" w:hAnsi="Arial" w:cs="Arial"/>
          <w:color w:val="000000"/>
        </w:rPr>
      </w:pPr>
      <w:r w:rsidRPr="007C3A06">
        <w:rPr>
          <w:rFonts w:ascii="Arial" w:eastAsia="Times New Roman" w:hAnsi="Arial" w:cs="Arial"/>
          <w:b/>
          <w:bCs/>
          <w:i/>
          <w:iCs/>
          <w:color w:val="FF0000"/>
        </w:rPr>
        <w:t>Note:</w:t>
      </w:r>
      <w:r w:rsidRPr="007C3A06">
        <w:rPr>
          <w:rFonts w:ascii="Arial" w:eastAsia="Times New Roman" w:hAnsi="Arial" w:cs="Arial"/>
          <w:color w:val="000000"/>
        </w:rPr>
        <w:t> A maximum of 5000 characters is accepted.</w:t>
      </w:r>
    </w:p>
    <w:p w:rsidR="00C91276" w:rsidP="004079DF" w14:paraId="396A8B32" w14:textId="77777777">
      <w:pPr>
        <w:pStyle w:val="NormalWeb"/>
        <w:spacing w:before="120" w:after="120"/>
        <w:ind w:left="0" w:right="0"/>
        <w:rPr>
          <w:rFonts w:ascii="Arial" w:hAnsi="Arial" w:cs="Arial"/>
          <w:sz w:val="22"/>
          <w:szCs w:val="22"/>
        </w:rPr>
      </w:pPr>
    </w:p>
    <w:p w:rsidR="004043A5" w:rsidRPr="00886617" w:rsidP="004043A5" w14:paraId="5AF4973B" w14:textId="34CA1F06">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8901C5">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2C2E61">
        <w:rPr>
          <w:rFonts w:ascii="Arial" w:hAnsi="Arial" w:cs="Arial"/>
        </w:rPr>
        <w:t>average 0.27</w:t>
      </w:r>
      <w:r w:rsidR="00157908">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9"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4043A5" w:rsidP="004079DF" w14:paraId="15182949" w14:textId="77777777">
      <w:pPr>
        <w:pStyle w:val="NormalWeb"/>
        <w:spacing w:before="120" w:after="120"/>
        <w:ind w:left="0" w:right="0"/>
        <w:rPr>
          <w:rFonts w:ascii="Arial" w:hAnsi="Arial" w:cs="Arial"/>
          <w:sz w:val="22"/>
          <w:szCs w:val="22"/>
        </w:rPr>
      </w:pPr>
    </w:p>
    <w:sectPr>
      <w:headerReference w:type="default" r:id="rId10"/>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5B4" w14:paraId="41654571" w14:textId="766B30D8">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345255158"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B45B4" w:rsidRPr="00FB45B4" w:rsidP="00FB45B4" w14:textId="3DDF7A70">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FB45B4" w:rsidRPr="00FB45B4" w:rsidP="00FB45B4" w14:paraId="6855C7D1" w14:textId="3DDF7A70">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5B4" w14:paraId="77DCF4BB" w14:textId="1A56A928">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947574334"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B45B4" w:rsidRPr="00FB45B4" w:rsidP="00FB45B4" w14:textId="21044FD3">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FB45B4" w:rsidRPr="00FB45B4" w:rsidP="00FB45B4" w14:paraId="0C43D30D" w14:textId="21044FD3">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B45B4" w14:paraId="76AACDA4" w14:textId="57B0E5B0">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509773535"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FB45B4" w:rsidRPr="00FB45B4" w:rsidP="00FB45B4" w14:textId="5EB46419">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FB45B4" w:rsidRPr="00FB45B4" w:rsidP="00FB45B4" w14:paraId="7C83933C" w14:textId="5EB46419">
                    <w:pPr>
                      <w:spacing w:after="0"/>
                      <w:rPr>
                        <w:rFonts w:ascii="Calibri" w:eastAsia="Calibri" w:hAnsi="Calibri" w:cs="Calibri"/>
                        <w:noProof/>
                        <w:color w:val="000000"/>
                        <w:sz w:val="20"/>
                        <w:szCs w:val="20"/>
                      </w:rPr>
                    </w:pPr>
                    <w:r w:rsidRPr="00FB45B4">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43A5" w:rsidRPr="004043A5" w:rsidP="004043A5" w14:paraId="60EA4CB4" w14:textId="4BCD5A91">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5894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B1EE1"/>
    <w:rsid w:val="000E6E5F"/>
    <w:rsid w:val="000F738A"/>
    <w:rsid w:val="00125D5B"/>
    <w:rsid w:val="00155877"/>
    <w:rsid w:val="00157908"/>
    <w:rsid w:val="001A539B"/>
    <w:rsid w:val="001D022C"/>
    <w:rsid w:val="00202EDF"/>
    <w:rsid w:val="002324B5"/>
    <w:rsid w:val="00285B66"/>
    <w:rsid w:val="00286ECD"/>
    <w:rsid w:val="002936A5"/>
    <w:rsid w:val="002C1605"/>
    <w:rsid w:val="002C2E61"/>
    <w:rsid w:val="002E4720"/>
    <w:rsid w:val="002F21CA"/>
    <w:rsid w:val="003068D6"/>
    <w:rsid w:val="00313ED5"/>
    <w:rsid w:val="00335BB2"/>
    <w:rsid w:val="0034354B"/>
    <w:rsid w:val="0035177B"/>
    <w:rsid w:val="00364E43"/>
    <w:rsid w:val="003658A6"/>
    <w:rsid w:val="0038276B"/>
    <w:rsid w:val="003A4999"/>
    <w:rsid w:val="003A7568"/>
    <w:rsid w:val="003D40C8"/>
    <w:rsid w:val="003F1747"/>
    <w:rsid w:val="003F52A7"/>
    <w:rsid w:val="004043A5"/>
    <w:rsid w:val="00406691"/>
    <w:rsid w:val="004079DF"/>
    <w:rsid w:val="00413F2E"/>
    <w:rsid w:val="00440FE7"/>
    <w:rsid w:val="004A353B"/>
    <w:rsid w:val="004D03DC"/>
    <w:rsid w:val="004F6BF6"/>
    <w:rsid w:val="005523D3"/>
    <w:rsid w:val="00573313"/>
    <w:rsid w:val="00580B1A"/>
    <w:rsid w:val="00595095"/>
    <w:rsid w:val="005C256A"/>
    <w:rsid w:val="005F4A33"/>
    <w:rsid w:val="00630E3E"/>
    <w:rsid w:val="006461D2"/>
    <w:rsid w:val="006502E9"/>
    <w:rsid w:val="00652FCD"/>
    <w:rsid w:val="006668F7"/>
    <w:rsid w:val="006C1976"/>
    <w:rsid w:val="006E454B"/>
    <w:rsid w:val="0070558F"/>
    <w:rsid w:val="00716F45"/>
    <w:rsid w:val="00727B92"/>
    <w:rsid w:val="00743412"/>
    <w:rsid w:val="00754079"/>
    <w:rsid w:val="007A2084"/>
    <w:rsid w:val="007C3A06"/>
    <w:rsid w:val="007D0970"/>
    <w:rsid w:val="00801E65"/>
    <w:rsid w:val="00803A25"/>
    <w:rsid w:val="00811D5E"/>
    <w:rsid w:val="00815AE3"/>
    <w:rsid w:val="00845EDC"/>
    <w:rsid w:val="00860B38"/>
    <w:rsid w:val="00863266"/>
    <w:rsid w:val="00886617"/>
    <w:rsid w:val="008901C5"/>
    <w:rsid w:val="00890370"/>
    <w:rsid w:val="008A615D"/>
    <w:rsid w:val="008A7A1F"/>
    <w:rsid w:val="008E1D08"/>
    <w:rsid w:val="008E2A75"/>
    <w:rsid w:val="00943BFF"/>
    <w:rsid w:val="009476F2"/>
    <w:rsid w:val="0095024C"/>
    <w:rsid w:val="009777B7"/>
    <w:rsid w:val="009D4896"/>
    <w:rsid w:val="00A22963"/>
    <w:rsid w:val="00A3013C"/>
    <w:rsid w:val="00A41563"/>
    <w:rsid w:val="00AE71A1"/>
    <w:rsid w:val="00B719A5"/>
    <w:rsid w:val="00BC0AC1"/>
    <w:rsid w:val="00BC22E0"/>
    <w:rsid w:val="00BE57E7"/>
    <w:rsid w:val="00C17F60"/>
    <w:rsid w:val="00C47373"/>
    <w:rsid w:val="00C82225"/>
    <w:rsid w:val="00C91276"/>
    <w:rsid w:val="00C94B37"/>
    <w:rsid w:val="00C9791F"/>
    <w:rsid w:val="00CA29B6"/>
    <w:rsid w:val="00D303A1"/>
    <w:rsid w:val="00D460C3"/>
    <w:rsid w:val="00D91D0D"/>
    <w:rsid w:val="00DA302E"/>
    <w:rsid w:val="00DC104C"/>
    <w:rsid w:val="00DC7F4C"/>
    <w:rsid w:val="00E46722"/>
    <w:rsid w:val="00E656B1"/>
    <w:rsid w:val="00E70B43"/>
    <w:rsid w:val="00E9440B"/>
    <w:rsid w:val="00EA4DC3"/>
    <w:rsid w:val="00EB5CE2"/>
    <w:rsid w:val="00EC5ED2"/>
    <w:rsid w:val="00ED2A92"/>
    <w:rsid w:val="00F15A57"/>
    <w:rsid w:val="00F668D7"/>
    <w:rsid w:val="00FB45B4"/>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4043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3A5"/>
  </w:style>
  <w:style w:type="paragraph" w:styleId="Footer">
    <w:name w:val="footer"/>
    <w:basedOn w:val="Normal"/>
    <w:link w:val="FooterChar"/>
    <w:uiPriority w:val="99"/>
    <w:unhideWhenUsed/>
    <w:rsid w:val="004043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3A5"/>
  </w:style>
  <w:style w:type="character" w:customStyle="1" w:styleId="normaltextrun">
    <w:name w:val="normaltextrun"/>
    <w:basedOn w:val="DefaultParagraphFont"/>
    <w:rsid w:val="004043A5"/>
  </w:style>
  <w:style w:type="character" w:customStyle="1" w:styleId="eop">
    <w:name w:val="eop"/>
    <w:basedOn w:val="DefaultParagraphFont"/>
    <w:rsid w:val="00404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QPVJESM53SK4-1767020924-72866</_dlc_DocId>
    <_dlc_DocIdUrl xmlns="dae0f925-a78b-4f93-b0e5-451dcac5f217">
      <Url>https://nih.sharepoint.com/sites/HRSA-HSB/Team/dot/_layouts/15/DocIdRedir.aspx?ID=QPVJESM53SK4-1767020924-72866</Url>
      <Description>QPVJESM53SK4-1767020924-72866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2.xml><?xml version="1.0" encoding="utf-8"?>
<ds:datastoreItem xmlns:ds="http://schemas.openxmlformats.org/officeDocument/2006/customXml" ds:itemID="{D3C4241E-F9EC-40D8-9DAC-D7421F106EDC}">
  <ds:schemaRefs/>
</ds:datastoreItem>
</file>

<file path=customXml/itemProps3.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4.xml><?xml version="1.0" encoding="utf-8"?>
<ds:datastoreItem xmlns:ds="http://schemas.openxmlformats.org/officeDocument/2006/customXml" ds:itemID="{405FFB36-FB59-46D9-B40B-55AC5285879D}">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1 Exception Extension Justification Form Medical Urgency Data Instructions</dc:title>
  <dc:creator>Tara Taylor</dc:creator>
  <cp:lastModifiedBy>Michael Hollister</cp:lastModifiedBy>
  <cp:revision>8</cp:revision>
  <dcterms:created xsi:type="dcterms:W3CDTF">2023-06-16T16:50:00Z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59fd50df,14942cf6,7415a03e</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1b9e40df-424a-49f4-9e6c-e1e45839b3c0</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2024-11-19T22:52:01Z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305a64f1-9dc4-4511-b95e-fa3e2eacb72b</vt:lpwstr>
  </property>
</Properties>
</file>