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A742C" w:rsidRPr="00FA742C" w14:paraId="1C6F97EB" w14:textId="77777777">
      <w:pPr>
        <w:tabs>
          <w:tab w:val="center" w:pos="4680"/>
        </w:tabs>
        <w:rPr>
          <w:bCs/>
        </w:rPr>
      </w:pPr>
    </w:p>
    <w:p w:rsidR="00FA742C" w:rsidRPr="00FA742C" w14:paraId="0023E133" w14:textId="77777777">
      <w:pPr>
        <w:tabs>
          <w:tab w:val="center" w:pos="4680"/>
        </w:tabs>
        <w:rPr>
          <w:bCs/>
        </w:rPr>
      </w:pPr>
      <w:r w:rsidRPr="00FA742C">
        <w:rPr>
          <w:bCs/>
        </w:rPr>
        <w:t>OMB Control #0693-0043</w:t>
      </w:r>
    </w:p>
    <w:p w:rsidR="00FA742C" w14:paraId="7B83184C" w14:textId="6C33AD48">
      <w:pPr>
        <w:tabs>
          <w:tab w:val="center" w:pos="4680"/>
        </w:tabs>
        <w:rPr>
          <w:bCs/>
        </w:rPr>
      </w:pPr>
      <w:r w:rsidRPr="00FA742C">
        <w:rPr>
          <w:bCs/>
        </w:rPr>
        <w:t xml:space="preserve">Expiration Date:  </w:t>
      </w:r>
      <w:r w:rsidR="007C5453">
        <w:rPr>
          <w:bCs/>
        </w:rPr>
        <w:t>08/31/2028</w:t>
      </w:r>
    </w:p>
    <w:p w:rsidR="007C5453" w:rsidRPr="00FA742C" w14:paraId="40ABD3B3" w14:textId="77777777">
      <w:pPr>
        <w:tabs>
          <w:tab w:val="center" w:pos="4680"/>
        </w:tabs>
        <w:rPr>
          <w:bCs/>
        </w:rPr>
      </w:pPr>
    </w:p>
    <w:p w:rsidR="00FA742C" w:rsidRPr="00FA742C" w14:paraId="6F481358" w14:textId="77777777">
      <w:pPr>
        <w:tabs>
          <w:tab w:val="center" w:pos="4680"/>
        </w:tabs>
      </w:pPr>
      <w:r>
        <w:t>Generic Clearance for Usability Data Collections</w:t>
      </w:r>
    </w:p>
    <w:p w:rsidR="00FA742C" w:rsidRPr="00FA742C" w14:paraId="3B1B093C" w14:textId="77777777">
      <w:pPr>
        <w:tabs>
          <w:tab w:val="center" w:pos="4680"/>
        </w:tabs>
        <w:rPr>
          <w:bCs/>
        </w:rPr>
      </w:pPr>
    </w:p>
    <w:p w:rsidR="00277AE8" w:rsidRPr="00FA742C" w14:paraId="6F7E2D9F" w14:textId="77777777">
      <w:pPr>
        <w:tabs>
          <w:tab w:val="center" w:pos="4680"/>
        </w:tabs>
        <w:rPr>
          <w:bCs/>
        </w:rPr>
      </w:pPr>
    </w:p>
    <w:p w:rsidR="0060231B" w14:paraId="56A91A88" w14:textId="77777777">
      <w:pPr>
        <w:tabs>
          <w:tab w:val="center" w:pos="4680"/>
        </w:tabs>
      </w:pPr>
    </w:p>
    <w:p w:rsidR="0060231B" w:rsidRPr="00065ECB" w14:paraId="2E7D5494" w14:textId="0FB6ED9F">
      <w:pPr>
        <w:tabs>
          <w:tab w:val="center" w:pos="4680"/>
        </w:tabs>
        <w:rPr>
          <w:b/>
          <w:bCs/>
        </w:rPr>
      </w:pPr>
      <w:r w:rsidRPr="00065ECB">
        <w:rPr>
          <w:b/>
          <w:bCs/>
        </w:rPr>
        <w:t>QED-C Quantum Infrastructure Needs Survey</w:t>
      </w:r>
    </w:p>
    <w:p w:rsidR="0060231B" w14:paraId="19226C70" w14:textId="77777777">
      <w:pPr>
        <w:tabs>
          <w:tab w:val="center" w:pos="4680"/>
        </w:tabs>
        <w:rPr>
          <w:b/>
          <w:bCs/>
          <w:u w:val="single"/>
        </w:rPr>
      </w:pPr>
    </w:p>
    <w:p w:rsidR="0060231B" w14:paraId="58A6C0C7"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103E860F" w14:textId="77777777">
      <w:pPr>
        <w:tabs>
          <w:tab w:val="center" w:pos="4680"/>
        </w:tabs>
        <w:rPr>
          <w:u w:val="single"/>
        </w:rPr>
      </w:pPr>
    </w:p>
    <w:p w:rsidR="0060231B" w14:paraId="49A9B947" w14:textId="77777777">
      <w:pPr>
        <w:rPr>
          <w:b/>
          <w:bCs/>
        </w:rPr>
      </w:pPr>
    </w:p>
    <w:p w:rsidR="00C843AA" w:rsidP="00C843AA" w14:paraId="36300742" w14:textId="77777777">
      <w:pPr>
        <w:numPr>
          <w:ilvl w:val="0"/>
          <w:numId w:val="1"/>
        </w:numPr>
        <w:rPr>
          <w:b/>
          <w:bCs/>
        </w:rPr>
      </w:pPr>
      <w:r>
        <w:rPr>
          <w:b/>
          <w:bCs/>
        </w:rPr>
        <w:t>Explain who will be surveyed and why the group is appropriate to survey.</w:t>
      </w:r>
    </w:p>
    <w:p w:rsidR="00C843AA" w:rsidP="00C843AA" w14:paraId="0AD65D31" w14:textId="77777777">
      <w:pPr>
        <w:rPr>
          <w:b/>
          <w:bCs/>
        </w:rPr>
      </w:pPr>
    </w:p>
    <w:p w:rsidR="00FF10F9" w:rsidP="00FF10F9" w14:paraId="0F08C423" w14:textId="4B66E402">
      <w:r>
        <w:t>The National Institute of Standards and Technology (NIST), through its Physical Measurement Laboratory (PML), Quantum Physics Division</w:t>
      </w:r>
      <w:r w:rsidR="00980608">
        <w:t xml:space="preserve"> </w:t>
      </w:r>
      <w:r w:rsidRPr="00AD7F8A">
        <w:t>is sponsoring this data collection</w:t>
      </w:r>
      <w:r w:rsidRPr="00AD7F8A" w:rsidR="00124CF7">
        <w:t xml:space="preserve">. </w:t>
      </w:r>
      <w:r w:rsidRPr="00AD7F8A" w:rsidR="0DC2476E">
        <w:t>T</w:t>
      </w:r>
      <w:r w:rsidRPr="00AD7F8A">
        <w:t>h</w:t>
      </w:r>
      <w:r w:rsidRPr="00AD7F8A" w:rsidR="00124CF7">
        <w:t xml:space="preserve">is </w:t>
      </w:r>
      <w:r w:rsidRPr="00AD7F8A">
        <w:t xml:space="preserve">survey </w:t>
      </w:r>
      <w:r w:rsidRPr="00AD7F8A">
        <w:t xml:space="preserve">of </w:t>
      </w:r>
      <w:r w:rsidR="00980608">
        <w:t xml:space="preserve"> Quantum</w:t>
      </w:r>
      <w:r w:rsidR="00980608">
        <w:t xml:space="preserve"> Economic Dev</w:t>
      </w:r>
      <w:r w:rsidRPr="00AD7F8A" w:rsidR="00980608">
        <w:t>elopment Consortium (QED-C®)</w:t>
      </w:r>
      <w:r w:rsidR="00980608">
        <w:t xml:space="preserve"> </w:t>
      </w:r>
      <w:r w:rsidRPr="00AD7F8A">
        <w:t>members will provide a data-driven understanding of industry needs, access challenges, and demand for specific facility capabilities</w:t>
      </w:r>
      <w:r w:rsidRPr="00AD7F8A" w:rsidR="12C5F8E1">
        <w:t>—</w:t>
      </w:r>
      <w:r w:rsidRPr="00AD7F8A">
        <w:t>forming the foundation for later qualitative discussions, comparative analysis, and final recommendations to NIST</w:t>
      </w:r>
      <w:r w:rsidR="00C956A4">
        <w:t xml:space="preserve"> and the Department of Commerce</w:t>
      </w:r>
      <w:r w:rsidRPr="00AD7F8A">
        <w:t>.</w:t>
      </w:r>
    </w:p>
    <w:p w:rsidR="00713C03" w:rsidP="00FF10F9" w14:paraId="0D03DA4C" w14:textId="77777777"/>
    <w:p w:rsidR="00713C03" w:rsidP="00713C03" w14:paraId="26FD3FC6" w14:textId="77777777">
      <w:r w:rsidRPr="00AD7F8A">
        <w:t>The purpose of the survey is to quantify industry demand for quantum-relevant prototyping and testing facilities, identify gaps in current infrastructure, and inform federal investment and coordination priorities. These findings will directly support NIST’s mission to advance U.S. innovation and industrial competitiveness.</w:t>
      </w:r>
    </w:p>
    <w:p w:rsidR="00FF10F9" w:rsidRPr="00AD7F8A" w:rsidP="00FF10F9" w14:paraId="5E5933E7" w14:textId="77777777"/>
    <w:p w:rsidR="00FF10F9" w:rsidRPr="00AD7F8A" w:rsidP="00FF10F9" w14:paraId="1F28FFCF" w14:textId="3B72D16D">
      <w:r w:rsidRPr="00AD7F8A">
        <w:t>The survey will target QED-C member organizations, which include more than 250 companies</w:t>
      </w:r>
      <w:r w:rsidRPr="00AD7F8A" w:rsidR="46FDBD07">
        <w:t xml:space="preserve"> and </w:t>
      </w:r>
      <w:r w:rsidRPr="00AD7F8A" w:rsidR="41EA8344">
        <w:t>research institutes</w:t>
      </w:r>
      <w:r w:rsidRPr="00AD7F8A">
        <w:t xml:space="preserve"> representing the quantum ecosystem’s industrial and research base. This population is well suited for the study because QED-C membership spans key segments of the quantum technology supply chain—from component developers and system integrators to service providers—making it uniquely qualified to provide informed</w:t>
      </w:r>
      <w:r w:rsidRPr="00AD7F8A" w:rsidR="4373FDCD">
        <w:t>, representative</w:t>
      </w:r>
      <w:r w:rsidRPr="00AD7F8A">
        <w:t xml:space="preserve"> perspectives on infrastructure needs.</w:t>
      </w:r>
    </w:p>
    <w:p w:rsidR="00FF10F9" w:rsidRPr="00AD7F8A" w:rsidP="00FF10F9" w14:paraId="02EA6858" w14:textId="77777777"/>
    <w:p w:rsidR="00C843AA" w:rsidP="00C843AA" w14:paraId="5CC1C4FD" w14:textId="77777777">
      <w:pPr>
        <w:rPr>
          <w:b/>
          <w:bCs/>
        </w:rPr>
      </w:pPr>
    </w:p>
    <w:p w:rsidR="00C843AA" w:rsidP="00C843AA" w14:paraId="10AF13DA" w14:textId="77777777">
      <w:pPr>
        <w:numPr>
          <w:ilvl w:val="0"/>
          <w:numId w:val="1"/>
        </w:numPr>
        <w:rPr>
          <w:b/>
          <w:bCs/>
        </w:rPr>
      </w:pPr>
      <w:r>
        <w:rPr>
          <w:b/>
          <w:bCs/>
        </w:rPr>
        <w:t>Explain how the survey was developed including consultation with interested parties, pre-testing, and responses to suggestions for improvement.</w:t>
      </w:r>
    </w:p>
    <w:p w:rsidR="00DE16C8" w:rsidP="00DE16C8" w14:paraId="52BDF603" w14:textId="77777777">
      <w:pPr>
        <w:rPr>
          <w:b/>
          <w:bCs/>
          <w:color w:val="FF0000"/>
        </w:rPr>
      </w:pPr>
    </w:p>
    <w:p w:rsidR="0019332E" w:rsidP="00DE16C8" w14:paraId="46D5D2C0" w14:textId="505E5B20">
      <w:r>
        <w:t>The survey instrument w</w:t>
      </w:r>
      <w:r w:rsidR="00713C03">
        <w:t>as</w:t>
      </w:r>
      <w:r>
        <w:t xml:space="preserve"> developed collaboratively </w:t>
      </w:r>
      <w:r w:rsidR="00713C03">
        <w:t>between</w:t>
      </w:r>
      <w:r>
        <w:t xml:space="preserve"> SRI</w:t>
      </w:r>
      <w:r w:rsidR="002B21FB">
        <w:t xml:space="preserve"> </w:t>
      </w:r>
      <w:r>
        <w:t xml:space="preserve">and NIST technical staff. </w:t>
      </w:r>
      <w:r w:rsidR="528679A6">
        <w:t>SRI brings deep technical and applied research expertise in quantum sensing, quantum computing, and quantum communications through more than two decades of work advancing precision quantum sensors, chip-scale clocks, and cold-atom–based systems. SRI also appl</w:t>
      </w:r>
      <w:r w:rsidR="3BADD942">
        <w:t>ies</w:t>
      </w:r>
      <w:r w:rsidR="528679A6">
        <w:t xml:space="preserve"> quantum technologies to intelligence, surveillance, and reconnaissance (ISR) and position, navigation, and timing (PNT) applications. This breadth of experience enables SRI to draw on internal subject-matter experts as needed during survey development to ensure technical accuracy and relevance.</w:t>
      </w:r>
    </w:p>
    <w:p w:rsidR="006F50C6" w:rsidP="00DE16C8" w14:paraId="27A3F4DB" w14:textId="77777777"/>
    <w:p w:rsidR="00DE16C8" w:rsidRPr="00DE16C8" w:rsidP="00713C03" w14:paraId="17088E8E" w14:textId="4EDAA8C6">
      <w:r>
        <w:t>Survey des</w:t>
      </w:r>
      <w:r w:rsidR="1C10D00D">
        <w:t>ign and administration</w:t>
      </w:r>
      <w:r w:rsidR="72843E39">
        <w:t xml:space="preserve"> will build on prior </w:t>
      </w:r>
      <w:r w:rsidR="08512D05">
        <w:t xml:space="preserve">SRI </w:t>
      </w:r>
      <w:r w:rsidR="72843E39">
        <w:t>survey efforts by applying similar consent language, survey parameters, and outreach processes used in earlier data collections with quantum system developers, integrators, and solution providers, while tailoring the content to this project’s specific focus on infrastructure needs.</w:t>
      </w:r>
      <w:r w:rsidR="620E16A5">
        <w:t xml:space="preserve"> </w:t>
      </w:r>
      <w:r w:rsidR="70101116">
        <w:t xml:space="preserve">Input will also be gathered from the QED-C Enabling Technologies Technical Advisory Committee (TAC) to inform the framing and content focus of the survey. </w:t>
      </w:r>
    </w:p>
    <w:p w:rsidR="00C843AA" w:rsidP="00C843AA" w14:paraId="3D82EF9F" w14:textId="77777777">
      <w:pPr>
        <w:rPr>
          <w:b/>
          <w:bCs/>
        </w:rPr>
      </w:pPr>
    </w:p>
    <w:p w:rsidR="00C843AA" w:rsidP="00C843AA" w14:paraId="632F8E63" w14:textId="77777777">
      <w:pPr>
        <w:rPr>
          <w:b/>
          <w:bCs/>
        </w:rPr>
      </w:pPr>
    </w:p>
    <w:p w:rsidR="00C843AA" w:rsidP="00C843AA" w14:paraId="32764DD3" w14:textId="77777777">
      <w:pPr>
        <w:numPr>
          <w:ilvl w:val="0"/>
          <w:numId w:val="1"/>
        </w:numPr>
        <w:rPr>
          <w:b/>
          <w:bCs/>
        </w:rPr>
      </w:pPr>
      <w:r>
        <w:rPr>
          <w:b/>
          <w:bCs/>
        </w:rPr>
        <w:t>Explain how the survey will be conducted, how customers will be sampled if fewer than all customers will be surveyed, expected response rate, and actions your agency plans to take to improve the response rate.</w:t>
      </w:r>
    </w:p>
    <w:p w:rsidR="00C843AA" w:rsidP="00C843AA" w14:paraId="4508105B" w14:textId="77777777">
      <w:pPr>
        <w:rPr>
          <w:b/>
          <w:bCs/>
        </w:rPr>
      </w:pPr>
    </w:p>
    <w:p w:rsidR="00EE5D8C" w:rsidP="00EE5D8C" w14:paraId="1EBFF6AD" w14:textId="7246A1A7">
      <w:r>
        <w:t xml:space="preserve">The survey will be administered electronically using </w:t>
      </w:r>
      <w:r w:rsidR="009D37F0">
        <w:t>a</w:t>
      </w:r>
      <w:r>
        <w:t xml:space="preserve"> secure online platform for creating, distributing, and analyzing surveys. Survey invitations will be distributed via email to the </w:t>
      </w:r>
      <w:r w:rsidR="2C04BA0B">
        <w:t xml:space="preserve">primary point of contact for approximately 200 </w:t>
      </w:r>
      <w:r>
        <w:t xml:space="preserve">QED-C members. To maximize participation, QED-C leadership will first send a brief primer to members notifying </w:t>
      </w:r>
      <w:r w:rsidR="103A6C8F">
        <w:t xml:space="preserve">recipients </w:t>
      </w:r>
      <w:r>
        <w:t>of the upcoming survey and its purpose. The official survey invitation will follow</w:t>
      </w:r>
      <w:r w:rsidR="3711F360">
        <w:t xml:space="preserve"> a day or two after</w:t>
      </w:r>
      <w:r>
        <w:t xml:space="preserve">, issued through the SurveyMonkey system, which allows for real-time participation tracking and targeted </w:t>
      </w:r>
      <w:r w:rsidR="00713C03">
        <w:t>reminders</w:t>
      </w:r>
      <w:r>
        <w:t xml:space="preserve">. Reminder messages will be sent </w:t>
      </w:r>
      <w:r w:rsidR="6249E21A">
        <w:t>every two weeks</w:t>
      </w:r>
      <w:r w:rsidR="7FBAC52D">
        <w:t xml:space="preserve"> (maximum of three)</w:t>
      </w:r>
      <w:r w:rsidR="6249E21A">
        <w:t xml:space="preserve"> </w:t>
      </w:r>
      <w:r w:rsidR="7FBAC52D">
        <w:t xml:space="preserve">at </w:t>
      </w:r>
      <w:r>
        <w:t>varied times to reach respondents across time zones and work schedules.</w:t>
      </w:r>
    </w:p>
    <w:p w:rsidR="00EE5D8C" w:rsidP="00EE5D8C" w14:paraId="1D59AF41" w14:textId="77777777"/>
    <w:p w:rsidR="00EE5D8C" w:rsidP="00EE5D8C" w14:paraId="14A51A45" w14:textId="4F412705">
      <w:r w:rsidRPr="00A16C99">
        <w:t>SRI anticipates 75 or more responses, with a goal of reaching roughly 150 to strengthen confidence in the results. The survey will take 15 minutes to complete and include 25 questions</w:t>
      </w:r>
      <w:r>
        <w:t xml:space="preserve">. </w:t>
      </w:r>
      <w:r w:rsidR="0F2E6625">
        <w:t>All participation will be voluntary</w:t>
      </w:r>
      <w:r w:rsidR="735B394D">
        <w:t>;</w:t>
      </w:r>
      <w:r w:rsidR="0F2E6625">
        <w:t xml:space="preserve"> no financial incentive will be offered. </w:t>
      </w:r>
    </w:p>
    <w:p w:rsidR="0089526E" w:rsidP="00EE5D8C" w14:paraId="4D11EF43" w14:textId="77777777"/>
    <w:p w:rsidR="0089526E" w:rsidP="00EE5D8C" w14:paraId="6DCF689B" w14:textId="2D79CAAB">
      <w:r>
        <w:t>Burden is calculated to be:</w:t>
      </w:r>
    </w:p>
    <w:p w:rsidR="0089526E" w:rsidP="00EE5D8C" w14:paraId="1862F028" w14:textId="77777777"/>
    <w:p w:rsidR="0089526E" w:rsidP="00EE5D8C" w14:paraId="27BE9E82" w14:textId="445077E6">
      <w:r>
        <w:t>200 respondents * 15 minutes / 60 (minutes) = 50 burden hours</w:t>
      </w:r>
    </w:p>
    <w:p w:rsidR="00EE5D8C" w:rsidP="00EE5D8C" w14:paraId="1CED91C0" w14:textId="77777777"/>
    <w:p w:rsidR="00EE5D8C" w:rsidP="00EE5D8C" w14:paraId="54E5247A" w14:textId="77777777"/>
    <w:p w:rsidR="003B2B13" w:rsidP="00C843AA" w14:paraId="4B251E6B" w14:textId="77777777">
      <w:pPr>
        <w:rPr>
          <w:b/>
          <w:bCs/>
        </w:rPr>
      </w:pPr>
    </w:p>
    <w:p w:rsidR="00C843AA" w:rsidP="00C843AA" w14:paraId="61683EA9" w14:textId="77777777">
      <w:pPr>
        <w:numPr>
          <w:ilvl w:val="0"/>
          <w:numId w:val="1"/>
        </w:numPr>
        <w:rPr>
          <w:b/>
          <w:bCs/>
        </w:rPr>
      </w:pPr>
      <w:r>
        <w:rPr>
          <w:b/>
          <w:bCs/>
        </w:rPr>
        <w:t>Describe how the results of the survey will be analyzed and used to generalize the results to the entire customer population.</w:t>
      </w:r>
    </w:p>
    <w:p w:rsidR="00DE16C8" w:rsidP="00DE16C8" w14:paraId="4980D831" w14:textId="77777777">
      <w:pPr>
        <w:ind w:left="720"/>
        <w:rPr>
          <w:b/>
          <w:bCs/>
        </w:rPr>
      </w:pPr>
    </w:p>
    <w:p w:rsidR="0060231B" w14:paraId="59F83896" w14:textId="77777777">
      <w:pPr>
        <w:rPr>
          <w:b/>
          <w:bCs/>
        </w:rPr>
      </w:pPr>
    </w:p>
    <w:p w:rsidR="001E3C92" w:rsidP="001E3C92" w14:paraId="44202099" w14:textId="09AEC3E5">
      <w:r>
        <w:t>D</w:t>
      </w:r>
      <w:r w:rsidR="36080E85">
        <w:t xml:space="preserve">ata </w:t>
      </w:r>
      <w:r>
        <w:t xml:space="preserve">will be analyzed using </w:t>
      </w:r>
      <w:r w:rsidR="36080E85">
        <w:t xml:space="preserve">both quantitative and qualitative techniques to identify trends, themes, and gaps in infrastructure availability and accessibility. </w:t>
      </w:r>
    </w:p>
    <w:p w:rsidR="001E3C92" w:rsidP="001E3C92" w14:paraId="7D1DCE14" w14:textId="77777777"/>
    <w:p w:rsidR="00160CA4" w:rsidP="001E3C92" w14:paraId="0B612032" w14:textId="0960E839">
      <w:r>
        <w:t xml:space="preserve">Quantitative data (e.g., response frequencies, </w:t>
      </w:r>
      <w:r w:rsidR="47E5DDEB">
        <w:t xml:space="preserve">magnitude scaling, </w:t>
      </w:r>
      <w:r>
        <w:t xml:space="preserve">cross-tabulations) will help estimate the relative demand for facility types and services, while open-ended responses will undergo thematic cluster analysis to extract key concepts and needs across quantum technology domains. </w:t>
      </w:r>
      <w:r w:rsidR="00FE6152">
        <w:t xml:space="preserve">The findings will not be statistically generalizable to the entire quantum industry; however, with a sufficiently high response rate, they will be generalizable to the sample frame of QED-C member companies and research institutes, which offers a strong indicator of broader industry trends and needs. </w:t>
      </w:r>
    </w:p>
    <w:p w:rsidR="0060231B" w14:paraId="229FBB78" w14:textId="77777777"/>
    <w:p w:rsidR="00CD520F" w14:paraId="7BA26EBB" w14:textId="5B694DEA"/>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261E5"/>
    <w:multiLevelType w:val="hybridMultilevel"/>
    <w:tmpl w:val="0BC86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102186"/>
    <w:multiLevelType w:val="hybridMultilevel"/>
    <w:tmpl w:val="501EE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C93A3B"/>
    <w:multiLevelType w:val="hybridMultilevel"/>
    <w:tmpl w:val="4ED253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6961D8D"/>
    <w:multiLevelType w:val="multilevel"/>
    <w:tmpl w:val="DA8A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C795D"/>
    <w:multiLevelType w:val="multilevel"/>
    <w:tmpl w:val="809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F16D35"/>
    <w:multiLevelType w:val="hybridMultilevel"/>
    <w:tmpl w:val="8F30A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BE75A3"/>
    <w:multiLevelType w:val="hybridMultilevel"/>
    <w:tmpl w:val="84F29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6845528">
    <w:abstractNumId w:val="1"/>
  </w:num>
  <w:num w:numId="2" w16cid:durableId="136262203">
    <w:abstractNumId w:val="0"/>
  </w:num>
  <w:num w:numId="3" w16cid:durableId="1029331933">
    <w:abstractNumId w:val="2"/>
  </w:num>
  <w:num w:numId="4" w16cid:durableId="1821925479">
    <w:abstractNumId w:val="3"/>
  </w:num>
  <w:num w:numId="5" w16cid:durableId="1329945268">
    <w:abstractNumId w:val="4"/>
  </w:num>
  <w:num w:numId="6" w16cid:durableId="216864948">
    <w:abstractNumId w:val="5"/>
  </w:num>
  <w:num w:numId="7" w16cid:durableId="997222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23415"/>
    <w:rsid w:val="0003484B"/>
    <w:rsid w:val="00063D4C"/>
    <w:rsid w:val="00065ECB"/>
    <w:rsid w:val="00111937"/>
    <w:rsid w:val="00124CF7"/>
    <w:rsid w:val="00153159"/>
    <w:rsid w:val="00160CA4"/>
    <w:rsid w:val="001864ED"/>
    <w:rsid w:val="00191D2D"/>
    <w:rsid w:val="0019332E"/>
    <w:rsid w:val="001C2083"/>
    <w:rsid w:val="001E3C92"/>
    <w:rsid w:val="001F32E6"/>
    <w:rsid w:val="001F52A6"/>
    <w:rsid w:val="0021295D"/>
    <w:rsid w:val="0021334C"/>
    <w:rsid w:val="002133E9"/>
    <w:rsid w:val="00233D3E"/>
    <w:rsid w:val="00253A8C"/>
    <w:rsid w:val="0026351E"/>
    <w:rsid w:val="0027269E"/>
    <w:rsid w:val="0027597E"/>
    <w:rsid w:val="002774D7"/>
    <w:rsid w:val="00277AE8"/>
    <w:rsid w:val="002827D1"/>
    <w:rsid w:val="0029621E"/>
    <w:rsid w:val="002B21FB"/>
    <w:rsid w:val="002B3DC5"/>
    <w:rsid w:val="002D2879"/>
    <w:rsid w:val="002F131D"/>
    <w:rsid w:val="00300B83"/>
    <w:rsid w:val="00307381"/>
    <w:rsid w:val="00310AFB"/>
    <w:rsid w:val="00314A51"/>
    <w:rsid w:val="0032561C"/>
    <w:rsid w:val="00326869"/>
    <w:rsid w:val="00355B9A"/>
    <w:rsid w:val="003B2B13"/>
    <w:rsid w:val="00401221"/>
    <w:rsid w:val="004474C9"/>
    <w:rsid w:val="0045283F"/>
    <w:rsid w:val="00481D9D"/>
    <w:rsid w:val="00485C9C"/>
    <w:rsid w:val="004D3943"/>
    <w:rsid w:val="004F1C21"/>
    <w:rsid w:val="0050375D"/>
    <w:rsid w:val="00514F4A"/>
    <w:rsid w:val="00534DB4"/>
    <w:rsid w:val="0055370D"/>
    <w:rsid w:val="00583BCE"/>
    <w:rsid w:val="0059E253"/>
    <w:rsid w:val="005B08EF"/>
    <w:rsid w:val="005B2A36"/>
    <w:rsid w:val="005B346C"/>
    <w:rsid w:val="005C21A0"/>
    <w:rsid w:val="005C6152"/>
    <w:rsid w:val="005D0A39"/>
    <w:rsid w:val="005F797B"/>
    <w:rsid w:val="0060231B"/>
    <w:rsid w:val="0060423F"/>
    <w:rsid w:val="00645005"/>
    <w:rsid w:val="006468E6"/>
    <w:rsid w:val="00694F2B"/>
    <w:rsid w:val="006E299A"/>
    <w:rsid w:val="006F50C6"/>
    <w:rsid w:val="00713C03"/>
    <w:rsid w:val="0075112A"/>
    <w:rsid w:val="0076083D"/>
    <w:rsid w:val="00764AAD"/>
    <w:rsid w:val="007A7709"/>
    <w:rsid w:val="007B19B8"/>
    <w:rsid w:val="007C5453"/>
    <w:rsid w:val="007C5E38"/>
    <w:rsid w:val="007D0691"/>
    <w:rsid w:val="007E3F92"/>
    <w:rsid w:val="007E41D7"/>
    <w:rsid w:val="0083588B"/>
    <w:rsid w:val="008438AF"/>
    <w:rsid w:val="00850F79"/>
    <w:rsid w:val="008713AC"/>
    <w:rsid w:val="00871BCC"/>
    <w:rsid w:val="00872A32"/>
    <w:rsid w:val="0089526E"/>
    <w:rsid w:val="00897386"/>
    <w:rsid w:val="008A7F9F"/>
    <w:rsid w:val="008B43EC"/>
    <w:rsid w:val="008C4FAD"/>
    <w:rsid w:val="008C5508"/>
    <w:rsid w:val="008F6C9D"/>
    <w:rsid w:val="009008A6"/>
    <w:rsid w:val="00914A74"/>
    <w:rsid w:val="00937A82"/>
    <w:rsid w:val="009519FA"/>
    <w:rsid w:val="00980608"/>
    <w:rsid w:val="009A54F8"/>
    <w:rsid w:val="009A5D42"/>
    <w:rsid w:val="009C31FD"/>
    <w:rsid w:val="009D013C"/>
    <w:rsid w:val="009D37F0"/>
    <w:rsid w:val="009D46B7"/>
    <w:rsid w:val="009E7E84"/>
    <w:rsid w:val="00A007C3"/>
    <w:rsid w:val="00A055C3"/>
    <w:rsid w:val="00A16C99"/>
    <w:rsid w:val="00A2347C"/>
    <w:rsid w:val="00A24780"/>
    <w:rsid w:val="00A371EC"/>
    <w:rsid w:val="00A40B2C"/>
    <w:rsid w:val="00A66B8B"/>
    <w:rsid w:val="00A84A92"/>
    <w:rsid w:val="00A93145"/>
    <w:rsid w:val="00AA18D0"/>
    <w:rsid w:val="00AD148B"/>
    <w:rsid w:val="00AD2939"/>
    <w:rsid w:val="00AD7F8A"/>
    <w:rsid w:val="00B24D6F"/>
    <w:rsid w:val="00B3055D"/>
    <w:rsid w:val="00B47670"/>
    <w:rsid w:val="00B64D51"/>
    <w:rsid w:val="00B65766"/>
    <w:rsid w:val="00B84C79"/>
    <w:rsid w:val="00BA5D7F"/>
    <w:rsid w:val="00BA6AB8"/>
    <w:rsid w:val="00BB0F1F"/>
    <w:rsid w:val="00BE33D5"/>
    <w:rsid w:val="00BE5042"/>
    <w:rsid w:val="00BF53FC"/>
    <w:rsid w:val="00C133EB"/>
    <w:rsid w:val="00C31B83"/>
    <w:rsid w:val="00C55EA0"/>
    <w:rsid w:val="00C6069C"/>
    <w:rsid w:val="00C71319"/>
    <w:rsid w:val="00C7674F"/>
    <w:rsid w:val="00C843AA"/>
    <w:rsid w:val="00C84AD3"/>
    <w:rsid w:val="00C956A4"/>
    <w:rsid w:val="00CB792E"/>
    <w:rsid w:val="00CC5757"/>
    <w:rsid w:val="00CD520F"/>
    <w:rsid w:val="00CF5B55"/>
    <w:rsid w:val="00D03E96"/>
    <w:rsid w:val="00D2150F"/>
    <w:rsid w:val="00D21CA3"/>
    <w:rsid w:val="00D50A25"/>
    <w:rsid w:val="00D510A8"/>
    <w:rsid w:val="00DA192C"/>
    <w:rsid w:val="00DB7D8F"/>
    <w:rsid w:val="00DE16C8"/>
    <w:rsid w:val="00DE2616"/>
    <w:rsid w:val="00E13C6E"/>
    <w:rsid w:val="00E22420"/>
    <w:rsid w:val="00EA2EEC"/>
    <w:rsid w:val="00EB189E"/>
    <w:rsid w:val="00EE5D8C"/>
    <w:rsid w:val="00F01485"/>
    <w:rsid w:val="00F062E4"/>
    <w:rsid w:val="00F267A0"/>
    <w:rsid w:val="00F31794"/>
    <w:rsid w:val="00F468E6"/>
    <w:rsid w:val="00F8398C"/>
    <w:rsid w:val="00F91D81"/>
    <w:rsid w:val="00F97859"/>
    <w:rsid w:val="00FA742C"/>
    <w:rsid w:val="00FE6152"/>
    <w:rsid w:val="00FF10F9"/>
    <w:rsid w:val="023E3F59"/>
    <w:rsid w:val="02A164A3"/>
    <w:rsid w:val="02B3E5AD"/>
    <w:rsid w:val="035D9C02"/>
    <w:rsid w:val="03B077F2"/>
    <w:rsid w:val="04C7A2D8"/>
    <w:rsid w:val="04FE4424"/>
    <w:rsid w:val="050756A6"/>
    <w:rsid w:val="07FE5EA0"/>
    <w:rsid w:val="08512D05"/>
    <w:rsid w:val="087B6A81"/>
    <w:rsid w:val="0B503E21"/>
    <w:rsid w:val="0BA92E0F"/>
    <w:rsid w:val="0C197F50"/>
    <w:rsid w:val="0C53C727"/>
    <w:rsid w:val="0D4F8AD2"/>
    <w:rsid w:val="0DC2476E"/>
    <w:rsid w:val="0E88A6CD"/>
    <w:rsid w:val="0EA2122D"/>
    <w:rsid w:val="0F2E6625"/>
    <w:rsid w:val="0F50FBDB"/>
    <w:rsid w:val="103A6C8F"/>
    <w:rsid w:val="12C5F8E1"/>
    <w:rsid w:val="1BE1F6EE"/>
    <w:rsid w:val="1C10D00D"/>
    <w:rsid w:val="1C7CCFDF"/>
    <w:rsid w:val="1D593B18"/>
    <w:rsid w:val="21ADFCE3"/>
    <w:rsid w:val="21B96562"/>
    <w:rsid w:val="2362CFE9"/>
    <w:rsid w:val="24A55A94"/>
    <w:rsid w:val="2501E675"/>
    <w:rsid w:val="25DC083E"/>
    <w:rsid w:val="29E576A7"/>
    <w:rsid w:val="2C04BA0B"/>
    <w:rsid w:val="2E2EB027"/>
    <w:rsid w:val="338EB486"/>
    <w:rsid w:val="33F1784B"/>
    <w:rsid w:val="36080E85"/>
    <w:rsid w:val="3711F360"/>
    <w:rsid w:val="374B195D"/>
    <w:rsid w:val="37E0F4F2"/>
    <w:rsid w:val="382301AB"/>
    <w:rsid w:val="38DC2F13"/>
    <w:rsid w:val="390430E1"/>
    <w:rsid w:val="3BADD942"/>
    <w:rsid w:val="3E61F537"/>
    <w:rsid w:val="41EA8344"/>
    <w:rsid w:val="4286478B"/>
    <w:rsid w:val="436BAD7B"/>
    <w:rsid w:val="436F92B0"/>
    <w:rsid w:val="4373FDCD"/>
    <w:rsid w:val="4434A711"/>
    <w:rsid w:val="46FDBD07"/>
    <w:rsid w:val="47E5DDEB"/>
    <w:rsid w:val="4CA9273E"/>
    <w:rsid w:val="4DB2BDF9"/>
    <w:rsid w:val="5094DE2E"/>
    <w:rsid w:val="5190B9E5"/>
    <w:rsid w:val="52770D14"/>
    <w:rsid w:val="528679A6"/>
    <w:rsid w:val="550F0CE1"/>
    <w:rsid w:val="56F55626"/>
    <w:rsid w:val="578D9235"/>
    <w:rsid w:val="5830308C"/>
    <w:rsid w:val="589F921B"/>
    <w:rsid w:val="58B79E8E"/>
    <w:rsid w:val="5B96ADBC"/>
    <w:rsid w:val="5C063A58"/>
    <w:rsid w:val="5C50B55D"/>
    <w:rsid w:val="5FDCC087"/>
    <w:rsid w:val="620E16A5"/>
    <w:rsid w:val="6249E21A"/>
    <w:rsid w:val="62B0EE9F"/>
    <w:rsid w:val="677F1624"/>
    <w:rsid w:val="69A1DB9F"/>
    <w:rsid w:val="69AA3265"/>
    <w:rsid w:val="6AFA6997"/>
    <w:rsid w:val="6B89C5A2"/>
    <w:rsid w:val="6BDB1B0E"/>
    <w:rsid w:val="6BF672B2"/>
    <w:rsid w:val="6C977A74"/>
    <w:rsid w:val="6D4AB9C1"/>
    <w:rsid w:val="6D6962E9"/>
    <w:rsid w:val="70101116"/>
    <w:rsid w:val="71EC68C7"/>
    <w:rsid w:val="72843E39"/>
    <w:rsid w:val="72F1754B"/>
    <w:rsid w:val="735B394D"/>
    <w:rsid w:val="73E92C03"/>
    <w:rsid w:val="74080B3A"/>
    <w:rsid w:val="7408DCB8"/>
    <w:rsid w:val="745ACE94"/>
    <w:rsid w:val="7506F801"/>
    <w:rsid w:val="75DAC271"/>
    <w:rsid w:val="7B444161"/>
    <w:rsid w:val="7BE716FB"/>
    <w:rsid w:val="7D61AB79"/>
    <w:rsid w:val="7D6C581F"/>
    <w:rsid w:val="7FBAC52D"/>
    <w:rsid w:val="7FF37C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33B6CD"/>
  <w15:chartTrackingRefBased/>
  <w15:docId w15:val="{EE2A0D84-8C49-45FE-9A6E-ADA1F5A9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A8C"/>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Hyperlink">
    <w:name w:val="Hyperlink"/>
    <w:uiPriority w:val="99"/>
    <w:unhideWhenUsed/>
    <w:rsid w:val="002774D7"/>
    <w:rPr>
      <w:color w:val="467886"/>
      <w:u w:val="single"/>
    </w:rPr>
  </w:style>
  <w:style w:type="character" w:styleId="UnresolvedMention">
    <w:name w:val="Unresolved Mention"/>
    <w:uiPriority w:val="99"/>
    <w:semiHidden/>
    <w:unhideWhenUsed/>
    <w:rsid w:val="002774D7"/>
    <w:rPr>
      <w:color w:val="605E5C"/>
      <w:shd w:val="clear" w:color="auto" w:fill="E1DFDD"/>
    </w:rPr>
  </w:style>
  <w:style w:type="character" w:styleId="CommentReference">
    <w:name w:val="annotation reference"/>
    <w:uiPriority w:val="99"/>
    <w:semiHidden/>
    <w:unhideWhenUsed/>
    <w:rsid w:val="0027269E"/>
    <w:rPr>
      <w:sz w:val="16"/>
      <w:szCs w:val="16"/>
    </w:rPr>
  </w:style>
  <w:style w:type="paragraph" w:styleId="CommentText">
    <w:name w:val="annotation text"/>
    <w:basedOn w:val="Normal"/>
    <w:link w:val="CommentTextChar"/>
    <w:uiPriority w:val="99"/>
    <w:unhideWhenUsed/>
    <w:rsid w:val="0027269E"/>
    <w:rPr>
      <w:sz w:val="20"/>
      <w:szCs w:val="20"/>
    </w:rPr>
  </w:style>
  <w:style w:type="character" w:customStyle="1" w:styleId="CommentTextChar">
    <w:name w:val="Comment Text Char"/>
    <w:basedOn w:val="DefaultParagraphFont"/>
    <w:link w:val="CommentText"/>
    <w:uiPriority w:val="99"/>
    <w:rsid w:val="0027269E"/>
  </w:style>
  <w:style w:type="paragraph" w:styleId="CommentSubject">
    <w:name w:val="annotation subject"/>
    <w:basedOn w:val="CommentText"/>
    <w:next w:val="CommentText"/>
    <w:link w:val="CommentSubjectChar"/>
    <w:uiPriority w:val="99"/>
    <w:semiHidden/>
    <w:unhideWhenUsed/>
    <w:rsid w:val="0027269E"/>
    <w:rPr>
      <w:b/>
      <w:bCs/>
    </w:rPr>
  </w:style>
  <w:style w:type="character" w:customStyle="1" w:styleId="CommentSubjectChar">
    <w:name w:val="Comment Subject Char"/>
    <w:link w:val="CommentSubject"/>
    <w:uiPriority w:val="99"/>
    <w:semiHidden/>
    <w:rsid w:val="0027269E"/>
    <w:rPr>
      <w:b/>
      <w:bCs/>
    </w:rPr>
  </w:style>
  <w:style w:type="paragraph" w:styleId="Revision">
    <w:name w:val="Revision"/>
    <w:hidden/>
    <w:uiPriority w:val="99"/>
    <w:semiHidden/>
    <w:rsid w:val="00D510A8"/>
    <w:rPr>
      <w:sz w:val="24"/>
      <w:szCs w:val="24"/>
    </w:rPr>
  </w:style>
  <w:style w:type="character" w:styleId="Mention">
    <w:name w:val="Mention"/>
    <w:uiPriority w:val="99"/>
    <w:unhideWhenUsed/>
    <w:rsid w:val="008A7F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5029F6BDDDD4797B1F2C7DD489381" ma:contentTypeVersion="24" ma:contentTypeDescription="Create a new document." ma:contentTypeScope="" ma:versionID="82841f07b27caea57dcb69e7069e0c37">
  <xsd:schema xmlns:xsd="http://www.w3.org/2001/XMLSchema" xmlns:xs="http://www.w3.org/2001/XMLSchema" xmlns:p="http://schemas.microsoft.com/office/2006/metadata/properties" xmlns:ns2="3079a5a2-f596-4a7c-b27d-c837477c1e3b" xmlns:ns3="8111aa9f-63b5-4795-b30b-cd8a01fb3843" xmlns:ns4="29a3081d-4151-4c4f-b0d4-ff3bb67f45da" targetNamespace="http://schemas.microsoft.com/office/2006/metadata/properties" ma:root="true" ma:fieldsID="55f51f0327c63dba5364af2d8ea2fa2f" ns2:_="" ns3:_="" ns4:_="">
    <xsd:import namespace="3079a5a2-f596-4a7c-b27d-c837477c1e3b"/>
    <xsd:import namespace="8111aa9f-63b5-4795-b30b-cd8a01fb3843"/>
    <xsd:import namespace="29a3081d-4151-4c4f-b0d4-ff3bb67f45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Strengths" minOccurs="0"/>
                <xsd:element ref="ns2:Weaknesses" minOccurs="0"/>
                <xsd:element ref="ns2:Opportunities" minOccurs="0"/>
                <xsd:element ref="ns2:Threats" minOccurs="0"/>
                <xsd:element ref="ns2:Agency_x002f_Organization" minOccurs="0"/>
                <xsd:element ref="ns2:IntervieweeName"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9a5a2-f596-4a7c-b27d-c837477c1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d0a4d6-b0f3-44e8-adef-2b9e1aa13edd" ma:termSetId="09814cd3-568e-fe90-9814-8d621ff8fb84" ma:anchorId="fba54fb3-c3e1-fe81-a776-ca4b69148c4d" ma:open="true" ma:isKeyword="false">
      <xsd:complexType>
        <xsd:sequence>
          <xsd:element ref="pc:Terms" minOccurs="0" maxOccurs="1"/>
        </xsd:sequence>
      </xsd:complexType>
    </xsd:element>
    <xsd:element name="Strengths" ma:index="21" nillable="true" ma:displayName="Strengths" ma:format="Dropdown" ma:internalName="Strengths">
      <xsd:complexType>
        <xsd:complexContent>
          <xsd:extension base="dms:MultiChoiceFillIn">
            <xsd:sequence>
              <xsd:element name="Value" maxOccurs="unbounded" minOccurs="0" nillable="true">
                <xsd:simpleType>
                  <xsd:union memberTypes="dms:Text">
                    <xsd:simpleType>
                      <xsd:restriction base="dms:Choice">
                        <xsd:enumeration value="Educated Workforce"/>
                        <xsd:enumeration value="Strategic Location for Transportation/Distribution Hub"/>
                        <xsd:enumeration value="Robust Agricultural Sector"/>
                        <xsd:enumeration value="Strong Educational Institutions"/>
                        <xsd:enumeration value="Competitive Business Costs"/>
                      </xsd:restriction>
                    </xsd:simpleType>
                  </xsd:union>
                </xsd:simpleType>
              </xsd:element>
            </xsd:sequence>
          </xsd:extension>
        </xsd:complexContent>
      </xsd:complexType>
    </xsd:element>
    <xsd:element name="Weaknesses" ma:index="22" nillable="true" ma:displayName="Weaknesses" ma:format="Dropdown" ma:internalName="Weaknesses">
      <xsd:complexType>
        <xsd:complexContent>
          <xsd:extension base="dms:MultiChoiceFillIn">
            <xsd:sequence>
              <xsd:element name="Value" maxOccurs="unbounded" minOccurs="0" nillable="true">
                <xsd:simpleType>
                  <xsd:union memberTypes="dms:Text">
                    <xsd:simpleType>
                      <xsd:restriction base="dms:Choice">
                        <xsd:enumeration value="Low socioeconomic mobility as determined by underemployment"/>
                        <xsd:enumeration value="persistently low wages/income"/>
                        <xsd:enumeration value="talent retention challenges"/>
                        <xsd:enumeration value="limited economic diversification"/>
                        <xsd:enumeration value="infrastructure complaints"/>
                      </xsd:restriction>
                    </xsd:simpleType>
                  </xsd:union>
                </xsd:simpleType>
              </xsd:element>
            </xsd:sequence>
          </xsd:extension>
        </xsd:complexContent>
      </xsd:complexType>
    </xsd:element>
    <xsd:element name="Opportunities" ma:index="23" nillable="true" ma:displayName="Opportunities" ma:format="Dropdown" ma:internalName="Opportunities">
      <xsd:complexType>
        <xsd:complexContent>
          <xsd:extension base="dms:MultiChoiceFillIn">
            <xsd:sequence>
              <xsd:element name="Value" maxOccurs="unbounded" minOccurs="0" nillable="true">
                <xsd:simpleType>
                  <xsd:union memberTypes="dms:Text">
                    <xsd:simpleType>
                      <xsd:restriction base="dms:Choice">
                        <xsd:enumeration value="Alignsmnet between job openings and fields of study"/>
                        <xsd:enumeration value="creation of favorable business environments"/>
                        <xsd:enumeration value="tourism and outdoor recreation"/>
                        <xsd:enumeration value="automation in the agricultural industry"/>
                        <xsd:enumeration value="broadband internet access"/>
                      </xsd:restriction>
                    </xsd:simpleType>
                  </xsd:union>
                </xsd:simpleType>
              </xsd:element>
            </xsd:sequence>
          </xsd:extension>
        </xsd:complexContent>
      </xsd:complexType>
    </xsd:element>
    <xsd:element name="Threats" ma:index="24" nillable="true" ma:displayName="Threats" ma:format="Dropdown" ma:internalName="Threats">
      <xsd:complexType>
        <xsd:complexContent>
          <xsd:extension base="dms:MultiChoiceFillIn">
            <xsd:sequence>
              <xsd:element name="Value" maxOccurs="unbounded" minOccurs="0" nillable="true">
                <xsd:simpleType>
                  <xsd:union memberTypes="dms:Text">
                    <xsd:simpleType>
                      <xsd:restriction base="dms:Choice">
                        <xsd:enumeration value="affordable housing"/>
                        <xsd:enumeration value="economic competitiveness due to out-migration of skilled labor"/>
                        <xsd:enumeration value="over concentration of VC funding in urban cores"/>
                        <xsd:enumeration value="natural disasters"/>
                        <xsd:enumeration value="new federal investments"/>
                      </xsd:restriction>
                    </xsd:simpleType>
                  </xsd:union>
                </xsd:simpleType>
              </xsd:element>
            </xsd:sequence>
          </xsd:extension>
        </xsd:complexContent>
      </xsd:complexType>
    </xsd:element>
    <xsd:element name="Agency_x002f_Organization" ma:index="25" nillable="true" ma:displayName="Agency/Organization" ma:format="Dropdown" ma:internalName="Agency_x002f_Organization">
      <xsd:simpleType>
        <xsd:restriction base="dms:Text">
          <xsd:maxLength value="255"/>
        </xsd:restriction>
      </xsd:simpleType>
    </xsd:element>
    <xsd:element name="IntervieweeName" ma:index="26" nillable="true" ma:displayName="Interviewee Name" ma:format="Dropdown" ma:internalName="IntervieweeName">
      <xsd:simpleType>
        <xsd:restriction base="dms:Text">
          <xsd:maxLength value="255"/>
        </xsd:restriction>
      </xsd:simpleType>
    </xsd:element>
    <xsd:element name="Date_x002f_Time" ma:index="27" nillable="true" ma:displayName="Date/Time" ma:format="DateOnly" ma:internalName="Date_x002f_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1aa9f-63b5-4795-b30b-cd8a01fb38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a3081d-4151-4c4f-b0d4-ff3bb67f45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16b127d-5b9b-4fc0-b79f-7f3b9004fd08}" ma:internalName="TaxCatchAll" ma:showField="CatchAllData" ma:web="8111aa9f-63b5-4795-b30b-cd8a01fb3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rengths xmlns="3079a5a2-f596-4a7c-b27d-c837477c1e3b" xsi:nil="true"/>
    <TaxCatchAll xmlns="29a3081d-4151-4c4f-b0d4-ff3bb67f45da" xsi:nil="true"/>
    <Agency_x002f_Organization xmlns="3079a5a2-f596-4a7c-b27d-c837477c1e3b" xsi:nil="true"/>
    <Weaknesses xmlns="3079a5a2-f596-4a7c-b27d-c837477c1e3b" xsi:nil="true"/>
    <Date_x002f_Time xmlns="3079a5a2-f596-4a7c-b27d-c837477c1e3b" xsi:nil="true"/>
    <Threats xmlns="3079a5a2-f596-4a7c-b27d-c837477c1e3b" xsi:nil="true"/>
    <IntervieweeName xmlns="3079a5a2-f596-4a7c-b27d-c837477c1e3b" xsi:nil="true"/>
    <lcf76f155ced4ddcb4097134ff3c332f xmlns="3079a5a2-f596-4a7c-b27d-c837477c1e3b">
      <Terms xmlns="http://schemas.microsoft.com/office/infopath/2007/PartnerControls"/>
    </lcf76f155ced4ddcb4097134ff3c332f>
    <Opportunities xmlns="3079a5a2-f596-4a7c-b27d-c837477c1e3b" xsi:nil="true"/>
  </documentManagement>
</p:properties>
</file>

<file path=customXml/itemProps1.xml><?xml version="1.0" encoding="utf-8"?>
<ds:datastoreItem xmlns:ds="http://schemas.openxmlformats.org/officeDocument/2006/customXml" ds:itemID="{72C4B99E-2DB6-465D-B481-8FBBB522A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9a5a2-f596-4a7c-b27d-c837477c1e3b"/>
    <ds:schemaRef ds:uri="8111aa9f-63b5-4795-b30b-cd8a01fb3843"/>
    <ds:schemaRef ds:uri="29a3081d-4151-4c4f-b0d4-ff3bb67f4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A738A-30C0-46E0-9EBE-F703FFEEAA6F}">
  <ds:schemaRefs>
    <ds:schemaRef ds:uri="http://schemas.microsoft.com/sharepoint/v3/contenttype/forms"/>
  </ds:schemaRefs>
</ds:datastoreItem>
</file>

<file path=customXml/itemProps3.xml><?xml version="1.0" encoding="utf-8"?>
<ds:datastoreItem xmlns:ds="http://schemas.openxmlformats.org/officeDocument/2006/customXml" ds:itemID="{682BFA04-32CC-4274-8EC6-F3639EB5BB96}">
  <ds:schemaRefs>
    <ds:schemaRef ds:uri="http://schemas.microsoft.com/office/2006/metadata/properties"/>
    <ds:schemaRef ds:uri="http://schemas.microsoft.com/office/infopath/2007/PartnerControls"/>
    <ds:schemaRef ds:uri="3079a5a2-f596-4a7c-b27d-c837477c1e3b"/>
    <ds:schemaRef ds:uri="29a3081d-4151-4c4f-b0d4-ff3bb67f45d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708</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Reinhart, Liz (Fed)</cp:lastModifiedBy>
  <cp:revision>6</cp:revision>
  <cp:lastPrinted>2017-06-21T17:41:00Z</cp:lastPrinted>
  <dcterms:created xsi:type="dcterms:W3CDTF">2026-01-08T19:02:00Z</dcterms:created>
  <dcterms:modified xsi:type="dcterms:W3CDTF">2026-01-28T13:50:00Z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0x0101009245029F6BDDDD4797B1F2C7DD489381</vt:lpwstr>
  </property>
  <property fmtid="{D5CDD505-2E9C-101B-9397-08002B2CF9AE}" pid="3" name="MediaServiceImageTags">
    <vt:lpwstr/>
  </property>
</Properties>
</file>