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421C" w:rsidRPr="00E76B8E" w:rsidP="00557E7F" w14:paraId="0A1BCF0B" w14:textId="3B540528">
      <w:pPr>
        <w:spacing w:line="240" w:lineRule="auto"/>
        <w:rPr>
          <w:sz w:val="24"/>
          <w:szCs w:val="24"/>
        </w:rPr>
      </w:pPr>
      <w:r w:rsidRPr="00E76B8E">
        <w:rPr>
          <w:b/>
          <w:bCs/>
          <w:sz w:val="24"/>
          <w:szCs w:val="24"/>
        </w:rPr>
        <w:t>Date:</w:t>
      </w:r>
      <w:r w:rsidRPr="00E76B8E">
        <w:rPr>
          <w:b/>
          <w:bCs/>
          <w:sz w:val="24"/>
          <w:szCs w:val="24"/>
        </w:rPr>
        <w:tab/>
      </w:r>
      <w:r w:rsidRPr="00E76B8E">
        <w:rPr>
          <w:b/>
          <w:bCs/>
          <w:sz w:val="24"/>
          <w:szCs w:val="24"/>
        </w:rPr>
        <w:tab/>
      </w:r>
      <w:r w:rsidRPr="00E76B8E">
        <w:rPr>
          <w:sz w:val="24"/>
          <w:szCs w:val="24"/>
        </w:rPr>
        <w:t>June 16, 2025</w:t>
      </w:r>
    </w:p>
    <w:p w:rsidR="0024421C" w:rsidRPr="00E76B8E" w:rsidP="00557E7F" w14:paraId="67E27FF5" w14:textId="74CCF998">
      <w:pPr>
        <w:spacing w:line="240" w:lineRule="auto"/>
        <w:rPr>
          <w:sz w:val="24"/>
          <w:szCs w:val="24"/>
        </w:rPr>
      </w:pPr>
      <w:r w:rsidRPr="00E76B8E">
        <w:rPr>
          <w:b/>
          <w:bCs/>
          <w:sz w:val="24"/>
          <w:szCs w:val="24"/>
        </w:rPr>
        <w:t>To:</w:t>
      </w:r>
      <w:r w:rsidRPr="00E76B8E">
        <w:rPr>
          <w:b/>
          <w:bCs/>
          <w:sz w:val="24"/>
          <w:szCs w:val="24"/>
        </w:rPr>
        <w:tab/>
      </w:r>
      <w:r w:rsidRPr="00E76B8E">
        <w:rPr>
          <w:sz w:val="24"/>
          <w:szCs w:val="24"/>
        </w:rPr>
        <w:tab/>
        <w:t>Office of Management and Budget</w:t>
      </w:r>
    </w:p>
    <w:p w:rsidR="0024421C" w:rsidRPr="00E76B8E" w:rsidP="00557E7F" w14:paraId="63C21923" w14:textId="27E88BB6">
      <w:pPr>
        <w:spacing w:after="0" w:line="240" w:lineRule="auto"/>
        <w:rPr>
          <w:sz w:val="24"/>
          <w:szCs w:val="24"/>
        </w:rPr>
      </w:pPr>
      <w:r w:rsidRPr="00E76B8E">
        <w:rPr>
          <w:b/>
          <w:bCs/>
          <w:sz w:val="24"/>
          <w:szCs w:val="24"/>
        </w:rPr>
        <w:t>From:</w:t>
      </w:r>
      <w:r w:rsidRPr="00E76B8E">
        <w:rPr>
          <w:b/>
          <w:bCs/>
          <w:sz w:val="24"/>
          <w:szCs w:val="24"/>
        </w:rPr>
        <w:tab/>
      </w:r>
      <w:r w:rsidRPr="00E76B8E">
        <w:rPr>
          <w:b/>
          <w:bCs/>
          <w:sz w:val="24"/>
          <w:szCs w:val="24"/>
        </w:rPr>
        <w:tab/>
      </w:r>
      <w:r w:rsidRPr="00E76B8E">
        <w:rPr>
          <w:sz w:val="24"/>
          <w:szCs w:val="24"/>
        </w:rPr>
        <w:t>National Center for Science and Engineering Statistics</w:t>
      </w:r>
    </w:p>
    <w:p w:rsidR="0024421C" w:rsidRPr="00E76B8E" w:rsidP="00557E7F" w14:paraId="284B3041" w14:textId="3F08B5C7">
      <w:pPr>
        <w:spacing w:line="240" w:lineRule="auto"/>
        <w:rPr>
          <w:sz w:val="24"/>
          <w:szCs w:val="24"/>
        </w:rPr>
      </w:pPr>
      <w:r w:rsidRPr="00E76B8E">
        <w:rPr>
          <w:sz w:val="24"/>
          <w:szCs w:val="24"/>
        </w:rPr>
        <w:t xml:space="preserve">               </w:t>
      </w:r>
      <w:r w:rsidRPr="00E76B8E">
        <w:rPr>
          <w:sz w:val="24"/>
          <w:szCs w:val="24"/>
        </w:rPr>
        <w:tab/>
        <w:t>U.S. National Science Foundation</w:t>
      </w:r>
    </w:p>
    <w:p w:rsidR="0024421C" w:rsidRPr="00E76B8E" w:rsidP="00557E7F" w14:paraId="6786ED9A" w14:textId="0A25BB71">
      <w:pPr>
        <w:spacing w:after="0" w:line="240" w:lineRule="auto"/>
        <w:rPr>
          <w:sz w:val="24"/>
          <w:szCs w:val="24"/>
        </w:rPr>
      </w:pPr>
      <w:r w:rsidRPr="00E76B8E">
        <w:rPr>
          <w:b/>
          <w:bCs/>
          <w:sz w:val="24"/>
          <w:szCs w:val="24"/>
        </w:rPr>
        <w:t>Via:</w:t>
      </w:r>
      <w:r w:rsidRPr="00E76B8E">
        <w:rPr>
          <w:b/>
          <w:bCs/>
          <w:sz w:val="24"/>
          <w:szCs w:val="24"/>
        </w:rPr>
        <w:tab/>
      </w:r>
      <w:r w:rsidRPr="00E76B8E">
        <w:rPr>
          <w:sz w:val="24"/>
          <w:szCs w:val="24"/>
        </w:rPr>
        <w:tab/>
        <w:t>Suzanne Plimpton, Reports Clearance Officer</w:t>
      </w:r>
    </w:p>
    <w:p w:rsidR="0024421C" w:rsidRPr="00E76B8E" w:rsidP="00557E7F" w14:paraId="3E560B6E" w14:textId="64F8937F">
      <w:pPr>
        <w:spacing w:line="240" w:lineRule="auto"/>
        <w:ind w:left="720" w:firstLine="720"/>
        <w:rPr>
          <w:sz w:val="24"/>
          <w:szCs w:val="24"/>
        </w:rPr>
      </w:pPr>
      <w:r>
        <w:rPr>
          <w:sz w:val="24"/>
          <w:szCs w:val="24"/>
        </w:rPr>
        <w:t>N</w:t>
      </w:r>
      <w:r w:rsidRPr="00E76B8E">
        <w:rPr>
          <w:sz w:val="24"/>
          <w:szCs w:val="24"/>
        </w:rPr>
        <w:t>ational Science Foundation</w:t>
      </w:r>
    </w:p>
    <w:p w:rsidR="00627F20" w:rsidRPr="00E76B8E" w:rsidP="00557E7F" w14:paraId="1440B56A" w14:textId="184BE1E0">
      <w:pPr>
        <w:spacing w:after="0" w:line="240" w:lineRule="auto"/>
        <w:ind w:left="1440" w:hanging="1440"/>
        <w:rPr>
          <w:sz w:val="24"/>
          <w:szCs w:val="24"/>
        </w:rPr>
      </w:pPr>
      <w:r w:rsidRPr="00E76B8E">
        <w:rPr>
          <w:b/>
          <w:bCs/>
          <w:sz w:val="24"/>
          <w:szCs w:val="24"/>
        </w:rPr>
        <w:t xml:space="preserve">Subject:    </w:t>
      </w:r>
      <w:r w:rsidR="00D26B60">
        <w:rPr>
          <w:b/>
          <w:bCs/>
          <w:sz w:val="24"/>
          <w:szCs w:val="24"/>
        </w:rPr>
        <w:tab/>
      </w:r>
      <w:r w:rsidR="00E422B0">
        <w:rPr>
          <w:sz w:val="24"/>
          <w:szCs w:val="24"/>
        </w:rPr>
        <w:t>P</w:t>
      </w:r>
      <w:r w:rsidRPr="00E422B0" w:rsidR="00E422B0">
        <w:rPr>
          <w:sz w:val="24"/>
          <w:szCs w:val="24"/>
        </w:rPr>
        <w:t xml:space="preserve">ublic comments and response to </w:t>
      </w:r>
      <w:r w:rsidR="00B22BC2">
        <w:rPr>
          <w:sz w:val="24"/>
          <w:szCs w:val="24"/>
        </w:rPr>
        <w:t xml:space="preserve">the </w:t>
      </w:r>
      <w:r w:rsidR="00DA6F8C">
        <w:rPr>
          <w:sz w:val="24"/>
          <w:szCs w:val="24"/>
        </w:rPr>
        <w:t>Second</w:t>
      </w:r>
      <w:r w:rsidRPr="00E76B8E" w:rsidR="00D26B60">
        <w:rPr>
          <w:sz w:val="24"/>
          <w:szCs w:val="24"/>
        </w:rPr>
        <w:t xml:space="preserve"> Federal Register Notice </w:t>
      </w:r>
      <w:r w:rsidR="00DA6F8C">
        <w:rPr>
          <w:sz w:val="24"/>
          <w:szCs w:val="24"/>
        </w:rPr>
        <w:t xml:space="preserve">on the </w:t>
      </w:r>
      <w:r w:rsidRPr="00E76B8E">
        <w:rPr>
          <w:sz w:val="24"/>
          <w:szCs w:val="24"/>
        </w:rPr>
        <w:t>2026 Survey of Earned Doctorates</w:t>
      </w:r>
    </w:p>
    <w:p w:rsidR="007B6F12" w:rsidRPr="00E76B8E" w:rsidP="007B6F12" w14:paraId="19CF806D" w14:textId="77777777">
      <w:pPr>
        <w:spacing w:after="0" w:line="240" w:lineRule="auto"/>
        <w:ind w:left="1440" w:hanging="1440"/>
        <w:rPr>
          <w:sz w:val="24"/>
          <w:szCs w:val="24"/>
        </w:rPr>
      </w:pPr>
    </w:p>
    <w:p w:rsidR="00627F20" w:rsidRPr="00E76B8E" w:rsidP="00557E7F" w14:paraId="15F50429" w14:textId="0352060E">
      <w:pPr>
        <w:spacing w:after="120" w:line="240" w:lineRule="auto"/>
        <w:rPr>
          <w:b/>
          <w:bCs/>
          <w:sz w:val="24"/>
          <w:szCs w:val="24"/>
        </w:rPr>
      </w:pPr>
      <w:r w:rsidRPr="00E76B8E">
        <w:rPr>
          <w:b/>
          <w:bCs/>
          <w:sz w:val="24"/>
          <w:szCs w:val="24"/>
        </w:rPr>
        <w:t>C</w:t>
      </w:r>
      <w:r w:rsidRPr="00E76B8E" w:rsidR="007B6F12">
        <w:rPr>
          <w:b/>
          <w:bCs/>
          <w:sz w:val="24"/>
          <w:szCs w:val="24"/>
        </w:rPr>
        <w:t>omment Received</w:t>
      </w:r>
      <w:r w:rsidRPr="00E76B8E">
        <w:rPr>
          <w:b/>
          <w:bCs/>
          <w:sz w:val="24"/>
          <w:szCs w:val="24"/>
        </w:rPr>
        <w:t xml:space="preserve">:  </w:t>
      </w:r>
    </w:p>
    <w:p w:rsidR="00627F20" w:rsidRPr="00E76B8E" w:rsidP="00557E7F" w14:paraId="65DBBF38" w14:textId="22439698">
      <w:pPr>
        <w:spacing w:after="120" w:line="240" w:lineRule="auto"/>
        <w:rPr>
          <w:sz w:val="24"/>
          <w:szCs w:val="24"/>
        </w:rPr>
      </w:pPr>
      <w:r w:rsidRPr="00E76B8E">
        <w:rPr>
          <w:sz w:val="24"/>
          <w:szCs w:val="24"/>
        </w:rPr>
        <w:t>While EO 14168 prohibits gender identity (GI) data collection, no federal directive bans the collection of sexual orientation (SO) data. The revocation of EOs 13985 and 14075 by EO 14148—orders that merely offered policy support to facilitate SOGI testing—does not justify the removal of an evidence-based SO item from the SED. Under OMB’s SPD-1, the utility of a question is defined by its relevance to data users—including researchers, policymakers, and stakeholders—not by political whims or the EOs of a current administration. That standard was clearly met when NCSES added the SO item to the SED, and it can be evidenced by stakeholders’ extensive public advocacy around SO data and the seven-year administrative record.</w:t>
      </w:r>
    </w:p>
    <w:p w:rsidR="00627F20" w:rsidRPr="00E76B8E" w:rsidP="00557E7F" w14:paraId="53A03AC6" w14:textId="4FCDC596">
      <w:pPr>
        <w:spacing w:after="120" w:line="240" w:lineRule="auto"/>
        <w:rPr>
          <w:sz w:val="24"/>
          <w:szCs w:val="24"/>
        </w:rPr>
      </w:pPr>
      <w:r w:rsidRPr="00E76B8E">
        <w:rPr>
          <w:sz w:val="24"/>
          <w:szCs w:val="24"/>
        </w:rPr>
        <w:t>While other agencies have suspended GI data collection in response to recent EOs, they have all continued to collect SO data on their surveys (e.g., Census’ HTOPS, HUD’s AHS, DOJ’s NCVS, or HHS’ BRFSS). NCSES’ removal of SO is a clear outlier. Moreover, while NCSES is moving forward with more detailed SPD-15 race/ethnicity data – a positive step for NCSES’ surveys – these SPD-15 race/ethnicity changes are rooted in the same now-rescinded equity-related EOs that NCSES cites, namely EO 13985. If the rescission of EOs 13985 and 14075 invalidates SO data collection – even though no other agency has interpreted this to be the case – then by NCSES’ same logic it should also invalidate SPD-15 race/ethnicity data as well.</w:t>
      </w:r>
    </w:p>
    <w:p w:rsidR="00627F20" w:rsidRPr="00E76B8E" w:rsidP="00557E7F" w14:paraId="0328302C" w14:textId="536ED6D2">
      <w:pPr>
        <w:spacing w:after="120" w:line="240" w:lineRule="auto"/>
        <w:rPr>
          <w:sz w:val="24"/>
          <w:szCs w:val="24"/>
        </w:rPr>
      </w:pPr>
      <w:r w:rsidRPr="00E76B8E">
        <w:rPr>
          <w:sz w:val="24"/>
          <w:szCs w:val="24"/>
        </w:rPr>
        <w:t xml:space="preserve">NCSES’ removal of SO – without a federal directive to do so, using an internally inconsistent rationale related to EO 14148, and absent any new evidence undermining data quality or utility – raises integrity concerns that appear to violate the Evidence Act and could be construed as "arbitrary and capricious" under the Administrative Procedure Act. These concerns are compounded by NCSES’ prior documented resistance and integrity lapses related to SO data collection. </w:t>
      </w:r>
    </w:p>
    <w:p w:rsidR="00766A51" w:rsidRPr="00E76B8E" w:rsidP="00557E7F" w14:paraId="6DBA0597" w14:textId="23ECEBB4">
      <w:pPr>
        <w:spacing w:line="240" w:lineRule="auto"/>
        <w:rPr>
          <w:sz w:val="24"/>
          <w:szCs w:val="24"/>
        </w:rPr>
      </w:pPr>
      <w:r w:rsidRPr="00E76B8E">
        <w:rPr>
          <w:sz w:val="24"/>
          <w:szCs w:val="24"/>
        </w:rPr>
        <w:t>For these reasons, NCSES should reinstate the SO question in the 2026 SED.</w:t>
      </w:r>
    </w:p>
    <w:p w:rsidR="00627F20" w:rsidRPr="00E76B8E" w:rsidP="00766A51" w14:paraId="5DAA83E7" w14:textId="32D78D3A">
      <w:pPr>
        <w:spacing w:after="60" w:line="240" w:lineRule="auto"/>
        <w:rPr>
          <w:b/>
          <w:bCs/>
          <w:sz w:val="24"/>
          <w:szCs w:val="24"/>
        </w:rPr>
      </w:pPr>
      <w:r w:rsidRPr="00E76B8E">
        <w:rPr>
          <w:b/>
          <w:bCs/>
          <w:sz w:val="24"/>
          <w:szCs w:val="24"/>
        </w:rPr>
        <w:t xml:space="preserve">NCSES </w:t>
      </w:r>
      <w:r w:rsidRPr="00E76B8E" w:rsidR="0063521B">
        <w:rPr>
          <w:b/>
          <w:bCs/>
          <w:sz w:val="24"/>
          <w:szCs w:val="24"/>
        </w:rPr>
        <w:t>Response</w:t>
      </w:r>
      <w:r w:rsidRPr="00E76B8E">
        <w:rPr>
          <w:b/>
          <w:bCs/>
          <w:sz w:val="24"/>
          <w:szCs w:val="24"/>
        </w:rPr>
        <w:t xml:space="preserve">:  </w:t>
      </w:r>
    </w:p>
    <w:p w:rsidR="00622A65" w:rsidRPr="00E76B8E" w:rsidP="00557E7F" w14:paraId="28E68155" w14:textId="73AD628C">
      <w:pPr>
        <w:spacing w:after="120" w:line="240" w:lineRule="auto"/>
        <w:rPr>
          <w:sz w:val="24"/>
          <w:szCs w:val="24"/>
        </w:rPr>
      </w:pPr>
      <w:bookmarkStart w:id="0" w:name="_Hlk200362966"/>
      <w:r w:rsidRPr="00E76B8E">
        <w:rPr>
          <w:sz w:val="24"/>
          <w:szCs w:val="24"/>
        </w:rPr>
        <w:t xml:space="preserve">As </w:t>
      </w:r>
      <w:r w:rsidRPr="00E76B8E" w:rsidR="007064F1">
        <w:rPr>
          <w:sz w:val="24"/>
          <w:szCs w:val="24"/>
        </w:rPr>
        <w:t xml:space="preserve">described </w:t>
      </w:r>
      <w:r w:rsidRPr="00E76B8E">
        <w:rPr>
          <w:sz w:val="24"/>
          <w:szCs w:val="24"/>
        </w:rPr>
        <w:t xml:space="preserve">in the </w:t>
      </w:r>
      <w:r w:rsidRPr="00E76B8E" w:rsidR="00E962AF">
        <w:rPr>
          <w:sz w:val="24"/>
          <w:szCs w:val="24"/>
        </w:rPr>
        <w:t xml:space="preserve">non-substantive change request </w:t>
      </w:r>
      <w:r w:rsidRPr="00E76B8E" w:rsidR="00F8390A">
        <w:rPr>
          <w:sz w:val="24"/>
          <w:szCs w:val="24"/>
        </w:rPr>
        <w:t xml:space="preserve">NCSES submitted to </w:t>
      </w:r>
      <w:r w:rsidRPr="00E76B8E" w:rsidR="00E962AF">
        <w:rPr>
          <w:sz w:val="24"/>
          <w:szCs w:val="24"/>
        </w:rPr>
        <w:t xml:space="preserve">OMB on </w:t>
      </w:r>
      <w:r w:rsidRPr="00E76B8E" w:rsidR="00D242A6">
        <w:rPr>
          <w:sz w:val="24"/>
          <w:szCs w:val="24"/>
        </w:rPr>
        <w:t xml:space="preserve">March 27, 2025, </w:t>
      </w:r>
      <w:r w:rsidRPr="00E76B8E" w:rsidR="00994579">
        <w:rPr>
          <w:sz w:val="24"/>
          <w:szCs w:val="24"/>
        </w:rPr>
        <w:t>NCSES removed the sexual orientation and gender identity (SOGI) items fro</w:t>
      </w:r>
      <w:r w:rsidRPr="00E76B8E" w:rsidR="005C7881">
        <w:rPr>
          <w:sz w:val="24"/>
          <w:szCs w:val="24"/>
        </w:rPr>
        <w:t>m the Survey of Earned Doctorates (SED) i</w:t>
      </w:r>
      <w:r w:rsidRPr="00E76B8E" w:rsidR="00807931">
        <w:rPr>
          <w:sz w:val="24"/>
          <w:szCs w:val="24"/>
        </w:rPr>
        <w:t>n</w:t>
      </w:r>
      <w:r w:rsidRPr="00E76B8E">
        <w:rPr>
          <w:sz w:val="24"/>
          <w:szCs w:val="24"/>
        </w:rPr>
        <w:t xml:space="preserve"> accordance with Executive Order (EO) 14168 </w:t>
      </w:r>
      <w:r w:rsidRPr="00E76B8E">
        <w:rPr>
          <w:sz w:val="24"/>
          <w:szCs w:val="24"/>
        </w:rPr>
        <w:t xml:space="preserve">(Defending Women From Gender Ideology Extremism and Restoring Biological Truth to the Federal Government), EO 14148 (Initial Rescissions of Harmful Executive Orders and Actions), </w:t>
      </w:r>
      <w:r w:rsidRPr="00E76B8E" w:rsidR="00F1430B">
        <w:rPr>
          <w:sz w:val="24"/>
          <w:szCs w:val="24"/>
        </w:rPr>
        <w:t>a</w:t>
      </w:r>
      <w:r w:rsidRPr="00E76B8E">
        <w:rPr>
          <w:sz w:val="24"/>
          <w:szCs w:val="24"/>
        </w:rPr>
        <w:t>nd NCSES programmatic needs.</w:t>
      </w:r>
    </w:p>
    <w:p w:rsidR="00823F55" w:rsidRPr="00E76B8E" w:rsidP="00557E7F" w14:paraId="2EB45E70" w14:textId="31877203">
      <w:pPr>
        <w:spacing w:after="60" w:line="240" w:lineRule="auto"/>
        <w:rPr>
          <w:sz w:val="24"/>
          <w:szCs w:val="24"/>
        </w:rPr>
      </w:pPr>
      <w:r w:rsidRPr="00E76B8E">
        <w:rPr>
          <w:sz w:val="24"/>
          <w:szCs w:val="24"/>
        </w:rPr>
        <w:t xml:space="preserve">EO 14148 rescinded </w:t>
      </w:r>
      <w:r w:rsidRPr="00E76B8E" w:rsidR="008C47AE">
        <w:rPr>
          <w:sz w:val="24"/>
          <w:szCs w:val="24"/>
        </w:rPr>
        <w:t xml:space="preserve">78 </w:t>
      </w:r>
      <w:r w:rsidRPr="00E76B8E" w:rsidR="006C3077">
        <w:rPr>
          <w:sz w:val="24"/>
          <w:szCs w:val="24"/>
        </w:rPr>
        <w:t>EOs</w:t>
      </w:r>
      <w:r w:rsidRPr="00E76B8E" w:rsidR="00852E2C">
        <w:rPr>
          <w:sz w:val="24"/>
          <w:szCs w:val="24"/>
        </w:rPr>
        <w:t xml:space="preserve">, </w:t>
      </w:r>
      <w:r w:rsidRPr="00E76B8E" w:rsidR="005B525F">
        <w:rPr>
          <w:sz w:val="24"/>
          <w:szCs w:val="24"/>
        </w:rPr>
        <w:t xml:space="preserve">including: </w:t>
      </w:r>
    </w:p>
    <w:p w:rsidR="008F0BEF" w:rsidRPr="00E76B8E" w:rsidP="00557E7F" w14:paraId="62420A41" w14:textId="01680902">
      <w:pPr>
        <w:pStyle w:val="ListParagraph"/>
        <w:numPr>
          <w:ilvl w:val="0"/>
          <w:numId w:val="2"/>
        </w:numPr>
        <w:spacing w:after="60" w:line="240" w:lineRule="auto"/>
        <w:contextualSpacing w:val="0"/>
        <w:rPr>
          <w:sz w:val="24"/>
          <w:szCs w:val="24"/>
        </w:rPr>
      </w:pPr>
      <w:r w:rsidRPr="00E76B8E">
        <w:rPr>
          <w:sz w:val="24"/>
          <w:szCs w:val="24"/>
        </w:rPr>
        <w:t>EO</w:t>
      </w:r>
      <w:r w:rsidRPr="00E76B8E" w:rsidR="006C3077">
        <w:rPr>
          <w:sz w:val="24"/>
          <w:szCs w:val="24"/>
        </w:rPr>
        <w:t xml:space="preserve"> </w:t>
      </w:r>
      <w:r w:rsidRPr="00E76B8E">
        <w:rPr>
          <w:sz w:val="24"/>
          <w:szCs w:val="24"/>
        </w:rPr>
        <w:t>13985 (Advancing Racial Equity and Support for Underserved Communities Through the Federal Government)</w:t>
      </w:r>
      <w:r w:rsidRPr="00E76B8E" w:rsidR="00F43FC9">
        <w:rPr>
          <w:sz w:val="24"/>
          <w:szCs w:val="24"/>
        </w:rPr>
        <w:t>,</w:t>
      </w:r>
      <w:r w:rsidRPr="00E76B8E" w:rsidR="00F8390A">
        <w:rPr>
          <w:sz w:val="24"/>
          <w:szCs w:val="24"/>
        </w:rPr>
        <w:t xml:space="preserve"> and</w:t>
      </w:r>
    </w:p>
    <w:p w:rsidR="008F0BEF" w:rsidRPr="00E76B8E" w:rsidP="00557E7F" w14:paraId="46972DF3" w14:textId="6DCA80C8">
      <w:pPr>
        <w:pStyle w:val="ListParagraph"/>
        <w:numPr>
          <w:ilvl w:val="0"/>
          <w:numId w:val="2"/>
        </w:numPr>
        <w:spacing w:after="120" w:line="240" w:lineRule="auto"/>
        <w:contextualSpacing w:val="0"/>
        <w:rPr>
          <w:sz w:val="24"/>
          <w:szCs w:val="24"/>
        </w:rPr>
      </w:pPr>
      <w:r w:rsidRPr="00E76B8E">
        <w:rPr>
          <w:sz w:val="24"/>
          <w:szCs w:val="24"/>
        </w:rPr>
        <w:t>EO 14075 (Advancing Equality for Lesbian, Gay, Bisexual, Transgender, Queer, and Intersex Individuals).</w:t>
      </w:r>
    </w:p>
    <w:p w:rsidR="001C294B" w:rsidRPr="00E76B8E" w:rsidP="00766A51" w14:paraId="70E2424E" w14:textId="75A3E89D">
      <w:pPr>
        <w:spacing w:after="0" w:line="240" w:lineRule="auto"/>
        <w:rPr>
          <w:sz w:val="24"/>
          <w:szCs w:val="24"/>
        </w:rPr>
      </w:pPr>
      <w:r w:rsidRPr="00E76B8E">
        <w:rPr>
          <w:sz w:val="24"/>
          <w:szCs w:val="24"/>
        </w:rPr>
        <w:t>The recission of the</w:t>
      </w:r>
      <w:r w:rsidRPr="00E76B8E" w:rsidR="00BB7483">
        <w:rPr>
          <w:sz w:val="24"/>
          <w:szCs w:val="24"/>
        </w:rPr>
        <w:t>se</w:t>
      </w:r>
      <w:r w:rsidRPr="00E76B8E">
        <w:rPr>
          <w:sz w:val="24"/>
          <w:szCs w:val="24"/>
        </w:rPr>
        <w:t xml:space="preserve"> EOs</w:t>
      </w:r>
      <w:r w:rsidRPr="00E76B8E" w:rsidR="009614FF">
        <w:rPr>
          <w:sz w:val="24"/>
          <w:szCs w:val="24"/>
        </w:rPr>
        <w:t xml:space="preserve">, </w:t>
      </w:r>
      <w:r w:rsidRPr="00E76B8E" w:rsidR="00CE7F6C">
        <w:rPr>
          <w:sz w:val="24"/>
          <w:szCs w:val="24"/>
        </w:rPr>
        <w:t>which</w:t>
      </w:r>
      <w:r w:rsidRPr="00E76B8E" w:rsidR="009614FF">
        <w:rPr>
          <w:sz w:val="24"/>
          <w:szCs w:val="24"/>
        </w:rPr>
        <w:t xml:space="preserve"> </w:t>
      </w:r>
      <w:r w:rsidRPr="00E76B8E" w:rsidR="00F8390A">
        <w:rPr>
          <w:sz w:val="24"/>
          <w:szCs w:val="24"/>
        </w:rPr>
        <w:t xml:space="preserve">provided guidance for the collection of data </w:t>
      </w:r>
      <w:r w:rsidRPr="00E76B8E" w:rsidR="0004006F">
        <w:rPr>
          <w:sz w:val="24"/>
          <w:szCs w:val="24"/>
        </w:rPr>
        <w:t xml:space="preserve">on </w:t>
      </w:r>
      <w:r w:rsidRPr="00E76B8E" w:rsidR="00B045C4">
        <w:rPr>
          <w:sz w:val="24"/>
          <w:szCs w:val="24"/>
        </w:rPr>
        <w:t>sexual orientation</w:t>
      </w:r>
      <w:r w:rsidRPr="00E76B8E" w:rsidR="002C0BCA">
        <w:rPr>
          <w:sz w:val="24"/>
          <w:szCs w:val="24"/>
        </w:rPr>
        <w:t>,</w:t>
      </w:r>
      <w:r w:rsidRPr="00E76B8E">
        <w:rPr>
          <w:sz w:val="24"/>
          <w:szCs w:val="24"/>
        </w:rPr>
        <w:t xml:space="preserve"> </w:t>
      </w:r>
      <w:r w:rsidRPr="00E76B8E" w:rsidR="00FE7655">
        <w:rPr>
          <w:sz w:val="24"/>
          <w:szCs w:val="24"/>
        </w:rPr>
        <w:t>and</w:t>
      </w:r>
      <w:r w:rsidRPr="00E76B8E" w:rsidR="00F8390A">
        <w:rPr>
          <w:sz w:val="24"/>
          <w:szCs w:val="24"/>
        </w:rPr>
        <w:t xml:space="preserve"> NCSES programmatic needs supported the decision to delete the sexual orientation question from the SED. The SOGI items were added to the 2025 SED in alignment with EOs 13985 and 14075, which have now been revoked by EO 14148. Removing the SOGI items and revising the sex assigned at birth item will enable compliance with EOs 14148 and </w:t>
      </w:r>
      <w:r w:rsidRPr="00E76B8E" w:rsidR="00F8390A">
        <w:rPr>
          <w:sz w:val="24"/>
          <w:szCs w:val="24"/>
        </w:rPr>
        <w:t>14168, and</w:t>
      </w:r>
      <w:r w:rsidRPr="00E76B8E" w:rsidR="00F8390A">
        <w:rPr>
          <w:sz w:val="24"/>
          <w:szCs w:val="24"/>
        </w:rPr>
        <w:t xml:space="preserve"> will ensure improved alignment between NCSES programmatic needs and the SED content. </w:t>
      </w:r>
      <w:r w:rsidRPr="00E76B8E" w:rsidR="00FE7655">
        <w:rPr>
          <w:sz w:val="24"/>
          <w:szCs w:val="24"/>
        </w:rPr>
        <w:t xml:space="preserve"> </w:t>
      </w:r>
      <w:bookmarkEnd w:id="0"/>
    </w:p>
    <w:sectPr w:rsidSect="00557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2A52"/>
    <w:multiLevelType w:val="hybridMultilevel"/>
    <w:tmpl w:val="36E8DB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6136A4B"/>
    <w:multiLevelType w:val="hybridMultilevel"/>
    <w:tmpl w:val="F9EEA4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2D5620F"/>
    <w:multiLevelType w:val="hybridMultilevel"/>
    <w:tmpl w:val="B874C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0523202">
    <w:abstractNumId w:val="0"/>
  </w:num>
  <w:num w:numId="2" w16cid:durableId="536964959">
    <w:abstractNumId w:val="1"/>
  </w:num>
  <w:num w:numId="3" w16cid:durableId="1039162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EF"/>
    <w:rsid w:val="000016D0"/>
    <w:rsid w:val="00016960"/>
    <w:rsid w:val="0004006F"/>
    <w:rsid w:val="000667BC"/>
    <w:rsid w:val="00096390"/>
    <w:rsid w:val="000B7A46"/>
    <w:rsid w:val="00110870"/>
    <w:rsid w:val="00120FB6"/>
    <w:rsid w:val="00146298"/>
    <w:rsid w:val="001B4D3F"/>
    <w:rsid w:val="001C294B"/>
    <w:rsid w:val="001D5B25"/>
    <w:rsid w:val="001E5DAD"/>
    <w:rsid w:val="001E7559"/>
    <w:rsid w:val="001F36E8"/>
    <w:rsid w:val="001F7C03"/>
    <w:rsid w:val="002021AF"/>
    <w:rsid w:val="0024421C"/>
    <w:rsid w:val="002564A8"/>
    <w:rsid w:val="00262D8C"/>
    <w:rsid w:val="0027578A"/>
    <w:rsid w:val="00295D3F"/>
    <w:rsid w:val="002A228D"/>
    <w:rsid w:val="002B27C7"/>
    <w:rsid w:val="002C0BCA"/>
    <w:rsid w:val="002D13CC"/>
    <w:rsid w:val="00316573"/>
    <w:rsid w:val="003440B6"/>
    <w:rsid w:val="00344B42"/>
    <w:rsid w:val="003729B2"/>
    <w:rsid w:val="003A76FD"/>
    <w:rsid w:val="003B699F"/>
    <w:rsid w:val="003C0021"/>
    <w:rsid w:val="003D364F"/>
    <w:rsid w:val="003E52DB"/>
    <w:rsid w:val="003F4242"/>
    <w:rsid w:val="003F42E8"/>
    <w:rsid w:val="00402B04"/>
    <w:rsid w:val="004139ED"/>
    <w:rsid w:val="00414CDB"/>
    <w:rsid w:val="004205C2"/>
    <w:rsid w:val="00452712"/>
    <w:rsid w:val="004A435E"/>
    <w:rsid w:val="004C6EBF"/>
    <w:rsid w:val="004E2A58"/>
    <w:rsid w:val="004E3B40"/>
    <w:rsid w:val="005079C3"/>
    <w:rsid w:val="00557E7F"/>
    <w:rsid w:val="00572446"/>
    <w:rsid w:val="005B525F"/>
    <w:rsid w:val="005B542A"/>
    <w:rsid w:val="005C687B"/>
    <w:rsid w:val="005C7881"/>
    <w:rsid w:val="00613F55"/>
    <w:rsid w:val="00622A65"/>
    <w:rsid w:val="00627F20"/>
    <w:rsid w:val="0063521B"/>
    <w:rsid w:val="00656C99"/>
    <w:rsid w:val="006645E9"/>
    <w:rsid w:val="00674329"/>
    <w:rsid w:val="006A1B5D"/>
    <w:rsid w:val="006C3077"/>
    <w:rsid w:val="006D0254"/>
    <w:rsid w:val="00701A8C"/>
    <w:rsid w:val="007064F1"/>
    <w:rsid w:val="00726FF5"/>
    <w:rsid w:val="007475C7"/>
    <w:rsid w:val="00766A51"/>
    <w:rsid w:val="00780578"/>
    <w:rsid w:val="00791A73"/>
    <w:rsid w:val="00795303"/>
    <w:rsid w:val="007B6F12"/>
    <w:rsid w:val="007E39AF"/>
    <w:rsid w:val="007E5506"/>
    <w:rsid w:val="008038E4"/>
    <w:rsid w:val="00807931"/>
    <w:rsid w:val="00823F55"/>
    <w:rsid w:val="00852E2C"/>
    <w:rsid w:val="00863B1E"/>
    <w:rsid w:val="00870351"/>
    <w:rsid w:val="00874C91"/>
    <w:rsid w:val="00884102"/>
    <w:rsid w:val="00895F55"/>
    <w:rsid w:val="008A747D"/>
    <w:rsid w:val="008C47AE"/>
    <w:rsid w:val="008F0BEF"/>
    <w:rsid w:val="00911785"/>
    <w:rsid w:val="0094240C"/>
    <w:rsid w:val="00942F47"/>
    <w:rsid w:val="00951BDD"/>
    <w:rsid w:val="009614FF"/>
    <w:rsid w:val="00994579"/>
    <w:rsid w:val="009B5BB4"/>
    <w:rsid w:val="009E3987"/>
    <w:rsid w:val="009E60BB"/>
    <w:rsid w:val="009F5A7D"/>
    <w:rsid w:val="00A145C9"/>
    <w:rsid w:val="00A55D8E"/>
    <w:rsid w:val="00A7008D"/>
    <w:rsid w:val="00A762A7"/>
    <w:rsid w:val="00A80C6D"/>
    <w:rsid w:val="00A81285"/>
    <w:rsid w:val="00A96F9D"/>
    <w:rsid w:val="00AA3983"/>
    <w:rsid w:val="00AA5D91"/>
    <w:rsid w:val="00AF7EB8"/>
    <w:rsid w:val="00B045C4"/>
    <w:rsid w:val="00B22BC2"/>
    <w:rsid w:val="00B345E6"/>
    <w:rsid w:val="00B7156B"/>
    <w:rsid w:val="00B81F9D"/>
    <w:rsid w:val="00B91ACE"/>
    <w:rsid w:val="00BA21CA"/>
    <w:rsid w:val="00BB7483"/>
    <w:rsid w:val="00BE154F"/>
    <w:rsid w:val="00BF436B"/>
    <w:rsid w:val="00C00C9B"/>
    <w:rsid w:val="00C47265"/>
    <w:rsid w:val="00C60FBC"/>
    <w:rsid w:val="00C761DC"/>
    <w:rsid w:val="00C803AE"/>
    <w:rsid w:val="00CE7F6C"/>
    <w:rsid w:val="00CF38E4"/>
    <w:rsid w:val="00CF7BA5"/>
    <w:rsid w:val="00D242A6"/>
    <w:rsid w:val="00D25F9E"/>
    <w:rsid w:val="00D26B60"/>
    <w:rsid w:val="00D463F5"/>
    <w:rsid w:val="00D56AF7"/>
    <w:rsid w:val="00D62413"/>
    <w:rsid w:val="00D65E11"/>
    <w:rsid w:val="00D71A95"/>
    <w:rsid w:val="00DA6F8C"/>
    <w:rsid w:val="00DD6335"/>
    <w:rsid w:val="00E10B82"/>
    <w:rsid w:val="00E27814"/>
    <w:rsid w:val="00E422B0"/>
    <w:rsid w:val="00E4396D"/>
    <w:rsid w:val="00E45AAD"/>
    <w:rsid w:val="00E76B8E"/>
    <w:rsid w:val="00E8510C"/>
    <w:rsid w:val="00E86CB3"/>
    <w:rsid w:val="00E962AF"/>
    <w:rsid w:val="00EC238A"/>
    <w:rsid w:val="00EE2DF5"/>
    <w:rsid w:val="00EF1F2B"/>
    <w:rsid w:val="00F06601"/>
    <w:rsid w:val="00F1430B"/>
    <w:rsid w:val="00F43FC9"/>
    <w:rsid w:val="00F47D76"/>
    <w:rsid w:val="00F8390A"/>
    <w:rsid w:val="00F8628E"/>
    <w:rsid w:val="00FB7559"/>
    <w:rsid w:val="00FC0DA7"/>
    <w:rsid w:val="00FD2FF1"/>
    <w:rsid w:val="00FE5D8E"/>
    <w:rsid w:val="00FE765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3615884"/>
  <w15:chartTrackingRefBased/>
  <w15:docId w15:val="{04D238A9-17D3-4E79-A16B-832C7096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BEF"/>
    <w:rPr>
      <w:rFonts w:eastAsiaTheme="majorEastAsia" w:cstheme="majorBidi"/>
      <w:color w:val="272727" w:themeColor="text1" w:themeTint="D8"/>
    </w:rPr>
  </w:style>
  <w:style w:type="paragraph" w:styleId="Title">
    <w:name w:val="Title"/>
    <w:basedOn w:val="Normal"/>
    <w:next w:val="Normal"/>
    <w:link w:val="TitleChar"/>
    <w:uiPriority w:val="10"/>
    <w:qFormat/>
    <w:rsid w:val="008F0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BEF"/>
    <w:pPr>
      <w:spacing w:before="160"/>
      <w:jc w:val="center"/>
    </w:pPr>
    <w:rPr>
      <w:i/>
      <w:iCs/>
      <w:color w:val="404040" w:themeColor="text1" w:themeTint="BF"/>
    </w:rPr>
  </w:style>
  <w:style w:type="character" w:customStyle="1" w:styleId="QuoteChar">
    <w:name w:val="Quote Char"/>
    <w:basedOn w:val="DefaultParagraphFont"/>
    <w:link w:val="Quote"/>
    <w:uiPriority w:val="29"/>
    <w:rsid w:val="008F0BEF"/>
    <w:rPr>
      <w:i/>
      <w:iCs/>
      <w:color w:val="404040" w:themeColor="text1" w:themeTint="BF"/>
    </w:rPr>
  </w:style>
  <w:style w:type="paragraph" w:styleId="ListParagraph">
    <w:name w:val="List Paragraph"/>
    <w:basedOn w:val="Normal"/>
    <w:uiPriority w:val="34"/>
    <w:qFormat/>
    <w:rsid w:val="008F0BEF"/>
    <w:pPr>
      <w:ind w:left="720"/>
      <w:contextualSpacing/>
    </w:pPr>
  </w:style>
  <w:style w:type="character" w:styleId="IntenseEmphasis">
    <w:name w:val="Intense Emphasis"/>
    <w:basedOn w:val="DefaultParagraphFont"/>
    <w:uiPriority w:val="21"/>
    <w:qFormat/>
    <w:rsid w:val="008F0BEF"/>
    <w:rPr>
      <w:i/>
      <w:iCs/>
      <w:color w:val="0F4761" w:themeColor="accent1" w:themeShade="BF"/>
    </w:rPr>
  </w:style>
  <w:style w:type="paragraph" w:styleId="IntenseQuote">
    <w:name w:val="Intense Quote"/>
    <w:basedOn w:val="Normal"/>
    <w:next w:val="Normal"/>
    <w:link w:val="IntenseQuoteChar"/>
    <w:uiPriority w:val="30"/>
    <w:qFormat/>
    <w:rsid w:val="008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BEF"/>
    <w:rPr>
      <w:i/>
      <w:iCs/>
      <w:color w:val="0F4761" w:themeColor="accent1" w:themeShade="BF"/>
    </w:rPr>
  </w:style>
  <w:style w:type="character" w:styleId="IntenseReference">
    <w:name w:val="Intense Reference"/>
    <w:basedOn w:val="DefaultParagraphFont"/>
    <w:uiPriority w:val="32"/>
    <w:qFormat/>
    <w:rsid w:val="008F0BEF"/>
    <w:rPr>
      <w:b/>
      <w:bCs/>
      <w:smallCaps/>
      <w:color w:val="0F4761" w:themeColor="accent1" w:themeShade="BF"/>
      <w:spacing w:val="5"/>
    </w:rPr>
  </w:style>
  <w:style w:type="character" w:styleId="Hyperlink">
    <w:name w:val="Hyperlink"/>
    <w:basedOn w:val="DefaultParagraphFont"/>
    <w:uiPriority w:val="99"/>
    <w:unhideWhenUsed/>
    <w:rsid w:val="008F0BEF"/>
    <w:rPr>
      <w:color w:val="467886" w:themeColor="hyperlink"/>
      <w:u w:val="single"/>
    </w:rPr>
  </w:style>
  <w:style w:type="character" w:styleId="UnresolvedMention">
    <w:name w:val="Unresolved Mention"/>
    <w:basedOn w:val="DefaultParagraphFont"/>
    <w:uiPriority w:val="99"/>
    <w:semiHidden/>
    <w:unhideWhenUsed/>
    <w:rsid w:val="008F0BEF"/>
    <w:rPr>
      <w:color w:val="605E5C"/>
      <w:shd w:val="clear" w:color="auto" w:fill="E1DFDD"/>
    </w:rPr>
  </w:style>
  <w:style w:type="character" w:styleId="FollowedHyperlink">
    <w:name w:val="FollowedHyperlink"/>
    <w:basedOn w:val="DefaultParagraphFont"/>
    <w:uiPriority w:val="99"/>
    <w:semiHidden/>
    <w:unhideWhenUsed/>
    <w:rsid w:val="008F0BEF"/>
    <w:rPr>
      <w:color w:val="96607D" w:themeColor="followedHyperlink"/>
      <w:u w:val="single"/>
    </w:rPr>
  </w:style>
  <w:style w:type="paragraph" w:styleId="Revision">
    <w:name w:val="Revision"/>
    <w:hidden/>
    <w:uiPriority w:val="99"/>
    <w:semiHidden/>
    <w:rsid w:val="004E3B40"/>
    <w:pPr>
      <w:spacing w:after="0" w:line="240" w:lineRule="auto"/>
    </w:pPr>
  </w:style>
  <w:style w:type="character" w:styleId="CommentReference">
    <w:name w:val="annotation reference"/>
    <w:basedOn w:val="DefaultParagraphFont"/>
    <w:uiPriority w:val="99"/>
    <w:semiHidden/>
    <w:unhideWhenUsed/>
    <w:rsid w:val="004C6EBF"/>
    <w:rPr>
      <w:sz w:val="16"/>
      <w:szCs w:val="16"/>
    </w:rPr>
  </w:style>
  <w:style w:type="paragraph" w:styleId="CommentText">
    <w:name w:val="annotation text"/>
    <w:basedOn w:val="Normal"/>
    <w:link w:val="CommentTextChar"/>
    <w:uiPriority w:val="99"/>
    <w:unhideWhenUsed/>
    <w:rsid w:val="004C6EBF"/>
    <w:pPr>
      <w:spacing w:line="240" w:lineRule="auto"/>
    </w:pPr>
    <w:rPr>
      <w:sz w:val="20"/>
      <w:szCs w:val="20"/>
    </w:rPr>
  </w:style>
  <w:style w:type="character" w:customStyle="1" w:styleId="CommentTextChar">
    <w:name w:val="Comment Text Char"/>
    <w:basedOn w:val="DefaultParagraphFont"/>
    <w:link w:val="CommentText"/>
    <w:uiPriority w:val="99"/>
    <w:rsid w:val="004C6EBF"/>
    <w:rPr>
      <w:sz w:val="20"/>
      <w:szCs w:val="20"/>
    </w:rPr>
  </w:style>
  <w:style w:type="paragraph" w:styleId="CommentSubject">
    <w:name w:val="annotation subject"/>
    <w:basedOn w:val="CommentText"/>
    <w:next w:val="CommentText"/>
    <w:link w:val="CommentSubjectChar"/>
    <w:uiPriority w:val="99"/>
    <w:semiHidden/>
    <w:unhideWhenUsed/>
    <w:rsid w:val="004C6EBF"/>
    <w:rPr>
      <w:b/>
      <w:bCs/>
    </w:rPr>
  </w:style>
  <w:style w:type="character" w:customStyle="1" w:styleId="CommentSubjectChar">
    <w:name w:val="Comment Subject Char"/>
    <w:basedOn w:val="CommentTextChar"/>
    <w:link w:val="CommentSubject"/>
    <w:uiPriority w:val="99"/>
    <w:semiHidden/>
    <w:rsid w:val="004C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Einaudi, Peter</dc:creator>
  <cp:lastModifiedBy>Kang, Kelly H.</cp:lastModifiedBy>
  <cp:revision>2</cp:revision>
  <dcterms:created xsi:type="dcterms:W3CDTF">2025-06-16T17:51:00Z</dcterms:created>
  <dcterms:modified xsi:type="dcterms:W3CDTF">2025-06-16T17:51:00Z</dcterms:modified>
</cp:coreProperties>
</file>