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4D79" w:rsidRPr="00666C2D" w:rsidP="00C326BC" w14:paraId="5EAF0FE7" w14:textId="77777777">
      <w:pPr>
        <w:jc w:val="center"/>
        <w:outlineLvl w:val="0"/>
        <w:rPr>
          <w:b/>
          <w:sz w:val="32"/>
          <w:szCs w:val="32"/>
        </w:rPr>
      </w:pPr>
      <w:r w:rsidRPr="00666C2D">
        <w:rPr>
          <w:b/>
          <w:sz w:val="32"/>
          <w:szCs w:val="32"/>
        </w:rPr>
        <w:t>Memorandum</w:t>
      </w:r>
    </w:p>
    <w:p w:rsidR="00024D79" w:rsidRPr="00FC50A7" w:rsidP="00024D79" w14:paraId="7D01FA1D" w14:textId="77777777">
      <w:pPr>
        <w:jc w:val="center"/>
        <w:rPr>
          <w:b/>
        </w:rPr>
      </w:pPr>
    </w:p>
    <w:p w:rsidR="00024D79" w:rsidRPr="003C747E" w:rsidP="005D4560" w14:paraId="4FE52BA3" w14:textId="226E802D">
      <w:pPr>
        <w:tabs>
          <w:tab w:val="left" w:pos="1080"/>
        </w:tabs>
      </w:pPr>
      <w:r w:rsidRPr="003C747E">
        <w:rPr>
          <w:b/>
        </w:rPr>
        <w:t>Date:</w:t>
      </w:r>
      <w:r w:rsidRPr="003C747E">
        <w:t xml:space="preserve"> </w:t>
      </w:r>
      <w:r w:rsidRPr="003C747E">
        <w:tab/>
      </w:r>
      <w:r w:rsidRPr="003C747E" w:rsidR="00FF12DB">
        <w:t xml:space="preserve">May </w:t>
      </w:r>
      <w:r w:rsidR="001C498A">
        <w:t>23</w:t>
      </w:r>
      <w:r w:rsidRPr="003C747E" w:rsidR="00B52C93">
        <w:t>, 202</w:t>
      </w:r>
      <w:r w:rsidRPr="003C747E" w:rsidR="00FF12DB">
        <w:t>4</w:t>
      </w:r>
    </w:p>
    <w:p w:rsidR="005D4560" w:rsidRPr="003C747E" w:rsidP="005D4560" w14:paraId="138DFC3D" w14:textId="77777777">
      <w:pPr>
        <w:tabs>
          <w:tab w:val="left" w:pos="1080"/>
        </w:tabs>
      </w:pPr>
    </w:p>
    <w:p w:rsidR="00024D79" w:rsidRPr="003C747E" w:rsidP="005D4560" w14:paraId="00A37AD5" w14:textId="3CB1D216">
      <w:pPr>
        <w:tabs>
          <w:tab w:val="left" w:pos="1080"/>
        </w:tabs>
      </w:pPr>
      <w:r w:rsidRPr="003C747E">
        <w:rPr>
          <w:b/>
        </w:rPr>
        <w:t>To:</w:t>
      </w:r>
      <w:r w:rsidRPr="003C747E">
        <w:tab/>
      </w:r>
      <w:r w:rsidRPr="003C747E" w:rsidR="00395217">
        <w:t>Chris Marcum</w:t>
      </w:r>
      <w:r w:rsidRPr="003C747E">
        <w:t xml:space="preserve">, Desk Officer </w:t>
      </w:r>
    </w:p>
    <w:p w:rsidR="00024D79" w:rsidRPr="003C747E" w:rsidP="005D4560" w14:paraId="1AABE59E" w14:textId="77777777">
      <w:pPr>
        <w:tabs>
          <w:tab w:val="left" w:pos="1080"/>
        </w:tabs>
      </w:pPr>
      <w:r w:rsidRPr="003C747E">
        <w:tab/>
        <w:t>Office of Management and Budget</w:t>
      </w:r>
    </w:p>
    <w:p w:rsidR="005D4560" w:rsidRPr="003C747E" w:rsidP="005D4560" w14:paraId="6359C0CE" w14:textId="77777777">
      <w:pPr>
        <w:tabs>
          <w:tab w:val="left" w:pos="1080"/>
        </w:tabs>
      </w:pPr>
    </w:p>
    <w:p w:rsidR="00024D79" w:rsidRPr="003C747E" w:rsidP="005D4560" w14:paraId="14C957BA" w14:textId="77777777">
      <w:pPr>
        <w:pStyle w:val="Salutation"/>
        <w:rPr>
          <w:sz w:val="24"/>
        </w:rPr>
      </w:pPr>
      <w:r w:rsidRPr="003C747E">
        <w:rPr>
          <w:b/>
          <w:sz w:val="24"/>
        </w:rPr>
        <w:t>From:</w:t>
      </w:r>
      <w:r w:rsidRPr="003C747E">
        <w:rPr>
          <w:sz w:val="24"/>
        </w:rPr>
        <w:t xml:space="preserve"> </w:t>
      </w:r>
      <w:r w:rsidRPr="003C747E">
        <w:rPr>
          <w:sz w:val="24"/>
        </w:rPr>
        <w:tab/>
        <w:t>Emilda B. Rivers, Director</w:t>
      </w:r>
    </w:p>
    <w:p w:rsidR="00024D79" w:rsidRPr="003C747E" w:rsidP="005D4560" w14:paraId="0B3745A7" w14:textId="77777777">
      <w:pPr>
        <w:pStyle w:val="Salutation"/>
        <w:rPr>
          <w:sz w:val="24"/>
        </w:rPr>
      </w:pPr>
      <w:r w:rsidRPr="003C747E">
        <w:rPr>
          <w:sz w:val="24"/>
        </w:rPr>
        <w:tab/>
        <w:t>National Center for Science and Engineering Statistics</w:t>
      </w:r>
    </w:p>
    <w:p w:rsidR="00024D79" w:rsidRPr="003C747E" w:rsidP="005D4560" w14:paraId="6277CB4B" w14:textId="3D1905B9">
      <w:pPr>
        <w:pStyle w:val="Salutation"/>
        <w:rPr>
          <w:sz w:val="24"/>
        </w:rPr>
      </w:pPr>
      <w:r w:rsidRPr="003C747E">
        <w:rPr>
          <w:sz w:val="24"/>
        </w:rPr>
        <w:tab/>
      </w:r>
      <w:r w:rsidRPr="003C747E" w:rsidR="00150D4B">
        <w:rPr>
          <w:sz w:val="24"/>
        </w:rPr>
        <w:t xml:space="preserve">U.S. </w:t>
      </w:r>
      <w:r w:rsidRPr="003C747E">
        <w:rPr>
          <w:sz w:val="24"/>
        </w:rPr>
        <w:t>National Science Foundation</w:t>
      </w:r>
    </w:p>
    <w:p w:rsidR="005D4560" w:rsidRPr="003C747E" w:rsidP="005D4560" w14:paraId="77FC497C" w14:textId="77777777">
      <w:pPr>
        <w:pStyle w:val="Salutation"/>
        <w:ind w:left="0" w:firstLine="0"/>
        <w:rPr>
          <w:sz w:val="24"/>
        </w:rPr>
      </w:pPr>
    </w:p>
    <w:p w:rsidR="00024D79" w:rsidRPr="003C747E" w:rsidP="005D4560" w14:paraId="3D0531B5" w14:textId="5F486F96">
      <w:pPr>
        <w:pStyle w:val="Salutation"/>
        <w:rPr>
          <w:sz w:val="24"/>
        </w:rPr>
      </w:pPr>
      <w:r w:rsidRPr="003C747E">
        <w:rPr>
          <w:b/>
          <w:sz w:val="24"/>
        </w:rPr>
        <w:t>Via:</w:t>
      </w:r>
      <w:r w:rsidRPr="003C747E">
        <w:rPr>
          <w:sz w:val="24"/>
        </w:rPr>
        <w:t xml:space="preserve"> </w:t>
      </w:r>
      <w:r w:rsidRPr="003C747E">
        <w:rPr>
          <w:sz w:val="24"/>
        </w:rPr>
        <w:tab/>
      </w:r>
      <w:r w:rsidRPr="003C747E" w:rsidR="00395217">
        <w:rPr>
          <w:sz w:val="24"/>
        </w:rPr>
        <w:t>Suzanne Plimpton</w:t>
      </w:r>
      <w:r w:rsidRPr="003C747E">
        <w:rPr>
          <w:sz w:val="24"/>
        </w:rPr>
        <w:t>, Reports Clearance Officer</w:t>
      </w:r>
    </w:p>
    <w:p w:rsidR="00024D79" w:rsidRPr="003C747E" w:rsidP="005D4560" w14:paraId="0B50BBBB" w14:textId="77777777">
      <w:pPr>
        <w:pStyle w:val="Salutation"/>
        <w:rPr>
          <w:sz w:val="24"/>
        </w:rPr>
      </w:pPr>
      <w:r w:rsidRPr="003C747E">
        <w:rPr>
          <w:sz w:val="24"/>
        </w:rPr>
        <w:tab/>
        <w:t>National Science Foundation</w:t>
      </w:r>
    </w:p>
    <w:p w:rsidR="005D4560" w:rsidRPr="003C747E" w:rsidP="005D4560" w14:paraId="7E5096D5" w14:textId="77777777">
      <w:pPr>
        <w:tabs>
          <w:tab w:val="left" w:pos="1080"/>
        </w:tabs>
        <w:ind w:left="1080" w:hanging="1080"/>
        <w:rPr>
          <w:b/>
        </w:rPr>
      </w:pPr>
    </w:p>
    <w:p w:rsidR="00024D79" w:rsidRPr="003C747E" w:rsidP="007E2BD0" w14:paraId="0864B813" w14:textId="05468B09">
      <w:pPr>
        <w:tabs>
          <w:tab w:val="left" w:pos="1080"/>
        </w:tabs>
        <w:ind w:left="1080" w:hanging="1080"/>
      </w:pPr>
      <w:r w:rsidRPr="003C747E">
        <w:rPr>
          <w:b/>
        </w:rPr>
        <w:t>Subject:</w:t>
      </w:r>
      <w:r w:rsidRPr="003C747E">
        <w:tab/>
        <w:t xml:space="preserve">Request for approval of a </w:t>
      </w:r>
      <w:r w:rsidRPr="003C747E" w:rsidR="00BA4C5B">
        <w:t>non-</w:t>
      </w:r>
      <w:r w:rsidRPr="003C747E">
        <w:t>substantive change in the 202</w:t>
      </w:r>
      <w:r w:rsidRPr="003C747E" w:rsidR="00FF12DB">
        <w:t>5</w:t>
      </w:r>
      <w:r w:rsidRPr="003C747E">
        <w:t xml:space="preserve"> Survey of Earned Doctorates (SED) </w:t>
      </w:r>
    </w:p>
    <w:p w:rsidR="00024D79" w:rsidRPr="007566A2" w:rsidP="00024D79" w14:paraId="1AF66F2C" w14:textId="077AC4B7">
      <w:pPr>
        <w:rPr>
          <w:rFonts w:asciiTheme="majorHAnsi" w:hAnsiTheme="majorHAnsi"/>
        </w:rPr>
      </w:pPr>
      <w:r>
        <w:rPr>
          <w:rFonts w:asciiTheme="majorHAnsi" w:hAnsiTheme="majorHAnsi"/>
        </w:rPr>
        <w:t>_____________________________________________________________________________</w:t>
      </w:r>
    </w:p>
    <w:p w:rsidR="007B3EA6" w:rsidRPr="005F1B9E" w:rsidP="00887E80" w14:paraId="6885DD12" w14:textId="65B026E7">
      <w:pPr>
        <w:spacing w:before="240" w:after="180"/>
      </w:pPr>
      <w:r w:rsidRPr="005F1B9E">
        <w:t xml:space="preserve">The National Center for Science and Engineering Statistics (NCSES) </w:t>
      </w:r>
      <w:r w:rsidR="003E46FA">
        <w:t xml:space="preserve">within the U.S. National Science Foundation </w:t>
      </w:r>
      <w:r w:rsidRPr="005F1B9E">
        <w:t xml:space="preserve">requests approval </w:t>
      </w:r>
      <w:r w:rsidRPr="005F1B9E" w:rsidR="00821143">
        <w:t xml:space="preserve">for a </w:t>
      </w:r>
      <w:r w:rsidRPr="005F1B9E" w:rsidR="00BB7242">
        <w:t>non-</w:t>
      </w:r>
      <w:r w:rsidRPr="005F1B9E" w:rsidR="00821143">
        <w:t xml:space="preserve">substantive change </w:t>
      </w:r>
      <w:r w:rsidRPr="005F1B9E" w:rsidR="007B50D2">
        <w:t>in</w:t>
      </w:r>
      <w:r w:rsidRPr="005F1B9E">
        <w:t xml:space="preserve"> the 202</w:t>
      </w:r>
      <w:r w:rsidR="00FF12DB">
        <w:t>5</w:t>
      </w:r>
      <w:r w:rsidRPr="005F1B9E">
        <w:t xml:space="preserve"> Survey of Earned Doctorates (SED)</w:t>
      </w:r>
      <w:r w:rsidRPr="005F1B9E" w:rsidR="00821143">
        <w:t>,</w:t>
      </w:r>
      <w:r w:rsidRPr="005F1B9E">
        <w:t xml:space="preserve"> OMB control number 3145-0</w:t>
      </w:r>
      <w:r w:rsidRPr="005F1B9E" w:rsidR="00180B9F">
        <w:t>019</w:t>
      </w:r>
      <w:r w:rsidRPr="005F1B9E" w:rsidR="00416F15">
        <w:t>.</w:t>
      </w:r>
      <w:r w:rsidRPr="005F1B9E" w:rsidR="00215EA2">
        <w:t xml:space="preserve"> </w:t>
      </w:r>
      <w:r w:rsidR="00FF12DB">
        <w:t xml:space="preserve">Based on </w:t>
      </w:r>
      <w:r w:rsidR="008F4F94">
        <w:t>preliminary</w:t>
      </w:r>
      <w:r w:rsidR="00397107">
        <w:t xml:space="preserve"> </w:t>
      </w:r>
      <w:r w:rsidR="00FF12DB">
        <w:t xml:space="preserve">results from the </w:t>
      </w:r>
      <w:r w:rsidR="00395217">
        <w:t xml:space="preserve">OMB approved </w:t>
      </w:r>
      <w:r w:rsidR="00FF12DB">
        <w:t xml:space="preserve">experiment implemented </w:t>
      </w:r>
      <w:r w:rsidR="00395217">
        <w:t>in</w:t>
      </w:r>
      <w:r w:rsidR="00FF12DB">
        <w:t xml:space="preserve"> the 2024 SED </w:t>
      </w:r>
      <w:r w:rsidR="00D721E6">
        <w:t xml:space="preserve">to test </w:t>
      </w:r>
      <w:r w:rsidR="00FF12DB">
        <w:t xml:space="preserve">Sexual Orientation and Gender Identity (SOGI) </w:t>
      </w:r>
      <w:r w:rsidR="00D721E6">
        <w:t>measures</w:t>
      </w:r>
      <w:r w:rsidR="00FF12DB">
        <w:t xml:space="preserve">, NCSES proposes </w:t>
      </w:r>
      <w:r w:rsidR="0073143F">
        <w:t xml:space="preserve">to </w:t>
      </w:r>
      <w:r w:rsidR="00FF12DB">
        <w:t xml:space="preserve">replace the SED’s current biological sex question with </w:t>
      </w:r>
      <w:r w:rsidR="002B4FA8">
        <w:t xml:space="preserve">a question about sex assigned at birth (SAB) and include </w:t>
      </w:r>
      <w:r w:rsidR="00FF12DB">
        <w:t>the SOGI questions</w:t>
      </w:r>
      <w:r w:rsidR="002B4FA8">
        <w:t xml:space="preserve"> </w:t>
      </w:r>
      <w:r w:rsidR="00395217">
        <w:t>in the 2025 SED</w:t>
      </w:r>
      <w:r w:rsidR="003C747E">
        <w:t xml:space="preserve"> (Exhibit 1)</w:t>
      </w:r>
      <w:r w:rsidR="00FF12DB">
        <w:t>.</w:t>
      </w:r>
      <w:r w:rsidRPr="005F1B9E" w:rsidR="002352F2">
        <w:t xml:space="preserve"> </w:t>
      </w:r>
    </w:p>
    <w:p w:rsidR="005C24EC" w:rsidRPr="005F1B9E" w:rsidP="0073143F" w14:paraId="72EC8D04" w14:textId="77777777">
      <w:pPr>
        <w:pStyle w:val="Heading1"/>
        <w:spacing w:before="0"/>
        <w:rPr>
          <w:rFonts w:ascii="Times New Roman" w:hAnsi="Times New Roman" w:cs="Times New Roman"/>
          <w:b/>
          <w:sz w:val="24"/>
          <w:szCs w:val="24"/>
        </w:rPr>
      </w:pPr>
      <w:r w:rsidRPr="005F1B9E">
        <w:rPr>
          <w:rFonts w:ascii="Times New Roman" w:hAnsi="Times New Roman" w:cs="Times New Roman"/>
          <w:b/>
          <w:sz w:val="24"/>
          <w:szCs w:val="24"/>
        </w:rPr>
        <w:t>Background</w:t>
      </w:r>
    </w:p>
    <w:p w:rsidR="00FC14AA" w:rsidP="005D4560" w14:paraId="27A98190" w14:textId="4778F21A">
      <w:pPr>
        <w:spacing w:after="180"/>
      </w:pPr>
      <w:r w:rsidRPr="005F1B9E">
        <w:t>In the 2024 SED</w:t>
      </w:r>
      <w:r w:rsidR="00395217">
        <w:t xml:space="preserve"> survey cycle</w:t>
      </w:r>
      <w:r w:rsidRPr="005F1B9E">
        <w:t xml:space="preserve">, NCSES </w:t>
      </w:r>
      <w:r>
        <w:t xml:space="preserve">is </w:t>
      </w:r>
      <w:r w:rsidR="00E75D8A">
        <w:t>conduct</w:t>
      </w:r>
      <w:r>
        <w:t xml:space="preserve">ing </w:t>
      </w:r>
      <w:r w:rsidR="00E75D8A">
        <w:t>a</w:t>
      </w:r>
      <w:r w:rsidR="00395217">
        <w:t>n</w:t>
      </w:r>
      <w:r w:rsidR="00E75D8A">
        <w:t xml:space="preserve"> experiment to </w:t>
      </w:r>
      <w:r w:rsidRPr="005F1B9E">
        <w:t>continue its research on how to</w:t>
      </w:r>
      <w:r w:rsidR="00395217">
        <w:t xml:space="preserve"> best</w:t>
      </w:r>
      <w:r w:rsidRPr="005F1B9E">
        <w:t xml:space="preserve"> collect SOGI data from doctorate recipients that would yield </w:t>
      </w:r>
      <w:r w:rsidR="0073143F">
        <w:t xml:space="preserve">the </w:t>
      </w:r>
      <w:r w:rsidRPr="005F1B9E">
        <w:t>most accurate and usable data while address</w:t>
      </w:r>
      <w:r w:rsidR="009743D9">
        <w:t>ing</w:t>
      </w:r>
      <w:r w:rsidRPr="005F1B9E">
        <w:t xml:space="preserve"> privacy and confidentiality concerns. </w:t>
      </w:r>
      <w:r>
        <w:t>The</w:t>
      </w:r>
      <w:r w:rsidRPr="00FC14AA">
        <w:t xml:space="preserve"> separate module of the SOGI experimental questions </w:t>
      </w:r>
      <w:r w:rsidR="002B4FA8">
        <w:t>is</w:t>
      </w:r>
      <w:r w:rsidRPr="00FC14AA" w:rsidR="002B4FA8">
        <w:t xml:space="preserve"> </w:t>
      </w:r>
      <w:r w:rsidRPr="00FC14AA">
        <w:t>embedded in the demographic information section at the end of the SED web instrument</w:t>
      </w:r>
      <w:r w:rsidRPr="005F1B9E">
        <w:t xml:space="preserve"> </w:t>
      </w:r>
      <w:r w:rsidRPr="005F1B9E">
        <w:t xml:space="preserve">The </w:t>
      </w:r>
      <w:r w:rsidR="00E75D8A">
        <w:t xml:space="preserve">experiment </w:t>
      </w:r>
      <w:r w:rsidRPr="005F1B9E">
        <w:t xml:space="preserve">uses compound random assignment to </w:t>
      </w:r>
      <w:r w:rsidRPr="00FC14AA">
        <w:t xml:space="preserve">compare </w:t>
      </w:r>
      <w:r w:rsidR="000A6986">
        <w:t>seven</w:t>
      </w:r>
      <w:r w:rsidR="00412892">
        <w:t xml:space="preserve"> </w:t>
      </w:r>
      <w:r w:rsidRPr="00FC14AA">
        <w:t>different v</w:t>
      </w:r>
      <w:r w:rsidR="00395217">
        <w:t>ariations</w:t>
      </w:r>
      <w:r w:rsidRPr="00FC14AA">
        <w:t xml:space="preserve"> of SOGI questions</w:t>
      </w:r>
      <w:r w:rsidR="00ED660E">
        <w:t>.</w:t>
      </w:r>
      <w:r>
        <w:t xml:space="preserve"> </w:t>
      </w:r>
      <w:r w:rsidR="00D721E6">
        <w:t xml:space="preserve">The </w:t>
      </w:r>
      <w:r w:rsidR="001D5CE5">
        <w:t>SOGI Question Experiment P</w:t>
      </w:r>
      <w:r w:rsidR="00D721E6">
        <w:t>lan was included in Attachment 10 of the 2024-202</w:t>
      </w:r>
      <w:r w:rsidR="001D5CE5">
        <w:t xml:space="preserve">5 SED Information Collection Request. </w:t>
      </w:r>
    </w:p>
    <w:p w:rsidR="005F1B9E" w:rsidRPr="005F1B9E" w:rsidP="00593A1C" w14:paraId="602664E3" w14:textId="32B1E20D">
      <w:r>
        <w:t xml:space="preserve">The 2024 SED SOGI Data Collection Experiment Summary (Attachment 1) presents the details of the experimental research design and the key preliminary findings based on the analysis of the survey data collected </w:t>
      </w:r>
      <w:r w:rsidR="002B4FA8">
        <w:t xml:space="preserve">between the launch of data collection on </w:t>
      </w:r>
      <w:r w:rsidR="003C747E">
        <w:t xml:space="preserve">31 </w:t>
      </w:r>
      <w:r w:rsidR="002B4FA8">
        <w:t xml:space="preserve">May 2024 and </w:t>
      </w:r>
      <w:r w:rsidR="003C747E">
        <w:t xml:space="preserve">31 </w:t>
      </w:r>
      <w:r>
        <w:t xml:space="preserve">March 2024. </w:t>
      </w:r>
      <w:r w:rsidR="00DC4516">
        <w:t xml:space="preserve">A nonresponse bias analysis comparing early and late responders in </w:t>
      </w:r>
      <w:r w:rsidR="001D5CE5">
        <w:t xml:space="preserve">the </w:t>
      </w:r>
      <w:r w:rsidR="00DC4516">
        <w:t xml:space="preserve">previous </w:t>
      </w:r>
      <w:r w:rsidR="005F3673">
        <w:t xml:space="preserve">five </w:t>
      </w:r>
      <w:r w:rsidR="00DC4516">
        <w:t xml:space="preserve">SED data collections </w:t>
      </w:r>
      <w:r w:rsidR="005F3673">
        <w:t xml:space="preserve">cycles </w:t>
      </w:r>
      <w:r w:rsidR="00DC4516">
        <w:t>indicates that in each cycle, a set of key characteristics of early respondents through March were not significantly different from all respondents in the survey cycle</w:t>
      </w:r>
      <w:r w:rsidR="005519DB">
        <w:t xml:space="preserve"> (data not shown)</w:t>
      </w:r>
      <w:r w:rsidR="00DC4516">
        <w:t xml:space="preserve">. Based on this finding and the stability of the </w:t>
      </w:r>
      <w:r w:rsidR="00722353">
        <w:t xml:space="preserve">results from the </w:t>
      </w:r>
      <w:r w:rsidR="00DC4516">
        <w:t>2024 SED SOGI experiment examined, the p</w:t>
      </w:r>
      <w:r w:rsidR="008F4F94">
        <w:t>reliminary</w:t>
      </w:r>
      <w:r w:rsidR="00D85CBE">
        <w:t xml:space="preserve"> </w:t>
      </w:r>
      <w:r w:rsidR="00DC4516">
        <w:t xml:space="preserve">results appear to </w:t>
      </w:r>
      <w:r w:rsidR="00395217">
        <w:t xml:space="preserve">yield </w:t>
      </w:r>
      <w:r w:rsidR="00DC4516">
        <w:t xml:space="preserve">sufficient </w:t>
      </w:r>
      <w:r w:rsidR="00395217">
        <w:t xml:space="preserve">information </w:t>
      </w:r>
      <w:r w:rsidR="00DC4516">
        <w:t xml:space="preserve">to make the decision to collect the SOGI data in the 2025 SED survey cycle before the </w:t>
      </w:r>
      <w:r w:rsidR="00395217">
        <w:t xml:space="preserve">full results are available at the end of </w:t>
      </w:r>
      <w:r w:rsidR="00DC4516">
        <w:t xml:space="preserve">the </w:t>
      </w:r>
      <w:r w:rsidR="00395217">
        <w:t xml:space="preserve">2024 SED </w:t>
      </w:r>
      <w:r w:rsidR="00DC4516">
        <w:t>data collection cycle.</w:t>
      </w:r>
      <w:r>
        <w:t xml:space="preserve"> </w:t>
      </w:r>
    </w:p>
    <w:p w:rsidR="007B3EA6" w:rsidRPr="005F1B9E" w:rsidP="007B3EA6" w14:paraId="7D3D3D11" w14:textId="77777777"/>
    <w:p w:rsidR="00EB2C29" w:rsidRPr="005F1B9E" w:rsidP="0073143F" w14:paraId="0BC5B5C8" w14:textId="5F163CF0">
      <w:pPr>
        <w:pStyle w:val="Heading1"/>
        <w:spacing w:before="0"/>
        <w:rPr>
          <w:rFonts w:ascii="Times New Roman" w:hAnsi="Times New Roman" w:cs="Times New Roman"/>
          <w:color w:val="002060"/>
          <w:sz w:val="24"/>
          <w:szCs w:val="24"/>
        </w:rPr>
      </w:pPr>
      <w:r w:rsidRPr="005F1B9E">
        <w:rPr>
          <w:rFonts w:ascii="Times New Roman" w:hAnsi="Times New Roman" w:cs="Times New Roman"/>
          <w:b/>
          <w:sz w:val="24"/>
          <w:szCs w:val="24"/>
        </w:rPr>
        <w:t>Proposed Change</w:t>
      </w:r>
      <w:r w:rsidRPr="005F1B9E" w:rsidR="00FC4501">
        <w:rPr>
          <w:rFonts w:ascii="Times New Roman" w:hAnsi="Times New Roman" w:cs="Times New Roman"/>
          <w:sz w:val="24"/>
          <w:szCs w:val="24"/>
        </w:rPr>
        <w:t xml:space="preserve"> </w:t>
      </w:r>
    </w:p>
    <w:p w:rsidR="00136052" w:rsidP="00136052" w14:paraId="643B8BD5" w14:textId="44D813F4">
      <w:r w:rsidRPr="00593A1C">
        <w:t>Among the three gender identity questions tested in the experiment,</w:t>
      </w:r>
      <w:r w:rsidR="00D70655">
        <w:t xml:space="preserve"> NCSES is recommend</w:t>
      </w:r>
      <w:r w:rsidR="00E9669E">
        <w:t>ing</w:t>
      </w:r>
      <w:r w:rsidR="00D70655">
        <w:t xml:space="preserve"> </w:t>
      </w:r>
      <w:r w:rsidR="00D97353">
        <w:t>proceeding</w:t>
      </w:r>
      <w:r w:rsidR="00D70655">
        <w:t xml:space="preserve"> with</w:t>
      </w:r>
      <w:r w:rsidRPr="00593A1C">
        <w:t xml:space="preserve"> G3</w:t>
      </w:r>
      <w:r>
        <w:t>,</w:t>
      </w:r>
      <w:r w:rsidRPr="00136052">
        <w:t xml:space="preserve"> </w:t>
      </w:r>
      <w:r w:rsidR="004A670E">
        <w:t>based on the</w:t>
      </w:r>
      <w:r w:rsidRPr="00F54042">
        <w:t xml:space="preserve"> dimensions </w:t>
      </w:r>
      <w:r w:rsidR="004A670E">
        <w:t xml:space="preserve">assessed, </w:t>
      </w:r>
      <w:r w:rsidRPr="00F54042">
        <w:t>item nonresponse rates, breakoff rates, ease of answering, and construct validity</w:t>
      </w:r>
      <w:r w:rsidR="006A7A20">
        <w:t>. In addition, this question</w:t>
      </w:r>
      <w:r w:rsidRPr="00F54042">
        <w:t xml:space="preserve"> raised the least concerns about confidentiality and privacy among gender minorities. This question</w:t>
      </w:r>
      <w:r w:rsidR="0010000C">
        <w:t xml:space="preserve"> also</w:t>
      </w:r>
      <w:r w:rsidRPr="00F54042">
        <w:t xml:space="preserve"> </w:t>
      </w:r>
      <w:r w:rsidR="004A7351">
        <w:t xml:space="preserve">includes </w:t>
      </w:r>
      <w:r w:rsidR="0010000C">
        <w:t>more</w:t>
      </w:r>
      <w:r w:rsidRPr="00F54042">
        <w:t xml:space="preserve"> response options</w:t>
      </w:r>
      <w:r w:rsidRPr="00F54042" w:rsidR="00760889">
        <w:t>, including “Non-binary, Gender Non-conforming, Gender fluid, or Genderqueer”</w:t>
      </w:r>
      <w:r w:rsidR="00760889">
        <w:t xml:space="preserve">, </w:t>
      </w:r>
      <w:r w:rsidR="0010000C">
        <w:t>compared to</w:t>
      </w:r>
      <w:r w:rsidRPr="00F54042">
        <w:t xml:space="preserve"> G1 and G2. </w:t>
      </w:r>
    </w:p>
    <w:p w:rsidR="00136052" w:rsidP="00136052" w14:paraId="5B705D8B" w14:textId="77777777"/>
    <w:p w:rsidR="00136052" w:rsidP="00136052" w14:paraId="00C17E4F" w14:textId="57F12BB9">
      <w:r w:rsidRPr="00F54042">
        <w:t xml:space="preserve">While the results obtained by the three </w:t>
      </w:r>
      <w:r w:rsidR="001D5CE5">
        <w:t>sexual orientation</w:t>
      </w:r>
      <w:r w:rsidRPr="00F54042">
        <w:t xml:space="preserve"> questions </w:t>
      </w:r>
      <w:r w:rsidR="001D5CE5">
        <w:t xml:space="preserve">tested in the experiment </w:t>
      </w:r>
      <w:r w:rsidR="00760889">
        <w:t>were</w:t>
      </w:r>
      <w:r w:rsidRPr="00F54042">
        <w:t xml:space="preserve"> similar, </w:t>
      </w:r>
      <w:r w:rsidR="00F51299">
        <w:t>NCSES is recommending proceeding with</w:t>
      </w:r>
      <w:r w:rsidRPr="00593A1C" w:rsidR="00F51299">
        <w:t xml:space="preserve"> </w:t>
      </w:r>
      <w:r w:rsidRPr="00F54042">
        <w:t>SO3</w:t>
      </w:r>
      <w:r w:rsidR="0010000C">
        <w:t xml:space="preserve"> </w:t>
      </w:r>
      <w:r w:rsidR="00F51299">
        <w:t xml:space="preserve">given it </w:t>
      </w:r>
      <w:r w:rsidR="0010000C">
        <w:t>has more</w:t>
      </w:r>
      <w:r w:rsidRPr="00F54042">
        <w:t xml:space="preserve"> response options</w:t>
      </w:r>
      <w:r w:rsidR="0010000C">
        <w:t xml:space="preserve"> than the other two</w:t>
      </w:r>
      <w:r w:rsidR="00C6280E">
        <w:t xml:space="preserve"> </w:t>
      </w:r>
      <w:r w:rsidR="00F51299">
        <w:t xml:space="preserve">questions </w:t>
      </w:r>
      <w:r w:rsidR="00C6280E">
        <w:t xml:space="preserve">and </w:t>
      </w:r>
      <w:r w:rsidRPr="00C66473" w:rsidR="00C66473">
        <w:t>aligns with the consideration from OMB’s recommendations on best practices to use design element in the question construction that improve data quality.</w:t>
      </w:r>
      <w:r w:rsidRPr="00F54042">
        <w:t xml:space="preserve"> The design of G3 and SO3 questions, with more detailed sets of response options </w:t>
      </w:r>
      <w:r w:rsidR="00907057">
        <w:t xml:space="preserve">and </w:t>
      </w:r>
      <w:r w:rsidRPr="00F54042">
        <w:t xml:space="preserve">with an open-ended write-in, </w:t>
      </w:r>
      <w:r w:rsidR="00907057">
        <w:t>are being recommended</w:t>
      </w:r>
      <w:r w:rsidRPr="00F54042">
        <w:t xml:space="preserve"> for the 2025 SED data collection cycle. </w:t>
      </w:r>
    </w:p>
    <w:p w:rsidR="00136052" w:rsidP="00136052" w14:paraId="1A1743E4" w14:textId="77777777"/>
    <w:p w:rsidR="00136052" w:rsidP="00136052" w14:paraId="0994353C" w14:textId="41341583">
      <w:r w:rsidRPr="00F54042">
        <w:t>Given th</w:t>
      </w:r>
      <w:r w:rsidR="00C66473">
        <w:t xml:space="preserve">at about half </w:t>
      </w:r>
      <w:r w:rsidR="003B32B3">
        <w:t xml:space="preserve">of </w:t>
      </w:r>
      <w:r w:rsidR="00FC6677">
        <w:t xml:space="preserve">SOGI minority respondents expressed </w:t>
      </w:r>
      <w:r w:rsidRPr="00F54042">
        <w:t xml:space="preserve">concerns about privacy and confidentiality of SOGI data and the potential increase in the item nonresponse rates on the SOGI data collection outside of an experimental condition, NCSES </w:t>
      </w:r>
      <w:r w:rsidR="00A7349C">
        <w:t>plans to</w:t>
      </w:r>
      <w:r w:rsidRPr="00F54042">
        <w:t xml:space="preserve"> inform 2025 SED respondents that their individual responses to the</w:t>
      </w:r>
      <w:r w:rsidR="00FF3DAD">
        <w:t xml:space="preserve"> SAB and</w:t>
      </w:r>
      <w:r w:rsidRPr="00F54042">
        <w:t xml:space="preserve"> SOGI questions will not be shared with their institutions</w:t>
      </w:r>
      <w:r w:rsidR="00C66473">
        <w:t xml:space="preserve"> to protect the data confidentiality. The SAB and SOGI information provided by the respondents will be used to develop </w:t>
      </w:r>
      <w:r w:rsidR="00A7349C">
        <w:t xml:space="preserve">a </w:t>
      </w:r>
      <w:r w:rsidR="004D74E5">
        <w:t xml:space="preserve">gender </w:t>
      </w:r>
      <w:r w:rsidR="005D65EB">
        <w:t xml:space="preserve">construct </w:t>
      </w:r>
      <w:r w:rsidR="00C66473">
        <w:t>variable that replaces the current binary sex variable in the SED</w:t>
      </w:r>
      <w:r w:rsidR="00BF041F">
        <w:t xml:space="preserve">. </w:t>
      </w:r>
      <w:r w:rsidR="00FD2E0E">
        <w:t xml:space="preserve">In addition, </w:t>
      </w:r>
      <w:r w:rsidR="004D74E5">
        <w:t xml:space="preserve">SOGI data </w:t>
      </w:r>
      <w:r w:rsidR="00FD2E0E">
        <w:t xml:space="preserve">will only be shared with </w:t>
      </w:r>
      <w:r w:rsidR="006A7A20">
        <w:t>institutions</w:t>
      </w:r>
      <w:r w:rsidR="00FD2E0E">
        <w:t xml:space="preserve"> </w:t>
      </w:r>
      <w:r w:rsidR="006A7A20">
        <w:t>in</w:t>
      </w:r>
      <w:r w:rsidR="005D65EB">
        <w:t xml:space="preserve"> an </w:t>
      </w:r>
      <w:r w:rsidRPr="00F54042">
        <w:t>aggregated form</w:t>
      </w:r>
      <w:r w:rsidR="004D74E5">
        <w:t>at</w:t>
      </w:r>
      <w:r w:rsidRPr="00F54042">
        <w:t xml:space="preserve"> </w:t>
      </w:r>
      <w:r w:rsidR="004D74E5">
        <w:t xml:space="preserve">that does not lead to </w:t>
      </w:r>
      <w:r w:rsidR="003C747E">
        <w:t xml:space="preserve">identification of </w:t>
      </w:r>
      <w:r w:rsidR="004D74E5">
        <w:t>individual</w:t>
      </w:r>
      <w:r w:rsidR="003C747E">
        <w:t>s</w:t>
      </w:r>
      <w:r w:rsidRPr="00F54042">
        <w:t xml:space="preserve">.   </w:t>
      </w:r>
    </w:p>
    <w:p w:rsidR="00F61255" w:rsidP="00136052" w14:paraId="5305D3FF" w14:textId="77777777"/>
    <w:p w:rsidR="00F61255" w:rsidRPr="00F61255" w:rsidP="00F61255" w14:paraId="5F85690D" w14:textId="36F96594">
      <w:pPr>
        <w:rPr>
          <w:sz w:val="22"/>
          <w:szCs w:val="22"/>
        </w:rPr>
      </w:pPr>
      <w:r w:rsidRPr="00F61255">
        <w:t xml:space="preserve">To promote transparency, NCSES plans to make the 2024 SED pilot data available for research purposes </w:t>
      </w:r>
      <w:r w:rsidRPr="00F61255">
        <w:t>in the near future</w:t>
      </w:r>
      <w:r w:rsidRPr="00F61255">
        <w:t xml:space="preserve">. This effort will include an assessment to determine an appropriate dissemination approach that will maintain trust and protect the confidentiality and privacy of the SED respondents. </w:t>
      </w:r>
    </w:p>
    <w:p w:rsidR="00F61255" w:rsidP="00136052" w14:paraId="7B264354" w14:textId="77777777"/>
    <w:p w:rsidR="00136052" w:rsidP="00136052" w14:paraId="15CAEEA4" w14:textId="77777777"/>
    <w:p w:rsidR="00136052" w:rsidRPr="005F1B9E" w:rsidP="00136052" w14:paraId="2531CF60" w14:textId="77777777">
      <w:pPr>
        <w:pStyle w:val="Heading1"/>
        <w:spacing w:before="0"/>
        <w:rPr>
          <w:rFonts w:ascii="Times New Roman" w:hAnsi="Times New Roman" w:cs="Times New Roman"/>
          <w:b/>
          <w:bCs/>
          <w:sz w:val="24"/>
          <w:szCs w:val="24"/>
        </w:rPr>
      </w:pPr>
      <w:r w:rsidRPr="005F1B9E">
        <w:rPr>
          <w:rFonts w:ascii="Times New Roman" w:hAnsi="Times New Roman" w:cs="Times New Roman"/>
          <w:b/>
          <w:bCs/>
          <w:sz w:val="24"/>
          <w:szCs w:val="24"/>
        </w:rPr>
        <w:t>Contact Person</w:t>
      </w:r>
    </w:p>
    <w:p w:rsidR="00136052" w:rsidRPr="005F1B9E" w:rsidP="00136052" w14:paraId="02ED6424" w14:textId="77777777">
      <w:r w:rsidRPr="005F1B9E">
        <w:t>Kelly Kang</w:t>
      </w:r>
    </w:p>
    <w:p w:rsidR="00136052" w:rsidRPr="005F1B9E" w:rsidP="00136052" w14:paraId="68277522" w14:textId="77777777">
      <w:r w:rsidRPr="005F1B9E">
        <w:t>Project Officer</w:t>
      </w:r>
      <w:r>
        <w:t xml:space="preserve">, </w:t>
      </w:r>
      <w:r w:rsidRPr="005F1B9E">
        <w:t>Survey of Earned Doctorates</w:t>
      </w:r>
    </w:p>
    <w:p w:rsidR="00136052" w:rsidRPr="005F1B9E" w:rsidP="00136052" w14:paraId="4CC57674" w14:textId="77777777">
      <w:r w:rsidRPr="005F1B9E">
        <w:t xml:space="preserve">National Center for Science and Engineering Statistics </w:t>
      </w:r>
    </w:p>
    <w:p w:rsidR="00136052" w:rsidRPr="005F1B9E" w:rsidP="00136052" w14:paraId="4E5E11D0" w14:textId="77777777">
      <w:r w:rsidRPr="005F1B9E">
        <w:t>National Science Foundation</w:t>
      </w:r>
    </w:p>
    <w:p w:rsidR="00136052" w:rsidP="00136052" w14:paraId="09DE31F5" w14:textId="77777777">
      <w:r w:rsidRPr="0073143F">
        <w:t>kkang@nsf.gov</w:t>
      </w:r>
      <w:r>
        <w:t xml:space="preserve">, </w:t>
      </w:r>
      <w:r w:rsidRPr="00666C2D">
        <w:t>703-292-7796</w:t>
      </w:r>
    </w:p>
    <w:p w:rsidR="00136052" w:rsidP="00136052" w14:paraId="2C2F2BDE" w14:textId="77777777"/>
    <w:p w:rsidR="00136052" w:rsidP="00136052" w14:paraId="28B2AF67" w14:textId="77777777"/>
    <w:p w:rsidR="00136052" w:rsidP="00136052" w14:paraId="69FFCE65" w14:textId="77777777">
      <w:r>
        <w:br w:type="page"/>
      </w:r>
    </w:p>
    <w:p w:rsidR="00A179EB" w:rsidP="0073143F" w14:paraId="7A9DA948" w14:textId="77777777"/>
    <w:tbl>
      <w:tblPr>
        <w:tblStyle w:val="TableGrid"/>
        <w:tblW w:w="9625" w:type="dxa"/>
        <w:tblInd w:w="-95" w:type="dxa"/>
        <w:tblLayout w:type="fixed"/>
        <w:tblLook w:val="04A0"/>
      </w:tblPr>
      <w:tblGrid>
        <w:gridCol w:w="9625"/>
      </w:tblGrid>
      <w:tr w14:paraId="7C5E90E8" w14:textId="77777777" w:rsidTr="003C747E">
        <w:tblPrEx>
          <w:tblW w:w="9625" w:type="dxa"/>
          <w:tblInd w:w="-95" w:type="dxa"/>
          <w:tblLayout w:type="fixed"/>
          <w:tblLook w:val="04A0"/>
        </w:tblPrEx>
        <w:tc>
          <w:tcPr>
            <w:tcW w:w="9625" w:type="dxa"/>
            <w:tcBorders>
              <w:bottom w:val="single" w:sz="4" w:space="0" w:color="auto"/>
            </w:tcBorders>
          </w:tcPr>
          <w:p w:rsidR="00BE54B4" w:rsidP="003C747E" w14:paraId="43786244" w14:textId="782F626C">
            <w:pPr>
              <w:spacing w:before="80" w:after="80"/>
              <w:ind w:left="340" w:hanging="340"/>
              <w:rPr>
                <w:rFonts w:ascii="Arial" w:hAnsi="Arial" w:cs="Arial"/>
                <w:sz w:val="18"/>
                <w:szCs w:val="18"/>
              </w:rPr>
            </w:pPr>
            <w:r>
              <w:rPr>
                <w:b/>
                <w:bCs/>
              </w:rPr>
              <w:t>Exhibit</w:t>
            </w:r>
            <w:r w:rsidRPr="00D64B7B">
              <w:rPr>
                <w:b/>
                <w:bCs/>
              </w:rPr>
              <w:t xml:space="preserve"> </w:t>
            </w:r>
            <w:r>
              <w:rPr>
                <w:b/>
                <w:bCs/>
              </w:rPr>
              <w:t>1</w:t>
            </w:r>
            <w:r w:rsidRPr="00D64B7B">
              <w:rPr>
                <w:b/>
                <w:bCs/>
              </w:rPr>
              <w:t xml:space="preserve">: </w:t>
            </w:r>
            <w:r>
              <w:rPr>
                <w:b/>
                <w:bCs/>
              </w:rPr>
              <w:t>Proposed</w:t>
            </w:r>
            <w:r w:rsidRPr="00D64B7B">
              <w:rPr>
                <w:b/>
                <w:bCs/>
              </w:rPr>
              <w:t xml:space="preserve"> </w:t>
            </w:r>
            <w:r>
              <w:rPr>
                <w:b/>
                <w:bCs/>
              </w:rPr>
              <w:t xml:space="preserve">SOGI questions for </w:t>
            </w:r>
            <w:r w:rsidR="00C326BC">
              <w:rPr>
                <w:b/>
                <w:bCs/>
              </w:rPr>
              <w:t xml:space="preserve">the </w:t>
            </w:r>
            <w:r>
              <w:rPr>
                <w:b/>
                <w:bCs/>
              </w:rPr>
              <w:t>2025 SED</w:t>
            </w:r>
            <w:r w:rsidR="00C326BC">
              <w:rPr>
                <w:b/>
                <w:bCs/>
              </w:rPr>
              <w:t xml:space="preserve"> </w:t>
            </w:r>
          </w:p>
        </w:tc>
      </w:tr>
      <w:tr w14:paraId="5C4C1501" w14:textId="77777777" w:rsidTr="003C747E">
        <w:tblPrEx>
          <w:tblW w:w="9625" w:type="dxa"/>
          <w:tblInd w:w="-95" w:type="dxa"/>
          <w:tblLayout w:type="fixed"/>
          <w:tblLook w:val="04A0"/>
        </w:tblPrEx>
        <w:tc>
          <w:tcPr>
            <w:tcW w:w="9625" w:type="dxa"/>
            <w:tcBorders>
              <w:top w:val="single" w:sz="4" w:space="0" w:color="auto"/>
              <w:left w:val="single" w:sz="4" w:space="0" w:color="auto"/>
              <w:bottom w:val="nil"/>
              <w:right w:val="single" w:sz="4" w:space="0" w:color="auto"/>
            </w:tcBorders>
          </w:tcPr>
          <w:p w:rsidR="00BE54B4" w:rsidRPr="005D4560" w:rsidP="003C747E" w14:paraId="10085578" w14:textId="4370C2E6">
            <w:pPr>
              <w:spacing w:before="180" w:after="180"/>
              <w:rPr>
                <w:b/>
                <w:bCs/>
                <w:noProof/>
                <w:sz w:val="22"/>
                <w:szCs w:val="22"/>
                <w:u w:val="single"/>
              </w:rPr>
            </w:pPr>
            <w:r w:rsidRPr="005D4560">
              <w:rPr>
                <w:b/>
                <w:bCs/>
                <w:noProof/>
                <w:sz w:val="22"/>
                <w:szCs w:val="22"/>
                <w:u w:val="single"/>
              </w:rPr>
              <w:t>First screen</w:t>
            </w:r>
          </w:p>
          <w:p w:rsidR="00BE54B4" w:rsidRPr="005D4560" w:rsidP="00C326BC" w14:paraId="52EA1C0D" w14:textId="44CEE9E4">
            <w:pPr>
              <w:spacing w:before="120" w:after="120"/>
              <w:rPr>
                <w:noProof/>
                <w:sz w:val="22"/>
                <w:szCs w:val="22"/>
              </w:rPr>
            </w:pPr>
            <w:r w:rsidRPr="005D4560">
              <w:rPr>
                <w:noProof/>
                <w:sz w:val="22"/>
                <w:szCs w:val="22"/>
              </w:rPr>
              <w:t>[</w:t>
            </w:r>
            <w:r w:rsidRPr="005D4560">
              <w:rPr>
                <w:noProof/>
                <w:sz w:val="22"/>
                <w:szCs w:val="22"/>
              </w:rPr>
              <w:t>Sex Assigned at Birth</w:t>
            </w:r>
            <w:r w:rsidRPr="005D4560">
              <w:rPr>
                <w:noProof/>
                <w:sz w:val="22"/>
                <w:szCs w:val="22"/>
              </w:rPr>
              <w:t>]</w:t>
            </w:r>
            <w:r w:rsidRPr="005D4560">
              <w:rPr>
                <w:noProof/>
                <w:sz w:val="22"/>
                <w:szCs w:val="22"/>
              </w:rPr>
              <w:t xml:space="preserve"> </w:t>
            </w:r>
          </w:p>
          <w:p w:rsidR="00BE54B4" w:rsidRPr="005D4560" w:rsidP="00C326BC" w14:paraId="7A42FDA7" w14:textId="2F86D0F8">
            <w:pPr>
              <w:tabs>
                <w:tab w:val="left" w:pos="700"/>
              </w:tabs>
              <w:spacing w:before="120" w:after="120"/>
              <w:ind w:firstLine="256"/>
              <w:rPr>
                <w:b/>
                <w:bCs/>
                <w:noProof/>
                <w:sz w:val="22"/>
                <w:szCs w:val="22"/>
              </w:rPr>
            </w:pPr>
            <w:r w:rsidRPr="005D4560">
              <w:rPr>
                <w:b/>
                <w:bCs/>
                <w:noProof/>
                <w:sz w:val="22"/>
                <w:szCs w:val="22"/>
              </w:rPr>
              <w:t>What sex were you assigned at birth, on your original birth certificate?</w:t>
            </w:r>
          </w:p>
          <w:p w:rsidR="00BE54B4" w:rsidRPr="005D4560" w:rsidP="00C326BC" w14:paraId="7709F530" w14:textId="057CCC50">
            <w:pPr>
              <w:tabs>
                <w:tab w:val="left" w:pos="700"/>
              </w:tabs>
              <w:spacing w:after="60"/>
              <w:ind w:firstLine="256"/>
              <w:rPr>
                <w:sz w:val="22"/>
                <w:szCs w:val="22"/>
              </w:rPr>
            </w:pPr>
            <w:r w:rsidRPr="005D4560">
              <w:rPr>
                <w:rFonts w:ascii="Wingdings 2" w:hAnsi="Wingdings 2" w:cs="Cambria Math"/>
                <w:sz w:val="22"/>
                <w:szCs w:val="22"/>
              </w:rPr>
              <w:sym w:font="Wingdings 2" w:char="F099"/>
            </w:r>
            <w:r w:rsidRPr="005D4560">
              <w:rPr>
                <w:rFonts w:ascii="Cambria Math" w:hAnsi="Cambria Math" w:cs="Cambria Math"/>
                <w:sz w:val="22"/>
                <w:szCs w:val="22"/>
              </w:rPr>
              <w:t xml:space="preserve"> </w:t>
            </w:r>
            <w:r w:rsidRPr="005D4560">
              <w:rPr>
                <w:sz w:val="22"/>
                <w:szCs w:val="22"/>
              </w:rPr>
              <w:t xml:space="preserve">Male </w:t>
            </w:r>
          </w:p>
          <w:p w:rsidR="00BE54B4" w:rsidRPr="005D4560" w:rsidP="003C747E" w14:paraId="0AA7A405" w14:textId="0D14C3BA">
            <w:pPr>
              <w:tabs>
                <w:tab w:val="left" w:pos="700"/>
              </w:tabs>
              <w:spacing w:after="180"/>
              <w:ind w:firstLine="256"/>
              <w:rPr>
                <w:rFonts w:cstheme="minorHAnsi"/>
                <w:b/>
                <w:bCs/>
                <w:sz w:val="22"/>
                <w:szCs w:val="22"/>
              </w:rPr>
            </w:pPr>
            <w:r w:rsidRPr="005D4560">
              <w:rPr>
                <w:rFonts w:ascii="Wingdings 2" w:hAnsi="Wingdings 2" w:cs="Cambria Math"/>
                <w:sz w:val="22"/>
                <w:szCs w:val="22"/>
              </w:rPr>
              <w:sym w:font="Wingdings 2" w:char="F099"/>
            </w:r>
            <w:r w:rsidRPr="005D4560">
              <w:rPr>
                <w:rFonts w:ascii="Cambria Math" w:hAnsi="Cambria Math" w:cs="Cambria Math"/>
                <w:sz w:val="22"/>
                <w:szCs w:val="22"/>
              </w:rPr>
              <w:t xml:space="preserve"> </w:t>
            </w:r>
            <w:r w:rsidRPr="005D4560">
              <w:rPr>
                <w:sz w:val="22"/>
                <w:szCs w:val="22"/>
              </w:rPr>
              <w:t>Female</w:t>
            </w:r>
          </w:p>
        </w:tc>
      </w:tr>
      <w:tr w14:paraId="6879FD9B" w14:textId="77777777" w:rsidTr="003C747E">
        <w:tblPrEx>
          <w:tblW w:w="9625" w:type="dxa"/>
          <w:tblInd w:w="-95" w:type="dxa"/>
          <w:tblLayout w:type="fixed"/>
          <w:tblLook w:val="04A0"/>
        </w:tblPrEx>
        <w:tc>
          <w:tcPr>
            <w:tcW w:w="9625" w:type="dxa"/>
            <w:tcBorders>
              <w:top w:val="nil"/>
              <w:bottom w:val="single" w:sz="4" w:space="0" w:color="auto"/>
            </w:tcBorders>
          </w:tcPr>
          <w:p w:rsidR="00BE54B4" w:rsidRPr="005D4560" w:rsidP="00C326BC" w14:paraId="15CFF32E" w14:textId="1261786C">
            <w:pPr>
              <w:spacing w:before="120" w:after="120"/>
              <w:ind w:hanging="14"/>
              <w:rPr>
                <w:noProof/>
                <w:sz w:val="22"/>
                <w:szCs w:val="22"/>
              </w:rPr>
            </w:pPr>
            <w:r w:rsidRPr="005D4560">
              <w:rPr>
                <w:rFonts w:cstheme="minorHAnsi"/>
                <w:sz w:val="22"/>
                <w:szCs w:val="22"/>
              </w:rPr>
              <w:t>[</w:t>
            </w:r>
            <w:r w:rsidRPr="005D4560" w:rsidR="005D7EE2">
              <w:rPr>
                <w:rFonts w:cstheme="minorHAnsi"/>
                <w:sz w:val="22"/>
                <w:szCs w:val="22"/>
              </w:rPr>
              <w:t>Gender Identity</w:t>
            </w:r>
            <w:r w:rsidRPr="005D4560">
              <w:rPr>
                <w:rFonts w:cstheme="minorHAnsi"/>
                <w:sz w:val="22"/>
                <w:szCs w:val="22"/>
              </w:rPr>
              <w:t>]</w:t>
            </w:r>
          </w:p>
          <w:p w:rsidR="00A124FD" w:rsidRPr="005D4560" w:rsidP="003C747E" w14:paraId="787B90C4" w14:textId="5FD17F5B">
            <w:pPr>
              <w:spacing w:before="120" w:after="60"/>
              <w:ind w:hanging="24"/>
              <w:rPr>
                <w:b/>
                <w:bCs/>
                <w:noProof/>
                <w:sz w:val="22"/>
                <w:szCs w:val="22"/>
              </w:rPr>
            </w:pPr>
            <w:r w:rsidRPr="003C747E">
              <w:rPr>
                <w:noProof/>
                <w:sz w:val="22"/>
                <w:szCs w:val="22"/>
              </w:rPr>
              <w:t xml:space="preserve">G3.    </w:t>
            </w:r>
            <w:r w:rsidRPr="005D4560">
              <w:rPr>
                <w:b/>
                <w:bCs/>
                <w:noProof/>
                <w:sz w:val="22"/>
                <w:szCs w:val="22"/>
              </w:rPr>
              <w:t>How do you currently describe yourself?</w:t>
            </w:r>
          </w:p>
          <w:p w:rsidR="00A124FD" w:rsidRPr="005D4560" w:rsidP="008F4F94" w14:paraId="376DB64D" w14:textId="77777777">
            <w:pPr>
              <w:spacing w:after="120"/>
              <w:ind w:firstLine="606"/>
              <w:rPr>
                <w:i/>
                <w:iCs/>
                <w:noProof/>
                <w:sz w:val="22"/>
                <w:szCs w:val="22"/>
              </w:rPr>
            </w:pPr>
            <w:r w:rsidRPr="005D4560">
              <w:rPr>
                <w:i/>
                <w:iCs/>
                <w:noProof/>
                <w:sz w:val="22"/>
                <w:szCs w:val="22"/>
              </w:rPr>
              <w:t>Select all that apply.</w:t>
            </w:r>
          </w:p>
          <w:p w:rsidR="00A124FD" w:rsidRPr="005D4560" w:rsidP="003C747E" w14:paraId="06F76EA2" w14:textId="2472DC48">
            <w:pPr>
              <w:spacing w:before="120" w:after="60"/>
              <w:ind w:left="705" w:hanging="99"/>
              <w:rPr>
                <w:noProof/>
                <w:sz w:val="22"/>
                <w:szCs w:val="22"/>
              </w:rPr>
            </w:pPr>
            <w:r w:rsidRPr="005D4560">
              <w:rPr>
                <w:rFonts w:ascii="Wingdings 2" w:hAnsi="Wingdings 2"/>
                <w:noProof/>
                <w:sz w:val="22"/>
                <w:szCs w:val="22"/>
              </w:rPr>
              <w:sym w:font="Wingdings 2" w:char="F0A3"/>
            </w:r>
            <w:r w:rsidRPr="005D4560">
              <w:rPr>
                <w:noProof/>
                <w:sz w:val="22"/>
                <w:szCs w:val="22"/>
              </w:rPr>
              <w:t xml:space="preserve"> Man</w:t>
            </w:r>
          </w:p>
          <w:p w:rsidR="00A124FD" w:rsidRPr="005D4560" w:rsidP="003C747E" w14:paraId="5D5BFB57" w14:textId="7C2C9E45">
            <w:pPr>
              <w:spacing w:after="60"/>
              <w:ind w:left="705" w:hanging="99"/>
              <w:rPr>
                <w:noProof/>
                <w:sz w:val="22"/>
                <w:szCs w:val="22"/>
              </w:rPr>
            </w:pPr>
            <w:r w:rsidRPr="005D4560">
              <w:rPr>
                <w:rFonts w:ascii="Wingdings 2" w:hAnsi="Wingdings 2"/>
                <w:noProof/>
                <w:sz w:val="22"/>
                <w:szCs w:val="22"/>
              </w:rPr>
              <w:sym w:font="Wingdings 2" w:char="F0A3"/>
            </w:r>
            <w:r w:rsidRPr="005D4560">
              <w:rPr>
                <w:noProof/>
                <w:sz w:val="22"/>
                <w:szCs w:val="22"/>
              </w:rPr>
              <w:t xml:space="preserve"> Woman</w:t>
            </w:r>
          </w:p>
          <w:p w:rsidR="00A124FD" w:rsidRPr="005D4560" w:rsidP="003C747E" w14:paraId="2CC6252E" w14:textId="0A071E43">
            <w:pPr>
              <w:spacing w:after="60"/>
              <w:ind w:left="705" w:hanging="99"/>
              <w:rPr>
                <w:noProof/>
                <w:sz w:val="22"/>
                <w:szCs w:val="22"/>
              </w:rPr>
            </w:pPr>
            <w:r w:rsidRPr="005D4560">
              <w:rPr>
                <w:rFonts w:ascii="Wingdings 2" w:hAnsi="Wingdings 2"/>
                <w:noProof/>
                <w:sz w:val="22"/>
                <w:szCs w:val="22"/>
              </w:rPr>
              <w:sym w:font="Wingdings 2" w:char="F0A3"/>
            </w:r>
            <w:r w:rsidRPr="005D4560">
              <w:rPr>
                <w:noProof/>
                <w:sz w:val="22"/>
                <w:szCs w:val="22"/>
              </w:rPr>
              <w:t xml:space="preserve"> Transgender</w:t>
            </w:r>
          </w:p>
          <w:p w:rsidR="00A124FD" w:rsidRPr="005D4560" w:rsidP="003C747E" w14:paraId="66C89B0C" w14:textId="5F91F971">
            <w:pPr>
              <w:spacing w:after="60"/>
              <w:ind w:left="705" w:hanging="99"/>
              <w:rPr>
                <w:noProof/>
                <w:sz w:val="22"/>
                <w:szCs w:val="22"/>
              </w:rPr>
            </w:pPr>
            <w:r w:rsidRPr="005D4560">
              <w:rPr>
                <w:rFonts w:ascii="Wingdings 2" w:hAnsi="Wingdings 2"/>
                <w:noProof/>
                <w:sz w:val="22"/>
                <w:szCs w:val="22"/>
              </w:rPr>
              <w:sym w:font="Wingdings 2" w:char="F0A3"/>
            </w:r>
            <w:r w:rsidRPr="005D4560">
              <w:rPr>
                <w:noProof/>
                <w:sz w:val="22"/>
                <w:szCs w:val="22"/>
              </w:rPr>
              <w:t xml:space="preserve"> Non-binary, Gender non-conforming, Genderfluid,</w:t>
            </w:r>
            <w:r w:rsidRPr="005D4560" w:rsidR="00412892">
              <w:rPr>
                <w:noProof/>
                <w:sz w:val="22"/>
                <w:szCs w:val="22"/>
              </w:rPr>
              <w:t xml:space="preserve"> or</w:t>
            </w:r>
            <w:r w:rsidRPr="005D4560">
              <w:rPr>
                <w:noProof/>
                <w:sz w:val="22"/>
                <w:szCs w:val="22"/>
              </w:rPr>
              <w:t xml:space="preserve"> Genderqueer</w:t>
            </w:r>
          </w:p>
          <w:p w:rsidR="00A124FD" w:rsidRPr="005D4560" w:rsidP="003C747E" w14:paraId="38F0FA85" w14:textId="3CAED443">
            <w:pPr>
              <w:spacing w:after="60"/>
              <w:ind w:left="705" w:hanging="99"/>
              <w:rPr>
                <w:noProof/>
                <w:sz w:val="22"/>
                <w:szCs w:val="22"/>
              </w:rPr>
            </w:pPr>
            <w:r w:rsidRPr="005D4560">
              <w:rPr>
                <w:rFonts w:ascii="Wingdings 2" w:hAnsi="Wingdings 2"/>
                <w:noProof/>
                <w:sz w:val="22"/>
                <w:szCs w:val="22"/>
              </w:rPr>
              <w:sym w:font="Wingdings 2" w:char="F0A3"/>
            </w:r>
            <w:r w:rsidRPr="005D4560">
              <w:rPr>
                <w:noProof/>
                <w:sz w:val="22"/>
                <w:szCs w:val="22"/>
              </w:rPr>
              <w:t xml:space="preserve"> I use a different term: ___</w:t>
            </w:r>
            <w:r w:rsidR="008F4F94">
              <w:rPr>
                <w:noProof/>
                <w:sz w:val="22"/>
                <w:szCs w:val="22"/>
              </w:rPr>
              <w:t>_________________________________</w:t>
            </w:r>
            <w:r w:rsidRPr="005D4560">
              <w:rPr>
                <w:noProof/>
                <w:sz w:val="22"/>
                <w:szCs w:val="22"/>
              </w:rPr>
              <w:t>_</w:t>
            </w:r>
          </w:p>
          <w:p w:rsidR="005D7EE2" w:rsidRPr="005D4560" w:rsidP="003C747E" w14:paraId="504B0134" w14:textId="553DA0FE">
            <w:pPr>
              <w:spacing w:after="240"/>
              <w:ind w:left="705" w:hanging="99"/>
              <w:rPr>
                <w:b/>
                <w:bCs/>
                <w:noProof/>
                <w:sz w:val="22"/>
                <w:szCs w:val="22"/>
              </w:rPr>
            </w:pPr>
            <w:r w:rsidRPr="005D4560">
              <w:rPr>
                <w:rFonts w:ascii="Wingdings 2" w:hAnsi="Wingdings 2"/>
                <w:noProof/>
                <w:sz w:val="22"/>
                <w:szCs w:val="22"/>
              </w:rPr>
              <w:sym w:font="Wingdings 2" w:char="F0A3"/>
            </w:r>
            <w:r w:rsidRPr="005D4560">
              <w:rPr>
                <w:noProof/>
                <w:sz w:val="22"/>
                <w:szCs w:val="22"/>
              </w:rPr>
              <w:t xml:space="preserve"> I prefer not to answer</w:t>
            </w:r>
          </w:p>
        </w:tc>
      </w:tr>
      <w:tr w14:paraId="11F09E7E" w14:textId="77777777" w:rsidTr="00A124FD">
        <w:tblPrEx>
          <w:tblW w:w="9625" w:type="dxa"/>
          <w:tblInd w:w="-95" w:type="dxa"/>
          <w:tblLayout w:type="fixed"/>
          <w:tblLook w:val="04A0"/>
        </w:tblPrEx>
        <w:tc>
          <w:tcPr>
            <w:tcW w:w="9625" w:type="dxa"/>
            <w:tcBorders>
              <w:top w:val="single" w:sz="4" w:space="0" w:color="auto"/>
            </w:tcBorders>
          </w:tcPr>
          <w:p w:rsidR="00A124FD" w:rsidRPr="005D4560" w:rsidP="003C747E" w14:paraId="12C1D6E8" w14:textId="4C7A98F5">
            <w:pPr>
              <w:spacing w:before="180" w:after="180"/>
              <w:rPr>
                <w:b/>
                <w:bCs/>
                <w:noProof/>
                <w:sz w:val="22"/>
                <w:szCs w:val="22"/>
                <w:u w:val="single"/>
              </w:rPr>
            </w:pPr>
            <w:r w:rsidRPr="005D4560">
              <w:rPr>
                <w:b/>
                <w:bCs/>
                <w:noProof/>
                <w:sz w:val="22"/>
                <w:szCs w:val="22"/>
                <w:u w:val="single"/>
              </w:rPr>
              <w:t>Second screen</w:t>
            </w:r>
          </w:p>
          <w:p w:rsidR="00A124FD" w:rsidRPr="005D4560" w:rsidP="00A124FD" w14:paraId="50499E25" w14:textId="777638BA">
            <w:pPr>
              <w:spacing w:before="120" w:after="120"/>
              <w:rPr>
                <w:noProof/>
                <w:sz w:val="22"/>
                <w:szCs w:val="22"/>
              </w:rPr>
            </w:pPr>
            <w:r w:rsidRPr="005D4560">
              <w:rPr>
                <w:rFonts w:cstheme="minorHAnsi"/>
                <w:sz w:val="22"/>
                <w:szCs w:val="22"/>
              </w:rPr>
              <w:t>[</w:t>
            </w:r>
            <w:r w:rsidRPr="005D4560">
              <w:rPr>
                <w:rFonts w:cstheme="minorHAnsi"/>
                <w:sz w:val="22"/>
                <w:szCs w:val="22"/>
              </w:rPr>
              <w:t>Sexual Orientation</w:t>
            </w:r>
            <w:r w:rsidRPr="005D4560">
              <w:rPr>
                <w:rFonts w:cstheme="minorHAnsi"/>
                <w:sz w:val="22"/>
                <w:szCs w:val="22"/>
              </w:rPr>
              <w:t>]</w:t>
            </w:r>
          </w:p>
          <w:p w:rsidR="00A124FD" w:rsidRPr="005D4560" w:rsidP="003C747E" w14:paraId="07CFC3EB" w14:textId="1B15E8AB">
            <w:pPr>
              <w:spacing w:before="120" w:after="120"/>
              <w:rPr>
                <w:b/>
                <w:bCs/>
                <w:noProof/>
                <w:sz w:val="22"/>
                <w:szCs w:val="22"/>
              </w:rPr>
            </w:pPr>
            <w:r w:rsidRPr="003C747E">
              <w:rPr>
                <w:noProof/>
                <w:sz w:val="22"/>
                <w:szCs w:val="22"/>
              </w:rPr>
              <w:t xml:space="preserve">SO3.   </w:t>
            </w:r>
            <w:r w:rsidRPr="005D4560">
              <w:rPr>
                <w:b/>
                <w:bCs/>
                <w:noProof/>
                <w:sz w:val="22"/>
                <w:szCs w:val="22"/>
              </w:rPr>
              <w:t>Which of the following best represents how you think of yourself?</w:t>
            </w:r>
          </w:p>
          <w:p w:rsidR="00A124FD" w:rsidRPr="005D4560" w:rsidP="008F4F94" w14:paraId="34FDCF71" w14:textId="4D7C895F">
            <w:pPr>
              <w:spacing w:after="60"/>
              <w:ind w:left="705" w:hanging="99"/>
              <w:rPr>
                <w:noProof/>
                <w:sz w:val="22"/>
                <w:szCs w:val="22"/>
              </w:rPr>
            </w:pPr>
            <w:r w:rsidRPr="005D4560">
              <w:rPr>
                <w:rFonts w:ascii="Wingdings 2" w:hAnsi="Wingdings 2" w:cs="Cambria Math"/>
                <w:sz w:val="22"/>
                <w:szCs w:val="22"/>
              </w:rPr>
              <w:sym w:font="Wingdings 2" w:char="F099"/>
            </w:r>
            <w:r w:rsidRPr="005D4560">
              <w:rPr>
                <w:noProof/>
                <w:sz w:val="22"/>
                <w:szCs w:val="22"/>
              </w:rPr>
              <w:t xml:space="preserve"> Straight or heterosexual</w:t>
            </w:r>
          </w:p>
          <w:p w:rsidR="00A124FD" w:rsidRPr="005D4560" w:rsidP="003C747E" w14:paraId="080BE81D" w14:textId="597F9370">
            <w:pPr>
              <w:spacing w:after="60"/>
              <w:ind w:left="705" w:hanging="99"/>
              <w:rPr>
                <w:noProof/>
                <w:sz w:val="22"/>
                <w:szCs w:val="22"/>
              </w:rPr>
            </w:pPr>
            <w:r w:rsidRPr="005D4560">
              <w:rPr>
                <w:rFonts w:ascii="Wingdings 2" w:hAnsi="Wingdings 2" w:cs="Cambria Math"/>
                <w:sz w:val="22"/>
                <w:szCs w:val="22"/>
              </w:rPr>
              <w:sym w:font="Wingdings 2" w:char="F099"/>
            </w:r>
            <w:r w:rsidRPr="005D4560">
              <w:rPr>
                <w:noProof/>
                <w:sz w:val="22"/>
                <w:szCs w:val="22"/>
              </w:rPr>
              <w:t xml:space="preserve"> Gay or lesbian</w:t>
            </w:r>
          </w:p>
          <w:p w:rsidR="00A124FD" w:rsidRPr="005D4560" w:rsidP="003C747E" w14:paraId="47B7AD44" w14:textId="0C88C35F">
            <w:pPr>
              <w:spacing w:after="60"/>
              <w:ind w:left="705" w:hanging="99"/>
              <w:rPr>
                <w:noProof/>
                <w:sz w:val="22"/>
                <w:szCs w:val="22"/>
              </w:rPr>
            </w:pPr>
            <w:r w:rsidRPr="005D4560">
              <w:rPr>
                <w:rFonts w:ascii="Wingdings 2" w:hAnsi="Wingdings 2" w:cs="Cambria Math"/>
                <w:sz w:val="22"/>
                <w:szCs w:val="22"/>
              </w:rPr>
              <w:sym w:font="Wingdings 2" w:char="F099"/>
            </w:r>
            <w:r w:rsidRPr="005D4560">
              <w:rPr>
                <w:noProof/>
                <w:sz w:val="22"/>
                <w:szCs w:val="22"/>
              </w:rPr>
              <w:t xml:space="preserve"> Bisexual</w:t>
            </w:r>
          </w:p>
          <w:p w:rsidR="00A124FD" w:rsidRPr="005D4560" w:rsidP="003C747E" w14:paraId="6C7EE676" w14:textId="03B1BED9">
            <w:pPr>
              <w:spacing w:after="60"/>
              <w:ind w:left="705" w:hanging="99"/>
              <w:rPr>
                <w:noProof/>
                <w:sz w:val="22"/>
                <w:szCs w:val="22"/>
              </w:rPr>
            </w:pPr>
            <w:r w:rsidRPr="005D4560">
              <w:rPr>
                <w:rFonts w:ascii="Wingdings 2" w:hAnsi="Wingdings 2" w:cs="Cambria Math"/>
                <w:sz w:val="22"/>
                <w:szCs w:val="22"/>
              </w:rPr>
              <w:sym w:font="Wingdings 2" w:char="F099"/>
            </w:r>
            <w:r w:rsidRPr="005D4560">
              <w:rPr>
                <w:noProof/>
                <w:sz w:val="22"/>
                <w:szCs w:val="22"/>
              </w:rPr>
              <w:t xml:space="preserve"> I use a different term: ___</w:t>
            </w:r>
            <w:r w:rsidR="008F4F94">
              <w:rPr>
                <w:noProof/>
                <w:sz w:val="22"/>
                <w:szCs w:val="22"/>
              </w:rPr>
              <w:t>_________________________________</w:t>
            </w:r>
            <w:r w:rsidRPr="005D4560">
              <w:rPr>
                <w:noProof/>
                <w:sz w:val="22"/>
                <w:szCs w:val="22"/>
              </w:rPr>
              <w:t>_</w:t>
            </w:r>
          </w:p>
          <w:p w:rsidR="00A124FD" w:rsidRPr="005D4560" w:rsidP="003C747E" w14:paraId="583C074B" w14:textId="2CF5DB7D">
            <w:pPr>
              <w:spacing w:after="240"/>
              <w:ind w:left="705" w:hanging="99"/>
              <w:rPr>
                <w:rFonts w:cstheme="minorHAnsi"/>
                <w:sz w:val="22"/>
                <w:szCs w:val="22"/>
              </w:rPr>
            </w:pPr>
            <w:r w:rsidRPr="005D4560">
              <w:rPr>
                <w:rFonts w:ascii="Wingdings 2" w:hAnsi="Wingdings 2" w:cs="Cambria Math"/>
                <w:sz w:val="22"/>
                <w:szCs w:val="22"/>
              </w:rPr>
              <w:sym w:font="Wingdings 2" w:char="F099"/>
            </w:r>
            <w:r w:rsidRPr="005D4560">
              <w:rPr>
                <w:noProof/>
                <w:sz w:val="22"/>
                <w:szCs w:val="22"/>
              </w:rPr>
              <w:t xml:space="preserve"> I prefer not to answer</w:t>
            </w:r>
          </w:p>
        </w:tc>
      </w:tr>
    </w:tbl>
    <w:p w:rsidR="0073143F" w:rsidP="00136052" w14:paraId="08A493E0" w14:textId="77777777"/>
    <w:p w:rsidR="006C2AEF" w:rsidP="0073143F" w14:paraId="37D1B3AD" w14:textId="0BF24B10"/>
    <w:sectPr w:rsidSect="003C747E">
      <w:footerReference w:type="default" r:id="rId8"/>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112456"/>
      <w:docPartObj>
        <w:docPartGallery w:val="Page Numbers (Bottom of Page)"/>
        <w:docPartUnique/>
      </w:docPartObj>
    </w:sdtPr>
    <w:sdtEndPr>
      <w:rPr>
        <w:noProof/>
      </w:rPr>
    </w:sdtEndPr>
    <w:sdtContent>
      <w:p w:rsidR="00D01A32" w:rsidRPr="008942D1" w14:paraId="46CD06CE" w14:textId="2EA1F8DB">
        <w:pPr>
          <w:pStyle w:val="Footer"/>
          <w:jc w:val="center"/>
        </w:pPr>
        <w:r w:rsidRPr="008942D1">
          <w:fldChar w:fldCharType="begin"/>
        </w:r>
        <w:r w:rsidRPr="008942D1">
          <w:instrText xml:space="preserve"> PAGE   \* MERGEFORMAT </w:instrText>
        </w:r>
        <w:r w:rsidRPr="008942D1">
          <w:fldChar w:fldCharType="separate"/>
        </w:r>
        <w:r w:rsidRPr="008942D1">
          <w:rPr>
            <w:noProof/>
          </w:rPr>
          <w:t>2</w:t>
        </w:r>
        <w:r w:rsidRPr="008942D1">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0DC4"/>
    <w:multiLevelType w:val="hybridMultilevel"/>
    <w:tmpl w:val="7E5E7F5C"/>
    <w:lvl w:ilvl="0">
      <w:start w:val="1"/>
      <w:numFmt w:val="lowerLetter"/>
      <w:lvlText w:val="%1."/>
      <w:lvlJc w:val="left"/>
      <w:pPr>
        <w:ind w:left="540" w:hanging="360"/>
      </w:pPr>
      <w:rPr>
        <w:rFonts w:ascii="Arial" w:hAnsi="Arial" w:cs="Arial" w:hint="default"/>
        <w:sz w:val="2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99A0851"/>
    <w:multiLevelType w:val="hybridMultilevel"/>
    <w:tmpl w:val="84A88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D559F3"/>
    <w:multiLevelType w:val="hybridMultilevel"/>
    <w:tmpl w:val="815ADF9C"/>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3">
    <w:nsid w:val="184D6A56"/>
    <w:multiLevelType w:val="hybridMultilevel"/>
    <w:tmpl w:val="961C5A04"/>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915DDB"/>
    <w:multiLevelType w:val="hybridMultilevel"/>
    <w:tmpl w:val="E27C6466"/>
    <w:lvl w:ilvl="0">
      <w:start w:val="1"/>
      <w:numFmt w:val="decimal"/>
      <w:lvlText w:val="%1."/>
      <w:lvlJc w:val="left"/>
      <w:pPr>
        <w:ind w:left="795" w:hanging="360"/>
      </w:p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5">
    <w:nsid w:val="25AA2628"/>
    <w:multiLevelType w:val="hybridMultilevel"/>
    <w:tmpl w:val="C84C8856"/>
    <w:lvl w:ilvl="0">
      <w:start w:val="1"/>
      <w:numFmt w:val="lowerLetter"/>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8772C2"/>
    <w:multiLevelType w:val="hybridMultilevel"/>
    <w:tmpl w:val="095E9BE8"/>
    <w:lvl w:ilvl="0">
      <w:start w:val="1"/>
      <w:numFmt w:val="decimal"/>
      <w:lvlText w:val="%1."/>
      <w:lvlJc w:val="left"/>
      <w:pPr>
        <w:ind w:left="261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2625DE0"/>
    <w:multiLevelType w:val="hybridMultilevel"/>
    <w:tmpl w:val="5B22B0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264C99"/>
    <w:multiLevelType w:val="hybridMultilevel"/>
    <w:tmpl w:val="490EF4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D4F64C2"/>
    <w:multiLevelType w:val="hybridMultilevel"/>
    <w:tmpl w:val="7B68C1F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F173EBF"/>
    <w:multiLevelType w:val="hybridMultilevel"/>
    <w:tmpl w:val="C11CE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987886"/>
    <w:multiLevelType w:val="hybridMultilevel"/>
    <w:tmpl w:val="160078F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3E7DD2"/>
    <w:multiLevelType w:val="hybridMultilevel"/>
    <w:tmpl w:val="AAB8D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361FDC"/>
    <w:multiLevelType w:val="hybridMultilevel"/>
    <w:tmpl w:val="E7FE8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5448255">
    <w:abstractNumId w:val="1"/>
  </w:num>
  <w:num w:numId="2" w16cid:durableId="1783264487">
    <w:abstractNumId w:val="7"/>
  </w:num>
  <w:num w:numId="3" w16cid:durableId="233702979">
    <w:abstractNumId w:val="9"/>
  </w:num>
  <w:num w:numId="4" w16cid:durableId="1416245585">
    <w:abstractNumId w:val="11"/>
  </w:num>
  <w:num w:numId="5" w16cid:durableId="1022584020">
    <w:abstractNumId w:val="10"/>
  </w:num>
  <w:num w:numId="6" w16cid:durableId="708264363">
    <w:abstractNumId w:val="6"/>
  </w:num>
  <w:num w:numId="7" w16cid:durableId="2026518933">
    <w:abstractNumId w:val="4"/>
  </w:num>
  <w:num w:numId="8" w16cid:durableId="2107379462">
    <w:abstractNumId w:val="8"/>
  </w:num>
  <w:num w:numId="9" w16cid:durableId="1430586724">
    <w:abstractNumId w:val="2"/>
  </w:num>
  <w:num w:numId="10" w16cid:durableId="1678465379">
    <w:abstractNumId w:val="3"/>
  </w:num>
  <w:num w:numId="11" w16cid:durableId="707922700">
    <w:abstractNumId w:val="0"/>
  </w:num>
  <w:num w:numId="12" w16cid:durableId="1043675407">
    <w:abstractNumId w:val="5"/>
  </w:num>
  <w:num w:numId="13" w16cid:durableId="1954895952">
    <w:abstractNumId w:val="12"/>
  </w:num>
  <w:num w:numId="14" w16cid:durableId="12856964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79"/>
    <w:rsid w:val="00000603"/>
    <w:rsid w:val="00003C15"/>
    <w:rsid w:val="00011EA9"/>
    <w:rsid w:val="00021186"/>
    <w:rsid w:val="000246D9"/>
    <w:rsid w:val="00024D79"/>
    <w:rsid w:val="00027E48"/>
    <w:rsid w:val="000352CD"/>
    <w:rsid w:val="00043AA0"/>
    <w:rsid w:val="00044D90"/>
    <w:rsid w:val="0004596D"/>
    <w:rsid w:val="000479E3"/>
    <w:rsid w:val="00050408"/>
    <w:rsid w:val="00053E49"/>
    <w:rsid w:val="00054880"/>
    <w:rsid w:val="00054F9B"/>
    <w:rsid w:val="000553BA"/>
    <w:rsid w:val="00055D61"/>
    <w:rsid w:val="00061201"/>
    <w:rsid w:val="000631FF"/>
    <w:rsid w:val="00063F41"/>
    <w:rsid w:val="00065D17"/>
    <w:rsid w:val="000702C9"/>
    <w:rsid w:val="000726E4"/>
    <w:rsid w:val="000763CF"/>
    <w:rsid w:val="00093516"/>
    <w:rsid w:val="0009558F"/>
    <w:rsid w:val="00097A11"/>
    <w:rsid w:val="000A31CB"/>
    <w:rsid w:val="000A6986"/>
    <w:rsid w:val="000B57CF"/>
    <w:rsid w:val="000C4C78"/>
    <w:rsid w:val="000C4E62"/>
    <w:rsid w:val="000C51E2"/>
    <w:rsid w:val="000E26BA"/>
    <w:rsid w:val="000E33AE"/>
    <w:rsid w:val="000E4356"/>
    <w:rsid w:val="000E5AFF"/>
    <w:rsid w:val="000F2567"/>
    <w:rsid w:val="000F3031"/>
    <w:rsid w:val="000F697B"/>
    <w:rsid w:val="0010000C"/>
    <w:rsid w:val="0010077D"/>
    <w:rsid w:val="00100BA4"/>
    <w:rsid w:val="00100C77"/>
    <w:rsid w:val="00102334"/>
    <w:rsid w:val="00104FBE"/>
    <w:rsid w:val="00110B47"/>
    <w:rsid w:val="001113DA"/>
    <w:rsid w:val="00114BF4"/>
    <w:rsid w:val="001166C1"/>
    <w:rsid w:val="00117523"/>
    <w:rsid w:val="0012027E"/>
    <w:rsid w:val="00121254"/>
    <w:rsid w:val="00125040"/>
    <w:rsid w:val="0012578A"/>
    <w:rsid w:val="0012763E"/>
    <w:rsid w:val="00135CD9"/>
    <w:rsid w:val="00136052"/>
    <w:rsid w:val="001362E9"/>
    <w:rsid w:val="00140AA4"/>
    <w:rsid w:val="001464CD"/>
    <w:rsid w:val="00150D4B"/>
    <w:rsid w:val="00151BFD"/>
    <w:rsid w:val="001534A8"/>
    <w:rsid w:val="0015398D"/>
    <w:rsid w:val="00153B20"/>
    <w:rsid w:val="0015632D"/>
    <w:rsid w:val="00157C1F"/>
    <w:rsid w:val="00161B94"/>
    <w:rsid w:val="00172F3A"/>
    <w:rsid w:val="0018022F"/>
    <w:rsid w:val="00180B9F"/>
    <w:rsid w:val="001904DB"/>
    <w:rsid w:val="00191220"/>
    <w:rsid w:val="00194DFF"/>
    <w:rsid w:val="001A0F3F"/>
    <w:rsid w:val="001A1970"/>
    <w:rsid w:val="001A63BB"/>
    <w:rsid w:val="001A6C40"/>
    <w:rsid w:val="001A6F55"/>
    <w:rsid w:val="001A7E53"/>
    <w:rsid w:val="001B5B97"/>
    <w:rsid w:val="001B6A5F"/>
    <w:rsid w:val="001B7458"/>
    <w:rsid w:val="001C498A"/>
    <w:rsid w:val="001D1E68"/>
    <w:rsid w:val="001D4A61"/>
    <w:rsid w:val="001D5CE5"/>
    <w:rsid w:val="002041C6"/>
    <w:rsid w:val="0020754D"/>
    <w:rsid w:val="002131FB"/>
    <w:rsid w:val="00215EA2"/>
    <w:rsid w:val="00222F0C"/>
    <w:rsid w:val="00227406"/>
    <w:rsid w:val="0023139C"/>
    <w:rsid w:val="00234455"/>
    <w:rsid w:val="002352F2"/>
    <w:rsid w:val="00245570"/>
    <w:rsid w:val="00245AAA"/>
    <w:rsid w:val="00247A4F"/>
    <w:rsid w:val="002520AE"/>
    <w:rsid w:val="00257636"/>
    <w:rsid w:val="002739E3"/>
    <w:rsid w:val="00283C26"/>
    <w:rsid w:val="00294DA1"/>
    <w:rsid w:val="002971FA"/>
    <w:rsid w:val="002A0CF9"/>
    <w:rsid w:val="002B1E00"/>
    <w:rsid w:val="002B4FA8"/>
    <w:rsid w:val="002B7C34"/>
    <w:rsid w:val="002C090E"/>
    <w:rsid w:val="002C1FD0"/>
    <w:rsid w:val="002C31C5"/>
    <w:rsid w:val="002D42AE"/>
    <w:rsid w:val="002D5C2B"/>
    <w:rsid w:val="002E0088"/>
    <w:rsid w:val="002E1C27"/>
    <w:rsid w:val="002E45B5"/>
    <w:rsid w:val="002F1E1A"/>
    <w:rsid w:val="002F214E"/>
    <w:rsid w:val="002F7A64"/>
    <w:rsid w:val="00302E14"/>
    <w:rsid w:val="003056E3"/>
    <w:rsid w:val="00307926"/>
    <w:rsid w:val="0030794D"/>
    <w:rsid w:val="00307CB2"/>
    <w:rsid w:val="00313172"/>
    <w:rsid w:val="003154EF"/>
    <w:rsid w:val="00323DEC"/>
    <w:rsid w:val="00325DC6"/>
    <w:rsid w:val="003434FE"/>
    <w:rsid w:val="00346473"/>
    <w:rsid w:val="003503CA"/>
    <w:rsid w:val="00351E62"/>
    <w:rsid w:val="00361189"/>
    <w:rsid w:val="00364684"/>
    <w:rsid w:val="003648F8"/>
    <w:rsid w:val="00366F2E"/>
    <w:rsid w:val="00371FE1"/>
    <w:rsid w:val="00384FD0"/>
    <w:rsid w:val="0039079D"/>
    <w:rsid w:val="00390C7F"/>
    <w:rsid w:val="00393900"/>
    <w:rsid w:val="00395217"/>
    <w:rsid w:val="00397107"/>
    <w:rsid w:val="003A14AC"/>
    <w:rsid w:val="003A3EB2"/>
    <w:rsid w:val="003B32B3"/>
    <w:rsid w:val="003C30C9"/>
    <w:rsid w:val="003C4C80"/>
    <w:rsid w:val="003C5196"/>
    <w:rsid w:val="003C56F1"/>
    <w:rsid w:val="003C5A46"/>
    <w:rsid w:val="003C6A8A"/>
    <w:rsid w:val="003C747E"/>
    <w:rsid w:val="003D55A1"/>
    <w:rsid w:val="003E46FA"/>
    <w:rsid w:val="003E573F"/>
    <w:rsid w:val="003E725F"/>
    <w:rsid w:val="003F67CB"/>
    <w:rsid w:val="003F6BDD"/>
    <w:rsid w:val="00406F73"/>
    <w:rsid w:val="00412892"/>
    <w:rsid w:val="00416F15"/>
    <w:rsid w:val="00427DB4"/>
    <w:rsid w:val="00431119"/>
    <w:rsid w:val="004329E5"/>
    <w:rsid w:val="00435358"/>
    <w:rsid w:val="00440366"/>
    <w:rsid w:val="004471B1"/>
    <w:rsid w:val="00455A42"/>
    <w:rsid w:val="00456581"/>
    <w:rsid w:val="00456C7F"/>
    <w:rsid w:val="00457B06"/>
    <w:rsid w:val="0046108E"/>
    <w:rsid w:val="00461337"/>
    <w:rsid w:val="00471D48"/>
    <w:rsid w:val="00476977"/>
    <w:rsid w:val="00480E9D"/>
    <w:rsid w:val="00482208"/>
    <w:rsid w:val="004826F5"/>
    <w:rsid w:val="00483498"/>
    <w:rsid w:val="00487D56"/>
    <w:rsid w:val="00492634"/>
    <w:rsid w:val="004A081B"/>
    <w:rsid w:val="004A670E"/>
    <w:rsid w:val="004A6E51"/>
    <w:rsid w:val="004A7351"/>
    <w:rsid w:val="004A77AF"/>
    <w:rsid w:val="004B1B66"/>
    <w:rsid w:val="004B68E3"/>
    <w:rsid w:val="004B7F7F"/>
    <w:rsid w:val="004C13B3"/>
    <w:rsid w:val="004C204F"/>
    <w:rsid w:val="004C632F"/>
    <w:rsid w:val="004D30A0"/>
    <w:rsid w:val="004D33A8"/>
    <w:rsid w:val="004D4CFE"/>
    <w:rsid w:val="004D74E5"/>
    <w:rsid w:val="00500432"/>
    <w:rsid w:val="00512AD0"/>
    <w:rsid w:val="00517EEE"/>
    <w:rsid w:val="00521FE6"/>
    <w:rsid w:val="005222B1"/>
    <w:rsid w:val="00542B41"/>
    <w:rsid w:val="00543F69"/>
    <w:rsid w:val="0054593F"/>
    <w:rsid w:val="00546B5C"/>
    <w:rsid w:val="00547561"/>
    <w:rsid w:val="005519DB"/>
    <w:rsid w:val="00557500"/>
    <w:rsid w:val="005766A8"/>
    <w:rsid w:val="005776B9"/>
    <w:rsid w:val="005852FB"/>
    <w:rsid w:val="00592B25"/>
    <w:rsid w:val="00593A1C"/>
    <w:rsid w:val="005A05D0"/>
    <w:rsid w:val="005A22C1"/>
    <w:rsid w:val="005A2B2B"/>
    <w:rsid w:val="005A36A6"/>
    <w:rsid w:val="005A72E1"/>
    <w:rsid w:val="005A7D2E"/>
    <w:rsid w:val="005B2954"/>
    <w:rsid w:val="005B5A64"/>
    <w:rsid w:val="005C24EC"/>
    <w:rsid w:val="005C5AAC"/>
    <w:rsid w:val="005D1B80"/>
    <w:rsid w:val="005D4560"/>
    <w:rsid w:val="005D65EB"/>
    <w:rsid w:val="005D7EE2"/>
    <w:rsid w:val="005E0584"/>
    <w:rsid w:val="005E188E"/>
    <w:rsid w:val="005E40E4"/>
    <w:rsid w:val="005E4BC1"/>
    <w:rsid w:val="005E4CB6"/>
    <w:rsid w:val="005E69C1"/>
    <w:rsid w:val="005F0CA7"/>
    <w:rsid w:val="005F1B9E"/>
    <w:rsid w:val="005F3673"/>
    <w:rsid w:val="005F5E25"/>
    <w:rsid w:val="005F7F2D"/>
    <w:rsid w:val="00601884"/>
    <w:rsid w:val="00601B1B"/>
    <w:rsid w:val="00614343"/>
    <w:rsid w:val="006144C8"/>
    <w:rsid w:val="006152BF"/>
    <w:rsid w:val="00616FBE"/>
    <w:rsid w:val="00621F90"/>
    <w:rsid w:val="00625267"/>
    <w:rsid w:val="0063498A"/>
    <w:rsid w:val="00634A43"/>
    <w:rsid w:val="00635AFC"/>
    <w:rsid w:val="00637186"/>
    <w:rsid w:val="00637956"/>
    <w:rsid w:val="00642663"/>
    <w:rsid w:val="00651758"/>
    <w:rsid w:val="00652CDB"/>
    <w:rsid w:val="00656F28"/>
    <w:rsid w:val="006579D4"/>
    <w:rsid w:val="00663196"/>
    <w:rsid w:val="00666C2D"/>
    <w:rsid w:val="006673D9"/>
    <w:rsid w:val="00667873"/>
    <w:rsid w:val="00677EBD"/>
    <w:rsid w:val="00692C98"/>
    <w:rsid w:val="00694657"/>
    <w:rsid w:val="006958BA"/>
    <w:rsid w:val="006969CF"/>
    <w:rsid w:val="006A0E35"/>
    <w:rsid w:val="006A2309"/>
    <w:rsid w:val="006A71F8"/>
    <w:rsid w:val="006A7A20"/>
    <w:rsid w:val="006B242C"/>
    <w:rsid w:val="006C23D1"/>
    <w:rsid w:val="006C2AEF"/>
    <w:rsid w:val="006C4662"/>
    <w:rsid w:val="006D20ED"/>
    <w:rsid w:val="006D2AEB"/>
    <w:rsid w:val="006D410D"/>
    <w:rsid w:val="006D60E8"/>
    <w:rsid w:val="006D6D4E"/>
    <w:rsid w:val="006E140B"/>
    <w:rsid w:val="006E4037"/>
    <w:rsid w:val="006E6BFF"/>
    <w:rsid w:val="006F1D9D"/>
    <w:rsid w:val="006F4777"/>
    <w:rsid w:val="00701740"/>
    <w:rsid w:val="00704337"/>
    <w:rsid w:val="00705610"/>
    <w:rsid w:val="00707801"/>
    <w:rsid w:val="00715F6E"/>
    <w:rsid w:val="00722353"/>
    <w:rsid w:val="007253C6"/>
    <w:rsid w:val="0073143F"/>
    <w:rsid w:val="00741550"/>
    <w:rsid w:val="0074260B"/>
    <w:rsid w:val="0074666C"/>
    <w:rsid w:val="00755270"/>
    <w:rsid w:val="007566A2"/>
    <w:rsid w:val="00760889"/>
    <w:rsid w:val="007635F5"/>
    <w:rsid w:val="00763F14"/>
    <w:rsid w:val="00773CDD"/>
    <w:rsid w:val="0077613B"/>
    <w:rsid w:val="00786D2D"/>
    <w:rsid w:val="00793A2C"/>
    <w:rsid w:val="007943B4"/>
    <w:rsid w:val="00794F6A"/>
    <w:rsid w:val="007A2A7B"/>
    <w:rsid w:val="007A3E23"/>
    <w:rsid w:val="007B2055"/>
    <w:rsid w:val="007B3EA6"/>
    <w:rsid w:val="007B50D2"/>
    <w:rsid w:val="007B5E79"/>
    <w:rsid w:val="007C0AB5"/>
    <w:rsid w:val="007C0E09"/>
    <w:rsid w:val="007D60FF"/>
    <w:rsid w:val="007D6393"/>
    <w:rsid w:val="007D760F"/>
    <w:rsid w:val="007E005D"/>
    <w:rsid w:val="007E2BD0"/>
    <w:rsid w:val="007F684F"/>
    <w:rsid w:val="007F7708"/>
    <w:rsid w:val="00806C0F"/>
    <w:rsid w:val="0081512E"/>
    <w:rsid w:val="00816EAF"/>
    <w:rsid w:val="008202D4"/>
    <w:rsid w:val="00821143"/>
    <w:rsid w:val="008232D0"/>
    <w:rsid w:val="00825418"/>
    <w:rsid w:val="008273BE"/>
    <w:rsid w:val="008352F7"/>
    <w:rsid w:val="00835C6E"/>
    <w:rsid w:val="008364D7"/>
    <w:rsid w:val="00840429"/>
    <w:rsid w:val="00850B2B"/>
    <w:rsid w:val="00854606"/>
    <w:rsid w:val="00864B06"/>
    <w:rsid w:val="008735D9"/>
    <w:rsid w:val="008766CB"/>
    <w:rsid w:val="00887E80"/>
    <w:rsid w:val="00892369"/>
    <w:rsid w:val="008942D1"/>
    <w:rsid w:val="008A156D"/>
    <w:rsid w:val="008A1CF8"/>
    <w:rsid w:val="008A27F0"/>
    <w:rsid w:val="008A4E87"/>
    <w:rsid w:val="008B0551"/>
    <w:rsid w:val="008B1D05"/>
    <w:rsid w:val="008B2E8E"/>
    <w:rsid w:val="008B4FD8"/>
    <w:rsid w:val="008B7FF2"/>
    <w:rsid w:val="008C4690"/>
    <w:rsid w:val="008D00A7"/>
    <w:rsid w:val="008D6ACC"/>
    <w:rsid w:val="008E3969"/>
    <w:rsid w:val="008F25A1"/>
    <w:rsid w:val="008F2F3A"/>
    <w:rsid w:val="008F4F94"/>
    <w:rsid w:val="008F551E"/>
    <w:rsid w:val="00900612"/>
    <w:rsid w:val="00903401"/>
    <w:rsid w:val="00907057"/>
    <w:rsid w:val="009079DA"/>
    <w:rsid w:val="00907DB6"/>
    <w:rsid w:val="0091578F"/>
    <w:rsid w:val="00916AF3"/>
    <w:rsid w:val="00916BC0"/>
    <w:rsid w:val="00917929"/>
    <w:rsid w:val="009259E7"/>
    <w:rsid w:val="009263C5"/>
    <w:rsid w:val="00926E8C"/>
    <w:rsid w:val="00932492"/>
    <w:rsid w:val="00944F4B"/>
    <w:rsid w:val="00950A72"/>
    <w:rsid w:val="00956EA9"/>
    <w:rsid w:val="009658B2"/>
    <w:rsid w:val="00966049"/>
    <w:rsid w:val="009743D9"/>
    <w:rsid w:val="00983193"/>
    <w:rsid w:val="00983D47"/>
    <w:rsid w:val="00984397"/>
    <w:rsid w:val="00984BDE"/>
    <w:rsid w:val="00985C4C"/>
    <w:rsid w:val="00987720"/>
    <w:rsid w:val="00993114"/>
    <w:rsid w:val="00996333"/>
    <w:rsid w:val="0099654F"/>
    <w:rsid w:val="009A28DC"/>
    <w:rsid w:val="009A5171"/>
    <w:rsid w:val="009B359F"/>
    <w:rsid w:val="009B5700"/>
    <w:rsid w:val="009B5D91"/>
    <w:rsid w:val="009D1210"/>
    <w:rsid w:val="009D31FE"/>
    <w:rsid w:val="009E1321"/>
    <w:rsid w:val="009E7810"/>
    <w:rsid w:val="009F19DA"/>
    <w:rsid w:val="009F1A48"/>
    <w:rsid w:val="009F3A9F"/>
    <w:rsid w:val="009F4FC6"/>
    <w:rsid w:val="009F5163"/>
    <w:rsid w:val="00A00D1E"/>
    <w:rsid w:val="00A05704"/>
    <w:rsid w:val="00A05CD7"/>
    <w:rsid w:val="00A10D09"/>
    <w:rsid w:val="00A124FD"/>
    <w:rsid w:val="00A1618A"/>
    <w:rsid w:val="00A179EB"/>
    <w:rsid w:val="00A17AF9"/>
    <w:rsid w:val="00A20226"/>
    <w:rsid w:val="00A30D4F"/>
    <w:rsid w:val="00A30FE8"/>
    <w:rsid w:val="00A33FC8"/>
    <w:rsid w:val="00A359BF"/>
    <w:rsid w:val="00A42AB2"/>
    <w:rsid w:val="00A448E0"/>
    <w:rsid w:val="00A5143F"/>
    <w:rsid w:val="00A51C26"/>
    <w:rsid w:val="00A549E7"/>
    <w:rsid w:val="00A54D39"/>
    <w:rsid w:val="00A601EF"/>
    <w:rsid w:val="00A63A19"/>
    <w:rsid w:val="00A640E4"/>
    <w:rsid w:val="00A713E7"/>
    <w:rsid w:val="00A71592"/>
    <w:rsid w:val="00A7204B"/>
    <w:rsid w:val="00A7246F"/>
    <w:rsid w:val="00A72730"/>
    <w:rsid w:val="00A7349C"/>
    <w:rsid w:val="00A77CEE"/>
    <w:rsid w:val="00A800B9"/>
    <w:rsid w:val="00A8010B"/>
    <w:rsid w:val="00A83243"/>
    <w:rsid w:val="00A90803"/>
    <w:rsid w:val="00A9260A"/>
    <w:rsid w:val="00A926E5"/>
    <w:rsid w:val="00A93CFE"/>
    <w:rsid w:val="00A94E64"/>
    <w:rsid w:val="00AA065F"/>
    <w:rsid w:val="00AA3865"/>
    <w:rsid w:val="00AA3E07"/>
    <w:rsid w:val="00AA6BA7"/>
    <w:rsid w:val="00AB4A39"/>
    <w:rsid w:val="00AB62AD"/>
    <w:rsid w:val="00AB6438"/>
    <w:rsid w:val="00AC1A2D"/>
    <w:rsid w:val="00AC66A1"/>
    <w:rsid w:val="00AD4943"/>
    <w:rsid w:val="00AE1BF7"/>
    <w:rsid w:val="00AE2C6B"/>
    <w:rsid w:val="00AF68F5"/>
    <w:rsid w:val="00B01FF4"/>
    <w:rsid w:val="00B021CF"/>
    <w:rsid w:val="00B04B40"/>
    <w:rsid w:val="00B07015"/>
    <w:rsid w:val="00B25A5A"/>
    <w:rsid w:val="00B42619"/>
    <w:rsid w:val="00B42D3F"/>
    <w:rsid w:val="00B47277"/>
    <w:rsid w:val="00B47F10"/>
    <w:rsid w:val="00B52C93"/>
    <w:rsid w:val="00B62672"/>
    <w:rsid w:val="00B64B2D"/>
    <w:rsid w:val="00B7671B"/>
    <w:rsid w:val="00B912B5"/>
    <w:rsid w:val="00B97599"/>
    <w:rsid w:val="00BA05F5"/>
    <w:rsid w:val="00BA4A6A"/>
    <w:rsid w:val="00BA4C5B"/>
    <w:rsid w:val="00BB3CE0"/>
    <w:rsid w:val="00BB7242"/>
    <w:rsid w:val="00BD3B1D"/>
    <w:rsid w:val="00BD7B6E"/>
    <w:rsid w:val="00BE54B4"/>
    <w:rsid w:val="00BE769A"/>
    <w:rsid w:val="00BF041F"/>
    <w:rsid w:val="00BF1F42"/>
    <w:rsid w:val="00BF783F"/>
    <w:rsid w:val="00C02D9B"/>
    <w:rsid w:val="00C05886"/>
    <w:rsid w:val="00C062FB"/>
    <w:rsid w:val="00C07D77"/>
    <w:rsid w:val="00C16AB9"/>
    <w:rsid w:val="00C326BC"/>
    <w:rsid w:val="00C359B1"/>
    <w:rsid w:val="00C42A70"/>
    <w:rsid w:val="00C50E75"/>
    <w:rsid w:val="00C56B0E"/>
    <w:rsid w:val="00C56EFE"/>
    <w:rsid w:val="00C6010C"/>
    <w:rsid w:val="00C60F27"/>
    <w:rsid w:val="00C6280E"/>
    <w:rsid w:val="00C6312D"/>
    <w:rsid w:val="00C6488C"/>
    <w:rsid w:val="00C66473"/>
    <w:rsid w:val="00C67DAB"/>
    <w:rsid w:val="00C7249F"/>
    <w:rsid w:val="00C77D43"/>
    <w:rsid w:val="00C934FC"/>
    <w:rsid w:val="00C95CD5"/>
    <w:rsid w:val="00CA17B0"/>
    <w:rsid w:val="00CA4309"/>
    <w:rsid w:val="00CA59E1"/>
    <w:rsid w:val="00CB42A1"/>
    <w:rsid w:val="00CC12F4"/>
    <w:rsid w:val="00CD14A3"/>
    <w:rsid w:val="00CE5B4C"/>
    <w:rsid w:val="00CE7040"/>
    <w:rsid w:val="00D01A32"/>
    <w:rsid w:val="00D01C6D"/>
    <w:rsid w:val="00D01D4E"/>
    <w:rsid w:val="00D215F6"/>
    <w:rsid w:val="00D31BDC"/>
    <w:rsid w:val="00D3251B"/>
    <w:rsid w:val="00D5189F"/>
    <w:rsid w:val="00D53F96"/>
    <w:rsid w:val="00D557C9"/>
    <w:rsid w:val="00D62DAA"/>
    <w:rsid w:val="00D63B26"/>
    <w:rsid w:val="00D64B7B"/>
    <w:rsid w:val="00D65AAB"/>
    <w:rsid w:val="00D70655"/>
    <w:rsid w:val="00D721E6"/>
    <w:rsid w:val="00D75DB1"/>
    <w:rsid w:val="00D85CBE"/>
    <w:rsid w:val="00D879E8"/>
    <w:rsid w:val="00D97353"/>
    <w:rsid w:val="00DA465D"/>
    <w:rsid w:val="00DA795A"/>
    <w:rsid w:val="00DB2EFC"/>
    <w:rsid w:val="00DB33C8"/>
    <w:rsid w:val="00DB6249"/>
    <w:rsid w:val="00DC02E1"/>
    <w:rsid w:val="00DC306B"/>
    <w:rsid w:val="00DC4516"/>
    <w:rsid w:val="00DC54F2"/>
    <w:rsid w:val="00DD7187"/>
    <w:rsid w:val="00DF6BA3"/>
    <w:rsid w:val="00DF7D75"/>
    <w:rsid w:val="00E02B28"/>
    <w:rsid w:val="00E0378D"/>
    <w:rsid w:val="00E159B1"/>
    <w:rsid w:val="00E1745B"/>
    <w:rsid w:val="00E22C37"/>
    <w:rsid w:val="00E45691"/>
    <w:rsid w:val="00E4621D"/>
    <w:rsid w:val="00E55BF3"/>
    <w:rsid w:val="00E62EE1"/>
    <w:rsid w:val="00E748EC"/>
    <w:rsid w:val="00E75D8A"/>
    <w:rsid w:val="00E81862"/>
    <w:rsid w:val="00E85637"/>
    <w:rsid w:val="00E924ED"/>
    <w:rsid w:val="00E95165"/>
    <w:rsid w:val="00E9669E"/>
    <w:rsid w:val="00EA1E33"/>
    <w:rsid w:val="00EA6F4D"/>
    <w:rsid w:val="00EB2B9C"/>
    <w:rsid w:val="00EB2C29"/>
    <w:rsid w:val="00EB54F4"/>
    <w:rsid w:val="00EC1F37"/>
    <w:rsid w:val="00EC542A"/>
    <w:rsid w:val="00ED2C33"/>
    <w:rsid w:val="00ED383C"/>
    <w:rsid w:val="00ED3D9C"/>
    <w:rsid w:val="00ED5997"/>
    <w:rsid w:val="00ED660E"/>
    <w:rsid w:val="00EE6F8A"/>
    <w:rsid w:val="00EF04CE"/>
    <w:rsid w:val="00EF0548"/>
    <w:rsid w:val="00EF098B"/>
    <w:rsid w:val="00EF2C8C"/>
    <w:rsid w:val="00EF2D05"/>
    <w:rsid w:val="00EF38B7"/>
    <w:rsid w:val="00EF5179"/>
    <w:rsid w:val="00EF5789"/>
    <w:rsid w:val="00F0560A"/>
    <w:rsid w:val="00F11FC7"/>
    <w:rsid w:val="00F13AA2"/>
    <w:rsid w:val="00F15D8E"/>
    <w:rsid w:val="00F262A1"/>
    <w:rsid w:val="00F30F56"/>
    <w:rsid w:val="00F32942"/>
    <w:rsid w:val="00F339CF"/>
    <w:rsid w:val="00F405D6"/>
    <w:rsid w:val="00F40B87"/>
    <w:rsid w:val="00F40E72"/>
    <w:rsid w:val="00F41CCE"/>
    <w:rsid w:val="00F51299"/>
    <w:rsid w:val="00F51783"/>
    <w:rsid w:val="00F54042"/>
    <w:rsid w:val="00F54EBC"/>
    <w:rsid w:val="00F57837"/>
    <w:rsid w:val="00F61255"/>
    <w:rsid w:val="00F67ABF"/>
    <w:rsid w:val="00F713F5"/>
    <w:rsid w:val="00F76CDC"/>
    <w:rsid w:val="00F76F85"/>
    <w:rsid w:val="00F775D3"/>
    <w:rsid w:val="00F81E90"/>
    <w:rsid w:val="00F96668"/>
    <w:rsid w:val="00FA03A0"/>
    <w:rsid w:val="00FA058F"/>
    <w:rsid w:val="00FA48A7"/>
    <w:rsid w:val="00FB0679"/>
    <w:rsid w:val="00FB154C"/>
    <w:rsid w:val="00FC14AA"/>
    <w:rsid w:val="00FC4501"/>
    <w:rsid w:val="00FC50A7"/>
    <w:rsid w:val="00FC6677"/>
    <w:rsid w:val="00FC6E90"/>
    <w:rsid w:val="00FD2E0E"/>
    <w:rsid w:val="00FD3431"/>
    <w:rsid w:val="00FD6177"/>
    <w:rsid w:val="00FE0D7F"/>
    <w:rsid w:val="00FE3407"/>
    <w:rsid w:val="00FE4CC7"/>
    <w:rsid w:val="00FF12DB"/>
    <w:rsid w:val="00FF3DAD"/>
    <w:rsid w:val="00FF4172"/>
    <w:rsid w:val="00FF7616"/>
    <w:rsid w:val="00FF7CA5"/>
  </w:rsids>
  <w:docVars>
    <w:docVar w:name="__Grammarly_42___1" w:val="H4sIAAAAAAAEAKtWcslP9kxRslIyNDYysjQ3NDY0MbAwszA2tTRS0lEKTi0uzszPAykwqQUAFYysGS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936C01C"/>
  <w15:chartTrackingRefBased/>
  <w15:docId w15:val="{9BD6C65C-29BD-4A64-849B-5BE9899B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4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4EC"/>
    <w:pPr>
      <w:keepNext/>
      <w:keepLines/>
      <w:widowControl w:val="0"/>
      <w:spacing w:before="240"/>
      <w:outlineLvl w:val="0"/>
    </w:pPr>
    <w:rPr>
      <w:rFonts w:ascii="Calibri Light" w:hAnsi="Calibri Light" w:eastAsiaTheme="majorEastAsia" w:cs="Calibri Light"/>
      <w:noProof/>
      <w:color w:val="2F5496" w:themeColor="accent1" w:themeShade="BF"/>
      <w:sz w:val="32"/>
      <w:szCs w:val="32"/>
    </w:rPr>
  </w:style>
  <w:style w:type="paragraph" w:styleId="Heading2">
    <w:name w:val="heading 2"/>
    <w:basedOn w:val="Normal"/>
    <w:next w:val="Normal"/>
    <w:link w:val="Heading2Char"/>
    <w:uiPriority w:val="9"/>
    <w:unhideWhenUsed/>
    <w:qFormat/>
    <w:rsid w:val="00DB33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2C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link w:val="SalutationChar"/>
    <w:autoRedefine/>
    <w:uiPriority w:val="99"/>
    <w:rsid w:val="005D4560"/>
    <w:pPr>
      <w:tabs>
        <w:tab w:val="left" w:pos="1080"/>
      </w:tabs>
      <w:ind w:left="1080" w:hanging="1080"/>
      <w:outlineLvl w:val="0"/>
    </w:pPr>
    <w:rPr>
      <w:sz w:val="22"/>
    </w:rPr>
  </w:style>
  <w:style w:type="character" w:customStyle="1" w:styleId="SalutationChar">
    <w:name w:val="Salutation Char"/>
    <w:basedOn w:val="DefaultParagraphFont"/>
    <w:link w:val="Salutation"/>
    <w:uiPriority w:val="99"/>
    <w:rsid w:val="005D4560"/>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5C24EC"/>
    <w:rPr>
      <w:rFonts w:ascii="Calibri Light" w:hAnsi="Calibri Light" w:eastAsiaTheme="majorEastAsia" w:cs="Calibri Light"/>
      <w:noProof/>
      <w:color w:val="2F5496" w:themeColor="accent1" w:themeShade="BF"/>
      <w:sz w:val="32"/>
      <w:szCs w:val="32"/>
    </w:rPr>
  </w:style>
  <w:style w:type="character" w:styleId="CommentReference">
    <w:name w:val="annotation reference"/>
    <w:basedOn w:val="DefaultParagraphFont"/>
    <w:uiPriority w:val="99"/>
    <w:semiHidden/>
    <w:unhideWhenUsed/>
    <w:rsid w:val="003C5A46"/>
    <w:rPr>
      <w:sz w:val="16"/>
      <w:szCs w:val="16"/>
    </w:rPr>
  </w:style>
  <w:style w:type="paragraph" w:styleId="CommentText">
    <w:name w:val="annotation text"/>
    <w:basedOn w:val="Normal"/>
    <w:link w:val="CommentTextChar"/>
    <w:uiPriority w:val="99"/>
    <w:unhideWhenUsed/>
    <w:rsid w:val="003C5A46"/>
    <w:rPr>
      <w:sz w:val="20"/>
      <w:szCs w:val="20"/>
    </w:rPr>
  </w:style>
  <w:style w:type="character" w:customStyle="1" w:styleId="CommentTextChar">
    <w:name w:val="Comment Text Char"/>
    <w:basedOn w:val="DefaultParagraphFont"/>
    <w:link w:val="CommentText"/>
    <w:uiPriority w:val="99"/>
    <w:rsid w:val="003C5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A46"/>
    <w:rPr>
      <w:b/>
      <w:bCs/>
    </w:rPr>
  </w:style>
  <w:style w:type="character" w:customStyle="1" w:styleId="CommentSubjectChar">
    <w:name w:val="Comment Subject Char"/>
    <w:basedOn w:val="CommentTextChar"/>
    <w:link w:val="CommentSubject"/>
    <w:uiPriority w:val="99"/>
    <w:semiHidden/>
    <w:rsid w:val="003C5A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5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46"/>
    <w:rPr>
      <w:rFonts w:ascii="Segoe UI" w:eastAsia="Times New Roman" w:hAnsi="Segoe UI" w:cs="Segoe UI"/>
      <w:sz w:val="18"/>
      <w:szCs w:val="18"/>
    </w:rPr>
  </w:style>
  <w:style w:type="paragraph" w:styleId="ListParagraph">
    <w:name w:val="List Paragraph"/>
    <w:basedOn w:val="Normal"/>
    <w:uiPriority w:val="34"/>
    <w:qFormat/>
    <w:rsid w:val="00406F73"/>
    <w:pPr>
      <w:ind w:left="720"/>
      <w:contextualSpacing/>
    </w:pPr>
  </w:style>
  <w:style w:type="paragraph" w:customStyle="1" w:styleId="table-text">
    <w:name w:val="table-text"/>
    <w:basedOn w:val="Normal"/>
    <w:rsid w:val="00191220"/>
    <w:pPr>
      <w:spacing w:before="60" w:after="60"/>
    </w:pPr>
    <w:rPr>
      <w:rFonts w:ascii="Verdana" w:eastAsia="SimSun" w:hAnsi="Verdana"/>
      <w:sz w:val="18"/>
      <w:szCs w:val="22"/>
      <w:lang w:eastAsia="zh-CN"/>
    </w:rPr>
  </w:style>
  <w:style w:type="paragraph" w:customStyle="1" w:styleId="table-title">
    <w:name w:val="table-title"/>
    <w:basedOn w:val="Normal"/>
    <w:rsid w:val="00191220"/>
    <w:pPr>
      <w:keepNext/>
      <w:keepLines/>
      <w:spacing w:before="320" w:after="120"/>
      <w:ind w:left="1440" w:hanging="1440"/>
    </w:pPr>
    <w:rPr>
      <w:rFonts w:ascii="Verdana" w:eastAsia="SimSun" w:hAnsi="Verdana"/>
      <w:b/>
      <w:sz w:val="20"/>
      <w:szCs w:val="22"/>
      <w:lang w:eastAsia="zh-CN"/>
    </w:rPr>
  </w:style>
  <w:style w:type="table" w:styleId="TableGrid">
    <w:name w:val="Table Grid"/>
    <w:basedOn w:val="TableNormal"/>
    <w:uiPriority w:val="39"/>
    <w:rsid w:val="0019122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15E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figure-notealt-1">
    <w:name w:val="figure-note_alt-1"/>
    <w:basedOn w:val="Normal"/>
    <w:rsid w:val="00DB33C8"/>
    <w:pPr>
      <w:keepLines/>
      <w:spacing w:before="60"/>
      <w:ind w:left="187" w:hanging="187"/>
    </w:pPr>
    <w:rPr>
      <w:rFonts w:ascii="Verdana" w:eastAsia="SimSun" w:hAnsi="Verdana"/>
      <w:sz w:val="18"/>
      <w:szCs w:val="22"/>
      <w:lang w:eastAsia="zh-CN"/>
    </w:rPr>
  </w:style>
  <w:style w:type="character" w:customStyle="1" w:styleId="Heading2Char">
    <w:name w:val="Heading 2 Char"/>
    <w:basedOn w:val="DefaultParagraphFont"/>
    <w:link w:val="Heading2"/>
    <w:uiPriority w:val="9"/>
    <w:rsid w:val="00DB33C8"/>
    <w:rPr>
      <w:rFonts w:asciiTheme="majorHAnsi" w:eastAsiaTheme="majorEastAsia" w:hAnsiTheme="majorHAnsi" w:cstheme="majorBidi"/>
      <w:color w:val="2F5496" w:themeColor="accent1" w:themeShade="BF"/>
      <w:sz w:val="26"/>
      <w:szCs w:val="26"/>
    </w:rPr>
  </w:style>
  <w:style w:type="character" w:styleId="SubtleReference">
    <w:name w:val="Subtle Reference"/>
    <w:basedOn w:val="DefaultParagraphFont"/>
    <w:uiPriority w:val="31"/>
    <w:qFormat/>
    <w:rsid w:val="00EB2C29"/>
    <w:rPr>
      <w:smallCaps/>
      <w:color w:val="5A5A5A" w:themeColor="text1" w:themeTint="A5"/>
    </w:rPr>
  </w:style>
  <w:style w:type="character" w:customStyle="1" w:styleId="Heading3Char">
    <w:name w:val="Heading 3 Char"/>
    <w:basedOn w:val="DefaultParagraphFont"/>
    <w:link w:val="Heading3"/>
    <w:uiPriority w:val="9"/>
    <w:rsid w:val="00EB2C29"/>
    <w:rPr>
      <w:rFonts w:asciiTheme="majorHAnsi" w:eastAsiaTheme="majorEastAsia" w:hAnsiTheme="majorHAnsi" w:cstheme="majorBidi"/>
      <w:color w:val="1F3763" w:themeColor="accent1" w:themeShade="7F"/>
      <w:sz w:val="24"/>
      <w:szCs w:val="24"/>
    </w:rPr>
  </w:style>
  <w:style w:type="paragraph" w:customStyle="1" w:styleId="Responseoption">
    <w:name w:val="Response option"/>
    <w:basedOn w:val="Normal"/>
    <w:link w:val="ResponseoptionChar"/>
    <w:qFormat/>
    <w:rsid w:val="00A601EF"/>
    <w:pPr>
      <w:spacing w:after="160" w:line="259" w:lineRule="auto"/>
    </w:pPr>
    <w:rPr>
      <w:rFonts w:asciiTheme="minorHAnsi" w:eastAsiaTheme="minorHAnsi" w:hAnsiTheme="minorHAnsi" w:cstheme="minorHAnsi"/>
      <w:noProof/>
      <w:sz w:val="22"/>
      <w:szCs w:val="22"/>
    </w:rPr>
  </w:style>
  <w:style w:type="character" w:customStyle="1" w:styleId="ResponseoptionChar">
    <w:name w:val="Response option Char"/>
    <w:basedOn w:val="DefaultParagraphFont"/>
    <w:link w:val="Responseoption"/>
    <w:rsid w:val="00A601EF"/>
    <w:rPr>
      <w:rFonts w:cstheme="minorHAnsi"/>
      <w:noProof/>
    </w:rPr>
  </w:style>
  <w:style w:type="paragraph" w:customStyle="1" w:styleId="Question">
    <w:name w:val="Question"/>
    <w:basedOn w:val="Normal"/>
    <w:link w:val="QuestionChar"/>
    <w:qFormat/>
    <w:rsid w:val="00A601EF"/>
    <w:pPr>
      <w:spacing w:after="160" w:line="259" w:lineRule="auto"/>
    </w:pPr>
    <w:rPr>
      <w:rFonts w:asciiTheme="minorHAnsi" w:eastAsiaTheme="minorHAnsi" w:hAnsiTheme="minorHAnsi" w:cstheme="minorBidi"/>
      <w:b/>
      <w:bCs/>
      <w:sz w:val="22"/>
      <w:szCs w:val="22"/>
    </w:rPr>
  </w:style>
  <w:style w:type="character" w:customStyle="1" w:styleId="QuestionChar">
    <w:name w:val="Question Char"/>
    <w:basedOn w:val="DefaultParagraphFont"/>
    <w:link w:val="Question"/>
    <w:rsid w:val="00A601EF"/>
    <w:rPr>
      <w:b/>
      <w:bCs/>
    </w:rPr>
  </w:style>
  <w:style w:type="table" w:styleId="ListTable3Accent1">
    <w:name w:val="List Table 3 Accent 1"/>
    <w:basedOn w:val="TableNormal"/>
    <w:uiPriority w:val="48"/>
    <w:rsid w:val="00A601EF"/>
    <w:pPr>
      <w:spacing w:after="0" w:line="240" w:lineRule="auto"/>
    </w:pPr>
    <w:rPr>
      <w:rFonts w:ascii="Calibri" w:eastAsia="Calibri" w:hAnsi="Calibri" w:cs="Arial"/>
      <w:sz w:val="20"/>
      <w:szCs w:val="20"/>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4C632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2AEF"/>
    <w:pPr>
      <w:tabs>
        <w:tab w:val="center" w:pos="4680"/>
        <w:tab w:val="right" w:pos="9360"/>
      </w:tabs>
    </w:pPr>
  </w:style>
  <w:style w:type="character" w:customStyle="1" w:styleId="HeaderChar">
    <w:name w:val="Header Char"/>
    <w:basedOn w:val="DefaultParagraphFont"/>
    <w:link w:val="Header"/>
    <w:uiPriority w:val="99"/>
    <w:rsid w:val="006C2A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2AEF"/>
    <w:pPr>
      <w:tabs>
        <w:tab w:val="center" w:pos="4680"/>
        <w:tab w:val="right" w:pos="9360"/>
      </w:tabs>
    </w:pPr>
  </w:style>
  <w:style w:type="character" w:customStyle="1" w:styleId="FooterChar">
    <w:name w:val="Footer Char"/>
    <w:basedOn w:val="DefaultParagraphFont"/>
    <w:link w:val="Footer"/>
    <w:uiPriority w:val="99"/>
    <w:rsid w:val="006C2AE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43F"/>
    <w:rPr>
      <w:color w:val="0563C1" w:themeColor="hyperlink"/>
      <w:u w:val="single"/>
    </w:rPr>
  </w:style>
  <w:style w:type="character" w:styleId="UnresolvedMention">
    <w:name w:val="Unresolved Mention"/>
    <w:basedOn w:val="DefaultParagraphFont"/>
    <w:uiPriority w:val="99"/>
    <w:semiHidden/>
    <w:unhideWhenUsed/>
    <w:rsid w:val="0073143F"/>
    <w:rPr>
      <w:color w:val="605E5C"/>
      <w:shd w:val="clear" w:color="auto" w:fill="E1DFDD"/>
    </w:rPr>
  </w:style>
  <w:style w:type="paragraph" w:styleId="HTMLTopofForm">
    <w:name w:val="HTML Top of Form"/>
    <w:basedOn w:val="Normal"/>
    <w:next w:val="Normal"/>
    <w:link w:val="z-TopofFormChar"/>
    <w:hidden/>
    <w:uiPriority w:val="99"/>
    <w:semiHidden/>
    <w:unhideWhenUsed/>
    <w:rsid w:val="00E037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E0378D"/>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E037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E0378D"/>
    <w:rPr>
      <w:rFonts w:ascii="Arial" w:eastAsia="Times New Roman" w:hAnsi="Arial" w:cs="Arial"/>
      <w:vanish/>
      <w:sz w:val="16"/>
      <w:szCs w:val="16"/>
    </w:rPr>
  </w:style>
  <w:style w:type="character" w:styleId="PlaceholderText">
    <w:name w:val="Placeholder Text"/>
    <w:basedOn w:val="DefaultParagraphFont"/>
    <w:uiPriority w:val="99"/>
    <w:semiHidden/>
    <w:rsid w:val="00245AAA"/>
    <w:rPr>
      <w:color w:val="808080"/>
    </w:rPr>
  </w:style>
  <w:style w:type="paragraph" w:styleId="FootnoteText">
    <w:name w:val="footnote text"/>
    <w:basedOn w:val="Normal"/>
    <w:link w:val="FootnoteTextChar"/>
    <w:uiPriority w:val="99"/>
    <w:semiHidden/>
    <w:unhideWhenUsed/>
    <w:rsid w:val="0012763E"/>
    <w:rPr>
      <w:sz w:val="20"/>
      <w:szCs w:val="20"/>
    </w:rPr>
  </w:style>
  <w:style w:type="character" w:customStyle="1" w:styleId="FootnoteTextChar">
    <w:name w:val="Footnote Text Char"/>
    <w:basedOn w:val="DefaultParagraphFont"/>
    <w:link w:val="FootnoteText"/>
    <w:uiPriority w:val="99"/>
    <w:semiHidden/>
    <w:rsid w:val="001276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27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8" ma:contentTypeDescription="Create a new document." ma:contentTypeScope="" ma:versionID="76040b077c9616613e48cd30f8629a52">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175bb670f60b1e0e27885a8638fbc71d"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9d1e03c-ae42-4ae4-ac17-a3e8040e1b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03EB3-767D-4ADF-96DA-D1942681E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C5190-24B7-4BEB-BB0C-3FD238E9015D}">
  <ds:schemaRefs>
    <ds:schemaRef ds:uri="http://schemas.microsoft.com/office/2006/metadata/properties"/>
    <ds:schemaRef ds:uri="http://schemas.microsoft.com/office/infopath/2007/PartnerControls"/>
    <ds:schemaRef ds:uri="http://schemas.microsoft.com/sharepoint/v3"/>
    <ds:schemaRef ds:uri="b9d1e03c-ae42-4ae4-ac17-a3e8040e1bf0"/>
  </ds:schemaRefs>
</ds:datastoreItem>
</file>

<file path=customXml/itemProps3.xml><?xml version="1.0" encoding="utf-8"?>
<ds:datastoreItem xmlns:ds="http://schemas.openxmlformats.org/officeDocument/2006/customXml" ds:itemID="{9AF8B8BE-77DC-45BF-8CDA-6DD2DEE04C71}">
  <ds:schemaRefs>
    <ds:schemaRef ds:uri="http://schemas.openxmlformats.org/officeDocument/2006/bibliography"/>
  </ds:schemaRefs>
</ds:datastoreItem>
</file>

<file path=customXml/itemProps4.xml><?xml version="1.0" encoding="utf-8"?>
<ds:datastoreItem xmlns:ds="http://schemas.openxmlformats.org/officeDocument/2006/customXml" ds:itemID="{A811C79C-F546-4F97-8FA4-4C3B9B2A0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889</Words>
  <Characters>4698</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Jonathan</dc:creator>
  <cp:lastModifiedBy>Mirel, Lisa B.</cp:lastModifiedBy>
  <cp:revision>4</cp:revision>
  <dcterms:created xsi:type="dcterms:W3CDTF">2024-05-23T17:36:00Z</dcterms:created>
  <dcterms:modified xsi:type="dcterms:W3CDTF">2024-05-23T17:44:00Z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0x0101000E3CD452EF799845AD590CD34BD92558</vt:lpwstr>
  </property>
  <property fmtid="{D5CDD505-2E9C-101B-9397-08002B2CF9AE}" pid="4" name="TitusGUID">
    <vt:lpwstr>78b2a092-5923-4f67-8ed1-084f3386a5e3</vt:lpwstr>
  </property>
</Properties>
</file>