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482B" w:rsidRPr="00EE482B" w:rsidP="002779FC" w14:paraId="0DE0E3F5" w14:textId="66EC32AA">
      <w:pPr>
        <w:spacing w:after="0"/>
        <w:rPr>
          <w:b/>
          <w:bCs/>
          <w:sz w:val="16"/>
          <w:szCs w:val="16"/>
        </w:rPr>
      </w:pPr>
      <w:r w:rsidRPr="56469272">
        <w:rPr>
          <w:b/>
          <w:bCs/>
        </w:rPr>
        <w:t>FCC 312</w:t>
      </w:r>
      <w:r w:rsidR="008613B7">
        <w:rPr>
          <w:b/>
          <w:bCs/>
        </w:rPr>
        <w:tab/>
      </w:r>
      <w:r w:rsidR="008613B7">
        <w:rPr>
          <w:b/>
          <w:bCs/>
        </w:rPr>
        <w:tab/>
      </w:r>
      <w:r w:rsidR="008613B7">
        <w:rPr>
          <w:b/>
          <w:bCs/>
        </w:rPr>
        <w:tab/>
      </w:r>
      <w:r w:rsidR="008613B7">
        <w:rPr>
          <w:b/>
          <w:bCs/>
        </w:rPr>
        <w:tab/>
      </w:r>
      <w:r w:rsidR="008613B7">
        <w:rPr>
          <w:b/>
          <w:bCs/>
        </w:rPr>
        <w:tab/>
      </w:r>
      <w:r w:rsidR="008613B7">
        <w:rPr>
          <w:b/>
          <w:bCs/>
        </w:rPr>
        <w:tab/>
      </w:r>
      <w:r w:rsidR="008613B7">
        <w:rPr>
          <w:b/>
          <w:bCs/>
        </w:rPr>
        <w:tab/>
      </w:r>
      <w:r w:rsidR="008613B7">
        <w:rPr>
          <w:b/>
          <w:bCs/>
        </w:rPr>
        <w:tab/>
      </w:r>
      <w:r w:rsidR="004C3175">
        <w:rPr>
          <w:b/>
          <w:bCs/>
        </w:rPr>
        <w:tab/>
        <w:t xml:space="preserve">   </w:t>
      </w:r>
      <w:r w:rsidR="00E54F39">
        <w:rPr>
          <w:b/>
          <w:bCs/>
        </w:rPr>
        <w:t xml:space="preserve"> </w:t>
      </w:r>
    </w:p>
    <w:p w:rsidR="002779FC" w:rsidP="00EE482B" w14:paraId="4749BC78" w14:textId="77777777">
      <w:pPr>
        <w:spacing w:after="0"/>
        <w:jc w:val="right"/>
        <w:rPr>
          <w:b/>
          <w:bCs/>
          <w:sz w:val="16"/>
          <w:szCs w:val="16"/>
        </w:rPr>
      </w:pPr>
      <w:r>
        <w:rPr>
          <w:b/>
          <w:bCs/>
          <w:sz w:val="16"/>
          <w:szCs w:val="16"/>
        </w:rPr>
        <w:t>Approved by OMB</w:t>
      </w:r>
    </w:p>
    <w:p w:rsidR="00EE482B" w:rsidP="00EE482B" w14:paraId="0795D93E" w14:textId="7B214B11">
      <w:pPr>
        <w:spacing w:after="0"/>
        <w:jc w:val="right"/>
        <w:rPr>
          <w:b/>
          <w:bCs/>
          <w:sz w:val="16"/>
          <w:szCs w:val="16"/>
        </w:rPr>
      </w:pPr>
      <w:r w:rsidRPr="00EE482B">
        <w:rPr>
          <w:b/>
          <w:bCs/>
          <w:sz w:val="16"/>
          <w:szCs w:val="16"/>
        </w:rPr>
        <w:t>Estimated time per response: 0.5-80 hours</w:t>
      </w:r>
    </w:p>
    <w:p w:rsidR="00EE482B" w:rsidP="00EE482B" w14:paraId="1ABBCB95" w14:textId="3690105B">
      <w:pPr>
        <w:spacing w:after="0"/>
        <w:jc w:val="right"/>
        <w:rPr>
          <w:b/>
          <w:bCs/>
          <w:sz w:val="16"/>
          <w:szCs w:val="16"/>
        </w:rPr>
      </w:pPr>
      <w:r>
        <w:rPr>
          <w:b/>
          <w:bCs/>
          <w:sz w:val="16"/>
          <w:szCs w:val="16"/>
        </w:rPr>
        <w:t xml:space="preserve">Edition date: </w:t>
      </w:r>
      <w:r w:rsidR="003C61FC">
        <w:rPr>
          <w:b/>
          <w:bCs/>
          <w:sz w:val="16"/>
          <w:szCs w:val="16"/>
        </w:rPr>
        <w:t>August</w:t>
      </w:r>
      <w:r w:rsidR="003E0E9D">
        <w:rPr>
          <w:b/>
          <w:bCs/>
          <w:sz w:val="16"/>
          <w:szCs w:val="16"/>
        </w:rPr>
        <w:t xml:space="preserve"> </w:t>
      </w:r>
      <w:r>
        <w:rPr>
          <w:b/>
          <w:bCs/>
          <w:sz w:val="16"/>
          <w:szCs w:val="16"/>
        </w:rPr>
        <w:t>2024</w:t>
      </w:r>
      <w:r w:rsidR="003E0E9D">
        <w:rPr>
          <w:b/>
          <w:bCs/>
          <w:sz w:val="16"/>
          <w:szCs w:val="16"/>
        </w:rPr>
        <w:t xml:space="preserve"> </w:t>
      </w:r>
    </w:p>
    <w:p w:rsidR="00EE482B" w:rsidRPr="00037E7F" w:rsidP="00EE482B" w14:paraId="317DE57A" w14:textId="77777777">
      <w:pPr>
        <w:spacing w:after="0"/>
        <w:jc w:val="right"/>
        <w:rPr>
          <w:b/>
          <w:bCs/>
          <w:sz w:val="16"/>
          <w:szCs w:val="16"/>
        </w:rPr>
      </w:pPr>
      <w:r>
        <w:rPr>
          <w:b/>
          <w:bCs/>
          <w:sz w:val="16"/>
          <w:szCs w:val="16"/>
        </w:rPr>
        <w:t>OMB Control Number 3060-0678</w:t>
      </w:r>
    </w:p>
    <w:p w:rsidR="00EE482B" w:rsidP="00EE482B" w14:paraId="45D944B3" w14:textId="77777777">
      <w:pPr>
        <w:pStyle w:val="Default"/>
        <w:jc w:val="center"/>
        <w:rPr>
          <w:rFonts w:ascii="Times New Roman" w:eastAsia="Times New Roman" w:hAnsi="Times New Roman" w:cs="Times New Roman"/>
          <w:b/>
          <w:sz w:val="22"/>
          <w:szCs w:val="22"/>
        </w:rPr>
      </w:pPr>
    </w:p>
    <w:p w:rsidR="00572F3B" w:rsidRPr="004A724D" w:rsidP="00E54F39" w14:paraId="7D89294D" w14:textId="3B2D5687">
      <w:pPr>
        <w:spacing w:after="0"/>
        <w:jc w:val="center"/>
        <w:rPr>
          <w:b/>
          <w:bCs/>
          <w:sz w:val="22"/>
          <w:szCs w:val="22"/>
        </w:rPr>
      </w:pPr>
      <w:r w:rsidRPr="2A3267AC">
        <w:rPr>
          <w:b/>
          <w:bCs/>
          <w:sz w:val="22"/>
          <w:szCs w:val="22"/>
        </w:rPr>
        <w:t xml:space="preserve">INSTRUCTIONS FOR COMPLETION OF FCC FORM 312 APPLICATION FOR SPACE </w:t>
      </w:r>
      <w:r w:rsidRPr="2A3267AC" w:rsidR="5610AE79">
        <w:rPr>
          <w:b/>
          <w:bCs/>
          <w:sz w:val="22"/>
          <w:szCs w:val="22"/>
        </w:rPr>
        <w:t xml:space="preserve">STATION </w:t>
      </w:r>
      <w:r w:rsidRPr="2A3267AC">
        <w:rPr>
          <w:b/>
          <w:bCs/>
          <w:sz w:val="22"/>
          <w:szCs w:val="22"/>
        </w:rPr>
        <w:t>AND EARTH STATION AUTHORIZATIONS</w:t>
      </w:r>
    </w:p>
    <w:p w:rsidR="05A3642C" w:rsidRPr="004A724D" w:rsidP="00D66302" w14:paraId="4952A5AF" w14:textId="554AD6DB">
      <w:pPr>
        <w:spacing w:after="0"/>
        <w:rPr>
          <w:b/>
          <w:bCs/>
          <w:sz w:val="22"/>
          <w:szCs w:val="22"/>
        </w:rPr>
      </w:pPr>
    </w:p>
    <w:p w:rsidR="0032132F" w:rsidRPr="004A724D" w:rsidP="00D66302" w14:paraId="315523F3" w14:textId="0ABF8748">
      <w:pPr>
        <w:spacing w:after="0"/>
        <w:jc w:val="center"/>
        <w:rPr>
          <w:b/>
          <w:bCs/>
          <w:sz w:val="22"/>
          <w:szCs w:val="22"/>
        </w:rPr>
      </w:pPr>
      <w:r w:rsidRPr="004A724D">
        <w:rPr>
          <w:b/>
          <w:bCs/>
          <w:sz w:val="22"/>
          <w:szCs w:val="22"/>
        </w:rPr>
        <w:t>PURPOSE OF FORM</w:t>
      </w:r>
    </w:p>
    <w:p w:rsidR="00F973D1" w:rsidRPr="004A724D" w:rsidP="00D66302" w14:paraId="34E6AB93" w14:textId="77777777">
      <w:pPr>
        <w:spacing w:after="0"/>
        <w:jc w:val="center"/>
        <w:rPr>
          <w:b/>
          <w:bCs/>
          <w:sz w:val="22"/>
          <w:szCs w:val="22"/>
        </w:rPr>
      </w:pPr>
    </w:p>
    <w:p w:rsidR="0032132F" w:rsidRPr="004A724D" w:rsidP="00D66302" w14:paraId="2A50FECA" w14:textId="5A3FE3D1">
      <w:pPr>
        <w:spacing w:after="0"/>
        <w:rPr>
          <w:sz w:val="22"/>
          <w:szCs w:val="22"/>
        </w:rPr>
      </w:pPr>
      <w:r w:rsidRPr="004A724D">
        <w:rPr>
          <w:sz w:val="22"/>
          <w:szCs w:val="22"/>
        </w:rPr>
        <w:t>FCC Form 312 is used to apply for all authorizations relating to earth and space station facilities, and to notify the Commission of changes to these facilities in cases where prior Commission approval is not required.</w:t>
      </w:r>
      <w:r w:rsidRPr="004A724D" w:rsidR="00C02C44">
        <w:rPr>
          <w:sz w:val="22"/>
          <w:szCs w:val="22"/>
        </w:rPr>
        <w:t xml:space="preserve"> </w:t>
      </w:r>
      <w:r w:rsidRPr="004A724D">
        <w:rPr>
          <w:sz w:val="22"/>
          <w:szCs w:val="22"/>
        </w:rPr>
        <w:t xml:space="preserve"> Specifically, applicants </w:t>
      </w:r>
      <w:r w:rsidR="00E636CE">
        <w:rPr>
          <w:sz w:val="22"/>
          <w:szCs w:val="22"/>
        </w:rPr>
        <w:t>must</w:t>
      </w:r>
      <w:r w:rsidRPr="004A724D" w:rsidR="00E636CE">
        <w:rPr>
          <w:sz w:val="22"/>
          <w:szCs w:val="22"/>
        </w:rPr>
        <w:t xml:space="preserve"> </w:t>
      </w:r>
      <w:r w:rsidRPr="004A724D">
        <w:rPr>
          <w:sz w:val="22"/>
          <w:szCs w:val="22"/>
        </w:rPr>
        <w:t xml:space="preserve">use FCC Form 312 </w:t>
      </w:r>
      <w:r w:rsidR="00A70C96">
        <w:rPr>
          <w:sz w:val="22"/>
          <w:szCs w:val="22"/>
        </w:rPr>
        <w:t>when</w:t>
      </w:r>
      <w:r w:rsidRPr="004A724D">
        <w:rPr>
          <w:sz w:val="22"/>
          <w:szCs w:val="22"/>
        </w:rPr>
        <w:t>:</w:t>
      </w:r>
    </w:p>
    <w:p w:rsidR="0032132F" w:rsidRPr="004A724D" w:rsidP="002779FC" w14:paraId="70B1853B" w14:textId="499A7471">
      <w:pPr>
        <w:pStyle w:val="ListParagraph"/>
        <w:numPr>
          <w:ilvl w:val="0"/>
          <w:numId w:val="3"/>
        </w:numPr>
        <w:spacing w:after="0"/>
        <w:rPr>
          <w:sz w:val="22"/>
          <w:szCs w:val="22"/>
        </w:rPr>
      </w:pPr>
      <w:r>
        <w:rPr>
          <w:sz w:val="22"/>
          <w:szCs w:val="22"/>
        </w:rPr>
        <w:t>A</w:t>
      </w:r>
      <w:r w:rsidRPr="004A724D">
        <w:rPr>
          <w:sz w:val="22"/>
          <w:szCs w:val="22"/>
        </w:rPr>
        <w:t xml:space="preserve">pplying for a license for a new earth or space station(s); </w:t>
      </w:r>
    </w:p>
    <w:p w:rsidR="0032132F" w:rsidRPr="004A724D" w:rsidP="002779FC" w14:paraId="726BEB2C" w14:textId="4EF5F737">
      <w:pPr>
        <w:pStyle w:val="ListParagraph"/>
        <w:numPr>
          <w:ilvl w:val="0"/>
          <w:numId w:val="3"/>
        </w:numPr>
        <w:spacing w:after="0"/>
        <w:rPr>
          <w:sz w:val="22"/>
          <w:szCs w:val="22"/>
        </w:rPr>
      </w:pPr>
      <w:r>
        <w:rPr>
          <w:sz w:val="22"/>
          <w:szCs w:val="22"/>
        </w:rPr>
        <w:t>A</w:t>
      </w:r>
      <w:r w:rsidRPr="004A724D">
        <w:rPr>
          <w:sz w:val="22"/>
          <w:szCs w:val="22"/>
        </w:rPr>
        <w:t xml:space="preserve">pplying for registration of a domestic receive-only earth station(s); </w:t>
      </w:r>
    </w:p>
    <w:p w:rsidR="0032132F" w:rsidRPr="004A724D" w:rsidP="002779FC" w14:paraId="2DAA100D" w14:textId="539C06AA">
      <w:pPr>
        <w:pStyle w:val="ListParagraph"/>
        <w:numPr>
          <w:ilvl w:val="0"/>
          <w:numId w:val="3"/>
        </w:numPr>
        <w:spacing w:after="0"/>
        <w:rPr>
          <w:sz w:val="22"/>
          <w:szCs w:val="22"/>
        </w:rPr>
      </w:pPr>
      <w:r>
        <w:rPr>
          <w:sz w:val="22"/>
          <w:szCs w:val="22"/>
        </w:rPr>
        <w:t>A</w:t>
      </w:r>
      <w:r w:rsidRPr="004A724D">
        <w:rPr>
          <w:sz w:val="22"/>
          <w:szCs w:val="22"/>
        </w:rPr>
        <w:t xml:space="preserve">pplying for a modification to a licensed earth or space station(s); </w:t>
      </w:r>
    </w:p>
    <w:p w:rsidR="0032132F" w:rsidRPr="004A724D" w:rsidP="002779FC" w14:paraId="7874C540" w14:textId="4C98D6A3">
      <w:pPr>
        <w:pStyle w:val="ListParagraph"/>
        <w:numPr>
          <w:ilvl w:val="0"/>
          <w:numId w:val="3"/>
        </w:numPr>
        <w:spacing w:after="0"/>
        <w:rPr>
          <w:sz w:val="22"/>
          <w:szCs w:val="22"/>
        </w:rPr>
      </w:pPr>
      <w:r>
        <w:rPr>
          <w:sz w:val="22"/>
          <w:szCs w:val="22"/>
        </w:rPr>
        <w:t>S</w:t>
      </w:r>
      <w:r w:rsidRPr="004A724D">
        <w:rPr>
          <w:sz w:val="22"/>
          <w:szCs w:val="22"/>
        </w:rPr>
        <w:t xml:space="preserve">eeking Commission consent to an assignment or transfer of control of a licensed earth or space station(s); </w:t>
      </w:r>
    </w:p>
    <w:p w:rsidR="0032132F" w:rsidRPr="004A724D" w:rsidP="002779FC" w14:paraId="10D6FC26" w14:textId="2718300A">
      <w:pPr>
        <w:pStyle w:val="ListParagraph"/>
        <w:numPr>
          <w:ilvl w:val="0"/>
          <w:numId w:val="3"/>
        </w:numPr>
        <w:spacing w:after="0"/>
        <w:rPr>
          <w:sz w:val="22"/>
          <w:szCs w:val="22"/>
        </w:rPr>
      </w:pPr>
      <w:r>
        <w:rPr>
          <w:sz w:val="22"/>
          <w:szCs w:val="22"/>
        </w:rPr>
        <w:t>N</w:t>
      </w:r>
      <w:r w:rsidRPr="004A724D">
        <w:rPr>
          <w:sz w:val="22"/>
          <w:szCs w:val="22"/>
        </w:rPr>
        <w:t xml:space="preserve">otifying the Commission of a minor modification to a licensed earth or space station(s); </w:t>
      </w:r>
    </w:p>
    <w:p w:rsidR="0032132F" w:rsidRPr="004A724D" w:rsidP="002779FC" w14:paraId="22D26F5A" w14:textId="7615B49B">
      <w:pPr>
        <w:pStyle w:val="ListParagraph"/>
        <w:numPr>
          <w:ilvl w:val="0"/>
          <w:numId w:val="3"/>
        </w:numPr>
        <w:spacing w:after="0"/>
        <w:rPr>
          <w:sz w:val="22"/>
          <w:szCs w:val="22"/>
        </w:rPr>
      </w:pPr>
      <w:r>
        <w:rPr>
          <w:sz w:val="22"/>
          <w:szCs w:val="22"/>
        </w:rPr>
        <w:t>N</w:t>
      </w:r>
      <w:r w:rsidRPr="004A724D">
        <w:rPr>
          <w:sz w:val="22"/>
          <w:szCs w:val="22"/>
        </w:rPr>
        <w:t xml:space="preserve">otifying the Commission of an assignment or transfer of control of a registered domestic receive-only earth station(s); and </w:t>
      </w:r>
    </w:p>
    <w:p w:rsidR="0032132F" w:rsidRPr="004A724D" w:rsidP="002779FC" w14:paraId="5FA2E9F3" w14:textId="64C12EF8">
      <w:pPr>
        <w:pStyle w:val="ListParagraph"/>
        <w:numPr>
          <w:ilvl w:val="0"/>
          <w:numId w:val="3"/>
        </w:numPr>
        <w:spacing w:after="0"/>
        <w:rPr>
          <w:sz w:val="22"/>
          <w:szCs w:val="22"/>
        </w:rPr>
      </w:pPr>
      <w:r>
        <w:rPr>
          <w:sz w:val="22"/>
          <w:szCs w:val="22"/>
        </w:rPr>
        <w:t>F</w:t>
      </w:r>
      <w:r w:rsidRPr="2A3267AC">
        <w:rPr>
          <w:sz w:val="22"/>
          <w:szCs w:val="22"/>
        </w:rPr>
        <w:t xml:space="preserve">iling an amendment to a pending earth or space station application(s). </w:t>
      </w:r>
    </w:p>
    <w:p w:rsidR="0035409D" w:rsidP="00D66302" w14:paraId="65D07136" w14:textId="77777777">
      <w:pPr>
        <w:spacing w:after="0"/>
        <w:rPr>
          <w:sz w:val="22"/>
          <w:szCs w:val="22"/>
        </w:rPr>
      </w:pPr>
    </w:p>
    <w:p w:rsidR="00D641D3" w:rsidRPr="004A724D" w:rsidP="00D66302" w14:paraId="1BA3F6AA" w14:textId="0F87BFA9">
      <w:pPr>
        <w:spacing w:after="0"/>
        <w:rPr>
          <w:sz w:val="22"/>
          <w:szCs w:val="22"/>
        </w:rPr>
      </w:pPr>
      <w:r w:rsidRPr="004A724D">
        <w:rPr>
          <w:sz w:val="22"/>
          <w:szCs w:val="22"/>
        </w:rPr>
        <w:t>The purpose of this form is to collect data and other information relating to space and earth stations to assist the FCC in determining whether the public interest would be served by a grant of the requested authorization.</w:t>
      </w:r>
    </w:p>
    <w:p w:rsidR="00D66302" w:rsidRPr="004A724D" w:rsidP="00D66302" w14:paraId="0D53101B" w14:textId="77777777">
      <w:pPr>
        <w:spacing w:after="0"/>
        <w:rPr>
          <w:sz w:val="22"/>
          <w:szCs w:val="22"/>
        </w:rPr>
      </w:pPr>
    </w:p>
    <w:p w:rsidR="0032132F" w:rsidRPr="004A724D" w:rsidP="00D66302" w14:paraId="6BB45366" w14:textId="5AE00B4E">
      <w:pPr>
        <w:spacing w:after="0"/>
        <w:jc w:val="center"/>
        <w:rPr>
          <w:b/>
          <w:bCs/>
          <w:sz w:val="22"/>
          <w:szCs w:val="22"/>
        </w:rPr>
      </w:pPr>
      <w:r w:rsidRPr="004A724D">
        <w:rPr>
          <w:b/>
          <w:bCs/>
          <w:sz w:val="22"/>
          <w:szCs w:val="22"/>
        </w:rPr>
        <w:t>APPLICABLE RULES AND REGULATIONS</w:t>
      </w:r>
    </w:p>
    <w:p w:rsidR="00BE727F" w:rsidRPr="004A724D" w:rsidP="00D66302" w14:paraId="73882D1C" w14:textId="77777777">
      <w:pPr>
        <w:spacing w:after="0"/>
        <w:jc w:val="center"/>
        <w:rPr>
          <w:b/>
          <w:bCs/>
          <w:sz w:val="22"/>
          <w:szCs w:val="22"/>
        </w:rPr>
      </w:pPr>
    </w:p>
    <w:p w:rsidR="0032132F" w:rsidRPr="004A724D" w:rsidP="00D66302" w14:paraId="0327911B" w14:textId="6CF85FE4">
      <w:pPr>
        <w:spacing w:after="0"/>
        <w:rPr>
          <w:sz w:val="22"/>
          <w:szCs w:val="22"/>
        </w:rPr>
      </w:pPr>
      <w:r w:rsidRPr="01D12101">
        <w:rPr>
          <w:sz w:val="22"/>
          <w:szCs w:val="22"/>
        </w:rPr>
        <w:t xml:space="preserve">Before </w:t>
      </w:r>
      <w:r w:rsidRPr="01D12101" w:rsidR="00FC0BA6">
        <w:rPr>
          <w:sz w:val="22"/>
          <w:szCs w:val="22"/>
        </w:rPr>
        <w:t xml:space="preserve">preparing </w:t>
      </w:r>
      <w:r w:rsidRPr="01D12101">
        <w:rPr>
          <w:sz w:val="22"/>
          <w:szCs w:val="22"/>
        </w:rPr>
        <w:t xml:space="preserve">the application, the applicant should refer to </w:t>
      </w:r>
      <w:r w:rsidRPr="01D12101" w:rsidR="00896A84">
        <w:rPr>
          <w:sz w:val="22"/>
          <w:szCs w:val="22"/>
        </w:rPr>
        <w:t>p</w:t>
      </w:r>
      <w:r w:rsidRPr="01D12101">
        <w:rPr>
          <w:sz w:val="22"/>
          <w:szCs w:val="22"/>
        </w:rPr>
        <w:t>arts 1 and 25 of the Commission</w:t>
      </w:r>
      <w:r w:rsidRPr="01D12101" w:rsidR="00D5296F">
        <w:rPr>
          <w:sz w:val="22"/>
          <w:szCs w:val="22"/>
        </w:rPr>
        <w:t>’s rules</w:t>
      </w:r>
      <w:r w:rsidRPr="01D12101" w:rsidR="00E21924">
        <w:rPr>
          <w:sz w:val="22"/>
          <w:szCs w:val="22"/>
        </w:rPr>
        <w:t xml:space="preserve">.  </w:t>
      </w:r>
      <w:r w:rsidRPr="01D12101" w:rsidR="00E21924">
        <w:rPr>
          <w:i/>
          <w:iCs/>
          <w:sz w:val="22"/>
          <w:szCs w:val="22"/>
        </w:rPr>
        <w:t>S</w:t>
      </w:r>
      <w:r w:rsidRPr="01D12101" w:rsidR="00986EDA">
        <w:rPr>
          <w:i/>
          <w:iCs/>
          <w:sz w:val="22"/>
          <w:szCs w:val="22"/>
        </w:rPr>
        <w:t>ee</w:t>
      </w:r>
      <w:r w:rsidRPr="01D12101" w:rsidR="00986EDA">
        <w:rPr>
          <w:sz w:val="22"/>
          <w:szCs w:val="22"/>
        </w:rPr>
        <w:t xml:space="preserve"> </w:t>
      </w:r>
      <w:r w:rsidRPr="01D12101" w:rsidR="00E21924">
        <w:rPr>
          <w:sz w:val="22"/>
          <w:szCs w:val="22"/>
        </w:rPr>
        <w:t xml:space="preserve">parts 1 and 25 in </w:t>
      </w:r>
      <w:r w:rsidRPr="01D12101">
        <w:rPr>
          <w:sz w:val="22"/>
          <w:szCs w:val="22"/>
        </w:rPr>
        <w:t>Title 47</w:t>
      </w:r>
      <w:r w:rsidRPr="01D12101" w:rsidR="00F30BEF">
        <w:rPr>
          <w:sz w:val="22"/>
          <w:szCs w:val="22"/>
        </w:rPr>
        <w:t xml:space="preserve"> of the</w:t>
      </w:r>
      <w:r w:rsidRPr="01D12101">
        <w:rPr>
          <w:sz w:val="22"/>
          <w:szCs w:val="22"/>
        </w:rPr>
        <w:t xml:space="preserve"> Code of Federal Regulations (CFR)</w:t>
      </w:r>
      <w:r w:rsidRPr="01D12101" w:rsidR="00A70C96">
        <w:rPr>
          <w:sz w:val="22"/>
          <w:szCs w:val="22"/>
        </w:rPr>
        <w:t>,</w:t>
      </w:r>
      <w:r w:rsidRPr="01D12101" w:rsidR="00F30BEF">
        <w:rPr>
          <w:sz w:val="22"/>
          <w:szCs w:val="22"/>
        </w:rPr>
        <w:t xml:space="preserve"> </w:t>
      </w:r>
      <w:r w:rsidRPr="01D12101">
        <w:rPr>
          <w:sz w:val="22"/>
          <w:szCs w:val="22"/>
        </w:rPr>
        <w:t xml:space="preserve"> available at </w:t>
      </w:r>
      <w:hyperlink r:id="rId8">
        <w:r w:rsidRPr="01D12101">
          <w:rPr>
            <w:rStyle w:val="Hyperlink"/>
            <w:sz w:val="22"/>
            <w:szCs w:val="22"/>
          </w:rPr>
          <w:t>https://www.ecfr.gov/current/title-47</w:t>
        </w:r>
      </w:hyperlink>
      <w:r w:rsidRPr="01D12101">
        <w:rPr>
          <w:sz w:val="22"/>
          <w:szCs w:val="22"/>
        </w:rPr>
        <w:t>.</w:t>
      </w:r>
      <w:r w:rsidRPr="01D12101" w:rsidR="00F133B6">
        <w:rPr>
          <w:sz w:val="22"/>
          <w:szCs w:val="22"/>
        </w:rPr>
        <w:t xml:space="preserve">  </w:t>
      </w:r>
      <w:r w:rsidRPr="01D12101">
        <w:rPr>
          <w:sz w:val="22"/>
          <w:szCs w:val="22"/>
        </w:rPr>
        <w:t xml:space="preserve">Part 1 contains rules regarding fee requirements. </w:t>
      </w:r>
      <w:r w:rsidRPr="01D12101" w:rsidR="000A5233">
        <w:rPr>
          <w:sz w:val="22"/>
          <w:szCs w:val="22"/>
        </w:rPr>
        <w:t xml:space="preserve"> </w:t>
      </w:r>
      <w:r w:rsidRPr="01D12101" w:rsidR="0025561F">
        <w:rPr>
          <w:sz w:val="22"/>
          <w:szCs w:val="22"/>
        </w:rPr>
        <w:t>F</w:t>
      </w:r>
      <w:r w:rsidRPr="01D12101">
        <w:rPr>
          <w:sz w:val="22"/>
          <w:szCs w:val="22"/>
        </w:rPr>
        <w:t>or specific fee information</w:t>
      </w:r>
      <w:r w:rsidRPr="01D12101" w:rsidR="00CB4BB4">
        <w:rPr>
          <w:sz w:val="22"/>
          <w:szCs w:val="22"/>
        </w:rPr>
        <w:t>,</w:t>
      </w:r>
      <w:r w:rsidRPr="01D12101" w:rsidR="0025561F">
        <w:rPr>
          <w:sz w:val="22"/>
          <w:szCs w:val="22"/>
        </w:rPr>
        <w:t xml:space="preserve"> see the </w:t>
      </w:r>
      <w:r w:rsidRPr="01D12101" w:rsidR="000A5233">
        <w:rPr>
          <w:sz w:val="22"/>
          <w:szCs w:val="22"/>
        </w:rPr>
        <w:t>f</w:t>
      </w:r>
      <w:r w:rsidRPr="01D12101" w:rsidR="0025561F">
        <w:rPr>
          <w:sz w:val="22"/>
          <w:szCs w:val="22"/>
        </w:rPr>
        <w:t xml:space="preserve">ee </w:t>
      </w:r>
      <w:r w:rsidRPr="01D12101" w:rsidR="000A5233">
        <w:rPr>
          <w:sz w:val="22"/>
          <w:szCs w:val="22"/>
        </w:rPr>
        <w:t>f</w:t>
      </w:r>
      <w:r w:rsidRPr="01D12101" w:rsidR="0025561F">
        <w:rPr>
          <w:sz w:val="22"/>
          <w:szCs w:val="22"/>
        </w:rPr>
        <w:t xml:space="preserve">iling </w:t>
      </w:r>
      <w:r w:rsidRPr="01D12101" w:rsidR="000A5233">
        <w:rPr>
          <w:sz w:val="22"/>
          <w:szCs w:val="22"/>
        </w:rPr>
        <w:t>g</w:t>
      </w:r>
      <w:r w:rsidRPr="01D12101" w:rsidR="0025561F">
        <w:rPr>
          <w:sz w:val="22"/>
          <w:szCs w:val="22"/>
        </w:rPr>
        <w:t>uide</w:t>
      </w:r>
      <w:r w:rsidRPr="01D12101" w:rsidR="006318B7">
        <w:rPr>
          <w:sz w:val="22"/>
          <w:szCs w:val="22"/>
        </w:rPr>
        <w:t xml:space="preserve"> for satellite services,</w:t>
      </w:r>
      <w:r w:rsidRPr="01D12101" w:rsidR="00CB4BB4">
        <w:rPr>
          <w:sz w:val="22"/>
          <w:szCs w:val="22"/>
        </w:rPr>
        <w:t xml:space="preserve"> available at </w:t>
      </w:r>
      <w:hyperlink r:id="rId9">
        <w:r w:rsidRPr="01D12101" w:rsidR="00CB4BB4">
          <w:rPr>
            <w:rStyle w:val="Hyperlink"/>
            <w:sz w:val="22"/>
            <w:szCs w:val="22"/>
          </w:rPr>
          <w:t>https://www.fcc.gov/licensing-databases/fees/application-processing-fees</w:t>
        </w:r>
      </w:hyperlink>
      <w:r w:rsidRPr="01D12101">
        <w:rPr>
          <w:sz w:val="22"/>
          <w:szCs w:val="22"/>
        </w:rPr>
        <w:t xml:space="preserve">. </w:t>
      </w:r>
      <w:r w:rsidRPr="01D12101" w:rsidR="000A5233">
        <w:rPr>
          <w:sz w:val="22"/>
          <w:szCs w:val="22"/>
        </w:rPr>
        <w:t xml:space="preserve"> </w:t>
      </w:r>
      <w:r w:rsidRPr="01D12101">
        <w:rPr>
          <w:sz w:val="22"/>
          <w:szCs w:val="22"/>
        </w:rPr>
        <w:t xml:space="preserve">Part 25 </w:t>
      </w:r>
      <w:r w:rsidRPr="01D12101" w:rsidR="00875DDE">
        <w:rPr>
          <w:sz w:val="22"/>
          <w:szCs w:val="22"/>
        </w:rPr>
        <w:t xml:space="preserve">contains rules regarding the </w:t>
      </w:r>
      <w:r w:rsidRPr="01D12101" w:rsidR="3183263C">
        <w:rPr>
          <w:sz w:val="22"/>
          <w:szCs w:val="22"/>
        </w:rPr>
        <w:t>information</w:t>
      </w:r>
      <w:r w:rsidRPr="01D12101">
        <w:rPr>
          <w:sz w:val="22"/>
          <w:szCs w:val="22"/>
        </w:rPr>
        <w:t xml:space="preserve"> to be </w:t>
      </w:r>
      <w:r w:rsidRPr="01D12101" w:rsidR="00BF41E3">
        <w:rPr>
          <w:sz w:val="22"/>
          <w:szCs w:val="22"/>
        </w:rPr>
        <w:t>submitted</w:t>
      </w:r>
      <w:r w:rsidRPr="01D12101">
        <w:rPr>
          <w:sz w:val="22"/>
          <w:szCs w:val="22"/>
        </w:rPr>
        <w:t xml:space="preserve"> with an application in addition to that specified in the application form. </w:t>
      </w:r>
      <w:r w:rsidRPr="01D12101" w:rsidR="000A5233">
        <w:rPr>
          <w:sz w:val="22"/>
          <w:szCs w:val="22"/>
        </w:rPr>
        <w:t xml:space="preserve"> </w:t>
      </w:r>
      <w:r w:rsidRPr="01D12101" w:rsidR="3183263C">
        <w:rPr>
          <w:sz w:val="22"/>
          <w:szCs w:val="22"/>
        </w:rPr>
        <w:t>A</w:t>
      </w:r>
      <w:r w:rsidRPr="01D12101" w:rsidR="001D43E1">
        <w:rPr>
          <w:sz w:val="22"/>
          <w:szCs w:val="22"/>
        </w:rPr>
        <w:t>n a</w:t>
      </w:r>
      <w:r w:rsidRPr="01D12101" w:rsidR="3183263C">
        <w:rPr>
          <w:sz w:val="22"/>
          <w:szCs w:val="22"/>
        </w:rPr>
        <w:t>pplicant</w:t>
      </w:r>
      <w:r w:rsidRPr="01D12101">
        <w:rPr>
          <w:sz w:val="22"/>
          <w:szCs w:val="22"/>
        </w:rPr>
        <w:t xml:space="preserve"> should make every effort to file a complete application in compliance with the </w:t>
      </w:r>
      <w:r w:rsidRPr="01D12101" w:rsidR="00BB2D85">
        <w:rPr>
          <w:sz w:val="22"/>
          <w:szCs w:val="22"/>
        </w:rPr>
        <w:t>Commission’s r</w:t>
      </w:r>
      <w:r w:rsidRPr="01D12101">
        <w:rPr>
          <w:sz w:val="22"/>
          <w:szCs w:val="22"/>
        </w:rPr>
        <w:t xml:space="preserve">ules. </w:t>
      </w:r>
      <w:r w:rsidRPr="01D12101" w:rsidR="001D43E1">
        <w:rPr>
          <w:sz w:val="22"/>
          <w:szCs w:val="22"/>
        </w:rPr>
        <w:t xml:space="preserve"> </w:t>
      </w:r>
      <w:r w:rsidRPr="01D12101">
        <w:rPr>
          <w:sz w:val="22"/>
          <w:szCs w:val="22"/>
        </w:rPr>
        <w:t xml:space="preserve">Failure to do so </w:t>
      </w:r>
      <w:r w:rsidRPr="01D12101" w:rsidR="06E08908">
        <w:rPr>
          <w:sz w:val="22"/>
          <w:szCs w:val="22"/>
        </w:rPr>
        <w:t>may</w:t>
      </w:r>
      <w:r w:rsidRPr="01D12101">
        <w:rPr>
          <w:sz w:val="22"/>
          <w:szCs w:val="22"/>
        </w:rPr>
        <w:t xml:space="preserve"> result in rejection or return of the application or a delay in the processing of the application</w:t>
      </w:r>
      <w:r w:rsidRPr="01D12101" w:rsidR="00D66302">
        <w:rPr>
          <w:sz w:val="22"/>
          <w:szCs w:val="22"/>
        </w:rPr>
        <w:t>.</w:t>
      </w:r>
    </w:p>
    <w:p w:rsidR="00D66302" w:rsidRPr="004A724D" w:rsidP="00D66302" w14:paraId="2DF98965" w14:textId="77777777">
      <w:pPr>
        <w:spacing w:after="0"/>
        <w:rPr>
          <w:sz w:val="22"/>
          <w:szCs w:val="22"/>
        </w:rPr>
      </w:pPr>
    </w:p>
    <w:p w:rsidR="0032132F" w:rsidRPr="004A724D" w:rsidP="00D66302" w14:paraId="2E20157E" w14:textId="658C2FA3">
      <w:pPr>
        <w:spacing w:after="0"/>
        <w:jc w:val="center"/>
        <w:rPr>
          <w:b/>
          <w:bCs/>
          <w:sz w:val="22"/>
          <w:szCs w:val="22"/>
        </w:rPr>
      </w:pPr>
      <w:r w:rsidRPr="004A724D">
        <w:rPr>
          <w:b/>
          <w:bCs/>
          <w:sz w:val="22"/>
          <w:szCs w:val="22"/>
        </w:rPr>
        <w:t>DESCRIPTION OF FORM</w:t>
      </w:r>
    </w:p>
    <w:p w:rsidR="00BE727F" w:rsidRPr="004A724D" w:rsidP="00D66302" w14:paraId="5F46A3A2" w14:textId="77777777">
      <w:pPr>
        <w:spacing w:after="0"/>
        <w:jc w:val="center"/>
        <w:rPr>
          <w:sz w:val="22"/>
          <w:szCs w:val="22"/>
        </w:rPr>
      </w:pPr>
    </w:p>
    <w:p w:rsidR="00555F0E" w:rsidRPr="004A724D" w:rsidP="00D66302" w14:paraId="74B86A15" w14:textId="089342CC">
      <w:pPr>
        <w:spacing w:after="0"/>
        <w:rPr>
          <w:sz w:val="22"/>
          <w:szCs w:val="22"/>
        </w:rPr>
      </w:pPr>
      <w:r w:rsidRPr="004A724D">
        <w:rPr>
          <w:sz w:val="22"/>
          <w:szCs w:val="22"/>
        </w:rPr>
        <w:t xml:space="preserve">FCC Form 312 is a multi-part form comprised of a Main Form and </w:t>
      </w:r>
      <w:r w:rsidRPr="004A724D" w:rsidR="7742D6A0">
        <w:rPr>
          <w:sz w:val="22"/>
          <w:szCs w:val="22"/>
        </w:rPr>
        <w:t xml:space="preserve">three </w:t>
      </w:r>
      <w:r w:rsidRPr="004A724D">
        <w:rPr>
          <w:sz w:val="22"/>
          <w:szCs w:val="22"/>
        </w:rPr>
        <w:t xml:space="preserve">schedules. </w:t>
      </w:r>
      <w:r w:rsidRPr="004A724D" w:rsidR="006333C5">
        <w:rPr>
          <w:sz w:val="22"/>
          <w:szCs w:val="22"/>
        </w:rPr>
        <w:t xml:space="preserve"> </w:t>
      </w:r>
      <w:r w:rsidRPr="004A724D">
        <w:rPr>
          <w:sz w:val="22"/>
          <w:szCs w:val="22"/>
        </w:rPr>
        <w:t>Each application must contain a completed Main Form in addition to any required schedules to receive consideration.</w:t>
      </w:r>
      <w:r w:rsidRPr="004A724D" w:rsidR="00AC1D71">
        <w:rPr>
          <w:sz w:val="22"/>
          <w:szCs w:val="22"/>
        </w:rPr>
        <w:t xml:space="preserve"> </w:t>
      </w:r>
    </w:p>
    <w:p w:rsidR="00D66302" w:rsidRPr="004A724D" w:rsidP="00D66302" w14:paraId="6B017704" w14:textId="77777777">
      <w:pPr>
        <w:spacing w:after="0"/>
        <w:rPr>
          <w:b/>
          <w:bCs/>
          <w:sz w:val="22"/>
          <w:szCs w:val="22"/>
        </w:rPr>
      </w:pPr>
    </w:p>
    <w:p w:rsidR="0032132F" w:rsidRPr="004A724D" w:rsidP="00D66302" w14:paraId="484BDFB1" w14:textId="7A528F2B">
      <w:pPr>
        <w:spacing w:after="0"/>
        <w:rPr>
          <w:sz w:val="22"/>
          <w:szCs w:val="22"/>
        </w:rPr>
      </w:pPr>
      <w:r w:rsidRPr="2A3267AC">
        <w:rPr>
          <w:b/>
          <w:bCs/>
          <w:sz w:val="22"/>
          <w:szCs w:val="22"/>
        </w:rPr>
        <w:t>Main Form</w:t>
      </w:r>
      <w:r w:rsidRPr="2A3267AC" w:rsidR="00432FEE">
        <w:rPr>
          <w:b/>
          <w:bCs/>
          <w:sz w:val="22"/>
          <w:szCs w:val="22"/>
        </w:rPr>
        <w:t>.</w:t>
      </w:r>
      <w:r w:rsidRPr="2A3267AC">
        <w:rPr>
          <w:b/>
          <w:bCs/>
          <w:sz w:val="22"/>
          <w:szCs w:val="22"/>
        </w:rPr>
        <w:t xml:space="preserve"> </w:t>
      </w:r>
      <w:r w:rsidRPr="2A3267AC" w:rsidR="00432FEE">
        <w:rPr>
          <w:b/>
          <w:bCs/>
          <w:sz w:val="22"/>
          <w:szCs w:val="22"/>
        </w:rPr>
        <w:t xml:space="preserve"> </w:t>
      </w:r>
      <w:r w:rsidRPr="2A3267AC">
        <w:rPr>
          <w:sz w:val="22"/>
          <w:szCs w:val="22"/>
        </w:rPr>
        <w:t>The purpose of the mandatory Main Form</w:t>
      </w:r>
      <w:r w:rsidRPr="2A3267AC" w:rsidR="003F3156">
        <w:rPr>
          <w:sz w:val="22"/>
          <w:szCs w:val="22"/>
        </w:rPr>
        <w:t>, which is also referred to as “Form 312” in</w:t>
      </w:r>
      <w:r w:rsidRPr="2A3267AC" w:rsidR="7F16C196">
        <w:rPr>
          <w:sz w:val="22"/>
          <w:szCs w:val="22"/>
        </w:rPr>
        <w:t xml:space="preserve"> the</w:t>
      </w:r>
      <w:r w:rsidRPr="2A3267AC" w:rsidR="003F3156">
        <w:rPr>
          <w:sz w:val="22"/>
          <w:szCs w:val="22"/>
        </w:rPr>
        <w:t xml:space="preserve"> </w:t>
      </w:r>
      <w:r w:rsidRPr="2A3267AC" w:rsidR="00A941B9">
        <w:rPr>
          <w:sz w:val="22"/>
          <w:szCs w:val="22"/>
        </w:rPr>
        <w:t>International Communications Filing System (</w:t>
      </w:r>
      <w:r w:rsidRPr="2A3267AC" w:rsidR="003F3156">
        <w:rPr>
          <w:sz w:val="22"/>
          <w:szCs w:val="22"/>
        </w:rPr>
        <w:t>ICFS</w:t>
      </w:r>
      <w:r w:rsidRPr="2A3267AC" w:rsidR="00A941B9">
        <w:rPr>
          <w:sz w:val="22"/>
          <w:szCs w:val="22"/>
        </w:rPr>
        <w:t>)</w:t>
      </w:r>
      <w:r w:rsidRPr="2A3267AC" w:rsidR="003F3156">
        <w:rPr>
          <w:sz w:val="22"/>
          <w:szCs w:val="22"/>
        </w:rPr>
        <w:t xml:space="preserve"> and in these instructions, </w:t>
      </w:r>
      <w:r w:rsidRPr="2A3267AC">
        <w:rPr>
          <w:sz w:val="22"/>
          <w:szCs w:val="22"/>
        </w:rPr>
        <w:t>is to</w:t>
      </w:r>
      <w:r w:rsidR="0085019C">
        <w:rPr>
          <w:sz w:val="22"/>
          <w:szCs w:val="22"/>
        </w:rPr>
        <w:t>:</w:t>
      </w:r>
      <w:r w:rsidRPr="2A3267AC">
        <w:rPr>
          <w:sz w:val="22"/>
          <w:szCs w:val="22"/>
        </w:rPr>
        <w:t xml:space="preserve"> (1) obtain information sufficient to identify the applicant; (2) establish the applicant</w:t>
      </w:r>
      <w:r w:rsidRPr="2A3267AC" w:rsidR="00632588">
        <w:rPr>
          <w:sz w:val="22"/>
          <w:szCs w:val="22"/>
        </w:rPr>
        <w:t>’</w:t>
      </w:r>
      <w:r w:rsidRPr="2A3267AC">
        <w:rPr>
          <w:sz w:val="22"/>
          <w:szCs w:val="22"/>
        </w:rPr>
        <w:t xml:space="preserve">s basic eligibility and </w:t>
      </w:r>
      <w:r w:rsidRPr="2A3267AC">
        <w:rPr>
          <w:sz w:val="22"/>
          <w:szCs w:val="22"/>
        </w:rPr>
        <w:t xml:space="preserve">qualifications; (3) classify the filing; and (4) identify the nature of the proposed service or request. </w:t>
      </w:r>
      <w:r w:rsidR="007C0576">
        <w:rPr>
          <w:sz w:val="22"/>
          <w:szCs w:val="22"/>
        </w:rPr>
        <w:t xml:space="preserve"> </w:t>
      </w:r>
      <w:r w:rsidRPr="2A3267AC">
        <w:rPr>
          <w:sz w:val="22"/>
          <w:szCs w:val="22"/>
        </w:rPr>
        <w:t>The Main Form also contains required certifications and signature block(s).</w:t>
      </w:r>
    </w:p>
    <w:p w:rsidR="00D66302" w:rsidRPr="004A724D" w:rsidP="00D66302" w14:paraId="518C93B8" w14:textId="77777777">
      <w:pPr>
        <w:spacing w:after="0"/>
        <w:rPr>
          <w:b/>
          <w:bCs/>
          <w:sz w:val="22"/>
          <w:szCs w:val="22"/>
        </w:rPr>
      </w:pPr>
    </w:p>
    <w:p w:rsidR="0032132F" w:rsidRPr="004A724D" w:rsidP="00D66302" w14:paraId="37500D89" w14:textId="53E441D6">
      <w:pPr>
        <w:spacing w:after="0"/>
        <w:rPr>
          <w:sz w:val="22"/>
          <w:szCs w:val="22"/>
        </w:rPr>
      </w:pPr>
      <w:r w:rsidRPr="2A3267AC">
        <w:rPr>
          <w:b/>
          <w:bCs/>
          <w:sz w:val="22"/>
          <w:szCs w:val="22"/>
        </w:rPr>
        <w:t>Schedules</w:t>
      </w:r>
      <w:r w:rsidRPr="2A3267AC" w:rsidR="001145E5">
        <w:rPr>
          <w:b/>
          <w:bCs/>
          <w:sz w:val="22"/>
          <w:szCs w:val="22"/>
        </w:rPr>
        <w:t xml:space="preserve">. </w:t>
      </w:r>
      <w:r w:rsidRPr="2A3267AC" w:rsidR="00D1218A">
        <w:rPr>
          <w:sz w:val="22"/>
          <w:szCs w:val="22"/>
        </w:rPr>
        <w:t xml:space="preserve"> </w:t>
      </w:r>
      <w:r w:rsidRPr="2A3267AC">
        <w:rPr>
          <w:sz w:val="22"/>
          <w:szCs w:val="22"/>
        </w:rPr>
        <w:t xml:space="preserve">There are three schedules </w:t>
      </w:r>
      <w:r w:rsidRPr="2A3267AC" w:rsidR="00737E38">
        <w:rPr>
          <w:sz w:val="22"/>
          <w:szCs w:val="22"/>
        </w:rPr>
        <w:t>–</w:t>
      </w:r>
      <w:r w:rsidRPr="2A3267AC">
        <w:rPr>
          <w:sz w:val="22"/>
          <w:szCs w:val="22"/>
        </w:rPr>
        <w:t xml:space="preserve"> Schedule A, Schedule B, and Schedule S </w:t>
      </w:r>
      <w:r w:rsidRPr="2A3267AC" w:rsidR="00737E38">
        <w:rPr>
          <w:sz w:val="22"/>
          <w:szCs w:val="22"/>
        </w:rPr>
        <w:t>–</w:t>
      </w:r>
      <w:r w:rsidRPr="2A3267AC">
        <w:rPr>
          <w:sz w:val="22"/>
          <w:szCs w:val="22"/>
        </w:rPr>
        <w:t xml:space="preserve"> that are used in conjunction with the mandatory Main Form, depending on the </w:t>
      </w:r>
      <w:r w:rsidRPr="2A3267AC" w:rsidR="7BF3AC7E">
        <w:rPr>
          <w:sz w:val="22"/>
          <w:szCs w:val="22"/>
        </w:rPr>
        <w:t xml:space="preserve">type of </w:t>
      </w:r>
      <w:r w:rsidRPr="2A3267AC" w:rsidR="00060EA4">
        <w:rPr>
          <w:sz w:val="22"/>
          <w:szCs w:val="22"/>
        </w:rPr>
        <w:t>a</w:t>
      </w:r>
      <w:r w:rsidRPr="2A3267AC">
        <w:rPr>
          <w:sz w:val="22"/>
          <w:szCs w:val="22"/>
        </w:rPr>
        <w:t>pplication being filed</w:t>
      </w:r>
      <w:r w:rsidR="006B4775">
        <w:rPr>
          <w:sz w:val="22"/>
          <w:szCs w:val="22"/>
        </w:rPr>
        <w:t>.</w:t>
      </w:r>
      <w:r w:rsidRPr="2A3267AC" w:rsidR="00713A3F">
        <w:rPr>
          <w:sz w:val="22"/>
          <w:szCs w:val="22"/>
        </w:rPr>
        <w:t xml:space="preserve"> </w:t>
      </w:r>
      <w:r w:rsidR="001D217C">
        <w:rPr>
          <w:sz w:val="22"/>
          <w:szCs w:val="22"/>
        </w:rPr>
        <w:t xml:space="preserve"> </w:t>
      </w:r>
      <w:r w:rsidRPr="2A3267AC" w:rsidR="00C8005C">
        <w:rPr>
          <w:sz w:val="22"/>
          <w:szCs w:val="22"/>
        </w:rPr>
        <w:t>Instructions for Schedules A and B appear below</w:t>
      </w:r>
      <w:r w:rsidRPr="2A3267AC" w:rsidR="00CB48D4">
        <w:rPr>
          <w:sz w:val="22"/>
          <w:szCs w:val="22"/>
        </w:rPr>
        <w:t>.</w:t>
      </w:r>
      <w:r w:rsidRPr="2A3267AC" w:rsidR="00C8005C">
        <w:rPr>
          <w:sz w:val="22"/>
          <w:szCs w:val="22"/>
        </w:rPr>
        <w:t xml:space="preserve"> </w:t>
      </w:r>
      <w:r w:rsidRPr="2A3267AC" w:rsidR="00CB48D4">
        <w:rPr>
          <w:sz w:val="22"/>
          <w:szCs w:val="22"/>
        </w:rPr>
        <w:t xml:space="preserve"> </w:t>
      </w:r>
      <w:r w:rsidRPr="2A3267AC">
        <w:rPr>
          <w:sz w:val="22"/>
          <w:szCs w:val="22"/>
        </w:rPr>
        <w:t>Schedule S instructions are available separately</w:t>
      </w:r>
      <w:r w:rsidRPr="2A3267AC" w:rsidR="004A7018">
        <w:rPr>
          <w:sz w:val="22"/>
          <w:szCs w:val="22"/>
        </w:rPr>
        <w:t>.</w:t>
      </w:r>
    </w:p>
    <w:p w:rsidR="00D66302" w:rsidRPr="004A724D" w:rsidP="00D66302" w14:paraId="740CE608" w14:textId="77777777">
      <w:pPr>
        <w:spacing w:after="0"/>
        <w:ind w:firstLine="360"/>
        <w:rPr>
          <w:b/>
          <w:bCs/>
          <w:sz w:val="22"/>
          <w:szCs w:val="22"/>
        </w:rPr>
      </w:pPr>
    </w:p>
    <w:p w:rsidR="0032132F" w:rsidRPr="004A724D" w:rsidP="00D66302" w14:paraId="245FECE2" w14:textId="190BC839">
      <w:pPr>
        <w:spacing w:after="0"/>
        <w:ind w:firstLine="360"/>
        <w:rPr>
          <w:sz w:val="22"/>
          <w:szCs w:val="22"/>
        </w:rPr>
      </w:pPr>
      <w:r w:rsidRPr="004A724D">
        <w:rPr>
          <w:b/>
          <w:bCs/>
          <w:sz w:val="22"/>
          <w:szCs w:val="22"/>
        </w:rPr>
        <w:t>Schedule</w:t>
      </w:r>
      <w:r w:rsidRPr="004A724D">
        <w:rPr>
          <w:b/>
          <w:bCs/>
          <w:sz w:val="22"/>
          <w:szCs w:val="22"/>
        </w:rPr>
        <w:t xml:space="preserve"> A</w:t>
      </w:r>
      <w:r w:rsidRPr="004A724D">
        <w:rPr>
          <w:sz w:val="22"/>
          <w:szCs w:val="22"/>
        </w:rPr>
        <w:t xml:space="preserve"> is to be completed when:</w:t>
      </w:r>
    </w:p>
    <w:p w:rsidR="0032132F" w:rsidRPr="004A724D" w:rsidP="00D66302" w14:paraId="0F0F5094" w14:textId="546B7E60">
      <w:pPr>
        <w:pStyle w:val="ListParagraph"/>
        <w:numPr>
          <w:ilvl w:val="0"/>
          <w:numId w:val="3"/>
        </w:numPr>
        <w:spacing w:after="0"/>
        <w:rPr>
          <w:sz w:val="22"/>
          <w:szCs w:val="22"/>
        </w:rPr>
      </w:pPr>
      <w:r w:rsidRPr="004A724D">
        <w:rPr>
          <w:sz w:val="22"/>
          <w:szCs w:val="22"/>
        </w:rPr>
        <w:t xml:space="preserve">Applying for </w:t>
      </w:r>
      <w:r w:rsidRPr="004A724D" w:rsidR="00F949F8">
        <w:rPr>
          <w:sz w:val="22"/>
          <w:szCs w:val="22"/>
        </w:rPr>
        <w:t>c</w:t>
      </w:r>
      <w:r w:rsidRPr="004A724D">
        <w:rPr>
          <w:sz w:val="22"/>
          <w:szCs w:val="22"/>
        </w:rPr>
        <w:t xml:space="preserve">onsent </w:t>
      </w:r>
      <w:r w:rsidRPr="004A724D" w:rsidR="00CA5792">
        <w:rPr>
          <w:sz w:val="22"/>
          <w:szCs w:val="22"/>
        </w:rPr>
        <w:t>to</w:t>
      </w:r>
      <w:r w:rsidRPr="004A724D">
        <w:rPr>
          <w:sz w:val="22"/>
          <w:szCs w:val="22"/>
        </w:rPr>
        <w:t xml:space="preserve"> </w:t>
      </w:r>
      <w:r w:rsidRPr="004A724D" w:rsidR="00F949F8">
        <w:rPr>
          <w:sz w:val="22"/>
          <w:szCs w:val="22"/>
        </w:rPr>
        <w:t>a</w:t>
      </w:r>
      <w:r w:rsidRPr="004A724D">
        <w:rPr>
          <w:sz w:val="22"/>
          <w:szCs w:val="22"/>
        </w:rPr>
        <w:t xml:space="preserve">ssign </w:t>
      </w:r>
      <w:r w:rsidRPr="004A724D" w:rsidR="1F29ECEC">
        <w:rPr>
          <w:sz w:val="22"/>
          <w:szCs w:val="22"/>
        </w:rPr>
        <w:t xml:space="preserve">or </w:t>
      </w:r>
      <w:r w:rsidRPr="004A724D" w:rsidR="00F949F8">
        <w:rPr>
          <w:sz w:val="22"/>
          <w:szCs w:val="22"/>
        </w:rPr>
        <w:t>t</w:t>
      </w:r>
      <w:r w:rsidRPr="004A724D" w:rsidR="1F29ECEC">
        <w:rPr>
          <w:sz w:val="22"/>
          <w:szCs w:val="22"/>
        </w:rPr>
        <w:t xml:space="preserve">ransfer of </w:t>
      </w:r>
      <w:r w:rsidRPr="004A724D" w:rsidR="00F949F8">
        <w:rPr>
          <w:sz w:val="22"/>
          <w:szCs w:val="22"/>
        </w:rPr>
        <w:t>c</w:t>
      </w:r>
      <w:r w:rsidRPr="004A724D" w:rsidR="1F29ECEC">
        <w:rPr>
          <w:sz w:val="22"/>
          <w:szCs w:val="22"/>
        </w:rPr>
        <w:t>ontrol</w:t>
      </w:r>
      <w:r w:rsidRPr="004A724D">
        <w:rPr>
          <w:sz w:val="22"/>
          <w:szCs w:val="22"/>
        </w:rPr>
        <w:t xml:space="preserve"> space </w:t>
      </w:r>
      <w:r w:rsidRPr="004A724D" w:rsidR="00123E42">
        <w:rPr>
          <w:sz w:val="22"/>
          <w:szCs w:val="22"/>
        </w:rPr>
        <w:t xml:space="preserve">station licenses or </w:t>
      </w:r>
      <w:r w:rsidRPr="004A724D">
        <w:rPr>
          <w:sz w:val="22"/>
          <w:szCs w:val="22"/>
        </w:rPr>
        <w:t>earth station</w:t>
      </w:r>
      <w:r w:rsidRPr="004A724D" w:rsidR="00123E42">
        <w:rPr>
          <w:sz w:val="22"/>
          <w:szCs w:val="22"/>
        </w:rPr>
        <w:t xml:space="preserve"> license</w:t>
      </w:r>
      <w:r w:rsidRPr="004A724D">
        <w:rPr>
          <w:sz w:val="22"/>
          <w:szCs w:val="22"/>
        </w:rPr>
        <w:t>s</w:t>
      </w:r>
      <w:r w:rsidR="00034B7A">
        <w:rPr>
          <w:sz w:val="22"/>
          <w:szCs w:val="22"/>
        </w:rPr>
        <w:t>;</w:t>
      </w:r>
    </w:p>
    <w:p w:rsidR="000C6E75" w:rsidRPr="004A724D" w:rsidP="00D66302" w14:paraId="4B4DBE0D" w14:textId="09322F34">
      <w:pPr>
        <w:pStyle w:val="ListParagraph"/>
        <w:numPr>
          <w:ilvl w:val="0"/>
          <w:numId w:val="3"/>
        </w:numPr>
        <w:spacing w:after="0"/>
        <w:rPr>
          <w:sz w:val="22"/>
          <w:szCs w:val="22"/>
        </w:rPr>
      </w:pPr>
      <w:r w:rsidRPr="004A724D">
        <w:rPr>
          <w:sz w:val="22"/>
          <w:szCs w:val="22"/>
        </w:rPr>
        <w:t xml:space="preserve">Notifying the FCC of </w:t>
      </w:r>
      <w:r w:rsidRPr="004A724D" w:rsidR="00CA5792">
        <w:rPr>
          <w:sz w:val="22"/>
          <w:szCs w:val="22"/>
        </w:rPr>
        <w:t xml:space="preserve">an </w:t>
      </w:r>
      <w:r w:rsidRPr="004A724D" w:rsidR="00F949F8">
        <w:rPr>
          <w:sz w:val="22"/>
          <w:szCs w:val="22"/>
        </w:rPr>
        <w:t>a</w:t>
      </w:r>
      <w:r w:rsidRPr="004A724D">
        <w:rPr>
          <w:sz w:val="22"/>
          <w:szCs w:val="22"/>
        </w:rPr>
        <w:t xml:space="preserve">ssignment or </w:t>
      </w:r>
      <w:r w:rsidRPr="004A724D" w:rsidR="00F949F8">
        <w:rPr>
          <w:sz w:val="22"/>
          <w:szCs w:val="22"/>
        </w:rPr>
        <w:t>t</w:t>
      </w:r>
      <w:r w:rsidRPr="004A724D">
        <w:rPr>
          <w:sz w:val="22"/>
          <w:szCs w:val="22"/>
        </w:rPr>
        <w:t xml:space="preserve">ransfer of </w:t>
      </w:r>
      <w:r w:rsidRPr="004A724D" w:rsidR="00F949F8">
        <w:rPr>
          <w:sz w:val="22"/>
          <w:szCs w:val="22"/>
        </w:rPr>
        <w:t>c</w:t>
      </w:r>
      <w:r w:rsidRPr="004A724D">
        <w:rPr>
          <w:sz w:val="22"/>
          <w:szCs w:val="22"/>
        </w:rPr>
        <w:t xml:space="preserve">ontrol of </w:t>
      </w:r>
      <w:r w:rsidRPr="004A724D" w:rsidR="00731B7B">
        <w:rPr>
          <w:sz w:val="22"/>
          <w:szCs w:val="22"/>
        </w:rPr>
        <w:t>r</w:t>
      </w:r>
      <w:r w:rsidRPr="004A724D">
        <w:rPr>
          <w:sz w:val="22"/>
          <w:szCs w:val="22"/>
        </w:rPr>
        <w:t>eceive-</w:t>
      </w:r>
      <w:r w:rsidRPr="004A724D" w:rsidR="00731B7B">
        <w:rPr>
          <w:sz w:val="22"/>
          <w:szCs w:val="22"/>
        </w:rPr>
        <w:t>o</w:t>
      </w:r>
      <w:r w:rsidRPr="004A724D">
        <w:rPr>
          <w:sz w:val="22"/>
          <w:szCs w:val="22"/>
        </w:rPr>
        <w:t xml:space="preserve">nly earth station </w:t>
      </w:r>
      <w:r w:rsidRPr="004A724D" w:rsidR="00123E42">
        <w:rPr>
          <w:sz w:val="22"/>
          <w:szCs w:val="22"/>
        </w:rPr>
        <w:t>r</w:t>
      </w:r>
      <w:r w:rsidRPr="004A724D">
        <w:rPr>
          <w:sz w:val="22"/>
          <w:szCs w:val="22"/>
        </w:rPr>
        <w:t>egistration</w:t>
      </w:r>
      <w:r w:rsidRPr="004A724D" w:rsidR="00123E42">
        <w:rPr>
          <w:sz w:val="22"/>
          <w:szCs w:val="22"/>
        </w:rPr>
        <w:t>s</w:t>
      </w:r>
      <w:r w:rsidR="00034B7A">
        <w:rPr>
          <w:sz w:val="22"/>
          <w:szCs w:val="22"/>
        </w:rPr>
        <w:t xml:space="preserve">; and </w:t>
      </w:r>
    </w:p>
    <w:p w:rsidR="0032132F" w:rsidRPr="004A724D" w:rsidP="00D66302" w14:paraId="758B45B3" w14:textId="1D4423EA">
      <w:pPr>
        <w:pStyle w:val="ListParagraph"/>
        <w:numPr>
          <w:ilvl w:val="0"/>
          <w:numId w:val="3"/>
        </w:numPr>
        <w:spacing w:after="0"/>
        <w:rPr>
          <w:sz w:val="22"/>
          <w:szCs w:val="22"/>
        </w:rPr>
      </w:pPr>
      <w:r w:rsidRPr="004A724D">
        <w:rPr>
          <w:sz w:val="22"/>
          <w:szCs w:val="22"/>
        </w:rPr>
        <w:t xml:space="preserve">Notifying the FCC of </w:t>
      </w:r>
      <w:r w:rsidRPr="004A724D" w:rsidR="00F3408B">
        <w:rPr>
          <w:sz w:val="22"/>
          <w:szCs w:val="22"/>
        </w:rPr>
        <w:t xml:space="preserve">a </w:t>
      </w:r>
      <w:r w:rsidRPr="004A724D" w:rsidR="000831D0">
        <w:rPr>
          <w:sz w:val="22"/>
          <w:szCs w:val="22"/>
        </w:rPr>
        <w:t>non-substantial (</w:t>
      </w:r>
      <w:r w:rsidRPr="004A724D" w:rsidR="000831D0">
        <w:rPr>
          <w:i/>
          <w:iCs/>
          <w:sz w:val="22"/>
          <w:szCs w:val="22"/>
        </w:rPr>
        <w:t>pro forma</w:t>
      </w:r>
      <w:r w:rsidRPr="004A724D" w:rsidR="000831D0">
        <w:rPr>
          <w:sz w:val="22"/>
          <w:szCs w:val="22"/>
        </w:rPr>
        <w:t xml:space="preserve">) </w:t>
      </w:r>
      <w:r w:rsidRPr="004A724D" w:rsidR="00BE409E">
        <w:rPr>
          <w:sz w:val="22"/>
          <w:szCs w:val="22"/>
        </w:rPr>
        <w:t xml:space="preserve">assignment or </w:t>
      </w:r>
      <w:r w:rsidRPr="004A724D" w:rsidR="000831D0">
        <w:rPr>
          <w:sz w:val="22"/>
          <w:szCs w:val="22"/>
        </w:rPr>
        <w:t xml:space="preserve">transfer of control of </w:t>
      </w:r>
      <w:r w:rsidRPr="004A724D" w:rsidR="000E367B">
        <w:rPr>
          <w:sz w:val="22"/>
          <w:szCs w:val="22"/>
        </w:rPr>
        <w:t xml:space="preserve">space station licenses or earth station </w:t>
      </w:r>
      <w:r w:rsidRPr="004A724D" w:rsidR="000831D0">
        <w:rPr>
          <w:sz w:val="22"/>
          <w:szCs w:val="22"/>
        </w:rPr>
        <w:t>license</w:t>
      </w:r>
      <w:r w:rsidRPr="004A724D" w:rsidR="000E367B">
        <w:rPr>
          <w:sz w:val="22"/>
          <w:szCs w:val="22"/>
        </w:rPr>
        <w:t>s</w:t>
      </w:r>
      <w:r w:rsidRPr="004A724D" w:rsidR="000831D0">
        <w:rPr>
          <w:sz w:val="22"/>
          <w:szCs w:val="22"/>
        </w:rPr>
        <w:t xml:space="preserve"> involving a telecommunications carrier</w:t>
      </w:r>
      <w:r w:rsidR="00C63CA7">
        <w:rPr>
          <w:sz w:val="22"/>
          <w:szCs w:val="22"/>
        </w:rPr>
        <w:t>.</w:t>
      </w:r>
    </w:p>
    <w:p w:rsidR="00D66302" w:rsidRPr="004A724D" w:rsidP="00D66302" w14:paraId="456A26FF" w14:textId="77777777">
      <w:pPr>
        <w:spacing w:after="0"/>
        <w:ind w:firstLine="360"/>
        <w:rPr>
          <w:b/>
          <w:bCs/>
          <w:sz w:val="22"/>
          <w:szCs w:val="22"/>
        </w:rPr>
      </w:pPr>
    </w:p>
    <w:p w:rsidR="0032132F" w:rsidRPr="004A724D" w:rsidP="00D66302" w14:paraId="79AAD748" w14:textId="2DE1AB02">
      <w:pPr>
        <w:spacing w:after="0"/>
        <w:ind w:firstLine="360"/>
        <w:rPr>
          <w:sz w:val="22"/>
          <w:szCs w:val="22"/>
        </w:rPr>
      </w:pPr>
      <w:r w:rsidRPr="004A724D">
        <w:rPr>
          <w:b/>
          <w:bCs/>
          <w:sz w:val="22"/>
          <w:szCs w:val="22"/>
        </w:rPr>
        <w:t>Schedule</w:t>
      </w:r>
      <w:r w:rsidRPr="004A724D">
        <w:rPr>
          <w:b/>
          <w:bCs/>
          <w:sz w:val="22"/>
          <w:szCs w:val="22"/>
        </w:rPr>
        <w:t xml:space="preserve"> B</w:t>
      </w:r>
      <w:r w:rsidRPr="004A724D">
        <w:rPr>
          <w:sz w:val="22"/>
          <w:szCs w:val="22"/>
        </w:rPr>
        <w:t xml:space="preserve"> is to be completed when:</w:t>
      </w:r>
    </w:p>
    <w:p w:rsidR="0032132F" w:rsidRPr="004A724D" w:rsidP="00D66302" w14:paraId="2A11EB5B" w14:textId="7C9F8171">
      <w:pPr>
        <w:pStyle w:val="ListParagraph"/>
        <w:numPr>
          <w:ilvl w:val="0"/>
          <w:numId w:val="4"/>
        </w:numPr>
        <w:spacing w:after="0"/>
        <w:rPr>
          <w:sz w:val="22"/>
          <w:szCs w:val="22"/>
        </w:rPr>
      </w:pPr>
      <w:r w:rsidRPr="2A3267AC">
        <w:rPr>
          <w:sz w:val="22"/>
          <w:szCs w:val="22"/>
        </w:rPr>
        <w:t xml:space="preserve">Applying for a </w:t>
      </w:r>
      <w:r w:rsidRPr="2A3267AC" w:rsidR="00DF5B0D">
        <w:rPr>
          <w:sz w:val="22"/>
          <w:szCs w:val="22"/>
        </w:rPr>
        <w:t>l</w:t>
      </w:r>
      <w:r w:rsidRPr="2A3267AC">
        <w:rPr>
          <w:sz w:val="22"/>
          <w:szCs w:val="22"/>
        </w:rPr>
        <w:t xml:space="preserve">icense for </w:t>
      </w:r>
      <w:r w:rsidRPr="2A3267AC" w:rsidR="002F3889">
        <w:rPr>
          <w:sz w:val="22"/>
          <w:szCs w:val="22"/>
        </w:rPr>
        <w:t xml:space="preserve">new </w:t>
      </w:r>
      <w:r w:rsidRPr="2A3267AC" w:rsidR="00DF5B0D">
        <w:rPr>
          <w:sz w:val="22"/>
          <w:szCs w:val="22"/>
        </w:rPr>
        <w:t>t</w:t>
      </w:r>
      <w:r w:rsidRPr="2A3267AC">
        <w:rPr>
          <w:sz w:val="22"/>
          <w:szCs w:val="22"/>
        </w:rPr>
        <w:t xml:space="preserve">ransmit and/or </w:t>
      </w:r>
      <w:r w:rsidRPr="2A3267AC" w:rsidR="00DF5B0D">
        <w:rPr>
          <w:sz w:val="22"/>
          <w:szCs w:val="22"/>
        </w:rPr>
        <w:t>r</w:t>
      </w:r>
      <w:r w:rsidRPr="2A3267AC">
        <w:rPr>
          <w:sz w:val="22"/>
          <w:szCs w:val="22"/>
        </w:rPr>
        <w:t xml:space="preserve">eceive </w:t>
      </w:r>
      <w:r w:rsidRPr="2A3267AC" w:rsidR="00E4456F">
        <w:rPr>
          <w:sz w:val="22"/>
          <w:szCs w:val="22"/>
        </w:rPr>
        <w:t>e</w:t>
      </w:r>
      <w:r w:rsidRPr="2A3267AC">
        <w:rPr>
          <w:sz w:val="22"/>
          <w:szCs w:val="22"/>
        </w:rPr>
        <w:t xml:space="preserve">arth </w:t>
      </w:r>
      <w:r w:rsidRPr="2A3267AC" w:rsidR="00E4456F">
        <w:rPr>
          <w:sz w:val="22"/>
          <w:szCs w:val="22"/>
        </w:rPr>
        <w:t>s</w:t>
      </w:r>
      <w:r w:rsidRPr="2A3267AC">
        <w:rPr>
          <w:sz w:val="22"/>
          <w:szCs w:val="22"/>
        </w:rPr>
        <w:t>tation</w:t>
      </w:r>
      <w:r w:rsidRPr="2A3267AC" w:rsidR="22B62010">
        <w:rPr>
          <w:sz w:val="22"/>
          <w:szCs w:val="22"/>
        </w:rPr>
        <w:t>(</w:t>
      </w:r>
      <w:r w:rsidRPr="2A3267AC">
        <w:rPr>
          <w:sz w:val="22"/>
          <w:szCs w:val="22"/>
        </w:rPr>
        <w:t>s</w:t>
      </w:r>
      <w:r w:rsidRPr="2A3267AC" w:rsidR="5B84F2AA">
        <w:rPr>
          <w:sz w:val="22"/>
          <w:szCs w:val="22"/>
        </w:rPr>
        <w:t>)</w:t>
      </w:r>
      <w:r w:rsidR="00E65E48">
        <w:rPr>
          <w:sz w:val="22"/>
          <w:szCs w:val="22"/>
        </w:rPr>
        <w:t>;</w:t>
      </w:r>
    </w:p>
    <w:p w:rsidR="0032132F" w:rsidRPr="004A724D" w:rsidP="00D66302" w14:paraId="0C7EC1D3" w14:textId="576E069F">
      <w:pPr>
        <w:pStyle w:val="ListParagraph"/>
        <w:numPr>
          <w:ilvl w:val="0"/>
          <w:numId w:val="4"/>
        </w:numPr>
        <w:spacing w:after="0"/>
        <w:rPr>
          <w:sz w:val="22"/>
          <w:szCs w:val="22"/>
        </w:rPr>
      </w:pPr>
      <w:r w:rsidRPr="2A3267AC">
        <w:rPr>
          <w:sz w:val="22"/>
          <w:szCs w:val="22"/>
        </w:rPr>
        <w:t xml:space="preserve">Applying for </w:t>
      </w:r>
      <w:r w:rsidRPr="2A3267AC" w:rsidR="005C13F0">
        <w:rPr>
          <w:sz w:val="22"/>
          <w:szCs w:val="22"/>
        </w:rPr>
        <w:t>r</w:t>
      </w:r>
      <w:r w:rsidRPr="2A3267AC">
        <w:rPr>
          <w:sz w:val="22"/>
          <w:szCs w:val="22"/>
        </w:rPr>
        <w:t xml:space="preserve">egistration of </w:t>
      </w:r>
      <w:r w:rsidRPr="2A3267AC" w:rsidR="005C13F0">
        <w:rPr>
          <w:sz w:val="22"/>
          <w:szCs w:val="22"/>
        </w:rPr>
        <w:t>d</w:t>
      </w:r>
      <w:r w:rsidRPr="2A3267AC">
        <w:rPr>
          <w:sz w:val="22"/>
          <w:szCs w:val="22"/>
        </w:rPr>
        <w:t xml:space="preserve">omestic </w:t>
      </w:r>
      <w:r w:rsidRPr="2A3267AC" w:rsidR="005C13F0">
        <w:rPr>
          <w:sz w:val="22"/>
          <w:szCs w:val="22"/>
        </w:rPr>
        <w:t>r</w:t>
      </w:r>
      <w:r w:rsidRPr="2A3267AC">
        <w:rPr>
          <w:sz w:val="22"/>
          <w:szCs w:val="22"/>
        </w:rPr>
        <w:t xml:space="preserve">eceive-only </w:t>
      </w:r>
      <w:r w:rsidRPr="2A3267AC" w:rsidR="005C13F0">
        <w:rPr>
          <w:sz w:val="22"/>
          <w:szCs w:val="22"/>
        </w:rPr>
        <w:t>e</w:t>
      </w:r>
      <w:r w:rsidRPr="2A3267AC">
        <w:rPr>
          <w:sz w:val="22"/>
          <w:szCs w:val="22"/>
        </w:rPr>
        <w:t xml:space="preserve">arth </w:t>
      </w:r>
      <w:r w:rsidRPr="2A3267AC" w:rsidR="005C13F0">
        <w:rPr>
          <w:sz w:val="22"/>
          <w:szCs w:val="22"/>
        </w:rPr>
        <w:t>s</w:t>
      </w:r>
      <w:r w:rsidRPr="2A3267AC">
        <w:rPr>
          <w:sz w:val="22"/>
          <w:szCs w:val="22"/>
        </w:rPr>
        <w:t>tation</w:t>
      </w:r>
      <w:r w:rsidRPr="2A3267AC" w:rsidR="53C90776">
        <w:rPr>
          <w:sz w:val="22"/>
          <w:szCs w:val="22"/>
        </w:rPr>
        <w:t>(</w:t>
      </w:r>
      <w:r w:rsidRPr="2A3267AC">
        <w:rPr>
          <w:sz w:val="22"/>
          <w:szCs w:val="22"/>
        </w:rPr>
        <w:t>s</w:t>
      </w:r>
      <w:r w:rsidRPr="2A3267AC" w:rsidR="015B4844">
        <w:rPr>
          <w:sz w:val="22"/>
          <w:szCs w:val="22"/>
        </w:rPr>
        <w:t>)</w:t>
      </w:r>
      <w:r w:rsidR="00E65E48">
        <w:rPr>
          <w:sz w:val="22"/>
          <w:szCs w:val="22"/>
        </w:rPr>
        <w:t>;</w:t>
      </w:r>
    </w:p>
    <w:p w:rsidR="0032132F" w:rsidRPr="004A724D" w:rsidP="00D66302" w14:paraId="75DE853B" w14:textId="00908312">
      <w:pPr>
        <w:pStyle w:val="ListParagraph"/>
        <w:numPr>
          <w:ilvl w:val="0"/>
          <w:numId w:val="4"/>
        </w:numPr>
        <w:spacing w:after="0"/>
        <w:rPr>
          <w:sz w:val="22"/>
          <w:szCs w:val="22"/>
        </w:rPr>
      </w:pPr>
      <w:r w:rsidRPr="004A724D">
        <w:rPr>
          <w:sz w:val="22"/>
          <w:szCs w:val="22"/>
        </w:rPr>
        <w:t xml:space="preserve">Applying for </w:t>
      </w:r>
      <w:r w:rsidRPr="004A724D" w:rsidR="005C13F0">
        <w:rPr>
          <w:sz w:val="22"/>
          <w:szCs w:val="22"/>
        </w:rPr>
        <w:t>b</w:t>
      </w:r>
      <w:r w:rsidRPr="004A724D">
        <w:rPr>
          <w:sz w:val="22"/>
          <w:szCs w:val="22"/>
        </w:rPr>
        <w:t xml:space="preserve">lanket </w:t>
      </w:r>
      <w:r w:rsidRPr="004A724D" w:rsidR="005C13F0">
        <w:rPr>
          <w:sz w:val="22"/>
          <w:szCs w:val="22"/>
        </w:rPr>
        <w:t>l</w:t>
      </w:r>
      <w:r w:rsidRPr="004A724D">
        <w:rPr>
          <w:sz w:val="22"/>
          <w:szCs w:val="22"/>
        </w:rPr>
        <w:t xml:space="preserve">icense for </w:t>
      </w:r>
      <w:r w:rsidRPr="004A724D" w:rsidR="005C13F0">
        <w:rPr>
          <w:sz w:val="22"/>
          <w:szCs w:val="22"/>
        </w:rPr>
        <w:t>n</w:t>
      </w:r>
      <w:r w:rsidRPr="004A724D">
        <w:rPr>
          <w:sz w:val="22"/>
          <w:szCs w:val="22"/>
        </w:rPr>
        <w:t xml:space="preserve">ew </w:t>
      </w:r>
      <w:r w:rsidRPr="004A724D" w:rsidR="005C13F0">
        <w:rPr>
          <w:sz w:val="22"/>
          <w:szCs w:val="22"/>
        </w:rPr>
        <w:t>e</w:t>
      </w:r>
      <w:r w:rsidRPr="004A724D">
        <w:rPr>
          <w:sz w:val="22"/>
          <w:szCs w:val="22"/>
        </w:rPr>
        <w:t xml:space="preserve">arth </w:t>
      </w:r>
      <w:r w:rsidRPr="004A724D" w:rsidR="005C13F0">
        <w:rPr>
          <w:sz w:val="22"/>
          <w:szCs w:val="22"/>
        </w:rPr>
        <w:t>s</w:t>
      </w:r>
      <w:r w:rsidRPr="004A724D">
        <w:rPr>
          <w:sz w:val="22"/>
          <w:szCs w:val="22"/>
        </w:rPr>
        <w:t xml:space="preserve">tation </w:t>
      </w:r>
      <w:r w:rsidRPr="004A724D" w:rsidR="005C13F0">
        <w:rPr>
          <w:sz w:val="22"/>
          <w:szCs w:val="22"/>
        </w:rPr>
        <w:t>s</w:t>
      </w:r>
      <w:r w:rsidRPr="004A724D">
        <w:rPr>
          <w:sz w:val="22"/>
          <w:szCs w:val="22"/>
        </w:rPr>
        <w:t>ystem</w:t>
      </w:r>
      <w:r w:rsidR="00E65E48">
        <w:rPr>
          <w:sz w:val="22"/>
          <w:szCs w:val="22"/>
        </w:rPr>
        <w:t>;</w:t>
      </w:r>
    </w:p>
    <w:p w:rsidR="0032132F" w:rsidRPr="004A724D" w:rsidP="00D66302" w14:paraId="74AA1082" w14:textId="09AF2D28">
      <w:pPr>
        <w:pStyle w:val="ListParagraph"/>
        <w:numPr>
          <w:ilvl w:val="0"/>
          <w:numId w:val="4"/>
        </w:numPr>
        <w:spacing w:after="0"/>
        <w:rPr>
          <w:sz w:val="22"/>
          <w:szCs w:val="22"/>
        </w:rPr>
      </w:pPr>
      <w:r w:rsidRPr="004A724D">
        <w:rPr>
          <w:sz w:val="22"/>
          <w:szCs w:val="22"/>
        </w:rPr>
        <w:t xml:space="preserve">Amending a pending earth station </w:t>
      </w:r>
      <w:r w:rsidRPr="004A724D" w:rsidR="00A01BA6">
        <w:rPr>
          <w:sz w:val="22"/>
          <w:szCs w:val="22"/>
        </w:rPr>
        <w:t>a</w:t>
      </w:r>
      <w:r w:rsidRPr="004A724D">
        <w:rPr>
          <w:sz w:val="22"/>
          <w:szCs w:val="22"/>
        </w:rPr>
        <w:t>pplication</w:t>
      </w:r>
      <w:r w:rsidR="00E65E48">
        <w:rPr>
          <w:sz w:val="22"/>
          <w:szCs w:val="22"/>
        </w:rPr>
        <w:t>;</w:t>
      </w:r>
    </w:p>
    <w:p w:rsidR="0032132F" w:rsidRPr="004A724D" w:rsidP="00D66302" w14:paraId="3B48309B" w14:textId="6FE13F6D">
      <w:pPr>
        <w:pStyle w:val="ListParagraph"/>
        <w:numPr>
          <w:ilvl w:val="0"/>
          <w:numId w:val="4"/>
        </w:numPr>
        <w:spacing w:after="0"/>
        <w:rPr>
          <w:sz w:val="22"/>
          <w:szCs w:val="22"/>
        </w:rPr>
      </w:pPr>
      <w:r w:rsidRPr="004A724D">
        <w:rPr>
          <w:sz w:val="22"/>
          <w:szCs w:val="22"/>
        </w:rPr>
        <w:t xml:space="preserve">Applying for a </w:t>
      </w:r>
      <w:r w:rsidRPr="004A724D" w:rsidR="00A01BA6">
        <w:rPr>
          <w:sz w:val="22"/>
          <w:szCs w:val="22"/>
        </w:rPr>
        <w:t>m</w:t>
      </w:r>
      <w:r w:rsidRPr="004A724D">
        <w:rPr>
          <w:sz w:val="22"/>
          <w:szCs w:val="22"/>
        </w:rPr>
        <w:t xml:space="preserve">odification of a granted earth station or </w:t>
      </w:r>
      <w:r w:rsidRPr="004A724D" w:rsidR="00893051">
        <w:rPr>
          <w:sz w:val="22"/>
          <w:szCs w:val="22"/>
        </w:rPr>
        <w:t xml:space="preserve">blanket </w:t>
      </w:r>
      <w:r w:rsidRPr="004A724D">
        <w:rPr>
          <w:sz w:val="22"/>
          <w:szCs w:val="22"/>
        </w:rPr>
        <w:t>license</w:t>
      </w:r>
      <w:r w:rsidR="00E65E48">
        <w:rPr>
          <w:sz w:val="22"/>
          <w:szCs w:val="22"/>
        </w:rPr>
        <w:t>;</w:t>
      </w:r>
    </w:p>
    <w:p w:rsidR="0032132F" w:rsidRPr="004A724D" w:rsidP="00D66302" w14:paraId="5B7D7B01" w14:textId="4F5AAEAC">
      <w:pPr>
        <w:pStyle w:val="ListParagraph"/>
        <w:numPr>
          <w:ilvl w:val="0"/>
          <w:numId w:val="4"/>
        </w:numPr>
        <w:spacing w:after="0"/>
        <w:rPr>
          <w:sz w:val="22"/>
          <w:szCs w:val="22"/>
        </w:rPr>
      </w:pPr>
      <w:r w:rsidRPr="004A724D">
        <w:rPr>
          <w:sz w:val="22"/>
          <w:szCs w:val="22"/>
        </w:rPr>
        <w:t xml:space="preserve">Applying for a </w:t>
      </w:r>
      <w:r w:rsidRPr="004A724D" w:rsidR="00B54179">
        <w:rPr>
          <w:sz w:val="22"/>
          <w:szCs w:val="22"/>
        </w:rPr>
        <w:t>m</w:t>
      </w:r>
      <w:r w:rsidRPr="004A724D">
        <w:rPr>
          <w:sz w:val="22"/>
          <w:szCs w:val="22"/>
        </w:rPr>
        <w:t xml:space="preserve">odification of a granted </w:t>
      </w:r>
      <w:r w:rsidRPr="004A724D" w:rsidR="00B54179">
        <w:rPr>
          <w:sz w:val="22"/>
          <w:szCs w:val="22"/>
        </w:rPr>
        <w:t>r</w:t>
      </w:r>
      <w:r w:rsidRPr="004A724D">
        <w:rPr>
          <w:sz w:val="22"/>
          <w:szCs w:val="22"/>
        </w:rPr>
        <w:t xml:space="preserve">eceive-only earth station </w:t>
      </w:r>
      <w:r w:rsidRPr="004A724D" w:rsidR="00B54179">
        <w:rPr>
          <w:sz w:val="22"/>
          <w:szCs w:val="22"/>
        </w:rPr>
        <w:t>r</w:t>
      </w:r>
      <w:r w:rsidRPr="004A724D">
        <w:rPr>
          <w:sz w:val="22"/>
          <w:szCs w:val="22"/>
        </w:rPr>
        <w:t>egistration</w:t>
      </w:r>
      <w:r w:rsidR="00E65E48">
        <w:rPr>
          <w:sz w:val="22"/>
          <w:szCs w:val="22"/>
        </w:rPr>
        <w:t>; and</w:t>
      </w:r>
    </w:p>
    <w:p w:rsidR="0032132F" w:rsidRPr="004A724D" w:rsidP="00D66302" w14:paraId="00042565" w14:textId="20F1FDDF">
      <w:pPr>
        <w:pStyle w:val="ListParagraph"/>
        <w:numPr>
          <w:ilvl w:val="0"/>
          <w:numId w:val="4"/>
        </w:numPr>
        <w:spacing w:after="0"/>
        <w:rPr>
          <w:sz w:val="22"/>
          <w:szCs w:val="22"/>
        </w:rPr>
      </w:pPr>
      <w:r w:rsidRPr="004A724D">
        <w:rPr>
          <w:sz w:val="22"/>
          <w:szCs w:val="22"/>
        </w:rPr>
        <w:t xml:space="preserve">Notifying </w:t>
      </w:r>
      <w:r w:rsidRPr="004A724D" w:rsidR="00E32C84">
        <w:rPr>
          <w:sz w:val="22"/>
          <w:szCs w:val="22"/>
        </w:rPr>
        <w:t xml:space="preserve">the </w:t>
      </w:r>
      <w:r w:rsidRPr="004A724D">
        <w:rPr>
          <w:sz w:val="22"/>
          <w:szCs w:val="22"/>
        </w:rPr>
        <w:t xml:space="preserve">FCC of a </w:t>
      </w:r>
      <w:r w:rsidRPr="004A724D" w:rsidR="00B54179">
        <w:rPr>
          <w:sz w:val="22"/>
          <w:szCs w:val="22"/>
        </w:rPr>
        <w:t>m</w:t>
      </w:r>
      <w:r w:rsidRPr="004A724D">
        <w:rPr>
          <w:sz w:val="22"/>
          <w:szCs w:val="22"/>
        </w:rPr>
        <w:t xml:space="preserve">inor </w:t>
      </w:r>
      <w:r w:rsidRPr="004A724D" w:rsidR="00B54179">
        <w:rPr>
          <w:sz w:val="22"/>
          <w:szCs w:val="22"/>
        </w:rPr>
        <w:t>m</w:t>
      </w:r>
      <w:r w:rsidRPr="004A724D">
        <w:rPr>
          <w:sz w:val="22"/>
          <w:szCs w:val="22"/>
        </w:rPr>
        <w:t xml:space="preserve">odification of a granted earth station or </w:t>
      </w:r>
      <w:r w:rsidRPr="004A724D" w:rsidR="00DB591B">
        <w:rPr>
          <w:sz w:val="22"/>
          <w:szCs w:val="22"/>
        </w:rPr>
        <w:t xml:space="preserve">blanket </w:t>
      </w:r>
      <w:r w:rsidRPr="004A724D">
        <w:rPr>
          <w:sz w:val="22"/>
          <w:szCs w:val="22"/>
        </w:rPr>
        <w:t>license</w:t>
      </w:r>
      <w:r w:rsidR="00E65E48">
        <w:rPr>
          <w:sz w:val="22"/>
          <w:szCs w:val="22"/>
        </w:rPr>
        <w:t>.</w:t>
      </w:r>
    </w:p>
    <w:p w:rsidR="00D66302" w:rsidRPr="004A724D" w:rsidP="00D66302" w14:paraId="47977555" w14:textId="77777777">
      <w:pPr>
        <w:spacing w:after="0"/>
        <w:ind w:firstLine="360"/>
        <w:rPr>
          <w:b/>
          <w:bCs/>
          <w:sz w:val="22"/>
          <w:szCs w:val="22"/>
        </w:rPr>
      </w:pPr>
    </w:p>
    <w:p w:rsidR="00986813" w:rsidRPr="004A724D" w:rsidP="00D66302" w14:paraId="487B855D" w14:textId="1466D21E">
      <w:pPr>
        <w:spacing w:after="0"/>
        <w:ind w:firstLine="360"/>
        <w:rPr>
          <w:sz w:val="22"/>
          <w:szCs w:val="22"/>
        </w:rPr>
      </w:pPr>
      <w:r w:rsidRPr="004A724D">
        <w:rPr>
          <w:b/>
          <w:bCs/>
          <w:sz w:val="22"/>
          <w:szCs w:val="22"/>
        </w:rPr>
        <w:t>S</w:t>
      </w:r>
      <w:r w:rsidRPr="004A724D" w:rsidR="001A4452">
        <w:rPr>
          <w:b/>
          <w:bCs/>
          <w:sz w:val="22"/>
          <w:szCs w:val="22"/>
        </w:rPr>
        <w:t>chedule</w:t>
      </w:r>
      <w:r w:rsidRPr="004A724D">
        <w:rPr>
          <w:b/>
          <w:bCs/>
          <w:sz w:val="22"/>
          <w:szCs w:val="22"/>
        </w:rPr>
        <w:t xml:space="preserve"> S</w:t>
      </w:r>
      <w:r w:rsidRPr="004A724D">
        <w:rPr>
          <w:sz w:val="22"/>
          <w:szCs w:val="22"/>
        </w:rPr>
        <w:t xml:space="preserve"> is to be completed when:</w:t>
      </w:r>
    </w:p>
    <w:p w:rsidR="00BB3847" w:rsidRPr="004A724D" w:rsidP="00D66302" w14:paraId="0C9C90FC" w14:textId="6C5B6829">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Applying for a license for a new space station</w:t>
      </w:r>
      <w:r w:rsidR="00E65E48">
        <w:rPr>
          <w:rFonts w:ascii="Times New Roman" w:eastAsia="Times New Roman" w:hAnsi="Times New Roman" w:cs="Times New Roman"/>
          <w:sz w:val="22"/>
          <w:szCs w:val="22"/>
        </w:rPr>
        <w:t>;</w:t>
      </w:r>
    </w:p>
    <w:p w:rsidR="00F43343" w:rsidRPr="004A724D" w:rsidP="00D66302" w14:paraId="55A42D42" w14:textId="69C84899">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Amending a pending space station application</w:t>
      </w:r>
      <w:r w:rsidRPr="004A724D" w:rsidR="1AD44CD9">
        <w:rPr>
          <w:rFonts w:ascii="Times New Roman" w:eastAsia="Times New Roman" w:hAnsi="Times New Roman" w:cs="Times New Roman"/>
          <w:sz w:val="22"/>
          <w:szCs w:val="22"/>
        </w:rPr>
        <w:t xml:space="preserve">, </w:t>
      </w:r>
      <w:r w:rsidRPr="582F5C7B" w:rsidR="00A6504F">
        <w:rPr>
          <w:rFonts w:ascii="Times New Roman" w:eastAsia="Times New Roman" w:hAnsi="Times New Roman" w:cs="Times New Roman"/>
          <w:sz w:val="22"/>
          <w:szCs w:val="22"/>
        </w:rPr>
        <w:t>when information in a previously-filed Schedule S is being amended</w:t>
      </w:r>
      <w:r w:rsidR="00E65E48">
        <w:rPr>
          <w:rFonts w:ascii="Times New Roman" w:eastAsia="Times New Roman" w:hAnsi="Times New Roman" w:cs="Times New Roman"/>
          <w:sz w:val="22"/>
          <w:szCs w:val="22"/>
        </w:rPr>
        <w:t>;</w:t>
      </w:r>
    </w:p>
    <w:p w:rsidR="00BB3847" w:rsidRPr="004A724D" w:rsidP="00D66302" w14:paraId="673E835E" w14:textId="58D591D3">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Applying for a license for a replacement satellite</w:t>
      </w:r>
      <w:r w:rsidR="00E65E48">
        <w:rPr>
          <w:rFonts w:ascii="Times New Roman" w:eastAsia="Times New Roman" w:hAnsi="Times New Roman" w:cs="Times New Roman"/>
          <w:sz w:val="22"/>
          <w:szCs w:val="22"/>
        </w:rPr>
        <w:t>;</w:t>
      </w:r>
    </w:p>
    <w:p w:rsidR="00BB3847" w:rsidRPr="004A724D" w:rsidP="00D66302" w14:paraId="6442972C" w14:textId="2DE9F879">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 xml:space="preserve">Applying for modification of a space station authorization, </w:t>
      </w:r>
      <w:r w:rsidRPr="582F5C7B" w:rsidR="000F021E">
        <w:rPr>
          <w:rFonts w:ascii="Times New Roman" w:eastAsia="Times New Roman" w:hAnsi="Times New Roman" w:cs="Times New Roman"/>
          <w:sz w:val="22"/>
          <w:szCs w:val="22"/>
        </w:rPr>
        <w:t xml:space="preserve">if information in </w:t>
      </w:r>
      <w:r w:rsidR="00BF77CF">
        <w:rPr>
          <w:rFonts w:ascii="Times New Roman" w:eastAsia="Times New Roman" w:hAnsi="Times New Roman" w:cs="Times New Roman"/>
          <w:sz w:val="22"/>
          <w:szCs w:val="22"/>
        </w:rPr>
        <w:t>Schedule</w:t>
      </w:r>
      <w:r w:rsidRPr="582F5C7B" w:rsidR="000F021E">
        <w:rPr>
          <w:rFonts w:ascii="Times New Roman" w:eastAsia="Times New Roman" w:hAnsi="Times New Roman" w:cs="Times New Roman"/>
          <w:sz w:val="22"/>
          <w:szCs w:val="22"/>
        </w:rPr>
        <w:t xml:space="preserve"> S on file would be modified</w:t>
      </w:r>
      <w:r w:rsidR="00E65E48">
        <w:rPr>
          <w:rFonts w:ascii="Times New Roman" w:eastAsia="Times New Roman" w:hAnsi="Times New Roman" w:cs="Times New Roman"/>
          <w:sz w:val="22"/>
          <w:szCs w:val="22"/>
        </w:rPr>
        <w:t>; and</w:t>
      </w:r>
    </w:p>
    <w:p w:rsidR="00BB3847" w:rsidRPr="004A724D" w:rsidP="00D66302" w14:paraId="69AE4DA5" w14:textId="5A7A9481">
      <w:pPr>
        <w:pStyle w:val="Default"/>
        <w:numPr>
          <w:ilvl w:val="0"/>
          <w:numId w:val="7"/>
        </w:numPr>
        <w:rPr>
          <w:rFonts w:ascii="Times New Roman" w:eastAsia="Times New Roman" w:hAnsi="Times New Roman" w:cs="Times New Roman"/>
          <w:sz w:val="22"/>
          <w:szCs w:val="22"/>
        </w:rPr>
      </w:pPr>
      <w:r w:rsidRPr="004A724D">
        <w:rPr>
          <w:rFonts w:ascii="Times New Roman" w:eastAsia="Times New Roman" w:hAnsi="Times New Roman" w:cs="Times New Roman"/>
          <w:sz w:val="22"/>
          <w:szCs w:val="22"/>
        </w:rPr>
        <w:t xml:space="preserve">Filing a Petition for Declaratory Ruling </w:t>
      </w:r>
      <w:r w:rsidRPr="004A724D" w:rsidR="0C4993C9">
        <w:rPr>
          <w:rFonts w:ascii="Times New Roman" w:eastAsia="Times New Roman" w:hAnsi="Times New Roman" w:cs="Times New Roman"/>
          <w:sz w:val="22"/>
          <w:szCs w:val="22"/>
        </w:rPr>
        <w:t>seeking to access the U.S. market, including requests for a space station to be added to the Permitted list,</w:t>
      </w:r>
      <w:r w:rsidRPr="004A724D">
        <w:rPr>
          <w:rFonts w:ascii="Times New Roman" w:eastAsia="Times New Roman" w:hAnsi="Times New Roman" w:cs="Times New Roman"/>
          <w:sz w:val="22"/>
          <w:szCs w:val="22"/>
        </w:rPr>
        <w:t xml:space="preserve"> or an earth station application requesting new authority to serve the United States with a non-U.S.-licensed space station</w:t>
      </w:r>
      <w:r w:rsidR="00E65E48">
        <w:rPr>
          <w:rFonts w:ascii="Times New Roman" w:eastAsia="Times New Roman" w:hAnsi="Times New Roman" w:cs="Times New Roman"/>
          <w:sz w:val="22"/>
          <w:szCs w:val="22"/>
        </w:rPr>
        <w:t>.</w:t>
      </w:r>
    </w:p>
    <w:p w:rsidR="00BB0296" w:rsidRPr="004A724D" w:rsidP="00D66302" w14:paraId="05A3677D" w14:textId="77777777">
      <w:pPr>
        <w:spacing w:after="0"/>
        <w:rPr>
          <w:sz w:val="22"/>
          <w:szCs w:val="22"/>
        </w:rPr>
      </w:pPr>
    </w:p>
    <w:p w:rsidR="00BB0296" w:rsidRPr="004A724D" w:rsidP="00D66302" w14:paraId="1B2F8180" w14:textId="420F1A66">
      <w:pPr>
        <w:spacing w:after="0"/>
        <w:ind w:left="360"/>
        <w:rPr>
          <w:sz w:val="22"/>
          <w:szCs w:val="22"/>
        </w:rPr>
      </w:pPr>
      <w:r w:rsidRPr="00111584">
        <w:rPr>
          <w:i/>
          <w:iCs/>
          <w:sz w:val="22"/>
          <w:szCs w:val="22"/>
        </w:rPr>
        <w:t>Note</w:t>
      </w:r>
      <w:r w:rsidRPr="004A724D">
        <w:rPr>
          <w:sz w:val="22"/>
          <w:szCs w:val="22"/>
        </w:rPr>
        <w:t xml:space="preserve">: </w:t>
      </w:r>
      <w:r w:rsidRPr="004A724D" w:rsidR="008E2035">
        <w:rPr>
          <w:sz w:val="22"/>
          <w:szCs w:val="22"/>
        </w:rPr>
        <w:t xml:space="preserve">as </w:t>
      </w:r>
      <w:r w:rsidR="00FD0E19">
        <w:rPr>
          <w:sz w:val="22"/>
          <w:szCs w:val="22"/>
        </w:rPr>
        <w:t>mentioned</w:t>
      </w:r>
      <w:r w:rsidRPr="004A724D" w:rsidR="00FD0E19">
        <w:rPr>
          <w:sz w:val="22"/>
          <w:szCs w:val="22"/>
        </w:rPr>
        <w:t xml:space="preserve"> </w:t>
      </w:r>
      <w:r w:rsidRPr="004A724D" w:rsidR="008E2035">
        <w:rPr>
          <w:sz w:val="22"/>
          <w:szCs w:val="22"/>
        </w:rPr>
        <w:t xml:space="preserve">above, </w:t>
      </w:r>
      <w:r w:rsidRPr="004A724D" w:rsidR="00A36B8C">
        <w:rPr>
          <w:sz w:val="22"/>
          <w:szCs w:val="22"/>
        </w:rPr>
        <w:t xml:space="preserve">Schedule S instructions are available separately. </w:t>
      </w:r>
    </w:p>
    <w:p w:rsidR="00D66302" w:rsidRPr="004A724D" w:rsidP="00D66302" w14:paraId="105D3288" w14:textId="77777777">
      <w:pPr>
        <w:spacing w:after="0"/>
        <w:rPr>
          <w:b/>
          <w:bCs/>
          <w:sz w:val="22"/>
          <w:szCs w:val="22"/>
        </w:rPr>
      </w:pPr>
    </w:p>
    <w:p w:rsidR="006D5EB6" w:rsidRPr="004A724D" w:rsidP="00D66302" w14:paraId="1AD1DE68" w14:textId="6F55F68F">
      <w:pPr>
        <w:spacing w:after="0"/>
        <w:rPr>
          <w:sz w:val="22"/>
          <w:szCs w:val="22"/>
        </w:rPr>
      </w:pPr>
      <w:r w:rsidRPr="004A724D">
        <w:rPr>
          <w:b/>
          <w:bCs/>
          <w:sz w:val="22"/>
          <w:szCs w:val="22"/>
        </w:rPr>
        <w:t>For Assistance</w:t>
      </w:r>
      <w:r w:rsidRPr="004A724D" w:rsidR="00126B12">
        <w:rPr>
          <w:b/>
          <w:bCs/>
          <w:sz w:val="22"/>
          <w:szCs w:val="22"/>
        </w:rPr>
        <w:t xml:space="preserve">.  </w:t>
      </w:r>
      <w:r w:rsidRPr="004A724D">
        <w:rPr>
          <w:sz w:val="22"/>
          <w:szCs w:val="22"/>
        </w:rPr>
        <w:t xml:space="preserve">For additional information about </w:t>
      </w:r>
      <w:r w:rsidRPr="004A724D" w:rsidR="00D202F3">
        <w:rPr>
          <w:sz w:val="22"/>
          <w:szCs w:val="22"/>
        </w:rPr>
        <w:t xml:space="preserve">FCC </w:t>
      </w:r>
      <w:r w:rsidRPr="004A724D">
        <w:rPr>
          <w:sz w:val="22"/>
          <w:szCs w:val="22"/>
        </w:rPr>
        <w:t xml:space="preserve">Form 312, contact the ICFS Helpline at (202) 418-2222 or </w:t>
      </w:r>
      <w:hyperlink r:id="rId10" w:history="1">
        <w:r w:rsidRPr="004A724D" w:rsidR="00A8010E">
          <w:rPr>
            <w:rStyle w:val="Hyperlink"/>
            <w:sz w:val="22"/>
            <w:szCs w:val="22"/>
          </w:rPr>
          <w:t>ICFSINFO@fcc.gov</w:t>
        </w:r>
      </w:hyperlink>
      <w:r w:rsidRPr="004A724D">
        <w:rPr>
          <w:sz w:val="22"/>
          <w:szCs w:val="22"/>
        </w:rPr>
        <w:t>.</w:t>
      </w:r>
      <w:r w:rsidRPr="004A724D" w:rsidR="00A8010E">
        <w:rPr>
          <w:sz w:val="22"/>
          <w:szCs w:val="22"/>
        </w:rPr>
        <w:t xml:space="preserve"> </w:t>
      </w:r>
      <w:r w:rsidRPr="004A724D">
        <w:rPr>
          <w:sz w:val="22"/>
          <w:szCs w:val="22"/>
        </w:rPr>
        <w:t xml:space="preserve"> Information is also available on the FCC</w:t>
      </w:r>
      <w:r w:rsidRPr="004A724D" w:rsidR="0071040A">
        <w:rPr>
          <w:sz w:val="22"/>
          <w:szCs w:val="22"/>
        </w:rPr>
        <w:t>’</w:t>
      </w:r>
      <w:r w:rsidRPr="004A724D">
        <w:rPr>
          <w:sz w:val="22"/>
          <w:szCs w:val="22"/>
        </w:rPr>
        <w:t>s internet site at</w:t>
      </w:r>
      <w:r w:rsidRPr="004A724D" w:rsidR="00860577">
        <w:rPr>
          <w:sz w:val="22"/>
          <w:szCs w:val="22"/>
        </w:rPr>
        <w:t xml:space="preserve"> </w:t>
      </w:r>
      <w:hyperlink r:id="rId11" w:history="1">
        <w:r w:rsidRPr="004A724D" w:rsidR="00F26CA5">
          <w:rPr>
            <w:rStyle w:val="Hyperlink"/>
            <w:sz w:val="22"/>
            <w:szCs w:val="22"/>
          </w:rPr>
          <w:t>https://www.fcc.gov</w:t>
        </w:r>
      </w:hyperlink>
      <w:r w:rsidRPr="004A724D">
        <w:rPr>
          <w:sz w:val="22"/>
          <w:szCs w:val="22"/>
        </w:rPr>
        <w:t>.</w:t>
      </w:r>
      <w:r w:rsidRPr="004A724D" w:rsidR="00F26CA5">
        <w:rPr>
          <w:sz w:val="22"/>
          <w:szCs w:val="22"/>
        </w:rPr>
        <w:t xml:space="preserve"> </w:t>
      </w:r>
      <w:r w:rsidRPr="004A724D">
        <w:rPr>
          <w:sz w:val="22"/>
          <w:szCs w:val="22"/>
        </w:rPr>
        <w:t xml:space="preserve"> Examples of completed </w:t>
      </w:r>
      <w:r w:rsidRPr="004A724D" w:rsidR="00D67620">
        <w:rPr>
          <w:sz w:val="22"/>
          <w:szCs w:val="22"/>
        </w:rPr>
        <w:t xml:space="preserve">FCC </w:t>
      </w:r>
      <w:r w:rsidRPr="004A724D">
        <w:rPr>
          <w:sz w:val="22"/>
          <w:szCs w:val="22"/>
        </w:rPr>
        <w:t xml:space="preserve">Form 312 applications are available on the </w:t>
      </w:r>
      <w:r w:rsidRPr="004A724D" w:rsidR="00CD37BB">
        <w:rPr>
          <w:sz w:val="22"/>
          <w:szCs w:val="22"/>
        </w:rPr>
        <w:t xml:space="preserve">ICFS </w:t>
      </w:r>
      <w:r w:rsidRPr="004A724D" w:rsidR="00FF0080">
        <w:rPr>
          <w:sz w:val="22"/>
          <w:szCs w:val="22"/>
        </w:rPr>
        <w:t>website</w:t>
      </w:r>
      <w:r w:rsidRPr="004A724D">
        <w:rPr>
          <w:sz w:val="22"/>
          <w:szCs w:val="22"/>
        </w:rPr>
        <w:t>.</w:t>
      </w:r>
      <w:r w:rsidR="0069758B">
        <w:rPr>
          <w:sz w:val="22"/>
          <w:szCs w:val="22"/>
        </w:rPr>
        <w:t xml:space="preserve"> </w:t>
      </w:r>
      <w:r w:rsidRPr="004A724D">
        <w:rPr>
          <w:sz w:val="22"/>
          <w:szCs w:val="22"/>
        </w:rPr>
        <w:t xml:space="preserve"> </w:t>
      </w:r>
      <w:r w:rsidRPr="004A724D" w:rsidR="4E52372B">
        <w:rPr>
          <w:sz w:val="22"/>
          <w:szCs w:val="22"/>
        </w:rPr>
        <w:t>The</w:t>
      </w:r>
      <w:r w:rsidRPr="004A724D">
        <w:rPr>
          <w:sz w:val="22"/>
          <w:szCs w:val="22"/>
        </w:rPr>
        <w:t xml:space="preserve"> </w:t>
      </w:r>
      <w:r w:rsidRPr="004A724D" w:rsidR="00FF0080">
        <w:rPr>
          <w:sz w:val="22"/>
          <w:szCs w:val="22"/>
        </w:rPr>
        <w:t>f</w:t>
      </w:r>
      <w:r w:rsidRPr="004A724D">
        <w:rPr>
          <w:sz w:val="22"/>
          <w:szCs w:val="22"/>
        </w:rPr>
        <w:t xml:space="preserve">ee </w:t>
      </w:r>
      <w:r w:rsidRPr="004A724D" w:rsidR="00FF0080">
        <w:rPr>
          <w:sz w:val="22"/>
          <w:szCs w:val="22"/>
        </w:rPr>
        <w:t>f</w:t>
      </w:r>
      <w:r w:rsidRPr="004A724D">
        <w:rPr>
          <w:sz w:val="22"/>
          <w:szCs w:val="22"/>
        </w:rPr>
        <w:t xml:space="preserve">iling </w:t>
      </w:r>
      <w:r w:rsidRPr="004A724D" w:rsidR="00FF0080">
        <w:rPr>
          <w:sz w:val="22"/>
          <w:szCs w:val="22"/>
        </w:rPr>
        <w:t>g</w:t>
      </w:r>
      <w:r w:rsidRPr="004A724D">
        <w:rPr>
          <w:sz w:val="22"/>
          <w:szCs w:val="22"/>
        </w:rPr>
        <w:t xml:space="preserve">uide for satellite services is available at </w:t>
      </w:r>
      <w:hyperlink r:id="rId9" w:history="1">
        <w:r w:rsidRPr="004A724D" w:rsidR="00D52724">
          <w:rPr>
            <w:rStyle w:val="Hyperlink"/>
            <w:sz w:val="22"/>
            <w:szCs w:val="22"/>
          </w:rPr>
          <w:t>https://www.fcc.gov/licensing-databases/fees/application-processing-fees</w:t>
        </w:r>
        <w:r w:rsidRPr="004A724D" w:rsidR="3939637C">
          <w:rPr>
            <w:sz w:val="22"/>
            <w:szCs w:val="22"/>
          </w:rPr>
          <w:t>.</w:t>
        </w:r>
      </w:hyperlink>
    </w:p>
    <w:p w:rsidR="00D66302" w:rsidRPr="004A724D" w:rsidP="00D66302" w14:paraId="52FC6463" w14:textId="77777777">
      <w:pPr>
        <w:spacing w:after="0"/>
        <w:rPr>
          <w:b/>
          <w:bCs/>
          <w:sz w:val="22"/>
          <w:szCs w:val="22"/>
        </w:rPr>
      </w:pPr>
    </w:p>
    <w:p w:rsidR="4E52372B" w:rsidRPr="004A724D" w:rsidP="00D66302" w14:paraId="2AD6C7D5" w14:textId="2D814A0B">
      <w:pPr>
        <w:spacing w:after="0"/>
        <w:rPr>
          <w:sz w:val="22"/>
          <w:szCs w:val="22"/>
        </w:rPr>
      </w:pPr>
      <w:r w:rsidRPr="2A3267AC">
        <w:rPr>
          <w:b/>
          <w:bCs/>
          <w:sz w:val="22"/>
          <w:szCs w:val="22"/>
        </w:rPr>
        <w:t>Incorporation by Reference</w:t>
      </w:r>
      <w:r w:rsidRPr="2A3267AC" w:rsidR="00126B12">
        <w:rPr>
          <w:b/>
          <w:bCs/>
          <w:sz w:val="22"/>
          <w:szCs w:val="22"/>
        </w:rPr>
        <w:t xml:space="preserve">.  </w:t>
      </w:r>
      <w:r w:rsidRPr="2A3267AC">
        <w:rPr>
          <w:sz w:val="22"/>
          <w:szCs w:val="22"/>
        </w:rPr>
        <w:t>Reference documents, exhibits, or other lengthy showings already on file with the FCC may be referred to in the application without further submission only if: (a)</w:t>
      </w:r>
      <w:r w:rsidRPr="2A3267AC" w:rsidR="00126B12">
        <w:rPr>
          <w:sz w:val="22"/>
          <w:szCs w:val="22"/>
        </w:rPr>
        <w:t> </w:t>
      </w:r>
      <w:r w:rsidRPr="2A3267AC">
        <w:rPr>
          <w:sz w:val="22"/>
          <w:szCs w:val="22"/>
        </w:rPr>
        <w:t>the information is current and accurate in all significant respects</w:t>
      </w:r>
      <w:r w:rsidR="00822943">
        <w:rPr>
          <w:sz w:val="22"/>
          <w:szCs w:val="22"/>
        </w:rPr>
        <w:t>;</w:t>
      </w:r>
      <w:r w:rsidRPr="2A3267AC">
        <w:rPr>
          <w:sz w:val="22"/>
          <w:szCs w:val="22"/>
        </w:rPr>
        <w:t xml:space="preserve"> and (b) the reference states specifically where the previously filed information can be found (i.e., station call sign and application file number, title of </w:t>
      </w:r>
      <w:r w:rsidRPr="2A3267AC">
        <w:rPr>
          <w:sz w:val="22"/>
          <w:szCs w:val="22"/>
        </w:rPr>
        <w:t xml:space="preserve">proceeding, docket number or legal citations), including exhibit and page references. </w:t>
      </w:r>
      <w:r w:rsidRPr="2A3267AC" w:rsidR="00126B12">
        <w:rPr>
          <w:sz w:val="22"/>
          <w:szCs w:val="22"/>
        </w:rPr>
        <w:t xml:space="preserve"> </w:t>
      </w:r>
      <w:r w:rsidRPr="2A3267AC">
        <w:rPr>
          <w:sz w:val="22"/>
          <w:szCs w:val="22"/>
        </w:rPr>
        <w:t>If either of these criterion is not met, the reference documents must accompany the application.</w:t>
      </w:r>
    </w:p>
    <w:p w:rsidR="00BB494F" w:rsidRPr="004A724D" w:rsidP="00D66302" w14:paraId="3EF7168D" w14:textId="77777777">
      <w:pPr>
        <w:spacing w:after="0"/>
        <w:rPr>
          <w:sz w:val="22"/>
          <w:szCs w:val="22"/>
        </w:rPr>
      </w:pPr>
    </w:p>
    <w:p w:rsidR="006D5EB6" w:rsidRPr="004A724D" w:rsidP="00D66302" w14:paraId="4418455E" w14:textId="4457EC48">
      <w:pPr>
        <w:spacing w:after="0"/>
        <w:jc w:val="center"/>
        <w:rPr>
          <w:b/>
          <w:bCs/>
          <w:sz w:val="22"/>
          <w:szCs w:val="22"/>
        </w:rPr>
      </w:pPr>
      <w:r w:rsidRPr="004A724D">
        <w:rPr>
          <w:b/>
          <w:bCs/>
          <w:sz w:val="22"/>
          <w:szCs w:val="22"/>
        </w:rPr>
        <w:t>GENERAL</w:t>
      </w:r>
      <w:r w:rsidRPr="004A724D">
        <w:rPr>
          <w:b/>
          <w:bCs/>
          <w:spacing w:val="29"/>
          <w:sz w:val="22"/>
          <w:szCs w:val="22"/>
        </w:rPr>
        <w:t xml:space="preserve"> </w:t>
      </w:r>
      <w:r w:rsidRPr="004A724D">
        <w:rPr>
          <w:b/>
          <w:bCs/>
          <w:sz w:val="22"/>
          <w:szCs w:val="22"/>
        </w:rPr>
        <w:t>INSTRUCTIONS</w:t>
      </w:r>
    </w:p>
    <w:p w:rsidR="00D66302" w:rsidRPr="004A724D" w:rsidP="00D66302" w14:paraId="2AED9F1A" w14:textId="77777777">
      <w:pPr>
        <w:spacing w:after="0"/>
        <w:rPr>
          <w:b/>
          <w:bCs/>
          <w:spacing w:val="-2"/>
          <w:sz w:val="22"/>
          <w:szCs w:val="22"/>
        </w:rPr>
      </w:pPr>
    </w:p>
    <w:p w:rsidR="006D5EB6" w:rsidRPr="004A724D" w:rsidP="00D66302" w14:paraId="03C6C008" w14:textId="31DD8BF7">
      <w:pPr>
        <w:spacing w:after="0"/>
        <w:rPr>
          <w:b/>
          <w:bCs/>
          <w:sz w:val="22"/>
          <w:szCs w:val="22"/>
        </w:rPr>
      </w:pPr>
      <w:r w:rsidRPr="004A724D">
        <w:rPr>
          <w:b/>
          <w:bCs/>
          <w:spacing w:val="-2"/>
          <w:sz w:val="22"/>
          <w:szCs w:val="22"/>
        </w:rPr>
        <w:t>Maintaining Current I</w:t>
      </w:r>
      <w:r w:rsidRPr="004A724D">
        <w:rPr>
          <w:b/>
          <w:bCs/>
          <w:spacing w:val="-2"/>
          <w:sz w:val="22"/>
          <w:szCs w:val="22"/>
        </w:rPr>
        <w:t>nformation</w:t>
      </w:r>
      <w:r w:rsidRPr="004A724D" w:rsidR="00E2790C">
        <w:rPr>
          <w:b/>
          <w:bCs/>
          <w:sz w:val="22"/>
          <w:szCs w:val="22"/>
        </w:rPr>
        <w:t xml:space="preserve">.  </w:t>
      </w:r>
      <w:r w:rsidRPr="004A724D">
        <w:rPr>
          <w:sz w:val="22"/>
          <w:szCs w:val="22"/>
        </w:rPr>
        <w:t>Information filed with the FCC must be kept current.</w:t>
      </w:r>
      <w:r w:rsidRPr="004A724D" w:rsidR="00E2790C">
        <w:rPr>
          <w:sz w:val="22"/>
          <w:szCs w:val="22"/>
        </w:rPr>
        <w:t xml:space="preserve"> </w:t>
      </w:r>
      <w:r w:rsidRPr="004A724D">
        <w:rPr>
          <w:sz w:val="22"/>
          <w:szCs w:val="22"/>
        </w:rPr>
        <w:t xml:space="preserve"> The applicant should notify the FCC regarding any substantial and significant changes in the facts </w:t>
      </w:r>
      <w:r w:rsidR="00D2583C">
        <w:rPr>
          <w:sz w:val="22"/>
          <w:szCs w:val="22"/>
        </w:rPr>
        <w:t>represented</w:t>
      </w:r>
      <w:r w:rsidRPr="004A724D">
        <w:rPr>
          <w:sz w:val="22"/>
          <w:szCs w:val="22"/>
        </w:rPr>
        <w:t xml:space="preserve"> in the application. </w:t>
      </w:r>
      <w:r w:rsidR="0061025D">
        <w:rPr>
          <w:sz w:val="22"/>
          <w:szCs w:val="22"/>
        </w:rPr>
        <w:t xml:space="preserve"> </w:t>
      </w:r>
      <w:r w:rsidRPr="004A724D">
        <w:rPr>
          <w:i/>
          <w:iCs/>
          <w:sz w:val="22"/>
          <w:szCs w:val="22"/>
        </w:rPr>
        <w:t>See</w:t>
      </w:r>
      <w:r w:rsidRPr="004A724D">
        <w:rPr>
          <w:sz w:val="22"/>
          <w:szCs w:val="22"/>
        </w:rPr>
        <w:t xml:space="preserve"> 47 CFR </w:t>
      </w:r>
      <w:r w:rsidRPr="004A724D" w:rsidR="00E24E16">
        <w:rPr>
          <w:sz w:val="22"/>
          <w:szCs w:val="22"/>
        </w:rPr>
        <w:t xml:space="preserve">§ </w:t>
      </w:r>
      <w:r w:rsidRPr="004A724D">
        <w:rPr>
          <w:sz w:val="22"/>
          <w:szCs w:val="22"/>
        </w:rPr>
        <w:t>1.65.</w:t>
      </w:r>
    </w:p>
    <w:p w:rsidR="00D66302" w:rsidRPr="004A724D" w:rsidP="00D66302" w14:paraId="30849BCE" w14:textId="77777777">
      <w:pPr>
        <w:spacing w:after="0"/>
        <w:rPr>
          <w:b/>
          <w:bCs/>
          <w:sz w:val="22"/>
          <w:szCs w:val="22"/>
        </w:rPr>
      </w:pPr>
    </w:p>
    <w:p w:rsidR="006D5EB6" w:rsidRPr="004A724D" w:rsidP="00D66302" w14:paraId="6F27B127" w14:textId="1954D0A7">
      <w:pPr>
        <w:spacing w:after="0"/>
        <w:rPr>
          <w:sz w:val="22"/>
          <w:szCs w:val="22"/>
        </w:rPr>
      </w:pPr>
      <w:r w:rsidRPr="2A3267AC">
        <w:rPr>
          <w:b/>
          <w:bCs/>
          <w:sz w:val="22"/>
          <w:szCs w:val="22"/>
        </w:rPr>
        <w:t>Waiver Requests</w:t>
      </w:r>
      <w:r w:rsidRPr="2A3267AC" w:rsidR="00EB560B">
        <w:rPr>
          <w:b/>
          <w:bCs/>
          <w:sz w:val="22"/>
          <w:szCs w:val="22"/>
        </w:rPr>
        <w:t xml:space="preserve">.  </w:t>
      </w:r>
      <w:r w:rsidRPr="2A3267AC" w:rsidR="00EB560B">
        <w:rPr>
          <w:sz w:val="22"/>
          <w:szCs w:val="22"/>
        </w:rPr>
        <w:t>R</w:t>
      </w:r>
      <w:r w:rsidRPr="2A3267AC">
        <w:rPr>
          <w:sz w:val="22"/>
          <w:szCs w:val="22"/>
        </w:rPr>
        <w:t xml:space="preserve">equests for waivers must </w:t>
      </w:r>
      <w:r w:rsidRPr="2A3267AC" w:rsidR="3229A20B">
        <w:rPr>
          <w:sz w:val="22"/>
          <w:szCs w:val="22"/>
        </w:rPr>
        <w:t xml:space="preserve">identify the specific rule or policy for which the waiver is requested and </w:t>
      </w:r>
      <w:r w:rsidRPr="2A3267AC">
        <w:rPr>
          <w:sz w:val="22"/>
          <w:szCs w:val="22"/>
        </w:rPr>
        <w:t>contain a statement of reasons sufficient to justify a waiver</w:t>
      </w:r>
      <w:r w:rsidRPr="2A3267AC" w:rsidR="2E57DD89">
        <w:rPr>
          <w:sz w:val="22"/>
          <w:szCs w:val="22"/>
        </w:rPr>
        <w:t>.  Waiver request</w:t>
      </w:r>
      <w:r w:rsidRPr="2A3267AC" w:rsidR="296E9532">
        <w:rPr>
          <w:sz w:val="22"/>
          <w:szCs w:val="22"/>
        </w:rPr>
        <w:t>s</w:t>
      </w:r>
      <w:r w:rsidRPr="2A3267AC">
        <w:rPr>
          <w:sz w:val="22"/>
          <w:szCs w:val="22"/>
        </w:rPr>
        <w:t xml:space="preserve"> must be included as </w:t>
      </w:r>
      <w:r w:rsidRPr="2A3267AC" w:rsidR="55101C95">
        <w:rPr>
          <w:sz w:val="22"/>
          <w:szCs w:val="22"/>
        </w:rPr>
        <w:t>an attachment</w:t>
      </w:r>
      <w:r w:rsidR="00D632CD">
        <w:rPr>
          <w:sz w:val="22"/>
          <w:szCs w:val="22"/>
        </w:rPr>
        <w:t>(s)</w:t>
      </w:r>
      <w:r w:rsidRPr="2A3267AC" w:rsidR="55101C95">
        <w:rPr>
          <w:sz w:val="22"/>
          <w:szCs w:val="22"/>
        </w:rPr>
        <w:t xml:space="preserve"> </w:t>
      </w:r>
      <w:r w:rsidRPr="2A3267AC">
        <w:rPr>
          <w:sz w:val="22"/>
          <w:szCs w:val="22"/>
        </w:rPr>
        <w:t xml:space="preserve">to the Main Form. </w:t>
      </w:r>
    </w:p>
    <w:p w:rsidR="00D66302" w:rsidRPr="004A724D" w:rsidP="00D66302" w14:paraId="18FC9F82" w14:textId="77777777">
      <w:pPr>
        <w:spacing w:after="0"/>
        <w:rPr>
          <w:b/>
          <w:bCs/>
          <w:sz w:val="22"/>
          <w:szCs w:val="22"/>
        </w:rPr>
      </w:pPr>
    </w:p>
    <w:p w:rsidR="006D5EB6" w:rsidRPr="004A724D" w:rsidP="00D66302" w14:paraId="7B3890CF" w14:textId="106590AA">
      <w:pPr>
        <w:spacing w:after="0"/>
        <w:rPr>
          <w:sz w:val="22"/>
          <w:szCs w:val="22"/>
        </w:rPr>
      </w:pPr>
      <w:r w:rsidRPr="004A724D">
        <w:rPr>
          <w:b/>
          <w:bCs/>
          <w:sz w:val="22"/>
          <w:szCs w:val="22"/>
        </w:rPr>
        <w:t>Exhibits</w:t>
      </w:r>
      <w:r w:rsidRPr="004A724D" w:rsidR="00B15972">
        <w:rPr>
          <w:b/>
          <w:bCs/>
          <w:sz w:val="22"/>
          <w:szCs w:val="22"/>
        </w:rPr>
        <w:t xml:space="preserve">.  </w:t>
      </w:r>
      <w:r w:rsidRPr="004A724D">
        <w:rPr>
          <w:sz w:val="22"/>
          <w:szCs w:val="22"/>
        </w:rPr>
        <w:t xml:space="preserve">Each document required to be filed as an exhibit should be current as of the date of filing. </w:t>
      </w:r>
      <w:r w:rsidRPr="004A724D" w:rsidR="00B15972">
        <w:rPr>
          <w:sz w:val="22"/>
          <w:szCs w:val="22"/>
        </w:rPr>
        <w:t xml:space="preserve"> </w:t>
      </w:r>
      <w:r w:rsidRPr="004A724D">
        <w:rPr>
          <w:sz w:val="22"/>
          <w:szCs w:val="22"/>
        </w:rPr>
        <w:t>Each exhibit must be identified by a</w:t>
      </w:r>
      <w:r w:rsidR="00091B58">
        <w:rPr>
          <w:sz w:val="22"/>
          <w:szCs w:val="22"/>
        </w:rPr>
        <w:t>n alphabetical</w:t>
      </w:r>
      <w:r w:rsidRPr="004A724D">
        <w:rPr>
          <w:sz w:val="22"/>
          <w:szCs w:val="22"/>
        </w:rPr>
        <w:t xml:space="preserve"> letter</w:t>
      </w:r>
      <w:r w:rsidR="00B9591D">
        <w:rPr>
          <w:sz w:val="22"/>
          <w:szCs w:val="22"/>
        </w:rPr>
        <w:t xml:space="preserve"> (e.g., Exhibit A)</w:t>
      </w:r>
      <w:r w:rsidRPr="004A724D" w:rsidR="00143B7B">
        <w:rPr>
          <w:sz w:val="22"/>
          <w:szCs w:val="22"/>
        </w:rPr>
        <w:t>, and e</w:t>
      </w:r>
      <w:r w:rsidRPr="004A724D">
        <w:rPr>
          <w:sz w:val="22"/>
          <w:szCs w:val="22"/>
        </w:rPr>
        <w:t xml:space="preserve">ach page of each exhibit must be identified by exhibit and page number using the following format: Exhibit A, Page 2 of 3. </w:t>
      </w:r>
      <w:r w:rsidRPr="004A724D" w:rsidR="00B15972">
        <w:rPr>
          <w:sz w:val="22"/>
          <w:szCs w:val="22"/>
        </w:rPr>
        <w:t xml:space="preserve"> </w:t>
      </w:r>
      <w:r w:rsidRPr="004A724D">
        <w:rPr>
          <w:sz w:val="22"/>
          <w:szCs w:val="22"/>
        </w:rPr>
        <w:t xml:space="preserve">If material is to be incorporated by reference within </w:t>
      </w:r>
      <w:r w:rsidR="00B9591D">
        <w:rPr>
          <w:sz w:val="22"/>
          <w:szCs w:val="22"/>
        </w:rPr>
        <w:t>an</w:t>
      </w:r>
      <w:r w:rsidRPr="004A724D" w:rsidR="00B9591D">
        <w:rPr>
          <w:sz w:val="22"/>
          <w:szCs w:val="22"/>
        </w:rPr>
        <w:t xml:space="preserve"> </w:t>
      </w:r>
      <w:r w:rsidRPr="004A724D">
        <w:rPr>
          <w:sz w:val="22"/>
          <w:szCs w:val="22"/>
        </w:rPr>
        <w:t>exhibit, see the instruction</w:t>
      </w:r>
      <w:r w:rsidR="0080157A">
        <w:rPr>
          <w:sz w:val="22"/>
          <w:szCs w:val="22"/>
        </w:rPr>
        <w:t>s</w:t>
      </w:r>
      <w:r w:rsidRPr="004A724D">
        <w:rPr>
          <w:sz w:val="22"/>
          <w:szCs w:val="22"/>
        </w:rPr>
        <w:t xml:space="preserve"> on incorporation by reference</w:t>
      </w:r>
      <w:r w:rsidRPr="004A724D" w:rsidR="00143B7B">
        <w:rPr>
          <w:sz w:val="22"/>
          <w:szCs w:val="22"/>
        </w:rPr>
        <w:t xml:space="preserve"> above</w:t>
      </w:r>
      <w:r w:rsidRPr="004A724D">
        <w:rPr>
          <w:sz w:val="22"/>
          <w:szCs w:val="22"/>
        </w:rPr>
        <w:t xml:space="preserve">. </w:t>
      </w:r>
      <w:r w:rsidRPr="004A724D" w:rsidR="00143B7B">
        <w:rPr>
          <w:sz w:val="22"/>
          <w:szCs w:val="22"/>
        </w:rPr>
        <w:t xml:space="preserve"> </w:t>
      </w:r>
      <w:r w:rsidRPr="004A724D">
        <w:rPr>
          <w:sz w:val="22"/>
          <w:szCs w:val="22"/>
        </w:rPr>
        <w:t>If interference studies, frequency coordination reports, radiation hazard reports, environmental impact statements, etc., are required by rule, include them as exhibits.</w:t>
      </w:r>
      <w:r w:rsidRPr="004A724D" w:rsidR="009D05EA">
        <w:rPr>
          <w:sz w:val="22"/>
          <w:szCs w:val="22"/>
        </w:rPr>
        <w:t xml:space="preserve"> </w:t>
      </w:r>
      <w:r w:rsidRPr="004A724D">
        <w:rPr>
          <w:sz w:val="22"/>
          <w:szCs w:val="22"/>
        </w:rPr>
        <w:t xml:space="preserve"> All exhibits must be consecutively designated using either letters or numbers.</w:t>
      </w:r>
    </w:p>
    <w:p w:rsidR="00D66302" w:rsidRPr="004A724D" w:rsidP="00D66302" w14:paraId="7ED84781" w14:textId="77777777">
      <w:pPr>
        <w:spacing w:after="0"/>
        <w:rPr>
          <w:b/>
          <w:bCs/>
          <w:sz w:val="22"/>
          <w:szCs w:val="22"/>
        </w:rPr>
      </w:pPr>
    </w:p>
    <w:p w:rsidR="00D52724" w:rsidRPr="004A724D" w:rsidP="00D66302" w14:paraId="703A0AEF" w14:textId="42CE8999">
      <w:pPr>
        <w:spacing w:after="0"/>
        <w:rPr>
          <w:sz w:val="22"/>
          <w:szCs w:val="22"/>
        </w:rPr>
      </w:pPr>
      <w:r w:rsidRPr="2A3267AC">
        <w:rPr>
          <w:b/>
          <w:bCs/>
          <w:sz w:val="22"/>
          <w:szCs w:val="22"/>
        </w:rPr>
        <w:t>Filing of Applications</w:t>
      </w:r>
      <w:r w:rsidRPr="2A3267AC" w:rsidR="009D05EA">
        <w:rPr>
          <w:b/>
          <w:bCs/>
          <w:sz w:val="22"/>
          <w:szCs w:val="22"/>
        </w:rPr>
        <w:t xml:space="preserve">.  </w:t>
      </w:r>
      <w:r w:rsidRPr="2A3267AC">
        <w:rPr>
          <w:sz w:val="22"/>
          <w:szCs w:val="22"/>
        </w:rPr>
        <w:t>Applications must be filed electronically t</w:t>
      </w:r>
      <w:r w:rsidRPr="01D12101">
        <w:rPr>
          <w:sz w:val="22"/>
          <w:szCs w:val="22"/>
        </w:rPr>
        <w:t xml:space="preserve">hrough </w:t>
      </w:r>
      <w:r w:rsidRPr="2A3267AC" w:rsidR="009D05EA">
        <w:rPr>
          <w:sz w:val="22"/>
          <w:szCs w:val="22"/>
        </w:rPr>
        <w:t>ICFS at</w:t>
      </w:r>
      <w:r w:rsidRPr="2A3267AC">
        <w:rPr>
          <w:sz w:val="22"/>
          <w:szCs w:val="22"/>
        </w:rPr>
        <w:t xml:space="preserve"> </w:t>
      </w:r>
      <w:hyperlink r:id="rId12" w:tgtFrame="_blank" w:history="1">
        <w:r w:rsidRPr="01D12101" w:rsidR="006B03F7">
          <w:rPr>
            <w:rStyle w:val="Hyperlink"/>
            <w:sz w:val="22"/>
            <w:szCs w:val="22"/>
          </w:rPr>
          <w:t>https://fccprod.servicenowservices.com/icfs</w:t>
        </w:r>
      </w:hyperlink>
      <w:r w:rsidRPr="006B03F7" w:rsidR="054A7B61">
        <w:rPr>
          <w:sz w:val="22"/>
          <w:szCs w:val="22"/>
        </w:rPr>
        <w:t>.</w:t>
      </w:r>
      <w:r w:rsidRPr="2A3267AC">
        <w:rPr>
          <w:sz w:val="22"/>
          <w:szCs w:val="22"/>
        </w:rPr>
        <w:t xml:space="preserve">  Application </w:t>
      </w:r>
      <w:r w:rsidRPr="2A3267AC" w:rsidR="000A55FB">
        <w:rPr>
          <w:sz w:val="22"/>
          <w:szCs w:val="22"/>
        </w:rPr>
        <w:t>f</w:t>
      </w:r>
      <w:r w:rsidRPr="2A3267AC">
        <w:rPr>
          <w:sz w:val="22"/>
          <w:szCs w:val="22"/>
        </w:rPr>
        <w:t xml:space="preserve">ees must be filed electronically in the </w:t>
      </w:r>
      <w:r w:rsidRPr="2A3267AC" w:rsidR="005B621F">
        <w:rPr>
          <w:sz w:val="22"/>
          <w:szCs w:val="22"/>
        </w:rPr>
        <w:t>Commission Registration System (</w:t>
      </w:r>
      <w:r w:rsidRPr="2A3267AC">
        <w:rPr>
          <w:sz w:val="22"/>
          <w:szCs w:val="22"/>
        </w:rPr>
        <w:t>CORES</w:t>
      </w:r>
      <w:r w:rsidRPr="2A3267AC" w:rsidR="005B621F">
        <w:rPr>
          <w:sz w:val="22"/>
          <w:szCs w:val="22"/>
        </w:rPr>
        <w:t>)</w:t>
      </w:r>
      <w:r w:rsidRPr="2A3267AC">
        <w:rPr>
          <w:sz w:val="22"/>
          <w:szCs w:val="22"/>
        </w:rPr>
        <w:t xml:space="preserve"> Payment System, either directly at </w:t>
      </w:r>
      <w:hyperlink r:id="rId13">
        <w:r w:rsidRPr="2A3267AC" w:rsidR="00B30515">
          <w:rPr>
            <w:rStyle w:val="Hyperlink"/>
            <w:sz w:val="22"/>
            <w:szCs w:val="22"/>
          </w:rPr>
          <w:t>https://www.fcc.gov/licensing-databases/fees/cores-payment-system</w:t>
        </w:r>
      </w:hyperlink>
      <w:r w:rsidRPr="2A3267AC">
        <w:rPr>
          <w:sz w:val="22"/>
          <w:szCs w:val="22"/>
        </w:rPr>
        <w:t>, or through the link available in ICFS.</w:t>
      </w:r>
      <w:r w:rsidRPr="2A3267AC" w:rsidR="00867BD1">
        <w:rPr>
          <w:sz w:val="22"/>
          <w:szCs w:val="22"/>
        </w:rPr>
        <w:t xml:space="preserve"> </w:t>
      </w:r>
      <w:r w:rsidRPr="2A3267AC">
        <w:rPr>
          <w:sz w:val="22"/>
          <w:szCs w:val="22"/>
        </w:rPr>
        <w:t xml:space="preserve"> Payment can generally be made by credit card, bank draft (ACH), or wire transfer. </w:t>
      </w:r>
      <w:r w:rsidRPr="2A3267AC" w:rsidR="00867BD1">
        <w:rPr>
          <w:sz w:val="22"/>
          <w:szCs w:val="22"/>
        </w:rPr>
        <w:t xml:space="preserve"> </w:t>
      </w:r>
      <w:r w:rsidRPr="2A3267AC">
        <w:rPr>
          <w:sz w:val="22"/>
          <w:szCs w:val="22"/>
        </w:rPr>
        <w:t>For detailed information regarding fees</w:t>
      </w:r>
      <w:r w:rsidRPr="2A3267AC" w:rsidR="3CF5BF13">
        <w:rPr>
          <w:sz w:val="22"/>
          <w:szCs w:val="22"/>
        </w:rPr>
        <w:t>,</w:t>
      </w:r>
      <w:r w:rsidRPr="2A3267AC">
        <w:rPr>
          <w:sz w:val="22"/>
          <w:szCs w:val="22"/>
        </w:rPr>
        <w:t xml:space="preserve"> refer to the </w:t>
      </w:r>
      <w:r w:rsidRPr="2A3267AC" w:rsidR="00867BD1">
        <w:rPr>
          <w:sz w:val="22"/>
          <w:szCs w:val="22"/>
        </w:rPr>
        <w:t>f</w:t>
      </w:r>
      <w:r w:rsidRPr="2A3267AC">
        <w:rPr>
          <w:sz w:val="22"/>
          <w:szCs w:val="22"/>
        </w:rPr>
        <w:t xml:space="preserve">ee </w:t>
      </w:r>
      <w:r w:rsidRPr="2A3267AC" w:rsidR="00867BD1">
        <w:rPr>
          <w:sz w:val="22"/>
          <w:szCs w:val="22"/>
        </w:rPr>
        <w:t>f</w:t>
      </w:r>
      <w:r w:rsidRPr="2A3267AC">
        <w:rPr>
          <w:sz w:val="22"/>
          <w:szCs w:val="22"/>
        </w:rPr>
        <w:t xml:space="preserve">iling </w:t>
      </w:r>
      <w:r w:rsidRPr="2A3267AC" w:rsidR="00867BD1">
        <w:rPr>
          <w:sz w:val="22"/>
          <w:szCs w:val="22"/>
        </w:rPr>
        <w:t>g</w:t>
      </w:r>
      <w:r w:rsidRPr="2A3267AC">
        <w:rPr>
          <w:sz w:val="22"/>
          <w:szCs w:val="22"/>
        </w:rPr>
        <w:t xml:space="preserve">uide for satellite services available at </w:t>
      </w:r>
      <w:hyperlink r:id="rId9">
        <w:r w:rsidRPr="2A3267AC" w:rsidR="0266A31E">
          <w:rPr>
            <w:rStyle w:val="Hyperlink"/>
            <w:sz w:val="22"/>
            <w:szCs w:val="22"/>
          </w:rPr>
          <w:t>https://www.fcc.gov/licensing-databases/fees/application-processing-fees</w:t>
        </w:r>
      </w:hyperlink>
      <w:r w:rsidRPr="2A3267AC" w:rsidR="0266A31E">
        <w:rPr>
          <w:sz w:val="22"/>
          <w:szCs w:val="22"/>
        </w:rPr>
        <w:t>.</w:t>
      </w:r>
    </w:p>
    <w:p w:rsidR="00755538" w:rsidRPr="004A724D" w:rsidP="00D66302" w14:paraId="5C2EF9A7" w14:textId="77777777">
      <w:pPr>
        <w:spacing w:after="0"/>
        <w:rPr>
          <w:b/>
          <w:bCs/>
          <w:sz w:val="22"/>
          <w:szCs w:val="22"/>
        </w:rPr>
      </w:pPr>
    </w:p>
    <w:p w:rsidR="00D52724" w:rsidRPr="004A724D" w:rsidP="00D66302" w14:paraId="408D0BE9" w14:textId="5DA76560">
      <w:pPr>
        <w:spacing w:after="0"/>
        <w:rPr>
          <w:sz w:val="22"/>
          <w:szCs w:val="22"/>
        </w:rPr>
      </w:pPr>
      <w:r w:rsidRPr="2A3267AC">
        <w:rPr>
          <w:b/>
          <w:bCs/>
          <w:sz w:val="22"/>
          <w:szCs w:val="22"/>
        </w:rPr>
        <w:t xml:space="preserve">Additional </w:t>
      </w:r>
      <w:r w:rsidRPr="2A3267AC" w:rsidR="0266A31E">
        <w:rPr>
          <w:b/>
          <w:bCs/>
          <w:sz w:val="22"/>
          <w:szCs w:val="22"/>
        </w:rPr>
        <w:t>Information</w:t>
      </w:r>
      <w:r w:rsidRPr="2A3267AC" w:rsidR="0036392D">
        <w:rPr>
          <w:b/>
          <w:bCs/>
          <w:sz w:val="22"/>
          <w:szCs w:val="22"/>
        </w:rPr>
        <w:t xml:space="preserve">.  </w:t>
      </w:r>
      <w:r w:rsidRPr="2A3267AC">
        <w:rPr>
          <w:sz w:val="22"/>
          <w:szCs w:val="22"/>
        </w:rPr>
        <w:t xml:space="preserve">All information provided in </w:t>
      </w:r>
      <w:r w:rsidRPr="2A3267AC" w:rsidR="0266A31E">
        <w:rPr>
          <w:sz w:val="22"/>
          <w:szCs w:val="22"/>
        </w:rPr>
        <w:t>th</w:t>
      </w:r>
      <w:r w:rsidRPr="2A3267AC" w:rsidR="00592101">
        <w:rPr>
          <w:sz w:val="22"/>
          <w:szCs w:val="22"/>
        </w:rPr>
        <w:t>e</w:t>
      </w:r>
      <w:r w:rsidRPr="2A3267AC">
        <w:rPr>
          <w:sz w:val="22"/>
          <w:szCs w:val="22"/>
        </w:rPr>
        <w:t xml:space="preserve"> </w:t>
      </w:r>
      <w:r w:rsidRPr="2A3267AC" w:rsidR="00592101">
        <w:rPr>
          <w:sz w:val="22"/>
          <w:szCs w:val="22"/>
        </w:rPr>
        <w:t>FCC Form 312</w:t>
      </w:r>
      <w:r w:rsidRPr="2A3267AC">
        <w:rPr>
          <w:sz w:val="22"/>
          <w:szCs w:val="22"/>
        </w:rPr>
        <w:t xml:space="preserve"> will be available for public inspection</w:t>
      </w:r>
      <w:r w:rsidR="003E1C83">
        <w:rPr>
          <w:sz w:val="22"/>
          <w:szCs w:val="22"/>
        </w:rPr>
        <w:t xml:space="preserve">, </w:t>
      </w:r>
      <w:r w:rsidRPr="00220079" w:rsidR="003E1C83">
        <w:rPr>
          <w:sz w:val="22"/>
          <w:szCs w:val="22"/>
        </w:rPr>
        <w:t xml:space="preserve">unless the applicant specifically requests </w:t>
      </w:r>
      <w:r w:rsidRPr="00220079" w:rsidR="00B839D0">
        <w:rPr>
          <w:sz w:val="22"/>
          <w:szCs w:val="22"/>
        </w:rPr>
        <w:t>confidential treatment</w:t>
      </w:r>
      <w:r w:rsidRPr="00220079">
        <w:rPr>
          <w:sz w:val="22"/>
          <w:szCs w:val="22"/>
        </w:rPr>
        <w:t>.</w:t>
      </w:r>
      <w:r w:rsidRPr="00220079" w:rsidR="00D812C0">
        <w:rPr>
          <w:sz w:val="22"/>
          <w:szCs w:val="22"/>
        </w:rPr>
        <w:t xml:space="preserve">  </w:t>
      </w:r>
      <w:r w:rsidRPr="00220079" w:rsidR="00485872">
        <w:rPr>
          <w:sz w:val="22"/>
          <w:szCs w:val="22"/>
        </w:rPr>
        <w:t>Relevant provisions regarding requests for confidential treatment are set out in sections 0.457 and 0.459</w:t>
      </w:r>
      <w:r w:rsidRPr="00220079" w:rsidR="00D925E2">
        <w:rPr>
          <w:sz w:val="22"/>
          <w:szCs w:val="22"/>
        </w:rPr>
        <w:t xml:space="preserve"> </w:t>
      </w:r>
      <w:r w:rsidRPr="00220079" w:rsidR="00485872">
        <w:rPr>
          <w:sz w:val="22"/>
          <w:szCs w:val="22"/>
        </w:rPr>
        <w:t xml:space="preserve">of the Commission’s rules.  </w:t>
      </w:r>
      <w:r w:rsidRPr="00220079" w:rsidR="002715D0">
        <w:rPr>
          <w:i/>
          <w:iCs/>
          <w:sz w:val="22"/>
          <w:szCs w:val="22"/>
        </w:rPr>
        <w:t>See</w:t>
      </w:r>
      <w:r w:rsidRPr="00220079" w:rsidR="002715D0">
        <w:rPr>
          <w:sz w:val="22"/>
          <w:szCs w:val="22"/>
        </w:rPr>
        <w:t xml:space="preserve"> 47 CFR §§ 0.457</w:t>
      </w:r>
      <w:r w:rsidR="00796BAB">
        <w:rPr>
          <w:sz w:val="22"/>
          <w:szCs w:val="22"/>
        </w:rPr>
        <w:t>,</w:t>
      </w:r>
      <w:r w:rsidRPr="00220079" w:rsidR="002715D0">
        <w:rPr>
          <w:sz w:val="22"/>
          <w:szCs w:val="22"/>
        </w:rPr>
        <w:t xml:space="preserve"> 0.459</w:t>
      </w:r>
      <w:r w:rsidRPr="00220079" w:rsidR="000B45DD">
        <w:rPr>
          <w:sz w:val="22"/>
          <w:szCs w:val="22"/>
        </w:rPr>
        <w:t xml:space="preserve">.  </w:t>
      </w:r>
      <w:r w:rsidRPr="00220079" w:rsidR="00485872">
        <w:rPr>
          <w:sz w:val="22"/>
          <w:szCs w:val="22"/>
        </w:rPr>
        <w:t>Casual requests (including simply stamping pages “confidential”) will not be considered.</w:t>
      </w:r>
      <w:r w:rsidRPr="00220079" w:rsidR="000B45DD">
        <w:rPr>
          <w:sz w:val="22"/>
          <w:szCs w:val="22"/>
        </w:rPr>
        <w:t xml:space="preserve"> </w:t>
      </w:r>
      <w:r w:rsidRPr="00220079" w:rsidR="00485872">
        <w:rPr>
          <w:sz w:val="22"/>
          <w:szCs w:val="22"/>
        </w:rPr>
        <w:t xml:space="preserve"> Any requests for confidential treatment must be narrowly tailored.  Such information is also submitted electronically in ICFS, and the applicant should take care in the filing process to designate documents appropriately</w:t>
      </w:r>
      <w:r w:rsidRPr="00220079" w:rsidR="00D812C0">
        <w:rPr>
          <w:sz w:val="22"/>
          <w:szCs w:val="22"/>
        </w:rPr>
        <w:t xml:space="preserve">.  </w:t>
      </w:r>
      <w:r w:rsidRPr="00220079" w:rsidR="00F52662">
        <w:rPr>
          <w:sz w:val="22"/>
          <w:szCs w:val="22"/>
        </w:rPr>
        <w:t>For more information, see Public Notice</w:t>
      </w:r>
      <w:r w:rsidRPr="00220079" w:rsidR="00270214">
        <w:rPr>
          <w:sz w:val="22"/>
          <w:szCs w:val="22"/>
        </w:rPr>
        <w:t>,</w:t>
      </w:r>
      <w:r w:rsidRPr="00220079" w:rsidR="00F52662">
        <w:rPr>
          <w:sz w:val="22"/>
          <w:szCs w:val="22"/>
        </w:rPr>
        <w:t xml:space="preserve"> DA 20-579</w:t>
      </w:r>
      <w:r w:rsidRPr="00220079" w:rsidR="00270214">
        <w:rPr>
          <w:sz w:val="22"/>
          <w:szCs w:val="22"/>
        </w:rPr>
        <w:t>,</w:t>
      </w:r>
      <w:r w:rsidRPr="00220079" w:rsidR="00F52662">
        <w:rPr>
          <w:sz w:val="22"/>
          <w:szCs w:val="22"/>
        </w:rPr>
        <w:t xml:space="preserve"> “</w:t>
      </w:r>
      <w:r w:rsidRPr="00220079" w:rsidR="00270214">
        <w:rPr>
          <w:sz w:val="22"/>
          <w:szCs w:val="22"/>
        </w:rPr>
        <w:t>Enforcement Bureau Reminds Public That Requests for Confidentiality Must Cover Material Warranting Confidential Treatment under the Commission’s Rules</w:t>
      </w:r>
      <w:r w:rsidRPr="00220079" w:rsidR="00835BDF">
        <w:rPr>
          <w:sz w:val="22"/>
          <w:szCs w:val="22"/>
        </w:rPr>
        <w:t>.</w:t>
      </w:r>
      <w:r w:rsidRPr="00220079" w:rsidR="00270214">
        <w:rPr>
          <w:sz w:val="22"/>
          <w:szCs w:val="22"/>
        </w:rPr>
        <w:t>”</w:t>
      </w:r>
      <w:r w:rsidR="0026552D">
        <w:rPr>
          <w:sz w:val="22"/>
          <w:szCs w:val="22"/>
        </w:rPr>
        <w:t xml:space="preserve">  </w:t>
      </w:r>
    </w:p>
    <w:p w:rsidR="00755538" w:rsidRPr="004A724D" w:rsidP="00D66302" w14:paraId="70F81E6F" w14:textId="77777777">
      <w:pPr>
        <w:spacing w:after="0"/>
        <w:rPr>
          <w:b/>
          <w:bCs/>
          <w:sz w:val="22"/>
          <w:szCs w:val="22"/>
        </w:rPr>
      </w:pPr>
    </w:p>
    <w:p w:rsidR="00D52724" w:rsidRPr="004A724D" w:rsidP="00D66302" w14:paraId="23E9B799" w14:textId="4D1918C7">
      <w:pPr>
        <w:spacing w:after="0"/>
        <w:rPr>
          <w:b/>
          <w:bCs/>
          <w:sz w:val="22"/>
          <w:szCs w:val="22"/>
        </w:rPr>
      </w:pPr>
      <w:r w:rsidRPr="004A724D">
        <w:rPr>
          <w:b/>
          <w:bCs/>
          <w:sz w:val="22"/>
          <w:szCs w:val="22"/>
        </w:rPr>
        <w:t>Paperwork Reduction and Privacy Notice</w:t>
      </w:r>
      <w:r w:rsidRPr="004A724D" w:rsidR="009A7E9E">
        <w:rPr>
          <w:b/>
          <w:bCs/>
          <w:sz w:val="22"/>
          <w:szCs w:val="22"/>
        </w:rPr>
        <w:t xml:space="preserve">.  </w:t>
      </w:r>
      <w:r w:rsidRPr="004A724D">
        <w:rPr>
          <w:sz w:val="22"/>
          <w:szCs w:val="22"/>
        </w:rPr>
        <w:t>The solicitation of personal information requested in this form is authorized by the Communications Act of 1934, as amended, and the Telecommunications Act of 1996, Pub. L. 104-104 (February 8, 1996).</w:t>
      </w:r>
      <w:r w:rsidRPr="004A724D" w:rsidR="00000EA5">
        <w:rPr>
          <w:sz w:val="22"/>
          <w:szCs w:val="22"/>
        </w:rPr>
        <w:t xml:space="preserve"> </w:t>
      </w:r>
      <w:r w:rsidRPr="004A724D">
        <w:rPr>
          <w:sz w:val="22"/>
          <w:szCs w:val="22"/>
        </w:rPr>
        <w:t xml:space="preserve"> The FCC will use the information provided in this form to determine whether grant of this application is in the public interest. </w:t>
      </w:r>
      <w:r w:rsidRPr="004A724D" w:rsidR="00000EA5">
        <w:rPr>
          <w:sz w:val="22"/>
          <w:szCs w:val="22"/>
        </w:rPr>
        <w:t xml:space="preserve"> </w:t>
      </w:r>
      <w:r w:rsidRPr="004A724D">
        <w:rPr>
          <w:sz w:val="22"/>
          <w:szCs w:val="22"/>
        </w:rPr>
        <w:t>In reaching that determination, or for law enforcement purposes, it may become necessary to refer personal information contained in this form to another government agency.</w:t>
      </w:r>
      <w:r w:rsidRPr="004A724D" w:rsidR="00000EA5">
        <w:rPr>
          <w:sz w:val="22"/>
          <w:szCs w:val="22"/>
        </w:rPr>
        <w:t xml:space="preserve"> </w:t>
      </w:r>
      <w:r w:rsidRPr="004A724D">
        <w:rPr>
          <w:sz w:val="22"/>
          <w:szCs w:val="22"/>
        </w:rPr>
        <w:t xml:space="preserve"> In addition, all information provided in this form will be available for public inspection. </w:t>
      </w:r>
      <w:r w:rsidRPr="004A724D" w:rsidR="00000EA5">
        <w:rPr>
          <w:sz w:val="22"/>
          <w:szCs w:val="22"/>
        </w:rPr>
        <w:t xml:space="preserve"> </w:t>
      </w:r>
      <w:r w:rsidRPr="004A724D">
        <w:rPr>
          <w:sz w:val="22"/>
          <w:szCs w:val="22"/>
        </w:rPr>
        <w:t xml:space="preserve">If information requested on this form is not provided, processing of the application </w:t>
      </w:r>
      <w:r w:rsidRPr="004A724D">
        <w:rPr>
          <w:sz w:val="22"/>
          <w:szCs w:val="22"/>
        </w:rPr>
        <w:t xml:space="preserve">may be delayed or the application may be returned without action pursuant to the Commission rules. </w:t>
      </w:r>
      <w:r w:rsidRPr="004A724D" w:rsidR="00000EA5">
        <w:rPr>
          <w:sz w:val="22"/>
          <w:szCs w:val="22"/>
        </w:rPr>
        <w:t xml:space="preserve"> </w:t>
      </w:r>
      <w:r w:rsidRPr="004A724D">
        <w:rPr>
          <w:sz w:val="22"/>
          <w:szCs w:val="22"/>
        </w:rPr>
        <w:t>Your response is required to obtain the requested authority.</w:t>
      </w:r>
    </w:p>
    <w:p w:rsidR="00755538" w:rsidRPr="004A724D" w:rsidP="00D66302" w14:paraId="1B65718F" w14:textId="77777777">
      <w:pPr>
        <w:spacing w:after="0"/>
        <w:rPr>
          <w:sz w:val="22"/>
          <w:szCs w:val="22"/>
        </w:rPr>
      </w:pPr>
    </w:p>
    <w:p w:rsidR="004A7ABA" w:rsidRPr="004A724D" w:rsidP="00D66302" w14:paraId="3931949F" w14:textId="76BD1C9D">
      <w:pPr>
        <w:spacing w:after="0"/>
        <w:rPr>
          <w:sz w:val="22"/>
          <w:szCs w:val="22"/>
        </w:rPr>
      </w:pPr>
      <w:r w:rsidRPr="004A724D">
        <w:rPr>
          <w:sz w:val="22"/>
          <w:szCs w:val="22"/>
        </w:rPr>
        <w:t xml:space="preserve">We have estimated that each response to this collection of information will take </w:t>
      </w:r>
      <w:r w:rsidRPr="00F51690" w:rsidR="000520A5">
        <w:rPr>
          <w:sz w:val="22"/>
          <w:szCs w:val="22"/>
        </w:rPr>
        <w:t>0.</w:t>
      </w:r>
      <w:r w:rsidR="001455C5">
        <w:rPr>
          <w:sz w:val="22"/>
          <w:szCs w:val="22"/>
        </w:rPr>
        <w:t>50</w:t>
      </w:r>
      <w:r w:rsidRPr="00F51690">
        <w:rPr>
          <w:sz w:val="22"/>
          <w:szCs w:val="22"/>
        </w:rPr>
        <w:t xml:space="preserve"> </w:t>
      </w:r>
      <w:r w:rsidRPr="00F51690" w:rsidR="00333427">
        <w:rPr>
          <w:sz w:val="22"/>
          <w:szCs w:val="22"/>
        </w:rPr>
        <w:t xml:space="preserve">– </w:t>
      </w:r>
      <w:r w:rsidR="001455C5">
        <w:rPr>
          <w:sz w:val="22"/>
          <w:szCs w:val="22"/>
        </w:rPr>
        <w:t>80</w:t>
      </w:r>
      <w:r w:rsidRPr="004A724D">
        <w:rPr>
          <w:sz w:val="22"/>
          <w:szCs w:val="22"/>
        </w:rPr>
        <w:t xml:space="preserve"> hours. </w:t>
      </w:r>
      <w:r w:rsidRPr="004A724D" w:rsidR="00DB048C">
        <w:rPr>
          <w:sz w:val="22"/>
          <w:szCs w:val="22"/>
        </w:rPr>
        <w:t xml:space="preserve"> </w:t>
      </w:r>
      <w:r w:rsidRPr="004A724D">
        <w:rPr>
          <w:sz w:val="22"/>
          <w:szCs w:val="22"/>
        </w:rPr>
        <w:t>Our estimate includes the time to read the instructions, look through existing records, gather and maintain the required data, and actually complete and review the form or response.</w:t>
      </w:r>
      <w:r w:rsidR="00941F55">
        <w:rPr>
          <w:sz w:val="22"/>
          <w:szCs w:val="22"/>
        </w:rPr>
        <w:t xml:space="preserve"> </w:t>
      </w:r>
      <w:r w:rsidRPr="004A724D">
        <w:rPr>
          <w:sz w:val="22"/>
          <w:szCs w:val="22"/>
        </w:rPr>
        <w:t xml:space="preserve"> If you have any comments on this estimate, or on how we can improve the collection and reduce the burden it causes you, please write the Federal Communications Commission, AMD-PERM, Paperwork Reduction Project (3060-</w:t>
      </w:r>
      <w:r w:rsidRPr="004A724D" w:rsidR="00480CF1">
        <w:rPr>
          <w:sz w:val="22"/>
          <w:szCs w:val="22"/>
        </w:rPr>
        <w:t>0678</w:t>
      </w:r>
      <w:r w:rsidRPr="004A724D">
        <w:rPr>
          <w:sz w:val="22"/>
          <w:szCs w:val="22"/>
        </w:rPr>
        <w:t xml:space="preserve">), Washington, DC 20554. </w:t>
      </w:r>
      <w:r w:rsidRPr="004A724D" w:rsidR="00DB048C">
        <w:rPr>
          <w:sz w:val="22"/>
          <w:szCs w:val="22"/>
        </w:rPr>
        <w:t xml:space="preserve"> </w:t>
      </w:r>
      <w:r w:rsidRPr="004A724D">
        <w:rPr>
          <w:sz w:val="22"/>
          <w:szCs w:val="22"/>
        </w:rPr>
        <w:t xml:space="preserve">We will also accept your comments via the Internet if you send them to </w:t>
      </w:r>
      <w:hyperlink r:id="rId14" w:history="1">
        <w:r w:rsidRPr="004A724D" w:rsidR="00480CF1">
          <w:rPr>
            <w:rStyle w:val="Hyperlink"/>
            <w:sz w:val="22"/>
            <w:szCs w:val="22"/>
          </w:rPr>
          <w:t>pra@fcc.gov</w:t>
        </w:r>
      </w:hyperlink>
      <w:r w:rsidRPr="004A724D">
        <w:rPr>
          <w:sz w:val="22"/>
          <w:szCs w:val="22"/>
        </w:rPr>
        <w:t>.</w:t>
      </w:r>
      <w:r w:rsidRPr="004A724D" w:rsidR="00DB048C">
        <w:rPr>
          <w:sz w:val="22"/>
          <w:szCs w:val="22"/>
        </w:rPr>
        <w:t xml:space="preserve"> </w:t>
      </w:r>
      <w:r w:rsidRPr="004A724D">
        <w:rPr>
          <w:sz w:val="22"/>
          <w:szCs w:val="22"/>
        </w:rPr>
        <w:t xml:space="preserve"> </w:t>
      </w:r>
      <w:r w:rsidRPr="004A724D">
        <w:rPr>
          <w:b/>
          <w:bCs/>
          <w:sz w:val="22"/>
          <w:szCs w:val="22"/>
        </w:rPr>
        <w:t xml:space="preserve">Please </w:t>
      </w:r>
      <w:r w:rsidRPr="004A724D" w:rsidR="00480CF1">
        <w:rPr>
          <w:b/>
          <w:bCs/>
          <w:sz w:val="22"/>
          <w:szCs w:val="22"/>
        </w:rPr>
        <w:t>do not send completed applications to this address.</w:t>
      </w:r>
    </w:p>
    <w:p w:rsidR="00755538" w:rsidRPr="004A724D" w:rsidP="00D66302" w14:paraId="3D2B60E4" w14:textId="77777777">
      <w:pPr>
        <w:spacing w:after="0"/>
        <w:rPr>
          <w:sz w:val="22"/>
          <w:szCs w:val="22"/>
        </w:rPr>
      </w:pPr>
    </w:p>
    <w:p w:rsidR="00D52724" w:rsidRPr="004A724D" w:rsidP="00D66302" w14:paraId="561B0CFD" w14:textId="1DC22C54">
      <w:pPr>
        <w:spacing w:after="0"/>
        <w:rPr>
          <w:sz w:val="22"/>
          <w:szCs w:val="22"/>
        </w:rPr>
      </w:pPr>
      <w:r w:rsidRPr="2A3267AC">
        <w:rPr>
          <w:sz w:val="22"/>
          <w:szCs w:val="22"/>
        </w:rPr>
        <w:t xml:space="preserve">You </w:t>
      </w:r>
      <w:r w:rsidRPr="2A3267AC" w:rsidR="00676EC3">
        <w:rPr>
          <w:sz w:val="22"/>
          <w:szCs w:val="22"/>
        </w:rPr>
        <w:t>are not required to respond to a collection of information sponsored by the Federal government, and the government may not conduct or sponsor this collection, unless it displays a currently valid OMB control number or if we fail to provide you with this notice.</w:t>
      </w:r>
      <w:r w:rsidRPr="2A3267AC" w:rsidR="00DB048C">
        <w:rPr>
          <w:sz w:val="22"/>
          <w:szCs w:val="22"/>
        </w:rPr>
        <w:t xml:space="preserve"> </w:t>
      </w:r>
      <w:r w:rsidRPr="2A3267AC" w:rsidR="00676EC3">
        <w:rPr>
          <w:sz w:val="22"/>
          <w:szCs w:val="22"/>
        </w:rPr>
        <w:t xml:space="preserve"> This collection has been assigned an OMB control number of 3060-</w:t>
      </w:r>
      <w:r w:rsidRPr="2A3267AC">
        <w:rPr>
          <w:sz w:val="22"/>
          <w:szCs w:val="22"/>
        </w:rPr>
        <w:t>0678.</w:t>
      </w:r>
    </w:p>
    <w:p w:rsidR="2A3267AC" w:rsidP="2A3267AC" w14:paraId="3FDBCC64" w14:textId="69F41EBD">
      <w:pPr>
        <w:spacing w:after="0"/>
        <w:rPr>
          <w:sz w:val="22"/>
          <w:szCs w:val="22"/>
        </w:rPr>
      </w:pPr>
    </w:p>
    <w:p w:rsidR="00D52724" w:rsidRPr="004A724D" w:rsidP="00D66302" w14:paraId="59BDD568" w14:textId="6A2C3C9A">
      <w:pPr>
        <w:spacing w:after="0"/>
        <w:rPr>
          <w:sz w:val="22"/>
          <w:szCs w:val="22"/>
        </w:rPr>
      </w:pPr>
      <w:r w:rsidRPr="2A3267AC">
        <w:rPr>
          <w:sz w:val="22"/>
          <w:szCs w:val="22"/>
        </w:rPr>
        <w:t xml:space="preserve">The foregoing </w:t>
      </w:r>
      <w:r w:rsidRPr="2A3267AC" w:rsidR="004A7ABA">
        <w:rPr>
          <w:sz w:val="22"/>
          <w:szCs w:val="22"/>
        </w:rPr>
        <w:t>n</w:t>
      </w:r>
      <w:r w:rsidRPr="2A3267AC">
        <w:rPr>
          <w:sz w:val="22"/>
          <w:szCs w:val="22"/>
        </w:rPr>
        <w:t xml:space="preserve">otice is required by the Privacy Act of 1974, </w:t>
      </w:r>
      <w:r w:rsidRPr="2A3267AC">
        <w:rPr>
          <w:sz w:val="22"/>
          <w:szCs w:val="22"/>
        </w:rPr>
        <w:t>Pub.L</w:t>
      </w:r>
      <w:r w:rsidRPr="2A3267AC">
        <w:rPr>
          <w:sz w:val="22"/>
          <w:szCs w:val="22"/>
        </w:rPr>
        <w:t xml:space="preserve">. 93-597, December 31, 1974, 5 U.S.C. </w:t>
      </w:r>
      <w:r w:rsidRPr="2A3267AC" w:rsidR="008632AF">
        <w:rPr>
          <w:sz w:val="22"/>
          <w:szCs w:val="22"/>
        </w:rPr>
        <w:t xml:space="preserve">§ </w:t>
      </w:r>
      <w:r w:rsidRPr="2A3267AC">
        <w:rPr>
          <w:sz w:val="22"/>
          <w:szCs w:val="22"/>
        </w:rPr>
        <w:t>552a</w:t>
      </w:r>
      <w:r w:rsidRPr="2A3267AC" w:rsidR="00E354E2">
        <w:rPr>
          <w:sz w:val="22"/>
          <w:szCs w:val="22"/>
        </w:rPr>
        <w:t>(</w:t>
      </w:r>
      <w:r w:rsidRPr="2A3267AC" w:rsidR="003B4EFA">
        <w:rPr>
          <w:sz w:val="22"/>
          <w:szCs w:val="22"/>
        </w:rPr>
        <w:t>c)</w:t>
      </w:r>
      <w:r w:rsidRPr="2A3267AC">
        <w:rPr>
          <w:sz w:val="22"/>
          <w:szCs w:val="22"/>
        </w:rPr>
        <w:t xml:space="preserve">(3), and the Paperwork Reduction Act of 1995, </w:t>
      </w:r>
      <w:r w:rsidRPr="2A3267AC">
        <w:rPr>
          <w:sz w:val="22"/>
          <w:szCs w:val="22"/>
        </w:rPr>
        <w:t>Pub.L</w:t>
      </w:r>
      <w:r w:rsidRPr="2A3267AC">
        <w:rPr>
          <w:sz w:val="22"/>
          <w:szCs w:val="22"/>
        </w:rPr>
        <w:t xml:space="preserve">. 104-13, </w:t>
      </w:r>
      <w:r w:rsidRPr="2A3267AC" w:rsidR="003B4EFA">
        <w:rPr>
          <w:sz w:val="22"/>
          <w:szCs w:val="22"/>
        </w:rPr>
        <w:t>October 1,</w:t>
      </w:r>
      <w:r w:rsidRPr="2A3267AC">
        <w:rPr>
          <w:sz w:val="22"/>
          <w:szCs w:val="22"/>
        </w:rPr>
        <w:t xml:space="preserve"> 1995, 44 U.S.C. </w:t>
      </w:r>
      <w:r w:rsidRPr="2A3267AC" w:rsidR="008632AF">
        <w:rPr>
          <w:sz w:val="22"/>
          <w:szCs w:val="22"/>
        </w:rPr>
        <w:t xml:space="preserve">§ </w:t>
      </w:r>
      <w:r w:rsidRPr="2A3267AC">
        <w:rPr>
          <w:sz w:val="22"/>
          <w:szCs w:val="22"/>
        </w:rPr>
        <w:t>350</w:t>
      </w:r>
      <w:r w:rsidRPr="2A3267AC" w:rsidR="008110EB">
        <w:rPr>
          <w:sz w:val="22"/>
          <w:szCs w:val="22"/>
        </w:rPr>
        <w:t>7</w:t>
      </w:r>
      <w:r w:rsidRPr="2A3267AC">
        <w:rPr>
          <w:sz w:val="22"/>
          <w:szCs w:val="22"/>
        </w:rPr>
        <w:t>.</w:t>
      </w:r>
    </w:p>
    <w:p w:rsidR="00D66302" w:rsidRPr="004A724D" w:rsidP="00D66302" w14:paraId="61368728" w14:textId="77777777">
      <w:pPr>
        <w:spacing w:after="0"/>
        <w:rPr>
          <w:sz w:val="22"/>
          <w:szCs w:val="22"/>
        </w:rPr>
      </w:pPr>
    </w:p>
    <w:p w:rsidR="00D52724" w:rsidRPr="004A724D" w:rsidP="00D66302" w14:paraId="601AC38B" w14:textId="1F392C6D">
      <w:pPr>
        <w:spacing w:after="0"/>
        <w:jc w:val="center"/>
        <w:rPr>
          <w:sz w:val="22"/>
          <w:szCs w:val="22"/>
        </w:rPr>
      </w:pPr>
      <w:r w:rsidRPr="004A724D">
        <w:rPr>
          <w:b/>
          <w:bCs/>
          <w:sz w:val="22"/>
          <w:szCs w:val="22"/>
        </w:rPr>
        <w:t>MISCELLANEOUS INFORMATION REGARDING SPECIFIC TYPES OF FILINGS</w:t>
      </w:r>
    </w:p>
    <w:p w:rsidR="00755538" w:rsidRPr="004A724D" w:rsidP="00D66302" w14:paraId="22BB860E" w14:textId="77777777">
      <w:pPr>
        <w:spacing w:after="0"/>
        <w:rPr>
          <w:b/>
          <w:bCs/>
          <w:sz w:val="22"/>
          <w:szCs w:val="22"/>
        </w:rPr>
      </w:pPr>
    </w:p>
    <w:p w:rsidR="00D52724" w:rsidRPr="004A724D" w:rsidP="00D66302" w14:paraId="3F4CB8D6" w14:textId="65272D22">
      <w:pPr>
        <w:spacing w:after="0"/>
        <w:rPr>
          <w:sz w:val="22"/>
          <w:szCs w:val="22"/>
        </w:rPr>
      </w:pPr>
      <w:r w:rsidRPr="2FC79A7F">
        <w:rPr>
          <w:b/>
          <w:bCs/>
          <w:sz w:val="22"/>
          <w:szCs w:val="22"/>
        </w:rPr>
        <w:t>Space Station Applications.</w:t>
      </w:r>
      <w:r w:rsidRPr="2FC79A7F">
        <w:rPr>
          <w:sz w:val="22"/>
          <w:szCs w:val="22"/>
        </w:rPr>
        <w:t xml:space="preserve"> </w:t>
      </w:r>
      <w:r w:rsidR="007C4CAD">
        <w:rPr>
          <w:sz w:val="22"/>
          <w:szCs w:val="22"/>
        </w:rPr>
        <w:t xml:space="preserve"> </w:t>
      </w:r>
      <w:r w:rsidRPr="2FC79A7F">
        <w:rPr>
          <w:sz w:val="22"/>
          <w:szCs w:val="22"/>
        </w:rPr>
        <w:t xml:space="preserve">All space station applications should be filed using </w:t>
      </w:r>
      <w:r w:rsidRPr="2FC79A7F" w:rsidR="005159EE">
        <w:rPr>
          <w:sz w:val="22"/>
          <w:szCs w:val="22"/>
        </w:rPr>
        <w:t>the</w:t>
      </w:r>
      <w:r w:rsidRPr="2FC79A7F">
        <w:rPr>
          <w:sz w:val="22"/>
          <w:szCs w:val="22"/>
        </w:rPr>
        <w:t xml:space="preserve"> Main Form and Schedule S</w:t>
      </w:r>
      <w:r w:rsidRPr="2FC79A7F" w:rsidR="00C45483">
        <w:rPr>
          <w:sz w:val="22"/>
          <w:szCs w:val="22"/>
        </w:rPr>
        <w:t>, unless</w:t>
      </w:r>
      <w:r w:rsidRPr="2FC79A7F" w:rsidR="0084737E">
        <w:rPr>
          <w:sz w:val="22"/>
          <w:szCs w:val="22"/>
        </w:rPr>
        <w:t xml:space="preserve"> the</w:t>
      </w:r>
      <w:r w:rsidRPr="2FC79A7F" w:rsidR="00306A6F">
        <w:rPr>
          <w:sz w:val="22"/>
          <w:szCs w:val="22"/>
        </w:rPr>
        <w:t xml:space="preserve"> </w:t>
      </w:r>
      <w:r w:rsidRPr="2FC79A7F" w:rsidR="0084737E">
        <w:rPr>
          <w:sz w:val="22"/>
          <w:szCs w:val="22"/>
        </w:rPr>
        <w:t>application is for an</w:t>
      </w:r>
      <w:r w:rsidRPr="2FC79A7F" w:rsidR="002C52CC">
        <w:rPr>
          <w:sz w:val="22"/>
          <w:szCs w:val="22"/>
        </w:rPr>
        <w:t xml:space="preserve"> </w:t>
      </w:r>
      <w:r w:rsidRPr="2FC79A7F">
        <w:rPr>
          <w:sz w:val="22"/>
          <w:szCs w:val="22"/>
        </w:rPr>
        <w:t xml:space="preserve">assignment </w:t>
      </w:r>
      <w:r w:rsidRPr="2FC79A7F" w:rsidR="002B6A50">
        <w:rPr>
          <w:sz w:val="22"/>
          <w:szCs w:val="22"/>
        </w:rPr>
        <w:t xml:space="preserve">or </w:t>
      </w:r>
      <w:r w:rsidRPr="2FC79A7F">
        <w:rPr>
          <w:sz w:val="22"/>
          <w:szCs w:val="22"/>
        </w:rPr>
        <w:t>transfer of control</w:t>
      </w:r>
      <w:r w:rsidRPr="2FC79A7F" w:rsidR="00167537">
        <w:rPr>
          <w:sz w:val="22"/>
          <w:szCs w:val="22"/>
        </w:rPr>
        <w:t xml:space="preserve">, which should then </w:t>
      </w:r>
      <w:r w:rsidRPr="2FC79A7F" w:rsidR="005159EE">
        <w:rPr>
          <w:sz w:val="22"/>
          <w:szCs w:val="22"/>
        </w:rPr>
        <w:t>include</w:t>
      </w:r>
      <w:r w:rsidRPr="2FC79A7F" w:rsidR="00CD53C5">
        <w:rPr>
          <w:sz w:val="22"/>
          <w:szCs w:val="22"/>
        </w:rPr>
        <w:t xml:space="preserve"> </w:t>
      </w:r>
      <w:r w:rsidRPr="2FC79A7F">
        <w:rPr>
          <w:sz w:val="22"/>
          <w:szCs w:val="22"/>
        </w:rPr>
        <w:t xml:space="preserve">Schedule A.  </w:t>
      </w:r>
      <w:r w:rsidRPr="2FC79A7F" w:rsidR="00364FF0">
        <w:rPr>
          <w:sz w:val="22"/>
          <w:szCs w:val="22"/>
        </w:rPr>
        <w:t>The Main Form</w:t>
      </w:r>
      <w:r w:rsidRPr="2FC79A7F" w:rsidR="000D18E3">
        <w:rPr>
          <w:sz w:val="22"/>
          <w:szCs w:val="22"/>
        </w:rPr>
        <w:t xml:space="preserve"> provides </w:t>
      </w:r>
      <w:r w:rsidRPr="2FC79A7F" w:rsidR="79124689">
        <w:rPr>
          <w:sz w:val="22"/>
          <w:szCs w:val="22"/>
        </w:rPr>
        <w:t>general</w:t>
      </w:r>
      <w:r w:rsidRPr="2FC79A7F" w:rsidR="005F3D64">
        <w:rPr>
          <w:sz w:val="22"/>
          <w:szCs w:val="22"/>
        </w:rPr>
        <w:t xml:space="preserve"> information about the applica</w:t>
      </w:r>
      <w:r w:rsidRPr="2FC79A7F" w:rsidR="00836B25">
        <w:rPr>
          <w:sz w:val="22"/>
          <w:szCs w:val="22"/>
        </w:rPr>
        <w:t xml:space="preserve">tion and the applicant.  </w:t>
      </w:r>
      <w:r w:rsidRPr="2FC79A7F">
        <w:rPr>
          <w:sz w:val="22"/>
          <w:szCs w:val="22"/>
        </w:rPr>
        <w:t>Additional required space station information</w:t>
      </w:r>
      <w:r w:rsidRPr="2FC79A7F" w:rsidR="44332DAD">
        <w:rPr>
          <w:sz w:val="22"/>
          <w:szCs w:val="22"/>
        </w:rPr>
        <w:t>,</w:t>
      </w:r>
      <w:r w:rsidRPr="2FC79A7F">
        <w:rPr>
          <w:sz w:val="22"/>
          <w:szCs w:val="22"/>
        </w:rPr>
        <w:t xml:space="preserve"> such as technical descriptions,</w:t>
      </w:r>
      <w:r w:rsidRPr="2FC79A7F" w:rsidR="00AD1A1C">
        <w:rPr>
          <w:sz w:val="22"/>
          <w:szCs w:val="22"/>
        </w:rPr>
        <w:t xml:space="preserve"> </w:t>
      </w:r>
      <w:r w:rsidRPr="2FC79A7F">
        <w:rPr>
          <w:sz w:val="22"/>
          <w:szCs w:val="22"/>
        </w:rPr>
        <w:t>should be provided in a narrative form attached to the Main Form.</w:t>
      </w:r>
    </w:p>
    <w:p w:rsidR="2A3267AC" w:rsidP="2A3267AC" w14:paraId="2E194C77" w14:textId="591C1913">
      <w:pPr>
        <w:spacing w:after="0"/>
        <w:rPr>
          <w:sz w:val="22"/>
          <w:szCs w:val="22"/>
        </w:rPr>
      </w:pPr>
    </w:p>
    <w:p w:rsidR="53D12668" w:rsidP="007A7FA5" w14:paraId="727E5297" w14:textId="01DA0EC4">
      <w:pPr>
        <w:spacing w:after="0"/>
        <w:ind w:left="720"/>
        <w:rPr>
          <w:sz w:val="22"/>
          <w:szCs w:val="22"/>
        </w:rPr>
      </w:pPr>
      <w:r w:rsidRPr="00CC15AE">
        <w:rPr>
          <w:i/>
          <w:iCs/>
          <w:sz w:val="22"/>
          <w:szCs w:val="22"/>
        </w:rPr>
        <w:t xml:space="preserve">Important </w:t>
      </w:r>
      <w:r w:rsidRPr="00CC15AE" w:rsidR="485BEAB8">
        <w:rPr>
          <w:i/>
          <w:iCs/>
          <w:sz w:val="22"/>
          <w:szCs w:val="22"/>
        </w:rPr>
        <w:t>Note</w:t>
      </w:r>
      <w:r w:rsidRPr="14BE8FEA" w:rsidR="485BEAB8">
        <w:rPr>
          <w:sz w:val="22"/>
          <w:szCs w:val="22"/>
        </w:rPr>
        <w:t xml:space="preserve">:  For satellite systems </w:t>
      </w:r>
      <w:r w:rsidRPr="52C59CD9" w:rsidR="222A4223">
        <w:rPr>
          <w:sz w:val="22"/>
          <w:szCs w:val="22"/>
        </w:rPr>
        <w:t xml:space="preserve">using </w:t>
      </w:r>
      <w:r w:rsidRPr="52C59CD9" w:rsidR="0A2733B5">
        <w:rPr>
          <w:sz w:val="22"/>
          <w:szCs w:val="22"/>
        </w:rPr>
        <w:t>both</w:t>
      </w:r>
      <w:r w:rsidRPr="0B9F0AD1" w:rsidR="0A2733B5">
        <w:rPr>
          <w:sz w:val="22"/>
          <w:szCs w:val="22"/>
        </w:rPr>
        <w:t xml:space="preserve"> </w:t>
      </w:r>
      <w:r w:rsidRPr="0DE44A61" w:rsidR="485BEAB8">
        <w:rPr>
          <w:sz w:val="22"/>
          <w:szCs w:val="22"/>
        </w:rPr>
        <w:t xml:space="preserve">GSO and </w:t>
      </w:r>
      <w:r w:rsidRPr="6855AB9D" w:rsidR="485BEAB8">
        <w:rPr>
          <w:sz w:val="22"/>
          <w:szCs w:val="22"/>
        </w:rPr>
        <w:t xml:space="preserve">NGSO </w:t>
      </w:r>
      <w:r w:rsidRPr="3B7A6E39" w:rsidR="3017CC12">
        <w:rPr>
          <w:sz w:val="22"/>
          <w:szCs w:val="22"/>
        </w:rPr>
        <w:t>components,</w:t>
      </w:r>
      <w:r w:rsidRPr="3AEC20A0" w:rsidR="3017CC12">
        <w:rPr>
          <w:sz w:val="22"/>
          <w:szCs w:val="22"/>
        </w:rPr>
        <w:t xml:space="preserve"> </w:t>
      </w:r>
      <w:r w:rsidRPr="7EF76B0E" w:rsidR="3017CC12">
        <w:rPr>
          <w:sz w:val="22"/>
          <w:szCs w:val="22"/>
        </w:rPr>
        <w:t xml:space="preserve">the applicant must </w:t>
      </w:r>
      <w:r w:rsidRPr="57987684" w:rsidR="3017CC12">
        <w:rPr>
          <w:sz w:val="22"/>
          <w:szCs w:val="22"/>
        </w:rPr>
        <w:t xml:space="preserve">submit </w:t>
      </w:r>
      <w:r w:rsidRPr="6601F3BD" w:rsidR="5B13AE65">
        <w:rPr>
          <w:sz w:val="22"/>
          <w:szCs w:val="22"/>
        </w:rPr>
        <w:t xml:space="preserve">a separate application for </w:t>
      </w:r>
      <w:r w:rsidRPr="5564D76D" w:rsidR="5B13AE65">
        <w:rPr>
          <w:sz w:val="22"/>
          <w:szCs w:val="22"/>
        </w:rPr>
        <w:t xml:space="preserve">each </w:t>
      </w:r>
      <w:r w:rsidRPr="741930A7" w:rsidR="5B13AE65">
        <w:rPr>
          <w:sz w:val="22"/>
          <w:szCs w:val="22"/>
        </w:rPr>
        <w:t xml:space="preserve">component. </w:t>
      </w:r>
    </w:p>
    <w:p w:rsidR="00C314C3" w:rsidRPr="00CD2970" w:rsidP="007A7FA5" w14:paraId="71EFD057" w14:textId="77777777">
      <w:pPr>
        <w:spacing w:after="0"/>
        <w:ind w:left="720"/>
        <w:rPr>
          <w:sz w:val="22"/>
          <w:szCs w:val="22"/>
        </w:rPr>
      </w:pPr>
    </w:p>
    <w:p w:rsidR="00D52724" w:rsidRPr="004A724D" w:rsidP="00D66302" w14:paraId="53D6384C" w14:textId="3A85E480">
      <w:pPr>
        <w:spacing w:after="0"/>
        <w:rPr>
          <w:sz w:val="22"/>
          <w:szCs w:val="22"/>
        </w:rPr>
      </w:pPr>
      <w:r w:rsidRPr="004A724D">
        <w:rPr>
          <w:b/>
          <w:bCs/>
          <w:sz w:val="22"/>
          <w:szCs w:val="22"/>
        </w:rPr>
        <w:t>Earth Station Amendments.</w:t>
      </w:r>
      <w:r w:rsidRPr="004A724D">
        <w:rPr>
          <w:sz w:val="22"/>
          <w:szCs w:val="22"/>
        </w:rPr>
        <w:t xml:space="preserve"> </w:t>
      </w:r>
      <w:r w:rsidR="007C4CAD">
        <w:rPr>
          <w:sz w:val="22"/>
          <w:szCs w:val="22"/>
        </w:rPr>
        <w:t xml:space="preserve"> </w:t>
      </w:r>
      <w:r w:rsidRPr="004A724D">
        <w:rPr>
          <w:sz w:val="22"/>
          <w:szCs w:val="22"/>
        </w:rPr>
        <w:t xml:space="preserve">All amendments to pending earth station applications should include </w:t>
      </w:r>
      <w:r w:rsidRPr="004A724D" w:rsidR="004B0B38">
        <w:rPr>
          <w:sz w:val="22"/>
          <w:szCs w:val="22"/>
        </w:rPr>
        <w:t>the</w:t>
      </w:r>
      <w:r w:rsidRPr="004A724D">
        <w:rPr>
          <w:sz w:val="22"/>
          <w:szCs w:val="22"/>
        </w:rPr>
        <w:t xml:space="preserve"> Main Form and Schedule B. </w:t>
      </w:r>
      <w:r w:rsidRPr="004A724D" w:rsidR="004B0B38">
        <w:rPr>
          <w:sz w:val="22"/>
          <w:szCs w:val="22"/>
        </w:rPr>
        <w:t xml:space="preserve"> </w:t>
      </w:r>
      <w:r w:rsidRPr="004A724D">
        <w:rPr>
          <w:sz w:val="22"/>
          <w:szCs w:val="22"/>
        </w:rPr>
        <w:t>Applicants may incorporate by reference those data items not being changed.</w:t>
      </w:r>
      <w:r w:rsidR="007C4CAD">
        <w:rPr>
          <w:sz w:val="22"/>
          <w:szCs w:val="22"/>
        </w:rPr>
        <w:t xml:space="preserve"> </w:t>
      </w:r>
      <w:r w:rsidRPr="004A724D">
        <w:rPr>
          <w:sz w:val="22"/>
          <w:szCs w:val="22"/>
        </w:rPr>
        <w:t xml:space="preserve"> (See instructions for incorporation by reference</w:t>
      </w:r>
      <w:r w:rsidRPr="004A724D" w:rsidR="004B0B38">
        <w:rPr>
          <w:sz w:val="22"/>
          <w:szCs w:val="22"/>
        </w:rPr>
        <w:t xml:space="preserve"> above</w:t>
      </w:r>
      <w:r w:rsidRPr="004A724D">
        <w:rPr>
          <w:sz w:val="22"/>
          <w:szCs w:val="22"/>
        </w:rPr>
        <w:t>.)</w:t>
      </w:r>
    </w:p>
    <w:p w:rsidR="00755538" w:rsidRPr="004A724D" w:rsidP="00D66302" w14:paraId="541FAA89" w14:textId="77777777">
      <w:pPr>
        <w:spacing w:after="0"/>
        <w:rPr>
          <w:b/>
          <w:bCs/>
          <w:sz w:val="22"/>
          <w:szCs w:val="22"/>
        </w:rPr>
      </w:pPr>
    </w:p>
    <w:p w:rsidR="009A6D1C" w:rsidRPr="004A724D" w:rsidP="00D66302" w14:paraId="1AA164A9" w14:textId="0F12825C">
      <w:pPr>
        <w:spacing w:after="0"/>
        <w:rPr>
          <w:sz w:val="22"/>
          <w:szCs w:val="22"/>
        </w:rPr>
      </w:pPr>
      <w:r w:rsidRPr="004A724D">
        <w:rPr>
          <w:b/>
          <w:bCs/>
          <w:sz w:val="22"/>
          <w:szCs w:val="22"/>
        </w:rPr>
        <w:t>Earth Station Modifications.</w:t>
      </w:r>
      <w:r w:rsidRPr="004A724D">
        <w:rPr>
          <w:sz w:val="22"/>
          <w:szCs w:val="22"/>
        </w:rPr>
        <w:t xml:space="preserve"> All modifications to existing earth station authorizations should include Main Form and Schedule B.</w:t>
      </w:r>
      <w:r w:rsidRPr="004A724D" w:rsidR="000F1A44">
        <w:rPr>
          <w:sz w:val="22"/>
          <w:szCs w:val="22"/>
        </w:rPr>
        <w:t xml:space="preserve"> </w:t>
      </w:r>
      <w:r w:rsidRPr="004A724D">
        <w:rPr>
          <w:sz w:val="22"/>
          <w:szCs w:val="22"/>
        </w:rPr>
        <w:t xml:space="preserve"> Applicants may incorporate by reference those data items not being changed. (See instructions for incorporation by reference</w:t>
      </w:r>
      <w:r w:rsidRPr="004A724D" w:rsidR="000F1A44">
        <w:rPr>
          <w:sz w:val="22"/>
          <w:szCs w:val="22"/>
        </w:rPr>
        <w:t xml:space="preserve"> above</w:t>
      </w:r>
      <w:r w:rsidRPr="004A724D">
        <w:rPr>
          <w:sz w:val="22"/>
          <w:szCs w:val="22"/>
        </w:rPr>
        <w:t>.)</w:t>
      </w:r>
      <w:r w:rsidRPr="004A724D" w:rsidR="000F1A44">
        <w:rPr>
          <w:sz w:val="22"/>
          <w:szCs w:val="22"/>
        </w:rPr>
        <w:t xml:space="preserve"> </w:t>
      </w:r>
      <w:r w:rsidRPr="004A724D">
        <w:rPr>
          <w:sz w:val="22"/>
          <w:szCs w:val="22"/>
        </w:rPr>
        <w:t xml:space="preserve"> If </w:t>
      </w:r>
      <w:r w:rsidRPr="004A724D" w:rsidR="000F1A44">
        <w:rPr>
          <w:sz w:val="22"/>
          <w:szCs w:val="22"/>
        </w:rPr>
        <w:t>the applicant</w:t>
      </w:r>
      <w:r w:rsidRPr="004A724D">
        <w:rPr>
          <w:sz w:val="22"/>
          <w:szCs w:val="22"/>
        </w:rPr>
        <w:t xml:space="preserve"> presently hold</w:t>
      </w:r>
      <w:r w:rsidRPr="004A724D" w:rsidR="000F1A44">
        <w:rPr>
          <w:sz w:val="22"/>
          <w:szCs w:val="22"/>
        </w:rPr>
        <w:t>s</w:t>
      </w:r>
      <w:r w:rsidRPr="004A724D">
        <w:rPr>
          <w:sz w:val="22"/>
          <w:szCs w:val="22"/>
        </w:rPr>
        <w:t xml:space="preserve"> domestic, international, and/or transborder authorizations for the same earth station (call sign) that were previously granted under different file numbers, be sure to include the composite data from all of these previous separate authorizations. </w:t>
      </w:r>
      <w:r w:rsidRPr="004A724D" w:rsidR="00244DCC">
        <w:rPr>
          <w:sz w:val="22"/>
          <w:szCs w:val="22"/>
        </w:rPr>
        <w:t xml:space="preserve"> </w:t>
      </w:r>
      <w:r w:rsidRPr="004A724D">
        <w:rPr>
          <w:sz w:val="22"/>
          <w:szCs w:val="22"/>
        </w:rPr>
        <w:t>Only one modified authorization will be issued that encompasses all of the previous earth station authorizations.</w:t>
      </w:r>
    </w:p>
    <w:p w:rsidR="00F41EF7" w:rsidRPr="004A724D" w:rsidP="00D66302" w14:paraId="2B953D9F" w14:textId="77777777">
      <w:pPr>
        <w:spacing w:after="0"/>
        <w:rPr>
          <w:b/>
          <w:bCs/>
          <w:sz w:val="22"/>
          <w:szCs w:val="22"/>
        </w:rPr>
      </w:pPr>
    </w:p>
    <w:p w:rsidR="009A6D1C" w:rsidRPr="004A724D" w:rsidP="00D66302" w14:paraId="2484981F" w14:textId="53328DC6">
      <w:pPr>
        <w:spacing w:after="0"/>
        <w:rPr>
          <w:sz w:val="22"/>
          <w:szCs w:val="22"/>
        </w:rPr>
      </w:pPr>
      <w:r w:rsidRPr="004A724D">
        <w:rPr>
          <w:b/>
          <w:bCs/>
          <w:sz w:val="22"/>
          <w:szCs w:val="22"/>
        </w:rPr>
        <w:t xml:space="preserve">Earth Station </w:t>
      </w:r>
      <w:r w:rsidRPr="004A724D" w:rsidR="00326F39">
        <w:rPr>
          <w:b/>
          <w:bCs/>
          <w:sz w:val="22"/>
          <w:szCs w:val="22"/>
        </w:rPr>
        <w:t>Blanket License</w:t>
      </w:r>
      <w:r w:rsidRPr="004A724D">
        <w:rPr>
          <w:b/>
          <w:bCs/>
          <w:sz w:val="22"/>
          <w:szCs w:val="22"/>
        </w:rPr>
        <w:t xml:space="preserve"> Applications.</w:t>
      </w:r>
      <w:r w:rsidRPr="004A724D">
        <w:rPr>
          <w:sz w:val="22"/>
          <w:szCs w:val="22"/>
        </w:rPr>
        <w:t xml:space="preserve"> </w:t>
      </w:r>
      <w:r w:rsidR="0017065A">
        <w:rPr>
          <w:sz w:val="22"/>
          <w:szCs w:val="22"/>
        </w:rPr>
        <w:t xml:space="preserve"> </w:t>
      </w:r>
      <w:r w:rsidRPr="004A724D">
        <w:rPr>
          <w:sz w:val="22"/>
          <w:szCs w:val="22"/>
        </w:rPr>
        <w:t xml:space="preserve">Applications for </w:t>
      </w:r>
      <w:r w:rsidRPr="004A724D" w:rsidR="00E34505">
        <w:rPr>
          <w:sz w:val="22"/>
          <w:szCs w:val="22"/>
        </w:rPr>
        <w:t xml:space="preserve">multiple </w:t>
      </w:r>
      <w:r w:rsidRPr="004A724D" w:rsidR="00501083">
        <w:rPr>
          <w:sz w:val="22"/>
          <w:szCs w:val="22"/>
        </w:rPr>
        <w:t xml:space="preserve">earth stations </w:t>
      </w:r>
      <w:r w:rsidRPr="004A724D" w:rsidR="009F6291">
        <w:rPr>
          <w:sz w:val="22"/>
          <w:szCs w:val="22"/>
        </w:rPr>
        <w:t xml:space="preserve">may be filed </w:t>
      </w:r>
      <w:r w:rsidRPr="004A724D" w:rsidR="00196D5A">
        <w:rPr>
          <w:sz w:val="22"/>
          <w:szCs w:val="22"/>
        </w:rPr>
        <w:t xml:space="preserve">using </w:t>
      </w:r>
      <w:r w:rsidRPr="004A724D" w:rsidR="001E0766">
        <w:rPr>
          <w:sz w:val="22"/>
          <w:szCs w:val="22"/>
        </w:rPr>
        <w:t xml:space="preserve">a </w:t>
      </w:r>
      <w:r w:rsidRPr="004A724D">
        <w:rPr>
          <w:sz w:val="22"/>
          <w:szCs w:val="22"/>
        </w:rPr>
        <w:t xml:space="preserve">blanket license in a single consolidated application using </w:t>
      </w:r>
      <w:r w:rsidRPr="004A724D" w:rsidR="00423DA8">
        <w:rPr>
          <w:sz w:val="22"/>
          <w:szCs w:val="22"/>
        </w:rPr>
        <w:t xml:space="preserve">FCC </w:t>
      </w:r>
      <w:r w:rsidRPr="004A724D">
        <w:rPr>
          <w:sz w:val="22"/>
          <w:szCs w:val="22"/>
        </w:rPr>
        <w:t xml:space="preserve">Form 312. </w:t>
      </w:r>
      <w:r w:rsidRPr="004A724D" w:rsidR="00BB46CF">
        <w:rPr>
          <w:sz w:val="22"/>
          <w:szCs w:val="22"/>
        </w:rPr>
        <w:t xml:space="preserve"> </w:t>
      </w:r>
      <w:r w:rsidRPr="004A724D">
        <w:rPr>
          <w:sz w:val="22"/>
          <w:szCs w:val="22"/>
        </w:rPr>
        <w:t xml:space="preserve">The application for a new </w:t>
      </w:r>
      <w:r w:rsidRPr="004A724D" w:rsidR="00A821A2">
        <w:rPr>
          <w:sz w:val="22"/>
          <w:szCs w:val="22"/>
        </w:rPr>
        <w:t>blanket</w:t>
      </w:r>
      <w:r w:rsidRPr="004A724D" w:rsidR="00C07C68">
        <w:rPr>
          <w:sz w:val="22"/>
          <w:szCs w:val="22"/>
        </w:rPr>
        <w:t xml:space="preserve"> license</w:t>
      </w:r>
      <w:r w:rsidRPr="004A724D">
        <w:rPr>
          <w:sz w:val="22"/>
          <w:szCs w:val="22"/>
        </w:rPr>
        <w:t xml:space="preserve"> should include a single Main Form and a Schedule B</w:t>
      </w:r>
      <w:r w:rsidRPr="004A724D" w:rsidR="7A091D83">
        <w:rPr>
          <w:sz w:val="22"/>
          <w:szCs w:val="22"/>
        </w:rPr>
        <w:t>,</w:t>
      </w:r>
      <w:r w:rsidRPr="004A724D">
        <w:rPr>
          <w:sz w:val="22"/>
          <w:szCs w:val="22"/>
        </w:rPr>
        <w:t xml:space="preserve"> which includes the complete </w:t>
      </w:r>
      <w:r w:rsidRPr="004A724D">
        <w:rPr>
          <w:sz w:val="22"/>
          <w:szCs w:val="22"/>
        </w:rPr>
        <w:t xml:space="preserve">data for </w:t>
      </w:r>
      <w:r w:rsidRPr="004A724D" w:rsidR="005478BB">
        <w:rPr>
          <w:sz w:val="22"/>
          <w:szCs w:val="22"/>
        </w:rPr>
        <w:t>the earth stations</w:t>
      </w:r>
      <w:r w:rsidRPr="004A724D">
        <w:rPr>
          <w:sz w:val="22"/>
          <w:szCs w:val="22"/>
        </w:rPr>
        <w:t>.</w:t>
      </w:r>
      <w:r w:rsidRPr="004A724D" w:rsidR="00BB46CF">
        <w:rPr>
          <w:sz w:val="22"/>
          <w:szCs w:val="22"/>
        </w:rPr>
        <w:t xml:space="preserve"> </w:t>
      </w:r>
      <w:r w:rsidRPr="004A724D">
        <w:rPr>
          <w:sz w:val="22"/>
          <w:szCs w:val="22"/>
        </w:rPr>
        <w:t xml:space="preserve"> </w:t>
      </w:r>
      <w:r w:rsidRPr="004A724D" w:rsidR="00D55681">
        <w:rPr>
          <w:sz w:val="22"/>
          <w:szCs w:val="22"/>
        </w:rPr>
        <w:t>I</w:t>
      </w:r>
      <w:r w:rsidRPr="004A724D">
        <w:rPr>
          <w:sz w:val="22"/>
          <w:szCs w:val="22"/>
        </w:rPr>
        <w:t>dentify the associated site-</w:t>
      </w:r>
      <w:r w:rsidR="00305FA7">
        <w:rPr>
          <w:sz w:val="22"/>
          <w:szCs w:val="22"/>
        </w:rPr>
        <w:t>ID</w:t>
      </w:r>
      <w:r w:rsidRPr="004A724D" w:rsidR="00305FA7">
        <w:rPr>
          <w:sz w:val="22"/>
          <w:szCs w:val="22"/>
        </w:rPr>
        <w:t xml:space="preserve"> </w:t>
      </w:r>
      <w:r w:rsidRPr="004A724D">
        <w:rPr>
          <w:sz w:val="22"/>
          <w:szCs w:val="22"/>
        </w:rPr>
        <w:t>and antenna-</w:t>
      </w:r>
      <w:r w:rsidR="00305FA7">
        <w:rPr>
          <w:sz w:val="22"/>
          <w:szCs w:val="22"/>
        </w:rPr>
        <w:t>ID</w:t>
      </w:r>
      <w:r w:rsidRPr="004A724D">
        <w:rPr>
          <w:sz w:val="22"/>
          <w:szCs w:val="22"/>
        </w:rPr>
        <w:t xml:space="preserve"> for </w:t>
      </w:r>
      <w:r w:rsidRPr="004A724D" w:rsidR="0063273D">
        <w:rPr>
          <w:sz w:val="22"/>
          <w:szCs w:val="22"/>
        </w:rPr>
        <w:t>the earth stations and a</w:t>
      </w:r>
      <w:r w:rsidRPr="004A724D">
        <w:rPr>
          <w:sz w:val="22"/>
          <w:szCs w:val="22"/>
        </w:rPr>
        <w:t xml:space="preserve">ttach continuation sheets for Pages 2-4 as needed. </w:t>
      </w:r>
    </w:p>
    <w:p w:rsidR="009A6D1C" w:rsidRPr="004A724D" w:rsidP="00D66302" w14:paraId="1995D95C" w14:textId="77777777">
      <w:pPr>
        <w:spacing w:after="0"/>
        <w:rPr>
          <w:sz w:val="22"/>
          <w:szCs w:val="22"/>
        </w:rPr>
      </w:pPr>
    </w:p>
    <w:p w:rsidR="009A6D1C" w:rsidRPr="004A724D" w:rsidP="00B402DD" w14:paraId="0088BC70" w14:textId="178BE2E2">
      <w:pPr>
        <w:keepNext/>
        <w:spacing w:after="0"/>
        <w:jc w:val="center"/>
        <w:rPr>
          <w:b/>
          <w:bCs/>
          <w:sz w:val="22"/>
          <w:szCs w:val="22"/>
        </w:rPr>
      </w:pPr>
      <w:r w:rsidRPr="004A724D">
        <w:rPr>
          <w:b/>
          <w:bCs/>
          <w:sz w:val="22"/>
          <w:szCs w:val="22"/>
        </w:rPr>
        <w:t>SPECIFIC INSTRUCTIONS FOR THE MAIN FORM</w:t>
      </w:r>
    </w:p>
    <w:p w:rsidR="00F41EF7" w:rsidRPr="004A724D" w:rsidP="00B402DD" w14:paraId="52ADFFDE" w14:textId="77777777">
      <w:pPr>
        <w:keepNext/>
        <w:spacing w:after="0"/>
        <w:rPr>
          <w:b/>
          <w:bCs/>
          <w:sz w:val="22"/>
          <w:szCs w:val="22"/>
          <w:u w:val="single"/>
        </w:rPr>
      </w:pPr>
    </w:p>
    <w:p w:rsidR="009A6D1C" w:rsidRPr="004A724D" w:rsidP="00B402DD" w14:paraId="453C79C4" w14:textId="1769D8C7">
      <w:pPr>
        <w:keepNext/>
        <w:spacing w:after="0"/>
        <w:rPr>
          <w:b/>
          <w:bCs/>
          <w:sz w:val="22"/>
          <w:szCs w:val="22"/>
          <w:u w:val="single"/>
        </w:rPr>
      </w:pPr>
      <w:r w:rsidRPr="004A724D">
        <w:rPr>
          <w:b/>
          <w:bCs/>
          <w:sz w:val="22"/>
          <w:szCs w:val="22"/>
          <w:u w:val="single"/>
        </w:rPr>
        <w:t>Applicant Information</w:t>
      </w:r>
    </w:p>
    <w:p w:rsidR="00F41EF7" w:rsidRPr="004A724D" w:rsidP="00B402DD" w14:paraId="7379D27C" w14:textId="77777777">
      <w:pPr>
        <w:keepNext/>
        <w:spacing w:after="0"/>
        <w:rPr>
          <w:sz w:val="22"/>
          <w:szCs w:val="22"/>
        </w:rPr>
      </w:pPr>
    </w:p>
    <w:p w:rsidR="007D2758" w:rsidRPr="004A724D" w:rsidP="00B402DD" w14:paraId="34243DD2" w14:textId="783DBC9D">
      <w:pPr>
        <w:keepNext/>
        <w:spacing w:after="0"/>
        <w:rPr>
          <w:sz w:val="22"/>
          <w:szCs w:val="22"/>
        </w:rPr>
      </w:pPr>
      <w:r w:rsidRPr="00F51690">
        <w:rPr>
          <w:sz w:val="22"/>
          <w:szCs w:val="22"/>
          <w:u w:val="single"/>
        </w:rPr>
        <w:t>Items 1-</w:t>
      </w:r>
      <w:r w:rsidRPr="00F51690" w:rsidR="00387017">
        <w:rPr>
          <w:sz w:val="22"/>
          <w:szCs w:val="22"/>
          <w:u w:val="single"/>
        </w:rPr>
        <w:t>16</w:t>
      </w:r>
      <w:r w:rsidRPr="004A724D" w:rsidR="00502B0A">
        <w:rPr>
          <w:sz w:val="22"/>
          <w:szCs w:val="22"/>
        </w:rPr>
        <w:t xml:space="preserve">.  </w:t>
      </w:r>
      <w:r w:rsidRPr="004A724D" w:rsidR="00097605">
        <w:rPr>
          <w:sz w:val="22"/>
          <w:szCs w:val="22"/>
        </w:rPr>
        <w:t>These items ask for in</w:t>
      </w:r>
      <w:r w:rsidRPr="004A724D" w:rsidR="00387017">
        <w:rPr>
          <w:sz w:val="22"/>
          <w:szCs w:val="22"/>
        </w:rPr>
        <w:t>formation</w:t>
      </w:r>
      <w:r w:rsidRPr="004A724D" w:rsidR="00097605">
        <w:rPr>
          <w:sz w:val="22"/>
          <w:szCs w:val="22"/>
        </w:rPr>
        <w:t xml:space="preserve"> about the applicant and </w:t>
      </w:r>
      <w:r w:rsidRPr="004A724D" w:rsidR="00B216F3">
        <w:rPr>
          <w:sz w:val="22"/>
          <w:szCs w:val="22"/>
        </w:rPr>
        <w:t xml:space="preserve">its </w:t>
      </w:r>
      <w:r w:rsidRPr="004A724D" w:rsidR="00097605">
        <w:rPr>
          <w:sz w:val="22"/>
          <w:szCs w:val="22"/>
        </w:rPr>
        <w:t xml:space="preserve">contact </w:t>
      </w:r>
      <w:r w:rsidRPr="004A724D" w:rsidR="00B216F3">
        <w:rPr>
          <w:sz w:val="22"/>
          <w:szCs w:val="22"/>
        </w:rPr>
        <w:t>representative</w:t>
      </w:r>
      <w:r w:rsidRPr="004A724D" w:rsidR="009A6D1C">
        <w:rPr>
          <w:sz w:val="22"/>
          <w:szCs w:val="22"/>
        </w:rPr>
        <w:t xml:space="preserve">. </w:t>
      </w:r>
    </w:p>
    <w:p w:rsidR="00F41EF7" w:rsidRPr="004A724D" w:rsidP="00D66302" w14:paraId="6E352DCE" w14:textId="77777777">
      <w:pPr>
        <w:spacing w:after="0"/>
        <w:rPr>
          <w:i/>
          <w:iCs/>
          <w:sz w:val="22"/>
          <w:szCs w:val="22"/>
        </w:rPr>
      </w:pPr>
    </w:p>
    <w:p w:rsidR="009A6D1C" w:rsidRPr="004A724D" w:rsidP="00D66302" w14:paraId="3B33A4C8" w14:textId="5197768A">
      <w:pPr>
        <w:spacing w:after="0"/>
        <w:rPr>
          <w:sz w:val="22"/>
          <w:szCs w:val="22"/>
        </w:rPr>
      </w:pPr>
      <w:r w:rsidRPr="06D44B49">
        <w:rPr>
          <w:i/>
          <w:iCs/>
          <w:sz w:val="22"/>
          <w:szCs w:val="22"/>
        </w:rPr>
        <w:t>Applicant Section</w:t>
      </w:r>
      <w:r w:rsidRPr="06D44B49">
        <w:rPr>
          <w:sz w:val="22"/>
          <w:szCs w:val="22"/>
        </w:rPr>
        <w:t xml:space="preserve">.  </w:t>
      </w:r>
      <w:r w:rsidRPr="06D44B49">
        <w:rPr>
          <w:sz w:val="22"/>
          <w:szCs w:val="22"/>
        </w:rPr>
        <w:t xml:space="preserve">These </w:t>
      </w:r>
      <w:r w:rsidRPr="06D44B49" w:rsidR="003C4DD3">
        <w:rPr>
          <w:sz w:val="22"/>
          <w:szCs w:val="22"/>
        </w:rPr>
        <w:t xml:space="preserve">fields </w:t>
      </w:r>
      <w:r w:rsidRPr="06D44B49">
        <w:rPr>
          <w:sz w:val="22"/>
          <w:szCs w:val="22"/>
        </w:rPr>
        <w:t xml:space="preserve">identify the applicant and </w:t>
      </w:r>
      <w:r w:rsidRPr="06D44B49" w:rsidR="003C4DD3">
        <w:rPr>
          <w:sz w:val="22"/>
          <w:szCs w:val="22"/>
        </w:rPr>
        <w:t xml:space="preserve">allow for an identifying description of the </w:t>
      </w:r>
      <w:r w:rsidRPr="06D44B49" w:rsidR="005B64A5">
        <w:rPr>
          <w:sz w:val="22"/>
          <w:szCs w:val="22"/>
        </w:rPr>
        <w:t xml:space="preserve">application.  </w:t>
      </w:r>
      <w:r w:rsidRPr="06D44B49" w:rsidR="003C4DD3">
        <w:rPr>
          <w:sz w:val="22"/>
          <w:szCs w:val="22"/>
        </w:rPr>
        <w:t>Once a</w:t>
      </w:r>
      <w:r w:rsidRPr="06D44B49" w:rsidR="044C1E0E">
        <w:rPr>
          <w:sz w:val="22"/>
          <w:szCs w:val="22"/>
        </w:rPr>
        <w:t>n</w:t>
      </w:r>
      <w:r w:rsidRPr="06D44B49" w:rsidR="003C4DD3">
        <w:rPr>
          <w:sz w:val="22"/>
          <w:szCs w:val="22"/>
        </w:rPr>
        <w:t xml:space="preserve"> FCC Registration Number (FRN) is entered, several</w:t>
      </w:r>
      <w:r w:rsidRPr="06D44B49" w:rsidR="005B64A5">
        <w:rPr>
          <w:sz w:val="22"/>
          <w:szCs w:val="22"/>
        </w:rPr>
        <w:t xml:space="preserve"> fields will be</w:t>
      </w:r>
      <w:r w:rsidRPr="06D44B49">
        <w:rPr>
          <w:sz w:val="22"/>
          <w:szCs w:val="22"/>
        </w:rPr>
        <w:t xml:space="preserve"> prefilled from the </w:t>
      </w:r>
      <w:r w:rsidRPr="06D44B49" w:rsidR="00886417">
        <w:rPr>
          <w:sz w:val="22"/>
          <w:szCs w:val="22"/>
        </w:rPr>
        <w:t>Commission’s Registration System (</w:t>
      </w:r>
      <w:r w:rsidRPr="06D44B49">
        <w:rPr>
          <w:sz w:val="22"/>
          <w:szCs w:val="22"/>
        </w:rPr>
        <w:t>CORES</w:t>
      </w:r>
      <w:r w:rsidRPr="06D44B49" w:rsidR="00886417">
        <w:rPr>
          <w:sz w:val="22"/>
          <w:szCs w:val="22"/>
        </w:rPr>
        <w:t>)</w:t>
      </w:r>
      <w:r w:rsidRPr="06D44B49">
        <w:rPr>
          <w:sz w:val="22"/>
          <w:szCs w:val="22"/>
        </w:rPr>
        <w:t>.</w:t>
      </w:r>
      <w:r w:rsidRPr="06D44B49" w:rsidR="00B216F3">
        <w:rPr>
          <w:sz w:val="22"/>
          <w:szCs w:val="22"/>
        </w:rPr>
        <w:t xml:space="preserve"> </w:t>
      </w:r>
      <w:r w:rsidRPr="06D44B49">
        <w:rPr>
          <w:sz w:val="22"/>
          <w:szCs w:val="22"/>
        </w:rPr>
        <w:t xml:space="preserve"> If an authorization is granted, the information provided will become the licensee</w:t>
      </w:r>
      <w:r w:rsidRPr="06D44B49" w:rsidR="00AF4C03">
        <w:rPr>
          <w:sz w:val="22"/>
          <w:szCs w:val="22"/>
        </w:rPr>
        <w:t>’</w:t>
      </w:r>
      <w:r w:rsidRPr="06D44B49">
        <w:rPr>
          <w:sz w:val="22"/>
          <w:szCs w:val="22"/>
        </w:rPr>
        <w:t>s name, address</w:t>
      </w:r>
      <w:r w:rsidRPr="06D44B49" w:rsidR="00737E38">
        <w:rPr>
          <w:sz w:val="22"/>
          <w:szCs w:val="22"/>
        </w:rPr>
        <w:t>,</w:t>
      </w:r>
      <w:r w:rsidRPr="06D44B49">
        <w:rPr>
          <w:sz w:val="22"/>
          <w:szCs w:val="22"/>
        </w:rPr>
        <w:t xml:space="preserve"> </w:t>
      </w:r>
      <w:r w:rsidRPr="06D44B49" w:rsidR="00671FA1">
        <w:rPr>
          <w:sz w:val="22"/>
          <w:szCs w:val="22"/>
        </w:rPr>
        <w:t>email</w:t>
      </w:r>
      <w:r w:rsidRPr="06D44B49" w:rsidR="11A70898">
        <w:rPr>
          <w:sz w:val="22"/>
          <w:szCs w:val="22"/>
        </w:rPr>
        <w:t xml:space="preserve"> address</w:t>
      </w:r>
      <w:r w:rsidRPr="06D44B49" w:rsidR="00671FA1">
        <w:rPr>
          <w:sz w:val="22"/>
          <w:szCs w:val="22"/>
        </w:rPr>
        <w:t xml:space="preserve">, </w:t>
      </w:r>
      <w:r w:rsidRPr="06D44B49">
        <w:rPr>
          <w:sz w:val="22"/>
          <w:szCs w:val="22"/>
        </w:rPr>
        <w:t>and telephone number</w:t>
      </w:r>
      <w:r w:rsidRPr="06D44B49" w:rsidR="00B216F3">
        <w:rPr>
          <w:sz w:val="22"/>
          <w:szCs w:val="22"/>
        </w:rPr>
        <w:t>(</w:t>
      </w:r>
      <w:r w:rsidRPr="06D44B49">
        <w:rPr>
          <w:sz w:val="22"/>
          <w:szCs w:val="22"/>
        </w:rPr>
        <w:t>s</w:t>
      </w:r>
      <w:r w:rsidRPr="06D44B49" w:rsidR="00B216F3">
        <w:rPr>
          <w:sz w:val="22"/>
          <w:szCs w:val="22"/>
        </w:rPr>
        <w:t>)</w:t>
      </w:r>
      <w:r w:rsidRPr="06D44B49">
        <w:rPr>
          <w:sz w:val="22"/>
          <w:szCs w:val="22"/>
        </w:rPr>
        <w:t xml:space="preserve"> of record</w:t>
      </w:r>
      <w:r w:rsidRPr="06D44B49" w:rsidR="00671FA1">
        <w:rPr>
          <w:sz w:val="22"/>
          <w:szCs w:val="22"/>
        </w:rPr>
        <w:t>.</w:t>
      </w:r>
      <w:r w:rsidRPr="06D44B49" w:rsidR="00B216F3">
        <w:rPr>
          <w:sz w:val="22"/>
          <w:szCs w:val="22"/>
        </w:rPr>
        <w:t xml:space="preserve"> </w:t>
      </w:r>
      <w:r w:rsidRPr="06D44B49" w:rsidR="00671FA1">
        <w:rPr>
          <w:sz w:val="22"/>
          <w:szCs w:val="22"/>
        </w:rPr>
        <w:t xml:space="preserve"> </w:t>
      </w:r>
      <w:r w:rsidRPr="06D44B49">
        <w:rPr>
          <w:sz w:val="22"/>
          <w:szCs w:val="22"/>
        </w:rPr>
        <w:t>Applicants must provide a current and valid mailing address</w:t>
      </w:r>
      <w:r w:rsidRPr="06D44B49" w:rsidR="007E3019">
        <w:rPr>
          <w:sz w:val="22"/>
          <w:szCs w:val="22"/>
        </w:rPr>
        <w:t xml:space="preserve"> and </w:t>
      </w:r>
      <w:r w:rsidRPr="06D44B49" w:rsidR="001417E2">
        <w:rPr>
          <w:sz w:val="22"/>
          <w:szCs w:val="22"/>
        </w:rPr>
        <w:t xml:space="preserve">a current and valid </w:t>
      </w:r>
      <w:r w:rsidRPr="06D44B49" w:rsidR="007E3019">
        <w:rPr>
          <w:sz w:val="22"/>
          <w:szCs w:val="22"/>
        </w:rPr>
        <w:t>email address</w:t>
      </w:r>
      <w:r w:rsidRPr="06D44B49">
        <w:rPr>
          <w:sz w:val="22"/>
          <w:szCs w:val="22"/>
        </w:rPr>
        <w:t>.</w:t>
      </w:r>
      <w:r w:rsidRPr="06D44B49" w:rsidR="000834CC">
        <w:rPr>
          <w:sz w:val="22"/>
          <w:szCs w:val="22"/>
        </w:rPr>
        <w:t xml:space="preserve"> </w:t>
      </w:r>
      <w:r w:rsidRPr="06D44B49">
        <w:rPr>
          <w:sz w:val="22"/>
          <w:szCs w:val="22"/>
        </w:rPr>
        <w:t xml:space="preserve"> Failure to respond to FCC correspondence sent to the address of record may result in dismissal of an application, liability for forfeiture or revocation of an authorization. </w:t>
      </w:r>
    </w:p>
    <w:p w:rsidR="00F41EF7" w:rsidRPr="004A724D" w:rsidP="00D66302" w14:paraId="58319EE7" w14:textId="77777777">
      <w:pPr>
        <w:spacing w:after="0"/>
        <w:rPr>
          <w:i/>
          <w:iCs/>
          <w:sz w:val="22"/>
          <w:szCs w:val="22"/>
        </w:rPr>
      </w:pPr>
    </w:p>
    <w:p w:rsidR="009A6D1C" w:rsidRPr="004A724D" w:rsidP="00D66302" w14:paraId="3C181F82" w14:textId="092B2B87">
      <w:pPr>
        <w:spacing w:after="0"/>
        <w:rPr>
          <w:sz w:val="22"/>
          <w:szCs w:val="22"/>
        </w:rPr>
      </w:pPr>
      <w:r w:rsidRPr="004A724D">
        <w:rPr>
          <w:i/>
          <w:iCs/>
          <w:sz w:val="22"/>
          <w:szCs w:val="22"/>
        </w:rPr>
        <w:t>Contact Section</w:t>
      </w:r>
      <w:r w:rsidRPr="004A724D">
        <w:rPr>
          <w:sz w:val="22"/>
          <w:szCs w:val="22"/>
        </w:rPr>
        <w:t xml:space="preserve">.  These </w:t>
      </w:r>
      <w:r w:rsidRPr="004A724D" w:rsidR="00EE096E">
        <w:rPr>
          <w:sz w:val="22"/>
          <w:szCs w:val="22"/>
        </w:rPr>
        <w:t xml:space="preserve">fields </w:t>
      </w:r>
      <w:r w:rsidRPr="004A724D">
        <w:rPr>
          <w:sz w:val="22"/>
          <w:szCs w:val="22"/>
        </w:rPr>
        <w:t xml:space="preserve">identify the contact representative (e.g., a person at the headquarters’ office of the applicant, the law firm of the applicant, or the company that prepared or submitted the application on behalf of the applicant) and may be prefilled </w:t>
      </w:r>
      <w:r w:rsidRPr="004A724D" w:rsidR="00B67901">
        <w:rPr>
          <w:sz w:val="22"/>
          <w:szCs w:val="22"/>
        </w:rPr>
        <w:t xml:space="preserve">by using </w:t>
      </w:r>
      <w:r w:rsidRPr="004A724D">
        <w:rPr>
          <w:sz w:val="22"/>
          <w:szCs w:val="22"/>
        </w:rPr>
        <w:t>an FRN or</w:t>
      </w:r>
      <w:r w:rsidRPr="004A724D" w:rsidR="00B67901">
        <w:rPr>
          <w:sz w:val="22"/>
          <w:szCs w:val="22"/>
        </w:rPr>
        <w:t xml:space="preserve"> checking a box</w:t>
      </w:r>
      <w:r w:rsidRPr="004A724D">
        <w:rPr>
          <w:sz w:val="22"/>
          <w:szCs w:val="22"/>
        </w:rPr>
        <w:t xml:space="preserve"> if the </w:t>
      </w:r>
      <w:r w:rsidRPr="004A724D" w:rsidR="000471A1">
        <w:rPr>
          <w:sz w:val="22"/>
          <w:szCs w:val="22"/>
        </w:rPr>
        <w:t xml:space="preserve">information is the </w:t>
      </w:r>
      <w:r w:rsidRPr="004A724D">
        <w:rPr>
          <w:sz w:val="22"/>
          <w:szCs w:val="22"/>
        </w:rPr>
        <w:t xml:space="preserve">same as </w:t>
      </w:r>
      <w:r w:rsidRPr="004A724D" w:rsidR="000471A1">
        <w:rPr>
          <w:sz w:val="22"/>
          <w:szCs w:val="22"/>
        </w:rPr>
        <w:t xml:space="preserve">the </w:t>
      </w:r>
      <w:r w:rsidRPr="004A724D">
        <w:rPr>
          <w:sz w:val="22"/>
          <w:szCs w:val="22"/>
        </w:rPr>
        <w:t>applicant</w:t>
      </w:r>
      <w:r w:rsidRPr="004A724D" w:rsidR="000471A1">
        <w:rPr>
          <w:sz w:val="22"/>
          <w:szCs w:val="22"/>
        </w:rPr>
        <w:t>’s</w:t>
      </w:r>
      <w:r w:rsidRPr="004A724D">
        <w:rPr>
          <w:sz w:val="22"/>
          <w:szCs w:val="22"/>
        </w:rPr>
        <w:t>, or may be entered manually.</w:t>
      </w:r>
    </w:p>
    <w:p w:rsidR="00F41EF7" w:rsidRPr="004A724D" w:rsidP="00D66302" w14:paraId="4942D1EF" w14:textId="77777777">
      <w:pPr>
        <w:spacing w:after="0"/>
        <w:rPr>
          <w:b/>
          <w:bCs/>
          <w:sz w:val="22"/>
          <w:szCs w:val="22"/>
          <w:u w:val="single"/>
        </w:rPr>
      </w:pPr>
    </w:p>
    <w:p w:rsidR="009A6D1C" w:rsidRPr="004A724D" w:rsidP="00D66302" w14:paraId="1AAA2734" w14:textId="02A9DAFD">
      <w:pPr>
        <w:spacing w:after="0"/>
        <w:rPr>
          <w:b/>
          <w:bCs/>
          <w:sz w:val="22"/>
          <w:szCs w:val="22"/>
          <w:u w:val="single"/>
        </w:rPr>
      </w:pPr>
      <w:r w:rsidRPr="004A724D">
        <w:rPr>
          <w:b/>
          <w:bCs/>
          <w:sz w:val="22"/>
          <w:szCs w:val="22"/>
          <w:u w:val="single"/>
        </w:rPr>
        <w:t>Classification of Filing</w:t>
      </w:r>
    </w:p>
    <w:p w:rsidR="00F41EF7" w:rsidRPr="004A724D" w:rsidP="00D66302" w14:paraId="7D9C9FE3" w14:textId="77777777">
      <w:pPr>
        <w:spacing w:after="0"/>
        <w:rPr>
          <w:sz w:val="22"/>
          <w:szCs w:val="22"/>
        </w:rPr>
      </w:pPr>
    </w:p>
    <w:p w:rsidR="009A6D1C" w:rsidRPr="004A724D" w:rsidP="00D66302" w14:paraId="6C7C59CD" w14:textId="58013BCF">
      <w:pPr>
        <w:spacing w:after="0"/>
        <w:rPr>
          <w:sz w:val="22"/>
          <w:szCs w:val="22"/>
        </w:rPr>
      </w:pPr>
      <w:r w:rsidRPr="00F51690">
        <w:rPr>
          <w:sz w:val="22"/>
          <w:szCs w:val="22"/>
          <w:u w:val="single"/>
        </w:rPr>
        <w:t>Item 17</w:t>
      </w:r>
      <w:r w:rsidRPr="00F51690" w:rsidR="00F835B6">
        <w:rPr>
          <w:sz w:val="22"/>
          <w:szCs w:val="22"/>
          <w:u w:val="single"/>
        </w:rPr>
        <w:t>a</w:t>
      </w:r>
      <w:r w:rsidRPr="004A724D" w:rsidR="0095571D">
        <w:rPr>
          <w:sz w:val="22"/>
          <w:szCs w:val="22"/>
        </w:rPr>
        <w:t>.</w:t>
      </w:r>
      <w:r w:rsidRPr="004A724D">
        <w:rPr>
          <w:sz w:val="22"/>
          <w:szCs w:val="22"/>
        </w:rPr>
        <w:t xml:space="preserve"> </w:t>
      </w:r>
      <w:r w:rsidRPr="004A724D" w:rsidR="0095571D">
        <w:rPr>
          <w:sz w:val="22"/>
          <w:szCs w:val="22"/>
        </w:rPr>
        <w:t xml:space="preserve"> This</w:t>
      </w:r>
      <w:r w:rsidRPr="004A724D" w:rsidR="009C7686">
        <w:rPr>
          <w:sz w:val="22"/>
          <w:szCs w:val="22"/>
        </w:rPr>
        <w:t xml:space="preserve"> item</w:t>
      </w:r>
      <w:r w:rsidRPr="004A724D" w:rsidR="0095571D">
        <w:rPr>
          <w:sz w:val="22"/>
          <w:szCs w:val="22"/>
        </w:rPr>
        <w:t xml:space="preserve"> </w:t>
      </w:r>
      <w:r w:rsidRPr="004A724D">
        <w:rPr>
          <w:sz w:val="22"/>
          <w:szCs w:val="22"/>
        </w:rPr>
        <w:t xml:space="preserve">indicates the </w:t>
      </w:r>
      <w:r w:rsidRPr="004A724D" w:rsidR="0082141E">
        <w:rPr>
          <w:sz w:val="22"/>
          <w:szCs w:val="22"/>
        </w:rPr>
        <w:t xml:space="preserve">specific </w:t>
      </w:r>
      <w:r w:rsidRPr="004A724D">
        <w:rPr>
          <w:sz w:val="22"/>
          <w:szCs w:val="22"/>
        </w:rPr>
        <w:t xml:space="preserve">type of application that is being filed. </w:t>
      </w:r>
      <w:r w:rsidR="000B139D">
        <w:rPr>
          <w:sz w:val="22"/>
          <w:szCs w:val="22"/>
        </w:rPr>
        <w:t xml:space="preserve"> </w:t>
      </w:r>
      <w:r w:rsidRPr="004A724D" w:rsidR="009C3AE0">
        <w:rPr>
          <w:sz w:val="22"/>
          <w:szCs w:val="22"/>
        </w:rPr>
        <w:t xml:space="preserve">The options available in the drop-down menu will depend on the type </w:t>
      </w:r>
      <w:r w:rsidRPr="004A724D" w:rsidR="001C7F7A">
        <w:rPr>
          <w:sz w:val="22"/>
          <w:szCs w:val="22"/>
        </w:rPr>
        <w:t xml:space="preserve">of application </w:t>
      </w:r>
      <w:r w:rsidRPr="004A724D" w:rsidR="00B63704">
        <w:rPr>
          <w:sz w:val="22"/>
          <w:szCs w:val="22"/>
        </w:rPr>
        <w:t xml:space="preserve">selected </w:t>
      </w:r>
      <w:r w:rsidRPr="004A724D" w:rsidR="00346F72">
        <w:rPr>
          <w:sz w:val="22"/>
          <w:szCs w:val="22"/>
        </w:rPr>
        <w:t xml:space="preserve">when starting the application.  </w:t>
      </w:r>
      <w:r w:rsidRPr="004A724D">
        <w:rPr>
          <w:sz w:val="22"/>
          <w:szCs w:val="22"/>
        </w:rPr>
        <w:t>Do not combine different types of actions into a single application</w:t>
      </w:r>
      <w:r w:rsidRPr="004A724D" w:rsidR="00BD5BBE">
        <w:rPr>
          <w:sz w:val="22"/>
          <w:szCs w:val="22"/>
        </w:rPr>
        <w:t>.</w:t>
      </w:r>
      <w:r w:rsidRPr="004A724D" w:rsidR="004B1A46">
        <w:rPr>
          <w:sz w:val="22"/>
          <w:szCs w:val="22"/>
        </w:rPr>
        <w:t xml:space="preserve"> </w:t>
      </w:r>
      <w:r w:rsidR="000A4878">
        <w:rPr>
          <w:sz w:val="22"/>
          <w:szCs w:val="22"/>
        </w:rPr>
        <w:t xml:space="preserve"> </w:t>
      </w:r>
      <w:r w:rsidRPr="004A724D">
        <w:rPr>
          <w:sz w:val="22"/>
          <w:szCs w:val="22"/>
        </w:rPr>
        <w:t>For example, to modify and assign the authorization for a single station, you must file two separate applications.</w:t>
      </w:r>
    </w:p>
    <w:p w:rsidR="0070104E" w:rsidRPr="004A724D" w:rsidP="00D66302" w14:paraId="33E4C9CC" w14:textId="77777777">
      <w:pPr>
        <w:spacing w:after="0"/>
        <w:rPr>
          <w:sz w:val="22"/>
          <w:szCs w:val="22"/>
        </w:rPr>
      </w:pPr>
    </w:p>
    <w:p w:rsidR="0070104E" w:rsidRPr="004A724D" w:rsidP="00D66302" w14:paraId="06031871" w14:textId="5F0BFE35">
      <w:pPr>
        <w:spacing w:after="0"/>
        <w:rPr>
          <w:b/>
          <w:bCs/>
          <w:sz w:val="22"/>
          <w:szCs w:val="22"/>
          <w:u w:val="single"/>
        </w:rPr>
      </w:pPr>
      <w:r w:rsidRPr="004A724D">
        <w:rPr>
          <w:b/>
          <w:bCs/>
          <w:sz w:val="22"/>
          <w:szCs w:val="22"/>
          <w:u w:val="single"/>
        </w:rPr>
        <w:t>Application Fees</w:t>
      </w:r>
    </w:p>
    <w:p w:rsidR="00F41EF7" w:rsidRPr="004A724D" w:rsidP="00D66302" w14:paraId="56FE0A93" w14:textId="77777777">
      <w:pPr>
        <w:spacing w:after="0"/>
        <w:rPr>
          <w:sz w:val="22"/>
          <w:szCs w:val="22"/>
        </w:rPr>
      </w:pPr>
    </w:p>
    <w:p w:rsidR="00CE0EB3" w:rsidRPr="004A724D" w:rsidP="00D66302" w14:paraId="60BBDCBB" w14:textId="0A8B8D7D">
      <w:pPr>
        <w:spacing w:after="0"/>
        <w:rPr>
          <w:sz w:val="22"/>
          <w:szCs w:val="22"/>
        </w:rPr>
      </w:pPr>
      <w:r w:rsidRPr="00F51690">
        <w:rPr>
          <w:sz w:val="22"/>
          <w:szCs w:val="22"/>
          <w:u w:val="single"/>
        </w:rPr>
        <w:t xml:space="preserve">Item </w:t>
      </w:r>
      <w:r w:rsidRPr="00F51690" w:rsidR="00716EB4">
        <w:rPr>
          <w:sz w:val="22"/>
          <w:szCs w:val="22"/>
          <w:u w:val="single"/>
        </w:rPr>
        <w:t>17b</w:t>
      </w:r>
      <w:r w:rsidRPr="004A724D" w:rsidR="00925CCF">
        <w:rPr>
          <w:sz w:val="22"/>
          <w:szCs w:val="22"/>
        </w:rPr>
        <w:t>.</w:t>
      </w:r>
      <w:r w:rsidR="00D97A39">
        <w:rPr>
          <w:sz w:val="22"/>
          <w:szCs w:val="22"/>
        </w:rPr>
        <w:t xml:space="preserve"> </w:t>
      </w:r>
      <w:r w:rsidRPr="004A724D" w:rsidR="00925CCF">
        <w:rPr>
          <w:sz w:val="22"/>
          <w:szCs w:val="22"/>
        </w:rPr>
        <w:t xml:space="preserve"> This</w:t>
      </w:r>
      <w:r w:rsidRPr="004A724D">
        <w:rPr>
          <w:sz w:val="22"/>
          <w:szCs w:val="22"/>
        </w:rPr>
        <w:t xml:space="preserve"> </w:t>
      </w:r>
      <w:r w:rsidRPr="004A724D" w:rsidR="00515F4A">
        <w:rPr>
          <w:sz w:val="22"/>
          <w:szCs w:val="22"/>
        </w:rPr>
        <w:t xml:space="preserve">item </w:t>
      </w:r>
      <w:r w:rsidRPr="004A724D">
        <w:rPr>
          <w:sz w:val="22"/>
          <w:szCs w:val="22"/>
        </w:rPr>
        <w:t xml:space="preserve">asks whether or not a </w:t>
      </w:r>
      <w:r w:rsidRPr="004A724D" w:rsidR="003A296D">
        <w:rPr>
          <w:sz w:val="22"/>
          <w:szCs w:val="22"/>
        </w:rPr>
        <w:t xml:space="preserve">fee </w:t>
      </w:r>
      <w:r w:rsidRPr="004A724D">
        <w:rPr>
          <w:sz w:val="22"/>
          <w:szCs w:val="22"/>
        </w:rPr>
        <w:t xml:space="preserve">will </w:t>
      </w:r>
      <w:r w:rsidRPr="004A724D" w:rsidR="003A296D">
        <w:rPr>
          <w:sz w:val="22"/>
          <w:szCs w:val="22"/>
        </w:rPr>
        <w:t>be paid.</w:t>
      </w:r>
      <w:r w:rsidRPr="004A724D">
        <w:rPr>
          <w:sz w:val="22"/>
          <w:szCs w:val="22"/>
        </w:rPr>
        <w:t xml:space="preserve">  Depending on the answer, </w:t>
      </w:r>
      <w:r w:rsidRPr="004A724D" w:rsidR="00060A25">
        <w:rPr>
          <w:sz w:val="22"/>
          <w:szCs w:val="22"/>
        </w:rPr>
        <w:t>further questions will appear</w:t>
      </w:r>
      <w:r w:rsidRPr="004A724D" w:rsidR="00832A8D">
        <w:rPr>
          <w:sz w:val="22"/>
          <w:szCs w:val="22"/>
        </w:rPr>
        <w:t xml:space="preserve"> in </w:t>
      </w:r>
      <w:r w:rsidR="00761748">
        <w:rPr>
          <w:sz w:val="22"/>
          <w:szCs w:val="22"/>
        </w:rPr>
        <w:t>I</w:t>
      </w:r>
      <w:r w:rsidRPr="004A724D" w:rsidR="0041390A">
        <w:rPr>
          <w:sz w:val="22"/>
          <w:szCs w:val="22"/>
        </w:rPr>
        <w:t>tem 17c (and possibl</w:t>
      </w:r>
      <w:r w:rsidRPr="004A724D" w:rsidR="3335ABB1">
        <w:rPr>
          <w:sz w:val="22"/>
          <w:szCs w:val="22"/>
        </w:rPr>
        <w:t>y</w:t>
      </w:r>
      <w:r w:rsidRPr="004A724D" w:rsidR="0041390A">
        <w:rPr>
          <w:sz w:val="22"/>
          <w:szCs w:val="22"/>
        </w:rPr>
        <w:t xml:space="preserve"> </w:t>
      </w:r>
      <w:r w:rsidR="00761748">
        <w:rPr>
          <w:sz w:val="22"/>
          <w:szCs w:val="22"/>
        </w:rPr>
        <w:t>I</w:t>
      </w:r>
      <w:r w:rsidRPr="004A724D" w:rsidR="00250AFD">
        <w:rPr>
          <w:sz w:val="22"/>
          <w:szCs w:val="22"/>
        </w:rPr>
        <w:t xml:space="preserve">tem </w:t>
      </w:r>
      <w:r w:rsidRPr="004A724D" w:rsidR="0041390A">
        <w:rPr>
          <w:sz w:val="22"/>
          <w:szCs w:val="22"/>
        </w:rPr>
        <w:t>17d)</w:t>
      </w:r>
      <w:r w:rsidRPr="004A724D" w:rsidR="00DD0425">
        <w:rPr>
          <w:sz w:val="22"/>
          <w:szCs w:val="22"/>
        </w:rPr>
        <w:t>, including</w:t>
      </w:r>
      <w:r w:rsidRPr="004A724D" w:rsidR="005D0B10">
        <w:rPr>
          <w:sz w:val="22"/>
          <w:szCs w:val="22"/>
        </w:rPr>
        <w:t xml:space="preserve"> </w:t>
      </w:r>
      <w:r w:rsidRPr="004A724D" w:rsidR="00DD0425">
        <w:rPr>
          <w:sz w:val="22"/>
          <w:szCs w:val="22"/>
        </w:rPr>
        <w:t>indicating the appropriate fee code</w:t>
      </w:r>
      <w:r w:rsidRPr="004A724D" w:rsidR="00684063">
        <w:rPr>
          <w:sz w:val="22"/>
          <w:szCs w:val="22"/>
        </w:rPr>
        <w:t xml:space="preserve"> and fee classification</w:t>
      </w:r>
      <w:r w:rsidRPr="004A724D" w:rsidR="005D0B10">
        <w:rPr>
          <w:sz w:val="22"/>
          <w:szCs w:val="22"/>
        </w:rPr>
        <w:t xml:space="preserve"> if a fee</w:t>
      </w:r>
      <w:r w:rsidRPr="004A724D" w:rsidR="00832A8D">
        <w:rPr>
          <w:sz w:val="22"/>
          <w:szCs w:val="22"/>
        </w:rPr>
        <w:t xml:space="preserve"> is required</w:t>
      </w:r>
      <w:r w:rsidRPr="004A724D" w:rsidR="005D0B10">
        <w:rPr>
          <w:sz w:val="22"/>
          <w:szCs w:val="22"/>
        </w:rPr>
        <w:t>, or</w:t>
      </w:r>
      <w:r w:rsidRPr="004A724D" w:rsidR="0031096A">
        <w:rPr>
          <w:sz w:val="22"/>
          <w:szCs w:val="22"/>
        </w:rPr>
        <w:t xml:space="preserve"> the reason for exemption if </w:t>
      </w:r>
      <w:r w:rsidRPr="004A724D" w:rsidR="00773194">
        <w:rPr>
          <w:sz w:val="22"/>
          <w:szCs w:val="22"/>
        </w:rPr>
        <w:t>a fee is not required.</w:t>
      </w:r>
    </w:p>
    <w:p w:rsidR="00F41EF7" w:rsidRPr="004A724D" w:rsidP="00D66302" w14:paraId="7835CE34" w14:textId="77777777">
      <w:pPr>
        <w:spacing w:after="0"/>
        <w:rPr>
          <w:b/>
          <w:bCs/>
          <w:sz w:val="22"/>
          <w:szCs w:val="22"/>
          <w:u w:val="single"/>
        </w:rPr>
      </w:pPr>
    </w:p>
    <w:p w:rsidR="002F69CF" w:rsidRPr="004A724D" w:rsidP="00D66302" w14:paraId="286618AD" w14:textId="6AE898AB">
      <w:pPr>
        <w:spacing w:after="0"/>
        <w:rPr>
          <w:b/>
          <w:bCs/>
          <w:sz w:val="22"/>
          <w:szCs w:val="22"/>
          <w:u w:val="single"/>
        </w:rPr>
      </w:pPr>
      <w:r w:rsidRPr="004A724D">
        <w:rPr>
          <w:b/>
          <w:bCs/>
          <w:sz w:val="22"/>
          <w:szCs w:val="22"/>
          <w:u w:val="single"/>
        </w:rPr>
        <w:t>Waivers</w:t>
      </w:r>
    </w:p>
    <w:p w:rsidR="00F41EF7" w:rsidRPr="004A724D" w:rsidP="00D66302" w14:paraId="569BD5E0" w14:textId="77777777">
      <w:pPr>
        <w:spacing w:after="0"/>
        <w:rPr>
          <w:sz w:val="22"/>
          <w:szCs w:val="22"/>
        </w:rPr>
      </w:pPr>
    </w:p>
    <w:p w:rsidR="007B5756" w:rsidRPr="004A724D" w:rsidP="00D66302" w14:paraId="0B02969F" w14:textId="3EF314C0">
      <w:pPr>
        <w:spacing w:after="0"/>
        <w:rPr>
          <w:sz w:val="22"/>
          <w:szCs w:val="22"/>
        </w:rPr>
      </w:pPr>
      <w:r w:rsidRPr="00F51690">
        <w:rPr>
          <w:sz w:val="22"/>
          <w:szCs w:val="22"/>
          <w:u w:val="single"/>
        </w:rPr>
        <w:t>Item 18</w:t>
      </w:r>
      <w:r w:rsidRPr="004A724D" w:rsidR="00925CCF">
        <w:rPr>
          <w:sz w:val="22"/>
          <w:szCs w:val="22"/>
        </w:rPr>
        <w:t>.</w:t>
      </w:r>
      <w:r w:rsidR="00B857A6">
        <w:rPr>
          <w:sz w:val="22"/>
          <w:szCs w:val="22"/>
        </w:rPr>
        <w:t xml:space="preserve"> </w:t>
      </w:r>
      <w:r w:rsidRPr="004A724D" w:rsidR="00B34A70">
        <w:rPr>
          <w:sz w:val="22"/>
          <w:szCs w:val="22"/>
        </w:rPr>
        <w:t xml:space="preserve"> </w:t>
      </w:r>
      <w:r w:rsidRPr="004A724D" w:rsidR="007B44F8">
        <w:rPr>
          <w:sz w:val="22"/>
          <w:szCs w:val="22"/>
        </w:rPr>
        <w:t>This</w:t>
      </w:r>
      <w:r w:rsidRPr="004A724D" w:rsidR="00515F4A">
        <w:rPr>
          <w:sz w:val="22"/>
          <w:szCs w:val="22"/>
        </w:rPr>
        <w:t xml:space="preserve"> item</w:t>
      </w:r>
      <w:r w:rsidRPr="004A724D" w:rsidR="00643C6F">
        <w:rPr>
          <w:sz w:val="22"/>
          <w:szCs w:val="22"/>
        </w:rPr>
        <w:t xml:space="preserve"> asks if the applicant is requesting a waiver of the Commission’s rules.  If yes, </w:t>
      </w:r>
      <w:r w:rsidRPr="004A724D">
        <w:rPr>
          <w:sz w:val="22"/>
          <w:szCs w:val="22"/>
        </w:rPr>
        <w:t>identify the rule section(s) for which a waiver is sought</w:t>
      </w:r>
      <w:r w:rsidRPr="004A724D" w:rsidR="00EE3C55">
        <w:rPr>
          <w:sz w:val="22"/>
          <w:szCs w:val="22"/>
        </w:rPr>
        <w:t xml:space="preserve">, and upload </w:t>
      </w:r>
      <w:r w:rsidRPr="004A724D" w:rsidR="00DB1B09">
        <w:rPr>
          <w:sz w:val="22"/>
          <w:szCs w:val="22"/>
        </w:rPr>
        <w:t>any documentation in connection with the waiver request</w:t>
      </w:r>
      <w:r w:rsidRPr="004A724D">
        <w:rPr>
          <w:sz w:val="22"/>
          <w:szCs w:val="22"/>
        </w:rPr>
        <w:t>.</w:t>
      </w:r>
    </w:p>
    <w:p w:rsidR="00F41EF7" w:rsidRPr="004A724D" w:rsidP="00D66302" w14:paraId="59A82689" w14:textId="77777777">
      <w:pPr>
        <w:spacing w:after="0"/>
        <w:rPr>
          <w:sz w:val="22"/>
          <w:szCs w:val="22"/>
        </w:rPr>
      </w:pPr>
    </w:p>
    <w:p w:rsidR="009A6D1C" w:rsidRPr="004A724D" w:rsidP="00D66302" w14:paraId="56CB0BBD" w14:textId="22128176">
      <w:pPr>
        <w:spacing w:after="0"/>
        <w:rPr>
          <w:sz w:val="22"/>
          <w:szCs w:val="22"/>
        </w:rPr>
      </w:pPr>
      <w:r w:rsidRPr="00F51690">
        <w:rPr>
          <w:sz w:val="22"/>
          <w:szCs w:val="22"/>
          <w:u w:val="single"/>
        </w:rPr>
        <w:t>Item 19</w:t>
      </w:r>
      <w:r w:rsidRPr="004A724D" w:rsidR="000125AC">
        <w:rPr>
          <w:sz w:val="22"/>
          <w:szCs w:val="22"/>
        </w:rPr>
        <w:t>.</w:t>
      </w:r>
      <w:r w:rsidRPr="004A724D">
        <w:rPr>
          <w:sz w:val="22"/>
          <w:szCs w:val="22"/>
        </w:rPr>
        <w:t xml:space="preserve"> </w:t>
      </w:r>
      <w:r w:rsidR="009A61E7">
        <w:rPr>
          <w:sz w:val="22"/>
          <w:szCs w:val="22"/>
        </w:rPr>
        <w:t xml:space="preserve"> </w:t>
      </w:r>
      <w:r w:rsidRPr="004A724D">
        <w:rPr>
          <w:sz w:val="22"/>
          <w:szCs w:val="22"/>
        </w:rPr>
        <w:t xml:space="preserve">Where a pending application is to be amended, </w:t>
      </w:r>
      <w:r w:rsidRPr="004A724D" w:rsidR="007B50E5">
        <w:rPr>
          <w:sz w:val="22"/>
          <w:szCs w:val="22"/>
        </w:rPr>
        <w:t>t</w:t>
      </w:r>
      <w:r w:rsidRPr="004A724D">
        <w:rPr>
          <w:sz w:val="22"/>
          <w:szCs w:val="22"/>
        </w:rPr>
        <w:t xml:space="preserve">he date </w:t>
      </w:r>
      <w:r w:rsidRPr="004A724D" w:rsidR="00BC2836">
        <w:rPr>
          <w:sz w:val="22"/>
          <w:szCs w:val="22"/>
        </w:rPr>
        <w:t xml:space="preserve">and file number of </w:t>
      </w:r>
      <w:r w:rsidRPr="004A724D">
        <w:rPr>
          <w:sz w:val="22"/>
          <w:szCs w:val="22"/>
        </w:rPr>
        <w:t xml:space="preserve">the original pending application </w:t>
      </w:r>
      <w:r w:rsidRPr="004A724D" w:rsidR="00A75EB1">
        <w:rPr>
          <w:sz w:val="22"/>
          <w:szCs w:val="22"/>
        </w:rPr>
        <w:t>will</w:t>
      </w:r>
      <w:r w:rsidRPr="004A724D" w:rsidR="00850997">
        <w:rPr>
          <w:sz w:val="22"/>
          <w:szCs w:val="22"/>
        </w:rPr>
        <w:t xml:space="preserve"> be automatically entered</w:t>
      </w:r>
      <w:r w:rsidRPr="004A724D">
        <w:rPr>
          <w:sz w:val="22"/>
          <w:szCs w:val="22"/>
        </w:rPr>
        <w:t>.</w:t>
      </w:r>
    </w:p>
    <w:p w:rsidR="00F41EF7" w:rsidRPr="004A724D" w:rsidP="00D66302" w14:paraId="4EA71ADE" w14:textId="77777777">
      <w:pPr>
        <w:spacing w:after="0"/>
        <w:rPr>
          <w:b/>
          <w:bCs/>
          <w:sz w:val="22"/>
          <w:szCs w:val="22"/>
          <w:u w:val="single"/>
        </w:rPr>
      </w:pPr>
    </w:p>
    <w:p w:rsidR="009A6D1C" w:rsidRPr="004A724D" w:rsidP="0050150E" w14:paraId="59834403" w14:textId="22DB35AE">
      <w:pPr>
        <w:keepNext/>
        <w:spacing w:after="0"/>
        <w:rPr>
          <w:b/>
          <w:bCs/>
          <w:sz w:val="22"/>
          <w:szCs w:val="22"/>
          <w:u w:val="single"/>
        </w:rPr>
      </w:pPr>
      <w:r w:rsidRPr="004A724D">
        <w:rPr>
          <w:b/>
          <w:bCs/>
          <w:sz w:val="22"/>
          <w:szCs w:val="22"/>
          <w:u w:val="single"/>
        </w:rPr>
        <w:t>Type of Service</w:t>
      </w:r>
    </w:p>
    <w:p w:rsidR="00F41EF7" w:rsidRPr="004A724D" w:rsidP="0050150E" w14:paraId="5A606A12" w14:textId="77777777">
      <w:pPr>
        <w:keepNext/>
        <w:spacing w:after="0"/>
        <w:rPr>
          <w:sz w:val="22"/>
          <w:szCs w:val="22"/>
        </w:rPr>
      </w:pPr>
    </w:p>
    <w:p w:rsidR="009A6D1C" w:rsidRPr="004A724D" w:rsidP="0050150E" w14:paraId="1BD5116A" w14:textId="1FD519D1">
      <w:pPr>
        <w:keepNext/>
        <w:spacing w:after="0"/>
        <w:rPr>
          <w:sz w:val="22"/>
          <w:szCs w:val="22"/>
        </w:rPr>
      </w:pPr>
      <w:r w:rsidRPr="00F51690">
        <w:rPr>
          <w:sz w:val="22"/>
          <w:szCs w:val="22"/>
          <w:u w:val="single"/>
        </w:rPr>
        <w:t>Item 20</w:t>
      </w:r>
      <w:r w:rsidRPr="004A724D" w:rsidR="00F96624">
        <w:rPr>
          <w:sz w:val="22"/>
          <w:szCs w:val="22"/>
        </w:rPr>
        <w:t>.</w:t>
      </w:r>
      <w:r w:rsidRPr="004A724D">
        <w:rPr>
          <w:sz w:val="22"/>
          <w:szCs w:val="22"/>
        </w:rPr>
        <w:t xml:space="preserve"> </w:t>
      </w:r>
      <w:r w:rsidR="009A61E7">
        <w:rPr>
          <w:sz w:val="22"/>
          <w:szCs w:val="22"/>
        </w:rPr>
        <w:t xml:space="preserve"> </w:t>
      </w:r>
      <w:r w:rsidRPr="004A724D">
        <w:rPr>
          <w:sz w:val="22"/>
          <w:szCs w:val="22"/>
        </w:rPr>
        <w:t>This item seeks information about the nature of service requested.</w:t>
      </w:r>
      <w:r w:rsidRPr="004A724D" w:rsidR="00AA3023">
        <w:rPr>
          <w:sz w:val="22"/>
          <w:szCs w:val="22"/>
        </w:rPr>
        <w:t xml:space="preserve">  </w:t>
      </w:r>
      <w:r w:rsidRPr="004A724D" w:rsidR="00BE1F3C">
        <w:rPr>
          <w:sz w:val="22"/>
          <w:szCs w:val="22"/>
        </w:rPr>
        <w:t xml:space="preserve">Multiple </w:t>
      </w:r>
      <w:r w:rsidRPr="004A724D" w:rsidR="00E91214">
        <w:rPr>
          <w:sz w:val="22"/>
          <w:szCs w:val="22"/>
        </w:rPr>
        <w:t>services can be selected</w:t>
      </w:r>
      <w:r w:rsidRPr="004A724D" w:rsidR="0047232E">
        <w:rPr>
          <w:sz w:val="22"/>
          <w:szCs w:val="22"/>
        </w:rPr>
        <w:t xml:space="preserve"> – s</w:t>
      </w:r>
      <w:r w:rsidRPr="004A724D" w:rsidR="00AA3023">
        <w:rPr>
          <w:sz w:val="22"/>
          <w:szCs w:val="22"/>
        </w:rPr>
        <w:t>elect all that apply.</w:t>
      </w:r>
    </w:p>
    <w:p w:rsidR="00F41EF7" w:rsidRPr="004A724D" w:rsidP="00D66302" w14:paraId="79A3A3B7" w14:textId="77777777">
      <w:pPr>
        <w:spacing w:after="0"/>
        <w:rPr>
          <w:sz w:val="22"/>
          <w:szCs w:val="22"/>
        </w:rPr>
      </w:pPr>
    </w:p>
    <w:p w:rsidR="009A6D1C" w:rsidRPr="004A724D" w:rsidP="00D66302" w14:paraId="0DD6FDB1" w14:textId="014DE629">
      <w:pPr>
        <w:spacing w:after="0"/>
        <w:rPr>
          <w:sz w:val="22"/>
          <w:szCs w:val="22"/>
        </w:rPr>
      </w:pPr>
      <w:r w:rsidRPr="00F51690">
        <w:rPr>
          <w:sz w:val="22"/>
          <w:szCs w:val="22"/>
          <w:u w:val="single"/>
        </w:rPr>
        <w:t>Item 21</w:t>
      </w:r>
      <w:r w:rsidRPr="2FC79A7F" w:rsidR="00F96624">
        <w:rPr>
          <w:sz w:val="22"/>
          <w:szCs w:val="22"/>
        </w:rPr>
        <w:t>.</w:t>
      </w:r>
      <w:r w:rsidRPr="2FC79A7F">
        <w:rPr>
          <w:sz w:val="22"/>
          <w:szCs w:val="22"/>
        </w:rPr>
        <w:t xml:space="preserve"> </w:t>
      </w:r>
      <w:r w:rsidR="009A61E7">
        <w:rPr>
          <w:sz w:val="22"/>
          <w:szCs w:val="22"/>
        </w:rPr>
        <w:t xml:space="preserve"> </w:t>
      </w:r>
      <w:r w:rsidRPr="2FC79A7F">
        <w:rPr>
          <w:sz w:val="22"/>
          <w:szCs w:val="22"/>
        </w:rPr>
        <w:t>This item indicates whether or not the applicant will operate this station as a common carrier.</w:t>
      </w:r>
      <w:r w:rsidR="00C24A4B">
        <w:rPr>
          <w:sz w:val="22"/>
          <w:szCs w:val="22"/>
        </w:rPr>
        <w:t xml:space="preserve">  The response to this item will be </w:t>
      </w:r>
      <w:r w:rsidR="004E2EF2">
        <w:rPr>
          <w:sz w:val="22"/>
          <w:szCs w:val="22"/>
        </w:rPr>
        <w:t>auto-filled</w:t>
      </w:r>
      <w:r w:rsidR="00D33071">
        <w:rPr>
          <w:sz w:val="22"/>
          <w:szCs w:val="22"/>
        </w:rPr>
        <w:t xml:space="preserve"> into Schedule S, if applicable.</w:t>
      </w:r>
    </w:p>
    <w:p w:rsidR="00F41EF7" w:rsidRPr="004A724D" w:rsidP="00D66302" w14:paraId="66DE4040" w14:textId="77777777">
      <w:pPr>
        <w:spacing w:after="0"/>
        <w:rPr>
          <w:sz w:val="22"/>
          <w:szCs w:val="22"/>
        </w:rPr>
      </w:pPr>
    </w:p>
    <w:p w:rsidR="009A6D1C" w:rsidRPr="004A724D" w:rsidP="00D66302" w14:paraId="4541246E" w14:textId="595DF84E">
      <w:pPr>
        <w:spacing w:after="0"/>
        <w:rPr>
          <w:sz w:val="22"/>
          <w:szCs w:val="22"/>
        </w:rPr>
      </w:pPr>
      <w:r w:rsidRPr="00F51690">
        <w:rPr>
          <w:sz w:val="22"/>
          <w:szCs w:val="22"/>
          <w:u w:val="single"/>
        </w:rPr>
        <w:t>Item 22</w:t>
      </w:r>
      <w:r w:rsidRPr="004A724D" w:rsidR="000C2C33">
        <w:rPr>
          <w:sz w:val="22"/>
          <w:szCs w:val="22"/>
        </w:rPr>
        <w:t>.</w:t>
      </w:r>
      <w:r w:rsidRPr="004A724D">
        <w:rPr>
          <w:sz w:val="22"/>
          <w:szCs w:val="22"/>
        </w:rPr>
        <w:t xml:space="preserve"> </w:t>
      </w:r>
      <w:r w:rsidR="009A61E7">
        <w:rPr>
          <w:sz w:val="22"/>
          <w:szCs w:val="22"/>
        </w:rPr>
        <w:t xml:space="preserve"> </w:t>
      </w:r>
      <w:r w:rsidRPr="004A724D" w:rsidR="00C07B7B">
        <w:rPr>
          <w:sz w:val="22"/>
          <w:szCs w:val="22"/>
        </w:rPr>
        <w:t>This item applies to earth station applications</w:t>
      </w:r>
      <w:r w:rsidRPr="004A724D" w:rsidR="00316B67">
        <w:rPr>
          <w:sz w:val="22"/>
          <w:szCs w:val="22"/>
        </w:rPr>
        <w:t xml:space="preserve"> and identifies</w:t>
      </w:r>
      <w:r w:rsidRPr="004A724D" w:rsidR="00F41D68">
        <w:rPr>
          <w:sz w:val="22"/>
          <w:szCs w:val="22"/>
        </w:rPr>
        <w:t xml:space="preserve"> if</w:t>
      </w:r>
      <w:r w:rsidRPr="004A724D">
        <w:rPr>
          <w:sz w:val="22"/>
          <w:szCs w:val="22"/>
        </w:rPr>
        <w:t xml:space="preserve"> U.S.</w:t>
      </w:r>
      <w:r w:rsidRPr="004A724D" w:rsidR="00547CFA">
        <w:rPr>
          <w:sz w:val="22"/>
          <w:szCs w:val="22"/>
        </w:rPr>
        <w:t>,</w:t>
      </w:r>
      <w:r w:rsidRPr="004A724D" w:rsidR="00F358F1">
        <w:rPr>
          <w:sz w:val="22"/>
          <w:szCs w:val="22"/>
        </w:rPr>
        <w:t xml:space="preserve"> </w:t>
      </w:r>
      <w:r w:rsidRPr="004A724D" w:rsidR="00A53442">
        <w:rPr>
          <w:sz w:val="22"/>
          <w:szCs w:val="22"/>
        </w:rPr>
        <w:t>non-U.S.</w:t>
      </w:r>
      <w:r w:rsidRPr="004A724D" w:rsidR="00547CFA">
        <w:rPr>
          <w:sz w:val="22"/>
          <w:szCs w:val="22"/>
        </w:rPr>
        <w:t>,</w:t>
      </w:r>
      <w:r w:rsidRPr="004A724D" w:rsidR="00A53442">
        <w:rPr>
          <w:sz w:val="22"/>
          <w:szCs w:val="22"/>
        </w:rPr>
        <w:t xml:space="preserve"> </w:t>
      </w:r>
      <w:r w:rsidRPr="004A724D" w:rsidR="004B6912">
        <w:rPr>
          <w:sz w:val="22"/>
          <w:szCs w:val="22"/>
        </w:rPr>
        <w:t>non-U.S.</w:t>
      </w:r>
      <w:r w:rsidRPr="004A724D" w:rsidR="00B358CF">
        <w:rPr>
          <w:sz w:val="22"/>
          <w:szCs w:val="22"/>
        </w:rPr>
        <w:t xml:space="preserve"> (TT&amp;C only)</w:t>
      </w:r>
      <w:r w:rsidRPr="004A724D" w:rsidR="00D866A2">
        <w:rPr>
          <w:sz w:val="22"/>
          <w:szCs w:val="22"/>
        </w:rPr>
        <w:t>, or both U.S. and non-U.S.</w:t>
      </w:r>
      <w:r w:rsidRPr="004A724D" w:rsidR="004B6912">
        <w:rPr>
          <w:sz w:val="22"/>
          <w:szCs w:val="22"/>
        </w:rPr>
        <w:t xml:space="preserve"> </w:t>
      </w:r>
      <w:r w:rsidRPr="004A724D">
        <w:rPr>
          <w:sz w:val="22"/>
          <w:szCs w:val="22"/>
        </w:rPr>
        <w:t xml:space="preserve">licensed satellites </w:t>
      </w:r>
      <w:r w:rsidRPr="004A724D" w:rsidR="005C4160">
        <w:rPr>
          <w:sz w:val="22"/>
          <w:szCs w:val="22"/>
        </w:rPr>
        <w:t xml:space="preserve">will be or </w:t>
      </w:r>
      <w:r w:rsidRPr="004A724D">
        <w:rPr>
          <w:sz w:val="22"/>
          <w:szCs w:val="22"/>
        </w:rPr>
        <w:t xml:space="preserve">are used. </w:t>
      </w:r>
      <w:r w:rsidRPr="004A724D" w:rsidR="00650B2D">
        <w:rPr>
          <w:sz w:val="22"/>
          <w:szCs w:val="22"/>
        </w:rPr>
        <w:t xml:space="preserve"> </w:t>
      </w:r>
      <w:r w:rsidRPr="004A724D">
        <w:rPr>
          <w:sz w:val="22"/>
          <w:szCs w:val="22"/>
        </w:rPr>
        <w:t>If the earth station will operate with a non-U.S. licensed satellite, Item B3 on Schedule B</w:t>
      </w:r>
      <w:r w:rsidRPr="004A724D" w:rsidR="005C4160">
        <w:rPr>
          <w:sz w:val="22"/>
          <w:szCs w:val="22"/>
        </w:rPr>
        <w:t xml:space="preserve"> must be completed</w:t>
      </w:r>
      <w:r w:rsidRPr="004A724D">
        <w:rPr>
          <w:sz w:val="22"/>
          <w:szCs w:val="22"/>
        </w:rPr>
        <w:t>.</w:t>
      </w:r>
    </w:p>
    <w:p w:rsidR="00F41EF7" w:rsidRPr="004A724D" w:rsidP="00D66302" w14:paraId="63559327" w14:textId="77777777">
      <w:pPr>
        <w:spacing w:after="0"/>
        <w:rPr>
          <w:sz w:val="22"/>
          <w:szCs w:val="22"/>
        </w:rPr>
      </w:pPr>
    </w:p>
    <w:p w:rsidR="009A6D1C" w:rsidRPr="004A724D" w:rsidP="00D66302" w14:paraId="6DFABFF5" w14:textId="54068114">
      <w:pPr>
        <w:spacing w:after="0"/>
        <w:rPr>
          <w:sz w:val="22"/>
          <w:szCs w:val="22"/>
        </w:rPr>
      </w:pPr>
      <w:r w:rsidRPr="00F51690">
        <w:rPr>
          <w:sz w:val="22"/>
          <w:szCs w:val="22"/>
          <w:u w:val="single"/>
        </w:rPr>
        <w:t>Item 23</w:t>
      </w:r>
      <w:r w:rsidRPr="004A724D" w:rsidR="009D68AD">
        <w:rPr>
          <w:sz w:val="22"/>
          <w:szCs w:val="22"/>
        </w:rPr>
        <w:t>.</w:t>
      </w:r>
      <w:r w:rsidRPr="004A724D">
        <w:rPr>
          <w:sz w:val="22"/>
          <w:szCs w:val="22"/>
        </w:rPr>
        <w:t xml:space="preserve"> </w:t>
      </w:r>
      <w:r w:rsidR="009A61E7">
        <w:rPr>
          <w:sz w:val="22"/>
          <w:szCs w:val="22"/>
        </w:rPr>
        <w:t xml:space="preserve"> </w:t>
      </w:r>
      <w:r w:rsidRPr="004A724D">
        <w:rPr>
          <w:sz w:val="22"/>
          <w:szCs w:val="22"/>
        </w:rPr>
        <w:t xml:space="preserve">Only those applicants providing </w:t>
      </w:r>
      <w:r w:rsidRPr="004A724D" w:rsidR="00F858FC">
        <w:rPr>
          <w:sz w:val="22"/>
          <w:szCs w:val="22"/>
        </w:rPr>
        <w:t>International Common Carrier</w:t>
      </w:r>
      <w:r w:rsidRPr="004A724D">
        <w:rPr>
          <w:sz w:val="22"/>
          <w:szCs w:val="22"/>
        </w:rPr>
        <w:t xml:space="preserve"> service need to indicate whether or not this facility is connected to the Public Switched Network. </w:t>
      </w:r>
      <w:r w:rsidRPr="004A724D" w:rsidR="009A685B">
        <w:rPr>
          <w:sz w:val="22"/>
          <w:szCs w:val="22"/>
        </w:rPr>
        <w:t xml:space="preserve"> </w:t>
      </w:r>
      <w:r w:rsidRPr="004A724D" w:rsidR="7098C2C2">
        <w:rPr>
          <w:sz w:val="22"/>
          <w:szCs w:val="22"/>
        </w:rPr>
        <w:t>If so, a</w:t>
      </w:r>
      <w:r w:rsidRPr="004A724D">
        <w:rPr>
          <w:sz w:val="22"/>
          <w:szCs w:val="22"/>
        </w:rPr>
        <w:t>ppropriate Section 214 filings are required.</w:t>
      </w:r>
      <w:r w:rsidR="00100213">
        <w:rPr>
          <w:sz w:val="22"/>
          <w:szCs w:val="22"/>
        </w:rPr>
        <w:t xml:space="preserve"> </w:t>
      </w:r>
      <w:r w:rsidRPr="004A724D">
        <w:rPr>
          <w:sz w:val="22"/>
          <w:szCs w:val="22"/>
        </w:rPr>
        <w:t xml:space="preserve"> </w:t>
      </w:r>
      <w:r w:rsidRPr="004A724D">
        <w:rPr>
          <w:i/>
          <w:iCs/>
          <w:sz w:val="22"/>
          <w:szCs w:val="22"/>
        </w:rPr>
        <w:t>See</w:t>
      </w:r>
      <w:r w:rsidRPr="004A724D">
        <w:rPr>
          <w:sz w:val="22"/>
          <w:szCs w:val="22"/>
        </w:rPr>
        <w:t xml:space="preserve"> </w:t>
      </w:r>
      <w:r w:rsidRPr="004A724D" w:rsidR="001C4541">
        <w:rPr>
          <w:sz w:val="22"/>
          <w:szCs w:val="22"/>
        </w:rPr>
        <w:t>p</w:t>
      </w:r>
      <w:r w:rsidRPr="004A724D">
        <w:rPr>
          <w:sz w:val="22"/>
          <w:szCs w:val="22"/>
        </w:rPr>
        <w:t>art 63 of the Commission</w:t>
      </w:r>
      <w:r w:rsidRPr="004A724D" w:rsidR="002E561F">
        <w:rPr>
          <w:sz w:val="22"/>
          <w:szCs w:val="22"/>
        </w:rPr>
        <w:t>’s</w:t>
      </w:r>
      <w:r w:rsidRPr="004A724D">
        <w:rPr>
          <w:sz w:val="22"/>
          <w:szCs w:val="22"/>
        </w:rPr>
        <w:t xml:space="preserve"> </w:t>
      </w:r>
      <w:r w:rsidRPr="004A724D" w:rsidR="00745877">
        <w:rPr>
          <w:sz w:val="22"/>
          <w:szCs w:val="22"/>
        </w:rPr>
        <w:t>r</w:t>
      </w:r>
      <w:r w:rsidRPr="004A724D">
        <w:rPr>
          <w:sz w:val="22"/>
          <w:szCs w:val="22"/>
        </w:rPr>
        <w:t>ules</w:t>
      </w:r>
      <w:r w:rsidRPr="004A724D" w:rsidR="00745877">
        <w:rPr>
          <w:sz w:val="22"/>
          <w:szCs w:val="22"/>
        </w:rPr>
        <w:t xml:space="preserve">, 47 CFR </w:t>
      </w:r>
      <w:r w:rsidRPr="004A724D" w:rsidR="001C4541">
        <w:rPr>
          <w:sz w:val="22"/>
          <w:szCs w:val="22"/>
        </w:rPr>
        <w:t>p</w:t>
      </w:r>
      <w:r w:rsidRPr="004A724D" w:rsidR="00745877">
        <w:rPr>
          <w:sz w:val="22"/>
          <w:szCs w:val="22"/>
        </w:rPr>
        <w:t>art</w:t>
      </w:r>
      <w:r w:rsidRPr="004A724D" w:rsidR="009A685B">
        <w:rPr>
          <w:sz w:val="22"/>
          <w:szCs w:val="22"/>
        </w:rPr>
        <w:t> </w:t>
      </w:r>
      <w:r w:rsidRPr="004A724D" w:rsidR="00745877">
        <w:rPr>
          <w:sz w:val="22"/>
          <w:szCs w:val="22"/>
        </w:rPr>
        <w:t>63</w:t>
      </w:r>
      <w:r w:rsidRPr="004A724D">
        <w:rPr>
          <w:sz w:val="22"/>
          <w:szCs w:val="22"/>
        </w:rPr>
        <w:t>.</w:t>
      </w:r>
    </w:p>
    <w:p w:rsidR="00F41EF7" w:rsidRPr="004A724D" w:rsidP="00D66302" w14:paraId="10FDE7C3" w14:textId="77777777">
      <w:pPr>
        <w:spacing w:after="0"/>
        <w:rPr>
          <w:sz w:val="22"/>
          <w:szCs w:val="22"/>
        </w:rPr>
      </w:pPr>
    </w:p>
    <w:p w:rsidR="009A6D1C" w:rsidRPr="004A724D" w:rsidP="00D66302" w14:paraId="579010A8" w14:textId="627B47A4">
      <w:pPr>
        <w:spacing w:after="0"/>
        <w:rPr>
          <w:sz w:val="22"/>
          <w:szCs w:val="22"/>
        </w:rPr>
      </w:pPr>
      <w:r w:rsidRPr="00F51690">
        <w:rPr>
          <w:sz w:val="22"/>
          <w:szCs w:val="22"/>
          <w:u w:val="single"/>
        </w:rPr>
        <w:t>Item 24</w:t>
      </w:r>
      <w:r w:rsidRPr="004A724D" w:rsidR="00A81445">
        <w:rPr>
          <w:sz w:val="22"/>
          <w:szCs w:val="22"/>
        </w:rPr>
        <w:t>.</w:t>
      </w:r>
      <w:r w:rsidRPr="004A724D">
        <w:rPr>
          <w:sz w:val="22"/>
          <w:szCs w:val="22"/>
        </w:rPr>
        <w:t xml:space="preserve"> </w:t>
      </w:r>
      <w:r w:rsidR="009A61E7">
        <w:rPr>
          <w:sz w:val="22"/>
          <w:szCs w:val="22"/>
        </w:rPr>
        <w:t xml:space="preserve"> </w:t>
      </w:r>
      <w:r w:rsidRPr="004A724D">
        <w:rPr>
          <w:sz w:val="22"/>
          <w:szCs w:val="22"/>
        </w:rPr>
        <w:t>Th</w:t>
      </w:r>
      <w:r w:rsidR="00100213">
        <w:rPr>
          <w:sz w:val="22"/>
          <w:szCs w:val="22"/>
        </w:rPr>
        <w:t>is item specifies th</w:t>
      </w:r>
      <w:r w:rsidRPr="004A724D">
        <w:rPr>
          <w:sz w:val="22"/>
          <w:szCs w:val="22"/>
        </w:rPr>
        <w:t xml:space="preserve">e proposed frequency band(s). </w:t>
      </w:r>
    </w:p>
    <w:p w:rsidR="00F41EF7" w:rsidRPr="004A724D" w:rsidP="00D66302" w14:paraId="58187AE3" w14:textId="77777777">
      <w:pPr>
        <w:spacing w:after="0"/>
        <w:rPr>
          <w:b/>
          <w:bCs/>
          <w:sz w:val="22"/>
          <w:szCs w:val="22"/>
          <w:u w:val="single"/>
        </w:rPr>
      </w:pPr>
    </w:p>
    <w:p w:rsidR="009A6D1C" w:rsidRPr="004A724D" w:rsidP="00D66302" w14:paraId="2B5B7D54" w14:textId="77B0E39A">
      <w:pPr>
        <w:spacing w:after="0"/>
        <w:rPr>
          <w:b/>
          <w:bCs/>
          <w:sz w:val="22"/>
          <w:szCs w:val="22"/>
          <w:u w:val="single"/>
        </w:rPr>
      </w:pPr>
      <w:r w:rsidRPr="004A724D">
        <w:rPr>
          <w:b/>
          <w:bCs/>
          <w:sz w:val="22"/>
          <w:szCs w:val="22"/>
          <w:u w:val="single"/>
        </w:rPr>
        <w:t>Type of Station</w:t>
      </w:r>
    </w:p>
    <w:p w:rsidR="00F41EF7" w:rsidRPr="004A724D" w:rsidP="00D66302" w14:paraId="3584D92E" w14:textId="77777777">
      <w:pPr>
        <w:spacing w:after="0"/>
        <w:rPr>
          <w:sz w:val="22"/>
          <w:szCs w:val="22"/>
        </w:rPr>
      </w:pPr>
    </w:p>
    <w:p w:rsidR="009A6D1C" w:rsidRPr="004A724D" w:rsidP="00D66302" w14:paraId="6FE3CA24" w14:textId="63AC05CA">
      <w:pPr>
        <w:spacing w:after="0"/>
        <w:rPr>
          <w:sz w:val="22"/>
          <w:szCs w:val="22"/>
        </w:rPr>
      </w:pPr>
      <w:r w:rsidRPr="00CA72AC">
        <w:rPr>
          <w:sz w:val="22"/>
          <w:szCs w:val="22"/>
          <w:u w:val="single"/>
        </w:rPr>
        <w:t>Item 25</w:t>
      </w:r>
      <w:r w:rsidRPr="00CA72AC" w:rsidR="00216897">
        <w:rPr>
          <w:sz w:val="22"/>
          <w:szCs w:val="22"/>
          <w:u w:val="single"/>
        </w:rPr>
        <w:t>a</w:t>
      </w:r>
      <w:r w:rsidRPr="2FC79A7F" w:rsidR="00517DC5">
        <w:rPr>
          <w:sz w:val="22"/>
          <w:szCs w:val="22"/>
        </w:rPr>
        <w:t>.</w:t>
      </w:r>
      <w:r w:rsidRPr="2FC79A7F">
        <w:rPr>
          <w:sz w:val="22"/>
          <w:szCs w:val="22"/>
        </w:rPr>
        <w:t xml:space="preserve"> </w:t>
      </w:r>
      <w:r w:rsidR="00100213">
        <w:rPr>
          <w:sz w:val="22"/>
          <w:szCs w:val="22"/>
        </w:rPr>
        <w:t xml:space="preserve"> </w:t>
      </w:r>
      <w:r w:rsidRPr="2FC79A7F">
        <w:rPr>
          <w:sz w:val="22"/>
          <w:szCs w:val="22"/>
        </w:rPr>
        <w:t xml:space="preserve">This item identifies the class of station to be placed in service. </w:t>
      </w:r>
      <w:r w:rsidR="004E2EF2">
        <w:rPr>
          <w:sz w:val="22"/>
          <w:szCs w:val="22"/>
        </w:rPr>
        <w:t xml:space="preserve"> The response to this item will be auto-filled into </w:t>
      </w:r>
      <w:r w:rsidR="00BF77CF">
        <w:rPr>
          <w:sz w:val="22"/>
          <w:szCs w:val="22"/>
        </w:rPr>
        <w:t>Schedule</w:t>
      </w:r>
      <w:r w:rsidR="004E2EF2">
        <w:rPr>
          <w:sz w:val="22"/>
          <w:szCs w:val="22"/>
        </w:rPr>
        <w:t xml:space="preserve"> S, if applicable.</w:t>
      </w:r>
      <w:r w:rsidR="00A452EC">
        <w:rPr>
          <w:sz w:val="22"/>
          <w:szCs w:val="22"/>
        </w:rPr>
        <w:t xml:space="preserve">  </w:t>
      </w:r>
      <w:r w:rsidRPr="00DA0036" w:rsidR="00A452EC">
        <w:rPr>
          <w:i/>
          <w:iCs/>
          <w:sz w:val="22"/>
          <w:szCs w:val="22"/>
        </w:rPr>
        <w:t>Important Note</w:t>
      </w:r>
      <w:r w:rsidR="00A452EC">
        <w:rPr>
          <w:sz w:val="22"/>
          <w:szCs w:val="22"/>
        </w:rPr>
        <w:t xml:space="preserve">: </w:t>
      </w:r>
      <w:r w:rsidR="003470B4">
        <w:rPr>
          <w:sz w:val="22"/>
          <w:szCs w:val="22"/>
        </w:rPr>
        <w:t>If the application is</w:t>
      </w:r>
      <w:r w:rsidR="00B7581C">
        <w:rPr>
          <w:sz w:val="22"/>
          <w:szCs w:val="22"/>
        </w:rPr>
        <w:t xml:space="preserve"> for a “NGSO </w:t>
      </w:r>
      <w:r w:rsidR="00B7581C">
        <w:rPr>
          <w:sz w:val="22"/>
          <w:szCs w:val="22"/>
        </w:rPr>
        <w:t>Smallsat</w:t>
      </w:r>
      <w:r w:rsidR="00B7581C">
        <w:rPr>
          <w:sz w:val="22"/>
          <w:szCs w:val="22"/>
        </w:rPr>
        <w:t xml:space="preserve"> or Spacecra</w:t>
      </w:r>
      <w:r w:rsidR="00C51BDC">
        <w:rPr>
          <w:sz w:val="22"/>
          <w:szCs w:val="22"/>
        </w:rPr>
        <w:t xml:space="preserve">ft,” the applicant must select that option in this item, otherwise that will not appear in </w:t>
      </w:r>
      <w:r w:rsidR="00BF77CF">
        <w:rPr>
          <w:sz w:val="22"/>
          <w:szCs w:val="22"/>
        </w:rPr>
        <w:t>Schedule</w:t>
      </w:r>
      <w:r w:rsidR="003D6D6B">
        <w:rPr>
          <w:sz w:val="22"/>
          <w:szCs w:val="22"/>
        </w:rPr>
        <w:t> </w:t>
      </w:r>
      <w:r w:rsidR="00C51BDC">
        <w:rPr>
          <w:sz w:val="22"/>
          <w:szCs w:val="22"/>
        </w:rPr>
        <w:t>S.</w:t>
      </w:r>
    </w:p>
    <w:p w:rsidR="00F41EF7" w:rsidRPr="004A724D" w:rsidP="00D66302" w14:paraId="5C5C440E" w14:textId="77777777">
      <w:pPr>
        <w:spacing w:after="0"/>
        <w:rPr>
          <w:sz w:val="22"/>
          <w:szCs w:val="22"/>
        </w:rPr>
      </w:pPr>
    </w:p>
    <w:p w:rsidR="00331425" w:rsidRPr="004A724D" w:rsidP="2FC79A7F" w14:paraId="4A9BB06F" w14:textId="5AD19F10">
      <w:pPr>
        <w:spacing w:after="0"/>
        <w:rPr>
          <w:sz w:val="22"/>
          <w:szCs w:val="22"/>
        </w:rPr>
      </w:pPr>
      <w:r w:rsidRPr="00CA72AC">
        <w:rPr>
          <w:sz w:val="22"/>
          <w:szCs w:val="22"/>
          <w:u w:val="single"/>
        </w:rPr>
        <w:t>I</w:t>
      </w:r>
      <w:r w:rsidRPr="00CA72AC">
        <w:rPr>
          <w:sz w:val="22"/>
          <w:szCs w:val="22"/>
          <w:u w:val="single"/>
        </w:rPr>
        <w:t>tem 25b</w:t>
      </w:r>
      <w:r w:rsidRPr="2FC79A7F">
        <w:rPr>
          <w:sz w:val="22"/>
          <w:szCs w:val="22"/>
        </w:rPr>
        <w:t>.</w:t>
      </w:r>
      <w:r w:rsidR="00100213">
        <w:rPr>
          <w:sz w:val="22"/>
          <w:szCs w:val="22"/>
        </w:rPr>
        <w:t xml:space="preserve"> </w:t>
      </w:r>
      <w:r w:rsidRPr="2FC79A7F">
        <w:rPr>
          <w:sz w:val="22"/>
          <w:szCs w:val="22"/>
        </w:rPr>
        <w:t xml:space="preserve"> </w:t>
      </w:r>
      <w:r w:rsidRPr="2FC79A7F" w:rsidR="00354AE0">
        <w:rPr>
          <w:sz w:val="22"/>
          <w:szCs w:val="22"/>
        </w:rPr>
        <w:t xml:space="preserve">Enter the </w:t>
      </w:r>
      <w:r w:rsidRPr="2FC79A7F" w:rsidR="001B45ED">
        <w:rPr>
          <w:sz w:val="22"/>
          <w:szCs w:val="22"/>
        </w:rPr>
        <w:t>number of years for the estimated operational lifetime of the space station(s)</w:t>
      </w:r>
      <w:r w:rsidRPr="2FC79A7F" w:rsidR="001F1105">
        <w:rPr>
          <w:sz w:val="22"/>
          <w:szCs w:val="22"/>
        </w:rPr>
        <w:t xml:space="preserve"> identified in the application, from the date of launch.</w:t>
      </w:r>
      <w:r w:rsidR="004E2EF2">
        <w:rPr>
          <w:sz w:val="22"/>
          <w:szCs w:val="22"/>
        </w:rPr>
        <w:t xml:space="preserve">  The response to this item will be auto-filled into </w:t>
      </w:r>
      <w:r w:rsidR="00BF77CF">
        <w:rPr>
          <w:sz w:val="22"/>
          <w:szCs w:val="22"/>
        </w:rPr>
        <w:t>Schedule</w:t>
      </w:r>
      <w:r w:rsidR="004E2EF2">
        <w:rPr>
          <w:sz w:val="22"/>
          <w:szCs w:val="22"/>
        </w:rPr>
        <w:t xml:space="preserve"> S, if applicable.</w:t>
      </w:r>
    </w:p>
    <w:p w:rsidR="00F41EF7" w:rsidRPr="004A724D" w:rsidP="00D66302" w14:paraId="063B2342" w14:textId="77777777">
      <w:pPr>
        <w:spacing w:after="0"/>
        <w:rPr>
          <w:sz w:val="22"/>
          <w:szCs w:val="22"/>
        </w:rPr>
      </w:pPr>
    </w:p>
    <w:p w:rsidR="00EC2C6A" w:rsidRPr="004A724D" w:rsidP="00D66302" w14:paraId="63E138A2" w14:textId="0E468078">
      <w:pPr>
        <w:spacing w:after="0"/>
        <w:rPr>
          <w:sz w:val="22"/>
          <w:szCs w:val="22"/>
        </w:rPr>
      </w:pPr>
      <w:r w:rsidRPr="00CA72AC">
        <w:rPr>
          <w:sz w:val="22"/>
          <w:szCs w:val="22"/>
          <w:u w:val="single"/>
        </w:rPr>
        <w:t>Item 25c</w:t>
      </w:r>
      <w:r w:rsidRPr="004A724D">
        <w:rPr>
          <w:sz w:val="22"/>
          <w:szCs w:val="22"/>
        </w:rPr>
        <w:t xml:space="preserve">. </w:t>
      </w:r>
      <w:r w:rsidR="00100213">
        <w:rPr>
          <w:sz w:val="22"/>
          <w:szCs w:val="22"/>
        </w:rPr>
        <w:t xml:space="preserve"> </w:t>
      </w:r>
      <w:r w:rsidRPr="004A724D" w:rsidR="00043E16">
        <w:rPr>
          <w:sz w:val="22"/>
          <w:szCs w:val="22"/>
        </w:rPr>
        <w:t>Provide a space station or satellite network name.</w:t>
      </w:r>
      <w:r w:rsidR="004E2EF2">
        <w:rPr>
          <w:sz w:val="22"/>
          <w:szCs w:val="22"/>
        </w:rPr>
        <w:t xml:space="preserve">  The response to this item will be auto-filled into </w:t>
      </w:r>
      <w:r w:rsidR="00BF77CF">
        <w:rPr>
          <w:sz w:val="22"/>
          <w:szCs w:val="22"/>
        </w:rPr>
        <w:t>Schedule</w:t>
      </w:r>
      <w:r w:rsidR="004E2EF2">
        <w:rPr>
          <w:sz w:val="22"/>
          <w:szCs w:val="22"/>
        </w:rPr>
        <w:t xml:space="preserve"> S, if applicable.</w:t>
      </w:r>
    </w:p>
    <w:p w:rsidR="00F41EF7" w:rsidRPr="004A724D" w:rsidP="00D66302" w14:paraId="180D778B" w14:textId="77777777">
      <w:pPr>
        <w:spacing w:after="0"/>
        <w:rPr>
          <w:sz w:val="22"/>
          <w:szCs w:val="22"/>
        </w:rPr>
      </w:pPr>
    </w:p>
    <w:p w:rsidR="009A6D1C" w:rsidRPr="004A724D" w:rsidP="00D66302" w14:paraId="67416C97" w14:textId="5618B2C0">
      <w:pPr>
        <w:spacing w:after="0"/>
        <w:rPr>
          <w:sz w:val="22"/>
          <w:szCs w:val="22"/>
        </w:rPr>
      </w:pPr>
      <w:r w:rsidRPr="00CA72AC">
        <w:rPr>
          <w:sz w:val="22"/>
          <w:szCs w:val="22"/>
          <w:u w:val="single"/>
        </w:rPr>
        <w:t>Item 26</w:t>
      </w:r>
      <w:r w:rsidRPr="004A724D" w:rsidR="00047918">
        <w:rPr>
          <w:sz w:val="22"/>
          <w:szCs w:val="22"/>
        </w:rPr>
        <w:t>.</w:t>
      </w:r>
      <w:r w:rsidR="00100213">
        <w:rPr>
          <w:sz w:val="22"/>
          <w:szCs w:val="22"/>
        </w:rPr>
        <w:t xml:space="preserve"> </w:t>
      </w:r>
      <w:r w:rsidRPr="004A724D">
        <w:rPr>
          <w:sz w:val="22"/>
          <w:szCs w:val="22"/>
        </w:rPr>
        <w:t xml:space="preserve"> This item </w:t>
      </w:r>
      <w:r w:rsidRPr="004A724D" w:rsidR="00567045">
        <w:rPr>
          <w:sz w:val="22"/>
          <w:szCs w:val="22"/>
        </w:rPr>
        <w:t xml:space="preserve">applies to earth station applications and </w:t>
      </w:r>
      <w:r w:rsidRPr="004A724D">
        <w:rPr>
          <w:sz w:val="22"/>
          <w:szCs w:val="22"/>
        </w:rPr>
        <w:t xml:space="preserve">identifies </w:t>
      </w:r>
      <w:r w:rsidRPr="004A724D" w:rsidR="00614F4F">
        <w:rPr>
          <w:sz w:val="22"/>
          <w:szCs w:val="22"/>
        </w:rPr>
        <w:t>if</w:t>
      </w:r>
      <w:r w:rsidRPr="004A724D" w:rsidR="00567045">
        <w:rPr>
          <w:sz w:val="22"/>
          <w:szCs w:val="22"/>
        </w:rPr>
        <w:t xml:space="preserve"> </w:t>
      </w:r>
      <w:r w:rsidRPr="004A724D">
        <w:rPr>
          <w:sz w:val="22"/>
          <w:szCs w:val="22"/>
        </w:rPr>
        <w:t>the earth station transmits and/or receives.</w:t>
      </w:r>
    </w:p>
    <w:p w:rsidR="00F41EF7" w:rsidRPr="004A724D" w:rsidP="00D66302" w14:paraId="0DE0103C" w14:textId="77777777">
      <w:pPr>
        <w:spacing w:after="0"/>
        <w:rPr>
          <w:b/>
          <w:bCs/>
          <w:sz w:val="22"/>
          <w:szCs w:val="22"/>
          <w:u w:val="single"/>
        </w:rPr>
      </w:pPr>
    </w:p>
    <w:p w:rsidR="009A6D1C" w:rsidRPr="004A724D" w:rsidP="00D66302" w14:paraId="336800FA" w14:textId="57AFC9DD">
      <w:pPr>
        <w:spacing w:after="0"/>
        <w:rPr>
          <w:b/>
          <w:bCs/>
          <w:sz w:val="22"/>
          <w:szCs w:val="22"/>
          <w:u w:val="single"/>
        </w:rPr>
      </w:pPr>
      <w:r w:rsidRPr="004A724D">
        <w:rPr>
          <w:b/>
          <w:bCs/>
          <w:sz w:val="22"/>
          <w:szCs w:val="22"/>
          <w:u w:val="single"/>
        </w:rPr>
        <w:t>Purpose of Modification or Amendment</w:t>
      </w:r>
    </w:p>
    <w:p w:rsidR="00F41EF7" w:rsidRPr="004A724D" w:rsidP="00D66302" w14:paraId="6B96651E" w14:textId="77777777">
      <w:pPr>
        <w:spacing w:after="0"/>
        <w:rPr>
          <w:sz w:val="22"/>
          <w:szCs w:val="22"/>
        </w:rPr>
      </w:pPr>
    </w:p>
    <w:p w:rsidR="00B757F4" w:rsidRPr="004A724D" w:rsidP="00D66302" w14:paraId="6F69006C" w14:textId="07566A5F">
      <w:pPr>
        <w:spacing w:after="0"/>
        <w:rPr>
          <w:sz w:val="22"/>
          <w:szCs w:val="22"/>
        </w:rPr>
      </w:pPr>
      <w:r w:rsidRPr="004A724D">
        <w:rPr>
          <w:sz w:val="22"/>
          <w:szCs w:val="22"/>
        </w:rPr>
        <w:t xml:space="preserve">An application that revises the data on a previous application that </w:t>
      </w:r>
      <w:r w:rsidRPr="004A724D">
        <w:rPr>
          <w:i/>
          <w:iCs/>
          <w:sz w:val="22"/>
          <w:szCs w:val="22"/>
        </w:rPr>
        <w:t xml:space="preserve">has </w:t>
      </w:r>
      <w:r w:rsidRPr="004A724D" w:rsidR="00F858FC">
        <w:rPr>
          <w:i/>
          <w:iCs/>
          <w:sz w:val="22"/>
          <w:szCs w:val="22"/>
        </w:rPr>
        <w:t>not yet been granted</w:t>
      </w:r>
      <w:r w:rsidRPr="004A724D">
        <w:rPr>
          <w:sz w:val="22"/>
          <w:szCs w:val="22"/>
        </w:rPr>
        <w:t xml:space="preserve"> is an Amendment, whereas an application that revises the data on a previously </w:t>
      </w:r>
      <w:r w:rsidRPr="004A724D" w:rsidR="00F858FC">
        <w:rPr>
          <w:i/>
          <w:iCs/>
          <w:sz w:val="22"/>
          <w:szCs w:val="22"/>
        </w:rPr>
        <w:t>granted</w:t>
      </w:r>
      <w:r w:rsidRPr="004A724D">
        <w:rPr>
          <w:sz w:val="22"/>
          <w:szCs w:val="22"/>
        </w:rPr>
        <w:t xml:space="preserve"> application (license or registration) is a Modification</w:t>
      </w:r>
      <w:r w:rsidRPr="004A724D" w:rsidR="52FC92ED">
        <w:rPr>
          <w:sz w:val="22"/>
          <w:szCs w:val="22"/>
        </w:rPr>
        <w:t>.</w:t>
      </w:r>
      <w:r w:rsidRPr="004A724D">
        <w:rPr>
          <w:sz w:val="22"/>
          <w:szCs w:val="22"/>
        </w:rPr>
        <w:t xml:space="preserve"> </w:t>
      </w:r>
      <w:r w:rsidR="00B76620">
        <w:rPr>
          <w:sz w:val="22"/>
          <w:szCs w:val="22"/>
        </w:rPr>
        <w:t xml:space="preserve"> </w:t>
      </w:r>
      <w:r w:rsidRPr="004A724D">
        <w:rPr>
          <w:sz w:val="22"/>
          <w:szCs w:val="22"/>
        </w:rPr>
        <w:t xml:space="preserve">Existing authorizations are </w:t>
      </w:r>
      <w:r w:rsidR="00F03CC0">
        <w:rPr>
          <w:sz w:val="22"/>
          <w:szCs w:val="22"/>
        </w:rPr>
        <w:t>“</w:t>
      </w:r>
      <w:r w:rsidRPr="004A724D">
        <w:rPr>
          <w:sz w:val="22"/>
          <w:szCs w:val="22"/>
        </w:rPr>
        <w:t>modified</w:t>
      </w:r>
      <w:r w:rsidRPr="004A724D" w:rsidR="00B53B21">
        <w:rPr>
          <w:sz w:val="22"/>
          <w:szCs w:val="22"/>
        </w:rPr>
        <w:t>,</w:t>
      </w:r>
      <w:r w:rsidR="00F03CC0">
        <w:rPr>
          <w:sz w:val="22"/>
          <w:szCs w:val="22"/>
        </w:rPr>
        <w:t>”</w:t>
      </w:r>
      <w:r w:rsidRPr="004A724D">
        <w:rPr>
          <w:sz w:val="22"/>
          <w:szCs w:val="22"/>
        </w:rPr>
        <w:t xml:space="preserve"> while pending applications are </w:t>
      </w:r>
      <w:r w:rsidR="00F03CC0">
        <w:rPr>
          <w:sz w:val="22"/>
          <w:szCs w:val="22"/>
        </w:rPr>
        <w:t>“</w:t>
      </w:r>
      <w:r w:rsidRPr="004A724D">
        <w:rPr>
          <w:sz w:val="22"/>
          <w:szCs w:val="22"/>
        </w:rPr>
        <w:t>amended</w:t>
      </w:r>
      <w:r w:rsidRPr="004A724D" w:rsidR="507076EA">
        <w:rPr>
          <w:sz w:val="22"/>
          <w:szCs w:val="22"/>
        </w:rPr>
        <w:t>.</w:t>
      </w:r>
      <w:r w:rsidR="00F03CC0">
        <w:rPr>
          <w:sz w:val="22"/>
          <w:szCs w:val="22"/>
        </w:rPr>
        <w:t>”</w:t>
      </w:r>
      <w:r w:rsidRPr="004A724D" w:rsidR="00DF124A">
        <w:rPr>
          <w:sz w:val="22"/>
          <w:szCs w:val="22"/>
        </w:rPr>
        <w:t xml:space="preserve"> </w:t>
      </w:r>
    </w:p>
    <w:p w:rsidR="00A53741" w:rsidRPr="004A724D" w:rsidP="00D66302" w14:paraId="4142DBCB" w14:textId="77777777">
      <w:pPr>
        <w:spacing w:after="0"/>
        <w:rPr>
          <w:sz w:val="22"/>
          <w:szCs w:val="22"/>
        </w:rPr>
      </w:pPr>
    </w:p>
    <w:p w:rsidR="009A6D1C" w:rsidRPr="004A724D" w:rsidP="00D66302" w14:paraId="26116A8D" w14:textId="47904319">
      <w:pPr>
        <w:spacing w:after="0"/>
        <w:rPr>
          <w:sz w:val="22"/>
          <w:szCs w:val="22"/>
        </w:rPr>
      </w:pPr>
      <w:r w:rsidRPr="00CA72AC">
        <w:rPr>
          <w:sz w:val="22"/>
          <w:szCs w:val="22"/>
          <w:u w:val="single"/>
        </w:rPr>
        <w:t>Item 27</w:t>
      </w:r>
      <w:r w:rsidRPr="004A724D" w:rsidR="006103C3">
        <w:rPr>
          <w:sz w:val="22"/>
          <w:szCs w:val="22"/>
        </w:rPr>
        <w:t>.</w:t>
      </w:r>
      <w:r w:rsidRPr="004A724D">
        <w:rPr>
          <w:sz w:val="22"/>
          <w:szCs w:val="22"/>
        </w:rPr>
        <w:t xml:space="preserve"> </w:t>
      </w:r>
      <w:r w:rsidR="00100213">
        <w:rPr>
          <w:sz w:val="22"/>
          <w:szCs w:val="22"/>
        </w:rPr>
        <w:t xml:space="preserve"> </w:t>
      </w:r>
      <w:r w:rsidRPr="004A724D" w:rsidR="00EE7977">
        <w:rPr>
          <w:sz w:val="22"/>
          <w:szCs w:val="22"/>
        </w:rPr>
        <w:t xml:space="preserve">This item </w:t>
      </w:r>
      <w:r w:rsidRPr="004A724D" w:rsidR="00B75878">
        <w:rPr>
          <w:sz w:val="22"/>
          <w:szCs w:val="22"/>
        </w:rPr>
        <w:t xml:space="preserve">applies to </w:t>
      </w:r>
      <w:r w:rsidRPr="004A724D" w:rsidR="00994F76">
        <w:rPr>
          <w:sz w:val="22"/>
          <w:szCs w:val="22"/>
        </w:rPr>
        <w:t xml:space="preserve">only </w:t>
      </w:r>
      <w:r w:rsidRPr="004A724D" w:rsidR="00D22E20">
        <w:rPr>
          <w:sz w:val="22"/>
          <w:szCs w:val="22"/>
        </w:rPr>
        <w:t>proposed modifications or amendments</w:t>
      </w:r>
      <w:r w:rsidRPr="004A724D" w:rsidR="00192D92">
        <w:rPr>
          <w:sz w:val="22"/>
          <w:szCs w:val="22"/>
        </w:rPr>
        <w:t xml:space="preserve">, and </w:t>
      </w:r>
      <w:r w:rsidRPr="004A724D" w:rsidR="4B2305FE">
        <w:rPr>
          <w:sz w:val="22"/>
          <w:szCs w:val="22"/>
        </w:rPr>
        <w:t xml:space="preserve">it </w:t>
      </w:r>
      <w:r w:rsidRPr="004A724D" w:rsidR="00EE7977">
        <w:rPr>
          <w:sz w:val="22"/>
          <w:szCs w:val="22"/>
        </w:rPr>
        <w:t>identifies the p</w:t>
      </w:r>
      <w:r w:rsidRPr="004A724D">
        <w:rPr>
          <w:sz w:val="22"/>
          <w:szCs w:val="22"/>
        </w:rPr>
        <w:t xml:space="preserve">urpose of the proposed modification or amendment. </w:t>
      </w:r>
      <w:r w:rsidR="00B31072">
        <w:rPr>
          <w:sz w:val="22"/>
          <w:szCs w:val="22"/>
        </w:rPr>
        <w:t xml:space="preserve"> </w:t>
      </w:r>
      <w:r w:rsidRPr="004A724D" w:rsidR="00E13548">
        <w:rPr>
          <w:sz w:val="22"/>
          <w:szCs w:val="22"/>
        </w:rPr>
        <w:t>Select</w:t>
      </w:r>
      <w:r w:rsidRPr="004A724D">
        <w:rPr>
          <w:sz w:val="22"/>
          <w:szCs w:val="22"/>
        </w:rPr>
        <w:t xml:space="preserve"> all that apply.</w:t>
      </w:r>
      <w:r w:rsidRPr="004A724D" w:rsidR="00567057">
        <w:rPr>
          <w:sz w:val="22"/>
          <w:szCs w:val="22"/>
        </w:rPr>
        <w:t xml:space="preserve"> </w:t>
      </w:r>
      <w:r w:rsidRPr="004A724D">
        <w:rPr>
          <w:sz w:val="22"/>
          <w:szCs w:val="22"/>
        </w:rPr>
        <w:t xml:space="preserve"> Provide the revised </w:t>
      </w:r>
      <w:r w:rsidRPr="004A724D" w:rsidR="3422555D">
        <w:rPr>
          <w:sz w:val="22"/>
          <w:szCs w:val="22"/>
        </w:rPr>
        <w:t>technical</w:t>
      </w:r>
      <w:r w:rsidRPr="004A724D">
        <w:rPr>
          <w:sz w:val="22"/>
          <w:szCs w:val="22"/>
        </w:rPr>
        <w:t xml:space="preserve"> data on Schedule B </w:t>
      </w:r>
      <w:r w:rsidRPr="004A724D" w:rsidR="76C571FB">
        <w:rPr>
          <w:sz w:val="22"/>
          <w:szCs w:val="22"/>
        </w:rPr>
        <w:t>or Schedule S, as appropriate</w:t>
      </w:r>
      <w:r w:rsidRPr="004A724D" w:rsidR="002E4387">
        <w:rPr>
          <w:sz w:val="22"/>
          <w:szCs w:val="22"/>
        </w:rPr>
        <w:t>.</w:t>
      </w:r>
    </w:p>
    <w:p w:rsidR="00A53741" w:rsidRPr="004A724D" w:rsidP="00D66302" w14:paraId="614C926F" w14:textId="77777777">
      <w:pPr>
        <w:spacing w:after="0"/>
        <w:rPr>
          <w:b/>
          <w:bCs/>
          <w:sz w:val="22"/>
          <w:szCs w:val="22"/>
          <w:u w:val="single"/>
        </w:rPr>
      </w:pPr>
    </w:p>
    <w:p w:rsidR="004B2A84" w:rsidRPr="004A724D" w:rsidP="00637B96" w14:paraId="7FA23F1F" w14:textId="3CF6C0BB">
      <w:pPr>
        <w:keepNext/>
        <w:spacing w:after="0"/>
        <w:rPr>
          <w:b/>
          <w:bCs/>
          <w:sz w:val="22"/>
          <w:szCs w:val="22"/>
          <w:u w:val="single"/>
        </w:rPr>
      </w:pPr>
      <w:r w:rsidRPr="004A724D">
        <w:rPr>
          <w:b/>
          <w:bCs/>
          <w:sz w:val="22"/>
          <w:szCs w:val="22"/>
          <w:u w:val="single"/>
        </w:rPr>
        <w:t>Environmental Policy</w:t>
      </w:r>
    </w:p>
    <w:p w:rsidR="00A53741" w:rsidRPr="004A724D" w:rsidP="00637B96" w14:paraId="32B78CCC" w14:textId="77777777">
      <w:pPr>
        <w:keepNext/>
        <w:spacing w:after="0"/>
        <w:rPr>
          <w:sz w:val="22"/>
          <w:szCs w:val="22"/>
        </w:rPr>
      </w:pPr>
    </w:p>
    <w:p w:rsidR="004B2A84" w:rsidRPr="004A724D" w:rsidP="00637B96" w14:paraId="0D3442D8" w14:textId="59A7D825">
      <w:pPr>
        <w:keepNext/>
        <w:spacing w:after="0"/>
        <w:rPr>
          <w:sz w:val="22"/>
          <w:szCs w:val="22"/>
        </w:rPr>
      </w:pPr>
      <w:r w:rsidRPr="00CA72AC">
        <w:rPr>
          <w:sz w:val="22"/>
          <w:szCs w:val="22"/>
          <w:u w:val="single"/>
        </w:rPr>
        <w:t>Item 28</w:t>
      </w:r>
      <w:r w:rsidRPr="004A724D" w:rsidR="00835B34">
        <w:rPr>
          <w:sz w:val="22"/>
          <w:szCs w:val="22"/>
        </w:rPr>
        <w:t>.</w:t>
      </w:r>
      <w:r w:rsidRPr="004A724D">
        <w:rPr>
          <w:sz w:val="22"/>
          <w:szCs w:val="22"/>
        </w:rPr>
        <w:t xml:space="preserve"> </w:t>
      </w:r>
      <w:r w:rsidR="00100213">
        <w:rPr>
          <w:sz w:val="22"/>
          <w:szCs w:val="22"/>
        </w:rPr>
        <w:t xml:space="preserve"> </w:t>
      </w:r>
      <w:r w:rsidRPr="004A724D">
        <w:rPr>
          <w:sz w:val="22"/>
          <w:szCs w:val="22"/>
        </w:rPr>
        <w:t>This item is required for compliance with the National Environmental Policy Act of 1969, as amended, 42</w:t>
      </w:r>
      <w:r w:rsidRPr="004A724D" w:rsidR="00835B34">
        <w:rPr>
          <w:sz w:val="22"/>
          <w:szCs w:val="22"/>
        </w:rPr>
        <w:t xml:space="preserve"> </w:t>
      </w:r>
      <w:r w:rsidRPr="004A724D">
        <w:rPr>
          <w:sz w:val="22"/>
          <w:szCs w:val="22"/>
        </w:rPr>
        <w:t xml:space="preserve">U.S.C. </w:t>
      </w:r>
      <w:r w:rsidRPr="004A724D" w:rsidR="004447D5">
        <w:rPr>
          <w:sz w:val="22"/>
          <w:szCs w:val="22"/>
        </w:rPr>
        <w:t xml:space="preserve">§§ </w:t>
      </w:r>
      <w:r w:rsidRPr="004A724D">
        <w:rPr>
          <w:sz w:val="22"/>
          <w:szCs w:val="22"/>
        </w:rPr>
        <w:t xml:space="preserve">4321-4335. </w:t>
      </w:r>
      <w:r w:rsidR="00D15CD3">
        <w:rPr>
          <w:sz w:val="22"/>
          <w:szCs w:val="22"/>
        </w:rPr>
        <w:t xml:space="preserve"> </w:t>
      </w:r>
      <w:r w:rsidRPr="004A724D">
        <w:rPr>
          <w:i/>
          <w:iCs/>
          <w:sz w:val="22"/>
          <w:szCs w:val="22"/>
        </w:rPr>
        <w:t>See also</w:t>
      </w:r>
      <w:r w:rsidRPr="004A724D">
        <w:rPr>
          <w:sz w:val="22"/>
          <w:szCs w:val="22"/>
        </w:rPr>
        <w:t xml:space="preserve"> </w:t>
      </w:r>
      <w:r w:rsidRPr="004A724D" w:rsidR="001C4541">
        <w:rPr>
          <w:sz w:val="22"/>
          <w:szCs w:val="22"/>
        </w:rPr>
        <w:t>p</w:t>
      </w:r>
      <w:r w:rsidRPr="004A724D">
        <w:rPr>
          <w:sz w:val="22"/>
          <w:szCs w:val="22"/>
        </w:rPr>
        <w:t xml:space="preserve">art 1, </w:t>
      </w:r>
      <w:r w:rsidRPr="004A724D" w:rsidR="001C4541">
        <w:rPr>
          <w:sz w:val="22"/>
          <w:szCs w:val="22"/>
        </w:rPr>
        <w:t>s</w:t>
      </w:r>
      <w:r w:rsidRPr="004A724D">
        <w:rPr>
          <w:sz w:val="22"/>
          <w:szCs w:val="22"/>
        </w:rPr>
        <w:t xml:space="preserve">ubpart I of the </w:t>
      </w:r>
      <w:r w:rsidRPr="004A724D" w:rsidR="001029D4">
        <w:rPr>
          <w:sz w:val="22"/>
          <w:szCs w:val="22"/>
        </w:rPr>
        <w:t>Commission’s</w:t>
      </w:r>
      <w:r w:rsidRPr="004A724D">
        <w:rPr>
          <w:sz w:val="22"/>
          <w:szCs w:val="22"/>
        </w:rPr>
        <w:t xml:space="preserve"> rules (47 CFR </w:t>
      </w:r>
      <w:r w:rsidRPr="004A724D" w:rsidR="001029D4">
        <w:rPr>
          <w:sz w:val="22"/>
          <w:szCs w:val="22"/>
        </w:rPr>
        <w:t xml:space="preserve">§§ </w:t>
      </w:r>
      <w:r w:rsidRPr="004A724D">
        <w:rPr>
          <w:sz w:val="22"/>
          <w:szCs w:val="22"/>
        </w:rPr>
        <w:t>1.1301-1.1319).</w:t>
      </w:r>
      <w:r w:rsidRPr="004A724D" w:rsidR="001029D4">
        <w:rPr>
          <w:sz w:val="22"/>
          <w:szCs w:val="22"/>
        </w:rPr>
        <w:t xml:space="preserve"> </w:t>
      </w:r>
      <w:r w:rsidRPr="004A724D">
        <w:rPr>
          <w:sz w:val="22"/>
          <w:szCs w:val="22"/>
        </w:rPr>
        <w:t xml:space="preserve"> Examples of facilities that may have a significant effect on the environment include</w:t>
      </w:r>
      <w:r w:rsidRPr="004A724D" w:rsidR="7A5019E3">
        <w:rPr>
          <w:sz w:val="22"/>
          <w:szCs w:val="22"/>
        </w:rPr>
        <w:t>, but are not limited to</w:t>
      </w:r>
      <w:r w:rsidRPr="004A724D">
        <w:rPr>
          <w:sz w:val="22"/>
          <w:szCs w:val="22"/>
        </w:rPr>
        <w:t>:</w:t>
      </w:r>
    </w:p>
    <w:p w:rsidR="004B2A84" w:rsidRPr="004A724D" w:rsidP="00D66302" w14:paraId="5A9EC2AE" w14:textId="32EA7250">
      <w:pPr>
        <w:pStyle w:val="ListParagraph"/>
        <w:numPr>
          <w:ilvl w:val="0"/>
          <w:numId w:val="2"/>
        </w:numPr>
        <w:spacing w:after="0"/>
        <w:rPr>
          <w:sz w:val="22"/>
          <w:szCs w:val="22"/>
        </w:rPr>
      </w:pPr>
      <w:r w:rsidRPr="004A724D">
        <w:rPr>
          <w:sz w:val="22"/>
          <w:szCs w:val="22"/>
        </w:rPr>
        <w:t>an antenna structure located in a residential area (as defined by applicable zoning laws) which will utilize high intensity aviation obstruction lighting</w:t>
      </w:r>
    </w:p>
    <w:p w:rsidR="004B2A84" w:rsidRPr="004A724D" w:rsidP="00D66302" w14:paraId="179F81CD" w14:textId="417E8C5B">
      <w:pPr>
        <w:pStyle w:val="ListParagraph"/>
        <w:numPr>
          <w:ilvl w:val="0"/>
          <w:numId w:val="2"/>
        </w:numPr>
        <w:spacing w:after="0"/>
        <w:rPr>
          <w:sz w:val="22"/>
          <w:szCs w:val="22"/>
        </w:rPr>
      </w:pPr>
      <w:r w:rsidRPr="004A724D">
        <w:rPr>
          <w:sz w:val="22"/>
          <w:szCs w:val="22"/>
        </w:rPr>
        <w:t>a facility located in an officially designated wilderness area, wildlife preserve or floodplain</w:t>
      </w:r>
    </w:p>
    <w:p w:rsidR="004B2A84" w:rsidRPr="004A724D" w:rsidP="00D66302" w14:paraId="5D436139" w14:textId="31ABCD2F">
      <w:pPr>
        <w:pStyle w:val="ListParagraph"/>
        <w:numPr>
          <w:ilvl w:val="0"/>
          <w:numId w:val="2"/>
        </w:numPr>
        <w:spacing w:after="0"/>
        <w:rPr>
          <w:sz w:val="22"/>
          <w:szCs w:val="22"/>
        </w:rPr>
      </w:pPr>
      <w:r w:rsidRPr="004A724D">
        <w:rPr>
          <w:sz w:val="22"/>
          <w:szCs w:val="22"/>
        </w:rPr>
        <w:t>a facility that affects a site significant in American history</w:t>
      </w:r>
    </w:p>
    <w:p w:rsidR="004B2A84" w:rsidRPr="004A724D" w:rsidP="00D66302" w14:paraId="7CF5BA0B" w14:textId="2AB03786">
      <w:pPr>
        <w:pStyle w:val="ListParagraph"/>
        <w:numPr>
          <w:ilvl w:val="0"/>
          <w:numId w:val="2"/>
        </w:numPr>
        <w:spacing w:after="0"/>
        <w:rPr>
          <w:sz w:val="22"/>
          <w:szCs w:val="22"/>
        </w:rPr>
      </w:pPr>
      <w:r w:rsidRPr="004A724D">
        <w:rPr>
          <w:sz w:val="22"/>
          <w:szCs w:val="22"/>
        </w:rPr>
        <w:t>a facility, the construction of which involves extensive changes in surface features</w:t>
      </w:r>
    </w:p>
    <w:p w:rsidR="00A53741" w:rsidRPr="004A724D" w:rsidP="00D66302" w14:paraId="3415A9AB" w14:textId="77777777">
      <w:pPr>
        <w:spacing w:after="0"/>
        <w:rPr>
          <w:sz w:val="22"/>
          <w:szCs w:val="22"/>
        </w:rPr>
      </w:pPr>
    </w:p>
    <w:p w:rsidR="009A6D1C" w:rsidRPr="004A724D" w:rsidP="00D66302" w14:paraId="4C5EB6BD" w14:textId="46A14660">
      <w:pPr>
        <w:spacing w:after="0"/>
        <w:rPr>
          <w:sz w:val="22"/>
          <w:szCs w:val="22"/>
        </w:rPr>
      </w:pPr>
      <w:r w:rsidRPr="004A724D">
        <w:rPr>
          <w:sz w:val="22"/>
          <w:szCs w:val="22"/>
        </w:rPr>
        <w:t xml:space="preserve">A Radiation Hazard Study must accompany all applications for new </w:t>
      </w:r>
      <w:r w:rsidRPr="004A724D" w:rsidR="5446CF4D">
        <w:rPr>
          <w:sz w:val="22"/>
          <w:szCs w:val="22"/>
        </w:rPr>
        <w:t>earth station</w:t>
      </w:r>
      <w:r w:rsidRPr="004A724D">
        <w:rPr>
          <w:sz w:val="22"/>
          <w:szCs w:val="22"/>
        </w:rPr>
        <w:t xml:space="preserve"> transmitting facilities, major modifications, and major amendments as Exhibit B. </w:t>
      </w:r>
      <w:r w:rsidRPr="004A724D" w:rsidR="009B78ED">
        <w:rPr>
          <w:sz w:val="22"/>
          <w:szCs w:val="22"/>
        </w:rPr>
        <w:t xml:space="preserve"> </w:t>
      </w:r>
      <w:r w:rsidRPr="004A724D">
        <w:rPr>
          <w:sz w:val="22"/>
          <w:szCs w:val="22"/>
        </w:rPr>
        <w:t>For information on preparing this study, consult OET Bulletin 65.</w:t>
      </w:r>
    </w:p>
    <w:p w:rsidR="00A53741" w:rsidRPr="004A724D" w:rsidP="00D66302" w14:paraId="238FE717" w14:textId="77777777">
      <w:pPr>
        <w:spacing w:after="0"/>
        <w:rPr>
          <w:b/>
          <w:bCs/>
          <w:sz w:val="22"/>
          <w:szCs w:val="22"/>
          <w:u w:val="single"/>
        </w:rPr>
      </w:pPr>
    </w:p>
    <w:p w:rsidR="004B2A84" w:rsidRPr="004A724D" w:rsidP="00D66302" w14:paraId="79CEDA03" w14:textId="3E1AC1F7">
      <w:pPr>
        <w:spacing w:after="0"/>
        <w:rPr>
          <w:b/>
          <w:bCs/>
          <w:sz w:val="22"/>
          <w:szCs w:val="22"/>
          <w:u w:val="single"/>
        </w:rPr>
      </w:pPr>
      <w:r w:rsidRPr="004A724D">
        <w:rPr>
          <w:b/>
          <w:bCs/>
          <w:sz w:val="22"/>
          <w:szCs w:val="22"/>
          <w:u w:val="single"/>
        </w:rPr>
        <w:t>Alien Ownership</w:t>
      </w:r>
    </w:p>
    <w:p w:rsidR="00A53741" w:rsidRPr="004A724D" w:rsidP="00D66302" w14:paraId="5B4887EF" w14:textId="77777777">
      <w:pPr>
        <w:spacing w:after="0"/>
        <w:rPr>
          <w:sz w:val="22"/>
          <w:szCs w:val="22"/>
        </w:rPr>
      </w:pPr>
    </w:p>
    <w:p w:rsidR="004B2A84" w:rsidRPr="004A724D" w:rsidP="00D66302" w14:paraId="0F8E9A81" w14:textId="33A4514E">
      <w:pPr>
        <w:spacing w:after="0"/>
        <w:rPr>
          <w:sz w:val="22"/>
          <w:szCs w:val="22"/>
        </w:rPr>
      </w:pPr>
      <w:r w:rsidRPr="00CA72AC">
        <w:rPr>
          <w:sz w:val="22"/>
          <w:szCs w:val="22"/>
          <w:u w:val="single"/>
        </w:rPr>
        <w:t>Items 29-34</w:t>
      </w:r>
      <w:r w:rsidRPr="004A724D" w:rsidR="003E6B01">
        <w:rPr>
          <w:sz w:val="22"/>
          <w:szCs w:val="22"/>
        </w:rPr>
        <w:t>.</w:t>
      </w:r>
      <w:r w:rsidR="00100213">
        <w:rPr>
          <w:sz w:val="22"/>
          <w:szCs w:val="22"/>
        </w:rPr>
        <w:t xml:space="preserve"> </w:t>
      </w:r>
      <w:r w:rsidRPr="004A724D">
        <w:rPr>
          <w:sz w:val="22"/>
          <w:szCs w:val="22"/>
        </w:rPr>
        <w:t xml:space="preserve"> These items request information that will enable the FCC to determine whether an applicant is eligible under Section 310 of the Communications Act of 1934, as amended, to hold a station license. </w:t>
      </w:r>
      <w:r w:rsidR="00B2245F">
        <w:rPr>
          <w:sz w:val="22"/>
          <w:szCs w:val="22"/>
        </w:rPr>
        <w:t xml:space="preserve"> </w:t>
      </w:r>
      <w:r w:rsidRPr="004A724D">
        <w:rPr>
          <w:sz w:val="22"/>
          <w:szCs w:val="22"/>
        </w:rPr>
        <w:t xml:space="preserve">Earth station applicants not proposing to provide broadcast, common carrier, aeronautical </w:t>
      </w:r>
      <w:r w:rsidRPr="004A724D" w:rsidR="00D83AD5">
        <w:rPr>
          <w:sz w:val="22"/>
          <w:szCs w:val="22"/>
        </w:rPr>
        <w:t>in-</w:t>
      </w:r>
      <w:r w:rsidRPr="004A724D">
        <w:rPr>
          <w:sz w:val="22"/>
          <w:szCs w:val="22"/>
        </w:rPr>
        <w:t xml:space="preserve">route or aeronautical fixed radio station services are not required to respond to </w:t>
      </w:r>
      <w:r w:rsidR="00B2245F">
        <w:rPr>
          <w:sz w:val="22"/>
          <w:szCs w:val="22"/>
        </w:rPr>
        <w:t>I</w:t>
      </w:r>
      <w:r w:rsidRPr="004A724D">
        <w:rPr>
          <w:sz w:val="22"/>
          <w:szCs w:val="22"/>
        </w:rPr>
        <w:t>tems 30-34.</w:t>
      </w:r>
    </w:p>
    <w:p w:rsidR="002C56A4" w:rsidP="00D66302" w14:paraId="20C73BFA" w14:textId="77777777">
      <w:pPr>
        <w:spacing w:after="0"/>
        <w:rPr>
          <w:b/>
          <w:bCs/>
          <w:sz w:val="22"/>
          <w:szCs w:val="22"/>
          <w:u w:val="single"/>
        </w:rPr>
      </w:pPr>
    </w:p>
    <w:p w:rsidR="004B2A84" w:rsidRPr="004A724D" w:rsidP="002C56A4" w14:paraId="1F390361" w14:textId="261222A1">
      <w:pPr>
        <w:keepNext/>
        <w:spacing w:after="0"/>
        <w:rPr>
          <w:b/>
          <w:bCs/>
          <w:sz w:val="22"/>
          <w:szCs w:val="22"/>
          <w:u w:val="single"/>
        </w:rPr>
      </w:pPr>
      <w:r w:rsidRPr="004A724D">
        <w:rPr>
          <w:b/>
          <w:bCs/>
          <w:sz w:val="22"/>
          <w:szCs w:val="22"/>
          <w:u w:val="single"/>
        </w:rPr>
        <w:t>Basic Qualifications</w:t>
      </w:r>
    </w:p>
    <w:p w:rsidR="0040334C" w:rsidRPr="004A724D" w:rsidP="002C56A4" w14:paraId="2AEB6E10" w14:textId="77777777">
      <w:pPr>
        <w:keepNext/>
        <w:spacing w:after="0"/>
        <w:rPr>
          <w:sz w:val="22"/>
          <w:szCs w:val="22"/>
        </w:rPr>
      </w:pPr>
    </w:p>
    <w:p w:rsidR="004B2A84" w:rsidRPr="004A724D" w:rsidP="002C56A4" w14:paraId="69435AE8" w14:textId="30278CFC">
      <w:pPr>
        <w:keepNext/>
        <w:spacing w:after="0"/>
        <w:rPr>
          <w:sz w:val="22"/>
          <w:szCs w:val="22"/>
        </w:rPr>
      </w:pPr>
      <w:r w:rsidRPr="00CA72AC">
        <w:rPr>
          <w:sz w:val="22"/>
          <w:szCs w:val="22"/>
          <w:u w:val="single"/>
        </w:rPr>
        <w:t>Items 35-4</w:t>
      </w:r>
      <w:r w:rsidRPr="00CA72AC" w:rsidR="00FC1B59">
        <w:rPr>
          <w:sz w:val="22"/>
          <w:szCs w:val="22"/>
          <w:u w:val="single"/>
        </w:rPr>
        <w:t>0</w:t>
      </w:r>
      <w:r w:rsidRPr="004A724D" w:rsidR="00CE2260">
        <w:rPr>
          <w:sz w:val="22"/>
          <w:szCs w:val="22"/>
        </w:rPr>
        <w:t>.</w:t>
      </w:r>
      <w:r w:rsidRPr="004A724D">
        <w:rPr>
          <w:sz w:val="22"/>
          <w:szCs w:val="22"/>
        </w:rPr>
        <w:t xml:space="preserve"> </w:t>
      </w:r>
      <w:r w:rsidR="00100213">
        <w:rPr>
          <w:sz w:val="22"/>
          <w:szCs w:val="22"/>
        </w:rPr>
        <w:t xml:space="preserve"> </w:t>
      </w:r>
      <w:r w:rsidRPr="004A724D">
        <w:rPr>
          <w:sz w:val="22"/>
          <w:szCs w:val="22"/>
        </w:rPr>
        <w:t xml:space="preserve">These items request information that </w:t>
      </w:r>
      <w:r w:rsidR="00B2245F">
        <w:rPr>
          <w:sz w:val="22"/>
          <w:szCs w:val="22"/>
        </w:rPr>
        <w:t xml:space="preserve">will </w:t>
      </w:r>
      <w:r w:rsidRPr="004A724D">
        <w:rPr>
          <w:sz w:val="22"/>
          <w:szCs w:val="22"/>
        </w:rPr>
        <w:t xml:space="preserve">enable the FCC to determine whether an applicant is basically qualified to hold an FCC authorization. </w:t>
      </w:r>
    </w:p>
    <w:p w:rsidR="0040334C" w:rsidRPr="004A724D" w:rsidP="00D66302" w14:paraId="4624EFD8" w14:textId="77777777">
      <w:pPr>
        <w:spacing w:after="0"/>
        <w:rPr>
          <w:sz w:val="22"/>
          <w:szCs w:val="22"/>
        </w:rPr>
      </w:pPr>
    </w:p>
    <w:p w:rsidR="004B2A84" w:rsidRPr="004A724D" w:rsidP="00D66302" w14:paraId="13701810" w14:textId="307035F3">
      <w:pPr>
        <w:spacing w:after="0"/>
        <w:rPr>
          <w:sz w:val="22"/>
          <w:szCs w:val="22"/>
        </w:rPr>
      </w:pPr>
      <w:r w:rsidRPr="00CA72AC">
        <w:rPr>
          <w:sz w:val="22"/>
          <w:szCs w:val="22"/>
          <w:u w:val="single"/>
        </w:rPr>
        <w:t>Item 4</w:t>
      </w:r>
      <w:r w:rsidRPr="00CA72AC" w:rsidR="00533D2E">
        <w:rPr>
          <w:sz w:val="22"/>
          <w:szCs w:val="22"/>
          <w:u w:val="single"/>
        </w:rPr>
        <w:t>1</w:t>
      </w:r>
      <w:r w:rsidRPr="004A724D" w:rsidR="002D67EC">
        <w:rPr>
          <w:sz w:val="22"/>
          <w:szCs w:val="22"/>
        </w:rPr>
        <w:t>.</w:t>
      </w:r>
      <w:r w:rsidRPr="004A724D">
        <w:rPr>
          <w:sz w:val="22"/>
          <w:szCs w:val="22"/>
        </w:rPr>
        <w:t xml:space="preserve"> </w:t>
      </w:r>
      <w:r w:rsidR="00100213">
        <w:rPr>
          <w:sz w:val="22"/>
          <w:szCs w:val="22"/>
        </w:rPr>
        <w:t xml:space="preserve"> </w:t>
      </w:r>
      <w:r w:rsidRPr="004A724D">
        <w:rPr>
          <w:sz w:val="22"/>
          <w:szCs w:val="22"/>
        </w:rPr>
        <w:t xml:space="preserve">Provide a </w:t>
      </w:r>
      <w:r w:rsidR="004007C9">
        <w:rPr>
          <w:sz w:val="22"/>
          <w:szCs w:val="22"/>
        </w:rPr>
        <w:t>desc</w:t>
      </w:r>
      <w:r w:rsidR="006906BD">
        <w:rPr>
          <w:sz w:val="22"/>
          <w:szCs w:val="22"/>
        </w:rPr>
        <w:t xml:space="preserve">riptive </w:t>
      </w:r>
      <w:r w:rsidRPr="004A724D">
        <w:rPr>
          <w:sz w:val="22"/>
          <w:szCs w:val="22"/>
        </w:rPr>
        <w:t>summary of the nature of the application and services to be provided.</w:t>
      </w:r>
      <w:r w:rsidR="009C15ED">
        <w:rPr>
          <w:sz w:val="22"/>
          <w:szCs w:val="22"/>
        </w:rPr>
        <w:t xml:space="preserve">  The response to this item will be auto-filled into </w:t>
      </w:r>
      <w:r w:rsidR="00BF77CF">
        <w:rPr>
          <w:sz w:val="22"/>
          <w:szCs w:val="22"/>
        </w:rPr>
        <w:t>Schedule</w:t>
      </w:r>
      <w:r w:rsidR="009C15ED">
        <w:rPr>
          <w:sz w:val="22"/>
          <w:szCs w:val="22"/>
        </w:rPr>
        <w:t xml:space="preserve"> S, if applicable.</w:t>
      </w:r>
    </w:p>
    <w:p w:rsidR="0040334C" w:rsidRPr="004A724D" w:rsidP="00D66302" w14:paraId="57713C94" w14:textId="77777777">
      <w:pPr>
        <w:spacing w:after="0"/>
        <w:rPr>
          <w:sz w:val="22"/>
          <w:szCs w:val="22"/>
        </w:rPr>
      </w:pPr>
    </w:p>
    <w:p w:rsidR="009A7F12" w:rsidRPr="004A724D" w:rsidP="00D66302" w14:paraId="6AB2EF90" w14:textId="29A552AA">
      <w:pPr>
        <w:spacing w:after="0"/>
        <w:rPr>
          <w:sz w:val="22"/>
          <w:szCs w:val="22"/>
        </w:rPr>
      </w:pPr>
      <w:r w:rsidRPr="00CA72AC">
        <w:rPr>
          <w:sz w:val="22"/>
          <w:szCs w:val="22"/>
          <w:u w:val="single"/>
        </w:rPr>
        <w:t>Item 42</w:t>
      </w:r>
      <w:r w:rsidRPr="004A724D">
        <w:rPr>
          <w:sz w:val="22"/>
          <w:szCs w:val="22"/>
        </w:rPr>
        <w:t>.</w:t>
      </w:r>
      <w:r w:rsidRPr="004A724D" w:rsidR="00F85DF1">
        <w:rPr>
          <w:sz w:val="22"/>
          <w:szCs w:val="22"/>
        </w:rPr>
        <w:t xml:space="preserve"> </w:t>
      </w:r>
      <w:r w:rsidR="00100213">
        <w:rPr>
          <w:sz w:val="22"/>
          <w:szCs w:val="22"/>
        </w:rPr>
        <w:t xml:space="preserve"> </w:t>
      </w:r>
      <w:r w:rsidRPr="004A724D" w:rsidR="00540349">
        <w:rPr>
          <w:sz w:val="22"/>
          <w:szCs w:val="22"/>
        </w:rPr>
        <w:t xml:space="preserve">Select </w:t>
      </w:r>
      <w:r w:rsidRPr="004A724D" w:rsidR="00455F81">
        <w:rPr>
          <w:sz w:val="22"/>
          <w:szCs w:val="22"/>
        </w:rPr>
        <w:t>the geographic service certification</w:t>
      </w:r>
      <w:r w:rsidRPr="004A724D" w:rsidR="1C33C401">
        <w:rPr>
          <w:sz w:val="22"/>
          <w:szCs w:val="22"/>
        </w:rPr>
        <w:t>, if applicable</w:t>
      </w:r>
      <w:r w:rsidRPr="004A724D" w:rsidR="00455F81">
        <w:rPr>
          <w:sz w:val="22"/>
          <w:szCs w:val="22"/>
        </w:rPr>
        <w:t>.</w:t>
      </w:r>
      <w:r w:rsidRPr="004A724D" w:rsidR="006E505B">
        <w:rPr>
          <w:sz w:val="22"/>
          <w:szCs w:val="22"/>
        </w:rPr>
        <w:t xml:space="preserve">  If </w:t>
      </w:r>
      <w:r w:rsidR="00F27509">
        <w:rPr>
          <w:sz w:val="22"/>
          <w:szCs w:val="22"/>
        </w:rPr>
        <w:t xml:space="preserve">the </w:t>
      </w:r>
      <w:r w:rsidRPr="004A724D" w:rsidR="00D078C1">
        <w:rPr>
          <w:sz w:val="22"/>
          <w:szCs w:val="22"/>
        </w:rPr>
        <w:t xml:space="preserve">applicant </w:t>
      </w:r>
      <w:r w:rsidRPr="004A724D" w:rsidR="00753FE5">
        <w:rPr>
          <w:sz w:val="22"/>
          <w:szCs w:val="22"/>
        </w:rPr>
        <w:t xml:space="preserve">selects that it is subject to the geographic coverage requirements specified in 47 CFR </w:t>
      </w:r>
      <w:r w:rsidRPr="004A724D" w:rsidR="001E6C42">
        <w:rPr>
          <w:sz w:val="22"/>
          <w:szCs w:val="22"/>
        </w:rPr>
        <w:t>p</w:t>
      </w:r>
      <w:r w:rsidRPr="004A724D" w:rsidR="00753FE5">
        <w:rPr>
          <w:sz w:val="22"/>
          <w:szCs w:val="22"/>
        </w:rPr>
        <w:t xml:space="preserve">art 25 and will not comply with such requirements, it </w:t>
      </w:r>
      <w:r w:rsidRPr="004A724D" w:rsidR="00780EC3">
        <w:rPr>
          <w:sz w:val="22"/>
          <w:szCs w:val="22"/>
        </w:rPr>
        <w:t xml:space="preserve">must </w:t>
      </w:r>
      <w:r w:rsidRPr="004A724D" w:rsidR="00F8549F">
        <w:rPr>
          <w:sz w:val="22"/>
          <w:szCs w:val="22"/>
        </w:rPr>
        <w:t xml:space="preserve">upload a narrative </w:t>
      </w:r>
      <w:r w:rsidRPr="004A724D" w:rsidR="216F76F7">
        <w:rPr>
          <w:sz w:val="22"/>
          <w:szCs w:val="22"/>
        </w:rPr>
        <w:t xml:space="preserve">explanation </w:t>
      </w:r>
      <w:r w:rsidRPr="004A724D" w:rsidR="00DC5175">
        <w:rPr>
          <w:sz w:val="22"/>
          <w:szCs w:val="22"/>
        </w:rPr>
        <w:t xml:space="preserve">and </w:t>
      </w:r>
      <w:r w:rsidRPr="004A724D" w:rsidR="3EFB8A75">
        <w:rPr>
          <w:sz w:val="22"/>
          <w:szCs w:val="22"/>
        </w:rPr>
        <w:t>supporting</w:t>
      </w:r>
      <w:r w:rsidRPr="004A724D" w:rsidR="00DC5175">
        <w:rPr>
          <w:sz w:val="22"/>
          <w:szCs w:val="22"/>
        </w:rPr>
        <w:t xml:space="preserve"> technical analysis.</w:t>
      </w:r>
    </w:p>
    <w:p w:rsidR="0040334C" w:rsidRPr="004A724D" w:rsidP="00D66302" w14:paraId="3296CAE4" w14:textId="77777777">
      <w:pPr>
        <w:spacing w:after="0"/>
        <w:rPr>
          <w:b/>
          <w:bCs/>
          <w:sz w:val="22"/>
          <w:szCs w:val="22"/>
          <w:u w:val="single"/>
        </w:rPr>
      </w:pPr>
    </w:p>
    <w:p w:rsidR="000771E4" w:rsidRPr="004A724D" w:rsidP="00D66302" w14:paraId="44791396" w14:textId="2E2DEAD5">
      <w:pPr>
        <w:spacing w:after="0"/>
        <w:rPr>
          <w:b/>
          <w:bCs/>
          <w:sz w:val="22"/>
          <w:szCs w:val="22"/>
          <w:u w:val="single"/>
        </w:rPr>
      </w:pPr>
      <w:r w:rsidRPr="004A724D">
        <w:rPr>
          <w:b/>
          <w:bCs/>
          <w:sz w:val="22"/>
          <w:szCs w:val="22"/>
          <w:u w:val="single"/>
        </w:rPr>
        <w:t>Confidential Treatment of Attachments</w:t>
      </w:r>
    </w:p>
    <w:p w:rsidR="0040334C" w:rsidRPr="004A724D" w:rsidP="00D66302" w14:paraId="358D947C" w14:textId="77777777">
      <w:pPr>
        <w:spacing w:after="0"/>
        <w:rPr>
          <w:sz w:val="22"/>
          <w:szCs w:val="22"/>
        </w:rPr>
      </w:pPr>
    </w:p>
    <w:p w:rsidR="00CC5698" w:rsidRPr="004A724D" w:rsidP="00D66302" w14:paraId="28CD9F50" w14:textId="1895504A">
      <w:pPr>
        <w:spacing w:after="0"/>
        <w:rPr>
          <w:sz w:val="22"/>
          <w:szCs w:val="22"/>
        </w:rPr>
      </w:pPr>
      <w:r w:rsidRPr="00CA72AC">
        <w:rPr>
          <w:sz w:val="22"/>
          <w:szCs w:val="22"/>
          <w:u w:val="single"/>
        </w:rPr>
        <w:t>Item 43</w:t>
      </w:r>
      <w:r w:rsidRPr="004A724D">
        <w:rPr>
          <w:sz w:val="22"/>
          <w:szCs w:val="22"/>
        </w:rPr>
        <w:t xml:space="preserve">. </w:t>
      </w:r>
      <w:r w:rsidR="00100213">
        <w:rPr>
          <w:sz w:val="22"/>
          <w:szCs w:val="22"/>
        </w:rPr>
        <w:t xml:space="preserve"> </w:t>
      </w:r>
      <w:r w:rsidRPr="004A724D" w:rsidR="00D76B68">
        <w:rPr>
          <w:sz w:val="22"/>
          <w:szCs w:val="22"/>
        </w:rPr>
        <w:t xml:space="preserve">Identify if the applicant is requesting confidential treatment of any attachment under section </w:t>
      </w:r>
      <w:r w:rsidRPr="004A724D" w:rsidR="002B0C72">
        <w:rPr>
          <w:sz w:val="22"/>
          <w:szCs w:val="22"/>
        </w:rPr>
        <w:t xml:space="preserve">0.459 of the Commission’s rules, 47 CFR </w:t>
      </w:r>
      <w:r w:rsidRPr="004A724D" w:rsidR="00D264F5">
        <w:rPr>
          <w:sz w:val="22"/>
          <w:szCs w:val="22"/>
        </w:rPr>
        <w:t xml:space="preserve">§ </w:t>
      </w:r>
      <w:r w:rsidRPr="004A724D" w:rsidR="002B0C72">
        <w:rPr>
          <w:sz w:val="22"/>
          <w:szCs w:val="22"/>
        </w:rPr>
        <w:t>0.</w:t>
      </w:r>
      <w:r w:rsidRPr="004A724D" w:rsidR="00D264F5">
        <w:rPr>
          <w:sz w:val="22"/>
          <w:szCs w:val="22"/>
        </w:rPr>
        <w:t>459.</w:t>
      </w:r>
      <w:r w:rsidRPr="00F05A48" w:rsidR="00F05A48">
        <w:t xml:space="preserve"> </w:t>
      </w:r>
      <w:r w:rsidR="00F05A48">
        <w:rPr>
          <w:sz w:val="22"/>
          <w:szCs w:val="22"/>
        </w:rPr>
        <w:t xml:space="preserve"> If “Yes,” th</w:t>
      </w:r>
      <w:r w:rsidRPr="00F05A48" w:rsidR="00F05A48">
        <w:rPr>
          <w:sz w:val="22"/>
          <w:szCs w:val="22"/>
        </w:rPr>
        <w:t xml:space="preserve">e </w:t>
      </w:r>
      <w:r w:rsidR="00F05A48">
        <w:rPr>
          <w:sz w:val="22"/>
          <w:szCs w:val="22"/>
        </w:rPr>
        <w:t>a</w:t>
      </w:r>
      <w:r w:rsidRPr="00F05A48" w:rsidR="00F05A48">
        <w:rPr>
          <w:sz w:val="22"/>
          <w:szCs w:val="22"/>
        </w:rPr>
        <w:t>pplicant must upload a supporting statement for the confidential treatment request(s) identifying the applicable rule(s) and providing other supporting materials or information.</w:t>
      </w:r>
      <w:r w:rsidR="00441977">
        <w:rPr>
          <w:sz w:val="22"/>
          <w:szCs w:val="22"/>
        </w:rPr>
        <w:t xml:space="preserve"> </w:t>
      </w:r>
      <w:r w:rsidRPr="00F05A48" w:rsidR="00F05A48">
        <w:rPr>
          <w:sz w:val="22"/>
          <w:szCs w:val="22"/>
        </w:rPr>
        <w:t xml:space="preserve"> The </w:t>
      </w:r>
      <w:r w:rsidR="00BF4ABE">
        <w:rPr>
          <w:sz w:val="22"/>
          <w:szCs w:val="22"/>
        </w:rPr>
        <w:t>a</w:t>
      </w:r>
      <w:r w:rsidRPr="00F05A48" w:rsidR="00F05A48">
        <w:rPr>
          <w:sz w:val="22"/>
          <w:szCs w:val="22"/>
        </w:rPr>
        <w:t xml:space="preserve">pplicant must also upload both the </w:t>
      </w:r>
      <w:r w:rsidR="00BF4ABE">
        <w:rPr>
          <w:sz w:val="22"/>
          <w:szCs w:val="22"/>
        </w:rPr>
        <w:t>r</w:t>
      </w:r>
      <w:r w:rsidRPr="00F05A48" w:rsidR="00F05A48">
        <w:rPr>
          <w:sz w:val="22"/>
          <w:szCs w:val="22"/>
        </w:rPr>
        <w:t xml:space="preserve">edacted </w:t>
      </w:r>
      <w:r w:rsidR="00BF4ABE">
        <w:rPr>
          <w:sz w:val="22"/>
          <w:szCs w:val="22"/>
        </w:rPr>
        <w:t>p</w:t>
      </w:r>
      <w:r w:rsidRPr="00F05A48" w:rsidR="00F05A48">
        <w:rPr>
          <w:sz w:val="22"/>
          <w:szCs w:val="22"/>
        </w:rPr>
        <w:t xml:space="preserve">ublic version and the </w:t>
      </w:r>
      <w:r w:rsidR="00BF4ABE">
        <w:rPr>
          <w:sz w:val="22"/>
          <w:szCs w:val="22"/>
        </w:rPr>
        <w:t>n</w:t>
      </w:r>
      <w:r w:rsidRPr="00F05A48" w:rsidR="00F05A48">
        <w:rPr>
          <w:sz w:val="22"/>
          <w:szCs w:val="22"/>
        </w:rPr>
        <w:t>on-</w:t>
      </w:r>
      <w:r w:rsidR="00BF4ABE">
        <w:rPr>
          <w:sz w:val="22"/>
          <w:szCs w:val="22"/>
        </w:rPr>
        <w:t>r</w:t>
      </w:r>
      <w:r w:rsidRPr="00F05A48" w:rsidR="00F05A48">
        <w:rPr>
          <w:sz w:val="22"/>
          <w:szCs w:val="22"/>
        </w:rPr>
        <w:t xml:space="preserve">edacted </w:t>
      </w:r>
      <w:r w:rsidR="00BF4ABE">
        <w:rPr>
          <w:sz w:val="22"/>
          <w:szCs w:val="22"/>
        </w:rPr>
        <w:t>c</w:t>
      </w:r>
      <w:r w:rsidRPr="00F05A48" w:rsidR="00F05A48">
        <w:rPr>
          <w:sz w:val="22"/>
          <w:szCs w:val="22"/>
        </w:rPr>
        <w:t>onfidential version of the attachment(s) in the Attachments section.</w:t>
      </w:r>
    </w:p>
    <w:p w:rsidR="0040334C" w:rsidP="00D66302" w14:paraId="1F5DB480" w14:textId="77777777">
      <w:pPr>
        <w:spacing w:after="0"/>
        <w:rPr>
          <w:b/>
          <w:bCs/>
          <w:sz w:val="22"/>
          <w:szCs w:val="22"/>
          <w:u w:val="single"/>
        </w:rPr>
      </w:pPr>
    </w:p>
    <w:p w:rsidR="00FF2F8C" w:rsidRPr="006E7E01" w:rsidP="00D66302" w14:paraId="089C049A" w14:textId="6EDD5EB9">
      <w:pPr>
        <w:spacing w:after="0"/>
        <w:rPr>
          <w:b/>
          <w:bCs/>
          <w:sz w:val="22"/>
          <w:szCs w:val="22"/>
        </w:rPr>
      </w:pPr>
      <w:r w:rsidRPr="006E7E01">
        <w:rPr>
          <w:i/>
          <w:iCs/>
          <w:sz w:val="22"/>
          <w:szCs w:val="22"/>
        </w:rPr>
        <w:t>Important Note</w:t>
      </w:r>
      <w:r w:rsidRPr="006E7E01">
        <w:rPr>
          <w:sz w:val="22"/>
          <w:szCs w:val="22"/>
        </w:rPr>
        <w:t xml:space="preserve">:  </w:t>
      </w:r>
      <w:r w:rsidR="00F27509">
        <w:rPr>
          <w:sz w:val="22"/>
          <w:szCs w:val="22"/>
        </w:rPr>
        <w:t>A</w:t>
      </w:r>
      <w:r w:rsidRPr="006E7E01">
        <w:rPr>
          <w:sz w:val="22"/>
          <w:szCs w:val="22"/>
        </w:rPr>
        <w:t xml:space="preserve">ll attachments </w:t>
      </w:r>
      <w:r w:rsidRPr="006E7E01" w:rsidR="00ED6B9F">
        <w:rPr>
          <w:sz w:val="22"/>
          <w:szCs w:val="22"/>
        </w:rPr>
        <w:t xml:space="preserve">uploaded in </w:t>
      </w:r>
      <w:r w:rsidRPr="006E7E01" w:rsidR="007311BF">
        <w:rPr>
          <w:sz w:val="22"/>
          <w:szCs w:val="22"/>
        </w:rPr>
        <w:t>response</w:t>
      </w:r>
      <w:r w:rsidRPr="006E7E01" w:rsidR="00ED6B9F">
        <w:rPr>
          <w:sz w:val="22"/>
          <w:szCs w:val="22"/>
        </w:rPr>
        <w:t xml:space="preserve"> to any </w:t>
      </w:r>
      <w:r w:rsidRPr="006E7E01" w:rsidR="00685C5E">
        <w:rPr>
          <w:sz w:val="22"/>
          <w:szCs w:val="22"/>
        </w:rPr>
        <w:t xml:space="preserve">items above </w:t>
      </w:r>
      <w:r w:rsidRPr="006E7E01" w:rsidR="00C72DAE">
        <w:rPr>
          <w:sz w:val="22"/>
          <w:szCs w:val="22"/>
        </w:rPr>
        <w:t>(e.g., Item</w:t>
      </w:r>
      <w:r w:rsidRPr="006E7E01" w:rsidR="004D7241">
        <w:rPr>
          <w:sz w:val="22"/>
          <w:szCs w:val="22"/>
        </w:rPr>
        <w:t>s</w:t>
      </w:r>
      <w:r w:rsidRPr="006E7E01" w:rsidR="00C72DAE">
        <w:rPr>
          <w:sz w:val="22"/>
          <w:szCs w:val="22"/>
        </w:rPr>
        <w:t xml:space="preserve"> 18</w:t>
      </w:r>
      <w:r w:rsidRPr="006E7E01" w:rsidR="005F7F53">
        <w:rPr>
          <w:sz w:val="22"/>
          <w:szCs w:val="22"/>
        </w:rPr>
        <w:t xml:space="preserve">, </w:t>
      </w:r>
      <w:r w:rsidRPr="006E7E01" w:rsidR="004D7241">
        <w:rPr>
          <w:sz w:val="22"/>
          <w:szCs w:val="22"/>
        </w:rPr>
        <w:t xml:space="preserve">28-43) </w:t>
      </w:r>
      <w:r w:rsidRPr="006E7E01" w:rsidR="00685C5E">
        <w:rPr>
          <w:sz w:val="22"/>
          <w:szCs w:val="22"/>
        </w:rPr>
        <w:t xml:space="preserve">will </w:t>
      </w:r>
      <w:r w:rsidRPr="006E7E01" w:rsidR="005216C4">
        <w:rPr>
          <w:sz w:val="22"/>
          <w:szCs w:val="22"/>
        </w:rPr>
        <w:t xml:space="preserve">be displayed in the </w:t>
      </w:r>
      <w:r w:rsidRPr="006E7E01" w:rsidR="00F52276">
        <w:rPr>
          <w:sz w:val="22"/>
          <w:szCs w:val="22"/>
        </w:rPr>
        <w:t>attachment table.</w:t>
      </w:r>
    </w:p>
    <w:p w:rsidR="00FF2F8C" w:rsidRPr="006E7E01" w:rsidP="00D66302" w14:paraId="320B6793" w14:textId="77777777">
      <w:pPr>
        <w:spacing w:after="0"/>
        <w:rPr>
          <w:b/>
          <w:bCs/>
          <w:sz w:val="22"/>
          <w:szCs w:val="22"/>
        </w:rPr>
      </w:pPr>
    </w:p>
    <w:p w:rsidR="004B2A84" w:rsidRPr="004A724D" w:rsidP="00637B96" w14:paraId="1DAB0B87" w14:textId="138639A2">
      <w:pPr>
        <w:keepNext/>
        <w:spacing w:after="0"/>
        <w:rPr>
          <w:b/>
          <w:bCs/>
          <w:sz w:val="22"/>
          <w:szCs w:val="22"/>
          <w:u w:val="single"/>
        </w:rPr>
      </w:pPr>
      <w:r w:rsidRPr="004A724D">
        <w:rPr>
          <w:b/>
          <w:bCs/>
          <w:sz w:val="22"/>
          <w:szCs w:val="22"/>
          <w:u w:val="single"/>
        </w:rPr>
        <w:t>Certification</w:t>
      </w:r>
    </w:p>
    <w:p w:rsidR="0040334C" w:rsidRPr="004A724D" w:rsidP="00637B96" w14:paraId="4D7AC448" w14:textId="77777777">
      <w:pPr>
        <w:keepNext/>
        <w:spacing w:after="0"/>
        <w:rPr>
          <w:sz w:val="22"/>
          <w:szCs w:val="22"/>
        </w:rPr>
      </w:pPr>
    </w:p>
    <w:p w:rsidR="004B2A84" w:rsidRPr="004A724D" w:rsidP="00637B96" w14:paraId="6546D30F" w14:textId="1725E5D1">
      <w:pPr>
        <w:keepNext/>
        <w:spacing w:after="0"/>
        <w:rPr>
          <w:sz w:val="22"/>
          <w:szCs w:val="22"/>
        </w:rPr>
      </w:pPr>
      <w:r w:rsidRPr="00CA72AC">
        <w:rPr>
          <w:sz w:val="22"/>
          <w:szCs w:val="22"/>
          <w:u w:val="single"/>
        </w:rPr>
        <w:t>Item 44</w:t>
      </w:r>
      <w:r w:rsidRPr="004A724D" w:rsidR="00D264F5">
        <w:rPr>
          <w:sz w:val="22"/>
          <w:szCs w:val="22"/>
        </w:rPr>
        <w:t>.</w:t>
      </w:r>
      <w:r w:rsidRPr="004A724D">
        <w:rPr>
          <w:sz w:val="22"/>
          <w:szCs w:val="22"/>
        </w:rPr>
        <w:t xml:space="preserve"> </w:t>
      </w:r>
      <w:r w:rsidR="00100213">
        <w:rPr>
          <w:sz w:val="22"/>
          <w:szCs w:val="22"/>
        </w:rPr>
        <w:t xml:space="preserve"> </w:t>
      </w:r>
      <w:r w:rsidRPr="004A724D">
        <w:rPr>
          <w:sz w:val="22"/>
          <w:szCs w:val="22"/>
        </w:rPr>
        <w:t>To be acceptable for filing, applications, amendments, modifications</w:t>
      </w:r>
      <w:r w:rsidRPr="004A724D" w:rsidR="00A94EDC">
        <w:rPr>
          <w:sz w:val="22"/>
          <w:szCs w:val="22"/>
        </w:rPr>
        <w:t>,</w:t>
      </w:r>
      <w:r w:rsidRPr="004A724D">
        <w:rPr>
          <w:sz w:val="22"/>
          <w:szCs w:val="22"/>
        </w:rPr>
        <w:t xml:space="preserve"> and registrations must be signed in accordance with </w:t>
      </w:r>
      <w:r w:rsidRPr="004A724D" w:rsidR="001E6C42">
        <w:rPr>
          <w:sz w:val="22"/>
          <w:szCs w:val="22"/>
        </w:rPr>
        <w:t>p</w:t>
      </w:r>
      <w:r w:rsidRPr="004A724D">
        <w:rPr>
          <w:sz w:val="22"/>
          <w:szCs w:val="22"/>
        </w:rPr>
        <w:t xml:space="preserve">art 1 of the </w:t>
      </w:r>
      <w:r w:rsidRPr="004A724D" w:rsidR="00A94EDC">
        <w:rPr>
          <w:sz w:val="22"/>
          <w:szCs w:val="22"/>
        </w:rPr>
        <w:t>Commission’s</w:t>
      </w:r>
      <w:r w:rsidRPr="004A724D">
        <w:rPr>
          <w:sz w:val="22"/>
          <w:szCs w:val="22"/>
        </w:rPr>
        <w:t xml:space="preserve"> rules.</w:t>
      </w:r>
      <w:r w:rsidRPr="004A724D" w:rsidR="007D734D">
        <w:rPr>
          <w:sz w:val="22"/>
          <w:szCs w:val="22"/>
        </w:rPr>
        <w:t xml:space="preserve"> </w:t>
      </w:r>
      <w:r w:rsidRPr="004A724D">
        <w:rPr>
          <w:sz w:val="22"/>
          <w:szCs w:val="22"/>
        </w:rPr>
        <w:t xml:space="preserve"> The </w:t>
      </w:r>
      <w:r w:rsidR="003B2875">
        <w:rPr>
          <w:sz w:val="22"/>
          <w:szCs w:val="22"/>
        </w:rPr>
        <w:t>signatory</w:t>
      </w:r>
      <w:r w:rsidRPr="004A724D" w:rsidR="003B2875">
        <w:rPr>
          <w:sz w:val="22"/>
          <w:szCs w:val="22"/>
        </w:rPr>
        <w:t xml:space="preserve"> </w:t>
      </w:r>
      <w:r w:rsidRPr="004A724D">
        <w:rPr>
          <w:sz w:val="22"/>
          <w:szCs w:val="22"/>
        </w:rPr>
        <w:t>must be a person authorized to sign the application.</w:t>
      </w:r>
    </w:p>
    <w:p w:rsidR="05A3642C" w:rsidRPr="004A724D" w:rsidP="00D66302" w14:paraId="083E8F24" w14:textId="71B99368">
      <w:pPr>
        <w:spacing w:after="0"/>
        <w:rPr>
          <w:sz w:val="22"/>
          <w:szCs w:val="22"/>
        </w:rPr>
      </w:pPr>
    </w:p>
    <w:p w:rsidR="00BE727F" w:rsidRPr="004A724D" w:rsidP="00D66302" w14:paraId="057B8D46" w14:textId="77777777">
      <w:pPr>
        <w:spacing w:after="0"/>
        <w:rPr>
          <w:sz w:val="22"/>
          <w:szCs w:val="22"/>
        </w:rPr>
      </w:pPr>
    </w:p>
    <w:p w:rsidR="009E1EBF" w:rsidRPr="004A724D" w:rsidP="00164967" w14:paraId="3A567AD5" w14:textId="1DCE487D">
      <w:pPr>
        <w:keepNext/>
        <w:spacing w:after="0"/>
        <w:jc w:val="center"/>
        <w:rPr>
          <w:b/>
          <w:bCs/>
          <w:sz w:val="22"/>
          <w:szCs w:val="22"/>
        </w:rPr>
      </w:pPr>
      <w:r w:rsidRPr="004A724D">
        <w:rPr>
          <w:b/>
          <w:bCs/>
          <w:sz w:val="22"/>
          <w:szCs w:val="22"/>
        </w:rPr>
        <w:t>SPECIFIC INSTRUCTIONS FOR SCHEDULE A</w:t>
      </w:r>
    </w:p>
    <w:p w:rsidR="001C7A66" w:rsidRPr="004A724D" w:rsidP="00164967" w14:paraId="47717847" w14:textId="292D9D5D">
      <w:pPr>
        <w:keepNext/>
        <w:spacing w:after="0"/>
        <w:jc w:val="center"/>
        <w:rPr>
          <w:b/>
          <w:bCs/>
          <w:sz w:val="22"/>
          <w:szCs w:val="22"/>
        </w:rPr>
      </w:pPr>
      <w:r w:rsidRPr="004A724D">
        <w:rPr>
          <w:b/>
          <w:bCs/>
          <w:sz w:val="22"/>
          <w:szCs w:val="22"/>
        </w:rPr>
        <w:t xml:space="preserve">Application for </w:t>
      </w:r>
      <w:r w:rsidRPr="004A724D" w:rsidR="009E1EBF">
        <w:rPr>
          <w:b/>
          <w:bCs/>
          <w:sz w:val="22"/>
          <w:szCs w:val="22"/>
        </w:rPr>
        <w:t xml:space="preserve">Consent to Assignment/Transfer of Control </w:t>
      </w:r>
      <w:r w:rsidRPr="004A724D" w:rsidR="7161A6FB">
        <w:rPr>
          <w:b/>
          <w:bCs/>
          <w:sz w:val="22"/>
          <w:szCs w:val="22"/>
        </w:rPr>
        <w:t xml:space="preserve">of License </w:t>
      </w:r>
      <w:r w:rsidRPr="004A724D" w:rsidR="1CAE7220">
        <w:rPr>
          <w:b/>
          <w:bCs/>
          <w:sz w:val="22"/>
          <w:szCs w:val="22"/>
        </w:rPr>
        <w:t>or</w:t>
      </w:r>
      <w:r w:rsidRPr="004A724D" w:rsidR="009E1EBF">
        <w:rPr>
          <w:b/>
          <w:bCs/>
          <w:sz w:val="22"/>
          <w:szCs w:val="22"/>
        </w:rPr>
        <w:t xml:space="preserve"> </w:t>
      </w:r>
    </w:p>
    <w:p w:rsidR="009E1EBF" w:rsidRPr="004A724D" w:rsidP="00164967" w14:paraId="22B2FF9E" w14:textId="168FED15">
      <w:pPr>
        <w:keepNext/>
        <w:spacing w:after="0"/>
        <w:jc w:val="center"/>
        <w:rPr>
          <w:b/>
          <w:bCs/>
          <w:sz w:val="22"/>
          <w:szCs w:val="22"/>
        </w:rPr>
      </w:pPr>
      <w:r w:rsidRPr="004A724D">
        <w:rPr>
          <w:b/>
          <w:bCs/>
          <w:sz w:val="22"/>
          <w:szCs w:val="22"/>
        </w:rPr>
        <w:t>Notification of Assignment</w:t>
      </w:r>
      <w:r w:rsidRPr="004A724D" w:rsidR="5C57FD21">
        <w:rPr>
          <w:b/>
          <w:bCs/>
          <w:sz w:val="22"/>
          <w:szCs w:val="22"/>
        </w:rPr>
        <w:t>/</w:t>
      </w:r>
      <w:r w:rsidRPr="004A724D">
        <w:rPr>
          <w:b/>
          <w:bCs/>
          <w:sz w:val="22"/>
          <w:szCs w:val="22"/>
        </w:rPr>
        <w:t>Transfer of Control of Receive</w:t>
      </w:r>
      <w:r w:rsidRPr="004A724D" w:rsidR="2231DE37">
        <w:rPr>
          <w:b/>
          <w:bCs/>
          <w:sz w:val="22"/>
          <w:szCs w:val="22"/>
        </w:rPr>
        <w:t>-</w:t>
      </w:r>
      <w:r w:rsidRPr="004A724D">
        <w:rPr>
          <w:b/>
          <w:bCs/>
          <w:sz w:val="22"/>
          <w:szCs w:val="22"/>
        </w:rPr>
        <w:t>Only Registration</w:t>
      </w:r>
    </w:p>
    <w:p w:rsidR="004B2A84" w:rsidRPr="004A724D" w:rsidP="00D66302" w14:paraId="3C72C971" w14:textId="77777777">
      <w:pPr>
        <w:spacing w:after="0"/>
        <w:rPr>
          <w:sz w:val="22"/>
          <w:szCs w:val="22"/>
        </w:rPr>
      </w:pPr>
    </w:p>
    <w:p w:rsidR="00645571" w:rsidRPr="004A724D" w:rsidP="00D66302" w14:paraId="0143436B" w14:textId="30129BB9">
      <w:pPr>
        <w:spacing w:after="0"/>
        <w:rPr>
          <w:sz w:val="22"/>
          <w:szCs w:val="22"/>
        </w:rPr>
      </w:pPr>
      <w:r w:rsidRPr="004A724D">
        <w:rPr>
          <w:sz w:val="22"/>
          <w:szCs w:val="22"/>
        </w:rPr>
        <w:t xml:space="preserve">The Main Form and Schedule A collect information about the parties to </w:t>
      </w:r>
      <w:r w:rsidRPr="004A724D" w:rsidR="00C04920">
        <w:rPr>
          <w:sz w:val="22"/>
          <w:szCs w:val="22"/>
        </w:rPr>
        <w:t xml:space="preserve">a </w:t>
      </w:r>
      <w:r w:rsidRPr="004A724D">
        <w:rPr>
          <w:sz w:val="22"/>
          <w:szCs w:val="22"/>
        </w:rPr>
        <w:t xml:space="preserve">transaction to determine </w:t>
      </w:r>
      <w:r w:rsidRPr="004A724D" w:rsidR="007D734D">
        <w:rPr>
          <w:sz w:val="22"/>
          <w:szCs w:val="22"/>
        </w:rPr>
        <w:t>if</w:t>
      </w:r>
      <w:r w:rsidRPr="004A724D">
        <w:rPr>
          <w:sz w:val="22"/>
          <w:szCs w:val="22"/>
        </w:rPr>
        <w:t xml:space="preserve"> the requested consent, governed by 47 CFR </w:t>
      </w:r>
      <w:r w:rsidRPr="004A724D" w:rsidR="001E6C42">
        <w:rPr>
          <w:sz w:val="22"/>
          <w:szCs w:val="22"/>
        </w:rPr>
        <w:t>p</w:t>
      </w:r>
      <w:r w:rsidRPr="004A724D">
        <w:rPr>
          <w:sz w:val="22"/>
          <w:szCs w:val="22"/>
        </w:rPr>
        <w:t>art 25, serves the public interest.</w:t>
      </w:r>
      <w:r w:rsidRPr="004A724D" w:rsidR="00F01A43">
        <w:rPr>
          <w:sz w:val="22"/>
          <w:szCs w:val="22"/>
        </w:rPr>
        <w:t xml:space="preserve"> </w:t>
      </w:r>
      <w:r w:rsidRPr="004A724D">
        <w:rPr>
          <w:sz w:val="22"/>
          <w:szCs w:val="22"/>
        </w:rPr>
        <w:t xml:space="preserve"> The Main Form is to be completed by the prospective licensee or registrant in the case of an assignment (assignee) or the new controlling entity in the case of a transfer of control (transferee). </w:t>
      </w:r>
      <w:r w:rsidRPr="004A724D" w:rsidR="00E325B1">
        <w:rPr>
          <w:sz w:val="22"/>
          <w:szCs w:val="22"/>
        </w:rPr>
        <w:t xml:space="preserve"> </w:t>
      </w:r>
      <w:r w:rsidRPr="004A724D">
        <w:rPr>
          <w:sz w:val="22"/>
          <w:szCs w:val="22"/>
        </w:rPr>
        <w:t>Schedule A is to be completed by all involved parties.</w:t>
      </w:r>
      <w:r w:rsidRPr="004A724D" w:rsidR="00275F0C">
        <w:rPr>
          <w:sz w:val="22"/>
          <w:szCs w:val="22"/>
        </w:rPr>
        <w:t xml:space="preserve"> </w:t>
      </w:r>
    </w:p>
    <w:p w:rsidR="00BE727F" w:rsidRPr="004A724D" w:rsidP="00D66302" w14:paraId="1CD0CFB4" w14:textId="77777777">
      <w:pPr>
        <w:spacing w:after="0"/>
        <w:rPr>
          <w:sz w:val="22"/>
          <w:szCs w:val="22"/>
        </w:rPr>
      </w:pPr>
    </w:p>
    <w:p w:rsidR="004B2A84" w:rsidRPr="004A724D" w:rsidP="00D66302" w14:paraId="6B1ECB2E" w14:textId="6FE7706C">
      <w:pPr>
        <w:spacing w:after="0"/>
        <w:rPr>
          <w:sz w:val="22"/>
          <w:szCs w:val="22"/>
        </w:rPr>
      </w:pPr>
      <w:r w:rsidRPr="004A724D">
        <w:rPr>
          <w:sz w:val="22"/>
          <w:szCs w:val="22"/>
        </w:rPr>
        <w:t xml:space="preserve">Items </w:t>
      </w:r>
      <w:r w:rsidRPr="004A724D" w:rsidR="00A31661">
        <w:rPr>
          <w:sz w:val="22"/>
          <w:szCs w:val="22"/>
        </w:rPr>
        <w:t xml:space="preserve">2, </w:t>
      </w:r>
      <w:r w:rsidRPr="004A724D" w:rsidR="00A6496E">
        <w:rPr>
          <w:sz w:val="22"/>
          <w:szCs w:val="22"/>
        </w:rPr>
        <w:t>5, 8a, and 8b</w:t>
      </w:r>
      <w:r w:rsidRPr="004A724D">
        <w:rPr>
          <w:sz w:val="22"/>
          <w:szCs w:val="22"/>
        </w:rPr>
        <w:t xml:space="preserve"> must be completed by the current licensee or registrant.</w:t>
      </w:r>
    </w:p>
    <w:p w:rsidR="00BE727F" w:rsidRPr="004A724D" w:rsidP="00D66302" w14:paraId="1999AEA5" w14:textId="77777777">
      <w:pPr>
        <w:spacing w:after="0"/>
        <w:rPr>
          <w:sz w:val="22"/>
          <w:szCs w:val="22"/>
        </w:rPr>
      </w:pPr>
    </w:p>
    <w:p w:rsidR="00BE727F" w:rsidRPr="004A724D" w:rsidP="00D66302" w14:paraId="6A1C6DD9" w14:textId="77777777">
      <w:pPr>
        <w:spacing w:after="0"/>
        <w:rPr>
          <w:sz w:val="22"/>
          <w:szCs w:val="22"/>
        </w:rPr>
      </w:pPr>
      <w:r w:rsidRPr="004A724D">
        <w:rPr>
          <w:sz w:val="22"/>
          <w:szCs w:val="22"/>
        </w:rPr>
        <w:t xml:space="preserve">Items </w:t>
      </w:r>
      <w:r w:rsidRPr="004A724D" w:rsidR="007114CD">
        <w:rPr>
          <w:sz w:val="22"/>
          <w:szCs w:val="22"/>
        </w:rPr>
        <w:t>3, 9a, and 9b</w:t>
      </w:r>
      <w:r w:rsidRPr="004A724D">
        <w:rPr>
          <w:sz w:val="22"/>
          <w:szCs w:val="22"/>
        </w:rPr>
        <w:t xml:space="preserve"> must be completed by the entity assigning or transferring the license or </w:t>
      </w:r>
    </w:p>
    <w:p w:rsidR="004B2A84" w:rsidRPr="004A724D" w:rsidP="00D66302" w14:paraId="2F03B423" w14:textId="37CDB819">
      <w:pPr>
        <w:spacing w:after="0"/>
        <w:rPr>
          <w:sz w:val="22"/>
          <w:szCs w:val="22"/>
        </w:rPr>
      </w:pPr>
      <w:r w:rsidRPr="004A724D">
        <w:rPr>
          <w:sz w:val="22"/>
          <w:szCs w:val="22"/>
        </w:rPr>
        <w:t>registration (assignor/transferor) if different from the licensee or registrant.</w:t>
      </w:r>
    </w:p>
    <w:p w:rsidR="00BE727F" w:rsidRPr="004A724D" w:rsidP="00D66302" w14:paraId="58547CA7" w14:textId="77777777">
      <w:pPr>
        <w:spacing w:after="0"/>
        <w:rPr>
          <w:sz w:val="22"/>
          <w:szCs w:val="22"/>
        </w:rPr>
      </w:pPr>
    </w:p>
    <w:p w:rsidR="009A6D1C" w:rsidRPr="004A724D" w:rsidP="00D66302" w14:paraId="7DFC00FE" w14:textId="5FAF04B5">
      <w:pPr>
        <w:spacing w:after="0"/>
        <w:rPr>
          <w:sz w:val="22"/>
          <w:szCs w:val="22"/>
        </w:rPr>
      </w:pPr>
      <w:r w:rsidRPr="004A724D">
        <w:rPr>
          <w:sz w:val="22"/>
          <w:szCs w:val="22"/>
        </w:rPr>
        <w:t xml:space="preserve">Items </w:t>
      </w:r>
      <w:r w:rsidRPr="004A724D" w:rsidR="00F112EA">
        <w:rPr>
          <w:sz w:val="22"/>
          <w:szCs w:val="22"/>
        </w:rPr>
        <w:t xml:space="preserve">4, </w:t>
      </w:r>
      <w:r w:rsidRPr="004A724D" w:rsidR="00BC7B37">
        <w:rPr>
          <w:sz w:val="22"/>
          <w:szCs w:val="22"/>
        </w:rPr>
        <w:t xml:space="preserve">6a, 6b, 7, </w:t>
      </w:r>
      <w:r w:rsidRPr="004A724D" w:rsidR="00F112EA">
        <w:rPr>
          <w:sz w:val="22"/>
          <w:szCs w:val="22"/>
        </w:rPr>
        <w:t>10a, and 10b</w:t>
      </w:r>
      <w:r w:rsidRPr="004A724D">
        <w:rPr>
          <w:sz w:val="22"/>
          <w:szCs w:val="22"/>
        </w:rPr>
        <w:t xml:space="preserve"> must be completed by the assignee/transferee.</w:t>
      </w:r>
    </w:p>
    <w:p w:rsidR="05A3642C" w:rsidRPr="004A724D" w:rsidP="00D66302" w14:paraId="38ED0907" w14:textId="7BA9CF3F">
      <w:pPr>
        <w:spacing w:after="0"/>
        <w:rPr>
          <w:sz w:val="22"/>
          <w:szCs w:val="22"/>
        </w:rPr>
      </w:pPr>
    </w:p>
    <w:p w:rsidR="00BE727F" w:rsidRPr="004A724D" w:rsidP="00D66302" w14:paraId="56B8F53D" w14:textId="77777777">
      <w:pPr>
        <w:spacing w:after="0"/>
        <w:rPr>
          <w:sz w:val="22"/>
          <w:szCs w:val="22"/>
        </w:rPr>
      </w:pPr>
    </w:p>
    <w:p w:rsidR="004B2A84" w:rsidRPr="004A724D" w:rsidP="00BE727F" w14:paraId="4E8077AA" w14:textId="550C27B5">
      <w:pPr>
        <w:keepNext/>
        <w:spacing w:after="0"/>
        <w:jc w:val="center"/>
        <w:rPr>
          <w:b/>
          <w:bCs/>
          <w:sz w:val="22"/>
          <w:szCs w:val="22"/>
        </w:rPr>
      </w:pPr>
      <w:r w:rsidRPr="004A724D">
        <w:rPr>
          <w:b/>
          <w:bCs/>
          <w:sz w:val="22"/>
          <w:szCs w:val="22"/>
        </w:rPr>
        <w:t>SPECIFIC INSTRUCTIONS FOR SCHEDULE B</w:t>
      </w:r>
    </w:p>
    <w:p w:rsidR="004B2A84" w:rsidRPr="004A724D" w:rsidP="00BE727F" w14:paraId="448576E2" w14:textId="317B902C">
      <w:pPr>
        <w:keepNext/>
        <w:spacing w:after="0"/>
        <w:jc w:val="center"/>
        <w:rPr>
          <w:b/>
          <w:bCs/>
          <w:sz w:val="22"/>
          <w:szCs w:val="22"/>
        </w:rPr>
      </w:pPr>
      <w:r w:rsidRPr="004A724D">
        <w:rPr>
          <w:b/>
          <w:bCs/>
          <w:sz w:val="22"/>
          <w:szCs w:val="22"/>
        </w:rPr>
        <w:t>Technical and Operational Description of Earth Station(s)</w:t>
      </w:r>
    </w:p>
    <w:p w:rsidR="000F7AB5" w:rsidRPr="004A724D" w:rsidP="00BE727F" w14:paraId="08EF316E" w14:textId="77777777">
      <w:pPr>
        <w:keepNext/>
        <w:spacing w:after="0"/>
        <w:rPr>
          <w:b/>
          <w:bCs/>
          <w:sz w:val="22"/>
          <w:szCs w:val="22"/>
        </w:rPr>
      </w:pPr>
    </w:p>
    <w:p w:rsidR="007625FD" w:rsidRPr="004A724D" w:rsidP="00BE727F" w14:paraId="29E1643E" w14:textId="3D788943">
      <w:pPr>
        <w:keepNext/>
        <w:spacing w:after="0"/>
        <w:rPr>
          <w:b/>
          <w:bCs/>
          <w:sz w:val="22"/>
          <w:szCs w:val="22"/>
        </w:rPr>
      </w:pPr>
      <w:r w:rsidRPr="004A724D">
        <w:rPr>
          <w:sz w:val="22"/>
          <w:szCs w:val="22"/>
        </w:rPr>
        <w:t xml:space="preserve">Schedule B is used for all earth station filings that do not involve </w:t>
      </w:r>
      <w:r w:rsidRPr="004A724D" w:rsidR="007149EB">
        <w:rPr>
          <w:sz w:val="22"/>
          <w:szCs w:val="22"/>
        </w:rPr>
        <w:t>a</w:t>
      </w:r>
      <w:r w:rsidRPr="004A724D">
        <w:rPr>
          <w:sz w:val="22"/>
          <w:szCs w:val="22"/>
        </w:rPr>
        <w:t xml:space="preserve">ssignments or </w:t>
      </w:r>
      <w:r w:rsidRPr="004A724D" w:rsidR="007149EB">
        <w:rPr>
          <w:sz w:val="22"/>
          <w:szCs w:val="22"/>
        </w:rPr>
        <w:t>t</w:t>
      </w:r>
      <w:r w:rsidRPr="004A724D">
        <w:rPr>
          <w:sz w:val="22"/>
          <w:szCs w:val="22"/>
        </w:rPr>
        <w:t xml:space="preserve">ransfers of </w:t>
      </w:r>
      <w:r w:rsidRPr="004A724D" w:rsidR="007149EB">
        <w:rPr>
          <w:sz w:val="22"/>
          <w:szCs w:val="22"/>
        </w:rPr>
        <w:t>c</w:t>
      </w:r>
      <w:r w:rsidRPr="004A724D">
        <w:rPr>
          <w:sz w:val="22"/>
          <w:szCs w:val="22"/>
        </w:rPr>
        <w:t>ontrol.</w:t>
      </w:r>
      <w:r w:rsidRPr="004A724D" w:rsidR="00356C0A">
        <w:rPr>
          <w:sz w:val="22"/>
          <w:szCs w:val="22"/>
        </w:rPr>
        <w:t xml:space="preserve"> </w:t>
      </w:r>
      <w:r w:rsidRPr="004A724D">
        <w:rPr>
          <w:sz w:val="22"/>
          <w:szCs w:val="22"/>
        </w:rPr>
        <w:t xml:space="preserve"> Schedule B and the Main Form must be completed when filing for both licenses and registrations for all new earth stations, all amendments to pending earth station applications, and all modifications to existing earth station authorizations. Schedule B collects technical and operational information relevant to the earth station.</w:t>
      </w:r>
    </w:p>
    <w:p w:rsidR="00F973D1" w:rsidRPr="004A724D" w:rsidP="00D66302" w14:paraId="74526AED" w14:textId="77777777">
      <w:pPr>
        <w:spacing w:after="0"/>
        <w:rPr>
          <w:b/>
          <w:bCs/>
          <w:sz w:val="22"/>
          <w:szCs w:val="22"/>
          <w:u w:val="single"/>
        </w:rPr>
      </w:pPr>
    </w:p>
    <w:p w:rsidR="004B2A84" w:rsidRPr="004A724D" w:rsidP="00D66302" w14:paraId="730418E4" w14:textId="676A4E80">
      <w:pPr>
        <w:spacing w:after="0"/>
        <w:rPr>
          <w:b/>
          <w:bCs/>
          <w:sz w:val="22"/>
          <w:szCs w:val="22"/>
          <w:u w:val="single"/>
        </w:rPr>
      </w:pPr>
      <w:r w:rsidRPr="004A724D">
        <w:rPr>
          <w:b/>
          <w:bCs/>
          <w:sz w:val="22"/>
          <w:szCs w:val="22"/>
          <w:u w:val="single"/>
        </w:rPr>
        <w:t>Location of Earth Station Site</w:t>
      </w:r>
    </w:p>
    <w:p w:rsidR="00F973D1" w:rsidRPr="004A724D" w:rsidP="00D66302" w14:paraId="6E4557F6" w14:textId="77777777">
      <w:pPr>
        <w:spacing w:after="0"/>
        <w:rPr>
          <w:sz w:val="22"/>
          <w:szCs w:val="22"/>
        </w:rPr>
      </w:pPr>
    </w:p>
    <w:p w:rsidR="000E75B4" w:rsidRPr="004A724D" w:rsidP="00D66302" w14:paraId="1335D982" w14:textId="281699AB">
      <w:pPr>
        <w:spacing w:after="0"/>
        <w:rPr>
          <w:sz w:val="22"/>
          <w:szCs w:val="22"/>
        </w:rPr>
      </w:pPr>
      <w:r w:rsidRPr="004A724D">
        <w:rPr>
          <w:sz w:val="22"/>
          <w:szCs w:val="22"/>
        </w:rPr>
        <w:t>Schedule B initially presents a Site section that</w:t>
      </w:r>
      <w:r w:rsidRPr="004A724D" w:rsidR="00D63331">
        <w:rPr>
          <w:sz w:val="22"/>
          <w:szCs w:val="22"/>
        </w:rPr>
        <w:t xml:space="preserve"> </w:t>
      </w:r>
      <w:r w:rsidRPr="004A724D" w:rsidR="001B206B">
        <w:rPr>
          <w:sz w:val="22"/>
          <w:szCs w:val="22"/>
        </w:rPr>
        <w:t xml:space="preserve">designates </w:t>
      </w:r>
      <w:r w:rsidRPr="004A724D" w:rsidR="00953891">
        <w:rPr>
          <w:sz w:val="22"/>
          <w:szCs w:val="22"/>
        </w:rPr>
        <w:t xml:space="preserve">geographic information </w:t>
      </w:r>
      <w:r w:rsidRPr="004A724D" w:rsidR="00D70C7D">
        <w:rPr>
          <w:sz w:val="22"/>
          <w:szCs w:val="22"/>
        </w:rPr>
        <w:t xml:space="preserve">associated with </w:t>
      </w:r>
      <w:r w:rsidRPr="004A724D" w:rsidR="00F02705">
        <w:rPr>
          <w:sz w:val="22"/>
          <w:szCs w:val="22"/>
        </w:rPr>
        <w:t xml:space="preserve">one or more </w:t>
      </w:r>
      <w:r w:rsidRPr="004A724D" w:rsidR="00484541">
        <w:rPr>
          <w:sz w:val="22"/>
          <w:szCs w:val="22"/>
        </w:rPr>
        <w:t>earth stat</w:t>
      </w:r>
      <w:r w:rsidRPr="004A724D" w:rsidR="00095363">
        <w:rPr>
          <w:sz w:val="22"/>
          <w:szCs w:val="22"/>
        </w:rPr>
        <w:t>ions.</w:t>
      </w:r>
      <w:r w:rsidRPr="004A724D" w:rsidR="00FA4E9E">
        <w:rPr>
          <w:sz w:val="22"/>
          <w:szCs w:val="22"/>
        </w:rPr>
        <w:t xml:space="preserve"> </w:t>
      </w:r>
      <w:r w:rsidRPr="004A724D" w:rsidR="00276352">
        <w:rPr>
          <w:sz w:val="22"/>
          <w:szCs w:val="22"/>
        </w:rPr>
        <w:t xml:space="preserve"> </w:t>
      </w:r>
      <w:r w:rsidRPr="004A724D" w:rsidR="003F64C4">
        <w:rPr>
          <w:sz w:val="22"/>
          <w:szCs w:val="22"/>
        </w:rPr>
        <w:t>A</w:t>
      </w:r>
      <w:r w:rsidRPr="004A724D" w:rsidR="009D143C">
        <w:rPr>
          <w:sz w:val="22"/>
          <w:szCs w:val="22"/>
        </w:rPr>
        <w:t xml:space="preserve"> fixed earth station</w:t>
      </w:r>
      <w:r w:rsidRPr="004A724D" w:rsidR="003F64C4">
        <w:rPr>
          <w:sz w:val="22"/>
          <w:szCs w:val="22"/>
        </w:rPr>
        <w:t xml:space="preserve"> </w:t>
      </w:r>
      <w:r w:rsidRPr="004A724D" w:rsidR="00C9457C">
        <w:rPr>
          <w:sz w:val="22"/>
          <w:szCs w:val="22"/>
        </w:rPr>
        <w:t xml:space="preserve">may be </w:t>
      </w:r>
      <w:r w:rsidRPr="004A724D" w:rsidR="00F5069D">
        <w:rPr>
          <w:sz w:val="22"/>
          <w:szCs w:val="22"/>
        </w:rPr>
        <w:t>designate</w:t>
      </w:r>
      <w:r w:rsidRPr="004A724D" w:rsidR="001B206B">
        <w:rPr>
          <w:sz w:val="22"/>
          <w:szCs w:val="22"/>
        </w:rPr>
        <w:t>d</w:t>
      </w:r>
      <w:r w:rsidRPr="004A724D" w:rsidR="00C9457C">
        <w:rPr>
          <w:sz w:val="22"/>
          <w:szCs w:val="22"/>
        </w:rPr>
        <w:t xml:space="preserve"> by specific geographic coordinates.</w:t>
      </w:r>
      <w:r w:rsidRPr="004A724D" w:rsidR="00FA4E9E">
        <w:rPr>
          <w:sz w:val="22"/>
          <w:szCs w:val="22"/>
        </w:rPr>
        <w:t xml:space="preserve"> </w:t>
      </w:r>
      <w:r w:rsidRPr="004A724D" w:rsidR="00956BA7">
        <w:rPr>
          <w:sz w:val="22"/>
          <w:szCs w:val="22"/>
        </w:rPr>
        <w:t xml:space="preserve"> </w:t>
      </w:r>
      <w:r w:rsidRPr="004A724D" w:rsidR="0078402F">
        <w:rPr>
          <w:sz w:val="22"/>
          <w:szCs w:val="22"/>
        </w:rPr>
        <w:t>Other earth stations</w:t>
      </w:r>
      <w:r w:rsidRPr="004A724D" w:rsidR="00A44A66">
        <w:rPr>
          <w:sz w:val="22"/>
          <w:szCs w:val="22"/>
        </w:rPr>
        <w:t xml:space="preserve">, such as temporary fixed earth stations </w:t>
      </w:r>
      <w:r w:rsidRPr="004A724D" w:rsidR="00A167DA">
        <w:rPr>
          <w:sz w:val="22"/>
          <w:szCs w:val="22"/>
        </w:rPr>
        <w:t>and earth stations in motion (ESIM)</w:t>
      </w:r>
      <w:r w:rsidRPr="004A724D" w:rsidR="009D143C">
        <w:rPr>
          <w:sz w:val="22"/>
          <w:szCs w:val="22"/>
        </w:rPr>
        <w:t xml:space="preserve">, </w:t>
      </w:r>
      <w:r w:rsidRPr="004A724D" w:rsidR="002A0D0C">
        <w:rPr>
          <w:sz w:val="22"/>
          <w:szCs w:val="22"/>
        </w:rPr>
        <w:t xml:space="preserve">may </w:t>
      </w:r>
      <w:r w:rsidRPr="004A724D" w:rsidR="00A9424E">
        <w:rPr>
          <w:sz w:val="22"/>
          <w:szCs w:val="22"/>
        </w:rPr>
        <w:t>be designated by a</w:t>
      </w:r>
      <w:r w:rsidRPr="004A724D" w:rsidR="00FE2580">
        <w:rPr>
          <w:sz w:val="22"/>
          <w:szCs w:val="22"/>
        </w:rPr>
        <w:t xml:space="preserve"> region of operation</w:t>
      </w:r>
      <w:r w:rsidRPr="004A724D" w:rsidR="00EF3B34">
        <w:rPr>
          <w:sz w:val="22"/>
          <w:szCs w:val="22"/>
        </w:rPr>
        <w:t xml:space="preserve"> instead of </w:t>
      </w:r>
      <w:r w:rsidRPr="004A724D" w:rsidR="00A9424E">
        <w:rPr>
          <w:sz w:val="22"/>
          <w:szCs w:val="22"/>
        </w:rPr>
        <w:t xml:space="preserve">a </w:t>
      </w:r>
      <w:r w:rsidRPr="004A724D" w:rsidR="008C0BEE">
        <w:rPr>
          <w:sz w:val="22"/>
          <w:szCs w:val="22"/>
        </w:rPr>
        <w:t>single</w:t>
      </w:r>
      <w:r w:rsidRPr="004A724D" w:rsidR="00A43D24">
        <w:rPr>
          <w:sz w:val="22"/>
          <w:szCs w:val="22"/>
        </w:rPr>
        <w:t xml:space="preserve"> set of coordinates</w:t>
      </w:r>
      <w:r w:rsidRPr="004A724D" w:rsidR="008C0BEE">
        <w:rPr>
          <w:sz w:val="22"/>
          <w:szCs w:val="22"/>
        </w:rPr>
        <w:t>.</w:t>
      </w:r>
      <w:r w:rsidRPr="004A724D" w:rsidR="004F1B37">
        <w:rPr>
          <w:sz w:val="22"/>
          <w:szCs w:val="22"/>
        </w:rPr>
        <w:t xml:space="preserve"> </w:t>
      </w:r>
      <w:r w:rsidRPr="004A724D" w:rsidR="00A9424E">
        <w:rPr>
          <w:sz w:val="22"/>
          <w:szCs w:val="22"/>
        </w:rPr>
        <w:t xml:space="preserve"> </w:t>
      </w:r>
      <w:r w:rsidRPr="004A724D" w:rsidR="001A4DC3">
        <w:rPr>
          <w:sz w:val="22"/>
          <w:szCs w:val="22"/>
        </w:rPr>
        <w:t xml:space="preserve">Additional sites may be added to </w:t>
      </w:r>
      <w:r w:rsidR="00BF77CF">
        <w:rPr>
          <w:sz w:val="22"/>
          <w:szCs w:val="22"/>
        </w:rPr>
        <w:t>Schedule</w:t>
      </w:r>
      <w:r w:rsidRPr="004A724D" w:rsidR="00F125A5">
        <w:rPr>
          <w:sz w:val="22"/>
          <w:szCs w:val="22"/>
        </w:rPr>
        <w:t xml:space="preserve"> B </w:t>
      </w:r>
      <w:r w:rsidRPr="004A724D" w:rsidR="00B245B6">
        <w:rPr>
          <w:sz w:val="22"/>
          <w:szCs w:val="22"/>
        </w:rPr>
        <w:t>by selecting the</w:t>
      </w:r>
      <w:r w:rsidRPr="004A724D" w:rsidR="00966688">
        <w:rPr>
          <w:sz w:val="22"/>
          <w:szCs w:val="22"/>
        </w:rPr>
        <w:t xml:space="preserve"> </w:t>
      </w:r>
      <w:r w:rsidRPr="004A724D" w:rsidR="006F3D00">
        <w:rPr>
          <w:b/>
          <w:bCs/>
          <w:sz w:val="22"/>
          <w:szCs w:val="22"/>
        </w:rPr>
        <w:t>+Site</w:t>
      </w:r>
      <w:r w:rsidRPr="004A724D" w:rsidR="006F3D00">
        <w:rPr>
          <w:sz w:val="22"/>
          <w:szCs w:val="22"/>
        </w:rPr>
        <w:t xml:space="preserve"> </w:t>
      </w:r>
      <w:r w:rsidRPr="004A724D" w:rsidR="00966688">
        <w:rPr>
          <w:sz w:val="22"/>
          <w:szCs w:val="22"/>
        </w:rPr>
        <w:t>button at the top of the form.</w:t>
      </w:r>
      <w:r w:rsidRPr="004A724D" w:rsidR="00757290">
        <w:rPr>
          <w:sz w:val="22"/>
          <w:szCs w:val="22"/>
        </w:rPr>
        <w:t xml:space="preserve"> </w:t>
      </w:r>
    </w:p>
    <w:p w:rsidR="006F3D00" w:rsidRPr="004A724D" w:rsidP="00D66302" w14:paraId="55FB038A" w14:textId="77777777">
      <w:pPr>
        <w:spacing w:after="0"/>
        <w:rPr>
          <w:sz w:val="22"/>
          <w:szCs w:val="22"/>
        </w:rPr>
      </w:pPr>
    </w:p>
    <w:p w:rsidR="00E90E51" w:rsidRPr="004A724D" w:rsidP="00D66302" w14:paraId="3ABD85F4" w14:textId="6F5E9F02">
      <w:pPr>
        <w:spacing w:after="0"/>
        <w:rPr>
          <w:sz w:val="22"/>
          <w:szCs w:val="22"/>
        </w:rPr>
      </w:pPr>
      <w:r w:rsidRPr="004A724D">
        <w:rPr>
          <w:sz w:val="22"/>
          <w:szCs w:val="22"/>
        </w:rPr>
        <w:t xml:space="preserve">For each site </w:t>
      </w:r>
      <w:r w:rsidRPr="004A724D" w:rsidR="009C2701">
        <w:rPr>
          <w:sz w:val="22"/>
          <w:szCs w:val="22"/>
        </w:rPr>
        <w:t>listed</w:t>
      </w:r>
      <w:r w:rsidRPr="004A724D" w:rsidR="002E2CAF">
        <w:rPr>
          <w:sz w:val="22"/>
          <w:szCs w:val="22"/>
        </w:rPr>
        <w:t xml:space="preserve"> in </w:t>
      </w:r>
      <w:r w:rsidR="00BF77CF">
        <w:rPr>
          <w:sz w:val="22"/>
          <w:szCs w:val="22"/>
        </w:rPr>
        <w:t>Schedule</w:t>
      </w:r>
      <w:r w:rsidRPr="004A724D" w:rsidR="00605BE9">
        <w:rPr>
          <w:sz w:val="22"/>
          <w:szCs w:val="22"/>
        </w:rPr>
        <w:t xml:space="preserve"> B, the following </w:t>
      </w:r>
      <w:r w:rsidRPr="004A724D" w:rsidR="005D6641">
        <w:rPr>
          <w:sz w:val="22"/>
          <w:szCs w:val="22"/>
        </w:rPr>
        <w:t xml:space="preserve">information is </w:t>
      </w:r>
      <w:r w:rsidRPr="004A724D" w:rsidR="003E5CD9">
        <w:rPr>
          <w:sz w:val="22"/>
          <w:szCs w:val="22"/>
        </w:rPr>
        <w:t xml:space="preserve">used to </w:t>
      </w:r>
      <w:r w:rsidRPr="004A724D" w:rsidR="006503E8">
        <w:rPr>
          <w:sz w:val="22"/>
          <w:szCs w:val="22"/>
        </w:rPr>
        <w:t>describe the Site Contact Information</w:t>
      </w:r>
      <w:r w:rsidRPr="004A724D" w:rsidR="00DE4138">
        <w:rPr>
          <w:sz w:val="22"/>
          <w:szCs w:val="22"/>
        </w:rPr>
        <w:t xml:space="preserve"> (</w:t>
      </w:r>
      <w:r w:rsidRPr="004A724D" w:rsidR="00FD26F4">
        <w:rPr>
          <w:sz w:val="22"/>
          <w:szCs w:val="22"/>
          <w:u w:val="single"/>
        </w:rPr>
        <w:t>underlined text</w:t>
      </w:r>
      <w:r w:rsidRPr="004A724D" w:rsidR="00FD26F4">
        <w:rPr>
          <w:sz w:val="22"/>
          <w:szCs w:val="22"/>
        </w:rPr>
        <w:t xml:space="preserve"> indicates </w:t>
      </w:r>
      <w:r w:rsidRPr="004A724D" w:rsidR="006E25AD">
        <w:rPr>
          <w:sz w:val="22"/>
          <w:szCs w:val="22"/>
        </w:rPr>
        <w:t xml:space="preserve">an </w:t>
      </w:r>
      <w:r w:rsidRPr="004A724D" w:rsidR="00FD26F4">
        <w:rPr>
          <w:sz w:val="22"/>
          <w:szCs w:val="22"/>
        </w:rPr>
        <w:t xml:space="preserve">input field in </w:t>
      </w:r>
      <w:r w:rsidR="00BF77CF">
        <w:rPr>
          <w:sz w:val="22"/>
          <w:szCs w:val="22"/>
        </w:rPr>
        <w:t>Schedule</w:t>
      </w:r>
      <w:r w:rsidRPr="004A724D" w:rsidR="00DA0C02">
        <w:rPr>
          <w:sz w:val="22"/>
          <w:szCs w:val="22"/>
        </w:rPr>
        <w:t xml:space="preserve"> B</w:t>
      </w:r>
      <w:r w:rsidRPr="004A724D" w:rsidR="000331FF">
        <w:rPr>
          <w:sz w:val="22"/>
          <w:szCs w:val="22"/>
        </w:rPr>
        <w:t>)</w:t>
      </w:r>
      <w:r w:rsidRPr="004A724D" w:rsidR="004F1B37">
        <w:rPr>
          <w:sz w:val="22"/>
          <w:szCs w:val="22"/>
        </w:rPr>
        <w:t>:</w:t>
      </w:r>
      <w:r w:rsidRPr="004A724D" w:rsidR="006503E8">
        <w:rPr>
          <w:sz w:val="22"/>
          <w:szCs w:val="22"/>
        </w:rPr>
        <w:t xml:space="preserve">  </w:t>
      </w:r>
    </w:p>
    <w:p w:rsidR="006C1E0F" w:rsidRPr="004A724D" w:rsidP="00D66302" w14:paraId="4D34AA59" w14:textId="1C070DAF">
      <w:pPr>
        <w:pStyle w:val="ListParagraph"/>
        <w:numPr>
          <w:ilvl w:val="0"/>
          <w:numId w:val="10"/>
        </w:numPr>
        <w:spacing w:after="0"/>
        <w:rPr>
          <w:sz w:val="22"/>
          <w:szCs w:val="22"/>
        </w:rPr>
      </w:pPr>
      <w:r w:rsidRPr="004A724D">
        <w:rPr>
          <w:sz w:val="22"/>
          <w:szCs w:val="22"/>
          <w:u w:val="single"/>
        </w:rPr>
        <w:t>Site Identifier</w:t>
      </w:r>
      <w:r w:rsidRPr="004A724D">
        <w:rPr>
          <w:sz w:val="22"/>
          <w:szCs w:val="22"/>
        </w:rPr>
        <w:t>:</w:t>
      </w:r>
      <w:r w:rsidRPr="004A724D" w:rsidR="008477E5">
        <w:rPr>
          <w:sz w:val="22"/>
          <w:szCs w:val="22"/>
        </w:rPr>
        <w:t xml:space="preserve"> a</w:t>
      </w:r>
      <w:r w:rsidRPr="004A724D" w:rsidR="001A6563">
        <w:rPr>
          <w:sz w:val="22"/>
          <w:szCs w:val="22"/>
        </w:rPr>
        <w:t xml:space="preserve"> </w:t>
      </w:r>
      <w:r w:rsidRPr="004A724D" w:rsidR="00991EF6">
        <w:rPr>
          <w:sz w:val="22"/>
          <w:szCs w:val="22"/>
        </w:rPr>
        <w:t>label</w:t>
      </w:r>
      <w:r w:rsidRPr="004A724D" w:rsidR="001A6563">
        <w:rPr>
          <w:sz w:val="22"/>
          <w:szCs w:val="22"/>
        </w:rPr>
        <w:t xml:space="preserve"> identifying the site </w:t>
      </w:r>
      <w:r w:rsidRPr="004A724D" w:rsidR="00384E46">
        <w:rPr>
          <w:sz w:val="22"/>
          <w:szCs w:val="22"/>
        </w:rPr>
        <w:t>of the earth station</w:t>
      </w:r>
      <w:r w:rsidRPr="004A724D" w:rsidR="0016044F">
        <w:rPr>
          <w:sz w:val="22"/>
          <w:szCs w:val="22"/>
        </w:rPr>
        <w:t xml:space="preserve"> in </w:t>
      </w:r>
      <w:r w:rsidR="00BF77CF">
        <w:rPr>
          <w:sz w:val="22"/>
          <w:szCs w:val="22"/>
        </w:rPr>
        <w:t>Schedule</w:t>
      </w:r>
      <w:r w:rsidRPr="004A724D" w:rsidR="0016044F">
        <w:rPr>
          <w:sz w:val="22"/>
          <w:szCs w:val="22"/>
        </w:rPr>
        <w:t xml:space="preserve"> B</w:t>
      </w:r>
      <w:r w:rsidRPr="004A724D" w:rsidR="00CC7D02">
        <w:rPr>
          <w:sz w:val="22"/>
          <w:szCs w:val="22"/>
        </w:rPr>
        <w:t>;</w:t>
      </w:r>
    </w:p>
    <w:p w:rsidR="00473574" w:rsidRPr="004A724D" w:rsidP="00D66302" w14:paraId="74296844" w14:textId="1F1A6DCD">
      <w:pPr>
        <w:pStyle w:val="ListParagraph"/>
        <w:numPr>
          <w:ilvl w:val="0"/>
          <w:numId w:val="10"/>
        </w:numPr>
        <w:spacing w:after="0"/>
        <w:rPr>
          <w:sz w:val="22"/>
          <w:szCs w:val="22"/>
        </w:rPr>
      </w:pPr>
      <w:r w:rsidRPr="004A724D">
        <w:rPr>
          <w:sz w:val="22"/>
          <w:szCs w:val="22"/>
        </w:rPr>
        <w:t xml:space="preserve">Site </w:t>
      </w:r>
      <w:r w:rsidRPr="004A724D" w:rsidR="00264C76">
        <w:rPr>
          <w:sz w:val="22"/>
          <w:szCs w:val="22"/>
        </w:rPr>
        <w:t xml:space="preserve">Contact </w:t>
      </w:r>
      <w:r w:rsidRPr="004A724D" w:rsidR="001533AE">
        <w:rPr>
          <w:sz w:val="22"/>
          <w:szCs w:val="22"/>
        </w:rPr>
        <w:t>Information</w:t>
      </w:r>
    </w:p>
    <w:p w:rsidR="00F070F9" w:rsidRPr="004A724D" w:rsidP="00D66302" w14:paraId="4CD1E870" w14:textId="763894CC">
      <w:pPr>
        <w:pStyle w:val="ListParagraph"/>
        <w:numPr>
          <w:ilvl w:val="1"/>
          <w:numId w:val="10"/>
        </w:numPr>
        <w:spacing w:after="0"/>
        <w:rPr>
          <w:sz w:val="22"/>
          <w:szCs w:val="22"/>
        </w:rPr>
      </w:pPr>
      <w:r w:rsidRPr="004A724D">
        <w:rPr>
          <w:sz w:val="22"/>
          <w:szCs w:val="22"/>
          <w:u w:val="single"/>
        </w:rPr>
        <w:t xml:space="preserve">Contact </w:t>
      </w:r>
      <w:r w:rsidRPr="004A724D" w:rsidR="006C652F">
        <w:rPr>
          <w:sz w:val="22"/>
          <w:szCs w:val="22"/>
          <w:u w:val="single"/>
        </w:rPr>
        <w:t>Name</w:t>
      </w:r>
      <w:r w:rsidRPr="004A724D" w:rsidR="00880260">
        <w:rPr>
          <w:sz w:val="22"/>
          <w:szCs w:val="22"/>
        </w:rPr>
        <w:t xml:space="preserve">: </w:t>
      </w:r>
      <w:r w:rsidRPr="004A724D" w:rsidR="00BA66CC">
        <w:rPr>
          <w:sz w:val="22"/>
          <w:szCs w:val="22"/>
        </w:rPr>
        <w:t xml:space="preserve">a point of contact </w:t>
      </w:r>
      <w:r w:rsidRPr="004A724D" w:rsidR="00D909A3">
        <w:rPr>
          <w:sz w:val="22"/>
          <w:szCs w:val="22"/>
        </w:rPr>
        <w:t>associated with</w:t>
      </w:r>
      <w:r w:rsidRPr="004A724D" w:rsidR="00F502D8">
        <w:rPr>
          <w:sz w:val="22"/>
          <w:szCs w:val="22"/>
        </w:rPr>
        <w:t xml:space="preserve"> the </w:t>
      </w:r>
      <w:r w:rsidRPr="004A724D" w:rsidR="00C62BA4">
        <w:rPr>
          <w:sz w:val="22"/>
          <w:szCs w:val="22"/>
        </w:rPr>
        <w:t>earth s</w:t>
      </w:r>
      <w:r w:rsidRPr="004A724D" w:rsidR="00A65328">
        <w:rPr>
          <w:sz w:val="22"/>
          <w:szCs w:val="22"/>
        </w:rPr>
        <w:t>tation</w:t>
      </w:r>
      <w:r w:rsidRPr="004A724D" w:rsidR="00FE43FD">
        <w:rPr>
          <w:sz w:val="22"/>
          <w:szCs w:val="22"/>
        </w:rPr>
        <w:t xml:space="preserve"> at the site</w:t>
      </w:r>
    </w:p>
    <w:p w:rsidR="006C652F" w:rsidRPr="004A724D" w:rsidP="00D66302" w14:paraId="21A5D468" w14:textId="7A8F3E3C">
      <w:pPr>
        <w:pStyle w:val="ListParagraph"/>
        <w:numPr>
          <w:ilvl w:val="1"/>
          <w:numId w:val="10"/>
        </w:numPr>
        <w:spacing w:after="0"/>
        <w:rPr>
          <w:sz w:val="22"/>
          <w:szCs w:val="22"/>
        </w:rPr>
      </w:pPr>
      <w:r w:rsidRPr="004A724D">
        <w:rPr>
          <w:sz w:val="22"/>
          <w:szCs w:val="22"/>
          <w:u w:val="single"/>
        </w:rPr>
        <w:t>Phone Number</w:t>
      </w:r>
      <w:r w:rsidRPr="004A724D">
        <w:rPr>
          <w:sz w:val="22"/>
          <w:szCs w:val="22"/>
        </w:rPr>
        <w:t xml:space="preserve">: </w:t>
      </w:r>
      <w:r w:rsidRPr="004A724D" w:rsidR="008D6E36">
        <w:rPr>
          <w:sz w:val="22"/>
          <w:szCs w:val="22"/>
        </w:rPr>
        <w:t xml:space="preserve">phone number for the </w:t>
      </w:r>
      <w:r w:rsidRPr="004A724D" w:rsidR="00C45CC7">
        <w:rPr>
          <w:sz w:val="22"/>
          <w:szCs w:val="22"/>
        </w:rPr>
        <w:t>c</w:t>
      </w:r>
      <w:r w:rsidRPr="004A724D" w:rsidR="006B234F">
        <w:rPr>
          <w:sz w:val="22"/>
          <w:szCs w:val="22"/>
        </w:rPr>
        <w:t>ontact</w:t>
      </w:r>
    </w:p>
    <w:p w:rsidR="009A324F" w:rsidRPr="004A724D" w:rsidP="00D66302" w14:paraId="4C4BD2CA" w14:textId="31C26543">
      <w:pPr>
        <w:pStyle w:val="ListParagraph"/>
        <w:numPr>
          <w:ilvl w:val="1"/>
          <w:numId w:val="10"/>
        </w:numPr>
        <w:spacing w:after="0"/>
        <w:rPr>
          <w:sz w:val="22"/>
          <w:szCs w:val="22"/>
        </w:rPr>
      </w:pPr>
      <w:r w:rsidRPr="004A724D">
        <w:rPr>
          <w:sz w:val="22"/>
          <w:szCs w:val="22"/>
          <w:u w:val="single"/>
        </w:rPr>
        <w:t>Street</w:t>
      </w:r>
      <w:r w:rsidRPr="004A724D" w:rsidR="00100099">
        <w:rPr>
          <w:sz w:val="22"/>
          <w:szCs w:val="22"/>
        </w:rPr>
        <w:t xml:space="preserve">: </w:t>
      </w:r>
      <w:r w:rsidRPr="004A724D" w:rsidR="00470C93">
        <w:rPr>
          <w:sz w:val="22"/>
          <w:szCs w:val="22"/>
        </w:rPr>
        <w:t xml:space="preserve">street name </w:t>
      </w:r>
      <w:r w:rsidRPr="004A724D" w:rsidR="006B500B">
        <w:rPr>
          <w:sz w:val="22"/>
          <w:szCs w:val="22"/>
        </w:rPr>
        <w:t xml:space="preserve">associated with </w:t>
      </w:r>
      <w:r w:rsidRPr="004A724D" w:rsidR="00FE43FD">
        <w:rPr>
          <w:sz w:val="22"/>
          <w:szCs w:val="22"/>
        </w:rPr>
        <w:t>the site</w:t>
      </w:r>
    </w:p>
    <w:p w:rsidR="00027486" w:rsidRPr="004A724D" w:rsidP="00D66302" w14:paraId="2D23D683" w14:textId="7339040E">
      <w:pPr>
        <w:pStyle w:val="ListParagraph"/>
        <w:numPr>
          <w:ilvl w:val="1"/>
          <w:numId w:val="10"/>
        </w:numPr>
        <w:spacing w:after="0"/>
        <w:rPr>
          <w:sz w:val="22"/>
          <w:szCs w:val="22"/>
        </w:rPr>
      </w:pPr>
      <w:r w:rsidRPr="004A724D">
        <w:rPr>
          <w:sz w:val="22"/>
          <w:szCs w:val="22"/>
          <w:u w:val="single"/>
        </w:rPr>
        <w:t>City</w:t>
      </w:r>
      <w:r w:rsidRPr="004A724D">
        <w:rPr>
          <w:sz w:val="22"/>
          <w:szCs w:val="22"/>
        </w:rPr>
        <w:t xml:space="preserve">: city associated with </w:t>
      </w:r>
      <w:r w:rsidR="00360AE8">
        <w:rPr>
          <w:sz w:val="22"/>
          <w:szCs w:val="22"/>
        </w:rPr>
        <w:t xml:space="preserve">the </w:t>
      </w:r>
      <w:r w:rsidRPr="004A724D" w:rsidR="00FE43FD">
        <w:rPr>
          <w:sz w:val="22"/>
          <w:szCs w:val="22"/>
        </w:rPr>
        <w:t>site</w:t>
      </w:r>
    </w:p>
    <w:p w:rsidR="00374D55" w:rsidRPr="004A724D" w:rsidP="00D66302" w14:paraId="5427B82B" w14:textId="4CF659B5">
      <w:pPr>
        <w:pStyle w:val="ListParagraph"/>
        <w:numPr>
          <w:ilvl w:val="1"/>
          <w:numId w:val="10"/>
        </w:numPr>
        <w:spacing w:after="0"/>
        <w:rPr>
          <w:sz w:val="22"/>
          <w:szCs w:val="22"/>
        </w:rPr>
      </w:pPr>
      <w:r w:rsidRPr="004A724D">
        <w:rPr>
          <w:sz w:val="22"/>
          <w:szCs w:val="22"/>
          <w:u w:val="single"/>
        </w:rPr>
        <w:t>County</w:t>
      </w:r>
      <w:r w:rsidRPr="004A724D" w:rsidR="00E33374">
        <w:rPr>
          <w:sz w:val="22"/>
          <w:szCs w:val="22"/>
        </w:rPr>
        <w:t>: state associated with the site</w:t>
      </w:r>
    </w:p>
    <w:p w:rsidR="005949E9" w:rsidRPr="004A724D" w:rsidP="00D66302" w14:paraId="572CF788" w14:textId="0A10C4D4">
      <w:pPr>
        <w:pStyle w:val="ListParagraph"/>
        <w:numPr>
          <w:ilvl w:val="1"/>
          <w:numId w:val="10"/>
        </w:numPr>
        <w:spacing w:after="0"/>
        <w:rPr>
          <w:sz w:val="22"/>
          <w:szCs w:val="22"/>
        </w:rPr>
      </w:pPr>
      <w:r w:rsidRPr="004A724D">
        <w:rPr>
          <w:sz w:val="22"/>
          <w:szCs w:val="22"/>
          <w:u w:val="single"/>
        </w:rPr>
        <w:t>State</w:t>
      </w:r>
      <w:r w:rsidRPr="004A724D" w:rsidR="00053B3D">
        <w:rPr>
          <w:sz w:val="22"/>
          <w:szCs w:val="22"/>
        </w:rPr>
        <w:t>: county associated with the site</w:t>
      </w:r>
    </w:p>
    <w:p w:rsidR="00053B3D" w:rsidRPr="004A724D" w:rsidP="00D66302" w14:paraId="3FB7B6E8" w14:textId="51B4BFFF">
      <w:pPr>
        <w:pStyle w:val="ListParagraph"/>
        <w:numPr>
          <w:ilvl w:val="1"/>
          <w:numId w:val="10"/>
        </w:numPr>
        <w:spacing w:after="0"/>
        <w:rPr>
          <w:sz w:val="22"/>
          <w:szCs w:val="22"/>
        </w:rPr>
      </w:pPr>
      <w:r w:rsidRPr="004A724D">
        <w:rPr>
          <w:sz w:val="22"/>
          <w:szCs w:val="22"/>
          <w:u w:val="single"/>
        </w:rPr>
        <w:t>Zip code</w:t>
      </w:r>
      <w:r w:rsidRPr="004A724D" w:rsidR="00B96443">
        <w:rPr>
          <w:sz w:val="22"/>
          <w:szCs w:val="22"/>
        </w:rPr>
        <w:t xml:space="preserve">: </w:t>
      </w:r>
      <w:r w:rsidRPr="004A724D" w:rsidR="00760439">
        <w:rPr>
          <w:sz w:val="22"/>
          <w:szCs w:val="22"/>
        </w:rPr>
        <w:t>Z</w:t>
      </w:r>
      <w:r w:rsidRPr="004A724D" w:rsidR="00B96443">
        <w:rPr>
          <w:sz w:val="22"/>
          <w:szCs w:val="22"/>
        </w:rPr>
        <w:t>ip</w:t>
      </w:r>
      <w:r w:rsidRPr="004A724D" w:rsidR="00767F32">
        <w:rPr>
          <w:sz w:val="22"/>
          <w:szCs w:val="22"/>
        </w:rPr>
        <w:t xml:space="preserve"> </w:t>
      </w:r>
      <w:r w:rsidRPr="004A724D" w:rsidR="00C70111">
        <w:rPr>
          <w:sz w:val="22"/>
          <w:szCs w:val="22"/>
        </w:rPr>
        <w:t>c</w:t>
      </w:r>
      <w:r w:rsidRPr="004A724D" w:rsidR="00B96443">
        <w:rPr>
          <w:sz w:val="22"/>
          <w:szCs w:val="22"/>
        </w:rPr>
        <w:t>ode associated with the site</w:t>
      </w:r>
    </w:p>
    <w:p w:rsidR="006C1E0F" w:rsidRPr="004A724D" w:rsidP="00D66302" w14:paraId="65D4DFB6" w14:textId="6E615830">
      <w:pPr>
        <w:pStyle w:val="ListParagraph"/>
        <w:numPr>
          <w:ilvl w:val="0"/>
          <w:numId w:val="10"/>
        </w:numPr>
        <w:spacing w:after="0"/>
        <w:rPr>
          <w:sz w:val="22"/>
          <w:szCs w:val="22"/>
        </w:rPr>
      </w:pPr>
      <w:r w:rsidRPr="004A724D">
        <w:rPr>
          <w:sz w:val="22"/>
          <w:szCs w:val="22"/>
        </w:rPr>
        <w:t>Site Details</w:t>
      </w:r>
      <w:r w:rsidRPr="004A724D" w:rsidR="007412BE">
        <w:rPr>
          <w:sz w:val="22"/>
          <w:szCs w:val="22"/>
        </w:rPr>
        <w:t>:</w:t>
      </w:r>
      <w:r w:rsidRPr="004A724D" w:rsidR="00294A2D">
        <w:rPr>
          <w:sz w:val="22"/>
          <w:szCs w:val="22"/>
        </w:rPr>
        <w:t xml:space="preserve"> </w:t>
      </w:r>
      <w:r w:rsidRPr="004A724D" w:rsidR="005B77A9">
        <w:rPr>
          <w:sz w:val="22"/>
          <w:szCs w:val="22"/>
        </w:rPr>
        <w:t>Designates</w:t>
      </w:r>
      <w:r w:rsidRPr="004A724D" w:rsidR="00294A2D">
        <w:rPr>
          <w:sz w:val="22"/>
          <w:szCs w:val="22"/>
        </w:rPr>
        <w:t xml:space="preserve"> </w:t>
      </w:r>
      <w:r w:rsidRPr="004A724D" w:rsidR="00CB7D27">
        <w:rPr>
          <w:sz w:val="22"/>
          <w:szCs w:val="22"/>
        </w:rPr>
        <w:t xml:space="preserve">the </w:t>
      </w:r>
      <w:r w:rsidRPr="004A724D" w:rsidR="00A33F31">
        <w:rPr>
          <w:sz w:val="22"/>
          <w:szCs w:val="22"/>
          <w:u w:val="single"/>
        </w:rPr>
        <w:t>geo</w:t>
      </w:r>
      <w:r w:rsidRPr="004A724D" w:rsidR="000D2AE3">
        <w:rPr>
          <w:sz w:val="22"/>
          <w:szCs w:val="22"/>
          <w:u w:val="single"/>
        </w:rPr>
        <w:t xml:space="preserve">graphic </w:t>
      </w:r>
      <w:r w:rsidRPr="004A724D" w:rsidR="00F43A16">
        <w:rPr>
          <w:sz w:val="22"/>
          <w:szCs w:val="22"/>
          <w:u w:val="single"/>
        </w:rPr>
        <w:t>coordinates and</w:t>
      </w:r>
      <w:r w:rsidRPr="004A724D" w:rsidR="005B77A9">
        <w:rPr>
          <w:sz w:val="22"/>
          <w:szCs w:val="22"/>
          <w:u w:val="single"/>
        </w:rPr>
        <w:t>/or</w:t>
      </w:r>
      <w:r w:rsidRPr="004A724D" w:rsidR="00F43A16">
        <w:rPr>
          <w:sz w:val="22"/>
          <w:szCs w:val="22"/>
          <w:u w:val="single"/>
        </w:rPr>
        <w:t xml:space="preserve"> </w:t>
      </w:r>
      <w:r w:rsidRPr="004A724D" w:rsidR="00F9600E">
        <w:rPr>
          <w:sz w:val="22"/>
          <w:szCs w:val="22"/>
          <w:u w:val="single"/>
        </w:rPr>
        <w:t>the area of operation</w:t>
      </w:r>
      <w:r w:rsidRPr="004A724D" w:rsidR="00F9600E">
        <w:rPr>
          <w:sz w:val="22"/>
          <w:szCs w:val="22"/>
        </w:rPr>
        <w:t xml:space="preserve"> </w:t>
      </w:r>
      <w:r w:rsidRPr="004A724D" w:rsidR="00C115CC">
        <w:rPr>
          <w:sz w:val="22"/>
          <w:szCs w:val="22"/>
        </w:rPr>
        <w:t>of the earth station.</w:t>
      </w:r>
      <w:r w:rsidRPr="004A724D" w:rsidR="00335F4E">
        <w:rPr>
          <w:sz w:val="22"/>
          <w:szCs w:val="22"/>
        </w:rPr>
        <w:t xml:space="preserve"> </w:t>
      </w:r>
      <w:r w:rsidRPr="004A724D" w:rsidR="007F1B26">
        <w:rPr>
          <w:sz w:val="22"/>
          <w:szCs w:val="22"/>
        </w:rPr>
        <w:t xml:space="preserve"> </w:t>
      </w:r>
      <w:r w:rsidRPr="004A724D" w:rsidR="00D1679D">
        <w:rPr>
          <w:sz w:val="22"/>
          <w:szCs w:val="22"/>
        </w:rPr>
        <w:t xml:space="preserve">ICFS will display </w:t>
      </w:r>
      <w:r w:rsidRPr="004A724D" w:rsidR="00996EDD">
        <w:rPr>
          <w:sz w:val="22"/>
          <w:szCs w:val="22"/>
        </w:rPr>
        <w:t>a</w:t>
      </w:r>
      <w:r w:rsidRPr="004A724D" w:rsidR="00E46831">
        <w:rPr>
          <w:sz w:val="22"/>
          <w:szCs w:val="22"/>
        </w:rPr>
        <w:t xml:space="preserve"> </w:t>
      </w:r>
      <w:r w:rsidRPr="004A724D" w:rsidR="00194456">
        <w:rPr>
          <w:sz w:val="22"/>
          <w:szCs w:val="22"/>
        </w:rPr>
        <w:t xml:space="preserve">satellite photo and </w:t>
      </w:r>
      <w:r w:rsidRPr="004A724D" w:rsidR="00E46831">
        <w:rPr>
          <w:sz w:val="22"/>
          <w:szCs w:val="22"/>
        </w:rPr>
        <w:t xml:space="preserve">map </w:t>
      </w:r>
      <w:r w:rsidRPr="004A724D" w:rsidR="00194456">
        <w:rPr>
          <w:sz w:val="22"/>
          <w:szCs w:val="22"/>
        </w:rPr>
        <w:t>showing</w:t>
      </w:r>
      <w:r w:rsidRPr="004A724D" w:rsidR="00E46831">
        <w:rPr>
          <w:sz w:val="22"/>
          <w:szCs w:val="22"/>
        </w:rPr>
        <w:t xml:space="preserve"> the vi</w:t>
      </w:r>
      <w:r w:rsidRPr="004A724D" w:rsidR="00194456">
        <w:rPr>
          <w:sz w:val="22"/>
          <w:szCs w:val="22"/>
        </w:rPr>
        <w:t>cinity</w:t>
      </w:r>
      <w:r w:rsidRPr="004A724D" w:rsidR="000C27A8">
        <w:rPr>
          <w:sz w:val="22"/>
          <w:szCs w:val="22"/>
        </w:rPr>
        <w:t xml:space="preserve"> </w:t>
      </w:r>
      <w:r w:rsidRPr="004A724D" w:rsidR="00566B0D">
        <w:rPr>
          <w:sz w:val="22"/>
          <w:szCs w:val="22"/>
        </w:rPr>
        <w:t xml:space="preserve">of the specified </w:t>
      </w:r>
      <w:r w:rsidRPr="004A724D" w:rsidR="00A841BB">
        <w:rPr>
          <w:sz w:val="22"/>
          <w:szCs w:val="22"/>
        </w:rPr>
        <w:t xml:space="preserve">coordinates, </w:t>
      </w:r>
      <w:r w:rsidRPr="004A724D" w:rsidR="00376EB4">
        <w:rPr>
          <w:sz w:val="22"/>
          <w:szCs w:val="22"/>
        </w:rPr>
        <w:t xml:space="preserve">which </w:t>
      </w:r>
      <w:r w:rsidRPr="004A724D" w:rsidR="00B11EBC">
        <w:rPr>
          <w:sz w:val="22"/>
          <w:szCs w:val="22"/>
        </w:rPr>
        <w:t xml:space="preserve">can </w:t>
      </w:r>
      <w:r w:rsidRPr="004A724D" w:rsidR="00A841BB">
        <w:rPr>
          <w:sz w:val="22"/>
          <w:szCs w:val="22"/>
        </w:rPr>
        <w:t>assist in verifying</w:t>
      </w:r>
      <w:r w:rsidRPr="004A724D" w:rsidR="00376EB4">
        <w:rPr>
          <w:sz w:val="22"/>
          <w:szCs w:val="22"/>
        </w:rPr>
        <w:t xml:space="preserve"> the location </w:t>
      </w:r>
      <w:r w:rsidRPr="004A724D" w:rsidR="008B78CC">
        <w:rPr>
          <w:sz w:val="22"/>
          <w:szCs w:val="22"/>
        </w:rPr>
        <w:t xml:space="preserve">of </w:t>
      </w:r>
      <w:r w:rsidRPr="004A724D" w:rsidR="00781E5D">
        <w:rPr>
          <w:sz w:val="22"/>
          <w:szCs w:val="22"/>
        </w:rPr>
        <w:t>a</w:t>
      </w:r>
      <w:r w:rsidRPr="004A724D" w:rsidR="008B78CC">
        <w:rPr>
          <w:sz w:val="22"/>
          <w:szCs w:val="22"/>
        </w:rPr>
        <w:t xml:space="preserve"> fixed earth station.</w:t>
      </w:r>
      <w:r w:rsidRPr="004A724D" w:rsidR="007F1B26">
        <w:rPr>
          <w:sz w:val="22"/>
          <w:szCs w:val="22"/>
        </w:rPr>
        <w:t xml:space="preserve">  </w:t>
      </w:r>
      <w:r w:rsidRPr="004A724D" w:rsidR="00BB5D31">
        <w:rPr>
          <w:sz w:val="22"/>
          <w:szCs w:val="22"/>
        </w:rPr>
        <w:t xml:space="preserve">For temporary fixed </w:t>
      </w:r>
      <w:r w:rsidRPr="004A724D" w:rsidR="00335F4E">
        <w:rPr>
          <w:sz w:val="22"/>
          <w:szCs w:val="22"/>
        </w:rPr>
        <w:t>earth station</w:t>
      </w:r>
      <w:r w:rsidRPr="004A724D" w:rsidR="00BB5D31">
        <w:rPr>
          <w:sz w:val="22"/>
          <w:szCs w:val="22"/>
        </w:rPr>
        <w:t>s</w:t>
      </w:r>
      <w:r w:rsidRPr="004A724D" w:rsidR="000444CC">
        <w:rPr>
          <w:sz w:val="22"/>
          <w:szCs w:val="22"/>
        </w:rPr>
        <w:t>,</w:t>
      </w:r>
      <w:r w:rsidRPr="004A724D" w:rsidR="00BB5D31">
        <w:rPr>
          <w:sz w:val="22"/>
          <w:szCs w:val="22"/>
        </w:rPr>
        <w:t xml:space="preserve"> ESIMs, </w:t>
      </w:r>
      <w:r w:rsidRPr="004A724D" w:rsidR="00BA0E2C">
        <w:rPr>
          <w:sz w:val="22"/>
          <w:szCs w:val="22"/>
        </w:rPr>
        <w:t xml:space="preserve">and blanket licenses, </w:t>
      </w:r>
      <w:r w:rsidRPr="004A724D" w:rsidR="00826C28">
        <w:rPr>
          <w:sz w:val="22"/>
          <w:szCs w:val="22"/>
        </w:rPr>
        <w:t xml:space="preserve">enter zeroes </w:t>
      </w:r>
      <w:r w:rsidRPr="004A724D" w:rsidR="009A389D">
        <w:rPr>
          <w:sz w:val="22"/>
          <w:szCs w:val="22"/>
        </w:rPr>
        <w:t xml:space="preserve">for </w:t>
      </w:r>
      <w:r w:rsidRPr="004A724D" w:rsidR="00232421">
        <w:rPr>
          <w:sz w:val="22"/>
          <w:szCs w:val="22"/>
        </w:rPr>
        <w:t xml:space="preserve">the </w:t>
      </w:r>
      <w:r w:rsidRPr="004A724D" w:rsidR="00562AE7">
        <w:rPr>
          <w:sz w:val="22"/>
          <w:szCs w:val="22"/>
        </w:rPr>
        <w:t>geodetic coordinates</w:t>
      </w:r>
      <w:r w:rsidRPr="004A724D" w:rsidR="00F603A6">
        <w:rPr>
          <w:sz w:val="22"/>
          <w:szCs w:val="22"/>
        </w:rPr>
        <w:t xml:space="preserve"> and use the </w:t>
      </w:r>
      <w:r w:rsidRPr="004A724D" w:rsidR="00F603A6">
        <w:rPr>
          <w:sz w:val="22"/>
          <w:szCs w:val="22"/>
          <w:u w:val="single"/>
        </w:rPr>
        <w:t>Area of Operation</w:t>
      </w:r>
      <w:r w:rsidRPr="004A724D" w:rsidR="00987F1B">
        <w:rPr>
          <w:sz w:val="22"/>
          <w:szCs w:val="22"/>
        </w:rPr>
        <w:t xml:space="preserve"> </w:t>
      </w:r>
      <w:r w:rsidRPr="004A724D" w:rsidR="00203608">
        <w:rPr>
          <w:sz w:val="22"/>
          <w:szCs w:val="22"/>
        </w:rPr>
        <w:t xml:space="preserve">to designate the extent of </w:t>
      </w:r>
      <w:r w:rsidRPr="004A724D" w:rsidR="00580049">
        <w:rPr>
          <w:sz w:val="22"/>
          <w:szCs w:val="22"/>
        </w:rPr>
        <w:t>the earth station</w:t>
      </w:r>
      <w:r w:rsidRPr="004A724D" w:rsidR="00203608">
        <w:rPr>
          <w:sz w:val="22"/>
          <w:szCs w:val="22"/>
        </w:rPr>
        <w:t xml:space="preserve"> </w:t>
      </w:r>
      <w:r w:rsidRPr="004A724D" w:rsidR="009C3A0E">
        <w:rPr>
          <w:sz w:val="22"/>
          <w:szCs w:val="22"/>
        </w:rPr>
        <w:t>operations</w:t>
      </w:r>
      <w:r w:rsidRPr="004A724D" w:rsidR="00FC56CB">
        <w:rPr>
          <w:sz w:val="22"/>
          <w:szCs w:val="22"/>
        </w:rPr>
        <w:t>:</w:t>
      </w:r>
    </w:p>
    <w:p w:rsidR="00AE2DEF" w:rsidRPr="004A724D" w:rsidP="00D66302" w14:paraId="397A965A" w14:textId="04D7320A">
      <w:pPr>
        <w:pStyle w:val="ListParagraph"/>
        <w:numPr>
          <w:ilvl w:val="1"/>
          <w:numId w:val="10"/>
        </w:numPr>
        <w:spacing w:after="0"/>
        <w:rPr>
          <w:sz w:val="22"/>
          <w:szCs w:val="22"/>
        </w:rPr>
      </w:pPr>
      <w:r w:rsidRPr="004A724D">
        <w:rPr>
          <w:sz w:val="22"/>
          <w:szCs w:val="22"/>
          <w:u w:val="single"/>
        </w:rPr>
        <w:t>Area of Operation</w:t>
      </w:r>
      <w:r w:rsidRPr="004A724D">
        <w:rPr>
          <w:sz w:val="22"/>
          <w:szCs w:val="22"/>
        </w:rPr>
        <w:t>:</w:t>
      </w:r>
      <w:r w:rsidRPr="004A724D" w:rsidR="009A6D17">
        <w:rPr>
          <w:sz w:val="22"/>
          <w:szCs w:val="22"/>
        </w:rPr>
        <w:t xml:space="preserve"> </w:t>
      </w:r>
      <w:r w:rsidRPr="004A724D" w:rsidR="00BC39B7">
        <w:rPr>
          <w:sz w:val="22"/>
          <w:szCs w:val="22"/>
        </w:rPr>
        <w:t>s</w:t>
      </w:r>
      <w:r w:rsidRPr="004A724D" w:rsidR="00D16C7A">
        <w:rPr>
          <w:sz w:val="22"/>
          <w:szCs w:val="22"/>
        </w:rPr>
        <w:t xml:space="preserve">pecific designators indicating </w:t>
      </w:r>
      <w:r w:rsidRPr="004A724D" w:rsidR="00515BBA">
        <w:rPr>
          <w:sz w:val="22"/>
          <w:szCs w:val="22"/>
        </w:rPr>
        <w:t xml:space="preserve">extent of earth station </w:t>
      </w:r>
      <w:r w:rsidRPr="004A724D" w:rsidR="008B1359">
        <w:rPr>
          <w:sz w:val="22"/>
          <w:szCs w:val="22"/>
        </w:rPr>
        <w:t>locations</w:t>
      </w:r>
      <w:r w:rsidRPr="004A724D" w:rsidR="009868A0">
        <w:rPr>
          <w:sz w:val="22"/>
          <w:szCs w:val="22"/>
        </w:rPr>
        <w:t xml:space="preserve"> </w:t>
      </w:r>
      <w:r w:rsidRPr="004A724D" w:rsidR="00F61742">
        <w:rPr>
          <w:sz w:val="22"/>
          <w:szCs w:val="22"/>
        </w:rPr>
        <w:t>during</w:t>
      </w:r>
      <w:r w:rsidRPr="004A724D" w:rsidR="009868A0">
        <w:rPr>
          <w:sz w:val="22"/>
          <w:szCs w:val="22"/>
        </w:rPr>
        <w:t xml:space="preserve"> operat</w:t>
      </w:r>
      <w:r w:rsidRPr="004A724D" w:rsidR="00F61742">
        <w:rPr>
          <w:sz w:val="22"/>
          <w:szCs w:val="22"/>
        </w:rPr>
        <w:t>ion</w:t>
      </w:r>
      <w:r w:rsidRPr="004A724D" w:rsidR="008B1359">
        <w:rPr>
          <w:sz w:val="22"/>
          <w:szCs w:val="22"/>
        </w:rPr>
        <w:t xml:space="preserve">. </w:t>
      </w:r>
      <w:r w:rsidRPr="004A724D" w:rsidR="00C45CC7">
        <w:rPr>
          <w:sz w:val="22"/>
          <w:szCs w:val="22"/>
        </w:rPr>
        <w:t xml:space="preserve"> </w:t>
      </w:r>
      <w:r w:rsidRPr="004A724D" w:rsidR="001B00D3">
        <w:rPr>
          <w:sz w:val="22"/>
          <w:szCs w:val="22"/>
        </w:rPr>
        <w:t xml:space="preserve">For </w:t>
      </w:r>
      <w:r w:rsidRPr="004A724D" w:rsidR="009125D8">
        <w:rPr>
          <w:sz w:val="22"/>
          <w:szCs w:val="22"/>
        </w:rPr>
        <w:t>mobile operations</w:t>
      </w:r>
      <w:r w:rsidRPr="004A724D" w:rsidR="00DC2E75">
        <w:rPr>
          <w:sz w:val="22"/>
          <w:szCs w:val="22"/>
        </w:rPr>
        <w:t xml:space="preserve"> and temporary fixed earth stations</w:t>
      </w:r>
      <w:r w:rsidRPr="004A724D" w:rsidR="009125D8">
        <w:rPr>
          <w:sz w:val="22"/>
          <w:szCs w:val="22"/>
        </w:rPr>
        <w:t>, this m</w:t>
      </w:r>
      <w:r w:rsidRPr="004A724D" w:rsidR="008B1359">
        <w:rPr>
          <w:sz w:val="22"/>
          <w:szCs w:val="22"/>
        </w:rPr>
        <w:t xml:space="preserve">ay include </w:t>
      </w:r>
      <w:r w:rsidRPr="004A724D" w:rsidR="005349E3">
        <w:rPr>
          <w:sz w:val="22"/>
          <w:szCs w:val="22"/>
        </w:rPr>
        <w:t xml:space="preserve">“US” or </w:t>
      </w:r>
      <w:r w:rsidRPr="004A724D" w:rsidR="00D40297">
        <w:rPr>
          <w:sz w:val="22"/>
          <w:szCs w:val="22"/>
        </w:rPr>
        <w:t>“</w:t>
      </w:r>
      <w:r w:rsidRPr="004A724D" w:rsidR="008B1359">
        <w:rPr>
          <w:sz w:val="22"/>
          <w:szCs w:val="22"/>
        </w:rPr>
        <w:t>US</w:t>
      </w:r>
      <w:r w:rsidRPr="004A724D" w:rsidR="004C60C8">
        <w:rPr>
          <w:sz w:val="22"/>
          <w:szCs w:val="22"/>
        </w:rPr>
        <w:t>&amp;P</w:t>
      </w:r>
      <w:r w:rsidRPr="004A724D" w:rsidR="00D40297">
        <w:rPr>
          <w:sz w:val="22"/>
          <w:szCs w:val="22"/>
        </w:rPr>
        <w:t xml:space="preserve">” for </w:t>
      </w:r>
      <w:r w:rsidRPr="004A724D" w:rsidR="00064B70">
        <w:rPr>
          <w:sz w:val="22"/>
          <w:szCs w:val="22"/>
        </w:rPr>
        <w:t>United States</w:t>
      </w:r>
      <w:r w:rsidRPr="004A724D" w:rsidR="006725C5">
        <w:rPr>
          <w:sz w:val="22"/>
          <w:szCs w:val="22"/>
        </w:rPr>
        <w:t xml:space="preserve"> (</w:t>
      </w:r>
      <w:r w:rsidRPr="004A724D" w:rsidR="00CC2DF7">
        <w:rPr>
          <w:sz w:val="22"/>
          <w:szCs w:val="22"/>
        </w:rPr>
        <w:t xml:space="preserve">which </w:t>
      </w:r>
      <w:r w:rsidRPr="004A724D" w:rsidR="006725C5">
        <w:rPr>
          <w:sz w:val="22"/>
          <w:szCs w:val="22"/>
        </w:rPr>
        <w:t>includes the several States and Territories, the District of Columbia, and the possessions of the U</w:t>
      </w:r>
      <w:r w:rsidRPr="004A724D" w:rsidR="000308DA">
        <w:rPr>
          <w:sz w:val="22"/>
          <w:szCs w:val="22"/>
        </w:rPr>
        <w:t xml:space="preserve">nited </w:t>
      </w:r>
      <w:r w:rsidRPr="004A724D" w:rsidR="00B46D23">
        <w:rPr>
          <w:sz w:val="22"/>
          <w:szCs w:val="22"/>
        </w:rPr>
        <w:t>Stat</w:t>
      </w:r>
      <w:r w:rsidRPr="004A724D" w:rsidR="00427F27">
        <w:rPr>
          <w:sz w:val="22"/>
          <w:szCs w:val="22"/>
        </w:rPr>
        <w:t>es, but does not include the Canal Zone</w:t>
      </w:r>
      <w:r w:rsidRPr="004A724D" w:rsidR="0064162A">
        <w:rPr>
          <w:sz w:val="22"/>
          <w:szCs w:val="22"/>
        </w:rPr>
        <w:t>)</w:t>
      </w:r>
      <w:r w:rsidRPr="004A724D" w:rsidR="00427F27">
        <w:rPr>
          <w:sz w:val="22"/>
          <w:szCs w:val="22"/>
        </w:rPr>
        <w:t xml:space="preserve">.  </w:t>
      </w:r>
      <w:r w:rsidRPr="004A724D" w:rsidR="00D031D2">
        <w:rPr>
          <w:sz w:val="22"/>
          <w:szCs w:val="22"/>
        </w:rPr>
        <w:t>Mobile operations may i</w:t>
      </w:r>
      <w:r w:rsidRPr="004A724D" w:rsidR="000A55E1">
        <w:rPr>
          <w:sz w:val="22"/>
          <w:szCs w:val="22"/>
        </w:rPr>
        <w:t xml:space="preserve">nclude </w:t>
      </w:r>
      <w:r w:rsidRPr="004A724D" w:rsidR="009F025A">
        <w:rPr>
          <w:sz w:val="22"/>
          <w:szCs w:val="22"/>
        </w:rPr>
        <w:t xml:space="preserve">“U.S. </w:t>
      </w:r>
      <w:r w:rsidRPr="004A724D" w:rsidR="000004D8">
        <w:rPr>
          <w:sz w:val="22"/>
          <w:szCs w:val="22"/>
        </w:rPr>
        <w:t xml:space="preserve">territorial </w:t>
      </w:r>
      <w:r w:rsidRPr="004A724D" w:rsidR="0078063D">
        <w:rPr>
          <w:sz w:val="22"/>
          <w:szCs w:val="22"/>
        </w:rPr>
        <w:t>waters” and/or “international waters</w:t>
      </w:r>
      <w:r w:rsidR="00F90964">
        <w:rPr>
          <w:sz w:val="22"/>
          <w:szCs w:val="22"/>
        </w:rPr>
        <w:t>.</w:t>
      </w:r>
      <w:r w:rsidRPr="004A724D" w:rsidR="0078063D">
        <w:rPr>
          <w:sz w:val="22"/>
          <w:szCs w:val="22"/>
        </w:rPr>
        <w:t>”</w:t>
      </w:r>
    </w:p>
    <w:p w:rsidR="00C36A08" w:rsidRPr="004A724D" w:rsidP="00D66302" w14:paraId="7B187746" w14:textId="0EF538BD">
      <w:pPr>
        <w:pStyle w:val="ListParagraph"/>
        <w:numPr>
          <w:ilvl w:val="1"/>
          <w:numId w:val="10"/>
        </w:numPr>
        <w:spacing w:after="0"/>
        <w:rPr>
          <w:sz w:val="22"/>
          <w:szCs w:val="22"/>
        </w:rPr>
      </w:pPr>
      <w:r w:rsidRPr="004A724D">
        <w:rPr>
          <w:sz w:val="22"/>
          <w:szCs w:val="22"/>
          <w:u w:val="single"/>
        </w:rPr>
        <w:t xml:space="preserve">Latitude </w:t>
      </w:r>
      <w:r w:rsidRPr="004A724D" w:rsidR="0004511B">
        <w:rPr>
          <w:sz w:val="22"/>
          <w:szCs w:val="22"/>
          <w:u w:val="single"/>
        </w:rPr>
        <w:t>Degrees</w:t>
      </w:r>
      <w:r w:rsidRPr="004A724D" w:rsidR="0004511B">
        <w:rPr>
          <w:sz w:val="22"/>
          <w:szCs w:val="22"/>
        </w:rPr>
        <w:t>:</w:t>
      </w:r>
      <w:r w:rsidRPr="004A724D" w:rsidR="00404695">
        <w:rPr>
          <w:sz w:val="22"/>
          <w:szCs w:val="22"/>
        </w:rPr>
        <w:t xml:space="preserve"> </w:t>
      </w:r>
      <w:r w:rsidRPr="004A724D" w:rsidR="000678A3">
        <w:rPr>
          <w:sz w:val="22"/>
          <w:szCs w:val="22"/>
        </w:rPr>
        <w:t>latitude value in degrees</w:t>
      </w:r>
      <w:r w:rsidRPr="004A724D" w:rsidR="00EB2DC3">
        <w:rPr>
          <w:sz w:val="22"/>
          <w:szCs w:val="22"/>
        </w:rPr>
        <w:t xml:space="preserve"> using the </w:t>
      </w:r>
      <w:r w:rsidRPr="004A724D" w:rsidR="001B140F">
        <w:rPr>
          <w:sz w:val="22"/>
          <w:szCs w:val="22"/>
        </w:rPr>
        <w:t xml:space="preserve">specified </w:t>
      </w:r>
      <w:r w:rsidRPr="004A724D" w:rsidR="00EC39DA">
        <w:rPr>
          <w:sz w:val="22"/>
          <w:szCs w:val="22"/>
        </w:rPr>
        <w:t>geodetic datum</w:t>
      </w:r>
    </w:p>
    <w:p w:rsidR="0004511B" w:rsidRPr="004A724D" w:rsidP="00D66302" w14:paraId="50A8108D" w14:textId="725580A0">
      <w:pPr>
        <w:pStyle w:val="ListParagraph"/>
        <w:numPr>
          <w:ilvl w:val="1"/>
          <w:numId w:val="10"/>
        </w:numPr>
        <w:spacing w:after="0"/>
        <w:rPr>
          <w:sz w:val="22"/>
          <w:szCs w:val="22"/>
        </w:rPr>
      </w:pPr>
      <w:r w:rsidRPr="004A724D">
        <w:rPr>
          <w:sz w:val="22"/>
          <w:szCs w:val="22"/>
          <w:u w:val="single"/>
        </w:rPr>
        <w:t>Latitude Minutes</w:t>
      </w:r>
      <w:r w:rsidRPr="004A724D" w:rsidR="00A32385">
        <w:rPr>
          <w:sz w:val="22"/>
          <w:szCs w:val="22"/>
        </w:rPr>
        <w:t>:</w:t>
      </w:r>
      <w:r w:rsidRPr="004A724D" w:rsidR="00792CEA">
        <w:rPr>
          <w:sz w:val="22"/>
          <w:szCs w:val="22"/>
        </w:rPr>
        <w:t xml:space="preserve"> latitude value in </w:t>
      </w:r>
      <w:r w:rsidRPr="004A724D" w:rsidR="00945F7C">
        <w:rPr>
          <w:sz w:val="22"/>
          <w:szCs w:val="22"/>
        </w:rPr>
        <w:t>minutes</w:t>
      </w:r>
      <w:r w:rsidRPr="004A724D" w:rsidR="00792CEA">
        <w:rPr>
          <w:sz w:val="22"/>
          <w:szCs w:val="22"/>
        </w:rPr>
        <w:t xml:space="preserve"> using the specified geodetic datum</w:t>
      </w:r>
    </w:p>
    <w:p w:rsidR="00A32385" w:rsidRPr="004A724D" w:rsidP="00D66302" w14:paraId="2D1F9C42" w14:textId="07ED2ECB">
      <w:pPr>
        <w:pStyle w:val="ListParagraph"/>
        <w:numPr>
          <w:ilvl w:val="1"/>
          <w:numId w:val="10"/>
        </w:numPr>
        <w:spacing w:after="0"/>
        <w:rPr>
          <w:sz w:val="22"/>
          <w:szCs w:val="22"/>
        </w:rPr>
      </w:pPr>
      <w:r w:rsidRPr="004A724D">
        <w:rPr>
          <w:sz w:val="22"/>
          <w:szCs w:val="22"/>
          <w:u w:val="single"/>
        </w:rPr>
        <w:t>Latitude Seconds</w:t>
      </w:r>
      <w:r w:rsidRPr="004A724D">
        <w:rPr>
          <w:sz w:val="22"/>
          <w:szCs w:val="22"/>
        </w:rPr>
        <w:t>:</w:t>
      </w:r>
      <w:r w:rsidRPr="004A724D" w:rsidR="00792CEA">
        <w:rPr>
          <w:sz w:val="22"/>
          <w:szCs w:val="22"/>
        </w:rPr>
        <w:t xml:space="preserve"> latitude value in </w:t>
      </w:r>
      <w:r w:rsidRPr="004A724D" w:rsidR="00945F7C">
        <w:rPr>
          <w:sz w:val="22"/>
          <w:szCs w:val="22"/>
        </w:rPr>
        <w:t>seconds</w:t>
      </w:r>
      <w:r w:rsidRPr="004A724D" w:rsidR="00792CEA">
        <w:rPr>
          <w:sz w:val="22"/>
          <w:szCs w:val="22"/>
        </w:rPr>
        <w:t xml:space="preserve"> using the specified geodetic datum</w:t>
      </w:r>
    </w:p>
    <w:p w:rsidR="00A32385" w:rsidRPr="004A724D" w:rsidP="00D66302" w14:paraId="06DBE323" w14:textId="3066F0BD">
      <w:pPr>
        <w:pStyle w:val="ListParagraph"/>
        <w:numPr>
          <w:ilvl w:val="1"/>
          <w:numId w:val="10"/>
        </w:numPr>
        <w:spacing w:after="0"/>
        <w:rPr>
          <w:sz w:val="22"/>
          <w:szCs w:val="22"/>
        </w:rPr>
      </w:pPr>
      <w:r w:rsidRPr="004A724D">
        <w:rPr>
          <w:sz w:val="22"/>
          <w:szCs w:val="22"/>
          <w:u w:val="single"/>
        </w:rPr>
        <w:t xml:space="preserve">Latitude </w:t>
      </w:r>
      <w:r w:rsidRPr="004A724D" w:rsidR="00484F55">
        <w:rPr>
          <w:sz w:val="22"/>
          <w:szCs w:val="22"/>
          <w:u w:val="single"/>
        </w:rPr>
        <w:t>Hemisphere</w:t>
      </w:r>
      <w:r w:rsidRPr="004A724D">
        <w:rPr>
          <w:sz w:val="22"/>
          <w:szCs w:val="22"/>
        </w:rPr>
        <w:t>:</w:t>
      </w:r>
      <w:r w:rsidRPr="004A724D" w:rsidR="00945F7C">
        <w:rPr>
          <w:sz w:val="22"/>
          <w:szCs w:val="22"/>
        </w:rPr>
        <w:t xml:space="preserve"> </w:t>
      </w:r>
      <w:r w:rsidRPr="004A724D" w:rsidR="00511489">
        <w:rPr>
          <w:sz w:val="22"/>
          <w:szCs w:val="22"/>
        </w:rPr>
        <w:t xml:space="preserve">pulldown menu specifying </w:t>
      </w:r>
      <w:r w:rsidRPr="004A724D" w:rsidR="00E14AB4">
        <w:rPr>
          <w:sz w:val="22"/>
          <w:szCs w:val="22"/>
        </w:rPr>
        <w:t xml:space="preserve">Northern </w:t>
      </w:r>
      <w:r w:rsidRPr="004A724D" w:rsidR="00511489">
        <w:rPr>
          <w:sz w:val="22"/>
          <w:szCs w:val="22"/>
        </w:rPr>
        <w:t xml:space="preserve">(“N”) </w:t>
      </w:r>
      <w:r w:rsidRPr="004A724D" w:rsidR="004B5187">
        <w:rPr>
          <w:sz w:val="22"/>
          <w:szCs w:val="22"/>
        </w:rPr>
        <w:t xml:space="preserve">or Southern </w:t>
      </w:r>
      <w:r w:rsidRPr="004A724D" w:rsidR="00511489">
        <w:rPr>
          <w:sz w:val="22"/>
          <w:szCs w:val="22"/>
        </w:rPr>
        <w:t>(“S”) hemisphere</w:t>
      </w:r>
    </w:p>
    <w:p w:rsidR="00A32385" w:rsidRPr="004A724D" w:rsidP="00D66302" w14:paraId="693640B8" w14:textId="26DF4CF9">
      <w:pPr>
        <w:pStyle w:val="ListParagraph"/>
        <w:numPr>
          <w:ilvl w:val="1"/>
          <w:numId w:val="10"/>
        </w:numPr>
        <w:spacing w:after="0"/>
        <w:rPr>
          <w:sz w:val="22"/>
          <w:szCs w:val="22"/>
        </w:rPr>
      </w:pPr>
      <w:r w:rsidRPr="004A724D">
        <w:rPr>
          <w:sz w:val="22"/>
          <w:szCs w:val="22"/>
          <w:u w:val="single"/>
        </w:rPr>
        <w:t>Longitude Degrees</w:t>
      </w:r>
      <w:r w:rsidRPr="004A724D">
        <w:rPr>
          <w:sz w:val="22"/>
          <w:szCs w:val="22"/>
        </w:rPr>
        <w:t>:</w:t>
      </w:r>
      <w:r w:rsidRPr="004A724D" w:rsidR="00475B5C">
        <w:rPr>
          <w:sz w:val="22"/>
          <w:szCs w:val="22"/>
        </w:rPr>
        <w:t xml:space="preserve"> longitude value in degrees using the specified geodetic datum</w:t>
      </w:r>
    </w:p>
    <w:p w:rsidR="0084675A" w:rsidRPr="004A724D" w:rsidP="00D66302" w14:paraId="28B7C8CA" w14:textId="50D2CE91">
      <w:pPr>
        <w:pStyle w:val="ListParagraph"/>
        <w:numPr>
          <w:ilvl w:val="1"/>
          <w:numId w:val="10"/>
        </w:numPr>
        <w:spacing w:after="0"/>
        <w:rPr>
          <w:sz w:val="22"/>
          <w:szCs w:val="22"/>
        </w:rPr>
      </w:pPr>
      <w:r w:rsidRPr="004A724D">
        <w:rPr>
          <w:sz w:val="22"/>
          <w:szCs w:val="22"/>
          <w:u w:val="single"/>
        </w:rPr>
        <w:t>Longitude Minutes</w:t>
      </w:r>
      <w:r w:rsidRPr="004A724D">
        <w:rPr>
          <w:sz w:val="22"/>
          <w:szCs w:val="22"/>
        </w:rPr>
        <w:t>:</w:t>
      </w:r>
      <w:r w:rsidRPr="004A724D" w:rsidR="00D23556">
        <w:rPr>
          <w:sz w:val="22"/>
          <w:szCs w:val="22"/>
        </w:rPr>
        <w:t xml:space="preserve"> longitude value in minutes using the specified geodetic datum</w:t>
      </w:r>
    </w:p>
    <w:p w:rsidR="0084675A" w:rsidRPr="004A724D" w:rsidP="00D66302" w14:paraId="20BBC02B" w14:textId="77B78B67">
      <w:pPr>
        <w:pStyle w:val="ListParagraph"/>
        <w:numPr>
          <w:ilvl w:val="1"/>
          <w:numId w:val="10"/>
        </w:numPr>
        <w:spacing w:after="0"/>
        <w:rPr>
          <w:sz w:val="22"/>
          <w:szCs w:val="22"/>
        </w:rPr>
      </w:pPr>
      <w:r w:rsidRPr="004A724D">
        <w:rPr>
          <w:sz w:val="22"/>
          <w:szCs w:val="22"/>
          <w:u w:val="single"/>
        </w:rPr>
        <w:t>Longitude Seconds</w:t>
      </w:r>
      <w:r w:rsidRPr="004A724D">
        <w:rPr>
          <w:sz w:val="22"/>
          <w:szCs w:val="22"/>
        </w:rPr>
        <w:t>:</w:t>
      </w:r>
      <w:r w:rsidRPr="004A724D" w:rsidR="00D23556">
        <w:rPr>
          <w:sz w:val="22"/>
          <w:szCs w:val="22"/>
        </w:rPr>
        <w:t xml:space="preserve"> longitude value in seconds using the specified geodetic datum</w:t>
      </w:r>
    </w:p>
    <w:p w:rsidR="0084675A" w:rsidRPr="004A724D" w:rsidP="00D66302" w14:paraId="783A0958" w14:textId="79823E6E">
      <w:pPr>
        <w:pStyle w:val="ListParagraph"/>
        <w:numPr>
          <w:ilvl w:val="1"/>
          <w:numId w:val="10"/>
        </w:numPr>
        <w:spacing w:after="0"/>
        <w:rPr>
          <w:sz w:val="22"/>
          <w:szCs w:val="22"/>
        </w:rPr>
      </w:pPr>
      <w:r w:rsidRPr="004A724D">
        <w:rPr>
          <w:sz w:val="22"/>
          <w:szCs w:val="22"/>
          <w:u w:val="single"/>
        </w:rPr>
        <w:t xml:space="preserve">Longitude </w:t>
      </w:r>
      <w:r w:rsidRPr="004A724D" w:rsidR="00484F55">
        <w:rPr>
          <w:sz w:val="22"/>
          <w:szCs w:val="22"/>
          <w:u w:val="single"/>
        </w:rPr>
        <w:t>Hemisphere</w:t>
      </w:r>
      <w:r w:rsidRPr="004A724D">
        <w:rPr>
          <w:sz w:val="22"/>
          <w:szCs w:val="22"/>
        </w:rPr>
        <w:t>:</w:t>
      </w:r>
      <w:r w:rsidRPr="004A724D" w:rsidR="00933CBD">
        <w:rPr>
          <w:sz w:val="22"/>
          <w:szCs w:val="22"/>
        </w:rPr>
        <w:t xml:space="preserve"> pulldown menu specifying </w:t>
      </w:r>
      <w:r w:rsidRPr="004A724D" w:rsidR="004501E8">
        <w:rPr>
          <w:sz w:val="22"/>
          <w:szCs w:val="22"/>
        </w:rPr>
        <w:t>Eastern</w:t>
      </w:r>
      <w:r w:rsidRPr="004A724D" w:rsidR="00933CBD">
        <w:rPr>
          <w:sz w:val="22"/>
          <w:szCs w:val="22"/>
        </w:rPr>
        <w:t xml:space="preserve"> (“</w:t>
      </w:r>
      <w:r w:rsidRPr="004A724D" w:rsidR="004501E8">
        <w:rPr>
          <w:sz w:val="22"/>
          <w:szCs w:val="22"/>
        </w:rPr>
        <w:t>E</w:t>
      </w:r>
      <w:r w:rsidRPr="004A724D" w:rsidR="00933CBD">
        <w:rPr>
          <w:sz w:val="22"/>
          <w:szCs w:val="22"/>
        </w:rPr>
        <w:t xml:space="preserve">”) or </w:t>
      </w:r>
      <w:r w:rsidRPr="004A724D" w:rsidR="004501E8">
        <w:rPr>
          <w:sz w:val="22"/>
          <w:szCs w:val="22"/>
        </w:rPr>
        <w:t>Western</w:t>
      </w:r>
      <w:r w:rsidRPr="004A724D" w:rsidR="00933CBD">
        <w:rPr>
          <w:sz w:val="22"/>
          <w:szCs w:val="22"/>
        </w:rPr>
        <w:t xml:space="preserve"> (“</w:t>
      </w:r>
      <w:r w:rsidRPr="004A724D" w:rsidR="004501E8">
        <w:rPr>
          <w:sz w:val="22"/>
          <w:szCs w:val="22"/>
        </w:rPr>
        <w:t>W</w:t>
      </w:r>
      <w:r w:rsidRPr="004A724D" w:rsidR="00933CBD">
        <w:rPr>
          <w:sz w:val="22"/>
          <w:szCs w:val="22"/>
        </w:rPr>
        <w:t>”) hemisphere</w:t>
      </w:r>
    </w:p>
    <w:p w:rsidR="00F4348E" w:rsidRPr="004A724D" w:rsidP="00D66302" w14:paraId="17835FE6" w14:textId="054EE7AC">
      <w:pPr>
        <w:pStyle w:val="ListParagraph"/>
        <w:numPr>
          <w:ilvl w:val="1"/>
          <w:numId w:val="10"/>
        </w:numPr>
        <w:spacing w:after="0"/>
        <w:rPr>
          <w:sz w:val="22"/>
          <w:szCs w:val="22"/>
        </w:rPr>
      </w:pPr>
      <w:r w:rsidRPr="004A724D">
        <w:rPr>
          <w:sz w:val="22"/>
          <w:szCs w:val="22"/>
          <w:u w:val="single"/>
        </w:rPr>
        <w:t>Geographic Coordinate Sy</w:t>
      </w:r>
      <w:r w:rsidRPr="004A724D" w:rsidR="00FA40A4">
        <w:rPr>
          <w:sz w:val="22"/>
          <w:szCs w:val="22"/>
          <w:u w:val="single"/>
        </w:rPr>
        <w:t>st</w:t>
      </w:r>
      <w:r w:rsidRPr="004A724D" w:rsidR="00100B72">
        <w:rPr>
          <w:sz w:val="22"/>
          <w:szCs w:val="22"/>
          <w:u w:val="single"/>
        </w:rPr>
        <w:t>em</w:t>
      </w:r>
      <w:r w:rsidRPr="004A724D" w:rsidR="00100B72">
        <w:rPr>
          <w:sz w:val="22"/>
          <w:szCs w:val="22"/>
        </w:rPr>
        <w:t xml:space="preserve">: </w:t>
      </w:r>
      <w:r w:rsidRPr="004A724D" w:rsidR="003B71C5">
        <w:rPr>
          <w:sz w:val="22"/>
          <w:szCs w:val="22"/>
        </w:rPr>
        <w:t xml:space="preserve">pulldown menu specifying the </w:t>
      </w:r>
      <w:r w:rsidRPr="004A724D" w:rsidR="009F3279">
        <w:rPr>
          <w:sz w:val="22"/>
          <w:szCs w:val="22"/>
        </w:rPr>
        <w:t xml:space="preserve">geodetic datum / reference frame </w:t>
      </w:r>
      <w:r w:rsidRPr="004A724D" w:rsidR="0033189B">
        <w:rPr>
          <w:sz w:val="22"/>
          <w:szCs w:val="22"/>
        </w:rPr>
        <w:t xml:space="preserve">for </w:t>
      </w:r>
      <w:r w:rsidRPr="004A724D" w:rsidR="00CB405F">
        <w:rPr>
          <w:sz w:val="22"/>
          <w:szCs w:val="22"/>
        </w:rPr>
        <w:t>a</w:t>
      </w:r>
      <w:r w:rsidRPr="004A724D" w:rsidR="009C6E24">
        <w:rPr>
          <w:sz w:val="22"/>
          <w:szCs w:val="22"/>
        </w:rPr>
        <w:t xml:space="preserve"> fixed earth station</w:t>
      </w:r>
      <w:r w:rsidRPr="004A724D" w:rsidR="00CB405F">
        <w:rPr>
          <w:sz w:val="22"/>
          <w:szCs w:val="22"/>
        </w:rPr>
        <w:t>’s</w:t>
      </w:r>
      <w:r w:rsidRPr="004A724D" w:rsidR="009C6E24">
        <w:rPr>
          <w:sz w:val="22"/>
          <w:szCs w:val="22"/>
        </w:rPr>
        <w:t xml:space="preserve"> </w:t>
      </w:r>
      <w:r w:rsidRPr="004A724D" w:rsidR="0033189B">
        <w:rPr>
          <w:sz w:val="22"/>
          <w:szCs w:val="22"/>
        </w:rPr>
        <w:t>latitude and longitude coordinates</w:t>
      </w:r>
      <w:r w:rsidRPr="004A724D" w:rsidR="0079490C">
        <w:rPr>
          <w:sz w:val="22"/>
          <w:szCs w:val="22"/>
        </w:rPr>
        <w:t xml:space="preserve">, which </w:t>
      </w:r>
      <w:r w:rsidRPr="004A724D" w:rsidR="00FE1790">
        <w:rPr>
          <w:sz w:val="22"/>
          <w:szCs w:val="22"/>
        </w:rPr>
        <w:t>may be</w:t>
      </w:r>
      <w:r w:rsidRPr="004A724D" w:rsidR="0079490C">
        <w:rPr>
          <w:sz w:val="22"/>
          <w:szCs w:val="22"/>
        </w:rPr>
        <w:t xml:space="preserve"> </w:t>
      </w:r>
      <w:r w:rsidRPr="004A724D" w:rsidR="00475B5C">
        <w:rPr>
          <w:sz w:val="22"/>
          <w:szCs w:val="22"/>
        </w:rPr>
        <w:t xml:space="preserve">based on the </w:t>
      </w:r>
      <w:r w:rsidRPr="004A724D" w:rsidR="00FE1790">
        <w:rPr>
          <w:sz w:val="22"/>
          <w:szCs w:val="22"/>
        </w:rPr>
        <w:t>World Geodetic System 1984</w:t>
      </w:r>
      <w:r w:rsidRPr="004A724D" w:rsidR="4532874F">
        <w:rPr>
          <w:sz w:val="22"/>
          <w:szCs w:val="22"/>
        </w:rPr>
        <w:t xml:space="preserve"> (WGS84 recommended)</w:t>
      </w:r>
      <w:r w:rsidRPr="004A724D" w:rsidR="00FE1790">
        <w:rPr>
          <w:sz w:val="22"/>
          <w:szCs w:val="22"/>
        </w:rPr>
        <w:t xml:space="preserve">, </w:t>
      </w:r>
      <w:r w:rsidRPr="004A724D" w:rsidR="00475B5C">
        <w:rPr>
          <w:sz w:val="22"/>
          <w:szCs w:val="22"/>
        </w:rPr>
        <w:t xml:space="preserve">North American Datum (NAD) of 1927 or 1983 </w:t>
      </w:r>
      <w:r w:rsidRPr="004A724D" w:rsidR="003B76F2">
        <w:rPr>
          <w:sz w:val="22"/>
          <w:szCs w:val="22"/>
        </w:rPr>
        <w:t>(</w:t>
      </w:r>
      <w:r w:rsidRPr="004A724D" w:rsidR="00475B5C">
        <w:rPr>
          <w:sz w:val="22"/>
          <w:szCs w:val="22"/>
        </w:rPr>
        <w:t>NAD-83</w:t>
      </w:r>
      <w:r w:rsidRPr="004A724D" w:rsidR="003B76F2">
        <w:rPr>
          <w:sz w:val="22"/>
          <w:szCs w:val="22"/>
        </w:rPr>
        <w:t>)</w:t>
      </w:r>
    </w:p>
    <w:p w:rsidR="00856D94" w:rsidRPr="004A724D" w:rsidP="00D66302" w14:paraId="38B4FE95" w14:textId="6725A999">
      <w:pPr>
        <w:pStyle w:val="ListParagraph"/>
        <w:numPr>
          <w:ilvl w:val="1"/>
          <w:numId w:val="10"/>
        </w:numPr>
        <w:spacing w:after="0"/>
        <w:rPr>
          <w:sz w:val="22"/>
          <w:szCs w:val="22"/>
        </w:rPr>
      </w:pPr>
      <w:r w:rsidRPr="004A724D">
        <w:rPr>
          <w:sz w:val="22"/>
          <w:szCs w:val="22"/>
          <w:u w:val="single"/>
        </w:rPr>
        <w:t>Si</w:t>
      </w:r>
      <w:r w:rsidRPr="004A724D" w:rsidR="004D0373">
        <w:rPr>
          <w:sz w:val="22"/>
          <w:szCs w:val="22"/>
          <w:u w:val="single"/>
        </w:rPr>
        <w:t>te Elevation</w:t>
      </w:r>
      <w:r w:rsidRPr="004A724D" w:rsidR="00DD354B">
        <w:rPr>
          <w:sz w:val="22"/>
          <w:szCs w:val="22"/>
        </w:rPr>
        <w:t>:</w:t>
      </w:r>
      <w:r w:rsidRPr="004A724D" w:rsidR="001555C6">
        <w:rPr>
          <w:sz w:val="22"/>
          <w:szCs w:val="22"/>
        </w:rPr>
        <w:t xml:space="preserve"> </w:t>
      </w:r>
      <w:r w:rsidRPr="004A724D" w:rsidR="001E30A2">
        <w:rPr>
          <w:sz w:val="22"/>
          <w:szCs w:val="22"/>
        </w:rPr>
        <w:t>elevation of fixed earth station above mean sea level (AMSL)</w:t>
      </w:r>
      <w:r w:rsidRPr="004A724D" w:rsidR="00863372">
        <w:rPr>
          <w:sz w:val="22"/>
          <w:szCs w:val="22"/>
        </w:rPr>
        <w:t xml:space="preserve"> in meters</w:t>
      </w:r>
    </w:p>
    <w:p w:rsidR="00993116" w:rsidRPr="004A724D" w:rsidP="00D66302" w14:paraId="6550A75B" w14:textId="77777777">
      <w:pPr>
        <w:spacing w:after="0"/>
        <w:rPr>
          <w:b/>
          <w:bCs/>
          <w:sz w:val="22"/>
          <w:szCs w:val="22"/>
          <w:u w:val="single"/>
        </w:rPr>
      </w:pPr>
    </w:p>
    <w:p w:rsidR="00D11AAE" w:rsidRPr="004A724D" w:rsidP="00D66302" w14:paraId="35EDE9E0" w14:textId="63704695">
      <w:pPr>
        <w:spacing w:after="0"/>
        <w:rPr>
          <w:b/>
          <w:bCs/>
          <w:sz w:val="22"/>
          <w:szCs w:val="22"/>
          <w:u w:val="single"/>
        </w:rPr>
      </w:pPr>
      <w:r w:rsidRPr="004A724D">
        <w:rPr>
          <w:b/>
          <w:bCs/>
          <w:sz w:val="22"/>
          <w:szCs w:val="22"/>
          <w:u w:val="single"/>
        </w:rPr>
        <w:t>Certification Details</w:t>
      </w:r>
    </w:p>
    <w:p w:rsidR="00993116" w:rsidRPr="004A724D" w:rsidP="00993116" w14:paraId="151BF9FA" w14:textId="77777777">
      <w:pPr>
        <w:pStyle w:val="ListParagraph"/>
        <w:spacing w:after="0"/>
        <w:rPr>
          <w:sz w:val="22"/>
          <w:szCs w:val="22"/>
        </w:rPr>
      </w:pPr>
    </w:p>
    <w:p w:rsidR="00EE5F05" w:rsidRPr="004A724D" w:rsidP="00D66302" w14:paraId="77B02D8B" w14:textId="1AE654D3">
      <w:pPr>
        <w:pStyle w:val="ListParagraph"/>
        <w:numPr>
          <w:ilvl w:val="0"/>
          <w:numId w:val="11"/>
        </w:numPr>
        <w:spacing w:after="0"/>
        <w:rPr>
          <w:sz w:val="22"/>
          <w:szCs w:val="22"/>
        </w:rPr>
      </w:pPr>
      <w:r w:rsidRPr="00E901D0">
        <w:rPr>
          <w:sz w:val="22"/>
          <w:szCs w:val="22"/>
          <w:u w:val="single"/>
        </w:rPr>
        <w:t xml:space="preserve">If the proposed antenna(s) operate in the Fixed Satellite Service (FSS) with geostationary satellites, do(es) the proposed antenna(s) comply with the antenna gain patterns specified in </w:t>
      </w:r>
      <w:r w:rsidR="00DC6F16">
        <w:rPr>
          <w:sz w:val="22"/>
          <w:szCs w:val="22"/>
          <w:u w:val="single"/>
        </w:rPr>
        <w:t>s</w:t>
      </w:r>
      <w:r w:rsidRPr="00E901D0">
        <w:rPr>
          <w:sz w:val="22"/>
          <w:szCs w:val="22"/>
          <w:u w:val="single"/>
        </w:rPr>
        <w:t>ection 25.209(a) and (b) as demonstrated by the manufacturer</w:t>
      </w:r>
      <w:r w:rsidRPr="00E901D0" w:rsidR="00E901D0">
        <w:rPr>
          <w:sz w:val="22"/>
          <w:szCs w:val="22"/>
          <w:u w:val="single"/>
        </w:rPr>
        <w:t>’</w:t>
      </w:r>
      <w:r w:rsidRPr="00E901D0">
        <w:rPr>
          <w:sz w:val="22"/>
          <w:szCs w:val="22"/>
          <w:u w:val="single"/>
        </w:rPr>
        <w:t>s qualification measurement?</w:t>
      </w:r>
      <w:r w:rsidR="00734501">
        <w:rPr>
          <w:sz w:val="22"/>
          <w:szCs w:val="22"/>
        </w:rPr>
        <w:t xml:space="preserve"> </w:t>
      </w:r>
      <w:r w:rsidR="00AE6CB3">
        <w:rPr>
          <w:sz w:val="22"/>
          <w:szCs w:val="22"/>
        </w:rPr>
        <w:t>Indicate</w:t>
      </w:r>
      <w:r w:rsidRPr="004A724D" w:rsidR="00D01ECB">
        <w:rPr>
          <w:sz w:val="22"/>
          <w:szCs w:val="22"/>
        </w:rPr>
        <w:t xml:space="preserve"> (Y</w:t>
      </w:r>
      <w:r w:rsidRPr="004A724D" w:rsidR="005E082F">
        <w:rPr>
          <w:sz w:val="22"/>
          <w:szCs w:val="22"/>
        </w:rPr>
        <w:t>es</w:t>
      </w:r>
      <w:r w:rsidRPr="004A724D" w:rsidR="00D01ECB">
        <w:rPr>
          <w:sz w:val="22"/>
          <w:szCs w:val="22"/>
        </w:rPr>
        <w:t>, N</w:t>
      </w:r>
      <w:r w:rsidRPr="004A724D" w:rsidR="005E082F">
        <w:rPr>
          <w:sz w:val="22"/>
          <w:szCs w:val="22"/>
        </w:rPr>
        <w:t>o</w:t>
      </w:r>
      <w:r w:rsidRPr="004A724D" w:rsidR="0049389C">
        <w:rPr>
          <w:sz w:val="22"/>
          <w:szCs w:val="22"/>
        </w:rPr>
        <w:t>,</w:t>
      </w:r>
      <w:r w:rsidRPr="004A724D" w:rsidR="00D01ECB">
        <w:rPr>
          <w:sz w:val="22"/>
          <w:szCs w:val="22"/>
        </w:rPr>
        <w:t xml:space="preserve"> or N</w:t>
      </w:r>
      <w:r w:rsidRPr="004A724D" w:rsidR="00470566">
        <w:rPr>
          <w:sz w:val="22"/>
          <w:szCs w:val="22"/>
        </w:rPr>
        <w:t>/</w:t>
      </w:r>
      <w:r w:rsidRPr="004A724D" w:rsidR="00D01ECB">
        <w:rPr>
          <w:sz w:val="22"/>
          <w:szCs w:val="22"/>
        </w:rPr>
        <w:t xml:space="preserve">A) </w:t>
      </w:r>
      <w:r w:rsidRPr="004A724D" w:rsidR="001A419C">
        <w:rPr>
          <w:sz w:val="22"/>
          <w:szCs w:val="22"/>
        </w:rPr>
        <w:t>if</w:t>
      </w:r>
      <w:r w:rsidRPr="004A724D" w:rsidR="00D01ECB">
        <w:rPr>
          <w:sz w:val="22"/>
          <w:szCs w:val="22"/>
        </w:rPr>
        <w:t xml:space="preserve"> the proposed antenna(s) comply with the antenna gain patterns specified in </w:t>
      </w:r>
      <w:r w:rsidRPr="004A724D" w:rsidR="00DA34F6">
        <w:rPr>
          <w:sz w:val="22"/>
          <w:szCs w:val="22"/>
        </w:rPr>
        <w:t>s</w:t>
      </w:r>
      <w:r w:rsidRPr="004A724D" w:rsidR="00D01ECB">
        <w:rPr>
          <w:sz w:val="22"/>
          <w:szCs w:val="22"/>
        </w:rPr>
        <w:t xml:space="preserve">ection 25.209(a) and (b) (as demonstrated by the manufacturer's qualification measurement) while operating in the Fixed Satellite Service (FSS) with geostationary satellites. </w:t>
      </w:r>
      <w:r w:rsidRPr="004A724D" w:rsidR="00AB3A6C">
        <w:rPr>
          <w:sz w:val="22"/>
          <w:szCs w:val="22"/>
        </w:rPr>
        <w:t xml:space="preserve"> </w:t>
      </w:r>
      <w:r w:rsidRPr="004A724D" w:rsidR="00D01ECB">
        <w:rPr>
          <w:sz w:val="22"/>
          <w:szCs w:val="22"/>
        </w:rPr>
        <w:t xml:space="preserve">If </w:t>
      </w:r>
      <w:r w:rsidRPr="004A724D" w:rsidR="0049389C">
        <w:rPr>
          <w:sz w:val="22"/>
          <w:szCs w:val="22"/>
        </w:rPr>
        <w:t>“</w:t>
      </w:r>
      <w:r w:rsidRPr="004A724D" w:rsidR="00D01ECB">
        <w:rPr>
          <w:sz w:val="22"/>
          <w:szCs w:val="22"/>
        </w:rPr>
        <w:t>N</w:t>
      </w:r>
      <w:r w:rsidRPr="004A724D" w:rsidR="0049389C">
        <w:rPr>
          <w:sz w:val="22"/>
          <w:szCs w:val="22"/>
        </w:rPr>
        <w:t>o</w:t>
      </w:r>
      <w:r w:rsidRPr="004A724D" w:rsidR="00AB3A6C">
        <w:rPr>
          <w:sz w:val="22"/>
          <w:szCs w:val="22"/>
        </w:rPr>
        <w:t>,</w:t>
      </w:r>
      <w:r w:rsidRPr="004A724D" w:rsidR="0049389C">
        <w:rPr>
          <w:sz w:val="22"/>
          <w:szCs w:val="22"/>
        </w:rPr>
        <w:t>”</w:t>
      </w:r>
      <w:r w:rsidRPr="004A724D" w:rsidR="00D01ECB">
        <w:rPr>
          <w:sz w:val="22"/>
          <w:szCs w:val="22"/>
        </w:rPr>
        <w:t xml:space="preserve"> provide a technical analysis showing compliance with two-degree spacing policy</w:t>
      </w:r>
      <w:r w:rsidRPr="004A724D" w:rsidR="00A16532">
        <w:rPr>
          <w:sz w:val="22"/>
          <w:szCs w:val="22"/>
        </w:rPr>
        <w:t xml:space="preserve"> which includes</w:t>
      </w:r>
      <w:r w:rsidRPr="004A724D" w:rsidR="003E1BE4">
        <w:rPr>
          <w:sz w:val="22"/>
          <w:szCs w:val="22"/>
        </w:rPr>
        <w:t xml:space="preserve"> attaching </w:t>
      </w:r>
      <w:r w:rsidRPr="004A724D" w:rsidR="00330C97">
        <w:rPr>
          <w:sz w:val="22"/>
          <w:szCs w:val="22"/>
        </w:rPr>
        <w:t xml:space="preserve">a </w:t>
      </w:r>
      <w:r w:rsidRPr="004A724D" w:rsidR="003E1BE4">
        <w:rPr>
          <w:sz w:val="22"/>
          <w:szCs w:val="22"/>
        </w:rPr>
        <w:t xml:space="preserve">file showing </w:t>
      </w:r>
      <w:r w:rsidRPr="004A724D" w:rsidR="00994DFD">
        <w:rPr>
          <w:sz w:val="22"/>
          <w:szCs w:val="22"/>
        </w:rPr>
        <w:t>GSO antenna gain pattern compliance</w:t>
      </w:r>
      <w:r w:rsidRPr="004A724D" w:rsidR="14C723D0">
        <w:rPr>
          <w:sz w:val="22"/>
          <w:szCs w:val="22"/>
        </w:rPr>
        <w:t xml:space="preserve"> as required under the Commission’s rules in part</w:t>
      </w:r>
      <w:r w:rsidRPr="004A724D" w:rsidR="00AB3A6C">
        <w:rPr>
          <w:sz w:val="22"/>
          <w:szCs w:val="22"/>
        </w:rPr>
        <w:t> </w:t>
      </w:r>
      <w:r w:rsidRPr="004A724D" w:rsidR="14C723D0">
        <w:rPr>
          <w:sz w:val="22"/>
          <w:szCs w:val="22"/>
        </w:rPr>
        <w:t>25 addressing earth station antenna performance standards.</w:t>
      </w:r>
    </w:p>
    <w:p w:rsidR="00EE5F05" w:rsidRPr="004A724D" w:rsidP="00D66302" w14:paraId="3F88180A" w14:textId="77777777">
      <w:pPr>
        <w:pStyle w:val="ListParagraph"/>
        <w:spacing w:after="0"/>
        <w:rPr>
          <w:sz w:val="22"/>
          <w:szCs w:val="22"/>
        </w:rPr>
      </w:pPr>
    </w:p>
    <w:p w:rsidR="00EE5F05" w:rsidRPr="004A724D" w:rsidP="00D66302" w14:paraId="545A6627" w14:textId="75775663">
      <w:pPr>
        <w:pStyle w:val="ListParagraph"/>
        <w:numPr>
          <w:ilvl w:val="0"/>
          <w:numId w:val="11"/>
        </w:numPr>
        <w:spacing w:after="0"/>
        <w:rPr>
          <w:sz w:val="22"/>
          <w:szCs w:val="22"/>
        </w:rPr>
      </w:pPr>
      <w:r w:rsidRPr="00A94252">
        <w:rPr>
          <w:sz w:val="22"/>
          <w:szCs w:val="22"/>
          <w:u w:val="single"/>
        </w:rPr>
        <w:t xml:space="preserve">If the proposed antenna(s) do not operate in the Fixed Satellite Service (FSS) or if they operate in the Fixed Satellite Service (FSS) with non-geostationary satellites, do(es) the proposed antenna(s) </w:t>
      </w:r>
      <w:r w:rsidRPr="00A94252">
        <w:rPr>
          <w:sz w:val="22"/>
          <w:szCs w:val="22"/>
          <w:u w:val="single"/>
        </w:rPr>
        <w:t xml:space="preserve">comply with the antenna gain patterns specified in </w:t>
      </w:r>
      <w:r w:rsidR="00DC6F16">
        <w:rPr>
          <w:sz w:val="22"/>
          <w:szCs w:val="22"/>
          <w:u w:val="single"/>
        </w:rPr>
        <w:t>s</w:t>
      </w:r>
      <w:r w:rsidRPr="00A94252">
        <w:rPr>
          <w:sz w:val="22"/>
          <w:szCs w:val="22"/>
          <w:u w:val="single"/>
        </w:rPr>
        <w:t>ection 25.209(a) and (b) as demonstrated by the manufacturer</w:t>
      </w:r>
      <w:r w:rsidR="00D70B46">
        <w:rPr>
          <w:sz w:val="22"/>
          <w:szCs w:val="22"/>
          <w:u w:val="single"/>
        </w:rPr>
        <w:t>’</w:t>
      </w:r>
      <w:r w:rsidRPr="00A94252">
        <w:rPr>
          <w:sz w:val="22"/>
          <w:szCs w:val="22"/>
          <w:u w:val="single"/>
        </w:rPr>
        <w:t>s qualification measurement?</w:t>
      </w:r>
      <w:r>
        <w:rPr>
          <w:sz w:val="22"/>
          <w:szCs w:val="22"/>
        </w:rPr>
        <w:t xml:space="preserve">  </w:t>
      </w:r>
      <w:r w:rsidR="00AE6CB3">
        <w:rPr>
          <w:sz w:val="22"/>
          <w:szCs w:val="22"/>
        </w:rPr>
        <w:t>Indicate</w:t>
      </w:r>
      <w:r w:rsidRPr="004A724D" w:rsidR="00AE6CB3">
        <w:rPr>
          <w:sz w:val="22"/>
          <w:szCs w:val="22"/>
        </w:rPr>
        <w:t xml:space="preserve"> (Yes, No, or N/A) </w:t>
      </w:r>
      <w:r w:rsidRPr="004A724D" w:rsidR="00713ADE">
        <w:rPr>
          <w:sz w:val="22"/>
          <w:szCs w:val="22"/>
        </w:rPr>
        <w:t>if</w:t>
      </w:r>
      <w:r w:rsidRPr="004A724D" w:rsidR="00D01ECB">
        <w:rPr>
          <w:sz w:val="22"/>
          <w:szCs w:val="22"/>
        </w:rPr>
        <w:t xml:space="preserve"> the proposed antenna(s) comply with the antenna gain patterns specified in </w:t>
      </w:r>
      <w:r w:rsidRPr="004A724D" w:rsidR="0903C0D0">
        <w:rPr>
          <w:sz w:val="22"/>
          <w:szCs w:val="22"/>
        </w:rPr>
        <w:t>the Commission’s rules in part 25 on earth station antenna performance standards</w:t>
      </w:r>
      <w:r w:rsidRPr="004A724D" w:rsidR="00D01ECB">
        <w:rPr>
          <w:sz w:val="22"/>
          <w:szCs w:val="22"/>
        </w:rPr>
        <w:t xml:space="preserve"> (as demonstrated by the manufacturer</w:t>
      </w:r>
      <w:r w:rsidRPr="004A724D" w:rsidR="00922726">
        <w:rPr>
          <w:sz w:val="22"/>
          <w:szCs w:val="22"/>
        </w:rPr>
        <w:t>’</w:t>
      </w:r>
      <w:r w:rsidRPr="004A724D" w:rsidR="00D01ECB">
        <w:rPr>
          <w:sz w:val="22"/>
          <w:szCs w:val="22"/>
        </w:rPr>
        <w:t xml:space="preserve">s qualification measurement) while </w:t>
      </w:r>
      <w:r w:rsidRPr="004A724D" w:rsidR="002419A8">
        <w:rPr>
          <w:i/>
          <w:iCs/>
          <w:sz w:val="22"/>
          <w:szCs w:val="22"/>
        </w:rPr>
        <w:t>not</w:t>
      </w:r>
      <w:r w:rsidRPr="004A724D" w:rsidR="00D01ECB">
        <w:rPr>
          <w:sz w:val="22"/>
          <w:szCs w:val="22"/>
        </w:rPr>
        <w:t xml:space="preserve"> operating in the Fixed Satellite Service (FSS), or if they operate in FSS with non</w:t>
      </w:r>
      <w:r w:rsidRPr="004A724D" w:rsidR="0EA9F6EB">
        <w:rPr>
          <w:sz w:val="22"/>
          <w:szCs w:val="22"/>
        </w:rPr>
        <w:t>-</w:t>
      </w:r>
      <w:r w:rsidRPr="004A724D" w:rsidR="00D01ECB">
        <w:rPr>
          <w:sz w:val="22"/>
          <w:szCs w:val="22"/>
        </w:rPr>
        <w:t xml:space="preserve">geostationary satellites. </w:t>
      </w:r>
    </w:p>
    <w:p w:rsidR="00282942" w:rsidRPr="004A724D" w:rsidP="00D66302" w14:paraId="747AE3F3" w14:textId="77777777">
      <w:pPr>
        <w:pStyle w:val="ListParagraph"/>
        <w:spacing w:after="0"/>
        <w:rPr>
          <w:sz w:val="22"/>
          <w:szCs w:val="22"/>
        </w:rPr>
      </w:pPr>
    </w:p>
    <w:p w:rsidR="00282942" w:rsidRPr="004A724D" w:rsidP="00D66302" w14:paraId="19628AFE" w14:textId="0491229C">
      <w:pPr>
        <w:pStyle w:val="ListParagraph"/>
        <w:spacing w:after="0"/>
        <w:rPr>
          <w:sz w:val="22"/>
          <w:szCs w:val="22"/>
        </w:rPr>
      </w:pPr>
      <w:r w:rsidRPr="004A724D">
        <w:rPr>
          <w:sz w:val="22"/>
          <w:szCs w:val="22"/>
        </w:rPr>
        <w:t xml:space="preserve">Questions 1 and 2 above indicate compliance with the antenna sidelobe standard specified in </w:t>
      </w:r>
      <w:r w:rsidRPr="004A724D" w:rsidR="0E2AEB46">
        <w:rPr>
          <w:sz w:val="22"/>
          <w:szCs w:val="22"/>
        </w:rPr>
        <w:t>the Commission’s part</w:t>
      </w:r>
      <w:r w:rsidRPr="004A724D" w:rsidR="7D0989B3">
        <w:rPr>
          <w:sz w:val="22"/>
          <w:szCs w:val="22"/>
        </w:rPr>
        <w:t xml:space="preserve"> </w:t>
      </w:r>
      <w:r w:rsidRPr="004A724D">
        <w:rPr>
          <w:sz w:val="22"/>
          <w:szCs w:val="22"/>
        </w:rPr>
        <w:t>25</w:t>
      </w:r>
      <w:r w:rsidRPr="004A724D" w:rsidR="0E2AEB46">
        <w:rPr>
          <w:sz w:val="22"/>
          <w:szCs w:val="22"/>
        </w:rPr>
        <w:t xml:space="preserve"> rules</w:t>
      </w:r>
      <w:r w:rsidRPr="004A724D">
        <w:rPr>
          <w:sz w:val="22"/>
          <w:szCs w:val="22"/>
        </w:rPr>
        <w:t>.</w:t>
      </w:r>
      <w:r w:rsidRPr="004A724D" w:rsidR="002419A8">
        <w:rPr>
          <w:sz w:val="22"/>
          <w:szCs w:val="22"/>
        </w:rPr>
        <w:t xml:space="preserve"> </w:t>
      </w:r>
      <w:r w:rsidRPr="004A724D">
        <w:rPr>
          <w:sz w:val="22"/>
          <w:szCs w:val="22"/>
        </w:rPr>
        <w:t xml:space="preserve"> FSS operations using satellites located in the geostationary satellite orbit must comply with the more stringent standard, or provide</w:t>
      </w:r>
      <w:r w:rsidRPr="004A724D">
        <w:rPr>
          <w:sz w:val="22"/>
          <w:szCs w:val="22"/>
        </w:rPr>
        <w:t xml:space="preserve"> </w:t>
      </w:r>
      <w:r w:rsidRPr="004A724D">
        <w:rPr>
          <w:sz w:val="22"/>
          <w:szCs w:val="22"/>
        </w:rPr>
        <w:t xml:space="preserve">a technical analysis showing that this operation is compatible with two-degree spacing policy. </w:t>
      </w:r>
      <w:r w:rsidRPr="004A724D" w:rsidR="002419A8">
        <w:rPr>
          <w:sz w:val="22"/>
          <w:szCs w:val="22"/>
        </w:rPr>
        <w:t xml:space="preserve"> </w:t>
      </w:r>
      <w:r w:rsidRPr="004A724D">
        <w:rPr>
          <w:sz w:val="22"/>
          <w:szCs w:val="22"/>
        </w:rPr>
        <w:t>Earth stations operating with non-geostationary satellites (MSS, etc.) or non-FSS operations should indicate compliance with the less stringent antenna standard.</w:t>
      </w:r>
    </w:p>
    <w:p w:rsidR="00EE5F05" w:rsidRPr="004A724D" w:rsidP="00D66302" w14:paraId="2B0DBA64" w14:textId="77777777">
      <w:pPr>
        <w:pStyle w:val="ListParagraph"/>
        <w:spacing w:after="0"/>
        <w:rPr>
          <w:sz w:val="22"/>
          <w:szCs w:val="22"/>
        </w:rPr>
      </w:pPr>
    </w:p>
    <w:p w:rsidR="00F972A3" w:rsidRPr="004A724D" w:rsidP="00D66302" w14:paraId="5D405046" w14:textId="3B48509E">
      <w:pPr>
        <w:pStyle w:val="ListParagraph"/>
        <w:numPr>
          <w:ilvl w:val="0"/>
          <w:numId w:val="11"/>
        </w:numPr>
        <w:spacing w:after="0"/>
        <w:rPr>
          <w:sz w:val="22"/>
          <w:szCs w:val="22"/>
        </w:rPr>
      </w:pPr>
      <w:r w:rsidRPr="003553A4">
        <w:rPr>
          <w:sz w:val="22"/>
          <w:szCs w:val="22"/>
          <w:u w:val="single"/>
        </w:rPr>
        <w:t>Is Frequency Coordination required?</w:t>
      </w:r>
      <w:r>
        <w:rPr>
          <w:sz w:val="22"/>
          <w:szCs w:val="22"/>
        </w:rPr>
        <w:t xml:space="preserve">  Indicate </w:t>
      </w:r>
      <w:r w:rsidRPr="004A724D" w:rsidR="00D01ECB">
        <w:rPr>
          <w:sz w:val="22"/>
          <w:szCs w:val="22"/>
        </w:rPr>
        <w:t>(Y</w:t>
      </w:r>
      <w:r w:rsidRPr="004A724D" w:rsidR="00470566">
        <w:rPr>
          <w:sz w:val="22"/>
          <w:szCs w:val="22"/>
        </w:rPr>
        <w:t>es</w:t>
      </w:r>
      <w:r w:rsidRPr="004A724D" w:rsidR="00D01ECB">
        <w:rPr>
          <w:sz w:val="22"/>
          <w:szCs w:val="22"/>
        </w:rPr>
        <w:t xml:space="preserve"> or N</w:t>
      </w:r>
      <w:r w:rsidRPr="004A724D" w:rsidR="00470566">
        <w:rPr>
          <w:sz w:val="22"/>
          <w:szCs w:val="22"/>
        </w:rPr>
        <w:t>o</w:t>
      </w:r>
      <w:r w:rsidRPr="004A724D" w:rsidR="00D01ECB">
        <w:rPr>
          <w:sz w:val="22"/>
          <w:szCs w:val="22"/>
        </w:rPr>
        <w:t xml:space="preserve">) </w:t>
      </w:r>
      <w:r w:rsidRPr="004A724D" w:rsidR="00713ADE">
        <w:rPr>
          <w:sz w:val="22"/>
          <w:szCs w:val="22"/>
        </w:rPr>
        <w:t>if</w:t>
      </w:r>
      <w:r w:rsidRPr="004A724D" w:rsidR="00D01ECB">
        <w:rPr>
          <w:sz w:val="22"/>
          <w:szCs w:val="22"/>
        </w:rPr>
        <w:t xml:space="preserve"> </w:t>
      </w:r>
      <w:r>
        <w:rPr>
          <w:sz w:val="22"/>
          <w:szCs w:val="22"/>
        </w:rPr>
        <w:t>f</w:t>
      </w:r>
      <w:r w:rsidRPr="004A724D" w:rsidR="00D01ECB">
        <w:rPr>
          <w:sz w:val="22"/>
          <w:szCs w:val="22"/>
        </w:rPr>
        <w:t xml:space="preserve">requency </w:t>
      </w:r>
      <w:r>
        <w:rPr>
          <w:sz w:val="22"/>
          <w:szCs w:val="22"/>
        </w:rPr>
        <w:t>c</w:t>
      </w:r>
      <w:r w:rsidRPr="004A724D" w:rsidR="00D01ECB">
        <w:rPr>
          <w:sz w:val="22"/>
          <w:szCs w:val="22"/>
        </w:rPr>
        <w:t>oordination is required.</w:t>
      </w:r>
      <w:r w:rsidRPr="004A724D" w:rsidR="003B2DC3">
        <w:rPr>
          <w:sz w:val="22"/>
          <w:szCs w:val="22"/>
        </w:rPr>
        <w:t xml:space="preserve"> </w:t>
      </w:r>
      <w:r w:rsidRPr="004A724D" w:rsidR="00C36709">
        <w:rPr>
          <w:sz w:val="22"/>
          <w:szCs w:val="22"/>
        </w:rPr>
        <w:t xml:space="preserve"> </w:t>
      </w:r>
      <w:r w:rsidRPr="004A724D" w:rsidR="003B2DC3">
        <w:rPr>
          <w:sz w:val="22"/>
          <w:szCs w:val="22"/>
        </w:rPr>
        <w:t xml:space="preserve">If </w:t>
      </w:r>
      <w:r w:rsidRPr="004A724D" w:rsidR="00972F1C">
        <w:rPr>
          <w:sz w:val="22"/>
          <w:szCs w:val="22"/>
        </w:rPr>
        <w:t>“Yes</w:t>
      </w:r>
      <w:r w:rsidRPr="004A724D" w:rsidR="00C36709">
        <w:rPr>
          <w:sz w:val="22"/>
          <w:szCs w:val="22"/>
        </w:rPr>
        <w:t>,</w:t>
      </w:r>
      <w:r w:rsidRPr="004A724D" w:rsidR="00972F1C">
        <w:rPr>
          <w:sz w:val="22"/>
          <w:szCs w:val="22"/>
        </w:rPr>
        <w:t>” a</w:t>
      </w:r>
      <w:r w:rsidRPr="004A724D" w:rsidR="003040CD">
        <w:rPr>
          <w:sz w:val="22"/>
          <w:szCs w:val="22"/>
        </w:rPr>
        <w:t xml:space="preserve"> f</w:t>
      </w:r>
      <w:r w:rsidRPr="004A724D" w:rsidR="00D02589">
        <w:rPr>
          <w:sz w:val="22"/>
          <w:szCs w:val="22"/>
        </w:rPr>
        <w:t xml:space="preserve">requency coordination report </w:t>
      </w:r>
      <w:r w:rsidRPr="004A724D" w:rsidR="00052C2E">
        <w:rPr>
          <w:sz w:val="22"/>
          <w:szCs w:val="22"/>
        </w:rPr>
        <w:t xml:space="preserve">must be uploaded </w:t>
      </w:r>
      <w:r w:rsidRPr="004A724D" w:rsidR="00FC1DDD">
        <w:rPr>
          <w:sz w:val="22"/>
          <w:szCs w:val="22"/>
        </w:rPr>
        <w:t xml:space="preserve">using </w:t>
      </w:r>
      <w:r w:rsidRPr="004A724D" w:rsidR="00C47715">
        <w:rPr>
          <w:sz w:val="22"/>
          <w:szCs w:val="22"/>
        </w:rPr>
        <w:t xml:space="preserve">the </w:t>
      </w:r>
      <w:r w:rsidRPr="004A724D" w:rsidR="0009766A">
        <w:rPr>
          <w:b/>
          <w:bCs/>
          <w:sz w:val="22"/>
          <w:szCs w:val="22"/>
        </w:rPr>
        <w:t>Select file to upload</w:t>
      </w:r>
      <w:r w:rsidRPr="004A724D" w:rsidR="0009766A">
        <w:rPr>
          <w:sz w:val="22"/>
          <w:szCs w:val="22"/>
        </w:rPr>
        <w:t xml:space="preserve"> </w:t>
      </w:r>
      <w:r w:rsidRPr="004A724D" w:rsidR="00C47715">
        <w:rPr>
          <w:sz w:val="22"/>
          <w:szCs w:val="22"/>
        </w:rPr>
        <w:t>button</w:t>
      </w:r>
      <w:r w:rsidRPr="004A724D" w:rsidR="00C81EBA">
        <w:rPr>
          <w:sz w:val="22"/>
          <w:szCs w:val="22"/>
        </w:rPr>
        <w:t>.</w:t>
      </w:r>
      <w:r w:rsidRPr="004A724D" w:rsidR="00A751BB">
        <w:rPr>
          <w:sz w:val="22"/>
          <w:szCs w:val="22"/>
        </w:rPr>
        <w:t xml:space="preserve"> </w:t>
      </w:r>
      <w:r w:rsidRPr="004A724D">
        <w:rPr>
          <w:sz w:val="22"/>
          <w:szCs w:val="22"/>
        </w:rPr>
        <w:t xml:space="preserve"> </w:t>
      </w:r>
      <w:r w:rsidRPr="004A724D" w:rsidR="00A751BB">
        <w:rPr>
          <w:sz w:val="22"/>
          <w:szCs w:val="22"/>
        </w:rPr>
        <w:t>If the earth station operates in frequency bands that are shared with other radio services, such as the C</w:t>
      </w:r>
      <w:r w:rsidR="009A77C2">
        <w:rPr>
          <w:sz w:val="22"/>
          <w:szCs w:val="22"/>
        </w:rPr>
        <w:t>-</w:t>
      </w:r>
      <w:r w:rsidRPr="004A724D" w:rsidR="00A751BB">
        <w:rPr>
          <w:sz w:val="22"/>
          <w:szCs w:val="22"/>
        </w:rPr>
        <w:t xml:space="preserve">band (4/6 GHz), frequency coordination is required. </w:t>
      </w:r>
      <w:r w:rsidRPr="004A724D">
        <w:rPr>
          <w:sz w:val="22"/>
          <w:szCs w:val="22"/>
        </w:rPr>
        <w:t xml:space="preserve"> </w:t>
      </w:r>
      <w:r w:rsidRPr="004A724D" w:rsidR="00A751BB">
        <w:rPr>
          <w:sz w:val="22"/>
          <w:szCs w:val="22"/>
        </w:rPr>
        <w:t>In such cases, a Frequency Coordination Report and/or Coordination Contour map is required.</w:t>
      </w:r>
    </w:p>
    <w:p w:rsidR="00F972A3" w:rsidRPr="004A724D" w:rsidP="00D66302" w14:paraId="192FDF9B" w14:textId="77777777">
      <w:pPr>
        <w:pStyle w:val="ListParagraph"/>
        <w:spacing w:after="0"/>
        <w:rPr>
          <w:sz w:val="22"/>
          <w:szCs w:val="22"/>
        </w:rPr>
      </w:pPr>
    </w:p>
    <w:p w:rsidR="00544B13" w:rsidRPr="004A724D" w:rsidP="00D66302" w14:paraId="35E19728" w14:textId="6A479319">
      <w:pPr>
        <w:pStyle w:val="ListParagraph"/>
        <w:numPr>
          <w:ilvl w:val="0"/>
          <w:numId w:val="11"/>
        </w:numPr>
        <w:spacing w:after="0"/>
        <w:rPr>
          <w:sz w:val="22"/>
          <w:szCs w:val="22"/>
        </w:rPr>
      </w:pPr>
      <w:r w:rsidRPr="00906D73">
        <w:rPr>
          <w:sz w:val="22"/>
          <w:szCs w:val="22"/>
          <w:u w:val="single"/>
        </w:rPr>
        <w:t>Is coordination with another country required?</w:t>
      </w:r>
      <w:r>
        <w:rPr>
          <w:sz w:val="22"/>
          <w:szCs w:val="22"/>
        </w:rPr>
        <w:t xml:space="preserve">  Indicate </w:t>
      </w:r>
      <w:r w:rsidRPr="004A724D" w:rsidR="00693602">
        <w:rPr>
          <w:sz w:val="22"/>
          <w:szCs w:val="22"/>
        </w:rPr>
        <w:t xml:space="preserve">(Yes or No) </w:t>
      </w:r>
      <w:r>
        <w:rPr>
          <w:sz w:val="22"/>
          <w:szCs w:val="22"/>
        </w:rPr>
        <w:t>if</w:t>
      </w:r>
      <w:r w:rsidRPr="004A724D" w:rsidR="00693602">
        <w:rPr>
          <w:sz w:val="22"/>
          <w:szCs w:val="22"/>
        </w:rPr>
        <w:t xml:space="preserve"> </w:t>
      </w:r>
      <w:r>
        <w:rPr>
          <w:sz w:val="22"/>
          <w:szCs w:val="22"/>
        </w:rPr>
        <w:t>f</w:t>
      </w:r>
      <w:r w:rsidRPr="004A724D" w:rsidR="00693602">
        <w:rPr>
          <w:sz w:val="22"/>
          <w:szCs w:val="22"/>
        </w:rPr>
        <w:t xml:space="preserve">requency </w:t>
      </w:r>
      <w:r>
        <w:rPr>
          <w:sz w:val="22"/>
          <w:szCs w:val="22"/>
        </w:rPr>
        <w:t>c</w:t>
      </w:r>
      <w:r w:rsidRPr="004A724D" w:rsidR="00693602">
        <w:rPr>
          <w:sz w:val="22"/>
          <w:szCs w:val="22"/>
        </w:rPr>
        <w:t xml:space="preserve">oordination </w:t>
      </w:r>
      <w:r w:rsidRPr="004A724D" w:rsidR="002E58F8">
        <w:rPr>
          <w:sz w:val="22"/>
          <w:szCs w:val="22"/>
        </w:rPr>
        <w:t xml:space="preserve">with another country </w:t>
      </w:r>
      <w:r w:rsidRPr="004A724D" w:rsidR="00693602">
        <w:rPr>
          <w:sz w:val="22"/>
          <w:szCs w:val="22"/>
        </w:rPr>
        <w:t>is required.  If “</w:t>
      </w:r>
      <w:r w:rsidRPr="004A724D" w:rsidR="0049389C">
        <w:rPr>
          <w:sz w:val="22"/>
          <w:szCs w:val="22"/>
        </w:rPr>
        <w:t>Yes</w:t>
      </w:r>
      <w:r>
        <w:rPr>
          <w:sz w:val="22"/>
          <w:szCs w:val="22"/>
        </w:rPr>
        <w:t>,</w:t>
      </w:r>
      <w:r w:rsidRPr="004A724D" w:rsidR="0049389C">
        <w:rPr>
          <w:sz w:val="22"/>
          <w:szCs w:val="22"/>
        </w:rPr>
        <w:t>” a</w:t>
      </w:r>
      <w:r w:rsidRPr="004A724D" w:rsidR="00693602">
        <w:rPr>
          <w:sz w:val="22"/>
          <w:szCs w:val="22"/>
        </w:rPr>
        <w:t xml:space="preserve"> frequency coordination report must be uploaded using the </w:t>
      </w:r>
      <w:r w:rsidRPr="004A724D" w:rsidR="0009766A">
        <w:rPr>
          <w:b/>
          <w:bCs/>
          <w:sz w:val="22"/>
          <w:szCs w:val="22"/>
        </w:rPr>
        <w:t>Select file to upload</w:t>
      </w:r>
      <w:r w:rsidRPr="004A724D" w:rsidR="0009766A">
        <w:rPr>
          <w:sz w:val="22"/>
          <w:szCs w:val="22"/>
        </w:rPr>
        <w:t xml:space="preserve"> </w:t>
      </w:r>
      <w:r w:rsidRPr="004A724D" w:rsidR="00693602">
        <w:rPr>
          <w:sz w:val="22"/>
          <w:szCs w:val="22"/>
        </w:rPr>
        <w:t>button</w:t>
      </w:r>
      <w:r w:rsidRPr="004A724D" w:rsidR="00C81EBA">
        <w:rPr>
          <w:sz w:val="22"/>
          <w:szCs w:val="22"/>
        </w:rPr>
        <w:t>.</w:t>
      </w:r>
    </w:p>
    <w:p w:rsidR="00544B13" w:rsidRPr="004A724D" w:rsidP="00D66302" w14:paraId="63C203C9" w14:textId="77777777">
      <w:pPr>
        <w:pStyle w:val="ListParagraph"/>
        <w:spacing w:after="0"/>
        <w:rPr>
          <w:sz w:val="22"/>
          <w:szCs w:val="22"/>
        </w:rPr>
      </w:pPr>
    </w:p>
    <w:p w:rsidR="00D11AAE" w:rsidRPr="004A724D" w:rsidP="00D66302" w14:paraId="69429086" w14:textId="19171065">
      <w:pPr>
        <w:pStyle w:val="ListParagraph"/>
        <w:numPr>
          <w:ilvl w:val="0"/>
          <w:numId w:val="11"/>
        </w:numPr>
        <w:spacing w:after="0"/>
        <w:rPr>
          <w:sz w:val="22"/>
          <w:szCs w:val="22"/>
        </w:rPr>
      </w:pPr>
      <w:r w:rsidRPr="00906D73">
        <w:rPr>
          <w:sz w:val="22"/>
          <w:szCs w:val="22"/>
          <w:u w:val="single"/>
        </w:rPr>
        <w:t>Is FAA notification required?</w:t>
      </w:r>
      <w:r>
        <w:rPr>
          <w:sz w:val="22"/>
          <w:szCs w:val="22"/>
        </w:rPr>
        <w:t xml:space="preserve">  Indicate </w:t>
      </w:r>
      <w:r w:rsidRPr="004A724D" w:rsidR="00D01ECB">
        <w:rPr>
          <w:sz w:val="22"/>
          <w:szCs w:val="22"/>
        </w:rPr>
        <w:t>(Y</w:t>
      </w:r>
      <w:r w:rsidRPr="004A724D" w:rsidR="00C26289">
        <w:rPr>
          <w:sz w:val="22"/>
          <w:szCs w:val="22"/>
        </w:rPr>
        <w:t>es</w:t>
      </w:r>
      <w:r w:rsidRPr="004A724D" w:rsidR="00D01ECB">
        <w:rPr>
          <w:sz w:val="22"/>
          <w:szCs w:val="22"/>
        </w:rPr>
        <w:t xml:space="preserve"> or N</w:t>
      </w:r>
      <w:r w:rsidRPr="004A724D" w:rsidR="00C26289">
        <w:rPr>
          <w:sz w:val="22"/>
          <w:szCs w:val="22"/>
        </w:rPr>
        <w:t>o</w:t>
      </w:r>
      <w:r w:rsidRPr="004A724D" w:rsidR="00D01ECB">
        <w:rPr>
          <w:sz w:val="22"/>
          <w:szCs w:val="22"/>
        </w:rPr>
        <w:t xml:space="preserve">) </w:t>
      </w:r>
      <w:r>
        <w:rPr>
          <w:sz w:val="22"/>
          <w:szCs w:val="22"/>
        </w:rPr>
        <w:t>if</w:t>
      </w:r>
      <w:r w:rsidRPr="004A724D" w:rsidR="00D01ECB">
        <w:rPr>
          <w:sz w:val="22"/>
          <w:szCs w:val="22"/>
        </w:rPr>
        <w:t xml:space="preserve"> FAA notification is required. </w:t>
      </w:r>
      <w:r w:rsidRPr="004A724D" w:rsidR="00380D92">
        <w:rPr>
          <w:sz w:val="22"/>
          <w:szCs w:val="22"/>
        </w:rPr>
        <w:t xml:space="preserve"> </w:t>
      </w:r>
      <w:r w:rsidRPr="004A724D" w:rsidR="00E70DD9">
        <w:rPr>
          <w:sz w:val="22"/>
          <w:szCs w:val="22"/>
        </w:rPr>
        <w:t>If “</w:t>
      </w:r>
      <w:r w:rsidRPr="004A724D" w:rsidR="0049389C">
        <w:rPr>
          <w:sz w:val="22"/>
          <w:szCs w:val="22"/>
        </w:rPr>
        <w:t>Yes</w:t>
      </w:r>
      <w:r w:rsidRPr="004A724D" w:rsidR="00380D92">
        <w:rPr>
          <w:sz w:val="22"/>
          <w:szCs w:val="22"/>
        </w:rPr>
        <w:t>,</w:t>
      </w:r>
      <w:r w:rsidRPr="004A724D" w:rsidR="0049389C">
        <w:rPr>
          <w:sz w:val="22"/>
          <w:szCs w:val="22"/>
        </w:rPr>
        <w:t>”</w:t>
      </w:r>
      <w:r w:rsidRPr="004A724D" w:rsidR="00E70DD9">
        <w:rPr>
          <w:sz w:val="22"/>
          <w:szCs w:val="22"/>
        </w:rPr>
        <w:t xml:space="preserve"> </w:t>
      </w:r>
      <w:r w:rsidRPr="004A724D" w:rsidR="00D01ECB">
        <w:rPr>
          <w:sz w:val="22"/>
          <w:szCs w:val="22"/>
        </w:rPr>
        <w:t>attach a copy of a completed FCC Form 854 and/or the FAA</w:t>
      </w:r>
      <w:r w:rsidRPr="004A724D" w:rsidR="00380D92">
        <w:rPr>
          <w:sz w:val="22"/>
          <w:szCs w:val="22"/>
        </w:rPr>
        <w:t>’</w:t>
      </w:r>
      <w:r w:rsidRPr="004A724D" w:rsidR="00D01ECB">
        <w:rPr>
          <w:sz w:val="22"/>
          <w:szCs w:val="22"/>
        </w:rPr>
        <w:t>s study regarding the potential hazard of the structure to aviation</w:t>
      </w:r>
      <w:r w:rsidRPr="004A724D" w:rsidR="00E70DD9">
        <w:rPr>
          <w:sz w:val="22"/>
          <w:szCs w:val="22"/>
        </w:rPr>
        <w:t xml:space="preserve"> using the </w:t>
      </w:r>
      <w:r w:rsidRPr="004A724D" w:rsidR="00CB7509">
        <w:rPr>
          <w:b/>
          <w:bCs/>
          <w:sz w:val="22"/>
          <w:szCs w:val="22"/>
        </w:rPr>
        <w:t>Select file to upload</w:t>
      </w:r>
      <w:r w:rsidRPr="004A724D" w:rsidR="00CB7509">
        <w:rPr>
          <w:sz w:val="22"/>
          <w:szCs w:val="22"/>
        </w:rPr>
        <w:t xml:space="preserve"> </w:t>
      </w:r>
      <w:r w:rsidRPr="004A724D" w:rsidR="00E70DD9">
        <w:rPr>
          <w:sz w:val="22"/>
          <w:szCs w:val="22"/>
        </w:rPr>
        <w:t>button</w:t>
      </w:r>
      <w:r w:rsidRPr="004A724D" w:rsidR="00C81EBA">
        <w:rPr>
          <w:sz w:val="22"/>
          <w:szCs w:val="22"/>
        </w:rPr>
        <w:t>.</w:t>
      </w:r>
      <w:r w:rsidRPr="004A724D" w:rsidR="00D01ECB">
        <w:rPr>
          <w:sz w:val="22"/>
          <w:szCs w:val="22"/>
        </w:rPr>
        <w:t xml:space="preserve"> </w:t>
      </w:r>
      <w:r w:rsidRPr="004A724D" w:rsidR="00380D92">
        <w:rPr>
          <w:sz w:val="22"/>
          <w:szCs w:val="22"/>
        </w:rPr>
        <w:t xml:space="preserve"> </w:t>
      </w:r>
      <w:r w:rsidRPr="004A724D" w:rsidR="00380D92">
        <w:rPr>
          <w:b/>
          <w:bCs/>
          <w:sz w:val="22"/>
          <w:szCs w:val="22"/>
        </w:rPr>
        <w:t>Failure to comply with 47 CFR parts 17 and 25 will result in the return of the application.</w:t>
      </w:r>
      <w:r w:rsidRPr="004A724D" w:rsidR="00380D92">
        <w:rPr>
          <w:sz w:val="22"/>
          <w:szCs w:val="22"/>
        </w:rPr>
        <w:t xml:space="preserve">  </w:t>
      </w:r>
      <w:r w:rsidRPr="004A724D" w:rsidR="002D6219">
        <w:rPr>
          <w:sz w:val="22"/>
          <w:szCs w:val="22"/>
        </w:rPr>
        <w:t xml:space="preserve">The purpose of this item is to </w:t>
      </w:r>
      <w:r w:rsidRPr="004A724D" w:rsidR="2C4C9DC8">
        <w:rPr>
          <w:sz w:val="22"/>
          <w:szCs w:val="22"/>
        </w:rPr>
        <w:t>ensure</w:t>
      </w:r>
      <w:r w:rsidRPr="004A724D" w:rsidR="002D6219">
        <w:rPr>
          <w:sz w:val="22"/>
          <w:szCs w:val="22"/>
        </w:rPr>
        <w:t xml:space="preserve"> adherence to all regulations concerning the safety of air travel.  </w:t>
      </w:r>
      <w:r w:rsidRPr="004A724D" w:rsidR="002D6219">
        <w:rPr>
          <w:i/>
          <w:iCs/>
          <w:sz w:val="22"/>
          <w:szCs w:val="22"/>
        </w:rPr>
        <w:t>See</w:t>
      </w:r>
      <w:r w:rsidRPr="004A724D" w:rsidR="002D6219">
        <w:rPr>
          <w:sz w:val="22"/>
          <w:szCs w:val="22"/>
        </w:rPr>
        <w:t xml:space="preserve"> 47 CFR </w:t>
      </w:r>
      <w:r w:rsidRPr="004A724D" w:rsidR="00A03A21">
        <w:rPr>
          <w:sz w:val="22"/>
          <w:szCs w:val="22"/>
        </w:rPr>
        <w:t>p</w:t>
      </w:r>
      <w:r w:rsidRPr="004A724D" w:rsidR="002D6219">
        <w:rPr>
          <w:sz w:val="22"/>
          <w:szCs w:val="22"/>
        </w:rPr>
        <w:t xml:space="preserve">art 17 for requirements concerning the notification and coordination of antenna structures with the FAA. </w:t>
      </w:r>
      <w:r w:rsidRPr="004A724D" w:rsidR="00A03A21">
        <w:rPr>
          <w:sz w:val="22"/>
          <w:szCs w:val="22"/>
        </w:rPr>
        <w:t xml:space="preserve"> </w:t>
      </w:r>
      <w:r w:rsidRPr="004A724D" w:rsidR="001C1AD3">
        <w:rPr>
          <w:i/>
          <w:iCs/>
          <w:sz w:val="22"/>
          <w:szCs w:val="22"/>
        </w:rPr>
        <w:t>See also</w:t>
      </w:r>
      <w:r w:rsidRPr="004A724D" w:rsidR="002D6219">
        <w:rPr>
          <w:sz w:val="22"/>
          <w:szCs w:val="22"/>
        </w:rPr>
        <w:t xml:space="preserve"> 47 CFR</w:t>
      </w:r>
      <w:r w:rsidRPr="004A724D" w:rsidR="0B74E937">
        <w:rPr>
          <w:sz w:val="22"/>
          <w:szCs w:val="22"/>
        </w:rPr>
        <w:t xml:space="preserve"> </w:t>
      </w:r>
      <w:r w:rsidRPr="004A724D" w:rsidR="0B74E937">
        <w:rPr>
          <w:rFonts w:eastAsia="Times New Roman"/>
          <w:sz w:val="22"/>
          <w:szCs w:val="22"/>
        </w:rPr>
        <w:t>§</w:t>
      </w:r>
      <w:r w:rsidRPr="004A724D" w:rsidR="00A03A21">
        <w:rPr>
          <w:sz w:val="22"/>
          <w:szCs w:val="22"/>
        </w:rPr>
        <w:t> </w:t>
      </w:r>
      <w:r w:rsidRPr="004A724D" w:rsidR="002D6219">
        <w:rPr>
          <w:sz w:val="22"/>
          <w:szCs w:val="22"/>
        </w:rPr>
        <w:t>25.113(c) concerning earth station filing requirements.</w:t>
      </w:r>
    </w:p>
    <w:p w:rsidR="00993116" w:rsidRPr="004A724D" w:rsidP="00993116" w14:paraId="70644C40" w14:textId="77777777">
      <w:pPr>
        <w:pStyle w:val="ListParagraph"/>
        <w:spacing w:after="0"/>
        <w:rPr>
          <w:sz w:val="22"/>
          <w:szCs w:val="22"/>
        </w:rPr>
      </w:pPr>
    </w:p>
    <w:p w:rsidR="006E1516" w:rsidRPr="004A724D" w:rsidP="00D66302" w14:paraId="3C46EA2C" w14:textId="598DD1EA">
      <w:pPr>
        <w:spacing w:after="0"/>
        <w:rPr>
          <w:b/>
          <w:bCs/>
          <w:sz w:val="22"/>
          <w:szCs w:val="22"/>
          <w:u w:val="single"/>
        </w:rPr>
      </w:pPr>
      <w:r w:rsidRPr="004A724D">
        <w:rPr>
          <w:b/>
          <w:bCs/>
          <w:sz w:val="22"/>
          <w:szCs w:val="22"/>
          <w:u w:val="single"/>
        </w:rPr>
        <w:t>Remote Control</w:t>
      </w:r>
    </w:p>
    <w:p w:rsidR="00993116" w:rsidRPr="004A724D" w:rsidP="00D66302" w14:paraId="4B98BAE3" w14:textId="77777777">
      <w:pPr>
        <w:spacing w:after="0"/>
        <w:rPr>
          <w:sz w:val="22"/>
          <w:szCs w:val="22"/>
        </w:rPr>
      </w:pPr>
    </w:p>
    <w:p w:rsidR="006E1516" w:rsidRPr="004A724D" w:rsidP="00D66302" w14:paraId="7E3FE776" w14:textId="5A66943C">
      <w:pPr>
        <w:spacing w:after="0"/>
        <w:rPr>
          <w:sz w:val="22"/>
          <w:szCs w:val="22"/>
        </w:rPr>
      </w:pPr>
      <w:r>
        <w:rPr>
          <w:sz w:val="22"/>
          <w:szCs w:val="22"/>
        </w:rPr>
        <w:t xml:space="preserve">Indicate </w:t>
      </w:r>
      <w:r w:rsidRPr="004A724D" w:rsidR="00DF5F7E">
        <w:rPr>
          <w:sz w:val="22"/>
          <w:szCs w:val="22"/>
        </w:rPr>
        <w:t>(Y</w:t>
      </w:r>
      <w:r w:rsidRPr="004A724D" w:rsidR="00EA028B">
        <w:rPr>
          <w:sz w:val="22"/>
          <w:szCs w:val="22"/>
        </w:rPr>
        <w:t>es</w:t>
      </w:r>
      <w:r w:rsidRPr="004A724D" w:rsidR="00DF5F7E">
        <w:rPr>
          <w:sz w:val="22"/>
          <w:szCs w:val="22"/>
        </w:rPr>
        <w:t xml:space="preserve"> or N</w:t>
      </w:r>
      <w:r w:rsidRPr="004A724D" w:rsidR="00EA028B">
        <w:rPr>
          <w:sz w:val="22"/>
          <w:szCs w:val="22"/>
        </w:rPr>
        <w:t>o</w:t>
      </w:r>
      <w:r w:rsidRPr="004A724D" w:rsidR="00DF5F7E">
        <w:rPr>
          <w:sz w:val="22"/>
          <w:szCs w:val="22"/>
        </w:rPr>
        <w:t>)</w:t>
      </w:r>
      <w:r>
        <w:rPr>
          <w:sz w:val="22"/>
          <w:szCs w:val="22"/>
        </w:rPr>
        <w:t xml:space="preserve"> from pulldown menu</w:t>
      </w:r>
      <w:r w:rsidR="00CC6192">
        <w:rPr>
          <w:sz w:val="22"/>
          <w:szCs w:val="22"/>
        </w:rPr>
        <w:t xml:space="preserve"> </w:t>
      </w:r>
      <w:r w:rsidR="001C256A">
        <w:rPr>
          <w:sz w:val="22"/>
          <w:szCs w:val="22"/>
        </w:rPr>
        <w:t>if</w:t>
      </w:r>
      <w:r w:rsidRPr="004A724D" w:rsidR="00DF5F7E">
        <w:rPr>
          <w:sz w:val="22"/>
          <w:szCs w:val="22"/>
        </w:rPr>
        <w:t xml:space="preserve"> </w:t>
      </w:r>
      <w:r w:rsidRPr="004A724D" w:rsidR="00A64FE1">
        <w:rPr>
          <w:sz w:val="22"/>
          <w:szCs w:val="22"/>
        </w:rPr>
        <w:t>the earth station is operated by remote control.</w:t>
      </w:r>
      <w:r w:rsidRPr="004A724D" w:rsidR="00FF14EE">
        <w:rPr>
          <w:sz w:val="22"/>
          <w:szCs w:val="22"/>
        </w:rPr>
        <w:t xml:space="preserve">  </w:t>
      </w:r>
      <w:r w:rsidRPr="004A724D" w:rsidR="00144D09">
        <w:rPr>
          <w:sz w:val="22"/>
          <w:szCs w:val="22"/>
        </w:rPr>
        <w:t>If “Yes</w:t>
      </w:r>
      <w:r w:rsidRPr="004A724D" w:rsidR="00FF14EE">
        <w:rPr>
          <w:sz w:val="22"/>
          <w:szCs w:val="22"/>
        </w:rPr>
        <w:t>,</w:t>
      </w:r>
      <w:r w:rsidRPr="004A724D" w:rsidR="00144D09">
        <w:rPr>
          <w:sz w:val="22"/>
          <w:szCs w:val="22"/>
        </w:rPr>
        <w:t xml:space="preserve">” </w:t>
      </w:r>
      <w:r w:rsidRPr="004A724D" w:rsidR="008B5E51">
        <w:rPr>
          <w:sz w:val="22"/>
          <w:szCs w:val="22"/>
        </w:rPr>
        <w:t xml:space="preserve">the </w:t>
      </w:r>
      <w:r w:rsidRPr="004A724D" w:rsidR="00C10618">
        <w:rPr>
          <w:sz w:val="22"/>
          <w:szCs w:val="22"/>
        </w:rPr>
        <w:t xml:space="preserve">following </w:t>
      </w:r>
      <w:r w:rsidRPr="004A724D" w:rsidR="0006582F">
        <w:rPr>
          <w:sz w:val="22"/>
          <w:szCs w:val="22"/>
        </w:rPr>
        <w:t>additional entry fields will appear</w:t>
      </w:r>
      <w:r w:rsidRPr="004A724D" w:rsidR="00C10618">
        <w:rPr>
          <w:sz w:val="22"/>
          <w:szCs w:val="22"/>
        </w:rPr>
        <w:t xml:space="preserve"> for entering the remote control details:</w:t>
      </w:r>
    </w:p>
    <w:p w:rsidR="00C10618" w:rsidRPr="004A724D" w:rsidP="00D66302" w14:paraId="23F8E682" w14:textId="234334EE">
      <w:pPr>
        <w:pStyle w:val="ListParagraph"/>
        <w:numPr>
          <w:ilvl w:val="0"/>
          <w:numId w:val="12"/>
        </w:numPr>
        <w:spacing w:after="0"/>
        <w:rPr>
          <w:sz w:val="22"/>
          <w:szCs w:val="22"/>
        </w:rPr>
      </w:pPr>
      <w:r w:rsidRPr="004A724D">
        <w:rPr>
          <w:sz w:val="22"/>
          <w:szCs w:val="22"/>
          <w:u w:val="single"/>
        </w:rPr>
        <w:t>Call Sign</w:t>
      </w:r>
      <w:r w:rsidRPr="004A724D">
        <w:rPr>
          <w:sz w:val="22"/>
          <w:szCs w:val="22"/>
        </w:rPr>
        <w:t>:</w:t>
      </w:r>
      <w:r w:rsidRPr="004A724D" w:rsidR="001757B0">
        <w:rPr>
          <w:sz w:val="22"/>
          <w:szCs w:val="22"/>
        </w:rPr>
        <w:t xml:space="preserve"> </w:t>
      </w:r>
      <w:r w:rsidRPr="004A724D" w:rsidR="00CF64BC">
        <w:rPr>
          <w:sz w:val="22"/>
          <w:szCs w:val="22"/>
        </w:rPr>
        <w:t>call sign of controlling station, not the earth station</w:t>
      </w:r>
      <w:r w:rsidRPr="004A724D" w:rsidR="00172572">
        <w:rPr>
          <w:sz w:val="22"/>
          <w:szCs w:val="22"/>
        </w:rPr>
        <w:t xml:space="preserve"> for which </w:t>
      </w:r>
      <w:r w:rsidR="008A1340">
        <w:rPr>
          <w:sz w:val="22"/>
          <w:szCs w:val="22"/>
        </w:rPr>
        <w:t xml:space="preserve">the </w:t>
      </w:r>
      <w:r w:rsidRPr="004A724D" w:rsidR="00172572">
        <w:rPr>
          <w:sz w:val="22"/>
          <w:szCs w:val="22"/>
        </w:rPr>
        <w:t>application is being filed</w:t>
      </w:r>
    </w:p>
    <w:p w:rsidR="00C93E91" w:rsidRPr="004A724D" w:rsidP="00D66302" w14:paraId="07E5C680" w14:textId="6EEBD0BA">
      <w:pPr>
        <w:pStyle w:val="ListParagraph"/>
        <w:numPr>
          <w:ilvl w:val="0"/>
          <w:numId w:val="12"/>
        </w:numPr>
        <w:spacing w:after="0"/>
        <w:rPr>
          <w:sz w:val="22"/>
          <w:szCs w:val="22"/>
        </w:rPr>
      </w:pPr>
      <w:r w:rsidRPr="004A724D">
        <w:rPr>
          <w:sz w:val="22"/>
          <w:szCs w:val="22"/>
          <w:u w:val="single"/>
        </w:rPr>
        <w:t>Phone Number</w:t>
      </w:r>
      <w:r w:rsidRPr="004A724D">
        <w:rPr>
          <w:sz w:val="22"/>
          <w:szCs w:val="22"/>
        </w:rPr>
        <w:t>:</w:t>
      </w:r>
      <w:r w:rsidRPr="004A724D" w:rsidR="00004F46">
        <w:rPr>
          <w:sz w:val="22"/>
          <w:szCs w:val="22"/>
        </w:rPr>
        <w:t xml:space="preserve"> </w:t>
      </w:r>
      <w:r w:rsidRPr="004A724D" w:rsidR="00BC39B7">
        <w:rPr>
          <w:sz w:val="22"/>
          <w:szCs w:val="22"/>
        </w:rPr>
        <w:t>p</w:t>
      </w:r>
      <w:r w:rsidRPr="004A724D" w:rsidR="00C85846">
        <w:rPr>
          <w:sz w:val="22"/>
          <w:szCs w:val="22"/>
        </w:rPr>
        <w:t xml:space="preserve">hone number of </w:t>
      </w:r>
      <w:r w:rsidRPr="004A724D" w:rsidR="00B35F24">
        <w:rPr>
          <w:sz w:val="22"/>
          <w:szCs w:val="22"/>
        </w:rPr>
        <w:t xml:space="preserve">point of contact responsible for </w:t>
      </w:r>
      <w:r w:rsidRPr="004A724D" w:rsidR="00F27337">
        <w:rPr>
          <w:sz w:val="22"/>
          <w:szCs w:val="22"/>
        </w:rPr>
        <w:t xml:space="preserve">the </w:t>
      </w:r>
      <w:r w:rsidRPr="004A724D" w:rsidR="00B35F24">
        <w:rPr>
          <w:sz w:val="22"/>
          <w:szCs w:val="22"/>
        </w:rPr>
        <w:t>controlling station</w:t>
      </w:r>
    </w:p>
    <w:p w:rsidR="00C93E91" w:rsidRPr="004A724D" w:rsidP="00D66302" w14:paraId="10096525" w14:textId="1F8F04B6">
      <w:pPr>
        <w:pStyle w:val="ListParagraph"/>
        <w:numPr>
          <w:ilvl w:val="0"/>
          <w:numId w:val="12"/>
        </w:numPr>
        <w:spacing w:after="0"/>
        <w:rPr>
          <w:sz w:val="22"/>
          <w:szCs w:val="22"/>
        </w:rPr>
      </w:pPr>
      <w:r w:rsidRPr="004A724D">
        <w:rPr>
          <w:sz w:val="22"/>
          <w:szCs w:val="22"/>
          <w:u w:val="single"/>
        </w:rPr>
        <w:t>Street</w:t>
      </w:r>
      <w:r w:rsidRPr="004A724D">
        <w:rPr>
          <w:sz w:val="22"/>
          <w:szCs w:val="22"/>
        </w:rPr>
        <w:t>:</w:t>
      </w:r>
      <w:r w:rsidRPr="004A724D" w:rsidR="00A1479E">
        <w:rPr>
          <w:sz w:val="22"/>
          <w:szCs w:val="22"/>
        </w:rPr>
        <w:t xml:space="preserve"> </w:t>
      </w:r>
      <w:r w:rsidRPr="004A724D" w:rsidR="00BC39B7">
        <w:rPr>
          <w:sz w:val="22"/>
          <w:szCs w:val="22"/>
        </w:rPr>
        <w:t>s</w:t>
      </w:r>
      <w:r w:rsidRPr="004A724D" w:rsidR="00F27337">
        <w:rPr>
          <w:sz w:val="22"/>
          <w:szCs w:val="22"/>
        </w:rPr>
        <w:t>treet address of the controlling station</w:t>
      </w:r>
    </w:p>
    <w:p w:rsidR="00C93E91" w:rsidRPr="004A724D" w:rsidP="00D66302" w14:paraId="7233F032" w14:textId="3439583B">
      <w:pPr>
        <w:pStyle w:val="ListParagraph"/>
        <w:numPr>
          <w:ilvl w:val="0"/>
          <w:numId w:val="12"/>
        </w:numPr>
        <w:spacing w:after="0"/>
        <w:rPr>
          <w:sz w:val="22"/>
          <w:szCs w:val="22"/>
        </w:rPr>
      </w:pPr>
      <w:r w:rsidRPr="004A724D">
        <w:rPr>
          <w:sz w:val="22"/>
          <w:szCs w:val="22"/>
          <w:u w:val="single"/>
        </w:rPr>
        <w:t>City</w:t>
      </w:r>
      <w:r w:rsidRPr="004A724D">
        <w:rPr>
          <w:sz w:val="22"/>
          <w:szCs w:val="22"/>
        </w:rPr>
        <w:t>:</w:t>
      </w:r>
      <w:r w:rsidRPr="004A724D" w:rsidR="00F27337">
        <w:rPr>
          <w:sz w:val="22"/>
          <w:szCs w:val="22"/>
        </w:rPr>
        <w:t xml:space="preserve"> </w:t>
      </w:r>
      <w:r w:rsidRPr="004A724D" w:rsidR="00BC39B7">
        <w:rPr>
          <w:sz w:val="22"/>
          <w:szCs w:val="22"/>
        </w:rPr>
        <w:t>c</w:t>
      </w:r>
      <w:r w:rsidRPr="004A724D" w:rsidR="00F27337">
        <w:rPr>
          <w:sz w:val="22"/>
          <w:szCs w:val="22"/>
        </w:rPr>
        <w:t xml:space="preserve">ity where </w:t>
      </w:r>
      <w:r w:rsidRPr="004A724D" w:rsidR="00A5076E">
        <w:rPr>
          <w:sz w:val="22"/>
          <w:szCs w:val="22"/>
        </w:rPr>
        <w:t>the controlling station is located</w:t>
      </w:r>
    </w:p>
    <w:p w:rsidR="008D74EB" w:rsidRPr="004A724D" w:rsidP="00D66302" w14:paraId="0BEF47C6" w14:textId="4A8CC240">
      <w:pPr>
        <w:pStyle w:val="ListParagraph"/>
        <w:numPr>
          <w:ilvl w:val="0"/>
          <w:numId w:val="12"/>
        </w:numPr>
        <w:spacing w:after="0"/>
        <w:rPr>
          <w:sz w:val="22"/>
          <w:szCs w:val="22"/>
        </w:rPr>
      </w:pPr>
      <w:r w:rsidRPr="004A724D">
        <w:rPr>
          <w:sz w:val="22"/>
          <w:szCs w:val="22"/>
          <w:u w:val="single"/>
        </w:rPr>
        <w:t>County</w:t>
      </w:r>
      <w:r w:rsidRPr="004A724D">
        <w:rPr>
          <w:sz w:val="22"/>
          <w:szCs w:val="22"/>
        </w:rPr>
        <w:t>:</w:t>
      </w:r>
      <w:r w:rsidRPr="004A724D" w:rsidR="00A5076E">
        <w:rPr>
          <w:sz w:val="22"/>
          <w:szCs w:val="22"/>
        </w:rPr>
        <w:t xml:space="preserve"> </w:t>
      </w:r>
      <w:r w:rsidRPr="004A724D" w:rsidR="00BC39B7">
        <w:rPr>
          <w:sz w:val="22"/>
          <w:szCs w:val="22"/>
        </w:rPr>
        <w:t>c</w:t>
      </w:r>
      <w:r w:rsidRPr="004A724D" w:rsidR="00A5076E">
        <w:rPr>
          <w:sz w:val="22"/>
          <w:szCs w:val="22"/>
        </w:rPr>
        <w:t>ounty where the controlling station is located</w:t>
      </w:r>
    </w:p>
    <w:p w:rsidR="008D74EB" w:rsidRPr="004A724D" w:rsidP="00D66302" w14:paraId="00D4B8AA" w14:textId="476AE2DD">
      <w:pPr>
        <w:pStyle w:val="ListParagraph"/>
        <w:numPr>
          <w:ilvl w:val="0"/>
          <w:numId w:val="12"/>
        </w:numPr>
        <w:spacing w:after="0"/>
        <w:rPr>
          <w:sz w:val="22"/>
          <w:szCs w:val="22"/>
        </w:rPr>
      </w:pPr>
      <w:r w:rsidRPr="004A724D">
        <w:rPr>
          <w:sz w:val="22"/>
          <w:szCs w:val="22"/>
          <w:u w:val="single"/>
        </w:rPr>
        <w:t>Zip Code</w:t>
      </w:r>
      <w:r w:rsidRPr="004A724D">
        <w:rPr>
          <w:sz w:val="22"/>
          <w:szCs w:val="22"/>
        </w:rPr>
        <w:t>:</w:t>
      </w:r>
      <w:r w:rsidRPr="004A724D" w:rsidR="00960045">
        <w:rPr>
          <w:sz w:val="22"/>
          <w:szCs w:val="22"/>
        </w:rPr>
        <w:t xml:space="preserve"> Zip Code associated with the controlling station</w:t>
      </w:r>
    </w:p>
    <w:p w:rsidR="008D74EB" w:rsidRPr="004A724D" w:rsidP="00D66302" w14:paraId="3DFD566C" w14:textId="20D17930">
      <w:pPr>
        <w:pStyle w:val="ListParagraph"/>
        <w:numPr>
          <w:ilvl w:val="0"/>
          <w:numId w:val="12"/>
        </w:numPr>
        <w:spacing w:after="0"/>
        <w:rPr>
          <w:sz w:val="22"/>
          <w:szCs w:val="22"/>
        </w:rPr>
      </w:pPr>
      <w:r w:rsidRPr="004A724D">
        <w:rPr>
          <w:sz w:val="22"/>
          <w:szCs w:val="22"/>
          <w:u w:val="single"/>
        </w:rPr>
        <w:t>State</w:t>
      </w:r>
      <w:r w:rsidRPr="004A724D">
        <w:rPr>
          <w:sz w:val="22"/>
          <w:szCs w:val="22"/>
        </w:rPr>
        <w:t>:</w:t>
      </w:r>
      <w:r w:rsidRPr="004A724D" w:rsidR="00A1668D">
        <w:rPr>
          <w:sz w:val="22"/>
          <w:szCs w:val="22"/>
        </w:rPr>
        <w:t xml:space="preserve"> </w:t>
      </w:r>
      <w:r w:rsidRPr="004A724D" w:rsidR="00BC39B7">
        <w:rPr>
          <w:sz w:val="22"/>
          <w:szCs w:val="22"/>
        </w:rPr>
        <w:t>s</w:t>
      </w:r>
      <w:r w:rsidRPr="004A724D" w:rsidR="00A1668D">
        <w:rPr>
          <w:sz w:val="22"/>
          <w:szCs w:val="22"/>
        </w:rPr>
        <w:t>tate where the controlling station is locate</w:t>
      </w:r>
      <w:r w:rsidRPr="004A724D" w:rsidR="00FF14EE">
        <w:rPr>
          <w:sz w:val="22"/>
          <w:szCs w:val="22"/>
        </w:rPr>
        <w:t>d</w:t>
      </w:r>
    </w:p>
    <w:p w:rsidR="008D74EB" w:rsidRPr="004A724D" w:rsidP="00D66302" w14:paraId="20985DDB" w14:textId="19E85281">
      <w:pPr>
        <w:pStyle w:val="ListParagraph"/>
        <w:numPr>
          <w:ilvl w:val="0"/>
          <w:numId w:val="12"/>
        </w:numPr>
        <w:spacing w:after="0"/>
        <w:rPr>
          <w:sz w:val="22"/>
          <w:szCs w:val="22"/>
        </w:rPr>
      </w:pPr>
      <w:r w:rsidRPr="004A724D">
        <w:rPr>
          <w:sz w:val="22"/>
          <w:szCs w:val="22"/>
          <w:u w:val="single"/>
        </w:rPr>
        <w:t>Country</w:t>
      </w:r>
      <w:r w:rsidRPr="004A724D">
        <w:rPr>
          <w:sz w:val="22"/>
          <w:szCs w:val="22"/>
        </w:rPr>
        <w:t>:</w:t>
      </w:r>
      <w:r w:rsidRPr="004A724D" w:rsidR="00A1668D">
        <w:rPr>
          <w:sz w:val="22"/>
          <w:szCs w:val="22"/>
        </w:rPr>
        <w:t xml:space="preserve"> </w:t>
      </w:r>
      <w:r w:rsidRPr="004A724D" w:rsidR="00BC39B7">
        <w:rPr>
          <w:sz w:val="22"/>
          <w:szCs w:val="22"/>
        </w:rPr>
        <w:t>p</w:t>
      </w:r>
      <w:r w:rsidRPr="004A724D" w:rsidR="00A1668D">
        <w:rPr>
          <w:sz w:val="22"/>
          <w:szCs w:val="22"/>
        </w:rPr>
        <w:t xml:space="preserve">ulldown menu </w:t>
      </w:r>
      <w:r w:rsidRPr="004A724D" w:rsidR="000D0613">
        <w:rPr>
          <w:sz w:val="22"/>
          <w:szCs w:val="22"/>
        </w:rPr>
        <w:t xml:space="preserve">indicating </w:t>
      </w:r>
      <w:r w:rsidRPr="004A724D" w:rsidR="007E250E">
        <w:rPr>
          <w:sz w:val="22"/>
          <w:szCs w:val="22"/>
        </w:rPr>
        <w:t>the country the controlling station is located</w:t>
      </w:r>
    </w:p>
    <w:p w:rsidR="00993116" w:rsidRPr="004A724D" w:rsidP="00D66302" w14:paraId="534946C1" w14:textId="77777777">
      <w:pPr>
        <w:spacing w:after="0"/>
        <w:rPr>
          <w:b/>
          <w:bCs/>
          <w:sz w:val="22"/>
          <w:szCs w:val="22"/>
          <w:u w:val="single"/>
        </w:rPr>
      </w:pPr>
    </w:p>
    <w:p w:rsidR="004B2A84" w:rsidRPr="004A724D" w:rsidP="00E44327" w14:paraId="5A42CDBE" w14:textId="4A057966">
      <w:pPr>
        <w:keepNext/>
        <w:spacing w:after="0"/>
        <w:rPr>
          <w:b/>
          <w:bCs/>
          <w:sz w:val="22"/>
          <w:szCs w:val="22"/>
          <w:u w:val="single"/>
        </w:rPr>
      </w:pPr>
      <w:r w:rsidRPr="004A724D">
        <w:rPr>
          <w:b/>
          <w:bCs/>
          <w:sz w:val="22"/>
          <w:szCs w:val="22"/>
          <w:u w:val="single"/>
        </w:rPr>
        <w:t xml:space="preserve">Points </w:t>
      </w:r>
      <w:r w:rsidR="00BD3DCE">
        <w:rPr>
          <w:b/>
          <w:bCs/>
          <w:sz w:val="22"/>
          <w:szCs w:val="22"/>
          <w:u w:val="single"/>
        </w:rPr>
        <w:t>o</w:t>
      </w:r>
      <w:r w:rsidRPr="004A724D">
        <w:rPr>
          <w:b/>
          <w:bCs/>
          <w:sz w:val="22"/>
          <w:szCs w:val="22"/>
          <w:u w:val="single"/>
        </w:rPr>
        <w:t>f Communications</w:t>
      </w:r>
    </w:p>
    <w:p w:rsidR="00993116" w:rsidRPr="004A724D" w:rsidP="00E44327" w14:paraId="67839EC3" w14:textId="77777777">
      <w:pPr>
        <w:keepNext/>
        <w:spacing w:after="0"/>
        <w:rPr>
          <w:sz w:val="22"/>
          <w:szCs w:val="22"/>
        </w:rPr>
      </w:pPr>
    </w:p>
    <w:p w:rsidR="00352A07" w:rsidRPr="004A724D" w:rsidP="00E44327" w14:paraId="51E62174" w14:textId="2E940934">
      <w:pPr>
        <w:keepNext/>
        <w:spacing w:after="0"/>
        <w:rPr>
          <w:sz w:val="22"/>
          <w:szCs w:val="22"/>
        </w:rPr>
      </w:pPr>
      <w:r w:rsidRPr="004A724D">
        <w:rPr>
          <w:sz w:val="22"/>
          <w:szCs w:val="22"/>
        </w:rPr>
        <w:t xml:space="preserve">The </w:t>
      </w:r>
      <w:r w:rsidRPr="004A724D" w:rsidR="00A87CB8">
        <w:rPr>
          <w:sz w:val="22"/>
          <w:szCs w:val="22"/>
        </w:rPr>
        <w:t xml:space="preserve">Points of Communication </w:t>
      </w:r>
      <w:r w:rsidRPr="004A724D" w:rsidR="00124A8E">
        <w:rPr>
          <w:sz w:val="22"/>
          <w:szCs w:val="22"/>
        </w:rPr>
        <w:t xml:space="preserve">section </w:t>
      </w:r>
      <w:r w:rsidRPr="004A724D" w:rsidR="00A87CB8">
        <w:rPr>
          <w:sz w:val="22"/>
          <w:szCs w:val="22"/>
        </w:rPr>
        <w:t xml:space="preserve">provides a number of </w:t>
      </w:r>
      <w:r w:rsidRPr="004A724D" w:rsidR="004B22E5">
        <w:rPr>
          <w:sz w:val="22"/>
          <w:szCs w:val="22"/>
        </w:rPr>
        <w:t xml:space="preserve">input fields and </w:t>
      </w:r>
      <w:r w:rsidRPr="004A724D" w:rsidR="00AE77D1">
        <w:rPr>
          <w:sz w:val="22"/>
          <w:szCs w:val="22"/>
        </w:rPr>
        <w:t>options</w:t>
      </w:r>
      <w:r w:rsidRPr="004A724D" w:rsidR="004B22E5">
        <w:rPr>
          <w:sz w:val="22"/>
          <w:szCs w:val="22"/>
        </w:rPr>
        <w:t xml:space="preserve"> specifying</w:t>
      </w:r>
      <w:r w:rsidRPr="004A724D" w:rsidR="00A87CB8">
        <w:rPr>
          <w:sz w:val="22"/>
          <w:szCs w:val="22"/>
        </w:rPr>
        <w:t xml:space="preserve"> the </w:t>
      </w:r>
      <w:r w:rsidRPr="004A724D" w:rsidR="00AE77D1">
        <w:rPr>
          <w:sz w:val="22"/>
          <w:szCs w:val="22"/>
        </w:rPr>
        <w:t>satellites</w:t>
      </w:r>
      <w:r w:rsidRPr="004A724D" w:rsidR="00A87CB8">
        <w:rPr>
          <w:sz w:val="22"/>
          <w:szCs w:val="22"/>
        </w:rPr>
        <w:t xml:space="preserve"> </w:t>
      </w:r>
      <w:r w:rsidRPr="004A724D" w:rsidR="004B2A84">
        <w:rPr>
          <w:sz w:val="22"/>
          <w:szCs w:val="22"/>
        </w:rPr>
        <w:t xml:space="preserve">with which the earth station will communicate. </w:t>
      </w:r>
      <w:r w:rsidRPr="004A724D" w:rsidR="00124A8E">
        <w:rPr>
          <w:sz w:val="22"/>
          <w:szCs w:val="22"/>
        </w:rPr>
        <w:t xml:space="preserve"> </w:t>
      </w:r>
      <w:r w:rsidRPr="004A724D" w:rsidR="004B2A84">
        <w:rPr>
          <w:sz w:val="22"/>
          <w:szCs w:val="22"/>
        </w:rPr>
        <w:t>If the earth station will communicate with satellites</w:t>
      </w:r>
      <w:r w:rsidRPr="004A724D" w:rsidR="005F7483">
        <w:rPr>
          <w:sz w:val="22"/>
          <w:szCs w:val="22"/>
        </w:rPr>
        <w:t xml:space="preserve"> as defined in</w:t>
      </w:r>
      <w:r w:rsidRPr="004A724D" w:rsidR="004B2A84">
        <w:rPr>
          <w:sz w:val="22"/>
          <w:szCs w:val="22"/>
        </w:rPr>
        <w:t xml:space="preserve"> </w:t>
      </w:r>
      <w:r w:rsidRPr="004A724D" w:rsidR="00E324E9">
        <w:rPr>
          <w:sz w:val="22"/>
          <w:szCs w:val="22"/>
        </w:rPr>
        <w:t xml:space="preserve">the </w:t>
      </w:r>
      <w:r w:rsidRPr="004A724D" w:rsidR="00D954A3">
        <w:rPr>
          <w:sz w:val="22"/>
          <w:szCs w:val="22"/>
        </w:rPr>
        <w:t>“</w:t>
      </w:r>
      <w:r w:rsidRPr="004A724D" w:rsidR="004B2A84">
        <w:rPr>
          <w:sz w:val="22"/>
          <w:szCs w:val="22"/>
        </w:rPr>
        <w:t>Permitted List</w:t>
      </w:r>
      <w:r w:rsidRPr="004A724D" w:rsidR="00D954A3">
        <w:rPr>
          <w:sz w:val="22"/>
          <w:szCs w:val="22"/>
        </w:rPr>
        <w:t>”</w:t>
      </w:r>
      <w:r w:rsidRPr="004A724D" w:rsidR="00CA6074">
        <w:rPr>
          <w:sz w:val="22"/>
          <w:szCs w:val="22"/>
        </w:rPr>
        <w:t xml:space="preserve"> (</w:t>
      </w:r>
      <w:r w:rsidRPr="004A724D" w:rsidR="00351872">
        <w:rPr>
          <w:sz w:val="22"/>
          <w:szCs w:val="22"/>
        </w:rPr>
        <w:t>s</w:t>
      </w:r>
      <w:r w:rsidRPr="004A724D" w:rsidR="00CA6074">
        <w:rPr>
          <w:sz w:val="22"/>
          <w:szCs w:val="22"/>
        </w:rPr>
        <w:t>ee</w:t>
      </w:r>
      <w:r w:rsidRPr="004A724D" w:rsidR="00E324E9">
        <w:rPr>
          <w:sz w:val="22"/>
          <w:szCs w:val="22"/>
        </w:rPr>
        <w:t xml:space="preserve"> </w:t>
      </w:r>
      <w:r w:rsidRPr="004A724D" w:rsidR="009E4523">
        <w:rPr>
          <w:sz w:val="22"/>
          <w:szCs w:val="22"/>
        </w:rPr>
        <w:t>47 C</w:t>
      </w:r>
      <w:r w:rsidRPr="004A724D" w:rsidR="0015192C">
        <w:rPr>
          <w:sz w:val="22"/>
          <w:szCs w:val="22"/>
        </w:rPr>
        <w:t>F</w:t>
      </w:r>
      <w:r w:rsidRPr="004A724D" w:rsidR="009E4523">
        <w:rPr>
          <w:sz w:val="22"/>
          <w:szCs w:val="22"/>
        </w:rPr>
        <w:t xml:space="preserve">R </w:t>
      </w:r>
      <w:r w:rsidRPr="004A724D" w:rsidR="00E324E9">
        <w:rPr>
          <w:sz w:val="22"/>
          <w:szCs w:val="22"/>
        </w:rPr>
        <w:t>§</w:t>
      </w:r>
      <w:r w:rsidRPr="004A724D" w:rsidR="0062C49D">
        <w:rPr>
          <w:sz w:val="22"/>
          <w:szCs w:val="22"/>
        </w:rPr>
        <w:t xml:space="preserve"> </w:t>
      </w:r>
      <w:r w:rsidRPr="004A724D" w:rsidR="009E4523">
        <w:rPr>
          <w:sz w:val="22"/>
          <w:szCs w:val="22"/>
        </w:rPr>
        <w:t>25.103</w:t>
      </w:r>
      <w:r w:rsidRPr="004A724D" w:rsidR="00F1485C">
        <w:rPr>
          <w:sz w:val="22"/>
          <w:szCs w:val="22"/>
        </w:rPr>
        <w:t xml:space="preserve"> for the</w:t>
      </w:r>
      <w:r w:rsidRPr="004A724D" w:rsidR="00D954A3">
        <w:rPr>
          <w:sz w:val="22"/>
          <w:szCs w:val="22"/>
        </w:rPr>
        <w:t xml:space="preserve"> </w:t>
      </w:r>
      <w:r w:rsidRPr="004A724D" w:rsidR="00B95BB7">
        <w:rPr>
          <w:sz w:val="22"/>
          <w:szCs w:val="22"/>
        </w:rPr>
        <w:t xml:space="preserve">definition of </w:t>
      </w:r>
      <w:r w:rsidRPr="004A724D" w:rsidR="00D954A3">
        <w:rPr>
          <w:sz w:val="22"/>
          <w:szCs w:val="22"/>
        </w:rPr>
        <w:t>Permitted Space Station List</w:t>
      </w:r>
      <w:r w:rsidRPr="004A724D" w:rsidR="0015192C">
        <w:rPr>
          <w:sz w:val="22"/>
          <w:szCs w:val="22"/>
        </w:rPr>
        <w:t>)</w:t>
      </w:r>
      <w:r w:rsidRPr="004A724D" w:rsidR="48A2CA57">
        <w:rPr>
          <w:sz w:val="22"/>
          <w:szCs w:val="22"/>
        </w:rPr>
        <w:t>, including U.S. licensed satellites</w:t>
      </w:r>
      <w:r w:rsidRPr="004A724D" w:rsidR="00E11C54">
        <w:rPr>
          <w:sz w:val="22"/>
          <w:szCs w:val="22"/>
        </w:rPr>
        <w:t xml:space="preserve">, </w:t>
      </w:r>
      <w:r w:rsidRPr="004A724D" w:rsidR="00C72EBB">
        <w:rPr>
          <w:sz w:val="22"/>
          <w:szCs w:val="22"/>
        </w:rPr>
        <w:t xml:space="preserve">select “Yes” </w:t>
      </w:r>
      <w:r w:rsidR="00DB4467">
        <w:rPr>
          <w:sz w:val="22"/>
          <w:szCs w:val="22"/>
        </w:rPr>
        <w:t>from the</w:t>
      </w:r>
      <w:r w:rsidRPr="004A724D" w:rsidR="00C72EBB">
        <w:rPr>
          <w:sz w:val="22"/>
          <w:szCs w:val="22"/>
        </w:rPr>
        <w:t xml:space="preserve"> </w:t>
      </w:r>
      <w:r w:rsidRPr="004A724D" w:rsidR="00D352D8">
        <w:rPr>
          <w:sz w:val="22"/>
          <w:szCs w:val="22"/>
        </w:rPr>
        <w:t>pulldown m</w:t>
      </w:r>
      <w:r w:rsidRPr="004A724D" w:rsidR="00EC7B67">
        <w:rPr>
          <w:sz w:val="22"/>
          <w:szCs w:val="22"/>
        </w:rPr>
        <w:t>enu labeled “Permitted List</w:t>
      </w:r>
      <w:r w:rsidRPr="004A724D" w:rsidR="00174B52">
        <w:rPr>
          <w:sz w:val="22"/>
          <w:szCs w:val="22"/>
        </w:rPr>
        <w:t>.</w:t>
      </w:r>
      <w:r w:rsidRPr="004A724D" w:rsidR="00EC7B67">
        <w:rPr>
          <w:sz w:val="22"/>
          <w:szCs w:val="22"/>
        </w:rPr>
        <w:t>”</w:t>
      </w:r>
      <w:r w:rsidRPr="004A724D" w:rsidR="00C72EBB">
        <w:rPr>
          <w:sz w:val="22"/>
          <w:szCs w:val="22"/>
        </w:rPr>
        <w:t xml:space="preserve">  </w:t>
      </w:r>
      <w:r w:rsidRPr="004A724D" w:rsidR="005C0ABF">
        <w:rPr>
          <w:sz w:val="22"/>
          <w:szCs w:val="22"/>
        </w:rPr>
        <w:t xml:space="preserve">If the earth station will not </w:t>
      </w:r>
      <w:r w:rsidRPr="004A724D" w:rsidR="00B40837">
        <w:rPr>
          <w:sz w:val="22"/>
          <w:szCs w:val="22"/>
        </w:rPr>
        <w:t xml:space="preserve">communicate with satellites on the Permitted List, </w:t>
      </w:r>
      <w:r w:rsidRPr="004A724D" w:rsidR="00631859">
        <w:rPr>
          <w:sz w:val="22"/>
          <w:szCs w:val="22"/>
        </w:rPr>
        <w:t>“No” will be selected in this pulldown menu.</w:t>
      </w:r>
    </w:p>
    <w:p w:rsidR="00993116" w:rsidRPr="004A724D" w:rsidP="00D66302" w14:paraId="0FCFF214" w14:textId="77777777">
      <w:pPr>
        <w:spacing w:after="0"/>
        <w:rPr>
          <w:sz w:val="22"/>
          <w:szCs w:val="22"/>
        </w:rPr>
      </w:pPr>
    </w:p>
    <w:p w:rsidR="007172CA" w:rsidRPr="004A724D" w:rsidP="00D66302" w14:paraId="742FA19F" w14:textId="5EAC63A2">
      <w:pPr>
        <w:spacing w:after="0"/>
        <w:rPr>
          <w:sz w:val="22"/>
          <w:szCs w:val="22"/>
        </w:rPr>
      </w:pPr>
      <w:r w:rsidRPr="004A724D">
        <w:rPr>
          <w:sz w:val="22"/>
          <w:szCs w:val="22"/>
        </w:rPr>
        <w:t>Alternatively (or in some cases, additionally)</w:t>
      </w:r>
      <w:r w:rsidRPr="004A724D" w:rsidR="00B15B90">
        <w:rPr>
          <w:sz w:val="22"/>
          <w:szCs w:val="22"/>
        </w:rPr>
        <w:t>, if</w:t>
      </w:r>
      <w:r w:rsidRPr="004A724D" w:rsidR="004B2A84">
        <w:rPr>
          <w:sz w:val="22"/>
          <w:szCs w:val="22"/>
        </w:rPr>
        <w:t xml:space="preserve"> the earth station will operate with satellites </w:t>
      </w:r>
      <w:r w:rsidRPr="004A724D" w:rsidR="001C05CC">
        <w:rPr>
          <w:sz w:val="22"/>
          <w:szCs w:val="22"/>
        </w:rPr>
        <w:t>not on the Permitted List</w:t>
      </w:r>
      <w:r w:rsidRPr="004A724D" w:rsidR="004B2A84">
        <w:rPr>
          <w:sz w:val="22"/>
          <w:szCs w:val="22"/>
        </w:rPr>
        <w:t xml:space="preserve">, </w:t>
      </w:r>
      <w:r w:rsidRPr="004A724D" w:rsidR="00492683">
        <w:rPr>
          <w:sz w:val="22"/>
          <w:szCs w:val="22"/>
        </w:rPr>
        <w:t>these</w:t>
      </w:r>
      <w:r w:rsidRPr="004A724D" w:rsidR="004B2A84">
        <w:rPr>
          <w:sz w:val="22"/>
          <w:szCs w:val="22"/>
        </w:rPr>
        <w:t xml:space="preserve"> satellite</w:t>
      </w:r>
      <w:r w:rsidRPr="004A724D" w:rsidR="00492683">
        <w:rPr>
          <w:sz w:val="22"/>
          <w:szCs w:val="22"/>
        </w:rPr>
        <w:t>s</w:t>
      </w:r>
      <w:r w:rsidRPr="004A724D" w:rsidR="004B2A84">
        <w:rPr>
          <w:sz w:val="22"/>
          <w:szCs w:val="22"/>
        </w:rPr>
        <w:t xml:space="preserve"> must be individually listed </w:t>
      </w:r>
      <w:r w:rsidRPr="004A724D" w:rsidR="0095010E">
        <w:rPr>
          <w:sz w:val="22"/>
          <w:szCs w:val="22"/>
        </w:rPr>
        <w:t>as</w:t>
      </w:r>
      <w:r w:rsidRPr="004A724D" w:rsidR="001F5AFC">
        <w:rPr>
          <w:sz w:val="22"/>
          <w:szCs w:val="22"/>
        </w:rPr>
        <w:t xml:space="preserve"> </w:t>
      </w:r>
      <w:r w:rsidRPr="004A724D" w:rsidR="0017549F">
        <w:rPr>
          <w:sz w:val="22"/>
          <w:szCs w:val="22"/>
        </w:rPr>
        <w:t xml:space="preserve">distinct </w:t>
      </w:r>
      <w:r w:rsidRPr="004A724D" w:rsidR="001F5AFC">
        <w:rPr>
          <w:sz w:val="22"/>
          <w:szCs w:val="22"/>
        </w:rPr>
        <w:t>points of communication.</w:t>
      </w:r>
      <w:r w:rsidRPr="004A724D" w:rsidR="00F94774">
        <w:rPr>
          <w:sz w:val="22"/>
          <w:szCs w:val="22"/>
        </w:rPr>
        <w:t xml:space="preserve"> </w:t>
      </w:r>
      <w:r w:rsidRPr="004A724D" w:rsidR="001F5AFC">
        <w:rPr>
          <w:sz w:val="22"/>
          <w:szCs w:val="22"/>
        </w:rPr>
        <w:t xml:space="preserve"> </w:t>
      </w:r>
      <w:r w:rsidRPr="004A724D" w:rsidR="0017549F">
        <w:rPr>
          <w:sz w:val="22"/>
          <w:szCs w:val="22"/>
        </w:rPr>
        <w:t xml:space="preserve">Each </w:t>
      </w:r>
      <w:r w:rsidRPr="004A724D" w:rsidR="004E167A">
        <w:rPr>
          <w:sz w:val="22"/>
          <w:szCs w:val="22"/>
        </w:rPr>
        <w:t xml:space="preserve">distinct point of communication may be </w:t>
      </w:r>
      <w:r w:rsidRPr="004A724D" w:rsidR="0029122B">
        <w:rPr>
          <w:sz w:val="22"/>
          <w:szCs w:val="22"/>
        </w:rPr>
        <w:t>designated</w:t>
      </w:r>
      <w:r w:rsidRPr="004A724D" w:rsidR="00B84A9C">
        <w:rPr>
          <w:sz w:val="22"/>
          <w:szCs w:val="22"/>
        </w:rPr>
        <w:t xml:space="preserve"> by </w:t>
      </w:r>
      <w:r w:rsidRPr="004A724D" w:rsidR="0029122B">
        <w:rPr>
          <w:sz w:val="22"/>
          <w:szCs w:val="22"/>
        </w:rPr>
        <w:t xml:space="preserve">selecting the </w:t>
      </w:r>
      <w:r w:rsidRPr="004A724D" w:rsidR="00F60C9D">
        <w:rPr>
          <w:b/>
          <w:bCs/>
          <w:sz w:val="22"/>
          <w:szCs w:val="22"/>
        </w:rPr>
        <w:t xml:space="preserve">Point of Communication </w:t>
      </w:r>
      <w:r w:rsidRPr="004A724D" w:rsidR="0029122B">
        <w:rPr>
          <w:sz w:val="22"/>
          <w:szCs w:val="22"/>
        </w:rPr>
        <w:t>button</w:t>
      </w:r>
      <w:r w:rsidRPr="004A724D" w:rsidR="009456E6">
        <w:rPr>
          <w:sz w:val="22"/>
          <w:szCs w:val="22"/>
        </w:rPr>
        <w:t>.</w:t>
      </w:r>
      <w:r w:rsidRPr="004A724D" w:rsidR="004D1428">
        <w:rPr>
          <w:sz w:val="22"/>
          <w:szCs w:val="22"/>
        </w:rPr>
        <w:t xml:space="preserve"> </w:t>
      </w:r>
      <w:r w:rsidRPr="004A724D" w:rsidR="00547D55">
        <w:rPr>
          <w:sz w:val="22"/>
          <w:szCs w:val="22"/>
        </w:rPr>
        <w:t xml:space="preserve"> </w:t>
      </w:r>
      <w:r w:rsidRPr="004A724D" w:rsidR="004D1428">
        <w:rPr>
          <w:sz w:val="22"/>
          <w:szCs w:val="22"/>
        </w:rPr>
        <w:t>Multiple points of communication may be designated by repeated selection of this button.</w:t>
      </w:r>
    </w:p>
    <w:p w:rsidR="0017549F" w:rsidRPr="004A724D" w:rsidP="00D66302" w14:paraId="2D2F91CB" w14:textId="43894E76">
      <w:pPr>
        <w:spacing w:after="0"/>
        <w:rPr>
          <w:sz w:val="22"/>
          <w:szCs w:val="22"/>
        </w:rPr>
      </w:pPr>
      <w:r w:rsidRPr="004A724D">
        <w:rPr>
          <w:sz w:val="22"/>
          <w:szCs w:val="22"/>
        </w:rPr>
        <w:t xml:space="preserve">Upon </w:t>
      </w:r>
      <w:r w:rsidRPr="004A724D" w:rsidR="00CB268D">
        <w:rPr>
          <w:sz w:val="22"/>
          <w:szCs w:val="22"/>
        </w:rPr>
        <w:t xml:space="preserve">the first </w:t>
      </w:r>
      <w:r w:rsidRPr="004A724D">
        <w:rPr>
          <w:sz w:val="22"/>
          <w:szCs w:val="22"/>
        </w:rPr>
        <w:t xml:space="preserve">activation of the </w:t>
      </w:r>
      <w:r w:rsidRPr="004A724D" w:rsidR="00ED332D">
        <w:rPr>
          <w:b/>
          <w:bCs/>
          <w:sz w:val="22"/>
          <w:szCs w:val="22"/>
        </w:rPr>
        <w:t xml:space="preserve">Point of Communication </w:t>
      </w:r>
      <w:r w:rsidRPr="004A724D" w:rsidR="00ED332D">
        <w:rPr>
          <w:sz w:val="22"/>
          <w:szCs w:val="22"/>
        </w:rPr>
        <w:t>button</w:t>
      </w:r>
      <w:r w:rsidRPr="004A724D">
        <w:rPr>
          <w:sz w:val="22"/>
          <w:szCs w:val="22"/>
        </w:rPr>
        <w:t xml:space="preserve">, </w:t>
      </w:r>
      <w:r w:rsidRPr="004A724D" w:rsidR="006303C6">
        <w:rPr>
          <w:sz w:val="22"/>
          <w:szCs w:val="22"/>
        </w:rPr>
        <w:t xml:space="preserve">a number of entry fields are presented </w:t>
      </w:r>
      <w:r w:rsidRPr="004A724D" w:rsidR="0042575D">
        <w:rPr>
          <w:sz w:val="22"/>
          <w:szCs w:val="22"/>
        </w:rPr>
        <w:t xml:space="preserve">under </w:t>
      </w:r>
      <w:r w:rsidRPr="004A724D" w:rsidR="00322646">
        <w:rPr>
          <w:sz w:val="22"/>
          <w:szCs w:val="22"/>
        </w:rPr>
        <w:t>the</w:t>
      </w:r>
      <w:r w:rsidRPr="004A724D" w:rsidR="0042575D">
        <w:rPr>
          <w:sz w:val="22"/>
          <w:szCs w:val="22"/>
        </w:rPr>
        <w:t xml:space="preserve"> </w:t>
      </w:r>
      <w:r w:rsidRPr="004A724D" w:rsidR="00A9532F">
        <w:rPr>
          <w:sz w:val="22"/>
          <w:szCs w:val="22"/>
        </w:rPr>
        <w:t>title</w:t>
      </w:r>
      <w:r w:rsidRPr="004A724D" w:rsidR="00CB268D">
        <w:rPr>
          <w:sz w:val="22"/>
          <w:szCs w:val="22"/>
        </w:rPr>
        <w:t xml:space="preserve"> </w:t>
      </w:r>
      <w:r w:rsidRPr="004A724D" w:rsidR="00322646">
        <w:rPr>
          <w:sz w:val="22"/>
          <w:szCs w:val="22"/>
        </w:rPr>
        <w:t>“Point of Communication.”</w:t>
      </w:r>
      <w:r w:rsidRPr="004A724D" w:rsidR="00BB0427">
        <w:rPr>
          <w:sz w:val="22"/>
          <w:szCs w:val="22"/>
        </w:rPr>
        <w:t xml:space="preserve"> </w:t>
      </w:r>
      <w:r w:rsidRPr="004A724D" w:rsidR="00A9532F">
        <w:rPr>
          <w:sz w:val="22"/>
          <w:szCs w:val="22"/>
        </w:rPr>
        <w:t xml:space="preserve"> </w:t>
      </w:r>
      <w:r w:rsidRPr="004A724D" w:rsidR="00BB0427">
        <w:rPr>
          <w:sz w:val="22"/>
          <w:szCs w:val="22"/>
        </w:rPr>
        <w:t xml:space="preserve">The first is </w:t>
      </w:r>
      <w:r w:rsidRPr="004A724D" w:rsidR="001E6190">
        <w:rPr>
          <w:sz w:val="22"/>
          <w:szCs w:val="22"/>
        </w:rPr>
        <w:t xml:space="preserve">a pulldown menu labeled “Satellite” </w:t>
      </w:r>
      <w:r w:rsidRPr="004A724D" w:rsidR="00AA4453">
        <w:rPr>
          <w:sz w:val="22"/>
          <w:szCs w:val="22"/>
        </w:rPr>
        <w:t>that</w:t>
      </w:r>
      <w:r w:rsidRPr="004A724D" w:rsidR="008A1AEE">
        <w:rPr>
          <w:sz w:val="22"/>
          <w:szCs w:val="22"/>
        </w:rPr>
        <w:t xml:space="preserve"> provides </w:t>
      </w:r>
      <w:r w:rsidRPr="004A724D" w:rsidR="00111D54">
        <w:rPr>
          <w:sz w:val="22"/>
          <w:szCs w:val="22"/>
        </w:rPr>
        <w:t xml:space="preserve">a large list of </w:t>
      </w:r>
      <w:r w:rsidRPr="004A724D" w:rsidR="007D1305">
        <w:rPr>
          <w:sz w:val="22"/>
          <w:szCs w:val="22"/>
        </w:rPr>
        <w:t xml:space="preserve">satellites </w:t>
      </w:r>
      <w:r w:rsidRPr="004A724D" w:rsidR="00912FB4">
        <w:rPr>
          <w:sz w:val="22"/>
          <w:szCs w:val="22"/>
        </w:rPr>
        <w:t xml:space="preserve">names </w:t>
      </w:r>
      <w:r w:rsidRPr="004A724D" w:rsidR="00AA4453">
        <w:rPr>
          <w:sz w:val="22"/>
          <w:szCs w:val="22"/>
        </w:rPr>
        <w:t>for which</w:t>
      </w:r>
      <w:r w:rsidRPr="004A724D" w:rsidR="00912FB4">
        <w:rPr>
          <w:sz w:val="22"/>
          <w:szCs w:val="22"/>
        </w:rPr>
        <w:t xml:space="preserve"> one may be selected</w:t>
      </w:r>
      <w:r w:rsidRPr="004A724D" w:rsidR="007D1305">
        <w:rPr>
          <w:sz w:val="22"/>
          <w:szCs w:val="22"/>
        </w:rPr>
        <w:t xml:space="preserve"> as the first </w:t>
      </w:r>
      <w:r w:rsidRPr="004A724D" w:rsidR="00912FB4">
        <w:rPr>
          <w:sz w:val="22"/>
          <w:szCs w:val="22"/>
        </w:rPr>
        <w:t>distinct point of communication</w:t>
      </w:r>
      <w:r w:rsidRPr="004A724D" w:rsidR="00D57FBF">
        <w:rPr>
          <w:sz w:val="22"/>
          <w:szCs w:val="22"/>
        </w:rPr>
        <w:t xml:space="preserve"> (</w:t>
      </w:r>
      <w:r w:rsidRPr="004A724D" w:rsidR="00C40CD8">
        <w:rPr>
          <w:sz w:val="22"/>
          <w:szCs w:val="22"/>
        </w:rPr>
        <w:t>hereafter “</w:t>
      </w:r>
      <w:r w:rsidRPr="004A724D" w:rsidR="00D57FBF">
        <w:rPr>
          <w:sz w:val="22"/>
          <w:szCs w:val="22"/>
        </w:rPr>
        <w:t>PoC 1</w:t>
      </w:r>
      <w:r w:rsidRPr="004A724D" w:rsidR="00C40CD8">
        <w:rPr>
          <w:sz w:val="22"/>
          <w:szCs w:val="22"/>
        </w:rPr>
        <w:t>”</w:t>
      </w:r>
      <w:r w:rsidRPr="004A724D" w:rsidR="00D57FBF">
        <w:rPr>
          <w:sz w:val="22"/>
          <w:szCs w:val="22"/>
        </w:rPr>
        <w:t>)</w:t>
      </w:r>
      <w:r w:rsidRPr="004A724D" w:rsidR="00912FB4">
        <w:rPr>
          <w:sz w:val="22"/>
          <w:szCs w:val="22"/>
        </w:rPr>
        <w:t>.</w:t>
      </w:r>
      <w:r w:rsidRPr="004A724D" w:rsidR="006F6B61">
        <w:rPr>
          <w:sz w:val="22"/>
          <w:szCs w:val="22"/>
        </w:rPr>
        <w:t xml:space="preserve"> </w:t>
      </w:r>
      <w:r w:rsidRPr="004A724D" w:rsidR="00912FB4">
        <w:rPr>
          <w:sz w:val="22"/>
          <w:szCs w:val="22"/>
        </w:rPr>
        <w:t xml:space="preserve"> </w:t>
      </w:r>
      <w:r w:rsidRPr="004A724D" w:rsidR="005F7270">
        <w:rPr>
          <w:sz w:val="22"/>
          <w:szCs w:val="22"/>
        </w:rPr>
        <w:t xml:space="preserve">The following </w:t>
      </w:r>
      <w:r w:rsidRPr="004A724D" w:rsidR="00EF4F6E">
        <w:rPr>
          <w:sz w:val="22"/>
          <w:szCs w:val="22"/>
        </w:rPr>
        <w:t xml:space="preserve">entry fields </w:t>
      </w:r>
      <w:r w:rsidRPr="004A724D" w:rsidR="00ED2271">
        <w:rPr>
          <w:sz w:val="22"/>
          <w:szCs w:val="22"/>
        </w:rPr>
        <w:t xml:space="preserve">appear </w:t>
      </w:r>
      <w:r w:rsidRPr="004A724D" w:rsidR="00A33E49">
        <w:rPr>
          <w:sz w:val="22"/>
          <w:szCs w:val="22"/>
        </w:rPr>
        <w:t xml:space="preserve">which are </w:t>
      </w:r>
      <w:r w:rsidRPr="004A724D" w:rsidR="00EF4F6E">
        <w:rPr>
          <w:sz w:val="22"/>
          <w:szCs w:val="22"/>
        </w:rPr>
        <w:t xml:space="preserve">associated with the </w:t>
      </w:r>
      <w:r w:rsidRPr="004A724D" w:rsidR="00AF0C7F">
        <w:rPr>
          <w:sz w:val="22"/>
          <w:szCs w:val="22"/>
        </w:rPr>
        <w:t>first selected point of communication</w:t>
      </w:r>
      <w:r w:rsidRPr="004A724D" w:rsidR="00A33E49">
        <w:rPr>
          <w:sz w:val="22"/>
          <w:szCs w:val="22"/>
        </w:rPr>
        <w:t>:</w:t>
      </w:r>
      <w:r w:rsidRPr="004A724D" w:rsidR="00AF0C7F">
        <w:rPr>
          <w:sz w:val="22"/>
          <w:szCs w:val="22"/>
        </w:rPr>
        <w:t xml:space="preserve"> </w:t>
      </w:r>
    </w:p>
    <w:p w:rsidR="0017549F" w:rsidRPr="004A724D" w:rsidP="00D66302" w14:paraId="14F8EBFF" w14:textId="3EBE1BF6">
      <w:pPr>
        <w:pStyle w:val="ListParagraph"/>
        <w:numPr>
          <w:ilvl w:val="0"/>
          <w:numId w:val="13"/>
        </w:numPr>
        <w:spacing w:after="0"/>
        <w:rPr>
          <w:sz w:val="22"/>
          <w:szCs w:val="22"/>
        </w:rPr>
      </w:pPr>
      <w:r w:rsidRPr="004A724D">
        <w:rPr>
          <w:sz w:val="22"/>
          <w:szCs w:val="22"/>
          <w:u w:val="single"/>
        </w:rPr>
        <w:t>Common Name</w:t>
      </w:r>
      <w:r w:rsidRPr="004A724D">
        <w:rPr>
          <w:sz w:val="22"/>
          <w:szCs w:val="22"/>
        </w:rPr>
        <w:t xml:space="preserve">: </w:t>
      </w:r>
      <w:r w:rsidRPr="004A724D" w:rsidR="005A4062">
        <w:rPr>
          <w:sz w:val="22"/>
          <w:szCs w:val="22"/>
        </w:rPr>
        <w:t>a</w:t>
      </w:r>
      <w:r w:rsidRPr="004A724D" w:rsidR="00344E49">
        <w:rPr>
          <w:sz w:val="22"/>
          <w:szCs w:val="22"/>
        </w:rPr>
        <w:t>n unofficial designation for PoC 1</w:t>
      </w:r>
    </w:p>
    <w:p w:rsidR="0017549F" w:rsidRPr="004A724D" w:rsidP="00D66302" w14:paraId="2C82418C" w14:textId="3BA4FBA2">
      <w:pPr>
        <w:pStyle w:val="ListParagraph"/>
        <w:numPr>
          <w:ilvl w:val="0"/>
          <w:numId w:val="13"/>
        </w:numPr>
        <w:spacing w:after="0"/>
        <w:rPr>
          <w:sz w:val="22"/>
          <w:szCs w:val="22"/>
        </w:rPr>
      </w:pPr>
      <w:r w:rsidRPr="004A724D">
        <w:rPr>
          <w:sz w:val="22"/>
          <w:szCs w:val="22"/>
          <w:u w:val="single"/>
        </w:rPr>
        <w:t>ITU Name</w:t>
      </w:r>
      <w:r w:rsidRPr="004A724D">
        <w:rPr>
          <w:sz w:val="22"/>
          <w:szCs w:val="22"/>
        </w:rPr>
        <w:t>:</w:t>
      </w:r>
      <w:r w:rsidRPr="004A724D" w:rsidR="00644079">
        <w:rPr>
          <w:sz w:val="22"/>
          <w:szCs w:val="22"/>
        </w:rPr>
        <w:t xml:space="preserve"> </w:t>
      </w:r>
      <w:r w:rsidRPr="004A724D" w:rsidR="006A3A31">
        <w:rPr>
          <w:sz w:val="22"/>
          <w:szCs w:val="22"/>
        </w:rPr>
        <w:t xml:space="preserve">a designation for PoC </w:t>
      </w:r>
      <w:r w:rsidRPr="004A724D" w:rsidR="0078131E">
        <w:rPr>
          <w:sz w:val="22"/>
          <w:szCs w:val="22"/>
        </w:rPr>
        <w:t>1 provided by the International Telecommunication Union</w:t>
      </w:r>
    </w:p>
    <w:p w:rsidR="0017549F" w:rsidRPr="004A724D" w:rsidP="00D66302" w14:paraId="13F596B0" w14:textId="02DB9335">
      <w:pPr>
        <w:pStyle w:val="ListParagraph"/>
        <w:numPr>
          <w:ilvl w:val="0"/>
          <w:numId w:val="13"/>
        </w:numPr>
        <w:spacing w:after="0"/>
        <w:rPr>
          <w:sz w:val="22"/>
          <w:szCs w:val="22"/>
        </w:rPr>
      </w:pPr>
      <w:r w:rsidRPr="004A724D">
        <w:rPr>
          <w:sz w:val="22"/>
          <w:szCs w:val="22"/>
          <w:u w:val="single"/>
        </w:rPr>
        <w:t>Orbit Location</w:t>
      </w:r>
      <w:r w:rsidRPr="004A724D">
        <w:rPr>
          <w:sz w:val="22"/>
          <w:szCs w:val="22"/>
        </w:rPr>
        <w:t>:</w:t>
      </w:r>
      <w:r w:rsidRPr="004A724D" w:rsidR="00B84598">
        <w:rPr>
          <w:sz w:val="22"/>
          <w:szCs w:val="22"/>
        </w:rPr>
        <w:t xml:space="preserve"> </w:t>
      </w:r>
      <w:r w:rsidRPr="004A724D" w:rsidR="004F010B">
        <w:rPr>
          <w:sz w:val="22"/>
          <w:szCs w:val="22"/>
        </w:rPr>
        <w:t xml:space="preserve">a </w:t>
      </w:r>
      <w:r w:rsidRPr="004A724D" w:rsidR="0061043F">
        <w:rPr>
          <w:sz w:val="22"/>
          <w:szCs w:val="22"/>
        </w:rPr>
        <w:t>longitude</w:t>
      </w:r>
      <w:r w:rsidRPr="004A724D" w:rsidR="006F152C">
        <w:rPr>
          <w:sz w:val="22"/>
          <w:szCs w:val="22"/>
        </w:rPr>
        <w:t xml:space="preserve"> </w:t>
      </w:r>
      <w:r w:rsidRPr="004A724D" w:rsidR="00070C63">
        <w:rPr>
          <w:sz w:val="22"/>
          <w:szCs w:val="22"/>
        </w:rPr>
        <w:t>angle in degrees</w:t>
      </w:r>
      <w:r w:rsidRPr="004A724D" w:rsidR="006F152C">
        <w:rPr>
          <w:sz w:val="22"/>
          <w:szCs w:val="22"/>
        </w:rPr>
        <w:t xml:space="preserve"> for </w:t>
      </w:r>
      <w:r w:rsidRPr="004A724D" w:rsidR="004F010B">
        <w:rPr>
          <w:sz w:val="22"/>
          <w:szCs w:val="22"/>
        </w:rPr>
        <w:t xml:space="preserve">PoC 1 </w:t>
      </w:r>
      <w:r w:rsidRPr="004A724D" w:rsidR="00E05AB8">
        <w:rPr>
          <w:sz w:val="22"/>
          <w:szCs w:val="22"/>
        </w:rPr>
        <w:t>when it is a GSO satellite</w:t>
      </w:r>
    </w:p>
    <w:p w:rsidR="0017549F" w:rsidRPr="004A724D" w:rsidP="00D66302" w14:paraId="4FA2ACB0" w14:textId="5E6D2B28">
      <w:pPr>
        <w:pStyle w:val="ListParagraph"/>
        <w:numPr>
          <w:ilvl w:val="0"/>
          <w:numId w:val="13"/>
        </w:numPr>
        <w:spacing w:after="0"/>
        <w:rPr>
          <w:sz w:val="22"/>
          <w:szCs w:val="22"/>
        </w:rPr>
      </w:pPr>
      <w:r w:rsidRPr="004A724D">
        <w:rPr>
          <w:sz w:val="22"/>
          <w:szCs w:val="22"/>
          <w:u w:val="single"/>
        </w:rPr>
        <w:t>Count</w:t>
      </w:r>
      <w:r w:rsidRPr="004A724D" w:rsidR="00E86274">
        <w:rPr>
          <w:sz w:val="22"/>
          <w:szCs w:val="22"/>
          <w:u w:val="single"/>
        </w:rPr>
        <w:t>r</w:t>
      </w:r>
      <w:r w:rsidRPr="004A724D">
        <w:rPr>
          <w:sz w:val="22"/>
          <w:szCs w:val="22"/>
          <w:u w:val="single"/>
        </w:rPr>
        <w:t>y</w:t>
      </w:r>
      <w:r w:rsidRPr="004A724D">
        <w:rPr>
          <w:sz w:val="22"/>
          <w:szCs w:val="22"/>
        </w:rPr>
        <w:t xml:space="preserve">: </w:t>
      </w:r>
      <w:r w:rsidRPr="004A724D" w:rsidR="00E05AB8">
        <w:rPr>
          <w:sz w:val="22"/>
          <w:szCs w:val="22"/>
        </w:rPr>
        <w:t>p</w:t>
      </w:r>
      <w:r w:rsidRPr="004A724D" w:rsidR="00A33E49">
        <w:rPr>
          <w:sz w:val="22"/>
          <w:szCs w:val="22"/>
        </w:rPr>
        <w:t xml:space="preserve">ulldown menu </w:t>
      </w:r>
      <w:r w:rsidRPr="004A724D" w:rsidR="0058121E">
        <w:rPr>
          <w:sz w:val="22"/>
          <w:szCs w:val="22"/>
        </w:rPr>
        <w:t xml:space="preserve">indicating </w:t>
      </w:r>
      <w:r w:rsidRPr="004A724D" w:rsidR="009D28AC">
        <w:rPr>
          <w:sz w:val="22"/>
          <w:szCs w:val="22"/>
        </w:rPr>
        <w:t xml:space="preserve">the </w:t>
      </w:r>
      <w:r w:rsidRPr="004A724D" w:rsidR="0058121E">
        <w:rPr>
          <w:sz w:val="22"/>
          <w:szCs w:val="22"/>
        </w:rPr>
        <w:t>c</w:t>
      </w:r>
      <w:r w:rsidRPr="004A724D">
        <w:rPr>
          <w:sz w:val="22"/>
          <w:szCs w:val="22"/>
        </w:rPr>
        <w:t>ount</w:t>
      </w:r>
      <w:r w:rsidRPr="004A724D" w:rsidR="00E86274">
        <w:rPr>
          <w:sz w:val="22"/>
          <w:szCs w:val="22"/>
        </w:rPr>
        <w:t>r</w:t>
      </w:r>
      <w:r w:rsidRPr="004A724D">
        <w:rPr>
          <w:sz w:val="22"/>
          <w:szCs w:val="22"/>
        </w:rPr>
        <w:t xml:space="preserve">y </w:t>
      </w:r>
      <w:r w:rsidRPr="004A724D" w:rsidR="0058121E">
        <w:rPr>
          <w:sz w:val="22"/>
          <w:szCs w:val="22"/>
        </w:rPr>
        <w:t>of origin</w:t>
      </w:r>
      <w:r w:rsidRPr="004A724D" w:rsidR="009D28AC">
        <w:rPr>
          <w:sz w:val="22"/>
          <w:szCs w:val="22"/>
        </w:rPr>
        <w:t xml:space="preserve"> for PoC 1</w:t>
      </w:r>
    </w:p>
    <w:p w:rsidR="009513B2" w:rsidRPr="004A724D" w:rsidP="00D66302" w14:paraId="28C7E4E0" w14:textId="598E06F8">
      <w:pPr>
        <w:pStyle w:val="ListParagraph"/>
        <w:numPr>
          <w:ilvl w:val="0"/>
          <w:numId w:val="13"/>
        </w:numPr>
        <w:spacing w:after="0"/>
        <w:rPr>
          <w:sz w:val="22"/>
          <w:szCs w:val="22"/>
        </w:rPr>
      </w:pPr>
      <w:r w:rsidRPr="004A724D">
        <w:rPr>
          <w:sz w:val="22"/>
          <w:szCs w:val="22"/>
          <w:u w:val="single"/>
        </w:rPr>
        <w:t>Destination Points</w:t>
      </w:r>
      <w:r w:rsidRPr="004A724D" w:rsidR="0017549F">
        <w:rPr>
          <w:sz w:val="22"/>
          <w:szCs w:val="22"/>
        </w:rPr>
        <w:t xml:space="preserve">: </w:t>
      </w:r>
      <w:r w:rsidRPr="004A724D" w:rsidR="00315B08">
        <w:rPr>
          <w:sz w:val="22"/>
          <w:szCs w:val="22"/>
        </w:rPr>
        <w:t>f</w:t>
      </w:r>
      <w:r w:rsidRPr="004A724D" w:rsidR="697B76F1">
        <w:rPr>
          <w:sz w:val="22"/>
          <w:szCs w:val="22"/>
        </w:rPr>
        <w:t>or earth station applications requesting a</w:t>
      </w:r>
      <w:r w:rsidRPr="004A724D" w:rsidR="0E6A4E92">
        <w:rPr>
          <w:sz w:val="22"/>
          <w:szCs w:val="22"/>
        </w:rPr>
        <w:t xml:space="preserve"> non-U.S. licensed</w:t>
      </w:r>
      <w:r w:rsidRPr="004A724D" w:rsidR="697B76F1">
        <w:rPr>
          <w:sz w:val="22"/>
          <w:szCs w:val="22"/>
        </w:rPr>
        <w:t xml:space="preserve"> satellite Point of Communication not previously granted U.S. market access, </w:t>
      </w:r>
      <w:r w:rsidRPr="004A724D" w:rsidR="01C9F83A">
        <w:rPr>
          <w:sz w:val="22"/>
          <w:szCs w:val="22"/>
        </w:rPr>
        <w:t xml:space="preserve">list </w:t>
      </w:r>
      <w:r w:rsidRPr="004A724D" w:rsidR="24F7A166">
        <w:rPr>
          <w:sz w:val="22"/>
          <w:szCs w:val="22"/>
        </w:rPr>
        <w:t xml:space="preserve">all </w:t>
      </w:r>
      <w:r w:rsidRPr="004A724D" w:rsidR="3A57DB03">
        <w:rPr>
          <w:sz w:val="22"/>
          <w:szCs w:val="22"/>
        </w:rPr>
        <w:t xml:space="preserve">countries </w:t>
      </w:r>
      <w:r w:rsidR="009C209F">
        <w:rPr>
          <w:sz w:val="22"/>
          <w:szCs w:val="22"/>
        </w:rPr>
        <w:t>to which</w:t>
      </w:r>
      <w:r w:rsidRPr="004A724D" w:rsidR="009C209F">
        <w:rPr>
          <w:sz w:val="22"/>
          <w:szCs w:val="22"/>
        </w:rPr>
        <w:t xml:space="preserve"> </w:t>
      </w:r>
      <w:r w:rsidRPr="004A724D" w:rsidR="349785EB">
        <w:rPr>
          <w:sz w:val="22"/>
          <w:szCs w:val="22"/>
        </w:rPr>
        <w:t>the earth station will provide service</w:t>
      </w:r>
      <w:r w:rsidRPr="004A724D" w:rsidR="0096384E">
        <w:rPr>
          <w:sz w:val="22"/>
          <w:szCs w:val="22"/>
        </w:rPr>
        <w:t>.</w:t>
      </w:r>
      <w:r w:rsidRPr="004A724D" w:rsidR="01C9F83A">
        <w:rPr>
          <w:sz w:val="22"/>
          <w:szCs w:val="22"/>
        </w:rPr>
        <w:t xml:space="preserve"> </w:t>
      </w:r>
      <w:r w:rsidRPr="004A724D" w:rsidR="0096384E">
        <w:rPr>
          <w:sz w:val="22"/>
          <w:szCs w:val="22"/>
        </w:rPr>
        <w:t xml:space="preserve"> </w:t>
      </w:r>
      <w:r w:rsidRPr="004A724D" w:rsidR="01C9F83A">
        <w:rPr>
          <w:sz w:val="22"/>
          <w:szCs w:val="22"/>
        </w:rPr>
        <w:t xml:space="preserve">The countries must be listed separately. </w:t>
      </w:r>
      <w:r w:rsidRPr="004A724D" w:rsidR="0096384E">
        <w:rPr>
          <w:sz w:val="22"/>
          <w:szCs w:val="22"/>
        </w:rPr>
        <w:t xml:space="preserve"> </w:t>
      </w:r>
      <w:r w:rsidRPr="004A724D" w:rsidR="01C9F83A">
        <w:rPr>
          <w:sz w:val="22"/>
          <w:szCs w:val="22"/>
        </w:rPr>
        <w:t>The ITU</w:t>
      </w:r>
      <w:r w:rsidRPr="004A724D" w:rsidR="0096384E">
        <w:rPr>
          <w:sz w:val="22"/>
          <w:szCs w:val="22"/>
        </w:rPr>
        <w:t> </w:t>
      </w:r>
      <w:r w:rsidRPr="004A724D" w:rsidR="01C9F83A">
        <w:rPr>
          <w:sz w:val="22"/>
          <w:szCs w:val="22"/>
        </w:rPr>
        <w:t>3-letter country codes may be used to identify the countries to which service will be provided.</w:t>
      </w:r>
    </w:p>
    <w:p w:rsidR="009513B2" w:rsidRPr="004A724D" w:rsidP="00D66302" w14:paraId="15214324" w14:textId="1E0CFE55">
      <w:pPr>
        <w:spacing w:after="0"/>
        <w:rPr>
          <w:sz w:val="22"/>
          <w:szCs w:val="22"/>
        </w:rPr>
      </w:pPr>
      <w:r w:rsidRPr="004A724D">
        <w:rPr>
          <w:sz w:val="22"/>
          <w:szCs w:val="22"/>
        </w:rPr>
        <w:t xml:space="preserve">Additional </w:t>
      </w:r>
      <w:r w:rsidRPr="004A724D" w:rsidR="00BF3D85">
        <w:rPr>
          <w:sz w:val="22"/>
          <w:szCs w:val="22"/>
        </w:rPr>
        <w:t>points of communication (PoC 2, … PoC N)</w:t>
      </w:r>
      <w:r w:rsidRPr="004A724D" w:rsidR="009B2CDB">
        <w:rPr>
          <w:sz w:val="22"/>
          <w:szCs w:val="22"/>
        </w:rPr>
        <w:t xml:space="preserve"> may be designated by selecti</w:t>
      </w:r>
      <w:r w:rsidR="002E3912">
        <w:rPr>
          <w:sz w:val="22"/>
          <w:szCs w:val="22"/>
        </w:rPr>
        <w:t>ng</w:t>
      </w:r>
      <w:r w:rsidRPr="004A724D" w:rsidR="009B2CDB">
        <w:rPr>
          <w:sz w:val="22"/>
          <w:szCs w:val="22"/>
        </w:rPr>
        <w:t xml:space="preserve"> th</w:t>
      </w:r>
      <w:r w:rsidRPr="004A724D" w:rsidR="00BF3D85">
        <w:rPr>
          <w:sz w:val="22"/>
          <w:szCs w:val="22"/>
        </w:rPr>
        <w:t xml:space="preserve">e </w:t>
      </w:r>
      <w:r w:rsidRPr="004A724D" w:rsidR="00BF3D85">
        <w:rPr>
          <w:b/>
          <w:bCs/>
          <w:sz w:val="22"/>
          <w:szCs w:val="22"/>
        </w:rPr>
        <w:t>Point of Communication</w:t>
      </w:r>
      <w:r w:rsidRPr="004A724D" w:rsidR="00BF3D85">
        <w:rPr>
          <w:sz w:val="22"/>
          <w:szCs w:val="22"/>
        </w:rPr>
        <w:t xml:space="preserve"> button</w:t>
      </w:r>
      <w:r w:rsidRPr="004A724D" w:rsidR="009B2CDB">
        <w:rPr>
          <w:sz w:val="22"/>
          <w:szCs w:val="22"/>
        </w:rPr>
        <w:t>.</w:t>
      </w:r>
    </w:p>
    <w:p w:rsidR="00F94774" w:rsidRPr="004A724D" w:rsidP="00D66302" w14:paraId="726D472A" w14:textId="77777777">
      <w:pPr>
        <w:spacing w:after="0"/>
        <w:rPr>
          <w:sz w:val="22"/>
          <w:szCs w:val="22"/>
        </w:rPr>
      </w:pPr>
    </w:p>
    <w:p w:rsidR="004B2A84" w:rsidRPr="004A724D" w:rsidP="00D66302" w14:paraId="4FDBD6F4" w14:textId="11C29F7D">
      <w:pPr>
        <w:spacing w:after="0"/>
        <w:rPr>
          <w:sz w:val="22"/>
          <w:szCs w:val="22"/>
        </w:rPr>
      </w:pPr>
      <w:r w:rsidRPr="004A724D">
        <w:rPr>
          <w:sz w:val="22"/>
          <w:szCs w:val="22"/>
        </w:rPr>
        <w:t xml:space="preserve">If the earth station will operate with both </w:t>
      </w:r>
      <w:r w:rsidRPr="004A724D" w:rsidR="75F2A0B9">
        <w:rPr>
          <w:sz w:val="22"/>
          <w:szCs w:val="22"/>
        </w:rPr>
        <w:t>s</w:t>
      </w:r>
      <w:r w:rsidRPr="004A724D" w:rsidR="2A3CBD22">
        <w:rPr>
          <w:sz w:val="22"/>
          <w:szCs w:val="22"/>
        </w:rPr>
        <w:t>atell</w:t>
      </w:r>
      <w:r w:rsidRPr="004A724D" w:rsidR="4E026C85">
        <w:rPr>
          <w:sz w:val="22"/>
          <w:szCs w:val="22"/>
        </w:rPr>
        <w:t>it</w:t>
      </w:r>
      <w:r w:rsidRPr="004A724D" w:rsidR="2A3CBD22">
        <w:rPr>
          <w:sz w:val="22"/>
          <w:szCs w:val="22"/>
        </w:rPr>
        <w:t xml:space="preserve">es </w:t>
      </w:r>
      <w:r w:rsidRPr="004A724D" w:rsidR="0B586761">
        <w:rPr>
          <w:sz w:val="22"/>
          <w:szCs w:val="22"/>
        </w:rPr>
        <w:t>on</w:t>
      </w:r>
      <w:r w:rsidRPr="004A724D" w:rsidR="2A3CBD22">
        <w:rPr>
          <w:sz w:val="22"/>
          <w:szCs w:val="22"/>
        </w:rPr>
        <w:t xml:space="preserve"> the </w:t>
      </w:r>
      <w:r w:rsidRPr="004A724D" w:rsidR="53B49620">
        <w:rPr>
          <w:sz w:val="22"/>
          <w:szCs w:val="22"/>
        </w:rPr>
        <w:t>Permitted List</w:t>
      </w:r>
      <w:r w:rsidRPr="004A724D">
        <w:rPr>
          <w:sz w:val="22"/>
          <w:szCs w:val="22"/>
        </w:rPr>
        <w:t xml:space="preserve"> </w:t>
      </w:r>
      <w:r w:rsidRPr="004A724D" w:rsidR="20C2ADFD">
        <w:rPr>
          <w:sz w:val="22"/>
          <w:szCs w:val="22"/>
        </w:rPr>
        <w:t>(including any U.S.-licensed satellites)</w:t>
      </w:r>
      <w:r w:rsidRPr="004A724D" w:rsidR="22E47CBE">
        <w:rPr>
          <w:sz w:val="22"/>
          <w:szCs w:val="22"/>
        </w:rPr>
        <w:t xml:space="preserve"> </w:t>
      </w:r>
      <w:r w:rsidRPr="004A724D">
        <w:rPr>
          <w:sz w:val="22"/>
          <w:szCs w:val="22"/>
        </w:rPr>
        <w:t>and non-U.S. licensed satellites</w:t>
      </w:r>
      <w:r w:rsidRPr="004A724D" w:rsidR="306501EB">
        <w:rPr>
          <w:sz w:val="22"/>
          <w:szCs w:val="22"/>
        </w:rPr>
        <w:t xml:space="preserve"> not eligible for the Permitted List</w:t>
      </w:r>
      <w:r w:rsidRPr="004A724D">
        <w:rPr>
          <w:sz w:val="22"/>
          <w:szCs w:val="22"/>
        </w:rPr>
        <w:t xml:space="preserve">, include the notation </w:t>
      </w:r>
      <w:r w:rsidRPr="004A724D" w:rsidR="005A1F0D">
        <w:rPr>
          <w:sz w:val="22"/>
          <w:szCs w:val="22"/>
        </w:rPr>
        <w:t>“</w:t>
      </w:r>
      <w:r w:rsidRPr="004A724D">
        <w:rPr>
          <w:sz w:val="22"/>
          <w:szCs w:val="22"/>
        </w:rPr>
        <w:t>Permitted List</w:t>
      </w:r>
      <w:r w:rsidRPr="004A724D" w:rsidR="005A1F0D">
        <w:rPr>
          <w:sz w:val="22"/>
          <w:szCs w:val="22"/>
        </w:rPr>
        <w:t>”</w:t>
      </w:r>
      <w:r w:rsidRPr="004A724D">
        <w:rPr>
          <w:sz w:val="22"/>
          <w:szCs w:val="22"/>
        </w:rPr>
        <w:t xml:space="preserve"> to cover </w:t>
      </w:r>
      <w:r w:rsidRPr="004A724D" w:rsidR="6D610F96">
        <w:rPr>
          <w:sz w:val="22"/>
          <w:szCs w:val="22"/>
        </w:rPr>
        <w:t>all</w:t>
      </w:r>
      <w:r w:rsidRPr="004A724D" w:rsidR="75F2A0B9">
        <w:rPr>
          <w:sz w:val="22"/>
          <w:szCs w:val="22"/>
        </w:rPr>
        <w:t xml:space="preserve"> </w:t>
      </w:r>
      <w:r w:rsidRPr="004A724D">
        <w:rPr>
          <w:sz w:val="22"/>
          <w:szCs w:val="22"/>
        </w:rPr>
        <w:t xml:space="preserve">the satellites </w:t>
      </w:r>
      <w:r w:rsidRPr="004A724D" w:rsidR="4CB3822F">
        <w:rPr>
          <w:sz w:val="22"/>
          <w:szCs w:val="22"/>
        </w:rPr>
        <w:t>on</w:t>
      </w:r>
      <w:r w:rsidRPr="004A724D" w:rsidR="59428178">
        <w:rPr>
          <w:sz w:val="22"/>
          <w:szCs w:val="22"/>
        </w:rPr>
        <w:t xml:space="preserve"> the </w:t>
      </w:r>
      <w:r w:rsidRPr="004A724D">
        <w:rPr>
          <w:sz w:val="22"/>
          <w:szCs w:val="22"/>
        </w:rPr>
        <w:t>Permitted List</w:t>
      </w:r>
      <w:r w:rsidRPr="004A724D" w:rsidR="005A1F0D">
        <w:rPr>
          <w:sz w:val="22"/>
          <w:szCs w:val="22"/>
        </w:rPr>
        <w:t xml:space="preserve"> </w:t>
      </w:r>
      <w:r w:rsidRPr="004A724D">
        <w:rPr>
          <w:sz w:val="22"/>
          <w:szCs w:val="22"/>
        </w:rPr>
        <w:t>and then list each non-U.S. licensed satellite not on the Permitted List individually</w:t>
      </w:r>
      <w:r w:rsidRPr="004A724D" w:rsidR="5467F658">
        <w:rPr>
          <w:sz w:val="22"/>
          <w:szCs w:val="22"/>
        </w:rPr>
        <w:t>,</w:t>
      </w:r>
      <w:r w:rsidRPr="004A724D" w:rsidR="00325570">
        <w:rPr>
          <w:sz w:val="22"/>
          <w:szCs w:val="22"/>
        </w:rPr>
        <w:t xml:space="preserve"> as noted above</w:t>
      </w:r>
      <w:r w:rsidRPr="004A724D">
        <w:rPr>
          <w:sz w:val="22"/>
          <w:szCs w:val="22"/>
        </w:rPr>
        <w:t>.</w:t>
      </w:r>
    </w:p>
    <w:p w:rsidR="00F94774" w:rsidRPr="004A724D" w:rsidP="00D66302" w14:paraId="48DFC834" w14:textId="77777777">
      <w:pPr>
        <w:spacing w:after="0"/>
        <w:rPr>
          <w:b/>
          <w:bCs/>
          <w:sz w:val="22"/>
          <w:szCs w:val="22"/>
          <w:u w:val="single"/>
        </w:rPr>
      </w:pPr>
    </w:p>
    <w:p w:rsidR="004B2A84" w:rsidRPr="004A724D" w:rsidP="00117F18" w14:paraId="63A52D7E" w14:textId="654FFE68">
      <w:pPr>
        <w:keepNext/>
        <w:spacing w:after="0"/>
        <w:rPr>
          <w:b/>
          <w:bCs/>
          <w:sz w:val="22"/>
          <w:szCs w:val="22"/>
          <w:u w:val="single"/>
        </w:rPr>
      </w:pPr>
      <w:r w:rsidRPr="004A724D">
        <w:rPr>
          <w:b/>
          <w:bCs/>
          <w:sz w:val="22"/>
          <w:szCs w:val="22"/>
          <w:u w:val="single"/>
        </w:rPr>
        <w:t>Earth Station Antenna Facilities</w:t>
      </w:r>
    </w:p>
    <w:p w:rsidR="00F94774" w:rsidRPr="004A724D" w:rsidP="00117F18" w14:paraId="27681E9A" w14:textId="77777777">
      <w:pPr>
        <w:keepNext/>
        <w:spacing w:after="0"/>
        <w:rPr>
          <w:sz w:val="22"/>
          <w:szCs w:val="22"/>
        </w:rPr>
      </w:pPr>
    </w:p>
    <w:p w:rsidR="00C92EA5" w:rsidRPr="004A724D" w:rsidP="00117F18" w14:paraId="2FBEDF96" w14:textId="7385B587">
      <w:pPr>
        <w:keepNext/>
        <w:spacing w:after="0"/>
        <w:rPr>
          <w:sz w:val="22"/>
          <w:szCs w:val="22"/>
        </w:rPr>
      </w:pPr>
      <w:r w:rsidRPr="004A724D">
        <w:rPr>
          <w:sz w:val="22"/>
          <w:szCs w:val="22"/>
        </w:rPr>
        <w:t xml:space="preserve">The </w:t>
      </w:r>
      <w:r w:rsidRPr="004A724D" w:rsidR="006B0788">
        <w:rPr>
          <w:sz w:val="22"/>
          <w:szCs w:val="22"/>
        </w:rPr>
        <w:t xml:space="preserve">Earth Station </w:t>
      </w:r>
      <w:r w:rsidRPr="004A724D" w:rsidR="00637E74">
        <w:rPr>
          <w:sz w:val="22"/>
          <w:szCs w:val="22"/>
        </w:rPr>
        <w:t>Antenna</w:t>
      </w:r>
      <w:r w:rsidRPr="004A724D" w:rsidR="006B0788">
        <w:rPr>
          <w:sz w:val="22"/>
          <w:szCs w:val="22"/>
        </w:rPr>
        <w:t xml:space="preserve"> Facilities </w:t>
      </w:r>
      <w:r w:rsidRPr="004A724D">
        <w:rPr>
          <w:sz w:val="22"/>
          <w:szCs w:val="22"/>
        </w:rPr>
        <w:t xml:space="preserve">section designates </w:t>
      </w:r>
      <w:r w:rsidRPr="004A724D" w:rsidR="00D70EDA">
        <w:rPr>
          <w:sz w:val="22"/>
          <w:szCs w:val="22"/>
        </w:rPr>
        <w:t>various</w:t>
      </w:r>
      <w:r w:rsidRPr="004A724D">
        <w:rPr>
          <w:sz w:val="22"/>
          <w:szCs w:val="22"/>
        </w:rPr>
        <w:t xml:space="preserve"> information </w:t>
      </w:r>
      <w:r w:rsidRPr="004A724D" w:rsidR="005538DA">
        <w:rPr>
          <w:sz w:val="22"/>
          <w:szCs w:val="22"/>
        </w:rPr>
        <w:t>related</w:t>
      </w:r>
      <w:r w:rsidRPr="004A724D">
        <w:rPr>
          <w:sz w:val="22"/>
          <w:szCs w:val="22"/>
        </w:rPr>
        <w:t xml:space="preserve"> </w:t>
      </w:r>
      <w:r w:rsidRPr="004A724D" w:rsidR="04F62BF3">
        <w:rPr>
          <w:sz w:val="22"/>
          <w:szCs w:val="22"/>
        </w:rPr>
        <w:t>to</w:t>
      </w:r>
      <w:r w:rsidRPr="004A724D">
        <w:rPr>
          <w:sz w:val="22"/>
          <w:szCs w:val="22"/>
        </w:rPr>
        <w:t xml:space="preserve"> one or more </w:t>
      </w:r>
      <w:r w:rsidRPr="004A724D" w:rsidR="00D70EDA">
        <w:rPr>
          <w:sz w:val="22"/>
          <w:szCs w:val="22"/>
        </w:rPr>
        <w:t xml:space="preserve">antennas </w:t>
      </w:r>
      <w:r w:rsidRPr="004A724D" w:rsidR="00F5792F">
        <w:rPr>
          <w:sz w:val="22"/>
          <w:szCs w:val="22"/>
        </w:rPr>
        <w:t xml:space="preserve">associated with the </w:t>
      </w:r>
      <w:r w:rsidRPr="004A724D">
        <w:rPr>
          <w:sz w:val="22"/>
          <w:szCs w:val="22"/>
        </w:rPr>
        <w:t>earth statio</w:t>
      </w:r>
      <w:r w:rsidRPr="004A724D" w:rsidR="00F5792F">
        <w:rPr>
          <w:sz w:val="22"/>
          <w:szCs w:val="22"/>
        </w:rPr>
        <w:t>n</w:t>
      </w:r>
      <w:r w:rsidRPr="004A724D" w:rsidR="00BA4D34">
        <w:rPr>
          <w:sz w:val="22"/>
          <w:szCs w:val="22"/>
        </w:rPr>
        <w:t xml:space="preserve"> at the </w:t>
      </w:r>
      <w:r w:rsidRPr="004A724D" w:rsidR="007B77D9">
        <w:rPr>
          <w:sz w:val="22"/>
          <w:szCs w:val="22"/>
          <w:u w:val="single"/>
        </w:rPr>
        <w:t>Site Identifier</w:t>
      </w:r>
      <w:r w:rsidRPr="004A724D" w:rsidR="007B77D9">
        <w:rPr>
          <w:sz w:val="22"/>
          <w:szCs w:val="22"/>
        </w:rPr>
        <w:t xml:space="preserve"> </w:t>
      </w:r>
      <w:r w:rsidRPr="004A724D" w:rsidR="0032370E">
        <w:rPr>
          <w:sz w:val="22"/>
          <w:szCs w:val="22"/>
        </w:rPr>
        <w:t>selected</w:t>
      </w:r>
      <w:r w:rsidRPr="004A724D" w:rsidR="007B77D9">
        <w:rPr>
          <w:sz w:val="22"/>
          <w:szCs w:val="22"/>
        </w:rPr>
        <w:t xml:space="preserve"> as described above</w:t>
      </w:r>
      <w:r w:rsidRPr="004A724D">
        <w:rPr>
          <w:sz w:val="22"/>
          <w:szCs w:val="22"/>
        </w:rPr>
        <w:t>.</w:t>
      </w:r>
      <w:r w:rsidR="00994DF8">
        <w:rPr>
          <w:sz w:val="22"/>
          <w:szCs w:val="22"/>
        </w:rPr>
        <w:t xml:space="preserve"> </w:t>
      </w:r>
      <w:r w:rsidRPr="004A724D">
        <w:rPr>
          <w:sz w:val="22"/>
          <w:szCs w:val="22"/>
        </w:rPr>
        <w:t xml:space="preserve"> </w:t>
      </w:r>
      <w:r w:rsidRPr="004A724D" w:rsidR="006F6B26">
        <w:rPr>
          <w:sz w:val="22"/>
          <w:szCs w:val="22"/>
        </w:rPr>
        <w:t xml:space="preserve">By default, </w:t>
      </w:r>
      <w:r w:rsidR="00BF77CF">
        <w:rPr>
          <w:sz w:val="22"/>
          <w:szCs w:val="22"/>
        </w:rPr>
        <w:t>Schedule</w:t>
      </w:r>
      <w:r w:rsidRPr="004A724D" w:rsidR="006F6B26">
        <w:rPr>
          <w:sz w:val="22"/>
          <w:szCs w:val="22"/>
        </w:rPr>
        <w:t xml:space="preserve"> B initially presents inputs for a </w:t>
      </w:r>
      <w:r w:rsidRPr="004A724D" w:rsidR="00C91DA5">
        <w:rPr>
          <w:sz w:val="22"/>
          <w:szCs w:val="22"/>
        </w:rPr>
        <w:t xml:space="preserve">first antenna. </w:t>
      </w:r>
      <w:r w:rsidR="002C5405">
        <w:rPr>
          <w:sz w:val="22"/>
          <w:szCs w:val="22"/>
        </w:rPr>
        <w:t xml:space="preserve"> </w:t>
      </w:r>
      <w:r w:rsidRPr="004A724D" w:rsidR="00C91DA5">
        <w:rPr>
          <w:sz w:val="22"/>
          <w:szCs w:val="22"/>
        </w:rPr>
        <w:t xml:space="preserve">One or more additional </w:t>
      </w:r>
      <w:r w:rsidRPr="004A724D" w:rsidR="005C7424">
        <w:rPr>
          <w:sz w:val="22"/>
          <w:szCs w:val="22"/>
        </w:rPr>
        <w:t>antenna</w:t>
      </w:r>
      <w:r w:rsidRPr="004A724D" w:rsidR="00C91DA5">
        <w:rPr>
          <w:sz w:val="22"/>
          <w:szCs w:val="22"/>
        </w:rPr>
        <w:t>s</w:t>
      </w:r>
      <w:r w:rsidRPr="004A724D" w:rsidR="005C7424">
        <w:rPr>
          <w:sz w:val="22"/>
          <w:szCs w:val="22"/>
        </w:rPr>
        <w:t xml:space="preserve"> may be specified </w:t>
      </w:r>
      <w:r w:rsidRPr="004A724D" w:rsidR="002F5C5B">
        <w:rPr>
          <w:sz w:val="22"/>
          <w:szCs w:val="22"/>
        </w:rPr>
        <w:t xml:space="preserve">by selecting the </w:t>
      </w:r>
      <w:r w:rsidRPr="004A724D" w:rsidR="0055069F">
        <w:rPr>
          <w:b/>
          <w:bCs/>
          <w:sz w:val="22"/>
          <w:szCs w:val="22"/>
        </w:rPr>
        <w:t>+Antenna</w:t>
      </w:r>
      <w:r w:rsidRPr="004A724D" w:rsidR="0055069F">
        <w:rPr>
          <w:sz w:val="22"/>
          <w:szCs w:val="22"/>
        </w:rPr>
        <w:t xml:space="preserve"> </w:t>
      </w:r>
      <w:r w:rsidRPr="004A724D" w:rsidR="002F5C5B">
        <w:rPr>
          <w:sz w:val="22"/>
          <w:szCs w:val="22"/>
        </w:rPr>
        <w:t>button</w:t>
      </w:r>
      <w:r w:rsidRPr="004A724D" w:rsidR="00E140DB">
        <w:rPr>
          <w:sz w:val="22"/>
          <w:szCs w:val="22"/>
        </w:rPr>
        <w:t>,</w:t>
      </w:r>
      <w:r w:rsidRPr="004A724D">
        <w:rPr>
          <w:sz w:val="22"/>
          <w:szCs w:val="22"/>
        </w:rPr>
        <w:t xml:space="preserve"> </w:t>
      </w:r>
      <w:r w:rsidRPr="004A724D" w:rsidR="0067120D">
        <w:rPr>
          <w:sz w:val="22"/>
          <w:szCs w:val="22"/>
        </w:rPr>
        <w:t xml:space="preserve">and </w:t>
      </w:r>
      <w:r w:rsidRPr="004A724D" w:rsidR="00AE2DB7">
        <w:rPr>
          <w:sz w:val="22"/>
          <w:szCs w:val="22"/>
        </w:rPr>
        <w:t xml:space="preserve">inputs related to </w:t>
      </w:r>
      <w:r w:rsidRPr="004A724D" w:rsidR="00C305FE">
        <w:rPr>
          <w:sz w:val="22"/>
          <w:szCs w:val="22"/>
        </w:rPr>
        <w:t>each</w:t>
      </w:r>
      <w:r w:rsidRPr="004A724D" w:rsidR="00AE2DB7">
        <w:rPr>
          <w:sz w:val="22"/>
          <w:szCs w:val="22"/>
        </w:rPr>
        <w:t xml:space="preserve"> antenna may be provided </w:t>
      </w:r>
      <w:r w:rsidRPr="004A724D" w:rsidR="00A74228">
        <w:rPr>
          <w:sz w:val="22"/>
          <w:szCs w:val="22"/>
        </w:rPr>
        <w:t xml:space="preserve">as </w:t>
      </w:r>
      <w:r w:rsidRPr="004A724D" w:rsidR="00C25A40">
        <w:rPr>
          <w:sz w:val="22"/>
          <w:szCs w:val="22"/>
        </w:rPr>
        <w:t>described</w:t>
      </w:r>
      <w:r w:rsidRPr="004A724D" w:rsidR="00225A49">
        <w:rPr>
          <w:sz w:val="22"/>
          <w:szCs w:val="22"/>
        </w:rPr>
        <w:t xml:space="preserve"> below. </w:t>
      </w:r>
      <w:r w:rsidRPr="004A724D" w:rsidR="00E140DB">
        <w:rPr>
          <w:sz w:val="22"/>
          <w:szCs w:val="22"/>
        </w:rPr>
        <w:t xml:space="preserve"> </w:t>
      </w:r>
      <w:r w:rsidRPr="004A724D" w:rsidR="00C305FE">
        <w:rPr>
          <w:sz w:val="22"/>
          <w:szCs w:val="22"/>
        </w:rPr>
        <w:t>For each antenna, required</w:t>
      </w:r>
      <w:r w:rsidRPr="004A724D" w:rsidR="00C139BD">
        <w:rPr>
          <w:sz w:val="22"/>
          <w:szCs w:val="22"/>
        </w:rPr>
        <w:t xml:space="preserve"> inputs </w:t>
      </w:r>
      <w:r w:rsidRPr="004A724D" w:rsidR="00A82513">
        <w:rPr>
          <w:sz w:val="22"/>
          <w:szCs w:val="22"/>
        </w:rPr>
        <w:t xml:space="preserve">are provided using the </w:t>
      </w:r>
      <w:r w:rsidRPr="004A724D" w:rsidR="00A7047D">
        <w:rPr>
          <w:sz w:val="22"/>
          <w:szCs w:val="22"/>
        </w:rPr>
        <w:t xml:space="preserve">adjacent </w:t>
      </w:r>
      <w:r w:rsidRPr="004A724D" w:rsidR="00E140DB">
        <w:rPr>
          <w:b/>
          <w:bCs/>
          <w:sz w:val="22"/>
          <w:szCs w:val="22"/>
        </w:rPr>
        <w:t>Basic</w:t>
      </w:r>
      <w:r w:rsidRPr="004A724D" w:rsidR="00E140DB">
        <w:rPr>
          <w:sz w:val="22"/>
          <w:szCs w:val="22"/>
        </w:rPr>
        <w:t xml:space="preserve"> and </w:t>
      </w:r>
      <w:r w:rsidRPr="004A724D" w:rsidR="00E140DB">
        <w:rPr>
          <w:b/>
          <w:bCs/>
          <w:sz w:val="22"/>
          <w:szCs w:val="22"/>
        </w:rPr>
        <w:t>Frequency Bands</w:t>
      </w:r>
      <w:r w:rsidRPr="004A724D" w:rsidR="00E140DB">
        <w:rPr>
          <w:sz w:val="22"/>
          <w:szCs w:val="22"/>
        </w:rPr>
        <w:t xml:space="preserve"> </w:t>
      </w:r>
      <w:r w:rsidRPr="004A724D" w:rsidR="00F97B99">
        <w:rPr>
          <w:sz w:val="22"/>
          <w:szCs w:val="22"/>
        </w:rPr>
        <w:t>buttons.</w:t>
      </w:r>
    </w:p>
    <w:p w:rsidR="00C92EA5" w:rsidRPr="004A724D" w:rsidP="00D66302" w14:paraId="48943E74" w14:textId="59505C99">
      <w:pPr>
        <w:pStyle w:val="ListParagraph"/>
        <w:numPr>
          <w:ilvl w:val="0"/>
          <w:numId w:val="14"/>
        </w:numPr>
        <w:spacing w:after="0"/>
        <w:rPr>
          <w:sz w:val="22"/>
          <w:szCs w:val="22"/>
        </w:rPr>
      </w:pPr>
      <w:r>
        <w:rPr>
          <w:sz w:val="22"/>
          <w:szCs w:val="22"/>
        </w:rPr>
        <w:t>First, i</w:t>
      </w:r>
      <w:r w:rsidRPr="004A724D" w:rsidR="007D36A7">
        <w:rPr>
          <w:sz w:val="22"/>
          <w:szCs w:val="22"/>
        </w:rPr>
        <w:t>n the Antennas section</w:t>
      </w:r>
      <w:r w:rsidRPr="004A724D" w:rsidR="00556FE0">
        <w:rPr>
          <w:sz w:val="22"/>
          <w:szCs w:val="22"/>
        </w:rPr>
        <w:t>,</w:t>
      </w:r>
      <w:r w:rsidRPr="004A724D" w:rsidR="007D36A7">
        <w:rPr>
          <w:sz w:val="22"/>
          <w:szCs w:val="22"/>
        </w:rPr>
        <w:t xml:space="preserve"> </w:t>
      </w:r>
      <w:r w:rsidRPr="004A724D" w:rsidR="00620607">
        <w:rPr>
          <w:sz w:val="22"/>
          <w:szCs w:val="22"/>
        </w:rPr>
        <w:t xml:space="preserve">select </w:t>
      </w:r>
      <w:r w:rsidRPr="004A724D" w:rsidR="003B2102">
        <w:rPr>
          <w:sz w:val="22"/>
          <w:szCs w:val="22"/>
        </w:rPr>
        <w:t xml:space="preserve">the </w:t>
      </w:r>
      <w:r w:rsidRPr="004A724D" w:rsidR="00E91480">
        <w:rPr>
          <w:b/>
          <w:bCs/>
          <w:sz w:val="22"/>
          <w:szCs w:val="22"/>
        </w:rPr>
        <w:t xml:space="preserve">Frequency </w:t>
      </w:r>
      <w:r w:rsidRPr="004A724D" w:rsidR="00D70B0D">
        <w:rPr>
          <w:b/>
          <w:bCs/>
          <w:sz w:val="22"/>
          <w:szCs w:val="22"/>
        </w:rPr>
        <w:t>Bands</w:t>
      </w:r>
      <w:r w:rsidRPr="004A724D" w:rsidR="00A7047D">
        <w:rPr>
          <w:sz w:val="22"/>
          <w:szCs w:val="22"/>
        </w:rPr>
        <w:t xml:space="preserve"> </w:t>
      </w:r>
      <w:r w:rsidRPr="004A724D" w:rsidR="003B2102">
        <w:rPr>
          <w:sz w:val="22"/>
          <w:szCs w:val="22"/>
        </w:rPr>
        <w:t xml:space="preserve">button </w:t>
      </w:r>
      <w:r w:rsidRPr="004A724D" w:rsidR="009F074D">
        <w:rPr>
          <w:i/>
          <w:iCs/>
          <w:sz w:val="22"/>
          <w:szCs w:val="22"/>
        </w:rPr>
        <w:t>a</w:t>
      </w:r>
      <w:r w:rsidRPr="004A724D" w:rsidR="00A50CF2">
        <w:rPr>
          <w:i/>
          <w:iCs/>
          <w:sz w:val="22"/>
          <w:szCs w:val="22"/>
        </w:rPr>
        <w:t>djacent to</w:t>
      </w:r>
      <w:r w:rsidRPr="004A724D" w:rsidR="005F5167">
        <w:rPr>
          <w:sz w:val="22"/>
          <w:szCs w:val="22"/>
        </w:rPr>
        <w:t xml:space="preserve"> </w:t>
      </w:r>
      <w:r w:rsidRPr="004A724D" w:rsidR="00A50CF2">
        <w:rPr>
          <w:sz w:val="22"/>
          <w:szCs w:val="22"/>
        </w:rPr>
        <w:t xml:space="preserve">the </w:t>
      </w:r>
      <w:r w:rsidRPr="004A724D" w:rsidR="00A25208">
        <w:rPr>
          <w:b/>
          <w:bCs/>
          <w:sz w:val="22"/>
          <w:szCs w:val="22"/>
        </w:rPr>
        <w:t>Basic</w:t>
      </w:r>
      <w:r w:rsidRPr="004A724D" w:rsidR="00A50CF2">
        <w:rPr>
          <w:sz w:val="22"/>
          <w:szCs w:val="22"/>
        </w:rPr>
        <w:t xml:space="preserve"> button</w:t>
      </w:r>
      <w:r w:rsidR="00C367E6">
        <w:rPr>
          <w:sz w:val="22"/>
          <w:szCs w:val="22"/>
        </w:rPr>
        <w:t>.</w:t>
      </w:r>
    </w:p>
    <w:p w:rsidR="00FB1064" w:rsidRPr="004A724D" w:rsidP="00D66302" w14:paraId="70CDB69B" w14:textId="512E8EFA">
      <w:pPr>
        <w:pStyle w:val="ListParagraph"/>
        <w:numPr>
          <w:ilvl w:val="0"/>
          <w:numId w:val="14"/>
        </w:numPr>
        <w:spacing w:after="0"/>
        <w:rPr>
          <w:sz w:val="22"/>
          <w:szCs w:val="22"/>
        </w:rPr>
      </w:pPr>
      <w:r w:rsidRPr="004A724D">
        <w:rPr>
          <w:sz w:val="22"/>
          <w:szCs w:val="22"/>
        </w:rPr>
        <w:t xml:space="preserve">In the </w:t>
      </w:r>
      <w:r w:rsidRPr="004A724D" w:rsidR="008538B1">
        <w:rPr>
          <w:sz w:val="22"/>
          <w:szCs w:val="22"/>
        </w:rPr>
        <w:t xml:space="preserve">Frequency Bands section, select </w:t>
      </w:r>
      <w:r w:rsidRPr="004A724D" w:rsidR="003229F9">
        <w:rPr>
          <w:sz w:val="22"/>
          <w:szCs w:val="22"/>
        </w:rPr>
        <w:t>a second</w:t>
      </w:r>
      <w:r w:rsidRPr="004A724D" w:rsidR="008538B1">
        <w:rPr>
          <w:sz w:val="22"/>
          <w:szCs w:val="22"/>
        </w:rPr>
        <w:t xml:space="preserve"> </w:t>
      </w:r>
      <w:r w:rsidRPr="004A724D" w:rsidR="001567FB">
        <w:rPr>
          <w:b/>
          <w:bCs/>
          <w:sz w:val="22"/>
          <w:szCs w:val="22"/>
        </w:rPr>
        <w:t>Basic</w:t>
      </w:r>
      <w:r w:rsidRPr="004A724D" w:rsidR="001567FB">
        <w:rPr>
          <w:sz w:val="22"/>
          <w:szCs w:val="22"/>
        </w:rPr>
        <w:t xml:space="preserve"> </w:t>
      </w:r>
      <w:r w:rsidRPr="004A724D" w:rsidR="008538B1">
        <w:rPr>
          <w:sz w:val="22"/>
          <w:szCs w:val="22"/>
        </w:rPr>
        <w:t xml:space="preserve">button </w:t>
      </w:r>
      <w:r w:rsidRPr="004A724D" w:rsidR="00D14CF2">
        <w:rPr>
          <w:sz w:val="22"/>
          <w:szCs w:val="22"/>
        </w:rPr>
        <w:t>and enter the following parameters:</w:t>
      </w:r>
    </w:p>
    <w:p w:rsidR="00D14CF2" w:rsidRPr="004A724D" w:rsidP="00D66302" w14:paraId="5EFD3AE5" w14:textId="7EFF9AC1">
      <w:pPr>
        <w:pStyle w:val="ListParagraph"/>
        <w:numPr>
          <w:ilvl w:val="1"/>
          <w:numId w:val="14"/>
        </w:numPr>
        <w:spacing w:after="0"/>
        <w:rPr>
          <w:sz w:val="22"/>
          <w:szCs w:val="22"/>
        </w:rPr>
      </w:pPr>
      <w:r w:rsidRPr="004A724D">
        <w:rPr>
          <w:sz w:val="22"/>
          <w:szCs w:val="22"/>
          <w:u w:val="single"/>
        </w:rPr>
        <w:t>Frequency Lower (MHz)</w:t>
      </w:r>
      <w:r w:rsidRPr="004A724D" w:rsidR="00F00D33">
        <w:rPr>
          <w:sz w:val="22"/>
          <w:szCs w:val="22"/>
        </w:rPr>
        <w:t>:</w:t>
      </w:r>
      <w:r w:rsidRPr="004A724D" w:rsidR="00C016CA">
        <w:rPr>
          <w:sz w:val="22"/>
          <w:szCs w:val="22"/>
        </w:rPr>
        <w:t xml:space="preserve"> </w:t>
      </w:r>
      <w:r w:rsidRPr="004A724D" w:rsidR="00CB0679">
        <w:rPr>
          <w:sz w:val="22"/>
          <w:szCs w:val="22"/>
        </w:rPr>
        <w:t xml:space="preserve">lower frequency value </w:t>
      </w:r>
      <w:r w:rsidRPr="004A724D" w:rsidR="00762368">
        <w:rPr>
          <w:sz w:val="22"/>
          <w:szCs w:val="22"/>
        </w:rPr>
        <w:t xml:space="preserve">in MHz </w:t>
      </w:r>
      <w:r w:rsidRPr="004A724D" w:rsidR="00CB0679">
        <w:rPr>
          <w:sz w:val="22"/>
          <w:szCs w:val="22"/>
        </w:rPr>
        <w:t xml:space="preserve">for </w:t>
      </w:r>
      <w:r w:rsidRPr="004A724D" w:rsidR="00762368">
        <w:rPr>
          <w:sz w:val="22"/>
          <w:szCs w:val="22"/>
        </w:rPr>
        <w:t>the entire band</w:t>
      </w:r>
    </w:p>
    <w:p w:rsidR="00F00D33" w:rsidRPr="004A724D" w:rsidP="00D66302" w14:paraId="1E38501F" w14:textId="59E5294D">
      <w:pPr>
        <w:pStyle w:val="ListParagraph"/>
        <w:numPr>
          <w:ilvl w:val="1"/>
          <w:numId w:val="14"/>
        </w:numPr>
        <w:spacing w:after="0"/>
        <w:rPr>
          <w:sz w:val="22"/>
          <w:szCs w:val="22"/>
        </w:rPr>
      </w:pPr>
      <w:r w:rsidRPr="004A724D">
        <w:rPr>
          <w:sz w:val="22"/>
          <w:szCs w:val="22"/>
          <w:u w:val="single"/>
        </w:rPr>
        <w:t>Frequency Upper (MHz)</w:t>
      </w:r>
      <w:r w:rsidRPr="004A724D">
        <w:rPr>
          <w:sz w:val="22"/>
          <w:szCs w:val="22"/>
        </w:rPr>
        <w:t>:</w:t>
      </w:r>
      <w:r w:rsidRPr="004A724D" w:rsidR="00762368">
        <w:rPr>
          <w:sz w:val="22"/>
          <w:szCs w:val="22"/>
        </w:rPr>
        <w:t xml:space="preserve"> upper frequency value in MHz for the entire band</w:t>
      </w:r>
    </w:p>
    <w:p w:rsidR="00F00D33" w:rsidRPr="004A724D" w:rsidP="00D66302" w14:paraId="73D69461" w14:textId="56F101A8">
      <w:pPr>
        <w:pStyle w:val="ListParagraph"/>
        <w:numPr>
          <w:ilvl w:val="1"/>
          <w:numId w:val="14"/>
        </w:numPr>
        <w:spacing w:after="0"/>
        <w:rPr>
          <w:sz w:val="22"/>
          <w:szCs w:val="22"/>
        </w:rPr>
      </w:pPr>
      <w:r w:rsidRPr="004A724D">
        <w:rPr>
          <w:sz w:val="22"/>
          <w:szCs w:val="22"/>
          <w:u w:val="single"/>
        </w:rPr>
        <w:t>Direction of Transmission</w:t>
      </w:r>
      <w:r w:rsidRPr="004A724D">
        <w:rPr>
          <w:sz w:val="22"/>
          <w:szCs w:val="22"/>
        </w:rPr>
        <w:t>:</w:t>
      </w:r>
      <w:r w:rsidRPr="004A724D" w:rsidR="00180E51">
        <w:rPr>
          <w:sz w:val="22"/>
          <w:szCs w:val="22"/>
        </w:rPr>
        <w:t xml:space="preserve"> </w:t>
      </w:r>
      <w:r w:rsidRPr="004A724D" w:rsidR="00CA3B3C">
        <w:rPr>
          <w:sz w:val="22"/>
          <w:szCs w:val="22"/>
        </w:rPr>
        <w:t xml:space="preserve">from the pulldown menu, select either “Earth-to-Space” </w:t>
      </w:r>
      <w:r w:rsidRPr="004A724D" w:rsidR="00661FA1">
        <w:rPr>
          <w:sz w:val="22"/>
          <w:szCs w:val="22"/>
        </w:rPr>
        <w:t>(transmit</w:t>
      </w:r>
      <w:r w:rsidRPr="004A724D" w:rsidR="00F57DE1">
        <w:rPr>
          <w:sz w:val="22"/>
          <w:szCs w:val="22"/>
        </w:rPr>
        <w:t xml:space="preserve"> channel</w:t>
      </w:r>
      <w:r w:rsidRPr="004A724D" w:rsidR="00661FA1">
        <w:rPr>
          <w:sz w:val="22"/>
          <w:szCs w:val="22"/>
        </w:rPr>
        <w:t xml:space="preserve">) </w:t>
      </w:r>
      <w:r w:rsidRPr="004A724D" w:rsidR="00CA3B3C">
        <w:rPr>
          <w:sz w:val="22"/>
          <w:szCs w:val="22"/>
        </w:rPr>
        <w:t xml:space="preserve">or </w:t>
      </w:r>
      <w:r w:rsidRPr="004A724D" w:rsidR="00AD0725">
        <w:rPr>
          <w:sz w:val="22"/>
          <w:szCs w:val="22"/>
        </w:rPr>
        <w:t>“Space-to-Earth”</w:t>
      </w:r>
      <w:r w:rsidRPr="004A724D" w:rsidR="00661FA1">
        <w:rPr>
          <w:sz w:val="22"/>
          <w:szCs w:val="22"/>
        </w:rPr>
        <w:t xml:space="preserve"> (receive</w:t>
      </w:r>
      <w:r w:rsidRPr="004A724D" w:rsidR="00F57DE1">
        <w:rPr>
          <w:sz w:val="22"/>
          <w:szCs w:val="22"/>
        </w:rPr>
        <w:t xml:space="preserve"> channel)</w:t>
      </w:r>
    </w:p>
    <w:p w:rsidR="00F92B4E" w:rsidRPr="004A724D" w:rsidP="00D66302" w14:paraId="39623104" w14:textId="2A335AB3">
      <w:pPr>
        <w:pStyle w:val="ListParagraph"/>
        <w:numPr>
          <w:ilvl w:val="0"/>
          <w:numId w:val="14"/>
        </w:numPr>
        <w:spacing w:after="0"/>
        <w:rPr>
          <w:sz w:val="22"/>
          <w:szCs w:val="22"/>
        </w:rPr>
      </w:pPr>
      <w:r w:rsidRPr="004A724D">
        <w:rPr>
          <w:sz w:val="22"/>
          <w:szCs w:val="22"/>
        </w:rPr>
        <w:t>If the earth station</w:t>
      </w:r>
      <w:r w:rsidR="005740AB">
        <w:rPr>
          <w:sz w:val="22"/>
          <w:szCs w:val="22"/>
        </w:rPr>
        <w:t>(</w:t>
      </w:r>
      <w:r w:rsidRPr="004A724D">
        <w:rPr>
          <w:sz w:val="22"/>
          <w:szCs w:val="22"/>
        </w:rPr>
        <w:t>s</w:t>
      </w:r>
      <w:r w:rsidR="005740AB">
        <w:rPr>
          <w:sz w:val="22"/>
          <w:szCs w:val="22"/>
        </w:rPr>
        <w:t>)</w:t>
      </w:r>
      <w:r w:rsidRPr="004A724D">
        <w:rPr>
          <w:sz w:val="22"/>
          <w:szCs w:val="22"/>
        </w:rPr>
        <w:t xml:space="preserve"> </w:t>
      </w:r>
      <w:r w:rsidRPr="004A724D" w:rsidR="00516961">
        <w:rPr>
          <w:sz w:val="22"/>
          <w:szCs w:val="22"/>
        </w:rPr>
        <w:t xml:space="preserve">transmits </w:t>
      </w:r>
      <w:r w:rsidRPr="004A724D" w:rsidR="00516961">
        <w:rPr>
          <w:i/>
          <w:iCs/>
          <w:sz w:val="22"/>
          <w:szCs w:val="22"/>
        </w:rPr>
        <w:t>and</w:t>
      </w:r>
      <w:r w:rsidRPr="004A724D" w:rsidR="00516961">
        <w:rPr>
          <w:sz w:val="22"/>
          <w:szCs w:val="22"/>
        </w:rPr>
        <w:t xml:space="preserve"> receives, repeat </w:t>
      </w:r>
      <w:r w:rsidRPr="004A724D" w:rsidR="0094108B">
        <w:rPr>
          <w:sz w:val="22"/>
          <w:szCs w:val="22"/>
        </w:rPr>
        <w:t>steps 2a. through 2c</w:t>
      </w:r>
      <w:r w:rsidRPr="004A724D" w:rsidR="00F57DE1">
        <w:rPr>
          <w:sz w:val="22"/>
          <w:szCs w:val="22"/>
        </w:rPr>
        <w:t xml:space="preserve"> for the </w:t>
      </w:r>
      <w:r w:rsidRPr="004A724D" w:rsidR="00762D9E">
        <w:rPr>
          <w:sz w:val="22"/>
          <w:szCs w:val="22"/>
        </w:rPr>
        <w:t>reverse direction</w:t>
      </w:r>
      <w:r w:rsidRPr="004A724D" w:rsidR="00DF2234">
        <w:rPr>
          <w:sz w:val="22"/>
          <w:szCs w:val="22"/>
        </w:rPr>
        <w:t xml:space="preserve"> of transmission</w:t>
      </w:r>
      <w:r w:rsidRPr="004A724D" w:rsidR="0094108B">
        <w:rPr>
          <w:sz w:val="22"/>
          <w:szCs w:val="22"/>
        </w:rPr>
        <w:t>.</w:t>
      </w:r>
      <w:r w:rsidRPr="004A724D" w:rsidR="00A75CD4">
        <w:rPr>
          <w:sz w:val="22"/>
          <w:szCs w:val="22"/>
        </w:rPr>
        <w:t xml:space="preserve"> </w:t>
      </w:r>
      <w:r w:rsidRPr="004A724D" w:rsidR="00BC38C1">
        <w:rPr>
          <w:sz w:val="22"/>
          <w:szCs w:val="22"/>
        </w:rPr>
        <w:t xml:space="preserve"> </w:t>
      </w:r>
      <w:r w:rsidRPr="004A724D" w:rsidR="001816DD">
        <w:rPr>
          <w:sz w:val="22"/>
          <w:szCs w:val="22"/>
        </w:rPr>
        <w:t xml:space="preserve">Once the values for one direction of transmission </w:t>
      </w:r>
      <w:r w:rsidRPr="004A724D" w:rsidR="00D85E86">
        <w:rPr>
          <w:sz w:val="22"/>
          <w:szCs w:val="22"/>
        </w:rPr>
        <w:t>are</w:t>
      </w:r>
      <w:r w:rsidRPr="004A724D" w:rsidR="001816DD">
        <w:rPr>
          <w:sz w:val="22"/>
          <w:szCs w:val="22"/>
        </w:rPr>
        <w:t xml:space="preserve"> entered, </w:t>
      </w:r>
      <w:r w:rsidRPr="004A724D" w:rsidR="003106C3">
        <w:rPr>
          <w:sz w:val="22"/>
          <w:szCs w:val="22"/>
        </w:rPr>
        <w:t xml:space="preserve">the </w:t>
      </w:r>
      <w:r w:rsidRPr="004A724D" w:rsidR="003106C3">
        <w:rPr>
          <w:b/>
          <w:bCs/>
          <w:sz w:val="22"/>
          <w:szCs w:val="22"/>
        </w:rPr>
        <w:t>+Frequency Band</w:t>
      </w:r>
      <w:r w:rsidRPr="004A724D" w:rsidR="003106C3">
        <w:rPr>
          <w:sz w:val="22"/>
          <w:szCs w:val="22"/>
        </w:rPr>
        <w:t xml:space="preserve"> </w:t>
      </w:r>
      <w:r w:rsidRPr="004A724D" w:rsidR="00D85E86">
        <w:rPr>
          <w:sz w:val="22"/>
          <w:szCs w:val="22"/>
        </w:rPr>
        <w:t xml:space="preserve">button </w:t>
      </w:r>
      <w:r w:rsidRPr="004A724D" w:rsidR="003106C3">
        <w:rPr>
          <w:sz w:val="22"/>
          <w:szCs w:val="22"/>
        </w:rPr>
        <w:t xml:space="preserve">may be selected to </w:t>
      </w:r>
      <w:r w:rsidRPr="004A724D" w:rsidR="00F00BAF">
        <w:rPr>
          <w:sz w:val="22"/>
          <w:szCs w:val="22"/>
        </w:rPr>
        <w:t xml:space="preserve">enter </w:t>
      </w:r>
      <w:r w:rsidRPr="004A724D" w:rsidR="009B5540">
        <w:rPr>
          <w:sz w:val="22"/>
          <w:szCs w:val="22"/>
        </w:rPr>
        <w:t xml:space="preserve">the above-noted </w:t>
      </w:r>
      <w:r w:rsidRPr="004A724D" w:rsidR="00F00BAF">
        <w:rPr>
          <w:sz w:val="22"/>
          <w:szCs w:val="22"/>
        </w:rPr>
        <w:t xml:space="preserve">parameters for the reverse </w:t>
      </w:r>
      <w:r w:rsidRPr="004A724D" w:rsidR="00DF2234">
        <w:rPr>
          <w:sz w:val="22"/>
          <w:szCs w:val="22"/>
        </w:rPr>
        <w:t>direction of transmission.</w:t>
      </w:r>
    </w:p>
    <w:p w:rsidR="00F8495A" w:rsidRPr="004A724D" w:rsidP="00D66302" w14:paraId="6C0D3821" w14:textId="015C11F1">
      <w:pPr>
        <w:pStyle w:val="ListParagraph"/>
        <w:numPr>
          <w:ilvl w:val="0"/>
          <w:numId w:val="14"/>
        </w:numPr>
        <w:spacing w:after="0"/>
        <w:rPr>
          <w:sz w:val="22"/>
          <w:szCs w:val="22"/>
        </w:rPr>
      </w:pPr>
      <w:r w:rsidRPr="004A724D">
        <w:rPr>
          <w:sz w:val="22"/>
          <w:szCs w:val="22"/>
        </w:rPr>
        <w:t xml:space="preserve">Select the </w:t>
      </w:r>
      <w:r w:rsidRPr="004A724D">
        <w:rPr>
          <w:b/>
          <w:bCs/>
          <w:sz w:val="22"/>
          <w:szCs w:val="22"/>
        </w:rPr>
        <w:t>Basic</w:t>
      </w:r>
      <w:r w:rsidRPr="004A724D" w:rsidR="009758B7">
        <w:rPr>
          <w:sz w:val="22"/>
          <w:szCs w:val="22"/>
        </w:rPr>
        <w:t xml:space="preserve"> button</w:t>
      </w:r>
      <w:r w:rsidRPr="004A724D">
        <w:rPr>
          <w:sz w:val="22"/>
          <w:szCs w:val="22"/>
        </w:rPr>
        <w:t xml:space="preserve"> </w:t>
      </w:r>
      <w:r w:rsidRPr="004A724D" w:rsidR="009758B7">
        <w:rPr>
          <w:i/>
          <w:iCs/>
          <w:sz w:val="22"/>
          <w:szCs w:val="22"/>
        </w:rPr>
        <w:t>adjacent to</w:t>
      </w:r>
      <w:r w:rsidRPr="004A724D" w:rsidR="009758B7">
        <w:rPr>
          <w:sz w:val="22"/>
          <w:szCs w:val="22"/>
        </w:rPr>
        <w:t xml:space="preserve"> the </w:t>
      </w:r>
      <w:r w:rsidRPr="004A724D">
        <w:rPr>
          <w:b/>
          <w:bCs/>
          <w:sz w:val="22"/>
          <w:szCs w:val="22"/>
        </w:rPr>
        <w:t>Frequency Bands</w:t>
      </w:r>
      <w:r w:rsidRPr="004A724D">
        <w:rPr>
          <w:sz w:val="22"/>
          <w:szCs w:val="22"/>
        </w:rPr>
        <w:t xml:space="preserve"> button </w:t>
      </w:r>
      <w:r w:rsidRPr="004A724D" w:rsidR="009758B7">
        <w:rPr>
          <w:sz w:val="22"/>
          <w:szCs w:val="22"/>
        </w:rPr>
        <w:t>in the Antennas section</w:t>
      </w:r>
      <w:r w:rsidRPr="004A724D" w:rsidR="00A1774F">
        <w:rPr>
          <w:sz w:val="22"/>
          <w:szCs w:val="22"/>
        </w:rPr>
        <w:t>, and enter the following parameters:</w:t>
      </w:r>
    </w:p>
    <w:p w:rsidR="00A1774F" w:rsidRPr="004A724D" w:rsidP="00D66302" w14:paraId="7C94C4EA" w14:textId="25905F95">
      <w:pPr>
        <w:pStyle w:val="ListParagraph"/>
        <w:numPr>
          <w:ilvl w:val="1"/>
          <w:numId w:val="14"/>
        </w:numPr>
        <w:spacing w:after="0"/>
        <w:rPr>
          <w:sz w:val="22"/>
          <w:szCs w:val="22"/>
        </w:rPr>
      </w:pPr>
      <w:r w:rsidRPr="004A724D">
        <w:rPr>
          <w:sz w:val="22"/>
          <w:szCs w:val="22"/>
          <w:u w:val="single"/>
        </w:rPr>
        <w:t>Antenna ID</w:t>
      </w:r>
      <w:r w:rsidRPr="004A724D">
        <w:rPr>
          <w:sz w:val="22"/>
          <w:szCs w:val="22"/>
        </w:rPr>
        <w:t>:</w:t>
      </w:r>
      <w:r w:rsidRPr="004A724D" w:rsidR="008F3D60">
        <w:rPr>
          <w:sz w:val="22"/>
          <w:szCs w:val="22"/>
        </w:rPr>
        <w:t xml:space="preserve"> </w:t>
      </w:r>
      <w:r w:rsidRPr="004A724D" w:rsidR="00BE01B7">
        <w:rPr>
          <w:sz w:val="22"/>
          <w:szCs w:val="22"/>
        </w:rPr>
        <w:t>a</w:t>
      </w:r>
      <w:r w:rsidRPr="004A724D" w:rsidR="008F3D60">
        <w:rPr>
          <w:sz w:val="22"/>
          <w:szCs w:val="22"/>
        </w:rPr>
        <w:t>pplicants should assign a unique identifying number or name to each antenna.</w:t>
      </w:r>
      <w:r w:rsidR="004A4051">
        <w:rPr>
          <w:sz w:val="22"/>
          <w:szCs w:val="22"/>
        </w:rPr>
        <w:t xml:space="preserve"> </w:t>
      </w:r>
      <w:r w:rsidRPr="004A724D" w:rsidR="008F3D60">
        <w:rPr>
          <w:sz w:val="22"/>
          <w:szCs w:val="22"/>
        </w:rPr>
        <w:t xml:space="preserve"> This ID should be used throughout Schedule B when referring to the frequencies, emissions, heights, satellite arcs, etc., that are associated with each antenna that comprises the earth station.</w:t>
      </w:r>
    </w:p>
    <w:p w:rsidR="004218BB" w:rsidRPr="004A724D" w:rsidP="00D66302" w14:paraId="7DC3898D" w14:textId="06CDC422">
      <w:pPr>
        <w:pStyle w:val="ListParagraph"/>
        <w:numPr>
          <w:ilvl w:val="1"/>
          <w:numId w:val="14"/>
        </w:numPr>
        <w:spacing w:after="0"/>
        <w:rPr>
          <w:sz w:val="22"/>
          <w:szCs w:val="22"/>
        </w:rPr>
      </w:pPr>
      <w:r w:rsidRPr="004A724D">
        <w:rPr>
          <w:sz w:val="22"/>
          <w:szCs w:val="22"/>
          <w:u w:val="single"/>
        </w:rPr>
        <w:t>Quantity</w:t>
      </w:r>
      <w:r w:rsidRPr="004A724D">
        <w:rPr>
          <w:sz w:val="22"/>
          <w:szCs w:val="22"/>
        </w:rPr>
        <w:t>:</w:t>
      </w:r>
      <w:r w:rsidRPr="004A724D" w:rsidR="006C6C1D">
        <w:rPr>
          <w:sz w:val="22"/>
          <w:szCs w:val="22"/>
        </w:rPr>
        <w:t xml:space="preserve"> </w:t>
      </w:r>
      <w:r w:rsidRPr="004A724D" w:rsidR="00BE01B7">
        <w:rPr>
          <w:sz w:val="22"/>
          <w:szCs w:val="22"/>
        </w:rPr>
        <w:t>n</w:t>
      </w:r>
      <w:r w:rsidRPr="004A724D" w:rsidR="00BF0E79">
        <w:rPr>
          <w:sz w:val="22"/>
          <w:szCs w:val="22"/>
        </w:rPr>
        <w:t xml:space="preserve">umber of </w:t>
      </w:r>
      <w:r w:rsidRPr="004A724D" w:rsidR="005C78E4">
        <w:rPr>
          <w:sz w:val="22"/>
          <w:szCs w:val="22"/>
        </w:rPr>
        <w:t>a</w:t>
      </w:r>
      <w:r w:rsidRPr="004A724D" w:rsidR="00BF0E79">
        <w:rPr>
          <w:sz w:val="22"/>
          <w:szCs w:val="22"/>
        </w:rPr>
        <w:t xml:space="preserve">ntennas used by </w:t>
      </w:r>
      <w:r w:rsidRPr="004A724D" w:rsidR="00E42681">
        <w:rPr>
          <w:sz w:val="22"/>
          <w:szCs w:val="22"/>
        </w:rPr>
        <w:t>the earth station</w:t>
      </w:r>
    </w:p>
    <w:p w:rsidR="004218BB" w:rsidRPr="004A724D" w:rsidP="00D66302" w14:paraId="11F511D0" w14:textId="2C9EB1FF">
      <w:pPr>
        <w:pStyle w:val="ListParagraph"/>
        <w:numPr>
          <w:ilvl w:val="1"/>
          <w:numId w:val="14"/>
        </w:numPr>
        <w:spacing w:after="0"/>
        <w:rPr>
          <w:sz w:val="22"/>
          <w:szCs w:val="22"/>
        </w:rPr>
      </w:pPr>
      <w:r w:rsidRPr="004A724D">
        <w:rPr>
          <w:sz w:val="22"/>
          <w:szCs w:val="22"/>
          <w:u w:val="single"/>
        </w:rPr>
        <w:t>Manufacturer</w:t>
      </w:r>
      <w:r w:rsidRPr="004A724D">
        <w:rPr>
          <w:sz w:val="22"/>
          <w:szCs w:val="22"/>
        </w:rPr>
        <w:t>:</w:t>
      </w:r>
      <w:r w:rsidRPr="004A724D" w:rsidR="00E42681">
        <w:rPr>
          <w:sz w:val="22"/>
          <w:szCs w:val="22"/>
        </w:rPr>
        <w:t xml:space="preserve"> manufacturer of the earth station antenna</w:t>
      </w:r>
    </w:p>
    <w:p w:rsidR="004218BB" w:rsidRPr="004A724D" w:rsidP="00D66302" w14:paraId="5C07B071" w14:textId="74118055">
      <w:pPr>
        <w:pStyle w:val="ListParagraph"/>
        <w:numPr>
          <w:ilvl w:val="1"/>
          <w:numId w:val="14"/>
        </w:numPr>
        <w:spacing w:after="0"/>
        <w:rPr>
          <w:sz w:val="22"/>
          <w:szCs w:val="22"/>
        </w:rPr>
      </w:pPr>
      <w:r w:rsidRPr="004A724D">
        <w:rPr>
          <w:sz w:val="22"/>
          <w:szCs w:val="22"/>
          <w:u w:val="single"/>
        </w:rPr>
        <w:t>Model</w:t>
      </w:r>
      <w:r w:rsidRPr="004A724D">
        <w:rPr>
          <w:sz w:val="22"/>
          <w:szCs w:val="22"/>
        </w:rPr>
        <w:t>:</w:t>
      </w:r>
      <w:r w:rsidRPr="004A724D" w:rsidR="00E42681">
        <w:rPr>
          <w:sz w:val="22"/>
          <w:szCs w:val="22"/>
        </w:rPr>
        <w:t xml:space="preserve"> model of the earth station antenna</w:t>
      </w:r>
    </w:p>
    <w:p w:rsidR="004218BB" w:rsidRPr="004A724D" w:rsidP="00D66302" w14:paraId="2B8530F0" w14:textId="26D0C551">
      <w:pPr>
        <w:pStyle w:val="ListParagraph"/>
        <w:numPr>
          <w:ilvl w:val="1"/>
          <w:numId w:val="14"/>
        </w:numPr>
        <w:spacing w:after="0"/>
        <w:rPr>
          <w:sz w:val="22"/>
          <w:szCs w:val="22"/>
        </w:rPr>
      </w:pPr>
      <w:r w:rsidRPr="004A724D">
        <w:rPr>
          <w:sz w:val="22"/>
          <w:szCs w:val="22"/>
          <w:u w:val="single"/>
        </w:rPr>
        <w:t xml:space="preserve">Diameter </w:t>
      </w:r>
      <w:r w:rsidRPr="004A724D" w:rsidR="00F7484B">
        <w:rPr>
          <w:sz w:val="22"/>
          <w:szCs w:val="22"/>
          <w:u w:val="single"/>
        </w:rPr>
        <w:t>Antenna Size</w:t>
      </w:r>
      <w:r w:rsidRPr="004A724D" w:rsidR="00F7484B">
        <w:rPr>
          <w:sz w:val="22"/>
          <w:szCs w:val="22"/>
        </w:rPr>
        <w:t>:</w:t>
      </w:r>
      <w:r w:rsidRPr="004A724D" w:rsidR="00CE49AB">
        <w:rPr>
          <w:sz w:val="22"/>
          <w:szCs w:val="22"/>
        </w:rPr>
        <w:t xml:space="preserve"> diameter in meters</w:t>
      </w:r>
      <w:r w:rsidRPr="004A724D" w:rsidR="00675F8C">
        <w:rPr>
          <w:sz w:val="22"/>
          <w:szCs w:val="22"/>
        </w:rPr>
        <w:t xml:space="preserve"> if circular</w:t>
      </w:r>
      <w:r w:rsidRPr="004A724D" w:rsidR="003A6BD7">
        <w:rPr>
          <w:sz w:val="22"/>
          <w:szCs w:val="22"/>
        </w:rPr>
        <w:t xml:space="preserve"> aperture</w:t>
      </w:r>
      <w:r w:rsidRPr="004A724D" w:rsidR="00147DD2">
        <w:rPr>
          <w:sz w:val="22"/>
          <w:szCs w:val="22"/>
        </w:rPr>
        <w:t xml:space="preserve"> (</w:t>
      </w:r>
      <w:r w:rsidRPr="004A724D" w:rsidR="00E31BF5">
        <w:rPr>
          <w:sz w:val="22"/>
          <w:szCs w:val="22"/>
        </w:rPr>
        <w:t xml:space="preserve">when </w:t>
      </w:r>
      <w:r w:rsidRPr="004A724D" w:rsidR="004E5405">
        <w:rPr>
          <w:sz w:val="22"/>
          <w:szCs w:val="22"/>
        </w:rPr>
        <w:t>rectangular</w:t>
      </w:r>
      <w:r w:rsidRPr="004A724D" w:rsidR="00E31BF5">
        <w:rPr>
          <w:sz w:val="22"/>
          <w:szCs w:val="22"/>
        </w:rPr>
        <w:t xml:space="preserve"> </w:t>
      </w:r>
      <w:r w:rsidRPr="004A724D" w:rsidR="003A6BD7">
        <w:rPr>
          <w:sz w:val="22"/>
          <w:szCs w:val="22"/>
        </w:rPr>
        <w:t>aperture</w:t>
      </w:r>
      <w:r w:rsidRPr="004A724D" w:rsidR="00066D3C">
        <w:rPr>
          <w:sz w:val="22"/>
          <w:szCs w:val="22"/>
        </w:rPr>
        <w:t>,</w:t>
      </w:r>
      <w:r w:rsidRPr="004A724D" w:rsidR="003A6BD7">
        <w:rPr>
          <w:sz w:val="22"/>
          <w:szCs w:val="22"/>
        </w:rPr>
        <w:t xml:space="preserve"> </w:t>
      </w:r>
      <w:r w:rsidRPr="004A724D" w:rsidR="00E31BF5">
        <w:rPr>
          <w:sz w:val="22"/>
          <w:szCs w:val="22"/>
        </w:rPr>
        <w:t xml:space="preserve">enter </w:t>
      </w:r>
      <w:r w:rsidRPr="004A724D" w:rsidR="00147DD2">
        <w:rPr>
          <w:sz w:val="22"/>
          <w:szCs w:val="22"/>
        </w:rPr>
        <w:t xml:space="preserve">effective </w:t>
      </w:r>
      <w:bookmarkStart w:id="0" w:name="_Hlk163115972"/>
      <w:r w:rsidRPr="004A724D" w:rsidR="004A7B44">
        <w:rPr>
          <w:sz w:val="22"/>
          <w:szCs w:val="22"/>
        </w:rPr>
        <w:t>diameter = 2*</w:t>
      </w:r>
      <w:r w:rsidRPr="004A724D" w:rsidR="00A7516E">
        <w:rPr>
          <w:sz w:val="22"/>
          <w:szCs w:val="22"/>
        </w:rPr>
        <w:t>SQRT(</w:t>
      </w:r>
      <w:r w:rsidRPr="004A724D" w:rsidR="00861E60">
        <w:rPr>
          <w:sz w:val="22"/>
          <w:szCs w:val="22"/>
        </w:rPr>
        <w:t>minor axis</w:t>
      </w:r>
      <w:r w:rsidRPr="004A724D" w:rsidR="00780D75">
        <w:rPr>
          <w:sz w:val="22"/>
          <w:szCs w:val="22"/>
        </w:rPr>
        <w:t>*</w:t>
      </w:r>
      <w:r w:rsidRPr="004A724D" w:rsidR="00861E60">
        <w:rPr>
          <w:sz w:val="22"/>
          <w:szCs w:val="22"/>
        </w:rPr>
        <w:t>major axis</w:t>
      </w:r>
      <w:r w:rsidRPr="004A724D" w:rsidR="00857D33">
        <w:rPr>
          <w:sz w:val="22"/>
          <w:szCs w:val="22"/>
        </w:rPr>
        <w:t>/</w:t>
      </w:r>
      <w:r w:rsidRPr="004A724D" w:rsidR="00E86274">
        <w:rPr>
          <w:rFonts w:ascii="Cambria Math" w:hAnsi="Cambria Math" w:cs="Cambria Math"/>
          <w:sz w:val="22"/>
          <w:szCs w:val="22"/>
        </w:rPr>
        <w:t>𝜋</w:t>
      </w:r>
      <w:r w:rsidRPr="004A724D" w:rsidR="00E31BF5">
        <w:rPr>
          <w:sz w:val="22"/>
          <w:szCs w:val="22"/>
        </w:rPr>
        <w:t>)</w:t>
      </w:r>
      <w:bookmarkEnd w:id="0"/>
      <w:r w:rsidRPr="004A724D" w:rsidR="001046C7">
        <w:rPr>
          <w:sz w:val="22"/>
          <w:szCs w:val="22"/>
        </w:rPr>
        <w:t xml:space="preserve">, when elliptical aperture, enter effective diameter = </w:t>
      </w:r>
      <w:r w:rsidRPr="004A724D" w:rsidR="00BF6655">
        <w:rPr>
          <w:sz w:val="22"/>
          <w:szCs w:val="22"/>
        </w:rPr>
        <w:t>SQRT(</w:t>
      </w:r>
      <w:r w:rsidRPr="004A724D" w:rsidR="0055117E">
        <w:rPr>
          <w:sz w:val="22"/>
          <w:szCs w:val="22"/>
        </w:rPr>
        <w:t xml:space="preserve">minor </w:t>
      </w:r>
      <w:r w:rsidRPr="004A724D" w:rsidR="009A5976">
        <w:rPr>
          <w:sz w:val="22"/>
          <w:szCs w:val="22"/>
        </w:rPr>
        <w:t>axis*</w:t>
      </w:r>
      <w:r w:rsidRPr="004A724D" w:rsidR="0055117E">
        <w:rPr>
          <w:sz w:val="22"/>
          <w:szCs w:val="22"/>
        </w:rPr>
        <w:t>major</w:t>
      </w:r>
      <w:r w:rsidRPr="004A724D" w:rsidR="009A5976">
        <w:rPr>
          <w:sz w:val="22"/>
          <w:szCs w:val="22"/>
        </w:rPr>
        <w:t xml:space="preserve"> axis)</w:t>
      </w:r>
      <w:r w:rsidRPr="004A724D" w:rsidR="008B2066">
        <w:rPr>
          <w:sz w:val="22"/>
          <w:szCs w:val="22"/>
        </w:rPr>
        <w:t>)</w:t>
      </w:r>
    </w:p>
    <w:p w:rsidR="00F7484B" w:rsidRPr="004A724D" w:rsidP="00D66302" w14:paraId="5DD6B152" w14:textId="2B4F12CF">
      <w:pPr>
        <w:pStyle w:val="ListParagraph"/>
        <w:numPr>
          <w:ilvl w:val="1"/>
          <w:numId w:val="14"/>
        </w:numPr>
        <w:spacing w:after="0"/>
        <w:rPr>
          <w:sz w:val="22"/>
          <w:szCs w:val="22"/>
        </w:rPr>
      </w:pPr>
      <w:r w:rsidRPr="004A724D">
        <w:rPr>
          <w:sz w:val="22"/>
          <w:szCs w:val="22"/>
          <w:u w:val="single"/>
        </w:rPr>
        <w:t>Minor Axes (meters)</w:t>
      </w:r>
      <w:r w:rsidRPr="004A724D">
        <w:rPr>
          <w:sz w:val="22"/>
          <w:szCs w:val="22"/>
        </w:rPr>
        <w:t>:</w:t>
      </w:r>
      <w:r w:rsidRPr="004A724D" w:rsidR="00E31BF5">
        <w:rPr>
          <w:sz w:val="22"/>
          <w:szCs w:val="22"/>
        </w:rPr>
        <w:t xml:space="preserve"> minor ax</w:t>
      </w:r>
      <w:r w:rsidRPr="004A724D" w:rsidR="003C344F">
        <w:rPr>
          <w:sz w:val="22"/>
          <w:szCs w:val="22"/>
        </w:rPr>
        <w:t>is</w:t>
      </w:r>
      <w:r w:rsidRPr="004A724D" w:rsidR="004D693F">
        <w:rPr>
          <w:sz w:val="22"/>
          <w:szCs w:val="22"/>
        </w:rPr>
        <w:t xml:space="preserve"> </w:t>
      </w:r>
      <w:r w:rsidRPr="004A724D" w:rsidR="000D3612">
        <w:rPr>
          <w:sz w:val="22"/>
          <w:szCs w:val="22"/>
        </w:rPr>
        <w:t xml:space="preserve">diameter </w:t>
      </w:r>
      <w:r w:rsidRPr="004A724D" w:rsidR="00780D75">
        <w:rPr>
          <w:sz w:val="22"/>
          <w:szCs w:val="22"/>
        </w:rPr>
        <w:t xml:space="preserve">(d) </w:t>
      </w:r>
      <w:r w:rsidRPr="004A724D" w:rsidR="004D693F">
        <w:rPr>
          <w:sz w:val="22"/>
          <w:szCs w:val="22"/>
        </w:rPr>
        <w:t>in meters if elliptical</w:t>
      </w:r>
      <w:r w:rsidRPr="004A724D" w:rsidR="00E65EF4">
        <w:rPr>
          <w:sz w:val="22"/>
          <w:szCs w:val="22"/>
        </w:rPr>
        <w:t xml:space="preserve"> (</w:t>
      </w:r>
      <w:r w:rsidRPr="004A724D" w:rsidR="007F1E1E">
        <w:rPr>
          <w:sz w:val="22"/>
          <w:szCs w:val="22"/>
        </w:rPr>
        <w:t xml:space="preserve">the default is </w:t>
      </w:r>
      <w:r w:rsidRPr="004A724D" w:rsidR="004D693F">
        <w:rPr>
          <w:sz w:val="22"/>
          <w:szCs w:val="22"/>
        </w:rPr>
        <w:t>0 m)</w:t>
      </w:r>
    </w:p>
    <w:p w:rsidR="00A07E16" w:rsidRPr="004A724D" w:rsidP="00D66302" w14:paraId="64AFB3BA" w14:textId="133D149A">
      <w:pPr>
        <w:pStyle w:val="ListParagraph"/>
        <w:numPr>
          <w:ilvl w:val="1"/>
          <w:numId w:val="14"/>
        </w:numPr>
        <w:spacing w:after="0"/>
        <w:rPr>
          <w:sz w:val="22"/>
          <w:szCs w:val="22"/>
        </w:rPr>
      </w:pPr>
      <w:r w:rsidRPr="004A724D">
        <w:rPr>
          <w:sz w:val="22"/>
          <w:szCs w:val="22"/>
          <w:u w:val="single"/>
        </w:rPr>
        <w:t>Major Axes (meters)</w:t>
      </w:r>
      <w:r w:rsidRPr="004A724D">
        <w:rPr>
          <w:sz w:val="22"/>
          <w:szCs w:val="22"/>
        </w:rPr>
        <w:t>:</w:t>
      </w:r>
      <w:r w:rsidRPr="004A724D" w:rsidR="004D693F">
        <w:rPr>
          <w:sz w:val="22"/>
          <w:szCs w:val="22"/>
        </w:rPr>
        <w:t xml:space="preserve"> major axes </w:t>
      </w:r>
      <w:r w:rsidRPr="004A724D" w:rsidR="000D3612">
        <w:rPr>
          <w:sz w:val="22"/>
          <w:szCs w:val="22"/>
        </w:rPr>
        <w:t xml:space="preserve">diameter </w:t>
      </w:r>
      <w:r w:rsidRPr="004A724D" w:rsidR="00780D75">
        <w:rPr>
          <w:sz w:val="22"/>
          <w:szCs w:val="22"/>
        </w:rPr>
        <w:t xml:space="preserve">(D) </w:t>
      </w:r>
      <w:r w:rsidRPr="004A724D" w:rsidR="004D693F">
        <w:rPr>
          <w:sz w:val="22"/>
          <w:szCs w:val="22"/>
        </w:rPr>
        <w:t>in meters if elliptical</w:t>
      </w:r>
      <w:r w:rsidRPr="004A724D" w:rsidR="00E65EF4">
        <w:rPr>
          <w:sz w:val="22"/>
          <w:szCs w:val="22"/>
        </w:rPr>
        <w:t xml:space="preserve"> (</w:t>
      </w:r>
      <w:r w:rsidRPr="004A724D" w:rsidR="00827ADE">
        <w:rPr>
          <w:sz w:val="22"/>
          <w:szCs w:val="22"/>
        </w:rPr>
        <w:t>the default is</w:t>
      </w:r>
      <w:r w:rsidRPr="004A724D" w:rsidR="004D693F">
        <w:rPr>
          <w:sz w:val="22"/>
          <w:szCs w:val="22"/>
        </w:rPr>
        <w:t xml:space="preserve"> 0 m)</w:t>
      </w:r>
    </w:p>
    <w:p w:rsidR="00BC6F3D" w:rsidRPr="004A724D" w:rsidP="00D66302" w14:paraId="309ACE9C" w14:textId="75D8CB89">
      <w:pPr>
        <w:pStyle w:val="ListParagraph"/>
        <w:numPr>
          <w:ilvl w:val="1"/>
          <w:numId w:val="14"/>
        </w:numPr>
        <w:spacing w:after="0"/>
        <w:rPr>
          <w:sz w:val="22"/>
          <w:szCs w:val="22"/>
        </w:rPr>
      </w:pPr>
      <w:r w:rsidRPr="004A724D">
        <w:rPr>
          <w:sz w:val="22"/>
          <w:szCs w:val="22"/>
          <w:u w:val="single"/>
        </w:rPr>
        <w:t>Maximum Antenna Height Above Ground Level (meters)</w:t>
      </w:r>
      <w:r w:rsidRPr="004A724D">
        <w:rPr>
          <w:sz w:val="22"/>
          <w:szCs w:val="22"/>
        </w:rPr>
        <w:t>:</w:t>
      </w:r>
      <w:r w:rsidRPr="004A724D" w:rsidR="00C520F3">
        <w:rPr>
          <w:sz w:val="22"/>
          <w:szCs w:val="22"/>
        </w:rPr>
        <w:t xml:space="preserve"> </w:t>
      </w:r>
      <w:r w:rsidRPr="004A724D" w:rsidR="004F585C">
        <w:rPr>
          <w:sz w:val="22"/>
          <w:szCs w:val="22"/>
        </w:rPr>
        <w:t>e</w:t>
      </w:r>
      <w:r w:rsidRPr="004A724D" w:rsidR="00CB29EC">
        <w:rPr>
          <w:sz w:val="22"/>
          <w:szCs w:val="22"/>
        </w:rPr>
        <w:t>nter the maximum overall height to the top of the antenna structure with respect to ground level</w:t>
      </w:r>
      <w:r w:rsidRPr="004A724D" w:rsidR="00DE4774">
        <w:rPr>
          <w:sz w:val="22"/>
          <w:szCs w:val="22"/>
        </w:rPr>
        <w:t xml:space="preserve"> (</w:t>
      </w:r>
      <w:r w:rsidRPr="004A724D" w:rsidR="00DE4774">
        <w:rPr>
          <w:i/>
          <w:iCs/>
          <w:sz w:val="22"/>
          <w:szCs w:val="22"/>
        </w:rPr>
        <w:t>s</w:t>
      </w:r>
      <w:r w:rsidRPr="004A724D" w:rsidR="00CB29EC">
        <w:rPr>
          <w:i/>
          <w:iCs/>
          <w:sz w:val="22"/>
          <w:szCs w:val="22"/>
        </w:rPr>
        <w:t>ee</w:t>
      </w:r>
      <w:r w:rsidRPr="004A724D" w:rsidR="00CB29EC">
        <w:rPr>
          <w:sz w:val="22"/>
          <w:szCs w:val="22"/>
        </w:rPr>
        <w:t xml:space="preserve"> </w:t>
      </w:r>
      <w:r w:rsidRPr="004A724D" w:rsidR="007638A0">
        <w:rPr>
          <w:sz w:val="22"/>
          <w:szCs w:val="22"/>
        </w:rPr>
        <w:t xml:space="preserve">47 CFR </w:t>
      </w:r>
      <w:r w:rsidRPr="004A724D" w:rsidR="00763728">
        <w:rPr>
          <w:sz w:val="22"/>
          <w:szCs w:val="22"/>
        </w:rPr>
        <w:t>p</w:t>
      </w:r>
      <w:r w:rsidRPr="004A724D" w:rsidR="00CB29EC">
        <w:rPr>
          <w:sz w:val="22"/>
          <w:szCs w:val="22"/>
        </w:rPr>
        <w:t>art 17</w:t>
      </w:r>
      <w:r w:rsidRPr="004A724D" w:rsidR="00DE4774">
        <w:rPr>
          <w:sz w:val="22"/>
          <w:szCs w:val="22"/>
        </w:rPr>
        <w:t>)</w:t>
      </w:r>
    </w:p>
    <w:p w:rsidR="00EF2092" w:rsidRPr="004A724D" w:rsidP="00D66302" w14:paraId="73EC60DB" w14:textId="2F10A92F">
      <w:pPr>
        <w:pStyle w:val="ListParagraph"/>
        <w:numPr>
          <w:ilvl w:val="1"/>
          <w:numId w:val="14"/>
        </w:numPr>
        <w:spacing w:after="0"/>
        <w:rPr>
          <w:sz w:val="22"/>
          <w:szCs w:val="22"/>
        </w:rPr>
      </w:pPr>
      <w:r w:rsidRPr="004A724D">
        <w:rPr>
          <w:sz w:val="22"/>
          <w:szCs w:val="22"/>
          <w:u w:val="single"/>
        </w:rPr>
        <w:t>Maximum Antenna Height Above Mean Sea Level (meters)</w:t>
      </w:r>
      <w:r w:rsidRPr="004A724D">
        <w:rPr>
          <w:sz w:val="22"/>
          <w:szCs w:val="22"/>
        </w:rPr>
        <w:t>:</w:t>
      </w:r>
      <w:r w:rsidRPr="004A724D" w:rsidR="004F585C">
        <w:rPr>
          <w:sz w:val="22"/>
          <w:szCs w:val="22"/>
        </w:rPr>
        <w:t xml:space="preserve"> enter the maximum overall height to the top of the antenna structure with respect to mean sea level</w:t>
      </w:r>
      <w:r w:rsidRPr="004A724D" w:rsidR="00DE4774">
        <w:rPr>
          <w:sz w:val="22"/>
          <w:szCs w:val="22"/>
        </w:rPr>
        <w:t xml:space="preserve"> (</w:t>
      </w:r>
      <w:r w:rsidRPr="004A724D" w:rsidR="00DE4774">
        <w:rPr>
          <w:i/>
          <w:iCs/>
          <w:sz w:val="22"/>
          <w:szCs w:val="22"/>
        </w:rPr>
        <w:t>s</w:t>
      </w:r>
      <w:r w:rsidRPr="004A724D" w:rsidR="001B4B86">
        <w:rPr>
          <w:i/>
          <w:iCs/>
          <w:sz w:val="22"/>
          <w:szCs w:val="22"/>
        </w:rPr>
        <w:t>ee</w:t>
      </w:r>
      <w:r w:rsidRPr="004A724D" w:rsidR="001B4B86">
        <w:rPr>
          <w:sz w:val="22"/>
          <w:szCs w:val="22"/>
        </w:rPr>
        <w:t xml:space="preserve"> </w:t>
      </w:r>
      <w:r w:rsidRPr="004A724D" w:rsidR="007638A0">
        <w:rPr>
          <w:sz w:val="22"/>
          <w:szCs w:val="22"/>
        </w:rPr>
        <w:t xml:space="preserve">47 CFR </w:t>
      </w:r>
      <w:r w:rsidRPr="004A724D" w:rsidR="00DE4774">
        <w:rPr>
          <w:sz w:val="22"/>
          <w:szCs w:val="22"/>
        </w:rPr>
        <w:t>p</w:t>
      </w:r>
      <w:r w:rsidRPr="004A724D" w:rsidR="001B4B86">
        <w:rPr>
          <w:sz w:val="22"/>
          <w:szCs w:val="22"/>
        </w:rPr>
        <w:t>art</w:t>
      </w:r>
      <w:r w:rsidR="0067114F">
        <w:rPr>
          <w:sz w:val="22"/>
          <w:szCs w:val="22"/>
        </w:rPr>
        <w:t> </w:t>
      </w:r>
      <w:r w:rsidRPr="004A724D" w:rsidR="001B4B86">
        <w:rPr>
          <w:sz w:val="22"/>
          <w:szCs w:val="22"/>
        </w:rPr>
        <w:t>17</w:t>
      </w:r>
      <w:r w:rsidRPr="004A724D" w:rsidR="00DE4774">
        <w:rPr>
          <w:sz w:val="22"/>
          <w:szCs w:val="22"/>
        </w:rPr>
        <w:t>)</w:t>
      </w:r>
    </w:p>
    <w:p w:rsidR="00A9737F" w:rsidRPr="004A724D" w:rsidP="00D66302" w14:paraId="1FC04D15" w14:textId="0243FA44">
      <w:pPr>
        <w:pStyle w:val="ListParagraph"/>
        <w:numPr>
          <w:ilvl w:val="1"/>
          <w:numId w:val="14"/>
        </w:numPr>
        <w:spacing w:after="0"/>
        <w:rPr>
          <w:sz w:val="22"/>
          <w:szCs w:val="22"/>
        </w:rPr>
      </w:pPr>
      <w:r w:rsidRPr="004A724D">
        <w:rPr>
          <w:sz w:val="22"/>
          <w:szCs w:val="22"/>
          <w:u w:val="single"/>
        </w:rPr>
        <w:t>Building Height Above Ground Level (meters)</w:t>
      </w:r>
      <w:r w:rsidRPr="004A724D">
        <w:rPr>
          <w:sz w:val="22"/>
          <w:szCs w:val="22"/>
        </w:rPr>
        <w:t>:</w:t>
      </w:r>
      <w:r w:rsidRPr="004A724D" w:rsidR="00DB68AA">
        <w:rPr>
          <w:sz w:val="22"/>
          <w:szCs w:val="22"/>
        </w:rPr>
        <w:t xml:space="preserve"> for earth station antennas that will be mounted on towers or are otherwise subject to the required FCC prior tower registration, provide the Tower ID number as listed in the FCC</w:t>
      </w:r>
      <w:r w:rsidRPr="004A724D" w:rsidR="00FD5109">
        <w:rPr>
          <w:sz w:val="22"/>
          <w:szCs w:val="22"/>
        </w:rPr>
        <w:t>’</w:t>
      </w:r>
      <w:r w:rsidRPr="004A724D" w:rsidR="00DB68AA">
        <w:rPr>
          <w:sz w:val="22"/>
          <w:szCs w:val="22"/>
        </w:rPr>
        <w:t>s Tower Database</w:t>
      </w:r>
      <w:r w:rsidRPr="004A724D" w:rsidR="007638A0">
        <w:rPr>
          <w:sz w:val="22"/>
          <w:szCs w:val="22"/>
        </w:rPr>
        <w:t xml:space="preserve"> (s</w:t>
      </w:r>
      <w:r w:rsidRPr="004A724D" w:rsidR="00DB68AA">
        <w:rPr>
          <w:sz w:val="22"/>
          <w:szCs w:val="22"/>
        </w:rPr>
        <w:t xml:space="preserve">ee 47 CFR </w:t>
      </w:r>
      <w:r w:rsidRPr="004A724D" w:rsidR="007638A0">
        <w:rPr>
          <w:sz w:val="22"/>
          <w:szCs w:val="22"/>
        </w:rPr>
        <w:t>p</w:t>
      </w:r>
      <w:r w:rsidRPr="004A724D" w:rsidR="00DB68AA">
        <w:rPr>
          <w:sz w:val="22"/>
          <w:szCs w:val="22"/>
        </w:rPr>
        <w:t>art 17 for information concerning prior registration of towers</w:t>
      </w:r>
      <w:r w:rsidRPr="004A724D" w:rsidR="00E10F25">
        <w:rPr>
          <w:sz w:val="22"/>
          <w:szCs w:val="22"/>
        </w:rPr>
        <w:t>)</w:t>
      </w:r>
    </w:p>
    <w:p w:rsidR="001D1A85" w:rsidRPr="004A724D" w:rsidP="00D66302" w14:paraId="55288F11" w14:textId="75857100">
      <w:pPr>
        <w:pStyle w:val="ListParagraph"/>
        <w:numPr>
          <w:ilvl w:val="1"/>
          <w:numId w:val="14"/>
        </w:numPr>
        <w:spacing w:after="0"/>
        <w:rPr>
          <w:sz w:val="22"/>
          <w:szCs w:val="22"/>
        </w:rPr>
      </w:pPr>
      <w:r w:rsidRPr="004A724D">
        <w:rPr>
          <w:sz w:val="22"/>
          <w:szCs w:val="22"/>
          <w:u w:val="single"/>
        </w:rPr>
        <w:t>Maximum Antenna Height Above Rooftop (meters)</w:t>
      </w:r>
      <w:r w:rsidRPr="004A724D">
        <w:rPr>
          <w:sz w:val="22"/>
          <w:szCs w:val="22"/>
        </w:rPr>
        <w:t>:</w:t>
      </w:r>
      <w:r w:rsidRPr="004A724D" w:rsidR="0026081A">
        <w:rPr>
          <w:sz w:val="22"/>
          <w:szCs w:val="22"/>
        </w:rPr>
        <w:t xml:space="preserve"> if the antenna is located on a building or other structure, provide the height of the building above ground level, and the maximum height of the antenna above the top of the structure on which the antenna is located. </w:t>
      </w:r>
      <w:r w:rsidRPr="004A724D" w:rsidR="00E10F25">
        <w:rPr>
          <w:sz w:val="22"/>
          <w:szCs w:val="22"/>
        </w:rPr>
        <w:t xml:space="preserve"> </w:t>
      </w:r>
      <w:r w:rsidRPr="004A724D" w:rsidR="0026081A">
        <w:rPr>
          <w:sz w:val="22"/>
          <w:szCs w:val="22"/>
        </w:rPr>
        <w:t xml:space="preserve">Also attach a sketch of the site and other information required by 47 CFR </w:t>
      </w:r>
      <w:r w:rsidRPr="004A724D" w:rsidR="00E10F25">
        <w:rPr>
          <w:sz w:val="22"/>
          <w:szCs w:val="22"/>
        </w:rPr>
        <w:t>p</w:t>
      </w:r>
      <w:r w:rsidRPr="004A724D" w:rsidR="0026081A">
        <w:rPr>
          <w:sz w:val="22"/>
          <w:szCs w:val="22"/>
        </w:rPr>
        <w:t>art</w:t>
      </w:r>
      <w:r w:rsidR="00BB04EE">
        <w:rPr>
          <w:sz w:val="22"/>
          <w:szCs w:val="22"/>
        </w:rPr>
        <w:t> </w:t>
      </w:r>
      <w:r w:rsidRPr="004A724D" w:rsidR="0026081A">
        <w:rPr>
          <w:sz w:val="22"/>
          <w:szCs w:val="22"/>
        </w:rPr>
        <w:t>17.</w:t>
      </w:r>
    </w:p>
    <w:p w:rsidR="001D1A85" w:rsidRPr="004A724D" w:rsidP="00D66302" w14:paraId="0C11CD32" w14:textId="3C9D49D1">
      <w:pPr>
        <w:pStyle w:val="ListParagraph"/>
        <w:numPr>
          <w:ilvl w:val="1"/>
          <w:numId w:val="14"/>
        </w:numPr>
        <w:spacing w:after="0"/>
        <w:rPr>
          <w:sz w:val="22"/>
          <w:szCs w:val="22"/>
        </w:rPr>
      </w:pPr>
      <w:r w:rsidRPr="004A724D">
        <w:rPr>
          <w:sz w:val="22"/>
          <w:szCs w:val="22"/>
          <w:u w:val="single"/>
        </w:rPr>
        <w:t>Antenna receive gain (</w:t>
      </w:r>
      <w:r w:rsidRPr="004A724D">
        <w:rPr>
          <w:sz w:val="22"/>
          <w:szCs w:val="22"/>
          <w:u w:val="single"/>
        </w:rPr>
        <w:t>dBi</w:t>
      </w:r>
      <w:r w:rsidRPr="004A724D">
        <w:rPr>
          <w:sz w:val="22"/>
          <w:szCs w:val="22"/>
          <w:u w:val="single"/>
        </w:rPr>
        <w:t>)</w:t>
      </w:r>
      <w:r w:rsidRPr="004A724D">
        <w:rPr>
          <w:sz w:val="22"/>
          <w:szCs w:val="22"/>
        </w:rPr>
        <w:t>:</w:t>
      </w:r>
      <w:r w:rsidRPr="004A724D" w:rsidR="00E2020E">
        <w:rPr>
          <w:sz w:val="22"/>
          <w:szCs w:val="22"/>
        </w:rPr>
        <w:t xml:space="preserve"> </w:t>
      </w:r>
      <w:r w:rsidRPr="004A724D" w:rsidR="00533862">
        <w:rPr>
          <w:sz w:val="22"/>
          <w:szCs w:val="22"/>
        </w:rPr>
        <w:t xml:space="preserve">antenna receive gain </w:t>
      </w:r>
      <w:r w:rsidRPr="004A724D" w:rsidR="00792688">
        <w:rPr>
          <w:sz w:val="22"/>
          <w:szCs w:val="22"/>
        </w:rPr>
        <w:t>at the receive reference frequency</w:t>
      </w:r>
    </w:p>
    <w:p w:rsidR="00156F31" w:rsidRPr="004A724D" w:rsidP="00D66302" w14:paraId="1FD95C8C" w14:textId="221238A3">
      <w:pPr>
        <w:pStyle w:val="ListParagraph"/>
        <w:numPr>
          <w:ilvl w:val="1"/>
          <w:numId w:val="14"/>
        </w:numPr>
        <w:spacing w:after="0"/>
        <w:rPr>
          <w:sz w:val="22"/>
          <w:szCs w:val="22"/>
        </w:rPr>
      </w:pPr>
      <w:r w:rsidRPr="004A724D">
        <w:rPr>
          <w:sz w:val="22"/>
          <w:szCs w:val="22"/>
          <w:u w:val="single"/>
        </w:rPr>
        <w:t>At</w:t>
      </w:r>
      <w:r w:rsidRPr="004A724D">
        <w:rPr>
          <w:sz w:val="22"/>
          <w:szCs w:val="22"/>
        </w:rPr>
        <w:t>:</w:t>
      </w:r>
      <w:r w:rsidRPr="004A724D" w:rsidR="001E47E3">
        <w:rPr>
          <w:sz w:val="22"/>
          <w:szCs w:val="22"/>
        </w:rPr>
        <w:t xml:space="preserve"> frequency in GHz</w:t>
      </w:r>
      <w:r w:rsidRPr="004A724D" w:rsidR="00EB2160">
        <w:rPr>
          <w:sz w:val="22"/>
          <w:szCs w:val="22"/>
        </w:rPr>
        <w:t xml:space="preserve"> used to establish receive antenna gain</w:t>
      </w:r>
    </w:p>
    <w:p w:rsidR="00156F31" w:rsidRPr="004A724D" w:rsidP="00D66302" w14:paraId="1C7C7CD3" w14:textId="349BD938">
      <w:pPr>
        <w:pStyle w:val="ListParagraph"/>
        <w:numPr>
          <w:ilvl w:val="1"/>
          <w:numId w:val="14"/>
        </w:numPr>
        <w:spacing w:after="0"/>
        <w:rPr>
          <w:sz w:val="22"/>
          <w:szCs w:val="22"/>
        </w:rPr>
      </w:pPr>
      <w:r w:rsidRPr="004A724D">
        <w:rPr>
          <w:sz w:val="22"/>
          <w:szCs w:val="22"/>
          <w:u w:val="single"/>
        </w:rPr>
        <w:t>Antenna transmit gain (</w:t>
      </w:r>
      <w:r w:rsidRPr="004A724D">
        <w:rPr>
          <w:sz w:val="22"/>
          <w:szCs w:val="22"/>
          <w:u w:val="single"/>
        </w:rPr>
        <w:t>dBi</w:t>
      </w:r>
      <w:r w:rsidRPr="004A724D">
        <w:rPr>
          <w:sz w:val="22"/>
          <w:szCs w:val="22"/>
          <w:u w:val="single"/>
        </w:rPr>
        <w:t>)</w:t>
      </w:r>
      <w:r w:rsidRPr="004A724D">
        <w:rPr>
          <w:sz w:val="22"/>
          <w:szCs w:val="22"/>
        </w:rPr>
        <w:t>:</w:t>
      </w:r>
      <w:r w:rsidRPr="004A724D" w:rsidR="00C015B8">
        <w:rPr>
          <w:sz w:val="22"/>
          <w:szCs w:val="22"/>
        </w:rPr>
        <w:t xml:space="preserve"> antenna transmit gain at the transmit reference frequency</w:t>
      </w:r>
    </w:p>
    <w:p w:rsidR="00156F31" w:rsidRPr="004A724D" w:rsidP="00D66302" w14:paraId="573820A2" w14:textId="7D6D989E">
      <w:pPr>
        <w:pStyle w:val="ListParagraph"/>
        <w:numPr>
          <w:ilvl w:val="1"/>
          <w:numId w:val="14"/>
        </w:numPr>
        <w:spacing w:after="0"/>
        <w:rPr>
          <w:sz w:val="22"/>
          <w:szCs w:val="22"/>
        </w:rPr>
      </w:pPr>
      <w:r w:rsidRPr="004A724D">
        <w:rPr>
          <w:sz w:val="22"/>
          <w:szCs w:val="22"/>
          <w:u w:val="single"/>
        </w:rPr>
        <w:t>At</w:t>
      </w:r>
      <w:r w:rsidRPr="004A724D">
        <w:rPr>
          <w:sz w:val="22"/>
          <w:szCs w:val="22"/>
        </w:rPr>
        <w:t>:</w:t>
      </w:r>
      <w:r w:rsidRPr="004A724D" w:rsidR="00C015B8">
        <w:rPr>
          <w:sz w:val="22"/>
          <w:szCs w:val="22"/>
        </w:rPr>
        <w:t xml:space="preserve"> frequency in GHz used to establish transmit antenna gain</w:t>
      </w:r>
    </w:p>
    <w:p w:rsidR="00653E1B" w:rsidRPr="004A724D" w:rsidP="00D66302" w14:paraId="1E5425FB" w14:textId="278C92F1">
      <w:pPr>
        <w:pStyle w:val="ListParagraph"/>
        <w:numPr>
          <w:ilvl w:val="1"/>
          <w:numId w:val="14"/>
        </w:numPr>
        <w:spacing w:after="0"/>
        <w:rPr>
          <w:sz w:val="22"/>
          <w:szCs w:val="22"/>
        </w:rPr>
      </w:pPr>
      <w:r w:rsidRPr="004A724D">
        <w:rPr>
          <w:sz w:val="22"/>
          <w:szCs w:val="22"/>
          <w:u w:val="single"/>
        </w:rPr>
        <w:t>Total Input Power at Antenna Flange for All Carriers (Watts)</w:t>
      </w:r>
      <w:r w:rsidRPr="004A724D">
        <w:rPr>
          <w:sz w:val="22"/>
          <w:szCs w:val="22"/>
        </w:rPr>
        <w:t>:</w:t>
      </w:r>
      <w:r w:rsidRPr="004A724D" w:rsidR="003F751A">
        <w:rPr>
          <w:sz w:val="22"/>
          <w:szCs w:val="22"/>
        </w:rPr>
        <w:t xml:space="preserve"> </w:t>
      </w:r>
      <w:r w:rsidRPr="004A724D" w:rsidR="008908F2">
        <w:rPr>
          <w:sz w:val="22"/>
          <w:szCs w:val="22"/>
        </w:rPr>
        <w:t xml:space="preserve">if the antenna transmits, provide the total input power (in Watts) at the antenna flange and the aggregate output EIRP (in </w:t>
      </w:r>
      <w:r w:rsidRPr="004A724D" w:rsidR="008908F2">
        <w:rPr>
          <w:sz w:val="22"/>
          <w:szCs w:val="22"/>
        </w:rPr>
        <w:t>dBW</w:t>
      </w:r>
      <w:r w:rsidRPr="004A724D" w:rsidR="008908F2">
        <w:rPr>
          <w:sz w:val="22"/>
          <w:szCs w:val="22"/>
        </w:rPr>
        <w:t xml:space="preserve">) for all </w:t>
      </w:r>
      <w:r w:rsidRPr="004A724D" w:rsidR="008908F2">
        <w:rPr>
          <w:sz w:val="22"/>
          <w:szCs w:val="22"/>
        </w:rPr>
        <w:t>r.f.</w:t>
      </w:r>
      <w:r w:rsidRPr="004A724D" w:rsidR="008908F2">
        <w:rPr>
          <w:sz w:val="22"/>
          <w:szCs w:val="22"/>
        </w:rPr>
        <w:t xml:space="preserve"> carriers</w:t>
      </w:r>
      <w:r w:rsidRPr="004A724D" w:rsidR="00D86A52">
        <w:rPr>
          <w:sz w:val="22"/>
          <w:szCs w:val="22"/>
        </w:rPr>
        <w:t xml:space="preserve"> (t</w:t>
      </w:r>
      <w:r w:rsidRPr="004A724D" w:rsidR="008908F2">
        <w:rPr>
          <w:sz w:val="22"/>
          <w:szCs w:val="22"/>
        </w:rPr>
        <w:t>hese powers must be consistent with those provided in the Radiation Hazard Study</w:t>
      </w:r>
      <w:r w:rsidRPr="004A724D" w:rsidR="00D86A52">
        <w:rPr>
          <w:sz w:val="22"/>
          <w:szCs w:val="22"/>
        </w:rPr>
        <w:t>)</w:t>
      </w:r>
    </w:p>
    <w:p w:rsidR="00BE25D9" w:rsidRPr="004A724D" w:rsidP="00D66302" w14:paraId="2BE8A04E" w14:textId="251A35D4">
      <w:pPr>
        <w:pStyle w:val="ListParagraph"/>
        <w:numPr>
          <w:ilvl w:val="1"/>
          <w:numId w:val="14"/>
        </w:numPr>
        <w:spacing w:after="0"/>
        <w:rPr>
          <w:sz w:val="22"/>
          <w:szCs w:val="22"/>
        </w:rPr>
      </w:pPr>
      <w:r w:rsidRPr="004A724D">
        <w:rPr>
          <w:sz w:val="22"/>
          <w:szCs w:val="22"/>
          <w:u w:val="single"/>
        </w:rPr>
        <w:t>Total EIRP for All Carriers (</w:t>
      </w:r>
      <w:r w:rsidRPr="004A724D">
        <w:rPr>
          <w:sz w:val="22"/>
          <w:szCs w:val="22"/>
          <w:u w:val="single"/>
        </w:rPr>
        <w:t>dBW</w:t>
      </w:r>
      <w:r w:rsidRPr="004A724D">
        <w:rPr>
          <w:sz w:val="22"/>
          <w:szCs w:val="22"/>
          <w:u w:val="single"/>
        </w:rPr>
        <w:t>)</w:t>
      </w:r>
      <w:r w:rsidRPr="004A724D">
        <w:rPr>
          <w:sz w:val="22"/>
          <w:szCs w:val="22"/>
        </w:rPr>
        <w:t>:</w:t>
      </w:r>
      <w:r w:rsidRPr="004A724D" w:rsidR="009C6917">
        <w:rPr>
          <w:sz w:val="22"/>
          <w:szCs w:val="22"/>
        </w:rPr>
        <w:t xml:space="preserve"> </w:t>
      </w:r>
      <w:r w:rsidRPr="004A724D" w:rsidR="00610089">
        <w:rPr>
          <w:sz w:val="22"/>
          <w:szCs w:val="22"/>
        </w:rPr>
        <w:t>a</w:t>
      </w:r>
      <w:r w:rsidRPr="004A724D" w:rsidR="0047440B">
        <w:rPr>
          <w:sz w:val="22"/>
          <w:szCs w:val="22"/>
        </w:rPr>
        <w:t xml:space="preserve">s a check, ICFS will provide a </w:t>
      </w:r>
      <w:r w:rsidRPr="004A724D" w:rsidR="009C6917">
        <w:rPr>
          <w:sz w:val="22"/>
          <w:szCs w:val="22"/>
        </w:rPr>
        <w:t>Calculated Total EIRP for All Carriers (</w:t>
      </w:r>
      <w:r w:rsidRPr="004A724D" w:rsidR="009C6917">
        <w:rPr>
          <w:sz w:val="22"/>
          <w:szCs w:val="22"/>
        </w:rPr>
        <w:t>dBW</w:t>
      </w:r>
      <w:r w:rsidRPr="004A724D" w:rsidR="009C6917">
        <w:rPr>
          <w:sz w:val="22"/>
          <w:szCs w:val="22"/>
        </w:rPr>
        <w:t>)</w:t>
      </w:r>
      <w:r w:rsidRPr="004A724D" w:rsidR="006C6C1D">
        <w:rPr>
          <w:sz w:val="22"/>
          <w:szCs w:val="22"/>
        </w:rPr>
        <w:t xml:space="preserve"> </w:t>
      </w:r>
      <w:r w:rsidRPr="004A724D" w:rsidR="004B22EE">
        <w:rPr>
          <w:sz w:val="22"/>
          <w:szCs w:val="22"/>
        </w:rPr>
        <w:t xml:space="preserve">as an output value </w:t>
      </w:r>
      <w:r w:rsidRPr="004A724D" w:rsidR="006C6C1D">
        <w:rPr>
          <w:sz w:val="22"/>
          <w:szCs w:val="22"/>
        </w:rPr>
        <w:t>based upon the input parameters</w:t>
      </w:r>
    </w:p>
    <w:p w:rsidR="00C92EA5" w:rsidRPr="004A724D" w:rsidP="00D66302" w14:paraId="7A2CD47C" w14:textId="3F65F5CE">
      <w:pPr>
        <w:pStyle w:val="ListParagraph"/>
        <w:numPr>
          <w:ilvl w:val="0"/>
          <w:numId w:val="14"/>
        </w:numPr>
        <w:spacing w:after="0"/>
        <w:rPr>
          <w:sz w:val="22"/>
          <w:szCs w:val="22"/>
        </w:rPr>
      </w:pPr>
      <w:r w:rsidRPr="004A724D">
        <w:rPr>
          <w:sz w:val="22"/>
          <w:szCs w:val="22"/>
        </w:rPr>
        <w:t>Once values have been entered in 4</w:t>
      </w:r>
      <w:r w:rsidR="0094174A">
        <w:rPr>
          <w:sz w:val="22"/>
          <w:szCs w:val="22"/>
        </w:rPr>
        <w:t>.</w:t>
      </w:r>
      <w:r w:rsidRPr="004A724D">
        <w:rPr>
          <w:sz w:val="22"/>
          <w:szCs w:val="22"/>
        </w:rPr>
        <w:t>a. through 4</w:t>
      </w:r>
      <w:r w:rsidR="0094174A">
        <w:rPr>
          <w:sz w:val="22"/>
          <w:szCs w:val="22"/>
        </w:rPr>
        <w:t>.</w:t>
      </w:r>
      <w:r w:rsidRPr="004A724D" w:rsidR="00A6406D">
        <w:rPr>
          <w:sz w:val="22"/>
          <w:szCs w:val="22"/>
        </w:rPr>
        <w:t>q.</w:t>
      </w:r>
      <w:r w:rsidRPr="004A724D" w:rsidR="00991336">
        <w:rPr>
          <w:sz w:val="22"/>
          <w:szCs w:val="22"/>
        </w:rPr>
        <w:t xml:space="preserve"> above</w:t>
      </w:r>
      <w:r w:rsidRPr="004A724D" w:rsidR="00A6406D">
        <w:rPr>
          <w:sz w:val="22"/>
          <w:szCs w:val="22"/>
        </w:rPr>
        <w:t xml:space="preserve">, </w:t>
      </w:r>
      <w:r w:rsidRPr="004A724D" w:rsidR="00C11301">
        <w:rPr>
          <w:sz w:val="22"/>
          <w:szCs w:val="22"/>
        </w:rPr>
        <w:t xml:space="preserve">return to the “Frequency Bands” input section </w:t>
      </w:r>
      <w:r w:rsidRPr="004A724D" w:rsidR="00F50630">
        <w:rPr>
          <w:sz w:val="22"/>
          <w:szCs w:val="22"/>
        </w:rPr>
        <w:t xml:space="preserve">by selecting </w:t>
      </w:r>
      <w:r w:rsidRPr="004A724D" w:rsidR="001835DD">
        <w:rPr>
          <w:sz w:val="22"/>
          <w:szCs w:val="22"/>
        </w:rPr>
        <w:t xml:space="preserve">the </w:t>
      </w:r>
      <w:r w:rsidRPr="004A724D" w:rsidR="00A6406D">
        <w:rPr>
          <w:b/>
          <w:bCs/>
          <w:sz w:val="22"/>
          <w:szCs w:val="22"/>
        </w:rPr>
        <w:t>Frequency Bands</w:t>
      </w:r>
      <w:r w:rsidRPr="004A724D" w:rsidR="001835DD">
        <w:rPr>
          <w:sz w:val="22"/>
          <w:szCs w:val="22"/>
        </w:rPr>
        <w:t xml:space="preserve"> button</w:t>
      </w:r>
      <w:r w:rsidRPr="004A724D" w:rsidR="00FF1729">
        <w:rPr>
          <w:sz w:val="22"/>
          <w:szCs w:val="22"/>
        </w:rPr>
        <w:t xml:space="preserve"> to enter values </w:t>
      </w:r>
      <w:r w:rsidRPr="004A724D" w:rsidR="00B5753C">
        <w:rPr>
          <w:sz w:val="22"/>
          <w:szCs w:val="22"/>
        </w:rPr>
        <w:t>associated</w:t>
      </w:r>
      <w:r w:rsidRPr="004A724D" w:rsidR="000301C5">
        <w:rPr>
          <w:sz w:val="22"/>
          <w:szCs w:val="22"/>
        </w:rPr>
        <w:t xml:space="preserve"> with the “Operating Particulars” as described below.</w:t>
      </w:r>
    </w:p>
    <w:p w:rsidR="00F94774" w:rsidRPr="004A724D" w:rsidP="00F94774" w14:paraId="783B3204" w14:textId="77777777">
      <w:pPr>
        <w:pStyle w:val="ListParagraph"/>
        <w:spacing w:after="0"/>
        <w:rPr>
          <w:sz w:val="22"/>
          <w:szCs w:val="22"/>
        </w:rPr>
      </w:pPr>
    </w:p>
    <w:p w:rsidR="000301C5" w:rsidRPr="004A724D" w:rsidP="00D66302" w14:paraId="09D6C629" w14:textId="02DB33A9">
      <w:pPr>
        <w:spacing w:after="0"/>
        <w:rPr>
          <w:b/>
          <w:bCs/>
          <w:sz w:val="22"/>
          <w:szCs w:val="22"/>
          <w:u w:val="single"/>
        </w:rPr>
      </w:pPr>
      <w:r w:rsidRPr="004A724D">
        <w:rPr>
          <w:b/>
          <w:bCs/>
          <w:sz w:val="22"/>
          <w:szCs w:val="22"/>
          <w:u w:val="single"/>
        </w:rPr>
        <w:t>Operating Particulars</w:t>
      </w:r>
    </w:p>
    <w:p w:rsidR="00F94774" w:rsidRPr="004A724D" w:rsidP="00D66302" w14:paraId="58F21B3A" w14:textId="77777777">
      <w:pPr>
        <w:spacing w:after="0"/>
        <w:rPr>
          <w:sz w:val="22"/>
          <w:szCs w:val="22"/>
        </w:rPr>
      </w:pPr>
    </w:p>
    <w:p w:rsidR="000301C5" w:rsidRPr="004A724D" w:rsidP="00D66302" w14:paraId="0F7CC77F" w14:textId="11FAAE01">
      <w:pPr>
        <w:spacing w:after="0"/>
        <w:rPr>
          <w:sz w:val="22"/>
          <w:szCs w:val="22"/>
        </w:rPr>
      </w:pPr>
      <w:r w:rsidRPr="004A724D">
        <w:rPr>
          <w:sz w:val="22"/>
          <w:szCs w:val="22"/>
        </w:rPr>
        <w:t xml:space="preserve">Select the </w:t>
      </w:r>
      <w:r w:rsidRPr="004A724D" w:rsidR="00CC6622">
        <w:rPr>
          <w:b/>
          <w:bCs/>
          <w:sz w:val="22"/>
          <w:szCs w:val="22"/>
        </w:rPr>
        <w:t>Operating Particulars</w:t>
      </w:r>
      <w:r w:rsidRPr="004A724D" w:rsidR="00CC6622">
        <w:rPr>
          <w:sz w:val="22"/>
          <w:szCs w:val="22"/>
        </w:rPr>
        <w:t xml:space="preserve"> </w:t>
      </w:r>
      <w:r w:rsidRPr="004A724D">
        <w:rPr>
          <w:sz w:val="22"/>
          <w:szCs w:val="22"/>
        </w:rPr>
        <w:t xml:space="preserve">button </w:t>
      </w:r>
      <w:r w:rsidRPr="004A724D" w:rsidR="00C94873">
        <w:rPr>
          <w:sz w:val="22"/>
          <w:szCs w:val="22"/>
        </w:rPr>
        <w:t xml:space="preserve">associated with the </w:t>
      </w:r>
      <w:r w:rsidRPr="004A724D" w:rsidR="000944E2">
        <w:rPr>
          <w:sz w:val="22"/>
          <w:szCs w:val="22"/>
        </w:rPr>
        <w:t>transmit band</w:t>
      </w:r>
      <w:r w:rsidRPr="004A724D" w:rsidR="00411791">
        <w:rPr>
          <w:sz w:val="22"/>
          <w:szCs w:val="22"/>
        </w:rPr>
        <w:t xml:space="preserve"> and enter the values below:</w:t>
      </w:r>
    </w:p>
    <w:p w:rsidR="00411791" w:rsidRPr="004A724D" w:rsidP="00D66302" w14:paraId="781A15C3" w14:textId="62375651">
      <w:pPr>
        <w:pStyle w:val="ListParagraph"/>
        <w:numPr>
          <w:ilvl w:val="0"/>
          <w:numId w:val="15"/>
        </w:numPr>
        <w:spacing w:after="0"/>
        <w:rPr>
          <w:sz w:val="22"/>
          <w:szCs w:val="22"/>
        </w:rPr>
      </w:pPr>
      <w:r w:rsidRPr="004A724D">
        <w:rPr>
          <w:sz w:val="22"/>
          <w:szCs w:val="22"/>
          <w:u w:val="single"/>
        </w:rPr>
        <w:t>Emission Designator</w:t>
      </w:r>
      <w:r w:rsidRPr="004A724D">
        <w:rPr>
          <w:sz w:val="22"/>
          <w:szCs w:val="22"/>
        </w:rPr>
        <w:t>:</w:t>
      </w:r>
      <w:r w:rsidRPr="004A724D" w:rsidR="00D75D49">
        <w:rPr>
          <w:sz w:val="22"/>
          <w:szCs w:val="22"/>
        </w:rPr>
        <w:t xml:space="preserve"> enter the </w:t>
      </w:r>
      <w:r w:rsidRPr="004A724D" w:rsidR="00503BC7">
        <w:rPr>
          <w:sz w:val="22"/>
          <w:szCs w:val="22"/>
        </w:rPr>
        <w:t>code associated with the transmit frequency band</w:t>
      </w:r>
      <w:r w:rsidRPr="004A724D" w:rsidR="009E1933">
        <w:rPr>
          <w:sz w:val="22"/>
          <w:szCs w:val="22"/>
        </w:rPr>
        <w:t xml:space="preserve"> (for proper emission designator format, see </w:t>
      </w:r>
      <w:r w:rsidRPr="004A724D" w:rsidR="002D2C2A">
        <w:rPr>
          <w:sz w:val="22"/>
          <w:szCs w:val="22"/>
        </w:rPr>
        <w:t>s</w:t>
      </w:r>
      <w:r w:rsidRPr="004A724D" w:rsidR="009E1933">
        <w:rPr>
          <w:sz w:val="22"/>
          <w:szCs w:val="22"/>
        </w:rPr>
        <w:t xml:space="preserve">ection 2.201 of the </w:t>
      </w:r>
      <w:r w:rsidRPr="004A724D" w:rsidR="3ADA6E15">
        <w:rPr>
          <w:sz w:val="22"/>
          <w:szCs w:val="22"/>
        </w:rPr>
        <w:t>Commission’s</w:t>
      </w:r>
      <w:r w:rsidRPr="004A724D" w:rsidR="06377D15">
        <w:rPr>
          <w:sz w:val="22"/>
          <w:szCs w:val="22"/>
        </w:rPr>
        <w:t xml:space="preserve"> </w:t>
      </w:r>
      <w:r w:rsidRPr="004A724D" w:rsidR="42AAC41E">
        <w:rPr>
          <w:sz w:val="22"/>
          <w:szCs w:val="22"/>
        </w:rPr>
        <w:t>r</w:t>
      </w:r>
      <w:r w:rsidRPr="004A724D" w:rsidR="009E1933">
        <w:rPr>
          <w:sz w:val="22"/>
          <w:szCs w:val="22"/>
        </w:rPr>
        <w:t>ules)</w:t>
      </w:r>
    </w:p>
    <w:p w:rsidR="00F65FE7" w:rsidRPr="004A724D" w:rsidP="00D66302" w14:paraId="6E936C00" w14:textId="0E127FE2">
      <w:pPr>
        <w:pStyle w:val="ListParagraph"/>
        <w:numPr>
          <w:ilvl w:val="0"/>
          <w:numId w:val="15"/>
        </w:numPr>
        <w:spacing w:after="0"/>
        <w:rPr>
          <w:sz w:val="22"/>
          <w:szCs w:val="22"/>
        </w:rPr>
      </w:pPr>
      <w:r w:rsidRPr="004A724D">
        <w:rPr>
          <w:sz w:val="22"/>
          <w:szCs w:val="22"/>
          <w:u w:val="single"/>
        </w:rPr>
        <w:t>Polarization</w:t>
      </w:r>
      <w:r w:rsidRPr="004A724D">
        <w:rPr>
          <w:sz w:val="22"/>
          <w:szCs w:val="22"/>
        </w:rPr>
        <w:t>:</w:t>
      </w:r>
      <w:r w:rsidRPr="004A724D" w:rsidR="003329FF">
        <w:rPr>
          <w:sz w:val="22"/>
          <w:szCs w:val="22"/>
        </w:rPr>
        <w:t xml:space="preserve"> </w:t>
      </w:r>
      <w:r w:rsidRPr="004A724D" w:rsidR="003B4D63">
        <w:rPr>
          <w:sz w:val="22"/>
          <w:szCs w:val="22"/>
        </w:rPr>
        <w:t>choose</w:t>
      </w:r>
      <w:r w:rsidRPr="004A724D" w:rsidR="008B162C">
        <w:rPr>
          <w:sz w:val="22"/>
          <w:szCs w:val="22"/>
        </w:rPr>
        <w:t xml:space="preserve"> a</w:t>
      </w:r>
      <w:r w:rsidRPr="004A724D" w:rsidR="00DA0283">
        <w:rPr>
          <w:sz w:val="22"/>
          <w:szCs w:val="22"/>
        </w:rPr>
        <w:t>n antenna</w:t>
      </w:r>
      <w:r w:rsidRPr="004A724D" w:rsidR="008B162C">
        <w:rPr>
          <w:sz w:val="22"/>
          <w:szCs w:val="22"/>
        </w:rPr>
        <w:t xml:space="preserve"> </w:t>
      </w:r>
      <w:r w:rsidRPr="004A724D" w:rsidR="00EB49FB">
        <w:rPr>
          <w:sz w:val="22"/>
          <w:szCs w:val="22"/>
        </w:rPr>
        <w:t>polarization value</w:t>
      </w:r>
      <w:r w:rsidRPr="004A724D" w:rsidR="003329FF">
        <w:rPr>
          <w:sz w:val="22"/>
          <w:szCs w:val="22"/>
        </w:rPr>
        <w:t xml:space="preserve"> </w:t>
      </w:r>
      <w:r w:rsidRPr="004A724D" w:rsidR="0037332F">
        <w:rPr>
          <w:sz w:val="22"/>
          <w:szCs w:val="22"/>
        </w:rPr>
        <w:t xml:space="preserve">associated with the entered Emission Designator </w:t>
      </w:r>
      <w:r w:rsidRPr="004A724D" w:rsidR="008B162C">
        <w:rPr>
          <w:sz w:val="22"/>
          <w:szCs w:val="22"/>
        </w:rPr>
        <w:t xml:space="preserve">from the </w:t>
      </w:r>
      <w:r w:rsidRPr="004A724D" w:rsidR="00A61F57">
        <w:rPr>
          <w:sz w:val="22"/>
          <w:szCs w:val="22"/>
        </w:rPr>
        <w:t>pulldown menu</w:t>
      </w:r>
      <w:r w:rsidRPr="004A724D" w:rsidR="008B162C">
        <w:rPr>
          <w:sz w:val="22"/>
          <w:szCs w:val="22"/>
        </w:rPr>
        <w:t xml:space="preserve"> </w:t>
      </w:r>
      <w:r w:rsidRPr="004A724D" w:rsidR="003B4D63">
        <w:rPr>
          <w:sz w:val="22"/>
          <w:szCs w:val="22"/>
        </w:rPr>
        <w:t>from the following selections:</w:t>
      </w:r>
    </w:p>
    <w:p w:rsidR="003B4D63" w:rsidRPr="004A724D" w:rsidP="00D66302" w14:paraId="3974C572" w14:textId="04268B52">
      <w:pPr>
        <w:pStyle w:val="ListParagraph"/>
        <w:numPr>
          <w:ilvl w:val="1"/>
          <w:numId w:val="15"/>
        </w:numPr>
        <w:spacing w:after="0"/>
        <w:rPr>
          <w:sz w:val="22"/>
          <w:szCs w:val="22"/>
        </w:rPr>
      </w:pPr>
      <w:r w:rsidRPr="004A724D">
        <w:rPr>
          <w:sz w:val="22"/>
          <w:szCs w:val="22"/>
        </w:rPr>
        <w:t>Horizontal</w:t>
      </w:r>
    </w:p>
    <w:p w:rsidR="00796680" w:rsidRPr="004A724D" w:rsidP="00D66302" w14:paraId="5B6A16E7" w14:textId="09651098">
      <w:pPr>
        <w:pStyle w:val="ListParagraph"/>
        <w:numPr>
          <w:ilvl w:val="1"/>
          <w:numId w:val="15"/>
        </w:numPr>
        <w:spacing w:after="0"/>
        <w:rPr>
          <w:sz w:val="22"/>
          <w:szCs w:val="22"/>
        </w:rPr>
      </w:pPr>
      <w:r w:rsidRPr="004A724D">
        <w:rPr>
          <w:sz w:val="22"/>
          <w:szCs w:val="22"/>
        </w:rPr>
        <w:t>Vertical</w:t>
      </w:r>
    </w:p>
    <w:p w:rsidR="00796680" w:rsidRPr="004A724D" w:rsidP="00D66302" w14:paraId="024E602B" w14:textId="4A373D2F">
      <w:pPr>
        <w:pStyle w:val="ListParagraph"/>
        <w:numPr>
          <w:ilvl w:val="1"/>
          <w:numId w:val="15"/>
        </w:numPr>
        <w:spacing w:after="0"/>
        <w:rPr>
          <w:sz w:val="22"/>
          <w:szCs w:val="22"/>
        </w:rPr>
      </w:pPr>
      <w:r w:rsidRPr="004A724D">
        <w:rPr>
          <w:sz w:val="22"/>
          <w:szCs w:val="22"/>
        </w:rPr>
        <w:t>Left Hand Circular</w:t>
      </w:r>
    </w:p>
    <w:p w:rsidR="00796680" w:rsidRPr="004A724D" w:rsidP="00D66302" w14:paraId="2D559AC8" w14:textId="4C4E9782">
      <w:pPr>
        <w:pStyle w:val="ListParagraph"/>
        <w:numPr>
          <w:ilvl w:val="1"/>
          <w:numId w:val="15"/>
        </w:numPr>
        <w:spacing w:after="0"/>
        <w:rPr>
          <w:sz w:val="22"/>
          <w:szCs w:val="22"/>
        </w:rPr>
      </w:pPr>
      <w:r w:rsidRPr="004A724D">
        <w:rPr>
          <w:sz w:val="22"/>
          <w:szCs w:val="22"/>
        </w:rPr>
        <w:t>Right Hand Circular</w:t>
      </w:r>
    </w:p>
    <w:p w:rsidR="00796680" w:rsidRPr="004A724D" w:rsidP="00D66302" w14:paraId="25B562FD" w14:textId="420AEBE7">
      <w:pPr>
        <w:pStyle w:val="ListParagraph"/>
        <w:numPr>
          <w:ilvl w:val="1"/>
          <w:numId w:val="15"/>
        </w:numPr>
        <w:spacing w:after="0"/>
        <w:rPr>
          <w:sz w:val="22"/>
          <w:szCs w:val="22"/>
        </w:rPr>
      </w:pPr>
      <w:r w:rsidRPr="004A724D">
        <w:rPr>
          <w:sz w:val="22"/>
          <w:szCs w:val="22"/>
        </w:rPr>
        <w:t>Horizontal and Vertical</w:t>
      </w:r>
    </w:p>
    <w:p w:rsidR="00971404" w:rsidRPr="004A724D" w:rsidP="00D66302" w14:paraId="324C6FBA" w14:textId="5BA9C1B1">
      <w:pPr>
        <w:pStyle w:val="ListParagraph"/>
        <w:numPr>
          <w:ilvl w:val="1"/>
          <w:numId w:val="15"/>
        </w:numPr>
        <w:spacing w:after="0"/>
        <w:rPr>
          <w:sz w:val="22"/>
          <w:szCs w:val="22"/>
        </w:rPr>
      </w:pPr>
      <w:r w:rsidRPr="004A724D">
        <w:rPr>
          <w:sz w:val="22"/>
          <w:szCs w:val="22"/>
        </w:rPr>
        <w:t>Left and Right Hand Circular</w:t>
      </w:r>
    </w:p>
    <w:p w:rsidR="00CC6622" w:rsidRPr="004A724D" w:rsidP="00D66302" w14:paraId="3291921F" w14:textId="77777777">
      <w:pPr>
        <w:pStyle w:val="ListParagraph"/>
        <w:numPr>
          <w:ilvl w:val="1"/>
          <w:numId w:val="15"/>
        </w:numPr>
        <w:spacing w:after="0"/>
        <w:rPr>
          <w:sz w:val="22"/>
          <w:szCs w:val="22"/>
        </w:rPr>
      </w:pPr>
      <w:r w:rsidRPr="004A724D">
        <w:rPr>
          <w:sz w:val="22"/>
          <w:szCs w:val="22"/>
        </w:rPr>
        <w:t>Linear and Circular</w:t>
      </w:r>
    </w:p>
    <w:p w:rsidR="00971404" w:rsidRPr="004A724D" w:rsidP="00D66302" w14:paraId="012C4BED" w14:textId="50D8269E">
      <w:pPr>
        <w:pStyle w:val="ListParagraph"/>
        <w:numPr>
          <w:ilvl w:val="1"/>
          <w:numId w:val="15"/>
        </w:numPr>
        <w:spacing w:after="0"/>
        <w:rPr>
          <w:sz w:val="22"/>
          <w:szCs w:val="22"/>
        </w:rPr>
      </w:pPr>
      <w:r w:rsidRPr="004A724D">
        <w:rPr>
          <w:sz w:val="22"/>
          <w:szCs w:val="22"/>
        </w:rPr>
        <w:t>Other</w:t>
      </w:r>
      <w:r w:rsidRPr="004A724D" w:rsidR="00FE7601">
        <w:rPr>
          <w:sz w:val="22"/>
          <w:szCs w:val="22"/>
        </w:rPr>
        <w:t xml:space="preserve"> (if “Other” selected</w:t>
      </w:r>
      <w:r w:rsidRPr="004A724D" w:rsidR="002D2C2A">
        <w:rPr>
          <w:sz w:val="22"/>
          <w:szCs w:val="22"/>
        </w:rPr>
        <w:t>,</w:t>
      </w:r>
      <w:r w:rsidRPr="004A724D" w:rsidR="00FE7601">
        <w:rPr>
          <w:sz w:val="22"/>
          <w:szCs w:val="22"/>
        </w:rPr>
        <w:t xml:space="preserve"> enter </w:t>
      </w:r>
      <w:r w:rsidRPr="004A724D" w:rsidR="005273FB">
        <w:rPr>
          <w:sz w:val="22"/>
          <w:szCs w:val="22"/>
        </w:rPr>
        <w:t>a description in the input field “</w:t>
      </w:r>
      <w:r w:rsidRPr="004A724D" w:rsidR="005273FB">
        <w:rPr>
          <w:sz w:val="22"/>
          <w:szCs w:val="22"/>
          <w:u w:val="single"/>
        </w:rPr>
        <w:t>Polarization Other</w:t>
      </w:r>
      <w:r w:rsidRPr="004A724D" w:rsidR="005273FB">
        <w:rPr>
          <w:sz w:val="22"/>
          <w:szCs w:val="22"/>
        </w:rPr>
        <w:t>”</w:t>
      </w:r>
      <w:r w:rsidRPr="004A724D" w:rsidR="006C678C">
        <w:rPr>
          <w:sz w:val="22"/>
          <w:szCs w:val="22"/>
        </w:rPr>
        <w:t>)</w:t>
      </w:r>
    </w:p>
    <w:p w:rsidR="00270A67" w:rsidRPr="004A724D" w:rsidP="00D66302" w14:paraId="01A06572" w14:textId="3816C67C">
      <w:pPr>
        <w:pStyle w:val="ListParagraph"/>
        <w:numPr>
          <w:ilvl w:val="0"/>
          <w:numId w:val="15"/>
        </w:numPr>
        <w:spacing w:after="0"/>
        <w:rPr>
          <w:sz w:val="22"/>
          <w:szCs w:val="22"/>
        </w:rPr>
      </w:pPr>
      <w:r w:rsidRPr="004A724D">
        <w:rPr>
          <w:sz w:val="22"/>
          <w:szCs w:val="22"/>
          <w:u w:val="single"/>
        </w:rPr>
        <w:t>Maximum EIRP per Carrier (</w:t>
      </w:r>
      <w:r w:rsidRPr="004A724D">
        <w:rPr>
          <w:sz w:val="22"/>
          <w:szCs w:val="22"/>
          <w:u w:val="single"/>
        </w:rPr>
        <w:t>dBW</w:t>
      </w:r>
      <w:r w:rsidRPr="004A724D">
        <w:rPr>
          <w:sz w:val="22"/>
          <w:szCs w:val="22"/>
          <w:u w:val="single"/>
        </w:rPr>
        <w:t>)</w:t>
      </w:r>
      <w:r w:rsidRPr="004A724D">
        <w:rPr>
          <w:sz w:val="22"/>
          <w:szCs w:val="22"/>
        </w:rPr>
        <w:t>:</w:t>
      </w:r>
      <w:r w:rsidRPr="004A724D" w:rsidR="000E15E5">
        <w:rPr>
          <w:sz w:val="22"/>
          <w:szCs w:val="22"/>
        </w:rPr>
        <w:t xml:space="preserve"> provide the maximum EIRP </w:t>
      </w:r>
      <w:r w:rsidR="00F147FE">
        <w:rPr>
          <w:sz w:val="22"/>
          <w:szCs w:val="22"/>
        </w:rPr>
        <w:t>(</w:t>
      </w:r>
      <w:r w:rsidRPr="004A724D" w:rsidR="000E15E5">
        <w:rPr>
          <w:sz w:val="22"/>
          <w:szCs w:val="22"/>
        </w:rPr>
        <w:t xml:space="preserve">in </w:t>
      </w:r>
      <w:r w:rsidRPr="004A724D" w:rsidR="000E15E5">
        <w:rPr>
          <w:sz w:val="22"/>
          <w:szCs w:val="22"/>
        </w:rPr>
        <w:t>dBW</w:t>
      </w:r>
      <w:r w:rsidR="00F147FE">
        <w:rPr>
          <w:sz w:val="22"/>
          <w:szCs w:val="22"/>
        </w:rPr>
        <w:t>)</w:t>
      </w:r>
      <w:r w:rsidRPr="004A724D" w:rsidR="000E15E5">
        <w:rPr>
          <w:sz w:val="22"/>
          <w:szCs w:val="22"/>
        </w:rPr>
        <w:t xml:space="preserve"> for each </w:t>
      </w:r>
      <w:r w:rsidRPr="004A724D" w:rsidR="00471F82">
        <w:rPr>
          <w:sz w:val="22"/>
          <w:szCs w:val="22"/>
        </w:rPr>
        <w:t>radio frequency</w:t>
      </w:r>
      <w:r w:rsidRPr="004A724D" w:rsidR="000E15E5">
        <w:rPr>
          <w:sz w:val="22"/>
          <w:szCs w:val="22"/>
        </w:rPr>
        <w:t xml:space="preserve"> carrier of the emission</w:t>
      </w:r>
    </w:p>
    <w:p w:rsidR="009C1037" w:rsidRPr="004A724D" w:rsidP="00D66302" w14:paraId="1565ECDD" w14:textId="3A6A3004">
      <w:pPr>
        <w:pStyle w:val="ListParagraph"/>
        <w:numPr>
          <w:ilvl w:val="0"/>
          <w:numId w:val="15"/>
        </w:numPr>
        <w:spacing w:after="0"/>
        <w:rPr>
          <w:sz w:val="22"/>
          <w:szCs w:val="22"/>
        </w:rPr>
      </w:pPr>
      <w:r w:rsidRPr="004A724D">
        <w:rPr>
          <w:sz w:val="22"/>
          <w:szCs w:val="22"/>
          <w:u w:val="single"/>
        </w:rPr>
        <w:t>Maximum EIRP Density per Carrier</w:t>
      </w:r>
      <w:r w:rsidRPr="004A724D" w:rsidR="00117A44">
        <w:rPr>
          <w:sz w:val="22"/>
          <w:szCs w:val="22"/>
          <w:u w:val="single"/>
        </w:rPr>
        <w:t xml:space="preserve"> (</w:t>
      </w:r>
      <w:r w:rsidRPr="004A724D" w:rsidR="00117A44">
        <w:rPr>
          <w:sz w:val="22"/>
          <w:szCs w:val="22"/>
          <w:u w:val="single"/>
        </w:rPr>
        <w:t>dBW</w:t>
      </w:r>
      <w:r w:rsidRPr="004A724D" w:rsidR="00117A44">
        <w:rPr>
          <w:sz w:val="22"/>
          <w:szCs w:val="22"/>
          <w:u w:val="single"/>
        </w:rPr>
        <w:t>/4kHz)</w:t>
      </w:r>
      <w:r w:rsidRPr="004A724D" w:rsidR="00E56EF1">
        <w:rPr>
          <w:sz w:val="22"/>
          <w:szCs w:val="22"/>
        </w:rPr>
        <w:t>:</w:t>
      </w:r>
      <w:r w:rsidRPr="004A724D">
        <w:rPr>
          <w:sz w:val="22"/>
          <w:szCs w:val="22"/>
        </w:rPr>
        <w:t xml:space="preserve"> provide the maximum EIRP density, in </w:t>
      </w:r>
      <w:r w:rsidRPr="004A724D">
        <w:rPr>
          <w:sz w:val="22"/>
          <w:szCs w:val="22"/>
        </w:rPr>
        <w:t>dBW</w:t>
      </w:r>
      <w:r w:rsidRPr="004A724D">
        <w:rPr>
          <w:sz w:val="22"/>
          <w:szCs w:val="22"/>
        </w:rPr>
        <w:t xml:space="preserve">/4kHz, for each </w:t>
      </w:r>
      <w:r w:rsidRPr="004A724D" w:rsidR="00471F82">
        <w:rPr>
          <w:sz w:val="22"/>
          <w:szCs w:val="22"/>
        </w:rPr>
        <w:t>radio frequency</w:t>
      </w:r>
      <w:r w:rsidRPr="004A724D">
        <w:rPr>
          <w:sz w:val="22"/>
          <w:szCs w:val="22"/>
        </w:rPr>
        <w:t xml:space="preserve"> carrier of the emission</w:t>
      </w:r>
    </w:p>
    <w:p w:rsidR="00C8563A" w:rsidRPr="004A724D" w:rsidP="00D66302" w14:paraId="38BDABAF" w14:textId="6B8DAC10">
      <w:pPr>
        <w:pStyle w:val="ListParagraph"/>
        <w:numPr>
          <w:ilvl w:val="0"/>
          <w:numId w:val="15"/>
        </w:numPr>
        <w:spacing w:after="0"/>
        <w:rPr>
          <w:sz w:val="22"/>
          <w:szCs w:val="22"/>
        </w:rPr>
      </w:pPr>
      <w:r w:rsidRPr="004A724D">
        <w:rPr>
          <w:sz w:val="22"/>
          <w:szCs w:val="22"/>
          <w:u w:val="single"/>
        </w:rPr>
        <w:t>Modulation and Services</w:t>
      </w:r>
      <w:r w:rsidRPr="004A724D">
        <w:rPr>
          <w:sz w:val="22"/>
          <w:szCs w:val="22"/>
        </w:rPr>
        <w:t>:</w:t>
      </w:r>
      <w:r w:rsidRPr="004A724D" w:rsidR="00D7133A">
        <w:rPr>
          <w:sz w:val="22"/>
          <w:szCs w:val="22"/>
        </w:rPr>
        <w:t xml:space="preserve"> provide a brief description of both the modulation and services provided by this emission.</w:t>
      </w:r>
      <w:r w:rsidRPr="004A724D" w:rsidR="00D044FE">
        <w:rPr>
          <w:sz w:val="22"/>
          <w:szCs w:val="22"/>
        </w:rPr>
        <w:t xml:space="preserve"> </w:t>
      </w:r>
      <w:r w:rsidRPr="004A724D" w:rsidR="00D7133A">
        <w:rPr>
          <w:sz w:val="22"/>
          <w:szCs w:val="22"/>
        </w:rPr>
        <w:t xml:space="preserve"> Examples of modulation include QPSK, BPSK, SCPC, etc. </w:t>
      </w:r>
      <w:r w:rsidR="009014A6">
        <w:rPr>
          <w:sz w:val="22"/>
          <w:szCs w:val="22"/>
        </w:rPr>
        <w:t xml:space="preserve"> </w:t>
      </w:r>
      <w:r w:rsidRPr="004A724D" w:rsidR="00D7133A">
        <w:rPr>
          <w:sz w:val="22"/>
          <w:szCs w:val="22"/>
        </w:rPr>
        <w:t>Examples of services include video, data, voice, etc.</w:t>
      </w:r>
    </w:p>
    <w:p w:rsidR="00F94774" w:rsidRPr="004A724D" w:rsidP="00D66302" w14:paraId="5FCC9710" w14:textId="77777777">
      <w:pPr>
        <w:spacing w:after="0"/>
        <w:rPr>
          <w:sz w:val="22"/>
          <w:szCs w:val="22"/>
        </w:rPr>
      </w:pPr>
    </w:p>
    <w:p w:rsidR="00C8563A" w:rsidRPr="004A724D" w:rsidP="00D66302" w14:paraId="5C06DBBE" w14:textId="46530D07">
      <w:pPr>
        <w:spacing w:after="0"/>
        <w:rPr>
          <w:sz w:val="22"/>
          <w:szCs w:val="22"/>
        </w:rPr>
      </w:pPr>
      <w:r w:rsidRPr="004A724D">
        <w:rPr>
          <w:sz w:val="22"/>
          <w:szCs w:val="22"/>
        </w:rPr>
        <w:t xml:space="preserve">Select the </w:t>
      </w:r>
      <w:r w:rsidRPr="004A724D" w:rsidR="00D044FE">
        <w:rPr>
          <w:b/>
          <w:bCs/>
          <w:sz w:val="22"/>
          <w:szCs w:val="22"/>
        </w:rPr>
        <w:t>Operating Particulars</w:t>
      </w:r>
      <w:r w:rsidRPr="004A724D" w:rsidR="00D044FE">
        <w:rPr>
          <w:sz w:val="22"/>
          <w:szCs w:val="22"/>
        </w:rPr>
        <w:t xml:space="preserve"> </w:t>
      </w:r>
      <w:r w:rsidRPr="004A724D">
        <w:rPr>
          <w:sz w:val="22"/>
          <w:szCs w:val="22"/>
        </w:rPr>
        <w:t xml:space="preserve">button associated with the </w:t>
      </w:r>
      <w:r w:rsidRPr="004A724D" w:rsidR="00904C10">
        <w:rPr>
          <w:sz w:val="22"/>
          <w:szCs w:val="22"/>
        </w:rPr>
        <w:t>receive</w:t>
      </w:r>
      <w:r w:rsidRPr="004A724D">
        <w:rPr>
          <w:sz w:val="22"/>
          <w:szCs w:val="22"/>
        </w:rPr>
        <w:t xml:space="preserve"> band and enter the values </w:t>
      </w:r>
      <w:r w:rsidRPr="004A724D" w:rsidR="00C37D19">
        <w:rPr>
          <w:sz w:val="22"/>
          <w:szCs w:val="22"/>
        </w:rPr>
        <w:t xml:space="preserve">for the </w:t>
      </w:r>
      <w:r w:rsidR="009014A6">
        <w:rPr>
          <w:sz w:val="22"/>
          <w:szCs w:val="22"/>
        </w:rPr>
        <w:t xml:space="preserve">(1) </w:t>
      </w:r>
      <w:r w:rsidRPr="004A724D" w:rsidR="00C37D19">
        <w:rPr>
          <w:sz w:val="22"/>
          <w:szCs w:val="22"/>
          <w:u w:val="single"/>
        </w:rPr>
        <w:t>Emission Designator</w:t>
      </w:r>
      <w:r w:rsidRPr="004A724D" w:rsidR="00C37D19">
        <w:rPr>
          <w:sz w:val="22"/>
          <w:szCs w:val="22"/>
        </w:rPr>
        <w:t>,</w:t>
      </w:r>
      <w:r w:rsidR="009014A6">
        <w:rPr>
          <w:sz w:val="22"/>
          <w:szCs w:val="22"/>
        </w:rPr>
        <w:t xml:space="preserve"> (2)</w:t>
      </w:r>
      <w:r w:rsidRPr="004A724D" w:rsidR="00C37D19">
        <w:rPr>
          <w:sz w:val="22"/>
          <w:szCs w:val="22"/>
        </w:rPr>
        <w:t xml:space="preserve"> </w:t>
      </w:r>
      <w:r w:rsidRPr="004A724D" w:rsidR="00C37D19">
        <w:rPr>
          <w:sz w:val="22"/>
          <w:szCs w:val="22"/>
          <w:u w:val="single"/>
        </w:rPr>
        <w:t>Polarization</w:t>
      </w:r>
      <w:r w:rsidRPr="004A724D" w:rsidR="003648D7">
        <w:rPr>
          <w:sz w:val="22"/>
          <w:szCs w:val="22"/>
        </w:rPr>
        <w:t>, and</w:t>
      </w:r>
      <w:r w:rsidR="009014A6">
        <w:rPr>
          <w:sz w:val="22"/>
          <w:szCs w:val="22"/>
        </w:rPr>
        <w:t xml:space="preserve"> (5)</w:t>
      </w:r>
      <w:r w:rsidRPr="004A724D" w:rsidR="003648D7">
        <w:rPr>
          <w:sz w:val="22"/>
          <w:szCs w:val="22"/>
        </w:rPr>
        <w:t xml:space="preserve"> </w:t>
      </w:r>
      <w:r w:rsidRPr="004A724D" w:rsidR="003648D7">
        <w:rPr>
          <w:sz w:val="22"/>
          <w:szCs w:val="22"/>
          <w:u w:val="single"/>
        </w:rPr>
        <w:t xml:space="preserve">Modulation </w:t>
      </w:r>
      <w:r w:rsidRPr="004A724D" w:rsidR="00E57198">
        <w:rPr>
          <w:sz w:val="22"/>
          <w:szCs w:val="22"/>
          <w:u w:val="single"/>
        </w:rPr>
        <w:t>Services</w:t>
      </w:r>
      <w:r w:rsidRPr="004A724D" w:rsidR="00E57198">
        <w:rPr>
          <w:sz w:val="22"/>
          <w:szCs w:val="22"/>
        </w:rPr>
        <w:t>.</w:t>
      </w:r>
      <w:r w:rsidRPr="004A724D" w:rsidR="00FB4E56">
        <w:rPr>
          <w:sz w:val="22"/>
          <w:szCs w:val="22"/>
        </w:rPr>
        <w:t xml:space="preserve"> </w:t>
      </w:r>
      <w:r w:rsidRPr="004A724D" w:rsidR="005258D8">
        <w:rPr>
          <w:sz w:val="22"/>
          <w:szCs w:val="22"/>
        </w:rPr>
        <w:t xml:space="preserve"> </w:t>
      </w:r>
      <w:r w:rsidRPr="004A724D" w:rsidR="00FB4E56">
        <w:rPr>
          <w:sz w:val="22"/>
          <w:szCs w:val="22"/>
        </w:rPr>
        <w:t>The</w:t>
      </w:r>
      <w:r w:rsidR="008A127F">
        <w:rPr>
          <w:sz w:val="22"/>
          <w:szCs w:val="22"/>
        </w:rPr>
        <w:t xml:space="preserve"> (3)</w:t>
      </w:r>
      <w:r w:rsidRPr="004A724D" w:rsidR="00FB4E56">
        <w:rPr>
          <w:sz w:val="22"/>
          <w:szCs w:val="22"/>
        </w:rPr>
        <w:t xml:space="preserve"> </w:t>
      </w:r>
      <w:r w:rsidRPr="004A724D" w:rsidR="00FB4E56">
        <w:rPr>
          <w:sz w:val="22"/>
          <w:szCs w:val="22"/>
          <w:u w:val="single"/>
        </w:rPr>
        <w:t>Maximum EIRP per Carrier (</w:t>
      </w:r>
      <w:r w:rsidRPr="004A724D" w:rsidR="00FB4E56">
        <w:rPr>
          <w:sz w:val="22"/>
          <w:szCs w:val="22"/>
          <w:u w:val="single"/>
        </w:rPr>
        <w:t>dBW</w:t>
      </w:r>
      <w:r w:rsidRPr="004A724D" w:rsidR="00FB4E56">
        <w:rPr>
          <w:sz w:val="22"/>
          <w:szCs w:val="22"/>
          <w:u w:val="single"/>
        </w:rPr>
        <w:t>)</w:t>
      </w:r>
      <w:r w:rsidRPr="004A724D" w:rsidR="00FB4E56">
        <w:rPr>
          <w:sz w:val="22"/>
          <w:szCs w:val="22"/>
        </w:rPr>
        <w:t xml:space="preserve"> and</w:t>
      </w:r>
      <w:r w:rsidR="008A127F">
        <w:rPr>
          <w:sz w:val="22"/>
          <w:szCs w:val="22"/>
        </w:rPr>
        <w:t xml:space="preserve"> (4)</w:t>
      </w:r>
      <w:r w:rsidRPr="004A724D" w:rsidR="00FB4E56">
        <w:rPr>
          <w:sz w:val="22"/>
          <w:szCs w:val="22"/>
        </w:rPr>
        <w:t xml:space="preserve"> </w:t>
      </w:r>
      <w:r w:rsidRPr="004A724D" w:rsidR="00FB4E56">
        <w:rPr>
          <w:sz w:val="22"/>
          <w:szCs w:val="22"/>
          <w:u w:val="single"/>
        </w:rPr>
        <w:t>Maximum EIRP Density per Carrier (</w:t>
      </w:r>
      <w:r w:rsidRPr="004A724D" w:rsidR="00FB4E56">
        <w:rPr>
          <w:sz w:val="22"/>
          <w:szCs w:val="22"/>
          <w:u w:val="single"/>
        </w:rPr>
        <w:t>dBW</w:t>
      </w:r>
      <w:r w:rsidRPr="004A724D" w:rsidR="00FB4E56">
        <w:rPr>
          <w:sz w:val="22"/>
          <w:szCs w:val="22"/>
          <w:u w:val="single"/>
        </w:rPr>
        <w:t>/4kHz)</w:t>
      </w:r>
      <w:r w:rsidRPr="004A724D" w:rsidR="00A32D9F">
        <w:rPr>
          <w:sz w:val="22"/>
          <w:szCs w:val="22"/>
        </w:rPr>
        <w:t xml:space="preserve"> will be 0 </w:t>
      </w:r>
      <w:r w:rsidRPr="004A724D" w:rsidR="00A32D9F">
        <w:rPr>
          <w:sz w:val="22"/>
          <w:szCs w:val="22"/>
        </w:rPr>
        <w:t>d</w:t>
      </w:r>
      <w:r w:rsidRPr="004A724D" w:rsidR="008E2EDB">
        <w:rPr>
          <w:sz w:val="22"/>
          <w:szCs w:val="22"/>
        </w:rPr>
        <w:t>BW</w:t>
      </w:r>
      <w:r w:rsidRPr="004A724D" w:rsidR="008E2EDB">
        <w:rPr>
          <w:sz w:val="22"/>
          <w:szCs w:val="22"/>
        </w:rPr>
        <w:t xml:space="preserve"> and 0 </w:t>
      </w:r>
      <w:r w:rsidRPr="004A724D" w:rsidR="008E2EDB">
        <w:rPr>
          <w:sz w:val="22"/>
          <w:szCs w:val="22"/>
        </w:rPr>
        <w:t>dBW</w:t>
      </w:r>
      <w:r w:rsidRPr="004A724D" w:rsidR="008E2EDB">
        <w:rPr>
          <w:sz w:val="22"/>
          <w:szCs w:val="22"/>
        </w:rPr>
        <w:t>/4kHz, respectively.</w:t>
      </w:r>
    </w:p>
    <w:p w:rsidR="00F94774" w:rsidRPr="004A724D" w:rsidP="00D66302" w14:paraId="20329E51" w14:textId="77777777">
      <w:pPr>
        <w:spacing w:after="0"/>
        <w:rPr>
          <w:b/>
          <w:bCs/>
          <w:sz w:val="22"/>
          <w:szCs w:val="22"/>
          <w:u w:val="single"/>
        </w:rPr>
      </w:pPr>
    </w:p>
    <w:p w:rsidR="004B2A84" w:rsidRPr="004A724D" w:rsidP="00117F18" w14:paraId="4BD8F6ED" w14:textId="46CC219F">
      <w:pPr>
        <w:keepNext/>
        <w:spacing w:after="0"/>
        <w:rPr>
          <w:b/>
          <w:bCs/>
          <w:sz w:val="22"/>
          <w:szCs w:val="22"/>
          <w:u w:val="single"/>
        </w:rPr>
      </w:pPr>
      <w:r w:rsidRPr="004A724D">
        <w:rPr>
          <w:b/>
          <w:bCs/>
          <w:sz w:val="22"/>
          <w:szCs w:val="22"/>
          <w:u w:val="single"/>
        </w:rPr>
        <w:t xml:space="preserve">Satellite </w:t>
      </w:r>
      <w:r w:rsidRPr="004A724D">
        <w:rPr>
          <w:b/>
          <w:bCs/>
          <w:sz w:val="22"/>
          <w:szCs w:val="22"/>
          <w:u w:val="single"/>
        </w:rPr>
        <w:t>Coordinations</w:t>
      </w:r>
    </w:p>
    <w:p w:rsidR="00F94774" w:rsidRPr="004A724D" w:rsidP="00117F18" w14:paraId="2B5A5BB9" w14:textId="77777777">
      <w:pPr>
        <w:keepNext/>
        <w:spacing w:after="0"/>
        <w:rPr>
          <w:sz w:val="22"/>
          <w:szCs w:val="22"/>
          <w:u w:val="single"/>
        </w:rPr>
      </w:pPr>
    </w:p>
    <w:p w:rsidR="005E4962" w:rsidRPr="004A724D" w:rsidP="00117F18" w14:paraId="1EA772CF" w14:textId="294E63E4">
      <w:pPr>
        <w:pStyle w:val="ListParagraph"/>
        <w:keepNext/>
        <w:numPr>
          <w:ilvl w:val="0"/>
          <w:numId w:val="16"/>
        </w:numPr>
        <w:spacing w:after="0"/>
        <w:rPr>
          <w:sz w:val="22"/>
          <w:szCs w:val="22"/>
          <w:u w:val="single"/>
        </w:rPr>
      </w:pPr>
      <w:r w:rsidRPr="004A724D">
        <w:rPr>
          <w:sz w:val="22"/>
          <w:szCs w:val="22"/>
          <w:u w:val="single"/>
        </w:rPr>
        <w:t>Antenna Elevation Angle Eastern Limit</w:t>
      </w:r>
      <w:r w:rsidRPr="004A724D">
        <w:rPr>
          <w:sz w:val="22"/>
          <w:szCs w:val="22"/>
        </w:rPr>
        <w:t>:</w:t>
      </w:r>
      <w:r w:rsidRPr="004A724D" w:rsidR="003A5F4C">
        <w:rPr>
          <w:sz w:val="22"/>
          <w:szCs w:val="22"/>
        </w:rPr>
        <w:t xml:space="preserve"> </w:t>
      </w:r>
      <w:r w:rsidRPr="004A724D" w:rsidR="004A3F89">
        <w:rPr>
          <w:sz w:val="22"/>
          <w:szCs w:val="22"/>
        </w:rPr>
        <w:t xml:space="preserve">enter </w:t>
      </w:r>
      <w:r w:rsidRPr="004A724D" w:rsidR="003A5F4C">
        <w:rPr>
          <w:sz w:val="22"/>
          <w:szCs w:val="22"/>
        </w:rPr>
        <w:t xml:space="preserve">the elevation angle </w:t>
      </w:r>
      <w:r w:rsidRPr="004A724D" w:rsidR="00A24CEE">
        <w:rPr>
          <w:sz w:val="22"/>
          <w:szCs w:val="22"/>
        </w:rPr>
        <w:t xml:space="preserve">of the antenna </w:t>
      </w:r>
      <w:r w:rsidRPr="004A724D" w:rsidR="00E55C6E">
        <w:rPr>
          <w:sz w:val="22"/>
          <w:szCs w:val="22"/>
        </w:rPr>
        <w:t>in degrees</w:t>
      </w:r>
      <w:r w:rsidRPr="004A724D" w:rsidR="00A24CEE">
        <w:rPr>
          <w:sz w:val="22"/>
          <w:szCs w:val="22"/>
        </w:rPr>
        <w:t xml:space="preserve"> t</w:t>
      </w:r>
      <w:r w:rsidRPr="004A724D" w:rsidR="003A5F4C">
        <w:rPr>
          <w:sz w:val="22"/>
          <w:szCs w:val="22"/>
        </w:rPr>
        <w:t xml:space="preserve">o the eastern most geostationary satellite orbital arc limit. </w:t>
      </w:r>
      <w:r w:rsidR="00CD77CE">
        <w:rPr>
          <w:sz w:val="22"/>
          <w:szCs w:val="22"/>
        </w:rPr>
        <w:t xml:space="preserve"> </w:t>
      </w:r>
      <w:r w:rsidRPr="004A724D" w:rsidR="003A5F4C">
        <w:rPr>
          <w:sz w:val="22"/>
          <w:szCs w:val="22"/>
        </w:rPr>
        <w:t>For non-geostationary satellites, provide the minimum elevation angle at which the earth station will operate.</w:t>
      </w:r>
    </w:p>
    <w:p w:rsidR="005E4962" w:rsidRPr="004A724D" w:rsidP="00D66302" w14:paraId="21E7F70F" w14:textId="5F7E3CE5">
      <w:pPr>
        <w:pStyle w:val="ListParagraph"/>
        <w:numPr>
          <w:ilvl w:val="0"/>
          <w:numId w:val="16"/>
        </w:numPr>
        <w:spacing w:after="0"/>
        <w:rPr>
          <w:sz w:val="22"/>
          <w:szCs w:val="22"/>
          <w:u w:val="single"/>
        </w:rPr>
      </w:pPr>
      <w:r w:rsidRPr="004A724D">
        <w:rPr>
          <w:sz w:val="22"/>
          <w:szCs w:val="22"/>
          <w:u w:val="single"/>
        </w:rPr>
        <w:t xml:space="preserve">Antenna Elevation Angle </w:t>
      </w:r>
      <w:r w:rsidRPr="004A724D" w:rsidR="001163F9">
        <w:rPr>
          <w:sz w:val="22"/>
          <w:szCs w:val="22"/>
          <w:u w:val="single"/>
        </w:rPr>
        <w:t>Western</w:t>
      </w:r>
      <w:r w:rsidRPr="004A724D">
        <w:rPr>
          <w:sz w:val="22"/>
          <w:szCs w:val="22"/>
          <w:u w:val="single"/>
        </w:rPr>
        <w:t xml:space="preserve"> Limit</w:t>
      </w:r>
      <w:r w:rsidRPr="004A724D">
        <w:rPr>
          <w:sz w:val="22"/>
          <w:szCs w:val="22"/>
        </w:rPr>
        <w:t>:</w:t>
      </w:r>
      <w:r w:rsidRPr="004A724D" w:rsidR="00743935">
        <w:rPr>
          <w:sz w:val="22"/>
          <w:szCs w:val="22"/>
        </w:rPr>
        <w:t xml:space="preserve"> enter the elevation angle </w:t>
      </w:r>
      <w:r w:rsidRPr="004A724D" w:rsidR="00037ECC">
        <w:rPr>
          <w:sz w:val="22"/>
          <w:szCs w:val="22"/>
        </w:rPr>
        <w:t xml:space="preserve">in degrees </w:t>
      </w:r>
      <w:r w:rsidRPr="004A724D" w:rsidR="00743935">
        <w:rPr>
          <w:sz w:val="22"/>
          <w:szCs w:val="22"/>
        </w:rPr>
        <w:t xml:space="preserve">to the </w:t>
      </w:r>
      <w:r w:rsidRPr="004A724D" w:rsidR="00037ECC">
        <w:rPr>
          <w:sz w:val="22"/>
          <w:szCs w:val="22"/>
        </w:rPr>
        <w:t>western</w:t>
      </w:r>
      <w:r w:rsidRPr="004A724D" w:rsidR="00743935">
        <w:rPr>
          <w:sz w:val="22"/>
          <w:szCs w:val="22"/>
        </w:rPr>
        <w:t xml:space="preserve"> most geostationary satellite orbital arc limit. </w:t>
      </w:r>
      <w:r w:rsidR="00F85E50">
        <w:rPr>
          <w:sz w:val="22"/>
          <w:szCs w:val="22"/>
        </w:rPr>
        <w:t xml:space="preserve"> </w:t>
      </w:r>
      <w:r w:rsidRPr="004A724D" w:rsidR="00743935">
        <w:rPr>
          <w:sz w:val="22"/>
          <w:szCs w:val="22"/>
        </w:rPr>
        <w:t>For non-geostationary satellites, provide the minimum elevation angle at which the earth station will operate.</w:t>
      </w:r>
    </w:p>
    <w:p w:rsidR="005E4962" w:rsidRPr="004A724D" w:rsidP="00D66302" w14:paraId="2BA24E1B" w14:textId="757EC81D">
      <w:pPr>
        <w:pStyle w:val="ListParagraph"/>
        <w:numPr>
          <w:ilvl w:val="0"/>
          <w:numId w:val="16"/>
        </w:numPr>
        <w:spacing w:after="0"/>
        <w:rPr>
          <w:sz w:val="22"/>
          <w:szCs w:val="22"/>
          <w:u w:val="single"/>
        </w:rPr>
      </w:pPr>
      <w:r w:rsidRPr="004A724D">
        <w:rPr>
          <w:sz w:val="22"/>
          <w:szCs w:val="22"/>
          <w:u w:val="single"/>
        </w:rPr>
        <w:t>Earth Station Azimuth</w:t>
      </w:r>
      <w:r w:rsidRPr="004A724D" w:rsidR="00D531CB">
        <w:rPr>
          <w:sz w:val="22"/>
          <w:szCs w:val="22"/>
          <w:u w:val="single"/>
        </w:rPr>
        <w:t xml:space="preserve"> Angle Eastern Limit</w:t>
      </w:r>
      <w:r w:rsidRPr="004A724D" w:rsidR="00D531CB">
        <w:rPr>
          <w:sz w:val="22"/>
          <w:szCs w:val="22"/>
        </w:rPr>
        <w:t xml:space="preserve">: enter the </w:t>
      </w:r>
      <w:r w:rsidRPr="004A724D" w:rsidR="00881808">
        <w:rPr>
          <w:sz w:val="22"/>
          <w:szCs w:val="22"/>
        </w:rPr>
        <w:t>azimuth</w:t>
      </w:r>
      <w:r w:rsidRPr="004A724D" w:rsidR="00D531CB">
        <w:rPr>
          <w:sz w:val="22"/>
          <w:szCs w:val="22"/>
        </w:rPr>
        <w:t xml:space="preserve"> angle of the </w:t>
      </w:r>
      <w:r w:rsidRPr="004A724D" w:rsidR="00881808">
        <w:rPr>
          <w:sz w:val="22"/>
          <w:szCs w:val="22"/>
        </w:rPr>
        <w:t xml:space="preserve">earth station </w:t>
      </w:r>
      <w:r w:rsidRPr="004A724D" w:rsidR="00D531CB">
        <w:rPr>
          <w:sz w:val="22"/>
          <w:szCs w:val="22"/>
        </w:rPr>
        <w:t>in degrees to the eastern most geostationary satellite orbital arc limit.</w:t>
      </w:r>
      <w:r w:rsidR="00A07A4A">
        <w:rPr>
          <w:sz w:val="22"/>
          <w:szCs w:val="22"/>
        </w:rPr>
        <w:t xml:space="preserve"> </w:t>
      </w:r>
      <w:r w:rsidRPr="004A724D" w:rsidR="00D531CB">
        <w:rPr>
          <w:sz w:val="22"/>
          <w:szCs w:val="22"/>
        </w:rPr>
        <w:t xml:space="preserve"> </w:t>
      </w:r>
      <w:r w:rsidRPr="004A724D" w:rsidR="00D442D9">
        <w:rPr>
          <w:sz w:val="22"/>
          <w:szCs w:val="22"/>
        </w:rPr>
        <w:t xml:space="preserve">Provide the azimuth angle relative to true north to the eastern most geostationary satellite orbital arc limit. </w:t>
      </w:r>
      <w:r w:rsidR="00EC72FF">
        <w:rPr>
          <w:sz w:val="22"/>
          <w:szCs w:val="22"/>
        </w:rPr>
        <w:t xml:space="preserve"> </w:t>
      </w:r>
      <w:r w:rsidRPr="004A724D" w:rsidR="00D442D9">
        <w:rPr>
          <w:sz w:val="22"/>
          <w:szCs w:val="22"/>
        </w:rPr>
        <w:t>For non-geostationary satellites, provide the maximum azimuthal angles at which the earth station will operate (e.g., 0-360 degrees).</w:t>
      </w:r>
    </w:p>
    <w:p w:rsidR="005E4962" w:rsidRPr="004A724D" w:rsidP="00D66302" w14:paraId="32B8ED24" w14:textId="4D2DEDB5">
      <w:pPr>
        <w:pStyle w:val="ListParagraph"/>
        <w:numPr>
          <w:ilvl w:val="0"/>
          <w:numId w:val="16"/>
        </w:numPr>
        <w:spacing w:after="0"/>
        <w:rPr>
          <w:sz w:val="22"/>
          <w:szCs w:val="22"/>
          <w:u w:val="single"/>
        </w:rPr>
      </w:pPr>
      <w:r w:rsidRPr="004A724D">
        <w:rPr>
          <w:sz w:val="22"/>
          <w:szCs w:val="22"/>
          <w:u w:val="single"/>
        </w:rPr>
        <w:t>Earth Station</w:t>
      </w:r>
      <w:r w:rsidRPr="004A724D" w:rsidR="00D531CB">
        <w:rPr>
          <w:sz w:val="22"/>
          <w:szCs w:val="22"/>
          <w:u w:val="single"/>
        </w:rPr>
        <w:t xml:space="preserve"> </w:t>
      </w:r>
      <w:r w:rsidRPr="004A724D" w:rsidR="00811FEC">
        <w:rPr>
          <w:sz w:val="22"/>
          <w:szCs w:val="22"/>
          <w:u w:val="single"/>
        </w:rPr>
        <w:t>Azimuth</w:t>
      </w:r>
      <w:r w:rsidRPr="004A724D" w:rsidR="00D531CB">
        <w:rPr>
          <w:sz w:val="22"/>
          <w:szCs w:val="22"/>
          <w:u w:val="single"/>
        </w:rPr>
        <w:t xml:space="preserve"> Angle Western Limit</w:t>
      </w:r>
      <w:r w:rsidRPr="004A724D" w:rsidR="00D531CB">
        <w:rPr>
          <w:sz w:val="22"/>
          <w:szCs w:val="22"/>
        </w:rPr>
        <w:t xml:space="preserve">: enter the </w:t>
      </w:r>
      <w:r w:rsidRPr="004A724D" w:rsidR="002856B9">
        <w:rPr>
          <w:sz w:val="22"/>
          <w:szCs w:val="22"/>
        </w:rPr>
        <w:t xml:space="preserve">azimuth angle of the earth station in degrees to the </w:t>
      </w:r>
      <w:r w:rsidRPr="004A724D" w:rsidR="00DF0F85">
        <w:rPr>
          <w:sz w:val="22"/>
          <w:szCs w:val="22"/>
        </w:rPr>
        <w:t>western</w:t>
      </w:r>
      <w:r w:rsidRPr="004A724D" w:rsidR="002856B9">
        <w:rPr>
          <w:sz w:val="22"/>
          <w:szCs w:val="22"/>
        </w:rPr>
        <w:t xml:space="preserve"> most geostationary satellite orbital arc limit. </w:t>
      </w:r>
      <w:r w:rsidR="001D3CEF">
        <w:rPr>
          <w:sz w:val="22"/>
          <w:szCs w:val="22"/>
        </w:rPr>
        <w:t xml:space="preserve"> </w:t>
      </w:r>
      <w:r w:rsidRPr="004A724D" w:rsidR="002856B9">
        <w:rPr>
          <w:sz w:val="22"/>
          <w:szCs w:val="22"/>
        </w:rPr>
        <w:t xml:space="preserve">Provide the azimuth angle </w:t>
      </w:r>
      <w:r w:rsidRPr="004A724D" w:rsidR="002856B9">
        <w:rPr>
          <w:sz w:val="22"/>
          <w:szCs w:val="22"/>
        </w:rPr>
        <w:t xml:space="preserve">relative to true north to the western most geostationary satellite orbital arc limit. </w:t>
      </w:r>
      <w:r w:rsidR="0079561D">
        <w:rPr>
          <w:sz w:val="22"/>
          <w:szCs w:val="22"/>
        </w:rPr>
        <w:t xml:space="preserve"> </w:t>
      </w:r>
      <w:r w:rsidRPr="004A724D" w:rsidR="002856B9">
        <w:rPr>
          <w:sz w:val="22"/>
          <w:szCs w:val="22"/>
        </w:rPr>
        <w:t>For non-geostationary satellites, provide the maximum azimuthal angles at which the earth station will operate (e.g., 0-360 degrees).</w:t>
      </w:r>
    </w:p>
    <w:p w:rsidR="00762AC7" w:rsidRPr="004A724D" w:rsidP="00D66302" w14:paraId="7BD7C363" w14:textId="18709961">
      <w:pPr>
        <w:pStyle w:val="ListParagraph"/>
        <w:numPr>
          <w:ilvl w:val="0"/>
          <w:numId w:val="16"/>
        </w:numPr>
        <w:spacing w:after="0"/>
        <w:rPr>
          <w:sz w:val="22"/>
          <w:szCs w:val="22"/>
          <w:u w:val="single"/>
        </w:rPr>
      </w:pPr>
      <w:r w:rsidRPr="004A724D">
        <w:rPr>
          <w:sz w:val="22"/>
          <w:szCs w:val="22"/>
          <w:u w:val="single"/>
        </w:rPr>
        <w:t xml:space="preserve">Maximum EIRP Density </w:t>
      </w:r>
      <w:r w:rsidRPr="004A724D" w:rsidR="00C30921">
        <w:rPr>
          <w:sz w:val="22"/>
          <w:szCs w:val="22"/>
          <w:u w:val="single"/>
        </w:rPr>
        <w:t>towards the Horizon</w:t>
      </w:r>
      <w:r w:rsidRPr="004A724D">
        <w:rPr>
          <w:sz w:val="22"/>
          <w:szCs w:val="22"/>
          <w:u w:val="single"/>
        </w:rPr>
        <w:t xml:space="preserve"> (</w:t>
      </w:r>
      <w:r w:rsidRPr="004A724D">
        <w:rPr>
          <w:sz w:val="22"/>
          <w:szCs w:val="22"/>
          <w:u w:val="single"/>
        </w:rPr>
        <w:t>dBW</w:t>
      </w:r>
      <w:r w:rsidRPr="004A724D">
        <w:rPr>
          <w:sz w:val="22"/>
          <w:szCs w:val="22"/>
          <w:u w:val="single"/>
        </w:rPr>
        <w:t>/4kHz)</w:t>
      </w:r>
      <w:r w:rsidRPr="004A724D">
        <w:rPr>
          <w:sz w:val="22"/>
          <w:szCs w:val="22"/>
        </w:rPr>
        <w:t xml:space="preserve">: </w:t>
      </w:r>
      <w:r w:rsidRPr="004A724D" w:rsidR="00101321">
        <w:rPr>
          <w:sz w:val="22"/>
          <w:szCs w:val="22"/>
        </w:rPr>
        <w:t xml:space="preserve">if the earth station transmits in this frequency band, provide the maximum EIRP density toward the horizon (in </w:t>
      </w:r>
      <w:r w:rsidRPr="004A724D" w:rsidR="00101321">
        <w:rPr>
          <w:sz w:val="22"/>
          <w:szCs w:val="22"/>
        </w:rPr>
        <w:t>dBW</w:t>
      </w:r>
      <w:r w:rsidRPr="004A724D" w:rsidR="00101321">
        <w:rPr>
          <w:sz w:val="22"/>
          <w:szCs w:val="22"/>
        </w:rPr>
        <w:t>/4kHz).</w:t>
      </w:r>
    </w:p>
    <w:p w:rsidR="004B2A84" w:rsidRPr="004A724D" w:rsidP="00D66302" w14:paraId="5FDB1A5B" w14:textId="539EA2B6">
      <w:pPr>
        <w:spacing w:after="0"/>
        <w:rPr>
          <w:sz w:val="22"/>
          <w:szCs w:val="22"/>
        </w:rPr>
      </w:pPr>
    </w:p>
    <w:sectPr>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6438935"/>
      <w:docPartObj>
        <w:docPartGallery w:val="Page Numbers (Bottom of Page)"/>
        <w:docPartUnique/>
      </w:docPartObj>
    </w:sdtPr>
    <w:sdtEndPr>
      <w:rPr>
        <w:noProof/>
        <w:sz w:val="22"/>
        <w:szCs w:val="22"/>
      </w:rPr>
    </w:sdtEndPr>
    <w:sdtContent>
      <w:p w:rsidR="00650B2D" w14:paraId="1421DC0A" w14:textId="7C6D4561">
        <w:pPr>
          <w:pStyle w:val="Footer"/>
          <w:jc w:val="center"/>
        </w:pPr>
        <w:r w:rsidRPr="00117F18">
          <w:rPr>
            <w:sz w:val="22"/>
            <w:szCs w:val="22"/>
          </w:rPr>
          <w:fldChar w:fldCharType="begin"/>
        </w:r>
        <w:r w:rsidRPr="00117F18">
          <w:rPr>
            <w:sz w:val="22"/>
            <w:szCs w:val="22"/>
          </w:rPr>
          <w:instrText xml:space="preserve"> PAGE   \* MERGEFORMAT </w:instrText>
        </w:r>
        <w:r w:rsidRPr="00117F18">
          <w:rPr>
            <w:sz w:val="22"/>
            <w:szCs w:val="22"/>
          </w:rPr>
          <w:fldChar w:fldCharType="separate"/>
        </w:r>
        <w:r w:rsidRPr="00117F18">
          <w:rPr>
            <w:noProof/>
            <w:sz w:val="22"/>
            <w:szCs w:val="22"/>
          </w:rPr>
          <w:t>2</w:t>
        </w:r>
        <w:r w:rsidRPr="00117F18">
          <w:rPr>
            <w:noProof/>
            <w:sz w:val="22"/>
            <w:szCs w:val="22"/>
          </w:rPr>
          <w:fldChar w:fldCharType="end"/>
        </w:r>
      </w:p>
    </w:sdtContent>
  </w:sdt>
  <w:p w:rsidR="00650B2D" w14:paraId="25BD0EF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B1131"/>
    <w:multiLevelType w:val="hybridMultilevel"/>
    <w:tmpl w:val="3C62C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8D0FB8"/>
    <w:multiLevelType w:val="hybridMultilevel"/>
    <w:tmpl w:val="21703B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013C40"/>
    <w:multiLevelType w:val="hybridMultilevel"/>
    <w:tmpl w:val="32681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9482B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3BC4197"/>
    <w:multiLevelType w:val="hybridMultilevel"/>
    <w:tmpl w:val="B8EA6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D23744"/>
    <w:multiLevelType w:val="hybridMultilevel"/>
    <w:tmpl w:val="21703B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1E4288"/>
    <w:multiLevelType w:val="hybridMultilevel"/>
    <w:tmpl w:val="B83A28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959013F"/>
    <w:multiLevelType w:val="hybridMultilevel"/>
    <w:tmpl w:val="1A907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7A2F94"/>
    <w:multiLevelType w:val="hybridMultilevel"/>
    <w:tmpl w:val="3C62C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9803165"/>
    <w:multiLevelType w:val="hybridMultilevel"/>
    <w:tmpl w:val="6386AB4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BEE620E"/>
    <w:multiLevelType w:val="hybridMultilevel"/>
    <w:tmpl w:val="F8405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911EF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D8B3425"/>
    <w:multiLevelType w:val="hybridMultilevel"/>
    <w:tmpl w:val="D9A8BBFC"/>
    <w:lvl w:ilvl="0">
      <w:start w:val="1"/>
      <w:numFmt w:val="decimal"/>
      <w:lvlText w:val="%1."/>
      <w:lvlJc w:val="left"/>
      <w:pPr>
        <w:ind w:left="81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C30399"/>
    <w:multiLevelType w:val="hybridMultilevel"/>
    <w:tmpl w:val="B8EA6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73455E"/>
    <w:multiLevelType w:val="hybridMultilevel"/>
    <w:tmpl w:val="B8EA6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3E33DD"/>
    <w:multiLevelType w:val="multilevel"/>
    <w:tmpl w:val="B44E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CC7FA3"/>
    <w:multiLevelType w:val="hybridMultilevel"/>
    <w:tmpl w:val="3C62C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8357768">
    <w:abstractNumId w:val="11"/>
  </w:num>
  <w:num w:numId="2" w16cid:durableId="1682195258">
    <w:abstractNumId w:val="7"/>
  </w:num>
  <w:num w:numId="3" w16cid:durableId="481042097">
    <w:abstractNumId w:val="2"/>
  </w:num>
  <w:num w:numId="4" w16cid:durableId="1420256115">
    <w:abstractNumId w:val="10"/>
  </w:num>
  <w:num w:numId="5" w16cid:durableId="393166837">
    <w:abstractNumId w:val="9"/>
  </w:num>
  <w:num w:numId="6" w16cid:durableId="1534465508">
    <w:abstractNumId w:val="6"/>
  </w:num>
  <w:num w:numId="7" w16cid:durableId="1683510389">
    <w:abstractNumId w:val="3"/>
  </w:num>
  <w:num w:numId="8" w16cid:durableId="771894931">
    <w:abstractNumId w:val="15"/>
  </w:num>
  <w:num w:numId="9" w16cid:durableId="156651204">
    <w:abstractNumId w:val="12"/>
  </w:num>
  <w:num w:numId="10" w16cid:durableId="1413114545">
    <w:abstractNumId w:val="14"/>
  </w:num>
  <w:num w:numId="11" w16cid:durableId="747309614">
    <w:abstractNumId w:val="13"/>
  </w:num>
  <w:num w:numId="12" w16cid:durableId="221334786">
    <w:abstractNumId w:val="5"/>
  </w:num>
  <w:num w:numId="13" w16cid:durableId="1185363899">
    <w:abstractNumId w:val="1"/>
  </w:num>
  <w:num w:numId="14" w16cid:durableId="1943494905">
    <w:abstractNumId w:val="4"/>
  </w:num>
  <w:num w:numId="15" w16cid:durableId="928584221">
    <w:abstractNumId w:val="0"/>
  </w:num>
  <w:num w:numId="16" w16cid:durableId="1561864164">
    <w:abstractNumId w:val="16"/>
  </w:num>
  <w:num w:numId="17" w16cid:durableId="2077238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2F"/>
    <w:rsid w:val="000004D8"/>
    <w:rsid w:val="0000084A"/>
    <w:rsid w:val="00000B17"/>
    <w:rsid w:val="00000EA5"/>
    <w:rsid w:val="000033D7"/>
    <w:rsid w:val="00003E05"/>
    <w:rsid w:val="00004F46"/>
    <w:rsid w:val="000067D0"/>
    <w:rsid w:val="00010006"/>
    <w:rsid w:val="0001107D"/>
    <w:rsid w:val="000125AC"/>
    <w:rsid w:val="000127E4"/>
    <w:rsid w:val="00013075"/>
    <w:rsid w:val="00013D75"/>
    <w:rsid w:val="00013F9F"/>
    <w:rsid w:val="00015B0E"/>
    <w:rsid w:val="00017935"/>
    <w:rsid w:val="0002012E"/>
    <w:rsid w:val="00021CBD"/>
    <w:rsid w:val="00024E1C"/>
    <w:rsid w:val="00027486"/>
    <w:rsid w:val="00027944"/>
    <w:rsid w:val="000301C5"/>
    <w:rsid w:val="000308DA"/>
    <w:rsid w:val="000312CD"/>
    <w:rsid w:val="00031339"/>
    <w:rsid w:val="000331FF"/>
    <w:rsid w:val="000345BD"/>
    <w:rsid w:val="00034B7A"/>
    <w:rsid w:val="00035D58"/>
    <w:rsid w:val="00037E7F"/>
    <w:rsid w:val="00037ECC"/>
    <w:rsid w:val="00041A82"/>
    <w:rsid w:val="000428C8"/>
    <w:rsid w:val="00043CC8"/>
    <w:rsid w:val="00043DA1"/>
    <w:rsid w:val="00043E16"/>
    <w:rsid w:val="000442E0"/>
    <w:rsid w:val="000444CC"/>
    <w:rsid w:val="0004511B"/>
    <w:rsid w:val="000453EC"/>
    <w:rsid w:val="0004573A"/>
    <w:rsid w:val="00045A66"/>
    <w:rsid w:val="000471A1"/>
    <w:rsid w:val="000475FE"/>
    <w:rsid w:val="00047918"/>
    <w:rsid w:val="00047FAC"/>
    <w:rsid w:val="00050C07"/>
    <w:rsid w:val="000520A5"/>
    <w:rsid w:val="00052C2E"/>
    <w:rsid w:val="00053B3D"/>
    <w:rsid w:val="000545C4"/>
    <w:rsid w:val="0005544A"/>
    <w:rsid w:val="00060A25"/>
    <w:rsid w:val="00060EA4"/>
    <w:rsid w:val="00061613"/>
    <w:rsid w:val="00062D4F"/>
    <w:rsid w:val="00064B70"/>
    <w:rsid w:val="0006582F"/>
    <w:rsid w:val="00065BD0"/>
    <w:rsid w:val="00065F21"/>
    <w:rsid w:val="00066974"/>
    <w:rsid w:val="00066D3C"/>
    <w:rsid w:val="00066D5C"/>
    <w:rsid w:val="000672AC"/>
    <w:rsid w:val="000678A3"/>
    <w:rsid w:val="000679BB"/>
    <w:rsid w:val="00070C63"/>
    <w:rsid w:val="000717E8"/>
    <w:rsid w:val="000725BD"/>
    <w:rsid w:val="000771E4"/>
    <w:rsid w:val="00077458"/>
    <w:rsid w:val="000811F5"/>
    <w:rsid w:val="00081E10"/>
    <w:rsid w:val="00082BBB"/>
    <w:rsid w:val="000831D0"/>
    <w:rsid w:val="000834CC"/>
    <w:rsid w:val="00084946"/>
    <w:rsid w:val="00090AD2"/>
    <w:rsid w:val="00091B58"/>
    <w:rsid w:val="00092323"/>
    <w:rsid w:val="000944E2"/>
    <w:rsid w:val="00095363"/>
    <w:rsid w:val="00096854"/>
    <w:rsid w:val="00097605"/>
    <w:rsid w:val="0009766A"/>
    <w:rsid w:val="000978E0"/>
    <w:rsid w:val="000A1186"/>
    <w:rsid w:val="000A245D"/>
    <w:rsid w:val="000A26F7"/>
    <w:rsid w:val="000A4878"/>
    <w:rsid w:val="000A5233"/>
    <w:rsid w:val="000A55E1"/>
    <w:rsid w:val="000A55FB"/>
    <w:rsid w:val="000A5C10"/>
    <w:rsid w:val="000B0609"/>
    <w:rsid w:val="000B0ACE"/>
    <w:rsid w:val="000B139D"/>
    <w:rsid w:val="000B2CB2"/>
    <w:rsid w:val="000B4018"/>
    <w:rsid w:val="000B4376"/>
    <w:rsid w:val="000B45DD"/>
    <w:rsid w:val="000B5EB2"/>
    <w:rsid w:val="000B6FAC"/>
    <w:rsid w:val="000B7BBA"/>
    <w:rsid w:val="000C1BDD"/>
    <w:rsid w:val="000C2753"/>
    <w:rsid w:val="000C27A8"/>
    <w:rsid w:val="000C27EA"/>
    <w:rsid w:val="000C2C33"/>
    <w:rsid w:val="000C2D0D"/>
    <w:rsid w:val="000C3009"/>
    <w:rsid w:val="000C47F4"/>
    <w:rsid w:val="000C60E1"/>
    <w:rsid w:val="000C6829"/>
    <w:rsid w:val="000C6E75"/>
    <w:rsid w:val="000C7169"/>
    <w:rsid w:val="000D0613"/>
    <w:rsid w:val="000D130C"/>
    <w:rsid w:val="000D18E3"/>
    <w:rsid w:val="000D1D98"/>
    <w:rsid w:val="000D231E"/>
    <w:rsid w:val="000D2647"/>
    <w:rsid w:val="000D2AE3"/>
    <w:rsid w:val="000D3612"/>
    <w:rsid w:val="000D4320"/>
    <w:rsid w:val="000D7D11"/>
    <w:rsid w:val="000E0FAA"/>
    <w:rsid w:val="000E15E5"/>
    <w:rsid w:val="000E1A5B"/>
    <w:rsid w:val="000E2F8A"/>
    <w:rsid w:val="000E367B"/>
    <w:rsid w:val="000E36BC"/>
    <w:rsid w:val="000E4419"/>
    <w:rsid w:val="000E4878"/>
    <w:rsid w:val="000E4DE0"/>
    <w:rsid w:val="000E69C4"/>
    <w:rsid w:val="000E75B4"/>
    <w:rsid w:val="000E77EB"/>
    <w:rsid w:val="000F0046"/>
    <w:rsid w:val="000F021E"/>
    <w:rsid w:val="000F169A"/>
    <w:rsid w:val="000F1A44"/>
    <w:rsid w:val="000F2A48"/>
    <w:rsid w:val="000F4A1B"/>
    <w:rsid w:val="000F761E"/>
    <w:rsid w:val="000F7AB5"/>
    <w:rsid w:val="00100099"/>
    <w:rsid w:val="00100213"/>
    <w:rsid w:val="00100B72"/>
    <w:rsid w:val="00100C31"/>
    <w:rsid w:val="00101321"/>
    <w:rsid w:val="001029D4"/>
    <w:rsid w:val="001046C7"/>
    <w:rsid w:val="001047FE"/>
    <w:rsid w:val="00105460"/>
    <w:rsid w:val="00106C14"/>
    <w:rsid w:val="0010729D"/>
    <w:rsid w:val="00107C33"/>
    <w:rsid w:val="001100B3"/>
    <w:rsid w:val="00111584"/>
    <w:rsid w:val="00111AC5"/>
    <w:rsid w:val="00111D54"/>
    <w:rsid w:val="001145E5"/>
    <w:rsid w:val="001149A0"/>
    <w:rsid w:val="00115149"/>
    <w:rsid w:val="001154A2"/>
    <w:rsid w:val="00115FDF"/>
    <w:rsid w:val="001163F9"/>
    <w:rsid w:val="00116A89"/>
    <w:rsid w:val="00117A44"/>
    <w:rsid w:val="00117F18"/>
    <w:rsid w:val="00123E42"/>
    <w:rsid w:val="00124659"/>
    <w:rsid w:val="00124A8E"/>
    <w:rsid w:val="0012645B"/>
    <w:rsid w:val="0012686A"/>
    <w:rsid w:val="00126B12"/>
    <w:rsid w:val="00130357"/>
    <w:rsid w:val="001311CD"/>
    <w:rsid w:val="00135F7C"/>
    <w:rsid w:val="0014056D"/>
    <w:rsid w:val="001417E2"/>
    <w:rsid w:val="00142DA3"/>
    <w:rsid w:val="00143563"/>
    <w:rsid w:val="0014358D"/>
    <w:rsid w:val="00143B7B"/>
    <w:rsid w:val="00143FB9"/>
    <w:rsid w:val="001444D5"/>
    <w:rsid w:val="00144D09"/>
    <w:rsid w:val="001455C5"/>
    <w:rsid w:val="00146082"/>
    <w:rsid w:val="00146107"/>
    <w:rsid w:val="0014724D"/>
    <w:rsid w:val="0014725B"/>
    <w:rsid w:val="00147DD2"/>
    <w:rsid w:val="001514D2"/>
    <w:rsid w:val="0015192C"/>
    <w:rsid w:val="001533AE"/>
    <w:rsid w:val="00153EB4"/>
    <w:rsid w:val="00154C57"/>
    <w:rsid w:val="001555C6"/>
    <w:rsid w:val="001567FB"/>
    <w:rsid w:val="00156B3A"/>
    <w:rsid w:val="00156F31"/>
    <w:rsid w:val="0016044F"/>
    <w:rsid w:val="00160471"/>
    <w:rsid w:val="00161716"/>
    <w:rsid w:val="00164457"/>
    <w:rsid w:val="00164967"/>
    <w:rsid w:val="001657BE"/>
    <w:rsid w:val="001664EF"/>
    <w:rsid w:val="00167537"/>
    <w:rsid w:val="0017065A"/>
    <w:rsid w:val="00170F2E"/>
    <w:rsid w:val="001710FE"/>
    <w:rsid w:val="00172572"/>
    <w:rsid w:val="00174B52"/>
    <w:rsid w:val="00174DF2"/>
    <w:rsid w:val="0017549F"/>
    <w:rsid w:val="001757B0"/>
    <w:rsid w:val="00177E32"/>
    <w:rsid w:val="00180E51"/>
    <w:rsid w:val="001816DD"/>
    <w:rsid w:val="001835DD"/>
    <w:rsid w:val="0018666A"/>
    <w:rsid w:val="00186A08"/>
    <w:rsid w:val="001919D2"/>
    <w:rsid w:val="00192D92"/>
    <w:rsid w:val="00193A0B"/>
    <w:rsid w:val="00194451"/>
    <w:rsid w:val="00194456"/>
    <w:rsid w:val="0019489A"/>
    <w:rsid w:val="00195C8D"/>
    <w:rsid w:val="001960E3"/>
    <w:rsid w:val="00196D5A"/>
    <w:rsid w:val="00197E1F"/>
    <w:rsid w:val="001A419C"/>
    <w:rsid w:val="001A4410"/>
    <w:rsid w:val="001A4452"/>
    <w:rsid w:val="001A4DC3"/>
    <w:rsid w:val="001A6563"/>
    <w:rsid w:val="001A6E46"/>
    <w:rsid w:val="001B00D3"/>
    <w:rsid w:val="001B140F"/>
    <w:rsid w:val="001B206B"/>
    <w:rsid w:val="001B45ED"/>
    <w:rsid w:val="001B4722"/>
    <w:rsid w:val="001B4856"/>
    <w:rsid w:val="001B492F"/>
    <w:rsid w:val="001B4B86"/>
    <w:rsid w:val="001B4EE5"/>
    <w:rsid w:val="001B6649"/>
    <w:rsid w:val="001C05CC"/>
    <w:rsid w:val="001C1AD3"/>
    <w:rsid w:val="001C256A"/>
    <w:rsid w:val="001C390D"/>
    <w:rsid w:val="001C4541"/>
    <w:rsid w:val="001C5CF9"/>
    <w:rsid w:val="001C5E50"/>
    <w:rsid w:val="001C73EB"/>
    <w:rsid w:val="001C7653"/>
    <w:rsid w:val="001C7A66"/>
    <w:rsid w:val="001C7F7A"/>
    <w:rsid w:val="001D1A85"/>
    <w:rsid w:val="001D2051"/>
    <w:rsid w:val="001D217C"/>
    <w:rsid w:val="001D22A5"/>
    <w:rsid w:val="001D23B9"/>
    <w:rsid w:val="001D3CEF"/>
    <w:rsid w:val="001D43E1"/>
    <w:rsid w:val="001D5040"/>
    <w:rsid w:val="001D5674"/>
    <w:rsid w:val="001E05FA"/>
    <w:rsid w:val="001E0766"/>
    <w:rsid w:val="001E10DA"/>
    <w:rsid w:val="001E2FFC"/>
    <w:rsid w:val="001E30A2"/>
    <w:rsid w:val="001E47E3"/>
    <w:rsid w:val="001E5CD2"/>
    <w:rsid w:val="001E6190"/>
    <w:rsid w:val="001E65D0"/>
    <w:rsid w:val="001E6C42"/>
    <w:rsid w:val="001E6CD3"/>
    <w:rsid w:val="001E6D6E"/>
    <w:rsid w:val="001F05A5"/>
    <w:rsid w:val="001F0DDE"/>
    <w:rsid w:val="001F1105"/>
    <w:rsid w:val="001F2F38"/>
    <w:rsid w:val="001F378B"/>
    <w:rsid w:val="001F487C"/>
    <w:rsid w:val="001F5644"/>
    <w:rsid w:val="001F5AFC"/>
    <w:rsid w:val="001F69D9"/>
    <w:rsid w:val="001F7294"/>
    <w:rsid w:val="0020217C"/>
    <w:rsid w:val="0020317F"/>
    <w:rsid w:val="00203608"/>
    <w:rsid w:val="00204EF3"/>
    <w:rsid w:val="00204F9D"/>
    <w:rsid w:val="002058E9"/>
    <w:rsid w:val="00211A6B"/>
    <w:rsid w:val="002146E4"/>
    <w:rsid w:val="00216897"/>
    <w:rsid w:val="00220079"/>
    <w:rsid w:val="0022308C"/>
    <w:rsid w:val="002230D9"/>
    <w:rsid w:val="00225A49"/>
    <w:rsid w:val="00226FD7"/>
    <w:rsid w:val="00232421"/>
    <w:rsid w:val="0023352F"/>
    <w:rsid w:val="00233AF2"/>
    <w:rsid w:val="00233C5B"/>
    <w:rsid w:val="002358B6"/>
    <w:rsid w:val="00235921"/>
    <w:rsid w:val="002368D0"/>
    <w:rsid w:val="00237911"/>
    <w:rsid w:val="00240087"/>
    <w:rsid w:val="002403EA"/>
    <w:rsid w:val="00241316"/>
    <w:rsid w:val="0024151A"/>
    <w:rsid w:val="0024160B"/>
    <w:rsid w:val="002419A8"/>
    <w:rsid w:val="00241E8D"/>
    <w:rsid w:val="0024225F"/>
    <w:rsid w:val="00242D2C"/>
    <w:rsid w:val="00242E96"/>
    <w:rsid w:val="00242F60"/>
    <w:rsid w:val="00243D14"/>
    <w:rsid w:val="00244DCC"/>
    <w:rsid w:val="002462FC"/>
    <w:rsid w:val="0024693D"/>
    <w:rsid w:val="002508B6"/>
    <w:rsid w:val="00250AFD"/>
    <w:rsid w:val="00251069"/>
    <w:rsid w:val="0025171D"/>
    <w:rsid w:val="00252118"/>
    <w:rsid w:val="00254561"/>
    <w:rsid w:val="00254DC9"/>
    <w:rsid w:val="0025561F"/>
    <w:rsid w:val="002556A3"/>
    <w:rsid w:val="002572FD"/>
    <w:rsid w:val="00257632"/>
    <w:rsid w:val="0026081A"/>
    <w:rsid w:val="0026382B"/>
    <w:rsid w:val="00263C2F"/>
    <w:rsid w:val="00263E30"/>
    <w:rsid w:val="00264A0B"/>
    <w:rsid w:val="00264C76"/>
    <w:rsid w:val="0026552D"/>
    <w:rsid w:val="00265750"/>
    <w:rsid w:val="00270214"/>
    <w:rsid w:val="0027085F"/>
    <w:rsid w:val="00270A67"/>
    <w:rsid w:val="002715D0"/>
    <w:rsid w:val="0027218A"/>
    <w:rsid w:val="00272CDF"/>
    <w:rsid w:val="00275DE4"/>
    <w:rsid w:val="00275F0C"/>
    <w:rsid w:val="00276352"/>
    <w:rsid w:val="00276855"/>
    <w:rsid w:val="00277588"/>
    <w:rsid w:val="002779FC"/>
    <w:rsid w:val="00281539"/>
    <w:rsid w:val="00282942"/>
    <w:rsid w:val="002856B9"/>
    <w:rsid w:val="002864B5"/>
    <w:rsid w:val="0029122B"/>
    <w:rsid w:val="00292969"/>
    <w:rsid w:val="00294A2D"/>
    <w:rsid w:val="00296A98"/>
    <w:rsid w:val="002A0D0C"/>
    <w:rsid w:val="002A0FA4"/>
    <w:rsid w:val="002A2BB6"/>
    <w:rsid w:val="002A47BC"/>
    <w:rsid w:val="002A4BFF"/>
    <w:rsid w:val="002A5FAA"/>
    <w:rsid w:val="002A617A"/>
    <w:rsid w:val="002A71CE"/>
    <w:rsid w:val="002B038C"/>
    <w:rsid w:val="002B0C72"/>
    <w:rsid w:val="002B1136"/>
    <w:rsid w:val="002B2F1F"/>
    <w:rsid w:val="002B326F"/>
    <w:rsid w:val="002B5B08"/>
    <w:rsid w:val="002B66E0"/>
    <w:rsid w:val="002B6A50"/>
    <w:rsid w:val="002C2C96"/>
    <w:rsid w:val="002C2FA9"/>
    <w:rsid w:val="002C52CC"/>
    <w:rsid w:val="002C5405"/>
    <w:rsid w:val="002C56A4"/>
    <w:rsid w:val="002C71BA"/>
    <w:rsid w:val="002D0B2E"/>
    <w:rsid w:val="002D0C8E"/>
    <w:rsid w:val="002D0DEC"/>
    <w:rsid w:val="002D2406"/>
    <w:rsid w:val="002D2C2A"/>
    <w:rsid w:val="002D3322"/>
    <w:rsid w:val="002D3D12"/>
    <w:rsid w:val="002D6219"/>
    <w:rsid w:val="002D67EC"/>
    <w:rsid w:val="002D69CB"/>
    <w:rsid w:val="002D78CA"/>
    <w:rsid w:val="002D78F9"/>
    <w:rsid w:val="002D7E93"/>
    <w:rsid w:val="002E1635"/>
    <w:rsid w:val="002E2215"/>
    <w:rsid w:val="002E2CAF"/>
    <w:rsid w:val="002E3912"/>
    <w:rsid w:val="002E4387"/>
    <w:rsid w:val="002E561F"/>
    <w:rsid w:val="002E58F8"/>
    <w:rsid w:val="002E7F97"/>
    <w:rsid w:val="002F0D9D"/>
    <w:rsid w:val="002F1153"/>
    <w:rsid w:val="002F182B"/>
    <w:rsid w:val="002F1D62"/>
    <w:rsid w:val="002F2068"/>
    <w:rsid w:val="002F2DFE"/>
    <w:rsid w:val="002F3889"/>
    <w:rsid w:val="002F433C"/>
    <w:rsid w:val="002F4B55"/>
    <w:rsid w:val="002F4F9C"/>
    <w:rsid w:val="002F5B7E"/>
    <w:rsid w:val="002F5C5B"/>
    <w:rsid w:val="002F69CF"/>
    <w:rsid w:val="002F7CC3"/>
    <w:rsid w:val="003006DC"/>
    <w:rsid w:val="00300B16"/>
    <w:rsid w:val="003040CD"/>
    <w:rsid w:val="0030424C"/>
    <w:rsid w:val="003051D9"/>
    <w:rsid w:val="003058FE"/>
    <w:rsid w:val="00305DF8"/>
    <w:rsid w:val="00305FA7"/>
    <w:rsid w:val="00306A6F"/>
    <w:rsid w:val="003106C3"/>
    <w:rsid w:val="0031096A"/>
    <w:rsid w:val="00310C0A"/>
    <w:rsid w:val="00313844"/>
    <w:rsid w:val="00315497"/>
    <w:rsid w:val="00315B08"/>
    <w:rsid w:val="00316B67"/>
    <w:rsid w:val="00317E27"/>
    <w:rsid w:val="0032037D"/>
    <w:rsid w:val="00321309"/>
    <w:rsid w:val="0032132F"/>
    <w:rsid w:val="00321D17"/>
    <w:rsid w:val="00322646"/>
    <w:rsid w:val="003229F9"/>
    <w:rsid w:val="0032370E"/>
    <w:rsid w:val="00325570"/>
    <w:rsid w:val="00326F39"/>
    <w:rsid w:val="0033018C"/>
    <w:rsid w:val="00330C97"/>
    <w:rsid w:val="00330F64"/>
    <w:rsid w:val="00331425"/>
    <w:rsid w:val="00331479"/>
    <w:rsid w:val="0033189B"/>
    <w:rsid w:val="00332060"/>
    <w:rsid w:val="00332850"/>
    <w:rsid w:val="003329BE"/>
    <w:rsid w:val="003329FF"/>
    <w:rsid w:val="00333427"/>
    <w:rsid w:val="00334EE6"/>
    <w:rsid w:val="003357E9"/>
    <w:rsid w:val="00335EEA"/>
    <w:rsid w:val="00335F4E"/>
    <w:rsid w:val="003363F0"/>
    <w:rsid w:val="003404C9"/>
    <w:rsid w:val="003427A3"/>
    <w:rsid w:val="00344A77"/>
    <w:rsid w:val="00344E49"/>
    <w:rsid w:val="00346F72"/>
    <w:rsid w:val="00347005"/>
    <w:rsid w:val="003470AC"/>
    <w:rsid w:val="003470B4"/>
    <w:rsid w:val="003476A0"/>
    <w:rsid w:val="003513D1"/>
    <w:rsid w:val="00351872"/>
    <w:rsid w:val="00352A07"/>
    <w:rsid w:val="0035409D"/>
    <w:rsid w:val="00354156"/>
    <w:rsid w:val="00354AE0"/>
    <w:rsid w:val="003553A4"/>
    <w:rsid w:val="00356700"/>
    <w:rsid w:val="00356C0A"/>
    <w:rsid w:val="00357F3F"/>
    <w:rsid w:val="003603A9"/>
    <w:rsid w:val="00360958"/>
    <w:rsid w:val="00360AE8"/>
    <w:rsid w:val="00360DB7"/>
    <w:rsid w:val="00360FBD"/>
    <w:rsid w:val="003617A4"/>
    <w:rsid w:val="003625E7"/>
    <w:rsid w:val="00362D9B"/>
    <w:rsid w:val="00362EAA"/>
    <w:rsid w:val="003634EA"/>
    <w:rsid w:val="0036392D"/>
    <w:rsid w:val="003648D7"/>
    <w:rsid w:val="00364FF0"/>
    <w:rsid w:val="00366DE0"/>
    <w:rsid w:val="00371145"/>
    <w:rsid w:val="00372AD7"/>
    <w:rsid w:val="0037332F"/>
    <w:rsid w:val="00373456"/>
    <w:rsid w:val="0037349E"/>
    <w:rsid w:val="00373680"/>
    <w:rsid w:val="00374268"/>
    <w:rsid w:val="00374B02"/>
    <w:rsid w:val="00374D55"/>
    <w:rsid w:val="00376EB4"/>
    <w:rsid w:val="003773A4"/>
    <w:rsid w:val="00377B98"/>
    <w:rsid w:val="00380D92"/>
    <w:rsid w:val="00381281"/>
    <w:rsid w:val="003814D3"/>
    <w:rsid w:val="00381683"/>
    <w:rsid w:val="00383319"/>
    <w:rsid w:val="00383FB3"/>
    <w:rsid w:val="00384152"/>
    <w:rsid w:val="00384E46"/>
    <w:rsid w:val="00387017"/>
    <w:rsid w:val="0038723C"/>
    <w:rsid w:val="003873C6"/>
    <w:rsid w:val="003933FF"/>
    <w:rsid w:val="00394326"/>
    <w:rsid w:val="0039537D"/>
    <w:rsid w:val="00395D7D"/>
    <w:rsid w:val="00396CED"/>
    <w:rsid w:val="003A296D"/>
    <w:rsid w:val="003A326A"/>
    <w:rsid w:val="003A4FD9"/>
    <w:rsid w:val="003A5F4C"/>
    <w:rsid w:val="003A5FC6"/>
    <w:rsid w:val="003A6BD7"/>
    <w:rsid w:val="003A6E28"/>
    <w:rsid w:val="003B0027"/>
    <w:rsid w:val="003B034A"/>
    <w:rsid w:val="003B10FD"/>
    <w:rsid w:val="003B1F3E"/>
    <w:rsid w:val="003B2102"/>
    <w:rsid w:val="003B217C"/>
    <w:rsid w:val="003B23CD"/>
    <w:rsid w:val="003B2875"/>
    <w:rsid w:val="003B2DC3"/>
    <w:rsid w:val="003B3C52"/>
    <w:rsid w:val="003B44AD"/>
    <w:rsid w:val="003B4D5C"/>
    <w:rsid w:val="003B4D63"/>
    <w:rsid w:val="003B4EFA"/>
    <w:rsid w:val="003B54A7"/>
    <w:rsid w:val="003B592A"/>
    <w:rsid w:val="003B6332"/>
    <w:rsid w:val="003B71C5"/>
    <w:rsid w:val="003B74D6"/>
    <w:rsid w:val="003B76F2"/>
    <w:rsid w:val="003C0FB6"/>
    <w:rsid w:val="003C15DE"/>
    <w:rsid w:val="003C1D14"/>
    <w:rsid w:val="003C1D4D"/>
    <w:rsid w:val="003C25FE"/>
    <w:rsid w:val="003C344F"/>
    <w:rsid w:val="003C37EF"/>
    <w:rsid w:val="003C4DD3"/>
    <w:rsid w:val="003C61FC"/>
    <w:rsid w:val="003C6AE0"/>
    <w:rsid w:val="003D2F92"/>
    <w:rsid w:val="003D5ECF"/>
    <w:rsid w:val="003D6B2E"/>
    <w:rsid w:val="003D6D6B"/>
    <w:rsid w:val="003E0C3C"/>
    <w:rsid w:val="003E0E9D"/>
    <w:rsid w:val="003E1BE4"/>
    <w:rsid w:val="003E1C39"/>
    <w:rsid w:val="003E1C83"/>
    <w:rsid w:val="003E3696"/>
    <w:rsid w:val="003E5CD9"/>
    <w:rsid w:val="003E6B01"/>
    <w:rsid w:val="003E7316"/>
    <w:rsid w:val="003F3156"/>
    <w:rsid w:val="003F3816"/>
    <w:rsid w:val="003F48B6"/>
    <w:rsid w:val="003F49AD"/>
    <w:rsid w:val="003F6399"/>
    <w:rsid w:val="003F64C4"/>
    <w:rsid w:val="003F751A"/>
    <w:rsid w:val="003F7812"/>
    <w:rsid w:val="003F7D4E"/>
    <w:rsid w:val="004007C9"/>
    <w:rsid w:val="00401404"/>
    <w:rsid w:val="0040226D"/>
    <w:rsid w:val="0040334C"/>
    <w:rsid w:val="004041F5"/>
    <w:rsid w:val="00404520"/>
    <w:rsid w:val="00404695"/>
    <w:rsid w:val="00404EA7"/>
    <w:rsid w:val="004057AC"/>
    <w:rsid w:val="0040754E"/>
    <w:rsid w:val="004079CE"/>
    <w:rsid w:val="00407D77"/>
    <w:rsid w:val="00411791"/>
    <w:rsid w:val="0041281B"/>
    <w:rsid w:val="00412AA1"/>
    <w:rsid w:val="0041390A"/>
    <w:rsid w:val="0041531A"/>
    <w:rsid w:val="004166BF"/>
    <w:rsid w:val="00416CC9"/>
    <w:rsid w:val="00417798"/>
    <w:rsid w:val="00417FB3"/>
    <w:rsid w:val="0042105C"/>
    <w:rsid w:val="004218BB"/>
    <w:rsid w:val="00423C12"/>
    <w:rsid w:val="00423DA8"/>
    <w:rsid w:val="00424A88"/>
    <w:rsid w:val="00424C84"/>
    <w:rsid w:val="0042520E"/>
    <w:rsid w:val="00425305"/>
    <w:rsid w:val="00425434"/>
    <w:rsid w:val="0042575D"/>
    <w:rsid w:val="00427330"/>
    <w:rsid w:val="004276CD"/>
    <w:rsid w:val="00427E5D"/>
    <w:rsid w:val="00427F27"/>
    <w:rsid w:val="00430766"/>
    <w:rsid w:val="004309BA"/>
    <w:rsid w:val="00431196"/>
    <w:rsid w:val="00432FEE"/>
    <w:rsid w:val="00433FA0"/>
    <w:rsid w:val="004359CD"/>
    <w:rsid w:val="00440B85"/>
    <w:rsid w:val="004415EA"/>
    <w:rsid w:val="0044162E"/>
    <w:rsid w:val="0044176A"/>
    <w:rsid w:val="00441977"/>
    <w:rsid w:val="0044238A"/>
    <w:rsid w:val="00442497"/>
    <w:rsid w:val="004447D5"/>
    <w:rsid w:val="004453BD"/>
    <w:rsid w:val="00445C49"/>
    <w:rsid w:val="00446D30"/>
    <w:rsid w:val="00447D5C"/>
    <w:rsid w:val="004501E8"/>
    <w:rsid w:val="0045092F"/>
    <w:rsid w:val="00450CD7"/>
    <w:rsid w:val="00450D3F"/>
    <w:rsid w:val="00451193"/>
    <w:rsid w:val="0045433E"/>
    <w:rsid w:val="00455822"/>
    <w:rsid w:val="0045592A"/>
    <w:rsid w:val="00455F81"/>
    <w:rsid w:val="00456A61"/>
    <w:rsid w:val="00460204"/>
    <w:rsid w:val="004623FF"/>
    <w:rsid w:val="00464E60"/>
    <w:rsid w:val="004657E1"/>
    <w:rsid w:val="00465A86"/>
    <w:rsid w:val="00466D01"/>
    <w:rsid w:val="004674D6"/>
    <w:rsid w:val="00470566"/>
    <w:rsid w:val="00470C93"/>
    <w:rsid w:val="00470D7D"/>
    <w:rsid w:val="00471EBF"/>
    <w:rsid w:val="00471F82"/>
    <w:rsid w:val="0047232E"/>
    <w:rsid w:val="004734E2"/>
    <w:rsid w:val="00473574"/>
    <w:rsid w:val="0047430D"/>
    <w:rsid w:val="0047440B"/>
    <w:rsid w:val="00474992"/>
    <w:rsid w:val="0047577B"/>
    <w:rsid w:val="00475B5C"/>
    <w:rsid w:val="00475DC6"/>
    <w:rsid w:val="00476726"/>
    <w:rsid w:val="0047694B"/>
    <w:rsid w:val="00477452"/>
    <w:rsid w:val="004804BB"/>
    <w:rsid w:val="00480CAA"/>
    <w:rsid w:val="00480CF1"/>
    <w:rsid w:val="0048124A"/>
    <w:rsid w:val="004821B7"/>
    <w:rsid w:val="00482CFA"/>
    <w:rsid w:val="00482EF3"/>
    <w:rsid w:val="004831DA"/>
    <w:rsid w:val="00484541"/>
    <w:rsid w:val="00484F55"/>
    <w:rsid w:val="00485872"/>
    <w:rsid w:val="0048671F"/>
    <w:rsid w:val="00487573"/>
    <w:rsid w:val="00487E53"/>
    <w:rsid w:val="00490EB3"/>
    <w:rsid w:val="00492683"/>
    <w:rsid w:val="00492B2E"/>
    <w:rsid w:val="004931B7"/>
    <w:rsid w:val="0049389C"/>
    <w:rsid w:val="00493C9D"/>
    <w:rsid w:val="00494692"/>
    <w:rsid w:val="00495024"/>
    <w:rsid w:val="0049620F"/>
    <w:rsid w:val="0049669F"/>
    <w:rsid w:val="00496DE9"/>
    <w:rsid w:val="00497AC9"/>
    <w:rsid w:val="004A03DD"/>
    <w:rsid w:val="004A0414"/>
    <w:rsid w:val="004A07B4"/>
    <w:rsid w:val="004A0B42"/>
    <w:rsid w:val="004A27B1"/>
    <w:rsid w:val="004A2816"/>
    <w:rsid w:val="004A3A57"/>
    <w:rsid w:val="004A3F89"/>
    <w:rsid w:val="004A4051"/>
    <w:rsid w:val="004A426C"/>
    <w:rsid w:val="004A7018"/>
    <w:rsid w:val="004A724D"/>
    <w:rsid w:val="004A790E"/>
    <w:rsid w:val="004A7ABA"/>
    <w:rsid w:val="004A7B44"/>
    <w:rsid w:val="004A7B8A"/>
    <w:rsid w:val="004B0B38"/>
    <w:rsid w:val="004B1761"/>
    <w:rsid w:val="004B1A46"/>
    <w:rsid w:val="004B209B"/>
    <w:rsid w:val="004B22E5"/>
    <w:rsid w:val="004B22EE"/>
    <w:rsid w:val="004B2A84"/>
    <w:rsid w:val="004B5187"/>
    <w:rsid w:val="004B6912"/>
    <w:rsid w:val="004B72DE"/>
    <w:rsid w:val="004B7ECE"/>
    <w:rsid w:val="004C07DA"/>
    <w:rsid w:val="004C1037"/>
    <w:rsid w:val="004C2055"/>
    <w:rsid w:val="004C3175"/>
    <w:rsid w:val="004C3DB0"/>
    <w:rsid w:val="004C4624"/>
    <w:rsid w:val="004C4757"/>
    <w:rsid w:val="004C5EB6"/>
    <w:rsid w:val="004C60C8"/>
    <w:rsid w:val="004C6C6F"/>
    <w:rsid w:val="004D0373"/>
    <w:rsid w:val="004D0936"/>
    <w:rsid w:val="004D093B"/>
    <w:rsid w:val="004D0B28"/>
    <w:rsid w:val="004D1428"/>
    <w:rsid w:val="004D31E8"/>
    <w:rsid w:val="004D3A2F"/>
    <w:rsid w:val="004D4429"/>
    <w:rsid w:val="004D57E2"/>
    <w:rsid w:val="004D693F"/>
    <w:rsid w:val="004D6CA7"/>
    <w:rsid w:val="004D7241"/>
    <w:rsid w:val="004E04E4"/>
    <w:rsid w:val="004E167A"/>
    <w:rsid w:val="004E2EF2"/>
    <w:rsid w:val="004E5405"/>
    <w:rsid w:val="004E5F19"/>
    <w:rsid w:val="004E6860"/>
    <w:rsid w:val="004E6F34"/>
    <w:rsid w:val="004E7CC5"/>
    <w:rsid w:val="004E7CF2"/>
    <w:rsid w:val="004F010B"/>
    <w:rsid w:val="004F1389"/>
    <w:rsid w:val="004F1B37"/>
    <w:rsid w:val="004F2DD5"/>
    <w:rsid w:val="004F50B4"/>
    <w:rsid w:val="004F585C"/>
    <w:rsid w:val="004F62FB"/>
    <w:rsid w:val="004F6671"/>
    <w:rsid w:val="004F7F4D"/>
    <w:rsid w:val="005007C9"/>
    <w:rsid w:val="00501083"/>
    <w:rsid w:val="00501162"/>
    <w:rsid w:val="0050150E"/>
    <w:rsid w:val="00501687"/>
    <w:rsid w:val="00502B0A"/>
    <w:rsid w:val="00503437"/>
    <w:rsid w:val="00503BC7"/>
    <w:rsid w:val="00507259"/>
    <w:rsid w:val="00507A42"/>
    <w:rsid w:val="00510017"/>
    <w:rsid w:val="00510B01"/>
    <w:rsid w:val="00511489"/>
    <w:rsid w:val="00511AE1"/>
    <w:rsid w:val="005159EE"/>
    <w:rsid w:val="00515BBA"/>
    <w:rsid w:val="00515F4A"/>
    <w:rsid w:val="0051675C"/>
    <w:rsid w:val="00516961"/>
    <w:rsid w:val="00516FB9"/>
    <w:rsid w:val="00517DC5"/>
    <w:rsid w:val="00520893"/>
    <w:rsid w:val="005216C4"/>
    <w:rsid w:val="00522D35"/>
    <w:rsid w:val="005258D8"/>
    <w:rsid w:val="00526596"/>
    <w:rsid w:val="005273FB"/>
    <w:rsid w:val="005277FA"/>
    <w:rsid w:val="00527F52"/>
    <w:rsid w:val="00532DE6"/>
    <w:rsid w:val="00532DF1"/>
    <w:rsid w:val="00533072"/>
    <w:rsid w:val="00533862"/>
    <w:rsid w:val="00533B80"/>
    <w:rsid w:val="00533D2E"/>
    <w:rsid w:val="00534725"/>
    <w:rsid w:val="005349E3"/>
    <w:rsid w:val="005368B8"/>
    <w:rsid w:val="00540349"/>
    <w:rsid w:val="00543AAF"/>
    <w:rsid w:val="00543E59"/>
    <w:rsid w:val="00544B13"/>
    <w:rsid w:val="00545B21"/>
    <w:rsid w:val="005478BB"/>
    <w:rsid w:val="005479C2"/>
    <w:rsid w:val="00547CFA"/>
    <w:rsid w:val="00547D55"/>
    <w:rsid w:val="00547E68"/>
    <w:rsid w:val="0055069F"/>
    <w:rsid w:val="0055117E"/>
    <w:rsid w:val="005530C1"/>
    <w:rsid w:val="005538DA"/>
    <w:rsid w:val="00555F0E"/>
    <w:rsid w:val="00556821"/>
    <w:rsid w:val="00556FE0"/>
    <w:rsid w:val="00557CAF"/>
    <w:rsid w:val="0056166F"/>
    <w:rsid w:val="005618D7"/>
    <w:rsid w:val="0056197D"/>
    <w:rsid w:val="00562AE7"/>
    <w:rsid w:val="0056453E"/>
    <w:rsid w:val="00565A37"/>
    <w:rsid w:val="00566B0D"/>
    <w:rsid w:val="00567045"/>
    <w:rsid w:val="00567057"/>
    <w:rsid w:val="00567F9D"/>
    <w:rsid w:val="005702BA"/>
    <w:rsid w:val="00571777"/>
    <w:rsid w:val="0057254D"/>
    <w:rsid w:val="00572F3B"/>
    <w:rsid w:val="00573173"/>
    <w:rsid w:val="00573D33"/>
    <w:rsid w:val="005740AB"/>
    <w:rsid w:val="00575321"/>
    <w:rsid w:val="005762F1"/>
    <w:rsid w:val="00580049"/>
    <w:rsid w:val="0058121E"/>
    <w:rsid w:val="00581B47"/>
    <w:rsid w:val="0058228E"/>
    <w:rsid w:val="005826F0"/>
    <w:rsid w:val="00583593"/>
    <w:rsid w:val="0058437F"/>
    <w:rsid w:val="00584F19"/>
    <w:rsid w:val="0058594C"/>
    <w:rsid w:val="00586A52"/>
    <w:rsid w:val="005919D6"/>
    <w:rsid w:val="00592101"/>
    <w:rsid w:val="005940BC"/>
    <w:rsid w:val="005949BB"/>
    <w:rsid w:val="005949E9"/>
    <w:rsid w:val="00594F8C"/>
    <w:rsid w:val="00594F9B"/>
    <w:rsid w:val="005957C8"/>
    <w:rsid w:val="005960EB"/>
    <w:rsid w:val="005A059F"/>
    <w:rsid w:val="005A0ABC"/>
    <w:rsid w:val="005A1EEC"/>
    <w:rsid w:val="005A1F0D"/>
    <w:rsid w:val="005A2621"/>
    <w:rsid w:val="005A27E6"/>
    <w:rsid w:val="005A4062"/>
    <w:rsid w:val="005A4236"/>
    <w:rsid w:val="005A48C4"/>
    <w:rsid w:val="005A496E"/>
    <w:rsid w:val="005B04C3"/>
    <w:rsid w:val="005B3DBA"/>
    <w:rsid w:val="005B621F"/>
    <w:rsid w:val="005B64A5"/>
    <w:rsid w:val="005B7070"/>
    <w:rsid w:val="005B77A9"/>
    <w:rsid w:val="005C0ABF"/>
    <w:rsid w:val="005C11DD"/>
    <w:rsid w:val="005C11E6"/>
    <w:rsid w:val="005C13F0"/>
    <w:rsid w:val="005C24F7"/>
    <w:rsid w:val="005C27DE"/>
    <w:rsid w:val="005C2A20"/>
    <w:rsid w:val="005C4160"/>
    <w:rsid w:val="005C47B4"/>
    <w:rsid w:val="005C47F6"/>
    <w:rsid w:val="005C513F"/>
    <w:rsid w:val="005C7424"/>
    <w:rsid w:val="005C78E4"/>
    <w:rsid w:val="005D01CB"/>
    <w:rsid w:val="005D0B10"/>
    <w:rsid w:val="005D4DA2"/>
    <w:rsid w:val="005D5344"/>
    <w:rsid w:val="005D6641"/>
    <w:rsid w:val="005E0439"/>
    <w:rsid w:val="005E082F"/>
    <w:rsid w:val="005E09A2"/>
    <w:rsid w:val="005E1108"/>
    <w:rsid w:val="005E23D2"/>
    <w:rsid w:val="005E32EF"/>
    <w:rsid w:val="005E3517"/>
    <w:rsid w:val="005E4962"/>
    <w:rsid w:val="005E4B79"/>
    <w:rsid w:val="005E4D63"/>
    <w:rsid w:val="005E5360"/>
    <w:rsid w:val="005E5A4C"/>
    <w:rsid w:val="005E63F8"/>
    <w:rsid w:val="005E6620"/>
    <w:rsid w:val="005F0078"/>
    <w:rsid w:val="005F052A"/>
    <w:rsid w:val="005F1DE0"/>
    <w:rsid w:val="005F2525"/>
    <w:rsid w:val="005F3D64"/>
    <w:rsid w:val="005F5167"/>
    <w:rsid w:val="005F5716"/>
    <w:rsid w:val="005F5C90"/>
    <w:rsid w:val="005F7270"/>
    <w:rsid w:val="005F7483"/>
    <w:rsid w:val="005F7517"/>
    <w:rsid w:val="005F7DE8"/>
    <w:rsid w:val="005F7F53"/>
    <w:rsid w:val="006034A6"/>
    <w:rsid w:val="0060360B"/>
    <w:rsid w:val="0060375E"/>
    <w:rsid w:val="00605B5F"/>
    <w:rsid w:val="00605BE9"/>
    <w:rsid w:val="00605EE4"/>
    <w:rsid w:val="00610089"/>
    <w:rsid w:val="0061025D"/>
    <w:rsid w:val="006103C3"/>
    <w:rsid w:val="0061043F"/>
    <w:rsid w:val="0061156E"/>
    <w:rsid w:val="006115E3"/>
    <w:rsid w:val="0061183E"/>
    <w:rsid w:val="00613E23"/>
    <w:rsid w:val="006148A7"/>
    <w:rsid w:val="00614F4F"/>
    <w:rsid w:val="0061553C"/>
    <w:rsid w:val="00616CFE"/>
    <w:rsid w:val="006205C8"/>
    <w:rsid w:val="00620607"/>
    <w:rsid w:val="0062284B"/>
    <w:rsid w:val="00624210"/>
    <w:rsid w:val="00624247"/>
    <w:rsid w:val="00625374"/>
    <w:rsid w:val="006253BB"/>
    <w:rsid w:val="00625B2B"/>
    <w:rsid w:val="0062672B"/>
    <w:rsid w:val="006278F3"/>
    <w:rsid w:val="00627B3E"/>
    <w:rsid w:val="0062C49D"/>
    <w:rsid w:val="006303C6"/>
    <w:rsid w:val="00630794"/>
    <w:rsid w:val="00631770"/>
    <w:rsid w:val="00631859"/>
    <w:rsid w:val="006318B7"/>
    <w:rsid w:val="00632588"/>
    <w:rsid w:val="0063273D"/>
    <w:rsid w:val="006333C5"/>
    <w:rsid w:val="0063474F"/>
    <w:rsid w:val="00634BE1"/>
    <w:rsid w:val="00635D42"/>
    <w:rsid w:val="00636A0C"/>
    <w:rsid w:val="00637B96"/>
    <w:rsid w:val="00637E74"/>
    <w:rsid w:val="0064029D"/>
    <w:rsid w:val="0064162A"/>
    <w:rsid w:val="006422FE"/>
    <w:rsid w:val="006429A4"/>
    <w:rsid w:val="00643C6F"/>
    <w:rsid w:val="00644079"/>
    <w:rsid w:val="006442E1"/>
    <w:rsid w:val="006442F8"/>
    <w:rsid w:val="00644683"/>
    <w:rsid w:val="00644828"/>
    <w:rsid w:val="00645571"/>
    <w:rsid w:val="00645B8A"/>
    <w:rsid w:val="006503E8"/>
    <w:rsid w:val="00650B2D"/>
    <w:rsid w:val="00651EF9"/>
    <w:rsid w:val="0065318B"/>
    <w:rsid w:val="00653877"/>
    <w:rsid w:val="00653E1B"/>
    <w:rsid w:val="006549C5"/>
    <w:rsid w:val="00655D4A"/>
    <w:rsid w:val="00656C05"/>
    <w:rsid w:val="00656D9F"/>
    <w:rsid w:val="00657AF7"/>
    <w:rsid w:val="00657DA5"/>
    <w:rsid w:val="00660C18"/>
    <w:rsid w:val="00661817"/>
    <w:rsid w:val="00661F72"/>
    <w:rsid w:val="00661FA1"/>
    <w:rsid w:val="00662C7B"/>
    <w:rsid w:val="00664066"/>
    <w:rsid w:val="00664113"/>
    <w:rsid w:val="006659F1"/>
    <w:rsid w:val="00666DDF"/>
    <w:rsid w:val="006673D0"/>
    <w:rsid w:val="0067114F"/>
    <w:rsid w:val="00671199"/>
    <w:rsid w:val="0067120D"/>
    <w:rsid w:val="00671FA1"/>
    <w:rsid w:val="006725C5"/>
    <w:rsid w:val="00672DF0"/>
    <w:rsid w:val="00674744"/>
    <w:rsid w:val="00675F8C"/>
    <w:rsid w:val="00676EC3"/>
    <w:rsid w:val="00680386"/>
    <w:rsid w:val="00681956"/>
    <w:rsid w:val="00682BD2"/>
    <w:rsid w:val="0068327E"/>
    <w:rsid w:val="00683B11"/>
    <w:rsid w:val="00684063"/>
    <w:rsid w:val="00685C5E"/>
    <w:rsid w:val="00686C3C"/>
    <w:rsid w:val="006870F8"/>
    <w:rsid w:val="006906BD"/>
    <w:rsid w:val="00691A30"/>
    <w:rsid w:val="00693602"/>
    <w:rsid w:val="00693A60"/>
    <w:rsid w:val="00694F66"/>
    <w:rsid w:val="006958D9"/>
    <w:rsid w:val="0069605D"/>
    <w:rsid w:val="0069758B"/>
    <w:rsid w:val="006978F3"/>
    <w:rsid w:val="006A1202"/>
    <w:rsid w:val="006A1A60"/>
    <w:rsid w:val="006A39B1"/>
    <w:rsid w:val="006A3A31"/>
    <w:rsid w:val="006A4A17"/>
    <w:rsid w:val="006A5494"/>
    <w:rsid w:val="006B035B"/>
    <w:rsid w:val="006B03F7"/>
    <w:rsid w:val="006B0788"/>
    <w:rsid w:val="006B234F"/>
    <w:rsid w:val="006B254D"/>
    <w:rsid w:val="006B33F3"/>
    <w:rsid w:val="006B4514"/>
    <w:rsid w:val="006B4775"/>
    <w:rsid w:val="006B500B"/>
    <w:rsid w:val="006B6211"/>
    <w:rsid w:val="006B62AF"/>
    <w:rsid w:val="006B6338"/>
    <w:rsid w:val="006C1632"/>
    <w:rsid w:val="006C1E0F"/>
    <w:rsid w:val="006C44B8"/>
    <w:rsid w:val="006C652F"/>
    <w:rsid w:val="006C678C"/>
    <w:rsid w:val="006C6C1D"/>
    <w:rsid w:val="006C6D5B"/>
    <w:rsid w:val="006D0DFA"/>
    <w:rsid w:val="006D1525"/>
    <w:rsid w:val="006D1FF3"/>
    <w:rsid w:val="006D3C6D"/>
    <w:rsid w:val="006D3E5D"/>
    <w:rsid w:val="006D4051"/>
    <w:rsid w:val="006D5150"/>
    <w:rsid w:val="006D5CC9"/>
    <w:rsid w:val="006D5EB6"/>
    <w:rsid w:val="006D6424"/>
    <w:rsid w:val="006D7D98"/>
    <w:rsid w:val="006E0AA4"/>
    <w:rsid w:val="006E10B4"/>
    <w:rsid w:val="006E1300"/>
    <w:rsid w:val="006E1516"/>
    <w:rsid w:val="006E1FCF"/>
    <w:rsid w:val="006E22FA"/>
    <w:rsid w:val="006E25AD"/>
    <w:rsid w:val="006E2E1F"/>
    <w:rsid w:val="006E3138"/>
    <w:rsid w:val="006E375B"/>
    <w:rsid w:val="006E505B"/>
    <w:rsid w:val="006E5890"/>
    <w:rsid w:val="006E611F"/>
    <w:rsid w:val="006E69E4"/>
    <w:rsid w:val="006E7E01"/>
    <w:rsid w:val="006F0457"/>
    <w:rsid w:val="006F152C"/>
    <w:rsid w:val="006F344E"/>
    <w:rsid w:val="006F3D00"/>
    <w:rsid w:val="006F3D37"/>
    <w:rsid w:val="006F469E"/>
    <w:rsid w:val="006F6B26"/>
    <w:rsid w:val="006F6B61"/>
    <w:rsid w:val="006F6FB8"/>
    <w:rsid w:val="00700EAC"/>
    <w:rsid w:val="0070104E"/>
    <w:rsid w:val="00706B5C"/>
    <w:rsid w:val="00706E8C"/>
    <w:rsid w:val="00707979"/>
    <w:rsid w:val="0071040A"/>
    <w:rsid w:val="00710D79"/>
    <w:rsid w:val="007114CD"/>
    <w:rsid w:val="00711D09"/>
    <w:rsid w:val="0071305A"/>
    <w:rsid w:val="007137A2"/>
    <w:rsid w:val="00713A3F"/>
    <w:rsid w:val="00713ADE"/>
    <w:rsid w:val="00713B6E"/>
    <w:rsid w:val="00713CE8"/>
    <w:rsid w:val="007149EB"/>
    <w:rsid w:val="00716D74"/>
    <w:rsid w:val="00716EB4"/>
    <w:rsid w:val="007172CA"/>
    <w:rsid w:val="007176BE"/>
    <w:rsid w:val="007176E8"/>
    <w:rsid w:val="00720450"/>
    <w:rsid w:val="007221B5"/>
    <w:rsid w:val="007235CE"/>
    <w:rsid w:val="007311BF"/>
    <w:rsid w:val="0073152E"/>
    <w:rsid w:val="00731997"/>
    <w:rsid w:val="00731B7B"/>
    <w:rsid w:val="00733FC0"/>
    <w:rsid w:val="007342A0"/>
    <w:rsid w:val="00734501"/>
    <w:rsid w:val="007354A6"/>
    <w:rsid w:val="00736157"/>
    <w:rsid w:val="00737E38"/>
    <w:rsid w:val="007404A4"/>
    <w:rsid w:val="00740968"/>
    <w:rsid w:val="007412BE"/>
    <w:rsid w:val="00742410"/>
    <w:rsid w:val="0074364F"/>
    <w:rsid w:val="00743935"/>
    <w:rsid w:val="00743AA8"/>
    <w:rsid w:val="0074432A"/>
    <w:rsid w:val="00745877"/>
    <w:rsid w:val="00745A98"/>
    <w:rsid w:val="00745FAD"/>
    <w:rsid w:val="0074749F"/>
    <w:rsid w:val="00753133"/>
    <w:rsid w:val="00753FE5"/>
    <w:rsid w:val="00754D63"/>
    <w:rsid w:val="00755538"/>
    <w:rsid w:val="007566C6"/>
    <w:rsid w:val="00756758"/>
    <w:rsid w:val="007568BC"/>
    <w:rsid w:val="00756F0B"/>
    <w:rsid w:val="00757290"/>
    <w:rsid w:val="00760439"/>
    <w:rsid w:val="00761748"/>
    <w:rsid w:val="00762368"/>
    <w:rsid w:val="007625FD"/>
    <w:rsid w:val="00762AC7"/>
    <w:rsid w:val="00762D9E"/>
    <w:rsid w:val="00763728"/>
    <w:rsid w:val="007638A0"/>
    <w:rsid w:val="0076635D"/>
    <w:rsid w:val="00767F32"/>
    <w:rsid w:val="00773194"/>
    <w:rsid w:val="00773B1E"/>
    <w:rsid w:val="00773EE2"/>
    <w:rsid w:val="007763B1"/>
    <w:rsid w:val="00776B43"/>
    <w:rsid w:val="0078063D"/>
    <w:rsid w:val="00780D75"/>
    <w:rsid w:val="00780EC3"/>
    <w:rsid w:val="0078131E"/>
    <w:rsid w:val="00781A19"/>
    <w:rsid w:val="00781E5D"/>
    <w:rsid w:val="00783256"/>
    <w:rsid w:val="0078402F"/>
    <w:rsid w:val="00786FC1"/>
    <w:rsid w:val="00787E2E"/>
    <w:rsid w:val="00790116"/>
    <w:rsid w:val="0079060A"/>
    <w:rsid w:val="007919F0"/>
    <w:rsid w:val="00791C8B"/>
    <w:rsid w:val="00792688"/>
    <w:rsid w:val="00792CEA"/>
    <w:rsid w:val="0079490C"/>
    <w:rsid w:val="00794EA7"/>
    <w:rsid w:val="007952E1"/>
    <w:rsid w:val="0079561D"/>
    <w:rsid w:val="007964E3"/>
    <w:rsid w:val="00796680"/>
    <w:rsid w:val="00796BAB"/>
    <w:rsid w:val="007A0568"/>
    <w:rsid w:val="007A09E2"/>
    <w:rsid w:val="007A0C00"/>
    <w:rsid w:val="007A0EA0"/>
    <w:rsid w:val="007A0EDF"/>
    <w:rsid w:val="007A4012"/>
    <w:rsid w:val="007A506B"/>
    <w:rsid w:val="007A7FA5"/>
    <w:rsid w:val="007B153B"/>
    <w:rsid w:val="007B1EB2"/>
    <w:rsid w:val="007B3C4D"/>
    <w:rsid w:val="007B3E5E"/>
    <w:rsid w:val="007B44F8"/>
    <w:rsid w:val="007B4D73"/>
    <w:rsid w:val="007B50E5"/>
    <w:rsid w:val="007B51A8"/>
    <w:rsid w:val="007B5756"/>
    <w:rsid w:val="007B77D9"/>
    <w:rsid w:val="007C0576"/>
    <w:rsid w:val="007C1004"/>
    <w:rsid w:val="007C12F6"/>
    <w:rsid w:val="007C215B"/>
    <w:rsid w:val="007C4C34"/>
    <w:rsid w:val="007C4CAD"/>
    <w:rsid w:val="007C6052"/>
    <w:rsid w:val="007D0055"/>
    <w:rsid w:val="007D0ECD"/>
    <w:rsid w:val="007D1305"/>
    <w:rsid w:val="007D1797"/>
    <w:rsid w:val="007D2758"/>
    <w:rsid w:val="007D2F44"/>
    <w:rsid w:val="007D36A7"/>
    <w:rsid w:val="007D734D"/>
    <w:rsid w:val="007D741B"/>
    <w:rsid w:val="007D7E39"/>
    <w:rsid w:val="007E1763"/>
    <w:rsid w:val="007E250E"/>
    <w:rsid w:val="007E2915"/>
    <w:rsid w:val="007E3019"/>
    <w:rsid w:val="007E30AA"/>
    <w:rsid w:val="007E39E4"/>
    <w:rsid w:val="007E4C6D"/>
    <w:rsid w:val="007E4C94"/>
    <w:rsid w:val="007E60A3"/>
    <w:rsid w:val="007E61DE"/>
    <w:rsid w:val="007E75B5"/>
    <w:rsid w:val="007F03CF"/>
    <w:rsid w:val="007F1A65"/>
    <w:rsid w:val="007F1B26"/>
    <w:rsid w:val="007F1E1E"/>
    <w:rsid w:val="007F1F91"/>
    <w:rsid w:val="007F23E0"/>
    <w:rsid w:val="007F380A"/>
    <w:rsid w:val="007F3C1A"/>
    <w:rsid w:val="007F53E3"/>
    <w:rsid w:val="007F5B0E"/>
    <w:rsid w:val="0080045C"/>
    <w:rsid w:val="0080157A"/>
    <w:rsid w:val="00807B14"/>
    <w:rsid w:val="00807ECF"/>
    <w:rsid w:val="008102D0"/>
    <w:rsid w:val="00810381"/>
    <w:rsid w:val="008110EB"/>
    <w:rsid w:val="008111F9"/>
    <w:rsid w:val="00811C25"/>
    <w:rsid w:val="00811FEC"/>
    <w:rsid w:val="00812D23"/>
    <w:rsid w:val="008149D5"/>
    <w:rsid w:val="00815C69"/>
    <w:rsid w:val="00820EAE"/>
    <w:rsid w:val="0082141E"/>
    <w:rsid w:val="00821FFB"/>
    <w:rsid w:val="008224D5"/>
    <w:rsid w:val="0082259F"/>
    <w:rsid w:val="00822943"/>
    <w:rsid w:val="008267CD"/>
    <w:rsid w:val="00826C28"/>
    <w:rsid w:val="00827ADE"/>
    <w:rsid w:val="00832A8D"/>
    <w:rsid w:val="0083341A"/>
    <w:rsid w:val="00834174"/>
    <w:rsid w:val="00835A7F"/>
    <w:rsid w:val="00835B34"/>
    <w:rsid w:val="00835BDF"/>
    <w:rsid w:val="00836B25"/>
    <w:rsid w:val="00837870"/>
    <w:rsid w:val="00837F80"/>
    <w:rsid w:val="00840066"/>
    <w:rsid w:val="00840C71"/>
    <w:rsid w:val="0084365E"/>
    <w:rsid w:val="00844213"/>
    <w:rsid w:val="008462E1"/>
    <w:rsid w:val="0084675A"/>
    <w:rsid w:val="00846B5D"/>
    <w:rsid w:val="0084737E"/>
    <w:rsid w:val="008477E5"/>
    <w:rsid w:val="00847A57"/>
    <w:rsid w:val="0085019C"/>
    <w:rsid w:val="00850997"/>
    <w:rsid w:val="00851DE7"/>
    <w:rsid w:val="008538B1"/>
    <w:rsid w:val="008559E1"/>
    <w:rsid w:val="00855DC1"/>
    <w:rsid w:val="00855F6F"/>
    <w:rsid w:val="00856D94"/>
    <w:rsid w:val="0085776E"/>
    <w:rsid w:val="00857D33"/>
    <w:rsid w:val="00860577"/>
    <w:rsid w:val="008613B7"/>
    <w:rsid w:val="00861490"/>
    <w:rsid w:val="00861E60"/>
    <w:rsid w:val="008632AF"/>
    <w:rsid w:val="00863372"/>
    <w:rsid w:val="00864D38"/>
    <w:rsid w:val="00865631"/>
    <w:rsid w:val="00866C64"/>
    <w:rsid w:val="008672AE"/>
    <w:rsid w:val="00867BD1"/>
    <w:rsid w:val="00871E26"/>
    <w:rsid w:val="0087308F"/>
    <w:rsid w:val="0087426F"/>
    <w:rsid w:val="00875DDE"/>
    <w:rsid w:val="00876B23"/>
    <w:rsid w:val="00877CBC"/>
    <w:rsid w:val="00880260"/>
    <w:rsid w:val="00880957"/>
    <w:rsid w:val="00881299"/>
    <w:rsid w:val="00881808"/>
    <w:rsid w:val="008825FE"/>
    <w:rsid w:val="00883FCB"/>
    <w:rsid w:val="00885F9E"/>
    <w:rsid w:val="0088623D"/>
    <w:rsid w:val="00886417"/>
    <w:rsid w:val="00887071"/>
    <w:rsid w:val="008908F2"/>
    <w:rsid w:val="00890A12"/>
    <w:rsid w:val="00892A62"/>
    <w:rsid w:val="00893051"/>
    <w:rsid w:val="008933C4"/>
    <w:rsid w:val="008957A0"/>
    <w:rsid w:val="00896A84"/>
    <w:rsid w:val="00897B2B"/>
    <w:rsid w:val="008A127F"/>
    <w:rsid w:val="008A1340"/>
    <w:rsid w:val="008A1414"/>
    <w:rsid w:val="008A1AEE"/>
    <w:rsid w:val="008A2A90"/>
    <w:rsid w:val="008A2E9E"/>
    <w:rsid w:val="008A400D"/>
    <w:rsid w:val="008A5454"/>
    <w:rsid w:val="008A5885"/>
    <w:rsid w:val="008A66DB"/>
    <w:rsid w:val="008A683E"/>
    <w:rsid w:val="008B0D8E"/>
    <w:rsid w:val="008B1359"/>
    <w:rsid w:val="008B162C"/>
    <w:rsid w:val="008B2066"/>
    <w:rsid w:val="008B4619"/>
    <w:rsid w:val="008B4F46"/>
    <w:rsid w:val="008B5E51"/>
    <w:rsid w:val="008B78CC"/>
    <w:rsid w:val="008C0645"/>
    <w:rsid w:val="008C0BEE"/>
    <w:rsid w:val="008C1D03"/>
    <w:rsid w:val="008C303B"/>
    <w:rsid w:val="008C4F0E"/>
    <w:rsid w:val="008C7B02"/>
    <w:rsid w:val="008D1E5D"/>
    <w:rsid w:val="008D28A6"/>
    <w:rsid w:val="008D6E36"/>
    <w:rsid w:val="008D74EB"/>
    <w:rsid w:val="008D7DEE"/>
    <w:rsid w:val="008E04AB"/>
    <w:rsid w:val="008E2035"/>
    <w:rsid w:val="008E2EDB"/>
    <w:rsid w:val="008E33CA"/>
    <w:rsid w:val="008E3994"/>
    <w:rsid w:val="008E3FE0"/>
    <w:rsid w:val="008E47A3"/>
    <w:rsid w:val="008E4F6F"/>
    <w:rsid w:val="008E56A2"/>
    <w:rsid w:val="008E59A9"/>
    <w:rsid w:val="008E5E85"/>
    <w:rsid w:val="008F0378"/>
    <w:rsid w:val="008F0D30"/>
    <w:rsid w:val="008F0E8C"/>
    <w:rsid w:val="008F1B90"/>
    <w:rsid w:val="008F233E"/>
    <w:rsid w:val="008F28E3"/>
    <w:rsid w:val="008F3D60"/>
    <w:rsid w:val="008F4A95"/>
    <w:rsid w:val="008F543A"/>
    <w:rsid w:val="008F5B78"/>
    <w:rsid w:val="008F6A69"/>
    <w:rsid w:val="008F6B4D"/>
    <w:rsid w:val="009014A6"/>
    <w:rsid w:val="00902324"/>
    <w:rsid w:val="00903863"/>
    <w:rsid w:val="00903E59"/>
    <w:rsid w:val="00904C10"/>
    <w:rsid w:val="00906C39"/>
    <w:rsid w:val="00906D73"/>
    <w:rsid w:val="00906D82"/>
    <w:rsid w:val="0091198E"/>
    <w:rsid w:val="00911BAF"/>
    <w:rsid w:val="009125D8"/>
    <w:rsid w:val="00912FB4"/>
    <w:rsid w:val="00913E43"/>
    <w:rsid w:val="00914FDD"/>
    <w:rsid w:val="00917365"/>
    <w:rsid w:val="00920BAC"/>
    <w:rsid w:val="00921384"/>
    <w:rsid w:val="00922726"/>
    <w:rsid w:val="00925CCF"/>
    <w:rsid w:val="00926446"/>
    <w:rsid w:val="009266BC"/>
    <w:rsid w:val="0092693B"/>
    <w:rsid w:val="009272D4"/>
    <w:rsid w:val="0092757C"/>
    <w:rsid w:val="009300D9"/>
    <w:rsid w:val="009339FD"/>
    <w:rsid w:val="00933CBD"/>
    <w:rsid w:val="009379EC"/>
    <w:rsid w:val="00940B74"/>
    <w:rsid w:val="0094108B"/>
    <w:rsid w:val="00941421"/>
    <w:rsid w:val="0094174A"/>
    <w:rsid w:val="00941F55"/>
    <w:rsid w:val="009456E6"/>
    <w:rsid w:val="00945F7C"/>
    <w:rsid w:val="009466D2"/>
    <w:rsid w:val="009469FB"/>
    <w:rsid w:val="0095010E"/>
    <w:rsid w:val="00950388"/>
    <w:rsid w:val="009513B2"/>
    <w:rsid w:val="009515A1"/>
    <w:rsid w:val="00952174"/>
    <w:rsid w:val="00953891"/>
    <w:rsid w:val="0095571D"/>
    <w:rsid w:val="009563CD"/>
    <w:rsid w:val="009563D3"/>
    <w:rsid w:val="00956BA7"/>
    <w:rsid w:val="00957581"/>
    <w:rsid w:val="00960045"/>
    <w:rsid w:val="009632EB"/>
    <w:rsid w:val="0096384E"/>
    <w:rsid w:val="00963B1E"/>
    <w:rsid w:val="00964AC3"/>
    <w:rsid w:val="0096615E"/>
    <w:rsid w:val="00966688"/>
    <w:rsid w:val="00966B2A"/>
    <w:rsid w:val="00971404"/>
    <w:rsid w:val="00972A64"/>
    <w:rsid w:val="00972F1C"/>
    <w:rsid w:val="009733D5"/>
    <w:rsid w:val="009746FF"/>
    <w:rsid w:val="009750B9"/>
    <w:rsid w:val="0097541E"/>
    <w:rsid w:val="00975493"/>
    <w:rsid w:val="00975590"/>
    <w:rsid w:val="009758B7"/>
    <w:rsid w:val="00975AD6"/>
    <w:rsid w:val="00976BF7"/>
    <w:rsid w:val="00980EE9"/>
    <w:rsid w:val="00981C67"/>
    <w:rsid w:val="00982CE9"/>
    <w:rsid w:val="0098536E"/>
    <w:rsid w:val="00985494"/>
    <w:rsid w:val="00986068"/>
    <w:rsid w:val="00986288"/>
    <w:rsid w:val="00986813"/>
    <w:rsid w:val="009868A0"/>
    <w:rsid w:val="00986E64"/>
    <w:rsid w:val="00986EDA"/>
    <w:rsid w:val="00987F1B"/>
    <w:rsid w:val="00991336"/>
    <w:rsid w:val="00991EF6"/>
    <w:rsid w:val="00993116"/>
    <w:rsid w:val="00993260"/>
    <w:rsid w:val="009935EB"/>
    <w:rsid w:val="00993E87"/>
    <w:rsid w:val="00994638"/>
    <w:rsid w:val="00994DF8"/>
    <w:rsid w:val="00994DFD"/>
    <w:rsid w:val="00994F76"/>
    <w:rsid w:val="009950AE"/>
    <w:rsid w:val="00996EDD"/>
    <w:rsid w:val="009A0230"/>
    <w:rsid w:val="009A14AC"/>
    <w:rsid w:val="009A159C"/>
    <w:rsid w:val="009A1CB8"/>
    <w:rsid w:val="009A1CBE"/>
    <w:rsid w:val="009A324F"/>
    <w:rsid w:val="009A389D"/>
    <w:rsid w:val="009A5976"/>
    <w:rsid w:val="009A61E7"/>
    <w:rsid w:val="009A685B"/>
    <w:rsid w:val="009A6A8E"/>
    <w:rsid w:val="009A6D17"/>
    <w:rsid w:val="009A6D1C"/>
    <w:rsid w:val="009A77C2"/>
    <w:rsid w:val="009A7E9E"/>
    <w:rsid w:val="009A7F12"/>
    <w:rsid w:val="009B03D6"/>
    <w:rsid w:val="009B1601"/>
    <w:rsid w:val="009B28BA"/>
    <w:rsid w:val="009B2CDB"/>
    <w:rsid w:val="009B5540"/>
    <w:rsid w:val="009B57BD"/>
    <w:rsid w:val="009B5B1F"/>
    <w:rsid w:val="009B6DD0"/>
    <w:rsid w:val="009B747C"/>
    <w:rsid w:val="009B766F"/>
    <w:rsid w:val="009B78ED"/>
    <w:rsid w:val="009C1037"/>
    <w:rsid w:val="009C15ED"/>
    <w:rsid w:val="009C18D4"/>
    <w:rsid w:val="009C1C3F"/>
    <w:rsid w:val="009C1C4C"/>
    <w:rsid w:val="009C1D23"/>
    <w:rsid w:val="009C209F"/>
    <w:rsid w:val="009C20DF"/>
    <w:rsid w:val="009C2701"/>
    <w:rsid w:val="009C27AD"/>
    <w:rsid w:val="009C374B"/>
    <w:rsid w:val="009C3A0E"/>
    <w:rsid w:val="009C3AE0"/>
    <w:rsid w:val="009C56AF"/>
    <w:rsid w:val="009C6917"/>
    <w:rsid w:val="009C6E24"/>
    <w:rsid w:val="009C7686"/>
    <w:rsid w:val="009D037B"/>
    <w:rsid w:val="009D05EA"/>
    <w:rsid w:val="009D0D22"/>
    <w:rsid w:val="009D143C"/>
    <w:rsid w:val="009D1AD5"/>
    <w:rsid w:val="009D28AC"/>
    <w:rsid w:val="009D31CC"/>
    <w:rsid w:val="009D3F12"/>
    <w:rsid w:val="009D5A78"/>
    <w:rsid w:val="009D5BE7"/>
    <w:rsid w:val="009D68AD"/>
    <w:rsid w:val="009D6AA9"/>
    <w:rsid w:val="009E1933"/>
    <w:rsid w:val="009E1EAA"/>
    <w:rsid w:val="009E1EBF"/>
    <w:rsid w:val="009E2ABA"/>
    <w:rsid w:val="009E2CFD"/>
    <w:rsid w:val="009E32D8"/>
    <w:rsid w:val="009E4523"/>
    <w:rsid w:val="009E5153"/>
    <w:rsid w:val="009E6D1B"/>
    <w:rsid w:val="009F025A"/>
    <w:rsid w:val="009F074D"/>
    <w:rsid w:val="009F1A3C"/>
    <w:rsid w:val="009F3279"/>
    <w:rsid w:val="009F43DF"/>
    <w:rsid w:val="009F553E"/>
    <w:rsid w:val="009F6291"/>
    <w:rsid w:val="009F7C9B"/>
    <w:rsid w:val="00A00FFD"/>
    <w:rsid w:val="00A017D0"/>
    <w:rsid w:val="00A01BA6"/>
    <w:rsid w:val="00A03A21"/>
    <w:rsid w:val="00A03C95"/>
    <w:rsid w:val="00A07A31"/>
    <w:rsid w:val="00A07A4A"/>
    <w:rsid w:val="00A07E16"/>
    <w:rsid w:val="00A115F3"/>
    <w:rsid w:val="00A12BB2"/>
    <w:rsid w:val="00A143B2"/>
    <w:rsid w:val="00A1479E"/>
    <w:rsid w:val="00A158A4"/>
    <w:rsid w:val="00A16532"/>
    <w:rsid w:val="00A1668D"/>
    <w:rsid w:val="00A167DA"/>
    <w:rsid w:val="00A16B92"/>
    <w:rsid w:val="00A1774F"/>
    <w:rsid w:val="00A20744"/>
    <w:rsid w:val="00A22A27"/>
    <w:rsid w:val="00A2418B"/>
    <w:rsid w:val="00A24CEE"/>
    <w:rsid w:val="00A25208"/>
    <w:rsid w:val="00A2538A"/>
    <w:rsid w:val="00A25FB4"/>
    <w:rsid w:val="00A265D9"/>
    <w:rsid w:val="00A30E04"/>
    <w:rsid w:val="00A31045"/>
    <w:rsid w:val="00A31661"/>
    <w:rsid w:val="00A3222E"/>
    <w:rsid w:val="00A32385"/>
    <w:rsid w:val="00A32D9F"/>
    <w:rsid w:val="00A33E49"/>
    <w:rsid w:val="00A33F31"/>
    <w:rsid w:val="00A33F50"/>
    <w:rsid w:val="00A3683C"/>
    <w:rsid w:val="00A36B8C"/>
    <w:rsid w:val="00A36F98"/>
    <w:rsid w:val="00A404C1"/>
    <w:rsid w:val="00A407F8"/>
    <w:rsid w:val="00A41E46"/>
    <w:rsid w:val="00A421EC"/>
    <w:rsid w:val="00A42DBE"/>
    <w:rsid w:val="00A43134"/>
    <w:rsid w:val="00A432FC"/>
    <w:rsid w:val="00A43454"/>
    <w:rsid w:val="00A43D24"/>
    <w:rsid w:val="00A44A66"/>
    <w:rsid w:val="00A44C4C"/>
    <w:rsid w:val="00A452EC"/>
    <w:rsid w:val="00A5076E"/>
    <w:rsid w:val="00A50CF2"/>
    <w:rsid w:val="00A51186"/>
    <w:rsid w:val="00A51AFA"/>
    <w:rsid w:val="00A52BD3"/>
    <w:rsid w:val="00A53442"/>
    <w:rsid w:val="00A53741"/>
    <w:rsid w:val="00A53B8B"/>
    <w:rsid w:val="00A547A2"/>
    <w:rsid w:val="00A54F15"/>
    <w:rsid w:val="00A54F89"/>
    <w:rsid w:val="00A555BA"/>
    <w:rsid w:val="00A568E3"/>
    <w:rsid w:val="00A604A4"/>
    <w:rsid w:val="00A61F57"/>
    <w:rsid w:val="00A628C1"/>
    <w:rsid w:val="00A62D65"/>
    <w:rsid w:val="00A63A6C"/>
    <w:rsid w:val="00A6406D"/>
    <w:rsid w:val="00A64101"/>
    <w:rsid w:val="00A6496E"/>
    <w:rsid w:val="00A649AE"/>
    <w:rsid w:val="00A64FE1"/>
    <w:rsid w:val="00A6504F"/>
    <w:rsid w:val="00A65328"/>
    <w:rsid w:val="00A7047D"/>
    <w:rsid w:val="00A70A86"/>
    <w:rsid w:val="00A70C96"/>
    <w:rsid w:val="00A70D07"/>
    <w:rsid w:val="00A70FB9"/>
    <w:rsid w:val="00A72C05"/>
    <w:rsid w:val="00A73748"/>
    <w:rsid w:val="00A73C41"/>
    <w:rsid w:val="00A74228"/>
    <w:rsid w:val="00A7511E"/>
    <w:rsid w:val="00A7516E"/>
    <w:rsid w:val="00A751BB"/>
    <w:rsid w:val="00A7535B"/>
    <w:rsid w:val="00A755F8"/>
    <w:rsid w:val="00A75CD4"/>
    <w:rsid w:val="00A75EB1"/>
    <w:rsid w:val="00A7762E"/>
    <w:rsid w:val="00A800CE"/>
    <w:rsid w:val="00A8010E"/>
    <w:rsid w:val="00A80864"/>
    <w:rsid w:val="00A81445"/>
    <w:rsid w:val="00A821A2"/>
    <w:rsid w:val="00A82513"/>
    <w:rsid w:val="00A83143"/>
    <w:rsid w:val="00A841BB"/>
    <w:rsid w:val="00A86A03"/>
    <w:rsid w:val="00A86CB2"/>
    <w:rsid w:val="00A873D3"/>
    <w:rsid w:val="00A87A55"/>
    <w:rsid w:val="00A87CB8"/>
    <w:rsid w:val="00A91797"/>
    <w:rsid w:val="00A93CF7"/>
    <w:rsid w:val="00A93F57"/>
    <w:rsid w:val="00A941B9"/>
    <w:rsid w:val="00A9424E"/>
    <w:rsid w:val="00A94252"/>
    <w:rsid w:val="00A94E7D"/>
    <w:rsid w:val="00A94EDC"/>
    <w:rsid w:val="00A9532F"/>
    <w:rsid w:val="00A963EE"/>
    <w:rsid w:val="00A968FE"/>
    <w:rsid w:val="00A96B2D"/>
    <w:rsid w:val="00A9737F"/>
    <w:rsid w:val="00A975DE"/>
    <w:rsid w:val="00A9780B"/>
    <w:rsid w:val="00AA1DED"/>
    <w:rsid w:val="00AA3023"/>
    <w:rsid w:val="00AA397B"/>
    <w:rsid w:val="00AA3BB7"/>
    <w:rsid w:val="00AA4453"/>
    <w:rsid w:val="00AA4B5E"/>
    <w:rsid w:val="00AA5A76"/>
    <w:rsid w:val="00AA5AB2"/>
    <w:rsid w:val="00AA7BB9"/>
    <w:rsid w:val="00AB156D"/>
    <w:rsid w:val="00AB159F"/>
    <w:rsid w:val="00AB177E"/>
    <w:rsid w:val="00AB2A84"/>
    <w:rsid w:val="00AB3A6C"/>
    <w:rsid w:val="00AB4D60"/>
    <w:rsid w:val="00AB66C2"/>
    <w:rsid w:val="00AB68BD"/>
    <w:rsid w:val="00AB74AB"/>
    <w:rsid w:val="00AB7C7A"/>
    <w:rsid w:val="00AC1D71"/>
    <w:rsid w:val="00AC1EEF"/>
    <w:rsid w:val="00AC2187"/>
    <w:rsid w:val="00AC24B4"/>
    <w:rsid w:val="00AC2AFE"/>
    <w:rsid w:val="00AC4186"/>
    <w:rsid w:val="00AC5324"/>
    <w:rsid w:val="00AC610D"/>
    <w:rsid w:val="00AC6A55"/>
    <w:rsid w:val="00AC7258"/>
    <w:rsid w:val="00AC7916"/>
    <w:rsid w:val="00AD0059"/>
    <w:rsid w:val="00AD0725"/>
    <w:rsid w:val="00AD1A1C"/>
    <w:rsid w:val="00AD1AF1"/>
    <w:rsid w:val="00AD62B1"/>
    <w:rsid w:val="00AD6F84"/>
    <w:rsid w:val="00AE2BBD"/>
    <w:rsid w:val="00AE2DB7"/>
    <w:rsid w:val="00AE2DEF"/>
    <w:rsid w:val="00AE32E0"/>
    <w:rsid w:val="00AE3747"/>
    <w:rsid w:val="00AE50DF"/>
    <w:rsid w:val="00AE56BD"/>
    <w:rsid w:val="00AE5B4A"/>
    <w:rsid w:val="00AE6CB3"/>
    <w:rsid w:val="00AE77D1"/>
    <w:rsid w:val="00AE7F9C"/>
    <w:rsid w:val="00AF0711"/>
    <w:rsid w:val="00AF097F"/>
    <w:rsid w:val="00AF0C7F"/>
    <w:rsid w:val="00AF3D2C"/>
    <w:rsid w:val="00AF4C03"/>
    <w:rsid w:val="00AF7578"/>
    <w:rsid w:val="00AF7648"/>
    <w:rsid w:val="00B00898"/>
    <w:rsid w:val="00B009C1"/>
    <w:rsid w:val="00B02193"/>
    <w:rsid w:val="00B049C5"/>
    <w:rsid w:val="00B0538D"/>
    <w:rsid w:val="00B05AF5"/>
    <w:rsid w:val="00B05B10"/>
    <w:rsid w:val="00B0788D"/>
    <w:rsid w:val="00B11EBC"/>
    <w:rsid w:val="00B1556A"/>
    <w:rsid w:val="00B15972"/>
    <w:rsid w:val="00B15B90"/>
    <w:rsid w:val="00B17B78"/>
    <w:rsid w:val="00B216F3"/>
    <w:rsid w:val="00B22157"/>
    <w:rsid w:val="00B2245F"/>
    <w:rsid w:val="00B23180"/>
    <w:rsid w:val="00B245B6"/>
    <w:rsid w:val="00B24AB7"/>
    <w:rsid w:val="00B27B33"/>
    <w:rsid w:val="00B30515"/>
    <w:rsid w:val="00B30CE7"/>
    <w:rsid w:val="00B31072"/>
    <w:rsid w:val="00B324BD"/>
    <w:rsid w:val="00B33E4C"/>
    <w:rsid w:val="00B34A70"/>
    <w:rsid w:val="00B34D81"/>
    <w:rsid w:val="00B358CF"/>
    <w:rsid w:val="00B35F24"/>
    <w:rsid w:val="00B360B8"/>
    <w:rsid w:val="00B36B33"/>
    <w:rsid w:val="00B402DD"/>
    <w:rsid w:val="00B40837"/>
    <w:rsid w:val="00B4310F"/>
    <w:rsid w:val="00B44834"/>
    <w:rsid w:val="00B44C35"/>
    <w:rsid w:val="00B45844"/>
    <w:rsid w:val="00B458BD"/>
    <w:rsid w:val="00B45945"/>
    <w:rsid w:val="00B46AC5"/>
    <w:rsid w:val="00B46D23"/>
    <w:rsid w:val="00B4764E"/>
    <w:rsid w:val="00B47B2B"/>
    <w:rsid w:val="00B53B21"/>
    <w:rsid w:val="00B54179"/>
    <w:rsid w:val="00B546D0"/>
    <w:rsid w:val="00B548F6"/>
    <w:rsid w:val="00B54D34"/>
    <w:rsid w:val="00B55E01"/>
    <w:rsid w:val="00B56F37"/>
    <w:rsid w:val="00B5716B"/>
    <w:rsid w:val="00B5753C"/>
    <w:rsid w:val="00B57C26"/>
    <w:rsid w:val="00B6010A"/>
    <w:rsid w:val="00B630DC"/>
    <w:rsid w:val="00B63704"/>
    <w:rsid w:val="00B63DA7"/>
    <w:rsid w:val="00B65296"/>
    <w:rsid w:val="00B663D0"/>
    <w:rsid w:val="00B67742"/>
    <w:rsid w:val="00B67901"/>
    <w:rsid w:val="00B70FB2"/>
    <w:rsid w:val="00B7181E"/>
    <w:rsid w:val="00B71BA4"/>
    <w:rsid w:val="00B73499"/>
    <w:rsid w:val="00B73CB2"/>
    <w:rsid w:val="00B757F4"/>
    <w:rsid w:val="00B7581C"/>
    <w:rsid w:val="00B75878"/>
    <w:rsid w:val="00B76620"/>
    <w:rsid w:val="00B76CF4"/>
    <w:rsid w:val="00B80E13"/>
    <w:rsid w:val="00B839D0"/>
    <w:rsid w:val="00B83F9B"/>
    <w:rsid w:val="00B84598"/>
    <w:rsid w:val="00B84A9C"/>
    <w:rsid w:val="00B854F9"/>
    <w:rsid w:val="00B857A6"/>
    <w:rsid w:val="00B94095"/>
    <w:rsid w:val="00B94886"/>
    <w:rsid w:val="00B9591D"/>
    <w:rsid w:val="00B95BB7"/>
    <w:rsid w:val="00B96443"/>
    <w:rsid w:val="00BA0E2C"/>
    <w:rsid w:val="00BA34AB"/>
    <w:rsid w:val="00BA3CD9"/>
    <w:rsid w:val="00BA4D34"/>
    <w:rsid w:val="00BA66CC"/>
    <w:rsid w:val="00BB0296"/>
    <w:rsid w:val="00BB0427"/>
    <w:rsid w:val="00BB04EE"/>
    <w:rsid w:val="00BB2698"/>
    <w:rsid w:val="00BB2D85"/>
    <w:rsid w:val="00BB2D8E"/>
    <w:rsid w:val="00BB3847"/>
    <w:rsid w:val="00BB46CF"/>
    <w:rsid w:val="00BB494F"/>
    <w:rsid w:val="00BB5006"/>
    <w:rsid w:val="00BB5D31"/>
    <w:rsid w:val="00BB7E8E"/>
    <w:rsid w:val="00BC1053"/>
    <w:rsid w:val="00BC2836"/>
    <w:rsid w:val="00BC3181"/>
    <w:rsid w:val="00BC38C1"/>
    <w:rsid w:val="00BC39B7"/>
    <w:rsid w:val="00BC4055"/>
    <w:rsid w:val="00BC6F3D"/>
    <w:rsid w:val="00BC774A"/>
    <w:rsid w:val="00BC7B37"/>
    <w:rsid w:val="00BD0958"/>
    <w:rsid w:val="00BD3299"/>
    <w:rsid w:val="00BD391A"/>
    <w:rsid w:val="00BD3DCE"/>
    <w:rsid w:val="00BD40BC"/>
    <w:rsid w:val="00BD4ED5"/>
    <w:rsid w:val="00BD523C"/>
    <w:rsid w:val="00BD56C8"/>
    <w:rsid w:val="00BD599C"/>
    <w:rsid w:val="00BD5BBE"/>
    <w:rsid w:val="00BE01B7"/>
    <w:rsid w:val="00BE09DC"/>
    <w:rsid w:val="00BE1F3C"/>
    <w:rsid w:val="00BE25D9"/>
    <w:rsid w:val="00BE409E"/>
    <w:rsid w:val="00BE49F0"/>
    <w:rsid w:val="00BE58E3"/>
    <w:rsid w:val="00BE727F"/>
    <w:rsid w:val="00BF0E79"/>
    <w:rsid w:val="00BF2C09"/>
    <w:rsid w:val="00BF3D85"/>
    <w:rsid w:val="00BF41E3"/>
    <w:rsid w:val="00BF42C3"/>
    <w:rsid w:val="00BF4ABE"/>
    <w:rsid w:val="00BF5383"/>
    <w:rsid w:val="00BF56BA"/>
    <w:rsid w:val="00BF599F"/>
    <w:rsid w:val="00BF6655"/>
    <w:rsid w:val="00BF77CF"/>
    <w:rsid w:val="00C015B8"/>
    <w:rsid w:val="00C0166B"/>
    <w:rsid w:val="00C016CA"/>
    <w:rsid w:val="00C02436"/>
    <w:rsid w:val="00C02C44"/>
    <w:rsid w:val="00C03026"/>
    <w:rsid w:val="00C03488"/>
    <w:rsid w:val="00C0368C"/>
    <w:rsid w:val="00C04920"/>
    <w:rsid w:val="00C07B7B"/>
    <w:rsid w:val="00C07C68"/>
    <w:rsid w:val="00C10376"/>
    <w:rsid w:val="00C10618"/>
    <w:rsid w:val="00C11301"/>
    <w:rsid w:val="00C115CC"/>
    <w:rsid w:val="00C125B8"/>
    <w:rsid w:val="00C127B5"/>
    <w:rsid w:val="00C12C6C"/>
    <w:rsid w:val="00C12FD7"/>
    <w:rsid w:val="00C1329F"/>
    <w:rsid w:val="00C139BD"/>
    <w:rsid w:val="00C143EE"/>
    <w:rsid w:val="00C15412"/>
    <w:rsid w:val="00C1568C"/>
    <w:rsid w:val="00C15F3F"/>
    <w:rsid w:val="00C17302"/>
    <w:rsid w:val="00C176C5"/>
    <w:rsid w:val="00C1796E"/>
    <w:rsid w:val="00C2010B"/>
    <w:rsid w:val="00C22BAA"/>
    <w:rsid w:val="00C23464"/>
    <w:rsid w:val="00C24A4B"/>
    <w:rsid w:val="00C25A40"/>
    <w:rsid w:val="00C26289"/>
    <w:rsid w:val="00C26B4E"/>
    <w:rsid w:val="00C27074"/>
    <w:rsid w:val="00C27881"/>
    <w:rsid w:val="00C305FE"/>
    <w:rsid w:val="00C30921"/>
    <w:rsid w:val="00C30A60"/>
    <w:rsid w:val="00C314C3"/>
    <w:rsid w:val="00C319DC"/>
    <w:rsid w:val="00C363B8"/>
    <w:rsid w:val="00C3656B"/>
    <w:rsid w:val="00C36709"/>
    <w:rsid w:val="00C367E6"/>
    <w:rsid w:val="00C369EE"/>
    <w:rsid w:val="00C36A08"/>
    <w:rsid w:val="00C37D19"/>
    <w:rsid w:val="00C40219"/>
    <w:rsid w:val="00C40570"/>
    <w:rsid w:val="00C40CD8"/>
    <w:rsid w:val="00C43104"/>
    <w:rsid w:val="00C446C8"/>
    <w:rsid w:val="00C45483"/>
    <w:rsid w:val="00C45CC7"/>
    <w:rsid w:val="00C45F17"/>
    <w:rsid w:val="00C46A2E"/>
    <w:rsid w:val="00C46ACA"/>
    <w:rsid w:val="00C470D7"/>
    <w:rsid w:val="00C47715"/>
    <w:rsid w:val="00C479F5"/>
    <w:rsid w:val="00C500CF"/>
    <w:rsid w:val="00C50431"/>
    <w:rsid w:val="00C51BDC"/>
    <w:rsid w:val="00C520F3"/>
    <w:rsid w:val="00C53DB4"/>
    <w:rsid w:val="00C55596"/>
    <w:rsid w:val="00C55F9C"/>
    <w:rsid w:val="00C56E38"/>
    <w:rsid w:val="00C574F2"/>
    <w:rsid w:val="00C60568"/>
    <w:rsid w:val="00C60693"/>
    <w:rsid w:val="00C616A3"/>
    <w:rsid w:val="00C61C24"/>
    <w:rsid w:val="00C62375"/>
    <w:rsid w:val="00C62BA4"/>
    <w:rsid w:val="00C63CA7"/>
    <w:rsid w:val="00C668E0"/>
    <w:rsid w:val="00C67E5B"/>
    <w:rsid w:val="00C70111"/>
    <w:rsid w:val="00C704BD"/>
    <w:rsid w:val="00C72DAE"/>
    <w:rsid w:val="00C72EBB"/>
    <w:rsid w:val="00C74F4A"/>
    <w:rsid w:val="00C769C8"/>
    <w:rsid w:val="00C77921"/>
    <w:rsid w:val="00C8005C"/>
    <w:rsid w:val="00C802DA"/>
    <w:rsid w:val="00C80BFF"/>
    <w:rsid w:val="00C81EBA"/>
    <w:rsid w:val="00C81FFD"/>
    <w:rsid w:val="00C8216C"/>
    <w:rsid w:val="00C8563A"/>
    <w:rsid w:val="00C85846"/>
    <w:rsid w:val="00C85F7C"/>
    <w:rsid w:val="00C86440"/>
    <w:rsid w:val="00C872E1"/>
    <w:rsid w:val="00C90B7A"/>
    <w:rsid w:val="00C9118A"/>
    <w:rsid w:val="00C91DA5"/>
    <w:rsid w:val="00C92EA5"/>
    <w:rsid w:val="00C93B05"/>
    <w:rsid w:val="00C93E91"/>
    <w:rsid w:val="00C9457C"/>
    <w:rsid w:val="00C94873"/>
    <w:rsid w:val="00C95D2B"/>
    <w:rsid w:val="00C966E5"/>
    <w:rsid w:val="00C975E5"/>
    <w:rsid w:val="00C97F76"/>
    <w:rsid w:val="00CA267B"/>
    <w:rsid w:val="00CA3A7C"/>
    <w:rsid w:val="00CA3B3C"/>
    <w:rsid w:val="00CA5297"/>
    <w:rsid w:val="00CA5792"/>
    <w:rsid w:val="00CA6074"/>
    <w:rsid w:val="00CA6761"/>
    <w:rsid w:val="00CA72AC"/>
    <w:rsid w:val="00CA7703"/>
    <w:rsid w:val="00CB057B"/>
    <w:rsid w:val="00CB0679"/>
    <w:rsid w:val="00CB0ACF"/>
    <w:rsid w:val="00CB225D"/>
    <w:rsid w:val="00CB2350"/>
    <w:rsid w:val="00CB268D"/>
    <w:rsid w:val="00CB29EC"/>
    <w:rsid w:val="00CB3349"/>
    <w:rsid w:val="00CB405F"/>
    <w:rsid w:val="00CB48D4"/>
    <w:rsid w:val="00CB4BB4"/>
    <w:rsid w:val="00CB7509"/>
    <w:rsid w:val="00CB7D27"/>
    <w:rsid w:val="00CC144B"/>
    <w:rsid w:val="00CC15AE"/>
    <w:rsid w:val="00CC1A1B"/>
    <w:rsid w:val="00CC2DF7"/>
    <w:rsid w:val="00CC37B4"/>
    <w:rsid w:val="00CC3848"/>
    <w:rsid w:val="00CC43BF"/>
    <w:rsid w:val="00CC5698"/>
    <w:rsid w:val="00CC582A"/>
    <w:rsid w:val="00CC6192"/>
    <w:rsid w:val="00CC6364"/>
    <w:rsid w:val="00CC6622"/>
    <w:rsid w:val="00CC662A"/>
    <w:rsid w:val="00CC7D02"/>
    <w:rsid w:val="00CD0281"/>
    <w:rsid w:val="00CD0AD7"/>
    <w:rsid w:val="00CD2970"/>
    <w:rsid w:val="00CD37BB"/>
    <w:rsid w:val="00CD3C45"/>
    <w:rsid w:val="00CD53C5"/>
    <w:rsid w:val="00CD5979"/>
    <w:rsid w:val="00CD77CE"/>
    <w:rsid w:val="00CE0EB3"/>
    <w:rsid w:val="00CE1026"/>
    <w:rsid w:val="00CE1160"/>
    <w:rsid w:val="00CE15F9"/>
    <w:rsid w:val="00CE1F86"/>
    <w:rsid w:val="00CE2260"/>
    <w:rsid w:val="00CE2594"/>
    <w:rsid w:val="00CE3137"/>
    <w:rsid w:val="00CE49AB"/>
    <w:rsid w:val="00CE5294"/>
    <w:rsid w:val="00CE5849"/>
    <w:rsid w:val="00CE5C2D"/>
    <w:rsid w:val="00CF0623"/>
    <w:rsid w:val="00CF0A2C"/>
    <w:rsid w:val="00CF1E05"/>
    <w:rsid w:val="00CF256E"/>
    <w:rsid w:val="00CF26BC"/>
    <w:rsid w:val="00CF2DBA"/>
    <w:rsid w:val="00CF351E"/>
    <w:rsid w:val="00CF48BB"/>
    <w:rsid w:val="00CF64BC"/>
    <w:rsid w:val="00CF77A3"/>
    <w:rsid w:val="00D010F0"/>
    <w:rsid w:val="00D01ECB"/>
    <w:rsid w:val="00D02589"/>
    <w:rsid w:val="00D031D2"/>
    <w:rsid w:val="00D044FE"/>
    <w:rsid w:val="00D05D09"/>
    <w:rsid w:val="00D05E52"/>
    <w:rsid w:val="00D065AD"/>
    <w:rsid w:val="00D0774D"/>
    <w:rsid w:val="00D078C1"/>
    <w:rsid w:val="00D07939"/>
    <w:rsid w:val="00D1070C"/>
    <w:rsid w:val="00D11AAE"/>
    <w:rsid w:val="00D1218A"/>
    <w:rsid w:val="00D12E85"/>
    <w:rsid w:val="00D13FB7"/>
    <w:rsid w:val="00D14693"/>
    <w:rsid w:val="00D14CAB"/>
    <w:rsid w:val="00D14CF2"/>
    <w:rsid w:val="00D15CD3"/>
    <w:rsid w:val="00D160AE"/>
    <w:rsid w:val="00D1679D"/>
    <w:rsid w:val="00D16C7A"/>
    <w:rsid w:val="00D1733A"/>
    <w:rsid w:val="00D17947"/>
    <w:rsid w:val="00D202F3"/>
    <w:rsid w:val="00D207A5"/>
    <w:rsid w:val="00D21A85"/>
    <w:rsid w:val="00D22E20"/>
    <w:rsid w:val="00D23556"/>
    <w:rsid w:val="00D238A8"/>
    <w:rsid w:val="00D2414D"/>
    <w:rsid w:val="00D25082"/>
    <w:rsid w:val="00D2583C"/>
    <w:rsid w:val="00D264F5"/>
    <w:rsid w:val="00D279A4"/>
    <w:rsid w:val="00D302A8"/>
    <w:rsid w:val="00D33071"/>
    <w:rsid w:val="00D33BA6"/>
    <w:rsid w:val="00D352D8"/>
    <w:rsid w:val="00D35AD9"/>
    <w:rsid w:val="00D35E77"/>
    <w:rsid w:val="00D37353"/>
    <w:rsid w:val="00D37710"/>
    <w:rsid w:val="00D40297"/>
    <w:rsid w:val="00D4239E"/>
    <w:rsid w:val="00D438A7"/>
    <w:rsid w:val="00D442D9"/>
    <w:rsid w:val="00D45B84"/>
    <w:rsid w:val="00D5044A"/>
    <w:rsid w:val="00D50ED7"/>
    <w:rsid w:val="00D515FF"/>
    <w:rsid w:val="00D516F4"/>
    <w:rsid w:val="00D52440"/>
    <w:rsid w:val="00D52724"/>
    <w:rsid w:val="00D5296F"/>
    <w:rsid w:val="00D531CB"/>
    <w:rsid w:val="00D55681"/>
    <w:rsid w:val="00D56736"/>
    <w:rsid w:val="00D57FBF"/>
    <w:rsid w:val="00D6102A"/>
    <w:rsid w:val="00D61969"/>
    <w:rsid w:val="00D632CD"/>
    <w:rsid w:val="00D63331"/>
    <w:rsid w:val="00D63690"/>
    <w:rsid w:val="00D6404A"/>
    <w:rsid w:val="00D640F0"/>
    <w:rsid w:val="00D641D3"/>
    <w:rsid w:val="00D66302"/>
    <w:rsid w:val="00D665D8"/>
    <w:rsid w:val="00D66BF6"/>
    <w:rsid w:val="00D67620"/>
    <w:rsid w:val="00D6778C"/>
    <w:rsid w:val="00D7029C"/>
    <w:rsid w:val="00D70B0D"/>
    <w:rsid w:val="00D70B46"/>
    <w:rsid w:val="00D70C7D"/>
    <w:rsid w:val="00D70EDA"/>
    <w:rsid w:val="00D7133A"/>
    <w:rsid w:val="00D74F20"/>
    <w:rsid w:val="00D75D49"/>
    <w:rsid w:val="00D76B68"/>
    <w:rsid w:val="00D76C42"/>
    <w:rsid w:val="00D773C0"/>
    <w:rsid w:val="00D77B72"/>
    <w:rsid w:val="00D812C0"/>
    <w:rsid w:val="00D8325F"/>
    <w:rsid w:val="00D83AD5"/>
    <w:rsid w:val="00D85D88"/>
    <w:rsid w:val="00D85E86"/>
    <w:rsid w:val="00D86060"/>
    <w:rsid w:val="00D86401"/>
    <w:rsid w:val="00D866A2"/>
    <w:rsid w:val="00D867CA"/>
    <w:rsid w:val="00D86A52"/>
    <w:rsid w:val="00D909A3"/>
    <w:rsid w:val="00D90E7F"/>
    <w:rsid w:val="00D9133D"/>
    <w:rsid w:val="00D925E2"/>
    <w:rsid w:val="00D92B6E"/>
    <w:rsid w:val="00D95267"/>
    <w:rsid w:val="00D9536B"/>
    <w:rsid w:val="00D954A3"/>
    <w:rsid w:val="00D96AAD"/>
    <w:rsid w:val="00D97A39"/>
    <w:rsid w:val="00DA0036"/>
    <w:rsid w:val="00DA00E0"/>
    <w:rsid w:val="00DA0283"/>
    <w:rsid w:val="00DA0C02"/>
    <w:rsid w:val="00DA1EBF"/>
    <w:rsid w:val="00DA265E"/>
    <w:rsid w:val="00DA283B"/>
    <w:rsid w:val="00DA2F47"/>
    <w:rsid w:val="00DA34F6"/>
    <w:rsid w:val="00DA3ACA"/>
    <w:rsid w:val="00DA3C1E"/>
    <w:rsid w:val="00DA4C98"/>
    <w:rsid w:val="00DA5CA0"/>
    <w:rsid w:val="00DA61D4"/>
    <w:rsid w:val="00DA62C0"/>
    <w:rsid w:val="00DB037C"/>
    <w:rsid w:val="00DB048C"/>
    <w:rsid w:val="00DB0EF3"/>
    <w:rsid w:val="00DB1732"/>
    <w:rsid w:val="00DB1B09"/>
    <w:rsid w:val="00DB1D7A"/>
    <w:rsid w:val="00DB39D2"/>
    <w:rsid w:val="00DB4467"/>
    <w:rsid w:val="00DB591B"/>
    <w:rsid w:val="00DB63CA"/>
    <w:rsid w:val="00DB68AA"/>
    <w:rsid w:val="00DB7B5B"/>
    <w:rsid w:val="00DB7D7E"/>
    <w:rsid w:val="00DC142E"/>
    <w:rsid w:val="00DC23EB"/>
    <w:rsid w:val="00DC2E75"/>
    <w:rsid w:val="00DC5175"/>
    <w:rsid w:val="00DC64AF"/>
    <w:rsid w:val="00DC6BE4"/>
    <w:rsid w:val="00DC6F16"/>
    <w:rsid w:val="00DD0025"/>
    <w:rsid w:val="00DD020A"/>
    <w:rsid w:val="00DD0420"/>
    <w:rsid w:val="00DD0425"/>
    <w:rsid w:val="00DD354B"/>
    <w:rsid w:val="00DD513D"/>
    <w:rsid w:val="00DD65B4"/>
    <w:rsid w:val="00DE0DAE"/>
    <w:rsid w:val="00DE14A4"/>
    <w:rsid w:val="00DE1CC8"/>
    <w:rsid w:val="00DE2772"/>
    <w:rsid w:val="00DE2C9D"/>
    <w:rsid w:val="00DE4138"/>
    <w:rsid w:val="00DE4774"/>
    <w:rsid w:val="00DE4BBA"/>
    <w:rsid w:val="00DE6C71"/>
    <w:rsid w:val="00DE7F8D"/>
    <w:rsid w:val="00DF0E2D"/>
    <w:rsid w:val="00DF0F85"/>
    <w:rsid w:val="00DF124A"/>
    <w:rsid w:val="00DF1A4D"/>
    <w:rsid w:val="00DF1B5A"/>
    <w:rsid w:val="00DF2234"/>
    <w:rsid w:val="00DF3B92"/>
    <w:rsid w:val="00DF3D4B"/>
    <w:rsid w:val="00DF3ED4"/>
    <w:rsid w:val="00DF4E56"/>
    <w:rsid w:val="00DF5B0D"/>
    <w:rsid w:val="00DF5F7E"/>
    <w:rsid w:val="00DF6972"/>
    <w:rsid w:val="00DF708B"/>
    <w:rsid w:val="00DF755F"/>
    <w:rsid w:val="00DF7632"/>
    <w:rsid w:val="00E00835"/>
    <w:rsid w:val="00E00FDB"/>
    <w:rsid w:val="00E01158"/>
    <w:rsid w:val="00E0206B"/>
    <w:rsid w:val="00E02810"/>
    <w:rsid w:val="00E05725"/>
    <w:rsid w:val="00E05AB8"/>
    <w:rsid w:val="00E05DCE"/>
    <w:rsid w:val="00E06410"/>
    <w:rsid w:val="00E10245"/>
    <w:rsid w:val="00E10EF7"/>
    <w:rsid w:val="00E10F25"/>
    <w:rsid w:val="00E115C0"/>
    <w:rsid w:val="00E11C54"/>
    <w:rsid w:val="00E11FBD"/>
    <w:rsid w:val="00E13548"/>
    <w:rsid w:val="00E14035"/>
    <w:rsid w:val="00E140DB"/>
    <w:rsid w:val="00E14AB4"/>
    <w:rsid w:val="00E14DD4"/>
    <w:rsid w:val="00E1537C"/>
    <w:rsid w:val="00E15BEB"/>
    <w:rsid w:val="00E177E4"/>
    <w:rsid w:val="00E2020E"/>
    <w:rsid w:val="00E21924"/>
    <w:rsid w:val="00E24C59"/>
    <w:rsid w:val="00E24DDB"/>
    <w:rsid w:val="00E24E16"/>
    <w:rsid w:val="00E26A3B"/>
    <w:rsid w:val="00E27219"/>
    <w:rsid w:val="00E2790C"/>
    <w:rsid w:val="00E2796B"/>
    <w:rsid w:val="00E27997"/>
    <w:rsid w:val="00E30165"/>
    <w:rsid w:val="00E31BF5"/>
    <w:rsid w:val="00E324E9"/>
    <w:rsid w:val="00E325B1"/>
    <w:rsid w:val="00E32C84"/>
    <w:rsid w:val="00E32D2D"/>
    <w:rsid w:val="00E33374"/>
    <w:rsid w:val="00E34505"/>
    <w:rsid w:val="00E354E2"/>
    <w:rsid w:val="00E404A7"/>
    <w:rsid w:val="00E42681"/>
    <w:rsid w:val="00E44327"/>
    <w:rsid w:val="00E443EA"/>
    <w:rsid w:val="00E4456F"/>
    <w:rsid w:val="00E449AE"/>
    <w:rsid w:val="00E45491"/>
    <w:rsid w:val="00E46831"/>
    <w:rsid w:val="00E46E8C"/>
    <w:rsid w:val="00E51A75"/>
    <w:rsid w:val="00E51FCD"/>
    <w:rsid w:val="00E52D2F"/>
    <w:rsid w:val="00E54F39"/>
    <w:rsid w:val="00E55C6E"/>
    <w:rsid w:val="00E55EE6"/>
    <w:rsid w:val="00E56028"/>
    <w:rsid w:val="00E560E0"/>
    <w:rsid w:val="00E56EF1"/>
    <w:rsid w:val="00E57198"/>
    <w:rsid w:val="00E60558"/>
    <w:rsid w:val="00E608BA"/>
    <w:rsid w:val="00E60A95"/>
    <w:rsid w:val="00E60C0E"/>
    <w:rsid w:val="00E619FF"/>
    <w:rsid w:val="00E636CE"/>
    <w:rsid w:val="00E65C65"/>
    <w:rsid w:val="00E65E48"/>
    <w:rsid w:val="00E65EF4"/>
    <w:rsid w:val="00E667BC"/>
    <w:rsid w:val="00E6715D"/>
    <w:rsid w:val="00E67E57"/>
    <w:rsid w:val="00E70892"/>
    <w:rsid w:val="00E70DD9"/>
    <w:rsid w:val="00E73DC5"/>
    <w:rsid w:val="00E74FB6"/>
    <w:rsid w:val="00E7645D"/>
    <w:rsid w:val="00E76DCA"/>
    <w:rsid w:val="00E803D5"/>
    <w:rsid w:val="00E8269E"/>
    <w:rsid w:val="00E83098"/>
    <w:rsid w:val="00E83C55"/>
    <w:rsid w:val="00E84C4F"/>
    <w:rsid w:val="00E857AB"/>
    <w:rsid w:val="00E85E63"/>
    <w:rsid w:val="00E86274"/>
    <w:rsid w:val="00E901D0"/>
    <w:rsid w:val="00E90E51"/>
    <w:rsid w:val="00E90FA4"/>
    <w:rsid w:val="00E91214"/>
    <w:rsid w:val="00E91331"/>
    <w:rsid w:val="00E91480"/>
    <w:rsid w:val="00E92885"/>
    <w:rsid w:val="00E92B80"/>
    <w:rsid w:val="00E97A62"/>
    <w:rsid w:val="00E97FD5"/>
    <w:rsid w:val="00EA028B"/>
    <w:rsid w:val="00EA2709"/>
    <w:rsid w:val="00EA4849"/>
    <w:rsid w:val="00EA494C"/>
    <w:rsid w:val="00EA4B83"/>
    <w:rsid w:val="00EA52CE"/>
    <w:rsid w:val="00EA58C7"/>
    <w:rsid w:val="00EA5BA2"/>
    <w:rsid w:val="00EB2160"/>
    <w:rsid w:val="00EB2DC3"/>
    <w:rsid w:val="00EB3F4E"/>
    <w:rsid w:val="00EB416E"/>
    <w:rsid w:val="00EB49FB"/>
    <w:rsid w:val="00EB560B"/>
    <w:rsid w:val="00EB5967"/>
    <w:rsid w:val="00EB5C96"/>
    <w:rsid w:val="00EB5E3E"/>
    <w:rsid w:val="00EB6B9C"/>
    <w:rsid w:val="00EB7DB4"/>
    <w:rsid w:val="00EC2C6A"/>
    <w:rsid w:val="00EC39DA"/>
    <w:rsid w:val="00EC4467"/>
    <w:rsid w:val="00EC72FF"/>
    <w:rsid w:val="00EC7B67"/>
    <w:rsid w:val="00ED02AF"/>
    <w:rsid w:val="00ED2271"/>
    <w:rsid w:val="00ED22D4"/>
    <w:rsid w:val="00ED332D"/>
    <w:rsid w:val="00ED66DD"/>
    <w:rsid w:val="00ED6AB7"/>
    <w:rsid w:val="00ED6B9F"/>
    <w:rsid w:val="00ED75BC"/>
    <w:rsid w:val="00ED7E09"/>
    <w:rsid w:val="00EE07B7"/>
    <w:rsid w:val="00EE096E"/>
    <w:rsid w:val="00EE3C55"/>
    <w:rsid w:val="00EE482B"/>
    <w:rsid w:val="00EE48A4"/>
    <w:rsid w:val="00EE5F05"/>
    <w:rsid w:val="00EE783E"/>
    <w:rsid w:val="00EE7977"/>
    <w:rsid w:val="00EF0464"/>
    <w:rsid w:val="00EF0F84"/>
    <w:rsid w:val="00EF10D3"/>
    <w:rsid w:val="00EF2092"/>
    <w:rsid w:val="00EF32FD"/>
    <w:rsid w:val="00EF3B34"/>
    <w:rsid w:val="00EF3FB9"/>
    <w:rsid w:val="00EF4F6E"/>
    <w:rsid w:val="00EF6526"/>
    <w:rsid w:val="00EF705C"/>
    <w:rsid w:val="00F00BAF"/>
    <w:rsid w:val="00F00D33"/>
    <w:rsid w:val="00F01A43"/>
    <w:rsid w:val="00F02705"/>
    <w:rsid w:val="00F02EC5"/>
    <w:rsid w:val="00F03A07"/>
    <w:rsid w:val="00F03CC0"/>
    <w:rsid w:val="00F0422B"/>
    <w:rsid w:val="00F0458E"/>
    <w:rsid w:val="00F05A48"/>
    <w:rsid w:val="00F0632B"/>
    <w:rsid w:val="00F067E8"/>
    <w:rsid w:val="00F06B39"/>
    <w:rsid w:val="00F070F9"/>
    <w:rsid w:val="00F077EC"/>
    <w:rsid w:val="00F112EA"/>
    <w:rsid w:val="00F1184E"/>
    <w:rsid w:val="00F125A5"/>
    <w:rsid w:val="00F133B6"/>
    <w:rsid w:val="00F147FE"/>
    <w:rsid w:val="00F1485C"/>
    <w:rsid w:val="00F14A2F"/>
    <w:rsid w:val="00F17CFF"/>
    <w:rsid w:val="00F20BD8"/>
    <w:rsid w:val="00F21563"/>
    <w:rsid w:val="00F2233A"/>
    <w:rsid w:val="00F243AA"/>
    <w:rsid w:val="00F26CA5"/>
    <w:rsid w:val="00F27337"/>
    <w:rsid w:val="00F27509"/>
    <w:rsid w:val="00F30AB8"/>
    <w:rsid w:val="00F30BEF"/>
    <w:rsid w:val="00F30F1C"/>
    <w:rsid w:val="00F30F94"/>
    <w:rsid w:val="00F329CB"/>
    <w:rsid w:val="00F3408B"/>
    <w:rsid w:val="00F34424"/>
    <w:rsid w:val="00F358F1"/>
    <w:rsid w:val="00F375B7"/>
    <w:rsid w:val="00F37783"/>
    <w:rsid w:val="00F41ABC"/>
    <w:rsid w:val="00F41D68"/>
    <w:rsid w:val="00F41EF7"/>
    <w:rsid w:val="00F424F1"/>
    <w:rsid w:val="00F43343"/>
    <w:rsid w:val="00F4348E"/>
    <w:rsid w:val="00F43A16"/>
    <w:rsid w:val="00F4445B"/>
    <w:rsid w:val="00F502D8"/>
    <w:rsid w:val="00F50630"/>
    <w:rsid w:val="00F5069D"/>
    <w:rsid w:val="00F514FB"/>
    <w:rsid w:val="00F51690"/>
    <w:rsid w:val="00F52184"/>
    <w:rsid w:val="00F52276"/>
    <w:rsid w:val="00F52662"/>
    <w:rsid w:val="00F54691"/>
    <w:rsid w:val="00F559BF"/>
    <w:rsid w:val="00F5623A"/>
    <w:rsid w:val="00F5792F"/>
    <w:rsid w:val="00F57AF1"/>
    <w:rsid w:val="00F57DE1"/>
    <w:rsid w:val="00F603A6"/>
    <w:rsid w:val="00F60C60"/>
    <w:rsid w:val="00F60C9D"/>
    <w:rsid w:val="00F61742"/>
    <w:rsid w:val="00F62075"/>
    <w:rsid w:val="00F62BBB"/>
    <w:rsid w:val="00F65CCA"/>
    <w:rsid w:val="00F65FE7"/>
    <w:rsid w:val="00F673E2"/>
    <w:rsid w:val="00F70086"/>
    <w:rsid w:val="00F70186"/>
    <w:rsid w:val="00F70879"/>
    <w:rsid w:val="00F7165C"/>
    <w:rsid w:val="00F71CF2"/>
    <w:rsid w:val="00F71DA3"/>
    <w:rsid w:val="00F73AD7"/>
    <w:rsid w:val="00F7484B"/>
    <w:rsid w:val="00F757C9"/>
    <w:rsid w:val="00F767FF"/>
    <w:rsid w:val="00F76801"/>
    <w:rsid w:val="00F7707C"/>
    <w:rsid w:val="00F77852"/>
    <w:rsid w:val="00F77BC7"/>
    <w:rsid w:val="00F83350"/>
    <w:rsid w:val="00F835B6"/>
    <w:rsid w:val="00F8495A"/>
    <w:rsid w:val="00F84B90"/>
    <w:rsid w:val="00F8549F"/>
    <w:rsid w:val="00F858FC"/>
    <w:rsid w:val="00F85DF1"/>
    <w:rsid w:val="00F85E50"/>
    <w:rsid w:val="00F85EFE"/>
    <w:rsid w:val="00F86BDA"/>
    <w:rsid w:val="00F90964"/>
    <w:rsid w:val="00F90F4D"/>
    <w:rsid w:val="00F92B4E"/>
    <w:rsid w:val="00F94774"/>
    <w:rsid w:val="00F949F8"/>
    <w:rsid w:val="00F94FD2"/>
    <w:rsid w:val="00F956F6"/>
    <w:rsid w:val="00F9600E"/>
    <w:rsid w:val="00F96624"/>
    <w:rsid w:val="00F96FCF"/>
    <w:rsid w:val="00F972A3"/>
    <w:rsid w:val="00F973D1"/>
    <w:rsid w:val="00F97B99"/>
    <w:rsid w:val="00F97DED"/>
    <w:rsid w:val="00FA152E"/>
    <w:rsid w:val="00FA18F7"/>
    <w:rsid w:val="00FA1BFF"/>
    <w:rsid w:val="00FA225C"/>
    <w:rsid w:val="00FA3CD0"/>
    <w:rsid w:val="00FA3E8C"/>
    <w:rsid w:val="00FA40A4"/>
    <w:rsid w:val="00FA422F"/>
    <w:rsid w:val="00FA4E9E"/>
    <w:rsid w:val="00FA4F0B"/>
    <w:rsid w:val="00FA6063"/>
    <w:rsid w:val="00FA719E"/>
    <w:rsid w:val="00FA7E0A"/>
    <w:rsid w:val="00FB01F2"/>
    <w:rsid w:val="00FB0F43"/>
    <w:rsid w:val="00FB1064"/>
    <w:rsid w:val="00FB1DA6"/>
    <w:rsid w:val="00FB4B20"/>
    <w:rsid w:val="00FB4E56"/>
    <w:rsid w:val="00FC0BA6"/>
    <w:rsid w:val="00FC1A4C"/>
    <w:rsid w:val="00FC1B59"/>
    <w:rsid w:val="00FC1DDD"/>
    <w:rsid w:val="00FC2123"/>
    <w:rsid w:val="00FC258D"/>
    <w:rsid w:val="00FC2FF3"/>
    <w:rsid w:val="00FC3273"/>
    <w:rsid w:val="00FC3924"/>
    <w:rsid w:val="00FC56CB"/>
    <w:rsid w:val="00FC79FD"/>
    <w:rsid w:val="00FD0E19"/>
    <w:rsid w:val="00FD21D6"/>
    <w:rsid w:val="00FD26F4"/>
    <w:rsid w:val="00FD34DE"/>
    <w:rsid w:val="00FD3708"/>
    <w:rsid w:val="00FD4821"/>
    <w:rsid w:val="00FD5109"/>
    <w:rsid w:val="00FD7209"/>
    <w:rsid w:val="00FE002E"/>
    <w:rsid w:val="00FE106E"/>
    <w:rsid w:val="00FE1790"/>
    <w:rsid w:val="00FE1D83"/>
    <w:rsid w:val="00FE2580"/>
    <w:rsid w:val="00FE35C8"/>
    <w:rsid w:val="00FE3851"/>
    <w:rsid w:val="00FE43FD"/>
    <w:rsid w:val="00FE4E44"/>
    <w:rsid w:val="00FE5E4A"/>
    <w:rsid w:val="00FE74E3"/>
    <w:rsid w:val="00FE7601"/>
    <w:rsid w:val="00FE7DD7"/>
    <w:rsid w:val="00FF0080"/>
    <w:rsid w:val="00FF12EC"/>
    <w:rsid w:val="00FF14EE"/>
    <w:rsid w:val="00FF1702"/>
    <w:rsid w:val="00FF1729"/>
    <w:rsid w:val="00FF275F"/>
    <w:rsid w:val="00FF2F8C"/>
    <w:rsid w:val="00FF31E4"/>
    <w:rsid w:val="00FF4085"/>
    <w:rsid w:val="00FF4295"/>
    <w:rsid w:val="00FF4FC4"/>
    <w:rsid w:val="00FF71E0"/>
    <w:rsid w:val="01068C8A"/>
    <w:rsid w:val="012419BA"/>
    <w:rsid w:val="0151C515"/>
    <w:rsid w:val="015B4844"/>
    <w:rsid w:val="01A90C16"/>
    <w:rsid w:val="01C9F83A"/>
    <w:rsid w:val="01CBFC40"/>
    <w:rsid w:val="01D12101"/>
    <w:rsid w:val="020720D0"/>
    <w:rsid w:val="0229496B"/>
    <w:rsid w:val="022F5826"/>
    <w:rsid w:val="0266A31E"/>
    <w:rsid w:val="028138EF"/>
    <w:rsid w:val="02C8D3C0"/>
    <w:rsid w:val="02F5700A"/>
    <w:rsid w:val="031E3D3A"/>
    <w:rsid w:val="03279BEB"/>
    <w:rsid w:val="03404179"/>
    <w:rsid w:val="041B9129"/>
    <w:rsid w:val="044C1E0E"/>
    <w:rsid w:val="0457214F"/>
    <w:rsid w:val="04903FE2"/>
    <w:rsid w:val="04BADBF4"/>
    <w:rsid w:val="04C36C4C"/>
    <w:rsid w:val="04F62BF3"/>
    <w:rsid w:val="0525077E"/>
    <w:rsid w:val="054A7B61"/>
    <w:rsid w:val="05A3642C"/>
    <w:rsid w:val="05FFD4BF"/>
    <w:rsid w:val="062751DB"/>
    <w:rsid w:val="06377D15"/>
    <w:rsid w:val="067103B8"/>
    <w:rsid w:val="0675603B"/>
    <w:rsid w:val="06D290AB"/>
    <w:rsid w:val="06D44B49"/>
    <w:rsid w:val="06E08908"/>
    <w:rsid w:val="06E7B0D8"/>
    <w:rsid w:val="07A419E0"/>
    <w:rsid w:val="07C9D9DD"/>
    <w:rsid w:val="07E20304"/>
    <w:rsid w:val="07FB0D0E"/>
    <w:rsid w:val="0815C138"/>
    <w:rsid w:val="0849658E"/>
    <w:rsid w:val="08500ED0"/>
    <w:rsid w:val="0887B5A9"/>
    <w:rsid w:val="08A231C4"/>
    <w:rsid w:val="08ABC986"/>
    <w:rsid w:val="08AC7234"/>
    <w:rsid w:val="08FB3EA7"/>
    <w:rsid w:val="0903C0D0"/>
    <w:rsid w:val="090989D0"/>
    <w:rsid w:val="09FD0695"/>
    <w:rsid w:val="0A2733B5"/>
    <w:rsid w:val="0B0F6040"/>
    <w:rsid w:val="0B248D47"/>
    <w:rsid w:val="0B42ACD7"/>
    <w:rsid w:val="0B586761"/>
    <w:rsid w:val="0B74E937"/>
    <w:rsid w:val="0B9F0AD1"/>
    <w:rsid w:val="0C464BDA"/>
    <w:rsid w:val="0C4993C9"/>
    <w:rsid w:val="0D03FE8E"/>
    <w:rsid w:val="0D889228"/>
    <w:rsid w:val="0DB13E4A"/>
    <w:rsid w:val="0DC99A52"/>
    <w:rsid w:val="0DE44A61"/>
    <w:rsid w:val="0E2A7CA6"/>
    <w:rsid w:val="0E2AEB46"/>
    <w:rsid w:val="0E36C412"/>
    <w:rsid w:val="0E6A4E92"/>
    <w:rsid w:val="0EA9F6EB"/>
    <w:rsid w:val="0EC73EEE"/>
    <w:rsid w:val="0F42D986"/>
    <w:rsid w:val="0F581A49"/>
    <w:rsid w:val="0F8225F9"/>
    <w:rsid w:val="101AFB88"/>
    <w:rsid w:val="1037994B"/>
    <w:rsid w:val="1042DD2E"/>
    <w:rsid w:val="106A3206"/>
    <w:rsid w:val="1174F6FE"/>
    <w:rsid w:val="117F7A6F"/>
    <w:rsid w:val="119C813F"/>
    <w:rsid w:val="11A70898"/>
    <w:rsid w:val="11ACF7DB"/>
    <w:rsid w:val="1217A829"/>
    <w:rsid w:val="121CAB3C"/>
    <w:rsid w:val="1254B830"/>
    <w:rsid w:val="126C27D1"/>
    <w:rsid w:val="1308F64E"/>
    <w:rsid w:val="13263C62"/>
    <w:rsid w:val="132C84DE"/>
    <w:rsid w:val="136B20DC"/>
    <w:rsid w:val="13744866"/>
    <w:rsid w:val="139D2916"/>
    <w:rsid w:val="13B34C32"/>
    <w:rsid w:val="13EA8960"/>
    <w:rsid w:val="1448683C"/>
    <w:rsid w:val="1453223C"/>
    <w:rsid w:val="14BE8FEA"/>
    <w:rsid w:val="14C723D0"/>
    <w:rsid w:val="1517C4D8"/>
    <w:rsid w:val="157292E8"/>
    <w:rsid w:val="15CEAC05"/>
    <w:rsid w:val="1656B102"/>
    <w:rsid w:val="16AFC474"/>
    <w:rsid w:val="16CB20CA"/>
    <w:rsid w:val="16D15E0F"/>
    <w:rsid w:val="16D1F981"/>
    <w:rsid w:val="16D89A32"/>
    <w:rsid w:val="170A09AA"/>
    <w:rsid w:val="170E6349"/>
    <w:rsid w:val="179D6B5B"/>
    <w:rsid w:val="17BA16EF"/>
    <w:rsid w:val="17BF4D66"/>
    <w:rsid w:val="17CBFF03"/>
    <w:rsid w:val="17F2034E"/>
    <w:rsid w:val="1831898E"/>
    <w:rsid w:val="18B05ADE"/>
    <w:rsid w:val="19478FAE"/>
    <w:rsid w:val="19F2EBB8"/>
    <w:rsid w:val="1A82287B"/>
    <w:rsid w:val="1A83334F"/>
    <w:rsid w:val="1A94ECA8"/>
    <w:rsid w:val="1A9E5AB6"/>
    <w:rsid w:val="1ACCA751"/>
    <w:rsid w:val="1AD44CD9"/>
    <w:rsid w:val="1B2A449E"/>
    <w:rsid w:val="1B3A8D2F"/>
    <w:rsid w:val="1B50BF20"/>
    <w:rsid w:val="1B7101F5"/>
    <w:rsid w:val="1BB711EA"/>
    <w:rsid w:val="1BE3BA01"/>
    <w:rsid w:val="1C33C401"/>
    <w:rsid w:val="1C65ADF8"/>
    <w:rsid w:val="1CAE7220"/>
    <w:rsid w:val="1CFC939E"/>
    <w:rsid w:val="1D13272D"/>
    <w:rsid w:val="1D2DE163"/>
    <w:rsid w:val="1D58550A"/>
    <w:rsid w:val="1DFE9C10"/>
    <w:rsid w:val="1F29ECEC"/>
    <w:rsid w:val="20C2ADFD"/>
    <w:rsid w:val="2100887C"/>
    <w:rsid w:val="21258225"/>
    <w:rsid w:val="2142154E"/>
    <w:rsid w:val="2146897B"/>
    <w:rsid w:val="216F76F7"/>
    <w:rsid w:val="21C000A4"/>
    <w:rsid w:val="21DA6339"/>
    <w:rsid w:val="222A4223"/>
    <w:rsid w:val="2231DE37"/>
    <w:rsid w:val="22B3FDD1"/>
    <w:rsid w:val="22B62010"/>
    <w:rsid w:val="22E47CBE"/>
    <w:rsid w:val="23537E52"/>
    <w:rsid w:val="2371934A"/>
    <w:rsid w:val="2393650B"/>
    <w:rsid w:val="239A0194"/>
    <w:rsid w:val="23ED1D31"/>
    <w:rsid w:val="24050599"/>
    <w:rsid w:val="247CA855"/>
    <w:rsid w:val="24F7A166"/>
    <w:rsid w:val="25113E2E"/>
    <w:rsid w:val="252E31A6"/>
    <w:rsid w:val="26AEC2DE"/>
    <w:rsid w:val="270CB2B1"/>
    <w:rsid w:val="27493379"/>
    <w:rsid w:val="2767AAA4"/>
    <w:rsid w:val="27979D7E"/>
    <w:rsid w:val="27B33C25"/>
    <w:rsid w:val="27D2C4D1"/>
    <w:rsid w:val="280C1E96"/>
    <w:rsid w:val="283C8145"/>
    <w:rsid w:val="284375C6"/>
    <w:rsid w:val="28C80D6F"/>
    <w:rsid w:val="28D1814E"/>
    <w:rsid w:val="28F6953D"/>
    <w:rsid w:val="28FD1D0F"/>
    <w:rsid w:val="293E3495"/>
    <w:rsid w:val="295E020F"/>
    <w:rsid w:val="296E9532"/>
    <w:rsid w:val="29F11D3B"/>
    <w:rsid w:val="2A2844DB"/>
    <w:rsid w:val="2A3267AC"/>
    <w:rsid w:val="2A3CBD22"/>
    <w:rsid w:val="2A6805EA"/>
    <w:rsid w:val="2AA5AD1F"/>
    <w:rsid w:val="2ACB1CFA"/>
    <w:rsid w:val="2AF4295C"/>
    <w:rsid w:val="2B08262B"/>
    <w:rsid w:val="2B4417F5"/>
    <w:rsid w:val="2B788C7A"/>
    <w:rsid w:val="2B81ADBD"/>
    <w:rsid w:val="2BFBCDDB"/>
    <w:rsid w:val="2C2AF598"/>
    <w:rsid w:val="2C4C9DC8"/>
    <w:rsid w:val="2C6614A1"/>
    <w:rsid w:val="2C890F86"/>
    <w:rsid w:val="2CEAB67A"/>
    <w:rsid w:val="2D01AE67"/>
    <w:rsid w:val="2D0278B0"/>
    <w:rsid w:val="2D110E83"/>
    <w:rsid w:val="2D1A1D7A"/>
    <w:rsid w:val="2D3632B2"/>
    <w:rsid w:val="2D42E640"/>
    <w:rsid w:val="2D6E78D4"/>
    <w:rsid w:val="2D8C0469"/>
    <w:rsid w:val="2E01E8A6"/>
    <w:rsid w:val="2E57DD89"/>
    <w:rsid w:val="2EA7DD59"/>
    <w:rsid w:val="2EBD16AB"/>
    <w:rsid w:val="2EE4292B"/>
    <w:rsid w:val="2F418CA6"/>
    <w:rsid w:val="2F427F11"/>
    <w:rsid w:val="2F4801BA"/>
    <w:rsid w:val="2F581C28"/>
    <w:rsid w:val="2F6245EA"/>
    <w:rsid w:val="2F65096A"/>
    <w:rsid w:val="2F71586F"/>
    <w:rsid w:val="2FA9D2A0"/>
    <w:rsid w:val="2FC79A7F"/>
    <w:rsid w:val="3017CC12"/>
    <w:rsid w:val="30539545"/>
    <w:rsid w:val="305ADEB9"/>
    <w:rsid w:val="306501EB"/>
    <w:rsid w:val="30AC1996"/>
    <w:rsid w:val="30DEA817"/>
    <w:rsid w:val="315383D9"/>
    <w:rsid w:val="3183263C"/>
    <w:rsid w:val="318EAB2C"/>
    <w:rsid w:val="31AE2A53"/>
    <w:rsid w:val="3217E654"/>
    <w:rsid w:val="321AB2DF"/>
    <w:rsid w:val="3229A20B"/>
    <w:rsid w:val="32CECFE2"/>
    <w:rsid w:val="32F7FD4D"/>
    <w:rsid w:val="330E7920"/>
    <w:rsid w:val="3335ABB1"/>
    <w:rsid w:val="335CCDAD"/>
    <w:rsid w:val="336D114B"/>
    <w:rsid w:val="3372B896"/>
    <w:rsid w:val="3390E5E7"/>
    <w:rsid w:val="33DE9DA5"/>
    <w:rsid w:val="3412D538"/>
    <w:rsid w:val="3422555D"/>
    <w:rsid w:val="349785EB"/>
    <w:rsid w:val="349B7BDC"/>
    <w:rsid w:val="34C2C58C"/>
    <w:rsid w:val="356F124E"/>
    <w:rsid w:val="358ADD34"/>
    <w:rsid w:val="360F96B3"/>
    <w:rsid w:val="36149B5E"/>
    <w:rsid w:val="36457A2E"/>
    <w:rsid w:val="36DBA09C"/>
    <w:rsid w:val="370F7485"/>
    <w:rsid w:val="37E097AD"/>
    <w:rsid w:val="385E1D8F"/>
    <w:rsid w:val="3939637C"/>
    <w:rsid w:val="39C302B8"/>
    <w:rsid w:val="39CDC292"/>
    <w:rsid w:val="39EDA46A"/>
    <w:rsid w:val="3A0DF438"/>
    <w:rsid w:val="3A57DB03"/>
    <w:rsid w:val="3A7799F5"/>
    <w:rsid w:val="3A780DEC"/>
    <w:rsid w:val="3ADA6E15"/>
    <w:rsid w:val="3AEC20A0"/>
    <w:rsid w:val="3AED4B41"/>
    <w:rsid w:val="3B0E70F8"/>
    <w:rsid w:val="3B701FC7"/>
    <w:rsid w:val="3B705B87"/>
    <w:rsid w:val="3B7A6E39"/>
    <w:rsid w:val="3B8D35BC"/>
    <w:rsid w:val="3CDD387F"/>
    <w:rsid w:val="3CF5BF13"/>
    <w:rsid w:val="3DC1D183"/>
    <w:rsid w:val="3DCE4068"/>
    <w:rsid w:val="3DE2D44F"/>
    <w:rsid w:val="3E09EA96"/>
    <w:rsid w:val="3E0CFC50"/>
    <w:rsid w:val="3E23A375"/>
    <w:rsid w:val="3E44F184"/>
    <w:rsid w:val="3E7C8860"/>
    <w:rsid w:val="3EF3C1A0"/>
    <w:rsid w:val="3EFB8A75"/>
    <w:rsid w:val="3F5B2014"/>
    <w:rsid w:val="3F8F420C"/>
    <w:rsid w:val="3FBA13F9"/>
    <w:rsid w:val="3FBE122B"/>
    <w:rsid w:val="4030EEBC"/>
    <w:rsid w:val="404547CA"/>
    <w:rsid w:val="408C4607"/>
    <w:rsid w:val="40F01E57"/>
    <w:rsid w:val="417039F9"/>
    <w:rsid w:val="4173C236"/>
    <w:rsid w:val="4176373D"/>
    <w:rsid w:val="4205DF4E"/>
    <w:rsid w:val="4212DE16"/>
    <w:rsid w:val="42278389"/>
    <w:rsid w:val="42AAC41E"/>
    <w:rsid w:val="4300117C"/>
    <w:rsid w:val="4314D270"/>
    <w:rsid w:val="432AC5DC"/>
    <w:rsid w:val="438097E8"/>
    <w:rsid w:val="439F87F1"/>
    <w:rsid w:val="44332DAD"/>
    <w:rsid w:val="44748780"/>
    <w:rsid w:val="44BB6865"/>
    <w:rsid w:val="4532874F"/>
    <w:rsid w:val="4552C0A1"/>
    <w:rsid w:val="4578345E"/>
    <w:rsid w:val="45A20639"/>
    <w:rsid w:val="45E885F3"/>
    <w:rsid w:val="464A0892"/>
    <w:rsid w:val="46FA8FEB"/>
    <w:rsid w:val="471B8F37"/>
    <w:rsid w:val="47B78821"/>
    <w:rsid w:val="47CC1991"/>
    <w:rsid w:val="4806CA14"/>
    <w:rsid w:val="4828EA8D"/>
    <w:rsid w:val="483329D3"/>
    <w:rsid w:val="484791A0"/>
    <w:rsid w:val="485BEAB8"/>
    <w:rsid w:val="48A2CA57"/>
    <w:rsid w:val="48C06AEA"/>
    <w:rsid w:val="49032168"/>
    <w:rsid w:val="490983AD"/>
    <w:rsid w:val="4924B676"/>
    <w:rsid w:val="4943EC20"/>
    <w:rsid w:val="4A14A895"/>
    <w:rsid w:val="4AFEB79A"/>
    <w:rsid w:val="4B2305FE"/>
    <w:rsid w:val="4B939B3A"/>
    <w:rsid w:val="4BBD64F3"/>
    <w:rsid w:val="4C75125D"/>
    <w:rsid w:val="4CA0E4D1"/>
    <w:rsid w:val="4CB3822F"/>
    <w:rsid w:val="4CCC3717"/>
    <w:rsid w:val="4D329993"/>
    <w:rsid w:val="4D44A24F"/>
    <w:rsid w:val="4D4D5551"/>
    <w:rsid w:val="4DADDD32"/>
    <w:rsid w:val="4DE3D7A1"/>
    <w:rsid w:val="4DEC7755"/>
    <w:rsid w:val="4E026C85"/>
    <w:rsid w:val="4E46D6DB"/>
    <w:rsid w:val="4E4FA1F7"/>
    <w:rsid w:val="4E52372B"/>
    <w:rsid w:val="4E5F2B90"/>
    <w:rsid w:val="4EBD6D37"/>
    <w:rsid w:val="4EC92FDF"/>
    <w:rsid w:val="4EE9F1FC"/>
    <w:rsid w:val="4F124CB5"/>
    <w:rsid w:val="4F12789A"/>
    <w:rsid w:val="4F2A7FF6"/>
    <w:rsid w:val="4F53B033"/>
    <w:rsid w:val="4F8E674F"/>
    <w:rsid w:val="4FD82761"/>
    <w:rsid w:val="4FD9A0C1"/>
    <w:rsid w:val="5006037A"/>
    <w:rsid w:val="500F92B2"/>
    <w:rsid w:val="507076EA"/>
    <w:rsid w:val="50742C5F"/>
    <w:rsid w:val="5087EDF2"/>
    <w:rsid w:val="51038C91"/>
    <w:rsid w:val="5117054E"/>
    <w:rsid w:val="513E350E"/>
    <w:rsid w:val="515F80CE"/>
    <w:rsid w:val="51805F16"/>
    <w:rsid w:val="51EF3028"/>
    <w:rsid w:val="521A4FF4"/>
    <w:rsid w:val="5246A967"/>
    <w:rsid w:val="524A6E6F"/>
    <w:rsid w:val="529A1A50"/>
    <w:rsid w:val="52BB394B"/>
    <w:rsid w:val="52C59CD9"/>
    <w:rsid w:val="52C86C6C"/>
    <w:rsid w:val="52CCB686"/>
    <w:rsid w:val="52FC92ED"/>
    <w:rsid w:val="530FC60B"/>
    <w:rsid w:val="532178CD"/>
    <w:rsid w:val="532D78E0"/>
    <w:rsid w:val="53349B94"/>
    <w:rsid w:val="538EA286"/>
    <w:rsid w:val="53946E61"/>
    <w:rsid w:val="53AB9D45"/>
    <w:rsid w:val="53AC432A"/>
    <w:rsid w:val="53B49620"/>
    <w:rsid w:val="53C90776"/>
    <w:rsid w:val="53D12668"/>
    <w:rsid w:val="53F0A7B9"/>
    <w:rsid w:val="5446CF4D"/>
    <w:rsid w:val="5467F658"/>
    <w:rsid w:val="54926E0F"/>
    <w:rsid w:val="54E0886B"/>
    <w:rsid w:val="55101C95"/>
    <w:rsid w:val="5529901D"/>
    <w:rsid w:val="553F3E6E"/>
    <w:rsid w:val="5564D76D"/>
    <w:rsid w:val="55916A1D"/>
    <w:rsid w:val="5610AE79"/>
    <w:rsid w:val="562A084C"/>
    <w:rsid w:val="56469272"/>
    <w:rsid w:val="564820D7"/>
    <w:rsid w:val="565384E6"/>
    <w:rsid w:val="5664E205"/>
    <w:rsid w:val="566A732A"/>
    <w:rsid w:val="56A2232C"/>
    <w:rsid w:val="56AE7AAA"/>
    <w:rsid w:val="5750B695"/>
    <w:rsid w:val="57987684"/>
    <w:rsid w:val="57990DFC"/>
    <w:rsid w:val="57A7A5EC"/>
    <w:rsid w:val="57FB8558"/>
    <w:rsid w:val="582F5C7B"/>
    <w:rsid w:val="585448EC"/>
    <w:rsid w:val="5877ABE5"/>
    <w:rsid w:val="59428178"/>
    <w:rsid w:val="596A7930"/>
    <w:rsid w:val="59CB2041"/>
    <w:rsid w:val="5A37A037"/>
    <w:rsid w:val="5A3D6EAD"/>
    <w:rsid w:val="5B13AE65"/>
    <w:rsid w:val="5B234EA9"/>
    <w:rsid w:val="5B67670D"/>
    <w:rsid w:val="5B84F2AA"/>
    <w:rsid w:val="5B99543D"/>
    <w:rsid w:val="5BA8A8BE"/>
    <w:rsid w:val="5BB418B1"/>
    <w:rsid w:val="5C2FF991"/>
    <w:rsid w:val="5C57FD21"/>
    <w:rsid w:val="5CE50F46"/>
    <w:rsid w:val="5D196BF4"/>
    <w:rsid w:val="5DA7A16B"/>
    <w:rsid w:val="5DBF0F7F"/>
    <w:rsid w:val="5DDC2F72"/>
    <w:rsid w:val="5DFC2465"/>
    <w:rsid w:val="5E7FE0A3"/>
    <w:rsid w:val="5EC10549"/>
    <w:rsid w:val="5EF96B9B"/>
    <w:rsid w:val="5EFA4824"/>
    <w:rsid w:val="5F034ED9"/>
    <w:rsid w:val="5F19FB15"/>
    <w:rsid w:val="5F713C07"/>
    <w:rsid w:val="5FB860E1"/>
    <w:rsid w:val="6079A3FF"/>
    <w:rsid w:val="609E032F"/>
    <w:rsid w:val="60BE1938"/>
    <w:rsid w:val="60D3BD4D"/>
    <w:rsid w:val="61641B65"/>
    <w:rsid w:val="622BF880"/>
    <w:rsid w:val="6255CE6B"/>
    <w:rsid w:val="632B9DFC"/>
    <w:rsid w:val="63A28112"/>
    <w:rsid w:val="63B514FB"/>
    <w:rsid w:val="63C606D8"/>
    <w:rsid w:val="63D5A9B9"/>
    <w:rsid w:val="6544DD38"/>
    <w:rsid w:val="65491D2B"/>
    <w:rsid w:val="65F11739"/>
    <w:rsid w:val="6601F3BD"/>
    <w:rsid w:val="6604F003"/>
    <w:rsid w:val="6698B79F"/>
    <w:rsid w:val="669A7F15"/>
    <w:rsid w:val="66B58B2D"/>
    <w:rsid w:val="66FDA33B"/>
    <w:rsid w:val="670D5340"/>
    <w:rsid w:val="671CFEC7"/>
    <w:rsid w:val="67219DCB"/>
    <w:rsid w:val="674343E5"/>
    <w:rsid w:val="678BB049"/>
    <w:rsid w:val="679257CF"/>
    <w:rsid w:val="682DDBBE"/>
    <w:rsid w:val="6855AB9D"/>
    <w:rsid w:val="687270F8"/>
    <w:rsid w:val="68B08931"/>
    <w:rsid w:val="691AAAA6"/>
    <w:rsid w:val="697B76F1"/>
    <w:rsid w:val="69DDCBF1"/>
    <w:rsid w:val="6A83B707"/>
    <w:rsid w:val="6A8CE99B"/>
    <w:rsid w:val="6B2A517E"/>
    <w:rsid w:val="6B72F67F"/>
    <w:rsid w:val="6B7681E2"/>
    <w:rsid w:val="6BD9F901"/>
    <w:rsid w:val="6C72E3E7"/>
    <w:rsid w:val="6C810F52"/>
    <w:rsid w:val="6CB4D876"/>
    <w:rsid w:val="6CC3E276"/>
    <w:rsid w:val="6D225A23"/>
    <w:rsid w:val="6D24D008"/>
    <w:rsid w:val="6D610F96"/>
    <w:rsid w:val="6D63871D"/>
    <w:rsid w:val="6DE1CB95"/>
    <w:rsid w:val="6E092BA6"/>
    <w:rsid w:val="6EA373F9"/>
    <w:rsid w:val="6EBE2F86"/>
    <w:rsid w:val="6F09F7F0"/>
    <w:rsid w:val="6F1135CF"/>
    <w:rsid w:val="6F81E63D"/>
    <w:rsid w:val="6FAF3ED0"/>
    <w:rsid w:val="6FD7ABC9"/>
    <w:rsid w:val="6FF62DEC"/>
    <w:rsid w:val="705D1693"/>
    <w:rsid w:val="7098C2C2"/>
    <w:rsid w:val="70AE68F0"/>
    <w:rsid w:val="71010C34"/>
    <w:rsid w:val="71035F8A"/>
    <w:rsid w:val="7155A0DC"/>
    <w:rsid w:val="7161A6FB"/>
    <w:rsid w:val="717D7E94"/>
    <w:rsid w:val="7198DBCF"/>
    <w:rsid w:val="719C39C0"/>
    <w:rsid w:val="720094E1"/>
    <w:rsid w:val="721FA331"/>
    <w:rsid w:val="723D9ADF"/>
    <w:rsid w:val="72BB256D"/>
    <w:rsid w:val="72F9C85F"/>
    <w:rsid w:val="730FAC4C"/>
    <w:rsid w:val="73B953AF"/>
    <w:rsid w:val="73E54FAF"/>
    <w:rsid w:val="741930A7"/>
    <w:rsid w:val="741E35E1"/>
    <w:rsid w:val="7441F55A"/>
    <w:rsid w:val="74455FC3"/>
    <w:rsid w:val="747FE2CF"/>
    <w:rsid w:val="74F17A69"/>
    <w:rsid w:val="750697E5"/>
    <w:rsid w:val="751773DC"/>
    <w:rsid w:val="7558A824"/>
    <w:rsid w:val="755A3353"/>
    <w:rsid w:val="755FF26D"/>
    <w:rsid w:val="75995039"/>
    <w:rsid w:val="75D2915F"/>
    <w:rsid w:val="75F2A0B9"/>
    <w:rsid w:val="766C5056"/>
    <w:rsid w:val="767535B2"/>
    <w:rsid w:val="76C571FB"/>
    <w:rsid w:val="7742D6A0"/>
    <w:rsid w:val="7779D268"/>
    <w:rsid w:val="77D8C60E"/>
    <w:rsid w:val="78216C3C"/>
    <w:rsid w:val="782DC9DF"/>
    <w:rsid w:val="788CFBF3"/>
    <w:rsid w:val="788DC92B"/>
    <w:rsid w:val="78A8D656"/>
    <w:rsid w:val="78D2A10B"/>
    <w:rsid w:val="78E5CC77"/>
    <w:rsid w:val="79124689"/>
    <w:rsid w:val="79189757"/>
    <w:rsid w:val="791CFDD2"/>
    <w:rsid w:val="79519438"/>
    <w:rsid w:val="79984188"/>
    <w:rsid w:val="799DEF26"/>
    <w:rsid w:val="7A091D83"/>
    <w:rsid w:val="7A5019E3"/>
    <w:rsid w:val="7AEEA12A"/>
    <w:rsid w:val="7B0613A1"/>
    <w:rsid w:val="7B703D9D"/>
    <w:rsid w:val="7B8F517E"/>
    <w:rsid w:val="7B94504F"/>
    <w:rsid w:val="7BD7D6E4"/>
    <w:rsid w:val="7BF3AC7E"/>
    <w:rsid w:val="7C767481"/>
    <w:rsid w:val="7C78C383"/>
    <w:rsid w:val="7C830F56"/>
    <w:rsid w:val="7CAA94E2"/>
    <w:rsid w:val="7D0989B3"/>
    <w:rsid w:val="7D3B823D"/>
    <w:rsid w:val="7D66759F"/>
    <w:rsid w:val="7D88B89A"/>
    <w:rsid w:val="7DC875BE"/>
    <w:rsid w:val="7EA3A904"/>
    <w:rsid w:val="7EF3FCEB"/>
    <w:rsid w:val="7EF76B0E"/>
    <w:rsid w:val="7F16C196"/>
    <w:rsid w:val="7F1E7443"/>
    <w:rsid w:val="7F429B0E"/>
    <w:rsid w:val="7F5D46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E65AAE"/>
  <w15:chartTrackingRefBased/>
  <w15:docId w15:val="{DAB602C2-4715-4639-84C5-9EC14551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A85"/>
  </w:style>
  <w:style w:type="paragraph" w:styleId="Heading1">
    <w:name w:val="heading 1"/>
    <w:basedOn w:val="Normal"/>
    <w:next w:val="Normal"/>
    <w:link w:val="Heading1Char"/>
    <w:uiPriority w:val="9"/>
    <w:qFormat/>
    <w:rsid w:val="00572F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D5EB6"/>
    <w:pPr>
      <w:widowControl w:val="0"/>
      <w:autoSpaceDE w:val="0"/>
      <w:autoSpaceDN w:val="0"/>
      <w:spacing w:after="0" w:line="240" w:lineRule="auto"/>
      <w:ind w:left="115"/>
      <w:outlineLvl w:val="1"/>
    </w:pPr>
    <w:rPr>
      <w:rFonts w:eastAsia="Times New Roman"/>
      <w:b/>
      <w:bCs/>
      <w:sz w:val="18"/>
      <w:szCs w:val="18"/>
    </w:rPr>
  </w:style>
  <w:style w:type="paragraph" w:styleId="Heading3">
    <w:name w:val="heading 3"/>
    <w:basedOn w:val="Normal"/>
    <w:link w:val="Heading3Char"/>
    <w:uiPriority w:val="9"/>
    <w:unhideWhenUsed/>
    <w:qFormat/>
    <w:rsid w:val="006D5EB6"/>
    <w:pPr>
      <w:widowControl w:val="0"/>
      <w:autoSpaceDE w:val="0"/>
      <w:autoSpaceDN w:val="0"/>
      <w:spacing w:after="0" w:line="240" w:lineRule="auto"/>
      <w:ind w:left="1840"/>
      <w:jc w:val="both"/>
      <w:outlineLvl w:val="2"/>
    </w:pPr>
    <w:rPr>
      <w:rFonts w:eastAsia="Times New Roman"/>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32F"/>
    <w:rPr>
      <w:color w:val="0563C1" w:themeColor="hyperlink"/>
      <w:u w:val="single"/>
    </w:rPr>
  </w:style>
  <w:style w:type="character" w:styleId="UnresolvedMention">
    <w:name w:val="Unresolved Mention"/>
    <w:basedOn w:val="DefaultParagraphFont"/>
    <w:uiPriority w:val="99"/>
    <w:semiHidden/>
    <w:unhideWhenUsed/>
    <w:rsid w:val="0032132F"/>
    <w:rPr>
      <w:color w:val="605E5C"/>
      <w:shd w:val="clear" w:color="auto" w:fill="E1DFDD"/>
    </w:rPr>
  </w:style>
  <w:style w:type="character" w:customStyle="1" w:styleId="Heading2Char">
    <w:name w:val="Heading 2 Char"/>
    <w:basedOn w:val="DefaultParagraphFont"/>
    <w:link w:val="Heading2"/>
    <w:uiPriority w:val="9"/>
    <w:rsid w:val="006D5EB6"/>
    <w:rPr>
      <w:rFonts w:eastAsia="Times New Roman"/>
      <w:b/>
      <w:bCs/>
      <w:sz w:val="18"/>
      <w:szCs w:val="18"/>
    </w:rPr>
  </w:style>
  <w:style w:type="character" w:customStyle="1" w:styleId="Heading3Char">
    <w:name w:val="Heading 3 Char"/>
    <w:basedOn w:val="DefaultParagraphFont"/>
    <w:link w:val="Heading3"/>
    <w:uiPriority w:val="9"/>
    <w:rsid w:val="006D5EB6"/>
    <w:rPr>
      <w:rFonts w:eastAsia="Times New Roman"/>
      <w:b/>
      <w:bCs/>
      <w:sz w:val="18"/>
      <w:szCs w:val="18"/>
      <w:u w:val="single" w:color="000000"/>
    </w:rPr>
  </w:style>
  <w:style w:type="paragraph" w:styleId="BodyText">
    <w:name w:val="Body Text"/>
    <w:basedOn w:val="Normal"/>
    <w:link w:val="BodyTextChar"/>
    <w:uiPriority w:val="1"/>
    <w:qFormat/>
    <w:rsid w:val="006D5EB6"/>
    <w:pPr>
      <w:widowControl w:val="0"/>
      <w:autoSpaceDE w:val="0"/>
      <w:autoSpaceDN w:val="0"/>
      <w:spacing w:after="0" w:line="240" w:lineRule="auto"/>
    </w:pPr>
    <w:rPr>
      <w:rFonts w:eastAsia="Times New Roman"/>
      <w:sz w:val="18"/>
      <w:szCs w:val="18"/>
    </w:rPr>
  </w:style>
  <w:style w:type="character" w:customStyle="1" w:styleId="BodyTextChar">
    <w:name w:val="Body Text Char"/>
    <w:basedOn w:val="DefaultParagraphFont"/>
    <w:link w:val="BodyText"/>
    <w:uiPriority w:val="1"/>
    <w:rsid w:val="006D5EB6"/>
    <w:rPr>
      <w:rFonts w:eastAsia="Times New Roman"/>
      <w:sz w:val="18"/>
      <w:szCs w:val="18"/>
    </w:rPr>
  </w:style>
  <w:style w:type="character" w:styleId="CommentReference">
    <w:name w:val="annotation reference"/>
    <w:basedOn w:val="DefaultParagraphFont"/>
    <w:uiPriority w:val="99"/>
    <w:semiHidden/>
    <w:unhideWhenUsed/>
    <w:rsid w:val="006D5EB6"/>
    <w:rPr>
      <w:sz w:val="16"/>
      <w:szCs w:val="16"/>
    </w:rPr>
  </w:style>
  <w:style w:type="paragraph" w:styleId="CommentText">
    <w:name w:val="annotation text"/>
    <w:basedOn w:val="Normal"/>
    <w:link w:val="CommentTextChar"/>
    <w:uiPriority w:val="99"/>
    <w:unhideWhenUsed/>
    <w:rsid w:val="006D5EB6"/>
    <w:pPr>
      <w:widowControl w:val="0"/>
      <w:autoSpaceDE w:val="0"/>
      <w:autoSpaceDN w:val="0"/>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6D5EB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D5EB6"/>
    <w:pPr>
      <w:widowControl/>
      <w:autoSpaceDE/>
      <w:autoSpaceDN/>
      <w:spacing w:after="160"/>
    </w:pPr>
    <w:rPr>
      <w:rFonts w:eastAsiaTheme="minorHAnsi"/>
      <w:b/>
      <w:bCs/>
    </w:rPr>
  </w:style>
  <w:style w:type="character" w:customStyle="1" w:styleId="CommentSubjectChar">
    <w:name w:val="Comment Subject Char"/>
    <w:basedOn w:val="CommentTextChar"/>
    <w:link w:val="CommentSubject"/>
    <w:uiPriority w:val="99"/>
    <w:semiHidden/>
    <w:rsid w:val="006D5EB6"/>
    <w:rPr>
      <w:rFonts w:eastAsia="Times New Roman"/>
      <w:b/>
      <w:bCs/>
      <w:sz w:val="20"/>
      <w:szCs w:val="20"/>
    </w:rPr>
  </w:style>
  <w:style w:type="paragraph" w:styleId="ListParagraph">
    <w:name w:val="List Paragraph"/>
    <w:basedOn w:val="Normal"/>
    <w:uiPriority w:val="34"/>
    <w:qFormat/>
    <w:rsid w:val="004B2A84"/>
    <w:pPr>
      <w:ind w:left="720"/>
      <w:contextualSpacing/>
    </w:pPr>
  </w:style>
  <w:style w:type="character" w:customStyle="1" w:styleId="Heading1Char">
    <w:name w:val="Heading 1 Char"/>
    <w:basedOn w:val="DefaultParagraphFont"/>
    <w:link w:val="Heading1"/>
    <w:uiPriority w:val="9"/>
    <w:rsid w:val="00572F3B"/>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AA1DED"/>
    <w:rPr>
      <w:color w:val="2B579A"/>
      <w:shd w:val="clear" w:color="auto" w:fill="E1DFDD"/>
    </w:rPr>
  </w:style>
  <w:style w:type="paragraph" w:styleId="Revision">
    <w:name w:val="Revision"/>
    <w:hidden/>
    <w:uiPriority w:val="99"/>
    <w:semiHidden/>
    <w:rsid w:val="00E55EE6"/>
    <w:pPr>
      <w:spacing w:after="0" w:line="240" w:lineRule="auto"/>
    </w:pPr>
  </w:style>
  <w:style w:type="character" w:styleId="FollowedHyperlink">
    <w:name w:val="FollowedHyperlink"/>
    <w:basedOn w:val="DefaultParagraphFont"/>
    <w:uiPriority w:val="99"/>
    <w:semiHidden/>
    <w:unhideWhenUsed/>
    <w:rsid w:val="006A1A60"/>
    <w:rPr>
      <w:color w:val="954F72" w:themeColor="followedHyperlink"/>
      <w:u w:val="single"/>
    </w:rPr>
  </w:style>
  <w:style w:type="paragraph" w:customStyle="1" w:styleId="Default">
    <w:name w:val="Default"/>
    <w:rsid w:val="00BB3847"/>
    <w:pPr>
      <w:autoSpaceDE w:val="0"/>
      <w:autoSpaceDN w:val="0"/>
      <w:adjustRightInd w:val="0"/>
      <w:spacing w:after="0" w:line="240" w:lineRule="auto"/>
    </w:pPr>
    <w:rPr>
      <w:rFonts w:ascii="Calibri" w:hAnsi="Calibri" w:cs="Calibri"/>
      <w:color w:val="000000"/>
      <w14:ligatures w14:val="standardContextual"/>
    </w:rPr>
  </w:style>
  <w:style w:type="paragraph" w:customStyle="1" w:styleId="paragraph">
    <w:name w:val="paragraph"/>
    <w:basedOn w:val="Normal"/>
    <w:rsid w:val="004F7F4D"/>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4F7F4D"/>
  </w:style>
  <w:style w:type="character" w:customStyle="1" w:styleId="eop">
    <w:name w:val="eop"/>
    <w:basedOn w:val="DefaultParagraphFont"/>
    <w:rsid w:val="004F7F4D"/>
  </w:style>
  <w:style w:type="character" w:customStyle="1" w:styleId="tabchar">
    <w:name w:val="tabchar"/>
    <w:basedOn w:val="DefaultParagraphFont"/>
    <w:rsid w:val="004F7F4D"/>
  </w:style>
  <w:style w:type="paragraph" w:styleId="Header">
    <w:name w:val="header"/>
    <w:basedOn w:val="Normal"/>
    <w:link w:val="HeaderChar"/>
    <w:uiPriority w:val="99"/>
    <w:unhideWhenUsed/>
    <w:rsid w:val="00650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B2D"/>
  </w:style>
  <w:style w:type="paragraph" w:styleId="Footer">
    <w:name w:val="footer"/>
    <w:basedOn w:val="Normal"/>
    <w:link w:val="FooterChar"/>
    <w:uiPriority w:val="99"/>
    <w:unhideWhenUsed/>
    <w:rsid w:val="00650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yperlink" Target="https://www.fcc.gov" TargetMode="External" /><Relationship Id="rId12" Type="http://schemas.openxmlformats.org/officeDocument/2006/relationships/hyperlink" Target="https://fccprod.servicenowservices.com/icfs" TargetMode="External" /><Relationship Id="rId13" Type="http://schemas.openxmlformats.org/officeDocument/2006/relationships/hyperlink" Target="https://www.fcc.gov/licensing-databases/fees/cores-payment-system" TargetMode="External" /><Relationship Id="rId14" Type="http://schemas.openxmlformats.org/officeDocument/2006/relationships/hyperlink" Target="mailto:pra@fcc.gov"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7" TargetMode="External" /><Relationship Id="rId9" Type="http://schemas.openxmlformats.org/officeDocument/2006/relationships/hyperlink" Target="https://www.fcc.gov/licensing-databases/fees/application-processing-f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1FD2F55E49E84CA1E6525EC1E7AC3E" ma:contentTypeVersion="14" ma:contentTypeDescription="Create a new document." ma:contentTypeScope="" ma:versionID="c4d5c9449d31b6447c628c82e4e2ec1d">
  <xsd:schema xmlns:xsd="http://www.w3.org/2001/XMLSchema" xmlns:xs="http://www.w3.org/2001/XMLSchema" xmlns:p="http://schemas.microsoft.com/office/2006/metadata/properties" xmlns:ns2="c98b3cc9-0fe7-4d2d-b867-a86989718002" xmlns:ns3="406fc079-497e-4310-b774-0e735e1d6174" targetNamespace="http://schemas.microsoft.com/office/2006/metadata/properties" ma:root="true" ma:fieldsID="e9fc33c8560036caefe43557f45a348c" ns2:_="" ns3:_="">
    <xsd:import namespace="c98b3cc9-0fe7-4d2d-b867-a86989718002"/>
    <xsd:import namespace="406fc079-497e-4310-b774-0e735e1d61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b3cc9-0fe7-4d2d-b867-a86989718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fc079-497e-4310-b774-0e735e1d6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89a8397-036d-40ac-8eb0-545ee88836b0}" ma:internalName="TaxCatchAll" ma:showField="CatchAllData" ma:web="406fc079-497e-4310-b774-0e735e1d6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6fc079-497e-4310-b774-0e735e1d6174" xsi:nil="true"/>
    <lcf76f155ced4ddcb4097134ff3c332f xmlns="c98b3cc9-0fe7-4d2d-b867-a869897180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33CDB-5729-4D6B-82EE-D118316CDE68}">
  <ds:schemaRefs>
    <ds:schemaRef ds:uri="http://schemas.openxmlformats.org/officeDocument/2006/bibliography"/>
  </ds:schemaRefs>
</ds:datastoreItem>
</file>

<file path=customXml/itemProps2.xml><?xml version="1.0" encoding="utf-8"?>
<ds:datastoreItem xmlns:ds="http://schemas.openxmlformats.org/officeDocument/2006/customXml" ds:itemID="{780DE880-AF28-4561-8D99-F1E8C79D5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b3cc9-0fe7-4d2d-b867-a86989718002"/>
    <ds:schemaRef ds:uri="406fc079-497e-4310-b774-0e735e1d6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9777D-F3BB-4B23-9D39-7A0D30F44D7B}">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406fc079-497e-4310-b774-0e735e1d6174"/>
    <ds:schemaRef ds:uri="c98b3cc9-0fe7-4d2d-b867-a8698971800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01C58BF-61E2-4B35-8DE7-35181ADF1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5934</Words>
  <Characters>33829</Characters>
  <Application>Microsoft Office Word</Application>
  <DocSecurity>0</DocSecurity>
  <Lines>281</Lines>
  <Paragraphs>79</Paragraphs>
  <ScaleCrop>false</ScaleCrop>
  <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Campbell</dc:creator>
  <cp:lastModifiedBy>Scott Mackoul</cp:lastModifiedBy>
  <cp:revision>9</cp:revision>
  <cp:lastPrinted>2024-04-09T19:10:00Z</cp:lastPrinted>
  <dcterms:created xsi:type="dcterms:W3CDTF">2024-07-24T20:12:00Z</dcterms:created>
  <dcterms:modified xsi:type="dcterms:W3CDTF">2024-07-24T20:17:00Z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0x010100E11FD2F55E49E84CA1E6525EC1E7AC3E</vt:lpwstr>
  </property>
  <property fmtid="{D5CDD505-2E9C-101B-9397-08002B2CF9AE}" pid="3" name="MediaServiceImageTags">
    <vt:lpwstr/>
  </property>
</Properties>
</file>