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04DC" w:rsidRPr="001904DC" w:rsidP="006D63C1" w14:paraId="66BD3BDD" w14:textId="1934A9FA">
      <w:pPr>
        <w:jc w:val="right"/>
        <w:rPr>
          <w:b/>
          <w:bCs/>
        </w:rPr>
      </w:pPr>
      <w:r w:rsidRPr="001904DC">
        <w:rPr>
          <w:b/>
          <w:bCs/>
        </w:rPr>
        <w:t>FCC</w:t>
      </w:r>
      <w:r>
        <w:rPr>
          <w:b/>
          <w:bCs/>
        </w:rPr>
        <w:t xml:space="preserve"> </w:t>
      </w:r>
      <w:r w:rsidR="00341A8E">
        <w:rPr>
          <w:b/>
          <w:bCs/>
        </w:rPr>
        <w:t xml:space="preserve">Form </w:t>
      </w:r>
      <w:r>
        <w:rPr>
          <w:b/>
          <w:bCs/>
        </w:rPr>
        <w:t>214</w:t>
      </w:r>
    </w:p>
    <w:p w:rsidR="001904DC" w:rsidRPr="001904DC" w:rsidP="006D63C1" w14:paraId="04AE71B1" w14:textId="77777777">
      <w:pPr>
        <w:jc w:val="right"/>
        <w:rPr>
          <w:b/>
          <w:bCs/>
        </w:rPr>
      </w:pPr>
      <w:r w:rsidRPr="001904DC">
        <w:rPr>
          <w:b/>
          <w:bCs/>
        </w:rPr>
        <w:t>ITC-WAV</w:t>
      </w:r>
    </w:p>
    <w:p w:rsidR="001904DC" w:rsidP="006D63C1" w14:paraId="128E7796" w14:textId="2CE237AE">
      <w:pPr>
        <w:jc w:val="right"/>
        <w:rPr>
          <w:b/>
          <w:bCs/>
        </w:rPr>
      </w:pPr>
      <w:r>
        <w:rPr>
          <w:b/>
          <w:bCs/>
        </w:rPr>
        <w:t>Not yet a</w:t>
      </w:r>
      <w:r w:rsidRPr="001904DC">
        <w:rPr>
          <w:b/>
          <w:bCs/>
        </w:rPr>
        <w:t>pproved by OMB</w:t>
      </w:r>
      <w:r w:rsidR="00341A8E">
        <w:rPr>
          <w:b/>
          <w:bCs/>
        </w:rPr>
        <w:t xml:space="preserve"> </w:t>
      </w:r>
      <w:r w:rsidRPr="001904DC">
        <w:rPr>
          <w:b/>
          <w:bCs/>
        </w:rPr>
        <w:t>3060-0686</w:t>
      </w:r>
    </w:p>
    <w:p w:rsidR="00341A8E" w:rsidRPr="001904DC" w:rsidP="006D63C1" w14:paraId="472E9615" w14:textId="236BABC3">
      <w:pPr>
        <w:jc w:val="right"/>
        <w:rPr>
          <w:b/>
          <w:bCs/>
        </w:rPr>
      </w:pPr>
      <w:r>
        <w:rPr>
          <w:b/>
          <w:bCs/>
        </w:rPr>
        <w:t>May 2025</w:t>
      </w:r>
    </w:p>
    <w:p w:rsidR="00341A8E" w:rsidP="001904DC" w14:paraId="3F8CCCF3" w14:textId="77777777">
      <w:pPr>
        <w:jc w:val="center"/>
        <w:rPr>
          <w:b/>
          <w:bCs/>
        </w:rPr>
      </w:pPr>
    </w:p>
    <w:p w:rsidR="001904DC" w:rsidRPr="001904DC" w:rsidP="001904DC" w14:paraId="7E8E6BD0" w14:textId="4FC47A18">
      <w:pPr>
        <w:jc w:val="center"/>
        <w:rPr>
          <w:b/>
          <w:bCs/>
        </w:rPr>
      </w:pPr>
      <w:r w:rsidRPr="001904DC">
        <w:rPr>
          <w:b/>
          <w:bCs/>
        </w:rPr>
        <w:t>FEDERAL COMMUNICATIONS COMMISSION</w:t>
      </w:r>
    </w:p>
    <w:p w:rsidR="001904DC" w:rsidRPr="001904DC" w:rsidP="001904DC" w14:paraId="38CAFEDA" w14:textId="77777777">
      <w:pPr>
        <w:jc w:val="center"/>
        <w:rPr>
          <w:b/>
          <w:bCs/>
        </w:rPr>
      </w:pPr>
      <w:r w:rsidRPr="001904DC">
        <w:rPr>
          <w:b/>
          <w:bCs/>
        </w:rPr>
        <w:t>Instructions for</w:t>
      </w:r>
    </w:p>
    <w:p w:rsidR="001904DC" w:rsidRPr="001904DC" w:rsidP="001904DC" w14:paraId="32B2F026" w14:textId="74E9D1F9">
      <w:pPr>
        <w:jc w:val="center"/>
        <w:rPr>
          <w:b/>
          <w:bCs/>
        </w:rPr>
      </w:pPr>
      <w:r w:rsidRPr="001904DC">
        <w:rPr>
          <w:b/>
          <w:bCs/>
        </w:rPr>
        <w:t>Waiver Application for International</w:t>
      </w:r>
      <w:r>
        <w:rPr>
          <w:b/>
          <w:bCs/>
        </w:rPr>
        <w:t xml:space="preserve"> </w:t>
      </w:r>
      <w:r w:rsidRPr="001904DC">
        <w:rPr>
          <w:b/>
          <w:bCs/>
        </w:rPr>
        <w:t>214 Authorization</w:t>
      </w:r>
    </w:p>
    <w:p w:rsidR="001904DC" w:rsidRPr="001904DC" w:rsidP="001904DC" w14:paraId="15B3C131" w14:textId="4E8D0EE0">
      <w:pPr>
        <w:jc w:val="center"/>
        <w:rPr>
          <w:b/>
          <w:bCs/>
        </w:rPr>
      </w:pPr>
      <w:r w:rsidRPr="001904DC">
        <w:rPr>
          <w:b/>
          <w:bCs/>
        </w:rPr>
        <w:t>Office of International Affairs</w:t>
      </w:r>
    </w:p>
    <w:p w:rsidR="001904DC" w:rsidRPr="001904DC" w:rsidP="001904DC" w14:paraId="2C07310B" w14:textId="77777777">
      <w:pPr>
        <w:jc w:val="center"/>
        <w:rPr>
          <w:b/>
          <w:bCs/>
        </w:rPr>
      </w:pPr>
      <w:r w:rsidRPr="001904DC">
        <w:rPr>
          <w:b/>
          <w:bCs/>
        </w:rPr>
        <w:t>ITC-WAV</w:t>
      </w:r>
    </w:p>
    <w:p w:rsidR="001904DC" w:rsidP="00AA47AB" w14:paraId="70CFC4E2" w14:textId="77777777">
      <w:pPr>
        <w:rPr>
          <w:b/>
          <w:bCs/>
        </w:rPr>
      </w:pPr>
    </w:p>
    <w:p w:rsidR="00AA47AB" w:rsidP="00AA47AB" w14:paraId="776FED64" w14:textId="5372A925">
      <w:pPr>
        <w:rPr>
          <w:b/>
          <w:bCs/>
        </w:rPr>
      </w:pPr>
      <w:r w:rsidRPr="00750E3F">
        <w:rPr>
          <w:b/>
          <w:bCs/>
        </w:rPr>
        <w:t>Purpose of Form</w:t>
      </w:r>
    </w:p>
    <w:p w:rsidR="00341A8E" w:rsidRPr="00750E3F" w:rsidP="00AA47AB" w14:paraId="3E3E57D3" w14:textId="77777777">
      <w:pPr>
        <w:rPr>
          <w:b/>
          <w:bCs/>
        </w:rPr>
      </w:pPr>
    </w:p>
    <w:p w:rsidR="00597196" w:rsidP="0038464B" w14:paraId="3AE04045" w14:textId="6B395D21">
      <w:pPr>
        <w:rPr>
          <w:i/>
          <w:iCs/>
        </w:rPr>
      </w:pPr>
      <w:r w:rsidRPr="00750E3F">
        <w:rPr>
          <w:bCs/>
        </w:rPr>
        <w:t xml:space="preserve">This form is used to request </w:t>
      </w:r>
      <w:r w:rsidRPr="00750E3F">
        <w:rPr>
          <w:bCs/>
        </w:rPr>
        <w:t>a waiver of the rules regarding international section 214 authorizations</w:t>
      </w:r>
      <w:r w:rsidRPr="00750E3F" w:rsidR="00C03501">
        <w:rPr>
          <w:bCs/>
        </w:rPr>
        <w:t xml:space="preserve">.  </w:t>
      </w:r>
      <w:r w:rsidRPr="00750E3F" w:rsidR="00C03501">
        <w:t xml:space="preserve">47 CFR §§ 63.09 </w:t>
      </w:r>
      <w:r w:rsidRPr="00750E3F" w:rsidR="00C03501">
        <w:rPr>
          <w:i/>
          <w:iCs/>
        </w:rPr>
        <w:t>et seq.</w:t>
      </w:r>
    </w:p>
    <w:p w:rsidR="00341A8E" w:rsidRPr="00750E3F" w:rsidP="0038464B" w14:paraId="7E1EBC83" w14:textId="77777777">
      <w:pPr>
        <w:rPr>
          <w:bCs/>
        </w:rPr>
      </w:pPr>
    </w:p>
    <w:p w:rsidR="0038464B" w:rsidP="0038464B" w14:paraId="1DF9FD5F" w14:textId="77777777">
      <w:pPr>
        <w:rPr>
          <w:b/>
          <w:bCs/>
        </w:rPr>
      </w:pPr>
      <w:r w:rsidRPr="00750E3F">
        <w:rPr>
          <w:b/>
          <w:bCs/>
        </w:rPr>
        <w:t>Who Must File This Form and When</w:t>
      </w:r>
    </w:p>
    <w:p w:rsidR="00341A8E" w:rsidRPr="00750E3F" w:rsidP="0038464B" w14:paraId="02AFEEC0" w14:textId="77777777">
      <w:pPr>
        <w:rPr>
          <w:b/>
          <w:bCs/>
        </w:rPr>
      </w:pPr>
    </w:p>
    <w:p w:rsidR="0038464B" w:rsidP="0038464B" w14:paraId="54125F34" w14:textId="418A0F2A">
      <w:pPr>
        <w:rPr>
          <w:bCs/>
        </w:rPr>
      </w:pPr>
      <w:r w:rsidRPr="00750E3F">
        <w:rPr>
          <w:bCs/>
        </w:rPr>
        <w:t xml:space="preserve">Any party seeking waiver from </w:t>
      </w:r>
      <w:r w:rsidRPr="00750E3F" w:rsidR="00597196">
        <w:rPr>
          <w:bCs/>
        </w:rPr>
        <w:t xml:space="preserve">the rules regarding an </w:t>
      </w:r>
      <w:r w:rsidRPr="00750E3F">
        <w:rPr>
          <w:bCs/>
        </w:rPr>
        <w:t xml:space="preserve">international section 214 authorization.  </w:t>
      </w:r>
    </w:p>
    <w:p w:rsidR="00341A8E" w:rsidRPr="00750E3F" w:rsidP="0038464B" w14:paraId="49340EAF" w14:textId="77777777">
      <w:pPr>
        <w:rPr>
          <w:b/>
          <w:bCs/>
        </w:rPr>
      </w:pPr>
    </w:p>
    <w:p w:rsidR="0038464B" w:rsidP="0038464B" w14:paraId="785602A9" w14:textId="77777777">
      <w:pPr>
        <w:rPr>
          <w:b/>
          <w:bCs/>
        </w:rPr>
      </w:pPr>
      <w:r w:rsidRPr="00750E3F">
        <w:rPr>
          <w:b/>
          <w:bCs/>
        </w:rPr>
        <w:t>Description of Form</w:t>
      </w:r>
    </w:p>
    <w:p w:rsidR="00341A8E" w:rsidRPr="00750E3F" w:rsidP="0038464B" w14:paraId="7BA2D390" w14:textId="77777777">
      <w:pPr>
        <w:rPr>
          <w:b/>
          <w:bCs/>
        </w:rPr>
      </w:pPr>
    </w:p>
    <w:p w:rsidR="0038464B" w:rsidP="0038464B" w14:paraId="514BC782" w14:textId="12B6B367">
      <w:r w:rsidRPr="00750E3F">
        <w:rPr>
          <w:bCs/>
        </w:rPr>
        <w:t>The waiver application forms the basis for the grant of Applicant’s request</w:t>
      </w:r>
      <w:r w:rsidRPr="00750E3F">
        <w:rPr>
          <w:b/>
          <w:bCs/>
        </w:rPr>
        <w:t xml:space="preserve">.  </w:t>
      </w:r>
      <w:r w:rsidRPr="00750E3F">
        <w:t>This form consists of a main form and the ability to file an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341A8E" w:rsidRPr="00750E3F" w:rsidP="0038464B" w14:paraId="0200C3D8" w14:textId="77777777">
      <w:pPr>
        <w:rPr>
          <w:b/>
          <w:bCs/>
        </w:rPr>
      </w:pPr>
    </w:p>
    <w:p w:rsidR="00AA47AB" w:rsidP="00AA47AB" w14:paraId="6484FD16" w14:textId="7921E755">
      <w:pPr>
        <w:rPr>
          <w:b/>
          <w:bCs/>
        </w:rPr>
      </w:pPr>
      <w:r w:rsidRPr="00750E3F">
        <w:rPr>
          <w:b/>
          <w:bCs/>
        </w:rPr>
        <w:t>Information Current and Complete</w:t>
      </w:r>
    </w:p>
    <w:p w:rsidR="00341A8E" w:rsidRPr="00750E3F" w:rsidP="00AA47AB" w14:paraId="67B87DC0" w14:textId="77777777">
      <w:pPr>
        <w:rPr>
          <w:b/>
          <w:bCs/>
        </w:rPr>
      </w:pPr>
    </w:p>
    <w:p w:rsidR="003B1FA3" w:rsidP="003B1FA3" w14:paraId="7E1F34BE" w14:textId="3AF7E56F">
      <w:pPr>
        <w:rPr>
          <w:rFonts w:eastAsia="Calibri"/>
          <w:kern w:val="0"/>
        </w:rPr>
      </w:pPr>
      <w:r w:rsidRPr="00750E3F">
        <w:rPr>
          <w:rFonts w:eastAsia="Calibri"/>
          <w:kern w:val="0"/>
        </w:rPr>
        <w:t xml:space="preserve">Information filed in the application with the Commission must be kept current and complete under section </w:t>
      </w:r>
      <w:hyperlink r:id="rId8" w:history="1">
        <w:r w:rsidRPr="00750E3F">
          <w:rPr>
            <w:rFonts w:eastAsia="Calibri"/>
            <w:color w:val="0563C1"/>
            <w:kern w:val="0"/>
            <w:u w:val="single"/>
          </w:rPr>
          <w:t>1.65</w:t>
        </w:r>
      </w:hyperlink>
      <w:r w:rsidRPr="00750E3F">
        <w:rPr>
          <w:rFonts w:eastAsia="Calibri"/>
          <w:color w:val="0563C1"/>
          <w:kern w:val="0"/>
          <w:u w:val="single"/>
        </w:rPr>
        <w:t xml:space="preserve"> </w:t>
      </w:r>
      <w:r w:rsidRPr="00750E3F">
        <w:rPr>
          <w:rFonts w:eastAsia="Calibri"/>
          <w:kern w:val="0"/>
        </w:rPr>
        <w:t xml:space="preserve">of the Commission’s rules.  Section 63.50 of the Commission’s rules permits the applicant or the party to the application as a matter of right to amend any application prior to the date of any final action taken by the Commission and </w:t>
      </w:r>
      <w:r w:rsidR="00385FDA">
        <w:rPr>
          <w:rFonts w:eastAsia="Calibri"/>
          <w:kern w:val="0"/>
        </w:rPr>
        <w:t>requires the Applicant to</w:t>
      </w:r>
      <w:r w:rsidRPr="00750E3F">
        <w:rPr>
          <w:rFonts w:eastAsia="Calibri"/>
          <w:kern w:val="0"/>
        </w:rPr>
        <w:t xml:space="preserve"> notify the Commission regarding any substantial and significant changes in the information </w:t>
      </w:r>
      <w:r w:rsidR="00385FDA">
        <w:rPr>
          <w:rFonts w:eastAsia="Calibri"/>
          <w:kern w:val="0"/>
        </w:rPr>
        <w:t>provided</w:t>
      </w:r>
      <w:r w:rsidRPr="00750E3F" w:rsidR="00385FDA">
        <w:rPr>
          <w:rFonts w:eastAsia="Calibri"/>
          <w:kern w:val="0"/>
        </w:rPr>
        <w:t xml:space="preserve"> </w:t>
      </w:r>
      <w:r w:rsidRPr="00750E3F">
        <w:rPr>
          <w:rFonts w:eastAsia="Calibri"/>
          <w:kern w:val="0"/>
        </w:rPr>
        <w:t>in the application while it remains pending.  47 CFR § 63.50.</w:t>
      </w:r>
    </w:p>
    <w:p w:rsidR="00341A8E" w:rsidRPr="00750E3F" w:rsidP="003B1FA3" w14:paraId="11915FA3" w14:textId="77777777">
      <w:pPr>
        <w:rPr>
          <w:rFonts w:eastAsia="Calibri"/>
          <w:kern w:val="0"/>
        </w:rPr>
      </w:pPr>
    </w:p>
    <w:p w:rsidR="00DA2225" w:rsidRPr="00750E3F" w:rsidP="00606627" w14:paraId="2B3D0532" w14:textId="4A53C6B8">
      <w:pPr>
        <w:rPr>
          <w:rFonts w:eastAsia="Calibri"/>
          <w:kern w:val="0"/>
        </w:rPr>
      </w:pPr>
      <w:bookmarkStart w:id="0" w:name="_Hlk36561339"/>
      <w:r w:rsidRPr="00750E3F">
        <w:t>To amend a submitted waiver request, use a separate form, ITC-AMD</w:t>
      </w:r>
      <w:bookmarkEnd w:id="0"/>
      <w:r w:rsidRPr="00750E3F">
        <w:rPr>
          <w:color w:val="FF0000"/>
        </w:rPr>
        <w:t>.</w:t>
      </w:r>
    </w:p>
    <w:p w:rsidR="00341A8E" w:rsidP="005318DC" w14:paraId="774F04CF" w14:textId="77777777">
      <w:pPr>
        <w:rPr>
          <w:b/>
          <w:bCs/>
        </w:rPr>
      </w:pPr>
    </w:p>
    <w:p w:rsidR="005318DC" w:rsidRPr="00750E3F" w:rsidP="005318DC" w14:paraId="5DB1501E" w14:textId="42C41463">
      <w:pPr>
        <w:rPr>
          <w:b/>
          <w:bCs/>
        </w:rPr>
      </w:pPr>
      <w:r w:rsidRPr="00750E3F">
        <w:rPr>
          <w:b/>
          <w:bCs/>
        </w:rPr>
        <w:t>Applicable Rules and Regulations</w:t>
      </w:r>
    </w:p>
    <w:p w:rsidR="005318DC" w:rsidRPr="00750E3F" w:rsidP="002B19A3" w14:paraId="25EA941B" w14:textId="2F42A7D5">
      <w:r w:rsidRPr="00750E3F">
        <w:t>Section 1.3 of the Commission’s rules allows parties to request waiver of the rules when good cause is shown.</w:t>
      </w:r>
    </w:p>
    <w:p w:rsidR="005318DC" w:rsidRPr="00750E3F" w:rsidP="000B043E" w14:paraId="247F40EA" w14:textId="504B6573">
      <w:pPr>
        <w:ind w:left="720"/>
      </w:pPr>
      <w:r w:rsidRPr="00750E3F">
        <w:t>The provisions of this chapter may be suspended, revoked, amended, or waived for good cause shown, in whole or in part, at any time by the Commission, subject to the provisions of the Administrative Procedure Act and the provisions of this chapter. Any provision of the rules may be waived by the Commission on its own motion or on petition if good cause therefor is shown. 47 CFR § 1.3.</w:t>
      </w:r>
    </w:p>
    <w:p w:rsidR="00341A8E" w:rsidP="000B043E" w14:paraId="238DE5D9" w14:textId="77777777"/>
    <w:p w:rsidR="000B043E" w:rsidRPr="00750E3F" w:rsidP="000B043E" w14:paraId="4AAA8D82" w14:textId="338229E4">
      <w:r w:rsidRPr="00750E3F">
        <w:t>The rules regarding international section 214 authorizations are contained in Part 63 of the Commission’s rules</w:t>
      </w:r>
      <w:r w:rsidRPr="00750E3F" w:rsidR="00C03501">
        <w:t xml:space="preserve">.  </w:t>
      </w:r>
      <w:r w:rsidRPr="00750E3F">
        <w:t xml:space="preserve">47 CFR §§ 63.09 </w:t>
      </w:r>
      <w:r w:rsidRPr="00750E3F">
        <w:rPr>
          <w:i/>
          <w:iCs/>
        </w:rPr>
        <w:t>et seq.</w:t>
      </w:r>
    </w:p>
    <w:p w:rsidR="00341A8E" w:rsidP="002B19A3" w14:paraId="0CA2D355" w14:textId="77777777">
      <w:pPr>
        <w:rPr>
          <w:b/>
          <w:bCs/>
        </w:rPr>
      </w:pPr>
    </w:p>
    <w:p w:rsidR="00341A8E" w:rsidP="002B19A3" w14:paraId="5CCC6AA2" w14:textId="77777777">
      <w:pPr>
        <w:rPr>
          <w:b/>
          <w:bCs/>
        </w:rPr>
      </w:pPr>
    </w:p>
    <w:p w:rsidR="002B19A3" w:rsidRPr="00750E3F" w:rsidP="002B19A3" w14:paraId="2405E8B0" w14:textId="0C66BF7A">
      <w:pPr>
        <w:rPr>
          <w:b/>
          <w:bCs/>
        </w:rPr>
      </w:pPr>
      <w:r w:rsidRPr="00750E3F">
        <w:rPr>
          <w:b/>
          <w:bCs/>
        </w:rPr>
        <w:t>Other International Section 214 (ITC) Forms</w:t>
      </w:r>
    </w:p>
    <w:p w:rsidR="002B19A3" w:rsidRPr="00750E3F" w:rsidP="002B19A3" w14:paraId="048CC658" w14:textId="49432830">
      <w:pPr>
        <w:pStyle w:val="ListParagraph"/>
        <w:numPr>
          <w:ilvl w:val="0"/>
          <w:numId w:val="38"/>
        </w:numPr>
        <w:rPr>
          <w:b/>
        </w:rPr>
      </w:pPr>
      <w:r w:rsidRPr="00750E3F">
        <w:rPr>
          <w:b/>
        </w:rPr>
        <w:t>ITC-214 Form</w:t>
      </w:r>
    </w:p>
    <w:p w:rsidR="002B19A3" w:rsidRPr="00750E3F" w:rsidP="002B19A3" w14:paraId="27A1D2B8" w14:textId="77777777">
      <w:pPr>
        <w:pStyle w:val="ListParagraph"/>
        <w:numPr>
          <w:ilvl w:val="1"/>
          <w:numId w:val="38"/>
        </w:numPr>
        <w:rPr>
          <w:b/>
        </w:rPr>
      </w:pPr>
      <w:r w:rsidRPr="00750E3F">
        <w:rPr>
          <w:bCs/>
        </w:rPr>
        <w:t xml:space="preserve">This form is used to request authority under section 214 to provide international services.  </w:t>
      </w:r>
    </w:p>
    <w:p w:rsidR="002B19A3" w:rsidRPr="00750E3F" w:rsidP="002B19A3" w14:paraId="061DB1E4" w14:textId="3069A7F5">
      <w:pPr>
        <w:pStyle w:val="ListParagraph"/>
        <w:numPr>
          <w:ilvl w:val="0"/>
          <w:numId w:val="38"/>
        </w:numPr>
        <w:rPr>
          <w:b/>
        </w:rPr>
      </w:pPr>
      <w:r w:rsidRPr="00750E3F">
        <w:rPr>
          <w:b/>
        </w:rPr>
        <w:t>ITC-AMD Form</w:t>
      </w:r>
    </w:p>
    <w:p w:rsidR="002B19A3" w:rsidRPr="00750E3F" w:rsidP="002B19A3" w14:paraId="3C3E3186" w14:textId="77777777">
      <w:pPr>
        <w:pStyle w:val="ListParagraph"/>
        <w:numPr>
          <w:ilvl w:val="1"/>
          <w:numId w:val="38"/>
        </w:numPr>
        <w:rPr>
          <w:b/>
        </w:rPr>
      </w:pPr>
      <w:r w:rsidRPr="00750E3F">
        <w:rPr>
          <w:bCs/>
        </w:rPr>
        <w:t>This form is used to amend a pending application related to an international section 214 authorization.</w:t>
      </w:r>
    </w:p>
    <w:p w:rsidR="002B19A3" w:rsidRPr="00750E3F" w:rsidP="002B19A3" w14:paraId="38FEB646" w14:textId="605D38C5">
      <w:pPr>
        <w:pStyle w:val="ListParagraph"/>
        <w:numPr>
          <w:ilvl w:val="0"/>
          <w:numId w:val="38"/>
        </w:numPr>
        <w:rPr>
          <w:b/>
        </w:rPr>
      </w:pPr>
      <w:bookmarkStart w:id="1" w:name="_Hlk40690354"/>
      <w:r w:rsidRPr="00750E3F">
        <w:rPr>
          <w:b/>
        </w:rPr>
        <w:t>ITC-ASG&amp;TC Form</w:t>
      </w:r>
    </w:p>
    <w:p w:rsidR="002B19A3" w:rsidRPr="00750E3F" w:rsidP="002B19A3" w14:paraId="1EA3780B" w14:textId="77777777">
      <w:pPr>
        <w:pStyle w:val="ListParagraph"/>
        <w:numPr>
          <w:ilvl w:val="1"/>
          <w:numId w:val="38"/>
        </w:numPr>
        <w:rPr>
          <w:b/>
        </w:rPr>
      </w:pPr>
      <w:r w:rsidRPr="00750E3F">
        <w:rPr>
          <w:bCs/>
        </w:rPr>
        <w:t xml:space="preserve">This form is used for </w:t>
      </w:r>
      <w:bookmarkEnd w:id="1"/>
      <w:r w:rsidRPr="00750E3F">
        <w:rPr>
          <w:bCs/>
        </w:rPr>
        <w:t>an assignment of an international section 214 authorization or the transfer of control of an authorization holder. The form is used for both substantive and pro forma transactions.</w:t>
      </w:r>
    </w:p>
    <w:p w:rsidR="00AB192E" w:rsidRPr="00750E3F" w:rsidP="00AB192E" w14:paraId="27A1DF35" w14:textId="780E44F5">
      <w:pPr>
        <w:pStyle w:val="ListParagraph"/>
        <w:numPr>
          <w:ilvl w:val="0"/>
          <w:numId w:val="38"/>
        </w:numPr>
        <w:rPr>
          <w:b/>
        </w:rPr>
      </w:pPr>
      <w:r w:rsidRPr="00750E3F">
        <w:rPr>
          <w:b/>
        </w:rPr>
        <w:t>ITC-DSC Form</w:t>
      </w:r>
    </w:p>
    <w:p w:rsidR="00AB192E" w:rsidRPr="00750E3F" w:rsidP="00771B71" w14:paraId="2F4E5A64" w14:textId="69753FFF">
      <w:pPr>
        <w:pStyle w:val="ListParagraph"/>
        <w:numPr>
          <w:ilvl w:val="1"/>
          <w:numId w:val="38"/>
        </w:numPr>
        <w:rPr>
          <w:b/>
        </w:rPr>
      </w:pPr>
      <w:r w:rsidRPr="00750E3F">
        <w:rPr>
          <w:bCs/>
        </w:rPr>
        <w:t xml:space="preserve">This form is used to notify the Commission of an international section 214 authorization holder’s intention to discontinue, reduce or impair international service. </w:t>
      </w:r>
    </w:p>
    <w:p w:rsidR="002B19A3" w:rsidRPr="00750E3F" w:rsidP="002B19A3" w14:paraId="004104F5" w14:textId="567859BF">
      <w:pPr>
        <w:pStyle w:val="ListParagraph"/>
        <w:numPr>
          <w:ilvl w:val="0"/>
          <w:numId w:val="38"/>
        </w:numPr>
        <w:rPr>
          <w:b/>
        </w:rPr>
      </w:pPr>
      <w:r w:rsidRPr="00750E3F">
        <w:rPr>
          <w:b/>
        </w:rPr>
        <w:t>ITC-MOD Form</w:t>
      </w:r>
    </w:p>
    <w:p w:rsidR="002B19A3" w:rsidRPr="00750E3F" w:rsidP="002B19A3" w14:paraId="5967DF01" w14:textId="77777777">
      <w:pPr>
        <w:pStyle w:val="ListParagraph"/>
        <w:numPr>
          <w:ilvl w:val="1"/>
          <w:numId w:val="38"/>
        </w:numPr>
        <w:rPr>
          <w:b/>
        </w:rPr>
      </w:pPr>
      <w:r w:rsidRPr="00750E3F">
        <w:rPr>
          <w:bCs/>
        </w:rPr>
        <w:t>This form is used to modify an existing international section 214 authorization, for example to add or remove a condition on an existing authorization.</w:t>
      </w:r>
    </w:p>
    <w:p w:rsidR="002B19A3" w:rsidRPr="00750E3F" w:rsidP="002B19A3" w14:paraId="00E30575" w14:textId="6217E035">
      <w:pPr>
        <w:pStyle w:val="ListParagraph"/>
        <w:numPr>
          <w:ilvl w:val="0"/>
          <w:numId w:val="38"/>
        </w:numPr>
        <w:rPr>
          <w:b/>
        </w:rPr>
      </w:pPr>
      <w:r w:rsidRPr="00750E3F">
        <w:rPr>
          <w:b/>
        </w:rPr>
        <w:t>ITC-FCN Form</w:t>
      </w:r>
    </w:p>
    <w:p w:rsidR="002B19A3" w:rsidRPr="00750E3F" w:rsidP="002B19A3" w14:paraId="2054FE12" w14:textId="490139B4">
      <w:pPr>
        <w:pStyle w:val="ListParagraph"/>
        <w:numPr>
          <w:ilvl w:val="1"/>
          <w:numId w:val="38"/>
        </w:numPr>
        <w:rPr>
          <w:b/>
        </w:rPr>
      </w:pPr>
      <w:r w:rsidRPr="00750E3F">
        <w:rPr>
          <w:bCs/>
        </w:rPr>
        <w:t xml:space="preserve">The form is used by a licensee to notify the </w:t>
      </w:r>
      <w:r w:rsidRPr="00750E3F" w:rsidR="001E3B7C">
        <w:rPr>
          <w:bCs/>
        </w:rPr>
        <w:t>Commission</w:t>
      </w:r>
      <w:r w:rsidRPr="00750E3F">
        <w:rPr>
          <w:bCs/>
        </w:rPr>
        <w:t xml:space="preserve"> of new foreign carrier affiliations. </w:t>
      </w:r>
    </w:p>
    <w:p w:rsidR="002B19A3" w:rsidRPr="00750E3F" w:rsidP="002B19A3" w14:paraId="77A3C497" w14:textId="4F0F902C">
      <w:pPr>
        <w:pStyle w:val="ListParagraph"/>
        <w:numPr>
          <w:ilvl w:val="0"/>
          <w:numId w:val="38"/>
        </w:numPr>
        <w:rPr>
          <w:b/>
        </w:rPr>
      </w:pPr>
      <w:r w:rsidRPr="00750E3F">
        <w:rPr>
          <w:b/>
        </w:rPr>
        <w:t>ITC-RPT Form</w:t>
      </w:r>
    </w:p>
    <w:p w:rsidR="002B19A3" w:rsidRPr="00750E3F" w:rsidP="002B19A3" w14:paraId="60B9C835" w14:textId="77777777">
      <w:pPr>
        <w:pStyle w:val="ListParagraph"/>
        <w:numPr>
          <w:ilvl w:val="1"/>
          <w:numId w:val="38"/>
        </w:numPr>
        <w:rPr>
          <w:b/>
        </w:rPr>
      </w:pPr>
      <w:r w:rsidRPr="00750E3F">
        <w:rPr>
          <w:bCs/>
        </w:rPr>
        <w:t>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w:t>
      </w:r>
    </w:p>
    <w:p w:rsidR="002B19A3" w:rsidRPr="00750E3F" w:rsidP="002B19A3" w14:paraId="52427856" w14:textId="231AC366">
      <w:pPr>
        <w:pStyle w:val="ListParagraph"/>
        <w:numPr>
          <w:ilvl w:val="0"/>
          <w:numId w:val="38"/>
        </w:numPr>
        <w:rPr>
          <w:b/>
        </w:rPr>
      </w:pPr>
      <w:r w:rsidRPr="00750E3F">
        <w:rPr>
          <w:b/>
        </w:rPr>
        <w:t>ITC-STA Form</w:t>
      </w:r>
    </w:p>
    <w:p w:rsidR="00335F32" w:rsidRPr="006D63C1" w:rsidP="001E3B7C" w14:paraId="086FF837" w14:textId="54C6EA9B">
      <w:pPr>
        <w:pStyle w:val="ListParagraph"/>
        <w:numPr>
          <w:ilvl w:val="1"/>
          <w:numId w:val="38"/>
        </w:numPr>
        <w:rPr>
          <w:b/>
          <w:bCs/>
        </w:rPr>
      </w:pPr>
      <w:r w:rsidRPr="00750E3F">
        <w:rPr>
          <w:bCs/>
        </w:rPr>
        <w:t xml:space="preserve">This form is used to request Special Temporary Authority related to an international section 214 authorization, such as to provide service prior to grant of the authorization or related to an unauthorized transaction related to the authorization. </w:t>
      </w:r>
    </w:p>
    <w:p w:rsidR="00341A8E" w:rsidP="005F0190" w14:paraId="3E6F9A57" w14:textId="77777777">
      <w:pPr>
        <w:rPr>
          <w:b/>
          <w:bCs/>
        </w:rPr>
      </w:pPr>
    </w:p>
    <w:p w:rsidR="005F0190" w:rsidRPr="00750E3F" w:rsidP="005F0190" w14:paraId="133C8014" w14:textId="063BC7E0">
      <w:pPr>
        <w:rPr>
          <w:b/>
          <w:bCs/>
        </w:rPr>
      </w:pPr>
      <w:r w:rsidRPr="00750E3F">
        <w:rPr>
          <w:b/>
          <w:bCs/>
        </w:rPr>
        <w:t>FCC Notice Required By The Paperwork Reduction Act</w:t>
      </w:r>
    </w:p>
    <w:p w:rsidR="00341A8E" w:rsidP="003B1FA3" w14:paraId="055843C0" w14:textId="77777777"/>
    <w:p w:rsidR="003B1FA3" w:rsidRPr="00750E3F" w:rsidP="003B1FA3" w14:paraId="742B71BC" w14:textId="74D4075C">
      <w:r w:rsidRPr="00750E3F">
        <w:t xml:space="preserve">We have estimated that </w:t>
      </w:r>
      <w:r w:rsidRPr="00750E3F" w:rsidR="00D25AE8">
        <w:t xml:space="preserve">on average </w:t>
      </w:r>
      <w:r w:rsidRPr="00750E3F">
        <w:t>each response to this collection of information</w:t>
      </w:r>
      <w:r w:rsidRPr="00750E3F" w:rsidR="00D25AE8">
        <w:rPr>
          <w:color w:val="FF0000"/>
        </w:rPr>
        <w:t xml:space="preserve"> </w:t>
      </w:r>
      <w:r w:rsidRPr="00750E3F">
        <w:t xml:space="preserve">will take </w:t>
      </w:r>
      <w:r w:rsidR="00A36E63">
        <w:t>1</w:t>
      </w:r>
      <w:r w:rsidRPr="00750E3F" w:rsidR="00A36E63">
        <w:t xml:space="preserve"> </w:t>
      </w:r>
      <w:r w:rsidRPr="00750E3F">
        <w:t xml:space="preserve">hour.  Our estimate includes the time to read the instructions, </w:t>
      </w:r>
      <w:r w:rsidR="000E2648">
        <w:t>review</w:t>
      </w:r>
      <w:r w:rsidRPr="00750E3F">
        <w:t xml:space="preserve"> existing records, gather and maintain the required data, and actually complete and review the form or response.  </w:t>
      </w:r>
      <w:r w:rsidRPr="00750E3F">
        <w:t xml:space="preserve">If you have any comments on this burden estimate, or on how we can improve the collection and reduce the burden, please e-mail them to pra@fcc.gov or send them to the Federal Communications Commission, AMDPERM, Paperwork Reduction Project (3060-0404), Washington, DC 20554.  </w:t>
      </w:r>
    </w:p>
    <w:p w:rsidR="00341A8E" w:rsidP="003B1FA3" w14:paraId="51F21567" w14:textId="77777777"/>
    <w:p w:rsidR="003B1FA3" w:rsidRPr="00750E3F" w:rsidP="003B1FA3" w14:paraId="62A4B926" w14:textId="7B9D05BD">
      <w:r w:rsidRPr="00750E3F">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00336B88">
        <w:t>0686</w:t>
      </w:r>
      <w:r w:rsidRPr="00750E3F">
        <w:t>.  This notice is required by the Paperwork Reduction Act of 1995, P.L. 104-13, October 1, 1995, 44 U.S.C. Section 3507.</w:t>
      </w:r>
    </w:p>
    <w:p w:rsidR="00341A8E" w:rsidP="00AA47AB" w14:paraId="59B65536" w14:textId="77777777">
      <w:pPr>
        <w:rPr>
          <w:b/>
          <w:bCs/>
        </w:rPr>
      </w:pPr>
    </w:p>
    <w:p w:rsidR="00AA47AB" w:rsidRPr="00750E3F" w:rsidP="00AA47AB" w14:paraId="37D8D77C" w14:textId="0FAC228E">
      <w:pPr>
        <w:rPr>
          <w:b/>
          <w:bCs/>
        </w:rPr>
      </w:pPr>
      <w:r w:rsidRPr="00750E3F">
        <w:rPr>
          <w:b/>
          <w:bCs/>
        </w:rPr>
        <w:t xml:space="preserve">For Assistance </w:t>
      </w:r>
    </w:p>
    <w:p w:rsidR="00341A8E" w:rsidP="003B1FA3" w14:paraId="1C2A745C" w14:textId="77777777"/>
    <w:p w:rsidR="003B1FA3" w:rsidRPr="00750E3F" w:rsidP="003B1FA3" w14:paraId="5051729F" w14:textId="4A182AB0">
      <w:pPr>
        <w:rPr>
          <w:b/>
          <w:bCs/>
        </w:rPr>
      </w:pPr>
      <w:r w:rsidRPr="00750E3F">
        <w:t xml:space="preserve">For technical assistance with completing the forms, contact the ICFS Helpline at (202) 418-2222 or </w:t>
      </w:r>
      <w:hyperlink r:id="rId9" w:history="1">
        <w:r w:rsidRPr="00750E3F">
          <w:rPr>
            <w:rStyle w:val="Hyperlink"/>
          </w:rPr>
          <w:t>ICFSINFO@fcc.gov</w:t>
        </w:r>
      </w:hyperlink>
      <w:r w:rsidRPr="00750E3F">
        <w:t>.  For general questions about the form requirements, contact the Office of International Affairs, Telecommunications and Analysis Division at (202) 418-1480 or at FCC-OIA-TAD@fcc.gov.</w:t>
      </w:r>
    </w:p>
    <w:p w:rsidR="007B40AE" w:rsidRPr="00750E3F" w14:paraId="519F278B" w14:textId="55520A92">
      <w:pPr>
        <w:rPr>
          <w:b/>
          <w:bCs/>
        </w:rPr>
      </w:pPr>
      <w:r w:rsidRPr="00750E3F">
        <w:rPr>
          <w:b/>
          <w:bCs/>
        </w:rPr>
        <w:br w:type="page"/>
      </w:r>
    </w:p>
    <w:p w:rsidR="00B371B9" w:rsidRPr="00750E3F" w:rsidP="002012A3" w14:paraId="1E0A2BAB" w14:textId="77777777">
      <w:pPr>
        <w:jc w:val="center"/>
        <w:rPr>
          <w:b/>
          <w:bCs/>
        </w:rPr>
      </w:pPr>
    </w:p>
    <w:p w:rsidR="006D63C1" w:rsidP="002012A3" w14:paraId="69F9464C" w14:textId="77777777">
      <w:pPr>
        <w:jc w:val="center"/>
        <w:rPr>
          <w:b/>
          <w:bCs/>
        </w:rPr>
      </w:pPr>
      <w:r w:rsidRPr="00750E3F">
        <w:rPr>
          <w:b/>
          <w:bCs/>
        </w:rPr>
        <w:t xml:space="preserve">FILING </w:t>
      </w:r>
      <w:r w:rsidRPr="00750E3F" w:rsidR="005F0190">
        <w:rPr>
          <w:b/>
          <w:bCs/>
        </w:rPr>
        <w:t>INSTRUCTIONS</w:t>
      </w:r>
    </w:p>
    <w:p w:rsidR="00AA47AB" w:rsidRPr="00750E3F" w:rsidP="002012A3" w14:paraId="452BF022" w14:textId="1E637E84">
      <w:pPr>
        <w:jc w:val="center"/>
        <w:rPr>
          <w:b/>
          <w:bCs/>
        </w:rPr>
      </w:pPr>
      <w:r w:rsidRPr="00750E3F">
        <w:rPr>
          <w:b/>
          <w:bCs/>
        </w:rPr>
        <w:t xml:space="preserve"> </w:t>
      </w:r>
    </w:p>
    <w:p w:rsidR="003B1FA3" w:rsidP="003B1FA3" w14:paraId="06AE5C69" w14:textId="77777777">
      <w:pPr>
        <w:rPr>
          <w:color w:val="FF0000"/>
        </w:rPr>
      </w:pPr>
      <w:bookmarkStart w:id="2" w:name="_Hlk173318647"/>
      <w:r w:rsidRPr="00833D41">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p w:rsidR="006D63C1" w:rsidRPr="00833D41" w:rsidP="003B1FA3" w14:paraId="4A9A8E3E" w14:textId="77777777">
      <w:pPr>
        <w:rPr>
          <w:color w:val="FF0000"/>
          <w:highlight w:val="yellow"/>
        </w:rPr>
      </w:pPr>
    </w:p>
    <w:bookmarkEnd w:id="2"/>
    <w:p w:rsidR="00931C5D" w:rsidRPr="00750E3F" w:rsidP="00931C5D" w14:paraId="2D4FBC68" w14:textId="4CAC2B20">
      <w:pPr>
        <w:rPr>
          <w:b/>
          <w:bCs/>
        </w:rPr>
      </w:pPr>
      <w:r w:rsidRPr="00750E3F">
        <w:rPr>
          <w:b/>
          <w:bCs/>
        </w:rPr>
        <w:t>A</w:t>
      </w:r>
      <w:r w:rsidRPr="00750E3F" w:rsidR="00EC1996">
        <w:rPr>
          <w:b/>
          <w:bCs/>
        </w:rPr>
        <w:t>pplicant</w:t>
      </w:r>
      <w:r w:rsidRPr="00750E3F">
        <w:rPr>
          <w:b/>
          <w:bCs/>
        </w:rPr>
        <w:t xml:space="preserve"> Information</w:t>
      </w:r>
    </w:p>
    <w:p w:rsidR="006D63C1" w:rsidP="004B6BCE" w14:paraId="4C34A7D6" w14:textId="77777777">
      <w:pPr>
        <w:rPr>
          <w:bCs/>
          <w:u w:val="single"/>
        </w:rPr>
      </w:pPr>
    </w:p>
    <w:p w:rsidR="004A02F1" w:rsidRPr="00750E3F" w:rsidP="004B6BCE" w14:paraId="7CA94585" w14:textId="7E9C45F4">
      <w:pPr>
        <w:rPr>
          <w:bCs/>
        </w:rPr>
      </w:pPr>
      <w:r w:rsidRPr="00750E3F">
        <w:rPr>
          <w:bCs/>
          <w:u w:val="single"/>
        </w:rPr>
        <w:t>Item A.1.</w:t>
      </w:r>
      <w:r w:rsidRPr="00833D41" w:rsidR="00922413">
        <w:rPr>
          <w:bCs/>
        </w:rPr>
        <w:t xml:space="preserve">  </w:t>
      </w:r>
      <w:r w:rsidRPr="00750E3F" w:rsidR="00922413">
        <w:rPr>
          <w:bCs/>
        </w:rPr>
        <w:t xml:space="preserve">Enter the </w:t>
      </w:r>
      <w:r w:rsidRPr="00750E3F" w:rsidR="00B40549">
        <w:rPr>
          <w:bCs/>
        </w:rPr>
        <w:t xml:space="preserve">Waiver </w:t>
      </w:r>
      <w:r w:rsidRPr="00750E3F" w:rsidR="00922413">
        <w:rPr>
          <w:bCs/>
        </w:rPr>
        <w:t xml:space="preserve">Parent </w:t>
      </w:r>
      <w:r w:rsidRPr="00750E3F" w:rsidR="00B40549">
        <w:rPr>
          <w:bCs/>
        </w:rPr>
        <w:t>File No.</w:t>
      </w:r>
    </w:p>
    <w:p w:rsidR="006D63C1" w:rsidP="004B6BCE" w14:paraId="66D83A46" w14:textId="77777777">
      <w:pPr>
        <w:rPr>
          <w:bCs/>
          <w:u w:val="single"/>
        </w:rPr>
      </w:pPr>
    </w:p>
    <w:p w:rsidR="00B40549" w:rsidRPr="00750E3F" w:rsidP="004B6BCE" w14:paraId="0E4F9962" w14:textId="2CE1A088">
      <w:pPr>
        <w:rPr>
          <w:bCs/>
        </w:rPr>
      </w:pPr>
      <w:r w:rsidRPr="00750E3F">
        <w:rPr>
          <w:bCs/>
          <w:u w:val="single"/>
        </w:rPr>
        <w:t xml:space="preserve">Item </w:t>
      </w:r>
      <w:r w:rsidRPr="00750E3F" w:rsidR="00C914E5">
        <w:rPr>
          <w:bCs/>
          <w:u w:val="single"/>
        </w:rPr>
        <w:t>A.2.</w:t>
      </w:r>
      <w:r w:rsidRPr="00750E3F" w:rsidR="008866EA">
        <w:rPr>
          <w:bCs/>
        </w:rPr>
        <w:t xml:space="preserve">  Enter the Waiver Parent Call Sign</w:t>
      </w:r>
      <w:r w:rsidRPr="00750E3F" w:rsidR="00ED54CB">
        <w:rPr>
          <w:bCs/>
        </w:rPr>
        <w:t>.</w:t>
      </w:r>
    </w:p>
    <w:p w:rsidR="006D63C1" w:rsidP="004B6BCE" w14:paraId="54CDFCDB" w14:textId="77777777">
      <w:pPr>
        <w:rPr>
          <w:bCs/>
          <w:u w:val="single"/>
        </w:rPr>
      </w:pPr>
    </w:p>
    <w:p w:rsidR="004B6BCE" w:rsidRPr="00750E3F" w:rsidP="004B6BCE" w14:paraId="1BBD94B0" w14:textId="402489F9">
      <w:r w:rsidRPr="00750E3F">
        <w:rPr>
          <w:bCs/>
          <w:u w:val="single"/>
        </w:rPr>
        <w:t>Item 1</w:t>
      </w:r>
      <w:r w:rsidRPr="00750E3F">
        <w:rPr>
          <w:bCs/>
        </w:rPr>
        <w:t xml:space="preserve">. </w:t>
      </w:r>
      <w:r w:rsidRPr="00750E3F" w:rsidR="00636C69">
        <w:rPr>
          <w:bCs/>
        </w:rPr>
        <w:t xml:space="preserve"> </w:t>
      </w:r>
      <w:r w:rsidRPr="00750E3F">
        <w:t>Enter the information requested.  Some data will be pre-populated using the data associated with A</w:t>
      </w:r>
      <w:r w:rsidRPr="00750E3F" w:rsidR="00EC1996">
        <w:t>pplicant’s</w:t>
      </w:r>
      <w:r w:rsidRPr="00750E3F">
        <w:t xml:space="preserve"> </w:t>
      </w:r>
      <w:r w:rsidRPr="00750E3F">
        <w:rPr>
          <w:rFonts w:cstheme="minorHAnsi"/>
        </w:rPr>
        <w:t>FCC Registration Number (FRN)</w:t>
      </w:r>
      <w:r w:rsidRPr="00750E3F">
        <w:t xml:space="preserve">. </w:t>
      </w:r>
    </w:p>
    <w:p w:rsidR="006D3F12" w:rsidRPr="00750E3F" w:rsidP="006D3F12" w14:paraId="456C5473" w14:textId="77777777">
      <w:r w:rsidRPr="00750E3F">
        <w:t xml:space="preserve">When the Applicant enters its FRN, the Applicant Information will pre-populate with its FRN data in CORES.  To modify these pre-populated data, update the data associated with the FRN in CORES. </w:t>
      </w:r>
      <w:hyperlink r:id="rId10" w:history="1">
        <w:r w:rsidRPr="00750E3F">
          <w:rPr>
            <w:rStyle w:val="Hyperlink"/>
          </w:rPr>
          <w:t>https://www.fcc.gov/licensing-databases/commission-registration-system-fcc</w:t>
        </w:r>
      </w:hyperlink>
    </w:p>
    <w:p w:rsidR="004B6BCE" w:rsidRPr="00750E3F" w:rsidP="004B6BCE" w14:paraId="7E39D2A9" w14:textId="7C18C7C6">
      <w:r w:rsidRPr="00750E3F">
        <w:t>Enter any missing data and sections that are not already populated from CORES, such as the “</w:t>
      </w:r>
      <w:r w:rsidRPr="00750E3F" w:rsidR="00041929">
        <w:t>Applicant/L</w:t>
      </w:r>
      <w:r w:rsidRPr="00750E3F">
        <w:t xml:space="preserve">egal </w:t>
      </w:r>
      <w:r w:rsidRPr="00750E3F" w:rsidR="00041929">
        <w:t>E</w:t>
      </w:r>
      <w:r w:rsidRPr="00750E3F">
        <w:t xml:space="preserve">ntity </w:t>
      </w:r>
      <w:r w:rsidRPr="00750E3F" w:rsidR="00041929">
        <w:t>T</w:t>
      </w:r>
      <w:r w:rsidRPr="00750E3F">
        <w:t>ype” or “</w:t>
      </w:r>
      <w:r w:rsidRPr="00750E3F">
        <w:rPr>
          <w:rFonts w:cstheme="minorHAnsi"/>
        </w:rPr>
        <w:t>Doing Business As (DBA)” name</w:t>
      </w:r>
      <w:r w:rsidRPr="00750E3F">
        <w:t>.</w:t>
      </w:r>
    </w:p>
    <w:p w:rsidR="006D63C1" w:rsidP="004B6BCE" w14:paraId="4CFAA06D" w14:textId="77777777">
      <w:pPr>
        <w:rPr>
          <w:b/>
          <w:bCs/>
        </w:rPr>
      </w:pPr>
    </w:p>
    <w:p w:rsidR="004B6BCE" w:rsidRPr="00750E3F" w:rsidP="004B6BCE" w14:paraId="2427E1A7" w14:textId="43C3E37A">
      <w:pPr>
        <w:rPr>
          <w:b/>
          <w:bCs/>
        </w:rPr>
      </w:pPr>
      <w:r w:rsidRPr="00750E3F">
        <w:rPr>
          <w:b/>
          <w:bCs/>
        </w:rPr>
        <w:t>Contact Information</w:t>
      </w:r>
    </w:p>
    <w:p w:rsidR="006D63C1" w:rsidP="004B6BCE" w14:paraId="13F4810E" w14:textId="77777777">
      <w:pPr>
        <w:rPr>
          <w:u w:val="single"/>
        </w:rPr>
      </w:pPr>
    </w:p>
    <w:p w:rsidR="004B6BCE" w:rsidRPr="00750E3F" w:rsidP="004B6BCE" w14:paraId="468A4432" w14:textId="689AC13F">
      <w:r w:rsidRPr="00750E3F">
        <w:rPr>
          <w:u w:val="single"/>
        </w:rPr>
        <w:t xml:space="preserve">Item </w:t>
      </w:r>
      <w:r w:rsidRPr="00750E3F" w:rsidR="002C3C72">
        <w:rPr>
          <w:u w:val="single"/>
        </w:rPr>
        <w:t>2</w:t>
      </w:r>
      <w:r w:rsidRPr="00750E3F">
        <w:t>.  Identify the contact representative, if different from the A</w:t>
      </w:r>
      <w:r w:rsidRPr="00750E3F" w:rsidR="00EC1996">
        <w:t>pplicant</w:t>
      </w:r>
      <w:r w:rsidRPr="00750E3F">
        <w:t>.  The contact information can be imported automatically from CORES if the A</w:t>
      </w:r>
      <w:r w:rsidRPr="00750E3F" w:rsidR="00EC1996">
        <w:t>pplicant</w:t>
      </w:r>
      <w:r w:rsidRPr="00750E3F">
        <w:t xml:space="preserve"> supplied an FRN, but fields are still editable.  </w:t>
      </w:r>
    </w:p>
    <w:p w:rsidR="004B6BCE" w:rsidRPr="00750E3F" w:rsidP="004B6BCE" w14:paraId="2BD3B68D" w14:textId="38C3C476">
      <w:r w:rsidRPr="00750E3F">
        <w:t>If the contact representative is the same as the person indicated in Item 1, then check the box “Same as A</w:t>
      </w:r>
      <w:r w:rsidRPr="00750E3F" w:rsidR="00EC1996">
        <w:t>pplicant</w:t>
      </w:r>
      <w:r w:rsidRPr="00750E3F">
        <w:t>.”  If the contact representative is not the same as the A</w:t>
      </w:r>
      <w:r w:rsidRPr="00750E3F" w:rsidR="00EC1996">
        <w:t>pplicant</w:t>
      </w:r>
      <w:r w:rsidRPr="00750E3F">
        <w:t xml:space="preserve"> provide the requested information.</w:t>
      </w:r>
    </w:p>
    <w:p w:rsidR="004B6BCE" w:rsidRPr="00750E3F" w:rsidP="004B6BCE" w14:paraId="7F5BADD9" w14:textId="77777777">
      <w:pPr>
        <w:pStyle w:val="ListParagraph"/>
        <w:numPr>
          <w:ilvl w:val="0"/>
          <w:numId w:val="10"/>
        </w:numPr>
      </w:pPr>
      <w:r w:rsidRPr="00750E3F">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750E3F" w:rsidP="004B6BCE" w14:paraId="7B2952A4" w14:textId="3EFD3968">
      <w:pPr>
        <w:pStyle w:val="ListParagraph"/>
        <w:numPr>
          <w:ilvl w:val="0"/>
          <w:numId w:val="10"/>
        </w:numPr>
      </w:pPr>
      <w:r w:rsidRPr="00750E3F">
        <w:t xml:space="preserve">Provide the Company name </w:t>
      </w:r>
      <w:r w:rsidRPr="00750E3F" w:rsidR="00EC1996">
        <w:t xml:space="preserve">if different from </w:t>
      </w:r>
      <w:r w:rsidRPr="00750E3F">
        <w:t>A</w:t>
      </w:r>
      <w:r w:rsidRPr="00750E3F" w:rsidR="00EC1996">
        <w:t>pplicant</w:t>
      </w:r>
      <w:r w:rsidRPr="00750E3F">
        <w:t xml:space="preserve"> name in Item 1 or repeat “Company” name here.   </w:t>
      </w:r>
    </w:p>
    <w:p w:rsidR="004B6BCE" w:rsidRPr="00750E3F" w:rsidP="004B6BCE" w14:paraId="7B5464AC" w14:textId="77777777">
      <w:pPr>
        <w:pStyle w:val="ListParagraph"/>
        <w:numPr>
          <w:ilvl w:val="0"/>
          <w:numId w:val="10"/>
        </w:numPr>
      </w:pPr>
      <w:r w:rsidRPr="00750E3F">
        <w:t xml:space="preserve">Provide the contact representative’s address, phone number, fax number, and email.  </w:t>
      </w:r>
    </w:p>
    <w:p w:rsidR="004B6BCE" w:rsidRPr="00750E3F" w:rsidP="004B6BCE" w14:paraId="6FA70781" w14:textId="582C4712">
      <w:pPr>
        <w:pStyle w:val="ListParagraph"/>
        <w:numPr>
          <w:ilvl w:val="0"/>
          <w:numId w:val="10"/>
        </w:numPr>
      </w:pPr>
      <w:r w:rsidRPr="00750E3F">
        <w:t>Provide your “Doing Business As (DBA)” name.  If the A</w:t>
      </w:r>
      <w:r w:rsidRPr="00750E3F" w:rsidR="00EC1996">
        <w:t>pplicant</w:t>
      </w:r>
      <w:r w:rsidRPr="00750E3F">
        <w:t xml:space="preserve"> is not operating its business using a DBA, you may leave this section blank.  </w:t>
      </w:r>
    </w:p>
    <w:p w:rsidR="004B6BCE" w:rsidRPr="00750E3F" w:rsidP="004B6BCE" w14:paraId="75D7C4CA" w14:textId="07DE339A">
      <w:pPr>
        <w:pStyle w:val="ListParagraph"/>
        <w:numPr>
          <w:ilvl w:val="0"/>
          <w:numId w:val="10"/>
        </w:numPr>
      </w:pPr>
      <w:r w:rsidRPr="00750E3F">
        <w:t>Indicate how the contact person is related to the A</w:t>
      </w:r>
      <w:r w:rsidRPr="00750E3F" w:rsidR="00EC1996">
        <w:t>pplicant</w:t>
      </w:r>
      <w:r w:rsidRPr="00750E3F">
        <w:t xml:space="preserve">.  For example, </w:t>
      </w:r>
      <w:r w:rsidRPr="00750E3F" w:rsidR="00041929">
        <w:t xml:space="preserve">select “Legal Counsel” if the contact is the Applicant’s counsel. </w:t>
      </w:r>
    </w:p>
    <w:p w:rsidR="006D63C1" w:rsidP="00647136" w14:paraId="16E2DC79" w14:textId="77777777">
      <w:pPr>
        <w:rPr>
          <w:b/>
        </w:rPr>
      </w:pPr>
    </w:p>
    <w:p w:rsidR="00647136" w:rsidRPr="00750E3F" w:rsidP="00647136" w14:paraId="714E8F9F" w14:textId="5892E833">
      <w:pPr>
        <w:rPr>
          <w:b/>
        </w:rPr>
      </w:pPr>
      <w:r w:rsidRPr="00750E3F">
        <w:rPr>
          <w:b/>
        </w:rPr>
        <w:t xml:space="preserve">Application Information </w:t>
      </w:r>
    </w:p>
    <w:p w:rsidR="006D63C1" w:rsidP="00647136" w14:paraId="3BDBC78F" w14:textId="77777777">
      <w:pPr>
        <w:rPr>
          <w:u w:val="single"/>
        </w:rPr>
      </w:pPr>
    </w:p>
    <w:p w:rsidR="00647136" w:rsidRPr="00750E3F" w:rsidP="00647136" w14:paraId="5EC8CE00" w14:textId="09311ABF">
      <w:r w:rsidRPr="00750E3F">
        <w:rPr>
          <w:u w:val="single"/>
        </w:rPr>
        <w:t xml:space="preserve">Item </w:t>
      </w:r>
      <w:r w:rsidRPr="00750E3F" w:rsidR="002077C1">
        <w:rPr>
          <w:u w:val="single"/>
        </w:rPr>
        <w:t>3</w:t>
      </w:r>
      <w:r w:rsidRPr="00750E3F">
        <w:t xml:space="preserve">. </w:t>
      </w:r>
      <w:r w:rsidRPr="00750E3F" w:rsidR="00092FA6">
        <w:t>P</w:t>
      </w:r>
      <w:r w:rsidRPr="00750E3F">
        <w:t>rovide a brief description</w:t>
      </w:r>
      <w:r w:rsidRPr="00750E3F" w:rsidR="00092FA6">
        <w:t xml:space="preserve"> of the waiver request</w:t>
      </w:r>
      <w:r w:rsidRPr="00750E3F">
        <w:t xml:space="preserve">.  </w:t>
      </w:r>
      <w:r w:rsidRPr="00750E3F" w:rsidR="00092FA6">
        <w:t xml:space="preserve">For example, “Company A requests a waiver of the requirement in </w:t>
      </w:r>
      <w:r w:rsidRPr="00750E3F" w:rsidR="00222787">
        <w:t>s</w:t>
      </w:r>
      <w:r w:rsidRPr="00750E3F" w:rsidR="00092FA6">
        <w:t>ection 63.18(h)</w:t>
      </w:r>
      <w:r w:rsidRPr="00750E3F" w:rsidR="00222787">
        <w:t xml:space="preserve"> of the Commission’s rules</w:t>
      </w:r>
      <w:r w:rsidRPr="00750E3F" w:rsidR="00092FA6">
        <w:t xml:space="preserve"> to provide information on interlocking directorates.” </w:t>
      </w:r>
      <w:r w:rsidRPr="00750E3F">
        <w:t xml:space="preserve">  </w:t>
      </w:r>
    </w:p>
    <w:p w:rsidR="00647136" w:rsidRPr="00750E3F" w:rsidP="00647136" w14:paraId="103A7100" w14:textId="77777777"/>
    <w:p w:rsidR="00092FA6" w:rsidRPr="00750E3F" w:rsidP="00771B71" w14:paraId="42694625" w14:textId="1851DE62">
      <w:pPr>
        <w:rPr>
          <w:rFonts w:eastAsia="Calibri"/>
        </w:rPr>
      </w:pPr>
      <w:r w:rsidRPr="00750E3F">
        <w:rPr>
          <w:u w:val="single"/>
        </w:rPr>
        <w:t xml:space="preserve">Item </w:t>
      </w:r>
      <w:r w:rsidRPr="00750E3F" w:rsidR="009F785A">
        <w:rPr>
          <w:u w:val="single"/>
        </w:rPr>
        <w:t>4</w:t>
      </w:r>
      <w:r w:rsidRPr="00750E3F">
        <w:t xml:space="preserve">.  </w:t>
      </w:r>
      <w:r w:rsidRPr="00750E3F">
        <w:rPr>
          <w:rFonts w:eastAsia="Calibri"/>
        </w:rPr>
        <w:t xml:space="preserve">An application fee is required for this form.  </w:t>
      </w:r>
      <w:r w:rsidRPr="00750E3F" w:rsidR="0079609E">
        <w:rPr>
          <w:rFonts w:eastAsia="Calibri"/>
        </w:rPr>
        <w:t xml:space="preserve">If the answer is “Yes” to </w:t>
      </w:r>
      <w:r w:rsidRPr="00750E3F" w:rsidR="00E57A57">
        <w:rPr>
          <w:rFonts w:eastAsia="Calibri"/>
        </w:rPr>
        <w:t>I</w:t>
      </w:r>
      <w:r w:rsidRPr="00750E3F" w:rsidR="0079609E">
        <w:rPr>
          <w:rFonts w:eastAsia="Calibri"/>
        </w:rPr>
        <w:t xml:space="preserve">tem </w:t>
      </w:r>
      <w:r w:rsidRPr="00750E3F" w:rsidR="00AE4F22">
        <w:rPr>
          <w:rFonts w:eastAsia="Calibri"/>
        </w:rPr>
        <w:t>4</w:t>
      </w:r>
      <w:r w:rsidRPr="00750E3F" w:rsidR="0079609E">
        <w:rPr>
          <w:rFonts w:eastAsia="Calibri"/>
        </w:rPr>
        <w:t xml:space="preserve">, </w:t>
      </w:r>
      <w:r w:rsidRPr="00750E3F" w:rsidR="000F560E">
        <w:rPr>
          <w:rFonts w:eastAsia="Calibri"/>
        </w:rPr>
        <w:t>then s</w:t>
      </w:r>
      <w:r w:rsidRPr="00750E3F">
        <w:rPr>
          <w:rFonts w:eastAsia="Calibri"/>
        </w:rPr>
        <w:t xml:space="preserve">elect </w:t>
      </w:r>
      <w:r w:rsidRPr="00750E3F" w:rsidR="00495EBA">
        <w:rPr>
          <w:rFonts w:eastAsia="Calibri"/>
        </w:rPr>
        <w:t xml:space="preserve">the </w:t>
      </w:r>
      <w:r w:rsidRPr="00750E3F">
        <w:rPr>
          <w:rFonts w:eastAsia="Calibri"/>
        </w:rPr>
        <w:t>fee code</w:t>
      </w:r>
      <w:r w:rsidRPr="00750E3F" w:rsidR="00495EBA">
        <w:rPr>
          <w:rFonts w:eastAsia="Calibri"/>
        </w:rPr>
        <w:t xml:space="preserve"> from the drop down menu</w:t>
      </w:r>
      <w:r w:rsidRPr="00750E3F">
        <w:rPr>
          <w:rFonts w:eastAsia="Calibri"/>
        </w:rPr>
        <w:t xml:space="preserve">.  </w:t>
      </w:r>
      <w:r w:rsidRPr="00750E3F" w:rsidR="000F560E">
        <w:rPr>
          <w:rFonts w:eastAsia="Calibri"/>
        </w:rPr>
        <w:t xml:space="preserve">If the answer is “No” to Item </w:t>
      </w:r>
      <w:r w:rsidRPr="00750E3F" w:rsidR="00AE4F22">
        <w:rPr>
          <w:rFonts w:eastAsia="Calibri"/>
        </w:rPr>
        <w:t>4</w:t>
      </w:r>
      <w:r w:rsidRPr="00750E3F" w:rsidR="000F560E">
        <w:rPr>
          <w:rFonts w:eastAsia="Calibri"/>
        </w:rPr>
        <w:t xml:space="preserve">, then </w:t>
      </w:r>
      <w:r w:rsidRPr="00750E3F" w:rsidR="00AB297F">
        <w:rPr>
          <w:rFonts w:eastAsia="Calibri"/>
        </w:rPr>
        <w:t>indicate the reason for the fee exemption by checking the appropriate box</w:t>
      </w:r>
      <w:r w:rsidRPr="00750E3F" w:rsidR="001C2940">
        <w:rPr>
          <w:rFonts w:eastAsia="Calibri"/>
        </w:rPr>
        <w:t xml:space="preserve">.  </w:t>
      </w:r>
      <w:r w:rsidRPr="00750E3F" w:rsidR="001C2940">
        <w:t xml:space="preserve">If the reason is “other,” briefly describe your rationale in the text box provided. </w:t>
      </w:r>
    </w:p>
    <w:p w:rsidR="006D63C1" w:rsidP="001145AD" w14:paraId="50BC3383" w14:textId="77777777">
      <w:pPr>
        <w:rPr>
          <w:b/>
          <w:bCs/>
        </w:rPr>
      </w:pPr>
    </w:p>
    <w:p w:rsidR="006D63C1" w:rsidP="001145AD" w14:paraId="310CF035" w14:textId="77777777">
      <w:pPr>
        <w:rPr>
          <w:b/>
          <w:bCs/>
        </w:rPr>
      </w:pPr>
    </w:p>
    <w:p w:rsidR="001145AD" w:rsidRPr="00750E3F" w:rsidP="001145AD" w14:paraId="189B526C" w14:textId="7813F78E">
      <w:pPr>
        <w:rPr>
          <w:rFonts w:eastAsia="Calibri"/>
          <w:kern w:val="0"/>
        </w:rPr>
      </w:pPr>
      <w:r w:rsidRPr="00750E3F">
        <w:rPr>
          <w:b/>
          <w:bCs/>
        </w:rPr>
        <w:t xml:space="preserve">Note that the FCC may not be able to start its review of a submitted application until the associated application fee is paid.  </w:t>
      </w:r>
      <w:r w:rsidRPr="00750E3F">
        <w:rPr>
          <w:rFonts w:eastAsia="Calibri"/>
          <w:kern w:val="0"/>
        </w:rPr>
        <w:t>To determine the required fee amount, refer to Subpart G of Part 1 of the Commission’s Rules (</w:t>
      </w:r>
      <w:hyperlink r:id="rId11" w:history="1">
        <w:r w:rsidRPr="00E417F7" w:rsidR="00CC1521">
          <w:rPr>
            <w:rFonts w:ascii="Calibri" w:eastAsia="Calibri" w:hAnsi="Calibri" w:cs="Calibri"/>
            <w:color w:val="0000FF"/>
            <w:u w:val="single"/>
          </w:rPr>
          <w:t>47 CFR Part 1, Subpart G</w:t>
        </w:r>
      </w:hyperlink>
      <w:r w:rsidRPr="00750E3F">
        <w:rPr>
          <w:rFonts w:eastAsia="Calibri"/>
          <w:kern w:val="0"/>
        </w:rPr>
        <w:t>) and the current</w:t>
      </w:r>
      <w:r w:rsidR="00CC1521">
        <w:rPr>
          <w:rFonts w:eastAsia="Calibri"/>
          <w:kern w:val="0"/>
        </w:rPr>
        <w:t xml:space="preserve"> Fee Filing Guide</w:t>
      </w:r>
      <w:r w:rsidRPr="00750E3F">
        <w:rPr>
          <w:rFonts w:eastAsia="Calibri"/>
          <w:kern w:val="0"/>
        </w:rPr>
        <w:t>.</w:t>
      </w:r>
      <w:r w:rsidRPr="00750E3F">
        <w:rPr>
          <w:rFonts w:eastAsia="Calibri"/>
          <w:color w:val="FF0000"/>
          <w:kern w:val="0"/>
        </w:rPr>
        <w:t xml:space="preserve">  </w:t>
      </w:r>
      <w:r w:rsidRPr="00750E3F">
        <w:rPr>
          <w:rFonts w:eastAsia="Calibri"/>
          <w:kern w:val="0"/>
        </w:rPr>
        <w:t xml:space="preserve">The current Fee Filing Guide can be downloaded from the FCC’s website at </w:t>
      </w:r>
      <w:hyperlink r:id="rId12" w:history="1">
        <w:r w:rsidRPr="00750E3F">
          <w:rPr>
            <w:rFonts w:eastAsia="Calibri"/>
            <w:color w:val="0563C1"/>
            <w:kern w:val="0"/>
            <w:u w:val="single"/>
          </w:rPr>
          <w:t>http://www.fcc.gov/fees</w:t>
        </w:r>
      </w:hyperlink>
      <w:r w:rsidRPr="00750E3F">
        <w:rPr>
          <w:rFonts w:eastAsia="Calibri"/>
          <w:kern w:val="0"/>
        </w:rPr>
        <w:t>, by calling the FCC’s Form Distribution Center at (800) 418-FORM (3676), or by faxing your request to the FCC’s Fax Information System at 1-866-418-0232.</w:t>
      </w:r>
    </w:p>
    <w:p w:rsidR="006D63C1" w:rsidP="00092FA6" w14:paraId="49854F75" w14:textId="77777777">
      <w:bookmarkStart w:id="3" w:name="_Hlk37148562"/>
    </w:p>
    <w:p w:rsidR="00092FA6" w:rsidP="00092FA6" w14:paraId="7354FDCE" w14:textId="5DB37B12">
      <w:r w:rsidRPr="00750E3F">
        <w:t>If a request for waiver/deferral of the FCC application fees has been filed with the FCC, provide the date-stamped copy of the request filed with the Commission’s Office of the Managing Director as an attachment</w:t>
      </w:r>
      <w:bookmarkEnd w:id="3"/>
      <w:r w:rsidRPr="00750E3F">
        <w:t>.</w:t>
      </w:r>
    </w:p>
    <w:p w:rsidR="006D63C1" w:rsidP="00092FA6" w14:paraId="56DA6C23" w14:textId="77777777">
      <w:pPr>
        <w:rPr>
          <w:b/>
          <w:bCs/>
        </w:rPr>
      </w:pPr>
    </w:p>
    <w:p w:rsidR="00F132C3" w:rsidP="00092FA6" w14:paraId="14E40569" w14:textId="1DFEE66B">
      <w:r>
        <w:rPr>
          <w:b/>
          <w:bCs/>
        </w:rPr>
        <w:t>Attachments</w:t>
      </w:r>
    </w:p>
    <w:p w:rsidR="006D63C1" w:rsidP="00092FA6" w14:paraId="5FD76B83" w14:textId="77777777">
      <w:pPr>
        <w:rPr>
          <w:u w:val="single"/>
        </w:rPr>
      </w:pPr>
    </w:p>
    <w:p w:rsidR="00F132C3" w:rsidRPr="00F132C3" w:rsidP="00092FA6" w14:paraId="51FC5D1A" w14:textId="040C1D94">
      <w:r w:rsidRPr="00EC5E5F">
        <w:rPr>
          <w:u w:val="single"/>
        </w:rPr>
        <w:t>Item 5</w:t>
      </w:r>
      <w:r w:rsidRPr="00A46F65">
        <w:t xml:space="preserve">.  </w:t>
      </w:r>
      <w:bookmarkStart w:id="4" w:name="_Hlk173400475"/>
      <w:r>
        <w:t>Confirm by checking “Yes”</w:t>
      </w:r>
      <w:r w:rsidRPr="00A46F65">
        <w:t xml:space="preserve"> that you have </w:t>
      </w:r>
      <w:r>
        <w:t xml:space="preserve">submitted an </w:t>
      </w:r>
      <w:r w:rsidRPr="00A46F65">
        <w:t>attach</w:t>
      </w:r>
      <w:r>
        <w:t>ment to support the waiver request.</w:t>
      </w:r>
      <w:r w:rsidRPr="00A46F65">
        <w:t xml:space="preserve"> </w:t>
      </w:r>
      <w:r>
        <w:t xml:space="preserve"> Provide a single attachment in a machine readable format.  </w:t>
      </w:r>
    </w:p>
    <w:bookmarkEnd w:id="4"/>
    <w:p w:rsidR="006D63C1" w:rsidP="004B6C18" w14:paraId="68BE3BA0" w14:textId="77777777">
      <w:pPr>
        <w:rPr>
          <w:b/>
          <w:bCs/>
        </w:rPr>
      </w:pPr>
    </w:p>
    <w:p w:rsidR="00C374C3" w:rsidRPr="00750E3F" w:rsidP="004B6C18" w14:paraId="040E3E20" w14:textId="22246187">
      <w:pPr>
        <w:rPr>
          <w:b/>
          <w:bCs/>
        </w:rPr>
      </w:pPr>
      <w:r w:rsidRPr="00750E3F">
        <w:rPr>
          <w:b/>
          <w:bCs/>
        </w:rPr>
        <w:t>Confidential Treatment</w:t>
      </w:r>
      <w:r w:rsidRPr="00750E3F" w:rsidR="00237C3C">
        <w:rPr>
          <w:b/>
          <w:bCs/>
        </w:rPr>
        <w:t xml:space="preserve"> of Attachments</w:t>
      </w:r>
    </w:p>
    <w:p w:rsidR="006D63C1" w:rsidP="004B6C18" w14:paraId="1C0B97BC" w14:textId="77777777">
      <w:pPr>
        <w:rPr>
          <w:u w:val="single"/>
        </w:rPr>
      </w:pPr>
    </w:p>
    <w:p w:rsidR="00322FA4" w:rsidRPr="00750E3F" w:rsidP="004B6C18" w14:paraId="58A28D05" w14:textId="2C0A23C9">
      <w:r w:rsidRPr="00833D41">
        <w:rPr>
          <w:u w:val="single"/>
        </w:rPr>
        <w:t xml:space="preserve">Item </w:t>
      </w:r>
      <w:r w:rsidR="00F132C3">
        <w:rPr>
          <w:u w:val="single"/>
        </w:rPr>
        <w:t>6</w:t>
      </w:r>
      <w:r w:rsidRPr="00750E3F">
        <w:t xml:space="preserve">. Applicant can check the “Yes/No” box to </w:t>
      </w:r>
      <w:r w:rsidRPr="00750E3F" w:rsidR="00B940C8">
        <w:t xml:space="preserve">Indicate whether the Applicant </w:t>
      </w:r>
      <w:r w:rsidRPr="00750E3F">
        <w:t>request</w:t>
      </w:r>
      <w:r w:rsidRPr="00750E3F" w:rsidR="00B940C8">
        <w:t>s</w:t>
      </w:r>
      <w:r w:rsidRPr="00750E3F">
        <w:t xml:space="preserve"> confidential treatment of any part of this filing under section 0.459 of the Commission’s rules</w:t>
      </w:r>
      <w:r w:rsidRPr="00750E3F" w:rsidR="00B940C8">
        <w:t xml:space="preserve"> by checking “Yes” or No.”</w:t>
      </w:r>
      <w:r w:rsidRPr="00750E3F">
        <w:t xml:space="preserve">  </w:t>
      </w:r>
    </w:p>
    <w:p w:rsidR="006D63C1" w:rsidP="004B6C18" w14:paraId="53F48249" w14:textId="77777777"/>
    <w:p w:rsidR="003D2CE3" w:rsidRPr="000720E3" w:rsidP="004B6C18" w14:paraId="24C750FD" w14:textId="55666318">
      <w:pPr>
        <w:rPr>
          <w:color w:val="FF0000"/>
        </w:rPr>
      </w:pPr>
      <w:r w:rsidRPr="00833D41">
        <w:t>If “Yes,” the Applicant must upload a supporting statement for the “confidential treatment request(s)” identifying the applicable rule(s) and providing other supporting materials or information.</w:t>
      </w:r>
      <w:r w:rsidRPr="000720E3">
        <w:rPr>
          <w:color w:val="FF0000"/>
        </w:rPr>
        <w:t xml:space="preserve">  </w:t>
      </w:r>
    </w:p>
    <w:p w:rsidR="006D63C1" w:rsidP="004B6C18" w14:paraId="1AB6EC17" w14:textId="77777777"/>
    <w:p w:rsidR="00322FA4" w:rsidRPr="000720E3" w:rsidP="004B6C18" w14:paraId="4D2BBA5C" w14:textId="3D7A5FB8">
      <w:r w:rsidRPr="00833D41">
        <w:t>If “Yes,” t</w:t>
      </w:r>
      <w:r w:rsidRPr="00833D41">
        <w:t xml:space="preserve">he Applicant must also upload both the Redacted </w:t>
      </w:r>
      <w:r w:rsidRPr="00833D41">
        <w:rPr>
          <w:u w:val="single"/>
        </w:rPr>
        <w:t xml:space="preserve">Public </w:t>
      </w:r>
      <w:r w:rsidRPr="00833D41">
        <w:t xml:space="preserve">version and the Non-Redacted </w:t>
      </w:r>
      <w:r w:rsidRPr="00833D41">
        <w:rPr>
          <w:u w:val="single"/>
        </w:rPr>
        <w:t>Confidential</w:t>
      </w:r>
      <w:r w:rsidRPr="00833D41">
        <w:t xml:space="preserve"> version of the attachment(s) in the Attachments section.</w:t>
      </w:r>
    </w:p>
    <w:p w:rsidR="00B940C8" w:rsidRPr="00750E3F" w:rsidP="00833D41" w14:paraId="00E51F61" w14:textId="0FFEAD5E">
      <w:pPr>
        <w:contextualSpacing/>
        <w:rPr>
          <w:rFonts w:cstheme="minorHAnsi"/>
        </w:rPr>
      </w:pPr>
      <w:r w:rsidRPr="00750E3F">
        <w:rPr>
          <w:rFonts w:cstheme="minorHAnsi"/>
        </w:rPr>
        <w:t>The Applicant can file a confidential attachment.</w:t>
      </w:r>
      <w:r w:rsidRPr="00750E3F" w:rsidR="00F5443D">
        <w:rPr>
          <w:rFonts w:cstheme="minorHAnsi"/>
        </w:rPr>
        <w:t xml:space="preserve">  Th</w:t>
      </w:r>
      <w:r w:rsidRPr="00750E3F" w:rsidR="00F5443D">
        <w:t xml:space="preserve">e Applicant can upload attachments at the end of the form using the </w:t>
      </w:r>
      <w:r w:rsidRPr="00750E3F" w:rsidR="00A47EF5">
        <w:t>A</w:t>
      </w:r>
      <w:r w:rsidRPr="00750E3F" w:rsidR="00F5443D">
        <w:t xml:space="preserve">ttachment </w:t>
      </w:r>
      <w:r w:rsidRPr="00750E3F" w:rsidR="00A47EF5">
        <w:t>U</w:t>
      </w:r>
      <w:r w:rsidRPr="00750E3F" w:rsidR="00F5443D">
        <w:t>pload button.</w:t>
      </w:r>
    </w:p>
    <w:p w:rsidR="00D92F73" w:rsidRPr="00750E3F" w:rsidP="00833D41" w14:paraId="0CB37DC4" w14:textId="77777777"/>
    <w:p w:rsidR="000463E2" w:rsidP="00D92F73" w14:paraId="6BC9FFBF" w14:textId="68F663FC">
      <w:r w:rsidRPr="00750E3F">
        <w:t xml:space="preserve">In the Table provided, the Applicant(s) will </w:t>
      </w:r>
      <w:r w:rsidRPr="00750E3F" w:rsidR="00377A44">
        <w:t xml:space="preserve">enter an attachment number to </w:t>
      </w:r>
      <w:r w:rsidRPr="00750E3F">
        <w:t xml:space="preserve">identify the attachment(s) </w:t>
      </w:r>
      <w:r w:rsidRPr="00750E3F" w:rsidR="00377A44">
        <w:t>uploaded</w:t>
      </w:r>
      <w:r w:rsidRPr="00750E3F" w:rsidR="00436C36">
        <w:t>;</w:t>
      </w:r>
      <w:r w:rsidRPr="00750E3F" w:rsidR="00377A44">
        <w:t xml:space="preserve"> </w:t>
      </w:r>
      <w:r w:rsidRPr="00750E3F" w:rsidR="00021C68">
        <w:t xml:space="preserve"> provide</w:t>
      </w:r>
      <w:r w:rsidRPr="00750E3F">
        <w:t xml:space="preserve"> </w:t>
      </w:r>
      <w:r w:rsidRPr="00750E3F" w:rsidR="006B6F1A">
        <w:t xml:space="preserve">a </w:t>
      </w:r>
      <w:r w:rsidRPr="00750E3F">
        <w:t xml:space="preserve">short </w:t>
      </w:r>
      <w:r w:rsidRPr="00750E3F" w:rsidR="00FD1780">
        <w:t>description</w:t>
      </w:r>
      <w:r w:rsidRPr="00750E3F">
        <w:t xml:space="preserve"> of the information included in each attachment</w:t>
      </w:r>
      <w:r w:rsidRPr="00750E3F" w:rsidR="00021C68">
        <w:t xml:space="preserve"> in the text box; and indicate whether confidential treatment is requested </w:t>
      </w:r>
      <w:r w:rsidRPr="00750E3F" w:rsidR="00E153A1">
        <w:t>by checking the box</w:t>
      </w:r>
      <w:r w:rsidRPr="00750E3F">
        <w:t xml:space="preserve">.  </w:t>
      </w:r>
    </w:p>
    <w:p w:rsidR="00D92F73" w:rsidRPr="00750E3F" w:rsidP="00833D41" w14:paraId="0D4499AE" w14:textId="77777777"/>
    <w:p w:rsidR="00B940C8" w:rsidP="001E3B7C" w14:paraId="7112FF9D" w14:textId="0B036340">
      <w:pPr>
        <w:ind w:left="720"/>
        <w:rPr>
          <w:rFonts w:eastAsia="Calibri"/>
        </w:rPr>
      </w:pPr>
      <w:r w:rsidRPr="00750E3F">
        <w:rPr>
          <w:rFonts w:eastAsia="Calibri"/>
          <w:b/>
          <w:bCs/>
        </w:rPr>
        <w:t>Note:</w:t>
      </w:r>
      <w:r w:rsidRPr="00750E3F">
        <w:rPr>
          <w:rFonts w:eastAsia="Calibri"/>
        </w:rPr>
        <w:t xml:space="preserve">  Each document required to be filed as an attachment should be current as of the date of filing.  Each page of every attachment must be identified with the number or letter, the number of the page, and the total number of pages.</w:t>
      </w:r>
    </w:p>
    <w:p w:rsidR="006D63C1" w:rsidRPr="00750E3F" w:rsidP="001E3B7C" w14:paraId="1414D32E" w14:textId="77777777">
      <w:pPr>
        <w:ind w:left="720"/>
      </w:pPr>
    </w:p>
    <w:p w:rsidR="00196A28" w:rsidRPr="00D92F73" w:rsidP="004B6C18" w14:paraId="09BDB51F" w14:textId="6FBC5246">
      <w:r w:rsidRPr="00833D41">
        <w:rPr>
          <w:b/>
          <w:bCs/>
        </w:rPr>
        <w:t>Certification Statements and Acknowledgements</w:t>
      </w:r>
      <w:r w:rsidRPr="00833D41" w:rsidR="00660104">
        <w:rPr>
          <w:b/>
          <w:bCs/>
        </w:rPr>
        <w:t xml:space="preserve"> </w:t>
      </w:r>
    </w:p>
    <w:p w:rsidR="00EC2FE9" w:rsidRPr="00750E3F" w:rsidP="00237C3C" w14:paraId="7A6B9B87" w14:textId="5C314780">
      <w:r w:rsidRPr="00750E3F">
        <w:rPr>
          <w:u w:val="single"/>
        </w:rPr>
        <w:t xml:space="preserve">Item </w:t>
      </w:r>
      <w:r w:rsidR="00F132C3">
        <w:rPr>
          <w:u w:val="single"/>
        </w:rPr>
        <w:t>7</w:t>
      </w:r>
      <w:r w:rsidRPr="00750E3F">
        <w:t xml:space="preserve">.  </w:t>
      </w:r>
      <w:r w:rsidRPr="00750E3F">
        <w:t xml:space="preserve">The Applicant must certify acknowledgement of all requirements listed here and elsewhere </w:t>
      </w:r>
      <w:r w:rsidRPr="00750E3F" w:rsidR="00E55165">
        <w:t xml:space="preserve">in </w:t>
      </w:r>
      <w:r w:rsidRPr="00750E3F">
        <w:t>this</w:t>
      </w:r>
      <w:r w:rsidRPr="00750E3F" w:rsidR="00FF4622">
        <w:t xml:space="preserve"> </w:t>
      </w:r>
      <w:r w:rsidRPr="00750E3F">
        <w:t>form, as appropriate, by clicking on the single indicated checkbox.  These include:</w:t>
      </w:r>
    </w:p>
    <w:p w:rsidR="00E97A15" w:rsidRPr="00750E3F" w:rsidP="00E97A15" w14:paraId="51E19450" w14:textId="30628613">
      <w:pPr>
        <w:pStyle w:val="ListParagraph"/>
        <w:numPr>
          <w:ilvl w:val="0"/>
          <w:numId w:val="21"/>
        </w:numPr>
      </w:pPr>
      <w:r w:rsidRPr="00750E3F">
        <w:t>The Applicant certifies that it has</w:t>
      </w:r>
      <w:r w:rsidRPr="00750E3F" w:rsidR="00321E4F">
        <w:t xml:space="preserve"> identified the rule number(s) involved in the waiver request and </w:t>
      </w:r>
      <w:r w:rsidRPr="00750E3F">
        <w:t>submitted all statements and exhibits to support this waiver request.</w:t>
      </w:r>
    </w:p>
    <w:p w:rsidR="004B6BCE" w:rsidRPr="006D63C1" w:rsidP="001E3B7C" w14:paraId="71A56CFF" w14:textId="3E78CE9F">
      <w:pPr>
        <w:pStyle w:val="ListParagraph"/>
        <w:numPr>
          <w:ilvl w:val="0"/>
          <w:numId w:val="21"/>
        </w:numPr>
      </w:pPr>
      <w:r>
        <w:t xml:space="preserve">The </w:t>
      </w:r>
      <w:r w:rsidRPr="00750E3F" w:rsidR="00E97A15">
        <w:t>Applicant certifies that all of its statements made in this Application and in the attachments or documents incorporated by reference are material, are part of this Application, and are true, complete, correct, and made in good faith</w:t>
      </w:r>
      <w:r w:rsidRPr="00750E3F" w:rsidR="00E97A15">
        <w:rPr>
          <w:b/>
        </w:rPr>
        <w:t xml:space="preserve">.  </w:t>
      </w:r>
    </w:p>
    <w:p w:rsidR="006D63C1" w:rsidRPr="00750E3F" w:rsidP="006D63C1" w14:paraId="43E3DA56" w14:textId="77777777">
      <w:pPr>
        <w:pStyle w:val="ListParagraph"/>
        <w:ind w:left="1080"/>
      </w:pPr>
    </w:p>
    <w:p w:rsidR="001F233B" w:rsidRPr="00750E3F" w:rsidP="00D24144" w14:paraId="45EC0C26" w14:textId="4862A2CD">
      <w:pPr>
        <w:rPr>
          <w:rFonts w:cstheme="minorHAnsi"/>
          <w:bCs/>
        </w:rPr>
      </w:pPr>
      <w:bookmarkStart w:id="5" w:name="_Hlk35932219"/>
      <w:r w:rsidRPr="00750E3F">
        <w:rPr>
          <w:rFonts w:cstheme="minorHAnsi"/>
          <w:b/>
          <w:bCs/>
        </w:rPr>
        <w:t xml:space="preserve">Party </w:t>
      </w:r>
      <w:r w:rsidRPr="00750E3F">
        <w:rPr>
          <w:rFonts w:cstheme="minorHAnsi"/>
          <w:b/>
        </w:rPr>
        <w:t>Authorized</w:t>
      </w:r>
      <w:r w:rsidRPr="00750E3F">
        <w:rPr>
          <w:rFonts w:cstheme="minorHAnsi"/>
          <w:b/>
          <w:bCs/>
        </w:rPr>
        <w:t xml:space="preserve"> to Sign</w:t>
      </w:r>
    </w:p>
    <w:p w:rsidR="0039578D" w:rsidP="0039578D" w14:paraId="495EA810" w14:textId="73BAE5C4">
      <w:bookmarkStart w:id="6" w:name="_Hlk35618289"/>
      <w:r w:rsidRPr="00750E3F">
        <w:rPr>
          <w:u w:val="single"/>
        </w:rPr>
        <w:t xml:space="preserve">Item </w:t>
      </w:r>
      <w:r w:rsidR="00F132C3">
        <w:rPr>
          <w:u w:val="single"/>
        </w:rPr>
        <w:t>8</w:t>
      </w:r>
      <w:r w:rsidRPr="00750E3F">
        <w:t>.</w:t>
      </w:r>
      <w:r w:rsidRPr="00750E3F" w:rsidR="00FF4622">
        <w:t xml:space="preserve">  </w:t>
      </w:r>
      <w:r w:rsidRPr="00750E3F">
        <w:t xml:space="preserve">Enter all the requested information.  </w:t>
      </w:r>
      <w:r w:rsidRPr="00750E3F" w:rsidR="00701267">
        <w:t xml:space="preserve">If the carrier is a corporation or other business entity, the person submitting the application must be an officer.  </w:t>
      </w:r>
      <w:r w:rsidRPr="00750E3F">
        <w:t xml:space="preserve">Willful false statements are punishable by fine and or/imprisonment (U.S. Code, Title 18, Section 1001).  By signing this, you certify that you are a party authorized to sign and all statements made in this application and in the attachment or documents </w:t>
      </w:r>
      <w:r w:rsidRPr="00750E3F">
        <w:t xml:space="preserve">incorporated by reference are material, are part of this application, and are true, complete, correct, and made in good faith.  </w:t>
      </w:r>
    </w:p>
    <w:p w:rsidR="006D63C1" w:rsidRPr="00750E3F" w:rsidP="0039578D" w14:paraId="280BCF3E" w14:textId="77777777"/>
    <w:p w:rsidR="00F132C3" w:rsidRPr="00750E3F" w14:paraId="1BAF0197" w14:textId="640D8C22">
      <w:r w:rsidRPr="00750E3F">
        <w:t xml:space="preserve">WILLFUL FALSE STATEMENTS MADE ON THIS FORM ARE PUNISHABLE BY FINE AND/OR IMPRISONMENT (U.S. Code, Title 18, Section 1001), AND/OR REVOCATION OF ANY STATION AUTHORIZATION (U.S. Code, Title 47, Section </w:t>
      </w:r>
      <w:r w:rsidRPr="00750E3F" w:rsidR="00237C3C">
        <w:t>35</w:t>
      </w:r>
      <w:r w:rsidRPr="00750E3F">
        <w:t>, AND/OR FORFEITURE (U.S. Code, Title 47, Section 503).</w:t>
      </w:r>
      <w:bookmarkEnd w:id="5"/>
      <w:bookmarkEnd w:id="6"/>
    </w:p>
    <w:sectPr w:rsidSect="00B371B9">
      <w:headerReference w:type="default" r:id="rId13"/>
      <w:footerReference w:type="default" r:id="rId14"/>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0A4A4E" w:rsidP="0062275B" w14:paraId="15D6BECD" w14:textId="3835B72C">
        <w:pPr>
          <w:pStyle w:val="Footer"/>
          <w:jc w:val="center"/>
          <w:rPr>
            <w:noProof/>
          </w:rPr>
        </w:pPr>
        <w:r>
          <w:tab/>
        </w:r>
        <w:r>
          <w:tab/>
        </w:r>
        <w:r w:rsidR="003006EF">
          <w:t>May 2025</w:t>
        </w:r>
      </w:p>
      <w:p w:rsidR="00E7679C" w:rsidP="0062275B" w14:paraId="22869E66" w14:textId="6A4A4F38">
        <w:pPr>
          <w:pStyle w:val="Footer"/>
          <w:jc w:val="center"/>
        </w:pPr>
        <w:r>
          <w:rPr>
            <w:noProof/>
          </w:rPr>
          <w:fldChar w:fldCharType="begin"/>
        </w:r>
        <w:r>
          <w:rPr>
            <w:noProof/>
          </w:rPr>
          <w:instrText xml:space="preserve"> PAGE   \* MERGEFORMAT </w:instrText>
        </w:r>
        <w:r>
          <w:rPr>
            <w:noProof/>
          </w:rPr>
          <w:fldChar w:fldCharType="separate"/>
        </w:r>
        <w:r w:rsidR="006174E6">
          <w:rPr>
            <w:noProof/>
          </w:rPr>
          <w:t>1</w:t>
        </w:r>
        <w:r>
          <w:rPr>
            <w:noProof/>
          </w:rPr>
          <w:fldChar w:fldCharType="end"/>
        </w:r>
      </w:p>
    </w:sdtContent>
  </w:sdt>
  <w:p w:rsidR="00E7679C"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79C" w:rsidRPr="002012A3" w:rsidP="002012A3" w14:paraId="43423E4B" w14:textId="0956DF4C">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756332"/>
    <w:multiLevelType w:val="hybridMultilevel"/>
    <w:tmpl w:val="A91C09E8"/>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F75877"/>
    <w:multiLevelType w:val="hybridMultilevel"/>
    <w:tmpl w:val="50ECD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F5B2289"/>
    <w:multiLevelType w:val="hybridMultilevel"/>
    <w:tmpl w:val="89CA9CB2"/>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3">
    <w:nsid w:val="24796781"/>
    <w:multiLevelType w:val="hybridMultilevel"/>
    <w:tmpl w:val="2A3E1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48246F3"/>
    <w:multiLevelType w:val="singleLevel"/>
    <w:tmpl w:val="B1F45678"/>
    <w:lvl w:ilvl="0">
      <w:start w:val="1"/>
      <w:numFmt w:val="decimal"/>
      <w:lvlText w:val="%1."/>
      <w:lvlJc w:val="left"/>
      <w:pPr>
        <w:tabs>
          <w:tab w:val="num" w:pos="1080"/>
        </w:tabs>
        <w:ind w:left="0" w:firstLine="720"/>
      </w:pPr>
    </w:lvl>
  </w:abstractNum>
  <w:abstractNum w:abstractNumId="15">
    <w:nsid w:val="271C06D5"/>
    <w:multiLevelType w:val="hybridMultilevel"/>
    <w:tmpl w:val="B8BCB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3D63FE"/>
    <w:multiLevelType w:val="hybridMultilevel"/>
    <w:tmpl w:val="9922547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7A2520"/>
    <w:multiLevelType w:val="hybridMultilevel"/>
    <w:tmpl w:val="721C0F3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610957"/>
    <w:multiLevelType w:val="hybridMultilevel"/>
    <w:tmpl w:val="EAC05E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9A62F13"/>
    <w:multiLevelType w:val="hybridMultilevel"/>
    <w:tmpl w:val="CDBA0B0E"/>
    <w:lvl w:ilvl="0">
      <w:start w:val="25"/>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902F30"/>
    <w:multiLevelType w:val="hybridMultilevel"/>
    <w:tmpl w:val="A2FE5B9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30">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DF56FD"/>
    <w:multiLevelType w:val="hybridMultilevel"/>
    <w:tmpl w:val="649C4270"/>
    <w:lvl w:ilvl="0">
      <w:start w:val="1"/>
      <w:numFmt w:val="decimal"/>
      <w:lvlText w:val="%1."/>
      <w:lvlJc w:val="left"/>
      <w:pPr>
        <w:ind w:left="990" w:hanging="360"/>
      </w:pPr>
      <w:rPr>
        <w:rFonts w:hint="default"/>
        <w:b/>
        <w:color w:val="auto"/>
      </w:rPr>
    </w:lvl>
    <w:lvl w:ilvl="1">
      <w:start w:val="1"/>
      <w:numFmt w:val="bullet"/>
      <w:lvlText w:val="o"/>
      <w:lvlJc w:val="left"/>
      <w:pPr>
        <w:ind w:left="1710" w:hanging="360"/>
      </w:pPr>
      <w:rPr>
        <w:rFonts w:ascii="Courier New" w:hAnsi="Courier New" w:cs="Courier New" w:hint="default"/>
      </w:rPr>
    </w:lvl>
    <w:lvl w:ilvl="2">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3">
    <w:nsid w:val="71F74E05"/>
    <w:multiLevelType w:val="hybridMultilevel"/>
    <w:tmpl w:val="DD34CF36"/>
    <w:lvl w:ilvl="0">
      <w:start w:val="1"/>
      <w:numFmt w:val="bullet"/>
      <w:lvlText w:val="o"/>
      <w:lvlJc w:val="left"/>
      <w:pPr>
        <w:ind w:left="1440" w:hanging="360"/>
      </w:pPr>
      <w:rPr>
        <w:rFonts w:ascii="Courier New" w:hAnsi="Courier New" w:cs="Courier New"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71F3FE8"/>
    <w:multiLevelType w:val="hybridMultilevel"/>
    <w:tmpl w:val="DC623E08"/>
    <w:lvl w:ilvl="0">
      <w:start w:val="1"/>
      <w:numFmt w:val="bullet"/>
      <w:lvlText w:val=""/>
      <w:lvlJc w:val="left"/>
      <w:pPr>
        <w:ind w:left="1800" w:hanging="360"/>
      </w:pPr>
      <w:rPr>
        <w:rFonts w:ascii="Symbol" w:hAnsi="Symbol" w:hint="default"/>
        <w:b/>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788477853">
    <w:abstractNumId w:val="31"/>
  </w:num>
  <w:num w:numId="2" w16cid:durableId="122583306">
    <w:abstractNumId w:val="12"/>
  </w:num>
  <w:num w:numId="3" w16cid:durableId="2055736781">
    <w:abstractNumId w:val="29"/>
  </w:num>
  <w:num w:numId="4" w16cid:durableId="180048016">
    <w:abstractNumId w:val="16"/>
  </w:num>
  <w:num w:numId="5" w16cid:durableId="1260869367">
    <w:abstractNumId w:val="24"/>
  </w:num>
  <w:num w:numId="6" w16cid:durableId="532235362">
    <w:abstractNumId w:val="14"/>
  </w:num>
  <w:num w:numId="7" w16cid:durableId="242106221">
    <w:abstractNumId w:val="5"/>
  </w:num>
  <w:num w:numId="8" w16cid:durableId="1673601577">
    <w:abstractNumId w:val="17"/>
  </w:num>
  <w:num w:numId="9" w16cid:durableId="701437624">
    <w:abstractNumId w:val="3"/>
  </w:num>
  <w:num w:numId="10" w16cid:durableId="998845830">
    <w:abstractNumId w:val="6"/>
  </w:num>
  <w:num w:numId="11" w16cid:durableId="1272394611">
    <w:abstractNumId w:val="7"/>
  </w:num>
  <w:num w:numId="12" w16cid:durableId="189342998">
    <w:abstractNumId w:val="27"/>
  </w:num>
  <w:num w:numId="13" w16cid:durableId="1784424203">
    <w:abstractNumId w:val="35"/>
  </w:num>
  <w:num w:numId="14" w16cid:durableId="330564672">
    <w:abstractNumId w:val="25"/>
  </w:num>
  <w:num w:numId="15" w16cid:durableId="779224515">
    <w:abstractNumId w:val="23"/>
  </w:num>
  <w:num w:numId="16" w16cid:durableId="47800428">
    <w:abstractNumId w:val="34"/>
  </w:num>
  <w:num w:numId="17" w16cid:durableId="978652374">
    <w:abstractNumId w:val="32"/>
  </w:num>
  <w:num w:numId="18" w16cid:durableId="766192539">
    <w:abstractNumId w:val="26"/>
  </w:num>
  <w:num w:numId="19" w16cid:durableId="651757364">
    <w:abstractNumId w:val="0"/>
  </w:num>
  <w:num w:numId="20" w16cid:durableId="579565948">
    <w:abstractNumId w:val="30"/>
  </w:num>
  <w:num w:numId="21" w16cid:durableId="543711368">
    <w:abstractNumId w:val="11"/>
  </w:num>
  <w:num w:numId="22" w16cid:durableId="190340810">
    <w:abstractNumId w:val="10"/>
  </w:num>
  <w:num w:numId="23" w16cid:durableId="109514435">
    <w:abstractNumId w:val="37"/>
  </w:num>
  <w:num w:numId="24" w16cid:durableId="2109308224">
    <w:abstractNumId w:val="28"/>
  </w:num>
  <w:num w:numId="25" w16cid:durableId="204756411">
    <w:abstractNumId w:val="9"/>
  </w:num>
  <w:num w:numId="26" w16cid:durableId="601955798">
    <w:abstractNumId w:val="4"/>
  </w:num>
  <w:num w:numId="27" w16cid:durableId="366295215">
    <w:abstractNumId w:val="20"/>
  </w:num>
  <w:num w:numId="28" w16cid:durableId="92560172">
    <w:abstractNumId w:val="1"/>
  </w:num>
  <w:num w:numId="29" w16cid:durableId="1258103385">
    <w:abstractNumId w:val="22"/>
  </w:num>
  <w:num w:numId="30" w16cid:durableId="525215951">
    <w:abstractNumId w:val="36"/>
  </w:num>
  <w:num w:numId="31" w16cid:durableId="617642614">
    <w:abstractNumId w:val="19"/>
  </w:num>
  <w:num w:numId="32" w16cid:durableId="1212303221">
    <w:abstractNumId w:val="21"/>
  </w:num>
  <w:num w:numId="33" w16cid:durableId="2001344582">
    <w:abstractNumId w:val="15"/>
  </w:num>
  <w:num w:numId="34" w16cid:durableId="89401243">
    <w:abstractNumId w:val="2"/>
  </w:num>
  <w:num w:numId="35" w16cid:durableId="1172375237">
    <w:abstractNumId w:val="13"/>
  </w:num>
  <w:num w:numId="36" w16cid:durableId="1700739577">
    <w:abstractNumId w:val="33"/>
  </w:num>
  <w:num w:numId="37" w16cid:durableId="1426153435">
    <w:abstractNumId w:val="18"/>
  </w:num>
  <w:num w:numId="38" w16cid:durableId="1590235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2DEA"/>
    <w:rsid w:val="00013F43"/>
    <w:rsid w:val="0001796B"/>
    <w:rsid w:val="00021C68"/>
    <w:rsid w:val="00022476"/>
    <w:rsid w:val="000272E2"/>
    <w:rsid w:val="0003074F"/>
    <w:rsid w:val="000327AC"/>
    <w:rsid w:val="000401EB"/>
    <w:rsid w:val="000404D1"/>
    <w:rsid w:val="00041929"/>
    <w:rsid w:val="000463E2"/>
    <w:rsid w:val="00047558"/>
    <w:rsid w:val="00054358"/>
    <w:rsid w:val="00060C31"/>
    <w:rsid w:val="0006107E"/>
    <w:rsid w:val="0006115E"/>
    <w:rsid w:val="00070017"/>
    <w:rsid w:val="00070566"/>
    <w:rsid w:val="000720E3"/>
    <w:rsid w:val="0007545B"/>
    <w:rsid w:val="0008546C"/>
    <w:rsid w:val="000865CA"/>
    <w:rsid w:val="00090251"/>
    <w:rsid w:val="00092FA6"/>
    <w:rsid w:val="0009306F"/>
    <w:rsid w:val="0009617F"/>
    <w:rsid w:val="000A1086"/>
    <w:rsid w:val="000A1333"/>
    <w:rsid w:val="000A339E"/>
    <w:rsid w:val="000A4A4E"/>
    <w:rsid w:val="000A7A4D"/>
    <w:rsid w:val="000B043E"/>
    <w:rsid w:val="000B10C2"/>
    <w:rsid w:val="000B295A"/>
    <w:rsid w:val="000B586D"/>
    <w:rsid w:val="000B5E19"/>
    <w:rsid w:val="000B77A8"/>
    <w:rsid w:val="000C24CE"/>
    <w:rsid w:val="000C469A"/>
    <w:rsid w:val="000C50CB"/>
    <w:rsid w:val="000D498A"/>
    <w:rsid w:val="000D630E"/>
    <w:rsid w:val="000D7E91"/>
    <w:rsid w:val="000E2648"/>
    <w:rsid w:val="000E78AE"/>
    <w:rsid w:val="000F22B1"/>
    <w:rsid w:val="000F2FEF"/>
    <w:rsid w:val="000F560E"/>
    <w:rsid w:val="001053B1"/>
    <w:rsid w:val="00106469"/>
    <w:rsid w:val="00106E6D"/>
    <w:rsid w:val="001076FA"/>
    <w:rsid w:val="001106E9"/>
    <w:rsid w:val="001145AD"/>
    <w:rsid w:val="00115601"/>
    <w:rsid w:val="001174C6"/>
    <w:rsid w:val="00120F04"/>
    <w:rsid w:val="00125651"/>
    <w:rsid w:val="00130522"/>
    <w:rsid w:val="00134785"/>
    <w:rsid w:val="00142165"/>
    <w:rsid w:val="00145541"/>
    <w:rsid w:val="00145CB1"/>
    <w:rsid w:val="00161662"/>
    <w:rsid w:val="001645F7"/>
    <w:rsid w:val="00164B44"/>
    <w:rsid w:val="00170310"/>
    <w:rsid w:val="00170BAE"/>
    <w:rsid w:val="00173DEB"/>
    <w:rsid w:val="001752C1"/>
    <w:rsid w:val="001754B5"/>
    <w:rsid w:val="00177BA9"/>
    <w:rsid w:val="00180A79"/>
    <w:rsid w:val="001845A7"/>
    <w:rsid w:val="00186E37"/>
    <w:rsid w:val="001904DC"/>
    <w:rsid w:val="0019652A"/>
    <w:rsid w:val="0019693F"/>
    <w:rsid w:val="00196A28"/>
    <w:rsid w:val="00196A3C"/>
    <w:rsid w:val="001A1CC8"/>
    <w:rsid w:val="001A4EC1"/>
    <w:rsid w:val="001B3F3D"/>
    <w:rsid w:val="001B6FFC"/>
    <w:rsid w:val="001C1D72"/>
    <w:rsid w:val="001C2940"/>
    <w:rsid w:val="001D1CB3"/>
    <w:rsid w:val="001E29E0"/>
    <w:rsid w:val="001E2B9A"/>
    <w:rsid w:val="001E3B7C"/>
    <w:rsid w:val="001F233B"/>
    <w:rsid w:val="001F2BF6"/>
    <w:rsid w:val="001F4B89"/>
    <w:rsid w:val="001F679C"/>
    <w:rsid w:val="001F78F6"/>
    <w:rsid w:val="002012A3"/>
    <w:rsid w:val="002021B2"/>
    <w:rsid w:val="00204542"/>
    <w:rsid w:val="00207170"/>
    <w:rsid w:val="00207439"/>
    <w:rsid w:val="002077C1"/>
    <w:rsid w:val="00214D47"/>
    <w:rsid w:val="00214F4A"/>
    <w:rsid w:val="002163A3"/>
    <w:rsid w:val="00222787"/>
    <w:rsid w:val="002306D0"/>
    <w:rsid w:val="00231C58"/>
    <w:rsid w:val="002321B3"/>
    <w:rsid w:val="0023248D"/>
    <w:rsid w:val="00232DB2"/>
    <w:rsid w:val="00237C3C"/>
    <w:rsid w:val="002400CB"/>
    <w:rsid w:val="00242790"/>
    <w:rsid w:val="00242EC2"/>
    <w:rsid w:val="00250330"/>
    <w:rsid w:val="002511BA"/>
    <w:rsid w:val="00266154"/>
    <w:rsid w:val="0027243D"/>
    <w:rsid w:val="00272CD7"/>
    <w:rsid w:val="0029576D"/>
    <w:rsid w:val="002A79D5"/>
    <w:rsid w:val="002B0584"/>
    <w:rsid w:val="002B0C16"/>
    <w:rsid w:val="002B1840"/>
    <w:rsid w:val="002B19A3"/>
    <w:rsid w:val="002B7E11"/>
    <w:rsid w:val="002C14AE"/>
    <w:rsid w:val="002C3C72"/>
    <w:rsid w:val="002C5BEB"/>
    <w:rsid w:val="002C7952"/>
    <w:rsid w:val="002D3552"/>
    <w:rsid w:val="002D4009"/>
    <w:rsid w:val="002D64A9"/>
    <w:rsid w:val="002E2A51"/>
    <w:rsid w:val="002E3387"/>
    <w:rsid w:val="002E3EB8"/>
    <w:rsid w:val="002F101A"/>
    <w:rsid w:val="002F2317"/>
    <w:rsid w:val="002F3114"/>
    <w:rsid w:val="002F539F"/>
    <w:rsid w:val="002F6B7D"/>
    <w:rsid w:val="003006EF"/>
    <w:rsid w:val="00301E62"/>
    <w:rsid w:val="00302703"/>
    <w:rsid w:val="00315CD4"/>
    <w:rsid w:val="00316E8E"/>
    <w:rsid w:val="00320F31"/>
    <w:rsid w:val="0032136A"/>
    <w:rsid w:val="00321E4F"/>
    <w:rsid w:val="00322FA4"/>
    <w:rsid w:val="003237CE"/>
    <w:rsid w:val="00327DA0"/>
    <w:rsid w:val="00335F32"/>
    <w:rsid w:val="00336B88"/>
    <w:rsid w:val="00341A8E"/>
    <w:rsid w:val="003433A5"/>
    <w:rsid w:val="0034563C"/>
    <w:rsid w:val="00350FDC"/>
    <w:rsid w:val="00351087"/>
    <w:rsid w:val="003532D5"/>
    <w:rsid w:val="00353568"/>
    <w:rsid w:val="003566EF"/>
    <w:rsid w:val="00360A70"/>
    <w:rsid w:val="003613C2"/>
    <w:rsid w:val="00361F42"/>
    <w:rsid w:val="00367AEF"/>
    <w:rsid w:val="00372554"/>
    <w:rsid w:val="00374EEA"/>
    <w:rsid w:val="00377A44"/>
    <w:rsid w:val="00380DD9"/>
    <w:rsid w:val="0038464B"/>
    <w:rsid w:val="00385FDA"/>
    <w:rsid w:val="00393417"/>
    <w:rsid w:val="0039578D"/>
    <w:rsid w:val="003A1002"/>
    <w:rsid w:val="003A1DD8"/>
    <w:rsid w:val="003A23B0"/>
    <w:rsid w:val="003A3766"/>
    <w:rsid w:val="003A4306"/>
    <w:rsid w:val="003A5336"/>
    <w:rsid w:val="003A55B9"/>
    <w:rsid w:val="003A55E1"/>
    <w:rsid w:val="003B1047"/>
    <w:rsid w:val="003B1FA3"/>
    <w:rsid w:val="003B4576"/>
    <w:rsid w:val="003B7930"/>
    <w:rsid w:val="003C052F"/>
    <w:rsid w:val="003C20C7"/>
    <w:rsid w:val="003C2CF8"/>
    <w:rsid w:val="003D2CE3"/>
    <w:rsid w:val="003E1BC6"/>
    <w:rsid w:val="003F4C31"/>
    <w:rsid w:val="003F6D51"/>
    <w:rsid w:val="00400630"/>
    <w:rsid w:val="004012A8"/>
    <w:rsid w:val="0041195D"/>
    <w:rsid w:val="00413D83"/>
    <w:rsid w:val="0043123E"/>
    <w:rsid w:val="00433FDB"/>
    <w:rsid w:val="00436C36"/>
    <w:rsid w:val="00441D6D"/>
    <w:rsid w:val="00446853"/>
    <w:rsid w:val="00447372"/>
    <w:rsid w:val="004514D6"/>
    <w:rsid w:val="004520B2"/>
    <w:rsid w:val="004547F5"/>
    <w:rsid w:val="00463B58"/>
    <w:rsid w:val="00463E8F"/>
    <w:rsid w:val="00465090"/>
    <w:rsid w:val="00477186"/>
    <w:rsid w:val="00477B39"/>
    <w:rsid w:val="004830E8"/>
    <w:rsid w:val="0048347C"/>
    <w:rsid w:val="00484F18"/>
    <w:rsid w:val="00485D47"/>
    <w:rsid w:val="004865DE"/>
    <w:rsid w:val="00490896"/>
    <w:rsid w:val="00492C87"/>
    <w:rsid w:val="00495EBA"/>
    <w:rsid w:val="004A02F1"/>
    <w:rsid w:val="004A0587"/>
    <w:rsid w:val="004A367B"/>
    <w:rsid w:val="004A3E6E"/>
    <w:rsid w:val="004A492D"/>
    <w:rsid w:val="004B3136"/>
    <w:rsid w:val="004B6BCE"/>
    <w:rsid w:val="004B6C18"/>
    <w:rsid w:val="004B6F30"/>
    <w:rsid w:val="004C0163"/>
    <w:rsid w:val="004C1ABD"/>
    <w:rsid w:val="004C35BA"/>
    <w:rsid w:val="004C5787"/>
    <w:rsid w:val="004C71F5"/>
    <w:rsid w:val="004D0390"/>
    <w:rsid w:val="004D2C2A"/>
    <w:rsid w:val="004E0AEF"/>
    <w:rsid w:val="004E3351"/>
    <w:rsid w:val="004E3428"/>
    <w:rsid w:val="004F5BC0"/>
    <w:rsid w:val="005007D1"/>
    <w:rsid w:val="0050390D"/>
    <w:rsid w:val="00505D48"/>
    <w:rsid w:val="005117B3"/>
    <w:rsid w:val="00514094"/>
    <w:rsid w:val="00521665"/>
    <w:rsid w:val="00530076"/>
    <w:rsid w:val="005318DC"/>
    <w:rsid w:val="0053317C"/>
    <w:rsid w:val="00533880"/>
    <w:rsid w:val="00540DB3"/>
    <w:rsid w:val="00543B06"/>
    <w:rsid w:val="00545367"/>
    <w:rsid w:val="00551627"/>
    <w:rsid w:val="00552ACF"/>
    <w:rsid w:val="00556F80"/>
    <w:rsid w:val="005605A2"/>
    <w:rsid w:val="005632DC"/>
    <w:rsid w:val="0056440F"/>
    <w:rsid w:val="005701D9"/>
    <w:rsid w:val="0057600C"/>
    <w:rsid w:val="00580F78"/>
    <w:rsid w:val="00580FCE"/>
    <w:rsid w:val="005840C2"/>
    <w:rsid w:val="00584B09"/>
    <w:rsid w:val="0059541E"/>
    <w:rsid w:val="005958AA"/>
    <w:rsid w:val="00597196"/>
    <w:rsid w:val="00597F22"/>
    <w:rsid w:val="005A1D3F"/>
    <w:rsid w:val="005B09E1"/>
    <w:rsid w:val="005B54DA"/>
    <w:rsid w:val="005C1F2B"/>
    <w:rsid w:val="005C21F7"/>
    <w:rsid w:val="005C7B4E"/>
    <w:rsid w:val="005D75E1"/>
    <w:rsid w:val="005E7D5A"/>
    <w:rsid w:val="005F0190"/>
    <w:rsid w:val="005F4568"/>
    <w:rsid w:val="00606627"/>
    <w:rsid w:val="00607CA0"/>
    <w:rsid w:val="006174E6"/>
    <w:rsid w:val="0062275B"/>
    <w:rsid w:val="006227D8"/>
    <w:rsid w:val="0062473A"/>
    <w:rsid w:val="006252E5"/>
    <w:rsid w:val="006263FF"/>
    <w:rsid w:val="0063245F"/>
    <w:rsid w:val="0063608C"/>
    <w:rsid w:val="00636C69"/>
    <w:rsid w:val="00642559"/>
    <w:rsid w:val="0064351A"/>
    <w:rsid w:val="00647136"/>
    <w:rsid w:val="006509DA"/>
    <w:rsid w:val="00651CCB"/>
    <w:rsid w:val="00653660"/>
    <w:rsid w:val="0065419B"/>
    <w:rsid w:val="00660104"/>
    <w:rsid w:val="006602ED"/>
    <w:rsid w:val="00666B3F"/>
    <w:rsid w:val="00671E2A"/>
    <w:rsid w:val="0067249D"/>
    <w:rsid w:val="00675986"/>
    <w:rsid w:val="00677610"/>
    <w:rsid w:val="0067783C"/>
    <w:rsid w:val="00677AF0"/>
    <w:rsid w:val="00682008"/>
    <w:rsid w:val="00683A47"/>
    <w:rsid w:val="00683D9E"/>
    <w:rsid w:val="00687F93"/>
    <w:rsid w:val="0069474D"/>
    <w:rsid w:val="006977D2"/>
    <w:rsid w:val="006A1840"/>
    <w:rsid w:val="006A1DB4"/>
    <w:rsid w:val="006A50E1"/>
    <w:rsid w:val="006B1F84"/>
    <w:rsid w:val="006B2365"/>
    <w:rsid w:val="006B5757"/>
    <w:rsid w:val="006B6F1A"/>
    <w:rsid w:val="006B7AA5"/>
    <w:rsid w:val="006C47A7"/>
    <w:rsid w:val="006C4FF1"/>
    <w:rsid w:val="006C6005"/>
    <w:rsid w:val="006D2AB4"/>
    <w:rsid w:val="006D2ECE"/>
    <w:rsid w:val="006D3F12"/>
    <w:rsid w:val="006D63C1"/>
    <w:rsid w:val="006D75C4"/>
    <w:rsid w:val="006D7F12"/>
    <w:rsid w:val="006E0D5B"/>
    <w:rsid w:val="006F2C4C"/>
    <w:rsid w:val="00700922"/>
    <w:rsid w:val="007009B1"/>
    <w:rsid w:val="00701063"/>
    <w:rsid w:val="00701267"/>
    <w:rsid w:val="00703516"/>
    <w:rsid w:val="00704D41"/>
    <w:rsid w:val="0070792E"/>
    <w:rsid w:val="00710187"/>
    <w:rsid w:val="00712D9E"/>
    <w:rsid w:val="00713E37"/>
    <w:rsid w:val="00721B44"/>
    <w:rsid w:val="007264D4"/>
    <w:rsid w:val="00736197"/>
    <w:rsid w:val="007414B3"/>
    <w:rsid w:val="00746358"/>
    <w:rsid w:val="00746E98"/>
    <w:rsid w:val="00747239"/>
    <w:rsid w:val="00750E3F"/>
    <w:rsid w:val="00752392"/>
    <w:rsid w:val="00752B0D"/>
    <w:rsid w:val="00756058"/>
    <w:rsid w:val="007603F0"/>
    <w:rsid w:val="007610F3"/>
    <w:rsid w:val="007654D5"/>
    <w:rsid w:val="00767093"/>
    <w:rsid w:val="00771611"/>
    <w:rsid w:val="00771B71"/>
    <w:rsid w:val="007761EC"/>
    <w:rsid w:val="00780BF6"/>
    <w:rsid w:val="00786291"/>
    <w:rsid w:val="00787259"/>
    <w:rsid w:val="007902BB"/>
    <w:rsid w:val="0079609E"/>
    <w:rsid w:val="007A3828"/>
    <w:rsid w:val="007A5802"/>
    <w:rsid w:val="007A6DB5"/>
    <w:rsid w:val="007A78A7"/>
    <w:rsid w:val="007B0C77"/>
    <w:rsid w:val="007B3355"/>
    <w:rsid w:val="007B40AE"/>
    <w:rsid w:val="007C1E56"/>
    <w:rsid w:val="007C303A"/>
    <w:rsid w:val="007D17E9"/>
    <w:rsid w:val="007D768B"/>
    <w:rsid w:val="007D7C73"/>
    <w:rsid w:val="007E2E8C"/>
    <w:rsid w:val="007E5C68"/>
    <w:rsid w:val="007E7814"/>
    <w:rsid w:val="0080437E"/>
    <w:rsid w:val="00804883"/>
    <w:rsid w:val="00810FF0"/>
    <w:rsid w:val="00812509"/>
    <w:rsid w:val="00814363"/>
    <w:rsid w:val="00816ED5"/>
    <w:rsid w:val="0083240F"/>
    <w:rsid w:val="008336DE"/>
    <w:rsid w:val="00833D41"/>
    <w:rsid w:val="00843115"/>
    <w:rsid w:val="00844B56"/>
    <w:rsid w:val="0086440A"/>
    <w:rsid w:val="00867E2F"/>
    <w:rsid w:val="0087098B"/>
    <w:rsid w:val="00872568"/>
    <w:rsid w:val="00873BA2"/>
    <w:rsid w:val="0088124C"/>
    <w:rsid w:val="00881261"/>
    <w:rsid w:val="008854AB"/>
    <w:rsid w:val="00885BC8"/>
    <w:rsid w:val="008866EA"/>
    <w:rsid w:val="0088689C"/>
    <w:rsid w:val="00887E80"/>
    <w:rsid w:val="00890109"/>
    <w:rsid w:val="00896B3B"/>
    <w:rsid w:val="008A1212"/>
    <w:rsid w:val="008A4AC7"/>
    <w:rsid w:val="008A5BB1"/>
    <w:rsid w:val="008B380D"/>
    <w:rsid w:val="008B45AB"/>
    <w:rsid w:val="008C3447"/>
    <w:rsid w:val="008C53F3"/>
    <w:rsid w:val="008D24E0"/>
    <w:rsid w:val="008D4951"/>
    <w:rsid w:val="008D6248"/>
    <w:rsid w:val="008E235F"/>
    <w:rsid w:val="008E5B0F"/>
    <w:rsid w:val="008F0977"/>
    <w:rsid w:val="008F4684"/>
    <w:rsid w:val="008F5F07"/>
    <w:rsid w:val="008F60C5"/>
    <w:rsid w:val="008F6EA4"/>
    <w:rsid w:val="008F71D5"/>
    <w:rsid w:val="008F7BB3"/>
    <w:rsid w:val="008F7C21"/>
    <w:rsid w:val="0090274E"/>
    <w:rsid w:val="00902EF1"/>
    <w:rsid w:val="0091457E"/>
    <w:rsid w:val="00922413"/>
    <w:rsid w:val="00924E76"/>
    <w:rsid w:val="00924FF1"/>
    <w:rsid w:val="00925770"/>
    <w:rsid w:val="00931AAE"/>
    <w:rsid w:val="00931C5D"/>
    <w:rsid w:val="00934112"/>
    <w:rsid w:val="0093449C"/>
    <w:rsid w:val="009408E7"/>
    <w:rsid w:val="00946904"/>
    <w:rsid w:val="00954B4A"/>
    <w:rsid w:val="009600C1"/>
    <w:rsid w:val="00960C28"/>
    <w:rsid w:val="00964D01"/>
    <w:rsid w:val="00971A07"/>
    <w:rsid w:val="00975863"/>
    <w:rsid w:val="00977EB2"/>
    <w:rsid w:val="009823FC"/>
    <w:rsid w:val="009937AC"/>
    <w:rsid w:val="00995B04"/>
    <w:rsid w:val="009967E8"/>
    <w:rsid w:val="009A1557"/>
    <w:rsid w:val="009A78C8"/>
    <w:rsid w:val="009A7F63"/>
    <w:rsid w:val="009B3200"/>
    <w:rsid w:val="009B45A1"/>
    <w:rsid w:val="009C1FCE"/>
    <w:rsid w:val="009C20C2"/>
    <w:rsid w:val="009C739F"/>
    <w:rsid w:val="009D2085"/>
    <w:rsid w:val="009F4142"/>
    <w:rsid w:val="009F466C"/>
    <w:rsid w:val="009F48AC"/>
    <w:rsid w:val="009F785A"/>
    <w:rsid w:val="00A0179B"/>
    <w:rsid w:val="00A02D42"/>
    <w:rsid w:val="00A04616"/>
    <w:rsid w:val="00A05138"/>
    <w:rsid w:val="00A06E08"/>
    <w:rsid w:val="00A15296"/>
    <w:rsid w:val="00A173FC"/>
    <w:rsid w:val="00A17FE8"/>
    <w:rsid w:val="00A265BD"/>
    <w:rsid w:val="00A31FCA"/>
    <w:rsid w:val="00A36E63"/>
    <w:rsid w:val="00A370E3"/>
    <w:rsid w:val="00A416F3"/>
    <w:rsid w:val="00A43605"/>
    <w:rsid w:val="00A46B45"/>
    <w:rsid w:val="00A46F65"/>
    <w:rsid w:val="00A47232"/>
    <w:rsid w:val="00A47EF5"/>
    <w:rsid w:val="00A54343"/>
    <w:rsid w:val="00A63379"/>
    <w:rsid w:val="00A64E90"/>
    <w:rsid w:val="00A735B2"/>
    <w:rsid w:val="00A8058B"/>
    <w:rsid w:val="00A84D41"/>
    <w:rsid w:val="00A86262"/>
    <w:rsid w:val="00A86DEC"/>
    <w:rsid w:val="00A86EE3"/>
    <w:rsid w:val="00AA0002"/>
    <w:rsid w:val="00AA2BF4"/>
    <w:rsid w:val="00AA47AB"/>
    <w:rsid w:val="00AB192E"/>
    <w:rsid w:val="00AB297F"/>
    <w:rsid w:val="00AC2587"/>
    <w:rsid w:val="00AC2AC1"/>
    <w:rsid w:val="00AD2EF5"/>
    <w:rsid w:val="00AE35B7"/>
    <w:rsid w:val="00AE4F22"/>
    <w:rsid w:val="00AE7091"/>
    <w:rsid w:val="00AF4F84"/>
    <w:rsid w:val="00B00D3F"/>
    <w:rsid w:val="00B02DE7"/>
    <w:rsid w:val="00B156CA"/>
    <w:rsid w:val="00B161F2"/>
    <w:rsid w:val="00B279FE"/>
    <w:rsid w:val="00B31BA6"/>
    <w:rsid w:val="00B371B9"/>
    <w:rsid w:val="00B40549"/>
    <w:rsid w:val="00B41E01"/>
    <w:rsid w:val="00B42884"/>
    <w:rsid w:val="00B42C06"/>
    <w:rsid w:val="00B4440C"/>
    <w:rsid w:val="00B5277F"/>
    <w:rsid w:val="00B53CC1"/>
    <w:rsid w:val="00B53F66"/>
    <w:rsid w:val="00B57D73"/>
    <w:rsid w:val="00B63078"/>
    <w:rsid w:val="00B63FC2"/>
    <w:rsid w:val="00B66E91"/>
    <w:rsid w:val="00B75D74"/>
    <w:rsid w:val="00B770D6"/>
    <w:rsid w:val="00B7756C"/>
    <w:rsid w:val="00B80125"/>
    <w:rsid w:val="00B81791"/>
    <w:rsid w:val="00B859D5"/>
    <w:rsid w:val="00B87620"/>
    <w:rsid w:val="00B90D03"/>
    <w:rsid w:val="00B92B30"/>
    <w:rsid w:val="00B940C8"/>
    <w:rsid w:val="00B97520"/>
    <w:rsid w:val="00B97F5A"/>
    <w:rsid w:val="00BA0A7B"/>
    <w:rsid w:val="00BB0D11"/>
    <w:rsid w:val="00BB3DF0"/>
    <w:rsid w:val="00BB466A"/>
    <w:rsid w:val="00BC4197"/>
    <w:rsid w:val="00BC6516"/>
    <w:rsid w:val="00BD293D"/>
    <w:rsid w:val="00BE0A61"/>
    <w:rsid w:val="00BE54D7"/>
    <w:rsid w:val="00BE5C58"/>
    <w:rsid w:val="00BF17CB"/>
    <w:rsid w:val="00BF186C"/>
    <w:rsid w:val="00BF4200"/>
    <w:rsid w:val="00BF4875"/>
    <w:rsid w:val="00BF7F1A"/>
    <w:rsid w:val="00C03051"/>
    <w:rsid w:val="00C03501"/>
    <w:rsid w:val="00C06587"/>
    <w:rsid w:val="00C1207F"/>
    <w:rsid w:val="00C138FF"/>
    <w:rsid w:val="00C13AFA"/>
    <w:rsid w:val="00C215B9"/>
    <w:rsid w:val="00C33FC2"/>
    <w:rsid w:val="00C36A0A"/>
    <w:rsid w:val="00C374C3"/>
    <w:rsid w:val="00C3773F"/>
    <w:rsid w:val="00C40638"/>
    <w:rsid w:val="00C5129B"/>
    <w:rsid w:val="00C53F36"/>
    <w:rsid w:val="00C54F60"/>
    <w:rsid w:val="00C564D8"/>
    <w:rsid w:val="00C65123"/>
    <w:rsid w:val="00C74662"/>
    <w:rsid w:val="00C85A46"/>
    <w:rsid w:val="00C9133E"/>
    <w:rsid w:val="00C914E5"/>
    <w:rsid w:val="00C93868"/>
    <w:rsid w:val="00C95308"/>
    <w:rsid w:val="00C9593C"/>
    <w:rsid w:val="00C95CF0"/>
    <w:rsid w:val="00C96FDA"/>
    <w:rsid w:val="00C978A8"/>
    <w:rsid w:val="00CA0A63"/>
    <w:rsid w:val="00CA1EA3"/>
    <w:rsid w:val="00CA2718"/>
    <w:rsid w:val="00CA2856"/>
    <w:rsid w:val="00CA6336"/>
    <w:rsid w:val="00CA70D6"/>
    <w:rsid w:val="00CB482D"/>
    <w:rsid w:val="00CB6B43"/>
    <w:rsid w:val="00CB7711"/>
    <w:rsid w:val="00CC1521"/>
    <w:rsid w:val="00CD01F9"/>
    <w:rsid w:val="00CD40BD"/>
    <w:rsid w:val="00CD45D6"/>
    <w:rsid w:val="00D00FD3"/>
    <w:rsid w:val="00D0329D"/>
    <w:rsid w:val="00D06571"/>
    <w:rsid w:val="00D24144"/>
    <w:rsid w:val="00D25310"/>
    <w:rsid w:val="00D25AE8"/>
    <w:rsid w:val="00D3783F"/>
    <w:rsid w:val="00D41E19"/>
    <w:rsid w:val="00D44508"/>
    <w:rsid w:val="00D66723"/>
    <w:rsid w:val="00D67102"/>
    <w:rsid w:val="00D67309"/>
    <w:rsid w:val="00D7005F"/>
    <w:rsid w:val="00D804C9"/>
    <w:rsid w:val="00D83DCF"/>
    <w:rsid w:val="00D92F73"/>
    <w:rsid w:val="00D9404C"/>
    <w:rsid w:val="00DA0BF5"/>
    <w:rsid w:val="00DA2225"/>
    <w:rsid w:val="00DA232D"/>
    <w:rsid w:val="00DA6490"/>
    <w:rsid w:val="00DB2307"/>
    <w:rsid w:val="00DB36AC"/>
    <w:rsid w:val="00DC16B3"/>
    <w:rsid w:val="00DC3CC9"/>
    <w:rsid w:val="00DC7FB8"/>
    <w:rsid w:val="00DD202A"/>
    <w:rsid w:val="00DD2378"/>
    <w:rsid w:val="00DD5CE7"/>
    <w:rsid w:val="00DE0F1D"/>
    <w:rsid w:val="00DE6BEF"/>
    <w:rsid w:val="00DF3BAD"/>
    <w:rsid w:val="00DF77FD"/>
    <w:rsid w:val="00E14913"/>
    <w:rsid w:val="00E153A1"/>
    <w:rsid w:val="00E20842"/>
    <w:rsid w:val="00E24A5B"/>
    <w:rsid w:val="00E25299"/>
    <w:rsid w:val="00E315CC"/>
    <w:rsid w:val="00E31F51"/>
    <w:rsid w:val="00E417F7"/>
    <w:rsid w:val="00E43542"/>
    <w:rsid w:val="00E437BE"/>
    <w:rsid w:val="00E508A4"/>
    <w:rsid w:val="00E54C11"/>
    <w:rsid w:val="00E55165"/>
    <w:rsid w:val="00E57A57"/>
    <w:rsid w:val="00E65B7A"/>
    <w:rsid w:val="00E66DC1"/>
    <w:rsid w:val="00E700FC"/>
    <w:rsid w:val="00E70A1D"/>
    <w:rsid w:val="00E74ED8"/>
    <w:rsid w:val="00E7512B"/>
    <w:rsid w:val="00E762C3"/>
    <w:rsid w:val="00E7679C"/>
    <w:rsid w:val="00E81F60"/>
    <w:rsid w:val="00E956CE"/>
    <w:rsid w:val="00E97A15"/>
    <w:rsid w:val="00EA18A3"/>
    <w:rsid w:val="00EA3226"/>
    <w:rsid w:val="00EA3777"/>
    <w:rsid w:val="00EA3B94"/>
    <w:rsid w:val="00EB4E35"/>
    <w:rsid w:val="00EC179C"/>
    <w:rsid w:val="00EC1996"/>
    <w:rsid w:val="00EC2B89"/>
    <w:rsid w:val="00EC2FE9"/>
    <w:rsid w:val="00EC5E5F"/>
    <w:rsid w:val="00EC7895"/>
    <w:rsid w:val="00EC7BA3"/>
    <w:rsid w:val="00ED40C3"/>
    <w:rsid w:val="00ED54CB"/>
    <w:rsid w:val="00EE06CF"/>
    <w:rsid w:val="00EE55D6"/>
    <w:rsid w:val="00EE7A6A"/>
    <w:rsid w:val="00EF16EC"/>
    <w:rsid w:val="00EF3732"/>
    <w:rsid w:val="00EF43CD"/>
    <w:rsid w:val="00EF6360"/>
    <w:rsid w:val="00F044E6"/>
    <w:rsid w:val="00F05F6A"/>
    <w:rsid w:val="00F132C3"/>
    <w:rsid w:val="00F165F4"/>
    <w:rsid w:val="00F23135"/>
    <w:rsid w:val="00F277F1"/>
    <w:rsid w:val="00F33D78"/>
    <w:rsid w:val="00F35B91"/>
    <w:rsid w:val="00F40342"/>
    <w:rsid w:val="00F410D4"/>
    <w:rsid w:val="00F43B1D"/>
    <w:rsid w:val="00F447A3"/>
    <w:rsid w:val="00F4633D"/>
    <w:rsid w:val="00F5157D"/>
    <w:rsid w:val="00F53004"/>
    <w:rsid w:val="00F5443D"/>
    <w:rsid w:val="00F61472"/>
    <w:rsid w:val="00F7206C"/>
    <w:rsid w:val="00F771BD"/>
    <w:rsid w:val="00F816ED"/>
    <w:rsid w:val="00F83B7A"/>
    <w:rsid w:val="00F85AB1"/>
    <w:rsid w:val="00F86EF6"/>
    <w:rsid w:val="00F86F49"/>
    <w:rsid w:val="00F8768D"/>
    <w:rsid w:val="00F95E2B"/>
    <w:rsid w:val="00FA0B2A"/>
    <w:rsid w:val="00FA1925"/>
    <w:rsid w:val="00FB395E"/>
    <w:rsid w:val="00FB4273"/>
    <w:rsid w:val="00FB699F"/>
    <w:rsid w:val="00FC26DF"/>
    <w:rsid w:val="00FC55DE"/>
    <w:rsid w:val="00FC676F"/>
    <w:rsid w:val="00FD1230"/>
    <w:rsid w:val="00FD1780"/>
    <w:rsid w:val="00FD212B"/>
    <w:rsid w:val="00FD795B"/>
    <w:rsid w:val="00FE0BA4"/>
    <w:rsid w:val="00FE1108"/>
    <w:rsid w:val="00FE56F3"/>
    <w:rsid w:val="00FF0109"/>
    <w:rsid w:val="00FF1DAE"/>
    <w:rsid w:val="00FF4622"/>
    <w:rsid w:val="00FF54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9C2A509F-4159-4DE9-B7B2-15B606A0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EF5"/>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AD2EF5"/>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AD2EF5"/>
    <w:pPr>
      <w:keepNext/>
      <w:numPr>
        <w:ilvl w:val="1"/>
        <w:numId w:val="4"/>
      </w:numPr>
      <w:spacing w:after="120"/>
      <w:outlineLvl w:val="1"/>
    </w:pPr>
    <w:rPr>
      <w:b/>
    </w:rPr>
  </w:style>
  <w:style w:type="paragraph" w:styleId="Heading3">
    <w:name w:val="heading 3"/>
    <w:basedOn w:val="Normal"/>
    <w:next w:val="ParaNum"/>
    <w:link w:val="Heading3Char"/>
    <w:qFormat/>
    <w:rsid w:val="00AD2EF5"/>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AD2EF5"/>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AD2EF5"/>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AD2EF5"/>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AD2EF5"/>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AD2EF5"/>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AD2EF5"/>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AD2E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2EF5"/>
  </w:style>
  <w:style w:type="paragraph" w:styleId="Header">
    <w:name w:val="header"/>
    <w:basedOn w:val="Normal"/>
    <w:link w:val="HeaderChar"/>
    <w:autoRedefine/>
    <w:rsid w:val="00AD2EF5"/>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AD2EF5"/>
    <w:pPr>
      <w:tabs>
        <w:tab w:val="center" w:pos="4320"/>
        <w:tab w:val="right" w:pos="8640"/>
      </w:tabs>
    </w:pPr>
  </w:style>
  <w:style w:type="character" w:customStyle="1" w:styleId="FooterChar">
    <w:name w:val="Footer Char"/>
    <w:link w:val="Footer"/>
    <w:uiPriority w:val="99"/>
    <w:rsid w:val="00AD2EF5"/>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AD2EF5"/>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AD2EF5"/>
    <w:pPr>
      <w:numPr>
        <w:numId w:val="3"/>
      </w:numPr>
      <w:tabs>
        <w:tab w:val="clear" w:pos="1080"/>
        <w:tab w:val="num" w:pos="1440"/>
      </w:tabs>
      <w:spacing w:after="120"/>
    </w:pPr>
  </w:style>
  <w:style w:type="paragraph" w:styleId="EndnoteText">
    <w:name w:val="endnote text"/>
    <w:basedOn w:val="Normal"/>
    <w:link w:val="EndnoteTextChar"/>
    <w:semiHidden/>
    <w:rsid w:val="00AD2EF5"/>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AD2EF5"/>
    <w:rPr>
      <w:vertAlign w:val="superscript"/>
    </w:rPr>
  </w:style>
  <w:style w:type="paragraph" w:styleId="FootnoteText">
    <w:name w:val="footnote text"/>
    <w:link w:val="FootnoteTextChar"/>
    <w:rsid w:val="00AD2EF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AD2EF5"/>
    <w:rPr>
      <w:rFonts w:ascii="Times New Roman" w:hAnsi="Times New Roman"/>
      <w:dstrike w:val="0"/>
      <w:color w:val="auto"/>
      <w:sz w:val="20"/>
      <w:vertAlign w:val="superscript"/>
    </w:rPr>
  </w:style>
  <w:style w:type="paragraph" w:styleId="TOC1">
    <w:name w:val="toc 1"/>
    <w:basedOn w:val="Normal"/>
    <w:next w:val="Normal"/>
    <w:rsid w:val="00AD2EF5"/>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AD2EF5"/>
    <w:pPr>
      <w:tabs>
        <w:tab w:val="left" w:pos="720"/>
        <w:tab w:val="right" w:leader="dot" w:pos="9360"/>
      </w:tabs>
      <w:suppressAutoHyphens/>
      <w:ind w:left="720" w:right="720" w:hanging="360"/>
    </w:pPr>
    <w:rPr>
      <w:noProof/>
    </w:rPr>
  </w:style>
  <w:style w:type="paragraph" w:styleId="TOC3">
    <w:name w:val="toc 3"/>
    <w:basedOn w:val="Normal"/>
    <w:next w:val="Normal"/>
    <w:semiHidden/>
    <w:rsid w:val="00AD2EF5"/>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AD2EF5"/>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AD2EF5"/>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AD2EF5"/>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AD2EF5"/>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AD2EF5"/>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AD2EF5"/>
    <w:pPr>
      <w:tabs>
        <w:tab w:val="left" w:pos="3240"/>
        <w:tab w:val="right" w:leader="dot" w:pos="9360"/>
      </w:tabs>
      <w:suppressAutoHyphens/>
      <w:ind w:left="3240" w:hanging="360"/>
    </w:pPr>
    <w:rPr>
      <w:noProof/>
    </w:rPr>
  </w:style>
  <w:style w:type="paragraph" w:styleId="TOAHeading">
    <w:name w:val="toa heading"/>
    <w:basedOn w:val="Normal"/>
    <w:next w:val="Normal"/>
    <w:semiHidden/>
    <w:rsid w:val="00AD2EF5"/>
    <w:pPr>
      <w:tabs>
        <w:tab w:val="right" w:pos="9360"/>
      </w:tabs>
      <w:suppressAutoHyphens/>
    </w:pPr>
  </w:style>
  <w:style w:type="character" w:customStyle="1" w:styleId="EquationCaption">
    <w:name w:val="_Equation Caption"/>
    <w:rsid w:val="00AD2EF5"/>
  </w:style>
  <w:style w:type="character" w:styleId="PageNumber">
    <w:name w:val="page number"/>
    <w:basedOn w:val="DefaultParagraphFont"/>
    <w:rsid w:val="00AD2EF5"/>
  </w:style>
  <w:style w:type="paragraph" w:styleId="BlockText">
    <w:name w:val="Block Text"/>
    <w:basedOn w:val="Normal"/>
    <w:rsid w:val="00AD2EF5"/>
    <w:pPr>
      <w:spacing w:after="240"/>
      <w:ind w:left="1440" w:right="1440"/>
    </w:pPr>
  </w:style>
  <w:style w:type="paragraph" w:customStyle="1" w:styleId="Paratitle">
    <w:name w:val="Para title"/>
    <w:basedOn w:val="Normal"/>
    <w:rsid w:val="00AD2EF5"/>
    <w:pPr>
      <w:tabs>
        <w:tab w:val="center" w:pos="9270"/>
      </w:tabs>
      <w:spacing w:after="240"/>
    </w:pPr>
    <w:rPr>
      <w:spacing w:val="-2"/>
    </w:rPr>
  </w:style>
  <w:style w:type="paragraph" w:customStyle="1" w:styleId="Bullet">
    <w:name w:val="Bullet"/>
    <w:basedOn w:val="Normal"/>
    <w:rsid w:val="00AD2EF5"/>
    <w:pPr>
      <w:tabs>
        <w:tab w:val="left" w:pos="2160"/>
      </w:tabs>
      <w:spacing w:after="220"/>
      <w:ind w:left="2160" w:hanging="720"/>
    </w:pPr>
  </w:style>
  <w:style w:type="paragraph" w:customStyle="1" w:styleId="TableFormat">
    <w:name w:val="TableFormat"/>
    <w:basedOn w:val="Bullet"/>
    <w:rsid w:val="00AD2EF5"/>
    <w:pPr>
      <w:tabs>
        <w:tab w:val="clear" w:pos="2160"/>
        <w:tab w:val="left" w:pos="5040"/>
      </w:tabs>
      <w:ind w:left="5040" w:hanging="3600"/>
    </w:pPr>
  </w:style>
  <w:style w:type="paragraph" w:customStyle="1" w:styleId="TOCTitle">
    <w:name w:val="TOC Title"/>
    <w:basedOn w:val="Normal"/>
    <w:rsid w:val="00AD2EF5"/>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AD2EF5"/>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EF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4273"/>
    <w:rPr>
      <w:color w:val="605E5C"/>
      <w:shd w:val="clear" w:color="auto" w:fill="E1DFDD"/>
    </w:rPr>
  </w:style>
  <w:style w:type="character" w:styleId="Mention">
    <w:name w:val="Mention"/>
    <w:basedOn w:val="DefaultParagraphFont"/>
    <w:uiPriority w:val="99"/>
    <w:unhideWhenUsed/>
    <w:rsid w:val="007A58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commission-registration-system-fcc" TargetMode="External" /><Relationship Id="rId11" Type="http://schemas.openxmlformats.org/officeDocument/2006/relationships/hyperlink" Target="https://www.ecfr.gov/current/title-47/chapter-I/subchapter-A/part-1/subpart-G?toc=1" TargetMode="External" /><Relationship Id="rId12" Type="http://schemas.openxmlformats.org/officeDocument/2006/relationships/hyperlink" Target="http://www.fcc.gov/fee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mailto:ICFSINFO@fcc.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35FB7-093A-4CA7-9A2E-E10D2D5BCD6A}">
  <ds:schemaRefs>
    <ds:schemaRef ds:uri="http://schemas.openxmlformats.org/officeDocument/2006/bibliography"/>
  </ds:schemaRefs>
</ds:datastoreItem>
</file>

<file path=customXml/itemProps2.xml><?xml version="1.0" encoding="utf-8"?>
<ds:datastoreItem xmlns:ds="http://schemas.openxmlformats.org/officeDocument/2006/customXml" ds:itemID="{88ACA4F7-8B46-44DB-B21E-13A0CE0AAA40}">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4e7fbbf7-83bf-4017-88f1-1977cec0e821"/>
    <ds:schemaRef ds:uri="a3d640ba-1818-40c7-b794-86c082b982bf"/>
    <ds:schemaRef ds:uri="http://www.w3.org/XML/1998/namespace"/>
    <ds:schemaRef ds:uri="http://purl.org/dc/dcmitype/"/>
  </ds:schemaRefs>
</ds:datastoreItem>
</file>

<file path=customXml/itemProps3.xml><?xml version="1.0" encoding="utf-8"?>
<ds:datastoreItem xmlns:ds="http://schemas.openxmlformats.org/officeDocument/2006/customXml" ds:itemID="{1CD81669-1290-4704-B6F1-0D0A8710D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5</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cp:lastPrinted>2024-07-30T23:17:00Z</cp:lastPrinted>
  <dcterms:created xsi:type="dcterms:W3CDTF">2025-05-15T14:23:00Z</dcterms:created>
  <dcterms:modified xsi:type="dcterms:W3CDTF">2025-05-15T14:23:00Z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