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15E0BE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>STEM Workforce Summit End of Meeting Participant Reflections Form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062823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34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collect customer satisfaction reflections and rating feedback from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 STEM Workforce Summit Meeting</w:t>
            </w:r>
            <w:r w:rsidRPr="00F734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participants. Feedback will be used for continuous improvement purposes and planning efforts for future strategic meetings.</w:t>
            </w:r>
            <w:r w:rsidR="005E00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6C3C4B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 xml:space="preserve">The targeted group of respondents includes in-person participants who attended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 STEM Workforce Summit Meeting</w:t>
            </w: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 xml:space="preserve">.  These individuals represent Institutions of Higher Education, Aerospace Industry, and STEM Ecosystem Leaders. The meeting provides opportunities for networking, collaboration, and information exchange among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participants</w:t>
            </w: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1) Clarify OSTEM’s Aerospace Workforce Development Focus, 2) Share Best Practices and Tools for Workforce</w:t>
            </w:r>
            <w:r w:rsidR="00D41A7A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="00AA5E9A"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="00D41A7A">
              <w:rPr>
                <w:rFonts w:asciiTheme="minorHAnsi" w:hAnsiTheme="minorHAnsi" w:cstheme="minorHAnsi"/>
                <w:sz w:val="22"/>
                <w:szCs w:val="22"/>
              </w:rPr>
              <w:t>Collaborate with Stakeholders to Enhance and Expand Workforce Development Efforts</w:t>
            </w: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6B3CF638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0D62F5F4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 w:rsidR="005E00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="008C2C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Customer </w:t>
            </w:r>
            <w:r w:rsidR="005E006A">
              <w:rPr>
                <w:rFonts w:asciiTheme="minorHAnsi" w:hAnsiTheme="minorHAnsi" w:cstheme="minorHAnsi"/>
                <w:bCs/>
                <w:sz w:val="22"/>
                <w:szCs w:val="22"/>
              </w:rPr>
              <w:t>Interest Form</w:t>
            </w:r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040A1F" w:rsidP="009D6511" w14:paraId="22F0B205" w14:textId="5CD1CC84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  <w:r w:rsidRPr="00040A1F" w:rsidR="0095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9D6511" w14:paraId="06EA2E88" w14:textId="4F09422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040A1F" w:rsidP="008F3C04" w14:paraId="145944B7" w14:textId="46241BE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 w:rsidR="0095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3FADEFFB" w14:textId="52B10ED0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040A1F" w:rsidP="008F3C04" w14:paraId="71340632" w14:textId="23EF0862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 w:rsidR="0095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expenses, token of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040A1F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040A1F" w:rsidP="00366CD7" w14:paraId="2FD38411" w14:textId="22F2ECD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5"/>
        <w:gridCol w:w="2340"/>
        <w:gridCol w:w="1980"/>
        <w:gridCol w:w="1800"/>
      </w:tblGrid>
      <w:tr w14:paraId="18568A99" w14:textId="77777777" w:rsidTr="002B58E5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7B0916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2063B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2B58E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457905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STEM Workforce Summit Participants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63B82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4B2" w:rsidRPr="0032142C" w:rsidP="009D6511" w14:paraId="21C1EB69" w14:textId="48DF8C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1406C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12.5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 hours</w:t>
            </w:r>
          </w:p>
        </w:tc>
      </w:tr>
    </w:tbl>
    <w:p w:rsidR="002063BE" w:rsidP="009D6511" w14:paraId="318C45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5C4C8A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363907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N/A"/>
                  </w:textInput>
                </w:ffData>
              </w:fldChar>
            </w:r>
            <w:bookmarkStart w:id="3" w:name="Text1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N/A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Do you have a customer list or similar that defines the universe of potential respondents and do you have a sampling plan for selecting from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this universe?</w:t>
            </w:r>
          </w:p>
        </w:tc>
        <w:tc>
          <w:tcPr>
            <w:tcW w:w="942" w:type="dxa"/>
          </w:tcPr>
          <w:p w:rsidR="005712A2" w:rsidRPr="00040A1F" w:rsidP="00366CD7" w14:paraId="61772796" w14:textId="0CDE5D7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040A1F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65FB8FAF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006A" w:rsidR="005E0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universe of potential respondents includes 1</w:t>
            </w:r>
            <w:r w:rsidR="005E0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5E006A" w:rsidR="005E0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 </w:t>
            </w:r>
            <w:r w:rsidR="00F734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participants in the STEM Workforce Summit </w:t>
            </w:r>
            <w:r w:rsidR="00F734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Meeting (e.g., </w:t>
            </w:r>
            <w:r w:rsidRPr="007D4C0F"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individuals represent</w:t>
            </w:r>
            <w:r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ing</w:t>
            </w:r>
            <w:r w:rsidRPr="007D4C0F"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Institutions of Higher Education, Aerospace Industry, and STEM Ecosystem Leaders </w:t>
            </w:r>
            <w:r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5E006A" w:rsidR="005E0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E0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5E006A" w:rsidR="005E0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 </w:t>
            </w:r>
            <w:r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  <w:r w:rsidRPr="005E006A" w:rsidR="005E0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).</w:t>
            </w:r>
            <w:r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 targeted sampling approach focuses on the actual STEM Workforce Summit in-person participants. 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2341"/>
        <w:gridCol w:w="2339"/>
        <w:gridCol w:w="2335"/>
      </w:tblGrid>
      <w:tr w14:paraId="730B73C4" w14:textId="77777777" w:rsidTr="001F6247">
        <w:tblPrEx>
          <w:tblW w:w="0" w:type="auto"/>
          <w:tblLook w:val="04A0"/>
        </w:tblPrEx>
        <w:tc>
          <w:tcPr>
            <w:tcW w:w="2335" w:type="dxa"/>
          </w:tcPr>
          <w:p w:rsidR="00B6618C" w:rsidRPr="0032142C" w:rsidP="009D6511" w14:paraId="38EE955F" w14:textId="036123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etc)</w:t>
            </w:r>
          </w:p>
        </w:tc>
        <w:tc>
          <w:tcPr>
            <w:tcW w:w="2336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9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5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B6618C" w:rsidRPr="0032142C" w:rsidP="009D6511" w14:paraId="73BD1369" w14:textId="108EA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 email with a SurveyMonkey link will be sent out to all actual in-person participants after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2025 STEM Workforce Summit Meeting</w:t>
            </w:r>
            <w:r w:rsidRP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14:paraId="31437D5C" w14:textId="77777777" w:rsidTr="001F6247">
        <w:tblPrEx>
          <w:tblW w:w="0" w:type="auto"/>
          <w:tblLook w:val="04A0"/>
        </w:tblPrEx>
        <w:tc>
          <w:tcPr>
            <w:tcW w:w="4671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39" w:type="dxa"/>
          </w:tcPr>
          <w:p w:rsidR="00B6618C" w:rsidRPr="004D03C5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4D03C5" w:rsidP="00366CD7" w14:paraId="555822FF" w14:textId="5284D95D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562D02" w:rsidRPr="0032142C" w:rsidP="00366CD7" w14:paraId="67338E13" w14:textId="6854B983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hyperlink r:id="rId8" w:history="1">
              <w:r w:rsidRPr="00BA767C" w:rsidR="00FC699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https://www.surveymonkey.com/r/2025-SWS</w:t>
              </w:r>
            </w:hyperlink>
            <w:r w:rsidR="00FC69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14:paraId="13FFA514" w14:textId="77777777" w:rsidTr="001F6247">
        <w:tblPrEx>
          <w:tblW w:w="0" w:type="auto"/>
          <w:tblLook w:val="04A0"/>
        </w:tblPrEx>
        <w:tc>
          <w:tcPr>
            <w:tcW w:w="4676" w:type="dxa"/>
            <w:gridSpan w:val="2"/>
          </w:tcPr>
          <w:p w:rsidR="001F6247" w:rsidRPr="0032142C" w:rsidP="00063259" w14:paraId="55223332" w14:textId="0E7E0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 w:rsidR="009120C2">
              <w:rPr>
                <w:rFonts w:asciiTheme="minorHAnsi" w:hAnsiTheme="minorHAnsi" w:cstheme="minorHAnsi"/>
                <w:sz w:val="22"/>
                <w:szCs w:val="22"/>
              </w:rPr>
              <w:t>information collection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5B45DB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 NASA approved </w:t>
            </w:r>
            <w:r w:rsidR="005F5220">
              <w:rPr>
                <w:rFonts w:asciiTheme="minorHAnsi" w:hAnsiTheme="minorHAnsi" w:cstheme="minorHAnsi"/>
                <w:sz w:val="22"/>
                <w:szCs w:val="22"/>
              </w:rPr>
              <w:t>system?</w:t>
            </w:r>
          </w:p>
        </w:tc>
        <w:tc>
          <w:tcPr>
            <w:tcW w:w="2339" w:type="dxa"/>
          </w:tcPr>
          <w:p w:rsidR="001F6247" w:rsidRPr="004D03C5" w:rsidP="00063259" w14:paraId="1C12F556" w14:textId="0D95608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1F6247" w:rsidRPr="004D03C5" w:rsidP="00063259" w14:paraId="1E5A9480" w14:textId="02A2823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E0229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A2EF7">
              <w:rPr>
                <w:rFonts w:asciiTheme="minorHAnsi" w:hAnsiTheme="minorHAnsi" w:cstheme="minorHAnsi"/>
                <w:bCs/>
                <w:sz w:val="22"/>
                <w:szCs w:val="22"/>
              </w:rPr>
              <w:t>, explain</w:t>
            </w:r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DB285E" w:rsidP="00902E9D" w14:paraId="7FE65F5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57E3F67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voluntary. </w:t>
            </w:r>
          </w:p>
          <w:p w:rsidR="00902E9D" w:rsidRPr="00D612A5" w:rsidP="00D612A5" w14:paraId="0A966E42" w14:textId="2578D13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171A7E8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2358573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31B6F8A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7DBF3531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84AC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5F04C32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D4C0F">
              <w:rPr>
                <w:rFonts w:asciiTheme="minorHAnsi" w:hAnsiTheme="minorHAnsi" w:cstheme="minorHAnsi"/>
                <w:sz w:val="22"/>
                <w:szCs w:val="22"/>
              </w:rPr>
              <w:t>Richard Gilmore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5749C65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NASA </w:t>
            </w:r>
            <w:r w:rsidR="007D4C0F">
              <w:rPr>
                <w:rFonts w:asciiTheme="minorHAnsi" w:hAnsiTheme="minorHAnsi" w:cstheme="minorHAnsi"/>
                <w:sz w:val="22"/>
                <w:szCs w:val="22"/>
              </w:rPr>
              <w:t>Glenn Research Center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, Office of STEM Engagement (OSTEM), </w:t>
            </w:r>
            <w:r w:rsidR="007D4C0F">
              <w:rPr>
                <w:rFonts w:asciiTheme="minorHAnsi" w:hAnsiTheme="minorHAnsi" w:cstheme="minorHAnsi"/>
                <w:sz w:val="22"/>
                <w:szCs w:val="22"/>
              </w:rPr>
              <w:t>Performance and Evaluation (P&amp;E) Function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181EC7" w:rsidP="00620EAB" w14:paraId="6174C323" w14:textId="27D737D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12. </w:t>
      </w:r>
      <w:r w:rsidR="00117BE2">
        <w:rPr>
          <w:rFonts w:asciiTheme="minorHAnsi" w:hAnsiTheme="minorHAnsi" w:cstheme="minorHAnsi"/>
          <w:b/>
          <w:bCs/>
          <w:sz w:val="22"/>
          <w:szCs w:val="22"/>
        </w:rPr>
        <w:t>Besides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completing th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ast-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orm, return the following to the PRA Team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620EAB" w:rsidRPr="00620EAB" w:rsidP="00181EC7" w14:paraId="21CB89E3" w14:textId="0E51569F">
      <w:pPr>
        <w:ind w:firstLine="270"/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Please provide as Word file</w:t>
      </w:r>
      <w:r>
        <w:rPr>
          <w:rFonts w:asciiTheme="minorHAnsi" w:hAnsiTheme="minorHAnsi" w:cstheme="minorHAnsi"/>
          <w:sz w:val="22"/>
          <w:szCs w:val="22"/>
        </w:rPr>
        <w:t>s:</w:t>
      </w:r>
    </w:p>
    <w:p w:rsidR="00781E0B" w:rsidRPr="00620EAB" w:rsidP="00620EAB" w14:paraId="3498D2C0" w14:textId="0619B9DD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Completed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ast-</w:t>
      </w:r>
      <w:r w:rsidR="00776F1B">
        <w:rPr>
          <w:rFonts w:asciiTheme="minorHAnsi" w:hAnsiTheme="minorHAnsi" w:cstheme="minorHAnsi"/>
          <w:sz w:val="22"/>
          <w:szCs w:val="22"/>
        </w:rPr>
        <w:t>t</w:t>
      </w:r>
      <w:r w:rsidRPr="00620EAB">
        <w:rPr>
          <w:rFonts w:asciiTheme="minorHAnsi" w:hAnsiTheme="minorHAnsi" w:cstheme="minorHAnsi"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orm</w:t>
      </w:r>
    </w:p>
    <w:p w:rsidR="00781E0B" w:rsidRPr="00620EAB" w:rsidP="00620EAB" w14:paraId="65D9E23E" w14:textId="299B30F2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Screenshots of your collection instrument</w:t>
      </w:r>
    </w:p>
    <w:p w:rsidR="00D079F0" w:rsidP="00620EAB" w14:paraId="3E10CD4F" w14:textId="6DCF7078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Text of your collection instrument</w:t>
      </w:r>
    </w:p>
    <w:p w:rsidR="00957B2D" w:rsidP="00620EAB" w14:paraId="545FA87C" w14:textId="6081E95F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="00D80E31">
        <w:rPr>
          <w:rFonts w:ascii="Calibri" w:hAnsi="Calibri" w:cs="Calibri"/>
          <w:color w:val="000000"/>
          <w:sz w:val="22"/>
          <w:szCs w:val="22"/>
        </w:rPr>
        <w:t>nclude any transmittal email</w:t>
      </w:r>
      <w:r w:rsidR="00EF294E">
        <w:rPr>
          <w:rFonts w:ascii="Calibri" w:hAnsi="Calibri" w:cs="Calibri"/>
          <w:color w:val="000000"/>
          <w:sz w:val="22"/>
          <w:szCs w:val="22"/>
        </w:rPr>
        <w:t>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or other mechanism</w:t>
      </w:r>
      <w:r w:rsidR="001A74FA">
        <w:rPr>
          <w:rFonts w:ascii="Calibri" w:hAnsi="Calibri" w:cs="Calibri"/>
          <w:color w:val="000000"/>
          <w:sz w:val="22"/>
          <w:szCs w:val="22"/>
        </w:rPr>
        <w:t>s,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that you plan to </w:t>
      </w:r>
      <w:r w:rsidR="00B61211">
        <w:rPr>
          <w:rFonts w:ascii="Calibri" w:hAnsi="Calibri" w:cs="Calibri"/>
          <w:color w:val="000000"/>
          <w:sz w:val="22"/>
          <w:szCs w:val="22"/>
        </w:rPr>
        <w:t xml:space="preserve">inform recipients </w:t>
      </w:r>
      <w:r w:rsidR="00C87F3B">
        <w:rPr>
          <w:rFonts w:ascii="Calibri" w:hAnsi="Calibri" w:cs="Calibri"/>
          <w:color w:val="000000"/>
          <w:sz w:val="22"/>
          <w:szCs w:val="22"/>
        </w:rPr>
        <w:t xml:space="preserve">with </w:t>
      </w:r>
    </w:p>
    <w:p w:rsidR="00D079F0" w:rsidRPr="00C9234F" w:rsidP="00C9234F" w14:paraId="4A0394CF" w14:textId="77777777">
      <w:pPr>
        <w:ind w:left="270"/>
        <w:rPr>
          <w:rFonts w:asciiTheme="minorHAnsi" w:hAnsiTheme="minorHAnsi" w:cstheme="minorHAnsi"/>
          <w:sz w:val="22"/>
          <w:szCs w:val="22"/>
        </w:rPr>
      </w:pPr>
    </w:p>
    <w:p w:rsidR="00511FB0" w14:paraId="3CBDA1E0" w14:textId="31E273EF">
      <w:pPr>
        <w:rPr>
          <w:rFonts w:asciiTheme="majorHAnsi" w:hAnsiTheme="majorHAnsi" w:cstheme="majorHAnsi"/>
          <w:b/>
          <w:bCs/>
        </w:rPr>
      </w:pPr>
    </w:p>
    <w:sectPr w:rsidSect="0054303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095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95" w:type="dxa"/>
          <w:vAlign w:val="center"/>
        </w:tcPr>
        <w:p w:rsidR="003E04E1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3E04E1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E58B7"/>
    <w:multiLevelType w:val="hybridMultilevel"/>
    <w:tmpl w:val="945E72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8"/>
  </w:num>
  <w:num w:numId="2" w16cid:durableId="1715232818">
    <w:abstractNumId w:val="7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6"/>
  </w:num>
  <w:num w:numId="8" w16cid:durableId="1199120323">
    <w:abstractNumId w:val="4"/>
  </w:num>
  <w:num w:numId="9" w16cid:durableId="34321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07E8D"/>
    <w:rsid w:val="00025371"/>
    <w:rsid w:val="00026495"/>
    <w:rsid w:val="00030514"/>
    <w:rsid w:val="000344A1"/>
    <w:rsid w:val="00040A1F"/>
    <w:rsid w:val="0004303A"/>
    <w:rsid w:val="00045124"/>
    <w:rsid w:val="00055829"/>
    <w:rsid w:val="00060620"/>
    <w:rsid w:val="00063259"/>
    <w:rsid w:val="000933BC"/>
    <w:rsid w:val="000B0D99"/>
    <w:rsid w:val="000C4753"/>
    <w:rsid w:val="000D5606"/>
    <w:rsid w:val="000E6380"/>
    <w:rsid w:val="000E6BDC"/>
    <w:rsid w:val="001013F2"/>
    <w:rsid w:val="00117BE2"/>
    <w:rsid w:val="00122E36"/>
    <w:rsid w:val="00156EE8"/>
    <w:rsid w:val="0015715E"/>
    <w:rsid w:val="001742B1"/>
    <w:rsid w:val="00181EC7"/>
    <w:rsid w:val="001965D5"/>
    <w:rsid w:val="001A74FA"/>
    <w:rsid w:val="001B62AF"/>
    <w:rsid w:val="001F6247"/>
    <w:rsid w:val="002063BE"/>
    <w:rsid w:val="00214DCD"/>
    <w:rsid w:val="002240B5"/>
    <w:rsid w:val="00226F8C"/>
    <w:rsid w:val="0029253C"/>
    <w:rsid w:val="002B2BB0"/>
    <w:rsid w:val="002B58E5"/>
    <w:rsid w:val="002D0E0E"/>
    <w:rsid w:val="002E0229"/>
    <w:rsid w:val="00301888"/>
    <w:rsid w:val="00305FED"/>
    <w:rsid w:val="00320621"/>
    <w:rsid w:val="0032142C"/>
    <w:rsid w:val="00331E24"/>
    <w:rsid w:val="00366CD7"/>
    <w:rsid w:val="003C2E58"/>
    <w:rsid w:val="003E04E1"/>
    <w:rsid w:val="004067CC"/>
    <w:rsid w:val="004263E3"/>
    <w:rsid w:val="0044218E"/>
    <w:rsid w:val="00452E8C"/>
    <w:rsid w:val="00493B50"/>
    <w:rsid w:val="004D03C5"/>
    <w:rsid w:val="004D394B"/>
    <w:rsid w:val="004D47CF"/>
    <w:rsid w:val="004F5956"/>
    <w:rsid w:val="0050069B"/>
    <w:rsid w:val="005007E6"/>
    <w:rsid w:val="0050616C"/>
    <w:rsid w:val="00511FB0"/>
    <w:rsid w:val="00522416"/>
    <w:rsid w:val="00532782"/>
    <w:rsid w:val="00543032"/>
    <w:rsid w:val="0054315B"/>
    <w:rsid w:val="00546E8A"/>
    <w:rsid w:val="00561566"/>
    <w:rsid w:val="00562D02"/>
    <w:rsid w:val="005712A2"/>
    <w:rsid w:val="005B223F"/>
    <w:rsid w:val="005B45DB"/>
    <w:rsid w:val="005E006A"/>
    <w:rsid w:val="005F5220"/>
    <w:rsid w:val="005F645E"/>
    <w:rsid w:val="00620EAB"/>
    <w:rsid w:val="00626FFC"/>
    <w:rsid w:val="0067390F"/>
    <w:rsid w:val="00690F1F"/>
    <w:rsid w:val="006A2EF7"/>
    <w:rsid w:val="006B2BE6"/>
    <w:rsid w:val="006C122C"/>
    <w:rsid w:val="006F6084"/>
    <w:rsid w:val="00713483"/>
    <w:rsid w:val="00770B60"/>
    <w:rsid w:val="00776F1B"/>
    <w:rsid w:val="00781E0B"/>
    <w:rsid w:val="00790762"/>
    <w:rsid w:val="00792C68"/>
    <w:rsid w:val="007D4C0F"/>
    <w:rsid w:val="007D749A"/>
    <w:rsid w:val="007F5B12"/>
    <w:rsid w:val="008110DD"/>
    <w:rsid w:val="008B254F"/>
    <w:rsid w:val="008B324D"/>
    <w:rsid w:val="008C256A"/>
    <w:rsid w:val="008C2CBE"/>
    <w:rsid w:val="008C33C4"/>
    <w:rsid w:val="008D4F77"/>
    <w:rsid w:val="008E45ED"/>
    <w:rsid w:val="008E4ACE"/>
    <w:rsid w:val="008F3C04"/>
    <w:rsid w:val="00902E9D"/>
    <w:rsid w:val="009120C2"/>
    <w:rsid w:val="0091384A"/>
    <w:rsid w:val="0092733C"/>
    <w:rsid w:val="00927A87"/>
    <w:rsid w:val="009473E8"/>
    <w:rsid w:val="0095007C"/>
    <w:rsid w:val="0095337E"/>
    <w:rsid w:val="00957B2D"/>
    <w:rsid w:val="00997A4D"/>
    <w:rsid w:val="009A15B8"/>
    <w:rsid w:val="009D1CB6"/>
    <w:rsid w:val="009D1CD7"/>
    <w:rsid w:val="009D6511"/>
    <w:rsid w:val="009E1656"/>
    <w:rsid w:val="00A2269F"/>
    <w:rsid w:val="00A76A40"/>
    <w:rsid w:val="00A805C7"/>
    <w:rsid w:val="00A81698"/>
    <w:rsid w:val="00A86242"/>
    <w:rsid w:val="00AA0E27"/>
    <w:rsid w:val="00AA5E9A"/>
    <w:rsid w:val="00AD1BAB"/>
    <w:rsid w:val="00AD7985"/>
    <w:rsid w:val="00AE5F2C"/>
    <w:rsid w:val="00AF74EB"/>
    <w:rsid w:val="00B02B34"/>
    <w:rsid w:val="00B04E78"/>
    <w:rsid w:val="00B20E27"/>
    <w:rsid w:val="00B54A7F"/>
    <w:rsid w:val="00B61211"/>
    <w:rsid w:val="00B6618C"/>
    <w:rsid w:val="00B7351F"/>
    <w:rsid w:val="00BA4EFB"/>
    <w:rsid w:val="00BA517C"/>
    <w:rsid w:val="00BA767C"/>
    <w:rsid w:val="00BC0170"/>
    <w:rsid w:val="00BD50D2"/>
    <w:rsid w:val="00BD7588"/>
    <w:rsid w:val="00BE4131"/>
    <w:rsid w:val="00C10FF5"/>
    <w:rsid w:val="00C3022D"/>
    <w:rsid w:val="00C4549B"/>
    <w:rsid w:val="00C4692A"/>
    <w:rsid w:val="00C7011E"/>
    <w:rsid w:val="00C726B0"/>
    <w:rsid w:val="00C81FA8"/>
    <w:rsid w:val="00C87F3B"/>
    <w:rsid w:val="00C9234F"/>
    <w:rsid w:val="00CA2FB2"/>
    <w:rsid w:val="00CB238A"/>
    <w:rsid w:val="00CE1FAB"/>
    <w:rsid w:val="00D06727"/>
    <w:rsid w:val="00D079F0"/>
    <w:rsid w:val="00D30947"/>
    <w:rsid w:val="00D40B48"/>
    <w:rsid w:val="00D41A7A"/>
    <w:rsid w:val="00D612A5"/>
    <w:rsid w:val="00D62873"/>
    <w:rsid w:val="00D739C4"/>
    <w:rsid w:val="00D80E31"/>
    <w:rsid w:val="00D84AC5"/>
    <w:rsid w:val="00DA3800"/>
    <w:rsid w:val="00DA38CC"/>
    <w:rsid w:val="00DA7DD5"/>
    <w:rsid w:val="00DB285E"/>
    <w:rsid w:val="00DD26BB"/>
    <w:rsid w:val="00DE7E94"/>
    <w:rsid w:val="00DF0938"/>
    <w:rsid w:val="00DF5645"/>
    <w:rsid w:val="00E16474"/>
    <w:rsid w:val="00E17060"/>
    <w:rsid w:val="00E412C5"/>
    <w:rsid w:val="00E45244"/>
    <w:rsid w:val="00E523C0"/>
    <w:rsid w:val="00E729F1"/>
    <w:rsid w:val="00E979C3"/>
    <w:rsid w:val="00ED01E3"/>
    <w:rsid w:val="00EF294E"/>
    <w:rsid w:val="00F075F6"/>
    <w:rsid w:val="00F4287E"/>
    <w:rsid w:val="00F510A4"/>
    <w:rsid w:val="00F61811"/>
    <w:rsid w:val="00F72069"/>
    <w:rsid w:val="00F734B2"/>
    <w:rsid w:val="00FB03D3"/>
    <w:rsid w:val="00FB26C0"/>
    <w:rsid w:val="00FB2F74"/>
    <w:rsid w:val="00FC699A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C2C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9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surveymonkey.com/r/2025-SWS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20394-6041-43c7-8852-fe7e23c0b324">
      <Terms xmlns="http://schemas.microsoft.com/office/infopath/2007/PartnerControls"/>
    </lcf76f155ced4ddcb4097134ff3c332f>
    <TaxCatchAll xmlns="d900e117-17a0-4b24-9e47-511ef1d02c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c8fb33f740cd7717c3811ec42b54c75c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254be5d456ab89ab2b222e62db5db5db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32f20394-6041-43c7-8852-fe7e23c0b324"/>
    <ds:schemaRef ds:uri="d900e117-17a0-4b24-9e47-511ef1d02c43"/>
  </ds:schemaRefs>
</ds:datastoreItem>
</file>

<file path=customXml/itemProps3.xml><?xml version="1.0" encoding="utf-8"?>
<ds:datastoreItem xmlns:ds="http://schemas.openxmlformats.org/officeDocument/2006/customXml" ds:itemID="{D2CF4310-1D89-48BF-9EC0-63D7AF84F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Midulla, Laura P.</cp:lastModifiedBy>
  <cp:revision>8</cp:revision>
  <dcterms:created xsi:type="dcterms:W3CDTF">2025-09-17T13:46:00Z</dcterms:created>
  <dcterms:modified xsi:type="dcterms:W3CDTF">2025-09-18T15:34:00Z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0x01010092D27A29B5F08345925F9C009B1E08AF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