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69A8" w:rsidP="00E669A8" w14:paraId="4354D443"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U.S. Department of Education</w:t>
      </w:r>
      <w:r>
        <w:rPr>
          <w:rStyle w:val="eop"/>
          <w:sz w:val="22"/>
          <w:szCs w:val="22"/>
        </w:rPr>
        <w:t> </w:t>
      </w:r>
    </w:p>
    <w:p w:rsidR="00E669A8" w:rsidP="00E669A8" w14:paraId="285FDFA4"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01134D21" w14:textId="77777777">
      <w:pPr>
        <w:pStyle w:val="paragraph"/>
        <w:spacing w:before="0" w:beforeAutospacing="0" w:after="0" w:afterAutospacing="0"/>
        <w:textAlignment w:val="baseline"/>
        <w:rPr>
          <w:rStyle w:val="eop"/>
          <w:sz w:val="22"/>
          <w:szCs w:val="22"/>
        </w:rPr>
      </w:pPr>
      <w:r>
        <w:rPr>
          <w:rStyle w:val="eop"/>
          <w:sz w:val="22"/>
          <w:szCs w:val="22"/>
        </w:rPr>
        <w:t> </w:t>
      </w:r>
    </w:p>
    <w:p w:rsidR="00E669A8" w:rsidRPr="0098274B" w:rsidP="00E669A8" w14:paraId="5C82A774" w14:textId="1FA39AE3">
      <w:pPr>
        <w:pStyle w:val="paragraph"/>
        <w:spacing w:before="0" w:beforeAutospacing="0" w:after="0" w:afterAutospacing="0"/>
        <w:textAlignment w:val="baseline"/>
        <w:rPr>
          <w:rFonts w:ascii="Segoe UI" w:hAnsi="Segoe UI" w:cs="Segoe UI"/>
          <w:b/>
          <w:bCs/>
          <w:sz w:val="18"/>
          <w:szCs w:val="18"/>
        </w:rPr>
      </w:pPr>
      <w:r w:rsidRPr="0098274B">
        <w:rPr>
          <w:rStyle w:val="eop"/>
          <w:b/>
          <w:bCs/>
          <w:sz w:val="22"/>
          <w:szCs w:val="22"/>
        </w:rPr>
        <w:t xml:space="preserve">Agency Information Collection: </w:t>
      </w:r>
      <w:r w:rsidR="00B22DE1">
        <w:rPr>
          <w:rStyle w:val="eop"/>
          <w:b/>
          <w:bCs/>
          <w:sz w:val="22"/>
          <w:szCs w:val="22"/>
        </w:rPr>
        <w:t>General Education Provisions Act (GEPA) 427 Requirement</w:t>
      </w:r>
    </w:p>
    <w:p w:rsidR="00E669A8" w:rsidP="00E669A8" w14:paraId="1B5EFD63"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262B81A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AGENCY</w:t>
      </w:r>
      <w:r>
        <w:rPr>
          <w:rStyle w:val="normaltextrun"/>
          <w:sz w:val="22"/>
          <w:szCs w:val="22"/>
        </w:rPr>
        <w:t>:  Department of Education (ED), Office of the Secretary (OS)</w:t>
      </w:r>
      <w:r>
        <w:rPr>
          <w:rStyle w:val="eop"/>
          <w:sz w:val="22"/>
          <w:szCs w:val="22"/>
        </w:rPr>
        <w:t> </w:t>
      </w:r>
    </w:p>
    <w:p w:rsidR="00E669A8" w:rsidP="00E669A8" w14:paraId="6E19B078"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6A93CC66" w14:textId="19A2D87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OMB Control Number: </w:t>
      </w:r>
      <w:r w:rsidRPr="0098274B">
        <w:rPr>
          <w:rStyle w:val="normaltextrun"/>
          <w:sz w:val="22"/>
          <w:szCs w:val="22"/>
        </w:rPr>
        <w:t>1894-</w:t>
      </w:r>
      <w:r w:rsidR="00B22DE1">
        <w:rPr>
          <w:rStyle w:val="normaltextrun"/>
          <w:sz w:val="22"/>
          <w:szCs w:val="22"/>
        </w:rPr>
        <w:t>0005</w:t>
      </w:r>
    </w:p>
    <w:p w:rsidR="00E669A8" w:rsidP="00E669A8" w14:paraId="431558F8" w14:textId="77777777">
      <w:pPr>
        <w:pStyle w:val="paragraph"/>
        <w:pBdr>
          <w:bottom w:val="single" w:sz="12" w:space="1" w:color="000000"/>
        </w:pBdr>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2502FBDC"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7E84F19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SUMMARY</w:t>
      </w:r>
      <w:r>
        <w:rPr>
          <w:rStyle w:val="normaltextrun"/>
          <w:sz w:val="22"/>
          <w:szCs w:val="22"/>
        </w:rPr>
        <w:t>:  </w:t>
      </w:r>
      <w:r>
        <w:rPr>
          <w:rStyle w:val="eop"/>
          <w:sz w:val="22"/>
          <w:szCs w:val="22"/>
        </w:rPr>
        <w:t> </w:t>
      </w:r>
    </w:p>
    <w:p w:rsidR="00E669A8" w:rsidP="00E669A8" w14:paraId="4D3664A3"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3ABF8F11"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In accordance with the Paperwork Reduction Act of 1995 (44 U.S.C. chapter 3501 </w:t>
      </w:r>
      <w:r>
        <w:rPr>
          <w:rStyle w:val="normaltextrun"/>
          <w:i/>
          <w:iCs/>
          <w:sz w:val="22"/>
          <w:szCs w:val="22"/>
        </w:rPr>
        <w:t>et seq.)</w:t>
      </w:r>
      <w:r>
        <w:rPr>
          <w:rStyle w:val="normaltextrun"/>
          <w:sz w:val="22"/>
          <w:szCs w:val="22"/>
        </w:rPr>
        <w:t>, ED is submitting a simple change request to the eligibility criteria for the existing information collection as outlined in this memo. The Department has assessed the proposed changes and believe that they do not have an impact on respondent burden.</w:t>
      </w:r>
    </w:p>
    <w:p w:rsidR="00E669A8" w:rsidP="00E669A8" w14:paraId="61E04E73"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RPr="00800204" w:rsidP="00E669A8" w14:paraId="752E725B" w14:textId="236EB838">
      <w:pPr>
        <w:pStyle w:val="ListParagraph"/>
        <w:numPr>
          <w:ilvl w:val="0"/>
          <w:numId w:val="1"/>
        </w:numPr>
        <w:rPr>
          <w:rFonts w:ascii="Times New Roman" w:hAnsi="Times New Roman" w:cs="Times New Roman"/>
          <w:b/>
          <w:bCs/>
        </w:rPr>
      </w:pPr>
      <w:r>
        <w:rPr>
          <w:rFonts w:ascii="Times New Roman" w:hAnsi="Times New Roman" w:cs="Times New Roman"/>
          <w:b/>
          <w:bCs/>
        </w:rPr>
        <w:t>Name of Agency Information Collection</w:t>
      </w:r>
    </w:p>
    <w:p w:rsidR="00E669A8" w:rsidRPr="00800204" w:rsidP="00E669A8" w14:paraId="11E6126F" w14:textId="77777777">
      <w:pPr>
        <w:pStyle w:val="paragraph"/>
        <w:spacing w:before="0" w:beforeAutospacing="0" w:after="0" w:afterAutospacing="0"/>
        <w:textAlignment w:val="baseline"/>
        <w:rPr>
          <w:rFonts w:ascii="Segoe UI" w:hAnsi="Segoe UI" w:cs="Segoe UI"/>
          <w:sz w:val="18"/>
          <w:szCs w:val="18"/>
        </w:rPr>
      </w:pPr>
      <w:r w:rsidRPr="00800204">
        <w:rPr>
          <w:rStyle w:val="eop"/>
          <w:sz w:val="22"/>
          <w:szCs w:val="22"/>
        </w:rPr>
        <w:t> </w:t>
      </w:r>
    </w:p>
    <w:p w:rsidR="00E41C74" w:rsidRPr="00800204" w:rsidP="00CC72E6" w14:paraId="6EDFD4D0" w14:textId="46BFDFD8">
      <w:pPr>
        <w:ind w:left="360"/>
        <w:rPr>
          <w:rFonts w:ascii="Times New Roman" w:hAnsi="Times New Roman" w:cs="Times New Roman"/>
        </w:rPr>
      </w:pPr>
      <w:r>
        <w:rPr>
          <w:rFonts w:ascii="Times New Roman" w:hAnsi="Times New Roman" w:cs="Times New Roman"/>
        </w:rPr>
        <w:t xml:space="preserve">This non-substantive change request includes </w:t>
      </w:r>
      <w:r>
        <w:rPr>
          <w:rFonts w:ascii="Times New Roman" w:hAnsi="Times New Roman" w:cs="Times New Roman"/>
        </w:rPr>
        <w:t xml:space="preserve">an update to remove examples in the notes section of the form </w:t>
      </w:r>
      <w:r w:rsidR="00C61BCB">
        <w:rPr>
          <w:rFonts w:ascii="Times New Roman" w:hAnsi="Times New Roman" w:cs="Times New Roman"/>
        </w:rPr>
        <w:t>as the examples are not needed to fulfill the statutory requirement</w:t>
      </w:r>
      <w:r>
        <w:rPr>
          <w:rFonts w:ascii="Times New Roman" w:hAnsi="Times New Roman" w:cs="Times New Roman"/>
        </w:rPr>
        <w:t xml:space="preserve">. </w:t>
      </w:r>
      <w:r w:rsidRPr="001900EE" w:rsidR="001900EE">
        <w:rPr>
          <w:rFonts w:ascii="Times New Roman" w:hAnsi="Times New Roman" w:cs="Times New Roman"/>
        </w:rPr>
        <w:t xml:space="preserve">We </w:t>
      </w:r>
      <w:r w:rsidR="000C1BCF">
        <w:rPr>
          <w:rFonts w:ascii="Times New Roman" w:hAnsi="Times New Roman" w:cs="Times New Roman"/>
        </w:rPr>
        <w:t>think</w:t>
      </w:r>
      <w:r w:rsidRPr="001900EE" w:rsidR="001900EE">
        <w:rPr>
          <w:rFonts w:ascii="Times New Roman" w:hAnsi="Times New Roman" w:cs="Times New Roman"/>
        </w:rPr>
        <w:t xml:space="preserve"> the primary respondents to this form will be our discretionary grant program applicants, who are already required to fill out the existing form each time they apply for a </w:t>
      </w:r>
      <w:r w:rsidRPr="001900EE" w:rsidR="001900EE">
        <w:rPr>
          <w:rFonts w:ascii="Times New Roman" w:hAnsi="Times New Roman" w:cs="Times New Roman"/>
        </w:rPr>
        <w:t>Department’s</w:t>
      </w:r>
      <w:r w:rsidRPr="001900EE" w:rsidR="001900EE">
        <w:rPr>
          <w:rFonts w:ascii="Times New Roman" w:hAnsi="Times New Roman" w:cs="Times New Roman"/>
        </w:rPr>
        <w:t xml:space="preserve"> discretionary grant program.</w:t>
      </w:r>
      <w:r w:rsidR="000C1BCF">
        <w:rPr>
          <w:rFonts w:ascii="Times New Roman" w:hAnsi="Times New Roman" w:cs="Times New Roman"/>
        </w:rPr>
        <w:t xml:space="preserve"> </w:t>
      </w:r>
      <w:r w:rsidR="000C1BCF">
        <w:rPr>
          <w:rFonts w:ascii="Times New Roman" w:hAnsi="Times New Roman" w:cs="Times New Roman"/>
        </w:rPr>
        <w:t>The change does not impact an applicant’s use or completion of the form and instead allows applicants to identify potential barriers without naming examples. The questions on the form remain the same.</w:t>
      </w:r>
    </w:p>
    <w:p w:rsidR="00E669A8" w:rsidRPr="00800204" w:rsidP="00E669A8" w14:paraId="4A778E72" w14:textId="440F3664">
      <w:pPr>
        <w:pStyle w:val="paragraph"/>
        <w:spacing w:before="0" w:beforeAutospacing="0" w:after="0" w:afterAutospacing="0"/>
        <w:textAlignment w:val="baseline"/>
        <w:rPr>
          <w:rFonts w:ascii="Segoe UI" w:hAnsi="Segoe UI" w:cs="Segoe UI"/>
          <w:sz w:val="18"/>
          <w:szCs w:val="18"/>
        </w:rPr>
      </w:pPr>
    </w:p>
    <w:p w:rsidR="00E669A8" w:rsidRPr="00EC6EBD" w:rsidP="00E669A8" w14:paraId="6ECCF225" w14:textId="77777777">
      <w:pPr>
        <w:pStyle w:val="paragraph"/>
        <w:spacing w:before="0" w:beforeAutospacing="0" w:after="0" w:afterAutospacing="0"/>
        <w:textAlignment w:val="baseline"/>
        <w:rPr>
          <w:rFonts w:ascii="Segoe UI" w:hAnsi="Segoe UI" w:cs="Segoe UI"/>
          <w:sz w:val="18"/>
          <w:szCs w:val="18"/>
        </w:rPr>
      </w:pPr>
      <w:r w:rsidRPr="00EC6EBD">
        <w:rPr>
          <w:rStyle w:val="eop"/>
          <w:sz w:val="22"/>
          <w:szCs w:val="22"/>
        </w:rPr>
        <w:t> </w:t>
      </w:r>
    </w:p>
    <w:p w:rsidR="00E669A8" w:rsidP="00E669A8" w14:paraId="477260AA" w14:textId="29077DDF">
      <w:pPr>
        <w:pStyle w:val="paragraph"/>
        <w:spacing w:before="0" w:beforeAutospacing="0" w:after="0" w:afterAutospacing="0"/>
        <w:textAlignment w:val="baseline"/>
        <w:rPr>
          <w:rFonts w:ascii="Segoe UI" w:hAnsi="Segoe UI" w:cs="Segoe UI"/>
          <w:sz w:val="18"/>
          <w:szCs w:val="18"/>
        </w:rPr>
      </w:pPr>
      <w:r w:rsidRPr="00EC6EBD">
        <w:rPr>
          <w:rStyle w:val="normaltextrun"/>
          <w:sz w:val="22"/>
          <w:szCs w:val="22"/>
        </w:rPr>
        <w:t xml:space="preserve">The aggregate respondent numbers and burden hours for these updates will remain unchanged under OMB Control Number </w:t>
      </w:r>
      <w:r w:rsidRPr="00800204">
        <w:rPr>
          <w:sz w:val="22"/>
          <w:szCs w:val="22"/>
        </w:rPr>
        <w:t>1894-</w:t>
      </w:r>
      <w:r w:rsidR="00B22DE1">
        <w:rPr>
          <w:sz w:val="22"/>
          <w:szCs w:val="22"/>
        </w:rPr>
        <w:t>0005</w:t>
      </w:r>
      <w:r w:rsidRPr="00EC6EBD">
        <w:rPr>
          <w:rStyle w:val="normaltextrun"/>
          <w:sz w:val="22"/>
          <w:szCs w:val="22"/>
        </w:rPr>
        <w:t>.</w:t>
      </w:r>
      <w:r>
        <w:rPr>
          <w:rStyle w:val="normaltextrun"/>
          <w:sz w:val="22"/>
          <w:szCs w:val="22"/>
        </w:rPr>
        <w:t>  </w:t>
      </w:r>
      <w:r>
        <w:rPr>
          <w:rStyle w:val="eop"/>
          <w:sz w:val="22"/>
          <w:szCs w:val="22"/>
        </w:rPr>
        <w:t> </w:t>
      </w:r>
    </w:p>
    <w:p w:rsidR="0019727B" w14:paraId="10472DA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6137CE"/>
    <w:multiLevelType w:val="hybridMultilevel"/>
    <w:tmpl w:val="8CD664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330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A8"/>
    <w:rsid w:val="000C1BCF"/>
    <w:rsid w:val="00131449"/>
    <w:rsid w:val="001900EE"/>
    <w:rsid w:val="0019727B"/>
    <w:rsid w:val="00212F95"/>
    <w:rsid w:val="003164ED"/>
    <w:rsid w:val="00325769"/>
    <w:rsid w:val="00394ADE"/>
    <w:rsid w:val="004B2FD2"/>
    <w:rsid w:val="004C72F3"/>
    <w:rsid w:val="00546A8C"/>
    <w:rsid w:val="005D1F87"/>
    <w:rsid w:val="00627DD4"/>
    <w:rsid w:val="006E76AD"/>
    <w:rsid w:val="007119DC"/>
    <w:rsid w:val="007318D1"/>
    <w:rsid w:val="00772635"/>
    <w:rsid w:val="00792333"/>
    <w:rsid w:val="00800204"/>
    <w:rsid w:val="00847267"/>
    <w:rsid w:val="00913809"/>
    <w:rsid w:val="0098274B"/>
    <w:rsid w:val="009C478B"/>
    <w:rsid w:val="00A51D4B"/>
    <w:rsid w:val="00A570AF"/>
    <w:rsid w:val="00A6320A"/>
    <w:rsid w:val="00A66440"/>
    <w:rsid w:val="00B22DE1"/>
    <w:rsid w:val="00B3636D"/>
    <w:rsid w:val="00BD4D35"/>
    <w:rsid w:val="00C50006"/>
    <w:rsid w:val="00C61BCB"/>
    <w:rsid w:val="00CA7C92"/>
    <w:rsid w:val="00CC72E6"/>
    <w:rsid w:val="00CF256C"/>
    <w:rsid w:val="00D00806"/>
    <w:rsid w:val="00D76AB8"/>
    <w:rsid w:val="00D93EF2"/>
    <w:rsid w:val="00E41C74"/>
    <w:rsid w:val="00E669A8"/>
    <w:rsid w:val="00EC6EBD"/>
    <w:rsid w:val="00FE60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5524C7"/>
  <w15:chartTrackingRefBased/>
  <w15:docId w15:val="{F218C73F-FD7F-4C31-87BD-55EBC470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9A8"/>
    <w:rPr>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6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69A8"/>
  </w:style>
  <w:style w:type="character" w:customStyle="1" w:styleId="eop">
    <w:name w:val="eop"/>
    <w:basedOn w:val="DefaultParagraphFont"/>
    <w:rsid w:val="00E669A8"/>
  </w:style>
  <w:style w:type="paragraph" w:styleId="ListParagraph">
    <w:name w:val="List Paragraph"/>
    <w:basedOn w:val="Normal"/>
    <w:uiPriority w:val="34"/>
    <w:qFormat/>
    <w:rsid w:val="00E669A8"/>
    <w:pPr>
      <w:ind w:left="720"/>
      <w:contextualSpacing/>
    </w:pPr>
  </w:style>
  <w:style w:type="paragraph" w:styleId="BodyText">
    <w:name w:val="Body Text"/>
    <w:basedOn w:val="Normal"/>
    <w:link w:val="BodyTextChar"/>
    <w:uiPriority w:val="1"/>
    <w:qFormat/>
    <w:rsid w:val="00B22DE1"/>
    <w:pPr>
      <w:widowControl w:val="0"/>
      <w:autoSpaceDE w:val="0"/>
      <w:autoSpaceDN w:val="0"/>
      <w:spacing w:after="0" w:line="240" w:lineRule="auto"/>
    </w:pPr>
    <w:rPr>
      <w:rFonts w:ascii="Times New Roman" w:eastAsia="Times New Roman" w:hAnsi="Times New Roman" w:cs="Times New Roman"/>
      <w14:ligatures w14:val="none"/>
    </w:rPr>
  </w:style>
  <w:style w:type="character" w:customStyle="1" w:styleId="BodyTextChar">
    <w:name w:val="Body Text Char"/>
    <w:basedOn w:val="DefaultParagraphFont"/>
    <w:link w:val="BodyText"/>
    <w:uiPriority w:val="1"/>
    <w:rsid w:val="00B22DE1"/>
    <w:rPr>
      <w:rFonts w:ascii="Times New Roman" w:eastAsia="Times New Roman" w:hAnsi="Times New Roman" w:cs="Times New Roman"/>
      <w:kern w:val="0"/>
      <w14:ligatures w14:val="none"/>
    </w:rPr>
  </w:style>
  <w:style w:type="paragraph" w:styleId="Title">
    <w:name w:val="Title"/>
    <w:basedOn w:val="Normal"/>
    <w:link w:val="TitleChar"/>
    <w:uiPriority w:val="10"/>
    <w:qFormat/>
    <w:rsid w:val="00B22DE1"/>
    <w:pPr>
      <w:widowControl w:val="0"/>
      <w:autoSpaceDE w:val="0"/>
      <w:autoSpaceDN w:val="0"/>
      <w:spacing w:before="26" w:after="0" w:line="240" w:lineRule="auto"/>
      <w:ind w:right="416"/>
      <w:jc w:val="center"/>
    </w:pPr>
    <w:rPr>
      <w:rFonts w:ascii="Times New Roman" w:eastAsia="Times New Roman" w:hAnsi="Times New Roman" w:cs="Times New Roman"/>
      <w:b/>
      <w:bCs/>
      <w:sz w:val="28"/>
      <w:szCs w:val="28"/>
      <w14:ligatures w14:val="none"/>
    </w:rPr>
  </w:style>
  <w:style w:type="character" w:customStyle="1" w:styleId="TitleChar">
    <w:name w:val="Title Char"/>
    <w:basedOn w:val="DefaultParagraphFont"/>
    <w:link w:val="Title"/>
    <w:uiPriority w:val="10"/>
    <w:rsid w:val="00B22DE1"/>
    <w:rPr>
      <w:rFonts w:ascii="Times New Roman" w:eastAsia="Times New Roman" w:hAnsi="Times New Roman" w:cs="Times New Roman"/>
      <w:b/>
      <w:bCs/>
      <w:kern w:val="0"/>
      <w:sz w:val="28"/>
      <w:szCs w:val="28"/>
      <w14:ligatures w14:val="none"/>
    </w:rPr>
  </w:style>
  <w:style w:type="paragraph" w:styleId="Revision">
    <w:name w:val="Revision"/>
    <w:hidden/>
    <w:uiPriority w:val="99"/>
    <w:semiHidden/>
    <w:rsid w:val="007119D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Sheronda Witter</dc:creator>
  <cp:lastModifiedBy>Kelly Terpak</cp:lastModifiedBy>
  <cp:revision>11</cp:revision>
  <dcterms:created xsi:type="dcterms:W3CDTF">2025-05-01T15:23:00Z</dcterms:created>
  <dcterms:modified xsi:type="dcterms:W3CDTF">2025-05-01T18:25:00Z</dcterms:modified>
</cp:coreProperties>
</file>