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5E31" w:rsidRPr="00D47232" w:rsidP="00E173D3" w14:paraId="50395734" w14:textId="77777777">
      <w:pPr>
        <w:autoSpaceDE w:val="0"/>
        <w:autoSpaceDN w:val="0"/>
        <w:adjustRightInd w:val="0"/>
        <w:jc w:val="center"/>
        <w:rPr>
          <w:rFonts w:ascii="Times New Roman" w:eastAsia="Calibri" w:hAnsi="Times New Roman" w:cs="Times New Roman"/>
          <w:b/>
          <w:bCs/>
          <w:color w:val="000000"/>
          <w:sz w:val="24"/>
          <w:szCs w:val="24"/>
        </w:rPr>
      </w:pPr>
    </w:p>
    <w:p w:rsidR="00286052" w:rsidRPr="00D47232" w:rsidP="00E173D3" w14:paraId="50395735" w14:textId="77777777">
      <w:pPr>
        <w:autoSpaceDE w:val="0"/>
        <w:autoSpaceDN w:val="0"/>
        <w:adjustRightInd w:val="0"/>
        <w:jc w:val="center"/>
        <w:rPr>
          <w:rFonts w:ascii="Times New Roman" w:eastAsia="Calibri" w:hAnsi="Times New Roman" w:cs="Times New Roman"/>
          <w:b/>
          <w:bCs/>
          <w:color w:val="000000"/>
          <w:sz w:val="24"/>
          <w:szCs w:val="24"/>
        </w:rPr>
      </w:pPr>
    </w:p>
    <w:p w:rsidR="00C85E31" w:rsidRPr="00D47232" w:rsidP="00E173D3" w14:paraId="50395736" w14:textId="77777777">
      <w:pPr>
        <w:autoSpaceDE w:val="0"/>
        <w:autoSpaceDN w:val="0"/>
        <w:adjustRightInd w:val="0"/>
        <w:jc w:val="center"/>
        <w:rPr>
          <w:rFonts w:ascii="Times New Roman" w:eastAsia="Calibri" w:hAnsi="Times New Roman" w:cs="Times New Roman"/>
          <w:b/>
          <w:bCs/>
          <w:color w:val="000000"/>
          <w:sz w:val="36"/>
          <w:szCs w:val="36"/>
        </w:rPr>
      </w:pPr>
    </w:p>
    <w:p w:rsidR="00C85E31" w:rsidRPr="00D47232" w:rsidP="00E173D3" w14:paraId="50395737"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APPENDIX A</w:t>
      </w:r>
    </w:p>
    <w:p w:rsidR="00286052" w:rsidRPr="00D47232" w:rsidP="00E173D3" w14:paraId="50395738" w14:textId="77777777">
      <w:pPr>
        <w:autoSpaceDE w:val="0"/>
        <w:autoSpaceDN w:val="0"/>
        <w:adjustRightInd w:val="0"/>
        <w:jc w:val="center"/>
        <w:rPr>
          <w:rFonts w:ascii="Times New Roman" w:eastAsia="Calibri" w:hAnsi="Times New Roman" w:cs="Times New Roman"/>
          <w:b/>
          <w:bCs/>
          <w:color w:val="000000"/>
          <w:sz w:val="36"/>
          <w:szCs w:val="36"/>
        </w:rPr>
      </w:pPr>
    </w:p>
    <w:p w:rsidR="00C85E31" w:rsidRPr="00D47232" w:rsidP="00E173D3" w14:paraId="50395739" w14:textId="77777777">
      <w:pPr>
        <w:autoSpaceDE w:val="0"/>
        <w:autoSpaceDN w:val="0"/>
        <w:adjustRightInd w:val="0"/>
        <w:jc w:val="center"/>
        <w:rPr>
          <w:rFonts w:ascii="Times New Roman" w:eastAsia="Calibri" w:hAnsi="Times New Roman" w:cs="Times New Roman"/>
          <w:b/>
          <w:bCs/>
          <w:color w:val="000000"/>
          <w:sz w:val="36"/>
          <w:szCs w:val="36"/>
        </w:rPr>
      </w:pPr>
    </w:p>
    <w:p w:rsidR="00C85E31" w:rsidRPr="00D47232" w:rsidP="00E173D3" w14:paraId="5039573A"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3B" w14:textId="77777777">
      <w:pPr>
        <w:autoSpaceDE w:val="0"/>
        <w:autoSpaceDN w:val="0"/>
        <w:adjustRightInd w:val="0"/>
        <w:jc w:val="center"/>
        <w:rPr>
          <w:rFonts w:ascii="Times New Roman" w:eastAsia="Calibri" w:hAnsi="Times New Roman" w:cs="Times New Roman"/>
          <w:b/>
          <w:bCs/>
          <w:color w:val="000000"/>
          <w:sz w:val="36"/>
          <w:szCs w:val="36"/>
        </w:rPr>
      </w:pPr>
    </w:p>
    <w:p w:rsidR="00C458A2" w:rsidRPr="00D47232" w:rsidP="00C458A2" w14:paraId="5039573C" w14:textId="77777777">
      <w:pPr>
        <w:autoSpaceDE w:val="0"/>
        <w:autoSpaceDN w:val="0"/>
        <w:adjustRightInd w:val="0"/>
        <w:rPr>
          <w:rFonts w:ascii="Times New Roman" w:eastAsia="Calibri" w:hAnsi="Times New Roman" w:cs="Times New Roman"/>
          <w:b/>
          <w:bCs/>
          <w:color w:val="000000"/>
          <w:sz w:val="36"/>
          <w:szCs w:val="36"/>
        </w:rPr>
      </w:pPr>
    </w:p>
    <w:p w:rsidR="00C85E31" w:rsidRPr="00D47232" w:rsidP="00E173D3" w14:paraId="5039573D"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Information Collection</w:t>
      </w:r>
    </w:p>
    <w:p w:rsidR="00C85E31" w:rsidRPr="00D47232" w:rsidP="00E173D3" w14:paraId="5039573E"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 xml:space="preserve">for </w:t>
      </w:r>
    </w:p>
    <w:p w:rsidR="00C85E31" w:rsidRPr="00D47232" w:rsidP="00E173D3" w14:paraId="5039573F"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Case Service Report (RSA-911)</w:t>
      </w:r>
    </w:p>
    <w:p w:rsidR="00C85E31" w:rsidRPr="00D47232" w:rsidP="00E173D3" w14:paraId="50395740" w14:textId="77777777">
      <w:pPr>
        <w:autoSpaceDE w:val="0"/>
        <w:autoSpaceDN w:val="0"/>
        <w:adjustRightInd w:val="0"/>
        <w:jc w:val="center"/>
        <w:rPr>
          <w:rFonts w:ascii="Times New Roman" w:eastAsia="Calibri" w:hAnsi="Times New Roman" w:cs="Times New Roman"/>
          <w:b/>
          <w:bCs/>
          <w:color w:val="000000"/>
          <w:sz w:val="36"/>
          <w:szCs w:val="36"/>
        </w:rPr>
      </w:pPr>
    </w:p>
    <w:p w:rsidR="00C85E31" w:rsidRPr="00D47232" w:rsidP="00E173D3" w14:paraId="50395741"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2"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286052" w14:paraId="50395743"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Summary of Public Comments and Responses</w:t>
      </w:r>
    </w:p>
    <w:p w:rsidR="00286052" w:rsidRPr="00D47232" w:rsidP="00E173D3" w14:paraId="50395744"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5"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6"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7"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8"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9"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286052" w14:paraId="5039574A" w14:textId="77777777">
      <w:pPr>
        <w:autoSpaceDE w:val="0"/>
        <w:autoSpaceDN w:val="0"/>
        <w:adjustRightInd w:val="0"/>
        <w:jc w:val="center"/>
        <w:rPr>
          <w:rFonts w:ascii="Times New Roman" w:eastAsia="Calibri" w:hAnsi="Times New Roman" w:cs="Times New Roman"/>
          <w:bCs/>
          <w:color w:val="000000"/>
          <w:sz w:val="36"/>
          <w:szCs w:val="36"/>
        </w:rPr>
      </w:pPr>
      <w:r w:rsidRPr="00D47232">
        <w:rPr>
          <w:rFonts w:ascii="Times New Roman" w:eastAsia="Calibri" w:hAnsi="Times New Roman" w:cs="Times New Roman"/>
          <w:bCs/>
          <w:color w:val="000000"/>
          <w:sz w:val="36"/>
          <w:szCs w:val="36"/>
        </w:rPr>
        <w:t>U.S. Department of Education</w:t>
      </w:r>
    </w:p>
    <w:p w:rsidR="00286052" w:rsidRPr="00D47232" w:rsidP="00286052" w14:paraId="5039574B" w14:textId="77777777">
      <w:pPr>
        <w:autoSpaceDE w:val="0"/>
        <w:autoSpaceDN w:val="0"/>
        <w:adjustRightInd w:val="0"/>
        <w:jc w:val="center"/>
        <w:rPr>
          <w:rFonts w:ascii="Times New Roman" w:eastAsia="Calibri" w:hAnsi="Times New Roman" w:cs="Times New Roman"/>
          <w:bCs/>
          <w:color w:val="000000"/>
          <w:sz w:val="36"/>
          <w:szCs w:val="36"/>
        </w:rPr>
      </w:pPr>
      <w:r w:rsidRPr="00D47232">
        <w:rPr>
          <w:rFonts w:ascii="Times New Roman" w:eastAsia="Calibri" w:hAnsi="Times New Roman" w:cs="Times New Roman"/>
          <w:bCs/>
          <w:color w:val="000000"/>
          <w:sz w:val="36"/>
          <w:szCs w:val="36"/>
        </w:rPr>
        <w:t xml:space="preserve">Office of Special Education and Rehabilitative Services </w:t>
      </w:r>
    </w:p>
    <w:p w:rsidR="00286052" w:rsidRPr="00D47232" w:rsidP="00286052" w14:paraId="5039574C" w14:textId="77777777">
      <w:pPr>
        <w:autoSpaceDE w:val="0"/>
        <w:autoSpaceDN w:val="0"/>
        <w:adjustRightInd w:val="0"/>
        <w:jc w:val="center"/>
        <w:rPr>
          <w:rFonts w:ascii="Times New Roman" w:eastAsia="Calibri" w:hAnsi="Times New Roman" w:cs="Times New Roman"/>
          <w:bCs/>
          <w:color w:val="000000"/>
          <w:sz w:val="36"/>
          <w:szCs w:val="36"/>
        </w:rPr>
      </w:pPr>
      <w:r w:rsidRPr="00D47232">
        <w:rPr>
          <w:rFonts w:ascii="Times New Roman" w:eastAsia="Calibri" w:hAnsi="Times New Roman" w:cs="Times New Roman"/>
          <w:bCs/>
          <w:color w:val="000000"/>
          <w:sz w:val="36"/>
          <w:szCs w:val="36"/>
        </w:rPr>
        <w:t>Rehabilitation Services Administration</w:t>
      </w:r>
    </w:p>
    <w:p w:rsidR="00286052" w:rsidRPr="00D47232" w:rsidP="00286052" w14:paraId="5039574D" w14:textId="20A737E7">
      <w:pPr>
        <w:autoSpaceDE w:val="0"/>
        <w:autoSpaceDN w:val="0"/>
        <w:adjustRightInd w:val="0"/>
        <w:jc w:val="center"/>
        <w:rPr>
          <w:rFonts w:ascii="Times New Roman" w:eastAsia="Calibri" w:hAnsi="Times New Roman" w:cs="Times New Roman"/>
          <w:b/>
          <w:bCs/>
          <w:color w:val="000000"/>
          <w:sz w:val="24"/>
          <w:szCs w:val="24"/>
        </w:rPr>
      </w:pPr>
    </w:p>
    <w:p w:rsidR="008E640A" w:rsidRPr="00D47232" w:rsidP="00286052" w14:paraId="4A186DD0" w14:textId="263996B0">
      <w:pPr>
        <w:autoSpaceDE w:val="0"/>
        <w:autoSpaceDN w:val="0"/>
        <w:adjustRightInd w:val="0"/>
        <w:jc w:val="center"/>
        <w:rPr>
          <w:rFonts w:ascii="Times New Roman" w:eastAsia="Calibri" w:hAnsi="Times New Roman" w:cs="Times New Roman"/>
          <w:b/>
          <w:bCs/>
          <w:color w:val="000000"/>
          <w:sz w:val="24"/>
          <w:szCs w:val="24"/>
        </w:rPr>
      </w:pPr>
    </w:p>
    <w:p w:rsidR="008E640A" w:rsidRPr="00D47232" w:rsidP="00286052" w14:paraId="0A56946A" w14:textId="36885C02">
      <w:pPr>
        <w:autoSpaceDE w:val="0"/>
        <w:autoSpaceDN w:val="0"/>
        <w:adjustRightInd w:val="0"/>
        <w:jc w:val="center"/>
        <w:rPr>
          <w:rFonts w:ascii="Times New Roman" w:eastAsia="Calibri" w:hAnsi="Times New Roman" w:cs="Times New Roman"/>
          <w:b/>
          <w:bCs/>
          <w:color w:val="000000"/>
          <w:sz w:val="24"/>
          <w:szCs w:val="24"/>
        </w:rPr>
      </w:pPr>
    </w:p>
    <w:p w:rsidR="008E640A" w:rsidP="00286052" w14:paraId="283E86BB" w14:textId="635A6D7F">
      <w:pPr>
        <w:autoSpaceDE w:val="0"/>
        <w:autoSpaceDN w:val="0"/>
        <w:adjustRightInd w:val="0"/>
        <w:jc w:val="center"/>
        <w:rPr>
          <w:rFonts w:ascii="Times New Roman" w:eastAsia="Calibri" w:hAnsi="Times New Roman" w:cs="Times New Roman"/>
          <w:b/>
          <w:bCs/>
          <w:color w:val="000000"/>
          <w:sz w:val="24"/>
          <w:szCs w:val="24"/>
        </w:rPr>
      </w:pPr>
    </w:p>
    <w:p w:rsidR="00D47232" w:rsidP="00286052" w14:paraId="1F279FD8" w14:textId="4E2BDADD">
      <w:pPr>
        <w:autoSpaceDE w:val="0"/>
        <w:autoSpaceDN w:val="0"/>
        <w:adjustRightInd w:val="0"/>
        <w:jc w:val="center"/>
        <w:rPr>
          <w:rFonts w:ascii="Times New Roman" w:eastAsia="Calibri" w:hAnsi="Times New Roman" w:cs="Times New Roman"/>
          <w:b/>
          <w:bCs/>
          <w:color w:val="000000"/>
          <w:sz w:val="24"/>
          <w:szCs w:val="24"/>
        </w:rPr>
      </w:pPr>
    </w:p>
    <w:p w:rsidR="00D47232" w:rsidP="00286052" w14:paraId="03782F60" w14:textId="34BE163F">
      <w:pPr>
        <w:autoSpaceDE w:val="0"/>
        <w:autoSpaceDN w:val="0"/>
        <w:adjustRightInd w:val="0"/>
        <w:jc w:val="center"/>
        <w:rPr>
          <w:rFonts w:ascii="Times New Roman" w:eastAsia="Calibri" w:hAnsi="Times New Roman" w:cs="Times New Roman"/>
          <w:b/>
          <w:bCs/>
          <w:color w:val="000000"/>
          <w:sz w:val="24"/>
          <w:szCs w:val="24"/>
        </w:rPr>
      </w:pPr>
    </w:p>
    <w:p w:rsidR="00D47232" w:rsidRPr="00D47232" w:rsidP="00286052" w14:paraId="7B683458" w14:textId="77777777">
      <w:pPr>
        <w:autoSpaceDE w:val="0"/>
        <w:autoSpaceDN w:val="0"/>
        <w:adjustRightInd w:val="0"/>
        <w:jc w:val="center"/>
        <w:rPr>
          <w:rFonts w:ascii="Times New Roman" w:eastAsia="Calibri" w:hAnsi="Times New Roman" w:cs="Times New Roman"/>
          <w:b/>
          <w:bCs/>
          <w:color w:val="000000"/>
          <w:sz w:val="24"/>
          <w:szCs w:val="24"/>
        </w:rPr>
      </w:pPr>
    </w:p>
    <w:p w:rsidR="00C85E31" w:rsidRPr="00B8511C" w:rsidP="008E640A" w14:paraId="5039574F" w14:textId="77777777">
      <w:pPr>
        <w:pStyle w:val="Heading1"/>
        <w:rPr>
          <w:sz w:val="28"/>
          <w:szCs w:val="28"/>
        </w:rPr>
      </w:pPr>
      <w:r w:rsidRPr="00B8511C">
        <w:rPr>
          <w:sz w:val="28"/>
          <w:szCs w:val="28"/>
        </w:rPr>
        <w:t>Introduction</w:t>
      </w:r>
    </w:p>
    <w:p w:rsidR="00E173D3" w:rsidRPr="00D47232" w:rsidP="00E173D3" w14:paraId="50395750" w14:textId="77777777">
      <w:pPr>
        <w:ind w:left="360"/>
        <w:rPr>
          <w:rFonts w:ascii="Times New Roman" w:eastAsia="Calibri" w:hAnsi="Times New Roman" w:cs="Times New Roman"/>
          <w:color w:val="000000"/>
          <w:sz w:val="24"/>
          <w:szCs w:val="24"/>
        </w:rPr>
      </w:pPr>
    </w:p>
    <w:p w:rsidR="00C85E31" w:rsidRPr="00D47232" w:rsidP="00EE0AD8" w14:paraId="50395751" w14:textId="284ED1B5">
      <w:pPr>
        <w:ind w:left="360"/>
        <w:rPr>
          <w:rFonts w:ascii="Times New Roman" w:eastAsia="Calibri" w:hAnsi="Times New Roman" w:cs="Times New Roman"/>
          <w:color w:val="000000"/>
          <w:sz w:val="24"/>
          <w:szCs w:val="24"/>
        </w:rPr>
      </w:pPr>
      <w:r w:rsidRPr="00D47232">
        <w:rPr>
          <w:rFonts w:ascii="Times New Roman" w:eastAsia="Calibri" w:hAnsi="Times New Roman" w:cs="Times New Roman"/>
          <w:color w:val="000000"/>
          <w:sz w:val="24"/>
          <w:szCs w:val="24"/>
        </w:rPr>
        <w:t xml:space="preserve">The </w:t>
      </w:r>
      <w:r w:rsidRPr="00D47232" w:rsidR="00BB61F8">
        <w:rPr>
          <w:rFonts w:ascii="Times New Roman" w:eastAsia="Calibri" w:hAnsi="Times New Roman" w:cs="Times New Roman"/>
          <w:color w:val="000000"/>
          <w:sz w:val="24"/>
          <w:szCs w:val="24"/>
        </w:rPr>
        <w:t xml:space="preserve">U.S. </w:t>
      </w:r>
      <w:r w:rsidRPr="00D47232">
        <w:rPr>
          <w:rFonts w:ascii="Times New Roman" w:eastAsia="Calibri" w:hAnsi="Times New Roman" w:cs="Times New Roman"/>
          <w:color w:val="000000"/>
          <w:sz w:val="24"/>
          <w:szCs w:val="24"/>
        </w:rPr>
        <w:t xml:space="preserve">Department </w:t>
      </w:r>
      <w:r w:rsidRPr="00D47232" w:rsidR="00E173D3">
        <w:rPr>
          <w:rFonts w:ascii="Times New Roman" w:eastAsia="Calibri" w:hAnsi="Times New Roman" w:cs="Times New Roman"/>
          <w:color w:val="000000"/>
          <w:sz w:val="24"/>
          <w:szCs w:val="24"/>
        </w:rPr>
        <w:t xml:space="preserve">of </w:t>
      </w:r>
      <w:r w:rsidRPr="00D47232">
        <w:rPr>
          <w:rFonts w:ascii="Times New Roman" w:eastAsia="Calibri" w:hAnsi="Times New Roman" w:cs="Times New Roman"/>
          <w:color w:val="000000"/>
          <w:sz w:val="24"/>
          <w:szCs w:val="24"/>
        </w:rPr>
        <w:t xml:space="preserve">Education </w:t>
      </w:r>
      <w:r w:rsidRPr="00D47232" w:rsidR="00E173D3">
        <w:rPr>
          <w:rFonts w:ascii="Times New Roman" w:eastAsia="Calibri" w:hAnsi="Times New Roman" w:cs="Times New Roman"/>
          <w:color w:val="000000"/>
          <w:sz w:val="24"/>
          <w:szCs w:val="24"/>
        </w:rPr>
        <w:t xml:space="preserve">(Department) </w:t>
      </w:r>
      <w:r w:rsidRPr="00D47232">
        <w:rPr>
          <w:rFonts w:ascii="Times New Roman" w:eastAsia="Calibri" w:hAnsi="Times New Roman" w:cs="Times New Roman"/>
          <w:color w:val="000000"/>
          <w:sz w:val="24"/>
          <w:szCs w:val="24"/>
        </w:rPr>
        <w:t>appreciate</w:t>
      </w:r>
      <w:r w:rsidRPr="00D47232" w:rsidR="00E173D3">
        <w:rPr>
          <w:rFonts w:ascii="Times New Roman" w:eastAsia="Calibri" w:hAnsi="Times New Roman" w:cs="Times New Roman"/>
          <w:color w:val="000000"/>
          <w:sz w:val="24"/>
          <w:szCs w:val="24"/>
        </w:rPr>
        <w:t>s</w:t>
      </w:r>
      <w:r w:rsidRPr="00D47232">
        <w:rPr>
          <w:rFonts w:ascii="Times New Roman" w:eastAsia="Calibri" w:hAnsi="Times New Roman" w:cs="Times New Roman"/>
          <w:color w:val="000000"/>
          <w:sz w:val="24"/>
          <w:szCs w:val="24"/>
        </w:rPr>
        <w:t xml:space="preserve"> each stakeholder</w:t>
      </w:r>
      <w:r w:rsidRPr="00D47232" w:rsidR="006463A9">
        <w:rPr>
          <w:rFonts w:ascii="Times New Roman" w:eastAsia="Calibri" w:hAnsi="Times New Roman" w:cs="Times New Roman"/>
          <w:color w:val="000000"/>
          <w:sz w:val="24"/>
          <w:szCs w:val="24"/>
        </w:rPr>
        <w:t>’s</w:t>
      </w:r>
      <w:r w:rsidRPr="00D47232">
        <w:rPr>
          <w:rFonts w:ascii="Times New Roman" w:eastAsia="Calibri" w:hAnsi="Times New Roman" w:cs="Times New Roman"/>
          <w:color w:val="000000"/>
          <w:sz w:val="24"/>
          <w:szCs w:val="24"/>
        </w:rPr>
        <w:t xml:space="preserve"> suggestions and comments on this </w:t>
      </w:r>
      <w:r w:rsidRPr="00D47232" w:rsidR="00E173D3">
        <w:rPr>
          <w:rFonts w:ascii="Times New Roman" w:eastAsia="Calibri" w:hAnsi="Times New Roman" w:cs="Times New Roman"/>
          <w:color w:val="000000"/>
          <w:sz w:val="24"/>
          <w:szCs w:val="24"/>
        </w:rPr>
        <w:t>I</w:t>
      </w:r>
      <w:r w:rsidRPr="00D47232">
        <w:rPr>
          <w:rFonts w:ascii="Times New Roman" w:eastAsia="Calibri" w:hAnsi="Times New Roman" w:cs="Times New Roman"/>
          <w:color w:val="000000"/>
          <w:sz w:val="24"/>
          <w:szCs w:val="24"/>
        </w:rPr>
        <w:t>nformation Collection Request (ICR)</w:t>
      </w:r>
      <w:r w:rsidRPr="00D47232" w:rsidR="00FA292A">
        <w:rPr>
          <w:rFonts w:ascii="Times New Roman" w:eastAsia="Calibri" w:hAnsi="Times New Roman" w:cs="Times New Roman"/>
          <w:color w:val="000000"/>
          <w:sz w:val="24"/>
          <w:szCs w:val="24"/>
        </w:rPr>
        <w:t xml:space="preserve"> for the Rehabilitation Services Administration (RSA) Case Service Report (RSA-911)</w:t>
      </w:r>
      <w:r w:rsidRPr="00D47232" w:rsidR="00FC6629">
        <w:rPr>
          <w:rFonts w:ascii="Times New Roman" w:eastAsia="Calibri" w:hAnsi="Times New Roman" w:cs="Times New Roman"/>
          <w:color w:val="000000"/>
          <w:sz w:val="24"/>
          <w:szCs w:val="24"/>
        </w:rPr>
        <w:t xml:space="preserve">, </w:t>
      </w:r>
      <w:bookmarkStart w:id="0" w:name="_Hlk138419188"/>
      <w:r w:rsidRPr="00D47232" w:rsidR="00FC6629">
        <w:rPr>
          <w:rFonts w:ascii="Times New Roman" w:eastAsia="Calibri" w:hAnsi="Times New Roman" w:cs="Times New Roman"/>
          <w:color w:val="000000"/>
          <w:sz w:val="24"/>
          <w:szCs w:val="24"/>
        </w:rPr>
        <w:t xml:space="preserve">published in the </w:t>
      </w:r>
      <w:r w:rsidRPr="00D47232" w:rsidR="00FC6629">
        <w:rPr>
          <w:rFonts w:ascii="Times New Roman" w:eastAsia="Calibri" w:hAnsi="Times New Roman" w:cs="Times New Roman"/>
          <w:i/>
          <w:color w:val="000000"/>
          <w:sz w:val="24"/>
          <w:szCs w:val="24"/>
        </w:rPr>
        <w:t>Federal Register</w:t>
      </w:r>
      <w:r w:rsidRPr="00D47232" w:rsidR="00FC6629">
        <w:rPr>
          <w:rFonts w:ascii="Times New Roman" w:eastAsia="Calibri" w:hAnsi="Times New Roman" w:cs="Times New Roman"/>
          <w:color w:val="000000"/>
          <w:sz w:val="24"/>
          <w:szCs w:val="24"/>
        </w:rPr>
        <w:t xml:space="preserve"> on </w:t>
      </w:r>
      <w:r w:rsidRPr="00D47232" w:rsidR="005C2E5E">
        <w:rPr>
          <w:rFonts w:ascii="Times New Roman" w:eastAsia="Calibri" w:hAnsi="Times New Roman" w:cs="Times New Roman"/>
          <w:color w:val="000000"/>
          <w:sz w:val="24"/>
          <w:szCs w:val="24"/>
        </w:rPr>
        <w:t>April 20, 2023</w:t>
      </w:r>
      <w:r w:rsidRPr="00D47232" w:rsidR="00FC6629">
        <w:rPr>
          <w:rFonts w:ascii="Times New Roman" w:eastAsia="Calibri" w:hAnsi="Times New Roman" w:cs="Times New Roman"/>
          <w:color w:val="000000"/>
          <w:sz w:val="24"/>
          <w:szCs w:val="24"/>
        </w:rPr>
        <w:t xml:space="preserve"> (</w:t>
      </w:r>
      <w:r w:rsidRPr="00D47232" w:rsidR="001A06F1">
        <w:rPr>
          <w:rFonts w:ascii="Times New Roman" w:eastAsia="Calibri" w:hAnsi="Times New Roman" w:cs="Times New Roman"/>
          <w:color w:val="000000"/>
          <w:sz w:val="24"/>
          <w:szCs w:val="24"/>
        </w:rPr>
        <w:t>88 FR 24395</w:t>
      </w:r>
      <w:r w:rsidRPr="00D47232" w:rsidR="00FC6629">
        <w:rPr>
          <w:rFonts w:ascii="Times New Roman" w:eastAsia="Calibri" w:hAnsi="Times New Roman" w:cs="Times New Roman"/>
          <w:color w:val="000000"/>
          <w:sz w:val="24"/>
          <w:szCs w:val="24"/>
        </w:rPr>
        <w:t>)</w:t>
      </w:r>
      <w:r w:rsidRPr="00D47232">
        <w:rPr>
          <w:rFonts w:ascii="Times New Roman" w:eastAsia="Calibri" w:hAnsi="Times New Roman" w:cs="Times New Roman"/>
          <w:color w:val="000000"/>
          <w:sz w:val="24"/>
          <w:szCs w:val="24"/>
        </w:rPr>
        <w:t xml:space="preserve">. </w:t>
      </w:r>
      <w:r w:rsidRPr="00D47232" w:rsidR="00EE0AD8">
        <w:rPr>
          <w:rFonts w:ascii="Times New Roman" w:eastAsia="Calibri" w:hAnsi="Times New Roman" w:cs="Times New Roman"/>
          <w:color w:val="000000"/>
          <w:sz w:val="24"/>
          <w:szCs w:val="24"/>
        </w:rPr>
        <w:t>RSA received</w:t>
      </w:r>
      <w:r w:rsidRPr="00D47232" w:rsidR="008935D7">
        <w:rPr>
          <w:rFonts w:ascii="Times New Roman" w:eastAsia="Calibri" w:hAnsi="Times New Roman" w:cs="Times New Roman"/>
          <w:color w:val="000000"/>
          <w:sz w:val="24"/>
          <w:szCs w:val="24"/>
        </w:rPr>
        <w:t xml:space="preserve"> approximately 20</w:t>
      </w:r>
      <w:r w:rsidRPr="00D47232" w:rsidR="00EE0AD8">
        <w:rPr>
          <w:rFonts w:ascii="Times New Roman" w:eastAsia="Calibri" w:hAnsi="Times New Roman" w:cs="Times New Roman"/>
          <w:color w:val="000000"/>
          <w:sz w:val="24"/>
          <w:szCs w:val="24"/>
        </w:rPr>
        <w:t xml:space="preserve"> comments</w:t>
      </w:r>
      <w:r w:rsidR="00232F51">
        <w:rPr>
          <w:rFonts w:ascii="Times New Roman" w:eastAsia="Calibri" w:hAnsi="Times New Roman" w:cs="Times New Roman"/>
          <w:color w:val="000000"/>
          <w:sz w:val="24"/>
          <w:szCs w:val="24"/>
        </w:rPr>
        <w:t xml:space="preserve"> </w:t>
      </w:r>
      <w:r w:rsidRPr="00D47232" w:rsidR="00232F51">
        <w:rPr>
          <w:rFonts w:ascii="Times New Roman" w:eastAsia="Calibri" w:hAnsi="Times New Roman" w:cs="Times New Roman"/>
          <w:color w:val="000000"/>
          <w:sz w:val="24"/>
          <w:szCs w:val="24"/>
        </w:rPr>
        <w:t>from four State Vocational Rehabilitation (VR) agencies</w:t>
      </w:r>
      <w:r w:rsidRPr="00D47232" w:rsidR="00EE0AD8">
        <w:rPr>
          <w:rFonts w:ascii="Times New Roman" w:eastAsia="Calibri" w:hAnsi="Times New Roman" w:cs="Times New Roman"/>
          <w:color w:val="000000"/>
          <w:sz w:val="24"/>
          <w:szCs w:val="24"/>
        </w:rPr>
        <w:t xml:space="preserve"> related to the </w:t>
      </w:r>
      <w:r w:rsidRPr="00D47232" w:rsidR="00AD7584">
        <w:rPr>
          <w:rFonts w:ascii="Times New Roman" w:eastAsia="Calibri" w:hAnsi="Times New Roman" w:cs="Times New Roman"/>
          <w:color w:val="000000"/>
          <w:sz w:val="24"/>
          <w:szCs w:val="24"/>
        </w:rPr>
        <w:t xml:space="preserve">proposed revisions to the </w:t>
      </w:r>
      <w:r w:rsidRPr="00D47232" w:rsidR="00EE0AD8">
        <w:rPr>
          <w:rFonts w:ascii="Times New Roman" w:eastAsia="Calibri" w:hAnsi="Times New Roman" w:cs="Times New Roman"/>
          <w:color w:val="000000"/>
          <w:sz w:val="24"/>
          <w:szCs w:val="24"/>
        </w:rPr>
        <w:t>RSA-91</w:t>
      </w:r>
      <w:r w:rsidRPr="00D47232" w:rsidR="002353E1">
        <w:rPr>
          <w:rFonts w:ascii="Times New Roman" w:eastAsia="Calibri" w:hAnsi="Times New Roman" w:cs="Times New Roman"/>
          <w:color w:val="000000"/>
          <w:sz w:val="24"/>
          <w:szCs w:val="24"/>
        </w:rPr>
        <w:t>1</w:t>
      </w:r>
      <w:r w:rsidRPr="00D47232" w:rsidR="00DD3ABB">
        <w:rPr>
          <w:rFonts w:ascii="Times New Roman" w:eastAsia="Calibri" w:hAnsi="Times New Roman" w:cs="Times New Roman"/>
          <w:color w:val="000000"/>
          <w:sz w:val="24"/>
          <w:szCs w:val="24"/>
        </w:rPr>
        <w:t xml:space="preserve">. </w:t>
      </w:r>
      <w:r w:rsidRPr="00D47232" w:rsidR="002353E1">
        <w:rPr>
          <w:rFonts w:ascii="Times New Roman" w:eastAsia="Calibri" w:hAnsi="Times New Roman" w:cs="Times New Roman"/>
          <w:color w:val="000000"/>
          <w:sz w:val="24"/>
          <w:szCs w:val="24"/>
        </w:rPr>
        <w:t xml:space="preserve">Below, </w:t>
      </w:r>
      <w:r w:rsidR="00E4057F">
        <w:rPr>
          <w:rFonts w:ascii="Times New Roman" w:eastAsia="Calibri" w:hAnsi="Times New Roman" w:cs="Times New Roman"/>
          <w:color w:val="000000"/>
          <w:sz w:val="24"/>
          <w:szCs w:val="24"/>
        </w:rPr>
        <w:t xml:space="preserve">the </w:t>
      </w:r>
      <w:r w:rsidRPr="00D47232" w:rsidR="00F5382B">
        <w:rPr>
          <w:rFonts w:ascii="Times New Roman" w:eastAsia="Calibri" w:hAnsi="Times New Roman" w:cs="Times New Roman"/>
          <w:color w:val="000000"/>
          <w:sz w:val="24"/>
          <w:szCs w:val="24"/>
        </w:rPr>
        <w:t xml:space="preserve">comments </w:t>
      </w:r>
      <w:r w:rsidR="00E4057F">
        <w:rPr>
          <w:rFonts w:ascii="Times New Roman" w:eastAsia="Calibri" w:hAnsi="Times New Roman" w:cs="Times New Roman"/>
          <w:color w:val="000000"/>
          <w:sz w:val="24"/>
          <w:szCs w:val="24"/>
        </w:rPr>
        <w:t xml:space="preserve">are </w:t>
      </w:r>
      <w:r w:rsidRPr="00D47232" w:rsidR="00F5382B">
        <w:rPr>
          <w:rFonts w:ascii="Times New Roman" w:eastAsia="Calibri" w:hAnsi="Times New Roman" w:cs="Times New Roman"/>
          <w:color w:val="000000"/>
          <w:sz w:val="24"/>
          <w:szCs w:val="24"/>
        </w:rPr>
        <w:t xml:space="preserve">categorized into </w:t>
      </w:r>
      <w:r w:rsidR="00F4104F">
        <w:rPr>
          <w:rFonts w:ascii="Times New Roman" w:eastAsia="Calibri" w:hAnsi="Times New Roman" w:cs="Times New Roman"/>
          <w:color w:val="000000"/>
          <w:sz w:val="24"/>
          <w:szCs w:val="24"/>
        </w:rPr>
        <w:t xml:space="preserve">two </w:t>
      </w:r>
      <w:r w:rsidRPr="00D47232" w:rsidR="00F5382B">
        <w:rPr>
          <w:rFonts w:ascii="Times New Roman" w:eastAsia="Calibri" w:hAnsi="Times New Roman" w:cs="Times New Roman"/>
          <w:color w:val="000000"/>
          <w:sz w:val="24"/>
          <w:szCs w:val="24"/>
        </w:rPr>
        <w:t>topics</w:t>
      </w:r>
      <w:r w:rsidRPr="00D47232" w:rsidR="00ED0DCD">
        <w:rPr>
          <w:rFonts w:ascii="Times New Roman" w:eastAsia="Calibri" w:hAnsi="Times New Roman" w:cs="Times New Roman"/>
          <w:color w:val="000000"/>
          <w:sz w:val="24"/>
          <w:szCs w:val="24"/>
        </w:rPr>
        <w:t xml:space="preserve">: </w:t>
      </w:r>
      <w:r w:rsidRPr="00D47232" w:rsidR="00D94866">
        <w:rPr>
          <w:rFonts w:ascii="Times New Roman" w:eastAsia="Calibri" w:hAnsi="Times New Roman" w:cs="Times New Roman"/>
          <w:color w:val="000000"/>
          <w:sz w:val="24"/>
          <w:szCs w:val="24"/>
        </w:rPr>
        <w:t>General Comments</w:t>
      </w:r>
      <w:r w:rsidR="00F4104F">
        <w:rPr>
          <w:rFonts w:ascii="Times New Roman" w:eastAsia="Calibri" w:hAnsi="Times New Roman" w:cs="Times New Roman"/>
          <w:color w:val="000000"/>
          <w:sz w:val="24"/>
          <w:szCs w:val="24"/>
        </w:rPr>
        <w:t xml:space="preserve"> </w:t>
      </w:r>
      <w:r w:rsidRPr="00D47232" w:rsidR="00DA4ACB">
        <w:rPr>
          <w:rFonts w:ascii="Times New Roman" w:eastAsia="Calibri" w:hAnsi="Times New Roman" w:cs="Times New Roman"/>
          <w:color w:val="000000"/>
          <w:sz w:val="24"/>
          <w:szCs w:val="24"/>
        </w:rPr>
        <w:t xml:space="preserve">and </w:t>
      </w:r>
      <w:r w:rsidRPr="00D47232" w:rsidR="00ED0DCD">
        <w:rPr>
          <w:rFonts w:ascii="Times New Roman" w:eastAsia="Calibri" w:hAnsi="Times New Roman" w:cs="Times New Roman"/>
          <w:color w:val="000000"/>
          <w:sz w:val="24"/>
          <w:szCs w:val="24"/>
        </w:rPr>
        <w:t>Specific Data Elements</w:t>
      </w:r>
      <w:r w:rsidRPr="00D47232" w:rsidR="00F9108E">
        <w:rPr>
          <w:rFonts w:ascii="Times New Roman" w:eastAsia="Calibri" w:hAnsi="Times New Roman" w:cs="Times New Roman"/>
          <w:color w:val="000000"/>
          <w:sz w:val="24"/>
          <w:szCs w:val="24"/>
        </w:rPr>
        <w:t xml:space="preserve">. </w:t>
      </w:r>
      <w:r w:rsidRPr="00D47232" w:rsidR="00ED0DCD">
        <w:rPr>
          <w:rFonts w:ascii="Times New Roman" w:eastAsia="Calibri" w:hAnsi="Times New Roman" w:cs="Times New Roman"/>
          <w:color w:val="000000"/>
          <w:sz w:val="24"/>
          <w:szCs w:val="24"/>
        </w:rPr>
        <w:t xml:space="preserve">The </w:t>
      </w:r>
      <w:r w:rsidRPr="00D47232">
        <w:rPr>
          <w:rFonts w:ascii="Times New Roman" w:eastAsia="Calibri" w:hAnsi="Times New Roman" w:cs="Times New Roman"/>
          <w:color w:val="000000"/>
          <w:sz w:val="24"/>
          <w:szCs w:val="24"/>
        </w:rPr>
        <w:t>Department</w:t>
      </w:r>
      <w:r w:rsidRPr="00D47232" w:rsidR="00E173D3">
        <w:rPr>
          <w:rFonts w:ascii="Times New Roman" w:eastAsia="Calibri" w:hAnsi="Times New Roman" w:cs="Times New Roman"/>
          <w:color w:val="000000"/>
          <w:sz w:val="24"/>
          <w:szCs w:val="24"/>
        </w:rPr>
        <w:t>’s</w:t>
      </w:r>
      <w:r w:rsidRPr="00D47232">
        <w:rPr>
          <w:rFonts w:ascii="Times New Roman" w:eastAsia="Calibri" w:hAnsi="Times New Roman" w:cs="Times New Roman"/>
          <w:color w:val="000000"/>
          <w:sz w:val="24"/>
          <w:szCs w:val="24"/>
        </w:rPr>
        <w:t xml:space="preserve"> “response”</w:t>
      </w:r>
      <w:r w:rsidRPr="00D47232" w:rsidR="00BB61F8">
        <w:rPr>
          <w:rFonts w:ascii="Times New Roman" w:eastAsia="Calibri" w:hAnsi="Times New Roman" w:cs="Times New Roman"/>
          <w:color w:val="000000"/>
          <w:sz w:val="24"/>
          <w:szCs w:val="24"/>
        </w:rPr>
        <w:t xml:space="preserve"> </w:t>
      </w:r>
      <w:r w:rsidRPr="00D47232" w:rsidR="00ED0DCD">
        <w:rPr>
          <w:rFonts w:ascii="Times New Roman" w:eastAsia="Calibri" w:hAnsi="Times New Roman" w:cs="Times New Roman"/>
          <w:color w:val="000000"/>
          <w:sz w:val="24"/>
          <w:szCs w:val="24"/>
        </w:rPr>
        <w:t xml:space="preserve">follows </w:t>
      </w:r>
      <w:r w:rsidRPr="00D47232" w:rsidR="00BB61F8">
        <w:rPr>
          <w:rFonts w:ascii="Times New Roman" w:eastAsia="Calibri" w:hAnsi="Times New Roman" w:cs="Times New Roman"/>
          <w:color w:val="000000"/>
          <w:sz w:val="24"/>
          <w:szCs w:val="24"/>
        </w:rPr>
        <w:t xml:space="preserve">each </w:t>
      </w:r>
      <w:r w:rsidRPr="00D47232" w:rsidR="00ED0DCD">
        <w:rPr>
          <w:rFonts w:ascii="Times New Roman" w:eastAsia="Calibri" w:hAnsi="Times New Roman" w:cs="Times New Roman"/>
          <w:color w:val="000000"/>
          <w:sz w:val="24"/>
          <w:szCs w:val="24"/>
        </w:rPr>
        <w:t xml:space="preserve">comment summary. </w:t>
      </w:r>
      <w:r w:rsidRPr="00D47232" w:rsidR="00E61957">
        <w:rPr>
          <w:rFonts w:ascii="Times New Roman" w:eastAsia="Calibri" w:hAnsi="Times New Roman" w:cs="Times New Roman"/>
          <w:color w:val="000000"/>
          <w:sz w:val="24"/>
          <w:szCs w:val="24"/>
        </w:rPr>
        <w:t xml:space="preserve"> </w:t>
      </w:r>
    </w:p>
    <w:bookmarkEnd w:id="0"/>
    <w:p w:rsidR="00627EFA" w:rsidRPr="00D47232" w:rsidP="00627EFA" w14:paraId="50395752" w14:textId="77777777">
      <w:pPr>
        <w:rPr>
          <w:rFonts w:ascii="Times New Roman" w:hAnsi="Times New Roman" w:cs="Times New Roman"/>
          <w:sz w:val="24"/>
          <w:szCs w:val="24"/>
        </w:rPr>
      </w:pPr>
    </w:p>
    <w:p w:rsidR="00E818D3" w:rsidRPr="00B8511C" w:rsidP="008E640A" w14:paraId="50395753" w14:textId="77777777">
      <w:pPr>
        <w:pStyle w:val="Heading1"/>
        <w:rPr>
          <w:sz w:val="28"/>
          <w:szCs w:val="28"/>
        </w:rPr>
      </w:pPr>
      <w:r w:rsidRPr="00B8511C">
        <w:rPr>
          <w:sz w:val="28"/>
          <w:szCs w:val="28"/>
        </w:rPr>
        <w:t>Comments and Responses</w:t>
      </w:r>
    </w:p>
    <w:p w:rsidR="00E818D3" w:rsidRPr="00D47232" w:rsidP="00E818D3" w14:paraId="50395754" w14:textId="77777777">
      <w:pPr>
        <w:rPr>
          <w:rFonts w:ascii="Times New Roman" w:hAnsi="Times New Roman" w:cs="Times New Roman"/>
          <w:sz w:val="24"/>
          <w:szCs w:val="24"/>
        </w:rPr>
      </w:pPr>
    </w:p>
    <w:p w:rsidR="00E818D3" w:rsidRPr="00D47232" w:rsidP="00E818D3" w14:paraId="50395755" w14:textId="06F0667A">
      <w:pPr>
        <w:pStyle w:val="Heading2"/>
        <w:rPr>
          <w:rFonts w:cs="Times New Roman"/>
          <w:sz w:val="24"/>
          <w:szCs w:val="24"/>
        </w:rPr>
      </w:pPr>
      <w:r>
        <w:rPr>
          <w:rFonts w:cs="Times New Roman"/>
          <w:sz w:val="24"/>
          <w:szCs w:val="24"/>
        </w:rPr>
        <w:t>General Comments</w:t>
      </w:r>
      <w:r w:rsidRPr="00D47232">
        <w:rPr>
          <w:rFonts w:cs="Times New Roman"/>
          <w:sz w:val="24"/>
          <w:szCs w:val="24"/>
        </w:rPr>
        <w:tab/>
      </w:r>
    </w:p>
    <w:p w:rsidR="00E818D3" w:rsidRPr="00D47232" w:rsidP="00E818D3" w14:paraId="50395756" w14:textId="77777777">
      <w:pPr>
        <w:rPr>
          <w:rFonts w:ascii="Times New Roman" w:hAnsi="Times New Roman" w:cs="Times New Roman"/>
          <w:sz w:val="24"/>
          <w:szCs w:val="24"/>
        </w:rPr>
      </w:pPr>
    </w:p>
    <w:p w:rsidR="00E818D3" w:rsidRPr="00D47232" w:rsidP="00E818D3" w14:paraId="50395757" w14:textId="41AC4B19">
      <w:pPr>
        <w:ind w:left="720"/>
        <w:rPr>
          <w:rFonts w:ascii="Times New Roman" w:hAnsi="Times New Roman" w:cs="Times New Roman"/>
          <w:sz w:val="24"/>
          <w:szCs w:val="24"/>
        </w:rPr>
      </w:pPr>
      <w:bookmarkStart w:id="1" w:name="_Hlk138163748"/>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s:</w:t>
      </w:r>
      <w:r w:rsidRPr="00D47232">
        <w:rPr>
          <w:rFonts w:ascii="Times New Roman" w:hAnsi="Times New Roman" w:cs="Times New Roman"/>
          <w:sz w:val="24"/>
          <w:szCs w:val="24"/>
        </w:rPr>
        <w:t xml:space="preserve"> </w:t>
      </w:r>
      <w:r w:rsidRPr="00D47232" w:rsidR="00A94178">
        <w:rPr>
          <w:rFonts w:ascii="Times New Roman" w:hAnsi="Times New Roman" w:cs="Times New Roman"/>
          <w:sz w:val="24"/>
          <w:szCs w:val="24"/>
        </w:rPr>
        <w:t>Two</w:t>
      </w:r>
      <w:r w:rsidRPr="00D47232" w:rsidR="003F1A17">
        <w:rPr>
          <w:rFonts w:ascii="Times New Roman" w:hAnsi="Times New Roman" w:cs="Times New Roman"/>
          <w:sz w:val="24"/>
          <w:szCs w:val="24"/>
        </w:rPr>
        <w:t xml:space="preserve"> commenter</w:t>
      </w:r>
      <w:r w:rsidRPr="00D47232" w:rsidR="00A94178">
        <w:rPr>
          <w:rFonts w:ascii="Times New Roman" w:hAnsi="Times New Roman" w:cs="Times New Roman"/>
          <w:sz w:val="24"/>
          <w:szCs w:val="24"/>
        </w:rPr>
        <w:t>s</w:t>
      </w:r>
      <w:r w:rsidRPr="00D47232" w:rsidR="003F1A17">
        <w:rPr>
          <w:rFonts w:ascii="Times New Roman" w:hAnsi="Times New Roman" w:cs="Times New Roman"/>
          <w:sz w:val="24"/>
          <w:szCs w:val="24"/>
        </w:rPr>
        <w:t xml:space="preserve"> agreed that the </w:t>
      </w:r>
      <w:r w:rsidRPr="00D47232" w:rsidR="005B3594">
        <w:rPr>
          <w:rFonts w:ascii="Times New Roman" w:hAnsi="Times New Roman" w:cs="Times New Roman"/>
          <w:sz w:val="24"/>
          <w:szCs w:val="24"/>
        </w:rPr>
        <w:t>data elements RSA proposed to</w:t>
      </w:r>
      <w:r w:rsidRPr="00D47232" w:rsidR="003F1A17">
        <w:rPr>
          <w:rFonts w:ascii="Times New Roman" w:hAnsi="Times New Roman" w:cs="Times New Roman"/>
          <w:sz w:val="24"/>
          <w:szCs w:val="24"/>
        </w:rPr>
        <w:t xml:space="preserve"> delet</w:t>
      </w:r>
      <w:r w:rsidRPr="00D47232" w:rsidR="005B3594">
        <w:rPr>
          <w:rFonts w:ascii="Times New Roman" w:hAnsi="Times New Roman" w:cs="Times New Roman"/>
          <w:sz w:val="24"/>
          <w:szCs w:val="24"/>
        </w:rPr>
        <w:t xml:space="preserve">e </w:t>
      </w:r>
      <w:r w:rsidRPr="00D47232" w:rsidR="003F1A17">
        <w:rPr>
          <w:rFonts w:ascii="Times New Roman" w:hAnsi="Times New Roman" w:cs="Times New Roman"/>
          <w:sz w:val="24"/>
          <w:szCs w:val="24"/>
        </w:rPr>
        <w:t xml:space="preserve">were appropriate </w:t>
      </w:r>
      <w:r w:rsidR="00512CAF">
        <w:rPr>
          <w:rFonts w:ascii="Times New Roman" w:hAnsi="Times New Roman" w:cs="Times New Roman"/>
          <w:sz w:val="24"/>
          <w:szCs w:val="24"/>
        </w:rPr>
        <w:t xml:space="preserve">to eliminate from RSA-911 </w:t>
      </w:r>
      <w:r w:rsidRPr="00D47232" w:rsidR="003F1A17">
        <w:rPr>
          <w:rFonts w:ascii="Times New Roman" w:hAnsi="Times New Roman" w:cs="Times New Roman"/>
          <w:sz w:val="24"/>
          <w:szCs w:val="24"/>
        </w:rPr>
        <w:t xml:space="preserve">and </w:t>
      </w:r>
      <w:r w:rsidRPr="00D47232" w:rsidR="00A94178">
        <w:rPr>
          <w:rFonts w:ascii="Times New Roman" w:hAnsi="Times New Roman" w:cs="Times New Roman"/>
          <w:sz w:val="24"/>
          <w:szCs w:val="24"/>
        </w:rPr>
        <w:t xml:space="preserve">one commenter </w:t>
      </w:r>
      <w:r w:rsidRPr="00D47232" w:rsidR="003F1A17">
        <w:rPr>
          <w:rFonts w:ascii="Times New Roman" w:hAnsi="Times New Roman" w:cs="Times New Roman"/>
          <w:sz w:val="24"/>
          <w:szCs w:val="24"/>
        </w:rPr>
        <w:t xml:space="preserve">stated that they anticipated that the modified code values, revised definitions, and reporting instructions will result in more clarity and more accurate RSA-911 </w:t>
      </w:r>
      <w:r w:rsidR="00D13F63">
        <w:rPr>
          <w:rFonts w:ascii="Times New Roman" w:hAnsi="Times New Roman" w:cs="Times New Roman"/>
          <w:sz w:val="24"/>
          <w:szCs w:val="24"/>
        </w:rPr>
        <w:t xml:space="preserve">data collection and </w:t>
      </w:r>
      <w:r w:rsidRPr="00D47232" w:rsidR="003F1A17">
        <w:rPr>
          <w:rFonts w:ascii="Times New Roman" w:hAnsi="Times New Roman" w:cs="Times New Roman"/>
          <w:sz w:val="24"/>
          <w:szCs w:val="24"/>
        </w:rPr>
        <w:t>reporting.</w:t>
      </w:r>
    </w:p>
    <w:p w:rsidR="00E818D3" w:rsidRPr="00D47232" w:rsidP="00E818D3" w14:paraId="50395758" w14:textId="77777777">
      <w:pPr>
        <w:rPr>
          <w:rFonts w:ascii="Times New Roman" w:hAnsi="Times New Roman" w:cs="Times New Roman"/>
          <w:sz w:val="24"/>
          <w:szCs w:val="24"/>
          <w:u w:val="single"/>
        </w:rPr>
      </w:pPr>
    </w:p>
    <w:p w:rsidR="006410AB" w:rsidRPr="00D47232" w:rsidP="006410AB" w14:paraId="7E52F73F" w14:textId="63DC84E4">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sidR="006016F5">
        <w:rPr>
          <w:rFonts w:ascii="Times New Roman" w:hAnsi="Times New Roman" w:cs="Times New Roman"/>
          <w:sz w:val="24"/>
          <w:szCs w:val="24"/>
        </w:rPr>
        <w:t xml:space="preserve"> </w:t>
      </w:r>
      <w:r w:rsidRPr="00D47232">
        <w:rPr>
          <w:rFonts w:ascii="Times New Roman" w:hAnsi="Times New Roman" w:cs="Times New Roman"/>
          <w:sz w:val="24"/>
          <w:szCs w:val="24"/>
        </w:rPr>
        <w:t>We appreciate th</w:t>
      </w:r>
      <w:r w:rsidRPr="00D47232" w:rsidR="00ED0DCD">
        <w:rPr>
          <w:rFonts w:ascii="Times New Roman" w:hAnsi="Times New Roman" w:cs="Times New Roman"/>
          <w:sz w:val="24"/>
          <w:szCs w:val="24"/>
        </w:rPr>
        <w:t xml:space="preserve">is support as we continue to streamline the RSA-911 to collect </w:t>
      </w:r>
      <w:r w:rsidR="00C07782">
        <w:rPr>
          <w:rFonts w:ascii="Times New Roman" w:hAnsi="Times New Roman" w:cs="Times New Roman"/>
          <w:sz w:val="24"/>
          <w:szCs w:val="24"/>
        </w:rPr>
        <w:t xml:space="preserve">only </w:t>
      </w:r>
      <w:r w:rsidRPr="00D47232" w:rsidR="00ED0DCD">
        <w:rPr>
          <w:rFonts w:ascii="Times New Roman" w:hAnsi="Times New Roman" w:cs="Times New Roman"/>
          <w:sz w:val="24"/>
          <w:szCs w:val="24"/>
        </w:rPr>
        <w:t xml:space="preserve">those data necessary for administration of the State VR Services and State Supported Employment Services programs. </w:t>
      </w:r>
    </w:p>
    <w:bookmarkEnd w:id="1"/>
    <w:p w:rsidR="00DA4ACB" w:rsidRPr="00D47232" w:rsidP="00DA4ACB" w14:paraId="2B76EF48" w14:textId="0CC66BE9">
      <w:pPr>
        <w:rPr>
          <w:rFonts w:ascii="Times New Roman" w:hAnsi="Times New Roman" w:cs="Times New Roman"/>
          <w:sz w:val="24"/>
          <w:szCs w:val="24"/>
        </w:rPr>
      </w:pPr>
    </w:p>
    <w:p w:rsidR="00E97C86" w:rsidRPr="00D47232" w:rsidP="00DA4ACB" w14:paraId="4ACA47AA" w14:textId="6780EF8D">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D47232">
        <w:rPr>
          <w:rFonts w:ascii="Times New Roman" w:hAnsi="Times New Roman" w:cs="Times New Roman"/>
          <w:sz w:val="24"/>
          <w:szCs w:val="24"/>
        </w:rPr>
        <w:t xml:space="preserve"> One commenter indicated that the burden associated with the RSA-911 data collection and reporting requirements </w:t>
      </w:r>
      <w:r w:rsidRPr="00D47232" w:rsidR="00DD7DA2">
        <w:rPr>
          <w:rFonts w:ascii="Times New Roman" w:hAnsi="Times New Roman" w:cs="Times New Roman"/>
          <w:sz w:val="24"/>
          <w:szCs w:val="24"/>
        </w:rPr>
        <w:t xml:space="preserve">has contributed largely to VR counselor burnout and turnover which has negatively affected the outcomes individuals with disabilities achieve through the VR program. As a result, this commenter stated </w:t>
      </w:r>
      <w:r w:rsidRPr="00D47232" w:rsidR="00CE5755">
        <w:rPr>
          <w:rFonts w:ascii="Times New Roman" w:hAnsi="Times New Roman" w:cs="Times New Roman"/>
          <w:sz w:val="24"/>
          <w:szCs w:val="24"/>
        </w:rPr>
        <w:t>they hoped RSA would have eliminated even more data elements from the RSA-911</w:t>
      </w:r>
      <w:r w:rsidRPr="00D47232" w:rsidR="00967397">
        <w:rPr>
          <w:rFonts w:ascii="Times New Roman" w:hAnsi="Times New Roman" w:cs="Times New Roman"/>
          <w:sz w:val="24"/>
          <w:szCs w:val="24"/>
        </w:rPr>
        <w:t xml:space="preserve"> to reduce more burden. </w:t>
      </w:r>
    </w:p>
    <w:p w:rsidR="00E97C86" w:rsidRPr="00D47232" w:rsidP="00DA4ACB" w14:paraId="69976A8B" w14:textId="70DF446A">
      <w:pPr>
        <w:ind w:left="720"/>
        <w:rPr>
          <w:rFonts w:ascii="Times New Roman" w:hAnsi="Times New Roman" w:cs="Times New Roman"/>
          <w:sz w:val="24"/>
          <w:szCs w:val="24"/>
        </w:rPr>
      </w:pPr>
    </w:p>
    <w:p w:rsidR="00E97C86" w:rsidRPr="002C70A7" w:rsidP="00DA4ACB" w14:paraId="40508241" w14:textId="24BF5F4F">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002C70A7">
        <w:rPr>
          <w:rFonts w:ascii="Times New Roman" w:hAnsi="Times New Roman" w:cs="Times New Roman"/>
          <w:sz w:val="24"/>
          <w:szCs w:val="24"/>
        </w:rPr>
        <w:t xml:space="preserve"> All of the data required by the RSA-911 are mandated by</w:t>
      </w:r>
      <w:r w:rsidR="00AC66B4">
        <w:rPr>
          <w:rFonts w:ascii="Times New Roman" w:hAnsi="Times New Roman" w:cs="Times New Roman"/>
          <w:sz w:val="24"/>
          <w:szCs w:val="24"/>
        </w:rPr>
        <w:t xml:space="preserve"> either</w:t>
      </w:r>
      <w:r w:rsidR="002C70A7">
        <w:rPr>
          <w:rFonts w:ascii="Times New Roman" w:hAnsi="Times New Roman" w:cs="Times New Roman"/>
          <w:sz w:val="24"/>
          <w:szCs w:val="24"/>
        </w:rPr>
        <w:t xml:space="preserve"> </w:t>
      </w:r>
      <w:r w:rsidR="00AC66B4">
        <w:rPr>
          <w:rFonts w:ascii="Times New Roman" w:hAnsi="Times New Roman" w:cs="Times New Roman"/>
          <w:sz w:val="24"/>
          <w:szCs w:val="24"/>
        </w:rPr>
        <w:t xml:space="preserve">the </w:t>
      </w:r>
      <w:r w:rsidRPr="00AC66B4" w:rsidR="00AC66B4">
        <w:rPr>
          <w:rFonts w:ascii="Times New Roman" w:hAnsi="Times New Roman" w:cs="Times New Roman"/>
          <w:sz w:val="24"/>
          <w:szCs w:val="24"/>
        </w:rPr>
        <w:t>Rehabilitation Act of 1973 (Rehabilitation Act)</w:t>
      </w:r>
      <w:r w:rsidR="00AC66B4">
        <w:rPr>
          <w:rFonts w:ascii="Times New Roman" w:hAnsi="Times New Roman" w:cs="Times New Roman"/>
          <w:sz w:val="24"/>
          <w:szCs w:val="24"/>
        </w:rPr>
        <w:t xml:space="preserve">, </w:t>
      </w:r>
      <w:r w:rsidRPr="00AC66B4" w:rsidR="00AC66B4">
        <w:rPr>
          <w:rFonts w:ascii="Times New Roman" w:hAnsi="Times New Roman" w:cs="Times New Roman"/>
          <w:sz w:val="24"/>
          <w:szCs w:val="24"/>
        </w:rPr>
        <w:t>the Workforce Innovation and Opportunity Act (WIOA)</w:t>
      </w:r>
      <w:r w:rsidR="00AC66B4">
        <w:rPr>
          <w:rFonts w:ascii="Times New Roman" w:hAnsi="Times New Roman" w:cs="Times New Roman"/>
          <w:sz w:val="24"/>
          <w:szCs w:val="24"/>
        </w:rPr>
        <w:t xml:space="preserve">, or the </w:t>
      </w:r>
      <w:r w:rsidRPr="00AC66B4" w:rsidR="00AC66B4">
        <w:rPr>
          <w:rFonts w:ascii="Times New Roman" w:hAnsi="Times New Roman" w:cs="Times New Roman"/>
          <w:sz w:val="24"/>
          <w:szCs w:val="24"/>
        </w:rPr>
        <w:t>Build America, Buy America Act (BABAA)</w:t>
      </w:r>
      <w:r w:rsidR="00AC66B4">
        <w:rPr>
          <w:rFonts w:ascii="Times New Roman" w:hAnsi="Times New Roman" w:cs="Times New Roman"/>
          <w:sz w:val="24"/>
          <w:szCs w:val="24"/>
        </w:rPr>
        <w:t xml:space="preserve">. RSA is committed to collecting </w:t>
      </w:r>
      <w:r w:rsidR="00C07782">
        <w:rPr>
          <w:rFonts w:ascii="Times New Roman" w:hAnsi="Times New Roman" w:cs="Times New Roman"/>
          <w:sz w:val="24"/>
          <w:szCs w:val="24"/>
        </w:rPr>
        <w:t xml:space="preserve">only </w:t>
      </w:r>
      <w:r w:rsidR="00AC66B4">
        <w:rPr>
          <w:rFonts w:ascii="Times New Roman" w:hAnsi="Times New Roman" w:cs="Times New Roman"/>
          <w:sz w:val="24"/>
          <w:szCs w:val="24"/>
        </w:rPr>
        <w:t>the data it needs to administer the State VR Services and State Supported Employment Services program</w:t>
      </w:r>
      <w:r w:rsidR="00C07782">
        <w:rPr>
          <w:rFonts w:ascii="Times New Roman" w:hAnsi="Times New Roman" w:cs="Times New Roman"/>
          <w:sz w:val="24"/>
          <w:szCs w:val="24"/>
        </w:rPr>
        <w:t>s</w:t>
      </w:r>
      <w:r w:rsidR="00AC66B4">
        <w:rPr>
          <w:rFonts w:ascii="Times New Roman" w:hAnsi="Times New Roman" w:cs="Times New Roman"/>
          <w:sz w:val="24"/>
          <w:szCs w:val="24"/>
        </w:rPr>
        <w:t xml:space="preserve"> and carry out the WIOA performance accountability provisions at the Federal level. We understand that State VR agencies may impose additional data collection and reporting requirements for these programs and we regularly provide technical assistance to assist State VR agencies in balancing Federal requirements and with those that are State-impose</w:t>
      </w:r>
      <w:r w:rsidR="00685E8A">
        <w:rPr>
          <w:rFonts w:ascii="Times New Roman" w:hAnsi="Times New Roman" w:cs="Times New Roman"/>
          <w:sz w:val="24"/>
          <w:szCs w:val="24"/>
        </w:rPr>
        <w:t>d</w:t>
      </w:r>
      <w:r w:rsidR="00AC66B4">
        <w:rPr>
          <w:rFonts w:ascii="Times New Roman" w:hAnsi="Times New Roman" w:cs="Times New Roman"/>
          <w:sz w:val="24"/>
          <w:szCs w:val="24"/>
        </w:rPr>
        <w:t xml:space="preserve">. Finally, it is important to note that RSA does not expect VR counselors to be the sole staff persons responsible for RSA-911 data collection and reporting. In order for RSA-911 data to be accurate and usable in program evaluation and data-driven decision making, State VR agencies must develop internal controls, </w:t>
      </w:r>
      <w:r w:rsidR="005472B6">
        <w:rPr>
          <w:rFonts w:ascii="Times New Roman" w:hAnsi="Times New Roman" w:cs="Times New Roman"/>
          <w:sz w:val="24"/>
          <w:szCs w:val="24"/>
        </w:rPr>
        <w:t xml:space="preserve">consistent with requirements in the Uniform Guidance, </w:t>
      </w:r>
      <w:r w:rsidR="00AC66B4">
        <w:rPr>
          <w:rFonts w:ascii="Times New Roman" w:hAnsi="Times New Roman" w:cs="Times New Roman"/>
          <w:sz w:val="24"/>
          <w:szCs w:val="24"/>
        </w:rPr>
        <w:t xml:space="preserve">incorporating a variety of staff and processes, that lead to a high-quality dataset. </w:t>
      </w:r>
    </w:p>
    <w:p w:rsidR="00DA4ACB" w:rsidRPr="00D47232" w:rsidP="00DA4ACB" w14:paraId="1660A8B5" w14:textId="23DFAC6A">
      <w:pPr>
        <w:ind w:left="720"/>
        <w:rPr>
          <w:rFonts w:ascii="Times New Roman" w:hAnsi="Times New Roman" w:cs="Times New Roman"/>
          <w:sz w:val="24"/>
          <w:szCs w:val="24"/>
        </w:rPr>
      </w:pPr>
      <w:r w:rsidRPr="001A60C6">
        <w:rPr>
          <w:rFonts w:ascii="Times New Roman" w:hAnsi="Times New Roman" w:cs="Times New Roman"/>
          <w:sz w:val="24"/>
          <w:szCs w:val="24"/>
          <w:u w:val="single"/>
        </w:rPr>
        <w:t>Comment:</w:t>
      </w:r>
      <w:r w:rsidRPr="00D47232">
        <w:rPr>
          <w:rFonts w:ascii="Times New Roman" w:hAnsi="Times New Roman" w:cs="Times New Roman"/>
          <w:sz w:val="24"/>
          <w:szCs w:val="24"/>
        </w:rPr>
        <w:t xml:space="preserve"> One commenter </w:t>
      </w:r>
      <w:r w:rsidRPr="00D47232" w:rsidR="0016236A">
        <w:rPr>
          <w:rFonts w:ascii="Times New Roman" w:hAnsi="Times New Roman" w:cs="Times New Roman"/>
          <w:sz w:val="24"/>
          <w:szCs w:val="24"/>
        </w:rPr>
        <w:t xml:space="preserve">asked RSA </w:t>
      </w:r>
      <w:r w:rsidRPr="00D47232" w:rsidR="00986831">
        <w:rPr>
          <w:rFonts w:ascii="Times New Roman" w:hAnsi="Times New Roman" w:cs="Times New Roman"/>
          <w:sz w:val="24"/>
          <w:szCs w:val="24"/>
        </w:rPr>
        <w:t>to</w:t>
      </w:r>
      <w:r w:rsidRPr="00D47232" w:rsidR="0016236A">
        <w:rPr>
          <w:rFonts w:ascii="Times New Roman" w:hAnsi="Times New Roman" w:cs="Times New Roman"/>
          <w:sz w:val="24"/>
          <w:szCs w:val="24"/>
        </w:rPr>
        <w:t xml:space="preserve"> differentiate between the terms “correctable,” as </w:t>
      </w:r>
      <w:r w:rsidRPr="00D47232" w:rsidR="00AB4879">
        <w:rPr>
          <w:rFonts w:ascii="Times New Roman" w:hAnsi="Times New Roman" w:cs="Times New Roman"/>
          <w:sz w:val="24"/>
          <w:szCs w:val="24"/>
        </w:rPr>
        <w:t xml:space="preserve">RSA </w:t>
      </w:r>
      <w:r w:rsidRPr="00D47232" w:rsidR="002A2F6D">
        <w:rPr>
          <w:rFonts w:ascii="Times New Roman" w:hAnsi="Times New Roman" w:cs="Times New Roman"/>
          <w:sz w:val="24"/>
          <w:szCs w:val="24"/>
        </w:rPr>
        <w:t xml:space="preserve">used in this proposed revision </w:t>
      </w:r>
      <w:r w:rsidRPr="00D47232" w:rsidR="0016236A">
        <w:rPr>
          <w:rFonts w:ascii="Times New Roman" w:hAnsi="Times New Roman" w:cs="Times New Roman"/>
          <w:sz w:val="24"/>
          <w:szCs w:val="24"/>
        </w:rPr>
        <w:t xml:space="preserve">and </w:t>
      </w:r>
      <w:r w:rsidRPr="00D47232" w:rsidR="002A2F6D">
        <w:rPr>
          <w:rFonts w:ascii="Times New Roman" w:hAnsi="Times New Roman" w:cs="Times New Roman"/>
          <w:sz w:val="24"/>
          <w:szCs w:val="24"/>
        </w:rPr>
        <w:t xml:space="preserve">“updateable,” as RSA used in Policy Directive 19-03. </w:t>
      </w:r>
      <w:r w:rsidR="0047347E">
        <w:rPr>
          <w:rFonts w:ascii="Times New Roman" w:hAnsi="Times New Roman" w:cs="Times New Roman"/>
          <w:sz w:val="24"/>
          <w:szCs w:val="24"/>
        </w:rPr>
        <w:t>The commenter indicated that it would permissible, for example,</w:t>
      </w:r>
      <w:r w:rsidRPr="00D47232" w:rsidR="0016236A">
        <w:rPr>
          <w:rFonts w:ascii="Times New Roman" w:hAnsi="Times New Roman" w:cs="Times New Roman"/>
          <w:sz w:val="24"/>
          <w:szCs w:val="24"/>
        </w:rPr>
        <w:t xml:space="preserve"> to correct a birthdate if the </w:t>
      </w:r>
      <w:r w:rsidR="0047347E">
        <w:rPr>
          <w:rFonts w:ascii="Times New Roman" w:hAnsi="Times New Roman" w:cs="Times New Roman"/>
          <w:sz w:val="24"/>
          <w:szCs w:val="24"/>
        </w:rPr>
        <w:t xml:space="preserve">State VR agency found an </w:t>
      </w:r>
      <w:r w:rsidRPr="00D47232" w:rsidR="0016236A">
        <w:rPr>
          <w:rFonts w:ascii="Times New Roman" w:hAnsi="Times New Roman" w:cs="Times New Roman"/>
          <w:sz w:val="24"/>
          <w:szCs w:val="24"/>
        </w:rPr>
        <w:t xml:space="preserve">error </w:t>
      </w:r>
      <w:r w:rsidR="0047347E">
        <w:rPr>
          <w:rFonts w:ascii="Times New Roman" w:hAnsi="Times New Roman" w:cs="Times New Roman"/>
          <w:sz w:val="24"/>
          <w:szCs w:val="24"/>
        </w:rPr>
        <w:t>in the same program year</w:t>
      </w:r>
      <w:r w:rsidRPr="00D47232" w:rsidR="0016236A">
        <w:rPr>
          <w:rFonts w:ascii="Times New Roman" w:hAnsi="Times New Roman" w:cs="Times New Roman"/>
          <w:sz w:val="24"/>
          <w:szCs w:val="24"/>
        </w:rPr>
        <w:t xml:space="preserve">. </w:t>
      </w:r>
      <w:r w:rsidR="0047347E">
        <w:rPr>
          <w:rFonts w:ascii="Times New Roman" w:hAnsi="Times New Roman" w:cs="Times New Roman"/>
          <w:sz w:val="24"/>
          <w:szCs w:val="24"/>
        </w:rPr>
        <w:t xml:space="preserve">The commenter also indicated that a Data Element, such as Data Element </w:t>
      </w:r>
      <w:r w:rsidRPr="00D47232" w:rsidR="0016236A">
        <w:rPr>
          <w:rFonts w:ascii="Times New Roman" w:hAnsi="Times New Roman" w:cs="Times New Roman"/>
          <w:sz w:val="24"/>
          <w:szCs w:val="24"/>
        </w:rPr>
        <w:t>78</w:t>
      </w:r>
      <w:r w:rsidR="0047347E">
        <w:rPr>
          <w:rFonts w:ascii="Times New Roman" w:hAnsi="Times New Roman" w:cs="Times New Roman"/>
          <w:sz w:val="24"/>
          <w:szCs w:val="24"/>
        </w:rPr>
        <w:t>,</w:t>
      </w:r>
      <w:r w:rsidRPr="00D47232" w:rsidR="0016236A">
        <w:rPr>
          <w:rFonts w:ascii="Times New Roman" w:hAnsi="Times New Roman" w:cs="Times New Roman"/>
          <w:sz w:val="24"/>
          <w:szCs w:val="24"/>
        </w:rPr>
        <w:t xml:space="preserve"> is updateable when </w:t>
      </w:r>
      <w:r w:rsidR="0047347E">
        <w:rPr>
          <w:rFonts w:ascii="Times New Roman" w:hAnsi="Times New Roman" w:cs="Times New Roman"/>
          <w:sz w:val="24"/>
          <w:szCs w:val="24"/>
        </w:rPr>
        <w:t xml:space="preserve">the individual’s enrollment status changes. </w:t>
      </w:r>
    </w:p>
    <w:p w:rsidR="00DA4ACB" w:rsidRPr="00D47232" w:rsidP="00DA4ACB" w14:paraId="1534E8B8" w14:textId="77777777">
      <w:pPr>
        <w:rPr>
          <w:rFonts w:ascii="Times New Roman" w:hAnsi="Times New Roman" w:cs="Times New Roman"/>
          <w:sz w:val="24"/>
          <w:szCs w:val="24"/>
          <w:u w:val="single"/>
        </w:rPr>
      </w:pPr>
    </w:p>
    <w:p w:rsidR="00DA4ACB" w:rsidRPr="00D47232" w:rsidP="00986831" w14:paraId="33267973" w14:textId="5A7FE01B">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194EF5">
        <w:rPr>
          <w:rFonts w:ascii="Times New Roman" w:hAnsi="Times New Roman" w:cs="Times New Roman"/>
          <w:sz w:val="24"/>
          <w:szCs w:val="24"/>
        </w:rPr>
        <w:t>RSA uses the term “u</w:t>
      </w:r>
      <w:r w:rsidR="00524D62">
        <w:rPr>
          <w:rFonts w:ascii="Times New Roman" w:hAnsi="Times New Roman" w:cs="Times New Roman"/>
          <w:sz w:val="24"/>
          <w:szCs w:val="24"/>
        </w:rPr>
        <w:t>pdateable</w:t>
      </w:r>
      <w:r w:rsidR="00194EF5">
        <w:rPr>
          <w:rFonts w:ascii="Times New Roman" w:hAnsi="Times New Roman" w:cs="Times New Roman"/>
          <w:sz w:val="24"/>
          <w:szCs w:val="24"/>
        </w:rPr>
        <w:t xml:space="preserve">” to pertain to Data Elements wherein </w:t>
      </w:r>
      <w:r w:rsidR="00524D62">
        <w:rPr>
          <w:rFonts w:ascii="Times New Roman" w:hAnsi="Times New Roman" w:cs="Times New Roman"/>
          <w:sz w:val="24"/>
          <w:szCs w:val="24"/>
        </w:rPr>
        <w:t xml:space="preserve">code values </w:t>
      </w:r>
      <w:r w:rsidR="00194EF5">
        <w:rPr>
          <w:rFonts w:ascii="Times New Roman" w:hAnsi="Times New Roman" w:cs="Times New Roman"/>
          <w:sz w:val="24"/>
          <w:szCs w:val="24"/>
        </w:rPr>
        <w:t>may change over time. We use the term “c</w:t>
      </w:r>
      <w:r w:rsidR="00524D62">
        <w:rPr>
          <w:rFonts w:ascii="Times New Roman" w:hAnsi="Times New Roman" w:cs="Times New Roman"/>
          <w:sz w:val="24"/>
          <w:szCs w:val="24"/>
        </w:rPr>
        <w:t>orrectable</w:t>
      </w:r>
      <w:r w:rsidR="00194EF5">
        <w:rPr>
          <w:rFonts w:ascii="Times New Roman" w:hAnsi="Times New Roman" w:cs="Times New Roman"/>
          <w:sz w:val="24"/>
          <w:szCs w:val="24"/>
        </w:rPr>
        <w:t>” to pertain to</w:t>
      </w:r>
      <w:r w:rsidR="00524D62">
        <w:rPr>
          <w:rFonts w:ascii="Times New Roman" w:hAnsi="Times New Roman" w:cs="Times New Roman"/>
          <w:sz w:val="24"/>
          <w:szCs w:val="24"/>
        </w:rPr>
        <w:t xml:space="preserve"> fixing a</w:t>
      </w:r>
      <w:r w:rsidR="00194EF5">
        <w:rPr>
          <w:rFonts w:ascii="Times New Roman" w:hAnsi="Times New Roman" w:cs="Times New Roman"/>
          <w:sz w:val="24"/>
          <w:szCs w:val="24"/>
        </w:rPr>
        <w:t xml:space="preserve"> reporting</w:t>
      </w:r>
      <w:r w:rsidR="00524D62">
        <w:rPr>
          <w:rFonts w:ascii="Times New Roman" w:hAnsi="Times New Roman" w:cs="Times New Roman"/>
          <w:sz w:val="24"/>
          <w:szCs w:val="24"/>
        </w:rPr>
        <w:t xml:space="preserve"> mistake. </w:t>
      </w:r>
      <w:r w:rsidR="00194EF5">
        <w:rPr>
          <w:rFonts w:ascii="Times New Roman" w:hAnsi="Times New Roman" w:cs="Times New Roman"/>
          <w:sz w:val="24"/>
          <w:szCs w:val="24"/>
        </w:rPr>
        <w:t>In other words, “c</w:t>
      </w:r>
      <w:r w:rsidR="00524D62">
        <w:rPr>
          <w:rFonts w:ascii="Times New Roman" w:hAnsi="Times New Roman" w:cs="Times New Roman"/>
          <w:sz w:val="24"/>
          <w:szCs w:val="24"/>
        </w:rPr>
        <w:t>orrectable</w:t>
      </w:r>
      <w:r w:rsidR="00194EF5">
        <w:rPr>
          <w:rFonts w:ascii="Times New Roman" w:hAnsi="Times New Roman" w:cs="Times New Roman"/>
          <w:sz w:val="24"/>
          <w:szCs w:val="24"/>
        </w:rPr>
        <w:t>”</w:t>
      </w:r>
      <w:r w:rsidR="00524D62">
        <w:rPr>
          <w:rFonts w:ascii="Times New Roman" w:hAnsi="Times New Roman" w:cs="Times New Roman"/>
          <w:sz w:val="24"/>
          <w:szCs w:val="24"/>
        </w:rPr>
        <w:t xml:space="preserve"> means</w:t>
      </w:r>
      <w:r w:rsidR="00F434FE">
        <w:rPr>
          <w:rFonts w:ascii="Times New Roman" w:hAnsi="Times New Roman" w:cs="Times New Roman"/>
          <w:sz w:val="24"/>
          <w:szCs w:val="24"/>
        </w:rPr>
        <w:t xml:space="preserve">, </w:t>
      </w:r>
      <w:r w:rsidR="00524D62">
        <w:rPr>
          <w:rFonts w:ascii="Times New Roman" w:hAnsi="Times New Roman" w:cs="Times New Roman"/>
          <w:sz w:val="24"/>
          <w:szCs w:val="24"/>
        </w:rPr>
        <w:t xml:space="preserve">under normal conditions, the data would not change unless the original data </w:t>
      </w:r>
      <w:r w:rsidR="00D75704">
        <w:rPr>
          <w:rFonts w:ascii="Times New Roman" w:hAnsi="Times New Roman" w:cs="Times New Roman"/>
          <w:sz w:val="24"/>
          <w:szCs w:val="24"/>
        </w:rPr>
        <w:t xml:space="preserve">are </w:t>
      </w:r>
      <w:r w:rsidR="00524D62">
        <w:rPr>
          <w:rFonts w:ascii="Times New Roman" w:hAnsi="Times New Roman" w:cs="Times New Roman"/>
          <w:sz w:val="24"/>
          <w:szCs w:val="24"/>
        </w:rPr>
        <w:t>incorrect</w:t>
      </w:r>
      <w:r w:rsidR="00F434FE">
        <w:rPr>
          <w:rFonts w:ascii="Times New Roman" w:hAnsi="Times New Roman" w:cs="Times New Roman"/>
          <w:sz w:val="24"/>
          <w:szCs w:val="24"/>
        </w:rPr>
        <w:t xml:space="preserve"> whereas “u</w:t>
      </w:r>
      <w:r w:rsidR="00524D62">
        <w:rPr>
          <w:rFonts w:ascii="Times New Roman" w:hAnsi="Times New Roman" w:cs="Times New Roman"/>
          <w:sz w:val="24"/>
          <w:szCs w:val="24"/>
        </w:rPr>
        <w:t>pdateable</w:t>
      </w:r>
      <w:r w:rsidR="00F434FE">
        <w:rPr>
          <w:rFonts w:ascii="Times New Roman" w:hAnsi="Times New Roman" w:cs="Times New Roman"/>
          <w:sz w:val="24"/>
          <w:szCs w:val="24"/>
        </w:rPr>
        <w:t xml:space="preserve">” </w:t>
      </w:r>
      <w:r w:rsidR="00524D62">
        <w:rPr>
          <w:rFonts w:ascii="Times New Roman" w:hAnsi="Times New Roman" w:cs="Times New Roman"/>
          <w:sz w:val="24"/>
          <w:szCs w:val="24"/>
        </w:rPr>
        <w:t xml:space="preserve">means the data may be changed to reflect </w:t>
      </w:r>
      <w:r w:rsidR="00F434FE">
        <w:rPr>
          <w:rFonts w:ascii="Times New Roman" w:hAnsi="Times New Roman" w:cs="Times New Roman"/>
          <w:sz w:val="24"/>
          <w:szCs w:val="24"/>
        </w:rPr>
        <w:t>new information</w:t>
      </w:r>
      <w:r w:rsidR="00524D62">
        <w:rPr>
          <w:rFonts w:ascii="Times New Roman" w:hAnsi="Times New Roman" w:cs="Times New Roman"/>
          <w:sz w:val="24"/>
          <w:szCs w:val="24"/>
        </w:rPr>
        <w:t xml:space="preserve">. In the proposed revision, RSA listed several data elements as not correctable. For example, Data Element 6 is not correctable in subsequent quarterly reports; State VR agencies must request RSA correct an error in Data Element 6. However, State VR agencies may update code values in Data Element </w:t>
      </w:r>
      <w:r w:rsidR="00E751A7">
        <w:rPr>
          <w:rFonts w:ascii="Times New Roman" w:hAnsi="Times New Roman" w:cs="Times New Roman"/>
          <w:sz w:val="24"/>
          <w:szCs w:val="24"/>
        </w:rPr>
        <w:t>22 (Student with a Disability)</w:t>
      </w:r>
      <w:r w:rsidR="00524D62">
        <w:rPr>
          <w:rFonts w:ascii="Times New Roman" w:hAnsi="Times New Roman" w:cs="Times New Roman"/>
          <w:sz w:val="24"/>
          <w:szCs w:val="24"/>
        </w:rPr>
        <w:t xml:space="preserve"> when </w:t>
      </w:r>
      <w:r w:rsidR="00057AE9">
        <w:rPr>
          <w:rFonts w:ascii="Times New Roman" w:hAnsi="Times New Roman" w:cs="Times New Roman"/>
          <w:sz w:val="24"/>
          <w:szCs w:val="24"/>
        </w:rPr>
        <w:t xml:space="preserve">new information is available. </w:t>
      </w:r>
    </w:p>
    <w:p w:rsidR="00D94866" w:rsidRPr="00D47232" w:rsidP="00986831" w14:paraId="009A872B" w14:textId="43403352">
      <w:pPr>
        <w:ind w:left="720"/>
        <w:rPr>
          <w:rFonts w:ascii="Times New Roman" w:hAnsi="Times New Roman" w:cs="Times New Roman"/>
          <w:sz w:val="24"/>
          <w:szCs w:val="24"/>
        </w:rPr>
      </w:pPr>
    </w:p>
    <w:p w:rsidR="00D94866" w:rsidRPr="00D47232" w:rsidP="00D94866" w14:paraId="6C379A43" w14:textId="2600DFBC">
      <w:pPr>
        <w:ind w:left="720"/>
        <w:rPr>
          <w:rFonts w:ascii="Times New Roman" w:hAnsi="Times New Roman" w:cs="Times New Roman"/>
          <w:sz w:val="24"/>
          <w:szCs w:val="24"/>
          <w:u w:val="single"/>
        </w:rPr>
      </w:pPr>
      <w:r w:rsidRPr="00D47232">
        <w:rPr>
          <w:rFonts w:ascii="Times New Roman" w:hAnsi="Times New Roman" w:cs="Times New Roman"/>
          <w:sz w:val="24"/>
          <w:szCs w:val="24"/>
          <w:u w:val="single"/>
        </w:rPr>
        <w:t>Comment:</w:t>
      </w:r>
      <w:r w:rsidRPr="00D47232">
        <w:rPr>
          <w:rFonts w:ascii="Times New Roman" w:hAnsi="Times New Roman" w:cs="Times New Roman"/>
          <w:sz w:val="24"/>
          <w:szCs w:val="24"/>
        </w:rPr>
        <w:t xml:space="preserve"> One commenter indicated that State VR agencies should be permitted to use “filler fields”</w:t>
      </w:r>
      <w:r w:rsidR="00F66BC6">
        <w:rPr>
          <w:rFonts w:ascii="Times New Roman" w:hAnsi="Times New Roman" w:cs="Times New Roman"/>
          <w:sz w:val="24"/>
          <w:szCs w:val="24"/>
        </w:rPr>
        <w:t xml:space="preserve"> </w:t>
      </w:r>
      <w:r w:rsidRPr="00D47232">
        <w:rPr>
          <w:rFonts w:ascii="Times New Roman" w:hAnsi="Times New Roman" w:cs="Times New Roman"/>
          <w:sz w:val="24"/>
          <w:szCs w:val="24"/>
        </w:rPr>
        <w:t>to enter</w:t>
      </w:r>
      <w:r w:rsidR="00F66BC6">
        <w:rPr>
          <w:rFonts w:ascii="Times New Roman" w:hAnsi="Times New Roman" w:cs="Times New Roman"/>
          <w:sz w:val="24"/>
          <w:szCs w:val="24"/>
        </w:rPr>
        <w:t xml:space="preserve"> </w:t>
      </w:r>
      <w:r w:rsidRPr="00D47232">
        <w:rPr>
          <w:rFonts w:ascii="Times New Roman" w:hAnsi="Times New Roman" w:cs="Times New Roman"/>
          <w:sz w:val="24"/>
          <w:szCs w:val="24"/>
        </w:rPr>
        <w:t>whatever data they determine necessary in</w:t>
      </w:r>
      <w:r w:rsidR="00F66BC6">
        <w:rPr>
          <w:rFonts w:ascii="Times New Roman" w:hAnsi="Times New Roman" w:cs="Times New Roman"/>
          <w:sz w:val="24"/>
          <w:szCs w:val="24"/>
        </w:rPr>
        <w:t xml:space="preserve"> fields RSA is no longer collecting on the RSA-911 (e.g., Data Element 3)</w:t>
      </w:r>
      <w:r w:rsidRPr="00D47232">
        <w:rPr>
          <w:rFonts w:ascii="Times New Roman" w:hAnsi="Times New Roman" w:cs="Times New Roman"/>
          <w:sz w:val="24"/>
          <w:szCs w:val="24"/>
        </w:rPr>
        <w:t xml:space="preserve">. The commenter indicated </w:t>
      </w:r>
      <w:r w:rsidR="00794490">
        <w:rPr>
          <w:rFonts w:ascii="Times New Roman" w:hAnsi="Times New Roman" w:cs="Times New Roman"/>
          <w:sz w:val="24"/>
          <w:szCs w:val="24"/>
        </w:rPr>
        <w:t xml:space="preserve">that </w:t>
      </w:r>
      <w:r w:rsidRPr="00D47232">
        <w:rPr>
          <w:rFonts w:ascii="Times New Roman" w:hAnsi="Times New Roman" w:cs="Times New Roman"/>
          <w:sz w:val="24"/>
          <w:szCs w:val="24"/>
        </w:rPr>
        <w:t xml:space="preserve">it would be helpful, for example, if State VR agencies were permitted to enter data such as region, office, or caseload number in </w:t>
      </w:r>
      <w:r w:rsidR="00794490">
        <w:rPr>
          <w:rFonts w:ascii="Times New Roman" w:hAnsi="Times New Roman" w:cs="Times New Roman"/>
          <w:sz w:val="24"/>
          <w:szCs w:val="24"/>
        </w:rPr>
        <w:t xml:space="preserve">these </w:t>
      </w:r>
      <w:r w:rsidRPr="00D47232">
        <w:rPr>
          <w:rFonts w:ascii="Times New Roman" w:hAnsi="Times New Roman" w:cs="Times New Roman"/>
          <w:sz w:val="24"/>
          <w:szCs w:val="24"/>
        </w:rPr>
        <w:t>“filler fields.”</w:t>
      </w:r>
    </w:p>
    <w:p w:rsidR="00D94866" w:rsidRPr="00D47232" w:rsidP="00D94866" w14:paraId="2C25F906" w14:textId="77777777">
      <w:pPr>
        <w:rPr>
          <w:rFonts w:ascii="Times New Roman" w:hAnsi="Times New Roman" w:cs="Times New Roman"/>
          <w:sz w:val="24"/>
          <w:szCs w:val="24"/>
          <w:u w:val="single"/>
        </w:rPr>
      </w:pPr>
    </w:p>
    <w:p w:rsidR="00D94866" w:rsidRPr="00E751A7" w:rsidP="00E751A7" w14:paraId="47CF183F" w14:textId="675E5739">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00E751A7">
        <w:rPr>
          <w:rFonts w:ascii="Times New Roman" w:hAnsi="Times New Roman" w:cs="Times New Roman"/>
          <w:sz w:val="24"/>
          <w:szCs w:val="24"/>
        </w:rPr>
        <w:t xml:space="preserve"> State VR agencies must only report the required RSA-91</w:t>
      </w:r>
      <w:r w:rsidR="00ED326A">
        <w:rPr>
          <w:rFonts w:ascii="Times New Roman" w:hAnsi="Times New Roman" w:cs="Times New Roman"/>
          <w:sz w:val="24"/>
          <w:szCs w:val="24"/>
        </w:rPr>
        <w:t>1 data</w:t>
      </w:r>
      <w:r w:rsidR="00E751A7">
        <w:rPr>
          <w:rFonts w:ascii="Times New Roman" w:hAnsi="Times New Roman" w:cs="Times New Roman"/>
          <w:sz w:val="24"/>
          <w:szCs w:val="24"/>
        </w:rPr>
        <w:t xml:space="preserve"> to RSA each quarter. If a State VR agency reports data in a field we do not collect</w:t>
      </w:r>
      <w:r w:rsidR="00ED326A">
        <w:rPr>
          <w:rFonts w:ascii="Times New Roman" w:hAnsi="Times New Roman" w:cs="Times New Roman"/>
          <w:sz w:val="24"/>
          <w:szCs w:val="24"/>
        </w:rPr>
        <w:t xml:space="preserve"> (e.g., Data Element 3)</w:t>
      </w:r>
      <w:r w:rsidR="00E751A7">
        <w:rPr>
          <w:rFonts w:ascii="Times New Roman" w:hAnsi="Times New Roman" w:cs="Times New Roman"/>
          <w:sz w:val="24"/>
          <w:szCs w:val="24"/>
        </w:rPr>
        <w:t>, this will cause an error</w:t>
      </w:r>
      <w:r w:rsidR="00ED326A">
        <w:rPr>
          <w:rFonts w:ascii="Times New Roman" w:hAnsi="Times New Roman" w:cs="Times New Roman"/>
          <w:sz w:val="24"/>
          <w:szCs w:val="24"/>
        </w:rPr>
        <w:t xml:space="preserve"> and the State VR agency will need to remove the data in order to make a successful submission</w:t>
      </w:r>
      <w:r w:rsidR="00E751A7">
        <w:rPr>
          <w:rFonts w:ascii="Times New Roman" w:hAnsi="Times New Roman" w:cs="Times New Roman"/>
          <w:sz w:val="24"/>
          <w:szCs w:val="24"/>
        </w:rPr>
        <w:t xml:space="preserve">. However, State VR agencies may maintain a separate RSA-911 file </w:t>
      </w:r>
      <w:r w:rsidR="00233437">
        <w:rPr>
          <w:rFonts w:ascii="Times New Roman" w:hAnsi="Times New Roman" w:cs="Times New Roman"/>
          <w:sz w:val="24"/>
          <w:szCs w:val="24"/>
        </w:rPr>
        <w:t>inclusive of</w:t>
      </w:r>
      <w:r w:rsidR="00E751A7">
        <w:rPr>
          <w:rFonts w:ascii="Times New Roman" w:hAnsi="Times New Roman" w:cs="Times New Roman"/>
          <w:sz w:val="24"/>
          <w:szCs w:val="24"/>
        </w:rPr>
        <w:t xml:space="preserve"> any additional data</w:t>
      </w:r>
      <w:r w:rsidR="00233437">
        <w:rPr>
          <w:rFonts w:ascii="Times New Roman" w:hAnsi="Times New Roman" w:cs="Times New Roman"/>
          <w:sz w:val="24"/>
          <w:szCs w:val="24"/>
        </w:rPr>
        <w:t xml:space="preserve"> </w:t>
      </w:r>
      <w:r w:rsidR="00E751A7">
        <w:rPr>
          <w:rFonts w:ascii="Times New Roman" w:hAnsi="Times New Roman" w:cs="Times New Roman"/>
          <w:sz w:val="24"/>
          <w:szCs w:val="24"/>
        </w:rPr>
        <w:t xml:space="preserve">they deem necessary. </w:t>
      </w:r>
    </w:p>
    <w:p w:rsidR="00DA4ACB" w:rsidRPr="00D47232" w:rsidP="00D94866" w14:paraId="2AB0101B" w14:textId="77777777">
      <w:pPr>
        <w:pStyle w:val="Heading2"/>
        <w:numPr>
          <w:ilvl w:val="0"/>
          <w:numId w:val="0"/>
        </w:numPr>
        <w:rPr>
          <w:rFonts w:cs="Times New Roman"/>
          <w:sz w:val="24"/>
          <w:szCs w:val="24"/>
        </w:rPr>
      </w:pPr>
    </w:p>
    <w:p w:rsidR="00AB4879" w:rsidRPr="00D47232" w:rsidP="00AB4879" w14:paraId="76DBA7FB" w14:textId="19AC4B15">
      <w:pPr>
        <w:pStyle w:val="Heading2"/>
        <w:rPr>
          <w:rFonts w:cs="Times New Roman"/>
          <w:sz w:val="24"/>
          <w:szCs w:val="24"/>
        </w:rPr>
      </w:pPr>
      <w:r w:rsidRPr="00D47232">
        <w:rPr>
          <w:rFonts w:cs="Times New Roman"/>
          <w:sz w:val="24"/>
          <w:szCs w:val="24"/>
        </w:rPr>
        <w:t>S</w:t>
      </w:r>
      <w:r w:rsidRPr="00D47232" w:rsidR="00ED0DCD">
        <w:rPr>
          <w:rFonts w:cs="Times New Roman"/>
          <w:sz w:val="24"/>
          <w:szCs w:val="24"/>
        </w:rPr>
        <w:t xml:space="preserve">pecific Data Elements </w:t>
      </w:r>
    </w:p>
    <w:p w:rsidR="002353E1" w:rsidRPr="00D47232" w:rsidP="00D94866" w14:paraId="4833A505" w14:textId="77777777">
      <w:pPr>
        <w:pStyle w:val="Heading3"/>
        <w:ind w:left="0"/>
        <w:rPr>
          <w:rFonts w:cs="Times New Roman"/>
        </w:rPr>
      </w:pPr>
    </w:p>
    <w:p w:rsidR="00673205" w:rsidRPr="00D47232" w:rsidP="00673205" w14:paraId="4F000308" w14:textId="350627DA">
      <w:pPr>
        <w:pStyle w:val="Heading3"/>
        <w:rPr>
          <w:rFonts w:cs="Times New Roman"/>
        </w:rPr>
      </w:pPr>
      <w:r w:rsidRPr="00D47232">
        <w:rPr>
          <w:rFonts w:cs="Times New Roman"/>
        </w:rPr>
        <w:t xml:space="preserve">Data Element 7 (Date of Application) </w:t>
      </w:r>
    </w:p>
    <w:p w:rsidR="00673205" w:rsidRPr="00D47232" w:rsidP="00673205" w14:paraId="4E813C8C" w14:textId="77777777">
      <w:pPr>
        <w:rPr>
          <w:rFonts w:ascii="Times New Roman" w:hAnsi="Times New Roman" w:cs="Times New Roman"/>
          <w:b/>
          <w:sz w:val="24"/>
          <w:szCs w:val="24"/>
          <w:u w:val="single"/>
        </w:rPr>
      </w:pPr>
    </w:p>
    <w:p w:rsidR="00673205" w:rsidRPr="00D47232" w:rsidP="00673205" w14:paraId="4EFC9D40" w14:textId="45EC19EF">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491122">
        <w:rPr>
          <w:rFonts w:ascii="Times New Roman" w:hAnsi="Times New Roman" w:cs="Times New Roman"/>
          <w:sz w:val="24"/>
          <w:szCs w:val="24"/>
        </w:rPr>
        <w:t>One commenter indicated that t</w:t>
      </w:r>
      <w:r w:rsidRPr="00D47232" w:rsidR="00F63DC3">
        <w:rPr>
          <w:rFonts w:ascii="Times New Roman" w:hAnsi="Times New Roman" w:cs="Times New Roman"/>
          <w:sz w:val="24"/>
          <w:szCs w:val="24"/>
        </w:rPr>
        <w:t xml:space="preserve">he reporting instructions for </w:t>
      </w:r>
      <w:r w:rsidRPr="00D47232" w:rsidR="00491122">
        <w:rPr>
          <w:rFonts w:ascii="Times New Roman" w:hAnsi="Times New Roman" w:cs="Times New Roman"/>
          <w:sz w:val="24"/>
          <w:szCs w:val="24"/>
        </w:rPr>
        <w:t>Data Element 7</w:t>
      </w:r>
      <w:r w:rsidRPr="00D47232" w:rsidR="00F63DC3">
        <w:rPr>
          <w:rFonts w:ascii="Times New Roman" w:hAnsi="Times New Roman" w:cs="Times New Roman"/>
          <w:sz w:val="24"/>
          <w:szCs w:val="24"/>
        </w:rPr>
        <w:t xml:space="preserve"> state</w:t>
      </w:r>
      <w:r w:rsidRPr="00D47232" w:rsidR="00491122">
        <w:rPr>
          <w:rFonts w:ascii="Times New Roman" w:hAnsi="Times New Roman" w:cs="Times New Roman"/>
          <w:sz w:val="24"/>
          <w:szCs w:val="24"/>
        </w:rPr>
        <w:t xml:space="preserve">: </w:t>
      </w:r>
      <w:r w:rsidRPr="00D47232" w:rsidR="00F63DC3">
        <w:rPr>
          <w:rFonts w:ascii="Times New Roman" w:hAnsi="Times New Roman" w:cs="Times New Roman"/>
          <w:sz w:val="24"/>
          <w:szCs w:val="24"/>
        </w:rPr>
        <w:t xml:space="preserve">“report the date (year, month, and day) that the agency received a completed and signed application form for VR services from the applicant. The date must be verifiable through supporting documentation.” </w:t>
      </w:r>
      <w:r w:rsidRPr="00D47232" w:rsidR="00491122">
        <w:rPr>
          <w:rFonts w:ascii="Times New Roman" w:hAnsi="Times New Roman" w:cs="Times New Roman"/>
          <w:sz w:val="24"/>
          <w:szCs w:val="24"/>
        </w:rPr>
        <w:t>The commenter explained that in RSA’s recent moni</w:t>
      </w:r>
      <w:r w:rsidRPr="00D47232" w:rsidR="00F63DC3">
        <w:rPr>
          <w:rFonts w:ascii="Times New Roman" w:hAnsi="Times New Roman" w:cs="Times New Roman"/>
          <w:sz w:val="24"/>
          <w:szCs w:val="24"/>
        </w:rPr>
        <w:t xml:space="preserve">toring visit </w:t>
      </w:r>
      <w:r w:rsidRPr="00D47232" w:rsidR="00491122">
        <w:rPr>
          <w:rFonts w:ascii="Times New Roman" w:hAnsi="Times New Roman" w:cs="Times New Roman"/>
          <w:sz w:val="24"/>
          <w:szCs w:val="24"/>
        </w:rPr>
        <w:t>and</w:t>
      </w:r>
      <w:r w:rsidRPr="00D47232" w:rsidR="00F63DC3">
        <w:rPr>
          <w:rFonts w:ascii="Times New Roman" w:hAnsi="Times New Roman" w:cs="Times New Roman"/>
          <w:sz w:val="24"/>
          <w:szCs w:val="24"/>
        </w:rPr>
        <w:t xml:space="preserve"> corresponding corrective action</w:t>
      </w:r>
      <w:r w:rsidRPr="00D47232" w:rsidR="00C825D9">
        <w:rPr>
          <w:rFonts w:ascii="Times New Roman" w:hAnsi="Times New Roman" w:cs="Times New Roman"/>
          <w:sz w:val="24"/>
          <w:szCs w:val="24"/>
        </w:rPr>
        <w:t xml:space="preserve"> plan</w:t>
      </w:r>
      <w:r w:rsidRPr="00D47232" w:rsidR="00F63DC3">
        <w:rPr>
          <w:rFonts w:ascii="Times New Roman" w:hAnsi="Times New Roman" w:cs="Times New Roman"/>
          <w:sz w:val="24"/>
          <w:szCs w:val="24"/>
        </w:rPr>
        <w:t xml:space="preserve">, </w:t>
      </w:r>
      <w:r w:rsidRPr="00D47232" w:rsidR="00491122">
        <w:rPr>
          <w:rFonts w:ascii="Times New Roman" w:hAnsi="Times New Roman" w:cs="Times New Roman"/>
          <w:sz w:val="24"/>
          <w:szCs w:val="24"/>
        </w:rPr>
        <w:t>RSA informed the State VR agency</w:t>
      </w:r>
      <w:r w:rsidRPr="00D47232" w:rsidR="00F63DC3">
        <w:rPr>
          <w:rFonts w:ascii="Times New Roman" w:hAnsi="Times New Roman" w:cs="Times New Roman"/>
          <w:sz w:val="24"/>
          <w:szCs w:val="24"/>
        </w:rPr>
        <w:t xml:space="preserve"> that </w:t>
      </w:r>
      <w:r w:rsidRPr="00D47232" w:rsidR="00491122">
        <w:rPr>
          <w:rFonts w:ascii="Times New Roman" w:hAnsi="Times New Roman" w:cs="Times New Roman"/>
          <w:sz w:val="24"/>
          <w:szCs w:val="24"/>
        </w:rPr>
        <w:t>a “</w:t>
      </w:r>
      <w:r w:rsidRPr="00D47232" w:rsidR="00F63DC3">
        <w:rPr>
          <w:rFonts w:ascii="Times New Roman" w:hAnsi="Times New Roman" w:cs="Times New Roman"/>
          <w:sz w:val="24"/>
          <w:szCs w:val="24"/>
        </w:rPr>
        <w:t>signed form could not be used as a requirement to be considered an applicant for VR services.</w:t>
      </w:r>
      <w:r w:rsidRPr="00D47232" w:rsidR="00491122">
        <w:rPr>
          <w:rFonts w:ascii="Times New Roman" w:hAnsi="Times New Roman" w:cs="Times New Roman"/>
          <w:sz w:val="24"/>
          <w:szCs w:val="24"/>
        </w:rPr>
        <w:t>” The commenter said these RSA-911 reporting</w:t>
      </w:r>
      <w:r w:rsidRPr="00D47232" w:rsidR="00F63DC3">
        <w:rPr>
          <w:rFonts w:ascii="Times New Roman" w:hAnsi="Times New Roman" w:cs="Times New Roman"/>
          <w:sz w:val="24"/>
          <w:szCs w:val="24"/>
        </w:rPr>
        <w:t xml:space="preserve"> instructions conflict with </w:t>
      </w:r>
      <w:r w:rsidRPr="00D47232" w:rsidR="00C825D9">
        <w:rPr>
          <w:rFonts w:ascii="Times New Roman" w:hAnsi="Times New Roman" w:cs="Times New Roman"/>
          <w:sz w:val="24"/>
          <w:szCs w:val="24"/>
        </w:rPr>
        <w:t xml:space="preserve">RSA’s </w:t>
      </w:r>
      <w:r w:rsidRPr="00D47232" w:rsidR="00F63DC3">
        <w:rPr>
          <w:rFonts w:ascii="Times New Roman" w:hAnsi="Times New Roman" w:cs="Times New Roman"/>
          <w:sz w:val="24"/>
          <w:szCs w:val="24"/>
        </w:rPr>
        <w:t xml:space="preserve">guidance </w:t>
      </w:r>
      <w:r w:rsidRPr="00D47232" w:rsidR="00491122">
        <w:rPr>
          <w:rFonts w:ascii="Times New Roman" w:hAnsi="Times New Roman" w:cs="Times New Roman"/>
          <w:sz w:val="24"/>
          <w:szCs w:val="24"/>
        </w:rPr>
        <w:t xml:space="preserve">and asked for </w:t>
      </w:r>
      <w:r w:rsidRPr="00D47232" w:rsidR="00F63DC3">
        <w:rPr>
          <w:rFonts w:ascii="Times New Roman" w:hAnsi="Times New Roman" w:cs="Times New Roman"/>
          <w:sz w:val="24"/>
          <w:szCs w:val="24"/>
        </w:rPr>
        <w:t xml:space="preserve">clarification </w:t>
      </w:r>
      <w:r w:rsidRPr="00D47232" w:rsidR="00C825D9">
        <w:rPr>
          <w:rFonts w:ascii="Times New Roman" w:hAnsi="Times New Roman" w:cs="Times New Roman"/>
          <w:sz w:val="24"/>
          <w:szCs w:val="24"/>
        </w:rPr>
        <w:t>of whether</w:t>
      </w:r>
      <w:r w:rsidRPr="00D47232" w:rsidR="00F63DC3">
        <w:rPr>
          <w:rFonts w:ascii="Times New Roman" w:hAnsi="Times New Roman" w:cs="Times New Roman"/>
          <w:sz w:val="24"/>
          <w:szCs w:val="24"/>
        </w:rPr>
        <w:t xml:space="preserve"> supporting documentation must include a </w:t>
      </w:r>
      <w:r w:rsidRPr="00D47232" w:rsidR="00C825D9">
        <w:rPr>
          <w:rFonts w:ascii="Times New Roman" w:hAnsi="Times New Roman" w:cs="Times New Roman"/>
          <w:sz w:val="24"/>
          <w:szCs w:val="24"/>
        </w:rPr>
        <w:t>“</w:t>
      </w:r>
      <w:r w:rsidRPr="00D47232" w:rsidR="00F63DC3">
        <w:rPr>
          <w:rFonts w:ascii="Times New Roman" w:hAnsi="Times New Roman" w:cs="Times New Roman"/>
          <w:sz w:val="24"/>
          <w:szCs w:val="24"/>
        </w:rPr>
        <w:t>completed and signed application or simply a request for services</w:t>
      </w:r>
      <w:r w:rsidRPr="00D47232" w:rsidR="00C825D9">
        <w:rPr>
          <w:rFonts w:ascii="Times New Roman" w:hAnsi="Times New Roman" w:cs="Times New Roman"/>
          <w:sz w:val="24"/>
          <w:szCs w:val="24"/>
        </w:rPr>
        <w:t>.”</w:t>
      </w:r>
      <w:r w:rsidRPr="00D47232" w:rsidR="00F63DC3">
        <w:rPr>
          <w:rFonts w:ascii="Times New Roman" w:hAnsi="Times New Roman" w:cs="Times New Roman"/>
          <w:sz w:val="24"/>
          <w:szCs w:val="24"/>
        </w:rPr>
        <w:t xml:space="preserve"> </w:t>
      </w:r>
    </w:p>
    <w:p w:rsidR="00673205" w:rsidRPr="00D47232" w:rsidP="00673205" w14:paraId="4C298AA6" w14:textId="77777777">
      <w:pPr>
        <w:rPr>
          <w:rFonts w:ascii="Times New Roman" w:hAnsi="Times New Roman" w:cs="Times New Roman"/>
          <w:sz w:val="24"/>
          <w:szCs w:val="24"/>
          <w:u w:val="single"/>
        </w:rPr>
      </w:pPr>
    </w:p>
    <w:p w:rsidR="00673205" w:rsidRPr="00D47232" w:rsidP="00673205" w14:paraId="70B8D972" w14:textId="2D466E97">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E77AB4">
        <w:rPr>
          <w:rFonts w:ascii="Times New Roman" w:hAnsi="Times New Roman" w:cs="Times New Roman"/>
          <w:sz w:val="24"/>
          <w:szCs w:val="24"/>
        </w:rPr>
        <w:t>In this proposed revision, we did not make any changes to Data Element 7</w:t>
      </w:r>
      <w:r w:rsidR="00E751A7">
        <w:rPr>
          <w:rFonts w:ascii="Times New Roman" w:hAnsi="Times New Roman" w:cs="Times New Roman"/>
          <w:sz w:val="24"/>
          <w:szCs w:val="24"/>
        </w:rPr>
        <w:t xml:space="preserve">. State VR agencies must continue to report the date an individual with a </w:t>
      </w:r>
      <w:r w:rsidR="00E751A7">
        <w:rPr>
          <w:rFonts w:ascii="Times New Roman" w:hAnsi="Times New Roman" w:cs="Times New Roman"/>
          <w:sz w:val="24"/>
          <w:szCs w:val="24"/>
        </w:rPr>
        <w:t xml:space="preserve">disability applies for VR services. Individuals with disabilities are not required to submit a signed application for VR services and they may simply request VR services. For purposes of Data Element 7, State VR agencies should report the date this application or request occurs. </w:t>
      </w:r>
    </w:p>
    <w:p w:rsidR="00673205" w:rsidRPr="00D47232" w:rsidP="00673205" w14:paraId="296CD3A4" w14:textId="77777777">
      <w:pPr>
        <w:pStyle w:val="Heading3"/>
        <w:ind w:left="0"/>
        <w:rPr>
          <w:rFonts w:cs="Times New Roman"/>
        </w:rPr>
      </w:pPr>
    </w:p>
    <w:p w:rsidR="00967397" w:rsidRPr="00D47232" w:rsidP="00967397" w14:paraId="458F2F12" w14:textId="2FAD3A1D">
      <w:pPr>
        <w:pStyle w:val="Heading3"/>
        <w:rPr>
          <w:rFonts w:cs="Times New Roman"/>
        </w:rPr>
      </w:pPr>
      <w:r w:rsidRPr="00D47232">
        <w:rPr>
          <w:rFonts w:cs="Times New Roman"/>
        </w:rPr>
        <w:t xml:space="preserve">Data Element 9 (Gender) </w:t>
      </w:r>
    </w:p>
    <w:p w:rsidR="00967397" w:rsidRPr="00D47232" w:rsidP="00967397" w14:paraId="210DA2C1" w14:textId="77777777">
      <w:pPr>
        <w:rPr>
          <w:rFonts w:ascii="Times New Roman" w:hAnsi="Times New Roman" w:cs="Times New Roman"/>
          <w:b/>
          <w:sz w:val="24"/>
          <w:szCs w:val="24"/>
          <w:u w:val="single"/>
        </w:rPr>
      </w:pPr>
    </w:p>
    <w:p w:rsidR="00967397" w:rsidRPr="00D47232" w:rsidP="00967397" w14:paraId="23297818" w14:textId="6DB9C4A9">
      <w:pPr>
        <w:ind w:left="720"/>
        <w:rPr>
          <w:rFonts w:ascii="Times New Roman" w:hAnsi="Times New Roman" w:cs="Times New Roman"/>
          <w:sz w:val="24"/>
          <w:szCs w:val="24"/>
        </w:rPr>
      </w:pPr>
      <w:r w:rsidRPr="00D47232">
        <w:rPr>
          <w:rFonts w:ascii="Times New Roman" w:hAnsi="Times New Roman" w:cs="Times New Roman"/>
          <w:sz w:val="24"/>
          <w:szCs w:val="24"/>
          <w:u w:val="single"/>
        </w:rPr>
        <w:t>Commen</w:t>
      </w:r>
      <w:r w:rsidRPr="001A60C6">
        <w:rPr>
          <w:rFonts w:ascii="Times New Roman" w:hAnsi="Times New Roman" w:cs="Times New Roman"/>
          <w:sz w:val="24"/>
          <w:szCs w:val="24"/>
          <w:u w:val="single"/>
        </w:rPr>
        <w:t>t:</w:t>
      </w:r>
      <w:r w:rsidRPr="00D47232">
        <w:rPr>
          <w:rFonts w:ascii="Times New Roman" w:hAnsi="Times New Roman" w:cs="Times New Roman"/>
          <w:sz w:val="24"/>
          <w:szCs w:val="24"/>
        </w:rPr>
        <w:t xml:space="preserve"> One commenter indicated their support for the additional code value option of “</w:t>
      </w:r>
      <w:r w:rsidRPr="00D47232" w:rsidR="00781F34">
        <w:rPr>
          <w:rFonts w:ascii="Times New Roman" w:hAnsi="Times New Roman" w:cs="Times New Roman"/>
          <w:sz w:val="24"/>
          <w:szCs w:val="24"/>
        </w:rPr>
        <w:t xml:space="preserve">Non-binary or another gender” in Data Element 9. </w:t>
      </w:r>
    </w:p>
    <w:p w:rsidR="00967397" w:rsidRPr="00D47232" w:rsidP="00967397" w14:paraId="08F0EA1E" w14:textId="77777777">
      <w:pPr>
        <w:rPr>
          <w:rFonts w:ascii="Times New Roman" w:hAnsi="Times New Roman" w:cs="Times New Roman"/>
          <w:sz w:val="24"/>
          <w:szCs w:val="24"/>
          <w:u w:val="single"/>
        </w:rPr>
      </w:pPr>
    </w:p>
    <w:p w:rsidR="00506616" w:rsidRPr="003045F8" w:rsidP="003045F8" w14:paraId="3A46A296" w14:textId="3780EA5D">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E751A7">
        <w:rPr>
          <w:rFonts w:ascii="Times New Roman" w:hAnsi="Times New Roman" w:cs="Times New Roman"/>
          <w:sz w:val="24"/>
          <w:szCs w:val="24"/>
        </w:rPr>
        <w:t xml:space="preserve">We appreciate this commenter’s support for the proposed revision to Data Element 9. </w:t>
      </w:r>
    </w:p>
    <w:p w:rsidR="00506616" w:rsidP="006410AB" w14:paraId="77D882AE" w14:textId="77777777">
      <w:pPr>
        <w:pStyle w:val="Heading3"/>
        <w:rPr>
          <w:rFonts w:cs="Times New Roman"/>
        </w:rPr>
      </w:pPr>
    </w:p>
    <w:p w:rsidR="006410AB" w:rsidRPr="00D47232" w:rsidP="006410AB" w14:paraId="00FBB1D8" w14:textId="42D81CE0">
      <w:pPr>
        <w:pStyle w:val="Heading3"/>
        <w:rPr>
          <w:rFonts w:cs="Times New Roman"/>
        </w:rPr>
      </w:pPr>
      <w:r w:rsidRPr="00D47232">
        <w:rPr>
          <w:rFonts w:cs="Times New Roman"/>
        </w:rPr>
        <w:t xml:space="preserve">Data Element </w:t>
      </w:r>
      <w:r w:rsidRPr="00D47232" w:rsidR="00AB4879">
        <w:rPr>
          <w:rFonts w:cs="Times New Roman"/>
        </w:rPr>
        <w:t xml:space="preserve">22 </w:t>
      </w:r>
      <w:r w:rsidRPr="00D47232" w:rsidR="00ED0DCD">
        <w:rPr>
          <w:rFonts w:cs="Times New Roman"/>
        </w:rPr>
        <w:t>(</w:t>
      </w:r>
      <w:r w:rsidRPr="00D47232" w:rsidR="00AB4879">
        <w:rPr>
          <w:rFonts w:cs="Times New Roman"/>
        </w:rPr>
        <w:t>Student with Disability</w:t>
      </w:r>
      <w:r w:rsidRPr="00D47232">
        <w:rPr>
          <w:rFonts w:cs="Times New Roman"/>
        </w:rPr>
        <w:t xml:space="preserve">) </w:t>
      </w:r>
    </w:p>
    <w:p w:rsidR="006410AB" w:rsidRPr="00D47232" w:rsidP="006410AB" w14:paraId="52E254AE" w14:textId="77777777">
      <w:pPr>
        <w:rPr>
          <w:rFonts w:ascii="Times New Roman" w:hAnsi="Times New Roman" w:cs="Times New Roman"/>
          <w:b/>
          <w:sz w:val="24"/>
          <w:szCs w:val="24"/>
          <w:u w:val="single"/>
        </w:rPr>
      </w:pPr>
    </w:p>
    <w:p w:rsidR="006410AB" w:rsidRPr="00D47232" w:rsidP="006410AB" w14:paraId="4FD76D4E" w14:textId="3CECEF1F">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D94866">
        <w:rPr>
          <w:rFonts w:ascii="Times New Roman" w:hAnsi="Times New Roman" w:cs="Times New Roman"/>
          <w:sz w:val="24"/>
          <w:szCs w:val="24"/>
        </w:rPr>
        <w:t>One commenter asked i</w:t>
      </w:r>
      <w:r w:rsidRPr="00D47232" w:rsidR="00AB4879">
        <w:rPr>
          <w:rFonts w:ascii="Times New Roman" w:hAnsi="Times New Roman" w:cs="Times New Roman"/>
          <w:sz w:val="24"/>
          <w:szCs w:val="24"/>
        </w:rPr>
        <w:t xml:space="preserve">f a potentially eligible </w:t>
      </w:r>
      <w:r w:rsidRPr="00D47232" w:rsidR="00D94866">
        <w:rPr>
          <w:rFonts w:ascii="Times New Roman" w:hAnsi="Times New Roman" w:cs="Times New Roman"/>
          <w:sz w:val="24"/>
          <w:szCs w:val="24"/>
        </w:rPr>
        <w:t xml:space="preserve">student with a disability </w:t>
      </w:r>
      <w:r w:rsidRPr="00D47232" w:rsidR="00AB4879">
        <w:rPr>
          <w:rFonts w:ascii="Times New Roman" w:hAnsi="Times New Roman" w:cs="Times New Roman"/>
          <w:sz w:val="24"/>
          <w:szCs w:val="24"/>
        </w:rPr>
        <w:t xml:space="preserve">drops out of school and moves out of state, can </w:t>
      </w:r>
      <w:r w:rsidRPr="00D47232" w:rsidR="00D94866">
        <w:rPr>
          <w:rFonts w:ascii="Times New Roman" w:hAnsi="Times New Roman" w:cs="Times New Roman"/>
          <w:sz w:val="24"/>
          <w:szCs w:val="24"/>
        </w:rPr>
        <w:t>State VR agencies</w:t>
      </w:r>
      <w:r w:rsidRPr="00D47232" w:rsidR="00AB4879">
        <w:rPr>
          <w:rFonts w:ascii="Times New Roman" w:hAnsi="Times New Roman" w:cs="Times New Roman"/>
          <w:sz w:val="24"/>
          <w:szCs w:val="24"/>
        </w:rPr>
        <w:t xml:space="preserve"> designate that </w:t>
      </w:r>
      <w:r w:rsidRPr="00D47232" w:rsidR="00172136">
        <w:rPr>
          <w:rFonts w:ascii="Times New Roman" w:hAnsi="Times New Roman" w:cs="Times New Roman"/>
          <w:sz w:val="24"/>
          <w:szCs w:val="24"/>
        </w:rPr>
        <w:t xml:space="preserve">individual </w:t>
      </w:r>
      <w:r w:rsidRPr="00D47232" w:rsidR="00AB4879">
        <w:rPr>
          <w:rFonts w:ascii="Times New Roman" w:hAnsi="Times New Roman" w:cs="Times New Roman"/>
          <w:sz w:val="24"/>
          <w:szCs w:val="24"/>
        </w:rPr>
        <w:t xml:space="preserve">as having exited school and </w:t>
      </w:r>
      <w:r w:rsidRPr="00D47232" w:rsidR="00D94866">
        <w:rPr>
          <w:rFonts w:ascii="Times New Roman" w:hAnsi="Times New Roman" w:cs="Times New Roman"/>
          <w:sz w:val="24"/>
          <w:szCs w:val="24"/>
        </w:rPr>
        <w:t>report that the individual is no longer a student with a disability</w:t>
      </w:r>
      <w:r w:rsidRPr="00D47232" w:rsidR="00172136">
        <w:rPr>
          <w:rFonts w:ascii="Times New Roman" w:hAnsi="Times New Roman" w:cs="Times New Roman"/>
          <w:sz w:val="24"/>
          <w:szCs w:val="24"/>
        </w:rPr>
        <w:t xml:space="preserve"> in Data Element 22</w:t>
      </w:r>
      <w:r w:rsidRPr="00D47232" w:rsidR="00D94866">
        <w:rPr>
          <w:rFonts w:ascii="Times New Roman" w:hAnsi="Times New Roman" w:cs="Times New Roman"/>
          <w:sz w:val="24"/>
          <w:szCs w:val="24"/>
        </w:rPr>
        <w:t xml:space="preserve">. The commenter also asked if </w:t>
      </w:r>
      <w:r w:rsidRPr="00D47232" w:rsidR="00172136">
        <w:rPr>
          <w:rFonts w:ascii="Times New Roman" w:hAnsi="Times New Roman" w:cs="Times New Roman"/>
          <w:sz w:val="24"/>
          <w:szCs w:val="24"/>
        </w:rPr>
        <w:t xml:space="preserve">the </w:t>
      </w:r>
      <w:r w:rsidRPr="00D47232" w:rsidR="00D94866">
        <w:rPr>
          <w:rFonts w:ascii="Times New Roman" w:hAnsi="Times New Roman" w:cs="Times New Roman"/>
          <w:sz w:val="24"/>
          <w:szCs w:val="24"/>
        </w:rPr>
        <w:t>State VR agenc</w:t>
      </w:r>
      <w:r w:rsidRPr="00D47232" w:rsidR="00172136">
        <w:rPr>
          <w:rFonts w:ascii="Times New Roman" w:hAnsi="Times New Roman" w:cs="Times New Roman"/>
          <w:sz w:val="24"/>
          <w:szCs w:val="24"/>
        </w:rPr>
        <w:t xml:space="preserve">y could </w:t>
      </w:r>
      <w:r w:rsidRPr="00D47232" w:rsidR="00D94866">
        <w:rPr>
          <w:rFonts w:ascii="Times New Roman" w:hAnsi="Times New Roman" w:cs="Times New Roman"/>
          <w:sz w:val="24"/>
          <w:szCs w:val="24"/>
        </w:rPr>
        <w:t xml:space="preserve">“reopen” </w:t>
      </w:r>
      <w:r w:rsidRPr="00D47232" w:rsidR="00AB4879">
        <w:rPr>
          <w:rFonts w:ascii="Times New Roman" w:hAnsi="Times New Roman" w:cs="Times New Roman"/>
          <w:sz w:val="24"/>
          <w:szCs w:val="24"/>
        </w:rPr>
        <w:t>th</w:t>
      </w:r>
      <w:r w:rsidRPr="00D47232" w:rsidR="00172136">
        <w:rPr>
          <w:rFonts w:ascii="Times New Roman" w:hAnsi="Times New Roman" w:cs="Times New Roman"/>
          <w:sz w:val="24"/>
          <w:szCs w:val="24"/>
        </w:rPr>
        <w:t>e</w:t>
      </w:r>
      <w:r w:rsidRPr="00D47232" w:rsidR="00D94866">
        <w:rPr>
          <w:rFonts w:ascii="Times New Roman" w:hAnsi="Times New Roman" w:cs="Times New Roman"/>
          <w:sz w:val="24"/>
          <w:szCs w:val="24"/>
        </w:rPr>
        <w:t xml:space="preserve"> </w:t>
      </w:r>
      <w:r w:rsidRPr="00D47232" w:rsidR="00AB4879">
        <w:rPr>
          <w:rFonts w:ascii="Times New Roman" w:hAnsi="Times New Roman" w:cs="Times New Roman"/>
          <w:sz w:val="24"/>
          <w:szCs w:val="24"/>
        </w:rPr>
        <w:t xml:space="preserve">case if the </w:t>
      </w:r>
      <w:r w:rsidRPr="00D47232" w:rsidR="00172136">
        <w:rPr>
          <w:rFonts w:ascii="Times New Roman" w:hAnsi="Times New Roman" w:cs="Times New Roman"/>
          <w:sz w:val="24"/>
          <w:szCs w:val="24"/>
        </w:rPr>
        <w:t xml:space="preserve">individual </w:t>
      </w:r>
      <w:r w:rsidRPr="00D47232" w:rsidR="00AB4879">
        <w:rPr>
          <w:rFonts w:ascii="Times New Roman" w:hAnsi="Times New Roman" w:cs="Times New Roman"/>
          <w:sz w:val="24"/>
          <w:szCs w:val="24"/>
        </w:rPr>
        <w:t xml:space="preserve">moves back to </w:t>
      </w:r>
      <w:r w:rsidRPr="00D47232" w:rsidR="00D94866">
        <w:rPr>
          <w:rFonts w:ascii="Times New Roman" w:hAnsi="Times New Roman" w:cs="Times New Roman"/>
          <w:sz w:val="24"/>
          <w:szCs w:val="24"/>
        </w:rPr>
        <w:t xml:space="preserve">the </w:t>
      </w:r>
      <w:r w:rsidRPr="00D47232" w:rsidR="00AB4879">
        <w:rPr>
          <w:rFonts w:ascii="Times New Roman" w:hAnsi="Times New Roman" w:cs="Times New Roman"/>
          <w:sz w:val="24"/>
          <w:szCs w:val="24"/>
        </w:rPr>
        <w:t xml:space="preserve">state and </w:t>
      </w:r>
      <w:r w:rsidRPr="00D47232" w:rsidR="00D94866">
        <w:rPr>
          <w:rFonts w:ascii="Times New Roman" w:hAnsi="Times New Roman" w:cs="Times New Roman"/>
          <w:sz w:val="24"/>
          <w:szCs w:val="24"/>
        </w:rPr>
        <w:t xml:space="preserve">begins school again. </w:t>
      </w:r>
    </w:p>
    <w:p w:rsidR="006410AB" w:rsidRPr="00D47232" w:rsidP="006410AB" w14:paraId="16892354" w14:textId="77777777">
      <w:pPr>
        <w:rPr>
          <w:rFonts w:ascii="Times New Roman" w:hAnsi="Times New Roman" w:cs="Times New Roman"/>
          <w:sz w:val="24"/>
          <w:szCs w:val="24"/>
          <w:u w:val="single"/>
        </w:rPr>
      </w:pPr>
    </w:p>
    <w:p w:rsidR="00E1249F" w:rsidP="006410AB" w14:paraId="58A27B3B" w14:textId="77777777">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w:t>
      </w:r>
      <w:r w:rsidRPr="001A60C6">
        <w:rPr>
          <w:rFonts w:ascii="Times New Roman" w:hAnsi="Times New Roman" w:cs="Times New Roman"/>
          <w:sz w:val="24"/>
          <w:szCs w:val="24"/>
          <w:u w:val="single"/>
        </w:rPr>
        <w:t>e:</w:t>
      </w:r>
      <w:r w:rsidRPr="00D47232">
        <w:rPr>
          <w:rFonts w:ascii="Times New Roman" w:hAnsi="Times New Roman" w:cs="Times New Roman"/>
          <w:sz w:val="24"/>
          <w:szCs w:val="24"/>
        </w:rPr>
        <w:t xml:space="preserve"> </w:t>
      </w:r>
      <w:r w:rsidR="00E751A7">
        <w:rPr>
          <w:rFonts w:ascii="Times New Roman" w:hAnsi="Times New Roman" w:cs="Times New Roman"/>
          <w:sz w:val="24"/>
          <w:szCs w:val="24"/>
        </w:rPr>
        <w:t>When an individual with a disability no longer meets the definition of a student with a disability, State VR agencies must update the code value in Data Element 22. This includes a scenario where the individual with a disability</w:t>
      </w:r>
      <w:r w:rsidR="0000066F">
        <w:rPr>
          <w:rFonts w:ascii="Times New Roman" w:hAnsi="Times New Roman" w:cs="Times New Roman"/>
          <w:sz w:val="24"/>
          <w:szCs w:val="24"/>
        </w:rPr>
        <w:t xml:space="preserve"> relocates from the state and is no longer available to receive pre-employment transition services from the State VR agency. If the student with a disability is later available to receive pre-employment transition services, the State VR agency </w:t>
      </w:r>
      <w:r w:rsidR="005959D2">
        <w:rPr>
          <w:rFonts w:ascii="Times New Roman" w:hAnsi="Times New Roman" w:cs="Times New Roman"/>
          <w:sz w:val="24"/>
          <w:szCs w:val="24"/>
        </w:rPr>
        <w:t>would</w:t>
      </w:r>
      <w:r w:rsidR="0000066F">
        <w:rPr>
          <w:rFonts w:ascii="Times New Roman" w:hAnsi="Times New Roman" w:cs="Times New Roman"/>
          <w:sz w:val="24"/>
          <w:szCs w:val="24"/>
        </w:rPr>
        <w:t xml:space="preserve"> </w:t>
      </w:r>
      <w:r w:rsidR="005959D2">
        <w:rPr>
          <w:rFonts w:ascii="Times New Roman" w:hAnsi="Times New Roman" w:cs="Times New Roman"/>
          <w:sz w:val="24"/>
          <w:szCs w:val="24"/>
        </w:rPr>
        <w:t xml:space="preserve">provide these services and begin reporting the individual, as a student with a disability, and the specific services the individual received each quarter. </w:t>
      </w:r>
    </w:p>
    <w:p w:rsidR="00E1249F" w:rsidP="006410AB" w14:paraId="7DD395C0" w14:textId="77777777">
      <w:pPr>
        <w:ind w:left="720"/>
        <w:rPr>
          <w:rFonts w:ascii="Times New Roman" w:hAnsi="Times New Roman" w:cs="Times New Roman"/>
          <w:sz w:val="24"/>
          <w:szCs w:val="24"/>
        </w:rPr>
      </w:pPr>
    </w:p>
    <w:p w:rsidR="006410AB" w:rsidRPr="00D47232" w:rsidP="006410AB" w14:paraId="261D06C3" w14:textId="077B6127">
      <w:pPr>
        <w:ind w:left="720"/>
        <w:rPr>
          <w:rFonts w:ascii="Times New Roman" w:hAnsi="Times New Roman" w:cs="Times New Roman"/>
          <w:sz w:val="24"/>
          <w:szCs w:val="24"/>
        </w:rPr>
      </w:pPr>
      <w:r>
        <w:rPr>
          <w:rFonts w:ascii="Times New Roman" w:hAnsi="Times New Roman" w:cs="Times New Roman"/>
          <w:sz w:val="24"/>
          <w:szCs w:val="24"/>
        </w:rPr>
        <w:t xml:space="preserve">For additional context related to the provision of pre-employment transition services to potentially eligible students with disabilities and those who have applied for VR services, please review the preamble to final </w:t>
      </w:r>
      <w:r w:rsidR="00E1249F">
        <w:rPr>
          <w:rFonts w:ascii="Times New Roman" w:hAnsi="Times New Roman" w:cs="Times New Roman"/>
          <w:sz w:val="24"/>
          <w:szCs w:val="24"/>
        </w:rPr>
        <w:t xml:space="preserve">VR program </w:t>
      </w:r>
      <w:r>
        <w:rPr>
          <w:rFonts w:ascii="Times New Roman" w:hAnsi="Times New Roman" w:cs="Times New Roman"/>
          <w:sz w:val="24"/>
          <w:szCs w:val="24"/>
        </w:rPr>
        <w:t>regulations</w:t>
      </w:r>
      <w:r w:rsidR="00E1249F">
        <w:rPr>
          <w:rFonts w:ascii="Times New Roman" w:hAnsi="Times New Roman" w:cs="Times New Roman"/>
          <w:sz w:val="24"/>
          <w:szCs w:val="24"/>
        </w:rPr>
        <w:t xml:space="preserve"> published August 19, 2016</w:t>
      </w:r>
      <w:r w:rsidR="00247658">
        <w:rPr>
          <w:rFonts w:ascii="Times New Roman" w:hAnsi="Times New Roman" w:cs="Times New Roman"/>
          <w:sz w:val="24"/>
          <w:szCs w:val="24"/>
        </w:rPr>
        <w:t xml:space="preserve">: </w:t>
      </w:r>
      <w:hyperlink r:id="rId9" w:history="1">
        <w:r w:rsidRPr="00E1249F" w:rsidR="00247658">
          <w:rPr>
            <w:rStyle w:val="Hyperlink"/>
            <w:rFonts w:ascii="Times New Roman" w:hAnsi="Times New Roman" w:cs="Times New Roman"/>
            <w:sz w:val="24"/>
            <w:szCs w:val="24"/>
          </w:rPr>
          <w:t>State Vocational Rehabilitation Services Program; State Supported Employment Services Program; Limitations on Use of Subminimum Wage</w:t>
        </w:r>
      </w:hyperlink>
      <w:r w:rsidR="00E1249F">
        <w:rPr>
          <w:rFonts w:ascii="Times New Roman" w:hAnsi="Times New Roman" w:cs="Times New Roman"/>
          <w:sz w:val="24"/>
          <w:szCs w:val="24"/>
        </w:rPr>
        <w:t xml:space="preserve"> (</w:t>
      </w:r>
      <w:r w:rsidRPr="00E1249F" w:rsidR="00E1249F">
        <w:rPr>
          <w:rFonts w:ascii="Times New Roman" w:hAnsi="Times New Roman" w:cs="Times New Roman"/>
          <w:sz w:val="24"/>
          <w:szCs w:val="24"/>
        </w:rPr>
        <w:t>81 FR 55629</w:t>
      </w:r>
      <w:r w:rsidR="00E1249F">
        <w:rPr>
          <w:rFonts w:ascii="Times New Roman" w:hAnsi="Times New Roman" w:cs="Times New Roman"/>
          <w:sz w:val="24"/>
          <w:szCs w:val="24"/>
        </w:rPr>
        <w:t xml:space="preserve">). </w:t>
      </w:r>
    </w:p>
    <w:p w:rsidR="00DA4ACB" w:rsidRPr="00D47232" w:rsidP="006410AB" w14:paraId="7702D38F" w14:textId="427AFADA">
      <w:pPr>
        <w:ind w:left="720"/>
        <w:rPr>
          <w:rFonts w:ascii="Times New Roman" w:hAnsi="Times New Roman" w:cs="Times New Roman"/>
          <w:sz w:val="24"/>
          <w:szCs w:val="24"/>
        </w:rPr>
      </w:pPr>
    </w:p>
    <w:p w:rsidR="00207251" w:rsidRPr="00D47232" w:rsidP="00207251" w14:paraId="5D572987" w14:textId="43D967FA">
      <w:pPr>
        <w:pStyle w:val="Heading3"/>
        <w:rPr>
          <w:rFonts w:cs="Times New Roman"/>
        </w:rPr>
      </w:pPr>
      <w:r w:rsidRPr="00D47232">
        <w:rPr>
          <w:rFonts w:cs="Times New Roman"/>
        </w:rPr>
        <w:t xml:space="preserve">Data Element 45 (Significance of Disability) </w:t>
      </w:r>
    </w:p>
    <w:p w:rsidR="00207251" w:rsidRPr="00D47232" w:rsidP="00207251" w14:paraId="73E10B56" w14:textId="77777777">
      <w:pPr>
        <w:rPr>
          <w:rFonts w:ascii="Times New Roman" w:hAnsi="Times New Roman" w:cs="Times New Roman"/>
          <w:b/>
          <w:sz w:val="24"/>
          <w:szCs w:val="24"/>
          <w:u w:val="single"/>
        </w:rPr>
      </w:pPr>
    </w:p>
    <w:p w:rsidR="00207251" w:rsidRPr="00D47232" w:rsidP="00207251" w14:paraId="1B7CE6A5" w14:textId="0D9CEEFC">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One commenter </w:t>
      </w:r>
      <w:r w:rsidRPr="00D47232" w:rsidR="00FD02C2">
        <w:rPr>
          <w:rFonts w:ascii="Times New Roman" w:hAnsi="Times New Roman" w:cs="Times New Roman"/>
          <w:sz w:val="24"/>
          <w:szCs w:val="24"/>
        </w:rPr>
        <w:t xml:space="preserve">indicated that RSA’s proposed revisions to the code values in Data Element 45 introduce confusion and suggested RSA word code value 0 as </w:t>
      </w:r>
      <w:r w:rsidRPr="00D47232" w:rsidR="00474666">
        <w:rPr>
          <w:rFonts w:ascii="Times New Roman" w:hAnsi="Times New Roman" w:cs="Times New Roman"/>
          <w:sz w:val="24"/>
          <w:szCs w:val="24"/>
        </w:rPr>
        <w:t>“</w:t>
      </w:r>
      <w:r w:rsidRPr="00D47232" w:rsidR="00FD02C2">
        <w:rPr>
          <w:rFonts w:ascii="Times New Roman" w:hAnsi="Times New Roman" w:cs="Times New Roman"/>
          <w:sz w:val="24"/>
          <w:szCs w:val="24"/>
        </w:rPr>
        <w:t>Individual has a disabilit</w:t>
      </w:r>
      <w:r w:rsidR="0000066F">
        <w:rPr>
          <w:rFonts w:ascii="Times New Roman" w:hAnsi="Times New Roman" w:cs="Times New Roman"/>
          <w:sz w:val="24"/>
          <w:szCs w:val="24"/>
        </w:rPr>
        <w:t xml:space="preserve">y.” </w:t>
      </w:r>
    </w:p>
    <w:p w:rsidR="00207251" w:rsidRPr="00D47232" w:rsidP="00207251" w14:paraId="21A8F9EC" w14:textId="77777777">
      <w:pPr>
        <w:rPr>
          <w:rFonts w:ascii="Times New Roman" w:hAnsi="Times New Roman" w:cs="Times New Roman"/>
          <w:sz w:val="24"/>
          <w:szCs w:val="24"/>
          <w:u w:val="single"/>
        </w:rPr>
      </w:pPr>
    </w:p>
    <w:p w:rsidR="0000066F" w:rsidP="0000066F" w14:paraId="507A3F0E" w14:textId="0C7FF11E">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Pr>
          <w:rFonts w:ascii="Times New Roman" w:hAnsi="Times New Roman" w:cs="Times New Roman"/>
          <w:sz w:val="24"/>
          <w:szCs w:val="24"/>
        </w:rPr>
        <w:t>We agree with the comment and have deleted the proposed code value 3 and redefined code value 0 as, “</w:t>
      </w:r>
      <w:r w:rsidRPr="0000066F">
        <w:rPr>
          <w:rFonts w:ascii="Times New Roman" w:hAnsi="Times New Roman" w:cs="Times New Roman"/>
          <w:sz w:val="24"/>
          <w:szCs w:val="24"/>
        </w:rPr>
        <w:t xml:space="preserve">Individual </w:t>
      </w:r>
      <w:r>
        <w:rPr>
          <w:rFonts w:ascii="Times New Roman" w:hAnsi="Times New Roman" w:cs="Times New Roman"/>
          <w:sz w:val="24"/>
          <w:szCs w:val="24"/>
        </w:rPr>
        <w:t xml:space="preserve">has a disability that is not a most significant or significant </w:t>
      </w:r>
      <w:r w:rsidRPr="0000066F">
        <w:rPr>
          <w:rFonts w:ascii="Times New Roman" w:hAnsi="Times New Roman" w:cs="Times New Roman"/>
          <w:sz w:val="24"/>
          <w:szCs w:val="24"/>
        </w:rPr>
        <w:t>disability</w:t>
      </w:r>
      <w:r>
        <w:rPr>
          <w:rFonts w:ascii="Times New Roman" w:hAnsi="Times New Roman" w:cs="Times New Roman"/>
          <w:sz w:val="24"/>
          <w:szCs w:val="24"/>
        </w:rPr>
        <w:t>.</w:t>
      </w:r>
      <w:r w:rsidR="008559E5">
        <w:rPr>
          <w:rFonts w:ascii="Times New Roman" w:hAnsi="Times New Roman" w:cs="Times New Roman"/>
          <w:sz w:val="24"/>
          <w:szCs w:val="24"/>
        </w:rPr>
        <w:t>”</w:t>
      </w:r>
      <w:r>
        <w:rPr>
          <w:rFonts w:ascii="Times New Roman" w:hAnsi="Times New Roman" w:cs="Times New Roman"/>
          <w:sz w:val="24"/>
          <w:szCs w:val="24"/>
        </w:rPr>
        <w:t xml:space="preserve"> The code values for Data Element 45 are now proposed to be: </w:t>
      </w:r>
    </w:p>
    <w:p w:rsidR="0000066F" w:rsidP="0000066F" w14:paraId="0D0720AB" w14:textId="77777777">
      <w:pPr>
        <w:ind w:left="720"/>
        <w:rPr>
          <w:rFonts w:ascii="Times New Roman" w:hAnsi="Times New Roman" w:cs="Times New Roman"/>
          <w:sz w:val="24"/>
          <w:szCs w:val="24"/>
        </w:rPr>
      </w:pPr>
    </w:p>
    <w:p w:rsidR="0000066F" w:rsidRPr="0000066F" w:rsidP="003045F8" w14:paraId="5E940997" w14:textId="1A552BB3">
      <w:pPr>
        <w:ind w:left="720"/>
        <w:rPr>
          <w:rFonts w:ascii="Times New Roman" w:hAnsi="Times New Roman" w:cs="Times New Roman"/>
          <w:sz w:val="24"/>
          <w:szCs w:val="24"/>
        </w:rPr>
      </w:pPr>
      <w:r w:rsidRPr="0000066F">
        <w:rPr>
          <w:rFonts w:ascii="Times New Roman" w:hAnsi="Times New Roman" w:cs="Times New Roman"/>
          <w:sz w:val="24"/>
          <w:szCs w:val="24"/>
        </w:rPr>
        <w:t>1 = Individual has a significant disability</w:t>
      </w:r>
    </w:p>
    <w:p w:rsidR="00207251" w:rsidP="003045F8" w14:paraId="6A888C21" w14:textId="7F39D299">
      <w:pPr>
        <w:ind w:left="720"/>
        <w:rPr>
          <w:rFonts w:ascii="Times New Roman" w:hAnsi="Times New Roman" w:cs="Times New Roman"/>
          <w:sz w:val="24"/>
          <w:szCs w:val="24"/>
        </w:rPr>
      </w:pPr>
      <w:r w:rsidRPr="0000066F">
        <w:rPr>
          <w:rFonts w:ascii="Times New Roman" w:hAnsi="Times New Roman" w:cs="Times New Roman"/>
          <w:sz w:val="24"/>
          <w:szCs w:val="24"/>
        </w:rPr>
        <w:t xml:space="preserve">2 = Individual has a most significant disability                                                                                                  0 = Individual </w:t>
      </w:r>
      <w:r>
        <w:rPr>
          <w:rFonts w:ascii="Times New Roman" w:hAnsi="Times New Roman" w:cs="Times New Roman"/>
          <w:sz w:val="24"/>
          <w:szCs w:val="24"/>
        </w:rPr>
        <w:t xml:space="preserve">has a disability that is not a most significant or significant </w:t>
      </w:r>
      <w:r w:rsidRPr="0000066F">
        <w:rPr>
          <w:rFonts w:ascii="Times New Roman" w:hAnsi="Times New Roman" w:cs="Times New Roman"/>
          <w:sz w:val="24"/>
          <w:szCs w:val="24"/>
        </w:rPr>
        <w:t>disability</w:t>
      </w:r>
    </w:p>
    <w:p w:rsidR="00651E47" w:rsidP="000E5042" w14:paraId="6557C7DC" w14:textId="77777777">
      <w:pPr>
        <w:pStyle w:val="Heading3"/>
        <w:ind w:left="0"/>
        <w:rPr>
          <w:rFonts w:cs="Times New Roman"/>
        </w:rPr>
      </w:pPr>
    </w:p>
    <w:p w:rsidR="00F9141D" w:rsidRPr="00D47232" w:rsidP="00F63DC3" w14:paraId="4AD76F5A" w14:textId="5EEA80B0">
      <w:pPr>
        <w:pStyle w:val="Heading3"/>
        <w:rPr>
          <w:rFonts w:cs="Times New Roman"/>
        </w:rPr>
      </w:pPr>
      <w:r w:rsidRPr="00D47232">
        <w:rPr>
          <w:rFonts w:cs="Times New Roman"/>
        </w:rPr>
        <w:t>Data Elements 50</w:t>
      </w:r>
      <w:r w:rsidRPr="00D47232" w:rsidR="003E5879">
        <w:rPr>
          <w:rFonts w:cs="Times New Roman"/>
        </w:rPr>
        <w:t xml:space="preserve">-53 (Employment at Initial </w:t>
      </w:r>
      <w:r w:rsidRPr="00D47232" w:rsidR="008A15EA">
        <w:rPr>
          <w:rFonts w:cs="Times New Roman"/>
        </w:rPr>
        <w:t>Individualized Plan for Employment (IPE)</w:t>
      </w:r>
      <w:r w:rsidRPr="00D47232" w:rsidR="003E5879">
        <w:rPr>
          <w:rFonts w:cs="Times New Roman"/>
        </w:rPr>
        <w:t>)</w:t>
      </w:r>
    </w:p>
    <w:p w:rsidR="00F9141D" w:rsidRPr="00D47232" w:rsidP="00F63DC3" w14:paraId="7F2DABD1" w14:textId="77777777">
      <w:pPr>
        <w:pStyle w:val="Heading3"/>
        <w:rPr>
          <w:rFonts w:cs="Times New Roman"/>
        </w:rPr>
      </w:pPr>
    </w:p>
    <w:p w:rsidR="00FB19BC" w:rsidRPr="00FB19BC" w:rsidP="00FB19BC" w14:paraId="26A4C566" w14:textId="5BE97493">
      <w:pPr>
        <w:pStyle w:val="Heading3"/>
        <w:rPr>
          <w:rFonts w:cs="Times New Roman"/>
          <w:b w:val="0"/>
          <w:bCs/>
        </w:rPr>
      </w:pPr>
      <w:r w:rsidRPr="00D47232">
        <w:rPr>
          <w:rFonts w:cs="Times New Roman"/>
          <w:b w:val="0"/>
          <w:bCs/>
          <w:u w:val="single"/>
        </w:rPr>
        <w:t>Comment</w:t>
      </w:r>
      <w:r w:rsidR="001A60C6">
        <w:rPr>
          <w:rFonts w:cs="Times New Roman"/>
          <w:b w:val="0"/>
          <w:bCs/>
          <w:u w:val="single"/>
        </w:rPr>
        <w:t>s</w:t>
      </w:r>
      <w:r w:rsidRPr="00D47232">
        <w:rPr>
          <w:rFonts w:cs="Times New Roman"/>
          <w:b w:val="0"/>
          <w:bCs/>
          <w:u w:val="single"/>
        </w:rPr>
        <w:t>:</w:t>
      </w:r>
      <w:r w:rsidRPr="00D47232">
        <w:rPr>
          <w:rFonts w:cs="Times New Roman"/>
          <w:b w:val="0"/>
          <w:bCs/>
        </w:rPr>
        <w:t xml:space="preserve"> One commenter agreed with our proposed revisions to the code values for Data Element 50 and one commenter </w:t>
      </w:r>
      <w:r w:rsidR="0000066F">
        <w:rPr>
          <w:rFonts w:cs="Times New Roman"/>
          <w:b w:val="0"/>
          <w:bCs/>
        </w:rPr>
        <w:t>suggested we include a code value for “</w:t>
      </w:r>
      <w:r w:rsidRPr="00D47232" w:rsidR="0000066F">
        <w:rPr>
          <w:rFonts w:cs="Times New Roman"/>
          <w:b w:val="0"/>
          <w:bCs/>
        </w:rPr>
        <w:t>individuals who seek services to maintain employment but who are not immediately at risk of losing employment.</w:t>
      </w:r>
      <w:r>
        <w:rPr>
          <w:rFonts w:cs="Times New Roman"/>
          <w:b w:val="0"/>
          <w:bCs/>
        </w:rPr>
        <w:t xml:space="preserve">” </w:t>
      </w:r>
      <w:r w:rsidR="0000066F">
        <w:rPr>
          <w:rFonts w:cs="Times New Roman"/>
          <w:b w:val="0"/>
          <w:bCs/>
        </w:rPr>
        <w:t>For Data Element</w:t>
      </w:r>
      <w:r w:rsidR="00824B7A">
        <w:rPr>
          <w:rFonts w:cs="Times New Roman"/>
          <w:b w:val="0"/>
          <w:bCs/>
        </w:rPr>
        <w:t>s</w:t>
      </w:r>
      <w:r w:rsidR="0000066F">
        <w:rPr>
          <w:rFonts w:cs="Times New Roman"/>
          <w:b w:val="0"/>
          <w:bCs/>
        </w:rPr>
        <w:t xml:space="preserve"> 51</w:t>
      </w:r>
      <w:r w:rsidR="00824B7A">
        <w:rPr>
          <w:rFonts w:cs="Times New Roman"/>
          <w:b w:val="0"/>
          <w:bCs/>
        </w:rPr>
        <w:t>-53</w:t>
      </w:r>
      <w:r w:rsidR="0000066F">
        <w:rPr>
          <w:rFonts w:cs="Times New Roman"/>
          <w:b w:val="0"/>
          <w:bCs/>
        </w:rPr>
        <w:t xml:space="preserve">, one commenter </w:t>
      </w:r>
      <w:bookmarkStart w:id="2" w:name="_Hlk138416075"/>
      <w:r>
        <w:rPr>
          <w:rFonts w:cs="Times New Roman"/>
          <w:b w:val="0"/>
          <w:bCs/>
        </w:rPr>
        <w:t xml:space="preserve">suggested that code values 2 and 3 are also indicative of employment at initial IPE. </w:t>
      </w:r>
      <w:bookmarkEnd w:id="2"/>
    </w:p>
    <w:p w:rsidR="00F63DC3" w:rsidRPr="00D47232" w:rsidP="00FB19BC" w14:paraId="5F7D7278" w14:textId="77777777">
      <w:pPr>
        <w:pStyle w:val="Heading3"/>
        <w:ind w:left="0"/>
        <w:rPr>
          <w:rFonts w:cs="Times New Roman"/>
        </w:rPr>
      </w:pPr>
    </w:p>
    <w:p w:rsidR="002E6CFD" w:rsidP="003E5879" w14:paraId="1375C282" w14:textId="504260E1">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B19BC">
        <w:rPr>
          <w:rFonts w:ascii="Times New Roman" w:hAnsi="Times New Roman" w:cs="Times New Roman"/>
          <w:sz w:val="24"/>
          <w:szCs w:val="24"/>
        </w:rPr>
        <w:t xml:space="preserve">We appreciate the commenter’s support for the proposed revisions to </w:t>
      </w:r>
      <w:r w:rsidR="002B06AD">
        <w:rPr>
          <w:rFonts w:ascii="Times New Roman" w:hAnsi="Times New Roman" w:cs="Times New Roman"/>
          <w:sz w:val="24"/>
          <w:szCs w:val="24"/>
        </w:rPr>
        <w:t xml:space="preserve">the code values in </w:t>
      </w:r>
      <w:r w:rsidR="00FB19BC">
        <w:rPr>
          <w:rFonts w:ascii="Times New Roman" w:hAnsi="Times New Roman" w:cs="Times New Roman"/>
          <w:sz w:val="24"/>
          <w:szCs w:val="24"/>
        </w:rPr>
        <w:t>Data Element 50</w:t>
      </w:r>
      <w:r w:rsidR="002B06AD">
        <w:rPr>
          <w:rFonts w:ascii="Times New Roman" w:hAnsi="Times New Roman" w:cs="Times New Roman"/>
          <w:sz w:val="24"/>
          <w:szCs w:val="24"/>
        </w:rPr>
        <w:t xml:space="preserve">. We </w:t>
      </w:r>
      <w:r w:rsidR="00FB19BC">
        <w:rPr>
          <w:rFonts w:ascii="Times New Roman" w:hAnsi="Times New Roman" w:cs="Times New Roman"/>
          <w:sz w:val="24"/>
          <w:szCs w:val="24"/>
        </w:rPr>
        <w:t xml:space="preserve">disagree with the </w:t>
      </w:r>
      <w:r w:rsidR="008559E5">
        <w:rPr>
          <w:rFonts w:ascii="Times New Roman" w:hAnsi="Times New Roman" w:cs="Times New Roman"/>
          <w:sz w:val="24"/>
          <w:szCs w:val="24"/>
        </w:rPr>
        <w:t xml:space="preserve">other </w:t>
      </w:r>
      <w:r w:rsidR="00FB19BC">
        <w:rPr>
          <w:rFonts w:ascii="Times New Roman" w:hAnsi="Times New Roman" w:cs="Times New Roman"/>
          <w:sz w:val="24"/>
          <w:szCs w:val="24"/>
        </w:rPr>
        <w:t>commenter’s suggestion to add a code value</w:t>
      </w:r>
      <w:r w:rsidR="002C0CAA">
        <w:rPr>
          <w:rFonts w:ascii="Times New Roman" w:hAnsi="Times New Roman" w:cs="Times New Roman"/>
          <w:sz w:val="24"/>
          <w:szCs w:val="24"/>
        </w:rPr>
        <w:t xml:space="preserve"> </w:t>
      </w:r>
      <w:r w:rsidR="00FB19BC">
        <w:rPr>
          <w:rFonts w:ascii="Times New Roman" w:hAnsi="Times New Roman" w:cs="Times New Roman"/>
          <w:sz w:val="24"/>
          <w:szCs w:val="24"/>
        </w:rPr>
        <w:t>for “</w:t>
      </w:r>
      <w:r w:rsidRPr="00FB19BC" w:rsidR="00FB19BC">
        <w:rPr>
          <w:rFonts w:ascii="Times New Roman" w:hAnsi="Times New Roman" w:cs="Times New Roman"/>
          <w:sz w:val="24"/>
          <w:szCs w:val="24"/>
        </w:rPr>
        <w:t>individuals who seek services to maintain employment but who are not immediately at risk of losing employment</w:t>
      </w:r>
      <w:r w:rsidR="0070605C">
        <w:rPr>
          <w:rFonts w:ascii="Times New Roman" w:hAnsi="Times New Roman" w:cs="Times New Roman"/>
          <w:sz w:val="24"/>
          <w:szCs w:val="24"/>
        </w:rPr>
        <w:t xml:space="preserve">.” </w:t>
      </w:r>
      <w:r w:rsidR="002C0CAA">
        <w:rPr>
          <w:rFonts w:ascii="Times New Roman" w:hAnsi="Times New Roman" w:cs="Times New Roman"/>
          <w:sz w:val="24"/>
          <w:szCs w:val="24"/>
        </w:rPr>
        <w:t xml:space="preserve">RSA has updated the </w:t>
      </w:r>
      <w:r w:rsidR="00264688">
        <w:rPr>
          <w:rFonts w:ascii="Times New Roman" w:hAnsi="Times New Roman" w:cs="Times New Roman"/>
          <w:sz w:val="24"/>
          <w:szCs w:val="24"/>
        </w:rPr>
        <w:t xml:space="preserve">code values, for clarification purposes, as follows: </w:t>
      </w:r>
    </w:p>
    <w:p w:rsidR="00EF1DA3" w:rsidP="003E5879" w14:paraId="53EC74AD" w14:textId="3144F720">
      <w:pPr>
        <w:ind w:left="720"/>
        <w:rPr>
          <w:rFonts w:ascii="Times New Roman" w:hAnsi="Times New Roman" w:cs="Times New Roman"/>
          <w:sz w:val="24"/>
          <w:szCs w:val="24"/>
        </w:rPr>
      </w:pPr>
    </w:p>
    <w:p w:rsidR="007B2A4B" w:rsidP="003E5879" w14:paraId="1D17C4A4" w14:textId="022D617F">
      <w:pPr>
        <w:ind w:left="720"/>
        <w:rPr>
          <w:rFonts w:ascii="Times New Roman" w:hAnsi="Times New Roman" w:cs="Times New Roman"/>
          <w:sz w:val="24"/>
          <w:szCs w:val="24"/>
        </w:rPr>
      </w:pPr>
      <w:r w:rsidRPr="00EF1DA3">
        <w:rPr>
          <w:rFonts w:ascii="Times New Roman" w:hAnsi="Times New Roman" w:cs="Times New Roman"/>
          <w:sz w:val="24"/>
          <w:szCs w:val="24"/>
        </w:rPr>
        <w:t>1 = Individual is employed</w:t>
      </w:r>
      <w:r>
        <w:rPr>
          <w:rFonts w:ascii="Times New Roman" w:hAnsi="Times New Roman" w:cs="Times New Roman"/>
          <w:sz w:val="24"/>
          <w:szCs w:val="24"/>
        </w:rPr>
        <w:t xml:space="preserve"> and requires VR services to maintain employment. </w:t>
      </w:r>
    </w:p>
    <w:p w:rsidR="00EF1DA3" w:rsidP="003E5879" w14:paraId="3DC95E24" w14:textId="3F1622F2">
      <w:pPr>
        <w:ind w:left="720"/>
        <w:rPr>
          <w:rFonts w:ascii="Times New Roman" w:hAnsi="Times New Roman" w:cs="Times New Roman"/>
          <w:sz w:val="24"/>
          <w:szCs w:val="24"/>
        </w:rPr>
      </w:pPr>
      <w:r w:rsidRPr="00EF1DA3">
        <w:rPr>
          <w:rFonts w:ascii="Times New Roman" w:hAnsi="Times New Roman" w:cs="Times New Roman"/>
          <w:sz w:val="24"/>
          <w:szCs w:val="24"/>
        </w:rPr>
        <w:t>2 = Individual is employed</w:t>
      </w:r>
      <w:r w:rsidR="00376F3B">
        <w:rPr>
          <w:rFonts w:ascii="Times New Roman" w:hAnsi="Times New Roman" w:cs="Times New Roman"/>
          <w:sz w:val="24"/>
          <w:szCs w:val="24"/>
        </w:rPr>
        <w:t xml:space="preserve"> and </w:t>
      </w:r>
      <w:r w:rsidRPr="00EF1DA3">
        <w:rPr>
          <w:rFonts w:ascii="Times New Roman" w:hAnsi="Times New Roman" w:cs="Times New Roman"/>
          <w:sz w:val="24"/>
          <w:szCs w:val="24"/>
        </w:rPr>
        <w:t>seeking career advancement.                                                                       3 = Individual is employed in non-CIE and seeking CIE.                                                                                                                                              0 = Individual is not employed</w:t>
      </w:r>
      <w:r w:rsidR="007B2A4B">
        <w:rPr>
          <w:rFonts w:ascii="Times New Roman" w:hAnsi="Times New Roman" w:cs="Times New Roman"/>
          <w:sz w:val="24"/>
          <w:szCs w:val="24"/>
        </w:rPr>
        <w:t xml:space="preserve">. </w:t>
      </w:r>
    </w:p>
    <w:p w:rsidR="002E6CFD" w:rsidP="003E5879" w14:paraId="31EBB81B" w14:textId="77777777">
      <w:pPr>
        <w:ind w:left="720"/>
        <w:rPr>
          <w:rFonts w:ascii="Times New Roman" w:hAnsi="Times New Roman" w:cs="Times New Roman"/>
          <w:sz w:val="24"/>
          <w:szCs w:val="24"/>
        </w:rPr>
      </w:pPr>
    </w:p>
    <w:p w:rsidR="003E5879" w:rsidRPr="00D47232" w:rsidP="003E5879" w14:paraId="6A89CD3D" w14:textId="41932DAE">
      <w:pPr>
        <w:ind w:left="720"/>
        <w:rPr>
          <w:rFonts w:ascii="Times New Roman" w:hAnsi="Times New Roman" w:cs="Times New Roman"/>
          <w:sz w:val="24"/>
          <w:szCs w:val="24"/>
        </w:rPr>
      </w:pPr>
      <w:r>
        <w:rPr>
          <w:rFonts w:ascii="Times New Roman" w:hAnsi="Times New Roman" w:cs="Times New Roman"/>
          <w:sz w:val="24"/>
          <w:szCs w:val="24"/>
        </w:rPr>
        <w:t xml:space="preserve">For an individual, who is employed and requires VR services to maintain employment, and regardless of when the </w:t>
      </w:r>
      <w:r w:rsidR="00786955">
        <w:rPr>
          <w:rFonts w:ascii="Times New Roman" w:hAnsi="Times New Roman" w:cs="Times New Roman"/>
          <w:sz w:val="24"/>
          <w:szCs w:val="24"/>
        </w:rPr>
        <w:t xml:space="preserve">individual’s employment is in jeopardy, State VR agencies should use code value 1. </w:t>
      </w:r>
      <w:r w:rsidR="00FB19BC">
        <w:rPr>
          <w:rFonts w:ascii="Times New Roman" w:hAnsi="Times New Roman" w:cs="Times New Roman"/>
          <w:sz w:val="24"/>
          <w:szCs w:val="24"/>
        </w:rPr>
        <w:t xml:space="preserve">In addition, we agree with the commenter’s suggestions for Data Elements 51, 52, and 53 and we have made updates in the proposed revision. </w:t>
      </w:r>
    </w:p>
    <w:p w:rsidR="00172136" w:rsidRPr="00D47232" w:rsidP="007F2BFB" w14:paraId="1BB52D26" w14:textId="77777777">
      <w:pPr>
        <w:pStyle w:val="Heading3"/>
        <w:rPr>
          <w:rFonts w:cs="Times New Roman"/>
        </w:rPr>
      </w:pPr>
    </w:p>
    <w:p w:rsidR="00D47232" w:rsidRPr="00D47232" w:rsidP="007F2BFB" w14:paraId="742AA992" w14:textId="4E589B1E">
      <w:pPr>
        <w:pStyle w:val="Heading3"/>
        <w:rPr>
          <w:rFonts w:cs="Times New Roman"/>
        </w:rPr>
      </w:pPr>
      <w:r w:rsidRPr="00D47232">
        <w:rPr>
          <w:rFonts w:cs="Times New Roman"/>
        </w:rPr>
        <w:t>Data Element 5</w:t>
      </w:r>
      <w:r w:rsidR="00FB19BC">
        <w:rPr>
          <w:rFonts w:cs="Times New Roman"/>
        </w:rPr>
        <w:t>8</w:t>
      </w:r>
      <w:r w:rsidRPr="00D47232">
        <w:rPr>
          <w:rFonts w:cs="Times New Roman"/>
        </w:rPr>
        <w:t xml:space="preserve"> (Vocational Rehabilitation) </w:t>
      </w:r>
    </w:p>
    <w:p w:rsidR="00D47232" w:rsidP="00D47232" w14:paraId="21A2A8A1" w14:textId="67ACFC6B">
      <w:pPr>
        <w:rPr>
          <w:rFonts w:ascii="Times New Roman" w:hAnsi="Times New Roman" w:cs="Times New Roman"/>
          <w:sz w:val="24"/>
          <w:szCs w:val="24"/>
        </w:rPr>
      </w:pPr>
    </w:p>
    <w:p w:rsidR="00D47232" w:rsidRPr="00D47232" w:rsidP="00EA52F6" w14:paraId="725C76CD" w14:textId="17460AF2">
      <w:pPr>
        <w:ind w:left="720"/>
        <w:rPr>
          <w:rFonts w:ascii="Times New Roman" w:hAnsi="Times New Roman" w:cs="Times New Roman"/>
          <w:sz w:val="24"/>
          <w:szCs w:val="24"/>
        </w:rPr>
      </w:pPr>
      <w:r>
        <w:rPr>
          <w:rFonts w:ascii="Times New Roman" w:hAnsi="Times New Roman" w:cs="Times New Roman"/>
          <w:sz w:val="24"/>
          <w:szCs w:val="24"/>
          <w:u w:val="single"/>
        </w:rPr>
        <w:t>Comment:</w:t>
      </w:r>
      <w:r w:rsidRPr="009D25DC">
        <w:rPr>
          <w:rFonts w:ascii="Times New Roman" w:hAnsi="Times New Roman" w:cs="Times New Roman"/>
          <w:sz w:val="24"/>
          <w:szCs w:val="24"/>
        </w:rPr>
        <w:t xml:space="preserve"> </w:t>
      </w:r>
      <w:r>
        <w:rPr>
          <w:rFonts w:ascii="Times New Roman" w:hAnsi="Times New Roman" w:cs="Times New Roman"/>
          <w:sz w:val="24"/>
          <w:szCs w:val="24"/>
        </w:rPr>
        <w:t xml:space="preserve">One commenter agreed with our proposal </w:t>
      </w:r>
      <w:r w:rsidR="00120714">
        <w:rPr>
          <w:rFonts w:ascii="Times New Roman" w:hAnsi="Times New Roman" w:cs="Times New Roman"/>
          <w:sz w:val="24"/>
          <w:szCs w:val="24"/>
        </w:rPr>
        <w:t>to delete code values 2, 0, and 9 for Data Element 5</w:t>
      </w:r>
      <w:r w:rsidR="00FB19BC">
        <w:rPr>
          <w:rFonts w:ascii="Times New Roman" w:hAnsi="Times New Roman" w:cs="Times New Roman"/>
          <w:sz w:val="24"/>
          <w:szCs w:val="24"/>
        </w:rPr>
        <w:t>8</w:t>
      </w:r>
      <w:r w:rsidR="00120714">
        <w:rPr>
          <w:rFonts w:ascii="Times New Roman" w:hAnsi="Times New Roman" w:cs="Times New Roman"/>
          <w:sz w:val="24"/>
          <w:szCs w:val="24"/>
        </w:rPr>
        <w:t xml:space="preserve"> because all VR program participants </w:t>
      </w:r>
      <w:r w:rsidR="00484D19">
        <w:rPr>
          <w:rFonts w:ascii="Times New Roman" w:hAnsi="Times New Roman" w:cs="Times New Roman"/>
          <w:sz w:val="24"/>
          <w:szCs w:val="24"/>
        </w:rPr>
        <w:t>would be either receiving VR services from the State VR Services program or receiving VR services from both the State</w:t>
      </w:r>
      <w:r w:rsidR="00ED0D03">
        <w:rPr>
          <w:rFonts w:ascii="Times New Roman" w:hAnsi="Times New Roman" w:cs="Times New Roman"/>
          <w:sz w:val="24"/>
          <w:szCs w:val="24"/>
        </w:rPr>
        <w:t xml:space="preserve">’s VR </w:t>
      </w:r>
      <w:r w:rsidR="00484D19">
        <w:rPr>
          <w:rFonts w:ascii="Times New Roman" w:hAnsi="Times New Roman" w:cs="Times New Roman"/>
          <w:sz w:val="24"/>
          <w:szCs w:val="24"/>
        </w:rPr>
        <w:t xml:space="preserve">program </w:t>
      </w:r>
      <w:r w:rsidR="00167996">
        <w:rPr>
          <w:rFonts w:ascii="Times New Roman" w:hAnsi="Times New Roman" w:cs="Times New Roman"/>
          <w:sz w:val="24"/>
          <w:szCs w:val="24"/>
        </w:rPr>
        <w:t>and</w:t>
      </w:r>
      <w:r w:rsidR="00484D19">
        <w:rPr>
          <w:rFonts w:ascii="Times New Roman" w:hAnsi="Times New Roman" w:cs="Times New Roman"/>
          <w:sz w:val="24"/>
          <w:szCs w:val="24"/>
        </w:rPr>
        <w:t xml:space="preserve"> </w:t>
      </w:r>
      <w:r w:rsidR="00ED0D03">
        <w:rPr>
          <w:rFonts w:ascii="Times New Roman" w:hAnsi="Times New Roman" w:cs="Times New Roman"/>
          <w:sz w:val="24"/>
          <w:szCs w:val="24"/>
        </w:rPr>
        <w:t>th</w:t>
      </w:r>
      <w:r w:rsidR="00571AD9">
        <w:rPr>
          <w:rFonts w:ascii="Times New Roman" w:hAnsi="Times New Roman" w:cs="Times New Roman"/>
          <w:sz w:val="24"/>
          <w:szCs w:val="24"/>
        </w:rPr>
        <w:t xml:space="preserve">e U.S. Department of Veterans </w:t>
      </w:r>
      <w:r w:rsidR="00EA52F6">
        <w:rPr>
          <w:rFonts w:ascii="Times New Roman" w:hAnsi="Times New Roman" w:cs="Times New Roman"/>
          <w:sz w:val="24"/>
          <w:szCs w:val="24"/>
        </w:rPr>
        <w:t xml:space="preserve">Affairs. </w:t>
      </w:r>
    </w:p>
    <w:p w:rsidR="00D47232" w:rsidP="00D47232" w14:paraId="6F2BC5D5" w14:textId="7D517F93">
      <w:pPr>
        <w:rPr>
          <w:rFonts w:ascii="Times New Roman" w:hAnsi="Times New Roman" w:cs="Times New Roman"/>
          <w:sz w:val="24"/>
          <w:szCs w:val="24"/>
          <w:u w:val="single"/>
        </w:rPr>
      </w:pPr>
    </w:p>
    <w:p w:rsidR="00D47232" w:rsidP="00EA52F6" w14:paraId="46ECF588" w14:textId="7BAF520F">
      <w:pPr>
        <w:ind w:firstLine="720"/>
        <w:rPr>
          <w:rFonts w:ascii="Times New Roman" w:hAnsi="Times New Roman" w:cs="Times New Roman"/>
          <w:sz w:val="24"/>
          <w:szCs w:val="24"/>
        </w:rPr>
      </w:pPr>
      <w:r>
        <w:rPr>
          <w:rFonts w:ascii="Times New Roman" w:hAnsi="Times New Roman" w:cs="Times New Roman"/>
          <w:sz w:val="24"/>
          <w:szCs w:val="24"/>
          <w:u w:val="single"/>
        </w:rPr>
        <w:t>Department Response:</w:t>
      </w:r>
      <w:r w:rsidR="00A84364">
        <w:rPr>
          <w:rFonts w:ascii="Times New Roman" w:hAnsi="Times New Roman" w:cs="Times New Roman"/>
          <w:sz w:val="24"/>
          <w:szCs w:val="24"/>
        </w:rPr>
        <w:t xml:space="preserve"> </w:t>
      </w:r>
      <w:r w:rsidR="00EA52F6">
        <w:rPr>
          <w:rFonts w:ascii="Times New Roman" w:hAnsi="Times New Roman" w:cs="Times New Roman"/>
          <w:sz w:val="24"/>
          <w:szCs w:val="24"/>
        </w:rPr>
        <w:t xml:space="preserve">We appreciate this commenter’s support. </w:t>
      </w:r>
      <w:r w:rsidRPr="00D47232">
        <w:rPr>
          <w:rFonts w:ascii="Times New Roman" w:hAnsi="Times New Roman" w:cs="Times New Roman"/>
          <w:sz w:val="24"/>
          <w:szCs w:val="24"/>
        </w:rPr>
        <w:tab/>
      </w:r>
    </w:p>
    <w:p w:rsidR="00AC31AE" w:rsidP="00EA52F6" w14:paraId="0CC9F038" w14:textId="39FE24B0">
      <w:pPr>
        <w:ind w:firstLine="720"/>
        <w:rPr>
          <w:rFonts w:ascii="Times New Roman" w:hAnsi="Times New Roman" w:cs="Times New Roman"/>
          <w:sz w:val="24"/>
          <w:szCs w:val="24"/>
        </w:rPr>
      </w:pPr>
    </w:p>
    <w:p w:rsidR="00AC31AE" w:rsidRPr="00D47232" w:rsidP="00AC31AE" w14:paraId="30AC926C" w14:textId="391E7535">
      <w:pPr>
        <w:pStyle w:val="Heading3"/>
        <w:rPr>
          <w:rFonts w:cs="Times New Roman"/>
        </w:rPr>
      </w:pPr>
      <w:r w:rsidRPr="00D47232">
        <w:rPr>
          <w:rFonts w:cs="Times New Roman"/>
        </w:rPr>
        <w:t xml:space="preserve">Data Element </w:t>
      </w:r>
      <w:r>
        <w:rPr>
          <w:rFonts w:cs="Times New Roman"/>
        </w:rPr>
        <w:t>61</w:t>
      </w:r>
      <w:r w:rsidRPr="00D47232">
        <w:rPr>
          <w:rFonts w:cs="Times New Roman"/>
        </w:rPr>
        <w:t xml:space="preserve"> (</w:t>
      </w:r>
      <w:r>
        <w:rPr>
          <w:rFonts w:cs="Times New Roman"/>
        </w:rPr>
        <w:t>YouthBuild</w:t>
      </w:r>
      <w:r w:rsidRPr="00D47232">
        <w:rPr>
          <w:rFonts w:cs="Times New Roman"/>
        </w:rPr>
        <w:t xml:space="preserve">) </w:t>
      </w:r>
    </w:p>
    <w:p w:rsidR="00AC31AE" w:rsidP="00AC31AE" w14:paraId="677A183E" w14:textId="77777777">
      <w:pPr>
        <w:rPr>
          <w:rFonts w:ascii="Times New Roman" w:hAnsi="Times New Roman" w:cs="Times New Roman"/>
          <w:sz w:val="24"/>
          <w:szCs w:val="24"/>
        </w:rPr>
      </w:pPr>
    </w:p>
    <w:p w:rsidR="00AC31AE" w:rsidRPr="00D47232" w:rsidP="00AC31AE" w14:paraId="5200E8A6" w14:textId="68D37059">
      <w:pPr>
        <w:ind w:left="720"/>
        <w:rPr>
          <w:rFonts w:ascii="Times New Roman" w:hAnsi="Times New Roman" w:cs="Times New Roman"/>
          <w:sz w:val="24"/>
          <w:szCs w:val="24"/>
        </w:rPr>
      </w:pPr>
      <w:r>
        <w:rPr>
          <w:rFonts w:ascii="Times New Roman" w:hAnsi="Times New Roman" w:cs="Times New Roman"/>
          <w:sz w:val="24"/>
          <w:szCs w:val="24"/>
          <w:u w:val="single"/>
        </w:rPr>
        <w:t>Comment:</w:t>
      </w:r>
      <w:r w:rsidRPr="009D25DC">
        <w:rPr>
          <w:rFonts w:ascii="Times New Roman" w:hAnsi="Times New Roman" w:cs="Times New Roman"/>
          <w:sz w:val="24"/>
          <w:szCs w:val="24"/>
        </w:rPr>
        <w:t xml:space="preserve"> </w:t>
      </w:r>
      <w:r>
        <w:rPr>
          <w:rFonts w:ascii="Times New Roman" w:hAnsi="Times New Roman" w:cs="Times New Roman"/>
          <w:sz w:val="24"/>
          <w:szCs w:val="24"/>
        </w:rPr>
        <w:t>One commenter agreed with our proposal to simplify the code values for Data Element 61</w:t>
      </w:r>
      <w:r w:rsidR="00C758ED">
        <w:rPr>
          <w:rFonts w:ascii="Times New Roman" w:hAnsi="Times New Roman" w:cs="Times New Roman"/>
          <w:sz w:val="24"/>
          <w:szCs w:val="24"/>
        </w:rPr>
        <w:t xml:space="preserve"> by permitting State VR agencies to report if the participant was or was not enrolled in the YouthBuild program at the time of IPE development. </w:t>
      </w:r>
    </w:p>
    <w:p w:rsidR="00AC31AE" w:rsidP="00AC31AE" w14:paraId="07EA1840" w14:textId="77777777">
      <w:pPr>
        <w:rPr>
          <w:rFonts w:ascii="Times New Roman" w:hAnsi="Times New Roman" w:cs="Times New Roman"/>
          <w:sz w:val="24"/>
          <w:szCs w:val="24"/>
          <w:u w:val="single"/>
        </w:rPr>
      </w:pPr>
    </w:p>
    <w:p w:rsidR="00950B90" w:rsidRPr="00AA51C5" w:rsidP="00AA51C5" w14:paraId="4C6E3E0A" w14:textId="36AC94F6">
      <w:pPr>
        <w:ind w:firstLine="720"/>
        <w:rPr>
          <w:rFonts w:ascii="Times New Roman" w:hAnsi="Times New Roman" w:cs="Times New Roman"/>
          <w:sz w:val="24"/>
          <w:szCs w:val="24"/>
        </w:rPr>
      </w:pPr>
      <w:r>
        <w:rPr>
          <w:rFonts w:ascii="Times New Roman" w:hAnsi="Times New Roman" w:cs="Times New Roman"/>
          <w:sz w:val="24"/>
          <w:szCs w:val="24"/>
          <w:u w:val="single"/>
        </w:rPr>
        <w:t>Department Response:</w:t>
      </w:r>
      <w:r w:rsidR="00FB19BC">
        <w:rPr>
          <w:rFonts w:ascii="Times New Roman" w:hAnsi="Times New Roman" w:cs="Times New Roman"/>
          <w:sz w:val="24"/>
          <w:szCs w:val="24"/>
        </w:rPr>
        <w:t xml:space="preserve"> </w:t>
      </w:r>
      <w:r>
        <w:rPr>
          <w:rFonts w:ascii="Times New Roman" w:hAnsi="Times New Roman" w:cs="Times New Roman"/>
          <w:sz w:val="24"/>
          <w:szCs w:val="24"/>
        </w:rPr>
        <w:t xml:space="preserve">We appreciate this commenter’s support. </w:t>
      </w:r>
      <w:r w:rsidRPr="00D47232">
        <w:rPr>
          <w:rFonts w:ascii="Times New Roman" w:hAnsi="Times New Roman" w:cs="Times New Roman"/>
          <w:sz w:val="24"/>
          <w:szCs w:val="24"/>
        </w:rPr>
        <w:tab/>
      </w:r>
    </w:p>
    <w:p w:rsidR="00D47232" w:rsidRPr="00D47232" w:rsidP="00C758ED" w14:paraId="6D7A40B7" w14:textId="77777777">
      <w:pPr>
        <w:pStyle w:val="Heading3"/>
        <w:ind w:left="0"/>
        <w:rPr>
          <w:rFonts w:cs="Times New Roman"/>
        </w:rPr>
      </w:pPr>
    </w:p>
    <w:p w:rsidR="007F2BFB" w:rsidRPr="00D47232" w:rsidP="007F2BFB" w14:paraId="6AFA7257" w14:textId="23B83948">
      <w:pPr>
        <w:pStyle w:val="Heading3"/>
        <w:rPr>
          <w:rFonts w:cs="Times New Roman"/>
        </w:rPr>
      </w:pPr>
      <w:r w:rsidRPr="00D47232">
        <w:rPr>
          <w:rFonts w:cs="Times New Roman"/>
        </w:rPr>
        <w:t>Data Element 94 (</w:t>
      </w:r>
      <w:r w:rsidRPr="00D47232" w:rsidR="00CA531C">
        <w:rPr>
          <w:rFonts w:cs="Times New Roman"/>
        </w:rPr>
        <w:t>Date Attained Vocational/Technical License)</w:t>
      </w:r>
    </w:p>
    <w:p w:rsidR="007F2BFB" w:rsidRPr="00D47232" w:rsidP="007F2BFB" w14:paraId="25015889" w14:textId="77777777">
      <w:pPr>
        <w:rPr>
          <w:rFonts w:ascii="Times New Roman" w:hAnsi="Times New Roman" w:cs="Times New Roman"/>
          <w:b/>
          <w:sz w:val="24"/>
          <w:szCs w:val="24"/>
          <w:u w:val="single"/>
        </w:rPr>
      </w:pPr>
    </w:p>
    <w:p w:rsidR="007F2BFB" w:rsidRPr="00D47232" w:rsidP="007F2BFB" w14:paraId="3FAE4D05" w14:textId="42D64C56">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172136">
        <w:rPr>
          <w:rFonts w:ascii="Times New Roman" w:hAnsi="Times New Roman" w:cs="Times New Roman"/>
          <w:sz w:val="24"/>
          <w:szCs w:val="24"/>
        </w:rPr>
        <w:t>One commenter identified</w:t>
      </w:r>
      <w:r w:rsidRPr="00D47232">
        <w:rPr>
          <w:rFonts w:ascii="Times New Roman" w:hAnsi="Times New Roman" w:cs="Times New Roman"/>
          <w:sz w:val="24"/>
          <w:szCs w:val="24"/>
        </w:rPr>
        <w:t xml:space="preserve"> a typo in </w:t>
      </w:r>
      <w:r w:rsidRPr="00D47232" w:rsidR="00172136">
        <w:rPr>
          <w:rFonts w:ascii="Times New Roman" w:hAnsi="Times New Roman" w:cs="Times New Roman"/>
          <w:sz w:val="24"/>
          <w:szCs w:val="24"/>
        </w:rPr>
        <w:t>the reporting instructions for Data Element 94</w:t>
      </w:r>
      <w:r w:rsidRPr="00D47232" w:rsidR="006134BD">
        <w:rPr>
          <w:rFonts w:ascii="Times New Roman" w:hAnsi="Times New Roman" w:cs="Times New Roman"/>
          <w:sz w:val="24"/>
          <w:szCs w:val="24"/>
        </w:rPr>
        <w:t xml:space="preserve"> in that the</w:t>
      </w:r>
      <w:r w:rsidRPr="00D47232">
        <w:rPr>
          <w:rFonts w:ascii="Times New Roman" w:hAnsi="Times New Roman" w:cs="Times New Roman"/>
          <w:sz w:val="24"/>
          <w:szCs w:val="24"/>
        </w:rPr>
        <w:t xml:space="preserve"> word ‘prior’ should be deleted: “Report the date the eligible individual attained the Vocational/Training Certificate or Certification prior during program participation or within one year of exit.”</w:t>
      </w:r>
    </w:p>
    <w:p w:rsidR="007F2BFB" w:rsidRPr="00D47232" w:rsidP="007F2BFB" w14:paraId="1CCD9D13" w14:textId="77777777">
      <w:pPr>
        <w:rPr>
          <w:rFonts w:ascii="Times New Roman" w:hAnsi="Times New Roman" w:cs="Times New Roman"/>
          <w:sz w:val="24"/>
          <w:szCs w:val="24"/>
          <w:u w:val="single"/>
        </w:rPr>
      </w:pPr>
    </w:p>
    <w:p w:rsidR="007F2BFB" w:rsidRPr="00D47232" w:rsidP="007F2BFB" w14:paraId="170F96BB" w14:textId="79E1D292">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B19BC">
        <w:rPr>
          <w:rFonts w:ascii="Times New Roman" w:hAnsi="Times New Roman" w:cs="Times New Roman"/>
          <w:sz w:val="24"/>
          <w:szCs w:val="24"/>
        </w:rPr>
        <w:t xml:space="preserve">We appreciate this commenter identifying the typo in the reporting instructions and we have updated Data Element 94 in this proposed revision. </w:t>
      </w:r>
    </w:p>
    <w:p w:rsidR="0016236A" w:rsidRPr="00D47232" w:rsidP="00AB4879" w14:paraId="1321000A" w14:textId="43CB3D99">
      <w:pPr>
        <w:rPr>
          <w:rFonts w:ascii="Times New Roman" w:hAnsi="Times New Roman" w:cs="Times New Roman"/>
          <w:sz w:val="24"/>
          <w:szCs w:val="24"/>
        </w:rPr>
      </w:pPr>
    </w:p>
    <w:p w:rsidR="007F2BFB" w:rsidRPr="00D47232" w:rsidP="007F2BFB" w14:paraId="0E81C516" w14:textId="4679CE88">
      <w:pPr>
        <w:pStyle w:val="Heading3"/>
        <w:rPr>
          <w:rFonts w:cs="Times New Roman"/>
        </w:rPr>
      </w:pPr>
      <w:r w:rsidRPr="00D47232">
        <w:rPr>
          <w:rFonts w:cs="Times New Roman"/>
        </w:rPr>
        <w:t>Data Element</w:t>
      </w:r>
      <w:r w:rsidRPr="00D47232" w:rsidR="00CA531C">
        <w:rPr>
          <w:rFonts w:cs="Times New Roman"/>
        </w:rPr>
        <w:t>s 97</w:t>
      </w:r>
      <w:r w:rsidRPr="00D47232" w:rsidR="00145ADC">
        <w:rPr>
          <w:rFonts w:cs="Times New Roman"/>
        </w:rPr>
        <w:t>-</w:t>
      </w:r>
      <w:r w:rsidRPr="00D47232" w:rsidR="00CA531C">
        <w:rPr>
          <w:rFonts w:cs="Times New Roman"/>
        </w:rPr>
        <w:t xml:space="preserve">124 </w:t>
      </w:r>
      <w:r w:rsidRPr="00D47232" w:rsidR="002F797A">
        <w:rPr>
          <w:rFonts w:cs="Times New Roman"/>
        </w:rPr>
        <w:t xml:space="preserve">(Pre-Employment Transition Services) </w:t>
      </w:r>
    </w:p>
    <w:p w:rsidR="007F2BFB" w:rsidRPr="00D47232" w:rsidP="007F2BFB" w14:paraId="237286BB" w14:textId="77777777">
      <w:pPr>
        <w:rPr>
          <w:rFonts w:ascii="Times New Roman" w:hAnsi="Times New Roman" w:cs="Times New Roman"/>
          <w:b/>
          <w:sz w:val="24"/>
          <w:szCs w:val="24"/>
          <w:u w:val="single"/>
        </w:rPr>
      </w:pPr>
    </w:p>
    <w:p w:rsidR="007F2BFB" w:rsidRPr="00D47232" w:rsidP="007974F8" w14:paraId="7BA76E13" w14:textId="0367170F">
      <w:pPr>
        <w:ind w:left="720"/>
        <w:rPr>
          <w:rFonts w:ascii="Times New Roman" w:hAnsi="Times New Roman" w:cs="Times New Roman"/>
          <w:sz w:val="24"/>
          <w:szCs w:val="24"/>
        </w:rPr>
      </w:pPr>
      <w:bookmarkStart w:id="3" w:name="_Hlk138164728"/>
      <w:r w:rsidRPr="00D47232">
        <w:rPr>
          <w:rFonts w:ascii="Times New Roman" w:hAnsi="Times New Roman" w:cs="Times New Roman"/>
          <w:sz w:val="24"/>
          <w:szCs w:val="24"/>
          <w:u w:val="single"/>
        </w:rPr>
        <w:t>Commen</w:t>
      </w:r>
      <w:r w:rsidRPr="001A60C6">
        <w:rPr>
          <w:rFonts w:ascii="Times New Roman" w:hAnsi="Times New Roman" w:cs="Times New Roman"/>
          <w:sz w:val="24"/>
          <w:szCs w:val="24"/>
          <w:u w:val="single"/>
        </w:rPr>
        <w:t>t:</w:t>
      </w:r>
      <w:r w:rsidRPr="00D47232">
        <w:rPr>
          <w:rFonts w:ascii="Times New Roman" w:hAnsi="Times New Roman" w:cs="Times New Roman"/>
          <w:sz w:val="24"/>
          <w:szCs w:val="24"/>
        </w:rPr>
        <w:t xml:space="preserve"> </w:t>
      </w:r>
      <w:r w:rsidRPr="00D47232" w:rsidR="006134BD">
        <w:rPr>
          <w:rFonts w:ascii="Times New Roman" w:hAnsi="Times New Roman" w:cs="Times New Roman"/>
          <w:sz w:val="24"/>
          <w:szCs w:val="24"/>
        </w:rPr>
        <w:t>One commenter explained that t</w:t>
      </w:r>
      <w:r w:rsidRPr="00D47232" w:rsidR="00CA531C">
        <w:rPr>
          <w:rFonts w:ascii="Times New Roman" w:hAnsi="Times New Roman" w:cs="Times New Roman"/>
          <w:sz w:val="24"/>
          <w:szCs w:val="24"/>
        </w:rPr>
        <w:t>he revision to TAC</w:t>
      </w:r>
      <w:r w:rsidR="009D25DC">
        <w:rPr>
          <w:rFonts w:ascii="Times New Roman" w:hAnsi="Times New Roman" w:cs="Times New Roman"/>
          <w:sz w:val="24"/>
          <w:szCs w:val="24"/>
        </w:rPr>
        <w:t xml:space="preserve"> </w:t>
      </w:r>
      <w:r w:rsidRPr="00D47232" w:rsidR="00CA531C">
        <w:rPr>
          <w:rFonts w:ascii="Times New Roman" w:hAnsi="Times New Roman" w:cs="Times New Roman"/>
          <w:sz w:val="24"/>
          <w:szCs w:val="24"/>
        </w:rPr>
        <w:t>17-0</w:t>
      </w:r>
      <w:r w:rsidRPr="00D47232" w:rsidR="006134BD">
        <w:rPr>
          <w:rFonts w:ascii="Times New Roman" w:hAnsi="Times New Roman" w:cs="Times New Roman"/>
          <w:sz w:val="24"/>
          <w:szCs w:val="24"/>
        </w:rPr>
        <w:t xml:space="preserve">1, issued </w:t>
      </w:r>
      <w:r w:rsidRPr="00D47232" w:rsidR="007974F8">
        <w:rPr>
          <w:rFonts w:ascii="Times New Roman" w:hAnsi="Times New Roman" w:cs="Times New Roman"/>
          <w:sz w:val="24"/>
          <w:szCs w:val="24"/>
        </w:rPr>
        <w:t>September 15, 2022,</w:t>
      </w:r>
      <w:r w:rsidRPr="00D47232" w:rsidR="00CA531C">
        <w:rPr>
          <w:rFonts w:ascii="Times New Roman" w:hAnsi="Times New Roman" w:cs="Times New Roman"/>
          <w:sz w:val="24"/>
          <w:szCs w:val="24"/>
        </w:rPr>
        <w:t xml:space="preserve"> lists </w:t>
      </w:r>
      <w:r w:rsidRPr="00D47232" w:rsidR="007974F8">
        <w:rPr>
          <w:rFonts w:ascii="Times New Roman" w:hAnsi="Times New Roman" w:cs="Times New Roman"/>
          <w:sz w:val="24"/>
          <w:szCs w:val="24"/>
        </w:rPr>
        <w:t>various pre-employment transition</w:t>
      </w:r>
      <w:r w:rsidRPr="00D47232" w:rsidR="00CA531C">
        <w:rPr>
          <w:rFonts w:ascii="Times New Roman" w:hAnsi="Times New Roman" w:cs="Times New Roman"/>
          <w:sz w:val="24"/>
          <w:szCs w:val="24"/>
        </w:rPr>
        <w:t xml:space="preserve"> services as </w:t>
      </w:r>
      <w:r w:rsidRPr="00D47232" w:rsidR="007974F8">
        <w:rPr>
          <w:rFonts w:ascii="Times New Roman" w:hAnsi="Times New Roman" w:cs="Times New Roman"/>
          <w:sz w:val="24"/>
          <w:szCs w:val="24"/>
        </w:rPr>
        <w:t xml:space="preserve">either </w:t>
      </w:r>
      <w:r w:rsidRPr="00D47232" w:rsidR="00CA531C">
        <w:rPr>
          <w:rFonts w:ascii="Times New Roman" w:hAnsi="Times New Roman" w:cs="Times New Roman"/>
          <w:sz w:val="24"/>
          <w:szCs w:val="24"/>
        </w:rPr>
        <w:t>Career or Training Services in Attachment VII, Table D</w:t>
      </w:r>
      <w:r w:rsidRPr="00D47232" w:rsidR="007974F8">
        <w:rPr>
          <w:rFonts w:ascii="Times New Roman" w:hAnsi="Times New Roman" w:cs="Times New Roman"/>
          <w:sz w:val="24"/>
          <w:szCs w:val="24"/>
        </w:rPr>
        <w:t xml:space="preserve"> while a</w:t>
      </w:r>
      <w:r w:rsidRPr="00D47232" w:rsidR="00CA531C">
        <w:rPr>
          <w:rFonts w:ascii="Times New Roman" w:hAnsi="Times New Roman" w:cs="Times New Roman"/>
          <w:sz w:val="24"/>
          <w:szCs w:val="24"/>
        </w:rPr>
        <w:t xml:space="preserve">ll the other services are categorized as Career, Training, or Other. </w:t>
      </w:r>
      <w:r w:rsidRPr="00D47232" w:rsidR="007974F8">
        <w:rPr>
          <w:rFonts w:ascii="Times New Roman" w:hAnsi="Times New Roman" w:cs="Times New Roman"/>
          <w:sz w:val="24"/>
          <w:szCs w:val="24"/>
        </w:rPr>
        <w:t xml:space="preserve">The commenter asked if the pre-employment transition services should </w:t>
      </w:r>
      <w:r w:rsidRPr="00D47232" w:rsidR="00CA531C">
        <w:rPr>
          <w:rFonts w:ascii="Times New Roman" w:hAnsi="Times New Roman" w:cs="Times New Roman"/>
          <w:sz w:val="24"/>
          <w:szCs w:val="24"/>
        </w:rPr>
        <w:t xml:space="preserve">be designated as Career or Training </w:t>
      </w:r>
      <w:r w:rsidRPr="00D47232" w:rsidR="007974F8">
        <w:rPr>
          <w:rFonts w:ascii="Times New Roman" w:hAnsi="Times New Roman" w:cs="Times New Roman"/>
          <w:sz w:val="24"/>
          <w:szCs w:val="24"/>
        </w:rPr>
        <w:t>Services on the RSA-911 itself.</w:t>
      </w:r>
    </w:p>
    <w:p w:rsidR="007F2BFB" w:rsidRPr="00D47232" w:rsidP="007F2BFB" w14:paraId="6136CD4E" w14:textId="77777777">
      <w:pPr>
        <w:rPr>
          <w:rFonts w:ascii="Times New Roman" w:hAnsi="Times New Roman" w:cs="Times New Roman"/>
          <w:sz w:val="24"/>
          <w:szCs w:val="24"/>
          <w:u w:val="single"/>
        </w:rPr>
      </w:pPr>
    </w:p>
    <w:p w:rsidR="007F2BFB" w:rsidP="007F2BFB" w14:paraId="0E6F13AA" w14:textId="67ABD61D">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B19BC">
        <w:rPr>
          <w:rFonts w:ascii="Times New Roman" w:hAnsi="Times New Roman" w:cs="Times New Roman"/>
          <w:sz w:val="24"/>
          <w:szCs w:val="24"/>
        </w:rPr>
        <w:t>For RSA-911 data collection and reporting purposes, D</w:t>
      </w:r>
      <w:r w:rsidRPr="00FB19BC" w:rsidR="00FB19BC">
        <w:rPr>
          <w:rFonts w:ascii="Times New Roman" w:hAnsi="Times New Roman" w:cs="Times New Roman"/>
          <w:sz w:val="24"/>
          <w:szCs w:val="24"/>
        </w:rPr>
        <w:t xml:space="preserve">ata </w:t>
      </w:r>
      <w:r w:rsidR="00FB19BC">
        <w:rPr>
          <w:rFonts w:ascii="Times New Roman" w:hAnsi="Times New Roman" w:cs="Times New Roman"/>
          <w:sz w:val="24"/>
          <w:szCs w:val="24"/>
        </w:rPr>
        <w:t>E</w:t>
      </w:r>
      <w:r w:rsidRPr="00FB19BC" w:rsidR="00FB19BC">
        <w:rPr>
          <w:rFonts w:ascii="Times New Roman" w:hAnsi="Times New Roman" w:cs="Times New Roman"/>
          <w:sz w:val="24"/>
          <w:szCs w:val="24"/>
        </w:rPr>
        <w:t xml:space="preserve">lements </w:t>
      </w:r>
      <w:r w:rsidR="00FB19BC">
        <w:rPr>
          <w:rFonts w:ascii="Times New Roman" w:hAnsi="Times New Roman" w:cs="Times New Roman"/>
          <w:sz w:val="24"/>
          <w:szCs w:val="24"/>
        </w:rPr>
        <w:t xml:space="preserve">97-124 </w:t>
      </w:r>
      <w:r w:rsidRPr="00FB19BC" w:rsidR="00FB19BC">
        <w:rPr>
          <w:rFonts w:ascii="Times New Roman" w:hAnsi="Times New Roman" w:cs="Times New Roman"/>
          <w:sz w:val="24"/>
          <w:szCs w:val="24"/>
        </w:rPr>
        <w:t xml:space="preserve">are pre-employment transition services. The crosswalk provided in TAC 17-01 allows </w:t>
      </w:r>
      <w:r w:rsidR="00FB19BC">
        <w:rPr>
          <w:rFonts w:ascii="Times New Roman" w:hAnsi="Times New Roman" w:cs="Times New Roman"/>
          <w:sz w:val="24"/>
          <w:szCs w:val="24"/>
        </w:rPr>
        <w:t xml:space="preserve">State VR </w:t>
      </w:r>
      <w:r w:rsidRPr="00FB19BC" w:rsidR="00FB19BC">
        <w:rPr>
          <w:rFonts w:ascii="Times New Roman" w:hAnsi="Times New Roman" w:cs="Times New Roman"/>
          <w:sz w:val="24"/>
          <w:szCs w:val="24"/>
        </w:rPr>
        <w:t xml:space="preserve">agencies to crosswalk VR program specific services provided to participants into categories that are consistent with other </w:t>
      </w:r>
      <w:r w:rsidR="00FB19BC">
        <w:rPr>
          <w:rFonts w:ascii="Times New Roman" w:hAnsi="Times New Roman" w:cs="Times New Roman"/>
          <w:sz w:val="24"/>
          <w:szCs w:val="24"/>
        </w:rPr>
        <w:t xml:space="preserve">core </w:t>
      </w:r>
      <w:r w:rsidRPr="00FB19BC" w:rsidR="00FB19BC">
        <w:rPr>
          <w:rFonts w:ascii="Times New Roman" w:hAnsi="Times New Roman" w:cs="Times New Roman"/>
          <w:sz w:val="24"/>
          <w:szCs w:val="24"/>
        </w:rPr>
        <w:t>programs.</w:t>
      </w:r>
      <w:r w:rsidR="00FB19BC">
        <w:rPr>
          <w:rFonts w:ascii="Times New Roman" w:hAnsi="Times New Roman" w:cs="Times New Roman"/>
          <w:sz w:val="24"/>
          <w:szCs w:val="24"/>
        </w:rPr>
        <w:t xml:space="preserve"> </w:t>
      </w:r>
      <w:r w:rsidRPr="00FB19BC" w:rsidR="00FB19BC">
        <w:rPr>
          <w:rFonts w:ascii="Times New Roman" w:hAnsi="Times New Roman" w:cs="Times New Roman"/>
          <w:sz w:val="24"/>
          <w:szCs w:val="24"/>
        </w:rPr>
        <w:t xml:space="preserve">TAC 17-01 provides clarification on how to sort pre-employment transition services into career or training services for purposes of </w:t>
      </w:r>
      <w:r w:rsidR="00FB19BC">
        <w:rPr>
          <w:rFonts w:ascii="Times New Roman" w:hAnsi="Times New Roman" w:cs="Times New Roman"/>
          <w:sz w:val="24"/>
          <w:szCs w:val="24"/>
        </w:rPr>
        <w:t>the WIOA Annual Statewide Performance Report (</w:t>
      </w:r>
      <w:r w:rsidRPr="00FB19BC" w:rsidR="00FB19BC">
        <w:rPr>
          <w:rFonts w:ascii="Times New Roman" w:hAnsi="Times New Roman" w:cs="Times New Roman"/>
          <w:sz w:val="24"/>
          <w:szCs w:val="24"/>
        </w:rPr>
        <w:t>ETA</w:t>
      </w:r>
      <w:r w:rsidR="00FB19BC">
        <w:rPr>
          <w:rFonts w:ascii="Times New Roman" w:hAnsi="Times New Roman" w:cs="Times New Roman"/>
          <w:sz w:val="24"/>
          <w:szCs w:val="24"/>
        </w:rPr>
        <w:t>-</w:t>
      </w:r>
      <w:r w:rsidRPr="00FB19BC" w:rsidR="00FB19BC">
        <w:rPr>
          <w:rFonts w:ascii="Times New Roman" w:hAnsi="Times New Roman" w:cs="Times New Roman"/>
          <w:sz w:val="24"/>
          <w:szCs w:val="24"/>
        </w:rPr>
        <w:t>9169</w:t>
      </w:r>
      <w:r w:rsidR="00FB19BC">
        <w:rPr>
          <w:rFonts w:ascii="Times New Roman" w:hAnsi="Times New Roman" w:cs="Times New Roman"/>
          <w:sz w:val="24"/>
          <w:szCs w:val="24"/>
        </w:rPr>
        <w:t xml:space="preserve">). </w:t>
      </w:r>
    </w:p>
    <w:p w:rsidR="003045F8" w:rsidRPr="00D47232" w:rsidP="007F2BFB" w14:paraId="4641F8B1" w14:textId="77777777">
      <w:pPr>
        <w:ind w:left="720"/>
        <w:rPr>
          <w:rFonts w:ascii="Times New Roman" w:hAnsi="Times New Roman" w:cs="Times New Roman"/>
          <w:sz w:val="24"/>
          <w:szCs w:val="24"/>
        </w:rPr>
      </w:pPr>
    </w:p>
    <w:bookmarkEnd w:id="3"/>
    <w:p w:rsidR="00340E4F" w:rsidRPr="00D47232" w:rsidP="007F2BFB" w14:paraId="6EED13E1" w14:textId="60CAFB20">
      <w:pPr>
        <w:pStyle w:val="Heading3"/>
        <w:rPr>
          <w:rFonts w:cs="Times New Roman"/>
        </w:rPr>
      </w:pPr>
      <w:r w:rsidRPr="00D47232">
        <w:rPr>
          <w:rFonts w:cs="Times New Roman"/>
        </w:rPr>
        <w:t>Data Elements 184-189</w:t>
      </w:r>
      <w:r w:rsidRPr="00D47232" w:rsidR="001C5910">
        <w:rPr>
          <w:rFonts w:cs="Times New Roman"/>
        </w:rPr>
        <w:t xml:space="preserve"> (Disability Related Skills Training) </w:t>
      </w:r>
    </w:p>
    <w:p w:rsidR="00340E4F" w:rsidRPr="00D47232" w:rsidP="00340E4F" w14:paraId="1D45B8BD" w14:textId="16CCFBF6">
      <w:pPr>
        <w:rPr>
          <w:rFonts w:ascii="Times New Roman" w:hAnsi="Times New Roman" w:cs="Times New Roman"/>
          <w:sz w:val="24"/>
          <w:szCs w:val="24"/>
        </w:rPr>
      </w:pPr>
    </w:p>
    <w:p w:rsidR="00340E4F" w:rsidRPr="00D47232" w:rsidP="00340E4F" w14:paraId="2FDA8CF5" w14:textId="12373BF1">
      <w:pPr>
        <w:ind w:left="720"/>
        <w:rPr>
          <w:rFonts w:ascii="Times New Roman" w:hAnsi="Times New Roman" w:cs="Times New Roman"/>
          <w:sz w:val="24"/>
          <w:szCs w:val="24"/>
          <w:u w:val="single"/>
        </w:rPr>
      </w:pPr>
      <w:r w:rsidRPr="00D47232">
        <w:rPr>
          <w:rFonts w:ascii="Times New Roman" w:hAnsi="Times New Roman" w:cs="Times New Roman"/>
          <w:sz w:val="24"/>
          <w:szCs w:val="24"/>
          <w:u w:val="single"/>
        </w:rPr>
        <w:t>Comment:</w:t>
      </w:r>
      <w:r w:rsidRPr="00D47232" w:rsidR="00B47860">
        <w:rPr>
          <w:rFonts w:ascii="Times New Roman" w:hAnsi="Times New Roman" w:cs="Times New Roman"/>
          <w:sz w:val="24"/>
          <w:szCs w:val="24"/>
        </w:rPr>
        <w:t xml:space="preserve"> One commenter explained the reporting instructions for these Data Elements state: </w:t>
      </w:r>
      <w:r w:rsidRPr="00D47232" w:rsidR="001C5910">
        <w:rPr>
          <w:rFonts w:ascii="Times New Roman" w:hAnsi="Times New Roman" w:cs="Times New Roman"/>
          <w:sz w:val="24"/>
          <w:szCs w:val="24"/>
        </w:rPr>
        <w:t>“This Training Service may only be provided to an eligible individual under an IPE.” T</w:t>
      </w:r>
      <w:r w:rsidRPr="00D47232" w:rsidR="00B47860">
        <w:rPr>
          <w:rFonts w:ascii="Times New Roman" w:hAnsi="Times New Roman" w:cs="Times New Roman"/>
          <w:sz w:val="24"/>
          <w:szCs w:val="24"/>
        </w:rPr>
        <w:t>he commenter indicated that Disability Related Skills Training is</w:t>
      </w:r>
      <w:r w:rsidRPr="00D47232" w:rsidR="001C5910">
        <w:rPr>
          <w:rFonts w:ascii="Times New Roman" w:hAnsi="Times New Roman" w:cs="Times New Roman"/>
          <w:sz w:val="24"/>
          <w:szCs w:val="24"/>
        </w:rPr>
        <w:t xml:space="preserve"> allowed prior to development of an IPE when it is necessary for an individual to participate in trial work experiences or assessments to determine an individual</w:t>
      </w:r>
      <w:r w:rsidR="00D06CCB">
        <w:rPr>
          <w:rFonts w:ascii="Times New Roman" w:hAnsi="Times New Roman" w:cs="Times New Roman"/>
          <w:sz w:val="24"/>
          <w:szCs w:val="24"/>
        </w:rPr>
        <w:t>’</w:t>
      </w:r>
      <w:r w:rsidRPr="00D47232" w:rsidR="001C5910">
        <w:rPr>
          <w:rFonts w:ascii="Times New Roman" w:hAnsi="Times New Roman" w:cs="Times New Roman"/>
          <w:sz w:val="24"/>
          <w:szCs w:val="24"/>
        </w:rPr>
        <w:t>s eligibility for VR services, to assign an individual to a priority category, and/or to determine the nature and scope of VR services to be included in the IPE.</w:t>
      </w:r>
    </w:p>
    <w:p w:rsidR="00340E4F" w:rsidRPr="00D47232" w:rsidP="00340E4F" w14:paraId="6E5E5D68" w14:textId="77777777">
      <w:pPr>
        <w:rPr>
          <w:rFonts w:ascii="Times New Roman" w:hAnsi="Times New Roman" w:cs="Times New Roman"/>
          <w:sz w:val="24"/>
          <w:szCs w:val="24"/>
        </w:rPr>
      </w:pPr>
    </w:p>
    <w:p w:rsidR="00340E4F" w:rsidRPr="005F2173" w:rsidP="005F2173" w14:paraId="50EAD9EB" w14:textId="2DC542E9">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005F2173">
        <w:rPr>
          <w:rFonts w:ascii="Times New Roman" w:hAnsi="Times New Roman" w:cs="Times New Roman"/>
          <w:sz w:val="24"/>
          <w:szCs w:val="24"/>
        </w:rPr>
        <w:t xml:space="preserve"> We agree with this comment and have made updates to this proposed revision to </w:t>
      </w:r>
      <w:r w:rsidR="00733345">
        <w:rPr>
          <w:rFonts w:ascii="Times New Roman" w:hAnsi="Times New Roman" w:cs="Times New Roman"/>
          <w:sz w:val="24"/>
          <w:szCs w:val="24"/>
        </w:rPr>
        <w:t xml:space="preserve">make clear </w:t>
      </w:r>
      <w:r w:rsidR="005F2173">
        <w:rPr>
          <w:rFonts w:ascii="Times New Roman" w:hAnsi="Times New Roman" w:cs="Times New Roman"/>
          <w:sz w:val="24"/>
          <w:szCs w:val="24"/>
        </w:rPr>
        <w:t xml:space="preserve">State VR agencies </w:t>
      </w:r>
      <w:r w:rsidR="00733345">
        <w:rPr>
          <w:rFonts w:ascii="Times New Roman" w:hAnsi="Times New Roman" w:cs="Times New Roman"/>
          <w:sz w:val="24"/>
          <w:szCs w:val="24"/>
        </w:rPr>
        <w:t xml:space="preserve">may </w:t>
      </w:r>
      <w:r w:rsidR="005F2173">
        <w:rPr>
          <w:rFonts w:ascii="Times New Roman" w:hAnsi="Times New Roman" w:cs="Times New Roman"/>
          <w:sz w:val="24"/>
          <w:szCs w:val="24"/>
        </w:rPr>
        <w:t>provide Disability Related Skills Training</w:t>
      </w:r>
      <w:r w:rsidR="00F119F1">
        <w:rPr>
          <w:rFonts w:ascii="Times New Roman" w:hAnsi="Times New Roman" w:cs="Times New Roman"/>
          <w:sz w:val="24"/>
          <w:szCs w:val="24"/>
        </w:rPr>
        <w:t xml:space="preserve"> (e.g., orientation and mobility training)</w:t>
      </w:r>
      <w:r w:rsidR="005F2173">
        <w:rPr>
          <w:rFonts w:ascii="Times New Roman" w:hAnsi="Times New Roman" w:cs="Times New Roman"/>
          <w:sz w:val="24"/>
          <w:szCs w:val="24"/>
        </w:rPr>
        <w:t xml:space="preserve"> to individuals with disabilities prior to the IPE. </w:t>
      </w:r>
    </w:p>
    <w:p w:rsidR="00340E4F" w:rsidRPr="00D47232" w:rsidP="007F2BFB" w14:paraId="37530BBA" w14:textId="77777777">
      <w:pPr>
        <w:pStyle w:val="Heading3"/>
        <w:rPr>
          <w:rFonts w:cs="Times New Roman"/>
        </w:rPr>
      </w:pPr>
    </w:p>
    <w:p w:rsidR="000E5042" w:rsidP="007F2BFB" w14:paraId="615BB31B" w14:textId="77777777">
      <w:pPr>
        <w:pStyle w:val="Heading3"/>
        <w:rPr>
          <w:rFonts w:cs="Times New Roman"/>
        </w:rPr>
      </w:pPr>
    </w:p>
    <w:p w:rsidR="000E5042" w:rsidP="007F2BFB" w14:paraId="26392DC7" w14:textId="77777777">
      <w:pPr>
        <w:pStyle w:val="Heading3"/>
        <w:rPr>
          <w:rFonts w:cs="Times New Roman"/>
        </w:rPr>
      </w:pPr>
    </w:p>
    <w:p w:rsidR="000E5042" w:rsidP="007F2BFB" w14:paraId="16D98D56" w14:textId="77777777">
      <w:pPr>
        <w:pStyle w:val="Heading3"/>
        <w:rPr>
          <w:rFonts w:cs="Times New Roman"/>
        </w:rPr>
      </w:pPr>
    </w:p>
    <w:p w:rsidR="007F2BFB" w:rsidRPr="00D47232" w:rsidP="007F2BFB" w14:paraId="56520A91" w14:textId="7A9DE7FB">
      <w:pPr>
        <w:pStyle w:val="Heading3"/>
        <w:rPr>
          <w:rFonts w:cs="Times New Roman"/>
        </w:rPr>
      </w:pPr>
      <w:r w:rsidRPr="00D47232">
        <w:rPr>
          <w:rFonts w:cs="Times New Roman"/>
        </w:rPr>
        <w:t xml:space="preserve">Data Element </w:t>
      </w:r>
      <w:r w:rsidRPr="00D47232" w:rsidR="00CA531C">
        <w:rPr>
          <w:rFonts w:cs="Times New Roman"/>
        </w:rPr>
        <w:t>379 (</w:t>
      </w:r>
      <w:r w:rsidRPr="00D47232" w:rsidR="00145ADC">
        <w:rPr>
          <w:rFonts w:cs="Times New Roman"/>
        </w:rPr>
        <w:t>Employment – First Quarter After Exit Quarter</w:t>
      </w:r>
      <w:r w:rsidRPr="00D47232" w:rsidR="00CA531C">
        <w:rPr>
          <w:rFonts w:cs="Times New Roman"/>
        </w:rPr>
        <w:t>) and Data Element 386 (</w:t>
      </w:r>
      <w:r w:rsidRPr="00D47232" w:rsidR="00BA55F6">
        <w:rPr>
          <w:rFonts w:cs="Times New Roman"/>
        </w:rPr>
        <w:t>Employmen</w:t>
      </w:r>
      <w:r w:rsidRPr="00D47232" w:rsidR="00145ADC">
        <w:rPr>
          <w:rFonts w:cs="Times New Roman"/>
        </w:rPr>
        <w:t>t – T</w:t>
      </w:r>
      <w:r w:rsidRPr="00D47232" w:rsidR="00BA55F6">
        <w:rPr>
          <w:rFonts w:cs="Times New Roman"/>
        </w:rPr>
        <w:t>hird Quarter After Exit Quarter</w:t>
      </w:r>
      <w:r w:rsidRPr="00D47232" w:rsidR="00CA531C">
        <w:rPr>
          <w:rFonts w:cs="Times New Roman"/>
        </w:rPr>
        <w:t>)</w:t>
      </w:r>
    </w:p>
    <w:p w:rsidR="007F2BFB" w:rsidRPr="00D47232" w:rsidP="007F2BFB" w14:paraId="246C4427" w14:textId="77777777">
      <w:pPr>
        <w:rPr>
          <w:rFonts w:ascii="Times New Roman" w:hAnsi="Times New Roman" w:cs="Times New Roman"/>
          <w:b/>
          <w:sz w:val="24"/>
          <w:szCs w:val="24"/>
          <w:u w:val="single"/>
        </w:rPr>
      </w:pPr>
    </w:p>
    <w:p w:rsidR="007F2BFB" w:rsidRPr="00D47232" w:rsidP="007F2BFB" w14:paraId="687F6016" w14:textId="4B828AC6">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C557B5">
        <w:rPr>
          <w:rFonts w:ascii="Times New Roman" w:hAnsi="Times New Roman" w:cs="Times New Roman"/>
          <w:sz w:val="24"/>
          <w:szCs w:val="24"/>
        </w:rPr>
        <w:t xml:space="preserve">One commenter asked RSA to </w:t>
      </w:r>
      <w:r w:rsidRPr="00D47232" w:rsidR="00CA531C">
        <w:rPr>
          <w:rFonts w:ascii="Times New Roman" w:hAnsi="Times New Roman" w:cs="Times New Roman"/>
          <w:sz w:val="24"/>
          <w:szCs w:val="24"/>
        </w:rPr>
        <w:t xml:space="preserve">clarify why </w:t>
      </w:r>
      <w:r w:rsidRPr="00D47232" w:rsidR="00C557B5">
        <w:rPr>
          <w:rFonts w:ascii="Times New Roman" w:hAnsi="Times New Roman" w:cs="Times New Roman"/>
          <w:sz w:val="24"/>
          <w:szCs w:val="24"/>
        </w:rPr>
        <w:t>RSA added the following</w:t>
      </w:r>
      <w:r w:rsidRPr="00D47232" w:rsidR="00CA531C">
        <w:rPr>
          <w:rFonts w:ascii="Times New Roman" w:hAnsi="Times New Roman" w:cs="Times New Roman"/>
          <w:sz w:val="24"/>
          <w:szCs w:val="24"/>
        </w:rPr>
        <w:t xml:space="preserve"> statement </w:t>
      </w:r>
      <w:r w:rsidRPr="00D47232" w:rsidR="00C557B5">
        <w:rPr>
          <w:rFonts w:ascii="Times New Roman" w:hAnsi="Times New Roman" w:cs="Times New Roman"/>
          <w:sz w:val="24"/>
          <w:szCs w:val="24"/>
        </w:rPr>
        <w:t xml:space="preserve">to Data Elements </w:t>
      </w:r>
      <w:r w:rsidRPr="00D47232" w:rsidR="0086501E">
        <w:rPr>
          <w:rFonts w:ascii="Times New Roman" w:hAnsi="Times New Roman" w:cs="Times New Roman"/>
          <w:sz w:val="24"/>
          <w:szCs w:val="24"/>
        </w:rPr>
        <w:t>379 and 386</w:t>
      </w:r>
      <w:r w:rsidRPr="00D47232" w:rsidR="00CA531C">
        <w:rPr>
          <w:rFonts w:ascii="Times New Roman" w:hAnsi="Times New Roman" w:cs="Times New Roman"/>
          <w:sz w:val="24"/>
          <w:szCs w:val="24"/>
        </w:rPr>
        <w:t xml:space="preserve">: “Credential Attainment Special Rule: This DE only applies to participants who exited secondary education and obtained a secondary school diploma or its equivalent.” </w:t>
      </w:r>
      <w:r w:rsidRPr="00D47232" w:rsidR="0086501E">
        <w:rPr>
          <w:rFonts w:ascii="Times New Roman" w:hAnsi="Times New Roman" w:cs="Times New Roman"/>
          <w:sz w:val="24"/>
          <w:szCs w:val="24"/>
        </w:rPr>
        <w:t>The commenter asked if State VR agencies should</w:t>
      </w:r>
      <w:r w:rsidRPr="00D47232" w:rsidR="00CA531C">
        <w:rPr>
          <w:rFonts w:ascii="Times New Roman" w:hAnsi="Times New Roman" w:cs="Times New Roman"/>
          <w:sz w:val="24"/>
          <w:szCs w:val="24"/>
        </w:rPr>
        <w:t xml:space="preserve"> leave this field blank if the participant does not have a secondary </w:t>
      </w:r>
      <w:r w:rsidRPr="00D47232" w:rsidR="00DF7E79">
        <w:rPr>
          <w:rFonts w:ascii="Times New Roman" w:hAnsi="Times New Roman" w:cs="Times New Roman"/>
          <w:sz w:val="24"/>
          <w:szCs w:val="24"/>
        </w:rPr>
        <w:t>credential</w:t>
      </w:r>
      <w:r w:rsidRPr="00D47232" w:rsidR="0086501E">
        <w:rPr>
          <w:rFonts w:ascii="Times New Roman" w:hAnsi="Times New Roman" w:cs="Times New Roman"/>
          <w:sz w:val="24"/>
          <w:szCs w:val="24"/>
        </w:rPr>
        <w:t xml:space="preserve"> and how to report these Data Elements if the participant earned</w:t>
      </w:r>
      <w:r w:rsidRPr="00D47232" w:rsidR="00CA531C">
        <w:rPr>
          <w:rFonts w:ascii="Times New Roman" w:hAnsi="Times New Roman" w:cs="Times New Roman"/>
          <w:sz w:val="24"/>
          <w:szCs w:val="24"/>
        </w:rPr>
        <w:t xml:space="preserve"> the </w:t>
      </w:r>
      <w:r w:rsidRPr="00D47232" w:rsidR="00DF7E79">
        <w:rPr>
          <w:rFonts w:ascii="Times New Roman" w:hAnsi="Times New Roman" w:cs="Times New Roman"/>
          <w:sz w:val="24"/>
          <w:szCs w:val="24"/>
        </w:rPr>
        <w:t xml:space="preserve">secondary credential </w:t>
      </w:r>
      <w:r w:rsidRPr="00D47232" w:rsidR="00CA531C">
        <w:rPr>
          <w:rFonts w:ascii="Times New Roman" w:hAnsi="Times New Roman" w:cs="Times New Roman"/>
          <w:sz w:val="24"/>
          <w:szCs w:val="24"/>
        </w:rPr>
        <w:t>prior to the</w:t>
      </w:r>
      <w:r w:rsidRPr="00D47232" w:rsidR="00DF7E79">
        <w:rPr>
          <w:rFonts w:ascii="Times New Roman" w:hAnsi="Times New Roman" w:cs="Times New Roman"/>
          <w:sz w:val="24"/>
          <w:szCs w:val="24"/>
        </w:rPr>
        <w:t xml:space="preserve"> </w:t>
      </w:r>
      <w:r w:rsidRPr="00D47232" w:rsidR="00CA531C">
        <w:rPr>
          <w:rFonts w:ascii="Times New Roman" w:hAnsi="Times New Roman" w:cs="Times New Roman"/>
          <w:sz w:val="24"/>
          <w:szCs w:val="24"/>
        </w:rPr>
        <w:t>IPE date</w:t>
      </w:r>
      <w:r w:rsidRPr="00D47232" w:rsidR="00DF7E79">
        <w:rPr>
          <w:rFonts w:ascii="Times New Roman" w:hAnsi="Times New Roman" w:cs="Times New Roman"/>
          <w:sz w:val="24"/>
          <w:szCs w:val="24"/>
        </w:rPr>
        <w:t xml:space="preserve">. </w:t>
      </w:r>
    </w:p>
    <w:p w:rsidR="007F2BFB" w:rsidRPr="00D47232" w:rsidP="007F2BFB" w14:paraId="7996169D" w14:textId="77777777">
      <w:pPr>
        <w:rPr>
          <w:rFonts w:ascii="Times New Roman" w:hAnsi="Times New Roman" w:cs="Times New Roman"/>
          <w:sz w:val="24"/>
          <w:szCs w:val="24"/>
          <w:u w:val="single"/>
        </w:rPr>
      </w:pPr>
    </w:p>
    <w:p w:rsidR="007F2BFB" w:rsidRPr="00D47232" w:rsidP="007F2BFB" w14:paraId="0DEE7116" w14:textId="66A7B3D9">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5F2173" w:rsidR="005F2173">
        <w:rPr>
          <w:rFonts w:ascii="Times New Roman" w:hAnsi="Times New Roman" w:cs="Times New Roman"/>
          <w:sz w:val="24"/>
          <w:szCs w:val="24"/>
        </w:rPr>
        <w:t xml:space="preserve">As required in WIOA section 116(b)(2)(A)(iii), participants who obtain a secondary school diploma or its recognized equivalent must also meet an additional condition before they are counted as a successful outcome and included in the numerator of the </w:t>
      </w:r>
      <w:r w:rsidR="005F2173">
        <w:rPr>
          <w:rFonts w:ascii="Times New Roman" w:hAnsi="Times New Roman" w:cs="Times New Roman"/>
          <w:sz w:val="24"/>
          <w:szCs w:val="24"/>
        </w:rPr>
        <w:t>C</w:t>
      </w:r>
      <w:r w:rsidRPr="005F2173" w:rsidR="005F2173">
        <w:rPr>
          <w:rFonts w:ascii="Times New Roman" w:hAnsi="Times New Roman" w:cs="Times New Roman"/>
          <w:sz w:val="24"/>
          <w:szCs w:val="24"/>
        </w:rPr>
        <w:t xml:space="preserve">redential </w:t>
      </w:r>
      <w:r w:rsidR="005F2173">
        <w:rPr>
          <w:rFonts w:ascii="Times New Roman" w:hAnsi="Times New Roman" w:cs="Times New Roman"/>
          <w:sz w:val="24"/>
          <w:szCs w:val="24"/>
        </w:rPr>
        <w:t>A</w:t>
      </w:r>
      <w:r w:rsidRPr="005F2173" w:rsidR="005F2173">
        <w:rPr>
          <w:rFonts w:ascii="Times New Roman" w:hAnsi="Times New Roman" w:cs="Times New Roman"/>
          <w:sz w:val="24"/>
          <w:szCs w:val="24"/>
        </w:rPr>
        <w:t xml:space="preserve">ttainment </w:t>
      </w:r>
      <w:r w:rsidR="005F2173">
        <w:rPr>
          <w:rFonts w:ascii="Times New Roman" w:hAnsi="Times New Roman" w:cs="Times New Roman"/>
          <w:sz w:val="24"/>
          <w:szCs w:val="24"/>
        </w:rPr>
        <w:t xml:space="preserve">Rate performance </w:t>
      </w:r>
      <w:r w:rsidRPr="005F2173" w:rsidR="005F2173">
        <w:rPr>
          <w:rFonts w:ascii="Times New Roman" w:hAnsi="Times New Roman" w:cs="Times New Roman"/>
          <w:sz w:val="24"/>
          <w:szCs w:val="24"/>
        </w:rPr>
        <w:t xml:space="preserve">indicator. These participants must be employed or enrolled in an education or training program leading to a recognized postsecondary credential within one year following exit. Therefore, </w:t>
      </w:r>
      <w:r w:rsidR="005F2173">
        <w:rPr>
          <w:rFonts w:ascii="Times New Roman" w:hAnsi="Times New Roman" w:cs="Times New Roman"/>
          <w:sz w:val="24"/>
          <w:szCs w:val="24"/>
        </w:rPr>
        <w:t>Data Elements</w:t>
      </w:r>
      <w:r w:rsidRPr="005F2173" w:rsidR="005F2173">
        <w:rPr>
          <w:rFonts w:ascii="Times New Roman" w:hAnsi="Times New Roman" w:cs="Times New Roman"/>
          <w:sz w:val="24"/>
          <w:szCs w:val="24"/>
        </w:rPr>
        <w:t xml:space="preserve"> </w:t>
      </w:r>
      <w:r w:rsidR="005F2173">
        <w:rPr>
          <w:rFonts w:ascii="Times New Roman" w:hAnsi="Times New Roman" w:cs="Times New Roman"/>
          <w:sz w:val="24"/>
          <w:szCs w:val="24"/>
        </w:rPr>
        <w:t xml:space="preserve">379 and 386 </w:t>
      </w:r>
      <w:r w:rsidRPr="005F2173" w:rsidR="005F2173">
        <w:rPr>
          <w:rFonts w:ascii="Times New Roman" w:hAnsi="Times New Roman" w:cs="Times New Roman"/>
          <w:sz w:val="24"/>
          <w:szCs w:val="24"/>
        </w:rPr>
        <w:t xml:space="preserve">only pertain to </w:t>
      </w:r>
      <w:r w:rsidR="005F2173">
        <w:rPr>
          <w:rFonts w:ascii="Times New Roman" w:hAnsi="Times New Roman" w:cs="Times New Roman"/>
          <w:sz w:val="24"/>
          <w:szCs w:val="24"/>
        </w:rPr>
        <w:t>participants</w:t>
      </w:r>
      <w:r w:rsidRPr="005F2173" w:rsidR="005F2173">
        <w:rPr>
          <w:rFonts w:ascii="Times New Roman" w:hAnsi="Times New Roman" w:cs="Times New Roman"/>
          <w:sz w:val="24"/>
          <w:szCs w:val="24"/>
        </w:rPr>
        <w:t xml:space="preserve"> that had the attainment of a secondary school diploma or its equivalent identified on their IPE at some point during their period of participation.</w:t>
      </w:r>
      <w:r w:rsidR="005F2173">
        <w:rPr>
          <w:rFonts w:ascii="Times New Roman" w:hAnsi="Times New Roman" w:cs="Times New Roman"/>
          <w:sz w:val="24"/>
          <w:szCs w:val="24"/>
        </w:rPr>
        <w:t xml:space="preserve"> For all other participants, State VR agencies</w:t>
      </w:r>
      <w:r w:rsidRPr="005F2173" w:rsidR="005F2173">
        <w:rPr>
          <w:rFonts w:ascii="Times New Roman" w:hAnsi="Times New Roman" w:cs="Times New Roman"/>
          <w:sz w:val="24"/>
          <w:szCs w:val="24"/>
        </w:rPr>
        <w:t xml:space="preserve"> </w:t>
      </w:r>
      <w:r w:rsidR="005F2173">
        <w:rPr>
          <w:rFonts w:ascii="Times New Roman" w:hAnsi="Times New Roman" w:cs="Times New Roman"/>
          <w:sz w:val="24"/>
          <w:szCs w:val="24"/>
        </w:rPr>
        <w:t xml:space="preserve">do not need to report Data Elements 379 and 386. </w:t>
      </w:r>
    </w:p>
    <w:p w:rsidR="00EC680C" w:rsidRPr="00D47232" w:rsidP="007F2BFB" w14:paraId="074FA608" w14:textId="15A1294C">
      <w:pPr>
        <w:ind w:left="720"/>
        <w:rPr>
          <w:rFonts w:ascii="Times New Roman" w:hAnsi="Times New Roman" w:cs="Times New Roman"/>
          <w:sz w:val="24"/>
          <w:szCs w:val="24"/>
        </w:rPr>
      </w:pPr>
    </w:p>
    <w:p w:rsidR="00EC680C" w:rsidRPr="00D47232" w:rsidP="007F2BFB" w14:paraId="62B9F869" w14:textId="03F02E9D">
      <w:pPr>
        <w:ind w:left="720"/>
        <w:rPr>
          <w:rFonts w:ascii="Times New Roman" w:hAnsi="Times New Roman" w:cs="Times New Roman"/>
          <w:b/>
          <w:bCs/>
          <w:sz w:val="24"/>
          <w:szCs w:val="24"/>
        </w:rPr>
      </w:pPr>
      <w:r w:rsidRPr="00D47232">
        <w:rPr>
          <w:rFonts w:ascii="Times New Roman" w:hAnsi="Times New Roman" w:cs="Times New Roman"/>
          <w:b/>
          <w:bCs/>
          <w:sz w:val="24"/>
          <w:szCs w:val="24"/>
        </w:rPr>
        <w:t xml:space="preserve">Data Elements 301-306 (Rehabilitation Technology) </w:t>
      </w:r>
    </w:p>
    <w:p w:rsidR="00EC680C" w:rsidRPr="00D47232" w:rsidP="007F2BFB" w14:paraId="3038E1AD" w14:textId="11367CDF">
      <w:pPr>
        <w:ind w:left="720"/>
        <w:rPr>
          <w:rFonts w:ascii="Times New Roman" w:hAnsi="Times New Roman" w:cs="Times New Roman"/>
          <w:b/>
          <w:bCs/>
          <w:sz w:val="24"/>
          <w:szCs w:val="24"/>
        </w:rPr>
      </w:pPr>
    </w:p>
    <w:p w:rsidR="00EC680C" w:rsidRPr="00D47232" w:rsidP="007F2BFB" w14:paraId="72613460" w14:textId="5C1A10EA">
      <w:pPr>
        <w:ind w:left="720"/>
        <w:rPr>
          <w:rFonts w:ascii="Times New Roman" w:hAnsi="Times New Roman" w:cs="Times New Roman"/>
          <w:sz w:val="24"/>
          <w:szCs w:val="24"/>
          <w:u w:val="single"/>
        </w:rPr>
      </w:pPr>
      <w:r w:rsidRPr="00D47232">
        <w:rPr>
          <w:rFonts w:ascii="Times New Roman" w:hAnsi="Times New Roman" w:cs="Times New Roman"/>
          <w:sz w:val="24"/>
          <w:szCs w:val="24"/>
          <w:u w:val="single"/>
        </w:rPr>
        <w:t>Comment:</w:t>
      </w:r>
      <w:r w:rsidRPr="00D47232" w:rsidR="00A4096E">
        <w:rPr>
          <w:rFonts w:ascii="Times New Roman" w:hAnsi="Times New Roman" w:cs="Times New Roman"/>
          <w:sz w:val="24"/>
          <w:szCs w:val="24"/>
        </w:rPr>
        <w:t xml:space="preserve"> </w:t>
      </w:r>
      <w:r w:rsidRPr="00D47232" w:rsidR="00DF7E79">
        <w:rPr>
          <w:rFonts w:ascii="Times New Roman" w:hAnsi="Times New Roman" w:cs="Times New Roman"/>
          <w:sz w:val="24"/>
          <w:szCs w:val="24"/>
        </w:rPr>
        <w:t xml:space="preserve">One commenter explained the </w:t>
      </w:r>
      <w:r w:rsidRPr="00D47232" w:rsidR="00A4096E">
        <w:rPr>
          <w:rFonts w:ascii="Times New Roman" w:hAnsi="Times New Roman" w:cs="Times New Roman"/>
          <w:sz w:val="24"/>
          <w:szCs w:val="24"/>
        </w:rPr>
        <w:t>reporting instructions</w:t>
      </w:r>
      <w:r w:rsidRPr="00D47232" w:rsidR="00DF7E79">
        <w:rPr>
          <w:rFonts w:ascii="Times New Roman" w:hAnsi="Times New Roman" w:cs="Times New Roman"/>
          <w:sz w:val="24"/>
          <w:szCs w:val="24"/>
        </w:rPr>
        <w:t xml:space="preserve"> for these Data Elements</w:t>
      </w:r>
      <w:r w:rsidRPr="00D47232" w:rsidR="00A4096E">
        <w:rPr>
          <w:rFonts w:ascii="Times New Roman" w:hAnsi="Times New Roman" w:cs="Times New Roman"/>
          <w:sz w:val="24"/>
          <w:szCs w:val="24"/>
        </w:rPr>
        <w:t xml:space="preserve"> state</w:t>
      </w:r>
      <w:r w:rsidRPr="00D47232" w:rsidR="00DF7E79">
        <w:rPr>
          <w:rFonts w:ascii="Times New Roman" w:hAnsi="Times New Roman" w:cs="Times New Roman"/>
          <w:sz w:val="24"/>
          <w:szCs w:val="24"/>
        </w:rPr>
        <w:t xml:space="preserve">: </w:t>
      </w:r>
      <w:r w:rsidRPr="00D47232" w:rsidR="00A4096E">
        <w:rPr>
          <w:rFonts w:ascii="Times New Roman" w:hAnsi="Times New Roman" w:cs="Times New Roman"/>
          <w:sz w:val="24"/>
          <w:szCs w:val="24"/>
        </w:rPr>
        <w:t>“This Other Service may only be provided to an eligible individual under an IPE.” Th</w:t>
      </w:r>
      <w:r w:rsidRPr="00D47232" w:rsidR="00DF7E79">
        <w:rPr>
          <w:rFonts w:ascii="Times New Roman" w:hAnsi="Times New Roman" w:cs="Times New Roman"/>
          <w:sz w:val="24"/>
          <w:szCs w:val="24"/>
        </w:rPr>
        <w:t>e commenter indicated that Rehabilitation Technology is</w:t>
      </w:r>
      <w:r w:rsidRPr="00D47232" w:rsidR="00A4096E">
        <w:rPr>
          <w:rFonts w:ascii="Times New Roman" w:hAnsi="Times New Roman" w:cs="Times New Roman"/>
          <w:sz w:val="24"/>
          <w:szCs w:val="24"/>
        </w:rPr>
        <w:t xml:space="preserve"> allowed prior to development of an IPE when it is necessary for an individual to participate in trial work experiences or assessments to determine an individual</w:t>
      </w:r>
      <w:r w:rsidR="0034229C">
        <w:rPr>
          <w:rFonts w:ascii="Times New Roman" w:hAnsi="Times New Roman" w:cs="Times New Roman"/>
          <w:sz w:val="24"/>
          <w:szCs w:val="24"/>
        </w:rPr>
        <w:t>’</w:t>
      </w:r>
      <w:r w:rsidRPr="00D47232" w:rsidR="00A4096E">
        <w:rPr>
          <w:rFonts w:ascii="Times New Roman" w:hAnsi="Times New Roman" w:cs="Times New Roman"/>
          <w:sz w:val="24"/>
          <w:szCs w:val="24"/>
        </w:rPr>
        <w:t>s eligibility for VR services, to assign an individual to a priority category, and/or to determine the nature and scope of VR services to be included in the IPE.</w:t>
      </w:r>
    </w:p>
    <w:p w:rsidR="00EC680C" w:rsidRPr="00D47232" w:rsidP="007F2BFB" w14:paraId="3764290C" w14:textId="188794F1">
      <w:pPr>
        <w:ind w:left="720"/>
        <w:rPr>
          <w:rFonts w:ascii="Times New Roman" w:hAnsi="Times New Roman" w:cs="Times New Roman"/>
          <w:sz w:val="24"/>
          <w:szCs w:val="24"/>
          <w:u w:val="single"/>
        </w:rPr>
      </w:pPr>
    </w:p>
    <w:p w:rsidR="00EC680C" w:rsidRPr="00D47232" w:rsidP="007F2BFB" w14:paraId="2469A464" w14:textId="2F249FBC">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005F2173">
        <w:rPr>
          <w:rFonts w:ascii="Times New Roman" w:hAnsi="Times New Roman" w:cs="Times New Roman"/>
          <w:sz w:val="24"/>
          <w:szCs w:val="24"/>
        </w:rPr>
        <w:t xml:space="preserve"> We agree with this comment and have made updates to this proposed revision to </w:t>
      </w:r>
      <w:r w:rsidR="006032B2">
        <w:rPr>
          <w:rFonts w:ascii="Times New Roman" w:hAnsi="Times New Roman" w:cs="Times New Roman"/>
          <w:sz w:val="24"/>
          <w:szCs w:val="24"/>
        </w:rPr>
        <w:t xml:space="preserve">make clear </w:t>
      </w:r>
      <w:r w:rsidR="005F2173">
        <w:rPr>
          <w:rFonts w:ascii="Times New Roman" w:hAnsi="Times New Roman" w:cs="Times New Roman"/>
          <w:sz w:val="24"/>
          <w:szCs w:val="24"/>
        </w:rPr>
        <w:t xml:space="preserve">State VR agencies </w:t>
      </w:r>
      <w:r w:rsidR="006032B2">
        <w:rPr>
          <w:rFonts w:ascii="Times New Roman" w:hAnsi="Times New Roman" w:cs="Times New Roman"/>
          <w:sz w:val="24"/>
          <w:szCs w:val="24"/>
        </w:rPr>
        <w:t xml:space="preserve">may </w:t>
      </w:r>
      <w:r w:rsidR="005F2173">
        <w:rPr>
          <w:rFonts w:ascii="Times New Roman" w:hAnsi="Times New Roman" w:cs="Times New Roman"/>
          <w:sz w:val="24"/>
          <w:szCs w:val="24"/>
        </w:rPr>
        <w:t>provide Rehabilitation Technology to individuals with disabilities prior to the IPE</w:t>
      </w:r>
      <w:r w:rsidR="006032B2">
        <w:rPr>
          <w:rFonts w:ascii="Times New Roman" w:hAnsi="Times New Roman" w:cs="Times New Roman"/>
          <w:sz w:val="24"/>
          <w:szCs w:val="24"/>
        </w:rPr>
        <w:t xml:space="preserve"> under certain circumstances, as permitted under the Rehabilitation Act</w:t>
      </w:r>
      <w:r w:rsidR="005F2173">
        <w:rPr>
          <w:rFonts w:ascii="Times New Roman" w:hAnsi="Times New Roman" w:cs="Times New Roman"/>
          <w:sz w:val="24"/>
          <w:szCs w:val="24"/>
        </w:rPr>
        <w:t>.</w:t>
      </w:r>
    </w:p>
    <w:p w:rsidR="00AB4879" w:rsidRPr="00D47232" w:rsidP="0016236A" w14:paraId="005FC62A" w14:textId="0F7509C6">
      <w:pPr>
        <w:ind w:left="720"/>
        <w:rPr>
          <w:rFonts w:ascii="Times New Roman" w:hAnsi="Times New Roman" w:cs="Times New Roman"/>
          <w:sz w:val="24"/>
          <w:szCs w:val="24"/>
        </w:rPr>
      </w:pPr>
    </w:p>
    <w:p w:rsidR="007F2BFB" w:rsidRPr="00D47232" w:rsidP="007F2BFB" w14:paraId="06910B08" w14:textId="34A4E47D">
      <w:pPr>
        <w:pStyle w:val="Heading3"/>
        <w:rPr>
          <w:rFonts w:cs="Times New Roman"/>
        </w:rPr>
      </w:pPr>
      <w:r w:rsidRPr="00D47232">
        <w:rPr>
          <w:rFonts w:cs="Times New Roman"/>
        </w:rPr>
        <w:t xml:space="preserve">Data Element </w:t>
      </w:r>
      <w:r w:rsidRPr="00D47232" w:rsidR="00CA531C">
        <w:rPr>
          <w:rFonts w:cs="Times New Roman"/>
        </w:rPr>
        <w:t>392 (</w:t>
      </w:r>
      <w:r w:rsidRPr="00D47232" w:rsidR="00BA55F6">
        <w:rPr>
          <w:rFonts w:cs="Times New Roman"/>
        </w:rPr>
        <w:t>Retention with the Same Employer in the Second Quarter and the Fourth Quarter – Fourth Quarter After Exit Quarter</w:t>
      </w:r>
      <w:r w:rsidRPr="00D47232" w:rsidR="00CA531C">
        <w:rPr>
          <w:rFonts w:cs="Times New Roman"/>
        </w:rPr>
        <w:t xml:space="preserve">) </w:t>
      </w:r>
    </w:p>
    <w:p w:rsidR="007F2BFB" w:rsidRPr="00D47232" w:rsidP="007F2BFB" w14:paraId="0560F2A6" w14:textId="77777777">
      <w:pPr>
        <w:rPr>
          <w:rFonts w:ascii="Times New Roman" w:hAnsi="Times New Roman" w:cs="Times New Roman"/>
          <w:b/>
          <w:sz w:val="24"/>
          <w:szCs w:val="24"/>
          <w:u w:val="single"/>
        </w:rPr>
      </w:pPr>
    </w:p>
    <w:p w:rsidR="007F2BFB" w:rsidRPr="00D47232" w:rsidP="007F2BFB" w14:paraId="73497B61" w14:textId="64119A54">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C470CA">
        <w:rPr>
          <w:rFonts w:ascii="Times New Roman" w:hAnsi="Times New Roman" w:cs="Times New Roman"/>
          <w:sz w:val="24"/>
          <w:szCs w:val="24"/>
        </w:rPr>
        <w:t>One commenter asked w</w:t>
      </w:r>
      <w:r w:rsidRPr="00D47232" w:rsidR="00672D79">
        <w:rPr>
          <w:rFonts w:ascii="Times New Roman" w:hAnsi="Times New Roman" w:cs="Times New Roman"/>
          <w:sz w:val="24"/>
          <w:szCs w:val="24"/>
        </w:rPr>
        <w:t>hy RSA added the requirement to have U</w:t>
      </w:r>
      <w:r w:rsidRPr="00D47232" w:rsidR="00491122">
        <w:rPr>
          <w:rFonts w:ascii="Times New Roman" w:hAnsi="Times New Roman" w:cs="Times New Roman"/>
          <w:sz w:val="24"/>
          <w:szCs w:val="24"/>
        </w:rPr>
        <w:t>nemployment Insurance (UI)</w:t>
      </w:r>
      <w:r w:rsidRPr="00D47232" w:rsidR="00672D79">
        <w:rPr>
          <w:rFonts w:ascii="Times New Roman" w:hAnsi="Times New Roman" w:cs="Times New Roman"/>
          <w:sz w:val="24"/>
          <w:szCs w:val="24"/>
        </w:rPr>
        <w:t xml:space="preserve"> wage records to Data Element 392</w:t>
      </w:r>
      <w:r w:rsidRPr="00D47232" w:rsidR="006A2080">
        <w:rPr>
          <w:rFonts w:ascii="Times New Roman" w:hAnsi="Times New Roman" w:cs="Times New Roman"/>
          <w:sz w:val="24"/>
          <w:szCs w:val="24"/>
        </w:rPr>
        <w:t xml:space="preserve"> and asked if State VR agencies may use </w:t>
      </w:r>
      <w:r w:rsidRPr="00D47232" w:rsidR="00CA531C">
        <w:rPr>
          <w:rFonts w:ascii="Times New Roman" w:hAnsi="Times New Roman" w:cs="Times New Roman"/>
          <w:sz w:val="24"/>
          <w:szCs w:val="24"/>
        </w:rPr>
        <w:t>other documented types of wage records in addition to UI</w:t>
      </w:r>
      <w:r w:rsidRPr="00D47232" w:rsidR="00491122">
        <w:rPr>
          <w:rFonts w:ascii="Times New Roman" w:hAnsi="Times New Roman" w:cs="Times New Roman"/>
          <w:sz w:val="24"/>
          <w:szCs w:val="24"/>
        </w:rPr>
        <w:t xml:space="preserve"> wage records. </w:t>
      </w:r>
    </w:p>
    <w:p w:rsidR="007F2BFB" w:rsidRPr="00D47232" w:rsidP="007F2BFB" w14:paraId="650F3777" w14:textId="77777777">
      <w:pPr>
        <w:rPr>
          <w:rFonts w:ascii="Times New Roman" w:hAnsi="Times New Roman" w:cs="Times New Roman"/>
          <w:sz w:val="24"/>
          <w:szCs w:val="24"/>
          <w:u w:val="single"/>
        </w:rPr>
      </w:pPr>
    </w:p>
    <w:p w:rsidR="007F2BFB" w:rsidRPr="00D47232" w:rsidP="007F2BFB" w14:paraId="13CFBA8F" w14:textId="3E843A46">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10AB4">
        <w:rPr>
          <w:rFonts w:ascii="Times New Roman" w:hAnsi="Times New Roman" w:cs="Times New Roman"/>
          <w:sz w:val="24"/>
          <w:szCs w:val="24"/>
        </w:rPr>
        <w:t>We have updated this proposed revision to permit State VR agencies to use supplemental wage information</w:t>
      </w:r>
      <w:r w:rsidR="006032B2">
        <w:rPr>
          <w:rFonts w:ascii="Times New Roman" w:hAnsi="Times New Roman" w:cs="Times New Roman"/>
          <w:sz w:val="24"/>
          <w:szCs w:val="24"/>
        </w:rPr>
        <w:t>, in addition to wage records,</w:t>
      </w:r>
      <w:r w:rsidR="00F10AB4">
        <w:rPr>
          <w:rFonts w:ascii="Times New Roman" w:hAnsi="Times New Roman" w:cs="Times New Roman"/>
          <w:sz w:val="24"/>
          <w:szCs w:val="24"/>
        </w:rPr>
        <w:t xml:space="preserve"> in reporting Data Element 392. </w:t>
      </w:r>
    </w:p>
    <w:p w:rsidR="007F2BFB" w:rsidRPr="00D47232" w:rsidP="0016236A" w14:paraId="1804ADED" w14:textId="2334A9C3">
      <w:pPr>
        <w:ind w:left="720"/>
        <w:rPr>
          <w:rFonts w:ascii="Times New Roman" w:hAnsi="Times New Roman" w:cs="Times New Roman"/>
          <w:sz w:val="24"/>
          <w:szCs w:val="24"/>
        </w:rPr>
      </w:pPr>
    </w:p>
    <w:p w:rsidR="00740737" w:rsidP="00740737" w14:paraId="632EEDB1" w14:textId="77777777">
      <w:pPr>
        <w:pStyle w:val="Heading3"/>
      </w:pPr>
      <w:r>
        <w:rPr>
          <w:rFonts w:cs="Times New Roman"/>
        </w:rPr>
        <w:t>Data Element 399 (</w:t>
      </w:r>
      <w:r w:rsidRPr="00740737">
        <w:t>Date of IPE Development Extension</w:t>
      </w:r>
      <w:r>
        <w:t>)</w:t>
      </w:r>
    </w:p>
    <w:p w:rsidR="00740737" w:rsidP="00740737" w14:paraId="2C5F3E7D" w14:textId="77777777">
      <w:pPr>
        <w:pStyle w:val="Heading3"/>
      </w:pPr>
    </w:p>
    <w:p w:rsidR="00740737" w:rsidP="00740737" w14:paraId="20B6B159" w14:textId="74FC514F">
      <w:pPr>
        <w:pStyle w:val="Heading3"/>
        <w:rPr>
          <w:b w:val="0"/>
          <w:bCs/>
        </w:rPr>
      </w:pPr>
      <w:r>
        <w:rPr>
          <w:b w:val="0"/>
          <w:bCs/>
          <w:u w:val="single"/>
        </w:rPr>
        <w:t>Comment:</w:t>
      </w:r>
      <w:r w:rsidR="00C05D7C">
        <w:rPr>
          <w:b w:val="0"/>
          <w:bCs/>
        </w:rPr>
        <w:t xml:space="preserve"> One commenter suggested that we r</w:t>
      </w:r>
      <w:r w:rsidR="00D922E9">
        <w:rPr>
          <w:b w:val="0"/>
          <w:bCs/>
        </w:rPr>
        <w:t>evise</w:t>
      </w:r>
      <w:r w:rsidR="00C05D7C">
        <w:rPr>
          <w:b w:val="0"/>
          <w:bCs/>
        </w:rPr>
        <w:t xml:space="preserve"> the </w:t>
      </w:r>
      <w:r w:rsidRPr="00740737">
        <w:rPr>
          <w:b w:val="0"/>
          <w:bCs/>
        </w:rPr>
        <w:t xml:space="preserve">reporting instructions for </w:t>
      </w:r>
      <w:r w:rsidR="00C05D7C">
        <w:rPr>
          <w:b w:val="0"/>
          <w:bCs/>
        </w:rPr>
        <w:t xml:space="preserve">Data Element 399 to require State VR agencies to </w:t>
      </w:r>
      <w:r w:rsidRPr="00740737">
        <w:rPr>
          <w:b w:val="0"/>
          <w:bCs/>
        </w:rPr>
        <w:t>report the date the eligible individual and counselor mutually agreed upon an extension of time</w:t>
      </w:r>
      <w:r w:rsidR="00D922E9">
        <w:rPr>
          <w:b w:val="0"/>
          <w:bCs/>
        </w:rPr>
        <w:t xml:space="preserve"> </w:t>
      </w:r>
      <w:r w:rsidRPr="00740737">
        <w:rPr>
          <w:b w:val="0"/>
          <w:bCs/>
        </w:rPr>
        <w:t xml:space="preserve">for the development of the IPE within 90 days of the individual’s </w:t>
      </w:r>
      <w:r w:rsidR="00C05D7C">
        <w:rPr>
          <w:b w:val="0"/>
          <w:bCs/>
        </w:rPr>
        <w:t xml:space="preserve">exit from the order of selection waiting list rather than the individual’s </w:t>
      </w:r>
      <w:r w:rsidRPr="00740737">
        <w:rPr>
          <w:b w:val="0"/>
          <w:bCs/>
        </w:rPr>
        <w:t>eligibility determination</w:t>
      </w:r>
      <w:r w:rsidR="00C05D7C">
        <w:rPr>
          <w:b w:val="0"/>
          <w:bCs/>
        </w:rPr>
        <w:t>.</w:t>
      </w:r>
    </w:p>
    <w:p w:rsidR="00740737" w:rsidP="00740737" w14:paraId="322CBE52" w14:textId="798E286D"/>
    <w:p w:rsidR="006404BB" w:rsidP="006404BB" w14:paraId="2E20FE85" w14:textId="3DA375F1">
      <w:pPr>
        <w:ind w:left="720"/>
        <w:rPr>
          <w:rFonts w:ascii="Times New Roman" w:hAnsi="Times New Roman" w:cs="Times New Roman"/>
          <w:sz w:val="24"/>
          <w:szCs w:val="24"/>
        </w:rPr>
      </w:pPr>
      <w:r>
        <w:rPr>
          <w:rFonts w:ascii="Times New Roman" w:hAnsi="Times New Roman" w:cs="Times New Roman"/>
          <w:sz w:val="24"/>
          <w:szCs w:val="24"/>
          <w:u w:val="single"/>
        </w:rPr>
        <w:t>Department Response:</w:t>
      </w:r>
      <w:r>
        <w:rPr>
          <w:rFonts w:ascii="Times New Roman" w:hAnsi="Times New Roman" w:cs="Times New Roman"/>
          <w:sz w:val="24"/>
          <w:szCs w:val="24"/>
        </w:rPr>
        <w:t xml:space="preserve"> We disagree with this comment. If a State VR agency is operating under an order of selection, eligible individuals do not require an extension to the 90-day timeframe for IPE development at the time they are placed in a closed priority category. When an eligible individual exits the closed priority category, the 90-day timeframe begins. During this period, the State VR agency and eligible </w:t>
      </w:r>
      <w:r w:rsidR="006E176A">
        <w:rPr>
          <w:rFonts w:ascii="Times New Roman" w:hAnsi="Times New Roman" w:cs="Times New Roman"/>
          <w:sz w:val="24"/>
          <w:szCs w:val="24"/>
        </w:rPr>
        <w:t xml:space="preserve">individual </w:t>
      </w:r>
      <w:r>
        <w:rPr>
          <w:rFonts w:ascii="Times New Roman" w:hAnsi="Times New Roman" w:cs="Times New Roman"/>
          <w:sz w:val="24"/>
          <w:szCs w:val="24"/>
        </w:rPr>
        <w:t xml:space="preserve">may agree to extend this timeframe if more time is needed to develop the IPE. </w:t>
      </w:r>
    </w:p>
    <w:p w:rsidR="00740737" w:rsidP="007F2BFB" w14:paraId="51A0044C" w14:textId="77777777">
      <w:pPr>
        <w:pStyle w:val="Heading3"/>
        <w:rPr>
          <w:rFonts w:cs="Times New Roman"/>
        </w:rPr>
      </w:pPr>
    </w:p>
    <w:p w:rsidR="007F2BFB" w:rsidRPr="00D47232" w:rsidP="007F2BFB" w14:paraId="50848A8F" w14:textId="0D31FC12">
      <w:pPr>
        <w:pStyle w:val="Heading3"/>
        <w:rPr>
          <w:rFonts w:cs="Times New Roman"/>
        </w:rPr>
      </w:pPr>
      <w:r w:rsidRPr="00D47232">
        <w:rPr>
          <w:rFonts w:cs="Times New Roman"/>
        </w:rPr>
        <w:t xml:space="preserve">New </w:t>
      </w:r>
      <w:r w:rsidRPr="00D47232">
        <w:rPr>
          <w:rFonts w:cs="Times New Roman"/>
        </w:rPr>
        <w:t xml:space="preserve">Data Element </w:t>
      </w:r>
      <w:r w:rsidRPr="00D47232">
        <w:rPr>
          <w:rFonts w:cs="Times New Roman"/>
        </w:rPr>
        <w:t xml:space="preserve">408 </w:t>
      </w:r>
      <w:r w:rsidRPr="00D47232" w:rsidR="00A4096E">
        <w:rPr>
          <w:rFonts w:cs="Times New Roman"/>
        </w:rPr>
        <w:t>(</w:t>
      </w:r>
      <w:r w:rsidRPr="00D47232" w:rsidR="005C4338">
        <w:rPr>
          <w:rFonts w:cs="Times New Roman"/>
        </w:rPr>
        <w:t xml:space="preserve">Eligibility Status) </w:t>
      </w:r>
    </w:p>
    <w:p w:rsidR="007F2BFB" w:rsidRPr="00D47232" w:rsidP="007F2BFB" w14:paraId="07C47A93" w14:textId="77777777">
      <w:pPr>
        <w:rPr>
          <w:rFonts w:ascii="Times New Roman" w:hAnsi="Times New Roman" w:cs="Times New Roman"/>
          <w:b/>
          <w:sz w:val="24"/>
          <w:szCs w:val="24"/>
          <w:u w:val="single"/>
        </w:rPr>
      </w:pPr>
    </w:p>
    <w:p w:rsidR="007F2BFB" w:rsidRPr="00D47232" w:rsidP="007F2BFB" w14:paraId="179F1F17" w14:textId="42F086C7">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006E176A">
        <w:rPr>
          <w:rFonts w:ascii="Times New Roman" w:hAnsi="Times New Roman" w:cs="Times New Roman"/>
          <w:sz w:val="24"/>
          <w:szCs w:val="24"/>
          <w:u w:val="single"/>
        </w:rPr>
        <w:t>s</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6A2080">
        <w:rPr>
          <w:rFonts w:ascii="Times New Roman" w:hAnsi="Times New Roman" w:cs="Times New Roman"/>
          <w:sz w:val="24"/>
          <w:szCs w:val="24"/>
        </w:rPr>
        <w:t>One commenter indicated th</w:t>
      </w:r>
      <w:r w:rsidR="00F10AB4">
        <w:rPr>
          <w:rFonts w:ascii="Times New Roman" w:hAnsi="Times New Roman" w:cs="Times New Roman"/>
          <w:sz w:val="24"/>
          <w:szCs w:val="24"/>
        </w:rPr>
        <w:t>e</w:t>
      </w:r>
      <w:r w:rsidRPr="00D47232" w:rsidR="00CA531C">
        <w:rPr>
          <w:rFonts w:ascii="Times New Roman" w:hAnsi="Times New Roman" w:cs="Times New Roman"/>
          <w:sz w:val="24"/>
          <w:szCs w:val="24"/>
        </w:rPr>
        <w:t xml:space="preserve"> new </w:t>
      </w:r>
      <w:r w:rsidRPr="00D47232" w:rsidR="006A2080">
        <w:rPr>
          <w:rFonts w:ascii="Times New Roman" w:hAnsi="Times New Roman" w:cs="Times New Roman"/>
          <w:sz w:val="24"/>
          <w:szCs w:val="24"/>
        </w:rPr>
        <w:t>Data Element</w:t>
      </w:r>
      <w:r w:rsidR="00F10AB4">
        <w:rPr>
          <w:rFonts w:ascii="Times New Roman" w:hAnsi="Times New Roman" w:cs="Times New Roman"/>
          <w:sz w:val="24"/>
          <w:szCs w:val="24"/>
        </w:rPr>
        <w:t xml:space="preserve"> 408</w:t>
      </w:r>
      <w:r w:rsidRPr="00D47232" w:rsidR="006A2080">
        <w:rPr>
          <w:rFonts w:ascii="Times New Roman" w:hAnsi="Times New Roman" w:cs="Times New Roman"/>
          <w:sz w:val="24"/>
          <w:szCs w:val="24"/>
        </w:rPr>
        <w:t xml:space="preserve"> is</w:t>
      </w:r>
      <w:r w:rsidRPr="00D47232" w:rsidR="00CA531C">
        <w:rPr>
          <w:rFonts w:ascii="Times New Roman" w:hAnsi="Times New Roman" w:cs="Times New Roman"/>
          <w:sz w:val="24"/>
          <w:szCs w:val="24"/>
        </w:rPr>
        <w:t xml:space="preserve"> unnecessary</w:t>
      </w:r>
      <w:r w:rsidRPr="00D47232" w:rsidR="006A2080">
        <w:rPr>
          <w:rFonts w:ascii="Times New Roman" w:hAnsi="Times New Roman" w:cs="Times New Roman"/>
          <w:sz w:val="24"/>
          <w:szCs w:val="24"/>
        </w:rPr>
        <w:t xml:space="preserve"> because this information may </w:t>
      </w:r>
      <w:r w:rsidRPr="00D47232" w:rsidR="00CA531C">
        <w:rPr>
          <w:rFonts w:ascii="Times New Roman" w:hAnsi="Times New Roman" w:cs="Times New Roman"/>
          <w:sz w:val="24"/>
          <w:szCs w:val="24"/>
        </w:rPr>
        <w:t>be determined by D</w:t>
      </w:r>
      <w:r w:rsidRPr="00D47232" w:rsidR="006A2080">
        <w:rPr>
          <w:rFonts w:ascii="Times New Roman" w:hAnsi="Times New Roman" w:cs="Times New Roman"/>
          <w:sz w:val="24"/>
          <w:szCs w:val="24"/>
        </w:rPr>
        <w:t xml:space="preserve">ata Element </w:t>
      </w:r>
      <w:r w:rsidRPr="00D47232" w:rsidR="00CA531C">
        <w:rPr>
          <w:rFonts w:ascii="Times New Roman" w:hAnsi="Times New Roman" w:cs="Times New Roman"/>
          <w:sz w:val="24"/>
          <w:szCs w:val="24"/>
        </w:rPr>
        <w:t>38 for eligibility and D</w:t>
      </w:r>
      <w:r w:rsidRPr="00D47232" w:rsidR="006A2080">
        <w:rPr>
          <w:rFonts w:ascii="Times New Roman" w:hAnsi="Times New Roman" w:cs="Times New Roman"/>
          <w:sz w:val="24"/>
          <w:szCs w:val="24"/>
        </w:rPr>
        <w:t>at</w:t>
      </w:r>
      <w:r w:rsidR="00F10AB4">
        <w:rPr>
          <w:rFonts w:ascii="Times New Roman" w:hAnsi="Times New Roman" w:cs="Times New Roman"/>
          <w:sz w:val="24"/>
          <w:szCs w:val="24"/>
        </w:rPr>
        <w:t xml:space="preserve">a </w:t>
      </w:r>
      <w:r w:rsidRPr="00D47232" w:rsidR="006A2080">
        <w:rPr>
          <w:rFonts w:ascii="Times New Roman" w:hAnsi="Times New Roman" w:cs="Times New Roman"/>
          <w:sz w:val="24"/>
          <w:szCs w:val="24"/>
        </w:rPr>
        <w:t>Element 3</w:t>
      </w:r>
      <w:r w:rsidRPr="00D47232" w:rsidR="00CA531C">
        <w:rPr>
          <w:rFonts w:ascii="Times New Roman" w:hAnsi="Times New Roman" w:cs="Times New Roman"/>
          <w:sz w:val="24"/>
          <w:szCs w:val="24"/>
        </w:rPr>
        <w:t>55 for ineligibility</w:t>
      </w:r>
      <w:r w:rsidRPr="00D47232" w:rsidR="006A2080">
        <w:rPr>
          <w:rFonts w:ascii="Times New Roman" w:hAnsi="Times New Roman" w:cs="Times New Roman"/>
          <w:sz w:val="24"/>
          <w:szCs w:val="24"/>
        </w:rPr>
        <w:t xml:space="preserve"> (e.g., code values </w:t>
      </w:r>
      <w:r w:rsidRPr="00D47232" w:rsidR="00CA531C">
        <w:rPr>
          <w:rFonts w:ascii="Times New Roman" w:hAnsi="Times New Roman" w:cs="Times New Roman"/>
          <w:sz w:val="24"/>
          <w:szCs w:val="24"/>
        </w:rPr>
        <w:t>06, 08, 21, and 22</w:t>
      </w:r>
      <w:r w:rsidR="006F2315">
        <w:rPr>
          <w:rFonts w:ascii="Times New Roman" w:hAnsi="Times New Roman" w:cs="Times New Roman"/>
          <w:sz w:val="24"/>
          <w:szCs w:val="24"/>
        </w:rPr>
        <w:t xml:space="preserve">). One commenter indicated support for </w:t>
      </w:r>
      <w:r w:rsidR="00302438">
        <w:rPr>
          <w:rFonts w:ascii="Times New Roman" w:hAnsi="Times New Roman" w:cs="Times New Roman"/>
          <w:sz w:val="24"/>
          <w:szCs w:val="24"/>
        </w:rPr>
        <w:t>RSA’s proposal to add this new Data Element</w:t>
      </w:r>
      <w:r w:rsidR="006404BB">
        <w:rPr>
          <w:rFonts w:ascii="Times New Roman" w:hAnsi="Times New Roman" w:cs="Times New Roman"/>
          <w:sz w:val="24"/>
          <w:szCs w:val="24"/>
        </w:rPr>
        <w:t xml:space="preserve">. </w:t>
      </w:r>
    </w:p>
    <w:p w:rsidR="007F2BFB" w:rsidRPr="00D47232" w:rsidP="007F2BFB" w14:paraId="4E7865FC" w14:textId="77777777">
      <w:pPr>
        <w:rPr>
          <w:rFonts w:ascii="Times New Roman" w:hAnsi="Times New Roman" w:cs="Times New Roman"/>
          <w:sz w:val="24"/>
          <w:szCs w:val="24"/>
          <w:u w:val="single"/>
        </w:rPr>
      </w:pPr>
    </w:p>
    <w:p w:rsidR="007F2BFB" w:rsidRPr="00D47232" w:rsidP="007F2BFB" w14:paraId="7BED49F6" w14:textId="7FA4FD3E">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10AB4">
        <w:rPr>
          <w:rFonts w:ascii="Times New Roman" w:hAnsi="Times New Roman" w:cs="Times New Roman"/>
          <w:sz w:val="24"/>
          <w:szCs w:val="24"/>
        </w:rPr>
        <w:t>We appreciate the commenter’s support for the new Data Element 408 and we disagree with the</w:t>
      </w:r>
      <w:r w:rsidR="006404BB">
        <w:rPr>
          <w:rFonts w:ascii="Times New Roman" w:hAnsi="Times New Roman" w:cs="Times New Roman"/>
          <w:sz w:val="24"/>
          <w:szCs w:val="24"/>
        </w:rPr>
        <w:t xml:space="preserve"> other</w:t>
      </w:r>
      <w:r w:rsidR="00F10AB4">
        <w:rPr>
          <w:rFonts w:ascii="Times New Roman" w:hAnsi="Times New Roman" w:cs="Times New Roman"/>
          <w:sz w:val="24"/>
          <w:szCs w:val="24"/>
        </w:rPr>
        <w:t xml:space="preserve"> </w:t>
      </w:r>
      <w:r w:rsidR="006404BB">
        <w:rPr>
          <w:rFonts w:ascii="Times New Roman" w:hAnsi="Times New Roman" w:cs="Times New Roman"/>
          <w:sz w:val="24"/>
          <w:szCs w:val="24"/>
        </w:rPr>
        <w:t>c</w:t>
      </w:r>
      <w:r w:rsidR="00F10AB4">
        <w:rPr>
          <w:rFonts w:ascii="Times New Roman" w:hAnsi="Times New Roman" w:cs="Times New Roman"/>
          <w:sz w:val="24"/>
          <w:szCs w:val="24"/>
        </w:rPr>
        <w:t>ommenter’s statement that the new Data Element is not necessary</w:t>
      </w:r>
      <w:r w:rsidR="006404BB">
        <w:rPr>
          <w:rFonts w:ascii="Times New Roman" w:hAnsi="Times New Roman" w:cs="Times New Roman"/>
          <w:sz w:val="24"/>
          <w:szCs w:val="24"/>
        </w:rPr>
        <w:t>. W</w:t>
      </w:r>
      <w:r w:rsidR="00F10AB4">
        <w:rPr>
          <w:rFonts w:ascii="Times New Roman" w:hAnsi="Times New Roman" w:cs="Times New Roman"/>
          <w:sz w:val="24"/>
          <w:szCs w:val="24"/>
        </w:rPr>
        <w:t xml:space="preserve">e believe it provides important clarification to Data Element 38. </w:t>
      </w:r>
      <w:r w:rsidR="00F67ADA">
        <w:rPr>
          <w:rFonts w:ascii="Times New Roman" w:hAnsi="Times New Roman" w:cs="Times New Roman"/>
          <w:sz w:val="24"/>
          <w:szCs w:val="24"/>
        </w:rPr>
        <w:t xml:space="preserve">Further, new Data Element 408 will reinforce eligibility status and reduce reporting errors that occur at the time of exit. </w:t>
      </w:r>
    </w:p>
    <w:p w:rsidR="00AB4879" w:rsidRPr="00D47232" w:rsidP="0016236A" w14:paraId="7D041B64" w14:textId="77777777">
      <w:pPr>
        <w:ind w:left="720"/>
        <w:rPr>
          <w:rFonts w:ascii="Times New Roman" w:hAnsi="Times New Roman" w:cs="Times New Roman"/>
          <w:sz w:val="24"/>
          <w:szCs w:val="24"/>
        </w:rPr>
      </w:pPr>
    </w:p>
    <w:p w:rsidR="0016236A" w:rsidRPr="00D47232" w:rsidP="007F2BFB" w14:paraId="6C27B12E" w14:textId="338362C5">
      <w:pPr>
        <w:rPr>
          <w:rFonts w:ascii="Times New Roman" w:hAnsi="Times New Roman" w:cs="Times New Roman"/>
          <w:sz w:val="24"/>
          <w:szCs w:val="24"/>
        </w:rPr>
      </w:pPr>
    </w:p>
    <w:p w:rsidR="00AB4879" w:rsidRPr="00D47232" w:rsidP="0016236A" w14:paraId="47703041" w14:textId="77777777">
      <w:pPr>
        <w:ind w:left="720"/>
        <w:rPr>
          <w:rFonts w:ascii="Times New Roman" w:hAnsi="Times New Roman" w:cs="Times New Roman"/>
          <w:sz w:val="24"/>
          <w:szCs w:val="24"/>
        </w:rPr>
      </w:pPr>
    </w:p>
    <w:p w:rsidR="00AB4879" w:rsidRPr="00D47232" w:rsidP="0016236A" w14:paraId="09004AC5" w14:textId="77777777">
      <w:pPr>
        <w:ind w:left="720"/>
        <w:rPr>
          <w:rFonts w:ascii="Times New Roman" w:hAnsi="Times New Roman" w:cs="Times New Roman"/>
          <w:sz w:val="24"/>
          <w:szCs w:val="24"/>
        </w:rPr>
      </w:pPr>
    </w:p>
    <w:p w:rsidR="00AB4879" w:rsidRPr="00D47232" w:rsidP="0016236A" w14:paraId="3DA8904C" w14:textId="77777777">
      <w:pPr>
        <w:ind w:left="720"/>
        <w:rPr>
          <w:rFonts w:ascii="Times New Roman" w:hAnsi="Times New Roman" w:cs="Times New Roman"/>
          <w:sz w:val="24"/>
          <w:szCs w:val="24"/>
        </w:rPr>
      </w:pPr>
    </w:p>
    <w:p w:rsidR="006410AB" w:rsidRPr="00D47232" w:rsidP="006410AB" w14:paraId="4F0B5654" w14:textId="77777777">
      <w:pPr>
        <w:ind w:left="720"/>
        <w:rPr>
          <w:rFonts w:ascii="Times New Roman" w:hAnsi="Times New Roman" w:cs="Times New Roman"/>
          <w:sz w:val="24"/>
          <w:szCs w:val="24"/>
        </w:rPr>
      </w:pPr>
    </w:p>
    <w:p w:rsidR="00BA34D4" w:rsidRPr="00D47232" w:rsidP="005D09B7" w14:paraId="50395910" w14:textId="56DE7B06">
      <w:pPr>
        <w:ind w:left="720"/>
        <w:rPr>
          <w:rFonts w:ascii="Times New Roman" w:hAnsi="Times New Roman" w:cs="Times New Roman"/>
          <w:sz w:val="24"/>
          <w:szCs w:val="24"/>
        </w:rPr>
      </w:pPr>
    </w:p>
    <w:sectPr w:rsidSect="00E0508A">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4798" w:rsidP="00C85E31" w14:paraId="465E79D7" w14:textId="77777777">
      <w:r>
        <w:separator/>
      </w:r>
    </w:p>
    <w:p w:rsidR="00DA4798" w14:paraId="317514E2" w14:textId="77777777"/>
  </w:endnote>
  <w:endnote w:type="continuationSeparator" w:id="1">
    <w:p w:rsidR="00DA4798" w:rsidP="00C85E31" w14:paraId="188E9A8C" w14:textId="77777777">
      <w:r>
        <w:continuationSeparator/>
      </w:r>
    </w:p>
    <w:p w:rsidR="00DA4798" w14:paraId="31CBB4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4446052"/>
      <w:docPartObj>
        <w:docPartGallery w:val="Page Numbers (Bottom of Page)"/>
        <w:docPartUnique/>
      </w:docPartObj>
    </w:sdtPr>
    <w:sdtEndPr>
      <w:rPr>
        <w:rFonts w:ascii="Times New Roman" w:hAnsi="Times New Roman" w:cs="Times New Roman"/>
        <w:noProof/>
      </w:rPr>
    </w:sdtEndPr>
    <w:sdtContent>
      <w:p w:rsidR="00E7594B" w:rsidP="00AC6558" w14:paraId="50395920" w14:textId="77777777">
        <w:pPr>
          <w:pStyle w:val="Footer"/>
          <w:jc w:val="center"/>
        </w:pPr>
        <w:r w:rsidRPr="00475D60">
          <w:rPr>
            <w:rFonts w:ascii="Times New Roman" w:hAnsi="Times New Roman" w:cs="Times New Roman"/>
          </w:rPr>
          <w:fldChar w:fldCharType="begin"/>
        </w:r>
        <w:r w:rsidRPr="00475D60">
          <w:rPr>
            <w:rFonts w:ascii="Times New Roman" w:hAnsi="Times New Roman" w:cs="Times New Roman"/>
          </w:rPr>
          <w:instrText xml:space="preserve"> PAGE   \* MERGEFORMAT </w:instrText>
        </w:r>
        <w:r w:rsidRPr="00475D60">
          <w:rPr>
            <w:rFonts w:ascii="Times New Roman" w:hAnsi="Times New Roman" w:cs="Times New Roman"/>
          </w:rPr>
          <w:fldChar w:fldCharType="separate"/>
        </w:r>
        <w:r w:rsidR="0066745D">
          <w:rPr>
            <w:rFonts w:ascii="Times New Roman" w:hAnsi="Times New Roman" w:cs="Times New Roman"/>
            <w:noProof/>
          </w:rPr>
          <w:t>26</w:t>
        </w:r>
        <w:r w:rsidRPr="00475D6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4798" w:rsidP="00C85E31" w14:paraId="5A11B8EB" w14:textId="77777777">
      <w:r>
        <w:separator/>
      </w:r>
    </w:p>
    <w:p w:rsidR="00DA4798" w14:paraId="74EFE6E2" w14:textId="77777777"/>
  </w:footnote>
  <w:footnote w:type="continuationSeparator" w:id="1">
    <w:p w:rsidR="00DA4798" w:rsidP="00C85E31" w14:paraId="7822B3BC" w14:textId="77777777">
      <w:r>
        <w:continuationSeparator/>
      </w:r>
    </w:p>
    <w:p w:rsidR="00DA4798" w14:paraId="665623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4B" w:rsidRPr="004F6433" w:rsidP="00FA292A" w14:paraId="5039591A" w14:textId="77777777">
    <w:pPr>
      <w:tabs>
        <w:tab w:val="center" w:pos="4680"/>
        <w:tab w:val="right" w:pos="9360"/>
      </w:tabs>
      <w:rPr>
        <w:rFonts w:ascii="Times New Roman" w:hAnsi="Times New Roman" w:cs="Times New Roman"/>
        <w:sz w:val="20"/>
        <w:szCs w:val="20"/>
      </w:rPr>
    </w:pPr>
    <w:r w:rsidRPr="004F6433">
      <w:rPr>
        <w:rFonts w:ascii="Times New Roman" w:hAnsi="Times New Roman" w:cs="Times New Roman"/>
        <w:sz w:val="20"/>
        <w:szCs w:val="20"/>
      </w:rPr>
      <w:t>Case Service Report (RSA-911)</w:t>
    </w:r>
  </w:p>
  <w:p w:rsidR="00E7594B" w:rsidRPr="004F6433" w:rsidP="00C85E31" w14:paraId="5039591B" w14:textId="77777777">
    <w:pPr>
      <w:pStyle w:val="Header"/>
      <w:rPr>
        <w:rFonts w:ascii="Times New Roman" w:hAnsi="Times New Roman" w:cs="Times New Roman"/>
        <w:sz w:val="20"/>
        <w:szCs w:val="20"/>
      </w:rPr>
    </w:pPr>
    <w:r w:rsidRPr="004F6433">
      <w:rPr>
        <w:rFonts w:ascii="Times New Roman" w:hAnsi="Times New Roman" w:cs="Times New Roman"/>
        <w:sz w:val="20"/>
        <w:szCs w:val="20"/>
      </w:rPr>
      <w:t>OMB Control Number: 1820-0508</w:t>
    </w:r>
  </w:p>
  <w:p w:rsidR="00E7594B" w:rsidRPr="004F6433" w:rsidP="00FA292A" w14:paraId="5039591C" w14:textId="02298D00">
    <w:pPr>
      <w:tabs>
        <w:tab w:val="center" w:pos="4680"/>
        <w:tab w:val="right" w:pos="9360"/>
      </w:tabs>
      <w:rPr>
        <w:rFonts w:ascii="Times New Roman" w:hAnsi="Times New Roman" w:cs="Times New Roman"/>
        <w:sz w:val="20"/>
        <w:szCs w:val="20"/>
      </w:rPr>
    </w:pPr>
    <w:r>
      <w:rPr>
        <w:rFonts w:ascii="Times New Roman" w:hAnsi="Times New Roman" w:cs="Times New Roman"/>
        <w:sz w:val="20"/>
        <w:szCs w:val="20"/>
      </w:rPr>
      <w:t>July</w:t>
    </w:r>
    <w:r w:rsidRPr="004F6433" w:rsidR="0016236A">
      <w:rPr>
        <w:rFonts w:ascii="Times New Roman" w:hAnsi="Times New Roman" w:cs="Times New Roman"/>
        <w:sz w:val="20"/>
        <w:szCs w:val="20"/>
      </w:rPr>
      <w:t xml:space="preserve"> 2023</w:t>
    </w:r>
  </w:p>
  <w:p w:rsidR="0016236A" w:rsidP="00FA292A" w14:paraId="3F97C9D9" w14:textId="77777777">
    <w:pPr>
      <w:tabs>
        <w:tab w:val="center" w:pos="4680"/>
        <w:tab w:val="right" w:pos="9360"/>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4B" w:rsidRPr="007464EA" w:rsidP="00FA292A" w14:paraId="50395921" w14:textId="77777777">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 xml:space="preserve">Case Service Report (RSA-911) </w:t>
    </w:r>
  </w:p>
  <w:p w:rsidR="00E7594B" w:rsidRPr="007464EA" w:rsidP="00FA292A" w14:paraId="50395922" w14:textId="77777777">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OMB Control Number: 1820-0508</w:t>
    </w:r>
  </w:p>
  <w:p w:rsidR="00E7594B" w:rsidRPr="007464EA" w:rsidP="00FA292A" w14:paraId="50395923" w14:textId="2CFA50B1">
    <w:pPr>
      <w:tabs>
        <w:tab w:val="center" w:pos="4680"/>
        <w:tab w:val="right" w:pos="9360"/>
      </w:tabs>
      <w:rPr>
        <w:rFonts w:ascii="Times New Roman" w:hAnsi="Times New Roman" w:cs="Times New Roman"/>
        <w:b/>
        <w:sz w:val="20"/>
        <w:szCs w:val="20"/>
      </w:rPr>
    </w:pPr>
    <w:r>
      <w:rPr>
        <w:rFonts w:ascii="Times New Roman" w:hAnsi="Times New Roman" w:cs="Times New Roman"/>
        <w:b/>
        <w:sz w:val="20"/>
        <w:szCs w:val="20"/>
      </w:rPr>
      <w:t>July</w:t>
    </w:r>
    <w:r w:rsidR="005C2E5E">
      <w:rPr>
        <w:rFonts w:ascii="Times New Roman" w:hAnsi="Times New Roman" w:cs="Times New Roman"/>
        <w:b/>
        <w:sz w:val="20"/>
        <w:szCs w:val="20"/>
      </w:rPr>
      <w:t xml:space="preserve"> 2023</w:t>
    </w:r>
  </w:p>
  <w:p w:rsidR="00E7594B" w:rsidRPr="007464EA" w:rsidP="00FA292A" w14:paraId="50395924" w14:textId="77777777">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APPENDIX A</w:t>
    </w:r>
  </w:p>
  <w:p w:rsidR="00E7594B" w14:paraId="503959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E9627D"/>
    <w:multiLevelType w:val="hybridMultilevel"/>
    <w:tmpl w:val="F404CCB2"/>
    <w:lvl w:ilvl="0">
      <w:start w:val="1"/>
      <w:numFmt w:val="upperLetter"/>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E2829"/>
    <w:multiLevelType w:val="hybridMultilevel"/>
    <w:tmpl w:val="E77411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F53C3F"/>
    <w:multiLevelType w:val="hybridMultilevel"/>
    <w:tmpl w:val="DDA6D3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D4E4FB2"/>
    <w:multiLevelType w:val="hybridMultilevel"/>
    <w:tmpl w:val="2E026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D50E68"/>
    <w:multiLevelType w:val="hybridMultilevel"/>
    <w:tmpl w:val="E0604C3C"/>
    <w:lvl w:ilvl="0">
      <w:start w:val="1"/>
      <w:numFmt w:val="upperRoman"/>
      <w:lvlText w:val="%1."/>
      <w:lvlJc w:val="righ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7462982"/>
    <w:multiLevelType w:val="hybridMultilevel"/>
    <w:tmpl w:val="AD2E2F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06766F"/>
    <w:multiLevelType w:val="hybridMultilevel"/>
    <w:tmpl w:val="AC723E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CA0A3C"/>
    <w:multiLevelType w:val="hybridMultilevel"/>
    <w:tmpl w:val="99B674C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955A8B"/>
    <w:multiLevelType w:val="hybridMultilevel"/>
    <w:tmpl w:val="A9DA84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530FE5"/>
    <w:multiLevelType w:val="hybridMultilevel"/>
    <w:tmpl w:val="FFD676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1A14173"/>
    <w:multiLevelType w:val="hybridMultilevel"/>
    <w:tmpl w:val="5E2E94C4"/>
    <w:lvl w:ilvl="0">
      <w:start w:val="1"/>
      <w:numFmt w:val="upperRoman"/>
      <w:pStyle w:val="Heading1"/>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9523A5"/>
    <w:multiLevelType w:val="hybridMultilevel"/>
    <w:tmpl w:val="45E82E3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1051F5E"/>
    <w:multiLevelType w:val="hybridMultilevel"/>
    <w:tmpl w:val="859657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4865205">
    <w:abstractNumId w:val="4"/>
  </w:num>
  <w:num w:numId="2" w16cid:durableId="225262487">
    <w:abstractNumId w:val="12"/>
  </w:num>
  <w:num w:numId="3" w16cid:durableId="40324826">
    <w:abstractNumId w:val="10"/>
  </w:num>
  <w:num w:numId="4" w16cid:durableId="1134177276">
    <w:abstractNumId w:val="5"/>
  </w:num>
  <w:num w:numId="5" w16cid:durableId="2061393829">
    <w:abstractNumId w:val="5"/>
    <w:lvlOverride w:ilvl="0">
      <w:startOverride w:val="1"/>
    </w:lvlOverride>
  </w:num>
  <w:num w:numId="6" w16cid:durableId="1928466717">
    <w:abstractNumId w:val="5"/>
    <w:lvlOverride w:ilvl="0">
      <w:startOverride w:val="1"/>
    </w:lvlOverride>
  </w:num>
  <w:num w:numId="7" w16cid:durableId="644511916">
    <w:abstractNumId w:val="5"/>
  </w:num>
  <w:num w:numId="8" w16cid:durableId="1035813372">
    <w:abstractNumId w:val="0"/>
  </w:num>
  <w:num w:numId="9" w16cid:durableId="985476414">
    <w:abstractNumId w:val="8"/>
  </w:num>
  <w:num w:numId="10" w16cid:durableId="123618098">
    <w:abstractNumId w:val="6"/>
  </w:num>
  <w:num w:numId="11" w16cid:durableId="76172706">
    <w:abstractNumId w:val="1"/>
  </w:num>
  <w:num w:numId="12" w16cid:durableId="2064284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7118039">
    <w:abstractNumId w:val="11"/>
  </w:num>
  <w:num w:numId="14" w16cid:durableId="1764492107">
    <w:abstractNumId w:val="9"/>
  </w:num>
  <w:num w:numId="15" w16cid:durableId="1512254131">
    <w:abstractNumId w:val="2"/>
  </w:num>
  <w:num w:numId="16" w16cid:durableId="1500583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C6"/>
    <w:rsid w:val="0000066F"/>
    <w:rsid w:val="000047D8"/>
    <w:rsid w:val="000051FA"/>
    <w:rsid w:val="000057DA"/>
    <w:rsid w:val="00016C34"/>
    <w:rsid w:val="00020AA2"/>
    <w:rsid w:val="00035A89"/>
    <w:rsid w:val="000453AE"/>
    <w:rsid w:val="00055E9B"/>
    <w:rsid w:val="00057AE9"/>
    <w:rsid w:val="00066F3B"/>
    <w:rsid w:val="000705A1"/>
    <w:rsid w:val="000732A0"/>
    <w:rsid w:val="00073912"/>
    <w:rsid w:val="00075F07"/>
    <w:rsid w:val="00080DD6"/>
    <w:rsid w:val="00085745"/>
    <w:rsid w:val="00085D36"/>
    <w:rsid w:val="0008674E"/>
    <w:rsid w:val="000932A6"/>
    <w:rsid w:val="00093B66"/>
    <w:rsid w:val="000969B6"/>
    <w:rsid w:val="000A0DAD"/>
    <w:rsid w:val="000A142E"/>
    <w:rsid w:val="000A5C21"/>
    <w:rsid w:val="000A6ABF"/>
    <w:rsid w:val="000B1458"/>
    <w:rsid w:val="000B4DC4"/>
    <w:rsid w:val="000B5627"/>
    <w:rsid w:val="000C2457"/>
    <w:rsid w:val="000C3A55"/>
    <w:rsid w:val="000C50DC"/>
    <w:rsid w:val="000D463F"/>
    <w:rsid w:val="000D5242"/>
    <w:rsid w:val="000D56BD"/>
    <w:rsid w:val="000E0A8B"/>
    <w:rsid w:val="000E39F7"/>
    <w:rsid w:val="000E5042"/>
    <w:rsid w:val="000E77D7"/>
    <w:rsid w:val="000F4C01"/>
    <w:rsid w:val="001039E9"/>
    <w:rsid w:val="00106394"/>
    <w:rsid w:val="00107094"/>
    <w:rsid w:val="00114527"/>
    <w:rsid w:val="001150E0"/>
    <w:rsid w:val="001165F3"/>
    <w:rsid w:val="00120171"/>
    <w:rsid w:val="00120714"/>
    <w:rsid w:val="00120D9F"/>
    <w:rsid w:val="00130697"/>
    <w:rsid w:val="00130A67"/>
    <w:rsid w:val="00131001"/>
    <w:rsid w:val="001322AD"/>
    <w:rsid w:val="00133617"/>
    <w:rsid w:val="001343A9"/>
    <w:rsid w:val="00135646"/>
    <w:rsid w:val="001363B9"/>
    <w:rsid w:val="00142495"/>
    <w:rsid w:val="00145ADC"/>
    <w:rsid w:val="00147E0D"/>
    <w:rsid w:val="00150777"/>
    <w:rsid w:val="0016236A"/>
    <w:rsid w:val="00166B5D"/>
    <w:rsid w:val="00167996"/>
    <w:rsid w:val="001709F6"/>
    <w:rsid w:val="00172136"/>
    <w:rsid w:val="00172DA9"/>
    <w:rsid w:val="001776EA"/>
    <w:rsid w:val="0018567C"/>
    <w:rsid w:val="001862A4"/>
    <w:rsid w:val="00191449"/>
    <w:rsid w:val="00192E86"/>
    <w:rsid w:val="0019317C"/>
    <w:rsid w:val="0019473C"/>
    <w:rsid w:val="00194EF5"/>
    <w:rsid w:val="0019604D"/>
    <w:rsid w:val="00196FC1"/>
    <w:rsid w:val="001A0509"/>
    <w:rsid w:val="001A06F1"/>
    <w:rsid w:val="001A454E"/>
    <w:rsid w:val="001A60C6"/>
    <w:rsid w:val="001A7E7E"/>
    <w:rsid w:val="001B4AF4"/>
    <w:rsid w:val="001B5F7E"/>
    <w:rsid w:val="001C5910"/>
    <w:rsid w:val="001D0BB6"/>
    <w:rsid w:val="001D5B5E"/>
    <w:rsid w:val="001E14BA"/>
    <w:rsid w:val="001E17F2"/>
    <w:rsid w:val="001E2476"/>
    <w:rsid w:val="001E44A3"/>
    <w:rsid w:val="001E6E55"/>
    <w:rsid w:val="001E79ED"/>
    <w:rsid w:val="001F4578"/>
    <w:rsid w:val="001F4FA8"/>
    <w:rsid w:val="0020007A"/>
    <w:rsid w:val="00207251"/>
    <w:rsid w:val="002117E6"/>
    <w:rsid w:val="002267B4"/>
    <w:rsid w:val="00232F51"/>
    <w:rsid w:val="00233437"/>
    <w:rsid w:val="0023370F"/>
    <w:rsid w:val="0023392C"/>
    <w:rsid w:val="002353E1"/>
    <w:rsid w:val="00237EBF"/>
    <w:rsid w:val="00241B7C"/>
    <w:rsid w:val="00245A3E"/>
    <w:rsid w:val="00247658"/>
    <w:rsid w:val="00250C6C"/>
    <w:rsid w:val="00251969"/>
    <w:rsid w:val="00252977"/>
    <w:rsid w:val="00252CBA"/>
    <w:rsid w:val="002532D8"/>
    <w:rsid w:val="0026073F"/>
    <w:rsid w:val="00261B6E"/>
    <w:rsid w:val="00264688"/>
    <w:rsid w:val="002725FA"/>
    <w:rsid w:val="00272EE8"/>
    <w:rsid w:val="002827E2"/>
    <w:rsid w:val="00283A2C"/>
    <w:rsid w:val="00284B3B"/>
    <w:rsid w:val="00286052"/>
    <w:rsid w:val="00292C57"/>
    <w:rsid w:val="002949B8"/>
    <w:rsid w:val="002A182F"/>
    <w:rsid w:val="002A23EE"/>
    <w:rsid w:val="002A2F6D"/>
    <w:rsid w:val="002A4BE3"/>
    <w:rsid w:val="002A5082"/>
    <w:rsid w:val="002A6C2E"/>
    <w:rsid w:val="002B06AD"/>
    <w:rsid w:val="002B6340"/>
    <w:rsid w:val="002C0CAA"/>
    <w:rsid w:val="002C1BB1"/>
    <w:rsid w:val="002C2B1D"/>
    <w:rsid w:val="002C42E3"/>
    <w:rsid w:val="002C6A19"/>
    <w:rsid w:val="002C70A7"/>
    <w:rsid w:val="002D0B12"/>
    <w:rsid w:val="002E6BB2"/>
    <w:rsid w:val="002E6CFD"/>
    <w:rsid w:val="002E79E5"/>
    <w:rsid w:val="002F1939"/>
    <w:rsid w:val="002F519B"/>
    <w:rsid w:val="002F6955"/>
    <w:rsid w:val="002F797A"/>
    <w:rsid w:val="0030166C"/>
    <w:rsid w:val="00302438"/>
    <w:rsid w:val="003031D6"/>
    <w:rsid w:val="003045F8"/>
    <w:rsid w:val="003125AE"/>
    <w:rsid w:val="0031271C"/>
    <w:rsid w:val="00316BC9"/>
    <w:rsid w:val="003235E0"/>
    <w:rsid w:val="0032463E"/>
    <w:rsid w:val="00325602"/>
    <w:rsid w:val="003261E0"/>
    <w:rsid w:val="00327D22"/>
    <w:rsid w:val="00330D19"/>
    <w:rsid w:val="00335341"/>
    <w:rsid w:val="0033708B"/>
    <w:rsid w:val="00340E4F"/>
    <w:rsid w:val="003417B4"/>
    <w:rsid w:val="0034229C"/>
    <w:rsid w:val="00342526"/>
    <w:rsid w:val="0035020A"/>
    <w:rsid w:val="00351378"/>
    <w:rsid w:val="003522ED"/>
    <w:rsid w:val="00353862"/>
    <w:rsid w:val="003569FB"/>
    <w:rsid w:val="003620AD"/>
    <w:rsid w:val="00362940"/>
    <w:rsid w:val="00364D85"/>
    <w:rsid w:val="00372901"/>
    <w:rsid w:val="003744E5"/>
    <w:rsid w:val="00375705"/>
    <w:rsid w:val="0037676C"/>
    <w:rsid w:val="00376F3B"/>
    <w:rsid w:val="00377011"/>
    <w:rsid w:val="003773BB"/>
    <w:rsid w:val="0038210C"/>
    <w:rsid w:val="00383804"/>
    <w:rsid w:val="00390C46"/>
    <w:rsid w:val="00392995"/>
    <w:rsid w:val="0039374E"/>
    <w:rsid w:val="003A5546"/>
    <w:rsid w:val="003A7119"/>
    <w:rsid w:val="003B14A3"/>
    <w:rsid w:val="003B5892"/>
    <w:rsid w:val="003B5A9D"/>
    <w:rsid w:val="003C1D0E"/>
    <w:rsid w:val="003C370C"/>
    <w:rsid w:val="003C3F7B"/>
    <w:rsid w:val="003C4832"/>
    <w:rsid w:val="003C6064"/>
    <w:rsid w:val="003D26F6"/>
    <w:rsid w:val="003D2BD6"/>
    <w:rsid w:val="003D7489"/>
    <w:rsid w:val="003E40E7"/>
    <w:rsid w:val="003E4B32"/>
    <w:rsid w:val="003E5879"/>
    <w:rsid w:val="003E62B7"/>
    <w:rsid w:val="003F1A17"/>
    <w:rsid w:val="003F2880"/>
    <w:rsid w:val="003F364F"/>
    <w:rsid w:val="003F412E"/>
    <w:rsid w:val="003F564B"/>
    <w:rsid w:val="00406507"/>
    <w:rsid w:val="004074EB"/>
    <w:rsid w:val="00407FD6"/>
    <w:rsid w:val="004101C4"/>
    <w:rsid w:val="00410320"/>
    <w:rsid w:val="00412AD6"/>
    <w:rsid w:val="00412F1A"/>
    <w:rsid w:val="00416A13"/>
    <w:rsid w:val="00417B6E"/>
    <w:rsid w:val="004206F8"/>
    <w:rsid w:val="00426C7E"/>
    <w:rsid w:val="00432D0E"/>
    <w:rsid w:val="0043426C"/>
    <w:rsid w:val="004412B8"/>
    <w:rsid w:val="004523AD"/>
    <w:rsid w:val="00457B0A"/>
    <w:rsid w:val="004604D0"/>
    <w:rsid w:val="004714BE"/>
    <w:rsid w:val="0047347E"/>
    <w:rsid w:val="00474666"/>
    <w:rsid w:val="004748F9"/>
    <w:rsid w:val="00474F78"/>
    <w:rsid w:val="004756DF"/>
    <w:rsid w:val="00475D60"/>
    <w:rsid w:val="0047642D"/>
    <w:rsid w:val="004818C0"/>
    <w:rsid w:val="00484D19"/>
    <w:rsid w:val="00485574"/>
    <w:rsid w:val="00491122"/>
    <w:rsid w:val="00491BAB"/>
    <w:rsid w:val="00492CC6"/>
    <w:rsid w:val="004936A7"/>
    <w:rsid w:val="00497792"/>
    <w:rsid w:val="004A3739"/>
    <w:rsid w:val="004A56E5"/>
    <w:rsid w:val="004B1065"/>
    <w:rsid w:val="004B1CBE"/>
    <w:rsid w:val="004C2E68"/>
    <w:rsid w:val="004C3CDE"/>
    <w:rsid w:val="004C5DB1"/>
    <w:rsid w:val="004C6160"/>
    <w:rsid w:val="004C67BB"/>
    <w:rsid w:val="004C7FF5"/>
    <w:rsid w:val="004D41B7"/>
    <w:rsid w:val="004D4BAA"/>
    <w:rsid w:val="004D6E42"/>
    <w:rsid w:val="004D77E4"/>
    <w:rsid w:val="004E1829"/>
    <w:rsid w:val="004E4446"/>
    <w:rsid w:val="004E62EA"/>
    <w:rsid w:val="004E7B26"/>
    <w:rsid w:val="004F0DCB"/>
    <w:rsid w:val="004F34CE"/>
    <w:rsid w:val="004F38CB"/>
    <w:rsid w:val="004F3C5D"/>
    <w:rsid w:val="004F6433"/>
    <w:rsid w:val="004F718C"/>
    <w:rsid w:val="00501582"/>
    <w:rsid w:val="00506616"/>
    <w:rsid w:val="005069A3"/>
    <w:rsid w:val="00507BA1"/>
    <w:rsid w:val="00512CAF"/>
    <w:rsid w:val="0052305B"/>
    <w:rsid w:val="00524D62"/>
    <w:rsid w:val="00525FCD"/>
    <w:rsid w:val="00526CF8"/>
    <w:rsid w:val="0053164C"/>
    <w:rsid w:val="00532F82"/>
    <w:rsid w:val="005344F7"/>
    <w:rsid w:val="0054440E"/>
    <w:rsid w:val="00545961"/>
    <w:rsid w:val="00545D72"/>
    <w:rsid w:val="0054663D"/>
    <w:rsid w:val="00546964"/>
    <w:rsid w:val="005472B6"/>
    <w:rsid w:val="00551AF4"/>
    <w:rsid w:val="00552B33"/>
    <w:rsid w:val="00553506"/>
    <w:rsid w:val="00556C3D"/>
    <w:rsid w:val="005614BC"/>
    <w:rsid w:val="0056150B"/>
    <w:rsid w:val="00561E71"/>
    <w:rsid w:val="00561F80"/>
    <w:rsid w:val="00565A52"/>
    <w:rsid w:val="00570979"/>
    <w:rsid w:val="00571AD7"/>
    <w:rsid w:val="00571AD9"/>
    <w:rsid w:val="005732D8"/>
    <w:rsid w:val="00576977"/>
    <w:rsid w:val="0059228E"/>
    <w:rsid w:val="005959D2"/>
    <w:rsid w:val="005A1655"/>
    <w:rsid w:val="005A2549"/>
    <w:rsid w:val="005A35EC"/>
    <w:rsid w:val="005A7D69"/>
    <w:rsid w:val="005B326D"/>
    <w:rsid w:val="005B3594"/>
    <w:rsid w:val="005B41AA"/>
    <w:rsid w:val="005C0648"/>
    <w:rsid w:val="005C0949"/>
    <w:rsid w:val="005C2E5E"/>
    <w:rsid w:val="005C4338"/>
    <w:rsid w:val="005C6BB3"/>
    <w:rsid w:val="005C7BCA"/>
    <w:rsid w:val="005D09B7"/>
    <w:rsid w:val="005D71F7"/>
    <w:rsid w:val="005E407A"/>
    <w:rsid w:val="005F1A05"/>
    <w:rsid w:val="005F2173"/>
    <w:rsid w:val="005F4DDD"/>
    <w:rsid w:val="005F6A77"/>
    <w:rsid w:val="006016F5"/>
    <w:rsid w:val="006032B2"/>
    <w:rsid w:val="0060365D"/>
    <w:rsid w:val="00607E1B"/>
    <w:rsid w:val="00607EED"/>
    <w:rsid w:val="00612A2C"/>
    <w:rsid w:val="006134BD"/>
    <w:rsid w:val="00616330"/>
    <w:rsid w:val="00622364"/>
    <w:rsid w:val="00625D27"/>
    <w:rsid w:val="006268D8"/>
    <w:rsid w:val="00627404"/>
    <w:rsid w:val="00627EFA"/>
    <w:rsid w:val="006330F5"/>
    <w:rsid w:val="006345A1"/>
    <w:rsid w:val="006404BB"/>
    <w:rsid w:val="00640F69"/>
    <w:rsid w:val="006410AB"/>
    <w:rsid w:val="00642086"/>
    <w:rsid w:val="006463A9"/>
    <w:rsid w:val="00646736"/>
    <w:rsid w:val="00651E47"/>
    <w:rsid w:val="00655A96"/>
    <w:rsid w:val="00661DC8"/>
    <w:rsid w:val="00663436"/>
    <w:rsid w:val="00665F86"/>
    <w:rsid w:val="0066745D"/>
    <w:rsid w:val="00672D79"/>
    <w:rsid w:val="00673205"/>
    <w:rsid w:val="00674236"/>
    <w:rsid w:val="00676B68"/>
    <w:rsid w:val="00677F38"/>
    <w:rsid w:val="00680039"/>
    <w:rsid w:val="00682880"/>
    <w:rsid w:val="00683F2D"/>
    <w:rsid w:val="00685E8A"/>
    <w:rsid w:val="00692B3F"/>
    <w:rsid w:val="00694DFC"/>
    <w:rsid w:val="006A2080"/>
    <w:rsid w:val="006A4683"/>
    <w:rsid w:val="006A481F"/>
    <w:rsid w:val="006A5A7F"/>
    <w:rsid w:val="006A5FF1"/>
    <w:rsid w:val="006A627C"/>
    <w:rsid w:val="006B01AB"/>
    <w:rsid w:val="006B3494"/>
    <w:rsid w:val="006B6DAE"/>
    <w:rsid w:val="006C2DC4"/>
    <w:rsid w:val="006C51DC"/>
    <w:rsid w:val="006C72D4"/>
    <w:rsid w:val="006C7DD6"/>
    <w:rsid w:val="006D4CDA"/>
    <w:rsid w:val="006D509F"/>
    <w:rsid w:val="006E113E"/>
    <w:rsid w:val="006E1608"/>
    <w:rsid w:val="006E176A"/>
    <w:rsid w:val="006E3B0B"/>
    <w:rsid w:val="006F2315"/>
    <w:rsid w:val="006F7C09"/>
    <w:rsid w:val="00701AC5"/>
    <w:rsid w:val="00704398"/>
    <w:rsid w:val="00704F61"/>
    <w:rsid w:val="00705E6D"/>
    <w:rsid w:val="0070605C"/>
    <w:rsid w:val="0071338F"/>
    <w:rsid w:val="007142FF"/>
    <w:rsid w:val="00720474"/>
    <w:rsid w:val="007210F9"/>
    <w:rsid w:val="00722620"/>
    <w:rsid w:val="00733345"/>
    <w:rsid w:val="00733E8E"/>
    <w:rsid w:val="00740737"/>
    <w:rsid w:val="007432BA"/>
    <w:rsid w:val="00744530"/>
    <w:rsid w:val="00744795"/>
    <w:rsid w:val="00745D5E"/>
    <w:rsid w:val="007464EA"/>
    <w:rsid w:val="007472FE"/>
    <w:rsid w:val="007519A9"/>
    <w:rsid w:val="00753F47"/>
    <w:rsid w:val="00755C48"/>
    <w:rsid w:val="007741FD"/>
    <w:rsid w:val="00774F83"/>
    <w:rsid w:val="00781F34"/>
    <w:rsid w:val="00782C91"/>
    <w:rsid w:val="00784754"/>
    <w:rsid w:val="00786955"/>
    <w:rsid w:val="0079082E"/>
    <w:rsid w:val="00792F71"/>
    <w:rsid w:val="00794490"/>
    <w:rsid w:val="0079549E"/>
    <w:rsid w:val="00796833"/>
    <w:rsid w:val="007974F8"/>
    <w:rsid w:val="00797558"/>
    <w:rsid w:val="007A0115"/>
    <w:rsid w:val="007A48EC"/>
    <w:rsid w:val="007A4CA2"/>
    <w:rsid w:val="007A500C"/>
    <w:rsid w:val="007A6FDA"/>
    <w:rsid w:val="007A7340"/>
    <w:rsid w:val="007B0166"/>
    <w:rsid w:val="007B2A4B"/>
    <w:rsid w:val="007B30FC"/>
    <w:rsid w:val="007B3E0D"/>
    <w:rsid w:val="007B5DDB"/>
    <w:rsid w:val="007C362D"/>
    <w:rsid w:val="007C52F3"/>
    <w:rsid w:val="007D0E89"/>
    <w:rsid w:val="007D3AD7"/>
    <w:rsid w:val="007D61CE"/>
    <w:rsid w:val="007E32A1"/>
    <w:rsid w:val="007E4BE3"/>
    <w:rsid w:val="007E4C38"/>
    <w:rsid w:val="007F0E25"/>
    <w:rsid w:val="007F2BFB"/>
    <w:rsid w:val="007F3E99"/>
    <w:rsid w:val="007F43D1"/>
    <w:rsid w:val="007F74AC"/>
    <w:rsid w:val="0080157D"/>
    <w:rsid w:val="0080373B"/>
    <w:rsid w:val="00812F3D"/>
    <w:rsid w:val="00814C77"/>
    <w:rsid w:val="00815FF4"/>
    <w:rsid w:val="00816586"/>
    <w:rsid w:val="00817247"/>
    <w:rsid w:val="00817F5D"/>
    <w:rsid w:val="00824B7A"/>
    <w:rsid w:val="0082625E"/>
    <w:rsid w:val="00827A8C"/>
    <w:rsid w:val="00835BAB"/>
    <w:rsid w:val="00840C10"/>
    <w:rsid w:val="008453CA"/>
    <w:rsid w:val="0084549B"/>
    <w:rsid w:val="00845FC5"/>
    <w:rsid w:val="008523BA"/>
    <w:rsid w:val="00854901"/>
    <w:rsid w:val="008559E5"/>
    <w:rsid w:val="00862C68"/>
    <w:rsid w:val="0086501E"/>
    <w:rsid w:val="00870E54"/>
    <w:rsid w:val="00871805"/>
    <w:rsid w:val="00880518"/>
    <w:rsid w:val="00880F36"/>
    <w:rsid w:val="00893121"/>
    <w:rsid w:val="008935D7"/>
    <w:rsid w:val="00897266"/>
    <w:rsid w:val="008A04D8"/>
    <w:rsid w:val="008A08AD"/>
    <w:rsid w:val="008A15EA"/>
    <w:rsid w:val="008A17BC"/>
    <w:rsid w:val="008A31DB"/>
    <w:rsid w:val="008A4C5D"/>
    <w:rsid w:val="008A5B05"/>
    <w:rsid w:val="008A6A2F"/>
    <w:rsid w:val="008B1D4F"/>
    <w:rsid w:val="008B2AAD"/>
    <w:rsid w:val="008B48B0"/>
    <w:rsid w:val="008C0C99"/>
    <w:rsid w:val="008C5C5B"/>
    <w:rsid w:val="008C6426"/>
    <w:rsid w:val="008D11B7"/>
    <w:rsid w:val="008D74AE"/>
    <w:rsid w:val="008E3AA7"/>
    <w:rsid w:val="008E4CDD"/>
    <w:rsid w:val="008E5CE3"/>
    <w:rsid w:val="008E640A"/>
    <w:rsid w:val="008E738A"/>
    <w:rsid w:val="008F1563"/>
    <w:rsid w:val="008F1FA6"/>
    <w:rsid w:val="008F6620"/>
    <w:rsid w:val="008F70DA"/>
    <w:rsid w:val="008F710D"/>
    <w:rsid w:val="009001D6"/>
    <w:rsid w:val="00910EBA"/>
    <w:rsid w:val="00911072"/>
    <w:rsid w:val="00912F8D"/>
    <w:rsid w:val="00914B95"/>
    <w:rsid w:val="00916025"/>
    <w:rsid w:val="00916245"/>
    <w:rsid w:val="0091677F"/>
    <w:rsid w:val="00917405"/>
    <w:rsid w:val="009202AB"/>
    <w:rsid w:val="00924C1B"/>
    <w:rsid w:val="00925CEC"/>
    <w:rsid w:val="00932EE4"/>
    <w:rsid w:val="00933A77"/>
    <w:rsid w:val="00935485"/>
    <w:rsid w:val="00941E7F"/>
    <w:rsid w:val="00942645"/>
    <w:rsid w:val="0094278E"/>
    <w:rsid w:val="00944E5A"/>
    <w:rsid w:val="00950B90"/>
    <w:rsid w:val="009558FE"/>
    <w:rsid w:val="00955EB6"/>
    <w:rsid w:val="00956751"/>
    <w:rsid w:val="009648D5"/>
    <w:rsid w:val="00966866"/>
    <w:rsid w:val="00967397"/>
    <w:rsid w:val="00967EC2"/>
    <w:rsid w:val="009701D7"/>
    <w:rsid w:val="00970A69"/>
    <w:rsid w:val="00970DEF"/>
    <w:rsid w:val="00970EEA"/>
    <w:rsid w:val="009721B7"/>
    <w:rsid w:val="00972DA7"/>
    <w:rsid w:val="009744BB"/>
    <w:rsid w:val="00976320"/>
    <w:rsid w:val="0098277E"/>
    <w:rsid w:val="00983CE8"/>
    <w:rsid w:val="00983E35"/>
    <w:rsid w:val="009842DC"/>
    <w:rsid w:val="00986831"/>
    <w:rsid w:val="00987467"/>
    <w:rsid w:val="00990678"/>
    <w:rsid w:val="009926CA"/>
    <w:rsid w:val="00995F76"/>
    <w:rsid w:val="009A1489"/>
    <w:rsid w:val="009A29E7"/>
    <w:rsid w:val="009A30A3"/>
    <w:rsid w:val="009A4316"/>
    <w:rsid w:val="009A45A8"/>
    <w:rsid w:val="009B46C1"/>
    <w:rsid w:val="009C2E23"/>
    <w:rsid w:val="009D25DC"/>
    <w:rsid w:val="009D2B97"/>
    <w:rsid w:val="009D5FC7"/>
    <w:rsid w:val="009D6A0A"/>
    <w:rsid w:val="009D751B"/>
    <w:rsid w:val="009E6B7B"/>
    <w:rsid w:val="009E7EC9"/>
    <w:rsid w:val="009F09C9"/>
    <w:rsid w:val="009F1146"/>
    <w:rsid w:val="00A01530"/>
    <w:rsid w:val="00A01660"/>
    <w:rsid w:val="00A056EE"/>
    <w:rsid w:val="00A05D79"/>
    <w:rsid w:val="00A060B9"/>
    <w:rsid w:val="00A15DC9"/>
    <w:rsid w:val="00A3138B"/>
    <w:rsid w:val="00A3197D"/>
    <w:rsid w:val="00A36599"/>
    <w:rsid w:val="00A37A94"/>
    <w:rsid w:val="00A4096E"/>
    <w:rsid w:val="00A439D9"/>
    <w:rsid w:val="00A43B90"/>
    <w:rsid w:val="00A46A95"/>
    <w:rsid w:val="00A4765F"/>
    <w:rsid w:val="00A50FCD"/>
    <w:rsid w:val="00A54129"/>
    <w:rsid w:val="00A5431C"/>
    <w:rsid w:val="00A54805"/>
    <w:rsid w:val="00A55F92"/>
    <w:rsid w:val="00A62B21"/>
    <w:rsid w:val="00A64ED0"/>
    <w:rsid w:val="00A6511B"/>
    <w:rsid w:val="00A65840"/>
    <w:rsid w:val="00A66608"/>
    <w:rsid w:val="00A70956"/>
    <w:rsid w:val="00A725D6"/>
    <w:rsid w:val="00A732D4"/>
    <w:rsid w:val="00A81731"/>
    <w:rsid w:val="00A832C0"/>
    <w:rsid w:val="00A83E2F"/>
    <w:rsid w:val="00A84364"/>
    <w:rsid w:val="00A8460B"/>
    <w:rsid w:val="00A847E4"/>
    <w:rsid w:val="00A94178"/>
    <w:rsid w:val="00A94251"/>
    <w:rsid w:val="00A9554D"/>
    <w:rsid w:val="00AA17A3"/>
    <w:rsid w:val="00AA214E"/>
    <w:rsid w:val="00AA51C5"/>
    <w:rsid w:val="00AB16B7"/>
    <w:rsid w:val="00AB28B0"/>
    <w:rsid w:val="00AB4879"/>
    <w:rsid w:val="00AB4CF0"/>
    <w:rsid w:val="00AB5B92"/>
    <w:rsid w:val="00AC10B2"/>
    <w:rsid w:val="00AC26DB"/>
    <w:rsid w:val="00AC2E11"/>
    <w:rsid w:val="00AC31AE"/>
    <w:rsid w:val="00AC4140"/>
    <w:rsid w:val="00AC63D4"/>
    <w:rsid w:val="00AC6558"/>
    <w:rsid w:val="00AC66B4"/>
    <w:rsid w:val="00AC71EF"/>
    <w:rsid w:val="00AD34BA"/>
    <w:rsid w:val="00AD3556"/>
    <w:rsid w:val="00AD575B"/>
    <w:rsid w:val="00AD5DE6"/>
    <w:rsid w:val="00AD66B0"/>
    <w:rsid w:val="00AD7584"/>
    <w:rsid w:val="00AE1B8F"/>
    <w:rsid w:val="00AE474E"/>
    <w:rsid w:val="00AE6850"/>
    <w:rsid w:val="00AE7878"/>
    <w:rsid w:val="00AF2D81"/>
    <w:rsid w:val="00AF31FA"/>
    <w:rsid w:val="00AF3BDB"/>
    <w:rsid w:val="00AF4604"/>
    <w:rsid w:val="00AF5B6A"/>
    <w:rsid w:val="00AF62CA"/>
    <w:rsid w:val="00AF6575"/>
    <w:rsid w:val="00AF6E6A"/>
    <w:rsid w:val="00B01EE0"/>
    <w:rsid w:val="00B061FB"/>
    <w:rsid w:val="00B069A7"/>
    <w:rsid w:val="00B121EA"/>
    <w:rsid w:val="00B12BD2"/>
    <w:rsid w:val="00B133EC"/>
    <w:rsid w:val="00B13940"/>
    <w:rsid w:val="00B21C09"/>
    <w:rsid w:val="00B23ABA"/>
    <w:rsid w:val="00B3162C"/>
    <w:rsid w:val="00B31B95"/>
    <w:rsid w:val="00B3565C"/>
    <w:rsid w:val="00B35CA8"/>
    <w:rsid w:val="00B37F20"/>
    <w:rsid w:val="00B47747"/>
    <w:rsid w:val="00B47860"/>
    <w:rsid w:val="00B50BC3"/>
    <w:rsid w:val="00B52F7D"/>
    <w:rsid w:val="00B54742"/>
    <w:rsid w:val="00B575A5"/>
    <w:rsid w:val="00B57F7C"/>
    <w:rsid w:val="00B6140B"/>
    <w:rsid w:val="00B62668"/>
    <w:rsid w:val="00B639AA"/>
    <w:rsid w:val="00B64CD3"/>
    <w:rsid w:val="00B67C18"/>
    <w:rsid w:val="00B825DC"/>
    <w:rsid w:val="00B846F4"/>
    <w:rsid w:val="00B8511C"/>
    <w:rsid w:val="00B90DEF"/>
    <w:rsid w:val="00B93FA6"/>
    <w:rsid w:val="00BA102C"/>
    <w:rsid w:val="00BA34D4"/>
    <w:rsid w:val="00BA55F6"/>
    <w:rsid w:val="00BB0AF9"/>
    <w:rsid w:val="00BB0F2D"/>
    <w:rsid w:val="00BB2A56"/>
    <w:rsid w:val="00BB61F8"/>
    <w:rsid w:val="00BB7E59"/>
    <w:rsid w:val="00BC3BB1"/>
    <w:rsid w:val="00BC446B"/>
    <w:rsid w:val="00BC584A"/>
    <w:rsid w:val="00BC7C8C"/>
    <w:rsid w:val="00BC7D6F"/>
    <w:rsid w:val="00BD05B2"/>
    <w:rsid w:val="00BD1973"/>
    <w:rsid w:val="00BD7602"/>
    <w:rsid w:val="00BE2804"/>
    <w:rsid w:val="00BE3D9D"/>
    <w:rsid w:val="00BE515B"/>
    <w:rsid w:val="00BE6723"/>
    <w:rsid w:val="00BE7B79"/>
    <w:rsid w:val="00BF399B"/>
    <w:rsid w:val="00BF5376"/>
    <w:rsid w:val="00BF7CF6"/>
    <w:rsid w:val="00C0068D"/>
    <w:rsid w:val="00C021F2"/>
    <w:rsid w:val="00C04B37"/>
    <w:rsid w:val="00C05D7C"/>
    <w:rsid w:val="00C05F58"/>
    <w:rsid w:val="00C06F6D"/>
    <w:rsid w:val="00C07782"/>
    <w:rsid w:val="00C10E5A"/>
    <w:rsid w:val="00C11075"/>
    <w:rsid w:val="00C11275"/>
    <w:rsid w:val="00C1281D"/>
    <w:rsid w:val="00C16C39"/>
    <w:rsid w:val="00C177D8"/>
    <w:rsid w:val="00C22F05"/>
    <w:rsid w:val="00C327AF"/>
    <w:rsid w:val="00C33C05"/>
    <w:rsid w:val="00C34B90"/>
    <w:rsid w:val="00C44807"/>
    <w:rsid w:val="00C458A2"/>
    <w:rsid w:val="00C470CA"/>
    <w:rsid w:val="00C5023D"/>
    <w:rsid w:val="00C5048B"/>
    <w:rsid w:val="00C54634"/>
    <w:rsid w:val="00C54A82"/>
    <w:rsid w:val="00C557B5"/>
    <w:rsid w:val="00C62D4F"/>
    <w:rsid w:val="00C6333A"/>
    <w:rsid w:val="00C717C6"/>
    <w:rsid w:val="00C743F1"/>
    <w:rsid w:val="00C758ED"/>
    <w:rsid w:val="00C805DF"/>
    <w:rsid w:val="00C825D9"/>
    <w:rsid w:val="00C83788"/>
    <w:rsid w:val="00C85E31"/>
    <w:rsid w:val="00C91568"/>
    <w:rsid w:val="00C93133"/>
    <w:rsid w:val="00C95F85"/>
    <w:rsid w:val="00C96F64"/>
    <w:rsid w:val="00C979EC"/>
    <w:rsid w:val="00CA2355"/>
    <w:rsid w:val="00CA255D"/>
    <w:rsid w:val="00CA531C"/>
    <w:rsid w:val="00CA5C55"/>
    <w:rsid w:val="00CA61A7"/>
    <w:rsid w:val="00CA64C0"/>
    <w:rsid w:val="00CC0015"/>
    <w:rsid w:val="00CC4BB4"/>
    <w:rsid w:val="00CD0F79"/>
    <w:rsid w:val="00CD4F7A"/>
    <w:rsid w:val="00CE5755"/>
    <w:rsid w:val="00CF2AF8"/>
    <w:rsid w:val="00D04C5C"/>
    <w:rsid w:val="00D06CCB"/>
    <w:rsid w:val="00D13F63"/>
    <w:rsid w:val="00D15993"/>
    <w:rsid w:val="00D26BE7"/>
    <w:rsid w:val="00D325A9"/>
    <w:rsid w:val="00D33C68"/>
    <w:rsid w:val="00D36FC7"/>
    <w:rsid w:val="00D42B25"/>
    <w:rsid w:val="00D43D17"/>
    <w:rsid w:val="00D4498F"/>
    <w:rsid w:val="00D4610A"/>
    <w:rsid w:val="00D46F4F"/>
    <w:rsid w:val="00D47232"/>
    <w:rsid w:val="00D50A09"/>
    <w:rsid w:val="00D52AE2"/>
    <w:rsid w:val="00D54AC8"/>
    <w:rsid w:val="00D55A29"/>
    <w:rsid w:val="00D6199B"/>
    <w:rsid w:val="00D63A76"/>
    <w:rsid w:val="00D71250"/>
    <w:rsid w:val="00D75704"/>
    <w:rsid w:val="00D84F9C"/>
    <w:rsid w:val="00D86825"/>
    <w:rsid w:val="00D86FAE"/>
    <w:rsid w:val="00D922E9"/>
    <w:rsid w:val="00D931E0"/>
    <w:rsid w:val="00D94866"/>
    <w:rsid w:val="00DA0CB9"/>
    <w:rsid w:val="00DA26B4"/>
    <w:rsid w:val="00DA3537"/>
    <w:rsid w:val="00DA4798"/>
    <w:rsid w:val="00DA47A5"/>
    <w:rsid w:val="00DA4ACB"/>
    <w:rsid w:val="00DA7DD7"/>
    <w:rsid w:val="00DB03D4"/>
    <w:rsid w:val="00DC4761"/>
    <w:rsid w:val="00DC52A6"/>
    <w:rsid w:val="00DC5612"/>
    <w:rsid w:val="00DD1078"/>
    <w:rsid w:val="00DD3ABB"/>
    <w:rsid w:val="00DD7DA2"/>
    <w:rsid w:val="00DE6082"/>
    <w:rsid w:val="00DF1B48"/>
    <w:rsid w:val="00DF36E7"/>
    <w:rsid w:val="00DF767C"/>
    <w:rsid w:val="00DF7E79"/>
    <w:rsid w:val="00E005D4"/>
    <w:rsid w:val="00E008C6"/>
    <w:rsid w:val="00E03EE9"/>
    <w:rsid w:val="00E0508A"/>
    <w:rsid w:val="00E1249F"/>
    <w:rsid w:val="00E13AD9"/>
    <w:rsid w:val="00E1405D"/>
    <w:rsid w:val="00E1452E"/>
    <w:rsid w:val="00E1529B"/>
    <w:rsid w:val="00E173D3"/>
    <w:rsid w:val="00E17C05"/>
    <w:rsid w:val="00E24CD0"/>
    <w:rsid w:val="00E30B03"/>
    <w:rsid w:val="00E33723"/>
    <w:rsid w:val="00E4057F"/>
    <w:rsid w:val="00E47B41"/>
    <w:rsid w:val="00E51ECB"/>
    <w:rsid w:val="00E524BF"/>
    <w:rsid w:val="00E52F01"/>
    <w:rsid w:val="00E53096"/>
    <w:rsid w:val="00E60CD5"/>
    <w:rsid w:val="00E61957"/>
    <w:rsid w:val="00E63BA4"/>
    <w:rsid w:val="00E644B4"/>
    <w:rsid w:val="00E644EA"/>
    <w:rsid w:val="00E64A09"/>
    <w:rsid w:val="00E751A7"/>
    <w:rsid w:val="00E7594B"/>
    <w:rsid w:val="00E77AB4"/>
    <w:rsid w:val="00E818D3"/>
    <w:rsid w:val="00E83E5C"/>
    <w:rsid w:val="00E857E6"/>
    <w:rsid w:val="00E85848"/>
    <w:rsid w:val="00E876DB"/>
    <w:rsid w:val="00E91BAD"/>
    <w:rsid w:val="00E93AF2"/>
    <w:rsid w:val="00E97C86"/>
    <w:rsid w:val="00EA1C4E"/>
    <w:rsid w:val="00EA4311"/>
    <w:rsid w:val="00EA52F6"/>
    <w:rsid w:val="00EA72BE"/>
    <w:rsid w:val="00EA743B"/>
    <w:rsid w:val="00EB1D12"/>
    <w:rsid w:val="00EB2DA2"/>
    <w:rsid w:val="00EB38C0"/>
    <w:rsid w:val="00EB5604"/>
    <w:rsid w:val="00EB75B8"/>
    <w:rsid w:val="00EC4EA9"/>
    <w:rsid w:val="00EC57E2"/>
    <w:rsid w:val="00EC5C0E"/>
    <w:rsid w:val="00EC5D13"/>
    <w:rsid w:val="00EC680C"/>
    <w:rsid w:val="00ED0D03"/>
    <w:rsid w:val="00ED0DCD"/>
    <w:rsid w:val="00ED326A"/>
    <w:rsid w:val="00ED6C95"/>
    <w:rsid w:val="00EE0AD8"/>
    <w:rsid w:val="00EE1522"/>
    <w:rsid w:val="00EF1864"/>
    <w:rsid w:val="00EF1DA3"/>
    <w:rsid w:val="00F01993"/>
    <w:rsid w:val="00F10AB4"/>
    <w:rsid w:val="00F119F1"/>
    <w:rsid w:val="00F13815"/>
    <w:rsid w:val="00F14B91"/>
    <w:rsid w:val="00F2085A"/>
    <w:rsid w:val="00F21064"/>
    <w:rsid w:val="00F2575E"/>
    <w:rsid w:val="00F279BE"/>
    <w:rsid w:val="00F35742"/>
    <w:rsid w:val="00F36906"/>
    <w:rsid w:val="00F370FB"/>
    <w:rsid w:val="00F4104F"/>
    <w:rsid w:val="00F4162C"/>
    <w:rsid w:val="00F42F5D"/>
    <w:rsid w:val="00F434FE"/>
    <w:rsid w:val="00F50981"/>
    <w:rsid w:val="00F5382B"/>
    <w:rsid w:val="00F611B4"/>
    <w:rsid w:val="00F63DC3"/>
    <w:rsid w:val="00F66BC6"/>
    <w:rsid w:val="00F67415"/>
    <w:rsid w:val="00F67ADA"/>
    <w:rsid w:val="00F71770"/>
    <w:rsid w:val="00F72689"/>
    <w:rsid w:val="00F73A90"/>
    <w:rsid w:val="00F80D7B"/>
    <w:rsid w:val="00F8525E"/>
    <w:rsid w:val="00F86347"/>
    <w:rsid w:val="00F87514"/>
    <w:rsid w:val="00F9053F"/>
    <w:rsid w:val="00F9108E"/>
    <w:rsid w:val="00F911D9"/>
    <w:rsid w:val="00F912E6"/>
    <w:rsid w:val="00F9141D"/>
    <w:rsid w:val="00F91919"/>
    <w:rsid w:val="00F91E10"/>
    <w:rsid w:val="00F94CCF"/>
    <w:rsid w:val="00F95421"/>
    <w:rsid w:val="00FA292A"/>
    <w:rsid w:val="00FA72EF"/>
    <w:rsid w:val="00FB19BC"/>
    <w:rsid w:val="00FB245D"/>
    <w:rsid w:val="00FB28E1"/>
    <w:rsid w:val="00FC198E"/>
    <w:rsid w:val="00FC1D9A"/>
    <w:rsid w:val="00FC368E"/>
    <w:rsid w:val="00FC4D53"/>
    <w:rsid w:val="00FC6629"/>
    <w:rsid w:val="00FC70FA"/>
    <w:rsid w:val="00FD02C2"/>
    <w:rsid w:val="00FD365C"/>
    <w:rsid w:val="00FD3B67"/>
    <w:rsid w:val="00FD6C2F"/>
    <w:rsid w:val="00FD79B4"/>
    <w:rsid w:val="00FE042C"/>
    <w:rsid w:val="00FE169A"/>
    <w:rsid w:val="00FE7A49"/>
    <w:rsid w:val="00FF2E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9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4D4"/>
    <w:pPr>
      <w:spacing w:after="0" w:line="240" w:lineRule="auto"/>
    </w:pPr>
  </w:style>
  <w:style w:type="paragraph" w:styleId="Heading1">
    <w:name w:val="heading 1"/>
    <w:basedOn w:val="Normal"/>
    <w:next w:val="Normal"/>
    <w:link w:val="Heading1Char"/>
    <w:uiPriority w:val="9"/>
    <w:qFormat/>
    <w:rsid w:val="008E640A"/>
    <w:pPr>
      <w:keepNext/>
      <w:keepLines/>
      <w:numPr>
        <w:numId w:val="3"/>
      </w:numPr>
      <w:outlineLvl w:val="0"/>
    </w:pPr>
    <w:rPr>
      <w:rFonts w:ascii="Times New Roman" w:hAnsi="Times New Roman" w:eastAsiaTheme="majorEastAsia" w:cs="Times New Roman"/>
      <w:b/>
      <w:bCs/>
      <w:sz w:val="32"/>
      <w:szCs w:val="32"/>
    </w:rPr>
  </w:style>
  <w:style w:type="paragraph" w:styleId="Heading2">
    <w:name w:val="heading 2"/>
    <w:basedOn w:val="Normal"/>
    <w:next w:val="Normal"/>
    <w:link w:val="Heading2Char"/>
    <w:uiPriority w:val="9"/>
    <w:unhideWhenUsed/>
    <w:qFormat/>
    <w:rsid w:val="00EB2DA2"/>
    <w:pPr>
      <w:keepNext/>
      <w:keepLines/>
      <w:numPr>
        <w:numId w:val="8"/>
      </w:numPr>
      <w:outlineLvl w:val="1"/>
    </w:pPr>
    <w:rPr>
      <w:rFonts w:ascii="Times New Roman" w:eastAsia="Calibri" w:hAnsi="Times New Roman" w:cstheme="majorBidi"/>
      <w:b/>
      <w:bCs/>
      <w:sz w:val="28"/>
      <w:szCs w:val="26"/>
    </w:rPr>
  </w:style>
  <w:style w:type="paragraph" w:styleId="Heading3">
    <w:name w:val="heading 3"/>
    <w:basedOn w:val="Normal"/>
    <w:next w:val="Normal"/>
    <w:link w:val="Heading3Char"/>
    <w:uiPriority w:val="9"/>
    <w:unhideWhenUsed/>
    <w:qFormat/>
    <w:rsid w:val="007E32A1"/>
    <w:pPr>
      <w:ind w:left="720"/>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2A56"/>
    <w:rPr>
      <w:sz w:val="16"/>
      <w:szCs w:val="16"/>
    </w:rPr>
  </w:style>
  <w:style w:type="paragraph" w:styleId="CommentText">
    <w:name w:val="annotation text"/>
    <w:basedOn w:val="Normal"/>
    <w:link w:val="CommentTextChar"/>
    <w:uiPriority w:val="99"/>
    <w:unhideWhenUsed/>
    <w:rsid w:val="00BB2A56"/>
    <w:rPr>
      <w:sz w:val="20"/>
      <w:szCs w:val="20"/>
    </w:rPr>
  </w:style>
  <w:style w:type="character" w:customStyle="1" w:styleId="CommentTextChar">
    <w:name w:val="Comment Text Char"/>
    <w:basedOn w:val="DefaultParagraphFont"/>
    <w:link w:val="CommentText"/>
    <w:uiPriority w:val="99"/>
    <w:rsid w:val="00BB2A56"/>
    <w:rPr>
      <w:sz w:val="20"/>
      <w:szCs w:val="20"/>
    </w:rPr>
  </w:style>
  <w:style w:type="paragraph" w:styleId="CommentSubject">
    <w:name w:val="annotation subject"/>
    <w:basedOn w:val="CommentText"/>
    <w:next w:val="CommentText"/>
    <w:link w:val="CommentSubjectChar"/>
    <w:uiPriority w:val="99"/>
    <w:semiHidden/>
    <w:unhideWhenUsed/>
    <w:rsid w:val="00BB2A56"/>
    <w:rPr>
      <w:b/>
      <w:bCs/>
    </w:rPr>
  </w:style>
  <w:style w:type="character" w:customStyle="1" w:styleId="CommentSubjectChar">
    <w:name w:val="Comment Subject Char"/>
    <w:basedOn w:val="CommentTextChar"/>
    <w:link w:val="CommentSubject"/>
    <w:uiPriority w:val="99"/>
    <w:semiHidden/>
    <w:rsid w:val="00BB2A56"/>
    <w:rPr>
      <w:b/>
      <w:bCs/>
      <w:sz w:val="20"/>
      <w:szCs w:val="20"/>
    </w:rPr>
  </w:style>
  <w:style w:type="paragraph" w:styleId="BalloonText">
    <w:name w:val="Balloon Text"/>
    <w:basedOn w:val="Normal"/>
    <w:link w:val="BalloonTextChar"/>
    <w:uiPriority w:val="99"/>
    <w:semiHidden/>
    <w:unhideWhenUsed/>
    <w:rsid w:val="00BB2A56"/>
    <w:rPr>
      <w:rFonts w:ascii="Tahoma" w:hAnsi="Tahoma" w:cs="Tahoma"/>
      <w:sz w:val="16"/>
      <w:szCs w:val="16"/>
    </w:rPr>
  </w:style>
  <w:style w:type="character" w:customStyle="1" w:styleId="BalloonTextChar">
    <w:name w:val="Balloon Text Char"/>
    <w:basedOn w:val="DefaultParagraphFont"/>
    <w:link w:val="BalloonText"/>
    <w:uiPriority w:val="99"/>
    <w:semiHidden/>
    <w:rsid w:val="00BB2A56"/>
    <w:rPr>
      <w:rFonts w:ascii="Tahoma" w:hAnsi="Tahoma" w:cs="Tahoma"/>
      <w:sz w:val="16"/>
      <w:szCs w:val="16"/>
    </w:rPr>
  </w:style>
  <w:style w:type="paragraph" w:styleId="Header">
    <w:name w:val="header"/>
    <w:basedOn w:val="Normal"/>
    <w:link w:val="HeaderChar"/>
    <w:unhideWhenUsed/>
    <w:rsid w:val="00C85E31"/>
    <w:pPr>
      <w:tabs>
        <w:tab w:val="center" w:pos="4680"/>
        <w:tab w:val="right" w:pos="9360"/>
      </w:tabs>
    </w:pPr>
  </w:style>
  <w:style w:type="character" w:customStyle="1" w:styleId="HeaderChar">
    <w:name w:val="Header Char"/>
    <w:basedOn w:val="DefaultParagraphFont"/>
    <w:link w:val="Header"/>
    <w:rsid w:val="00C85E31"/>
  </w:style>
  <w:style w:type="paragraph" w:styleId="Footer">
    <w:name w:val="footer"/>
    <w:basedOn w:val="Normal"/>
    <w:link w:val="FooterChar"/>
    <w:uiPriority w:val="99"/>
    <w:unhideWhenUsed/>
    <w:rsid w:val="00C85E31"/>
    <w:pPr>
      <w:tabs>
        <w:tab w:val="center" w:pos="4680"/>
        <w:tab w:val="right" w:pos="9360"/>
      </w:tabs>
    </w:pPr>
  </w:style>
  <w:style w:type="character" w:customStyle="1" w:styleId="FooterChar">
    <w:name w:val="Footer Char"/>
    <w:basedOn w:val="DefaultParagraphFont"/>
    <w:link w:val="Footer"/>
    <w:uiPriority w:val="99"/>
    <w:rsid w:val="00C85E31"/>
  </w:style>
  <w:style w:type="character" w:customStyle="1" w:styleId="Heading1Char">
    <w:name w:val="Heading 1 Char"/>
    <w:basedOn w:val="DefaultParagraphFont"/>
    <w:link w:val="Heading1"/>
    <w:uiPriority w:val="9"/>
    <w:rsid w:val="008E640A"/>
    <w:rPr>
      <w:rFonts w:ascii="Times New Roman" w:hAnsi="Times New Roman" w:eastAsiaTheme="majorEastAsia" w:cs="Times New Roman"/>
      <w:b/>
      <w:bCs/>
      <w:sz w:val="32"/>
      <w:szCs w:val="32"/>
    </w:rPr>
  </w:style>
  <w:style w:type="character" w:customStyle="1" w:styleId="Heading2Char">
    <w:name w:val="Heading 2 Char"/>
    <w:basedOn w:val="DefaultParagraphFont"/>
    <w:link w:val="Heading2"/>
    <w:uiPriority w:val="9"/>
    <w:rsid w:val="00EB2DA2"/>
    <w:rPr>
      <w:rFonts w:ascii="Times New Roman" w:eastAsia="Calibri" w:hAnsi="Times New Roman" w:cstheme="majorBidi"/>
      <w:b/>
      <w:bCs/>
      <w:sz w:val="28"/>
      <w:szCs w:val="26"/>
    </w:rPr>
  </w:style>
  <w:style w:type="character" w:styleId="Hyperlink">
    <w:name w:val="Hyperlink"/>
    <w:basedOn w:val="DefaultParagraphFont"/>
    <w:uiPriority w:val="99"/>
    <w:unhideWhenUsed/>
    <w:rsid w:val="001B4AF4"/>
    <w:rPr>
      <w:color w:val="0000FF" w:themeColor="hyperlink"/>
      <w:u w:val="single"/>
    </w:rPr>
  </w:style>
  <w:style w:type="paragraph" w:styleId="Revision">
    <w:name w:val="Revision"/>
    <w:hidden/>
    <w:uiPriority w:val="99"/>
    <w:semiHidden/>
    <w:rsid w:val="00BF7CF6"/>
    <w:pPr>
      <w:spacing w:after="0" w:line="240" w:lineRule="auto"/>
    </w:pPr>
  </w:style>
  <w:style w:type="paragraph" w:styleId="ListParagraph">
    <w:name w:val="List Paragraph"/>
    <w:basedOn w:val="Normal"/>
    <w:uiPriority w:val="34"/>
    <w:qFormat/>
    <w:rsid w:val="00EB2DA2"/>
    <w:pPr>
      <w:ind w:left="720"/>
      <w:contextualSpacing/>
    </w:pPr>
  </w:style>
  <w:style w:type="character" w:customStyle="1" w:styleId="Heading3Char">
    <w:name w:val="Heading 3 Char"/>
    <w:basedOn w:val="DefaultParagraphFont"/>
    <w:link w:val="Heading3"/>
    <w:uiPriority w:val="9"/>
    <w:rsid w:val="007E32A1"/>
    <w:rPr>
      <w:rFonts w:ascii="Times New Roman" w:hAnsi="Times New Roman"/>
      <w:b/>
      <w:sz w:val="24"/>
      <w:szCs w:val="24"/>
    </w:rPr>
  </w:style>
  <w:style w:type="character" w:styleId="UnresolvedMention">
    <w:name w:val="Unresolved Mention"/>
    <w:basedOn w:val="DefaultParagraphFont"/>
    <w:uiPriority w:val="99"/>
    <w:semiHidden/>
    <w:unhideWhenUsed/>
    <w:rsid w:val="00E1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federalregister.gov/documents/2016/08/19/2016-15980/state-vocational-rehabilitation-services-program-state-supported-employment-services-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8" ma:contentTypeDescription="Create a new document." ma:contentTypeScope="" ma:versionID="cc298897b73907cf99128fa553fa0347">
  <xsd:schema xmlns:xsd="http://www.w3.org/2001/XMLSchema" xmlns:xs="http://www.w3.org/2001/XMLSchema" xmlns:p="http://schemas.microsoft.com/office/2006/metadata/properties" xmlns:ns2="a39aedec-79d4-44c0-81c0-9a36ca7ee0cc" xmlns:ns3="ffcb171c-5eb6-4b7e-bff7-850b4441ed9e" targetNamespace="http://schemas.microsoft.com/office/2006/metadata/properties" ma:root="true" ma:fieldsID="fcc17efaae59da8848930bc794f85fcf" ns2:_="" ns3:_="">
    <xsd:import namespace="a39aedec-79d4-44c0-81c0-9a36ca7ee0cc"/>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CC6D5-BD52-444F-860A-C905890ECFE6}">
  <ds:schemaRefs>
    <ds:schemaRef ds:uri="http://schemas.microsoft.com/sharepoint/v3/contenttype/forms"/>
  </ds:schemaRefs>
</ds:datastoreItem>
</file>

<file path=customXml/itemProps2.xml><?xml version="1.0" encoding="utf-8"?>
<ds:datastoreItem xmlns:ds="http://schemas.openxmlformats.org/officeDocument/2006/customXml" ds:itemID="{27068EF0-9726-4D59-B4FB-C8022A223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1F695-5E65-48DB-AFC9-B8CCA1B46322}">
  <ds:schemaRefs>
    <ds:schemaRef ds:uri="http://purl.org/dc/elements/1.1/"/>
    <ds:schemaRef ds:uri="ffcb171c-5eb6-4b7e-bff7-850b4441ed9e"/>
    <ds:schemaRef ds:uri="http://schemas.microsoft.com/office/2006/documentManagement/types"/>
    <ds:schemaRef ds:uri="http://schemas.microsoft.com/office/infopath/2007/PartnerControls"/>
    <ds:schemaRef ds:uri="http://purl.org/dc/terms/"/>
    <ds:schemaRef ds:uri="a39aedec-79d4-44c0-81c0-9a36ca7ee0cc"/>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2023-06-27T16:27:00Z</dcterms:created>
  <dcterms:modified xsi:type="dcterms:W3CDTF">2023-06-27T19:37:00Z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5670</vt:lpwstr>
  </property>
  <property fmtid="{D5CDD505-2E9C-101B-9397-08002B2CF9AE}" pid="3" name="ContentTypeId">
    <vt:lpwstr>0x010100F2D39385235E384C8AF4AC60446E5C40</vt:lpwstr>
  </property>
</Properties>
</file>