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6CC1" w:rsidP="00296CC1" w14:paraId="01176884" w14:textId="70C02044">
      <w:pPr>
        <w:rPr>
          <w:rFonts w:ascii="Courier New" w:hAnsi="Courier New" w:cs="Courier New"/>
          <w:sz w:val="24"/>
          <w:szCs w:val="24"/>
        </w:rPr>
      </w:pPr>
      <w:r>
        <w:rPr>
          <w:rFonts w:ascii="Courier New" w:hAnsi="Courier New" w:cs="Courier New"/>
          <w:sz w:val="24"/>
          <w:szCs w:val="24"/>
        </w:rPr>
        <w:t>Comment:  One commenter asked w</w:t>
      </w:r>
      <w:r w:rsidRPr="00D174CD">
        <w:rPr>
          <w:rFonts w:ascii="Courier New" w:hAnsi="Courier New" w:cs="Courier New"/>
          <w:sz w:val="24"/>
          <w:szCs w:val="24"/>
        </w:rPr>
        <w:t xml:space="preserve">ho </w:t>
      </w:r>
      <w:r w:rsidRPr="00D174CD">
        <w:rPr>
          <w:rFonts w:ascii="Courier New" w:hAnsi="Courier New" w:cs="Courier New"/>
          <w:sz w:val="24"/>
          <w:szCs w:val="24"/>
        </w:rPr>
        <w:t>is in charge of</w:t>
      </w:r>
      <w:r w:rsidRPr="00D174CD">
        <w:rPr>
          <w:rFonts w:ascii="Courier New" w:hAnsi="Courier New" w:cs="Courier New"/>
          <w:sz w:val="24"/>
          <w:szCs w:val="24"/>
        </w:rPr>
        <w:t xml:space="preserve"> data collection</w:t>
      </w:r>
      <w:r>
        <w:rPr>
          <w:rFonts w:ascii="Courier New" w:hAnsi="Courier New" w:cs="Courier New"/>
          <w:sz w:val="24"/>
          <w:szCs w:val="24"/>
        </w:rPr>
        <w:t xml:space="preserve"> and </w:t>
      </w:r>
      <w:r w:rsidRPr="00D174CD">
        <w:rPr>
          <w:rFonts w:ascii="Courier New" w:hAnsi="Courier New" w:cs="Courier New"/>
          <w:sz w:val="24"/>
          <w:szCs w:val="24"/>
        </w:rPr>
        <w:t xml:space="preserve">by what means the data will be collected. </w:t>
      </w:r>
    </w:p>
    <w:p w:rsidR="00913197" w:rsidP="00296CC1" w14:paraId="398D970A" w14:textId="77777777">
      <w:pPr>
        <w:rPr>
          <w:rFonts w:ascii="Courier New" w:hAnsi="Courier New" w:cs="Courier New"/>
          <w:sz w:val="24"/>
          <w:szCs w:val="24"/>
        </w:rPr>
      </w:pPr>
      <w:r>
        <w:rPr>
          <w:rFonts w:ascii="Courier New" w:hAnsi="Courier New" w:cs="Courier New"/>
          <w:sz w:val="24"/>
          <w:szCs w:val="24"/>
        </w:rPr>
        <w:t>Discussion:</w:t>
      </w:r>
      <w:r w:rsidRPr="008227BC" w:rsidR="008227BC">
        <w:t xml:space="preserve"> </w:t>
      </w:r>
      <w:r w:rsidR="008227BC">
        <w:rPr>
          <w:rFonts w:ascii="Courier New" w:hAnsi="Courier New" w:cs="Courier New"/>
          <w:sz w:val="24"/>
          <w:szCs w:val="24"/>
        </w:rPr>
        <w:t xml:space="preserve"> </w:t>
      </w:r>
      <w:bookmarkStart w:id="0" w:name="_Hlk148696490"/>
      <w:r w:rsidRPr="008227BC" w:rsidR="008227BC">
        <w:rPr>
          <w:rFonts w:ascii="Courier New" w:hAnsi="Courier New" w:cs="Courier New"/>
          <w:sz w:val="24"/>
          <w:szCs w:val="24"/>
        </w:rPr>
        <w:t xml:space="preserve">Section 618 of the Individuals with Disabilities Education Act (IDEA), </w:t>
      </w:r>
      <w:bookmarkEnd w:id="0"/>
      <w:r w:rsidRPr="008227BC" w:rsidR="008227BC">
        <w:rPr>
          <w:rFonts w:ascii="Courier New" w:hAnsi="Courier New" w:cs="Courier New"/>
          <w:sz w:val="24"/>
          <w:szCs w:val="24"/>
        </w:rPr>
        <w:t xml:space="preserve">Public Law 108-446, directs the Secretary of Education to obtain data on:  (1) the number and percentage of infants and toddlers with disabilities, by race, ethnicity, and gender, who are receiving early intervention services; (2) the number and percentage of infants and toddlers, by race and ethnicity, who are at risk of having substantial developmental delays (as described in Section 632), and who are receiving early intervention services under Part C; and (3) the number and percentage of children with disabilities, by race, ethnicity, and gender, who, from birth through age 2, stopped receiving early intervention services because of program completion or for other reasons.  </w:t>
      </w:r>
      <w:r w:rsidR="000D557C">
        <w:rPr>
          <w:rFonts w:ascii="Courier New" w:hAnsi="Courier New" w:cs="Courier New"/>
          <w:sz w:val="24"/>
          <w:szCs w:val="24"/>
        </w:rPr>
        <w:t xml:space="preserve">Within the Department, the Office of Special Education Programs (OSEP) is delegated the authority to implement the IDEA. </w:t>
      </w:r>
    </w:p>
    <w:p w:rsidR="00296CC1" w:rsidP="00296CC1" w14:paraId="7A113198" w14:textId="217C531F">
      <w:pPr>
        <w:rPr>
          <w:rFonts w:ascii="Courier New" w:hAnsi="Courier New" w:cs="Courier New"/>
          <w:sz w:val="24"/>
          <w:szCs w:val="24"/>
        </w:rPr>
      </w:pPr>
      <w:r w:rsidRPr="008227BC">
        <w:rPr>
          <w:rFonts w:ascii="Courier New" w:hAnsi="Courier New" w:cs="Courier New"/>
          <w:sz w:val="24"/>
          <w:szCs w:val="24"/>
        </w:rPr>
        <w:t xml:space="preserve">The specific legislative authority for these data collections may be found in Section 618(a)(1)(B), Section 618(a)(1)(C), Section 618(a)(2) and Section 618(a)(3).  </w:t>
      </w:r>
      <w:r>
        <w:rPr>
          <w:rFonts w:ascii="Courier New" w:hAnsi="Courier New" w:cs="Courier New"/>
          <w:sz w:val="24"/>
          <w:szCs w:val="24"/>
        </w:rPr>
        <w:t>The Department</w:t>
      </w:r>
      <w:r w:rsidRPr="008227BC">
        <w:rPr>
          <w:rFonts w:ascii="Courier New" w:hAnsi="Courier New" w:cs="Courier New"/>
          <w:sz w:val="24"/>
          <w:szCs w:val="24"/>
        </w:rPr>
        <w:t xml:space="preserve"> will collect the data electronically through the EDFacts Metadata and Process System (EMAPS) from State </w:t>
      </w:r>
      <w:r w:rsidR="000D557C">
        <w:rPr>
          <w:rFonts w:ascii="Courier New" w:hAnsi="Courier New" w:cs="Courier New"/>
          <w:sz w:val="24"/>
          <w:szCs w:val="24"/>
        </w:rPr>
        <w:t xml:space="preserve">lead </w:t>
      </w:r>
      <w:r w:rsidRPr="008227BC">
        <w:rPr>
          <w:rFonts w:ascii="Courier New" w:hAnsi="Courier New" w:cs="Courier New"/>
          <w:sz w:val="24"/>
          <w:szCs w:val="24"/>
        </w:rPr>
        <w:t>agencies</w:t>
      </w:r>
      <w:r w:rsidR="000D557C">
        <w:rPr>
          <w:rFonts w:ascii="Courier New" w:hAnsi="Courier New" w:cs="Courier New"/>
          <w:sz w:val="24"/>
          <w:szCs w:val="24"/>
        </w:rPr>
        <w:t xml:space="preserve"> that receive grants under Part C of the IDEA</w:t>
      </w:r>
      <w:r w:rsidRPr="008227BC">
        <w:rPr>
          <w:rFonts w:ascii="Courier New" w:hAnsi="Courier New" w:cs="Courier New"/>
          <w:sz w:val="24"/>
          <w:szCs w:val="24"/>
        </w:rPr>
        <w:t xml:space="preserve">.  EMAPS is an established submission system that State agencies have been using to submit information to the Department for several years. EMAPS allows each State agency to provide the data in the non-proprietary, electronic formats that could be generated through automated processes within the State agency.  </w:t>
      </w:r>
    </w:p>
    <w:p w:rsidR="00296CC1" w:rsidP="00296CC1" w14:paraId="00A8836B" w14:textId="355E8A54">
      <w:pPr>
        <w:rPr>
          <w:rFonts w:ascii="Courier New" w:hAnsi="Courier New" w:cs="Courier New"/>
          <w:sz w:val="24"/>
          <w:szCs w:val="24"/>
        </w:rPr>
      </w:pPr>
      <w:r>
        <w:rPr>
          <w:rFonts w:ascii="Courier New" w:hAnsi="Courier New" w:cs="Courier New"/>
          <w:sz w:val="24"/>
          <w:szCs w:val="24"/>
        </w:rPr>
        <w:t>Change:</w:t>
      </w:r>
      <w:r w:rsidR="008227BC">
        <w:rPr>
          <w:rFonts w:ascii="Courier New" w:hAnsi="Courier New" w:cs="Courier New"/>
          <w:sz w:val="24"/>
          <w:szCs w:val="24"/>
        </w:rPr>
        <w:t xml:space="preserve"> None.</w:t>
      </w:r>
    </w:p>
    <w:p w:rsidR="00296CC1" w:rsidP="00296CC1" w14:paraId="5BC64DCD" w14:textId="77777777">
      <w:pPr>
        <w:rPr>
          <w:rFonts w:ascii="Courier New" w:hAnsi="Courier New" w:cs="Courier New"/>
          <w:sz w:val="24"/>
          <w:szCs w:val="24"/>
        </w:rPr>
      </w:pPr>
      <w:r>
        <w:rPr>
          <w:rFonts w:ascii="Courier New" w:hAnsi="Courier New" w:cs="Courier New"/>
          <w:sz w:val="24"/>
          <w:szCs w:val="24"/>
        </w:rPr>
        <w:t xml:space="preserve">Comment:  One commenter wondered if the </w:t>
      </w:r>
      <w:r w:rsidRPr="00D174CD">
        <w:rPr>
          <w:rFonts w:ascii="Courier New" w:hAnsi="Courier New" w:cs="Courier New"/>
          <w:sz w:val="24"/>
          <w:szCs w:val="24"/>
        </w:rPr>
        <w:t xml:space="preserve">collection of data </w:t>
      </w:r>
      <w:r>
        <w:rPr>
          <w:rFonts w:ascii="Courier New" w:hAnsi="Courier New" w:cs="Courier New"/>
          <w:sz w:val="24"/>
          <w:szCs w:val="24"/>
        </w:rPr>
        <w:t xml:space="preserve">was </w:t>
      </w:r>
      <w:r w:rsidRPr="00D174CD">
        <w:rPr>
          <w:rFonts w:ascii="Courier New" w:hAnsi="Courier New" w:cs="Courier New"/>
          <w:sz w:val="24"/>
          <w:szCs w:val="24"/>
        </w:rPr>
        <w:t xml:space="preserve">contingent on funding and </w:t>
      </w:r>
      <w:r>
        <w:rPr>
          <w:rFonts w:ascii="Courier New" w:hAnsi="Courier New" w:cs="Courier New"/>
          <w:sz w:val="24"/>
          <w:szCs w:val="24"/>
        </w:rPr>
        <w:t xml:space="preserve">if it </w:t>
      </w:r>
      <w:r w:rsidRPr="00D174CD">
        <w:rPr>
          <w:rFonts w:ascii="Courier New" w:hAnsi="Courier New" w:cs="Courier New"/>
          <w:sz w:val="24"/>
          <w:szCs w:val="24"/>
        </w:rPr>
        <w:t>wil</w:t>
      </w:r>
      <w:r>
        <w:rPr>
          <w:rFonts w:ascii="Courier New" w:hAnsi="Courier New" w:cs="Courier New"/>
          <w:sz w:val="24"/>
          <w:szCs w:val="24"/>
        </w:rPr>
        <w:t>l</w:t>
      </w:r>
      <w:r w:rsidRPr="00D174CD">
        <w:rPr>
          <w:rFonts w:ascii="Courier New" w:hAnsi="Courier New" w:cs="Courier New"/>
          <w:sz w:val="24"/>
          <w:szCs w:val="24"/>
        </w:rPr>
        <w:t xml:space="preserve"> inform the amount of funds the program receives</w:t>
      </w:r>
      <w:r>
        <w:rPr>
          <w:rFonts w:ascii="Courier New" w:hAnsi="Courier New" w:cs="Courier New"/>
          <w:sz w:val="24"/>
          <w:szCs w:val="24"/>
        </w:rPr>
        <w:t>.</w:t>
      </w:r>
    </w:p>
    <w:p w:rsidR="00C1563B" w:rsidP="00296CC1" w14:paraId="51F62D4F" w14:textId="4FD86129">
      <w:pPr>
        <w:rPr>
          <w:rFonts w:ascii="Courier New" w:hAnsi="Courier New" w:cs="Courier New"/>
          <w:sz w:val="24"/>
          <w:szCs w:val="24"/>
        </w:rPr>
      </w:pPr>
      <w:bookmarkStart w:id="1" w:name="_Hlk148696362"/>
      <w:r>
        <w:rPr>
          <w:rFonts w:ascii="Courier New" w:hAnsi="Courier New" w:cs="Courier New"/>
          <w:sz w:val="24"/>
          <w:szCs w:val="24"/>
        </w:rPr>
        <w:t>Discussion:</w:t>
      </w:r>
      <w:r w:rsidR="008227BC">
        <w:rPr>
          <w:rFonts w:ascii="Courier New" w:hAnsi="Courier New" w:cs="Courier New"/>
          <w:sz w:val="24"/>
          <w:szCs w:val="24"/>
        </w:rPr>
        <w:t xml:space="preserve">  </w:t>
      </w:r>
      <w:r w:rsidR="00043557">
        <w:rPr>
          <w:rFonts w:ascii="Courier New" w:hAnsi="Courier New" w:cs="Courier New"/>
          <w:sz w:val="24"/>
          <w:szCs w:val="24"/>
        </w:rPr>
        <w:t xml:space="preserve">Data collection under IDEA section 618 is required for each State lead agency that receives and IDEA Part C grant. </w:t>
      </w:r>
      <w:r w:rsidRPr="00C67B2F" w:rsidR="00C67B2F">
        <w:rPr>
          <w:rFonts w:ascii="Courier New" w:hAnsi="Courier New" w:cs="Courier New"/>
          <w:sz w:val="24"/>
          <w:szCs w:val="24"/>
        </w:rPr>
        <w:t xml:space="preserve">Funds for the IDEA Part C program are available under Consolidated Appropriation Act, 2023 (Public Law 117-328).  </w:t>
      </w:r>
      <w:r w:rsidR="00970C4C">
        <w:rPr>
          <w:rFonts w:ascii="Courier New" w:hAnsi="Courier New" w:cs="Courier New"/>
          <w:sz w:val="24"/>
          <w:szCs w:val="24"/>
        </w:rPr>
        <w:t xml:space="preserve">Annually, all States must </w:t>
      </w:r>
      <w:r w:rsidR="00970C4C">
        <w:rPr>
          <w:rFonts w:ascii="Courier New" w:hAnsi="Courier New" w:cs="Courier New"/>
          <w:sz w:val="24"/>
          <w:szCs w:val="24"/>
        </w:rPr>
        <w:t xml:space="preserve">submit an </w:t>
      </w:r>
      <w:r w:rsidRPr="00970C4C" w:rsidR="00970C4C">
        <w:rPr>
          <w:rFonts w:ascii="Courier New" w:hAnsi="Courier New" w:cs="Courier New"/>
          <w:sz w:val="24"/>
          <w:szCs w:val="24"/>
        </w:rPr>
        <w:t>application</w:t>
      </w:r>
      <w:r w:rsidRPr="00970C4C" w:rsidR="00970C4C">
        <w:rPr>
          <w:rFonts w:ascii="Courier New" w:hAnsi="Courier New" w:cs="Courier New"/>
          <w:sz w:val="24"/>
          <w:szCs w:val="24"/>
        </w:rPr>
        <w:t xml:space="preserve"> IDEA Part C. </w:t>
      </w:r>
      <w:r w:rsidR="00970C4C">
        <w:rPr>
          <w:rFonts w:ascii="Courier New" w:hAnsi="Courier New" w:cs="Courier New"/>
          <w:sz w:val="24"/>
          <w:szCs w:val="24"/>
        </w:rPr>
        <w:t xml:space="preserve">States receive </w:t>
      </w:r>
      <w:r w:rsidRPr="00970C4C" w:rsidR="00970C4C">
        <w:rPr>
          <w:rFonts w:ascii="Courier New" w:hAnsi="Courier New" w:cs="Courier New"/>
          <w:sz w:val="24"/>
          <w:szCs w:val="24"/>
        </w:rPr>
        <w:t xml:space="preserve">approval based on </w:t>
      </w:r>
      <w:r w:rsidR="00970C4C">
        <w:rPr>
          <w:rFonts w:ascii="Courier New" w:hAnsi="Courier New" w:cs="Courier New"/>
          <w:sz w:val="24"/>
          <w:szCs w:val="24"/>
        </w:rPr>
        <w:t xml:space="preserve">the </w:t>
      </w:r>
      <w:r w:rsidRPr="00970C4C" w:rsidR="00970C4C">
        <w:rPr>
          <w:rFonts w:ascii="Courier New" w:hAnsi="Courier New" w:cs="Courier New"/>
          <w:sz w:val="24"/>
          <w:szCs w:val="24"/>
        </w:rPr>
        <w:t>OSEP</w:t>
      </w:r>
      <w:r>
        <w:rPr>
          <w:rFonts w:ascii="Courier New" w:hAnsi="Courier New" w:cs="Courier New"/>
          <w:sz w:val="24"/>
          <w:szCs w:val="24"/>
        </w:rPr>
        <w:t>’s</w:t>
      </w:r>
      <w:r w:rsidRPr="00970C4C" w:rsidR="00970C4C">
        <w:rPr>
          <w:rFonts w:ascii="Courier New" w:hAnsi="Courier New" w:cs="Courier New"/>
          <w:sz w:val="24"/>
          <w:szCs w:val="24"/>
        </w:rPr>
        <w:t xml:space="preserve"> review of the IDEA Part C application</w:t>
      </w:r>
      <w:r>
        <w:rPr>
          <w:rFonts w:ascii="Courier New" w:hAnsi="Courier New" w:cs="Courier New"/>
          <w:sz w:val="24"/>
          <w:szCs w:val="24"/>
        </w:rPr>
        <w:t xml:space="preserve"> to determine eligibility</w:t>
      </w:r>
      <w:r w:rsidRPr="00970C4C" w:rsidR="00970C4C">
        <w:rPr>
          <w:rFonts w:ascii="Courier New" w:hAnsi="Courier New" w:cs="Courier New"/>
          <w:sz w:val="24"/>
          <w:szCs w:val="24"/>
        </w:rPr>
        <w:t xml:space="preserve">. </w:t>
      </w:r>
      <w:r w:rsidR="00BE3D19">
        <w:rPr>
          <w:rFonts w:ascii="Courier New" w:hAnsi="Courier New" w:cs="Courier New"/>
          <w:sz w:val="24"/>
          <w:szCs w:val="24"/>
        </w:rPr>
        <w:t xml:space="preserve">Funding under IDEA </w:t>
      </w:r>
      <w:r w:rsidR="00BE3D19">
        <w:rPr>
          <w:rFonts w:ascii="Courier New" w:hAnsi="Courier New" w:cs="Courier New"/>
          <w:sz w:val="24"/>
          <w:szCs w:val="24"/>
        </w:rPr>
        <w:t>Part C</w:t>
      </w:r>
      <w:r w:rsidR="00DA7523">
        <w:rPr>
          <w:rFonts w:ascii="Courier New" w:hAnsi="Courier New" w:cs="Courier New"/>
          <w:sz w:val="24"/>
          <w:szCs w:val="24"/>
        </w:rPr>
        <w:t xml:space="preserve"> for 50 states and the District of Columbia and Puerto Rico is determined by their relative populations of infants and toddlers.</w:t>
      </w:r>
      <w:r>
        <w:rPr>
          <w:rStyle w:val="FootnoteReference"/>
          <w:rFonts w:ascii="Courier New" w:hAnsi="Courier New" w:cs="Courier New"/>
          <w:sz w:val="24"/>
          <w:szCs w:val="24"/>
        </w:rPr>
        <w:footnoteReference w:id="3"/>
      </w:r>
      <w:r w:rsidR="00DA7523">
        <w:rPr>
          <w:rFonts w:ascii="Courier New" w:hAnsi="Courier New" w:cs="Courier New"/>
          <w:sz w:val="24"/>
          <w:szCs w:val="24"/>
        </w:rPr>
        <w:t xml:space="preserve"> </w:t>
      </w:r>
      <w:r w:rsidR="00B40564">
        <w:rPr>
          <w:rFonts w:ascii="Courier New" w:hAnsi="Courier New" w:cs="Courier New"/>
          <w:sz w:val="24"/>
          <w:szCs w:val="24"/>
        </w:rPr>
        <w:t>(</w:t>
      </w:r>
      <w:r w:rsidR="00DA7523">
        <w:rPr>
          <w:rFonts w:ascii="Courier New" w:hAnsi="Courier New" w:cs="Courier New"/>
          <w:sz w:val="24"/>
          <w:szCs w:val="24"/>
        </w:rPr>
        <w:t>The source of this population data is that which is reported by the U.S. Census bureau</w:t>
      </w:r>
      <w:r w:rsidR="00B40564">
        <w:rPr>
          <w:rFonts w:ascii="Courier New" w:hAnsi="Courier New" w:cs="Courier New"/>
          <w:sz w:val="24"/>
          <w:szCs w:val="24"/>
        </w:rPr>
        <w:t xml:space="preserve">. Thus, </w:t>
      </w:r>
      <w:r w:rsidR="00DA7523">
        <w:rPr>
          <w:rFonts w:ascii="Courier New" w:hAnsi="Courier New" w:cs="Courier New"/>
          <w:sz w:val="24"/>
          <w:szCs w:val="24"/>
        </w:rPr>
        <w:t>the data that States report under IDEA section 618</w:t>
      </w:r>
      <w:r w:rsidR="00B40564">
        <w:rPr>
          <w:rFonts w:ascii="Courier New" w:hAnsi="Courier New" w:cs="Courier New"/>
          <w:sz w:val="24"/>
          <w:szCs w:val="24"/>
        </w:rPr>
        <w:t xml:space="preserve"> does not affect the amount of their IDEA Part C grants</w:t>
      </w:r>
      <w:r w:rsidR="00DA7523">
        <w:rPr>
          <w:rFonts w:ascii="Courier New" w:hAnsi="Courier New" w:cs="Courier New"/>
          <w:sz w:val="24"/>
          <w:szCs w:val="24"/>
        </w:rPr>
        <w:t>.</w:t>
      </w:r>
    </w:p>
    <w:p w:rsidR="00296CC1" w:rsidP="00296CC1" w14:paraId="61A39893" w14:textId="3A33BC18">
      <w:pPr>
        <w:rPr>
          <w:rFonts w:ascii="Courier New" w:hAnsi="Courier New" w:cs="Courier New"/>
          <w:sz w:val="24"/>
          <w:szCs w:val="24"/>
        </w:rPr>
      </w:pPr>
      <w:r>
        <w:rPr>
          <w:rFonts w:ascii="Courier New" w:hAnsi="Courier New" w:cs="Courier New"/>
          <w:sz w:val="24"/>
          <w:szCs w:val="24"/>
        </w:rPr>
        <w:t>As part of</w:t>
      </w:r>
      <w:r w:rsidR="00BE3D19">
        <w:rPr>
          <w:rFonts w:ascii="Courier New" w:hAnsi="Courier New" w:cs="Courier New"/>
          <w:sz w:val="24"/>
          <w:szCs w:val="24"/>
        </w:rPr>
        <w:t xml:space="preserve"> its application, each</w:t>
      </w:r>
      <w:r w:rsidR="00970C4C">
        <w:rPr>
          <w:rFonts w:ascii="Courier New" w:hAnsi="Courier New" w:cs="Courier New"/>
          <w:sz w:val="24"/>
          <w:szCs w:val="24"/>
        </w:rPr>
        <w:t xml:space="preserve"> State must provide an assurance that its </w:t>
      </w:r>
      <w:r w:rsidRPr="00970C4C" w:rsidR="00970C4C">
        <w:rPr>
          <w:rFonts w:ascii="Courier New" w:hAnsi="Courier New" w:cs="Courier New"/>
          <w:sz w:val="24"/>
          <w:szCs w:val="24"/>
        </w:rPr>
        <w:t>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r w:rsidR="00C67B2F">
        <w:rPr>
          <w:rFonts w:ascii="Courier New" w:hAnsi="Courier New" w:cs="Courier New"/>
          <w:sz w:val="24"/>
          <w:szCs w:val="24"/>
        </w:rPr>
        <w:t>.</w:t>
      </w:r>
      <w:r w:rsidRPr="00C67B2F" w:rsidR="00C67B2F">
        <w:rPr>
          <w:rFonts w:ascii="Courier New" w:hAnsi="Courier New" w:cs="Courier New"/>
          <w:sz w:val="24"/>
          <w:szCs w:val="24"/>
        </w:rPr>
        <w:t xml:space="preserve"> </w:t>
      </w:r>
    </w:p>
    <w:bookmarkEnd w:id="1"/>
    <w:p w:rsidR="00296CC1" w:rsidP="00296CC1" w14:paraId="5C21224E" w14:textId="05DF8AF5">
      <w:pPr>
        <w:rPr>
          <w:rFonts w:ascii="Courier New" w:hAnsi="Courier New" w:cs="Courier New"/>
          <w:sz w:val="24"/>
          <w:szCs w:val="24"/>
        </w:rPr>
      </w:pPr>
      <w:r>
        <w:rPr>
          <w:rFonts w:ascii="Courier New" w:hAnsi="Courier New" w:cs="Courier New"/>
          <w:sz w:val="24"/>
          <w:szCs w:val="24"/>
        </w:rPr>
        <w:t>Change:</w:t>
      </w:r>
      <w:r w:rsidR="008227BC">
        <w:rPr>
          <w:rFonts w:ascii="Courier New" w:hAnsi="Courier New" w:cs="Courier New"/>
          <w:sz w:val="24"/>
          <w:szCs w:val="24"/>
        </w:rPr>
        <w:t xml:space="preserve">  None.</w:t>
      </w:r>
    </w:p>
    <w:p w:rsidR="006148EB" w:rsidRPr="006148EB" w:rsidP="006148EB" w14:paraId="5C54D7CC" w14:textId="0FCC93B9">
      <w:pPr>
        <w:rPr>
          <w:rFonts w:ascii="Courier New" w:hAnsi="Courier New" w:cs="Courier New"/>
          <w:sz w:val="24"/>
          <w:szCs w:val="24"/>
          <w:u w:val="single"/>
        </w:rPr>
      </w:pPr>
      <w:r>
        <w:rPr>
          <w:rFonts w:ascii="Courier New" w:hAnsi="Courier New" w:cs="Courier New"/>
          <w:sz w:val="24"/>
          <w:szCs w:val="24"/>
          <w:u w:val="single"/>
        </w:rPr>
        <w:t>Part C Child Count</w:t>
      </w:r>
    </w:p>
    <w:p w:rsidR="006148EB" w:rsidP="006148EB" w14:paraId="78E2CAE8" w14:textId="5D702D09">
      <w:pPr>
        <w:rPr>
          <w:rFonts w:ascii="Courier New" w:hAnsi="Courier New" w:cs="Courier New"/>
          <w:sz w:val="24"/>
          <w:szCs w:val="24"/>
        </w:rPr>
      </w:pPr>
      <w:r w:rsidRPr="006148EB">
        <w:rPr>
          <w:rFonts w:ascii="Courier New" w:hAnsi="Courier New" w:cs="Courier New"/>
          <w:sz w:val="24"/>
          <w:szCs w:val="24"/>
          <w:u w:val="single"/>
        </w:rPr>
        <w:t>Comment</w:t>
      </w:r>
      <w:r w:rsidRPr="006148EB">
        <w:rPr>
          <w:rFonts w:ascii="Courier New" w:hAnsi="Courier New" w:cs="Courier New"/>
          <w:sz w:val="24"/>
          <w:szCs w:val="24"/>
        </w:rPr>
        <w:t xml:space="preserve">:  One commenter expressed overall support for </w:t>
      </w:r>
      <w:r w:rsidRPr="006B035C" w:rsidR="006B035C">
        <w:rPr>
          <w:rFonts w:ascii="Courier New" w:hAnsi="Courier New" w:cs="Courier New"/>
          <w:sz w:val="24"/>
          <w:szCs w:val="24"/>
        </w:rPr>
        <w:t>a new metadata question to ask states to annually report the permitted values the state uses for reporting gender</w:t>
      </w:r>
      <w:r w:rsidR="006B035C">
        <w:rPr>
          <w:rFonts w:ascii="Courier New" w:hAnsi="Courier New" w:cs="Courier New"/>
          <w:sz w:val="24"/>
          <w:szCs w:val="24"/>
        </w:rPr>
        <w:t>.</w:t>
      </w:r>
    </w:p>
    <w:p w:rsidR="006148EB" w:rsidRPr="006148EB" w:rsidP="006148EB" w14:paraId="22F4E716" w14:textId="3C66ED88">
      <w:pPr>
        <w:rPr>
          <w:rFonts w:ascii="Courier New" w:hAnsi="Courier New" w:cs="Courier New"/>
          <w:sz w:val="24"/>
          <w:szCs w:val="24"/>
        </w:rPr>
      </w:pPr>
      <w:r w:rsidRPr="006148EB">
        <w:rPr>
          <w:rFonts w:ascii="Courier New" w:hAnsi="Courier New" w:cs="Courier New"/>
          <w:sz w:val="24"/>
          <w:szCs w:val="24"/>
          <w:u w:val="single"/>
        </w:rPr>
        <w:t>Discussion</w:t>
      </w:r>
      <w:r w:rsidRPr="006148EB">
        <w:rPr>
          <w:rFonts w:ascii="Courier New" w:hAnsi="Courier New" w:cs="Courier New"/>
          <w:sz w:val="24"/>
          <w:szCs w:val="24"/>
        </w:rPr>
        <w:t xml:space="preserve">:  The Department appreciates the commenter’s support for the Department to collect the Report of Children Receiving Early Intervention Services in Accordance </w:t>
      </w:r>
      <w:r w:rsidRPr="006148EB" w:rsidR="00BD2BAC">
        <w:rPr>
          <w:rFonts w:ascii="Courier New" w:hAnsi="Courier New" w:cs="Courier New"/>
          <w:sz w:val="24"/>
          <w:szCs w:val="24"/>
        </w:rPr>
        <w:t>with</w:t>
      </w:r>
      <w:r w:rsidRPr="006148EB">
        <w:rPr>
          <w:rFonts w:ascii="Courier New" w:hAnsi="Courier New" w:cs="Courier New"/>
          <w:sz w:val="24"/>
          <w:szCs w:val="24"/>
        </w:rPr>
        <w:t xml:space="preserve"> Part C</w:t>
      </w:r>
      <w:r w:rsidR="006B035C">
        <w:rPr>
          <w:rFonts w:ascii="Courier New" w:hAnsi="Courier New" w:cs="Courier New"/>
          <w:sz w:val="24"/>
          <w:szCs w:val="24"/>
        </w:rPr>
        <w:t>.</w:t>
      </w:r>
      <w:r w:rsidR="00BD2BAC">
        <w:rPr>
          <w:rFonts w:ascii="Courier New" w:hAnsi="Courier New" w:cs="Courier New"/>
          <w:sz w:val="24"/>
          <w:szCs w:val="24"/>
        </w:rPr>
        <w:t xml:space="preserve"> </w:t>
      </w:r>
      <w:r w:rsidR="006C0AC9">
        <w:rPr>
          <w:rFonts w:ascii="Courier New" w:hAnsi="Courier New" w:cs="Courier New"/>
          <w:sz w:val="24"/>
          <w:szCs w:val="24"/>
        </w:rPr>
        <w:t>We agree that m</w:t>
      </w:r>
      <w:r w:rsidRPr="006C0AC9" w:rsidR="006C0AC9">
        <w:rPr>
          <w:rFonts w:ascii="Courier New" w:hAnsi="Courier New" w:cs="Courier New"/>
          <w:sz w:val="24"/>
          <w:szCs w:val="24"/>
        </w:rPr>
        <w:t xml:space="preserve">ost lead agencies already </w:t>
      </w:r>
      <w:r w:rsidR="006C0AC9">
        <w:rPr>
          <w:rFonts w:ascii="Courier New" w:hAnsi="Courier New" w:cs="Courier New"/>
          <w:sz w:val="24"/>
          <w:szCs w:val="24"/>
        </w:rPr>
        <w:t>collect</w:t>
      </w:r>
      <w:r w:rsidRPr="006C0AC9" w:rsidR="006C0AC9">
        <w:rPr>
          <w:rFonts w:ascii="Courier New" w:hAnsi="Courier New" w:cs="Courier New"/>
          <w:sz w:val="24"/>
          <w:szCs w:val="24"/>
        </w:rPr>
        <w:t xml:space="preserve"> information for</w:t>
      </w:r>
      <w:r w:rsidR="006C0AC9">
        <w:rPr>
          <w:rFonts w:ascii="Courier New" w:hAnsi="Courier New" w:cs="Courier New"/>
          <w:sz w:val="24"/>
          <w:szCs w:val="24"/>
        </w:rPr>
        <w:t xml:space="preserve"> accurately</w:t>
      </w:r>
      <w:r w:rsidRPr="006C0AC9" w:rsidR="006C0AC9">
        <w:rPr>
          <w:rFonts w:ascii="Courier New" w:hAnsi="Courier New" w:cs="Courier New"/>
          <w:sz w:val="24"/>
          <w:szCs w:val="24"/>
        </w:rPr>
        <w:t xml:space="preserve"> reporting gender </w:t>
      </w:r>
      <w:r w:rsidR="006C0AC9">
        <w:rPr>
          <w:rFonts w:ascii="Courier New" w:hAnsi="Courier New" w:cs="Courier New"/>
          <w:sz w:val="24"/>
          <w:szCs w:val="24"/>
        </w:rPr>
        <w:t>as part of their</w:t>
      </w:r>
      <w:r w:rsidRPr="006C0AC9" w:rsidR="006C0AC9">
        <w:rPr>
          <w:rFonts w:ascii="Courier New" w:hAnsi="Courier New" w:cs="Courier New"/>
          <w:sz w:val="24"/>
          <w:szCs w:val="24"/>
        </w:rPr>
        <w:t xml:space="preserve"> dat</w:t>
      </w:r>
      <w:r w:rsidR="006C0AC9">
        <w:rPr>
          <w:rFonts w:ascii="Courier New" w:hAnsi="Courier New" w:cs="Courier New"/>
          <w:sz w:val="24"/>
          <w:szCs w:val="24"/>
        </w:rPr>
        <w:t>a</w:t>
      </w:r>
      <w:r w:rsidRPr="006C0AC9" w:rsidR="006C0AC9">
        <w:rPr>
          <w:rFonts w:ascii="Courier New" w:hAnsi="Courier New" w:cs="Courier New"/>
          <w:sz w:val="24"/>
          <w:szCs w:val="24"/>
        </w:rPr>
        <w:t xml:space="preserve"> quality review</w:t>
      </w:r>
      <w:r w:rsidR="006C0AC9">
        <w:rPr>
          <w:rFonts w:ascii="Courier New" w:hAnsi="Courier New" w:cs="Courier New"/>
          <w:sz w:val="24"/>
          <w:szCs w:val="24"/>
        </w:rPr>
        <w:t>.</w:t>
      </w:r>
      <w:r w:rsidRPr="006C0AC9" w:rsidR="006C0AC9">
        <w:t xml:space="preserve"> </w:t>
      </w:r>
    </w:p>
    <w:p w:rsidR="006148EB" w:rsidP="006148EB" w14:paraId="6E1D7B67" w14:textId="30A351CF">
      <w:pPr>
        <w:rPr>
          <w:rFonts w:ascii="Courier New" w:hAnsi="Courier New" w:cs="Courier New"/>
          <w:sz w:val="24"/>
          <w:szCs w:val="24"/>
        </w:rPr>
      </w:pPr>
      <w:r w:rsidRPr="006148EB">
        <w:rPr>
          <w:rFonts w:ascii="Courier New" w:hAnsi="Courier New" w:cs="Courier New"/>
          <w:sz w:val="24"/>
          <w:szCs w:val="24"/>
          <w:u w:val="single"/>
        </w:rPr>
        <w:t>Changes</w:t>
      </w:r>
      <w:r w:rsidRPr="006148EB">
        <w:rPr>
          <w:rFonts w:ascii="Courier New" w:hAnsi="Courier New" w:cs="Courier New"/>
          <w:sz w:val="24"/>
          <w:szCs w:val="24"/>
        </w:rPr>
        <w:t>:  None.</w:t>
      </w:r>
    </w:p>
    <w:p w:rsidR="006B035C" w:rsidRPr="00BD2BAC" w:rsidP="006148EB" w14:paraId="57A4457C" w14:textId="0A848026">
      <w:pPr>
        <w:rPr>
          <w:rFonts w:ascii="Courier New" w:hAnsi="Courier New" w:cs="Courier New"/>
          <w:sz w:val="24"/>
          <w:szCs w:val="24"/>
          <w:u w:val="single"/>
        </w:rPr>
      </w:pPr>
      <w:r w:rsidRPr="00BD2BAC">
        <w:rPr>
          <w:rFonts w:ascii="Courier New" w:hAnsi="Courier New" w:cs="Courier New"/>
          <w:sz w:val="24"/>
          <w:szCs w:val="24"/>
          <w:u w:val="single"/>
        </w:rPr>
        <w:t>Part C Settings</w:t>
      </w:r>
    </w:p>
    <w:p w:rsidR="006B035C" w:rsidRPr="006148EB" w:rsidP="006B035C" w14:paraId="2D8D2370" w14:textId="5EA4E776">
      <w:pPr>
        <w:rPr>
          <w:rFonts w:ascii="Courier New" w:hAnsi="Courier New" w:cs="Courier New"/>
          <w:sz w:val="24"/>
          <w:szCs w:val="24"/>
        </w:rPr>
      </w:pPr>
      <w:r w:rsidRPr="006148EB">
        <w:rPr>
          <w:rFonts w:ascii="Courier New" w:hAnsi="Courier New" w:cs="Courier New"/>
          <w:sz w:val="24"/>
          <w:szCs w:val="24"/>
          <w:u w:val="single"/>
        </w:rPr>
        <w:t>Comment</w:t>
      </w:r>
      <w:r w:rsidRPr="006148EB">
        <w:rPr>
          <w:rFonts w:ascii="Courier New" w:hAnsi="Courier New" w:cs="Courier New"/>
          <w:sz w:val="24"/>
          <w:szCs w:val="24"/>
        </w:rPr>
        <w:t xml:space="preserve">:  One commenter expressed overall support </w:t>
      </w:r>
      <w:r w:rsidRPr="006B035C">
        <w:rPr>
          <w:rFonts w:ascii="Courier New" w:hAnsi="Courier New" w:cs="Courier New"/>
          <w:sz w:val="24"/>
          <w:szCs w:val="24"/>
        </w:rPr>
        <w:t xml:space="preserve">for updating the definition of “community-based” to be more consistent with </w:t>
      </w:r>
      <w:r w:rsidRPr="006B035C">
        <w:rPr>
          <w:rFonts w:ascii="Courier New" w:hAnsi="Courier New" w:cs="Courier New"/>
          <w:sz w:val="24"/>
          <w:szCs w:val="24"/>
        </w:rPr>
        <w:t>the current settings in which infants and toddlers may be receiving services.</w:t>
      </w:r>
      <w:r>
        <w:rPr>
          <w:rFonts w:ascii="Courier New" w:hAnsi="Courier New" w:cs="Courier New"/>
          <w:sz w:val="24"/>
          <w:szCs w:val="24"/>
        </w:rPr>
        <w:t xml:space="preserve">  The commenter asked if </w:t>
      </w:r>
      <w:r w:rsidRPr="006B035C">
        <w:rPr>
          <w:rFonts w:ascii="Courier New" w:hAnsi="Courier New" w:cs="Courier New"/>
          <w:sz w:val="24"/>
          <w:szCs w:val="24"/>
        </w:rPr>
        <w:t xml:space="preserve">the settings no longer included </w:t>
      </w:r>
      <w:r w:rsidR="00E62C86">
        <w:rPr>
          <w:rFonts w:ascii="Courier New" w:hAnsi="Courier New" w:cs="Courier New"/>
          <w:sz w:val="24"/>
          <w:szCs w:val="24"/>
        </w:rPr>
        <w:t xml:space="preserve">in the definition </w:t>
      </w:r>
      <w:r w:rsidRPr="006B035C">
        <w:rPr>
          <w:rFonts w:ascii="Courier New" w:hAnsi="Courier New" w:cs="Courier New"/>
          <w:sz w:val="24"/>
          <w:szCs w:val="24"/>
        </w:rPr>
        <w:t xml:space="preserve">(libraries, grocery stores, parks, restaurants) still </w:t>
      </w:r>
      <w:r w:rsidR="002A1A17">
        <w:rPr>
          <w:rFonts w:ascii="Courier New" w:hAnsi="Courier New" w:cs="Courier New"/>
          <w:sz w:val="24"/>
          <w:szCs w:val="24"/>
        </w:rPr>
        <w:t>c</w:t>
      </w:r>
      <w:r w:rsidRPr="006B035C">
        <w:rPr>
          <w:rFonts w:ascii="Courier New" w:hAnsi="Courier New" w:cs="Courier New"/>
          <w:sz w:val="24"/>
          <w:szCs w:val="24"/>
        </w:rPr>
        <w:t>ould be considered a natural environment.</w:t>
      </w:r>
    </w:p>
    <w:p w:rsidR="006B035C" w:rsidRPr="006148EB" w:rsidP="006B035C" w14:paraId="1A95405A" w14:textId="6DC3AE5F">
      <w:pPr>
        <w:rPr>
          <w:rFonts w:ascii="Courier New" w:hAnsi="Courier New" w:cs="Courier New"/>
          <w:sz w:val="24"/>
          <w:szCs w:val="24"/>
        </w:rPr>
      </w:pPr>
      <w:r w:rsidRPr="006148EB">
        <w:rPr>
          <w:rFonts w:ascii="Courier New" w:hAnsi="Courier New" w:cs="Courier New"/>
          <w:sz w:val="24"/>
          <w:szCs w:val="24"/>
          <w:u w:val="single"/>
        </w:rPr>
        <w:t>Discussion</w:t>
      </w:r>
      <w:r w:rsidRPr="006148EB">
        <w:rPr>
          <w:rFonts w:ascii="Courier New" w:hAnsi="Courier New" w:cs="Courier New"/>
          <w:sz w:val="24"/>
          <w:szCs w:val="24"/>
        </w:rPr>
        <w:t xml:space="preserve">:  The Department appreciates the commenter’s support for the Department to collect the Report of </w:t>
      </w:r>
      <w:r>
        <w:rPr>
          <w:rFonts w:ascii="Courier New" w:hAnsi="Courier New" w:cs="Courier New"/>
          <w:sz w:val="24"/>
          <w:szCs w:val="24"/>
        </w:rPr>
        <w:t xml:space="preserve">Program Settings where Early Intervention Services are </w:t>
      </w:r>
      <w:r w:rsidR="00E07490">
        <w:rPr>
          <w:rFonts w:ascii="Courier New" w:hAnsi="Courier New" w:cs="Courier New"/>
          <w:sz w:val="24"/>
          <w:szCs w:val="24"/>
        </w:rPr>
        <w:t>Provided</w:t>
      </w:r>
      <w:r>
        <w:rPr>
          <w:rFonts w:ascii="Courier New" w:hAnsi="Courier New" w:cs="Courier New"/>
          <w:sz w:val="24"/>
          <w:szCs w:val="24"/>
        </w:rPr>
        <w:t>.</w:t>
      </w:r>
      <w:r w:rsidRPr="006B035C">
        <w:rPr>
          <w:rFonts w:ascii="Courier New" w:hAnsi="Courier New" w:cs="Courier New"/>
          <w:sz w:val="24"/>
          <w:szCs w:val="24"/>
        </w:rPr>
        <w:t xml:space="preserve"> </w:t>
      </w:r>
      <w:r w:rsidRPr="006C0AC9" w:rsidR="006C0AC9">
        <w:rPr>
          <w:rFonts w:ascii="Courier New" w:hAnsi="Courier New" w:cs="Courier New"/>
          <w:sz w:val="24"/>
          <w:szCs w:val="24"/>
        </w:rPr>
        <w:t xml:space="preserve">Libraries, grocery stores, parks, and restaurants are generally not the primary setting in which the child receives the largest number of hours of Part C early intervention services.  We removed these examples to reduce confusion around this category.  However, while they are not as frequent, these </w:t>
      </w:r>
      <w:r w:rsidR="005C3EA6">
        <w:rPr>
          <w:rFonts w:ascii="Courier New" w:hAnsi="Courier New" w:cs="Courier New"/>
          <w:sz w:val="24"/>
          <w:szCs w:val="24"/>
        </w:rPr>
        <w:t xml:space="preserve">categories </w:t>
      </w:r>
      <w:r w:rsidR="006C0AC9">
        <w:rPr>
          <w:rFonts w:ascii="Courier New" w:hAnsi="Courier New" w:cs="Courier New"/>
          <w:sz w:val="24"/>
          <w:szCs w:val="24"/>
        </w:rPr>
        <w:t>would</w:t>
      </w:r>
      <w:r w:rsidRPr="006C0AC9" w:rsidR="006C0AC9">
        <w:rPr>
          <w:rFonts w:ascii="Courier New" w:hAnsi="Courier New" w:cs="Courier New"/>
          <w:sz w:val="24"/>
          <w:szCs w:val="24"/>
        </w:rPr>
        <w:t xml:space="preserve"> still be considered</w:t>
      </w:r>
      <w:r w:rsidR="006C0AC9">
        <w:rPr>
          <w:rFonts w:ascii="Courier New" w:hAnsi="Courier New" w:cs="Courier New"/>
          <w:sz w:val="24"/>
          <w:szCs w:val="24"/>
        </w:rPr>
        <w:t xml:space="preserve"> a</w:t>
      </w:r>
      <w:r w:rsidRPr="006C0AC9" w:rsidR="006C0AC9">
        <w:rPr>
          <w:rFonts w:ascii="Courier New" w:hAnsi="Courier New" w:cs="Courier New"/>
          <w:sz w:val="24"/>
          <w:szCs w:val="24"/>
        </w:rPr>
        <w:t xml:space="preserve"> </w:t>
      </w:r>
      <w:r w:rsidRPr="006C0AC9" w:rsidR="006C0AC9">
        <w:rPr>
          <w:rFonts w:ascii="Courier New" w:hAnsi="Courier New" w:cs="Courier New"/>
          <w:sz w:val="24"/>
          <w:szCs w:val="24"/>
        </w:rPr>
        <w:t>Community</w:t>
      </w:r>
      <w:r w:rsidRPr="006C0AC9" w:rsidR="006C0AC9">
        <w:rPr>
          <w:rFonts w:ascii="Courier New" w:hAnsi="Courier New" w:cs="Courier New"/>
          <w:sz w:val="24"/>
          <w:szCs w:val="24"/>
        </w:rPr>
        <w:t xml:space="preserve">-based Setting.  If one of these settings is the child’s primary </w:t>
      </w:r>
      <w:r w:rsidRPr="006C0AC9" w:rsidR="00FB5CF7">
        <w:rPr>
          <w:rFonts w:ascii="Courier New" w:hAnsi="Courier New" w:cs="Courier New"/>
          <w:sz w:val="24"/>
          <w:szCs w:val="24"/>
        </w:rPr>
        <w:t>setting,</w:t>
      </w:r>
      <w:r w:rsidRPr="006C0AC9" w:rsidR="006C0AC9">
        <w:rPr>
          <w:rFonts w:ascii="Courier New" w:hAnsi="Courier New" w:cs="Courier New"/>
          <w:sz w:val="24"/>
          <w:szCs w:val="24"/>
        </w:rPr>
        <w:t xml:space="preserve"> then it would be appropriate to count them in the Community-based Setting.</w:t>
      </w:r>
    </w:p>
    <w:p w:rsidR="006B035C" w:rsidP="006B035C" w14:paraId="6AD28D2A" w14:textId="77777777">
      <w:pPr>
        <w:rPr>
          <w:rFonts w:ascii="Courier New" w:hAnsi="Courier New" w:cs="Courier New"/>
          <w:sz w:val="24"/>
          <w:szCs w:val="24"/>
        </w:rPr>
      </w:pPr>
      <w:bookmarkStart w:id="2" w:name="_Hlk146810380"/>
      <w:r w:rsidRPr="006148EB">
        <w:rPr>
          <w:rFonts w:ascii="Courier New" w:hAnsi="Courier New" w:cs="Courier New"/>
          <w:sz w:val="24"/>
          <w:szCs w:val="24"/>
          <w:u w:val="single"/>
        </w:rPr>
        <w:t>Changes</w:t>
      </w:r>
      <w:r w:rsidRPr="006148EB">
        <w:rPr>
          <w:rFonts w:ascii="Courier New" w:hAnsi="Courier New" w:cs="Courier New"/>
          <w:sz w:val="24"/>
          <w:szCs w:val="24"/>
        </w:rPr>
        <w:t>:  None.</w:t>
      </w:r>
    </w:p>
    <w:bookmarkEnd w:id="2"/>
    <w:p w:rsidR="006C0AC9" w:rsidP="006C0AC9" w14:paraId="72ED9F9F" w14:textId="7C37199A">
      <w:pPr>
        <w:rPr>
          <w:rFonts w:ascii="Courier New" w:hAnsi="Courier New" w:cs="Courier New"/>
          <w:sz w:val="24"/>
          <w:szCs w:val="24"/>
        </w:rPr>
      </w:pPr>
      <w:r w:rsidRPr="00552614">
        <w:rPr>
          <w:rFonts w:ascii="Courier New" w:hAnsi="Courier New" w:cs="Courier New"/>
          <w:sz w:val="24"/>
          <w:szCs w:val="24"/>
          <w:u w:val="single"/>
        </w:rPr>
        <w:t>Part C Exiting</w:t>
      </w:r>
      <w:r w:rsidR="00296CC1">
        <w:rPr>
          <w:rFonts w:ascii="Courier New" w:hAnsi="Courier New" w:cs="Courier New"/>
          <w:sz w:val="24"/>
          <w:szCs w:val="24"/>
          <w:u w:val="single"/>
        </w:rPr>
        <w:t>:  New Categories</w:t>
      </w:r>
    </w:p>
    <w:p w:rsidR="00E62C86" w:rsidP="0086784F" w14:paraId="58CB1426" w14:textId="77777777">
      <w:pPr>
        <w:rPr>
          <w:rFonts w:ascii="Courier New" w:hAnsi="Courier New" w:cs="Courier New"/>
          <w:sz w:val="24"/>
          <w:szCs w:val="24"/>
        </w:rPr>
      </w:pPr>
      <w:r>
        <w:rPr>
          <w:rFonts w:ascii="Courier New" w:hAnsi="Courier New" w:cs="Courier New"/>
          <w:sz w:val="24"/>
          <w:szCs w:val="24"/>
          <w:u w:val="single"/>
        </w:rPr>
        <w:t>Comment</w:t>
      </w:r>
      <w:r w:rsidRPr="00EE2004">
        <w:rPr>
          <w:rFonts w:ascii="Courier New" w:hAnsi="Courier New" w:cs="Courier New"/>
          <w:sz w:val="24"/>
          <w:szCs w:val="24"/>
        </w:rPr>
        <w:t xml:space="preserve">: </w:t>
      </w:r>
      <w:r w:rsidR="005707F7">
        <w:rPr>
          <w:rFonts w:ascii="Courier New" w:hAnsi="Courier New" w:cs="Courier New"/>
          <w:sz w:val="24"/>
          <w:szCs w:val="24"/>
        </w:rPr>
        <w:t>Many c</w:t>
      </w:r>
      <w:r w:rsidRPr="00D0525F" w:rsidR="00D0525F">
        <w:rPr>
          <w:rFonts w:ascii="Courier New" w:hAnsi="Courier New" w:cs="Courier New"/>
          <w:sz w:val="24"/>
          <w:szCs w:val="24"/>
        </w:rPr>
        <w:t>ommenter</w:t>
      </w:r>
      <w:r w:rsidR="000B7AEE">
        <w:rPr>
          <w:rFonts w:ascii="Courier New" w:hAnsi="Courier New" w:cs="Courier New"/>
          <w:sz w:val="24"/>
          <w:szCs w:val="24"/>
        </w:rPr>
        <w:t xml:space="preserve">s shared various </w:t>
      </w:r>
      <w:r w:rsidR="005707F7">
        <w:rPr>
          <w:rFonts w:ascii="Courier New" w:hAnsi="Courier New" w:cs="Courier New"/>
          <w:sz w:val="24"/>
          <w:szCs w:val="24"/>
        </w:rPr>
        <w:t>concerns regarding</w:t>
      </w:r>
      <w:r w:rsidR="000B7AEE">
        <w:rPr>
          <w:rFonts w:ascii="Courier New" w:hAnsi="Courier New" w:cs="Courier New"/>
          <w:sz w:val="24"/>
          <w:szCs w:val="24"/>
        </w:rPr>
        <w:t xml:space="preserve"> the three new proposed categories on the </w:t>
      </w:r>
      <w:r w:rsidRPr="00296CC1" w:rsidR="000B7AEE">
        <w:rPr>
          <w:rFonts w:ascii="Courier New" w:hAnsi="Courier New" w:cs="Courier New"/>
          <w:sz w:val="24"/>
          <w:szCs w:val="24"/>
        </w:rPr>
        <w:t>Report on Infants and Toddlers Exiting Part C</w:t>
      </w:r>
      <w:r w:rsidR="000B7AEE">
        <w:rPr>
          <w:rFonts w:ascii="Courier New" w:hAnsi="Courier New" w:cs="Courier New"/>
          <w:sz w:val="24"/>
          <w:szCs w:val="24"/>
        </w:rPr>
        <w:t>.  Concerns include overlap with existing reporting requirements, need for clarification for the new categories, burden, and data collection/ sharing.</w:t>
      </w:r>
      <w:r w:rsidR="00B8722B">
        <w:rPr>
          <w:rFonts w:ascii="Courier New" w:hAnsi="Courier New" w:cs="Courier New"/>
          <w:sz w:val="24"/>
          <w:szCs w:val="24"/>
        </w:rPr>
        <w:t xml:space="preserve">  </w:t>
      </w:r>
      <w:r>
        <w:rPr>
          <w:rFonts w:ascii="Courier New" w:hAnsi="Courier New" w:cs="Courier New"/>
          <w:sz w:val="24"/>
          <w:szCs w:val="24"/>
        </w:rPr>
        <w:t>Feedback summarized below:</w:t>
      </w:r>
    </w:p>
    <w:p w:rsidR="00E62C86" w:rsidP="00E62C86" w14:paraId="2CD1EA84" w14:textId="5958A61A">
      <w:pPr>
        <w:pStyle w:val="ListParagraph"/>
        <w:numPr>
          <w:ilvl w:val="0"/>
          <w:numId w:val="1"/>
        </w:numPr>
        <w:rPr>
          <w:rFonts w:ascii="Courier New" w:hAnsi="Courier New" w:cs="Courier New"/>
          <w:sz w:val="24"/>
          <w:szCs w:val="24"/>
        </w:rPr>
      </w:pPr>
      <w:r>
        <w:rPr>
          <w:rFonts w:ascii="Courier New" w:hAnsi="Courier New" w:cs="Courier New"/>
          <w:sz w:val="24"/>
          <w:szCs w:val="24"/>
        </w:rPr>
        <w:t>F</w:t>
      </w:r>
      <w:r w:rsidRPr="00E62C86" w:rsidR="0086784F">
        <w:rPr>
          <w:rFonts w:ascii="Courier New" w:hAnsi="Courier New" w:cs="Courier New"/>
          <w:sz w:val="24"/>
          <w:szCs w:val="24"/>
        </w:rPr>
        <w:t xml:space="preserve">ive commenters requested clarification for the proposed category of “eligibility </w:t>
      </w:r>
      <w:r w:rsidRPr="00E62C86" w:rsidR="0086784F">
        <w:rPr>
          <w:rFonts w:ascii="Courier New" w:hAnsi="Courier New" w:cs="Courier New"/>
          <w:sz w:val="24"/>
          <w:szCs w:val="24"/>
        </w:rPr>
        <w:t>not</w:t>
      </w:r>
      <w:r w:rsidR="0050112F">
        <w:rPr>
          <w:rFonts w:ascii="Courier New" w:hAnsi="Courier New" w:cs="Courier New"/>
          <w:sz w:val="24"/>
          <w:szCs w:val="24"/>
        </w:rPr>
        <w:t xml:space="preserve"> </w:t>
      </w:r>
      <w:r w:rsidRPr="00E62C86" w:rsidR="0086784F">
        <w:rPr>
          <w:rFonts w:ascii="Courier New" w:hAnsi="Courier New" w:cs="Courier New"/>
          <w:sz w:val="24"/>
          <w:szCs w:val="24"/>
        </w:rPr>
        <w:t>determined,</w:t>
      </w:r>
      <w:r w:rsidRPr="00E62C86" w:rsidR="0086784F">
        <w:rPr>
          <w:rFonts w:ascii="Courier New" w:hAnsi="Courier New" w:cs="Courier New"/>
          <w:sz w:val="24"/>
          <w:szCs w:val="24"/>
        </w:rPr>
        <w:t xml:space="preserve"> evaluation not completed”.  </w:t>
      </w:r>
    </w:p>
    <w:p w:rsidR="00E62C86" w:rsidP="00912EA1" w14:paraId="6DEBE228" w14:textId="77777777">
      <w:pPr>
        <w:pStyle w:val="ListParagraph"/>
        <w:numPr>
          <w:ilvl w:val="0"/>
          <w:numId w:val="1"/>
        </w:numPr>
        <w:rPr>
          <w:rFonts w:ascii="Courier New" w:hAnsi="Courier New" w:cs="Courier New"/>
          <w:sz w:val="24"/>
          <w:szCs w:val="24"/>
        </w:rPr>
      </w:pPr>
      <w:r w:rsidRPr="00E62C86">
        <w:rPr>
          <w:rFonts w:ascii="Courier New" w:hAnsi="Courier New" w:cs="Courier New"/>
          <w:sz w:val="24"/>
          <w:szCs w:val="24"/>
        </w:rPr>
        <w:t xml:space="preserve">Two commenters were concerned with the overlap of data being collected in Indicator B 12:  Early Childhood Transition of the SPP/APR and the Report on Infants and Toddlers Exiting Part C. </w:t>
      </w:r>
    </w:p>
    <w:p w:rsidR="00E62C86" w:rsidP="004A5FD8" w14:paraId="64844FF6" w14:textId="77777777">
      <w:pPr>
        <w:pStyle w:val="ListParagraph"/>
        <w:numPr>
          <w:ilvl w:val="0"/>
          <w:numId w:val="1"/>
        </w:numPr>
        <w:rPr>
          <w:rFonts w:ascii="Courier New" w:hAnsi="Courier New" w:cs="Courier New"/>
          <w:sz w:val="24"/>
          <w:szCs w:val="24"/>
        </w:rPr>
      </w:pPr>
      <w:r w:rsidRPr="00E62C86">
        <w:rPr>
          <w:rFonts w:ascii="Courier New" w:hAnsi="Courier New" w:cs="Courier New"/>
          <w:sz w:val="24"/>
          <w:szCs w:val="24"/>
        </w:rPr>
        <w:t>Eight commenters were concerned about data sharing between Part C and Part B programs.</w:t>
      </w:r>
      <w:r w:rsidRPr="00E62C86" w:rsidR="00B8722B">
        <w:rPr>
          <w:rFonts w:ascii="Courier New" w:hAnsi="Courier New" w:cs="Courier New"/>
          <w:sz w:val="24"/>
          <w:szCs w:val="24"/>
        </w:rPr>
        <w:t xml:space="preserve">  </w:t>
      </w:r>
    </w:p>
    <w:p w:rsidR="00E62C86" w:rsidP="004A5FD8" w14:paraId="7EADBF9A" w14:textId="1A9AFABE">
      <w:pPr>
        <w:pStyle w:val="ListParagraph"/>
        <w:numPr>
          <w:ilvl w:val="0"/>
          <w:numId w:val="1"/>
        </w:numPr>
        <w:rPr>
          <w:rFonts w:ascii="Courier New" w:hAnsi="Courier New" w:cs="Courier New"/>
          <w:sz w:val="24"/>
          <w:szCs w:val="24"/>
        </w:rPr>
      </w:pPr>
      <w:r w:rsidRPr="00E62C86">
        <w:rPr>
          <w:rFonts w:ascii="Courier New" w:hAnsi="Courier New" w:cs="Courier New"/>
          <w:sz w:val="24"/>
          <w:szCs w:val="24"/>
        </w:rPr>
        <w:t xml:space="preserve">Eight </w:t>
      </w:r>
      <w:r>
        <w:rPr>
          <w:rFonts w:ascii="Courier New" w:hAnsi="Courier New" w:cs="Courier New"/>
          <w:sz w:val="24"/>
          <w:szCs w:val="24"/>
        </w:rPr>
        <w:t>commenters</w:t>
      </w:r>
      <w:r w:rsidRPr="00E62C86">
        <w:rPr>
          <w:rFonts w:ascii="Courier New" w:hAnsi="Courier New" w:cs="Courier New"/>
          <w:sz w:val="24"/>
          <w:szCs w:val="24"/>
        </w:rPr>
        <w:t xml:space="preserve"> were concerned that the three new reporting categories proposed would increase burden related to programming changes to the state data system, changes in forms and training materials, training on the new categories and work over several years to be sure the data </w:t>
      </w:r>
      <w:r w:rsidRPr="00E62C86">
        <w:rPr>
          <w:rFonts w:ascii="Courier New" w:hAnsi="Courier New" w:cs="Courier New"/>
          <w:sz w:val="24"/>
          <w:szCs w:val="24"/>
        </w:rPr>
        <w:t>are accurate. Commenters stressed that significant costs, time, and resources</w:t>
      </w:r>
      <w:r w:rsidR="002A1A17">
        <w:rPr>
          <w:rFonts w:ascii="Courier New" w:hAnsi="Courier New" w:cs="Courier New"/>
          <w:sz w:val="24"/>
          <w:szCs w:val="24"/>
        </w:rPr>
        <w:t xml:space="preserve"> would be</w:t>
      </w:r>
      <w:r w:rsidRPr="00E62C86">
        <w:rPr>
          <w:rFonts w:ascii="Courier New" w:hAnsi="Courier New" w:cs="Courier New"/>
          <w:sz w:val="24"/>
          <w:szCs w:val="24"/>
        </w:rPr>
        <w:t xml:space="preserve"> necessary to implement the changes.</w:t>
      </w:r>
      <w:r w:rsidRPr="00E62C86" w:rsidR="00B8722B">
        <w:rPr>
          <w:rFonts w:ascii="Courier New" w:hAnsi="Courier New" w:cs="Courier New"/>
          <w:sz w:val="24"/>
          <w:szCs w:val="24"/>
        </w:rPr>
        <w:t xml:space="preserve">  </w:t>
      </w:r>
    </w:p>
    <w:p w:rsidR="0086784F" w:rsidRPr="00E62C86" w:rsidP="004A5FD8" w14:paraId="51285694" w14:textId="0705618F">
      <w:pPr>
        <w:pStyle w:val="ListParagraph"/>
        <w:numPr>
          <w:ilvl w:val="0"/>
          <w:numId w:val="1"/>
        </w:numPr>
        <w:rPr>
          <w:rFonts w:ascii="Courier New" w:hAnsi="Courier New" w:cs="Courier New"/>
          <w:sz w:val="24"/>
          <w:szCs w:val="24"/>
        </w:rPr>
      </w:pPr>
      <w:r>
        <w:rPr>
          <w:rFonts w:ascii="Courier New" w:hAnsi="Courier New" w:cs="Courier New"/>
          <w:sz w:val="24"/>
          <w:szCs w:val="24"/>
        </w:rPr>
        <w:t>S</w:t>
      </w:r>
      <w:r w:rsidRPr="00E62C86">
        <w:rPr>
          <w:rFonts w:ascii="Courier New" w:hAnsi="Courier New" w:cs="Courier New"/>
          <w:sz w:val="24"/>
          <w:szCs w:val="24"/>
        </w:rPr>
        <w:t xml:space="preserve">ix commenters were concerned with the parents’ role in reporting this data.  Comments include concerns with parental consent </w:t>
      </w:r>
      <w:r w:rsidR="00B03AB9">
        <w:rPr>
          <w:rFonts w:ascii="Courier New" w:hAnsi="Courier New" w:cs="Courier New"/>
          <w:sz w:val="24"/>
          <w:szCs w:val="24"/>
        </w:rPr>
        <w:t xml:space="preserve">under both IDEA Part C </w:t>
      </w:r>
      <w:r w:rsidRPr="00E62C86">
        <w:rPr>
          <w:rFonts w:ascii="Courier New" w:hAnsi="Courier New" w:cs="Courier New"/>
          <w:sz w:val="24"/>
          <w:szCs w:val="24"/>
        </w:rPr>
        <w:t xml:space="preserve">and </w:t>
      </w:r>
      <w:r w:rsidR="00B03AB9">
        <w:rPr>
          <w:rFonts w:ascii="Courier New" w:hAnsi="Courier New" w:cs="Courier New"/>
          <w:sz w:val="24"/>
          <w:szCs w:val="24"/>
        </w:rPr>
        <w:t xml:space="preserve">the </w:t>
      </w:r>
      <w:r w:rsidRPr="00E62C86">
        <w:rPr>
          <w:rFonts w:ascii="Courier New" w:hAnsi="Courier New" w:cs="Courier New"/>
          <w:sz w:val="24"/>
          <w:szCs w:val="24"/>
        </w:rPr>
        <w:t>Family Educational Rights and Privacy Act (FERPA), the need to provide technical support to parents, and the integrity of the data that are reliant upon parent reporting.</w:t>
      </w:r>
    </w:p>
    <w:p w:rsidR="00D92B0E" w:rsidP="00552614" w14:paraId="29AE055E" w14:textId="747C65EA">
      <w:pPr>
        <w:rPr>
          <w:rFonts w:ascii="Courier New" w:hAnsi="Courier New" w:cs="Courier New"/>
          <w:sz w:val="24"/>
          <w:szCs w:val="24"/>
        </w:rPr>
      </w:pPr>
      <w:r>
        <w:rPr>
          <w:rFonts w:ascii="Courier New" w:hAnsi="Courier New" w:cs="Courier New"/>
          <w:sz w:val="24"/>
          <w:szCs w:val="24"/>
          <w:u w:val="single"/>
        </w:rPr>
        <w:t>Discussion</w:t>
      </w:r>
      <w:r w:rsidRPr="00EE2004">
        <w:rPr>
          <w:rFonts w:ascii="Courier New" w:hAnsi="Courier New" w:cs="Courier New"/>
          <w:sz w:val="24"/>
          <w:szCs w:val="24"/>
        </w:rPr>
        <w:t>:</w:t>
      </w:r>
      <w:r w:rsidRPr="00AB4755" w:rsidR="00AB4755">
        <w:t xml:space="preserve"> </w:t>
      </w:r>
      <w:r w:rsidR="00EE2004">
        <w:t xml:space="preserve"> </w:t>
      </w:r>
      <w:r w:rsidR="00B8722B">
        <w:rPr>
          <w:rFonts w:ascii="Courier New" w:hAnsi="Courier New" w:cs="Courier New"/>
          <w:sz w:val="24"/>
          <w:szCs w:val="24"/>
        </w:rPr>
        <w:t>IDEA, Section 618</w:t>
      </w:r>
      <w:r w:rsidR="00E62C86">
        <w:rPr>
          <w:rFonts w:ascii="Courier New" w:hAnsi="Courier New" w:cs="Courier New"/>
          <w:sz w:val="24"/>
          <w:szCs w:val="24"/>
        </w:rPr>
        <w:t>,</w:t>
      </w:r>
      <w:r w:rsidR="00B8722B">
        <w:rPr>
          <w:rFonts w:ascii="Courier New" w:hAnsi="Courier New" w:cs="Courier New"/>
          <w:sz w:val="24"/>
          <w:szCs w:val="24"/>
        </w:rPr>
        <w:t xml:space="preserve"> </w:t>
      </w:r>
      <w:r w:rsidR="00E6711B">
        <w:rPr>
          <w:rFonts w:ascii="Courier New" w:hAnsi="Courier New" w:cs="Courier New"/>
          <w:sz w:val="24"/>
          <w:szCs w:val="24"/>
        </w:rPr>
        <w:t xml:space="preserve">2020 </w:t>
      </w:r>
      <w:r w:rsidR="00B8722B">
        <w:rPr>
          <w:rFonts w:ascii="Courier New" w:hAnsi="Courier New" w:cs="Courier New"/>
          <w:sz w:val="24"/>
          <w:szCs w:val="24"/>
        </w:rPr>
        <w:t xml:space="preserve">Part C Exiting data demonstrate that </w:t>
      </w:r>
      <w:r w:rsidR="00E6711B">
        <w:rPr>
          <w:rFonts w:ascii="Courier New" w:hAnsi="Courier New" w:cs="Courier New"/>
          <w:sz w:val="24"/>
          <w:szCs w:val="24"/>
        </w:rPr>
        <w:t xml:space="preserve">in some States up to nearly 40% of </w:t>
      </w:r>
      <w:r w:rsidRPr="00AB4755" w:rsidR="00B8722B">
        <w:rPr>
          <w:rFonts w:ascii="Courier New" w:hAnsi="Courier New" w:cs="Courier New"/>
          <w:sz w:val="24"/>
          <w:szCs w:val="24"/>
        </w:rPr>
        <w:t xml:space="preserve">infants and toddlers that “Exit at Age 3” </w:t>
      </w:r>
      <w:r w:rsidR="00E62C86">
        <w:rPr>
          <w:rFonts w:ascii="Courier New" w:hAnsi="Courier New" w:cs="Courier New"/>
          <w:sz w:val="24"/>
          <w:szCs w:val="24"/>
        </w:rPr>
        <w:t>are reported in</w:t>
      </w:r>
      <w:r w:rsidR="005F72B6">
        <w:rPr>
          <w:rFonts w:ascii="Courier New" w:hAnsi="Courier New" w:cs="Courier New"/>
          <w:sz w:val="24"/>
          <w:szCs w:val="24"/>
        </w:rPr>
        <w:t xml:space="preserve"> the category</w:t>
      </w:r>
      <w:r w:rsidRPr="00AB4755" w:rsidR="00B8722B">
        <w:rPr>
          <w:rFonts w:ascii="Courier New" w:hAnsi="Courier New" w:cs="Courier New"/>
          <w:sz w:val="24"/>
          <w:szCs w:val="24"/>
        </w:rPr>
        <w:t xml:space="preserve"> “Part B eligibility not determined”.  </w:t>
      </w:r>
      <w:r w:rsidR="00B8722B">
        <w:rPr>
          <w:rFonts w:ascii="Courier New" w:hAnsi="Courier New" w:cs="Courier New"/>
          <w:sz w:val="24"/>
          <w:szCs w:val="24"/>
        </w:rPr>
        <w:t>We know t</w:t>
      </w:r>
      <w:r w:rsidRPr="006908B0" w:rsidR="0086784F">
        <w:rPr>
          <w:rFonts w:ascii="Courier New" w:hAnsi="Courier New" w:cs="Courier New"/>
          <w:sz w:val="24"/>
          <w:szCs w:val="24"/>
        </w:rPr>
        <w:t xml:space="preserve">he transition of children served under Part C </w:t>
      </w:r>
      <w:r w:rsidR="0050112F">
        <w:rPr>
          <w:rFonts w:ascii="Courier New" w:hAnsi="Courier New" w:cs="Courier New"/>
          <w:sz w:val="24"/>
          <w:szCs w:val="24"/>
        </w:rPr>
        <w:t xml:space="preserve">to </w:t>
      </w:r>
      <w:r w:rsidRPr="006908B0" w:rsidR="0086784F">
        <w:rPr>
          <w:rFonts w:ascii="Courier New" w:hAnsi="Courier New" w:cs="Courier New"/>
          <w:sz w:val="24"/>
          <w:szCs w:val="24"/>
        </w:rPr>
        <w:t>Part B programs</w:t>
      </w:r>
      <w:r w:rsidR="0086784F">
        <w:rPr>
          <w:rFonts w:ascii="Courier New" w:hAnsi="Courier New" w:cs="Courier New"/>
          <w:sz w:val="24"/>
          <w:szCs w:val="24"/>
        </w:rPr>
        <w:t xml:space="preserve"> </w:t>
      </w:r>
      <w:r w:rsidRPr="006908B0" w:rsidR="0086784F">
        <w:rPr>
          <w:rFonts w:ascii="Courier New" w:hAnsi="Courier New" w:cs="Courier New"/>
          <w:sz w:val="24"/>
          <w:szCs w:val="24"/>
        </w:rPr>
        <w:t xml:space="preserve">requires coordination and collaboration to be timely and effective. To this end, </w:t>
      </w:r>
      <w:r w:rsidR="00FE37F1">
        <w:rPr>
          <w:rFonts w:ascii="Courier New" w:hAnsi="Courier New" w:cs="Courier New"/>
          <w:sz w:val="24"/>
          <w:szCs w:val="24"/>
        </w:rPr>
        <w:t xml:space="preserve">State </w:t>
      </w:r>
      <w:r w:rsidR="0086784F">
        <w:rPr>
          <w:rFonts w:ascii="Courier New" w:hAnsi="Courier New" w:cs="Courier New"/>
          <w:sz w:val="24"/>
          <w:szCs w:val="24"/>
        </w:rPr>
        <w:t>lead agencies (</w:t>
      </w:r>
      <w:r w:rsidRPr="006908B0" w:rsidR="0086784F">
        <w:rPr>
          <w:rFonts w:ascii="Courier New" w:hAnsi="Courier New" w:cs="Courier New"/>
          <w:sz w:val="24"/>
          <w:szCs w:val="24"/>
        </w:rPr>
        <w:t>L</w:t>
      </w:r>
      <w:r w:rsidR="0086784F">
        <w:rPr>
          <w:rFonts w:ascii="Courier New" w:hAnsi="Courier New" w:cs="Courier New"/>
          <w:sz w:val="24"/>
          <w:szCs w:val="24"/>
        </w:rPr>
        <w:t>A</w:t>
      </w:r>
      <w:r w:rsidRPr="006908B0" w:rsidR="0086784F">
        <w:rPr>
          <w:rFonts w:ascii="Courier New" w:hAnsi="Courier New" w:cs="Courier New"/>
          <w:sz w:val="24"/>
          <w:szCs w:val="24"/>
        </w:rPr>
        <w:t>s</w:t>
      </w:r>
      <w:r w:rsidR="0086784F">
        <w:rPr>
          <w:rFonts w:ascii="Courier New" w:hAnsi="Courier New" w:cs="Courier New"/>
          <w:sz w:val="24"/>
          <w:szCs w:val="24"/>
        </w:rPr>
        <w:t>)</w:t>
      </w:r>
      <w:r w:rsidRPr="006908B0" w:rsidR="0086784F">
        <w:rPr>
          <w:rFonts w:ascii="Courier New" w:hAnsi="Courier New" w:cs="Courier New"/>
          <w:sz w:val="24"/>
          <w:szCs w:val="24"/>
        </w:rPr>
        <w:t xml:space="preserve"> and SEAs should develop and maintain mechanisms that clearly define and support the accountability measures used within and between LEAs and EIS programs and providers or other early childhood programs to ensure smooth and seamless transitions. This includes State and local teams conducting ongoing analysis to assess their policies, procedures, and practices and identify improvement activities that enhance the infrastructure necessary to support successful transitions</w:t>
      </w:r>
      <w:r w:rsidR="0086784F">
        <w:rPr>
          <w:rFonts w:ascii="Courier New" w:hAnsi="Courier New" w:cs="Courier New"/>
          <w:sz w:val="24"/>
          <w:szCs w:val="24"/>
        </w:rPr>
        <w:t xml:space="preserve">.  </w:t>
      </w:r>
    </w:p>
    <w:p w:rsidR="0086784F" w:rsidP="00552614" w14:paraId="596B7DC0" w14:textId="59C489AC">
      <w:pPr>
        <w:rPr>
          <w:rFonts w:ascii="Courier New" w:hAnsi="Courier New" w:cs="Courier New"/>
          <w:sz w:val="24"/>
          <w:szCs w:val="24"/>
        </w:rPr>
      </w:pPr>
      <w:r>
        <w:rPr>
          <w:rFonts w:ascii="Courier New" w:hAnsi="Courier New" w:cs="Courier New"/>
          <w:sz w:val="24"/>
          <w:szCs w:val="24"/>
        </w:rPr>
        <w:t>W</w:t>
      </w:r>
      <w:r w:rsidRPr="00B8722B">
        <w:rPr>
          <w:rFonts w:ascii="Courier New" w:hAnsi="Courier New" w:cs="Courier New"/>
          <w:sz w:val="24"/>
          <w:szCs w:val="24"/>
        </w:rPr>
        <w:t xml:space="preserve">e </w:t>
      </w:r>
      <w:r>
        <w:rPr>
          <w:rFonts w:ascii="Courier New" w:hAnsi="Courier New" w:cs="Courier New"/>
          <w:sz w:val="24"/>
          <w:szCs w:val="24"/>
        </w:rPr>
        <w:t xml:space="preserve">strongly </w:t>
      </w:r>
      <w:r w:rsidRPr="00B8722B">
        <w:rPr>
          <w:rFonts w:ascii="Courier New" w:hAnsi="Courier New" w:cs="Courier New"/>
          <w:sz w:val="24"/>
          <w:szCs w:val="24"/>
        </w:rPr>
        <w:t>believe there is value in understanding what happens to infants and toddlers who</w:t>
      </w:r>
      <w:r w:rsidR="008A16EF">
        <w:rPr>
          <w:rFonts w:ascii="Courier New" w:hAnsi="Courier New" w:cs="Courier New"/>
          <w:sz w:val="24"/>
          <w:szCs w:val="24"/>
        </w:rPr>
        <w:t xml:space="preserve"> are in the category</w:t>
      </w:r>
      <w:r w:rsidRPr="00B8722B">
        <w:rPr>
          <w:rFonts w:ascii="Courier New" w:hAnsi="Courier New" w:cs="Courier New"/>
          <w:sz w:val="24"/>
          <w:szCs w:val="24"/>
        </w:rPr>
        <w:t xml:space="preserve"> </w:t>
      </w:r>
      <w:r w:rsidR="00E62C86">
        <w:rPr>
          <w:rFonts w:ascii="Courier New" w:hAnsi="Courier New" w:cs="Courier New"/>
          <w:sz w:val="24"/>
          <w:szCs w:val="24"/>
        </w:rPr>
        <w:t>“</w:t>
      </w:r>
      <w:r w:rsidRPr="00B8722B">
        <w:rPr>
          <w:rFonts w:ascii="Courier New" w:hAnsi="Courier New" w:cs="Courier New"/>
          <w:sz w:val="24"/>
          <w:szCs w:val="24"/>
        </w:rPr>
        <w:t>Part B eligibility not determined</w:t>
      </w:r>
      <w:r w:rsidR="00E62C86">
        <w:rPr>
          <w:rFonts w:ascii="Courier New" w:hAnsi="Courier New" w:cs="Courier New"/>
          <w:sz w:val="24"/>
          <w:szCs w:val="24"/>
        </w:rPr>
        <w:t>”</w:t>
      </w:r>
      <w:r w:rsidRPr="00B8722B">
        <w:rPr>
          <w:rFonts w:ascii="Courier New" w:hAnsi="Courier New" w:cs="Courier New"/>
          <w:sz w:val="24"/>
          <w:szCs w:val="24"/>
        </w:rPr>
        <w:t xml:space="preserve"> once they exit Part C.  </w:t>
      </w:r>
      <w:r w:rsidRPr="00E62C86" w:rsidR="00E62C86">
        <w:rPr>
          <w:rFonts w:ascii="Courier New" w:hAnsi="Courier New" w:cs="Courier New"/>
          <w:sz w:val="24"/>
          <w:szCs w:val="24"/>
        </w:rPr>
        <w:t xml:space="preserve">We appreciate </w:t>
      </w:r>
      <w:r w:rsidRPr="002A1A17" w:rsidR="00E62C86">
        <w:rPr>
          <w:rFonts w:ascii="Courier New" w:hAnsi="Courier New" w:cs="Courier New"/>
          <w:sz w:val="24"/>
          <w:szCs w:val="24"/>
        </w:rPr>
        <w:t>the States</w:t>
      </w:r>
      <w:r w:rsidRPr="002A1A17" w:rsidR="00307292">
        <w:rPr>
          <w:rFonts w:ascii="Courier New" w:hAnsi="Courier New" w:cs="Courier New"/>
          <w:sz w:val="24"/>
          <w:szCs w:val="24"/>
        </w:rPr>
        <w:t>’</w:t>
      </w:r>
      <w:r w:rsidRPr="002A1A17" w:rsidR="00E62C86">
        <w:rPr>
          <w:rFonts w:ascii="Courier New" w:hAnsi="Courier New" w:cs="Courier New"/>
          <w:sz w:val="24"/>
          <w:szCs w:val="24"/>
        </w:rPr>
        <w:t xml:space="preserve"> concerns</w:t>
      </w:r>
      <w:r w:rsidRPr="00E62C86" w:rsidR="00E62C86">
        <w:rPr>
          <w:rFonts w:ascii="Courier New" w:hAnsi="Courier New" w:cs="Courier New"/>
          <w:sz w:val="24"/>
          <w:szCs w:val="24"/>
        </w:rPr>
        <w:t xml:space="preserve"> about data quality, data sharing, and increased burden.  </w:t>
      </w:r>
      <w:r w:rsidR="00E62C86">
        <w:rPr>
          <w:rFonts w:ascii="Courier New" w:hAnsi="Courier New" w:cs="Courier New"/>
          <w:sz w:val="24"/>
          <w:szCs w:val="24"/>
        </w:rPr>
        <w:t>H</w:t>
      </w:r>
      <w:r>
        <w:rPr>
          <w:rFonts w:ascii="Courier New" w:hAnsi="Courier New" w:cs="Courier New"/>
          <w:sz w:val="24"/>
          <w:szCs w:val="24"/>
        </w:rPr>
        <w:t xml:space="preserve">owever, we need to </w:t>
      </w:r>
      <w:r w:rsidR="00E6711B">
        <w:rPr>
          <w:rFonts w:ascii="Courier New" w:hAnsi="Courier New" w:cs="Courier New"/>
          <w:sz w:val="24"/>
          <w:szCs w:val="24"/>
        </w:rPr>
        <w:t xml:space="preserve">also </w:t>
      </w:r>
      <w:r>
        <w:rPr>
          <w:rFonts w:ascii="Courier New" w:hAnsi="Courier New" w:cs="Courier New"/>
          <w:sz w:val="24"/>
          <w:szCs w:val="24"/>
        </w:rPr>
        <w:t xml:space="preserve">better understand the ways that States collect data on </w:t>
      </w:r>
      <w:r w:rsidRPr="00B8722B">
        <w:rPr>
          <w:rFonts w:ascii="Courier New" w:hAnsi="Courier New" w:cs="Courier New"/>
          <w:sz w:val="24"/>
          <w:szCs w:val="24"/>
        </w:rPr>
        <w:t xml:space="preserve">children who reached age </w:t>
      </w:r>
      <w:r w:rsidRPr="00B8722B">
        <w:rPr>
          <w:rFonts w:ascii="Courier New" w:hAnsi="Courier New" w:cs="Courier New"/>
          <w:sz w:val="24"/>
          <w:szCs w:val="24"/>
        </w:rPr>
        <w:t>three and their Part</w:t>
      </w:r>
      <w:r w:rsidRPr="00B8722B">
        <w:rPr>
          <w:rFonts w:ascii="Courier New" w:hAnsi="Courier New" w:cs="Courier New"/>
          <w:sz w:val="24"/>
          <w:szCs w:val="24"/>
        </w:rPr>
        <w:t xml:space="preserve"> B eligibility was not </w:t>
      </w:r>
      <w:r w:rsidR="002A1A17">
        <w:rPr>
          <w:rFonts w:ascii="Courier New" w:hAnsi="Courier New" w:cs="Courier New"/>
          <w:sz w:val="24"/>
          <w:szCs w:val="24"/>
        </w:rPr>
        <w:t>determined</w:t>
      </w:r>
      <w:r w:rsidRPr="00B8722B">
        <w:rPr>
          <w:rFonts w:ascii="Courier New" w:hAnsi="Courier New" w:cs="Courier New"/>
          <w:sz w:val="24"/>
          <w:szCs w:val="24"/>
        </w:rPr>
        <w:t xml:space="preserve"> or reported during this reporting period</w:t>
      </w:r>
      <w:r w:rsidR="00E6711B">
        <w:rPr>
          <w:rFonts w:ascii="Courier New" w:hAnsi="Courier New" w:cs="Courier New"/>
          <w:sz w:val="24"/>
          <w:szCs w:val="24"/>
        </w:rPr>
        <w:t>.  That is why we are proposing a new metadata question asking States to l</w:t>
      </w:r>
      <w:r w:rsidRPr="00B8722B" w:rsidR="00E6711B">
        <w:rPr>
          <w:rFonts w:ascii="Courier New" w:hAnsi="Courier New" w:cs="Courier New"/>
          <w:sz w:val="24"/>
          <w:szCs w:val="24"/>
        </w:rPr>
        <w:t xml:space="preserve">ist the categories that </w:t>
      </w:r>
      <w:r w:rsidR="00E6711B">
        <w:rPr>
          <w:rFonts w:ascii="Courier New" w:hAnsi="Courier New" w:cs="Courier New"/>
          <w:sz w:val="24"/>
          <w:szCs w:val="24"/>
        </w:rPr>
        <w:t xml:space="preserve">are used </w:t>
      </w:r>
      <w:r w:rsidRPr="00B8722B" w:rsidR="00E6711B">
        <w:rPr>
          <w:rFonts w:ascii="Courier New" w:hAnsi="Courier New" w:cs="Courier New"/>
          <w:sz w:val="24"/>
          <w:szCs w:val="24"/>
        </w:rPr>
        <w:t xml:space="preserve">to collect data on children who reached age </w:t>
      </w:r>
      <w:r w:rsidRPr="00B8722B" w:rsidR="00E6711B">
        <w:rPr>
          <w:rFonts w:ascii="Courier New" w:hAnsi="Courier New" w:cs="Courier New"/>
          <w:sz w:val="24"/>
          <w:szCs w:val="24"/>
        </w:rPr>
        <w:t>three and their Part</w:t>
      </w:r>
      <w:r w:rsidRPr="00B8722B" w:rsidR="00E6711B">
        <w:rPr>
          <w:rFonts w:ascii="Courier New" w:hAnsi="Courier New" w:cs="Courier New"/>
          <w:sz w:val="24"/>
          <w:szCs w:val="24"/>
        </w:rPr>
        <w:t xml:space="preserve"> B eligibility was not </w:t>
      </w:r>
      <w:r w:rsidR="002A1A17">
        <w:rPr>
          <w:rFonts w:ascii="Courier New" w:hAnsi="Courier New" w:cs="Courier New"/>
          <w:sz w:val="24"/>
          <w:szCs w:val="24"/>
        </w:rPr>
        <w:t>determined</w:t>
      </w:r>
      <w:r w:rsidRPr="00B8722B" w:rsidR="00E6711B">
        <w:rPr>
          <w:rFonts w:ascii="Courier New" w:hAnsi="Courier New" w:cs="Courier New"/>
          <w:sz w:val="24"/>
          <w:szCs w:val="24"/>
        </w:rPr>
        <w:t xml:space="preserve"> or reported during this reporting period.</w:t>
      </w:r>
      <w:r w:rsidR="00E6711B">
        <w:rPr>
          <w:rFonts w:ascii="Courier New" w:hAnsi="Courier New" w:cs="Courier New"/>
          <w:sz w:val="24"/>
          <w:szCs w:val="24"/>
        </w:rPr>
        <w:t xml:space="preserve">  We believe this will better inform future technical assistance, monitoring, and data collections.</w:t>
      </w:r>
    </w:p>
    <w:p w:rsidR="00552614" w:rsidP="0086784F" w14:paraId="72587D79" w14:textId="7DE72400">
      <w:pPr>
        <w:rPr>
          <w:rFonts w:ascii="Courier New" w:hAnsi="Courier New" w:cs="Courier New"/>
          <w:sz w:val="24"/>
          <w:szCs w:val="24"/>
        </w:rPr>
      </w:pPr>
      <w:r w:rsidRPr="00617B7E">
        <w:rPr>
          <w:rFonts w:ascii="Courier New" w:hAnsi="Courier New" w:cs="Courier New"/>
          <w:sz w:val="24"/>
          <w:szCs w:val="24"/>
          <w:u w:val="single"/>
        </w:rPr>
        <w:t>Changes</w:t>
      </w:r>
      <w:r>
        <w:rPr>
          <w:rFonts w:ascii="Courier New" w:hAnsi="Courier New" w:cs="Courier New"/>
          <w:sz w:val="24"/>
          <w:szCs w:val="24"/>
        </w:rPr>
        <w:t>:</w:t>
      </w:r>
      <w:r w:rsidRPr="00552614">
        <w:rPr>
          <w:rFonts w:ascii="Courier New" w:hAnsi="Courier New" w:cs="Courier New"/>
          <w:sz w:val="24"/>
          <w:szCs w:val="24"/>
        </w:rPr>
        <w:t xml:space="preserve"> </w:t>
      </w:r>
      <w:r w:rsidR="0086784F">
        <w:rPr>
          <w:rFonts w:ascii="Courier New" w:hAnsi="Courier New" w:cs="Courier New"/>
          <w:sz w:val="24"/>
          <w:szCs w:val="24"/>
        </w:rPr>
        <w:t xml:space="preserve">We have removed the </w:t>
      </w:r>
      <w:r w:rsidRPr="0086784F" w:rsidR="0086784F">
        <w:rPr>
          <w:rFonts w:ascii="Courier New" w:hAnsi="Courier New" w:cs="Courier New"/>
          <w:sz w:val="24"/>
          <w:szCs w:val="24"/>
        </w:rPr>
        <w:t>three new proposed categories on the Report on Infants and Toddlers Exiting Part C</w:t>
      </w:r>
      <w:r w:rsidR="0086784F">
        <w:rPr>
          <w:rFonts w:ascii="Courier New" w:hAnsi="Courier New" w:cs="Courier New"/>
          <w:sz w:val="24"/>
          <w:szCs w:val="24"/>
        </w:rPr>
        <w:t xml:space="preserve"> and added a </w:t>
      </w:r>
      <w:r w:rsidR="0086784F">
        <w:rPr>
          <w:rFonts w:ascii="Courier New" w:hAnsi="Courier New" w:cs="Courier New"/>
          <w:sz w:val="24"/>
          <w:szCs w:val="24"/>
        </w:rPr>
        <w:t xml:space="preserve">metadata question asking States to </w:t>
      </w:r>
      <w:r w:rsidR="00B8722B">
        <w:rPr>
          <w:rFonts w:ascii="Courier New" w:hAnsi="Courier New" w:cs="Courier New"/>
          <w:sz w:val="24"/>
          <w:szCs w:val="24"/>
        </w:rPr>
        <w:t>l</w:t>
      </w:r>
      <w:r w:rsidRPr="00B8722B" w:rsidR="00B8722B">
        <w:rPr>
          <w:rFonts w:ascii="Courier New" w:hAnsi="Courier New" w:cs="Courier New"/>
          <w:sz w:val="24"/>
          <w:szCs w:val="24"/>
        </w:rPr>
        <w:t xml:space="preserve">ist the categories that </w:t>
      </w:r>
      <w:r w:rsidR="00B8722B">
        <w:rPr>
          <w:rFonts w:ascii="Courier New" w:hAnsi="Courier New" w:cs="Courier New"/>
          <w:sz w:val="24"/>
          <w:szCs w:val="24"/>
        </w:rPr>
        <w:t xml:space="preserve">are used </w:t>
      </w:r>
      <w:r w:rsidRPr="00B8722B" w:rsidR="00B8722B">
        <w:rPr>
          <w:rFonts w:ascii="Courier New" w:hAnsi="Courier New" w:cs="Courier New"/>
          <w:sz w:val="24"/>
          <w:szCs w:val="24"/>
        </w:rPr>
        <w:t xml:space="preserve">to collect data on children who reached age </w:t>
      </w:r>
      <w:r w:rsidRPr="00B8722B" w:rsidR="00B8722B">
        <w:rPr>
          <w:rFonts w:ascii="Courier New" w:hAnsi="Courier New" w:cs="Courier New"/>
          <w:sz w:val="24"/>
          <w:szCs w:val="24"/>
        </w:rPr>
        <w:t>three and their Part</w:t>
      </w:r>
      <w:r w:rsidRPr="00B8722B" w:rsidR="00B8722B">
        <w:rPr>
          <w:rFonts w:ascii="Courier New" w:hAnsi="Courier New" w:cs="Courier New"/>
          <w:sz w:val="24"/>
          <w:szCs w:val="24"/>
        </w:rPr>
        <w:t xml:space="preserve"> B eligibility was not made or reported during this reporting period.</w:t>
      </w:r>
      <w:r w:rsidR="00B8722B">
        <w:rPr>
          <w:rFonts w:ascii="Courier New" w:hAnsi="Courier New" w:cs="Courier New"/>
          <w:sz w:val="24"/>
          <w:szCs w:val="24"/>
        </w:rPr>
        <w:t xml:space="preserve">  </w:t>
      </w:r>
    </w:p>
    <w:p w:rsidR="00296CC1" w:rsidRPr="00552614" w:rsidP="00296CC1" w14:paraId="012BAAAE" w14:textId="77777777">
      <w:pPr>
        <w:rPr>
          <w:rFonts w:ascii="Courier New" w:hAnsi="Courier New" w:cs="Courier New"/>
          <w:sz w:val="24"/>
          <w:szCs w:val="24"/>
          <w:u w:val="single"/>
        </w:rPr>
      </w:pPr>
      <w:r w:rsidRPr="00552614">
        <w:rPr>
          <w:rFonts w:ascii="Courier New" w:hAnsi="Courier New" w:cs="Courier New"/>
          <w:sz w:val="24"/>
          <w:szCs w:val="24"/>
          <w:u w:val="single"/>
        </w:rPr>
        <w:t>Part C Exiting:  Extended Part C Program</w:t>
      </w:r>
    </w:p>
    <w:p w:rsidR="00296CC1" w:rsidP="00296CC1" w14:paraId="033F89AA" w14:textId="201CD870">
      <w:pPr>
        <w:rPr>
          <w:rFonts w:ascii="Courier New" w:hAnsi="Courier New" w:cs="Courier New"/>
          <w:sz w:val="24"/>
          <w:szCs w:val="24"/>
        </w:rPr>
      </w:pPr>
      <w:r w:rsidRPr="00617B7E">
        <w:rPr>
          <w:rFonts w:ascii="Courier New" w:hAnsi="Courier New" w:cs="Courier New"/>
          <w:sz w:val="24"/>
          <w:szCs w:val="24"/>
          <w:u w:val="single"/>
        </w:rPr>
        <w:t>Comment</w:t>
      </w:r>
      <w:r>
        <w:rPr>
          <w:rFonts w:ascii="Courier New" w:hAnsi="Courier New" w:cs="Courier New"/>
          <w:sz w:val="24"/>
          <w:szCs w:val="24"/>
        </w:rPr>
        <w:t xml:space="preserve">:  One commenter expressed the need for </w:t>
      </w:r>
      <w:r w:rsidRPr="00B24195">
        <w:rPr>
          <w:rFonts w:ascii="Courier New" w:hAnsi="Courier New" w:cs="Courier New"/>
          <w:sz w:val="24"/>
          <w:szCs w:val="24"/>
        </w:rPr>
        <w:t xml:space="preserve">new exiting </w:t>
      </w:r>
      <w:r w:rsidRPr="00D174CD">
        <w:rPr>
          <w:rFonts w:ascii="Courier New" w:hAnsi="Courier New" w:cs="Courier New"/>
          <w:sz w:val="24"/>
          <w:szCs w:val="24"/>
        </w:rPr>
        <w:t>categories for states implementing the Extended Option</w:t>
      </w:r>
      <w:r>
        <w:rPr>
          <w:rFonts w:ascii="Courier New" w:hAnsi="Courier New" w:cs="Courier New"/>
          <w:sz w:val="24"/>
          <w:szCs w:val="24"/>
        </w:rPr>
        <w:t xml:space="preserve"> under </w:t>
      </w:r>
      <w:r w:rsidRPr="00617B7E">
        <w:rPr>
          <w:rFonts w:ascii="Courier New" w:hAnsi="Courier New" w:cs="Courier New"/>
          <w:sz w:val="24"/>
          <w:szCs w:val="24"/>
        </w:rPr>
        <w:t>20 U.S.C. 1432(5)(B)(ii) and 1435(c)</w:t>
      </w:r>
      <w:r>
        <w:rPr>
          <w:rFonts w:ascii="Courier New" w:hAnsi="Courier New" w:cs="Courier New"/>
          <w:sz w:val="24"/>
          <w:szCs w:val="24"/>
        </w:rPr>
        <w:t xml:space="preserve"> </w:t>
      </w:r>
      <w:r w:rsidRPr="00D174CD">
        <w:rPr>
          <w:rFonts w:ascii="Courier New" w:hAnsi="Courier New" w:cs="Courier New"/>
          <w:sz w:val="24"/>
          <w:szCs w:val="24"/>
        </w:rPr>
        <w:t>to accurately report children’s exit from</w:t>
      </w:r>
      <w:r>
        <w:rPr>
          <w:rFonts w:ascii="Courier New" w:hAnsi="Courier New" w:cs="Courier New"/>
          <w:sz w:val="24"/>
          <w:szCs w:val="24"/>
        </w:rPr>
        <w:t xml:space="preserve"> the Part C program</w:t>
      </w:r>
      <w:r w:rsidRPr="00D174CD">
        <w:rPr>
          <w:rFonts w:ascii="Courier New" w:hAnsi="Courier New" w:cs="Courier New"/>
          <w:sz w:val="24"/>
          <w:szCs w:val="24"/>
        </w:rPr>
        <w:t>.</w:t>
      </w:r>
      <w:r w:rsidRPr="00B8722B" w:rsidR="00B8722B">
        <w:rPr>
          <w:rFonts w:ascii="Courier New" w:hAnsi="Courier New" w:cs="Courier New"/>
          <w:sz w:val="24"/>
          <w:szCs w:val="24"/>
        </w:rPr>
        <w:t xml:space="preserve"> </w:t>
      </w:r>
      <w:r w:rsidR="00B8722B">
        <w:rPr>
          <w:rFonts w:ascii="Courier New" w:hAnsi="Courier New" w:cs="Courier New"/>
          <w:sz w:val="24"/>
          <w:szCs w:val="24"/>
        </w:rPr>
        <w:t xml:space="preserve">Additionally, </w:t>
      </w:r>
      <w:r w:rsidR="002A414C">
        <w:rPr>
          <w:rFonts w:ascii="Courier New" w:hAnsi="Courier New" w:cs="Courier New"/>
          <w:sz w:val="24"/>
          <w:szCs w:val="24"/>
        </w:rPr>
        <w:t xml:space="preserve">the </w:t>
      </w:r>
      <w:r w:rsidR="00B8722B">
        <w:rPr>
          <w:rFonts w:ascii="Courier New" w:hAnsi="Courier New" w:cs="Courier New"/>
          <w:sz w:val="24"/>
          <w:szCs w:val="24"/>
        </w:rPr>
        <w:t xml:space="preserve">commenter expressed concerns with </w:t>
      </w:r>
      <w:r w:rsidRPr="00D174CD" w:rsidR="00B8722B">
        <w:rPr>
          <w:rFonts w:ascii="Courier New" w:hAnsi="Courier New" w:cs="Courier New"/>
          <w:sz w:val="24"/>
          <w:szCs w:val="24"/>
        </w:rPr>
        <w:t xml:space="preserve">OSEP’s determination methodology </w:t>
      </w:r>
      <w:r w:rsidR="00B8722B">
        <w:rPr>
          <w:rFonts w:ascii="Courier New" w:hAnsi="Courier New" w:cs="Courier New"/>
          <w:sz w:val="24"/>
          <w:szCs w:val="24"/>
        </w:rPr>
        <w:t xml:space="preserve">for </w:t>
      </w:r>
      <w:r w:rsidRPr="00D174CD" w:rsidR="00B8722B">
        <w:rPr>
          <w:rFonts w:ascii="Courier New" w:hAnsi="Courier New" w:cs="Courier New"/>
          <w:sz w:val="24"/>
          <w:szCs w:val="24"/>
        </w:rPr>
        <w:t>states implementing the Extended Option</w:t>
      </w:r>
      <w:r w:rsidR="00B8722B">
        <w:rPr>
          <w:rFonts w:ascii="Courier New" w:hAnsi="Courier New" w:cs="Courier New"/>
          <w:sz w:val="24"/>
          <w:szCs w:val="24"/>
        </w:rPr>
        <w:t xml:space="preserve"> under </w:t>
      </w:r>
      <w:r w:rsidRPr="00617B7E" w:rsidR="00B8722B">
        <w:rPr>
          <w:rFonts w:ascii="Courier New" w:hAnsi="Courier New" w:cs="Courier New"/>
          <w:sz w:val="24"/>
          <w:szCs w:val="24"/>
        </w:rPr>
        <w:t>20 U.S.C. 1432(5)(B)(ii) and 1435(c)</w:t>
      </w:r>
      <w:r w:rsidR="00B8722B">
        <w:rPr>
          <w:rFonts w:ascii="Courier New" w:hAnsi="Courier New" w:cs="Courier New"/>
          <w:sz w:val="24"/>
          <w:szCs w:val="24"/>
        </w:rPr>
        <w:t>. Specifically, b</w:t>
      </w:r>
      <w:r w:rsidRPr="00D174CD" w:rsidR="00B8722B">
        <w:rPr>
          <w:rFonts w:ascii="Courier New" w:hAnsi="Courier New" w:cs="Courier New"/>
          <w:sz w:val="24"/>
          <w:szCs w:val="24"/>
        </w:rPr>
        <w:t xml:space="preserve">y reporting outcomes at </w:t>
      </w:r>
      <w:r w:rsidR="00B8722B">
        <w:rPr>
          <w:rFonts w:ascii="Courier New" w:hAnsi="Courier New" w:cs="Courier New"/>
          <w:sz w:val="24"/>
          <w:szCs w:val="24"/>
        </w:rPr>
        <w:t xml:space="preserve">age three, the collection does not include </w:t>
      </w:r>
      <w:r w:rsidRPr="00D174CD" w:rsidR="00B8722B">
        <w:rPr>
          <w:rFonts w:ascii="Courier New" w:hAnsi="Courier New" w:cs="Courier New"/>
          <w:sz w:val="24"/>
          <w:szCs w:val="24"/>
        </w:rPr>
        <w:t>their outcomes at the</w:t>
      </w:r>
      <w:r w:rsidR="00B8722B">
        <w:rPr>
          <w:rFonts w:ascii="Courier New" w:hAnsi="Courier New" w:cs="Courier New"/>
          <w:sz w:val="24"/>
          <w:szCs w:val="24"/>
        </w:rPr>
        <w:t xml:space="preserve"> actual </w:t>
      </w:r>
      <w:r w:rsidRPr="00D174CD" w:rsidR="00B8722B">
        <w:rPr>
          <w:rFonts w:ascii="Courier New" w:hAnsi="Courier New" w:cs="Courier New"/>
          <w:sz w:val="24"/>
          <w:szCs w:val="24"/>
        </w:rPr>
        <w:t xml:space="preserve">exit from the Part C </w:t>
      </w:r>
      <w:r w:rsidR="00B8722B">
        <w:rPr>
          <w:rFonts w:ascii="Courier New" w:hAnsi="Courier New" w:cs="Courier New"/>
          <w:sz w:val="24"/>
          <w:szCs w:val="24"/>
        </w:rPr>
        <w:t>program.</w:t>
      </w:r>
    </w:p>
    <w:p w:rsidR="00296CC1" w:rsidRPr="004167CF" w:rsidP="00296CC1" w14:paraId="3790F7EE" w14:textId="5E26E821">
      <w:pPr>
        <w:rPr>
          <w:rFonts w:ascii="Courier New" w:hAnsi="Courier New" w:cs="Courier New"/>
          <w:sz w:val="24"/>
          <w:szCs w:val="24"/>
        </w:rPr>
      </w:pPr>
      <w:r w:rsidRPr="00617B7E">
        <w:rPr>
          <w:rFonts w:ascii="Courier New" w:hAnsi="Courier New" w:cs="Courier New"/>
          <w:sz w:val="24"/>
          <w:szCs w:val="24"/>
          <w:u w:val="single"/>
        </w:rPr>
        <w:t>Discussion</w:t>
      </w:r>
      <w:r>
        <w:rPr>
          <w:rFonts w:ascii="Courier New" w:hAnsi="Courier New" w:cs="Courier New"/>
          <w:sz w:val="24"/>
          <w:szCs w:val="24"/>
        </w:rPr>
        <w:t>:  States should r</w:t>
      </w:r>
      <w:r w:rsidRPr="00552614">
        <w:rPr>
          <w:rFonts w:ascii="Courier New" w:hAnsi="Courier New" w:cs="Courier New"/>
          <w:sz w:val="24"/>
          <w:szCs w:val="24"/>
        </w:rPr>
        <w:t>eport the number of infants and toddlers with disabilities who, during the 12-month reporting period, either no longer received services under Part C prior to age three or reached age three</w:t>
      </w:r>
      <w:r>
        <w:rPr>
          <w:rFonts w:ascii="Courier New" w:hAnsi="Courier New" w:cs="Courier New"/>
          <w:sz w:val="24"/>
          <w:szCs w:val="24"/>
        </w:rPr>
        <w:t xml:space="preserve">.  </w:t>
      </w:r>
      <w:r w:rsidR="008625DA">
        <w:rPr>
          <w:rFonts w:ascii="Courier New" w:hAnsi="Courier New" w:cs="Courier New"/>
          <w:sz w:val="24"/>
          <w:szCs w:val="24"/>
        </w:rPr>
        <w:t xml:space="preserve">This </w:t>
      </w:r>
      <w:r w:rsidR="00815856">
        <w:rPr>
          <w:rFonts w:ascii="Courier New" w:hAnsi="Courier New" w:cs="Courier New"/>
          <w:sz w:val="24"/>
          <w:szCs w:val="24"/>
        </w:rPr>
        <w:t xml:space="preserve">data </w:t>
      </w:r>
      <w:r w:rsidR="008625DA">
        <w:rPr>
          <w:rFonts w:ascii="Courier New" w:hAnsi="Courier New" w:cs="Courier New"/>
          <w:sz w:val="24"/>
          <w:szCs w:val="24"/>
        </w:rPr>
        <w:t xml:space="preserve">collection currently does not include counts of </w:t>
      </w:r>
      <w:r w:rsidR="00D52D38">
        <w:rPr>
          <w:rFonts w:ascii="Courier New" w:hAnsi="Courier New" w:cs="Courier New"/>
          <w:sz w:val="24"/>
          <w:szCs w:val="24"/>
        </w:rPr>
        <w:t>children over the age of three</w:t>
      </w:r>
      <w:r w:rsidR="00131337">
        <w:rPr>
          <w:rFonts w:ascii="Courier New" w:hAnsi="Courier New" w:cs="Courier New"/>
          <w:sz w:val="24"/>
          <w:szCs w:val="24"/>
        </w:rPr>
        <w:t xml:space="preserve"> and t</w:t>
      </w:r>
      <w:r>
        <w:rPr>
          <w:rFonts w:ascii="Courier New" w:hAnsi="Courier New" w:cs="Courier New"/>
          <w:sz w:val="24"/>
          <w:szCs w:val="24"/>
        </w:rPr>
        <w:t xml:space="preserve">herefore, </w:t>
      </w:r>
      <w:r w:rsidRPr="004167CF">
        <w:rPr>
          <w:rFonts w:ascii="Courier New" w:hAnsi="Courier New" w:cs="Courier New"/>
          <w:sz w:val="24"/>
          <w:szCs w:val="24"/>
        </w:rPr>
        <w:t>State</w:t>
      </w:r>
      <w:r>
        <w:rPr>
          <w:rFonts w:ascii="Courier New" w:hAnsi="Courier New" w:cs="Courier New"/>
          <w:sz w:val="24"/>
          <w:szCs w:val="24"/>
        </w:rPr>
        <w:t>s</w:t>
      </w:r>
      <w:r w:rsidRPr="004167CF">
        <w:rPr>
          <w:rFonts w:ascii="Courier New" w:hAnsi="Courier New" w:cs="Courier New"/>
          <w:sz w:val="24"/>
          <w:szCs w:val="24"/>
        </w:rPr>
        <w:t xml:space="preserve"> should not report children over 3 year</w:t>
      </w:r>
      <w:r>
        <w:rPr>
          <w:rFonts w:ascii="Courier New" w:hAnsi="Courier New" w:cs="Courier New"/>
          <w:sz w:val="24"/>
          <w:szCs w:val="24"/>
        </w:rPr>
        <w:t>s</w:t>
      </w:r>
      <w:r w:rsidRPr="004167CF">
        <w:rPr>
          <w:rFonts w:ascii="Courier New" w:hAnsi="Courier New" w:cs="Courier New"/>
          <w:sz w:val="24"/>
          <w:szCs w:val="24"/>
        </w:rPr>
        <w:t xml:space="preserve"> of age</w:t>
      </w:r>
      <w:r>
        <w:rPr>
          <w:rFonts w:ascii="Courier New" w:hAnsi="Courier New" w:cs="Courier New"/>
          <w:sz w:val="24"/>
          <w:szCs w:val="24"/>
        </w:rPr>
        <w:t xml:space="preserve"> in this file</w:t>
      </w:r>
      <w:r w:rsidRPr="004167CF">
        <w:rPr>
          <w:rFonts w:ascii="Courier New" w:hAnsi="Courier New" w:cs="Courier New"/>
          <w:sz w:val="24"/>
          <w:szCs w:val="24"/>
        </w:rPr>
        <w:t xml:space="preserve">.  </w:t>
      </w:r>
      <w:r w:rsidR="0050112F">
        <w:rPr>
          <w:rFonts w:ascii="Courier New" w:hAnsi="Courier New" w:cs="Courier New"/>
          <w:sz w:val="24"/>
          <w:szCs w:val="24"/>
        </w:rPr>
        <w:t>C</w:t>
      </w:r>
      <w:r w:rsidRPr="0050112F" w:rsidR="0050112F">
        <w:rPr>
          <w:rFonts w:ascii="Courier New" w:hAnsi="Courier New" w:cs="Courier New"/>
          <w:sz w:val="24"/>
          <w:szCs w:val="24"/>
        </w:rPr>
        <w:t>hildren determined to be eligible for Part B, and whose parents were offered and consented to have their child remain in Part C under 20 U.S.C. 1432(5)(B)(ii) and 1435(c)</w:t>
      </w:r>
      <w:r w:rsidR="0050112F">
        <w:rPr>
          <w:rFonts w:ascii="Courier New" w:hAnsi="Courier New" w:cs="Courier New"/>
          <w:sz w:val="24"/>
          <w:szCs w:val="24"/>
        </w:rPr>
        <w:t xml:space="preserve"> should be reported under the </w:t>
      </w:r>
      <w:r w:rsidRPr="0050112F" w:rsidR="0050112F">
        <w:rPr>
          <w:rFonts w:ascii="Courier New" w:hAnsi="Courier New" w:cs="Courier New"/>
          <w:sz w:val="24"/>
          <w:szCs w:val="24"/>
        </w:rPr>
        <w:t>Part B eligible, continuing in Part C</w:t>
      </w:r>
      <w:r w:rsidR="0050112F">
        <w:rPr>
          <w:rFonts w:ascii="Courier New" w:hAnsi="Courier New" w:cs="Courier New"/>
          <w:sz w:val="24"/>
          <w:szCs w:val="24"/>
        </w:rPr>
        <w:t xml:space="preserve"> category</w:t>
      </w:r>
      <w:r w:rsidRPr="0050112F" w:rsidR="0050112F">
        <w:rPr>
          <w:rFonts w:ascii="Courier New" w:hAnsi="Courier New" w:cs="Courier New"/>
          <w:sz w:val="24"/>
          <w:szCs w:val="24"/>
        </w:rPr>
        <w:t xml:space="preserve">.  </w:t>
      </w:r>
      <w:r w:rsidRPr="00617B7E">
        <w:rPr>
          <w:rFonts w:ascii="Courier New" w:hAnsi="Courier New" w:cs="Courier New"/>
          <w:sz w:val="24"/>
          <w:szCs w:val="24"/>
        </w:rPr>
        <w:t xml:space="preserve">The Part B eligible, continuing in Part C category may ONLY be used by a state whose application for IDEA Part C funds includes a policy under which parents of children with disabilities who were eligible for services under IDEA Section 619 and previously received services under Part C may continue to receive early intervention services under Part C beyond age three.  States that do not offer this option may NOT report children in this category.  </w:t>
      </w:r>
    </w:p>
    <w:p w:rsidR="00296CC1" w:rsidP="00296CC1" w14:paraId="4F843B23" w14:textId="367C6CE1">
      <w:pPr>
        <w:rPr>
          <w:rFonts w:ascii="Courier New" w:hAnsi="Courier New" w:cs="Courier New"/>
          <w:sz w:val="24"/>
          <w:szCs w:val="24"/>
        </w:rPr>
      </w:pPr>
      <w:r w:rsidRPr="00617B7E">
        <w:rPr>
          <w:rFonts w:ascii="Courier New" w:hAnsi="Courier New" w:cs="Courier New"/>
          <w:sz w:val="24"/>
          <w:szCs w:val="24"/>
          <w:u w:val="single"/>
        </w:rPr>
        <w:t>Changes</w:t>
      </w:r>
      <w:r>
        <w:rPr>
          <w:rFonts w:ascii="Courier New" w:hAnsi="Courier New" w:cs="Courier New"/>
          <w:sz w:val="24"/>
          <w:szCs w:val="24"/>
        </w:rPr>
        <w:t>:  None</w:t>
      </w:r>
      <w:r w:rsidR="000B7AEE">
        <w:rPr>
          <w:rFonts w:ascii="Courier New" w:hAnsi="Courier New" w:cs="Courier New"/>
          <w:sz w:val="24"/>
          <w:szCs w:val="24"/>
        </w:rPr>
        <w:t>.</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48EB" w:rsidP="006148EB" w14:paraId="79BA642E" w14:textId="77777777">
      <w:pPr>
        <w:spacing w:after="0" w:line="240" w:lineRule="auto"/>
      </w:pPr>
      <w:r>
        <w:separator/>
      </w:r>
    </w:p>
  </w:footnote>
  <w:footnote w:type="continuationSeparator" w:id="1">
    <w:p w:rsidR="006148EB" w:rsidP="006148EB" w14:paraId="322EA695" w14:textId="77777777">
      <w:pPr>
        <w:spacing w:after="0" w:line="240" w:lineRule="auto"/>
      </w:pPr>
      <w:r>
        <w:continuationSeparator/>
      </w:r>
    </w:p>
  </w:footnote>
  <w:footnote w:type="continuationNotice" w:id="2">
    <w:p w:rsidR="00583EE5" w14:paraId="5D775190" w14:textId="77777777">
      <w:pPr>
        <w:spacing w:after="0" w:line="240" w:lineRule="auto"/>
      </w:pPr>
    </w:p>
  </w:footnote>
  <w:footnote w:id="3">
    <w:p w:rsidR="00A14CBD" w14:paraId="2F2E8914" w14:textId="3EDF559B">
      <w:pPr>
        <w:pStyle w:val="FootnoteText"/>
      </w:pPr>
      <w:r>
        <w:rPr>
          <w:rStyle w:val="FootnoteReference"/>
        </w:rPr>
        <w:footnoteRef/>
      </w:r>
      <w:r>
        <w:t xml:space="preserve"> </w:t>
      </w:r>
      <w:r>
        <w:rPr>
          <w:rFonts w:ascii="Courier New" w:hAnsi="Courier New" w:cs="Courier New"/>
          <w:sz w:val="24"/>
          <w:szCs w:val="24"/>
        </w:rPr>
        <w:t>Note that the IDEA Part C grants for five other jurisdictions under IDEA section 643 is neither based on population data nor IDEA section 618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8EB" w14:paraId="39532280" w14:textId="2B32D060">
    <w:pPr>
      <w:pStyle w:val="Header"/>
      <w:rPr>
        <w:rFonts w:ascii="Courier New" w:hAnsi="Courier New" w:cs="Courier New"/>
        <w:sz w:val="24"/>
        <w:szCs w:val="24"/>
      </w:rPr>
    </w:pPr>
    <w:r w:rsidRPr="006148EB">
      <w:rPr>
        <w:rFonts w:ascii="Courier New" w:hAnsi="Courier New" w:cs="Courier New"/>
        <w:sz w:val="24"/>
        <w:szCs w:val="24"/>
      </w:rPr>
      <w:t>1820-0557</w:t>
    </w:r>
    <w:r>
      <w:rPr>
        <w:rFonts w:ascii="Courier New" w:hAnsi="Courier New" w:cs="Courier New"/>
        <w:sz w:val="24"/>
        <w:szCs w:val="24"/>
      </w:rPr>
      <w:t xml:space="preserve"> </w:t>
    </w:r>
    <w:r w:rsidRPr="006148EB">
      <w:rPr>
        <w:rFonts w:ascii="Courier New" w:hAnsi="Courier New" w:cs="Courier New"/>
        <w:sz w:val="24"/>
        <w:szCs w:val="24"/>
      </w:rPr>
      <w:t xml:space="preserve">Report of Children Receiving Early Intervention Services in Accordance </w:t>
    </w:r>
    <w:r w:rsidRPr="006148EB">
      <w:rPr>
        <w:rFonts w:ascii="Courier New" w:hAnsi="Courier New" w:cs="Courier New"/>
        <w:sz w:val="24"/>
        <w:szCs w:val="24"/>
      </w:rPr>
      <w:t>With</w:t>
    </w:r>
    <w:r w:rsidRPr="006148EB">
      <w:rPr>
        <w:rFonts w:ascii="Courier New" w:hAnsi="Courier New" w:cs="Courier New"/>
        <w:sz w:val="24"/>
        <w:szCs w:val="24"/>
      </w:rPr>
      <w:t xml:space="preserve"> Part C; Report of Program Settings in Accordance with Part C; Report on Infants and Toddlers Exiting Part C</w:t>
    </w:r>
    <w:r>
      <w:rPr>
        <w:rFonts w:ascii="Courier New" w:hAnsi="Courier New" w:cs="Courier New"/>
        <w:sz w:val="24"/>
        <w:szCs w:val="24"/>
      </w:rPr>
      <w:t xml:space="preserve"> </w:t>
    </w:r>
    <w:r w:rsidRPr="006148EB">
      <w:rPr>
        <w:rFonts w:ascii="Courier New" w:hAnsi="Courier New" w:cs="Courier New"/>
        <w:sz w:val="24"/>
        <w:szCs w:val="24"/>
      </w:rPr>
      <w:t xml:space="preserve">Response to </w:t>
    </w:r>
    <w:r>
      <w:rPr>
        <w:rFonts w:ascii="Courier New" w:hAnsi="Courier New" w:cs="Courier New"/>
        <w:sz w:val="24"/>
        <w:szCs w:val="24"/>
      </w:rPr>
      <w:t>6</w:t>
    </w:r>
    <w:r w:rsidRPr="006148EB">
      <w:rPr>
        <w:rFonts w:ascii="Courier New" w:hAnsi="Courier New" w:cs="Courier New"/>
        <w:sz w:val="24"/>
        <w:szCs w:val="24"/>
      </w:rPr>
      <w:t>0-day Comments</w:t>
    </w:r>
  </w:p>
  <w:p w:rsidR="006148EB" w:rsidRPr="006148EB" w14:paraId="5770CDE9" w14:textId="77777777">
    <w:pPr>
      <w:pStyle w:val="Header"/>
      <w:rPr>
        <w:rFonts w:ascii="Courier New" w:hAnsi="Courier New" w:cs="Courier New"/>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485231"/>
    <w:multiLevelType w:val="hybridMultilevel"/>
    <w:tmpl w:val="AF84F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62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EB"/>
    <w:rsid w:val="000249A6"/>
    <w:rsid w:val="00043557"/>
    <w:rsid w:val="000469DE"/>
    <w:rsid w:val="00081A04"/>
    <w:rsid w:val="00097E1E"/>
    <w:rsid w:val="000B7AEE"/>
    <w:rsid w:val="000D557C"/>
    <w:rsid w:val="000E36D0"/>
    <w:rsid w:val="000F205C"/>
    <w:rsid w:val="000F2594"/>
    <w:rsid w:val="00106871"/>
    <w:rsid w:val="00107325"/>
    <w:rsid w:val="00131337"/>
    <w:rsid w:val="001369ED"/>
    <w:rsid w:val="00184F64"/>
    <w:rsid w:val="001A4820"/>
    <w:rsid w:val="001A6335"/>
    <w:rsid w:val="001C2352"/>
    <w:rsid w:val="0020424A"/>
    <w:rsid w:val="00225108"/>
    <w:rsid w:val="00235A1B"/>
    <w:rsid w:val="00247019"/>
    <w:rsid w:val="00264F12"/>
    <w:rsid w:val="00296CC1"/>
    <w:rsid w:val="002A1A17"/>
    <w:rsid w:val="002A414C"/>
    <w:rsid w:val="002F6EB5"/>
    <w:rsid w:val="00307292"/>
    <w:rsid w:val="003204B2"/>
    <w:rsid w:val="003253CB"/>
    <w:rsid w:val="003459A2"/>
    <w:rsid w:val="00392257"/>
    <w:rsid w:val="003945AE"/>
    <w:rsid w:val="003A28B0"/>
    <w:rsid w:val="004167CF"/>
    <w:rsid w:val="004A0A86"/>
    <w:rsid w:val="004A5FD8"/>
    <w:rsid w:val="004B4528"/>
    <w:rsid w:val="004D4953"/>
    <w:rsid w:val="0050112F"/>
    <w:rsid w:val="00552614"/>
    <w:rsid w:val="005707F7"/>
    <w:rsid w:val="00583EE5"/>
    <w:rsid w:val="005A44F0"/>
    <w:rsid w:val="005C2ECD"/>
    <w:rsid w:val="005C3EA6"/>
    <w:rsid w:val="005D63EC"/>
    <w:rsid w:val="005E5EB5"/>
    <w:rsid w:val="005F7109"/>
    <w:rsid w:val="005F72B6"/>
    <w:rsid w:val="00602714"/>
    <w:rsid w:val="006148EB"/>
    <w:rsid w:val="00617B7E"/>
    <w:rsid w:val="006264F8"/>
    <w:rsid w:val="00641EE2"/>
    <w:rsid w:val="00657DEB"/>
    <w:rsid w:val="006805E6"/>
    <w:rsid w:val="0069007D"/>
    <w:rsid w:val="006908B0"/>
    <w:rsid w:val="006B035C"/>
    <w:rsid w:val="006C0AC9"/>
    <w:rsid w:val="006E6035"/>
    <w:rsid w:val="006F30D2"/>
    <w:rsid w:val="006F3F62"/>
    <w:rsid w:val="00710CA6"/>
    <w:rsid w:val="007134A7"/>
    <w:rsid w:val="00754357"/>
    <w:rsid w:val="00797413"/>
    <w:rsid w:val="007A7B13"/>
    <w:rsid w:val="007E26ED"/>
    <w:rsid w:val="0081159F"/>
    <w:rsid w:val="00811EE2"/>
    <w:rsid w:val="00815856"/>
    <w:rsid w:val="008227BC"/>
    <w:rsid w:val="00834782"/>
    <w:rsid w:val="00845D09"/>
    <w:rsid w:val="00857F79"/>
    <w:rsid w:val="008625DA"/>
    <w:rsid w:val="0086784F"/>
    <w:rsid w:val="008848DC"/>
    <w:rsid w:val="008851A9"/>
    <w:rsid w:val="008A16EF"/>
    <w:rsid w:val="008A3CE6"/>
    <w:rsid w:val="00906146"/>
    <w:rsid w:val="00912EA1"/>
    <w:rsid w:val="00913197"/>
    <w:rsid w:val="00951956"/>
    <w:rsid w:val="0096798B"/>
    <w:rsid w:val="00970C4C"/>
    <w:rsid w:val="00A14CBD"/>
    <w:rsid w:val="00A21125"/>
    <w:rsid w:val="00A67877"/>
    <w:rsid w:val="00A73C5F"/>
    <w:rsid w:val="00A92FE2"/>
    <w:rsid w:val="00AB10FB"/>
    <w:rsid w:val="00AB4755"/>
    <w:rsid w:val="00AE0C39"/>
    <w:rsid w:val="00AF6A2F"/>
    <w:rsid w:val="00B03AB9"/>
    <w:rsid w:val="00B07915"/>
    <w:rsid w:val="00B24195"/>
    <w:rsid w:val="00B31E7C"/>
    <w:rsid w:val="00B346F9"/>
    <w:rsid w:val="00B40564"/>
    <w:rsid w:val="00B4539C"/>
    <w:rsid w:val="00B56C66"/>
    <w:rsid w:val="00B83CF0"/>
    <w:rsid w:val="00B83E92"/>
    <w:rsid w:val="00B8722B"/>
    <w:rsid w:val="00B878A1"/>
    <w:rsid w:val="00BA031B"/>
    <w:rsid w:val="00BD2BAC"/>
    <w:rsid w:val="00BE3D19"/>
    <w:rsid w:val="00BF6490"/>
    <w:rsid w:val="00C1563B"/>
    <w:rsid w:val="00C15F6F"/>
    <w:rsid w:val="00C34F9B"/>
    <w:rsid w:val="00C61D1D"/>
    <w:rsid w:val="00C64041"/>
    <w:rsid w:val="00C67B2F"/>
    <w:rsid w:val="00CD5864"/>
    <w:rsid w:val="00CF2542"/>
    <w:rsid w:val="00D01A55"/>
    <w:rsid w:val="00D0525F"/>
    <w:rsid w:val="00D174CD"/>
    <w:rsid w:val="00D20428"/>
    <w:rsid w:val="00D2334C"/>
    <w:rsid w:val="00D26AFB"/>
    <w:rsid w:val="00D319A2"/>
    <w:rsid w:val="00D4698B"/>
    <w:rsid w:val="00D52D38"/>
    <w:rsid w:val="00D579AA"/>
    <w:rsid w:val="00D57B6A"/>
    <w:rsid w:val="00D6460C"/>
    <w:rsid w:val="00D86036"/>
    <w:rsid w:val="00D92B0E"/>
    <w:rsid w:val="00DA661F"/>
    <w:rsid w:val="00DA7523"/>
    <w:rsid w:val="00DB03A0"/>
    <w:rsid w:val="00DD33A3"/>
    <w:rsid w:val="00DE4E3A"/>
    <w:rsid w:val="00E05840"/>
    <w:rsid w:val="00E07490"/>
    <w:rsid w:val="00E62C86"/>
    <w:rsid w:val="00E6711B"/>
    <w:rsid w:val="00EA7EE4"/>
    <w:rsid w:val="00EE2004"/>
    <w:rsid w:val="00EE2CB4"/>
    <w:rsid w:val="00F125C5"/>
    <w:rsid w:val="00F42D24"/>
    <w:rsid w:val="00F453B5"/>
    <w:rsid w:val="00F83948"/>
    <w:rsid w:val="00FB5CF7"/>
    <w:rsid w:val="00FC1E02"/>
    <w:rsid w:val="00FC5F57"/>
    <w:rsid w:val="00FE37F1"/>
    <w:rsid w:val="00FF67AF"/>
    <w:rsid w:val="00FF70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B5CEE3"/>
  <w15:chartTrackingRefBased/>
  <w15:docId w15:val="{557EE320-DCD4-4A73-B862-2CCF0695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8EB"/>
  </w:style>
  <w:style w:type="paragraph" w:styleId="Footer">
    <w:name w:val="footer"/>
    <w:basedOn w:val="Normal"/>
    <w:link w:val="FooterChar"/>
    <w:uiPriority w:val="99"/>
    <w:unhideWhenUsed/>
    <w:rsid w:val="0061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8EB"/>
  </w:style>
  <w:style w:type="paragraph" w:styleId="BalloonText">
    <w:name w:val="Balloon Text"/>
    <w:basedOn w:val="Normal"/>
    <w:link w:val="BalloonTextChar"/>
    <w:uiPriority w:val="99"/>
    <w:semiHidden/>
    <w:unhideWhenUsed/>
    <w:rsid w:val="0061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8EB"/>
    <w:rPr>
      <w:rFonts w:ascii="Segoe UI" w:hAnsi="Segoe UI" w:cs="Segoe UI"/>
      <w:sz w:val="18"/>
      <w:szCs w:val="18"/>
    </w:rPr>
  </w:style>
  <w:style w:type="character" w:styleId="CommentReference">
    <w:name w:val="annotation reference"/>
    <w:basedOn w:val="DefaultParagraphFont"/>
    <w:uiPriority w:val="99"/>
    <w:semiHidden/>
    <w:unhideWhenUsed/>
    <w:rsid w:val="00FB5CF7"/>
    <w:rPr>
      <w:sz w:val="16"/>
      <w:szCs w:val="16"/>
    </w:rPr>
  </w:style>
  <w:style w:type="paragraph" w:styleId="CommentText">
    <w:name w:val="annotation text"/>
    <w:basedOn w:val="Normal"/>
    <w:link w:val="CommentTextChar"/>
    <w:uiPriority w:val="99"/>
    <w:unhideWhenUsed/>
    <w:rsid w:val="00FB5CF7"/>
    <w:pPr>
      <w:spacing w:line="240" w:lineRule="auto"/>
    </w:pPr>
    <w:rPr>
      <w:sz w:val="20"/>
      <w:szCs w:val="20"/>
    </w:rPr>
  </w:style>
  <w:style w:type="character" w:customStyle="1" w:styleId="CommentTextChar">
    <w:name w:val="Comment Text Char"/>
    <w:basedOn w:val="DefaultParagraphFont"/>
    <w:link w:val="CommentText"/>
    <w:uiPriority w:val="99"/>
    <w:rsid w:val="00FB5CF7"/>
    <w:rPr>
      <w:sz w:val="20"/>
      <w:szCs w:val="20"/>
    </w:rPr>
  </w:style>
  <w:style w:type="paragraph" w:styleId="CommentSubject">
    <w:name w:val="annotation subject"/>
    <w:basedOn w:val="CommentText"/>
    <w:next w:val="CommentText"/>
    <w:link w:val="CommentSubjectChar"/>
    <w:uiPriority w:val="99"/>
    <w:semiHidden/>
    <w:unhideWhenUsed/>
    <w:rsid w:val="00FB5CF7"/>
    <w:rPr>
      <w:b/>
      <w:bCs/>
    </w:rPr>
  </w:style>
  <w:style w:type="character" w:customStyle="1" w:styleId="CommentSubjectChar">
    <w:name w:val="Comment Subject Char"/>
    <w:basedOn w:val="CommentTextChar"/>
    <w:link w:val="CommentSubject"/>
    <w:uiPriority w:val="99"/>
    <w:semiHidden/>
    <w:rsid w:val="00FB5CF7"/>
    <w:rPr>
      <w:b/>
      <w:bCs/>
      <w:sz w:val="20"/>
      <w:szCs w:val="20"/>
    </w:rPr>
  </w:style>
  <w:style w:type="character" w:styleId="Mention">
    <w:name w:val="Mention"/>
    <w:basedOn w:val="DefaultParagraphFont"/>
    <w:uiPriority w:val="99"/>
    <w:unhideWhenUsed/>
    <w:rsid w:val="00C34F9B"/>
    <w:rPr>
      <w:color w:val="2B579A"/>
      <w:shd w:val="clear" w:color="auto" w:fill="E1DFDD"/>
    </w:rPr>
  </w:style>
  <w:style w:type="character" w:styleId="Hyperlink">
    <w:name w:val="Hyperlink"/>
    <w:basedOn w:val="DefaultParagraphFont"/>
    <w:uiPriority w:val="99"/>
    <w:unhideWhenUsed/>
    <w:rsid w:val="00A21125"/>
    <w:rPr>
      <w:color w:val="0563C1" w:themeColor="hyperlink"/>
      <w:u w:val="single"/>
    </w:rPr>
  </w:style>
  <w:style w:type="character" w:styleId="UnresolvedMention">
    <w:name w:val="Unresolved Mention"/>
    <w:basedOn w:val="DefaultParagraphFont"/>
    <w:uiPriority w:val="99"/>
    <w:semiHidden/>
    <w:unhideWhenUsed/>
    <w:rsid w:val="00A21125"/>
    <w:rPr>
      <w:color w:val="605E5C"/>
      <w:shd w:val="clear" w:color="auto" w:fill="E1DFDD"/>
    </w:rPr>
  </w:style>
  <w:style w:type="character" w:styleId="FollowedHyperlink">
    <w:name w:val="FollowedHyperlink"/>
    <w:basedOn w:val="DefaultParagraphFont"/>
    <w:uiPriority w:val="99"/>
    <w:semiHidden/>
    <w:unhideWhenUsed/>
    <w:rsid w:val="00BF6490"/>
    <w:rPr>
      <w:color w:val="954F72" w:themeColor="followedHyperlink"/>
      <w:u w:val="single"/>
    </w:rPr>
  </w:style>
  <w:style w:type="paragraph" w:styleId="ListParagraph">
    <w:name w:val="List Paragraph"/>
    <w:basedOn w:val="Normal"/>
    <w:uiPriority w:val="34"/>
    <w:qFormat/>
    <w:rsid w:val="00E62C86"/>
    <w:pPr>
      <w:ind w:left="720"/>
      <w:contextualSpacing/>
    </w:pPr>
  </w:style>
  <w:style w:type="paragraph" w:styleId="Revision">
    <w:name w:val="Revision"/>
    <w:hidden/>
    <w:uiPriority w:val="99"/>
    <w:semiHidden/>
    <w:rsid w:val="0050112F"/>
    <w:pPr>
      <w:spacing w:after="0" w:line="240" w:lineRule="auto"/>
    </w:pPr>
  </w:style>
  <w:style w:type="paragraph" w:styleId="FootnoteText">
    <w:name w:val="footnote text"/>
    <w:basedOn w:val="Normal"/>
    <w:link w:val="FootnoteTextChar"/>
    <w:uiPriority w:val="99"/>
    <w:semiHidden/>
    <w:unhideWhenUsed/>
    <w:rsid w:val="00A14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CBD"/>
    <w:rPr>
      <w:sz w:val="20"/>
      <w:szCs w:val="20"/>
    </w:rPr>
  </w:style>
  <w:style w:type="character" w:styleId="FootnoteReference">
    <w:name w:val="footnote reference"/>
    <w:basedOn w:val="DefaultParagraphFont"/>
    <w:uiPriority w:val="99"/>
    <w:semiHidden/>
    <w:unhideWhenUsed/>
    <w:rsid w:val="00A14C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383F-F599-4061-B15E-5534EC90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 Amy</dc:creator>
  <cp:lastModifiedBy>Amy Bae</cp:lastModifiedBy>
  <cp:revision>5</cp:revision>
  <dcterms:created xsi:type="dcterms:W3CDTF">2023-11-09T11:32:00Z</dcterms:created>
  <dcterms:modified xsi:type="dcterms:W3CDTF">2023-11-09T11:39:00Z</dcterms:modified>
</cp:coreProperties>
</file>