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A52398" w:rsidRPr="00FE6A1D" w:rsidP="00A42FC2" w14:paraId="2D8E2279" w14:textId="77777777">
      <w:pPr>
        <w:jc w:val="both"/>
        <w:rPr>
          <w:sz w:val="32"/>
          <w:szCs w:val="32"/>
        </w:rPr>
      </w:pPr>
    </w:p>
    <w:p w:rsidR="00B2154D" w:rsidP="00A42FC2" w14:paraId="37B12920" w14:textId="77777777">
      <w:pPr>
        <w:jc w:val="both"/>
        <w:rPr>
          <w:sz w:val="40"/>
          <w:szCs w:val="40"/>
        </w:rPr>
      </w:pPr>
    </w:p>
    <w:p w:rsidR="000F5C4E" w:rsidP="000F5C4E" w14:paraId="6D6F3341" w14:textId="77777777">
      <w:pPr>
        <w:pStyle w:val="Title"/>
        <w:jc w:val="both"/>
        <w:rPr>
          <w:rFonts w:ascii="Calibri Light" w:hAnsi="Calibri Light" w:cs="Calibri Light"/>
          <w:sz w:val="52"/>
          <w:szCs w:val="52"/>
        </w:rPr>
      </w:pPr>
    </w:p>
    <w:p w:rsidR="000F5C4E" w:rsidRPr="003B6BC4" w:rsidP="003B6BC4" w14:paraId="43E1E232" w14:textId="5F0A8F46">
      <w:pPr>
        <w:rPr>
          <w:sz w:val="40"/>
          <w:szCs w:val="40"/>
        </w:rPr>
      </w:pPr>
      <w:r w:rsidRPr="003B6BC4">
        <w:rPr>
          <w:sz w:val="40"/>
          <w:szCs w:val="40"/>
        </w:rPr>
        <w:t>Emergency Rental Assistance Program</w:t>
      </w:r>
      <w:r w:rsidRPr="003B6BC4" w:rsidR="004E4EC5">
        <w:rPr>
          <w:sz w:val="40"/>
          <w:szCs w:val="40"/>
        </w:rPr>
        <w:t xml:space="preserve"> </w:t>
      </w:r>
      <w:r w:rsidRPr="003B6BC4">
        <w:rPr>
          <w:sz w:val="40"/>
          <w:szCs w:val="40"/>
        </w:rPr>
        <w:t>(ERA2)</w:t>
      </w:r>
    </w:p>
    <w:p w:rsidR="000F5C4E" w:rsidRPr="005E507A" w:rsidP="000F5C4E" w14:paraId="4BAF6903" w14:textId="054D8B42">
      <w:pPr>
        <w:pStyle w:val="Title"/>
        <w:rPr>
          <w:rFonts w:ascii="Calibri Light" w:hAnsi="Calibri Light" w:cs="Calibri Light"/>
          <w:b/>
          <w:bCs/>
          <w:sz w:val="72"/>
          <w:szCs w:val="72"/>
        </w:rPr>
      </w:pPr>
      <w:r>
        <w:rPr>
          <w:rFonts w:ascii="Calibri Light" w:hAnsi="Calibri Light" w:cs="Calibri Light"/>
          <w:b/>
          <w:bCs/>
          <w:sz w:val="72"/>
          <w:szCs w:val="72"/>
        </w:rPr>
        <w:t>Treasury Portal User Guide</w:t>
      </w:r>
      <w:r w:rsidR="004E4EC5">
        <w:rPr>
          <w:rFonts w:ascii="Calibri Light" w:hAnsi="Calibri Light" w:cs="Calibri Light"/>
          <w:b/>
          <w:bCs/>
          <w:sz w:val="72"/>
          <w:szCs w:val="72"/>
        </w:rPr>
        <w:t xml:space="preserve"> </w:t>
      </w:r>
    </w:p>
    <w:p w:rsidR="00A52398" w:rsidP="00A42FC2" w14:paraId="6AAA5251" w14:textId="340BE325">
      <w:pPr>
        <w:jc w:val="both"/>
        <w:rPr>
          <w:sz w:val="32"/>
          <w:szCs w:val="32"/>
        </w:rPr>
      </w:pPr>
    </w:p>
    <w:p w:rsidR="00517EDC" w:rsidRPr="00FE6A1D" w:rsidP="00F874EE" w14:paraId="4715E319" w14:textId="76EEDB97">
      <w:pPr>
        <w:rPr>
          <w:sz w:val="32"/>
          <w:szCs w:val="32"/>
        </w:rPr>
      </w:pPr>
      <w:r w:rsidRPr="00CD0F22">
        <w:rPr>
          <w:sz w:val="32"/>
          <w:szCs w:val="32"/>
          <w:highlight w:val="yellow"/>
        </w:rPr>
        <w:t>May</w:t>
      </w:r>
      <w:r w:rsidRPr="00CD0F22" w:rsidR="00C90EE7">
        <w:rPr>
          <w:sz w:val="32"/>
          <w:szCs w:val="32"/>
          <w:highlight w:val="yellow"/>
        </w:rPr>
        <w:t xml:space="preserve"> </w:t>
      </w:r>
      <w:r w:rsidRPr="00CD0F22">
        <w:rPr>
          <w:sz w:val="32"/>
          <w:szCs w:val="32"/>
          <w:highlight w:val="yellow"/>
        </w:rPr>
        <w:t>XX</w:t>
      </w:r>
      <w:r w:rsidRPr="00CD0F22" w:rsidR="00C90EE7">
        <w:rPr>
          <w:sz w:val="32"/>
          <w:szCs w:val="32"/>
          <w:highlight w:val="yellow"/>
        </w:rPr>
        <w:t>,</w:t>
      </w:r>
      <w:r w:rsidRPr="00CD0F22" w:rsidR="00327276">
        <w:rPr>
          <w:sz w:val="32"/>
          <w:szCs w:val="32"/>
          <w:highlight w:val="yellow"/>
        </w:rPr>
        <w:t xml:space="preserve"> </w:t>
      </w:r>
      <w:r w:rsidRPr="00CD0F22" w:rsidR="007448AC">
        <w:rPr>
          <w:sz w:val="32"/>
          <w:szCs w:val="32"/>
          <w:highlight w:val="yellow"/>
        </w:rPr>
        <w:t>202</w:t>
      </w:r>
      <w:r w:rsidRPr="00CD0F22">
        <w:rPr>
          <w:sz w:val="32"/>
          <w:szCs w:val="32"/>
          <w:highlight w:val="yellow"/>
        </w:rPr>
        <w:t>5</w:t>
      </w:r>
      <w:r>
        <w:rPr>
          <w:sz w:val="32"/>
          <w:szCs w:val="32"/>
        </w:rPr>
        <w:br/>
        <w:t>v</w:t>
      </w:r>
      <w:r w:rsidR="007448AC">
        <w:rPr>
          <w:sz w:val="32"/>
          <w:szCs w:val="32"/>
        </w:rPr>
        <w:t xml:space="preserve"> </w:t>
      </w:r>
      <w:r>
        <w:rPr>
          <w:sz w:val="32"/>
          <w:szCs w:val="32"/>
        </w:rPr>
        <w:t>4</w:t>
      </w:r>
      <w:r w:rsidR="007448AC">
        <w:rPr>
          <w:sz w:val="32"/>
          <w:szCs w:val="32"/>
        </w:rPr>
        <w:t>.0</w:t>
      </w:r>
    </w:p>
    <w:p w:rsidR="00A52398" w:rsidRPr="00FE6A1D" w:rsidP="00A42FC2" w14:paraId="564ABE5F" w14:textId="77777777">
      <w:pPr>
        <w:jc w:val="both"/>
        <w:rPr>
          <w:sz w:val="32"/>
          <w:szCs w:val="32"/>
        </w:rPr>
      </w:pPr>
    </w:p>
    <w:p w:rsidR="00A52398" w:rsidRPr="00FE6A1D" w:rsidP="00A42FC2" w14:paraId="2D329773" w14:textId="77777777">
      <w:pPr>
        <w:jc w:val="both"/>
        <w:rPr>
          <w:sz w:val="32"/>
          <w:szCs w:val="32"/>
        </w:rPr>
      </w:pPr>
    </w:p>
    <w:p w:rsidR="00A52398" w:rsidRPr="00FE6A1D" w:rsidP="00A42FC2" w14:paraId="6B4CB01A" w14:textId="1CF60F0D">
      <w:pPr>
        <w:jc w:val="both"/>
        <w:rPr>
          <w:sz w:val="32"/>
          <w:szCs w:val="32"/>
        </w:rPr>
      </w:pPr>
    </w:p>
    <w:p w:rsidR="00A52398" w:rsidRPr="00FE6A1D" w:rsidP="00A42FC2" w14:paraId="1E8CDD24" w14:textId="77777777">
      <w:pPr>
        <w:jc w:val="both"/>
        <w:rPr>
          <w:sz w:val="32"/>
          <w:szCs w:val="32"/>
        </w:rPr>
      </w:pPr>
    </w:p>
    <w:p w:rsidR="00A52398" w:rsidRPr="00FE6A1D" w:rsidP="00A42FC2" w14:paraId="0231F1CB" w14:textId="70D53179">
      <w:pPr>
        <w:jc w:val="both"/>
        <w:rPr>
          <w:sz w:val="32"/>
          <w:szCs w:val="32"/>
        </w:rPr>
      </w:pPr>
    </w:p>
    <w:p w:rsidR="00A52398" w:rsidRPr="00FE6A1D" w:rsidP="00A42FC2" w14:paraId="45BC6C8E" w14:textId="77777777">
      <w:pPr>
        <w:jc w:val="both"/>
        <w:rPr>
          <w:sz w:val="32"/>
          <w:szCs w:val="32"/>
        </w:rPr>
      </w:pPr>
    </w:p>
    <w:p w:rsidR="00A52398" w:rsidRPr="00FE6A1D" w:rsidP="00A42FC2" w14:paraId="7A12B960" w14:textId="679D0BB1">
      <w:pPr>
        <w:jc w:val="both"/>
        <w:rPr>
          <w:sz w:val="32"/>
          <w:szCs w:val="32"/>
        </w:rPr>
      </w:pPr>
    </w:p>
    <w:p w:rsidR="00A52398" w:rsidRPr="00FE6A1D" w:rsidP="00A42FC2" w14:paraId="36D7AAC5" w14:textId="77777777">
      <w:pPr>
        <w:jc w:val="both"/>
        <w:rPr>
          <w:sz w:val="32"/>
          <w:szCs w:val="32"/>
        </w:rPr>
      </w:pPr>
    </w:p>
    <w:p w:rsidR="00A52398" w:rsidRPr="00FE6A1D" w:rsidP="00A42FC2" w14:paraId="5FFE9522" w14:textId="1E60D2C1">
      <w:pPr>
        <w:jc w:val="both"/>
        <w:rPr>
          <w:sz w:val="32"/>
          <w:szCs w:val="32"/>
        </w:rPr>
      </w:pPr>
    </w:p>
    <w:p w:rsidR="00A52398" w:rsidRPr="00FE6A1D" w:rsidP="00A42FC2" w14:paraId="1D45B87A" w14:textId="36168D97">
      <w:pPr>
        <w:jc w:val="both"/>
        <w:rPr>
          <w:sz w:val="32"/>
          <w:szCs w:val="32"/>
        </w:rPr>
      </w:pPr>
    </w:p>
    <w:p w:rsidR="00A52398" w:rsidRPr="00FE6A1D" w:rsidP="00A42FC2" w14:paraId="4DFE8B5B" w14:textId="387C2D9C">
      <w:pPr>
        <w:jc w:val="both"/>
        <w:rPr>
          <w:sz w:val="32"/>
          <w:szCs w:val="32"/>
        </w:rPr>
      </w:pPr>
    </w:p>
    <w:p w:rsidR="00A52398" w:rsidRPr="00FE6A1D" w:rsidP="00A42FC2" w14:paraId="4006DFDB" w14:textId="09A05351">
      <w:pPr>
        <w:jc w:val="both"/>
        <w:rPr>
          <w:sz w:val="32"/>
          <w:szCs w:val="32"/>
        </w:rPr>
      </w:pPr>
    </w:p>
    <w:p w:rsidR="00A52398" w:rsidRPr="00FE6A1D" w:rsidP="00A42FC2" w14:paraId="7CFD5B20" w14:textId="36D62E42">
      <w:pPr>
        <w:jc w:val="both"/>
        <w:rPr>
          <w:sz w:val="32"/>
          <w:szCs w:val="32"/>
        </w:rPr>
      </w:pPr>
    </w:p>
    <w:p w:rsidR="00A52398" w:rsidRPr="00FE6A1D" w:rsidP="00A42FC2" w14:paraId="2928A575" w14:textId="711F715D">
      <w:pPr>
        <w:jc w:val="both"/>
        <w:rPr>
          <w:sz w:val="32"/>
          <w:szCs w:val="32"/>
        </w:rPr>
      </w:pPr>
    </w:p>
    <w:p w:rsidR="00A52398" w:rsidRPr="00FE6A1D" w:rsidP="00A42FC2" w14:paraId="6167F6CF" w14:textId="0393677E">
      <w:pPr>
        <w:jc w:val="both"/>
        <w:rPr>
          <w:sz w:val="32"/>
          <w:szCs w:val="32"/>
        </w:rPr>
      </w:pPr>
    </w:p>
    <w:p w:rsidR="00A52398" w:rsidRPr="00FE6A1D" w:rsidP="00A42FC2" w14:paraId="4447C3EE" w14:textId="29A9F9DE">
      <w:pPr>
        <w:jc w:val="both"/>
        <w:rPr>
          <w:sz w:val="32"/>
          <w:szCs w:val="32"/>
        </w:rPr>
      </w:pPr>
    </w:p>
    <w:p w:rsidR="006D20A6" w:rsidP="00C171E7" w14:paraId="6D62558E" w14:textId="35CD7E26">
      <w:pPr>
        <w:pStyle w:val="TableofFigures"/>
        <w:tabs>
          <w:tab w:val="right" w:leader="dot" w:pos="9016"/>
        </w:tabs>
        <w:jc w:val="both"/>
        <w:rPr>
          <w:b/>
          <w:bCs/>
          <w:color w:val="004E7D" w:themeColor="accent6" w:themeShade="BF"/>
        </w:rPr>
      </w:pPr>
      <w:r w:rsidRPr="00900CF2">
        <w:rPr>
          <w:b/>
          <w:bCs/>
          <w:color w:val="004E7D" w:themeColor="accent6" w:themeShade="BF"/>
        </w:rPr>
        <w:t xml:space="preserve">Revision History </w:t>
      </w:r>
    </w:p>
    <w:p w:rsidR="00CD534F" w:rsidRPr="005906E3" w:rsidP="005906E3" w14:paraId="47451603" w14:textId="52BF1E00"/>
    <w:tbl>
      <w:tblPr>
        <w:tblStyle w:val="TableGrid"/>
        <w:tblW w:w="0" w:type="auto"/>
        <w:tblLook w:val="04A0"/>
      </w:tblPr>
      <w:tblGrid>
        <w:gridCol w:w="1459"/>
        <w:gridCol w:w="2419"/>
        <w:gridCol w:w="5138"/>
      </w:tblGrid>
      <w:tr w14:paraId="3BBEE949" w14:textId="77777777" w:rsidTr="00F874EE">
        <w:tblPrEx>
          <w:tblW w:w="0" w:type="auto"/>
          <w:tblLook w:val="04A0"/>
        </w:tblPrEx>
        <w:tc>
          <w:tcPr>
            <w:tcW w:w="1459" w:type="dxa"/>
          </w:tcPr>
          <w:p w:rsidR="006D20A6" w:rsidRPr="00900CF2" w:rsidP="00900CF2" w14:paraId="07885E91" w14:textId="0F79E153">
            <w:pPr>
              <w:pStyle w:val="TableofFigures"/>
              <w:tabs>
                <w:tab w:val="right" w:leader="dot" w:pos="9016"/>
              </w:tabs>
              <w:rPr>
                <w:b/>
                <w:bCs/>
              </w:rPr>
            </w:pPr>
            <w:r w:rsidRPr="00900CF2">
              <w:rPr>
                <w:b/>
                <w:bCs/>
              </w:rPr>
              <w:t>Version</w:t>
            </w:r>
          </w:p>
        </w:tc>
        <w:tc>
          <w:tcPr>
            <w:tcW w:w="2419" w:type="dxa"/>
          </w:tcPr>
          <w:p w:rsidR="006D20A6" w:rsidRPr="00900CF2" w:rsidP="00900CF2" w14:paraId="15A0A2B1" w14:textId="0091B6B5">
            <w:pPr>
              <w:pStyle w:val="TableofFigures"/>
              <w:tabs>
                <w:tab w:val="right" w:leader="dot" w:pos="9016"/>
              </w:tabs>
              <w:rPr>
                <w:b/>
                <w:bCs/>
              </w:rPr>
            </w:pPr>
            <w:r>
              <w:rPr>
                <w:b/>
                <w:bCs/>
              </w:rPr>
              <w:t>Date</w:t>
            </w:r>
          </w:p>
        </w:tc>
        <w:tc>
          <w:tcPr>
            <w:tcW w:w="5138" w:type="dxa"/>
          </w:tcPr>
          <w:p w:rsidR="006D20A6" w:rsidRPr="00900CF2" w:rsidP="00900CF2" w14:paraId="4E8E14C0" w14:textId="6EC9EDAC">
            <w:pPr>
              <w:pStyle w:val="TableofFigures"/>
              <w:tabs>
                <w:tab w:val="right" w:leader="dot" w:pos="9016"/>
              </w:tabs>
              <w:rPr>
                <w:b/>
                <w:bCs/>
              </w:rPr>
            </w:pPr>
            <w:r>
              <w:rPr>
                <w:b/>
                <w:bCs/>
              </w:rPr>
              <w:t>Updates</w:t>
            </w:r>
          </w:p>
        </w:tc>
      </w:tr>
      <w:tr w14:paraId="12DDCE06" w14:textId="77777777" w:rsidTr="00F874EE">
        <w:tblPrEx>
          <w:tblW w:w="0" w:type="auto"/>
          <w:tblLook w:val="04A0"/>
        </w:tblPrEx>
        <w:tc>
          <w:tcPr>
            <w:tcW w:w="1459" w:type="dxa"/>
          </w:tcPr>
          <w:p w:rsidR="006D20A6" w:rsidRPr="00900CF2" w:rsidP="3CCDC455" w14:paraId="26085FB3" w14:textId="26DC28CA">
            <w:pPr>
              <w:pStyle w:val="TableofFigures"/>
              <w:tabs>
                <w:tab w:val="right" w:leader="dot" w:pos="9016"/>
              </w:tabs>
              <w:jc w:val="center"/>
            </w:pPr>
            <w:r>
              <w:t>V1.0</w:t>
            </w:r>
          </w:p>
        </w:tc>
        <w:tc>
          <w:tcPr>
            <w:tcW w:w="2419" w:type="dxa"/>
          </w:tcPr>
          <w:p w:rsidR="006D20A6" w:rsidRPr="00900CF2" w:rsidP="00900CF2" w14:paraId="2A4C2920" w14:textId="2D716E53">
            <w:pPr>
              <w:pStyle w:val="TableofFigures"/>
              <w:tabs>
                <w:tab w:val="right" w:leader="dot" w:pos="9016"/>
              </w:tabs>
              <w:jc w:val="center"/>
            </w:pPr>
            <w:r>
              <w:t>10/0</w:t>
            </w:r>
            <w:r w:rsidR="007459E2">
              <w:t>6</w:t>
            </w:r>
            <w:r>
              <w:t>/2023</w:t>
            </w:r>
          </w:p>
        </w:tc>
        <w:tc>
          <w:tcPr>
            <w:tcW w:w="5138" w:type="dxa"/>
          </w:tcPr>
          <w:p w:rsidR="006D20A6" w:rsidRPr="00900CF2" w:rsidP="3CCDC455" w14:paraId="46D274F6" w14:textId="1C301E26">
            <w:pPr>
              <w:pStyle w:val="TableofFigures"/>
              <w:tabs>
                <w:tab w:val="right" w:leader="dot" w:pos="9016"/>
              </w:tabs>
            </w:pPr>
            <w:r>
              <w:t xml:space="preserve">Original </w:t>
            </w:r>
          </w:p>
        </w:tc>
      </w:tr>
      <w:tr w14:paraId="5410FB7E" w14:textId="77777777" w:rsidTr="00F874EE">
        <w:tblPrEx>
          <w:tblW w:w="0" w:type="auto"/>
          <w:tblLook w:val="04A0"/>
        </w:tblPrEx>
        <w:tc>
          <w:tcPr>
            <w:tcW w:w="1459" w:type="dxa"/>
          </w:tcPr>
          <w:p w:rsidR="00F43B61" w:rsidP="3CCDC455" w14:paraId="2705C3B0" w14:textId="1C50D317">
            <w:pPr>
              <w:pStyle w:val="TableofFigures"/>
              <w:tabs>
                <w:tab w:val="right" w:leader="dot" w:pos="9016"/>
              </w:tabs>
              <w:jc w:val="center"/>
            </w:pPr>
            <w:r>
              <w:t>V2.0</w:t>
            </w:r>
          </w:p>
        </w:tc>
        <w:tc>
          <w:tcPr>
            <w:tcW w:w="2419" w:type="dxa"/>
          </w:tcPr>
          <w:p w:rsidR="00F43B61" w:rsidP="00900CF2" w14:paraId="2330F1AF" w14:textId="3AEE52A0">
            <w:pPr>
              <w:pStyle w:val="TableofFigures"/>
              <w:tabs>
                <w:tab w:val="right" w:leader="dot" w:pos="9016"/>
              </w:tabs>
              <w:jc w:val="center"/>
            </w:pPr>
            <w:r>
              <w:t>01/03/2024</w:t>
            </w:r>
          </w:p>
        </w:tc>
        <w:tc>
          <w:tcPr>
            <w:tcW w:w="5138" w:type="dxa"/>
          </w:tcPr>
          <w:p w:rsidR="00F43B61" w:rsidP="3CCDC455" w14:paraId="27B489A3" w14:textId="1AE7D185">
            <w:pPr>
              <w:pStyle w:val="TableofFigures"/>
              <w:tabs>
                <w:tab w:val="right" w:leader="dot" w:pos="9016"/>
              </w:tabs>
            </w:pPr>
            <w:r>
              <w:t>Clarifications on Financial Reporting</w:t>
            </w:r>
          </w:p>
        </w:tc>
      </w:tr>
      <w:tr w14:paraId="20ED7FC7" w14:textId="77777777" w:rsidTr="00F874EE">
        <w:tblPrEx>
          <w:tblW w:w="0" w:type="auto"/>
          <w:tblLook w:val="04A0"/>
        </w:tblPrEx>
        <w:tc>
          <w:tcPr>
            <w:tcW w:w="1459" w:type="dxa"/>
          </w:tcPr>
          <w:p w:rsidR="00B502EB" w:rsidP="3CCDC455" w14:paraId="269D3F4C" w14:textId="77777777">
            <w:pPr>
              <w:pStyle w:val="TableofFigures"/>
              <w:tabs>
                <w:tab w:val="right" w:leader="dot" w:pos="9016"/>
              </w:tabs>
              <w:jc w:val="center"/>
            </w:pPr>
          </w:p>
        </w:tc>
        <w:tc>
          <w:tcPr>
            <w:tcW w:w="2419" w:type="dxa"/>
          </w:tcPr>
          <w:p w:rsidR="00B502EB" w:rsidP="00900CF2" w14:paraId="79920818" w14:textId="6F18FFCB">
            <w:pPr>
              <w:pStyle w:val="TableofFigures"/>
              <w:tabs>
                <w:tab w:val="right" w:leader="dot" w:pos="9016"/>
              </w:tabs>
              <w:jc w:val="center"/>
            </w:pPr>
            <w:r>
              <w:t>01/03/2024</w:t>
            </w:r>
          </w:p>
        </w:tc>
        <w:tc>
          <w:tcPr>
            <w:tcW w:w="5138" w:type="dxa"/>
          </w:tcPr>
          <w:p w:rsidR="00B502EB" w:rsidP="3CCDC455" w14:paraId="724D777A" w14:textId="1B97A011">
            <w:pPr>
              <w:pStyle w:val="TableofFigures"/>
              <w:tabs>
                <w:tab w:val="right" w:leader="dot" w:pos="9016"/>
              </w:tabs>
            </w:pPr>
            <w:r>
              <w:t xml:space="preserve">Clarifications </w:t>
            </w:r>
            <w:r w:rsidR="00CC7FD0">
              <w:t xml:space="preserve">and </w:t>
            </w:r>
            <w:r>
              <w:t>descriptions of data validations for participant demographic Tables 1, 2</w:t>
            </w:r>
            <w:r w:rsidR="00CC7FD0">
              <w:t xml:space="preserve">, </w:t>
            </w:r>
            <w:r>
              <w:t>3</w:t>
            </w:r>
            <w:r w:rsidR="00CC7FD0">
              <w:t xml:space="preserve"> and 4.</w:t>
            </w:r>
            <w:r>
              <w:t xml:space="preserve"> </w:t>
            </w:r>
          </w:p>
        </w:tc>
      </w:tr>
      <w:tr w14:paraId="1D75090C" w14:textId="77777777" w:rsidTr="00F874EE">
        <w:tblPrEx>
          <w:tblW w:w="0" w:type="auto"/>
          <w:tblLook w:val="04A0"/>
        </w:tblPrEx>
        <w:tc>
          <w:tcPr>
            <w:tcW w:w="1459" w:type="dxa"/>
          </w:tcPr>
          <w:p w:rsidR="00D83511" w:rsidP="3CCDC455" w14:paraId="05E9ACB5" w14:textId="5C9F858C">
            <w:pPr>
              <w:pStyle w:val="TableofFigures"/>
              <w:tabs>
                <w:tab w:val="right" w:leader="dot" w:pos="9016"/>
              </w:tabs>
              <w:jc w:val="center"/>
            </w:pPr>
            <w:r>
              <w:t>V3.0</w:t>
            </w:r>
          </w:p>
        </w:tc>
        <w:tc>
          <w:tcPr>
            <w:tcW w:w="2419" w:type="dxa"/>
          </w:tcPr>
          <w:p w:rsidR="00D83511" w:rsidP="00900CF2" w14:paraId="70935213" w14:textId="315E6A64">
            <w:pPr>
              <w:pStyle w:val="TableofFigures"/>
              <w:tabs>
                <w:tab w:val="right" w:leader="dot" w:pos="9016"/>
              </w:tabs>
              <w:jc w:val="center"/>
            </w:pPr>
            <w:r>
              <w:t>0</w:t>
            </w:r>
            <w:r w:rsidR="00C90EE7">
              <w:t>4</w:t>
            </w:r>
            <w:r>
              <w:t>/</w:t>
            </w:r>
            <w:r w:rsidR="00C90EE7">
              <w:t>02</w:t>
            </w:r>
            <w:r>
              <w:t>/202</w:t>
            </w:r>
            <w:r w:rsidR="00C90EE7">
              <w:t>4</w:t>
            </w:r>
          </w:p>
        </w:tc>
        <w:tc>
          <w:tcPr>
            <w:tcW w:w="5138" w:type="dxa"/>
          </w:tcPr>
          <w:p w:rsidR="00D83511" w:rsidP="3CCDC455" w14:paraId="5EC09731" w14:textId="5E0BBB22">
            <w:pPr>
              <w:pStyle w:val="TableofFigures"/>
              <w:tabs>
                <w:tab w:val="right" w:leader="dot" w:pos="9016"/>
              </w:tabs>
            </w:pPr>
            <w:r>
              <w:t xml:space="preserve">Clarifications and description of data required on the </w:t>
            </w:r>
            <w:r w:rsidR="00327276">
              <w:t>Emergency Rental Assistance Project Data tab, and the Emergency Rental Assistance Project Participant Demographics Data tab, and related information.</w:t>
            </w:r>
          </w:p>
        </w:tc>
      </w:tr>
      <w:tr w14:paraId="0865034E" w14:textId="77777777" w:rsidTr="00F874EE">
        <w:tblPrEx>
          <w:tblW w:w="0" w:type="auto"/>
          <w:tblLook w:val="04A0"/>
        </w:tblPrEx>
        <w:tc>
          <w:tcPr>
            <w:tcW w:w="1459" w:type="dxa"/>
          </w:tcPr>
          <w:p w:rsidR="00CD0F22" w:rsidP="3CCDC455" w14:paraId="5EFC3603" w14:textId="406039FD">
            <w:pPr>
              <w:pStyle w:val="TableofFigures"/>
              <w:tabs>
                <w:tab w:val="right" w:leader="dot" w:pos="9016"/>
              </w:tabs>
              <w:jc w:val="center"/>
            </w:pPr>
            <w:r>
              <w:t>V4.0</w:t>
            </w:r>
          </w:p>
        </w:tc>
        <w:tc>
          <w:tcPr>
            <w:tcW w:w="2419" w:type="dxa"/>
          </w:tcPr>
          <w:p w:rsidR="00CD0F22" w:rsidP="00900CF2" w14:paraId="0CB10289" w14:textId="5714F84B">
            <w:pPr>
              <w:pStyle w:val="TableofFigures"/>
              <w:tabs>
                <w:tab w:val="right" w:leader="dot" w:pos="9016"/>
              </w:tabs>
              <w:jc w:val="center"/>
            </w:pPr>
            <w:r w:rsidRPr="00CD0F22">
              <w:rPr>
                <w:highlight w:val="yellow"/>
              </w:rPr>
              <w:t>05/XX/2025</w:t>
            </w:r>
          </w:p>
        </w:tc>
        <w:tc>
          <w:tcPr>
            <w:tcW w:w="5138" w:type="dxa"/>
          </w:tcPr>
          <w:p w:rsidR="00CD0F22" w:rsidP="3CCDC455" w14:paraId="7E3448E7" w14:textId="77777777">
            <w:pPr>
              <w:pStyle w:val="TableofFigures"/>
              <w:tabs>
                <w:tab w:val="right" w:leader="dot" w:pos="9016"/>
              </w:tabs>
            </w:pPr>
            <w:r w:rsidRPr="00CD0F22">
              <w:t xml:space="preserve">Updates to reporting fields mandated by the President’s January 20, </w:t>
            </w:r>
            <w:r w:rsidRPr="00CD0F22">
              <w:t>2025</w:t>
            </w:r>
            <w:r w:rsidRPr="00CD0F22">
              <w:t xml:space="preserve"> Executive Order 14168 titled, “Defending Women From Gender Ideology Extremism and Restoring Biological Truth to the Federal Government."</w:t>
            </w:r>
          </w:p>
          <w:p w:rsidR="00CD0F22" w:rsidP="00CD0F22" w14:paraId="756B008E" w14:textId="77777777"/>
          <w:p w:rsidR="00CD0F22" w:rsidRPr="00CD0F22" w:rsidP="00CD0F22" w14:paraId="7DBAF564" w14:textId="1E7D4475">
            <w:r>
              <w:t>Clarifications of when the reporting system requires UEIs and TINS</w:t>
            </w:r>
          </w:p>
        </w:tc>
      </w:tr>
    </w:tbl>
    <w:p w:rsidR="00C171E7" w:rsidP="00B67C03" w14:paraId="2B17C017" w14:textId="6CA7BCFC">
      <w:pPr>
        <w:pStyle w:val="TableofFigures"/>
        <w:tabs>
          <w:tab w:val="right" w:leader="dot" w:pos="9016"/>
        </w:tabs>
        <w:jc w:val="both"/>
        <w:rPr>
          <w:b/>
          <w:bCs/>
          <w:color w:val="004E7D" w:themeColor="accent6" w:themeShade="BF"/>
        </w:rPr>
      </w:pPr>
      <w:r>
        <w:rPr>
          <w:b/>
          <w:bCs/>
          <w:color w:val="004E7D" w:themeColor="accent6" w:themeShade="BF"/>
        </w:rPr>
        <w:br w:type="page"/>
      </w:r>
    </w:p>
    <w:p w:rsidR="007F7139" w:rsidRPr="00FE6A1D" w:rsidP="00B67C03" w14:paraId="068EB40A" w14:textId="4DA76D45">
      <w:pPr>
        <w:pStyle w:val="TableofFigures"/>
        <w:tabs>
          <w:tab w:val="right" w:leader="dot" w:pos="9016"/>
        </w:tabs>
        <w:jc w:val="both"/>
        <w:rPr>
          <w:b/>
          <w:bCs/>
          <w:color w:val="004E7D" w:themeColor="accent6" w:themeShade="BF"/>
        </w:rPr>
      </w:pPr>
      <w:r w:rsidRPr="00FE6A1D">
        <w:rPr>
          <w:b/>
          <w:bCs/>
          <w:color w:val="004E7D" w:themeColor="accent6" w:themeShade="BF"/>
        </w:rPr>
        <w:t>Table of Contents</w:t>
      </w:r>
      <w:r w:rsidRPr="00FE6A1D" w:rsidR="00F73705">
        <w:rPr>
          <w:b/>
          <w:bCs/>
          <w:color w:val="004E7D" w:themeColor="accent6" w:themeShade="BF"/>
        </w:rPr>
        <w:t xml:space="preserve"> </w:t>
      </w:r>
    </w:p>
    <w:p w:rsidR="002B7364" w:rsidRPr="00FE6A1D" w:rsidP="00744EFA" w14:paraId="5E294F81" w14:textId="77777777">
      <w:pPr>
        <w:spacing w:after="0"/>
      </w:pPr>
    </w:p>
    <w:p w:rsidR="009562EC" w:rsidP="0071675B" w14:paraId="714995EE" w14:textId="382ABF5D">
      <w:pPr>
        <w:pStyle w:val="TOC1"/>
        <w:rPr>
          <w:rFonts w:eastAsiaTheme="minorEastAsia"/>
          <w:noProof/>
        </w:rPr>
      </w:pPr>
      <w:r w:rsidRPr="00FE6A1D">
        <w:rPr>
          <w:b/>
          <w:bCs/>
        </w:rPr>
        <w:fldChar w:fldCharType="begin"/>
      </w:r>
      <w:r w:rsidRPr="00FE6A1D">
        <w:instrText xml:space="preserve"> TOC \o "1-1" \h \z \u </w:instrText>
      </w:r>
      <w:r w:rsidRPr="00FE6A1D">
        <w:rPr>
          <w:b/>
          <w:bCs/>
        </w:rPr>
        <w:fldChar w:fldCharType="separate"/>
      </w:r>
      <w:hyperlink w:anchor="_Toc106796074" w:history="1">
        <w:r w:rsidRPr="007A4796">
          <w:rPr>
            <w:rStyle w:val="Hyperlink"/>
            <w:b/>
            <w:bCs/>
            <w:noProof/>
          </w:rPr>
          <w:t>Section I.</w:t>
        </w:r>
        <w:r>
          <w:rPr>
            <w:rFonts w:eastAsiaTheme="minorEastAsia"/>
            <w:noProof/>
          </w:rPr>
          <w:tab/>
        </w:r>
        <w:r w:rsidRPr="007A4796">
          <w:rPr>
            <w:rStyle w:val="Hyperlink"/>
            <w:b/>
            <w:noProof/>
          </w:rPr>
          <w:t>Quarterly Reporting Basics</w:t>
        </w:r>
        <w:r>
          <w:rPr>
            <w:noProof/>
            <w:webHidden/>
          </w:rPr>
          <w:tab/>
        </w:r>
      </w:hyperlink>
      <w:r w:rsidR="00F00663">
        <w:rPr>
          <w:noProof/>
        </w:rPr>
        <w:t>5</w:t>
      </w:r>
    </w:p>
    <w:p w:rsidR="009562EC" w:rsidP="0071675B" w14:paraId="2F09D209" w14:textId="178DC4B2">
      <w:pPr>
        <w:pStyle w:val="TOC1"/>
        <w:rPr>
          <w:rFonts w:eastAsiaTheme="minorEastAsia"/>
          <w:noProof/>
        </w:rPr>
      </w:pPr>
      <w:hyperlink w:anchor="_Toc106796075" w:history="1">
        <w:r w:rsidRPr="007A4796">
          <w:rPr>
            <w:rStyle w:val="Hyperlink"/>
            <w:b/>
            <w:bCs/>
            <w:noProof/>
          </w:rPr>
          <w:t>Section II.</w:t>
        </w:r>
        <w:r>
          <w:rPr>
            <w:rFonts w:eastAsiaTheme="minorEastAsia"/>
            <w:noProof/>
          </w:rPr>
          <w:tab/>
        </w:r>
        <w:r w:rsidRPr="007A4796">
          <w:rPr>
            <w:rStyle w:val="Hyperlink"/>
            <w:b/>
            <w:bCs/>
            <w:noProof/>
          </w:rPr>
          <w:t>Navigation and Logistics</w:t>
        </w:r>
        <w:r>
          <w:rPr>
            <w:noProof/>
            <w:webHidden/>
          </w:rPr>
          <w:tab/>
        </w:r>
      </w:hyperlink>
      <w:r w:rsidR="00F00663">
        <w:rPr>
          <w:noProof/>
        </w:rPr>
        <w:t>7</w:t>
      </w:r>
    </w:p>
    <w:p w:rsidR="009562EC" w:rsidP="0071675B" w14:paraId="55EFA728" w14:textId="36FE9F98">
      <w:pPr>
        <w:pStyle w:val="TOC1"/>
        <w:rPr>
          <w:rFonts w:eastAsiaTheme="minorEastAsia"/>
          <w:noProof/>
        </w:rPr>
      </w:pPr>
      <w:hyperlink w:anchor="_Toc106796078" w:history="1">
        <w:r w:rsidRPr="007A4796">
          <w:rPr>
            <w:rStyle w:val="Hyperlink"/>
            <w:b/>
            <w:bCs/>
            <w:noProof/>
          </w:rPr>
          <w:t>Section III.</w:t>
        </w:r>
        <w:r>
          <w:rPr>
            <w:rFonts w:eastAsiaTheme="minorEastAsia"/>
            <w:noProof/>
          </w:rPr>
          <w:tab/>
        </w:r>
        <w:r w:rsidRPr="007A4796">
          <w:rPr>
            <w:rStyle w:val="Hyperlink"/>
            <w:b/>
            <w:bCs/>
            <w:noProof/>
          </w:rPr>
          <w:t>Recipient Profile Tab</w:t>
        </w:r>
        <w:r>
          <w:rPr>
            <w:noProof/>
            <w:webHidden/>
          </w:rPr>
          <w:tab/>
        </w:r>
      </w:hyperlink>
      <w:r w:rsidR="00F00663">
        <w:rPr>
          <w:noProof/>
        </w:rPr>
        <w:t>19</w:t>
      </w:r>
    </w:p>
    <w:p w:rsidR="009562EC" w:rsidP="0071675B" w14:paraId="65EC7CD9" w14:textId="1BDD6CB0">
      <w:pPr>
        <w:pStyle w:val="TOC1"/>
        <w:rPr>
          <w:rFonts w:eastAsiaTheme="minorEastAsia"/>
          <w:noProof/>
        </w:rPr>
      </w:pPr>
      <w:hyperlink w:anchor="_Toc106796079" w:history="1">
        <w:r w:rsidRPr="007A4796">
          <w:rPr>
            <w:rStyle w:val="Hyperlink"/>
            <w:b/>
            <w:bCs/>
            <w:noProof/>
          </w:rPr>
          <w:t>Section IV.</w:t>
        </w:r>
        <w:r>
          <w:rPr>
            <w:rFonts w:eastAsiaTheme="minorEastAsia"/>
            <w:noProof/>
          </w:rPr>
          <w:tab/>
        </w:r>
        <w:r w:rsidRPr="007A4796">
          <w:rPr>
            <w:rStyle w:val="Hyperlink"/>
            <w:b/>
            <w:bCs/>
            <w:noProof/>
          </w:rPr>
          <w:t>Project Overview Tab</w:t>
        </w:r>
        <w:r>
          <w:rPr>
            <w:noProof/>
            <w:webHidden/>
          </w:rPr>
          <w:tab/>
        </w:r>
        <w:r>
          <w:rPr>
            <w:noProof/>
            <w:webHidden/>
          </w:rPr>
          <w:fldChar w:fldCharType="begin"/>
        </w:r>
        <w:r>
          <w:rPr>
            <w:noProof/>
            <w:webHidden/>
          </w:rPr>
          <w:instrText xml:space="preserve"> PAGEREF _Toc106796079 \h </w:instrText>
        </w:r>
        <w:r>
          <w:rPr>
            <w:noProof/>
            <w:webHidden/>
          </w:rPr>
          <w:fldChar w:fldCharType="separate"/>
        </w:r>
        <w:r w:rsidR="00223B97">
          <w:rPr>
            <w:noProof/>
            <w:webHidden/>
          </w:rPr>
          <w:t>24</w:t>
        </w:r>
        <w:r>
          <w:rPr>
            <w:noProof/>
            <w:webHidden/>
          </w:rPr>
          <w:fldChar w:fldCharType="end"/>
        </w:r>
      </w:hyperlink>
    </w:p>
    <w:p w:rsidR="009562EC" w:rsidP="0071675B" w14:paraId="3C7E906F" w14:textId="353A4A36">
      <w:pPr>
        <w:pStyle w:val="TOC1"/>
        <w:rPr>
          <w:rFonts w:eastAsiaTheme="minorEastAsia"/>
          <w:noProof/>
        </w:rPr>
      </w:pPr>
      <w:hyperlink w:anchor="_Toc106796080" w:history="1">
        <w:r w:rsidRPr="007A4796">
          <w:rPr>
            <w:rStyle w:val="Hyperlink"/>
            <w:b/>
            <w:bCs/>
            <w:noProof/>
          </w:rPr>
          <w:t>Section V.</w:t>
        </w:r>
        <w:r>
          <w:rPr>
            <w:rFonts w:eastAsiaTheme="minorEastAsia"/>
            <w:noProof/>
          </w:rPr>
          <w:tab/>
        </w:r>
        <w:r w:rsidRPr="007A4796">
          <w:rPr>
            <w:rStyle w:val="Hyperlink"/>
            <w:b/>
            <w:bCs/>
            <w:noProof/>
          </w:rPr>
          <w:t>Subrecipients, Contractors, and Beneficiaries Tab</w:t>
        </w:r>
        <w:r>
          <w:rPr>
            <w:noProof/>
            <w:webHidden/>
          </w:rPr>
          <w:tab/>
        </w:r>
      </w:hyperlink>
      <w:r w:rsidR="00F00663">
        <w:rPr>
          <w:noProof/>
        </w:rPr>
        <w:t>45</w:t>
      </w:r>
    </w:p>
    <w:p w:rsidR="009562EC" w:rsidP="0071675B" w14:paraId="5E77D8F9" w14:textId="1678C618">
      <w:pPr>
        <w:pStyle w:val="TOC1"/>
        <w:rPr>
          <w:rFonts w:eastAsiaTheme="minorEastAsia"/>
          <w:noProof/>
        </w:rPr>
      </w:pPr>
      <w:hyperlink w:anchor="_Toc106796081" w:history="1">
        <w:r w:rsidRPr="007A4796">
          <w:rPr>
            <w:rStyle w:val="Hyperlink"/>
            <w:b/>
            <w:bCs/>
            <w:noProof/>
          </w:rPr>
          <w:t>Section VI.</w:t>
        </w:r>
        <w:r>
          <w:rPr>
            <w:rFonts w:eastAsiaTheme="minorEastAsia"/>
            <w:noProof/>
          </w:rPr>
          <w:tab/>
        </w:r>
        <w:r w:rsidRPr="007A4796">
          <w:rPr>
            <w:rStyle w:val="Hyperlink"/>
            <w:b/>
            <w:bCs/>
            <w:noProof/>
          </w:rPr>
          <w:t>Recipient</w:t>
        </w:r>
        <w:r w:rsidRPr="007A4796">
          <w:rPr>
            <w:rStyle w:val="Hyperlink"/>
            <w:b/>
            <w:noProof/>
          </w:rPr>
          <w:t xml:space="preserve"> </w:t>
        </w:r>
        <w:r w:rsidRPr="007A4796">
          <w:rPr>
            <w:rStyle w:val="Hyperlink"/>
            <w:b/>
            <w:bCs/>
            <w:noProof/>
          </w:rPr>
          <w:t>Subawards, Contracts and Direct Payments Tab</w:t>
        </w:r>
        <w:r>
          <w:rPr>
            <w:noProof/>
            <w:webHidden/>
          </w:rPr>
          <w:tab/>
        </w:r>
      </w:hyperlink>
      <w:r w:rsidR="00F00663">
        <w:rPr>
          <w:noProof/>
        </w:rPr>
        <w:t>49</w:t>
      </w:r>
    </w:p>
    <w:p w:rsidR="009562EC" w:rsidP="0071675B" w14:paraId="36CBC2D1" w14:textId="64B0DD2E">
      <w:pPr>
        <w:pStyle w:val="TOC1"/>
        <w:rPr>
          <w:rFonts w:eastAsiaTheme="minorEastAsia"/>
          <w:noProof/>
        </w:rPr>
      </w:pPr>
      <w:hyperlink w:anchor="_Toc106796082" w:history="1">
        <w:r w:rsidRPr="007A4796">
          <w:rPr>
            <w:rStyle w:val="Hyperlink"/>
            <w:b/>
            <w:bCs/>
            <w:noProof/>
          </w:rPr>
          <w:t>Section VII.</w:t>
        </w:r>
        <w:r>
          <w:rPr>
            <w:rFonts w:eastAsiaTheme="minorEastAsia"/>
            <w:noProof/>
          </w:rPr>
          <w:tab/>
        </w:r>
        <w:r w:rsidRPr="007A4796">
          <w:rPr>
            <w:rStyle w:val="Hyperlink"/>
            <w:b/>
            <w:bCs/>
            <w:noProof/>
          </w:rPr>
          <w:t>Expenditures Tab</w:t>
        </w:r>
        <w:r>
          <w:rPr>
            <w:noProof/>
            <w:webHidden/>
          </w:rPr>
          <w:tab/>
        </w:r>
        <w:r w:rsidR="00F00663">
          <w:rPr>
            <w:noProof/>
            <w:webHidden/>
          </w:rPr>
          <w:t>53</w:t>
        </w:r>
      </w:hyperlink>
    </w:p>
    <w:p w:rsidR="009562EC" w:rsidP="0071675B" w14:paraId="41FD9727" w14:textId="653AB5E0">
      <w:pPr>
        <w:pStyle w:val="TOC1"/>
        <w:rPr>
          <w:rFonts w:eastAsiaTheme="minorEastAsia"/>
          <w:noProof/>
        </w:rPr>
      </w:pPr>
      <w:hyperlink w:anchor="_Toc106796083" w:history="1">
        <w:r w:rsidRPr="007A4796">
          <w:rPr>
            <w:rStyle w:val="Hyperlink"/>
            <w:b/>
            <w:bCs/>
            <w:noProof/>
          </w:rPr>
          <w:t>Section VIII.</w:t>
        </w:r>
        <w:r>
          <w:rPr>
            <w:rFonts w:eastAsiaTheme="minorEastAsia"/>
            <w:noProof/>
          </w:rPr>
          <w:tab/>
        </w:r>
        <w:r w:rsidRPr="007A4796">
          <w:rPr>
            <w:rStyle w:val="Hyperlink"/>
            <w:b/>
            <w:bCs/>
            <w:noProof/>
          </w:rPr>
          <w:t>Project Data and Participant Demographics Tab</w:t>
        </w:r>
        <w:r>
          <w:rPr>
            <w:noProof/>
            <w:webHidden/>
          </w:rPr>
          <w:tab/>
        </w:r>
        <w:r w:rsidR="00F00663">
          <w:rPr>
            <w:noProof/>
            <w:webHidden/>
          </w:rPr>
          <w:t>61</w:t>
        </w:r>
      </w:hyperlink>
    </w:p>
    <w:p w:rsidR="009562EC" w:rsidP="0071675B" w14:paraId="389C9B18" w14:textId="2202B2BE">
      <w:pPr>
        <w:pStyle w:val="TOC1"/>
        <w:rPr>
          <w:rFonts w:eastAsiaTheme="minorEastAsia"/>
          <w:noProof/>
        </w:rPr>
      </w:pPr>
      <w:hyperlink w:anchor="_Toc106796084" w:history="1">
        <w:r w:rsidRPr="007A4796">
          <w:rPr>
            <w:rStyle w:val="Hyperlink"/>
            <w:b/>
            <w:bCs/>
            <w:noProof/>
          </w:rPr>
          <w:t>Section IX.</w:t>
        </w:r>
        <w:r>
          <w:rPr>
            <w:rFonts w:eastAsiaTheme="minorEastAsia"/>
            <w:noProof/>
          </w:rPr>
          <w:tab/>
        </w:r>
        <w:r w:rsidRPr="007A4796">
          <w:rPr>
            <w:rStyle w:val="Hyperlink"/>
            <w:b/>
            <w:bCs/>
            <w:noProof/>
          </w:rPr>
          <w:t>Performance and Financial Reporting Tab</w:t>
        </w:r>
        <w:r>
          <w:rPr>
            <w:noProof/>
            <w:webHidden/>
          </w:rPr>
          <w:tab/>
        </w:r>
        <w:r>
          <w:rPr>
            <w:noProof/>
            <w:webHidden/>
          </w:rPr>
          <w:fldChar w:fldCharType="begin"/>
        </w:r>
        <w:r>
          <w:rPr>
            <w:noProof/>
            <w:webHidden/>
          </w:rPr>
          <w:instrText xml:space="preserve"> PAGEREF _Toc106796084 \h </w:instrText>
        </w:r>
        <w:r>
          <w:rPr>
            <w:noProof/>
            <w:webHidden/>
          </w:rPr>
          <w:fldChar w:fldCharType="separate"/>
        </w:r>
        <w:r w:rsidR="00223B97">
          <w:rPr>
            <w:noProof/>
            <w:webHidden/>
          </w:rPr>
          <w:t>79</w:t>
        </w:r>
        <w:r>
          <w:rPr>
            <w:noProof/>
            <w:webHidden/>
          </w:rPr>
          <w:fldChar w:fldCharType="end"/>
        </w:r>
      </w:hyperlink>
    </w:p>
    <w:p w:rsidR="009562EC" w:rsidP="0071675B" w14:paraId="6AF6BF15" w14:textId="34424200">
      <w:pPr>
        <w:pStyle w:val="TOC1"/>
        <w:rPr>
          <w:rFonts w:eastAsiaTheme="minorEastAsia"/>
          <w:noProof/>
        </w:rPr>
      </w:pPr>
      <w:hyperlink w:anchor="_Toc106796085" w:history="1">
        <w:r w:rsidRPr="007A4796">
          <w:rPr>
            <w:rStyle w:val="Hyperlink"/>
            <w:b/>
            <w:bCs/>
            <w:noProof/>
          </w:rPr>
          <w:t>Section X.</w:t>
        </w:r>
        <w:r>
          <w:rPr>
            <w:rFonts w:eastAsiaTheme="minorEastAsia"/>
            <w:noProof/>
          </w:rPr>
          <w:tab/>
        </w:r>
        <w:r w:rsidRPr="007A4796">
          <w:rPr>
            <w:rStyle w:val="Hyperlink"/>
            <w:b/>
            <w:bCs/>
            <w:noProof/>
          </w:rPr>
          <w:t>Report Certification and Submission</w:t>
        </w:r>
        <w:r w:rsidRPr="007A4796">
          <w:rPr>
            <w:rStyle w:val="Hyperlink"/>
            <w:b/>
            <w:noProof/>
          </w:rPr>
          <w:t xml:space="preserve"> </w:t>
        </w:r>
        <w:r w:rsidRPr="007A4796">
          <w:rPr>
            <w:rStyle w:val="Hyperlink"/>
            <w:b/>
            <w:bCs/>
            <w:noProof/>
          </w:rPr>
          <w:t>Tab</w:t>
        </w:r>
        <w:r>
          <w:rPr>
            <w:noProof/>
            <w:webHidden/>
          </w:rPr>
          <w:tab/>
        </w:r>
        <w:r>
          <w:rPr>
            <w:noProof/>
            <w:webHidden/>
          </w:rPr>
          <w:fldChar w:fldCharType="begin"/>
        </w:r>
        <w:r>
          <w:rPr>
            <w:noProof/>
            <w:webHidden/>
          </w:rPr>
          <w:instrText xml:space="preserve"> PAGEREF _Toc106796085 \h </w:instrText>
        </w:r>
        <w:r>
          <w:rPr>
            <w:noProof/>
            <w:webHidden/>
          </w:rPr>
          <w:fldChar w:fldCharType="separate"/>
        </w:r>
        <w:r w:rsidR="00223B97">
          <w:rPr>
            <w:noProof/>
            <w:webHidden/>
          </w:rPr>
          <w:t>86</w:t>
        </w:r>
        <w:r>
          <w:rPr>
            <w:noProof/>
            <w:webHidden/>
          </w:rPr>
          <w:fldChar w:fldCharType="end"/>
        </w:r>
      </w:hyperlink>
    </w:p>
    <w:p w:rsidR="009562EC" w:rsidP="0071675B" w14:paraId="170D80E4" w14:textId="3F90F958">
      <w:pPr>
        <w:pStyle w:val="TOC1"/>
        <w:rPr>
          <w:rFonts w:eastAsiaTheme="minorEastAsia"/>
          <w:noProof/>
        </w:rPr>
      </w:pPr>
      <w:hyperlink w:anchor="_Toc106796086" w:history="1">
        <w:r w:rsidRPr="007A4796">
          <w:rPr>
            <w:rStyle w:val="Hyperlink"/>
            <w:b/>
            <w:bCs/>
            <w:noProof/>
          </w:rPr>
          <w:t>Appendix A – Bulk File Upload Overview</w:t>
        </w:r>
        <w:r>
          <w:rPr>
            <w:noProof/>
            <w:webHidden/>
          </w:rPr>
          <w:tab/>
        </w:r>
        <w:r>
          <w:rPr>
            <w:noProof/>
            <w:webHidden/>
          </w:rPr>
          <w:fldChar w:fldCharType="begin"/>
        </w:r>
        <w:r>
          <w:rPr>
            <w:noProof/>
            <w:webHidden/>
          </w:rPr>
          <w:instrText xml:space="preserve"> PAGEREF _Toc106796086 \h </w:instrText>
        </w:r>
        <w:r>
          <w:rPr>
            <w:noProof/>
            <w:webHidden/>
          </w:rPr>
          <w:fldChar w:fldCharType="separate"/>
        </w:r>
        <w:r w:rsidR="00223B97">
          <w:rPr>
            <w:noProof/>
            <w:webHidden/>
          </w:rPr>
          <w:t>89</w:t>
        </w:r>
        <w:r>
          <w:rPr>
            <w:noProof/>
            <w:webHidden/>
          </w:rPr>
          <w:fldChar w:fldCharType="end"/>
        </w:r>
      </w:hyperlink>
    </w:p>
    <w:p w:rsidR="009562EC" w:rsidP="0071675B" w14:paraId="7C1672D5" w14:textId="63F4BE0C">
      <w:pPr>
        <w:pStyle w:val="TOC1"/>
        <w:rPr>
          <w:rFonts w:eastAsiaTheme="minorEastAsia"/>
          <w:noProof/>
        </w:rPr>
      </w:pPr>
      <w:hyperlink w:anchor="_Toc106796087" w:history="1">
        <w:r w:rsidRPr="007A4796">
          <w:rPr>
            <w:rStyle w:val="Hyperlink"/>
            <w:b/>
            <w:bCs/>
            <w:noProof/>
          </w:rPr>
          <w:t xml:space="preserve">Appendix B – Total Quarterly Obligations and Expenditures Associated </w:t>
        </w:r>
        <w:r w:rsidR="002B1ABD">
          <w:rPr>
            <w:rStyle w:val="Hyperlink"/>
            <w:b/>
            <w:bCs/>
            <w:noProof/>
          </w:rPr>
          <w:br/>
        </w:r>
        <w:r w:rsidRPr="007A4796">
          <w:rPr>
            <w:rStyle w:val="Hyperlink"/>
            <w:b/>
            <w:bCs/>
            <w:noProof/>
          </w:rPr>
          <w:t xml:space="preserve">with the ERA Recipient’s Subawards, Contracts and Direct Payments Valued at </w:t>
        </w:r>
        <w:r w:rsidR="0071675B">
          <w:rPr>
            <w:rStyle w:val="Hyperlink"/>
            <w:b/>
            <w:bCs/>
            <w:noProof/>
          </w:rPr>
          <w:br/>
        </w:r>
        <w:r w:rsidRPr="007A4796">
          <w:rPr>
            <w:rStyle w:val="Hyperlink"/>
            <w:b/>
            <w:bCs/>
            <w:noProof/>
          </w:rPr>
          <w:t>Less than $30,000</w:t>
        </w:r>
        <w:r w:rsidRPr="009562EC">
          <w:rPr>
            <w:rStyle w:val="Hyperlink"/>
            <w:noProof/>
          </w:rPr>
          <w:t>..</w:t>
        </w:r>
        <w:r w:rsidR="002B1ABD">
          <w:rPr>
            <w:rStyle w:val="Hyperlink"/>
            <w:noProof/>
          </w:rPr>
          <w:tab/>
        </w:r>
        <w:r>
          <w:rPr>
            <w:noProof/>
            <w:webHidden/>
          </w:rPr>
          <w:fldChar w:fldCharType="begin"/>
        </w:r>
        <w:r>
          <w:rPr>
            <w:noProof/>
            <w:webHidden/>
          </w:rPr>
          <w:instrText xml:space="preserve"> PAGEREF _Toc106796087 \h </w:instrText>
        </w:r>
        <w:r>
          <w:rPr>
            <w:noProof/>
            <w:webHidden/>
          </w:rPr>
          <w:fldChar w:fldCharType="separate"/>
        </w:r>
        <w:r w:rsidR="00223B97">
          <w:rPr>
            <w:noProof/>
            <w:webHidden/>
          </w:rPr>
          <w:t>109</w:t>
        </w:r>
        <w:r>
          <w:rPr>
            <w:noProof/>
            <w:webHidden/>
          </w:rPr>
          <w:fldChar w:fldCharType="end"/>
        </w:r>
      </w:hyperlink>
    </w:p>
    <w:p w:rsidR="009562EC" w:rsidP="0071675B" w14:paraId="04404494" w14:textId="02E0956E">
      <w:pPr>
        <w:pStyle w:val="TOC1"/>
        <w:rPr>
          <w:rFonts w:eastAsiaTheme="minorEastAsia"/>
          <w:noProof/>
        </w:rPr>
      </w:pPr>
      <w:hyperlink w:anchor="_Toc106796088" w:history="1">
        <w:r w:rsidRPr="007A4796">
          <w:rPr>
            <w:rStyle w:val="Hyperlink"/>
            <w:b/>
            <w:bCs/>
            <w:noProof/>
          </w:rPr>
          <w:t>Appendix C – Recipient Obligations and Expenditures (Payments) to Individuals (Beneficiaries)</w:t>
        </w:r>
        <w:r>
          <w:rPr>
            <w:noProof/>
            <w:webHidden/>
          </w:rPr>
          <w:tab/>
        </w:r>
        <w:r>
          <w:rPr>
            <w:noProof/>
            <w:webHidden/>
          </w:rPr>
          <w:fldChar w:fldCharType="begin"/>
        </w:r>
        <w:r>
          <w:rPr>
            <w:noProof/>
            <w:webHidden/>
          </w:rPr>
          <w:instrText xml:space="preserve"> PAGEREF _Toc106796088 \h </w:instrText>
        </w:r>
        <w:r>
          <w:rPr>
            <w:noProof/>
            <w:webHidden/>
          </w:rPr>
          <w:fldChar w:fldCharType="separate"/>
        </w:r>
        <w:r w:rsidR="00223B97">
          <w:rPr>
            <w:noProof/>
            <w:webHidden/>
          </w:rPr>
          <w:t>110</w:t>
        </w:r>
        <w:r>
          <w:rPr>
            <w:noProof/>
            <w:webHidden/>
          </w:rPr>
          <w:fldChar w:fldCharType="end"/>
        </w:r>
      </w:hyperlink>
    </w:p>
    <w:p w:rsidR="009562EC" w:rsidP="0071675B" w14:paraId="30938429" w14:textId="563FADA0">
      <w:pPr>
        <w:pStyle w:val="TOC1"/>
        <w:rPr>
          <w:rFonts w:eastAsiaTheme="minorEastAsia"/>
          <w:noProof/>
        </w:rPr>
      </w:pPr>
      <w:hyperlink w:anchor="_Toc106796089" w:history="1">
        <w:r w:rsidRPr="007A4796">
          <w:rPr>
            <w:rStyle w:val="Hyperlink"/>
            <w:b/>
            <w:bCs/>
            <w:noProof/>
          </w:rPr>
          <w:t xml:space="preserve">Appendix D – Treatment of Contractors with Initial Obligations Less than $30,000 </w:t>
        </w:r>
        <w:r w:rsidR="0071675B">
          <w:rPr>
            <w:rStyle w:val="Hyperlink"/>
            <w:b/>
            <w:bCs/>
            <w:noProof/>
          </w:rPr>
          <w:br/>
        </w:r>
        <w:r w:rsidRPr="007A4796">
          <w:rPr>
            <w:rStyle w:val="Hyperlink"/>
            <w:b/>
            <w:bCs/>
            <w:noProof/>
          </w:rPr>
          <w:t>in One Reporting Period that Increases to $30,000+ in a Subsequent Period</w:t>
        </w:r>
        <w:r w:rsidR="0071675B">
          <w:rPr>
            <w:noProof/>
            <w:webHidden/>
          </w:rPr>
          <w:tab/>
        </w:r>
        <w:r>
          <w:rPr>
            <w:noProof/>
            <w:webHidden/>
          </w:rPr>
          <w:fldChar w:fldCharType="begin"/>
        </w:r>
        <w:r>
          <w:rPr>
            <w:noProof/>
            <w:webHidden/>
          </w:rPr>
          <w:instrText xml:space="preserve"> PAGEREF _Toc106796089 \h </w:instrText>
        </w:r>
        <w:r>
          <w:rPr>
            <w:noProof/>
            <w:webHidden/>
          </w:rPr>
          <w:fldChar w:fldCharType="separate"/>
        </w:r>
        <w:r w:rsidR="00223B97">
          <w:rPr>
            <w:noProof/>
            <w:webHidden/>
          </w:rPr>
          <w:t>111</w:t>
        </w:r>
        <w:r>
          <w:rPr>
            <w:noProof/>
            <w:webHidden/>
          </w:rPr>
          <w:fldChar w:fldCharType="end"/>
        </w:r>
      </w:hyperlink>
    </w:p>
    <w:p w:rsidR="00A755CB" w:rsidRPr="00FE6A1D" w:rsidP="004271B8" w14:paraId="31404810" w14:textId="3793F120">
      <w:pPr>
        <w:jc w:val="both"/>
      </w:pPr>
      <w:r w:rsidRPr="00FE6A1D">
        <w:rPr>
          <w:b/>
          <w:bCs/>
        </w:rPr>
        <w:fldChar w:fldCharType="end"/>
      </w:r>
    </w:p>
    <w:p w:rsidR="00C47A33" w:rsidRPr="00FE6A1D" w:rsidP="004271B8" w14:paraId="46F753D1" w14:textId="13EF452F">
      <w:pPr>
        <w:jc w:val="both"/>
      </w:pPr>
    </w:p>
    <w:p w:rsidR="00D71FE8" w:rsidP="3CCDC455" w14:paraId="6E7AFCBB" w14:textId="275E8540">
      <w:r>
        <w:br w:type="page"/>
      </w:r>
    </w:p>
    <w:p w:rsidR="00D140C7" w:rsidRPr="00D45E2C" w:rsidP="000F350D" w14:paraId="6E84EA7D" w14:textId="678F8136">
      <w:pPr>
        <w:jc w:val="both"/>
        <w:rPr>
          <w:b/>
          <w:color w:val="004E7D" w:themeColor="accent6" w:themeShade="BF"/>
          <w:sz w:val="28"/>
          <w:szCs w:val="28"/>
        </w:rPr>
      </w:pPr>
      <w:r>
        <w:rPr>
          <w:sz w:val="12"/>
          <w:szCs w:val="12"/>
          <w:u w:val="single"/>
        </w:rPr>
        <w:br w:type="page"/>
      </w:r>
      <w:bookmarkStart w:id="0" w:name="_Toc106796074"/>
      <w:r w:rsidRPr="00D45E2C" w:rsidR="002E5F53">
        <w:rPr>
          <w:b/>
          <w:color w:val="004E7D" w:themeColor="accent6" w:themeShade="BF"/>
          <w:sz w:val="28"/>
          <w:szCs w:val="28"/>
        </w:rPr>
        <w:t xml:space="preserve">Quarterly </w:t>
      </w:r>
      <w:r w:rsidRPr="00D45E2C" w:rsidR="006938D5">
        <w:rPr>
          <w:b/>
          <w:color w:val="004E7D" w:themeColor="accent6" w:themeShade="BF"/>
          <w:sz w:val="28"/>
          <w:szCs w:val="28"/>
        </w:rPr>
        <w:t>Reporting Basics</w:t>
      </w:r>
      <w:bookmarkEnd w:id="0"/>
      <w:r w:rsidRPr="00D45E2C" w:rsidR="00E93AAE">
        <w:rPr>
          <w:b/>
          <w:color w:val="004E7D" w:themeColor="accent6" w:themeShade="BF"/>
          <w:sz w:val="28"/>
          <w:szCs w:val="28"/>
        </w:rPr>
        <w:t xml:space="preserve"> </w:t>
      </w:r>
      <w:bookmarkStart w:id="1" w:name="_Toc75851272"/>
      <w:bookmarkStart w:id="2" w:name="_Toc75868460"/>
    </w:p>
    <w:p w:rsidR="0098017E" w:rsidRPr="00FE6A1D" w:rsidP="00606149" w14:paraId="20F99CB8" w14:textId="7A5A367D">
      <w:pPr>
        <w:pStyle w:val="Heading2"/>
        <w:ind w:left="720"/>
        <w:rPr>
          <w:b/>
          <w:bCs/>
        </w:rPr>
      </w:pPr>
      <w:bookmarkStart w:id="3" w:name="_Toc76969399"/>
      <w:r w:rsidRPr="00FE6A1D">
        <w:rPr>
          <w:b/>
          <w:bCs/>
        </w:rPr>
        <w:t xml:space="preserve">Overview </w:t>
      </w:r>
      <w:bookmarkEnd w:id="3"/>
    </w:p>
    <w:p w:rsidR="001209F9" w:rsidP="007C71FB" w14:paraId="275E3671" w14:textId="4F1733B0">
      <w:pPr>
        <w:jc w:val="both"/>
      </w:pPr>
      <w:bookmarkStart w:id="4" w:name="_Toc76969400"/>
      <w:r w:rsidRPr="007C71FB">
        <w:t xml:space="preserve">Each ERA2 Recipient (ERA2 grantee) must submit Quarterly Reports </w:t>
      </w:r>
      <w:r w:rsidRPr="007C71FB" w:rsidR="00526033">
        <w:t xml:space="preserve">with </w:t>
      </w:r>
      <w:r w:rsidRPr="007C71FB" w:rsidR="001453F8">
        <w:t xml:space="preserve">quarter-specific and </w:t>
      </w:r>
      <w:r w:rsidRPr="007C71FB">
        <w:t>cumulative performance and financial information. The reports must be submitted via Treasury’s portal</w:t>
      </w:r>
      <w:r>
        <w:t xml:space="preserve">. </w:t>
      </w:r>
    </w:p>
    <w:p w:rsidR="007C71FB" w:rsidP="007C71FB" w14:paraId="21A34DAB" w14:textId="77777777">
      <w:pPr>
        <w:jc w:val="both"/>
      </w:pPr>
      <w:r w:rsidRPr="00FE6A1D">
        <w:t xml:space="preserve">This </w:t>
      </w:r>
      <w:r w:rsidR="00ED09A8">
        <w:t>guide</w:t>
      </w:r>
      <w:r w:rsidR="001209F9">
        <w:t xml:space="preserve"> provides </w:t>
      </w:r>
      <w:r w:rsidR="005021E9">
        <w:t xml:space="preserve">instructions and </w:t>
      </w:r>
      <w:r w:rsidRPr="00FE6A1D">
        <w:t xml:space="preserve">on using </w:t>
      </w:r>
      <w:r w:rsidR="00E92F11">
        <w:t>Treasury’s portal</w:t>
      </w:r>
      <w:r w:rsidRPr="00FE6A1D">
        <w:t xml:space="preserve"> to submit required </w:t>
      </w:r>
      <w:r w:rsidR="009D577B">
        <w:t xml:space="preserve">Emergency Rental Assistance (ERA2) </w:t>
      </w:r>
      <w:r w:rsidRPr="00FE6A1D" w:rsidR="00126D96">
        <w:t xml:space="preserve">Quarterly </w:t>
      </w:r>
      <w:r w:rsidR="00D44CF3">
        <w:t>R</w:t>
      </w:r>
      <w:r w:rsidRPr="00FE6A1D" w:rsidR="00126D96">
        <w:t>eports</w:t>
      </w:r>
      <w:r w:rsidRPr="00FE6A1D">
        <w:t>.</w:t>
      </w:r>
      <w:r w:rsidR="0029211E">
        <w:t xml:space="preserve"> </w:t>
      </w:r>
      <w:r w:rsidR="001209F9">
        <w:t>Much of the information in this guid</w:t>
      </w:r>
      <w:r w:rsidR="000F5C4E">
        <w:t>e</w:t>
      </w:r>
      <w:r w:rsidR="001209F9">
        <w:t xml:space="preserve"> is the same as provided in the earlier version of the </w:t>
      </w:r>
      <w:r w:rsidR="000F5C4E">
        <w:t xml:space="preserve">Portal </w:t>
      </w:r>
      <w:r w:rsidR="001209F9">
        <w:t xml:space="preserve">User Guide (which applied to both ERA1 and ERA2 programs), </w:t>
      </w:r>
      <w:r w:rsidR="00310DD8">
        <w:t>except for</w:t>
      </w:r>
      <w:r w:rsidR="000F5C4E">
        <w:t xml:space="preserve"> guidance on several new reporting requirements and updated reporting formats specific to the ERA2 program. </w:t>
      </w:r>
    </w:p>
    <w:p w:rsidR="00855015" w:rsidRPr="00FE6A1D" w:rsidP="007C71FB" w14:paraId="3679B6D6" w14:textId="4FE86624">
      <w:pPr>
        <w:jc w:val="both"/>
      </w:pPr>
      <w:r>
        <w:t xml:space="preserve">The guide is </w:t>
      </w:r>
      <w:r w:rsidRPr="00FE6A1D" w:rsidR="00D12F06">
        <w:t xml:space="preserve">a supplement to the </w:t>
      </w:r>
      <w:hyperlink r:id="rId9" w:history="1">
        <w:r w:rsidRPr="00FE6A1D" w:rsidR="00D12F06">
          <w:rPr>
            <w:rStyle w:val="Hyperlink"/>
          </w:rPr>
          <w:t>ERA</w:t>
        </w:r>
        <w:r w:rsidR="00DE6A67">
          <w:rPr>
            <w:rStyle w:val="Hyperlink"/>
          </w:rPr>
          <w:t>2</w:t>
        </w:r>
        <w:r w:rsidRPr="00FE6A1D" w:rsidR="00A52398">
          <w:rPr>
            <w:rStyle w:val="Hyperlink"/>
          </w:rPr>
          <w:t xml:space="preserve"> Reporting Guidance</w:t>
        </w:r>
      </w:hyperlink>
      <w:r w:rsidRPr="00FE6A1D" w:rsidR="00A52398">
        <w:t xml:space="preserve"> </w:t>
      </w:r>
      <w:r w:rsidRPr="00FE6A1D" w:rsidR="00D12F06">
        <w:t xml:space="preserve">which contains </w:t>
      </w:r>
      <w:r w:rsidR="001453F8">
        <w:t xml:space="preserve">official </w:t>
      </w:r>
      <w:r w:rsidRPr="00FE6A1D" w:rsidR="00D12F06">
        <w:t xml:space="preserve">guidance </w:t>
      </w:r>
      <w:r w:rsidR="000F5C4E">
        <w:br/>
      </w:r>
      <w:r w:rsidRPr="00FE6A1D" w:rsidR="00D12F06">
        <w:t xml:space="preserve">on reporting requirements. </w:t>
      </w:r>
    </w:p>
    <w:bookmarkEnd w:id="4"/>
    <w:p w:rsidR="004F1273" w:rsidRPr="00FE6A1D" w:rsidP="004D3F62" w14:paraId="2A2AF686" w14:textId="37831C4A">
      <w:pPr>
        <w:jc w:val="both"/>
      </w:pPr>
      <w:r w:rsidRPr="00FE6A1D">
        <w:t xml:space="preserve">Please </w:t>
      </w:r>
      <w:r w:rsidR="00020489">
        <w:t>also see</w:t>
      </w:r>
      <w:r w:rsidRPr="00FE6A1D">
        <w:t xml:space="preserve"> </w:t>
      </w:r>
      <w:r>
        <w:fldChar w:fldCharType="begin"/>
      </w:r>
      <w:r w:rsidRPr="00020489">
        <w:rPr>
          <w:rStyle w:val="Hyperlink"/>
        </w:rPr>
        <w:instrText xml:space="preserve"> HYPERLINK "http://www.treasury/era" </w:instrText>
      </w:r>
      <w:r>
        <w:fldChar w:fldCharType="separate"/>
      </w:r>
      <w:r w:rsidRPr="00020489">
        <w:rPr>
          <w:rStyle w:val="Hyperlink"/>
        </w:rPr>
        <w:t>Treasury</w:t>
      </w:r>
      <w:r w:rsidRPr="00020489" w:rsidR="00704BCE">
        <w:rPr>
          <w:rStyle w:val="Hyperlink"/>
        </w:rPr>
        <w:t>’s</w:t>
      </w:r>
      <w:r w:rsidRPr="00020489">
        <w:rPr>
          <w:rStyle w:val="Hyperlink"/>
        </w:rPr>
        <w:t xml:space="preserve"> ERA </w:t>
      </w:r>
      <w:r w:rsidRPr="00020489" w:rsidR="00704BCE">
        <w:rPr>
          <w:rStyle w:val="Hyperlink"/>
        </w:rPr>
        <w:t>web</w:t>
      </w:r>
      <w:r w:rsidRPr="00020489">
        <w:rPr>
          <w:rStyle w:val="Hyperlink"/>
        </w:rPr>
        <w:t>page</w:t>
      </w:r>
      <w:r>
        <w:fldChar w:fldCharType="end"/>
      </w:r>
      <w:r w:rsidRPr="00FE6A1D">
        <w:t xml:space="preserve"> for </w:t>
      </w:r>
      <w:r w:rsidR="005021E9">
        <w:t xml:space="preserve">additional information </w:t>
      </w:r>
      <w:r w:rsidR="002B1ABD">
        <w:t>on programmatic</w:t>
      </w:r>
      <w:r w:rsidRPr="00FE6A1D">
        <w:t xml:space="preserve"> and reporting topics.</w:t>
      </w:r>
      <w:bookmarkEnd w:id="1"/>
      <w:bookmarkEnd w:id="2"/>
    </w:p>
    <w:p w:rsidR="00752AE1" w:rsidRPr="00FE6A1D" w:rsidP="00752AE1" w14:paraId="20801995" w14:textId="77777777">
      <w:bookmarkStart w:id="5" w:name="_Toc75868466"/>
    </w:p>
    <w:p w:rsidR="002E5F53" w:rsidRPr="008C5536" w:rsidP="002E5F53" w14:paraId="6AD12917" w14:textId="54105483">
      <w:pPr>
        <w:pStyle w:val="Heading2"/>
        <w:ind w:left="720"/>
      </w:pPr>
      <w:bookmarkStart w:id="6" w:name="_Hlk94101485"/>
      <w:r>
        <w:rPr>
          <w:b/>
          <w:bCs/>
        </w:rPr>
        <w:t xml:space="preserve">ERA2 Recipients Must Identify </w:t>
      </w:r>
      <w:r w:rsidRPr="002E5F53">
        <w:rPr>
          <w:b/>
          <w:bCs/>
        </w:rPr>
        <w:t xml:space="preserve">Staff </w:t>
      </w:r>
      <w:r>
        <w:rPr>
          <w:b/>
          <w:bCs/>
        </w:rPr>
        <w:t xml:space="preserve">with Authority to Administer </w:t>
      </w:r>
      <w:r>
        <w:rPr>
          <w:b/>
          <w:bCs/>
        </w:rPr>
        <w:t xml:space="preserve">Key </w:t>
      </w:r>
      <w:r w:rsidRPr="002E5F53">
        <w:rPr>
          <w:b/>
          <w:bCs/>
        </w:rPr>
        <w:t>Roles in Managing ERA2 Reports</w:t>
      </w:r>
    </w:p>
    <w:bookmarkEnd w:id="6"/>
    <w:p w:rsidR="005021E9" w:rsidP="004D3F62" w14:paraId="7C96762D" w14:textId="0F7BC59C">
      <w:pPr>
        <w:pStyle w:val="Heading2"/>
        <w:numPr>
          <w:ilvl w:val="0"/>
          <w:numId w:val="0"/>
        </w:numPr>
        <w:jc w:val="both"/>
      </w:pPr>
      <w:r>
        <w:rPr>
          <w:b/>
          <w:bCs/>
        </w:rPr>
        <w:br/>
      </w:r>
      <w:r w:rsidR="0093768F">
        <w:t>ERA</w:t>
      </w:r>
      <w:r w:rsidR="009D577B">
        <w:t>2</w:t>
      </w:r>
      <w:r w:rsidR="0093768F">
        <w:t xml:space="preserve"> Recipient</w:t>
      </w:r>
      <w:r w:rsidR="00C01A14">
        <w:t>s</w:t>
      </w:r>
      <w:r w:rsidR="0093768F">
        <w:t xml:space="preserve"> </w:t>
      </w:r>
      <w:r w:rsidR="00C01A14">
        <w:t>must</w:t>
      </w:r>
      <w:r w:rsidR="0093768F">
        <w:t xml:space="preserve"> designate staff or officials </w:t>
      </w:r>
      <w:r w:rsidR="004E4EC5">
        <w:t xml:space="preserve">for </w:t>
      </w:r>
      <w:r w:rsidR="0093768F">
        <w:t xml:space="preserve">three roles </w:t>
      </w:r>
      <w:r w:rsidR="004E4EC5">
        <w:t xml:space="preserve">for </w:t>
      </w:r>
      <w:r>
        <w:t xml:space="preserve">developing and submitting the required ERA2 quarterly </w:t>
      </w:r>
      <w:r w:rsidR="003E76C7">
        <w:t>reports</w:t>
      </w:r>
      <w:r w:rsidR="0093768F">
        <w:t>.</w:t>
      </w:r>
      <w:r w:rsidR="0029211E">
        <w:t xml:space="preserve"> </w:t>
      </w:r>
      <w:r w:rsidR="0093768F">
        <w:t xml:space="preserve">Recipients must </w:t>
      </w:r>
      <w:r>
        <w:t>provide the names and contact information for person</w:t>
      </w:r>
      <w:r w:rsidR="00B42367">
        <w:t>s</w:t>
      </w:r>
      <w:r w:rsidR="009A36D0">
        <w:t xml:space="preserve"> </w:t>
      </w:r>
      <w:r>
        <w:t>designated for each of the three roles</w:t>
      </w:r>
      <w:r w:rsidR="004E4EC5">
        <w:t xml:space="preserve"> </w:t>
      </w:r>
      <w:r w:rsidR="00E55F05">
        <w:t>prior to accessing their quarterly reports</w:t>
      </w:r>
      <w:r w:rsidR="003E76C7">
        <w:t>.</w:t>
      </w:r>
      <w:r w:rsidR="0029211E">
        <w:t xml:space="preserve"> </w:t>
      </w:r>
      <w:r>
        <w:t xml:space="preserve">The designations </w:t>
      </w:r>
      <w:r w:rsidR="009A36D0">
        <w:t xml:space="preserve">must be made on-line in </w:t>
      </w:r>
      <w:r>
        <w:t>Treasury’s portal</w:t>
      </w:r>
      <w:r w:rsidR="009A36D0">
        <w:t xml:space="preserve">, as </w:t>
      </w:r>
      <w:r w:rsidR="00557115">
        <w:t xml:space="preserve">described </w:t>
      </w:r>
      <w:r w:rsidR="009A36D0">
        <w:t>below.</w:t>
      </w:r>
    </w:p>
    <w:p w:rsidR="005021E9" w:rsidP="004D3F62" w14:paraId="67B8FF02" w14:textId="77777777">
      <w:pPr>
        <w:pStyle w:val="Heading2"/>
        <w:numPr>
          <w:ilvl w:val="0"/>
          <w:numId w:val="0"/>
        </w:numPr>
        <w:jc w:val="both"/>
      </w:pPr>
    </w:p>
    <w:p w:rsidR="0093768F" w:rsidP="004D3F62" w14:paraId="7A97E299" w14:textId="560061E9">
      <w:pPr>
        <w:pStyle w:val="Heading2"/>
        <w:numPr>
          <w:ilvl w:val="0"/>
          <w:numId w:val="0"/>
        </w:numPr>
        <w:jc w:val="both"/>
      </w:pPr>
      <w:r>
        <w:t>The required roles are as follows</w:t>
      </w:r>
      <w:r>
        <w:t>:</w:t>
      </w:r>
    </w:p>
    <w:p w:rsidR="00471F3A" w:rsidP="004D3F62" w14:paraId="44B62AC9" w14:textId="6D5E369B">
      <w:pPr>
        <w:pStyle w:val="ListParagraph"/>
        <w:numPr>
          <w:ilvl w:val="0"/>
          <w:numId w:val="43"/>
        </w:numPr>
        <w:jc w:val="both"/>
      </w:pPr>
      <w:r>
        <w:rPr>
          <w:b/>
          <w:bCs/>
        </w:rPr>
        <w:t>ERA</w:t>
      </w:r>
      <w:r w:rsidR="009D577B">
        <w:rPr>
          <w:b/>
          <w:bCs/>
        </w:rPr>
        <w:t>2</w:t>
      </w:r>
      <w:r>
        <w:rPr>
          <w:b/>
          <w:bCs/>
        </w:rPr>
        <w:t xml:space="preserve"> </w:t>
      </w:r>
      <w:r w:rsidRPr="00471F3A">
        <w:rPr>
          <w:b/>
          <w:bCs/>
        </w:rPr>
        <w:t>Account Administrator</w:t>
      </w:r>
      <w:r w:rsidR="00CD2113">
        <w:rPr>
          <w:b/>
          <w:bCs/>
        </w:rPr>
        <w:t xml:space="preserve"> for Reporting</w:t>
      </w:r>
      <w:r>
        <w:t xml:space="preserve"> </w:t>
      </w:r>
      <w:r w:rsidRPr="000F350D" w:rsidR="00494A58">
        <w:rPr>
          <w:b/>
          <w:bCs/>
        </w:rPr>
        <w:t>(AA)</w:t>
      </w:r>
      <w:r w:rsidR="00494A58">
        <w:t xml:space="preserve"> </w:t>
      </w:r>
      <w:r>
        <w:t xml:space="preserve">for </w:t>
      </w:r>
      <w:r w:rsidR="009D577B">
        <w:t xml:space="preserve">the </w:t>
      </w:r>
      <w:r>
        <w:t>ERA2 award</w:t>
      </w:r>
      <w:r w:rsidR="005021E9">
        <w:t>.</w:t>
      </w:r>
      <w:r w:rsidR="004E4EC5">
        <w:t xml:space="preserve"> </w:t>
      </w:r>
      <w:r w:rsidR="005021E9">
        <w:t xml:space="preserve">Individuals designated for this role </w:t>
      </w:r>
      <w:r>
        <w:t xml:space="preserve">is responsible for working within your organization to determine its designees for the roles of Point of Contact for Reporting and Authorized Representative for Reporting and </w:t>
      </w:r>
      <w:r w:rsidR="009D577B">
        <w:t xml:space="preserve">for </w:t>
      </w:r>
      <w:r w:rsidR="009A36D0">
        <w:t xml:space="preserve">inputting </w:t>
      </w:r>
      <w:r>
        <w:t xml:space="preserve">their names and contact information via </w:t>
      </w:r>
      <w:r w:rsidR="00E92F11">
        <w:t>Treasury’s portal</w:t>
      </w:r>
      <w:r w:rsidR="009A36D0">
        <w:t xml:space="preserve"> and for</w:t>
      </w:r>
      <w:r>
        <w:t xml:space="preserve"> making any changes or updates as needed over the </w:t>
      </w:r>
      <w:r w:rsidR="009D577B">
        <w:t xml:space="preserve">ERA2 </w:t>
      </w:r>
      <w:r>
        <w:t>award period.</w:t>
      </w:r>
      <w:r w:rsidR="0029211E">
        <w:t xml:space="preserve"> </w:t>
      </w:r>
      <w:r w:rsidR="009A36D0">
        <w:t xml:space="preserve">The </w:t>
      </w:r>
      <w:r>
        <w:t xml:space="preserve">Account Administrator </w:t>
      </w:r>
      <w:r w:rsidR="009A36D0">
        <w:t xml:space="preserve">should </w:t>
      </w:r>
      <w:r>
        <w:t>identify an individual to serve in his/her place in the event of staff changes.</w:t>
      </w:r>
    </w:p>
    <w:p w:rsidR="00471F3A" w:rsidP="00B67C03" w14:paraId="72CA8F07" w14:textId="77777777">
      <w:pPr>
        <w:pStyle w:val="ListParagraph"/>
      </w:pPr>
    </w:p>
    <w:p w:rsidR="00471F3A" w:rsidRPr="00B67C03" w:rsidP="004D3F62" w14:paraId="02EAE891" w14:textId="0D37DCB9">
      <w:pPr>
        <w:pStyle w:val="ListParagraph"/>
        <w:numPr>
          <w:ilvl w:val="0"/>
          <w:numId w:val="43"/>
        </w:numPr>
        <w:jc w:val="both"/>
        <w:rPr>
          <w:b/>
          <w:bCs/>
        </w:rPr>
      </w:pPr>
      <w:r>
        <w:rPr>
          <w:b/>
          <w:bCs/>
        </w:rPr>
        <w:t>ERA</w:t>
      </w:r>
      <w:r w:rsidR="009D577B">
        <w:rPr>
          <w:b/>
          <w:bCs/>
        </w:rPr>
        <w:t>2</w:t>
      </w:r>
      <w:r>
        <w:rPr>
          <w:b/>
          <w:bCs/>
        </w:rPr>
        <w:t xml:space="preserve"> </w:t>
      </w:r>
      <w:r w:rsidRPr="00B67C03" w:rsidR="0093768F">
        <w:rPr>
          <w:b/>
          <w:bCs/>
        </w:rPr>
        <w:t>Point of Contact</w:t>
      </w:r>
      <w:r w:rsidR="00494A58">
        <w:rPr>
          <w:b/>
          <w:bCs/>
        </w:rPr>
        <w:t xml:space="preserve"> </w:t>
      </w:r>
      <w:r w:rsidRPr="00B67C03" w:rsidR="0093768F">
        <w:rPr>
          <w:b/>
          <w:bCs/>
        </w:rPr>
        <w:t>for Reporting</w:t>
      </w:r>
      <w:r>
        <w:rPr>
          <w:b/>
          <w:bCs/>
        </w:rPr>
        <w:t xml:space="preserve"> </w:t>
      </w:r>
      <w:r w:rsidR="00CD2113">
        <w:rPr>
          <w:b/>
          <w:bCs/>
        </w:rPr>
        <w:t xml:space="preserve">(POC) </w:t>
      </w:r>
      <w:r w:rsidR="009A36D0">
        <w:t xml:space="preserve">will </w:t>
      </w:r>
      <w:r>
        <w:t>receiv</w:t>
      </w:r>
      <w:r w:rsidR="009A36D0">
        <w:t>e</w:t>
      </w:r>
      <w:r>
        <w:t xml:space="preserve"> official Treasury notifications about </w:t>
      </w:r>
      <w:r w:rsidR="003E07BD">
        <w:t xml:space="preserve">ERA2 </w:t>
      </w:r>
      <w:r>
        <w:t>reportin</w:t>
      </w:r>
      <w:r w:rsidR="009A36D0">
        <w:t>g.</w:t>
      </w:r>
      <w:r w:rsidR="00CD2113">
        <w:t xml:space="preserve"> </w:t>
      </w:r>
      <w:r w:rsidR="009A36D0">
        <w:t>Such n</w:t>
      </w:r>
      <w:r w:rsidR="00CD2113">
        <w:t xml:space="preserve">otifications include </w:t>
      </w:r>
      <w:r>
        <w:t>alerts about upcoming reporting</w:t>
      </w:r>
      <w:r w:rsidR="00CD2113">
        <w:t xml:space="preserve"> timeframes,</w:t>
      </w:r>
      <w:r>
        <w:t xml:space="preserve"> requirements, and deadlines.</w:t>
      </w:r>
      <w:r w:rsidR="004E4EC5">
        <w:t xml:space="preserve"> </w:t>
      </w:r>
      <w:r w:rsidR="009A36D0">
        <w:t>Typically, the POC is a key individual for managing the ERA2 Recipient’s reporting.</w:t>
      </w:r>
      <w:r w:rsidR="004E4EC5">
        <w:t xml:space="preserve"> The POC can enter data into a report but cannot submit reports.</w:t>
      </w:r>
    </w:p>
    <w:p w:rsidR="00471F3A" w:rsidP="004D3F62" w14:paraId="08E8A49F" w14:textId="77777777">
      <w:pPr>
        <w:pStyle w:val="ListParagraph"/>
        <w:jc w:val="both"/>
      </w:pPr>
    </w:p>
    <w:p w:rsidR="004E4EC5" w:rsidRPr="00805185" w:rsidP="004D3F62" w14:paraId="41A38DB9" w14:textId="77777777">
      <w:pPr>
        <w:pStyle w:val="ListParagraph"/>
        <w:numPr>
          <w:ilvl w:val="0"/>
          <w:numId w:val="43"/>
        </w:numPr>
        <w:jc w:val="both"/>
        <w:rPr>
          <w:b/>
          <w:bCs/>
        </w:rPr>
      </w:pPr>
      <w:r>
        <w:rPr>
          <w:b/>
          <w:bCs/>
        </w:rPr>
        <w:t>ERA</w:t>
      </w:r>
      <w:r w:rsidR="009D577B">
        <w:rPr>
          <w:b/>
          <w:bCs/>
        </w:rPr>
        <w:t>2</w:t>
      </w:r>
      <w:r>
        <w:rPr>
          <w:b/>
          <w:bCs/>
        </w:rPr>
        <w:t xml:space="preserve"> </w:t>
      </w:r>
      <w:r w:rsidRPr="00B67C03" w:rsidR="0093768F">
        <w:rPr>
          <w:b/>
          <w:bCs/>
        </w:rPr>
        <w:t>Authorized Representative for Reporting</w:t>
      </w:r>
      <w:r w:rsidR="00494A58">
        <w:rPr>
          <w:b/>
          <w:bCs/>
        </w:rPr>
        <w:t xml:space="preserve"> (ARR)</w:t>
      </w:r>
      <w:r w:rsidR="00471F3A">
        <w:t xml:space="preserve"> is responsible for certifying and submitting official reports on behalf of the ERA2 </w:t>
      </w:r>
      <w:r w:rsidR="008D0905">
        <w:t>Recipient</w:t>
      </w:r>
      <w:r w:rsidR="00471F3A">
        <w:t>.</w:t>
      </w:r>
      <w:r w:rsidR="0029211E">
        <w:t xml:space="preserve"> </w:t>
      </w:r>
      <w:r w:rsidR="00471F3A">
        <w:t xml:space="preserve">Treasury will </w:t>
      </w:r>
      <w:r w:rsidR="00CD2113">
        <w:t xml:space="preserve">only </w:t>
      </w:r>
      <w:r w:rsidR="00471F3A">
        <w:t xml:space="preserve">accept reports or other official communications submitted by the </w:t>
      </w:r>
      <w:r w:rsidR="009D577B">
        <w:t xml:space="preserve">ERA2 </w:t>
      </w:r>
      <w:r w:rsidR="00471F3A">
        <w:t>Authorized Representative for Reporting.</w:t>
      </w:r>
      <w:r w:rsidR="0029211E">
        <w:t xml:space="preserve"> </w:t>
      </w:r>
      <w:r w:rsidR="009D577B">
        <w:t xml:space="preserve">The ARR </w:t>
      </w:r>
      <w:r w:rsidR="00471F3A">
        <w:t>is responsible for communications with Treasury on such matters as extension requests and amendments of previously submitted reports.</w:t>
      </w:r>
      <w:r w:rsidR="0029211E">
        <w:t xml:space="preserve"> </w:t>
      </w:r>
    </w:p>
    <w:p w:rsidR="004E4EC5" w:rsidP="00805185" w14:paraId="3A80D4F7" w14:textId="77777777">
      <w:pPr>
        <w:pStyle w:val="ListParagraph"/>
      </w:pPr>
    </w:p>
    <w:p w:rsidR="00471F3A" w:rsidRPr="004E4EC5" w:rsidP="00805185" w14:paraId="4FFC6887" w14:textId="2E2E25B2">
      <w:pPr>
        <w:jc w:val="both"/>
        <w:rPr>
          <w:b/>
          <w:bCs/>
        </w:rPr>
      </w:pPr>
      <w:r>
        <w:t xml:space="preserve">ERA2 </w:t>
      </w:r>
      <w:r>
        <w:t xml:space="preserve">reports include </w:t>
      </w:r>
      <w:r w:rsidR="002B1ABD">
        <w:t>monthly</w:t>
      </w:r>
      <w:r>
        <w:t xml:space="preserve"> reports, </w:t>
      </w:r>
      <w:r w:rsidR="00A517AB">
        <w:t>Quarterly Report</w:t>
      </w:r>
      <w:r>
        <w:t>s, interim reports, and final reports.</w:t>
      </w:r>
    </w:p>
    <w:p w:rsidR="00471F3A" w:rsidP="004D3F62" w14:paraId="4305C42F" w14:textId="40F80F0F">
      <w:pPr>
        <w:jc w:val="both"/>
      </w:pPr>
      <w:r>
        <w:t>A</w:t>
      </w:r>
      <w:r w:rsidR="008D0905">
        <w:t>n</w:t>
      </w:r>
      <w:r>
        <w:t xml:space="preserve"> ERA2 </w:t>
      </w:r>
      <w:r w:rsidR="008D0905">
        <w:t xml:space="preserve">Recipient </w:t>
      </w:r>
      <w:r>
        <w:t xml:space="preserve">may designate </w:t>
      </w:r>
      <w:r w:rsidR="004E4EC5">
        <w:t xml:space="preserve">multiple people to a single role or </w:t>
      </w:r>
      <w:r>
        <w:t xml:space="preserve">a single </w:t>
      </w:r>
      <w:r w:rsidR="009A36D0">
        <w:t>individual</w:t>
      </w:r>
      <w:r w:rsidR="00FD738A">
        <w:t xml:space="preserve"> for multiple roles.</w:t>
      </w:r>
      <w:r w:rsidR="0029211E">
        <w:t xml:space="preserve"> </w:t>
      </w:r>
      <w:r w:rsidR="00FD738A">
        <w:t>For example, the individual designated as the</w:t>
      </w:r>
      <w:r w:rsidR="007876BA">
        <w:t xml:space="preserve"> </w:t>
      </w:r>
      <w:r w:rsidR="007C60F8">
        <w:t>ERA</w:t>
      </w:r>
      <w:r w:rsidR="009D577B">
        <w:t>2</w:t>
      </w:r>
      <w:r w:rsidR="007C60F8">
        <w:t xml:space="preserve"> </w:t>
      </w:r>
      <w:r w:rsidR="00FD738A">
        <w:t>P</w:t>
      </w:r>
      <w:r>
        <w:t>OC</w:t>
      </w:r>
      <w:r w:rsidR="00FD738A">
        <w:t xml:space="preserve"> may also be designated as the </w:t>
      </w:r>
      <w:r w:rsidR="007876BA">
        <w:t>ERA</w:t>
      </w:r>
      <w:r w:rsidR="009D577B">
        <w:t>2</w:t>
      </w:r>
      <w:r w:rsidR="007876BA">
        <w:t xml:space="preserve"> </w:t>
      </w:r>
      <w:r w:rsidR="00FD738A">
        <w:t>Authorized Representative for Reporting.</w:t>
      </w:r>
      <w:r w:rsidR="004E4EC5">
        <w:t xml:space="preserve"> </w:t>
      </w:r>
      <w:r w:rsidR="007876BA">
        <w:t xml:space="preserve"> </w:t>
      </w:r>
      <w:r>
        <w:t xml:space="preserve">The ERA2 </w:t>
      </w:r>
      <w:r w:rsidR="008D0905">
        <w:t xml:space="preserve">Recipient </w:t>
      </w:r>
      <w:r w:rsidR="003003BA">
        <w:t xml:space="preserve">may designate the same individual for all three roles. </w:t>
      </w:r>
    </w:p>
    <w:p w:rsidR="00E55F05" w:rsidP="004D3F62" w14:paraId="16DC7603" w14:textId="524349BD">
      <w:pPr>
        <w:jc w:val="both"/>
      </w:pPr>
      <w:r>
        <w:t>Everyone</w:t>
      </w:r>
      <w:r>
        <w:t xml:space="preserve"> </w:t>
      </w:r>
      <w:r w:rsidR="00CD2113">
        <w:t xml:space="preserve">who is designated by the ERA2 </w:t>
      </w:r>
      <w:r w:rsidR="008D0905">
        <w:t xml:space="preserve">Recipient </w:t>
      </w:r>
      <w:r w:rsidR="00CD2113">
        <w:t xml:space="preserve">for any </w:t>
      </w:r>
      <w:r w:rsidR="009A36D0">
        <w:t xml:space="preserve">reporting </w:t>
      </w:r>
      <w:r w:rsidR="00CD2113">
        <w:t>rol</w:t>
      </w:r>
      <w:r w:rsidR="009A36D0">
        <w:t>e</w:t>
      </w:r>
      <w:r w:rsidR="00CD2113">
        <w:t xml:space="preserve"> </w:t>
      </w:r>
      <w:r>
        <w:t xml:space="preserve">must register with ID.me or Login.gov </w:t>
      </w:r>
      <w:r w:rsidR="00CD2113">
        <w:t xml:space="preserve">before </w:t>
      </w:r>
      <w:r>
        <w:t xml:space="preserve">gaining access to Treasury’s portal. </w:t>
      </w:r>
      <w:r w:rsidR="009A36D0">
        <w:t>See the</w:t>
      </w:r>
      <w:r w:rsidR="00CD2113">
        <w:t xml:space="preserve"> following links</w:t>
      </w:r>
      <w:r>
        <w:t xml:space="preserve"> </w:t>
      </w:r>
      <w:r w:rsidR="009A36D0">
        <w:t xml:space="preserve">for </w:t>
      </w:r>
      <w:r w:rsidR="00CD2113">
        <w:t xml:space="preserve">registration </w:t>
      </w:r>
      <w:r>
        <w:t xml:space="preserve">instructions: </w:t>
      </w:r>
    </w:p>
    <w:p w:rsidR="00E55F05" w:rsidP="00E55F05" w14:paraId="22A80C49" w14:textId="5B4B5B07">
      <w:hyperlink r:id="rId10" w:history="1">
        <w:r w:rsidRPr="00E53128">
          <w:rPr>
            <w:rStyle w:val="Hyperlink"/>
          </w:rPr>
          <w:t>ID.me Guidance</w:t>
        </w:r>
      </w:hyperlink>
      <w:r w:rsidR="00E2045D">
        <w:rPr>
          <w:rStyle w:val="Hyperlink"/>
        </w:rPr>
        <w:t xml:space="preserve"> (Used by Recipient staff to apply for recovery act awards/assistance as well as to complete compliance reporting) </w:t>
      </w:r>
    </w:p>
    <w:p w:rsidR="00E55F05" w:rsidP="00E55F05" w14:paraId="09081A0F" w14:textId="7DB6AF41">
      <w:pPr>
        <w:rPr>
          <w:rStyle w:val="Hyperlink"/>
        </w:rPr>
      </w:pPr>
      <w:hyperlink r:id="rId11" w:history="1">
        <w:r w:rsidRPr="00E53128">
          <w:rPr>
            <w:rStyle w:val="Hyperlink"/>
          </w:rPr>
          <w:t>Login.gov Guidance</w:t>
        </w:r>
      </w:hyperlink>
      <w:r w:rsidR="00E2045D">
        <w:rPr>
          <w:rStyle w:val="Hyperlink"/>
        </w:rPr>
        <w:t xml:space="preserve"> (Used by Recipient staff to complete compliance reporting)</w:t>
      </w:r>
    </w:p>
    <w:p w:rsidR="0093768F" w:rsidP="004D3F62" w14:paraId="4E10354D" w14:textId="0BC9CB6F">
      <w:pPr>
        <w:jc w:val="both"/>
      </w:pPr>
      <w:r>
        <w:t xml:space="preserve">The </w:t>
      </w:r>
      <w:r w:rsidR="00CD2113">
        <w:t xml:space="preserve">names </w:t>
      </w:r>
      <w:r w:rsidR="009A36D0">
        <w:t>and contact information for</w:t>
      </w:r>
      <w:r w:rsidR="00CD2113">
        <w:t xml:space="preserve"> the ERA2-designated individuals </w:t>
      </w:r>
      <w:r>
        <w:t xml:space="preserve">will be pre-populated </w:t>
      </w:r>
      <w:r w:rsidR="003E76C7">
        <w:t xml:space="preserve">in the “Recipient Profile” portion of the ERA2 </w:t>
      </w:r>
      <w:r w:rsidR="00A517AB">
        <w:t>Quarterly Report</w:t>
      </w:r>
      <w:r>
        <w:t>s</w:t>
      </w:r>
      <w:r w:rsidR="00E55F05">
        <w:t>.</w:t>
      </w:r>
      <w:r w:rsidR="003E76C7">
        <w:t xml:space="preserve"> Recipients </w:t>
      </w:r>
      <w:r w:rsidR="007876BA">
        <w:t xml:space="preserve">can </w:t>
      </w:r>
      <w:r w:rsidR="003E76C7">
        <w:t xml:space="preserve">update the </w:t>
      </w:r>
      <w:r w:rsidR="007876BA">
        <w:t xml:space="preserve">designations and related </w:t>
      </w:r>
      <w:r w:rsidR="003E76C7">
        <w:t>information</w:t>
      </w:r>
      <w:r w:rsidR="007876BA">
        <w:t xml:space="preserve"> at any time</w:t>
      </w:r>
      <w:r w:rsidR="00E55F05">
        <w:t xml:space="preserve">. Please see the </w:t>
      </w:r>
      <w:hyperlink r:id="rId12" w:history="1">
        <w:r w:rsidRPr="00D7290E" w:rsidR="00E55F05">
          <w:rPr>
            <w:rStyle w:val="Hyperlink"/>
            <w:rFonts w:cstheme="minorHAnsi"/>
            <w:color w:val="0053A3"/>
          </w:rPr>
          <w:t>Hints and Tips for Designating Points of Contact for ERA1 and ERA2 Reporting</w:t>
        </w:r>
      </w:hyperlink>
      <w:r w:rsidR="00E55F05">
        <w:rPr>
          <w:rFonts w:cstheme="minorHAnsi"/>
        </w:rPr>
        <w:t xml:space="preserve"> for </w:t>
      </w:r>
      <w:r w:rsidR="00741D00">
        <w:rPr>
          <w:rFonts w:cstheme="minorHAnsi"/>
        </w:rPr>
        <w:t>further details</w:t>
      </w:r>
      <w:r w:rsidR="00741D00">
        <w:t xml:space="preserve">. </w:t>
      </w:r>
    </w:p>
    <w:p w:rsidR="008D0905" w:rsidRPr="006757D4" w:rsidP="00310DD8" w14:paraId="788015B9" w14:textId="4191BDC3">
      <w:pPr>
        <w:keepNext/>
        <w:jc w:val="both"/>
      </w:pPr>
      <w:r>
        <w:rPr>
          <w:color w:val="000000"/>
        </w:rPr>
        <w:t xml:space="preserve">Individuals designated as </w:t>
      </w:r>
      <w:r>
        <w:rPr>
          <w:color w:val="000000"/>
        </w:rPr>
        <w:t>an</w:t>
      </w:r>
      <w:r>
        <w:rPr>
          <w:color w:val="000000"/>
        </w:rPr>
        <w:t xml:space="preserve"> ERA2 </w:t>
      </w:r>
      <w:r>
        <w:rPr>
          <w:color w:val="000000"/>
        </w:rPr>
        <w:t xml:space="preserve">Recipient’s </w:t>
      </w:r>
      <w:r w:rsidRPr="0014533E" w:rsidR="00BC4AB9">
        <w:rPr>
          <w:color w:val="000000"/>
        </w:rPr>
        <w:t xml:space="preserve">ARR </w:t>
      </w:r>
      <w:r w:rsidR="007876BA">
        <w:rPr>
          <w:color w:val="000000"/>
        </w:rPr>
        <w:t xml:space="preserve">or </w:t>
      </w:r>
      <w:r w:rsidRPr="0014533E" w:rsidR="00BC4AB9">
        <w:rPr>
          <w:color w:val="000000"/>
        </w:rPr>
        <w:t xml:space="preserve">AA </w:t>
      </w:r>
      <w:r>
        <w:rPr>
          <w:color w:val="000000"/>
        </w:rPr>
        <w:t xml:space="preserve">are the only individuals with authority to </w:t>
      </w:r>
      <w:r w:rsidRPr="0014533E" w:rsidR="00BC4AB9">
        <w:rPr>
          <w:color w:val="000000"/>
        </w:rPr>
        <w:t>certify and submit ERA</w:t>
      </w:r>
      <w:r w:rsidR="009D577B">
        <w:rPr>
          <w:color w:val="000000"/>
        </w:rPr>
        <w:t xml:space="preserve">2 </w:t>
      </w:r>
      <w:r w:rsidR="004E4EC5">
        <w:rPr>
          <w:color w:val="000000"/>
        </w:rPr>
        <w:t>Compliance</w:t>
      </w:r>
      <w:r w:rsidRPr="0014533E" w:rsidR="004E4EC5">
        <w:rPr>
          <w:color w:val="000000"/>
        </w:rPr>
        <w:t xml:space="preserve"> </w:t>
      </w:r>
      <w:r w:rsidRPr="0014533E" w:rsidR="00BC4AB9">
        <w:rPr>
          <w:color w:val="000000"/>
        </w:rPr>
        <w:t xml:space="preserve">Reports </w:t>
      </w:r>
      <w:r>
        <w:rPr>
          <w:color w:val="000000"/>
        </w:rPr>
        <w:t>via Treasury’s portal.</w:t>
      </w:r>
      <w:r w:rsidR="004E4EC5">
        <w:rPr>
          <w:color w:val="000000"/>
        </w:rPr>
        <w:t xml:space="preserve"> </w:t>
      </w:r>
      <w:r w:rsidRPr="005435D0">
        <w:rPr>
          <w:color w:val="000000"/>
        </w:rPr>
        <w:t xml:space="preserve">Staff </w:t>
      </w:r>
      <w:r>
        <w:rPr>
          <w:color w:val="000000"/>
        </w:rPr>
        <w:t xml:space="preserve">serving as the ERA2 POC are not </w:t>
      </w:r>
      <w:r w:rsidRPr="005435D0">
        <w:rPr>
          <w:color w:val="000000"/>
        </w:rPr>
        <w:t>authoriz</w:t>
      </w:r>
      <w:r>
        <w:rPr>
          <w:color w:val="000000"/>
        </w:rPr>
        <w:t>ed</w:t>
      </w:r>
      <w:r w:rsidRPr="005435D0">
        <w:rPr>
          <w:color w:val="000000"/>
        </w:rPr>
        <w:t xml:space="preserve"> to certify and submit ERA</w:t>
      </w:r>
      <w:r>
        <w:rPr>
          <w:color w:val="000000"/>
        </w:rPr>
        <w:t>2</w:t>
      </w:r>
      <w:r w:rsidRPr="005435D0">
        <w:rPr>
          <w:color w:val="000000"/>
        </w:rPr>
        <w:t xml:space="preserve"> </w:t>
      </w:r>
      <w:r w:rsidR="004E4EC5">
        <w:rPr>
          <w:color w:val="000000"/>
        </w:rPr>
        <w:t>Compliance</w:t>
      </w:r>
      <w:r w:rsidRPr="0014533E" w:rsidR="004E4EC5">
        <w:rPr>
          <w:color w:val="000000"/>
        </w:rPr>
        <w:t xml:space="preserve"> </w:t>
      </w:r>
      <w:r w:rsidRPr="005435D0">
        <w:rPr>
          <w:color w:val="000000"/>
        </w:rPr>
        <w:t>Reports</w:t>
      </w:r>
      <w:r>
        <w:rPr>
          <w:color w:val="000000"/>
        </w:rPr>
        <w:t>.</w:t>
      </w:r>
      <w:r w:rsidR="004E4EC5">
        <w:rPr>
          <w:color w:val="000000"/>
        </w:rPr>
        <w:t xml:space="preserve"> </w:t>
      </w:r>
      <w:r>
        <w:rPr>
          <w:color w:val="000000"/>
        </w:rPr>
        <w:t xml:space="preserve">The POC is authorized only </w:t>
      </w:r>
      <w:r w:rsidR="00B21DF6">
        <w:rPr>
          <w:color w:val="000000"/>
        </w:rPr>
        <w:t>to enter</w:t>
      </w:r>
      <w:r>
        <w:rPr>
          <w:color w:val="000000"/>
        </w:rPr>
        <w:t xml:space="preserve"> data and </w:t>
      </w:r>
      <w:r w:rsidRPr="005435D0">
        <w:rPr>
          <w:color w:val="000000"/>
        </w:rPr>
        <w:t xml:space="preserve">validate </w:t>
      </w:r>
      <w:r>
        <w:rPr>
          <w:color w:val="000000"/>
        </w:rPr>
        <w:t xml:space="preserve">the </w:t>
      </w:r>
      <w:r w:rsidRPr="005435D0">
        <w:rPr>
          <w:color w:val="000000"/>
        </w:rPr>
        <w:t xml:space="preserve">data </w:t>
      </w:r>
      <w:r>
        <w:rPr>
          <w:color w:val="000000"/>
        </w:rPr>
        <w:t xml:space="preserve">on Treasury’s portal and </w:t>
      </w:r>
      <w:r w:rsidRPr="005435D0">
        <w:rPr>
          <w:color w:val="000000"/>
        </w:rPr>
        <w:t xml:space="preserve">to check </w:t>
      </w:r>
      <w:r>
        <w:rPr>
          <w:color w:val="000000"/>
        </w:rPr>
        <w:t xml:space="preserve">draft data </w:t>
      </w:r>
      <w:r w:rsidRPr="005435D0">
        <w:rPr>
          <w:color w:val="000000"/>
        </w:rPr>
        <w:t xml:space="preserve">for submission errors </w:t>
      </w:r>
      <w:r>
        <w:rPr>
          <w:color w:val="000000"/>
        </w:rPr>
        <w:t>and so forth.</w:t>
      </w:r>
    </w:p>
    <w:p w:rsidR="00BC4AB9" w:rsidP="00DD4227" w14:paraId="74F2AD60" w14:textId="77777777">
      <w:pPr>
        <w:keepNext/>
        <w:spacing w:after="0"/>
        <w:rPr>
          <w:color w:val="000000"/>
          <w:sz w:val="27"/>
          <w:szCs w:val="27"/>
        </w:rPr>
      </w:pPr>
    </w:p>
    <w:p w:rsidR="00DD4227" w:rsidP="00DD4227" w14:paraId="39CA439E" w14:textId="4C058BA8">
      <w:pPr>
        <w:keepNext/>
        <w:spacing w:after="0"/>
      </w:pPr>
    </w:p>
    <w:p w:rsidR="00D45E2C" w14:paraId="5B131D87" w14:textId="7874E55A">
      <w:pPr>
        <w:rPr>
          <w:sz w:val="28"/>
          <w:szCs w:val="28"/>
        </w:rPr>
      </w:pPr>
      <w:r>
        <w:rPr>
          <w:sz w:val="28"/>
          <w:szCs w:val="28"/>
        </w:rPr>
        <w:br w:type="page"/>
      </w:r>
    </w:p>
    <w:p w:rsidR="00B92466" w:rsidRPr="00D45E2C" w:rsidP="003E6E96" w14:paraId="092AB9F0" w14:textId="4FDB53CB">
      <w:pPr>
        <w:pStyle w:val="Heading1"/>
        <w:numPr>
          <w:ilvl w:val="0"/>
          <w:numId w:val="12"/>
        </w:numPr>
        <w:tabs>
          <w:tab w:val="left" w:pos="1800"/>
        </w:tabs>
        <w:ind w:hanging="720"/>
        <w:rPr>
          <w:b/>
          <w:bCs/>
          <w:color w:val="004E7D" w:themeColor="accent6" w:themeShade="BF"/>
          <w:sz w:val="28"/>
          <w:szCs w:val="28"/>
        </w:rPr>
      </w:pPr>
      <w:bookmarkStart w:id="7" w:name="_Toc82542977"/>
      <w:bookmarkStart w:id="8" w:name="_Toc82543084"/>
      <w:bookmarkStart w:id="9" w:name="_Toc83035141"/>
      <w:bookmarkStart w:id="10" w:name="_Toc106796075"/>
      <w:bookmarkEnd w:id="7"/>
      <w:bookmarkEnd w:id="8"/>
      <w:bookmarkEnd w:id="9"/>
      <w:r w:rsidRPr="00D45E2C">
        <w:rPr>
          <w:b/>
          <w:bCs/>
          <w:color w:val="004E7D" w:themeColor="accent6" w:themeShade="BF"/>
          <w:sz w:val="28"/>
          <w:szCs w:val="28"/>
        </w:rPr>
        <w:t xml:space="preserve">Navigation </w:t>
      </w:r>
      <w:r w:rsidRPr="00D45E2C" w:rsidR="00BD7C78">
        <w:rPr>
          <w:b/>
          <w:bCs/>
          <w:color w:val="004E7D" w:themeColor="accent6" w:themeShade="BF"/>
          <w:sz w:val="28"/>
          <w:szCs w:val="28"/>
        </w:rPr>
        <w:t>and</w:t>
      </w:r>
      <w:r w:rsidRPr="00D45E2C">
        <w:rPr>
          <w:b/>
          <w:bCs/>
          <w:color w:val="004E7D" w:themeColor="accent6" w:themeShade="BF"/>
          <w:sz w:val="28"/>
          <w:szCs w:val="28"/>
        </w:rPr>
        <w:t xml:space="preserve"> </w:t>
      </w:r>
      <w:r w:rsidRPr="00D45E2C" w:rsidR="00B83E16">
        <w:rPr>
          <w:b/>
          <w:bCs/>
          <w:color w:val="004E7D" w:themeColor="accent6" w:themeShade="BF"/>
          <w:sz w:val="28"/>
          <w:szCs w:val="28"/>
        </w:rPr>
        <w:t>Logistics</w:t>
      </w:r>
      <w:bookmarkEnd w:id="10"/>
      <w:r w:rsidRPr="00D45E2C" w:rsidR="00B83E16">
        <w:rPr>
          <w:b/>
          <w:bCs/>
          <w:color w:val="004E7D" w:themeColor="accent6" w:themeShade="BF"/>
          <w:sz w:val="28"/>
          <w:szCs w:val="28"/>
        </w:rPr>
        <w:t xml:space="preserve"> </w:t>
      </w:r>
    </w:p>
    <w:p w:rsidR="00824345" w:rsidRPr="00FE6A1D" w:rsidP="004D3F62" w14:paraId="6B18A118" w14:textId="31813EF0">
      <w:pPr>
        <w:jc w:val="both"/>
      </w:pPr>
      <w:bookmarkStart w:id="11" w:name="_Toc76969411"/>
      <w:r w:rsidRPr="00FE6A1D">
        <w:t xml:space="preserve">Key terms appear in </w:t>
      </w:r>
      <w:r w:rsidRPr="00FE6A1D">
        <w:rPr>
          <w:b/>
          <w:bCs/>
        </w:rPr>
        <w:t>bold</w:t>
      </w:r>
      <w:r w:rsidRPr="00FE6A1D" w:rsidR="00173381">
        <w:rPr>
          <w:b/>
          <w:bCs/>
        </w:rPr>
        <w:t xml:space="preserve"> </w:t>
      </w:r>
      <w:r w:rsidRPr="00FE6A1D" w:rsidR="00DF4C80">
        <w:t xml:space="preserve">and are explained in the </w:t>
      </w:r>
      <w:bookmarkEnd w:id="11"/>
      <w:hyperlink r:id="rId13" w:history="1">
        <w:r w:rsidRPr="00D66BDE" w:rsidR="00DF4C80">
          <w:rPr>
            <w:rStyle w:val="Hyperlink"/>
          </w:rPr>
          <w:t>Data Dictionary</w:t>
        </w:r>
      </w:hyperlink>
      <w:r w:rsidR="00CE687E">
        <w:t xml:space="preserve"> posted on the </w:t>
      </w:r>
      <w:r w:rsidR="000F3090">
        <w:t xml:space="preserve">Treasury’s </w:t>
      </w:r>
      <w:r w:rsidR="00CE687E">
        <w:t>ERA</w:t>
      </w:r>
      <w:r w:rsidR="008D0905">
        <w:t>2</w:t>
      </w:r>
      <w:r w:rsidR="00CE687E">
        <w:t xml:space="preserve"> </w:t>
      </w:r>
      <w:r w:rsidR="000F3090">
        <w:t>webpage</w:t>
      </w:r>
      <w:r w:rsidR="00CE687E">
        <w:t>.</w:t>
      </w:r>
      <w:r w:rsidRPr="00FE6A1D" w:rsidR="00F76B83">
        <w:t xml:space="preserve"> </w:t>
      </w:r>
    </w:p>
    <w:p w:rsidR="00BC4AB9" w:rsidP="005435D0" w14:paraId="616F8A6A" w14:textId="4E5222EE">
      <w:pPr>
        <w:rPr>
          <w:noProof/>
        </w:rPr>
      </w:pPr>
      <w:bookmarkStart w:id="12" w:name="_Toc75868471"/>
      <w:bookmarkStart w:id="13" w:name="_Toc76969412"/>
      <w:bookmarkEnd w:id="5"/>
      <w:r w:rsidRPr="005435D0">
        <w:t>Log</w:t>
      </w:r>
      <w:r w:rsidR="00E0789A">
        <w:t xml:space="preserve"> </w:t>
      </w:r>
      <w:r w:rsidRPr="005435D0">
        <w:t xml:space="preserve">in </w:t>
      </w:r>
      <w:r w:rsidR="00E0789A">
        <w:t>to Treasury’s Portal via login.gov</w:t>
      </w:r>
      <w:r>
        <w:t xml:space="preserve"> </w:t>
      </w:r>
      <w:bookmarkEnd w:id="12"/>
      <w:bookmarkEnd w:id="13"/>
      <w:r>
        <w:t>(</w:t>
      </w:r>
      <w:r w:rsidR="00204E68">
        <w:t>s</w:t>
      </w:r>
      <w:r>
        <w:t xml:space="preserve">ee Figure </w:t>
      </w:r>
      <w:r w:rsidR="00310DD8">
        <w:t>1</w:t>
      </w:r>
      <w:r>
        <w:t>)</w:t>
      </w:r>
      <w:r w:rsidR="00204E68">
        <w:t>.</w:t>
      </w:r>
    </w:p>
    <w:p w:rsidR="00DD4227" w:rsidP="00DD4227" w14:paraId="3E4B0303" w14:textId="23BE953A">
      <w:pPr>
        <w:keepNext/>
        <w:jc w:val="both"/>
      </w:pPr>
      <w:r>
        <w:rPr>
          <w:noProof/>
        </w:rPr>
        <w:drawing>
          <wp:inline distT="0" distB="0" distL="0" distR="0">
            <wp:extent cx="5486400" cy="407156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4"/>
                    <a:srcRect t="2290" r="2379"/>
                    <a:stretch>
                      <a:fillRect/>
                    </a:stretch>
                  </pic:blipFill>
                  <pic:spPr bwMode="auto">
                    <a:xfrm>
                      <a:off x="0" y="0"/>
                      <a:ext cx="5486400" cy="4071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D4227" w:rsidP="00DD4227" w14:paraId="5EBF6068" w14:textId="76621007">
      <w:pPr>
        <w:pStyle w:val="Caption"/>
        <w:jc w:val="center"/>
      </w:pPr>
      <w:bookmarkStart w:id="14" w:name="_Toc108184490"/>
      <w:r>
        <w:t xml:space="preserve">Figure </w:t>
      </w:r>
      <w:r w:rsidR="00310DD8">
        <w:t>1</w:t>
      </w:r>
      <w:r>
        <w:t xml:space="preserve"> </w:t>
      </w:r>
      <w:r w:rsidR="00F02F25">
        <w:t>–</w:t>
      </w:r>
      <w:r>
        <w:t xml:space="preserve"> Login Page</w:t>
      </w:r>
      <w:bookmarkEnd w:id="14"/>
    </w:p>
    <w:p w:rsidR="00BC4AB9" w:rsidP="000C2349" w14:paraId="4338A792" w14:textId="382349F1">
      <w:pPr>
        <w:keepNext/>
        <w:jc w:val="both"/>
        <w:rPr>
          <w:noProof/>
        </w:rPr>
      </w:pPr>
      <w:r w:rsidRPr="005F7669">
        <w:rPr>
          <w:noProof/>
        </w:rPr>
        <w:t xml:space="preserve"> </w:t>
      </w:r>
      <w:r w:rsidRPr="00BC4AB9">
        <w:rPr>
          <w:noProof/>
        </w:rPr>
        <w:t>Upon logging in, navigate to the Introduction tab</w:t>
      </w:r>
      <w:r>
        <w:rPr>
          <w:noProof/>
        </w:rPr>
        <w:t xml:space="preserve"> (</w:t>
      </w:r>
      <w:r w:rsidR="00204E68">
        <w:rPr>
          <w:noProof/>
        </w:rPr>
        <w:t>s</w:t>
      </w:r>
      <w:r>
        <w:rPr>
          <w:noProof/>
        </w:rPr>
        <w:t xml:space="preserve">ee Figure </w:t>
      </w:r>
      <w:r w:rsidR="00310DD8">
        <w:rPr>
          <w:noProof/>
        </w:rPr>
        <w:t>2</w:t>
      </w:r>
      <w:r>
        <w:rPr>
          <w:noProof/>
        </w:rPr>
        <w:t>).</w:t>
      </w:r>
    </w:p>
    <w:p w:rsidR="000C2349" w:rsidRPr="00FE6A1D" w:rsidP="000C2349" w14:paraId="4DBE5D20" w14:textId="607352B4">
      <w:pPr>
        <w:keepNext/>
        <w:jc w:val="both"/>
      </w:pPr>
      <w:r>
        <w:rPr>
          <w:noProof/>
        </w:rPr>
        <w:drawing>
          <wp:inline distT="0" distB="0" distL="0" distR="0">
            <wp:extent cx="5731510" cy="3190875"/>
            <wp:effectExtent l="19050" t="19050" r="2159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5"/>
                    <a:stretch>
                      <a:fillRect/>
                    </a:stretch>
                  </pic:blipFill>
                  <pic:spPr>
                    <a:xfrm>
                      <a:off x="0" y="0"/>
                      <a:ext cx="5731510" cy="3190875"/>
                    </a:xfrm>
                    <a:prstGeom prst="rect">
                      <a:avLst/>
                    </a:prstGeom>
                    <a:ln>
                      <a:solidFill>
                        <a:schemeClr val="tx1">
                          <a:lumMod val="50000"/>
                        </a:schemeClr>
                      </a:solidFill>
                    </a:ln>
                  </pic:spPr>
                </pic:pic>
              </a:graphicData>
            </a:graphic>
          </wp:inline>
        </w:drawing>
      </w:r>
    </w:p>
    <w:p w:rsidR="00CC1A62" w:rsidRPr="00FE6A1D" w:rsidP="005906E3" w14:paraId="2B9CB4A3" w14:textId="79365CE7">
      <w:pPr>
        <w:pStyle w:val="Caption"/>
        <w:jc w:val="center"/>
      </w:pPr>
      <w:bookmarkStart w:id="15" w:name="_Toc108184491"/>
      <w:r w:rsidRPr="00FE6A1D">
        <w:t xml:space="preserve">Figure </w:t>
      </w:r>
      <w:r w:rsidR="00310DD8">
        <w:t>2</w:t>
      </w:r>
      <w:r w:rsidRPr="00FE6A1D">
        <w:t xml:space="preserve"> </w:t>
      </w:r>
      <w:r w:rsidR="006614BD">
        <w:t>–</w:t>
      </w:r>
      <w:r w:rsidRPr="00FE6A1D">
        <w:t xml:space="preserve"> Landing Page</w:t>
      </w:r>
      <w:bookmarkEnd w:id="15"/>
    </w:p>
    <w:p w:rsidR="006E19CF" w:rsidRPr="00FE6A1D" w:rsidP="004D3F62" w14:paraId="0B73C1F7" w14:textId="54910362">
      <w:pPr>
        <w:jc w:val="both"/>
      </w:pPr>
      <w:r w:rsidRPr="00FE6A1D">
        <w:t>C</w:t>
      </w:r>
      <w:r w:rsidRPr="00FE6A1D" w:rsidR="00113A76">
        <w:t xml:space="preserve">lick on </w:t>
      </w:r>
      <w:r w:rsidRPr="00FE6A1D">
        <w:t xml:space="preserve">the </w:t>
      </w:r>
      <w:r w:rsidR="008D0905">
        <w:t xml:space="preserve">Compliance </w:t>
      </w:r>
      <w:r w:rsidRPr="3CCDC455" w:rsidR="00227D09">
        <w:rPr>
          <w:i/>
          <w:iCs/>
        </w:rPr>
        <w:t>Report</w:t>
      </w:r>
      <w:r w:rsidRPr="3CCDC455" w:rsidR="00113A76">
        <w:rPr>
          <w:i/>
          <w:iCs/>
        </w:rPr>
        <w:t>s</w:t>
      </w:r>
      <w:r w:rsidRPr="00FE6A1D" w:rsidR="00113A76">
        <w:t xml:space="preserve"> </w:t>
      </w:r>
      <w:r w:rsidR="008D0905">
        <w:t>tab</w:t>
      </w:r>
      <w:r w:rsidRPr="001A3CDA" w:rsidR="00113A76">
        <w:t xml:space="preserve"> </w:t>
      </w:r>
      <w:r w:rsidRPr="001A3CDA">
        <w:t>(</w:t>
      </w:r>
      <w:r w:rsidR="00204E68">
        <w:t>see Figure</w:t>
      </w:r>
      <w:r w:rsidRPr="001A3CDA">
        <w:t xml:space="preserve"> </w:t>
      </w:r>
      <w:r w:rsidR="00310DD8">
        <w:t>3</w:t>
      </w:r>
      <w:r w:rsidRPr="00FE6A1D">
        <w:t xml:space="preserve">) </w:t>
      </w:r>
      <w:r w:rsidRPr="00FE6A1D" w:rsidR="00113A76">
        <w:t xml:space="preserve">to </w:t>
      </w:r>
      <w:r w:rsidR="008D0905">
        <w:t>navigate to a window listing the of the ERA2 reports.</w:t>
      </w:r>
      <w:r w:rsidR="004E4EC5">
        <w:t xml:space="preserve"> </w:t>
      </w:r>
      <w:r w:rsidR="0029211E">
        <w:t xml:space="preserve"> </w:t>
      </w:r>
    </w:p>
    <w:p w:rsidR="00044505" w:rsidRPr="00FE6A1D" w:rsidP="00044505" w14:paraId="2493D756" w14:textId="4070D12F">
      <w:pPr>
        <w:keepNext/>
      </w:pPr>
      <w:r w:rsidRPr="005F7669">
        <w:rPr>
          <w:noProof/>
        </w:rPr>
        <w:t xml:space="preserve"> </w:t>
      </w:r>
      <w:r w:rsidRPr="004B60F2" w:rsidR="00835E2B">
        <w:rPr>
          <w:noProof/>
        </w:rPr>
        <w:drawing>
          <wp:inline distT="0" distB="0" distL="0" distR="0">
            <wp:extent cx="5731510" cy="1351915"/>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1351915"/>
                    </a:xfrm>
                    <a:prstGeom prst="rect">
                      <a:avLst/>
                    </a:prstGeom>
                    <a:noFill/>
                    <a:ln>
                      <a:noFill/>
                    </a:ln>
                  </pic:spPr>
                </pic:pic>
              </a:graphicData>
            </a:graphic>
          </wp:inline>
        </w:drawing>
      </w:r>
    </w:p>
    <w:p w:rsidR="00044505" w:rsidRPr="00FE6A1D" w:rsidP="005906E3" w14:paraId="56B8BA1C" w14:textId="0C5E807A">
      <w:pPr>
        <w:pStyle w:val="Caption"/>
        <w:jc w:val="center"/>
      </w:pPr>
      <w:bookmarkStart w:id="16" w:name="_Toc108184492"/>
      <w:r w:rsidRPr="00FE6A1D">
        <w:t xml:space="preserve">Figure </w:t>
      </w:r>
      <w:r w:rsidR="00310DD8">
        <w:t>3</w:t>
      </w:r>
      <w:r w:rsidRPr="00FE6A1D">
        <w:t xml:space="preserve"> </w:t>
      </w:r>
      <w:r w:rsidR="006614BD">
        <w:t>–</w:t>
      </w:r>
      <w:r w:rsidRPr="00FE6A1D">
        <w:t xml:space="preserve"> Quarterly Report Selection</w:t>
      </w:r>
      <w:bookmarkEnd w:id="16"/>
    </w:p>
    <w:p w:rsidR="00557E20" w:rsidRPr="00FE6A1D" w:rsidP="004D3F62" w14:paraId="5721E94C" w14:textId="07D184C3">
      <w:pPr>
        <w:jc w:val="both"/>
      </w:pPr>
      <w:r w:rsidRPr="00FE6A1D">
        <w:t xml:space="preserve">Each listed </w:t>
      </w:r>
      <w:r w:rsidR="000F3090">
        <w:t>Q</w:t>
      </w:r>
      <w:r w:rsidRPr="00FE6A1D">
        <w:t xml:space="preserve">uarterly </w:t>
      </w:r>
      <w:r w:rsidR="000F3090">
        <w:t>R</w:t>
      </w:r>
      <w:r w:rsidRPr="00FE6A1D">
        <w:t>eport links to the required online forms for the specific report.</w:t>
      </w:r>
      <w:r w:rsidR="0029211E">
        <w:t xml:space="preserve"> </w:t>
      </w:r>
      <w:r w:rsidRPr="001A3CDA">
        <w:t>See Figure</w:t>
      </w:r>
      <w:r w:rsidRPr="00FE6A1D">
        <w:t xml:space="preserve"> </w:t>
      </w:r>
      <w:r w:rsidR="00310DD8">
        <w:t>3</w:t>
      </w:r>
      <w:r w:rsidRPr="00FE6A1D">
        <w:t xml:space="preserve"> above for an example Quarterly Report Selection screen. </w:t>
      </w:r>
    </w:p>
    <w:p w:rsidR="000631C0" w:rsidRPr="00FE6A1D" w:rsidP="004D3F62" w14:paraId="073A3656" w14:textId="5AACA6C9">
      <w:pPr>
        <w:jc w:val="both"/>
      </w:pPr>
      <w:r w:rsidRPr="00FE6A1D">
        <w:t xml:space="preserve">To begin </w:t>
      </w:r>
      <w:r w:rsidR="00D87795">
        <w:t xml:space="preserve">a </w:t>
      </w:r>
      <w:r w:rsidRPr="00FE6A1D">
        <w:t xml:space="preserve">report, click on </w:t>
      </w:r>
      <w:r w:rsidRPr="00FE6A1D" w:rsidR="00126D96">
        <w:t xml:space="preserve">the </w:t>
      </w:r>
      <w:r w:rsidR="005F7669">
        <w:t xml:space="preserve">blue pencil icon under the “Provide Information” column </w:t>
      </w:r>
      <w:r w:rsidRPr="00FE6A1D" w:rsidR="00126D96">
        <w:t xml:space="preserve">to </w:t>
      </w:r>
      <w:r w:rsidR="005F7669">
        <w:t xml:space="preserve">access </w:t>
      </w:r>
      <w:r w:rsidRPr="00FE6A1D" w:rsidR="00126D96">
        <w:t xml:space="preserve">the </w:t>
      </w:r>
      <w:r w:rsidRPr="00FE6A1D">
        <w:t>given report.</w:t>
      </w:r>
      <w:r w:rsidR="008D0905">
        <w:t xml:space="preserve"> </w:t>
      </w:r>
      <w:r w:rsidRPr="00FE6A1D">
        <w:t xml:space="preserve">The </w:t>
      </w:r>
      <w:r w:rsidR="00D87795">
        <w:t>ER</w:t>
      </w:r>
      <w:r w:rsidR="008D0905">
        <w:t>A</w:t>
      </w:r>
      <w:r w:rsidR="00D87795">
        <w:t xml:space="preserve"> </w:t>
      </w:r>
      <w:r w:rsidR="008D0905">
        <w:t xml:space="preserve">Compliance </w:t>
      </w:r>
      <w:r w:rsidRPr="00FE6A1D">
        <w:t>Report</w:t>
      </w:r>
      <w:r w:rsidR="004E4EC5">
        <w:t>s</w:t>
      </w:r>
      <w:r w:rsidRPr="00FE6A1D">
        <w:t xml:space="preserve"> </w:t>
      </w:r>
      <w:r w:rsidR="00F9260B">
        <w:t xml:space="preserve">section </w:t>
      </w:r>
      <w:r w:rsidRPr="00FE6A1D">
        <w:t xml:space="preserve">lists </w:t>
      </w:r>
      <w:r w:rsidR="00F9260B">
        <w:t xml:space="preserve">all ERA </w:t>
      </w:r>
      <w:r w:rsidR="002B1ABD">
        <w:t>r</w:t>
      </w:r>
      <w:r w:rsidRPr="00FE6A1D" w:rsidR="002B1ABD">
        <w:t>eports</w:t>
      </w:r>
      <w:r w:rsidR="002B1ABD">
        <w:t>.</w:t>
      </w:r>
      <w:r w:rsidRPr="00FE6A1D">
        <w:t xml:space="preserve"> </w:t>
      </w:r>
      <w:r w:rsidR="00762378">
        <w:t xml:space="preserve">Reports </w:t>
      </w:r>
      <w:r w:rsidR="000F3090">
        <w:t>in</w:t>
      </w:r>
      <w:r w:rsidRPr="00FE6A1D">
        <w:t xml:space="preserve"> “Draft”</w:t>
      </w:r>
      <w:r w:rsidR="0029211E">
        <w:t xml:space="preserve"> </w:t>
      </w:r>
      <w:r w:rsidR="000F3090">
        <w:t xml:space="preserve">status are available for </w:t>
      </w:r>
      <w:r w:rsidR="00762378">
        <w:t>data entry.</w:t>
      </w:r>
      <w:r w:rsidR="0029211E">
        <w:t xml:space="preserve"> </w:t>
      </w:r>
    </w:p>
    <w:p w:rsidR="000631C0" w:rsidP="004D3F62" w14:paraId="5A40FB27" w14:textId="76506A99">
      <w:pPr>
        <w:pStyle w:val="Heading2"/>
        <w:numPr>
          <w:ilvl w:val="1"/>
          <w:numId w:val="0"/>
        </w:numPr>
        <w:jc w:val="both"/>
      </w:pPr>
      <w:r w:rsidRPr="00FE6A1D">
        <w:t xml:space="preserve">To navigate to a specific report, click </w:t>
      </w:r>
      <w:r w:rsidR="00980D80">
        <w:t xml:space="preserve">the icon under </w:t>
      </w:r>
      <w:r w:rsidRPr="3CCDC455">
        <w:rPr>
          <w:i/>
          <w:iCs/>
        </w:rPr>
        <w:t xml:space="preserve">Provide Information </w:t>
      </w:r>
      <w:r w:rsidRPr="00FE6A1D">
        <w:t>(</w:t>
      </w:r>
      <w:r w:rsidRPr="0036727C">
        <w:t>see Figure</w:t>
      </w:r>
      <w:r w:rsidRPr="00FE6A1D">
        <w:t xml:space="preserve"> </w:t>
      </w:r>
      <w:r w:rsidR="00310DD8">
        <w:t>3</w:t>
      </w:r>
      <w:r w:rsidRPr="00FE6A1D">
        <w:t>) to enter data for</w:t>
      </w:r>
      <w:r>
        <w:t xml:space="preserve"> </w:t>
      </w:r>
      <w:r w:rsidRPr="00FE6A1D">
        <w:t xml:space="preserve">the </w:t>
      </w:r>
      <w:r w:rsidR="00762378">
        <w:t xml:space="preserve">current report for </w:t>
      </w:r>
      <w:r w:rsidRPr="00FE6A1D">
        <w:t>the specific ERA</w:t>
      </w:r>
      <w:r w:rsidR="00D87795">
        <w:t>2</w:t>
      </w:r>
      <w:r w:rsidRPr="00FE6A1D">
        <w:t xml:space="preserve"> Award.</w:t>
      </w:r>
      <w:r>
        <w:t xml:space="preserve"> </w:t>
      </w:r>
      <w:r w:rsidRPr="00FE6A1D">
        <w:t xml:space="preserve">This action will advance you to the </w:t>
      </w:r>
      <w:r w:rsidR="00980D80">
        <w:rPr>
          <w:i/>
          <w:iCs/>
        </w:rPr>
        <w:t>Reporting Guidance</w:t>
      </w:r>
      <w:r w:rsidRPr="00FE6A1D">
        <w:t xml:space="preserve"> tab.</w:t>
      </w:r>
      <w:r w:rsidR="0029211E">
        <w:t xml:space="preserve"> </w:t>
      </w:r>
      <w:r w:rsidR="00980D80">
        <w:t xml:space="preserve">The </w:t>
      </w:r>
      <w:r w:rsidRPr="00E53128" w:rsidR="00980D80">
        <w:rPr>
          <w:i/>
          <w:iCs/>
        </w:rPr>
        <w:t>Reporting Guidance</w:t>
      </w:r>
      <w:r w:rsidR="00980D80">
        <w:t xml:space="preserve"> and </w:t>
      </w:r>
      <w:r w:rsidRPr="00E53128" w:rsidR="00980D80">
        <w:rPr>
          <w:i/>
          <w:iCs/>
        </w:rPr>
        <w:t>Bulk Upload Templates and Instructions</w:t>
      </w:r>
      <w:r w:rsidR="00980D80">
        <w:t xml:space="preserve"> tabs are informational tabs. </w:t>
      </w:r>
      <w:r w:rsidR="00DE6A67">
        <w:t xml:space="preserve">Recipient </w:t>
      </w:r>
      <w:r w:rsidR="00980D80">
        <w:t xml:space="preserve">reporting begins </w:t>
      </w:r>
      <w:r w:rsidR="00C73B09">
        <w:t xml:space="preserve">with </w:t>
      </w:r>
      <w:r w:rsidR="00980D80">
        <w:t xml:space="preserve">the </w:t>
      </w:r>
      <w:r w:rsidRPr="00E53128" w:rsidR="00980D80">
        <w:rPr>
          <w:i/>
          <w:iCs/>
        </w:rPr>
        <w:t>Recipient Profile</w:t>
      </w:r>
      <w:r w:rsidR="00980D80">
        <w:t xml:space="preserve"> tab. </w:t>
      </w:r>
    </w:p>
    <w:p w:rsidR="00CE6EAE" w:rsidRPr="00FE6A1D" w:rsidP="004D3F62" w14:paraId="52A90461" w14:textId="4CF5E0BF">
      <w:pPr>
        <w:jc w:val="both"/>
      </w:pPr>
      <w:r w:rsidRPr="00FE6A1D">
        <w:t xml:space="preserve">The Navigation Bar </w:t>
      </w:r>
      <w:r w:rsidRPr="00FE6A1D" w:rsidR="00430EDD">
        <w:t>(</w:t>
      </w:r>
      <w:r w:rsidRPr="001A3CDA" w:rsidR="00044505">
        <w:t xml:space="preserve">see </w:t>
      </w:r>
      <w:r w:rsidRPr="001A3CDA" w:rsidR="00A0783F">
        <w:t xml:space="preserve">Figure </w:t>
      </w:r>
      <w:r w:rsidR="00310DD8">
        <w:t>4</w:t>
      </w:r>
      <w:r w:rsidRPr="001A3CDA" w:rsidR="00A0783F">
        <w:t>)</w:t>
      </w:r>
      <w:r w:rsidRPr="00FE6A1D" w:rsidR="00A0783F">
        <w:t xml:space="preserve"> </w:t>
      </w:r>
      <w:r w:rsidRPr="00FE6A1D" w:rsidR="007A0F0D">
        <w:t xml:space="preserve">which appears </w:t>
      </w:r>
      <w:r w:rsidR="00B44D22">
        <w:t xml:space="preserve">on the left side </w:t>
      </w:r>
      <w:r w:rsidRPr="00FE6A1D">
        <w:t xml:space="preserve">of </w:t>
      </w:r>
      <w:r w:rsidR="00E92F11">
        <w:t>Treasury’s portal</w:t>
      </w:r>
      <w:r w:rsidRPr="00FE6A1D" w:rsidR="00141668">
        <w:t xml:space="preserve"> </w:t>
      </w:r>
      <w:r w:rsidRPr="00FE6A1D" w:rsidR="007A0F0D">
        <w:t xml:space="preserve">screens </w:t>
      </w:r>
      <w:r w:rsidRPr="00FE6A1D" w:rsidR="00A556E5">
        <w:t>allows</w:t>
      </w:r>
      <w:r w:rsidRPr="00FE6A1D">
        <w:t xml:space="preserve"> </w:t>
      </w:r>
      <w:r w:rsidRPr="00FE6A1D" w:rsidR="000B3322">
        <w:t>you</w:t>
      </w:r>
      <w:r w:rsidRPr="00FE6A1D">
        <w:t xml:space="preserve"> to </w:t>
      </w:r>
      <w:r w:rsidRPr="00FE6A1D" w:rsidR="007A0F0D">
        <w:t xml:space="preserve">navigate </w:t>
      </w:r>
      <w:r w:rsidRPr="00FE6A1D">
        <w:t>between</w:t>
      </w:r>
      <w:r w:rsidRPr="00FE6A1D" w:rsidR="00557E20">
        <w:t xml:space="preserve"> </w:t>
      </w:r>
      <w:r w:rsidR="00D7290E">
        <w:t>e</w:t>
      </w:r>
      <w:r w:rsidRPr="00FE6A1D" w:rsidR="00557E20">
        <w:t xml:space="preserve">ach </w:t>
      </w:r>
      <w:r w:rsidR="0019310A">
        <w:t>tab</w:t>
      </w:r>
      <w:r w:rsidRPr="008D0905" w:rsidR="00557E20">
        <w:t>.</w:t>
      </w:r>
      <w:r w:rsidR="004E4EC5">
        <w:t xml:space="preserve"> </w:t>
      </w:r>
    </w:p>
    <w:p w:rsidR="00E343C0" w:rsidRPr="00FE6A1D" w:rsidP="00AD7515" w14:paraId="1DB87F79" w14:textId="04B4823C">
      <w:pPr>
        <w:keepNext/>
        <w:jc w:val="center"/>
      </w:pPr>
      <w:r w:rsidRPr="00C90EE7">
        <w:rPr>
          <w:noProof/>
        </w:rPr>
        <w:t xml:space="preserve"> </w:t>
      </w:r>
      <w:r w:rsidRPr="008D0905">
        <w:rPr>
          <w:noProof/>
        </w:rPr>
        <w:drawing>
          <wp:inline distT="0" distB="0" distL="0" distR="0">
            <wp:extent cx="1750695" cy="7482205"/>
            <wp:effectExtent l="0" t="0" r="1905"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xmlns:r="http://schemas.openxmlformats.org/officeDocument/2006/relationships" r:embed="rId17"/>
                    <a:stretch>
                      <a:fillRect/>
                    </a:stretch>
                  </pic:blipFill>
                  <pic:spPr>
                    <a:xfrm>
                      <a:off x="0" y="0"/>
                      <a:ext cx="1750695" cy="7482205"/>
                    </a:xfrm>
                    <a:prstGeom prst="rect">
                      <a:avLst/>
                    </a:prstGeom>
                  </pic:spPr>
                </pic:pic>
              </a:graphicData>
            </a:graphic>
          </wp:inline>
        </w:drawing>
      </w:r>
    </w:p>
    <w:p w:rsidR="00CE43FE" w:rsidP="005906E3" w14:paraId="5C3853CB" w14:textId="771D44B2">
      <w:pPr>
        <w:pStyle w:val="Caption"/>
        <w:jc w:val="center"/>
      </w:pPr>
      <w:bookmarkStart w:id="17" w:name="_Toc108184493"/>
      <w:r w:rsidRPr="00FE6A1D">
        <w:t xml:space="preserve">Figure </w:t>
      </w:r>
      <w:r w:rsidR="00310DD8">
        <w:t>4</w:t>
      </w:r>
      <w:r w:rsidRPr="00FE6A1D">
        <w:t xml:space="preserve"> </w:t>
      </w:r>
      <w:r w:rsidR="006614BD">
        <w:t>–</w:t>
      </w:r>
      <w:r w:rsidR="008533A1">
        <w:t xml:space="preserve"> </w:t>
      </w:r>
      <w:r w:rsidRPr="00FE6A1D">
        <w:t>Navigation Bar</w:t>
      </w:r>
      <w:bookmarkEnd w:id="17"/>
    </w:p>
    <w:p w:rsidR="00E25231" w:rsidP="004D3F62" w14:paraId="3524945E" w14:textId="77777777">
      <w:pPr>
        <w:jc w:val="both"/>
      </w:pPr>
    </w:p>
    <w:p w:rsidR="00E25231" w:rsidP="004D3F62" w14:paraId="1971EE18" w14:textId="77777777">
      <w:pPr>
        <w:jc w:val="both"/>
      </w:pPr>
    </w:p>
    <w:p w:rsidR="00E25231" w:rsidP="004D3F62" w14:paraId="07998580" w14:textId="77777777">
      <w:pPr>
        <w:jc w:val="both"/>
      </w:pPr>
    </w:p>
    <w:p w:rsidR="00DC077F" w:rsidP="004D3F62" w14:paraId="52EAC6A4" w14:textId="42C7D740">
      <w:pPr>
        <w:jc w:val="both"/>
      </w:pPr>
      <w:r>
        <w:t xml:space="preserve">On the right side of the screen, </w:t>
      </w:r>
      <w:r w:rsidR="002B1ABD">
        <w:t>users will</w:t>
      </w:r>
      <w:r>
        <w:t xml:space="preserve"> see another navigation pane </w:t>
      </w:r>
      <w:r w:rsidR="00D87795">
        <w:t xml:space="preserve">with </w:t>
      </w:r>
      <w:r>
        <w:t xml:space="preserve">information about </w:t>
      </w:r>
      <w:r w:rsidR="00526033">
        <w:t>their</w:t>
      </w:r>
      <w:r>
        <w:t xml:space="preserve"> </w:t>
      </w:r>
      <w:r w:rsidR="006C17FC">
        <w:t>ERA</w:t>
      </w:r>
      <w:r w:rsidR="00D87795">
        <w:t>2</w:t>
      </w:r>
      <w:r w:rsidR="006C17FC">
        <w:t xml:space="preserve"> </w:t>
      </w:r>
      <w:r w:rsidR="00D87795">
        <w:t>award</w:t>
      </w:r>
      <w:r>
        <w:t xml:space="preserve"> (see Figure </w:t>
      </w:r>
      <w:r w:rsidR="00310DD8">
        <w:t>5</w:t>
      </w:r>
      <w:r>
        <w:t>).</w:t>
      </w:r>
      <w:r w:rsidR="004E4EC5">
        <w:t xml:space="preserve"> </w:t>
      </w:r>
      <w:r>
        <w:t>This information box displays the status of the current report; the ERA2 award FAIN number; the ERA2 program CFD</w:t>
      </w:r>
      <w:r w:rsidR="00F9260B">
        <w:t>A</w:t>
      </w:r>
      <w:r>
        <w:t xml:space="preserve"> number; the ERA2 Award Date; the Reporting Period for the specific quarterly report; the Reporting Period Start and End Dates; the Quarterly Report Submission Deadline; and the </w:t>
      </w:r>
      <w:r w:rsidR="00D83511">
        <w:t xml:space="preserve">ERA2 Funds Allocated and the </w:t>
      </w:r>
      <w:r>
        <w:t xml:space="preserve">Current Total ERA2 Award Amount. </w:t>
      </w:r>
    </w:p>
    <w:p w:rsidR="00637E56" w:rsidP="004D3F62" w14:paraId="1A54A29E" w14:textId="572E035D">
      <w:pPr>
        <w:jc w:val="both"/>
      </w:pPr>
      <w:r>
        <w:t>If the report has been submitted and the original submission deadline has not passed, t</w:t>
      </w:r>
      <w:r w:rsidR="00DC077F">
        <w:t xml:space="preserve">he </w:t>
      </w:r>
      <w:r w:rsidR="00B21DF6">
        <w:t>navigation</w:t>
      </w:r>
      <w:r w:rsidR="00DC077F">
        <w:t xml:space="preserve"> bar displa</w:t>
      </w:r>
      <w:r w:rsidR="00526033">
        <w:t>ys</w:t>
      </w:r>
      <w:r w:rsidR="00DC077F">
        <w:t xml:space="preserve"> an “unsubmit” button at the bottom of the display window.</w:t>
      </w:r>
      <w:r w:rsidR="004E4EC5">
        <w:t xml:space="preserve"> </w:t>
      </w:r>
      <w:r w:rsidR="00DC077F">
        <w:t>ERA2 Recipients that submit their quarterly report prior to the official due date</w:t>
      </w:r>
      <w:r w:rsidR="00F5707B">
        <w:t xml:space="preserve"> can modify </w:t>
      </w:r>
      <w:r w:rsidR="00D87795">
        <w:t xml:space="preserve">the </w:t>
      </w:r>
      <w:r w:rsidR="00F5707B">
        <w:t>submitted reports by clicking the “unsubmit” button</w:t>
      </w:r>
      <w:r w:rsidR="00DC077F">
        <w:t>. Clicking on “unsubmit” places the report i</w:t>
      </w:r>
      <w:r w:rsidR="00104692">
        <w:t>nto draft status</w:t>
      </w:r>
      <w:r w:rsidR="00DC077F">
        <w:t xml:space="preserve"> so revisions and edits can be made prior to the due date</w:t>
      </w:r>
      <w:r w:rsidR="00104692">
        <w:t xml:space="preserve">. </w:t>
      </w:r>
      <w:r w:rsidR="00B97743">
        <w:t>Only an ERA</w:t>
      </w:r>
      <w:r w:rsidR="00D87795">
        <w:t>2</w:t>
      </w:r>
      <w:r w:rsidR="00B97743">
        <w:t xml:space="preserve"> ARR or ERA AA can “unsubmit” reports.</w:t>
      </w:r>
    </w:p>
    <w:p w:rsidR="00DC077F" w:rsidP="009B2002" w14:paraId="74F51EC0" w14:textId="23018FB7">
      <w:pPr>
        <w:ind w:left="2340"/>
        <w:jc w:val="both"/>
      </w:pPr>
      <w:r w:rsidRPr="00DC077F">
        <w:rPr>
          <w:noProof/>
        </w:rPr>
        <w:drawing>
          <wp:inline distT="0" distB="0" distL="0" distR="0">
            <wp:extent cx="2505075" cy="47434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pic:nvPicPr>
                  <pic:blipFill>
                    <a:blip xmlns:r="http://schemas.openxmlformats.org/officeDocument/2006/relationships" r:embed="rId18"/>
                    <a:stretch>
                      <a:fillRect/>
                    </a:stretch>
                  </pic:blipFill>
                  <pic:spPr>
                    <a:xfrm>
                      <a:off x="0" y="0"/>
                      <a:ext cx="2505075" cy="4743450"/>
                    </a:xfrm>
                    <a:prstGeom prst="rect">
                      <a:avLst/>
                    </a:prstGeom>
                  </pic:spPr>
                </pic:pic>
              </a:graphicData>
            </a:graphic>
          </wp:inline>
        </w:drawing>
      </w:r>
    </w:p>
    <w:p w:rsidR="00637E56" w:rsidP="00A3303E" w14:paraId="2EDEECF1" w14:textId="0B22E602">
      <w:pPr>
        <w:pStyle w:val="Caption"/>
        <w:jc w:val="center"/>
      </w:pPr>
      <w:bookmarkStart w:id="18" w:name="_Toc108184494"/>
      <w:r>
        <w:t xml:space="preserve">Figure </w:t>
      </w:r>
      <w:r w:rsidR="00310DD8">
        <w:t>5</w:t>
      </w:r>
      <w:r>
        <w:t xml:space="preserve"> – Project Information </w:t>
      </w:r>
      <w:r w:rsidR="00E25231">
        <w:t>N</w:t>
      </w:r>
      <w:r>
        <w:t xml:space="preserve">avigation </w:t>
      </w:r>
      <w:r w:rsidR="00E25231">
        <w:t>P</w:t>
      </w:r>
      <w:r>
        <w:t>ane</w:t>
      </w:r>
      <w:bookmarkEnd w:id="18"/>
    </w:p>
    <w:p w:rsidR="00DC077F" w:rsidRPr="00DC077F" w:rsidP="009B2002" w14:paraId="2455409B" w14:textId="77777777"/>
    <w:p w:rsidR="004271B8" w:rsidRPr="005F2ACD" w:rsidP="00D90D59" w14:paraId="41A6B6C8" w14:textId="68EBEBFB">
      <w:pPr>
        <w:pStyle w:val="Heading2"/>
        <w:numPr>
          <w:ilvl w:val="0"/>
          <w:numId w:val="14"/>
        </w:numPr>
        <w:ind w:left="720" w:hanging="720"/>
        <w:rPr>
          <w:b/>
          <w:bCs/>
        </w:rPr>
      </w:pPr>
      <w:bookmarkStart w:id="19" w:name="_Toc75868472"/>
      <w:bookmarkStart w:id="20" w:name="_Toc76969413"/>
      <w:r w:rsidRPr="005F2ACD">
        <w:rPr>
          <w:b/>
          <w:bCs/>
        </w:rPr>
        <w:t xml:space="preserve">Submitting Data to the </w:t>
      </w:r>
      <w:r w:rsidRPr="005F2ACD" w:rsidR="008D2ECC">
        <w:rPr>
          <w:b/>
          <w:bCs/>
        </w:rPr>
        <w:t xml:space="preserve">Treasury </w:t>
      </w:r>
      <w:r w:rsidRPr="005F2ACD">
        <w:rPr>
          <w:b/>
          <w:bCs/>
        </w:rPr>
        <w:t>Portal</w:t>
      </w:r>
      <w:bookmarkEnd w:id="19"/>
      <w:bookmarkEnd w:id="20"/>
    </w:p>
    <w:p w:rsidR="004271B8" w:rsidRPr="00114BDA" w:rsidP="004D3F62" w14:paraId="2BC99598" w14:textId="110CCD95">
      <w:pPr>
        <w:spacing w:after="0" w:line="240" w:lineRule="auto"/>
        <w:jc w:val="both"/>
      </w:pPr>
      <w:r>
        <w:t>Treasury’s portal</w:t>
      </w:r>
      <w:r w:rsidRPr="00114BDA" w:rsidR="00A53432">
        <w:t xml:space="preserve"> leads </w:t>
      </w:r>
      <w:r w:rsidR="00DC077F">
        <w:t xml:space="preserve">the ERA2 Recipient POC, ARR and AA </w:t>
      </w:r>
      <w:r w:rsidRPr="00114BDA">
        <w:t xml:space="preserve">through a series of online forms that, when completed, will </w:t>
      </w:r>
      <w:r w:rsidRPr="00114BDA" w:rsidR="00D676DE">
        <w:t>fulfill</w:t>
      </w:r>
      <w:r w:rsidRPr="00114BDA">
        <w:t xml:space="preserve"> </w:t>
      </w:r>
      <w:r w:rsidR="00DC077F">
        <w:t xml:space="preserve">the </w:t>
      </w:r>
      <w:r w:rsidR="00D87795">
        <w:t xml:space="preserve">ERA2 </w:t>
      </w:r>
      <w:r w:rsidR="00A517AB">
        <w:t>Quarterly Report</w:t>
      </w:r>
      <w:r w:rsidRPr="00114BDA">
        <w:t xml:space="preserve">ing obligations. </w:t>
      </w:r>
      <w:r w:rsidR="00762378">
        <w:t>U</w:t>
      </w:r>
      <w:r w:rsidRPr="00114BDA" w:rsidR="00EB5B36">
        <w:t>sers</w:t>
      </w:r>
      <w:r w:rsidR="00D8081F">
        <w:t xml:space="preserve"> </w:t>
      </w:r>
      <w:r w:rsidR="00F9260B">
        <w:t xml:space="preserve">can </w:t>
      </w:r>
      <w:r w:rsidRPr="00DC0B51">
        <w:t xml:space="preserve">manually </w:t>
      </w:r>
      <w:r w:rsidRPr="00DC0B51" w:rsidR="00943D8E">
        <w:t>enter</w:t>
      </w:r>
      <w:r w:rsidRPr="00DC0B51">
        <w:t xml:space="preserve"> data</w:t>
      </w:r>
      <w:r w:rsidRPr="00114BDA" w:rsidR="000C7B1C">
        <w:t xml:space="preserve"> directly into the portal</w:t>
      </w:r>
      <w:r w:rsidRPr="00114BDA">
        <w:t xml:space="preserve"> or</w:t>
      </w:r>
      <w:r w:rsidR="00DC077F">
        <w:t xml:space="preserve">, for many data elements, </w:t>
      </w:r>
      <w:r w:rsidRPr="00114BDA">
        <w:t>providing</w:t>
      </w:r>
      <w:r w:rsidRPr="00114BDA" w:rsidR="00DF780F">
        <w:t xml:space="preserve"> </w:t>
      </w:r>
      <w:r w:rsidR="00DC077F">
        <w:t xml:space="preserve">required </w:t>
      </w:r>
      <w:r w:rsidRPr="00114BDA" w:rsidR="007456FE">
        <w:t>information via</w:t>
      </w:r>
      <w:r w:rsidRPr="00114BDA">
        <w:t xml:space="preserve"> a</w:t>
      </w:r>
      <w:r w:rsidRPr="005F2ACD">
        <w:t xml:space="preserve"> bulk </w:t>
      </w:r>
      <w:r w:rsidR="00762378">
        <w:t>upload</w:t>
      </w:r>
      <w:r w:rsidRPr="00114BDA" w:rsidR="007456FE">
        <w:t xml:space="preserve"> </w:t>
      </w:r>
      <w:r w:rsidR="00762378">
        <w:t>file</w:t>
      </w:r>
      <w:r w:rsidRPr="00114BDA" w:rsidR="007456FE">
        <w:t xml:space="preserve"> </w:t>
      </w:r>
      <w:r w:rsidRPr="00114BDA">
        <w:t xml:space="preserve">that includes all relevant information in </w:t>
      </w:r>
      <w:r w:rsidRPr="00114BDA" w:rsidR="00190729">
        <w:t>a Treasury approved process</w:t>
      </w:r>
      <w:r w:rsidRPr="00114BDA" w:rsidR="001A4222">
        <w:t xml:space="preserve"> and</w:t>
      </w:r>
      <w:r w:rsidRPr="00114BDA" w:rsidR="00190729">
        <w:t xml:space="preserve"> </w:t>
      </w:r>
      <w:r w:rsidRPr="00114BDA">
        <w:t>format</w:t>
      </w:r>
      <w:r w:rsidRPr="00114BDA" w:rsidR="001A4222">
        <w:t>.</w:t>
      </w:r>
      <w:r w:rsidR="00A3077C">
        <w:t xml:space="preserve"> </w:t>
      </w:r>
    </w:p>
    <w:p w:rsidR="006B7C49" w:rsidP="004D3F62" w14:paraId="5D902759" w14:textId="0F209591">
      <w:pPr>
        <w:jc w:val="both"/>
      </w:pPr>
      <w:r>
        <w:br/>
        <w:t xml:space="preserve">Treasury encourages </w:t>
      </w:r>
      <w:r w:rsidR="00F9260B">
        <w:t>Recipients, particularly those with a large quantity of data for reporting,</w:t>
      </w:r>
      <w:r w:rsidR="00F9260B">
        <w:t xml:space="preserve"> </w:t>
      </w:r>
      <w:r>
        <w:t xml:space="preserve">to </w:t>
      </w:r>
      <w:r w:rsidR="00762378">
        <w:t>use the</w:t>
      </w:r>
      <w:r w:rsidR="00D8081F">
        <w:t xml:space="preserve"> </w:t>
      </w:r>
      <w:r w:rsidRPr="00114BDA" w:rsidR="00CD72B4">
        <w:t xml:space="preserve">bulk </w:t>
      </w:r>
      <w:r w:rsidRPr="00114BDA" w:rsidR="00B21DF6">
        <w:t>upload</w:t>
      </w:r>
      <w:r w:rsidR="00B21DF6">
        <w:t xml:space="preserve"> functionality</w:t>
      </w:r>
      <w:r w:rsidR="00762378">
        <w:t xml:space="preserve">. </w:t>
      </w:r>
      <w:r>
        <w:t xml:space="preserve">The bulk upload </w:t>
      </w:r>
      <w:r w:rsidR="00762378">
        <w:t>approach reduces</w:t>
      </w:r>
      <w:r w:rsidR="000C2B57">
        <w:t xml:space="preserve"> </w:t>
      </w:r>
      <w:r>
        <w:t xml:space="preserve">Recipient </w:t>
      </w:r>
      <w:r w:rsidRPr="00114BDA" w:rsidR="00460BA2">
        <w:t xml:space="preserve">administrative burden </w:t>
      </w:r>
      <w:r w:rsidR="00114BDA">
        <w:t xml:space="preserve">and </w:t>
      </w:r>
      <w:r w:rsidRPr="00114BDA" w:rsidR="005840E9">
        <w:t>minimiz</w:t>
      </w:r>
      <w:r w:rsidR="00114BDA">
        <w:t>e</w:t>
      </w:r>
      <w:r w:rsidR="00762378">
        <w:t>s</w:t>
      </w:r>
      <w:r w:rsidRPr="00114BDA" w:rsidR="005840E9">
        <w:t xml:space="preserve"> data entry errors</w:t>
      </w:r>
      <w:r w:rsidRPr="00114BDA" w:rsidR="00D624C6">
        <w:t xml:space="preserve">. </w:t>
      </w:r>
      <w:r>
        <w:t>However, t</w:t>
      </w:r>
      <w:r w:rsidRPr="00114BDA" w:rsidR="00D624C6">
        <w:t xml:space="preserve">he </w:t>
      </w:r>
      <w:r w:rsidRPr="00114BDA" w:rsidR="004271B8">
        <w:t xml:space="preserve">manual data entry </w:t>
      </w:r>
      <w:r w:rsidRPr="00114BDA" w:rsidR="00D624C6">
        <w:t xml:space="preserve">option </w:t>
      </w:r>
      <w:r w:rsidR="000E3B6A">
        <w:t xml:space="preserve">is </w:t>
      </w:r>
      <w:r w:rsidRPr="00114BDA" w:rsidR="000E3B6A">
        <w:t>available</w:t>
      </w:r>
      <w:r w:rsidRPr="00114BDA" w:rsidR="00E47A0C">
        <w:t xml:space="preserve"> to all users </w:t>
      </w:r>
      <w:r>
        <w:t xml:space="preserve">and </w:t>
      </w:r>
      <w:r w:rsidRPr="00114BDA" w:rsidR="004271B8">
        <w:t xml:space="preserve">may be </w:t>
      </w:r>
      <w:r w:rsidR="00F9260B">
        <w:t xml:space="preserve">preferred by </w:t>
      </w:r>
      <w:r w:rsidRPr="00114BDA" w:rsidR="004271B8">
        <w:t xml:space="preserve">smaller programs with </w:t>
      </w:r>
      <w:r w:rsidR="00F9260B">
        <w:t xml:space="preserve">less </w:t>
      </w:r>
      <w:r w:rsidRPr="00114BDA" w:rsidR="004271B8">
        <w:t xml:space="preserve">data </w:t>
      </w:r>
      <w:r w:rsidR="00F9260B">
        <w:t>to submit</w:t>
      </w:r>
      <w:r w:rsidRPr="00114BDA" w:rsidR="004271B8">
        <w:t>.</w:t>
      </w:r>
      <w:r w:rsidRPr="00FE6A1D" w:rsidR="004271B8">
        <w:t xml:space="preserve"> </w:t>
      </w:r>
    </w:p>
    <w:p w:rsidR="00DE6A67" w:rsidRPr="00FE6A1D" w:rsidP="004D3F62" w14:paraId="79671BBE" w14:textId="77777777">
      <w:pPr>
        <w:jc w:val="both"/>
      </w:pPr>
    </w:p>
    <w:p w:rsidR="00D470E0" w:rsidRPr="005F2ACD" w:rsidP="004D3F62" w14:paraId="6AFEB541" w14:textId="0AD5F579">
      <w:pPr>
        <w:pStyle w:val="ListParagraph"/>
        <w:numPr>
          <w:ilvl w:val="2"/>
          <w:numId w:val="1"/>
        </w:numPr>
        <w:ind w:left="720" w:hanging="360"/>
        <w:jc w:val="both"/>
        <w:rPr>
          <w:b/>
          <w:bCs/>
        </w:rPr>
      </w:pPr>
      <w:r w:rsidRPr="005F2ACD">
        <w:rPr>
          <w:b/>
          <w:bCs/>
        </w:rPr>
        <w:t>Bulk Upload F</w:t>
      </w:r>
      <w:r w:rsidR="00762378">
        <w:rPr>
          <w:b/>
          <w:bCs/>
        </w:rPr>
        <w:t>unction</w:t>
      </w:r>
    </w:p>
    <w:p w:rsidR="00834BE7" w:rsidP="004D3F62" w14:paraId="50DB1094" w14:textId="50C1757E">
      <w:pPr>
        <w:ind w:left="360"/>
        <w:jc w:val="both"/>
      </w:pPr>
      <w:r>
        <w:t xml:space="preserve">ERA2 </w:t>
      </w:r>
      <w:r w:rsidRPr="005F2ACD" w:rsidR="002E5F53">
        <w:t xml:space="preserve">Recipients can use bulk upload </w:t>
      </w:r>
      <w:r w:rsidR="00564208">
        <w:t>template</w:t>
      </w:r>
      <w:r>
        <w:t>s</w:t>
      </w:r>
      <w:r w:rsidR="00564208">
        <w:t xml:space="preserve"> </w:t>
      </w:r>
      <w:r w:rsidRPr="005F2ACD" w:rsidR="002E5F53">
        <w:t xml:space="preserve">for providing </w:t>
      </w:r>
      <w:r w:rsidR="00F9260B">
        <w:t xml:space="preserve">much of the </w:t>
      </w:r>
      <w:r w:rsidRPr="005F2ACD" w:rsidR="002E5F53">
        <w:t xml:space="preserve">required </w:t>
      </w:r>
      <w:r>
        <w:t xml:space="preserve">information. The tabs and associated templates are listed below. </w:t>
      </w:r>
    </w:p>
    <w:p w:rsidR="00834BE7" w:rsidRPr="005F2ACD" w:rsidP="00834BE7" w14:paraId="36C87DFF" w14:textId="77777777">
      <w:pPr>
        <w:ind w:left="360"/>
        <w:jc w:val="both"/>
      </w:pPr>
      <w:r w:rsidRPr="005F2ACD">
        <w:t>Please see Appendix A – Bulk Upload Overview for complete guidance on using t</w:t>
      </w:r>
      <w:r>
        <w:t xml:space="preserve">he Bulk Upload </w:t>
      </w:r>
      <w:r w:rsidRPr="005F2ACD">
        <w:t xml:space="preserve">function. </w:t>
      </w:r>
    </w:p>
    <w:p w:rsidR="00FA7F4C" w:rsidRPr="005F2ACD" w:rsidP="004D3F62" w14:paraId="58A8C1F7" w14:textId="0F7D0520">
      <w:pPr>
        <w:ind w:left="360"/>
        <w:jc w:val="both"/>
      </w:pPr>
    </w:p>
    <w:p w:rsidR="00BD31E2" w:rsidRPr="00BC085F" w:rsidP="00692821" w14:paraId="4673E683" w14:textId="5C615E74">
      <w:pPr>
        <w:numPr>
          <w:ilvl w:val="0"/>
          <w:numId w:val="55"/>
        </w:numPr>
        <w:spacing w:after="0"/>
        <w:ind w:left="1080" w:right="-244" w:hanging="720"/>
        <w:jc w:val="both"/>
        <w:rPr>
          <w:rFonts w:eastAsia="Times New Roman"/>
          <w:b/>
          <w:bCs/>
        </w:rPr>
      </w:pPr>
      <w:bookmarkStart w:id="21" w:name="_Hlk147147491"/>
      <w:r w:rsidRPr="00BC085F">
        <w:rPr>
          <w:rFonts w:eastAsia="Times New Roman"/>
          <w:b/>
          <w:bCs/>
        </w:rPr>
        <w:t>Subrecipients</w:t>
      </w:r>
      <w:r w:rsidRPr="00BC085F" w:rsidR="00980D80">
        <w:rPr>
          <w:rFonts w:eastAsia="Times New Roman"/>
          <w:b/>
          <w:bCs/>
        </w:rPr>
        <w:t xml:space="preserve">, Contractors and Beneficiaries </w:t>
      </w:r>
      <w:r w:rsidRPr="00BC085F" w:rsidR="005D07A2">
        <w:rPr>
          <w:rFonts w:eastAsia="Times New Roman"/>
          <w:b/>
          <w:bCs/>
        </w:rPr>
        <w:t xml:space="preserve">Tab </w:t>
      </w:r>
    </w:p>
    <w:p w:rsidR="001453F8" w:rsidRPr="001453F8" w:rsidP="00E25231" w14:paraId="3C99851F" w14:textId="787558E5">
      <w:pPr>
        <w:spacing w:after="0"/>
        <w:ind w:left="1080" w:right="-244"/>
        <w:rPr>
          <w:rFonts w:ascii="Arial" w:eastAsia="Times New Roman" w:hAnsi="Arial" w:cs="Arial"/>
        </w:rPr>
      </w:pPr>
      <w:r w:rsidRPr="00D41B08">
        <w:rPr>
          <w:rFonts w:eastAsia="Times New Roman"/>
        </w:rPr>
        <w:t>Template #1 - Subrecipient, Contractor, Beneficiary Profile Template</w:t>
      </w:r>
      <w:r w:rsidR="004E4EC5">
        <w:rPr>
          <w:rFonts w:eastAsia="Times New Roman"/>
        </w:rPr>
        <w:t xml:space="preserve"> </w:t>
      </w:r>
      <w:r w:rsidR="00D41B08">
        <w:rPr>
          <w:rFonts w:eastAsia="Times New Roman"/>
        </w:rPr>
        <w:br/>
      </w:r>
      <w:r w:rsidRPr="001453F8">
        <w:rPr>
          <w:rFonts w:ascii="Arial" w:eastAsia="Times New Roman" w:hAnsi="Arial" w:cs="Arial"/>
        </w:rPr>
        <w:t>Use this template to establish records for all entities that initially became ERA2 award subrecipients, contractors and beneficiaries in the current reporting period.</w:t>
      </w:r>
      <w:r w:rsidR="004E4EC5">
        <w:rPr>
          <w:rFonts w:ascii="Arial" w:eastAsia="Times New Roman" w:hAnsi="Arial" w:cs="Arial"/>
        </w:rPr>
        <w:t xml:space="preserve"> </w:t>
      </w:r>
      <w:r w:rsidR="00E25231">
        <w:rPr>
          <w:rFonts w:ascii="Arial" w:eastAsia="Times New Roman" w:hAnsi="Arial" w:cs="Arial"/>
        </w:rPr>
        <w:br/>
      </w:r>
    </w:p>
    <w:p w:rsidR="00BD31E2" w:rsidRPr="00BC085F" w:rsidP="00692821" w14:paraId="61DE8174" w14:textId="39FECB11">
      <w:pPr>
        <w:numPr>
          <w:ilvl w:val="0"/>
          <w:numId w:val="55"/>
        </w:numPr>
        <w:spacing w:after="0"/>
        <w:ind w:left="1080" w:right="-244" w:hanging="720"/>
        <w:jc w:val="both"/>
        <w:rPr>
          <w:rFonts w:eastAsia="Times New Roman"/>
          <w:b/>
          <w:bCs/>
        </w:rPr>
      </w:pPr>
      <w:r w:rsidRPr="00BC085F">
        <w:rPr>
          <w:rFonts w:eastAsia="Times New Roman"/>
          <w:b/>
          <w:bCs/>
        </w:rPr>
        <w:t xml:space="preserve">Recipient </w:t>
      </w:r>
      <w:r w:rsidRPr="00BC085F" w:rsidR="0080249D">
        <w:rPr>
          <w:rFonts w:eastAsia="Times New Roman"/>
          <w:b/>
          <w:bCs/>
        </w:rPr>
        <w:t>Subaward</w:t>
      </w:r>
      <w:r w:rsidRPr="00BC085F" w:rsidR="003A7653">
        <w:rPr>
          <w:rFonts w:eastAsia="Times New Roman"/>
          <w:b/>
          <w:bCs/>
        </w:rPr>
        <w:t>s</w:t>
      </w:r>
      <w:r w:rsidRPr="00BC085F" w:rsidR="00980D80">
        <w:rPr>
          <w:rFonts w:eastAsia="Times New Roman"/>
          <w:b/>
          <w:bCs/>
        </w:rPr>
        <w:t xml:space="preserve">, Contracts and Direct Payments </w:t>
      </w:r>
      <w:r w:rsidRPr="00BC085F">
        <w:rPr>
          <w:rFonts w:eastAsia="Times New Roman"/>
          <w:b/>
          <w:bCs/>
        </w:rPr>
        <w:t xml:space="preserve">Tab </w:t>
      </w:r>
    </w:p>
    <w:p w:rsidR="001453F8" w:rsidRPr="00E25231" w:rsidP="00E25231" w14:paraId="54868299" w14:textId="70F41A11">
      <w:pPr>
        <w:spacing w:after="0"/>
        <w:ind w:left="1080" w:right="-244"/>
        <w:rPr>
          <w:color w:val="000000"/>
          <w:sz w:val="20"/>
          <w:szCs w:val="20"/>
        </w:rPr>
      </w:pPr>
      <w:r w:rsidRPr="00D41B08">
        <w:rPr>
          <w:rFonts w:eastAsia="Times New Roman"/>
        </w:rPr>
        <w:t>Template #2 - Subaward, Contract, Direct Payment Record Template</w:t>
      </w:r>
      <w:r w:rsidRPr="00D41B08" w:rsidR="00BD31E2">
        <w:rPr>
          <w:rFonts w:eastAsia="Times New Roman"/>
        </w:rPr>
        <w:t xml:space="preserve"> </w:t>
      </w:r>
      <w:r w:rsidR="00E25231">
        <w:rPr>
          <w:color w:val="000000"/>
          <w:sz w:val="20"/>
          <w:szCs w:val="20"/>
        </w:rPr>
        <w:br/>
      </w:r>
      <w:r w:rsidRPr="00692821">
        <w:rPr>
          <w:rFonts w:ascii="Arial" w:eastAsia="Times New Roman" w:hAnsi="Arial" w:cs="Arial"/>
        </w:rPr>
        <w:t>Use this template to establish records for all subawards, contracts, and direct payments under the ERA2 award that were established initially in the reporting period.</w:t>
      </w:r>
      <w:r w:rsidR="004E4EC5">
        <w:rPr>
          <w:rFonts w:ascii="Arial" w:eastAsia="Times New Roman" w:hAnsi="Arial" w:cs="Arial"/>
        </w:rPr>
        <w:t xml:space="preserve"> </w:t>
      </w:r>
      <w:r w:rsidR="00F9260B">
        <w:rPr>
          <w:rFonts w:ascii="Arial" w:eastAsia="Times New Roman" w:hAnsi="Arial" w:cs="Arial"/>
        </w:rPr>
        <w:t>This template can also be used to r</w:t>
      </w:r>
      <w:r w:rsidRPr="00692821">
        <w:rPr>
          <w:rFonts w:ascii="Arial" w:eastAsia="Times New Roman" w:hAnsi="Arial" w:cs="Arial"/>
        </w:rPr>
        <w:t xml:space="preserve">eport revisions to subawards, contracts, and direct payment obligations established in prior </w:t>
      </w:r>
      <w:r w:rsidRPr="00692821" w:rsidR="00B21DF6">
        <w:rPr>
          <w:rFonts w:ascii="Arial" w:eastAsia="Times New Roman" w:hAnsi="Arial" w:cs="Arial"/>
        </w:rPr>
        <w:t>periods.</w:t>
      </w:r>
      <w:r w:rsidR="00E25231">
        <w:rPr>
          <w:rFonts w:ascii="Arial" w:eastAsia="Times New Roman" w:hAnsi="Arial" w:cs="Arial"/>
        </w:rPr>
        <w:br/>
      </w:r>
    </w:p>
    <w:p w:rsidR="00BD31E2" w:rsidRPr="00BC085F" w:rsidP="005D7AF8" w14:paraId="7BE67FEA" w14:textId="29E5B5CC">
      <w:pPr>
        <w:numPr>
          <w:ilvl w:val="0"/>
          <w:numId w:val="55"/>
        </w:numPr>
        <w:spacing w:after="0"/>
        <w:ind w:left="1080" w:right="-244" w:hanging="720"/>
        <w:jc w:val="both"/>
        <w:rPr>
          <w:rFonts w:eastAsia="Times New Roman"/>
          <w:b/>
          <w:bCs/>
        </w:rPr>
      </w:pPr>
      <w:r w:rsidRPr="00BC085F">
        <w:rPr>
          <w:rFonts w:eastAsia="Times New Roman"/>
          <w:b/>
          <w:bCs/>
        </w:rPr>
        <w:t>Expenditures</w:t>
      </w:r>
      <w:r w:rsidRPr="00BC085F" w:rsidR="005D07A2">
        <w:rPr>
          <w:rFonts w:eastAsia="Times New Roman"/>
          <w:b/>
          <w:bCs/>
        </w:rPr>
        <w:t xml:space="preserve"> Tab </w:t>
      </w:r>
    </w:p>
    <w:p w:rsidR="00E25231" w:rsidP="00E25231" w14:paraId="0E16AA50" w14:textId="062F3C3C">
      <w:pPr>
        <w:spacing w:after="0"/>
        <w:ind w:left="1080" w:right="-244"/>
        <w:rPr>
          <w:rFonts w:eastAsia="Times New Roman"/>
          <w:sz w:val="20"/>
          <w:szCs w:val="20"/>
        </w:rPr>
      </w:pPr>
      <w:r w:rsidRPr="00D41B08">
        <w:rPr>
          <w:rFonts w:eastAsia="Times New Roman"/>
        </w:rPr>
        <w:t xml:space="preserve">Template #3 - Reporting Expenditures associated with </w:t>
      </w:r>
      <w:r w:rsidRPr="00D41B08" w:rsidR="00D41B08">
        <w:rPr>
          <w:rFonts w:eastAsia="Times New Roman"/>
        </w:rPr>
        <w:t>the Recipient’s Obligations valued</w:t>
      </w:r>
      <w:r w:rsidRPr="00D41B08">
        <w:rPr>
          <w:rFonts w:eastAsia="Times New Roman"/>
        </w:rPr>
        <w:t xml:space="preserve"> at $30,000 or more </w:t>
      </w:r>
      <w:r w:rsidRPr="00D41B08" w:rsidR="00504ED2">
        <w:rPr>
          <w:rFonts w:eastAsia="Times New Roman"/>
        </w:rPr>
        <w:t>Template.</w:t>
      </w:r>
      <w:r w:rsidRPr="00D41B08">
        <w:rPr>
          <w:rFonts w:eastAsia="Times New Roman"/>
        </w:rPr>
        <w:t xml:space="preserve"> </w:t>
      </w:r>
    </w:p>
    <w:p w:rsidR="001453F8" w:rsidRPr="00E25231" w:rsidP="00E25231" w14:paraId="60AFEE20" w14:textId="0B2463D5">
      <w:pPr>
        <w:spacing w:after="0"/>
        <w:ind w:left="1080" w:right="-244"/>
        <w:rPr>
          <w:rFonts w:eastAsia="Times New Roman"/>
          <w:sz w:val="20"/>
          <w:szCs w:val="20"/>
        </w:rPr>
      </w:pPr>
      <w:r w:rsidRPr="00692821">
        <w:rPr>
          <w:rFonts w:ascii="Arial" w:eastAsia="Times New Roman" w:hAnsi="Arial" w:cs="Arial"/>
        </w:rPr>
        <w:t>Use this template to report expenditures made in the current reporting period that are associated with subawards, contracts and direct payments for which the Recipient obligated $30,000 or more.</w:t>
      </w:r>
    </w:p>
    <w:p w:rsidR="00E25231" w:rsidP="005D7AF8" w14:paraId="40AED0F9" w14:textId="77777777">
      <w:pPr>
        <w:spacing w:after="0"/>
        <w:ind w:left="1080" w:right="-244"/>
        <w:rPr>
          <w:rFonts w:eastAsia="Times New Roman"/>
        </w:rPr>
      </w:pPr>
    </w:p>
    <w:p w:rsidR="00E25231" w:rsidP="00E25231" w14:paraId="2938DE36" w14:textId="7959B18B">
      <w:pPr>
        <w:spacing w:after="0"/>
        <w:ind w:left="1080" w:right="-244"/>
        <w:rPr>
          <w:rFonts w:eastAsia="Times New Roman"/>
        </w:rPr>
      </w:pPr>
      <w:r w:rsidRPr="00D41B08">
        <w:rPr>
          <w:rFonts w:eastAsia="Times New Roman"/>
        </w:rPr>
        <w:t xml:space="preserve">Template #4 - Reporting Expenditures associated with </w:t>
      </w:r>
      <w:r w:rsidRPr="00D41B08" w:rsidR="00D41B08">
        <w:rPr>
          <w:rFonts w:eastAsia="Times New Roman"/>
        </w:rPr>
        <w:t xml:space="preserve">the Recipient’s Obligations </w:t>
      </w:r>
      <w:r w:rsidRPr="00D41B08">
        <w:rPr>
          <w:rFonts w:eastAsia="Times New Roman"/>
        </w:rPr>
        <w:t xml:space="preserve">valued at less than $30,000 </w:t>
      </w:r>
      <w:r w:rsidRPr="00D41B08" w:rsidR="00504ED2">
        <w:rPr>
          <w:rFonts w:eastAsia="Times New Roman"/>
        </w:rPr>
        <w:t>Template.</w:t>
      </w:r>
      <w:r w:rsidRPr="00D41B08">
        <w:rPr>
          <w:rFonts w:eastAsia="Times New Roman"/>
        </w:rPr>
        <w:t xml:space="preserve"> </w:t>
      </w:r>
    </w:p>
    <w:p w:rsidR="00692821" w:rsidRPr="00E25231" w:rsidP="00E25231" w14:paraId="2F0ACC6B" w14:textId="79756F39">
      <w:pPr>
        <w:spacing w:after="0"/>
        <w:ind w:left="1080" w:right="-244"/>
        <w:rPr>
          <w:rFonts w:eastAsia="Times New Roman"/>
        </w:rPr>
      </w:pPr>
      <w:r w:rsidRPr="00692821">
        <w:rPr>
          <w:rFonts w:ascii="Arial" w:eastAsia="Times New Roman" w:hAnsi="Arial" w:cs="Arial"/>
        </w:rPr>
        <w:t xml:space="preserve">Use this template to report the aggregate amounts of obligations and expenditures made in the reporting period that are associated with subawards, contracts and direct payments for which the Recipient had obligated less than $30,000 to entities other than individuals. </w:t>
      </w:r>
      <w:r w:rsidR="00307633">
        <w:rPr>
          <w:rFonts w:ascii="Arial" w:eastAsia="Times New Roman" w:hAnsi="Arial" w:cs="Arial"/>
        </w:rPr>
        <w:t>E</w:t>
      </w:r>
      <w:r w:rsidRPr="00692821">
        <w:rPr>
          <w:rFonts w:ascii="Arial" w:eastAsia="Times New Roman" w:hAnsi="Arial" w:cs="Arial"/>
        </w:rPr>
        <w:t xml:space="preserve">xpenditures </w:t>
      </w:r>
      <w:r w:rsidR="00307633">
        <w:rPr>
          <w:rFonts w:ascii="Arial" w:eastAsia="Times New Roman" w:hAnsi="Arial" w:cs="Arial"/>
        </w:rPr>
        <w:t xml:space="preserve">must be </w:t>
      </w:r>
      <w:r w:rsidRPr="00692821">
        <w:rPr>
          <w:rFonts w:ascii="Arial" w:eastAsia="Times New Roman" w:hAnsi="Arial" w:cs="Arial"/>
        </w:rPr>
        <w:t>classified by expenditure category.</w:t>
      </w:r>
    </w:p>
    <w:p w:rsidR="00E25231" w:rsidP="005D7AF8" w14:paraId="06435541" w14:textId="77777777">
      <w:pPr>
        <w:spacing w:after="0"/>
        <w:ind w:left="1080" w:right="-334"/>
        <w:rPr>
          <w:rFonts w:eastAsia="Times New Roman"/>
        </w:rPr>
      </w:pPr>
    </w:p>
    <w:p w:rsidR="00307633" w:rsidP="00E25231" w14:paraId="488DEB2C" w14:textId="602A43DA">
      <w:pPr>
        <w:spacing w:after="0"/>
        <w:ind w:left="1080" w:right="-334"/>
        <w:rPr>
          <w:rFonts w:ascii="Arial" w:eastAsia="Times New Roman" w:hAnsi="Arial" w:cs="Arial"/>
        </w:rPr>
      </w:pPr>
      <w:r w:rsidRPr="00D41B08">
        <w:rPr>
          <w:rFonts w:eastAsia="Times New Roman"/>
        </w:rPr>
        <w:t xml:space="preserve">Template #5 - Reporting Recipient Obligation and Expenditures to Individuals Template </w:t>
      </w:r>
      <w:r w:rsidR="00D41B08">
        <w:rPr>
          <w:rFonts w:eastAsia="Times New Roman"/>
        </w:rPr>
        <w:br/>
      </w:r>
      <w:r w:rsidRPr="00851504" w:rsidR="00692821">
        <w:rPr>
          <w:rFonts w:ascii="Arial" w:eastAsia="Times New Roman" w:hAnsi="Arial" w:cs="Arial"/>
        </w:rPr>
        <w:t xml:space="preserve">Use this </w:t>
      </w:r>
      <w:r w:rsidRPr="00851504" w:rsidR="00B21DF6">
        <w:rPr>
          <w:rFonts w:ascii="Arial" w:eastAsia="Times New Roman" w:hAnsi="Arial" w:cs="Arial"/>
        </w:rPr>
        <w:t>template to</w:t>
      </w:r>
      <w:r w:rsidRPr="00851504" w:rsidR="00692821">
        <w:rPr>
          <w:rFonts w:ascii="Arial" w:eastAsia="Times New Roman" w:hAnsi="Arial" w:cs="Arial"/>
        </w:rPr>
        <w:t xml:space="preserve"> </w:t>
      </w:r>
      <w:r w:rsidRPr="00851504" w:rsidR="00B21DF6">
        <w:rPr>
          <w:rFonts w:ascii="Arial" w:eastAsia="Times New Roman" w:hAnsi="Arial" w:cs="Arial"/>
        </w:rPr>
        <w:t>report the</w:t>
      </w:r>
      <w:r w:rsidRPr="00851504" w:rsidR="00692821">
        <w:rPr>
          <w:rFonts w:ascii="Arial" w:eastAsia="Times New Roman" w:hAnsi="Arial" w:cs="Arial"/>
        </w:rPr>
        <w:t xml:space="preserve"> aggregate amounts the Recipient paid to individuals in the reporting period. The aggregate amounts of expenditures are classified by expenditure category.</w:t>
      </w:r>
      <w:r w:rsidR="004E4EC5">
        <w:rPr>
          <w:rFonts w:ascii="Arial" w:eastAsia="Times New Roman" w:hAnsi="Arial" w:cs="Arial"/>
        </w:rPr>
        <w:t xml:space="preserve"> </w:t>
      </w:r>
      <w:r w:rsidRPr="00851504" w:rsidR="00692821">
        <w:rPr>
          <w:rFonts w:ascii="Arial" w:eastAsia="Times New Roman" w:hAnsi="Arial" w:cs="Arial"/>
        </w:rPr>
        <w:t xml:space="preserve"> </w:t>
      </w:r>
    </w:p>
    <w:p w:rsidR="00E25231" w:rsidP="00805185" w14:paraId="6F9064B4" w14:textId="77777777">
      <w:pPr>
        <w:shd w:val="clear" w:color="auto" w:fill="FFFFFF"/>
        <w:spacing w:before="100" w:beforeAutospacing="1" w:after="100" w:afterAutospacing="1" w:line="240" w:lineRule="auto"/>
        <w:jc w:val="both"/>
        <w:rPr>
          <w:rFonts w:ascii="Arial" w:eastAsia="Times New Roman" w:hAnsi="Arial" w:cs="Arial"/>
        </w:rPr>
      </w:pPr>
    </w:p>
    <w:p w:rsidR="00692821" w:rsidRPr="00851504" w:rsidP="00805185" w14:paraId="7ECC24C0" w14:textId="34E8BC84">
      <w:pPr>
        <w:shd w:val="clear" w:color="auto" w:fill="FFFFFF"/>
        <w:spacing w:before="100" w:beforeAutospacing="1" w:after="100" w:afterAutospacing="1" w:line="240" w:lineRule="auto"/>
        <w:jc w:val="both"/>
        <w:rPr>
          <w:rFonts w:ascii="Arial" w:eastAsia="Times New Roman" w:hAnsi="Arial" w:cs="Arial"/>
        </w:rPr>
      </w:pPr>
      <w:r w:rsidRPr="00851504">
        <w:rPr>
          <w:rFonts w:ascii="Arial" w:eastAsia="Times New Roman" w:hAnsi="Arial" w:cs="Arial"/>
        </w:rPr>
        <w:t xml:space="preserve">Reporting on </w:t>
      </w:r>
      <w:r w:rsidR="00307633">
        <w:rPr>
          <w:rFonts w:ascii="Arial" w:eastAsia="Times New Roman" w:hAnsi="Arial" w:cs="Arial"/>
        </w:rPr>
        <w:t>T</w:t>
      </w:r>
      <w:r w:rsidRPr="00851504">
        <w:rPr>
          <w:rFonts w:ascii="Arial" w:eastAsia="Times New Roman" w:hAnsi="Arial" w:cs="Arial"/>
        </w:rPr>
        <w:t>emplate</w:t>
      </w:r>
      <w:r w:rsidR="00307633">
        <w:rPr>
          <w:rFonts w:ascii="Arial" w:eastAsia="Times New Roman" w:hAnsi="Arial" w:cs="Arial"/>
        </w:rPr>
        <w:t>s 3, 4, and 5</w:t>
      </w:r>
      <w:r w:rsidRPr="00851504">
        <w:rPr>
          <w:rFonts w:ascii="Arial" w:eastAsia="Times New Roman" w:hAnsi="Arial" w:cs="Arial"/>
        </w:rPr>
        <w:t xml:space="preserve"> should include new payments the Recipient made in the reporting period and prior period adjustments (increases or decreases) in the Recipient’s obligations and expenditures.</w:t>
      </w:r>
      <w:r w:rsidR="00307633">
        <w:rPr>
          <w:rFonts w:ascii="Arial" w:eastAsia="Times New Roman" w:hAnsi="Arial" w:cs="Arial"/>
        </w:rPr>
        <w:t xml:space="preserve"> Expenditures reported in prior periods cannot be directly edited or updated; however, </w:t>
      </w:r>
      <w:r w:rsidRPr="00851504" w:rsidR="00307633">
        <w:rPr>
          <w:rFonts w:ascii="Arial" w:eastAsia="Times New Roman" w:hAnsi="Arial" w:cs="Arial"/>
        </w:rPr>
        <w:t>Recipient</w:t>
      </w:r>
      <w:r w:rsidR="00307633">
        <w:rPr>
          <w:rFonts w:ascii="Arial" w:eastAsia="Times New Roman" w:hAnsi="Arial" w:cs="Arial"/>
        </w:rPr>
        <w:t>s</w:t>
      </w:r>
      <w:r w:rsidRPr="00851504" w:rsidR="00307633">
        <w:rPr>
          <w:rFonts w:ascii="Arial" w:eastAsia="Times New Roman" w:hAnsi="Arial" w:cs="Arial"/>
        </w:rPr>
        <w:t xml:space="preserve"> </w:t>
      </w:r>
      <w:r w:rsidR="00307633">
        <w:rPr>
          <w:rFonts w:ascii="Arial" w:eastAsia="Times New Roman" w:hAnsi="Arial" w:cs="Arial"/>
        </w:rPr>
        <w:t xml:space="preserve">can </w:t>
      </w:r>
      <w:r w:rsidR="00805185">
        <w:rPr>
          <w:rFonts w:ascii="Arial" w:eastAsia="Times New Roman" w:hAnsi="Arial" w:cs="Arial"/>
        </w:rPr>
        <w:t xml:space="preserve">revise </w:t>
      </w:r>
      <w:r w:rsidRPr="00851504" w:rsidR="00307633">
        <w:rPr>
          <w:rFonts w:ascii="Arial" w:eastAsia="Times New Roman" w:hAnsi="Arial" w:cs="Arial"/>
        </w:rPr>
        <w:t xml:space="preserve">obligations and expenditures </w:t>
      </w:r>
      <w:r w:rsidR="00307633">
        <w:rPr>
          <w:rFonts w:ascii="Arial" w:eastAsia="Times New Roman" w:hAnsi="Arial" w:cs="Arial"/>
        </w:rPr>
        <w:t xml:space="preserve">reported in </w:t>
      </w:r>
      <w:r w:rsidRPr="00851504" w:rsidR="00307633">
        <w:rPr>
          <w:rFonts w:ascii="Arial" w:eastAsia="Times New Roman" w:hAnsi="Arial" w:cs="Arial"/>
        </w:rPr>
        <w:t>prior period</w:t>
      </w:r>
      <w:r w:rsidR="00307633">
        <w:rPr>
          <w:rFonts w:ascii="Arial" w:eastAsia="Times New Roman" w:hAnsi="Arial" w:cs="Arial"/>
        </w:rPr>
        <w:t xml:space="preserve">s by entering </w:t>
      </w:r>
      <w:r w:rsidRPr="00851504" w:rsidR="00307633">
        <w:rPr>
          <w:rFonts w:ascii="Arial" w:eastAsia="Times New Roman" w:hAnsi="Arial" w:cs="Arial"/>
        </w:rPr>
        <w:t>adjust</w:t>
      </w:r>
      <w:r w:rsidR="00307633">
        <w:rPr>
          <w:rFonts w:ascii="Arial" w:eastAsia="Times New Roman" w:hAnsi="Arial" w:cs="Arial"/>
        </w:rPr>
        <w:t>ing entries</w:t>
      </w:r>
      <w:r w:rsidRPr="00851504" w:rsidR="00307633">
        <w:rPr>
          <w:rFonts w:ascii="Arial" w:eastAsia="Times New Roman" w:hAnsi="Arial" w:cs="Arial"/>
        </w:rPr>
        <w:t xml:space="preserve"> (increases or decreases) in the </w:t>
      </w:r>
      <w:r w:rsidR="00307633">
        <w:rPr>
          <w:rFonts w:ascii="Arial" w:eastAsia="Times New Roman" w:hAnsi="Arial" w:cs="Arial"/>
        </w:rPr>
        <w:t>current reporting period either manually or using bulk upload T</w:t>
      </w:r>
      <w:r w:rsidRPr="00851504" w:rsidR="00307633">
        <w:rPr>
          <w:rFonts w:ascii="Arial" w:eastAsia="Times New Roman" w:hAnsi="Arial" w:cs="Arial"/>
        </w:rPr>
        <w:t>emplate</w:t>
      </w:r>
      <w:r w:rsidR="00307633">
        <w:rPr>
          <w:rFonts w:ascii="Arial" w:eastAsia="Times New Roman" w:hAnsi="Arial" w:cs="Arial"/>
        </w:rPr>
        <w:t>s 3, 4, and 5</w:t>
      </w:r>
      <w:r w:rsidRPr="00851504" w:rsidR="00307633">
        <w:rPr>
          <w:rFonts w:ascii="Arial" w:eastAsia="Times New Roman" w:hAnsi="Arial" w:cs="Arial"/>
        </w:rPr>
        <w:t>.</w:t>
      </w:r>
    </w:p>
    <w:p w:rsidR="00834BE7" w:rsidRPr="009B2002" w:rsidP="0017773A" w14:paraId="12A3FA11" w14:textId="551F67C2">
      <w:pPr>
        <w:jc w:val="both"/>
        <w:rPr>
          <w:i/>
          <w:iCs/>
        </w:rPr>
      </w:pPr>
      <w:r w:rsidRPr="009B2002">
        <w:rPr>
          <w:i/>
          <w:iCs/>
        </w:rPr>
        <w:t>NOTE:</w:t>
      </w:r>
      <w:r w:rsidR="004E4EC5">
        <w:rPr>
          <w:i/>
          <w:iCs/>
        </w:rPr>
        <w:t xml:space="preserve"> </w:t>
      </w:r>
      <w:r w:rsidR="00E25231">
        <w:rPr>
          <w:i/>
          <w:iCs/>
        </w:rPr>
        <w:t xml:space="preserve">Beginning </w:t>
      </w:r>
      <w:r w:rsidR="00B13DF3">
        <w:rPr>
          <w:i/>
          <w:iCs/>
        </w:rPr>
        <w:t xml:space="preserve">with the </w:t>
      </w:r>
      <w:r w:rsidRPr="009B2002">
        <w:rPr>
          <w:i/>
          <w:iCs/>
        </w:rPr>
        <w:t xml:space="preserve"> Q3 2023 </w:t>
      </w:r>
      <w:r w:rsidR="00B13DF3">
        <w:rPr>
          <w:i/>
          <w:iCs/>
        </w:rPr>
        <w:t xml:space="preserve">quarterly report, the portal </w:t>
      </w:r>
      <w:r w:rsidRPr="009B2002">
        <w:rPr>
          <w:i/>
          <w:iCs/>
        </w:rPr>
        <w:t xml:space="preserve"> </w:t>
      </w:r>
      <w:r w:rsidR="00E25231">
        <w:rPr>
          <w:i/>
          <w:iCs/>
        </w:rPr>
        <w:t>has not allowed</w:t>
      </w:r>
      <w:r w:rsidRPr="009B2002">
        <w:rPr>
          <w:i/>
          <w:iCs/>
        </w:rPr>
        <w:t xml:space="preserve"> bulk uploads of required information listed on the ERA2 Emergency Rental Assistance Project Data and Participant Demographics tab.</w:t>
      </w:r>
      <w:r w:rsidR="004E4EC5">
        <w:rPr>
          <w:i/>
          <w:iCs/>
        </w:rPr>
        <w:t xml:space="preserve"> </w:t>
      </w:r>
      <w:r w:rsidRPr="009B2002">
        <w:rPr>
          <w:i/>
          <w:iCs/>
        </w:rPr>
        <w:t xml:space="preserve">ERA2 Recipients must manually enter </w:t>
      </w:r>
      <w:r w:rsidRPr="009B2002" w:rsidR="00307633">
        <w:rPr>
          <w:i/>
          <w:iCs/>
        </w:rPr>
        <w:t xml:space="preserve">Project Data and Participant Demographics </w:t>
      </w:r>
      <w:r w:rsidR="00B13DF3">
        <w:rPr>
          <w:i/>
          <w:iCs/>
        </w:rPr>
        <w:t xml:space="preserve">for all quarterly reports starting with the </w:t>
      </w:r>
      <w:r w:rsidRPr="009B2002">
        <w:rPr>
          <w:i/>
          <w:iCs/>
        </w:rPr>
        <w:t>Q3 2023 report.</w:t>
      </w:r>
    </w:p>
    <w:p w:rsidR="00834BE7" w:rsidP="00805185" w14:paraId="3F0AEFBD" w14:textId="77777777">
      <w:pPr>
        <w:spacing w:after="0"/>
        <w:ind w:left="1260" w:right="-244"/>
        <w:jc w:val="both"/>
        <w:rPr>
          <w:rFonts w:eastAsia="Times New Roman"/>
          <w:b/>
          <w:bCs/>
        </w:rPr>
      </w:pPr>
    </w:p>
    <w:p w:rsidR="00BD31E2" w:rsidRPr="00D41B08" w:rsidP="00805185" w14:paraId="60D6964B" w14:textId="11031A0C">
      <w:pPr>
        <w:numPr>
          <w:ilvl w:val="0"/>
          <w:numId w:val="55"/>
        </w:numPr>
        <w:spacing w:after="0"/>
        <w:ind w:left="1260" w:right="-244" w:hanging="900"/>
        <w:jc w:val="both"/>
        <w:rPr>
          <w:rFonts w:eastAsia="Times New Roman"/>
          <w:b/>
          <w:bCs/>
        </w:rPr>
      </w:pPr>
      <w:r w:rsidRPr="00D41B08">
        <w:rPr>
          <w:rFonts w:eastAsia="Times New Roman"/>
          <w:b/>
          <w:bCs/>
        </w:rPr>
        <w:t xml:space="preserve">Performance and Financial Reporting </w:t>
      </w:r>
      <w:r w:rsidRPr="00D41B08" w:rsidR="005D07A2">
        <w:rPr>
          <w:rFonts w:eastAsia="Times New Roman"/>
          <w:b/>
          <w:bCs/>
        </w:rPr>
        <w:t xml:space="preserve">Tab </w:t>
      </w:r>
    </w:p>
    <w:p w:rsidR="00692821" w:rsidRPr="00E25231" w:rsidP="00E25231" w14:paraId="1AA62144" w14:textId="0E98E0EA">
      <w:pPr>
        <w:spacing w:after="0"/>
        <w:ind w:left="1260" w:right="-244"/>
        <w:rPr>
          <w:color w:val="000000"/>
          <w:sz w:val="18"/>
          <w:szCs w:val="18"/>
        </w:rPr>
      </w:pPr>
      <w:r>
        <w:rPr>
          <w:rFonts w:eastAsia="Times New Roman"/>
        </w:rPr>
        <w:t>T</w:t>
      </w:r>
      <w:r w:rsidRPr="00D41B08">
        <w:rPr>
          <w:rFonts w:eastAsia="Times New Roman"/>
        </w:rPr>
        <w:t xml:space="preserve">emplate </w:t>
      </w:r>
      <w:r w:rsidRPr="00D41B08" w:rsidR="001A2BFA">
        <w:rPr>
          <w:rFonts w:eastAsia="Times New Roman"/>
        </w:rPr>
        <w:t xml:space="preserve">#7 - Participant Household Payment Data File Template </w:t>
      </w:r>
      <w:r w:rsidR="00E25231">
        <w:rPr>
          <w:color w:val="000000"/>
          <w:sz w:val="18"/>
          <w:szCs w:val="18"/>
        </w:rPr>
        <w:br/>
      </w:r>
      <w:r w:rsidRPr="00692821">
        <w:rPr>
          <w:rFonts w:ascii="Arial" w:eastAsia="Times New Roman" w:hAnsi="Arial" w:cs="Arial"/>
        </w:rPr>
        <w:t xml:space="preserve">Use this template to report information about each ERA2 Financial Assistance payment made to or on behalf of each participant household </w:t>
      </w:r>
      <w:r w:rsidRPr="00805185">
        <w:rPr>
          <w:rFonts w:ascii="Arial" w:eastAsia="Times New Roman" w:hAnsi="Arial" w:cs="Arial"/>
          <w:u w:val="single"/>
        </w:rPr>
        <w:t xml:space="preserve">from </w:t>
      </w:r>
      <w:r w:rsidR="00307633">
        <w:rPr>
          <w:rFonts w:ascii="Arial" w:eastAsia="Times New Roman" w:hAnsi="Arial" w:cs="Arial"/>
          <w:u w:val="single"/>
        </w:rPr>
        <w:t xml:space="preserve">the </w:t>
      </w:r>
      <w:r w:rsidRPr="00805185">
        <w:rPr>
          <w:rFonts w:ascii="Arial" w:eastAsia="Times New Roman" w:hAnsi="Arial" w:cs="Arial"/>
          <w:u w:val="single"/>
        </w:rPr>
        <w:t>date of ERA2 award through the end of the current reporting period</w:t>
      </w:r>
      <w:r w:rsidRPr="00692821">
        <w:rPr>
          <w:rFonts w:ascii="Arial" w:eastAsia="Times New Roman" w:hAnsi="Arial" w:cs="Arial"/>
        </w:rPr>
        <w:t>.</w:t>
      </w:r>
    </w:p>
    <w:p w:rsidR="00834BE7" w:rsidP="00805185" w14:paraId="6107A763" w14:textId="4DB768CE">
      <w:pPr>
        <w:shd w:val="clear" w:color="auto" w:fill="FFFFFF"/>
        <w:spacing w:before="100" w:beforeAutospacing="1" w:after="100" w:afterAutospacing="1" w:line="240" w:lineRule="auto"/>
        <w:ind w:left="1260"/>
        <w:jc w:val="both"/>
      </w:pPr>
      <w:r>
        <w:t xml:space="preserve">All </w:t>
      </w:r>
      <w:r w:rsidRPr="008E21E9">
        <w:t xml:space="preserve">ERA2 Recipients are </w:t>
      </w:r>
      <w:r w:rsidRPr="00AF63E1">
        <w:rPr>
          <w:u w:val="single"/>
        </w:rPr>
        <w:t>required</w:t>
      </w:r>
      <w:r w:rsidRPr="008E21E9">
        <w:t xml:space="preserve"> to provide </w:t>
      </w:r>
      <w:r>
        <w:t xml:space="preserve">a </w:t>
      </w:r>
      <w:r w:rsidRPr="008E21E9">
        <w:t xml:space="preserve">Participant Household Payment Data File as part of each Quarterly </w:t>
      </w:r>
      <w:r>
        <w:t>R</w:t>
      </w:r>
      <w:r w:rsidRPr="008E21E9">
        <w:t xml:space="preserve">eport. </w:t>
      </w:r>
      <w:r>
        <w:t>T</w:t>
      </w:r>
      <w:r w:rsidRPr="008E21E9">
        <w:t xml:space="preserve">he Participant Household Payment Data File must </w:t>
      </w:r>
      <w:r>
        <w:t xml:space="preserve">be submitted as a </w:t>
      </w:r>
      <w:r w:rsidR="00307633">
        <w:t xml:space="preserve">“.csv” </w:t>
      </w:r>
      <w:r w:rsidRPr="008E21E9">
        <w:t>file upload</w:t>
      </w:r>
      <w:r>
        <w:t xml:space="preserve">; manual entry is not allowed for the Participant Household Payment Data file. </w:t>
      </w:r>
    </w:p>
    <w:p w:rsidR="00D720D0" w:rsidRPr="00692821" w:rsidP="00805185" w14:paraId="1C73AC0C" w14:textId="7A4536D0">
      <w:pPr>
        <w:shd w:val="clear" w:color="auto" w:fill="FFFFFF"/>
        <w:spacing w:before="100" w:beforeAutospacing="1" w:after="100" w:afterAutospacing="1" w:line="240" w:lineRule="auto"/>
        <w:ind w:left="1260"/>
        <w:jc w:val="both"/>
        <w:rPr>
          <w:rFonts w:ascii="Arial" w:eastAsia="Times New Roman" w:hAnsi="Arial" w:cs="Arial"/>
        </w:rPr>
      </w:pPr>
      <w:r>
        <w:t xml:space="preserve">Please see </w:t>
      </w:r>
      <w:hyperlink r:id="rId19" w:history="1">
        <w:r w:rsidRPr="00D720D0">
          <w:rPr>
            <w:rStyle w:val="Hyperlink"/>
          </w:rPr>
          <w:t>Tip – Participant Household Payment Data File (Template 7) Guide and Checklist</w:t>
        </w:r>
      </w:hyperlink>
      <w:r>
        <w:t xml:space="preserve"> for more details on requirements and formatting of Template 7.</w:t>
      </w:r>
    </w:p>
    <w:bookmarkEnd w:id="21"/>
    <w:p w:rsidR="0017773A" w:rsidP="0017773A" w14:paraId="7B06E2C6" w14:textId="3847BF91">
      <w:pPr>
        <w:spacing w:after="0"/>
        <w:ind w:left="360" w:right="-244"/>
        <w:jc w:val="both"/>
      </w:pPr>
      <w:r w:rsidRPr="008E21E9">
        <w:t>When using the bulk upload</w:t>
      </w:r>
      <w:r w:rsidR="00762378">
        <w:t xml:space="preserve"> function</w:t>
      </w:r>
      <w:r w:rsidRPr="008E21E9">
        <w:t xml:space="preserve">, </w:t>
      </w:r>
      <w:r w:rsidR="00D87795">
        <w:t xml:space="preserve">ERA2 </w:t>
      </w:r>
      <w:r w:rsidRPr="008E21E9">
        <w:t>Recipients must provide the required information in specified formats and use Treasury</w:t>
      </w:r>
      <w:r w:rsidR="00D87795">
        <w:t>-</w:t>
      </w:r>
      <w:r w:rsidRPr="008E21E9" w:rsidR="004C48DF">
        <w:t xml:space="preserve">approved </w:t>
      </w:r>
      <w:r w:rsidRPr="008E21E9">
        <w:t xml:space="preserve">templates for </w:t>
      </w:r>
      <w:r w:rsidRPr="008E21E9" w:rsidR="004C48DF">
        <w:t xml:space="preserve">each respective </w:t>
      </w:r>
      <w:r w:rsidR="008E21E9">
        <w:t xml:space="preserve">bulk </w:t>
      </w:r>
      <w:r w:rsidR="00967072">
        <w:t xml:space="preserve">file </w:t>
      </w:r>
      <w:r w:rsidRPr="008E21E9">
        <w:t xml:space="preserve">upload. </w:t>
      </w:r>
      <w:r w:rsidR="00307633">
        <w:t xml:space="preserve">Templates must be </w:t>
      </w:r>
      <w:r w:rsidRPr="005F2ACD">
        <w:t>download</w:t>
      </w:r>
      <w:r w:rsidR="00307633">
        <w:t>ed</w:t>
      </w:r>
      <w:r w:rsidRPr="005F2ACD">
        <w:t xml:space="preserve"> </w:t>
      </w:r>
      <w:r w:rsidR="00307633">
        <w:t xml:space="preserve">individually on </w:t>
      </w:r>
      <w:r w:rsidRPr="005F2ACD" w:rsidR="00C45F4B">
        <w:t xml:space="preserve">the </w:t>
      </w:r>
      <w:r w:rsidRPr="00612ED9" w:rsidR="001550F6">
        <w:rPr>
          <w:i/>
          <w:iCs/>
        </w:rPr>
        <w:t>Bulk Upload Templates and Instructions</w:t>
      </w:r>
      <w:r w:rsidR="00980D80">
        <w:t xml:space="preserve"> </w:t>
      </w:r>
      <w:r w:rsidR="001550F6">
        <w:t>tab.</w:t>
      </w:r>
    </w:p>
    <w:p w:rsidR="00FA7F4C" w:rsidP="00805185" w14:paraId="056F06AC" w14:textId="616AE80C">
      <w:pPr>
        <w:spacing w:after="0"/>
        <w:ind w:left="360" w:right="-244"/>
        <w:jc w:val="both"/>
      </w:pPr>
      <w:r>
        <w:t xml:space="preserve"> </w:t>
      </w:r>
      <w:r w:rsidR="009B2002">
        <w:br/>
      </w:r>
      <w:r w:rsidRPr="005F2ACD">
        <w:t xml:space="preserve">Recipients that use the bulk upload functionality </w:t>
      </w:r>
      <w:r w:rsidR="000A519F">
        <w:t>must</w:t>
      </w:r>
      <w:r w:rsidRPr="005F2ACD" w:rsidR="000A519F">
        <w:t xml:space="preserve"> </w:t>
      </w:r>
      <w:r w:rsidRPr="005F2ACD">
        <w:t xml:space="preserve">download </w:t>
      </w:r>
      <w:r w:rsidR="006C17FC">
        <w:t xml:space="preserve">the current version of </w:t>
      </w:r>
      <w:r w:rsidRPr="005F2ACD" w:rsidR="00C45F4B">
        <w:t>each</w:t>
      </w:r>
      <w:r w:rsidRPr="005F2ACD">
        <w:t xml:space="preserve"> </w:t>
      </w:r>
      <w:r w:rsidRPr="008E21E9" w:rsidR="003248AA">
        <w:t xml:space="preserve">bulk file upload </w:t>
      </w:r>
      <w:r w:rsidRPr="005F2ACD">
        <w:t>template as a</w:t>
      </w:r>
      <w:r w:rsidRPr="005F2ACD" w:rsidR="00C45F4B">
        <w:t>n</w:t>
      </w:r>
      <w:r w:rsidRPr="005F2ACD">
        <w:t xml:space="preserve"> early step in planning for the required </w:t>
      </w:r>
      <w:r w:rsidR="00A517AB">
        <w:t>Quarterly Report</w:t>
      </w:r>
      <w:r w:rsidRPr="005F2ACD">
        <w:t>.</w:t>
      </w:r>
      <w:r w:rsidR="006C17FC">
        <w:t xml:space="preserve"> </w:t>
      </w:r>
    </w:p>
    <w:p w:rsidR="00764739" w:rsidRPr="005F2ACD" w:rsidP="0017773A" w14:paraId="47A3A3C0" w14:textId="03D87059">
      <w:pPr>
        <w:ind w:left="360"/>
        <w:jc w:val="both"/>
      </w:pPr>
      <w:r w:rsidRPr="005F2ACD">
        <w:t xml:space="preserve">The template for each upload file is </w:t>
      </w:r>
      <w:r>
        <w:t xml:space="preserve">also </w:t>
      </w:r>
      <w:r w:rsidRPr="005F2ACD">
        <w:t>available in the relevant</w:t>
      </w:r>
      <w:r>
        <w:t xml:space="preserve"> tab </w:t>
      </w:r>
      <w:r w:rsidRPr="005F2ACD">
        <w:t xml:space="preserve">for download </w:t>
      </w:r>
      <w:r w:rsidRPr="001A3CDA">
        <w:t xml:space="preserve">(see Figure </w:t>
      </w:r>
      <w:r w:rsidR="00310DD8">
        <w:t>6</w:t>
      </w:r>
      <w:r>
        <w:t xml:space="preserve">). </w:t>
      </w:r>
    </w:p>
    <w:p w:rsidR="004271B8" w:rsidRPr="005F2ACD" w:rsidP="0017773A" w14:paraId="7783FA0A" w14:textId="1E1F0AE0">
      <w:pPr>
        <w:ind w:left="360"/>
        <w:jc w:val="both"/>
      </w:pPr>
      <w:r>
        <w:t xml:space="preserve">Tabs </w:t>
      </w:r>
      <w:r w:rsidRPr="005F2ACD">
        <w:t xml:space="preserve">and </w:t>
      </w:r>
      <w:r>
        <w:t>components of the report a</w:t>
      </w:r>
      <w:r w:rsidRPr="005F2ACD">
        <w:t xml:space="preserve">ccepting bulk upload files </w:t>
      </w:r>
      <w:r w:rsidRPr="005F2ACD" w:rsidR="007A0F0D">
        <w:t xml:space="preserve">are </w:t>
      </w:r>
      <w:r w:rsidRPr="005F2ACD">
        <w:t xml:space="preserve">clearly marked in </w:t>
      </w:r>
      <w:r w:rsidR="00E92F11">
        <w:t>Treasury’s portal</w:t>
      </w:r>
      <w:r w:rsidRPr="005F2ACD">
        <w:t xml:space="preserve"> and identified </w:t>
      </w:r>
      <w:r>
        <w:t>through this User G</w:t>
      </w:r>
      <w:r w:rsidRPr="005F2ACD">
        <w:t xml:space="preserve">uide. </w:t>
      </w:r>
    </w:p>
    <w:p w:rsidR="00FF3449" w:rsidRPr="005F2ACD" w:rsidP="005906E3" w14:paraId="4E24599F" w14:textId="303D5BA5">
      <w:pPr>
        <w:pStyle w:val="Caption"/>
        <w:spacing w:after="120"/>
        <w:jc w:val="center"/>
      </w:pPr>
      <w:r>
        <w:rPr>
          <w:noProof/>
        </w:rPr>
        <w:drawing>
          <wp:inline distT="0" distB="0" distL="0" distR="0">
            <wp:extent cx="2190750" cy="1225197"/>
            <wp:effectExtent l="19050" t="19050" r="1905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0"/>
                    <a:stretch>
                      <a:fillRect/>
                    </a:stretch>
                  </pic:blipFill>
                  <pic:spPr>
                    <a:xfrm>
                      <a:off x="0" y="0"/>
                      <a:ext cx="2207932" cy="1234806"/>
                    </a:xfrm>
                    <a:prstGeom prst="rect">
                      <a:avLst/>
                    </a:prstGeom>
                    <a:ln>
                      <a:solidFill>
                        <a:schemeClr val="tx2">
                          <a:lumMod val="50000"/>
                        </a:schemeClr>
                      </a:solidFill>
                    </a:ln>
                  </pic:spPr>
                </pic:pic>
              </a:graphicData>
            </a:graphic>
          </wp:inline>
        </w:drawing>
      </w:r>
    </w:p>
    <w:p w:rsidR="00AB664C" w:rsidRPr="005F2ACD" w:rsidP="00D045E5" w14:paraId="7281BD24" w14:textId="2DBA0CDA">
      <w:pPr>
        <w:pStyle w:val="Caption"/>
        <w:jc w:val="center"/>
      </w:pPr>
      <w:bookmarkStart w:id="22" w:name="_Toc108184495"/>
      <w:r w:rsidRPr="005F2ACD">
        <w:t xml:space="preserve">Figure </w:t>
      </w:r>
      <w:r w:rsidR="00310DD8">
        <w:t>6</w:t>
      </w:r>
      <w:r w:rsidRPr="005F2ACD">
        <w:t xml:space="preserve"> </w:t>
      </w:r>
      <w:r w:rsidRPr="005F2ACD" w:rsidR="00A818AE">
        <w:t>–</w:t>
      </w:r>
      <w:r w:rsidRPr="005F2ACD">
        <w:t xml:space="preserve"> </w:t>
      </w:r>
      <w:r w:rsidRPr="005F2ACD" w:rsidR="00A818AE">
        <w:t>Sample Bulk Upload Icon with Template Download Link</w:t>
      </w:r>
      <w:bookmarkEnd w:id="22"/>
    </w:p>
    <w:p w:rsidR="00764739" w:rsidP="004D3F62" w14:paraId="3796C0DC" w14:textId="77777777">
      <w:pPr>
        <w:ind w:left="360"/>
        <w:jc w:val="both"/>
      </w:pPr>
    </w:p>
    <w:p w:rsidR="00764739" w:rsidP="00764739" w14:paraId="33709400" w14:textId="5011D78C">
      <w:pPr>
        <w:ind w:left="360"/>
        <w:jc w:val="both"/>
      </w:pPr>
      <w:r>
        <w:t>All bulk file templates download in the .xls format, but the</w:t>
      </w:r>
      <w:r w:rsidR="000A519F">
        <w:t xml:space="preserve"> templates </w:t>
      </w:r>
      <w:r>
        <w:t xml:space="preserve">must be </w:t>
      </w:r>
      <w:r w:rsidR="000A519F">
        <w:t xml:space="preserve">saved in </w:t>
      </w:r>
      <w:r>
        <w:t xml:space="preserve">.csv format </w:t>
      </w:r>
      <w:r w:rsidR="000A519F">
        <w:t xml:space="preserve">prior </w:t>
      </w:r>
      <w:r>
        <w:t xml:space="preserve">to upload. </w:t>
      </w:r>
      <w:r w:rsidRPr="005F2ACD" w:rsidR="000F3592">
        <w:t xml:space="preserve">When you click the upload button </w:t>
      </w:r>
      <w:r>
        <w:t xml:space="preserve">users </w:t>
      </w:r>
      <w:r w:rsidRPr="005F2ACD" w:rsidR="000F3592">
        <w:t xml:space="preserve">will be directed to </w:t>
      </w:r>
      <w:r w:rsidR="00480025">
        <w:t xml:space="preserve">a pop-up </w:t>
      </w:r>
      <w:r w:rsidRPr="005F2ACD" w:rsidR="000F3592">
        <w:t>screen (</w:t>
      </w:r>
      <w:r w:rsidRPr="001A3CDA" w:rsidR="000F3592">
        <w:t>see Figure</w:t>
      </w:r>
      <w:r w:rsidRPr="005F2ACD" w:rsidR="000F3592">
        <w:t xml:space="preserve"> </w:t>
      </w:r>
      <w:r w:rsidR="00310DD8">
        <w:t>7</w:t>
      </w:r>
      <w:r w:rsidRPr="005F2ACD" w:rsidR="000F3592">
        <w:t>)</w:t>
      </w:r>
      <w:r w:rsidR="00480025">
        <w:t xml:space="preserve"> including basic instructions on uploading </w:t>
      </w:r>
      <w:r>
        <w:t xml:space="preserve">the </w:t>
      </w:r>
      <w:r w:rsidR="00480025">
        <w:t>file</w:t>
      </w:r>
      <w:r w:rsidRPr="005F2ACD" w:rsidR="000F3592">
        <w:t xml:space="preserve">. </w:t>
      </w:r>
    </w:p>
    <w:p w:rsidR="005A11C0" w:rsidRPr="005F2ACD" w:rsidP="00764739" w14:paraId="6988141F" w14:textId="74213BCC">
      <w:pPr>
        <w:ind w:left="360"/>
        <w:jc w:val="both"/>
      </w:pPr>
      <w:r>
        <w:t xml:space="preserve">ERA2 </w:t>
      </w:r>
      <w:r w:rsidR="00764739">
        <w:t xml:space="preserve">Recipients </w:t>
      </w:r>
      <w:r w:rsidRPr="005F2ACD" w:rsidR="000F3592">
        <w:t xml:space="preserve">can either choose to add files or drag and drop files to initiate </w:t>
      </w:r>
      <w:r w:rsidRPr="005F2ACD" w:rsidR="007A0F0D">
        <w:t xml:space="preserve">the </w:t>
      </w:r>
      <w:r w:rsidRPr="005F2ACD" w:rsidR="00823808">
        <w:t>b</w:t>
      </w:r>
      <w:r w:rsidRPr="005F2ACD" w:rsidR="000F3592">
        <w:t xml:space="preserve">ulk </w:t>
      </w:r>
      <w:r w:rsidRPr="005F2ACD" w:rsidR="00823808">
        <w:t>u</w:t>
      </w:r>
      <w:r w:rsidRPr="005F2ACD" w:rsidR="000F3592">
        <w:t>pload.</w:t>
      </w:r>
      <w:r w:rsidR="00764739">
        <w:br/>
      </w:r>
    </w:p>
    <w:p w:rsidR="003E2387" w:rsidRPr="008E21E9" w:rsidP="00C703D7" w14:paraId="2EC2F0A8" w14:textId="10197429">
      <w:pPr>
        <w:ind w:left="360"/>
        <w:jc w:val="center"/>
        <w:rPr>
          <w:highlight w:val="yellow"/>
        </w:rPr>
      </w:pPr>
      <w:r>
        <w:rPr>
          <w:noProof/>
        </w:rPr>
        <w:drawing>
          <wp:inline distT="0" distB="0" distL="0" distR="0">
            <wp:extent cx="3822700" cy="2591948"/>
            <wp:effectExtent l="19050" t="19050" r="2540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21"/>
                    <a:stretch>
                      <a:fillRect/>
                    </a:stretch>
                  </pic:blipFill>
                  <pic:spPr>
                    <a:xfrm>
                      <a:off x="0" y="0"/>
                      <a:ext cx="3831161" cy="2597685"/>
                    </a:xfrm>
                    <a:prstGeom prst="rect">
                      <a:avLst/>
                    </a:prstGeom>
                    <a:ln>
                      <a:solidFill>
                        <a:schemeClr val="tx1">
                          <a:lumMod val="50000"/>
                        </a:schemeClr>
                      </a:solidFill>
                    </a:ln>
                  </pic:spPr>
                </pic:pic>
              </a:graphicData>
            </a:graphic>
          </wp:inline>
        </w:drawing>
      </w:r>
    </w:p>
    <w:p w:rsidR="006F7E14" w:rsidRPr="005F2ACD" w:rsidP="00C703D7" w14:paraId="013C9D5B" w14:textId="1AA35880">
      <w:pPr>
        <w:pStyle w:val="Caption"/>
        <w:ind w:firstLine="360"/>
        <w:jc w:val="center"/>
      </w:pPr>
      <w:bookmarkStart w:id="23" w:name="_Toc108184496"/>
      <w:r w:rsidRPr="008E21E9">
        <w:t xml:space="preserve">Figure </w:t>
      </w:r>
      <w:r w:rsidR="00310DD8">
        <w:t>7</w:t>
      </w:r>
      <w:r w:rsidRPr="005F2ACD">
        <w:t xml:space="preserve"> </w:t>
      </w:r>
      <w:r w:rsidRPr="005F2ACD" w:rsidR="00C703D7">
        <w:t>–</w:t>
      </w:r>
      <w:r w:rsidRPr="005F2ACD">
        <w:t xml:space="preserve"> </w:t>
      </w:r>
      <w:r w:rsidRPr="005F2ACD" w:rsidR="00C703D7">
        <w:t>Demographics Bulk Upload</w:t>
      </w:r>
      <w:bookmarkEnd w:id="23"/>
    </w:p>
    <w:p w:rsidR="00807413" w:rsidP="004D3F62" w14:paraId="35B4F853" w14:textId="25AE0E67">
      <w:pPr>
        <w:ind w:left="360"/>
        <w:jc w:val="both"/>
      </w:pPr>
      <w:r w:rsidRPr="0066655C">
        <w:t xml:space="preserve">Treasury’s </w:t>
      </w:r>
      <w:r>
        <w:t xml:space="preserve">ERA </w:t>
      </w:r>
      <w:r w:rsidR="00E92F11">
        <w:t>portal</w:t>
      </w:r>
      <w:r w:rsidRPr="0066655C">
        <w:t xml:space="preserve"> will reject </w:t>
      </w:r>
      <w:r>
        <w:t>a Bulk Upload File</w:t>
      </w:r>
      <w:r w:rsidRPr="0066655C">
        <w:t xml:space="preserve"> if </w:t>
      </w:r>
      <w:r w:rsidR="00762378">
        <w:t xml:space="preserve">it contains </w:t>
      </w:r>
      <w:r>
        <w:t xml:space="preserve">incorrect data </w:t>
      </w:r>
      <w:r w:rsidR="00A452D7">
        <w:t xml:space="preserve">(e.g., data not matching a picklist requirement) </w:t>
      </w:r>
      <w:r w:rsidRPr="0066655C">
        <w:t>or</w:t>
      </w:r>
      <w:r>
        <w:t xml:space="preserve"> if </w:t>
      </w:r>
      <w:r w:rsidR="00390F2F">
        <w:t>the file is not in “</w:t>
      </w:r>
      <w:r w:rsidRPr="0066655C">
        <w:t>.csv</w:t>
      </w:r>
      <w:r w:rsidR="00390F2F">
        <w:t>” format.</w:t>
      </w:r>
      <w:r w:rsidRPr="0066655C">
        <w:t xml:space="preserve"> </w:t>
      </w:r>
      <w:r>
        <w:t xml:space="preserve">The </w:t>
      </w:r>
      <w:r w:rsidR="00E92F11">
        <w:t>portal</w:t>
      </w:r>
      <w:r w:rsidRPr="0066655C">
        <w:t xml:space="preserve"> will display an error message on screen if the bulk</w:t>
      </w:r>
      <w:r>
        <w:t xml:space="preserve"> file upload</w:t>
      </w:r>
      <w:r w:rsidRPr="0066655C">
        <w:t xml:space="preserve"> data</w:t>
      </w:r>
      <w:r>
        <w:t xml:space="preserve"> </w:t>
      </w:r>
      <w:r w:rsidRPr="0066655C">
        <w:t xml:space="preserve">contains errors. </w:t>
      </w:r>
      <w:r w:rsidR="00764739">
        <w:t xml:space="preserve">When a user </w:t>
      </w:r>
      <w:r w:rsidRPr="0066655C">
        <w:t>receiv</w:t>
      </w:r>
      <w:r>
        <w:t>es</w:t>
      </w:r>
      <w:r w:rsidRPr="0066655C">
        <w:t xml:space="preserve"> an error message</w:t>
      </w:r>
      <w:r>
        <w:t>(s)</w:t>
      </w:r>
      <w:r w:rsidRPr="0066655C">
        <w:t xml:space="preserve">, </w:t>
      </w:r>
      <w:r w:rsidR="00764739">
        <w:t>they must</w:t>
      </w:r>
      <w:r>
        <w:t xml:space="preserve"> reconcile the errors in the</w:t>
      </w:r>
      <w:r w:rsidRPr="0066655C">
        <w:t xml:space="preserve"> </w:t>
      </w:r>
      <w:r>
        <w:t>bulk upload</w:t>
      </w:r>
      <w:r w:rsidRPr="0066655C">
        <w:t xml:space="preserve"> file and re-</w:t>
      </w:r>
      <w:r>
        <w:t>submit the corrected version to the portal.</w:t>
      </w:r>
      <w:r w:rsidRPr="0066655C">
        <w:t xml:space="preserve"> </w:t>
      </w:r>
      <w:r w:rsidR="00764739">
        <w:t>The user must</w:t>
      </w:r>
      <w:r w:rsidR="009E1008">
        <w:t xml:space="preserve"> “Validate” (step 4) </w:t>
      </w:r>
      <w:r w:rsidR="0092286F">
        <w:t>each time</w:t>
      </w:r>
      <w:r w:rsidR="00764739">
        <w:t xml:space="preserve"> they</w:t>
      </w:r>
      <w:r w:rsidR="0092286F">
        <w:t xml:space="preserve"> make new corrections until no errors remain in the Bulk Upload File. </w:t>
      </w:r>
      <w:r w:rsidR="00F27AE0">
        <w:t xml:space="preserve">Then you will click “Import” to finalize. </w:t>
      </w:r>
    </w:p>
    <w:p w:rsidR="00764739" w:rsidRPr="009B2002" w:rsidP="009B2002" w14:paraId="7AA38B88" w14:textId="7C222573">
      <w:pPr>
        <w:pStyle w:val="Heading1"/>
        <w:numPr>
          <w:ilvl w:val="0"/>
          <w:numId w:val="0"/>
        </w:numPr>
        <w:ind w:left="360"/>
      </w:pPr>
      <w:r w:rsidRPr="00764739">
        <w:t xml:space="preserve">Please see </w:t>
      </w:r>
      <w:r w:rsidRPr="009B2002">
        <w:t>Appendix A – Bulk File Upload Overview for detailed instructions for using the bulk upload function.</w:t>
      </w:r>
    </w:p>
    <w:p w:rsidR="00807413" w:rsidP="004D3F62" w14:paraId="2022DDEF" w14:textId="5A4E6129">
      <w:pPr>
        <w:ind w:left="360"/>
        <w:jc w:val="both"/>
      </w:pPr>
      <w:r>
        <w:t xml:space="preserve">There are three </w:t>
      </w:r>
      <w:r>
        <w:t>common Bulk File Upload errors</w:t>
      </w:r>
      <w:r>
        <w:t xml:space="preserve"> as described below</w:t>
      </w:r>
      <w:r w:rsidR="000842AF">
        <w:t xml:space="preserve"> (see Figure </w:t>
      </w:r>
      <w:r w:rsidR="00310DD8">
        <w:t>8</w:t>
      </w:r>
      <w:r w:rsidR="000842AF">
        <w:t>)</w:t>
      </w:r>
      <w:r>
        <w:t>:</w:t>
      </w:r>
      <w:r>
        <w:t xml:space="preserve"> </w:t>
      </w:r>
    </w:p>
    <w:p w:rsidR="00B53EFA" w:rsidRPr="00B53EFA" w:rsidP="004D3F62" w14:paraId="4BD8E326" w14:textId="5ED0EF17">
      <w:pPr>
        <w:numPr>
          <w:ilvl w:val="0"/>
          <w:numId w:val="55"/>
        </w:numPr>
        <w:ind w:left="1080"/>
        <w:jc w:val="both"/>
        <w:rPr>
          <w:rFonts w:eastAsia="Times New Roman"/>
        </w:rPr>
      </w:pPr>
      <w:r w:rsidRPr="00FF0390">
        <w:rPr>
          <w:rFonts w:eastAsia="Times New Roman"/>
          <w:b/>
          <w:bCs/>
        </w:rPr>
        <w:t>Blank Data</w:t>
      </w:r>
      <w:r>
        <w:rPr>
          <w:rFonts w:eastAsia="Times New Roman"/>
          <w:b/>
          <w:bCs/>
        </w:rPr>
        <w:t>:</w:t>
      </w:r>
      <w:r>
        <w:rPr>
          <w:rFonts w:eastAsia="Times New Roman"/>
        </w:rPr>
        <w:t xml:space="preserve"> </w:t>
      </w:r>
      <w:r w:rsidRPr="00B53EFA">
        <w:rPr>
          <w:rFonts w:eastAsia="Times New Roman"/>
        </w:rPr>
        <w:t xml:space="preserve">Blank Data: When a required field is left blank within your bulk upload file, the specific bulk upload file row and cell number will be </w:t>
      </w:r>
      <w:r w:rsidR="00967072">
        <w:rPr>
          <w:rFonts w:eastAsia="Times New Roman"/>
        </w:rPr>
        <w:t xml:space="preserve">displayed </w:t>
      </w:r>
      <w:r w:rsidRPr="00B53EFA">
        <w:rPr>
          <w:rFonts w:eastAsia="Times New Roman"/>
        </w:rPr>
        <w:t xml:space="preserve">on the screen. In the example below, the user made an error pertaining to the “Completion Status” and the error </w:t>
      </w:r>
      <w:r w:rsidRPr="00B53EFA" w:rsidR="00310DD8">
        <w:rPr>
          <w:rFonts w:eastAsia="Times New Roman"/>
        </w:rPr>
        <w:t>is in</w:t>
      </w:r>
      <w:r w:rsidRPr="00B53EFA">
        <w:rPr>
          <w:rFonts w:eastAsia="Times New Roman"/>
        </w:rPr>
        <w:t xml:space="preserve"> Column FF, Row 89. </w:t>
      </w:r>
    </w:p>
    <w:p w:rsidR="00B53EFA" w:rsidRPr="00B53EFA" w:rsidP="004D3F62" w14:paraId="5A8F0B09" w14:textId="107124E4">
      <w:pPr>
        <w:numPr>
          <w:ilvl w:val="0"/>
          <w:numId w:val="55"/>
        </w:numPr>
        <w:ind w:left="1080"/>
        <w:jc w:val="both"/>
        <w:rPr>
          <w:rFonts w:eastAsia="Times New Roman"/>
        </w:rPr>
      </w:pPr>
      <w:r w:rsidRPr="006E25B3">
        <w:rPr>
          <w:rFonts w:eastAsia="Times New Roman"/>
          <w:b/>
          <w:bCs/>
        </w:rPr>
        <w:t>Invalid Data</w:t>
      </w:r>
      <w:r w:rsidRPr="00B53EFA">
        <w:rPr>
          <w:rFonts w:eastAsia="Times New Roman"/>
        </w:rPr>
        <w:t xml:space="preserve">: Invalid data includes any type of data (numeric or text) that does not meet the requirements set forth in the Help Text within each bulk upload </w:t>
      </w:r>
      <w:r w:rsidR="00967072">
        <w:rPr>
          <w:rFonts w:eastAsia="Times New Roman"/>
        </w:rPr>
        <w:t xml:space="preserve">file </w:t>
      </w:r>
      <w:r w:rsidRPr="00B53EFA">
        <w:rPr>
          <w:rFonts w:eastAsia="Times New Roman"/>
        </w:rPr>
        <w:t xml:space="preserve">template. In the example below, the user made an error pertaining to the “Adopted Budget” and the error </w:t>
      </w:r>
      <w:r w:rsidRPr="00B53EFA" w:rsidR="00310DD8">
        <w:rPr>
          <w:rFonts w:eastAsia="Times New Roman"/>
        </w:rPr>
        <w:t>is in</w:t>
      </w:r>
      <w:r w:rsidRPr="00B53EFA">
        <w:rPr>
          <w:rFonts w:eastAsia="Times New Roman"/>
        </w:rPr>
        <w:t xml:space="preserve"> Column G, Row 9. </w:t>
      </w:r>
    </w:p>
    <w:p w:rsidR="00B53EFA" w:rsidP="004D3F62" w14:paraId="3CA73721" w14:textId="4BE660AB">
      <w:pPr>
        <w:numPr>
          <w:ilvl w:val="0"/>
          <w:numId w:val="55"/>
        </w:numPr>
        <w:ind w:left="1080"/>
        <w:jc w:val="both"/>
        <w:rPr>
          <w:rFonts w:eastAsia="Times New Roman"/>
        </w:rPr>
      </w:pPr>
      <w:r w:rsidRPr="006E25B3">
        <w:rPr>
          <w:rFonts w:eastAsia="Times New Roman"/>
          <w:b/>
          <w:bCs/>
        </w:rPr>
        <w:t>Duplicate Data</w:t>
      </w:r>
      <w:r w:rsidRPr="00B53EFA">
        <w:rPr>
          <w:rFonts w:eastAsia="Times New Roman"/>
        </w:rPr>
        <w:t xml:space="preserve">: Duplicate data includes any type of data (numeric or text) that is repeated in the same column when the Help Text within a bulk upload </w:t>
      </w:r>
      <w:r w:rsidR="00967072">
        <w:rPr>
          <w:rFonts w:eastAsia="Times New Roman"/>
        </w:rPr>
        <w:t xml:space="preserve">file </w:t>
      </w:r>
      <w:r w:rsidRPr="00B53EFA">
        <w:rPr>
          <w:rFonts w:eastAsia="Times New Roman"/>
        </w:rPr>
        <w:t xml:space="preserve">template requires a unique entry. For example, unique numbers should be provided for the project identification number. In the example below, the user made an error pertaining to the “Completion Status” and the error is in Column E, Row 8. </w:t>
      </w:r>
    </w:p>
    <w:p w:rsidR="000842AF" w:rsidP="000842AF" w14:paraId="48104698" w14:textId="77777777">
      <w:pPr>
        <w:keepNext/>
        <w:jc w:val="center"/>
      </w:pPr>
      <w:r w:rsidRPr="00B53EFA">
        <w:rPr>
          <w:rFonts w:eastAsia="Times New Roman"/>
          <w:noProof/>
        </w:rPr>
        <w:drawing>
          <wp:inline distT="0" distB="0" distL="0" distR="0">
            <wp:extent cx="3819525" cy="19240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9525" cy="1924050"/>
                    </a:xfrm>
                    <a:prstGeom prst="rect">
                      <a:avLst/>
                    </a:prstGeom>
                    <a:noFill/>
                    <a:ln>
                      <a:solidFill>
                        <a:schemeClr val="tx1">
                          <a:lumMod val="50000"/>
                        </a:schemeClr>
                      </a:solidFill>
                    </a:ln>
                  </pic:spPr>
                </pic:pic>
              </a:graphicData>
            </a:graphic>
          </wp:inline>
        </w:drawing>
      </w:r>
    </w:p>
    <w:p w:rsidR="00B53EFA" w:rsidP="000842AF" w14:paraId="0CF7D8D2" w14:textId="103A8315">
      <w:pPr>
        <w:pStyle w:val="Caption"/>
        <w:jc w:val="center"/>
        <w:rPr>
          <w:rFonts w:eastAsia="Times New Roman"/>
        </w:rPr>
      </w:pPr>
      <w:bookmarkStart w:id="24" w:name="_Toc108184497"/>
      <w:r>
        <w:t xml:space="preserve">Figure </w:t>
      </w:r>
      <w:r w:rsidR="00310DD8">
        <w:t>8</w:t>
      </w:r>
      <w:r>
        <w:t xml:space="preserve"> </w:t>
      </w:r>
      <w:r w:rsidR="00150F90">
        <w:t>–</w:t>
      </w:r>
      <w:r>
        <w:t xml:space="preserve"> Example Bulk Upload Errors</w:t>
      </w:r>
      <w:bookmarkEnd w:id="24"/>
    </w:p>
    <w:p w:rsidR="002D20CB" w:rsidRPr="004B409C" w:rsidP="006E25B3" w14:paraId="053E67A7" w14:textId="299593BF">
      <w:pPr>
        <w:pStyle w:val="ListParagraph"/>
        <w:numPr>
          <w:ilvl w:val="2"/>
          <w:numId w:val="1"/>
        </w:numPr>
        <w:ind w:left="720" w:hanging="360"/>
        <w:jc w:val="both"/>
        <w:rPr>
          <w:b/>
          <w:bCs/>
        </w:rPr>
      </w:pPr>
      <w:bookmarkStart w:id="25" w:name="_Toc77962168"/>
      <w:r w:rsidRPr="004B409C">
        <w:rPr>
          <w:b/>
          <w:bCs/>
        </w:rPr>
        <w:t>Manual Data Entry</w:t>
      </w:r>
      <w:bookmarkEnd w:id="25"/>
    </w:p>
    <w:p w:rsidR="00866784" w:rsidRPr="00FE6A1D" w:rsidP="001A4042" w14:paraId="1D465DEA" w14:textId="0FF80981">
      <w:pPr>
        <w:ind w:left="360"/>
        <w:jc w:val="both"/>
      </w:pPr>
      <w:r>
        <w:t>ERA2 Recipients that use m</w:t>
      </w:r>
      <w:r w:rsidRPr="00FE6A1D">
        <w:t xml:space="preserve">anual data entry </w:t>
      </w:r>
      <w:r>
        <w:t xml:space="preserve">will </w:t>
      </w:r>
      <w:r w:rsidRPr="00FE6A1D" w:rsidR="007A0F0D">
        <w:t xml:space="preserve">key in information </w:t>
      </w:r>
      <w:r w:rsidRPr="00FE6A1D" w:rsidR="005A6088">
        <w:t>as instructed on the screen</w:t>
      </w:r>
      <w:r w:rsidRPr="00FE6A1D">
        <w:t xml:space="preserve">. Manual inputs </w:t>
      </w:r>
      <w:r w:rsidRPr="00FE6A1D" w:rsidR="005A40C6">
        <w:t xml:space="preserve">are described in detail </w:t>
      </w:r>
      <w:r w:rsidRPr="00FE6A1D" w:rsidR="00C675B9">
        <w:t xml:space="preserve">below for each section of this guide. </w:t>
      </w:r>
    </w:p>
    <w:p w:rsidR="00191DCF" w:rsidRPr="00FE6A1D" w:rsidP="00E25231" w14:paraId="5AE3863B" w14:textId="123E9F37">
      <w:pPr>
        <w:pBdr>
          <w:top w:val="single" w:sz="4" w:space="1" w:color="auto"/>
          <w:left w:val="single" w:sz="4" w:space="4" w:color="auto"/>
          <w:bottom w:val="single" w:sz="4" w:space="1" w:color="auto"/>
          <w:right w:val="single" w:sz="4" w:space="31" w:color="auto"/>
        </w:pBdr>
        <w:ind w:left="450" w:right="630"/>
        <w:jc w:val="both"/>
      </w:pPr>
      <w:r w:rsidRPr="00FE6A1D">
        <w:rPr>
          <w:b/>
          <w:bCs/>
        </w:rPr>
        <w:t xml:space="preserve">Note: </w:t>
      </w:r>
      <w:r w:rsidRPr="00FE6A1D">
        <w:rPr>
          <w:color w:val="FF0000"/>
        </w:rPr>
        <w:t xml:space="preserve">* </w:t>
      </w:r>
      <w:r w:rsidRPr="00FE6A1D">
        <w:t>indicates a required field.</w:t>
      </w:r>
      <w:r w:rsidRPr="00FE6A1D" w:rsidR="00EA6420">
        <w:t xml:space="preserve"> </w:t>
      </w:r>
      <w:r w:rsidRPr="00FE6A1D" w:rsidR="007A0F0D">
        <w:t xml:space="preserve">You must enter </w:t>
      </w:r>
      <w:r w:rsidRPr="00FE6A1D" w:rsidR="004C0722">
        <w:t>information into</w:t>
      </w:r>
      <w:r w:rsidRPr="00FE6A1D" w:rsidR="00EA6420">
        <w:t xml:space="preserve"> the field before </w:t>
      </w:r>
      <w:r w:rsidRPr="00FE6A1D" w:rsidR="00866098">
        <w:t>you can save or proceed to the next screen</w:t>
      </w:r>
      <w:r w:rsidRPr="00FE6A1D" w:rsidR="00E276B1">
        <w:t>.</w:t>
      </w:r>
    </w:p>
    <w:p w:rsidR="004271B8" w:rsidRPr="00FE6A1D" w:rsidP="001A4042" w14:paraId="33BEFB49" w14:textId="028261AF">
      <w:pPr>
        <w:ind w:left="360"/>
        <w:jc w:val="both"/>
      </w:pPr>
      <w:r>
        <w:t xml:space="preserve">The portal will review manually inputted data to </w:t>
      </w:r>
      <w:r w:rsidRPr="00FE6A1D" w:rsidR="00293149">
        <w:t>ascertain</w:t>
      </w:r>
      <w:r w:rsidRPr="00FE6A1D">
        <w:t xml:space="preserve"> that </w:t>
      </w:r>
      <w:r w:rsidRPr="00FE6A1D" w:rsidR="008A6874">
        <w:t xml:space="preserve">the data provided is </w:t>
      </w:r>
      <w:r w:rsidRPr="00FE6A1D" w:rsidR="009C527A">
        <w:t>consistent with expected format or description</w:t>
      </w:r>
      <w:r w:rsidRPr="00FE6A1D">
        <w:t xml:space="preserve"> </w:t>
      </w:r>
      <w:r w:rsidRPr="00FE6A1D" w:rsidR="00600614">
        <w:t>(</w:t>
      </w:r>
      <w:r w:rsidRPr="00FE6A1D">
        <w:t>e.g., entering “one hundred” instead of 100</w:t>
      </w:r>
      <w:r w:rsidRPr="00FE6A1D" w:rsidR="004E6EF1">
        <w:t>)</w:t>
      </w:r>
      <w:r w:rsidRPr="00FE6A1D">
        <w:t xml:space="preserve">. If a given data entry fails a validation rule, the portal will display an error </w:t>
      </w:r>
      <w:r w:rsidR="00225B7C">
        <w:t xml:space="preserve">message </w:t>
      </w:r>
      <w:r w:rsidRPr="00FE6A1D">
        <w:t>for you to address</w:t>
      </w:r>
      <w:r w:rsidRPr="00FE6A1D" w:rsidR="00773C7D">
        <w:t xml:space="preserve"> (</w:t>
      </w:r>
      <w:r w:rsidRPr="0036727C" w:rsidR="00773C7D">
        <w:t>see Figure</w:t>
      </w:r>
      <w:r w:rsidRPr="00FE6A1D" w:rsidR="00773C7D">
        <w:t xml:space="preserve"> </w:t>
      </w:r>
      <w:r w:rsidR="00310DD8">
        <w:t>9</w:t>
      </w:r>
      <w:r w:rsidRPr="00FE6A1D" w:rsidR="00773C7D">
        <w:t>)</w:t>
      </w:r>
      <w:r w:rsidRPr="00FE6A1D">
        <w:t>.</w:t>
      </w:r>
    </w:p>
    <w:p w:rsidR="00BC10B8" w:rsidRPr="00FE6A1D" w:rsidP="00BC10B8" w14:paraId="6C4CBAD7" w14:textId="7880A808">
      <w:pPr>
        <w:keepNext/>
        <w:ind w:left="360"/>
        <w:jc w:val="center"/>
      </w:pPr>
      <w:r>
        <w:rPr>
          <w:noProof/>
        </w:rPr>
        <w:drawing>
          <wp:inline distT="0" distB="0" distL="0" distR="0">
            <wp:extent cx="5495925" cy="78105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23"/>
                    <a:stretch>
                      <a:fillRect/>
                    </a:stretch>
                  </pic:blipFill>
                  <pic:spPr>
                    <a:xfrm>
                      <a:off x="0" y="0"/>
                      <a:ext cx="5495925" cy="781050"/>
                    </a:xfrm>
                    <a:prstGeom prst="rect">
                      <a:avLst/>
                    </a:prstGeom>
                    <a:ln>
                      <a:solidFill>
                        <a:schemeClr val="tx1">
                          <a:lumMod val="50000"/>
                        </a:schemeClr>
                      </a:solidFill>
                    </a:ln>
                  </pic:spPr>
                </pic:pic>
              </a:graphicData>
            </a:graphic>
          </wp:inline>
        </w:drawing>
      </w:r>
    </w:p>
    <w:p w:rsidR="00FF795A" w:rsidRPr="00FE6A1D" w:rsidP="00BC10B8" w14:paraId="38763F15" w14:textId="439B9432">
      <w:pPr>
        <w:pStyle w:val="Caption"/>
        <w:jc w:val="center"/>
      </w:pPr>
      <w:bookmarkStart w:id="26" w:name="_Toc108184498"/>
      <w:r w:rsidRPr="00FE6A1D">
        <w:t xml:space="preserve">Figure </w:t>
      </w:r>
      <w:r w:rsidR="00310DD8">
        <w:t>9</w:t>
      </w:r>
      <w:r w:rsidRPr="00FE6A1D">
        <w:t xml:space="preserve"> </w:t>
      </w:r>
      <w:r w:rsidR="006614BD">
        <w:t>–</w:t>
      </w:r>
      <w:r w:rsidRPr="00FE6A1D">
        <w:t xml:space="preserve"> Manual Entry Error Example</w:t>
      </w:r>
      <w:bookmarkEnd w:id="26"/>
    </w:p>
    <w:p w:rsidR="004271B8" w:rsidP="004D3F62" w14:paraId="78CBE896" w14:textId="330D5656">
      <w:pPr>
        <w:ind w:left="360"/>
        <w:jc w:val="both"/>
      </w:pPr>
      <w:r w:rsidRPr="00FE6A1D">
        <w:t xml:space="preserve">After </w:t>
      </w:r>
      <w:r w:rsidR="00E92F11">
        <w:t>Treasury’s portal</w:t>
      </w:r>
      <w:r w:rsidRPr="00FE6A1D">
        <w:t xml:space="preserve"> validates the data </w:t>
      </w:r>
      <w:r w:rsidR="00C176EF">
        <w:t xml:space="preserve">that has been manually entered </w:t>
      </w:r>
      <w:r w:rsidRPr="00FE6A1D">
        <w:t xml:space="preserve">for a </w:t>
      </w:r>
      <w:r w:rsidRPr="00FE6A1D" w:rsidR="00310AF3">
        <w:t>given</w:t>
      </w:r>
      <w:r w:rsidR="00310AF3">
        <w:t xml:space="preserve"> tab</w:t>
      </w:r>
      <w:r w:rsidRPr="00FE6A1D" w:rsidR="00C4468D">
        <w:t>,</w:t>
      </w:r>
      <w:r w:rsidRPr="00FE6A1D">
        <w:t xml:space="preserve"> </w:t>
      </w:r>
      <w:r w:rsidR="00764739">
        <w:t xml:space="preserve">the user </w:t>
      </w:r>
      <w:r w:rsidRPr="00FE6A1D">
        <w:t xml:space="preserve">may continue to the next </w:t>
      </w:r>
      <w:r w:rsidR="00C176EF">
        <w:t>tab</w:t>
      </w:r>
      <w:r w:rsidRPr="00FE6A1D">
        <w:t xml:space="preserve">. The portal </w:t>
      </w:r>
      <w:r w:rsidR="00187303">
        <w:t xml:space="preserve">will display an </w:t>
      </w:r>
      <w:r w:rsidRPr="00FE6A1D" w:rsidR="00B74176">
        <w:t xml:space="preserve">error notification </w:t>
      </w:r>
      <w:r w:rsidR="00D047EE">
        <w:t>for those elements that fail the validation rules (</w:t>
      </w:r>
      <w:r w:rsidR="006007BE">
        <w:t xml:space="preserve">For </w:t>
      </w:r>
      <w:r w:rsidR="00764739">
        <w:t>e</w:t>
      </w:r>
      <w:r w:rsidR="006007BE">
        <w:t>xample:</w:t>
      </w:r>
      <w:r w:rsidR="00D047EE">
        <w:t xml:space="preserve"> </w:t>
      </w:r>
      <w:r w:rsidR="00764739">
        <w:t>l</w:t>
      </w:r>
      <w:r w:rsidR="00D047EE">
        <w:t>eaving a required field as blank)</w:t>
      </w:r>
      <w:r w:rsidRPr="00FE6A1D">
        <w:t>.</w:t>
      </w:r>
      <w:r w:rsidR="004E4EC5">
        <w:t xml:space="preserve"> </w:t>
      </w:r>
      <w:r w:rsidR="00764739">
        <w:t>T</w:t>
      </w:r>
      <w:r w:rsidR="00D047EE">
        <w:t xml:space="preserve">he portal will alert </w:t>
      </w:r>
      <w:r w:rsidR="00764739">
        <w:t>users who m</w:t>
      </w:r>
      <w:r w:rsidRPr="00FE6A1D">
        <w:t xml:space="preserve">anually enter </w:t>
      </w:r>
      <w:r w:rsidR="00D047EE">
        <w:t xml:space="preserve">a </w:t>
      </w:r>
      <w:r w:rsidRPr="00FE6A1D">
        <w:t>data</w:t>
      </w:r>
      <w:r w:rsidR="00D047EE">
        <w:t xml:space="preserve"> value</w:t>
      </w:r>
      <w:r w:rsidRPr="00FE6A1D">
        <w:t xml:space="preserve"> that does not satisfy the validation rules</w:t>
      </w:r>
      <w:r w:rsidR="00D047EE">
        <w:t xml:space="preserve"> (</w:t>
      </w:r>
      <w:r w:rsidR="006007BE">
        <w:t xml:space="preserve">For </w:t>
      </w:r>
      <w:r w:rsidR="00764739">
        <w:t>e</w:t>
      </w:r>
      <w:r w:rsidR="006007BE">
        <w:t>xample</w:t>
      </w:r>
      <w:r w:rsidR="00E25231">
        <w:t>, t</w:t>
      </w:r>
      <w:r w:rsidR="00D047EE">
        <w:t>rying to enter a currency value beyond a specific range)</w:t>
      </w:r>
      <w:r w:rsidRPr="00FE6A1D">
        <w:t xml:space="preserve">. </w:t>
      </w:r>
    </w:p>
    <w:p w:rsidR="0039424B" w:rsidP="004D3F62" w14:paraId="16834103" w14:textId="77777777">
      <w:pPr>
        <w:ind w:left="360"/>
        <w:jc w:val="both"/>
      </w:pPr>
    </w:p>
    <w:p w:rsidR="00AF6C54" w:rsidRPr="004B409C" w:rsidP="004D3F62" w14:paraId="297CDD04" w14:textId="027CE180">
      <w:pPr>
        <w:pStyle w:val="ListParagraph"/>
        <w:numPr>
          <w:ilvl w:val="2"/>
          <w:numId w:val="1"/>
        </w:numPr>
        <w:ind w:left="720" w:hanging="360"/>
        <w:jc w:val="both"/>
        <w:rPr>
          <w:b/>
          <w:bCs/>
        </w:rPr>
      </w:pPr>
      <w:r>
        <w:rPr>
          <w:b/>
          <w:bCs/>
        </w:rPr>
        <w:t>Clickable Icons</w:t>
      </w:r>
    </w:p>
    <w:p w:rsidR="00773C7D" w:rsidRPr="00FE6A1D" w:rsidP="004D3F62" w14:paraId="1A4B3A89" w14:textId="4C6B6998">
      <w:pPr>
        <w:ind w:left="360"/>
        <w:jc w:val="both"/>
      </w:pPr>
      <w:r w:rsidRPr="00FE6A1D">
        <w:t>Some data entry areas</w:t>
      </w:r>
      <w:r w:rsidRPr="00FE6A1D" w:rsidR="00AF6C54">
        <w:t xml:space="preserve"> </w:t>
      </w:r>
      <w:r w:rsidRPr="00FE6A1D">
        <w:t>will have a</w:t>
      </w:r>
      <w:r w:rsidR="00312013">
        <w:t xml:space="preserve">n icon </w:t>
      </w:r>
      <w:r w:rsidRPr="00FE6A1D" w:rsidR="0081058F">
        <w:t>(</w:t>
      </w:r>
      <w:r w:rsidRPr="0036727C" w:rsidR="0081058F">
        <w:t>see Figure</w:t>
      </w:r>
      <w:r w:rsidRPr="00FE6A1D" w:rsidR="0081058F">
        <w:t xml:space="preserve"> </w:t>
      </w:r>
      <w:r w:rsidR="00310DD8">
        <w:t>10</w:t>
      </w:r>
      <w:r w:rsidRPr="00FE6A1D" w:rsidR="0081058F">
        <w:t>)</w:t>
      </w:r>
      <w:r w:rsidR="0081058F">
        <w:t xml:space="preserve"> </w:t>
      </w:r>
      <w:r w:rsidR="00312013">
        <w:t xml:space="preserve">that will allow </w:t>
      </w:r>
      <w:r w:rsidR="00764739">
        <w:t xml:space="preserve">users </w:t>
      </w:r>
      <w:r w:rsidR="00312013">
        <w:t>to</w:t>
      </w:r>
      <w:r w:rsidR="00982F3D">
        <w:t xml:space="preserve"> </w:t>
      </w:r>
      <w:r w:rsidRPr="006E25B3" w:rsidR="00B430D1">
        <w:rPr>
          <w:i/>
          <w:iCs/>
        </w:rPr>
        <w:t>P</w:t>
      </w:r>
      <w:r w:rsidRPr="006E25B3" w:rsidR="00982F3D">
        <w:rPr>
          <w:i/>
          <w:iCs/>
        </w:rPr>
        <w:t xml:space="preserve">rovide </w:t>
      </w:r>
      <w:r w:rsidRPr="006E25B3" w:rsidR="00B430D1">
        <w:rPr>
          <w:i/>
          <w:iCs/>
        </w:rPr>
        <w:t>I</w:t>
      </w:r>
      <w:r w:rsidRPr="006E25B3" w:rsidR="00982F3D">
        <w:rPr>
          <w:i/>
          <w:iCs/>
        </w:rPr>
        <w:t>nformation</w:t>
      </w:r>
      <w:r w:rsidR="00312013">
        <w:t xml:space="preserve"> </w:t>
      </w:r>
      <w:r w:rsidR="00982F3D">
        <w:t>(</w:t>
      </w:r>
      <w:r w:rsidR="00312013">
        <w:t>enter data</w:t>
      </w:r>
      <w:r w:rsidR="00982F3D">
        <w:t>)</w:t>
      </w:r>
      <w:r w:rsidR="00312013">
        <w:t xml:space="preserve">, </w:t>
      </w:r>
      <w:r w:rsidRPr="006E25B3" w:rsidR="00B430D1">
        <w:rPr>
          <w:i/>
          <w:iCs/>
        </w:rPr>
        <w:t>V</w:t>
      </w:r>
      <w:r w:rsidRPr="006E25B3" w:rsidR="00312013">
        <w:rPr>
          <w:i/>
          <w:iCs/>
        </w:rPr>
        <w:t>iew</w:t>
      </w:r>
      <w:r w:rsidR="00312013">
        <w:t xml:space="preserve"> </w:t>
      </w:r>
      <w:r w:rsidR="00B430D1">
        <w:t>information (</w:t>
      </w:r>
      <w:r w:rsidR="00312013">
        <w:t xml:space="preserve">previous </w:t>
      </w:r>
      <w:r w:rsidR="009B305E">
        <w:t xml:space="preserve">data </w:t>
      </w:r>
      <w:r w:rsidR="00312013">
        <w:t>entries</w:t>
      </w:r>
      <w:r w:rsidR="00B430D1">
        <w:t>)</w:t>
      </w:r>
      <w:r w:rsidR="00312013">
        <w:t xml:space="preserve">, or </w:t>
      </w:r>
      <w:r w:rsidRPr="006E25B3" w:rsidR="00B430D1">
        <w:rPr>
          <w:i/>
          <w:iCs/>
        </w:rPr>
        <w:t>Download</w:t>
      </w:r>
      <w:r w:rsidR="00B430D1">
        <w:t xml:space="preserve"> </w:t>
      </w:r>
      <w:r w:rsidR="0081058F">
        <w:t xml:space="preserve">information (previous data entries). </w:t>
      </w:r>
    </w:p>
    <w:p w:rsidR="00B92D97" w:rsidRPr="00FE6A1D" w:rsidP="00BC10B8" w14:paraId="6895318C" w14:textId="7314F116">
      <w:pPr>
        <w:keepNext/>
        <w:ind w:left="360"/>
        <w:jc w:val="center"/>
      </w:pPr>
      <w:r>
        <w:rPr>
          <w:noProof/>
        </w:rPr>
        <w:drawing>
          <wp:inline distT="0" distB="0" distL="0" distR="0">
            <wp:extent cx="1765300" cy="1912715"/>
            <wp:effectExtent l="19050" t="19050" r="2540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1623" cy="1919566"/>
                    </a:xfrm>
                    <a:prstGeom prst="rect">
                      <a:avLst/>
                    </a:prstGeom>
                    <a:noFill/>
                    <a:ln>
                      <a:solidFill>
                        <a:schemeClr val="tx1">
                          <a:lumMod val="50000"/>
                        </a:schemeClr>
                      </a:solidFill>
                    </a:ln>
                  </pic:spPr>
                </pic:pic>
              </a:graphicData>
            </a:graphic>
          </wp:inline>
        </w:drawing>
      </w:r>
    </w:p>
    <w:p w:rsidR="00AF6435" w:rsidRPr="00FE6A1D" w:rsidP="00BC10B8" w14:paraId="231E8503" w14:textId="710BF450">
      <w:pPr>
        <w:pStyle w:val="Caption"/>
        <w:ind w:firstLine="360"/>
        <w:jc w:val="center"/>
      </w:pPr>
      <w:bookmarkStart w:id="27" w:name="_Toc108184499"/>
      <w:r w:rsidRPr="00FE6A1D">
        <w:t xml:space="preserve">Figure </w:t>
      </w:r>
      <w:r w:rsidR="00310DD8">
        <w:t>10</w:t>
      </w:r>
      <w:r w:rsidRPr="00FE6A1D">
        <w:t xml:space="preserve"> </w:t>
      </w:r>
      <w:r w:rsidR="006614BD">
        <w:t>–</w:t>
      </w:r>
      <w:r w:rsidRPr="00FE6A1D">
        <w:t xml:space="preserve"> </w:t>
      </w:r>
      <w:r w:rsidR="006E25B3">
        <w:t xml:space="preserve">Clickable Icons </w:t>
      </w:r>
      <w:r w:rsidR="00312013">
        <w:t>Legend</w:t>
      </w:r>
      <w:bookmarkEnd w:id="27"/>
    </w:p>
    <w:p w:rsidR="000A60B5" w:rsidRPr="004B409C" w:rsidP="00342C5E" w14:paraId="01762319" w14:textId="21F80B97">
      <w:pPr>
        <w:pStyle w:val="ListParagraph"/>
        <w:numPr>
          <w:ilvl w:val="2"/>
          <w:numId w:val="1"/>
        </w:numPr>
        <w:ind w:left="720" w:hanging="360"/>
        <w:jc w:val="both"/>
        <w:rPr>
          <w:b/>
          <w:bCs/>
        </w:rPr>
      </w:pPr>
      <w:bookmarkStart w:id="28" w:name="_Toc77962170"/>
      <w:r w:rsidRPr="004B409C">
        <w:rPr>
          <w:b/>
          <w:bCs/>
        </w:rPr>
        <w:t>Narrative Boxes</w:t>
      </w:r>
      <w:bookmarkEnd w:id="28"/>
    </w:p>
    <w:p w:rsidR="004701C1" w:rsidRPr="00FE6A1D" w:rsidP="004D3F62" w14:paraId="339D9799" w14:textId="5E68B7FE">
      <w:pPr>
        <w:ind w:left="360"/>
        <w:jc w:val="both"/>
      </w:pPr>
      <w:bookmarkStart w:id="29" w:name="_Toc76969414"/>
      <w:r w:rsidRPr="00FE6A1D">
        <w:t xml:space="preserve">When </w:t>
      </w:r>
      <w:r w:rsidR="00225B7C">
        <w:t>providing</w:t>
      </w:r>
      <w:r w:rsidRPr="00FE6A1D">
        <w:t xml:space="preserve"> narratives, type </w:t>
      </w:r>
      <w:r w:rsidRPr="00FE6A1D" w:rsidR="00582C78">
        <w:t>the</w:t>
      </w:r>
      <w:r w:rsidRPr="00FE6A1D">
        <w:t xml:space="preserve"> responses </w:t>
      </w:r>
      <w:r w:rsidR="00C45F4B">
        <w:t>using</w:t>
      </w:r>
      <w:r w:rsidRPr="00FE6A1D">
        <w:t xml:space="preserve"> a word processing </w:t>
      </w:r>
      <w:r w:rsidR="00C45F4B">
        <w:t xml:space="preserve">system </w:t>
      </w:r>
      <w:r w:rsidRPr="00FE6A1D">
        <w:t>(such as Microsoft Word) to minimize grammatical errors, track word count, and concisely answer all required narrative details.</w:t>
      </w:r>
      <w:r w:rsidR="004E4EC5">
        <w:t xml:space="preserve"> </w:t>
      </w:r>
      <w:r w:rsidR="00764739">
        <w:t xml:space="preserve">Users </w:t>
      </w:r>
      <w:r w:rsidRPr="00FE6A1D">
        <w:t xml:space="preserve">can copy and paste the final narratives directly into the text boxes in </w:t>
      </w:r>
      <w:r w:rsidR="00E92F11">
        <w:t>Treasury’s portal</w:t>
      </w:r>
      <w:r w:rsidR="00C45F4B">
        <w:t xml:space="preserve">. </w:t>
      </w:r>
      <w:bookmarkEnd w:id="29"/>
    </w:p>
    <w:p w:rsidR="00B50E53" w:rsidRPr="00FE6A1D" w:rsidP="004D3F62" w14:paraId="654431A7" w14:textId="49650947">
      <w:pPr>
        <w:ind w:left="360"/>
        <w:jc w:val="both"/>
      </w:pPr>
      <w:r>
        <w:t>Users</w:t>
      </w:r>
      <w:r w:rsidR="0039424B">
        <w:t xml:space="preserve"> can expand a </w:t>
      </w:r>
      <w:r w:rsidRPr="00FE6A1D" w:rsidR="00E55790">
        <w:t>text box</w:t>
      </w:r>
      <w:r>
        <w:t xml:space="preserve"> </w:t>
      </w:r>
      <w:r w:rsidRPr="00FE6A1D" w:rsidR="00E45234">
        <w:t>(</w:t>
      </w:r>
      <w:r w:rsidRPr="0036727C" w:rsidR="00E45234">
        <w:t>see Figure</w:t>
      </w:r>
      <w:r w:rsidRPr="00FE6A1D" w:rsidR="00E45234">
        <w:t xml:space="preserve"> </w:t>
      </w:r>
      <w:r w:rsidR="00B274E3">
        <w:t>1</w:t>
      </w:r>
      <w:r w:rsidR="00310DD8">
        <w:t>1</w:t>
      </w:r>
      <w:r w:rsidRPr="00FE6A1D" w:rsidR="00E45234">
        <w:t xml:space="preserve">) </w:t>
      </w:r>
      <w:r w:rsidRPr="00FE6A1D" w:rsidR="00532249">
        <w:t xml:space="preserve">by clicking and dragging the </w:t>
      </w:r>
      <w:r w:rsidRPr="00FE6A1D" w:rsidR="001E211B">
        <w:t xml:space="preserve">icon in the bottom-right corner. </w:t>
      </w:r>
    </w:p>
    <w:p w:rsidR="000C2349" w:rsidRPr="00FE6A1D" w:rsidP="004D3F62" w14:paraId="29F5C68F" w14:textId="181566BF">
      <w:pPr>
        <w:keepNext/>
        <w:ind w:firstLine="360"/>
        <w:jc w:val="both"/>
      </w:pPr>
      <w:r>
        <w:rPr>
          <w:noProof/>
        </w:rPr>
        <w:drawing>
          <wp:inline distT="0" distB="0" distL="0" distR="0">
            <wp:extent cx="5731510" cy="461010"/>
            <wp:effectExtent l="19050" t="19050" r="2159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25"/>
                    <a:stretch>
                      <a:fillRect/>
                    </a:stretch>
                  </pic:blipFill>
                  <pic:spPr>
                    <a:xfrm>
                      <a:off x="0" y="0"/>
                      <a:ext cx="5731510" cy="461010"/>
                    </a:xfrm>
                    <a:prstGeom prst="rect">
                      <a:avLst/>
                    </a:prstGeom>
                    <a:ln>
                      <a:solidFill>
                        <a:schemeClr val="tx1">
                          <a:lumMod val="50000"/>
                        </a:schemeClr>
                      </a:solidFill>
                    </a:ln>
                  </pic:spPr>
                </pic:pic>
              </a:graphicData>
            </a:graphic>
          </wp:inline>
        </w:drawing>
      </w:r>
    </w:p>
    <w:p w:rsidR="00AF6435" w:rsidP="004D3F62" w14:paraId="39BA67D8" w14:textId="39351D44">
      <w:pPr>
        <w:pStyle w:val="Caption"/>
        <w:ind w:firstLine="360"/>
        <w:jc w:val="center"/>
      </w:pPr>
      <w:bookmarkStart w:id="30" w:name="_Toc108184500"/>
      <w:r w:rsidRPr="00FE6A1D">
        <w:t xml:space="preserve">Figure </w:t>
      </w:r>
      <w:r w:rsidR="00310DD8">
        <w:t>11</w:t>
      </w:r>
      <w:r w:rsidRPr="00FE6A1D">
        <w:t xml:space="preserve"> </w:t>
      </w:r>
      <w:r w:rsidR="006614BD">
        <w:t>–</w:t>
      </w:r>
      <w:r w:rsidRPr="00FE6A1D">
        <w:t xml:space="preserve"> Manual Entry Text Box</w:t>
      </w:r>
      <w:bookmarkEnd w:id="30"/>
    </w:p>
    <w:p w:rsidR="004D6DD5" w:rsidRPr="004D6DD5" w:rsidP="004D3F62" w14:paraId="1E5C8C2F" w14:textId="6DE8AD37">
      <w:pPr>
        <w:jc w:val="both"/>
      </w:pPr>
    </w:p>
    <w:p w:rsidR="00E53F3E" w:rsidP="004D3F62" w14:paraId="185CF9A7" w14:textId="6E39AB11">
      <w:pPr>
        <w:pStyle w:val="ListParagraph"/>
        <w:numPr>
          <w:ilvl w:val="2"/>
          <w:numId w:val="1"/>
        </w:numPr>
        <w:ind w:left="720" w:hanging="360"/>
        <w:jc w:val="both"/>
        <w:rPr>
          <w:b/>
          <w:bCs/>
        </w:rPr>
      </w:pPr>
      <w:r>
        <w:rPr>
          <w:b/>
          <w:bCs/>
        </w:rPr>
        <w:t xml:space="preserve">Saving Data </w:t>
      </w:r>
    </w:p>
    <w:p w:rsidR="0039424B" w:rsidP="004D3F62" w14:paraId="7B1DDBC7" w14:textId="0C659C05">
      <w:pPr>
        <w:pStyle w:val="Heading1"/>
        <w:numPr>
          <w:ilvl w:val="0"/>
          <w:numId w:val="0"/>
        </w:numPr>
        <w:ind w:left="360"/>
        <w:jc w:val="both"/>
      </w:pPr>
      <w:bookmarkStart w:id="31" w:name="_Toc94027285"/>
      <w:bookmarkStart w:id="32" w:name="_Toc94111732"/>
      <w:bookmarkStart w:id="33" w:name="_Toc99462919"/>
      <w:bookmarkStart w:id="34" w:name="_Toc106796076"/>
      <w:r w:rsidRPr="00E53F3E">
        <w:t xml:space="preserve">Within each </w:t>
      </w:r>
      <w:r w:rsidR="002F3760">
        <w:t>tab</w:t>
      </w:r>
      <w:r w:rsidRPr="00E53F3E">
        <w:t xml:space="preserve"> of Treasury’s portal, </w:t>
      </w:r>
      <w:r w:rsidR="00764739">
        <w:t xml:space="preserve">users </w:t>
      </w:r>
      <w:r w:rsidRPr="00E53F3E">
        <w:t xml:space="preserve">will see a next button and a save button at the </w:t>
      </w:r>
      <w:r w:rsidRPr="00E53F3E" w:rsidR="00B2542F">
        <w:t xml:space="preserve">bottom of </w:t>
      </w:r>
      <w:r w:rsidR="00B2542F">
        <w:t xml:space="preserve">each section or at the </w:t>
      </w:r>
      <w:r w:rsidRPr="00E53F3E">
        <w:t xml:space="preserve">bottom of the screen. </w:t>
      </w:r>
    </w:p>
    <w:p w:rsidR="0039424B" w:rsidP="004D3F62" w14:paraId="29084FB0" w14:textId="77777777">
      <w:pPr>
        <w:pStyle w:val="Heading1"/>
        <w:numPr>
          <w:ilvl w:val="0"/>
          <w:numId w:val="0"/>
        </w:numPr>
        <w:ind w:left="360"/>
        <w:jc w:val="both"/>
      </w:pPr>
    </w:p>
    <w:p w:rsidR="0039424B" w:rsidP="00187303" w14:paraId="3A923146" w14:textId="1C9FC4DA">
      <w:pPr>
        <w:pStyle w:val="Heading1"/>
        <w:numPr>
          <w:ilvl w:val="0"/>
          <w:numId w:val="0"/>
        </w:numPr>
        <w:ind w:left="360"/>
        <w:jc w:val="both"/>
      </w:pPr>
      <w:r w:rsidRPr="00E53F3E">
        <w:t xml:space="preserve">Clicking the </w:t>
      </w:r>
      <w:r w:rsidRPr="008965D2">
        <w:t>“</w:t>
      </w:r>
      <w:r w:rsidRPr="00AD7515">
        <w:t>S</w:t>
      </w:r>
      <w:r w:rsidRPr="003A27B9">
        <w:t>ave</w:t>
      </w:r>
      <w:r w:rsidRPr="00AD7515">
        <w:t>”</w:t>
      </w:r>
      <w:r>
        <w:rPr>
          <w:b/>
        </w:rPr>
        <w:t xml:space="preserve"> </w:t>
      </w:r>
      <w:r w:rsidRPr="006E25B3">
        <w:rPr>
          <w:bCs/>
        </w:rPr>
        <w:t>button</w:t>
      </w:r>
      <w:r>
        <w:rPr>
          <w:b/>
        </w:rPr>
        <w:t xml:space="preserve"> </w:t>
      </w:r>
      <w:r w:rsidRPr="00E53F3E">
        <w:t xml:space="preserve">will allow </w:t>
      </w:r>
      <w:r w:rsidR="00764739">
        <w:t xml:space="preserve">users to </w:t>
      </w:r>
      <w:r w:rsidRPr="00E53F3E">
        <w:t xml:space="preserve">save current progress </w:t>
      </w:r>
      <w:r>
        <w:t xml:space="preserve">without advancing to the next </w:t>
      </w:r>
      <w:r w:rsidRPr="008965D2">
        <w:t>module.</w:t>
      </w:r>
      <w:r w:rsidRPr="003A27B9">
        <w:t xml:space="preserve"> </w:t>
      </w:r>
      <w:r w:rsidR="00372A62">
        <w:t>Users</w:t>
      </w:r>
      <w:r w:rsidRPr="003A27B9">
        <w:t xml:space="preserve"> can </w:t>
      </w:r>
      <w:r w:rsidR="00372A62">
        <w:t>click</w:t>
      </w:r>
      <w:r w:rsidRPr="003A27B9">
        <w:t xml:space="preserve"> the “</w:t>
      </w:r>
      <w:r w:rsidRPr="00AD7515">
        <w:t xml:space="preserve">Save” </w:t>
      </w:r>
      <w:r w:rsidRPr="003A27B9">
        <w:t xml:space="preserve">button </w:t>
      </w:r>
      <w:r>
        <w:t xml:space="preserve">when </w:t>
      </w:r>
      <w:r w:rsidR="00372A62">
        <w:t xml:space="preserve">they </w:t>
      </w:r>
      <w:r>
        <w:t xml:space="preserve">plan </w:t>
      </w:r>
      <w:r w:rsidRPr="00E53F3E">
        <w:t xml:space="preserve">to exit the portal and come back to </w:t>
      </w:r>
      <w:r w:rsidR="00372A62">
        <w:t xml:space="preserve">the </w:t>
      </w:r>
      <w:r w:rsidRPr="00E53F3E">
        <w:t xml:space="preserve">report </w:t>
      </w:r>
      <w:r w:rsidR="00372A62">
        <w:t>later</w:t>
      </w:r>
      <w:r w:rsidRPr="00E53F3E">
        <w:t>.</w:t>
      </w:r>
    </w:p>
    <w:p w:rsidR="00E53F3E" w:rsidRPr="00E53F3E" w:rsidP="004D3F62" w14:paraId="1D3042C6" w14:textId="41442408">
      <w:pPr>
        <w:pStyle w:val="Heading1"/>
        <w:numPr>
          <w:ilvl w:val="0"/>
          <w:numId w:val="0"/>
        </w:numPr>
        <w:ind w:left="360"/>
        <w:jc w:val="both"/>
      </w:pPr>
      <w:r>
        <w:br/>
        <w:t>Clicking t</w:t>
      </w:r>
      <w:r w:rsidRPr="00E53F3E">
        <w:t xml:space="preserve">he </w:t>
      </w:r>
      <w:r w:rsidR="003A27B9">
        <w:t>“</w:t>
      </w:r>
      <w:r w:rsidR="003A27B9">
        <w:rPr>
          <w:bCs/>
        </w:rPr>
        <w:t>N</w:t>
      </w:r>
      <w:r w:rsidRPr="008965D2">
        <w:rPr>
          <w:bCs/>
        </w:rPr>
        <w:t>ext</w:t>
      </w:r>
      <w:r w:rsidRPr="00AD7515" w:rsidR="003A27B9">
        <w:rPr>
          <w:bCs/>
        </w:rPr>
        <w:t>”</w:t>
      </w:r>
      <w:r w:rsidRPr="008965D2">
        <w:rPr>
          <w:bCs/>
        </w:rPr>
        <w:t xml:space="preserve"> button</w:t>
      </w:r>
      <w:r w:rsidRPr="00E53F3E">
        <w:t xml:space="preserve"> will automatically save </w:t>
      </w:r>
      <w:r w:rsidR="00DE2D72">
        <w:t>all information entered on that screen</w:t>
      </w:r>
      <w:r w:rsidR="00B13DF3">
        <w:t xml:space="preserve"> and advance the user to the next tab</w:t>
      </w:r>
      <w:r w:rsidR="00372A62">
        <w:t>.</w:t>
      </w:r>
      <w:r w:rsidR="004E4EC5">
        <w:t xml:space="preserve"> </w:t>
      </w:r>
      <w:r w:rsidR="00372A62">
        <w:t xml:space="preserve">When a user clicks “Next” the screen will display </w:t>
      </w:r>
      <w:r w:rsidRPr="00E53F3E">
        <w:t xml:space="preserve">a green notification across the top of </w:t>
      </w:r>
      <w:r w:rsidR="002F630F">
        <w:t xml:space="preserve">the </w:t>
      </w:r>
      <w:r w:rsidRPr="00E53F3E" w:rsidR="002F630F">
        <w:t>screen</w:t>
      </w:r>
      <w:r w:rsidRPr="00E53F3E">
        <w:t xml:space="preserve"> </w:t>
      </w:r>
      <w:r w:rsidR="00372A62">
        <w:t xml:space="preserve">to indicate the </w:t>
      </w:r>
      <w:r w:rsidRPr="00E53F3E">
        <w:t xml:space="preserve">report is successfully saved (see Figure </w:t>
      </w:r>
      <w:r w:rsidR="00715996">
        <w:t>1</w:t>
      </w:r>
      <w:r w:rsidR="00310DD8">
        <w:t>2</w:t>
      </w:r>
      <w:r w:rsidRPr="00E53F3E">
        <w:t>).</w:t>
      </w:r>
      <w:bookmarkEnd w:id="31"/>
      <w:bookmarkEnd w:id="32"/>
      <w:bookmarkEnd w:id="33"/>
      <w:bookmarkEnd w:id="34"/>
      <w:r w:rsidRPr="00E53F3E">
        <w:t xml:space="preserve"> </w:t>
      </w:r>
    </w:p>
    <w:p w:rsidR="00FF668D" w:rsidP="00AD7515" w14:paraId="627037E8" w14:textId="77777777">
      <w:pPr>
        <w:pStyle w:val="Heading1"/>
        <w:keepNext/>
        <w:numPr>
          <w:ilvl w:val="0"/>
          <w:numId w:val="0"/>
        </w:numPr>
        <w:ind w:left="720"/>
        <w:jc w:val="center"/>
      </w:pPr>
      <w:bookmarkStart w:id="35" w:name="_Toc94027286"/>
      <w:bookmarkStart w:id="36" w:name="_Toc94111733"/>
      <w:bookmarkStart w:id="37" w:name="_Toc99462920"/>
      <w:bookmarkStart w:id="38" w:name="_Toc106796077"/>
      <w:r w:rsidRPr="00E53F3E">
        <w:rPr>
          <w:noProof/>
        </w:rPr>
        <w:drawing>
          <wp:inline distT="0" distB="0" distL="0" distR="0">
            <wp:extent cx="4295775" cy="4857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5775" cy="485775"/>
                    </a:xfrm>
                    <a:prstGeom prst="rect">
                      <a:avLst/>
                    </a:prstGeom>
                    <a:noFill/>
                    <a:ln>
                      <a:solidFill>
                        <a:schemeClr val="tx1">
                          <a:lumMod val="50000"/>
                        </a:schemeClr>
                      </a:solidFill>
                    </a:ln>
                  </pic:spPr>
                </pic:pic>
              </a:graphicData>
            </a:graphic>
          </wp:inline>
        </w:drawing>
      </w:r>
      <w:bookmarkEnd w:id="35"/>
      <w:bookmarkEnd w:id="36"/>
      <w:bookmarkEnd w:id="37"/>
      <w:bookmarkEnd w:id="38"/>
    </w:p>
    <w:p w:rsidR="00E53F3E" w:rsidP="00AD7515" w14:paraId="0F9D00E9" w14:textId="7E4DEF8B">
      <w:pPr>
        <w:pStyle w:val="Caption"/>
        <w:jc w:val="center"/>
      </w:pPr>
      <w:bookmarkStart w:id="39" w:name="_Toc108184501"/>
      <w:r>
        <w:t xml:space="preserve">Figure </w:t>
      </w:r>
      <w:r w:rsidR="00310DD8">
        <w:t>12</w:t>
      </w:r>
      <w:r>
        <w:t xml:space="preserve"> – Green Saving Bar</w:t>
      </w:r>
      <w:bookmarkEnd w:id="39"/>
    </w:p>
    <w:p w:rsidR="00E53F3E" w:rsidRPr="00B47677" w:rsidP="00B47677" w14:paraId="0E0E3DA0" w14:textId="5638CFE7">
      <w:pPr>
        <w:pStyle w:val="ListParagraph"/>
        <w:numPr>
          <w:ilvl w:val="2"/>
          <w:numId w:val="1"/>
        </w:numPr>
        <w:ind w:left="720" w:hanging="360"/>
        <w:jc w:val="both"/>
        <w:rPr>
          <w:b/>
          <w:bCs/>
        </w:rPr>
      </w:pPr>
      <w:r>
        <w:rPr>
          <w:b/>
          <w:bCs/>
        </w:rPr>
        <w:t>Uploading</w:t>
      </w:r>
      <w:r w:rsidR="006E25B3">
        <w:rPr>
          <w:b/>
          <w:bCs/>
        </w:rPr>
        <w:t xml:space="preserve"> and Deleting</w:t>
      </w:r>
      <w:r>
        <w:rPr>
          <w:b/>
          <w:bCs/>
        </w:rPr>
        <w:t xml:space="preserve"> Word</w:t>
      </w:r>
      <w:r w:rsidR="00262722">
        <w:rPr>
          <w:b/>
          <w:bCs/>
        </w:rPr>
        <w:t xml:space="preserve">, </w:t>
      </w:r>
      <w:r w:rsidR="00BE5D8A">
        <w:rPr>
          <w:b/>
          <w:bCs/>
        </w:rPr>
        <w:t>Excel,</w:t>
      </w:r>
      <w:r>
        <w:rPr>
          <w:b/>
          <w:bCs/>
        </w:rPr>
        <w:t xml:space="preserve"> and PDF Documents </w:t>
      </w:r>
    </w:p>
    <w:p w:rsidR="00E53F3E" w:rsidRPr="00E53F3E" w:rsidP="004D3F62" w14:paraId="6C10BD47" w14:textId="03257D6A">
      <w:pPr>
        <w:ind w:left="360"/>
        <w:jc w:val="both"/>
      </w:pPr>
      <w:r w:rsidRPr="00E53F3E">
        <w:t xml:space="preserve">After </w:t>
      </w:r>
      <w:r w:rsidR="00372A62">
        <w:t xml:space="preserve">a user has </w:t>
      </w:r>
      <w:r w:rsidRPr="00E53F3E">
        <w:t>uploaded a</w:t>
      </w:r>
      <w:r w:rsidR="0039424B">
        <w:t xml:space="preserve"> file in either </w:t>
      </w:r>
      <w:r w:rsidRPr="00E53F3E">
        <w:t xml:space="preserve">Word or PDF </w:t>
      </w:r>
      <w:r w:rsidR="002B1ABD">
        <w:t>format,</w:t>
      </w:r>
      <w:r w:rsidRPr="00E53F3E">
        <w:t xml:space="preserve"> </w:t>
      </w:r>
      <w:r w:rsidR="00372A62">
        <w:t xml:space="preserve">the user </w:t>
      </w:r>
      <w:r w:rsidRPr="00E53F3E">
        <w:t xml:space="preserve">will see the file </w:t>
      </w:r>
      <w:r w:rsidR="00A46122">
        <w:t xml:space="preserve">Title </w:t>
      </w:r>
      <w:r w:rsidRPr="00E53F3E">
        <w:t xml:space="preserve">and </w:t>
      </w:r>
      <w:r w:rsidR="00A46122">
        <w:t>U</w:t>
      </w:r>
      <w:r w:rsidRPr="00E53F3E">
        <w:t xml:space="preserve">pload </w:t>
      </w:r>
      <w:r w:rsidR="00A46122">
        <w:t>D</w:t>
      </w:r>
      <w:r w:rsidRPr="00E53F3E">
        <w:t xml:space="preserve">ate populate within the relevant section. To view </w:t>
      </w:r>
      <w:r w:rsidR="002B1ABD">
        <w:t xml:space="preserve">the </w:t>
      </w:r>
      <w:r w:rsidRPr="00E53F3E" w:rsidR="002B1ABD">
        <w:t>uploaded</w:t>
      </w:r>
      <w:r w:rsidRPr="00E53F3E">
        <w:t xml:space="preserve"> file, click the </w:t>
      </w:r>
      <w:r w:rsidRPr="00E53F3E">
        <w:t xml:space="preserve">“View Uploaded File” </w:t>
      </w:r>
      <w:r w:rsidRPr="008965D2">
        <w:t>button (</w:t>
      </w:r>
      <w:r w:rsidRPr="0025228D">
        <w:t xml:space="preserve">see Figure </w:t>
      </w:r>
      <w:r w:rsidRPr="00715996" w:rsidR="00715996">
        <w:t>1</w:t>
      </w:r>
      <w:r w:rsidR="00310DD8">
        <w:t>3</w:t>
      </w:r>
      <w:r w:rsidRPr="00E53F3E">
        <w:t>).</w:t>
      </w:r>
      <w:r w:rsidR="000C2B57">
        <w:t xml:space="preserve"> </w:t>
      </w:r>
      <w:r w:rsidR="00372A62">
        <w:t>Users m</w:t>
      </w:r>
      <w:r w:rsidR="00A46122">
        <w:t>ay upload multiple</w:t>
      </w:r>
      <w:r w:rsidR="00D8081F">
        <w:t xml:space="preserve"> </w:t>
      </w:r>
      <w:r w:rsidRPr="00E53F3E">
        <w:t xml:space="preserve">files in each section. </w:t>
      </w:r>
    </w:p>
    <w:p w:rsidR="00FF668D" w:rsidP="00AD7515" w14:paraId="44E05C3A" w14:textId="31151C6D">
      <w:pPr>
        <w:keepNext/>
        <w:ind w:left="360"/>
        <w:jc w:val="center"/>
      </w:pPr>
      <w:r>
        <w:rPr>
          <w:noProof/>
        </w:rPr>
        <w:drawing>
          <wp:inline distT="0" distB="0" distL="0" distR="0">
            <wp:extent cx="3152775" cy="18764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27"/>
                    <a:stretch>
                      <a:fillRect/>
                    </a:stretch>
                  </pic:blipFill>
                  <pic:spPr>
                    <a:xfrm>
                      <a:off x="0" y="0"/>
                      <a:ext cx="3152775" cy="1876425"/>
                    </a:xfrm>
                    <a:prstGeom prst="rect">
                      <a:avLst/>
                    </a:prstGeom>
                    <a:ln>
                      <a:solidFill>
                        <a:schemeClr val="accent3">
                          <a:lumMod val="50000"/>
                        </a:schemeClr>
                      </a:solidFill>
                    </a:ln>
                  </pic:spPr>
                </pic:pic>
              </a:graphicData>
            </a:graphic>
          </wp:inline>
        </w:drawing>
      </w:r>
    </w:p>
    <w:p w:rsidR="00E53F3E" w:rsidRPr="00E53F3E" w:rsidP="00AD7515" w14:paraId="2CFEE081" w14:textId="67951A70">
      <w:pPr>
        <w:pStyle w:val="Caption"/>
        <w:jc w:val="center"/>
      </w:pPr>
      <w:bookmarkStart w:id="40" w:name="_Toc108184502"/>
      <w:r>
        <w:t xml:space="preserve">Figure </w:t>
      </w:r>
      <w:r w:rsidR="00310DD8">
        <w:t>13</w:t>
      </w:r>
      <w:r>
        <w:t xml:space="preserve"> – </w:t>
      </w:r>
      <w:r w:rsidR="00E36D8A">
        <w:t>File</w:t>
      </w:r>
      <w:r>
        <w:t xml:space="preserve"> Upload</w:t>
      </w:r>
      <w:r w:rsidR="00E36D8A">
        <w:t xml:space="preserve"> Functionality</w:t>
      </w:r>
      <w:bookmarkEnd w:id="40"/>
    </w:p>
    <w:p w:rsidR="00B42367" w:rsidRPr="00E36D8A" w:rsidP="00372A62" w14:paraId="58CB9E8E" w14:textId="760A094C">
      <w:pPr>
        <w:ind w:left="360"/>
        <w:jc w:val="both"/>
      </w:pPr>
      <w:r>
        <w:t xml:space="preserve">Users can </w:t>
      </w:r>
      <w:r w:rsidRPr="00E53F3E" w:rsidR="00E53F3E">
        <w:t xml:space="preserve">delete </w:t>
      </w:r>
      <w:r w:rsidR="00A46122">
        <w:t xml:space="preserve">a previously uploaded </w:t>
      </w:r>
      <w:r w:rsidRPr="00E53F3E" w:rsidR="00E53F3E">
        <w:t xml:space="preserve">file </w:t>
      </w:r>
      <w:r>
        <w:t xml:space="preserve">on the “Performance and Financial Reporting” tabs by clicking </w:t>
      </w:r>
      <w:r w:rsidRPr="00E53F3E" w:rsidR="00E53F3E">
        <w:t xml:space="preserve">the check box next to the </w:t>
      </w:r>
      <w:r w:rsidR="00A46122">
        <w:t xml:space="preserve">Title of </w:t>
      </w:r>
      <w:r>
        <w:t xml:space="preserve">the </w:t>
      </w:r>
      <w:r w:rsidRPr="00E53F3E" w:rsidR="00E53F3E">
        <w:t>file</w:t>
      </w:r>
      <w:r>
        <w:t xml:space="preserve"> to be deleted</w:t>
      </w:r>
      <w:r w:rsidRPr="00E53F3E" w:rsidR="00E53F3E">
        <w:t xml:space="preserve">. A red “Delete Files” </w:t>
      </w:r>
      <w:r>
        <w:t xml:space="preserve">button </w:t>
      </w:r>
      <w:r w:rsidRPr="00E53F3E" w:rsidR="00E53F3E">
        <w:t xml:space="preserve">will appear above </w:t>
      </w:r>
      <w:r w:rsidR="002B1ABD">
        <w:t xml:space="preserve">the </w:t>
      </w:r>
      <w:r w:rsidRPr="00E53F3E" w:rsidR="002B1ABD">
        <w:t>file</w:t>
      </w:r>
      <w:r w:rsidRPr="00E53F3E" w:rsidR="00E53F3E">
        <w:t xml:space="preserve"> (see Figure </w:t>
      </w:r>
      <w:r w:rsidR="004C17A3">
        <w:t>1</w:t>
      </w:r>
      <w:r w:rsidR="00310DD8">
        <w:t>4</w:t>
      </w:r>
      <w:r w:rsidR="004C17A3">
        <w:t>)</w:t>
      </w:r>
      <w:r w:rsidR="008E6722">
        <w:t>.</w:t>
      </w:r>
      <w:r w:rsidRPr="00E53F3E" w:rsidR="00E53F3E">
        <w:t xml:space="preserve"> Click </w:t>
      </w:r>
      <w:r w:rsidRPr="00E53F3E">
        <w:t>t</w:t>
      </w:r>
      <w:r>
        <w:t xml:space="preserve">he Delete File </w:t>
      </w:r>
      <w:r w:rsidRPr="00E53F3E" w:rsidR="00E53F3E">
        <w:t xml:space="preserve">button to delete </w:t>
      </w:r>
      <w:r w:rsidR="008E6722">
        <w:t>the selected</w:t>
      </w:r>
      <w:r w:rsidRPr="00E53F3E" w:rsidR="00E53F3E">
        <w:t xml:space="preserve"> file. </w:t>
      </w:r>
    </w:p>
    <w:p w:rsidR="00E53F3E" w:rsidRPr="00E53F3E" w:rsidP="006473E5" w14:paraId="3F6D5128" w14:textId="360FF9C0">
      <w:pPr>
        <w:ind w:left="360"/>
        <w:jc w:val="both"/>
      </w:pPr>
    </w:p>
    <w:p w:rsidR="00FF668D" w:rsidP="009F0D24" w14:paraId="5BDCD7FF" w14:textId="11F047F5">
      <w:pPr>
        <w:keepNext/>
        <w:ind w:left="360"/>
        <w:jc w:val="center"/>
      </w:pPr>
      <w:r>
        <w:rPr>
          <w:noProof/>
        </w:rPr>
        <w:drawing>
          <wp:inline distT="0" distB="0" distL="0" distR="0">
            <wp:extent cx="3114675" cy="21621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8"/>
                    <a:stretch>
                      <a:fillRect/>
                    </a:stretch>
                  </pic:blipFill>
                  <pic:spPr>
                    <a:xfrm>
                      <a:off x="0" y="0"/>
                      <a:ext cx="3114675" cy="2162175"/>
                    </a:xfrm>
                    <a:prstGeom prst="rect">
                      <a:avLst/>
                    </a:prstGeom>
                    <a:ln>
                      <a:solidFill>
                        <a:schemeClr val="accent3">
                          <a:lumMod val="50000"/>
                        </a:schemeClr>
                      </a:solidFill>
                    </a:ln>
                  </pic:spPr>
                </pic:pic>
              </a:graphicData>
            </a:graphic>
          </wp:inline>
        </w:drawing>
      </w:r>
    </w:p>
    <w:p w:rsidR="00E53F3E" w:rsidP="00AD7515" w14:paraId="2A6384B1" w14:textId="079D0CAA">
      <w:pPr>
        <w:pStyle w:val="Caption"/>
        <w:jc w:val="center"/>
      </w:pPr>
      <w:bookmarkStart w:id="41" w:name="_Toc108184503"/>
      <w:r>
        <w:t xml:space="preserve">Figure </w:t>
      </w:r>
      <w:r w:rsidR="00310DD8">
        <w:t>14</w:t>
      </w:r>
      <w:r>
        <w:t xml:space="preserve"> –</w:t>
      </w:r>
      <w:r w:rsidR="00150F90">
        <w:t xml:space="preserve"> </w:t>
      </w:r>
      <w:r>
        <w:t>Delet</w:t>
      </w:r>
      <w:r w:rsidR="00E36D8A">
        <w:t>ing Uploaded</w:t>
      </w:r>
      <w:r>
        <w:t xml:space="preserve"> Files</w:t>
      </w:r>
      <w:bookmarkEnd w:id="41"/>
      <w:r w:rsidR="00DE6A67">
        <w:br/>
      </w:r>
    </w:p>
    <w:p w:rsidR="00BE4378" w:rsidRPr="00B47677" w:rsidP="00E53F3E" w14:paraId="6982B231" w14:textId="6B63C131">
      <w:pPr>
        <w:pStyle w:val="Heading2"/>
        <w:numPr>
          <w:ilvl w:val="0"/>
          <w:numId w:val="14"/>
        </w:numPr>
        <w:ind w:left="720" w:hanging="720"/>
        <w:rPr>
          <w:b/>
          <w:bCs/>
        </w:rPr>
      </w:pPr>
      <w:r w:rsidRPr="00B47677">
        <w:rPr>
          <w:b/>
          <w:bCs/>
        </w:rPr>
        <w:t xml:space="preserve">Report Processing Information </w:t>
      </w:r>
    </w:p>
    <w:p w:rsidR="001461EE" w:rsidP="009B2002" w14:paraId="2CAC2F99" w14:textId="790139DE">
      <w:r>
        <w:t>Th</w:t>
      </w:r>
      <w:r w:rsidR="004A3B36">
        <w:t xml:space="preserve">is </w:t>
      </w:r>
      <w:r>
        <w:t xml:space="preserve">section </w:t>
      </w:r>
      <w:r w:rsidR="001C4221">
        <w:t xml:space="preserve">of the User Guide </w:t>
      </w:r>
      <w:r w:rsidR="004A3B36">
        <w:t xml:space="preserve">provides </w:t>
      </w:r>
      <w:r w:rsidR="00372A62">
        <w:t xml:space="preserve">information on </w:t>
      </w:r>
      <w:r w:rsidR="00A40D52">
        <w:t xml:space="preserve">submitting a report, </w:t>
      </w:r>
      <w:r w:rsidR="00225B7C">
        <w:t>editing a report prior to submissio</w:t>
      </w:r>
      <w:r w:rsidR="00A40D52">
        <w:t>n, and editing a report after submission</w:t>
      </w:r>
      <w:r w:rsidR="006E25B3">
        <w:t>.</w:t>
      </w:r>
      <w:r w:rsidR="00225B7C">
        <w:t xml:space="preserve"> </w:t>
      </w:r>
      <w:r w:rsidR="009B2002">
        <w:br/>
      </w:r>
      <w:r w:rsidR="009B2002">
        <w:br/>
      </w:r>
    </w:p>
    <w:p w:rsidR="00BE4378" w:rsidRPr="00F16014" w:rsidP="006473E5" w14:paraId="58950311" w14:textId="06A9E1C2">
      <w:pPr>
        <w:pStyle w:val="ListParagraph"/>
        <w:numPr>
          <w:ilvl w:val="0"/>
          <w:numId w:val="52"/>
        </w:numPr>
        <w:ind w:left="720" w:hanging="360"/>
        <w:jc w:val="both"/>
        <w:rPr>
          <w:b/>
          <w:bCs/>
        </w:rPr>
      </w:pPr>
      <w:r>
        <w:rPr>
          <w:b/>
          <w:bCs/>
        </w:rPr>
        <w:t xml:space="preserve">Maintaining </w:t>
      </w:r>
      <w:r w:rsidRPr="00F16014" w:rsidR="00F16014">
        <w:rPr>
          <w:b/>
          <w:bCs/>
        </w:rPr>
        <w:t xml:space="preserve">a copy of the </w:t>
      </w:r>
      <w:r>
        <w:rPr>
          <w:b/>
          <w:bCs/>
        </w:rPr>
        <w:t xml:space="preserve">submitted </w:t>
      </w:r>
      <w:r w:rsidRPr="00F16014" w:rsidR="00504ED2">
        <w:rPr>
          <w:b/>
          <w:bCs/>
        </w:rPr>
        <w:t>report.</w:t>
      </w:r>
      <w:r w:rsidRPr="00F16014" w:rsidR="00F16014">
        <w:rPr>
          <w:b/>
          <w:bCs/>
        </w:rPr>
        <w:t xml:space="preserve"> </w:t>
      </w:r>
    </w:p>
    <w:p w:rsidR="00F16014" w:rsidP="006473E5" w14:paraId="56EDF1D4" w14:textId="468E4E6C">
      <w:pPr>
        <w:ind w:left="360"/>
        <w:jc w:val="both"/>
      </w:pPr>
      <w:r>
        <w:t xml:space="preserve">Treasury’s portal currently enables ERA2 Recipients to download </w:t>
      </w:r>
      <w:r w:rsidR="001C4221">
        <w:t xml:space="preserve">a </w:t>
      </w:r>
      <w:r w:rsidR="00B13DF3">
        <w:t xml:space="preserve">Zipped file that includes a suite of documents including a </w:t>
      </w:r>
      <w:r w:rsidR="001C4221">
        <w:t>documen</w:t>
      </w:r>
      <w:r w:rsidR="00187303">
        <w:t>t</w:t>
      </w:r>
      <w:r w:rsidR="00B13DF3">
        <w:t xml:space="preserve">  in PDF format</w:t>
      </w:r>
      <w:r w:rsidR="00187303">
        <w:t xml:space="preserve"> </w:t>
      </w:r>
      <w:r w:rsidR="001C4221">
        <w:t xml:space="preserve">that </w:t>
      </w:r>
      <w:r w:rsidR="00833F9E">
        <w:t xml:space="preserve">contains </w:t>
      </w:r>
      <w:r>
        <w:t>key components of the submitted reports</w:t>
      </w:r>
      <w:r w:rsidR="00B13DF3">
        <w:t xml:space="preserve"> and several files in Excel format that contain details on amounts obligated and expended as well as the Participant Household Payment Data File</w:t>
      </w:r>
      <w:r>
        <w:t xml:space="preserve">. To access the </w:t>
      </w:r>
      <w:r w:rsidR="00B13DF3">
        <w:t xml:space="preserve">Zipped document, </w:t>
      </w:r>
      <w:r>
        <w:t>after submitting the r</w:t>
      </w:r>
      <w:r>
        <w:t xml:space="preserve">eport, </w:t>
      </w:r>
      <w:r>
        <w:t xml:space="preserve">users should click on the icon </w:t>
      </w:r>
      <w:r>
        <w:t>under the “download</w:t>
      </w:r>
      <w:r w:rsidR="005D44AE">
        <w:t>”</w:t>
      </w:r>
      <w:r>
        <w:t xml:space="preserve"> heading</w:t>
      </w:r>
      <w:r w:rsidR="00E24B20">
        <w:t>.</w:t>
      </w:r>
      <w:r w:rsidR="004E4EC5">
        <w:t xml:space="preserve"> </w:t>
      </w:r>
      <w:r w:rsidR="00833F9E">
        <w:t>The download for ERA2 Recipients whose quarterly report contains a large amount of data will be in the form of a downloadable file in Zip format.</w:t>
      </w:r>
    </w:p>
    <w:p w:rsidR="00225C31" w:rsidRPr="009B2002" w:rsidP="3CCDC455" w14:paraId="7AE91748" w14:textId="1AF155E4">
      <w:pPr>
        <w:ind w:left="360"/>
        <w:jc w:val="both"/>
        <w:rPr>
          <w:i/>
          <w:iCs/>
        </w:rPr>
      </w:pPr>
      <w:r w:rsidRPr="009B2002">
        <w:rPr>
          <w:i/>
          <w:iCs/>
        </w:rPr>
        <w:t>Note:</w:t>
      </w:r>
      <w:r w:rsidR="004E4EC5">
        <w:rPr>
          <w:i/>
          <w:iCs/>
        </w:rPr>
        <w:t xml:space="preserve"> </w:t>
      </w:r>
      <w:r w:rsidRPr="009B2002">
        <w:rPr>
          <w:i/>
          <w:iCs/>
        </w:rPr>
        <w:t>As currently configured, the downloadable PDF</w:t>
      </w:r>
      <w:r w:rsidR="00833F9E">
        <w:rPr>
          <w:i/>
          <w:iCs/>
        </w:rPr>
        <w:t xml:space="preserve"> format document </w:t>
      </w:r>
      <w:r w:rsidRPr="009B2002">
        <w:rPr>
          <w:i/>
          <w:iCs/>
        </w:rPr>
        <w:t xml:space="preserve">displays only key components of the overall </w:t>
      </w:r>
      <w:r w:rsidR="00833F9E">
        <w:rPr>
          <w:i/>
          <w:iCs/>
        </w:rPr>
        <w:t xml:space="preserve">quarterly </w:t>
      </w:r>
      <w:r w:rsidRPr="009B2002">
        <w:rPr>
          <w:i/>
          <w:iCs/>
        </w:rPr>
        <w:t xml:space="preserve">report. ERA2 Recipients who may need copies of </w:t>
      </w:r>
      <w:r w:rsidR="00833F9E">
        <w:rPr>
          <w:i/>
          <w:iCs/>
        </w:rPr>
        <w:t xml:space="preserve">the </w:t>
      </w:r>
      <w:r w:rsidRPr="009B2002">
        <w:rPr>
          <w:i/>
          <w:iCs/>
        </w:rPr>
        <w:t xml:space="preserve">complete </w:t>
      </w:r>
      <w:r w:rsidR="00833F9E">
        <w:rPr>
          <w:i/>
          <w:iCs/>
        </w:rPr>
        <w:t xml:space="preserve">report </w:t>
      </w:r>
      <w:r w:rsidR="002B1ABD">
        <w:rPr>
          <w:i/>
          <w:iCs/>
        </w:rPr>
        <w:t xml:space="preserve">they </w:t>
      </w:r>
      <w:r w:rsidRPr="009B2002" w:rsidR="002B1ABD">
        <w:rPr>
          <w:i/>
          <w:iCs/>
        </w:rPr>
        <w:t>submitted</w:t>
      </w:r>
      <w:r w:rsidRPr="009B2002">
        <w:rPr>
          <w:i/>
          <w:iCs/>
        </w:rPr>
        <w:t xml:space="preserve"> are encouraged to take screenshots of the portal screens and maintain copies of all uploaded templates for their records.</w:t>
      </w:r>
      <w:r w:rsidR="00187303">
        <w:rPr>
          <w:i/>
          <w:iCs/>
        </w:rPr>
        <w:t xml:space="preserve"> </w:t>
      </w:r>
    </w:p>
    <w:p w:rsidR="00225C31" w:rsidP="3CCDC455" w14:paraId="6CD5C5AB" w14:textId="77777777">
      <w:pPr>
        <w:ind w:left="360"/>
        <w:jc w:val="both"/>
      </w:pPr>
    </w:p>
    <w:p w:rsidR="00E93E4B" w:rsidP="00AD7515" w14:paraId="24197EE3" w14:textId="4A054AFC">
      <w:pPr>
        <w:pStyle w:val="Caption"/>
        <w:ind w:firstLine="360"/>
        <w:jc w:val="center"/>
      </w:pPr>
      <w:r w:rsidRPr="004B60F2">
        <w:rPr>
          <w:noProof/>
        </w:rPr>
        <w:drawing>
          <wp:inline distT="0" distB="0" distL="0" distR="0">
            <wp:extent cx="5731510" cy="1351915"/>
            <wp:effectExtent l="0" t="0" r="254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1351915"/>
                    </a:xfrm>
                    <a:prstGeom prst="rect">
                      <a:avLst/>
                    </a:prstGeom>
                    <a:noFill/>
                    <a:ln>
                      <a:noFill/>
                    </a:ln>
                  </pic:spPr>
                </pic:pic>
              </a:graphicData>
            </a:graphic>
          </wp:inline>
        </w:drawing>
      </w:r>
    </w:p>
    <w:p w:rsidR="00ED3BF1" w:rsidRPr="005906E3" w:rsidP="00957421" w14:paraId="1FB822E2" w14:textId="4004B4DE">
      <w:pPr>
        <w:pStyle w:val="Caption"/>
        <w:jc w:val="center"/>
        <w:rPr>
          <w:i w:val="0"/>
          <w:iCs w:val="0"/>
        </w:rPr>
      </w:pPr>
      <w:bookmarkStart w:id="42" w:name="_Toc108184504"/>
      <w:r w:rsidRPr="00FE6A1D">
        <w:t xml:space="preserve">Figure </w:t>
      </w:r>
      <w:r w:rsidR="00310DD8">
        <w:t>15</w:t>
      </w:r>
      <w:r w:rsidRPr="00FE6A1D">
        <w:t xml:space="preserve"> </w:t>
      </w:r>
      <w:r>
        <w:t>–</w:t>
      </w:r>
      <w:r w:rsidRPr="00FE6A1D">
        <w:t xml:space="preserve"> </w:t>
      </w:r>
      <w:r>
        <w:t xml:space="preserve">Image of </w:t>
      </w:r>
      <w:r w:rsidR="001125F5">
        <w:t>submitted</w:t>
      </w:r>
      <w:r>
        <w:t xml:space="preserve"> report</w:t>
      </w:r>
      <w:bookmarkEnd w:id="42"/>
      <w:r w:rsidR="00DE6A67">
        <w:br/>
      </w:r>
    </w:p>
    <w:p w:rsidR="00F16014" w:rsidP="00F16014" w14:paraId="287ABB59" w14:textId="3447C834">
      <w:pPr>
        <w:pStyle w:val="ListParagraph"/>
        <w:numPr>
          <w:ilvl w:val="0"/>
          <w:numId w:val="52"/>
        </w:numPr>
        <w:ind w:left="720" w:hanging="360"/>
        <w:jc w:val="both"/>
        <w:rPr>
          <w:b/>
          <w:bCs/>
        </w:rPr>
      </w:pPr>
      <w:r>
        <w:rPr>
          <w:b/>
          <w:bCs/>
        </w:rPr>
        <w:t xml:space="preserve">Editing </w:t>
      </w:r>
      <w:r w:rsidR="00225B7C">
        <w:rPr>
          <w:b/>
          <w:bCs/>
        </w:rPr>
        <w:t xml:space="preserve">a </w:t>
      </w:r>
      <w:r>
        <w:rPr>
          <w:b/>
          <w:bCs/>
        </w:rPr>
        <w:t xml:space="preserve">report </w:t>
      </w:r>
      <w:r w:rsidR="00225B7C">
        <w:rPr>
          <w:b/>
          <w:bCs/>
        </w:rPr>
        <w:t xml:space="preserve">prior to </w:t>
      </w:r>
      <w:r w:rsidR="0012321D">
        <w:rPr>
          <w:b/>
          <w:bCs/>
        </w:rPr>
        <w:t xml:space="preserve">the submission due date </w:t>
      </w:r>
    </w:p>
    <w:p w:rsidR="008C42BF" w:rsidP="006473E5" w14:paraId="366DB196" w14:textId="6EBE0A37">
      <w:pPr>
        <w:ind w:left="360"/>
        <w:jc w:val="both"/>
      </w:pPr>
      <w:r>
        <w:t xml:space="preserve">Users </w:t>
      </w:r>
      <w:r w:rsidR="004A3B36">
        <w:t>can provide a portion of the required information in a report, save it, log out o</w:t>
      </w:r>
      <w:r>
        <w:t>f</w:t>
      </w:r>
      <w:r w:rsidR="004A3B36">
        <w:t xml:space="preserve"> the porta</w:t>
      </w:r>
      <w:r w:rsidR="005F1FA4">
        <w:t>l</w:t>
      </w:r>
      <w:r w:rsidR="004A3B36">
        <w:t xml:space="preserve">, </w:t>
      </w:r>
      <w:r w:rsidR="005F1FA4">
        <w:t xml:space="preserve">and </w:t>
      </w:r>
      <w:r w:rsidR="004A3B36">
        <w:t xml:space="preserve">return to complete the report </w:t>
      </w:r>
      <w:r w:rsidR="00B21DF6">
        <w:t>later</w:t>
      </w:r>
      <w:r w:rsidR="004A3B36">
        <w:t xml:space="preserve">. </w:t>
      </w:r>
    </w:p>
    <w:p w:rsidR="00B42367" w:rsidP="00B42367" w14:paraId="1AE2F6E9" w14:textId="7F1962ED">
      <w:pPr>
        <w:ind w:left="360"/>
        <w:jc w:val="both"/>
      </w:pPr>
      <w:r>
        <w:t xml:space="preserve">Users can </w:t>
      </w:r>
      <w:r w:rsidR="0012321D">
        <w:t>submit</w:t>
      </w:r>
      <w:r w:rsidR="005F1FA4">
        <w:t xml:space="preserve"> a</w:t>
      </w:r>
      <w:r w:rsidR="0012321D">
        <w:t xml:space="preserve"> </w:t>
      </w:r>
      <w:r w:rsidR="00A517AB">
        <w:t>Quarterly Report</w:t>
      </w:r>
      <w:r w:rsidR="00501D39">
        <w:t xml:space="preserve"> </w:t>
      </w:r>
      <w:r w:rsidR="005F1FA4">
        <w:t xml:space="preserve">and later re-open and revise the report </w:t>
      </w:r>
      <w:r w:rsidR="00501D39">
        <w:t xml:space="preserve">any time </w:t>
      </w:r>
      <w:r w:rsidRPr="009B2002">
        <w:rPr>
          <w:u w:val="single"/>
        </w:rPr>
        <w:t>prior to</w:t>
      </w:r>
      <w:r w:rsidRPr="00B42367">
        <w:rPr>
          <w:u w:val="single"/>
        </w:rPr>
        <w:t xml:space="preserve"> </w:t>
      </w:r>
      <w:r w:rsidRPr="00B42367" w:rsidR="00390F2F">
        <w:rPr>
          <w:u w:val="single"/>
        </w:rPr>
        <w:t xml:space="preserve">the </w:t>
      </w:r>
      <w:r w:rsidRPr="00B42367" w:rsidR="00501D39">
        <w:rPr>
          <w:u w:val="single"/>
        </w:rPr>
        <w:t>submission</w:t>
      </w:r>
      <w:r w:rsidRPr="00B42367" w:rsidR="00390F2F">
        <w:rPr>
          <w:u w:val="single"/>
        </w:rPr>
        <w:t xml:space="preserve"> due date</w:t>
      </w:r>
      <w:r w:rsidRPr="00B42367" w:rsidR="0012321D">
        <w:rPr>
          <w:u w:val="single"/>
        </w:rPr>
        <w:t xml:space="preserve"> for the current quarter</w:t>
      </w:r>
      <w:r w:rsidR="00501D39">
        <w:t>.</w:t>
      </w:r>
      <w:r w:rsidR="005F1FA4">
        <w:t xml:space="preserve"> To do so, users click on the “unsubmit” button on the </w:t>
      </w:r>
      <w:r w:rsidR="002B1ABD">
        <w:t>right-side</w:t>
      </w:r>
      <w:r w:rsidR="005F1FA4">
        <w:t xml:space="preserve"> navigation screen. Clicking on the “unsubmit” button</w:t>
      </w:r>
      <w:r>
        <w:t xml:space="preserve"> places the report into draft status so revisions and edits can be made prior to the due date. Only an ERA2 ARR or ERA AA can “unsubmit” reports.</w:t>
      </w:r>
      <w:r w:rsidR="004E4EC5">
        <w:t xml:space="preserve"> </w:t>
      </w:r>
      <w:r>
        <w:t>Recipients who unsubmit their reports for revisions must recertify and resubmit the report by the report due date.</w:t>
      </w:r>
    </w:p>
    <w:p w:rsidR="00501D39" w:rsidP="006473E5" w14:paraId="78D463CF" w14:textId="574A4E44">
      <w:pPr>
        <w:ind w:left="360"/>
        <w:jc w:val="both"/>
      </w:pPr>
      <w:r>
        <w:t xml:space="preserve">Quarterly Reports cannot be revised </w:t>
      </w:r>
      <w:r w:rsidR="004A3B36">
        <w:t>after Treasury closes the reporting peri</w:t>
      </w:r>
      <w:r w:rsidR="00187303">
        <w:t>od.</w:t>
      </w:r>
      <w:r w:rsidR="004E4EC5">
        <w:t xml:space="preserve"> </w:t>
      </w:r>
      <w:r w:rsidR="00187303">
        <w:t>Once Treasury closes the Quarterly Report reporting period, the “Status” for a report that was not officially certified and submitted will show as “Administratively Closed.”</w:t>
      </w:r>
      <w:r w:rsidR="004E4EC5">
        <w:t xml:space="preserve"> </w:t>
      </w:r>
      <w:r w:rsidR="00187303">
        <w:t xml:space="preserve"> ERA2 Recipients with reports listed as “Administratively Closed” will not be able to submit the report for the given quarter.</w:t>
      </w:r>
    </w:p>
    <w:p w:rsidR="00B42367" w:rsidP="006473E5" w14:paraId="1D27D2CC" w14:textId="51C245CF">
      <w:pPr>
        <w:ind w:left="360"/>
        <w:jc w:val="both"/>
      </w:pPr>
    </w:p>
    <w:p w:rsidR="00B42367" w:rsidP="009B2002" w14:paraId="4B931E8A" w14:textId="77777777">
      <w:pPr>
        <w:pStyle w:val="ListParagraph"/>
        <w:numPr>
          <w:ilvl w:val="0"/>
          <w:numId w:val="52"/>
        </w:numPr>
        <w:ind w:left="720" w:hanging="360"/>
        <w:jc w:val="both"/>
        <w:rPr>
          <w:b/>
          <w:bCs/>
        </w:rPr>
      </w:pPr>
      <w:r>
        <w:rPr>
          <w:b/>
          <w:bCs/>
        </w:rPr>
        <w:t xml:space="preserve">Requesting an extension to a report prior to the submission due date </w:t>
      </w:r>
    </w:p>
    <w:p w:rsidR="00B42367" w:rsidP="00B42367" w14:paraId="66078160" w14:textId="5DD1BA21">
      <w:pPr>
        <w:ind w:left="360"/>
        <w:jc w:val="both"/>
      </w:pPr>
      <w:r>
        <w:t>Recipients may request a one-time 30</w:t>
      </w:r>
      <w:r w:rsidR="001C4221">
        <w:t>-</w:t>
      </w:r>
      <w:r>
        <w:t>day extension for Quarterly Report submission using the button under “Extend Deadline” (See Figure 1</w:t>
      </w:r>
      <w:r w:rsidR="00310DD8">
        <w:t>6</w:t>
      </w:r>
      <w:r>
        <w:t>). Requests for ex</w:t>
      </w:r>
      <w:r w:rsidR="001C4221">
        <w:t>t</w:t>
      </w:r>
      <w:r>
        <w:t>en</w:t>
      </w:r>
      <w:r w:rsidR="001C4221">
        <w:t>s</w:t>
      </w:r>
      <w:r>
        <w:t xml:space="preserve">ions must be </w:t>
      </w:r>
      <w:r w:rsidR="00B21DF6">
        <w:t>submitted before</w:t>
      </w:r>
      <w:r w:rsidR="001C4221">
        <w:t xml:space="preserve"> </w:t>
      </w:r>
      <w:r>
        <w:rPr>
          <w:u w:val="single"/>
        </w:rPr>
        <w:t xml:space="preserve">the report </w:t>
      </w:r>
      <w:r w:rsidRPr="00AD7515">
        <w:rPr>
          <w:u w:val="single"/>
        </w:rPr>
        <w:t>submission</w:t>
      </w:r>
      <w:r>
        <w:rPr>
          <w:u w:val="single"/>
        </w:rPr>
        <w:t xml:space="preserve"> deadline</w:t>
      </w:r>
      <w:r>
        <w:t xml:space="preserve"> and must include a brief narrative “Reason for Extension” (See Figure 1</w:t>
      </w:r>
      <w:r w:rsidR="003B54E5">
        <w:t>7</w:t>
      </w:r>
      <w:r>
        <w:t>)</w:t>
      </w:r>
      <w:r w:rsidR="008A5EFB">
        <w:t>. After inputting the required information, the user must click the “Request Extension” button at the lower right portion of the screen.</w:t>
      </w:r>
      <w:r w:rsidR="00030DBD">
        <w:t xml:space="preserve"> When the user requests an extension </w:t>
      </w:r>
      <w:r w:rsidR="00B21DF6">
        <w:t>the “</w:t>
      </w:r>
      <w:r>
        <w:t>Extension Status” (See Figure 1</w:t>
      </w:r>
      <w:r w:rsidR="003B54E5">
        <w:t>6</w:t>
      </w:r>
      <w:r>
        <w:t>)</w:t>
      </w:r>
      <w:r w:rsidR="00030DBD">
        <w:t xml:space="preserve"> will indicate that a request has been submitted</w:t>
      </w:r>
      <w:r>
        <w:t xml:space="preserve">. Upon </w:t>
      </w:r>
      <w:r w:rsidR="00030DBD">
        <w:t xml:space="preserve">Treasury’s </w:t>
      </w:r>
      <w:r>
        <w:t xml:space="preserve">approved, the </w:t>
      </w:r>
      <w:r w:rsidR="00030DBD">
        <w:t xml:space="preserve">extended </w:t>
      </w:r>
      <w:r>
        <w:t xml:space="preserve">due date </w:t>
      </w:r>
      <w:r w:rsidR="00030DBD">
        <w:t xml:space="preserve">will be displayed in </w:t>
      </w:r>
      <w:r>
        <w:t xml:space="preserve">“Deadline” </w:t>
      </w:r>
      <w:r w:rsidR="00030DBD">
        <w:t xml:space="preserve">column </w:t>
      </w:r>
      <w:r>
        <w:t>(See Figure 1</w:t>
      </w:r>
      <w:r w:rsidR="003B54E5">
        <w:t>6</w:t>
      </w:r>
      <w:r>
        <w:t>)</w:t>
      </w:r>
      <w:r w:rsidR="003B54E5">
        <w:t>.</w:t>
      </w:r>
      <w:r w:rsidR="004E4EC5">
        <w:t xml:space="preserve"> </w:t>
      </w:r>
    </w:p>
    <w:p w:rsidR="00B42367" w:rsidP="006473E5" w14:paraId="24FD0312" w14:textId="012F13D0">
      <w:pPr>
        <w:ind w:left="360"/>
        <w:jc w:val="both"/>
      </w:pPr>
      <w:r>
        <w:t xml:space="preserve">Only </w:t>
      </w:r>
      <w:r>
        <w:t>ERA2 Account Administrator</w:t>
      </w:r>
      <w:r>
        <w:t>s</w:t>
      </w:r>
      <w:r>
        <w:t xml:space="preserve"> or Authorized </w:t>
      </w:r>
      <w:r w:rsidR="00B21DF6">
        <w:t>Representative</w:t>
      </w:r>
      <w:r>
        <w:t>s</w:t>
      </w:r>
      <w:r w:rsidR="00B21DF6">
        <w:t xml:space="preserve"> </w:t>
      </w:r>
      <w:r>
        <w:t xml:space="preserve">can </w:t>
      </w:r>
      <w:r>
        <w:t>submit</w:t>
      </w:r>
      <w:r w:rsidR="00030DBD">
        <w:t xml:space="preserve"> requests for </w:t>
      </w:r>
      <w:r>
        <w:t xml:space="preserve">a </w:t>
      </w:r>
      <w:r w:rsidR="00030DBD">
        <w:t xml:space="preserve">due date extension. </w:t>
      </w:r>
    </w:p>
    <w:p w:rsidR="00F63DAB" w:rsidP="009B2002" w14:paraId="01EC5514" w14:textId="77777777">
      <w:pPr>
        <w:ind w:left="360"/>
        <w:jc w:val="both"/>
      </w:pPr>
      <w:r>
        <w:rPr>
          <w:noProof/>
        </w:rPr>
        <mc:AlternateContent>
          <mc:Choice Requires="wps">
            <w:drawing>
              <wp:anchor distT="0" distB="0" distL="114300" distR="114300" simplePos="0" relativeHeight="251697152" behindDoc="0" locked="0" layoutInCell="1" allowOverlap="1">
                <wp:simplePos x="0" y="0"/>
                <wp:positionH relativeFrom="column">
                  <wp:posOffset>4086720</wp:posOffset>
                </wp:positionH>
                <wp:positionV relativeFrom="paragraph">
                  <wp:posOffset>679600</wp:posOffset>
                </wp:positionV>
                <wp:extent cx="731520" cy="365760"/>
                <wp:effectExtent l="0" t="0" r="11430" b="15240"/>
                <wp:wrapNone/>
                <wp:docPr id="210" name="Rectangle 210"/>
                <wp:cNvGraphicFramePr/>
                <a:graphic xmlns:a="http://schemas.openxmlformats.org/drawingml/2006/main">
                  <a:graphicData uri="http://schemas.microsoft.com/office/word/2010/wordprocessingShape">
                    <wps:wsp xmlns:wps="http://schemas.microsoft.com/office/word/2010/wordprocessingShape">
                      <wps:cNvSpPr/>
                      <wps:spPr>
                        <a:xfrm>
                          <a:off x="0" y="0"/>
                          <a:ext cx="731520" cy="36576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10" o:spid="_x0000_s1025" style="width:57.6pt;height:28.8pt;margin-top:53.5pt;margin-left:321.8pt;mso-wrap-distance-bottom:0;mso-wrap-distance-left:9pt;mso-wrap-distance-right:9pt;mso-wrap-distance-top:0;mso-wrap-style:square;position:absolute;visibility:visible;v-text-anchor:middle;z-index:251698176" fillcolor="#e71224" strokecolor="#e71224" strokeweight="1.42pt">
                <v:fill opacity="3341f"/>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2414880</wp:posOffset>
                </wp:positionH>
                <wp:positionV relativeFrom="paragraph">
                  <wp:posOffset>944920</wp:posOffset>
                </wp:positionV>
                <wp:extent cx="365760" cy="182880"/>
                <wp:effectExtent l="0" t="0" r="15240" b="26670"/>
                <wp:wrapNone/>
                <wp:docPr id="207" name="Rectangle 207"/>
                <wp:cNvGraphicFramePr/>
                <a:graphic xmlns:a="http://schemas.openxmlformats.org/drawingml/2006/main">
                  <a:graphicData uri="http://schemas.microsoft.com/office/word/2010/wordprocessingShape">
                    <wps:wsp xmlns:wps="http://schemas.microsoft.com/office/word/2010/wordprocessingShape">
                      <wps:cNvSpPr/>
                      <wps:spPr>
                        <a:xfrm>
                          <a:off x="0" y="0"/>
                          <a:ext cx="365760" cy="18288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07" o:spid="_x0000_s1026" style="width:28.8pt;height:14.4pt;margin-top:74.4pt;margin-left:190.15pt;mso-wrap-distance-bottom:0;mso-wrap-distance-left:9pt;mso-wrap-distance-right:9pt;mso-wrap-distance-top:0;mso-wrap-style:square;position:absolute;visibility:visible;v-text-anchor:middle;z-index:251696128" fillcolor="#e71224" strokecolor="#e71224" strokeweight="1.42pt">
                <v:fill opacity="3341f"/>
              </v: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3138985</wp:posOffset>
                </wp:positionH>
                <wp:positionV relativeFrom="paragraph">
                  <wp:posOffset>913111</wp:posOffset>
                </wp:positionV>
                <wp:extent cx="272955" cy="269875"/>
                <wp:effectExtent l="0" t="0" r="13335" b="15875"/>
                <wp:wrapNone/>
                <wp:docPr id="198" name="Rectangle 198"/>
                <wp:cNvGraphicFramePr/>
                <a:graphic xmlns:a="http://schemas.openxmlformats.org/drawingml/2006/main">
                  <a:graphicData uri="http://schemas.microsoft.com/office/word/2010/wordprocessingShape">
                    <wps:wsp xmlns:wps="http://schemas.microsoft.com/office/word/2010/wordprocessingShape">
                      <wps:cNvSpPr/>
                      <wps:spPr>
                        <a:xfrm>
                          <a:off x="0" y="0"/>
                          <a:ext cx="272955" cy="269875"/>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8" o:spid="_x0000_s1027" style="width:21.5pt;height:21.25pt;margin-top:71.9pt;margin-left:247.15pt;mso-height-percent:0;mso-height-relative:margin;mso-width-percent:0;mso-width-relative:margin;mso-wrap-distance-bottom:0;mso-wrap-distance-left:9pt;mso-wrap-distance-right:9pt;mso-wrap-distance-top:0;mso-wrap-style:square;position:absolute;visibility:visible;v-text-anchor:middle;z-index:251694080" fillcolor="#e71224" strokecolor="#e71224" strokeweight="1.42pt">
                <v:fill opacity="3341f"/>
              </v:rect>
            </w:pict>
          </mc:Fallback>
        </mc:AlternateContent>
      </w:r>
      <w:r>
        <w:rPr>
          <w:noProof/>
        </w:rPr>
        <w:drawing>
          <wp:inline distT="0" distB="0" distL="0" distR="0">
            <wp:extent cx="5731510" cy="11842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9"/>
                    <a:stretch>
                      <a:fillRect/>
                    </a:stretch>
                  </pic:blipFill>
                  <pic:spPr>
                    <a:xfrm>
                      <a:off x="0" y="0"/>
                      <a:ext cx="5731510" cy="1184275"/>
                    </a:xfrm>
                    <a:prstGeom prst="rect">
                      <a:avLst/>
                    </a:prstGeom>
                  </pic:spPr>
                </pic:pic>
              </a:graphicData>
            </a:graphic>
          </wp:inline>
        </w:drawing>
      </w:r>
    </w:p>
    <w:p w:rsidR="00864CC6" w:rsidP="00F63DAB" w14:paraId="427B9885" w14:textId="4C46459A">
      <w:pPr>
        <w:pStyle w:val="Caption"/>
        <w:jc w:val="center"/>
      </w:pPr>
      <w:bookmarkStart w:id="43" w:name="_Toc108184505"/>
      <w:r>
        <w:t xml:space="preserve">Figure </w:t>
      </w:r>
      <w:r w:rsidR="003B54E5">
        <w:t>16</w:t>
      </w:r>
      <w:bookmarkEnd w:id="43"/>
      <w:r w:rsidR="00E25231">
        <w:t xml:space="preserve"> – Extended Deadline</w:t>
      </w:r>
    </w:p>
    <w:p w:rsidR="00B42367" w:rsidRPr="00B42367" w:rsidP="008A5EFB" w14:paraId="092AD5D4" w14:textId="77777777"/>
    <w:p w:rsidR="00F63DAB" w:rsidP="00F63DAB" w14:paraId="240D7274" w14:textId="77777777">
      <w:pPr>
        <w:keepNext/>
        <w:ind w:left="360"/>
      </w:pPr>
      <w:r>
        <w:rPr>
          <w:noProof/>
        </w:rPr>
        <mc:AlternateContent>
          <mc:Choice Requires="wps">
            <w:drawing>
              <wp:anchor distT="0" distB="0" distL="114300" distR="114300" simplePos="0" relativeHeight="251699200" behindDoc="0" locked="0" layoutInCell="1" allowOverlap="1">
                <wp:simplePos x="0" y="0"/>
                <wp:positionH relativeFrom="column">
                  <wp:posOffset>177421</wp:posOffset>
                </wp:positionH>
                <wp:positionV relativeFrom="paragraph">
                  <wp:posOffset>1123476</wp:posOffset>
                </wp:positionV>
                <wp:extent cx="2961564" cy="548640"/>
                <wp:effectExtent l="0" t="0" r="10795" b="22860"/>
                <wp:wrapNone/>
                <wp:docPr id="216" name="Rectangle 216"/>
                <wp:cNvGraphicFramePr/>
                <a:graphic xmlns:a="http://schemas.openxmlformats.org/drawingml/2006/main">
                  <a:graphicData uri="http://schemas.microsoft.com/office/word/2010/wordprocessingShape">
                    <wps:wsp xmlns:wps="http://schemas.microsoft.com/office/word/2010/wordprocessingShape">
                      <wps:cNvSpPr/>
                      <wps:spPr>
                        <a:xfrm>
                          <a:off x="0" y="0"/>
                          <a:ext cx="2961564" cy="54864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216" o:spid="_x0000_s1028" style="width:233.2pt;height:43.2pt;margin-top:88.45pt;margin-left:13.95pt;mso-width-percent:0;mso-width-relative:margin;mso-wrap-distance-bottom:0;mso-wrap-distance-left:9pt;mso-wrap-distance-right:9pt;mso-wrap-distance-top:0;mso-wrap-style:square;position:absolute;visibility:visible;v-text-anchor:middle;z-index:251700224" fillcolor="#e71224" strokecolor="#e71224" strokeweight="1.42pt">
                <v:fill opacity="3341f"/>
              </v:rect>
            </w:pict>
          </mc:Fallback>
        </mc:AlternateContent>
      </w:r>
      <w:r w:rsidR="00864CC6">
        <w:rPr>
          <w:noProof/>
        </w:rPr>
        <w:drawing>
          <wp:inline distT="0" distB="0" distL="0" distR="0">
            <wp:extent cx="5731510" cy="2644140"/>
            <wp:effectExtent l="0" t="0" r="254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xmlns:r="http://schemas.openxmlformats.org/officeDocument/2006/relationships" r:embed="rId30"/>
                    <a:stretch>
                      <a:fillRect/>
                    </a:stretch>
                  </pic:blipFill>
                  <pic:spPr>
                    <a:xfrm>
                      <a:off x="0" y="0"/>
                      <a:ext cx="5731510" cy="2644140"/>
                    </a:xfrm>
                    <a:prstGeom prst="rect">
                      <a:avLst/>
                    </a:prstGeom>
                  </pic:spPr>
                </pic:pic>
              </a:graphicData>
            </a:graphic>
          </wp:inline>
        </w:drawing>
      </w:r>
    </w:p>
    <w:p w:rsidR="00864CC6" w:rsidP="00F63DAB" w14:paraId="6ED3EF6D" w14:textId="6B127443">
      <w:pPr>
        <w:pStyle w:val="Caption"/>
        <w:jc w:val="center"/>
      </w:pPr>
      <w:bookmarkStart w:id="44" w:name="_Toc108184506"/>
      <w:r>
        <w:t xml:space="preserve">Figure </w:t>
      </w:r>
      <w:r>
        <w:fldChar w:fldCharType="begin"/>
      </w:r>
      <w:r>
        <w:instrText xml:space="preserve"> SEQ Figure \* ARABIC </w:instrText>
      </w:r>
      <w:r>
        <w:fldChar w:fldCharType="separate"/>
      </w:r>
      <w:r>
        <w:rPr>
          <w:noProof/>
        </w:rPr>
        <w:t>1</w:t>
      </w:r>
      <w:r w:rsidR="003B54E5">
        <w:rPr>
          <w:noProof/>
        </w:rPr>
        <w:t>7</w:t>
      </w:r>
      <w:r>
        <w:fldChar w:fldCharType="end"/>
      </w:r>
      <w:r>
        <w:t xml:space="preserve"> </w:t>
      </w:r>
      <w:bookmarkEnd w:id="44"/>
      <w:r w:rsidR="00E25231">
        <w:t>– Reason for Extension</w:t>
      </w:r>
    </w:p>
    <w:p w:rsidR="00B42367" w:rsidRPr="00B42367" w:rsidP="008A5EFB" w14:paraId="265D5CF0" w14:textId="77777777"/>
    <w:p w:rsidR="002F630F" w:rsidRPr="00E60927" w:rsidP="008A5EFB" w14:paraId="3410A021" w14:textId="1846A990">
      <w:pPr>
        <w:pStyle w:val="Heading2"/>
        <w:numPr>
          <w:ilvl w:val="0"/>
          <w:numId w:val="14"/>
        </w:numPr>
        <w:ind w:left="720" w:hanging="720"/>
      </w:pPr>
      <w:bookmarkStart w:id="45" w:name="_Toc82542982"/>
      <w:bookmarkStart w:id="46" w:name="_Toc82543086"/>
      <w:bookmarkEnd w:id="45"/>
      <w:bookmarkEnd w:id="46"/>
      <w:r w:rsidRPr="00E60927">
        <w:t>Informational Tabs</w:t>
      </w:r>
    </w:p>
    <w:p w:rsidR="002F630F" w:rsidP="0017773A" w14:paraId="5BB33C13" w14:textId="16568004">
      <w:pPr>
        <w:jc w:val="both"/>
      </w:pPr>
      <w:r>
        <w:t>The portal has two information tabs</w:t>
      </w:r>
      <w:r w:rsidR="00B13DF3">
        <w:t xml:space="preserve">.  These are the </w:t>
      </w:r>
      <w:r w:rsidRPr="00103EF9">
        <w:rPr>
          <w:i/>
          <w:iCs/>
        </w:rPr>
        <w:t>Reporting Guidance</w:t>
      </w:r>
      <w:r>
        <w:t xml:space="preserve"> and </w:t>
      </w:r>
      <w:r w:rsidR="0031254A">
        <w:t xml:space="preserve">the </w:t>
      </w:r>
      <w:r w:rsidRPr="00103EF9">
        <w:rPr>
          <w:i/>
          <w:iCs/>
        </w:rPr>
        <w:t>Bulk Upload Templates and Instructions</w:t>
      </w:r>
      <w:r>
        <w:t xml:space="preserve"> </w:t>
      </w:r>
      <w:r w:rsidR="0031254A">
        <w:t>tab</w:t>
      </w:r>
      <w:r w:rsidR="003B54E5">
        <w:t xml:space="preserve">. </w:t>
      </w:r>
      <w:r w:rsidR="00103EF9">
        <w:t>These</w:t>
      </w:r>
      <w:r>
        <w:t xml:space="preserve"> tab</w:t>
      </w:r>
      <w:r w:rsidR="00103EF9">
        <w:t>s</w:t>
      </w:r>
      <w:r>
        <w:t xml:space="preserve"> </w:t>
      </w:r>
      <w:r w:rsidR="00B13DF3">
        <w:t>provide hyper</w:t>
      </w:r>
      <w:r>
        <w:t>links</w:t>
      </w:r>
      <w:r w:rsidR="00103EF9">
        <w:t xml:space="preserve"> to the ERA</w:t>
      </w:r>
      <w:r w:rsidR="0011695D">
        <w:t>2</w:t>
      </w:r>
      <w:r w:rsidR="00103EF9">
        <w:t xml:space="preserve"> Reporting Guidance, User Guide</w:t>
      </w:r>
      <w:r>
        <w:t xml:space="preserve">, </w:t>
      </w:r>
      <w:r w:rsidR="00103EF9">
        <w:t xml:space="preserve">bulk upload </w:t>
      </w:r>
      <w:r>
        <w:t xml:space="preserve">templates, and other information </w:t>
      </w:r>
      <w:r w:rsidR="00B42367">
        <w:t>on</w:t>
      </w:r>
      <w:r>
        <w:t xml:space="preserve"> complet</w:t>
      </w:r>
      <w:r w:rsidR="00B42367">
        <w:t>ing</w:t>
      </w:r>
      <w:r>
        <w:t xml:space="preserve"> </w:t>
      </w:r>
      <w:r w:rsidR="0011695D">
        <w:t>the ERA2</w:t>
      </w:r>
      <w:r>
        <w:t xml:space="preserve"> Quarterly Reports. </w:t>
      </w:r>
    </w:p>
    <w:p w:rsidR="0017773A" w:rsidP="0017773A" w14:paraId="39C198C5" w14:textId="4D0A0A4B">
      <w:pPr>
        <w:jc w:val="both"/>
      </w:pPr>
      <w:r>
        <w:t xml:space="preserve">The </w:t>
      </w:r>
      <w:r w:rsidRPr="00D45E2C" w:rsidR="00D45E2C">
        <w:rPr>
          <w:i/>
          <w:iCs/>
        </w:rPr>
        <w:t>Bulk Upload Templates and Instructions Tab</w:t>
      </w:r>
      <w:r>
        <w:rPr>
          <w:i/>
          <w:iCs/>
        </w:rPr>
        <w:t xml:space="preserve"> provides hyperlinks to the bulk upload templates</w:t>
      </w:r>
      <w:r w:rsidRPr="005067FF" w:rsidR="005067FF">
        <w:t xml:space="preserve">. </w:t>
      </w:r>
      <w:r>
        <w:t xml:space="preserve">The bulk upload templates are revised frequently.  </w:t>
      </w:r>
      <w:r w:rsidRPr="005067FF" w:rsidR="005067FF">
        <w:t xml:space="preserve">The latest revision date is listed next to the template name </w:t>
      </w:r>
      <w:r w:rsidR="007E3FEC">
        <w:t xml:space="preserve">as shown </w:t>
      </w:r>
      <w:r w:rsidRPr="005067FF" w:rsidR="005067FF">
        <w:t>below</w:t>
      </w:r>
      <w:r w:rsidR="0011695D">
        <w:t>.</w:t>
      </w:r>
      <w:r w:rsidR="004E4EC5">
        <w:t xml:space="preserve"> </w:t>
      </w:r>
      <w:r w:rsidR="0011695D">
        <w:t xml:space="preserve">Please </w:t>
      </w:r>
      <w:r w:rsidRPr="005067FF" w:rsidR="005067FF">
        <w:t xml:space="preserve">verify that the revision date </w:t>
      </w:r>
      <w:r w:rsidR="00231D1A">
        <w:t xml:space="preserve">shown </w:t>
      </w:r>
      <w:r w:rsidRPr="005067FF" w:rsidR="005067FF">
        <w:t>on the upper left corner (Cell A1) on each downloaded template matches the date listed for the file in the Bulk Upload tab. Please ensure that you are always using the latest version of each template prior to starting your quarterly report submissions.</w:t>
      </w:r>
    </w:p>
    <w:p w:rsidR="00231D1A" w:rsidRPr="00231D1A" w:rsidP="00805185" w14:paraId="3DEE01BF" w14:textId="04AB1A0D">
      <w:pPr>
        <w:jc w:val="both"/>
      </w:pPr>
      <w:r>
        <w:br/>
      </w:r>
    </w:p>
    <w:p w:rsidR="008D795F" w14:paraId="4A23350B" w14:textId="77777777"/>
    <w:p w:rsidR="008D795F" w14:paraId="54390D1D" w14:textId="77777777"/>
    <w:p w:rsidR="008D795F" w14:paraId="669076C3" w14:textId="43B6BB37">
      <w:r>
        <w:br w:type="page"/>
      </w:r>
    </w:p>
    <w:p w:rsidR="00A755CB" w:rsidRPr="00D45E2C" w:rsidP="003E6E96" w14:paraId="4064CAD6" w14:textId="53FE36B6">
      <w:pPr>
        <w:pStyle w:val="Heading1"/>
        <w:numPr>
          <w:ilvl w:val="0"/>
          <w:numId w:val="12"/>
        </w:numPr>
        <w:tabs>
          <w:tab w:val="left" w:pos="1710"/>
        </w:tabs>
        <w:ind w:hanging="720"/>
        <w:rPr>
          <w:sz w:val="28"/>
          <w:szCs w:val="28"/>
        </w:rPr>
      </w:pPr>
      <w:bookmarkStart w:id="47" w:name="_Toc106796078"/>
      <w:r>
        <w:rPr>
          <w:b/>
          <w:bCs/>
          <w:color w:val="004E7D" w:themeColor="accent6" w:themeShade="BF"/>
          <w:sz w:val="28"/>
          <w:szCs w:val="28"/>
        </w:rPr>
        <w:t xml:space="preserve"> </w:t>
      </w:r>
      <w:r w:rsidRPr="00D45E2C">
        <w:rPr>
          <w:b/>
          <w:bCs/>
          <w:color w:val="004E7D" w:themeColor="accent6" w:themeShade="BF"/>
          <w:sz w:val="28"/>
          <w:szCs w:val="28"/>
        </w:rPr>
        <w:t xml:space="preserve">Recipient </w:t>
      </w:r>
      <w:r w:rsidRPr="00D45E2C" w:rsidR="00573B67">
        <w:rPr>
          <w:b/>
          <w:bCs/>
          <w:color w:val="004E7D" w:themeColor="accent6" w:themeShade="BF"/>
          <w:sz w:val="28"/>
          <w:szCs w:val="28"/>
        </w:rPr>
        <w:t xml:space="preserve">Profile </w:t>
      </w:r>
      <w:r w:rsidRPr="00D45E2C" w:rsidR="00100E80">
        <w:rPr>
          <w:b/>
          <w:bCs/>
          <w:color w:val="004E7D" w:themeColor="accent6" w:themeShade="BF"/>
          <w:sz w:val="28"/>
          <w:szCs w:val="28"/>
        </w:rPr>
        <w:t>Tab</w:t>
      </w:r>
      <w:bookmarkEnd w:id="47"/>
    </w:p>
    <w:p w:rsidR="00AF4FBB" w:rsidP="00F040BF" w14:paraId="03AFBE45" w14:textId="30011697">
      <w:pPr>
        <w:ind w:right="26"/>
        <w:jc w:val="both"/>
      </w:pPr>
      <w:bookmarkStart w:id="48" w:name="_Toc75868475"/>
      <w:r>
        <w:t xml:space="preserve">ERA2 Recipients </w:t>
      </w:r>
      <w:r w:rsidR="0011695D">
        <w:t>must</w:t>
      </w:r>
      <w:r w:rsidRPr="00FE6A1D" w:rsidR="00112E60">
        <w:t xml:space="preserve"> </w:t>
      </w:r>
      <w:r w:rsidRPr="00FE6A1D" w:rsidR="00DB2253">
        <w:t>r</w:t>
      </w:r>
      <w:r w:rsidRPr="00FE6A1D" w:rsidR="00A14D39">
        <w:t xml:space="preserve">eview and confirm </w:t>
      </w:r>
      <w:r>
        <w:t xml:space="preserve">pre-populated </w:t>
      </w:r>
      <w:r w:rsidRPr="00FE6A1D" w:rsidR="00DC4699">
        <w:t>information</w:t>
      </w:r>
      <w:r w:rsidRPr="00FE6A1D" w:rsidR="00DE66A7">
        <w:t xml:space="preserve"> </w:t>
      </w:r>
      <w:r w:rsidRPr="00FE6A1D" w:rsidR="00B74176">
        <w:t xml:space="preserve">about </w:t>
      </w:r>
      <w:r w:rsidR="00B13DF3">
        <w:t xml:space="preserve">the entity’s </w:t>
      </w:r>
      <w:r>
        <w:t xml:space="preserve"> </w:t>
      </w:r>
      <w:r w:rsidRPr="00FE6A1D" w:rsidR="00872F5B">
        <w:t xml:space="preserve">SAM.gov </w:t>
      </w:r>
      <w:r w:rsidRPr="00FE6A1D" w:rsidR="003B3AD8">
        <w:t xml:space="preserve">registration status </w:t>
      </w:r>
      <w:r w:rsidRPr="00FE6A1D" w:rsidR="00872F5B">
        <w:t>and executive compensation.</w:t>
      </w:r>
      <w:r w:rsidR="0029211E">
        <w:t xml:space="preserve"> </w:t>
      </w:r>
      <w:r w:rsidRPr="00FE6A1D" w:rsidR="007903B4">
        <w:t>R</w:t>
      </w:r>
      <w:r w:rsidRPr="00FE6A1D" w:rsidR="00DC4699">
        <w:t xml:space="preserve">efer to </w:t>
      </w:r>
      <w:r w:rsidR="00534C47">
        <w:t>the</w:t>
      </w:r>
      <w:r w:rsidRPr="00FE6A1D" w:rsidR="00DC4699">
        <w:t xml:space="preserve"> </w:t>
      </w:r>
      <w:hyperlink r:id="rId9" w:history="1">
        <w:hyperlink r:id="rId9" w:history="1">
          <w:r w:rsidRPr="00FE6A1D" w:rsidR="007E0E32">
            <w:rPr>
              <w:rStyle w:val="Hyperlink"/>
            </w:rPr>
            <w:t>ERA</w:t>
          </w:r>
          <w:r w:rsidR="0031254A">
            <w:rPr>
              <w:rStyle w:val="Hyperlink"/>
            </w:rPr>
            <w:t>2</w:t>
          </w:r>
          <w:r w:rsidRPr="00FE6A1D" w:rsidR="007E0E32">
            <w:rPr>
              <w:rStyle w:val="Hyperlink"/>
            </w:rPr>
            <w:t xml:space="preserve"> Reporting Guidance</w:t>
          </w:r>
        </w:hyperlink>
      </w:hyperlink>
      <w:r w:rsidRPr="00FE6A1D" w:rsidR="007903B4">
        <w:t xml:space="preserve"> </w:t>
      </w:r>
      <w:r w:rsidRPr="00FE6A1D" w:rsidR="00DC4699">
        <w:t xml:space="preserve">for additional </w:t>
      </w:r>
      <w:r w:rsidR="00C45F4B">
        <w:t>details about</w:t>
      </w:r>
      <w:r w:rsidR="0011695D">
        <w:t xml:space="preserve"> </w:t>
      </w:r>
      <w:r w:rsidR="004F7184">
        <w:t xml:space="preserve">the required </w:t>
      </w:r>
      <w:r w:rsidR="0011695D">
        <w:t>information</w:t>
      </w:r>
      <w:r w:rsidR="00C45F4B">
        <w:t>.</w:t>
      </w:r>
    </w:p>
    <w:p w:rsidR="00872F5B" w:rsidRPr="005E434D" w:rsidP="00F040BF" w14:paraId="5D978886" w14:textId="34CC6BCF">
      <w:pPr>
        <w:ind w:right="26"/>
        <w:jc w:val="both"/>
      </w:pPr>
      <w:r w:rsidRPr="00FE6A1D">
        <w:t xml:space="preserve"> </w:t>
      </w:r>
      <w:r w:rsidR="005E434D">
        <w:br/>
      </w:r>
      <w:r w:rsidRPr="005E434D">
        <w:t>Th</w:t>
      </w:r>
      <w:r w:rsidRPr="005E434D" w:rsidR="00E60927">
        <w:t>e Recipient Profile</w:t>
      </w:r>
      <w:r w:rsidRPr="005E434D" w:rsidR="00766407">
        <w:t xml:space="preserve"> </w:t>
      </w:r>
      <w:r w:rsidRPr="005E434D" w:rsidR="0011695D">
        <w:t>tab</w:t>
      </w:r>
      <w:r w:rsidRPr="005E434D" w:rsidR="00766407">
        <w:t xml:space="preserve"> </w:t>
      </w:r>
      <w:r w:rsidR="00F9558B">
        <w:t xml:space="preserve">has </w:t>
      </w:r>
      <w:r w:rsidRPr="005E434D">
        <w:t xml:space="preserve"> two segments: </w:t>
      </w:r>
      <w:r w:rsidRPr="005E434D" w:rsidR="004B3918">
        <w:t>a</w:t>
      </w:r>
      <w:r w:rsidRPr="005E434D">
        <w:t xml:space="preserve">) Recipient Profile and </w:t>
      </w:r>
      <w:r w:rsidRPr="005E434D" w:rsidR="004B3918">
        <w:t>b</w:t>
      </w:r>
      <w:r w:rsidRPr="005E434D">
        <w:t>) SAM.gov Registration and Executive Compensation</w:t>
      </w:r>
      <w:r w:rsidRPr="005E434D" w:rsidR="00AF6C47">
        <w:t xml:space="preserve">. </w:t>
      </w:r>
    </w:p>
    <w:p w:rsidR="00E92E38" w:rsidP="006473E5" w14:paraId="230DEB18" w14:textId="08137F1A">
      <w:pPr>
        <w:pStyle w:val="Heading2"/>
        <w:numPr>
          <w:ilvl w:val="1"/>
          <w:numId w:val="13"/>
        </w:numPr>
        <w:ind w:left="720" w:hanging="720"/>
        <w:jc w:val="both"/>
        <w:rPr>
          <w:b/>
          <w:bCs/>
        </w:rPr>
      </w:pPr>
      <w:bookmarkStart w:id="49" w:name="_Toc76969419"/>
      <w:bookmarkEnd w:id="48"/>
      <w:r w:rsidRPr="00FE6A1D">
        <w:rPr>
          <w:b/>
          <w:bCs/>
        </w:rPr>
        <w:t xml:space="preserve">Recipient </w:t>
      </w:r>
      <w:r w:rsidRPr="00FE6A1D" w:rsidR="00E66830">
        <w:rPr>
          <w:b/>
          <w:bCs/>
        </w:rPr>
        <w:t>Profile</w:t>
      </w:r>
      <w:bookmarkEnd w:id="49"/>
    </w:p>
    <w:p w:rsidR="00CF55D8" w:rsidP="00CF55D8" w14:paraId="1D2AE3E1" w14:textId="77777777">
      <w:pPr>
        <w:pStyle w:val="Heading2"/>
        <w:numPr>
          <w:ilvl w:val="0"/>
          <w:numId w:val="0"/>
        </w:numPr>
        <w:ind w:left="720"/>
        <w:rPr>
          <w:b/>
          <w:bCs/>
        </w:rPr>
      </w:pPr>
    </w:p>
    <w:p w:rsidR="002A3400" w:rsidRPr="00FE6A1D" w:rsidP="006473E5" w14:paraId="32FD9040" w14:textId="2B01C28D">
      <w:pPr>
        <w:pStyle w:val="Heading3"/>
        <w:numPr>
          <w:ilvl w:val="0"/>
          <w:numId w:val="6"/>
        </w:numPr>
        <w:jc w:val="both"/>
        <w:rPr>
          <w:color w:val="auto"/>
          <w:sz w:val="22"/>
          <w:szCs w:val="22"/>
        </w:rPr>
      </w:pPr>
      <w:bookmarkStart w:id="50" w:name="_Toc76969421"/>
      <w:r w:rsidRPr="00FE6A1D">
        <w:rPr>
          <w:color w:val="auto"/>
          <w:sz w:val="22"/>
          <w:szCs w:val="22"/>
        </w:rPr>
        <w:t>Recipient Profile will be pre-populated with information from the Recipient’s ERA</w:t>
      </w:r>
      <w:r w:rsidR="0011695D">
        <w:rPr>
          <w:color w:val="auto"/>
          <w:sz w:val="22"/>
          <w:szCs w:val="22"/>
        </w:rPr>
        <w:t>2</w:t>
      </w:r>
      <w:r w:rsidRPr="00FE6A1D">
        <w:rPr>
          <w:color w:val="auto"/>
          <w:sz w:val="22"/>
          <w:szCs w:val="22"/>
        </w:rPr>
        <w:t xml:space="preserve"> </w:t>
      </w:r>
      <w:r w:rsidRPr="00FE6A1D" w:rsidR="007B7CA8">
        <w:rPr>
          <w:color w:val="auto"/>
          <w:sz w:val="22"/>
          <w:szCs w:val="22"/>
        </w:rPr>
        <w:t>a</w:t>
      </w:r>
      <w:r w:rsidRPr="00FE6A1D" w:rsidR="00B46AF3">
        <w:rPr>
          <w:color w:val="auto"/>
          <w:sz w:val="22"/>
          <w:szCs w:val="22"/>
        </w:rPr>
        <w:t xml:space="preserve">pplication </w:t>
      </w:r>
      <w:r w:rsidRPr="00FE6A1D">
        <w:rPr>
          <w:color w:val="auto"/>
          <w:sz w:val="22"/>
          <w:szCs w:val="22"/>
        </w:rPr>
        <w:t>and other sources</w:t>
      </w:r>
      <w:r w:rsidRPr="00FE6A1D" w:rsidR="00E22DAB">
        <w:rPr>
          <w:color w:val="auto"/>
          <w:sz w:val="22"/>
          <w:szCs w:val="22"/>
        </w:rPr>
        <w:t xml:space="preserve"> </w:t>
      </w:r>
      <w:r w:rsidRPr="00FE6A1D" w:rsidR="003131CC">
        <w:rPr>
          <w:color w:val="auto"/>
          <w:sz w:val="22"/>
          <w:szCs w:val="22"/>
        </w:rPr>
        <w:t>(</w:t>
      </w:r>
      <w:r w:rsidRPr="00346A7D" w:rsidR="003131CC">
        <w:rPr>
          <w:color w:val="auto"/>
          <w:sz w:val="22"/>
          <w:szCs w:val="22"/>
        </w:rPr>
        <w:t>see Figure</w:t>
      </w:r>
      <w:r w:rsidRPr="00FE6A1D" w:rsidR="003131CC">
        <w:rPr>
          <w:color w:val="auto"/>
          <w:sz w:val="22"/>
          <w:szCs w:val="22"/>
        </w:rPr>
        <w:t xml:space="preserve"> </w:t>
      </w:r>
      <w:r w:rsidR="003B54E5">
        <w:rPr>
          <w:color w:val="auto"/>
          <w:sz w:val="22"/>
          <w:szCs w:val="22"/>
        </w:rPr>
        <w:t>18</w:t>
      </w:r>
      <w:r w:rsidR="00D00E54">
        <w:rPr>
          <w:color w:val="auto"/>
          <w:sz w:val="22"/>
          <w:szCs w:val="22"/>
        </w:rPr>
        <w:t>)</w:t>
      </w:r>
      <w:r w:rsidRPr="00FE6A1D" w:rsidR="001B1507">
        <w:rPr>
          <w:color w:val="auto"/>
          <w:sz w:val="22"/>
          <w:szCs w:val="22"/>
        </w:rPr>
        <w:t>.</w:t>
      </w:r>
      <w:r w:rsidRPr="00FE6A1D" w:rsidR="003131CC">
        <w:rPr>
          <w:color w:val="auto"/>
          <w:sz w:val="22"/>
          <w:szCs w:val="22"/>
        </w:rPr>
        <w:t xml:space="preserve"> </w:t>
      </w:r>
    </w:p>
    <w:p w:rsidR="001324EF" w:rsidP="006473E5" w14:paraId="1D490E63" w14:textId="7D9175E2">
      <w:pPr>
        <w:pStyle w:val="Heading3"/>
        <w:numPr>
          <w:ilvl w:val="0"/>
          <w:numId w:val="6"/>
        </w:numPr>
        <w:jc w:val="both"/>
        <w:rPr>
          <w:color w:val="auto"/>
          <w:sz w:val="22"/>
          <w:szCs w:val="22"/>
        </w:rPr>
      </w:pPr>
      <w:r w:rsidRPr="00FE6A1D">
        <w:rPr>
          <w:color w:val="auto"/>
          <w:sz w:val="22"/>
          <w:szCs w:val="22"/>
        </w:rPr>
        <w:t xml:space="preserve">The screen will </w:t>
      </w:r>
      <w:r w:rsidR="00F9558B">
        <w:rPr>
          <w:color w:val="auto"/>
          <w:sz w:val="22"/>
          <w:szCs w:val="22"/>
        </w:rPr>
        <w:t xml:space="preserve">also </w:t>
      </w:r>
      <w:r w:rsidRPr="00FE6A1D">
        <w:rPr>
          <w:color w:val="auto"/>
          <w:sz w:val="22"/>
          <w:szCs w:val="22"/>
        </w:rPr>
        <w:t>displa</w:t>
      </w:r>
      <w:r w:rsidRPr="00FE6A1D" w:rsidR="002A3400">
        <w:rPr>
          <w:color w:val="auto"/>
          <w:sz w:val="22"/>
          <w:szCs w:val="22"/>
        </w:rPr>
        <w:t xml:space="preserve">y </w:t>
      </w:r>
      <w:r w:rsidRPr="00FE6A1D">
        <w:rPr>
          <w:color w:val="auto"/>
          <w:sz w:val="22"/>
          <w:szCs w:val="22"/>
        </w:rPr>
        <w:t xml:space="preserve">the names and contact information for individuals the </w:t>
      </w:r>
      <w:r w:rsidR="0011695D">
        <w:rPr>
          <w:color w:val="auto"/>
          <w:sz w:val="22"/>
          <w:szCs w:val="22"/>
        </w:rPr>
        <w:t xml:space="preserve">ERA2 </w:t>
      </w:r>
      <w:r w:rsidRPr="00FE6A1D">
        <w:rPr>
          <w:color w:val="auto"/>
          <w:sz w:val="22"/>
          <w:szCs w:val="22"/>
        </w:rPr>
        <w:t>Recipient has designated for key roles for</w:t>
      </w:r>
      <w:r w:rsidR="00E51DAC">
        <w:rPr>
          <w:color w:val="auto"/>
          <w:sz w:val="22"/>
          <w:szCs w:val="22"/>
        </w:rPr>
        <w:t xml:space="preserve"> </w:t>
      </w:r>
      <w:r w:rsidRPr="00FE6A1D">
        <w:rPr>
          <w:color w:val="auto"/>
          <w:sz w:val="22"/>
          <w:szCs w:val="22"/>
        </w:rPr>
        <w:t>ERA</w:t>
      </w:r>
      <w:r w:rsidR="0011695D">
        <w:rPr>
          <w:color w:val="auto"/>
          <w:sz w:val="22"/>
          <w:szCs w:val="22"/>
        </w:rPr>
        <w:t>2</w:t>
      </w:r>
      <w:r w:rsidRPr="00FE6A1D">
        <w:rPr>
          <w:color w:val="auto"/>
          <w:sz w:val="22"/>
          <w:szCs w:val="22"/>
        </w:rPr>
        <w:t xml:space="preserve"> program reporting. </w:t>
      </w:r>
      <w:bookmarkEnd w:id="50"/>
    </w:p>
    <w:p w:rsidR="006D689B" w:rsidRPr="006D689B" w:rsidP="006D689B" w14:paraId="3FF51D7B" w14:textId="77777777"/>
    <w:p w:rsidR="00AB2F24" w:rsidRPr="00FE6A1D" w:rsidP="006D689B" w14:paraId="53D87076" w14:textId="493BC76A">
      <w:pPr>
        <w:keepNext/>
        <w:jc w:val="center"/>
      </w:pPr>
      <w:r w:rsidRPr="004E02A9">
        <w:rPr>
          <w:noProof/>
        </w:rPr>
        <w:drawing>
          <wp:inline distT="0" distB="0" distL="0" distR="0">
            <wp:extent cx="3164840" cy="3981450"/>
            <wp:effectExtent l="19050" t="19050" r="1651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4840" cy="3981450"/>
                    </a:xfrm>
                    <a:prstGeom prst="rect">
                      <a:avLst/>
                    </a:prstGeom>
                    <a:noFill/>
                    <a:ln>
                      <a:solidFill>
                        <a:schemeClr val="accent3">
                          <a:lumMod val="50000"/>
                        </a:schemeClr>
                      </a:solidFill>
                    </a:ln>
                  </pic:spPr>
                </pic:pic>
              </a:graphicData>
            </a:graphic>
          </wp:inline>
        </w:drawing>
      </w:r>
    </w:p>
    <w:p w:rsidR="007448BC" w:rsidRPr="00FE6A1D" w:rsidP="005906E3" w14:paraId="354B10D7" w14:textId="14E3C7F5">
      <w:pPr>
        <w:pStyle w:val="Caption"/>
        <w:jc w:val="center"/>
      </w:pPr>
      <w:bookmarkStart w:id="51" w:name="_Toc108184512"/>
      <w:r w:rsidRPr="00FE6A1D">
        <w:t xml:space="preserve">Figure </w:t>
      </w:r>
      <w:r w:rsidR="003B54E5">
        <w:t>18</w:t>
      </w:r>
      <w:r w:rsidRPr="00FE6A1D">
        <w:t xml:space="preserve"> </w:t>
      </w:r>
      <w:bookmarkEnd w:id="51"/>
      <w:r w:rsidR="00E25231">
        <w:t>– ERA Recipient Information</w:t>
      </w:r>
    </w:p>
    <w:p w:rsidR="00F9414F" w:rsidRPr="00FE6A1D" w:rsidP="006473E5" w14:paraId="15BFC75F" w14:textId="63F1E37C">
      <w:pPr>
        <w:pStyle w:val="Heading3"/>
        <w:numPr>
          <w:ilvl w:val="0"/>
          <w:numId w:val="6"/>
        </w:numPr>
        <w:jc w:val="both"/>
        <w:rPr>
          <w:color w:val="auto"/>
          <w:sz w:val="22"/>
          <w:szCs w:val="22"/>
        </w:rPr>
      </w:pPr>
      <w:r>
        <w:rPr>
          <w:color w:val="auto"/>
          <w:sz w:val="22"/>
          <w:szCs w:val="22"/>
        </w:rPr>
        <w:t>Please u</w:t>
      </w:r>
      <w:r w:rsidRPr="00FE6A1D">
        <w:rPr>
          <w:color w:val="auto"/>
          <w:sz w:val="22"/>
          <w:szCs w:val="22"/>
        </w:rPr>
        <w:t xml:space="preserve">se the textbox </w:t>
      </w:r>
      <w:r>
        <w:rPr>
          <w:color w:val="auto"/>
          <w:sz w:val="22"/>
          <w:szCs w:val="22"/>
        </w:rPr>
        <w:t xml:space="preserve">“Please Report any Errors or Needed Updates (if any)” </w:t>
      </w:r>
      <w:r w:rsidRPr="00FE6A1D" w:rsidR="00925777">
        <w:rPr>
          <w:color w:val="auto"/>
          <w:sz w:val="22"/>
          <w:szCs w:val="22"/>
        </w:rPr>
        <w:t>(</w:t>
      </w:r>
      <w:r w:rsidRPr="00346A7D" w:rsidR="00925777">
        <w:rPr>
          <w:color w:val="auto"/>
          <w:sz w:val="22"/>
          <w:szCs w:val="22"/>
        </w:rPr>
        <w:t xml:space="preserve">see </w:t>
      </w:r>
      <w:r w:rsidRPr="00346A7D" w:rsidR="002C7FF8">
        <w:rPr>
          <w:color w:val="auto"/>
          <w:sz w:val="22"/>
          <w:szCs w:val="22"/>
        </w:rPr>
        <w:t>F</w:t>
      </w:r>
      <w:r w:rsidRPr="00346A7D" w:rsidR="00925777">
        <w:rPr>
          <w:color w:val="auto"/>
          <w:sz w:val="22"/>
          <w:szCs w:val="22"/>
        </w:rPr>
        <w:t xml:space="preserve">igure </w:t>
      </w:r>
      <w:r w:rsidR="003B54E5">
        <w:rPr>
          <w:color w:val="auto"/>
          <w:sz w:val="22"/>
          <w:szCs w:val="22"/>
        </w:rPr>
        <w:t>19</w:t>
      </w:r>
      <w:r w:rsidRPr="00346A7D" w:rsidR="00925777">
        <w:rPr>
          <w:color w:val="auto"/>
          <w:sz w:val="22"/>
          <w:szCs w:val="22"/>
        </w:rPr>
        <w:t>)</w:t>
      </w:r>
      <w:r w:rsidRPr="00FE6A1D" w:rsidR="00925777">
        <w:rPr>
          <w:color w:val="auto"/>
          <w:sz w:val="22"/>
          <w:szCs w:val="22"/>
        </w:rPr>
        <w:t xml:space="preserve"> </w:t>
      </w:r>
      <w:r w:rsidRPr="00FE6A1D">
        <w:rPr>
          <w:color w:val="auto"/>
          <w:sz w:val="22"/>
          <w:szCs w:val="22"/>
        </w:rPr>
        <w:t xml:space="preserve">to flag errors, notifying Treasury </w:t>
      </w:r>
      <w:r w:rsidR="00F9558B">
        <w:rPr>
          <w:color w:val="auto"/>
          <w:sz w:val="22"/>
          <w:szCs w:val="22"/>
        </w:rPr>
        <w:t>of information that needs to be corrected.</w:t>
      </w:r>
      <w:r w:rsidR="00231D1A">
        <w:rPr>
          <w:color w:val="auto"/>
          <w:sz w:val="22"/>
          <w:szCs w:val="22"/>
        </w:rPr>
        <w:br/>
      </w:r>
    </w:p>
    <w:p w:rsidR="002C7FF8" w:rsidRPr="00FE6A1D" w:rsidP="006D689B" w14:paraId="6127AECC" w14:textId="1326F6DC">
      <w:pPr>
        <w:keepNext/>
        <w:jc w:val="center"/>
      </w:pPr>
      <w:r>
        <w:rPr>
          <w:noProof/>
        </w:rPr>
        <w:drawing>
          <wp:inline distT="0" distB="0" distL="0" distR="0">
            <wp:extent cx="5731510" cy="528955"/>
            <wp:effectExtent l="19050" t="19050" r="21590" b="234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32"/>
                    <a:stretch>
                      <a:fillRect/>
                    </a:stretch>
                  </pic:blipFill>
                  <pic:spPr>
                    <a:xfrm>
                      <a:off x="0" y="0"/>
                      <a:ext cx="5731510" cy="528955"/>
                    </a:xfrm>
                    <a:prstGeom prst="rect">
                      <a:avLst/>
                    </a:prstGeom>
                    <a:ln>
                      <a:solidFill>
                        <a:schemeClr val="tx1">
                          <a:lumMod val="50000"/>
                        </a:schemeClr>
                      </a:solidFill>
                    </a:ln>
                  </pic:spPr>
                </pic:pic>
              </a:graphicData>
            </a:graphic>
          </wp:inline>
        </w:drawing>
      </w:r>
    </w:p>
    <w:p w:rsidR="00AB2F24" w:rsidP="005906E3" w14:paraId="2DB6FE3C" w14:textId="40C4D23C">
      <w:pPr>
        <w:pStyle w:val="Caption"/>
        <w:jc w:val="center"/>
      </w:pPr>
      <w:bookmarkStart w:id="52" w:name="_Toc108184513"/>
      <w:r w:rsidRPr="00FE6A1D">
        <w:t xml:space="preserve">Figure </w:t>
      </w:r>
      <w:r w:rsidR="003B54E5">
        <w:t>19</w:t>
      </w:r>
      <w:r w:rsidRPr="00FE6A1D">
        <w:t xml:space="preserve"> </w:t>
      </w:r>
      <w:bookmarkEnd w:id="52"/>
      <w:r w:rsidR="00E25231">
        <w:t>– Report Errors and Updates</w:t>
      </w:r>
      <w:r w:rsidR="00E25231">
        <w:br/>
      </w:r>
    </w:p>
    <w:p w:rsidR="00410B23" w:rsidRPr="00FE6A1D" w:rsidP="00D90D59" w14:paraId="2EB45EFB" w14:textId="1F05125D">
      <w:pPr>
        <w:pStyle w:val="Heading2"/>
        <w:numPr>
          <w:ilvl w:val="1"/>
          <w:numId w:val="13"/>
        </w:numPr>
        <w:ind w:left="720" w:hanging="720"/>
        <w:rPr>
          <w:b/>
          <w:bCs/>
        </w:rPr>
      </w:pPr>
      <w:bookmarkStart w:id="53" w:name="_Toc76969422"/>
      <w:r w:rsidRPr="00FE6A1D">
        <w:rPr>
          <w:b/>
          <w:bCs/>
        </w:rPr>
        <w:t>SAM.</w:t>
      </w:r>
      <w:r w:rsidRPr="00FE6A1D" w:rsidR="00A30029">
        <w:rPr>
          <w:b/>
          <w:bCs/>
        </w:rPr>
        <w:t>gov</w:t>
      </w:r>
      <w:r w:rsidRPr="00FE6A1D">
        <w:rPr>
          <w:b/>
          <w:bCs/>
        </w:rPr>
        <w:t xml:space="preserve"> Registration </w:t>
      </w:r>
      <w:bookmarkEnd w:id="53"/>
      <w:r w:rsidRPr="00FE6A1D" w:rsidR="00872F5B">
        <w:rPr>
          <w:b/>
          <w:bCs/>
        </w:rPr>
        <w:t>and Executive Compensation</w:t>
      </w:r>
      <w:r w:rsidRPr="00FE6A1D">
        <w:rPr>
          <w:rFonts w:ascii="Times New Roman" w:hAnsi="Times New Roman" w:cs="Times New Roman"/>
          <w:b/>
          <w:bCs/>
          <w:sz w:val="24"/>
          <w:szCs w:val="24"/>
        </w:rPr>
        <w:t xml:space="preserve"> </w:t>
      </w:r>
    </w:p>
    <w:p w:rsidR="008D4BC4" w:rsidRPr="00FE6A1D" w:rsidP="006473E5" w14:paraId="454C27AF" w14:textId="63E2FC74">
      <w:pPr>
        <w:pStyle w:val="Heading3"/>
        <w:numPr>
          <w:ilvl w:val="0"/>
          <w:numId w:val="15"/>
        </w:numPr>
        <w:jc w:val="both"/>
        <w:rPr>
          <w:color w:val="auto"/>
          <w:sz w:val="22"/>
          <w:szCs w:val="22"/>
        </w:rPr>
      </w:pPr>
      <w:bookmarkStart w:id="54" w:name="_Toc76969424"/>
      <w:r>
        <w:rPr>
          <w:color w:val="auto"/>
          <w:sz w:val="22"/>
          <w:szCs w:val="22"/>
        </w:rPr>
        <w:t>Please u</w:t>
      </w:r>
      <w:r w:rsidRPr="00FE6A1D" w:rsidR="006B6F6F">
        <w:rPr>
          <w:color w:val="auto"/>
          <w:sz w:val="22"/>
          <w:szCs w:val="22"/>
        </w:rPr>
        <w:t xml:space="preserve">se the </w:t>
      </w:r>
      <w:r w:rsidRPr="00387AD3" w:rsidR="00711B20">
        <w:rPr>
          <w:color w:val="auto"/>
          <w:sz w:val="22"/>
          <w:szCs w:val="22"/>
        </w:rPr>
        <w:t xml:space="preserve">dropdown </w:t>
      </w:r>
      <w:r w:rsidRPr="00387AD3" w:rsidR="00233765">
        <w:rPr>
          <w:color w:val="auto"/>
          <w:sz w:val="22"/>
          <w:szCs w:val="22"/>
        </w:rPr>
        <w:t>(</w:t>
      </w:r>
      <w:r w:rsidRPr="00387AD3" w:rsidR="00F74BA9">
        <w:rPr>
          <w:color w:val="auto"/>
          <w:sz w:val="22"/>
          <w:szCs w:val="22"/>
        </w:rPr>
        <w:t>s</w:t>
      </w:r>
      <w:r w:rsidRPr="00387AD3" w:rsidR="001B7C93">
        <w:rPr>
          <w:color w:val="auto"/>
          <w:sz w:val="22"/>
          <w:szCs w:val="22"/>
        </w:rPr>
        <w:t xml:space="preserve">ee Figure </w:t>
      </w:r>
      <w:r w:rsidR="00D00E54">
        <w:rPr>
          <w:color w:val="auto"/>
          <w:sz w:val="22"/>
          <w:szCs w:val="22"/>
        </w:rPr>
        <w:t>2</w:t>
      </w:r>
      <w:r w:rsidR="00E25231">
        <w:rPr>
          <w:color w:val="auto"/>
          <w:sz w:val="22"/>
          <w:szCs w:val="22"/>
        </w:rPr>
        <w:t>0</w:t>
      </w:r>
      <w:r w:rsidRPr="00387AD3" w:rsidR="001B7C93">
        <w:rPr>
          <w:color w:val="auto"/>
          <w:sz w:val="22"/>
          <w:szCs w:val="22"/>
        </w:rPr>
        <w:t>)</w:t>
      </w:r>
      <w:r w:rsidRPr="00FE6A1D" w:rsidR="001B7C93">
        <w:rPr>
          <w:color w:val="auto"/>
          <w:sz w:val="22"/>
          <w:szCs w:val="22"/>
        </w:rPr>
        <w:t xml:space="preserve"> to </w:t>
      </w:r>
      <w:r w:rsidRPr="00FE6A1D" w:rsidR="00462141">
        <w:rPr>
          <w:color w:val="auto"/>
          <w:sz w:val="22"/>
          <w:szCs w:val="22"/>
        </w:rPr>
        <w:t xml:space="preserve">confirm your entity’s SAM.gov status and </w:t>
      </w:r>
      <w:r w:rsidRPr="00FE6A1D" w:rsidR="00D8032A">
        <w:rPr>
          <w:color w:val="auto"/>
          <w:sz w:val="22"/>
          <w:szCs w:val="22"/>
        </w:rPr>
        <w:t>Executive Compensation</w:t>
      </w:r>
      <w:r w:rsidRPr="00FE6A1D" w:rsidR="00BE35CA">
        <w:rPr>
          <w:color w:val="auto"/>
          <w:sz w:val="22"/>
          <w:szCs w:val="22"/>
        </w:rPr>
        <w:t xml:space="preserve"> </w:t>
      </w:r>
      <w:r w:rsidRPr="00FE6A1D" w:rsidR="00D8032A">
        <w:rPr>
          <w:color w:val="auto"/>
          <w:sz w:val="22"/>
          <w:szCs w:val="22"/>
        </w:rPr>
        <w:t xml:space="preserve">reporting </w:t>
      </w:r>
      <w:r w:rsidRPr="00FE6A1D" w:rsidR="00BE35CA">
        <w:rPr>
          <w:color w:val="auto"/>
          <w:sz w:val="22"/>
          <w:szCs w:val="22"/>
        </w:rPr>
        <w:t>eligibility questions</w:t>
      </w:r>
      <w:r w:rsidRPr="00FE6A1D" w:rsidR="00D8032A">
        <w:rPr>
          <w:color w:val="auto"/>
          <w:sz w:val="22"/>
          <w:szCs w:val="22"/>
        </w:rPr>
        <w:t>.</w:t>
      </w:r>
      <w:bookmarkEnd w:id="54"/>
      <w:r w:rsidR="00582592">
        <w:rPr>
          <w:color w:val="auto"/>
          <w:sz w:val="22"/>
          <w:szCs w:val="22"/>
        </w:rPr>
        <w:t xml:space="preserve"> </w:t>
      </w:r>
      <w:r w:rsidR="00231D1A">
        <w:rPr>
          <w:color w:val="auto"/>
          <w:sz w:val="22"/>
          <w:szCs w:val="22"/>
        </w:rPr>
        <w:br/>
      </w:r>
    </w:p>
    <w:p w:rsidR="004D520E" w:rsidRPr="00FE6A1D" w:rsidP="00E25231" w14:paraId="72F433D6" w14:textId="54170C7F">
      <w:pPr>
        <w:pBdr>
          <w:top w:val="single" w:sz="4" w:space="1" w:color="auto"/>
          <w:left w:val="single" w:sz="4" w:space="31" w:color="auto"/>
          <w:bottom w:val="single" w:sz="4" w:space="1" w:color="auto"/>
          <w:right w:val="single" w:sz="4" w:space="4" w:color="auto"/>
        </w:pBdr>
        <w:ind w:left="630" w:right="90"/>
        <w:jc w:val="both"/>
      </w:pPr>
      <w:r w:rsidRPr="00FE6A1D">
        <w:rPr>
          <w:b/>
          <w:bCs/>
        </w:rPr>
        <w:t xml:space="preserve">Note: </w:t>
      </w:r>
      <w:r w:rsidRPr="00FE6A1D">
        <w:t xml:space="preserve">This information is required for Treasury to complete the FSRS.gov reporting on your behalf. </w:t>
      </w:r>
    </w:p>
    <w:p w:rsidR="00012CCB" w:rsidRPr="00FE6A1D" w:rsidP="00012CCB" w14:paraId="2E637CCA" w14:textId="322DD9DB">
      <w:pPr>
        <w:keepNext/>
      </w:pPr>
      <w:r>
        <w:rPr>
          <w:noProof/>
        </w:rPr>
        <w:drawing>
          <wp:inline distT="0" distB="0" distL="0" distR="0">
            <wp:extent cx="5731510" cy="318135"/>
            <wp:effectExtent l="19050" t="19050" r="21590" b="247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33"/>
                    <a:stretch>
                      <a:fillRect/>
                    </a:stretch>
                  </pic:blipFill>
                  <pic:spPr>
                    <a:xfrm>
                      <a:off x="0" y="0"/>
                      <a:ext cx="5731510" cy="318135"/>
                    </a:xfrm>
                    <a:prstGeom prst="rect">
                      <a:avLst/>
                    </a:prstGeom>
                    <a:ln>
                      <a:solidFill>
                        <a:schemeClr val="tx1">
                          <a:lumMod val="50000"/>
                        </a:schemeClr>
                      </a:solidFill>
                    </a:ln>
                  </pic:spPr>
                </pic:pic>
              </a:graphicData>
            </a:graphic>
          </wp:inline>
        </w:drawing>
      </w:r>
    </w:p>
    <w:p w:rsidR="004D520E" w:rsidP="005906E3" w14:paraId="528FD53C" w14:textId="4D431358">
      <w:pPr>
        <w:pStyle w:val="Caption"/>
        <w:jc w:val="center"/>
      </w:pPr>
      <w:bookmarkStart w:id="55" w:name="_Toc108184514"/>
      <w:r w:rsidRPr="00FE6A1D">
        <w:t xml:space="preserve">Figure </w:t>
      </w:r>
      <w:r w:rsidR="003B54E5">
        <w:t>2</w:t>
      </w:r>
      <w:r w:rsidR="00E25231">
        <w:t>0</w:t>
      </w:r>
      <w:r w:rsidRPr="00FE6A1D">
        <w:t xml:space="preserve"> </w:t>
      </w:r>
      <w:bookmarkEnd w:id="55"/>
      <w:r w:rsidR="00E25231">
        <w:t xml:space="preserve">– SAM.gov </w:t>
      </w:r>
      <w:r w:rsidR="00A914C7">
        <w:t>S</w:t>
      </w:r>
      <w:r w:rsidR="00E25231">
        <w:t>tatus</w:t>
      </w:r>
    </w:p>
    <w:p w:rsidR="002C0D88" w:rsidP="006473E5" w14:paraId="3033D16A" w14:textId="06F082E1">
      <w:pPr>
        <w:pStyle w:val="Heading3"/>
        <w:numPr>
          <w:ilvl w:val="0"/>
          <w:numId w:val="15"/>
        </w:numPr>
        <w:jc w:val="both"/>
        <w:rPr>
          <w:color w:val="auto"/>
          <w:sz w:val="22"/>
          <w:szCs w:val="22"/>
        </w:rPr>
      </w:pPr>
      <w:r w:rsidRPr="00FE6A1D">
        <w:rPr>
          <w:color w:val="auto"/>
          <w:sz w:val="22"/>
          <w:szCs w:val="22"/>
        </w:rPr>
        <w:t xml:space="preserve">If </w:t>
      </w:r>
      <w:r w:rsidR="002E5DD4">
        <w:rPr>
          <w:color w:val="auto"/>
          <w:sz w:val="22"/>
          <w:szCs w:val="22"/>
        </w:rPr>
        <w:t>the ERA</w:t>
      </w:r>
      <w:r w:rsidR="0011695D">
        <w:rPr>
          <w:color w:val="auto"/>
          <w:sz w:val="22"/>
          <w:szCs w:val="22"/>
        </w:rPr>
        <w:t>2</w:t>
      </w:r>
      <w:r w:rsidR="002E5DD4">
        <w:rPr>
          <w:color w:val="auto"/>
          <w:sz w:val="22"/>
          <w:szCs w:val="22"/>
        </w:rPr>
        <w:t xml:space="preserve"> Recipient is</w:t>
      </w:r>
      <w:r w:rsidR="00D8081F">
        <w:rPr>
          <w:color w:val="auto"/>
          <w:sz w:val="22"/>
          <w:szCs w:val="22"/>
        </w:rPr>
        <w:t xml:space="preserve"> </w:t>
      </w:r>
      <w:r w:rsidRPr="00FE6A1D" w:rsidR="00217443">
        <w:rPr>
          <w:color w:val="auto"/>
          <w:sz w:val="22"/>
          <w:szCs w:val="22"/>
        </w:rPr>
        <w:t xml:space="preserve">registered in SAM.gov, select </w:t>
      </w:r>
      <w:r w:rsidRPr="00FE6A1D" w:rsidR="00945741">
        <w:rPr>
          <w:color w:val="auto"/>
          <w:sz w:val="22"/>
          <w:szCs w:val="22"/>
        </w:rPr>
        <w:t>“Yes”</w:t>
      </w:r>
      <w:r w:rsidRPr="00FE6A1D" w:rsidR="00DE0B24">
        <w:rPr>
          <w:color w:val="auto"/>
          <w:sz w:val="22"/>
          <w:szCs w:val="22"/>
        </w:rPr>
        <w:t xml:space="preserve"> from the </w:t>
      </w:r>
      <w:r w:rsidRPr="00387AD3" w:rsidR="00DE0B24">
        <w:rPr>
          <w:color w:val="auto"/>
          <w:sz w:val="22"/>
          <w:szCs w:val="22"/>
        </w:rPr>
        <w:t>picklist</w:t>
      </w:r>
      <w:r w:rsidRPr="00387AD3" w:rsidR="00545A39">
        <w:rPr>
          <w:color w:val="auto"/>
          <w:sz w:val="22"/>
          <w:szCs w:val="22"/>
        </w:rPr>
        <w:t xml:space="preserve"> (see Figure </w:t>
      </w:r>
      <w:r w:rsidR="00D00E54">
        <w:rPr>
          <w:color w:val="auto"/>
          <w:sz w:val="22"/>
          <w:szCs w:val="22"/>
        </w:rPr>
        <w:t>2</w:t>
      </w:r>
      <w:r w:rsidR="00E25231">
        <w:rPr>
          <w:color w:val="auto"/>
          <w:sz w:val="22"/>
          <w:szCs w:val="22"/>
        </w:rPr>
        <w:t>1</w:t>
      </w:r>
      <w:r w:rsidRPr="00387AD3" w:rsidR="002E252C">
        <w:rPr>
          <w:color w:val="auto"/>
          <w:sz w:val="22"/>
          <w:szCs w:val="22"/>
        </w:rPr>
        <w:t>)</w:t>
      </w:r>
      <w:r w:rsidRPr="00387AD3" w:rsidR="00DE0B24">
        <w:rPr>
          <w:color w:val="auto"/>
          <w:sz w:val="22"/>
          <w:szCs w:val="22"/>
        </w:rPr>
        <w:t xml:space="preserve"> and move on to </w:t>
      </w:r>
      <w:r w:rsidRPr="00387AD3" w:rsidR="00C86A49">
        <w:rPr>
          <w:color w:val="auto"/>
          <w:sz w:val="22"/>
          <w:szCs w:val="22"/>
        </w:rPr>
        <w:t>S</w:t>
      </w:r>
      <w:r w:rsidRPr="00387AD3" w:rsidR="00DE0B24">
        <w:rPr>
          <w:color w:val="auto"/>
          <w:sz w:val="22"/>
          <w:szCs w:val="22"/>
        </w:rPr>
        <w:t xml:space="preserve">tep </w:t>
      </w:r>
      <w:r w:rsidRPr="00387AD3" w:rsidR="00C86A49">
        <w:rPr>
          <w:color w:val="auto"/>
          <w:sz w:val="22"/>
          <w:szCs w:val="22"/>
        </w:rPr>
        <w:t>7</w:t>
      </w:r>
      <w:r w:rsidRPr="00387AD3" w:rsidR="00DE0B24">
        <w:rPr>
          <w:color w:val="auto"/>
          <w:sz w:val="22"/>
          <w:szCs w:val="22"/>
        </w:rPr>
        <w:t xml:space="preserve"> below. </w:t>
      </w:r>
    </w:p>
    <w:p w:rsidR="002A1A8E" w:rsidRPr="008965D2" w:rsidP="00AD7515" w14:paraId="1AF26D63" w14:textId="77777777"/>
    <w:p w:rsidR="00FB1251" w:rsidRPr="00387AD3" w:rsidP="00FB1251" w14:paraId="6B47BA2E" w14:textId="240B8532">
      <w:pPr>
        <w:keepNext/>
      </w:pPr>
      <w:r>
        <w:rPr>
          <w:noProof/>
        </w:rPr>
        <w:drawing>
          <wp:inline distT="0" distB="0" distL="0" distR="0">
            <wp:extent cx="5731510" cy="318770"/>
            <wp:effectExtent l="19050" t="19050" r="21590"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34"/>
                    <a:stretch>
                      <a:fillRect/>
                    </a:stretch>
                  </pic:blipFill>
                  <pic:spPr>
                    <a:xfrm>
                      <a:off x="0" y="0"/>
                      <a:ext cx="5731510" cy="318770"/>
                    </a:xfrm>
                    <a:prstGeom prst="rect">
                      <a:avLst/>
                    </a:prstGeom>
                    <a:ln>
                      <a:solidFill>
                        <a:schemeClr val="tx1">
                          <a:lumMod val="50000"/>
                        </a:schemeClr>
                      </a:solidFill>
                    </a:ln>
                  </pic:spPr>
                </pic:pic>
              </a:graphicData>
            </a:graphic>
          </wp:inline>
        </w:drawing>
      </w:r>
    </w:p>
    <w:p w:rsidR="002E252C" w:rsidRPr="00387AD3" w:rsidP="005906E3" w14:paraId="4FC49265" w14:textId="36E383A3">
      <w:pPr>
        <w:pStyle w:val="Caption"/>
        <w:jc w:val="center"/>
      </w:pPr>
      <w:bookmarkStart w:id="56" w:name="_Toc108184515"/>
      <w:r w:rsidRPr="00387AD3">
        <w:t xml:space="preserve">Figure </w:t>
      </w:r>
      <w:r w:rsidR="003B54E5">
        <w:t>2</w:t>
      </w:r>
      <w:r w:rsidR="00E25231">
        <w:t>1</w:t>
      </w:r>
      <w:bookmarkEnd w:id="56"/>
      <w:r w:rsidR="00E25231">
        <w:t xml:space="preserve"> </w:t>
      </w:r>
      <w:r w:rsidR="00A914C7">
        <w:t>–</w:t>
      </w:r>
      <w:r w:rsidR="00E25231">
        <w:t xml:space="preserve"> </w:t>
      </w:r>
      <w:r w:rsidR="00A914C7">
        <w:t>SAM.gov Registration</w:t>
      </w:r>
    </w:p>
    <w:p w:rsidR="00DE0B24" w:rsidP="006473E5" w14:paraId="09A02B31" w14:textId="564200D9">
      <w:pPr>
        <w:pStyle w:val="Heading3"/>
        <w:numPr>
          <w:ilvl w:val="0"/>
          <w:numId w:val="15"/>
        </w:numPr>
        <w:jc w:val="both"/>
        <w:rPr>
          <w:color w:val="auto"/>
          <w:sz w:val="22"/>
          <w:szCs w:val="22"/>
        </w:rPr>
      </w:pPr>
      <w:r w:rsidRPr="00387AD3">
        <w:rPr>
          <w:color w:val="auto"/>
          <w:sz w:val="22"/>
          <w:szCs w:val="22"/>
        </w:rPr>
        <w:t xml:space="preserve">If </w:t>
      </w:r>
      <w:r w:rsidR="002E5DD4">
        <w:rPr>
          <w:color w:val="auto"/>
          <w:sz w:val="22"/>
          <w:szCs w:val="22"/>
        </w:rPr>
        <w:t>the ERA</w:t>
      </w:r>
      <w:r w:rsidR="0011695D">
        <w:rPr>
          <w:color w:val="auto"/>
          <w:sz w:val="22"/>
          <w:szCs w:val="22"/>
        </w:rPr>
        <w:t>2</w:t>
      </w:r>
      <w:r w:rsidR="002E5DD4">
        <w:rPr>
          <w:color w:val="auto"/>
          <w:sz w:val="22"/>
          <w:szCs w:val="22"/>
        </w:rPr>
        <w:t xml:space="preserve"> Recipient is </w:t>
      </w:r>
      <w:r w:rsidRPr="00387AD3">
        <w:rPr>
          <w:color w:val="auto"/>
          <w:sz w:val="22"/>
          <w:szCs w:val="22"/>
        </w:rPr>
        <w:t>not re</w:t>
      </w:r>
      <w:r w:rsidRPr="00387AD3" w:rsidR="002E478D">
        <w:rPr>
          <w:color w:val="auto"/>
          <w:sz w:val="22"/>
          <w:szCs w:val="22"/>
        </w:rPr>
        <w:t>g</w:t>
      </w:r>
      <w:r w:rsidRPr="00387AD3">
        <w:rPr>
          <w:color w:val="auto"/>
          <w:sz w:val="22"/>
          <w:szCs w:val="22"/>
        </w:rPr>
        <w:t>istered in</w:t>
      </w:r>
      <w:r w:rsidRPr="00387AD3" w:rsidR="0022366F">
        <w:rPr>
          <w:color w:val="auto"/>
          <w:sz w:val="22"/>
          <w:szCs w:val="22"/>
        </w:rPr>
        <w:t xml:space="preserve"> SAM.gov, </w:t>
      </w:r>
      <w:r w:rsidRPr="00387AD3" w:rsidR="00945741">
        <w:rPr>
          <w:color w:val="auto"/>
          <w:sz w:val="22"/>
          <w:szCs w:val="22"/>
        </w:rPr>
        <w:t>select “No”</w:t>
      </w:r>
      <w:r w:rsidRPr="00387AD3" w:rsidR="00DF2B00">
        <w:rPr>
          <w:color w:val="auto"/>
          <w:sz w:val="22"/>
          <w:szCs w:val="22"/>
        </w:rPr>
        <w:t xml:space="preserve"> from the picklist. Two additional questions will populate the space below</w:t>
      </w:r>
      <w:r w:rsidRPr="00387AD3" w:rsidR="00545A39">
        <w:rPr>
          <w:color w:val="auto"/>
          <w:sz w:val="22"/>
          <w:szCs w:val="22"/>
        </w:rPr>
        <w:t xml:space="preserve"> (see Figure </w:t>
      </w:r>
      <w:r w:rsidR="00305DF5">
        <w:rPr>
          <w:color w:val="auto"/>
          <w:sz w:val="22"/>
          <w:szCs w:val="22"/>
        </w:rPr>
        <w:t>2</w:t>
      </w:r>
      <w:r w:rsidR="00E25231">
        <w:rPr>
          <w:color w:val="auto"/>
          <w:sz w:val="22"/>
          <w:szCs w:val="22"/>
        </w:rPr>
        <w:t>2</w:t>
      </w:r>
      <w:r w:rsidRPr="00387AD3" w:rsidR="00545A39">
        <w:rPr>
          <w:color w:val="auto"/>
          <w:sz w:val="22"/>
          <w:szCs w:val="22"/>
        </w:rPr>
        <w:t>)</w:t>
      </w:r>
      <w:r w:rsidRPr="00387AD3" w:rsidR="00DF2B00">
        <w:rPr>
          <w:color w:val="auto"/>
          <w:sz w:val="22"/>
          <w:szCs w:val="22"/>
        </w:rPr>
        <w:t xml:space="preserve">. </w:t>
      </w:r>
    </w:p>
    <w:p w:rsidR="00931C33" w:rsidRPr="008965D2" w:rsidP="00AD7515" w14:paraId="2365B281" w14:textId="77777777"/>
    <w:p w:rsidR="007448BC" w:rsidRPr="00FE6A1D" w:rsidP="00AD7515" w14:paraId="5BB3546E" w14:textId="69019273">
      <w:pPr>
        <w:keepNext/>
        <w:spacing w:after="200" w:line="240" w:lineRule="auto"/>
        <w:jc w:val="both"/>
      </w:pPr>
      <w:r>
        <w:rPr>
          <w:noProof/>
        </w:rPr>
        <w:drawing>
          <wp:inline distT="0" distB="0" distL="0" distR="0">
            <wp:extent cx="5731510" cy="1082675"/>
            <wp:effectExtent l="19050" t="19050" r="21590" b="22225"/>
            <wp:docPr id="1692024657" name="Picture 169202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57" name=""/>
                    <pic:cNvPicPr/>
                  </pic:nvPicPr>
                  <pic:blipFill>
                    <a:blip xmlns:r="http://schemas.openxmlformats.org/officeDocument/2006/relationships" r:embed="rId35"/>
                    <a:stretch>
                      <a:fillRect/>
                    </a:stretch>
                  </pic:blipFill>
                  <pic:spPr>
                    <a:xfrm>
                      <a:off x="0" y="0"/>
                      <a:ext cx="5731510" cy="1082675"/>
                    </a:xfrm>
                    <a:prstGeom prst="rect">
                      <a:avLst/>
                    </a:prstGeom>
                    <a:ln>
                      <a:solidFill>
                        <a:schemeClr val="tx1">
                          <a:lumMod val="50000"/>
                        </a:schemeClr>
                      </a:solidFill>
                    </a:ln>
                  </pic:spPr>
                </pic:pic>
              </a:graphicData>
            </a:graphic>
          </wp:inline>
        </w:drawing>
      </w:r>
    </w:p>
    <w:p w:rsidR="0082477D" w:rsidRPr="00FE6A1D" w:rsidP="00AD7515" w14:paraId="6FEDDBE7" w14:textId="32EA211A">
      <w:pPr>
        <w:pStyle w:val="Caption"/>
        <w:spacing w:before="120"/>
        <w:jc w:val="center"/>
        <w:rPr>
          <w:b/>
          <w:bCs/>
        </w:rPr>
      </w:pPr>
      <w:bookmarkStart w:id="57" w:name="_Toc108184516"/>
      <w:r w:rsidRPr="00FE6A1D">
        <w:t xml:space="preserve">Figure </w:t>
      </w:r>
      <w:r w:rsidR="003B54E5">
        <w:t>2</w:t>
      </w:r>
      <w:bookmarkEnd w:id="57"/>
      <w:r w:rsidR="00E25231">
        <w:t>2</w:t>
      </w:r>
      <w:r w:rsidR="00A914C7">
        <w:t xml:space="preserve"> – Additional Questions</w:t>
      </w:r>
    </w:p>
    <w:p w:rsidR="00FB4FF9" w:rsidRPr="005E434D" w:rsidP="00E25231" w14:paraId="3E75D10D" w14:textId="39CF560B">
      <w:pPr>
        <w:pBdr>
          <w:top w:val="single" w:sz="4" w:space="1" w:color="auto"/>
          <w:left w:val="single" w:sz="4" w:space="4" w:color="auto"/>
          <w:bottom w:val="single" w:sz="4" w:space="1" w:color="auto"/>
          <w:right w:val="single" w:sz="4" w:space="31" w:color="auto"/>
        </w:pBdr>
        <w:ind w:left="180" w:right="746"/>
        <w:jc w:val="both"/>
        <w:rPr>
          <w:i/>
          <w:iCs/>
        </w:rPr>
      </w:pPr>
      <w:bookmarkStart w:id="58" w:name="_Toc76969425"/>
      <w:r w:rsidRPr="005E434D">
        <w:rPr>
          <w:b/>
          <w:bCs/>
          <w:i/>
          <w:iCs/>
        </w:rPr>
        <w:t xml:space="preserve">Note: </w:t>
      </w:r>
      <w:r w:rsidRPr="005E434D">
        <w:rPr>
          <w:i/>
          <w:iCs/>
        </w:rPr>
        <w:t xml:space="preserve">For SAM.gov registration assistance, please contact the Federal Service Desk at </w:t>
      </w:r>
      <w:hyperlink r:id="rId36" w:history="1">
        <w:r w:rsidRPr="005E434D">
          <w:rPr>
            <w:rStyle w:val="Hyperlink"/>
            <w:i/>
            <w:iCs/>
          </w:rPr>
          <w:t>www.fsd.gov</w:t>
        </w:r>
      </w:hyperlink>
      <w:r w:rsidRPr="005E434D">
        <w:rPr>
          <w:i/>
          <w:iCs/>
        </w:rPr>
        <w:t xml:space="preserve"> or 1-866-606-8220.</w:t>
      </w:r>
    </w:p>
    <w:p w:rsidR="00E25231" w:rsidP="00E25231" w14:paraId="6AC3CCA8" w14:textId="77777777">
      <w:pPr>
        <w:pStyle w:val="Heading3"/>
        <w:ind w:left="1440"/>
        <w:jc w:val="both"/>
        <w:rPr>
          <w:color w:val="auto"/>
          <w:sz w:val="22"/>
          <w:szCs w:val="22"/>
        </w:rPr>
      </w:pPr>
    </w:p>
    <w:p w:rsidR="003A2893" w:rsidRPr="00FE6A1D" w:rsidP="006473E5" w14:paraId="5DECF2D1" w14:textId="33A6A643">
      <w:pPr>
        <w:pStyle w:val="Heading3"/>
        <w:numPr>
          <w:ilvl w:val="0"/>
          <w:numId w:val="15"/>
        </w:numPr>
        <w:jc w:val="both"/>
        <w:rPr>
          <w:color w:val="auto"/>
          <w:sz w:val="22"/>
          <w:szCs w:val="22"/>
        </w:rPr>
      </w:pPr>
      <w:r w:rsidRPr="00FE6A1D">
        <w:rPr>
          <w:color w:val="auto"/>
          <w:sz w:val="22"/>
          <w:szCs w:val="22"/>
        </w:rPr>
        <w:t xml:space="preserve">If </w:t>
      </w:r>
      <w:r w:rsidRPr="00FE6A1D" w:rsidR="007033EB">
        <w:rPr>
          <w:color w:val="auto"/>
          <w:sz w:val="22"/>
          <w:szCs w:val="22"/>
        </w:rPr>
        <w:t xml:space="preserve">the </w:t>
      </w:r>
      <w:r w:rsidR="002E5DD4">
        <w:rPr>
          <w:color w:val="auto"/>
          <w:sz w:val="22"/>
          <w:szCs w:val="22"/>
        </w:rPr>
        <w:t>ERA</w:t>
      </w:r>
      <w:r w:rsidR="0011695D">
        <w:rPr>
          <w:color w:val="auto"/>
          <w:sz w:val="22"/>
          <w:szCs w:val="22"/>
        </w:rPr>
        <w:t>2</w:t>
      </w:r>
      <w:r w:rsidR="002E5DD4">
        <w:rPr>
          <w:color w:val="auto"/>
          <w:sz w:val="22"/>
          <w:szCs w:val="22"/>
        </w:rPr>
        <w:t xml:space="preserve"> R</w:t>
      </w:r>
      <w:r w:rsidRPr="00FE6A1D" w:rsidR="007033EB">
        <w:rPr>
          <w:color w:val="auto"/>
          <w:sz w:val="22"/>
          <w:szCs w:val="22"/>
        </w:rPr>
        <w:t xml:space="preserve">ecipient received 80% or more of its annual gross revenue from federal funds </w:t>
      </w:r>
      <w:r w:rsidR="002E5DD4">
        <w:rPr>
          <w:color w:val="auto"/>
          <w:sz w:val="22"/>
          <w:szCs w:val="22"/>
        </w:rPr>
        <w:t xml:space="preserve">in the preceding fiscal year </w:t>
      </w:r>
      <w:r w:rsidRPr="00FE6A1D" w:rsidR="007033EB">
        <w:rPr>
          <w:color w:val="auto"/>
          <w:sz w:val="22"/>
          <w:szCs w:val="22"/>
        </w:rPr>
        <w:t xml:space="preserve">AND </w:t>
      </w:r>
      <w:r w:rsidRPr="00FE6A1D" w:rsidR="00D478F1">
        <w:rPr>
          <w:color w:val="auto"/>
          <w:sz w:val="22"/>
          <w:szCs w:val="22"/>
        </w:rPr>
        <w:t xml:space="preserve">the </w:t>
      </w:r>
      <w:r w:rsidR="002E5DD4">
        <w:rPr>
          <w:color w:val="auto"/>
          <w:sz w:val="22"/>
          <w:szCs w:val="22"/>
        </w:rPr>
        <w:t>ERA</w:t>
      </w:r>
      <w:r w:rsidR="0011695D">
        <w:rPr>
          <w:color w:val="auto"/>
          <w:sz w:val="22"/>
          <w:szCs w:val="22"/>
        </w:rPr>
        <w:t>2</w:t>
      </w:r>
      <w:r w:rsidR="002E5DD4">
        <w:rPr>
          <w:color w:val="auto"/>
          <w:sz w:val="22"/>
          <w:szCs w:val="22"/>
        </w:rPr>
        <w:t xml:space="preserve"> R</w:t>
      </w:r>
      <w:r w:rsidRPr="00FE6A1D" w:rsidR="00D478F1">
        <w:rPr>
          <w:color w:val="auto"/>
          <w:sz w:val="22"/>
          <w:szCs w:val="22"/>
        </w:rPr>
        <w:t xml:space="preserve">ecipient received $25 million or more of its annual gross revenue from federal funds, </w:t>
      </w:r>
      <w:r w:rsidRPr="00FE6A1D" w:rsidR="00CA4D54">
        <w:rPr>
          <w:color w:val="auto"/>
          <w:sz w:val="22"/>
          <w:szCs w:val="22"/>
        </w:rPr>
        <w:t xml:space="preserve">an additional question will </w:t>
      </w:r>
      <w:r w:rsidRPr="00387AD3" w:rsidR="00CA4D54">
        <w:rPr>
          <w:color w:val="auto"/>
          <w:sz w:val="22"/>
          <w:szCs w:val="22"/>
        </w:rPr>
        <w:t>appear (see Figure</w:t>
      </w:r>
      <w:r w:rsidRPr="00FE6A1D" w:rsidR="00CA4D54">
        <w:rPr>
          <w:color w:val="auto"/>
          <w:sz w:val="22"/>
          <w:szCs w:val="22"/>
        </w:rPr>
        <w:t xml:space="preserve"> </w:t>
      </w:r>
      <w:r w:rsidR="003B54E5">
        <w:rPr>
          <w:color w:val="auto"/>
          <w:sz w:val="22"/>
          <w:szCs w:val="22"/>
        </w:rPr>
        <w:t>2</w:t>
      </w:r>
      <w:r w:rsidR="00E25231">
        <w:rPr>
          <w:color w:val="auto"/>
          <w:sz w:val="22"/>
          <w:szCs w:val="22"/>
        </w:rPr>
        <w:t>3</w:t>
      </w:r>
      <w:r w:rsidRPr="00FE6A1D" w:rsidR="00CA4D54">
        <w:rPr>
          <w:color w:val="auto"/>
          <w:sz w:val="22"/>
          <w:szCs w:val="22"/>
        </w:rPr>
        <w:t xml:space="preserve">). </w:t>
      </w:r>
    </w:p>
    <w:p w:rsidR="003A2893" w:rsidRPr="00FE6A1D" w:rsidP="00F25FC5" w14:paraId="0CA2D5B3" w14:textId="77777777"/>
    <w:bookmarkEnd w:id="58"/>
    <w:p w:rsidR="001D3F70" w:rsidRPr="00FE6A1D" w:rsidP="00F25FC5" w14:paraId="6A067469" w14:textId="7C5C23F5">
      <w:r>
        <w:rPr>
          <w:noProof/>
        </w:rPr>
        <w:drawing>
          <wp:inline distT="0" distB="0" distL="0" distR="0">
            <wp:extent cx="5731510" cy="1116965"/>
            <wp:effectExtent l="19050" t="19050" r="21590" b="26035"/>
            <wp:docPr id="1692024658" name="Picture 169202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58" name=""/>
                    <pic:cNvPicPr/>
                  </pic:nvPicPr>
                  <pic:blipFill>
                    <a:blip xmlns:r="http://schemas.openxmlformats.org/officeDocument/2006/relationships" r:embed="rId37"/>
                    <a:stretch>
                      <a:fillRect/>
                    </a:stretch>
                  </pic:blipFill>
                  <pic:spPr>
                    <a:xfrm>
                      <a:off x="0" y="0"/>
                      <a:ext cx="5731510" cy="1116965"/>
                    </a:xfrm>
                    <a:prstGeom prst="rect">
                      <a:avLst/>
                    </a:prstGeom>
                    <a:ln>
                      <a:solidFill>
                        <a:schemeClr val="tx1">
                          <a:lumMod val="50000"/>
                        </a:schemeClr>
                      </a:solidFill>
                    </a:ln>
                  </pic:spPr>
                </pic:pic>
              </a:graphicData>
            </a:graphic>
          </wp:inline>
        </w:drawing>
      </w:r>
    </w:p>
    <w:p w:rsidR="00CA4D54" w:rsidRPr="00FE6A1D" w:rsidP="005906E3" w14:paraId="2B1B4762" w14:textId="145A0445">
      <w:pPr>
        <w:pStyle w:val="Caption"/>
        <w:jc w:val="center"/>
      </w:pPr>
      <w:bookmarkStart w:id="59" w:name="_Toc108184517"/>
      <w:r w:rsidRPr="00FE6A1D">
        <w:t xml:space="preserve">Figure </w:t>
      </w:r>
      <w:r w:rsidR="003B54E5">
        <w:t>2</w:t>
      </w:r>
      <w:r w:rsidR="00E25231">
        <w:t xml:space="preserve">3 </w:t>
      </w:r>
      <w:r w:rsidR="00A914C7">
        <w:t>–</w:t>
      </w:r>
      <w:r w:rsidR="00E25231">
        <w:t xml:space="preserve"> </w:t>
      </w:r>
      <w:r w:rsidR="00A914C7">
        <w:t>Annual Gross Revenue</w:t>
      </w:r>
      <w:r w:rsidRPr="00FE6A1D">
        <w:t xml:space="preserve"> </w:t>
      </w:r>
      <w:bookmarkEnd w:id="59"/>
    </w:p>
    <w:p w:rsidR="009C2050" w:rsidP="006473E5" w14:paraId="6DBAF0AF" w14:textId="4CFBDC5F">
      <w:pPr>
        <w:pStyle w:val="Heading3"/>
        <w:numPr>
          <w:ilvl w:val="0"/>
          <w:numId w:val="15"/>
        </w:numPr>
        <w:jc w:val="both"/>
        <w:rPr>
          <w:color w:val="auto"/>
          <w:sz w:val="22"/>
          <w:szCs w:val="22"/>
        </w:rPr>
      </w:pPr>
      <w:r w:rsidRPr="00FE6A1D">
        <w:rPr>
          <w:color w:val="auto"/>
          <w:sz w:val="22"/>
          <w:szCs w:val="22"/>
        </w:rPr>
        <w:t xml:space="preserve">Select </w:t>
      </w:r>
      <w:r w:rsidRPr="00FE6A1D" w:rsidR="007C478B">
        <w:rPr>
          <w:color w:val="auto"/>
          <w:sz w:val="22"/>
          <w:szCs w:val="22"/>
        </w:rPr>
        <w:t>“</w:t>
      </w:r>
      <w:r w:rsidRPr="00FE6A1D">
        <w:rPr>
          <w:color w:val="auto"/>
          <w:sz w:val="22"/>
          <w:szCs w:val="22"/>
        </w:rPr>
        <w:t>Yes</w:t>
      </w:r>
      <w:r w:rsidRPr="00FE6A1D" w:rsidR="007C478B">
        <w:rPr>
          <w:color w:val="auto"/>
          <w:sz w:val="22"/>
          <w:szCs w:val="22"/>
        </w:rPr>
        <w:t xml:space="preserve">” if the total compensation for the </w:t>
      </w:r>
      <w:r w:rsidR="002E5DD4">
        <w:rPr>
          <w:color w:val="auto"/>
          <w:sz w:val="22"/>
          <w:szCs w:val="22"/>
        </w:rPr>
        <w:t>ERA</w:t>
      </w:r>
      <w:r w:rsidR="0011695D">
        <w:rPr>
          <w:color w:val="auto"/>
          <w:sz w:val="22"/>
          <w:szCs w:val="22"/>
        </w:rPr>
        <w:t>2</w:t>
      </w:r>
      <w:r w:rsidR="002E5DD4">
        <w:rPr>
          <w:color w:val="auto"/>
          <w:sz w:val="22"/>
          <w:szCs w:val="22"/>
        </w:rPr>
        <w:t xml:space="preserve"> Recipient </w:t>
      </w:r>
      <w:r w:rsidRPr="00FE6A1D" w:rsidR="007C478B">
        <w:rPr>
          <w:color w:val="auto"/>
          <w:sz w:val="22"/>
          <w:szCs w:val="22"/>
        </w:rPr>
        <w:t xml:space="preserve">organization’s five highest paid officers is publicly </w:t>
      </w:r>
      <w:r w:rsidR="00F9558B">
        <w:rPr>
          <w:color w:val="auto"/>
          <w:sz w:val="22"/>
          <w:szCs w:val="22"/>
        </w:rPr>
        <w:t xml:space="preserve">displayed  </w:t>
      </w:r>
      <w:r w:rsidRPr="00FE6A1D" w:rsidR="007C478B">
        <w:rPr>
          <w:color w:val="auto"/>
          <w:sz w:val="22"/>
          <w:szCs w:val="22"/>
        </w:rPr>
        <w:t>or otherwise listed in SAM.gov</w:t>
      </w:r>
      <w:r w:rsidRPr="00FE6A1D" w:rsidR="00C3600E">
        <w:rPr>
          <w:color w:val="auto"/>
          <w:sz w:val="22"/>
          <w:szCs w:val="22"/>
        </w:rPr>
        <w:t xml:space="preserve"> (</w:t>
      </w:r>
      <w:r w:rsidRPr="00387AD3" w:rsidR="00C3600E">
        <w:rPr>
          <w:color w:val="auto"/>
          <w:sz w:val="22"/>
          <w:szCs w:val="22"/>
        </w:rPr>
        <w:t xml:space="preserve">see Figure </w:t>
      </w:r>
      <w:r w:rsidR="003B54E5">
        <w:rPr>
          <w:color w:val="auto"/>
          <w:sz w:val="22"/>
          <w:szCs w:val="22"/>
        </w:rPr>
        <w:t>2</w:t>
      </w:r>
      <w:r w:rsidR="00A914C7">
        <w:rPr>
          <w:color w:val="auto"/>
          <w:sz w:val="22"/>
          <w:szCs w:val="22"/>
        </w:rPr>
        <w:t>4</w:t>
      </w:r>
      <w:r w:rsidRPr="00FE6A1D" w:rsidR="00C3600E">
        <w:rPr>
          <w:color w:val="auto"/>
          <w:sz w:val="22"/>
          <w:szCs w:val="22"/>
        </w:rPr>
        <w:t>)</w:t>
      </w:r>
      <w:r w:rsidRPr="00FE6A1D" w:rsidR="004759E2">
        <w:rPr>
          <w:color w:val="auto"/>
          <w:sz w:val="22"/>
          <w:szCs w:val="22"/>
        </w:rPr>
        <w:t xml:space="preserve"> and move on to Step 7 below</w:t>
      </w:r>
      <w:r w:rsidRPr="00FE6A1D" w:rsidR="007C478B">
        <w:rPr>
          <w:color w:val="auto"/>
          <w:sz w:val="22"/>
          <w:szCs w:val="22"/>
        </w:rPr>
        <w:t xml:space="preserve">. </w:t>
      </w:r>
    </w:p>
    <w:p w:rsidR="00473E0E" w:rsidRPr="008965D2" w:rsidP="00AD7515" w14:paraId="3F5658AE" w14:textId="77777777"/>
    <w:p w:rsidR="00493A78" w:rsidRPr="00FE6A1D" w:rsidP="00493A78" w14:paraId="16E4C0DC" w14:textId="75DC7A91">
      <w:pPr>
        <w:keepNext/>
      </w:pPr>
      <w:r>
        <w:rPr>
          <w:noProof/>
        </w:rPr>
        <w:drawing>
          <wp:inline distT="0" distB="0" distL="0" distR="0">
            <wp:extent cx="5731510" cy="352425"/>
            <wp:effectExtent l="19050" t="19050" r="21590" b="28575"/>
            <wp:docPr id="1692024659" name="Picture 169202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59" name=""/>
                    <pic:cNvPicPr/>
                  </pic:nvPicPr>
                  <pic:blipFill>
                    <a:blip xmlns:r="http://schemas.openxmlformats.org/officeDocument/2006/relationships" r:embed="rId38"/>
                    <a:stretch>
                      <a:fillRect/>
                    </a:stretch>
                  </pic:blipFill>
                  <pic:spPr>
                    <a:xfrm>
                      <a:off x="0" y="0"/>
                      <a:ext cx="5731510" cy="352425"/>
                    </a:xfrm>
                    <a:prstGeom prst="rect">
                      <a:avLst/>
                    </a:prstGeom>
                    <a:ln>
                      <a:solidFill>
                        <a:schemeClr val="tx1">
                          <a:lumMod val="50000"/>
                        </a:schemeClr>
                      </a:solidFill>
                    </a:ln>
                  </pic:spPr>
                </pic:pic>
              </a:graphicData>
            </a:graphic>
          </wp:inline>
        </w:drawing>
      </w:r>
    </w:p>
    <w:p w:rsidR="00A86272" w:rsidRPr="00FE6A1D" w:rsidP="005906E3" w14:paraId="254C5165" w14:textId="5BDF769C">
      <w:pPr>
        <w:pStyle w:val="Caption"/>
        <w:jc w:val="center"/>
      </w:pPr>
      <w:bookmarkStart w:id="60" w:name="_Toc108184518"/>
      <w:r w:rsidRPr="00FE6A1D">
        <w:t xml:space="preserve">Figure </w:t>
      </w:r>
      <w:r w:rsidR="003B54E5">
        <w:t>2</w:t>
      </w:r>
      <w:r w:rsidR="00A914C7">
        <w:t>4 - Officers</w:t>
      </w:r>
      <w:r w:rsidRPr="00FE6A1D">
        <w:t xml:space="preserve"> </w:t>
      </w:r>
      <w:bookmarkEnd w:id="60"/>
    </w:p>
    <w:p w:rsidR="007C478B" w:rsidP="006473E5" w14:paraId="71CA2ABE" w14:textId="0253FEC7">
      <w:pPr>
        <w:pStyle w:val="Heading3"/>
        <w:numPr>
          <w:ilvl w:val="0"/>
          <w:numId w:val="15"/>
        </w:numPr>
        <w:jc w:val="both"/>
        <w:rPr>
          <w:color w:val="auto"/>
          <w:sz w:val="22"/>
          <w:szCs w:val="22"/>
        </w:rPr>
      </w:pPr>
      <w:r w:rsidRPr="00FE6A1D">
        <w:rPr>
          <w:color w:val="auto"/>
          <w:sz w:val="22"/>
          <w:szCs w:val="22"/>
        </w:rPr>
        <w:t xml:space="preserve">Select “No” if the total compensation for the </w:t>
      </w:r>
      <w:r w:rsidR="002E5DD4">
        <w:rPr>
          <w:color w:val="auto"/>
          <w:sz w:val="22"/>
          <w:szCs w:val="22"/>
        </w:rPr>
        <w:t>ERA</w:t>
      </w:r>
      <w:r w:rsidR="0011695D">
        <w:rPr>
          <w:color w:val="auto"/>
          <w:sz w:val="22"/>
          <w:szCs w:val="22"/>
        </w:rPr>
        <w:t>2</w:t>
      </w:r>
      <w:r w:rsidR="002E5DD4">
        <w:rPr>
          <w:color w:val="auto"/>
          <w:sz w:val="22"/>
          <w:szCs w:val="22"/>
        </w:rPr>
        <w:t xml:space="preserve"> Recipient </w:t>
      </w:r>
      <w:r w:rsidRPr="00FE6A1D">
        <w:rPr>
          <w:color w:val="auto"/>
          <w:sz w:val="22"/>
          <w:szCs w:val="22"/>
        </w:rPr>
        <w:t xml:space="preserve">organization’s five highest paid officers is not publicly </w:t>
      </w:r>
      <w:r w:rsidR="00F9558B">
        <w:rPr>
          <w:color w:val="auto"/>
          <w:sz w:val="22"/>
          <w:szCs w:val="22"/>
        </w:rPr>
        <w:t>displayed</w:t>
      </w:r>
      <w:r w:rsidR="00D720D0">
        <w:rPr>
          <w:color w:val="auto"/>
          <w:sz w:val="22"/>
          <w:szCs w:val="22"/>
        </w:rPr>
        <w:t xml:space="preserve"> </w:t>
      </w:r>
      <w:r w:rsidRPr="00FE6A1D">
        <w:rPr>
          <w:color w:val="auto"/>
          <w:sz w:val="22"/>
          <w:szCs w:val="22"/>
        </w:rPr>
        <w:t>or otherwise listed in SAM.gov.</w:t>
      </w:r>
      <w:r w:rsidRPr="00FE6A1D" w:rsidR="00C3600E">
        <w:rPr>
          <w:color w:val="auto"/>
          <w:sz w:val="22"/>
          <w:szCs w:val="22"/>
        </w:rPr>
        <w:t xml:space="preserve"> </w:t>
      </w:r>
      <w:r w:rsidRPr="00FE6A1D" w:rsidR="00DF53E7">
        <w:rPr>
          <w:color w:val="auto"/>
          <w:sz w:val="22"/>
          <w:szCs w:val="22"/>
        </w:rPr>
        <w:t>E</w:t>
      </w:r>
      <w:r w:rsidRPr="00FE6A1D" w:rsidR="00183AE0">
        <w:rPr>
          <w:color w:val="auto"/>
          <w:sz w:val="22"/>
          <w:szCs w:val="22"/>
        </w:rPr>
        <w:t>nter the name</w:t>
      </w:r>
      <w:r w:rsidRPr="00FE6A1D" w:rsidR="00736AA8">
        <w:rPr>
          <w:color w:val="auto"/>
          <w:sz w:val="22"/>
          <w:szCs w:val="22"/>
        </w:rPr>
        <w:t>(s)</w:t>
      </w:r>
      <w:r w:rsidRPr="00FE6A1D" w:rsidR="00183AE0">
        <w:rPr>
          <w:color w:val="auto"/>
          <w:sz w:val="22"/>
          <w:szCs w:val="22"/>
        </w:rPr>
        <w:t xml:space="preserve"> of the officer</w:t>
      </w:r>
      <w:r w:rsidRPr="00FE6A1D" w:rsidR="00736AA8">
        <w:rPr>
          <w:color w:val="auto"/>
          <w:sz w:val="22"/>
          <w:szCs w:val="22"/>
        </w:rPr>
        <w:t>(s)</w:t>
      </w:r>
      <w:r w:rsidRPr="00FE6A1D" w:rsidR="00183AE0">
        <w:rPr>
          <w:color w:val="auto"/>
          <w:sz w:val="22"/>
          <w:szCs w:val="22"/>
        </w:rPr>
        <w:t xml:space="preserve"> </w:t>
      </w:r>
      <w:r w:rsidRPr="00FE6A1D" w:rsidR="00DF53E7">
        <w:rPr>
          <w:color w:val="auto"/>
          <w:sz w:val="22"/>
          <w:szCs w:val="22"/>
        </w:rPr>
        <w:t xml:space="preserve">in the </w:t>
      </w:r>
      <w:r w:rsidR="00F9558B">
        <w:rPr>
          <w:color w:val="auto"/>
          <w:sz w:val="22"/>
          <w:szCs w:val="22"/>
        </w:rPr>
        <w:t xml:space="preserve">data entry table </w:t>
      </w:r>
      <w:r w:rsidRPr="00FE6A1D" w:rsidR="00DF53E7">
        <w:rPr>
          <w:color w:val="auto"/>
          <w:sz w:val="22"/>
          <w:szCs w:val="22"/>
        </w:rPr>
        <w:t xml:space="preserve"> that will </w:t>
      </w:r>
      <w:r w:rsidR="00F9558B">
        <w:rPr>
          <w:color w:val="auto"/>
          <w:sz w:val="22"/>
          <w:szCs w:val="22"/>
        </w:rPr>
        <w:t xml:space="preserve">be displayed on-screen </w:t>
      </w:r>
      <w:r w:rsidRPr="00FE6A1D" w:rsidR="00DF53E7">
        <w:rPr>
          <w:color w:val="auto"/>
          <w:sz w:val="22"/>
          <w:szCs w:val="22"/>
        </w:rPr>
        <w:t xml:space="preserve"> </w:t>
      </w:r>
      <w:r w:rsidRPr="00387AD3" w:rsidR="00DF53E7">
        <w:rPr>
          <w:color w:val="auto"/>
          <w:sz w:val="22"/>
          <w:szCs w:val="22"/>
        </w:rPr>
        <w:t>(see Figure</w:t>
      </w:r>
      <w:r w:rsidRPr="00FE6A1D" w:rsidR="00DF53E7">
        <w:rPr>
          <w:color w:val="auto"/>
          <w:sz w:val="22"/>
          <w:szCs w:val="22"/>
        </w:rPr>
        <w:t xml:space="preserve"> </w:t>
      </w:r>
      <w:r w:rsidR="003B54E5">
        <w:rPr>
          <w:color w:val="auto"/>
          <w:sz w:val="22"/>
          <w:szCs w:val="22"/>
        </w:rPr>
        <w:t>2</w:t>
      </w:r>
      <w:r w:rsidR="00A914C7">
        <w:rPr>
          <w:color w:val="auto"/>
          <w:sz w:val="22"/>
          <w:szCs w:val="22"/>
        </w:rPr>
        <w:t>5</w:t>
      </w:r>
      <w:r w:rsidRPr="00FE6A1D" w:rsidR="00DF53E7">
        <w:rPr>
          <w:color w:val="auto"/>
          <w:sz w:val="22"/>
          <w:szCs w:val="22"/>
        </w:rPr>
        <w:t>)</w:t>
      </w:r>
      <w:r w:rsidR="00BA4920">
        <w:rPr>
          <w:color w:val="auto"/>
          <w:sz w:val="22"/>
          <w:szCs w:val="22"/>
        </w:rPr>
        <w:t>,</w:t>
      </w:r>
      <w:r w:rsidRPr="00FE6A1D" w:rsidR="00DF53E7">
        <w:rPr>
          <w:color w:val="auto"/>
          <w:sz w:val="22"/>
          <w:szCs w:val="22"/>
        </w:rPr>
        <w:t xml:space="preserve"> </w:t>
      </w:r>
      <w:r w:rsidRPr="00FE6A1D" w:rsidR="00183AE0">
        <w:rPr>
          <w:color w:val="auto"/>
          <w:sz w:val="22"/>
          <w:szCs w:val="22"/>
        </w:rPr>
        <w:t>and the total compensation received</w:t>
      </w:r>
      <w:r w:rsidRPr="00FE6A1D" w:rsidR="00736AA8">
        <w:rPr>
          <w:color w:val="auto"/>
          <w:sz w:val="22"/>
          <w:szCs w:val="22"/>
        </w:rPr>
        <w:t xml:space="preserve"> by each</w:t>
      </w:r>
      <w:r w:rsidRPr="00FE6A1D" w:rsidR="00183AE0">
        <w:rPr>
          <w:color w:val="auto"/>
          <w:sz w:val="22"/>
          <w:szCs w:val="22"/>
        </w:rPr>
        <w:t xml:space="preserve">. If </w:t>
      </w:r>
      <w:r w:rsidRPr="00FE6A1D" w:rsidR="00DF53E7">
        <w:rPr>
          <w:color w:val="auto"/>
          <w:sz w:val="22"/>
          <w:szCs w:val="22"/>
        </w:rPr>
        <w:t>f</w:t>
      </w:r>
      <w:r w:rsidRPr="00FE6A1D" w:rsidR="00736AA8">
        <w:rPr>
          <w:color w:val="auto"/>
          <w:sz w:val="22"/>
          <w:szCs w:val="22"/>
        </w:rPr>
        <w:t>ewer</w:t>
      </w:r>
      <w:r w:rsidRPr="00FE6A1D" w:rsidR="00183AE0">
        <w:rPr>
          <w:color w:val="auto"/>
          <w:sz w:val="22"/>
          <w:szCs w:val="22"/>
        </w:rPr>
        <w:t xml:space="preserve"> than </w:t>
      </w:r>
      <w:r w:rsidRPr="00FE6A1D" w:rsidR="009750B8">
        <w:rPr>
          <w:color w:val="auto"/>
          <w:sz w:val="22"/>
          <w:szCs w:val="22"/>
        </w:rPr>
        <w:t>five (</w:t>
      </w:r>
      <w:r w:rsidRPr="00FE6A1D" w:rsidR="00183AE0">
        <w:rPr>
          <w:color w:val="auto"/>
          <w:sz w:val="22"/>
          <w:szCs w:val="22"/>
        </w:rPr>
        <w:t>5</w:t>
      </w:r>
      <w:r w:rsidRPr="00FE6A1D" w:rsidR="009750B8">
        <w:rPr>
          <w:color w:val="auto"/>
          <w:sz w:val="22"/>
          <w:szCs w:val="22"/>
        </w:rPr>
        <w:t>)</w:t>
      </w:r>
      <w:r w:rsidRPr="00FE6A1D" w:rsidR="00183AE0">
        <w:rPr>
          <w:color w:val="auto"/>
          <w:sz w:val="22"/>
          <w:szCs w:val="22"/>
        </w:rPr>
        <w:t xml:space="preserve"> officers</w:t>
      </w:r>
      <w:r w:rsidRPr="00FE6A1D" w:rsidR="00DF53E7">
        <w:rPr>
          <w:color w:val="auto"/>
          <w:sz w:val="22"/>
          <w:szCs w:val="22"/>
        </w:rPr>
        <w:t xml:space="preserve"> exist</w:t>
      </w:r>
      <w:r w:rsidRPr="00FE6A1D" w:rsidR="00183AE0">
        <w:rPr>
          <w:color w:val="auto"/>
          <w:sz w:val="22"/>
          <w:szCs w:val="22"/>
        </w:rPr>
        <w:t xml:space="preserve">, enter “N/A” </w:t>
      </w:r>
      <w:r w:rsidR="00F35936">
        <w:rPr>
          <w:color w:val="auto"/>
          <w:sz w:val="22"/>
          <w:szCs w:val="22"/>
        </w:rPr>
        <w:t xml:space="preserve">and $0 </w:t>
      </w:r>
      <w:r w:rsidRPr="00FE6A1D" w:rsidR="00183AE0">
        <w:rPr>
          <w:color w:val="auto"/>
          <w:sz w:val="22"/>
          <w:szCs w:val="22"/>
        </w:rPr>
        <w:t>in the empty field</w:t>
      </w:r>
      <w:r w:rsidRPr="00FE6A1D" w:rsidR="00DF53E7">
        <w:rPr>
          <w:color w:val="auto"/>
          <w:sz w:val="22"/>
          <w:szCs w:val="22"/>
        </w:rPr>
        <w:t>(</w:t>
      </w:r>
      <w:r w:rsidRPr="00FE6A1D" w:rsidR="00183AE0">
        <w:rPr>
          <w:color w:val="auto"/>
          <w:sz w:val="22"/>
          <w:szCs w:val="22"/>
        </w:rPr>
        <w:t>s</w:t>
      </w:r>
      <w:r w:rsidRPr="00FE6A1D" w:rsidR="00DF53E7">
        <w:rPr>
          <w:color w:val="auto"/>
          <w:sz w:val="22"/>
          <w:szCs w:val="22"/>
        </w:rPr>
        <w:t>)</w:t>
      </w:r>
      <w:r w:rsidRPr="00FE6A1D" w:rsidR="00183AE0">
        <w:rPr>
          <w:color w:val="auto"/>
          <w:sz w:val="22"/>
          <w:szCs w:val="22"/>
        </w:rPr>
        <w:t xml:space="preserve">. </w:t>
      </w:r>
    </w:p>
    <w:p w:rsidR="00E70980" w:rsidRPr="008965D2" w:rsidP="00AD7515" w14:paraId="44431B87" w14:textId="77777777"/>
    <w:p w:rsidR="00493A78" w:rsidRPr="00FE6A1D" w:rsidP="00493A78" w14:paraId="5AA1E728" w14:textId="26570397">
      <w:pPr>
        <w:keepNext/>
      </w:pPr>
      <w:r>
        <w:rPr>
          <w:noProof/>
        </w:rPr>
        <w:drawing>
          <wp:inline distT="0" distB="0" distL="0" distR="0">
            <wp:extent cx="5731510" cy="2262505"/>
            <wp:effectExtent l="19050" t="19050" r="21590" b="23495"/>
            <wp:docPr id="1692024660" name="Picture 169202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60" name=""/>
                    <pic:cNvPicPr/>
                  </pic:nvPicPr>
                  <pic:blipFill>
                    <a:blip xmlns:r="http://schemas.openxmlformats.org/officeDocument/2006/relationships" r:embed="rId39"/>
                    <a:stretch>
                      <a:fillRect/>
                    </a:stretch>
                  </pic:blipFill>
                  <pic:spPr>
                    <a:xfrm>
                      <a:off x="0" y="0"/>
                      <a:ext cx="5731510" cy="2262505"/>
                    </a:xfrm>
                    <a:prstGeom prst="rect">
                      <a:avLst/>
                    </a:prstGeom>
                    <a:ln>
                      <a:solidFill>
                        <a:schemeClr val="tx1">
                          <a:lumMod val="50000"/>
                        </a:schemeClr>
                      </a:solidFill>
                    </a:ln>
                  </pic:spPr>
                </pic:pic>
              </a:graphicData>
            </a:graphic>
          </wp:inline>
        </w:drawing>
      </w:r>
    </w:p>
    <w:p w:rsidR="00A86272" w:rsidRPr="00FE6A1D" w:rsidP="005906E3" w14:paraId="5CE9A6BE" w14:textId="78C74D5D">
      <w:pPr>
        <w:pStyle w:val="Caption"/>
        <w:jc w:val="center"/>
      </w:pPr>
      <w:bookmarkStart w:id="61" w:name="_Toc108184519"/>
      <w:r w:rsidRPr="00FE6A1D">
        <w:t xml:space="preserve">Figure </w:t>
      </w:r>
      <w:r w:rsidR="00A914C7">
        <w:t>25 – Five Officers</w:t>
      </w:r>
      <w:r w:rsidRPr="00FE6A1D">
        <w:t xml:space="preserve"> </w:t>
      </w:r>
      <w:bookmarkEnd w:id="61"/>
    </w:p>
    <w:p w:rsidR="003F443E" w:rsidP="005067FF" w14:paraId="3275762E" w14:textId="78619FC5">
      <w:pPr>
        <w:pStyle w:val="Heading3"/>
        <w:jc w:val="center"/>
      </w:pPr>
      <w:bookmarkStart w:id="62" w:name="_Toc76969426"/>
    </w:p>
    <w:p w:rsidR="00494A58" w:rsidP="0069641F" w14:paraId="7A7E3EEA" w14:textId="7D685643">
      <w:pPr>
        <w:pStyle w:val="ListParagraph"/>
        <w:numPr>
          <w:ilvl w:val="0"/>
          <w:numId w:val="15"/>
        </w:numPr>
        <w:jc w:val="both"/>
      </w:pPr>
      <w:r>
        <w:t xml:space="preserve">Figure </w:t>
      </w:r>
      <w:r w:rsidR="003B54E5">
        <w:t>2</w:t>
      </w:r>
      <w:r w:rsidR="00A914C7">
        <w:t>6</w:t>
      </w:r>
      <w:r>
        <w:t xml:space="preserve"> </w:t>
      </w:r>
      <w:r w:rsidR="00AB771A">
        <w:t>illustrates the table that will</w:t>
      </w:r>
      <w:r>
        <w:t xml:space="preserve"> list the members of your organization that are </w:t>
      </w:r>
      <w:r w:rsidR="00F9558B">
        <w:t xml:space="preserve">currently  </w:t>
      </w:r>
      <w:r>
        <w:t>de</w:t>
      </w:r>
      <w:r w:rsidRPr="00494A58">
        <w:t xml:space="preserve">signated  for </w:t>
      </w:r>
      <w:r>
        <w:t>r</w:t>
      </w:r>
      <w:r w:rsidRPr="00494A58">
        <w:t xml:space="preserve">oles in </w:t>
      </w:r>
      <w:r>
        <w:t>m</w:t>
      </w:r>
      <w:r w:rsidRPr="00494A58">
        <w:t xml:space="preserve">anaging </w:t>
      </w:r>
      <w:r w:rsidR="0011695D">
        <w:t xml:space="preserve">the </w:t>
      </w:r>
      <w:r w:rsidRPr="00494A58">
        <w:t>ERA2 Reports</w:t>
      </w:r>
      <w:r>
        <w:t xml:space="preserve">. Please review the list for accuracy. You can update this information </w:t>
      </w:r>
      <w:r w:rsidR="005D47B9">
        <w:t>by clicking the blue “here”</w:t>
      </w:r>
      <w:r w:rsidR="00FD5201">
        <w:t xml:space="preserve"> icon above the table. </w:t>
      </w:r>
      <w:r w:rsidR="00F9558B">
        <w:t xml:space="preserve">Clicking the icon </w:t>
      </w:r>
      <w:r w:rsidR="005D4F89">
        <w:t xml:space="preserve"> will </w:t>
      </w:r>
      <w:r w:rsidR="00310DD8">
        <w:t>open</w:t>
      </w:r>
      <w:r w:rsidR="005D4F89">
        <w:t xml:space="preserve"> a tab where you </w:t>
      </w:r>
      <w:r w:rsidR="00F9558B">
        <w:t xml:space="preserve">can </w:t>
      </w:r>
      <w:r w:rsidR="005D4F89">
        <w:t xml:space="preserve"> modify/update your organization</w:t>
      </w:r>
      <w:r w:rsidR="00F9558B">
        <w:t>’</w:t>
      </w:r>
      <w:r w:rsidR="005D4F89">
        <w:t xml:space="preserve">s staff and role designations. </w:t>
      </w:r>
      <w:r w:rsidR="00FD5201">
        <w:t xml:space="preserve">Please see the </w:t>
      </w:r>
      <w:hyperlink r:id="rId12" w:history="1">
        <w:r w:rsidRPr="00D7290E" w:rsidR="00FD5201">
          <w:rPr>
            <w:rStyle w:val="Hyperlink"/>
            <w:rFonts w:cstheme="minorHAnsi"/>
            <w:color w:val="0053A3"/>
          </w:rPr>
          <w:t>Hints and Tips for Designating Points of Contact for ERA1 and ERA2 Reporting</w:t>
        </w:r>
      </w:hyperlink>
      <w:r w:rsidR="00FD5201">
        <w:rPr>
          <w:rFonts w:cstheme="minorHAnsi"/>
        </w:rPr>
        <w:t xml:space="preserve"> for further details</w:t>
      </w:r>
      <w:r w:rsidR="00FD5201">
        <w:t xml:space="preserve">. </w:t>
      </w:r>
    </w:p>
    <w:p w:rsidR="00E60927" w:rsidP="00A914C7" w14:paraId="0995B3C4" w14:textId="543B2FD1">
      <w:pPr>
        <w:pStyle w:val="ListParagraph"/>
        <w:ind w:left="0"/>
      </w:pPr>
      <w:r>
        <w:rPr>
          <w:noProof/>
        </w:rPr>
        <w:drawing>
          <wp:inline distT="0" distB="0" distL="0" distR="0">
            <wp:extent cx="5674360" cy="1187450"/>
            <wp:effectExtent l="19050" t="19050" r="2159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0"/>
                    <a:stretch>
                      <a:fillRect/>
                    </a:stretch>
                  </pic:blipFill>
                  <pic:spPr>
                    <a:xfrm>
                      <a:off x="0" y="0"/>
                      <a:ext cx="5674360" cy="1187450"/>
                    </a:xfrm>
                    <a:prstGeom prst="rect">
                      <a:avLst/>
                    </a:prstGeom>
                    <a:ln>
                      <a:solidFill>
                        <a:srgbClr val="53575A">
                          <a:lumMod val="50000"/>
                        </a:srgbClr>
                      </a:solidFill>
                    </a:ln>
                  </pic:spPr>
                </pic:pic>
              </a:graphicData>
            </a:graphic>
          </wp:inline>
        </w:drawing>
      </w:r>
    </w:p>
    <w:p w:rsidR="00A914C7" w:rsidP="00A914C7" w14:paraId="0709A6CD" w14:textId="77777777">
      <w:pPr>
        <w:pStyle w:val="ListParagraph"/>
        <w:ind w:left="0"/>
      </w:pPr>
    </w:p>
    <w:p w:rsidR="00A914C7" w:rsidRPr="00FE6A1D" w:rsidP="00A914C7" w14:paraId="2B92D6A0" w14:textId="77777777">
      <w:pPr>
        <w:pStyle w:val="Caption"/>
        <w:jc w:val="center"/>
      </w:pPr>
      <w:bookmarkStart w:id="63" w:name="_Toc108184520"/>
      <w:r>
        <w:t xml:space="preserve">Figure 26 – ERA2 Reporting Contacts </w:t>
      </w:r>
      <w:bookmarkEnd w:id="63"/>
    </w:p>
    <w:p w:rsidR="00A914C7" w:rsidRPr="00494A58" w:rsidP="00A914C7" w14:paraId="24BE175B" w14:textId="77777777">
      <w:pPr>
        <w:pStyle w:val="ListParagraph"/>
        <w:ind w:left="0"/>
      </w:pPr>
    </w:p>
    <w:p w:rsidR="0006014B" w:rsidRPr="00FE6A1D" w:rsidP="006473E5" w14:paraId="54EEB2BF" w14:textId="25246604">
      <w:pPr>
        <w:pStyle w:val="Heading3"/>
        <w:numPr>
          <w:ilvl w:val="0"/>
          <w:numId w:val="15"/>
        </w:numPr>
        <w:jc w:val="both"/>
      </w:pPr>
      <w:r w:rsidRPr="00FE6A1D">
        <w:rPr>
          <w:color w:val="auto"/>
          <w:sz w:val="22"/>
          <w:szCs w:val="22"/>
        </w:rPr>
        <w:t xml:space="preserve">Click the </w:t>
      </w:r>
      <w:r w:rsidR="0017773A">
        <w:rPr>
          <w:i/>
          <w:iCs/>
          <w:color w:val="auto"/>
          <w:sz w:val="22"/>
          <w:szCs w:val="22"/>
        </w:rPr>
        <w:t>Save</w:t>
      </w:r>
      <w:r w:rsidRPr="00FE6A1D" w:rsidR="0017773A">
        <w:rPr>
          <w:color w:val="auto"/>
          <w:sz w:val="22"/>
          <w:szCs w:val="22"/>
        </w:rPr>
        <w:t xml:space="preserve"> </w:t>
      </w:r>
      <w:r w:rsidRPr="00FE6A1D" w:rsidR="009D6C3A">
        <w:rPr>
          <w:color w:val="auto"/>
          <w:sz w:val="22"/>
          <w:szCs w:val="22"/>
        </w:rPr>
        <w:t xml:space="preserve">button </w:t>
      </w:r>
      <w:r w:rsidRPr="00FE6A1D" w:rsidR="008C0805">
        <w:rPr>
          <w:color w:val="auto"/>
          <w:sz w:val="22"/>
          <w:szCs w:val="22"/>
        </w:rPr>
        <w:t>to record progress</w:t>
      </w:r>
      <w:r w:rsidRPr="00FE6A1D" w:rsidR="0057318D">
        <w:rPr>
          <w:color w:val="auto"/>
          <w:sz w:val="22"/>
          <w:szCs w:val="22"/>
        </w:rPr>
        <w:t xml:space="preserve">. </w:t>
      </w:r>
      <w:bookmarkEnd w:id="62"/>
    </w:p>
    <w:p w:rsidR="008C0805" w:rsidP="008C3509" w14:paraId="12C7FE31" w14:textId="1BC720B5">
      <w:pPr>
        <w:jc w:val="center"/>
      </w:pPr>
      <w:r>
        <w:rPr>
          <w:noProof/>
        </w:rPr>
        <w:drawing>
          <wp:inline distT="0" distB="0" distL="0" distR="0">
            <wp:extent cx="1417259" cy="409575"/>
            <wp:effectExtent l="19050" t="19050" r="12065" b="9525"/>
            <wp:docPr id="1692024662" name="Picture 169202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62" name="Picture 1692024662"/>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1417259" cy="409575"/>
                    </a:xfrm>
                    <a:prstGeom prst="rect">
                      <a:avLst/>
                    </a:prstGeom>
                    <a:ln>
                      <a:solidFill>
                        <a:schemeClr val="tx1">
                          <a:lumMod val="50000"/>
                        </a:schemeClr>
                      </a:solidFill>
                    </a:ln>
                  </pic:spPr>
                </pic:pic>
              </a:graphicData>
            </a:graphic>
          </wp:inline>
        </w:drawing>
      </w:r>
    </w:p>
    <w:p w:rsidR="00F526AE" w:rsidRPr="00FE6A1D" w:rsidP="00D90D59" w14:paraId="300CA694" w14:textId="1B079A36">
      <w:pPr>
        <w:pStyle w:val="Heading3"/>
        <w:numPr>
          <w:ilvl w:val="0"/>
          <w:numId w:val="15"/>
        </w:numPr>
        <w:rPr>
          <w:color w:val="auto"/>
          <w:sz w:val="22"/>
          <w:szCs w:val="22"/>
        </w:rPr>
      </w:pPr>
      <w:r w:rsidRPr="00FE6A1D">
        <w:rPr>
          <w:color w:val="auto"/>
          <w:sz w:val="22"/>
          <w:szCs w:val="22"/>
        </w:rPr>
        <w:t xml:space="preserve">Click the </w:t>
      </w:r>
      <w:r w:rsidRPr="3CCDC455">
        <w:rPr>
          <w:i/>
          <w:iCs/>
          <w:color w:val="auto"/>
          <w:sz w:val="22"/>
          <w:szCs w:val="22"/>
        </w:rPr>
        <w:t>Next</w:t>
      </w:r>
      <w:r w:rsidRPr="00FE6A1D">
        <w:rPr>
          <w:color w:val="auto"/>
          <w:sz w:val="22"/>
          <w:szCs w:val="22"/>
        </w:rPr>
        <w:t xml:space="preserve"> button to advance to the Project</w:t>
      </w:r>
      <w:r w:rsidR="00B05B99">
        <w:rPr>
          <w:color w:val="auto"/>
          <w:sz w:val="22"/>
          <w:szCs w:val="22"/>
        </w:rPr>
        <w:t xml:space="preserve"> Overview</w:t>
      </w:r>
      <w:r w:rsidRPr="00FE6A1D">
        <w:rPr>
          <w:color w:val="auto"/>
          <w:sz w:val="22"/>
          <w:szCs w:val="22"/>
        </w:rPr>
        <w:t xml:space="preserve"> </w:t>
      </w:r>
      <w:r w:rsidR="00231D1A">
        <w:rPr>
          <w:color w:val="auto"/>
          <w:sz w:val="22"/>
          <w:szCs w:val="22"/>
        </w:rPr>
        <w:t>tab.</w:t>
      </w:r>
      <w:r w:rsidRPr="00FE6A1D">
        <w:rPr>
          <w:color w:val="auto"/>
          <w:sz w:val="22"/>
          <w:szCs w:val="22"/>
        </w:rPr>
        <w:t xml:space="preserve"> </w:t>
      </w:r>
    </w:p>
    <w:p w:rsidR="0089705F" w:rsidP="0089705F" w14:paraId="2924C091" w14:textId="22FD97E4">
      <w:pPr>
        <w:jc w:val="center"/>
      </w:pPr>
      <w:r>
        <w:rPr>
          <w:noProof/>
        </w:rPr>
        <w:drawing>
          <wp:inline distT="0" distB="0" distL="0" distR="0">
            <wp:extent cx="837978" cy="37147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692024719"/>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837978" cy="371475"/>
                    </a:xfrm>
                    <a:prstGeom prst="rect">
                      <a:avLst/>
                    </a:prstGeom>
                  </pic:spPr>
                </pic:pic>
              </a:graphicData>
            </a:graphic>
          </wp:inline>
        </w:drawing>
      </w:r>
    </w:p>
    <w:p w:rsidR="00F040BF" w:rsidP="00F040BF" w14:paraId="58CF8A10" w14:textId="1E942890">
      <w:pPr>
        <w:pStyle w:val="Heading2"/>
        <w:numPr>
          <w:ilvl w:val="0"/>
          <w:numId w:val="0"/>
        </w:numPr>
        <w:ind w:left="720" w:right="1106"/>
        <w:jc w:val="center"/>
        <w:rPr>
          <w:b/>
          <w:bCs/>
        </w:rPr>
      </w:pPr>
    </w:p>
    <w:p w:rsidR="00A914C7" w:rsidP="00F040BF" w14:paraId="68FED458" w14:textId="6B849DC3">
      <w:pPr>
        <w:pStyle w:val="Heading2"/>
        <w:numPr>
          <w:ilvl w:val="0"/>
          <w:numId w:val="0"/>
        </w:numPr>
        <w:ind w:left="540" w:right="566"/>
        <w:jc w:val="center"/>
        <w:rPr>
          <w:b/>
          <w:bCs/>
        </w:rPr>
      </w:pPr>
    </w:p>
    <w:p w:rsidR="00A914C7" w:rsidP="00F040BF" w14:paraId="1415FBC1" w14:textId="34E4D808">
      <w:pPr>
        <w:pStyle w:val="Heading2"/>
        <w:numPr>
          <w:ilvl w:val="0"/>
          <w:numId w:val="0"/>
        </w:numPr>
        <w:ind w:left="540" w:right="566"/>
        <w:jc w:val="center"/>
        <w:rPr>
          <w:b/>
          <w:bCs/>
        </w:rPr>
      </w:pPr>
      <w:r>
        <w:rPr>
          <w:b/>
          <w:bCs/>
          <w:noProof/>
        </w:rPr>
        <mc:AlternateContent>
          <mc:Choice Requires="wps">
            <w:drawing>
              <wp:anchor distT="0" distB="0" distL="114300" distR="114300" simplePos="0" relativeHeight="251709440" behindDoc="1" locked="0" layoutInCell="1" allowOverlap="1">
                <wp:simplePos x="0" y="0"/>
                <wp:positionH relativeFrom="column">
                  <wp:posOffset>76200</wp:posOffset>
                </wp:positionH>
                <wp:positionV relativeFrom="page">
                  <wp:posOffset>4781550</wp:posOffset>
                </wp:positionV>
                <wp:extent cx="5619750" cy="4543425"/>
                <wp:effectExtent l="0" t="0" r="19050" b="28575"/>
                <wp:wrapNone/>
                <wp:docPr id="12"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5619750" cy="4543425"/>
                        </a:xfrm>
                        <a:prstGeom prst="rect">
                          <a:avLst/>
                        </a:prstGeom>
                        <a:solidFill>
                          <a:srgbClr val="FFFFFF"/>
                        </a:solidFill>
                        <a:ln w="12700">
                          <a:solidFill>
                            <a:srgbClr val="535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 o:spid="_x0000_s1029" style="width:442.5pt;height:357.75pt;margin-top:376.5pt;margin-left:6pt;mso-height-percent:0;mso-height-relative:margin;mso-position-vertical-relative:page;mso-width-percent:0;mso-width-relative:margin;mso-wrap-distance-bottom:0;mso-wrap-distance-left:9pt;mso-wrap-distance-right:9pt;mso-wrap-distance-top:0;mso-wrap-style:square;position:absolute;visibility:visible;v-text-anchor:middle;z-index:-251606016" strokecolor="#53575a" strokeweight="1pt"/>
            </w:pict>
          </mc:Fallback>
        </mc:AlternateContent>
      </w:r>
    </w:p>
    <w:p w:rsidR="00A914C7" w:rsidP="00F040BF" w14:paraId="6F6F7A5B" w14:textId="7A104978">
      <w:pPr>
        <w:pStyle w:val="Heading2"/>
        <w:numPr>
          <w:ilvl w:val="0"/>
          <w:numId w:val="0"/>
        </w:numPr>
        <w:ind w:left="540" w:right="566"/>
        <w:jc w:val="center"/>
        <w:rPr>
          <w:b/>
          <w:bCs/>
        </w:rPr>
      </w:pPr>
    </w:p>
    <w:p w:rsidR="00A914C7" w:rsidP="00F040BF" w14:paraId="377B1516" w14:textId="2E1F1344">
      <w:pPr>
        <w:pStyle w:val="Heading2"/>
        <w:numPr>
          <w:ilvl w:val="0"/>
          <w:numId w:val="0"/>
        </w:numPr>
        <w:ind w:left="540" w:right="566"/>
        <w:jc w:val="center"/>
        <w:rPr>
          <w:b/>
          <w:bCs/>
        </w:rPr>
      </w:pPr>
    </w:p>
    <w:p w:rsidR="00F040BF" w:rsidRPr="00A914C7" w:rsidP="00F040BF" w14:paraId="6D2AD510" w14:textId="22B5E767">
      <w:pPr>
        <w:pStyle w:val="Heading2"/>
        <w:numPr>
          <w:ilvl w:val="0"/>
          <w:numId w:val="0"/>
        </w:numPr>
        <w:ind w:left="540" w:right="566"/>
        <w:jc w:val="center"/>
        <w:rPr>
          <w:b/>
          <w:sz w:val="24"/>
          <w:szCs w:val="24"/>
        </w:rPr>
      </w:pPr>
      <w:r w:rsidRPr="00A914C7">
        <w:rPr>
          <w:b/>
          <w:bCs/>
          <w:sz w:val="24"/>
          <w:szCs w:val="24"/>
        </w:rPr>
        <w:t>Unique Entity Identifier (UEI)</w:t>
      </w:r>
    </w:p>
    <w:p w:rsidR="00F040BF" w:rsidRPr="00A914C7" w:rsidP="00F040BF" w14:paraId="1F3CC538" w14:textId="3CB1F3F2">
      <w:pPr>
        <w:ind w:left="540" w:right="566"/>
        <w:jc w:val="both"/>
        <w:rPr>
          <w:sz w:val="24"/>
          <w:szCs w:val="24"/>
        </w:rPr>
      </w:pPr>
      <w:r w:rsidRPr="00A914C7">
        <w:rPr>
          <w:sz w:val="24"/>
          <w:szCs w:val="24"/>
        </w:rPr>
        <w:t xml:space="preserve">ERA2 Recipients must provide the Unique Entity Identifier (UEI) for itself and for each of its Subrecipients </w:t>
      </w:r>
      <w:r w:rsidRPr="00A914C7" w:rsidR="00F9558B">
        <w:rPr>
          <w:sz w:val="24"/>
          <w:szCs w:val="24"/>
        </w:rPr>
        <w:t xml:space="preserve">and </w:t>
      </w:r>
      <w:r w:rsidR="00CD0F22">
        <w:rPr>
          <w:sz w:val="24"/>
          <w:szCs w:val="24"/>
        </w:rPr>
        <w:t xml:space="preserve">each of its </w:t>
      </w:r>
      <w:r w:rsidRPr="00A914C7">
        <w:rPr>
          <w:sz w:val="24"/>
          <w:szCs w:val="24"/>
        </w:rPr>
        <w:t>Contractor</w:t>
      </w:r>
      <w:r w:rsidR="00CD0F22">
        <w:rPr>
          <w:sz w:val="24"/>
          <w:szCs w:val="24"/>
        </w:rPr>
        <w:t xml:space="preserve">s that receive ERA2 obligations of $30,000 or more, and well as UEI or TINs for </w:t>
      </w:r>
      <w:r w:rsidRPr="00A914C7" w:rsidR="00F9558B">
        <w:rPr>
          <w:sz w:val="24"/>
          <w:szCs w:val="24"/>
        </w:rPr>
        <w:t xml:space="preserve">incorporated </w:t>
      </w:r>
      <w:r w:rsidRPr="00A914C7">
        <w:rPr>
          <w:sz w:val="24"/>
          <w:szCs w:val="24"/>
        </w:rPr>
        <w:t xml:space="preserve">beneficiaries </w:t>
      </w:r>
      <w:r w:rsidRPr="00A914C7" w:rsidR="00F9558B">
        <w:rPr>
          <w:sz w:val="24"/>
          <w:szCs w:val="24"/>
        </w:rPr>
        <w:t xml:space="preserve">such as corporate landlords and utility providers </w:t>
      </w:r>
      <w:r w:rsidRPr="00A914C7">
        <w:rPr>
          <w:sz w:val="24"/>
          <w:szCs w:val="24"/>
        </w:rPr>
        <w:t>that receive ERA2 obligations of $30,000 or more.</w:t>
      </w:r>
    </w:p>
    <w:p w:rsidR="00F040BF" w:rsidRPr="00A914C7" w:rsidP="00F040BF" w14:paraId="7966B94D" w14:textId="77777777">
      <w:pPr>
        <w:ind w:left="540" w:right="566"/>
        <w:jc w:val="both"/>
        <w:rPr>
          <w:b/>
          <w:bCs/>
          <w:sz w:val="24"/>
          <w:szCs w:val="24"/>
        </w:rPr>
      </w:pPr>
      <w:r w:rsidRPr="00A914C7">
        <w:rPr>
          <w:b/>
          <w:bCs/>
          <w:sz w:val="24"/>
          <w:szCs w:val="24"/>
        </w:rPr>
        <w:t xml:space="preserve">How to find the ERA2 Recipient’s UEI in the Portal </w:t>
      </w:r>
    </w:p>
    <w:p w:rsidR="00F040BF" w:rsidRPr="00A914C7" w:rsidP="00F040BF" w14:paraId="74DFB582" w14:textId="7AE25156">
      <w:pPr>
        <w:ind w:left="540" w:right="566"/>
        <w:jc w:val="both"/>
        <w:rPr>
          <w:sz w:val="24"/>
          <w:szCs w:val="24"/>
        </w:rPr>
      </w:pPr>
      <w:r w:rsidRPr="00A914C7">
        <w:rPr>
          <w:sz w:val="24"/>
          <w:szCs w:val="24"/>
        </w:rPr>
        <w:t>If the ERA2 Recipient entity is registered in SAM.gov, Treasury will retrieve its UEI from the Recipient’s existing SAM.gov profile. The Recipient profile will be updated automatically with the UEI (See Figure 2</w:t>
      </w:r>
      <w:r w:rsidR="00A914C7">
        <w:rPr>
          <w:sz w:val="24"/>
          <w:szCs w:val="24"/>
        </w:rPr>
        <w:t>7</w:t>
      </w:r>
      <w:r w:rsidRPr="00A914C7">
        <w:rPr>
          <w:sz w:val="24"/>
          <w:szCs w:val="24"/>
        </w:rPr>
        <w:t xml:space="preserve">). </w:t>
      </w:r>
    </w:p>
    <w:p w:rsidR="00F040BF" w:rsidRPr="00A914C7" w:rsidP="00F040BF" w14:paraId="454323DA" w14:textId="77777777">
      <w:pPr>
        <w:keepNext/>
        <w:ind w:left="540" w:right="566"/>
        <w:jc w:val="center"/>
        <w:rPr>
          <w:sz w:val="24"/>
          <w:szCs w:val="24"/>
        </w:rPr>
      </w:pPr>
      <w:r w:rsidRPr="00A914C7">
        <w:rPr>
          <w:noProof/>
          <w:sz w:val="24"/>
          <w:szCs w:val="24"/>
        </w:rPr>
        <w:drawing>
          <wp:inline distT="0" distB="0" distL="0" distR="0">
            <wp:extent cx="2638425" cy="809409"/>
            <wp:effectExtent l="19050" t="19050" r="95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0553" cy="819265"/>
                    </a:xfrm>
                    <a:prstGeom prst="rect">
                      <a:avLst/>
                    </a:prstGeom>
                    <a:noFill/>
                    <a:ln>
                      <a:solidFill>
                        <a:srgbClr val="53575A">
                          <a:lumMod val="50000"/>
                        </a:srgbClr>
                      </a:solidFill>
                    </a:ln>
                  </pic:spPr>
                </pic:pic>
              </a:graphicData>
            </a:graphic>
          </wp:inline>
        </w:drawing>
      </w:r>
    </w:p>
    <w:p w:rsidR="00F040BF" w:rsidRPr="00A914C7" w:rsidP="00F040BF" w14:paraId="3BC34421" w14:textId="4E8ACC7C">
      <w:pPr>
        <w:pStyle w:val="Caption"/>
        <w:ind w:left="540" w:right="566"/>
        <w:jc w:val="center"/>
      </w:pPr>
      <w:r w:rsidRPr="00A914C7">
        <w:t xml:space="preserve">Figure </w:t>
      </w:r>
      <w:r w:rsidRPr="00A914C7" w:rsidR="003B54E5">
        <w:t>2</w:t>
      </w:r>
      <w:r w:rsidRPr="00A914C7" w:rsidR="00A914C7">
        <w:t>7</w:t>
      </w:r>
      <w:r w:rsidRPr="00A914C7">
        <w:t xml:space="preserve"> – UEI Information on Recipient Profile tab</w:t>
      </w:r>
    </w:p>
    <w:p w:rsidR="00F040BF" w:rsidRPr="00A914C7" w:rsidP="00F040BF" w14:paraId="4D1968F9" w14:textId="20BE8221">
      <w:pPr>
        <w:ind w:left="540" w:right="566"/>
        <w:jc w:val="both"/>
        <w:rPr>
          <w:sz w:val="24"/>
          <w:szCs w:val="24"/>
        </w:rPr>
      </w:pPr>
      <w:r w:rsidRPr="00A914C7">
        <w:rPr>
          <w:sz w:val="24"/>
          <w:szCs w:val="24"/>
        </w:rPr>
        <w:t>The portal will also identify and pre-populate UEI numbers for the ERA2 Recipient’s subrecipient or contractor entities that maintain an active SAM.gov registration (See Figure 2</w:t>
      </w:r>
      <w:r w:rsidR="00A914C7">
        <w:rPr>
          <w:sz w:val="24"/>
          <w:szCs w:val="24"/>
        </w:rPr>
        <w:t>8</w:t>
      </w:r>
      <w:r w:rsidRPr="00A914C7">
        <w:rPr>
          <w:sz w:val="24"/>
          <w:szCs w:val="24"/>
        </w:rPr>
        <w:t xml:space="preserve">). </w:t>
      </w:r>
    </w:p>
    <w:p w:rsidR="00F040BF" w:rsidRPr="005E434D" w:rsidP="00F040BF" w14:paraId="62DD0121" w14:textId="0094B8F5">
      <w:pPr>
        <w:keepNext/>
        <w:ind w:left="540" w:right="566"/>
        <w:jc w:val="center"/>
        <w:rPr>
          <w:sz w:val="20"/>
          <w:szCs w:val="20"/>
        </w:rPr>
      </w:pPr>
      <w:r>
        <w:rPr>
          <w:b/>
          <w:bCs/>
          <w:noProof/>
        </w:rPr>
        <mc:AlternateContent>
          <mc:Choice Requires="wps">
            <w:drawing>
              <wp:anchor distT="0" distB="0" distL="114300" distR="114300" simplePos="0" relativeHeight="251746304" behindDoc="1" locked="0" layoutInCell="1" allowOverlap="1">
                <wp:simplePos x="0" y="0"/>
                <wp:positionH relativeFrom="column">
                  <wp:posOffset>0</wp:posOffset>
                </wp:positionH>
                <wp:positionV relativeFrom="page">
                  <wp:posOffset>638175</wp:posOffset>
                </wp:positionV>
                <wp:extent cx="5619750" cy="3114675"/>
                <wp:effectExtent l="0" t="0" r="19050" b="28575"/>
                <wp:wrapNone/>
                <wp:docPr id="1692024796" name="Rectangle 1692024796"/>
                <wp:cNvGraphicFramePr/>
                <a:graphic xmlns:a="http://schemas.openxmlformats.org/drawingml/2006/main">
                  <a:graphicData uri="http://schemas.microsoft.com/office/word/2010/wordprocessingShape">
                    <wps:wsp xmlns:wps="http://schemas.microsoft.com/office/word/2010/wordprocessingShape">
                      <wps:cNvSpPr/>
                      <wps:spPr>
                        <a:xfrm>
                          <a:off x="0" y="0"/>
                          <a:ext cx="5619750" cy="3114675"/>
                        </a:xfrm>
                        <a:prstGeom prst="rect">
                          <a:avLst/>
                        </a:prstGeom>
                        <a:solidFill>
                          <a:srgbClr val="FFFFFF"/>
                        </a:solidFill>
                        <a:ln w="12700">
                          <a:solidFill>
                            <a:srgbClr val="535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92024796" o:spid="_x0000_s1030" style="width:442.5pt;height:245.25pt;margin-top:50.25pt;margin-left:0;mso-height-percent:0;mso-height-relative:margin;mso-position-vertical-relative:page;mso-width-percent:0;mso-width-relative:margin;mso-wrap-distance-bottom:0;mso-wrap-distance-left:9pt;mso-wrap-distance-right:9pt;mso-wrap-distance-top:0;mso-wrap-style:square;position:absolute;visibility:visible;v-text-anchor:middle;z-index:-251569152" strokecolor="#53575a" strokeweight="1pt"/>
            </w:pict>
          </mc:Fallback>
        </mc:AlternateContent>
      </w:r>
      <w:r w:rsidRPr="005E434D">
        <w:rPr>
          <w:noProof/>
          <w:sz w:val="20"/>
          <w:szCs w:val="20"/>
        </w:rPr>
        <w:drawing>
          <wp:inline distT="0" distB="0" distL="0" distR="0">
            <wp:extent cx="4552950" cy="9239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52950" cy="923925"/>
                    </a:xfrm>
                    <a:prstGeom prst="rect">
                      <a:avLst/>
                    </a:prstGeom>
                    <a:noFill/>
                    <a:ln>
                      <a:solidFill>
                        <a:srgbClr val="53575A">
                          <a:lumMod val="50000"/>
                        </a:srgbClr>
                      </a:solidFill>
                    </a:ln>
                  </pic:spPr>
                </pic:pic>
              </a:graphicData>
            </a:graphic>
          </wp:inline>
        </w:drawing>
      </w:r>
    </w:p>
    <w:p w:rsidR="00F040BF" w:rsidP="00F040BF" w14:paraId="538145AC" w14:textId="1C68A506">
      <w:pPr>
        <w:pStyle w:val="Caption"/>
        <w:ind w:left="540" w:right="566"/>
        <w:jc w:val="center"/>
      </w:pPr>
      <w:r w:rsidRPr="00833F9E">
        <w:t xml:space="preserve">Figure </w:t>
      </w:r>
      <w:r w:rsidR="00A914C7">
        <w:t>28</w:t>
      </w:r>
      <w:r w:rsidRPr="00833F9E">
        <w:t xml:space="preserve"> – UEI Information on Subawards, Contracts and Direct Payments tab</w:t>
      </w:r>
    </w:p>
    <w:p w:rsidR="00A914C7" w:rsidP="00A914C7" w14:paraId="001A9097" w14:textId="6C18702F"/>
    <w:p w:rsidR="00A914C7" w:rsidRPr="005E434D" w:rsidP="00A914C7" w14:paraId="46C0D621" w14:textId="77777777">
      <w:pPr>
        <w:tabs>
          <w:tab w:val="left" w:pos="3015"/>
        </w:tabs>
        <w:ind w:left="540" w:right="566"/>
        <w:jc w:val="both"/>
        <w:rPr>
          <w:b/>
          <w:bCs/>
          <w:sz w:val="20"/>
          <w:szCs w:val="20"/>
        </w:rPr>
      </w:pPr>
      <w:r w:rsidRPr="005E434D">
        <w:rPr>
          <w:b/>
          <w:bCs/>
          <w:sz w:val="20"/>
          <w:szCs w:val="20"/>
        </w:rPr>
        <w:t xml:space="preserve">How to find UEI on SAM.gov </w:t>
      </w:r>
    </w:p>
    <w:p w:rsidR="00A914C7" w:rsidRPr="00833F9E" w:rsidP="00A914C7" w14:paraId="6EE382DB" w14:textId="77777777">
      <w:pPr>
        <w:ind w:left="540" w:right="566"/>
        <w:jc w:val="both"/>
        <w:rPr>
          <w:sz w:val="20"/>
          <w:szCs w:val="20"/>
        </w:rPr>
      </w:pPr>
      <w:r w:rsidRPr="00833F9E">
        <w:rPr>
          <w:sz w:val="20"/>
          <w:szCs w:val="20"/>
        </w:rPr>
        <w:t xml:space="preserve">If a ERA2 Recipient is registered in SAM.gov, its Unique Entity ID (SAM) has been assigned and is viewable in SAM.gov. This includes inactive registrations. The Unique Entity ID is currently displayed below the DUNS Number on your entity registration record. Remember, you must be signed in to your SAM.gov account to view the entity records. To learn how to view your Unique Entity ID (SAM) go to this </w:t>
      </w:r>
      <w:hyperlink r:id="rId45" w:history="1">
        <w:r w:rsidRPr="00833F9E">
          <w:rPr>
            <w:rStyle w:val="Hyperlink"/>
            <w:sz w:val="20"/>
            <w:szCs w:val="20"/>
          </w:rPr>
          <w:t>help article</w:t>
        </w:r>
      </w:hyperlink>
      <w:r w:rsidRPr="00833F9E">
        <w:rPr>
          <w:rStyle w:val="Hyperlink"/>
          <w:sz w:val="20"/>
          <w:szCs w:val="20"/>
        </w:rPr>
        <w:t>.</w:t>
      </w:r>
    </w:p>
    <w:p w:rsidR="00A914C7" w:rsidRPr="00A914C7" w:rsidP="00A914C7" w14:paraId="58EAE786" w14:textId="77777777"/>
    <w:p w:rsidR="00AD7FE2" w:rsidP="00AD7FE2" w14:paraId="20D338FE" w14:textId="77777777">
      <w:pPr>
        <w:tabs>
          <w:tab w:val="left" w:pos="3015"/>
        </w:tabs>
        <w:ind w:left="540" w:right="566"/>
        <w:jc w:val="both"/>
        <w:rPr>
          <w:b/>
          <w:bCs/>
          <w:sz w:val="20"/>
          <w:szCs w:val="20"/>
        </w:rPr>
      </w:pPr>
    </w:p>
    <w:p w:rsidR="00AD7FE2" w:rsidP="00AD7FE2" w14:paraId="1E242291" w14:textId="77777777">
      <w:pPr>
        <w:tabs>
          <w:tab w:val="left" w:pos="3015"/>
        </w:tabs>
        <w:ind w:left="540" w:right="566"/>
        <w:jc w:val="both"/>
        <w:rPr>
          <w:b/>
          <w:bCs/>
          <w:sz w:val="20"/>
          <w:szCs w:val="20"/>
        </w:rPr>
      </w:pPr>
    </w:p>
    <w:p w:rsidR="00AD7FE2" w:rsidP="00AD7FE2" w14:paraId="48B9D016" w14:textId="77777777">
      <w:pPr>
        <w:tabs>
          <w:tab w:val="left" w:pos="3015"/>
        </w:tabs>
        <w:ind w:left="540" w:right="566"/>
        <w:jc w:val="both"/>
        <w:rPr>
          <w:b/>
          <w:bCs/>
          <w:sz w:val="20"/>
          <w:szCs w:val="20"/>
        </w:rPr>
      </w:pPr>
    </w:p>
    <w:p w:rsidR="00F040BF" w:rsidRPr="00833F9E" w:rsidP="00F040BF" w14:paraId="132FEC9B" w14:textId="5E30268F">
      <w:pPr>
        <w:pStyle w:val="Heading2"/>
        <w:numPr>
          <w:ilvl w:val="0"/>
          <w:numId w:val="0"/>
        </w:numPr>
        <w:ind w:left="540" w:right="566"/>
        <w:jc w:val="center"/>
        <w:rPr>
          <w:sz w:val="20"/>
          <w:szCs w:val="20"/>
        </w:rPr>
      </w:pPr>
      <w:r>
        <w:br w:type="page"/>
      </w:r>
    </w:p>
    <w:p w:rsidR="00AE5D77" w:rsidRPr="00D45E2C" w:rsidP="003E6E96" w14:paraId="586F7209" w14:textId="075FE20E">
      <w:pPr>
        <w:pStyle w:val="Heading1"/>
        <w:numPr>
          <w:ilvl w:val="0"/>
          <w:numId w:val="12"/>
        </w:numPr>
        <w:tabs>
          <w:tab w:val="left" w:pos="1800"/>
        </w:tabs>
        <w:ind w:hanging="720"/>
        <w:rPr>
          <w:sz w:val="28"/>
          <w:szCs w:val="28"/>
        </w:rPr>
      </w:pPr>
      <w:bookmarkStart w:id="64" w:name="_Toc106796079"/>
      <w:r>
        <w:rPr>
          <w:b/>
          <w:bCs/>
          <w:color w:val="004E7D" w:themeColor="accent6" w:themeShade="BF"/>
          <w:sz w:val="28"/>
          <w:szCs w:val="28"/>
        </w:rPr>
        <w:t xml:space="preserve"> </w:t>
      </w:r>
      <w:r w:rsidRPr="00D45E2C" w:rsidR="0011695D">
        <w:rPr>
          <w:b/>
          <w:bCs/>
          <w:color w:val="004E7D" w:themeColor="accent6" w:themeShade="BF"/>
          <w:sz w:val="28"/>
          <w:szCs w:val="28"/>
        </w:rPr>
        <w:t xml:space="preserve">ERA2 </w:t>
      </w:r>
      <w:r w:rsidRPr="00D45E2C" w:rsidR="005F141D">
        <w:rPr>
          <w:b/>
          <w:bCs/>
          <w:color w:val="004E7D" w:themeColor="accent6" w:themeShade="BF"/>
          <w:sz w:val="28"/>
          <w:szCs w:val="28"/>
        </w:rPr>
        <w:t>Project Overview</w:t>
      </w:r>
      <w:r w:rsidRPr="00D45E2C" w:rsidR="00100E80">
        <w:rPr>
          <w:b/>
          <w:bCs/>
          <w:color w:val="004E7D" w:themeColor="accent6" w:themeShade="BF"/>
          <w:sz w:val="28"/>
          <w:szCs w:val="28"/>
        </w:rPr>
        <w:t xml:space="preserve"> Tab</w:t>
      </w:r>
      <w:bookmarkEnd w:id="64"/>
    </w:p>
    <w:p w:rsidR="00E042DE" w:rsidP="003E6E96" w14:paraId="5FC18B34" w14:textId="75913380">
      <w:pPr>
        <w:tabs>
          <w:tab w:val="left" w:pos="1800"/>
        </w:tabs>
        <w:jc w:val="both"/>
      </w:pPr>
      <w:r>
        <w:t xml:space="preserve">On the ERA2 Project Overview tab, </w:t>
      </w:r>
      <w:r w:rsidR="00231D1A">
        <w:t xml:space="preserve">ERA2 Recipients </w:t>
      </w:r>
      <w:r>
        <w:t>report on up to three categories of ERA2 projects associated with their ERA2 award.</w:t>
      </w:r>
    </w:p>
    <w:p w:rsidR="00E042DE" w:rsidRPr="00F040BF" w:rsidP="006473E5" w14:paraId="235C02B3" w14:textId="4108A3E3">
      <w:pPr>
        <w:jc w:val="both"/>
        <w:rPr>
          <w:i/>
          <w:iCs/>
        </w:rPr>
      </w:pPr>
      <w:r w:rsidRPr="00F040BF">
        <w:rPr>
          <w:i/>
          <w:iCs/>
        </w:rPr>
        <w:t>Note:</w:t>
      </w:r>
      <w:r w:rsidR="004E4EC5">
        <w:rPr>
          <w:i/>
          <w:iCs/>
        </w:rPr>
        <w:t xml:space="preserve"> </w:t>
      </w:r>
      <w:r w:rsidRPr="00F040BF">
        <w:rPr>
          <w:i/>
          <w:iCs/>
        </w:rPr>
        <w:t>Beginning on October 1, 2022, ERA2 Recipients that have obligated at least 75 percent of their total ERA2 allocation for emergency rental assistance and related activities may use the unobligated amounts of their ERA2 allocation to support one or more of three categories of ERA2 projects.</w:t>
      </w:r>
      <w:r w:rsidR="004E4EC5">
        <w:rPr>
          <w:i/>
          <w:iCs/>
        </w:rPr>
        <w:t xml:space="preserve"> </w:t>
      </w:r>
      <w:r w:rsidRPr="00F040BF">
        <w:rPr>
          <w:i/>
          <w:iCs/>
        </w:rPr>
        <w:t xml:space="preserve">See </w:t>
      </w:r>
      <w:hyperlink r:id="rId46" w:history="1">
        <w:r w:rsidRPr="00334882">
          <w:rPr>
            <w:rStyle w:val="Hyperlink"/>
            <w:i/>
            <w:iCs/>
          </w:rPr>
          <w:t>FAQ 46</w:t>
        </w:r>
      </w:hyperlink>
      <w:r w:rsidRPr="00F040BF">
        <w:rPr>
          <w:i/>
          <w:iCs/>
        </w:rPr>
        <w:t xml:space="preserve"> for more information.</w:t>
      </w:r>
      <w:r w:rsidR="00EC5C4C">
        <w:rPr>
          <w:i/>
          <w:iCs/>
        </w:rPr>
        <w:t xml:space="preserve">  The three types of allowed ERA2 projects are:  ERA2 Emergency Rental Assistance Project; ERA2 Affordable Rental Housing Project; and ERA2 Eviction Prevention Project.</w:t>
      </w:r>
    </w:p>
    <w:p w:rsidR="00334882" w:rsidP="006473E5" w14:paraId="748F6B26" w14:textId="77777777">
      <w:pPr>
        <w:jc w:val="both"/>
      </w:pPr>
      <w:r>
        <w:t>All ERA2 Recipients will use this tab to report on their ERA2 Emergency Rental Assistance projects.</w:t>
      </w:r>
      <w:r w:rsidR="008A5EFB">
        <w:t xml:space="preserve"> </w:t>
      </w:r>
    </w:p>
    <w:p w:rsidR="00E042DE" w:rsidP="006473E5" w14:paraId="2FBCFB2D" w14:textId="6D74AA3C">
      <w:pPr>
        <w:jc w:val="both"/>
      </w:pPr>
      <w:r>
        <w:t>ERA2 Recipients that are using ERA2 funds for</w:t>
      </w:r>
      <w:r w:rsidR="00EC5C4C">
        <w:t xml:space="preserve"> one or more</w:t>
      </w:r>
      <w:r>
        <w:t xml:space="preserve"> ERA2 Affordable Rental Housing and/or ERA2 Eviction Prevention project</w:t>
      </w:r>
      <w:r w:rsidR="00EC5C4C">
        <w:t>(</w:t>
      </w:r>
      <w:r>
        <w:t>s</w:t>
      </w:r>
      <w:r w:rsidR="00EC5C4C">
        <w:t>)</w:t>
      </w:r>
      <w:r>
        <w:t xml:space="preserve"> will </w:t>
      </w:r>
      <w:r w:rsidR="00ED0A84">
        <w:t xml:space="preserve">also </w:t>
      </w:r>
      <w:r>
        <w:t xml:space="preserve">use this tab to report on those categories of projects. </w:t>
      </w:r>
    </w:p>
    <w:p w:rsidR="00E042DE" w:rsidP="006473E5" w14:paraId="7012214A" w14:textId="5A381970">
      <w:pPr>
        <w:jc w:val="both"/>
      </w:pPr>
      <w:r>
        <w:t>All data required on th</w:t>
      </w:r>
      <w:r w:rsidR="00EC5C4C">
        <w:t xml:space="preserve">e Project Overview </w:t>
      </w:r>
      <w:r>
        <w:t>tab must be inputted manually.</w:t>
      </w:r>
      <w:r w:rsidR="004E4EC5">
        <w:t xml:space="preserve"> </w:t>
      </w:r>
      <w:r>
        <w:t xml:space="preserve">Bulk Upload templates are not available for </w:t>
      </w:r>
      <w:r w:rsidR="00B21DF6">
        <w:t>these sections of the quarterly reports</w:t>
      </w:r>
      <w:r>
        <w:t xml:space="preserve">. </w:t>
      </w:r>
    </w:p>
    <w:p w:rsidR="00AF3C39" w:rsidP="006473E5" w14:paraId="46DD14A8" w14:textId="2DA93A12">
      <w:pPr>
        <w:jc w:val="both"/>
      </w:pPr>
      <w:r>
        <w:t xml:space="preserve">The core section displayed on the Project Overview tab is the My Projects </w:t>
      </w:r>
      <w:r w:rsidR="00526033">
        <w:t xml:space="preserve">Dashboard </w:t>
      </w:r>
      <w:r>
        <w:t>screen as shown</w:t>
      </w:r>
      <w:r w:rsidR="00BD77F8">
        <w:t xml:space="preserve"> (s</w:t>
      </w:r>
      <w:r w:rsidR="0031254A">
        <w:t xml:space="preserve">ee </w:t>
      </w:r>
      <w:r>
        <w:t>Figure</w:t>
      </w:r>
      <w:r w:rsidR="00A914C7">
        <w:t>29</w:t>
      </w:r>
      <w:r w:rsidR="0031254A">
        <w:t>)</w:t>
      </w:r>
      <w:r w:rsidR="00BD77F8">
        <w:t>.</w:t>
      </w:r>
      <w:r w:rsidR="00F739ED">
        <w:t xml:space="preserve"> As shown, each </w:t>
      </w:r>
      <w:r w:rsidR="00EC5C4C">
        <w:t xml:space="preserve">of the recipient’s ERA2 </w:t>
      </w:r>
      <w:r w:rsidR="00F739ED">
        <w:t>project</w:t>
      </w:r>
      <w:r w:rsidR="00EC5C4C">
        <w:t>(s)</w:t>
      </w:r>
      <w:r w:rsidR="00F739ED">
        <w:t xml:space="preserve"> has three buttons/check boxes for “Project Status”, “Obligation Status”, and “Expenditure Status.” Prior to report submission, all check boxes must display a </w:t>
      </w:r>
      <w:r w:rsidRPr="0069641F" w:rsidR="00F739ED">
        <w:rPr>
          <w:b/>
          <w:bCs/>
          <w:color w:val="00B050"/>
        </w:rPr>
        <w:t>Green</w:t>
      </w:r>
      <w:r w:rsidRPr="0069641F" w:rsidR="00F739ED">
        <w:rPr>
          <w:b/>
          <w:bCs/>
        </w:rPr>
        <w:t xml:space="preserve"> </w:t>
      </w:r>
      <w:r w:rsidRPr="00F739ED" w:rsidR="00F739ED">
        <w:t>Checkmark</w:t>
      </w:r>
      <w:r w:rsidR="00F739ED">
        <w:t>. Click on the buttons to make updates or to see items requiring corrections.</w:t>
      </w:r>
    </w:p>
    <w:p w:rsidR="00AF3C39" w:rsidP="006473E5" w14:paraId="4C49A6C2" w14:textId="3A325C48">
      <w:pPr>
        <w:jc w:val="both"/>
      </w:pPr>
      <w:r w:rsidRPr="00B90F04">
        <w:rPr>
          <w:noProof/>
        </w:rPr>
        <w:drawing>
          <wp:inline distT="0" distB="0" distL="0" distR="0">
            <wp:extent cx="5731510" cy="3425190"/>
            <wp:effectExtent l="0" t="0" r="254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
                    <pic:cNvPicPr/>
                  </pic:nvPicPr>
                  <pic:blipFill>
                    <a:blip xmlns:r="http://schemas.openxmlformats.org/officeDocument/2006/relationships" r:embed="rId47"/>
                    <a:stretch>
                      <a:fillRect/>
                    </a:stretch>
                  </pic:blipFill>
                  <pic:spPr>
                    <a:xfrm>
                      <a:off x="0" y="0"/>
                      <a:ext cx="5731510" cy="3425190"/>
                    </a:xfrm>
                    <a:prstGeom prst="rect">
                      <a:avLst/>
                    </a:prstGeom>
                  </pic:spPr>
                </pic:pic>
              </a:graphicData>
            </a:graphic>
          </wp:inline>
        </w:drawing>
      </w:r>
    </w:p>
    <w:p w:rsidR="001D53E3" w:rsidRPr="00F040BF" w:rsidP="00F040BF" w14:paraId="1EFEBF3A" w14:textId="59B87C70">
      <w:pPr>
        <w:jc w:val="center"/>
        <w:rPr>
          <w:i/>
          <w:iCs/>
          <w:sz w:val="18"/>
          <w:szCs w:val="18"/>
        </w:rPr>
      </w:pPr>
      <w:r w:rsidRPr="00F040BF">
        <w:rPr>
          <w:i/>
          <w:iCs/>
          <w:sz w:val="18"/>
          <w:szCs w:val="18"/>
        </w:rPr>
        <w:t xml:space="preserve">Figure </w:t>
      </w:r>
      <w:r w:rsidR="00A914C7">
        <w:rPr>
          <w:i/>
          <w:iCs/>
          <w:sz w:val="18"/>
          <w:szCs w:val="18"/>
        </w:rPr>
        <w:t>29</w:t>
      </w:r>
      <w:r w:rsidR="00B90F04">
        <w:rPr>
          <w:i/>
          <w:iCs/>
          <w:sz w:val="18"/>
          <w:szCs w:val="18"/>
        </w:rPr>
        <w:t xml:space="preserve"> – My Project Dashboard</w:t>
      </w:r>
    </w:p>
    <w:p w:rsidR="001D53E3" w:rsidP="006473E5" w14:paraId="5371F175" w14:textId="0496F8DE">
      <w:pPr>
        <w:jc w:val="both"/>
      </w:pPr>
    </w:p>
    <w:p w:rsidR="008A5EFB" w:rsidP="006473E5" w14:paraId="769A473E" w14:textId="4323B633">
      <w:pPr>
        <w:jc w:val="both"/>
      </w:pPr>
      <w:r>
        <w:t xml:space="preserve">The My Project dashboard </w:t>
      </w:r>
      <w:r w:rsidR="00E24447">
        <w:t>display</w:t>
      </w:r>
      <w:r w:rsidR="006F0559">
        <w:t>s</w:t>
      </w:r>
      <w:r>
        <w:t xml:space="preserve"> information </w:t>
      </w:r>
      <w:r w:rsidR="00E24447">
        <w:t>ab</w:t>
      </w:r>
      <w:r>
        <w:t xml:space="preserve">out the ERA2 </w:t>
      </w:r>
      <w:r w:rsidR="00AE65A1">
        <w:t xml:space="preserve">Recipient’s ERA2 </w:t>
      </w:r>
      <w:r>
        <w:t>Emergency Rental Assistance Project</w:t>
      </w:r>
      <w:r w:rsidR="00AE65A1">
        <w:t>.</w:t>
      </w:r>
      <w:r w:rsidR="004E4EC5">
        <w:t xml:space="preserve"> </w:t>
      </w:r>
      <w:r w:rsidR="00334882">
        <w:t>T</w:t>
      </w:r>
      <w:r w:rsidR="00820F42">
        <w:t xml:space="preserve">he dashboard is programmed to </w:t>
      </w:r>
      <w:r w:rsidR="00FC0BFA">
        <w:t xml:space="preserve">be prepopulated with </w:t>
      </w:r>
      <w:r w:rsidR="00820F42">
        <w:t>information about the rental assistance project on each ERA2 Recipient’s dashboar</w:t>
      </w:r>
      <w:r w:rsidR="00FC0BFA">
        <w:t>d</w:t>
      </w:r>
      <w:r w:rsidR="00820F42">
        <w:t xml:space="preserve">. </w:t>
      </w:r>
    </w:p>
    <w:p w:rsidR="001D53E3" w:rsidP="006473E5" w14:paraId="2ED5FF91" w14:textId="280B63E6">
      <w:pPr>
        <w:jc w:val="both"/>
      </w:pPr>
      <w:r>
        <w:t xml:space="preserve">If the </w:t>
      </w:r>
      <w:r w:rsidR="008A5EFB">
        <w:t xml:space="preserve">ERA2 Recipient </w:t>
      </w:r>
      <w:r>
        <w:t xml:space="preserve">also </w:t>
      </w:r>
      <w:r w:rsidR="00AE65A1">
        <w:t>administers an ERA2 Affordable Rental Housing Project</w:t>
      </w:r>
      <w:r>
        <w:t>(s)</w:t>
      </w:r>
      <w:r w:rsidR="00AE65A1">
        <w:t xml:space="preserve"> and/or an ERA2 </w:t>
      </w:r>
      <w:r>
        <w:t>Eviction Prevention Project(s)</w:t>
      </w:r>
      <w:r w:rsidR="00E24447">
        <w:t xml:space="preserve">, </w:t>
      </w:r>
      <w:r>
        <w:t xml:space="preserve">the Recipient must input </w:t>
      </w:r>
      <w:r w:rsidR="00AE65A1">
        <w:t xml:space="preserve">information about those projects </w:t>
      </w:r>
      <w:r>
        <w:t xml:space="preserve">into the dashboard as part of their </w:t>
      </w:r>
      <w:r w:rsidR="00AE65A1">
        <w:t xml:space="preserve">quarterly reports. </w:t>
      </w:r>
      <w:r w:rsidR="00FC0BFA">
        <w:t>See below for detailed instructions on entering the required information about each of the Recipient’s ERA2 projects.</w:t>
      </w:r>
      <w:r w:rsidR="004E4EC5">
        <w:t xml:space="preserve"> </w:t>
      </w:r>
      <w:r w:rsidR="00AE65A1">
        <w:t>Figure 3</w:t>
      </w:r>
      <w:r>
        <w:t>4</w:t>
      </w:r>
      <w:r w:rsidR="00AE65A1">
        <w:t xml:space="preserve"> shows a sample dashboard for an ERA2 Recipient </w:t>
      </w:r>
      <w:r w:rsidR="00334882">
        <w:t xml:space="preserve">with </w:t>
      </w:r>
      <w:r w:rsidR="00AE65A1">
        <w:t xml:space="preserve">three projects – that is, the Emergency Rental Assistance Project, </w:t>
      </w:r>
      <w:r>
        <w:t xml:space="preserve">one </w:t>
      </w:r>
      <w:r w:rsidR="00AE65A1">
        <w:t xml:space="preserve">Affordable Rental Housing Project, and </w:t>
      </w:r>
      <w:r>
        <w:t>one</w:t>
      </w:r>
      <w:r w:rsidR="00AE65A1">
        <w:t xml:space="preserve"> Eviction Prevention Project.</w:t>
      </w:r>
    </w:p>
    <w:p w:rsidR="00AE65A1" w:rsidP="00AE65A1" w14:paraId="7B276809" w14:textId="253A77D9">
      <w:pPr>
        <w:jc w:val="both"/>
      </w:pPr>
      <w:r>
        <w:t>As shown in</w:t>
      </w:r>
      <w:r w:rsidR="0031254A">
        <w:t xml:space="preserve"> Figure</w:t>
      </w:r>
      <w:r w:rsidR="00A914C7">
        <w:t xml:space="preserve"> 29</w:t>
      </w:r>
      <w:r>
        <w:t>, the dashboard displays the following items</w:t>
      </w:r>
      <w:r>
        <w:t>.</w:t>
      </w:r>
      <w:r w:rsidR="004E4EC5">
        <w:t xml:space="preserve"> </w:t>
      </w:r>
    </w:p>
    <w:p w:rsidR="001D53E3" w:rsidP="00334882" w14:paraId="1442D3A4" w14:textId="7D1DCCEF">
      <w:pPr>
        <w:pStyle w:val="ListParagraph"/>
        <w:numPr>
          <w:ilvl w:val="0"/>
          <w:numId w:val="114"/>
        </w:numPr>
        <w:jc w:val="both"/>
      </w:pPr>
      <w:r>
        <w:t>Number of Projects.</w:t>
      </w:r>
      <w:r w:rsidR="004E4EC5">
        <w:t xml:space="preserve"> </w:t>
      </w:r>
      <w:r>
        <w:t xml:space="preserve">This number is calculated </w:t>
      </w:r>
      <w:r w:rsidR="00EC5C4C">
        <w:t xml:space="preserve">by the portal based on the information the ERA2 Recipient enters on the My Project data entry screen.  The number of projects is </w:t>
      </w:r>
      <w:r>
        <w:t>displayed</w:t>
      </w:r>
      <w:r w:rsidR="00EC5C4C">
        <w:t xml:space="preserve"> on-screen</w:t>
      </w:r>
      <w:r>
        <w:t>.</w:t>
      </w:r>
      <w:r w:rsidR="00AE65A1">
        <w:t xml:space="preserve"> In Figure </w:t>
      </w:r>
      <w:r w:rsidR="00A914C7">
        <w:t>29</w:t>
      </w:r>
      <w:r w:rsidR="00AE65A1">
        <w:t>, the number “</w:t>
      </w:r>
      <w:r w:rsidR="00820F42">
        <w:t>3</w:t>
      </w:r>
      <w:r w:rsidR="00AE65A1">
        <w:t xml:space="preserve">” is displayed because the sample ERA2 Recipient is administering </w:t>
      </w:r>
      <w:r w:rsidR="00820F42">
        <w:t xml:space="preserve">the three projects listed above. </w:t>
      </w:r>
    </w:p>
    <w:p w:rsidR="00820F42" w:rsidP="00334882" w14:paraId="5FB2B020" w14:textId="77777777">
      <w:pPr>
        <w:pStyle w:val="ListParagraph"/>
        <w:jc w:val="both"/>
      </w:pPr>
    </w:p>
    <w:p w:rsidR="00334882" w:rsidP="00334882" w14:paraId="32D21EBD" w14:textId="6CF2C529">
      <w:pPr>
        <w:pStyle w:val="ListParagraph"/>
        <w:numPr>
          <w:ilvl w:val="0"/>
          <w:numId w:val="112"/>
        </w:numPr>
        <w:jc w:val="both"/>
      </w:pPr>
      <w:r>
        <w:t>Total Obligations.</w:t>
      </w:r>
      <w:r w:rsidR="004E4EC5">
        <w:t xml:space="preserve"> </w:t>
      </w:r>
      <w:r>
        <w:t xml:space="preserve">This is the sum of amounts inputted </w:t>
      </w:r>
      <w:r>
        <w:t xml:space="preserve">on this tab </w:t>
      </w:r>
      <w:r>
        <w:t xml:space="preserve">by the ERA2 Recipient </w:t>
      </w:r>
      <w:r w:rsidR="00EC5C4C">
        <w:t xml:space="preserve">as being the cumulative amounts obligated as of the end of the reporting period </w:t>
      </w:r>
      <w:r>
        <w:t xml:space="preserve">for </w:t>
      </w:r>
      <w:r w:rsidR="00820F42">
        <w:t>each of its three projects. As shown on Figure</w:t>
      </w:r>
      <w:r w:rsidR="00A914C7">
        <w:t xml:space="preserve"> 29</w:t>
      </w:r>
      <w:r w:rsidR="00820F42">
        <w:t xml:space="preserve">, the sample </w:t>
      </w:r>
      <w:r>
        <w:t xml:space="preserve">ERA2 </w:t>
      </w:r>
      <w:r w:rsidR="00820F42">
        <w:t>Recipient has reported cumulative obligations of the following amounts:</w:t>
      </w:r>
      <w:r w:rsidR="004E4EC5">
        <w:t xml:space="preserve"> </w:t>
      </w:r>
      <w:r w:rsidR="00820F42">
        <w:t>$1,000,000 for its Affordable Rental Housing Project; $100,000 for its Eviction Prevention Project; and $2,000,000 for its Emergency Rental Assistance Project.</w:t>
      </w:r>
      <w:r w:rsidR="004E4EC5">
        <w:t xml:space="preserve"> </w:t>
      </w:r>
      <w:r w:rsidR="00820F42">
        <w:t>The dashboard displays the sum of the obligated amounts under the heading “Total Obligations”, that is $3,100,000.</w:t>
      </w:r>
    </w:p>
    <w:p w:rsidR="001D53E3" w:rsidP="0069641F" w14:paraId="3B5223D6" w14:textId="22320B8E">
      <w:pPr>
        <w:pStyle w:val="ListParagraph"/>
        <w:jc w:val="both"/>
      </w:pPr>
    </w:p>
    <w:p w:rsidR="00334882" w:rsidP="00334882" w14:paraId="0649A8EC" w14:textId="12E68EA1">
      <w:pPr>
        <w:pStyle w:val="ListParagraph"/>
        <w:numPr>
          <w:ilvl w:val="0"/>
          <w:numId w:val="112"/>
        </w:numPr>
        <w:jc w:val="both"/>
      </w:pPr>
      <w:r>
        <w:t>Total Expenditures.</w:t>
      </w:r>
      <w:r w:rsidR="004E4EC5">
        <w:t xml:space="preserve"> </w:t>
      </w:r>
      <w:r>
        <w:t>This is the sum of expenditure amount</w:t>
      </w:r>
      <w:r w:rsidR="00820F42">
        <w:t>s</w:t>
      </w:r>
      <w:r>
        <w:t xml:space="preserve"> inputted </w:t>
      </w:r>
      <w:r>
        <w:t xml:space="preserve">on this tab </w:t>
      </w:r>
      <w:r>
        <w:t xml:space="preserve">by the ERA2 Recipient for the ERA2 Emergency Rental Assistance project plus amounts expended under </w:t>
      </w:r>
      <w:r w:rsidR="00820F42">
        <w:t>the Affordable Rental Housing project and the Eviction Prevention Project.</w:t>
      </w:r>
      <w:r w:rsidR="004E4EC5">
        <w:t xml:space="preserve"> </w:t>
      </w:r>
      <w:r w:rsidR="00820F42">
        <w:t>As shown on Figure 3</w:t>
      </w:r>
      <w:r w:rsidR="003B54E5">
        <w:t>0</w:t>
      </w:r>
      <w:r w:rsidR="00820F42">
        <w:t>, the sample ERA2 Recipient has reported cumulative expenditures in the following amounts:</w:t>
      </w:r>
      <w:r w:rsidR="004E4EC5">
        <w:t xml:space="preserve"> </w:t>
      </w:r>
      <w:r w:rsidR="00820F42">
        <w:t>$50,000 for its Affordable Rental Housing Project; $50,000 for its Eviction Prevention Project; and $1,000,000 for its Emergency Rental Assistance Project.</w:t>
      </w:r>
      <w:r w:rsidR="004E4EC5">
        <w:t xml:space="preserve"> </w:t>
      </w:r>
      <w:r w:rsidR="00820F42">
        <w:t xml:space="preserve">The dashboard displays the sum of the obligated amounts under the heading “Total </w:t>
      </w:r>
      <w:r w:rsidR="00B90F04">
        <w:t>Expenditures</w:t>
      </w:r>
      <w:r w:rsidR="00BD77F8">
        <w:t>,”</w:t>
      </w:r>
      <w:r w:rsidR="00820F42">
        <w:t xml:space="preserve"> that is $</w:t>
      </w:r>
      <w:r w:rsidR="00B90F04">
        <w:t>1</w:t>
      </w:r>
      <w:r w:rsidR="00820F42">
        <w:t>,100,000.</w:t>
      </w:r>
    </w:p>
    <w:p w:rsidR="001D53E3" w:rsidP="0069641F" w14:paraId="50C9CC38" w14:textId="70CD5D51">
      <w:pPr>
        <w:jc w:val="both"/>
      </w:pPr>
    </w:p>
    <w:p w:rsidR="001D53E3" w:rsidP="001D53E3" w14:paraId="11491C7A" w14:textId="269D3339">
      <w:pPr>
        <w:jc w:val="both"/>
      </w:pPr>
      <w:r>
        <w:t>The dashboard screen also displays the following information</w:t>
      </w:r>
      <w:r w:rsidR="00B90F04">
        <w:t xml:space="preserve"> about each ERA2 Recipient’s projects.</w:t>
      </w:r>
      <w:r w:rsidR="004E4EC5">
        <w:t xml:space="preserve"> </w:t>
      </w:r>
      <w:r w:rsidR="00B90F04">
        <w:t xml:space="preserve">All the displayed information is manually </w:t>
      </w:r>
      <w:r w:rsidR="00334882">
        <w:t xml:space="preserve">entered </w:t>
      </w:r>
      <w:r w:rsidR="00B90F04">
        <w:t xml:space="preserve">by </w:t>
      </w:r>
      <w:r>
        <w:t xml:space="preserve">the ERA2 Recipient </w:t>
      </w:r>
      <w:r w:rsidR="00B90F04">
        <w:t xml:space="preserve">on the dashboard pop-up pages </w:t>
      </w:r>
      <w:r>
        <w:t>(see below for input details):</w:t>
      </w:r>
    </w:p>
    <w:p w:rsidR="001D53E3" w:rsidP="00AD7FE2" w14:paraId="2FBC676C" w14:textId="7B1AA8E0">
      <w:pPr>
        <w:pStyle w:val="ListParagraph"/>
        <w:numPr>
          <w:ilvl w:val="0"/>
          <w:numId w:val="113"/>
        </w:numPr>
        <w:jc w:val="both"/>
      </w:pPr>
      <w:r>
        <w:t>Project Name.</w:t>
      </w:r>
      <w:r w:rsidR="004E4EC5">
        <w:t xml:space="preserve"> </w:t>
      </w:r>
      <w:r>
        <w:t xml:space="preserve">This is the name for the </w:t>
      </w:r>
      <w:r w:rsidR="00B90F04">
        <w:t xml:space="preserve">specific </w:t>
      </w:r>
      <w:r>
        <w:t>project as inputted by the ERA2 Recipient.</w:t>
      </w:r>
      <w:r w:rsidR="00B90F04">
        <w:t xml:space="preserve"> The sample ERA2 Recipient has three separate projects so the Recipient inputted three </w:t>
      </w:r>
      <w:r w:rsidR="00EC5C4C">
        <w:t xml:space="preserve">different </w:t>
      </w:r>
      <w:r w:rsidR="00B90F04">
        <w:t>names</w:t>
      </w:r>
      <w:r w:rsidR="00EC5C4C">
        <w:t xml:space="preserve">. </w:t>
      </w:r>
      <w:r w:rsidR="00B90F04">
        <w:t xml:space="preserve"> </w:t>
      </w:r>
      <w:r w:rsidR="00EC5C4C">
        <w:t xml:space="preserve">That is, a different name for each </w:t>
      </w:r>
      <w:r w:rsidR="00B90F04">
        <w:t>project.</w:t>
      </w:r>
      <w:r w:rsidR="006F0559">
        <w:br/>
      </w:r>
    </w:p>
    <w:p w:rsidR="001D53E3" w:rsidP="00AD7FE2" w14:paraId="1A98C875" w14:textId="76AAD781">
      <w:pPr>
        <w:pStyle w:val="ListParagraph"/>
        <w:numPr>
          <w:ilvl w:val="0"/>
          <w:numId w:val="113"/>
        </w:numPr>
        <w:jc w:val="both"/>
      </w:pPr>
      <w:r>
        <w:t>Recipient Project ID.</w:t>
      </w:r>
      <w:r w:rsidR="004E4EC5">
        <w:t xml:space="preserve"> </w:t>
      </w:r>
      <w:r>
        <w:t>This a</w:t>
      </w:r>
      <w:r w:rsidR="00526033">
        <w:t xml:space="preserve"> string of </w:t>
      </w:r>
      <w:r>
        <w:t>figures inputted by the ERA2 Recipient that will serve as the ID for the given ERA2 Project.</w:t>
      </w:r>
      <w:r w:rsidR="00B90F04">
        <w:t xml:space="preserve"> The ERA2 Recipient is administering three separate projects, so it inputted different Project IDs for each of the three projects.</w:t>
      </w:r>
      <w:r w:rsidR="006F0559">
        <w:br/>
      </w:r>
    </w:p>
    <w:p w:rsidR="001D53E3" w:rsidP="00AD7FE2" w14:paraId="0DD152D5" w14:textId="7E4F9345">
      <w:pPr>
        <w:pStyle w:val="ListParagraph"/>
        <w:numPr>
          <w:ilvl w:val="0"/>
          <w:numId w:val="113"/>
        </w:numPr>
        <w:jc w:val="both"/>
      </w:pPr>
      <w:r>
        <w:t>Total Obligations.</w:t>
      </w:r>
      <w:r w:rsidR="004E4EC5">
        <w:t xml:space="preserve"> </w:t>
      </w:r>
      <w:r>
        <w:t>This is the cumulative amount obligat</w:t>
      </w:r>
      <w:r w:rsidR="00504ED2">
        <w:t>ed</w:t>
      </w:r>
      <w:r>
        <w:t xml:space="preserve"> for the project as entered by the ERA2 Recipient.</w:t>
      </w:r>
      <w:r w:rsidR="004E4EC5">
        <w:t xml:space="preserve"> </w:t>
      </w:r>
      <w:r w:rsidR="00B90F04">
        <w:t xml:space="preserve">The ERA2 Recipient manually </w:t>
      </w:r>
      <w:r w:rsidR="00504ED2">
        <w:t>inputs</w:t>
      </w:r>
      <w:r w:rsidR="00B90F04">
        <w:t xml:space="preserve"> this </w:t>
      </w:r>
      <w:r w:rsidR="00504ED2">
        <w:t>amount</w:t>
      </w:r>
      <w:r w:rsidR="00B90F04">
        <w:t xml:space="preserve"> on the pop-up screen</w:t>
      </w:r>
      <w:r w:rsidR="00334882">
        <w:t>s for each project</w:t>
      </w:r>
      <w:r w:rsidR="00B90F04">
        <w:t>.</w:t>
      </w:r>
      <w:r w:rsidR="004E4EC5">
        <w:t xml:space="preserve"> </w:t>
      </w:r>
    </w:p>
    <w:p w:rsidR="00FC0BFA" w:rsidP="00F040BF" w14:paraId="73B39BF3" w14:textId="77777777">
      <w:pPr>
        <w:pStyle w:val="ListParagraph"/>
      </w:pPr>
    </w:p>
    <w:p w:rsidR="001D53E3" w:rsidP="00BD77F8" w14:paraId="156FCB6A" w14:textId="69D8B7ED">
      <w:pPr>
        <w:pStyle w:val="ListParagraph"/>
        <w:numPr>
          <w:ilvl w:val="0"/>
          <w:numId w:val="113"/>
        </w:numPr>
        <w:jc w:val="both"/>
      </w:pPr>
      <w:r>
        <w:t>Total Expenditures.</w:t>
      </w:r>
      <w:r w:rsidR="004E4EC5">
        <w:t xml:space="preserve"> </w:t>
      </w:r>
      <w:r>
        <w:t xml:space="preserve">This is the cumulative amount </w:t>
      </w:r>
      <w:r w:rsidR="00504ED2">
        <w:t>expended</w:t>
      </w:r>
      <w:r>
        <w:t xml:space="preserve"> for the project as entered by the ERA2 Recipient.</w:t>
      </w:r>
      <w:r w:rsidR="00B90F04">
        <w:t xml:space="preserve"> The ERA2 Recipient manually inputted this amount</w:t>
      </w:r>
      <w:r w:rsidR="004E4EC5">
        <w:t xml:space="preserve"> </w:t>
      </w:r>
      <w:r w:rsidR="00B90F04">
        <w:t>on the pop-up screen.</w:t>
      </w:r>
      <w:r w:rsidR="004E4EC5">
        <w:t xml:space="preserve"> </w:t>
      </w:r>
      <w:r w:rsidR="00FC0BFA">
        <w:t>Note that the dashboard displays red and yellow check marks, which indicate that the information the ERA2 Recipient entered on the pop-up screen does not align with what was entered on the portal’s Expenditures</w:t>
      </w:r>
      <w:r w:rsidR="00334882">
        <w:t xml:space="preserve"> and</w:t>
      </w:r>
      <w:r w:rsidR="00DD4C16">
        <w:t>/</w:t>
      </w:r>
      <w:r w:rsidR="00334882">
        <w:t>or Subaward</w:t>
      </w:r>
      <w:r w:rsidR="00FC0BFA">
        <w:t xml:space="preserve"> tab</w:t>
      </w:r>
      <w:r w:rsidR="00334882">
        <w:t>s</w:t>
      </w:r>
      <w:r w:rsidR="00FC0BFA">
        <w:t>.</w:t>
      </w:r>
    </w:p>
    <w:p w:rsidR="00FC0BFA" w:rsidP="00F040BF" w14:paraId="166D5201" w14:textId="77777777">
      <w:pPr>
        <w:pStyle w:val="ListParagraph"/>
      </w:pPr>
    </w:p>
    <w:p w:rsidR="001D53E3" w:rsidP="0069641F" w14:paraId="6FC299F6" w14:textId="3BA605D4">
      <w:pPr>
        <w:pStyle w:val="ListParagraph"/>
        <w:numPr>
          <w:ilvl w:val="0"/>
          <w:numId w:val="113"/>
        </w:numPr>
        <w:jc w:val="both"/>
      </w:pPr>
      <w:r>
        <w:t>Project Status.</w:t>
      </w:r>
      <w:r w:rsidR="004E4EC5">
        <w:t xml:space="preserve"> </w:t>
      </w:r>
      <w:r w:rsidR="00B90F04">
        <w:t xml:space="preserve">The dashboard displays on Project Status check mark for each of the sample ERA2 Recipient’s three projects. </w:t>
      </w:r>
      <w:r>
        <w:t xml:space="preserve">A green checkmark indicates the inputted data </w:t>
      </w:r>
      <w:r w:rsidR="00B90F04">
        <w:t xml:space="preserve">about the specific project </w:t>
      </w:r>
      <w:r>
        <w:t>appears valid.</w:t>
      </w:r>
      <w:r w:rsidR="004E4EC5">
        <w:t xml:space="preserve"> </w:t>
      </w:r>
      <w:r>
        <w:t xml:space="preserve">A yellow checkmark indicates that something about the inputted information </w:t>
      </w:r>
      <w:r w:rsidR="00B90F04">
        <w:t xml:space="preserve">about the specific </w:t>
      </w:r>
      <w:r>
        <w:t>is not correct or is invalid</w:t>
      </w:r>
      <w:r w:rsidR="006F0559">
        <w:t>.</w:t>
      </w:r>
      <w:r w:rsidR="006F0559">
        <w:br/>
      </w:r>
    </w:p>
    <w:p w:rsidR="001D53E3" w:rsidP="0069641F" w14:paraId="48B0CC79" w14:textId="718E6E3E">
      <w:pPr>
        <w:pStyle w:val="ListParagraph"/>
        <w:numPr>
          <w:ilvl w:val="0"/>
          <w:numId w:val="113"/>
        </w:numPr>
        <w:jc w:val="both"/>
      </w:pPr>
      <w:r>
        <w:t>Obligation Status.</w:t>
      </w:r>
      <w:r w:rsidR="004E4EC5">
        <w:t xml:space="preserve"> </w:t>
      </w:r>
      <w:r w:rsidR="00B90F04">
        <w:t>The dashboard also verifies the obligation information inputted by the ERA2 Recipient about each of its projects</w:t>
      </w:r>
      <w:r>
        <w:t>.</w:t>
      </w:r>
      <w:r w:rsidR="004E4EC5">
        <w:t xml:space="preserve"> </w:t>
      </w:r>
      <w:r>
        <w:t xml:space="preserve">A green checkmark in this location </w:t>
      </w:r>
      <w:r w:rsidR="00B90F04">
        <w:t xml:space="preserve">for a specific project </w:t>
      </w:r>
      <w:r>
        <w:t>indicates that cumulative obligation amount entered in the My Project screen for total obligations for the specific project aligns with the amounts of obligations recorded for the project on the Subaward, Contractor and Beneficiaries Tab</w:t>
      </w:r>
      <w:r w:rsidR="00E24447">
        <w:t xml:space="preserve"> and </w:t>
      </w:r>
      <w:r w:rsidR="00334882">
        <w:t xml:space="preserve">the Expenditures </w:t>
      </w:r>
      <w:r w:rsidR="00717D3A">
        <w:t>T</w:t>
      </w:r>
      <w:r w:rsidR="00E24447">
        <w:t>ab</w:t>
      </w:r>
      <w:r>
        <w:t>.</w:t>
      </w:r>
      <w:r w:rsidR="004E4EC5">
        <w:t xml:space="preserve"> </w:t>
      </w:r>
      <w:r w:rsidR="00FC0BFA">
        <w:t xml:space="preserve">A yellow or red checkmark indicates that the cumulative obligation amount entered by the ERA2 Recipient on the pop-up window is inconsistent with data the ERA2 Recipient entered on the portal’s </w:t>
      </w:r>
      <w:r w:rsidR="00717D3A">
        <w:t>S</w:t>
      </w:r>
      <w:r w:rsidR="00FC0BFA">
        <w:t xml:space="preserve">ubaward and </w:t>
      </w:r>
      <w:r w:rsidR="00717D3A">
        <w:t>E</w:t>
      </w:r>
      <w:r w:rsidR="00FC0BFA">
        <w:t>xpenditures tabs.</w:t>
      </w:r>
      <w:r w:rsidR="006F0559">
        <w:br/>
      </w:r>
    </w:p>
    <w:p w:rsidR="001D53E3" w:rsidP="00F040BF" w14:paraId="664931E7" w14:textId="3D40A674">
      <w:pPr>
        <w:pStyle w:val="ListParagraph"/>
        <w:numPr>
          <w:ilvl w:val="0"/>
          <w:numId w:val="113"/>
        </w:numPr>
        <w:jc w:val="both"/>
      </w:pPr>
      <w:r>
        <w:t>Expenditures Status.</w:t>
      </w:r>
      <w:r w:rsidR="004E4EC5">
        <w:t xml:space="preserve"> </w:t>
      </w:r>
      <w:r>
        <w:t>Like the Obligation Status, this is also a green</w:t>
      </w:r>
      <w:r w:rsidR="00FC0BFA">
        <w:t xml:space="preserve">, </w:t>
      </w:r>
      <w:r>
        <w:t>yellow</w:t>
      </w:r>
      <w:r w:rsidR="00310DD8">
        <w:t>,</w:t>
      </w:r>
      <w:r>
        <w:t xml:space="preserve"> </w:t>
      </w:r>
      <w:r w:rsidR="00FC0BFA">
        <w:t xml:space="preserve">or red </w:t>
      </w:r>
      <w:r>
        <w:t>checkmark.</w:t>
      </w:r>
      <w:r w:rsidR="004E4EC5">
        <w:t xml:space="preserve"> </w:t>
      </w:r>
      <w:r>
        <w:t>Green indicates the cumulative expenditure as entered on the My Project screen for the specific project aligns with the sum of expenditures recorded for the project on the Expenditures tab.</w:t>
      </w:r>
      <w:r w:rsidRPr="00FC0BFA" w:rsidR="00FC0BFA">
        <w:t xml:space="preserve"> </w:t>
      </w:r>
      <w:r w:rsidR="00FC0BFA">
        <w:t>A yellow or red checkmark indicates that the cumulative expenditure amount entered by the ERA2 Recipient on the pop-up window is inconsistent with data the ERA2 Recipient entered on the portal’s expenditures tabs.</w:t>
      </w:r>
      <w:r w:rsidR="00FC0BFA">
        <w:br/>
      </w:r>
    </w:p>
    <w:p w:rsidR="00E24447" w:rsidP="001D53E3" w14:paraId="34B41331" w14:textId="6460B221">
      <w:pPr>
        <w:jc w:val="both"/>
      </w:pPr>
    </w:p>
    <w:p w:rsidR="003E6E96" w14:paraId="0E0F0D70" w14:textId="77777777">
      <w:pPr>
        <w:rPr>
          <w:b/>
          <w:bCs/>
          <w:sz w:val="28"/>
          <w:szCs w:val="28"/>
        </w:rPr>
      </w:pPr>
      <w:r>
        <w:rPr>
          <w:b/>
          <w:bCs/>
          <w:sz w:val="28"/>
          <w:szCs w:val="28"/>
        </w:rPr>
        <w:br w:type="page"/>
      </w:r>
    </w:p>
    <w:p w:rsidR="00750F06" w:rsidRPr="00D45E2C" w:rsidP="001D53E3" w14:paraId="6C9E78BF" w14:textId="28DEFFFB">
      <w:pPr>
        <w:jc w:val="both"/>
        <w:rPr>
          <w:b/>
          <w:bCs/>
          <w:sz w:val="28"/>
          <w:szCs w:val="28"/>
        </w:rPr>
      </w:pPr>
      <w:r w:rsidRPr="00D45E2C">
        <w:rPr>
          <w:b/>
          <w:bCs/>
          <w:sz w:val="28"/>
          <w:szCs w:val="28"/>
        </w:rPr>
        <w:t xml:space="preserve">Required Data </w:t>
      </w:r>
      <w:r w:rsidRPr="00D45E2C" w:rsidR="00D45E2C">
        <w:rPr>
          <w:b/>
          <w:bCs/>
          <w:sz w:val="28"/>
          <w:szCs w:val="28"/>
        </w:rPr>
        <w:t xml:space="preserve">-- </w:t>
      </w:r>
      <w:r w:rsidRPr="00D45E2C" w:rsidR="00603EEC">
        <w:rPr>
          <w:b/>
          <w:bCs/>
          <w:sz w:val="28"/>
          <w:szCs w:val="28"/>
        </w:rPr>
        <w:t xml:space="preserve">Recipient’s </w:t>
      </w:r>
      <w:r w:rsidRPr="00D45E2C">
        <w:rPr>
          <w:b/>
          <w:bCs/>
          <w:sz w:val="28"/>
          <w:szCs w:val="28"/>
        </w:rPr>
        <w:t>ERA2 Emergency Rental Assistance Project</w:t>
      </w:r>
    </w:p>
    <w:p w:rsidR="004E79DB" w:rsidP="001D53E3" w14:paraId="677DE958" w14:textId="0831FE9C">
      <w:pPr>
        <w:jc w:val="both"/>
      </w:pPr>
      <w:r>
        <w:br/>
        <w:t xml:space="preserve">All ERA2 </w:t>
      </w:r>
      <w:r w:rsidR="005E434D">
        <w:t xml:space="preserve">Recipients </w:t>
      </w:r>
      <w:r>
        <w:t>are administering one ERA2 Emergency Rental Assistance Projec</w:t>
      </w:r>
      <w:r>
        <w:t>t which will be highlighted on the Project Overview Dashboard as shown by the red-outlined information shown</w:t>
      </w:r>
      <w:r w:rsidR="0031254A">
        <w:t>.</w:t>
      </w:r>
      <w:r w:rsidR="004E4EC5">
        <w:t xml:space="preserve"> </w:t>
      </w:r>
      <w:r w:rsidR="0031254A">
        <w:t>(See Figure 3</w:t>
      </w:r>
      <w:r w:rsidR="00A914C7">
        <w:t>0</w:t>
      </w:r>
      <w:r w:rsidR="0031254A">
        <w:t>.)</w:t>
      </w:r>
    </w:p>
    <w:p w:rsidR="004E79DB" w:rsidP="001D53E3" w14:paraId="5B911D0A" w14:textId="74EC5DD6">
      <w:pPr>
        <w:jc w:val="both"/>
      </w:pPr>
      <w:r>
        <w:rPr>
          <w:noProof/>
        </w:rPr>
        <mc:AlternateContent>
          <mc:Choice Requires="wps">
            <w:drawing>
              <wp:anchor distT="0" distB="0" distL="114300" distR="114300" simplePos="0" relativeHeight="251705344" behindDoc="0" locked="0" layoutInCell="1" allowOverlap="1">
                <wp:simplePos x="0" y="0"/>
                <wp:positionH relativeFrom="column">
                  <wp:posOffset>-47625</wp:posOffset>
                </wp:positionH>
                <wp:positionV relativeFrom="paragraph">
                  <wp:posOffset>2543175</wp:posOffset>
                </wp:positionV>
                <wp:extent cx="5779135" cy="361950"/>
                <wp:effectExtent l="0" t="0" r="12065" b="19050"/>
                <wp:wrapNone/>
                <wp:docPr id="1692024646" name="Rectangle 1692024646"/>
                <wp:cNvGraphicFramePr/>
                <a:graphic xmlns:a="http://schemas.openxmlformats.org/drawingml/2006/main">
                  <a:graphicData uri="http://schemas.microsoft.com/office/word/2010/wordprocessingShape">
                    <wps:wsp xmlns:wps="http://schemas.microsoft.com/office/word/2010/wordprocessingShape">
                      <wps:cNvSpPr/>
                      <wps:spPr>
                        <a:xfrm>
                          <a:off x="0" y="0"/>
                          <a:ext cx="577913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692024646" o:spid="_x0000_s1031" style="width:455.05pt;height:28.5pt;margin-top:200.25pt;margin-left:-3.75pt;mso-width-percent:0;mso-width-relative:margin;mso-wrap-distance-bottom:0;mso-wrap-distance-left:9pt;mso-wrap-distance-right:9pt;mso-wrap-distance-top:0;mso-wrap-style:square;position:absolute;visibility:visible;v-text-anchor:middle;z-index:251706368" filled="f" strokecolor="red" strokeweight="1pt"/>
            </w:pict>
          </mc:Fallback>
        </mc:AlternateContent>
      </w:r>
      <w:r w:rsidRPr="00B90F04">
        <w:rPr>
          <w:noProof/>
        </w:rPr>
        <w:drawing>
          <wp:inline distT="0" distB="0" distL="0" distR="0">
            <wp:extent cx="5731510" cy="3425190"/>
            <wp:effectExtent l="0" t="0" r="2540" b="3810"/>
            <wp:docPr id="1692024644" name="Picture 169202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44" name=""/>
                    <pic:cNvPicPr/>
                  </pic:nvPicPr>
                  <pic:blipFill>
                    <a:blip xmlns:r="http://schemas.openxmlformats.org/officeDocument/2006/relationships" r:embed="rId47"/>
                    <a:stretch>
                      <a:fillRect/>
                    </a:stretch>
                  </pic:blipFill>
                  <pic:spPr>
                    <a:xfrm>
                      <a:off x="0" y="0"/>
                      <a:ext cx="5731510" cy="3425190"/>
                    </a:xfrm>
                    <a:prstGeom prst="rect">
                      <a:avLst/>
                    </a:prstGeom>
                  </pic:spPr>
                </pic:pic>
              </a:graphicData>
            </a:graphic>
          </wp:inline>
        </w:drawing>
      </w:r>
    </w:p>
    <w:p w:rsidR="00E24447" w:rsidRPr="00F040BF" w:rsidP="00F040BF" w14:paraId="68D3F4DA" w14:textId="08DA5353">
      <w:pPr>
        <w:jc w:val="center"/>
        <w:rPr>
          <w:i/>
          <w:iCs/>
          <w:sz w:val="18"/>
          <w:szCs w:val="18"/>
        </w:rPr>
      </w:pPr>
      <w:r w:rsidRPr="00F040BF">
        <w:rPr>
          <w:i/>
          <w:iCs/>
          <w:sz w:val="18"/>
          <w:szCs w:val="18"/>
        </w:rPr>
        <w:t xml:space="preserve">Figure </w:t>
      </w:r>
      <w:r w:rsidRPr="00F040BF" w:rsidR="0031254A">
        <w:rPr>
          <w:i/>
          <w:iCs/>
          <w:sz w:val="18"/>
          <w:szCs w:val="18"/>
        </w:rPr>
        <w:t>3</w:t>
      </w:r>
      <w:r w:rsidR="00A914C7">
        <w:rPr>
          <w:i/>
          <w:iCs/>
          <w:sz w:val="18"/>
          <w:szCs w:val="18"/>
        </w:rPr>
        <w:t>0 – Additional Features of the My Projects Dashboard</w:t>
      </w:r>
    </w:p>
    <w:p w:rsidR="00F040BF" w:rsidP="006473E5" w14:paraId="41966515" w14:textId="77777777">
      <w:pPr>
        <w:jc w:val="both"/>
      </w:pPr>
    </w:p>
    <w:p w:rsidR="004E79DB" w:rsidP="006473E5" w14:paraId="6AA51BFC" w14:textId="3BB55BFC">
      <w:pPr>
        <w:jc w:val="both"/>
      </w:pPr>
      <w:r>
        <w:t>Each ERA2 Recipient must provide the following information about their ERA2 Emergency Rental Assistance Project via a pop-up window the Project Overview Tab.</w:t>
      </w:r>
      <w:r w:rsidR="004E4EC5">
        <w:t xml:space="preserve"> </w:t>
      </w:r>
      <w:r>
        <w:t>To access the pop-up window, press the Green Check box in the “Project Status” column on the dashboard, as shown</w:t>
      </w:r>
      <w:r w:rsidR="0031254A">
        <w:t>. (See Figure 3</w:t>
      </w:r>
      <w:r w:rsidR="00A914C7">
        <w:t>1</w:t>
      </w:r>
      <w:r>
        <w:t>.</w:t>
      </w:r>
      <w:r w:rsidR="0031254A">
        <w:t>)</w:t>
      </w:r>
    </w:p>
    <w:p w:rsidR="00F040BF" w:rsidP="006473E5" w14:paraId="3AC8B363" w14:textId="77777777">
      <w:pPr>
        <w:jc w:val="both"/>
      </w:pPr>
    </w:p>
    <w:p w:rsidR="004E79DB" w:rsidP="005E434D" w14:paraId="4FE8964F" w14:textId="1E23DC44">
      <w:pPr>
        <w:jc w:val="center"/>
      </w:pPr>
      <w:r>
        <w:rPr>
          <w:noProof/>
        </w:rPr>
        <mc:AlternateContent>
          <mc:Choice Requires="wps">
            <w:drawing>
              <wp:anchor distT="0" distB="0" distL="114300" distR="114300" simplePos="0" relativeHeight="251707392" behindDoc="0" locked="0" layoutInCell="1" allowOverlap="1">
                <wp:simplePos x="0" y="0"/>
                <wp:positionH relativeFrom="column">
                  <wp:posOffset>3590925</wp:posOffset>
                </wp:positionH>
                <wp:positionV relativeFrom="paragraph">
                  <wp:posOffset>2581275</wp:posOffset>
                </wp:positionV>
                <wp:extent cx="476250" cy="295275"/>
                <wp:effectExtent l="0" t="0" r="19050" b="28575"/>
                <wp:wrapNone/>
                <wp:docPr id="1692024738" name="Rectangle: Rounded Corners 1692024738"/>
                <wp:cNvGraphicFramePr/>
                <a:graphic xmlns:a="http://schemas.openxmlformats.org/drawingml/2006/main">
                  <a:graphicData uri="http://schemas.microsoft.com/office/word/2010/wordprocessingShape">
                    <wps:wsp xmlns:wps="http://schemas.microsoft.com/office/word/2010/wordprocessingShape">
                      <wps:cNvSpPr/>
                      <wps:spPr>
                        <a:xfrm>
                          <a:off x="0" y="0"/>
                          <a:ext cx="47625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1692024738" o:spid="_x0000_s1032" style="width:37.5pt;height:23.25pt;margin-top:203.25pt;margin-left:282.75pt;mso-wrap-distance-bottom:0;mso-wrap-distance-left:9pt;mso-wrap-distance-right:9pt;mso-wrap-distance-top:0;mso-wrap-style:square;position:absolute;visibility:visible;v-text-anchor:middle;z-index:251708416" arcsize="10923f" filled="f" strokecolor="red" strokeweight="1pt">
                <v:stroke joinstyle="miter"/>
              </v:roundrect>
            </w:pict>
          </mc:Fallback>
        </mc:AlternateContent>
      </w:r>
      <w:r w:rsidRPr="00B90F04">
        <w:rPr>
          <w:noProof/>
        </w:rPr>
        <w:drawing>
          <wp:inline distT="0" distB="0" distL="0" distR="0">
            <wp:extent cx="5731510" cy="3425190"/>
            <wp:effectExtent l="0" t="0" r="2540" b="3810"/>
            <wp:docPr id="1692024717" name="Picture 169202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17" name=""/>
                    <pic:cNvPicPr/>
                  </pic:nvPicPr>
                  <pic:blipFill>
                    <a:blip xmlns:r="http://schemas.openxmlformats.org/officeDocument/2006/relationships" r:embed="rId47"/>
                    <a:stretch>
                      <a:fillRect/>
                    </a:stretch>
                  </pic:blipFill>
                  <pic:spPr>
                    <a:xfrm>
                      <a:off x="0" y="0"/>
                      <a:ext cx="5731510" cy="3425190"/>
                    </a:xfrm>
                    <a:prstGeom prst="rect">
                      <a:avLst/>
                    </a:prstGeom>
                  </pic:spPr>
                </pic:pic>
              </a:graphicData>
            </a:graphic>
          </wp:inline>
        </w:drawing>
      </w:r>
    </w:p>
    <w:p w:rsidR="00AF3C39" w:rsidRPr="005E434D" w:rsidP="005E434D" w14:paraId="0A73FFAE" w14:textId="31E39609">
      <w:pPr>
        <w:jc w:val="center"/>
        <w:rPr>
          <w:i/>
          <w:iCs/>
          <w:sz w:val="18"/>
          <w:szCs w:val="18"/>
        </w:rPr>
      </w:pPr>
      <w:r w:rsidRPr="005E434D">
        <w:rPr>
          <w:i/>
          <w:iCs/>
          <w:sz w:val="18"/>
          <w:szCs w:val="18"/>
        </w:rPr>
        <w:t xml:space="preserve">Figure </w:t>
      </w:r>
      <w:r w:rsidRPr="005E434D" w:rsidR="0031254A">
        <w:rPr>
          <w:i/>
          <w:iCs/>
          <w:sz w:val="18"/>
          <w:szCs w:val="18"/>
        </w:rPr>
        <w:t>3</w:t>
      </w:r>
      <w:r w:rsidR="00A914C7">
        <w:rPr>
          <w:i/>
          <w:iCs/>
          <w:sz w:val="18"/>
          <w:szCs w:val="18"/>
        </w:rPr>
        <w:t>1 – Project Status Button</w:t>
      </w:r>
    </w:p>
    <w:p w:rsidR="008A5FE8" w:rsidP="006473E5" w14:paraId="7C9913F7" w14:textId="02FFA8F2">
      <w:pPr>
        <w:jc w:val="both"/>
      </w:pPr>
      <w:r>
        <w:br/>
      </w:r>
      <w:r>
        <w:t xml:space="preserve">When the user clicks on the Project Status check box on the ERA2 Rental Assistance Project area of the dashboard, the “Edit Project” pop-up window will be displayed on-screen. </w:t>
      </w:r>
    </w:p>
    <w:p w:rsidR="00E042DE" w:rsidP="006473E5" w14:paraId="57E99AC5" w14:textId="449E2288">
      <w:pPr>
        <w:jc w:val="both"/>
      </w:pPr>
      <w:r>
        <w:t xml:space="preserve">The Edit Project contains 15 required data fields about the </w:t>
      </w:r>
      <w:r w:rsidR="00B21DF6">
        <w:t>status</w:t>
      </w:r>
      <w:r>
        <w:t xml:space="preserve"> of the ERA2 Emergency Rental Assistance Project as shown</w:t>
      </w:r>
      <w:r w:rsidR="00820A88">
        <w:t xml:space="preserve"> below. </w:t>
      </w:r>
    </w:p>
    <w:p w:rsidR="003935A4" w:rsidP="006473E5" w14:paraId="00E48AC2" w14:textId="1A1B34B0">
      <w:pPr>
        <w:jc w:val="both"/>
      </w:pPr>
      <w:r>
        <w:t>ERA2 Recipients must manually enter the following data</w:t>
      </w:r>
      <w:r w:rsidR="00FA79BC">
        <w:t xml:space="preserve"> on its ERA2 Emergency Rental Assistance project</w:t>
      </w:r>
      <w:r>
        <w:t xml:space="preserve"> on the pop-up screen.</w:t>
      </w:r>
    </w:p>
    <w:p w:rsidR="00E50659" w:rsidP="006473E5" w14:paraId="15F3206A" w14:textId="324131C8">
      <w:pPr>
        <w:jc w:val="both"/>
      </w:pPr>
      <w:r w:rsidRPr="005E434D">
        <w:rPr>
          <w:b/>
          <w:bCs/>
        </w:rPr>
        <w:t>ERA Project Category</w:t>
      </w:r>
      <w:r>
        <w:t>.</w:t>
      </w:r>
      <w:r w:rsidR="004E4EC5">
        <w:t xml:space="preserve"> </w:t>
      </w:r>
      <w:r>
        <w:t xml:space="preserve">“Rental Assistance” </w:t>
      </w:r>
      <w:r w:rsidR="00717D3A">
        <w:t xml:space="preserve">will be pre-populated for the Rental Assistance project in </w:t>
      </w:r>
      <w:r>
        <w:t xml:space="preserve">the </w:t>
      </w:r>
      <w:r w:rsidR="00B21DF6">
        <w:t>drop-down</w:t>
      </w:r>
      <w:r>
        <w:t xml:space="preserve"> </w:t>
      </w:r>
      <w:r w:rsidR="005E434D">
        <w:t>f</w:t>
      </w:r>
      <w:r>
        <w:t>or this data</w:t>
      </w:r>
      <w:r w:rsidR="00947799">
        <w:t xml:space="preserve"> </w:t>
      </w:r>
      <w:r>
        <w:t>field as shown</w:t>
      </w:r>
      <w:r w:rsidR="0031254A">
        <w:t>. (See</w:t>
      </w:r>
      <w:r>
        <w:t xml:space="preserve"> Figure </w:t>
      </w:r>
      <w:r w:rsidR="0031254A">
        <w:t>3</w:t>
      </w:r>
      <w:r w:rsidR="00A914C7">
        <w:t>2</w:t>
      </w:r>
      <w:r w:rsidR="0031254A">
        <w:t>.)</w:t>
      </w:r>
    </w:p>
    <w:p w:rsidR="00E50659" w:rsidP="006473E5" w14:paraId="03E47F46" w14:textId="643F49C7">
      <w:pPr>
        <w:jc w:val="both"/>
      </w:pPr>
      <w:r w:rsidRPr="00E50659">
        <w:rPr>
          <w:noProof/>
        </w:rPr>
        <w:drawing>
          <wp:inline distT="0" distB="0" distL="0" distR="0">
            <wp:extent cx="5731510" cy="523875"/>
            <wp:effectExtent l="0" t="0" r="254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
                    <pic:cNvPicPr/>
                  </pic:nvPicPr>
                  <pic:blipFill>
                    <a:blip xmlns:r="http://schemas.openxmlformats.org/officeDocument/2006/relationships" r:embed="rId48"/>
                    <a:stretch>
                      <a:fillRect/>
                    </a:stretch>
                  </pic:blipFill>
                  <pic:spPr>
                    <a:xfrm>
                      <a:off x="0" y="0"/>
                      <a:ext cx="5731510" cy="523875"/>
                    </a:xfrm>
                    <a:prstGeom prst="rect">
                      <a:avLst/>
                    </a:prstGeom>
                  </pic:spPr>
                </pic:pic>
              </a:graphicData>
            </a:graphic>
          </wp:inline>
        </w:drawing>
      </w:r>
    </w:p>
    <w:p w:rsidR="00E50659" w:rsidRPr="005E434D" w:rsidP="00E50659" w14:paraId="6AFE3301" w14:textId="1ED6E936">
      <w:pPr>
        <w:jc w:val="center"/>
        <w:rPr>
          <w:i/>
          <w:iCs/>
          <w:sz w:val="18"/>
          <w:szCs w:val="18"/>
        </w:rPr>
      </w:pPr>
      <w:r w:rsidRPr="005E434D">
        <w:rPr>
          <w:i/>
          <w:iCs/>
          <w:sz w:val="18"/>
          <w:szCs w:val="18"/>
        </w:rPr>
        <w:t xml:space="preserve">Figure </w:t>
      </w:r>
      <w:r w:rsidRPr="005E434D" w:rsidR="0031254A">
        <w:rPr>
          <w:i/>
          <w:iCs/>
          <w:sz w:val="18"/>
          <w:szCs w:val="18"/>
        </w:rPr>
        <w:t>3</w:t>
      </w:r>
      <w:r w:rsidR="00A914C7">
        <w:rPr>
          <w:i/>
          <w:iCs/>
          <w:sz w:val="18"/>
          <w:szCs w:val="18"/>
        </w:rPr>
        <w:t>2 – ERA Project Category</w:t>
      </w:r>
    </w:p>
    <w:p w:rsidR="00D45E2C" w:rsidP="001D6C9E" w14:paraId="0B488A33" w14:textId="77777777">
      <w:pPr>
        <w:rPr>
          <w:b/>
          <w:bCs/>
        </w:rPr>
      </w:pPr>
    </w:p>
    <w:p w:rsidR="00E50659" w:rsidP="001D6C9E" w14:paraId="190AB1F6" w14:textId="430B91A7">
      <w:r w:rsidRPr="005E434D">
        <w:rPr>
          <w:b/>
          <w:bCs/>
        </w:rPr>
        <w:t>Project Name</w:t>
      </w:r>
      <w:r>
        <w:t>.</w:t>
      </w:r>
      <w:r w:rsidR="004E4EC5">
        <w:t xml:space="preserve"> </w:t>
      </w:r>
      <w:r>
        <w:t xml:space="preserve"> Input</w:t>
      </w:r>
      <w:r w:rsidR="00717D3A">
        <w:t xml:space="preserve"> or Edit</w:t>
      </w:r>
      <w:r>
        <w:t xml:space="preserve"> the name of the ERA2 Emergency Rental Assistance Project in the data field as shown</w:t>
      </w:r>
      <w:r w:rsidR="0031254A">
        <w:t xml:space="preserve">. </w:t>
      </w:r>
      <w:r w:rsidR="00DD4C16">
        <w:t xml:space="preserve">Please make certain the name provided is different from project names entered for other ERA projects.  </w:t>
      </w:r>
      <w:r w:rsidR="0031254A">
        <w:t>(See</w:t>
      </w:r>
      <w:r>
        <w:t xml:space="preserve"> Figure</w:t>
      </w:r>
      <w:r w:rsidR="0031254A">
        <w:t xml:space="preserve"> 3</w:t>
      </w:r>
      <w:r w:rsidR="00A914C7">
        <w:t>3</w:t>
      </w:r>
      <w:r w:rsidR="0031254A">
        <w:t>.)</w:t>
      </w:r>
    </w:p>
    <w:p w:rsidR="001D6C9E" w:rsidP="001D6C9E" w14:paraId="2969E442" w14:textId="42CB37FB">
      <w:pPr>
        <w:jc w:val="center"/>
      </w:pPr>
      <w:r w:rsidRPr="001D6C9E">
        <w:rPr>
          <w:noProof/>
        </w:rPr>
        <w:drawing>
          <wp:inline distT="0" distB="0" distL="0" distR="0">
            <wp:extent cx="3676650" cy="457200"/>
            <wp:effectExtent l="0" t="0" r="0" b="0"/>
            <wp:docPr id="1692024755" name="Picture 169202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55" name=""/>
                    <pic:cNvPicPr/>
                  </pic:nvPicPr>
                  <pic:blipFill>
                    <a:blip xmlns:r="http://schemas.openxmlformats.org/officeDocument/2006/relationships" r:embed="rId49"/>
                    <a:stretch>
                      <a:fillRect/>
                    </a:stretch>
                  </pic:blipFill>
                  <pic:spPr>
                    <a:xfrm>
                      <a:off x="0" y="0"/>
                      <a:ext cx="3676650" cy="457200"/>
                    </a:xfrm>
                    <a:prstGeom prst="rect">
                      <a:avLst/>
                    </a:prstGeom>
                  </pic:spPr>
                </pic:pic>
              </a:graphicData>
            </a:graphic>
          </wp:inline>
        </w:drawing>
      </w:r>
    </w:p>
    <w:p w:rsidR="00E50659" w:rsidP="001D6C9E" w14:paraId="48A4A744" w14:textId="7499BF0D">
      <w:pPr>
        <w:jc w:val="center"/>
        <w:rPr>
          <w:sz w:val="18"/>
          <w:szCs w:val="18"/>
        </w:rPr>
      </w:pPr>
      <w:r w:rsidRPr="00E50659">
        <w:rPr>
          <w:sz w:val="18"/>
          <w:szCs w:val="18"/>
        </w:rPr>
        <w:t xml:space="preserve">Figure </w:t>
      </w:r>
      <w:r w:rsidR="0031254A">
        <w:rPr>
          <w:sz w:val="18"/>
          <w:szCs w:val="18"/>
        </w:rPr>
        <w:t>3</w:t>
      </w:r>
      <w:r w:rsidR="00A914C7">
        <w:rPr>
          <w:sz w:val="18"/>
          <w:szCs w:val="18"/>
        </w:rPr>
        <w:t>3 – Enter Project Name</w:t>
      </w:r>
      <w:r>
        <w:rPr>
          <w:sz w:val="18"/>
          <w:szCs w:val="18"/>
        </w:rPr>
        <w:br/>
      </w:r>
    </w:p>
    <w:p w:rsidR="00AD7FE2" w:rsidRPr="00E50659" w:rsidP="001D6C9E" w14:paraId="7EB52BD1" w14:textId="77777777">
      <w:pPr>
        <w:jc w:val="center"/>
        <w:rPr>
          <w:sz w:val="18"/>
          <w:szCs w:val="18"/>
        </w:rPr>
      </w:pPr>
    </w:p>
    <w:p w:rsidR="00E50659" w:rsidP="001D6C9E" w14:paraId="503D965F" w14:textId="70FA8823">
      <w:r w:rsidRPr="005E434D">
        <w:rPr>
          <w:b/>
          <w:bCs/>
        </w:rPr>
        <w:t>Recipient Project ID</w:t>
      </w:r>
      <w:r>
        <w:t>.</w:t>
      </w:r>
      <w:r w:rsidR="004E4EC5">
        <w:t xml:space="preserve"> </w:t>
      </w:r>
      <w:r>
        <w:t>Input the Project ID developed by the ERA2 Recipient in the data field as shown in Figure</w:t>
      </w:r>
      <w:r w:rsidR="003B54E5">
        <w:t xml:space="preserve"> 3</w:t>
      </w:r>
      <w:r w:rsidR="00A914C7">
        <w:t>4</w:t>
      </w:r>
      <w:r>
        <w:t>.</w:t>
      </w:r>
      <w:r w:rsidR="004E4EC5">
        <w:t xml:space="preserve"> </w:t>
      </w:r>
      <w:r>
        <w:t xml:space="preserve">Please make certain the Project ID </w:t>
      </w:r>
      <w:r w:rsidR="0031254A">
        <w:t xml:space="preserve">provided </w:t>
      </w:r>
      <w:r>
        <w:t xml:space="preserve">for the Recipient’s ERA2 emergency Rental Assistance Project is </w:t>
      </w:r>
      <w:r w:rsidR="0031254A">
        <w:t>different from Project IDs created for any other of the Recipient’s projects and is also different from the Recipient’s ERA1 Project ID</w:t>
      </w:r>
      <w:r>
        <w:t>.</w:t>
      </w:r>
      <w:r w:rsidR="003B54E5">
        <w:t xml:space="preserve"> </w:t>
      </w:r>
    </w:p>
    <w:p w:rsidR="001D6C9E" w:rsidP="001D6C9E" w14:paraId="26FC8ABA" w14:textId="6A3B788E">
      <w:pPr>
        <w:jc w:val="center"/>
      </w:pPr>
      <w:r w:rsidRPr="001D6C9E">
        <w:rPr>
          <w:noProof/>
        </w:rPr>
        <w:drawing>
          <wp:inline distT="0" distB="0" distL="0" distR="0">
            <wp:extent cx="3790950" cy="514350"/>
            <wp:effectExtent l="0" t="0" r="0" b="0"/>
            <wp:docPr id="1692024756" name="Picture 169202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56" name=""/>
                    <pic:cNvPicPr/>
                  </pic:nvPicPr>
                  <pic:blipFill>
                    <a:blip xmlns:r="http://schemas.openxmlformats.org/officeDocument/2006/relationships" r:embed="rId50"/>
                    <a:stretch>
                      <a:fillRect/>
                    </a:stretch>
                  </pic:blipFill>
                  <pic:spPr>
                    <a:xfrm>
                      <a:off x="0" y="0"/>
                      <a:ext cx="3790950" cy="514350"/>
                    </a:xfrm>
                    <a:prstGeom prst="rect">
                      <a:avLst/>
                    </a:prstGeom>
                  </pic:spPr>
                </pic:pic>
              </a:graphicData>
            </a:graphic>
          </wp:inline>
        </w:drawing>
      </w:r>
    </w:p>
    <w:p w:rsidR="00E50659" w:rsidRPr="005E434D" w:rsidP="005E434D" w14:paraId="03A1E7B2" w14:textId="513795CE">
      <w:pPr>
        <w:jc w:val="center"/>
        <w:rPr>
          <w:i/>
          <w:iCs/>
          <w:sz w:val="18"/>
          <w:szCs w:val="18"/>
        </w:rPr>
      </w:pPr>
      <w:r w:rsidRPr="005E434D">
        <w:rPr>
          <w:i/>
          <w:iCs/>
          <w:sz w:val="18"/>
          <w:szCs w:val="18"/>
        </w:rPr>
        <w:t xml:space="preserve">Figure </w:t>
      </w:r>
      <w:r w:rsidR="003B54E5">
        <w:rPr>
          <w:i/>
          <w:iCs/>
          <w:sz w:val="18"/>
          <w:szCs w:val="18"/>
        </w:rPr>
        <w:t>3</w:t>
      </w:r>
      <w:r w:rsidR="00A914C7">
        <w:rPr>
          <w:i/>
          <w:iCs/>
          <w:sz w:val="18"/>
          <w:szCs w:val="18"/>
        </w:rPr>
        <w:t>4 – Enter Project ID</w:t>
      </w:r>
    </w:p>
    <w:p w:rsidR="00E50659" w:rsidP="00F040BF" w14:paraId="76833149" w14:textId="467535E6">
      <w:r w:rsidRPr="00F040BF">
        <w:rPr>
          <w:b/>
          <w:bCs/>
        </w:rPr>
        <w:t>Total Cumulative Obligations for this Project</w:t>
      </w:r>
      <w:r>
        <w:t>.</w:t>
      </w:r>
      <w:r w:rsidR="004E4EC5">
        <w:t xml:space="preserve"> </w:t>
      </w:r>
      <w:r>
        <w:t xml:space="preserve">Enter the </w:t>
      </w:r>
      <w:r w:rsidR="00875AAA">
        <w:t xml:space="preserve">total </w:t>
      </w:r>
      <w:r w:rsidR="00717D3A">
        <w:t xml:space="preserve">cumulative </w:t>
      </w:r>
      <w:r w:rsidR="00875AAA">
        <w:t xml:space="preserve">dollar value of obligations made by the Recipient under this ERA2 </w:t>
      </w:r>
      <w:r w:rsidR="00717D3A">
        <w:t>E</w:t>
      </w:r>
      <w:r w:rsidR="00875AAA">
        <w:t xml:space="preserve">mergency </w:t>
      </w:r>
      <w:r w:rsidR="00717D3A">
        <w:t xml:space="preserve">Rental Assistance </w:t>
      </w:r>
      <w:r w:rsidR="00875AAA">
        <w:t>project from the initiation of the project through the end of the current reporting period</w:t>
      </w:r>
      <w:r w:rsidR="00DD4C16">
        <w:t xml:space="preserve">. Enter the cumulative amount in the field </w:t>
      </w:r>
      <w:r w:rsidR="00875AAA">
        <w:t xml:space="preserve">as shown in Figure </w:t>
      </w:r>
      <w:r w:rsidR="003B54E5">
        <w:t>3</w:t>
      </w:r>
      <w:r w:rsidR="00A914C7">
        <w:t>5</w:t>
      </w:r>
      <w:r w:rsidR="00875AAA">
        <w:t>.</w:t>
      </w:r>
    </w:p>
    <w:p w:rsidR="00E50659" w:rsidP="00F040BF" w14:paraId="7CE5B392" w14:textId="428D435A">
      <w:pPr>
        <w:jc w:val="center"/>
      </w:pPr>
      <w:r w:rsidRPr="001D6C9E">
        <w:rPr>
          <w:noProof/>
        </w:rPr>
        <w:drawing>
          <wp:inline distT="0" distB="0" distL="0" distR="0">
            <wp:extent cx="3667125" cy="495300"/>
            <wp:effectExtent l="0" t="0" r="9525" b="0"/>
            <wp:docPr id="1692024757" name="Picture 169202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57" name=""/>
                    <pic:cNvPicPr/>
                  </pic:nvPicPr>
                  <pic:blipFill>
                    <a:blip xmlns:r="http://schemas.openxmlformats.org/officeDocument/2006/relationships" r:embed="rId51"/>
                    <a:stretch>
                      <a:fillRect/>
                    </a:stretch>
                  </pic:blipFill>
                  <pic:spPr>
                    <a:xfrm>
                      <a:off x="0" y="0"/>
                      <a:ext cx="3667125" cy="495300"/>
                    </a:xfrm>
                    <a:prstGeom prst="rect">
                      <a:avLst/>
                    </a:prstGeom>
                  </pic:spPr>
                </pic:pic>
              </a:graphicData>
            </a:graphic>
          </wp:inline>
        </w:drawing>
      </w:r>
    </w:p>
    <w:p w:rsidR="001D6C9E" w:rsidRPr="00F040BF" w:rsidP="00F040BF" w14:paraId="405DA9F0" w14:textId="0F8E8A93">
      <w:pPr>
        <w:jc w:val="center"/>
        <w:rPr>
          <w:i/>
          <w:iCs/>
          <w:sz w:val="18"/>
          <w:szCs w:val="18"/>
        </w:rPr>
      </w:pPr>
      <w:r w:rsidRPr="00F040BF">
        <w:rPr>
          <w:i/>
          <w:iCs/>
          <w:sz w:val="18"/>
          <w:szCs w:val="18"/>
        </w:rPr>
        <w:t xml:space="preserve">Figure </w:t>
      </w:r>
      <w:r w:rsidR="003B54E5">
        <w:rPr>
          <w:i/>
          <w:iCs/>
          <w:sz w:val="18"/>
          <w:szCs w:val="18"/>
        </w:rPr>
        <w:t>3</w:t>
      </w:r>
      <w:r w:rsidR="00A914C7">
        <w:rPr>
          <w:i/>
          <w:iCs/>
          <w:sz w:val="18"/>
          <w:szCs w:val="18"/>
        </w:rPr>
        <w:t>5 – Enter Cumulative Obligations</w:t>
      </w:r>
    </w:p>
    <w:p w:rsidR="00875AAA" w:rsidP="006473E5" w14:paraId="3E34380F" w14:textId="05C03629">
      <w:pPr>
        <w:jc w:val="both"/>
      </w:pPr>
      <w:r w:rsidRPr="00F040BF">
        <w:rPr>
          <w:b/>
          <w:bCs/>
        </w:rPr>
        <w:t>Total Cumulative Expenditures for this Project</w:t>
      </w:r>
      <w:r>
        <w:t>.</w:t>
      </w:r>
      <w:r w:rsidR="004E4EC5">
        <w:t xml:space="preserve"> </w:t>
      </w:r>
      <w:r>
        <w:t xml:space="preserve">Enter the total </w:t>
      </w:r>
      <w:r w:rsidR="00717D3A">
        <w:t xml:space="preserve">cumulative </w:t>
      </w:r>
      <w:r>
        <w:t xml:space="preserve">dollar value of expenditures for this ERA2 </w:t>
      </w:r>
      <w:r w:rsidR="00717D3A">
        <w:t xml:space="preserve">Emergency Rental Assistance </w:t>
      </w:r>
      <w:r>
        <w:t>project from the initiation of the project through the end of the current reporting period</w:t>
      </w:r>
      <w:r w:rsidR="00DD4C16">
        <w:t xml:space="preserve">.  Enter the cumulative amount in the field </w:t>
      </w:r>
      <w:r>
        <w:t xml:space="preserve"> as shown in Figure </w:t>
      </w:r>
      <w:r w:rsidR="003B54E5">
        <w:t>3</w:t>
      </w:r>
      <w:r w:rsidR="00A914C7">
        <w:t>6</w:t>
      </w:r>
      <w:r w:rsidR="003B54E5">
        <w:t>.</w:t>
      </w:r>
    </w:p>
    <w:p w:rsidR="001D6C9E" w:rsidP="00F040BF" w14:paraId="36E9F8AD" w14:textId="64D54977">
      <w:pPr>
        <w:jc w:val="center"/>
      </w:pPr>
      <w:r w:rsidRPr="001D6C9E">
        <w:rPr>
          <w:noProof/>
        </w:rPr>
        <w:drawing>
          <wp:inline distT="0" distB="0" distL="0" distR="0">
            <wp:extent cx="3705225" cy="561975"/>
            <wp:effectExtent l="0" t="0" r="9525" b="9525"/>
            <wp:docPr id="1692024758" name="Picture 169202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58" name=""/>
                    <pic:cNvPicPr/>
                  </pic:nvPicPr>
                  <pic:blipFill>
                    <a:blip xmlns:r="http://schemas.openxmlformats.org/officeDocument/2006/relationships" r:embed="rId52"/>
                    <a:stretch>
                      <a:fillRect/>
                    </a:stretch>
                  </pic:blipFill>
                  <pic:spPr>
                    <a:xfrm>
                      <a:off x="0" y="0"/>
                      <a:ext cx="3705225" cy="561975"/>
                    </a:xfrm>
                    <a:prstGeom prst="rect">
                      <a:avLst/>
                    </a:prstGeom>
                  </pic:spPr>
                </pic:pic>
              </a:graphicData>
            </a:graphic>
          </wp:inline>
        </w:drawing>
      </w:r>
    </w:p>
    <w:p w:rsidR="001D6C9E" w:rsidRPr="00F040BF" w:rsidP="00F040BF" w14:paraId="6570356B" w14:textId="08846DA1">
      <w:pPr>
        <w:jc w:val="center"/>
        <w:rPr>
          <w:i/>
          <w:iCs/>
          <w:sz w:val="18"/>
          <w:szCs w:val="18"/>
        </w:rPr>
      </w:pPr>
      <w:r w:rsidRPr="00F040BF">
        <w:rPr>
          <w:i/>
          <w:iCs/>
          <w:sz w:val="18"/>
          <w:szCs w:val="18"/>
        </w:rPr>
        <w:t>Figure</w:t>
      </w:r>
      <w:r w:rsidR="003B54E5">
        <w:rPr>
          <w:i/>
          <w:iCs/>
          <w:sz w:val="18"/>
          <w:szCs w:val="18"/>
        </w:rPr>
        <w:t xml:space="preserve"> 3</w:t>
      </w:r>
      <w:r w:rsidR="00A914C7">
        <w:rPr>
          <w:i/>
          <w:iCs/>
          <w:sz w:val="18"/>
          <w:szCs w:val="18"/>
        </w:rPr>
        <w:t>6 – Enter Cumulative Expenditures</w:t>
      </w:r>
    </w:p>
    <w:p w:rsidR="00875AAA" w:rsidP="001D6C9E" w14:paraId="60A61FC1" w14:textId="38BD79CE">
      <w:pPr>
        <w:jc w:val="both"/>
      </w:pPr>
      <w:r>
        <w:rPr>
          <w:b/>
          <w:bCs/>
        </w:rPr>
        <w:br/>
      </w:r>
      <w:r w:rsidRPr="00F040BF">
        <w:rPr>
          <w:b/>
          <w:bCs/>
        </w:rPr>
        <w:t>Current Period Obligations for this Project</w:t>
      </w:r>
      <w:r>
        <w:t xml:space="preserve">. Enter the </w:t>
      </w:r>
      <w:r w:rsidR="00504ED2">
        <w:t>obligations by</w:t>
      </w:r>
      <w:r>
        <w:t xml:space="preserve"> the ERA2 Recipient made in the current reporting period for this ERA2 emergency rental assistance project in Figure </w:t>
      </w:r>
      <w:r w:rsidR="003B54E5">
        <w:t>3</w:t>
      </w:r>
      <w:r>
        <w:t>7</w:t>
      </w:r>
      <w:r w:rsidR="003B54E5">
        <w:t>.</w:t>
      </w:r>
    </w:p>
    <w:p w:rsidR="001D6C9E" w:rsidP="00F040BF" w14:paraId="24E1B396" w14:textId="2E07533F">
      <w:pPr>
        <w:jc w:val="center"/>
      </w:pPr>
      <w:r w:rsidRPr="001D6C9E">
        <w:rPr>
          <w:noProof/>
        </w:rPr>
        <w:drawing>
          <wp:inline distT="0" distB="0" distL="0" distR="0">
            <wp:extent cx="3724275" cy="609600"/>
            <wp:effectExtent l="0" t="0" r="9525" b="0"/>
            <wp:docPr id="1692024760" name="Picture 169202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60" name=""/>
                    <pic:cNvPicPr/>
                  </pic:nvPicPr>
                  <pic:blipFill>
                    <a:blip xmlns:r="http://schemas.openxmlformats.org/officeDocument/2006/relationships" r:embed="rId53"/>
                    <a:stretch>
                      <a:fillRect/>
                    </a:stretch>
                  </pic:blipFill>
                  <pic:spPr>
                    <a:xfrm>
                      <a:off x="0" y="0"/>
                      <a:ext cx="3724275" cy="609600"/>
                    </a:xfrm>
                    <a:prstGeom prst="rect">
                      <a:avLst/>
                    </a:prstGeom>
                  </pic:spPr>
                </pic:pic>
              </a:graphicData>
            </a:graphic>
          </wp:inline>
        </w:drawing>
      </w:r>
    </w:p>
    <w:p w:rsidR="001D6C9E" w:rsidRPr="00F040BF" w:rsidP="00F040BF" w14:paraId="6A116715" w14:textId="38F66011">
      <w:pPr>
        <w:jc w:val="center"/>
        <w:rPr>
          <w:i/>
          <w:iCs/>
          <w:sz w:val="18"/>
          <w:szCs w:val="18"/>
        </w:rPr>
      </w:pPr>
      <w:r w:rsidRPr="00F040BF">
        <w:rPr>
          <w:i/>
          <w:iCs/>
          <w:sz w:val="18"/>
          <w:szCs w:val="18"/>
        </w:rPr>
        <w:t xml:space="preserve">Figure </w:t>
      </w:r>
      <w:r w:rsidR="003B54E5">
        <w:rPr>
          <w:i/>
          <w:iCs/>
          <w:sz w:val="18"/>
          <w:szCs w:val="18"/>
        </w:rPr>
        <w:t>3</w:t>
      </w:r>
      <w:r w:rsidR="00A914C7">
        <w:rPr>
          <w:i/>
          <w:iCs/>
          <w:sz w:val="18"/>
          <w:szCs w:val="18"/>
        </w:rPr>
        <w:t>7 – Enter Current Period Obligations</w:t>
      </w:r>
    </w:p>
    <w:p w:rsidR="00875AAA" w:rsidP="00F040BF" w14:paraId="70AB50E0" w14:textId="578D4FA3">
      <w:pPr>
        <w:tabs>
          <w:tab w:val="left" w:pos="2625"/>
        </w:tabs>
        <w:jc w:val="both"/>
      </w:pPr>
      <w:r>
        <w:tab/>
      </w:r>
    </w:p>
    <w:p w:rsidR="00875AAA" w:rsidP="001D6C9E" w14:paraId="1330F0E9" w14:textId="27BD2C1A">
      <w:pPr>
        <w:jc w:val="both"/>
      </w:pPr>
      <w:r w:rsidRPr="00F040BF">
        <w:rPr>
          <w:b/>
          <w:bCs/>
        </w:rPr>
        <w:t>Current Period Expenditures for this Project</w:t>
      </w:r>
      <w:r>
        <w:t>.</w:t>
      </w:r>
      <w:r w:rsidR="004E4EC5">
        <w:t xml:space="preserve"> </w:t>
      </w:r>
      <w:r>
        <w:t xml:space="preserve"> Enter the expenditures the ERA2 Recipient and its subrecipients made in the current reporting period for this ERA2 emergency rental assistance project in Figure</w:t>
      </w:r>
      <w:r w:rsidR="003B54E5">
        <w:t xml:space="preserve"> 3</w:t>
      </w:r>
      <w:r w:rsidR="00A914C7">
        <w:t>8</w:t>
      </w:r>
      <w:r>
        <w:t>.</w:t>
      </w:r>
    </w:p>
    <w:p w:rsidR="001D6C9E" w:rsidP="00F040BF" w14:paraId="72914A35" w14:textId="0FAA409B">
      <w:pPr>
        <w:jc w:val="center"/>
      </w:pPr>
      <w:r w:rsidRPr="001D6C9E">
        <w:rPr>
          <w:noProof/>
        </w:rPr>
        <w:drawing>
          <wp:inline distT="0" distB="0" distL="0" distR="0">
            <wp:extent cx="3705225" cy="657225"/>
            <wp:effectExtent l="0" t="0" r="9525" b="9525"/>
            <wp:docPr id="1692024761" name="Picture 16920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61" name=""/>
                    <pic:cNvPicPr/>
                  </pic:nvPicPr>
                  <pic:blipFill>
                    <a:blip xmlns:r="http://schemas.openxmlformats.org/officeDocument/2006/relationships" r:embed="rId54"/>
                    <a:stretch>
                      <a:fillRect/>
                    </a:stretch>
                  </pic:blipFill>
                  <pic:spPr>
                    <a:xfrm>
                      <a:off x="0" y="0"/>
                      <a:ext cx="3705225" cy="657225"/>
                    </a:xfrm>
                    <a:prstGeom prst="rect">
                      <a:avLst/>
                    </a:prstGeom>
                  </pic:spPr>
                </pic:pic>
              </a:graphicData>
            </a:graphic>
          </wp:inline>
        </w:drawing>
      </w:r>
    </w:p>
    <w:p w:rsidR="001D6C9E" w:rsidRPr="00F040BF" w:rsidP="00F040BF" w14:paraId="117D3A86" w14:textId="03A7A28F">
      <w:pPr>
        <w:jc w:val="center"/>
        <w:rPr>
          <w:i/>
          <w:iCs/>
          <w:sz w:val="18"/>
          <w:szCs w:val="18"/>
        </w:rPr>
      </w:pPr>
      <w:r w:rsidRPr="00F040BF">
        <w:rPr>
          <w:i/>
          <w:iCs/>
          <w:sz w:val="18"/>
          <w:szCs w:val="18"/>
        </w:rPr>
        <w:t xml:space="preserve">Figure </w:t>
      </w:r>
      <w:r w:rsidR="003B54E5">
        <w:rPr>
          <w:i/>
          <w:iCs/>
          <w:sz w:val="18"/>
          <w:szCs w:val="18"/>
        </w:rPr>
        <w:t>3</w:t>
      </w:r>
      <w:r w:rsidR="00A914C7">
        <w:rPr>
          <w:i/>
          <w:iCs/>
          <w:sz w:val="18"/>
          <w:szCs w:val="18"/>
        </w:rPr>
        <w:t>8 – Enter Current Project Expenditures</w:t>
      </w:r>
    </w:p>
    <w:p w:rsidR="00875AAA" w:rsidP="006473E5" w14:paraId="10A5BE32" w14:textId="520B64E8">
      <w:pPr>
        <w:jc w:val="both"/>
      </w:pPr>
      <w:r w:rsidRPr="005E434D">
        <w:rPr>
          <w:b/>
          <w:bCs/>
        </w:rPr>
        <w:t>Status to Completion</w:t>
      </w:r>
      <w:r>
        <w:t>.</w:t>
      </w:r>
      <w:r w:rsidR="004E4EC5">
        <w:t xml:space="preserve"> </w:t>
      </w:r>
      <w:r>
        <w:t xml:space="preserve"> Select from the </w:t>
      </w:r>
      <w:r w:rsidR="00B21DF6">
        <w:t>drop-down</w:t>
      </w:r>
      <w:r>
        <w:t xml:space="preserve"> list to identify the ERA2 Recipient’s estimate of the status of this ERA2 Emergency Rental Assistance Project.</w:t>
      </w:r>
      <w:r w:rsidR="004E4EC5">
        <w:t xml:space="preserve"> </w:t>
      </w:r>
      <w:r>
        <w:t xml:space="preserve"> The selection options are: Not Started; Completed Less than 50%: Completed 50% or More; Completed; Cancelled</w:t>
      </w:r>
      <w:r w:rsidR="001F4345">
        <w:t>, as shown in Figure</w:t>
      </w:r>
      <w:r w:rsidR="003B54E5">
        <w:t xml:space="preserve"> </w:t>
      </w:r>
      <w:r w:rsidR="00262C78">
        <w:t>39</w:t>
      </w:r>
      <w:r w:rsidR="001F4345">
        <w:t>.</w:t>
      </w:r>
    </w:p>
    <w:p w:rsidR="00875AAA" w:rsidRPr="00F040BF" w:rsidP="00875AAA" w14:paraId="71EE89AE" w14:textId="7C1FC3D0">
      <w:pPr>
        <w:jc w:val="center"/>
        <w:rPr>
          <w:i/>
          <w:iCs/>
          <w:sz w:val="18"/>
          <w:szCs w:val="18"/>
        </w:rPr>
      </w:pPr>
      <w:r w:rsidRPr="00B64F7C">
        <w:rPr>
          <w:noProof/>
        </w:rPr>
        <w:drawing>
          <wp:inline distT="0" distB="0" distL="0" distR="0">
            <wp:extent cx="5731510" cy="662940"/>
            <wp:effectExtent l="0" t="0" r="2540" b="3810"/>
            <wp:docPr id="1692024762" name="Picture 169202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62" name=""/>
                    <pic:cNvPicPr/>
                  </pic:nvPicPr>
                  <pic:blipFill>
                    <a:blip xmlns:r="http://schemas.openxmlformats.org/officeDocument/2006/relationships" r:embed="rId55"/>
                    <a:stretch>
                      <a:fillRect/>
                    </a:stretch>
                  </pic:blipFill>
                  <pic:spPr>
                    <a:xfrm>
                      <a:off x="0" y="0"/>
                      <a:ext cx="5731510" cy="662940"/>
                    </a:xfrm>
                    <a:prstGeom prst="rect">
                      <a:avLst/>
                    </a:prstGeom>
                  </pic:spPr>
                </pic:pic>
              </a:graphicData>
            </a:graphic>
          </wp:inline>
        </w:drawing>
      </w:r>
      <w:r>
        <w:br/>
      </w:r>
      <w:r w:rsidRPr="00F040BF">
        <w:rPr>
          <w:i/>
          <w:iCs/>
          <w:sz w:val="18"/>
          <w:szCs w:val="18"/>
        </w:rPr>
        <w:t xml:space="preserve">Figure </w:t>
      </w:r>
      <w:r w:rsidR="00262C78">
        <w:rPr>
          <w:i/>
          <w:iCs/>
          <w:sz w:val="18"/>
          <w:szCs w:val="18"/>
        </w:rPr>
        <w:t>39 – Status to Completion</w:t>
      </w:r>
    </w:p>
    <w:p w:rsidR="001F4345" w:rsidP="001F4345" w14:paraId="70B9F69E" w14:textId="178A535C">
      <w:r w:rsidRPr="00F040BF">
        <w:rPr>
          <w:b/>
          <w:bCs/>
        </w:rPr>
        <w:t>ERA Project Website URL</w:t>
      </w:r>
      <w:r>
        <w:t>.</w:t>
      </w:r>
      <w:r w:rsidR="004E4EC5">
        <w:t xml:space="preserve"> </w:t>
      </w:r>
      <w:r>
        <w:t xml:space="preserve">Provide the URL for this ERA2 Emergency Rental Assistance website that </w:t>
      </w:r>
      <w:r w:rsidR="00DD4C16">
        <w:t xml:space="preserve">is used </w:t>
      </w:r>
      <w:r>
        <w:t xml:space="preserve"> to educate the public about the project</w:t>
      </w:r>
      <w:r w:rsidR="00DD4C16">
        <w:t xml:space="preserve">.  Enter the URL in the field </w:t>
      </w:r>
      <w:r>
        <w:t>as shown in Figure</w:t>
      </w:r>
      <w:r w:rsidR="003B54E5">
        <w:t xml:space="preserve"> 4</w:t>
      </w:r>
      <w:r w:rsidR="00262C78">
        <w:t>0</w:t>
      </w:r>
      <w:r>
        <w:t>.</w:t>
      </w:r>
    </w:p>
    <w:p w:rsidR="001F4345" w:rsidP="00D64883" w14:paraId="675F72A1" w14:textId="0A0094B8">
      <w:r w:rsidRPr="00D64883">
        <w:rPr>
          <w:noProof/>
        </w:rPr>
        <w:drawing>
          <wp:inline distT="0" distB="0" distL="0" distR="0">
            <wp:extent cx="5731510" cy="257175"/>
            <wp:effectExtent l="0" t="0" r="2540" b="9525"/>
            <wp:docPr id="1692024778" name="Picture 169202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78" name=""/>
                    <pic:cNvPicPr/>
                  </pic:nvPicPr>
                  <pic:blipFill>
                    <a:blip xmlns:r="http://schemas.openxmlformats.org/officeDocument/2006/relationships" r:embed="rId56"/>
                    <a:stretch>
                      <a:fillRect/>
                    </a:stretch>
                  </pic:blipFill>
                  <pic:spPr>
                    <a:xfrm>
                      <a:off x="0" y="0"/>
                      <a:ext cx="5731510" cy="257175"/>
                    </a:xfrm>
                    <a:prstGeom prst="rect">
                      <a:avLst/>
                    </a:prstGeom>
                  </pic:spPr>
                </pic:pic>
              </a:graphicData>
            </a:graphic>
          </wp:inline>
        </w:drawing>
      </w:r>
    </w:p>
    <w:p w:rsidR="001F4345" w:rsidRPr="00F040BF" w:rsidP="002B7378" w14:paraId="2017AB14" w14:textId="7031C734">
      <w:pPr>
        <w:jc w:val="center"/>
        <w:rPr>
          <w:i/>
          <w:iCs/>
          <w:sz w:val="18"/>
          <w:szCs w:val="18"/>
        </w:rPr>
      </w:pPr>
      <w:r w:rsidRPr="00F040BF">
        <w:rPr>
          <w:i/>
          <w:iCs/>
          <w:sz w:val="18"/>
          <w:szCs w:val="18"/>
        </w:rPr>
        <w:t xml:space="preserve">Figure </w:t>
      </w:r>
      <w:r w:rsidR="003B54E5">
        <w:rPr>
          <w:i/>
          <w:iCs/>
          <w:sz w:val="18"/>
          <w:szCs w:val="18"/>
        </w:rPr>
        <w:t>4</w:t>
      </w:r>
      <w:r w:rsidR="00262C78">
        <w:rPr>
          <w:i/>
          <w:iCs/>
          <w:sz w:val="18"/>
          <w:szCs w:val="18"/>
        </w:rPr>
        <w:t>0 – Project Website</w:t>
      </w:r>
    </w:p>
    <w:p w:rsidR="008A5FE8" w:rsidP="006473E5" w14:paraId="70A95996" w14:textId="7F8EB0C6">
      <w:pPr>
        <w:jc w:val="both"/>
      </w:pPr>
      <w:r w:rsidRPr="00F040BF">
        <w:rPr>
          <w:b/>
          <w:bCs/>
        </w:rPr>
        <w:t>Geographic Service Area</w:t>
      </w:r>
      <w:r>
        <w:t>.</w:t>
      </w:r>
      <w:r w:rsidR="004E4EC5">
        <w:t xml:space="preserve"> </w:t>
      </w:r>
      <w:r>
        <w:t>Select from the dropdown list to identify the geographic service area covered by this ERA2 Emergency Rental Assistance project.</w:t>
      </w:r>
      <w:r w:rsidR="004E4EC5">
        <w:t xml:space="preserve"> </w:t>
      </w:r>
      <w:r>
        <w:t>The selection options are:</w:t>
      </w:r>
      <w:r>
        <w:br/>
        <w:t xml:space="preserve">State-wide; County-wide; City-Wide; Targeted Communities, as shown in Figure </w:t>
      </w:r>
      <w:r w:rsidR="00D64883">
        <w:t>4</w:t>
      </w:r>
      <w:r w:rsidR="00262C78">
        <w:t>1.</w:t>
      </w:r>
      <w:r>
        <w:t xml:space="preserve"> </w:t>
      </w:r>
    </w:p>
    <w:p w:rsidR="001F4345" w:rsidP="00D64883" w14:paraId="70C2E212" w14:textId="499D426C">
      <w:r>
        <w:rPr>
          <w:noProof/>
        </w:rPr>
        <mc:AlternateContent>
          <mc:Choice Requires="wps">
            <w:drawing>
              <wp:anchor distT="0" distB="0" distL="114300" distR="114300" simplePos="0" relativeHeight="251711488" behindDoc="0" locked="0" layoutInCell="1" allowOverlap="1">
                <wp:simplePos x="0" y="0"/>
                <wp:positionH relativeFrom="column">
                  <wp:posOffset>76200</wp:posOffset>
                </wp:positionH>
                <wp:positionV relativeFrom="paragraph">
                  <wp:posOffset>154306</wp:posOffset>
                </wp:positionV>
                <wp:extent cx="457200" cy="114300"/>
                <wp:effectExtent l="0" t="0" r="0" b="0"/>
                <wp:wrapNone/>
                <wp:docPr id="1692024781" name="Rectangle 1692024781"/>
                <wp:cNvGraphicFramePr/>
                <a:graphic xmlns:a="http://schemas.openxmlformats.org/drawingml/2006/main">
                  <a:graphicData uri="http://schemas.microsoft.com/office/word/2010/wordprocessingShape">
                    <wps:wsp xmlns:wps="http://schemas.microsoft.com/office/word/2010/wordprocessingShape">
                      <wps:cNvSpPr/>
                      <wps:spPr>
                        <a:xfrm>
                          <a:off x="0" y="0"/>
                          <a:ext cx="4572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92024781" o:spid="_x0000_s1033" style="width:36pt;height:9pt;margin-top:12.15pt;margin-left:6pt;mso-height-percent:0;mso-height-relative:margin;mso-width-percent:0;mso-width-relative:margin;mso-wrap-distance-bottom:0;mso-wrap-distance-left:9pt;mso-wrap-distance-right:9pt;mso-wrap-distance-top:0;mso-wrap-style:square;position:absolute;visibility:visible;v-text-anchor:middle;z-index:251712512" fillcolor="white" stroked="f" strokeweight="1pt"/>
            </w:pict>
          </mc:Fallback>
        </mc:AlternateContent>
      </w:r>
      <w:r w:rsidRPr="00D64883">
        <w:rPr>
          <w:noProof/>
        </w:rPr>
        <w:drawing>
          <wp:inline distT="0" distB="0" distL="0" distR="0">
            <wp:extent cx="5731510" cy="314325"/>
            <wp:effectExtent l="0" t="0" r="2540" b="9525"/>
            <wp:docPr id="1692024780" name="Picture 169202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80" name=""/>
                    <pic:cNvPicPr/>
                  </pic:nvPicPr>
                  <pic:blipFill>
                    <a:blip xmlns:r="http://schemas.openxmlformats.org/officeDocument/2006/relationships" r:embed="rId57"/>
                    <a:stretch>
                      <a:fillRect/>
                    </a:stretch>
                  </pic:blipFill>
                  <pic:spPr>
                    <a:xfrm>
                      <a:off x="0" y="0"/>
                      <a:ext cx="5731510" cy="314325"/>
                    </a:xfrm>
                    <a:prstGeom prst="rect">
                      <a:avLst/>
                    </a:prstGeom>
                  </pic:spPr>
                </pic:pic>
              </a:graphicData>
            </a:graphic>
          </wp:inline>
        </w:drawing>
      </w:r>
    </w:p>
    <w:p w:rsidR="001F4345" w:rsidRPr="00F040BF" w:rsidP="001F4345" w14:paraId="76AA3BEC" w14:textId="344ADD85">
      <w:pPr>
        <w:jc w:val="center"/>
        <w:rPr>
          <w:i/>
          <w:iCs/>
          <w:sz w:val="18"/>
          <w:szCs w:val="18"/>
        </w:rPr>
      </w:pPr>
      <w:r w:rsidRPr="00F040BF">
        <w:rPr>
          <w:i/>
          <w:iCs/>
          <w:sz w:val="18"/>
          <w:szCs w:val="18"/>
        </w:rPr>
        <w:t xml:space="preserve">Figure </w:t>
      </w:r>
      <w:r w:rsidR="00D64883">
        <w:rPr>
          <w:i/>
          <w:iCs/>
          <w:sz w:val="18"/>
          <w:szCs w:val="18"/>
        </w:rPr>
        <w:t>4</w:t>
      </w:r>
      <w:r w:rsidR="00262C78">
        <w:rPr>
          <w:i/>
          <w:iCs/>
          <w:sz w:val="18"/>
          <w:szCs w:val="18"/>
        </w:rPr>
        <w:t>1 – Service Area</w:t>
      </w:r>
    </w:p>
    <w:p w:rsidR="001F4345" w:rsidP="001F4345" w14:paraId="4D149D5A" w14:textId="5080822E">
      <w:r w:rsidRPr="00F040BF">
        <w:rPr>
          <w:b/>
          <w:bCs/>
        </w:rPr>
        <w:t>ERA</w:t>
      </w:r>
      <w:r w:rsidR="00371ABA">
        <w:rPr>
          <w:b/>
          <w:bCs/>
        </w:rPr>
        <w:t>2</w:t>
      </w:r>
      <w:r w:rsidRPr="00F040BF">
        <w:rPr>
          <w:b/>
          <w:bCs/>
        </w:rPr>
        <w:t xml:space="preserve"> </w:t>
      </w:r>
      <w:r w:rsidR="00371ABA">
        <w:rPr>
          <w:b/>
          <w:bCs/>
        </w:rPr>
        <w:t xml:space="preserve">Emergency Rental Assistance </w:t>
      </w:r>
      <w:r w:rsidRPr="00F040BF">
        <w:rPr>
          <w:b/>
          <w:bCs/>
        </w:rPr>
        <w:t>Project Description</w:t>
      </w:r>
      <w:r>
        <w:t>.</w:t>
      </w:r>
      <w:r w:rsidR="004E4EC5">
        <w:t xml:space="preserve"> </w:t>
      </w:r>
      <w:r>
        <w:t>Provide a narrative (12,000 characters (2,000 word) or less) with the following information about this ERA2 Emergency Rental Assistance Project as of the end of the reporting period, as applicable:</w:t>
      </w:r>
    </w:p>
    <w:p w:rsidR="001F4345" w:rsidP="001F4345" w14:paraId="66033ADD" w14:textId="19D8FBBE">
      <w:pPr>
        <w:pStyle w:val="ListParagraph"/>
        <w:numPr>
          <w:ilvl w:val="2"/>
          <w:numId w:val="13"/>
        </w:numPr>
      </w:pPr>
      <w:r>
        <w:t xml:space="preserve">Performance goals planned and </w:t>
      </w:r>
      <w:r w:rsidR="00504ED2">
        <w:t>met.</w:t>
      </w:r>
    </w:p>
    <w:p w:rsidR="001F4345" w:rsidP="001F4345" w14:paraId="6C20F523" w14:textId="592ED951">
      <w:pPr>
        <w:pStyle w:val="ListParagraph"/>
        <w:numPr>
          <w:ilvl w:val="2"/>
          <w:numId w:val="13"/>
        </w:numPr>
      </w:pPr>
      <w:r>
        <w:t xml:space="preserve">Major </w:t>
      </w:r>
      <w:r w:rsidR="00504ED2">
        <w:t>timelines.</w:t>
      </w:r>
    </w:p>
    <w:p w:rsidR="001F4345" w:rsidP="001F4345" w14:paraId="508FDBA5" w14:textId="2AC1F75F">
      <w:pPr>
        <w:pStyle w:val="ListParagraph"/>
        <w:numPr>
          <w:ilvl w:val="2"/>
          <w:numId w:val="13"/>
        </w:numPr>
      </w:pPr>
      <w:r>
        <w:t xml:space="preserve">Key partner </w:t>
      </w:r>
      <w:r w:rsidR="00504ED2">
        <w:t>organizations.</w:t>
      </w:r>
    </w:p>
    <w:p w:rsidR="001F4345" w:rsidP="001F4345" w14:paraId="1AAB24C4" w14:textId="02CDB591">
      <w:pPr>
        <w:pStyle w:val="ListParagraph"/>
        <w:numPr>
          <w:ilvl w:val="2"/>
          <w:numId w:val="13"/>
        </w:numPr>
      </w:pPr>
      <w:r>
        <w:t xml:space="preserve">Planned outreach </w:t>
      </w:r>
      <w:r w:rsidR="00504ED2">
        <w:t>strategies.</w:t>
      </w:r>
    </w:p>
    <w:p w:rsidR="001F4345" w:rsidP="001F4345" w14:paraId="73C6C3D3" w14:textId="31EFA71E">
      <w:pPr>
        <w:pStyle w:val="ListParagraph"/>
        <w:numPr>
          <w:ilvl w:val="2"/>
          <w:numId w:val="13"/>
        </w:numPr>
      </w:pPr>
      <w:r>
        <w:t xml:space="preserve">Other housing services </w:t>
      </w:r>
      <w:r w:rsidR="00504ED2">
        <w:t>provided.</w:t>
      </w:r>
    </w:p>
    <w:p w:rsidR="001F4345" w:rsidP="001F4345" w14:paraId="5392B1D1" w14:textId="69D04BE7">
      <w:pPr>
        <w:pStyle w:val="ListParagraph"/>
        <w:numPr>
          <w:ilvl w:val="2"/>
          <w:numId w:val="13"/>
        </w:numPr>
      </w:pPr>
      <w:r>
        <w:t>Housing stability services provided; and</w:t>
      </w:r>
    </w:p>
    <w:p w:rsidR="001F4345" w:rsidP="001F4345" w14:paraId="76FCD0AE" w14:textId="6D0EF015">
      <w:pPr>
        <w:pStyle w:val="ListParagraph"/>
        <w:numPr>
          <w:ilvl w:val="2"/>
          <w:numId w:val="13"/>
        </w:numPr>
      </w:pPr>
      <w:r>
        <w:t>Other affordable rental housing and eviction prevention services provided, if applicable.</w:t>
      </w:r>
      <w:r w:rsidR="004E4EC5">
        <w:t xml:space="preserve"> </w:t>
      </w:r>
      <w:r>
        <w:t>Do not include information on any affordable rental housing or eviction prevention services provided as authorized in FAQ46.</w:t>
      </w:r>
    </w:p>
    <w:p w:rsidR="001F4345" w:rsidP="001F4345" w14:paraId="070D11FA" w14:textId="06438F42">
      <w:r>
        <w:t>Pro</w:t>
      </w:r>
      <w:r w:rsidR="00DF4509">
        <w:t xml:space="preserve">vide </w:t>
      </w:r>
      <w:r>
        <w:t>the narrative (or update the narrative reported in past quarters) in the text box provided.</w:t>
      </w:r>
      <w:r w:rsidR="00DF4509">
        <w:t xml:space="preserve"> The text box can be resized as needed. See Figure</w:t>
      </w:r>
      <w:r w:rsidR="00D64883">
        <w:t xml:space="preserve"> 4</w:t>
      </w:r>
      <w:r w:rsidR="00262C78">
        <w:t>2</w:t>
      </w:r>
      <w:r w:rsidR="00DF4509">
        <w:t>.</w:t>
      </w:r>
    </w:p>
    <w:p w:rsidR="00DF4509" w:rsidP="001F4345" w14:paraId="7AA2D2F0" w14:textId="5183D0C7">
      <w:r w:rsidRPr="00DF4509">
        <w:rPr>
          <w:noProof/>
        </w:rPr>
        <w:drawing>
          <wp:inline distT="0" distB="0" distL="0" distR="0">
            <wp:extent cx="5731510" cy="41783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58"/>
                    <a:stretch>
                      <a:fillRect/>
                    </a:stretch>
                  </pic:blipFill>
                  <pic:spPr>
                    <a:xfrm>
                      <a:off x="0" y="0"/>
                      <a:ext cx="5731510" cy="417830"/>
                    </a:xfrm>
                    <a:prstGeom prst="rect">
                      <a:avLst/>
                    </a:prstGeom>
                  </pic:spPr>
                </pic:pic>
              </a:graphicData>
            </a:graphic>
          </wp:inline>
        </w:drawing>
      </w:r>
    </w:p>
    <w:p w:rsidR="00DF4509" w:rsidRPr="00DF4509" w:rsidP="00DF4509" w14:paraId="5883D99D" w14:textId="3CA7F917">
      <w:pPr>
        <w:jc w:val="center"/>
        <w:rPr>
          <w:i/>
          <w:iCs/>
          <w:sz w:val="18"/>
          <w:szCs w:val="18"/>
        </w:rPr>
      </w:pPr>
      <w:r w:rsidRPr="00DF4509">
        <w:rPr>
          <w:i/>
          <w:iCs/>
          <w:sz w:val="18"/>
          <w:szCs w:val="18"/>
        </w:rPr>
        <w:t xml:space="preserve">Figure </w:t>
      </w:r>
      <w:r w:rsidR="00D64883">
        <w:rPr>
          <w:i/>
          <w:iCs/>
          <w:sz w:val="18"/>
          <w:szCs w:val="18"/>
        </w:rPr>
        <w:t>4</w:t>
      </w:r>
      <w:r w:rsidR="00262C78">
        <w:rPr>
          <w:i/>
          <w:iCs/>
          <w:sz w:val="18"/>
          <w:szCs w:val="18"/>
        </w:rPr>
        <w:t>2 – Text Box for Narrative</w:t>
      </w:r>
    </w:p>
    <w:p w:rsidR="00DF4509" w:rsidP="002B7378" w14:paraId="1B335426" w14:textId="454FE937">
      <w:r w:rsidRPr="00F040BF">
        <w:rPr>
          <w:b/>
          <w:bCs/>
        </w:rPr>
        <w:t>Narrative on Approach for Prioritizing ERA2 Assistance to Certain Households</w:t>
      </w:r>
      <w:r>
        <w:t xml:space="preserve">. </w:t>
      </w:r>
      <w:r>
        <w:t xml:space="preserve">Review and update, as needed, the previously submitted description (as submitted on prior quarterly reports) of the ERA2 Recipient’s approach for prioritizing ERA2 assistance to certain households (e.g., households with incomes less than 50% of area median income and those with at least one member who were unemployed 90 days or more prior to the date the </w:t>
      </w:r>
      <w:r>
        <w:t>household applied for ERA2 assistance), and provide a URL where the information on the system for priori</w:t>
      </w:r>
      <w:r w:rsidR="0016300B">
        <w:t>ti</w:t>
      </w:r>
      <w:r>
        <w:t xml:space="preserve">zing the assistance is </w:t>
      </w:r>
      <w:r w:rsidR="002B1ABD">
        <w:t>publicly</w:t>
      </w:r>
      <w:r>
        <w:t xml:space="preserve"> available. </w:t>
      </w:r>
      <w:r w:rsidR="00D64883">
        <w:t>See Figure 4</w:t>
      </w:r>
      <w:r w:rsidR="00262C78">
        <w:t>3</w:t>
      </w:r>
      <w:r w:rsidR="00D64883">
        <w:t>.</w:t>
      </w:r>
    </w:p>
    <w:p w:rsidR="00D64883" w:rsidP="002B7378" w14:paraId="50803B7B" w14:textId="77777777"/>
    <w:p w:rsidR="00DF4509" w:rsidP="002B7378" w14:paraId="3106C934" w14:textId="7CBEB02F">
      <w:r w:rsidRPr="00DF4509">
        <w:rPr>
          <w:noProof/>
        </w:rPr>
        <w:drawing>
          <wp:inline distT="0" distB="0" distL="0" distR="0">
            <wp:extent cx="5731510" cy="41783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8"/>
                    <a:stretch>
                      <a:fillRect/>
                    </a:stretch>
                  </pic:blipFill>
                  <pic:spPr>
                    <a:xfrm>
                      <a:off x="0" y="0"/>
                      <a:ext cx="5736627" cy="418203"/>
                    </a:xfrm>
                    <a:prstGeom prst="rect">
                      <a:avLst/>
                    </a:prstGeom>
                  </pic:spPr>
                </pic:pic>
              </a:graphicData>
            </a:graphic>
          </wp:inline>
        </w:drawing>
      </w:r>
    </w:p>
    <w:p w:rsidR="00DF4509" w:rsidRPr="00DF4509" w:rsidP="00DF4509" w14:paraId="7AF13787" w14:textId="5F1F4323">
      <w:pPr>
        <w:jc w:val="center"/>
        <w:rPr>
          <w:i/>
          <w:iCs/>
          <w:sz w:val="18"/>
          <w:szCs w:val="18"/>
        </w:rPr>
      </w:pPr>
      <w:r w:rsidRPr="00DF4509">
        <w:rPr>
          <w:i/>
          <w:iCs/>
          <w:sz w:val="18"/>
          <w:szCs w:val="18"/>
        </w:rPr>
        <w:t xml:space="preserve">Figure </w:t>
      </w:r>
      <w:r w:rsidR="00D64883">
        <w:rPr>
          <w:i/>
          <w:iCs/>
          <w:sz w:val="18"/>
          <w:szCs w:val="18"/>
        </w:rPr>
        <w:t>4</w:t>
      </w:r>
      <w:r w:rsidR="00262C78">
        <w:rPr>
          <w:i/>
          <w:iCs/>
          <w:sz w:val="18"/>
          <w:szCs w:val="18"/>
        </w:rPr>
        <w:t xml:space="preserve">3 – Text Box for Narrative </w:t>
      </w:r>
    </w:p>
    <w:p w:rsidR="00751485" w:rsidP="006473E5" w14:paraId="57011E99" w14:textId="588CE0E3">
      <w:pPr>
        <w:jc w:val="both"/>
      </w:pPr>
      <w:r w:rsidRPr="00F040BF">
        <w:rPr>
          <w:b/>
          <w:bCs/>
        </w:rPr>
        <w:t>Use of a Fact-Based Proxy for Determining Eligibility</w:t>
      </w:r>
      <w:r>
        <w:t>.</w:t>
      </w:r>
      <w:r w:rsidR="004E4EC5">
        <w:t xml:space="preserve"> </w:t>
      </w:r>
      <w:r>
        <w:t>Select from a dropdown list to indicate whether the ERA2 Recipient used a fact-based proxy for determining applicants’ income eligibility for financial assistance under this ERA2 Emergency Rental Assistance Project.</w:t>
      </w:r>
      <w:r w:rsidR="004E4EC5">
        <w:t xml:space="preserve"> </w:t>
      </w:r>
      <w:r>
        <w:t>The selection options are:</w:t>
      </w:r>
      <w:r w:rsidR="004E4EC5">
        <w:t xml:space="preserve"> </w:t>
      </w:r>
      <w:r>
        <w:t>Yes</w:t>
      </w:r>
      <w:r w:rsidR="00DD4C16">
        <w:t xml:space="preserve"> and </w:t>
      </w:r>
      <w:r>
        <w:t xml:space="preserve"> No, as Shown in Figure </w:t>
      </w:r>
      <w:r w:rsidR="00D64883">
        <w:t>4</w:t>
      </w:r>
      <w:r w:rsidR="00262C78">
        <w:t>4.</w:t>
      </w:r>
    </w:p>
    <w:p w:rsidR="00DF4509" w:rsidP="006473E5" w14:paraId="2E20225F" w14:textId="3E4DC418">
      <w:pPr>
        <w:jc w:val="both"/>
      </w:pPr>
      <w:r>
        <w:rPr>
          <w:noProof/>
        </w:rPr>
        <mc:AlternateContent>
          <mc:Choice Requires="wps">
            <w:drawing>
              <wp:anchor distT="0" distB="0" distL="114300" distR="114300" simplePos="0" relativeHeight="251713536" behindDoc="0" locked="0" layoutInCell="1" allowOverlap="1">
                <wp:simplePos x="0" y="0"/>
                <wp:positionH relativeFrom="column">
                  <wp:posOffset>95250</wp:posOffset>
                </wp:positionH>
                <wp:positionV relativeFrom="paragraph">
                  <wp:posOffset>66675</wp:posOffset>
                </wp:positionV>
                <wp:extent cx="419100" cy="104775"/>
                <wp:effectExtent l="0" t="0" r="0" b="9525"/>
                <wp:wrapNone/>
                <wp:docPr id="1692024782" name="Rectangle 1692024782"/>
                <wp:cNvGraphicFramePr/>
                <a:graphic xmlns:a="http://schemas.openxmlformats.org/drawingml/2006/main">
                  <a:graphicData uri="http://schemas.microsoft.com/office/word/2010/wordprocessingShape">
                    <wps:wsp xmlns:wps="http://schemas.microsoft.com/office/word/2010/wordprocessingShape">
                      <wps:cNvSpPr/>
                      <wps:spPr>
                        <a:xfrm>
                          <a:off x="0" y="0"/>
                          <a:ext cx="41910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92024782" o:spid="_x0000_s1034" style="width:33pt;height:8.25pt;margin-top:5.25pt;margin-left:7.5pt;mso-height-percent:0;mso-height-relative:margin;mso-width-percent:0;mso-width-relative:margin;mso-wrap-distance-bottom:0;mso-wrap-distance-left:9pt;mso-wrap-distance-right:9pt;mso-wrap-distance-top:0;mso-wrap-style:square;position:absolute;visibility:visible;v-text-anchor:middle;z-index:251714560" fillcolor="white" stroked="f" strokeweight="1pt"/>
            </w:pict>
          </mc:Fallback>
        </mc:AlternateContent>
      </w:r>
      <w:r w:rsidRPr="000F4255" w:rsidR="000F4255">
        <w:rPr>
          <w:noProof/>
        </w:rPr>
        <w:drawing>
          <wp:inline distT="0" distB="0" distL="0" distR="0">
            <wp:extent cx="5731510" cy="2476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59"/>
                    <a:stretch>
                      <a:fillRect/>
                    </a:stretch>
                  </pic:blipFill>
                  <pic:spPr>
                    <a:xfrm>
                      <a:off x="0" y="0"/>
                      <a:ext cx="5731510" cy="247650"/>
                    </a:xfrm>
                    <a:prstGeom prst="rect">
                      <a:avLst/>
                    </a:prstGeom>
                  </pic:spPr>
                </pic:pic>
              </a:graphicData>
            </a:graphic>
          </wp:inline>
        </w:drawing>
      </w:r>
    </w:p>
    <w:p w:rsidR="00D64883" w:rsidRPr="00D64883" w:rsidP="00D64883" w14:paraId="258FDABE" w14:textId="0C9330F6">
      <w:pPr>
        <w:jc w:val="center"/>
        <w:rPr>
          <w:i/>
          <w:iCs/>
          <w:sz w:val="18"/>
          <w:szCs w:val="18"/>
        </w:rPr>
      </w:pPr>
      <w:r w:rsidRPr="00D64883">
        <w:rPr>
          <w:i/>
          <w:iCs/>
          <w:sz w:val="18"/>
          <w:szCs w:val="18"/>
        </w:rPr>
        <w:t>Figure 4</w:t>
      </w:r>
      <w:r w:rsidR="00262C78">
        <w:rPr>
          <w:i/>
          <w:iCs/>
          <w:sz w:val="18"/>
          <w:szCs w:val="18"/>
        </w:rPr>
        <w:t>4 – Select Yes or No</w:t>
      </w:r>
    </w:p>
    <w:p w:rsidR="008A5FE8" w:rsidP="006473E5" w14:paraId="70309AB3" w14:textId="22358FD0">
      <w:pPr>
        <w:jc w:val="both"/>
      </w:pPr>
      <w:r>
        <w:t xml:space="preserve">If </w:t>
      </w:r>
      <w:r w:rsidR="000F4255">
        <w:t>the ERA2 Recipient selects “</w:t>
      </w:r>
      <w:r>
        <w:t>yes</w:t>
      </w:r>
      <w:r w:rsidR="000F4255">
        <w:t xml:space="preserve">” </w:t>
      </w:r>
      <w:r w:rsidR="00DD4C16">
        <w:t xml:space="preserve">on the dropdown list </w:t>
      </w:r>
      <w:r w:rsidR="000F4255">
        <w:t xml:space="preserve">the portal will display a follow-up text box where the ERA2 Recipient must </w:t>
      </w:r>
      <w:r>
        <w:t>provide a narrative (12,000 characters (2,000 words, or less)</w:t>
      </w:r>
      <w:r w:rsidR="00DD4C16">
        <w:t>)</w:t>
      </w:r>
      <w:r>
        <w:t xml:space="preserve"> describing the proxy and all relevant thresholds, figures, policies</w:t>
      </w:r>
      <w:r w:rsidR="00947799">
        <w:t>,</w:t>
      </w:r>
      <w:r>
        <w:t xml:space="preserve"> and procedures used for verifying eligibility.</w:t>
      </w:r>
      <w:r w:rsidR="004E4EC5">
        <w:t xml:space="preserve"> </w:t>
      </w:r>
      <w:r>
        <w:t>The ERA2 Recipient should type or cut and past</w:t>
      </w:r>
      <w:r w:rsidR="00DD4C16">
        <w:t>e</w:t>
      </w:r>
      <w:r>
        <w:t xml:space="preserve"> the narrative in the text box provided.</w:t>
      </w:r>
      <w:r w:rsidR="004E4EC5">
        <w:t xml:space="preserve"> </w:t>
      </w:r>
      <w:r>
        <w:t xml:space="preserve">The text box will display </w:t>
      </w:r>
      <w:r w:rsidR="00603EEC">
        <w:t>the narrative submitted in the most recent quarterly report and the Recipient can provide edits and updates as needed.</w:t>
      </w:r>
      <w:r w:rsidR="004E4EC5">
        <w:t xml:space="preserve"> </w:t>
      </w:r>
      <w:r w:rsidR="00603EEC">
        <w:t>The ERA2 Recipient may choose to submit an entirely new narrative as well.</w:t>
      </w:r>
      <w:r w:rsidR="004E4EC5">
        <w:t xml:space="preserve"> </w:t>
      </w:r>
      <w:r w:rsidR="00DD4C16">
        <w:t xml:space="preserve">Provide the information in the text box as shown in </w:t>
      </w:r>
      <w:r w:rsidR="000F4255">
        <w:t>Figure</w:t>
      </w:r>
      <w:r w:rsidR="00D64883">
        <w:t xml:space="preserve"> 4</w:t>
      </w:r>
      <w:r w:rsidR="004C6BFB">
        <w:t>5</w:t>
      </w:r>
      <w:r w:rsidR="000F4255">
        <w:t>.</w:t>
      </w:r>
    </w:p>
    <w:p w:rsidR="000F4255" w:rsidP="002B7378" w14:paraId="55322070" w14:textId="2E0993E2">
      <w:r w:rsidRPr="000F4255">
        <w:rPr>
          <w:noProof/>
        </w:rPr>
        <w:drawing>
          <wp:inline distT="0" distB="0" distL="0" distR="0">
            <wp:extent cx="5829300" cy="40300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60"/>
                    <a:stretch>
                      <a:fillRect/>
                    </a:stretch>
                  </pic:blipFill>
                  <pic:spPr>
                    <a:xfrm>
                      <a:off x="0" y="0"/>
                      <a:ext cx="5845503" cy="404121"/>
                    </a:xfrm>
                    <a:prstGeom prst="rect">
                      <a:avLst/>
                    </a:prstGeom>
                  </pic:spPr>
                </pic:pic>
              </a:graphicData>
            </a:graphic>
          </wp:inline>
        </w:drawing>
      </w:r>
    </w:p>
    <w:p w:rsidR="000F4255" w:rsidRPr="000F4255" w:rsidP="000F4255" w14:paraId="417AB75A" w14:textId="03D06AE5">
      <w:pPr>
        <w:jc w:val="center"/>
        <w:rPr>
          <w:i/>
          <w:iCs/>
          <w:sz w:val="18"/>
          <w:szCs w:val="18"/>
        </w:rPr>
      </w:pPr>
      <w:r w:rsidRPr="000F4255">
        <w:rPr>
          <w:i/>
          <w:iCs/>
          <w:sz w:val="18"/>
          <w:szCs w:val="18"/>
        </w:rPr>
        <w:t xml:space="preserve">Figure </w:t>
      </w:r>
      <w:r w:rsidR="00D64883">
        <w:rPr>
          <w:i/>
          <w:iCs/>
          <w:sz w:val="18"/>
          <w:szCs w:val="18"/>
        </w:rPr>
        <w:t>4</w:t>
      </w:r>
      <w:r w:rsidR="004C6BFB">
        <w:rPr>
          <w:i/>
          <w:iCs/>
          <w:sz w:val="18"/>
          <w:szCs w:val="18"/>
        </w:rPr>
        <w:t>5 – Text Box for Narrative</w:t>
      </w:r>
    </w:p>
    <w:p w:rsidR="00603EEC" w:rsidP="002B7378" w14:paraId="5F4BBC5E" w14:textId="684804D6">
      <w:r>
        <w:t>When the user has provided all required informa</w:t>
      </w:r>
      <w:r w:rsidR="00D64883">
        <w:t>ti</w:t>
      </w:r>
      <w:r>
        <w:t>on on the screen, click the “Save Project” button at the bottom left of the screen</w:t>
      </w:r>
      <w:r w:rsidR="004C6BFB">
        <w:t>.</w:t>
      </w:r>
    </w:p>
    <w:p w:rsidR="00603EEC" w:rsidP="002B7378" w14:paraId="1DAD4D0E" w14:textId="5EE030D8">
      <w:pPr>
        <w:jc w:val="center"/>
      </w:pPr>
      <w:r w:rsidRPr="00603EEC">
        <w:rPr>
          <w:noProof/>
        </w:rPr>
        <w:drawing>
          <wp:inline distT="0" distB="0" distL="0" distR="0">
            <wp:extent cx="1009650" cy="4000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xmlns:r="http://schemas.openxmlformats.org/officeDocument/2006/relationships" r:embed="rId61"/>
                    <a:stretch>
                      <a:fillRect/>
                    </a:stretch>
                  </pic:blipFill>
                  <pic:spPr>
                    <a:xfrm>
                      <a:off x="0" y="0"/>
                      <a:ext cx="1009650" cy="400050"/>
                    </a:xfrm>
                    <a:prstGeom prst="rect">
                      <a:avLst/>
                    </a:prstGeom>
                  </pic:spPr>
                </pic:pic>
              </a:graphicData>
            </a:graphic>
          </wp:inline>
        </w:drawing>
      </w:r>
    </w:p>
    <w:p w:rsidR="00D45E2C" w:rsidP="00CA0A26" w14:paraId="05674935" w14:textId="77777777">
      <w:pPr>
        <w:rPr>
          <w:b/>
          <w:bCs/>
          <w:sz w:val="28"/>
          <w:szCs w:val="28"/>
        </w:rPr>
      </w:pPr>
    </w:p>
    <w:p w:rsidR="00D64883" w14:paraId="7C4F4664" w14:textId="77777777">
      <w:pPr>
        <w:rPr>
          <w:b/>
          <w:bCs/>
          <w:sz w:val="28"/>
          <w:szCs w:val="28"/>
        </w:rPr>
      </w:pPr>
      <w:r>
        <w:rPr>
          <w:b/>
          <w:bCs/>
          <w:sz w:val="28"/>
          <w:szCs w:val="28"/>
        </w:rPr>
        <w:br w:type="page"/>
      </w:r>
    </w:p>
    <w:p w:rsidR="00603EEC" w:rsidRPr="00CA0A26" w:rsidP="00CA0A26" w14:paraId="403CD874" w14:textId="09D682DF">
      <w:pPr>
        <w:rPr>
          <w:b/>
          <w:bCs/>
          <w:sz w:val="28"/>
          <w:szCs w:val="28"/>
        </w:rPr>
      </w:pPr>
      <w:r>
        <w:rPr>
          <w:b/>
          <w:bCs/>
          <w:sz w:val="28"/>
          <w:szCs w:val="28"/>
        </w:rPr>
        <w:t>Required Data -- ERA2</w:t>
      </w:r>
      <w:r w:rsidRPr="00CA0A26">
        <w:rPr>
          <w:b/>
          <w:bCs/>
          <w:sz w:val="28"/>
          <w:szCs w:val="28"/>
        </w:rPr>
        <w:t xml:space="preserve"> Affordable Rental Housing Project(s)</w:t>
      </w:r>
    </w:p>
    <w:p w:rsidR="00382F52" w:rsidP="006473E5" w14:paraId="409E7B90" w14:textId="56CFCFE6">
      <w:pPr>
        <w:jc w:val="both"/>
      </w:pPr>
      <w:r>
        <w:t xml:space="preserve">All ERA2 Recipients that </w:t>
      </w:r>
      <w:r w:rsidR="00DD4C16">
        <w:t xml:space="preserve">have </w:t>
      </w:r>
      <w:r>
        <w:t>initiate</w:t>
      </w:r>
      <w:r w:rsidR="00DD4C16">
        <w:t>d</w:t>
      </w:r>
      <w:r>
        <w:t xml:space="preserve"> an ERA2 Affordable Rental Housing Project must create a record for that project on the Project Overview tab.</w:t>
      </w:r>
      <w:r w:rsidR="004E4EC5">
        <w:t xml:space="preserve"> </w:t>
      </w:r>
    </w:p>
    <w:p w:rsidR="00751485" w:rsidP="006473E5" w14:paraId="153009B1" w14:textId="77171310">
      <w:pPr>
        <w:jc w:val="both"/>
      </w:pPr>
      <w:r>
        <w:t xml:space="preserve">The </w:t>
      </w:r>
      <w:r w:rsidR="00382F52">
        <w:t xml:space="preserve">Recipient must </w:t>
      </w:r>
      <w:r>
        <w:t xml:space="preserve">set-up </w:t>
      </w:r>
      <w:r w:rsidR="00382F52">
        <w:t xml:space="preserve"> separate </w:t>
      </w:r>
      <w:r>
        <w:t xml:space="preserve">reporting </w:t>
      </w:r>
      <w:r w:rsidR="00382F52">
        <w:t xml:space="preserve">records for each ERA2 Affordable Rental Housing Project it initiates. </w:t>
      </w:r>
      <w:r w:rsidR="00371ABA">
        <w:t xml:space="preserve">Each ERA2 </w:t>
      </w:r>
      <w:r w:rsidR="0024150E">
        <w:t>Affordable Rental Housing development funded in whole or in part with ERA2 funds is a separate project, and as such, grantees that use ERA2 funds to support multiple such housing developments will report each of them as a separate ERA2 Affordable Housing Development Project.</w:t>
      </w:r>
    </w:p>
    <w:p w:rsidR="0024150E" w:rsidP="006473E5" w14:paraId="4AD117DC" w14:textId="2DDE1CE7">
      <w:pPr>
        <w:jc w:val="both"/>
      </w:pPr>
      <w:r>
        <w:t>To set up a new ERA2 Affordable Housing Development Project</w:t>
      </w:r>
      <w:r w:rsidR="00FA79BC">
        <w:t xml:space="preserve"> </w:t>
      </w:r>
      <w:r w:rsidR="00EE264F">
        <w:t xml:space="preserve">reporting </w:t>
      </w:r>
      <w:r w:rsidR="00FA79BC">
        <w:t>record</w:t>
      </w:r>
      <w:r>
        <w:t>, the user must click the “Add Project” button on the top left section of the My Projects Dashboard as shown in Figure</w:t>
      </w:r>
      <w:r w:rsidR="00D64883">
        <w:t xml:space="preserve"> 4</w:t>
      </w:r>
      <w:r w:rsidR="004C6BFB">
        <w:t>6</w:t>
      </w:r>
      <w:r>
        <w:t>.</w:t>
      </w:r>
    </w:p>
    <w:p w:rsidR="0024150E" w:rsidP="006473E5" w14:paraId="67FB8B05" w14:textId="7248CF92">
      <w:pPr>
        <w:jc w:val="both"/>
      </w:pPr>
      <w:r>
        <w:rPr>
          <w:noProof/>
        </w:rPr>
        <mc:AlternateContent>
          <mc:Choice Requires="wps">
            <w:drawing>
              <wp:anchor distT="0" distB="0" distL="114300" distR="114300" simplePos="0" relativeHeight="251701248" behindDoc="0" locked="0" layoutInCell="1" allowOverlap="1">
                <wp:simplePos x="0" y="0"/>
                <wp:positionH relativeFrom="column">
                  <wp:posOffset>161925</wp:posOffset>
                </wp:positionH>
                <wp:positionV relativeFrom="paragraph">
                  <wp:posOffset>952500</wp:posOffset>
                </wp:positionV>
                <wp:extent cx="1133475" cy="390525"/>
                <wp:effectExtent l="19050" t="19050" r="28575" b="28575"/>
                <wp:wrapNone/>
                <wp:docPr id="249" name="Rectangle 249"/>
                <wp:cNvGraphicFramePr/>
                <a:graphic xmlns:a="http://schemas.openxmlformats.org/drawingml/2006/main">
                  <a:graphicData uri="http://schemas.microsoft.com/office/word/2010/wordprocessingShape">
                    <wps:wsp xmlns:wps="http://schemas.microsoft.com/office/word/2010/wordprocessingShape">
                      <wps:cNvSpPr/>
                      <wps:spPr>
                        <a:xfrm>
                          <a:off x="0" y="0"/>
                          <a:ext cx="1133475"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9" o:spid="_x0000_s1035" style="width:89.25pt;height:30.75pt;margin-top:75pt;margin-left:12.75pt;mso-wrap-distance-bottom:0;mso-wrap-distance-left:9pt;mso-wrap-distance-right:9pt;mso-wrap-distance-top:0;mso-wrap-style:square;position:absolute;visibility:visible;v-text-anchor:middle;z-index:251702272" filled="f" strokecolor="red" strokeweight="3pt"/>
            </w:pict>
          </mc:Fallback>
        </mc:AlternateContent>
      </w:r>
      <w:r w:rsidRPr="0054189E">
        <w:rPr>
          <w:noProof/>
        </w:rPr>
        <w:drawing>
          <wp:inline distT="0" distB="0" distL="0" distR="0">
            <wp:extent cx="5731510" cy="2900045"/>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
                    <pic:cNvPicPr/>
                  </pic:nvPicPr>
                  <pic:blipFill>
                    <a:blip xmlns:r="http://schemas.openxmlformats.org/officeDocument/2006/relationships" r:embed="rId62"/>
                    <a:stretch>
                      <a:fillRect/>
                    </a:stretch>
                  </pic:blipFill>
                  <pic:spPr>
                    <a:xfrm>
                      <a:off x="0" y="0"/>
                      <a:ext cx="5731510" cy="2900045"/>
                    </a:xfrm>
                    <a:prstGeom prst="rect">
                      <a:avLst/>
                    </a:prstGeom>
                  </pic:spPr>
                </pic:pic>
              </a:graphicData>
            </a:graphic>
          </wp:inline>
        </w:drawing>
      </w:r>
    </w:p>
    <w:p w:rsidR="00FA79BC" w:rsidP="00D64883" w14:paraId="04E43249" w14:textId="5AA30A77">
      <w:pPr>
        <w:jc w:val="center"/>
        <w:rPr>
          <w:i/>
          <w:iCs/>
          <w:sz w:val="18"/>
          <w:szCs w:val="18"/>
        </w:rPr>
      </w:pPr>
      <w:r w:rsidRPr="005E434D">
        <w:rPr>
          <w:i/>
          <w:iCs/>
          <w:sz w:val="18"/>
          <w:szCs w:val="18"/>
        </w:rPr>
        <w:t xml:space="preserve">Figure </w:t>
      </w:r>
      <w:r w:rsidR="00D64883">
        <w:rPr>
          <w:i/>
          <w:iCs/>
          <w:sz w:val="18"/>
          <w:szCs w:val="18"/>
        </w:rPr>
        <w:t>4</w:t>
      </w:r>
      <w:r w:rsidR="004C6BFB">
        <w:rPr>
          <w:i/>
          <w:iCs/>
          <w:sz w:val="18"/>
          <w:szCs w:val="18"/>
        </w:rPr>
        <w:t>6 – Add Project Button</w:t>
      </w:r>
    </w:p>
    <w:p w:rsidR="004C6BFB" w:rsidRPr="00D64883" w:rsidP="00D64883" w14:paraId="02B92406" w14:textId="77777777">
      <w:pPr>
        <w:jc w:val="center"/>
        <w:rPr>
          <w:i/>
          <w:iCs/>
          <w:sz w:val="18"/>
          <w:szCs w:val="18"/>
        </w:rPr>
      </w:pPr>
    </w:p>
    <w:p w:rsidR="0024150E" w:rsidP="006473E5" w14:paraId="7B52661A" w14:textId="22EBD5A3">
      <w:pPr>
        <w:jc w:val="both"/>
      </w:pPr>
      <w:r>
        <w:t xml:space="preserve">Clicking on the “Add Project” button will display the “Add Project” pop-up screen as shown in Figure </w:t>
      </w:r>
      <w:r w:rsidR="00D64883">
        <w:t>4</w:t>
      </w:r>
      <w:r w:rsidR="004C6BFB">
        <w:t>7</w:t>
      </w:r>
      <w:r>
        <w:t>.</w:t>
      </w:r>
    </w:p>
    <w:p w:rsidR="0024150E" w:rsidP="005E434D" w14:paraId="593A07C5" w14:textId="52D17F1E">
      <w:pPr>
        <w:jc w:val="center"/>
      </w:pPr>
      <w:r w:rsidRPr="0054189E">
        <w:rPr>
          <w:noProof/>
        </w:rPr>
        <w:drawing>
          <wp:inline distT="0" distB="0" distL="0" distR="0">
            <wp:extent cx="5281930" cy="16859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
                    <pic:cNvPicPr/>
                  </pic:nvPicPr>
                  <pic:blipFill>
                    <a:blip xmlns:r="http://schemas.openxmlformats.org/officeDocument/2006/relationships" r:embed="rId63"/>
                    <a:stretch>
                      <a:fillRect/>
                    </a:stretch>
                  </pic:blipFill>
                  <pic:spPr>
                    <a:xfrm>
                      <a:off x="0" y="0"/>
                      <a:ext cx="5297491" cy="1690892"/>
                    </a:xfrm>
                    <a:prstGeom prst="rect">
                      <a:avLst/>
                    </a:prstGeom>
                  </pic:spPr>
                </pic:pic>
              </a:graphicData>
            </a:graphic>
          </wp:inline>
        </w:drawing>
      </w:r>
    </w:p>
    <w:p w:rsidR="0024150E" w:rsidRPr="000F4255" w:rsidP="000F4255" w14:paraId="69DEF551" w14:textId="080AB452">
      <w:pPr>
        <w:jc w:val="center"/>
        <w:rPr>
          <w:i/>
          <w:iCs/>
          <w:sz w:val="18"/>
          <w:szCs w:val="18"/>
        </w:rPr>
      </w:pPr>
      <w:r w:rsidRPr="000F4255">
        <w:rPr>
          <w:i/>
          <w:iCs/>
          <w:sz w:val="18"/>
          <w:szCs w:val="18"/>
        </w:rPr>
        <w:t xml:space="preserve">Figure </w:t>
      </w:r>
      <w:r w:rsidR="00D64883">
        <w:rPr>
          <w:i/>
          <w:iCs/>
          <w:sz w:val="18"/>
          <w:szCs w:val="18"/>
        </w:rPr>
        <w:t>4</w:t>
      </w:r>
      <w:r w:rsidR="004C6BFB">
        <w:rPr>
          <w:i/>
          <w:iCs/>
          <w:sz w:val="18"/>
          <w:szCs w:val="18"/>
        </w:rPr>
        <w:t>7 – Add Project Pop-Up Screen</w:t>
      </w:r>
    </w:p>
    <w:p w:rsidR="0024150E" w:rsidP="006473E5" w14:paraId="0C1F61BF" w14:textId="3B894A9E">
      <w:pPr>
        <w:jc w:val="both"/>
      </w:pPr>
    </w:p>
    <w:p w:rsidR="0024150E" w:rsidP="006473E5" w14:paraId="1D0074C7" w14:textId="7F031F11">
      <w:pPr>
        <w:jc w:val="both"/>
      </w:pPr>
      <w:r>
        <w:t>The field at the top of the “Add Project” pop-up screen is the “ERA Project Category” field, which is a dropdown</w:t>
      </w:r>
      <w:r w:rsidR="0054189E">
        <w:t xml:space="preserve"> list.</w:t>
      </w:r>
      <w:r w:rsidR="004E4EC5">
        <w:t xml:space="preserve"> </w:t>
      </w:r>
      <w:r w:rsidR="0054189E">
        <w:t xml:space="preserve">Users should select “Affordable Housing” from the dropdown list as shown on Figure </w:t>
      </w:r>
      <w:r w:rsidR="004C6BFB">
        <w:t>48</w:t>
      </w:r>
      <w:r w:rsidR="00D64883">
        <w:t>.</w:t>
      </w:r>
    </w:p>
    <w:p w:rsidR="00371ABA" w:rsidP="006473E5" w14:paraId="6A48DA63" w14:textId="46658D3F">
      <w:pPr>
        <w:jc w:val="both"/>
      </w:pPr>
      <w:r w:rsidRPr="00192064">
        <w:rPr>
          <w:noProof/>
        </w:rPr>
        <w:drawing>
          <wp:inline distT="0" distB="0" distL="0" distR="0">
            <wp:extent cx="5731510" cy="466725"/>
            <wp:effectExtent l="0" t="0" r="2540" b="9525"/>
            <wp:docPr id="1692024766" name="Picture 169202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66" name=""/>
                    <pic:cNvPicPr/>
                  </pic:nvPicPr>
                  <pic:blipFill>
                    <a:blip xmlns:r="http://schemas.openxmlformats.org/officeDocument/2006/relationships" r:embed="rId64"/>
                    <a:stretch>
                      <a:fillRect/>
                    </a:stretch>
                  </pic:blipFill>
                  <pic:spPr>
                    <a:xfrm>
                      <a:off x="0" y="0"/>
                      <a:ext cx="5731510" cy="466725"/>
                    </a:xfrm>
                    <a:prstGeom prst="rect">
                      <a:avLst/>
                    </a:prstGeom>
                  </pic:spPr>
                </pic:pic>
              </a:graphicData>
            </a:graphic>
          </wp:inline>
        </w:drawing>
      </w:r>
    </w:p>
    <w:p w:rsidR="0054189E" w:rsidRPr="005E434D" w:rsidP="00192064" w14:paraId="29651AC7" w14:textId="63B209B9">
      <w:pPr>
        <w:jc w:val="center"/>
        <w:rPr>
          <w:i/>
          <w:iCs/>
          <w:sz w:val="18"/>
          <w:szCs w:val="18"/>
        </w:rPr>
      </w:pPr>
      <w:r w:rsidRPr="005E434D">
        <w:rPr>
          <w:i/>
          <w:iCs/>
          <w:sz w:val="18"/>
          <w:szCs w:val="18"/>
        </w:rPr>
        <w:t xml:space="preserve">Figure </w:t>
      </w:r>
      <w:r w:rsidR="004C6BFB">
        <w:rPr>
          <w:i/>
          <w:iCs/>
          <w:sz w:val="18"/>
          <w:szCs w:val="18"/>
        </w:rPr>
        <w:t>48 – Project Category</w:t>
      </w:r>
    </w:p>
    <w:p w:rsidR="0054189E" w:rsidP="006473E5" w14:paraId="77B0F3B2" w14:textId="77777777">
      <w:pPr>
        <w:jc w:val="both"/>
      </w:pPr>
    </w:p>
    <w:p w:rsidR="0054189E" w:rsidP="0054189E" w14:paraId="107DCE25" w14:textId="6A4D18F1">
      <w:pPr>
        <w:jc w:val="both"/>
      </w:pPr>
      <w:r>
        <w:t xml:space="preserve">When </w:t>
      </w:r>
      <w:r w:rsidR="002E1498">
        <w:t xml:space="preserve">Affordable Housing is selected under </w:t>
      </w:r>
      <w:r>
        <w:t xml:space="preserve">“ERA Project Category”, the Project Pop-Up will display 32 required data fields </w:t>
      </w:r>
      <w:r w:rsidR="0016300B">
        <w:t xml:space="preserve">describing </w:t>
      </w:r>
      <w:r>
        <w:t>the ERA2 Affordable Rental Housing Project as shown below.</w:t>
      </w:r>
    </w:p>
    <w:p w:rsidR="002B7378" w:rsidP="002B7378" w14:paraId="6193E675" w14:textId="144CC97F">
      <w:pPr>
        <w:jc w:val="both"/>
      </w:pPr>
      <w:r>
        <w:t xml:space="preserve">ERA2 </w:t>
      </w:r>
      <w:r>
        <w:t xml:space="preserve">Recipients must provide the following information about </w:t>
      </w:r>
      <w:r w:rsidR="00CC58FF">
        <w:t xml:space="preserve">their </w:t>
      </w:r>
      <w:r>
        <w:t xml:space="preserve">ERA2 Affordable Rental Housing </w:t>
      </w:r>
      <w:r>
        <w:t>Project</w:t>
      </w:r>
      <w:r w:rsidR="00CC58FF">
        <w:t>(s)</w:t>
      </w:r>
    </w:p>
    <w:p w:rsidR="00CA0A26" w:rsidP="00CA0A26" w14:paraId="14155B07" w14:textId="41A8CC80">
      <w:pPr>
        <w:rPr>
          <w:noProof/>
        </w:rPr>
      </w:pPr>
      <w:r w:rsidRPr="005E434D">
        <w:rPr>
          <w:b/>
          <w:bCs/>
        </w:rPr>
        <w:t>Project Name</w:t>
      </w:r>
      <w:r>
        <w:t xml:space="preserve">. Input the name of the ERA2 Emergency Rental Assistance Project in the data field as shown on Figure </w:t>
      </w:r>
      <w:r w:rsidR="00D520F8">
        <w:t>49</w:t>
      </w:r>
    </w:p>
    <w:p w:rsidR="002B7378" w:rsidP="005E434D" w14:paraId="60846F0F" w14:textId="38AB0616">
      <w:pPr>
        <w:jc w:val="center"/>
      </w:pPr>
      <w:r>
        <w:rPr>
          <w:noProof/>
        </w:rPr>
        <w:br/>
      </w:r>
      <w:r w:rsidRPr="00CA0A26">
        <w:rPr>
          <w:noProof/>
        </w:rPr>
        <w:drawing>
          <wp:inline distT="0" distB="0" distL="0" distR="0">
            <wp:extent cx="3648075" cy="571500"/>
            <wp:effectExtent l="0" t="0" r="9525" b="0"/>
            <wp:docPr id="1692024752" name="Picture 169202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52" name=""/>
                    <pic:cNvPicPr/>
                  </pic:nvPicPr>
                  <pic:blipFill>
                    <a:blip xmlns:r="http://schemas.openxmlformats.org/officeDocument/2006/relationships" r:embed="rId65"/>
                    <a:stretch>
                      <a:fillRect/>
                    </a:stretch>
                  </pic:blipFill>
                  <pic:spPr>
                    <a:xfrm>
                      <a:off x="0" y="0"/>
                      <a:ext cx="3648075" cy="571500"/>
                    </a:xfrm>
                    <a:prstGeom prst="rect">
                      <a:avLst/>
                    </a:prstGeom>
                  </pic:spPr>
                </pic:pic>
              </a:graphicData>
            </a:graphic>
          </wp:inline>
        </w:drawing>
      </w:r>
    </w:p>
    <w:p w:rsidR="002B7378" w:rsidRPr="000F4255" w:rsidP="002B7378" w14:paraId="53A57009" w14:textId="4CE99104">
      <w:pPr>
        <w:jc w:val="center"/>
        <w:rPr>
          <w:i/>
          <w:iCs/>
          <w:sz w:val="18"/>
          <w:szCs w:val="18"/>
        </w:rPr>
      </w:pPr>
      <w:r>
        <w:rPr>
          <w:sz w:val="18"/>
          <w:szCs w:val="18"/>
        </w:rPr>
        <w:br/>
      </w:r>
      <w:r w:rsidRPr="000F4255">
        <w:rPr>
          <w:i/>
          <w:iCs/>
          <w:sz w:val="18"/>
          <w:szCs w:val="18"/>
        </w:rPr>
        <w:t xml:space="preserve">Figure </w:t>
      </w:r>
      <w:r w:rsidR="00D520F8">
        <w:rPr>
          <w:i/>
          <w:iCs/>
          <w:sz w:val="18"/>
          <w:szCs w:val="18"/>
        </w:rPr>
        <w:t>49 – Project Name</w:t>
      </w:r>
      <w:r w:rsidRPr="000F4255">
        <w:rPr>
          <w:i/>
          <w:iCs/>
          <w:sz w:val="18"/>
          <w:szCs w:val="18"/>
        </w:rPr>
        <w:br/>
      </w:r>
    </w:p>
    <w:p w:rsidR="002B7378" w:rsidP="002B7378" w14:paraId="0CC7DE18" w14:textId="7079CF0B">
      <w:r w:rsidRPr="005E434D">
        <w:rPr>
          <w:b/>
          <w:bCs/>
        </w:rPr>
        <w:t>Recipient Project ID</w:t>
      </w:r>
      <w:r>
        <w:t>.</w:t>
      </w:r>
      <w:r w:rsidR="004E4EC5">
        <w:t xml:space="preserve"> </w:t>
      </w:r>
      <w:r>
        <w:t>Input the Project ID developed by the ERA2 Recipient in the data field as shown in Figure</w:t>
      </w:r>
      <w:r w:rsidR="00D64883">
        <w:t xml:space="preserve"> 5</w:t>
      </w:r>
      <w:r w:rsidR="00D520F8">
        <w:t>0</w:t>
      </w:r>
      <w:r>
        <w:t>.</w:t>
      </w:r>
      <w:r w:rsidR="004E4EC5">
        <w:t xml:space="preserve"> </w:t>
      </w:r>
      <w:r>
        <w:t xml:space="preserve">Please make certain the Project ID for the Recipient’s ERA2 </w:t>
      </w:r>
      <w:r w:rsidR="0069641F">
        <w:t>E</w:t>
      </w:r>
      <w:r>
        <w:t xml:space="preserve">mergency Rental Assistance Project is different from the ID used for </w:t>
      </w:r>
      <w:r w:rsidR="0016300B">
        <w:t xml:space="preserve">other ERA2 and </w:t>
      </w:r>
      <w:r>
        <w:t>ERA1 project</w:t>
      </w:r>
      <w:r w:rsidR="0016300B">
        <w:t>s</w:t>
      </w:r>
      <w:r>
        <w:t>.</w:t>
      </w:r>
    </w:p>
    <w:p w:rsidR="002B7378" w:rsidP="002B7378" w14:paraId="6A9FE382" w14:textId="3E04DB3C">
      <w:pPr>
        <w:jc w:val="center"/>
      </w:pPr>
      <w:r w:rsidRPr="00CA0A26">
        <w:rPr>
          <w:noProof/>
        </w:rPr>
        <w:drawing>
          <wp:inline distT="0" distB="0" distL="0" distR="0">
            <wp:extent cx="3714750" cy="619125"/>
            <wp:effectExtent l="0" t="0" r="0" b="9525"/>
            <wp:docPr id="1692024746" name="Picture 169202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6" name=""/>
                    <pic:cNvPicPr/>
                  </pic:nvPicPr>
                  <pic:blipFill>
                    <a:blip xmlns:r="http://schemas.openxmlformats.org/officeDocument/2006/relationships" r:embed="rId66"/>
                    <a:stretch>
                      <a:fillRect/>
                    </a:stretch>
                  </pic:blipFill>
                  <pic:spPr>
                    <a:xfrm>
                      <a:off x="0" y="0"/>
                      <a:ext cx="3714750" cy="619125"/>
                    </a:xfrm>
                    <a:prstGeom prst="rect">
                      <a:avLst/>
                    </a:prstGeom>
                  </pic:spPr>
                </pic:pic>
              </a:graphicData>
            </a:graphic>
          </wp:inline>
        </w:drawing>
      </w:r>
    </w:p>
    <w:p w:rsidR="002B7378" w:rsidRPr="004A725D" w:rsidP="002B7378" w14:paraId="12E7D330" w14:textId="25F7737A">
      <w:pPr>
        <w:jc w:val="center"/>
        <w:rPr>
          <w:sz w:val="18"/>
          <w:szCs w:val="18"/>
        </w:rPr>
      </w:pPr>
      <w:r w:rsidRPr="004A725D">
        <w:rPr>
          <w:sz w:val="18"/>
          <w:szCs w:val="18"/>
        </w:rPr>
        <w:t xml:space="preserve">Figure </w:t>
      </w:r>
      <w:r w:rsidR="00D64883">
        <w:rPr>
          <w:sz w:val="18"/>
          <w:szCs w:val="18"/>
        </w:rPr>
        <w:t>5</w:t>
      </w:r>
      <w:r w:rsidR="00D520F8">
        <w:rPr>
          <w:sz w:val="18"/>
          <w:szCs w:val="18"/>
        </w:rPr>
        <w:t>0 – Project ID</w:t>
      </w:r>
    </w:p>
    <w:p w:rsidR="002B7378" w:rsidRPr="004A725D" w:rsidP="002B7378" w14:paraId="514C9ED5" w14:textId="77777777">
      <w:pPr>
        <w:rPr>
          <w:sz w:val="18"/>
          <w:szCs w:val="18"/>
        </w:rPr>
      </w:pPr>
    </w:p>
    <w:p w:rsidR="002B7378" w:rsidP="00CA0A26" w14:paraId="03764333" w14:textId="5EE3EF7B">
      <w:pPr>
        <w:jc w:val="both"/>
      </w:pPr>
      <w:r w:rsidRPr="005E434D">
        <w:rPr>
          <w:b/>
          <w:bCs/>
        </w:rPr>
        <w:t>Total Cumulative Obligations for this Project</w:t>
      </w:r>
      <w:r>
        <w:t>.</w:t>
      </w:r>
      <w:r w:rsidR="004E4EC5">
        <w:t xml:space="preserve"> </w:t>
      </w:r>
      <w:r>
        <w:t xml:space="preserve">Enter the total dollar value of obligations made by the Recipient under this ERA2 </w:t>
      </w:r>
      <w:r w:rsidR="002E1498">
        <w:t xml:space="preserve">Affordable Rental Housing </w:t>
      </w:r>
      <w:r>
        <w:t xml:space="preserve">project from the initiation of the project through the end of the current reporting period as shown in Figure </w:t>
      </w:r>
      <w:r w:rsidR="00D64883">
        <w:t>5</w:t>
      </w:r>
      <w:r w:rsidR="00D520F8">
        <w:t>1</w:t>
      </w:r>
      <w:r>
        <w:t>.</w:t>
      </w:r>
    </w:p>
    <w:p w:rsidR="002B7378" w:rsidP="00CA0A26" w14:paraId="6AFCABA1" w14:textId="2B69FD6E">
      <w:pPr>
        <w:jc w:val="center"/>
      </w:pPr>
      <w:r w:rsidRPr="00CA0A26">
        <w:rPr>
          <w:noProof/>
        </w:rPr>
        <w:drawing>
          <wp:inline distT="0" distB="0" distL="0" distR="0">
            <wp:extent cx="3657600" cy="523875"/>
            <wp:effectExtent l="0" t="0" r="0" b="9525"/>
            <wp:docPr id="1692024745" name="Picture 169202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5" name=""/>
                    <pic:cNvPicPr/>
                  </pic:nvPicPr>
                  <pic:blipFill>
                    <a:blip xmlns:r="http://schemas.openxmlformats.org/officeDocument/2006/relationships" r:embed="rId67"/>
                    <a:stretch>
                      <a:fillRect/>
                    </a:stretch>
                  </pic:blipFill>
                  <pic:spPr>
                    <a:xfrm>
                      <a:off x="0" y="0"/>
                      <a:ext cx="3657600" cy="523875"/>
                    </a:xfrm>
                    <a:prstGeom prst="rect">
                      <a:avLst/>
                    </a:prstGeom>
                  </pic:spPr>
                </pic:pic>
              </a:graphicData>
            </a:graphic>
          </wp:inline>
        </w:drawing>
      </w:r>
    </w:p>
    <w:p w:rsidR="00CA0A26" w:rsidRPr="000F4255" w:rsidP="00CA0A26" w14:paraId="1C2C1DD6" w14:textId="1C480074">
      <w:pPr>
        <w:jc w:val="center"/>
        <w:rPr>
          <w:i/>
          <w:iCs/>
          <w:sz w:val="18"/>
          <w:szCs w:val="18"/>
        </w:rPr>
      </w:pPr>
      <w:r w:rsidRPr="000F4255">
        <w:rPr>
          <w:i/>
          <w:iCs/>
          <w:sz w:val="18"/>
          <w:szCs w:val="18"/>
        </w:rPr>
        <w:t xml:space="preserve">Figure </w:t>
      </w:r>
      <w:r w:rsidR="00D64883">
        <w:rPr>
          <w:i/>
          <w:iCs/>
          <w:sz w:val="18"/>
          <w:szCs w:val="18"/>
        </w:rPr>
        <w:t>5</w:t>
      </w:r>
      <w:r w:rsidR="00D520F8">
        <w:rPr>
          <w:i/>
          <w:iCs/>
          <w:sz w:val="18"/>
          <w:szCs w:val="18"/>
        </w:rPr>
        <w:t xml:space="preserve">1 – Cumulative Obligations </w:t>
      </w:r>
    </w:p>
    <w:p w:rsidR="002B7378" w:rsidP="002B7378" w14:paraId="7A5130DA" w14:textId="77777777">
      <w:pPr>
        <w:jc w:val="both"/>
      </w:pPr>
    </w:p>
    <w:p w:rsidR="002B7378" w:rsidP="00CA0A26" w14:paraId="17CC14A8" w14:textId="4D07EE69">
      <w:pPr>
        <w:jc w:val="both"/>
      </w:pPr>
      <w:r w:rsidRPr="005E434D">
        <w:rPr>
          <w:b/>
          <w:bCs/>
        </w:rPr>
        <w:t>Total Cumulative Expenditures for this Project</w:t>
      </w:r>
      <w:r>
        <w:t>.</w:t>
      </w:r>
      <w:r w:rsidR="004E4EC5">
        <w:t xml:space="preserve"> </w:t>
      </w:r>
      <w:r>
        <w:t xml:space="preserve">Enter the total dollar value of expenditures for this ERA2 </w:t>
      </w:r>
      <w:r w:rsidR="002E1498">
        <w:t xml:space="preserve">Affordable Rental Housing </w:t>
      </w:r>
      <w:r>
        <w:t xml:space="preserve">project from the initiation of the project through the end of the current reporting period as shown in Figure </w:t>
      </w:r>
      <w:r w:rsidR="00D64883">
        <w:t>5</w:t>
      </w:r>
      <w:r w:rsidR="00D520F8">
        <w:t>2</w:t>
      </w:r>
      <w:r w:rsidR="00D64883">
        <w:t>.</w:t>
      </w:r>
    </w:p>
    <w:p w:rsidR="002B7378" w:rsidP="00CA0A26" w14:paraId="0B413572" w14:textId="575C33C1">
      <w:pPr>
        <w:jc w:val="center"/>
      </w:pPr>
      <w:r w:rsidRPr="00CA0A26">
        <w:rPr>
          <w:noProof/>
        </w:rPr>
        <w:drawing>
          <wp:inline distT="0" distB="0" distL="0" distR="0">
            <wp:extent cx="3638550" cy="571500"/>
            <wp:effectExtent l="0" t="0" r="0" b="0"/>
            <wp:docPr id="1692024744" name="Picture 169202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4" name=""/>
                    <pic:cNvPicPr/>
                  </pic:nvPicPr>
                  <pic:blipFill>
                    <a:blip xmlns:r="http://schemas.openxmlformats.org/officeDocument/2006/relationships" r:embed="rId68"/>
                    <a:stretch>
                      <a:fillRect/>
                    </a:stretch>
                  </pic:blipFill>
                  <pic:spPr>
                    <a:xfrm>
                      <a:off x="0" y="0"/>
                      <a:ext cx="3638550" cy="571500"/>
                    </a:xfrm>
                    <a:prstGeom prst="rect">
                      <a:avLst/>
                    </a:prstGeom>
                  </pic:spPr>
                </pic:pic>
              </a:graphicData>
            </a:graphic>
          </wp:inline>
        </w:drawing>
      </w:r>
    </w:p>
    <w:p w:rsidR="00CA0A26" w:rsidRPr="000F4255" w:rsidP="00CA0A26" w14:paraId="073A4876" w14:textId="0B9032C9">
      <w:pPr>
        <w:jc w:val="center"/>
        <w:rPr>
          <w:i/>
          <w:iCs/>
          <w:sz w:val="18"/>
          <w:szCs w:val="18"/>
        </w:rPr>
      </w:pPr>
      <w:r w:rsidRPr="000F4255">
        <w:rPr>
          <w:i/>
          <w:iCs/>
          <w:sz w:val="18"/>
          <w:szCs w:val="18"/>
        </w:rPr>
        <w:t xml:space="preserve">Figure </w:t>
      </w:r>
      <w:r w:rsidR="00D64883">
        <w:rPr>
          <w:i/>
          <w:iCs/>
          <w:sz w:val="18"/>
          <w:szCs w:val="18"/>
        </w:rPr>
        <w:t>5</w:t>
      </w:r>
      <w:r w:rsidR="00D520F8">
        <w:rPr>
          <w:i/>
          <w:iCs/>
          <w:sz w:val="18"/>
          <w:szCs w:val="18"/>
        </w:rPr>
        <w:t>2 – Cumulative Expenditures</w:t>
      </w:r>
    </w:p>
    <w:p w:rsidR="002B7378" w:rsidP="002B7378" w14:paraId="5FAC03AB" w14:textId="51EAF221">
      <w:pPr>
        <w:jc w:val="both"/>
      </w:pPr>
      <w:r w:rsidRPr="005E434D">
        <w:rPr>
          <w:b/>
          <w:bCs/>
        </w:rPr>
        <w:t>Current Period Obligations for this Project</w:t>
      </w:r>
      <w:r>
        <w:t xml:space="preserve">. Enter the obligations the ERA2 Recipient made in the current reporting period for this ERA2 </w:t>
      </w:r>
      <w:r w:rsidR="002E1498">
        <w:t xml:space="preserve">Affordable Rental Housing </w:t>
      </w:r>
      <w:r>
        <w:t xml:space="preserve">project as shown in Figure </w:t>
      </w:r>
      <w:r w:rsidR="00D64883">
        <w:t>5</w:t>
      </w:r>
      <w:r w:rsidR="00497A4F">
        <w:t>3</w:t>
      </w:r>
      <w:r w:rsidR="00D64883">
        <w:t>.</w:t>
      </w:r>
    </w:p>
    <w:p w:rsidR="002B7378" w:rsidP="005E434D" w14:paraId="6515AC3B" w14:textId="661758B5">
      <w:pPr>
        <w:jc w:val="center"/>
      </w:pPr>
      <w:r w:rsidRPr="00CA0A26">
        <w:rPr>
          <w:noProof/>
        </w:rPr>
        <w:drawing>
          <wp:inline distT="0" distB="0" distL="0" distR="0">
            <wp:extent cx="3657600" cy="533400"/>
            <wp:effectExtent l="0" t="0" r="0" b="0"/>
            <wp:docPr id="1692024743" name="Picture 169202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3" name=""/>
                    <pic:cNvPicPr/>
                  </pic:nvPicPr>
                  <pic:blipFill>
                    <a:blip xmlns:r="http://schemas.openxmlformats.org/officeDocument/2006/relationships" r:embed="rId69"/>
                    <a:stretch>
                      <a:fillRect/>
                    </a:stretch>
                  </pic:blipFill>
                  <pic:spPr>
                    <a:xfrm>
                      <a:off x="0" y="0"/>
                      <a:ext cx="3657600" cy="533400"/>
                    </a:xfrm>
                    <a:prstGeom prst="rect">
                      <a:avLst/>
                    </a:prstGeom>
                  </pic:spPr>
                </pic:pic>
              </a:graphicData>
            </a:graphic>
          </wp:inline>
        </w:drawing>
      </w:r>
    </w:p>
    <w:p w:rsidR="00CA0A26" w:rsidRPr="000F4255" w:rsidP="00CA0A26" w14:paraId="57821A78" w14:textId="5F2CEF69">
      <w:pPr>
        <w:jc w:val="center"/>
        <w:rPr>
          <w:i/>
          <w:iCs/>
          <w:sz w:val="18"/>
          <w:szCs w:val="18"/>
        </w:rPr>
      </w:pPr>
      <w:r w:rsidRPr="000F4255">
        <w:rPr>
          <w:i/>
          <w:iCs/>
          <w:sz w:val="18"/>
          <w:szCs w:val="18"/>
        </w:rPr>
        <w:t xml:space="preserve">Figure </w:t>
      </w:r>
      <w:r w:rsidR="00D64883">
        <w:rPr>
          <w:i/>
          <w:iCs/>
          <w:sz w:val="18"/>
          <w:szCs w:val="18"/>
        </w:rPr>
        <w:t>5</w:t>
      </w:r>
      <w:r w:rsidR="00497A4F">
        <w:rPr>
          <w:i/>
          <w:iCs/>
          <w:sz w:val="18"/>
          <w:szCs w:val="18"/>
        </w:rPr>
        <w:t>3 – Current Period Obligations</w:t>
      </w:r>
    </w:p>
    <w:p w:rsidR="00CA0A26" w:rsidP="002B7378" w14:paraId="28B2F86A" w14:textId="77777777">
      <w:pPr>
        <w:jc w:val="both"/>
      </w:pPr>
    </w:p>
    <w:p w:rsidR="002B7378" w:rsidP="00CA0A26" w14:paraId="0B7D4FF8" w14:textId="3D57B9B9">
      <w:pPr>
        <w:jc w:val="both"/>
      </w:pPr>
      <w:r w:rsidRPr="005E434D">
        <w:rPr>
          <w:b/>
          <w:bCs/>
        </w:rPr>
        <w:t>Current Period Expenditures for this Project</w:t>
      </w:r>
      <w:r>
        <w:t xml:space="preserve">. Enter the expenditures the ERA2 Recipient and its subrecipients made in the current reporting period for this ERA2 </w:t>
      </w:r>
      <w:r w:rsidR="002E1498">
        <w:t xml:space="preserve">Affordable Rental Housing </w:t>
      </w:r>
      <w:r>
        <w:t xml:space="preserve">project as shown in Figure </w:t>
      </w:r>
      <w:r w:rsidR="00D64883">
        <w:t>5</w:t>
      </w:r>
      <w:r w:rsidR="00497A4F">
        <w:t>4</w:t>
      </w:r>
      <w:r>
        <w:t>.</w:t>
      </w:r>
    </w:p>
    <w:p w:rsidR="00CA0A26" w:rsidP="00CA0A26" w14:paraId="1DAB8775" w14:textId="667318B3">
      <w:pPr>
        <w:jc w:val="center"/>
      </w:pPr>
      <w:r w:rsidRPr="00CA0A26">
        <w:rPr>
          <w:noProof/>
        </w:rPr>
        <w:drawing>
          <wp:inline distT="0" distB="0" distL="0" distR="0">
            <wp:extent cx="3676650" cy="638175"/>
            <wp:effectExtent l="0" t="0" r="0" b="9525"/>
            <wp:docPr id="1692024742" name="Picture 169202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2" name=""/>
                    <pic:cNvPicPr/>
                  </pic:nvPicPr>
                  <pic:blipFill>
                    <a:blip xmlns:r="http://schemas.openxmlformats.org/officeDocument/2006/relationships" r:embed="rId70"/>
                    <a:stretch>
                      <a:fillRect/>
                    </a:stretch>
                  </pic:blipFill>
                  <pic:spPr>
                    <a:xfrm>
                      <a:off x="0" y="0"/>
                      <a:ext cx="3676650" cy="638175"/>
                    </a:xfrm>
                    <a:prstGeom prst="rect">
                      <a:avLst/>
                    </a:prstGeom>
                  </pic:spPr>
                </pic:pic>
              </a:graphicData>
            </a:graphic>
          </wp:inline>
        </w:drawing>
      </w:r>
    </w:p>
    <w:p w:rsidR="00CA0A26" w:rsidRPr="00D64883" w:rsidP="00CA0A26" w14:paraId="68877892" w14:textId="1833BC56">
      <w:pPr>
        <w:jc w:val="center"/>
        <w:rPr>
          <w:i/>
          <w:iCs/>
          <w:sz w:val="18"/>
          <w:szCs w:val="18"/>
        </w:rPr>
      </w:pPr>
      <w:r w:rsidRPr="00D64883">
        <w:rPr>
          <w:i/>
          <w:iCs/>
          <w:sz w:val="18"/>
          <w:szCs w:val="18"/>
        </w:rPr>
        <w:t xml:space="preserve">Figure </w:t>
      </w:r>
      <w:r w:rsidRPr="00D64883" w:rsidR="00D64883">
        <w:rPr>
          <w:i/>
          <w:iCs/>
          <w:sz w:val="18"/>
          <w:szCs w:val="18"/>
        </w:rPr>
        <w:t>5</w:t>
      </w:r>
      <w:r w:rsidR="00497A4F">
        <w:rPr>
          <w:i/>
          <w:iCs/>
          <w:sz w:val="18"/>
          <w:szCs w:val="18"/>
        </w:rPr>
        <w:t>4 – Current Period Expenditures</w:t>
      </w:r>
    </w:p>
    <w:p w:rsidR="00A83A09" w:rsidP="002B7378" w14:paraId="0EA93B31" w14:textId="3A838C14">
      <w:pPr>
        <w:jc w:val="both"/>
      </w:pPr>
      <w:r w:rsidRPr="005E434D">
        <w:rPr>
          <w:b/>
          <w:bCs/>
        </w:rPr>
        <w:t>Project Description</w:t>
      </w:r>
      <w:r>
        <w:t>.</w:t>
      </w:r>
      <w:r w:rsidR="004E4EC5">
        <w:t xml:space="preserve"> </w:t>
      </w:r>
      <w:r w:rsidR="00CA0A26">
        <w:t>Users must p</w:t>
      </w:r>
      <w:r>
        <w:t>rovide a brief narrative description of the project (minimum of 300 and maximum of 500 words).</w:t>
      </w:r>
      <w:r w:rsidR="004E4EC5">
        <w:t xml:space="preserve"> </w:t>
      </w:r>
      <w:r>
        <w:t>Please describe how this funding fulfills a specific need within the community</w:t>
      </w:r>
      <w:r w:rsidR="00CA0A26">
        <w:t xml:space="preserve"> supports “affordable rental housing purposes” as specified in </w:t>
      </w:r>
      <w:r w:rsidR="00B21DF6">
        <w:t>FAQ46 and</w:t>
      </w:r>
      <w:r w:rsidR="00CA0A26">
        <w:t xml:space="preserve"> integrates with other program resources and/or funds to provide services, and so forth.</w:t>
      </w:r>
      <w:r w:rsidR="004E4EC5">
        <w:t xml:space="preserve"> </w:t>
      </w:r>
      <w:r w:rsidR="00CA0A26">
        <w:t xml:space="preserve">See Figure </w:t>
      </w:r>
      <w:r w:rsidR="00D64883">
        <w:t>5</w:t>
      </w:r>
      <w:r w:rsidR="00497A4F">
        <w:t>5</w:t>
      </w:r>
      <w:r w:rsidR="00D64883">
        <w:t>.</w:t>
      </w:r>
    </w:p>
    <w:p w:rsidR="00A83A09" w:rsidP="002B7378" w14:paraId="7CB9B39A" w14:textId="5837EDDE">
      <w:pPr>
        <w:jc w:val="both"/>
      </w:pPr>
      <w:r w:rsidRPr="00CA0A26">
        <w:rPr>
          <w:noProof/>
        </w:rPr>
        <w:drawing>
          <wp:inline distT="0" distB="0" distL="0" distR="0">
            <wp:extent cx="5731510" cy="581025"/>
            <wp:effectExtent l="0" t="0" r="2540" b="9525"/>
            <wp:docPr id="1692024741" name="Picture 169202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1" name=""/>
                    <pic:cNvPicPr/>
                  </pic:nvPicPr>
                  <pic:blipFill>
                    <a:blip xmlns:r="http://schemas.openxmlformats.org/officeDocument/2006/relationships" r:embed="rId71"/>
                    <a:stretch>
                      <a:fillRect/>
                    </a:stretch>
                  </pic:blipFill>
                  <pic:spPr>
                    <a:xfrm>
                      <a:off x="0" y="0"/>
                      <a:ext cx="5731510" cy="581025"/>
                    </a:xfrm>
                    <a:prstGeom prst="rect">
                      <a:avLst/>
                    </a:prstGeom>
                  </pic:spPr>
                </pic:pic>
              </a:graphicData>
            </a:graphic>
          </wp:inline>
        </w:drawing>
      </w:r>
    </w:p>
    <w:p w:rsidR="00CA0A26" w:rsidRPr="00D64883" w:rsidP="00CA0A26" w14:paraId="74AD3A42" w14:textId="128D98EC">
      <w:pPr>
        <w:jc w:val="center"/>
        <w:rPr>
          <w:i/>
          <w:iCs/>
          <w:sz w:val="18"/>
          <w:szCs w:val="18"/>
        </w:rPr>
      </w:pPr>
      <w:r w:rsidRPr="00D64883">
        <w:rPr>
          <w:i/>
          <w:iCs/>
          <w:sz w:val="18"/>
          <w:szCs w:val="18"/>
        </w:rPr>
        <w:t xml:space="preserve">Figure </w:t>
      </w:r>
      <w:r w:rsidRPr="00D64883" w:rsidR="00D64883">
        <w:rPr>
          <w:i/>
          <w:iCs/>
          <w:sz w:val="18"/>
          <w:szCs w:val="18"/>
        </w:rPr>
        <w:t>5</w:t>
      </w:r>
      <w:r w:rsidR="00497A4F">
        <w:rPr>
          <w:i/>
          <w:iCs/>
          <w:sz w:val="18"/>
          <w:szCs w:val="18"/>
        </w:rPr>
        <w:t xml:space="preserve">5 </w:t>
      </w:r>
      <w:r w:rsidR="00557AAE">
        <w:rPr>
          <w:i/>
          <w:iCs/>
          <w:sz w:val="18"/>
          <w:szCs w:val="18"/>
        </w:rPr>
        <w:t>–</w:t>
      </w:r>
      <w:r w:rsidR="00497A4F">
        <w:rPr>
          <w:i/>
          <w:iCs/>
          <w:sz w:val="18"/>
          <w:szCs w:val="18"/>
        </w:rPr>
        <w:t xml:space="preserve"> </w:t>
      </w:r>
      <w:r w:rsidR="00557AAE">
        <w:rPr>
          <w:i/>
          <w:iCs/>
          <w:sz w:val="18"/>
          <w:szCs w:val="18"/>
        </w:rPr>
        <w:t>Project Description</w:t>
      </w:r>
    </w:p>
    <w:p w:rsidR="00A83A09" w:rsidP="0069641F" w14:paraId="2FCDEE11" w14:textId="1FAC3758">
      <w:r w:rsidRPr="005E434D">
        <w:rPr>
          <w:b/>
          <w:bCs/>
        </w:rPr>
        <w:t>Status to Completion</w:t>
      </w:r>
      <w:r>
        <w:t>.</w:t>
      </w:r>
      <w:r w:rsidR="004E4EC5">
        <w:t xml:space="preserve"> </w:t>
      </w:r>
      <w:r>
        <w:t xml:space="preserve"> Select from the </w:t>
      </w:r>
      <w:r w:rsidR="00B21DF6">
        <w:t>drop-down</w:t>
      </w:r>
      <w:r>
        <w:t xml:space="preserve"> list to identify the ERA2 Recipient’s estimate of the status of this ERA2 </w:t>
      </w:r>
      <w:r w:rsidR="002E1498">
        <w:t xml:space="preserve">Affordable Rental Housing </w:t>
      </w:r>
      <w:r>
        <w:t>Project.</w:t>
      </w:r>
      <w:r w:rsidR="004E4EC5">
        <w:t xml:space="preserve"> </w:t>
      </w:r>
      <w:r>
        <w:t xml:space="preserve"> The selection options are: Not Started; Completed Less than 50%: Completed 50% or More; Completed; Cancelled, as shown in Figure </w:t>
      </w:r>
      <w:r w:rsidR="00D64883">
        <w:t>5</w:t>
      </w:r>
      <w:r w:rsidR="00557AAE">
        <w:t>6</w:t>
      </w:r>
      <w:r>
        <w:t>.</w:t>
      </w:r>
      <w:r w:rsidRPr="00A83A09">
        <w:rPr>
          <w:noProof/>
        </w:rPr>
        <w:drawing>
          <wp:inline distT="0" distB="0" distL="0" distR="0">
            <wp:extent cx="5731510" cy="781050"/>
            <wp:effectExtent l="0" t="0" r="2540" b="0"/>
            <wp:docPr id="1692024740" name="Picture 169202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0" name=""/>
                    <pic:cNvPicPr/>
                  </pic:nvPicPr>
                  <pic:blipFill>
                    <a:blip xmlns:r="http://schemas.openxmlformats.org/officeDocument/2006/relationships" r:embed="rId72"/>
                    <a:stretch>
                      <a:fillRect/>
                    </a:stretch>
                  </pic:blipFill>
                  <pic:spPr>
                    <a:xfrm>
                      <a:off x="0" y="0"/>
                      <a:ext cx="5731510" cy="781050"/>
                    </a:xfrm>
                    <a:prstGeom prst="rect">
                      <a:avLst/>
                    </a:prstGeom>
                  </pic:spPr>
                </pic:pic>
              </a:graphicData>
            </a:graphic>
          </wp:inline>
        </w:drawing>
      </w:r>
    </w:p>
    <w:p w:rsidR="002B7378" w:rsidRPr="00D64883" w:rsidP="00A83A09" w14:paraId="6AB4DBD9" w14:textId="7AA2BD26">
      <w:pPr>
        <w:jc w:val="center"/>
        <w:rPr>
          <w:i/>
          <w:iCs/>
          <w:sz w:val="18"/>
          <w:szCs w:val="18"/>
        </w:rPr>
      </w:pPr>
      <w:r w:rsidRPr="00D64883">
        <w:rPr>
          <w:i/>
          <w:iCs/>
          <w:sz w:val="18"/>
          <w:szCs w:val="18"/>
        </w:rPr>
        <w:t xml:space="preserve">Figure </w:t>
      </w:r>
      <w:r w:rsidRPr="00D64883" w:rsidR="00D64883">
        <w:rPr>
          <w:i/>
          <w:iCs/>
          <w:sz w:val="18"/>
          <w:szCs w:val="18"/>
        </w:rPr>
        <w:t>5</w:t>
      </w:r>
      <w:r w:rsidR="00557AAE">
        <w:rPr>
          <w:i/>
          <w:iCs/>
          <w:sz w:val="18"/>
          <w:szCs w:val="18"/>
        </w:rPr>
        <w:t>6 – Status to Completion</w:t>
      </w:r>
    </w:p>
    <w:p w:rsidR="002B7378" w:rsidP="002B7378" w14:paraId="01FCF07F" w14:textId="75D8F98D">
      <w:pPr>
        <w:jc w:val="both"/>
      </w:pPr>
      <w:r w:rsidRPr="005E434D">
        <w:rPr>
          <w:b/>
          <w:bCs/>
        </w:rPr>
        <w:t>Obligations and Expenditures Through Q</w:t>
      </w:r>
      <w:r w:rsidRPr="005E434D" w:rsidR="00824F6F">
        <w:rPr>
          <w:b/>
          <w:bCs/>
        </w:rPr>
        <w:t>4</w:t>
      </w:r>
      <w:r w:rsidRPr="005E434D">
        <w:rPr>
          <w:b/>
          <w:bCs/>
        </w:rPr>
        <w:t xml:space="preserve"> 2022</w:t>
      </w:r>
      <w:r>
        <w:t>.</w:t>
      </w:r>
      <w:r w:rsidR="004E4EC5">
        <w:t xml:space="preserve"> </w:t>
      </w:r>
      <w:r>
        <w:t xml:space="preserve"> Users are asked to report the </w:t>
      </w:r>
      <w:r w:rsidR="003B5184">
        <w:t xml:space="preserve">cumulative </w:t>
      </w:r>
      <w:r>
        <w:t xml:space="preserve">amount of ERA2 funds the ERA2 Recipient had obligated </w:t>
      </w:r>
      <w:r w:rsidR="003B5184">
        <w:t xml:space="preserve">and expended </w:t>
      </w:r>
      <w:r>
        <w:t>for this ERA2 Affordable Rental Housing project as of the end of Quarter 4 2022.</w:t>
      </w:r>
      <w:r w:rsidR="004E4EC5">
        <w:t xml:space="preserve"> </w:t>
      </w:r>
      <w:r w:rsidR="003B5184">
        <w:t>Please enter “0” is no funds had been obligated / expended by that time.</w:t>
      </w:r>
      <w:r w:rsidR="004E4EC5">
        <w:t xml:space="preserve"> </w:t>
      </w:r>
      <w:r>
        <w:t>Once this data is entered on a quarterly report it will carry forward and appear on future quar</w:t>
      </w:r>
      <w:r w:rsidR="00CA0A26">
        <w:t>t</w:t>
      </w:r>
      <w:r>
        <w:t xml:space="preserve">erly reports. </w:t>
      </w:r>
      <w:r w:rsidR="00D64883">
        <w:t>See Figure 5</w:t>
      </w:r>
      <w:r w:rsidR="00557AAE">
        <w:t>7</w:t>
      </w:r>
      <w:r w:rsidR="00D64883">
        <w:t>.</w:t>
      </w:r>
    </w:p>
    <w:p w:rsidR="002B7378" w:rsidP="002B7378" w14:paraId="7A9C933E" w14:textId="4A417CE8">
      <w:pPr>
        <w:jc w:val="both"/>
      </w:pPr>
      <w:r w:rsidRPr="002B7378">
        <w:rPr>
          <w:noProof/>
        </w:rPr>
        <w:drawing>
          <wp:inline distT="0" distB="0" distL="0" distR="0">
            <wp:extent cx="5731510" cy="679450"/>
            <wp:effectExtent l="0" t="0" r="2540" b="6350"/>
            <wp:docPr id="1692024653" name="Picture 169202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53" name=""/>
                    <pic:cNvPicPr/>
                  </pic:nvPicPr>
                  <pic:blipFill>
                    <a:blip xmlns:r="http://schemas.openxmlformats.org/officeDocument/2006/relationships" r:embed="rId73"/>
                    <a:stretch>
                      <a:fillRect/>
                    </a:stretch>
                  </pic:blipFill>
                  <pic:spPr>
                    <a:xfrm>
                      <a:off x="0" y="0"/>
                      <a:ext cx="5731510" cy="679450"/>
                    </a:xfrm>
                    <a:prstGeom prst="rect">
                      <a:avLst/>
                    </a:prstGeom>
                  </pic:spPr>
                </pic:pic>
              </a:graphicData>
            </a:graphic>
          </wp:inline>
        </w:drawing>
      </w:r>
    </w:p>
    <w:p w:rsidR="002B7378" w:rsidRPr="00820A88" w:rsidP="00CA0A26" w14:paraId="4D61B5A9" w14:textId="20537716">
      <w:pPr>
        <w:jc w:val="center"/>
        <w:rPr>
          <w:i/>
          <w:iCs/>
          <w:sz w:val="18"/>
          <w:szCs w:val="18"/>
        </w:rPr>
      </w:pPr>
      <w:r w:rsidRPr="00820A88">
        <w:rPr>
          <w:i/>
          <w:iCs/>
          <w:sz w:val="18"/>
          <w:szCs w:val="18"/>
        </w:rPr>
        <w:t xml:space="preserve">Figure </w:t>
      </w:r>
      <w:r w:rsidR="00D64883">
        <w:rPr>
          <w:i/>
          <w:iCs/>
          <w:sz w:val="18"/>
          <w:szCs w:val="18"/>
        </w:rPr>
        <w:t>5</w:t>
      </w:r>
      <w:r w:rsidR="00557AAE">
        <w:rPr>
          <w:i/>
          <w:iCs/>
          <w:sz w:val="18"/>
          <w:szCs w:val="18"/>
        </w:rPr>
        <w:t>7 – Obligations and Expenditures through Q4 2022</w:t>
      </w:r>
    </w:p>
    <w:p w:rsidR="002B7378" w:rsidP="002B7378" w14:paraId="491D942B" w14:textId="28A38686">
      <w:pPr>
        <w:jc w:val="both"/>
      </w:pPr>
    </w:p>
    <w:p w:rsidR="002B7378" w:rsidP="00CA0A26" w14:paraId="246C9208" w14:textId="20BD8BB0">
      <w:r w:rsidRPr="005E434D">
        <w:rPr>
          <w:b/>
          <w:bCs/>
        </w:rPr>
        <w:t>Project Zip code</w:t>
      </w:r>
      <w:r>
        <w:t>.</w:t>
      </w:r>
      <w:r w:rsidR="004E4EC5">
        <w:t xml:space="preserve"> </w:t>
      </w:r>
      <w:r>
        <w:t>Please input the zip code for the physical location of the housing development project that comprises this ERA2 Affordable Rental Housing Project, as shown in Figure</w:t>
      </w:r>
      <w:r w:rsidR="00D64883">
        <w:t xml:space="preserve"> </w:t>
      </w:r>
      <w:r w:rsidR="00557AAE">
        <w:t>58</w:t>
      </w:r>
      <w:r>
        <w:t>.</w:t>
      </w:r>
    </w:p>
    <w:p w:rsidR="00A83A09" w:rsidP="00CA0A26" w14:paraId="3895464D" w14:textId="336C846A">
      <w:pPr>
        <w:jc w:val="center"/>
      </w:pPr>
      <w:r w:rsidRPr="00A83A09">
        <w:rPr>
          <w:noProof/>
        </w:rPr>
        <w:drawing>
          <wp:inline distT="0" distB="0" distL="0" distR="0">
            <wp:extent cx="3686175" cy="533400"/>
            <wp:effectExtent l="0" t="0" r="9525" b="0"/>
            <wp:docPr id="1692024739" name="Picture 169202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39" name=""/>
                    <pic:cNvPicPr/>
                  </pic:nvPicPr>
                  <pic:blipFill>
                    <a:blip xmlns:r="http://schemas.openxmlformats.org/officeDocument/2006/relationships" r:embed="rId74"/>
                    <a:stretch>
                      <a:fillRect/>
                    </a:stretch>
                  </pic:blipFill>
                  <pic:spPr>
                    <a:xfrm>
                      <a:off x="0" y="0"/>
                      <a:ext cx="3686175" cy="533400"/>
                    </a:xfrm>
                    <a:prstGeom prst="rect">
                      <a:avLst/>
                    </a:prstGeom>
                  </pic:spPr>
                </pic:pic>
              </a:graphicData>
            </a:graphic>
          </wp:inline>
        </w:drawing>
      </w:r>
    </w:p>
    <w:p w:rsidR="002B7378" w:rsidRPr="00820A88" w:rsidP="00CA0A26" w14:paraId="47E7B08A" w14:textId="1532AD20">
      <w:pPr>
        <w:jc w:val="center"/>
        <w:rPr>
          <w:i/>
          <w:iCs/>
          <w:sz w:val="18"/>
          <w:szCs w:val="18"/>
        </w:rPr>
      </w:pPr>
      <w:r w:rsidRPr="00820A88">
        <w:rPr>
          <w:i/>
          <w:iCs/>
          <w:sz w:val="18"/>
          <w:szCs w:val="18"/>
        </w:rPr>
        <w:t xml:space="preserve">Figure </w:t>
      </w:r>
      <w:r w:rsidR="00557AAE">
        <w:rPr>
          <w:i/>
          <w:iCs/>
          <w:sz w:val="18"/>
          <w:szCs w:val="18"/>
        </w:rPr>
        <w:t>58 – Project Zip Code</w:t>
      </w:r>
    </w:p>
    <w:p w:rsidR="003B5184" w:rsidP="002B7378" w14:paraId="2365B4F7" w14:textId="2460C8FA">
      <w:pPr>
        <w:jc w:val="both"/>
      </w:pPr>
      <w:r w:rsidRPr="005E434D">
        <w:rPr>
          <w:b/>
          <w:bCs/>
        </w:rPr>
        <w:t>Project Address</w:t>
      </w:r>
      <w:r>
        <w:t>. Please input the physical address of the housing development that comprises this ERA2 Affordable Rental Housing Project, as shown on Figure</w:t>
      </w:r>
      <w:r w:rsidR="00D64883">
        <w:t xml:space="preserve"> </w:t>
      </w:r>
      <w:r w:rsidR="00557AAE">
        <w:t>59</w:t>
      </w:r>
      <w:r>
        <w:t>.</w:t>
      </w:r>
    </w:p>
    <w:p w:rsidR="003B5184" w:rsidP="00CA0A26" w14:paraId="63641814" w14:textId="626A0CB7">
      <w:pPr>
        <w:jc w:val="center"/>
      </w:pPr>
      <w:r>
        <w:rPr>
          <w:noProof/>
        </w:rPr>
        <mc:AlternateContent>
          <mc:Choice Requires="wps">
            <w:drawing>
              <wp:anchor distT="0" distB="0" distL="114300" distR="114300" simplePos="0" relativeHeight="251715584" behindDoc="0" locked="0" layoutInCell="1" allowOverlap="1">
                <wp:simplePos x="0" y="0"/>
                <wp:positionH relativeFrom="column">
                  <wp:posOffset>1190625</wp:posOffset>
                </wp:positionH>
                <wp:positionV relativeFrom="paragraph">
                  <wp:posOffset>272415</wp:posOffset>
                </wp:positionV>
                <wp:extent cx="238125" cy="142875"/>
                <wp:effectExtent l="0" t="0" r="9525" b="9525"/>
                <wp:wrapNone/>
                <wp:docPr id="1692024783" name="Rectangle 1692024783"/>
                <wp:cNvGraphicFramePr/>
                <a:graphic xmlns:a="http://schemas.openxmlformats.org/drawingml/2006/main">
                  <a:graphicData uri="http://schemas.microsoft.com/office/word/2010/wordprocessingShape">
                    <wps:wsp xmlns:wps="http://schemas.microsoft.com/office/word/2010/wordprocessingShape">
                      <wps:cNvSpPr/>
                      <wps:spPr>
                        <a:xfrm>
                          <a:off x="0" y="0"/>
                          <a:ext cx="2381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92024783" o:spid="_x0000_s1036" style="width:18.75pt;height:11.25pt;margin-top:21.45pt;margin-left:93.75pt;mso-wrap-distance-bottom:0;mso-wrap-distance-left:9pt;mso-wrap-distance-right:9pt;mso-wrap-distance-top:0;mso-wrap-style:square;position:absolute;visibility:visible;v-text-anchor:middle;z-index:251716608" fillcolor="white" stroked="f" strokeweight="1pt"/>
            </w:pict>
          </mc:Fallback>
        </mc:AlternateContent>
      </w:r>
      <w:r w:rsidRPr="00A83A09" w:rsidR="00A83A09">
        <w:rPr>
          <w:noProof/>
        </w:rPr>
        <w:drawing>
          <wp:inline distT="0" distB="0" distL="0" distR="0">
            <wp:extent cx="3581400" cy="619125"/>
            <wp:effectExtent l="0" t="0" r="0" b="9525"/>
            <wp:docPr id="1692024737" name="Picture 169202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37" name=""/>
                    <pic:cNvPicPr/>
                  </pic:nvPicPr>
                  <pic:blipFill>
                    <a:blip xmlns:r="http://schemas.openxmlformats.org/officeDocument/2006/relationships" r:embed="rId75"/>
                    <a:stretch>
                      <a:fillRect/>
                    </a:stretch>
                  </pic:blipFill>
                  <pic:spPr>
                    <a:xfrm>
                      <a:off x="0" y="0"/>
                      <a:ext cx="3581400" cy="619125"/>
                    </a:xfrm>
                    <a:prstGeom prst="rect">
                      <a:avLst/>
                    </a:prstGeom>
                  </pic:spPr>
                </pic:pic>
              </a:graphicData>
            </a:graphic>
          </wp:inline>
        </w:drawing>
      </w:r>
    </w:p>
    <w:p w:rsidR="003B5184" w:rsidRPr="00820A88" w:rsidP="00CA0A26" w14:paraId="06CDF6C2" w14:textId="225EBB5D">
      <w:pPr>
        <w:jc w:val="center"/>
        <w:rPr>
          <w:i/>
          <w:iCs/>
          <w:sz w:val="18"/>
          <w:szCs w:val="18"/>
        </w:rPr>
      </w:pPr>
      <w:r w:rsidRPr="00820A88">
        <w:rPr>
          <w:i/>
          <w:iCs/>
          <w:sz w:val="18"/>
          <w:szCs w:val="18"/>
        </w:rPr>
        <w:t xml:space="preserve">Figure </w:t>
      </w:r>
      <w:r w:rsidR="00557AAE">
        <w:rPr>
          <w:i/>
          <w:iCs/>
          <w:sz w:val="18"/>
          <w:szCs w:val="18"/>
        </w:rPr>
        <w:t>59 – Project Address</w:t>
      </w:r>
    </w:p>
    <w:p w:rsidR="003B5184" w:rsidP="005E434D" w14:paraId="376EC229" w14:textId="5C4E6484">
      <w:pPr>
        <w:tabs>
          <w:tab w:val="left" w:pos="1170"/>
        </w:tabs>
      </w:pPr>
      <w:r w:rsidRPr="005E434D">
        <w:rPr>
          <w:b/>
          <w:bCs/>
        </w:rPr>
        <w:t>Select a Primary Use of Funds</w:t>
      </w:r>
      <w:r>
        <w:t>.</w:t>
      </w:r>
      <w:r w:rsidR="004E4EC5">
        <w:t xml:space="preserve"> </w:t>
      </w:r>
      <w:r>
        <w:t>The uses of ERA2 funds for this ERA2 Affordable Rental</w:t>
      </w:r>
      <w:r w:rsidR="00371ABA">
        <w:t xml:space="preserve"> </w:t>
      </w:r>
      <w:r>
        <w:t>Housing Project must align with allowed uses of Federal funds under at least on</w:t>
      </w:r>
      <w:r w:rsidR="00947799">
        <w:t>e</w:t>
      </w:r>
      <w:r>
        <w:t xml:space="preserve"> of the Federal programs listed on the dropdown list for this question.</w:t>
      </w:r>
      <w:r w:rsidR="004E4EC5">
        <w:t xml:space="preserve"> </w:t>
      </w:r>
      <w:r>
        <w:t>Users must identity the primary Federal program from the dropdown list</w:t>
      </w:r>
      <w:r w:rsidR="00DA20C0">
        <w:t>.</w:t>
      </w:r>
      <w:r w:rsidR="004E4EC5">
        <w:t xml:space="preserve"> </w:t>
      </w:r>
      <w:r w:rsidR="00DA20C0">
        <w:t>See Figure 6</w:t>
      </w:r>
      <w:r w:rsidR="00557AAE">
        <w:t>0</w:t>
      </w:r>
      <w:r>
        <w:t>.</w:t>
      </w:r>
      <w:r w:rsidR="004E4EC5">
        <w:t xml:space="preserve"> </w:t>
      </w:r>
      <w:r>
        <w:t xml:space="preserve">The options are: </w:t>
      </w:r>
      <w:r>
        <w:br/>
      </w:r>
      <w:r>
        <w:br/>
        <w:t>Low-Income Housing Tax Credit (Treasury);</w:t>
      </w:r>
      <w:r w:rsidR="004E4EC5">
        <w:t xml:space="preserve"> </w:t>
      </w:r>
      <w:r>
        <w:br/>
        <w:t xml:space="preserve">HOME Investment Partnerships Program (U.S. Department of Housing and Urban Development (HUD)) </w:t>
      </w:r>
      <w:r>
        <w:br/>
        <w:t xml:space="preserve">HOME-ARP Program (HUD) </w:t>
      </w:r>
      <w:r>
        <w:br/>
        <w:t xml:space="preserve">Housing Trust Fund Program (HUD) </w:t>
      </w:r>
      <w:r>
        <w:br/>
        <w:t xml:space="preserve">Public Housing Capital Fund (HUD) </w:t>
      </w:r>
      <w:r>
        <w:br/>
        <w:t xml:space="preserve">Indian Housing Block Grant Program (HUD) </w:t>
      </w:r>
      <w:r>
        <w:br/>
        <w:t xml:space="preserve">Section 202 Supportive Housing for the Elderly (HUD) </w:t>
      </w:r>
      <w:r>
        <w:br/>
        <w:t xml:space="preserve">Section 811 Supportive Housing for Persons with Disabilities (HUD) </w:t>
      </w:r>
      <w:r>
        <w:br/>
        <w:t>Farm Labor Housing Direct Loans and Grants (U.S. Department of Agriculture (USDA)) Multifamily Preservation and Revitalization Program (USDA</w:t>
      </w:r>
    </w:p>
    <w:p w:rsidR="003B5184" w:rsidRPr="00820A88" w:rsidP="00EE264F" w14:paraId="2AC0663A" w14:textId="53DEB018">
      <w:pPr>
        <w:jc w:val="center"/>
        <w:rPr>
          <w:i/>
          <w:iCs/>
          <w:sz w:val="18"/>
          <w:szCs w:val="18"/>
        </w:rPr>
      </w:pPr>
      <w:r w:rsidRPr="003B5184">
        <w:rPr>
          <w:noProof/>
        </w:rPr>
        <w:drawing>
          <wp:inline distT="0" distB="0" distL="0" distR="0">
            <wp:extent cx="5731510" cy="514350"/>
            <wp:effectExtent l="0" t="0" r="2540" b="0"/>
            <wp:docPr id="1692024654" name="Picture 169202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54" name=""/>
                    <pic:cNvPicPr/>
                  </pic:nvPicPr>
                  <pic:blipFill>
                    <a:blip xmlns:r="http://schemas.openxmlformats.org/officeDocument/2006/relationships" r:embed="rId76"/>
                    <a:stretch>
                      <a:fillRect/>
                    </a:stretch>
                  </pic:blipFill>
                  <pic:spPr>
                    <a:xfrm>
                      <a:off x="0" y="0"/>
                      <a:ext cx="5731510" cy="514350"/>
                    </a:xfrm>
                    <a:prstGeom prst="rect">
                      <a:avLst/>
                    </a:prstGeom>
                  </pic:spPr>
                </pic:pic>
              </a:graphicData>
            </a:graphic>
          </wp:inline>
        </w:drawing>
      </w:r>
      <w:r w:rsidRPr="00820A88">
        <w:rPr>
          <w:i/>
          <w:iCs/>
          <w:sz w:val="18"/>
          <w:szCs w:val="18"/>
        </w:rPr>
        <w:t xml:space="preserve">Figure </w:t>
      </w:r>
      <w:r w:rsidR="00DA20C0">
        <w:rPr>
          <w:i/>
          <w:iCs/>
          <w:sz w:val="18"/>
          <w:szCs w:val="18"/>
        </w:rPr>
        <w:t>6</w:t>
      </w:r>
      <w:r w:rsidR="00557AAE">
        <w:rPr>
          <w:i/>
          <w:iCs/>
          <w:sz w:val="18"/>
          <w:szCs w:val="18"/>
        </w:rPr>
        <w:t>0 – Use of Funds Aligned with Federal Program</w:t>
      </w:r>
    </w:p>
    <w:p w:rsidR="006534D3" w:rsidP="006534D3" w14:paraId="54941722" w14:textId="7487A5D5">
      <w:pPr>
        <w:jc w:val="both"/>
      </w:pPr>
      <w:r w:rsidRPr="005E434D">
        <w:rPr>
          <w:b/>
          <w:bCs/>
        </w:rPr>
        <w:t>Is the grantee complying with the program regulations and other requirements of the federal program(s) noted above?</w:t>
      </w:r>
      <w:r w:rsidR="004E4EC5">
        <w:t xml:space="preserve"> </w:t>
      </w:r>
      <w:r>
        <w:t>Users must indicate whether the ERA2 grantee is in full compliance with the regulations and other requirements of the Federal program with which the ERA2 funds are aligned (as noted in the question above).</w:t>
      </w:r>
      <w:r w:rsidR="004E4EC5">
        <w:t xml:space="preserve"> </w:t>
      </w:r>
      <w:r>
        <w:t>Users must select from the dropdown list. The selection options are: Yes</w:t>
      </w:r>
      <w:r w:rsidR="00DA20C0">
        <w:t xml:space="preserve"> and</w:t>
      </w:r>
      <w:r>
        <w:t xml:space="preserve"> No. See Figure </w:t>
      </w:r>
      <w:r w:rsidR="00DA20C0">
        <w:t>6</w:t>
      </w:r>
      <w:r w:rsidR="00557AAE">
        <w:t>1</w:t>
      </w:r>
      <w:r w:rsidR="00DA20C0">
        <w:t>.</w:t>
      </w:r>
    </w:p>
    <w:p w:rsidR="006534D3" w:rsidP="00CA0A26" w14:paraId="2D22C003" w14:textId="79810AD7">
      <w:pPr>
        <w:jc w:val="center"/>
      </w:pPr>
      <w:r>
        <w:rPr>
          <w:noProof/>
        </w:rPr>
        <mc:AlternateContent>
          <mc:Choice Requires="wps">
            <w:drawing>
              <wp:anchor distT="0" distB="0" distL="114300" distR="114300" simplePos="0" relativeHeight="251717632" behindDoc="0" locked="0" layoutInCell="1" allowOverlap="1">
                <wp:simplePos x="0" y="0"/>
                <wp:positionH relativeFrom="column">
                  <wp:posOffset>152400</wp:posOffset>
                </wp:positionH>
                <wp:positionV relativeFrom="paragraph">
                  <wp:posOffset>412115</wp:posOffset>
                </wp:positionV>
                <wp:extent cx="257175" cy="142875"/>
                <wp:effectExtent l="0" t="0" r="9525" b="9525"/>
                <wp:wrapNone/>
                <wp:docPr id="1692024784" name="Rectangle 1692024784"/>
                <wp:cNvGraphicFramePr/>
                <a:graphic xmlns:a="http://schemas.openxmlformats.org/drawingml/2006/main">
                  <a:graphicData uri="http://schemas.microsoft.com/office/word/2010/wordprocessingShape">
                    <wps:wsp xmlns:wps="http://schemas.microsoft.com/office/word/2010/wordprocessingShape">
                      <wps:cNvSpPr/>
                      <wps:spPr>
                        <a:xfrm>
                          <a:off x="0" y="0"/>
                          <a:ext cx="25717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92024784" o:spid="_x0000_s1037" style="width:20.25pt;height:11.25pt;margin-top:32.45pt;margin-left:12pt;mso-wrap-distance-bottom:0;mso-wrap-distance-left:9pt;mso-wrap-distance-right:9pt;mso-wrap-distance-top:0;mso-wrap-style:square;position:absolute;visibility:visible;v-text-anchor:middle;z-index:251718656" fillcolor="white" stroked="f" strokeweight="1pt"/>
            </w:pict>
          </mc:Fallback>
        </mc:AlternateContent>
      </w:r>
      <w:r w:rsidRPr="006534D3">
        <w:rPr>
          <w:noProof/>
        </w:rPr>
        <w:drawing>
          <wp:inline distT="0" distB="0" distL="0" distR="0">
            <wp:extent cx="5731510" cy="725805"/>
            <wp:effectExtent l="0" t="0" r="2540" b="0"/>
            <wp:docPr id="1692024656" name="Picture 16920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56" name=""/>
                    <pic:cNvPicPr/>
                  </pic:nvPicPr>
                  <pic:blipFill>
                    <a:blip xmlns:r="http://schemas.openxmlformats.org/officeDocument/2006/relationships" r:embed="rId77"/>
                    <a:stretch>
                      <a:fillRect/>
                    </a:stretch>
                  </pic:blipFill>
                  <pic:spPr>
                    <a:xfrm>
                      <a:off x="0" y="0"/>
                      <a:ext cx="5731510" cy="725805"/>
                    </a:xfrm>
                    <a:prstGeom prst="rect">
                      <a:avLst/>
                    </a:prstGeom>
                  </pic:spPr>
                </pic:pic>
              </a:graphicData>
            </a:graphic>
          </wp:inline>
        </w:drawing>
      </w:r>
    </w:p>
    <w:p w:rsidR="006534D3" w:rsidRPr="00820A88" w:rsidP="00CA0A26" w14:paraId="527B2FCA" w14:textId="361CC9E5">
      <w:pPr>
        <w:jc w:val="center"/>
        <w:rPr>
          <w:i/>
          <w:iCs/>
          <w:sz w:val="18"/>
          <w:szCs w:val="18"/>
        </w:rPr>
      </w:pPr>
      <w:r w:rsidRPr="00820A88">
        <w:rPr>
          <w:i/>
          <w:iCs/>
          <w:sz w:val="18"/>
          <w:szCs w:val="18"/>
        </w:rPr>
        <w:t xml:space="preserve">Figure </w:t>
      </w:r>
      <w:r w:rsidR="00DA20C0">
        <w:rPr>
          <w:i/>
          <w:iCs/>
          <w:sz w:val="18"/>
          <w:szCs w:val="18"/>
        </w:rPr>
        <w:t>6</w:t>
      </w:r>
      <w:r w:rsidR="00557AAE">
        <w:rPr>
          <w:i/>
          <w:iCs/>
          <w:sz w:val="18"/>
          <w:szCs w:val="18"/>
        </w:rPr>
        <w:t>1 – Compliance with Program Regulations</w:t>
      </w:r>
    </w:p>
    <w:p w:rsidR="006534D3" w:rsidP="006534D3" w14:paraId="79FCDB7E" w14:textId="3E05FA4D">
      <w:pPr>
        <w:jc w:val="both"/>
      </w:pPr>
    </w:p>
    <w:p w:rsidR="00EE264F" w:rsidP="00EE264F" w14:paraId="50CB852A" w14:textId="30240DFC">
      <w:pPr>
        <w:jc w:val="both"/>
      </w:pPr>
      <w:r w:rsidRPr="005E434D">
        <w:rPr>
          <w:b/>
          <w:bCs/>
        </w:rPr>
        <w:t>Besides ERA2, other Federal Program Funds Used for this Project</w:t>
      </w:r>
      <w:r>
        <w:t>. Users must select one or more additional Federal program(s), if any, used together with the ERA2 funds for this ERA2 Affordable Rental Housing Project. Users should select one or more of the federal programs listed in the “Available” box and move them into the “Chosen” box on-screen as shown in Figure 6</w:t>
      </w:r>
      <w:r w:rsidR="00557AAE">
        <w:t>2</w:t>
      </w:r>
      <w:r>
        <w:t>.</w:t>
      </w:r>
    </w:p>
    <w:p w:rsidR="00EE264F" w:rsidP="00192E8B" w14:paraId="37898F7C" w14:textId="0302F0EC">
      <w:pPr>
        <w:jc w:val="both"/>
        <w:rPr>
          <w:b/>
          <w:bCs/>
        </w:rPr>
      </w:pPr>
      <w:r w:rsidRPr="003B5184">
        <w:rPr>
          <w:noProof/>
        </w:rPr>
        <w:drawing>
          <wp:inline distT="0" distB="0" distL="0" distR="0">
            <wp:extent cx="5731510" cy="13442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8"/>
                    <a:stretch>
                      <a:fillRect/>
                    </a:stretch>
                  </pic:blipFill>
                  <pic:spPr>
                    <a:xfrm>
                      <a:off x="0" y="0"/>
                      <a:ext cx="5731510" cy="1344295"/>
                    </a:xfrm>
                    <a:prstGeom prst="rect">
                      <a:avLst/>
                    </a:prstGeom>
                  </pic:spPr>
                </pic:pic>
              </a:graphicData>
            </a:graphic>
          </wp:inline>
        </w:drawing>
      </w:r>
    </w:p>
    <w:p w:rsidR="00EE264F" w:rsidP="00192E8B" w14:paraId="3B5311BC" w14:textId="77777777">
      <w:pPr>
        <w:jc w:val="both"/>
        <w:rPr>
          <w:b/>
          <w:bCs/>
        </w:rPr>
      </w:pPr>
    </w:p>
    <w:p w:rsidR="00EE264F" w:rsidRPr="00820A88" w:rsidP="00EE264F" w14:paraId="74EC3A96" w14:textId="709F2D61">
      <w:pPr>
        <w:jc w:val="center"/>
        <w:rPr>
          <w:i/>
          <w:iCs/>
          <w:sz w:val="18"/>
          <w:szCs w:val="18"/>
        </w:rPr>
      </w:pPr>
      <w:r w:rsidRPr="00820A88">
        <w:rPr>
          <w:i/>
          <w:iCs/>
          <w:sz w:val="18"/>
          <w:szCs w:val="18"/>
        </w:rPr>
        <w:t xml:space="preserve">Figure </w:t>
      </w:r>
      <w:r>
        <w:rPr>
          <w:i/>
          <w:iCs/>
          <w:sz w:val="18"/>
          <w:szCs w:val="18"/>
        </w:rPr>
        <w:t>6</w:t>
      </w:r>
      <w:r w:rsidR="00557AAE">
        <w:rPr>
          <w:i/>
          <w:iCs/>
          <w:sz w:val="18"/>
          <w:szCs w:val="18"/>
        </w:rPr>
        <w:t>2 – Other Federal Fund</w:t>
      </w:r>
    </w:p>
    <w:p w:rsidR="00EE264F" w:rsidP="00192E8B" w14:paraId="1DECE820" w14:textId="77777777">
      <w:pPr>
        <w:jc w:val="both"/>
        <w:rPr>
          <w:b/>
          <w:bCs/>
        </w:rPr>
      </w:pPr>
    </w:p>
    <w:p w:rsidR="006534D3" w:rsidP="00192E8B" w14:paraId="066025A2" w14:textId="0F54530B">
      <w:pPr>
        <w:jc w:val="both"/>
      </w:pPr>
      <w:r w:rsidRPr="005E434D">
        <w:rPr>
          <w:b/>
          <w:bCs/>
        </w:rPr>
        <w:t>Estimate Total Development Cost</w:t>
      </w:r>
      <w:r>
        <w:t>.</w:t>
      </w:r>
      <w:r w:rsidR="004E4EC5">
        <w:t xml:space="preserve"> </w:t>
      </w:r>
      <w:r>
        <w:t>Users must provide the total estimated cost of the affordable rental housing project (dollar amount).</w:t>
      </w:r>
      <w:r w:rsidR="004E4EC5">
        <w:t xml:space="preserve"> </w:t>
      </w:r>
      <w:r w:rsidR="00947799">
        <w:t xml:space="preserve">ERA2 Recipients </w:t>
      </w:r>
      <w:r>
        <w:t>should update this estimate each reporting period to account for changes in cost projections.</w:t>
      </w:r>
      <w:r w:rsidR="004E4EC5">
        <w:t xml:space="preserve"> </w:t>
      </w:r>
      <w:r>
        <w:t>See Figure</w:t>
      </w:r>
      <w:r w:rsidR="00DA20C0">
        <w:t xml:space="preserve"> 6</w:t>
      </w:r>
      <w:r w:rsidR="00557AAE">
        <w:t>3</w:t>
      </w:r>
      <w:r>
        <w:t>.</w:t>
      </w:r>
    </w:p>
    <w:p w:rsidR="006534D3" w:rsidP="00CA0A26" w14:paraId="6B36DF8E" w14:textId="0E786405">
      <w:pPr>
        <w:jc w:val="center"/>
      </w:pPr>
      <w:r w:rsidRPr="006534D3">
        <w:rPr>
          <w:noProof/>
        </w:rPr>
        <w:drawing>
          <wp:inline distT="0" distB="0" distL="0" distR="0">
            <wp:extent cx="3667125" cy="466725"/>
            <wp:effectExtent l="0" t="0" r="9525" b="9525"/>
            <wp:docPr id="1692024661" name="Picture 169202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61" name=""/>
                    <pic:cNvPicPr/>
                  </pic:nvPicPr>
                  <pic:blipFill>
                    <a:blip xmlns:r="http://schemas.openxmlformats.org/officeDocument/2006/relationships" r:embed="rId79"/>
                    <a:stretch>
                      <a:fillRect/>
                    </a:stretch>
                  </pic:blipFill>
                  <pic:spPr>
                    <a:xfrm>
                      <a:off x="0" y="0"/>
                      <a:ext cx="3667125" cy="466725"/>
                    </a:xfrm>
                    <a:prstGeom prst="rect">
                      <a:avLst/>
                    </a:prstGeom>
                  </pic:spPr>
                </pic:pic>
              </a:graphicData>
            </a:graphic>
          </wp:inline>
        </w:drawing>
      </w:r>
    </w:p>
    <w:p w:rsidR="006534D3" w:rsidRPr="00820A88" w:rsidP="00CA0A26" w14:paraId="3BA1CABD" w14:textId="135A5B40">
      <w:pPr>
        <w:jc w:val="center"/>
        <w:rPr>
          <w:i/>
          <w:iCs/>
          <w:sz w:val="18"/>
          <w:szCs w:val="18"/>
        </w:rPr>
      </w:pPr>
      <w:r w:rsidRPr="00820A88">
        <w:rPr>
          <w:i/>
          <w:iCs/>
          <w:sz w:val="18"/>
          <w:szCs w:val="18"/>
        </w:rPr>
        <w:t xml:space="preserve">Figure </w:t>
      </w:r>
      <w:r w:rsidR="00DA20C0">
        <w:rPr>
          <w:i/>
          <w:iCs/>
          <w:sz w:val="18"/>
          <w:szCs w:val="18"/>
        </w:rPr>
        <w:t>6</w:t>
      </w:r>
      <w:r w:rsidR="00557AAE">
        <w:rPr>
          <w:i/>
          <w:iCs/>
          <w:sz w:val="18"/>
          <w:szCs w:val="18"/>
        </w:rPr>
        <w:t>3 – Estimated Total Development Cost</w:t>
      </w:r>
    </w:p>
    <w:p w:rsidR="006534D3" w:rsidP="006534D3" w14:paraId="379DD7B8" w14:textId="1085C1E8">
      <w:pPr>
        <w:jc w:val="both"/>
      </w:pPr>
      <w:r w:rsidRPr="005E434D">
        <w:rPr>
          <w:rFonts w:ascii="Arial" w:hAnsi="Arial" w:cs="Arial"/>
          <w:b/>
          <w:bCs/>
          <w:color w:val="666666"/>
          <w:sz w:val="23"/>
          <w:szCs w:val="23"/>
          <w:shd w:val="clear" w:color="auto" w:fill="FFFFFF"/>
        </w:rPr>
        <w:t>Estimated portion of total development cost of the ERA2 Affordable Rental Housing project attributable to affordable rental housing</w:t>
      </w:r>
      <w:r>
        <w:rPr>
          <w:rFonts w:ascii="Arial" w:hAnsi="Arial" w:cs="Arial"/>
          <w:color w:val="666666"/>
          <w:sz w:val="23"/>
          <w:szCs w:val="23"/>
          <w:shd w:val="clear" w:color="auto" w:fill="FFFFFF"/>
        </w:rPr>
        <w:t>. Users must provide the overall estimated cost of this project to be used for affordable rental housing.</w:t>
      </w:r>
      <w:r w:rsidR="004E4EC5">
        <w:rPr>
          <w:rFonts w:ascii="Arial" w:hAnsi="Arial" w:cs="Arial"/>
          <w:color w:val="666666"/>
          <w:sz w:val="23"/>
          <w:szCs w:val="23"/>
          <w:shd w:val="clear" w:color="auto" w:fill="FFFFFF"/>
        </w:rPr>
        <w:t xml:space="preserve"> </w:t>
      </w:r>
      <w:r>
        <w:rPr>
          <w:rFonts w:ascii="Arial" w:hAnsi="Arial" w:cs="Arial"/>
          <w:color w:val="666666"/>
          <w:sz w:val="23"/>
          <w:szCs w:val="23"/>
          <w:shd w:val="clear" w:color="auto" w:fill="FFFFFF"/>
        </w:rPr>
        <w:t xml:space="preserve">ERA2 Recipients should update this </w:t>
      </w:r>
      <w:r>
        <w:t>estimate each reporting period to account for changes in cost projections.</w:t>
      </w:r>
      <w:r w:rsidR="004E4EC5">
        <w:t xml:space="preserve"> </w:t>
      </w:r>
      <w:r>
        <w:t xml:space="preserve">See Figure </w:t>
      </w:r>
      <w:r w:rsidR="00DA20C0">
        <w:t>6</w:t>
      </w:r>
      <w:r w:rsidR="00557AAE">
        <w:t>4</w:t>
      </w:r>
      <w:r>
        <w:t>.</w:t>
      </w:r>
    </w:p>
    <w:p w:rsidR="006534D3" w:rsidP="006534D3" w14:paraId="72674A07" w14:textId="330B5CB7">
      <w:pPr>
        <w:jc w:val="both"/>
      </w:pPr>
      <w:r w:rsidRPr="006534D3">
        <w:rPr>
          <w:noProof/>
        </w:rPr>
        <w:drawing>
          <wp:inline distT="0" distB="0" distL="0" distR="0">
            <wp:extent cx="5731510" cy="438150"/>
            <wp:effectExtent l="0" t="0" r="2540" b="0"/>
            <wp:docPr id="1692024663" name="Picture 169202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63" name=""/>
                    <pic:cNvPicPr/>
                  </pic:nvPicPr>
                  <pic:blipFill>
                    <a:blip xmlns:r="http://schemas.openxmlformats.org/officeDocument/2006/relationships" r:embed="rId80"/>
                    <a:stretch>
                      <a:fillRect/>
                    </a:stretch>
                  </pic:blipFill>
                  <pic:spPr>
                    <a:xfrm>
                      <a:off x="0" y="0"/>
                      <a:ext cx="5731510" cy="438150"/>
                    </a:xfrm>
                    <a:prstGeom prst="rect">
                      <a:avLst/>
                    </a:prstGeom>
                  </pic:spPr>
                </pic:pic>
              </a:graphicData>
            </a:graphic>
          </wp:inline>
        </w:drawing>
      </w:r>
    </w:p>
    <w:p w:rsidR="006534D3" w:rsidRPr="00820A88" w:rsidP="005E434D" w14:paraId="55F09B17" w14:textId="0F32B771">
      <w:pPr>
        <w:jc w:val="center"/>
        <w:rPr>
          <w:i/>
          <w:iCs/>
          <w:sz w:val="18"/>
          <w:szCs w:val="18"/>
        </w:rPr>
      </w:pPr>
      <w:r w:rsidRPr="00820A88">
        <w:rPr>
          <w:i/>
          <w:iCs/>
          <w:sz w:val="18"/>
          <w:szCs w:val="18"/>
        </w:rPr>
        <w:t xml:space="preserve">Figure </w:t>
      </w:r>
      <w:r w:rsidR="00DA20C0">
        <w:rPr>
          <w:i/>
          <w:iCs/>
          <w:sz w:val="18"/>
          <w:szCs w:val="18"/>
        </w:rPr>
        <w:t>6</w:t>
      </w:r>
      <w:r w:rsidR="00557AAE">
        <w:rPr>
          <w:i/>
          <w:iCs/>
          <w:sz w:val="18"/>
          <w:szCs w:val="18"/>
        </w:rPr>
        <w:t>4 – Portion Attributable to Affordable Rental Housing</w:t>
      </w:r>
    </w:p>
    <w:p w:rsidR="006534D3" w:rsidP="006534D3" w14:paraId="6F1D917D" w14:textId="652A1614">
      <w:pPr>
        <w:jc w:val="both"/>
      </w:pPr>
      <w:r w:rsidRPr="005E434D">
        <w:rPr>
          <w:b/>
          <w:bCs/>
        </w:rPr>
        <w:t>Units serving very low-income families</w:t>
      </w:r>
      <w:r>
        <w:t>.</w:t>
      </w:r>
      <w:r w:rsidR="004E4EC5">
        <w:t xml:space="preserve"> </w:t>
      </w:r>
      <w:r>
        <w:t xml:space="preserve">Users must provide the number of units in this affordable rental housing project designated for very low-income families. </w:t>
      </w:r>
      <w:r w:rsidR="00947799">
        <w:t>The term “</w:t>
      </w:r>
      <w:r>
        <w:t>Low-income families</w:t>
      </w:r>
      <w:r w:rsidR="00947799">
        <w:t>” is defined as families</w:t>
      </w:r>
      <w:r>
        <w:t xml:space="preserve"> whose incomes do not exceed 50 percent of the median area family income</w:t>
      </w:r>
      <w:r w:rsidR="00CC5B9C">
        <w:t>.</w:t>
      </w:r>
      <w:r w:rsidR="004E4EC5">
        <w:t xml:space="preserve"> </w:t>
      </w:r>
      <w:r w:rsidR="00CC5B9C">
        <w:t xml:space="preserve">See Figure </w:t>
      </w:r>
      <w:r w:rsidR="00DA20C0">
        <w:t>6</w:t>
      </w:r>
      <w:r w:rsidR="00557AAE">
        <w:t>5.</w:t>
      </w:r>
    </w:p>
    <w:p w:rsidR="00CC5B9C" w:rsidP="006534D3" w14:paraId="01DACC20" w14:textId="43C56CF0">
      <w:pPr>
        <w:jc w:val="both"/>
      </w:pPr>
      <w:r w:rsidRPr="00CC5B9C">
        <w:rPr>
          <w:noProof/>
        </w:rPr>
        <w:drawing>
          <wp:inline distT="0" distB="0" distL="0" distR="0">
            <wp:extent cx="5731510" cy="466725"/>
            <wp:effectExtent l="0" t="0" r="2540" b="9525"/>
            <wp:docPr id="1692024664" name="Picture 169202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64" name=""/>
                    <pic:cNvPicPr/>
                  </pic:nvPicPr>
                  <pic:blipFill>
                    <a:blip xmlns:r="http://schemas.openxmlformats.org/officeDocument/2006/relationships" r:embed="rId81"/>
                    <a:stretch>
                      <a:fillRect/>
                    </a:stretch>
                  </pic:blipFill>
                  <pic:spPr>
                    <a:xfrm>
                      <a:off x="0" y="0"/>
                      <a:ext cx="5731510" cy="466725"/>
                    </a:xfrm>
                    <a:prstGeom prst="rect">
                      <a:avLst/>
                    </a:prstGeom>
                  </pic:spPr>
                </pic:pic>
              </a:graphicData>
            </a:graphic>
          </wp:inline>
        </w:drawing>
      </w:r>
    </w:p>
    <w:p w:rsidR="00CC5B9C" w:rsidRPr="00F7688D" w:rsidP="00CA0A26" w14:paraId="658F9635" w14:textId="64AF18A4">
      <w:pPr>
        <w:jc w:val="center"/>
        <w:rPr>
          <w:i/>
          <w:iCs/>
          <w:sz w:val="18"/>
          <w:szCs w:val="18"/>
        </w:rPr>
      </w:pPr>
      <w:r w:rsidRPr="00F7688D">
        <w:rPr>
          <w:i/>
          <w:iCs/>
          <w:sz w:val="18"/>
          <w:szCs w:val="18"/>
        </w:rPr>
        <w:t xml:space="preserve">Figure </w:t>
      </w:r>
      <w:r w:rsidR="00DA20C0">
        <w:rPr>
          <w:i/>
          <w:iCs/>
          <w:sz w:val="18"/>
          <w:szCs w:val="18"/>
        </w:rPr>
        <w:t>6</w:t>
      </w:r>
      <w:r w:rsidR="00557AAE">
        <w:rPr>
          <w:i/>
          <w:iCs/>
          <w:sz w:val="18"/>
          <w:szCs w:val="18"/>
        </w:rPr>
        <w:t>5 – Units Designated for Very Low-Income Families</w:t>
      </w:r>
    </w:p>
    <w:p w:rsidR="00CC5B9C" w:rsidP="006534D3" w14:paraId="3217FA42" w14:textId="42516032">
      <w:pPr>
        <w:jc w:val="both"/>
      </w:pPr>
      <w:r w:rsidRPr="005E434D">
        <w:rPr>
          <w:b/>
          <w:bCs/>
        </w:rPr>
        <w:t>Estimated start of service of the project</w:t>
      </w:r>
      <w:r>
        <w:t>.</w:t>
      </w:r>
      <w:r w:rsidR="004E4EC5">
        <w:t xml:space="preserve"> </w:t>
      </w:r>
      <w:r>
        <w:t xml:space="preserve">Users must use the calendar feature </w:t>
      </w:r>
      <w:r w:rsidR="00EE264F">
        <w:t xml:space="preserve">displayed </w:t>
      </w:r>
      <w:r>
        <w:t xml:space="preserve"> on the screen to identify the estimated start of service date for this ERA2 Affordable Rental Housing project.</w:t>
      </w:r>
      <w:r w:rsidR="004E4EC5">
        <w:t xml:space="preserve"> </w:t>
      </w:r>
      <w:r>
        <w:t>See the regulations for the Federal program with which the uses of ERA2 funds are aligned to determine what constitutes the “start of service.” For projects that predated the ERA2 Recipient’s contribution of ERA2 funds, please note the start of service for the specific ERA2-funded units.</w:t>
      </w:r>
      <w:r w:rsidR="004E4EC5">
        <w:t xml:space="preserve"> </w:t>
      </w:r>
      <w:r>
        <w:t xml:space="preserve">See Figure </w:t>
      </w:r>
      <w:r w:rsidR="00DA20C0">
        <w:t>6</w:t>
      </w:r>
      <w:r w:rsidR="00557AAE">
        <w:t>6</w:t>
      </w:r>
      <w:r>
        <w:t>.</w:t>
      </w:r>
    </w:p>
    <w:p w:rsidR="00CC5B9C" w:rsidP="006534D3" w14:paraId="5BDFE2ED" w14:textId="218B92C5">
      <w:pPr>
        <w:jc w:val="both"/>
      </w:pPr>
      <w:r w:rsidRPr="00CC5B9C">
        <w:rPr>
          <w:noProof/>
        </w:rPr>
        <w:drawing>
          <wp:inline distT="0" distB="0" distL="0" distR="0">
            <wp:extent cx="5731510" cy="390525"/>
            <wp:effectExtent l="0" t="0" r="2540" b="9525"/>
            <wp:docPr id="1692024665" name="Picture 169202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65" name=""/>
                    <pic:cNvPicPr/>
                  </pic:nvPicPr>
                  <pic:blipFill>
                    <a:blip xmlns:r="http://schemas.openxmlformats.org/officeDocument/2006/relationships" r:embed="rId82"/>
                    <a:stretch>
                      <a:fillRect/>
                    </a:stretch>
                  </pic:blipFill>
                  <pic:spPr>
                    <a:xfrm>
                      <a:off x="0" y="0"/>
                      <a:ext cx="5731510" cy="390525"/>
                    </a:xfrm>
                    <a:prstGeom prst="rect">
                      <a:avLst/>
                    </a:prstGeom>
                  </pic:spPr>
                </pic:pic>
              </a:graphicData>
            </a:graphic>
          </wp:inline>
        </w:drawing>
      </w:r>
    </w:p>
    <w:p w:rsidR="000F4255" w:rsidRPr="00F7688D" w:rsidP="00F7688D" w14:paraId="46A3F64A" w14:textId="6EB1A484">
      <w:pPr>
        <w:jc w:val="center"/>
        <w:rPr>
          <w:i/>
          <w:iCs/>
          <w:sz w:val="18"/>
          <w:szCs w:val="18"/>
        </w:rPr>
      </w:pPr>
      <w:r w:rsidRPr="00F7688D">
        <w:rPr>
          <w:i/>
          <w:iCs/>
          <w:sz w:val="18"/>
          <w:szCs w:val="18"/>
        </w:rPr>
        <w:t xml:space="preserve">Figure </w:t>
      </w:r>
      <w:r w:rsidR="00DA20C0">
        <w:rPr>
          <w:i/>
          <w:iCs/>
          <w:sz w:val="18"/>
          <w:szCs w:val="18"/>
        </w:rPr>
        <w:t>6</w:t>
      </w:r>
      <w:r w:rsidR="00557AAE">
        <w:rPr>
          <w:i/>
          <w:iCs/>
          <w:sz w:val="18"/>
          <w:szCs w:val="18"/>
        </w:rPr>
        <w:t>6 – Estimated Project Start Date</w:t>
      </w:r>
    </w:p>
    <w:p w:rsidR="00CC5B9C" w:rsidP="006534D3" w14:paraId="431B138B" w14:textId="3FAC371B">
      <w:pPr>
        <w:jc w:val="both"/>
      </w:pPr>
      <w:r w:rsidRPr="005E434D">
        <w:rPr>
          <w:b/>
          <w:bCs/>
        </w:rPr>
        <w:t>Date of first ERA2 expenditure on project</w:t>
      </w:r>
      <w:r>
        <w:t xml:space="preserve">. </w:t>
      </w:r>
      <w:r w:rsidR="00FC6D98">
        <w:t xml:space="preserve">Users must use the calendar feature </w:t>
      </w:r>
      <w:r w:rsidR="00EE264F">
        <w:t xml:space="preserve">displayed </w:t>
      </w:r>
      <w:r w:rsidR="00FC6D98">
        <w:t xml:space="preserve"> on the screen to identify the date the ERA2 Recipient’s first expenditure of ERA2 funds for this ERA2 Affordable Rental Housing Project.</w:t>
      </w:r>
      <w:r w:rsidR="004E4EC5">
        <w:t xml:space="preserve"> </w:t>
      </w:r>
      <w:r w:rsidR="00FC6D98">
        <w:t>Please use the definition of expenditure for the Federal program with which the uses of ERA2 funds are aligned to determine this date.</w:t>
      </w:r>
      <w:r w:rsidR="004E4EC5">
        <w:t xml:space="preserve"> </w:t>
      </w:r>
      <w:r w:rsidR="00FC6D98">
        <w:t>If the program does not specify, the ERA2 Recipient should use its internal accounting mechanisms to determine its first expenditure.</w:t>
      </w:r>
      <w:r w:rsidR="004E4EC5">
        <w:t xml:space="preserve"> </w:t>
      </w:r>
      <w:r w:rsidR="00FC6D98">
        <w:t xml:space="preserve">See Figure </w:t>
      </w:r>
      <w:r w:rsidR="00DA20C0">
        <w:t>6</w:t>
      </w:r>
      <w:r w:rsidR="00557AAE">
        <w:t>7</w:t>
      </w:r>
    </w:p>
    <w:p w:rsidR="00FC6D98" w:rsidP="006534D3" w14:paraId="5A46040A" w14:textId="494DDB78">
      <w:pPr>
        <w:jc w:val="both"/>
      </w:pPr>
      <w:r w:rsidRPr="00FC6D98">
        <w:rPr>
          <w:noProof/>
        </w:rPr>
        <w:drawing>
          <wp:inline distT="0" distB="0" distL="0" distR="0">
            <wp:extent cx="5731510" cy="466725"/>
            <wp:effectExtent l="0" t="0" r="2540" b="9525"/>
            <wp:docPr id="1692024670" name="Picture 169202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70" name=""/>
                    <pic:cNvPicPr/>
                  </pic:nvPicPr>
                  <pic:blipFill>
                    <a:blip xmlns:r="http://schemas.openxmlformats.org/officeDocument/2006/relationships" r:embed="rId83"/>
                    <a:stretch>
                      <a:fillRect/>
                    </a:stretch>
                  </pic:blipFill>
                  <pic:spPr>
                    <a:xfrm>
                      <a:off x="0" y="0"/>
                      <a:ext cx="5731510" cy="466725"/>
                    </a:xfrm>
                    <a:prstGeom prst="rect">
                      <a:avLst/>
                    </a:prstGeom>
                  </pic:spPr>
                </pic:pic>
              </a:graphicData>
            </a:graphic>
          </wp:inline>
        </w:drawing>
      </w:r>
    </w:p>
    <w:p w:rsidR="00FC6D98" w:rsidRPr="00DA20C0" w:rsidP="00CA0A26" w14:paraId="4AE96435" w14:textId="19BDB258">
      <w:pPr>
        <w:jc w:val="center"/>
        <w:rPr>
          <w:i/>
          <w:iCs/>
          <w:sz w:val="18"/>
          <w:szCs w:val="18"/>
        </w:rPr>
      </w:pPr>
      <w:r w:rsidRPr="00DA20C0">
        <w:rPr>
          <w:i/>
          <w:iCs/>
          <w:sz w:val="18"/>
          <w:szCs w:val="18"/>
        </w:rPr>
        <w:t xml:space="preserve">Figure </w:t>
      </w:r>
      <w:r w:rsidRPr="00DA20C0" w:rsidR="00DA20C0">
        <w:rPr>
          <w:i/>
          <w:iCs/>
          <w:sz w:val="18"/>
          <w:szCs w:val="18"/>
        </w:rPr>
        <w:t>6</w:t>
      </w:r>
      <w:r w:rsidR="00557AAE">
        <w:rPr>
          <w:i/>
          <w:iCs/>
          <w:sz w:val="18"/>
          <w:szCs w:val="18"/>
        </w:rPr>
        <w:t>7 – Date of First ERA2 Expenditure</w:t>
      </w:r>
    </w:p>
    <w:p w:rsidR="00FC6D98" w:rsidP="006534D3" w14:paraId="69971241" w14:textId="2CDF1964">
      <w:pPr>
        <w:jc w:val="both"/>
      </w:pPr>
      <w:r w:rsidRPr="005E434D">
        <w:rPr>
          <w:b/>
          <w:bCs/>
        </w:rPr>
        <w:t>Sources and Amounts of Non-ERA2 Funding for Project</w:t>
      </w:r>
      <w:r>
        <w:t>.</w:t>
      </w:r>
      <w:r w:rsidR="004E4EC5">
        <w:t xml:space="preserve"> </w:t>
      </w:r>
      <w:r>
        <w:t>Users must provide the name(s) of all sources of non-ERA2 funds used for this affordable rental housing project and the amount(s) provided by each source.</w:t>
      </w:r>
      <w:r w:rsidR="004E4EC5">
        <w:t xml:space="preserve"> </w:t>
      </w:r>
      <w:r>
        <w:t>Sources of funds may include, for example, the ERA2 Recipient’s own budget; funds provided through other federal, state, or local housing programs; funds provided through nongovernmental entities; and private investments.</w:t>
      </w:r>
      <w:r w:rsidR="004E4EC5">
        <w:t xml:space="preserve"> </w:t>
      </w:r>
      <w:r>
        <w:t>ERA2 Recipients should update this estimate each reporting period to account for changes.</w:t>
      </w:r>
      <w:r w:rsidR="004E4EC5">
        <w:t xml:space="preserve"> </w:t>
      </w:r>
      <w:r>
        <w:t>The portal displays 10 pairs of “Source” and “Amount” fields.</w:t>
      </w:r>
      <w:bookmarkStart w:id="65" w:name="_Hlk147131996"/>
      <w:r w:rsidR="004E4EC5">
        <w:t xml:space="preserve"> </w:t>
      </w:r>
      <w:r>
        <w:t>The “Source” text box can be enlarged to accommodate several sentences if needed. Figures xxx below shows an example of one pair.</w:t>
      </w:r>
      <w:r w:rsidR="004E4EC5">
        <w:t xml:space="preserve"> </w:t>
      </w:r>
      <w:r w:rsidR="007E6D1C">
        <w:t xml:space="preserve">See Figure </w:t>
      </w:r>
      <w:r w:rsidR="00557AAE">
        <w:t>68</w:t>
      </w:r>
      <w:r w:rsidR="00DA20C0">
        <w:t>.</w:t>
      </w:r>
    </w:p>
    <w:bookmarkEnd w:id="65"/>
    <w:p w:rsidR="00CC5B9C" w:rsidP="006534D3" w14:paraId="5BC312BE" w14:textId="398D3641">
      <w:pPr>
        <w:jc w:val="both"/>
      </w:pPr>
      <w:r w:rsidRPr="00FC6D98">
        <w:rPr>
          <w:noProof/>
        </w:rPr>
        <w:drawing>
          <wp:inline distT="0" distB="0" distL="0" distR="0">
            <wp:extent cx="5731510" cy="551815"/>
            <wp:effectExtent l="0" t="0" r="2540" b="635"/>
            <wp:docPr id="1692024671" name="Picture 169202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71" name=""/>
                    <pic:cNvPicPr/>
                  </pic:nvPicPr>
                  <pic:blipFill>
                    <a:blip xmlns:r="http://schemas.openxmlformats.org/officeDocument/2006/relationships" r:embed="rId84"/>
                    <a:stretch>
                      <a:fillRect/>
                    </a:stretch>
                  </pic:blipFill>
                  <pic:spPr>
                    <a:xfrm>
                      <a:off x="0" y="0"/>
                      <a:ext cx="5731510" cy="551815"/>
                    </a:xfrm>
                    <a:prstGeom prst="rect">
                      <a:avLst/>
                    </a:prstGeom>
                  </pic:spPr>
                </pic:pic>
              </a:graphicData>
            </a:graphic>
          </wp:inline>
        </w:drawing>
      </w:r>
    </w:p>
    <w:p w:rsidR="00FC6D98" w:rsidRPr="00DA20C0" w:rsidP="00CA0A26" w14:paraId="79672677" w14:textId="127531D4">
      <w:pPr>
        <w:jc w:val="center"/>
        <w:rPr>
          <w:i/>
          <w:iCs/>
          <w:sz w:val="18"/>
          <w:szCs w:val="18"/>
        </w:rPr>
      </w:pPr>
      <w:r w:rsidRPr="00DA20C0">
        <w:rPr>
          <w:i/>
          <w:iCs/>
          <w:sz w:val="18"/>
          <w:szCs w:val="18"/>
        </w:rPr>
        <w:t xml:space="preserve">Figure </w:t>
      </w:r>
      <w:r w:rsidR="00557AAE">
        <w:rPr>
          <w:i/>
          <w:iCs/>
          <w:sz w:val="18"/>
          <w:szCs w:val="18"/>
        </w:rPr>
        <w:t>68 – Non-ERA2 Funding</w:t>
      </w:r>
    </w:p>
    <w:p w:rsidR="00FC6D98" w:rsidP="006534D3" w14:paraId="084B2BAF" w14:textId="206B46AC">
      <w:pPr>
        <w:jc w:val="both"/>
      </w:pPr>
    </w:p>
    <w:p w:rsidR="00DA20C0" w:rsidP="006534D3" w14:paraId="0834FD3B" w14:textId="77777777">
      <w:pPr>
        <w:jc w:val="both"/>
        <w:rPr>
          <w:b/>
          <w:bCs/>
        </w:rPr>
      </w:pPr>
    </w:p>
    <w:p w:rsidR="007E6D1C" w:rsidP="006534D3" w14:paraId="1C8AA247" w14:textId="1761B608">
      <w:pPr>
        <w:jc w:val="both"/>
      </w:pPr>
      <w:r w:rsidRPr="005E434D">
        <w:rPr>
          <w:b/>
          <w:bCs/>
        </w:rPr>
        <w:t>Funding Mechanism Used</w:t>
      </w:r>
      <w:r w:rsidR="00371ABA">
        <w:t>.</w:t>
      </w:r>
      <w:r>
        <w:t xml:space="preserve"> Recipients must list the financial instrument used to fund the affordable rental housing with ERA2 funds.</w:t>
      </w:r>
      <w:r w:rsidR="004E4EC5">
        <w:t xml:space="preserve"> </w:t>
      </w:r>
      <w:r>
        <w:t>Users must identify one or more financial instrument(s) that has been or will be used for this ERA2 Affordable Rental Housing project. Select from the dropdown list.</w:t>
      </w:r>
      <w:r w:rsidR="004E4EC5">
        <w:t xml:space="preserve"> </w:t>
      </w:r>
      <w:r>
        <w:t xml:space="preserve"> The selection options </w:t>
      </w:r>
      <w:r w:rsidR="00B21DF6">
        <w:t>are</w:t>
      </w:r>
      <w:r w:rsidR="005E6D90">
        <w:t xml:space="preserve"> Loans [including no-interest loans and deferred-payment loans]; Interest Subsidies; Grants; Other financial arrangements. </w:t>
      </w:r>
      <w:r>
        <w:t xml:space="preserve">See Figure </w:t>
      </w:r>
      <w:r w:rsidR="00557AAE">
        <w:t>69</w:t>
      </w:r>
      <w:r w:rsidR="00DA20C0">
        <w:t>.</w:t>
      </w:r>
    </w:p>
    <w:p w:rsidR="007E6D1C" w:rsidP="006534D3" w14:paraId="1A99E643" w14:textId="4F22AADE">
      <w:pPr>
        <w:jc w:val="both"/>
      </w:pPr>
      <w:r>
        <w:rPr>
          <w:noProof/>
        </w:rPr>
        <mc:AlternateContent>
          <mc:Choice Requires="wps">
            <w:drawing>
              <wp:anchor distT="0" distB="0" distL="114300" distR="114300" simplePos="0" relativeHeight="251719680" behindDoc="0" locked="0" layoutInCell="1" allowOverlap="1">
                <wp:simplePos x="0" y="0"/>
                <wp:positionH relativeFrom="column">
                  <wp:posOffset>104775</wp:posOffset>
                </wp:positionH>
                <wp:positionV relativeFrom="paragraph">
                  <wp:posOffset>429895</wp:posOffset>
                </wp:positionV>
                <wp:extent cx="476250" cy="152400"/>
                <wp:effectExtent l="0" t="0" r="19050" b="19050"/>
                <wp:wrapNone/>
                <wp:docPr id="1692024785" name="Rectangle 1692024785"/>
                <wp:cNvGraphicFramePr/>
                <a:graphic xmlns:a="http://schemas.openxmlformats.org/drawingml/2006/main">
                  <a:graphicData uri="http://schemas.microsoft.com/office/word/2010/wordprocessingShape">
                    <wps:wsp xmlns:wps="http://schemas.microsoft.com/office/word/2010/wordprocessingShape">
                      <wps:cNvSpPr/>
                      <wps:spPr>
                        <a:xfrm>
                          <a:off x="0" y="0"/>
                          <a:ext cx="47625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92024785" o:spid="_x0000_s1038" style="width:37.5pt;height:12pt;margin-top:33.85pt;margin-left:8.25pt;mso-wrap-distance-bottom:0;mso-wrap-distance-left:9pt;mso-wrap-distance-right:9pt;mso-wrap-distance-top:0;mso-wrap-style:square;position:absolute;visibility:visible;v-text-anchor:middle;z-index:251720704" fillcolor="white" strokecolor="white" strokeweight="1pt"/>
            </w:pict>
          </mc:Fallback>
        </mc:AlternateContent>
      </w:r>
      <w:r w:rsidRPr="00192E8B" w:rsidR="00192E8B">
        <w:rPr>
          <w:noProof/>
        </w:rPr>
        <w:drawing>
          <wp:inline distT="0" distB="0" distL="0" distR="0">
            <wp:extent cx="5731510" cy="775335"/>
            <wp:effectExtent l="0" t="0" r="2540" b="5715"/>
            <wp:docPr id="1692024736" name="Picture 169202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36" name=""/>
                    <pic:cNvPicPr/>
                  </pic:nvPicPr>
                  <pic:blipFill>
                    <a:blip xmlns:r="http://schemas.openxmlformats.org/officeDocument/2006/relationships" r:embed="rId85"/>
                    <a:stretch>
                      <a:fillRect/>
                    </a:stretch>
                  </pic:blipFill>
                  <pic:spPr>
                    <a:xfrm>
                      <a:off x="0" y="0"/>
                      <a:ext cx="5731510" cy="775335"/>
                    </a:xfrm>
                    <a:prstGeom prst="rect">
                      <a:avLst/>
                    </a:prstGeom>
                  </pic:spPr>
                </pic:pic>
              </a:graphicData>
            </a:graphic>
          </wp:inline>
        </w:drawing>
      </w:r>
    </w:p>
    <w:p w:rsidR="00FC6D98" w:rsidRPr="00DA20C0" w:rsidP="00CA0A26" w14:paraId="4E82FD50" w14:textId="086DB36B">
      <w:pPr>
        <w:jc w:val="center"/>
        <w:rPr>
          <w:i/>
          <w:iCs/>
          <w:sz w:val="18"/>
          <w:szCs w:val="18"/>
        </w:rPr>
      </w:pPr>
      <w:r w:rsidRPr="00DA20C0">
        <w:rPr>
          <w:i/>
          <w:iCs/>
          <w:sz w:val="18"/>
          <w:szCs w:val="18"/>
        </w:rPr>
        <w:t xml:space="preserve">Figure </w:t>
      </w:r>
      <w:r w:rsidR="00557AAE">
        <w:rPr>
          <w:i/>
          <w:iCs/>
          <w:sz w:val="18"/>
          <w:szCs w:val="18"/>
        </w:rPr>
        <w:t>69 – Funding Mechanism</w:t>
      </w:r>
    </w:p>
    <w:p w:rsidR="007E6D1C" w:rsidP="007E6D1C" w14:paraId="16983F4C" w14:textId="63785F72">
      <w:pPr>
        <w:jc w:val="both"/>
      </w:pPr>
      <w:r w:rsidRPr="005E434D">
        <w:rPr>
          <w:b/>
          <w:bCs/>
        </w:rPr>
        <w:t>Whether the ERA2 funds are used as gap funding for an existing project</w:t>
      </w:r>
      <w:r>
        <w:t>. Users must indicate whether the ERA2 funds are being / will be used as gap funding for an affordable rental housing project that was in existence prior to October 2022.</w:t>
      </w:r>
      <w:r w:rsidR="004E4EC5">
        <w:t xml:space="preserve"> </w:t>
      </w:r>
      <w:r>
        <w:t>Select from the dropdown list.</w:t>
      </w:r>
      <w:r w:rsidR="004E4EC5">
        <w:t xml:space="preserve"> </w:t>
      </w:r>
      <w:r>
        <w:t xml:space="preserve"> The selection options are: Yes; No</w:t>
      </w:r>
      <w:r>
        <w:t>.</w:t>
      </w:r>
      <w:r w:rsidR="004E4EC5">
        <w:t xml:space="preserve"> </w:t>
      </w:r>
      <w:r>
        <w:t xml:space="preserve">See Figure </w:t>
      </w:r>
      <w:r w:rsidR="00DA20C0">
        <w:t>7</w:t>
      </w:r>
      <w:r w:rsidR="00557AAE">
        <w:t>0</w:t>
      </w:r>
      <w:r w:rsidR="00DA20C0">
        <w:t>.</w:t>
      </w:r>
    </w:p>
    <w:p w:rsidR="005E6D90" w:rsidP="005E6D90" w14:paraId="37A5C859" w14:textId="6C368296">
      <w:pPr>
        <w:jc w:val="both"/>
      </w:pPr>
      <w:r>
        <w:rPr>
          <w:noProof/>
        </w:rPr>
        <mc:AlternateContent>
          <mc:Choice Requires="wps">
            <w:drawing>
              <wp:anchor distT="0" distB="0" distL="114300" distR="114300" simplePos="0" relativeHeight="251721728" behindDoc="0" locked="0" layoutInCell="1" allowOverlap="1">
                <wp:simplePos x="0" y="0"/>
                <wp:positionH relativeFrom="column">
                  <wp:posOffset>180975</wp:posOffset>
                </wp:positionH>
                <wp:positionV relativeFrom="paragraph">
                  <wp:posOffset>258445</wp:posOffset>
                </wp:positionV>
                <wp:extent cx="466725" cy="161925"/>
                <wp:effectExtent l="0" t="0" r="28575" b="28575"/>
                <wp:wrapNone/>
                <wp:docPr id="1692024786" name="Rectangle 1692024786"/>
                <wp:cNvGraphicFramePr/>
                <a:graphic xmlns:a="http://schemas.openxmlformats.org/drawingml/2006/main">
                  <a:graphicData uri="http://schemas.microsoft.com/office/word/2010/wordprocessingShape">
                    <wps:wsp xmlns:wps="http://schemas.microsoft.com/office/word/2010/wordprocessingShape">
                      <wps:cNvSpPr/>
                      <wps:spPr>
                        <a:xfrm>
                          <a:off x="0" y="0"/>
                          <a:ext cx="4667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92024786" o:spid="_x0000_s1039" style="width:36.75pt;height:12.75pt;margin-top:20.35pt;margin-left:14.25pt;mso-wrap-distance-bottom:0;mso-wrap-distance-left:9pt;mso-wrap-distance-right:9pt;mso-wrap-distance-top:0;mso-wrap-style:square;position:absolute;visibility:visible;v-text-anchor:middle;z-index:251722752" fillcolor="white" strokecolor="white" strokeweight="1pt"/>
            </w:pict>
          </mc:Fallback>
        </mc:AlternateContent>
      </w:r>
      <w:r w:rsidRPr="00192E8B" w:rsidR="00192E8B">
        <w:rPr>
          <w:noProof/>
        </w:rPr>
        <w:drawing>
          <wp:inline distT="0" distB="0" distL="0" distR="0">
            <wp:extent cx="5731510" cy="567055"/>
            <wp:effectExtent l="0" t="0" r="2540" b="4445"/>
            <wp:docPr id="1692024734" name="Picture 169202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34" name=""/>
                    <pic:cNvPicPr/>
                  </pic:nvPicPr>
                  <pic:blipFill>
                    <a:blip xmlns:r="http://schemas.openxmlformats.org/officeDocument/2006/relationships" r:embed="rId86"/>
                    <a:stretch>
                      <a:fillRect/>
                    </a:stretch>
                  </pic:blipFill>
                  <pic:spPr>
                    <a:xfrm>
                      <a:off x="0" y="0"/>
                      <a:ext cx="5731510" cy="567055"/>
                    </a:xfrm>
                    <a:prstGeom prst="rect">
                      <a:avLst/>
                    </a:prstGeom>
                  </pic:spPr>
                </pic:pic>
              </a:graphicData>
            </a:graphic>
          </wp:inline>
        </w:drawing>
      </w:r>
    </w:p>
    <w:p w:rsidR="007E6D1C" w:rsidRPr="00DA20C0" w:rsidP="007E6D1C" w14:paraId="3BD6FA92" w14:textId="256EE16B">
      <w:pPr>
        <w:jc w:val="center"/>
        <w:rPr>
          <w:i/>
          <w:iCs/>
          <w:sz w:val="18"/>
          <w:szCs w:val="18"/>
        </w:rPr>
      </w:pPr>
      <w:r w:rsidRPr="00DA20C0">
        <w:rPr>
          <w:i/>
          <w:iCs/>
          <w:sz w:val="18"/>
          <w:szCs w:val="18"/>
        </w:rPr>
        <w:t xml:space="preserve">Figure </w:t>
      </w:r>
      <w:r w:rsidRPr="00DA20C0" w:rsidR="00DA20C0">
        <w:rPr>
          <w:i/>
          <w:iCs/>
          <w:sz w:val="18"/>
          <w:szCs w:val="18"/>
        </w:rPr>
        <w:t>7</w:t>
      </w:r>
      <w:r w:rsidR="00557AAE">
        <w:rPr>
          <w:i/>
          <w:iCs/>
          <w:sz w:val="18"/>
          <w:szCs w:val="18"/>
        </w:rPr>
        <w:t>0 – Gap Funding</w:t>
      </w:r>
    </w:p>
    <w:p w:rsidR="007E6D1C" w:rsidP="007E6D1C" w14:paraId="02322ADF" w14:textId="59C3244D">
      <w:pPr>
        <w:jc w:val="both"/>
      </w:pPr>
      <w:r w:rsidRPr="005E434D">
        <w:rPr>
          <w:b/>
          <w:bCs/>
        </w:rPr>
        <w:t>Type of project</w:t>
      </w:r>
      <w:r w:rsidR="00371ABA">
        <w:t>.</w:t>
      </w:r>
      <w:r>
        <w:t xml:space="preserve"> The ERA2 Recipient must select the category that most accurately describes the predominant objective of the affordable rental housing project.</w:t>
      </w:r>
      <w:r w:rsidR="004E4EC5">
        <w:t xml:space="preserve"> </w:t>
      </w:r>
      <w:r>
        <w:t xml:space="preserve"> Users must select the category that most accurately describes the predominant objective of this affordable rental housing project from the dropdown list.</w:t>
      </w:r>
      <w:r w:rsidR="004E4EC5">
        <w:t xml:space="preserve"> </w:t>
      </w:r>
      <w:r>
        <w:t xml:space="preserve">If the user selects, “other” please provide a brief explanation. The selection options </w:t>
      </w:r>
      <w:r w:rsidR="00B21DF6">
        <w:t>are</w:t>
      </w:r>
      <w:r>
        <w:t xml:space="preserve"> Rehabilitation; Construction; Preservation; Operation; Other.</w:t>
      </w:r>
      <w:r>
        <w:t xml:space="preserve"> See Figure </w:t>
      </w:r>
      <w:r w:rsidR="00DA20C0">
        <w:t>7</w:t>
      </w:r>
      <w:r w:rsidR="00557AAE">
        <w:t>1</w:t>
      </w:r>
      <w:r w:rsidR="00DA20C0">
        <w:t>.</w:t>
      </w:r>
    </w:p>
    <w:p w:rsidR="005E6D90" w:rsidP="005E6D90" w14:paraId="24CB2A61" w14:textId="09272FBA">
      <w:pPr>
        <w:jc w:val="both"/>
      </w:pPr>
      <w:r>
        <w:rPr>
          <w:noProof/>
        </w:rPr>
        <mc:AlternateContent>
          <mc:Choice Requires="wps">
            <w:drawing>
              <wp:anchor distT="0" distB="0" distL="114300" distR="114300" simplePos="0" relativeHeight="251723776" behindDoc="0" locked="0" layoutInCell="1" allowOverlap="1">
                <wp:simplePos x="0" y="0"/>
                <wp:positionH relativeFrom="column">
                  <wp:posOffset>104775</wp:posOffset>
                </wp:positionH>
                <wp:positionV relativeFrom="paragraph">
                  <wp:posOffset>415925</wp:posOffset>
                </wp:positionV>
                <wp:extent cx="476250" cy="142875"/>
                <wp:effectExtent l="0" t="0" r="19050" b="28575"/>
                <wp:wrapNone/>
                <wp:docPr id="1692024787" name="Rectangle 1692024787"/>
                <wp:cNvGraphicFramePr/>
                <a:graphic xmlns:a="http://schemas.openxmlformats.org/drawingml/2006/main">
                  <a:graphicData uri="http://schemas.microsoft.com/office/word/2010/wordprocessingShape">
                    <wps:wsp xmlns:wps="http://schemas.microsoft.com/office/word/2010/wordprocessingShape">
                      <wps:cNvSpPr/>
                      <wps:spPr>
                        <a:xfrm>
                          <a:off x="0" y="0"/>
                          <a:ext cx="4762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92024787" o:spid="_x0000_s1040" style="width:37.5pt;height:11.25pt;margin-top:32.75pt;margin-left:8.25pt;mso-wrap-distance-bottom:0;mso-wrap-distance-left:9pt;mso-wrap-distance-right:9pt;mso-wrap-distance-top:0;mso-wrap-style:square;position:absolute;visibility:visible;v-text-anchor:middle;z-index:251724800" fillcolor="white" strokecolor="white" strokeweight="1pt"/>
            </w:pict>
          </mc:Fallback>
        </mc:AlternateContent>
      </w:r>
      <w:r w:rsidRPr="00192E8B" w:rsidR="00192E8B">
        <w:rPr>
          <w:noProof/>
        </w:rPr>
        <w:drawing>
          <wp:inline distT="0" distB="0" distL="0" distR="0">
            <wp:extent cx="5731510" cy="737870"/>
            <wp:effectExtent l="0" t="0" r="2540" b="5080"/>
            <wp:docPr id="1692024733" name="Picture 169202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33" name=""/>
                    <pic:cNvPicPr/>
                  </pic:nvPicPr>
                  <pic:blipFill>
                    <a:blip xmlns:r="http://schemas.openxmlformats.org/officeDocument/2006/relationships" r:embed="rId87"/>
                    <a:stretch>
                      <a:fillRect/>
                    </a:stretch>
                  </pic:blipFill>
                  <pic:spPr>
                    <a:xfrm>
                      <a:off x="0" y="0"/>
                      <a:ext cx="5731510" cy="737870"/>
                    </a:xfrm>
                    <a:prstGeom prst="rect">
                      <a:avLst/>
                    </a:prstGeom>
                  </pic:spPr>
                </pic:pic>
              </a:graphicData>
            </a:graphic>
          </wp:inline>
        </w:drawing>
      </w:r>
    </w:p>
    <w:p w:rsidR="007E6D1C" w:rsidRPr="00DA20C0" w:rsidP="007E6D1C" w14:paraId="7099A73E" w14:textId="30A02805">
      <w:pPr>
        <w:jc w:val="center"/>
        <w:rPr>
          <w:i/>
          <w:iCs/>
          <w:sz w:val="18"/>
          <w:szCs w:val="18"/>
        </w:rPr>
      </w:pPr>
      <w:r w:rsidRPr="00DA20C0">
        <w:rPr>
          <w:i/>
          <w:iCs/>
          <w:sz w:val="18"/>
          <w:szCs w:val="18"/>
        </w:rPr>
        <w:t xml:space="preserve">Figure </w:t>
      </w:r>
      <w:r w:rsidRPr="00DA20C0" w:rsidR="00DA20C0">
        <w:rPr>
          <w:i/>
          <w:iCs/>
          <w:sz w:val="18"/>
          <w:szCs w:val="18"/>
        </w:rPr>
        <w:t>7</w:t>
      </w:r>
      <w:r w:rsidR="00557AAE">
        <w:rPr>
          <w:i/>
          <w:iCs/>
          <w:sz w:val="18"/>
          <w:szCs w:val="18"/>
        </w:rPr>
        <w:t>1 – Project Type</w:t>
      </w:r>
    </w:p>
    <w:p w:rsidR="007E6D1C" w:rsidP="007E6D1C" w14:paraId="18408284" w14:textId="3359A6A4">
      <w:pPr>
        <w:jc w:val="both"/>
      </w:pPr>
      <w:r w:rsidRPr="005E434D">
        <w:rPr>
          <w:b/>
          <w:bCs/>
        </w:rPr>
        <w:t>Total number of rental units in project</w:t>
      </w:r>
      <w:r>
        <w:t>.</w:t>
      </w:r>
      <w:r w:rsidR="004E4EC5">
        <w:t xml:space="preserve"> </w:t>
      </w:r>
      <w:r>
        <w:t>The user most provide the total number of rental units planned for this ERA2 Affordable Rental Housing project.</w:t>
      </w:r>
      <w:r w:rsidR="004E4EC5">
        <w:t xml:space="preserve"> </w:t>
      </w:r>
      <w:r>
        <w:t>ERA2 Recipients should update this estimate each reporting period to account for changes.</w:t>
      </w:r>
      <w:r>
        <w:t xml:space="preserve"> See Figure </w:t>
      </w:r>
      <w:r w:rsidR="00DA20C0">
        <w:t>7</w:t>
      </w:r>
      <w:r w:rsidR="00557AAE">
        <w:t>2</w:t>
      </w:r>
      <w:r w:rsidR="00DA20C0">
        <w:t>.</w:t>
      </w:r>
    </w:p>
    <w:p w:rsidR="005E6D90" w:rsidP="005E6D90" w14:paraId="615CEBF5" w14:textId="362095B2">
      <w:pPr>
        <w:jc w:val="both"/>
      </w:pPr>
      <w:r w:rsidRPr="00192E8B">
        <w:rPr>
          <w:noProof/>
        </w:rPr>
        <w:drawing>
          <wp:inline distT="0" distB="0" distL="0" distR="0">
            <wp:extent cx="5731510" cy="507365"/>
            <wp:effectExtent l="0" t="0" r="2540" b="6985"/>
            <wp:docPr id="1692024730" name="Picture 169202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30" name=""/>
                    <pic:cNvPicPr/>
                  </pic:nvPicPr>
                  <pic:blipFill>
                    <a:blip xmlns:r="http://schemas.openxmlformats.org/officeDocument/2006/relationships" r:embed="rId88"/>
                    <a:stretch>
                      <a:fillRect/>
                    </a:stretch>
                  </pic:blipFill>
                  <pic:spPr>
                    <a:xfrm>
                      <a:off x="0" y="0"/>
                      <a:ext cx="5731510" cy="507365"/>
                    </a:xfrm>
                    <a:prstGeom prst="rect">
                      <a:avLst/>
                    </a:prstGeom>
                  </pic:spPr>
                </pic:pic>
              </a:graphicData>
            </a:graphic>
          </wp:inline>
        </w:drawing>
      </w:r>
    </w:p>
    <w:p w:rsidR="00192E8B" w:rsidRPr="00CA0A26" w:rsidP="00CA0A26" w14:paraId="1B1B9F0B" w14:textId="476FFB32">
      <w:pPr>
        <w:jc w:val="center"/>
        <w:rPr>
          <w:i/>
          <w:iCs/>
          <w:sz w:val="18"/>
          <w:szCs w:val="18"/>
        </w:rPr>
      </w:pPr>
      <w:r w:rsidRPr="00CA0A26">
        <w:rPr>
          <w:i/>
          <w:iCs/>
          <w:sz w:val="18"/>
          <w:szCs w:val="18"/>
        </w:rPr>
        <w:t xml:space="preserve">Figure </w:t>
      </w:r>
      <w:r w:rsidR="00DA20C0">
        <w:rPr>
          <w:i/>
          <w:iCs/>
          <w:sz w:val="18"/>
          <w:szCs w:val="18"/>
        </w:rPr>
        <w:t>7</w:t>
      </w:r>
      <w:r w:rsidR="00557AAE">
        <w:rPr>
          <w:i/>
          <w:iCs/>
          <w:sz w:val="18"/>
          <w:szCs w:val="18"/>
        </w:rPr>
        <w:t>2 – Number of Rental Units to Total</w:t>
      </w:r>
    </w:p>
    <w:p w:rsidR="007E6D1C" w:rsidP="007E6D1C" w14:paraId="6E7FA12C" w14:textId="7930F7B5">
      <w:pPr>
        <w:jc w:val="both"/>
      </w:pPr>
      <w:r w:rsidRPr="005E434D">
        <w:rPr>
          <w:b/>
          <w:bCs/>
        </w:rPr>
        <w:t>Number of rental units funded by ERA2</w:t>
      </w:r>
      <w:r>
        <w:t>.</w:t>
      </w:r>
      <w:r w:rsidR="004E4EC5">
        <w:t xml:space="preserve"> </w:t>
      </w:r>
      <w:r>
        <w:t>Users must provide the total number of rental units planned to be supported with ERA2 funds as part of this affordable rental housing project.</w:t>
      </w:r>
      <w:r w:rsidR="004E4EC5">
        <w:t xml:space="preserve">  </w:t>
      </w:r>
      <w:r>
        <w:t>ERA2 Recipients should update this estimate each reporting period to account for changes.</w:t>
      </w:r>
      <w:r>
        <w:t xml:space="preserve"> See Figure </w:t>
      </w:r>
      <w:r w:rsidR="00DA20C0">
        <w:t>7</w:t>
      </w:r>
      <w:r w:rsidR="00557AAE">
        <w:t>3</w:t>
      </w:r>
      <w:r w:rsidR="00DA20C0">
        <w:t>.</w:t>
      </w:r>
    </w:p>
    <w:p w:rsidR="005E6D90" w:rsidP="005E6D90" w14:paraId="7727C9B2" w14:textId="7947ACC4">
      <w:pPr>
        <w:jc w:val="both"/>
      </w:pPr>
      <w:r w:rsidRPr="009112D7">
        <w:rPr>
          <w:noProof/>
        </w:rPr>
        <w:drawing>
          <wp:inline distT="0" distB="0" distL="0" distR="0">
            <wp:extent cx="5731510" cy="645795"/>
            <wp:effectExtent l="0" t="0" r="2540" b="1905"/>
            <wp:docPr id="1692024720" name="Picture 169202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0" name=""/>
                    <pic:cNvPicPr/>
                  </pic:nvPicPr>
                  <pic:blipFill>
                    <a:blip xmlns:r="http://schemas.openxmlformats.org/officeDocument/2006/relationships" r:embed="rId89"/>
                    <a:stretch>
                      <a:fillRect/>
                    </a:stretch>
                  </pic:blipFill>
                  <pic:spPr>
                    <a:xfrm>
                      <a:off x="0" y="0"/>
                      <a:ext cx="5731510" cy="645795"/>
                    </a:xfrm>
                    <a:prstGeom prst="rect">
                      <a:avLst/>
                    </a:prstGeom>
                  </pic:spPr>
                </pic:pic>
              </a:graphicData>
            </a:graphic>
          </wp:inline>
        </w:drawing>
      </w:r>
    </w:p>
    <w:p w:rsidR="007E6D1C" w:rsidRPr="00DA20C0" w:rsidP="007E6D1C" w14:paraId="6D3D8A84" w14:textId="33B94CBC">
      <w:pPr>
        <w:jc w:val="center"/>
        <w:rPr>
          <w:i/>
          <w:iCs/>
          <w:sz w:val="18"/>
          <w:szCs w:val="18"/>
        </w:rPr>
      </w:pPr>
      <w:r w:rsidRPr="00DA20C0">
        <w:rPr>
          <w:i/>
          <w:iCs/>
          <w:sz w:val="18"/>
          <w:szCs w:val="18"/>
        </w:rPr>
        <w:t xml:space="preserve">Figure </w:t>
      </w:r>
      <w:r w:rsidRPr="00DA20C0" w:rsidR="00DA20C0">
        <w:rPr>
          <w:i/>
          <w:iCs/>
          <w:sz w:val="18"/>
          <w:szCs w:val="18"/>
        </w:rPr>
        <w:t>7</w:t>
      </w:r>
      <w:r w:rsidR="00557AAE">
        <w:rPr>
          <w:i/>
          <w:iCs/>
          <w:sz w:val="18"/>
          <w:szCs w:val="18"/>
        </w:rPr>
        <w:t>3 – Number of Rental Units funded with ERA2 Funds</w:t>
      </w:r>
    </w:p>
    <w:p w:rsidR="005E6D90" w:rsidP="005E6D90" w14:paraId="3C17A3A7" w14:textId="13C95D24">
      <w:pPr>
        <w:jc w:val="both"/>
      </w:pPr>
    </w:p>
    <w:p w:rsidR="007E6D1C" w:rsidP="007E6D1C" w14:paraId="2FAD07B4" w14:textId="013A2654">
      <w:pPr>
        <w:jc w:val="both"/>
      </w:pPr>
      <w:r w:rsidRPr="005E434D">
        <w:rPr>
          <w:b/>
          <w:bCs/>
        </w:rPr>
        <w:t>Description of income limitation on rental units funded by ERA2</w:t>
      </w:r>
      <w:r>
        <w:t>.</w:t>
      </w:r>
      <w:r w:rsidR="004E4EC5">
        <w:t xml:space="preserve"> </w:t>
      </w:r>
      <w:r>
        <w:t>Users must provide a brief narrative description of current income requirements for tenants of the ERA2-funded rental units in this ERA2 Affordable Rental Housing project as of the end of the reporting period. ERA2 Recipients should update th</w:t>
      </w:r>
      <w:r>
        <w:t>e</w:t>
      </w:r>
      <w:r>
        <w:t xml:space="preserve"> </w:t>
      </w:r>
      <w:r>
        <w:t xml:space="preserve">response in subsequent </w:t>
      </w:r>
      <w:r>
        <w:t>reporting period</w:t>
      </w:r>
      <w:r>
        <w:t>s</w:t>
      </w:r>
      <w:r>
        <w:t xml:space="preserve"> </w:t>
      </w:r>
      <w:r>
        <w:t xml:space="preserve">as needed. The text box can be enlarged to accommodate several sentences if needed. See Figure </w:t>
      </w:r>
      <w:r w:rsidR="00DA20C0">
        <w:t>7</w:t>
      </w:r>
      <w:r w:rsidR="00557AAE">
        <w:t>4</w:t>
      </w:r>
      <w:r w:rsidR="00DA20C0">
        <w:t>.</w:t>
      </w:r>
    </w:p>
    <w:p w:rsidR="007E6D1C" w:rsidP="00CA0A26" w14:paraId="7A05C26C" w14:textId="13778DE5">
      <w:pPr>
        <w:tabs>
          <w:tab w:val="left" w:pos="2610"/>
        </w:tabs>
        <w:jc w:val="both"/>
      </w:pPr>
      <w:r>
        <w:tab/>
      </w:r>
      <w:r w:rsidRPr="009112D7">
        <w:rPr>
          <w:noProof/>
        </w:rPr>
        <w:drawing>
          <wp:inline distT="0" distB="0" distL="0" distR="0">
            <wp:extent cx="5731510" cy="485775"/>
            <wp:effectExtent l="0" t="0" r="2540" b="9525"/>
            <wp:docPr id="1692024721" name="Picture 16920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1" name=""/>
                    <pic:cNvPicPr/>
                  </pic:nvPicPr>
                  <pic:blipFill>
                    <a:blip xmlns:r="http://schemas.openxmlformats.org/officeDocument/2006/relationships" r:embed="rId90"/>
                    <a:stretch>
                      <a:fillRect/>
                    </a:stretch>
                  </pic:blipFill>
                  <pic:spPr>
                    <a:xfrm>
                      <a:off x="0" y="0"/>
                      <a:ext cx="5731510" cy="485775"/>
                    </a:xfrm>
                    <a:prstGeom prst="rect">
                      <a:avLst/>
                    </a:prstGeom>
                  </pic:spPr>
                </pic:pic>
              </a:graphicData>
            </a:graphic>
          </wp:inline>
        </w:drawing>
      </w:r>
    </w:p>
    <w:p w:rsidR="007E6D1C" w:rsidRPr="004A725D" w:rsidP="007E6D1C" w14:paraId="69867AAC" w14:textId="5B1A95E1">
      <w:pPr>
        <w:jc w:val="center"/>
        <w:rPr>
          <w:sz w:val="18"/>
          <w:szCs w:val="18"/>
        </w:rPr>
      </w:pPr>
      <w:r w:rsidRPr="004A725D">
        <w:rPr>
          <w:sz w:val="18"/>
          <w:szCs w:val="18"/>
        </w:rPr>
        <w:t xml:space="preserve">Figure </w:t>
      </w:r>
      <w:r w:rsidR="00DA20C0">
        <w:rPr>
          <w:sz w:val="18"/>
          <w:szCs w:val="18"/>
        </w:rPr>
        <w:t>7</w:t>
      </w:r>
      <w:r w:rsidR="00557AAE">
        <w:rPr>
          <w:sz w:val="18"/>
          <w:szCs w:val="18"/>
        </w:rPr>
        <w:t>4 – Description of Income Limitation</w:t>
      </w:r>
    </w:p>
    <w:p w:rsidR="005E6D90" w:rsidP="005E6D90" w14:paraId="687F37AC" w14:textId="1C0D46B4">
      <w:pPr>
        <w:jc w:val="both"/>
      </w:pPr>
    </w:p>
    <w:p w:rsidR="007E6D1C" w:rsidP="007E6D1C" w14:paraId="4F6D8363" w14:textId="74F3A8C4">
      <w:pPr>
        <w:jc w:val="both"/>
      </w:pPr>
      <w:r w:rsidRPr="005E434D">
        <w:rPr>
          <w:rFonts w:ascii="Arial" w:hAnsi="Arial" w:cs="Arial"/>
          <w:b/>
          <w:bCs/>
          <w:color w:val="666666"/>
          <w:sz w:val="23"/>
          <w:szCs w:val="23"/>
          <w:shd w:val="clear" w:color="auto" w:fill="FFFFFF"/>
        </w:rPr>
        <w:t>Description of income restrictions on non-ERA2 funded rental units</w:t>
      </w:r>
      <w:r>
        <w:rPr>
          <w:rFonts w:ascii="Arial" w:hAnsi="Arial" w:cs="Arial"/>
          <w:color w:val="666666"/>
          <w:sz w:val="23"/>
          <w:szCs w:val="23"/>
          <w:shd w:val="clear" w:color="auto" w:fill="FFFFFF"/>
        </w:rPr>
        <w:t>.</w:t>
      </w:r>
      <w:r w:rsidR="004E4EC5">
        <w:rPr>
          <w:rFonts w:ascii="Arial" w:hAnsi="Arial" w:cs="Arial"/>
          <w:color w:val="666666"/>
          <w:sz w:val="23"/>
          <w:szCs w:val="23"/>
          <w:shd w:val="clear" w:color="auto" w:fill="FFFFFF"/>
        </w:rPr>
        <w:t xml:space="preserve"> </w:t>
      </w:r>
      <w:r>
        <w:rPr>
          <w:rFonts w:ascii="Arial" w:hAnsi="Arial" w:cs="Arial"/>
          <w:color w:val="666666"/>
          <w:sz w:val="23"/>
          <w:szCs w:val="23"/>
          <w:shd w:val="clear" w:color="auto" w:fill="FFFFFF"/>
        </w:rPr>
        <w:t>Users must provide a b</w:t>
      </w:r>
      <w:r>
        <w:t xml:space="preserve">rief narrative description of current income requirements for tenants of the non-ERA2-funded rental units (if any) in this affordable rental housing project as of the end of the reporting period. ERA2 Recipients should update the response in subsequent reporting periods as needed. The text box can be enlarged to accommodate several sentences if needed. See Figure </w:t>
      </w:r>
      <w:r w:rsidR="00DA20C0">
        <w:t>7</w:t>
      </w:r>
      <w:r w:rsidR="00557AAE">
        <w:t>5</w:t>
      </w:r>
      <w:r w:rsidR="00DA20C0">
        <w:t>.</w:t>
      </w:r>
    </w:p>
    <w:p w:rsidR="007E6D1C" w:rsidP="007E6D1C" w14:paraId="011DD6ED" w14:textId="2CAF3D97">
      <w:pPr>
        <w:jc w:val="both"/>
      </w:pPr>
      <w:r w:rsidRPr="009112D7">
        <w:rPr>
          <w:noProof/>
        </w:rPr>
        <w:drawing>
          <wp:inline distT="0" distB="0" distL="0" distR="0">
            <wp:extent cx="5731510" cy="485775"/>
            <wp:effectExtent l="0" t="0" r="2540" b="9525"/>
            <wp:docPr id="1692024723" name="Picture 169202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3" name=""/>
                    <pic:cNvPicPr/>
                  </pic:nvPicPr>
                  <pic:blipFill>
                    <a:blip xmlns:r="http://schemas.openxmlformats.org/officeDocument/2006/relationships" r:embed="rId91"/>
                    <a:stretch>
                      <a:fillRect/>
                    </a:stretch>
                  </pic:blipFill>
                  <pic:spPr>
                    <a:xfrm>
                      <a:off x="0" y="0"/>
                      <a:ext cx="5731510" cy="485775"/>
                    </a:xfrm>
                    <a:prstGeom prst="rect">
                      <a:avLst/>
                    </a:prstGeom>
                  </pic:spPr>
                </pic:pic>
              </a:graphicData>
            </a:graphic>
          </wp:inline>
        </w:drawing>
      </w:r>
    </w:p>
    <w:p w:rsidR="007E6D1C" w:rsidRPr="00DA20C0" w:rsidP="007E6D1C" w14:paraId="46924D51" w14:textId="086D16C5">
      <w:pPr>
        <w:jc w:val="center"/>
        <w:rPr>
          <w:i/>
          <w:iCs/>
          <w:sz w:val="18"/>
          <w:szCs w:val="18"/>
        </w:rPr>
      </w:pPr>
      <w:r w:rsidRPr="00DA20C0">
        <w:rPr>
          <w:i/>
          <w:iCs/>
          <w:sz w:val="18"/>
          <w:szCs w:val="18"/>
        </w:rPr>
        <w:t xml:space="preserve">Figure </w:t>
      </w:r>
      <w:r w:rsidRPr="00DA20C0" w:rsidR="00DA20C0">
        <w:rPr>
          <w:i/>
          <w:iCs/>
          <w:sz w:val="18"/>
          <w:szCs w:val="18"/>
        </w:rPr>
        <w:t>7</w:t>
      </w:r>
      <w:r w:rsidR="00557AAE">
        <w:rPr>
          <w:i/>
          <w:iCs/>
          <w:sz w:val="18"/>
          <w:szCs w:val="18"/>
        </w:rPr>
        <w:t>5 -- Narrative</w:t>
      </w:r>
    </w:p>
    <w:p w:rsidR="009112D7" w:rsidP="009112D7" w14:paraId="0CA1CC09" w14:textId="4EF33057">
      <w:pPr>
        <w:jc w:val="both"/>
      </w:pPr>
      <w:r w:rsidRPr="005E434D">
        <w:rPr>
          <w:b/>
          <w:bCs/>
        </w:rPr>
        <w:t>Development Partners (if any)</w:t>
      </w:r>
      <w:r>
        <w:t>.</w:t>
      </w:r>
      <w:r w:rsidR="004E4EC5">
        <w:t xml:space="preserve"> </w:t>
      </w:r>
      <w:r>
        <w:t>Users must provide the names of all entities that are</w:t>
      </w:r>
      <w:r w:rsidR="00EE264F">
        <w:t xml:space="preserve">/ will be collaborating </w:t>
      </w:r>
      <w:r>
        <w:t xml:space="preserve"> with the ERA2 Recipient on this affordable rental housing project as of the end of the reporting period.</w:t>
      </w:r>
      <w:r w:rsidR="004E4EC5">
        <w:t xml:space="preserve"> </w:t>
      </w:r>
      <w:r>
        <w:t xml:space="preserve">The text box can be enlarged to accommodate several sentences if needed. See Figure </w:t>
      </w:r>
      <w:r w:rsidR="00DA20C0">
        <w:t>7</w:t>
      </w:r>
      <w:r w:rsidR="00557AAE">
        <w:t>6</w:t>
      </w:r>
      <w:r w:rsidR="00DA20C0">
        <w:t>.</w:t>
      </w:r>
    </w:p>
    <w:p w:rsidR="009112D7" w:rsidP="006534D3" w14:paraId="0F32220D" w14:textId="68C465D5">
      <w:pPr>
        <w:jc w:val="both"/>
      </w:pPr>
      <w:r w:rsidRPr="009112D7">
        <w:rPr>
          <w:noProof/>
        </w:rPr>
        <w:drawing>
          <wp:inline distT="0" distB="0" distL="0" distR="0">
            <wp:extent cx="5731510" cy="638175"/>
            <wp:effectExtent l="0" t="0" r="2540" b="9525"/>
            <wp:docPr id="1692024724" name="Picture 169202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4" name=""/>
                    <pic:cNvPicPr/>
                  </pic:nvPicPr>
                  <pic:blipFill>
                    <a:blip xmlns:r="http://schemas.openxmlformats.org/officeDocument/2006/relationships" r:embed="rId92"/>
                    <a:stretch>
                      <a:fillRect/>
                    </a:stretch>
                  </pic:blipFill>
                  <pic:spPr>
                    <a:xfrm>
                      <a:off x="0" y="0"/>
                      <a:ext cx="5731510" cy="638175"/>
                    </a:xfrm>
                    <a:prstGeom prst="rect">
                      <a:avLst/>
                    </a:prstGeom>
                  </pic:spPr>
                </pic:pic>
              </a:graphicData>
            </a:graphic>
          </wp:inline>
        </w:drawing>
      </w:r>
    </w:p>
    <w:p w:rsidR="009112D7" w:rsidRPr="00CA0A26" w:rsidP="00CA0A26" w14:paraId="5982C21D" w14:textId="33A81410">
      <w:pPr>
        <w:jc w:val="center"/>
        <w:rPr>
          <w:i/>
          <w:iCs/>
          <w:sz w:val="18"/>
          <w:szCs w:val="18"/>
        </w:rPr>
      </w:pPr>
      <w:r w:rsidRPr="00CA0A26">
        <w:rPr>
          <w:i/>
          <w:iCs/>
          <w:sz w:val="18"/>
          <w:szCs w:val="18"/>
        </w:rPr>
        <w:t xml:space="preserve">Figure </w:t>
      </w:r>
      <w:r w:rsidR="00DA20C0">
        <w:rPr>
          <w:i/>
          <w:iCs/>
          <w:sz w:val="18"/>
          <w:szCs w:val="18"/>
        </w:rPr>
        <w:t>7</w:t>
      </w:r>
      <w:r w:rsidR="00557AAE">
        <w:rPr>
          <w:i/>
          <w:iCs/>
          <w:sz w:val="18"/>
          <w:szCs w:val="18"/>
        </w:rPr>
        <w:t>6 – Development Partners</w:t>
      </w:r>
    </w:p>
    <w:p w:rsidR="00DA20C0" w:rsidP="006534D3" w14:paraId="56006A41" w14:textId="77777777">
      <w:pPr>
        <w:jc w:val="both"/>
        <w:rPr>
          <w:b/>
          <w:bCs/>
        </w:rPr>
      </w:pPr>
    </w:p>
    <w:p w:rsidR="00DA20C0" w:rsidP="006534D3" w14:paraId="3774C743" w14:textId="77777777">
      <w:pPr>
        <w:jc w:val="both"/>
        <w:rPr>
          <w:b/>
          <w:bCs/>
        </w:rPr>
      </w:pPr>
    </w:p>
    <w:p w:rsidR="00DA20C0" w:rsidP="006534D3" w14:paraId="111D1D4D" w14:textId="77777777">
      <w:pPr>
        <w:jc w:val="both"/>
        <w:rPr>
          <w:b/>
          <w:bCs/>
        </w:rPr>
      </w:pPr>
    </w:p>
    <w:p w:rsidR="00DA20C0" w:rsidP="006534D3" w14:paraId="204CD846" w14:textId="77777777">
      <w:pPr>
        <w:jc w:val="both"/>
        <w:rPr>
          <w:b/>
          <w:bCs/>
        </w:rPr>
      </w:pPr>
    </w:p>
    <w:p w:rsidR="009112D7" w:rsidP="006534D3" w14:paraId="460C7C09" w14:textId="4086E03A">
      <w:pPr>
        <w:jc w:val="both"/>
      </w:pPr>
      <w:r w:rsidRPr="005E434D">
        <w:rPr>
          <w:b/>
          <w:bCs/>
        </w:rPr>
        <w:t>Are programs limited to specific populations (e.g., elderly, domestic violence survivors, etc.)?</w:t>
      </w:r>
      <w:r>
        <w:t xml:space="preserve"> If this affordable rental housing project is limited to specific tenant populations, please list the specific populations as of the end of the reporting period. See Figure</w:t>
      </w:r>
      <w:r w:rsidR="00DA20C0">
        <w:t xml:space="preserve"> 7</w:t>
      </w:r>
      <w:r w:rsidR="00557AAE">
        <w:t>7</w:t>
      </w:r>
      <w:r>
        <w:t>.</w:t>
      </w:r>
    </w:p>
    <w:p w:rsidR="009112D7" w:rsidP="006534D3" w14:paraId="51EB83DA" w14:textId="5117F8CB">
      <w:pPr>
        <w:jc w:val="both"/>
      </w:pPr>
      <w:r w:rsidRPr="009112D7">
        <w:rPr>
          <w:noProof/>
        </w:rPr>
        <w:drawing>
          <wp:inline distT="0" distB="0" distL="0" distR="0">
            <wp:extent cx="5731510" cy="533400"/>
            <wp:effectExtent l="0" t="0" r="2540" b="0"/>
            <wp:docPr id="1692024727" name="Picture 169202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7" name=""/>
                    <pic:cNvPicPr/>
                  </pic:nvPicPr>
                  <pic:blipFill>
                    <a:blip xmlns:r="http://schemas.openxmlformats.org/officeDocument/2006/relationships" r:embed="rId93"/>
                    <a:stretch>
                      <a:fillRect/>
                    </a:stretch>
                  </pic:blipFill>
                  <pic:spPr>
                    <a:xfrm>
                      <a:off x="0" y="0"/>
                      <a:ext cx="5731510" cy="533400"/>
                    </a:xfrm>
                    <a:prstGeom prst="rect">
                      <a:avLst/>
                    </a:prstGeom>
                  </pic:spPr>
                </pic:pic>
              </a:graphicData>
            </a:graphic>
          </wp:inline>
        </w:drawing>
      </w:r>
    </w:p>
    <w:p w:rsidR="009112D7" w:rsidRPr="00CC58FF" w:rsidP="00CA0A26" w14:paraId="1FB05F63" w14:textId="4A333C82">
      <w:pPr>
        <w:jc w:val="center"/>
        <w:rPr>
          <w:i/>
          <w:iCs/>
          <w:sz w:val="18"/>
          <w:szCs w:val="18"/>
        </w:rPr>
      </w:pPr>
      <w:r w:rsidRPr="00CC58FF">
        <w:rPr>
          <w:i/>
          <w:iCs/>
          <w:sz w:val="18"/>
          <w:szCs w:val="18"/>
        </w:rPr>
        <w:t xml:space="preserve">Figure </w:t>
      </w:r>
      <w:r w:rsidR="00DA20C0">
        <w:rPr>
          <w:i/>
          <w:iCs/>
          <w:sz w:val="18"/>
          <w:szCs w:val="18"/>
        </w:rPr>
        <w:t>7</w:t>
      </w:r>
      <w:r w:rsidR="00557AAE">
        <w:rPr>
          <w:i/>
          <w:iCs/>
          <w:sz w:val="18"/>
          <w:szCs w:val="18"/>
        </w:rPr>
        <w:t xml:space="preserve">7 </w:t>
      </w:r>
      <w:r w:rsidR="009C0067">
        <w:rPr>
          <w:i/>
          <w:iCs/>
          <w:sz w:val="18"/>
          <w:szCs w:val="18"/>
        </w:rPr>
        <w:t>–</w:t>
      </w:r>
      <w:r w:rsidR="00557AAE">
        <w:rPr>
          <w:i/>
          <w:iCs/>
          <w:sz w:val="18"/>
          <w:szCs w:val="18"/>
        </w:rPr>
        <w:t xml:space="preserve"> </w:t>
      </w:r>
      <w:r w:rsidR="009C0067">
        <w:rPr>
          <w:i/>
          <w:iCs/>
          <w:sz w:val="18"/>
          <w:szCs w:val="18"/>
        </w:rPr>
        <w:t>Specific Populations</w:t>
      </w:r>
    </w:p>
    <w:p w:rsidR="009112D7" w:rsidP="00CA0A26" w14:paraId="798173D0" w14:textId="1CB8B1ED">
      <w:pPr>
        <w:jc w:val="both"/>
      </w:pPr>
      <w:r w:rsidRPr="005E434D">
        <w:rPr>
          <w:b/>
          <w:bCs/>
        </w:rPr>
        <w:t>Period of legally enforceable income limitations for ERA2-funded rental units</w:t>
      </w:r>
      <w:r>
        <w:t>.</w:t>
      </w:r>
      <w:r w:rsidR="004E4EC5">
        <w:t xml:space="preserve"> </w:t>
      </w:r>
      <w:r>
        <w:t>Users must provide the duration (in years and months, such as “10 years and 6 months” or “5 years”) of the income requirements/limitations for tenants of ERA2-funded rental units in this affordable rental housing project.</w:t>
      </w:r>
      <w:r w:rsidR="004E4EC5">
        <w:t xml:space="preserve"> </w:t>
      </w:r>
      <w:r>
        <w:t xml:space="preserve">See Figure </w:t>
      </w:r>
      <w:r w:rsidR="009C0067">
        <w:t>7</w:t>
      </w:r>
      <w:r w:rsidR="00DA20C0">
        <w:t>8.</w:t>
      </w:r>
    </w:p>
    <w:p w:rsidR="009112D7" w:rsidP="00CA0A26" w14:paraId="0849816B" w14:textId="33B9D8A5">
      <w:pPr>
        <w:jc w:val="center"/>
      </w:pPr>
      <w:r w:rsidRPr="009112D7">
        <w:rPr>
          <w:noProof/>
        </w:rPr>
        <w:drawing>
          <wp:inline distT="0" distB="0" distL="0" distR="0">
            <wp:extent cx="5731510" cy="601980"/>
            <wp:effectExtent l="0" t="0" r="2540" b="7620"/>
            <wp:docPr id="1692024728" name="Picture 169202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8" name=""/>
                    <pic:cNvPicPr/>
                  </pic:nvPicPr>
                  <pic:blipFill>
                    <a:blip xmlns:r="http://schemas.openxmlformats.org/officeDocument/2006/relationships" r:embed="rId94"/>
                    <a:stretch>
                      <a:fillRect/>
                    </a:stretch>
                  </pic:blipFill>
                  <pic:spPr>
                    <a:xfrm>
                      <a:off x="0" y="0"/>
                      <a:ext cx="5731510" cy="601980"/>
                    </a:xfrm>
                    <a:prstGeom prst="rect">
                      <a:avLst/>
                    </a:prstGeom>
                  </pic:spPr>
                </pic:pic>
              </a:graphicData>
            </a:graphic>
          </wp:inline>
        </w:drawing>
      </w:r>
    </w:p>
    <w:p w:rsidR="009112D7" w:rsidRPr="00820A88" w:rsidP="00CA0A26" w14:paraId="7BB8F2C0" w14:textId="20FDFECD">
      <w:pPr>
        <w:jc w:val="center"/>
        <w:rPr>
          <w:i/>
          <w:iCs/>
          <w:sz w:val="18"/>
          <w:szCs w:val="18"/>
        </w:rPr>
      </w:pPr>
      <w:r w:rsidRPr="00820A88">
        <w:rPr>
          <w:i/>
          <w:iCs/>
          <w:sz w:val="18"/>
          <w:szCs w:val="18"/>
        </w:rPr>
        <w:t xml:space="preserve">Figure </w:t>
      </w:r>
      <w:r w:rsidR="009C0067">
        <w:rPr>
          <w:i/>
          <w:iCs/>
          <w:sz w:val="18"/>
          <w:szCs w:val="18"/>
        </w:rPr>
        <w:t>78 – Period of Legally Enforceable Income Limitations</w:t>
      </w:r>
    </w:p>
    <w:p w:rsidR="009112D7" w:rsidP="00CA0A26" w14:paraId="71706982" w14:textId="2C7AFF94">
      <w:pPr>
        <w:jc w:val="both"/>
      </w:pPr>
      <w:r w:rsidRPr="005E434D">
        <w:rPr>
          <w:b/>
          <w:bCs/>
        </w:rPr>
        <w:t>Period of legally enforceable income limitations for any non-ERA2 funded rental units</w:t>
      </w:r>
      <w:r>
        <w:t>.</w:t>
      </w:r>
      <w:r w:rsidR="004E4EC5">
        <w:t xml:space="preserve"> </w:t>
      </w:r>
      <w:r>
        <w:t>Users must provide the duration (in years and months, such as “10 years and 6 months” or “5 years”) of the income requirements/limitations for tenants of ERA2-funded rental units in this affordable rental housing project.</w:t>
      </w:r>
      <w:r w:rsidR="004E4EC5">
        <w:t xml:space="preserve"> </w:t>
      </w:r>
      <w:r>
        <w:t>See Figure</w:t>
      </w:r>
      <w:r w:rsidR="00DA20C0">
        <w:t xml:space="preserve"> </w:t>
      </w:r>
      <w:r w:rsidR="009C0067">
        <w:t>79</w:t>
      </w:r>
      <w:r>
        <w:t>.</w:t>
      </w:r>
    </w:p>
    <w:p w:rsidR="009112D7" w:rsidP="00CA0A26" w14:paraId="3FD3D481" w14:textId="2C173A96">
      <w:pPr>
        <w:jc w:val="center"/>
      </w:pPr>
      <w:r w:rsidRPr="009112D7">
        <w:rPr>
          <w:noProof/>
        </w:rPr>
        <w:drawing>
          <wp:inline distT="0" distB="0" distL="0" distR="0">
            <wp:extent cx="5731510" cy="457200"/>
            <wp:effectExtent l="0" t="0" r="2540" b="0"/>
            <wp:docPr id="1692024729" name="Picture 169202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9" name=""/>
                    <pic:cNvPicPr/>
                  </pic:nvPicPr>
                  <pic:blipFill>
                    <a:blip xmlns:r="http://schemas.openxmlformats.org/officeDocument/2006/relationships" r:embed="rId95"/>
                    <a:stretch>
                      <a:fillRect/>
                    </a:stretch>
                  </pic:blipFill>
                  <pic:spPr>
                    <a:xfrm>
                      <a:off x="0" y="0"/>
                      <a:ext cx="5731510" cy="457200"/>
                    </a:xfrm>
                    <a:prstGeom prst="rect">
                      <a:avLst/>
                    </a:prstGeom>
                  </pic:spPr>
                </pic:pic>
              </a:graphicData>
            </a:graphic>
          </wp:inline>
        </w:drawing>
      </w:r>
    </w:p>
    <w:p w:rsidR="009112D7" w:rsidRPr="00CA0A26" w:rsidP="00CA0A26" w14:paraId="122F6968" w14:textId="403C7B8D">
      <w:pPr>
        <w:jc w:val="center"/>
        <w:rPr>
          <w:i/>
          <w:iCs/>
          <w:sz w:val="18"/>
          <w:szCs w:val="18"/>
        </w:rPr>
      </w:pPr>
      <w:r w:rsidRPr="00CA0A26">
        <w:rPr>
          <w:i/>
          <w:iCs/>
          <w:sz w:val="18"/>
          <w:szCs w:val="18"/>
        </w:rPr>
        <w:t xml:space="preserve">Figure </w:t>
      </w:r>
      <w:r w:rsidR="009C0067">
        <w:rPr>
          <w:i/>
          <w:iCs/>
          <w:sz w:val="18"/>
          <w:szCs w:val="18"/>
        </w:rPr>
        <w:t>79 – Period of Legally Enforceable Income Limitation, Non-ERA2 Funded Units</w:t>
      </w:r>
    </w:p>
    <w:p w:rsidR="00AE3E08" w:rsidP="00AE3E08" w14:paraId="136D502E" w14:textId="6B5CAA36">
      <w:r>
        <w:t>When the user has provided all required information on the screen, they should click the “Add Project” button</w:t>
      </w:r>
      <w:r w:rsidR="00DA20C0">
        <w:t>.</w:t>
      </w:r>
    </w:p>
    <w:p w:rsidR="00AE3E08" w:rsidP="00AE3E08" w14:paraId="63A9BFCA" w14:textId="7A037161">
      <w:pPr>
        <w:jc w:val="center"/>
      </w:pPr>
      <w:r w:rsidRPr="0023353E">
        <w:rPr>
          <w:noProof/>
        </w:rPr>
        <w:drawing>
          <wp:inline distT="0" distB="0" distL="0" distR="0">
            <wp:extent cx="1089026" cy="400050"/>
            <wp:effectExtent l="0" t="0" r="0" b="0"/>
            <wp:docPr id="1692024677" name="Picture 169202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77" name=""/>
                    <pic:cNvPicPr/>
                  </pic:nvPicPr>
                  <pic:blipFill>
                    <a:blip xmlns:r="http://schemas.openxmlformats.org/officeDocument/2006/relationships" r:embed="rId96"/>
                    <a:stretch>
                      <a:fillRect/>
                    </a:stretch>
                  </pic:blipFill>
                  <pic:spPr>
                    <a:xfrm>
                      <a:off x="0" y="0"/>
                      <a:ext cx="1092167" cy="401204"/>
                    </a:xfrm>
                    <a:prstGeom prst="rect">
                      <a:avLst/>
                    </a:prstGeom>
                  </pic:spPr>
                </pic:pic>
              </a:graphicData>
            </a:graphic>
          </wp:inline>
        </w:drawing>
      </w:r>
    </w:p>
    <w:p w:rsidR="006534D3" w:rsidP="006534D3" w14:paraId="5C46919B" w14:textId="5D5C297F">
      <w:pPr>
        <w:jc w:val="both"/>
      </w:pPr>
    </w:p>
    <w:p w:rsidR="00DA20C0" w14:paraId="23D6B5B4" w14:textId="77777777">
      <w:pPr>
        <w:rPr>
          <w:b/>
          <w:bCs/>
          <w:sz w:val="28"/>
          <w:szCs w:val="28"/>
        </w:rPr>
      </w:pPr>
      <w:r>
        <w:rPr>
          <w:b/>
          <w:bCs/>
          <w:sz w:val="28"/>
          <w:szCs w:val="28"/>
        </w:rPr>
        <w:br w:type="page"/>
      </w:r>
    </w:p>
    <w:p w:rsidR="0023353E" w:rsidRPr="00D45E2C" w:rsidP="005E434D" w14:paraId="500C2314" w14:textId="37C8B5C0">
      <w:pPr>
        <w:rPr>
          <w:b/>
          <w:bCs/>
          <w:sz w:val="28"/>
          <w:szCs w:val="28"/>
        </w:rPr>
      </w:pPr>
      <w:r w:rsidRPr="00D45E2C">
        <w:rPr>
          <w:b/>
          <w:bCs/>
          <w:sz w:val="28"/>
          <w:szCs w:val="28"/>
        </w:rPr>
        <w:t xml:space="preserve">Required Data </w:t>
      </w:r>
      <w:r w:rsidRPr="00D45E2C" w:rsidR="00CE6692">
        <w:rPr>
          <w:b/>
          <w:bCs/>
          <w:sz w:val="28"/>
          <w:szCs w:val="28"/>
        </w:rPr>
        <w:t xml:space="preserve">-- </w:t>
      </w:r>
      <w:r w:rsidRPr="00D45E2C">
        <w:rPr>
          <w:b/>
          <w:bCs/>
          <w:sz w:val="28"/>
          <w:szCs w:val="28"/>
        </w:rPr>
        <w:t>Recipient’s ERA2 Eviction Prevention Project(s)</w:t>
      </w:r>
    </w:p>
    <w:p w:rsidR="0023353E" w:rsidP="0023353E" w14:paraId="39556BBA" w14:textId="74208ADB">
      <w:pPr>
        <w:jc w:val="both"/>
      </w:pPr>
      <w:r>
        <w:t>All ERA2 Recipients that initiate an ERA2 Eviction Prevention Project must create a record for that project on the Project Overview tab.</w:t>
      </w:r>
      <w:r w:rsidR="004E4EC5">
        <w:t xml:space="preserve"> </w:t>
      </w:r>
      <w:r>
        <w:t>The Recipient must create separate records for each ERA2 Eviction Prevention Project it initiates.</w:t>
      </w:r>
      <w:r w:rsidR="004E4EC5">
        <w:t xml:space="preserve"> </w:t>
      </w:r>
    </w:p>
    <w:p w:rsidR="0023353E" w:rsidP="0023353E" w14:paraId="1D12969D" w14:textId="19A0B738">
      <w:pPr>
        <w:jc w:val="both"/>
      </w:pPr>
      <w:r>
        <w:t>To set up a new ERA2 Eviction Prevention Project, the user must click the “Add Project” button on the top left section of the My Projects Dashboard as shown in Figure</w:t>
      </w:r>
      <w:r w:rsidR="00DA20C0">
        <w:t xml:space="preserve"> 8</w:t>
      </w:r>
      <w:r w:rsidR="009C0067">
        <w:t>0</w:t>
      </w:r>
      <w:r>
        <w:t>.</w:t>
      </w:r>
    </w:p>
    <w:p w:rsidR="0023353E" w:rsidP="0023353E" w14:paraId="6D28C8EB" w14:textId="77777777">
      <w:pPr>
        <w:jc w:val="both"/>
      </w:pPr>
      <w:r>
        <w:rPr>
          <w:noProof/>
        </w:rPr>
        <mc:AlternateContent>
          <mc:Choice Requires="wps">
            <w:drawing>
              <wp:anchor distT="0" distB="0" distL="114300" distR="114300" simplePos="0" relativeHeight="251703296" behindDoc="0" locked="0" layoutInCell="1" allowOverlap="1">
                <wp:simplePos x="0" y="0"/>
                <wp:positionH relativeFrom="column">
                  <wp:posOffset>161925</wp:posOffset>
                </wp:positionH>
                <wp:positionV relativeFrom="paragraph">
                  <wp:posOffset>952500</wp:posOffset>
                </wp:positionV>
                <wp:extent cx="1133475" cy="390525"/>
                <wp:effectExtent l="19050" t="19050" r="28575" b="28575"/>
                <wp:wrapNone/>
                <wp:docPr id="1692024681" name="Rectangle 1692024681"/>
                <wp:cNvGraphicFramePr/>
                <a:graphic xmlns:a="http://schemas.openxmlformats.org/drawingml/2006/main">
                  <a:graphicData uri="http://schemas.microsoft.com/office/word/2010/wordprocessingShape">
                    <wps:wsp xmlns:wps="http://schemas.microsoft.com/office/word/2010/wordprocessingShape">
                      <wps:cNvSpPr/>
                      <wps:spPr>
                        <a:xfrm>
                          <a:off x="0" y="0"/>
                          <a:ext cx="1133475" cy="390525"/>
                        </a:xfrm>
                        <a:prstGeom prst="rect">
                          <a:avLst/>
                        </a:prstGeom>
                        <a:noFill/>
                        <a:ln w="38100">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92024681" o:spid="_x0000_s1041" style="width:89.25pt;height:30.75pt;margin-top:75pt;margin-left:12.75pt;mso-wrap-distance-bottom:0;mso-wrap-distance-left:9pt;mso-wrap-distance-right:9pt;mso-wrap-distance-top:0;mso-wrap-style:square;position:absolute;visibility:visible;v-text-anchor:middle;z-index:251704320" filled="f" strokecolor="red" strokeweight="3pt"/>
            </w:pict>
          </mc:Fallback>
        </mc:AlternateContent>
      </w:r>
      <w:r w:rsidRPr="0054189E">
        <w:rPr>
          <w:noProof/>
        </w:rPr>
        <w:drawing>
          <wp:inline distT="0" distB="0" distL="0" distR="0">
            <wp:extent cx="5731510" cy="2900045"/>
            <wp:effectExtent l="0" t="0" r="2540" b="0"/>
            <wp:docPr id="1692024683" name="Picture 169202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83" name=""/>
                    <pic:cNvPicPr/>
                  </pic:nvPicPr>
                  <pic:blipFill>
                    <a:blip xmlns:r="http://schemas.openxmlformats.org/officeDocument/2006/relationships" r:embed="rId62"/>
                    <a:stretch>
                      <a:fillRect/>
                    </a:stretch>
                  </pic:blipFill>
                  <pic:spPr>
                    <a:xfrm>
                      <a:off x="0" y="0"/>
                      <a:ext cx="5731510" cy="2900045"/>
                    </a:xfrm>
                    <a:prstGeom prst="rect">
                      <a:avLst/>
                    </a:prstGeom>
                  </pic:spPr>
                </pic:pic>
              </a:graphicData>
            </a:graphic>
          </wp:inline>
        </w:drawing>
      </w:r>
    </w:p>
    <w:p w:rsidR="0023353E" w:rsidRPr="005E434D" w:rsidP="005E434D" w14:paraId="29FFB8DC" w14:textId="62005974">
      <w:pPr>
        <w:jc w:val="center"/>
        <w:rPr>
          <w:i/>
          <w:iCs/>
          <w:sz w:val="18"/>
          <w:szCs w:val="18"/>
        </w:rPr>
      </w:pPr>
      <w:r w:rsidRPr="005E434D">
        <w:rPr>
          <w:i/>
          <w:iCs/>
          <w:sz w:val="18"/>
          <w:szCs w:val="18"/>
        </w:rPr>
        <w:t xml:space="preserve">Figure </w:t>
      </w:r>
      <w:r w:rsidR="00DA20C0">
        <w:rPr>
          <w:i/>
          <w:iCs/>
          <w:sz w:val="18"/>
          <w:szCs w:val="18"/>
        </w:rPr>
        <w:t>8</w:t>
      </w:r>
      <w:r w:rsidR="009C0067">
        <w:rPr>
          <w:i/>
          <w:iCs/>
          <w:sz w:val="18"/>
          <w:szCs w:val="18"/>
        </w:rPr>
        <w:t>0 – Add New Project Button</w:t>
      </w:r>
    </w:p>
    <w:p w:rsidR="0023353E" w:rsidP="0023353E" w14:paraId="3805CCE6" w14:textId="0F32449B">
      <w:pPr>
        <w:jc w:val="both"/>
      </w:pPr>
      <w:r>
        <w:t>Clicking on the “Add Project” button will display the “Add Project” pop-up screen as shown in Figure</w:t>
      </w:r>
      <w:r w:rsidR="00DA20C0">
        <w:t xml:space="preserve"> 8</w:t>
      </w:r>
      <w:r w:rsidR="009C0067">
        <w:t>1</w:t>
      </w:r>
      <w:r>
        <w:t>.</w:t>
      </w:r>
    </w:p>
    <w:p w:rsidR="0023353E" w:rsidP="005E434D" w14:paraId="51925843" w14:textId="77777777">
      <w:pPr>
        <w:jc w:val="center"/>
      </w:pPr>
      <w:r w:rsidRPr="0054189E">
        <w:rPr>
          <w:noProof/>
        </w:rPr>
        <w:drawing>
          <wp:inline distT="0" distB="0" distL="0" distR="0">
            <wp:extent cx="5282423" cy="2076450"/>
            <wp:effectExtent l="0" t="0" r="0" b="0"/>
            <wp:docPr id="1692024686" name="Picture 169202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86" name=""/>
                    <pic:cNvPicPr/>
                  </pic:nvPicPr>
                  <pic:blipFill>
                    <a:blip xmlns:r="http://schemas.openxmlformats.org/officeDocument/2006/relationships" r:embed="rId63"/>
                    <a:stretch>
                      <a:fillRect/>
                    </a:stretch>
                  </pic:blipFill>
                  <pic:spPr>
                    <a:xfrm>
                      <a:off x="0" y="0"/>
                      <a:ext cx="5297484" cy="2082370"/>
                    </a:xfrm>
                    <a:prstGeom prst="rect">
                      <a:avLst/>
                    </a:prstGeom>
                  </pic:spPr>
                </pic:pic>
              </a:graphicData>
            </a:graphic>
          </wp:inline>
        </w:drawing>
      </w:r>
    </w:p>
    <w:p w:rsidR="0023353E" w:rsidRPr="005E434D" w:rsidP="005E434D" w14:paraId="7650F1D5" w14:textId="6073C55B">
      <w:pPr>
        <w:jc w:val="center"/>
        <w:rPr>
          <w:i/>
          <w:iCs/>
          <w:sz w:val="18"/>
          <w:szCs w:val="18"/>
        </w:rPr>
      </w:pPr>
      <w:r w:rsidRPr="005E434D">
        <w:rPr>
          <w:i/>
          <w:iCs/>
          <w:sz w:val="18"/>
          <w:szCs w:val="18"/>
        </w:rPr>
        <w:t xml:space="preserve">Figure </w:t>
      </w:r>
      <w:r w:rsidR="00DA20C0">
        <w:rPr>
          <w:i/>
          <w:iCs/>
          <w:sz w:val="18"/>
          <w:szCs w:val="18"/>
        </w:rPr>
        <w:t>8</w:t>
      </w:r>
      <w:r w:rsidR="009C0067">
        <w:rPr>
          <w:i/>
          <w:iCs/>
          <w:sz w:val="18"/>
          <w:szCs w:val="18"/>
        </w:rPr>
        <w:t>1 – Add Project</w:t>
      </w:r>
    </w:p>
    <w:p w:rsidR="00FA79BC" w:rsidP="007C1455" w14:paraId="537F56C7" w14:textId="77777777">
      <w:pPr>
        <w:jc w:val="both"/>
      </w:pPr>
    </w:p>
    <w:p w:rsidR="00DA20C0" w:rsidP="007C1455" w14:paraId="1099E115" w14:textId="77777777">
      <w:pPr>
        <w:jc w:val="both"/>
      </w:pPr>
    </w:p>
    <w:p w:rsidR="00DA20C0" w:rsidP="007C1455" w14:paraId="4FF11935" w14:textId="77777777">
      <w:pPr>
        <w:jc w:val="both"/>
      </w:pPr>
    </w:p>
    <w:p w:rsidR="0023353E" w:rsidP="007C1455" w14:paraId="480EDAA1" w14:textId="10CF1F41">
      <w:pPr>
        <w:jc w:val="both"/>
      </w:pPr>
      <w:r>
        <w:t>The field at the top of the “Add Project” pop-up screen is the “ERA Project Category” field, which is a dropdown list.</w:t>
      </w:r>
      <w:r w:rsidR="004E4EC5">
        <w:t xml:space="preserve"> </w:t>
      </w:r>
      <w:r>
        <w:t xml:space="preserve">Users should select “Eviction Prevention” from the dropdown list as shown on Figure </w:t>
      </w:r>
      <w:r w:rsidR="00DA20C0">
        <w:t>8</w:t>
      </w:r>
      <w:r w:rsidR="009C0067">
        <w:t>2</w:t>
      </w:r>
    </w:p>
    <w:p w:rsidR="006534D3" w:rsidP="005E434D" w14:paraId="46E8FAD3" w14:textId="054D1E56">
      <w:pPr>
        <w:jc w:val="center"/>
      </w:pPr>
      <w:r w:rsidRPr="0023353E">
        <w:rPr>
          <w:noProof/>
        </w:rPr>
        <w:drawing>
          <wp:inline distT="0" distB="0" distL="0" distR="0">
            <wp:extent cx="5731510" cy="602615"/>
            <wp:effectExtent l="0" t="0" r="2540" b="6985"/>
            <wp:docPr id="1692024689" name="Picture 169202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89" name=""/>
                    <pic:cNvPicPr/>
                  </pic:nvPicPr>
                  <pic:blipFill>
                    <a:blip xmlns:r="http://schemas.openxmlformats.org/officeDocument/2006/relationships" r:embed="rId97"/>
                    <a:stretch>
                      <a:fillRect/>
                    </a:stretch>
                  </pic:blipFill>
                  <pic:spPr>
                    <a:xfrm>
                      <a:off x="0" y="0"/>
                      <a:ext cx="5731510" cy="602615"/>
                    </a:xfrm>
                    <a:prstGeom prst="rect">
                      <a:avLst/>
                    </a:prstGeom>
                  </pic:spPr>
                </pic:pic>
              </a:graphicData>
            </a:graphic>
          </wp:inline>
        </w:drawing>
      </w:r>
    </w:p>
    <w:p w:rsidR="003B5184" w:rsidRPr="005E434D" w:rsidP="005E434D" w14:paraId="475628DF" w14:textId="3C1CE234">
      <w:pPr>
        <w:jc w:val="center"/>
        <w:rPr>
          <w:i/>
          <w:iCs/>
          <w:sz w:val="18"/>
          <w:szCs w:val="18"/>
        </w:rPr>
      </w:pPr>
      <w:r w:rsidRPr="005E434D">
        <w:rPr>
          <w:i/>
          <w:iCs/>
          <w:sz w:val="18"/>
          <w:szCs w:val="18"/>
        </w:rPr>
        <w:t xml:space="preserve">Figure </w:t>
      </w:r>
      <w:r w:rsidR="00DA20C0">
        <w:rPr>
          <w:i/>
          <w:iCs/>
          <w:sz w:val="18"/>
          <w:szCs w:val="18"/>
        </w:rPr>
        <w:t>8</w:t>
      </w:r>
      <w:r w:rsidR="009C0067">
        <w:rPr>
          <w:i/>
          <w:iCs/>
          <w:sz w:val="18"/>
          <w:szCs w:val="18"/>
        </w:rPr>
        <w:t>2 – ERA Project Category</w:t>
      </w:r>
    </w:p>
    <w:p w:rsidR="003B5184" w:rsidP="005E434D" w14:paraId="368E8D8F" w14:textId="4FDE59E2">
      <w:pPr>
        <w:jc w:val="center"/>
      </w:pPr>
    </w:p>
    <w:p w:rsidR="003B5184" w:rsidP="006473E5" w14:paraId="202B0287" w14:textId="610D7249">
      <w:pPr>
        <w:jc w:val="both"/>
      </w:pPr>
      <w:r>
        <w:t>When the “</w:t>
      </w:r>
      <w:r w:rsidR="007C71FB">
        <w:t>Eviction Prevention</w:t>
      </w:r>
      <w:r>
        <w:t xml:space="preserve">” is selected, the </w:t>
      </w:r>
      <w:r w:rsidR="00BC3183">
        <w:t xml:space="preserve">Edit </w:t>
      </w:r>
      <w:r>
        <w:t xml:space="preserve">Project Pop-Up will display a series of 17 required data fields about the </w:t>
      </w:r>
      <w:r w:rsidR="00310DD8">
        <w:t>status</w:t>
      </w:r>
      <w:r>
        <w:t xml:space="preserve"> of the ERA2 Eviction Prevention Project as shown </w:t>
      </w:r>
      <w:r w:rsidR="00CC58FF">
        <w:t>below.</w:t>
      </w:r>
      <w:r w:rsidR="004E4EC5">
        <w:t xml:space="preserve"> </w:t>
      </w:r>
    </w:p>
    <w:p w:rsidR="00CC58FF" w:rsidP="00CC58FF" w14:paraId="4F9D1C7D" w14:textId="12FDE7C3">
      <w:pPr>
        <w:jc w:val="both"/>
      </w:pPr>
      <w:r>
        <w:t xml:space="preserve">ERA2 Recipients must provide the following information about their ERA2 Eviction Prevention Project(s). </w:t>
      </w:r>
    </w:p>
    <w:p w:rsidR="0035794C" w:rsidP="0035794C" w14:paraId="3DAC4034" w14:textId="23A4F356">
      <w:r w:rsidRPr="005E434D">
        <w:rPr>
          <w:b/>
          <w:bCs/>
        </w:rPr>
        <w:t>Project Name</w:t>
      </w:r>
      <w:r>
        <w:t>.</w:t>
      </w:r>
      <w:r w:rsidR="004E4EC5">
        <w:t xml:space="preserve"> </w:t>
      </w:r>
      <w:r>
        <w:t xml:space="preserve"> Input the name of the ERA2 </w:t>
      </w:r>
      <w:r w:rsidR="007C1455">
        <w:t xml:space="preserve">Eviction Prevention </w:t>
      </w:r>
      <w:r>
        <w:t xml:space="preserve">Project in the data field as shown on Figure </w:t>
      </w:r>
      <w:r w:rsidR="00DA20C0">
        <w:t>8</w:t>
      </w:r>
      <w:r w:rsidR="009C0067">
        <w:t>3</w:t>
      </w:r>
      <w:r w:rsidR="00DA20C0">
        <w:t>.</w:t>
      </w:r>
    </w:p>
    <w:p w:rsidR="007C1455" w:rsidP="0035794C" w14:paraId="6A8F0D6B" w14:textId="77777777">
      <w:pPr>
        <w:jc w:val="center"/>
        <w:rPr>
          <w:sz w:val="18"/>
          <w:szCs w:val="18"/>
        </w:rPr>
      </w:pPr>
      <w:r>
        <w:rPr>
          <w:sz w:val="18"/>
          <w:szCs w:val="18"/>
        </w:rPr>
        <w:br/>
      </w:r>
      <w:r w:rsidRPr="007C1455">
        <w:rPr>
          <w:noProof/>
          <w:sz w:val="18"/>
          <w:szCs w:val="18"/>
        </w:rPr>
        <w:drawing>
          <wp:inline distT="0" distB="0" distL="0" distR="0">
            <wp:extent cx="3724275" cy="600075"/>
            <wp:effectExtent l="0" t="0" r="9525" b="9525"/>
            <wp:docPr id="1692024716" name="Picture 169202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16" name=""/>
                    <pic:cNvPicPr/>
                  </pic:nvPicPr>
                  <pic:blipFill>
                    <a:blip xmlns:r="http://schemas.openxmlformats.org/officeDocument/2006/relationships" r:embed="rId98"/>
                    <a:stretch>
                      <a:fillRect/>
                    </a:stretch>
                  </pic:blipFill>
                  <pic:spPr>
                    <a:xfrm>
                      <a:off x="0" y="0"/>
                      <a:ext cx="3724275" cy="600075"/>
                    </a:xfrm>
                    <a:prstGeom prst="rect">
                      <a:avLst/>
                    </a:prstGeom>
                  </pic:spPr>
                </pic:pic>
              </a:graphicData>
            </a:graphic>
          </wp:inline>
        </w:drawing>
      </w:r>
    </w:p>
    <w:p w:rsidR="0035794C" w:rsidRPr="005E434D" w:rsidP="0035794C" w14:paraId="1427DB4B" w14:textId="247E65B2">
      <w:pPr>
        <w:jc w:val="center"/>
        <w:rPr>
          <w:i/>
          <w:iCs/>
          <w:sz w:val="18"/>
          <w:szCs w:val="18"/>
        </w:rPr>
      </w:pPr>
      <w:r w:rsidRPr="005E434D">
        <w:rPr>
          <w:i/>
          <w:iCs/>
          <w:sz w:val="18"/>
          <w:szCs w:val="18"/>
        </w:rPr>
        <w:t xml:space="preserve">Figure </w:t>
      </w:r>
      <w:r w:rsidR="00DA20C0">
        <w:rPr>
          <w:i/>
          <w:iCs/>
          <w:sz w:val="18"/>
          <w:szCs w:val="18"/>
        </w:rPr>
        <w:t>8</w:t>
      </w:r>
      <w:r w:rsidR="009C0067">
        <w:rPr>
          <w:i/>
          <w:iCs/>
          <w:sz w:val="18"/>
          <w:szCs w:val="18"/>
        </w:rPr>
        <w:t>3 – Project Name</w:t>
      </w:r>
      <w:r w:rsidRPr="005E434D">
        <w:rPr>
          <w:i/>
          <w:iCs/>
          <w:sz w:val="18"/>
          <w:szCs w:val="18"/>
        </w:rPr>
        <w:br/>
      </w:r>
    </w:p>
    <w:p w:rsidR="0035794C" w:rsidP="005E434D" w14:paraId="58147BE6" w14:textId="25684CFE">
      <w:pPr>
        <w:jc w:val="both"/>
      </w:pPr>
      <w:r w:rsidRPr="005E434D">
        <w:rPr>
          <w:b/>
          <w:bCs/>
        </w:rPr>
        <w:t>Recipient Project ID</w:t>
      </w:r>
      <w:r>
        <w:t>.</w:t>
      </w:r>
      <w:r w:rsidR="004E4EC5">
        <w:t xml:space="preserve"> </w:t>
      </w:r>
      <w:r>
        <w:t xml:space="preserve">Input the Project ID developed by the ERA2 Recipient in the data field as shown in Figure </w:t>
      </w:r>
      <w:r w:rsidR="00DA20C0">
        <w:t>8</w:t>
      </w:r>
      <w:r w:rsidR="009C0067">
        <w:t>4</w:t>
      </w:r>
      <w:r>
        <w:t>.</w:t>
      </w:r>
      <w:r w:rsidR="004E4EC5">
        <w:t xml:space="preserve"> </w:t>
      </w:r>
      <w:r>
        <w:t xml:space="preserve">Please make certain the Project ID for the Recipient’s ERA2 </w:t>
      </w:r>
      <w:r w:rsidR="007C1455">
        <w:t>Eviction Prevention</w:t>
      </w:r>
      <w:r>
        <w:t xml:space="preserve"> Project is</w:t>
      </w:r>
      <w:r w:rsidR="007C1455">
        <w:t xml:space="preserve"> unique to the specific project</w:t>
      </w:r>
      <w:r w:rsidR="002E1498">
        <w:t xml:space="preserve"> (different from other ERA1 &amp; ERA2 project IDs)</w:t>
      </w:r>
      <w:r>
        <w:t>.</w:t>
      </w:r>
    </w:p>
    <w:p w:rsidR="003E6E96" w:rsidP="005E434D" w14:paraId="539D5026" w14:textId="77777777">
      <w:pPr>
        <w:jc w:val="both"/>
      </w:pPr>
    </w:p>
    <w:p w:rsidR="0035794C" w:rsidP="0035794C" w14:paraId="24E2147A" w14:textId="514313F9">
      <w:pPr>
        <w:jc w:val="center"/>
      </w:pPr>
      <w:r w:rsidRPr="00A54B58">
        <w:rPr>
          <w:noProof/>
        </w:rPr>
        <w:drawing>
          <wp:inline distT="0" distB="0" distL="0" distR="0">
            <wp:extent cx="3800475" cy="695325"/>
            <wp:effectExtent l="0" t="0" r="9525" b="9525"/>
            <wp:docPr id="1692024714" name="Picture 169202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14" name=""/>
                    <pic:cNvPicPr/>
                  </pic:nvPicPr>
                  <pic:blipFill>
                    <a:blip xmlns:r="http://schemas.openxmlformats.org/officeDocument/2006/relationships" r:embed="rId99"/>
                    <a:stretch>
                      <a:fillRect/>
                    </a:stretch>
                  </pic:blipFill>
                  <pic:spPr>
                    <a:xfrm>
                      <a:off x="0" y="0"/>
                      <a:ext cx="3800475" cy="695325"/>
                    </a:xfrm>
                    <a:prstGeom prst="rect">
                      <a:avLst/>
                    </a:prstGeom>
                  </pic:spPr>
                </pic:pic>
              </a:graphicData>
            </a:graphic>
          </wp:inline>
        </w:drawing>
      </w:r>
    </w:p>
    <w:p w:rsidR="0035794C" w:rsidRPr="005E434D" w:rsidP="0035794C" w14:paraId="103851B5" w14:textId="43AAF6DE">
      <w:pPr>
        <w:jc w:val="center"/>
        <w:rPr>
          <w:i/>
          <w:iCs/>
          <w:sz w:val="18"/>
          <w:szCs w:val="18"/>
        </w:rPr>
      </w:pPr>
      <w:r w:rsidRPr="005E434D">
        <w:rPr>
          <w:i/>
          <w:iCs/>
          <w:sz w:val="18"/>
          <w:szCs w:val="18"/>
        </w:rPr>
        <w:t xml:space="preserve">Figure </w:t>
      </w:r>
      <w:r w:rsidR="00DA20C0">
        <w:rPr>
          <w:i/>
          <w:iCs/>
          <w:sz w:val="18"/>
          <w:szCs w:val="18"/>
        </w:rPr>
        <w:t>8</w:t>
      </w:r>
      <w:r w:rsidR="009C0067">
        <w:rPr>
          <w:i/>
          <w:iCs/>
          <w:sz w:val="18"/>
          <w:szCs w:val="18"/>
        </w:rPr>
        <w:t>4 – Recipient Project ID</w:t>
      </w:r>
    </w:p>
    <w:p w:rsidR="0035794C" w:rsidRPr="004A725D" w:rsidP="0035794C" w14:paraId="22091BEB" w14:textId="77777777">
      <w:pPr>
        <w:rPr>
          <w:sz w:val="18"/>
          <w:szCs w:val="18"/>
        </w:rPr>
      </w:pPr>
    </w:p>
    <w:p w:rsidR="0035794C" w:rsidP="007C1455" w14:paraId="5280BB0B" w14:textId="3330FB7C">
      <w:pPr>
        <w:jc w:val="both"/>
      </w:pPr>
      <w:r w:rsidRPr="005E434D">
        <w:rPr>
          <w:b/>
          <w:bCs/>
        </w:rPr>
        <w:t>Total Cumulative Obligations for this Project</w:t>
      </w:r>
      <w:r>
        <w:t>.</w:t>
      </w:r>
      <w:r w:rsidR="004E4EC5">
        <w:t xml:space="preserve"> </w:t>
      </w:r>
      <w:r>
        <w:t xml:space="preserve">Enter the total dollar value of obligations made by the Recipient under this ERA2 </w:t>
      </w:r>
      <w:r w:rsidR="007C1455">
        <w:t>Eviction Prevention Project</w:t>
      </w:r>
      <w:r>
        <w:t xml:space="preserve"> from the initiation of the project through the end of the current reporting period as shown in Figure </w:t>
      </w:r>
      <w:r w:rsidR="00DA20C0">
        <w:t>8</w:t>
      </w:r>
      <w:r w:rsidR="009C0067">
        <w:t>5</w:t>
      </w:r>
      <w:r>
        <w:t>.</w:t>
      </w:r>
    </w:p>
    <w:p w:rsidR="0035794C" w:rsidP="005E434D" w14:paraId="2F948970" w14:textId="76AB3E6C">
      <w:pPr>
        <w:jc w:val="center"/>
      </w:pPr>
      <w:r w:rsidRPr="00A54B58">
        <w:rPr>
          <w:noProof/>
        </w:rPr>
        <w:drawing>
          <wp:inline distT="0" distB="0" distL="0" distR="0">
            <wp:extent cx="3667125" cy="638175"/>
            <wp:effectExtent l="0" t="0" r="9525" b="9525"/>
            <wp:docPr id="1692024713" name="Picture 169202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13" name=""/>
                    <pic:cNvPicPr/>
                  </pic:nvPicPr>
                  <pic:blipFill>
                    <a:blip xmlns:r="http://schemas.openxmlformats.org/officeDocument/2006/relationships" r:embed="rId100"/>
                    <a:stretch>
                      <a:fillRect/>
                    </a:stretch>
                  </pic:blipFill>
                  <pic:spPr>
                    <a:xfrm>
                      <a:off x="0" y="0"/>
                      <a:ext cx="3667125" cy="638175"/>
                    </a:xfrm>
                    <a:prstGeom prst="rect">
                      <a:avLst/>
                    </a:prstGeom>
                  </pic:spPr>
                </pic:pic>
              </a:graphicData>
            </a:graphic>
          </wp:inline>
        </w:drawing>
      </w:r>
    </w:p>
    <w:p w:rsidR="00A54B58" w:rsidRPr="005E507A" w:rsidP="007C1455" w14:paraId="10B77405" w14:textId="191658DD">
      <w:pPr>
        <w:jc w:val="center"/>
        <w:rPr>
          <w:i/>
          <w:iCs/>
          <w:sz w:val="18"/>
          <w:szCs w:val="18"/>
        </w:rPr>
      </w:pPr>
      <w:r w:rsidRPr="005E507A">
        <w:rPr>
          <w:i/>
          <w:iCs/>
          <w:sz w:val="18"/>
          <w:szCs w:val="18"/>
        </w:rPr>
        <w:t xml:space="preserve">Figure </w:t>
      </w:r>
      <w:r w:rsidR="00DA20C0">
        <w:rPr>
          <w:i/>
          <w:iCs/>
          <w:sz w:val="18"/>
          <w:szCs w:val="18"/>
        </w:rPr>
        <w:t>8</w:t>
      </w:r>
      <w:r w:rsidR="009C0067">
        <w:rPr>
          <w:i/>
          <w:iCs/>
          <w:sz w:val="18"/>
          <w:szCs w:val="18"/>
        </w:rPr>
        <w:t>5 – Total Cumulative Obligations</w:t>
      </w:r>
    </w:p>
    <w:p w:rsidR="00A54B58" w:rsidP="0035794C" w14:paraId="46B1742B" w14:textId="77777777">
      <w:pPr>
        <w:jc w:val="both"/>
      </w:pPr>
    </w:p>
    <w:p w:rsidR="0035794C" w:rsidP="007C1455" w14:paraId="12826816" w14:textId="24FB659D">
      <w:pPr>
        <w:jc w:val="both"/>
      </w:pPr>
      <w:r w:rsidRPr="005E434D">
        <w:rPr>
          <w:b/>
          <w:bCs/>
        </w:rPr>
        <w:t>Total Cumulative Expenditures for this Project</w:t>
      </w:r>
      <w:r>
        <w:t>.</w:t>
      </w:r>
      <w:r w:rsidR="004E4EC5">
        <w:t xml:space="preserve"> </w:t>
      </w:r>
      <w:r>
        <w:t xml:space="preserve">Enter the total dollar value of expenditures for this </w:t>
      </w:r>
      <w:r w:rsidR="007C1455">
        <w:t xml:space="preserve">ERA2 Eviction Prevention Project </w:t>
      </w:r>
      <w:r>
        <w:t xml:space="preserve">from the initiation of the project through the end of the current reporting period as shown in Figure </w:t>
      </w:r>
      <w:r w:rsidR="00DA20C0">
        <w:t>8</w:t>
      </w:r>
      <w:r w:rsidR="009C0067">
        <w:t>6</w:t>
      </w:r>
      <w:r w:rsidR="00DA20C0">
        <w:t>.</w:t>
      </w:r>
    </w:p>
    <w:p w:rsidR="0035794C" w:rsidP="005E434D" w14:paraId="2FDFCDC3" w14:textId="1EF8B93B">
      <w:pPr>
        <w:jc w:val="center"/>
      </w:pPr>
      <w:r w:rsidRPr="00A54B58">
        <w:rPr>
          <w:noProof/>
        </w:rPr>
        <w:drawing>
          <wp:inline distT="0" distB="0" distL="0" distR="0">
            <wp:extent cx="3648075" cy="742950"/>
            <wp:effectExtent l="0" t="0" r="9525" b="0"/>
            <wp:docPr id="1692024711" name="Picture 169202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11" name=""/>
                    <pic:cNvPicPr/>
                  </pic:nvPicPr>
                  <pic:blipFill>
                    <a:blip xmlns:r="http://schemas.openxmlformats.org/officeDocument/2006/relationships" r:embed="rId101"/>
                    <a:stretch>
                      <a:fillRect/>
                    </a:stretch>
                  </pic:blipFill>
                  <pic:spPr>
                    <a:xfrm>
                      <a:off x="0" y="0"/>
                      <a:ext cx="3648075" cy="742950"/>
                    </a:xfrm>
                    <a:prstGeom prst="rect">
                      <a:avLst/>
                    </a:prstGeom>
                  </pic:spPr>
                </pic:pic>
              </a:graphicData>
            </a:graphic>
          </wp:inline>
        </w:drawing>
      </w:r>
    </w:p>
    <w:p w:rsidR="00A54B58" w:rsidRPr="005E507A" w:rsidP="007C1455" w14:paraId="00554E93" w14:textId="1268245F">
      <w:pPr>
        <w:jc w:val="center"/>
        <w:rPr>
          <w:i/>
          <w:iCs/>
          <w:sz w:val="18"/>
          <w:szCs w:val="18"/>
        </w:rPr>
      </w:pPr>
      <w:r w:rsidRPr="005E507A">
        <w:rPr>
          <w:i/>
          <w:iCs/>
          <w:sz w:val="18"/>
          <w:szCs w:val="18"/>
        </w:rPr>
        <w:t xml:space="preserve">Figure </w:t>
      </w:r>
      <w:r w:rsidR="00DA20C0">
        <w:rPr>
          <w:i/>
          <w:iCs/>
          <w:sz w:val="18"/>
          <w:szCs w:val="18"/>
        </w:rPr>
        <w:t>8</w:t>
      </w:r>
      <w:r w:rsidR="009C0067">
        <w:rPr>
          <w:i/>
          <w:iCs/>
          <w:sz w:val="18"/>
          <w:szCs w:val="18"/>
        </w:rPr>
        <w:t>6 – Total Cumulative Expenditures</w:t>
      </w:r>
    </w:p>
    <w:p w:rsidR="0035794C" w:rsidP="0035794C" w14:paraId="37E58D67" w14:textId="697CD0F6">
      <w:pPr>
        <w:jc w:val="both"/>
      </w:pPr>
      <w:r w:rsidRPr="005E434D">
        <w:rPr>
          <w:b/>
          <w:bCs/>
        </w:rPr>
        <w:t>Current Period Obligations for this Project</w:t>
      </w:r>
      <w:r>
        <w:t xml:space="preserve">. Enter the obligations the ERA2 Recipient made in the current reporting period for this </w:t>
      </w:r>
      <w:r w:rsidR="007C1455">
        <w:t xml:space="preserve">ERA2 Eviction Prevention Project </w:t>
      </w:r>
      <w:r>
        <w:t xml:space="preserve">as shown in Figure </w:t>
      </w:r>
      <w:r w:rsidR="009C0067">
        <w:t>87</w:t>
      </w:r>
      <w:r w:rsidR="00DA20C0">
        <w:t>.</w:t>
      </w:r>
    </w:p>
    <w:p w:rsidR="00A54B58" w:rsidP="005E434D" w14:paraId="4E9FA993" w14:textId="740E0374">
      <w:pPr>
        <w:jc w:val="center"/>
      </w:pPr>
      <w:r w:rsidRPr="00A54B58">
        <w:rPr>
          <w:noProof/>
        </w:rPr>
        <w:drawing>
          <wp:inline distT="0" distB="0" distL="0" distR="0">
            <wp:extent cx="3705225" cy="762000"/>
            <wp:effectExtent l="0" t="0" r="9525" b="0"/>
            <wp:docPr id="1692024709" name="Picture 169202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09" name=""/>
                    <pic:cNvPicPr/>
                  </pic:nvPicPr>
                  <pic:blipFill>
                    <a:blip xmlns:r="http://schemas.openxmlformats.org/officeDocument/2006/relationships" r:embed="rId102"/>
                    <a:stretch>
                      <a:fillRect/>
                    </a:stretch>
                  </pic:blipFill>
                  <pic:spPr>
                    <a:xfrm>
                      <a:off x="0" y="0"/>
                      <a:ext cx="3705225" cy="762000"/>
                    </a:xfrm>
                    <a:prstGeom prst="rect">
                      <a:avLst/>
                    </a:prstGeom>
                  </pic:spPr>
                </pic:pic>
              </a:graphicData>
            </a:graphic>
          </wp:inline>
        </w:drawing>
      </w:r>
    </w:p>
    <w:p w:rsidR="00A54B58" w:rsidRPr="005E507A" w:rsidP="007C1455" w14:paraId="43E5D6D7" w14:textId="0AE8FDB8">
      <w:pPr>
        <w:jc w:val="center"/>
        <w:rPr>
          <w:i/>
          <w:iCs/>
          <w:sz w:val="18"/>
          <w:szCs w:val="18"/>
        </w:rPr>
      </w:pPr>
      <w:r w:rsidRPr="005E507A">
        <w:rPr>
          <w:i/>
          <w:iCs/>
          <w:sz w:val="18"/>
          <w:szCs w:val="18"/>
        </w:rPr>
        <w:t xml:space="preserve">Figure </w:t>
      </w:r>
      <w:r w:rsidR="009C0067">
        <w:rPr>
          <w:i/>
          <w:iCs/>
          <w:sz w:val="18"/>
          <w:szCs w:val="18"/>
        </w:rPr>
        <w:t>87 – Current Period Obligations</w:t>
      </w:r>
    </w:p>
    <w:p w:rsidR="0035794C" w:rsidP="00E36755" w14:paraId="365431FA" w14:textId="746956A3">
      <w:pPr>
        <w:jc w:val="both"/>
      </w:pPr>
      <w:r w:rsidRPr="005E434D">
        <w:rPr>
          <w:b/>
          <w:bCs/>
        </w:rPr>
        <w:t>Current Period Expenditures for this Project</w:t>
      </w:r>
      <w:r>
        <w:t xml:space="preserve">. Enter the expenditures ERA2 Recipient and its subrecipients made in the current reporting period for this </w:t>
      </w:r>
      <w:r w:rsidR="007C1455">
        <w:t xml:space="preserve">ERA2 Eviction Prevention Project </w:t>
      </w:r>
      <w:r>
        <w:t xml:space="preserve">as shown in Figure </w:t>
      </w:r>
      <w:r w:rsidR="009C0067">
        <w:t>88</w:t>
      </w:r>
      <w:r>
        <w:t>.</w:t>
      </w:r>
    </w:p>
    <w:p w:rsidR="0035794C" w:rsidP="005E434D" w14:paraId="7DB0F999" w14:textId="4B93E9CA">
      <w:pPr>
        <w:jc w:val="center"/>
      </w:pPr>
      <w:r w:rsidRPr="00A54B58">
        <w:rPr>
          <w:noProof/>
        </w:rPr>
        <w:drawing>
          <wp:inline distT="0" distB="0" distL="0" distR="0">
            <wp:extent cx="3781425" cy="609600"/>
            <wp:effectExtent l="0" t="0" r="9525" b="0"/>
            <wp:docPr id="1692024710" name="Picture 16920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10" name=""/>
                    <pic:cNvPicPr/>
                  </pic:nvPicPr>
                  <pic:blipFill>
                    <a:blip xmlns:r="http://schemas.openxmlformats.org/officeDocument/2006/relationships" r:embed="rId103"/>
                    <a:stretch>
                      <a:fillRect/>
                    </a:stretch>
                  </pic:blipFill>
                  <pic:spPr>
                    <a:xfrm>
                      <a:off x="0" y="0"/>
                      <a:ext cx="3781425" cy="609600"/>
                    </a:xfrm>
                    <a:prstGeom prst="rect">
                      <a:avLst/>
                    </a:prstGeom>
                  </pic:spPr>
                </pic:pic>
              </a:graphicData>
            </a:graphic>
          </wp:inline>
        </w:drawing>
      </w:r>
    </w:p>
    <w:p w:rsidR="0035794C" w:rsidRPr="005E434D" w:rsidP="005E434D" w14:paraId="21839CE9" w14:textId="4149DD91">
      <w:pPr>
        <w:jc w:val="center"/>
        <w:rPr>
          <w:i/>
          <w:iCs/>
          <w:sz w:val="18"/>
          <w:szCs w:val="18"/>
        </w:rPr>
      </w:pPr>
      <w:r w:rsidRPr="005E434D">
        <w:rPr>
          <w:i/>
          <w:iCs/>
          <w:sz w:val="18"/>
          <w:szCs w:val="18"/>
        </w:rPr>
        <w:t xml:space="preserve">Figure </w:t>
      </w:r>
      <w:r w:rsidR="009C0067">
        <w:rPr>
          <w:i/>
          <w:iCs/>
          <w:sz w:val="18"/>
          <w:szCs w:val="18"/>
        </w:rPr>
        <w:t>88 – Current Period Expenditures</w:t>
      </w:r>
    </w:p>
    <w:p w:rsidR="00947799" w:rsidP="00E36755" w14:paraId="3B640F99" w14:textId="3590381F">
      <w:pPr>
        <w:jc w:val="both"/>
      </w:pPr>
      <w:r w:rsidRPr="005E434D">
        <w:rPr>
          <w:b/>
          <w:bCs/>
        </w:rPr>
        <w:t>Project Description</w:t>
      </w:r>
      <w:r>
        <w:t>.</w:t>
      </w:r>
      <w:r w:rsidR="004E4EC5">
        <w:t xml:space="preserve"> </w:t>
      </w:r>
      <w:r>
        <w:t>Provide a brief narrative description of this ERA2 Eviction Prevention project (minimum of 300 words and maximum of 500 words).</w:t>
      </w:r>
      <w:r w:rsidR="004E4EC5">
        <w:t xml:space="preserve"> </w:t>
      </w:r>
      <w:r>
        <w:t xml:space="preserve">Please describe how this funding fulfills a specific need within the community, supports broader eviction prevention and housing stability initiatives as specified in FAQ46, integrates with other program resources and/or funds to provide services, and so forth. </w:t>
      </w:r>
      <w:r>
        <w:t xml:space="preserve">The text box can be enlarged to accommodate several sentences if needed. See Figure </w:t>
      </w:r>
      <w:r w:rsidR="009C0067">
        <w:t>89</w:t>
      </w:r>
      <w:r w:rsidR="00DA20C0">
        <w:t>.</w:t>
      </w:r>
    </w:p>
    <w:p w:rsidR="00947799" w:rsidP="005E434D" w14:paraId="4D16CFCA" w14:textId="65F7A793">
      <w:pPr>
        <w:jc w:val="center"/>
      </w:pPr>
      <w:r w:rsidRPr="00FA79BC">
        <w:rPr>
          <w:noProof/>
        </w:rPr>
        <w:drawing>
          <wp:inline distT="0" distB="0" distL="0" distR="0">
            <wp:extent cx="5731510" cy="727075"/>
            <wp:effectExtent l="0" t="0" r="2540" b="0"/>
            <wp:docPr id="1692024759" name="Picture 169202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59" name=""/>
                    <pic:cNvPicPr/>
                  </pic:nvPicPr>
                  <pic:blipFill>
                    <a:blip xmlns:r="http://schemas.openxmlformats.org/officeDocument/2006/relationships" r:embed="rId104"/>
                    <a:stretch>
                      <a:fillRect/>
                    </a:stretch>
                  </pic:blipFill>
                  <pic:spPr>
                    <a:xfrm>
                      <a:off x="0" y="0"/>
                      <a:ext cx="5731510" cy="727075"/>
                    </a:xfrm>
                    <a:prstGeom prst="rect">
                      <a:avLst/>
                    </a:prstGeom>
                  </pic:spPr>
                </pic:pic>
              </a:graphicData>
            </a:graphic>
          </wp:inline>
        </w:drawing>
      </w:r>
    </w:p>
    <w:p w:rsidR="00947799" w:rsidRPr="005E434D" w:rsidP="005E434D" w14:paraId="0573A9A8" w14:textId="18708F00">
      <w:pPr>
        <w:jc w:val="center"/>
        <w:rPr>
          <w:i/>
          <w:iCs/>
          <w:sz w:val="18"/>
          <w:szCs w:val="18"/>
        </w:rPr>
      </w:pPr>
      <w:r w:rsidRPr="005E434D">
        <w:rPr>
          <w:i/>
          <w:iCs/>
          <w:sz w:val="18"/>
          <w:szCs w:val="18"/>
        </w:rPr>
        <w:t xml:space="preserve">Figure </w:t>
      </w:r>
      <w:r w:rsidR="009C0067">
        <w:rPr>
          <w:i/>
          <w:iCs/>
          <w:sz w:val="18"/>
          <w:szCs w:val="18"/>
        </w:rPr>
        <w:t>89 – Project Description</w:t>
      </w:r>
    </w:p>
    <w:p w:rsidR="00390AA6" w:rsidP="005E434D" w14:paraId="5051C76D" w14:textId="4BB4A555">
      <w:r w:rsidRPr="005E434D">
        <w:rPr>
          <w:b/>
          <w:bCs/>
        </w:rPr>
        <w:t>Status to Completion</w:t>
      </w:r>
      <w:r>
        <w:t>.</w:t>
      </w:r>
      <w:r w:rsidR="004E4EC5">
        <w:t xml:space="preserve"> </w:t>
      </w:r>
      <w:r>
        <w:t>Select the most accurate status descriptor for this ERA2 eviction prevention project.</w:t>
      </w:r>
      <w:r w:rsidR="004E4EC5">
        <w:t xml:space="preserve"> </w:t>
      </w:r>
      <w:r>
        <w:t xml:space="preserve">The options are: </w:t>
      </w:r>
      <w:r w:rsidR="00FA79BC">
        <w:t>Not Started, Completed Less than 50%; Completed 50% or More; Completed; Cancelled.</w:t>
      </w:r>
      <w:r w:rsidR="00E36755">
        <w:t xml:space="preserve"> See Figure 9</w:t>
      </w:r>
      <w:r w:rsidR="009C0067">
        <w:t>0</w:t>
      </w:r>
      <w:r w:rsidR="00E36755">
        <w:t>.</w:t>
      </w:r>
      <w:r w:rsidR="00FA79BC">
        <w:br/>
      </w:r>
      <w:r w:rsidR="00FA79BC">
        <w:br/>
      </w:r>
      <w:r w:rsidRPr="00390AA6">
        <w:rPr>
          <w:noProof/>
        </w:rPr>
        <w:drawing>
          <wp:inline distT="0" distB="0" distL="0" distR="0">
            <wp:extent cx="5731510" cy="601980"/>
            <wp:effectExtent l="0" t="0" r="2540" b="7620"/>
            <wp:docPr id="1692024706" name="Picture 169202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06" name=""/>
                    <pic:cNvPicPr/>
                  </pic:nvPicPr>
                  <pic:blipFill>
                    <a:blip xmlns:r="http://schemas.openxmlformats.org/officeDocument/2006/relationships" r:embed="rId105"/>
                    <a:stretch>
                      <a:fillRect/>
                    </a:stretch>
                  </pic:blipFill>
                  <pic:spPr>
                    <a:xfrm>
                      <a:off x="0" y="0"/>
                      <a:ext cx="5731510" cy="601980"/>
                    </a:xfrm>
                    <a:prstGeom prst="rect">
                      <a:avLst/>
                    </a:prstGeom>
                  </pic:spPr>
                </pic:pic>
              </a:graphicData>
            </a:graphic>
          </wp:inline>
        </w:drawing>
      </w:r>
    </w:p>
    <w:p w:rsidR="00390AA6" w:rsidRPr="005E507A" w:rsidP="007C1455" w14:paraId="0D88295E" w14:textId="3ECF1361">
      <w:pPr>
        <w:jc w:val="center"/>
        <w:rPr>
          <w:i/>
          <w:iCs/>
          <w:sz w:val="18"/>
          <w:szCs w:val="18"/>
        </w:rPr>
      </w:pPr>
      <w:r w:rsidRPr="005E507A">
        <w:rPr>
          <w:i/>
          <w:iCs/>
          <w:sz w:val="18"/>
          <w:szCs w:val="18"/>
        </w:rPr>
        <w:t xml:space="preserve">Figure </w:t>
      </w:r>
      <w:r w:rsidR="00E36755">
        <w:rPr>
          <w:i/>
          <w:iCs/>
          <w:sz w:val="18"/>
          <w:szCs w:val="18"/>
        </w:rPr>
        <w:t>9</w:t>
      </w:r>
      <w:r w:rsidR="009C0067">
        <w:rPr>
          <w:i/>
          <w:iCs/>
          <w:sz w:val="18"/>
          <w:szCs w:val="18"/>
        </w:rPr>
        <w:t>0 – Status to Completion</w:t>
      </w:r>
    </w:p>
    <w:p w:rsidR="00824F6F" w:rsidP="00824F6F" w14:paraId="35D47D73" w14:textId="2B4DE314">
      <w:pPr>
        <w:jc w:val="both"/>
      </w:pPr>
      <w:r w:rsidRPr="005E434D">
        <w:rPr>
          <w:b/>
          <w:bCs/>
        </w:rPr>
        <w:t>Obligations and Expenditures Through Q4 2022</w:t>
      </w:r>
      <w:r>
        <w:t>.</w:t>
      </w:r>
      <w:r w:rsidR="004E4EC5">
        <w:t xml:space="preserve"> </w:t>
      </w:r>
      <w:r>
        <w:t xml:space="preserve"> Users are asked to report the cumulative amount of ERA2 funds the ERA2 Recipient had obligated and expended for this ERA2 Eviction Prevention Project.</w:t>
      </w:r>
      <w:r w:rsidR="004E4EC5">
        <w:t xml:space="preserve"> </w:t>
      </w:r>
      <w:r>
        <w:t>Please enter “0” is no funds had been obligated / expended by that time.</w:t>
      </w:r>
      <w:r w:rsidR="004E4EC5">
        <w:t xml:space="preserve"> </w:t>
      </w:r>
      <w:r>
        <w:t xml:space="preserve">Once this data is entered on a quarterly report it will carry forward and appear on future quarterly reports. </w:t>
      </w:r>
      <w:r w:rsidR="00E36755">
        <w:t>See Figure 9</w:t>
      </w:r>
      <w:r w:rsidR="009C0067">
        <w:t>1</w:t>
      </w:r>
      <w:r w:rsidR="00E36755">
        <w:t>.</w:t>
      </w:r>
    </w:p>
    <w:p w:rsidR="00824F6F" w:rsidP="00824F6F" w14:paraId="33DD67FD" w14:textId="77777777">
      <w:pPr>
        <w:jc w:val="both"/>
      </w:pPr>
      <w:r w:rsidRPr="002B7378">
        <w:rPr>
          <w:noProof/>
        </w:rPr>
        <w:drawing>
          <wp:inline distT="0" distB="0" distL="0" distR="0">
            <wp:extent cx="5731510" cy="514350"/>
            <wp:effectExtent l="0" t="0" r="2540" b="0"/>
            <wp:docPr id="1692024652" name="Picture 169202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52" name=""/>
                    <pic:cNvPicPr/>
                  </pic:nvPicPr>
                  <pic:blipFill>
                    <a:blip xmlns:r="http://schemas.openxmlformats.org/officeDocument/2006/relationships" r:embed="rId73"/>
                    <a:stretch>
                      <a:fillRect/>
                    </a:stretch>
                  </pic:blipFill>
                  <pic:spPr>
                    <a:xfrm>
                      <a:off x="0" y="0"/>
                      <a:ext cx="5731510" cy="514350"/>
                    </a:xfrm>
                    <a:prstGeom prst="rect">
                      <a:avLst/>
                    </a:prstGeom>
                  </pic:spPr>
                </pic:pic>
              </a:graphicData>
            </a:graphic>
          </wp:inline>
        </w:drawing>
      </w:r>
    </w:p>
    <w:p w:rsidR="00824F6F" w:rsidRPr="005E434D" w:rsidP="00824F6F" w14:paraId="4FEB2C20" w14:textId="201D3A0D">
      <w:pPr>
        <w:jc w:val="center"/>
        <w:rPr>
          <w:i/>
          <w:iCs/>
          <w:sz w:val="18"/>
          <w:szCs w:val="18"/>
        </w:rPr>
      </w:pPr>
      <w:r w:rsidRPr="005E434D">
        <w:rPr>
          <w:i/>
          <w:iCs/>
          <w:sz w:val="18"/>
          <w:szCs w:val="18"/>
        </w:rPr>
        <w:t xml:space="preserve">Figure </w:t>
      </w:r>
      <w:r w:rsidR="00E36755">
        <w:rPr>
          <w:i/>
          <w:iCs/>
          <w:sz w:val="18"/>
          <w:szCs w:val="18"/>
        </w:rPr>
        <w:t>9</w:t>
      </w:r>
      <w:r w:rsidR="009C0067">
        <w:rPr>
          <w:i/>
          <w:iCs/>
          <w:sz w:val="18"/>
          <w:szCs w:val="18"/>
        </w:rPr>
        <w:t>1 – Obligations and Expenditures Through Q4 2022</w:t>
      </w:r>
    </w:p>
    <w:p w:rsidR="00A01C74" w:rsidP="00A01C74" w14:paraId="0EBBCD41" w14:textId="2CF78C64">
      <w:pPr>
        <w:jc w:val="both"/>
      </w:pPr>
      <w:bookmarkStart w:id="66" w:name="_Hlk147423129"/>
      <w:r w:rsidRPr="005E434D">
        <w:rPr>
          <w:b/>
          <w:bCs/>
        </w:rPr>
        <w:t>Is this ERA2 Evection Project an existing prevention program previously funded under the housing stability services provision of ERA2?</w:t>
      </w:r>
      <w:r w:rsidR="004E4EC5">
        <w:t xml:space="preserve"> </w:t>
      </w:r>
      <w:r>
        <w:t>Select from the dropdown list.</w:t>
      </w:r>
      <w:r w:rsidR="004E4EC5">
        <w:t xml:space="preserve"> </w:t>
      </w:r>
      <w:r>
        <w:t xml:space="preserve"> The selection options are: Yes</w:t>
      </w:r>
      <w:r w:rsidR="00E36755">
        <w:t xml:space="preserve"> and</w:t>
      </w:r>
      <w:r>
        <w:t xml:space="preserve"> No.</w:t>
      </w:r>
      <w:r w:rsidR="004E4EC5">
        <w:t xml:space="preserve"> </w:t>
      </w:r>
      <w:bookmarkEnd w:id="66"/>
      <w:r>
        <w:t>See Figure</w:t>
      </w:r>
      <w:r w:rsidR="00E36755">
        <w:t xml:space="preserve"> 9</w:t>
      </w:r>
      <w:r w:rsidR="009C0067">
        <w:t>2</w:t>
      </w:r>
      <w:r w:rsidR="00E36755">
        <w:t>.</w:t>
      </w:r>
      <w:r w:rsidR="004E4EC5">
        <w:t xml:space="preserve"> </w:t>
      </w:r>
      <w:r>
        <w:t xml:space="preserve"> </w:t>
      </w:r>
    </w:p>
    <w:p w:rsidR="0099692E" w:rsidP="005E434D" w14:paraId="6E5EEB56" w14:textId="77777777">
      <w:pPr>
        <w:jc w:val="center"/>
      </w:pPr>
    </w:p>
    <w:p w:rsidR="0035794C" w:rsidP="005E434D" w14:paraId="1734CB72" w14:textId="29DA6A44">
      <w:pPr>
        <w:jc w:val="center"/>
      </w:pPr>
      <w:r w:rsidRPr="0099692E">
        <w:rPr>
          <w:noProof/>
        </w:rPr>
        <w:drawing>
          <wp:inline distT="0" distB="0" distL="0" distR="0">
            <wp:extent cx="4257675" cy="866775"/>
            <wp:effectExtent l="0" t="0" r="9525" b="9525"/>
            <wp:docPr id="1692024705" name="Picture 169202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05" name=""/>
                    <pic:cNvPicPr/>
                  </pic:nvPicPr>
                  <pic:blipFill>
                    <a:blip xmlns:r="http://schemas.openxmlformats.org/officeDocument/2006/relationships" r:embed="rId106"/>
                    <a:stretch>
                      <a:fillRect/>
                    </a:stretch>
                  </pic:blipFill>
                  <pic:spPr>
                    <a:xfrm>
                      <a:off x="0" y="0"/>
                      <a:ext cx="4257675" cy="866775"/>
                    </a:xfrm>
                    <a:prstGeom prst="rect">
                      <a:avLst/>
                    </a:prstGeom>
                  </pic:spPr>
                </pic:pic>
              </a:graphicData>
            </a:graphic>
          </wp:inline>
        </w:drawing>
      </w:r>
    </w:p>
    <w:p w:rsidR="00A01C74" w:rsidRPr="005E434D" w:rsidP="005E434D" w14:paraId="32D08F62" w14:textId="0A67D199">
      <w:pPr>
        <w:jc w:val="center"/>
        <w:rPr>
          <w:i/>
          <w:iCs/>
          <w:sz w:val="18"/>
          <w:szCs w:val="18"/>
        </w:rPr>
      </w:pPr>
      <w:r w:rsidRPr="005E434D">
        <w:rPr>
          <w:i/>
          <w:iCs/>
          <w:sz w:val="18"/>
          <w:szCs w:val="18"/>
        </w:rPr>
        <w:t xml:space="preserve">Figure </w:t>
      </w:r>
      <w:r w:rsidR="00E36755">
        <w:rPr>
          <w:i/>
          <w:iCs/>
          <w:sz w:val="18"/>
          <w:szCs w:val="18"/>
        </w:rPr>
        <w:t>9</w:t>
      </w:r>
      <w:r w:rsidR="009C0067">
        <w:rPr>
          <w:i/>
          <w:iCs/>
          <w:sz w:val="18"/>
          <w:szCs w:val="18"/>
        </w:rPr>
        <w:t>2 – Existing Eviction Prevention Program</w:t>
      </w:r>
    </w:p>
    <w:p w:rsidR="0035794C" w:rsidP="007C1455" w14:paraId="5DFD8D67" w14:textId="02BEEFB8">
      <w:pPr>
        <w:jc w:val="both"/>
      </w:pPr>
      <w:r w:rsidRPr="005E434D">
        <w:rPr>
          <w:b/>
          <w:bCs/>
        </w:rPr>
        <w:t>Number of unique households that received their initial Eviction Prevention Services under this project during the current reporting period</w:t>
      </w:r>
      <w:r>
        <w:t>.</w:t>
      </w:r>
      <w:r w:rsidR="004E4EC5">
        <w:t xml:space="preserve"> </w:t>
      </w:r>
      <w:r>
        <w:t>Please enter the total number of unique households that received their first eviction prevention services under this ERA2 Eviction Prevention Project in the current reporting period.</w:t>
      </w:r>
      <w:r w:rsidR="004E4EC5">
        <w:t xml:space="preserve"> </w:t>
      </w:r>
      <w:r>
        <w:t>In determining the total number of unique households receiving this assistance, count any household only one time, even if the household received the services more than once in the reporting period.</w:t>
      </w:r>
      <w:r w:rsidR="004E4EC5">
        <w:t xml:space="preserve"> </w:t>
      </w:r>
      <w:r>
        <w:t xml:space="preserve">See Figure </w:t>
      </w:r>
      <w:r w:rsidR="00E36755">
        <w:t>9</w:t>
      </w:r>
      <w:r w:rsidR="009C0067">
        <w:t>3</w:t>
      </w:r>
      <w:r w:rsidR="00E36755">
        <w:t>.</w:t>
      </w:r>
    </w:p>
    <w:p w:rsidR="00A01C74" w:rsidP="005E434D" w14:paraId="1F2DBE9E" w14:textId="27B8324A">
      <w:pPr>
        <w:jc w:val="center"/>
      </w:pPr>
      <w:r w:rsidRPr="00C93F3F">
        <w:rPr>
          <w:noProof/>
        </w:rPr>
        <w:drawing>
          <wp:inline distT="0" distB="0" distL="0" distR="0">
            <wp:extent cx="5731510" cy="561975"/>
            <wp:effectExtent l="0" t="0" r="2540" b="9525"/>
            <wp:docPr id="1692024690" name="Picture 169202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90" name=""/>
                    <pic:cNvPicPr/>
                  </pic:nvPicPr>
                  <pic:blipFill>
                    <a:blip xmlns:r="http://schemas.openxmlformats.org/officeDocument/2006/relationships" r:embed="rId107"/>
                    <a:stretch>
                      <a:fillRect/>
                    </a:stretch>
                  </pic:blipFill>
                  <pic:spPr>
                    <a:xfrm>
                      <a:off x="0" y="0"/>
                      <a:ext cx="5731510" cy="561975"/>
                    </a:xfrm>
                    <a:prstGeom prst="rect">
                      <a:avLst/>
                    </a:prstGeom>
                  </pic:spPr>
                </pic:pic>
              </a:graphicData>
            </a:graphic>
          </wp:inline>
        </w:drawing>
      </w:r>
    </w:p>
    <w:p w:rsidR="00A01C74" w:rsidRPr="005E434D" w:rsidP="005E434D" w14:paraId="378E6A0D" w14:textId="03BD471C">
      <w:pPr>
        <w:jc w:val="center"/>
        <w:rPr>
          <w:i/>
          <w:iCs/>
          <w:sz w:val="18"/>
          <w:szCs w:val="18"/>
        </w:rPr>
      </w:pPr>
      <w:r w:rsidRPr="005E434D">
        <w:rPr>
          <w:i/>
          <w:iCs/>
          <w:sz w:val="18"/>
          <w:szCs w:val="18"/>
        </w:rPr>
        <w:t xml:space="preserve">Figure </w:t>
      </w:r>
      <w:r w:rsidR="00E36755">
        <w:rPr>
          <w:i/>
          <w:iCs/>
          <w:sz w:val="18"/>
          <w:szCs w:val="18"/>
        </w:rPr>
        <w:t>9</w:t>
      </w:r>
      <w:r w:rsidR="009C0067">
        <w:rPr>
          <w:i/>
          <w:iCs/>
          <w:sz w:val="18"/>
          <w:szCs w:val="18"/>
        </w:rPr>
        <w:t>3 – Households Receiving Initial Eviction Prevention Services</w:t>
      </w:r>
    </w:p>
    <w:p w:rsidR="00F739ED" w:rsidP="00E36755" w14:paraId="2924FF95" w14:textId="17576D1A">
      <w:pPr>
        <w:spacing w:after="0" w:line="240" w:lineRule="auto"/>
        <w:jc w:val="both"/>
        <w:rPr>
          <w:rFonts w:eastAsia="Times New Roman" w:cstheme="minorHAnsi"/>
          <w:color w:val="000000"/>
        </w:rPr>
      </w:pPr>
      <w:r w:rsidRPr="005E434D">
        <w:rPr>
          <w:rFonts w:eastAsia="Times New Roman" w:cstheme="minorHAnsi"/>
          <w:b/>
          <w:bCs/>
          <w:color w:val="000000"/>
        </w:rPr>
        <w:t xml:space="preserve">Number of unique households that received Eviction Prevention Services under this </w:t>
      </w:r>
      <w:r w:rsidRPr="005E434D" w:rsidR="00B21DF6">
        <w:rPr>
          <w:rFonts w:eastAsia="Times New Roman" w:cstheme="minorHAnsi"/>
          <w:b/>
          <w:bCs/>
          <w:color w:val="000000"/>
        </w:rPr>
        <w:t>project cumulatively</w:t>
      </w:r>
      <w:r w:rsidRPr="005E434D">
        <w:rPr>
          <w:rFonts w:eastAsia="Times New Roman" w:cstheme="minorHAnsi"/>
          <w:b/>
          <w:bCs/>
          <w:color w:val="000000"/>
        </w:rPr>
        <w:t xml:space="preserve"> from award date through the end of the reporting period</w:t>
      </w:r>
      <w:r w:rsidRPr="005E434D">
        <w:rPr>
          <w:rFonts w:eastAsia="Times New Roman" w:cstheme="minorHAnsi"/>
          <w:color w:val="000000"/>
        </w:rPr>
        <w:t>.</w:t>
      </w:r>
      <w:r w:rsidR="004E4EC5">
        <w:rPr>
          <w:rFonts w:eastAsia="Times New Roman" w:cstheme="minorHAnsi"/>
          <w:color w:val="000000"/>
        </w:rPr>
        <w:t xml:space="preserve"> </w:t>
      </w:r>
      <w:r w:rsidR="00C6116C">
        <w:rPr>
          <w:rFonts w:eastAsia="Times New Roman" w:cstheme="minorHAnsi"/>
          <w:color w:val="000000"/>
        </w:rPr>
        <w:t>Enter the cumulative number of households received any amount of eviction prevention services under this ERA2 project from the initiation of this project through the end oof the current reporting period.</w:t>
      </w:r>
      <w:r w:rsidR="004E4EC5">
        <w:rPr>
          <w:rFonts w:eastAsia="Times New Roman" w:cstheme="minorHAnsi"/>
          <w:color w:val="000000"/>
        </w:rPr>
        <w:t xml:space="preserve"> </w:t>
      </w:r>
      <w:r w:rsidR="00C6116C">
        <w:rPr>
          <w:rFonts w:eastAsia="Times New Roman" w:cstheme="minorHAnsi"/>
          <w:color w:val="000000"/>
        </w:rPr>
        <w:t>In determining the cumulative total, count any household only one time, even if the household received services more than once.</w:t>
      </w:r>
      <w:r w:rsidR="004E4EC5">
        <w:rPr>
          <w:rFonts w:eastAsia="Times New Roman" w:cstheme="minorHAnsi"/>
          <w:color w:val="000000"/>
        </w:rPr>
        <w:t xml:space="preserve"> </w:t>
      </w:r>
      <w:r w:rsidR="00C6116C">
        <w:rPr>
          <w:rFonts w:eastAsia="Times New Roman" w:cstheme="minorHAnsi"/>
          <w:color w:val="000000"/>
        </w:rPr>
        <w:t>See Figure</w:t>
      </w:r>
      <w:r w:rsidR="00E36755">
        <w:rPr>
          <w:rFonts w:eastAsia="Times New Roman" w:cstheme="minorHAnsi"/>
          <w:color w:val="000000"/>
        </w:rPr>
        <w:t xml:space="preserve"> 9</w:t>
      </w:r>
      <w:r w:rsidR="009C0067">
        <w:rPr>
          <w:rFonts w:eastAsia="Times New Roman" w:cstheme="minorHAnsi"/>
          <w:color w:val="000000"/>
        </w:rPr>
        <w:t>4</w:t>
      </w:r>
      <w:r w:rsidR="00C6116C">
        <w:rPr>
          <w:rFonts w:eastAsia="Times New Roman" w:cstheme="minorHAnsi"/>
          <w:color w:val="000000"/>
        </w:rPr>
        <w:t>.</w:t>
      </w:r>
    </w:p>
    <w:p w:rsidR="00C93F3F" w:rsidRPr="005E434D" w:rsidP="0069641F" w14:paraId="06B1C5F5" w14:textId="20173B94">
      <w:pPr>
        <w:spacing w:after="0" w:line="240" w:lineRule="auto"/>
        <w:jc w:val="both"/>
        <w:rPr>
          <w:rFonts w:eastAsia="Times New Roman" w:cstheme="minorHAnsi"/>
          <w:color w:val="000000"/>
        </w:rPr>
      </w:pPr>
      <w:r>
        <w:rPr>
          <w:rFonts w:eastAsia="Times New Roman" w:cstheme="minorHAnsi"/>
          <w:color w:val="000000"/>
        </w:rPr>
        <w:br/>
      </w:r>
      <w:r w:rsidRPr="00C93F3F">
        <w:rPr>
          <w:rFonts w:eastAsia="Times New Roman" w:cstheme="minorHAnsi"/>
          <w:noProof/>
          <w:color w:val="000000"/>
        </w:rPr>
        <w:drawing>
          <wp:inline distT="0" distB="0" distL="0" distR="0">
            <wp:extent cx="5731510" cy="523875"/>
            <wp:effectExtent l="0" t="0" r="2540" b="9525"/>
            <wp:docPr id="1692024694" name="Picture 169202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94" name=""/>
                    <pic:cNvPicPr/>
                  </pic:nvPicPr>
                  <pic:blipFill>
                    <a:blip xmlns:r="http://schemas.openxmlformats.org/officeDocument/2006/relationships" r:embed="rId108"/>
                    <a:stretch>
                      <a:fillRect/>
                    </a:stretch>
                  </pic:blipFill>
                  <pic:spPr>
                    <a:xfrm>
                      <a:off x="0" y="0"/>
                      <a:ext cx="5731510" cy="523875"/>
                    </a:xfrm>
                    <a:prstGeom prst="rect">
                      <a:avLst/>
                    </a:prstGeom>
                  </pic:spPr>
                </pic:pic>
              </a:graphicData>
            </a:graphic>
          </wp:inline>
        </w:drawing>
      </w:r>
    </w:p>
    <w:p w:rsidR="00A01C74" w:rsidP="00A01C74" w14:paraId="10E700CB" w14:textId="17F5580C">
      <w:pPr>
        <w:spacing w:after="0" w:line="240" w:lineRule="auto"/>
        <w:rPr>
          <w:rFonts w:eastAsia="Times New Roman" w:cstheme="minorHAnsi"/>
        </w:rPr>
      </w:pPr>
    </w:p>
    <w:p w:rsidR="00102BBF" w:rsidRPr="005E434D" w:rsidP="00102BBF" w14:paraId="431EBDD0" w14:textId="031B10B7">
      <w:pPr>
        <w:jc w:val="center"/>
        <w:rPr>
          <w:i/>
          <w:iCs/>
          <w:sz w:val="18"/>
          <w:szCs w:val="18"/>
        </w:rPr>
      </w:pPr>
      <w:r w:rsidRPr="005E434D">
        <w:rPr>
          <w:i/>
          <w:iCs/>
          <w:sz w:val="18"/>
          <w:szCs w:val="18"/>
        </w:rPr>
        <w:t xml:space="preserve">Figure </w:t>
      </w:r>
      <w:r w:rsidR="00E36755">
        <w:rPr>
          <w:i/>
          <w:iCs/>
          <w:sz w:val="18"/>
          <w:szCs w:val="18"/>
        </w:rPr>
        <w:t>9</w:t>
      </w:r>
      <w:r w:rsidR="009C0067">
        <w:rPr>
          <w:i/>
          <w:iCs/>
          <w:sz w:val="18"/>
          <w:szCs w:val="18"/>
        </w:rPr>
        <w:t>4 – Households Received Eviction Prevention Services</w:t>
      </w:r>
    </w:p>
    <w:p w:rsidR="00102BBF" w:rsidP="00A01C74" w14:paraId="4B6F0A14" w14:textId="77777777">
      <w:pPr>
        <w:spacing w:after="0" w:line="240" w:lineRule="auto"/>
        <w:rPr>
          <w:rFonts w:eastAsia="Times New Roman" w:cstheme="minorHAnsi"/>
        </w:rPr>
      </w:pPr>
    </w:p>
    <w:p w:rsidR="00C6116C" w:rsidRPr="005E507A" w:rsidP="005E434D" w14:paraId="11CD978C" w14:textId="4B14BD28">
      <w:pPr>
        <w:spacing w:after="0" w:line="240" w:lineRule="auto"/>
        <w:jc w:val="both"/>
        <w:rPr>
          <w:rFonts w:eastAsia="Times New Roman" w:cstheme="minorHAnsi"/>
          <w:color w:val="000000"/>
        </w:rPr>
      </w:pPr>
      <w:r w:rsidRPr="005E434D">
        <w:rPr>
          <w:rFonts w:eastAsia="Times New Roman" w:cstheme="minorHAnsi"/>
          <w:b/>
          <w:bCs/>
          <w:color w:val="000000"/>
        </w:rPr>
        <w:t>Less than 30% of area median income</w:t>
      </w:r>
      <w:r>
        <w:rPr>
          <w:rFonts w:eastAsia="Times New Roman" w:cstheme="minorHAnsi"/>
          <w:color w:val="000000"/>
        </w:rPr>
        <w:t>.</w:t>
      </w:r>
      <w:r w:rsidR="004E4EC5">
        <w:rPr>
          <w:rFonts w:eastAsia="Times New Roman" w:cstheme="minorHAnsi"/>
          <w:color w:val="000000"/>
        </w:rPr>
        <w:t xml:space="preserve"> </w:t>
      </w:r>
      <w:r>
        <w:rPr>
          <w:rFonts w:eastAsia="Times New Roman" w:cstheme="minorHAnsi"/>
          <w:color w:val="000000"/>
        </w:rPr>
        <w:t xml:space="preserve">Enter the cumulative number of households that received any amount of eviction prevention services under this ERA2 project from the initiation of this project through the end of the current reporting period, with household incomes less </w:t>
      </w:r>
      <w:r>
        <w:rPr>
          <w:rFonts w:eastAsia="Times New Roman" w:cstheme="minorHAnsi"/>
          <w:color w:val="000000"/>
        </w:rPr>
        <w:t>than 30% of area median income.</w:t>
      </w:r>
      <w:r w:rsidR="004E4EC5">
        <w:rPr>
          <w:rFonts w:eastAsia="Times New Roman" w:cstheme="minorHAnsi"/>
          <w:color w:val="000000"/>
        </w:rPr>
        <w:t xml:space="preserve"> </w:t>
      </w:r>
      <w:r>
        <w:rPr>
          <w:rFonts w:eastAsia="Times New Roman" w:cstheme="minorHAnsi"/>
          <w:color w:val="000000"/>
        </w:rPr>
        <w:t>In determining the cumulative total, count any household only one time, even if the household received services more than once.</w:t>
      </w:r>
      <w:r w:rsidR="004E4EC5">
        <w:rPr>
          <w:rFonts w:eastAsia="Times New Roman" w:cstheme="minorHAnsi"/>
          <w:color w:val="000000"/>
        </w:rPr>
        <w:t xml:space="preserve"> </w:t>
      </w:r>
      <w:r>
        <w:rPr>
          <w:rFonts w:eastAsia="Times New Roman" w:cstheme="minorHAnsi"/>
          <w:color w:val="000000"/>
        </w:rPr>
        <w:t xml:space="preserve">See Figure </w:t>
      </w:r>
      <w:r w:rsidR="00E36755">
        <w:rPr>
          <w:rFonts w:eastAsia="Times New Roman" w:cstheme="minorHAnsi"/>
          <w:color w:val="000000"/>
        </w:rPr>
        <w:t>9</w:t>
      </w:r>
      <w:r w:rsidR="009C0067">
        <w:rPr>
          <w:rFonts w:eastAsia="Times New Roman" w:cstheme="minorHAnsi"/>
          <w:color w:val="000000"/>
        </w:rPr>
        <w:t>5</w:t>
      </w:r>
      <w:r>
        <w:rPr>
          <w:rFonts w:eastAsia="Times New Roman" w:cstheme="minorHAnsi"/>
          <w:color w:val="000000"/>
        </w:rPr>
        <w:t>.</w:t>
      </w:r>
    </w:p>
    <w:p w:rsidR="00C6116C" w:rsidP="005E434D" w14:paraId="173B8C56" w14:textId="77777777">
      <w:pPr>
        <w:spacing w:after="0" w:line="240" w:lineRule="auto"/>
        <w:jc w:val="center"/>
        <w:rPr>
          <w:rFonts w:eastAsia="Times New Roman" w:cstheme="minorHAnsi"/>
        </w:rPr>
      </w:pPr>
    </w:p>
    <w:p w:rsidR="00A01C74" w:rsidRPr="005E434D" w:rsidP="005E434D" w14:paraId="09162C90" w14:textId="44B59E26">
      <w:pPr>
        <w:spacing w:after="0" w:line="240" w:lineRule="auto"/>
        <w:jc w:val="center"/>
        <w:rPr>
          <w:rFonts w:eastAsia="Times New Roman" w:cstheme="minorHAnsi"/>
          <w:color w:val="000000"/>
        </w:rPr>
      </w:pPr>
      <w:r w:rsidRPr="00C93F3F">
        <w:rPr>
          <w:rFonts w:eastAsia="Times New Roman" w:cstheme="minorHAnsi"/>
          <w:noProof/>
          <w:color w:val="000000"/>
        </w:rPr>
        <w:drawing>
          <wp:inline distT="0" distB="0" distL="0" distR="0">
            <wp:extent cx="3086100" cy="561975"/>
            <wp:effectExtent l="0" t="0" r="0" b="9525"/>
            <wp:docPr id="1692024696" name="Picture 169202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96" name=""/>
                    <pic:cNvPicPr/>
                  </pic:nvPicPr>
                  <pic:blipFill>
                    <a:blip xmlns:r="http://schemas.openxmlformats.org/officeDocument/2006/relationships" r:embed="rId109"/>
                    <a:stretch>
                      <a:fillRect/>
                    </a:stretch>
                  </pic:blipFill>
                  <pic:spPr>
                    <a:xfrm>
                      <a:off x="0" y="0"/>
                      <a:ext cx="3086100" cy="561975"/>
                    </a:xfrm>
                    <a:prstGeom prst="rect">
                      <a:avLst/>
                    </a:prstGeom>
                  </pic:spPr>
                </pic:pic>
              </a:graphicData>
            </a:graphic>
          </wp:inline>
        </w:drawing>
      </w:r>
    </w:p>
    <w:p w:rsidR="00A01C74" w:rsidRPr="005E434D" w:rsidP="005E434D" w14:paraId="7F0B23CD" w14:textId="1A692A43">
      <w:pPr>
        <w:spacing w:after="0" w:line="240" w:lineRule="auto"/>
        <w:jc w:val="center"/>
        <w:rPr>
          <w:rFonts w:eastAsia="Times New Roman" w:cstheme="minorHAnsi"/>
          <w:color w:val="000000"/>
        </w:rPr>
      </w:pPr>
    </w:p>
    <w:p w:rsidR="00102BBF" w:rsidRPr="005E434D" w:rsidP="007C1455" w14:paraId="135C7106" w14:textId="0A0D0651">
      <w:pPr>
        <w:jc w:val="center"/>
        <w:rPr>
          <w:i/>
          <w:iCs/>
          <w:sz w:val="18"/>
          <w:szCs w:val="18"/>
        </w:rPr>
      </w:pPr>
      <w:r w:rsidRPr="005E434D">
        <w:rPr>
          <w:i/>
          <w:iCs/>
          <w:sz w:val="18"/>
          <w:szCs w:val="18"/>
        </w:rPr>
        <w:t xml:space="preserve">Figure </w:t>
      </w:r>
      <w:r w:rsidR="00E36755">
        <w:rPr>
          <w:i/>
          <w:iCs/>
          <w:sz w:val="18"/>
          <w:szCs w:val="18"/>
        </w:rPr>
        <w:t>9</w:t>
      </w:r>
      <w:r w:rsidR="009C0067">
        <w:rPr>
          <w:i/>
          <w:iCs/>
          <w:sz w:val="18"/>
          <w:szCs w:val="18"/>
        </w:rPr>
        <w:t>5 – 30% AMI</w:t>
      </w:r>
    </w:p>
    <w:p w:rsidR="00C6116C" w:rsidRPr="005E507A" w:rsidP="005E434D" w14:paraId="409C1048" w14:textId="20EB4936">
      <w:pPr>
        <w:spacing w:after="0" w:line="240" w:lineRule="auto"/>
        <w:jc w:val="both"/>
        <w:rPr>
          <w:rFonts w:eastAsia="Times New Roman" w:cstheme="minorHAnsi"/>
          <w:color w:val="000000"/>
        </w:rPr>
      </w:pPr>
      <w:r w:rsidRPr="005E434D">
        <w:rPr>
          <w:rFonts w:eastAsia="Times New Roman" w:cstheme="minorHAnsi"/>
          <w:b/>
          <w:bCs/>
          <w:color w:val="000000"/>
        </w:rPr>
        <w:t>Between 30 and 50% of area median income</w:t>
      </w:r>
      <w:r>
        <w:rPr>
          <w:rFonts w:eastAsia="Times New Roman" w:cstheme="minorHAnsi"/>
          <w:color w:val="000000"/>
        </w:rPr>
        <w:t>.</w:t>
      </w:r>
      <w:r>
        <w:rPr>
          <w:rFonts w:eastAsia="Times New Roman" w:cstheme="minorHAnsi"/>
          <w:color w:val="000000"/>
        </w:rPr>
        <w:t xml:space="preserve"> Enter the cumulative number of households that received any amount of eviction prevention services under this ERA2 project from the initiation of this project through the end of the current reporting period, with household incomes between 30% and 50% of area median income.</w:t>
      </w:r>
      <w:r w:rsidR="004E4EC5">
        <w:rPr>
          <w:rFonts w:eastAsia="Times New Roman" w:cstheme="minorHAnsi"/>
          <w:color w:val="000000"/>
        </w:rPr>
        <w:t xml:space="preserve"> </w:t>
      </w:r>
      <w:r>
        <w:rPr>
          <w:rFonts w:eastAsia="Times New Roman" w:cstheme="minorHAnsi"/>
          <w:color w:val="000000"/>
        </w:rPr>
        <w:t>In determining the cumulative total, count any household only one time, even if the household received services more than once.</w:t>
      </w:r>
      <w:r w:rsidR="004E4EC5">
        <w:rPr>
          <w:rFonts w:eastAsia="Times New Roman" w:cstheme="minorHAnsi"/>
          <w:color w:val="000000"/>
        </w:rPr>
        <w:t xml:space="preserve"> </w:t>
      </w:r>
      <w:r>
        <w:rPr>
          <w:rFonts w:eastAsia="Times New Roman" w:cstheme="minorHAnsi"/>
          <w:color w:val="000000"/>
        </w:rPr>
        <w:t xml:space="preserve">See Figure </w:t>
      </w:r>
      <w:r w:rsidR="00E36755">
        <w:rPr>
          <w:rFonts w:eastAsia="Times New Roman" w:cstheme="minorHAnsi"/>
          <w:color w:val="000000"/>
        </w:rPr>
        <w:t>9</w:t>
      </w:r>
      <w:r w:rsidR="009C0067">
        <w:rPr>
          <w:rFonts w:eastAsia="Times New Roman" w:cstheme="minorHAnsi"/>
          <w:color w:val="000000"/>
        </w:rPr>
        <w:t>6</w:t>
      </w:r>
      <w:r>
        <w:rPr>
          <w:rFonts w:eastAsia="Times New Roman" w:cstheme="minorHAnsi"/>
          <w:color w:val="000000"/>
        </w:rPr>
        <w:t>.</w:t>
      </w:r>
    </w:p>
    <w:p w:rsidR="00A01C74" w:rsidRPr="005E434D" w:rsidP="005E434D" w14:paraId="0E9D3E33" w14:textId="56459B77">
      <w:pPr>
        <w:spacing w:after="0" w:line="240" w:lineRule="auto"/>
        <w:jc w:val="center"/>
        <w:rPr>
          <w:rFonts w:eastAsia="Times New Roman" w:cstheme="minorHAnsi"/>
          <w:color w:val="000000"/>
        </w:rPr>
      </w:pPr>
    </w:p>
    <w:p w:rsidR="00A01C74" w:rsidP="005E434D" w14:paraId="22E1EF1F" w14:textId="12F60228">
      <w:pPr>
        <w:spacing w:after="0" w:line="240" w:lineRule="auto"/>
        <w:jc w:val="center"/>
        <w:rPr>
          <w:rFonts w:eastAsia="Times New Roman" w:cstheme="minorHAnsi"/>
          <w:color w:val="000000"/>
        </w:rPr>
      </w:pPr>
      <w:r w:rsidRPr="00C93F3F">
        <w:rPr>
          <w:rFonts w:eastAsia="Times New Roman" w:cstheme="minorHAnsi"/>
          <w:noProof/>
          <w:color w:val="000000"/>
        </w:rPr>
        <w:drawing>
          <wp:inline distT="0" distB="0" distL="0" distR="0">
            <wp:extent cx="3562350" cy="733425"/>
            <wp:effectExtent l="0" t="0" r="0" b="9525"/>
            <wp:docPr id="1692024697" name="Picture 169202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97" name=""/>
                    <pic:cNvPicPr/>
                  </pic:nvPicPr>
                  <pic:blipFill>
                    <a:blip xmlns:r="http://schemas.openxmlformats.org/officeDocument/2006/relationships" r:embed="rId110"/>
                    <a:stretch>
                      <a:fillRect/>
                    </a:stretch>
                  </pic:blipFill>
                  <pic:spPr>
                    <a:xfrm>
                      <a:off x="0" y="0"/>
                      <a:ext cx="3562350" cy="733425"/>
                    </a:xfrm>
                    <a:prstGeom prst="rect">
                      <a:avLst/>
                    </a:prstGeom>
                  </pic:spPr>
                </pic:pic>
              </a:graphicData>
            </a:graphic>
          </wp:inline>
        </w:drawing>
      </w:r>
    </w:p>
    <w:p w:rsidR="00102BBF" w:rsidRPr="00D45E2C" w:rsidP="007C1455" w14:paraId="78F13797" w14:textId="55D31D69">
      <w:pPr>
        <w:jc w:val="center"/>
        <w:rPr>
          <w:i/>
          <w:iCs/>
          <w:sz w:val="18"/>
          <w:szCs w:val="18"/>
        </w:rPr>
      </w:pPr>
      <w:r w:rsidRPr="00D45E2C">
        <w:rPr>
          <w:i/>
          <w:iCs/>
          <w:sz w:val="18"/>
          <w:szCs w:val="18"/>
        </w:rPr>
        <w:t>F</w:t>
      </w:r>
      <w:r w:rsidRPr="00D45E2C">
        <w:rPr>
          <w:i/>
          <w:iCs/>
          <w:sz w:val="18"/>
          <w:szCs w:val="18"/>
        </w:rPr>
        <w:t xml:space="preserve">igure </w:t>
      </w:r>
      <w:r w:rsidR="00E36755">
        <w:rPr>
          <w:i/>
          <w:iCs/>
          <w:sz w:val="18"/>
          <w:szCs w:val="18"/>
        </w:rPr>
        <w:t>9</w:t>
      </w:r>
      <w:r w:rsidR="009C0067">
        <w:rPr>
          <w:i/>
          <w:iCs/>
          <w:sz w:val="18"/>
          <w:szCs w:val="18"/>
        </w:rPr>
        <w:t>6 – 30-50% AMI</w:t>
      </w:r>
    </w:p>
    <w:p w:rsidR="00102BBF" w:rsidP="00A01C74" w14:paraId="55A388C9" w14:textId="77777777">
      <w:pPr>
        <w:spacing w:after="0" w:line="240" w:lineRule="auto"/>
        <w:rPr>
          <w:rFonts w:eastAsia="Times New Roman" w:cstheme="minorHAnsi"/>
          <w:color w:val="000000"/>
        </w:rPr>
      </w:pPr>
    </w:p>
    <w:p w:rsidR="00C6116C" w:rsidRPr="005E507A" w:rsidP="005E434D" w14:paraId="23779BCF" w14:textId="0DFC81CA">
      <w:pPr>
        <w:spacing w:after="0" w:line="240" w:lineRule="auto"/>
        <w:jc w:val="both"/>
        <w:rPr>
          <w:rFonts w:eastAsia="Times New Roman" w:cstheme="minorHAnsi"/>
          <w:color w:val="000000"/>
        </w:rPr>
      </w:pPr>
      <w:r w:rsidRPr="005E434D">
        <w:rPr>
          <w:rFonts w:eastAsia="Times New Roman" w:cstheme="minorHAnsi"/>
          <w:b/>
          <w:bCs/>
          <w:color w:val="000000"/>
        </w:rPr>
        <w:t>Between 50 and 80% of area median income</w:t>
      </w:r>
      <w:r>
        <w:rPr>
          <w:rFonts w:eastAsia="Times New Roman" w:cstheme="minorHAnsi"/>
          <w:color w:val="000000"/>
        </w:rPr>
        <w:t xml:space="preserve">. </w:t>
      </w:r>
      <w:r>
        <w:rPr>
          <w:rFonts w:eastAsia="Times New Roman" w:cstheme="minorHAnsi"/>
          <w:color w:val="000000"/>
        </w:rPr>
        <w:t>Enter the cumulative number of households that received any amount of eviction prevention services under this ERA2 project from the initiation of this project through the end of the current reporting period, with household incomes between 50% and 80% of area median income.</w:t>
      </w:r>
      <w:r w:rsidR="004E4EC5">
        <w:rPr>
          <w:rFonts w:eastAsia="Times New Roman" w:cstheme="minorHAnsi"/>
          <w:color w:val="000000"/>
        </w:rPr>
        <w:t xml:space="preserve"> </w:t>
      </w:r>
      <w:r>
        <w:rPr>
          <w:rFonts w:eastAsia="Times New Roman" w:cstheme="minorHAnsi"/>
          <w:color w:val="000000"/>
        </w:rPr>
        <w:t>In determining the cumulative total, count any household only one time, even if the household received services more than once.</w:t>
      </w:r>
      <w:r w:rsidR="004E4EC5">
        <w:rPr>
          <w:rFonts w:eastAsia="Times New Roman" w:cstheme="minorHAnsi"/>
          <w:color w:val="000000"/>
        </w:rPr>
        <w:t xml:space="preserve"> </w:t>
      </w:r>
      <w:r>
        <w:rPr>
          <w:rFonts w:eastAsia="Times New Roman" w:cstheme="minorHAnsi"/>
          <w:color w:val="000000"/>
        </w:rPr>
        <w:t xml:space="preserve">See Figure </w:t>
      </w:r>
      <w:r w:rsidR="009C0067">
        <w:rPr>
          <w:rFonts w:eastAsia="Times New Roman" w:cstheme="minorHAnsi"/>
          <w:color w:val="000000"/>
        </w:rPr>
        <w:t>97</w:t>
      </w:r>
      <w:r>
        <w:rPr>
          <w:rFonts w:eastAsia="Times New Roman" w:cstheme="minorHAnsi"/>
          <w:color w:val="000000"/>
        </w:rPr>
        <w:t>.</w:t>
      </w:r>
    </w:p>
    <w:p w:rsidR="00A01C74" w:rsidRPr="005E434D" w:rsidP="005E434D" w14:paraId="0AD0CC39" w14:textId="3EA12B57">
      <w:pPr>
        <w:spacing w:after="0" w:line="240" w:lineRule="auto"/>
        <w:jc w:val="center"/>
        <w:rPr>
          <w:rFonts w:eastAsia="Times New Roman" w:cstheme="minorHAnsi"/>
          <w:color w:val="000000"/>
        </w:rPr>
      </w:pPr>
    </w:p>
    <w:p w:rsidR="00102BBF" w:rsidP="005E434D" w14:paraId="555DDEF6" w14:textId="57244F91">
      <w:pPr>
        <w:spacing w:after="0" w:line="240" w:lineRule="auto"/>
        <w:jc w:val="center"/>
        <w:rPr>
          <w:rFonts w:eastAsia="Times New Roman" w:cstheme="minorHAnsi"/>
        </w:rPr>
      </w:pPr>
      <w:r w:rsidRPr="00C93F3F">
        <w:rPr>
          <w:rFonts w:eastAsia="Times New Roman" w:cstheme="minorHAnsi"/>
          <w:noProof/>
        </w:rPr>
        <w:drawing>
          <wp:inline distT="0" distB="0" distL="0" distR="0">
            <wp:extent cx="3733800" cy="504825"/>
            <wp:effectExtent l="0" t="0" r="0" b="9525"/>
            <wp:docPr id="1692024698" name="Picture 169202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98" name=""/>
                    <pic:cNvPicPr/>
                  </pic:nvPicPr>
                  <pic:blipFill>
                    <a:blip xmlns:r="http://schemas.openxmlformats.org/officeDocument/2006/relationships" r:embed="rId111"/>
                    <a:stretch>
                      <a:fillRect/>
                    </a:stretch>
                  </pic:blipFill>
                  <pic:spPr>
                    <a:xfrm>
                      <a:off x="0" y="0"/>
                      <a:ext cx="3733800" cy="504825"/>
                    </a:xfrm>
                    <a:prstGeom prst="rect">
                      <a:avLst/>
                    </a:prstGeom>
                  </pic:spPr>
                </pic:pic>
              </a:graphicData>
            </a:graphic>
          </wp:inline>
        </w:drawing>
      </w:r>
    </w:p>
    <w:p w:rsidR="00102BBF" w:rsidRPr="005E434D" w:rsidP="007C1455" w14:paraId="3C2AF42C" w14:textId="24671825">
      <w:pPr>
        <w:jc w:val="center"/>
        <w:rPr>
          <w:i/>
          <w:iCs/>
          <w:sz w:val="18"/>
          <w:szCs w:val="18"/>
        </w:rPr>
      </w:pPr>
      <w:r w:rsidRPr="005E434D">
        <w:rPr>
          <w:i/>
          <w:iCs/>
          <w:sz w:val="18"/>
          <w:szCs w:val="18"/>
        </w:rPr>
        <w:t xml:space="preserve">Figure </w:t>
      </w:r>
      <w:r w:rsidR="009C0067">
        <w:rPr>
          <w:i/>
          <w:iCs/>
          <w:sz w:val="18"/>
          <w:szCs w:val="18"/>
        </w:rPr>
        <w:t>97 – 50-80% AMI</w:t>
      </w:r>
    </w:p>
    <w:p w:rsidR="00A01C74" w:rsidRPr="005E434D" w:rsidP="005E434D" w14:paraId="1D577CF4" w14:textId="5953BF52">
      <w:pPr>
        <w:spacing w:after="0" w:line="240" w:lineRule="auto"/>
        <w:jc w:val="both"/>
        <w:rPr>
          <w:rFonts w:eastAsia="Times New Roman" w:cstheme="minorHAnsi"/>
          <w:color w:val="000000"/>
        </w:rPr>
      </w:pPr>
      <w:r w:rsidRPr="005E434D">
        <w:rPr>
          <w:rFonts w:eastAsia="Times New Roman" w:cstheme="minorHAnsi"/>
          <w:b/>
          <w:bCs/>
          <w:color w:val="000000"/>
        </w:rPr>
        <w:t>Total amount of ERA funds for Eviction Prevention Services paid to or for participant households under this project</w:t>
      </w:r>
      <w:r>
        <w:rPr>
          <w:rFonts w:eastAsia="Times New Roman" w:cstheme="minorHAnsi"/>
          <w:color w:val="000000"/>
        </w:rPr>
        <w:t>.</w:t>
      </w:r>
      <w:r w:rsidR="004E4EC5">
        <w:rPr>
          <w:rFonts w:eastAsia="Times New Roman" w:cstheme="minorHAnsi"/>
          <w:color w:val="000000"/>
        </w:rPr>
        <w:t xml:space="preserve"> </w:t>
      </w:r>
      <w:r w:rsidR="00C6116C">
        <w:rPr>
          <w:rFonts w:eastAsia="Times New Roman" w:cstheme="minorHAnsi"/>
          <w:color w:val="000000"/>
        </w:rPr>
        <w:t xml:space="preserve">Enter the cumulative total amount of ERA2 funds the grantee and/or its subrecipients and contractors, as applicable, expended (paid) to participant households under this ERA2 eviction prevention project from the initiation of this project through the end of the current reporting period. </w:t>
      </w:r>
      <w:r w:rsidR="00C93F3F">
        <w:rPr>
          <w:rFonts w:eastAsia="Times New Roman" w:cstheme="minorHAnsi"/>
          <w:color w:val="000000"/>
        </w:rPr>
        <w:t xml:space="preserve">See Figure </w:t>
      </w:r>
      <w:r w:rsidR="009C0067">
        <w:rPr>
          <w:rFonts w:eastAsia="Times New Roman" w:cstheme="minorHAnsi"/>
          <w:color w:val="000000"/>
        </w:rPr>
        <w:t>98</w:t>
      </w:r>
      <w:r w:rsidR="00C93F3F">
        <w:rPr>
          <w:rFonts w:eastAsia="Times New Roman" w:cstheme="minorHAnsi"/>
          <w:color w:val="000000"/>
        </w:rPr>
        <w:t>.</w:t>
      </w:r>
    </w:p>
    <w:p w:rsidR="0035794C" w:rsidP="005E434D" w14:paraId="6B4B7661" w14:textId="23746958">
      <w:pPr>
        <w:jc w:val="center"/>
      </w:pPr>
    </w:p>
    <w:p w:rsidR="00C93F3F" w:rsidP="005E434D" w14:paraId="43FA0E70" w14:textId="0BCEBF9B">
      <w:pPr>
        <w:jc w:val="center"/>
      </w:pPr>
      <w:r w:rsidRPr="00C93F3F">
        <w:rPr>
          <w:noProof/>
        </w:rPr>
        <w:drawing>
          <wp:inline distT="0" distB="0" distL="0" distR="0">
            <wp:extent cx="5731510" cy="567055"/>
            <wp:effectExtent l="0" t="0" r="2540" b="4445"/>
            <wp:docPr id="1692024704" name="Picture 169202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04" name=""/>
                    <pic:cNvPicPr/>
                  </pic:nvPicPr>
                  <pic:blipFill>
                    <a:blip xmlns:r="http://schemas.openxmlformats.org/officeDocument/2006/relationships" r:embed="rId112"/>
                    <a:stretch>
                      <a:fillRect/>
                    </a:stretch>
                  </pic:blipFill>
                  <pic:spPr>
                    <a:xfrm>
                      <a:off x="0" y="0"/>
                      <a:ext cx="5731510" cy="567055"/>
                    </a:xfrm>
                    <a:prstGeom prst="rect">
                      <a:avLst/>
                    </a:prstGeom>
                  </pic:spPr>
                </pic:pic>
              </a:graphicData>
            </a:graphic>
          </wp:inline>
        </w:drawing>
      </w:r>
    </w:p>
    <w:p w:rsidR="00102BBF" w:rsidRPr="005E434D" w:rsidP="007C1455" w14:paraId="4031AA03" w14:textId="39B6FD28">
      <w:pPr>
        <w:jc w:val="center"/>
        <w:rPr>
          <w:i/>
          <w:iCs/>
          <w:sz w:val="18"/>
          <w:szCs w:val="18"/>
        </w:rPr>
      </w:pPr>
      <w:r w:rsidRPr="005E434D">
        <w:rPr>
          <w:i/>
          <w:iCs/>
          <w:sz w:val="18"/>
          <w:szCs w:val="18"/>
        </w:rPr>
        <w:t xml:space="preserve">Figure </w:t>
      </w:r>
      <w:r w:rsidR="009C0067">
        <w:rPr>
          <w:i/>
          <w:iCs/>
          <w:sz w:val="18"/>
          <w:szCs w:val="18"/>
        </w:rPr>
        <w:t>98 – ERA2 Funds Paid for Eviction Prevention</w:t>
      </w:r>
    </w:p>
    <w:p w:rsidR="002429A4" w:rsidP="002429A4" w14:paraId="45DE7EF4" w14:textId="66B60AFF">
      <w:r>
        <w:t>When the user has provided all required information on the screen, click the “Save Project” button at the bottom left of the screen</w:t>
      </w:r>
      <w:r w:rsidR="009C0067">
        <w:t>.</w:t>
      </w:r>
    </w:p>
    <w:p w:rsidR="002429A4" w:rsidP="007C1455" w14:paraId="03B92638" w14:textId="70D0C25C">
      <w:pPr>
        <w:jc w:val="center"/>
      </w:pPr>
    </w:p>
    <w:p w:rsidR="007152DA" w:rsidRPr="00E36755" w:rsidP="00E36755" w14:paraId="2C9B7D2D" w14:textId="34F7FFE3">
      <w:pPr>
        <w:pStyle w:val="ListParagraph"/>
        <w:numPr>
          <w:ilvl w:val="0"/>
          <w:numId w:val="12"/>
        </w:numPr>
        <w:tabs>
          <w:tab w:val="left" w:pos="1710"/>
        </w:tabs>
        <w:ind w:hanging="720"/>
        <w:rPr>
          <w:b/>
          <w:bCs/>
          <w:color w:val="004E7D" w:themeColor="accent6" w:themeShade="BF"/>
          <w:sz w:val="28"/>
          <w:szCs w:val="28"/>
        </w:rPr>
      </w:pPr>
      <w:bookmarkStart w:id="67" w:name="_Toc82542988"/>
      <w:bookmarkStart w:id="68" w:name="_Toc82543092"/>
      <w:bookmarkStart w:id="69" w:name="_Toc83035147"/>
      <w:bookmarkStart w:id="70" w:name="_Toc106796080"/>
      <w:bookmarkEnd w:id="67"/>
      <w:bookmarkEnd w:id="68"/>
      <w:bookmarkEnd w:id="69"/>
      <w:r w:rsidRPr="00E36755">
        <w:rPr>
          <w:b/>
          <w:bCs/>
          <w:color w:val="004E7D" w:themeColor="accent6" w:themeShade="BF"/>
          <w:sz w:val="28"/>
          <w:szCs w:val="28"/>
        </w:rPr>
        <w:br w:type="page"/>
      </w:r>
      <w:r w:rsidRPr="00E36755" w:rsidR="00AD772C">
        <w:rPr>
          <w:b/>
          <w:bCs/>
          <w:color w:val="004E7D" w:themeColor="accent6" w:themeShade="BF"/>
          <w:sz w:val="28"/>
          <w:szCs w:val="28"/>
        </w:rPr>
        <w:t>Subrecipients</w:t>
      </w:r>
      <w:r w:rsidRPr="00E36755" w:rsidR="00D94C46">
        <w:rPr>
          <w:b/>
          <w:bCs/>
          <w:color w:val="004E7D" w:themeColor="accent6" w:themeShade="BF"/>
          <w:sz w:val="28"/>
          <w:szCs w:val="28"/>
        </w:rPr>
        <w:t>, Contractors</w:t>
      </w:r>
      <w:r w:rsidRPr="00E36755" w:rsidR="00ED6E78">
        <w:rPr>
          <w:b/>
          <w:bCs/>
          <w:color w:val="004E7D" w:themeColor="accent6" w:themeShade="BF"/>
          <w:sz w:val="28"/>
          <w:szCs w:val="28"/>
        </w:rPr>
        <w:t>,</w:t>
      </w:r>
      <w:r w:rsidRPr="00E36755" w:rsidR="00D94C46">
        <w:rPr>
          <w:b/>
          <w:bCs/>
          <w:color w:val="004E7D" w:themeColor="accent6" w:themeShade="BF"/>
          <w:sz w:val="28"/>
          <w:szCs w:val="28"/>
        </w:rPr>
        <w:t xml:space="preserve"> and Beneficiaries </w:t>
      </w:r>
      <w:r w:rsidRPr="00E36755" w:rsidR="00100E80">
        <w:rPr>
          <w:b/>
          <w:bCs/>
          <w:color w:val="004E7D" w:themeColor="accent6" w:themeShade="BF"/>
          <w:sz w:val="28"/>
          <w:szCs w:val="28"/>
        </w:rPr>
        <w:t>Tab</w:t>
      </w:r>
      <w:bookmarkEnd w:id="70"/>
    </w:p>
    <w:p w:rsidR="002211D1" w:rsidRPr="00FE6A1D" w:rsidP="001F2F55" w14:paraId="57914874" w14:textId="10E22BE4">
      <w:pPr>
        <w:jc w:val="both"/>
      </w:pPr>
      <w:r w:rsidRPr="00FE6A1D">
        <w:t xml:space="preserve">In this </w:t>
      </w:r>
      <w:r w:rsidR="00B06D9D">
        <w:t>Tab</w:t>
      </w:r>
      <w:r w:rsidRPr="00FE6A1D">
        <w:t xml:space="preserve">, </w:t>
      </w:r>
      <w:r w:rsidR="00EE1140">
        <w:t xml:space="preserve">users </w:t>
      </w:r>
      <w:r w:rsidR="00BC085F">
        <w:t xml:space="preserve">report </w:t>
      </w:r>
      <w:r w:rsidR="00487339">
        <w:t xml:space="preserve">details about </w:t>
      </w:r>
      <w:r w:rsidRPr="00FE6A1D" w:rsidR="00736AA8">
        <w:t>all</w:t>
      </w:r>
      <w:r w:rsidR="00B06D9D">
        <w:t xml:space="preserve"> entities </w:t>
      </w:r>
      <w:r w:rsidR="00BC085F">
        <w:t>(</w:t>
      </w:r>
      <w:r w:rsidR="00323574">
        <w:t xml:space="preserve">Subrecipients, Contractors and Beneficiaries </w:t>
      </w:r>
      <w:r w:rsidR="00487339">
        <w:t>(other than beneficiaries who are individual tenants or individual/small business landlords)</w:t>
      </w:r>
      <w:r w:rsidR="00F023D7">
        <w:t>)</w:t>
      </w:r>
      <w:r w:rsidR="00487339">
        <w:t xml:space="preserve"> </w:t>
      </w:r>
      <w:r w:rsidR="00323574">
        <w:t>to which the ERA</w:t>
      </w:r>
      <w:r w:rsidR="00EE1140">
        <w:t>2</w:t>
      </w:r>
      <w:r w:rsidR="00323574">
        <w:t xml:space="preserve"> Recipient obligated $30,000 or more </w:t>
      </w:r>
      <w:r w:rsidR="00675B15">
        <w:t xml:space="preserve">as of </w:t>
      </w:r>
      <w:r w:rsidR="00323574">
        <w:t xml:space="preserve">the </w:t>
      </w:r>
      <w:r w:rsidR="00675B15">
        <w:t xml:space="preserve">end of the </w:t>
      </w:r>
      <w:r w:rsidR="00323574">
        <w:t>reporting period.</w:t>
      </w:r>
      <w:r w:rsidR="004C2768">
        <w:t xml:space="preserve"> </w:t>
      </w:r>
      <w:r w:rsidRPr="00FE6A1D">
        <w:t xml:space="preserve">Please refer to </w:t>
      </w:r>
      <w:r w:rsidR="006D689B">
        <w:t>“Subrecipients, Contractors, and Beneficiaries Tab”</w:t>
      </w:r>
      <w:r w:rsidRPr="00FE6A1D">
        <w:t xml:space="preserve"> </w:t>
      </w:r>
      <w:r w:rsidR="006D689B">
        <w:t>in</w:t>
      </w:r>
      <w:r w:rsidRPr="00FE6A1D">
        <w:t xml:space="preserve"> the </w:t>
      </w:r>
      <w:hyperlink r:id="rId9" w:history="1">
        <w:r w:rsidRPr="00FE6A1D" w:rsidR="00D106F0">
          <w:rPr>
            <w:rStyle w:val="Hyperlink"/>
          </w:rPr>
          <w:t>ERA Reporting Guidance</w:t>
        </w:r>
      </w:hyperlink>
      <w:r w:rsidR="00654D3F">
        <w:t xml:space="preserve"> </w:t>
      </w:r>
      <w:r w:rsidRPr="00FE6A1D">
        <w:t xml:space="preserve">for additional </w:t>
      </w:r>
      <w:r w:rsidR="00BC085F">
        <w:t>informat</w:t>
      </w:r>
      <w:r w:rsidR="007663E7">
        <w:t>i</w:t>
      </w:r>
      <w:r w:rsidR="00BC085F">
        <w:t>on</w:t>
      </w:r>
      <w:r w:rsidRPr="00FE6A1D">
        <w:t>.</w:t>
      </w:r>
      <w:r w:rsidR="006D6839">
        <w:t xml:space="preserve"> </w:t>
      </w:r>
    </w:p>
    <w:p w:rsidR="00FA683A" w:rsidRPr="00FE6A1D" w:rsidP="001F2F55" w14:paraId="737F6D42" w14:textId="407BCC1A">
      <w:pPr>
        <w:jc w:val="both"/>
      </w:pPr>
      <w:r w:rsidRPr="00FE6A1D">
        <w:t>Th</w:t>
      </w:r>
      <w:r w:rsidR="005901DC">
        <w:t>e</w:t>
      </w:r>
      <w:r w:rsidRPr="00FE6A1D">
        <w:t xml:space="preserve"> </w:t>
      </w:r>
      <w:r w:rsidR="00D71DF8">
        <w:t>tab</w:t>
      </w:r>
      <w:r w:rsidR="004E4EC5">
        <w:t xml:space="preserve"> </w:t>
      </w:r>
      <w:r w:rsidR="00BC085F">
        <w:t>consists of</w:t>
      </w:r>
      <w:r w:rsidR="004E4EC5">
        <w:t xml:space="preserve"> </w:t>
      </w:r>
      <w:r>
        <w:t xml:space="preserve">two </w:t>
      </w:r>
      <w:r w:rsidRPr="00FE6A1D">
        <w:t xml:space="preserve">segments: a) </w:t>
      </w:r>
      <w:r w:rsidR="00606E67">
        <w:t>Subrecipient</w:t>
      </w:r>
      <w:r>
        <w:t xml:space="preserve"> Information</w:t>
      </w:r>
      <w:r w:rsidRPr="00FE6A1D">
        <w:t xml:space="preserve"> and b) </w:t>
      </w:r>
      <w:r w:rsidRPr="008A43E7" w:rsidR="008A43E7">
        <w:t>My Subrecipients (Subaward, Contract and Direct Payment)</w:t>
      </w:r>
      <w:r w:rsidRPr="00FE6A1D">
        <w:t xml:space="preserve">. </w:t>
      </w:r>
    </w:p>
    <w:p w:rsidR="007441D3" w:rsidRPr="00FE6A1D" w:rsidP="001F2F55" w14:paraId="75AA4B5C" w14:textId="3D2A95D3">
      <w:pPr>
        <w:pStyle w:val="Heading2"/>
        <w:numPr>
          <w:ilvl w:val="0"/>
          <w:numId w:val="8"/>
        </w:numPr>
        <w:jc w:val="both"/>
        <w:rPr>
          <w:b/>
          <w:bCs/>
        </w:rPr>
      </w:pPr>
      <w:bookmarkStart w:id="71" w:name="_Toc76969440"/>
      <w:r w:rsidRPr="00FE6A1D">
        <w:rPr>
          <w:b/>
          <w:bCs/>
        </w:rPr>
        <w:t>Subrecipient</w:t>
      </w:r>
      <w:r w:rsidR="000C159A">
        <w:rPr>
          <w:b/>
          <w:bCs/>
        </w:rPr>
        <w:t>s, Contractors and Beneficiaries</w:t>
      </w:r>
      <w:r w:rsidR="00593413">
        <w:rPr>
          <w:b/>
          <w:bCs/>
        </w:rPr>
        <w:t xml:space="preserve"> </w:t>
      </w:r>
      <w:r w:rsidR="008A43E7">
        <w:rPr>
          <w:b/>
          <w:bCs/>
        </w:rPr>
        <w:t>Information</w:t>
      </w:r>
    </w:p>
    <w:p w:rsidR="00CC58FF" w:rsidP="001F2F55" w14:paraId="432F0256" w14:textId="5E15B0AE">
      <w:pPr>
        <w:jc w:val="both"/>
      </w:pPr>
      <w:r>
        <w:t>ERA2 recipients use the</w:t>
      </w:r>
      <w:r w:rsidRPr="005F2ACD" w:rsidR="000B776C">
        <w:t xml:space="preserve"> Subrecipient</w:t>
      </w:r>
      <w:r w:rsidR="000C159A">
        <w:t>s, Contractors a</w:t>
      </w:r>
      <w:r w:rsidR="00AB771A">
        <w:t>nd</w:t>
      </w:r>
      <w:r w:rsidR="000C159A">
        <w:t xml:space="preserve"> Beneficiaries</w:t>
      </w:r>
      <w:r w:rsidRPr="005F2ACD" w:rsidR="000B776C">
        <w:t xml:space="preserve"> </w:t>
      </w:r>
      <w:r>
        <w:t xml:space="preserve">tab </w:t>
      </w:r>
      <w:r w:rsidRPr="005F2ACD" w:rsidR="00BA325F">
        <w:t xml:space="preserve">to </w:t>
      </w:r>
      <w:r w:rsidR="007663E7">
        <w:t xml:space="preserve">either </w:t>
      </w:r>
      <w:r>
        <w:t>manual</w:t>
      </w:r>
      <w:r w:rsidR="007663E7">
        <w:t>ly input</w:t>
      </w:r>
      <w:r>
        <w:t xml:space="preserve"> or </w:t>
      </w:r>
      <w:r w:rsidRPr="005F2ACD" w:rsidR="00BA325F">
        <w:t>bulk upload</w:t>
      </w:r>
      <w:r w:rsidR="00B21DF6">
        <w:t xml:space="preserve"> </w:t>
      </w:r>
      <w:r w:rsidR="007663E7">
        <w:t xml:space="preserve">data on entities that were established </w:t>
      </w:r>
      <w:r w:rsidR="00BC3183">
        <w:t xml:space="preserve">for the first time </w:t>
      </w:r>
      <w:r w:rsidR="007663E7">
        <w:t xml:space="preserve">in the </w:t>
      </w:r>
      <w:r w:rsidR="00BC3183">
        <w:t xml:space="preserve">current </w:t>
      </w:r>
      <w:r w:rsidR="007663E7">
        <w:t>quarter as the Recipient’s subrecipients, contractors or beneficiaries.</w:t>
      </w:r>
      <w:r w:rsidRPr="005F2ACD" w:rsidR="00BA325F">
        <w:t xml:space="preserve"> </w:t>
      </w:r>
      <w:r w:rsidRPr="005F2ACD" w:rsidR="00637C17">
        <w:t>For bulk</w:t>
      </w:r>
      <w:r w:rsidR="00E126A7">
        <w:t xml:space="preserve"> </w:t>
      </w:r>
      <w:r w:rsidRPr="005F2ACD" w:rsidR="00637C17">
        <w:t>upload instructions specific to this submodule,</w:t>
      </w:r>
      <w:r w:rsidRPr="005F2ACD" w:rsidR="001A2D28">
        <w:t xml:space="preserve"> see</w:t>
      </w:r>
      <w:r w:rsidRPr="005F2ACD" w:rsidR="00FE6A1D">
        <w:t xml:space="preserve"> </w:t>
      </w:r>
      <w:r w:rsidRPr="009609FE" w:rsidR="00173059">
        <w:t>Appendi</w:t>
      </w:r>
      <w:r w:rsidRPr="009609FE" w:rsidR="00FE6A1D">
        <w:t>x A</w:t>
      </w:r>
      <w:r w:rsidRPr="009609FE" w:rsidR="00173059">
        <w:t xml:space="preserve"> – Bulk Upload Overview</w:t>
      </w:r>
      <w:r w:rsidRPr="005F2ACD" w:rsidR="00640D92">
        <w:t>.</w:t>
      </w:r>
      <w:r w:rsidR="0029211E">
        <w:t xml:space="preserve"> </w:t>
      </w:r>
      <w:r w:rsidR="00BC3183">
        <w:t xml:space="preserve"> Note, Recipients should not provide information on Subrecipients, Contractor or Beneficiaries for whom the information was provided in previous quarters.</w:t>
      </w:r>
    </w:p>
    <w:p w:rsidR="00637C17" w:rsidRPr="005F2ACD" w:rsidP="001F2F55" w14:paraId="3726AC24" w14:textId="08844850">
      <w:pPr>
        <w:jc w:val="both"/>
      </w:pPr>
      <w:r>
        <w:t>Users</w:t>
      </w:r>
      <w:r w:rsidRPr="005F2ACD" w:rsidR="00FC304A">
        <w:t xml:space="preserve"> can </w:t>
      </w:r>
      <w:r w:rsidRPr="005F2ACD">
        <w:t xml:space="preserve">download bulk </w:t>
      </w:r>
      <w:r w:rsidRPr="005F2ACD" w:rsidR="00FC304A">
        <w:t xml:space="preserve">file </w:t>
      </w:r>
      <w:r w:rsidR="00CC58FF">
        <w:t>T</w:t>
      </w:r>
      <w:r w:rsidRPr="005F2ACD">
        <w:t>emplate</w:t>
      </w:r>
      <w:r w:rsidRPr="005F2ACD" w:rsidR="00FC304A">
        <w:t xml:space="preserve"> </w:t>
      </w:r>
      <w:r w:rsidR="007663E7">
        <w:t xml:space="preserve">#1 </w:t>
      </w:r>
      <w:r w:rsidRPr="005F2ACD" w:rsidR="00FC304A">
        <w:t xml:space="preserve">for use in submitting the required data via bulk </w:t>
      </w:r>
      <w:r w:rsidR="00AB771A">
        <w:t xml:space="preserve">file </w:t>
      </w:r>
      <w:r w:rsidRPr="005F2ACD" w:rsidR="00FC304A">
        <w:t>upload. When ready to submit the data</w:t>
      </w:r>
      <w:r w:rsidR="00CC72AD">
        <w:t xml:space="preserve"> in your bulk upload file</w:t>
      </w:r>
      <w:r w:rsidRPr="005F2ACD" w:rsidR="00FC304A">
        <w:t xml:space="preserve">, use </w:t>
      </w:r>
      <w:r w:rsidRPr="005F2ACD">
        <w:t xml:space="preserve">the </w:t>
      </w:r>
      <w:r w:rsidR="00BE4E4D">
        <w:rPr>
          <w:i/>
          <w:iCs/>
        </w:rPr>
        <w:t xml:space="preserve">Upload complete Template #1 </w:t>
      </w:r>
      <w:r w:rsidRPr="005F2ACD">
        <w:t>button (</w:t>
      </w:r>
      <w:r w:rsidRPr="00BC3881">
        <w:t>see Figure</w:t>
      </w:r>
      <w:r w:rsidR="009C0067">
        <w:t xml:space="preserve"> 99</w:t>
      </w:r>
      <w:r w:rsidRPr="005F2ACD">
        <w:t xml:space="preserve">). </w:t>
      </w:r>
    </w:p>
    <w:p w:rsidR="00404E47" w:rsidRPr="005F2ACD" w:rsidP="005F5490" w14:paraId="09EEDAAD" w14:textId="73701A58">
      <w:pPr>
        <w:keepNext/>
        <w:jc w:val="center"/>
      </w:pPr>
      <w:r>
        <w:rPr>
          <w:noProof/>
        </w:rPr>
        <w:drawing>
          <wp:inline distT="0" distB="0" distL="0" distR="0">
            <wp:extent cx="5667375" cy="952500"/>
            <wp:effectExtent l="19050" t="19050" r="28575" b="19050"/>
            <wp:docPr id="1692024699" name="Picture 169202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99" name=""/>
                    <pic:cNvPicPr/>
                  </pic:nvPicPr>
                  <pic:blipFill>
                    <a:blip xmlns:r="http://schemas.openxmlformats.org/officeDocument/2006/relationships" r:embed="rId113"/>
                    <a:stretch>
                      <a:fillRect/>
                    </a:stretch>
                  </pic:blipFill>
                  <pic:spPr>
                    <a:xfrm>
                      <a:off x="0" y="0"/>
                      <a:ext cx="5667375" cy="952500"/>
                    </a:xfrm>
                    <a:prstGeom prst="rect">
                      <a:avLst/>
                    </a:prstGeom>
                    <a:ln>
                      <a:solidFill>
                        <a:schemeClr val="tx2">
                          <a:lumMod val="50000"/>
                        </a:schemeClr>
                      </a:solidFill>
                    </a:ln>
                  </pic:spPr>
                </pic:pic>
              </a:graphicData>
            </a:graphic>
          </wp:inline>
        </w:drawing>
      </w:r>
    </w:p>
    <w:p w:rsidR="00404E47" w:rsidRPr="005F2ACD" w:rsidP="005F5490" w14:paraId="2B47D40C" w14:textId="77A8BAF6">
      <w:pPr>
        <w:pStyle w:val="Caption"/>
        <w:jc w:val="center"/>
      </w:pPr>
      <w:bookmarkStart w:id="72" w:name="_Toc108184531"/>
      <w:r w:rsidRPr="005F2ACD">
        <w:t xml:space="preserve">Figure </w:t>
      </w:r>
      <w:r w:rsidR="009C0067">
        <w:t>99 – Bulk Upload</w:t>
      </w:r>
      <w:bookmarkEnd w:id="72"/>
      <w:r w:rsidR="005C64A5">
        <w:t xml:space="preserve"> of Subrecipient, Contractor and Direct Payee Records</w:t>
      </w:r>
    </w:p>
    <w:p w:rsidR="004B3308" w:rsidRPr="00FE6A1D" w:rsidP="009C0067" w14:paraId="7D60C7D3" w14:textId="3BA65F4E">
      <w:pPr>
        <w:pStyle w:val="ListParagraph"/>
        <w:pBdr>
          <w:top w:val="single" w:sz="4" w:space="1" w:color="auto"/>
          <w:left w:val="single" w:sz="4" w:space="4" w:color="auto"/>
          <w:bottom w:val="single" w:sz="4" w:space="1" w:color="auto"/>
          <w:right w:val="single" w:sz="4" w:space="4" w:color="auto"/>
        </w:pBdr>
        <w:ind w:left="180" w:right="90"/>
        <w:jc w:val="both"/>
      </w:pPr>
      <w:r w:rsidRPr="005F2ACD">
        <w:rPr>
          <w:b/>
          <w:bCs/>
        </w:rPr>
        <w:t xml:space="preserve">Note: </w:t>
      </w:r>
      <w:r w:rsidRPr="003A0A0C" w:rsidR="002404D1">
        <w:t>When using the bulk file upload capability</w:t>
      </w:r>
      <w:r w:rsidR="00593413">
        <w:t xml:space="preserve"> or manual entry, subrecipient, contractor or beneficiary profiles</w:t>
      </w:r>
      <w:r w:rsidRPr="003A0A0C">
        <w:t xml:space="preserve"> must be completed </w:t>
      </w:r>
      <w:r w:rsidRPr="003A0A0C" w:rsidR="00391065">
        <w:t>prior to beginning the data entry for the subaward</w:t>
      </w:r>
      <w:r w:rsidR="00593413">
        <w:t>s, contracts or direct payments</w:t>
      </w:r>
      <w:r w:rsidRPr="003A0A0C">
        <w:t>.</w:t>
      </w:r>
      <w:r w:rsidRPr="00FE6A1D">
        <w:t xml:space="preserve"> </w:t>
      </w:r>
    </w:p>
    <w:p w:rsidR="00D71DF8" w:rsidP="001F2F55" w14:paraId="356092D8" w14:textId="77777777">
      <w:pPr>
        <w:jc w:val="both"/>
      </w:pPr>
    </w:p>
    <w:p w:rsidR="00DB373F" w:rsidP="001F2F55" w14:paraId="1F74BEB1" w14:textId="7E09C941">
      <w:pPr>
        <w:jc w:val="both"/>
      </w:pPr>
      <w:r>
        <w:t xml:space="preserve">Users that </w:t>
      </w:r>
      <w:r w:rsidR="00D71DF8">
        <w:t xml:space="preserve">manually </w:t>
      </w:r>
      <w:r w:rsidR="007663E7">
        <w:t>input the</w:t>
      </w:r>
      <w:r w:rsidR="00D71DF8">
        <w:t xml:space="preserve"> </w:t>
      </w:r>
      <w:r w:rsidRPr="00FE6A1D">
        <w:t>records</w:t>
      </w:r>
      <w:r w:rsidR="007663E7">
        <w:t xml:space="preserve"> for the entities that initially became the ERA2 Recipient’s </w:t>
      </w:r>
      <w:r w:rsidR="00B21DF6">
        <w:t>Subrecipient</w:t>
      </w:r>
      <w:r w:rsidR="007663E7">
        <w:t xml:space="preserve">, Contractors or Beneficiary in the </w:t>
      </w:r>
      <w:r w:rsidR="00BC3183">
        <w:t xml:space="preserve">current </w:t>
      </w:r>
      <w:r w:rsidR="007663E7">
        <w:t>quarter</w:t>
      </w:r>
      <w:r w:rsidRPr="00FE6A1D">
        <w:t xml:space="preserve"> </w:t>
      </w:r>
      <w:r>
        <w:t xml:space="preserve">should </w:t>
      </w:r>
      <w:r w:rsidRPr="00FE6A1D">
        <w:t>follow the instructions below.</w:t>
      </w:r>
    </w:p>
    <w:p w:rsidR="00CC58FF" w:rsidP="00CC58FF" w14:paraId="68CF7D98" w14:textId="33F816D9">
      <w:pPr>
        <w:pStyle w:val="ListParagraph"/>
        <w:numPr>
          <w:ilvl w:val="0"/>
          <w:numId w:val="54"/>
        </w:numPr>
        <w:jc w:val="both"/>
      </w:pPr>
      <w:r>
        <w:t xml:space="preserve">If the user is making a profile record for a new Subrecipient, Contractor or Beneficiary, enter the relevant information in each of the required fields (see Figure </w:t>
      </w:r>
      <w:r w:rsidR="009609FE">
        <w:t>10</w:t>
      </w:r>
      <w:r w:rsidR="005C64A5">
        <w:t>0</w:t>
      </w:r>
      <w:r>
        <w:t>).</w:t>
      </w:r>
      <w:r w:rsidR="004E4EC5">
        <w:t xml:space="preserve"> </w:t>
      </w:r>
      <w:r>
        <w:t>All starred information is required.</w:t>
      </w:r>
      <w:r w:rsidR="004E4EC5">
        <w:t xml:space="preserve"> </w:t>
      </w:r>
      <w:r>
        <w:t xml:space="preserve">All </w:t>
      </w:r>
      <w:r w:rsidR="002B1ABD">
        <w:t>Subrecipients</w:t>
      </w:r>
      <w:r>
        <w:t xml:space="preserve"> </w:t>
      </w:r>
      <w:r w:rsidR="00591738">
        <w:t xml:space="preserve">and Contractors </w:t>
      </w:r>
      <w:r>
        <w:t>must include the entity’s UEI number</w:t>
      </w:r>
      <w:r w:rsidR="00591738">
        <w:t>.</w:t>
      </w:r>
      <w:r>
        <w:t xml:space="preserve"> Beneficiary records must include either the UEI or TIN.</w:t>
      </w:r>
    </w:p>
    <w:p w:rsidR="00CC58FF" w:rsidP="00CC58FF" w14:paraId="721E7FFD" w14:textId="76E168F2">
      <w:pPr>
        <w:ind w:left="1440"/>
        <w:jc w:val="both"/>
      </w:pPr>
      <w:r>
        <w:t>All new records entered must also provide the “Entity Type.”</w:t>
      </w:r>
      <w:r w:rsidR="004E4EC5">
        <w:t xml:space="preserve"> </w:t>
      </w:r>
      <w:r>
        <w:t>This is the role of the entity, such as Subrecipient, Contractor, or Beneficiary.</w:t>
      </w:r>
    </w:p>
    <w:p w:rsidR="00CC58FF" w:rsidP="00CC58FF" w14:paraId="5D8432E8" w14:textId="50A7CC8B">
      <w:pPr>
        <w:pStyle w:val="Heading3"/>
        <w:numPr>
          <w:ilvl w:val="0"/>
          <w:numId w:val="54"/>
        </w:numPr>
        <w:rPr>
          <w:color w:val="auto"/>
          <w:sz w:val="22"/>
          <w:szCs w:val="22"/>
        </w:rPr>
      </w:pPr>
      <w:r>
        <w:rPr>
          <w:color w:val="auto"/>
          <w:sz w:val="22"/>
          <w:szCs w:val="22"/>
        </w:rPr>
        <w:t xml:space="preserve">As the user enters information about each Subrecipient, Contractor and Beneficiary, the list at the bottom of the page will populate with key information for each </w:t>
      </w:r>
      <w:r w:rsidRPr="00E05040">
        <w:rPr>
          <w:color w:val="auto"/>
          <w:sz w:val="22"/>
          <w:szCs w:val="22"/>
        </w:rPr>
        <w:t xml:space="preserve">record. </w:t>
      </w:r>
      <w:r>
        <w:rPr>
          <w:color w:val="auto"/>
          <w:sz w:val="22"/>
          <w:szCs w:val="22"/>
        </w:rPr>
        <w:t>Subrecipient, Contractor and Beneficiary information entered in past quarterly reports will carry over from quarter to quarter. Please do not create duplicate records.</w:t>
      </w:r>
      <w:r>
        <w:rPr>
          <w:color w:val="auto"/>
          <w:sz w:val="22"/>
          <w:szCs w:val="22"/>
        </w:rPr>
        <w:br/>
      </w:r>
    </w:p>
    <w:p w:rsidR="00CC58FF" w:rsidP="00CC58FF" w14:paraId="33A1CDAB" w14:textId="56D995B0">
      <w:pPr>
        <w:pStyle w:val="Heading3"/>
        <w:numPr>
          <w:ilvl w:val="0"/>
          <w:numId w:val="54"/>
        </w:numPr>
        <w:rPr>
          <w:color w:val="auto"/>
          <w:sz w:val="22"/>
          <w:szCs w:val="22"/>
        </w:rPr>
      </w:pPr>
      <w:r>
        <w:rPr>
          <w:color w:val="auto"/>
          <w:sz w:val="22"/>
          <w:szCs w:val="22"/>
        </w:rPr>
        <w:t xml:space="preserve">When all Subrecipient, Contractor and Beneficiary profile record information is entered, the user should click the </w:t>
      </w:r>
      <w:r>
        <w:rPr>
          <w:i/>
          <w:iCs/>
          <w:color w:val="auto"/>
          <w:sz w:val="22"/>
          <w:szCs w:val="22"/>
        </w:rPr>
        <w:t xml:space="preserve">Next </w:t>
      </w:r>
      <w:r>
        <w:rPr>
          <w:color w:val="auto"/>
          <w:sz w:val="22"/>
          <w:szCs w:val="22"/>
        </w:rPr>
        <w:t>button to advance to the next module.</w:t>
      </w:r>
    </w:p>
    <w:p w:rsidR="00CC58FF" w:rsidRPr="00FE6A1D" w:rsidP="00CC58FF" w14:paraId="615BD55D" w14:textId="77777777">
      <w:pPr>
        <w:jc w:val="both"/>
      </w:pPr>
    </w:p>
    <w:p w:rsidR="001504CE" w:rsidRPr="00FE6A1D" w:rsidP="00DE3ECE" w14:paraId="6ACCC544" w14:textId="6FF5ADE9">
      <w:pPr>
        <w:keepNext/>
        <w:jc w:val="center"/>
      </w:pPr>
      <w:r>
        <w:br/>
      </w:r>
      <w:r w:rsidR="00335364">
        <w:rPr>
          <w:noProof/>
        </w:rPr>
        <w:drawing>
          <wp:inline distT="0" distB="0" distL="0" distR="0">
            <wp:extent cx="5731510" cy="5581650"/>
            <wp:effectExtent l="19050" t="19050" r="2159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114"/>
                    <a:stretch>
                      <a:fillRect/>
                    </a:stretch>
                  </pic:blipFill>
                  <pic:spPr>
                    <a:xfrm>
                      <a:off x="0" y="0"/>
                      <a:ext cx="5731510" cy="5581650"/>
                    </a:xfrm>
                    <a:prstGeom prst="rect">
                      <a:avLst/>
                    </a:prstGeom>
                    <a:ln>
                      <a:solidFill>
                        <a:schemeClr val="accent3">
                          <a:lumMod val="50000"/>
                        </a:schemeClr>
                      </a:solidFill>
                    </a:ln>
                  </pic:spPr>
                </pic:pic>
              </a:graphicData>
            </a:graphic>
          </wp:inline>
        </w:drawing>
      </w:r>
    </w:p>
    <w:p w:rsidR="00593413" w:rsidRPr="00FE6A1D" w:rsidP="00F7688D" w14:paraId="4228DD72" w14:textId="6FE8C60B">
      <w:pPr>
        <w:pStyle w:val="Caption"/>
        <w:jc w:val="center"/>
      </w:pPr>
      <w:bookmarkStart w:id="73" w:name="_Toc108184532"/>
      <w:r w:rsidRPr="00FE6A1D">
        <w:t xml:space="preserve">Figure </w:t>
      </w:r>
      <w:r w:rsidR="009609FE">
        <w:t>10</w:t>
      </w:r>
      <w:r w:rsidR="005C64A5">
        <w:t>0 – Subrecipient, Contractor, Beneficiary Record</w:t>
      </w:r>
      <w:r w:rsidRPr="00FE6A1D">
        <w:t xml:space="preserve"> </w:t>
      </w:r>
      <w:bookmarkEnd w:id="73"/>
    </w:p>
    <w:p w:rsidR="00BD280D" w:rsidP="00BD280D" w14:paraId="484A7891" w14:textId="4B3F3233">
      <w:pPr>
        <w:jc w:val="center"/>
      </w:pPr>
    </w:p>
    <w:p w:rsidR="00F7688D" w:rsidRPr="001D7AEC" w:rsidP="00BD280D" w14:paraId="470C8D1A" w14:textId="77777777">
      <w:pPr>
        <w:jc w:val="center"/>
      </w:pPr>
    </w:p>
    <w:p w:rsidR="001E0F25" w:rsidP="001E0F25" w14:paraId="2291A01C" w14:textId="325D6D77">
      <w:pPr>
        <w:keepNext/>
      </w:pPr>
      <w:r>
        <w:rPr>
          <w:noProof/>
        </w:rPr>
        <mc:AlternateContent>
          <mc:Choice Requires="wps">
            <w:drawing>
              <wp:anchor distT="0" distB="0" distL="114300" distR="114300" simplePos="0" relativeHeight="251668480" behindDoc="0" locked="0" layoutInCell="1" allowOverlap="1">
                <wp:simplePos x="0" y="0"/>
                <wp:positionH relativeFrom="column">
                  <wp:posOffset>4189095</wp:posOffset>
                </wp:positionH>
                <wp:positionV relativeFrom="paragraph">
                  <wp:posOffset>293701</wp:posOffset>
                </wp:positionV>
                <wp:extent cx="1463040" cy="182880"/>
                <wp:effectExtent l="0" t="0" r="22860" b="26670"/>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1463040" cy="18288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52" o:spid="_x0000_s1042" style="width:115.2pt;height:14.4pt;margin-top:23.15pt;margin-left:329.85pt;mso-wrap-distance-bottom:0;mso-wrap-distance-left:9pt;mso-wrap-distance-right:9pt;mso-wrap-distance-top:0;mso-wrap-style:square;position:absolute;visibility:visible;v-text-anchor:middle;z-index:251669504" fillcolor="#e71224" strokecolor="#e71224" strokeweight="1.42pt">
                <v:fill opacity="3341f"/>
              </v:rect>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5215790</wp:posOffset>
                </wp:positionH>
                <wp:positionV relativeFrom="paragraph">
                  <wp:posOffset>250235</wp:posOffset>
                </wp:positionV>
                <wp:extent cx="360" cy="360"/>
                <wp:effectExtent l="0" t="0" r="0" b="0"/>
                <wp:wrapNone/>
                <wp:docPr id="57" name="Ink 57"/>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115">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7" o:spid="_x0000_s1043" type="#_x0000_t75" style="width:1.45pt;height:1.45pt;margin-top:19pt;margin-left:410pt;mso-wrap-distance-bottom:0;mso-wrap-distance-left:9pt;mso-wrap-distance-right:9pt;mso-wrap-distance-top:0;mso-wrap-style:square;position:absolute;visibility:visible;z-index:251671552">
                <v:imagedata r:id="rId116" o:titl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60325</wp:posOffset>
                </wp:positionH>
                <wp:positionV relativeFrom="paragraph">
                  <wp:posOffset>461976</wp:posOffset>
                </wp:positionV>
                <wp:extent cx="1645920" cy="182880"/>
                <wp:effectExtent l="0" t="0" r="11430" b="26670"/>
                <wp:wrapNone/>
                <wp:docPr id="43" name="Rectangle 43"/>
                <wp:cNvGraphicFramePr/>
                <a:graphic xmlns:a="http://schemas.openxmlformats.org/drawingml/2006/main">
                  <a:graphicData uri="http://schemas.microsoft.com/office/word/2010/wordprocessingShape">
                    <wps:wsp xmlns:wps="http://schemas.microsoft.com/office/word/2010/wordprocessingShape">
                      <wps:cNvSpPr/>
                      <wps:spPr>
                        <a:xfrm>
                          <a:off x="0" y="0"/>
                          <a:ext cx="1645920" cy="18288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3" o:spid="_x0000_s1044" style="width:129.6pt;height:14.4pt;margin-top:36.4pt;margin-left:4.75pt;mso-wrap-distance-bottom:0;mso-wrap-distance-left:9pt;mso-wrap-distance-right:9pt;mso-wrap-distance-top:0;mso-wrap-style:square;position:absolute;visibility:visible;v-text-anchor:middle;z-index:251667456" fillcolor="#e71224" strokecolor="#e71224" strokeweight="1.42pt">
                <v:fill opacity="3341f"/>
              </v:rect>
            </w:pict>
          </mc:Fallback>
        </mc:AlternateContent>
      </w:r>
      <w:r>
        <w:rPr>
          <w:noProof/>
        </w:rPr>
        <mc:AlternateContent>
          <mc:Choice Requires="wpi">
            <w:drawing>
              <wp:anchor distT="0" distB="0" distL="114300" distR="114300" simplePos="0" relativeHeight="251664384" behindDoc="0" locked="0" layoutInCell="1" allowOverlap="1">
                <wp:simplePos x="0" y="0"/>
                <wp:positionH relativeFrom="column">
                  <wp:posOffset>516350</wp:posOffset>
                </wp:positionH>
                <wp:positionV relativeFrom="paragraph">
                  <wp:posOffset>1243835</wp:posOffset>
                </wp:positionV>
                <wp:extent cx="360" cy="360"/>
                <wp:effectExtent l="0" t="0" r="0" b="0"/>
                <wp:wrapNone/>
                <wp:docPr id="39" name="Ink 39"/>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117">
                      <w14:nvContentPartPr>
                        <w14:cNvContentPartPr/>
                      </w14:nvContentPartPr>
                      <w14:xfrm>
                        <a:off x="0" y="0"/>
                        <a:ext cx="360" cy="360"/>
                      </w14:xfrm>
                    </w14:contentPart>
                  </a:graphicData>
                </a:graphic>
              </wp:anchor>
            </w:drawing>
          </mc:Choice>
          <mc:Fallback>
            <w:pict>
              <v:shape id="Ink 39" o:spid="_x0000_s1045" type="#_x0000_t75" style="width:1.45pt;height:1.45pt;margin-top:97.25pt;margin-left:39.95pt;mso-wrap-distance-bottom:0;mso-wrap-distance-left:9pt;mso-wrap-distance-right:9pt;mso-wrap-distance-top:0;mso-wrap-style:square;position:absolute;visibility:visible;z-index:251665408">
                <v:imagedata r:id="rId118" o:titl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5033176</wp:posOffset>
                </wp:positionH>
                <wp:positionV relativeFrom="paragraph">
                  <wp:posOffset>934251</wp:posOffset>
                </wp:positionV>
                <wp:extent cx="222636" cy="222636"/>
                <wp:effectExtent l="0" t="0" r="25400" b="25400"/>
                <wp:wrapNone/>
                <wp:docPr id="34"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222636" cy="222636"/>
                        </a:xfrm>
                        <a:prstGeom prst="rect">
                          <a:avLst/>
                        </a:prstGeom>
                        <a:solidFill>
                          <a:srgbClr val="000000">
                            <a:alpha val="5000"/>
                          </a:srgbClr>
                        </a:solidFill>
                        <a:ln w="180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4" o:spid="_x0000_s1046" style="width:17.55pt;height:17.55pt;margin-top:73.55pt;margin-left:396.3pt;mso-height-percent:0;mso-height-relative:margin;mso-width-percent:0;mso-width-relative:margin;mso-wrap-distance-bottom:0;mso-wrap-distance-left:9pt;mso-wrap-distance-right:9pt;mso-wrap-distance-top:0;mso-wrap-style:square;position:absolute;visibility:visible;v-text-anchor:middle;z-index:251663360" fillcolor="black" strokecolor="red" strokeweight="1.42pt">
                <v:fill opacity="3341f"/>
              </v:rect>
            </w:pict>
          </mc:Fallback>
        </mc:AlternateContent>
      </w:r>
      <w:r>
        <w:rPr>
          <w:noProof/>
        </w:rPr>
        <w:drawing>
          <wp:inline distT="0" distB="0" distL="0" distR="0">
            <wp:extent cx="5715000" cy="1192894"/>
            <wp:effectExtent l="19050" t="19050" r="1905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9"/>
                    <a:stretch>
                      <a:fillRect/>
                    </a:stretch>
                  </pic:blipFill>
                  <pic:spPr>
                    <a:xfrm>
                      <a:off x="0" y="0"/>
                      <a:ext cx="5728438" cy="1195699"/>
                    </a:xfrm>
                    <a:prstGeom prst="rect">
                      <a:avLst/>
                    </a:prstGeom>
                    <a:ln>
                      <a:solidFill>
                        <a:schemeClr val="tx2">
                          <a:lumMod val="50000"/>
                        </a:schemeClr>
                      </a:solidFill>
                    </a:ln>
                  </pic:spPr>
                </pic:pic>
              </a:graphicData>
            </a:graphic>
          </wp:inline>
        </w:drawing>
      </w:r>
    </w:p>
    <w:p w:rsidR="001E0F25" w:rsidP="001E0F25" w14:paraId="47B816E2" w14:textId="334935D2">
      <w:pPr>
        <w:pStyle w:val="Caption"/>
        <w:jc w:val="center"/>
      </w:pPr>
      <w:bookmarkStart w:id="74" w:name="_Toc108184533"/>
      <w:r>
        <w:t xml:space="preserve">Figure </w:t>
      </w:r>
      <w:r w:rsidR="009609FE">
        <w:t>10</w:t>
      </w:r>
      <w:bookmarkEnd w:id="74"/>
      <w:r w:rsidR="005C64A5">
        <w:t>1 – Download My Subrecipients List</w:t>
      </w:r>
    </w:p>
    <w:p w:rsidR="00F7688D" w:rsidRPr="00F7688D" w:rsidP="00F7688D" w14:paraId="4667822C" w14:textId="77777777"/>
    <w:p w:rsidR="008A43E7" w:rsidRPr="00ED6E78" w:rsidP="00ED6E78" w14:paraId="78F48375" w14:textId="2FF49168">
      <w:pPr>
        <w:pStyle w:val="Heading2"/>
        <w:numPr>
          <w:ilvl w:val="0"/>
          <w:numId w:val="8"/>
        </w:numPr>
        <w:rPr>
          <w:b/>
          <w:bCs/>
        </w:rPr>
      </w:pPr>
      <w:r>
        <w:rPr>
          <w:b/>
          <w:bCs/>
        </w:rPr>
        <w:t>Update/Delete</w:t>
      </w:r>
      <w:r w:rsidR="002E603F">
        <w:rPr>
          <w:b/>
          <w:bCs/>
        </w:rPr>
        <w:t>/Search/Download</w:t>
      </w:r>
      <w:r>
        <w:rPr>
          <w:b/>
          <w:bCs/>
        </w:rPr>
        <w:t xml:space="preserve"> </w:t>
      </w:r>
      <w:r w:rsidRPr="00ED6E78" w:rsidR="0039253D">
        <w:rPr>
          <w:b/>
          <w:bCs/>
        </w:rPr>
        <w:t>Sub</w:t>
      </w:r>
      <w:r w:rsidR="0039253D">
        <w:rPr>
          <w:b/>
          <w:bCs/>
        </w:rPr>
        <w:t>recipients</w:t>
      </w:r>
      <w:r w:rsidR="001659A9">
        <w:rPr>
          <w:b/>
          <w:bCs/>
        </w:rPr>
        <w:t xml:space="preserve">, </w:t>
      </w:r>
      <w:r w:rsidRPr="0039253D">
        <w:rPr>
          <w:b/>
          <w:bCs/>
        </w:rPr>
        <w:t>Contract</w:t>
      </w:r>
      <w:r w:rsidR="0039253D">
        <w:rPr>
          <w:b/>
          <w:bCs/>
        </w:rPr>
        <w:t>ors,</w:t>
      </w:r>
      <w:r w:rsidRPr="0039253D">
        <w:rPr>
          <w:b/>
          <w:bCs/>
        </w:rPr>
        <w:t xml:space="preserve"> </w:t>
      </w:r>
      <w:r w:rsidRPr="0039253D" w:rsidR="0039253D">
        <w:rPr>
          <w:b/>
          <w:bCs/>
        </w:rPr>
        <w:t>and</w:t>
      </w:r>
      <w:r w:rsidR="0039253D">
        <w:rPr>
          <w:b/>
          <w:bCs/>
        </w:rPr>
        <w:t xml:space="preserve"> Beneficiaries</w:t>
      </w:r>
      <w:r w:rsidR="001659A9">
        <w:rPr>
          <w:b/>
          <w:bCs/>
        </w:rPr>
        <w:t xml:space="preserve"> </w:t>
      </w:r>
      <w:r w:rsidR="00504ED2">
        <w:rPr>
          <w:b/>
          <w:bCs/>
        </w:rPr>
        <w:t>records.</w:t>
      </w:r>
    </w:p>
    <w:p w:rsidR="00CA6B47" w:rsidP="00674B53" w14:paraId="5EA66C0D" w14:textId="6AEDD95B">
      <w:pPr>
        <w:pStyle w:val="Heading3"/>
        <w:ind w:left="720"/>
        <w:jc w:val="both"/>
        <w:rPr>
          <w:color w:val="auto"/>
          <w:sz w:val="22"/>
          <w:szCs w:val="22"/>
        </w:rPr>
      </w:pPr>
      <w:r>
        <w:rPr>
          <w:color w:val="auto"/>
          <w:sz w:val="22"/>
          <w:szCs w:val="22"/>
        </w:rPr>
        <w:t xml:space="preserve">Users </w:t>
      </w:r>
      <w:r w:rsidRPr="00D71DF8">
        <w:rPr>
          <w:color w:val="auto"/>
          <w:sz w:val="22"/>
          <w:szCs w:val="22"/>
        </w:rPr>
        <w:t>can update a Subrecipient, Contractor or Beneficiary record</w:t>
      </w:r>
      <w:r>
        <w:rPr>
          <w:color w:val="auto"/>
          <w:sz w:val="22"/>
          <w:szCs w:val="22"/>
        </w:rPr>
        <w:t xml:space="preserve"> when the portal is accessible in any reporting period.</w:t>
      </w:r>
      <w:r w:rsidR="004E4EC5">
        <w:rPr>
          <w:color w:val="auto"/>
          <w:sz w:val="22"/>
          <w:szCs w:val="22"/>
        </w:rPr>
        <w:t xml:space="preserve"> </w:t>
      </w:r>
      <w:r>
        <w:rPr>
          <w:color w:val="auto"/>
          <w:sz w:val="22"/>
          <w:szCs w:val="22"/>
        </w:rPr>
        <w:t xml:space="preserve">However, users can delete a record of this </w:t>
      </w:r>
      <w:r w:rsidR="00B70FD4">
        <w:rPr>
          <w:color w:val="auto"/>
          <w:sz w:val="22"/>
          <w:szCs w:val="22"/>
        </w:rPr>
        <w:t>kind only</w:t>
      </w:r>
      <w:r>
        <w:rPr>
          <w:color w:val="auto"/>
          <w:sz w:val="22"/>
          <w:szCs w:val="22"/>
        </w:rPr>
        <w:t xml:space="preserve"> in the reporting period when the record was initially </w:t>
      </w:r>
      <w:r w:rsidR="00B70FD4">
        <w:rPr>
          <w:color w:val="auto"/>
          <w:sz w:val="22"/>
          <w:szCs w:val="22"/>
        </w:rPr>
        <w:t>created and</w:t>
      </w:r>
      <w:r>
        <w:rPr>
          <w:color w:val="auto"/>
          <w:sz w:val="22"/>
          <w:szCs w:val="22"/>
        </w:rPr>
        <w:t xml:space="preserve"> must perform the deletion before certifying and submitting the quarterly report. </w:t>
      </w:r>
    </w:p>
    <w:p w:rsidR="00CA6B47" w:rsidP="00CA6B47" w14:paraId="08E3BC0C" w14:textId="77777777"/>
    <w:p w:rsidR="00E53E90" w:rsidP="00674B53" w14:paraId="7B34A706" w14:textId="5B28A33B">
      <w:pPr>
        <w:jc w:val="both"/>
      </w:pPr>
      <w:r w:rsidRPr="00D71DF8">
        <w:t xml:space="preserve">To </w:t>
      </w:r>
      <w:r>
        <w:t xml:space="preserve">revise a record </w:t>
      </w:r>
      <w:r w:rsidR="00CA6B47">
        <w:t>at any time, including in</w:t>
      </w:r>
      <w:r>
        <w:t xml:space="preserve"> the quarterly report where it was initially created</w:t>
      </w:r>
      <w:r w:rsidRPr="00D71DF8">
        <w:t xml:space="preserve">, </w:t>
      </w:r>
      <w:r>
        <w:t xml:space="preserve">users can </w:t>
      </w:r>
      <w:r w:rsidR="00CA6B47">
        <w:t xml:space="preserve">identify the record from the on-screen list of </w:t>
      </w:r>
      <w:r w:rsidR="00B70FD4">
        <w:t>subrecipient</w:t>
      </w:r>
      <w:r w:rsidR="00CA6B47">
        <w:t xml:space="preserve"> records.</w:t>
      </w:r>
      <w:r w:rsidR="004E4EC5">
        <w:t xml:space="preserve"> </w:t>
      </w:r>
      <w:r w:rsidR="00CA6B47">
        <w:t xml:space="preserve">Click the corresponding “eye” button to open the pop-up window that displays the record details, then </w:t>
      </w:r>
      <w:r w:rsidRPr="00D71DF8">
        <w:t xml:space="preserve">edit any of the fields shown </w:t>
      </w:r>
      <w:r>
        <w:t>on screen</w:t>
      </w:r>
      <w:r w:rsidR="00CA6B47">
        <w:t>.</w:t>
      </w:r>
      <w:r w:rsidR="004E4EC5">
        <w:t xml:space="preserve"> </w:t>
      </w:r>
      <w:r w:rsidR="00CA6B47">
        <w:t xml:space="preserve">Once the revisions have been made </w:t>
      </w:r>
      <w:r w:rsidRPr="00D71DF8">
        <w:t>us</w:t>
      </w:r>
      <w:r>
        <w:t>e</w:t>
      </w:r>
      <w:r w:rsidRPr="00D71DF8">
        <w:t xml:space="preserve"> the “Save Subrecipient” button (</w:t>
      </w:r>
      <w:r w:rsidR="00C94DF9">
        <w:t>s</w:t>
      </w:r>
      <w:r w:rsidRPr="00D71DF8">
        <w:t xml:space="preserve">ee Figure </w:t>
      </w:r>
      <w:r w:rsidR="009609FE">
        <w:t>10</w:t>
      </w:r>
      <w:r w:rsidR="005C64A5">
        <w:t>2</w:t>
      </w:r>
      <w:r w:rsidRPr="00D71DF8">
        <w:t>)</w:t>
      </w:r>
      <w:r>
        <w:t xml:space="preserve"> to update and save the revised data.</w:t>
      </w:r>
      <w:r w:rsidRPr="00D71DF8">
        <w:t xml:space="preserve"> </w:t>
      </w:r>
      <w:r>
        <w:br/>
      </w:r>
      <w:r>
        <w:br/>
      </w:r>
      <w:r w:rsidR="00CA6B47">
        <w:t xml:space="preserve">To delete </w:t>
      </w:r>
      <w:r w:rsidRPr="00D71DF8">
        <w:t xml:space="preserve">the entire record </w:t>
      </w:r>
      <w:r>
        <w:t xml:space="preserve">before submitting the quarterly report where the record was initially created </w:t>
      </w:r>
      <w:r w:rsidRPr="00D71DF8">
        <w:t>by using the “Delete Subrecipient” button (</w:t>
      </w:r>
      <w:r w:rsidR="00C94DF9">
        <w:t>s</w:t>
      </w:r>
      <w:r w:rsidRPr="00D71DF8">
        <w:t xml:space="preserve">ee Figure </w:t>
      </w:r>
      <w:r w:rsidR="009609FE">
        <w:t>10</w:t>
      </w:r>
      <w:r w:rsidR="005C64A5">
        <w:t>2</w:t>
      </w:r>
      <w:r w:rsidRPr="00D71DF8">
        <w:t xml:space="preserve">). </w:t>
      </w:r>
    </w:p>
    <w:p w:rsidR="00E53E90" w:rsidRPr="00CA6B47" w:rsidP="00E53E90" w14:paraId="69BD2693" w14:textId="0997391C">
      <w:r>
        <w:t xml:space="preserve">Note the “Delete Subrecipient” button shown in </w:t>
      </w:r>
      <w:r w:rsidR="00675B15">
        <w:t>F</w:t>
      </w:r>
      <w:r>
        <w:t xml:space="preserve">igure </w:t>
      </w:r>
      <w:r w:rsidR="00675B15">
        <w:t>10</w:t>
      </w:r>
      <w:r w:rsidR="005C64A5">
        <w:t>2</w:t>
      </w:r>
      <w:r w:rsidR="00675B15">
        <w:t xml:space="preserve"> </w:t>
      </w:r>
      <w:r>
        <w:t>is not available after the ERA2 Recipient submits the quarterly report in which the record was initially created.</w:t>
      </w:r>
    </w:p>
    <w:p w:rsidR="00D83022" w:rsidP="001E0F25" w14:paraId="4EF6121B" w14:textId="04D1983B">
      <w:pPr>
        <w:pStyle w:val="Heading3"/>
        <w:ind w:left="2160" w:hanging="720"/>
        <w:rPr>
          <w:color w:val="auto"/>
          <w:sz w:val="22"/>
          <w:szCs w:val="22"/>
        </w:rPr>
      </w:pPr>
    </w:p>
    <w:p w:rsidR="00D83022" w:rsidP="001C5C24" w14:paraId="1B96FA07" w14:textId="6898D550">
      <w:pPr>
        <w:ind w:right="116"/>
        <w:jc w:val="center"/>
      </w:pPr>
      <w:r>
        <w:rPr>
          <w:noProof/>
        </w:rPr>
        <w:drawing>
          <wp:inline distT="0" distB="0" distL="0" distR="0">
            <wp:extent cx="5308600" cy="2705100"/>
            <wp:effectExtent l="19050" t="19050" r="2540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120"/>
                    <a:stretch>
                      <a:fillRect/>
                    </a:stretch>
                  </pic:blipFill>
                  <pic:spPr>
                    <a:xfrm>
                      <a:off x="0" y="0"/>
                      <a:ext cx="5313893" cy="2707797"/>
                    </a:xfrm>
                    <a:prstGeom prst="rect">
                      <a:avLst/>
                    </a:prstGeom>
                    <a:ln>
                      <a:solidFill>
                        <a:schemeClr val="tx2">
                          <a:lumMod val="50000"/>
                        </a:schemeClr>
                      </a:solidFill>
                    </a:ln>
                  </pic:spPr>
                </pic:pic>
              </a:graphicData>
            </a:graphic>
          </wp:inline>
        </w:drawing>
      </w:r>
    </w:p>
    <w:p w:rsidR="00D83022" w:rsidP="0023656A" w14:paraId="2040F4A3" w14:textId="3BEA48C1">
      <w:pPr>
        <w:pStyle w:val="Caption"/>
        <w:jc w:val="center"/>
      </w:pPr>
      <w:bookmarkStart w:id="75" w:name="_Toc108184534"/>
      <w:r>
        <w:t>Figure</w:t>
      </w:r>
      <w:r w:rsidR="009609FE">
        <w:t xml:space="preserve"> 10</w:t>
      </w:r>
      <w:bookmarkEnd w:id="75"/>
      <w:r w:rsidR="005C64A5">
        <w:t>2 – Subrecipient Record</w:t>
      </w:r>
    </w:p>
    <w:p w:rsidR="008D5B47" w:rsidRPr="006A2CBC" w:rsidP="001A29E9" w14:paraId="04D5FBBC" w14:textId="5F32B657">
      <w:pPr>
        <w:pStyle w:val="Heading1"/>
        <w:numPr>
          <w:ilvl w:val="0"/>
          <w:numId w:val="12"/>
        </w:numPr>
        <w:ind w:left="1800" w:right="-514" w:hanging="1800"/>
        <w:rPr>
          <w:b/>
          <w:bCs/>
          <w:color w:val="004E7D" w:themeColor="accent6" w:themeShade="BF"/>
          <w:sz w:val="28"/>
          <w:szCs w:val="28"/>
        </w:rPr>
      </w:pPr>
      <w:r>
        <w:br w:type="page"/>
      </w:r>
      <w:bookmarkStart w:id="76" w:name="_Toc106796081"/>
      <w:r w:rsidR="004E4EC5">
        <w:t xml:space="preserve"> </w:t>
      </w:r>
      <w:r w:rsidRPr="006A2CBC" w:rsidR="00100E80">
        <w:rPr>
          <w:b/>
          <w:bCs/>
          <w:color w:val="004E7D" w:themeColor="accent6" w:themeShade="BF"/>
          <w:sz w:val="28"/>
          <w:szCs w:val="28"/>
        </w:rPr>
        <w:t>Recipient</w:t>
      </w:r>
      <w:r w:rsidRPr="006A2CBC" w:rsidR="00D71DF8">
        <w:rPr>
          <w:b/>
          <w:bCs/>
          <w:color w:val="004E7D" w:themeColor="accent6" w:themeShade="BF"/>
          <w:sz w:val="28"/>
          <w:szCs w:val="28"/>
        </w:rPr>
        <w:t>’s</w:t>
      </w:r>
      <w:r w:rsidRPr="006A2CBC" w:rsidR="001E0F25">
        <w:rPr>
          <w:b/>
          <w:color w:val="004E7D" w:themeColor="accent6" w:themeShade="BF"/>
          <w:sz w:val="28"/>
          <w:szCs w:val="28"/>
        </w:rPr>
        <w:t xml:space="preserve"> </w:t>
      </w:r>
      <w:r w:rsidRPr="006A2CBC">
        <w:rPr>
          <w:b/>
          <w:bCs/>
          <w:color w:val="004E7D" w:themeColor="accent6" w:themeShade="BF"/>
          <w:sz w:val="28"/>
          <w:szCs w:val="28"/>
        </w:rPr>
        <w:t>Subawards</w:t>
      </w:r>
      <w:bookmarkEnd w:id="71"/>
      <w:r w:rsidRPr="006A2CBC" w:rsidR="00E372F6">
        <w:rPr>
          <w:b/>
          <w:bCs/>
          <w:color w:val="004E7D" w:themeColor="accent6" w:themeShade="BF"/>
          <w:sz w:val="28"/>
          <w:szCs w:val="28"/>
        </w:rPr>
        <w:t xml:space="preserve">, Contracts and Direct Payments </w:t>
      </w:r>
      <w:r w:rsidRPr="006A2CBC" w:rsidR="00100E80">
        <w:rPr>
          <w:b/>
          <w:bCs/>
          <w:color w:val="004E7D" w:themeColor="accent6" w:themeShade="BF"/>
          <w:sz w:val="28"/>
          <w:szCs w:val="28"/>
        </w:rPr>
        <w:t>Tab</w:t>
      </w:r>
      <w:bookmarkEnd w:id="76"/>
    </w:p>
    <w:p w:rsidR="009609FE" w:rsidP="00674B53" w14:paraId="0B2A2843" w14:textId="41F9F0E8">
      <w:pPr>
        <w:jc w:val="both"/>
      </w:pPr>
      <w:r>
        <w:t xml:space="preserve">Use the </w:t>
      </w:r>
      <w:r w:rsidRPr="00FE6A1D" w:rsidR="0016095C">
        <w:t>Subaward</w:t>
      </w:r>
      <w:r w:rsidR="001659A9">
        <w:t>, Contracts, and Direct Payments</w:t>
      </w:r>
      <w:r w:rsidR="005F2F0F">
        <w:t xml:space="preserve"> </w:t>
      </w:r>
      <w:r w:rsidR="001659A9">
        <w:t>tab</w:t>
      </w:r>
      <w:r w:rsidR="005F2F0F">
        <w:t xml:space="preserve"> </w:t>
      </w:r>
      <w:r w:rsidRPr="00FE6A1D" w:rsidR="0016095C">
        <w:t xml:space="preserve">to enter </w:t>
      </w:r>
      <w:r>
        <w:t xml:space="preserve">required information </w:t>
      </w:r>
      <w:r w:rsidR="00D71DF8">
        <w:t>about</w:t>
      </w:r>
      <w:r w:rsidR="004E4EC5">
        <w:t xml:space="preserve"> </w:t>
      </w:r>
      <w:r>
        <w:t xml:space="preserve">all ERA2 </w:t>
      </w:r>
      <w:r w:rsidR="006F0559">
        <w:t xml:space="preserve">obligations </w:t>
      </w:r>
      <w:r>
        <w:t xml:space="preserve">valued at $30,000 or more (in the form of </w:t>
      </w:r>
      <w:r w:rsidR="001659A9">
        <w:t>s</w:t>
      </w:r>
      <w:r w:rsidRPr="00FE6A1D" w:rsidR="0016095C">
        <w:t>ubawards</w:t>
      </w:r>
      <w:r w:rsidR="001659A9">
        <w:t>, contracts and direct payments</w:t>
      </w:r>
      <w:r>
        <w:t>)</w:t>
      </w:r>
      <w:r w:rsidRPr="00FE6A1D" w:rsidR="0016095C">
        <w:t xml:space="preserve"> </w:t>
      </w:r>
      <w:r>
        <w:t xml:space="preserve">created by the </w:t>
      </w:r>
      <w:r w:rsidR="00D71DF8">
        <w:t xml:space="preserve">ERA2 Recipient in the </w:t>
      </w:r>
      <w:r>
        <w:t xml:space="preserve">quarterly </w:t>
      </w:r>
      <w:r w:rsidR="00D71DF8">
        <w:t>reporting period.</w:t>
      </w:r>
      <w:r w:rsidR="004E4EC5">
        <w:t xml:space="preserve"> </w:t>
      </w:r>
      <w:r>
        <w:br/>
      </w:r>
      <w:r>
        <w:br/>
        <w:t xml:space="preserve">By entering the required details about any obligations made in the quarterly reporting </w:t>
      </w:r>
      <w:r w:rsidR="00B21DF6">
        <w:t>period, the</w:t>
      </w:r>
      <w:r>
        <w:t xml:space="preserve"> information will be maintained in the portal</w:t>
      </w:r>
      <w:r w:rsidR="006F0559">
        <w:t xml:space="preserve">’s </w:t>
      </w:r>
      <w:r>
        <w:t xml:space="preserve">database and </w:t>
      </w:r>
      <w:r w:rsidR="006F0559">
        <w:t xml:space="preserve">users </w:t>
      </w:r>
      <w:r>
        <w:t xml:space="preserve">will be able to review the details and report associated expenditures in the current and future quarterly reports. </w:t>
      </w:r>
      <w:r w:rsidR="00D71DF8">
        <w:br/>
      </w:r>
      <w:r w:rsidR="00D71DF8">
        <w:br/>
      </w:r>
      <w:r w:rsidR="00654D3F">
        <w:t xml:space="preserve">Please refer to the </w:t>
      </w:r>
      <w:hyperlink r:id="rId9" w:history="1">
        <w:r w:rsidRPr="00FE6A1D" w:rsidR="00654D3F">
          <w:rPr>
            <w:rStyle w:val="Hyperlink"/>
          </w:rPr>
          <w:t>ERA Reporting Guidance</w:t>
        </w:r>
      </w:hyperlink>
      <w:r w:rsidR="00654D3F">
        <w:t xml:space="preserve"> </w:t>
      </w:r>
      <w:r w:rsidRPr="00FE6A1D" w:rsidR="00654D3F">
        <w:t xml:space="preserve">for additional </w:t>
      </w:r>
      <w:r>
        <w:t xml:space="preserve">information </w:t>
      </w:r>
      <w:r w:rsidR="00654D3F">
        <w:t xml:space="preserve">on </w:t>
      </w:r>
      <w:r w:rsidR="001659A9">
        <w:t xml:space="preserve">required information about </w:t>
      </w:r>
      <w:r>
        <w:t xml:space="preserve">reporting details of obligations made in the form </w:t>
      </w:r>
      <w:r w:rsidR="006F0559">
        <w:t>of</w:t>
      </w:r>
      <w:r>
        <w:t xml:space="preserve"> subawards, contracts and direct payments.</w:t>
      </w:r>
      <w:r w:rsidR="004E4EC5">
        <w:t xml:space="preserve"> </w:t>
      </w:r>
    </w:p>
    <w:p w:rsidR="009609FE" w:rsidP="009609FE" w14:paraId="0DD937B4" w14:textId="77777777"/>
    <w:p w:rsidR="00257D13" w:rsidRPr="005F2F0F" w:rsidP="009609FE" w14:paraId="12A9B145" w14:textId="6B574404">
      <w:pPr>
        <w:rPr>
          <w:b/>
          <w:bCs/>
        </w:rPr>
      </w:pPr>
      <w:r w:rsidRPr="005F2F0F">
        <w:rPr>
          <w:b/>
          <w:bCs/>
        </w:rPr>
        <w:t>Subaward</w:t>
      </w:r>
      <w:r w:rsidR="005E68BE">
        <w:rPr>
          <w:b/>
          <w:bCs/>
        </w:rPr>
        <w:t xml:space="preserve">, Contract, and Direct </w:t>
      </w:r>
      <w:r w:rsidR="005F2F0F">
        <w:rPr>
          <w:b/>
          <w:bCs/>
        </w:rPr>
        <w:t xml:space="preserve">Payment </w:t>
      </w:r>
      <w:r w:rsidRPr="005F2F0F" w:rsidR="005F2F0F">
        <w:rPr>
          <w:b/>
          <w:bCs/>
        </w:rPr>
        <w:t>Information</w:t>
      </w:r>
      <w:r w:rsidRPr="005F2F0F">
        <w:rPr>
          <w:b/>
          <w:bCs/>
        </w:rPr>
        <w:t xml:space="preserve"> </w:t>
      </w:r>
    </w:p>
    <w:p w:rsidR="009A448F" w:rsidRPr="005F2ACD" w:rsidP="009A448F" w14:paraId="3C9300E3" w14:textId="680C8BEC">
      <w:pPr>
        <w:jc w:val="both"/>
      </w:pPr>
      <w:r>
        <w:t xml:space="preserve">ERA2 Recipients can </w:t>
      </w:r>
      <w:r w:rsidR="006F0559">
        <w:t xml:space="preserve">use </w:t>
      </w:r>
      <w:r>
        <w:t>either manual entry or bulk upload</w:t>
      </w:r>
      <w:r w:rsidR="006F0559">
        <w:t xml:space="preserve"> to provide required information on this tab</w:t>
      </w:r>
      <w:r>
        <w:t xml:space="preserve">. </w:t>
      </w:r>
      <w:r w:rsidRPr="005F2ACD">
        <w:t>For bulk</w:t>
      </w:r>
      <w:r w:rsidR="00E126A7">
        <w:t xml:space="preserve"> </w:t>
      </w:r>
      <w:r w:rsidRPr="005F2ACD">
        <w:t xml:space="preserve">upload instructions specific to this </w:t>
      </w:r>
      <w:r w:rsidR="005E68BE">
        <w:t>tab</w:t>
      </w:r>
      <w:r w:rsidRPr="005F2ACD">
        <w:t xml:space="preserve">, see </w:t>
      </w:r>
      <w:r w:rsidRPr="005F2F0F" w:rsidR="00173059">
        <w:t>Appendi</w:t>
      </w:r>
      <w:r w:rsidRPr="005F2F0F" w:rsidR="00FE6A1D">
        <w:t>x A</w:t>
      </w:r>
      <w:r w:rsidRPr="005F2F0F" w:rsidR="00173059">
        <w:t xml:space="preserve"> – Bulk Upload Overview</w:t>
      </w:r>
      <w:r w:rsidRPr="005F2ACD">
        <w:t>.</w:t>
      </w:r>
      <w:r w:rsidR="0029211E">
        <w:t xml:space="preserve"> </w:t>
      </w:r>
      <w:r w:rsidR="006F0559">
        <w:t xml:space="preserve">Users </w:t>
      </w:r>
      <w:r w:rsidRPr="005F2ACD" w:rsidR="003A0B9D">
        <w:t>can d</w:t>
      </w:r>
      <w:r w:rsidRPr="005F2ACD">
        <w:t xml:space="preserve">ownload the bulk template using the provided link in </w:t>
      </w:r>
      <w:r w:rsidR="00E92F11">
        <w:t>Treasury’s portal</w:t>
      </w:r>
      <w:r w:rsidRPr="005F2ACD">
        <w:t xml:space="preserve"> </w:t>
      </w:r>
      <w:r w:rsidR="00B21DF6">
        <w:t>and</w:t>
      </w:r>
      <w:r w:rsidR="004E4EC5">
        <w:t xml:space="preserve"> </w:t>
      </w:r>
      <w:r w:rsidR="006F0559">
        <w:t>use</w:t>
      </w:r>
      <w:r w:rsidRPr="005F2ACD">
        <w:t xml:space="preserve"> the upload button (</w:t>
      </w:r>
      <w:r w:rsidRPr="00BC3881">
        <w:t xml:space="preserve">see Figure </w:t>
      </w:r>
      <w:r w:rsidR="009609FE">
        <w:t>10</w:t>
      </w:r>
      <w:r w:rsidR="005C64A5">
        <w:t>3</w:t>
      </w:r>
      <w:r w:rsidRPr="005F2ACD">
        <w:t xml:space="preserve">). </w:t>
      </w:r>
    </w:p>
    <w:p w:rsidR="002448FA" w:rsidRPr="005F2ACD" w:rsidP="002448FA" w14:paraId="19B82961" w14:textId="0B7E2BD4">
      <w:pPr>
        <w:keepNext/>
        <w:jc w:val="center"/>
      </w:pPr>
      <w:r w:rsidRPr="00A36E7F">
        <w:rPr>
          <w:noProof/>
        </w:rPr>
        <w:t xml:space="preserve"> </w:t>
      </w:r>
      <w:r>
        <w:rPr>
          <w:noProof/>
        </w:rPr>
        <w:drawing>
          <wp:inline distT="0" distB="0" distL="0" distR="0">
            <wp:extent cx="5731510" cy="922020"/>
            <wp:effectExtent l="19050" t="19050" r="21590" b="11430"/>
            <wp:docPr id="1692024726" name="Picture 169202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6" name=""/>
                    <pic:cNvPicPr/>
                  </pic:nvPicPr>
                  <pic:blipFill>
                    <a:blip xmlns:r="http://schemas.openxmlformats.org/officeDocument/2006/relationships" r:embed="rId121"/>
                    <a:stretch>
                      <a:fillRect/>
                    </a:stretch>
                  </pic:blipFill>
                  <pic:spPr>
                    <a:xfrm>
                      <a:off x="0" y="0"/>
                      <a:ext cx="5731510" cy="922020"/>
                    </a:xfrm>
                    <a:prstGeom prst="rect">
                      <a:avLst/>
                    </a:prstGeom>
                    <a:ln>
                      <a:solidFill>
                        <a:schemeClr val="tx2">
                          <a:lumMod val="50000"/>
                        </a:schemeClr>
                      </a:solidFill>
                    </a:ln>
                  </pic:spPr>
                </pic:pic>
              </a:graphicData>
            </a:graphic>
          </wp:inline>
        </w:drawing>
      </w:r>
    </w:p>
    <w:p w:rsidR="0059252D" w:rsidRPr="000D003A" w:rsidP="00CD2EA6" w14:paraId="5E623139" w14:textId="73AD20DC">
      <w:pPr>
        <w:pStyle w:val="Caption"/>
        <w:jc w:val="center"/>
        <w:rPr>
          <w:i w:val="0"/>
          <w:iCs w:val="0"/>
        </w:rPr>
      </w:pPr>
      <w:bookmarkStart w:id="77" w:name="_Toc108184536"/>
      <w:r w:rsidRPr="005F2ACD">
        <w:t xml:space="preserve">Figure </w:t>
      </w:r>
      <w:r w:rsidR="009609FE">
        <w:t>10</w:t>
      </w:r>
      <w:bookmarkEnd w:id="77"/>
      <w:r w:rsidR="005C64A5">
        <w:t xml:space="preserve">3 – Bulk Upload of Subawards, Contracts, and Direct Payment Records </w:t>
      </w:r>
    </w:p>
    <w:p w:rsidR="008D5B47" w:rsidRPr="00FE6A1D" w:rsidP="008D5B47" w14:paraId="164629E8" w14:textId="57E0921B">
      <w:pPr>
        <w:jc w:val="both"/>
      </w:pPr>
      <w:r>
        <w:t xml:space="preserve">Users that </w:t>
      </w:r>
      <w:r w:rsidRPr="00FE6A1D">
        <w:t xml:space="preserve">choose to </w:t>
      </w:r>
      <w:r>
        <w:t>manually</w:t>
      </w:r>
      <w:r w:rsidR="004E4EC5">
        <w:t xml:space="preserve"> </w:t>
      </w:r>
      <w:r w:rsidRPr="00FE6A1D">
        <w:t>enter records, follow the instructions below.</w:t>
      </w:r>
    </w:p>
    <w:p w:rsidR="008D5B47" w:rsidRPr="00FE6A1D" w:rsidP="0028494C" w14:paraId="6708B4AC" w14:textId="757AB8F5">
      <w:pPr>
        <w:pStyle w:val="Heading3"/>
        <w:numPr>
          <w:ilvl w:val="0"/>
          <w:numId w:val="29"/>
        </w:numPr>
        <w:ind w:left="1440"/>
        <w:jc w:val="both"/>
        <w:rPr>
          <w:color w:val="auto"/>
          <w:sz w:val="22"/>
          <w:szCs w:val="22"/>
        </w:rPr>
      </w:pPr>
      <w:r w:rsidRPr="00FE6A1D">
        <w:rPr>
          <w:color w:val="auto"/>
          <w:sz w:val="22"/>
          <w:szCs w:val="22"/>
        </w:rPr>
        <w:t>E</w:t>
      </w:r>
      <w:r w:rsidRPr="00FE6A1D">
        <w:rPr>
          <w:color w:val="auto"/>
          <w:sz w:val="22"/>
          <w:szCs w:val="22"/>
        </w:rPr>
        <w:t xml:space="preserve">nter the following </w:t>
      </w:r>
      <w:r w:rsidR="001845EB">
        <w:rPr>
          <w:color w:val="auto"/>
          <w:sz w:val="22"/>
          <w:szCs w:val="22"/>
        </w:rPr>
        <w:t>fields</w:t>
      </w:r>
      <w:r w:rsidRPr="00E94B02">
        <w:rPr>
          <w:color w:val="auto"/>
          <w:sz w:val="22"/>
          <w:szCs w:val="22"/>
        </w:rPr>
        <w:t>: Subaward</w:t>
      </w:r>
      <w:r w:rsidRPr="00E94B02" w:rsidR="001845EB">
        <w:rPr>
          <w:color w:val="auto"/>
          <w:sz w:val="22"/>
          <w:szCs w:val="22"/>
        </w:rPr>
        <w:t>, Contract o</w:t>
      </w:r>
      <w:r w:rsidRPr="00E94B02" w:rsidR="00A87253">
        <w:rPr>
          <w:color w:val="auto"/>
          <w:sz w:val="22"/>
          <w:szCs w:val="22"/>
        </w:rPr>
        <w:t>r</w:t>
      </w:r>
      <w:r w:rsidRPr="00E94B02" w:rsidR="001845EB">
        <w:rPr>
          <w:color w:val="auto"/>
          <w:sz w:val="22"/>
          <w:szCs w:val="22"/>
        </w:rPr>
        <w:t xml:space="preserve"> Direct Payment </w:t>
      </w:r>
      <w:r w:rsidRPr="00E94B02">
        <w:rPr>
          <w:color w:val="auto"/>
          <w:sz w:val="22"/>
          <w:szCs w:val="22"/>
        </w:rPr>
        <w:t xml:space="preserve">Number, </w:t>
      </w:r>
      <w:r w:rsidRPr="00E94B02" w:rsidR="001845EB">
        <w:rPr>
          <w:color w:val="auto"/>
          <w:sz w:val="22"/>
          <w:szCs w:val="22"/>
        </w:rPr>
        <w:t>Amount Obligated</w:t>
      </w:r>
      <w:r w:rsidRPr="00E94B02">
        <w:rPr>
          <w:color w:val="auto"/>
          <w:sz w:val="22"/>
          <w:szCs w:val="22"/>
        </w:rPr>
        <w:t>, Date,</w:t>
      </w:r>
      <w:r w:rsidRPr="00E94B02" w:rsidR="00A87253">
        <w:rPr>
          <w:color w:val="auto"/>
          <w:sz w:val="22"/>
          <w:szCs w:val="22"/>
        </w:rPr>
        <w:t xml:space="preserve"> Type,</w:t>
      </w:r>
      <w:r w:rsidRPr="00E94B02">
        <w:rPr>
          <w:color w:val="auto"/>
          <w:sz w:val="22"/>
          <w:szCs w:val="22"/>
        </w:rPr>
        <w:t xml:space="preserve"> Performance Start, Performance End, Place of Performance Address, City, State, Zip</w:t>
      </w:r>
      <w:r w:rsidRPr="00E94B02" w:rsidR="00637125">
        <w:rPr>
          <w:color w:val="auto"/>
          <w:sz w:val="22"/>
          <w:szCs w:val="22"/>
        </w:rPr>
        <w:t xml:space="preserve">, </w:t>
      </w:r>
      <w:r w:rsidRPr="00E94B02">
        <w:rPr>
          <w:color w:val="auto"/>
          <w:sz w:val="22"/>
          <w:szCs w:val="22"/>
        </w:rPr>
        <w:t xml:space="preserve">Zip+4, </w:t>
      </w:r>
      <w:r w:rsidRPr="00E94B02" w:rsidR="00EE36E6">
        <w:rPr>
          <w:color w:val="auto"/>
          <w:sz w:val="22"/>
          <w:szCs w:val="22"/>
        </w:rPr>
        <w:t xml:space="preserve">and </w:t>
      </w:r>
      <w:r w:rsidRPr="00E94B02">
        <w:rPr>
          <w:color w:val="auto"/>
          <w:sz w:val="22"/>
          <w:szCs w:val="22"/>
        </w:rPr>
        <w:t>Country</w:t>
      </w:r>
      <w:r w:rsidRPr="00E94B02" w:rsidR="009609FE">
        <w:rPr>
          <w:color w:val="auto"/>
          <w:sz w:val="22"/>
          <w:szCs w:val="22"/>
        </w:rPr>
        <w:t>.</w:t>
      </w:r>
      <w:r w:rsidR="004E4EC5">
        <w:rPr>
          <w:color w:val="auto"/>
          <w:sz w:val="22"/>
          <w:szCs w:val="22"/>
        </w:rPr>
        <w:t xml:space="preserve"> </w:t>
      </w:r>
      <w:r w:rsidRPr="00E94B02" w:rsidR="00EF1EAB">
        <w:rPr>
          <w:color w:val="auto"/>
          <w:sz w:val="22"/>
          <w:szCs w:val="22"/>
        </w:rPr>
        <w:t xml:space="preserve">Valid selections are listed in blue </w:t>
      </w:r>
      <w:r w:rsidRPr="00E94B02" w:rsidR="003516E2">
        <w:rPr>
          <w:color w:val="auto"/>
          <w:sz w:val="22"/>
          <w:szCs w:val="22"/>
        </w:rPr>
        <w:t>font</w:t>
      </w:r>
      <w:r w:rsidRPr="00E94B02" w:rsidR="000C16BE">
        <w:rPr>
          <w:color w:val="auto"/>
          <w:sz w:val="22"/>
          <w:szCs w:val="22"/>
        </w:rPr>
        <w:t xml:space="preserve"> </w:t>
      </w:r>
      <w:r w:rsidRPr="00E94B02" w:rsidR="00EF1EAB">
        <w:rPr>
          <w:color w:val="auto"/>
          <w:sz w:val="22"/>
          <w:szCs w:val="22"/>
        </w:rPr>
        <w:t xml:space="preserve">below two data elements in Figure </w:t>
      </w:r>
      <w:r w:rsidRPr="00E94B02" w:rsidR="009609FE">
        <w:rPr>
          <w:color w:val="auto"/>
          <w:sz w:val="22"/>
          <w:szCs w:val="22"/>
        </w:rPr>
        <w:t>10</w:t>
      </w:r>
      <w:r w:rsidR="005C64A5">
        <w:rPr>
          <w:color w:val="auto"/>
          <w:sz w:val="22"/>
          <w:szCs w:val="22"/>
        </w:rPr>
        <w:t>4</w:t>
      </w:r>
      <w:r w:rsidRPr="00E94B02" w:rsidR="00EF1EAB">
        <w:rPr>
          <w:color w:val="auto"/>
          <w:sz w:val="22"/>
          <w:szCs w:val="22"/>
        </w:rPr>
        <w:t xml:space="preserve"> belo</w:t>
      </w:r>
      <w:r w:rsidR="00EF1EAB">
        <w:rPr>
          <w:color w:val="auto"/>
          <w:sz w:val="22"/>
          <w:szCs w:val="22"/>
        </w:rPr>
        <w:t xml:space="preserve">w. </w:t>
      </w:r>
    </w:p>
    <w:p w:rsidR="009459C7" w:rsidRPr="008965D2" w:rsidP="0028494C" w14:paraId="462A5703" w14:textId="77777777">
      <w:pPr>
        <w:jc w:val="both"/>
      </w:pPr>
    </w:p>
    <w:p w:rsidR="008D5B47" w:rsidRPr="00FE6A1D" w:rsidP="00D83022" w14:paraId="0F96A52B" w14:textId="1EBF73FE">
      <w:pPr>
        <w:keepNext/>
        <w:jc w:val="center"/>
      </w:pPr>
      <w:r>
        <w:rPr>
          <w:noProof/>
        </w:rPr>
        <w:drawing>
          <wp:inline distT="0" distB="0" distL="0" distR="0">
            <wp:extent cx="5731510" cy="5509260"/>
            <wp:effectExtent l="19050" t="19050" r="21590"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22"/>
                    <a:stretch>
                      <a:fillRect/>
                    </a:stretch>
                  </pic:blipFill>
                  <pic:spPr>
                    <a:xfrm>
                      <a:off x="0" y="0"/>
                      <a:ext cx="5731510" cy="5509260"/>
                    </a:xfrm>
                    <a:prstGeom prst="rect">
                      <a:avLst/>
                    </a:prstGeom>
                    <a:ln>
                      <a:solidFill>
                        <a:schemeClr val="tx2">
                          <a:lumMod val="50000"/>
                        </a:schemeClr>
                      </a:solidFill>
                    </a:ln>
                  </pic:spPr>
                </pic:pic>
              </a:graphicData>
            </a:graphic>
          </wp:inline>
        </w:drawing>
      </w:r>
    </w:p>
    <w:p w:rsidR="008D5B47" w:rsidRPr="00FE6A1D" w:rsidP="005906E3" w14:paraId="214B26E2" w14:textId="19401610">
      <w:pPr>
        <w:pStyle w:val="Caption"/>
        <w:jc w:val="center"/>
      </w:pPr>
      <w:bookmarkStart w:id="78" w:name="_Toc108184537"/>
      <w:r w:rsidRPr="00FE6A1D">
        <w:t xml:space="preserve">Figure </w:t>
      </w:r>
      <w:r w:rsidR="009609FE">
        <w:t>10</w:t>
      </w:r>
      <w:bookmarkEnd w:id="78"/>
      <w:r w:rsidR="005C64A5">
        <w:t>4 – Subaward, Contract and Direct Payment Record</w:t>
      </w:r>
    </w:p>
    <w:p w:rsidR="008D5B47" w:rsidRPr="00FE6A1D" w:rsidP="00574A4D" w14:paraId="605D0302" w14:textId="47C14F8F">
      <w:bookmarkStart w:id="79" w:name="_Toc75868483"/>
      <w:r>
        <w:rPr>
          <w:noProof/>
        </w:rPr>
        <w:drawing>
          <wp:inline distT="0" distB="0" distL="0" distR="0">
            <wp:extent cx="5731510" cy="1039495"/>
            <wp:effectExtent l="19050" t="19050" r="21590" b="27305"/>
            <wp:docPr id="1692024722" name="Picture 169202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22" name=""/>
                    <pic:cNvPicPr/>
                  </pic:nvPicPr>
                  <pic:blipFill>
                    <a:blip xmlns:r="http://schemas.openxmlformats.org/officeDocument/2006/relationships" r:embed="rId123"/>
                    <a:stretch>
                      <a:fillRect/>
                    </a:stretch>
                  </pic:blipFill>
                  <pic:spPr>
                    <a:xfrm>
                      <a:off x="0" y="0"/>
                      <a:ext cx="5731510" cy="1039495"/>
                    </a:xfrm>
                    <a:prstGeom prst="rect">
                      <a:avLst/>
                    </a:prstGeom>
                    <a:ln>
                      <a:solidFill>
                        <a:schemeClr val="tx2">
                          <a:lumMod val="50000"/>
                        </a:schemeClr>
                      </a:solidFill>
                    </a:ln>
                  </pic:spPr>
                </pic:pic>
              </a:graphicData>
            </a:graphic>
          </wp:inline>
        </w:drawing>
      </w:r>
    </w:p>
    <w:p w:rsidR="008D5B47" w:rsidP="005906E3" w14:paraId="6B495F81" w14:textId="5E6F3623">
      <w:pPr>
        <w:pStyle w:val="Caption"/>
        <w:jc w:val="center"/>
      </w:pPr>
      <w:bookmarkStart w:id="80" w:name="_Toc108184538"/>
      <w:r w:rsidRPr="00FE6A1D">
        <w:t>Figure</w:t>
      </w:r>
      <w:r w:rsidR="009609FE">
        <w:t xml:space="preserve"> 10</w:t>
      </w:r>
      <w:bookmarkEnd w:id="80"/>
      <w:r w:rsidR="005C64A5">
        <w:t>5 – Description of Subaward, Contract or Direct Payment</w:t>
      </w:r>
    </w:p>
    <w:p w:rsidR="00A01CCC" w:rsidP="00241F8D" w14:paraId="1B80DA3E" w14:textId="4327D35D">
      <w:pPr>
        <w:pStyle w:val="ListParagraph"/>
        <w:numPr>
          <w:ilvl w:val="0"/>
          <w:numId w:val="29"/>
        </w:numPr>
        <w:ind w:left="1440"/>
        <w:jc w:val="both"/>
      </w:pPr>
      <w:r w:rsidRPr="00FE6A1D">
        <w:t>E</w:t>
      </w:r>
      <w:r w:rsidRPr="00FE6A1D" w:rsidR="00CA0440">
        <w:t xml:space="preserve">nter the </w:t>
      </w:r>
      <w:r w:rsidR="00591738">
        <w:t xml:space="preserve">UEI for the </w:t>
      </w:r>
      <w:r w:rsidRPr="005906E3" w:rsidR="00CA0440">
        <w:t>Subrecipient</w:t>
      </w:r>
      <w:r w:rsidR="00591738">
        <w:t xml:space="preserve"> or</w:t>
      </w:r>
      <w:r w:rsidR="005E68BE">
        <w:t xml:space="preserve"> Contractor</w:t>
      </w:r>
      <w:r w:rsidR="00591738">
        <w:t xml:space="preserve"> or</w:t>
      </w:r>
      <w:r w:rsidR="005E68BE">
        <w:t xml:space="preserve"> </w:t>
      </w:r>
      <w:r w:rsidR="00591738">
        <w:t>UEI or</w:t>
      </w:r>
      <w:r w:rsidR="005E68BE">
        <w:t xml:space="preserve"> </w:t>
      </w:r>
      <w:r w:rsidR="00591738">
        <w:t xml:space="preserve">TIN for the </w:t>
      </w:r>
      <w:r w:rsidR="005E68BE">
        <w:t xml:space="preserve">Beneficiary </w:t>
      </w:r>
      <w:r w:rsidR="00F114BA">
        <w:t xml:space="preserve">in the </w:t>
      </w:r>
      <w:r w:rsidRPr="00E94B02">
        <w:t xml:space="preserve">Select </w:t>
      </w:r>
      <w:r w:rsidRPr="00E94B02" w:rsidR="005E68BE">
        <w:t xml:space="preserve">Subrecipient, Contractor or Beneficiary </w:t>
      </w:r>
      <w:r w:rsidRPr="00E94B02">
        <w:t xml:space="preserve">Entity </w:t>
      </w:r>
      <w:r w:rsidRPr="00E94B02" w:rsidR="00F114BA">
        <w:t>text box (</w:t>
      </w:r>
      <w:r w:rsidRPr="00E94B02" w:rsidR="00E0710C">
        <w:t xml:space="preserve">see </w:t>
      </w:r>
      <w:r w:rsidRPr="00E94B02" w:rsidR="00F114BA">
        <w:t xml:space="preserve">Figure </w:t>
      </w:r>
      <w:r w:rsidRPr="00E94B02" w:rsidR="009609FE">
        <w:t>10</w:t>
      </w:r>
      <w:r w:rsidR="005C64A5">
        <w:t>4</w:t>
      </w:r>
      <w:r w:rsidR="00F114BA">
        <w:t xml:space="preserve">) </w:t>
      </w:r>
      <w:r w:rsidRPr="00FE6A1D" w:rsidR="00D93BC7">
        <w:t xml:space="preserve">and </w:t>
      </w:r>
      <w:r w:rsidR="00F114BA">
        <w:t>click the search icon on the right</w:t>
      </w:r>
      <w:r w:rsidRPr="00FE6A1D">
        <w:t>. If a Subrecipient</w:t>
      </w:r>
      <w:r w:rsidR="005E68BE">
        <w:t>, Contractor or Beneficiary</w:t>
      </w:r>
      <w:r w:rsidRPr="00FE6A1D">
        <w:t xml:space="preserve"> record already exists, </w:t>
      </w:r>
      <w:r w:rsidR="00F114BA">
        <w:t xml:space="preserve">this will </w:t>
      </w:r>
      <w:r w:rsidRPr="00FE6A1D">
        <w:t>connect it to your Subaward</w:t>
      </w:r>
      <w:r w:rsidR="005E68BE">
        <w:t>, Contract, or Direct Payment</w:t>
      </w:r>
      <w:r w:rsidRPr="00FE6A1D">
        <w:t xml:space="preserve">. </w:t>
      </w:r>
    </w:p>
    <w:p w:rsidR="00A01CCC" w:rsidP="00241F8D" w14:paraId="51877F18" w14:textId="31EF9567">
      <w:pPr>
        <w:pStyle w:val="ListParagraph"/>
        <w:numPr>
          <w:ilvl w:val="0"/>
          <w:numId w:val="29"/>
        </w:numPr>
        <w:ind w:left="1440"/>
        <w:jc w:val="both"/>
      </w:pPr>
      <w:r w:rsidRPr="00FE6A1D">
        <w:t xml:space="preserve">Use the open textbox to provide a </w:t>
      </w:r>
      <w:r w:rsidRPr="00EB1BFC">
        <w:t xml:space="preserve">brief description </w:t>
      </w:r>
      <w:r w:rsidR="001A0C8B">
        <w:t xml:space="preserve">of </w:t>
      </w:r>
      <w:r w:rsidRPr="00EB1BFC">
        <w:t>the Subawar</w:t>
      </w:r>
      <w:r w:rsidR="005F2F0F">
        <w:t>d</w:t>
      </w:r>
      <w:r w:rsidR="005E68BE">
        <w:t>, Contract or Direct Payment’s</w:t>
      </w:r>
      <w:r w:rsidRPr="00EB1BFC">
        <w:t xml:space="preserve"> underlying eligible use (see Figure </w:t>
      </w:r>
      <w:r w:rsidR="009609FE">
        <w:t>10</w:t>
      </w:r>
      <w:r w:rsidR="005C64A5">
        <w:t>5</w:t>
      </w:r>
      <w:r w:rsidRPr="00EB1BFC">
        <w:t>).</w:t>
      </w:r>
    </w:p>
    <w:p w:rsidR="004A7931" w:rsidP="00241F8D" w14:paraId="2DB6D07A" w14:textId="42FA13F4">
      <w:pPr>
        <w:pStyle w:val="ListParagraph"/>
        <w:numPr>
          <w:ilvl w:val="0"/>
          <w:numId w:val="29"/>
        </w:numPr>
        <w:ind w:left="1440"/>
        <w:jc w:val="both"/>
      </w:pPr>
      <w:r w:rsidRPr="00EB1BFC">
        <w:t xml:space="preserve">Click </w:t>
      </w:r>
      <w:r w:rsidRPr="005F2F0F">
        <w:t>Create Subaward</w:t>
      </w:r>
      <w:r w:rsidR="001A0C8B">
        <w:t>, Contract or Direct Payment Record</w:t>
      </w:r>
      <w:r w:rsidRPr="00EB1BFC">
        <w:t xml:space="preserve"> to establish the Subaward record. Repeat Steps 1 through </w:t>
      </w:r>
      <w:r w:rsidR="00A01CCC">
        <w:t>3</w:t>
      </w:r>
      <w:r w:rsidRPr="00EB1BFC">
        <w:t xml:space="preserve"> to create additional Subawar</w:t>
      </w:r>
      <w:r w:rsidR="005F2F0F">
        <w:t>d</w:t>
      </w:r>
      <w:r w:rsidR="005E68BE">
        <w:t>, Contract or Direct Payment</w:t>
      </w:r>
      <w:r w:rsidRPr="00EB1BFC">
        <w:t xml:space="preserve"> records. </w:t>
      </w:r>
    </w:p>
    <w:p w:rsidR="00991EDA" w:rsidP="00991EDA" w14:paraId="10B0D7B9" w14:textId="20C025EB">
      <w:pPr>
        <w:pStyle w:val="ListParagraph"/>
        <w:numPr>
          <w:ilvl w:val="0"/>
          <w:numId w:val="29"/>
        </w:numPr>
        <w:ind w:left="1440"/>
        <w:jc w:val="both"/>
      </w:pPr>
      <w:r w:rsidRPr="005906E3">
        <w:t xml:space="preserve">The </w:t>
      </w:r>
      <w:r w:rsidRPr="00EB1BFC">
        <w:t xml:space="preserve">list of </w:t>
      </w:r>
      <w:r>
        <w:t>S</w:t>
      </w:r>
      <w:r w:rsidRPr="00EB1BFC">
        <w:t>ubawards</w:t>
      </w:r>
      <w:r>
        <w:t>, Contracts and Direct Payments</w:t>
      </w:r>
      <w:r w:rsidRPr="00EB1BFC">
        <w:t xml:space="preserve"> will </w:t>
      </w:r>
      <w:r w:rsidR="002C2F3F">
        <w:t xml:space="preserve">be </w:t>
      </w:r>
      <w:r w:rsidR="00E0710C">
        <w:t xml:space="preserve">displayed </w:t>
      </w:r>
      <w:r w:rsidRPr="00EB1BFC" w:rsidR="00E0710C">
        <w:t>below</w:t>
      </w:r>
      <w:r w:rsidRPr="00EB1BFC">
        <w:t xml:space="preserve"> the </w:t>
      </w:r>
      <w:r>
        <w:t>“</w:t>
      </w:r>
      <w:r w:rsidRPr="00EB1BFC">
        <w:t>My Subawards</w:t>
      </w:r>
      <w:r>
        <w:t>, Contracts and Direct Payments”</w:t>
      </w:r>
      <w:r w:rsidRPr="00EB1BFC">
        <w:t xml:space="preserve"> title at the bottom of the page</w:t>
      </w:r>
      <w:r w:rsidR="007F380D">
        <w:t xml:space="preserve"> (see Figure 10</w:t>
      </w:r>
      <w:r w:rsidR="005C64A5">
        <w:t>6</w:t>
      </w:r>
      <w:r w:rsidR="007F380D">
        <w:t>)</w:t>
      </w:r>
      <w:r>
        <w:t>.</w:t>
      </w:r>
    </w:p>
    <w:p w:rsidR="00D47020" w:rsidP="00991EDA" w14:paraId="27DC8EAF" w14:textId="6B508A9A">
      <w:pPr>
        <w:pStyle w:val="ListParagraph"/>
        <w:numPr>
          <w:ilvl w:val="0"/>
          <w:numId w:val="29"/>
        </w:numPr>
        <w:ind w:left="1440"/>
        <w:jc w:val="both"/>
      </w:pPr>
      <w:r>
        <w:t xml:space="preserve">When finished adding to your list, click the </w:t>
      </w:r>
      <w:r w:rsidRPr="00C26651">
        <w:t xml:space="preserve">Next </w:t>
      </w:r>
      <w:r>
        <w:t>button to advance to the Expenditures tab.</w:t>
      </w:r>
    </w:p>
    <w:p w:rsidR="00D47020" w:rsidRPr="00D47020" w:rsidP="00D47020" w14:paraId="48956F53" w14:textId="437E0D35">
      <w:pPr>
        <w:jc w:val="center"/>
      </w:pPr>
    </w:p>
    <w:p w:rsidR="00991EDA" w:rsidP="00991EDA" w14:paraId="62A0B1CB" w14:textId="77777777">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4822560</wp:posOffset>
                </wp:positionH>
                <wp:positionV relativeFrom="paragraph">
                  <wp:posOffset>1474975</wp:posOffset>
                </wp:positionV>
                <wp:extent cx="365760" cy="365760"/>
                <wp:effectExtent l="0" t="0" r="15240" b="15240"/>
                <wp:wrapNone/>
                <wp:docPr id="195" name="Rectangle 195"/>
                <wp:cNvGraphicFramePr/>
                <a:graphic xmlns:a="http://schemas.openxmlformats.org/drawingml/2006/main">
                  <a:graphicData uri="http://schemas.microsoft.com/office/word/2010/wordprocessingShape">
                    <wps:wsp xmlns:wps="http://schemas.microsoft.com/office/word/2010/wordprocessingShape">
                      <wps:cNvSpPr/>
                      <wps:spPr>
                        <a:xfrm>
                          <a:off x="0" y="0"/>
                          <a:ext cx="365760" cy="36576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95" o:spid="_x0000_s1047" style="width:28.8pt;height:28.8pt;margin-top:116.15pt;margin-left:379.75pt;mso-wrap-distance-bottom:0;mso-wrap-distance-left:9pt;mso-wrap-distance-right:9pt;mso-wrap-distance-top:0;mso-wrap-style:square;position:absolute;visibility:visible;v-text-anchor:middle;z-index:251683840" fillcolor="#e71224" strokecolor="#e71224" strokeweight="1.42pt">
                <v:fill opacity="3341f"/>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235440</wp:posOffset>
                </wp:positionH>
                <wp:positionV relativeFrom="paragraph">
                  <wp:posOffset>564175</wp:posOffset>
                </wp:positionV>
                <wp:extent cx="1463040" cy="365760"/>
                <wp:effectExtent l="0" t="0" r="22860" b="15240"/>
                <wp:wrapNone/>
                <wp:docPr id="192" name="Rectangle 192"/>
                <wp:cNvGraphicFramePr/>
                <a:graphic xmlns:a="http://schemas.openxmlformats.org/drawingml/2006/main">
                  <a:graphicData uri="http://schemas.microsoft.com/office/word/2010/wordprocessingShape">
                    <wps:wsp xmlns:wps="http://schemas.microsoft.com/office/word/2010/wordprocessingShape">
                      <wps:cNvSpPr/>
                      <wps:spPr>
                        <a:xfrm>
                          <a:off x="0" y="0"/>
                          <a:ext cx="1463040" cy="36576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92" o:spid="_x0000_s1048" style="width:115.2pt;height:28.8pt;margin-top:44.4pt;margin-left:18.55pt;mso-wrap-distance-bottom:0;mso-wrap-distance-left:9pt;mso-wrap-distance-right:9pt;mso-wrap-distance-top:0;mso-wrap-style:square;position:absolute;visibility:visible;v-text-anchor:middle;z-index:251681792" fillcolor="#e71224" strokecolor="#e71224" strokeweight="1.42pt">
                <v:fill opacity="3341f"/>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3572814</wp:posOffset>
                </wp:positionH>
                <wp:positionV relativeFrom="paragraph">
                  <wp:posOffset>59690</wp:posOffset>
                </wp:positionV>
                <wp:extent cx="2011680" cy="365760"/>
                <wp:effectExtent l="0" t="0" r="26670" b="15240"/>
                <wp:wrapNone/>
                <wp:docPr id="61" name="Rectangle 61"/>
                <wp:cNvGraphicFramePr/>
                <a:graphic xmlns:a="http://schemas.openxmlformats.org/drawingml/2006/main">
                  <a:graphicData uri="http://schemas.microsoft.com/office/word/2010/wordprocessingShape">
                    <wps:wsp xmlns:wps="http://schemas.microsoft.com/office/word/2010/wordprocessingShape">
                      <wps:cNvSpPr/>
                      <wps:spPr>
                        <a:xfrm>
                          <a:off x="0" y="0"/>
                          <a:ext cx="2011680" cy="36576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61" o:spid="_x0000_s1049" style="width:158.4pt;height:28.8pt;margin-top:4.7pt;margin-left:281.3pt;mso-wrap-distance-bottom:0;mso-wrap-distance-left:9pt;mso-wrap-distance-right:9pt;mso-wrap-distance-top:0;mso-wrap-style:square;position:absolute;visibility:visible;v-text-anchor:middle;z-index:251679744" fillcolor="#e71224" strokecolor="#e71224" strokeweight="1.42pt">
                <v:fill opacity="3341f"/>
              </v:rect>
            </w:pict>
          </mc:Fallback>
        </mc:AlternateContent>
      </w:r>
      <w:r>
        <w:rPr>
          <w:noProof/>
        </w:rPr>
        <w:drawing>
          <wp:inline distT="0" distB="0" distL="0" distR="0">
            <wp:extent cx="5457825" cy="18288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124"/>
                    <a:stretch>
                      <a:fillRect/>
                    </a:stretch>
                  </pic:blipFill>
                  <pic:spPr>
                    <a:xfrm>
                      <a:off x="0" y="0"/>
                      <a:ext cx="5457825" cy="1828800"/>
                    </a:xfrm>
                    <a:prstGeom prst="rect">
                      <a:avLst/>
                    </a:prstGeom>
                    <a:ln>
                      <a:solidFill>
                        <a:schemeClr val="tx1">
                          <a:lumMod val="50000"/>
                        </a:schemeClr>
                      </a:solidFill>
                    </a:ln>
                  </pic:spPr>
                </pic:pic>
              </a:graphicData>
            </a:graphic>
          </wp:inline>
        </w:drawing>
      </w:r>
    </w:p>
    <w:p w:rsidR="00991EDA" w:rsidP="00991EDA" w14:paraId="49D1B6DA" w14:textId="570F810A">
      <w:pPr>
        <w:pStyle w:val="Caption"/>
        <w:jc w:val="center"/>
      </w:pPr>
      <w:bookmarkStart w:id="81" w:name="_Toc108184539"/>
      <w:r>
        <w:t xml:space="preserve">Figure </w:t>
      </w:r>
      <w:r w:rsidR="009609FE">
        <w:t>10</w:t>
      </w:r>
      <w:bookmarkEnd w:id="81"/>
      <w:r w:rsidR="005C64A5">
        <w:t>6</w:t>
      </w:r>
    </w:p>
    <w:p w:rsidR="00991EDA" w:rsidP="00991EDA" w14:paraId="7F866A15" w14:textId="77777777">
      <w:pPr>
        <w:pStyle w:val="Heading2"/>
        <w:numPr>
          <w:ilvl w:val="0"/>
          <w:numId w:val="0"/>
        </w:numPr>
        <w:ind w:left="720"/>
        <w:jc w:val="both"/>
        <w:rPr>
          <w:b/>
          <w:bCs/>
        </w:rPr>
      </w:pPr>
    </w:p>
    <w:p w:rsidR="00D47020" w:rsidRPr="00ED6E78" w:rsidP="00566C4B" w14:paraId="18CD569E" w14:textId="6809B29D">
      <w:pPr>
        <w:pStyle w:val="Heading2"/>
        <w:numPr>
          <w:ilvl w:val="0"/>
          <w:numId w:val="79"/>
        </w:numPr>
        <w:rPr>
          <w:b/>
          <w:bCs/>
        </w:rPr>
      </w:pPr>
      <w:r>
        <w:rPr>
          <w:b/>
          <w:bCs/>
        </w:rPr>
        <w:t xml:space="preserve">Update/Search/Download Subaward, </w:t>
      </w:r>
      <w:r w:rsidRPr="0039253D">
        <w:rPr>
          <w:b/>
          <w:bCs/>
        </w:rPr>
        <w:t>Contract</w:t>
      </w:r>
      <w:r>
        <w:rPr>
          <w:b/>
          <w:bCs/>
        </w:rPr>
        <w:t>,</w:t>
      </w:r>
      <w:r w:rsidRPr="0039253D">
        <w:rPr>
          <w:b/>
          <w:bCs/>
        </w:rPr>
        <w:t xml:space="preserve"> and</w:t>
      </w:r>
      <w:r>
        <w:rPr>
          <w:b/>
          <w:bCs/>
        </w:rPr>
        <w:t xml:space="preserve"> Direct Payment records</w:t>
      </w:r>
    </w:p>
    <w:p w:rsidR="00675B15" w:rsidP="00051D76" w14:paraId="3B785BA4" w14:textId="66844C57">
      <w:pPr>
        <w:pStyle w:val="Heading3"/>
        <w:numPr>
          <w:ilvl w:val="0"/>
          <w:numId w:val="90"/>
        </w:numPr>
        <w:ind w:left="1440" w:hanging="720"/>
        <w:jc w:val="both"/>
        <w:rPr>
          <w:color w:val="auto"/>
          <w:sz w:val="22"/>
          <w:szCs w:val="22"/>
        </w:rPr>
      </w:pPr>
      <w:r w:rsidRPr="00051D76">
        <w:rPr>
          <w:rFonts w:asciiTheme="minorHAnsi" w:eastAsiaTheme="minorHAnsi" w:hAnsiTheme="minorHAnsi" w:cstheme="minorBidi"/>
          <w:color w:val="auto"/>
          <w:sz w:val="22"/>
          <w:szCs w:val="22"/>
        </w:rPr>
        <w:t xml:space="preserve">Please use the search box </w:t>
      </w:r>
      <w:r w:rsidRPr="00051D76" w:rsidR="002C2F3F">
        <w:rPr>
          <w:rFonts w:asciiTheme="minorHAnsi" w:eastAsiaTheme="minorHAnsi" w:hAnsiTheme="minorHAnsi" w:cstheme="minorBidi"/>
          <w:color w:val="auto"/>
          <w:sz w:val="22"/>
          <w:szCs w:val="22"/>
        </w:rPr>
        <w:t xml:space="preserve">shown </w:t>
      </w:r>
      <w:r w:rsidRPr="00051D76">
        <w:rPr>
          <w:rFonts w:asciiTheme="minorHAnsi" w:eastAsiaTheme="minorHAnsi" w:hAnsiTheme="minorHAnsi" w:cstheme="minorBidi"/>
          <w:color w:val="auto"/>
          <w:sz w:val="22"/>
          <w:szCs w:val="22"/>
        </w:rPr>
        <w:t xml:space="preserve">in Figure </w:t>
      </w:r>
      <w:r>
        <w:rPr>
          <w:rFonts w:asciiTheme="minorHAnsi" w:eastAsiaTheme="minorHAnsi" w:hAnsiTheme="minorHAnsi" w:cstheme="minorBidi"/>
          <w:color w:val="auto"/>
          <w:sz w:val="22"/>
          <w:szCs w:val="22"/>
        </w:rPr>
        <w:t>10</w:t>
      </w:r>
      <w:r w:rsidR="005C64A5">
        <w:rPr>
          <w:rFonts w:asciiTheme="minorHAnsi" w:eastAsiaTheme="minorHAnsi" w:hAnsiTheme="minorHAnsi" w:cstheme="minorBidi"/>
          <w:color w:val="auto"/>
          <w:sz w:val="22"/>
          <w:szCs w:val="22"/>
        </w:rPr>
        <w:t>6</w:t>
      </w:r>
      <w:r w:rsidRPr="00051D76" w:rsidR="00E0710C">
        <w:rPr>
          <w:rFonts w:asciiTheme="minorHAnsi" w:eastAsiaTheme="minorHAnsi" w:hAnsiTheme="minorHAnsi" w:cstheme="minorBidi"/>
          <w:color w:val="auto"/>
          <w:sz w:val="22"/>
          <w:szCs w:val="22"/>
        </w:rPr>
        <w:t xml:space="preserve"> to</w:t>
      </w:r>
      <w:r w:rsidRPr="00051D76">
        <w:rPr>
          <w:rFonts w:asciiTheme="minorHAnsi" w:eastAsiaTheme="minorHAnsi" w:hAnsiTheme="minorHAnsi" w:cstheme="minorBidi"/>
          <w:color w:val="auto"/>
          <w:sz w:val="22"/>
          <w:szCs w:val="22"/>
        </w:rPr>
        <w:t xml:space="preserve"> search for </w:t>
      </w:r>
      <w:r w:rsidRPr="00051D76" w:rsidR="00E0710C">
        <w:rPr>
          <w:rFonts w:asciiTheme="minorHAnsi" w:eastAsiaTheme="minorHAnsi" w:hAnsiTheme="minorHAnsi" w:cstheme="minorBidi"/>
          <w:color w:val="auto"/>
          <w:sz w:val="22"/>
          <w:szCs w:val="22"/>
        </w:rPr>
        <w:t>specific</w:t>
      </w:r>
      <w:r w:rsidR="00E0710C">
        <w:rPr>
          <w:color w:val="auto"/>
          <w:sz w:val="22"/>
          <w:szCs w:val="22"/>
        </w:rPr>
        <w:t xml:space="preserve"> subrecipient</w:t>
      </w:r>
      <w:r>
        <w:rPr>
          <w:color w:val="auto"/>
          <w:sz w:val="22"/>
          <w:szCs w:val="22"/>
        </w:rPr>
        <w:t>, contractor or beneficiary records.</w:t>
      </w:r>
    </w:p>
    <w:p w:rsidR="00D47020" w:rsidP="001A29E9" w14:paraId="1880B834" w14:textId="55B4C39F">
      <w:pPr>
        <w:pStyle w:val="Heading3"/>
        <w:jc w:val="both"/>
        <w:rPr>
          <w:color w:val="auto"/>
          <w:sz w:val="22"/>
          <w:szCs w:val="22"/>
        </w:rPr>
      </w:pPr>
    </w:p>
    <w:p w:rsidR="003516E2" w:rsidP="00051D76" w14:paraId="4A57FCF4" w14:textId="7BBFFB13">
      <w:pPr>
        <w:pStyle w:val="Heading3"/>
        <w:numPr>
          <w:ilvl w:val="0"/>
          <w:numId w:val="90"/>
        </w:numPr>
        <w:ind w:left="1440" w:hanging="720"/>
        <w:jc w:val="both"/>
        <w:rPr>
          <w:color w:val="auto"/>
          <w:sz w:val="22"/>
          <w:szCs w:val="22"/>
        </w:rPr>
      </w:pPr>
      <w:r>
        <w:rPr>
          <w:color w:val="auto"/>
          <w:sz w:val="22"/>
          <w:szCs w:val="22"/>
        </w:rPr>
        <w:t xml:space="preserve">Users </w:t>
      </w:r>
      <w:r w:rsidR="00491566">
        <w:rPr>
          <w:color w:val="auto"/>
          <w:sz w:val="22"/>
          <w:szCs w:val="22"/>
        </w:rPr>
        <w:t xml:space="preserve">can </w:t>
      </w:r>
      <w:r w:rsidRPr="001E0F25" w:rsidR="00D47020">
        <w:rPr>
          <w:color w:val="auto"/>
          <w:sz w:val="22"/>
          <w:szCs w:val="22"/>
        </w:rPr>
        <w:t>use the “Download My S</w:t>
      </w:r>
      <w:r w:rsidR="00D47020">
        <w:rPr>
          <w:color w:val="auto"/>
          <w:sz w:val="22"/>
          <w:szCs w:val="22"/>
        </w:rPr>
        <w:t>ubawards</w:t>
      </w:r>
      <w:r w:rsidRPr="001E0F25" w:rsidR="00D47020">
        <w:rPr>
          <w:color w:val="auto"/>
          <w:sz w:val="22"/>
          <w:szCs w:val="22"/>
        </w:rPr>
        <w:t xml:space="preserve"> List” button </w:t>
      </w:r>
      <w:r w:rsidR="00ED09A8">
        <w:rPr>
          <w:color w:val="auto"/>
          <w:sz w:val="22"/>
          <w:szCs w:val="22"/>
        </w:rPr>
        <w:t xml:space="preserve">shown </w:t>
      </w:r>
      <w:r w:rsidRPr="001E0F25" w:rsidR="00D47020">
        <w:rPr>
          <w:color w:val="auto"/>
          <w:sz w:val="22"/>
          <w:szCs w:val="22"/>
        </w:rPr>
        <w:t>in</w:t>
      </w:r>
      <w:r w:rsidR="00D47020">
        <w:rPr>
          <w:color w:val="auto"/>
          <w:sz w:val="22"/>
          <w:szCs w:val="22"/>
        </w:rPr>
        <w:t xml:space="preserve"> Figure </w:t>
      </w:r>
      <w:r w:rsidR="00675B15">
        <w:rPr>
          <w:color w:val="auto"/>
          <w:sz w:val="22"/>
          <w:szCs w:val="22"/>
        </w:rPr>
        <w:t>10</w:t>
      </w:r>
      <w:r w:rsidR="005C64A5">
        <w:rPr>
          <w:color w:val="auto"/>
          <w:sz w:val="22"/>
          <w:szCs w:val="22"/>
        </w:rPr>
        <w:t xml:space="preserve">6 </w:t>
      </w:r>
      <w:r w:rsidRPr="001E0F25" w:rsidR="00D47020">
        <w:rPr>
          <w:color w:val="auto"/>
          <w:sz w:val="22"/>
          <w:szCs w:val="22"/>
        </w:rPr>
        <w:t>to download a</w:t>
      </w:r>
      <w:r w:rsidR="00ED09A8">
        <w:rPr>
          <w:color w:val="auto"/>
          <w:sz w:val="22"/>
          <w:szCs w:val="22"/>
        </w:rPr>
        <w:t xml:space="preserve">s Excel file </w:t>
      </w:r>
      <w:r w:rsidR="00B21DF6">
        <w:rPr>
          <w:color w:val="auto"/>
          <w:sz w:val="22"/>
          <w:szCs w:val="22"/>
        </w:rPr>
        <w:t>that lists</w:t>
      </w:r>
      <w:r w:rsidR="002C2F3F">
        <w:rPr>
          <w:color w:val="auto"/>
          <w:sz w:val="22"/>
          <w:szCs w:val="22"/>
        </w:rPr>
        <w:t xml:space="preserve"> </w:t>
      </w:r>
      <w:r w:rsidR="00ED09A8">
        <w:rPr>
          <w:color w:val="auto"/>
          <w:sz w:val="22"/>
          <w:szCs w:val="22"/>
        </w:rPr>
        <w:t>y</w:t>
      </w:r>
      <w:r w:rsidRPr="001E0F25" w:rsidR="00D47020">
        <w:rPr>
          <w:color w:val="auto"/>
          <w:sz w:val="22"/>
          <w:szCs w:val="22"/>
        </w:rPr>
        <w:t>our subrecipient, contractor and beneficiary records.</w:t>
      </w:r>
      <w:r w:rsidR="00BA736D">
        <w:rPr>
          <w:color w:val="auto"/>
          <w:sz w:val="22"/>
          <w:szCs w:val="22"/>
        </w:rPr>
        <w:br/>
      </w:r>
    </w:p>
    <w:p w:rsidR="00057C9E" w:rsidRPr="003516E2" w:rsidP="00051D76" w14:paraId="18D2B963" w14:textId="627F8CC1">
      <w:pPr>
        <w:pStyle w:val="Heading3"/>
        <w:numPr>
          <w:ilvl w:val="0"/>
          <w:numId w:val="90"/>
        </w:numPr>
        <w:ind w:left="1440" w:hanging="720"/>
        <w:jc w:val="both"/>
        <w:rPr>
          <w:color w:val="auto"/>
          <w:sz w:val="22"/>
          <w:szCs w:val="22"/>
        </w:rPr>
      </w:pPr>
      <w:r>
        <w:rPr>
          <w:color w:val="auto"/>
          <w:sz w:val="22"/>
          <w:szCs w:val="22"/>
        </w:rPr>
        <w:t xml:space="preserve">Users can </w:t>
      </w:r>
      <w:r w:rsidRPr="003516E2" w:rsidR="00491566">
        <w:rPr>
          <w:color w:val="auto"/>
          <w:sz w:val="22"/>
          <w:szCs w:val="22"/>
        </w:rPr>
        <w:t xml:space="preserve">then </w:t>
      </w:r>
      <w:r w:rsidRPr="003516E2">
        <w:rPr>
          <w:color w:val="auto"/>
          <w:sz w:val="22"/>
          <w:szCs w:val="22"/>
        </w:rPr>
        <w:t xml:space="preserve">use the downloaded information to </w:t>
      </w:r>
      <w:r w:rsidRPr="003516E2" w:rsidR="00B5395F">
        <w:rPr>
          <w:color w:val="auto"/>
          <w:sz w:val="22"/>
          <w:szCs w:val="22"/>
        </w:rPr>
        <w:t xml:space="preserve">perform offline </w:t>
      </w:r>
      <w:r w:rsidRPr="003516E2">
        <w:rPr>
          <w:color w:val="auto"/>
          <w:sz w:val="22"/>
          <w:szCs w:val="22"/>
        </w:rPr>
        <w:t>review and verif</w:t>
      </w:r>
      <w:r w:rsidRPr="003516E2" w:rsidR="00B5395F">
        <w:rPr>
          <w:color w:val="auto"/>
          <w:sz w:val="22"/>
          <w:szCs w:val="22"/>
        </w:rPr>
        <w:t xml:space="preserve">ication on the </w:t>
      </w:r>
      <w:r w:rsidR="00ED09A8">
        <w:rPr>
          <w:color w:val="auto"/>
          <w:sz w:val="22"/>
          <w:szCs w:val="22"/>
        </w:rPr>
        <w:t xml:space="preserve">previously </w:t>
      </w:r>
      <w:r w:rsidRPr="003516E2" w:rsidR="00B5395F">
        <w:rPr>
          <w:color w:val="auto"/>
          <w:sz w:val="22"/>
          <w:szCs w:val="22"/>
        </w:rPr>
        <w:t>submitted</w:t>
      </w:r>
      <w:r w:rsidRPr="003516E2">
        <w:rPr>
          <w:color w:val="auto"/>
          <w:sz w:val="22"/>
          <w:szCs w:val="22"/>
        </w:rPr>
        <w:t xml:space="preserve"> information</w:t>
      </w:r>
      <w:r w:rsidRPr="003516E2" w:rsidR="00B5395F">
        <w:rPr>
          <w:color w:val="auto"/>
          <w:sz w:val="22"/>
          <w:szCs w:val="22"/>
        </w:rPr>
        <w:t xml:space="preserve">. </w:t>
      </w:r>
      <w:r>
        <w:rPr>
          <w:color w:val="auto"/>
          <w:sz w:val="22"/>
          <w:szCs w:val="22"/>
        </w:rPr>
        <w:t xml:space="preserve">Use </w:t>
      </w:r>
      <w:r w:rsidR="00ED09A8">
        <w:rPr>
          <w:color w:val="auto"/>
          <w:sz w:val="22"/>
          <w:szCs w:val="22"/>
        </w:rPr>
        <w:t>this process</w:t>
      </w:r>
      <w:r w:rsidR="004E4EC5">
        <w:rPr>
          <w:color w:val="auto"/>
          <w:sz w:val="22"/>
          <w:szCs w:val="22"/>
        </w:rPr>
        <w:t xml:space="preserve"> </w:t>
      </w:r>
      <w:r w:rsidR="00ED09A8">
        <w:rPr>
          <w:color w:val="auto"/>
          <w:sz w:val="22"/>
          <w:szCs w:val="22"/>
        </w:rPr>
        <w:t>to</w:t>
      </w:r>
      <w:r w:rsidRPr="003516E2" w:rsidR="00B5395F">
        <w:rPr>
          <w:color w:val="auto"/>
          <w:sz w:val="22"/>
          <w:szCs w:val="22"/>
        </w:rPr>
        <w:t xml:space="preserve"> identify any records that require updates.</w:t>
      </w:r>
      <w:r w:rsidRPr="003516E2">
        <w:rPr>
          <w:color w:val="auto"/>
          <w:sz w:val="22"/>
          <w:szCs w:val="22"/>
        </w:rPr>
        <w:t xml:space="preserve"> </w:t>
      </w:r>
      <w:r>
        <w:rPr>
          <w:color w:val="auto"/>
          <w:sz w:val="22"/>
          <w:szCs w:val="22"/>
        </w:rPr>
        <w:t xml:space="preserve">Users can also </w:t>
      </w:r>
      <w:r w:rsidRPr="003516E2" w:rsidR="00B5395F">
        <w:rPr>
          <w:color w:val="auto"/>
          <w:sz w:val="22"/>
          <w:szCs w:val="22"/>
        </w:rPr>
        <w:t xml:space="preserve">use this </w:t>
      </w:r>
      <w:r w:rsidR="00ED09A8">
        <w:rPr>
          <w:color w:val="auto"/>
          <w:sz w:val="22"/>
          <w:szCs w:val="22"/>
        </w:rPr>
        <w:t>process</w:t>
      </w:r>
      <w:r w:rsidR="004E4EC5">
        <w:rPr>
          <w:color w:val="auto"/>
          <w:sz w:val="22"/>
          <w:szCs w:val="22"/>
        </w:rPr>
        <w:t xml:space="preserve"> </w:t>
      </w:r>
      <w:r w:rsidRPr="003516E2" w:rsidR="00B5395F">
        <w:rPr>
          <w:color w:val="auto"/>
          <w:sz w:val="22"/>
          <w:szCs w:val="22"/>
        </w:rPr>
        <w:t>to download past and current quarter data for recordkeeping.</w:t>
      </w:r>
    </w:p>
    <w:p w:rsidR="00BA736D" w:rsidP="00BA736D" w14:paraId="563D411F" w14:textId="77777777">
      <w:pPr>
        <w:pStyle w:val="Heading3"/>
        <w:ind w:left="1440"/>
        <w:jc w:val="both"/>
        <w:rPr>
          <w:color w:val="auto"/>
          <w:sz w:val="22"/>
          <w:szCs w:val="22"/>
        </w:rPr>
      </w:pPr>
    </w:p>
    <w:p w:rsidR="00D47020" w:rsidP="00051D76" w14:paraId="0A3479CC" w14:textId="03A6B109">
      <w:pPr>
        <w:pStyle w:val="Heading3"/>
        <w:numPr>
          <w:ilvl w:val="0"/>
          <w:numId w:val="90"/>
        </w:numPr>
        <w:ind w:left="1440" w:hanging="720"/>
        <w:jc w:val="both"/>
        <w:rPr>
          <w:color w:val="auto"/>
          <w:sz w:val="22"/>
          <w:szCs w:val="22"/>
        </w:rPr>
      </w:pPr>
      <w:r>
        <w:rPr>
          <w:color w:val="auto"/>
          <w:sz w:val="22"/>
          <w:szCs w:val="22"/>
        </w:rPr>
        <w:t>Alternatively</w:t>
      </w:r>
      <w:r w:rsidR="00057C9E">
        <w:rPr>
          <w:color w:val="auto"/>
          <w:sz w:val="22"/>
          <w:szCs w:val="22"/>
        </w:rPr>
        <w:t xml:space="preserve">, </w:t>
      </w:r>
      <w:r>
        <w:rPr>
          <w:color w:val="auto"/>
          <w:sz w:val="22"/>
          <w:szCs w:val="22"/>
        </w:rPr>
        <w:t xml:space="preserve">use the “eye” symbol in Figure </w:t>
      </w:r>
      <w:r w:rsidR="00675B15">
        <w:rPr>
          <w:color w:val="auto"/>
          <w:sz w:val="22"/>
          <w:szCs w:val="22"/>
        </w:rPr>
        <w:t>10</w:t>
      </w:r>
      <w:r w:rsidR="005C64A5">
        <w:rPr>
          <w:color w:val="auto"/>
          <w:sz w:val="22"/>
          <w:szCs w:val="22"/>
        </w:rPr>
        <w:t>6</w:t>
      </w:r>
      <w:r w:rsidR="00675B15">
        <w:rPr>
          <w:color w:val="auto"/>
          <w:sz w:val="22"/>
          <w:szCs w:val="22"/>
        </w:rPr>
        <w:t xml:space="preserve"> </w:t>
      </w:r>
      <w:r>
        <w:rPr>
          <w:color w:val="auto"/>
          <w:sz w:val="22"/>
          <w:szCs w:val="22"/>
        </w:rPr>
        <w:t>to view sub</w:t>
      </w:r>
      <w:r w:rsidR="005C64A5">
        <w:rPr>
          <w:color w:val="auto"/>
          <w:sz w:val="22"/>
          <w:szCs w:val="22"/>
        </w:rPr>
        <w:t xml:space="preserve">award, contract </w:t>
      </w:r>
      <w:r>
        <w:rPr>
          <w:color w:val="auto"/>
          <w:sz w:val="22"/>
          <w:szCs w:val="22"/>
        </w:rPr>
        <w:t xml:space="preserve">and </w:t>
      </w:r>
      <w:r w:rsidR="005C64A5">
        <w:rPr>
          <w:color w:val="auto"/>
          <w:sz w:val="22"/>
          <w:szCs w:val="22"/>
        </w:rPr>
        <w:t xml:space="preserve">direct payment </w:t>
      </w:r>
      <w:r>
        <w:rPr>
          <w:color w:val="auto"/>
          <w:sz w:val="22"/>
          <w:szCs w:val="22"/>
        </w:rPr>
        <w:t>records</w:t>
      </w:r>
      <w:r w:rsidR="002C2F3F">
        <w:rPr>
          <w:color w:val="auto"/>
          <w:sz w:val="22"/>
          <w:szCs w:val="22"/>
        </w:rPr>
        <w:t xml:space="preserve"> online</w:t>
      </w:r>
      <w:r>
        <w:rPr>
          <w:color w:val="auto"/>
          <w:sz w:val="22"/>
          <w:szCs w:val="22"/>
        </w:rPr>
        <w:t xml:space="preserve">. </w:t>
      </w:r>
      <w:r w:rsidR="00ED09A8">
        <w:rPr>
          <w:color w:val="auto"/>
          <w:sz w:val="22"/>
          <w:szCs w:val="22"/>
        </w:rPr>
        <w:t xml:space="preserve">Figure </w:t>
      </w:r>
      <w:r w:rsidR="00675B15">
        <w:rPr>
          <w:color w:val="auto"/>
          <w:sz w:val="22"/>
          <w:szCs w:val="22"/>
        </w:rPr>
        <w:t>1</w:t>
      </w:r>
      <w:r w:rsidR="005C64A5">
        <w:rPr>
          <w:color w:val="auto"/>
          <w:sz w:val="22"/>
          <w:szCs w:val="22"/>
        </w:rPr>
        <w:t>07</w:t>
      </w:r>
      <w:r w:rsidR="00ED09A8">
        <w:rPr>
          <w:color w:val="auto"/>
          <w:sz w:val="22"/>
          <w:szCs w:val="22"/>
        </w:rPr>
        <w:t xml:space="preserve"> displays a view of the information that will be shown on-screen when </w:t>
      </w:r>
      <w:r w:rsidR="00E944FE">
        <w:rPr>
          <w:color w:val="auto"/>
          <w:sz w:val="22"/>
          <w:szCs w:val="22"/>
        </w:rPr>
        <w:t xml:space="preserve">clicking the </w:t>
      </w:r>
      <w:r w:rsidR="00ED09A8">
        <w:rPr>
          <w:color w:val="auto"/>
          <w:sz w:val="22"/>
          <w:szCs w:val="22"/>
        </w:rPr>
        <w:t>“eye” symbol.</w:t>
      </w:r>
    </w:p>
    <w:p w:rsidR="00D83022" w:rsidP="00D47020" w14:paraId="55AC6FD7" w14:textId="6DF3546C"/>
    <w:p w:rsidR="00E53E90" w:rsidP="00B136CC" w14:paraId="1B0D6C84" w14:textId="77777777">
      <w:pPr>
        <w:jc w:val="center"/>
      </w:pPr>
    </w:p>
    <w:p w:rsidR="00E53E90" w:rsidP="00B136CC" w14:paraId="035A9E29" w14:textId="77777777">
      <w:pPr>
        <w:jc w:val="center"/>
      </w:pPr>
    </w:p>
    <w:p w:rsidR="00E53E90" w:rsidP="00B136CC" w14:paraId="2979010C" w14:textId="77777777">
      <w:pPr>
        <w:jc w:val="center"/>
      </w:pPr>
    </w:p>
    <w:p w:rsidR="00E53E90" w:rsidP="00B136CC" w14:paraId="3B8E0977" w14:textId="77777777">
      <w:pPr>
        <w:jc w:val="center"/>
      </w:pPr>
    </w:p>
    <w:p w:rsidR="00E53E90" w:rsidP="00B136CC" w14:paraId="599E251B" w14:textId="2B8F175F">
      <w:pPr>
        <w:jc w:val="center"/>
      </w:pPr>
      <w:r w:rsidRPr="00E53E90">
        <w:rPr>
          <w:noProof/>
        </w:rPr>
        <w:drawing>
          <wp:inline distT="0" distB="0" distL="0" distR="0">
            <wp:extent cx="5731510" cy="4269740"/>
            <wp:effectExtent l="0" t="0" r="2540" b="0"/>
            <wp:docPr id="1692024779" name="Picture 169202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79" name=""/>
                    <pic:cNvPicPr/>
                  </pic:nvPicPr>
                  <pic:blipFill>
                    <a:blip xmlns:r="http://schemas.openxmlformats.org/officeDocument/2006/relationships" r:embed="rId125"/>
                    <a:stretch>
                      <a:fillRect/>
                    </a:stretch>
                  </pic:blipFill>
                  <pic:spPr>
                    <a:xfrm>
                      <a:off x="0" y="0"/>
                      <a:ext cx="5731510" cy="4269740"/>
                    </a:xfrm>
                    <a:prstGeom prst="rect">
                      <a:avLst/>
                    </a:prstGeom>
                  </pic:spPr>
                </pic:pic>
              </a:graphicData>
            </a:graphic>
          </wp:inline>
        </w:drawing>
      </w:r>
    </w:p>
    <w:p w:rsidR="00D47020" w:rsidP="00E53E90" w14:paraId="42A2287F" w14:textId="0104B695">
      <w:pPr>
        <w:jc w:val="center"/>
      </w:pPr>
      <w:bookmarkStart w:id="82" w:name="_Toc108184540"/>
      <w:r w:rsidRPr="007F380D">
        <w:rPr>
          <w:i/>
          <w:iCs/>
          <w:sz w:val="18"/>
          <w:szCs w:val="18"/>
        </w:rPr>
        <w:t xml:space="preserve">Figure </w:t>
      </w:r>
      <w:r w:rsidRPr="007F380D" w:rsidR="00675B15">
        <w:rPr>
          <w:i/>
          <w:iCs/>
          <w:sz w:val="18"/>
          <w:szCs w:val="18"/>
        </w:rPr>
        <w:t>1</w:t>
      </w:r>
      <w:bookmarkEnd w:id="82"/>
      <w:r w:rsidR="005C64A5">
        <w:rPr>
          <w:i/>
          <w:iCs/>
          <w:sz w:val="18"/>
          <w:szCs w:val="18"/>
        </w:rPr>
        <w:t>07 – Subaward, Contract, and Direct Payment  Record</w:t>
      </w:r>
    </w:p>
    <w:p w:rsidR="00620C88" w:rsidRPr="00620C88" w:rsidP="00620C88" w14:paraId="1474AFDC" w14:textId="77777777"/>
    <w:p w:rsidR="00E53E90" w:rsidP="00327276" w14:paraId="1BC94E2E" w14:textId="724A0C6C">
      <w:pPr>
        <w:pStyle w:val="Heading3"/>
        <w:numPr>
          <w:ilvl w:val="0"/>
          <w:numId w:val="90"/>
        </w:numPr>
        <w:rPr>
          <w:color w:val="auto"/>
          <w:sz w:val="22"/>
          <w:szCs w:val="22"/>
        </w:rPr>
      </w:pPr>
      <w:r w:rsidRPr="006A1A6D">
        <w:rPr>
          <w:color w:val="auto"/>
          <w:sz w:val="22"/>
          <w:szCs w:val="22"/>
        </w:rPr>
        <w:t>U</w:t>
      </w:r>
      <w:r w:rsidRPr="006A1A6D" w:rsidR="0060604E">
        <w:rPr>
          <w:color w:val="auto"/>
          <w:sz w:val="22"/>
          <w:szCs w:val="22"/>
        </w:rPr>
        <w:t xml:space="preserve">pdate </w:t>
      </w:r>
      <w:r w:rsidR="00BA736D">
        <w:rPr>
          <w:color w:val="auto"/>
          <w:sz w:val="22"/>
          <w:szCs w:val="22"/>
        </w:rPr>
        <w:t xml:space="preserve">and Revise </w:t>
      </w:r>
      <w:r w:rsidRPr="006A1A6D" w:rsidR="00E0710C">
        <w:rPr>
          <w:color w:val="auto"/>
          <w:sz w:val="22"/>
          <w:szCs w:val="22"/>
        </w:rPr>
        <w:t>subaward</w:t>
      </w:r>
      <w:r w:rsidRPr="006A1A6D" w:rsidR="0060604E">
        <w:rPr>
          <w:color w:val="auto"/>
          <w:sz w:val="22"/>
          <w:szCs w:val="22"/>
        </w:rPr>
        <w:t xml:space="preserve">, contract </w:t>
      </w:r>
      <w:r w:rsidRPr="006A1A6D" w:rsidR="00F023D7">
        <w:rPr>
          <w:color w:val="auto"/>
          <w:sz w:val="22"/>
          <w:szCs w:val="22"/>
        </w:rPr>
        <w:t>and</w:t>
      </w:r>
      <w:r w:rsidRPr="006A1A6D" w:rsidR="0060604E">
        <w:rPr>
          <w:color w:val="auto"/>
          <w:sz w:val="22"/>
          <w:szCs w:val="22"/>
        </w:rPr>
        <w:t xml:space="preserve"> direct payment</w:t>
      </w:r>
      <w:r w:rsidRPr="006A1A6D" w:rsidR="002C2F3F">
        <w:rPr>
          <w:color w:val="auto"/>
          <w:sz w:val="22"/>
          <w:szCs w:val="22"/>
        </w:rPr>
        <w:t xml:space="preserve">s </w:t>
      </w:r>
      <w:r w:rsidRPr="006A1A6D">
        <w:rPr>
          <w:color w:val="auto"/>
          <w:sz w:val="22"/>
          <w:szCs w:val="22"/>
        </w:rPr>
        <w:t>record</w:t>
      </w:r>
      <w:r w:rsidRPr="006A1A6D" w:rsidR="00F023D7">
        <w:rPr>
          <w:color w:val="auto"/>
          <w:sz w:val="22"/>
          <w:szCs w:val="22"/>
        </w:rPr>
        <w:t>s</w:t>
      </w:r>
      <w:r w:rsidRPr="006A1A6D">
        <w:rPr>
          <w:color w:val="auto"/>
          <w:sz w:val="22"/>
          <w:szCs w:val="22"/>
        </w:rPr>
        <w:t xml:space="preserve"> by editing any of the fields shown </w:t>
      </w:r>
      <w:r w:rsidR="00BA736D">
        <w:rPr>
          <w:color w:val="auto"/>
          <w:sz w:val="22"/>
          <w:szCs w:val="22"/>
        </w:rPr>
        <w:t xml:space="preserve">on the “Subaward” pop-up screen </w:t>
      </w:r>
      <w:r w:rsidRPr="006A1A6D">
        <w:rPr>
          <w:color w:val="auto"/>
          <w:sz w:val="22"/>
          <w:szCs w:val="22"/>
        </w:rPr>
        <w:t>and using the “Save Sub</w:t>
      </w:r>
      <w:r w:rsidRPr="006A1A6D" w:rsidR="00756A9B">
        <w:rPr>
          <w:color w:val="auto"/>
          <w:sz w:val="22"/>
          <w:szCs w:val="22"/>
        </w:rPr>
        <w:t>award</w:t>
      </w:r>
      <w:r w:rsidRPr="006A1A6D">
        <w:rPr>
          <w:color w:val="auto"/>
          <w:sz w:val="22"/>
          <w:szCs w:val="22"/>
        </w:rPr>
        <w:t>” button</w:t>
      </w:r>
      <w:r w:rsidRPr="006A1A6D" w:rsidR="00756A9B">
        <w:rPr>
          <w:color w:val="auto"/>
          <w:sz w:val="22"/>
          <w:szCs w:val="22"/>
        </w:rPr>
        <w:t xml:space="preserve"> (</w:t>
      </w:r>
      <w:r w:rsidR="007F380D">
        <w:rPr>
          <w:color w:val="auto"/>
          <w:sz w:val="22"/>
          <w:szCs w:val="22"/>
        </w:rPr>
        <w:t>s</w:t>
      </w:r>
      <w:r w:rsidRPr="006A1A6D" w:rsidR="00756A9B">
        <w:rPr>
          <w:color w:val="auto"/>
          <w:sz w:val="22"/>
          <w:szCs w:val="22"/>
        </w:rPr>
        <w:t xml:space="preserve">ee Figure </w:t>
      </w:r>
      <w:r w:rsidR="00675B15">
        <w:rPr>
          <w:color w:val="auto"/>
          <w:sz w:val="22"/>
          <w:szCs w:val="22"/>
        </w:rPr>
        <w:t>1</w:t>
      </w:r>
      <w:r w:rsidR="005C64A5">
        <w:rPr>
          <w:color w:val="auto"/>
          <w:sz w:val="22"/>
          <w:szCs w:val="22"/>
        </w:rPr>
        <w:t>07</w:t>
      </w:r>
      <w:r w:rsidRPr="006A1A6D" w:rsidR="00756A9B">
        <w:rPr>
          <w:color w:val="auto"/>
          <w:sz w:val="22"/>
          <w:szCs w:val="22"/>
        </w:rPr>
        <w:t>)</w:t>
      </w:r>
      <w:r w:rsidRPr="006A1A6D">
        <w:rPr>
          <w:color w:val="auto"/>
          <w:sz w:val="22"/>
          <w:szCs w:val="22"/>
        </w:rPr>
        <w:t xml:space="preserve">. </w:t>
      </w:r>
      <w:r w:rsidR="00BA736D">
        <w:rPr>
          <w:color w:val="auto"/>
          <w:sz w:val="22"/>
          <w:szCs w:val="22"/>
        </w:rPr>
        <w:t xml:space="preserve">However, the </w:t>
      </w:r>
      <w:r w:rsidRPr="006A1A6D">
        <w:rPr>
          <w:color w:val="auto"/>
          <w:sz w:val="22"/>
          <w:szCs w:val="22"/>
        </w:rPr>
        <w:t xml:space="preserve">“Grey” fields </w:t>
      </w:r>
      <w:r w:rsidRPr="006A1A6D" w:rsidR="00055EA7">
        <w:rPr>
          <w:color w:val="auto"/>
          <w:sz w:val="22"/>
          <w:szCs w:val="22"/>
        </w:rPr>
        <w:t xml:space="preserve">cannot be updated/changed. </w:t>
      </w:r>
      <w:r w:rsidR="00BA736D">
        <w:rPr>
          <w:color w:val="auto"/>
          <w:sz w:val="22"/>
          <w:szCs w:val="22"/>
        </w:rPr>
        <w:t>These include the ERA2 Project name, the Subaward Number; and the Treasury Subaward ID.</w:t>
      </w:r>
      <w:r w:rsidRPr="006A1A6D" w:rsidR="00F023D7">
        <w:rPr>
          <w:color w:val="auto"/>
          <w:sz w:val="22"/>
          <w:szCs w:val="22"/>
        </w:rPr>
        <w:br/>
      </w:r>
    </w:p>
    <w:p w:rsidR="00100B6F" w:rsidRPr="00CA6B47" w:rsidP="00100B6F" w14:paraId="2A49E737" w14:textId="03999D67">
      <w:pPr>
        <w:pStyle w:val="ListParagraph"/>
        <w:numPr>
          <w:ilvl w:val="0"/>
          <w:numId w:val="90"/>
        </w:numPr>
      </w:pPr>
      <w:r>
        <w:t>Note the “Delete Subrecipient” button shown in the figure above is not available after the ERA2 Recipient submits t</w:t>
      </w:r>
      <w:r w:rsidR="001A29E9">
        <w:t>h</w:t>
      </w:r>
      <w:r>
        <w:t>e quarterly report in which the record was initially created.</w:t>
      </w:r>
    </w:p>
    <w:p w:rsidR="00E53E90" w:rsidP="00327276" w14:paraId="04334660" w14:textId="159A3923">
      <w:pPr>
        <w:pStyle w:val="Heading3"/>
        <w:numPr>
          <w:ilvl w:val="0"/>
          <w:numId w:val="90"/>
        </w:numPr>
        <w:jc w:val="both"/>
        <w:rPr>
          <w:color w:val="auto"/>
          <w:sz w:val="22"/>
          <w:szCs w:val="22"/>
        </w:rPr>
      </w:pPr>
      <w:r w:rsidRPr="00E53E90">
        <w:rPr>
          <w:color w:val="auto"/>
          <w:sz w:val="22"/>
          <w:szCs w:val="22"/>
        </w:rPr>
        <w:t xml:space="preserve">Subawards </w:t>
      </w:r>
      <w:r w:rsidRPr="00E53E90" w:rsidR="006A1A6D">
        <w:rPr>
          <w:color w:val="auto"/>
          <w:sz w:val="22"/>
          <w:szCs w:val="22"/>
        </w:rPr>
        <w:t>cannot be deleted</w:t>
      </w:r>
      <w:r w:rsidRPr="00E53E90">
        <w:rPr>
          <w:color w:val="auto"/>
          <w:sz w:val="22"/>
          <w:szCs w:val="22"/>
        </w:rPr>
        <w:t xml:space="preserve"> completely after the qua</w:t>
      </w:r>
      <w:r w:rsidRPr="00E53E90" w:rsidR="007D173B">
        <w:rPr>
          <w:color w:val="auto"/>
          <w:sz w:val="22"/>
          <w:szCs w:val="22"/>
        </w:rPr>
        <w:t>r</w:t>
      </w:r>
      <w:r w:rsidRPr="00E53E90">
        <w:rPr>
          <w:color w:val="auto"/>
          <w:sz w:val="22"/>
          <w:szCs w:val="22"/>
        </w:rPr>
        <w:t xml:space="preserve">terly report in which they were initially created has been certified and submitted, as noted above. </w:t>
      </w:r>
      <w:r w:rsidR="00100B6F">
        <w:rPr>
          <w:color w:val="auto"/>
          <w:sz w:val="22"/>
          <w:szCs w:val="22"/>
        </w:rPr>
        <w:t xml:space="preserve">Nevertheless, </w:t>
      </w:r>
      <w:r w:rsidRPr="00E53E90">
        <w:rPr>
          <w:color w:val="auto"/>
          <w:sz w:val="22"/>
          <w:szCs w:val="22"/>
        </w:rPr>
        <w:t xml:space="preserve">much </w:t>
      </w:r>
      <w:r w:rsidR="00100B6F">
        <w:rPr>
          <w:color w:val="auto"/>
          <w:sz w:val="22"/>
          <w:szCs w:val="22"/>
        </w:rPr>
        <w:t xml:space="preserve">information about </w:t>
      </w:r>
      <w:r w:rsidRPr="00E53E90">
        <w:rPr>
          <w:color w:val="auto"/>
          <w:sz w:val="22"/>
          <w:szCs w:val="22"/>
        </w:rPr>
        <w:t>a Subaward can be revised</w:t>
      </w:r>
      <w:r w:rsidR="00675B15">
        <w:rPr>
          <w:color w:val="auto"/>
          <w:sz w:val="22"/>
          <w:szCs w:val="22"/>
        </w:rPr>
        <w:t xml:space="preserve"> (including zeroing out ($0.00) the Subaward amount)</w:t>
      </w:r>
      <w:r w:rsidRPr="00E53E90" w:rsidR="007D173B">
        <w:rPr>
          <w:color w:val="auto"/>
          <w:sz w:val="22"/>
          <w:szCs w:val="22"/>
        </w:rPr>
        <w:t>.</w:t>
      </w:r>
    </w:p>
    <w:p w:rsidR="00E53E90" w:rsidP="00E53E90" w14:paraId="5737041F" w14:textId="77777777">
      <w:pPr>
        <w:pStyle w:val="Heading3"/>
        <w:ind w:left="1080"/>
        <w:rPr>
          <w:color w:val="auto"/>
          <w:sz w:val="22"/>
          <w:szCs w:val="22"/>
        </w:rPr>
      </w:pPr>
    </w:p>
    <w:p w:rsidR="0060604E" w:rsidRPr="00E53E90" w:rsidP="00327276" w14:paraId="5849F23B" w14:textId="3E1F70CB">
      <w:pPr>
        <w:pStyle w:val="Heading3"/>
        <w:numPr>
          <w:ilvl w:val="0"/>
          <w:numId w:val="90"/>
        </w:numPr>
        <w:jc w:val="both"/>
        <w:rPr>
          <w:color w:val="auto"/>
          <w:sz w:val="22"/>
          <w:szCs w:val="22"/>
        </w:rPr>
      </w:pPr>
      <w:r w:rsidRPr="00E53E90">
        <w:rPr>
          <w:color w:val="auto"/>
          <w:sz w:val="22"/>
          <w:szCs w:val="22"/>
        </w:rPr>
        <w:t xml:space="preserve">The “Narrative” box will appear only </w:t>
      </w:r>
      <w:r w:rsidRPr="00E53E90" w:rsidR="00BA736D">
        <w:rPr>
          <w:color w:val="auto"/>
          <w:sz w:val="22"/>
          <w:szCs w:val="22"/>
        </w:rPr>
        <w:t xml:space="preserve">when a user </w:t>
      </w:r>
      <w:r w:rsidRPr="00E53E90">
        <w:rPr>
          <w:color w:val="auto"/>
          <w:sz w:val="22"/>
          <w:szCs w:val="22"/>
        </w:rPr>
        <w:t>edit</w:t>
      </w:r>
      <w:r w:rsidRPr="00E53E90" w:rsidR="00BA736D">
        <w:rPr>
          <w:color w:val="auto"/>
          <w:sz w:val="22"/>
          <w:szCs w:val="22"/>
        </w:rPr>
        <w:t xml:space="preserve">s a subaward </w:t>
      </w:r>
      <w:r w:rsidRPr="00E53E90">
        <w:rPr>
          <w:color w:val="auto"/>
          <w:sz w:val="22"/>
          <w:szCs w:val="22"/>
        </w:rPr>
        <w:t>record</w:t>
      </w:r>
      <w:r w:rsidRPr="00E53E90" w:rsidR="00BA736D">
        <w:rPr>
          <w:color w:val="auto"/>
          <w:sz w:val="22"/>
          <w:szCs w:val="22"/>
        </w:rPr>
        <w:t xml:space="preserve"> that was </w:t>
      </w:r>
      <w:r w:rsidRPr="00E53E90">
        <w:rPr>
          <w:color w:val="auto"/>
          <w:sz w:val="22"/>
          <w:szCs w:val="22"/>
        </w:rPr>
        <w:t xml:space="preserve">created in </w:t>
      </w:r>
      <w:r w:rsidRPr="00E53E90" w:rsidR="00BA736D">
        <w:rPr>
          <w:color w:val="auto"/>
          <w:sz w:val="22"/>
          <w:szCs w:val="22"/>
        </w:rPr>
        <w:t xml:space="preserve">a </w:t>
      </w:r>
      <w:r w:rsidRPr="00E53E90">
        <w:rPr>
          <w:color w:val="auto"/>
          <w:sz w:val="22"/>
          <w:szCs w:val="22"/>
        </w:rPr>
        <w:t xml:space="preserve">previous quarter. </w:t>
      </w:r>
      <w:r w:rsidRPr="00E53E90" w:rsidR="00BA736D">
        <w:rPr>
          <w:color w:val="auto"/>
          <w:sz w:val="22"/>
          <w:szCs w:val="22"/>
        </w:rPr>
        <w:t>Users should a</w:t>
      </w:r>
      <w:r w:rsidRPr="00E53E90" w:rsidR="00027E78">
        <w:rPr>
          <w:color w:val="auto"/>
          <w:sz w:val="22"/>
          <w:szCs w:val="22"/>
        </w:rPr>
        <w:t>dd notes under “Narrative” describing the changes made to the record before saving.</w:t>
      </w:r>
      <w:r w:rsidRPr="00E53E90" w:rsidR="004C2768">
        <w:rPr>
          <w:color w:val="auto"/>
          <w:sz w:val="22"/>
          <w:szCs w:val="22"/>
        </w:rPr>
        <w:t xml:space="preserve"> </w:t>
      </w:r>
    </w:p>
    <w:p w:rsidR="00566C4B" w:rsidRPr="00566C4B" w:rsidP="00566C4B" w14:paraId="62F2E277" w14:textId="77777777"/>
    <w:p w:rsidR="001A29E9" w14:paraId="45DD4891" w14:textId="77777777">
      <w:pPr>
        <w:rPr>
          <w:b/>
          <w:bCs/>
          <w:color w:val="004E7D" w:themeColor="accent6" w:themeShade="BF"/>
          <w:sz w:val="28"/>
          <w:szCs w:val="28"/>
          <w:highlight w:val="lightGray"/>
        </w:rPr>
      </w:pPr>
      <w:bookmarkStart w:id="83" w:name="_Toc76969442"/>
      <w:bookmarkStart w:id="84" w:name="_Toc106796082"/>
      <w:r>
        <w:rPr>
          <w:b/>
          <w:bCs/>
          <w:color w:val="004E7D" w:themeColor="accent6" w:themeShade="BF"/>
          <w:sz w:val="28"/>
          <w:szCs w:val="28"/>
          <w:highlight w:val="lightGray"/>
        </w:rPr>
        <w:br w:type="page"/>
      </w:r>
    </w:p>
    <w:p w:rsidR="008D5B47" w:rsidRPr="006A2CBC" w:rsidP="001A29E9" w14:paraId="31758EF5" w14:textId="7F4664B2">
      <w:pPr>
        <w:pStyle w:val="Heading1"/>
        <w:numPr>
          <w:ilvl w:val="0"/>
          <w:numId w:val="0"/>
        </w:numPr>
        <w:tabs>
          <w:tab w:val="left" w:pos="1800"/>
        </w:tabs>
        <w:ind w:left="1800" w:hanging="1800"/>
        <w:rPr>
          <w:b/>
          <w:bCs/>
          <w:color w:val="004E7D" w:themeColor="accent6" w:themeShade="BF"/>
          <w:sz w:val="28"/>
          <w:szCs w:val="28"/>
        </w:rPr>
      </w:pPr>
      <w:r>
        <w:rPr>
          <w:b/>
          <w:bCs/>
          <w:color w:val="004E7D" w:themeColor="accent6" w:themeShade="BF"/>
          <w:sz w:val="28"/>
          <w:szCs w:val="28"/>
        </w:rPr>
        <w:t xml:space="preserve">Section V. </w:t>
      </w:r>
      <w:r>
        <w:rPr>
          <w:b/>
          <w:bCs/>
          <w:color w:val="004E7D" w:themeColor="accent6" w:themeShade="BF"/>
          <w:sz w:val="28"/>
          <w:szCs w:val="28"/>
        </w:rPr>
        <w:tab/>
      </w:r>
      <w:r w:rsidRPr="006A2CBC">
        <w:rPr>
          <w:b/>
          <w:bCs/>
          <w:color w:val="004E7D" w:themeColor="accent6" w:themeShade="BF"/>
          <w:sz w:val="28"/>
          <w:szCs w:val="28"/>
        </w:rPr>
        <w:t>Expenditure</w:t>
      </w:r>
      <w:r w:rsidRPr="006A2CBC" w:rsidR="00C7728A">
        <w:rPr>
          <w:b/>
          <w:bCs/>
          <w:color w:val="004E7D" w:themeColor="accent6" w:themeShade="BF"/>
          <w:sz w:val="28"/>
          <w:szCs w:val="28"/>
        </w:rPr>
        <w:t>s</w:t>
      </w:r>
      <w:bookmarkEnd w:id="79"/>
      <w:bookmarkEnd w:id="83"/>
      <w:r w:rsidRPr="006A2CBC" w:rsidR="00100E80">
        <w:rPr>
          <w:b/>
          <w:bCs/>
          <w:color w:val="004E7D" w:themeColor="accent6" w:themeShade="BF"/>
          <w:sz w:val="28"/>
          <w:szCs w:val="28"/>
        </w:rPr>
        <w:t xml:space="preserve"> Tab</w:t>
      </w:r>
      <w:bookmarkEnd w:id="84"/>
    </w:p>
    <w:p w:rsidR="001A29E9" w:rsidP="00654D3F" w14:paraId="5537B073" w14:textId="77777777">
      <w:pPr>
        <w:jc w:val="both"/>
      </w:pPr>
    </w:p>
    <w:p w:rsidR="00654D3F" w:rsidRPr="00FE6A1D" w:rsidP="00654D3F" w14:paraId="4B6B8086" w14:textId="0BA1B209">
      <w:pPr>
        <w:jc w:val="both"/>
      </w:pPr>
      <w:r>
        <w:t xml:space="preserve">ERA2 grantees must report </w:t>
      </w:r>
      <w:r w:rsidRPr="00FE6A1D" w:rsidR="00FE6A1D">
        <w:t>all</w:t>
      </w:r>
      <w:r w:rsidRPr="00FE6A1D" w:rsidR="008D5B47">
        <w:t xml:space="preserve"> expenditure</w:t>
      </w:r>
      <w:r w:rsidRPr="00FE6A1D" w:rsidR="00B1258D">
        <w:t>s</w:t>
      </w:r>
      <w:r w:rsidRPr="00FE6A1D" w:rsidR="00FE6A1D">
        <w:t xml:space="preserve"> </w:t>
      </w:r>
      <w:r w:rsidR="002C2F3F">
        <w:t xml:space="preserve">made in the reporting </w:t>
      </w:r>
      <w:r w:rsidR="00621C5D">
        <w:t xml:space="preserve">period </w:t>
      </w:r>
      <w:r w:rsidR="00086D6D">
        <w:t xml:space="preserve">as part of each </w:t>
      </w:r>
      <w:r>
        <w:t>quarterly report</w:t>
      </w:r>
      <w:r w:rsidRPr="00FE6A1D" w:rsidR="0035369D">
        <w:t>.</w:t>
      </w:r>
      <w:r w:rsidR="000C2B57">
        <w:t xml:space="preserve"> </w:t>
      </w:r>
      <w:r w:rsidRPr="00FE6A1D">
        <w:t xml:space="preserve">Please refer to the </w:t>
      </w:r>
      <w:hyperlink r:id="rId9" w:history="1">
        <w:r w:rsidRPr="00FE6A1D">
          <w:rPr>
            <w:rStyle w:val="Hyperlink"/>
          </w:rPr>
          <w:t>ERA Reporting Guidance</w:t>
        </w:r>
      </w:hyperlink>
      <w:r>
        <w:t xml:space="preserve"> </w:t>
      </w:r>
      <w:r w:rsidRPr="00FE6A1D">
        <w:t>for additional clarification</w:t>
      </w:r>
      <w:r>
        <w:t xml:space="preserve"> on the Expenditures </w:t>
      </w:r>
      <w:r w:rsidR="004D7432">
        <w:t>t</w:t>
      </w:r>
      <w:r>
        <w:t>ab</w:t>
      </w:r>
      <w:r w:rsidRPr="00FE6A1D">
        <w:t>.</w:t>
      </w:r>
    </w:p>
    <w:p w:rsidR="003D1CEB" w:rsidP="008D5B47" w14:paraId="03A19D8B" w14:textId="16B95756">
      <w:pPr>
        <w:jc w:val="both"/>
      </w:pPr>
      <w:r>
        <w:t>E</w:t>
      </w:r>
      <w:r w:rsidRPr="00FE6A1D" w:rsidR="008D5B47">
        <w:t xml:space="preserve">xpenditures </w:t>
      </w:r>
      <w:r w:rsidRPr="00FE6A1D" w:rsidR="002B596F">
        <w:t>reporting is</w:t>
      </w:r>
      <w:r w:rsidRPr="00FE6A1D" w:rsidR="008D5B47">
        <w:t xml:space="preserve"> categorized into three groups: </w:t>
      </w:r>
    </w:p>
    <w:p w:rsidR="003D1CEB" w:rsidP="000D003A" w14:paraId="0FFDE357" w14:textId="43BB2E90">
      <w:pPr>
        <w:ind w:left="720"/>
        <w:jc w:val="both"/>
      </w:pPr>
      <w:r w:rsidRPr="00FE6A1D">
        <w:t xml:space="preserve">(1) Expenditures </w:t>
      </w:r>
      <w:r w:rsidRPr="0039640C" w:rsidR="0039640C">
        <w:t>Associated with the ERA</w:t>
      </w:r>
      <w:r w:rsidR="00086D6D">
        <w:t>2</w:t>
      </w:r>
      <w:r w:rsidRPr="0039640C" w:rsidR="0039640C">
        <w:t xml:space="preserve"> Recipient’s Subawards, Contracts and Direct Payments </w:t>
      </w:r>
      <w:r w:rsidR="00ED09A8">
        <w:t xml:space="preserve">for which it had obligated </w:t>
      </w:r>
      <w:r w:rsidRPr="0039640C" w:rsidR="0039640C">
        <w:t xml:space="preserve">$30,000 or </w:t>
      </w:r>
      <w:r w:rsidRPr="0039640C" w:rsidR="00943D8E">
        <w:t>More</w:t>
      </w:r>
      <w:r w:rsidR="00943D8E">
        <w:t>.</w:t>
      </w:r>
      <w:r w:rsidRPr="00FE6A1D">
        <w:t xml:space="preserve"> </w:t>
      </w:r>
    </w:p>
    <w:p w:rsidR="003D1CEB" w:rsidP="000D003A" w14:paraId="6D0957BF" w14:textId="37D55D45">
      <w:pPr>
        <w:ind w:left="720"/>
        <w:jc w:val="both"/>
      </w:pPr>
      <w:r w:rsidRPr="00FE6A1D">
        <w:t xml:space="preserve">(2) </w:t>
      </w:r>
      <w:r w:rsidRPr="0039640C" w:rsidR="0039640C">
        <w:t>Total of all Obligations</w:t>
      </w:r>
      <w:r w:rsidR="00E944FE">
        <w:t xml:space="preserve"> </w:t>
      </w:r>
      <w:r w:rsidRPr="0039640C" w:rsidR="0039640C">
        <w:t>and Total of all Expenditures Associated with the ERA</w:t>
      </w:r>
      <w:r w:rsidR="00086D6D">
        <w:t>2</w:t>
      </w:r>
      <w:r w:rsidRPr="0039640C" w:rsidR="0039640C">
        <w:t xml:space="preserve"> Recipient’s Subawards, Contracts and Direct Payments </w:t>
      </w:r>
      <w:r>
        <w:t xml:space="preserve">for which it has obligated </w:t>
      </w:r>
      <w:r w:rsidRPr="0039640C" w:rsidR="0039640C">
        <w:t>Less than $30,000</w:t>
      </w:r>
      <w:r w:rsidR="00086D6D">
        <w:t>;</w:t>
      </w:r>
      <w:r w:rsidR="0039640C">
        <w:t xml:space="preserve"> </w:t>
      </w:r>
      <w:r w:rsidRPr="00FE6A1D" w:rsidR="006E6FD8">
        <w:t xml:space="preserve">and </w:t>
      </w:r>
    </w:p>
    <w:p w:rsidR="008D5B47" w:rsidRPr="00FE6A1D" w:rsidP="000D003A" w14:paraId="05FA08F3" w14:textId="2D07F74E">
      <w:pPr>
        <w:ind w:left="720"/>
        <w:jc w:val="both"/>
      </w:pPr>
      <w:r w:rsidRPr="00FE6A1D">
        <w:t xml:space="preserve">(3) </w:t>
      </w:r>
      <w:r w:rsidR="00086D6D">
        <w:t xml:space="preserve">The ERA2 </w:t>
      </w:r>
      <w:r w:rsidRPr="0039640C" w:rsidR="0039640C">
        <w:t>Recipient</w:t>
      </w:r>
      <w:r w:rsidR="00086D6D">
        <w:t>’s</w:t>
      </w:r>
      <w:r w:rsidRPr="0039640C" w:rsidR="0039640C">
        <w:t xml:space="preserve"> </w:t>
      </w:r>
      <w:r w:rsidR="0011297B">
        <w:t>Obligations and Expenditures</w:t>
      </w:r>
      <w:r w:rsidRPr="0039640C" w:rsidR="0039640C">
        <w:t xml:space="preserve"> (Payments) to Individuals</w:t>
      </w:r>
      <w:r w:rsidR="0011297B">
        <w:t xml:space="preserve"> (Beneficiaries)</w:t>
      </w:r>
      <w:r w:rsidRPr="00FE6A1D">
        <w:t>.</w:t>
      </w:r>
    </w:p>
    <w:p w:rsidR="00173059" w:rsidRPr="005F2ACD" w:rsidP="00173059" w14:paraId="17F9203E" w14:textId="3DA9361F">
      <w:pPr>
        <w:jc w:val="both"/>
      </w:pPr>
      <w:r>
        <w:t>Like</w:t>
      </w:r>
      <w:r w:rsidR="003D1CEB">
        <w:t xml:space="preserve"> other tabs, t</w:t>
      </w:r>
      <w:r w:rsidRPr="005F2ACD" w:rsidR="00A16D79">
        <w:t>he Expenditures</w:t>
      </w:r>
      <w:r w:rsidRPr="005F2ACD" w:rsidR="000A2421">
        <w:t xml:space="preserve"> reporting</w:t>
      </w:r>
      <w:r w:rsidRPr="005F2ACD" w:rsidR="00A16D79">
        <w:t xml:space="preserve"> </w:t>
      </w:r>
      <w:r w:rsidR="005E68BE">
        <w:t>tab</w:t>
      </w:r>
      <w:r w:rsidRPr="005F2ACD" w:rsidR="00A16D79">
        <w:t xml:space="preserve"> allows users to enter data manually or leverage the bulk file upload capability. </w:t>
      </w:r>
      <w:r w:rsidRPr="005F2ACD">
        <w:t>For bulk</w:t>
      </w:r>
      <w:r w:rsidR="00E126A7">
        <w:t xml:space="preserve"> </w:t>
      </w:r>
      <w:r w:rsidRPr="005F2ACD">
        <w:t xml:space="preserve">upload instructions specific to this </w:t>
      </w:r>
      <w:r w:rsidR="005E68BE">
        <w:t>tab</w:t>
      </w:r>
      <w:r w:rsidRPr="005F2ACD">
        <w:t xml:space="preserve">, see </w:t>
      </w:r>
      <w:r w:rsidRPr="00566C4B">
        <w:t>Appendi</w:t>
      </w:r>
      <w:r w:rsidRPr="00566C4B" w:rsidR="00FE6A1D">
        <w:t>x A</w:t>
      </w:r>
      <w:r w:rsidRPr="00566C4B">
        <w:t xml:space="preserve"> – Bulk Upload Overview</w:t>
      </w:r>
      <w:r w:rsidRPr="005F2ACD">
        <w:t xml:space="preserve">. </w:t>
      </w:r>
      <w:r w:rsidR="00E944FE">
        <w:t xml:space="preserve">Users </w:t>
      </w:r>
      <w:r w:rsidRPr="005F2ACD" w:rsidR="008A7A82">
        <w:t xml:space="preserve">can </w:t>
      </w:r>
      <w:r w:rsidRPr="005F2ACD">
        <w:t xml:space="preserve">download the </w:t>
      </w:r>
      <w:r w:rsidRPr="005906E3" w:rsidR="00042CC9">
        <w:t xml:space="preserve">unique </w:t>
      </w:r>
      <w:r w:rsidRPr="00140105">
        <w:t>bulk template</w:t>
      </w:r>
      <w:r w:rsidR="005E68BE">
        <w:t>s</w:t>
      </w:r>
      <w:r w:rsidRPr="00140105">
        <w:t xml:space="preserve"> </w:t>
      </w:r>
      <w:r w:rsidRPr="005906E3" w:rsidR="00E367EF">
        <w:t>for each of the three groups listed above</w:t>
      </w:r>
      <w:r w:rsidR="00E367EF">
        <w:t xml:space="preserve"> </w:t>
      </w:r>
      <w:r w:rsidRPr="005F2ACD">
        <w:t>using the provided link</w:t>
      </w:r>
      <w:r w:rsidR="00086D6D">
        <w:t xml:space="preserve">. </w:t>
      </w:r>
      <w:r w:rsidRPr="003A4020">
        <w:t>(</w:t>
      </w:r>
      <w:r w:rsidR="00F043C8">
        <w:t>S</w:t>
      </w:r>
      <w:r w:rsidRPr="003A4020">
        <w:t>ee Figure</w:t>
      </w:r>
      <w:r w:rsidRPr="005F2ACD">
        <w:t xml:space="preserve"> </w:t>
      </w:r>
      <w:r w:rsidR="001A29E9">
        <w:t>1</w:t>
      </w:r>
      <w:r w:rsidR="005C64A5">
        <w:t>08</w:t>
      </w:r>
      <w:r w:rsidR="000D172A">
        <w:t xml:space="preserve"> </w:t>
      </w:r>
      <w:r w:rsidR="003E1815">
        <w:t xml:space="preserve">for </w:t>
      </w:r>
      <w:r w:rsidR="003E1F4F">
        <w:t>where to download and then upload Template #3</w:t>
      </w:r>
      <w:r w:rsidR="007F380D">
        <w:t>.</w:t>
      </w:r>
      <w:r w:rsidRPr="005F2ACD">
        <w:t xml:space="preserve">) </w:t>
      </w:r>
    </w:p>
    <w:p w:rsidR="00173059" w:rsidRPr="005F2ACD" w:rsidP="005906E3" w14:paraId="44D397ED" w14:textId="715B38A0">
      <w:pPr>
        <w:keepNext/>
        <w:jc w:val="center"/>
      </w:pPr>
      <w:r w:rsidRPr="00B425C8">
        <w:rPr>
          <w:noProof/>
        </w:rPr>
        <w:t xml:space="preserve"> </w:t>
      </w:r>
      <w:r>
        <w:rPr>
          <w:noProof/>
        </w:rPr>
        <w:drawing>
          <wp:inline distT="0" distB="0" distL="0" distR="0">
            <wp:extent cx="5419725" cy="1019175"/>
            <wp:effectExtent l="19050" t="19050" r="28575" b="28575"/>
            <wp:docPr id="1692024732" name="Picture 169202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32" name=""/>
                    <pic:cNvPicPr/>
                  </pic:nvPicPr>
                  <pic:blipFill>
                    <a:blip xmlns:r="http://schemas.openxmlformats.org/officeDocument/2006/relationships" r:embed="rId126"/>
                    <a:stretch>
                      <a:fillRect/>
                    </a:stretch>
                  </pic:blipFill>
                  <pic:spPr>
                    <a:xfrm>
                      <a:off x="0" y="0"/>
                      <a:ext cx="5419725" cy="1019175"/>
                    </a:xfrm>
                    <a:prstGeom prst="rect">
                      <a:avLst/>
                    </a:prstGeom>
                    <a:ln>
                      <a:solidFill>
                        <a:schemeClr val="tx1">
                          <a:lumMod val="50000"/>
                        </a:schemeClr>
                      </a:solidFill>
                    </a:ln>
                  </pic:spPr>
                </pic:pic>
              </a:graphicData>
            </a:graphic>
          </wp:inline>
        </w:drawing>
      </w:r>
    </w:p>
    <w:p w:rsidR="000C5768" w:rsidRPr="00FE6A1D" w:rsidP="005906E3" w14:paraId="593506CB" w14:textId="1695D4FE">
      <w:pPr>
        <w:pStyle w:val="Caption"/>
        <w:jc w:val="center"/>
      </w:pPr>
      <w:bookmarkStart w:id="85" w:name="_Toc108184542"/>
      <w:r w:rsidRPr="005F2ACD">
        <w:t xml:space="preserve">Figure </w:t>
      </w:r>
      <w:r w:rsidR="001A29E9">
        <w:t>1</w:t>
      </w:r>
      <w:bookmarkEnd w:id="85"/>
      <w:r w:rsidR="005C64A5">
        <w:t>08</w:t>
      </w:r>
      <w:r w:rsidR="00636AAC">
        <w:t xml:space="preserve"> – Download and Upload Templates</w:t>
      </w:r>
    </w:p>
    <w:p w:rsidR="000C5768" w:rsidRPr="00FE6A1D" w:rsidP="008D5B47" w14:paraId="21E0F3FB" w14:textId="1C11F5D2">
      <w:pPr>
        <w:jc w:val="both"/>
      </w:pPr>
      <w:r>
        <w:t>Users that manually enter data should</w:t>
      </w:r>
      <w:r w:rsidRPr="00FE6A1D">
        <w:t xml:space="preserve"> follow the steps </w:t>
      </w:r>
      <w:r w:rsidRPr="00C225C7">
        <w:t>below</w:t>
      </w:r>
      <w:r w:rsidR="00AA53F1">
        <w:t>.</w:t>
      </w:r>
    </w:p>
    <w:p w:rsidR="008D5B47" w:rsidRPr="00FE6A1D" w:rsidP="00636AAC" w14:paraId="09537A19" w14:textId="79507DF1">
      <w:pPr>
        <w:pStyle w:val="ListParagraph"/>
        <w:numPr>
          <w:ilvl w:val="0"/>
          <w:numId w:val="9"/>
        </w:numPr>
        <w:rPr>
          <w:b/>
          <w:bCs/>
        </w:rPr>
      </w:pPr>
      <w:r w:rsidRPr="0011297B">
        <w:rPr>
          <w:b/>
          <w:bCs/>
        </w:rPr>
        <w:t>Expenditure</w:t>
      </w:r>
      <w:r>
        <w:rPr>
          <w:b/>
          <w:bCs/>
        </w:rPr>
        <w:t>s Associated with the ERA Recipient’s Subawards, Contracts and Direct Payments Valued at $30,000 or More</w:t>
      </w:r>
      <w:r w:rsidRPr="00FE6A1D" w:rsidR="000C3B33">
        <w:rPr>
          <w:b/>
          <w:bCs/>
        </w:rPr>
        <w:t xml:space="preserve"> </w:t>
      </w:r>
      <w:r w:rsidRPr="1E2D524E" w:rsidR="000C3B33">
        <w:t>(</w:t>
      </w:r>
      <w:r w:rsidR="00C94DF9">
        <w:t>s</w:t>
      </w:r>
      <w:r w:rsidRPr="00C225C7" w:rsidR="006046C9">
        <w:t xml:space="preserve">ee Figure </w:t>
      </w:r>
      <w:r w:rsidR="001A29E9">
        <w:t>1</w:t>
      </w:r>
      <w:r w:rsidR="005C64A5">
        <w:t>09</w:t>
      </w:r>
      <w:r w:rsidRPr="1E2D524E" w:rsidR="007C24B3">
        <w:t>)</w:t>
      </w:r>
      <w:r w:rsidR="00C94DF9">
        <w:t>.</w:t>
      </w:r>
      <w:r w:rsidRPr="1E2D524E" w:rsidR="006046C9">
        <w:t xml:space="preserve"> </w:t>
      </w:r>
      <w:r w:rsidR="00086D6D">
        <w:br/>
      </w:r>
    </w:p>
    <w:p w:rsidR="004B440B" w:rsidP="00F043C8" w14:paraId="23B841A9" w14:textId="0FAC759F">
      <w:pPr>
        <w:pStyle w:val="ListParagraph"/>
        <w:numPr>
          <w:ilvl w:val="2"/>
          <w:numId w:val="15"/>
        </w:numPr>
        <w:ind w:left="1440"/>
        <w:jc w:val="both"/>
      </w:pPr>
      <w:r>
        <w:t xml:space="preserve">Select the </w:t>
      </w:r>
      <w:r w:rsidRPr="004B440B">
        <w:rPr>
          <w:b/>
          <w:bCs/>
        </w:rPr>
        <w:t>Treasury Subaward ID</w:t>
      </w:r>
      <w:r>
        <w:t xml:space="preserve"> for the Subrecipient, Contractor, Direct Payee from the dropdown list. The number is in the “SUB-XXXX” format.  Remember, the portal assigned the Treasury Subaward ID when you set-up records for the entity on the “Subrecipients, Contractors, and Beneficiaries” tab. Selecting the Treasury Subaward ID number will trigger the portal to populate several required fields on-screen.</w:t>
      </w:r>
    </w:p>
    <w:p w:rsidR="003D1CEB" w:rsidP="00F043C8" w14:paraId="227FEE3A" w14:textId="6C3AB82B">
      <w:pPr>
        <w:pStyle w:val="ListParagraph"/>
        <w:numPr>
          <w:ilvl w:val="2"/>
          <w:numId w:val="15"/>
        </w:numPr>
        <w:ind w:left="1440"/>
        <w:jc w:val="both"/>
      </w:pPr>
      <w:r>
        <w:t xml:space="preserve">Select the </w:t>
      </w:r>
      <w:r w:rsidRPr="004B440B">
        <w:rPr>
          <w:b/>
          <w:bCs/>
        </w:rPr>
        <w:t xml:space="preserve">ERA2 Project </w:t>
      </w:r>
      <w:r w:rsidRPr="004B440B" w:rsidR="004B440B">
        <w:rPr>
          <w:b/>
          <w:bCs/>
        </w:rPr>
        <w:t>Name</w:t>
      </w:r>
      <w:r w:rsidR="004B440B">
        <w:t xml:space="preserve"> </w:t>
      </w:r>
      <w:r>
        <w:t>from the dropdown list.</w:t>
      </w:r>
      <w:r w:rsidR="004E4EC5">
        <w:t xml:space="preserve"> </w:t>
      </w:r>
      <w:r>
        <w:t>Note, the default project is the ERA2 recipient’s Emergency Rental Assistance Project.</w:t>
      </w:r>
      <w:r w:rsidR="004E4EC5">
        <w:t xml:space="preserve"> </w:t>
      </w:r>
      <w:r>
        <w:t xml:space="preserve"> If the recipient has established </w:t>
      </w:r>
      <w:r w:rsidR="003E1F4F">
        <w:t xml:space="preserve">one or more </w:t>
      </w:r>
      <w:r>
        <w:t>ERA2 Affordable Rental Housing Project(s) or</w:t>
      </w:r>
      <w:r w:rsidR="001B6718">
        <w:t xml:space="preserve"> </w:t>
      </w:r>
      <w:r>
        <w:t>ERA2 Eviction Prevention Project(s)</w:t>
      </w:r>
      <w:r w:rsidR="001B6718">
        <w:t xml:space="preserve"> (</w:t>
      </w:r>
      <w:r w:rsidR="003E1F4F">
        <w:t xml:space="preserve">the establishment of a project is accomplished </w:t>
      </w:r>
      <w:r w:rsidR="001B6718">
        <w:t>on the Project Overview Tab)</w:t>
      </w:r>
      <w:r>
        <w:t xml:space="preserve">, those </w:t>
      </w:r>
      <w:r w:rsidR="001B6718">
        <w:t xml:space="preserve">projects </w:t>
      </w:r>
      <w:r>
        <w:t xml:space="preserve">will appear on the </w:t>
      </w:r>
      <w:r w:rsidR="003E1F4F">
        <w:t xml:space="preserve">project </w:t>
      </w:r>
      <w:r w:rsidR="00B21DF6">
        <w:t>drop-down</w:t>
      </w:r>
      <w:r>
        <w:t xml:space="preserve"> list as well.</w:t>
      </w:r>
      <w:r w:rsidR="004E4EC5">
        <w:t xml:space="preserve"> </w:t>
      </w:r>
      <w:r w:rsidR="00E944FE">
        <w:t xml:space="preserve">Users </w:t>
      </w:r>
      <w:r>
        <w:t xml:space="preserve">should take care to associate each expenditure with the </w:t>
      </w:r>
      <w:r w:rsidR="001B6718">
        <w:t xml:space="preserve">correct </w:t>
      </w:r>
      <w:r>
        <w:t>ERA2 Project.</w:t>
      </w:r>
    </w:p>
    <w:p w:rsidR="00A62DA5" w:rsidP="000D003A" w14:paraId="111E24B4" w14:textId="6A7B60D8">
      <w:pPr>
        <w:pStyle w:val="ListParagraph"/>
        <w:numPr>
          <w:ilvl w:val="2"/>
          <w:numId w:val="15"/>
        </w:numPr>
        <w:ind w:left="1440"/>
        <w:jc w:val="both"/>
      </w:pPr>
      <w:r w:rsidRPr="00FE6A1D">
        <w:t xml:space="preserve">To report </w:t>
      </w:r>
      <w:r w:rsidRPr="00FE6A1D" w:rsidR="00E07A77">
        <w:t>new expenditures</w:t>
      </w:r>
      <w:r w:rsidRPr="00FE6A1D" w:rsidR="00125764">
        <w:t xml:space="preserve"> under a specific subaward, </w:t>
      </w:r>
      <w:r w:rsidR="005E68BE">
        <w:t>contract or direct payment</w:t>
      </w:r>
      <w:r w:rsidRPr="00FE6A1D" w:rsidR="00125764">
        <w:t xml:space="preserve">, </w:t>
      </w:r>
      <w:r w:rsidR="003E1F4F">
        <w:t xml:space="preserve">please </w:t>
      </w:r>
      <w:r w:rsidR="00EA75CA">
        <w:t>enter th</w:t>
      </w:r>
      <w:r w:rsidR="004B440B">
        <w:t>e Recipient’s</w:t>
      </w:r>
      <w:r w:rsidR="00EA75CA">
        <w:t xml:space="preserve"> </w:t>
      </w:r>
      <w:r w:rsidRPr="004B440B" w:rsidR="00EA75CA">
        <w:rPr>
          <w:b/>
          <w:bCs/>
        </w:rPr>
        <w:t xml:space="preserve">Subaward, Contract or Direct Payment </w:t>
      </w:r>
      <w:r w:rsidRPr="004B440B" w:rsidR="00EA75CA">
        <w:rPr>
          <w:b/>
          <w:bCs/>
        </w:rPr>
        <w:t>Number</w:t>
      </w:r>
      <w:r w:rsidR="00EA75CA">
        <w:t xml:space="preserve"> in the </w:t>
      </w:r>
      <w:r w:rsidRPr="00FE6A1D" w:rsidR="007717B8">
        <w:t xml:space="preserve">search function </w:t>
      </w:r>
      <w:r w:rsidRPr="00FE6A1D" w:rsidR="00BE4410">
        <w:t xml:space="preserve">under </w:t>
      </w:r>
      <w:r w:rsidR="003E1F4F">
        <w:t>“</w:t>
      </w:r>
      <w:r w:rsidRPr="00566C4B" w:rsidR="00BE4410">
        <w:t>Subaward ID</w:t>
      </w:r>
      <w:r w:rsidR="003E1F4F">
        <w:t>”</w:t>
      </w:r>
      <w:r w:rsidR="008856A0">
        <w:t xml:space="preserve"> </w:t>
      </w:r>
      <w:r w:rsidRPr="00FE6A1D" w:rsidR="00AE2932">
        <w:t xml:space="preserve">to </w:t>
      </w:r>
      <w:r w:rsidRPr="00FE6A1D" w:rsidR="009C7605">
        <w:t xml:space="preserve">associate the expenditure record </w:t>
      </w:r>
      <w:r w:rsidR="008856A0">
        <w:t>to the appropriate</w:t>
      </w:r>
      <w:r w:rsidRPr="00FE6A1D" w:rsidR="00125764">
        <w:t xml:space="preserve"> </w:t>
      </w:r>
      <w:r w:rsidRPr="00FE6A1D" w:rsidR="00C36604">
        <w:t>subaward</w:t>
      </w:r>
      <w:r w:rsidR="008856A0">
        <w:t>, contract or direct payment</w:t>
      </w:r>
      <w:r w:rsidRPr="00FE6A1D" w:rsidR="00C36604">
        <w:t xml:space="preserve">. </w:t>
      </w:r>
    </w:p>
    <w:p w:rsidR="008D5B47" w:rsidRPr="00566C4B" w:rsidP="00A62DA5" w14:paraId="01E6434F" w14:textId="1E9076DC">
      <w:pPr>
        <w:pStyle w:val="ListParagraph"/>
        <w:numPr>
          <w:ilvl w:val="2"/>
          <w:numId w:val="15"/>
        </w:numPr>
        <w:ind w:left="1440"/>
        <w:jc w:val="both"/>
      </w:pPr>
      <w:r w:rsidRPr="00FE6A1D">
        <w:t>E</w:t>
      </w:r>
      <w:r w:rsidRPr="00FE6A1D">
        <w:t xml:space="preserve">nter the </w:t>
      </w:r>
      <w:r w:rsidRPr="004B440B">
        <w:rPr>
          <w:b/>
          <w:bCs/>
        </w:rPr>
        <w:t>Expenditure Start</w:t>
      </w:r>
      <w:r w:rsidRPr="004B440B" w:rsidR="009C4CFE">
        <w:rPr>
          <w:b/>
          <w:bCs/>
        </w:rPr>
        <w:t xml:space="preserve"> Date</w:t>
      </w:r>
      <w:r w:rsidRPr="00566C4B">
        <w:t xml:space="preserve">, </w:t>
      </w:r>
      <w:r w:rsidRPr="004B440B">
        <w:rPr>
          <w:b/>
          <w:bCs/>
        </w:rPr>
        <w:t>Expenditure End</w:t>
      </w:r>
      <w:r w:rsidRPr="004B440B" w:rsidR="009C4CFE">
        <w:rPr>
          <w:b/>
          <w:bCs/>
        </w:rPr>
        <w:t xml:space="preserve"> Date</w:t>
      </w:r>
      <w:r w:rsidRPr="00566C4B">
        <w:t xml:space="preserve">, and </w:t>
      </w:r>
      <w:r w:rsidRPr="004B440B">
        <w:rPr>
          <w:b/>
          <w:bCs/>
        </w:rPr>
        <w:t>Expenditure Amount</w:t>
      </w:r>
      <w:r w:rsidRPr="00566C4B">
        <w:t xml:space="preserve">. </w:t>
      </w:r>
    </w:p>
    <w:p w:rsidR="0048309E" w:rsidP="000D003A" w14:paraId="45F36E36" w14:textId="2FCD438F">
      <w:pPr>
        <w:pStyle w:val="ListParagraph"/>
        <w:numPr>
          <w:ilvl w:val="2"/>
          <w:numId w:val="15"/>
        </w:numPr>
        <w:ind w:left="1440"/>
        <w:jc w:val="both"/>
      </w:pPr>
      <w:r w:rsidRPr="00FE6A1D">
        <w:t>Select the</w:t>
      </w:r>
      <w:r w:rsidRPr="00FE6A1D" w:rsidR="002B596F">
        <w:t xml:space="preserve"> associated</w:t>
      </w:r>
      <w:r w:rsidRPr="00FE6A1D">
        <w:t xml:space="preserve"> </w:t>
      </w:r>
      <w:r w:rsidR="005E68BE">
        <w:t>ERA</w:t>
      </w:r>
      <w:r w:rsidRPr="00FE6A1D">
        <w:t xml:space="preserve"> </w:t>
      </w:r>
      <w:r w:rsidRPr="00566C4B">
        <w:t>Expenditure Category</w:t>
      </w:r>
      <w:r w:rsidRPr="00FE6A1D">
        <w:t xml:space="preserve"> from the drop-down picklist. </w:t>
      </w:r>
      <w:r>
        <w:t xml:space="preserve">There is a </w:t>
      </w:r>
      <w:r w:rsidR="003D1CEB">
        <w:t>text box</w:t>
      </w:r>
      <w:r w:rsidR="004E4EC5">
        <w:t xml:space="preserve"> </w:t>
      </w:r>
      <w:r>
        <w:t xml:space="preserve">to provide a narrative </w:t>
      </w:r>
      <w:r w:rsidR="003D1CEB">
        <w:t xml:space="preserve">with details on any </w:t>
      </w:r>
      <w:r>
        <w:t>Administrative Costs.</w:t>
      </w:r>
    </w:p>
    <w:p w:rsidR="00F043C8" w:rsidP="000D003A" w14:paraId="4A45326D" w14:textId="3F46ED9A">
      <w:pPr>
        <w:pStyle w:val="ListParagraph"/>
        <w:numPr>
          <w:ilvl w:val="2"/>
          <w:numId w:val="15"/>
        </w:numPr>
        <w:ind w:left="1440"/>
        <w:jc w:val="both"/>
      </w:pPr>
      <w:r>
        <w:t xml:space="preserve">Cumulative Expenditures </w:t>
      </w:r>
      <w:r w:rsidR="003E1F4F">
        <w:t>Amount Reported to Date is</w:t>
      </w:r>
      <w:r>
        <w:t xml:space="preserve"> also shown on the screen (see Figure </w:t>
      </w:r>
      <w:r w:rsidR="007F380D">
        <w:t>1</w:t>
      </w:r>
      <w:r w:rsidR="005C64A5">
        <w:t>10</w:t>
      </w:r>
      <w:r>
        <w:t>).</w:t>
      </w:r>
    </w:p>
    <w:p w:rsidR="00F043C8" w:rsidP="00F043C8" w14:paraId="373998F9" w14:textId="1A1D7694">
      <w:pPr>
        <w:pStyle w:val="ListParagraph"/>
        <w:numPr>
          <w:ilvl w:val="2"/>
          <w:numId w:val="15"/>
        </w:numPr>
        <w:ind w:left="1440"/>
        <w:jc w:val="both"/>
      </w:pPr>
      <w:r w:rsidRPr="00FE6A1D">
        <w:t xml:space="preserve">Click the </w:t>
      </w:r>
      <w:r w:rsidR="004B440B">
        <w:rPr>
          <w:i/>
          <w:iCs/>
        </w:rPr>
        <w:t xml:space="preserve">Save Expenditure Records button </w:t>
      </w:r>
      <w:r w:rsidRPr="004B440B" w:rsidR="004B440B">
        <w:t>at the lower left corner of the display</w:t>
      </w:r>
      <w:r w:rsidR="004B440B">
        <w:rPr>
          <w:i/>
          <w:iCs/>
        </w:rPr>
        <w:t xml:space="preserve"> </w:t>
      </w:r>
      <w:r w:rsidRPr="00FE6A1D">
        <w:t xml:space="preserve">to submit the </w:t>
      </w:r>
      <w:r>
        <w:t xml:space="preserve">expenditure </w:t>
      </w:r>
      <w:r w:rsidRPr="00FE6A1D">
        <w:t xml:space="preserve">record. Repeat Steps 1 through </w:t>
      </w:r>
      <w:r>
        <w:t>5</w:t>
      </w:r>
      <w:r w:rsidRPr="00FE6A1D">
        <w:t xml:space="preserve"> to report additional expenditures</w:t>
      </w:r>
      <w:r>
        <w:t>. The submitted information  will appear in an on-screen list immediately below the section</w:t>
      </w:r>
      <w:r w:rsidRPr="00FE6A1D">
        <w:t xml:space="preserve">. Proceed to the next segment once all expenditures are reported. </w:t>
      </w:r>
    </w:p>
    <w:p w:rsidR="00BE6C35" w:rsidRPr="00FE6A1D" w:rsidP="00F043C8" w14:paraId="75014502" w14:textId="4C17DB4F">
      <w:pPr>
        <w:jc w:val="both"/>
      </w:pPr>
      <w:r>
        <w:br/>
      </w:r>
    </w:p>
    <w:p w:rsidR="00B1077C" w:rsidP="0011297B" w14:paraId="239A0DFD" w14:textId="5B00910B">
      <w:pPr>
        <w:keepNext/>
        <w:jc w:val="center"/>
      </w:pPr>
      <w:r w:rsidRPr="00251D8C">
        <w:rPr>
          <w:noProof/>
        </w:rPr>
        <w:drawing>
          <wp:inline distT="0" distB="0" distL="0" distR="0">
            <wp:extent cx="5731510" cy="2703830"/>
            <wp:effectExtent l="19050" t="19050" r="21590" b="20320"/>
            <wp:docPr id="1692024735" name="Picture 169202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35" name="Picture 1"/>
                    <pic:cNvPicPr>
                      <a:picLocks noChangeAspect="1" noChangeArrowheads="1"/>
                    </pic:cNvPicPr>
                  </pic:nvPicPr>
                  <pic:blipFill>
                    <a:blip xmlns:r="http://schemas.openxmlformats.org/officeDocument/2006/relationships" r:embed="rId1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703830"/>
                    </a:xfrm>
                    <a:prstGeom prst="rect">
                      <a:avLst/>
                    </a:prstGeom>
                    <a:noFill/>
                    <a:ln>
                      <a:solidFill>
                        <a:schemeClr val="tx2">
                          <a:lumMod val="50000"/>
                        </a:schemeClr>
                      </a:solidFill>
                    </a:ln>
                  </pic:spPr>
                </pic:pic>
              </a:graphicData>
            </a:graphic>
          </wp:inline>
        </w:drawing>
      </w:r>
    </w:p>
    <w:p w:rsidR="008D5B47" w:rsidP="005906E3" w14:paraId="5D76D812" w14:textId="3551E50E">
      <w:pPr>
        <w:pStyle w:val="Caption"/>
        <w:jc w:val="center"/>
      </w:pPr>
      <w:bookmarkStart w:id="86" w:name="_Toc108184543"/>
      <w:r w:rsidRPr="00FE6A1D">
        <w:t xml:space="preserve">Figure </w:t>
      </w:r>
      <w:r w:rsidR="001A29E9">
        <w:t>1</w:t>
      </w:r>
      <w:r w:rsidR="005C64A5">
        <w:t>09</w:t>
      </w:r>
      <w:r w:rsidRPr="00FE6A1D">
        <w:t xml:space="preserve"> </w:t>
      </w:r>
      <w:bookmarkEnd w:id="86"/>
      <w:r w:rsidR="00636AAC">
        <w:t>–</w:t>
      </w:r>
      <w:r w:rsidR="005C64A5">
        <w:t xml:space="preserve"> </w:t>
      </w:r>
      <w:r w:rsidR="00636AAC">
        <w:t>Manual Input of Expenditures Associated with Obligations of $30,000 or More</w:t>
      </w:r>
    </w:p>
    <w:p w:rsidR="002C27A9" w:rsidP="002C27A9" w14:paraId="2E098116" w14:textId="77777777">
      <w:pPr>
        <w:keepNext/>
      </w:pPr>
      <w:r>
        <w:rPr>
          <w:noProof/>
        </w:rPr>
        <w:drawing>
          <wp:inline distT="0" distB="0" distL="0" distR="0">
            <wp:extent cx="5731510" cy="2148205"/>
            <wp:effectExtent l="19050" t="19050" r="21590" b="2349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xmlns:r="http://schemas.openxmlformats.org/officeDocument/2006/relationships" r:embed="rId128"/>
                    <a:stretch>
                      <a:fillRect/>
                    </a:stretch>
                  </pic:blipFill>
                  <pic:spPr>
                    <a:xfrm>
                      <a:off x="0" y="0"/>
                      <a:ext cx="5731510" cy="2148205"/>
                    </a:xfrm>
                    <a:prstGeom prst="rect">
                      <a:avLst/>
                    </a:prstGeom>
                    <a:ln>
                      <a:solidFill>
                        <a:schemeClr val="tx2">
                          <a:lumMod val="50000"/>
                        </a:schemeClr>
                      </a:solidFill>
                    </a:ln>
                  </pic:spPr>
                </pic:pic>
              </a:graphicData>
            </a:graphic>
          </wp:inline>
        </w:drawing>
      </w:r>
    </w:p>
    <w:p w:rsidR="00FE51DF" w:rsidP="002C27A9" w14:paraId="65101C2B" w14:textId="205D7522">
      <w:pPr>
        <w:pStyle w:val="Caption"/>
        <w:jc w:val="center"/>
      </w:pPr>
      <w:bookmarkStart w:id="87" w:name="_Toc108184544"/>
      <w:r>
        <w:t>Figure</w:t>
      </w:r>
      <w:r w:rsidR="00F043C8">
        <w:t xml:space="preserve"> 11</w:t>
      </w:r>
      <w:r w:rsidR="005C64A5">
        <w:t>0</w:t>
      </w:r>
      <w:r>
        <w:t xml:space="preserve"> </w:t>
      </w:r>
      <w:bookmarkEnd w:id="87"/>
      <w:r w:rsidR="00636AAC">
        <w:t>– Display of Cumulative Expenditure</w:t>
      </w:r>
      <w:r w:rsidR="00504ED2">
        <w:t xml:space="preserve"> Amount</w:t>
      </w:r>
      <w:r w:rsidR="00636AAC">
        <w:t xml:space="preserve"> Associated with Obligations of $30,000 or More </w:t>
      </w:r>
    </w:p>
    <w:p w:rsidR="00086D6D" w:rsidP="000D003A" w14:paraId="6F9E0391" w14:textId="77777777">
      <w:pPr>
        <w:pStyle w:val="ListParagraph"/>
        <w:ind w:left="1440"/>
        <w:jc w:val="both"/>
      </w:pPr>
    </w:p>
    <w:p w:rsidR="005A00A9" w:rsidP="00805618" w14:paraId="0247D475" w14:textId="5C7F8406">
      <w:pPr>
        <w:pStyle w:val="ListParagraph"/>
        <w:jc w:val="both"/>
      </w:pPr>
    </w:p>
    <w:p w:rsidR="00086D6D" w:rsidP="007F380D" w14:paraId="748A7C2D" w14:textId="4E69AF74">
      <w:pPr>
        <w:pStyle w:val="ListParagraph"/>
        <w:pBdr>
          <w:top w:val="single" w:sz="4" w:space="1" w:color="auto"/>
          <w:left w:val="single" w:sz="4" w:space="4" w:color="auto"/>
          <w:bottom w:val="single" w:sz="4" w:space="1" w:color="auto"/>
          <w:right w:val="single" w:sz="4" w:space="4" w:color="auto"/>
        </w:pBdr>
        <w:ind w:left="1440" w:right="746"/>
        <w:jc w:val="center"/>
        <w:rPr>
          <w:b/>
          <w:bCs/>
        </w:rPr>
      </w:pPr>
      <w:r w:rsidRPr="005F2ACD">
        <w:rPr>
          <w:b/>
          <w:bCs/>
        </w:rPr>
        <w:t>Note</w:t>
      </w:r>
      <w:r w:rsidR="007F380D">
        <w:rPr>
          <w:b/>
          <w:bCs/>
        </w:rPr>
        <w:t xml:space="preserve"> on Reporting Administrative Costs</w:t>
      </w:r>
    </w:p>
    <w:p w:rsidR="00C35CC2" w:rsidP="007F380D" w14:paraId="5ECACDD5" w14:textId="0215B379">
      <w:pPr>
        <w:pStyle w:val="ListParagraph"/>
        <w:pBdr>
          <w:top w:val="single" w:sz="4" w:space="1" w:color="auto"/>
          <w:left w:val="single" w:sz="4" w:space="4" w:color="auto"/>
          <w:bottom w:val="single" w:sz="4" w:space="1" w:color="auto"/>
          <w:right w:val="single" w:sz="4" w:space="4" w:color="auto"/>
        </w:pBdr>
        <w:ind w:left="1440" w:right="746"/>
        <w:jc w:val="both"/>
      </w:pPr>
      <w:r>
        <w:br/>
      </w:r>
      <w:r>
        <w:t xml:space="preserve">ERA2 Recipients may create a “Subrecipient” or “Contractor” record for itself </w:t>
      </w:r>
      <w:r w:rsidR="00943D8E">
        <w:t>to</w:t>
      </w:r>
      <w:r>
        <w:t xml:space="preserve"> record and track administrative expenses.</w:t>
      </w:r>
      <w:r w:rsidR="004E4EC5">
        <w:t xml:space="preserve"> </w:t>
      </w:r>
      <w:r>
        <w:t>To do so, the user should also create “</w:t>
      </w:r>
      <w:r w:rsidR="00B70FD4">
        <w:t>subaward</w:t>
      </w:r>
      <w:r>
        <w:t xml:space="preserve">” or “contract” records to obligate ERA2 funds for administrative expenses, </w:t>
      </w:r>
      <w:r w:rsidR="00504ED2">
        <w:t>and</w:t>
      </w:r>
      <w:r>
        <w:t xml:space="preserve"> report administrative cost expenditures on the Expenditures Tab.</w:t>
      </w:r>
    </w:p>
    <w:p w:rsidR="00C35CC2" w:rsidP="004F6624" w14:paraId="4F2B2435" w14:textId="77777777">
      <w:pPr>
        <w:pStyle w:val="ListParagraph"/>
        <w:pBdr>
          <w:top w:val="single" w:sz="4" w:space="1" w:color="auto"/>
          <w:left w:val="single" w:sz="4" w:space="4" w:color="auto"/>
          <w:bottom w:val="single" w:sz="4" w:space="1" w:color="auto"/>
          <w:right w:val="single" w:sz="4" w:space="4" w:color="auto"/>
        </w:pBdr>
        <w:ind w:left="1440" w:right="746"/>
        <w:jc w:val="both"/>
      </w:pPr>
    </w:p>
    <w:p w:rsidR="00086D6D" w:rsidP="004F6624" w14:paraId="535AF53D" w14:textId="058C5596">
      <w:pPr>
        <w:pStyle w:val="ListParagraph"/>
        <w:pBdr>
          <w:top w:val="single" w:sz="4" w:space="1" w:color="auto"/>
          <w:left w:val="single" w:sz="4" w:space="4" w:color="auto"/>
          <w:bottom w:val="single" w:sz="4" w:space="1" w:color="auto"/>
          <w:right w:val="single" w:sz="4" w:space="4" w:color="auto"/>
        </w:pBdr>
        <w:ind w:left="1440" w:right="746"/>
        <w:jc w:val="both"/>
        <w:rPr>
          <w:b/>
          <w:bCs/>
        </w:rPr>
      </w:pPr>
      <w:r>
        <w:t xml:space="preserve">Alternatively, a user may use the default portal function that allows ERA2 Recipients to </w:t>
      </w:r>
      <w:r w:rsidRPr="00310DD8">
        <w:t>report any Administrative Costs incurred by the ERA</w:t>
      </w:r>
      <w:r>
        <w:t xml:space="preserve">2 </w:t>
      </w:r>
      <w:r w:rsidRPr="00310DD8">
        <w:t>Recipient</w:t>
      </w:r>
      <w:r>
        <w:t xml:space="preserve"> </w:t>
      </w:r>
      <w:r w:rsidRPr="00310DD8">
        <w:t>(recipient-level) which are not associated with a subaward or contrac</w:t>
      </w:r>
      <w:r>
        <w:t>t for which the grantee had obligated less than $30,000.</w:t>
      </w:r>
    </w:p>
    <w:p w:rsidR="00086D6D" w:rsidP="004F6624" w14:paraId="21539E66" w14:textId="77777777">
      <w:pPr>
        <w:pStyle w:val="ListParagraph"/>
        <w:pBdr>
          <w:top w:val="single" w:sz="4" w:space="1" w:color="auto"/>
          <w:left w:val="single" w:sz="4" w:space="4" w:color="auto"/>
          <w:bottom w:val="single" w:sz="4" w:space="1" w:color="auto"/>
          <w:right w:val="single" w:sz="4" w:space="4" w:color="auto"/>
        </w:pBdr>
        <w:ind w:left="1440" w:right="746"/>
        <w:jc w:val="both"/>
        <w:rPr>
          <w:b/>
          <w:bCs/>
        </w:rPr>
      </w:pPr>
    </w:p>
    <w:p w:rsidR="004F6624" w:rsidP="004F6624" w14:paraId="3A951473" w14:textId="7A844E55">
      <w:pPr>
        <w:pStyle w:val="ListParagraph"/>
        <w:pBdr>
          <w:top w:val="single" w:sz="4" w:space="1" w:color="auto"/>
          <w:left w:val="single" w:sz="4" w:space="4" w:color="auto"/>
          <w:bottom w:val="single" w:sz="4" w:space="1" w:color="auto"/>
          <w:right w:val="single" w:sz="4" w:space="4" w:color="auto"/>
        </w:pBdr>
        <w:ind w:left="1440" w:right="746"/>
        <w:jc w:val="both"/>
      </w:pPr>
      <w:r>
        <w:t xml:space="preserve">To </w:t>
      </w:r>
      <w:r w:rsidR="00C35CC2">
        <w:t xml:space="preserve">use this portal function to </w:t>
      </w:r>
      <w:r>
        <w:t>report</w:t>
      </w:r>
      <w:r>
        <w:t xml:space="preserve"> </w:t>
      </w:r>
      <w:r w:rsidR="00B97FA0">
        <w:t xml:space="preserve">an </w:t>
      </w:r>
      <w:r>
        <w:t>ERA Re</w:t>
      </w:r>
      <w:r>
        <w:t>cipient</w:t>
      </w:r>
      <w:r w:rsidR="00522AF1">
        <w:t>’s</w:t>
      </w:r>
      <w:r>
        <w:t xml:space="preserve"> administrative cost</w:t>
      </w:r>
      <w:r w:rsidR="00522AF1">
        <w:t>s</w:t>
      </w:r>
      <w:r>
        <w:t xml:space="preserve"> </w:t>
      </w:r>
      <w:r w:rsidR="00B97FA0">
        <w:t xml:space="preserve">in amounts </w:t>
      </w:r>
      <w:r w:rsidR="0011297B">
        <w:t>of $</w:t>
      </w:r>
      <w:r>
        <w:t>30,000</w:t>
      </w:r>
      <w:r>
        <w:t xml:space="preserve"> or more</w:t>
      </w:r>
      <w:r w:rsidR="00522AF1">
        <w:t>:</w:t>
      </w:r>
      <w:r w:rsidR="000473D2">
        <w:t xml:space="preserve"> </w:t>
      </w:r>
    </w:p>
    <w:p w:rsidR="004F6624" w:rsidP="004F6624" w14:paraId="283A66F4" w14:textId="3E54E182">
      <w:pPr>
        <w:pStyle w:val="ListParagraph"/>
        <w:pBdr>
          <w:top w:val="single" w:sz="4" w:space="1" w:color="auto"/>
          <w:left w:val="single" w:sz="4" w:space="4" w:color="auto"/>
          <w:bottom w:val="single" w:sz="4" w:space="1" w:color="auto"/>
          <w:right w:val="single" w:sz="4" w:space="4" w:color="auto"/>
        </w:pBdr>
        <w:ind w:left="1440" w:right="746"/>
        <w:jc w:val="both"/>
      </w:pPr>
    </w:p>
    <w:p w:rsidR="004F6624" w:rsidP="00805618" w14:paraId="043E59EC" w14:textId="3C6C0766">
      <w:pPr>
        <w:pStyle w:val="ListParagraph"/>
        <w:pBdr>
          <w:top w:val="single" w:sz="4" w:space="1" w:color="auto"/>
          <w:left w:val="single" w:sz="4" w:space="4" w:color="auto"/>
          <w:bottom w:val="single" w:sz="4" w:space="1" w:color="auto"/>
          <w:right w:val="single" w:sz="4" w:space="4" w:color="auto"/>
        </w:pBdr>
        <w:ind w:left="1440" w:right="746"/>
      </w:pPr>
      <w:r>
        <w:t xml:space="preserve">1. Leave </w:t>
      </w:r>
      <w:r w:rsidR="003C247F">
        <w:t xml:space="preserve">the </w:t>
      </w:r>
      <w:r>
        <w:t>Subaward</w:t>
      </w:r>
      <w:r w:rsidR="00226CBF">
        <w:t>, Contract, Direct Payment</w:t>
      </w:r>
      <w:r>
        <w:t xml:space="preserve"> ID/ number fields</w:t>
      </w:r>
      <w:r w:rsidR="00D8081F">
        <w:t xml:space="preserve"> </w:t>
      </w:r>
      <w:r>
        <w:t>blank.</w:t>
      </w:r>
    </w:p>
    <w:p w:rsidR="004F6624" w:rsidP="00805618" w14:paraId="670C538D" w14:textId="2C4C9B18">
      <w:pPr>
        <w:pStyle w:val="ListParagraph"/>
        <w:pBdr>
          <w:top w:val="single" w:sz="4" w:space="1" w:color="auto"/>
          <w:left w:val="single" w:sz="4" w:space="4" w:color="auto"/>
          <w:bottom w:val="single" w:sz="4" w:space="1" w:color="auto"/>
          <w:right w:val="single" w:sz="4" w:space="4" w:color="auto"/>
        </w:pBdr>
        <w:ind w:left="1440" w:right="746"/>
      </w:pPr>
      <w:r>
        <w:t xml:space="preserve">2. Enter the Expenditure Start Date, End Date, Expenditure Amount. </w:t>
      </w:r>
    </w:p>
    <w:p w:rsidR="004F6624" w:rsidP="00805618" w14:paraId="5EEE377D" w14:textId="5EFBCC49">
      <w:pPr>
        <w:pStyle w:val="ListParagraph"/>
        <w:pBdr>
          <w:top w:val="single" w:sz="4" w:space="1" w:color="auto"/>
          <w:left w:val="single" w:sz="4" w:space="4" w:color="auto"/>
          <w:bottom w:val="single" w:sz="4" w:space="1" w:color="auto"/>
          <w:right w:val="single" w:sz="4" w:space="4" w:color="auto"/>
        </w:pBdr>
        <w:ind w:left="1440" w:right="746"/>
      </w:pPr>
      <w:r>
        <w:t xml:space="preserve">3. The Expenditures Category field is pre-selected to </w:t>
      </w:r>
      <w:r w:rsidR="003C247F">
        <w:t>“</w:t>
      </w:r>
      <w:r>
        <w:t>Administrative Costs</w:t>
      </w:r>
      <w:r w:rsidR="003C247F">
        <w:t>”</w:t>
      </w:r>
      <w:r>
        <w:t xml:space="preserve">. </w:t>
      </w:r>
    </w:p>
    <w:p w:rsidR="004F6624" w:rsidP="00805618" w14:paraId="1A8D682B" w14:textId="00E50E0B">
      <w:pPr>
        <w:pStyle w:val="ListParagraph"/>
        <w:pBdr>
          <w:top w:val="single" w:sz="4" w:space="1" w:color="auto"/>
          <w:left w:val="single" w:sz="4" w:space="4" w:color="auto"/>
          <w:bottom w:val="single" w:sz="4" w:space="1" w:color="auto"/>
          <w:right w:val="single" w:sz="4" w:space="4" w:color="auto"/>
        </w:pBdr>
        <w:ind w:left="1440" w:right="746"/>
      </w:pPr>
      <w:r>
        <w:t>5. Enter “N/A’ for the “Please provide a brief description” field.</w:t>
      </w:r>
    </w:p>
    <w:p w:rsidR="001063DC" w:rsidP="00AD7515" w14:paraId="0FA917D0" w14:textId="40BE1302">
      <w:pPr>
        <w:pStyle w:val="ListParagraph"/>
        <w:pBdr>
          <w:top w:val="single" w:sz="4" w:space="1" w:color="auto"/>
          <w:left w:val="single" w:sz="4" w:space="4" w:color="auto"/>
          <w:bottom w:val="single" w:sz="4" w:space="1" w:color="auto"/>
          <w:right w:val="single" w:sz="4" w:space="4" w:color="auto"/>
        </w:pBdr>
        <w:ind w:left="1440" w:right="746"/>
      </w:pPr>
      <w:r>
        <w:t>6. Use the “Administrative Cost Narrative” field to provide a supporting narrative.</w:t>
      </w:r>
    </w:p>
    <w:p w:rsidR="00C35CC2" w:rsidP="00AD7515" w14:paraId="56EBFE94" w14:textId="36925F37">
      <w:pPr>
        <w:pStyle w:val="ListParagraph"/>
        <w:pBdr>
          <w:top w:val="single" w:sz="4" w:space="1" w:color="auto"/>
          <w:left w:val="single" w:sz="4" w:space="4" w:color="auto"/>
          <w:bottom w:val="single" w:sz="4" w:space="1" w:color="auto"/>
          <w:right w:val="single" w:sz="4" w:space="4" w:color="auto"/>
        </w:pBdr>
        <w:ind w:left="1440" w:right="746"/>
      </w:pPr>
    </w:p>
    <w:p w:rsidR="00C35CC2" w:rsidP="00C35CC2" w14:paraId="778A9B45" w14:textId="77777777">
      <w:pPr>
        <w:pStyle w:val="ListParagraph"/>
        <w:pBdr>
          <w:top w:val="single" w:sz="4" w:space="1" w:color="auto"/>
          <w:left w:val="single" w:sz="4" w:space="4" w:color="auto"/>
          <w:bottom w:val="single" w:sz="4" w:space="1" w:color="auto"/>
          <w:right w:val="single" w:sz="4" w:space="4" w:color="auto"/>
        </w:pBdr>
        <w:ind w:left="1440" w:right="746"/>
        <w:jc w:val="both"/>
      </w:pPr>
      <w:r>
        <w:t xml:space="preserve">To report an ERA Recipient’s expenditure under a subaward or contract that is an administrative cost in an amount less than $30,000: </w:t>
      </w:r>
    </w:p>
    <w:p w:rsidR="00C35CC2" w:rsidP="00C35CC2" w14:paraId="1B7399E8" w14:textId="77777777">
      <w:pPr>
        <w:pStyle w:val="ListParagraph"/>
        <w:pBdr>
          <w:top w:val="single" w:sz="4" w:space="1" w:color="auto"/>
          <w:left w:val="single" w:sz="4" w:space="4" w:color="auto"/>
          <w:bottom w:val="single" w:sz="4" w:space="1" w:color="auto"/>
          <w:right w:val="single" w:sz="4" w:space="4" w:color="auto"/>
        </w:pBdr>
        <w:ind w:left="1440" w:right="746"/>
        <w:jc w:val="both"/>
      </w:pPr>
    </w:p>
    <w:p w:rsidR="00C35CC2" w:rsidP="00C35CC2" w14:paraId="3CE42C3A" w14:textId="77777777">
      <w:pPr>
        <w:pStyle w:val="ListParagraph"/>
        <w:pBdr>
          <w:top w:val="single" w:sz="4" w:space="1" w:color="auto"/>
          <w:left w:val="single" w:sz="4" w:space="4" w:color="auto"/>
          <w:bottom w:val="single" w:sz="4" w:space="1" w:color="auto"/>
          <w:right w:val="single" w:sz="4" w:space="4" w:color="auto"/>
        </w:pBdr>
        <w:ind w:left="1440" w:right="746"/>
      </w:pPr>
      <w:r>
        <w:t xml:space="preserve">1. Select “Administrative Costs” for the Expenditures Category. </w:t>
      </w:r>
    </w:p>
    <w:p w:rsidR="00C35CC2" w:rsidRPr="00FE6A1D" w:rsidP="00C35CC2" w14:paraId="188189D6" w14:textId="77777777">
      <w:pPr>
        <w:pStyle w:val="ListParagraph"/>
        <w:pBdr>
          <w:top w:val="single" w:sz="4" w:space="1" w:color="auto"/>
          <w:left w:val="single" w:sz="4" w:space="4" w:color="auto"/>
          <w:bottom w:val="single" w:sz="4" w:space="1" w:color="auto"/>
          <w:right w:val="single" w:sz="4" w:space="4" w:color="auto"/>
        </w:pBdr>
        <w:ind w:left="1440" w:right="746"/>
      </w:pPr>
      <w:r>
        <w:t>2. Use the “Administrative Cost Narrative” field to provide a supporting narrative.</w:t>
      </w:r>
    </w:p>
    <w:p w:rsidR="00C35CC2" w:rsidRPr="00FE6A1D" w:rsidP="00AD7515" w14:paraId="64050CAA" w14:textId="77777777">
      <w:pPr>
        <w:pStyle w:val="ListParagraph"/>
        <w:pBdr>
          <w:top w:val="single" w:sz="4" w:space="1" w:color="auto"/>
          <w:left w:val="single" w:sz="4" w:space="4" w:color="auto"/>
          <w:bottom w:val="single" w:sz="4" w:space="1" w:color="auto"/>
          <w:right w:val="single" w:sz="4" w:space="4" w:color="auto"/>
        </w:pBdr>
        <w:ind w:left="1440" w:right="746"/>
      </w:pPr>
    </w:p>
    <w:p w:rsidR="001063DC" w:rsidP="00AD7515" w14:paraId="066CC176" w14:textId="2E43E6C6">
      <w:pPr>
        <w:pStyle w:val="ListParagraph"/>
        <w:jc w:val="both"/>
        <w:rPr>
          <w:b/>
          <w:bCs/>
        </w:rPr>
      </w:pPr>
    </w:p>
    <w:p w:rsidR="001063DC" w:rsidRPr="00653055" w:rsidP="001063DC" w14:paraId="5A585129" w14:textId="52AED02C">
      <w:pPr>
        <w:pStyle w:val="ListParagraph"/>
        <w:numPr>
          <w:ilvl w:val="0"/>
          <w:numId w:val="9"/>
        </w:numPr>
        <w:jc w:val="both"/>
        <w:rPr>
          <w:b/>
          <w:bCs/>
        </w:rPr>
      </w:pPr>
      <w:r>
        <w:rPr>
          <w:b/>
          <w:bCs/>
        </w:rPr>
        <w:t>Total A</w:t>
      </w:r>
      <w:r w:rsidR="00586E59">
        <w:rPr>
          <w:b/>
          <w:bCs/>
        </w:rPr>
        <w:t>mount</w:t>
      </w:r>
      <w:r w:rsidR="004E4EC5">
        <w:rPr>
          <w:b/>
          <w:bCs/>
        </w:rPr>
        <w:t xml:space="preserve"> </w:t>
      </w:r>
      <w:r w:rsidR="00B425C8">
        <w:rPr>
          <w:b/>
          <w:bCs/>
        </w:rPr>
        <w:t xml:space="preserve">of Obligations </w:t>
      </w:r>
      <w:r w:rsidR="00636AAC">
        <w:rPr>
          <w:b/>
          <w:bCs/>
        </w:rPr>
        <w:t xml:space="preserve">and Expenditures </w:t>
      </w:r>
      <w:r w:rsidR="00FA0176">
        <w:rPr>
          <w:b/>
          <w:bCs/>
        </w:rPr>
        <w:t xml:space="preserve">Made in the Quarter </w:t>
      </w:r>
      <w:r w:rsidR="00B425C8">
        <w:rPr>
          <w:b/>
          <w:bCs/>
        </w:rPr>
        <w:t>Associated with the ERA</w:t>
      </w:r>
      <w:r w:rsidR="00FA0176">
        <w:rPr>
          <w:b/>
          <w:bCs/>
        </w:rPr>
        <w:t>2</w:t>
      </w:r>
      <w:r w:rsidR="00B425C8">
        <w:rPr>
          <w:b/>
          <w:bCs/>
        </w:rPr>
        <w:t xml:space="preserve"> Recipient’s Subawards, Contracts and Direct Payments </w:t>
      </w:r>
      <w:r w:rsidR="00586E59">
        <w:rPr>
          <w:b/>
          <w:bCs/>
        </w:rPr>
        <w:t xml:space="preserve">for which </w:t>
      </w:r>
      <w:r w:rsidR="00FA0176">
        <w:rPr>
          <w:b/>
          <w:bCs/>
        </w:rPr>
        <w:t>the ERA2 Recipient</w:t>
      </w:r>
      <w:r w:rsidR="00586E59">
        <w:rPr>
          <w:b/>
          <w:bCs/>
        </w:rPr>
        <w:t xml:space="preserve"> had Obligated</w:t>
      </w:r>
      <w:r w:rsidR="004E4EC5">
        <w:rPr>
          <w:b/>
          <w:bCs/>
        </w:rPr>
        <w:t xml:space="preserve"> </w:t>
      </w:r>
      <w:r w:rsidR="00B425C8">
        <w:rPr>
          <w:b/>
          <w:bCs/>
        </w:rPr>
        <w:t>Less than</w:t>
      </w:r>
      <w:r w:rsidRPr="00FE6A1D">
        <w:rPr>
          <w:b/>
          <w:bCs/>
        </w:rPr>
        <w:t xml:space="preserve"> $30,000 </w:t>
      </w:r>
      <w:r w:rsidRPr="00FE6A1D">
        <w:t>(</w:t>
      </w:r>
      <w:r w:rsidR="00C94DF9">
        <w:t>s</w:t>
      </w:r>
      <w:r w:rsidRPr="00A57E6F">
        <w:t>ee Figure</w:t>
      </w:r>
      <w:r w:rsidR="007F380D">
        <w:t xml:space="preserve"> </w:t>
      </w:r>
      <w:r w:rsidR="00F043C8">
        <w:t>11</w:t>
      </w:r>
      <w:r w:rsidR="00636AAC">
        <w:t>1</w:t>
      </w:r>
      <w:r w:rsidRPr="00FE6A1D">
        <w:t>)</w:t>
      </w:r>
      <w:r w:rsidR="00C94DF9">
        <w:t>.</w:t>
      </w:r>
    </w:p>
    <w:p w:rsidR="00E45941" w:rsidRPr="00FE6A1D" w:rsidP="00805618" w14:paraId="54A52B75" w14:textId="77777777">
      <w:pPr>
        <w:pStyle w:val="ListParagraph"/>
        <w:jc w:val="both"/>
        <w:rPr>
          <w:b/>
          <w:bCs/>
        </w:rPr>
      </w:pPr>
    </w:p>
    <w:p w:rsidR="00B84D63" w:rsidRPr="00240634" w:rsidP="00805618" w14:paraId="18EF8440" w14:textId="3C86A21A">
      <w:pPr>
        <w:pStyle w:val="ListParagraph"/>
        <w:numPr>
          <w:ilvl w:val="0"/>
          <w:numId w:val="63"/>
        </w:numPr>
        <w:jc w:val="both"/>
      </w:pPr>
      <w:r w:rsidRPr="00FE6A1D">
        <w:t xml:space="preserve">Enter the </w:t>
      </w:r>
      <w:r w:rsidR="00586E59">
        <w:t xml:space="preserve">Total </w:t>
      </w:r>
      <w:r w:rsidR="00586E59">
        <w:rPr>
          <w:b/>
          <w:bCs/>
        </w:rPr>
        <w:t xml:space="preserve">Amount </w:t>
      </w:r>
      <w:r w:rsidR="00FA0176">
        <w:rPr>
          <w:b/>
          <w:bCs/>
        </w:rPr>
        <w:t xml:space="preserve">of Obligations and Expenditures </w:t>
      </w:r>
      <w:r w:rsidR="00586E59">
        <w:rPr>
          <w:b/>
          <w:bCs/>
        </w:rPr>
        <w:t xml:space="preserve">in the Quarter </w:t>
      </w:r>
      <w:r>
        <w:rPr>
          <w:b/>
          <w:bCs/>
        </w:rPr>
        <w:t>.</w:t>
      </w:r>
      <w:r w:rsidRPr="00FE6A1D">
        <w:rPr>
          <w:b/>
          <w:bCs/>
        </w:rPr>
        <w:t xml:space="preserve"> </w:t>
      </w:r>
      <w:r w:rsidR="00E944FE">
        <w:t xml:space="preserve">Users </w:t>
      </w:r>
      <w:r w:rsidRPr="005F0471" w:rsidR="007C5FA1">
        <w:t xml:space="preserve">may enter </w:t>
      </w:r>
      <w:r w:rsidR="0085623A">
        <w:t>“</w:t>
      </w:r>
      <w:r w:rsidRPr="005F0471" w:rsidR="007C5FA1">
        <w:t>0</w:t>
      </w:r>
      <w:r w:rsidR="0085623A">
        <w:t>”</w:t>
      </w:r>
      <w:r w:rsidRPr="005F0471" w:rsidR="007C5FA1">
        <w:t xml:space="preserve"> (zero) where appropriate.</w:t>
      </w:r>
    </w:p>
    <w:p w:rsidR="008D5B47" w:rsidP="00CC35AC" w14:paraId="3E429C1C" w14:textId="4F2D93A3">
      <w:pPr>
        <w:pStyle w:val="ListParagraph"/>
        <w:numPr>
          <w:ilvl w:val="0"/>
          <w:numId w:val="63"/>
        </w:numPr>
        <w:jc w:val="both"/>
      </w:pPr>
      <w:r w:rsidRPr="00FE6A1D">
        <w:t>Select the</w:t>
      </w:r>
      <w:r w:rsidR="00702DBA">
        <w:t xml:space="preserve"> associated</w:t>
      </w:r>
      <w:r w:rsidRPr="00FE6A1D">
        <w:t xml:space="preserve"> </w:t>
      </w:r>
      <w:r w:rsidRPr="00566C4B">
        <w:t>Expenditure Category and Subaward</w:t>
      </w:r>
      <w:r w:rsidRPr="00566C4B" w:rsidR="00226CBF">
        <w:t>. Contract or Direct Payment</w:t>
      </w:r>
      <w:r w:rsidRPr="00566C4B" w:rsidR="0011297B">
        <w:t xml:space="preserve"> </w:t>
      </w:r>
      <w:r w:rsidRPr="00566C4B">
        <w:t>Type fr</w:t>
      </w:r>
      <w:r w:rsidRPr="00FE6A1D">
        <w:t>om the drop-down picklist.</w:t>
      </w:r>
      <w:r w:rsidR="008856A0">
        <w:t xml:space="preserve"> </w:t>
      </w:r>
    </w:p>
    <w:p w:rsidR="00787A80" w:rsidRPr="00566C4B" w:rsidP="000075C1" w14:paraId="37720942" w14:textId="45436DE9">
      <w:pPr>
        <w:pStyle w:val="ListParagraph"/>
        <w:numPr>
          <w:ilvl w:val="0"/>
          <w:numId w:val="63"/>
        </w:numPr>
        <w:jc w:val="both"/>
      </w:pPr>
      <w:r w:rsidRPr="00FE6A1D">
        <w:t xml:space="preserve">Click the </w:t>
      </w:r>
      <w:r>
        <w:rPr>
          <w:i/>
          <w:iCs/>
        </w:rPr>
        <w:t>Save Data Entry</w:t>
      </w:r>
      <w:r w:rsidRPr="00FE6A1D">
        <w:t xml:space="preserve"> button to submit the record. </w:t>
      </w:r>
      <w:r>
        <w:t xml:space="preserve">Depending on the obligations and expenditures in the current reporting period, Steps 1 &amp; 2 will need to be </w:t>
      </w:r>
      <w:r w:rsidRPr="00566C4B">
        <w:t xml:space="preserve">repeated up to </w:t>
      </w:r>
      <w:r w:rsidRPr="00566C4B" w:rsidR="00344C94">
        <w:t xml:space="preserve">21 </w:t>
      </w:r>
      <w:r w:rsidRPr="00566C4B">
        <w:t xml:space="preserve">times (for </w:t>
      </w:r>
      <w:r w:rsidRPr="00566C4B" w:rsidR="00344C94">
        <w:t xml:space="preserve">7 </w:t>
      </w:r>
      <w:r w:rsidRPr="00566C4B">
        <w:t>Expenditure Category types and 3 Aggregate Payment types).</w:t>
      </w:r>
      <w:r w:rsidRPr="00566C4B" w:rsidR="004C2768">
        <w:t xml:space="preserve"> </w:t>
      </w:r>
    </w:p>
    <w:p w:rsidR="009A3E4B" w:rsidP="009A3E4B" w14:paraId="0D555386" w14:textId="0E2F18E7">
      <w:pPr>
        <w:pStyle w:val="ListParagraph"/>
        <w:numPr>
          <w:ilvl w:val="0"/>
          <w:numId w:val="63"/>
        </w:numPr>
        <w:jc w:val="both"/>
      </w:pPr>
      <w:r>
        <w:t>Treasury’s portal will display an on-screen summary of the reported obligations and expenditures in tabular format.</w:t>
      </w:r>
      <w:r w:rsidR="004C2768">
        <w:t xml:space="preserve"> </w:t>
      </w:r>
      <w:r>
        <w:t xml:space="preserve">Please see Appendix B for a sample of the </w:t>
      </w:r>
      <w:r>
        <w:t>table. The sample may be particularly helpful for Recipients who manually key-in these data points.</w:t>
      </w:r>
    </w:p>
    <w:p w:rsidR="008856A0" w14:paraId="06BA7B93" w14:textId="26491488">
      <w:pPr>
        <w:pStyle w:val="ListParagraph"/>
        <w:numPr>
          <w:ilvl w:val="0"/>
          <w:numId w:val="63"/>
        </w:numPr>
        <w:jc w:val="both"/>
      </w:pPr>
      <w:r w:rsidRPr="00566C4B">
        <w:t>Cumulative Obligations</w:t>
      </w:r>
      <w:r w:rsidRPr="00566C4B" w:rsidR="00586E59">
        <w:t xml:space="preserve"> </w:t>
      </w:r>
      <w:r w:rsidR="00636AAC">
        <w:t xml:space="preserve">and Expenditures </w:t>
      </w:r>
      <w:r w:rsidRPr="00566C4B" w:rsidR="00586E59">
        <w:t>in this category from award date through the end of the reporting period will be displayed (based</w:t>
      </w:r>
      <w:r w:rsidR="00586E59">
        <w:t xml:space="preserve"> on the</w:t>
      </w:r>
      <w:r w:rsidR="005F0471">
        <w:t xml:space="preserve"> </w:t>
      </w:r>
      <w:r w:rsidR="00B21DF6">
        <w:t>sum</w:t>
      </w:r>
      <w:r w:rsidR="005F0471">
        <w:t xml:space="preserve"> of all records reported</w:t>
      </w:r>
      <w:r>
        <w:t xml:space="preserve"> </w:t>
      </w:r>
      <w:r w:rsidR="00F76D85">
        <w:t>in this section</w:t>
      </w:r>
      <w:r w:rsidR="00586E59">
        <w:t>)</w:t>
      </w:r>
      <w:r w:rsidR="005F0471">
        <w:t>. These fields</w:t>
      </w:r>
      <w:r w:rsidR="007C5FA1">
        <w:t xml:space="preserve"> </w:t>
      </w:r>
      <w:r>
        <w:t>are automatically calculated</w:t>
      </w:r>
      <w:r w:rsidR="00621C5D">
        <w:t xml:space="preserve"> and displayed </w:t>
      </w:r>
      <w:r w:rsidR="00F043C8">
        <w:t xml:space="preserve">in the middle of the </w:t>
      </w:r>
      <w:r w:rsidR="00621C5D">
        <w:t>subsection (</w:t>
      </w:r>
      <w:r w:rsidR="004D5462">
        <w:t>s</w:t>
      </w:r>
      <w:r w:rsidR="00621C5D">
        <w:t>ee Figure</w:t>
      </w:r>
      <w:r w:rsidR="00F043C8">
        <w:t>11</w:t>
      </w:r>
      <w:r w:rsidR="00636AAC">
        <w:t>2</w:t>
      </w:r>
      <w:r w:rsidR="00621C5D">
        <w:t>)</w:t>
      </w:r>
      <w:r w:rsidR="005F0471">
        <w:t>.</w:t>
      </w:r>
    </w:p>
    <w:p w:rsidR="00F043C8" w:rsidP="00F043C8" w14:paraId="38D5F37B" w14:textId="77777777">
      <w:pPr>
        <w:pStyle w:val="ListParagraph"/>
        <w:numPr>
          <w:ilvl w:val="0"/>
          <w:numId w:val="63"/>
        </w:numPr>
        <w:jc w:val="both"/>
      </w:pPr>
      <w:r w:rsidRPr="00FE6A1D">
        <w:t xml:space="preserve">Proceed to the next segment </w:t>
      </w:r>
      <w:r>
        <w:t xml:space="preserve">of the Expenditures Tab </w:t>
      </w:r>
      <w:r w:rsidRPr="00FE6A1D">
        <w:t xml:space="preserve">once all </w:t>
      </w:r>
      <w:r>
        <w:t xml:space="preserve">obligations and </w:t>
      </w:r>
      <w:r w:rsidRPr="00FE6A1D">
        <w:t xml:space="preserve">expenditures </w:t>
      </w:r>
      <w:r>
        <w:t xml:space="preserve">made in the quarter </w:t>
      </w:r>
      <w:r w:rsidRPr="00FE6A1D">
        <w:t xml:space="preserve">are reported. </w:t>
      </w:r>
    </w:p>
    <w:p w:rsidR="00F043C8" w:rsidRPr="00FE6A1D" w:rsidP="00F043C8" w14:paraId="4DFDFA68" w14:textId="77777777">
      <w:pPr>
        <w:pStyle w:val="ListParagraph"/>
        <w:ind w:left="1440"/>
        <w:jc w:val="both"/>
      </w:pPr>
    </w:p>
    <w:p w:rsidR="008D5B47" w:rsidRPr="00FE6A1D" w:rsidP="00F043C8" w14:paraId="1C6BBB9C" w14:textId="125700AA">
      <w:pPr>
        <w:keepNext/>
        <w:jc w:val="both"/>
      </w:pPr>
      <w:r w:rsidRPr="00307644">
        <w:rPr>
          <w:noProof/>
        </w:rPr>
        <w:drawing>
          <wp:inline distT="0" distB="0" distL="0" distR="0">
            <wp:extent cx="5731510" cy="3444875"/>
            <wp:effectExtent l="19050" t="19050" r="21590" b="222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3"/>
                    <pic:cNvPicPr>
                      <a:picLocks noChangeAspect="1" noChangeArrowheads="1"/>
                    </pic:cNvPicPr>
                  </pic:nvPicPr>
                  <pic:blipFill>
                    <a:blip xmlns:r="http://schemas.openxmlformats.org/officeDocument/2006/relationships" r:embed="rId1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3444875"/>
                    </a:xfrm>
                    <a:prstGeom prst="rect">
                      <a:avLst/>
                    </a:prstGeom>
                    <a:noFill/>
                    <a:ln>
                      <a:solidFill>
                        <a:schemeClr val="tx2">
                          <a:lumMod val="50000"/>
                        </a:schemeClr>
                      </a:solidFill>
                    </a:ln>
                  </pic:spPr>
                </pic:pic>
              </a:graphicData>
            </a:graphic>
          </wp:inline>
        </w:drawing>
      </w:r>
    </w:p>
    <w:p w:rsidR="008D5B47" w:rsidP="00F043C8" w14:paraId="6C09168D" w14:textId="64433847">
      <w:pPr>
        <w:pStyle w:val="Caption"/>
        <w:jc w:val="center"/>
      </w:pPr>
      <w:bookmarkStart w:id="88" w:name="_Toc108184545"/>
      <w:r w:rsidRPr="00FE6A1D">
        <w:t xml:space="preserve">Figure </w:t>
      </w:r>
      <w:r w:rsidR="00F043C8">
        <w:t>11</w:t>
      </w:r>
      <w:bookmarkEnd w:id="88"/>
      <w:r w:rsidR="00636AAC">
        <w:t xml:space="preserve">1 – Manual Input for Obligations and Expenditures of Less </w:t>
      </w:r>
      <w:r w:rsidR="00504ED2">
        <w:t>than</w:t>
      </w:r>
      <w:r w:rsidR="00636AAC">
        <w:t xml:space="preserve"> $30,000</w:t>
      </w:r>
    </w:p>
    <w:p w:rsidR="00621C5D" w:rsidP="00621C5D" w14:paraId="03A86450" w14:textId="0D168011">
      <w:pPr>
        <w:keepNext/>
        <w:jc w:val="center"/>
      </w:pPr>
      <w:r w:rsidRPr="000A10C1">
        <w:rPr>
          <w:noProof/>
        </w:rPr>
        <w:drawing>
          <wp:inline distT="0" distB="0" distL="0" distR="0">
            <wp:extent cx="5731510" cy="4122420"/>
            <wp:effectExtent l="19050" t="19050" r="2159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xmlns:r="http://schemas.openxmlformats.org/officeDocument/2006/relationships" r:embed="rId1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4122420"/>
                    </a:xfrm>
                    <a:prstGeom prst="rect">
                      <a:avLst/>
                    </a:prstGeom>
                    <a:noFill/>
                    <a:ln>
                      <a:solidFill>
                        <a:schemeClr val="tx2">
                          <a:lumMod val="50000"/>
                        </a:schemeClr>
                      </a:solidFill>
                    </a:ln>
                  </pic:spPr>
                </pic:pic>
              </a:graphicData>
            </a:graphic>
          </wp:inline>
        </w:drawing>
      </w:r>
    </w:p>
    <w:p w:rsidR="00B5395F" w:rsidP="00621C5D" w14:paraId="7BA7B28F" w14:textId="258BB565">
      <w:pPr>
        <w:pStyle w:val="Caption"/>
        <w:jc w:val="center"/>
      </w:pPr>
      <w:bookmarkStart w:id="89" w:name="_Toc108184546"/>
      <w:r>
        <w:t xml:space="preserve">Figure </w:t>
      </w:r>
      <w:r w:rsidR="00F043C8">
        <w:t>11</w:t>
      </w:r>
      <w:bookmarkEnd w:id="89"/>
      <w:r w:rsidR="00636AAC">
        <w:t xml:space="preserve">2 – Display of Cumulative Amounts Obligated and Expended </w:t>
      </w:r>
      <w:r w:rsidR="00E25D82">
        <w:br/>
      </w:r>
      <w:r w:rsidR="00636AAC">
        <w:t>(Associated with Obligations of Less then $30,000)</w:t>
      </w:r>
    </w:p>
    <w:p w:rsidR="00F043C8" w:rsidRPr="00F043C8" w:rsidP="00F043C8" w14:paraId="302F8F4D" w14:textId="77777777"/>
    <w:p w:rsidR="00C35CC2" w:rsidRPr="00FE6A1D" w:rsidP="00C35CC2" w14:paraId="634DBC9E" w14:textId="77777777">
      <w:pPr>
        <w:pStyle w:val="ListParagraph"/>
        <w:ind w:left="1440"/>
        <w:jc w:val="both"/>
      </w:pPr>
    </w:p>
    <w:p w:rsidR="003A4E9C" w:rsidRPr="00FE6A1D" w:rsidP="003A4E9C" w14:paraId="449E898F" w14:textId="4DCA1E2A">
      <w:pPr>
        <w:pStyle w:val="ListParagraph"/>
        <w:numPr>
          <w:ilvl w:val="0"/>
          <w:numId w:val="9"/>
        </w:numPr>
        <w:jc w:val="both"/>
        <w:rPr>
          <w:b/>
          <w:bCs/>
        </w:rPr>
      </w:pPr>
      <w:r>
        <w:rPr>
          <w:b/>
          <w:bCs/>
        </w:rPr>
        <w:t xml:space="preserve">ERA2 </w:t>
      </w:r>
      <w:r w:rsidR="00B425C8">
        <w:rPr>
          <w:b/>
          <w:bCs/>
        </w:rPr>
        <w:t xml:space="preserve">Recipient Expenditures (Payments) to Individuals </w:t>
      </w:r>
      <w:r w:rsidRPr="00FE6A1D">
        <w:t>(</w:t>
      </w:r>
      <w:r w:rsidR="00C94DF9">
        <w:t>s</w:t>
      </w:r>
      <w:r w:rsidRPr="00A57E6F">
        <w:t>ee Figure</w:t>
      </w:r>
      <w:r w:rsidRPr="00FE6A1D">
        <w:t xml:space="preserve"> </w:t>
      </w:r>
      <w:r w:rsidR="0006075D">
        <w:t>11</w:t>
      </w:r>
      <w:r w:rsidR="00636AAC">
        <w:t>3</w:t>
      </w:r>
      <w:r w:rsidR="0006075D">
        <w:t>)</w:t>
      </w:r>
      <w:r w:rsidR="004D5462">
        <w:br/>
      </w:r>
    </w:p>
    <w:p w:rsidR="00240634" w:rsidRPr="00566C4B" w:rsidP="00AD7515" w14:paraId="59BBD506" w14:textId="36CFECD2">
      <w:pPr>
        <w:pStyle w:val="ListParagraph"/>
        <w:numPr>
          <w:ilvl w:val="0"/>
          <w:numId w:val="64"/>
        </w:numPr>
        <w:jc w:val="both"/>
      </w:pPr>
      <w:r w:rsidRPr="00FE6A1D">
        <w:t>E</w:t>
      </w:r>
      <w:r w:rsidRPr="00FE6A1D" w:rsidR="008D5B47">
        <w:t xml:space="preserve">nter the </w:t>
      </w:r>
      <w:r w:rsidRPr="00566C4B" w:rsidR="008D5B47">
        <w:t xml:space="preserve">Total </w:t>
      </w:r>
      <w:r w:rsidRPr="00566C4B" w:rsidR="00FA0176">
        <w:t>Amount</w:t>
      </w:r>
      <w:r w:rsidR="004E4EC5">
        <w:t xml:space="preserve"> </w:t>
      </w:r>
      <w:r w:rsidRPr="00566C4B" w:rsidR="008D5B47">
        <w:t>Expend</w:t>
      </w:r>
      <w:r w:rsidRPr="00566C4B" w:rsidR="00FA0176">
        <w:t>ed and Total Amount Obligated for payment</w:t>
      </w:r>
      <w:r w:rsidR="00E25D82">
        <w:t>s</w:t>
      </w:r>
      <w:r w:rsidRPr="00566C4B" w:rsidR="00FA0176">
        <w:t xml:space="preserve"> to individuals in the quarter.</w:t>
      </w:r>
      <w:r w:rsidR="004E4EC5">
        <w:t xml:space="preserve"> </w:t>
      </w:r>
    </w:p>
    <w:p w:rsidR="00E25D82" w14:paraId="2B6C89D4" w14:textId="4C722B4D">
      <w:pPr>
        <w:pStyle w:val="ListParagraph"/>
        <w:numPr>
          <w:ilvl w:val="0"/>
          <w:numId w:val="64"/>
        </w:numPr>
        <w:jc w:val="both"/>
      </w:pPr>
      <w:r>
        <w:t>Select the relevant ERA2 Project from the Project Name drop-down list.  Remember ERA2 Recipient may have multiple Projects including the Emergency Rental Assistance Project, one or more Affordable Rental Housing Project(s) and one or more Eviction Prevention Project(s).</w:t>
      </w:r>
    </w:p>
    <w:p w:rsidR="008D5B47" w:rsidRPr="00566C4B" w14:paraId="1EB4792F" w14:textId="61BD04C3">
      <w:pPr>
        <w:pStyle w:val="ListParagraph"/>
        <w:numPr>
          <w:ilvl w:val="0"/>
          <w:numId w:val="64"/>
        </w:numPr>
        <w:jc w:val="both"/>
      </w:pPr>
      <w:r w:rsidRPr="00566C4B">
        <w:t>Select the</w:t>
      </w:r>
      <w:r w:rsidRPr="00566C4B" w:rsidR="00702DBA">
        <w:t xml:space="preserve"> associated</w:t>
      </w:r>
      <w:r w:rsidRPr="00566C4B">
        <w:t xml:space="preserve"> Expenditure Category from the drop-down picklist.</w:t>
      </w:r>
      <w:r w:rsidRPr="00566C4B" w:rsidR="0048309E">
        <w:t xml:space="preserve"> </w:t>
      </w:r>
    </w:p>
    <w:p w:rsidR="005B104E" w:rsidRPr="00566C4B" w:rsidP="00EA75CA" w14:paraId="4909A15B" w14:textId="14224882">
      <w:pPr>
        <w:pStyle w:val="ListParagraph"/>
        <w:numPr>
          <w:ilvl w:val="0"/>
          <w:numId w:val="64"/>
        </w:numPr>
        <w:jc w:val="both"/>
      </w:pPr>
      <w:r w:rsidRPr="00566C4B">
        <w:t xml:space="preserve">Click the </w:t>
      </w:r>
      <w:r w:rsidRPr="00566C4B">
        <w:rPr>
          <w:i/>
          <w:iCs/>
        </w:rPr>
        <w:t>Save Data Entry</w:t>
      </w:r>
      <w:r w:rsidRPr="00566C4B">
        <w:t xml:space="preserve"> butto</w:t>
      </w:r>
      <w:r w:rsidR="00E25D82">
        <w:t xml:space="preserve">n located at the lower left of the screen </w:t>
      </w:r>
      <w:r w:rsidRPr="00566C4B">
        <w:t xml:space="preserve">to submit the record. Depending on the obligations and expenditures performed in the reporting period, Steps 1 &amp; 2 will need to be repeated for each of the </w:t>
      </w:r>
      <w:r w:rsidRPr="00566C4B" w:rsidR="00344C94">
        <w:t xml:space="preserve">7 </w:t>
      </w:r>
      <w:r w:rsidRPr="00566C4B">
        <w:t>Expenditure Category types.</w:t>
      </w:r>
    </w:p>
    <w:p w:rsidR="009A3E4B" w:rsidRPr="00566C4B" w:rsidP="00F76D85" w14:paraId="50B135D9" w14:textId="24CB03E5">
      <w:pPr>
        <w:pStyle w:val="ListParagraph"/>
        <w:numPr>
          <w:ilvl w:val="0"/>
          <w:numId w:val="64"/>
        </w:numPr>
        <w:jc w:val="both"/>
      </w:pPr>
      <w:r w:rsidRPr="00566C4B">
        <w:t xml:space="preserve">Treasury’s portal will display an on-screen summary of the reported </w:t>
      </w:r>
      <w:r w:rsidRPr="00566C4B" w:rsidR="00FA0176">
        <w:t xml:space="preserve">quarterly </w:t>
      </w:r>
      <w:r w:rsidRPr="00566C4B">
        <w:t xml:space="preserve">obligations and </w:t>
      </w:r>
      <w:r w:rsidRPr="00566C4B" w:rsidR="00FA0176">
        <w:t xml:space="preserve">quarterly </w:t>
      </w:r>
      <w:r w:rsidRPr="00566C4B">
        <w:t>expenditures to individuals in tabular format.</w:t>
      </w:r>
      <w:r w:rsidRPr="00566C4B" w:rsidR="004C2768">
        <w:t xml:space="preserve"> </w:t>
      </w:r>
      <w:r w:rsidRPr="00566C4B">
        <w:t>Please see Appendix C for a sample of the table. The sample may be particularly helpful for Recipients who manually key-in these data points.</w:t>
      </w:r>
    </w:p>
    <w:p w:rsidR="00F76D85" w:rsidRPr="00FE6A1D" w:rsidP="00F76D85" w14:paraId="2CD89273" w14:textId="112E4F82">
      <w:pPr>
        <w:pStyle w:val="ListParagraph"/>
        <w:numPr>
          <w:ilvl w:val="0"/>
          <w:numId w:val="64"/>
        </w:numPr>
        <w:jc w:val="both"/>
      </w:pPr>
      <w:r w:rsidRPr="00566C4B">
        <w:t xml:space="preserve">Cumulative Expenditures and Cumulative Obligations displays the </w:t>
      </w:r>
      <w:r w:rsidRPr="00566C4B" w:rsidR="00B21DF6">
        <w:t>sum</w:t>
      </w:r>
      <w:r w:rsidRPr="00566C4B">
        <w:t xml:space="preserve"> of all records reported in this section</w:t>
      </w:r>
      <w:r w:rsidRPr="00566C4B" w:rsidR="00FA0176">
        <w:t xml:space="preserve"> from award date through</w:t>
      </w:r>
      <w:r w:rsidR="00FA0176">
        <w:t xml:space="preserve"> the end of the reporting </w:t>
      </w:r>
      <w:r w:rsidR="002B1ABD">
        <w:t>period.</w:t>
      </w:r>
      <w:r>
        <w:t xml:space="preserve"> These fields are automatically calculated</w:t>
      </w:r>
      <w:r w:rsidR="00621C5D">
        <w:t xml:space="preserve"> and displayed at the bottom of the subsection (see Figure </w:t>
      </w:r>
      <w:r w:rsidR="0006075D">
        <w:t>11</w:t>
      </w:r>
      <w:r w:rsidR="00636AAC">
        <w:t>4</w:t>
      </w:r>
      <w:r w:rsidR="00621C5D">
        <w:t>)</w:t>
      </w:r>
      <w:r>
        <w:t>.</w:t>
      </w:r>
    </w:p>
    <w:p w:rsidR="00EA75CA" w:rsidRPr="00FE6A1D" w:rsidP="00621C5D" w14:paraId="5871BB33" w14:textId="6D4A2665">
      <w:pPr>
        <w:pStyle w:val="ListParagraph"/>
        <w:ind w:left="1440"/>
        <w:jc w:val="both"/>
      </w:pPr>
    </w:p>
    <w:p w:rsidR="008D5B47" w:rsidRPr="00FE6A1D" w:rsidP="00AD7515" w14:paraId="0C99C829" w14:textId="17EA07DB">
      <w:pPr>
        <w:jc w:val="center"/>
      </w:pPr>
      <w:r>
        <w:rPr>
          <w:noProof/>
        </w:rPr>
        <w:drawing>
          <wp:inline distT="0" distB="0" distL="0" distR="0">
            <wp:extent cx="5731510" cy="3164205"/>
            <wp:effectExtent l="19050" t="19050" r="2159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31"/>
                    <a:stretch>
                      <a:fillRect/>
                    </a:stretch>
                  </pic:blipFill>
                  <pic:spPr>
                    <a:xfrm>
                      <a:off x="0" y="0"/>
                      <a:ext cx="5731510" cy="3164205"/>
                    </a:xfrm>
                    <a:prstGeom prst="rect">
                      <a:avLst/>
                    </a:prstGeom>
                    <a:ln>
                      <a:solidFill>
                        <a:schemeClr val="tx1">
                          <a:lumMod val="50000"/>
                        </a:schemeClr>
                      </a:solidFill>
                    </a:ln>
                  </pic:spPr>
                </pic:pic>
              </a:graphicData>
            </a:graphic>
          </wp:inline>
        </w:drawing>
      </w:r>
    </w:p>
    <w:p w:rsidR="008D5B47" w:rsidP="005906E3" w14:paraId="02A07655" w14:textId="5654B690">
      <w:pPr>
        <w:pStyle w:val="Caption"/>
        <w:jc w:val="center"/>
      </w:pPr>
      <w:bookmarkStart w:id="90" w:name="_Toc108184547"/>
      <w:r w:rsidRPr="00FE6A1D">
        <w:t xml:space="preserve">Figure </w:t>
      </w:r>
      <w:r w:rsidR="0006075D">
        <w:t>11</w:t>
      </w:r>
      <w:r w:rsidR="00636AAC">
        <w:t xml:space="preserve">3 </w:t>
      </w:r>
      <w:r w:rsidR="00E25D82">
        <w:t>–</w:t>
      </w:r>
      <w:r w:rsidR="00636AAC">
        <w:t xml:space="preserve"> </w:t>
      </w:r>
      <w:bookmarkEnd w:id="90"/>
      <w:r w:rsidR="00E25D82">
        <w:t>Manual Input Screen for Aggregate Obligations and Expenditures in the Quarter Related to Payments to Individuals</w:t>
      </w:r>
    </w:p>
    <w:p w:rsidR="000354B0" w:rsidP="000354B0" w14:paraId="142FE0B8" w14:textId="5E027BA9">
      <w:pPr>
        <w:keepNext/>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4964411</wp:posOffset>
                </wp:positionH>
                <wp:positionV relativeFrom="paragraph">
                  <wp:posOffset>3521369</wp:posOffset>
                </wp:positionV>
                <wp:extent cx="182880" cy="182880"/>
                <wp:effectExtent l="0" t="0" r="26670" b="26670"/>
                <wp:wrapNone/>
                <wp:docPr id="226" name="Rectangle 226"/>
                <wp:cNvGraphicFramePr/>
                <a:graphic xmlns:a="http://schemas.openxmlformats.org/drawingml/2006/main">
                  <a:graphicData uri="http://schemas.microsoft.com/office/word/2010/wordprocessingShape">
                    <wps:wsp xmlns:wps="http://schemas.microsoft.com/office/word/2010/wordprocessingShape">
                      <wps:cNvSpPr/>
                      <wps:spPr>
                        <a:xfrm>
                          <a:off x="0" y="0"/>
                          <a:ext cx="182880" cy="18288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26" o:spid="_x0000_s1050" style="width:14.4pt;height:14.4pt;margin-top:277.25pt;margin-left:390.9pt;mso-wrap-distance-bottom:0;mso-wrap-distance-left:9pt;mso-wrap-distance-right:9pt;mso-wrap-distance-top:0;mso-wrap-style:square;position:absolute;visibility:visible;v-text-anchor:middle;z-index:251687936" fillcolor="#e71224" strokecolor="#e71224" strokeweight="1.42pt">
                <v:fill opacity="3341f"/>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3919320</wp:posOffset>
                </wp:positionH>
                <wp:positionV relativeFrom="paragraph">
                  <wp:posOffset>2717715</wp:posOffset>
                </wp:positionV>
                <wp:extent cx="1645920" cy="365760"/>
                <wp:effectExtent l="0" t="0" r="11430" b="15240"/>
                <wp:wrapNone/>
                <wp:docPr id="224" name="Rectangle 224"/>
                <wp:cNvGraphicFramePr/>
                <a:graphic xmlns:a="http://schemas.openxmlformats.org/drawingml/2006/main">
                  <a:graphicData uri="http://schemas.microsoft.com/office/word/2010/wordprocessingShape">
                    <wps:wsp xmlns:wps="http://schemas.microsoft.com/office/word/2010/wordprocessingShape">
                      <wps:cNvSpPr/>
                      <wps:spPr>
                        <a:xfrm>
                          <a:off x="0" y="0"/>
                          <a:ext cx="1645920" cy="36576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24" o:spid="_x0000_s1051" style="width:129.6pt;height:28.8pt;margin-top:214pt;margin-left:308.6pt;mso-wrap-distance-bottom:0;mso-wrap-distance-left:9pt;mso-wrap-distance-right:9pt;mso-wrap-distance-top:0;mso-wrap-style:square;position:absolute;visibility:visible;v-text-anchor:middle;z-index:251685888" fillcolor="#e71224" strokecolor="#e71224" strokeweight="1.42pt">
                <v:fill opacity="3341f"/>
              </v:rect>
            </w:pict>
          </mc:Fallback>
        </mc:AlternateContent>
      </w:r>
      <w:r w:rsidRPr="006E4A4D" w:rsidR="006E4A4D">
        <w:rPr>
          <w:noProof/>
        </w:rPr>
        <w:drawing>
          <wp:inline distT="0" distB="0" distL="0" distR="0">
            <wp:extent cx="5731510" cy="4185285"/>
            <wp:effectExtent l="0" t="0" r="2540"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4"/>
                    <pic:cNvPicPr>
                      <a:picLocks noChangeAspect="1" noChangeArrowheads="1"/>
                    </pic:cNvPicPr>
                  </pic:nvPicPr>
                  <pic:blipFill>
                    <a:blip xmlns:r="http://schemas.openxmlformats.org/officeDocument/2006/relationships" r:embed="rId1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4185285"/>
                    </a:xfrm>
                    <a:prstGeom prst="rect">
                      <a:avLst/>
                    </a:prstGeom>
                    <a:noFill/>
                    <a:ln>
                      <a:noFill/>
                    </a:ln>
                  </pic:spPr>
                </pic:pic>
              </a:graphicData>
            </a:graphic>
          </wp:inline>
        </w:drawing>
      </w:r>
    </w:p>
    <w:p w:rsidR="00E25D82" w:rsidP="00E25D82" w14:paraId="318A4A9F" w14:textId="13EAE9E0">
      <w:pPr>
        <w:pStyle w:val="Caption"/>
        <w:jc w:val="center"/>
      </w:pPr>
      <w:bookmarkStart w:id="91" w:name="_Toc108184548"/>
      <w:r>
        <w:t xml:space="preserve">Figure </w:t>
      </w:r>
      <w:r w:rsidR="0006075D">
        <w:t>11</w:t>
      </w:r>
      <w:r>
        <w:t xml:space="preserve">4 -- </w:t>
      </w:r>
      <w:bookmarkEnd w:id="91"/>
      <w:r>
        <w:t>Display of Cumulative Amounts Obligated and Expended to Individuals</w:t>
      </w:r>
      <w:r>
        <w:br/>
      </w:r>
    </w:p>
    <w:p w:rsidR="00B5395F" w:rsidRPr="00B5395F" w:rsidP="000354B0" w14:paraId="345EBF45" w14:textId="215D780A">
      <w:pPr>
        <w:pStyle w:val="Caption"/>
        <w:jc w:val="center"/>
      </w:pPr>
    </w:p>
    <w:p w:rsidR="004D5462" w:rsidP="004D5462" w14:paraId="3D854EDB" w14:textId="77777777">
      <w:pPr>
        <w:pStyle w:val="ListParagraph"/>
        <w:ind w:left="0"/>
        <w:rPr>
          <w:b/>
          <w:bCs/>
        </w:rPr>
      </w:pPr>
    </w:p>
    <w:p w:rsidR="00BC6481" w:rsidRPr="00ED6E78" w:rsidP="00CA62F8" w14:paraId="384443C4" w14:textId="6544D058">
      <w:pPr>
        <w:pStyle w:val="Heading2"/>
        <w:numPr>
          <w:ilvl w:val="0"/>
          <w:numId w:val="109"/>
        </w:numPr>
        <w:jc w:val="both"/>
        <w:rPr>
          <w:b/>
          <w:bCs/>
        </w:rPr>
      </w:pPr>
      <w:r>
        <w:rPr>
          <w:b/>
          <w:bCs/>
        </w:rPr>
        <w:t>Update/Delete</w:t>
      </w:r>
      <w:r w:rsidR="00AB7527">
        <w:rPr>
          <w:b/>
          <w:bCs/>
        </w:rPr>
        <w:t xml:space="preserve"> </w:t>
      </w:r>
      <w:r w:rsidR="00B269FB">
        <w:rPr>
          <w:b/>
          <w:bCs/>
        </w:rPr>
        <w:t>Expenditure</w:t>
      </w:r>
      <w:r w:rsidR="00AB7527">
        <w:rPr>
          <w:b/>
          <w:bCs/>
        </w:rPr>
        <w:t xml:space="preserve"> Records</w:t>
      </w:r>
      <w:r w:rsidR="00B269FB">
        <w:rPr>
          <w:b/>
          <w:bCs/>
        </w:rPr>
        <w:t xml:space="preserve"> </w:t>
      </w:r>
    </w:p>
    <w:p w:rsidR="004A3CAC" w:rsidP="004A3CAC" w14:paraId="188F488D" w14:textId="0060ECC3">
      <w:pPr>
        <w:pStyle w:val="ListParagraph"/>
        <w:numPr>
          <w:ilvl w:val="0"/>
          <w:numId w:val="110"/>
        </w:numPr>
        <w:jc w:val="both"/>
      </w:pPr>
      <w:bookmarkStart w:id="92" w:name="_Hlk147391519"/>
      <w:r>
        <w:t xml:space="preserve">The user can </w:t>
      </w:r>
      <w:r w:rsidR="00D06392">
        <w:t xml:space="preserve">only </w:t>
      </w:r>
      <w:r>
        <w:t>delete Expenditure Records it created in the current reporting period.</w:t>
      </w:r>
      <w:r w:rsidR="004E4EC5">
        <w:t xml:space="preserve"> </w:t>
      </w:r>
    </w:p>
    <w:p w:rsidR="004A3CAC" w:rsidP="004A3CAC" w14:paraId="4BDF0DEE" w14:textId="77777777">
      <w:pPr>
        <w:pStyle w:val="ListParagraph"/>
      </w:pPr>
    </w:p>
    <w:p w:rsidR="004A3CAC" w:rsidP="00B269FB" w14:paraId="6D751726" w14:textId="09320132">
      <w:pPr>
        <w:pStyle w:val="ListParagraph"/>
        <w:numPr>
          <w:ilvl w:val="0"/>
          <w:numId w:val="110"/>
        </w:numPr>
        <w:jc w:val="both"/>
      </w:pPr>
      <w:r>
        <w:t>ERA2 Recipients are not able to update or delete expenditure records after the quarterly report in which they are initially created has been submitted.</w:t>
      </w:r>
    </w:p>
    <w:p w:rsidR="004A3CAC" w:rsidP="004A3CAC" w14:paraId="3A40616D" w14:textId="77777777">
      <w:pPr>
        <w:pStyle w:val="ListParagraph"/>
        <w:ind w:left="1440"/>
        <w:jc w:val="both"/>
      </w:pPr>
    </w:p>
    <w:p w:rsidR="00100B6F" w:rsidP="0052533B" w14:paraId="20DB5623" w14:textId="28C5D5C8">
      <w:pPr>
        <w:pStyle w:val="ListParagraph"/>
        <w:numPr>
          <w:ilvl w:val="0"/>
          <w:numId w:val="110"/>
        </w:numPr>
        <w:jc w:val="both"/>
      </w:pPr>
      <w:r>
        <w:t xml:space="preserve">To </w:t>
      </w:r>
      <w:r w:rsidR="00C216B2">
        <w:t xml:space="preserve">reflect changes to </w:t>
      </w:r>
      <w:r>
        <w:t>previously reported expenditur</w:t>
      </w:r>
      <w:r w:rsidR="00C216B2">
        <w:t>es</w:t>
      </w:r>
      <w:r>
        <w:t xml:space="preserve">, the ERA2 User should create a new expenditure record associated with the subaward that </w:t>
      </w:r>
      <w:r w:rsidR="001A497A">
        <w:t>needs to be updated</w:t>
      </w:r>
      <w:r>
        <w:t>.</w:t>
      </w:r>
      <w:r w:rsidR="004E4EC5">
        <w:t xml:space="preserve"> </w:t>
      </w:r>
      <w:r>
        <w:t xml:space="preserve">For example, if the Recipient previously reported expending $100,000 under a </w:t>
      </w:r>
      <w:r w:rsidR="00B70FD4">
        <w:t>subaward</w:t>
      </w:r>
      <w:r>
        <w:t xml:space="preserve"> but later realized the expenditure amount was $110,000, the Recipient should create a new expenditure record associated with the subaward, in the amount of $10,000.</w:t>
      </w:r>
      <w:r w:rsidR="004E4EC5">
        <w:t xml:space="preserve"> </w:t>
      </w:r>
    </w:p>
    <w:bookmarkEnd w:id="92"/>
    <w:p w:rsidR="004A3CAC" w:rsidP="004A3CAC" w14:paraId="572BE168" w14:textId="77777777">
      <w:pPr>
        <w:pStyle w:val="ListParagraph"/>
      </w:pPr>
    </w:p>
    <w:p w:rsidR="004D5462" w:rsidRPr="00FE6A1D" w:rsidP="00674B53" w14:paraId="288F0D27" w14:textId="43A49247">
      <w:pPr>
        <w:pStyle w:val="ListParagraph"/>
        <w:ind w:left="0"/>
        <w:jc w:val="center"/>
      </w:pPr>
      <w:r w:rsidRPr="00FE6A1D">
        <w:t xml:space="preserve">Click the </w:t>
      </w:r>
      <w:r w:rsidRPr="00B065A9">
        <w:rPr>
          <w:i/>
        </w:rPr>
        <w:t>Next</w:t>
      </w:r>
      <w:r w:rsidRPr="005B104E">
        <w:rPr>
          <w:i/>
          <w:iCs/>
        </w:rPr>
        <w:t xml:space="preserve"> </w:t>
      </w:r>
      <w:r>
        <w:t>button on the navigation bar to advance to the next section.</w:t>
      </w:r>
    </w:p>
    <w:p w:rsidR="004D5462" w:rsidRPr="00FE6A1D" w:rsidP="00674B53" w14:paraId="12F85787" w14:textId="1B8C9832">
      <w:pPr>
        <w:jc w:val="center"/>
      </w:pPr>
      <w:r>
        <w:rPr>
          <w:noProof/>
        </w:rPr>
        <w:drawing>
          <wp:inline distT="0" distB="0" distL="0" distR="0">
            <wp:extent cx="880951" cy="390525"/>
            <wp:effectExtent l="0" t="0" r="0" b="0"/>
            <wp:docPr id="1692024789" name="Picture 169202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89" name="Picture 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880951" cy="390525"/>
                    </a:xfrm>
                    <a:prstGeom prst="rect">
                      <a:avLst/>
                    </a:prstGeom>
                  </pic:spPr>
                </pic:pic>
              </a:graphicData>
            </a:graphic>
          </wp:inline>
        </w:drawing>
      </w:r>
    </w:p>
    <w:p w:rsidR="00F40961" w:rsidP="00F40961" w14:paraId="69E24BB2" w14:textId="77777777"/>
    <w:p w:rsidR="00BC6481" w:rsidP="00BC6481" w14:paraId="24FCCD48" w14:textId="044B2F8B">
      <w:pPr>
        <w:jc w:val="center"/>
      </w:pPr>
    </w:p>
    <w:p w:rsidR="003D7220" w:rsidP="00BC6481" w14:paraId="18F3CEFB" w14:textId="6D1F1842">
      <w:pPr>
        <w:jc w:val="center"/>
      </w:pPr>
    </w:p>
    <w:p w:rsidR="00B269FB" w:rsidP="00B269FB" w14:paraId="2D150011" w14:textId="0823F4A1">
      <w:pPr>
        <w:keepNext/>
        <w:jc w:val="center"/>
      </w:pPr>
      <w:r w:rsidRPr="003336F2">
        <w:rPr>
          <w:noProof/>
        </w:rPr>
        <mc:AlternateContent>
          <mc:Choice Requires="wps">
            <w:drawing>
              <wp:anchor distT="0" distB="0" distL="114300" distR="114300" simplePos="0" relativeHeight="251691008" behindDoc="0" locked="0" layoutInCell="1" allowOverlap="1">
                <wp:simplePos x="0" y="0"/>
                <wp:positionH relativeFrom="column">
                  <wp:posOffset>3766185</wp:posOffset>
                </wp:positionH>
                <wp:positionV relativeFrom="paragraph">
                  <wp:posOffset>5937885</wp:posOffset>
                </wp:positionV>
                <wp:extent cx="962025" cy="265430"/>
                <wp:effectExtent l="0" t="0" r="28575" b="20320"/>
                <wp:wrapNone/>
                <wp:docPr id="241" name="Rectangle 241"/>
                <wp:cNvGraphicFramePr/>
                <a:graphic xmlns:a="http://schemas.openxmlformats.org/drawingml/2006/main">
                  <a:graphicData uri="http://schemas.microsoft.com/office/word/2010/wordprocessingShape">
                    <wps:wsp xmlns:wps="http://schemas.microsoft.com/office/word/2010/wordprocessingShape">
                      <wps:cNvSpPr/>
                      <wps:spPr>
                        <a:xfrm>
                          <a:off x="0" y="0"/>
                          <a:ext cx="962025" cy="26543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1" o:spid="_x0000_s1052" style="width:75.75pt;height:20.9pt;margin-top:467.55pt;margin-left:296.55pt;mso-height-percent:0;mso-height-relative:margin;mso-width-percent:0;mso-width-relative:margin;mso-wrap-distance-bottom:0;mso-wrap-distance-left:9pt;mso-wrap-distance-right:9pt;mso-wrap-distance-top:0;mso-wrap-style:square;position:absolute;visibility:visible;v-text-anchor:middle;z-index:251692032" fillcolor="#e71224" strokecolor="#e71224" strokeweight="1.42pt">
                <v:fill opacity="3341f"/>
              </v:rect>
            </w:pict>
          </mc:Fallback>
        </mc:AlternateContent>
      </w:r>
      <w:r w:rsidRPr="003336F2">
        <w:rPr>
          <w:noProof/>
        </w:rPr>
        <mc:AlternateContent>
          <mc:Choice Requires="wps">
            <w:drawing>
              <wp:anchor distT="0" distB="0" distL="114300" distR="114300" simplePos="0" relativeHeight="251688960" behindDoc="0" locked="0" layoutInCell="1" allowOverlap="1">
                <wp:simplePos x="0" y="0"/>
                <wp:positionH relativeFrom="margin">
                  <wp:posOffset>4745440</wp:posOffset>
                </wp:positionH>
                <wp:positionV relativeFrom="paragraph">
                  <wp:posOffset>5936378</wp:posOffset>
                </wp:positionV>
                <wp:extent cx="962025" cy="265430"/>
                <wp:effectExtent l="0" t="0" r="28575" b="20320"/>
                <wp:wrapNone/>
                <wp:docPr id="240" name="Rectangle 240"/>
                <wp:cNvGraphicFramePr/>
                <a:graphic xmlns:a="http://schemas.openxmlformats.org/drawingml/2006/main">
                  <a:graphicData uri="http://schemas.microsoft.com/office/word/2010/wordprocessingShape">
                    <wps:wsp xmlns:wps="http://schemas.microsoft.com/office/word/2010/wordprocessingShape">
                      <wps:cNvSpPr/>
                      <wps:spPr>
                        <a:xfrm>
                          <a:off x="0" y="0"/>
                          <a:ext cx="962025" cy="26543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0" o:spid="_x0000_s1053" style="width:75.75pt;height:20.9pt;margin-top:467.45pt;margin-left:373.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9984" fillcolor="#e71224" strokecolor="#e71224" strokeweight="1.42pt">
                <v:fill opacity="3341f"/>
                <w10:wrap anchorx="margin"/>
              </v:rect>
            </w:pict>
          </mc:Fallback>
        </mc:AlternateContent>
      </w:r>
    </w:p>
    <w:p w:rsidR="00BC6481" w:rsidRPr="00620C88" w:rsidP="00BC6481" w14:paraId="140828E0" w14:textId="77777777"/>
    <w:p w:rsidR="004E6FB2" w:rsidP="00D2483B" w14:paraId="11ADF6E3" w14:textId="7D8B5B95">
      <w:pPr>
        <w:ind w:left="360"/>
      </w:pPr>
      <w:r>
        <w:br w:type="page"/>
      </w:r>
    </w:p>
    <w:p w:rsidR="00881A13" w:rsidRPr="006A2CBC" w:rsidP="006A2CBC" w14:paraId="7221FDD0" w14:textId="332A6955">
      <w:pPr>
        <w:pStyle w:val="Heading1"/>
        <w:numPr>
          <w:ilvl w:val="0"/>
          <w:numId w:val="12"/>
        </w:numPr>
        <w:ind w:left="1800" w:hanging="1800"/>
        <w:rPr>
          <w:i/>
          <w:iCs/>
          <w:color w:val="FF0000"/>
          <w:sz w:val="28"/>
          <w:szCs w:val="28"/>
        </w:rPr>
      </w:pPr>
      <w:bookmarkStart w:id="93" w:name="_Toc82542990"/>
      <w:bookmarkStart w:id="94" w:name="_Toc82543094"/>
      <w:bookmarkStart w:id="95" w:name="_Toc83035149"/>
      <w:bookmarkStart w:id="96" w:name="_Toc106796083"/>
      <w:bookmarkEnd w:id="93"/>
      <w:bookmarkEnd w:id="94"/>
      <w:bookmarkEnd w:id="95"/>
      <w:r w:rsidRPr="006A2CBC">
        <w:rPr>
          <w:b/>
          <w:bCs/>
          <w:color w:val="004E7D" w:themeColor="accent6" w:themeShade="BF"/>
          <w:sz w:val="28"/>
          <w:szCs w:val="28"/>
        </w:rPr>
        <w:t xml:space="preserve">Emergency Rental Assistance Project </w:t>
      </w:r>
      <w:r w:rsidRPr="006A2CBC" w:rsidR="00100E80">
        <w:rPr>
          <w:b/>
          <w:bCs/>
          <w:color w:val="004E7D" w:themeColor="accent6" w:themeShade="BF"/>
          <w:sz w:val="28"/>
          <w:szCs w:val="28"/>
        </w:rPr>
        <w:t>Data Tab</w:t>
      </w:r>
      <w:bookmarkEnd w:id="96"/>
    </w:p>
    <w:p w:rsidR="0005243E" w:rsidP="0005243E" w14:paraId="4956A1AF" w14:textId="3E53EEB0">
      <w:pPr>
        <w:jc w:val="both"/>
      </w:pPr>
      <w:r>
        <w:t xml:space="preserve">ERA2 Recipients use this tab to report </w:t>
      </w:r>
      <w:r w:rsidRPr="00C216B2">
        <w:rPr>
          <w:b/>
          <w:bCs/>
        </w:rPr>
        <w:t>cumulative total amounts</w:t>
      </w:r>
      <w:r>
        <w:t xml:space="preserve"> for 13 measures over the period from </w:t>
      </w:r>
      <w:r w:rsidR="00327276">
        <w:t xml:space="preserve">the date of </w:t>
      </w:r>
      <w:r>
        <w:t xml:space="preserve">receipt of the ERA2 award through the end of the reporting period.  </w:t>
      </w:r>
    </w:p>
    <w:p w:rsidR="00327276" w:rsidP="00674B53" w14:paraId="2D6D94AC" w14:textId="6AA972E1">
      <w:pPr>
        <w:jc w:val="both"/>
      </w:pPr>
      <w:r>
        <w:t xml:space="preserve">The tab </w:t>
      </w:r>
      <w:r>
        <w:t xml:space="preserve">includes five </w:t>
      </w:r>
      <w:r>
        <w:t xml:space="preserve"> </w:t>
      </w:r>
      <w:r>
        <w:t>tables</w:t>
      </w:r>
      <w:r w:rsidR="006E0933">
        <w:t>/sections</w:t>
      </w:r>
      <w:r>
        <w:t xml:space="preserve">:  </w:t>
      </w:r>
    </w:p>
    <w:p w:rsidR="00327276" w:rsidP="00327276" w14:paraId="2004EC91" w14:textId="12D89CD1">
      <w:pPr>
        <w:tabs>
          <w:tab w:val="left" w:pos="1170"/>
        </w:tabs>
        <w:ind w:left="1170" w:hanging="450"/>
        <w:jc w:val="both"/>
      </w:pPr>
      <w:r>
        <w:t>1)</w:t>
      </w:r>
      <w:r>
        <w:tab/>
      </w:r>
      <w:r w:rsidRPr="00C216B2">
        <w:rPr>
          <w:b/>
          <w:bCs/>
        </w:rPr>
        <w:t xml:space="preserve">Cumulative </w:t>
      </w:r>
      <w:r>
        <w:t xml:space="preserve">Number of Households that Submitted an Application / Received </w:t>
      </w:r>
      <w:r w:rsidR="00504ED2">
        <w:t>Assistance.</w:t>
      </w:r>
      <w:r>
        <w:t xml:space="preserve"> </w:t>
      </w:r>
    </w:p>
    <w:p w:rsidR="00327276" w:rsidP="00327276" w14:paraId="48FB79C0" w14:textId="1EE59BC9">
      <w:pPr>
        <w:tabs>
          <w:tab w:val="left" w:pos="1170"/>
        </w:tabs>
        <w:ind w:left="1170" w:hanging="450"/>
        <w:jc w:val="both"/>
      </w:pPr>
      <w:r>
        <w:t xml:space="preserve">2) </w:t>
      </w:r>
      <w:r>
        <w:tab/>
      </w:r>
      <w:r w:rsidRPr="00C216B2">
        <w:rPr>
          <w:b/>
          <w:bCs/>
        </w:rPr>
        <w:t xml:space="preserve">Cumulative </w:t>
      </w:r>
      <w:r>
        <w:t xml:space="preserve">Number of Households that Received ERA2 Assistance by </w:t>
      </w:r>
      <w:r w:rsidR="00504ED2">
        <w:t>Type.</w:t>
      </w:r>
      <w:r>
        <w:t xml:space="preserve"> </w:t>
      </w:r>
    </w:p>
    <w:p w:rsidR="00327276" w:rsidP="00327276" w14:paraId="1A3E7F1D" w14:textId="6CAA559A">
      <w:pPr>
        <w:tabs>
          <w:tab w:val="left" w:pos="1170"/>
        </w:tabs>
        <w:ind w:left="1170" w:hanging="450"/>
        <w:jc w:val="both"/>
      </w:pPr>
      <w:r>
        <w:t xml:space="preserve">3) </w:t>
      </w:r>
      <w:r>
        <w:tab/>
      </w:r>
      <w:r w:rsidRPr="00C216B2">
        <w:rPr>
          <w:b/>
          <w:bCs/>
        </w:rPr>
        <w:t xml:space="preserve">Cumulative </w:t>
      </w:r>
      <w:r>
        <w:t xml:space="preserve">Number of Unique Participant Households at Certain Income </w:t>
      </w:r>
      <w:r w:rsidR="00504ED2">
        <w:t>Levels.</w:t>
      </w:r>
      <w:r>
        <w:t xml:space="preserve"> </w:t>
      </w:r>
    </w:p>
    <w:p w:rsidR="00327276" w:rsidP="00327276" w14:paraId="2DD5137F" w14:textId="72A0C268">
      <w:pPr>
        <w:tabs>
          <w:tab w:val="left" w:pos="1170"/>
        </w:tabs>
        <w:ind w:left="1170" w:hanging="450"/>
        <w:jc w:val="both"/>
      </w:pPr>
      <w:r>
        <w:t xml:space="preserve">4) </w:t>
      </w:r>
      <w:r>
        <w:tab/>
      </w:r>
      <w:r w:rsidRPr="00C216B2">
        <w:rPr>
          <w:b/>
          <w:bCs/>
        </w:rPr>
        <w:t xml:space="preserve">Cumulative </w:t>
      </w:r>
      <w:r>
        <w:t xml:space="preserve">Number of Unique Participant Households Whose Income Eligibility was Determined by Other Methods; and </w:t>
      </w:r>
    </w:p>
    <w:p w:rsidR="00444C11" w:rsidP="00327276" w14:paraId="0342096A" w14:textId="3132D9BD">
      <w:pPr>
        <w:tabs>
          <w:tab w:val="left" w:pos="1170"/>
        </w:tabs>
        <w:ind w:left="1170" w:hanging="450"/>
        <w:jc w:val="both"/>
      </w:pPr>
      <w:r>
        <w:t xml:space="preserve">5) </w:t>
      </w:r>
      <w:r w:rsidR="00327276">
        <w:tab/>
      </w:r>
      <w:r>
        <w:t>Average Number of Months of Rent, Rental Arrears, Utility/Home Energy, and Utility/Home Energy Arrears</w:t>
      </w:r>
      <w:r w:rsidR="00674B53">
        <w:t>.</w:t>
      </w:r>
    </w:p>
    <w:p w:rsidR="006E0933" w:rsidP="006E0933" w14:paraId="304A2236" w14:textId="44238C5F">
      <w:pPr>
        <w:jc w:val="both"/>
      </w:pPr>
      <w:r>
        <w:br/>
      </w:r>
      <w:r>
        <w:t xml:space="preserve">Recipients must manually enter their responses on this tab.  For any data fields that do not apply, please enter “0.”  Recipients are required to report these </w:t>
      </w:r>
      <w:r>
        <w:t xml:space="preserve">cumulative </w:t>
      </w:r>
      <w:r>
        <w:t xml:space="preserve">amounts broken out by Race, Ethnicity, and </w:t>
      </w:r>
      <w:r w:rsidR="008066A3">
        <w:t>Sex</w:t>
      </w:r>
      <w:r>
        <w:t xml:space="preserve"> of the participant households on the following tab.</w:t>
      </w:r>
    </w:p>
    <w:p w:rsidR="00444C11" w:rsidP="0005243E" w14:paraId="23BB6FE8" w14:textId="77777777">
      <w:pPr>
        <w:pStyle w:val="Heading2"/>
        <w:numPr>
          <w:ilvl w:val="0"/>
          <w:numId w:val="0"/>
        </w:numPr>
        <w:jc w:val="both"/>
      </w:pPr>
    </w:p>
    <w:p w:rsidR="00444C11" w:rsidP="00C216B2" w14:paraId="07F04CFB" w14:textId="71B25404">
      <w:pPr>
        <w:pStyle w:val="Heading2"/>
        <w:numPr>
          <w:ilvl w:val="0"/>
          <w:numId w:val="0"/>
        </w:numPr>
        <w:jc w:val="both"/>
      </w:pPr>
      <w:r>
        <w:t xml:space="preserve">Under the </w:t>
      </w:r>
      <w:r w:rsidRPr="00C216B2">
        <w:t>Cumulative Number</w:t>
      </w:r>
      <w:r>
        <w:t xml:space="preserve"> of Households that Submitted an Application / Received Assistance section (see Figure</w:t>
      </w:r>
      <w:r w:rsidR="00C216B2">
        <w:t>115</w:t>
      </w:r>
      <w:r>
        <w:t>)</w:t>
      </w:r>
      <w:r w:rsidR="00F509EE">
        <w:t>, report data on ERA2 applications received and assistance provided from the date of receipt of the ERA2 award to the end of the reporting period</w:t>
      </w:r>
      <w:r>
        <w:t>.</w:t>
      </w:r>
      <w:r w:rsidR="00F509EE">
        <w:t xml:space="preserve">   Note, </w:t>
      </w:r>
      <w:r w:rsidRPr="00C216B2" w:rsidR="00F509EE">
        <w:t>questions 1A and 2A require cumulative data, but qu</w:t>
      </w:r>
      <w:r w:rsidR="00F509EE">
        <w:t>estion 1B require</w:t>
      </w:r>
      <w:r w:rsidR="00C216B2">
        <w:t xml:space="preserve">s quarterly data only. </w:t>
      </w:r>
      <w:r w:rsidR="00F509EE">
        <w:t xml:space="preserve"> </w:t>
      </w:r>
    </w:p>
    <w:p w:rsidR="00C216B2" w:rsidRPr="00C216B2" w:rsidP="00C216B2" w14:paraId="70C25DDC" w14:textId="77777777"/>
    <w:p w:rsidR="00444C11" w:rsidP="00674B53" w14:paraId="31FB4DD0" w14:textId="005ADBFE">
      <w:pPr>
        <w:pStyle w:val="Heading2"/>
        <w:numPr>
          <w:ilvl w:val="0"/>
          <w:numId w:val="0"/>
        </w:numPr>
        <w:ind w:left="1440" w:hanging="1350"/>
        <w:jc w:val="both"/>
      </w:pPr>
      <w:r w:rsidRPr="00C216B2">
        <w:rPr>
          <w:noProof/>
        </w:rPr>
        <w:drawing>
          <wp:inline distT="0" distB="0" distL="0" distR="0">
            <wp:extent cx="5772150" cy="14827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33"/>
                    <a:stretch>
                      <a:fillRect/>
                    </a:stretch>
                  </pic:blipFill>
                  <pic:spPr>
                    <a:xfrm>
                      <a:off x="0" y="0"/>
                      <a:ext cx="5772150" cy="1482725"/>
                    </a:xfrm>
                    <a:prstGeom prst="rect">
                      <a:avLst/>
                    </a:prstGeom>
                  </pic:spPr>
                </pic:pic>
              </a:graphicData>
            </a:graphic>
          </wp:inline>
        </w:drawing>
      </w:r>
    </w:p>
    <w:p w:rsidR="0005243E" w:rsidRPr="00C216B2" w:rsidP="00C216B2" w14:paraId="3DE0258D" w14:textId="57AC4F83">
      <w:pPr>
        <w:pStyle w:val="Heading2"/>
        <w:numPr>
          <w:ilvl w:val="0"/>
          <w:numId w:val="0"/>
        </w:numPr>
        <w:ind w:left="1440" w:hanging="720"/>
        <w:jc w:val="center"/>
        <w:rPr>
          <w:sz w:val="18"/>
          <w:szCs w:val="18"/>
        </w:rPr>
      </w:pPr>
      <w:r w:rsidRPr="00C216B2">
        <w:rPr>
          <w:i/>
          <w:iCs/>
          <w:sz w:val="18"/>
          <w:szCs w:val="18"/>
        </w:rPr>
        <w:t>Figure</w:t>
      </w:r>
      <w:r w:rsidRPr="00C216B2" w:rsidR="00C216B2">
        <w:rPr>
          <w:i/>
          <w:iCs/>
          <w:sz w:val="18"/>
          <w:szCs w:val="18"/>
        </w:rPr>
        <w:t>115</w:t>
      </w:r>
      <w:r w:rsidR="00C216B2">
        <w:rPr>
          <w:i/>
          <w:iCs/>
          <w:sz w:val="18"/>
          <w:szCs w:val="18"/>
        </w:rPr>
        <w:t xml:space="preserve"> – Numbers of Applications Received and Households Receiving Assistance</w:t>
      </w:r>
      <w:r w:rsidRPr="00C216B2" w:rsidR="00C216B2">
        <w:rPr>
          <w:i/>
          <w:iCs/>
          <w:sz w:val="18"/>
          <w:szCs w:val="18"/>
        </w:rPr>
        <w:br/>
      </w:r>
    </w:p>
    <w:p w:rsidR="0005243E" w:rsidP="007557F4" w14:paraId="7D339742" w14:textId="799BCE3C">
      <w:pPr>
        <w:pStyle w:val="ListParagraph"/>
        <w:numPr>
          <w:ilvl w:val="0"/>
          <w:numId w:val="118"/>
        </w:numPr>
        <w:jc w:val="both"/>
      </w:pPr>
      <w:r>
        <w:t>Under the Cumulative of Households that Received ERA2 Assistance by Type section (</w:t>
      </w:r>
      <w:r w:rsidR="00C94DF9">
        <w:t>s</w:t>
      </w:r>
      <w:r>
        <w:t>ee Figure</w:t>
      </w:r>
      <w:r w:rsidR="00C216B2">
        <w:t>116</w:t>
      </w:r>
      <w:r>
        <w:t>)</w:t>
      </w:r>
      <w:r w:rsidR="00F509EE">
        <w:t>, report data on the cumulative number of unique households that had received the different types of ERA2 assistance from the date of receipt of the ERA2 award through the end of the reporting period</w:t>
      </w:r>
      <w:r>
        <w:t>.</w:t>
      </w:r>
    </w:p>
    <w:p w:rsidR="00444C11" w:rsidP="00444C11" w14:paraId="653DBC20" w14:textId="40C49946">
      <w:pPr>
        <w:jc w:val="both"/>
      </w:pPr>
      <w:r w:rsidRPr="00444C11">
        <w:rPr>
          <w:noProof/>
        </w:rPr>
        <w:drawing>
          <wp:inline distT="0" distB="0" distL="0" distR="0">
            <wp:extent cx="5772150" cy="31934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134"/>
                    <a:stretch>
                      <a:fillRect/>
                    </a:stretch>
                  </pic:blipFill>
                  <pic:spPr>
                    <a:xfrm>
                      <a:off x="0" y="0"/>
                      <a:ext cx="5772150" cy="3193415"/>
                    </a:xfrm>
                    <a:prstGeom prst="rect">
                      <a:avLst/>
                    </a:prstGeom>
                  </pic:spPr>
                </pic:pic>
              </a:graphicData>
            </a:graphic>
          </wp:inline>
        </w:drawing>
      </w:r>
    </w:p>
    <w:p w:rsidR="004E3E08" w:rsidRPr="00C216B2" w:rsidP="00C216B2" w14:paraId="5D4FD715" w14:textId="281D879D">
      <w:pPr>
        <w:jc w:val="center"/>
        <w:rPr>
          <w:rFonts w:cstheme="minorHAnsi"/>
          <w:i/>
          <w:iCs/>
          <w:sz w:val="18"/>
          <w:szCs w:val="18"/>
        </w:rPr>
      </w:pPr>
      <w:r w:rsidRPr="00C216B2">
        <w:rPr>
          <w:rFonts w:cstheme="minorHAnsi"/>
          <w:i/>
          <w:iCs/>
          <w:sz w:val="18"/>
          <w:szCs w:val="18"/>
        </w:rPr>
        <w:t xml:space="preserve">Figure 116 </w:t>
      </w:r>
      <w:r>
        <w:rPr>
          <w:rFonts w:cstheme="minorHAnsi"/>
          <w:i/>
          <w:iCs/>
          <w:sz w:val="18"/>
          <w:szCs w:val="18"/>
        </w:rPr>
        <w:t>– Cumulative Number of Households that Received ERA2 Assistance</w:t>
      </w:r>
      <w:r>
        <w:rPr>
          <w:rFonts w:cstheme="minorHAnsi"/>
          <w:i/>
          <w:iCs/>
          <w:sz w:val="18"/>
          <w:szCs w:val="18"/>
        </w:rPr>
        <w:br/>
      </w:r>
    </w:p>
    <w:p w:rsidR="004E3E08" w:rsidP="00674B53" w14:paraId="5FB0A3B3" w14:textId="68E6E43B">
      <w:pPr>
        <w:pStyle w:val="ListParagraph"/>
        <w:numPr>
          <w:ilvl w:val="0"/>
          <w:numId w:val="118"/>
        </w:numPr>
        <w:jc w:val="both"/>
      </w:pPr>
      <w:r>
        <w:t>Under the Cumulative Number of Unique Participant Households at Certain Income Levels, report data on households served based on income eligibility (</w:t>
      </w:r>
      <w:r w:rsidR="00C94DF9">
        <w:t>s</w:t>
      </w:r>
      <w:r>
        <w:t xml:space="preserve">ee Figures </w:t>
      </w:r>
      <w:r w:rsidR="00C216B2">
        <w:t xml:space="preserve">117 and </w:t>
      </w:r>
      <w:r>
        <w:t xml:space="preserve">Figure </w:t>
      </w:r>
      <w:r w:rsidR="00C216B2">
        <w:t>118</w:t>
      </w:r>
      <w:r>
        <w:t>)</w:t>
      </w:r>
      <w:r w:rsidR="00C216B2">
        <w:t>.</w:t>
      </w:r>
      <w:r>
        <w:t xml:space="preserve"> </w:t>
      </w:r>
    </w:p>
    <w:p w:rsidR="004E3E08" w:rsidP="004E3E08" w14:paraId="054CF93B" w14:textId="2DC933F0">
      <w:pPr>
        <w:jc w:val="both"/>
      </w:pPr>
      <w:r w:rsidRPr="004E3E08">
        <w:rPr>
          <w:noProof/>
        </w:rPr>
        <w:drawing>
          <wp:inline distT="0" distB="0" distL="0" distR="0">
            <wp:extent cx="5772150" cy="2889250"/>
            <wp:effectExtent l="0" t="0" r="0" b="6350"/>
            <wp:docPr id="1692024773" name="Picture 16920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73" name=""/>
                    <pic:cNvPicPr/>
                  </pic:nvPicPr>
                  <pic:blipFill>
                    <a:blip xmlns:r="http://schemas.openxmlformats.org/officeDocument/2006/relationships" r:embed="rId135"/>
                    <a:stretch>
                      <a:fillRect/>
                    </a:stretch>
                  </pic:blipFill>
                  <pic:spPr>
                    <a:xfrm>
                      <a:off x="0" y="0"/>
                      <a:ext cx="5772150" cy="2889250"/>
                    </a:xfrm>
                    <a:prstGeom prst="rect">
                      <a:avLst/>
                    </a:prstGeom>
                  </pic:spPr>
                </pic:pic>
              </a:graphicData>
            </a:graphic>
          </wp:inline>
        </w:drawing>
      </w:r>
    </w:p>
    <w:p w:rsidR="004E3E08" w:rsidRPr="00C216B2" w:rsidP="006E0933" w14:paraId="445E5381" w14:textId="38DF2A5B">
      <w:pPr>
        <w:jc w:val="center"/>
        <w:rPr>
          <w:i/>
          <w:iCs/>
          <w:sz w:val="18"/>
          <w:szCs w:val="18"/>
        </w:rPr>
      </w:pPr>
      <w:r w:rsidRPr="00C216B2">
        <w:rPr>
          <w:i/>
          <w:iCs/>
          <w:sz w:val="18"/>
          <w:szCs w:val="18"/>
        </w:rPr>
        <w:t xml:space="preserve">Figure </w:t>
      </w:r>
      <w:r w:rsidR="00C216B2">
        <w:rPr>
          <w:i/>
          <w:iCs/>
          <w:sz w:val="18"/>
          <w:szCs w:val="18"/>
        </w:rPr>
        <w:t>117 – Cumulative Number of Unique Participant Households at Certain Income Levels</w:t>
      </w:r>
    </w:p>
    <w:p w:rsidR="004E3E08" w:rsidP="004E3E08" w14:paraId="15956FB9" w14:textId="6CCB0385">
      <w:pPr>
        <w:jc w:val="both"/>
      </w:pPr>
      <w:r w:rsidRPr="004E3E08">
        <w:rPr>
          <w:noProof/>
        </w:rPr>
        <w:drawing>
          <wp:inline distT="0" distB="0" distL="0" distR="0">
            <wp:extent cx="5772150" cy="2074545"/>
            <wp:effectExtent l="0" t="0" r="0" b="1905"/>
            <wp:docPr id="1692024776" name="Picture 169202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76" name=""/>
                    <pic:cNvPicPr/>
                  </pic:nvPicPr>
                  <pic:blipFill>
                    <a:blip xmlns:r="http://schemas.openxmlformats.org/officeDocument/2006/relationships" r:embed="rId136"/>
                    <a:stretch>
                      <a:fillRect/>
                    </a:stretch>
                  </pic:blipFill>
                  <pic:spPr>
                    <a:xfrm>
                      <a:off x="0" y="0"/>
                      <a:ext cx="5772150" cy="2074545"/>
                    </a:xfrm>
                    <a:prstGeom prst="rect">
                      <a:avLst/>
                    </a:prstGeom>
                  </pic:spPr>
                </pic:pic>
              </a:graphicData>
            </a:graphic>
          </wp:inline>
        </w:drawing>
      </w:r>
    </w:p>
    <w:p w:rsidR="004E3E08" w:rsidRPr="00C216B2" w:rsidP="006E0933" w14:paraId="730A0927" w14:textId="4D4E37AD">
      <w:pPr>
        <w:jc w:val="center"/>
        <w:rPr>
          <w:i/>
          <w:iCs/>
          <w:sz w:val="18"/>
          <w:szCs w:val="18"/>
        </w:rPr>
      </w:pPr>
      <w:r w:rsidRPr="00C216B2">
        <w:rPr>
          <w:i/>
          <w:iCs/>
          <w:sz w:val="18"/>
          <w:szCs w:val="18"/>
        </w:rPr>
        <w:t xml:space="preserve">Figure </w:t>
      </w:r>
      <w:r w:rsidR="00C216B2">
        <w:rPr>
          <w:i/>
          <w:iCs/>
          <w:sz w:val="18"/>
          <w:szCs w:val="18"/>
        </w:rPr>
        <w:t>118 – Cumulative Number of Unique Participant Households Whose Income Eligibility was Determined by Other Methods</w:t>
      </w:r>
    </w:p>
    <w:p w:rsidR="00F11168" w:rsidP="004E3E08" w14:paraId="073C9AD1" w14:textId="77777777">
      <w:pPr>
        <w:jc w:val="both"/>
      </w:pPr>
    </w:p>
    <w:p w:rsidR="004E3E08" w:rsidP="004E3E08" w14:paraId="3E9454F2" w14:textId="6331C417">
      <w:pPr>
        <w:jc w:val="both"/>
      </w:pPr>
      <w:r>
        <w:t>The cumulative numbers reported here should only include those households for which the Recipient determined that the household was eligible for ERA2 assistance based on the household’s eligibility for other federal benefit programs or based on information provided via a fact-based proxy and for whom there is not sufficient information to determine the correct AMI classification.</w:t>
      </w:r>
    </w:p>
    <w:p w:rsidR="00F11168" w:rsidP="004E3E08" w14:paraId="4EE7EC64" w14:textId="77777777">
      <w:pPr>
        <w:jc w:val="both"/>
      </w:pPr>
    </w:p>
    <w:p w:rsidR="004E3E08" w:rsidP="004E3E08" w14:paraId="430986E3" w14:textId="676C8EBD">
      <w:pPr>
        <w:pStyle w:val="ListParagraph"/>
        <w:numPr>
          <w:ilvl w:val="0"/>
          <w:numId w:val="118"/>
        </w:numPr>
        <w:jc w:val="both"/>
      </w:pPr>
      <w:r>
        <w:t xml:space="preserve">Under the Average Number of Months of Rent, Rental Arrears, Utility/Home Energy, and Utility/Home Energy Arrears section, report data on average amounts paid over the period from receipt of the ERA2 award through  the end of the current quarterly reporting period. </w:t>
      </w:r>
    </w:p>
    <w:p w:rsidR="004E3E08" w:rsidP="004E3E08" w14:paraId="123E28C9" w14:textId="5BFECD14">
      <w:pPr>
        <w:jc w:val="both"/>
      </w:pPr>
      <w:r w:rsidRPr="004E3E08">
        <w:rPr>
          <w:noProof/>
        </w:rPr>
        <w:drawing>
          <wp:inline distT="0" distB="0" distL="0" distR="0">
            <wp:extent cx="5772150" cy="4048125"/>
            <wp:effectExtent l="0" t="0" r="0" b="9525"/>
            <wp:docPr id="1692024788" name="Picture 169202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88" name=""/>
                    <pic:cNvPicPr/>
                  </pic:nvPicPr>
                  <pic:blipFill>
                    <a:blip xmlns:r="http://schemas.openxmlformats.org/officeDocument/2006/relationships" r:embed="rId137"/>
                    <a:stretch>
                      <a:fillRect/>
                    </a:stretch>
                  </pic:blipFill>
                  <pic:spPr>
                    <a:xfrm>
                      <a:off x="0" y="0"/>
                      <a:ext cx="5772150" cy="4048125"/>
                    </a:xfrm>
                    <a:prstGeom prst="rect">
                      <a:avLst/>
                    </a:prstGeom>
                  </pic:spPr>
                </pic:pic>
              </a:graphicData>
            </a:graphic>
          </wp:inline>
        </w:drawing>
      </w:r>
    </w:p>
    <w:p w:rsidR="004E3E08" w:rsidRPr="00F11168" w:rsidP="00F11168" w14:paraId="62373AF6" w14:textId="4E00135B">
      <w:pPr>
        <w:jc w:val="center"/>
        <w:rPr>
          <w:i/>
          <w:iCs/>
          <w:sz w:val="18"/>
          <w:szCs w:val="18"/>
        </w:rPr>
      </w:pPr>
      <w:r w:rsidRPr="00F11168">
        <w:rPr>
          <w:i/>
          <w:iCs/>
          <w:sz w:val="18"/>
          <w:szCs w:val="18"/>
        </w:rPr>
        <w:t xml:space="preserve">Figure </w:t>
      </w:r>
      <w:r w:rsidR="00F11168">
        <w:rPr>
          <w:i/>
          <w:iCs/>
          <w:sz w:val="18"/>
          <w:szCs w:val="18"/>
        </w:rPr>
        <w:t>119 – Input Screen for Average Number of Months of Rent, Rental Arrears, Utility/Home Energy, and Utility/ Home Energy Arrears</w:t>
      </w:r>
    </w:p>
    <w:p w:rsidR="004E3E08" w:rsidP="004E3E08" w14:paraId="36932514" w14:textId="77777777">
      <w:pPr>
        <w:jc w:val="both"/>
      </w:pPr>
    </w:p>
    <w:p w:rsidR="004E3E08" w:rsidP="004E3E08" w14:paraId="486C5953" w14:textId="51A5B52C">
      <w:pPr>
        <w:jc w:val="both"/>
      </w:pPr>
      <w:r>
        <w:t>Click the Save Emergency Rental Assistance Project Data button to record progress.</w:t>
      </w:r>
    </w:p>
    <w:p w:rsidR="004E3E08" w:rsidP="004E3E08" w14:paraId="6CA0B2CB" w14:textId="77777777">
      <w:pPr>
        <w:jc w:val="both"/>
      </w:pPr>
    </w:p>
    <w:p w:rsidR="004E3E08" w:rsidP="00674B53" w14:paraId="34725556" w14:textId="67C0D45C">
      <w:pPr>
        <w:jc w:val="center"/>
      </w:pPr>
      <w:r w:rsidRPr="004E3E08">
        <w:rPr>
          <w:noProof/>
        </w:rPr>
        <w:drawing>
          <wp:inline distT="0" distB="0" distL="0" distR="0">
            <wp:extent cx="3115110" cy="447737"/>
            <wp:effectExtent l="0" t="0" r="9525" b="0"/>
            <wp:docPr id="1692024790" name="Picture 169202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90" name=""/>
                    <pic:cNvPicPr/>
                  </pic:nvPicPr>
                  <pic:blipFill>
                    <a:blip xmlns:r="http://schemas.openxmlformats.org/officeDocument/2006/relationships" r:embed="rId138"/>
                    <a:stretch>
                      <a:fillRect/>
                    </a:stretch>
                  </pic:blipFill>
                  <pic:spPr>
                    <a:xfrm>
                      <a:off x="0" y="0"/>
                      <a:ext cx="3115110" cy="447737"/>
                    </a:xfrm>
                    <a:prstGeom prst="rect">
                      <a:avLst/>
                    </a:prstGeom>
                  </pic:spPr>
                </pic:pic>
              </a:graphicData>
            </a:graphic>
          </wp:inline>
        </w:drawing>
      </w:r>
    </w:p>
    <w:p w:rsidR="004E3E08" w:rsidP="004E3E08" w14:paraId="5AE20B08" w14:textId="77777777">
      <w:pPr>
        <w:jc w:val="both"/>
      </w:pPr>
    </w:p>
    <w:p w:rsidR="004E3E08" w:rsidP="004E3E08" w14:paraId="43D5E2E6" w14:textId="7F2E0CEF">
      <w:pPr>
        <w:jc w:val="both"/>
      </w:pPr>
      <w:r>
        <w:t>Click the Next button to advance to the Emergency Rental Assistance Project Participant Demographics Data tab.</w:t>
      </w:r>
    </w:p>
    <w:p w:rsidR="004E3E08" w:rsidP="00674B53" w14:paraId="50200AC0" w14:textId="447EEC3E">
      <w:pPr>
        <w:jc w:val="center"/>
      </w:pPr>
      <w:r w:rsidRPr="004E3E08">
        <w:rPr>
          <w:noProof/>
        </w:rPr>
        <w:drawing>
          <wp:inline distT="0" distB="0" distL="0" distR="0">
            <wp:extent cx="714475" cy="409632"/>
            <wp:effectExtent l="0" t="0" r="9525" b="9525"/>
            <wp:docPr id="1692024791" name="Picture 169202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91" name=""/>
                    <pic:cNvPicPr/>
                  </pic:nvPicPr>
                  <pic:blipFill>
                    <a:blip xmlns:r="http://schemas.openxmlformats.org/officeDocument/2006/relationships" r:embed="rId139"/>
                    <a:stretch>
                      <a:fillRect/>
                    </a:stretch>
                  </pic:blipFill>
                  <pic:spPr>
                    <a:xfrm>
                      <a:off x="0" y="0"/>
                      <a:ext cx="714475" cy="409632"/>
                    </a:xfrm>
                    <a:prstGeom prst="rect">
                      <a:avLst/>
                    </a:prstGeom>
                  </pic:spPr>
                </pic:pic>
              </a:graphicData>
            </a:graphic>
          </wp:inline>
        </w:drawing>
      </w:r>
    </w:p>
    <w:p w:rsidR="004E3E08" w14:paraId="540D1D62" w14:textId="26897DBE">
      <w:r>
        <w:br w:type="page"/>
      </w:r>
    </w:p>
    <w:p w:rsidR="0005243E" w:rsidRPr="006A2CBC" w:rsidP="00674B53" w14:paraId="401A0FFC" w14:textId="6AC5B85B">
      <w:pPr>
        <w:pStyle w:val="Heading1"/>
        <w:numPr>
          <w:ilvl w:val="0"/>
          <w:numId w:val="12"/>
        </w:numPr>
        <w:tabs>
          <w:tab w:val="left" w:pos="1350"/>
        </w:tabs>
        <w:ind w:left="1800" w:hanging="1800"/>
        <w:jc w:val="both"/>
        <w:rPr>
          <w:i/>
          <w:iCs/>
          <w:color w:val="FF0000"/>
          <w:sz w:val="28"/>
          <w:szCs w:val="28"/>
        </w:rPr>
      </w:pPr>
      <w:r w:rsidRPr="006A2CBC">
        <w:rPr>
          <w:b/>
          <w:bCs/>
          <w:color w:val="004E7D" w:themeColor="accent6" w:themeShade="BF"/>
          <w:sz w:val="28"/>
          <w:szCs w:val="28"/>
        </w:rPr>
        <w:t xml:space="preserve">Emergency Rental Assistance Project </w:t>
      </w:r>
      <w:r>
        <w:rPr>
          <w:b/>
          <w:bCs/>
          <w:color w:val="004E7D" w:themeColor="accent6" w:themeShade="BF"/>
          <w:sz w:val="28"/>
          <w:szCs w:val="28"/>
        </w:rPr>
        <w:t>Participant Demo</w:t>
      </w:r>
      <w:r w:rsidR="004E3E08">
        <w:rPr>
          <w:b/>
          <w:bCs/>
          <w:color w:val="004E7D" w:themeColor="accent6" w:themeShade="BF"/>
          <w:sz w:val="28"/>
          <w:szCs w:val="28"/>
        </w:rPr>
        <w:t>g</w:t>
      </w:r>
      <w:r>
        <w:rPr>
          <w:b/>
          <w:bCs/>
          <w:color w:val="004E7D" w:themeColor="accent6" w:themeShade="BF"/>
          <w:sz w:val="28"/>
          <w:szCs w:val="28"/>
        </w:rPr>
        <w:t xml:space="preserve">raphics </w:t>
      </w:r>
      <w:r w:rsidRPr="006A2CBC">
        <w:rPr>
          <w:b/>
          <w:bCs/>
          <w:color w:val="004E7D" w:themeColor="accent6" w:themeShade="BF"/>
          <w:sz w:val="28"/>
          <w:szCs w:val="28"/>
        </w:rPr>
        <w:t>Data Tab</w:t>
      </w:r>
    </w:p>
    <w:p w:rsidR="0005243E" w:rsidP="00881A13" w14:paraId="566BC4D3" w14:textId="77777777">
      <w:pPr>
        <w:jc w:val="both"/>
      </w:pPr>
    </w:p>
    <w:p w:rsidR="00873609" w:rsidP="00881A13" w14:paraId="7170135E" w14:textId="24CA7102">
      <w:pPr>
        <w:jc w:val="both"/>
      </w:pPr>
      <w:r>
        <w:t xml:space="preserve">ERA2 Recipients </w:t>
      </w:r>
      <w:r w:rsidR="00934CB9">
        <w:t xml:space="preserve">use this tab to report their ERA2 Emergency Rental Assistance Project </w:t>
      </w:r>
      <w:r w:rsidRPr="00FE6A1D" w:rsidR="00881A13">
        <w:t>participant demographic information</w:t>
      </w:r>
      <w:r w:rsidR="001C5C24">
        <w:t>.</w:t>
      </w:r>
      <w:r w:rsidRPr="00FE6A1D" w:rsidR="00881A13">
        <w:t xml:space="preserve"> </w:t>
      </w:r>
      <w:r w:rsidRPr="00F11168" w:rsidR="0006075D">
        <w:rPr>
          <w:i/>
          <w:iCs/>
        </w:rPr>
        <w:t>(</w:t>
      </w:r>
      <w:r w:rsidRPr="00F11168" w:rsidR="00F11168">
        <w:rPr>
          <w:i/>
          <w:iCs/>
        </w:rPr>
        <w:t xml:space="preserve">Please note:  </w:t>
      </w:r>
      <w:r w:rsidRPr="00F11168" w:rsidR="0006075D">
        <w:rPr>
          <w:i/>
          <w:iCs/>
        </w:rPr>
        <w:t xml:space="preserve">No data on Affordable Rental Housing or Eviction Prevention is </w:t>
      </w:r>
      <w:r w:rsidRPr="00F11168" w:rsidR="004D5462">
        <w:rPr>
          <w:i/>
          <w:iCs/>
        </w:rPr>
        <w:t xml:space="preserve">reported </w:t>
      </w:r>
      <w:r w:rsidRPr="00F11168" w:rsidR="0006075D">
        <w:rPr>
          <w:i/>
          <w:iCs/>
        </w:rPr>
        <w:t>on this tab)</w:t>
      </w:r>
    </w:p>
    <w:p w:rsidR="00881A13" w:rsidRPr="00FE6A1D" w:rsidP="00881A13" w14:paraId="1D12F96B" w14:textId="2BEA5353">
      <w:pPr>
        <w:jc w:val="both"/>
      </w:pPr>
      <w:r>
        <w:t xml:space="preserve">ERA2 </w:t>
      </w:r>
      <w:r w:rsidRPr="00FE6A1D">
        <w:t xml:space="preserve">Recipients must report </w:t>
      </w:r>
      <w:r w:rsidRPr="00F11168" w:rsidR="00873609">
        <w:rPr>
          <w:b/>
          <w:bCs/>
        </w:rPr>
        <w:t>cumulative</w:t>
      </w:r>
      <w:r w:rsidR="00873609">
        <w:t xml:space="preserve"> information </w:t>
      </w:r>
      <w:r w:rsidRPr="00FE6A1D">
        <w:t xml:space="preserve">by race, </w:t>
      </w:r>
      <w:r w:rsidRPr="00FE6A1D" w:rsidR="00932B8E">
        <w:t>ethnicity,</w:t>
      </w:r>
      <w:r w:rsidRPr="00FE6A1D">
        <w:t xml:space="preserve"> and </w:t>
      </w:r>
      <w:r w:rsidR="008066A3">
        <w:t>sex</w:t>
      </w:r>
      <w:r w:rsidRPr="00FE6A1D">
        <w:t xml:space="preserve"> of the primary applicant </w:t>
      </w:r>
      <w:r w:rsidR="00F11168">
        <w:t xml:space="preserve">of the participant </w:t>
      </w:r>
      <w:r w:rsidRPr="00FE6A1D">
        <w:t>household.</w:t>
      </w:r>
      <w:r w:rsidRPr="00FE6A1D" w:rsidR="000845FB">
        <w:t xml:space="preserve"> Please refer to the </w:t>
      </w:r>
      <w:hyperlink r:id="rId9" w:history="1">
        <w:r w:rsidRPr="00FE6A1D" w:rsidR="00D106F0">
          <w:rPr>
            <w:rStyle w:val="Hyperlink"/>
          </w:rPr>
          <w:t>ERA Reporting Guidance</w:t>
        </w:r>
      </w:hyperlink>
      <w:r w:rsidRPr="00FE6A1D" w:rsidR="000845FB">
        <w:t xml:space="preserve"> for </w:t>
      </w:r>
      <w:r w:rsidRPr="00FE6A1D" w:rsidR="00B21DF6">
        <w:t>additional</w:t>
      </w:r>
      <w:r w:rsidR="00B21DF6">
        <w:t xml:space="preserve"> information</w:t>
      </w:r>
      <w:r w:rsidRPr="00FE6A1D" w:rsidR="000845FB">
        <w:t>.</w:t>
      </w:r>
    </w:p>
    <w:p w:rsidR="00914BA2" w:rsidP="0006075D" w14:paraId="061D2E2B" w14:textId="63032DEF">
      <w:pPr>
        <w:pStyle w:val="Heading2"/>
        <w:numPr>
          <w:ilvl w:val="0"/>
          <w:numId w:val="0"/>
        </w:numPr>
        <w:jc w:val="both"/>
      </w:pPr>
      <w:r>
        <w:t xml:space="preserve">Populate each of the </w:t>
      </w:r>
      <w:r w:rsidR="004E3E08">
        <w:t xml:space="preserve">five </w:t>
      </w:r>
      <w:r w:rsidR="00AB4FA3">
        <w:t xml:space="preserve">tables </w:t>
      </w:r>
      <w:r w:rsidR="00F11168">
        <w:t xml:space="preserve">in this tab </w:t>
      </w:r>
      <w:r w:rsidR="00AB4FA3">
        <w:t xml:space="preserve">with </w:t>
      </w:r>
      <w:r w:rsidRPr="00F11168" w:rsidR="00AB4FA3">
        <w:rPr>
          <w:b/>
          <w:bCs/>
        </w:rPr>
        <w:t>cumulative data from the date of ERA2 award through the end of the reporting period.</w:t>
      </w:r>
    </w:p>
    <w:p w:rsidR="00AB4FA3" w:rsidP="0006075D" w14:paraId="42846CB5" w14:textId="1A527F45">
      <w:pPr>
        <w:jc w:val="both"/>
      </w:pPr>
      <w:r>
        <w:t>For Tables 1, 2</w:t>
      </w:r>
      <w:r w:rsidR="004E3E08">
        <w:t>, 3 and 5</w:t>
      </w:r>
      <w:r>
        <w:t xml:space="preserve">, </w:t>
      </w:r>
      <w:r w:rsidR="00155B2B">
        <w:t xml:space="preserve">please </w:t>
      </w:r>
      <w:r w:rsidR="00E944FE">
        <w:t xml:space="preserve">report </w:t>
      </w:r>
      <w:r>
        <w:t xml:space="preserve">cumulative demographic information for each question. The portal will sum the inputted disaggregated information and display the </w:t>
      </w:r>
      <w:r w:rsidR="004508A7">
        <w:t>t</w:t>
      </w:r>
      <w:r>
        <w:t xml:space="preserve">otal for each </w:t>
      </w:r>
      <w:r w:rsidR="004508A7">
        <w:t>demographic category (</w:t>
      </w:r>
      <w:r w:rsidR="00C94DF9">
        <w:t>r</w:t>
      </w:r>
      <w:r w:rsidR="004508A7">
        <w:t xml:space="preserve">ace, </w:t>
      </w:r>
      <w:r w:rsidR="00C94DF9">
        <w:t>e</w:t>
      </w:r>
      <w:r w:rsidR="004508A7">
        <w:t>thnicity</w:t>
      </w:r>
      <w:r w:rsidR="002E5E0D">
        <w:t>,</w:t>
      </w:r>
      <w:r w:rsidR="004508A7">
        <w:t xml:space="preserve"> and </w:t>
      </w:r>
      <w:r w:rsidR="008066A3">
        <w:t>sex</w:t>
      </w:r>
      <w:r w:rsidR="004508A7">
        <w:t>) in each column.</w:t>
      </w:r>
      <w:r>
        <w:t xml:space="preserve"> </w:t>
      </w:r>
    </w:p>
    <w:p w:rsidR="004129FA" w:rsidP="004129FA" w14:paraId="6B014178" w14:textId="40E5ACAF">
      <w:r>
        <w:t>Manually enter each data element as a whole number or zero (no negative numbers, decimals, or fractions).</w:t>
      </w:r>
      <w:r w:rsidRPr="004508A7" w:rsidR="004508A7">
        <w:t xml:space="preserve"> </w:t>
      </w:r>
      <w:r w:rsidRPr="004129FA">
        <w:t xml:space="preserve"> </w:t>
      </w:r>
      <w:r>
        <w:t xml:space="preserve">For any data fields with no data, please enter “0.”  </w:t>
      </w:r>
    </w:p>
    <w:p w:rsidR="00AB4FA3" w:rsidP="0006075D" w14:paraId="0D5699C2" w14:textId="2AE1A966">
      <w:r>
        <w:t xml:space="preserve">After entering or editing the required data </w:t>
      </w:r>
      <w:r w:rsidR="00046E53">
        <w:t>i</w:t>
      </w:r>
      <w:r>
        <w:t>n each table (and inputting zeros where the</w:t>
      </w:r>
      <w:r w:rsidR="00046E53">
        <w:t>r</w:t>
      </w:r>
      <w:r>
        <w:t>e is no data), click the SAVE button immediately below the table</w:t>
      </w:r>
      <w:r w:rsidR="00F11168">
        <w:t xml:space="preserve">. Upon clicking the SAVE button, the portal will examine and validate the inputted data and provide error messages, if needed, so grantees can adjust the inputted data if needed, </w:t>
      </w:r>
      <w:r w:rsidR="00125485">
        <w:t xml:space="preserve">before </w:t>
      </w:r>
      <w:r>
        <w:t>mov</w:t>
      </w:r>
      <w:r w:rsidR="00125485">
        <w:t>ing</w:t>
      </w:r>
      <w:r>
        <w:t xml:space="preserve"> to the next table.</w:t>
      </w:r>
    </w:p>
    <w:p w:rsidR="004508A7" w:rsidP="00AB4FA3" w14:paraId="73159716" w14:textId="77777777">
      <w:pPr>
        <w:rPr>
          <w:b/>
          <w:bCs/>
          <w:sz w:val="28"/>
          <w:szCs w:val="28"/>
        </w:rPr>
      </w:pPr>
    </w:p>
    <w:p w:rsidR="00AB4FA3" w:rsidRPr="00F874EE" w:rsidP="00155B2B" w14:paraId="62B9CD70" w14:textId="2D1AAAC2">
      <w:pPr>
        <w:jc w:val="center"/>
        <w:rPr>
          <w:b/>
          <w:bCs/>
          <w:sz w:val="28"/>
          <w:szCs w:val="28"/>
        </w:rPr>
      </w:pPr>
      <w:r w:rsidRPr="00F874EE">
        <w:rPr>
          <w:b/>
          <w:bCs/>
          <w:sz w:val="28"/>
          <w:szCs w:val="28"/>
        </w:rPr>
        <w:t>Table 1 – Number of Unique Households</w:t>
      </w:r>
    </w:p>
    <w:p w:rsidR="00CE2422" w:rsidP="00E37CA1" w14:paraId="7E40E6B5" w14:textId="31D29BAD">
      <w:pPr>
        <w:jc w:val="both"/>
      </w:pPr>
      <w:r>
        <w:t xml:space="preserve">Users </w:t>
      </w:r>
      <w:r w:rsidR="00AB4FA3">
        <w:t xml:space="preserve">must provide </w:t>
      </w:r>
      <w:r w:rsidR="00E37CA1">
        <w:t xml:space="preserve">cumulative </w:t>
      </w:r>
      <w:r>
        <w:t xml:space="preserve">information </w:t>
      </w:r>
      <w:r w:rsidR="00155B2B">
        <w:t>f</w:t>
      </w:r>
      <w:r w:rsidR="00AB4FA3">
        <w:t>or the two questions</w:t>
      </w:r>
      <w:r w:rsidR="00934CB9">
        <w:t xml:space="preserve"> shown on the </w:t>
      </w:r>
      <w:r>
        <w:t>T</w:t>
      </w:r>
      <w:r w:rsidR="00934CB9">
        <w:t>able</w:t>
      </w:r>
      <w:r>
        <w:t xml:space="preserve"> 1 (</w:t>
      </w:r>
      <w:r w:rsidR="00C94DF9">
        <w:t>s</w:t>
      </w:r>
      <w:r>
        <w:t>ee Figure 120)</w:t>
      </w:r>
      <w:r w:rsidR="00155B2B">
        <w:t xml:space="preserve">, disaggregated by </w:t>
      </w:r>
      <w:r w:rsidR="002E0A37">
        <w:t>r</w:t>
      </w:r>
      <w:r w:rsidR="00817F55">
        <w:t xml:space="preserve">ace, </w:t>
      </w:r>
      <w:r w:rsidR="002E0A37">
        <w:t>e</w:t>
      </w:r>
      <w:r w:rsidR="00817F55">
        <w:t xml:space="preserve">thnicity and </w:t>
      </w:r>
      <w:r w:rsidR="008066A3">
        <w:t>sex</w:t>
      </w:r>
      <w:r w:rsidR="00817F55">
        <w:t xml:space="preserve"> </w:t>
      </w:r>
      <w:r>
        <w:t xml:space="preserve">of participant households </w:t>
      </w:r>
      <w:r w:rsidR="00817F55">
        <w:t>as shown below.</w:t>
      </w:r>
      <w:r w:rsidR="00E37CA1">
        <w:t xml:space="preserve"> </w:t>
      </w:r>
    </w:p>
    <w:p w:rsidR="00155B2B" w:rsidP="00155B2B" w14:paraId="14D7F433" w14:textId="79ED2CC9">
      <w:pPr>
        <w:jc w:val="both"/>
      </w:pPr>
      <w:r>
        <w:t>The portal will sum the inputted disaggregated information and display the total for each demographic category (</w:t>
      </w:r>
      <w:r w:rsidR="002E0A37">
        <w:t>r</w:t>
      </w:r>
      <w:r>
        <w:t xml:space="preserve">ace, </w:t>
      </w:r>
      <w:r w:rsidR="002E0A37">
        <w:t>e</w:t>
      </w:r>
      <w:r>
        <w:t xml:space="preserve">thnicity, and </w:t>
      </w:r>
      <w:r w:rsidR="008066A3">
        <w:t>sex</w:t>
      </w:r>
      <w:r>
        <w:t xml:space="preserve">) in each column. </w:t>
      </w:r>
    </w:p>
    <w:p w:rsidR="00CE2422" w:rsidP="00CE2422" w14:paraId="624328E7" w14:textId="4367411A">
      <w:pPr>
        <w:jc w:val="both"/>
      </w:pPr>
      <w:r>
        <w:t xml:space="preserve">To aid the recipient in reporting consistently, the portal will display the </w:t>
      </w:r>
      <w:r w:rsidR="00155B2B">
        <w:t xml:space="preserve">cumulative total number for each question </w:t>
      </w:r>
      <w:r>
        <w:t>as entered by the recipient on the previous tab, “Emergency Rental Assistance Project Data.”</w:t>
      </w:r>
    </w:p>
    <w:p w:rsidR="00817F55" w:rsidP="00AB4FA3" w14:paraId="4830A16A" w14:textId="7971F4CC">
      <w:r w:rsidRPr="00F874EE">
        <w:rPr>
          <w:b/>
          <w:bCs/>
        </w:rPr>
        <w:t xml:space="preserve">Column </w:t>
      </w:r>
      <w:r w:rsidRPr="00F874EE" w:rsidR="00AB4FA3">
        <w:rPr>
          <w:b/>
          <w:bCs/>
        </w:rPr>
        <w:t>1A.</w:t>
      </w:r>
      <w:r w:rsidR="004E4EC5">
        <w:rPr>
          <w:b/>
          <w:bCs/>
        </w:rPr>
        <w:t xml:space="preserve"> </w:t>
      </w:r>
      <w:r w:rsidRPr="00F874EE" w:rsidR="00AB4FA3">
        <w:rPr>
          <w:b/>
          <w:bCs/>
        </w:rPr>
        <w:t>Applications Submitted</w:t>
      </w:r>
      <w:r w:rsidR="00AB4FA3">
        <w:t xml:space="preserve">, is </w:t>
      </w:r>
      <w:r>
        <w:t>defined as “Number of unique households that completed and submitted an application for ERA2 Emergency Rental Assistance cumulatively from award date through the end of the reporting period.</w:t>
      </w:r>
      <w:r w:rsidR="00155B2B">
        <w:t>”</w:t>
      </w:r>
      <w:r>
        <w:t xml:space="preserve"> </w:t>
      </w:r>
    </w:p>
    <w:p w:rsidR="00AB4FA3" w:rsidRPr="00AB4FA3" w:rsidP="00516EA7" w14:paraId="29252235" w14:textId="09F3211D">
      <w:pPr>
        <w:pStyle w:val="ListParagraph"/>
        <w:numPr>
          <w:ilvl w:val="0"/>
          <w:numId w:val="109"/>
        </w:numPr>
        <w:jc w:val="both"/>
      </w:pPr>
      <w:r>
        <w:t xml:space="preserve">Please enter the </w:t>
      </w:r>
      <w:r w:rsidR="00B548AB">
        <w:t xml:space="preserve">cumulative </w:t>
      </w:r>
      <w:r>
        <w:t xml:space="preserve">number of unique households that completed and </w:t>
      </w:r>
      <w:r>
        <w:t>submitted an</w:t>
      </w:r>
      <w:r w:rsidR="00155B2B">
        <w:t xml:space="preserve"> application</w:t>
      </w:r>
      <w:r w:rsidR="00155B2B">
        <w:t xml:space="preserve"> for</w:t>
      </w:r>
      <w:r>
        <w:t xml:space="preserve"> ERA2 Emergency Rental Assistance from award date through the end of the reporting period</w:t>
      </w:r>
      <w:r w:rsidR="00B548AB">
        <w:t xml:space="preserve">, broken out by race, </w:t>
      </w:r>
      <w:r w:rsidR="00B21DF6">
        <w:t>ethnicity,</w:t>
      </w:r>
      <w:r w:rsidR="00B548AB">
        <w:t xml:space="preserve"> and </w:t>
      </w:r>
      <w:r w:rsidR="008066A3">
        <w:t>sex</w:t>
      </w:r>
      <w:r w:rsidR="00B548AB">
        <w:t xml:space="preserve"> of the head of household</w:t>
      </w:r>
      <w:r>
        <w:t>.</w:t>
      </w:r>
      <w:r w:rsidR="00E62C7A">
        <w:t xml:space="preserve">  </w:t>
      </w:r>
    </w:p>
    <w:p w:rsidR="00914BA2" w:rsidP="007F3638" w14:paraId="302E957C" w14:textId="77777777">
      <w:pPr>
        <w:pStyle w:val="Heading2"/>
        <w:numPr>
          <w:ilvl w:val="0"/>
          <w:numId w:val="0"/>
        </w:numPr>
      </w:pPr>
    </w:p>
    <w:p w:rsidR="00914BA2" w:rsidP="007F3638" w14:paraId="5E563463" w14:textId="4D7EBB69">
      <w:pPr>
        <w:pStyle w:val="Heading2"/>
        <w:numPr>
          <w:ilvl w:val="0"/>
          <w:numId w:val="0"/>
        </w:numPr>
      </w:pPr>
      <w:r w:rsidRPr="00F874EE">
        <w:rPr>
          <w:b/>
          <w:bCs/>
        </w:rPr>
        <w:t>Column</w:t>
      </w:r>
      <w:r w:rsidRPr="00F874EE" w:rsidR="00934CB9">
        <w:rPr>
          <w:b/>
          <w:bCs/>
        </w:rPr>
        <w:t xml:space="preserve"> </w:t>
      </w:r>
      <w:r w:rsidRPr="00F874EE" w:rsidR="00817F55">
        <w:rPr>
          <w:b/>
          <w:bCs/>
        </w:rPr>
        <w:t>1B. Households Receiving Initial Assistance in the Quarter</w:t>
      </w:r>
      <w:r w:rsidR="00817F55">
        <w:t>, is defined as “Number of unique households that received their initial ERA2 assistance in the current quarterly reporting period.</w:t>
      </w:r>
      <w:r w:rsidR="00CE2422">
        <w:t>”</w:t>
      </w:r>
    </w:p>
    <w:p w:rsidR="004B72F7" w:rsidP="004B72F7" w14:paraId="161E3213" w14:textId="63D8C5D3">
      <w:pPr>
        <w:pStyle w:val="ListParagraph"/>
        <w:numPr>
          <w:ilvl w:val="0"/>
          <w:numId w:val="109"/>
        </w:numPr>
      </w:pPr>
      <w:r>
        <w:t xml:space="preserve">Please enter the </w:t>
      </w:r>
      <w:r w:rsidR="00B548AB">
        <w:t xml:space="preserve">total </w:t>
      </w:r>
      <w:r>
        <w:t>number of unique households that received their initial ERA2 Emergency Rental Assistance in the current quarterly reporting period</w:t>
      </w:r>
      <w:r w:rsidR="00B548AB">
        <w:t xml:space="preserve"> broken out by race, </w:t>
      </w:r>
      <w:r w:rsidR="00B21DF6">
        <w:t>ethnicity,</w:t>
      </w:r>
      <w:r w:rsidR="00B548AB">
        <w:t xml:space="preserve"> and </w:t>
      </w:r>
      <w:r w:rsidR="008066A3">
        <w:t>sex</w:t>
      </w:r>
      <w:r>
        <w:t>.</w:t>
      </w:r>
    </w:p>
    <w:p w:rsidR="004B72F7" w:rsidP="002B273E" w14:paraId="68A233AD" w14:textId="7EDA25A2">
      <w:pPr>
        <w:jc w:val="both"/>
      </w:pPr>
      <w:r>
        <w:t>C</w:t>
      </w:r>
      <w:r>
        <w:t>lick on the pencil icon</w:t>
      </w:r>
      <w:r>
        <w:t>s</w:t>
      </w:r>
      <w:r>
        <w:t xml:space="preserve"> to open </w:t>
      </w:r>
      <w:r>
        <w:t>each t</w:t>
      </w:r>
      <w:r>
        <w:t>ext box</w:t>
      </w:r>
      <w:r>
        <w:t>es</w:t>
      </w:r>
      <w:r>
        <w:t xml:space="preserve"> to enter your dat</w:t>
      </w:r>
      <w:r>
        <w:t>a</w:t>
      </w:r>
      <w:r>
        <w:t>. You must enter a number greater than or equal to zero “0” for each item. Please enter a zero “0” to represent none.</w:t>
      </w:r>
    </w:p>
    <w:p w:rsidR="004B72F7" w:rsidP="002B273E" w14:paraId="31A56D3C" w14:textId="77777777">
      <w:pPr>
        <w:jc w:val="both"/>
      </w:pPr>
      <w:r>
        <w:t xml:space="preserve">First enter responses for all categories in the Question 1A column and next enter responses for each disaggregated data category in the Question 1B column. </w:t>
      </w:r>
    </w:p>
    <w:p w:rsidR="004B72F7" w:rsidP="002B273E" w14:paraId="325C542A" w14:textId="21F2A133">
      <w:pPr>
        <w:jc w:val="both"/>
      </w:pPr>
      <w:r>
        <w:t xml:space="preserve">When complete with no error flags, click the “Save” button and go to Table 2. </w:t>
      </w:r>
    </w:p>
    <w:p w:rsidR="004B72F7" w:rsidP="002E437B" w14:paraId="68E35D97" w14:textId="77777777"/>
    <w:p w:rsidR="00B548AB" w:rsidP="002E437B" w14:paraId="26190D43" w14:textId="4F288A95">
      <w:pPr>
        <w:jc w:val="center"/>
        <w:rPr>
          <w:b/>
          <w:bCs/>
          <w:sz w:val="28"/>
          <w:szCs w:val="28"/>
        </w:rPr>
      </w:pPr>
      <w:r w:rsidRPr="002E437B">
        <w:rPr>
          <w:b/>
          <w:bCs/>
          <w:sz w:val="28"/>
          <w:szCs w:val="28"/>
        </w:rPr>
        <w:t>Table 1</w:t>
      </w:r>
      <w:r w:rsidR="001075EC">
        <w:rPr>
          <w:b/>
          <w:bCs/>
          <w:sz w:val="28"/>
          <w:szCs w:val="28"/>
        </w:rPr>
        <w:t xml:space="preserve"> – Number of Unique Households</w:t>
      </w:r>
    </w:p>
    <w:p w:rsidR="001075EC" w:rsidRPr="002E437B" w:rsidP="002E437B" w14:paraId="3A2E7DB6" w14:textId="355341AB">
      <w:pPr>
        <w:jc w:val="center"/>
        <w:rPr>
          <w:b/>
          <w:bCs/>
          <w:sz w:val="28"/>
          <w:szCs w:val="28"/>
        </w:rPr>
      </w:pPr>
      <w:r w:rsidRPr="001075EC">
        <w:rPr>
          <w:b/>
          <w:bCs/>
          <w:noProof/>
          <w:sz w:val="28"/>
          <w:szCs w:val="28"/>
        </w:rPr>
        <w:drawing>
          <wp:inline distT="0" distB="0" distL="0" distR="0">
            <wp:extent cx="5772150" cy="4902835"/>
            <wp:effectExtent l="0" t="0" r="0" b="0"/>
            <wp:docPr id="1692024797" name="Picture 169202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97" name=""/>
                    <pic:cNvPicPr/>
                  </pic:nvPicPr>
                  <pic:blipFill>
                    <a:blip xmlns:r="http://schemas.openxmlformats.org/officeDocument/2006/relationships" r:embed="rId140"/>
                    <a:stretch>
                      <a:fillRect/>
                    </a:stretch>
                  </pic:blipFill>
                  <pic:spPr>
                    <a:xfrm>
                      <a:off x="0" y="0"/>
                      <a:ext cx="5772150" cy="4902835"/>
                    </a:xfrm>
                    <a:prstGeom prst="rect">
                      <a:avLst/>
                    </a:prstGeom>
                  </pic:spPr>
                </pic:pic>
              </a:graphicData>
            </a:graphic>
          </wp:inline>
        </w:drawing>
      </w:r>
    </w:p>
    <w:p w:rsidR="00B548AB" w:rsidRPr="00F11168" w:rsidP="00F11168" w14:paraId="25B361ED" w14:textId="270DF98C">
      <w:pPr>
        <w:jc w:val="center"/>
        <w:rPr>
          <w:i/>
          <w:iCs/>
          <w:noProof/>
          <w:sz w:val="18"/>
          <w:szCs w:val="18"/>
        </w:rPr>
      </w:pPr>
      <w:r w:rsidRPr="00F11168">
        <w:rPr>
          <w:i/>
          <w:iCs/>
          <w:noProof/>
          <w:sz w:val="18"/>
          <w:szCs w:val="18"/>
        </w:rPr>
        <w:t>Figure 120 – Table 1 Input Screen</w:t>
      </w:r>
    </w:p>
    <w:p w:rsidR="00817F55" w:rsidP="00817F55" w14:paraId="2C06634B" w14:textId="69DA3D95">
      <w:r>
        <w:t xml:space="preserve"> </w:t>
      </w:r>
    </w:p>
    <w:p w:rsidR="002E437B" w:rsidP="00817F55" w14:paraId="5E57B328" w14:textId="03ACEEBF"/>
    <w:p w:rsidR="002E437B" w:rsidP="00817F55" w14:paraId="1FC625FE" w14:textId="5888407B"/>
    <w:p w:rsidR="002E437B" w:rsidP="00817F55" w14:paraId="3ADADE1F" w14:textId="6452A7AE"/>
    <w:p w:rsidR="002E437B" w:rsidRPr="002E437B" w:rsidP="002E437B" w14:paraId="4FB168D5" w14:textId="242491ED">
      <w:pPr>
        <w:jc w:val="center"/>
        <w:rPr>
          <w:b/>
          <w:bCs/>
          <w:sz w:val="24"/>
          <w:szCs w:val="24"/>
        </w:rPr>
      </w:pPr>
      <w:r>
        <w:rPr>
          <w:b/>
          <w:bCs/>
          <w:noProof/>
          <w:sz w:val="24"/>
          <w:szCs w:val="24"/>
        </w:rPr>
        <mc:AlternateContent>
          <mc:Choice Requires="wps">
            <w:drawing>
              <wp:anchor distT="0" distB="0" distL="114300" distR="114300" simplePos="0" relativeHeight="251742208" behindDoc="0" locked="0" layoutInCell="1" allowOverlap="1">
                <wp:simplePos x="0" y="0"/>
                <wp:positionH relativeFrom="column">
                  <wp:posOffset>-200025</wp:posOffset>
                </wp:positionH>
                <wp:positionV relativeFrom="paragraph">
                  <wp:posOffset>-314324</wp:posOffset>
                </wp:positionV>
                <wp:extent cx="6172200" cy="4495800"/>
                <wp:effectExtent l="0" t="0" r="19050" b="19050"/>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6172200" cy="449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54" style="width:486pt;height:354pt;margin-top:-24.75pt;margin-left:-15.75pt;mso-height-percent:0;mso-height-relative:margin;mso-width-percent:0;mso-width-relative:margin;mso-wrap-distance-bottom:0;mso-wrap-distance-left:9pt;mso-wrap-distance-right:9pt;mso-wrap-distance-top:0;mso-wrap-style:square;position:absolute;visibility:visible;v-text-anchor:middle;z-index:251743232" filled="f" strokecolor="#53575a" strokeweight="1pt"/>
            </w:pict>
          </mc:Fallback>
        </mc:AlternateContent>
      </w:r>
      <w:r w:rsidRPr="002E437B">
        <w:rPr>
          <w:b/>
          <w:bCs/>
          <w:sz w:val="24"/>
          <w:szCs w:val="24"/>
        </w:rPr>
        <w:t>Data Validations on Table 1</w:t>
      </w:r>
    </w:p>
    <w:p w:rsidR="002E437B" w:rsidP="002E437B" w14:paraId="42698638" w14:textId="16E15472">
      <w:r>
        <w:t xml:space="preserve">The portal has built-in verifications to ensure the data entered in Table 1 is complete and logically consistent within the three categories, within each column, and across the columns. </w:t>
      </w:r>
      <w:r>
        <w:br/>
      </w:r>
    </w:p>
    <w:p w:rsidR="003E6E96" w:rsidP="00DA0A0E" w14:paraId="77428173" w14:textId="56F8E91E">
      <w:pPr>
        <w:jc w:val="both"/>
      </w:pPr>
      <w:r w:rsidRPr="002E437B">
        <w:rPr>
          <w:b/>
          <w:bCs/>
        </w:rPr>
        <w:t>E</w:t>
      </w:r>
      <w:r w:rsidRPr="002E437B">
        <w:rPr>
          <w:b/>
          <w:bCs/>
        </w:rPr>
        <w:t>xample 1</w:t>
      </w:r>
      <w:r w:rsidR="001C5C24">
        <w:t xml:space="preserve">: </w:t>
      </w:r>
      <w:r w:rsidR="00D82835">
        <w:t xml:space="preserve">The portal will alert the grantee of a reporting error </w:t>
      </w:r>
      <w:r w:rsidR="00B70FD4">
        <w:t>i</w:t>
      </w:r>
      <w:r w:rsidR="00D82835">
        <w:t xml:space="preserve">f the user enters figures (such as 100) in Question 1A </w:t>
      </w:r>
      <w:r w:rsidR="001C5C24">
        <w:t xml:space="preserve">for the number of Males who submitted an application </w:t>
      </w:r>
      <w:r w:rsidR="00310DD8">
        <w:t>and</w:t>
      </w:r>
      <w:r w:rsidR="001C5C24">
        <w:t xml:space="preserve"> enters a larger figure (such as 1,000) in </w:t>
      </w:r>
      <w:r w:rsidR="00D82835">
        <w:t xml:space="preserve">Question </w:t>
      </w:r>
      <w:r w:rsidR="001C5C24">
        <w:t>1B for the number of Males who received assistance for the first time in the quarter</w:t>
      </w:r>
      <w:r w:rsidR="00566C4B">
        <w:t>.</w:t>
      </w:r>
      <w:r w:rsidR="001C5C24">
        <w:t xml:space="preserve"> </w:t>
      </w:r>
    </w:p>
    <w:p w:rsidR="005A1773" w:rsidP="00DA0A0E" w14:paraId="680D9FEF" w14:textId="52DB59C8">
      <w:pPr>
        <w:jc w:val="both"/>
      </w:pPr>
      <w:r>
        <w:t>In this example, it is not logically possible that a total of 100 unique Males submitted applications while a total of 1,000 unique Males received assistance in the quarter. The number who received assistance cannot be larger than the number who submitted an application.</w:t>
      </w:r>
      <w:r w:rsidR="004E4EC5">
        <w:t xml:space="preserve"> </w:t>
      </w:r>
      <w:r>
        <w:t xml:space="preserve">When the portal </w:t>
      </w:r>
      <w:r w:rsidR="00CC74B7">
        <w:t>displays a flag, it will indicate the rows that appear to contain inconsistent data.</w:t>
      </w:r>
      <w:r w:rsidR="004E4EC5">
        <w:t xml:space="preserve"> </w:t>
      </w:r>
      <w:r w:rsidR="00CC74B7">
        <w:t>The user should review the inputted information and make revisions as needed.</w:t>
      </w:r>
    </w:p>
    <w:p w:rsidR="00D64760" w:rsidP="00DA0A0E" w14:paraId="446238D3" w14:textId="6E74ECEA">
      <w:pPr>
        <w:jc w:val="both"/>
      </w:pPr>
      <w:r>
        <w:t>In addition, Table 1 requires that the totals for each column displayed in the dark-shaded rows labeled “Race Category Total,” “Ethnicity Category Total,” and “</w:t>
      </w:r>
      <w:r w:rsidR="00262C03">
        <w:t>Sex</w:t>
      </w:r>
      <w:r>
        <w:t xml:space="preserve"> Category Total” must be equal. </w:t>
      </w:r>
    </w:p>
    <w:p w:rsidR="00D64760" w:rsidP="00D64760" w14:paraId="072ADB36" w14:textId="77777777">
      <w:r>
        <w:t xml:space="preserve">Finally, users must complete each field on Table 1. Please enter zero “0” in any field where there is no data to report. </w:t>
      </w:r>
    </w:p>
    <w:p w:rsidR="002E437B" w:rsidP="00566C4B" w14:paraId="0ECCD431" w14:textId="77777777">
      <w:pPr>
        <w:jc w:val="both"/>
      </w:pPr>
    </w:p>
    <w:p w:rsidR="001C5C24" w:rsidP="00817F55" w14:paraId="335FFF34" w14:textId="77777777">
      <w:pPr>
        <w:rPr>
          <w:b/>
          <w:bCs/>
          <w:sz w:val="28"/>
          <w:szCs w:val="28"/>
        </w:rPr>
      </w:pPr>
    </w:p>
    <w:p w:rsidR="00CC10DC" w:rsidP="00817F55" w14:paraId="1923C0F4" w14:textId="77777777">
      <w:pPr>
        <w:rPr>
          <w:b/>
          <w:bCs/>
          <w:sz w:val="28"/>
          <w:szCs w:val="28"/>
        </w:rPr>
      </w:pPr>
      <w:r>
        <w:rPr>
          <w:b/>
          <w:bCs/>
          <w:sz w:val="28"/>
          <w:szCs w:val="28"/>
        </w:rPr>
        <w:br/>
      </w:r>
    </w:p>
    <w:p w:rsidR="00CC10DC" w14:paraId="2EC99A19" w14:textId="77777777">
      <w:pPr>
        <w:rPr>
          <w:b/>
          <w:bCs/>
          <w:sz w:val="28"/>
          <w:szCs w:val="28"/>
        </w:rPr>
      </w:pPr>
      <w:r>
        <w:rPr>
          <w:b/>
          <w:bCs/>
          <w:sz w:val="28"/>
          <w:szCs w:val="28"/>
        </w:rPr>
        <w:br w:type="page"/>
      </w:r>
    </w:p>
    <w:p w:rsidR="00817F55" w:rsidRPr="00F874EE" w:rsidP="00817F55" w14:paraId="7C3C02EE" w14:textId="0BAE0A30">
      <w:pPr>
        <w:rPr>
          <w:b/>
          <w:bCs/>
          <w:sz w:val="28"/>
          <w:szCs w:val="28"/>
        </w:rPr>
      </w:pPr>
      <w:r w:rsidRPr="00F874EE">
        <w:rPr>
          <w:b/>
          <w:bCs/>
          <w:sz w:val="28"/>
          <w:szCs w:val="28"/>
        </w:rPr>
        <w:t>Table 2 – Number of Households by Assistance Type</w:t>
      </w:r>
    </w:p>
    <w:p w:rsidR="00E37CA1" w:rsidP="00E37CA1" w14:paraId="627C9FAD" w14:textId="69771F09">
      <w:pPr>
        <w:jc w:val="both"/>
      </w:pPr>
      <w:r>
        <w:t xml:space="preserve">On Table 2, users must provide cumulative demographic information for the six questions. The information must be disaggregated by race, ethnicity and </w:t>
      </w:r>
      <w:r w:rsidR="00262C03">
        <w:t>sex</w:t>
      </w:r>
      <w:r>
        <w:t xml:space="preserve"> as shown below. The portal will sum the inputted disaggregated information and display the total for each demographic category (</w:t>
      </w:r>
      <w:r w:rsidR="002E0A37">
        <w:t>r</w:t>
      </w:r>
      <w:r>
        <w:t xml:space="preserve">ace, </w:t>
      </w:r>
      <w:r w:rsidR="002E0A37">
        <w:t>et</w:t>
      </w:r>
      <w:r>
        <w:t xml:space="preserve">hnicity, and </w:t>
      </w:r>
      <w:r w:rsidR="00262C03">
        <w:t>sex</w:t>
      </w:r>
      <w:r>
        <w:t xml:space="preserve">) in each column. </w:t>
      </w:r>
    </w:p>
    <w:p w:rsidR="003D6FCC" w:rsidP="00566C4B" w14:paraId="2346B72D" w14:textId="69D0D114">
      <w:pPr>
        <w:jc w:val="both"/>
      </w:pPr>
      <w:r>
        <w:rPr>
          <w:b/>
          <w:bCs/>
        </w:rPr>
        <w:br/>
      </w:r>
      <w:r w:rsidRPr="00F874EE" w:rsidR="005F460F">
        <w:rPr>
          <w:b/>
          <w:bCs/>
        </w:rPr>
        <w:t xml:space="preserve">Column </w:t>
      </w:r>
      <w:r w:rsidRPr="00F874EE">
        <w:rPr>
          <w:b/>
          <w:bCs/>
        </w:rPr>
        <w:t>2A.</w:t>
      </w:r>
      <w:r w:rsidR="004E4EC5">
        <w:rPr>
          <w:b/>
          <w:bCs/>
        </w:rPr>
        <w:t xml:space="preserve"> </w:t>
      </w:r>
      <w:r w:rsidRPr="00F874EE">
        <w:rPr>
          <w:b/>
          <w:bCs/>
        </w:rPr>
        <w:t>Cumulative Number of Households Receiving ERA2 Assistance</w:t>
      </w:r>
      <w:r>
        <w:t xml:space="preserve">, </w:t>
      </w:r>
      <w:r w:rsidR="00CC74B7">
        <w:t>which is the</w:t>
      </w:r>
      <w:r>
        <w:t xml:space="preserve"> “Number of unique households that received ERA2 Emergency Rental Assistance cumulatively from award date through the end of the reporting period.</w:t>
      </w:r>
      <w:r w:rsidR="00CC74B7">
        <w:t>”</w:t>
      </w:r>
      <w:r>
        <w:t xml:space="preserve"> </w:t>
      </w:r>
    </w:p>
    <w:p w:rsidR="003D6FCC" w:rsidRPr="00AB4FA3" w:rsidP="002B273E" w14:paraId="6AEDEB8C" w14:textId="6F0D211F">
      <w:pPr>
        <w:pStyle w:val="ListParagraph"/>
        <w:numPr>
          <w:ilvl w:val="0"/>
          <w:numId w:val="109"/>
        </w:numPr>
        <w:jc w:val="both"/>
      </w:pPr>
      <w:r>
        <w:t xml:space="preserve">Please enter the cumulative number of unique households that received ERA2 Emergency Rental Assistance of any type from award date through the end of the reporting period, broken out by race, </w:t>
      </w:r>
      <w:r w:rsidR="00B21DF6">
        <w:t>ethnicity,</w:t>
      </w:r>
      <w:r>
        <w:t xml:space="preserve"> and </w:t>
      </w:r>
      <w:r w:rsidR="00262C03">
        <w:t>sex</w:t>
      </w:r>
      <w:r>
        <w:t xml:space="preserve"> of the head of household.</w:t>
      </w:r>
    </w:p>
    <w:p w:rsidR="003D6FCC" w:rsidP="003D6FCC" w14:paraId="44724E86" w14:textId="77777777">
      <w:pPr>
        <w:pStyle w:val="Heading2"/>
        <w:numPr>
          <w:ilvl w:val="0"/>
          <w:numId w:val="0"/>
        </w:numPr>
      </w:pPr>
    </w:p>
    <w:p w:rsidR="00E915D6" w:rsidP="00E915D6" w14:paraId="2D553181" w14:textId="4496C702">
      <w:pPr>
        <w:pStyle w:val="Heading2"/>
        <w:numPr>
          <w:ilvl w:val="0"/>
          <w:numId w:val="0"/>
        </w:numPr>
      </w:pPr>
      <w:r w:rsidRPr="00F874EE">
        <w:rPr>
          <w:b/>
          <w:bCs/>
        </w:rPr>
        <w:t xml:space="preserve">Columns </w:t>
      </w:r>
      <w:r w:rsidRPr="00F874EE" w:rsidR="003D6FCC">
        <w:rPr>
          <w:b/>
          <w:bCs/>
        </w:rPr>
        <w:t>2B</w:t>
      </w:r>
      <w:r w:rsidR="00E62C7A">
        <w:rPr>
          <w:b/>
          <w:bCs/>
        </w:rPr>
        <w:t>, 2C, 2D, 2E and</w:t>
      </w:r>
      <w:r w:rsidRPr="00F874EE">
        <w:rPr>
          <w:b/>
          <w:bCs/>
        </w:rPr>
        <w:t xml:space="preserve"> 2</w:t>
      </w:r>
      <w:r w:rsidRPr="00F874EE" w:rsidR="003D6FCC">
        <w:rPr>
          <w:b/>
          <w:bCs/>
        </w:rPr>
        <w:t xml:space="preserve">F. </w:t>
      </w:r>
      <w:r w:rsidRPr="00F874EE">
        <w:rPr>
          <w:b/>
          <w:bCs/>
        </w:rPr>
        <w:t xml:space="preserve">Cumulative Number of </w:t>
      </w:r>
      <w:r w:rsidRPr="00F874EE" w:rsidR="003D6FCC">
        <w:rPr>
          <w:b/>
          <w:bCs/>
        </w:rPr>
        <w:t xml:space="preserve">Households Receiving </w:t>
      </w:r>
      <w:r w:rsidRPr="00F874EE">
        <w:rPr>
          <w:b/>
          <w:bCs/>
        </w:rPr>
        <w:t>Each Type of ERA2 Rental Assistance from award date through the end of the reporting period</w:t>
      </w:r>
      <w:r>
        <w:t xml:space="preserve">. </w:t>
      </w:r>
      <w:r>
        <w:br/>
      </w:r>
    </w:p>
    <w:p w:rsidR="003D6FCC" w:rsidP="002B273E" w14:paraId="2BB24025" w14:textId="0F9AAD9A">
      <w:pPr>
        <w:pStyle w:val="ListParagraph"/>
        <w:numPr>
          <w:ilvl w:val="0"/>
          <w:numId w:val="109"/>
        </w:numPr>
        <w:jc w:val="both"/>
      </w:pPr>
      <w:r>
        <w:t xml:space="preserve">Please enter the </w:t>
      </w:r>
      <w:r w:rsidR="00AC4749">
        <w:t xml:space="preserve">cumulative </w:t>
      </w:r>
      <w:r>
        <w:t xml:space="preserve">number of unique households that </w:t>
      </w:r>
      <w:r>
        <w:t>received</w:t>
      </w:r>
      <w:r w:rsidR="00E915D6">
        <w:t xml:space="preserve"> </w:t>
      </w:r>
      <w:r w:rsidR="00B21DF6">
        <w:t xml:space="preserve"> ERA</w:t>
      </w:r>
      <w:r>
        <w:t xml:space="preserve">2 Emergency Rental Assistance </w:t>
      </w:r>
      <w:r w:rsidR="00CE2422">
        <w:t xml:space="preserve">by type </w:t>
      </w:r>
      <w:r w:rsidR="00E915D6">
        <w:t xml:space="preserve">(Rent, Rental Arrears, Utilities/Home Energy, Utilities/Home Energy Arrears, and Other Expenses Related to Housing) from award date through the end of the reporting period, broken out by race, </w:t>
      </w:r>
      <w:r w:rsidR="00B21DF6">
        <w:t>ethnicity,</w:t>
      </w:r>
      <w:r w:rsidR="00E915D6">
        <w:t xml:space="preserve"> and </w:t>
      </w:r>
      <w:r w:rsidR="00262C03">
        <w:t>sex</w:t>
      </w:r>
      <w:r w:rsidR="00E915D6">
        <w:t xml:space="preserve"> of the head of household.</w:t>
      </w:r>
    </w:p>
    <w:p w:rsidR="00CE2422" w:rsidP="002B273E" w14:paraId="58609639" w14:textId="77777777">
      <w:pPr>
        <w:pStyle w:val="ListParagraph"/>
        <w:jc w:val="both"/>
      </w:pPr>
    </w:p>
    <w:p w:rsidR="004B72F7" w:rsidP="002B273E" w14:paraId="58FD726A" w14:textId="38BDF586">
      <w:pPr>
        <w:jc w:val="both"/>
      </w:pPr>
      <w:r>
        <w:t>As with Table 1, to enter data on Table 2, click on the pencil icon to open a small text box where you can enter whole numbers. Users must enter a numeral for each item. Please enter a zero “0” to represent none.</w:t>
      </w:r>
    </w:p>
    <w:p w:rsidR="004B72F7" w:rsidP="002B273E" w14:paraId="0E1B2FA4" w14:textId="1F60571E">
      <w:pPr>
        <w:jc w:val="both"/>
      </w:pPr>
      <w:r>
        <w:t>Users must enter responses for all categories under Columns 2A</w:t>
      </w:r>
      <w:r w:rsidR="00CE2422">
        <w:t>, 2B, 2C, 2D, 2E and</w:t>
      </w:r>
      <w:r>
        <w:t xml:space="preserve"> 2F sequentially, starting with the item in Column 2A.</w:t>
      </w:r>
    </w:p>
    <w:p w:rsidR="004B72F7" w:rsidP="002B273E" w14:paraId="43FF65F8" w14:textId="77777777">
      <w:pPr>
        <w:jc w:val="both"/>
      </w:pPr>
      <w:r>
        <w:t xml:space="preserve">When Table 2 is complete, click ‘Save’, before proceeding to Table 3. </w:t>
      </w:r>
    </w:p>
    <w:p w:rsidR="004B72F7" w:rsidP="002B273E" w14:paraId="37F7A832" w14:textId="77777777">
      <w:pPr>
        <w:jc w:val="both"/>
      </w:pPr>
    </w:p>
    <w:p w:rsidR="004B72F7" w:rsidP="001E1EFF" w14:paraId="63E6A15E" w14:textId="77777777">
      <w:pPr>
        <w:rPr>
          <w:sz w:val="28"/>
          <w:szCs w:val="28"/>
        </w:rPr>
      </w:pPr>
    </w:p>
    <w:p w:rsidR="004B72F7" w:rsidP="004B72F7" w14:paraId="5BA5E120" w14:textId="77777777">
      <w:pPr>
        <w:jc w:val="center"/>
        <w:rPr>
          <w:sz w:val="28"/>
          <w:szCs w:val="28"/>
        </w:rPr>
      </w:pPr>
    </w:p>
    <w:p w:rsidR="004B72F7" w:rsidP="004B72F7" w14:paraId="5AE19B15" w14:textId="77777777">
      <w:pPr>
        <w:jc w:val="center"/>
        <w:rPr>
          <w:sz w:val="28"/>
          <w:szCs w:val="28"/>
        </w:rPr>
      </w:pPr>
    </w:p>
    <w:p w:rsidR="004B72F7" w:rsidP="004B72F7" w14:paraId="603D390C" w14:textId="77777777">
      <w:pPr>
        <w:jc w:val="center"/>
        <w:rPr>
          <w:sz w:val="28"/>
          <w:szCs w:val="28"/>
        </w:rPr>
      </w:pPr>
    </w:p>
    <w:p w:rsidR="004B72F7" w:rsidP="004B72F7" w14:paraId="691443F6" w14:textId="77777777">
      <w:pPr>
        <w:jc w:val="center"/>
        <w:rPr>
          <w:sz w:val="28"/>
          <w:szCs w:val="28"/>
        </w:rPr>
      </w:pPr>
    </w:p>
    <w:p w:rsidR="004B72F7" w:rsidP="004B72F7" w14:paraId="52DE5FB5" w14:textId="77777777">
      <w:pPr>
        <w:jc w:val="center"/>
        <w:rPr>
          <w:sz w:val="28"/>
          <w:szCs w:val="28"/>
        </w:rPr>
      </w:pPr>
    </w:p>
    <w:p w:rsidR="004B72F7" w:rsidP="004B72F7" w14:paraId="0597022E" w14:textId="77777777">
      <w:pPr>
        <w:jc w:val="center"/>
        <w:rPr>
          <w:sz w:val="28"/>
          <w:szCs w:val="28"/>
        </w:rPr>
      </w:pPr>
    </w:p>
    <w:p w:rsidR="004B72F7" w:rsidP="004B72F7" w14:paraId="3642FED4" w14:textId="77777777">
      <w:pPr>
        <w:jc w:val="center"/>
        <w:rPr>
          <w:sz w:val="28"/>
          <w:szCs w:val="28"/>
        </w:rPr>
      </w:pPr>
    </w:p>
    <w:p w:rsidR="001E1EFF" w:rsidP="004B72F7" w14:paraId="4E8E3D00" w14:textId="77777777">
      <w:pPr>
        <w:jc w:val="center"/>
        <w:rPr>
          <w:sz w:val="28"/>
          <w:szCs w:val="28"/>
        </w:rPr>
      </w:pPr>
    </w:p>
    <w:p w:rsidR="004C5886" w:rsidRPr="001075EC" w:rsidP="004B72F7" w14:paraId="61A621AA" w14:textId="2319D65C">
      <w:pPr>
        <w:jc w:val="center"/>
        <w:rPr>
          <w:b/>
          <w:bCs/>
          <w:sz w:val="28"/>
          <w:szCs w:val="28"/>
        </w:rPr>
      </w:pPr>
      <w:r w:rsidRPr="001075EC">
        <w:rPr>
          <w:b/>
          <w:bCs/>
          <w:sz w:val="28"/>
          <w:szCs w:val="28"/>
        </w:rPr>
        <w:t>Table 2</w:t>
      </w:r>
      <w:r w:rsidRPr="001075EC" w:rsidR="001075EC">
        <w:rPr>
          <w:b/>
          <w:bCs/>
          <w:sz w:val="28"/>
          <w:szCs w:val="28"/>
        </w:rPr>
        <w:t xml:space="preserve"> – Number of Households by Assistance Type</w:t>
      </w:r>
    </w:p>
    <w:p w:rsidR="004C5886" w:rsidP="00A16276" w14:paraId="0F0FD577" w14:textId="14AE1B7F">
      <w:r w:rsidRPr="001075EC">
        <w:rPr>
          <w:noProof/>
        </w:rPr>
        <w:drawing>
          <wp:inline distT="0" distB="0" distL="0" distR="0">
            <wp:extent cx="5772150" cy="5474970"/>
            <wp:effectExtent l="0" t="0" r="0" b="0"/>
            <wp:docPr id="1692024798" name="Picture 169202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98" name=""/>
                    <pic:cNvPicPr/>
                  </pic:nvPicPr>
                  <pic:blipFill>
                    <a:blip xmlns:r="http://schemas.openxmlformats.org/officeDocument/2006/relationships" r:embed="rId141"/>
                    <a:stretch>
                      <a:fillRect/>
                    </a:stretch>
                  </pic:blipFill>
                  <pic:spPr>
                    <a:xfrm>
                      <a:off x="0" y="0"/>
                      <a:ext cx="5772150" cy="5474970"/>
                    </a:xfrm>
                    <a:prstGeom prst="rect">
                      <a:avLst/>
                    </a:prstGeom>
                  </pic:spPr>
                </pic:pic>
              </a:graphicData>
            </a:graphic>
          </wp:inline>
        </w:drawing>
      </w:r>
    </w:p>
    <w:p w:rsidR="001E1EFF" w:rsidRPr="002E0A37" w:rsidP="002E0A37" w14:paraId="2D86A02D" w14:textId="1D393F0D">
      <w:pPr>
        <w:jc w:val="center"/>
        <w:rPr>
          <w:i/>
          <w:iCs/>
          <w:sz w:val="18"/>
          <w:szCs w:val="18"/>
        </w:rPr>
      </w:pPr>
      <w:r w:rsidRPr="002E0A37">
        <w:rPr>
          <w:i/>
          <w:iCs/>
          <w:sz w:val="18"/>
          <w:szCs w:val="18"/>
        </w:rPr>
        <w:t>Table 121 – Cumulative Numbers of Households by Type</w:t>
      </w:r>
    </w:p>
    <w:p w:rsidR="001E1EFF" w:rsidP="00EE0D58" w14:paraId="588B09AA" w14:textId="68FEB1EC"/>
    <w:p w:rsidR="001E1EFF" w:rsidP="00EE0D58" w14:paraId="0DFC8B8C" w14:textId="2C82210C"/>
    <w:p w:rsidR="001E1EFF" w:rsidP="00EE0D58" w14:paraId="173AA320" w14:textId="3F90CD54"/>
    <w:p w:rsidR="001E1EFF" w:rsidP="00EE0D58" w14:paraId="3121ED07" w14:textId="7D8EF364"/>
    <w:p w:rsidR="001E1EFF" w:rsidP="00EE0D58" w14:paraId="701C38F7" w14:textId="0E79D1F8"/>
    <w:p w:rsidR="001E1EFF" w:rsidP="00EE0D58" w14:paraId="079667E4" w14:textId="5351496F"/>
    <w:p w:rsidR="008B2F33" w:rsidP="00EE0D58" w14:paraId="7B7D5383" w14:textId="53570480"/>
    <w:p w:rsidR="001E1EFF" w:rsidP="001E1EFF" w14:paraId="554DE840" w14:textId="77777777">
      <w:pPr>
        <w:jc w:val="center"/>
        <w:rPr>
          <w:b/>
          <w:bCs/>
          <w:sz w:val="24"/>
          <w:szCs w:val="24"/>
        </w:rPr>
      </w:pPr>
    </w:p>
    <w:p w:rsidR="001E1EFF" w:rsidP="001E1EFF" w14:paraId="2D63B44B" w14:textId="2189ACC4">
      <w:pPr>
        <w:rPr>
          <w:b/>
          <w:bCs/>
          <w:sz w:val="24"/>
          <w:szCs w:val="24"/>
        </w:rPr>
      </w:pPr>
      <w:r>
        <w:rPr>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-230400</wp:posOffset>
                </wp:positionH>
                <wp:positionV relativeFrom="paragraph">
                  <wp:posOffset>93600</wp:posOffset>
                </wp:positionV>
                <wp:extent cx="6229350" cy="6069600"/>
                <wp:effectExtent l="0" t="0" r="19050" b="26670"/>
                <wp:wrapNone/>
                <wp:docPr id="22"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6229350" cy="6069600"/>
                        </a:xfrm>
                        <a:prstGeom prst="rect">
                          <a:avLst/>
                        </a:prstGeom>
                        <a:noFill/>
                        <a:ln w="12700">
                          <a:solidFill>
                            <a:srgbClr val="535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 o:spid="_x0000_s1055" style="width:490.5pt;height:477.9pt;margin-top:7.35pt;margin-left:-18.15pt;mso-height-percent:0;mso-height-relative:margin;mso-width-percent:0;mso-width-relative:margin;mso-wrap-distance-bottom:0;mso-wrap-distance-left:9pt;mso-wrap-distance-right:9pt;mso-wrap-distance-top:0;mso-wrap-style:square;position:absolute;visibility:visible;v-text-anchor:middle;z-index:251661312" filled="f" strokecolor="#53575a" strokeweight="1pt"/>
            </w:pict>
          </mc:Fallback>
        </mc:AlternateContent>
      </w:r>
    </w:p>
    <w:p w:rsidR="001E1EFF" w:rsidRPr="001E1EFF" w:rsidP="001E1EFF" w14:paraId="10DB8D4B" w14:textId="48E558BA">
      <w:pPr>
        <w:jc w:val="center"/>
        <w:rPr>
          <w:b/>
          <w:bCs/>
          <w:sz w:val="24"/>
          <w:szCs w:val="24"/>
        </w:rPr>
      </w:pPr>
      <w:r w:rsidRPr="001E1EFF">
        <w:rPr>
          <w:b/>
          <w:bCs/>
          <w:sz w:val="24"/>
          <w:szCs w:val="24"/>
        </w:rPr>
        <w:t>Data Validations on Table 2</w:t>
      </w:r>
    </w:p>
    <w:p w:rsidR="001E1EFF" w:rsidP="001E1EFF" w14:paraId="6C69EDC9" w14:textId="77777777"/>
    <w:p w:rsidR="001E1EFF" w:rsidP="001E1EFF" w14:paraId="51C8412C" w14:textId="7FEE1A0A">
      <w:r>
        <w:t>Like Table 1, the portal has built-in verifications to ensure the data entered in Table 2 is complete and logically consistent. Please see the following examples.</w:t>
      </w:r>
    </w:p>
    <w:p w:rsidR="00D64760" w:rsidP="00D64760" w14:paraId="3A74DD88" w14:textId="4A80D009">
      <w:pPr>
        <w:jc w:val="both"/>
      </w:pPr>
      <w:r w:rsidRPr="002E437B">
        <w:rPr>
          <w:b/>
          <w:bCs/>
        </w:rPr>
        <w:t xml:space="preserve">Example </w:t>
      </w:r>
      <w:r>
        <w:rPr>
          <w:b/>
          <w:bCs/>
        </w:rPr>
        <w:t>1</w:t>
      </w:r>
      <w:r>
        <w:t xml:space="preserve">: The portal will alert the grantee and prohibit submission of values for any demographic segment (race, ethnicity, and </w:t>
      </w:r>
      <w:r w:rsidR="00262C03">
        <w:t>sex</w:t>
      </w:r>
      <w:r>
        <w:t xml:space="preserve">) on Table 2, Question 2A that is greater than the values inputted for the demographic segments on Table 1, Question 1A. </w:t>
      </w:r>
    </w:p>
    <w:p w:rsidR="00D64760" w:rsidP="00D64760" w14:paraId="30636BBF" w14:textId="64E03A2C">
      <w:pPr>
        <w:jc w:val="both"/>
      </w:pPr>
      <w:r>
        <w:t xml:space="preserve">This data validation check is ensuring that the figures reported for Question 1A (cumulative number of unique households that had submitted an application) is not less than the figures reported for Question 2A (cumulative number of households that had received assistance from the award date through the end of the reporting period. </w:t>
      </w:r>
    </w:p>
    <w:p w:rsidR="00594B54" w:rsidP="00566C4B" w14:paraId="7D571810" w14:textId="56B215FC">
      <w:pPr>
        <w:jc w:val="both"/>
      </w:pPr>
      <w:r w:rsidRPr="001E1EFF">
        <w:rPr>
          <w:b/>
          <w:bCs/>
        </w:rPr>
        <w:t xml:space="preserve">Example </w:t>
      </w:r>
      <w:r w:rsidR="00D64760">
        <w:rPr>
          <w:b/>
          <w:bCs/>
        </w:rPr>
        <w:t>2</w:t>
      </w:r>
      <w:r w:rsidR="00EE0D58">
        <w:t xml:space="preserve">: </w:t>
      </w:r>
      <w:r>
        <w:t xml:space="preserve">The portal </w:t>
      </w:r>
      <w:r w:rsidR="00AC4749">
        <w:t xml:space="preserve">will display an </w:t>
      </w:r>
      <w:r>
        <w:t xml:space="preserve">error </w:t>
      </w:r>
      <w:r w:rsidR="00AC4749">
        <w:t xml:space="preserve">if the total </w:t>
      </w:r>
      <w:r w:rsidR="00F37798">
        <w:t xml:space="preserve">for any demographic segment (race, </w:t>
      </w:r>
      <w:r w:rsidR="00943D8E">
        <w:t>ethnicity,</w:t>
      </w:r>
      <w:r w:rsidR="00F37798">
        <w:t xml:space="preserve"> and </w:t>
      </w:r>
      <w:r w:rsidR="00262C03">
        <w:t>sex</w:t>
      </w:r>
      <w:r w:rsidR="00F37798">
        <w:t>)</w:t>
      </w:r>
      <w:r w:rsidR="00B60ED7">
        <w:t xml:space="preserve"> entered </w:t>
      </w:r>
      <w:r w:rsidR="00AC4749">
        <w:t xml:space="preserve">under </w:t>
      </w:r>
      <w:r w:rsidR="00F37798">
        <w:t>Question</w:t>
      </w:r>
      <w:r w:rsidR="004E4EC5">
        <w:t xml:space="preserve"> </w:t>
      </w:r>
      <w:r>
        <w:t>2A</w:t>
      </w:r>
      <w:r w:rsidR="00EE0D58">
        <w:t xml:space="preserve"> </w:t>
      </w:r>
      <w:r w:rsidR="00AC4749">
        <w:t>(</w:t>
      </w:r>
      <w:r>
        <w:t xml:space="preserve">cumulative </w:t>
      </w:r>
      <w:r w:rsidR="00EE0D58">
        <w:t xml:space="preserve">number of </w:t>
      </w:r>
      <w:r>
        <w:t xml:space="preserve">households </w:t>
      </w:r>
      <w:r w:rsidR="00F37798">
        <w:t xml:space="preserve">in that demographic segment </w:t>
      </w:r>
      <w:r w:rsidR="00EE0D58">
        <w:t xml:space="preserve">who </w:t>
      </w:r>
      <w:r>
        <w:t>received any form of assistance from award date through the end of the reporting period</w:t>
      </w:r>
      <w:r w:rsidR="00AC4749">
        <w:t>)</w:t>
      </w:r>
      <w:r>
        <w:t xml:space="preserve"> </w:t>
      </w:r>
      <w:r w:rsidR="00FB04F1">
        <w:t xml:space="preserve">is less than </w:t>
      </w:r>
      <w:r w:rsidR="00BA266D">
        <w:t xml:space="preserve">an </w:t>
      </w:r>
      <w:r w:rsidR="00AC4749">
        <w:t>entr</w:t>
      </w:r>
      <w:r w:rsidR="00BA266D">
        <w:t>y</w:t>
      </w:r>
      <w:r w:rsidR="00AC4749">
        <w:t xml:space="preserve"> in </w:t>
      </w:r>
      <w:r w:rsidR="00E62C7A">
        <w:t xml:space="preserve">any of the demographic segments (rows) </w:t>
      </w:r>
      <w:r w:rsidR="00F37798">
        <w:t>in</w:t>
      </w:r>
      <w:r w:rsidR="004E4EC5">
        <w:t xml:space="preserve"> </w:t>
      </w:r>
      <w:r w:rsidR="002E0A37">
        <w:t xml:space="preserve">any of the </w:t>
      </w:r>
      <w:r w:rsidR="00573AA0">
        <w:t xml:space="preserve">Columns </w:t>
      </w:r>
      <w:r w:rsidR="002E0A37">
        <w:t xml:space="preserve">– that is Columns </w:t>
      </w:r>
      <w:r w:rsidR="00573AA0">
        <w:t>2B</w:t>
      </w:r>
      <w:r w:rsidR="00E62C7A">
        <w:t xml:space="preserve">, 2C, 2D, 2E and </w:t>
      </w:r>
      <w:r w:rsidR="00573AA0">
        <w:t>2F.</w:t>
      </w:r>
      <w:r w:rsidR="004E4EC5">
        <w:t xml:space="preserve"> </w:t>
      </w:r>
    </w:p>
    <w:p w:rsidR="00EE0D58" w:rsidP="00566C4B" w14:paraId="5289650D" w14:textId="390EBE87">
      <w:pPr>
        <w:jc w:val="both"/>
      </w:pPr>
      <w:r>
        <w:t xml:space="preserve">For </w:t>
      </w:r>
      <w:r>
        <w:t xml:space="preserve">example, </w:t>
      </w:r>
      <w:r>
        <w:t xml:space="preserve">if </w:t>
      </w:r>
      <w:r w:rsidR="00FB04F1">
        <w:t xml:space="preserve">a recipient reports that </w:t>
      </w:r>
      <w:r>
        <w:t>100 unique</w:t>
      </w:r>
      <w:r w:rsidR="00F37798">
        <w:t xml:space="preserve"> Hispanic </w:t>
      </w:r>
      <w:r w:rsidR="00E62C7A">
        <w:t xml:space="preserve">or Latino </w:t>
      </w:r>
      <w:r w:rsidR="00594B54">
        <w:t xml:space="preserve">households received </w:t>
      </w:r>
      <w:r w:rsidRPr="00FB04F1" w:rsidR="00594B54">
        <w:rPr>
          <w:u w:val="single"/>
        </w:rPr>
        <w:t>any form of assistance</w:t>
      </w:r>
      <w:r w:rsidR="00594B54">
        <w:t xml:space="preserve"> between award date and the end of the reporting period </w:t>
      </w:r>
      <w:r w:rsidR="00FB04F1">
        <w:t xml:space="preserve">(by inputting 100 in  Column 2A, row </w:t>
      </w:r>
      <w:r w:rsidR="00E62C7A">
        <w:t>10</w:t>
      </w:r>
      <w:r w:rsidR="00FB04F1">
        <w:t xml:space="preserve">) and the recipient also </w:t>
      </w:r>
      <w:r>
        <w:t>report</w:t>
      </w:r>
      <w:r w:rsidR="00FB04F1">
        <w:t>s</w:t>
      </w:r>
      <w:r>
        <w:t xml:space="preserve"> that </w:t>
      </w:r>
      <w:r w:rsidR="00573AA0">
        <w:t>1</w:t>
      </w:r>
      <w:r>
        <w:t>5</w:t>
      </w:r>
      <w:r w:rsidR="00573AA0">
        <w:t>0</w:t>
      </w:r>
      <w:r>
        <w:t xml:space="preserve"> unique </w:t>
      </w:r>
      <w:r w:rsidR="00F37798">
        <w:t xml:space="preserve">Hispanic </w:t>
      </w:r>
      <w:r w:rsidR="00E62C7A">
        <w:t xml:space="preserve">or Latino </w:t>
      </w:r>
      <w:r w:rsidR="00573AA0">
        <w:t>h</w:t>
      </w:r>
      <w:r w:rsidR="00594B54">
        <w:t xml:space="preserve">ouseholds received </w:t>
      </w:r>
      <w:r w:rsidRPr="00FB04F1">
        <w:rPr>
          <w:u w:val="single"/>
        </w:rPr>
        <w:t xml:space="preserve">rental </w:t>
      </w:r>
      <w:r w:rsidRPr="00FB04F1" w:rsidR="00573AA0">
        <w:rPr>
          <w:u w:val="single"/>
        </w:rPr>
        <w:t>assistance</w:t>
      </w:r>
      <w:r w:rsidR="00E62C7A">
        <w:rPr>
          <w:u w:val="single"/>
        </w:rPr>
        <w:t xml:space="preserve"> (by inputting 150 in Column 2B, Row 10)</w:t>
      </w:r>
      <w:r>
        <w:t>, that would be a violation of the validation rule</w:t>
      </w:r>
      <w:r w:rsidR="00594B54">
        <w:t>.</w:t>
      </w:r>
      <w:r w:rsidR="004E4EC5">
        <w:t xml:space="preserve"> </w:t>
      </w:r>
      <w:r w:rsidR="00573AA0">
        <w:t>That is, th</w:t>
      </w:r>
      <w:r>
        <w:t xml:space="preserve">e number who received </w:t>
      </w:r>
      <w:r w:rsidR="00594B54">
        <w:t>rent</w:t>
      </w:r>
      <w:r>
        <w:t>al</w:t>
      </w:r>
      <w:r w:rsidR="00594B54">
        <w:t xml:space="preserve"> assistance </w:t>
      </w:r>
      <w:r>
        <w:t>cannot be larger than the number who</w:t>
      </w:r>
      <w:r w:rsidR="00594B54">
        <w:t xml:space="preserve"> receive all forms of assistance</w:t>
      </w:r>
      <w:r>
        <w:t>.</w:t>
      </w:r>
      <w:r w:rsidR="004E4EC5">
        <w:t xml:space="preserve"> </w:t>
      </w:r>
    </w:p>
    <w:p w:rsidR="00473161" w:rsidP="00566C4B" w14:paraId="44BE895F" w14:textId="384534F0">
      <w:pPr>
        <w:jc w:val="both"/>
      </w:pPr>
      <w:r>
        <w:t xml:space="preserve">When </w:t>
      </w:r>
      <w:r>
        <w:t xml:space="preserve">entering data in Table 2, </w:t>
      </w:r>
      <w:r w:rsidR="00431834">
        <w:t>users should make certain that for each column, the amounts displayed in the dark-shaded rows labeled “Race Category Total,” “Ethnicity Category Total,” and “</w:t>
      </w:r>
      <w:r w:rsidR="00262C03">
        <w:t>Sex</w:t>
      </w:r>
      <w:r w:rsidR="00431834">
        <w:t xml:space="preserve"> Category Total” </w:t>
      </w:r>
      <w:r w:rsidR="00BA266D">
        <w:t xml:space="preserve">are </w:t>
      </w:r>
      <w:r w:rsidR="00431834">
        <w:t xml:space="preserve">equal. </w:t>
      </w:r>
    </w:p>
    <w:p w:rsidR="00F37798" w:rsidP="00F37798" w14:paraId="783FDD50" w14:textId="4DBEBF9B">
      <w:bookmarkStart w:id="97" w:name="_Hlk147335861"/>
      <w:r>
        <w:t xml:space="preserve">Finally, users must complete each field on Table 2. Please enter zero “0” in any field where there is no data to report. </w:t>
      </w:r>
    </w:p>
    <w:bookmarkEnd w:id="97"/>
    <w:p w:rsidR="00F37798" w:rsidP="00F37798" w14:paraId="29C98CF4" w14:textId="77777777"/>
    <w:p w:rsidR="00F37798" w14:paraId="4A397CDA" w14:textId="0F530422">
      <w:pPr>
        <w:rPr>
          <w:b/>
          <w:bCs/>
          <w:sz w:val="28"/>
          <w:szCs w:val="28"/>
        </w:rPr>
      </w:pPr>
    </w:p>
    <w:p w:rsidR="00F37798" w14:paraId="3AD2B439" w14:textId="77777777">
      <w:pPr>
        <w:rPr>
          <w:b/>
          <w:bCs/>
          <w:sz w:val="28"/>
          <w:szCs w:val="28"/>
        </w:rPr>
      </w:pPr>
      <w:r>
        <w:rPr>
          <w:b/>
          <w:bCs/>
          <w:sz w:val="28"/>
          <w:szCs w:val="28"/>
        </w:rPr>
        <w:br w:type="page"/>
      </w:r>
    </w:p>
    <w:p w:rsidR="00504136" w:rsidRPr="004E30D6" w:rsidP="00504136" w14:paraId="4224201C" w14:textId="2F892164">
      <w:pPr>
        <w:rPr>
          <w:b/>
          <w:bCs/>
          <w:sz w:val="28"/>
          <w:szCs w:val="28"/>
        </w:rPr>
      </w:pPr>
      <w:r w:rsidRPr="004E30D6">
        <w:rPr>
          <w:b/>
          <w:bCs/>
          <w:sz w:val="28"/>
          <w:szCs w:val="28"/>
        </w:rPr>
        <w:t xml:space="preserve">Table </w:t>
      </w:r>
      <w:r>
        <w:rPr>
          <w:b/>
          <w:bCs/>
          <w:sz w:val="28"/>
          <w:szCs w:val="28"/>
        </w:rPr>
        <w:t>3</w:t>
      </w:r>
      <w:r w:rsidRPr="004E30D6">
        <w:rPr>
          <w:b/>
          <w:bCs/>
          <w:sz w:val="28"/>
          <w:szCs w:val="28"/>
        </w:rPr>
        <w:t xml:space="preserve"> – Number of Households by </w:t>
      </w:r>
      <w:r>
        <w:rPr>
          <w:b/>
          <w:bCs/>
          <w:sz w:val="28"/>
          <w:szCs w:val="28"/>
        </w:rPr>
        <w:t>Income and Other Eligibility Methods</w:t>
      </w:r>
    </w:p>
    <w:p w:rsidR="005572E4" w:rsidRPr="00C94DF9" w:rsidP="00E37CA1" w14:paraId="6D9D702D" w14:textId="497EA243">
      <w:pPr>
        <w:jc w:val="both"/>
      </w:pPr>
      <w:r>
        <w:t xml:space="preserve">On Table 3, users must provide cumulative disaggregated demographic information for the six questions shown on the table. The information must be disaggregated by race, ethnicity and </w:t>
      </w:r>
      <w:r w:rsidR="00262C03">
        <w:t>sex</w:t>
      </w:r>
      <w:r>
        <w:t xml:space="preserve"> as shown </w:t>
      </w:r>
      <w:r w:rsidRPr="00C94DF9">
        <w:t xml:space="preserve">below </w:t>
      </w:r>
      <w:r w:rsidRPr="00C94DF9" w:rsidR="002E0A37">
        <w:t xml:space="preserve"> (</w:t>
      </w:r>
      <w:r w:rsidRPr="00C94DF9" w:rsidR="00C94DF9">
        <w:t>s</w:t>
      </w:r>
      <w:r w:rsidRPr="00C94DF9" w:rsidR="002E0A37">
        <w:t>ee Figure 121)</w:t>
      </w:r>
      <w:r w:rsidRPr="00C94DF9" w:rsidR="00C94DF9">
        <w:t>.</w:t>
      </w:r>
    </w:p>
    <w:p w:rsidR="00E37CA1" w:rsidP="00E37CA1" w14:paraId="7B2C8A3E" w14:textId="68D655C9">
      <w:pPr>
        <w:jc w:val="both"/>
      </w:pPr>
      <w:r>
        <w:t>The portal will sum the inputted disaggregated information and display the total for each demographic category (</w:t>
      </w:r>
      <w:r w:rsidR="002E0A37">
        <w:t>r</w:t>
      </w:r>
      <w:r>
        <w:t xml:space="preserve">ace, </w:t>
      </w:r>
      <w:r w:rsidR="002E0A37">
        <w:t>e</w:t>
      </w:r>
      <w:r>
        <w:t xml:space="preserve">thnicity, and </w:t>
      </w:r>
      <w:r w:rsidR="00262C03">
        <w:t>sex</w:t>
      </w:r>
      <w:r>
        <w:t xml:space="preserve">) in each column. </w:t>
      </w:r>
    </w:p>
    <w:p w:rsidR="005572E4" w:rsidP="005572E4" w14:paraId="7D065FAC" w14:textId="77777777">
      <w:pPr>
        <w:jc w:val="both"/>
      </w:pPr>
      <w:r>
        <w:t>To aid the recipient in reporting consistently, the portal will display the totals for each column as entered by the recipient on the previous tab, “Emergency Rental Assistance Project Data.”</w:t>
      </w:r>
    </w:p>
    <w:p w:rsidR="00B05AA2" w:rsidP="00566C4B" w14:paraId="0073F77B" w14:textId="7FBC7EA4">
      <w:pPr>
        <w:jc w:val="both"/>
      </w:pPr>
      <w:r>
        <w:rPr>
          <w:b/>
          <w:bCs/>
        </w:rPr>
        <w:br/>
      </w:r>
      <w:r w:rsidRPr="00F874EE">
        <w:rPr>
          <w:b/>
          <w:bCs/>
        </w:rPr>
        <w:t>Column</w:t>
      </w:r>
      <w:r w:rsidRPr="00F874EE" w:rsidR="00185D6C">
        <w:rPr>
          <w:b/>
          <w:bCs/>
        </w:rPr>
        <w:t>s</w:t>
      </w:r>
      <w:r w:rsidRPr="00F874EE">
        <w:rPr>
          <w:b/>
          <w:bCs/>
        </w:rPr>
        <w:t xml:space="preserve"> </w:t>
      </w:r>
      <w:r w:rsidRPr="00F874EE" w:rsidR="00185D6C">
        <w:rPr>
          <w:b/>
          <w:bCs/>
        </w:rPr>
        <w:t>3</w:t>
      </w:r>
      <w:r w:rsidRPr="00F874EE">
        <w:rPr>
          <w:b/>
          <w:bCs/>
        </w:rPr>
        <w:t>A</w:t>
      </w:r>
      <w:r w:rsidR="00E62C7A">
        <w:rPr>
          <w:b/>
          <w:bCs/>
        </w:rPr>
        <w:t>, 3B and</w:t>
      </w:r>
      <w:r w:rsidRPr="00F874EE" w:rsidR="00185D6C">
        <w:rPr>
          <w:b/>
          <w:bCs/>
        </w:rPr>
        <w:t xml:space="preserve"> 3C</w:t>
      </w:r>
      <w:r w:rsidRPr="00F874EE">
        <w:rPr>
          <w:b/>
          <w:bCs/>
        </w:rPr>
        <w:t>.</w:t>
      </w:r>
      <w:r w:rsidR="004E4EC5">
        <w:rPr>
          <w:b/>
          <w:bCs/>
        </w:rPr>
        <w:t xml:space="preserve"> </w:t>
      </w:r>
      <w:r w:rsidRPr="00F874EE" w:rsidR="00185D6C">
        <w:rPr>
          <w:b/>
          <w:bCs/>
        </w:rPr>
        <w:t xml:space="preserve">Cumulative Number of Households </w:t>
      </w:r>
      <w:r w:rsidRPr="00F874EE" w:rsidR="00594106">
        <w:rPr>
          <w:b/>
          <w:bCs/>
        </w:rPr>
        <w:t>that Received ERA2 Emergency Rental Assistance of any type by income level</w:t>
      </w:r>
      <w:r w:rsidR="00185D6C">
        <w:t>, defined as “</w:t>
      </w:r>
      <w:r>
        <w:t>Cumulative Numb</w:t>
      </w:r>
      <w:r w:rsidR="00594106">
        <w:t xml:space="preserve">er with Household Income of less than 30% of </w:t>
      </w:r>
      <w:r w:rsidR="00BA266D">
        <w:t>Area Median Income</w:t>
      </w:r>
      <w:r w:rsidR="00594106">
        <w:t xml:space="preserve">;” “Cumulative Number with Household income of between 30% and 50% of </w:t>
      </w:r>
      <w:r w:rsidR="00BA266D">
        <w:t>Area Median Income</w:t>
      </w:r>
      <w:r w:rsidR="00594106">
        <w:t xml:space="preserve">;” and “Cumulative Number of Households with Incomes of between 50% and 80% of </w:t>
      </w:r>
      <w:r w:rsidR="00BA266D">
        <w:t>Area Median Income</w:t>
      </w:r>
      <w:r w:rsidR="00594106">
        <w:t>.”</w:t>
      </w:r>
      <w:r w:rsidR="004E4EC5">
        <w:t xml:space="preserve"> </w:t>
      </w:r>
    </w:p>
    <w:p w:rsidR="00B05AA2" w:rsidRPr="00AB4FA3" w:rsidP="00F874EE" w14:paraId="7BE9D00B" w14:textId="5591DCD7">
      <w:pPr>
        <w:pStyle w:val="ListParagraph"/>
        <w:numPr>
          <w:ilvl w:val="0"/>
          <w:numId w:val="109"/>
        </w:numPr>
        <w:jc w:val="both"/>
      </w:pPr>
      <w:r>
        <w:t>Please enter the cumulative number of unique households that received ERA2 Emergency Rental Assistance of any type from award date through the end of the reporting period</w:t>
      </w:r>
      <w:r w:rsidR="006F7372">
        <w:t xml:space="preserve"> broken out </w:t>
      </w:r>
      <w:r w:rsidR="00594106">
        <w:t>by income level</w:t>
      </w:r>
      <w:r w:rsidR="006F7372">
        <w:t xml:space="preserve">, with each level disaggregated by </w:t>
      </w:r>
      <w:r>
        <w:t xml:space="preserve">race, </w:t>
      </w:r>
      <w:r w:rsidR="00B21DF6">
        <w:t>ethnicity,</w:t>
      </w:r>
      <w:r>
        <w:t xml:space="preserve"> and </w:t>
      </w:r>
      <w:r w:rsidR="00262C03">
        <w:t>sex</w:t>
      </w:r>
      <w:r>
        <w:t xml:space="preserve"> of the head of household.</w:t>
      </w:r>
    </w:p>
    <w:p w:rsidR="00B05AA2" w:rsidP="00B05AA2" w14:paraId="53DF3633" w14:textId="77777777">
      <w:pPr>
        <w:pStyle w:val="Heading2"/>
        <w:numPr>
          <w:ilvl w:val="0"/>
          <w:numId w:val="0"/>
        </w:numPr>
      </w:pPr>
    </w:p>
    <w:p w:rsidR="00594106" w:rsidP="00F874EE" w14:paraId="4461B57F" w14:textId="48913C4A">
      <w:pPr>
        <w:pStyle w:val="Heading2"/>
        <w:numPr>
          <w:ilvl w:val="0"/>
          <w:numId w:val="0"/>
        </w:numPr>
        <w:jc w:val="both"/>
      </w:pPr>
      <w:r w:rsidRPr="00F874EE">
        <w:rPr>
          <w:b/>
          <w:bCs/>
        </w:rPr>
        <w:t>Column</w:t>
      </w:r>
      <w:r w:rsidRPr="00F874EE">
        <w:rPr>
          <w:b/>
          <w:bCs/>
        </w:rPr>
        <w:t xml:space="preserve"> 3D. Household Eligibility Based on Eligibility for other Federal Benefits</w:t>
      </w:r>
      <w:r w:rsidR="00161F8D">
        <w:rPr>
          <w:b/>
          <w:bCs/>
        </w:rPr>
        <w:t>.</w:t>
      </w:r>
      <w:r w:rsidR="004E4EC5">
        <w:rPr>
          <w:b/>
          <w:bCs/>
        </w:rPr>
        <w:t xml:space="preserve"> </w:t>
      </w:r>
      <w:r w:rsidRPr="00F874EE" w:rsidR="00161F8D">
        <w:t xml:space="preserve">Users must enter </w:t>
      </w:r>
      <w:r w:rsidRPr="00F874EE" w:rsidR="002B1ABD">
        <w:t>the</w:t>
      </w:r>
      <w:r w:rsidRPr="00161F8D">
        <w:t xml:space="preserve"> </w:t>
      </w:r>
      <w:r>
        <w:t>“</w:t>
      </w:r>
      <w:r w:rsidR="004B72F7">
        <w:t xml:space="preserve">Cumulative </w:t>
      </w:r>
      <w:r>
        <w:t>Number of unique households whose income eligibility was determined based on their eligibility for other federal benefit programs.</w:t>
      </w:r>
      <w:r w:rsidR="00E200FC">
        <w:t>”</w:t>
      </w:r>
    </w:p>
    <w:p w:rsidR="00594106" w:rsidP="00F874EE" w14:paraId="0A431A0A" w14:textId="77777777">
      <w:pPr>
        <w:pStyle w:val="Heading2"/>
        <w:numPr>
          <w:ilvl w:val="0"/>
          <w:numId w:val="0"/>
        </w:numPr>
        <w:jc w:val="both"/>
      </w:pPr>
    </w:p>
    <w:p w:rsidR="00594106" w:rsidP="002E0A37" w14:paraId="0B26F2BC" w14:textId="5E9B4D6D">
      <w:pPr>
        <w:pStyle w:val="ListParagraph"/>
        <w:numPr>
          <w:ilvl w:val="0"/>
          <w:numId w:val="109"/>
        </w:numPr>
        <w:jc w:val="both"/>
      </w:pPr>
      <w:r>
        <w:t xml:space="preserve">Please enter the </w:t>
      </w:r>
      <w:r w:rsidR="005572E4">
        <w:t>cumulative n</w:t>
      </w:r>
      <w:r w:rsidRPr="005572E4" w:rsidR="005572E4">
        <w:rPr>
          <w:rFonts w:ascii="Arial" w:hAnsi="Arial" w:cs="Arial"/>
          <w:shd w:val="clear" w:color="auto" w:fill="FFFFFF"/>
        </w:rPr>
        <w:t>umber of unique recipient households whose income eligibility was determined based on their eligibility for other federal benefit programs.</w:t>
      </w:r>
      <w:r w:rsidR="002E0A37">
        <w:rPr>
          <w:rFonts w:ascii="Arial" w:hAnsi="Arial" w:cs="Arial"/>
          <w:shd w:val="clear" w:color="auto" w:fill="FFFFFF"/>
        </w:rPr>
        <w:t xml:space="preserve"> </w:t>
      </w:r>
      <w:r w:rsidRPr="005572E4" w:rsidR="005572E4">
        <w:rPr>
          <w:rFonts w:ascii="Arial" w:hAnsi="Arial" w:cs="Arial"/>
          <w:shd w:val="clear" w:color="auto" w:fill="FFFFFF"/>
        </w:rPr>
        <w:t>The numbers reported for this item should only reflect the number of households for which the household income was determined to be eligible for other federal benefit programs and for whom there is not sufficient information to determine the correct AMI classification.</w:t>
      </w:r>
    </w:p>
    <w:p w:rsidR="006F7372" w:rsidP="00F874EE" w14:paraId="37829D43" w14:textId="276A18B1">
      <w:pPr>
        <w:pStyle w:val="Heading2"/>
        <w:numPr>
          <w:ilvl w:val="0"/>
          <w:numId w:val="0"/>
        </w:numPr>
        <w:jc w:val="both"/>
      </w:pPr>
      <w:r w:rsidRPr="00F874EE">
        <w:rPr>
          <w:b/>
          <w:bCs/>
        </w:rPr>
        <w:t>Column 3</w:t>
      </w:r>
      <w:r w:rsidRPr="00F874EE">
        <w:rPr>
          <w:b/>
          <w:bCs/>
        </w:rPr>
        <w:t>E</w:t>
      </w:r>
      <w:r w:rsidRPr="00F874EE">
        <w:rPr>
          <w:b/>
          <w:bCs/>
        </w:rPr>
        <w:t>.</w:t>
      </w:r>
      <w:r w:rsidR="004E4EC5">
        <w:rPr>
          <w:b/>
          <w:bCs/>
        </w:rPr>
        <w:t xml:space="preserve"> </w:t>
      </w:r>
      <w:r w:rsidRPr="00F874EE">
        <w:rPr>
          <w:b/>
          <w:bCs/>
        </w:rPr>
        <w:t>Household Eligibility Determined using Fact-Based Proxy</w:t>
      </w:r>
      <w:r w:rsidR="00161F8D">
        <w:t>. Users must enter the</w:t>
      </w:r>
      <w:r>
        <w:t xml:space="preserve"> “Number of unique households whose income eligibility was determined used a fact-based proxy.”</w:t>
      </w:r>
    </w:p>
    <w:p w:rsidR="006F7372" w:rsidP="00F874EE" w14:paraId="6B988225" w14:textId="77777777">
      <w:pPr>
        <w:pStyle w:val="Heading2"/>
        <w:numPr>
          <w:ilvl w:val="0"/>
          <w:numId w:val="0"/>
        </w:numPr>
        <w:jc w:val="both"/>
      </w:pPr>
    </w:p>
    <w:p w:rsidR="002B273E" w:rsidP="002E0A37" w14:paraId="4E929B97" w14:textId="77777777">
      <w:pPr>
        <w:pStyle w:val="Heading2"/>
        <w:numPr>
          <w:ilvl w:val="0"/>
          <w:numId w:val="109"/>
        </w:numPr>
        <w:jc w:val="both"/>
        <w:rPr>
          <w:b/>
          <w:bCs/>
        </w:rPr>
      </w:pPr>
      <w:r>
        <w:t xml:space="preserve">Please enter the cumulative numbers of unique households </w:t>
      </w:r>
      <w:r w:rsidR="001E1EFF">
        <w:t>(</w:t>
      </w:r>
      <w:r w:rsidR="00BA266D">
        <w:t>from award date through the end of the current reporting period</w:t>
      </w:r>
      <w:r w:rsidR="001E1EFF">
        <w:t>) of unique households</w:t>
      </w:r>
      <w:r w:rsidR="00BA266D">
        <w:t xml:space="preserve"> </w:t>
      </w:r>
      <w:r w:rsidRPr="005572E4" w:rsidR="005572E4">
        <w:rPr>
          <w:rFonts w:ascii="Arial" w:hAnsi="Arial" w:cs="Arial"/>
          <w:shd w:val="clear" w:color="auto" w:fill="FFFFFF"/>
        </w:rPr>
        <w:t>whose income eligibility was determined using a fact-based proxy.</w:t>
      </w:r>
      <w:r w:rsidR="005572E4">
        <w:rPr>
          <w:rFonts w:ascii="Arial" w:hAnsi="Arial" w:cs="Arial"/>
          <w:shd w:val="clear" w:color="auto" w:fill="FFFFFF"/>
        </w:rPr>
        <w:t xml:space="preserve"> </w:t>
      </w:r>
      <w:r w:rsidRPr="005572E4" w:rsidR="005572E4">
        <w:rPr>
          <w:rFonts w:ascii="Arial" w:hAnsi="Arial" w:cs="Arial"/>
          <w:shd w:val="clear" w:color="auto" w:fill="FFFFFF"/>
        </w:rPr>
        <w:t>The numbers reported for this item should only reflect the number of households for which the household income was determined based on a fact-based proxy and for whom there is not sufficient information to determine the correct AMI classification.</w:t>
      </w:r>
      <w:r w:rsidRPr="005572E4" w:rsidR="00161F8D">
        <w:rPr>
          <w:b/>
          <w:bCs/>
        </w:rPr>
        <w:br/>
      </w:r>
    </w:p>
    <w:p w:rsidR="00F76C76" w:rsidP="005572E4" w14:paraId="772D8288" w14:textId="601CDE8C">
      <w:pPr>
        <w:pStyle w:val="Heading2"/>
        <w:numPr>
          <w:ilvl w:val="0"/>
          <w:numId w:val="0"/>
        </w:numPr>
        <w:jc w:val="both"/>
      </w:pPr>
      <w:r w:rsidRPr="005572E4">
        <w:rPr>
          <w:b/>
          <w:bCs/>
        </w:rPr>
        <w:t xml:space="preserve">Column </w:t>
      </w:r>
      <w:r w:rsidRPr="005572E4" w:rsidR="00431834">
        <w:rPr>
          <w:b/>
          <w:bCs/>
        </w:rPr>
        <w:t>3</w:t>
      </w:r>
      <w:r w:rsidRPr="005572E4" w:rsidR="00B05AA2">
        <w:rPr>
          <w:b/>
          <w:bCs/>
        </w:rPr>
        <w:t xml:space="preserve">F. Cumulative </w:t>
      </w:r>
      <w:r w:rsidRPr="005572E4">
        <w:rPr>
          <w:b/>
          <w:bCs/>
        </w:rPr>
        <w:t>Amount of ERA2 Funds Paid to/for Participant Households</w:t>
      </w:r>
      <w:r w:rsidR="00161F8D">
        <w:t>.</w:t>
      </w:r>
      <w:r>
        <w:t xml:space="preserve"> </w:t>
      </w:r>
      <w:r w:rsidR="00161F8D">
        <w:t>Users must enter the</w:t>
      </w:r>
      <w:r>
        <w:t xml:space="preserve"> “Total amount of ERA2 funds paid cumulatively from award date through the end of the reporting period to or for participant households.”</w:t>
      </w:r>
    </w:p>
    <w:p w:rsidR="00B05AA2" w:rsidP="00566C4B" w14:paraId="352F1FD0" w14:textId="5AD7E232">
      <w:pPr>
        <w:pStyle w:val="Heading2"/>
        <w:numPr>
          <w:ilvl w:val="0"/>
          <w:numId w:val="0"/>
        </w:numPr>
        <w:jc w:val="both"/>
      </w:pPr>
    </w:p>
    <w:p w:rsidR="005572E4" w:rsidP="005572E4" w14:paraId="6CD28609" w14:textId="2DC02D49">
      <w:pPr>
        <w:pStyle w:val="Heading2"/>
        <w:numPr>
          <w:ilvl w:val="0"/>
          <w:numId w:val="109"/>
        </w:numPr>
        <w:jc w:val="both"/>
      </w:pPr>
      <w:r>
        <w:t xml:space="preserve">Please enter the </w:t>
      </w:r>
      <w:r w:rsidR="006F7372">
        <w:t xml:space="preserve">cumulative amounts </w:t>
      </w:r>
      <w:r>
        <w:t xml:space="preserve">of ERA2 </w:t>
      </w:r>
      <w:r w:rsidR="006F7372">
        <w:t xml:space="preserve">funds paid to/for participant households from award date through the end of the reporting period, disaggregated by race, </w:t>
      </w:r>
      <w:r w:rsidR="00B21DF6">
        <w:t>ethnicity,</w:t>
      </w:r>
      <w:r w:rsidR="006F7372">
        <w:t xml:space="preserve"> and </w:t>
      </w:r>
      <w:r w:rsidR="00262C03">
        <w:t>sex</w:t>
      </w:r>
      <w:r w:rsidR="006F7372">
        <w:t xml:space="preserve"> of the head of household.</w:t>
      </w:r>
    </w:p>
    <w:p w:rsidR="008A57CE" w:rsidP="002E0A37" w14:paraId="1D2C127F" w14:textId="096FC406">
      <w:pPr>
        <w:pStyle w:val="Heading2"/>
        <w:numPr>
          <w:ilvl w:val="0"/>
          <w:numId w:val="0"/>
        </w:numPr>
      </w:pPr>
      <w:r>
        <w:br/>
      </w:r>
      <w:r w:rsidR="00B21DF6">
        <w:t>Like</w:t>
      </w:r>
      <w:r w:rsidR="00E200FC">
        <w:t xml:space="preserve"> </w:t>
      </w:r>
      <w:r>
        <w:t xml:space="preserve">Tables 1 and 2, </w:t>
      </w:r>
      <w:r w:rsidR="00E200FC">
        <w:t xml:space="preserve">you must click on the pencil icon to </w:t>
      </w:r>
      <w:r>
        <w:t xml:space="preserve">open a small text box where you can enter whole figures. </w:t>
      </w:r>
      <w:r w:rsidR="00250616">
        <w:t xml:space="preserve">ERA2 Recipients </w:t>
      </w:r>
      <w:r>
        <w:t>must enter a figure for each item. Please enter a zero “0” to represent none.</w:t>
      </w:r>
    </w:p>
    <w:p w:rsidR="008A57CE" w:rsidP="002B273E" w14:paraId="3ECE46D0" w14:textId="2E9C51FC">
      <w:pPr>
        <w:jc w:val="both"/>
      </w:pPr>
      <w:r>
        <w:t>Please enter responses for all categories under Columns 3A</w:t>
      </w:r>
      <w:r w:rsidR="00D64760">
        <w:t>, 3B, 3C, 3D, 3E and</w:t>
      </w:r>
      <w:r>
        <w:t xml:space="preserve"> 3F sequentially, including each disaggregated data category, starting with Column 3A.</w:t>
      </w:r>
    </w:p>
    <w:p w:rsidR="005572E4" w:rsidP="002B273E" w14:paraId="6AD8F247" w14:textId="77777777">
      <w:pPr>
        <w:jc w:val="both"/>
      </w:pPr>
      <w:r>
        <w:t>To aid the recipient in reporting consistently, the portal will display the totals for each column as entered by the recipient on the previous tab, “Emergency Rental Assistance Project Data.”</w:t>
      </w:r>
    </w:p>
    <w:p w:rsidR="00086B3B" w:rsidP="00F874EE" w14:paraId="3B8A923A" w14:textId="28F11631">
      <w:r>
        <w:t xml:space="preserve">When Table 3 is complete, click ‘Save’, before proceeding to </w:t>
      </w:r>
      <w:r w:rsidR="008A57CE">
        <w:t>Table 4.</w:t>
      </w:r>
      <w:r w:rsidR="004E4EC5">
        <w:t xml:space="preserve"> </w:t>
      </w:r>
    </w:p>
    <w:p w:rsidR="001075EC" w:rsidP="00F874EE" w14:paraId="1A13D0CC" w14:textId="77777777"/>
    <w:p w:rsidR="002E0A37" w14:paraId="7F6C190F" w14:textId="77777777">
      <w:pPr>
        <w:rPr>
          <w:b/>
          <w:bCs/>
          <w:sz w:val="28"/>
          <w:szCs w:val="28"/>
        </w:rPr>
      </w:pPr>
      <w:r>
        <w:rPr>
          <w:b/>
          <w:bCs/>
          <w:sz w:val="28"/>
          <w:szCs w:val="28"/>
        </w:rPr>
        <w:br w:type="page"/>
      </w:r>
    </w:p>
    <w:p w:rsidR="001075EC" w:rsidRPr="001075EC" w:rsidP="001075EC" w14:paraId="7AC69744" w14:textId="7D534ADE">
      <w:pPr>
        <w:pStyle w:val="Heading2"/>
        <w:numPr>
          <w:ilvl w:val="0"/>
          <w:numId w:val="0"/>
        </w:numPr>
        <w:jc w:val="center"/>
        <w:rPr>
          <w:b/>
          <w:bCs/>
          <w:sz w:val="28"/>
          <w:szCs w:val="28"/>
        </w:rPr>
      </w:pPr>
      <w:r w:rsidRPr="001075EC">
        <w:rPr>
          <w:b/>
          <w:bCs/>
          <w:sz w:val="28"/>
          <w:szCs w:val="28"/>
        </w:rPr>
        <w:t>Table 3</w:t>
      </w:r>
      <w:r w:rsidRPr="001075EC">
        <w:rPr>
          <w:b/>
          <w:bCs/>
          <w:noProof/>
          <w:sz w:val="28"/>
          <w:szCs w:val="28"/>
        </w:rPr>
        <w:t xml:space="preserve"> – Number of Households by Income and Other Eligibility Methods</w:t>
      </w:r>
    </w:p>
    <w:p w:rsidR="001075EC" w:rsidP="00F874EE" w14:paraId="2F3AB88C" w14:textId="52CACEF9">
      <w:r w:rsidRPr="001075EC">
        <w:rPr>
          <w:noProof/>
        </w:rPr>
        <w:drawing>
          <wp:inline distT="0" distB="0" distL="0" distR="0">
            <wp:extent cx="5772150" cy="5534025"/>
            <wp:effectExtent l="0" t="0" r="0" b="9525"/>
            <wp:docPr id="1692024799" name="Picture 169202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99" name=""/>
                    <pic:cNvPicPr/>
                  </pic:nvPicPr>
                  <pic:blipFill>
                    <a:blip xmlns:r="http://schemas.openxmlformats.org/officeDocument/2006/relationships" r:embed="rId142"/>
                    <a:stretch>
                      <a:fillRect/>
                    </a:stretch>
                  </pic:blipFill>
                  <pic:spPr>
                    <a:xfrm>
                      <a:off x="0" y="0"/>
                      <a:ext cx="5772150" cy="5534025"/>
                    </a:xfrm>
                    <a:prstGeom prst="rect">
                      <a:avLst/>
                    </a:prstGeom>
                  </pic:spPr>
                </pic:pic>
              </a:graphicData>
            </a:graphic>
          </wp:inline>
        </w:drawing>
      </w:r>
    </w:p>
    <w:p w:rsidR="002E0A37" w:rsidRPr="002E0A37" w:rsidP="002E0A37" w14:paraId="367AC41A" w14:textId="5C89A187">
      <w:pPr>
        <w:jc w:val="center"/>
        <w:rPr>
          <w:i/>
          <w:iCs/>
          <w:sz w:val="18"/>
          <w:szCs w:val="18"/>
        </w:rPr>
      </w:pPr>
      <w:r w:rsidRPr="002E0A37">
        <w:rPr>
          <w:i/>
          <w:iCs/>
          <w:sz w:val="18"/>
          <w:szCs w:val="18"/>
        </w:rPr>
        <w:t>Figure 12</w:t>
      </w:r>
      <w:r>
        <w:rPr>
          <w:i/>
          <w:iCs/>
          <w:sz w:val="18"/>
          <w:szCs w:val="18"/>
        </w:rPr>
        <w:t>2</w:t>
      </w:r>
      <w:r w:rsidRPr="002E0A37">
        <w:rPr>
          <w:i/>
          <w:iCs/>
          <w:sz w:val="18"/>
          <w:szCs w:val="18"/>
        </w:rPr>
        <w:t xml:space="preserve"> – Cumulative Numbers of Households by Income and Other Eligibility Methods</w:t>
      </w:r>
    </w:p>
    <w:p w:rsidR="002E0A37" w:rsidP="00F874EE" w14:paraId="117C8ABF" w14:textId="77777777"/>
    <w:p w:rsidR="002E0A37" w:rsidP="00F874EE" w14:paraId="06E791AC" w14:textId="77777777"/>
    <w:p w:rsidR="002E0A37" w:rsidP="00F874EE" w14:paraId="3E1F4720" w14:textId="77777777"/>
    <w:p w:rsidR="002E0A37" w:rsidP="00F874EE" w14:paraId="681BBE96" w14:textId="77777777"/>
    <w:p w:rsidR="002E0A37" w:rsidP="00F874EE" w14:paraId="35044C0C" w14:textId="77777777"/>
    <w:p w:rsidR="002E0A37" w:rsidP="00F874EE" w14:paraId="18EE9996" w14:textId="77777777"/>
    <w:p w:rsidR="002E0A37" w:rsidP="00F874EE" w14:paraId="13092937" w14:textId="77777777"/>
    <w:p w:rsidR="002E0A37" w:rsidP="00F874EE" w14:paraId="5C338E60" w14:textId="77777777"/>
    <w:p w:rsidR="002E0A37" w:rsidP="00F874EE" w14:paraId="6598E466" w14:textId="77777777"/>
    <w:p w:rsidR="00DB7520" w:rsidP="00161F8D" w14:paraId="39CBC0AE" w14:textId="65C7B7D7">
      <w:pPr>
        <w:jc w:val="center"/>
        <w:rPr>
          <w:b/>
          <w:bCs/>
          <w:sz w:val="24"/>
          <w:szCs w:val="24"/>
        </w:rPr>
      </w:pPr>
    </w:p>
    <w:p w:rsidR="00161F8D" w:rsidRPr="00DB7520" w:rsidP="00AA5B16" w14:paraId="5F662C5D" w14:textId="39E4ACB7">
      <w:pPr>
        <w:ind w:right="270"/>
        <w:jc w:val="center"/>
        <w:rPr>
          <w:b/>
          <w:bCs/>
          <w:sz w:val="24"/>
          <w:szCs w:val="24"/>
        </w:rPr>
      </w:pPr>
      <w:r>
        <w:rPr>
          <w:b/>
          <w:bCs/>
          <w:noProof/>
        </w:rPr>
        <mc:AlternateContent>
          <mc:Choice Requires="wps">
            <w:drawing>
              <wp:anchor distT="0" distB="0" distL="114300" distR="114300" simplePos="0" relativeHeight="251658240" behindDoc="0" locked="0" layoutInCell="1" allowOverlap="1">
                <wp:simplePos x="0" y="0"/>
                <wp:positionH relativeFrom="column">
                  <wp:posOffset>-200025</wp:posOffset>
                </wp:positionH>
                <wp:positionV relativeFrom="paragraph">
                  <wp:posOffset>-239395</wp:posOffset>
                </wp:positionV>
                <wp:extent cx="6057900" cy="4105275"/>
                <wp:effectExtent l="0" t="0" r="19050" b="28575"/>
                <wp:wrapNone/>
                <wp:docPr id="1692024767" name="Rectangle 1692024767"/>
                <wp:cNvGraphicFramePr/>
                <a:graphic xmlns:a="http://schemas.openxmlformats.org/drawingml/2006/main">
                  <a:graphicData uri="http://schemas.microsoft.com/office/word/2010/wordprocessingShape">
                    <wps:wsp xmlns:wps="http://schemas.microsoft.com/office/word/2010/wordprocessingShape">
                      <wps:cNvSpPr/>
                      <wps:spPr>
                        <a:xfrm>
                          <a:off x="0" y="0"/>
                          <a:ext cx="6057900" cy="4105275"/>
                        </a:xfrm>
                        <a:prstGeom prst="rect">
                          <a:avLst/>
                        </a:prstGeom>
                        <a:noFill/>
                        <a:ln w="12700">
                          <a:solidFill>
                            <a:srgbClr val="535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92024767" o:spid="_x0000_s1056" style="width:477pt;height:323.25pt;margin-top:-18.85pt;margin-left:-15.75pt;mso-height-percent:0;mso-height-relative:margin;mso-wrap-distance-bottom:0;mso-wrap-distance-left:9pt;mso-wrap-distance-right:9pt;mso-wrap-distance-top:0;mso-wrap-style:square;position:absolute;visibility:visible;v-text-anchor:middle;z-index:251659264" filled="f" strokecolor="#53575a" strokeweight="1pt"/>
            </w:pict>
          </mc:Fallback>
        </mc:AlternateContent>
      </w:r>
      <w:r w:rsidRPr="00DB7520">
        <w:rPr>
          <w:b/>
          <w:bCs/>
          <w:sz w:val="24"/>
          <w:szCs w:val="24"/>
        </w:rPr>
        <w:t>Data Validation</w:t>
      </w:r>
      <w:r w:rsidRPr="00DB7520" w:rsidR="00F37798">
        <w:rPr>
          <w:b/>
          <w:bCs/>
          <w:sz w:val="24"/>
          <w:szCs w:val="24"/>
        </w:rPr>
        <w:t>s</w:t>
      </w:r>
      <w:r w:rsidRPr="00DB7520">
        <w:rPr>
          <w:b/>
          <w:bCs/>
          <w:sz w:val="24"/>
          <w:szCs w:val="24"/>
        </w:rPr>
        <w:t xml:space="preserve"> on Table 3</w:t>
      </w:r>
    </w:p>
    <w:p w:rsidR="00161F8D" w:rsidP="00AA5B16" w14:paraId="5EE491D2" w14:textId="57C3B587">
      <w:pPr>
        <w:ind w:right="270"/>
      </w:pPr>
      <w:r>
        <w:t xml:space="preserve">Table 3 </w:t>
      </w:r>
      <w:r w:rsidR="00F37798">
        <w:t xml:space="preserve">data </w:t>
      </w:r>
      <w:r>
        <w:t>validation</w:t>
      </w:r>
      <w:r w:rsidR="00F37798">
        <w:t>s</w:t>
      </w:r>
      <w:r>
        <w:t xml:space="preserve"> </w:t>
      </w:r>
      <w:r w:rsidR="00F76C76">
        <w:t xml:space="preserve">ensure consistency for </w:t>
      </w:r>
      <w:r>
        <w:t xml:space="preserve">each </w:t>
      </w:r>
      <w:r w:rsidR="00F37798">
        <w:t xml:space="preserve">demographic </w:t>
      </w:r>
      <w:r w:rsidR="00B60ED7">
        <w:t xml:space="preserve">segment </w:t>
      </w:r>
      <w:r w:rsidR="00F37798">
        <w:t xml:space="preserve">(race, ethnicity, and </w:t>
      </w:r>
      <w:r w:rsidR="00262C03">
        <w:t>sex</w:t>
      </w:r>
      <w:r w:rsidR="00F37798">
        <w:t xml:space="preserve">) on Questions </w:t>
      </w:r>
      <w:r>
        <w:t>3A, 3B</w:t>
      </w:r>
      <w:r w:rsidR="002E0A37">
        <w:t xml:space="preserve">, </w:t>
      </w:r>
      <w:r>
        <w:t>3C</w:t>
      </w:r>
      <w:r w:rsidR="002E0A37">
        <w:t>, 3D and 3E</w:t>
      </w:r>
      <w:r>
        <w:t xml:space="preserve"> with the figures reported Table 2, </w:t>
      </w:r>
      <w:r w:rsidR="00F37798">
        <w:t xml:space="preserve">Question </w:t>
      </w:r>
      <w:r>
        <w:t>2A.</w:t>
      </w:r>
    </w:p>
    <w:p w:rsidR="00161F8D" w:rsidP="00AA5B16" w14:paraId="0B7F0AC8" w14:textId="406FDD4A">
      <w:pPr>
        <w:ind w:right="270"/>
        <w:jc w:val="both"/>
      </w:pPr>
      <w:r>
        <w:t xml:space="preserve">Specifically, the portal will indicate an error when the sum of </w:t>
      </w:r>
      <w:r w:rsidR="00B60ED7">
        <w:t xml:space="preserve">amounts </w:t>
      </w:r>
      <w:r>
        <w:t xml:space="preserve">reported in </w:t>
      </w:r>
      <w:r>
        <w:t>Question</w:t>
      </w:r>
      <w:r w:rsidR="00DB7520">
        <w:t xml:space="preserve">s </w:t>
      </w:r>
      <w:r>
        <w:t>3A + 3B + 3C</w:t>
      </w:r>
      <w:r w:rsidR="002E0A37">
        <w:t xml:space="preserve"> + 3D + 3E</w:t>
      </w:r>
      <w:r>
        <w:t xml:space="preserve"> </w:t>
      </w:r>
      <w:r>
        <w:t xml:space="preserve">is </w:t>
      </w:r>
      <w:r>
        <w:t xml:space="preserve">greater than the </w:t>
      </w:r>
      <w:r w:rsidR="00B60ED7">
        <w:t xml:space="preserve">amounts reported in corresponding segments as </w:t>
      </w:r>
      <w:r>
        <w:t>reported in Table 2, Column 2A.</w:t>
      </w:r>
    </w:p>
    <w:p w:rsidR="00431834" w:rsidP="00AA5B16" w14:paraId="6F7A1BBA" w14:textId="1816429A">
      <w:pPr>
        <w:ind w:right="270"/>
        <w:jc w:val="both"/>
      </w:pPr>
      <w:r w:rsidRPr="00DB7520">
        <w:rPr>
          <w:b/>
          <w:bCs/>
        </w:rPr>
        <w:t>Example</w:t>
      </w:r>
      <w:r>
        <w:t>: T</w:t>
      </w:r>
      <w:r>
        <w:t xml:space="preserve">he total number of </w:t>
      </w:r>
      <w:r w:rsidR="00B60ED7">
        <w:t xml:space="preserve">Asian </w:t>
      </w:r>
      <w:r>
        <w:t xml:space="preserve">households that received assistance (which is the sum of the number in each income category shown on </w:t>
      </w:r>
      <w:r w:rsidR="00B60ED7">
        <w:t xml:space="preserve">Table 3, </w:t>
      </w:r>
      <w:r>
        <w:t>Columns 3A + 3B + 3C</w:t>
      </w:r>
      <w:r w:rsidR="002E0A37">
        <w:t xml:space="preserve"> + 3D + 3E</w:t>
      </w:r>
      <w:r w:rsidR="00B60ED7">
        <w:t xml:space="preserve">) </w:t>
      </w:r>
      <w:r>
        <w:t xml:space="preserve">cannot logically be greater than the cumulative number of </w:t>
      </w:r>
      <w:r w:rsidR="00B60ED7">
        <w:t xml:space="preserve">Asian </w:t>
      </w:r>
      <w:r>
        <w:t xml:space="preserve">households that have received assistance </w:t>
      </w:r>
      <w:r w:rsidR="0085224E">
        <w:t xml:space="preserve">from the ERA2 award date through the end of the current reporting period </w:t>
      </w:r>
      <w:r>
        <w:t xml:space="preserve">as reported on Table 2 </w:t>
      </w:r>
      <w:r w:rsidR="0085224E">
        <w:t xml:space="preserve">Question </w:t>
      </w:r>
      <w:r>
        <w:t>2A.</w:t>
      </w:r>
    </w:p>
    <w:p w:rsidR="00161F8D" w:rsidP="00AA5B16" w14:paraId="4C2C242D" w14:textId="51E1F4D7">
      <w:pPr>
        <w:ind w:right="270"/>
        <w:jc w:val="both"/>
      </w:pPr>
      <w:r>
        <w:t xml:space="preserve">As on </w:t>
      </w:r>
      <w:r>
        <w:t xml:space="preserve">Tables 1 and 2, when entering data in Table 3, users should make certain that </w:t>
      </w:r>
      <w:r w:rsidR="00431834">
        <w:t xml:space="preserve">for each column, the amounts </w:t>
      </w:r>
      <w:r>
        <w:t>displayed in the dark-shaded rows labeled “Race Category Total,” “Ethnicity Category Total,” and “</w:t>
      </w:r>
      <w:r w:rsidR="00262C03">
        <w:t>Sex</w:t>
      </w:r>
      <w:r>
        <w:t xml:space="preserve"> Category Total” </w:t>
      </w:r>
      <w:r w:rsidR="00D34AA3">
        <w:t xml:space="preserve">are </w:t>
      </w:r>
      <w:r w:rsidR="00431834">
        <w:t>equal</w:t>
      </w:r>
      <w:r>
        <w:t xml:space="preserve">. </w:t>
      </w:r>
    </w:p>
    <w:p w:rsidR="0085224E" w:rsidP="00AA5B16" w14:paraId="6FCB6AFF" w14:textId="671BC896">
      <w:pPr>
        <w:ind w:right="270"/>
      </w:pPr>
      <w:r>
        <w:t xml:space="preserve">Finally, users must complete each field on Table </w:t>
      </w:r>
      <w:r w:rsidR="00DB7520">
        <w:t>3</w:t>
      </w:r>
      <w:r>
        <w:t xml:space="preserve">. Please enter zero “0” in any field where there is no data to report. </w:t>
      </w:r>
    </w:p>
    <w:p w:rsidR="0085224E" w:rsidP="00161F8D" w14:paraId="40747BFE" w14:textId="00A47384"/>
    <w:p w:rsidR="0085224E" w:rsidP="00161F8D" w14:paraId="3FF0389D" w14:textId="77777777"/>
    <w:p w:rsidR="00086B3B" w:rsidP="007F3638" w14:paraId="213D92FF" w14:textId="6B295924">
      <w:pPr>
        <w:pStyle w:val="Heading2"/>
        <w:numPr>
          <w:ilvl w:val="0"/>
          <w:numId w:val="0"/>
        </w:numPr>
      </w:pPr>
    </w:p>
    <w:p w:rsidR="00161F8D" w:rsidP="00161F8D" w14:paraId="2C4DB57D" w14:textId="5BF63263"/>
    <w:p w:rsidR="00161F8D" w:rsidP="00161F8D" w14:paraId="0EF7E592" w14:textId="572ED134"/>
    <w:p w:rsidR="0085224E" w14:paraId="2CF819FF" w14:textId="77777777">
      <w:pPr>
        <w:rPr>
          <w:rFonts w:ascii="Arial" w:eastAsia="Times New Roman" w:hAnsi="Arial" w:cs="Arial"/>
          <w:b/>
          <w:bCs/>
          <w:kern w:val="36"/>
          <w:sz w:val="28"/>
          <w:szCs w:val="28"/>
        </w:rPr>
      </w:pPr>
      <w:r>
        <w:rPr>
          <w:rFonts w:ascii="Arial" w:eastAsia="Times New Roman" w:hAnsi="Arial" w:cs="Arial"/>
          <w:b/>
          <w:bCs/>
          <w:kern w:val="36"/>
          <w:sz w:val="28"/>
          <w:szCs w:val="28"/>
        </w:rPr>
        <w:br w:type="page"/>
      </w:r>
    </w:p>
    <w:p w:rsidR="004129FA" w:rsidP="004129FA" w14:paraId="58BBD1E5" w14:textId="4CDA537B">
      <w:pPr>
        <w:shd w:val="clear" w:color="auto" w:fill="FFFFFF"/>
        <w:spacing w:after="0" w:line="240" w:lineRule="auto"/>
        <w:outlineLvl w:val="0"/>
        <w:rPr>
          <w:rFonts w:ascii="Arial" w:eastAsia="Times New Roman" w:hAnsi="Arial" w:cs="Arial"/>
          <w:b/>
          <w:bCs/>
          <w:kern w:val="36"/>
          <w:sz w:val="28"/>
          <w:szCs w:val="28"/>
        </w:rPr>
      </w:pPr>
      <w:r w:rsidRPr="00F874EE">
        <w:rPr>
          <w:rFonts w:ascii="Arial" w:eastAsia="Times New Roman" w:hAnsi="Arial" w:cs="Arial"/>
          <w:b/>
          <w:bCs/>
          <w:kern w:val="36"/>
          <w:sz w:val="28"/>
          <w:szCs w:val="28"/>
        </w:rPr>
        <w:t xml:space="preserve">TABLE </w:t>
      </w:r>
      <w:r>
        <w:rPr>
          <w:rFonts w:ascii="Arial" w:eastAsia="Times New Roman" w:hAnsi="Arial" w:cs="Arial"/>
          <w:b/>
          <w:bCs/>
          <w:kern w:val="36"/>
          <w:sz w:val="28"/>
          <w:szCs w:val="28"/>
        </w:rPr>
        <w:t>4 –</w:t>
      </w:r>
      <w:r w:rsidRPr="00F874EE">
        <w:rPr>
          <w:rFonts w:ascii="Arial" w:eastAsia="Times New Roman" w:hAnsi="Arial" w:cs="Arial"/>
          <w:b/>
          <w:bCs/>
          <w:kern w:val="36"/>
          <w:sz w:val="28"/>
          <w:szCs w:val="28"/>
        </w:rPr>
        <w:t xml:space="preserve"> </w:t>
      </w:r>
      <w:r>
        <w:rPr>
          <w:rFonts w:ascii="Arial" w:eastAsia="Times New Roman" w:hAnsi="Arial" w:cs="Arial"/>
          <w:b/>
          <w:bCs/>
          <w:kern w:val="36"/>
          <w:sz w:val="28"/>
          <w:szCs w:val="28"/>
        </w:rPr>
        <w:t xml:space="preserve">AVERAGE NUMBER OF MONTHS OF ASSISTANCE </w:t>
      </w:r>
    </w:p>
    <w:p w:rsidR="004129FA" w:rsidP="004129FA" w14:paraId="17B8335E" w14:textId="44960524">
      <w:pPr>
        <w:shd w:val="clear" w:color="auto" w:fill="FFFFFF"/>
        <w:spacing w:after="0" w:line="240" w:lineRule="auto"/>
        <w:outlineLvl w:val="0"/>
        <w:rPr>
          <w:rFonts w:ascii="Arial" w:eastAsia="Times New Roman" w:hAnsi="Arial" w:cs="Arial"/>
          <w:b/>
          <w:bCs/>
          <w:kern w:val="36"/>
          <w:sz w:val="28"/>
          <w:szCs w:val="28"/>
        </w:rPr>
      </w:pPr>
    </w:p>
    <w:p w:rsidR="004129FA" w:rsidP="00DA0A0E" w14:paraId="5F258699" w14:textId="5166A4D0">
      <w:pPr>
        <w:shd w:val="clear" w:color="auto" w:fill="FFFFFF"/>
        <w:spacing w:after="0" w:line="240" w:lineRule="auto"/>
        <w:jc w:val="both"/>
        <w:outlineLvl w:val="0"/>
        <w:rPr>
          <w:rFonts w:ascii="Arial" w:eastAsia="Times New Roman" w:hAnsi="Arial" w:cs="Arial"/>
          <w:kern w:val="36"/>
        </w:rPr>
      </w:pPr>
      <w:r w:rsidRPr="002B273E">
        <w:rPr>
          <w:rFonts w:ascii="Arial" w:eastAsia="Times New Roman" w:hAnsi="Arial" w:cs="Arial"/>
          <w:kern w:val="36"/>
        </w:rPr>
        <w:t>In</w:t>
      </w:r>
      <w:r>
        <w:rPr>
          <w:rFonts w:ascii="Arial" w:eastAsia="Times New Roman" w:hAnsi="Arial" w:cs="Arial"/>
          <w:kern w:val="36"/>
        </w:rPr>
        <w:t xml:space="preserve"> Table 4, ERA2 Recipients must report the </w:t>
      </w:r>
      <w:r>
        <w:rPr>
          <w:rFonts w:ascii="Arial" w:eastAsia="Times New Roman" w:hAnsi="Arial" w:cs="Arial"/>
          <w:kern w:val="36"/>
        </w:rPr>
        <w:t>average  number</w:t>
      </w:r>
      <w:r>
        <w:rPr>
          <w:rFonts w:ascii="Arial" w:eastAsia="Times New Roman" w:hAnsi="Arial" w:cs="Arial"/>
          <w:kern w:val="36"/>
        </w:rPr>
        <w:t xml:space="preserve"> of months that participant households received ERA2 rental or utility assistance between the date of receipt of the ERA2 award and the end of the current reporting period</w:t>
      </w:r>
      <w:r w:rsidR="004E2713">
        <w:rPr>
          <w:rFonts w:ascii="Arial" w:eastAsia="Times New Roman" w:hAnsi="Arial" w:cs="Arial"/>
          <w:kern w:val="36"/>
        </w:rPr>
        <w:t xml:space="preserve">, disaggregated by race, </w:t>
      </w:r>
      <w:r w:rsidR="00504ED2">
        <w:rPr>
          <w:rFonts w:ascii="Arial" w:eastAsia="Times New Roman" w:hAnsi="Arial" w:cs="Arial"/>
          <w:kern w:val="36"/>
        </w:rPr>
        <w:t>ethnicity,</w:t>
      </w:r>
      <w:r w:rsidR="004E2713">
        <w:rPr>
          <w:rFonts w:ascii="Arial" w:eastAsia="Times New Roman" w:hAnsi="Arial" w:cs="Arial"/>
          <w:kern w:val="36"/>
        </w:rPr>
        <w:t xml:space="preserve"> and </w:t>
      </w:r>
      <w:r w:rsidR="00262C03">
        <w:rPr>
          <w:rFonts w:ascii="Arial" w:eastAsia="Times New Roman" w:hAnsi="Arial" w:cs="Arial"/>
          <w:kern w:val="36"/>
        </w:rPr>
        <w:t>sex</w:t>
      </w:r>
      <w:r w:rsidR="004E2713">
        <w:rPr>
          <w:rFonts w:ascii="Arial" w:eastAsia="Times New Roman" w:hAnsi="Arial" w:cs="Arial"/>
          <w:kern w:val="36"/>
        </w:rPr>
        <w:t xml:space="preserve"> of the participant household’s head of household</w:t>
      </w:r>
      <w:r w:rsidR="002E0A37">
        <w:rPr>
          <w:rFonts w:ascii="Arial" w:eastAsia="Times New Roman" w:hAnsi="Arial" w:cs="Arial"/>
          <w:kern w:val="36"/>
        </w:rPr>
        <w:t xml:space="preserve"> (</w:t>
      </w:r>
      <w:r w:rsidR="00C94DF9">
        <w:rPr>
          <w:rFonts w:ascii="Arial" w:eastAsia="Times New Roman" w:hAnsi="Arial" w:cs="Arial"/>
          <w:kern w:val="36"/>
        </w:rPr>
        <w:t>s</w:t>
      </w:r>
      <w:r w:rsidR="002E0A37">
        <w:rPr>
          <w:rFonts w:ascii="Arial" w:eastAsia="Times New Roman" w:hAnsi="Arial" w:cs="Arial"/>
          <w:kern w:val="36"/>
        </w:rPr>
        <w:t>ee Figures 123)</w:t>
      </w:r>
      <w:r w:rsidR="00C94DF9">
        <w:rPr>
          <w:rFonts w:ascii="Arial" w:eastAsia="Times New Roman" w:hAnsi="Arial" w:cs="Arial"/>
          <w:kern w:val="36"/>
        </w:rPr>
        <w:t>.</w:t>
      </w:r>
    </w:p>
    <w:p w:rsidR="00CA24D0" w:rsidP="00DA0A0E" w14:paraId="7D95611D" w14:textId="77777777">
      <w:pPr>
        <w:shd w:val="clear" w:color="auto" w:fill="FFFFFF"/>
        <w:spacing w:after="0" w:line="240" w:lineRule="auto"/>
        <w:jc w:val="both"/>
        <w:outlineLvl w:val="0"/>
        <w:rPr>
          <w:rFonts w:ascii="Arial" w:eastAsia="Times New Roman" w:hAnsi="Arial" w:cs="Arial"/>
          <w:kern w:val="36"/>
        </w:rPr>
      </w:pPr>
    </w:p>
    <w:p w:rsidR="00CA24D0" w:rsidP="00DA0A0E" w14:paraId="3091EB89" w14:textId="5E8CFA78">
      <w:pPr>
        <w:shd w:val="clear" w:color="auto" w:fill="FFFFFF"/>
        <w:spacing w:after="0" w:line="240" w:lineRule="auto"/>
        <w:jc w:val="both"/>
        <w:outlineLvl w:val="0"/>
        <w:rPr>
          <w:rFonts w:ascii="Arial" w:eastAsia="Times New Roman" w:hAnsi="Arial" w:cs="Arial"/>
          <w:kern w:val="36"/>
        </w:rPr>
      </w:pPr>
      <w:r>
        <w:rPr>
          <w:rFonts w:ascii="Arial" w:eastAsia="Times New Roman" w:hAnsi="Arial" w:cs="Arial"/>
          <w:kern w:val="36"/>
        </w:rPr>
        <w:t xml:space="preserve">ERA2 Recipients must also report </w:t>
      </w:r>
      <w:r w:rsidR="004E2713">
        <w:rPr>
          <w:rFonts w:ascii="Arial" w:eastAsia="Times New Roman" w:hAnsi="Arial" w:cs="Arial"/>
          <w:kern w:val="36"/>
        </w:rPr>
        <w:t xml:space="preserve">disaggregated data on </w:t>
      </w:r>
      <w:r>
        <w:rPr>
          <w:rFonts w:ascii="Arial" w:eastAsia="Times New Roman" w:hAnsi="Arial" w:cs="Arial"/>
          <w:kern w:val="36"/>
        </w:rPr>
        <w:t>the average number of months that participant households received each type of assistance (rent, rental arrears, utility/home energy costs, utility/home energy costs arrears) between the date of receipt of the ERA2 award and the end of the current reporting perio</w:t>
      </w:r>
      <w:r w:rsidR="004E2713">
        <w:rPr>
          <w:rFonts w:ascii="Arial" w:eastAsia="Times New Roman" w:hAnsi="Arial" w:cs="Arial"/>
          <w:kern w:val="36"/>
        </w:rPr>
        <w:t>d</w:t>
      </w:r>
      <w:r>
        <w:rPr>
          <w:rFonts w:ascii="Arial" w:eastAsia="Times New Roman" w:hAnsi="Arial" w:cs="Arial"/>
          <w:kern w:val="36"/>
        </w:rPr>
        <w:t>.</w:t>
      </w:r>
    </w:p>
    <w:p w:rsidR="00CA24D0" w:rsidP="00DA0A0E" w14:paraId="2DC3B0FD" w14:textId="77777777">
      <w:pPr>
        <w:shd w:val="clear" w:color="auto" w:fill="FFFFFF"/>
        <w:spacing w:after="0" w:line="240" w:lineRule="auto"/>
        <w:jc w:val="both"/>
        <w:outlineLvl w:val="0"/>
        <w:rPr>
          <w:rFonts w:ascii="Arial" w:eastAsia="Times New Roman" w:hAnsi="Arial" w:cs="Arial"/>
          <w:kern w:val="36"/>
        </w:rPr>
      </w:pPr>
    </w:p>
    <w:p w:rsidR="004129FA" w:rsidP="00DA0A0E" w14:paraId="2C6AC27F" w14:textId="1BFF085E">
      <w:pPr>
        <w:jc w:val="both"/>
      </w:pPr>
      <w:r>
        <w:t xml:space="preserve">Please enter each </w:t>
      </w:r>
      <w:r w:rsidR="00CA24D0">
        <w:t xml:space="preserve">response </w:t>
      </w:r>
      <w:r>
        <w:t xml:space="preserve">with up to two decimal points, for example 52.5 to represent 52.5 percent.  For any data fields with no data, please enter “0.”  </w:t>
      </w:r>
    </w:p>
    <w:p w:rsidR="00CA24D0" w:rsidP="00DA0A0E" w14:paraId="4C012B3C" w14:textId="77777777">
      <w:pPr>
        <w:jc w:val="both"/>
      </w:pPr>
      <w:r>
        <w:t>To aid the recipient in reporting consistently, the portal will display the totals for each column as entered by the recipient on the previous tab, “Emergency Rental Assistance Project Data.”</w:t>
      </w:r>
    </w:p>
    <w:p w:rsidR="004129FA" w:rsidP="004129FA" w14:paraId="4BA9758A" w14:textId="5B423E86">
      <w:r>
        <w:t>When finished entering data on Table 4, click the Save button to move to Table 5.</w:t>
      </w:r>
    </w:p>
    <w:p w:rsidR="001075EC" w14:paraId="6B68907A" w14:textId="2E3BBF6A">
      <w:r>
        <w:br w:type="page"/>
      </w:r>
    </w:p>
    <w:p w:rsidR="002B273E" w:rsidP="00AA5B16" w14:paraId="452B09D8" w14:textId="77777777">
      <w:pPr>
        <w:jc w:val="center"/>
      </w:pPr>
    </w:p>
    <w:p w:rsidR="004129FA" w:rsidRPr="001075EC" w:rsidP="002B273E" w14:paraId="6B6D11C8" w14:textId="0FDDBB3C">
      <w:pPr>
        <w:jc w:val="center"/>
        <w:rPr>
          <w:b/>
          <w:bCs/>
          <w:sz w:val="28"/>
          <w:szCs w:val="28"/>
        </w:rPr>
      </w:pPr>
      <w:r w:rsidRPr="001075EC">
        <w:rPr>
          <w:b/>
          <w:bCs/>
          <w:sz w:val="28"/>
          <w:szCs w:val="28"/>
        </w:rPr>
        <w:t>Table 4</w:t>
      </w:r>
      <w:r w:rsidRPr="001075EC" w:rsidR="001075EC">
        <w:rPr>
          <w:b/>
          <w:bCs/>
          <w:sz w:val="28"/>
          <w:szCs w:val="28"/>
        </w:rPr>
        <w:t xml:space="preserve"> – Average Number of Months of Assistance</w:t>
      </w:r>
      <w:r w:rsidR="00672922">
        <w:rPr>
          <w:b/>
          <w:bCs/>
          <w:sz w:val="28"/>
          <w:szCs w:val="28"/>
        </w:rPr>
        <w:br/>
      </w:r>
    </w:p>
    <w:p w:rsidR="002B273E" w:rsidRPr="002B273E" w:rsidP="002B273E" w14:paraId="697F6B8E" w14:textId="769C9A03">
      <w:pPr>
        <w:jc w:val="center"/>
        <w:rPr>
          <w:b/>
          <w:bCs/>
        </w:rPr>
      </w:pPr>
      <w:r w:rsidRPr="001075EC">
        <w:rPr>
          <w:b/>
          <w:bCs/>
          <w:noProof/>
        </w:rPr>
        <w:drawing>
          <wp:inline distT="0" distB="0" distL="0" distR="0">
            <wp:extent cx="5714712" cy="5848350"/>
            <wp:effectExtent l="0" t="0" r="635" b="0"/>
            <wp:docPr id="1692024800" name="Picture 169202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800" name=""/>
                    <pic:cNvPicPr/>
                  </pic:nvPicPr>
                  <pic:blipFill>
                    <a:blip xmlns:r="http://schemas.openxmlformats.org/officeDocument/2006/relationships" r:embed="rId143"/>
                    <a:stretch>
                      <a:fillRect/>
                    </a:stretch>
                  </pic:blipFill>
                  <pic:spPr>
                    <a:xfrm>
                      <a:off x="0" y="0"/>
                      <a:ext cx="5746061" cy="5880432"/>
                    </a:xfrm>
                    <a:prstGeom prst="rect">
                      <a:avLst/>
                    </a:prstGeom>
                  </pic:spPr>
                </pic:pic>
              </a:graphicData>
            </a:graphic>
          </wp:inline>
        </w:drawing>
      </w:r>
    </w:p>
    <w:p w:rsidR="004129FA" w:rsidRPr="004E2713" w:rsidP="004E2713" w14:paraId="683ABC58" w14:textId="49373A67">
      <w:pPr>
        <w:shd w:val="clear" w:color="auto" w:fill="FFFFFF"/>
        <w:spacing w:after="0" w:line="240" w:lineRule="auto"/>
        <w:jc w:val="center"/>
        <w:outlineLvl w:val="0"/>
        <w:rPr>
          <w:rFonts w:ascii="Arial" w:eastAsia="Times New Roman" w:hAnsi="Arial" w:cs="Arial"/>
          <w:i/>
          <w:iCs/>
          <w:kern w:val="36"/>
          <w:sz w:val="18"/>
          <w:szCs w:val="18"/>
        </w:rPr>
      </w:pPr>
      <w:r w:rsidRPr="004E2713">
        <w:rPr>
          <w:rFonts w:ascii="Arial" w:eastAsia="Times New Roman" w:hAnsi="Arial" w:cs="Arial"/>
          <w:i/>
          <w:iCs/>
          <w:kern w:val="36"/>
          <w:sz w:val="18"/>
          <w:szCs w:val="18"/>
        </w:rPr>
        <w:t xml:space="preserve">Figure 123 </w:t>
      </w:r>
      <w:r>
        <w:rPr>
          <w:rFonts w:ascii="Arial" w:eastAsia="Times New Roman" w:hAnsi="Arial" w:cs="Arial"/>
          <w:i/>
          <w:iCs/>
          <w:kern w:val="36"/>
          <w:sz w:val="18"/>
          <w:szCs w:val="18"/>
        </w:rPr>
        <w:t>–</w:t>
      </w:r>
      <w:r w:rsidRPr="004E2713">
        <w:rPr>
          <w:rFonts w:ascii="Arial" w:eastAsia="Times New Roman" w:hAnsi="Arial" w:cs="Arial"/>
          <w:i/>
          <w:iCs/>
          <w:kern w:val="36"/>
          <w:sz w:val="18"/>
          <w:szCs w:val="18"/>
        </w:rPr>
        <w:t xml:space="preserve"> </w:t>
      </w:r>
      <w:r>
        <w:rPr>
          <w:rFonts w:ascii="Arial" w:eastAsia="Times New Roman" w:hAnsi="Arial" w:cs="Arial"/>
          <w:i/>
          <w:iCs/>
          <w:kern w:val="36"/>
          <w:sz w:val="18"/>
          <w:szCs w:val="18"/>
        </w:rPr>
        <w:t>Average Number of Months of Assistance</w:t>
      </w:r>
    </w:p>
    <w:p w:rsidR="004129FA" w:rsidRPr="002B273E" w:rsidP="00F874EE" w14:paraId="671289C6" w14:textId="77777777">
      <w:pPr>
        <w:shd w:val="clear" w:color="auto" w:fill="FFFFFF"/>
        <w:spacing w:after="0" w:line="240" w:lineRule="auto"/>
        <w:outlineLvl w:val="0"/>
        <w:rPr>
          <w:rFonts w:ascii="Arial" w:eastAsia="Times New Roman" w:hAnsi="Arial" w:cs="Arial"/>
          <w:b/>
          <w:bCs/>
          <w:kern w:val="36"/>
        </w:rPr>
      </w:pPr>
    </w:p>
    <w:p w:rsidR="004129FA" w:rsidP="002B273E" w14:paraId="3E5E65A1" w14:textId="541B1685">
      <w:pPr>
        <w:shd w:val="clear" w:color="auto" w:fill="FFFFFF"/>
        <w:spacing w:after="0" w:line="240" w:lineRule="auto"/>
        <w:jc w:val="center"/>
        <w:outlineLvl w:val="0"/>
        <w:rPr>
          <w:rFonts w:ascii="Arial" w:eastAsia="Times New Roman" w:hAnsi="Arial" w:cs="Arial"/>
          <w:b/>
          <w:bCs/>
          <w:kern w:val="36"/>
        </w:rPr>
      </w:pPr>
    </w:p>
    <w:p w:rsidR="00672922" w:rsidRPr="002B273E" w:rsidP="002B273E" w14:paraId="0B049E85" w14:textId="77777777">
      <w:pPr>
        <w:shd w:val="clear" w:color="auto" w:fill="FFFFFF"/>
        <w:spacing w:after="0" w:line="240" w:lineRule="auto"/>
        <w:jc w:val="center"/>
        <w:outlineLvl w:val="0"/>
        <w:rPr>
          <w:rFonts w:ascii="Arial" w:eastAsia="Times New Roman" w:hAnsi="Arial" w:cs="Arial"/>
          <w:b/>
          <w:bCs/>
          <w:kern w:val="36"/>
        </w:rPr>
      </w:pPr>
    </w:p>
    <w:p w:rsidR="004129FA" w:rsidRPr="002B273E" w:rsidP="00F874EE" w14:paraId="053195FE" w14:textId="77777777">
      <w:pPr>
        <w:shd w:val="clear" w:color="auto" w:fill="FFFFFF"/>
        <w:spacing w:after="0" w:line="240" w:lineRule="auto"/>
        <w:outlineLvl w:val="0"/>
        <w:rPr>
          <w:rFonts w:ascii="Arial" w:eastAsia="Times New Roman" w:hAnsi="Arial" w:cs="Arial"/>
          <w:b/>
          <w:bCs/>
          <w:kern w:val="36"/>
        </w:rPr>
      </w:pPr>
    </w:p>
    <w:p w:rsidR="004129FA" w:rsidP="00F874EE" w14:paraId="66DB41EE" w14:textId="77777777">
      <w:pPr>
        <w:shd w:val="clear" w:color="auto" w:fill="FFFFFF"/>
        <w:spacing w:after="0" w:line="240" w:lineRule="auto"/>
        <w:outlineLvl w:val="0"/>
        <w:rPr>
          <w:rFonts w:ascii="Arial" w:eastAsia="Times New Roman" w:hAnsi="Arial" w:cs="Arial"/>
          <w:b/>
          <w:bCs/>
          <w:kern w:val="36"/>
          <w:sz w:val="28"/>
          <w:szCs w:val="28"/>
        </w:rPr>
      </w:pPr>
    </w:p>
    <w:p w:rsidR="002B273E" w:rsidP="00F874EE" w14:paraId="27DC3254" w14:textId="77777777">
      <w:pPr>
        <w:shd w:val="clear" w:color="auto" w:fill="FFFFFF"/>
        <w:spacing w:after="0" w:line="240" w:lineRule="auto"/>
        <w:outlineLvl w:val="0"/>
        <w:rPr>
          <w:rFonts w:ascii="Arial" w:eastAsia="Times New Roman" w:hAnsi="Arial" w:cs="Arial"/>
          <w:b/>
          <w:bCs/>
          <w:kern w:val="36"/>
          <w:sz w:val="28"/>
          <w:szCs w:val="28"/>
        </w:rPr>
      </w:pPr>
    </w:p>
    <w:p w:rsidR="002B273E" w:rsidP="00F874EE" w14:paraId="789D523A" w14:textId="77777777">
      <w:pPr>
        <w:shd w:val="clear" w:color="auto" w:fill="FFFFFF"/>
        <w:spacing w:after="0" w:line="240" w:lineRule="auto"/>
        <w:outlineLvl w:val="0"/>
        <w:rPr>
          <w:rFonts w:ascii="Arial" w:eastAsia="Times New Roman" w:hAnsi="Arial" w:cs="Arial"/>
          <w:b/>
          <w:bCs/>
          <w:kern w:val="36"/>
          <w:sz w:val="28"/>
          <w:szCs w:val="28"/>
        </w:rPr>
      </w:pPr>
    </w:p>
    <w:p w:rsidR="002B273E" w:rsidP="00F874EE" w14:paraId="19067902" w14:textId="77777777">
      <w:pPr>
        <w:shd w:val="clear" w:color="auto" w:fill="FFFFFF"/>
        <w:spacing w:after="0" w:line="240" w:lineRule="auto"/>
        <w:outlineLvl w:val="0"/>
        <w:rPr>
          <w:rFonts w:ascii="Arial" w:eastAsia="Times New Roman" w:hAnsi="Arial" w:cs="Arial"/>
          <w:b/>
          <w:bCs/>
          <w:kern w:val="36"/>
          <w:sz w:val="28"/>
          <w:szCs w:val="28"/>
        </w:rPr>
      </w:pPr>
    </w:p>
    <w:p w:rsidR="002B273E" w:rsidP="00F874EE" w14:paraId="275B169C" w14:textId="77777777">
      <w:pPr>
        <w:shd w:val="clear" w:color="auto" w:fill="FFFFFF"/>
        <w:spacing w:after="0" w:line="240" w:lineRule="auto"/>
        <w:outlineLvl w:val="0"/>
        <w:rPr>
          <w:rFonts w:ascii="Arial" w:eastAsia="Times New Roman" w:hAnsi="Arial" w:cs="Arial"/>
          <w:b/>
          <w:bCs/>
          <w:kern w:val="36"/>
          <w:sz w:val="28"/>
          <w:szCs w:val="28"/>
        </w:rPr>
      </w:pPr>
    </w:p>
    <w:p w:rsidR="002B273E" w:rsidP="00F874EE" w14:paraId="06129284" w14:textId="77777777">
      <w:pPr>
        <w:shd w:val="clear" w:color="auto" w:fill="FFFFFF"/>
        <w:spacing w:after="0" w:line="240" w:lineRule="auto"/>
        <w:outlineLvl w:val="0"/>
        <w:rPr>
          <w:rFonts w:ascii="Arial" w:eastAsia="Times New Roman" w:hAnsi="Arial" w:cs="Arial"/>
          <w:b/>
          <w:bCs/>
          <w:kern w:val="36"/>
          <w:sz w:val="28"/>
          <w:szCs w:val="28"/>
        </w:rPr>
      </w:pPr>
    </w:p>
    <w:p w:rsidR="002B273E" w:rsidP="00F874EE" w14:paraId="3568AC7B" w14:textId="77777777">
      <w:pPr>
        <w:shd w:val="clear" w:color="auto" w:fill="FFFFFF"/>
        <w:spacing w:after="0" w:line="240" w:lineRule="auto"/>
        <w:outlineLvl w:val="0"/>
        <w:rPr>
          <w:rFonts w:ascii="Arial" w:eastAsia="Times New Roman" w:hAnsi="Arial" w:cs="Arial"/>
          <w:b/>
          <w:bCs/>
          <w:kern w:val="36"/>
          <w:sz w:val="28"/>
          <w:szCs w:val="28"/>
        </w:rPr>
      </w:pPr>
    </w:p>
    <w:p w:rsidR="00086B3B" w:rsidRPr="00F874EE" w:rsidP="00F874EE" w14:paraId="63CA87AC" w14:textId="72A4C00D">
      <w:pPr>
        <w:shd w:val="clear" w:color="auto" w:fill="FFFFFF"/>
        <w:spacing w:after="0" w:line="240" w:lineRule="auto"/>
        <w:outlineLvl w:val="0"/>
        <w:rPr>
          <w:rFonts w:ascii="Arial" w:eastAsia="Times New Roman" w:hAnsi="Arial" w:cs="Arial"/>
          <w:b/>
          <w:bCs/>
          <w:kern w:val="36"/>
          <w:sz w:val="28"/>
          <w:szCs w:val="28"/>
        </w:rPr>
      </w:pPr>
      <w:r w:rsidRPr="00F874EE">
        <w:rPr>
          <w:rFonts w:ascii="Arial" w:eastAsia="Times New Roman" w:hAnsi="Arial" w:cs="Arial"/>
          <w:b/>
          <w:bCs/>
          <w:kern w:val="36"/>
          <w:sz w:val="28"/>
          <w:szCs w:val="28"/>
        </w:rPr>
        <w:t xml:space="preserve">TABLE </w:t>
      </w:r>
      <w:r w:rsidR="004129FA">
        <w:rPr>
          <w:rFonts w:ascii="Arial" w:eastAsia="Times New Roman" w:hAnsi="Arial" w:cs="Arial"/>
          <w:b/>
          <w:bCs/>
          <w:kern w:val="36"/>
          <w:sz w:val="28"/>
          <w:szCs w:val="28"/>
        </w:rPr>
        <w:t>5</w:t>
      </w:r>
      <w:r w:rsidRPr="00F874EE">
        <w:rPr>
          <w:rFonts w:ascii="Arial" w:eastAsia="Times New Roman" w:hAnsi="Arial" w:cs="Arial"/>
          <w:b/>
          <w:bCs/>
          <w:kern w:val="36"/>
          <w:sz w:val="28"/>
          <w:szCs w:val="28"/>
        </w:rPr>
        <w:t xml:space="preserve"> -- CUMULATIVE AMOUNTS OBLIGATED AND EXPENDED</w:t>
      </w:r>
    </w:p>
    <w:p w:rsidR="001B4D9C" w:rsidP="00DA0A0E" w14:paraId="199788C6" w14:textId="38717621">
      <w:pPr>
        <w:jc w:val="both"/>
      </w:pPr>
      <w:r>
        <w:br/>
      </w:r>
      <w:r w:rsidR="005A6A98">
        <w:t>I</w:t>
      </w:r>
      <w:r>
        <w:t xml:space="preserve">n Table </w:t>
      </w:r>
      <w:r w:rsidR="004129FA">
        <w:t>5</w:t>
      </w:r>
      <w:r>
        <w:t>, ERA2 Recipients must enter cumulative amounts for six obligat</w:t>
      </w:r>
      <w:r w:rsidR="005A6A98">
        <w:t>ion</w:t>
      </w:r>
      <w:r>
        <w:t xml:space="preserve"> and expend</w:t>
      </w:r>
      <w:r w:rsidR="005A6A98">
        <w:t>iture measures</w:t>
      </w:r>
      <w:r w:rsidR="00F509EE">
        <w:t xml:space="preserve"> from date of receipt of the ERA2 award through the end of the reporting period</w:t>
      </w:r>
      <w:r w:rsidR="004E2713">
        <w:t xml:space="preserve"> (</w:t>
      </w:r>
      <w:r w:rsidR="00C94DF9">
        <w:t>s</w:t>
      </w:r>
      <w:r w:rsidR="004E2713">
        <w:t>ee Figure 124)</w:t>
      </w:r>
      <w:r w:rsidR="00C94DF9">
        <w:t>.</w:t>
      </w:r>
    </w:p>
    <w:p w:rsidR="00672922" w:rsidP="00DA0A0E" w14:paraId="14B7FAB6" w14:textId="30FC5E17">
      <w:r>
        <w:t xml:space="preserve">The portal will pre-populate the </w:t>
      </w:r>
      <w:r>
        <w:t xml:space="preserve">first item on Table 5 with information the grantee inputted on the Project Overview </w:t>
      </w:r>
      <w:r w:rsidR="00930EE1">
        <w:t>T</w:t>
      </w:r>
      <w:r>
        <w:t>ab</w:t>
      </w:r>
      <w:r w:rsidR="00930EE1">
        <w:t xml:space="preserve"> dashboard (</w:t>
      </w:r>
      <w:r w:rsidR="00C94DF9">
        <w:t>s</w:t>
      </w:r>
      <w:r w:rsidR="00930EE1">
        <w:t>ee Figure</w:t>
      </w:r>
      <w:r w:rsidR="004E2713">
        <w:t>s 29 and</w:t>
      </w:r>
      <w:r w:rsidR="00930EE1">
        <w:t xml:space="preserve"> 30)</w:t>
      </w:r>
      <w:r w:rsidR="004E2713">
        <w:t xml:space="preserve">. Grantees must </w:t>
      </w:r>
      <w:r>
        <w:t xml:space="preserve"> manually enter response</w:t>
      </w:r>
      <w:r w:rsidR="004E2713">
        <w:t>s</w:t>
      </w:r>
      <w:r>
        <w:t xml:space="preserve"> to the remaining questions</w:t>
      </w:r>
      <w:r w:rsidR="004E2713">
        <w:t xml:space="preserve"> on Table 5</w:t>
      </w:r>
      <w:r>
        <w:t>.</w:t>
      </w:r>
      <w:r w:rsidR="004E2713">
        <w:br/>
      </w:r>
      <w:r>
        <w:t xml:space="preserve"> </w:t>
      </w:r>
    </w:p>
    <w:p w:rsidR="00930EE1" w:rsidP="00DA0A0E" w14:paraId="7999EFBC" w14:textId="1DDA7463">
      <w:r w:rsidRPr="00F874EE">
        <w:rPr>
          <w:b/>
          <w:bCs/>
        </w:rPr>
        <w:t>Total dollar amount of ERA2 funds paid cumulatively from award date through the end of the reporting period to or for participant households</w:t>
      </w:r>
      <w:r>
        <w:t xml:space="preserve">. </w:t>
      </w:r>
      <w:r>
        <w:br/>
        <w:t xml:space="preserve">Users must input the cumulative dollar amount of ERA2 award funds paid under the ERA2 Emergency Rental Assistance Project to or for participant households including payments for rent, rental arrears, utility/home energy costs, utility/home energy arrears, and other housing services and eligible expenses. Do not include amounts paid for housing stability services provided under this project. </w:t>
      </w:r>
    </w:p>
    <w:p w:rsidR="00930EE1" w:rsidP="00930EE1" w14:paraId="2794909F" w14:textId="4705BADB">
      <w:r w:rsidRPr="00F874EE">
        <w:rPr>
          <w:b/>
          <w:bCs/>
        </w:rPr>
        <w:t>Total dollar amount of ERA2 fund paid (expended) for administrative expenses cumulatively from award date through the end of the reporting period</w:t>
      </w:r>
      <w:r>
        <w:t xml:space="preserve">. </w:t>
      </w:r>
      <w:r>
        <w:br/>
        <w:t>Users must input the total dollar amount of the ERA2 award the Recipient (and its subrecipients and contractors, as applicable) expended for administrative expenses under the ERA2 Emergency Rental Assistance Project cumulatively from award date through the</w:t>
      </w:r>
      <w:r w:rsidRPr="00930EE1">
        <w:t xml:space="preserve"> </w:t>
      </w:r>
      <w:r>
        <w:t>end of the reporting period.</w:t>
      </w:r>
    </w:p>
    <w:p w:rsidR="00930EE1" w:rsidP="00930EE1" w14:paraId="097CF536" w14:textId="77777777">
      <w:r w:rsidRPr="00F874EE">
        <w:rPr>
          <w:b/>
          <w:bCs/>
        </w:rPr>
        <w:t>Total dollar amount of ERA2 funds obligated for administrative expenses cumulatively from award date through the end of the reporting period.</w:t>
      </w:r>
      <w:r>
        <w:t xml:space="preserve"> </w:t>
      </w:r>
      <w:r>
        <w:br/>
        <w:t>Users must enter the dollar amount of the ERA2 award the Recipient (and its subrecipients and contractors, as applicable) has obligated for payment for administrative expenses under the ERA2 Emergency Rental Assistance Project cumulatively from award date through the end of the reporting period. The cumulative amount obligated should reflect the cumulative amount the Recipient has paid or agreed to pay for administrative expenses, as evidenced by a legally binding agreement or contract.</w:t>
      </w:r>
    </w:p>
    <w:p w:rsidR="00930EE1" w:rsidP="00930EE1" w14:paraId="19D7DD1B" w14:textId="77777777">
      <w:r w:rsidRPr="00F874EE">
        <w:rPr>
          <w:b/>
          <w:bCs/>
        </w:rPr>
        <w:t>Total dollar amount of ERA2 award funds paid (expended) for housing stability services cumulatively from award date through the end of the reporting period.</w:t>
      </w:r>
      <w:r>
        <w:t xml:space="preserve"> </w:t>
      </w:r>
      <w:r>
        <w:br/>
        <w:t>The user must input the total amount of the ERA2 award the Recipient (and its subrecipients and contractors) paid for housing stability services (including eviction prevention/diversion) under the ERA2 Emergency Rental Assistance Project cumulatively from award date through the end of the reporting period. Note, this should include only housing stability expenditures under the ERA2 Rental Assistance Project and exclude expenditures under any ERA2 Eviction Prevention Project(s).</w:t>
      </w:r>
    </w:p>
    <w:p w:rsidR="00930EE1" w:rsidP="00930EE1" w14:paraId="094A090A" w14:textId="77777777">
      <w:r w:rsidRPr="00F874EE">
        <w:rPr>
          <w:b/>
          <w:bCs/>
        </w:rPr>
        <w:t>Total dollar amount of ERA2 award funds obligated for housing stability services cumulatively from award date through the end of the reporting period.</w:t>
      </w:r>
      <w:r>
        <w:t xml:space="preserve"> </w:t>
      </w:r>
      <w:r>
        <w:br/>
        <w:t>The user must input the total amount of the ERA2 award the recipient (and its subrecipients and contractors, as applicable) obligated for housing stability services (including eviction prevention/diversion) under the ERA2 Emergency Rental Assistance Project cumulatively from award date through the end of the reporting period. Note, this should exclude obligations under any ERA2 Eviction Prevention Project(s).</w:t>
      </w:r>
    </w:p>
    <w:p w:rsidR="00930EE1" w:rsidP="00930EE1" w14:paraId="784968E5" w14:textId="77777777">
      <w:r w:rsidRPr="00F874EE">
        <w:rPr>
          <w:b/>
          <w:bCs/>
        </w:rPr>
        <w:t>Cumulative number of unique participant households that received housing stability services under the ERA2 Emergency Rental Assistance project from award date through the end of the reporting period.</w:t>
      </w:r>
      <w:r>
        <w:t xml:space="preserve"> </w:t>
      </w:r>
      <w:r>
        <w:br/>
        <w:t>Users must report the number of unique households that have received housing stability services directly from the Recipient or from any subrecipient(s) / contractor(s) under the ERA2 Emergency Rental Assistance Project. Do not include households that have received housing stability services under an ERA2 Eviction Prevention project only.</w:t>
      </w:r>
    </w:p>
    <w:p w:rsidR="00930EE1" w:rsidP="00930EE1" w14:paraId="334A1619" w14:textId="77777777">
      <w:r>
        <w:t xml:space="preserve">When complete, click the “Save” button. </w:t>
      </w:r>
    </w:p>
    <w:p w:rsidR="00672922" w:rsidP="000C7CC2" w14:paraId="0F280C8F" w14:textId="77777777">
      <w:pPr>
        <w:jc w:val="both"/>
      </w:pPr>
    </w:p>
    <w:p w:rsidR="00672922" w:rsidRPr="00672922" w:rsidP="00672922" w14:paraId="72BFA3A6" w14:textId="2A1E6C78">
      <w:pPr>
        <w:jc w:val="center"/>
        <w:rPr>
          <w:b/>
          <w:bCs/>
          <w:sz w:val="28"/>
          <w:szCs w:val="28"/>
        </w:rPr>
      </w:pPr>
      <w:r w:rsidRPr="00672922">
        <w:rPr>
          <w:b/>
          <w:bCs/>
          <w:sz w:val="28"/>
          <w:szCs w:val="28"/>
        </w:rPr>
        <w:t>Table 5 – Cumulative Amounts Obligated and Expended</w:t>
      </w:r>
    </w:p>
    <w:p w:rsidR="00672922" w:rsidP="000C7CC2" w14:paraId="70C546A4" w14:textId="77777777">
      <w:pPr>
        <w:jc w:val="both"/>
      </w:pPr>
    </w:p>
    <w:p w:rsidR="00672922" w:rsidP="000C7CC2" w14:paraId="48FF9F51" w14:textId="0E767077">
      <w:pPr>
        <w:jc w:val="both"/>
      </w:pPr>
      <w:r>
        <w:t>Pre-populated:</w:t>
      </w:r>
    </w:p>
    <w:p w:rsidR="00FB04F1" w:rsidRPr="00672922" w:rsidP="000C7CC2" w14:paraId="13AC6E94" w14:textId="45723247">
      <w:pPr>
        <w:jc w:val="both"/>
      </w:pPr>
      <w:r w:rsidRPr="00672922">
        <w:t>Total cumulative Expenditures for the Emergency Rental Assistance Project between date of receipt of the ERA2 award through the end of the current reporting period.</w:t>
      </w:r>
    </w:p>
    <w:p w:rsidR="000C7CC2" w:rsidP="000C7CC2" w14:paraId="4EDE4C11" w14:textId="544F180B">
      <w:pPr>
        <w:jc w:val="both"/>
      </w:pPr>
      <w:r>
        <w:br/>
      </w:r>
      <w:r w:rsidR="00672922">
        <w:t>Manual entry:</w:t>
      </w:r>
    </w:p>
    <w:p w:rsidR="00672922" w:rsidP="000C7CC2" w14:paraId="2E7A0930" w14:textId="6A49D3B6">
      <w:pPr>
        <w:jc w:val="both"/>
      </w:pPr>
      <w:r w:rsidRPr="00930EE1">
        <w:rPr>
          <w:noProof/>
        </w:rPr>
        <w:drawing>
          <wp:inline distT="0" distB="0" distL="0" distR="0">
            <wp:extent cx="5772150" cy="2581275"/>
            <wp:effectExtent l="0" t="0" r="0" b="9525"/>
            <wp:docPr id="1692024801" name="Picture 169202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801" name=""/>
                    <pic:cNvPicPr/>
                  </pic:nvPicPr>
                  <pic:blipFill>
                    <a:blip xmlns:r="http://schemas.openxmlformats.org/officeDocument/2006/relationships" r:embed="rId144"/>
                    <a:stretch>
                      <a:fillRect/>
                    </a:stretch>
                  </pic:blipFill>
                  <pic:spPr>
                    <a:xfrm>
                      <a:off x="0" y="0"/>
                      <a:ext cx="5772150" cy="2581275"/>
                    </a:xfrm>
                    <a:prstGeom prst="rect">
                      <a:avLst/>
                    </a:prstGeom>
                  </pic:spPr>
                </pic:pic>
              </a:graphicData>
            </a:graphic>
          </wp:inline>
        </w:drawing>
      </w:r>
    </w:p>
    <w:p w:rsidR="00C6269B" w:rsidRPr="004E2713" w:rsidP="002B273E" w14:paraId="2EC02383" w14:textId="3238BD6D">
      <w:pPr>
        <w:jc w:val="center"/>
        <w:rPr>
          <w:i/>
          <w:iCs/>
          <w:sz w:val="18"/>
          <w:szCs w:val="18"/>
        </w:rPr>
      </w:pPr>
      <w:r w:rsidRPr="004E2713">
        <w:rPr>
          <w:i/>
          <w:iCs/>
          <w:sz w:val="18"/>
          <w:szCs w:val="18"/>
        </w:rPr>
        <w:t xml:space="preserve">Figure </w:t>
      </w:r>
      <w:r w:rsidRPr="004E2713" w:rsidR="004E2713">
        <w:rPr>
          <w:i/>
          <w:iCs/>
          <w:sz w:val="18"/>
          <w:szCs w:val="18"/>
        </w:rPr>
        <w:t>124 – Cumulative Amounts Obligated and Expended, ERA2 Rental Assistance Project</w:t>
      </w:r>
    </w:p>
    <w:p w:rsidR="002B273E" w:rsidRPr="004E2713" w:rsidP="005F7F83" w14:paraId="44629E2A" w14:textId="77777777">
      <w:pPr>
        <w:rPr>
          <w:i/>
          <w:iCs/>
          <w:sz w:val="18"/>
          <w:szCs w:val="18"/>
        </w:rPr>
      </w:pPr>
    </w:p>
    <w:p w:rsidR="005F7F83" w:rsidP="005F7F83" w14:paraId="16CFCA25" w14:textId="3D6753C2">
      <w:r>
        <w:t xml:space="preserve">When ready, click the “Next” button to go to the Performance and Financial Reporting tab. </w:t>
      </w:r>
    </w:p>
    <w:p w:rsidR="005F7F83" w:rsidP="005F7F83" w14:paraId="3C8AA33E" w14:textId="68DE7EBA">
      <w:pPr>
        <w:jc w:val="center"/>
      </w:pPr>
      <w:r w:rsidRPr="00DF1F31">
        <w:rPr>
          <w:noProof/>
        </w:rPr>
        <w:drawing>
          <wp:inline distT="0" distB="0" distL="0" distR="0">
            <wp:extent cx="819150" cy="447675"/>
            <wp:effectExtent l="0" t="0" r="0" b="9525"/>
            <wp:docPr id="1692024774" name="Picture 169202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74" name=""/>
                    <pic:cNvPicPr/>
                  </pic:nvPicPr>
                  <pic:blipFill>
                    <a:blip xmlns:r="http://schemas.openxmlformats.org/officeDocument/2006/relationships" r:embed="rId145"/>
                    <a:stretch>
                      <a:fillRect/>
                    </a:stretch>
                  </pic:blipFill>
                  <pic:spPr>
                    <a:xfrm>
                      <a:off x="0" y="0"/>
                      <a:ext cx="819150" cy="447675"/>
                    </a:xfrm>
                    <a:prstGeom prst="rect">
                      <a:avLst/>
                    </a:prstGeom>
                  </pic:spPr>
                </pic:pic>
              </a:graphicData>
            </a:graphic>
          </wp:inline>
        </w:drawing>
      </w:r>
    </w:p>
    <w:p w:rsidR="002B273E" w:rsidP="00AA5B16" w14:paraId="7E475FEE" w14:textId="17927B27">
      <w:pPr>
        <w:rPr>
          <w:b/>
          <w:bCs/>
        </w:rPr>
      </w:pPr>
      <w:r>
        <w:br w:type="page"/>
      </w:r>
    </w:p>
    <w:p w:rsidR="002B273E" w:rsidP="002B273E" w14:paraId="09666937" w14:textId="32D7A91E">
      <w:pPr>
        <w:jc w:val="center"/>
        <w:rPr>
          <w:b/>
          <w:bCs/>
        </w:rPr>
      </w:pPr>
      <w:r>
        <w:rPr>
          <w:b/>
          <w:bCs/>
          <w:noProof/>
        </w:rPr>
        <mc:AlternateContent>
          <mc:Choice Requires="wps">
            <w:drawing>
              <wp:anchor distT="0" distB="0" distL="114300" distR="114300" simplePos="0" relativeHeight="251744256" behindDoc="0" locked="0" layoutInCell="1" allowOverlap="1">
                <wp:simplePos x="0" y="0"/>
                <wp:positionH relativeFrom="column">
                  <wp:posOffset>-161925</wp:posOffset>
                </wp:positionH>
                <wp:positionV relativeFrom="paragraph">
                  <wp:posOffset>104775</wp:posOffset>
                </wp:positionV>
                <wp:extent cx="6172200" cy="5791200"/>
                <wp:effectExtent l="0" t="0" r="19050" b="19050"/>
                <wp:wrapNone/>
                <wp:docPr id="1692024768" name="Rectangle 1692024768"/>
                <wp:cNvGraphicFramePr/>
                <a:graphic xmlns:a="http://schemas.openxmlformats.org/drawingml/2006/main">
                  <a:graphicData uri="http://schemas.microsoft.com/office/word/2010/wordprocessingShape">
                    <wps:wsp xmlns:wps="http://schemas.microsoft.com/office/word/2010/wordprocessingShape">
                      <wps:cNvSpPr/>
                      <wps:spPr>
                        <a:xfrm>
                          <a:off x="0" y="0"/>
                          <a:ext cx="6172200" cy="5791200"/>
                        </a:xfrm>
                        <a:prstGeom prst="rect">
                          <a:avLst/>
                        </a:prstGeom>
                        <a:noFill/>
                        <a:ln w="12700">
                          <a:solidFill>
                            <a:srgbClr val="535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92024768" o:spid="_x0000_s1057" style="width:486pt;height:456pt;margin-top:8.25pt;margin-left:-12.75pt;mso-height-percent:0;mso-height-relative:margin;mso-width-percent:0;mso-width-relative:margin;mso-wrap-distance-bottom:0;mso-wrap-distance-left:9pt;mso-wrap-distance-right:9pt;mso-wrap-distance-top:0;mso-wrap-style:square;position:absolute;visibility:visible;v-text-anchor:middle;z-index:251745280" filled="f" strokecolor="#53575a" strokeweight="1pt"/>
            </w:pict>
          </mc:Fallback>
        </mc:AlternateContent>
      </w:r>
    </w:p>
    <w:p w:rsidR="002B273E" w:rsidRPr="00B165B7" w:rsidP="002B273E" w14:paraId="6174CCFD" w14:textId="351CF45F">
      <w:pPr>
        <w:jc w:val="center"/>
        <w:rPr>
          <w:b/>
          <w:bCs/>
        </w:rPr>
      </w:pPr>
      <w:r>
        <w:rPr>
          <w:b/>
          <w:bCs/>
        </w:rPr>
        <w:t>D</w:t>
      </w:r>
      <w:r w:rsidRPr="00B165B7">
        <w:rPr>
          <w:b/>
          <w:bCs/>
        </w:rPr>
        <w:t>ata Validation</w:t>
      </w:r>
      <w:r>
        <w:rPr>
          <w:b/>
          <w:bCs/>
        </w:rPr>
        <w:t>s</w:t>
      </w:r>
      <w:r w:rsidRPr="00B165B7">
        <w:rPr>
          <w:b/>
          <w:bCs/>
        </w:rPr>
        <w:t xml:space="preserve"> on Table </w:t>
      </w:r>
      <w:r>
        <w:rPr>
          <w:b/>
          <w:bCs/>
        </w:rPr>
        <w:t>5</w:t>
      </w:r>
    </w:p>
    <w:p w:rsidR="005F7F83" w:rsidP="005F7F83" w14:paraId="7114681A" w14:textId="774C28A4">
      <w:r>
        <w:t xml:space="preserve">The portal has built-in verifications to ensure the data entered in Table </w:t>
      </w:r>
      <w:r w:rsidR="004E2713">
        <w:t>5</w:t>
      </w:r>
      <w:r>
        <w:t xml:space="preserve"> is accurate. Please see the following examples.</w:t>
      </w:r>
    </w:p>
    <w:p w:rsidR="005F7F83" w:rsidP="00DA0A0E" w14:paraId="6BA414BB" w14:textId="2A564934">
      <w:pPr>
        <w:jc w:val="both"/>
      </w:pPr>
      <w:r w:rsidRPr="005F7F83">
        <w:rPr>
          <w:b/>
          <w:bCs/>
        </w:rPr>
        <w:t>Example 1</w:t>
      </w:r>
      <w:r>
        <w:t xml:space="preserve">:  The portal will raise a data validation error message if the sum of the three </w:t>
      </w:r>
      <w:r w:rsidRPr="0043547B">
        <w:rPr>
          <w:u w:val="single"/>
        </w:rPr>
        <w:t>expenditure</w:t>
      </w:r>
      <w:r>
        <w:t xml:space="preserve"> data points entered in is Table </w:t>
      </w:r>
      <w:r w:rsidR="004E2713">
        <w:t>5</w:t>
      </w:r>
      <w:r>
        <w:t xml:space="preserve"> </w:t>
      </w:r>
      <w:r w:rsidR="00CC7FD0">
        <w:t xml:space="preserve">(listed below) </w:t>
      </w:r>
      <w:r w:rsidR="00B53901">
        <w:t>does not</w:t>
      </w:r>
      <w:r>
        <w:t xml:space="preserve"> equal </w:t>
      </w:r>
      <w:r w:rsidR="00B53901">
        <w:t>the</w:t>
      </w:r>
      <w:r>
        <w:t xml:space="preserve"> total cumulative expenditures for the ERA2 Emergency Rental Assistance Project as shown on the “Project Overview Tab” dashboard</w:t>
      </w:r>
      <w:r w:rsidR="00B53901">
        <w:t>.</w:t>
      </w:r>
      <w:r>
        <w:t xml:space="preserve"> (Note, </w:t>
      </w:r>
      <w:r w:rsidR="00B53901">
        <w:t xml:space="preserve">for reference, </w:t>
      </w:r>
      <w:r>
        <w:t xml:space="preserve">the total cumulative expenditures as shown on the “Project Overview Tab” </w:t>
      </w:r>
      <w:r w:rsidR="00B53901">
        <w:t xml:space="preserve">dashboard </w:t>
      </w:r>
      <w:r>
        <w:t xml:space="preserve">is displayed at the top of the Table </w:t>
      </w:r>
      <w:r w:rsidR="004E2713">
        <w:t>5</w:t>
      </w:r>
      <w:r>
        <w:t xml:space="preserve"> screen</w:t>
      </w:r>
      <w:r w:rsidR="00B53901">
        <w:t>.</w:t>
      </w:r>
      <w:r>
        <w:t xml:space="preserve">) </w:t>
      </w:r>
    </w:p>
    <w:p w:rsidR="005F7F83" w:rsidP="005F7F83" w14:paraId="10BC280C" w14:textId="77777777">
      <w:r>
        <w:t>The three expenditure data points are as follows:</w:t>
      </w:r>
    </w:p>
    <w:p w:rsidR="005F7F83" w:rsidRPr="005F7F83" w:rsidP="005F7F83" w14:paraId="1D590D3B" w14:textId="77777777">
      <w:pPr>
        <w:ind w:left="720"/>
      </w:pPr>
      <w:r w:rsidRPr="005F7F83">
        <w:t>Total dollar amount of ERA2 funds paid cumulatively from award date through the end of the reporting period to or for participant households.</w:t>
      </w:r>
    </w:p>
    <w:p w:rsidR="005F7F83" w:rsidRPr="005F7F83" w:rsidP="005F7F83" w14:paraId="7C5D6519" w14:textId="77777777">
      <w:pPr>
        <w:ind w:left="720"/>
      </w:pPr>
      <w:r w:rsidRPr="005F7F83">
        <w:t>Total dollar amount of ERA2 fund paid (expended) for administrative expenses cumulatively from award date through the end of the reporting period.</w:t>
      </w:r>
    </w:p>
    <w:p w:rsidR="005F7F83" w:rsidRPr="005F7F83" w:rsidP="005F7F83" w14:paraId="18428BEF" w14:textId="30AF9C19">
      <w:pPr>
        <w:ind w:left="720"/>
      </w:pPr>
      <w:r w:rsidRPr="005F7F83">
        <w:t xml:space="preserve">Total dollar amount of ERA2 award funds paid (expended) for housing stability services cumulatively from award date through the end of the reporting period. </w:t>
      </w:r>
      <w:r w:rsidRPr="005F7F83">
        <w:br/>
      </w:r>
    </w:p>
    <w:p w:rsidR="00CC7FD0" w:rsidP="00DA0A0E" w14:paraId="3EB6224D" w14:textId="07302613">
      <w:r w:rsidRPr="005F7F83">
        <w:rPr>
          <w:b/>
          <w:bCs/>
        </w:rPr>
        <w:t>Example 2</w:t>
      </w:r>
      <w:r>
        <w:t xml:space="preserve">:  The portal will raise </w:t>
      </w:r>
      <w:r>
        <w:t xml:space="preserve">a </w:t>
      </w:r>
      <w:r>
        <w:t>data validation</w:t>
      </w:r>
      <w:r>
        <w:t xml:space="preserve"> error when the recipient reports that the t</w:t>
      </w:r>
      <w:r w:rsidRPr="00CC7FD0">
        <w:t>otal dollar amount of ERA2 fund</w:t>
      </w:r>
      <w:r>
        <w:t>s</w:t>
      </w:r>
      <w:r w:rsidRPr="00CC7FD0">
        <w:t xml:space="preserve"> paid (expended) for </w:t>
      </w:r>
      <w:r w:rsidRPr="00CC7FD0">
        <w:rPr>
          <w:u w:val="single"/>
        </w:rPr>
        <w:t>administrative expenses</w:t>
      </w:r>
      <w:r w:rsidRPr="00CC7FD0">
        <w:t xml:space="preserve"> cumulatively from award date through the end of the reporting perio</w:t>
      </w:r>
      <w:r>
        <w:t>d is less than the cumulative amount obligated for administrative expenses.</w:t>
      </w:r>
      <w:r>
        <w:br/>
      </w:r>
    </w:p>
    <w:p w:rsidR="00CC7FD0" w:rsidP="00DA0A0E" w14:paraId="21E91C5A" w14:textId="04B43289">
      <w:r w:rsidRPr="00CC7FD0">
        <w:rPr>
          <w:b/>
          <w:bCs/>
        </w:rPr>
        <w:t>Example 3</w:t>
      </w:r>
      <w:r>
        <w:t>: The portal will raise a data validation error when the recipient reports that the t</w:t>
      </w:r>
      <w:r w:rsidRPr="00CC7FD0">
        <w:t>otal dollar amount of ERA2 fund</w:t>
      </w:r>
      <w:r>
        <w:t>s</w:t>
      </w:r>
      <w:r w:rsidRPr="00CC7FD0">
        <w:t xml:space="preserve"> paid (expended) for </w:t>
      </w:r>
      <w:r>
        <w:rPr>
          <w:u w:val="single"/>
        </w:rPr>
        <w:t xml:space="preserve">housing stability services </w:t>
      </w:r>
      <w:r w:rsidRPr="00CC7FD0">
        <w:t>cumulatively from award date through the end of the reporting perio</w:t>
      </w:r>
      <w:r>
        <w:t>d is less than the cumulative amount obligated for housing stability services.</w:t>
      </w:r>
      <w:r>
        <w:br/>
      </w:r>
    </w:p>
    <w:p w:rsidR="00CC7FD0" w:rsidP="0076395B" w14:paraId="767ABDDB" w14:textId="77777777"/>
    <w:p w:rsidR="00CC7FD0" w:rsidP="0076395B" w14:paraId="11780639" w14:textId="77777777"/>
    <w:p w:rsidR="00CC7FD0" w:rsidP="0076395B" w14:paraId="2FC10460" w14:textId="77777777"/>
    <w:p w:rsidR="0076395B" w:rsidP="0076395B" w14:paraId="31DC004D" w14:textId="4BFF1342">
      <w:r>
        <w:br/>
      </w:r>
    </w:p>
    <w:p w:rsidR="0076395B" w:rsidP="0076395B" w14:paraId="60044C5C" w14:textId="77777777">
      <w:pPr>
        <w:pStyle w:val="Heading2"/>
        <w:numPr>
          <w:ilvl w:val="0"/>
          <w:numId w:val="0"/>
        </w:numPr>
      </w:pPr>
    </w:p>
    <w:p w:rsidR="00DB7520" w:rsidP="00086B3B" w14:paraId="3865C002" w14:textId="77777777"/>
    <w:p w:rsidR="00086B3B" w:rsidRPr="00086B3B" w:rsidP="00F874EE" w14:paraId="5C5F1DB1" w14:textId="312D251A"/>
    <w:p w:rsidR="00086B3B" w:rsidP="007F3638" w14:paraId="4FEE8BB4" w14:textId="77777777">
      <w:pPr>
        <w:pStyle w:val="Heading2"/>
        <w:numPr>
          <w:ilvl w:val="0"/>
          <w:numId w:val="0"/>
        </w:numPr>
      </w:pPr>
    </w:p>
    <w:p w:rsidR="00086B3B" w:rsidP="007F3638" w14:paraId="78B4D17A" w14:textId="77777777">
      <w:pPr>
        <w:pStyle w:val="Heading2"/>
        <w:numPr>
          <w:ilvl w:val="0"/>
          <w:numId w:val="0"/>
        </w:numPr>
      </w:pPr>
    </w:p>
    <w:p w:rsidR="00086B3B" w:rsidP="007F3638" w14:paraId="4DC9638C" w14:textId="77777777">
      <w:pPr>
        <w:pStyle w:val="Heading2"/>
        <w:numPr>
          <w:ilvl w:val="0"/>
          <w:numId w:val="0"/>
        </w:numPr>
      </w:pPr>
    </w:p>
    <w:p w:rsidR="00327276" w14:paraId="0387FD69" w14:textId="77777777">
      <w:pPr>
        <w:rPr>
          <w:b/>
          <w:bCs/>
          <w:color w:val="004E7D" w:themeColor="accent6" w:themeShade="BF"/>
          <w:sz w:val="28"/>
          <w:szCs w:val="28"/>
        </w:rPr>
      </w:pPr>
      <w:bookmarkStart w:id="98" w:name="_Toc82542992"/>
      <w:bookmarkStart w:id="99" w:name="_Toc82543096"/>
      <w:bookmarkStart w:id="100" w:name="_Toc83035151"/>
      <w:bookmarkStart w:id="101" w:name="_Toc106796084"/>
      <w:bookmarkEnd w:id="98"/>
      <w:bookmarkEnd w:id="99"/>
      <w:bookmarkEnd w:id="100"/>
      <w:r>
        <w:rPr>
          <w:b/>
          <w:bCs/>
          <w:color w:val="004E7D" w:themeColor="accent6" w:themeShade="BF"/>
          <w:sz w:val="28"/>
          <w:szCs w:val="28"/>
        </w:rPr>
        <w:br w:type="page"/>
      </w:r>
    </w:p>
    <w:p w:rsidR="00E672F7" w:rsidRPr="008B3296" w:rsidP="008B3296" w14:paraId="085FBE3D" w14:textId="263CBF6A">
      <w:pPr>
        <w:pStyle w:val="Heading1"/>
        <w:numPr>
          <w:ilvl w:val="0"/>
          <w:numId w:val="12"/>
        </w:numPr>
        <w:tabs>
          <w:tab w:val="left" w:pos="1800"/>
        </w:tabs>
        <w:ind w:hanging="720"/>
        <w:rPr>
          <w:b/>
          <w:bCs/>
          <w:color w:val="004E7D" w:themeColor="accent6" w:themeShade="BF"/>
          <w:sz w:val="28"/>
          <w:szCs w:val="28"/>
        </w:rPr>
      </w:pPr>
      <w:r w:rsidRPr="008B3296">
        <w:rPr>
          <w:b/>
          <w:bCs/>
          <w:color w:val="004E7D" w:themeColor="accent6" w:themeShade="BF"/>
          <w:sz w:val="28"/>
          <w:szCs w:val="28"/>
        </w:rPr>
        <w:t xml:space="preserve">Performance </w:t>
      </w:r>
      <w:r w:rsidRPr="008B3296" w:rsidR="00B065A9">
        <w:rPr>
          <w:b/>
          <w:bCs/>
          <w:color w:val="004E7D" w:themeColor="accent6" w:themeShade="BF"/>
          <w:sz w:val="28"/>
          <w:szCs w:val="28"/>
        </w:rPr>
        <w:t>and</w:t>
      </w:r>
      <w:r w:rsidRPr="008B3296" w:rsidR="00270D7B">
        <w:rPr>
          <w:b/>
          <w:bCs/>
          <w:color w:val="004E7D" w:themeColor="accent6" w:themeShade="BF"/>
          <w:sz w:val="28"/>
          <w:szCs w:val="28"/>
        </w:rPr>
        <w:t xml:space="preserve"> </w:t>
      </w:r>
      <w:r w:rsidRPr="008B3296">
        <w:rPr>
          <w:b/>
          <w:bCs/>
          <w:color w:val="004E7D" w:themeColor="accent6" w:themeShade="BF"/>
          <w:sz w:val="28"/>
          <w:szCs w:val="28"/>
        </w:rPr>
        <w:t>Financial Report</w:t>
      </w:r>
      <w:r w:rsidRPr="008B3296" w:rsidR="00B065A9">
        <w:rPr>
          <w:b/>
          <w:bCs/>
          <w:color w:val="004E7D" w:themeColor="accent6" w:themeShade="BF"/>
          <w:sz w:val="28"/>
          <w:szCs w:val="28"/>
        </w:rPr>
        <w:t>ing</w:t>
      </w:r>
      <w:r w:rsidRPr="008B3296" w:rsidR="00100E80">
        <w:rPr>
          <w:b/>
          <w:bCs/>
          <w:color w:val="004E7D" w:themeColor="accent6" w:themeShade="BF"/>
          <w:sz w:val="28"/>
          <w:szCs w:val="28"/>
        </w:rPr>
        <w:t xml:space="preserve"> Tab</w:t>
      </w:r>
      <w:bookmarkEnd w:id="101"/>
    </w:p>
    <w:p w:rsidR="006A2B7F" w:rsidP="004E3F17" w14:paraId="5139F6C1" w14:textId="6A1A87F1">
      <w:pPr>
        <w:jc w:val="both"/>
      </w:pPr>
      <w:r w:rsidRPr="00FE6A1D">
        <w:t xml:space="preserve">In this </w:t>
      </w:r>
      <w:r w:rsidR="00873609">
        <w:t>tab</w:t>
      </w:r>
      <w:r w:rsidRPr="00FE6A1D">
        <w:t xml:space="preserve">, you will </w:t>
      </w:r>
      <w:r w:rsidRPr="00FE6A1D" w:rsidR="00B365B7">
        <w:t>report on the</w:t>
      </w:r>
      <w:r w:rsidRPr="00FE6A1D">
        <w:t xml:space="preserve"> overall performance</w:t>
      </w:r>
      <w:r w:rsidR="005E6E4C">
        <w:t xml:space="preserve"> and</w:t>
      </w:r>
      <w:r w:rsidRPr="00FE6A1D" w:rsidR="00B365B7">
        <w:t xml:space="preserve"> financial</w:t>
      </w:r>
      <w:r w:rsidR="004E2713">
        <w:t xml:space="preserve"> information</w:t>
      </w:r>
      <w:r w:rsidRPr="00FE6A1D" w:rsidR="00B365B7">
        <w:t xml:space="preserve"> </w:t>
      </w:r>
      <w:r w:rsidRPr="00FE6A1D" w:rsidR="005A71E7">
        <w:t>for</w:t>
      </w:r>
      <w:r w:rsidRPr="00FE6A1D">
        <w:t xml:space="preserve"> the </w:t>
      </w:r>
      <w:r w:rsidRPr="00FE6A1D" w:rsidR="00B365B7">
        <w:t>ERA</w:t>
      </w:r>
      <w:r w:rsidR="002D5945">
        <w:t>2</w:t>
      </w:r>
      <w:r w:rsidRPr="00FE6A1D">
        <w:t xml:space="preserve"> </w:t>
      </w:r>
      <w:r w:rsidR="002D5945">
        <w:t>award overall</w:t>
      </w:r>
      <w:r w:rsidRPr="00FE6A1D" w:rsidR="00B365B7">
        <w:t>.</w:t>
      </w:r>
      <w:r w:rsidRPr="00FE6A1D">
        <w:t xml:space="preserve"> Please refer to the </w:t>
      </w:r>
      <w:hyperlink r:id="rId9" w:history="1">
        <w:r w:rsidRPr="00FE6A1D" w:rsidR="00D106F0">
          <w:rPr>
            <w:rStyle w:val="Hyperlink"/>
          </w:rPr>
          <w:t>ERA Reporting Guidance</w:t>
        </w:r>
      </w:hyperlink>
      <w:r w:rsidRPr="00FE6A1D">
        <w:t xml:space="preserve"> for additional clarification.</w:t>
      </w:r>
    </w:p>
    <w:p w:rsidR="00873609" w:rsidP="006E0933" w14:paraId="070C5D41" w14:textId="6CDF759B">
      <w:pPr>
        <w:tabs>
          <w:tab w:val="left" w:pos="360"/>
        </w:tabs>
      </w:pPr>
      <w:r w:rsidRPr="00FE6A1D">
        <w:t xml:space="preserve">This </w:t>
      </w:r>
      <w:r>
        <w:t xml:space="preserve">tab </w:t>
      </w:r>
      <w:r w:rsidR="00A30466">
        <w:t>includes</w:t>
      </w:r>
      <w:r w:rsidRPr="00FE6A1D">
        <w:t xml:space="preserve"> </w:t>
      </w:r>
      <w:r w:rsidRPr="00FE6A1D" w:rsidR="000339DE">
        <w:t>four</w:t>
      </w:r>
      <w:r w:rsidRPr="00FE6A1D">
        <w:t xml:space="preserve"> segments: </w:t>
      </w:r>
      <w:r>
        <w:br/>
      </w:r>
      <w:r>
        <w:br/>
      </w:r>
      <w:r w:rsidRPr="00FE6A1D" w:rsidR="000339DE">
        <w:t>a</w:t>
      </w:r>
      <w:r w:rsidRPr="00FE6A1D">
        <w:t xml:space="preserve">) </w:t>
      </w:r>
      <w:r w:rsidR="006E0933">
        <w:tab/>
      </w:r>
      <w:r w:rsidRPr="00FE6A1D">
        <w:t xml:space="preserve">Performance </w:t>
      </w:r>
      <w:r w:rsidRPr="00FE6A1D" w:rsidR="00504ED2">
        <w:t>Narrative.</w:t>
      </w:r>
      <w:r w:rsidRPr="00FE6A1D">
        <w:t xml:space="preserve"> </w:t>
      </w:r>
    </w:p>
    <w:p w:rsidR="00873609" w:rsidP="006E0933" w14:paraId="4C30EE86" w14:textId="69C7C8B7">
      <w:pPr>
        <w:tabs>
          <w:tab w:val="left" w:pos="360"/>
        </w:tabs>
        <w:jc w:val="both"/>
      </w:pPr>
      <w:r w:rsidRPr="00FE6A1D">
        <w:t>b</w:t>
      </w:r>
      <w:r w:rsidRPr="00FE6A1D" w:rsidR="00EF34F2">
        <w:t xml:space="preserve">) </w:t>
      </w:r>
      <w:r w:rsidR="006E0933">
        <w:tab/>
      </w:r>
      <w:r w:rsidRPr="00FE6A1D" w:rsidR="00EF34F2">
        <w:t xml:space="preserve">Narrative on </w:t>
      </w:r>
      <w:r w:rsidRPr="00FE6A1D" w:rsidR="00762779">
        <w:t>E</w:t>
      </w:r>
      <w:r w:rsidRPr="00FE6A1D" w:rsidR="00EF34F2">
        <w:t>ffective</w:t>
      </w:r>
      <w:r w:rsidRPr="00FE6A1D" w:rsidR="00762779">
        <w:t xml:space="preserve"> </w:t>
      </w:r>
      <w:r w:rsidRPr="00FE6A1D" w:rsidR="00504ED2">
        <w:t>Practices.</w:t>
      </w:r>
    </w:p>
    <w:p w:rsidR="00873609" w:rsidP="00AA5B16" w14:paraId="2FB5A934" w14:textId="130F4A7F">
      <w:pPr>
        <w:tabs>
          <w:tab w:val="left" w:pos="360"/>
        </w:tabs>
        <w:jc w:val="both"/>
      </w:pPr>
      <w:r w:rsidRPr="00FE6A1D">
        <w:t>c</w:t>
      </w:r>
      <w:r w:rsidRPr="00FE6A1D" w:rsidR="00762779">
        <w:t>)</w:t>
      </w:r>
      <w:r w:rsidRPr="00FE6A1D" w:rsidR="001124A5">
        <w:t xml:space="preserve"> </w:t>
      </w:r>
      <w:r w:rsidR="006E0933">
        <w:tab/>
      </w:r>
      <w:r w:rsidRPr="00FE6A1D" w:rsidR="001124A5">
        <w:t>Federal Financial Reporting</w:t>
      </w:r>
      <w:r w:rsidRPr="00FE6A1D" w:rsidR="008B471E">
        <w:t>;</w:t>
      </w:r>
      <w:r w:rsidRPr="00FE6A1D" w:rsidR="001124A5">
        <w:t xml:space="preserve"> and</w:t>
      </w:r>
      <w:r>
        <w:t xml:space="preserve"> </w:t>
      </w:r>
    </w:p>
    <w:p w:rsidR="00EF34F2" w:rsidRPr="00FE6A1D" w:rsidP="00AA5B16" w14:paraId="6E537173" w14:textId="3221BD7E">
      <w:pPr>
        <w:tabs>
          <w:tab w:val="left" w:pos="360"/>
        </w:tabs>
        <w:jc w:val="both"/>
      </w:pPr>
      <w:r w:rsidRPr="00FE6A1D">
        <w:t>d)</w:t>
      </w:r>
      <w:r w:rsidR="006E0933">
        <w:tab/>
      </w:r>
      <w:r w:rsidRPr="00FE6A1D">
        <w:t xml:space="preserve"> </w:t>
      </w:r>
      <w:r w:rsidRPr="00FE6A1D" w:rsidR="00BB0F11">
        <w:t>Participant Household Payment Data</w:t>
      </w:r>
      <w:r w:rsidR="00226CBF">
        <w:t xml:space="preserve"> File</w:t>
      </w:r>
      <w:r w:rsidR="004E3F17">
        <w:t>.</w:t>
      </w:r>
    </w:p>
    <w:p w:rsidR="0060036B" w:rsidRPr="00FE6A1D" w:rsidP="00561FF1" w14:paraId="14BCD404" w14:textId="4448D00A">
      <w:pPr>
        <w:keepNext/>
        <w:jc w:val="center"/>
      </w:pPr>
    </w:p>
    <w:p w:rsidR="00AE5D77" w:rsidRPr="00FE6A1D" w:rsidP="00D90D59" w14:paraId="4EDEFE28" w14:textId="2CC5D3D6">
      <w:pPr>
        <w:pStyle w:val="Heading2"/>
        <w:numPr>
          <w:ilvl w:val="0"/>
          <w:numId w:val="19"/>
        </w:numPr>
        <w:rPr>
          <w:b/>
          <w:bCs/>
        </w:rPr>
      </w:pPr>
      <w:bookmarkStart w:id="102" w:name="_Toc76969454"/>
      <w:r w:rsidRPr="00FE6A1D">
        <w:rPr>
          <w:b/>
          <w:bCs/>
        </w:rPr>
        <w:t>Performance Narrative</w:t>
      </w:r>
      <w:bookmarkEnd w:id="102"/>
    </w:p>
    <w:p w:rsidR="00AE5D77" w:rsidP="00AE5D77" w14:paraId="5BC9136E" w14:textId="5C7934DD">
      <w:pPr>
        <w:ind w:left="720"/>
        <w:jc w:val="both"/>
      </w:pPr>
      <w:r>
        <w:t xml:space="preserve">Please </w:t>
      </w:r>
      <w:r w:rsidRPr="00FE6A1D">
        <w:t>provide</w:t>
      </w:r>
      <w:r w:rsidR="0085224E">
        <w:t xml:space="preserve"> </w:t>
      </w:r>
      <w:r w:rsidR="002D5945">
        <w:t>a narrative (or revised previously submitted narratives)</w:t>
      </w:r>
      <w:r w:rsidRPr="00FE6A1D">
        <w:t xml:space="preserve"> on</w:t>
      </w:r>
      <w:r w:rsidR="004E4EC5">
        <w:t xml:space="preserve"> </w:t>
      </w:r>
      <w:r w:rsidR="002D5945">
        <w:t xml:space="preserve">the </w:t>
      </w:r>
      <w:r w:rsidRPr="00FE6A1D">
        <w:t>perform</w:t>
      </w:r>
      <w:r w:rsidR="00FE13A5">
        <w:t>ance</w:t>
      </w:r>
      <w:r w:rsidR="002D5945">
        <w:t xml:space="preserve"> of the overall ERA2 activities</w:t>
      </w:r>
      <w:r w:rsidR="004E4EC5">
        <w:t xml:space="preserve"> </w:t>
      </w:r>
      <w:r w:rsidR="00FE13A5">
        <w:t xml:space="preserve">relative to </w:t>
      </w:r>
      <w:r w:rsidRPr="00FE6A1D">
        <w:t>the outlined ERA</w:t>
      </w:r>
      <w:r w:rsidR="002D5945">
        <w:t>2</w:t>
      </w:r>
      <w:r w:rsidRPr="00FE6A1D">
        <w:t xml:space="preserve"> goals and outcomes </w:t>
      </w:r>
      <w:r w:rsidR="004E2713">
        <w:t xml:space="preserve">over the </w:t>
      </w:r>
      <w:r w:rsidR="0000295B">
        <w:t>current reporting period (</w:t>
      </w:r>
      <w:r w:rsidR="00C94DF9">
        <w:t>s</w:t>
      </w:r>
      <w:r w:rsidRPr="002933F4" w:rsidR="00585535">
        <w:t xml:space="preserve">ee Figure </w:t>
      </w:r>
      <w:r w:rsidR="003B6BC4">
        <w:t>12</w:t>
      </w:r>
      <w:r w:rsidR="004E2713">
        <w:t>5</w:t>
      </w:r>
      <w:r w:rsidRPr="00FE6A1D" w:rsidR="00A45BEB">
        <w:t>)</w:t>
      </w:r>
      <w:r w:rsidR="00C94DF9">
        <w:t>.</w:t>
      </w:r>
    </w:p>
    <w:p w:rsidR="0095261C" w:rsidP="0095261C" w14:paraId="6BA3EB70" w14:textId="2E31386D">
      <w:pPr>
        <w:pStyle w:val="Heading3"/>
        <w:numPr>
          <w:ilvl w:val="0"/>
          <w:numId w:val="20"/>
        </w:numPr>
        <w:jc w:val="both"/>
        <w:rPr>
          <w:color w:val="auto"/>
          <w:sz w:val="22"/>
          <w:szCs w:val="22"/>
        </w:rPr>
      </w:pPr>
      <w:r w:rsidRPr="00FE6A1D">
        <w:rPr>
          <w:color w:val="auto"/>
          <w:sz w:val="22"/>
          <w:szCs w:val="22"/>
        </w:rPr>
        <w:t xml:space="preserve">Provide a narrative that discusses the </w:t>
      </w:r>
      <w:r w:rsidR="002D5945">
        <w:rPr>
          <w:color w:val="auto"/>
          <w:sz w:val="22"/>
          <w:szCs w:val="22"/>
        </w:rPr>
        <w:t xml:space="preserve">ERA2 activities </w:t>
      </w:r>
      <w:r w:rsidRPr="00FE6A1D">
        <w:rPr>
          <w:color w:val="auto"/>
          <w:sz w:val="22"/>
          <w:szCs w:val="22"/>
        </w:rPr>
        <w:t>relative to the goals. Address all the listed relevant points.</w:t>
      </w:r>
    </w:p>
    <w:p w:rsidR="0095261C" w:rsidP="00F874EE" w14:paraId="0A8C172F" w14:textId="1FDDDAB5">
      <w:pPr>
        <w:pStyle w:val="Heading3"/>
        <w:numPr>
          <w:ilvl w:val="0"/>
          <w:numId w:val="20"/>
        </w:numPr>
        <w:rPr>
          <w:color w:val="auto"/>
          <w:sz w:val="22"/>
          <w:szCs w:val="22"/>
        </w:rPr>
      </w:pPr>
      <w:r>
        <w:rPr>
          <w:color w:val="auto"/>
          <w:sz w:val="22"/>
          <w:szCs w:val="22"/>
        </w:rPr>
        <w:t xml:space="preserve">Alternatively, you can upload </w:t>
      </w:r>
      <w:r w:rsidR="002D5945">
        <w:rPr>
          <w:color w:val="auto"/>
          <w:sz w:val="22"/>
          <w:szCs w:val="22"/>
        </w:rPr>
        <w:t xml:space="preserve">the </w:t>
      </w:r>
      <w:r>
        <w:rPr>
          <w:color w:val="auto"/>
          <w:sz w:val="22"/>
          <w:szCs w:val="22"/>
        </w:rPr>
        <w:t>performative narrative via the “Upload Files” functionality. For ease of tracking, please us</w:t>
      </w:r>
      <w:r w:rsidR="00FE13A5">
        <w:rPr>
          <w:color w:val="auto"/>
          <w:sz w:val="22"/>
          <w:szCs w:val="22"/>
        </w:rPr>
        <w:t>e</w:t>
      </w:r>
      <w:r>
        <w:rPr>
          <w:color w:val="auto"/>
          <w:sz w:val="22"/>
          <w:szCs w:val="22"/>
        </w:rPr>
        <w:t xml:space="preserve"> </w:t>
      </w:r>
      <w:r w:rsidR="00250616">
        <w:rPr>
          <w:color w:val="auto"/>
          <w:sz w:val="22"/>
          <w:szCs w:val="22"/>
        </w:rPr>
        <w:t xml:space="preserve">the following </w:t>
      </w:r>
      <w:r>
        <w:rPr>
          <w:color w:val="auto"/>
          <w:sz w:val="22"/>
          <w:szCs w:val="22"/>
        </w:rPr>
        <w:t>naming convention</w:t>
      </w:r>
      <w:r w:rsidR="00250616">
        <w:rPr>
          <w:color w:val="auto"/>
          <w:sz w:val="22"/>
          <w:szCs w:val="22"/>
        </w:rPr>
        <w:t>:</w:t>
      </w:r>
      <w:r w:rsidR="004E4EC5">
        <w:rPr>
          <w:color w:val="auto"/>
          <w:sz w:val="22"/>
          <w:szCs w:val="22"/>
        </w:rPr>
        <w:t xml:space="preserve"> </w:t>
      </w:r>
      <w:r w:rsidR="00250616">
        <w:rPr>
          <w:color w:val="auto"/>
          <w:sz w:val="22"/>
          <w:szCs w:val="22"/>
        </w:rPr>
        <w:br/>
      </w:r>
      <w:r w:rsidR="00FE13A5">
        <w:rPr>
          <w:color w:val="auto"/>
          <w:sz w:val="22"/>
          <w:szCs w:val="22"/>
        </w:rPr>
        <w:t>ERA2-XXXX</w:t>
      </w:r>
      <w:r w:rsidR="00250616">
        <w:rPr>
          <w:color w:val="auto"/>
          <w:sz w:val="22"/>
          <w:szCs w:val="22"/>
        </w:rPr>
        <w:t>_Performance_N</w:t>
      </w:r>
      <w:r>
        <w:rPr>
          <w:color w:val="auto"/>
          <w:sz w:val="22"/>
          <w:szCs w:val="22"/>
        </w:rPr>
        <w:t>arrative</w:t>
      </w:r>
      <w:r w:rsidR="00250616">
        <w:rPr>
          <w:color w:val="auto"/>
          <w:sz w:val="22"/>
          <w:szCs w:val="22"/>
        </w:rPr>
        <w:t>_Qx_20xx</w:t>
      </w:r>
      <w:r>
        <w:rPr>
          <w:color w:val="auto"/>
          <w:sz w:val="22"/>
          <w:szCs w:val="22"/>
        </w:rPr>
        <w:t xml:space="preserve">. </w:t>
      </w:r>
    </w:p>
    <w:p w:rsidR="0095261C" w:rsidRPr="00FE6A1D" w:rsidP="0095261C" w14:paraId="3CA2ED63" w14:textId="77777777">
      <w:pPr>
        <w:jc w:val="both"/>
      </w:pPr>
    </w:p>
    <w:p w:rsidR="00AE5D77" w:rsidRPr="00FE6A1D" w:rsidP="00561FF1" w14:paraId="5B9C4DDA" w14:textId="6960960C">
      <w:pPr>
        <w:keepNext/>
        <w:jc w:val="center"/>
      </w:pPr>
      <w:r>
        <w:rPr>
          <w:noProof/>
        </w:rPr>
        <w:drawing>
          <wp:inline distT="0" distB="0" distL="0" distR="0">
            <wp:extent cx="4422775" cy="2133600"/>
            <wp:effectExtent l="19050" t="19050" r="158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146"/>
                    <a:stretch>
                      <a:fillRect/>
                    </a:stretch>
                  </pic:blipFill>
                  <pic:spPr>
                    <a:xfrm>
                      <a:off x="0" y="0"/>
                      <a:ext cx="4442306" cy="2143022"/>
                    </a:xfrm>
                    <a:prstGeom prst="rect">
                      <a:avLst/>
                    </a:prstGeom>
                    <a:ln>
                      <a:solidFill>
                        <a:schemeClr val="accent3">
                          <a:lumMod val="50000"/>
                        </a:schemeClr>
                      </a:solidFill>
                    </a:ln>
                  </pic:spPr>
                </pic:pic>
              </a:graphicData>
            </a:graphic>
          </wp:inline>
        </w:drawing>
      </w:r>
    </w:p>
    <w:p w:rsidR="00AE5D77" w:rsidP="005906E3" w14:paraId="581C1145" w14:textId="60681DFD">
      <w:pPr>
        <w:pStyle w:val="Caption"/>
        <w:jc w:val="center"/>
      </w:pPr>
      <w:bookmarkStart w:id="103" w:name="_Toc108184562"/>
      <w:r w:rsidRPr="00FE6A1D">
        <w:t xml:space="preserve">Figure </w:t>
      </w:r>
      <w:r w:rsidR="003B6BC4">
        <w:t>12</w:t>
      </w:r>
      <w:r w:rsidR="004E2713">
        <w:t>5 – Performance Narrative</w:t>
      </w:r>
      <w:r w:rsidR="003B6BC4">
        <w:t xml:space="preserve"> </w:t>
      </w:r>
      <w:r w:rsidRPr="00FE6A1D">
        <w:t xml:space="preserve"> </w:t>
      </w:r>
      <w:bookmarkEnd w:id="103"/>
    </w:p>
    <w:p w:rsidR="00AE5D77" w:rsidRPr="00FE6A1D" w:rsidP="00D90D59" w14:paraId="47CF59DD" w14:textId="60B517EE">
      <w:pPr>
        <w:pStyle w:val="Heading2"/>
        <w:numPr>
          <w:ilvl w:val="0"/>
          <w:numId w:val="19"/>
        </w:numPr>
        <w:rPr>
          <w:b/>
          <w:bCs/>
        </w:rPr>
      </w:pPr>
      <w:bookmarkStart w:id="104" w:name="_Toc76969455"/>
      <w:r w:rsidRPr="00FE6A1D">
        <w:rPr>
          <w:b/>
          <w:bCs/>
        </w:rPr>
        <w:t>Narrative on Effective Practices</w:t>
      </w:r>
      <w:bookmarkEnd w:id="104"/>
    </w:p>
    <w:p w:rsidR="00AE5D77" w:rsidRPr="00FE6A1D" w:rsidP="004E3F17" w14:paraId="78B73CF0" w14:textId="3B818198">
      <w:pPr>
        <w:ind w:left="720"/>
        <w:jc w:val="both"/>
      </w:pPr>
      <w:r>
        <w:t>We encourage you to</w:t>
      </w:r>
      <w:r w:rsidR="004E4EC5">
        <w:t xml:space="preserve"> </w:t>
      </w:r>
      <w:r w:rsidRPr="00FE6A1D">
        <w:t xml:space="preserve">provide information on </w:t>
      </w:r>
      <w:r w:rsidR="00873609">
        <w:t>any</w:t>
      </w:r>
      <w:r w:rsidR="004E4EC5">
        <w:t xml:space="preserve"> </w:t>
      </w:r>
      <w:r w:rsidRPr="00FE6A1D">
        <w:t xml:space="preserve">practices </w:t>
      </w:r>
      <w:r>
        <w:t>you have used in administering the ERA2 award</w:t>
      </w:r>
      <w:r w:rsidR="004E4EC5">
        <w:t xml:space="preserve"> </w:t>
      </w:r>
      <w:r>
        <w:t xml:space="preserve">that you </w:t>
      </w:r>
      <w:r w:rsidR="00873609">
        <w:t xml:space="preserve">consider “effective practices” </w:t>
      </w:r>
      <w:r>
        <w:t>that may be helpful and shared w</w:t>
      </w:r>
      <w:r w:rsidR="00873609">
        <w:t xml:space="preserve">ith other ERA2 grantees. </w:t>
      </w:r>
      <w:bookmarkStart w:id="105" w:name="_Toc75851302"/>
    </w:p>
    <w:p w:rsidR="00AE5D77" w:rsidP="004E3F17" w14:paraId="28A9B23C" w14:textId="3460DCAD">
      <w:pPr>
        <w:pStyle w:val="Heading3"/>
        <w:numPr>
          <w:ilvl w:val="0"/>
          <w:numId w:val="21"/>
        </w:numPr>
        <w:jc w:val="both"/>
        <w:rPr>
          <w:color w:val="auto"/>
          <w:sz w:val="22"/>
          <w:szCs w:val="22"/>
        </w:rPr>
      </w:pPr>
      <w:r w:rsidRPr="00FE6A1D">
        <w:rPr>
          <w:color w:val="auto"/>
          <w:sz w:val="22"/>
          <w:szCs w:val="22"/>
        </w:rPr>
        <w:t xml:space="preserve">Provide a brief explanation on </w:t>
      </w:r>
      <w:r w:rsidR="00873609">
        <w:rPr>
          <w:color w:val="auto"/>
          <w:sz w:val="22"/>
          <w:szCs w:val="22"/>
        </w:rPr>
        <w:t>any “</w:t>
      </w:r>
      <w:r w:rsidRPr="00FE6A1D">
        <w:rPr>
          <w:color w:val="auto"/>
          <w:sz w:val="22"/>
          <w:szCs w:val="22"/>
        </w:rPr>
        <w:t>effective practices</w:t>
      </w:r>
      <w:r w:rsidR="00873609">
        <w:rPr>
          <w:color w:val="auto"/>
          <w:sz w:val="22"/>
          <w:szCs w:val="22"/>
        </w:rPr>
        <w:t>”</w:t>
      </w:r>
      <w:r w:rsidRPr="00FE6A1D">
        <w:rPr>
          <w:color w:val="auto"/>
          <w:sz w:val="22"/>
          <w:szCs w:val="22"/>
        </w:rPr>
        <w:t xml:space="preserve"> used when administering </w:t>
      </w:r>
      <w:r w:rsidR="00F52E73">
        <w:rPr>
          <w:color w:val="auto"/>
          <w:sz w:val="22"/>
          <w:szCs w:val="22"/>
        </w:rPr>
        <w:t xml:space="preserve">any aspect of the </w:t>
      </w:r>
      <w:r w:rsidRPr="00FE6A1D">
        <w:rPr>
          <w:color w:val="auto"/>
          <w:sz w:val="22"/>
          <w:szCs w:val="22"/>
        </w:rPr>
        <w:t>ERA</w:t>
      </w:r>
      <w:r w:rsidR="00873609">
        <w:rPr>
          <w:color w:val="auto"/>
          <w:sz w:val="22"/>
          <w:szCs w:val="22"/>
        </w:rPr>
        <w:t>2</w:t>
      </w:r>
      <w:r w:rsidRPr="00FE6A1D">
        <w:rPr>
          <w:color w:val="auto"/>
          <w:sz w:val="22"/>
          <w:szCs w:val="22"/>
        </w:rPr>
        <w:t xml:space="preserve"> </w:t>
      </w:r>
      <w:r w:rsidR="00F52E73">
        <w:rPr>
          <w:color w:val="auto"/>
          <w:sz w:val="22"/>
          <w:szCs w:val="22"/>
        </w:rPr>
        <w:t>award including any component ERA2 Projects</w:t>
      </w:r>
      <w:r w:rsidR="004E4EC5">
        <w:rPr>
          <w:color w:val="auto"/>
          <w:sz w:val="22"/>
          <w:szCs w:val="22"/>
        </w:rPr>
        <w:t xml:space="preserve"> </w:t>
      </w:r>
      <w:r w:rsidRPr="002933F4" w:rsidR="000339DE">
        <w:rPr>
          <w:color w:val="auto"/>
          <w:sz w:val="22"/>
          <w:szCs w:val="22"/>
        </w:rPr>
        <w:t>(</w:t>
      </w:r>
      <w:r w:rsidR="00C94DF9">
        <w:rPr>
          <w:color w:val="auto"/>
          <w:sz w:val="22"/>
          <w:szCs w:val="22"/>
        </w:rPr>
        <w:t>s</w:t>
      </w:r>
      <w:r w:rsidRPr="002933F4" w:rsidR="000339DE">
        <w:rPr>
          <w:color w:val="auto"/>
          <w:sz w:val="22"/>
          <w:szCs w:val="22"/>
        </w:rPr>
        <w:t xml:space="preserve">ee </w:t>
      </w:r>
      <w:r w:rsidRPr="005D248E" w:rsidR="000339DE">
        <w:rPr>
          <w:color w:val="auto"/>
          <w:sz w:val="22"/>
          <w:szCs w:val="22"/>
        </w:rPr>
        <w:t xml:space="preserve">Figure </w:t>
      </w:r>
      <w:r w:rsidR="003B6BC4">
        <w:rPr>
          <w:color w:val="auto"/>
          <w:sz w:val="22"/>
          <w:szCs w:val="22"/>
        </w:rPr>
        <w:t>12</w:t>
      </w:r>
      <w:r w:rsidR="0000295B">
        <w:rPr>
          <w:color w:val="auto"/>
          <w:sz w:val="22"/>
          <w:szCs w:val="22"/>
        </w:rPr>
        <w:t>6</w:t>
      </w:r>
      <w:r w:rsidRPr="00FE6A1D" w:rsidR="000339DE">
        <w:rPr>
          <w:color w:val="auto"/>
          <w:sz w:val="22"/>
          <w:szCs w:val="22"/>
        </w:rPr>
        <w:t>)</w:t>
      </w:r>
      <w:r w:rsidR="00C94DF9">
        <w:rPr>
          <w:color w:val="auto"/>
          <w:sz w:val="22"/>
          <w:szCs w:val="22"/>
        </w:rPr>
        <w:t>.</w:t>
      </w:r>
      <w:r w:rsidRPr="00FE6A1D">
        <w:rPr>
          <w:color w:val="auto"/>
          <w:sz w:val="22"/>
          <w:szCs w:val="22"/>
        </w:rPr>
        <w:t xml:space="preserve"> </w:t>
      </w:r>
    </w:p>
    <w:p w:rsidR="00352ABF" w:rsidP="00F874EE" w14:paraId="46A595E0" w14:textId="10E8600B">
      <w:pPr>
        <w:pStyle w:val="Heading3"/>
        <w:numPr>
          <w:ilvl w:val="0"/>
          <w:numId w:val="21"/>
        </w:numPr>
        <w:rPr>
          <w:color w:val="auto"/>
          <w:sz w:val="22"/>
          <w:szCs w:val="22"/>
        </w:rPr>
      </w:pPr>
      <w:r>
        <w:rPr>
          <w:color w:val="auto"/>
          <w:sz w:val="22"/>
          <w:szCs w:val="22"/>
        </w:rPr>
        <w:t xml:space="preserve">Alternatively, upload your </w:t>
      </w:r>
      <w:r w:rsidR="002D5945">
        <w:rPr>
          <w:color w:val="auto"/>
          <w:sz w:val="22"/>
          <w:szCs w:val="22"/>
        </w:rPr>
        <w:t xml:space="preserve">effective practices </w:t>
      </w:r>
      <w:r>
        <w:rPr>
          <w:color w:val="auto"/>
          <w:sz w:val="22"/>
          <w:szCs w:val="22"/>
        </w:rPr>
        <w:t xml:space="preserve">narrative via the “Upload Files” functionality. For ease of tracking, please using </w:t>
      </w:r>
      <w:r w:rsidR="00250616">
        <w:rPr>
          <w:color w:val="auto"/>
          <w:sz w:val="22"/>
          <w:szCs w:val="22"/>
        </w:rPr>
        <w:t xml:space="preserve">the following </w:t>
      </w:r>
      <w:r>
        <w:rPr>
          <w:color w:val="auto"/>
          <w:sz w:val="22"/>
          <w:szCs w:val="22"/>
        </w:rPr>
        <w:t xml:space="preserve">standard </w:t>
      </w:r>
      <w:r w:rsidR="00250616">
        <w:rPr>
          <w:color w:val="auto"/>
          <w:sz w:val="22"/>
          <w:szCs w:val="22"/>
        </w:rPr>
        <w:t xml:space="preserve">file </w:t>
      </w:r>
      <w:r>
        <w:rPr>
          <w:color w:val="auto"/>
          <w:sz w:val="22"/>
          <w:szCs w:val="22"/>
        </w:rPr>
        <w:t>naming convention</w:t>
      </w:r>
      <w:r w:rsidR="00250616">
        <w:rPr>
          <w:color w:val="auto"/>
          <w:sz w:val="22"/>
          <w:szCs w:val="22"/>
        </w:rPr>
        <w:t>:</w:t>
      </w:r>
      <w:r w:rsidR="00250616">
        <w:rPr>
          <w:color w:val="auto"/>
          <w:sz w:val="22"/>
          <w:szCs w:val="22"/>
        </w:rPr>
        <w:br/>
      </w:r>
      <w:r w:rsidR="00FE13A5">
        <w:rPr>
          <w:color w:val="auto"/>
          <w:sz w:val="22"/>
          <w:szCs w:val="22"/>
        </w:rPr>
        <w:t>ERA2-XXXX</w:t>
      </w:r>
      <w:r w:rsidR="00250616">
        <w:rPr>
          <w:color w:val="auto"/>
          <w:sz w:val="22"/>
          <w:szCs w:val="22"/>
        </w:rPr>
        <w:t>_Effective_Practices_ Qx_20xx.</w:t>
      </w:r>
    </w:p>
    <w:p w:rsidR="00352ABF" w:rsidRPr="00352ABF" w:rsidP="00C55A7E" w14:paraId="5CE48A96" w14:textId="77777777"/>
    <w:bookmarkEnd w:id="105"/>
    <w:p w:rsidR="007B5B95" w:rsidRPr="007B5B95" w:rsidP="007B5B95" w14:paraId="1FF1E868" w14:textId="77777777"/>
    <w:p w:rsidR="00AE5D77" w:rsidRPr="00FE6A1D" w:rsidP="00561FF1" w14:paraId="112762C5" w14:textId="7A6A755B">
      <w:pPr>
        <w:keepNext/>
        <w:jc w:val="center"/>
      </w:pPr>
      <w:r>
        <w:rPr>
          <w:noProof/>
        </w:rPr>
        <w:drawing>
          <wp:inline distT="0" distB="0" distL="0" distR="0">
            <wp:extent cx="5505450" cy="3095625"/>
            <wp:effectExtent l="19050" t="19050" r="19050" b="28575"/>
            <wp:docPr id="1692024712" name="Picture 169202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12" name=""/>
                    <pic:cNvPicPr/>
                  </pic:nvPicPr>
                  <pic:blipFill>
                    <a:blip xmlns:r="http://schemas.openxmlformats.org/officeDocument/2006/relationships" r:embed="rId147"/>
                    <a:stretch>
                      <a:fillRect/>
                    </a:stretch>
                  </pic:blipFill>
                  <pic:spPr>
                    <a:xfrm>
                      <a:off x="0" y="0"/>
                      <a:ext cx="5505450" cy="3095625"/>
                    </a:xfrm>
                    <a:prstGeom prst="rect">
                      <a:avLst/>
                    </a:prstGeom>
                    <a:ln>
                      <a:solidFill>
                        <a:schemeClr val="tx1">
                          <a:lumMod val="50000"/>
                        </a:schemeClr>
                      </a:solidFill>
                    </a:ln>
                  </pic:spPr>
                </pic:pic>
              </a:graphicData>
            </a:graphic>
          </wp:inline>
        </w:drawing>
      </w:r>
    </w:p>
    <w:p w:rsidR="00AE5D77" w:rsidRPr="00FE6A1D" w:rsidP="005906E3" w14:paraId="2F04D12C" w14:textId="44791AA7">
      <w:pPr>
        <w:pStyle w:val="Caption"/>
        <w:jc w:val="center"/>
      </w:pPr>
      <w:bookmarkStart w:id="106" w:name="_Toc108184563"/>
      <w:r w:rsidRPr="00FE6A1D">
        <w:t xml:space="preserve">Figure </w:t>
      </w:r>
      <w:r w:rsidR="0000295B">
        <w:t>126 – Narrative on Effective Practices</w:t>
      </w:r>
      <w:r w:rsidRPr="00FE6A1D">
        <w:t xml:space="preserve"> </w:t>
      </w:r>
      <w:bookmarkEnd w:id="106"/>
    </w:p>
    <w:p w:rsidR="004575DB" w:rsidP="003516E2" w14:paraId="798CF74C" w14:textId="0B221B3F">
      <w:pPr>
        <w:pStyle w:val="ListParagraph"/>
        <w:tabs>
          <w:tab w:val="center" w:pos="5040"/>
        </w:tabs>
        <w:jc w:val="both"/>
      </w:pPr>
      <w:bookmarkStart w:id="107" w:name="_Toc75868485"/>
      <w:bookmarkStart w:id="108" w:name="_Toc76969458"/>
    </w:p>
    <w:p w:rsidR="00A35D47" w:rsidP="003516E2" w14:paraId="367BF576" w14:textId="2C3846A1">
      <w:pPr>
        <w:pStyle w:val="ListParagraph"/>
        <w:tabs>
          <w:tab w:val="center" w:pos="5040"/>
        </w:tabs>
        <w:jc w:val="both"/>
      </w:pPr>
    </w:p>
    <w:p w:rsidR="00A35D47" w:rsidP="003516E2" w14:paraId="05FA5FA4" w14:textId="555E9058">
      <w:pPr>
        <w:pStyle w:val="ListParagraph"/>
        <w:tabs>
          <w:tab w:val="center" w:pos="5040"/>
        </w:tabs>
        <w:jc w:val="both"/>
      </w:pPr>
    </w:p>
    <w:p w:rsidR="00A35D47" w:rsidP="003516E2" w14:paraId="27D45384" w14:textId="1794B6BD">
      <w:pPr>
        <w:pStyle w:val="ListParagraph"/>
        <w:tabs>
          <w:tab w:val="center" w:pos="5040"/>
        </w:tabs>
        <w:jc w:val="both"/>
      </w:pPr>
    </w:p>
    <w:p w:rsidR="00A35D47" w:rsidP="003516E2" w14:paraId="3F332496" w14:textId="280F639D">
      <w:pPr>
        <w:pStyle w:val="ListParagraph"/>
        <w:tabs>
          <w:tab w:val="center" w:pos="5040"/>
        </w:tabs>
        <w:jc w:val="both"/>
      </w:pPr>
    </w:p>
    <w:p w:rsidR="00A35D47" w:rsidP="003516E2" w14:paraId="716D3EB2" w14:textId="070B2981">
      <w:pPr>
        <w:pStyle w:val="ListParagraph"/>
        <w:tabs>
          <w:tab w:val="center" w:pos="5040"/>
        </w:tabs>
        <w:jc w:val="both"/>
      </w:pPr>
    </w:p>
    <w:p w:rsidR="00A35D47" w:rsidP="003516E2" w14:paraId="5243F0A3" w14:textId="13736E97">
      <w:pPr>
        <w:pStyle w:val="ListParagraph"/>
        <w:tabs>
          <w:tab w:val="center" w:pos="5040"/>
        </w:tabs>
        <w:jc w:val="both"/>
      </w:pPr>
    </w:p>
    <w:p w:rsidR="00A35D47" w:rsidP="003516E2" w14:paraId="4E66545F" w14:textId="46BF9F39">
      <w:pPr>
        <w:pStyle w:val="ListParagraph"/>
        <w:tabs>
          <w:tab w:val="center" w:pos="5040"/>
        </w:tabs>
        <w:jc w:val="both"/>
      </w:pPr>
    </w:p>
    <w:p w:rsidR="00A35D47" w:rsidP="003516E2" w14:paraId="404C17F6" w14:textId="4240126E">
      <w:pPr>
        <w:pStyle w:val="ListParagraph"/>
        <w:tabs>
          <w:tab w:val="center" w:pos="5040"/>
        </w:tabs>
        <w:jc w:val="both"/>
      </w:pPr>
    </w:p>
    <w:p w:rsidR="00A35D47" w:rsidP="003516E2" w14:paraId="2F0FEC8A" w14:textId="10F2372A">
      <w:pPr>
        <w:pStyle w:val="ListParagraph"/>
        <w:tabs>
          <w:tab w:val="center" w:pos="5040"/>
        </w:tabs>
        <w:jc w:val="both"/>
      </w:pPr>
    </w:p>
    <w:p w:rsidR="00A35D47" w:rsidP="003516E2" w14:paraId="373AEF3F" w14:textId="6AF90512">
      <w:pPr>
        <w:pStyle w:val="ListParagraph"/>
        <w:tabs>
          <w:tab w:val="center" w:pos="5040"/>
        </w:tabs>
        <w:jc w:val="both"/>
      </w:pPr>
    </w:p>
    <w:p w:rsidR="00A35D47" w:rsidP="003516E2" w14:paraId="6E4484CA" w14:textId="55A71FF5">
      <w:pPr>
        <w:pStyle w:val="ListParagraph"/>
        <w:tabs>
          <w:tab w:val="center" w:pos="5040"/>
        </w:tabs>
        <w:jc w:val="both"/>
      </w:pPr>
    </w:p>
    <w:p w:rsidR="00A35D47" w:rsidP="003516E2" w14:paraId="0781ED79" w14:textId="1E7FEAEA">
      <w:pPr>
        <w:pStyle w:val="ListParagraph"/>
        <w:tabs>
          <w:tab w:val="center" w:pos="5040"/>
        </w:tabs>
        <w:jc w:val="both"/>
      </w:pPr>
    </w:p>
    <w:p w:rsidR="00A35D47" w:rsidP="003516E2" w14:paraId="2C63D013" w14:textId="0C32442B">
      <w:pPr>
        <w:pStyle w:val="ListParagraph"/>
        <w:tabs>
          <w:tab w:val="center" w:pos="5040"/>
        </w:tabs>
        <w:jc w:val="both"/>
      </w:pPr>
    </w:p>
    <w:p w:rsidR="00A35D47" w:rsidP="003516E2" w14:paraId="7F6DE23C" w14:textId="358D15FA">
      <w:pPr>
        <w:pStyle w:val="ListParagraph"/>
        <w:tabs>
          <w:tab w:val="center" w:pos="5040"/>
        </w:tabs>
        <w:jc w:val="both"/>
      </w:pPr>
    </w:p>
    <w:p w:rsidR="00A35D47" w:rsidP="003516E2" w14:paraId="0090ED2B" w14:textId="52E739D3">
      <w:pPr>
        <w:pStyle w:val="ListParagraph"/>
        <w:tabs>
          <w:tab w:val="center" w:pos="5040"/>
        </w:tabs>
        <w:jc w:val="both"/>
      </w:pPr>
    </w:p>
    <w:p w:rsidR="00A35D47" w:rsidP="003516E2" w14:paraId="0BA23E21" w14:textId="06B06FF5">
      <w:pPr>
        <w:pStyle w:val="ListParagraph"/>
        <w:tabs>
          <w:tab w:val="center" w:pos="5040"/>
        </w:tabs>
        <w:jc w:val="both"/>
      </w:pPr>
    </w:p>
    <w:p w:rsidR="00A35D47" w:rsidP="003516E2" w14:paraId="39C3B2D7" w14:textId="50A28D8D">
      <w:pPr>
        <w:pStyle w:val="ListParagraph"/>
        <w:tabs>
          <w:tab w:val="center" w:pos="5040"/>
        </w:tabs>
        <w:jc w:val="both"/>
      </w:pPr>
    </w:p>
    <w:p w:rsidR="00A35D47" w:rsidP="003516E2" w14:paraId="071D3F9B" w14:textId="77777777">
      <w:pPr>
        <w:pStyle w:val="ListParagraph"/>
        <w:tabs>
          <w:tab w:val="center" w:pos="5040"/>
        </w:tabs>
        <w:jc w:val="both"/>
      </w:pPr>
    </w:p>
    <w:p w:rsidR="00A35D47" w:rsidP="003516E2" w14:paraId="0893C4E3" w14:textId="77777777">
      <w:pPr>
        <w:pStyle w:val="ListParagraph"/>
        <w:tabs>
          <w:tab w:val="center" w:pos="5040"/>
        </w:tabs>
        <w:jc w:val="both"/>
      </w:pPr>
    </w:p>
    <w:p w:rsidR="00A35D47" w:rsidRPr="00A35D47" w:rsidP="00531DED" w14:paraId="758D6FD2" w14:textId="41C33451">
      <w:pPr>
        <w:pStyle w:val="Heading2"/>
        <w:ind w:left="720"/>
        <w:rPr>
          <w:b/>
          <w:bCs/>
        </w:rPr>
      </w:pPr>
      <w:r w:rsidRPr="00A35D47">
        <w:rPr>
          <w:b/>
          <w:bCs/>
        </w:rPr>
        <w:t xml:space="preserve">Federal Financial Reporting </w:t>
      </w:r>
    </w:p>
    <w:p w:rsidR="00A35D47" w:rsidRPr="00A35D47" w:rsidP="00A35D47" w14:paraId="66C30667" w14:textId="77777777">
      <w:pPr>
        <w:pStyle w:val="Heading2"/>
        <w:numPr>
          <w:ilvl w:val="0"/>
          <w:numId w:val="0"/>
        </w:numPr>
        <w:ind w:left="1440"/>
      </w:pPr>
    </w:p>
    <w:p w:rsidR="00A35D47" w:rsidP="00531DED" w14:paraId="3B3FDE34" w14:textId="45BA737D">
      <w:pPr>
        <w:ind w:left="720"/>
      </w:pPr>
      <w:r>
        <w:t xml:space="preserve">ERA2 Recipients must provide the following </w:t>
      </w:r>
      <w:r w:rsidR="0000295B">
        <w:t>information</w:t>
      </w:r>
      <w:r w:rsidR="003B6BC4">
        <w:t xml:space="preserve"> (</w:t>
      </w:r>
      <w:r w:rsidR="00C94DF9">
        <w:t>s</w:t>
      </w:r>
      <w:r w:rsidR="003B6BC4">
        <w:t>ee Figure 12</w:t>
      </w:r>
      <w:r w:rsidR="0000295B">
        <w:t>7</w:t>
      </w:r>
      <w:r w:rsidR="003B6BC4">
        <w:t>)</w:t>
      </w:r>
      <w:r w:rsidR="00C94DF9">
        <w:t>.</w:t>
      </w:r>
      <w:r w:rsidRPr="00A35D47">
        <w:t xml:space="preserve"> </w:t>
      </w:r>
    </w:p>
    <w:p w:rsidR="00A35D47" w:rsidP="00A35D47" w14:paraId="519587E3" w14:textId="77777777">
      <w:pPr>
        <w:pStyle w:val="Heading3"/>
        <w:rPr>
          <w:color w:val="auto"/>
          <w:sz w:val="22"/>
          <w:szCs w:val="22"/>
        </w:rPr>
      </w:pPr>
    </w:p>
    <w:p w:rsidR="00A35D47" w:rsidRPr="00F52E73" w:rsidP="00DA0A0E" w14:paraId="3BD96A7E" w14:textId="69C62B42">
      <w:pPr>
        <w:pStyle w:val="Heading3"/>
        <w:numPr>
          <w:ilvl w:val="0"/>
          <w:numId w:val="22"/>
        </w:numPr>
        <w:rPr>
          <w:color w:val="auto"/>
          <w:sz w:val="22"/>
          <w:szCs w:val="22"/>
        </w:rPr>
      </w:pPr>
      <w:r>
        <w:rPr>
          <w:color w:val="auto"/>
          <w:sz w:val="22"/>
          <w:szCs w:val="22"/>
        </w:rPr>
        <w:t>Near the top of the screen, the portal</w:t>
      </w:r>
      <w:r w:rsidRPr="00F52E73">
        <w:rPr>
          <w:color w:val="auto"/>
          <w:sz w:val="22"/>
          <w:szCs w:val="22"/>
        </w:rPr>
        <w:t xml:space="preserve"> will</w:t>
      </w:r>
      <w:r>
        <w:rPr>
          <w:color w:val="auto"/>
          <w:sz w:val="22"/>
          <w:szCs w:val="22"/>
        </w:rPr>
        <w:t xml:space="preserve"> display the current Total Award Amount, which will be prepopulated by the portal. </w:t>
      </w:r>
      <w:r w:rsidR="007448AC">
        <w:rPr>
          <w:color w:val="auto"/>
          <w:sz w:val="22"/>
          <w:szCs w:val="22"/>
        </w:rPr>
        <w:t>On the example shown in Figures 12</w:t>
      </w:r>
      <w:r w:rsidR="0000295B">
        <w:rPr>
          <w:color w:val="auto"/>
          <w:sz w:val="22"/>
          <w:szCs w:val="22"/>
        </w:rPr>
        <w:t>7</w:t>
      </w:r>
      <w:r w:rsidR="007448AC">
        <w:rPr>
          <w:color w:val="auto"/>
          <w:sz w:val="22"/>
          <w:szCs w:val="22"/>
        </w:rPr>
        <w:t xml:space="preserve">, the amount is shown as $1,000,000.  </w:t>
      </w:r>
      <w:r>
        <w:rPr>
          <w:color w:val="auto"/>
          <w:sz w:val="22"/>
          <w:szCs w:val="22"/>
        </w:rPr>
        <w:t xml:space="preserve">ERA2 Recipients should review the amount for accuracy. </w:t>
      </w:r>
      <w:r w:rsidRPr="00F52E73">
        <w:rPr>
          <w:color w:val="auto"/>
          <w:sz w:val="22"/>
          <w:szCs w:val="22"/>
        </w:rPr>
        <w:t xml:space="preserve"> </w:t>
      </w:r>
      <w:r>
        <w:rPr>
          <w:color w:val="auto"/>
          <w:sz w:val="22"/>
          <w:szCs w:val="22"/>
        </w:rPr>
        <w:br/>
      </w:r>
    </w:p>
    <w:p w:rsidR="00A35D47" w:rsidP="00A35D47" w14:paraId="1ED72FB7" w14:textId="505F62B0">
      <w:pPr>
        <w:pStyle w:val="Heading3"/>
        <w:numPr>
          <w:ilvl w:val="0"/>
          <w:numId w:val="22"/>
        </w:numPr>
        <w:rPr>
          <w:color w:val="auto"/>
          <w:sz w:val="22"/>
          <w:szCs w:val="22"/>
        </w:rPr>
      </w:pPr>
      <w:r>
        <w:rPr>
          <w:color w:val="auto"/>
          <w:sz w:val="22"/>
          <w:szCs w:val="22"/>
        </w:rPr>
        <w:t xml:space="preserve">ERA2 Recipients must report the </w:t>
      </w:r>
      <w:r w:rsidRPr="00F52E73">
        <w:rPr>
          <w:color w:val="auto"/>
          <w:sz w:val="22"/>
          <w:szCs w:val="22"/>
        </w:rPr>
        <w:t>following</w:t>
      </w:r>
      <w:r>
        <w:rPr>
          <w:color w:val="auto"/>
          <w:sz w:val="22"/>
          <w:szCs w:val="22"/>
        </w:rPr>
        <w:t xml:space="preserve"> financial information for their entire ERA2 Award (Based on the sum of obligations and expenditures across rental assistance, affordable rental house, and eviction prevention projects):</w:t>
      </w:r>
    </w:p>
    <w:p w:rsidR="00F43B61" w:rsidP="00BE4295" w14:paraId="68EA3203" w14:textId="127CF0FF">
      <w:pPr>
        <w:pStyle w:val="ListParagraph"/>
        <w:numPr>
          <w:ilvl w:val="0"/>
          <w:numId w:val="115"/>
        </w:numPr>
        <w:tabs>
          <w:tab w:val="left" w:pos="1800"/>
        </w:tabs>
        <w:spacing w:before="100" w:beforeAutospacing="1" w:after="100" w:afterAutospacing="1" w:line="240" w:lineRule="auto"/>
        <w:ind w:left="1440" w:firstLine="0"/>
        <w:rPr>
          <w:rFonts w:eastAsia="Times New Roman"/>
          <w:color w:val="000000"/>
        </w:rPr>
      </w:pPr>
      <w:r w:rsidRPr="00A617C5">
        <w:rPr>
          <w:rFonts w:eastAsia="Times New Roman"/>
          <w:color w:val="000000"/>
        </w:rPr>
        <w:t>Cash Receipts (SF-425 Item 10a)</w:t>
      </w:r>
    </w:p>
    <w:p w:rsidR="00F43B61" w:rsidP="00BE4295" w14:paraId="7B8D8C81" w14:textId="77777777">
      <w:pPr>
        <w:pStyle w:val="ListParagraph"/>
        <w:numPr>
          <w:ilvl w:val="0"/>
          <w:numId w:val="115"/>
        </w:numPr>
        <w:tabs>
          <w:tab w:val="left" w:pos="1800"/>
        </w:tabs>
        <w:spacing w:before="100" w:beforeAutospacing="1" w:after="100" w:afterAutospacing="1" w:line="240" w:lineRule="auto"/>
        <w:ind w:left="1440" w:firstLine="0"/>
        <w:rPr>
          <w:rFonts w:eastAsia="Times New Roman"/>
          <w:color w:val="000000"/>
        </w:rPr>
      </w:pPr>
      <w:r w:rsidRPr="00A617C5">
        <w:rPr>
          <w:rFonts w:eastAsia="Times New Roman"/>
          <w:color w:val="000000"/>
        </w:rPr>
        <w:t>Cash Disbursements (SF-425 Item 10b)</w:t>
      </w:r>
    </w:p>
    <w:p w:rsidR="00F43B61" w:rsidRPr="00A617C5" w:rsidP="00BE4295" w14:paraId="005434E4" w14:textId="77777777">
      <w:pPr>
        <w:pStyle w:val="ListParagraph"/>
        <w:numPr>
          <w:ilvl w:val="0"/>
          <w:numId w:val="115"/>
        </w:numPr>
        <w:tabs>
          <w:tab w:val="left" w:pos="1800"/>
        </w:tabs>
        <w:spacing w:before="100" w:beforeAutospacing="1" w:after="100" w:afterAutospacing="1" w:line="240" w:lineRule="auto"/>
        <w:ind w:left="1440" w:firstLine="0"/>
        <w:rPr>
          <w:rFonts w:eastAsia="Times New Roman"/>
          <w:color w:val="000000"/>
        </w:rPr>
      </w:pPr>
      <w:r w:rsidRPr="00A617C5">
        <w:rPr>
          <w:rFonts w:eastAsia="Times New Roman"/>
          <w:color w:val="000000"/>
        </w:rPr>
        <w:t>Cash on Hand (SF-425 10c)</w:t>
      </w:r>
    </w:p>
    <w:p w:rsidR="00F43B61" w:rsidP="00BE4295" w14:paraId="397DC467" w14:textId="77777777">
      <w:pPr>
        <w:pStyle w:val="ListParagraph"/>
        <w:numPr>
          <w:ilvl w:val="0"/>
          <w:numId w:val="116"/>
        </w:numPr>
        <w:tabs>
          <w:tab w:val="left" w:pos="1800"/>
        </w:tabs>
        <w:spacing w:before="100" w:beforeAutospacing="1" w:after="100" w:afterAutospacing="1" w:line="240" w:lineRule="auto"/>
        <w:ind w:firstLine="0"/>
        <w:rPr>
          <w:rFonts w:eastAsia="Times New Roman"/>
          <w:color w:val="000000"/>
        </w:rPr>
      </w:pPr>
      <w:r w:rsidRPr="00A617C5">
        <w:rPr>
          <w:rFonts w:eastAsia="Times New Roman"/>
          <w:color w:val="000000"/>
        </w:rPr>
        <w:t>Total Federal funds authorized (SF-425 Item 10d)</w:t>
      </w:r>
    </w:p>
    <w:p w:rsidR="00F43B61" w:rsidP="00BE4295" w14:paraId="28E47864" w14:textId="77777777">
      <w:pPr>
        <w:pStyle w:val="ListParagraph"/>
        <w:numPr>
          <w:ilvl w:val="0"/>
          <w:numId w:val="116"/>
        </w:numPr>
        <w:tabs>
          <w:tab w:val="left" w:pos="1800"/>
        </w:tabs>
        <w:spacing w:before="100" w:beforeAutospacing="1" w:after="100" w:afterAutospacing="1" w:line="240" w:lineRule="auto"/>
        <w:ind w:firstLine="0"/>
        <w:rPr>
          <w:rFonts w:eastAsia="Times New Roman"/>
          <w:color w:val="000000"/>
        </w:rPr>
      </w:pPr>
      <w:r w:rsidRPr="00A617C5">
        <w:rPr>
          <w:rFonts w:eastAsia="Times New Roman"/>
          <w:color w:val="000000"/>
        </w:rPr>
        <w:t>Federal share of expenditures (SF-425 Item 10e)</w:t>
      </w:r>
    </w:p>
    <w:p w:rsidR="00F43B61" w:rsidP="00BE4295" w14:paraId="5FEB5570" w14:textId="77777777">
      <w:pPr>
        <w:pStyle w:val="ListParagraph"/>
        <w:numPr>
          <w:ilvl w:val="0"/>
          <w:numId w:val="116"/>
        </w:numPr>
        <w:tabs>
          <w:tab w:val="left" w:pos="1800"/>
        </w:tabs>
        <w:spacing w:before="100" w:beforeAutospacing="1" w:after="100" w:afterAutospacing="1" w:line="240" w:lineRule="auto"/>
        <w:ind w:firstLine="0"/>
        <w:rPr>
          <w:rFonts w:eastAsia="Times New Roman"/>
          <w:color w:val="000000"/>
        </w:rPr>
      </w:pPr>
      <w:r w:rsidRPr="00A617C5">
        <w:rPr>
          <w:rFonts w:eastAsia="Times New Roman"/>
          <w:color w:val="000000"/>
        </w:rPr>
        <w:t>Federal share of unliquidated obligations (SF-425 Item 10f)</w:t>
      </w:r>
    </w:p>
    <w:p w:rsidR="00F43B61" w:rsidP="00BE4295" w14:paraId="6239A3F8" w14:textId="77777777">
      <w:pPr>
        <w:pStyle w:val="ListParagraph"/>
        <w:numPr>
          <w:ilvl w:val="0"/>
          <w:numId w:val="116"/>
        </w:numPr>
        <w:tabs>
          <w:tab w:val="left" w:pos="1800"/>
        </w:tabs>
        <w:spacing w:before="100" w:beforeAutospacing="1" w:after="100" w:afterAutospacing="1" w:line="240" w:lineRule="auto"/>
        <w:ind w:firstLine="0"/>
        <w:rPr>
          <w:rFonts w:eastAsia="Times New Roman"/>
          <w:color w:val="000000"/>
        </w:rPr>
      </w:pPr>
      <w:r w:rsidRPr="00A617C5">
        <w:rPr>
          <w:rFonts w:eastAsia="Times New Roman"/>
          <w:color w:val="000000"/>
        </w:rPr>
        <w:t>Total Federal Share (Sum of SF-425 items 10e and 10f)</w:t>
      </w:r>
    </w:p>
    <w:p w:rsidR="00F43B61" w:rsidRPr="00A617C5" w:rsidP="00BE4295" w14:paraId="58544BB7" w14:textId="77777777">
      <w:pPr>
        <w:pStyle w:val="ListParagraph"/>
        <w:numPr>
          <w:ilvl w:val="0"/>
          <w:numId w:val="116"/>
        </w:numPr>
        <w:tabs>
          <w:tab w:val="left" w:pos="1800"/>
        </w:tabs>
        <w:spacing w:before="100" w:beforeAutospacing="1" w:after="100" w:afterAutospacing="1" w:line="240" w:lineRule="auto"/>
        <w:ind w:firstLine="0"/>
        <w:rPr>
          <w:rFonts w:eastAsia="Times New Roman"/>
          <w:color w:val="000000"/>
        </w:rPr>
      </w:pPr>
      <w:r w:rsidRPr="00A617C5">
        <w:rPr>
          <w:rFonts w:eastAsia="Times New Roman"/>
          <w:color w:val="000000"/>
        </w:rPr>
        <w:t>Unobligated balance of Federal Funds (SF-425 Item 10d minus 10g)</w:t>
      </w:r>
    </w:p>
    <w:p w:rsidR="00F43B61" w:rsidP="00BE4295" w14:paraId="17F5E2C7" w14:textId="77777777">
      <w:pPr>
        <w:pStyle w:val="ListParagraph"/>
        <w:numPr>
          <w:ilvl w:val="0"/>
          <w:numId w:val="117"/>
        </w:numPr>
        <w:tabs>
          <w:tab w:val="left" w:pos="1800"/>
        </w:tabs>
        <w:spacing w:before="100" w:beforeAutospacing="1" w:after="100" w:afterAutospacing="1" w:line="240" w:lineRule="auto"/>
        <w:ind w:firstLine="0"/>
      </w:pPr>
      <w:r>
        <w:t>Current Quarter Obligations</w:t>
      </w:r>
    </w:p>
    <w:p w:rsidR="007448AC" w:rsidP="007448AC" w14:paraId="58ECD15E" w14:textId="77777777">
      <w:pPr>
        <w:pStyle w:val="ListParagraph"/>
        <w:numPr>
          <w:ilvl w:val="0"/>
          <w:numId w:val="117"/>
        </w:numPr>
        <w:tabs>
          <w:tab w:val="left" w:pos="1800"/>
        </w:tabs>
        <w:spacing w:before="100" w:beforeAutospacing="1" w:after="100" w:afterAutospacing="1" w:line="240" w:lineRule="auto"/>
        <w:ind w:firstLine="0"/>
      </w:pPr>
      <w:r>
        <w:t>Current Quarter Expenditure</w:t>
      </w:r>
    </w:p>
    <w:p w:rsidR="007448AC" w:rsidP="007448AC" w14:paraId="6C5B7C55" w14:textId="77777777">
      <w:pPr>
        <w:pStyle w:val="ListParagraph"/>
        <w:tabs>
          <w:tab w:val="left" w:pos="1800"/>
        </w:tabs>
        <w:spacing w:before="100" w:beforeAutospacing="1" w:after="100" w:afterAutospacing="1" w:line="240" w:lineRule="auto"/>
        <w:ind w:left="0"/>
      </w:pPr>
    </w:p>
    <w:p w:rsidR="004575DB" w:rsidRPr="0000295B" w:rsidP="007448AC" w14:paraId="11440CE0" w14:textId="66C3B153">
      <w:pPr>
        <w:pStyle w:val="ListParagraph"/>
        <w:tabs>
          <w:tab w:val="left" w:pos="1800"/>
        </w:tabs>
        <w:spacing w:before="100" w:beforeAutospacing="1" w:after="100" w:afterAutospacing="1" w:line="240" w:lineRule="auto"/>
        <w:ind w:left="0"/>
        <w:jc w:val="center"/>
        <w:rPr>
          <w:i/>
          <w:iCs/>
          <w:sz w:val="18"/>
          <w:szCs w:val="18"/>
        </w:rPr>
      </w:pPr>
      <w:r w:rsidRPr="007448AC">
        <w:rPr>
          <w:noProof/>
        </w:rPr>
        <w:drawing>
          <wp:inline distT="0" distB="0" distL="0" distR="0">
            <wp:extent cx="5731510" cy="80054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48"/>
                    <a:stretch>
                      <a:fillRect/>
                    </a:stretch>
                  </pic:blipFill>
                  <pic:spPr>
                    <a:xfrm>
                      <a:off x="0" y="0"/>
                      <a:ext cx="5731510" cy="8005445"/>
                    </a:xfrm>
                    <a:prstGeom prst="rect">
                      <a:avLst/>
                    </a:prstGeom>
                  </pic:spPr>
                </pic:pic>
              </a:graphicData>
            </a:graphic>
          </wp:inline>
        </w:drawing>
      </w:r>
      <w:r w:rsidR="00F43B61">
        <w:br/>
      </w:r>
      <w:bookmarkEnd w:id="107"/>
      <w:bookmarkEnd w:id="108"/>
      <w:r w:rsidRPr="0000295B">
        <w:rPr>
          <w:i/>
          <w:iCs/>
          <w:sz w:val="18"/>
          <w:szCs w:val="18"/>
        </w:rPr>
        <w:t xml:space="preserve">Figure </w:t>
      </w:r>
      <w:r w:rsidRPr="0000295B" w:rsidR="003B6BC4">
        <w:rPr>
          <w:i/>
          <w:iCs/>
          <w:sz w:val="18"/>
          <w:szCs w:val="18"/>
        </w:rPr>
        <w:t>12</w:t>
      </w:r>
      <w:r w:rsidRPr="0000295B" w:rsidR="0000295B">
        <w:rPr>
          <w:i/>
          <w:iCs/>
          <w:sz w:val="18"/>
          <w:szCs w:val="18"/>
        </w:rPr>
        <w:t>7 – Federal Financial Reporting</w:t>
      </w:r>
    </w:p>
    <w:p w:rsidR="00250616" w:rsidP="00561FF1" w14:paraId="0880D12E" w14:textId="59C09B1F">
      <w:pPr>
        <w:jc w:val="center"/>
      </w:pPr>
    </w:p>
    <w:p w:rsidR="00250616" w:rsidP="00561FF1" w14:paraId="4D0BD8E4" w14:textId="10178932">
      <w:pPr>
        <w:jc w:val="center"/>
      </w:pPr>
    </w:p>
    <w:p w:rsidR="004575DB" w:rsidP="00531DED" w14:paraId="13AEA102" w14:textId="77777777"/>
    <w:p w:rsidR="0092443B" w:rsidRPr="00182DC6" w:rsidP="00D90D59" w14:paraId="53574931" w14:textId="42541F22">
      <w:pPr>
        <w:pStyle w:val="Heading2"/>
        <w:numPr>
          <w:ilvl w:val="0"/>
          <w:numId w:val="19"/>
        </w:numPr>
        <w:rPr>
          <w:b/>
          <w:bCs/>
        </w:rPr>
      </w:pPr>
      <w:r w:rsidRPr="00182DC6">
        <w:rPr>
          <w:b/>
          <w:bCs/>
        </w:rPr>
        <w:t>Participant Household Payment Data</w:t>
      </w:r>
    </w:p>
    <w:p w:rsidR="007F7F02" w:rsidP="004E3F17" w14:paraId="78B6151A" w14:textId="727CBC00">
      <w:pPr>
        <w:pStyle w:val="Heading3"/>
        <w:ind w:left="720"/>
        <w:jc w:val="both"/>
        <w:rPr>
          <w:color w:val="auto"/>
          <w:sz w:val="22"/>
          <w:szCs w:val="22"/>
        </w:rPr>
      </w:pPr>
      <w:bookmarkStart w:id="109" w:name="_Toc76969460"/>
      <w:r>
        <w:rPr>
          <w:color w:val="auto"/>
          <w:sz w:val="22"/>
          <w:szCs w:val="22"/>
        </w:rPr>
        <w:t>All ERA2 Recipients must provide a Participant Household Payment Data File containing details on each payment made to each unique household that has received, either directly or indirectly, a payment of ERA2 funds from the subject ERA2 Emergency Rental Assistance Project from date of receipt of the ERA2 award through the end of the reporting period.</w:t>
      </w:r>
      <w:r w:rsidR="004E4EC5">
        <w:rPr>
          <w:color w:val="auto"/>
          <w:sz w:val="22"/>
          <w:szCs w:val="22"/>
        </w:rPr>
        <w:t xml:space="preserve"> </w:t>
      </w:r>
      <w:r>
        <w:rPr>
          <w:color w:val="auto"/>
          <w:sz w:val="22"/>
          <w:szCs w:val="22"/>
        </w:rPr>
        <w:t>Please see the ERA2 Reporting Guidance for additional information.</w:t>
      </w:r>
      <w:r w:rsidR="004E4EC5">
        <w:rPr>
          <w:color w:val="auto"/>
          <w:sz w:val="22"/>
          <w:szCs w:val="22"/>
        </w:rPr>
        <w:t xml:space="preserve"> </w:t>
      </w:r>
      <w:r>
        <w:rPr>
          <w:color w:val="auto"/>
          <w:sz w:val="22"/>
          <w:szCs w:val="22"/>
        </w:rPr>
        <w:t xml:space="preserve"> </w:t>
      </w:r>
    </w:p>
    <w:p w:rsidR="001F16CF" w:rsidP="001F16CF" w14:paraId="6078A78C" w14:textId="7CFC86AF">
      <w:pPr>
        <w:ind w:left="720"/>
      </w:pPr>
      <w:r>
        <w:br/>
      </w:r>
      <w:r>
        <w:t xml:space="preserve">It is very important that Recipients submit the Participant Household Payment Data using Template 7.  Please take care to populate Template 7 with complete data and in the correct format.  </w:t>
      </w:r>
    </w:p>
    <w:p w:rsidR="001F16CF" w:rsidRPr="001F16CF" w:rsidP="00DA0A0E" w14:paraId="4928DA8B" w14:textId="5315BA76">
      <w:pPr>
        <w:ind w:left="720"/>
        <w:jc w:val="both"/>
      </w:pPr>
      <w:r>
        <w:t xml:space="preserve">Please refer to the </w:t>
      </w:r>
      <w:hyperlink r:id="rId19" w:history="1">
        <w:r w:rsidRPr="00327276">
          <w:rPr>
            <w:rStyle w:val="Hyperlink"/>
          </w:rPr>
          <w:t>Special Reporting Tip – Participant Household Payment Data File (Template 7) Guide and Checklist</w:t>
        </w:r>
      </w:hyperlink>
      <w:r>
        <w:t xml:space="preserve"> for detailed instructions on submitting the required data using Template 7. (</w:t>
      </w:r>
      <w:hyperlink r:id="rId19" w:history="1">
        <w:r w:rsidRPr="00EC4F68">
          <w:rPr>
            <w:rStyle w:val="Hyperlink"/>
          </w:rPr>
          <w:t>https://home.treasury.gov/system/files/136/ERA-Tip-Template-7.pdf</w:t>
        </w:r>
      </w:hyperlink>
      <w:r>
        <w:t xml:space="preserve">) The guide and accompanying checklist are handy references for ensuring the Recipient inputs the data correctly on Template 7 before uploading the file into the portal.  </w:t>
      </w:r>
    </w:p>
    <w:p w:rsidR="007F7F02" w:rsidP="004E3F17" w14:paraId="4C3F04B0" w14:textId="77777777">
      <w:pPr>
        <w:pStyle w:val="Heading3"/>
        <w:ind w:left="720"/>
        <w:jc w:val="both"/>
        <w:rPr>
          <w:color w:val="auto"/>
          <w:sz w:val="22"/>
          <w:szCs w:val="22"/>
        </w:rPr>
      </w:pPr>
    </w:p>
    <w:p w:rsidR="007F7F02" w:rsidP="004E3F17" w14:paraId="6B53B4F2" w14:textId="7644F744">
      <w:pPr>
        <w:pStyle w:val="Heading3"/>
        <w:ind w:left="720"/>
        <w:jc w:val="both"/>
        <w:rPr>
          <w:color w:val="auto"/>
          <w:sz w:val="22"/>
          <w:szCs w:val="22"/>
        </w:rPr>
      </w:pPr>
      <w:r>
        <w:rPr>
          <w:color w:val="auto"/>
          <w:sz w:val="22"/>
          <w:szCs w:val="22"/>
        </w:rPr>
        <w:t xml:space="preserve">ERA2 Recipients </w:t>
      </w:r>
      <w:r w:rsidRPr="003A0A0C" w:rsidR="001E2AE7">
        <w:rPr>
          <w:color w:val="auto"/>
          <w:sz w:val="22"/>
          <w:szCs w:val="22"/>
        </w:rPr>
        <w:t xml:space="preserve">must use the bulk file upload capability to submit the required data. </w:t>
      </w:r>
    </w:p>
    <w:p w:rsidR="007F7F02" w:rsidP="004E3F17" w14:paraId="43653AAC" w14:textId="77777777">
      <w:pPr>
        <w:pStyle w:val="Heading3"/>
        <w:ind w:left="720"/>
        <w:jc w:val="both"/>
        <w:rPr>
          <w:color w:val="auto"/>
          <w:sz w:val="22"/>
          <w:szCs w:val="22"/>
        </w:rPr>
      </w:pPr>
    </w:p>
    <w:p w:rsidR="00250616" w:rsidP="00DA0A0E" w14:paraId="44AAE626" w14:textId="3C90E243">
      <w:pPr>
        <w:pStyle w:val="Heading3"/>
        <w:ind w:left="720"/>
        <w:rPr>
          <w:color w:val="auto"/>
          <w:sz w:val="22"/>
          <w:szCs w:val="22"/>
        </w:rPr>
      </w:pPr>
      <w:r>
        <w:rPr>
          <w:color w:val="auto"/>
          <w:sz w:val="22"/>
          <w:szCs w:val="22"/>
        </w:rPr>
        <w:t xml:space="preserve">To upload a </w:t>
      </w:r>
      <w:r w:rsidR="002B1ABD">
        <w:rPr>
          <w:color w:val="auto"/>
          <w:sz w:val="22"/>
          <w:szCs w:val="22"/>
        </w:rPr>
        <w:t xml:space="preserve">completed </w:t>
      </w:r>
      <w:r w:rsidRPr="00182DC6" w:rsidR="002B1ABD">
        <w:rPr>
          <w:color w:val="auto"/>
          <w:sz w:val="22"/>
          <w:szCs w:val="22"/>
        </w:rPr>
        <w:t>Participant</w:t>
      </w:r>
      <w:r w:rsidRPr="00182DC6" w:rsidR="001067C6">
        <w:rPr>
          <w:color w:val="auto"/>
          <w:sz w:val="22"/>
          <w:szCs w:val="22"/>
        </w:rPr>
        <w:t xml:space="preserve"> Household Payment Data section, click the </w:t>
      </w:r>
      <w:r w:rsidRPr="006422E9" w:rsidR="001067C6">
        <w:rPr>
          <w:b/>
          <w:bCs/>
          <w:i/>
          <w:iCs/>
          <w:color w:val="auto"/>
          <w:sz w:val="22"/>
          <w:szCs w:val="22"/>
        </w:rPr>
        <w:t xml:space="preserve">Upload Files </w:t>
      </w:r>
      <w:r w:rsidRPr="006422E9" w:rsidR="001067C6">
        <w:rPr>
          <w:color w:val="auto"/>
          <w:sz w:val="22"/>
          <w:szCs w:val="22"/>
        </w:rPr>
        <w:t>icon</w:t>
      </w:r>
      <w:r w:rsidRPr="006422E9" w:rsidR="001067C6">
        <w:rPr>
          <w:b/>
          <w:bCs/>
          <w:i/>
          <w:iCs/>
          <w:color w:val="auto"/>
          <w:sz w:val="22"/>
          <w:szCs w:val="22"/>
        </w:rPr>
        <w:t xml:space="preserve"> </w:t>
      </w:r>
      <w:r w:rsidRPr="002749AB" w:rsidR="0091266E">
        <w:rPr>
          <w:color w:val="auto"/>
          <w:sz w:val="22"/>
          <w:szCs w:val="22"/>
        </w:rPr>
        <w:t>(</w:t>
      </w:r>
      <w:r w:rsidR="00204E68">
        <w:rPr>
          <w:color w:val="auto"/>
          <w:sz w:val="22"/>
          <w:szCs w:val="22"/>
        </w:rPr>
        <w:t>s</w:t>
      </w:r>
      <w:r w:rsidRPr="002749AB" w:rsidR="0091266E">
        <w:rPr>
          <w:color w:val="auto"/>
          <w:sz w:val="22"/>
          <w:szCs w:val="22"/>
        </w:rPr>
        <w:t>ee Figure</w:t>
      </w:r>
      <w:r w:rsidR="003B6BC4">
        <w:rPr>
          <w:color w:val="auto"/>
          <w:sz w:val="22"/>
          <w:szCs w:val="22"/>
        </w:rPr>
        <w:t>124</w:t>
      </w:r>
      <w:r w:rsidRPr="00182DC6" w:rsidR="0091266E">
        <w:rPr>
          <w:color w:val="auto"/>
          <w:sz w:val="22"/>
          <w:szCs w:val="22"/>
        </w:rPr>
        <w:t>) a</w:t>
      </w:r>
      <w:r w:rsidRPr="00182DC6" w:rsidR="001067C6">
        <w:rPr>
          <w:color w:val="auto"/>
          <w:sz w:val="22"/>
          <w:szCs w:val="22"/>
        </w:rPr>
        <w:t>nd attach the Participant Household Payment Data File (*.csv).</w:t>
      </w:r>
      <w:bookmarkEnd w:id="109"/>
      <w:r w:rsidRPr="00182DC6" w:rsidR="001067C6">
        <w:rPr>
          <w:color w:val="auto"/>
          <w:sz w:val="22"/>
          <w:szCs w:val="22"/>
        </w:rPr>
        <w:t xml:space="preserve"> </w:t>
      </w:r>
      <w:r w:rsidRPr="00182DC6" w:rsidR="00B76B36">
        <w:rPr>
          <w:color w:val="auto"/>
          <w:sz w:val="22"/>
          <w:szCs w:val="22"/>
        </w:rPr>
        <w:t xml:space="preserve">The file can be downloaded by clicking the </w:t>
      </w:r>
      <w:r w:rsidRPr="3CCDC455" w:rsidR="00015CBE">
        <w:rPr>
          <w:b/>
          <w:bCs/>
          <w:i/>
          <w:iCs/>
          <w:color w:val="auto"/>
          <w:sz w:val="22"/>
          <w:szCs w:val="22"/>
        </w:rPr>
        <w:t xml:space="preserve">Download Participant Household Payment Data </w:t>
      </w:r>
      <w:r w:rsidRPr="00182DC6" w:rsidR="00AF55CE">
        <w:rPr>
          <w:color w:val="auto"/>
          <w:sz w:val="22"/>
          <w:szCs w:val="22"/>
        </w:rPr>
        <w:t>icon.</w:t>
      </w:r>
      <w:r w:rsidR="004E4EC5">
        <w:rPr>
          <w:color w:val="auto"/>
          <w:sz w:val="22"/>
          <w:szCs w:val="22"/>
        </w:rPr>
        <w:t xml:space="preserve"> </w:t>
      </w:r>
      <w:r>
        <w:rPr>
          <w:color w:val="auto"/>
          <w:sz w:val="22"/>
          <w:szCs w:val="22"/>
        </w:rPr>
        <w:br/>
      </w:r>
      <w:r w:rsidR="003B6BC4">
        <w:rPr>
          <w:color w:val="auto"/>
          <w:sz w:val="22"/>
          <w:szCs w:val="22"/>
        </w:rPr>
        <w:br/>
      </w:r>
      <w:r w:rsidR="00C6016B">
        <w:rPr>
          <w:color w:val="auto"/>
          <w:sz w:val="22"/>
          <w:szCs w:val="22"/>
        </w:rPr>
        <w:t xml:space="preserve">For ease of tracking, please </w:t>
      </w:r>
      <w:r>
        <w:rPr>
          <w:color w:val="auto"/>
          <w:sz w:val="22"/>
          <w:szCs w:val="22"/>
        </w:rPr>
        <w:t xml:space="preserve">use the following </w:t>
      </w:r>
      <w:r w:rsidR="00C6016B">
        <w:rPr>
          <w:color w:val="auto"/>
          <w:sz w:val="22"/>
          <w:szCs w:val="22"/>
        </w:rPr>
        <w:t xml:space="preserve">standard </w:t>
      </w:r>
      <w:r>
        <w:rPr>
          <w:color w:val="auto"/>
          <w:sz w:val="22"/>
          <w:szCs w:val="22"/>
        </w:rPr>
        <w:t xml:space="preserve">file </w:t>
      </w:r>
      <w:r w:rsidR="00C6016B">
        <w:rPr>
          <w:color w:val="auto"/>
          <w:sz w:val="22"/>
          <w:szCs w:val="22"/>
        </w:rPr>
        <w:t>naming convention</w:t>
      </w:r>
      <w:r>
        <w:rPr>
          <w:color w:val="auto"/>
          <w:sz w:val="22"/>
          <w:szCs w:val="22"/>
        </w:rPr>
        <w:t>:</w:t>
      </w:r>
    </w:p>
    <w:p w:rsidR="00327276" w:rsidP="001F16CF" w14:paraId="6F3819CC" w14:textId="77777777"/>
    <w:p w:rsidR="001F16CF" w:rsidP="00327276" w14:paraId="7E777EA9" w14:textId="0501BE9B">
      <w:pPr>
        <w:ind w:firstLine="720"/>
      </w:pPr>
      <w:r>
        <w:t>PHPDF</w:t>
      </w:r>
      <w:r w:rsidR="00CD2EA6">
        <w:t xml:space="preserve"> </w:t>
      </w:r>
      <w:r>
        <w:t>QX</w:t>
      </w:r>
      <w:r w:rsidR="00CD2EA6">
        <w:t xml:space="preserve"> </w:t>
      </w:r>
      <w:r>
        <w:t>YYYY</w:t>
      </w:r>
      <w:r w:rsidR="00CD2EA6">
        <w:t xml:space="preserve"> </w:t>
      </w:r>
      <w:r>
        <w:t xml:space="preserve">SLTXXXX.csv </w:t>
      </w:r>
      <w:r w:rsidR="00504ED2">
        <w:t xml:space="preserve"> (remove the spaces)</w:t>
      </w:r>
    </w:p>
    <w:p w:rsidR="001F16CF" w:rsidP="00327276" w14:paraId="53435782" w14:textId="16D96791">
      <w:pPr>
        <w:ind w:left="720"/>
      </w:pPr>
      <w:r>
        <w:t>PHPDF</w:t>
      </w:r>
      <w:r>
        <w:br/>
        <w:t>Qx = the quarter (for example Q1, Q2, Q3 or Q4)</w:t>
      </w:r>
      <w:r>
        <w:br/>
      </w:r>
      <w:r w:rsidR="00CD2EA6">
        <w:t>YYYY</w:t>
      </w:r>
      <w:r>
        <w:t xml:space="preserve"> = the reporting year</w:t>
      </w:r>
      <w:r>
        <w:br/>
        <w:t>SLTXXXX = the SLT-XXXX application number associated with the ERA2 award</w:t>
      </w:r>
    </w:p>
    <w:p w:rsidR="001F16CF" w:rsidP="001F16CF" w14:paraId="6E7174BF" w14:textId="77777777"/>
    <w:p w:rsidR="001F16CF" w:rsidRPr="001F16CF" w:rsidP="00327276" w14:paraId="0E50C1DF" w14:textId="2894BA1A">
      <w:r>
        <w:tab/>
        <w:t xml:space="preserve">Please do not </w:t>
      </w:r>
      <w:r w:rsidR="00504ED2">
        <w:t xml:space="preserve">include spaces or </w:t>
      </w:r>
      <w:r>
        <w:t>use other characters in the file name.</w:t>
      </w:r>
    </w:p>
    <w:p w:rsidR="0092443B" w:rsidP="00561FF1" w14:paraId="293FE888" w14:textId="1EE5CB7E">
      <w:pPr>
        <w:jc w:val="center"/>
      </w:pPr>
    </w:p>
    <w:p w:rsidR="007F7F02" w:rsidP="00310DD8" w14:paraId="70BC5E23" w14:textId="191AE4F3">
      <w:pPr>
        <w:ind w:left="360"/>
        <w:jc w:val="center"/>
      </w:pPr>
      <w:r w:rsidRPr="007F7F02">
        <w:rPr>
          <w:noProof/>
        </w:rPr>
        <w:drawing>
          <wp:inline distT="0" distB="0" distL="0" distR="0">
            <wp:extent cx="5731510" cy="4253865"/>
            <wp:effectExtent l="0" t="0" r="254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
                    <pic:cNvPicPr/>
                  </pic:nvPicPr>
                  <pic:blipFill>
                    <a:blip xmlns:r="http://schemas.openxmlformats.org/officeDocument/2006/relationships" r:embed="rId149"/>
                    <a:stretch>
                      <a:fillRect/>
                    </a:stretch>
                  </pic:blipFill>
                  <pic:spPr>
                    <a:xfrm>
                      <a:off x="0" y="0"/>
                      <a:ext cx="5731510" cy="4253865"/>
                    </a:xfrm>
                    <a:prstGeom prst="rect">
                      <a:avLst/>
                    </a:prstGeom>
                  </pic:spPr>
                </pic:pic>
              </a:graphicData>
            </a:graphic>
          </wp:inline>
        </w:drawing>
      </w:r>
    </w:p>
    <w:p w:rsidR="007C1EE9" w:rsidRPr="00182DC6" w:rsidP="005906E3" w14:paraId="14F35EE9" w14:textId="5D26BA94">
      <w:pPr>
        <w:pStyle w:val="Caption"/>
        <w:jc w:val="center"/>
      </w:pPr>
      <w:bookmarkStart w:id="110" w:name="_Hlk77879224"/>
      <w:bookmarkStart w:id="111" w:name="_Toc108184565"/>
      <w:r w:rsidRPr="00182DC6">
        <w:t xml:space="preserve">Figure </w:t>
      </w:r>
      <w:r w:rsidR="003B6BC4">
        <w:t>12</w:t>
      </w:r>
      <w:bookmarkEnd w:id="110"/>
      <w:bookmarkEnd w:id="111"/>
      <w:r w:rsidR="0000295B">
        <w:t>8 – Participant Household Payment Data File</w:t>
      </w:r>
    </w:p>
    <w:p w:rsidR="00531DED" w:rsidP="00531DED" w14:paraId="2E95EB9C" w14:textId="4EBC4DBB">
      <w:pPr>
        <w:pStyle w:val="Heading2"/>
        <w:numPr>
          <w:ilvl w:val="0"/>
          <w:numId w:val="0"/>
        </w:numPr>
        <w:ind w:left="1440" w:hanging="720"/>
        <w:rPr>
          <w:b/>
          <w:bCs/>
        </w:rPr>
      </w:pPr>
    </w:p>
    <w:p w:rsidR="00531DED" w:rsidRPr="00531DED" w:rsidP="00531DED" w14:paraId="28FEE19E" w14:textId="77777777"/>
    <w:p w:rsidR="0002166A" w:rsidRPr="00531DED" w:rsidP="00531DED" w14:paraId="03F089B7" w14:textId="43EF6339">
      <w:pPr>
        <w:pStyle w:val="Heading2"/>
        <w:numPr>
          <w:ilvl w:val="0"/>
          <w:numId w:val="19"/>
        </w:numPr>
        <w:rPr>
          <w:b/>
          <w:bCs/>
        </w:rPr>
      </w:pPr>
      <w:r w:rsidRPr="00531DED">
        <w:rPr>
          <w:b/>
          <w:bCs/>
        </w:rPr>
        <w:t xml:space="preserve">Recipient Comments </w:t>
      </w:r>
    </w:p>
    <w:p w:rsidR="0002166A" w:rsidP="00DA0A0E" w14:paraId="1B9495A5" w14:textId="087D1638">
      <w:pPr>
        <w:ind w:left="720"/>
        <w:jc w:val="both"/>
      </w:pPr>
      <w:r>
        <w:t xml:space="preserve">Users </w:t>
      </w:r>
      <w:r w:rsidR="00F52E73">
        <w:t xml:space="preserve"> may use t</w:t>
      </w:r>
      <w:r w:rsidR="00B21DF6">
        <w:t>he</w:t>
      </w:r>
      <w:r>
        <w:t xml:space="preserve"> Recipient Comments section to provide any information or comments to Treasury about</w:t>
      </w:r>
      <w:r w:rsidR="002A692E">
        <w:t xml:space="preserve"> </w:t>
      </w:r>
      <w:r w:rsidR="00F52E73">
        <w:t xml:space="preserve">data </w:t>
      </w:r>
      <w:r>
        <w:t xml:space="preserve">being </w:t>
      </w:r>
      <w:r w:rsidR="00F52E73">
        <w:t xml:space="preserve">reporting, technical issues encountered with the portal, or other aspects of </w:t>
      </w:r>
      <w:r w:rsidR="002B1ABD">
        <w:t>the compliance</w:t>
      </w:r>
      <w:r>
        <w:t xml:space="preserve"> reporting process. </w:t>
      </w:r>
      <w:r w:rsidR="00F52E73">
        <w:br/>
      </w:r>
      <w:r w:rsidR="00F52E73">
        <w:br/>
      </w:r>
      <w:r w:rsidRPr="0002166A">
        <w:t>Recipients are encouraged to provide any information deemed necessary to further explain any data or narrative responses submitted in th</w:t>
      </w:r>
      <w:r w:rsidR="00C93698">
        <w:t>e</w:t>
      </w:r>
      <w:r w:rsidRPr="0002166A">
        <w:t xml:space="preserve"> quarterly report</w:t>
      </w:r>
      <w:r>
        <w:t xml:space="preserve"> as well. </w:t>
      </w:r>
      <w:r>
        <w:t xml:space="preserve">Users </w:t>
      </w:r>
      <w:r>
        <w:t>can upload a file or use the provided text box</w:t>
      </w:r>
      <w:r w:rsidR="00BA57B5">
        <w:t xml:space="preserve"> to provide comment</w:t>
      </w:r>
      <w:r w:rsidR="003B6BC4">
        <w:t>s</w:t>
      </w:r>
      <w:r w:rsidR="006E7860">
        <w:t xml:space="preserve"> (</w:t>
      </w:r>
      <w:r w:rsidR="00204E68">
        <w:t>s</w:t>
      </w:r>
      <w:r w:rsidR="003B6BC4">
        <w:t xml:space="preserve">ee </w:t>
      </w:r>
      <w:r w:rsidR="006E7860">
        <w:t xml:space="preserve">Figure </w:t>
      </w:r>
      <w:r w:rsidR="003B6BC4">
        <w:t>12</w:t>
      </w:r>
      <w:r w:rsidR="0000295B">
        <w:t>9</w:t>
      </w:r>
      <w:r w:rsidR="006E7860">
        <w:t>)</w:t>
      </w:r>
      <w:r w:rsidR="003B6BC4">
        <w:t>.</w:t>
      </w:r>
      <w:r>
        <w:t xml:space="preserve"> </w:t>
      </w:r>
    </w:p>
    <w:p w:rsidR="0002166A" w:rsidP="0002166A" w14:paraId="24A6FC3F" w14:textId="5B00DBCA"/>
    <w:p w:rsidR="006E7860" w:rsidP="006E7860" w14:paraId="2B5DAB44" w14:textId="77777777">
      <w:pPr>
        <w:keepNext/>
        <w:jc w:val="center"/>
      </w:pPr>
      <w:r>
        <w:rPr>
          <w:noProof/>
        </w:rPr>
        <w:drawing>
          <wp:inline distT="0" distB="0" distL="0" distR="0">
            <wp:extent cx="5731510" cy="3212465"/>
            <wp:effectExtent l="19050" t="19050" r="2159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50"/>
                    <a:stretch>
                      <a:fillRect/>
                    </a:stretch>
                  </pic:blipFill>
                  <pic:spPr>
                    <a:xfrm>
                      <a:off x="0" y="0"/>
                      <a:ext cx="5731510" cy="3212465"/>
                    </a:xfrm>
                    <a:prstGeom prst="rect">
                      <a:avLst/>
                    </a:prstGeom>
                    <a:ln>
                      <a:solidFill>
                        <a:schemeClr val="accent3">
                          <a:lumMod val="50000"/>
                        </a:schemeClr>
                      </a:solidFill>
                    </a:ln>
                  </pic:spPr>
                </pic:pic>
              </a:graphicData>
            </a:graphic>
          </wp:inline>
        </w:drawing>
      </w:r>
    </w:p>
    <w:p w:rsidR="0002166A" w:rsidP="006E7860" w14:paraId="4AFCC78C" w14:textId="759ED7BC">
      <w:pPr>
        <w:pStyle w:val="Caption"/>
        <w:jc w:val="center"/>
      </w:pPr>
      <w:bookmarkStart w:id="112" w:name="_Toc108184566"/>
      <w:r>
        <w:t xml:space="preserve">Figure </w:t>
      </w:r>
      <w:r w:rsidR="003B6BC4">
        <w:t>12</w:t>
      </w:r>
      <w:r w:rsidR="0000295B">
        <w:t>9</w:t>
      </w:r>
      <w:r w:rsidR="003B6BC4">
        <w:t xml:space="preserve"> </w:t>
      </w:r>
      <w:r>
        <w:t xml:space="preserve"> </w:t>
      </w:r>
      <w:bookmarkEnd w:id="112"/>
    </w:p>
    <w:p w:rsidR="00F875CF" w:rsidRPr="00182DC6" w:rsidP="005B4AAF" w14:paraId="01E93CB3" w14:textId="7BB1E4A3">
      <w:pPr>
        <w:pStyle w:val="Heading3"/>
        <w:numPr>
          <w:ilvl w:val="0"/>
          <w:numId w:val="30"/>
        </w:numPr>
      </w:pPr>
      <w:r w:rsidRPr="0000295B">
        <w:rPr>
          <w:color w:val="auto"/>
          <w:sz w:val="22"/>
          <w:szCs w:val="22"/>
        </w:rPr>
        <w:t xml:space="preserve">Click the </w:t>
      </w:r>
      <w:r w:rsidRPr="0000295B">
        <w:rPr>
          <w:i/>
          <w:color w:val="auto"/>
          <w:sz w:val="22"/>
          <w:szCs w:val="22"/>
        </w:rPr>
        <w:t>Save</w:t>
      </w:r>
      <w:r w:rsidRPr="0000295B">
        <w:rPr>
          <w:color w:val="auto"/>
          <w:sz w:val="22"/>
          <w:szCs w:val="22"/>
        </w:rPr>
        <w:t xml:space="preserve"> </w:t>
      </w:r>
      <w:r w:rsidRPr="0000295B" w:rsidR="003B6BC4">
        <w:rPr>
          <w:color w:val="auto"/>
          <w:sz w:val="22"/>
          <w:szCs w:val="22"/>
        </w:rPr>
        <w:t xml:space="preserve">Performance and Financial Report </w:t>
      </w:r>
      <w:r w:rsidRPr="0000295B">
        <w:rPr>
          <w:color w:val="auto"/>
          <w:sz w:val="22"/>
          <w:szCs w:val="22"/>
        </w:rPr>
        <w:t xml:space="preserve">button to record </w:t>
      </w:r>
      <w:r w:rsidRPr="0000295B" w:rsidR="00504ED2">
        <w:rPr>
          <w:color w:val="auto"/>
          <w:sz w:val="22"/>
          <w:szCs w:val="22"/>
        </w:rPr>
        <w:t>progress.</w:t>
      </w:r>
      <w:r w:rsidRPr="0000295B" w:rsidR="003B6BC4">
        <w:rPr>
          <w:color w:val="auto"/>
          <w:sz w:val="22"/>
          <w:szCs w:val="22"/>
        </w:rPr>
        <w:t xml:space="preserve"> </w:t>
      </w:r>
    </w:p>
    <w:p w:rsidR="00F875CF" w:rsidP="00F875CF" w14:paraId="6BCA50ED" w14:textId="79E55136">
      <w:pPr>
        <w:jc w:val="center"/>
      </w:pPr>
      <w:r>
        <w:rPr>
          <w:noProof/>
        </w:rPr>
        <w:drawing>
          <wp:inline distT="0" distB="0" distL="0" distR="0">
            <wp:extent cx="2676525" cy="44767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151"/>
                    <a:stretch>
                      <a:fillRect/>
                    </a:stretch>
                  </pic:blipFill>
                  <pic:spPr>
                    <a:xfrm>
                      <a:off x="0" y="0"/>
                      <a:ext cx="2676525" cy="447675"/>
                    </a:xfrm>
                    <a:prstGeom prst="rect">
                      <a:avLst/>
                    </a:prstGeom>
                    <a:ln>
                      <a:solidFill>
                        <a:schemeClr val="tx1">
                          <a:lumMod val="50000"/>
                        </a:schemeClr>
                      </a:solidFill>
                    </a:ln>
                  </pic:spPr>
                </pic:pic>
              </a:graphicData>
            </a:graphic>
          </wp:inline>
        </w:drawing>
      </w:r>
    </w:p>
    <w:p w:rsidR="002C6474" w:rsidRPr="00182DC6" w:rsidP="004E3F17" w14:paraId="0CA51847" w14:textId="49A89DA1">
      <w:pPr>
        <w:pStyle w:val="ListParagraph"/>
        <w:numPr>
          <w:ilvl w:val="0"/>
          <w:numId w:val="30"/>
        </w:numPr>
        <w:jc w:val="both"/>
      </w:pPr>
      <w:r w:rsidRPr="00182DC6">
        <w:t xml:space="preserve">Click the </w:t>
      </w:r>
      <w:r w:rsidRPr="00182DC6">
        <w:rPr>
          <w:i/>
        </w:rPr>
        <w:t>Next</w:t>
      </w:r>
      <w:r w:rsidR="006E7860">
        <w:rPr>
          <w:i/>
        </w:rPr>
        <w:t xml:space="preserve"> </w:t>
      </w:r>
      <w:r w:rsidRPr="00182DC6">
        <w:t xml:space="preserve">button to advance to the </w:t>
      </w:r>
      <w:r w:rsidR="00764694">
        <w:t xml:space="preserve">Report Certification and Submission </w:t>
      </w:r>
      <w:r w:rsidRPr="00182DC6">
        <w:t>module.</w:t>
      </w:r>
    </w:p>
    <w:p w:rsidR="004E6FB2" w:rsidP="00B9720B" w14:paraId="2B06D5B5" w14:textId="3699E861">
      <w:pPr>
        <w:jc w:val="center"/>
      </w:pPr>
      <w:r>
        <w:rPr>
          <w:noProof/>
        </w:rPr>
        <w:drawing>
          <wp:inline distT="0" distB="0" distL="0" distR="0">
            <wp:extent cx="742950" cy="3238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152"/>
                    <a:stretch>
                      <a:fillRect/>
                    </a:stretch>
                  </pic:blipFill>
                  <pic:spPr>
                    <a:xfrm>
                      <a:off x="0" y="0"/>
                      <a:ext cx="742950" cy="323850"/>
                    </a:xfrm>
                    <a:prstGeom prst="rect">
                      <a:avLst/>
                    </a:prstGeom>
                    <a:ln>
                      <a:solidFill>
                        <a:schemeClr val="tx1">
                          <a:lumMod val="50000"/>
                        </a:schemeClr>
                      </a:solidFill>
                    </a:ln>
                  </pic:spPr>
                </pic:pic>
              </a:graphicData>
            </a:graphic>
          </wp:inline>
        </w:drawing>
      </w:r>
    </w:p>
    <w:p w:rsidR="007D4160" w14:paraId="54F6B8BF" w14:textId="01678524">
      <w:r>
        <w:br w:type="page"/>
      </w:r>
    </w:p>
    <w:p w:rsidR="00FF6429" w:rsidRPr="008B3296" w:rsidP="008B3296" w14:paraId="11B87C23" w14:textId="560D2620">
      <w:pPr>
        <w:pStyle w:val="Heading1"/>
        <w:numPr>
          <w:ilvl w:val="0"/>
          <w:numId w:val="12"/>
        </w:numPr>
        <w:tabs>
          <w:tab w:val="left" w:pos="1800"/>
        </w:tabs>
        <w:ind w:hanging="720"/>
        <w:rPr>
          <w:b/>
          <w:bCs/>
          <w:color w:val="004E7D" w:themeColor="accent6" w:themeShade="BF"/>
          <w:sz w:val="28"/>
          <w:szCs w:val="28"/>
        </w:rPr>
      </w:pPr>
      <w:bookmarkStart w:id="113" w:name="_Toc82542994"/>
      <w:bookmarkStart w:id="114" w:name="_Toc82543098"/>
      <w:bookmarkStart w:id="115" w:name="_Toc83035153"/>
      <w:bookmarkStart w:id="116" w:name="_Toc75868526"/>
      <w:bookmarkStart w:id="117" w:name="_Toc76969462"/>
      <w:bookmarkStart w:id="118" w:name="_Toc106796085"/>
      <w:bookmarkEnd w:id="113"/>
      <w:bookmarkEnd w:id="114"/>
      <w:bookmarkEnd w:id="115"/>
      <w:r w:rsidRPr="008B3296">
        <w:rPr>
          <w:b/>
          <w:bCs/>
          <w:color w:val="004E7D" w:themeColor="accent6" w:themeShade="BF"/>
          <w:sz w:val="28"/>
          <w:szCs w:val="28"/>
        </w:rPr>
        <w:t xml:space="preserve">Report </w:t>
      </w:r>
      <w:r w:rsidRPr="008B3296" w:rsidR="00E74338">
        <w:rPr>
          <w:b/>
          <w:bCs/>
          <w:color w:val="004E7D" w:themeColor="accent6" w:themeShade="BF"/>
          <w:sz w:val="28"/>
          <w:szCs w:val="28"/>
        </w:rPr>
        <w:t>Certification</w:t>
      </w:r>
      <w:bookmarkStart w:id="119" w:name="_Toc75851340"/>
      <w:bookmarkStart w:id="120" w:name="_Toc75868527"/>
      <w:bookmarkEnd w:id="116"/>
      <w:bookmarkEnd w:id="117"/>
      <w:r w:rsidRPr="008B3296">
        <w:rPr>
          <w:b/>
          <w:bCs/>
          <w:color w:val="004E7D" w:themeColor="accent6" w:themeShade="BF"/>
          <w:sz w:val="28"/>
          <w:szCs w:val="28"/>
        </w:rPr>
        <w:t xml:space="preserve"> and Submission</w:t>
      </w:r>
      <w:r w:rsidRPr="008B3296" w:rsidR="0029211E">
        <w:rPr>
          <w:b/>
          <w:color w:val="004E7D" w:themeColor="accent6" w:themeShade="BF"/>
          <w:sz w:val="28"/>
          <w:szCs w:val="28"/>
        </w:rPr>
        <w:t xml:space="preserve"> </w:t>
      </w:r>
      <w:r w:rsidRPr="008B3296" w:rsidR="00E70797">
        <w:rPr>
          <w:b/>
          <w:bCs/>
          <w:color w:val="004E7D" w:themeColor="accent6" w:themeShade="BF"/>
          <w:sz w:val="28"/>
          <w:szCs w:val="28"/>
        </w:rPr>
        <w:t>Tab</w:t>
      </w:r>
      <w:bookmarkEnd w:id="118"/>
    </w:p>
    <w:p w:rsidR="00BA57B5" w:rsidP="00DA0A0E" w14:paraId="2A32F848" w14:textId="31BA0377">
      <w:pPr>
        <w:jc w:val="both"/>
      </w:pPr>
      <w:r w:rsidRPr="00FE6A1D">
        <w:t xml:space="preserve">The </w:t>
      </w:r>
      <w:r>
        <w:t xml:space="preserve">ERA2 </w:t>
      </w:r>
      <w:r w:rsidRPr="00FE6A1D">
        <w:t xml:space="preserve">Recipient’s designated Authorized Representative for Reporting </w:t>
      </w:r>
      <w:r w:rsidR="00302C9E">
        <w:t>(ARR) or ERA Account Administrator (AA) must</w:t>
      </w:r>
      <w:r w:rsidRPr="00FE6A1D">
        <w:t xml:space="preserve"> e-sign the certification </w:t>
      </w:r>
      <w:r w:rsidR="00302C9E">
        <w:t>to successfully</w:t>
      </w:r>
      <w:r w:rsidRPr="00FE6A1D">
        <w:t xml:space="preserve"> submi</w:t>
      </w:r>
      <w:r w:rsidR="00302C9E">
        <w:t>t</w:t>
      </w:r>
      <w:r w:rsidRPr="00FE6A1D">
        <w:t xml:space="preserve"> </w:t>
      </w:r>
      <w:r>
        <w:t xml:space="preserve">a </w:t>
      </w:r>
      <w:r w:rsidRPr="00FE6A1D">
        <w:t xml:space="preserve">Quarterly </w:t>
      </w:r>
      <w:r w:rsidRPr="00E30BA0">
        <w:t>Report</w:t>
      </w:r>
      <w:r w:rsidRPr="00E30BA0" w:rsidR="000A2C41">
        <w:t xml:space="preserve"> (</w:t>
      </w:r>
      <w:r w:rsidR="00C94DF9">
        <w:t>s</w:t>
      </w:r>
      <w:r w:rsidRPr="00E30BA0" w:rsidR="000A2C41">
        <w:t xml:space="preserve">ee Figure </w:t>
      </w:r>
      <w:r w:rsidR="00943D8E">
        <w:t>1</w:t>
      </w:r>
      <w:r w:rsidR="0000295B">
        <w:t>30</w:t>
      </w:r>
      <w:r w:rsidRPr="00FE6A1D" w:rsidR="000A2C41">
        <w:t>)</w:t>
      </w:r>
      <w:r w:rsidR="00C94DF9">
        <w:t>.</w:t>
      </w:r>
    </w:p>
    <w:p w:rsidR="00FF6429" w:rsidP="00DA0A0E" w14:paraId="2F74E167" w14:textId="06F0442E">
      <w:pPr>
        <w:jc w:val="both"/>
      </w:pPr>
      <w:r>
        <w:t>If the ERA</w:t>
      </w:r>
      <w:r w:rsidR="00BA57B5">
        <w:t>2</w:t>
      </w:r>
      <w:r>
        <w:t xml:space="preserve"> Point of Contact </w:t>
      </w:r>
      <w:r w:rsidR="00BA57B5">
        <w:t xml:space="preserve">attempts to </w:t>
      </w:r>
      <w:r>
        <w:t>certif</w:t>
      </w:r>
      <w:r w:rsidR="002A692E">
        <w:t>y</w:t>
      </w:r>
      <w:r>
        <w:t xml:space="preserve"> the submission, the report will be in “Draft” status until the </w:t>
      </w:r>
      <w:r w:rsidR="00BA57B5">
        <w:t xml:space="preserve">ERA2 </w:t>
      </w:r>
      <w:r>
        <w:t>ARR or AA certifies through the portal.</w:t>
      </w:r>
    </w:p>
    <w:p w:rsidR="00BA57B5" w:rsidP="00DA0A0E" w14:paraId="2CE8689F" w14:textId="4A744A17">
      <w:pPr>
        <w:jc w:val="both"/>
      </w:pPr>
      <w:r>
        <w:t>The certification and submission process involves several steps.</w:t>
      </w:r>
      <w:r w:rsidR="004E4EC5">
        <w:t xml:space="preserve"> </w:t>
      </w:r>
    </w:p>
    <w:p w:rsidR="00BA57B5" w:rsidP="00DA0A0E" w14:paraId="3D260735" w14:textId="16DA17B0">
      <w:pPr>
        <w:jc w:val="both"/>
      </w:pPr>
      <w:r>
        <w:t>First, the ERA2 ARR or AA must enter their name and contact information and click the “</w:t>
      </w:r>
      <w:r w:rsidR="00943D8E">
        <w:t>C</w:t>
      </w:r>
      <w:r>
        <w:t>ertify</w:t>
      </w:r>
      <w:r w:rsidR="00943D8E">
        <w:t xml:space="preserve"> &amp; Submit</w:t>
      </w:r>
      <w:r>
        <w:t>” button at the bottom of the screen to indicate their certification statement.</w:t>
      </w:r>
    </w:p>
    <w:p w:rsidR="00BA57B5" w:rsidRPr="00FE6A1D" w:rsidP="004E3F17" w14:paraId="71205045" w14:textId="77777777">
      <w:pPr>
        <w:jc w:val="both"/>
      </w:pPr>
    </w:p>
    <w:p w:rsidR="00E74338" w:rsidRPr="00FE6A1D" w:rsidP="004E3F17" w14:paraId="7114B2B5" w14:textId="2A8F487B">
      <w:pPr>
        <w:pStyle w:val="Heading2"/>
        <w:numPr>
          <w:ilvl w:val="0"/>
          <w:numId w:val="31"/>
        </w:numPr>
        <w:ind w:left="720" w:hanging="720"/>
        <w:jc w:val="both"/>
      </w:pPr>
      <w:r w:rsidRPr="00FE6A1D">
        <w:t>R</w:t>
      </w:r>
      <w:r w:rsidRPr="00FE6A1D">
        <w:t>eview and agree to the following statement:</w:t>
      </w:r>
      <w:bookmarkEnd w:id="119"/>
      <w:bookmarkEnd w:id="120"/>
      <w:r w:rsidRPr="00FE6A1D">
        <w:t xml:space="preserve"> </w:t>
      </w:r>
    </w:p>
    <w:p w:rsidR="007203A8" w:rsidP="00574A4D" w14:paraId="4AB1138C" w14:textId="4D80E52F">
      <w:pPr>
        <w:rPr>
          <w:noProof/>
        </w:rPr>
      </w:pPr>
      <w:bookmarkStart w:id="121" w:name="_Toc75851342"/>
      <w:bookmarkStart w:id="122" w:name="_Toc75868529"/>
      <w:r>
        <w:rPr>
          <w:noProof/>
        </w:rPr>
        <mc:AlternateContent>
          <mc:Choice Requires="wps">
            <w:drawing>
              <wp:anchor distT="0" distB="0" distL="114300" distR="114300" simplePos="0" relativeHeight="251731968" behindDoc="0" locked="0" layoutInCell="1" allowOverlap="1">
                <wp:simplePos x="0" y="0"/>
                <wp:positionH relativeFrom="column">
                  <wp:posOffset>809625</wp:posOffset>
                </wp:positionH>
                <wp:positionV relativeFrom="paragraph">
                  <wp:posOffset>4088765</wp:posOffset>
                </wp:positionV>
                <wp:extent cx="1495425" cy="133350"/>
                <wp:effectExtent l="0" t="0" r="28575" b="19050"/>
                <wp:wrapNone/>
                <wp:docPr id="48" name="Rectangle 48"/>
                <wp:cNvGraphicFramePr/>
                <a:graphic xmlns:a="http://schemas.openxmlformats.org/drawingml/2006/main">
                  <a:graphicData uri="http://schemas.microsoft.com/office/word/2010/wordprocessingShape">
                    <wps:wsp xmlns:wps="http://schemas.microsoft.com/office/word/2010/wordprocessingShape">
                      <wps:cNvSpPr/>
                      <wps:spPr>
                        <a:xfrm>
                          <a:off x="0" y="0"/>
                          <a:ext cx="1495425" cy="1333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8" o:spid="_x0000_s1058" style="width:117.75pt;height:10.5pt;margin-top:321.95pt;margin-left:63.75pt;mso-wrap-distance-bottom:0;mso-wrap-distance-left:9pt;mso-wrap-distance-right:9pt;mso-wrap-distance-top:0;mso-wrap-style:square;position:absolute;visibility:visible;v-text-anchor:middle;z-index:251732992" fillcolor="#f2f2f2" strokecolor="#f2f2f2" strokeweight="1p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857250</wp:posOffset>
                </wp:positionH>
                <wp:positionV relativeFrom="paragraph">
                  <wp:posOffset>3526790</wp:posOffset>
                </wp:positionV>
                <wp:extent cx="371475" cy="123825"/>
                <wp:effectExtent l="0" t="0" r="28575" b="28575"/>
                <wp:wrapNone/>
                <wp:docPr id="27" name="Rectangle 27"/>
                <wp:cNvGraphicFramePr/>
                <a:graphic xmlns:a="http://schemas.openxmlformats.org/drawingml/2006/main">
                  <a:graphicData uri="http://schemas.microsoft.com/office/word/2010/wordprocessingShape">
                    <wps:wsp xmlns:wps="http://schemas.microsoft.com/office/word/2010/wordprocessingShape">
                      <wps:cNvSpPr/>
                      <wps:spPr>
                        <a:xfrm>
                          <a:off x="0" y="0"/>
                          <a:ext cx="371475" cy="1238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7" o:spid="_x0000_s1059" style="width:29.25pt;height:9.75pt;margin-top:277.7pt;margin-left:67.5pt;mso-wrap-distance-bottom:0;mso-wrap-distance-left:9pt;mso-wrap-distance-right:9pt;mso-wrap-distance-top:0;mso-wrap-style:square;position:absolute;visibility:visible;v-text-anchor:middle;z-index:251730944" fillcolor="#f2f2f2" strokecolor="#f2f2f2" strokeweight="1p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857250</wp:posOffset>
                </wp:positionH>
                <wp:positionV relativeFrom="paragraph">
                  <wp:posOffset>3231515</wp:posOffset>
                </wp:positionV>
                <wp:extent cx="666750" cy="104775"/>
                <wp:effectExtent l="0" t="0" r="19050" b="28575"/>
                <wp:wrapNone/>
                <wp:docPr id="26"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666750" cy="1047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6" o:spid="_x0000_s1060" style="width:52.5pt;height:8.25pt;margin-top:254.45pt;margin-left:67.5pt;mso-wrap-distance-bottom:0;mso-wrap-distance-left:9pt;mso-wrap-distance-right:9pt;mso-wrap-distance-top:0;mso-wrap-style:square;position:absolute;visibility:visible;v-text-anchor:middle;z-index:251728896" fillcolor="#f2f2f2" strokecolor="#f2f2f2" strokeweight="1p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-133350</wp:posOffset>
                </wp:positionH>
                <wp:positionV relativeFrom="paragraph">
                  <wp:posOffset>1640840</wp:posOffset>
                </wp:positionV>
                <wp:extent cx="3819525" cy="219075"/>
                <wp:effectExtent l="0" t="0" r="28575" b="28575"/>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3819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4" o:spid="_x0000_s1061" style="width:300.75pt;height:17.25pt;margin-top:129.2pt;margin-left:-10.5pt;mso-wrap-distance-bottom:0;mso-wrap-distance-left:9pt;mso-wrap-distance-right:9pt;mso-wrap-distance-top:0;mso-wrap-style:square;position:absolute;visibility:visible;v-text-anchor:middle;z-index:251726848" fillcolor="white" strokecolor="white" strokeweight="1pt"/>
            </w:pict>
          </mc:Fallback>
        </mc:AlternateContent>
      </w:r>
      <w:r w:rsidRPr="007203A8">
        <w:rPr>
          <w:noProof/>
        </w:rPr>
        <w:drawing>
          <wp:inline distT="0" distB="0" distL="0" distR="0">
            <wp:extent cx="5731510" cy="47815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53"/>
                    <a:stretch>
                      <a:fillRect/>
                    </a:stretch>
                  </pic:blipFill>
                  <pic:spPr>
                    <a:xfrm>
                      <a:off x="0" y="0"/>
                      <a:ext cx="5731510" cy="4781550"/>
                    </a:xfrm>
                    <a:prstGeom prst="rect">
                      <a:avLst/>
                    </a:prstGeom>
                  </pic:spPr>
                </pic:pic>
              </a:graphicData>
            </a:graphic>
          </wp:inline>
        </w:drawing>
      </w:r>
    </w:p>
    <w:p w:rsidR="00E74338" w:rsidRPr="00FE6A1D" w:rsidP="005906E3" w14:paraId="2289CE18" w14:textId="5852365F">
      <w:pPr>
        <w:pStyle w:val="Caption"/>
        <w:jc w:val="center"/>
      </w:pPr>
      <w:bookmarkStart w:id="123" w:name="_Toc108184567"/>
      <w:r>
        <w:t>Figure 1</w:t>
      </w:r>
      <w:bookmarkEnd w:id="123"/>
      <w:r w:rsidR="0000295B">
        <w:t>30 – Report Certification and Submission</w:t>
      </w:r>
    </w:p>
    <w:bookmarkEnd w:id="121"/>
    <w:bookmarkEnd w:id="122"/>
    <w:p w:rsidR="00BA57B5" w:rsidP="00531DED" w14:paraId="01806773" w14:textId="77777777"/>
    <w:p w:rsidR="00943D8E" w:rsidP="00531DED" w14:paraId="645A3307" w14:textId="77777777"/>
    <w:p w:rsidR="006D7AF4" w:rsidRPr="00FE6A1D" w:rsidP="00531DED" w14:paraId="2BA1D24B" w14:textId="48C2EAE8">
      <w:r>
        <w:t xml:space="preserve">When the </w:t>
      </w:r>
      <w:r w:rsidR="00BA57B5">
        <w:t>ARR or AA certifies, a</w:t>
      </w:r>
      <w:r w:rsidRPr="00FE6A1D" w:rsidR="000246CD">
        <w:t xml:space="preserve"> window will pop up</w:t>
      </w:r>
      <w:r w:rsidRPr="00FE6A1D" w:rsidR="00BC7F5B">
        <w:t xml:space="preserve"> to ensure </w:t>
      </w:r>
      <w:r w:rsidR="00BA57B5">
        <w:t>the report is ready to be submitted.</w:t>
      </w:r>
      <w:r w:rsidR="004E4EC5">
        <w:t xml:space="preserve"> </w:t>
      </w:r>
      <w:r>
        <w:t xml:space="preserve">At that point, the </w:t>
      </w:r>
      <w:r w:rsidR="00BA57B5">
        <w:t xml:space="preserve">ARR or AA should </w:t>
      </w:r>
      <w:r w:rsidRPr="00FE6A1D" w:rsidR="00BC7F5B">
        <w:t xml:space="preserve">Click the </w:t>
      </w:r>
      <w:r w:rsidR="00943D8E">
        <w:t xml:space="preserve">“Certify &amp; </w:t>
      </w:r>
      <w:r w:rsidRPr="3CCDC455" w:rsidR="00BC7F5B">
        <w:rPr>
          <w:i/>
          <w:iCs/>
        </w:rPr>
        <w:t>Submit</w:t>
      </w:r>
      <w:r w:rsidR="00943D8E">
        <w:t xml:space="preserve">” </w:t>
      </w:r>
      <w:r w:rsidR="00BA57B5">
        <w:t xml:space="preserve">button </w:t>
      </w:r>
      <w:r w:rsidRPr="00FE6A1D" w:rsidR="00BC7F5B">
        <w:t>(</w:t>
      </w:r>
      <w:r w:rsidR="00C94DF9">
        <w:t>s</w:t>
      </w:r>
      <w:r w:rsidRPr="00E30BA0" w:rsidR="000A6C4E">
        <w:t>ee Figure</w:t>
      </w:r>
      <w:r w:rsidRPr="00FE6A1D" w:rsidR="000A6C4E">
        <w:t xml:space="preserve"> </w:t>
      </w:r>
      <w:r w:rsidR="00943D8E">
        <w:t>1</w:t>
      </w:r>
      <w:r w:rsidR="0000295B">
        <w:t>31</w:t>
      </w:r>
      <w:r w:rsidRPr="00FE6A1D" w:rsidR="000A6C4E">
        <w:t>)</w:t>
      </w:r>
      <w:r w:rsidR="00C94DF9">
        <w:t>.</w:t>
      </w:r>
      <w:r w:rsidRPr="00FE6A1D" w:rsidR="000A6C4E">
        <w:t xml:space="preserve"> </w:t>
      </w:r>
    </w:p>
    <w:p w:rsidR="000A6C4E" w:rsidP="000A6C4E" w14:paraId="7F814A9B" w14:textId="5CF27F09">
      <w:r w:rsidRPr="00FE6A1D">
        <w:rPr>
          <w:rFonts w:ascii="Arial" w:hAnsi="Arial" w:cs="Arial"/>
          <w:noProof/>
        </w:rPr>
        <w:drawing>
          <wp:inline distT="0" distB="0" distL="0" distR="0">
            <wp:extent cx="5731510" cy="1295713"/>
            <wp:effectExtent l="19050" t="19050" r="21590" b="19050"/>
            <wp:docPr id="32" name="Picture 32" descr="P4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479#yIS1"/>
                    <pic:cNvPicPr/>
                  </pic:nvPicPr>
                  <pic:blipFill>
                    <a:blip xmlns:r="http://schemas.openxmlformats.org/officeDocument/2006/relationships" r:embed="rId154"/>
                    <a:stretch>
                      <a:fillRect/>
                    </a:stretch>
                  </pic:blipFill>
                  <pic:spPr>
                    <a:xfrm>
                      <a:off x="0" y="0"/>
                      <a:ext cx="5731510" cy="1295713"/>
                    </a:xfrm>
                    <a:prstGeom prst="rect">
                      <a:avLst/>
                    </a:prstGeom>
                    <a:ln>
                      <a:solidFill>
                        <a:srgbClr val="000000"/>
                      </a:solidFill>
                    </a:ln>
                  </pic:spPr>
                </pic:pic>
              </a:graphicData>
            </a:graphic>
          </wp:inline>
        </w:drawing>
      </w:r>
    </w:p>
    <w:p w:rsidR="005D2E4F" w:rsidRPr="00FE6A1D" w:rsidP="00551109" w14:paraId="5E005B34" w14:textId="2151A1C1">
      <w:pPr>
        <w:jc w:val="center"/>
      </w:pPr>
      <w:r>
        <w:rPr>
          <w:noProof/>
        </w:rPr>
        <w:drawing>
          <wp:inline distT="0" distB="0" distL="0" distR="0">
            <wp:extent cx="4800600" cy="7905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pic:nvPicPr>
                  <pic:blipFill>
                    <a:blip xmlns:r="http://schemas.openxmlformats.org/officeDocument/2006/relationships" r:embed="rId155"/>
                    <a:stretch>
                      <a:fillRect/>
                    </a:stretch>
                  </pic:blipFill>
                  <pic:spPr>
                    <a:xfrm>
                      <a:off x="0" y="0"/>
                      <a:ext cx="4800600" cy="790575"/>
                    </a:xfrm>
                    <a:prstGeom prst="rect">
                      <a:avLst/>
                    </a:prstGeom>
                  </pic:spPr>
                </pic:pic>
              </a:graphicData>
            </a:graphic>
          </wp:inline>
        </w:drawing>
      </w:r>
    </w:p>
    <w:p w:rsidR="00CA7936" w:rsidP="005906E3" w14:paraId="5B80DD39" w14:textId="27009E5E">
      <w:pPr>
        <w:pStyle w:val="Caption"/>
        <w:jc w:val="center"/>
      </w:pPr>
      <w:bookmarkStart w:id="124" w:name="_Toc108184568"/>
      <w:r w:rsidRPr="00FE6A1D">
        <w:t xml:space="preserve">Figure </w:t>
      </w:r>
      <w:r w:rsidR="00943D8E">
        <w:t>1</w:t>
      </w:r>
      <w:r w:rsidR="0000295B">
        <w:t xml:space="preserve">31 </w:t>
      </w:r>
      <w:bookmarkEnd w:id="124"/>
      <w:r w:rsidR="0000295B">
        <w:t>– Validation Success Pop-Up</w:t>
      </w:r>
    </w:p>
    <w:p w:rsidR="00302C9E" w:rsidP="00302C9E" w14:paraId="1CF2557F" w14:textId="6F847533">
      <w:r>
        <w:t>The portal will review the submitted form and, if there are no data validation issues, the portal will display a pop-up box indicating “Validate Success” as shown in Figure</w:t>
      </w:r>
      <w:r w:rsidR="0000295B">
        <w:t xml:space="preserve"> 131</w:t>
      </w:r>
      <w:r>
        <w:t>.</w:t>
      </w:r>
    </w:p>
    <w:p w:rsidR="00B24383" w:rsidP="001D4F9B" w14:paraId="374E9712" w14:textId="07B62FB5">
      <w:pPr>
        <w:pStyle w:val="Heading2"/>
        <w:numPr>
          <w:ilvl w:val="0"/>
          <w:numId w:val="0"/>
        </w:numPr>
        <w:jc w:val="both"/>
      </w:pPr>
      <w:r w:rsidRPr="00FE6A1D">
        <w:t xml:space="preserve">If </w:t>
      </w:r>
      <w:r w:rsidR="001D4F9B">
        <w:t xml:space="preserve">the portal identifies </w:t>
      </w:r>
      <w:r w:rsidRPr="00FE6A1D">
        <w:t>errors</w:t>
      </w:r>
      <w:r w:rsidR="001D4F9B">
        <w:t xml:space="preserve">, </w:t>
      </w:r>
      <w:r w:rsidR="00B21DF6">
        <w:t>omissions,</w:t>
      </w:r>
      <w:r w:rsidR="001D4F9B">
        <w:t xml:space="preserve"> or inconsistencies </w:t>
      </w:r>
      <w:r w:rsidRPr="00FE6A1D">
        <w:t xml:space="preserve">at the time of your submission, </w:t>
      </w:r>
      <w:r w:rsidRPr="00FE6A1D" w:rsidR="006664FD">
        <w:t>a</w:t>
      </w:r>
      <w:r w:rsidR="001D4F9B">
        <w:t xml:space="preserve"> “Submission Error” </w:t>
      </w:r>
      <w:r w:rsidRPr="00FE6A1D" w:rsidR="006664FD">
        <w:t xml:space="preserve">will appear </w:t>
      </w:r>
      <w:r w:rsidR="001D4F9B">
        <w:t>and will list the</w:t>
      </w:r>
      <w:r w:rsidRPr="00FE6A1D" w:rsidR="006664FD">
        <w:t xml:space="preserve"> </w:t>
      </w:r>
      <w:r w:rsidR="00B21DF6">
        <w:t xml:space="preserve">issues </w:t>
      </w:r>
      <w:r w:rsidRPr="00FE6A1D" w:rsidR="00B21DF6">
        <w:t>to</w:t>
      </w:r>
      <w:r w:rsidRPr="00FE6A1D">
        <w:t xml:space="preserve"> be </w:t>
      </w:r>
      <w:r w:rsidR="00BA57B5">
        <w:t xml:space="preserve">revised / </w:t>
      </w:r>
      <w:r w:rsidRPr="00FE6A1D">
        <w:t xml:space="preserve">corrected in </w:t>
      </w:r>
      <w:r w:rsidRPr="006414E1">
        <w:t>red (</w:t>
      </w:r>
      <w:r w:rsidR="00C94DF9">
        <w:t>s</w:t>
      </w:r>
      <w:r w:rsidRPr="006414E1">
        <w:t>ee Figure</w:t>
      </w:r>
      <w:r w:rsidR="00943D8E">
        <w:t>13</w:t>
      </w:r>
      <w:r w:rsidR="0000295B">
        <w:t>2</w:t>
      </w:r>
      <w:r w:rsidRPr="00FE6A1D">
        <w:t xml:space="preserve">). </w:t>
      </w:r>
    </w:p>
    <w:p w:rsidR="001D4F9B" w:rsidRPr="001D4F9B" w:rsidP="001D4F9B" w14:paraId="4EB922C0" w14:textId="77777777"/>
    <w:p w:rsidR="005D2E4F" w:rsidRPr="005D2E4F" w:rsidP="00551109" w14:paraId="011CFEAB" w14:textId="28009F14">
      <w:pPr>
        <w:jc w:val="center"/>
      </w:pPr>
      <w:r>
        <w:rPr>
          <w:noProof/>
        </w:rPr>
        <w:drawing>
          <wp:inline distT="0" distB="0" distL="0" distR="0">
            <wp:extent cx="4953000" cy="6762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
                    <pic:cNvPicPr/>
                  </pic:nvPicPr>
                  <pic:blipFill>
                    <a:blip xmlns:r="http://schemas.openxmlformats.org/officeDocument/2006/relationships" r:embed="rId156"/>
                    <a:stretch>
                      <a:fillRect/>
                    </a:stretch>
                  </pic:blipFill>
                  <pic:spPr>
                    <a:xfrm>
                      <a:off x="0" y="0"/>
                      <a:ext cx="4953000" cy="676275"/>
                    </a:xfrm>
                    <a:prstGeom prst="rect">
                      <a:avLst/>
                    </a:prstGeom>
                  </pic:spPr>
                </pic:pic>
              </a:graphicData>
            </a:graphic>
          </wp:inline>
        </w:drawing>
      </w:r>
    </w:p>
    <w:p w:rsidR="00105EED" w:rsidRPr="00FE6A1D" w:rsidP="00105EED" w14:paraId="3CFC8BDD" w14:textId="79BA39F6">
      <w:pPr>
        <w:keepNext/>
      </w:pPr>
      <w:r>
        <w:rPr>
          <w:noProof/>
        </w:rPr>
        <w:drawing>
          <wp:inline distT="0" distB="0" distL="0" distR="0">
            <wp:extent cx="5731510" cy="806450"/>
            <wp:effectExtent l="19050" t="19050" r="21590" b="12700"/>
            <wp:docPr id="1692024718" name="Picture 16920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18" name=""/>
                    <pic:cNvPicPr/>
                  </pic:nvPicPr>
                  <pic:blipFill>
                    <a:blip xmlns:r="http://schemas.openxmlformats.org/officeDocument/2006/relationships" r:embed="rId157"/>
                    <a:stretch>
                      <a:fillRect/>
                    </a:stretch>
                  </pic:blipFill>
                  <pic:spPr>
                    <a:xfrm>
                      <a:off x="0" y="0"/>
                      <a:ext cx="5731510" cy="806450"/>
                    </a:xfrm>
                    <a:prstGeom prst="rect">
                      <a:avLst/>
                    </a:prstGeom>
                    <a:ln>
                      <a:solidFill>
                        <a:schemeClr val="tx1">
                          <a:lumMod val="50000"/>
                        </a:schemeClr>
                      </a:solidFill>
                    </a:ln>
                  </pic:spPr>
                </pic:pic>
              </a:graphicData>
            </a:graphic>
          </wp:inline>
        </w:drawing>
      </w:r>
    </w:p>
    <w:p w:rsidR="00E6089B" w:rsidRPr="00FE6A1D" w:rsidP="005906E3" w14:paraId="49C7F02E" w14:textId="5F637F17">
      <w:pPr>
        <w:pStyle w:val="Caption"/>
        <w:jc w:val="center"/>
      </w:pPr>
      <w:bookmarkStart w:id="125" w:name="_Toc108184569"/>
      <w:r w:rsidRPr="00FE6A1D">
        <w:t>Figure</w:t>
      </w:r>
      <w:r w:rsidR="00943D8E">
        <w:t>13</w:t>
      </w:r>
      <w:r w:rsidR="0000295B">
        <w:t>2 – Submission Error Pop-Up</w:t>
      </w:r>
      <w:r w:rsidR="00943D8E">
        <w:t xml:space="preserve"> </w:t>
      </w:r>
      <w:bookmarkEnd w:id="125"/>
    </w:p>
    <w:p w:rsidR="001D4F9B" w:rsidP="001D4F9B" w14:paraId="43D391D3" w14:textId="77777777">
      <w:pPr>
        <w:pStyle w:val="Heading2"/>
        <w:numPr>
          <w:ilvl w:val="0"/>
          <w:numId w:val="0"/>
        </w:numPr>
        <w:jc w:val="both"/>
      </w:pPr>
    </w:p>
    <w:p w:rsidR="001D4F9B" w:rsidP="001D4F9B" w14:paraId="7ABCF73C" w14:textId="3AD5B29F">
      <w:pPr>
        <w:pStyle w:val="Heading2"/>
        <w:numPr>
          <w:ilvl w:val="0"/>
          <w:numId w:val="0"/>
        </w:numPr>
        <w:jc w:val="both"/>
      </w:pPr>
      <w:r w:rsidRPr="00FE6A1D">
        <w:t>A</w:t>
      </w:r>
      <w:r w:rsidRPr="00FE6A1D" w:rsidR="00A20D46">
        <w:t>ddress all errors</w:t>
      </w:r>
      <w:r w:rsidRPr="00FE6A1D" w:rsidR="002A7366">
        <w:t xml:space="preserve"> and</w:t>
      </w:r>
      <w:r>
        <w:t xml:space="preserve"> </w:t>
      </w:r>
      <w:r w:rsidR="00B21DF6">
        <w:t>r</w:t>
      </w:r>
      <w:r>
        <w:t xml:space="preserve">epeat the Certification and Submission to successfully submit the report. </w:t>
      </w:r>
      <w:r w:rsidRPr="00FE6A1D" w:rsidR="000859A2">
        <w:t>C</w:t>
      </w:r>
      <w:r w:rsidRPr="00FE6A1D" w:rsidR="00D528EC">
        <w:t xml:space="preserve">ertify </w:t>
      </w:r>
      <w:r w:rsidR="005D2E4F">
        <w:t>and</w:t>
      </w:r>
      <w:r w:rsidRPr="00FE6A1D" w:rsidR="00D528EC">
        <w:t xml:space="preserve"> </w:t>
      </w:r>
      <w:r w:rsidRPr="00FE6A1D" w:rsidR="002A7366">
        <w:t xml:space="preserve">successfully </w:t>
      </w:r>
      <w:r w:rsidR="005D2E4F">
        <w:t xml:space="preserve">submit your report. </w:t>
      </w:r>
    </w:p>
    <w:p w:rsidR="001D4F9B" w:rsidP="001D4F9B" w14:paraId="7B9284DF" w14:textId="77777777">
      <w:pPr>
        <w:pStyle w:val="Heading2"/>
        <w:numPr>
          <w:ilvl w:val="0"/>
          <w:numId w:val="0"/>
        </w:numPr>
        <w:jc w:val="both"/>
      </w:pPr>
    </w:p>
    <w:p w:rsidR="00E74338" w:rsidP="001D4F9B" w14:paraId="1BB425F2" w14:textId="4A6505AC">
      <w:pPr>
        <w:pStyle w:val="Heading2"/>
        <w:numPr>
          <w:ilvl w:val="0"/>
          <w:numId w:val="0"/>
        </w:numPr>
        <w:jc w:val="both"/>
      </w:pPr>
      <w:r>
        <w:t xml:space="preserve">When the report is successfully submitted, </w:t>
      </w:r>
      <w:r w:rsidR="00B21DF6">
        <w:t xml:space="preserve">the </w:t>
      </w:r>
      <w:r w:rsidRPr="00FE6A1D" w:rsidR="00B21DF6">
        <w:t>Quarterly</w:t>
      </w:r>
      <w:r w:rsidRPr="00FE6A1D" w:rsidR="00A9490F">
        <w:t xml:space="preserve"> Reporting process</w:t>
      </w:r>
      <w:r>
        <w:t xml:space="preserve"> is complete</w:t>
      </w:r>
      <w:r w:rsidR="001B3EA6">
        <w:t>.</w:t>
      </w:r>
    </w:p>
    <w:p w:rsidR="007203A8" w:rsidP="00C066CE" w14:paraId="6AF986B9" w14:textId="77777777">
      <w:pPr>
        <w:pStyle w:val="Caption"/>
        <w:jc w:val="center"/>
      </w:pPr>
    </w:p>
    <w:p w:rsidR="00724F66" w:rsidP="00724F66" w14:paraId="4D621135" w14:textId="77777777">
      <w:pPr>
        <w:jc w:val="center"/>
        <w:rPr>
          <w:b/>
          <w:bCs/>
        </w:rPr>
      </w:pPr>
    </w:p>
    <w:p w:rsidR="00724F66" w:rsidP="00724F66" w14:paraId="5F32A38E" w14:textId="77777777">
      <w:pPr>
        <w:jc w:val="center"/>
        <w:rPr>
          <w:b/>
          <w:bCs/>
        </w:rPr>
      </w:pPr>
    </w:p>
    <w:p w:rsidR="00724F66" w:rsidP="00724F66" w14:paraId="4540023E" w14:textId="77777777">
      <w:pPr>
        <w:jc w:val="center"/>
        <w:rPr>
          <w:b/>
          <w:bCs/>
        </w:rPr>
      </w:pPr>
    </w:p>
    <w:p w:rsidR="00724F66" w:rsidP="00724F66" w14:paraId="5CDCE910" w14:textId="77777777">
      <w:pPr>
        <w:jc w:val="center"/>
        <w:rPr>
          <w:b/>
          <w:bCs/>
        </w:rPr>
      </w:pPr>
    </w:p>
    <w:p w:rsidR="00724F66" w:rsidP="00724F66" w14:paraId="0FC8DB12" w14:textId="77777777">
      <w:pPr>
        <w:jc w:val="center"/>
        <w:rPr>
          <w:b/>
          <w:bCs/>
        </w:rPr>
      </w:pPr>
    </w:p>
    <w:p w:rsidR="00724F66" w:rsidP="00724F66" w14:paraId="4C85881E" w14:textId="08F749BC">
      <w:pPr>
        <w:jc w:val="center"/>
        <w:rPr>
          <w:b/>
          <w:bCs/>
        </w:rPr>
      </w:pPr>
      <w:r>
        <w:rPr>
          <w:b/>
          <w:bCs/>
          <w:noProof/>
        </w:rPr>
        <mc:AlternateContent>
          <mc:Choice Requires="wps">
            <w:drawing>
              <wp:anchor distT="0" distB="0" distL="114300" distR="114300" simplePos="0" relativeHeight="251738112" behindDoc="0" locked="0" layoutInCell="1" allowOverlap="1">
                <wp:simplePos x="0" y="0"/>
                <wp:positionH relativeFrom="column">
                  <wp:posOffset>-219075</wp:posOffset>
                </wp:positionH>
                <wp:positionV relativeFrom="paragraph">
                  <wp:posOffset>96519</wp:posOffset>
                </wp:positionV>
                <wp:extent cx="6267450" cy="8010525"/>
                <wp:effectExtent l="0" t="0" r="19050" b="28575"/>
                <wp:wrapNone/>
                <wp:docPr id="1692024775" name="Rectangle 1692024775"/>
                <wp:cNvGraphicFramePr/>
                <a:graphic xmlns:a="http://schemas.openxmlformats.org/drawingml/2006/main">
                  <a:graphicData uri="http://schemas.microsoft.com/office/word/2010/wordprocessingShape">
                    <wps:wsp xmlns:wps="http://schemas.microsoft.com/office/word/2010/wordprocessingShape">
                      <wps:cNvSpPr/>
                      <wps:spPr>
                        <a:xfrm>
                          <a:off x="0" y="0"/>
                          <a:ext cx="6267450" cy="801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92024775" o:spid="_x0000_s1062" style="width:493.5pt;height:630.75pt;margin-top:7.6pt;margin-left:-17.25pt;mso-height-percent:0;mso-height-relative:margin;mso-wrap-distance-bottom:0;mso-wrap-distance-left:9pt;mso-wrap-distance-right:9pt;mso-wrap-distance-top:0;mso-wrap-style:square;position:absolute;visibility:visible;v-text-anchor:middle;z-index:251739136" filled="f" strokecolor="#53575a" strokeweight="1pt"/>
            </w:pict>
          </mc:Fallback>
        </mc:AlternateContent>
      </w:r>
    </w:p>
    <w:p w:rsidR="00724F66" w:rsidRPr="00B165B7" w:rsidP="00724F66" w14:paraId="17965AF3" w14:textId="4688CB97">
      <w:pPr>
        <w:jc w:val="center"/>
        <w:rPr>
          <w:b/>
          <w:bCs/>
        </w:rPr>
      </w:pPr>
      <w:r>
        <w:rPr>
          <w:b/>
          <w:bCs/>
        </w:rPr>
        <w:t xml:space="preserve">Validation of Cumulative Obligations and Cumulative Expenditures </w:t>
      </w:r>
    </w:p>
    <w:p w:rsidR="00724F66" w:rsidP="00724F66" w14:paraId="7FEA254B" w14:textId="02F5B052">
      <w:pPr>
        <w:jc w:val="both"/>
      </w:pPr>
      <w:r>
        <w:t>The Certification and Validation screen will display the ERA2 Recipient’s “Total Obligations” and “Total Expenditures” immediately above the blue box that shows the Submitting Official’s credentials, as highlighted by the red box in the screen snippet below.</w:t>
      </w:r>
    </w:p>
    <w:p w:rsidR="00724F66" w:rsidP="00724F66" w14:paraId="749512C3" w14:textId="1D7401CD">
      <w:pPr>
        <w:jc w:val="center"/>
      </w:pPr>
      <w:r>
        <w:rPr>
          <w:noProof/>
        </w:rPr>
        <mc:AlternateContent>
          <mc:Choice Requires="wps">
            <w:drawing>
              <wp:anchor distT="0" distB="0" distL="114300" distR="114300" simplePos="0" relativeHeight="251734016" behindDoc="0" locked="0" layoutInCell="1" allowOverlap="1">
                <wp:simplePos x="0" y="0"/>
                <wp:positionH relativeFrom="column">
                  <wp:posOffset>409575</wp:posOffset>
                </wp:positionH>
                <wp:positionV relativeFrom="paragraph">
                  <wp:posOffset>114300</wp:posOffset>
                </wp:positionV>
                <wp:extent cx="2819400" cy="542925"/>
                <wp:effectExtent l="0" t="0" r="19050" b="28575"/>
                <wp:wrapNone/>
                <wp:docPr id="1692024770" name="Rectangle 1692024770"/>
                <wp:cNvGraphicFramePr/>
                <a:graphic xmlns:a="http://schemas.openxmlformats.org/drawingml/2006/main">
                  <a:graphicData uri="http://schemas.microsoft.com/office/word/2010/wordprocessingShape">
                    <wps:wsp xmlns:wps="http://schemas.microsoft.com/office/word/2010/wordprocessingShape">
                      <wps:cNvSpPr/>
                      <wps:spPr>
                        <a:xfrm>
                          <a:off x="0" y="0"/>
                          <a:ext cx="281940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92024770" o:spid="_x0000_s1063" style="width:222pt;height:42.75pt;margin-top:9pt;margin-left:32.25pt;mso-wrap-distance-bottom:0;mso-wrap-distance-left:9pt;mso-wrap-distance-right:9pt;mso-wrap-distance-top:0;mso-wrap-style:square;position:absolute;visibility:visible;v-text-anchor:middle;z-index:251735040" filled="f" strokecolor="red" strokeweight="1pt"/>
            </w:pict>
          </mc:Fallback>
        </mc:AlternateContent>
      </w:r>
      <w:r w:rsidRPr="00724F66">
        <w:rPr>
          <w:noProof/>
        </w:rPr>
        <w:drawing>
          <wp:inline distT="0" distB="0" distL="0" distR="0">
            <wp:extent cx="5114290" cy="1942931"/>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158"/>
                    <a:stretch>
                      <a:fillRect/>
                    </a:stretch>
                  </pic:blipFill>
                  <pic:spPr>
                    <a:xfrm>
                      <a:off x="0" y="0"/>
                      <a:ext cx="5136017" cy="1951185"/>
                    </a:xfrm>
                    <a:prstGeom prst="rect">
                      <a:avLst/>
                    </a:prstGeom>
                  </pic:spPr>
                </pic:pic>
              </a:graphicData>
            </a:graphic>
          </wp:inline>
        </w:drawing>
      </w:r>
    </w:p>
    <w:p w:rsidR="00724F66" w:rsidRPr="0029377C" w:rsidP="0029377C" w14:paraId="43F0E627" w14:textId="0AA03F15">
      <w:pPr>
        <w:jc w:val="center"/>
        <w:rPr>
          <w:i/>
          <w:iCs/>
          <w:sz w:val="18"/>
          <w:szCs w:val="18"/>
        </w:rPr>
      </w:pPr>
      <w:r>
        <w:rPr>
          <w:i/>
          <w:iCs/>
          <w:sz w:val="18"/>
          <w:szCs w:val="18"/>
        </w:rPr>
        <w:t>Total Obligations and Total Expenditures a</w:t>
      </w:r>
      <w:r w:rsidRPr="0029377C" w:rsidR="0029377C">
        <w:rPr>
          <w:i/>
          <w:iCs/>
          <w:sz w:val="18"/>
          <w:szCs w:val="18"/>
        </w:rPr>
        <w:t>s displayed on the Certification and Validation Screen</w:t>
      </w:r>
    </w:p>
    <w:p w:rsidR="00943D8E" w:rsidP="00531DED" w14:paraId="71600959" w14:textId="77777777">
      <w:pPr>
        <w:jc w:val="both"/>
      </w:pPr>
    </w:p>
    <w:p w:rsidR="00724F66" w:rsidP="00531DED" w14:paraId="6FE57238" w14:textId="40A0BC2E">
      <w:pPr>
        <w:jc w:val="both"/>
      </w:pPr>
      <w:r>
        <w:t xml:space="preserve">The “Total Obligations” amount is the cumulative amount of all </w:t>
      </w:r>
      <w:r w:rsidR="005776FF">
        <w:t xml:space="preserve">ERA2 obligations made by the ERA2 Recipient </w:t>
      </w:r>
      <w:r>
        <w:t xml:space="preserve">from the date of receipt of award through the end of the reporting </w:t>
      </w:r>
      <w:r w:rsidR="005776FF">
        <w:t>period, as reported in past and current quarterly reports</w:t>
      </w:r>
      <w:r>
        <w:t>.</w:t>
      </w:r>
      <w:r w:rsidR="004E4EC5">
        <w:t xml:space="preserve"> </w:t>
      </w:r>
      <w:r>
        <w:t xml:space="preserve">This includes all obligations as reported for </w:t>
      </w:r>
      <w:r w:rsidR="005776FF">
        <w:t xml:space="preserve">all </w:t>
      </w:r>
      <w:r>
        <w:t>ERA2 Project</w:t>
      </w:r>
      <w:r w:rsidR="005776FF">
        <w:t>s (rental assistance, affordable rental housing, and eviction prevention projects) administered by the ERA2 Recipient</w:t>
      </w:r>
      <w:r>
        <w:t>.</w:t>
      </w:r>
    </w:p>
    <w:p w:rsidR="00724F66" w:rsidP="00531DED" w14:paraId="68E70C11" w14:textId="07EE1C05">
      <w:pPr>
        <w:jc w:val="both"/>
      </w:pPr>
      <w:r>
        <w:t xml:space="preserve">Similarly, the “Total Expenditures” amount is the cumulative amount of all </w:t>
      </w:r>
      <w:r w:rsidR="005776FF">
        <w:t xml:space="preserve">ERA2 </w:t>
      </w:r>
      <w:r>
        <w:t xml:space="preserve">expenditures </w:t>
      </w:r>
      <w:r w:rsidR="005776FF">
        <w:t xml:space="preserve">made </w:t>
      </w:r>
      <w:r>
        <w:t xml:space="preserve">by the ERA2 Recipient </w:t>
      </w:r>
      <w:r w:rsidR="005776FF">
        <w:t>from the date o</w:t>
      </w:r>
      <w:r w:rsidR="00790CE3">
        <w:t>f</w:t>
      </w:r>
      <w:r w:rsidR="005776FF">
        <w:t xml:space="preserve"> receipt of award through the end of the reporting period, as reported in past and current quarterly reports. </w:t>
      </w:r>
      <w:r>
        <w:t xml:space="preserve">This includes all expenditures </w:t>
      </w:r>
      <w:r w:rsidR="005776FF">
        <w:t xml:space="preserve">as reported for all </w:t>
      </w:r>
      <w:r>
        <w:t xml:space="preserve">ERA2 Projects </w:t>
      </w:r>
      <w:r w:rsidR="005776FF">
        <w:t xml:space="preserve">administered by the </w:t>
      </w:r>
      <w:r>
        <w:t>ERA2 Recipient.</w:t>
      </w:r>
    </w:p>
    <w:p w:rsidR="005776FF" w:rsidP="00531DED" w14:paraId="7C1674A5" w14:textId="4E16959F">
      <w:pPr>
        <w:jc w:val="both"/>
      </w:pPr>
      <w:r>
        <w:t>These amounts are calculated by the portal based on information the ERA2 Recipient has reported on the “Recipient Subawards, Contracts and Direct Payments” tab and the “Expenditures” tab as follows:</w:t>
      </w:r>
    </w:p>
    <w:p w:rsidR="005776FF" w:rsidP="00531DED" w14:paraId="35E8112C" w14:textId="0BB81F80">
      <w:pPr>
        <w:jc w:val="both"/>
      </w:pPr>
      <w:r>
        <w:t>Note:</w:t>
      </w:r>
      <w:r w:rsidR="004E4EC5">
        <w:t xml:space="preserve"> </w:t>
      </w:r>
      <w:r>
        <w:t>The amounts displayed on the Certification and Validation screen must equal the cumulative amounts displayed on the ERA2 Recipient’s</w:t>
      </w:r>
      <w:r w:rsidR="004E4EC5">
        <w:t xml:space="preserve"> </w:t>
      </w:r>
      <w:r>
        <w:t xml:space="preserve">My Project Dashboard on the Project Overview screen as shown </w:t>
      </w:r>
      <w:r w:rsidR="0029377C">
        <w:t>below.</w:t>
      </w:r>
      <w:r w:rsidR="004E4EC5">
        <w:t xml:space="preserve"> </w:t>
      </w:r>
      <w:r w:rsidR="0029377C">
        <w:t xml:space="preserve">The amounts displayed on the My Project Dashboard is the sum of cumulative obligation and expenditure amounts the ERA2 Recipient entered on the My Project Dashboard Pop-Up screens for each of its ERA2 Projects. </w:t>
      </w:r>
    </w:p>
    <w:p w:rsidR="00943D8E" w:rsidP="00943D8E" w14:paraId="5F8B7D3A" w14:textId="227B6A48">
      <w:pPr>
        <w:pStyle w:val="Caption"/>
      </w:pPr>
    </w:p>
    <w:p w:rsidR="00943D8E" w:rsidRPr="00943D8E" w:rsidP="00943D8E" w14:paraId="73A9137C" w14:textId="77777777"/>
    <w:p w:rsidR="00943D8E" w:rsidRPr="00943D8E" w:rsidP="00943D8E" w14:paraId="568E3BD4" w14:textId="08EC51FE">
      <w:r>
        <w:t>(Continued on Next Page)</w:t>
      </w:r>
    </w:p>
    <w:p w:rsidR="00C066CE" w:rsidRPr="00FE6A1D" w:rsidP="0029377C" w14:paraId="5B490926" w14:textId="4F2F2AD8">
      <w:pPr>
        <w:pStyle w:val="Caption"/>
        <w:jc w:val="center"/>
      </w:pPr>
      <w:r>
        <w:rPr>
          <w:b/>
          <w:bCs/>
          <w:noProof/>
          <w:color w:val="004E7D" w:themeColor="accent6" w:themeShade="BF"/>
        </w:rPr>
        <mc:AlternateContent>
          <mc:Choice Requires="wps">
            <w:drawing>
              <wp:anchor distT="0" distB="0" distL="114300" distR="114300" simplePos="0" relativeHeight="251740160" behindDoc="0" locked="0" layoutInCell="1" allowOverlap="1">
                <wp:simplePos x="0" y="0"/>
                <wp:positionH relativeFrom="column">
                  <wp:posOffset>-219075</wp:posOffset>
                </wp:positionH>
                <wp:positionV relativeFrom="paragraph">
                  <wp:posOffset>-123825</wp:posOffset>
                </wp:positionV>
                <wp:extent cx="6343650" cy="3314700"/>
                <wp:effectExtent l="0" t="0" r="19050" b="19050"/>
                <wp:wrapNone/>
                <wp:docPr id="1692024777" name="Rectangle 1692024777"/>
                <wp:cNvGraphicFramePr/>
                <a:graphic xmlns:a="http://schemas.openxmlformats.org/drawingml/2006/main">
                  <a:graphicData uri="http://schemas.microsoft.com/office/word/2010/wordprocessingShape">
                    <wps:wsp xmlns:wps="http://schemas.microsoft.com/office/word/2010/wordprocessingShape">
                      <wps:cNvSpPr/>
                      <wps:spPr>
                        <a:xfrm>
                          <a:off x="0" y="0"/>
                          <a:ext cx="6343650" cy="3314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92024777" o:spid="_x0000_s1064" style="width:499.5pt;height:261pt;margin-top:-9.75pt;margin-left:-17.25pt;mso-height-percent:0;mso-height-relative:margin;mso-width-percent:0;mso-width-relative:margin;mso-wrap-distance-bottom:0;mso-wrap-distance-left:9pt;mso-wrap-distance-right:9pt;mso-wrap-distance-top:0;mso-wrap-style:square;position:absolute;visibility:visible;v-text-anchor:middle;z-index:251741184" filled="f" strokecolor="#53575a" strokeweight="1pt"/>
            </w:pict>
          </mc:Fallback>
        </mc:AlternateContent>
      </w:r>
      <w:r w:rsidR="0029377C">
        <w:rPr>
          <w:noProof/>
        </w:rPr>
        <mc:AlternateContent>
          <mc:Choice Requires="wps">
            <w:drawing>
              <wp:anchor distT="0" distB="0" distL="114300" distR="114300" simplePos="0" relativeHeight="251736064" behindDoc="0" locked="0" layoutInCell="1" allowOverlap="1">
                <wp:simplePos x="0" y="0"/>
                <wp:positionH relativeFrom="column">
                  <wp:posOffset>1990725</wp:posOffset>
                </wp:positionH>
                <wp:positionV relativeFrom="paragraph">
                  <wp:posOffset>287655</wp:posOffset>
                </wp:positionV>
                <wp:extent cx="2809875" cy="476250"/>
                <wp:effectExtent l="0" t="0" r="28575" b="19050"/>
                <wp:wrapNone/>
                <wp:docPr id="1692024772" name="Rectangle 1692024772"/>
                <wp:cNvGraphicFramePr/>
                <a:graphic xmlns:a="http://schemas.openxmlformats.org/drawingml/2006/main">
                  <a:graphicData uri="http://schemas.microsoft.com/office/word/2010/wordprocessingShape">
                    <wps:wsp xmlns:wps="http://schemas.microsoft.com/office/word/2010/wordprocessingShape">
                      <wps:cNvSpPr/>
                      <wps:spPr>
                        <a:xfrm>
                          <a:off x="0" y="0"/>
                          <a:ext cx="2809875"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92024772" o:spid="_x0000_s1065" style="width:221.25pt;height:37.5pt;margin-top:22.65pt;margin-left:156.75pt;mso-wrap-distance-bottom:0;mso-wrap-distance-left:9pt;mso-wrap-distance-right:9pt;mso-wrap-distance-top:0;mso-wrap-style:square;position:absolute;visibility:visible;v-text-anchor:middle;z-index:251737088" filled="f" strokecolor="red" strokeweight="1pt"/>
            </w:pict>
          </mc:Fallback>
        </mc:AlternateContent>
      </w:r>
      <w:r w:rsidRPr="0029377C" w:rsidR="0029377C">
        <w:rPr>
          <w:noProof/>
        </w:rPr>
        <w:drawing>
          <wp:inline distT="0" distB="0" distL="0" distR="0">
            <wp:extent cx="5216009" cy="1533525"/>
            <wp:effectExtent l="0" t="0" r="3810" b="0"/>
            <wp:docPr id="1692024771" name="Picture 169202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71" name=""/>
                    <pic:cNvPicPr/>
                  </pic:nvPicPr>
                  <pic:blipFill>
                    <a:blip xmlns:r="http://schemas.openxmlformats.org/officeDocument/2006/relationships" r:embed="rId159"/>
                    <a:stretch>
                      <a:fillRect/>
                    </a:stretch>
                  </pic:blipFill>
                  <pic:spPr>
                    <a:xfrm>
                      <a:off x="0" y="0"/>
                      <a:ext cx="5216009" cy="1533525"/>
                    </a:xfrm>
                    <a:prstGeom prst="rect">
                      <a:avLst/>
                    </a:prstGeom>
                  </pic:spPr>
                </pic:pic>
              </a:graphicData>
            </a:graphic>
          </wp:inline>
        </w:drawing>
      </w:r>
    </w:p>
    <w:p w:rsidR="0029377C" w:rsidRPr="0029377C" w:rsidP="0029377C" w14:paraId="7A3D308E" w14:textId="3D34C20D">
      <w:pPr>
        <w:pStyle w:val="Heading1"/>
        <w:numPr>
          <w:ilvl w:val="0"/>
          <w:numId w:val="0"/>
        </w:numPr>
        <w:jc w:val="center"/>
        <w:rPr>
          <w:i/>
          <w:iCs/>
          <w:sz w:val="18"/>
          <w:szCs w:val="18"/>
        </w:rPr>
      </w:pPr>
      <w:bookmarkStart w:id="126" w:name="_Toc75851299"/>
      <w:bookmarkStart w:id="127" w:name="_Toc106796086"/>
      <w:bookmarkEnd w:id="126"/>
      <w:r w:rsidRPr="0029377C">
        <w:rPr>
          <w:i/>
          <w:iCs/>
          <w:sz w:val="18"/>
          <w:szCs w:val="18"/>
        </w:rPr>
        <w:t>As displayed on the Project Overview tab, My Projects Dashboard</w:t>
      </w:r>
    </w:p>
    <w:p w:rsidR="0029377C" w:rsidP="00531DED" w14:paraId="7949FEC6" w14:textId="4EC4D0D1">
      <w:pPr>
        <w:jc w:val="both"/>
      </w:pPr>
      <w:r>
        <w:t>If the amounts displayed on the Certification and Validation Page do not correctly reflect the ERA2 Recipient’s records the user should review the amounts reported as obligated and the amounts reported as expended on the “Recipient Subawards, Contracts and Direct Payments” tab and the “Expenditures” tabs.</w:t>
      </w:r>
      <w:r w:rsidR="004E4EC5">
        <w:t xml:space="preserve"> </w:t>
      </w:r>
      <w:r w:rsidR="000F6AB5">
        <w:t>In addition, t</w:t>
      </w:r>
      <w:r>
        <w:t xml:space="preserve">he User should </w:t>
      </w:r>
      <w:r w:rsidR="000F6AB5">
        <w:t>e</w:t>
      </w:r>
      <w:r>
        <w:t>nsure that the amounts reported on the Project Overview My Project Dashboard are correct and align with the ERA2 Recipients records.</w:t>
      </w:r>
    </w:p>
    <w:p w:rsidR="0029377C" w:rsidRPr="0029377C" w14:paraId="40714ED6" w14:textId="26BFE5D8">
      <w:pPr>
        <w:pStyle w:val="Heading1"/>
        <w:numPr>
          <w:ilvl w:val="0"/>
          <w:numId w:val="0"/>
        </w:numPr>
      </w:pPr>
    </w:p>
    <w:p w:rsidR="0029377C" w14:paraId="14D79A57" w14:textId="77777777">
      <w:pPr>
        <w:pStyle w:val="Heading1"/>
        <w:numPr>
          <w:ilvl w:val="0"/>
          <w:numId w:val="0"/>
        </w:numPr>
        <w:rPr>
          <w:b/>
          <w:bCs/>
          <w:color w:val="004E7D" w:themeColor="accent6" w:themeShade="BF"/>
        </w:rPr>
      </w:pPr>
    </w:p>
    <w:p w:rsidR="0029377C" w14:paraId="388AE69C" w14:textId="77777777">
      <w:pPr>
        <w:pStyle w:val="Heading1"/>
        <w:numPr>
          <w:ilvl w:val="0"/>
          <w:numId w:val="0"/>
        </w:numPr>
        <w:rPr>
          <w:b/>
          <w:bCs/>
          <w:color w:val="004E7D" w:themeColor="accent6" w:themeShade="BF"/>
        </w:rPr>
      </w:pPr>
    </w:p>
    <w:p w:rsidR="0029377C" w14:paraId="5EF686F9" w14:textId="77777777">
      <w:pPr>
        <w:pStyle w:val="Heading1"/>
        <w:numPr>
          <w:ilvl w:val="0"/>
          <w:numId w:val="0"/>
        </w:numPr>
        <w:rPr>
          <w:b/>
          <w:bCs/>
          <w:color w:val="004E7D" w:themeColor="accent6" w:themeShade="BF"/>
        </w:rPr>
      </w:pPr>
    </w:p>
    <w:p w:rsidR="0029377C" w14:paraId="7ABF999F" w14:textId="77777777">
      <w:pPr>
        <w:pStyle w:val="Heading1"/>
        <w:numPr>
          <w:ilvl w:val="0"/>
          <w:numId w:val="0"/>
        </w:numPr>
        <w:rPr>
          <w:b/>
          <w:bCs/>
          <w:color w:val="004E7D" w:themeColor="accent6" w:themeShade="BF"/>
        </w:rPr>
      </w:pPr>
    </w:p>
    <w:p w:rsidR="0029377C" w14:paraId="685473FA" w14:textId="77777777">
      <w:pPr>
        <w:pStyle w:val="Heading1"/>
        <w:numPr>
          <w:ilvl w:val="0"/>
          <w:numId w:val="0"/>
        </w:numPr>
        <w:rPr>
          <w:b/>
          <w:bCs/>
          <w:color w:val="004E7D" w:themeColor="accent6" w:themeShade="BF"/>
        </w:rPr>
      </w:pPr>
    </w:p>
    <w:p w:rsidR="000F6AB5" w14:paraId="3FC78449" w14:textId="77777777">
      <w:pPr>
        <w:rPr>
          <w:b/>
          <w:bCs/>
          <w:color w:val="004E7D" w:themeColor="accent6" w:themeShade="BF"/>
        </w:rPr>
      </w:pPr>
      <w:r>
        <w:rPr>
          <w:b/>
          <w:bCs/>
          <w:color w:val="004E7D" w:themeColor="accent6" w:themeShade="BF"/>
        </w:rPr>
        <w:br w:type="page"/>
      </w:r>
    </w:p>
    <w:p w:rsidR="00AF623E" w:rsidRPr="00182DC6" w14:paraId="515BF87B" w14:textId="69D587CC">
      <w:pPr>
        <w:pStyle w:val="Heading1"/>
        <w:numPr>
          <w:ilvl w:val="0"/>
          <w:numId w:val="0"/>
        </w:numPr>
        <w:rPr>
          <w:b/>
          <w:bCs/>
          <w:color w:val="004E7D" w:themeColor="accent6" w:themeShade="BF"/>
        </w:rPr>
      </w:pPr>
      <w:r w:rsidRPr="00182DC6">
        <w:rPr>
          <w:b/>
          <w:bCs/>
          <w:color w:val="004E7D" w:themeColor="accent6" w:themeShade="BF"/>
        </w:rPr>
        <w:t>Appendi</w:t>
      </w:r>
      <w:r w:rsidRPr="00182DC6" w:rsidR="00D528EC">
        <w:rPr>
          <w:b/>
          <w:bCs/>
          <w:color w:val="004E7D" w:themeColor="accent6" w:themeShade="BF"/>
        </w:rPr>
        <w:t>x A</w:t>
      </w:r>
      <w:r w:rsidRPr="00182DC6" w:rsidR="00F93FF2">
        <w:rPr>
          <w:b/>
          <w:bCs/>
          <w:color w:val="004E7D" w:themeColor="accent6" w:themeShade="BF"/>
        </w:rPr>
        <w:t xml:space="preserve"> – Bulk </w:t>
      </w:r>
      <w:r w:rsidR="00E462D0">
        <w:rPr>
          <w:b/>
          <w:bCs/>
          <w:color w:val="004E7D" w:themeColor="accent6" w:themeShade="BF"/>
        </w:rPr>
        <w:t xml:space="preserve">File </w:t>
      </w:r>
      <w:r w:rsidRPr="00182DC6" w:rsidR="00F93FF2">
        <w:rPr>
          <w:b/>
          <w:bCs/>
          <w:color w:val="004E7D" w:themeColor="accent6" w:themeShade="BF"/>
        </w:rPr>
        <w:t>Upload Overview</w:t>
      </w:r>
      <w:bookmarkEnd w:id="127"/>
    </w:p>
    <w:p w:rsidR="00957C31" w:rsidRPr="00182DC6" w:rsidP="00D90D59" w14:paraId="71DAEB27" w14:textId="2C543C50">
      <w:pPr>
        <w:pStyle w:val="Heading2"/>
        <w:numPr>
          <w:ilvl w:val="0"/>
          <w:numId w:val="24"/>
        </w:numPr>
        <w:ind w:left="720" w:hanging="720"/>
        <w:rPr>
          <w:b/>
          <w:bCs/>
        </w:rPr>
      </w:pPr>
      <w:bookmarkStart w:id="128" w:name="_Toc76969467"/>
      <w:r w:rsidRPr="00182DC6">
        <w:rPr>
          <w:b/>
          <w:bCs/>
        </w:rPr>
        <w:t>Purpose</w:t>
      </w:r>
      <w:bookmarkEnd w:id="128"/>
    </w:p>
    <w:p w:rsidR="00FA2799" w:rsidP="004E3F17" w14:paraId="6AF32D0C" w14:textId="205651E3">
      <w:pPr>
        <w:jc w:val="both"/>
      </w:pPr>
      <w:r w:rsidRPr="00C82606">
        <w:t>Appendix A</w:t>
      </w:r>
      <w:r w:rsidRPr="008C202A" w:rsidR="0093320D">
        <w:t xml:space="preserve"> provides an overview </w:t>
      </w:r>
      <w:r w:rsidRPr="00C82606" w:rsidR="009D4251">
        <w:t>of</w:t>
      </w:r>
      <w:r w:rsidRPr="002C34B5" w:rsidR="0093320D">
        <w:t xml:space="preserve"> the </w:t>
      </w:r>
      <w:r w:rsidRPr="00C82606" w:rsidR="002E1901">
        <w:t xml:space="preserve">ERA </w:t>
      </w:r>
      <w:r w:rsidRPr="008C202A" w:rsidR="0093320D">
        <w:t xml:space="preserve">bulk file upload process. </w:t>
      </w:r>
      <w:r w:rsidRPr="00C82606" w:rsidR="00760DF1">
        <w:t>There are seven (</w:t>
      </w:r>
      <w:r w:rsidRPr="00C82606" w:rsidR="00547BBB">
        <w:t>7</w:t>
      </w:r>
      <w:r w:rsidRPr="00C82606" w:rsidR="00760DF1">
        <w:t>)</w:t>
      </w:r>
      <w:r w:rsidRPr="00C82606" w:rsidR="009D4251">
        <w:t xml:space="preserve"> unique</w:t>
      </w:r>
      <w:r w:rsidRPr="00C82606" w:rsidR="00547BBB">
        <w:t xml:space="preserve"> </w:t>
      </w:r>
      <w:r w:rsidRPr="00C82606" w:rsidR="00793054">
        <w:t xml:space="preserve">bulk file upload </w:t>
      </w:r>
      <w:r w:rsidRPr="00C82606" w:rsidR="00EF3AA1">
        <w:t>templates</w:t>
      </w:r>
      <w:r w:rsidRPr="00C82606" w:rsidR="00656938">
        <w:t xml:space="preserve"> listed below </w:t>
      </w:r>
      <w:r w:rsidRPr="00C82606" w:rsidR="000E3FF0">
        <w:t xml:space="preserve">in </w:t>
      </w:r>
      <w:r w:rsidRPr="00C82606" w:rsidR="005B5861">
        <w:t xml:space="preserve">the order in which they should be populated </w:t>
      </w:r>
      <w:r w:rsidRPr="00C82606" w:rsidR="004A1E7C">
        <w:t xml:space="preserve">and submitted to the ERA Treasury </w:t>
      </w:r>
      <w:r w:rsidR="00E92F11">
        <w:t>portal</w:t>
      </w:r>
      <w:r w:rsidRPr="00C82606" w:rsidR="004A1E7C">
        <w:t>.</w:t>
      </w:r>
      <w:r w:rsidRPr="00C82606" w:rsidR="000665E4">
        <w:t xml:space="preserve"> </w:t>
      </w:r>
      <w:r w:rsidR="00E462D0">
        <w:t>A copy of each</w:t>
      </w:r>
      <w:r w:rsidR="004C2768">
        <w:t xml:space="preserve"> </w:t>
      </w:r>
      <w:r w:rsidRPr="00C82606" w:rsidR="00ED321D">
        <w:t xml:space="preserve">template can be downloaded directly from the </w:t>
      </w:r>
      <w:r w:rsidR="00625BF9">
        <w:t>Bulk Upload Templates and Instructions Tab on the</w:t>
      </w:r>
      <w:r w:rsidR="004D3CDA">
        <w:t xml:space="preserve"> </w:t>
      </w:r>
      <w:r w:rsidRPr="00B9720B" w:rsidR="00625BF9">
        <w:t xml:space="preserve">ERA </w:t>
      </w:r>
      <w:r w:rsidR="004E3F17">
        <w:t>quarterly</w:t>
      </w:r>
      <w:r w:rsidR="00625BF9">
        <w:t xml:space="preserve"> report</w:t>
      </w:r>
      <w:r w:rsidR="00B12003">
        <w:t xml:space="preserve">. </w:t>
      </w:r>
    </w:p>
    <w:p w:rsidR="0000295B" w:rsidP="0000295B" w14:paraId="5D647CAC" w14:textId="77777777">
      <w:pPr>
        <w:spacing w:after="0"/>
        <w:ind w:left="1080" w:right="-244"/>
      </w:pPr>
      <w:r>
        <w:t xml:space="preserve">Template #1 </w:t>
      </w:r>
      <w:r w:rsidR="000859A2">
        <w:t>–</w:t>
      </w:r>
      <w:r>
        <w:t xml:space="preserve"> Subrecipient, Contractor, Beneficiary Profile</w:t>
      </w:r>
      <w:r w:rsidR="004E4EC5">
        <w:t xml:space="preserve"> </w:t>
      </w:r>
      <w:r w:rsidR="000859A2">
        <w:br/>
      </w:r>
    </w:p>
    <w:p w:rsidR="0000295B" w:rsidP="0000295B" w14:paraId="40352591" w14:textId="77777777">
      <w:pPr>
        <w:spacing w:after="0"/>
        <w:ind w:left="1080" w:right="-244"/>
      </w:pPr>
      <w:r>
        <w:t xml:space="preserve">Template #2 - Subaward, Contract, Direct Payment Record </w:t>
      </w:r>
      <w:r w:rsidR="000859A2">
        <w:br/>
      </w:r>
    </w:p>
    <w:p w:rsidR="0000295B" w:rsidP="0000295B" w14:paraId="5B34994B" w14:textId="77777777">
      <w:pPr>
        <w:spacing w:after="0"/>
        <w:ind w:left="1080" w:right="-244"/>
      </w:pPr>
      <w:r>
        <w:t xml:space="preserve">Template #3 - Reporting Expenditures associated with all Subawards, Contracts and </w:t>
      </w:r>
    </w:p>
    <w:p w:rsidR="0000295B" w:rsidP="0000295B" w14:paraId="21E5725A" w14:textId="77777777">
      <w:pPr>
        <w:spacing w:after="0"/>
        <w:ind w:left="1080" w:right="-244"/>
      </w:pPr>
      <w:r>
        <w:t xml:space="preserve">Direct Payments valued at $30,000 or more </w:t>
      </w:r>
      <w:r w:rsidR="000859A2">
        <w:br/>
      </w:r>
    </w:p>
    <w:p w:rsidR="00D2564C" w:rsidP="0000295B" w14:paraId="00E28CE5" w14:textId="76222F43">
      <w:pPr>
        <w:spacing w:after="0"/>
        <w:ind w:left="1080" w:right="-244"/>
      </w:pPr>
      <w:r>
        <w:t xml:space="preserve">Template #4 - Reporting </w:t>
      </w:r>
      <w:r w:rsidR="000859A2">
        <w:t xml:space="preserve">Obligations and </w:t>
      </w:r>
      <w:r>
        <w:t xml:space="preserve">Expenditures associated with all Subawards, Contracts and Direct Payments valued at less than </w:t>
      </w:r>
      <w:r w:rsidR="00504ED2">
        <w:t>$30,000.</w:t>
      </w:r>
      <w:r>
        <w:t xml:space="preserve"> </w:t>
      </w:r>
    </w:p>
    <w:p w:rsidR="0000295B" w:rsidP="00F874EE" w14:paraId="68F005AB" w14:textId="77777777">
      <w:pPr>
        <w:pStyle w:val="ListParagraph"/>
        <w:ind w:left="1080"/>
      </w:pPr>
    </w:p>
    <w:p w:rsidR="000859A2" w:rsidP="00F874EE" w14:paraId="755F5006" w14:textId="5B1666D5">
      <w:pPr>
        <w:pStyle w:val="ListParagraph"/>
        <w:ind w:left="1080"/>
      </w:pPr>
      <w:r>
        <w:t xml:space="preserve">Template #5 - Reporting Recipient Obligation and Expenditures to Individuals </w:t>
      </w:r>
      <w:r>
        <w:br/>
      </w:r>
    </w:p>
    <w:p w:rsidR="000859A2" w:rsidP="00F874EE" w14:paraId="50262552" w14:textId="00CB4EF5">
      <w:pPr>
        <w:pStyle w:val="ListParagraph"/>
        <w:ind w:left="1080"/>
      </w:pPr>
      <w:r>
        <w:t xml:space="preserve">Template #6 </w:t>
      </w:r>
      <w:r>
        <w:t>–</w:t>
      </w:r>
      <w:r>
        <w:t xml:space="preserve"> </w:t>
      </w:r>
      <w:r>
        <w:t xml:space="preserve">This template </w:t>
      </w:r>
      <w:r w:rsidR="0000295B">
        <w:t>was used only prior to Q3 2023.</w:t>
      </w:r>
      <w:r>
        <w:br/>
      </w:r>
    </w:p>
    <w:p w:rsidR="003B5AD2" w:rsidRPr="0059210C" w:rsidP="00F874EE" w14:paraId="170320B4" w14:textId="1E55B4A6">
      <w:pPr>
        <w:pStyle w:val="ListParagraph"/>
        <w:ind w:left="1080"/>
      </w:pPr>
      <w:r>
        <w:t xml:space="preserve">Template #7 - Participant Household Payment Data File </w:t>
      </w:r>
      <w:r w:rsidR="000859A2">
        <w:br/>
      </w:r>
    </w:p>
    <w:p w:rsidR="003E5B6D" w:rsidRPr="00FE6A1D" w:rsidP="00D90D59" w14:paraId="78E27853" w14:textId="5C9B3D32">
      <w:pPr>
        <w:pStyle w:val="Heading2"/>
        <w:numPr>
          <w:ilvl w:val="0"/>
          <w:numId w:val="24"/>
        </w:numPr>
        <w:ind w:left="720" w:hanging="720"/>
        <w:rPr>
          <w:b/>
          <w:bCs/>
        </w:rPr>
      </w:pPr>
      <w:bookmarkStart w:id="129" w:name="_Toc76969468"/>
      <w:r w:rsidRPr="00FE6A1D">
        <w:rPr>
          <w:b/>
          <w:bCs/>
        </w:rPr>
        <w:t>Template Description</w:t>
      </w:r>
      <w:r w:rsidR="000859A2">
        <w:rPr>
          <w:b/>
          <w:bCs/>
        </w:rPr>
        <w:t>s</w:t>
      </w:r>
    </w:p>
    <w:p w:rsidR="003E5B6D" w:rsidRPr="00FE6A1D" w:rsidP="004E3F17" w14:paraId="65E7F522" w14:textId="1A77E59E">
      <w:pPr>
        <w:spacing w:line="257" w:lineRule="auto"/>
        <w:jc w:val="both"/>
        <w:rPr>
          <w:rFonts w:asciiTheme="majorHAnsi" w:hAnsiTheme="majorHAnsi" w:cstheme="majorHAnsi"/>
        </w:rPr>
      </w:pPr>
      <w:r w:rsidRPr="00FE6A1D">
        <w:rPr>
          <w:rFonts w:eastAsia="Calibri" w:asciiTheme="majorHAnsi" w:hAnsiTheme="majorHAnsi" w:cstheme="majorHAnsi"/>
        </w:rPr>
        <w:t xml:space="preserve">Each </w:t>
      </w:r>
      <w:r w:rsidR="0067211F">
        <w:rPr>
          <w:rFonts w:eastAsia="Calibri" w:asciiTheme="majorHAnsi" w:hAnsiTheme="majorHAnsi" w:cstheme="majorHAnsi"/>
        </w:rPr>
        <w:t xml:space="preserve">Tab or section in the portal </w:t>
      </w:r>
      <w:r w:rsidRPr="00FE6A1D">
        <w:rPr>
          <w:rFonts w:eastAsia="Calibri" w:asciiTheme="majorHAnsi" w:hAnsiTheme="majorHAnsi" w:cstheme="majorHAnsi"/>
        </w:rPr>
        <w:t xml:space="preserve">provides a link to </w:t>
      </w:r>
      <w:r w:rsidR="0067211F">
        <w:rPr>
          <w:rFonts w:eastAsia="Calibri" w:asciiTheme="majorHAnsi" w:hAnsiTheme="majorHAnsi" w:cstheme="majorHAnsi"/>
        </w:rPr>
        <w:t xml:space="preserve">applicable bulk upload </w:t>
      </w:r>
      <w:r w:rsidRPr="00FE6A1D">
        <w:rPr>
          <w:rFonts w:eastAsia="Calibri" w:asciiTheme="majorHAnsi" w:hAnsiTheme="majorHAnsi" w:cstheme="majorHAnsi"/>
        </w:rPr>
        <w:t xml:space="preserve">template. </w:t>
      </w:r>
      <w:r w:rsidR="0067211F">
        <w:rPr>
          <w:rFonts w:eastAsia="Calibri" w:asciiTheme="majorHAnsi" w:hAnsiTheme="majorHAnsi" w:cstheme="majorHAnsi"/>
        </w:rPr>
        <w:t xml:space="preserve">Each of the </w:t>
      </w:r>
      <w:r w:rsidRPr="00FE6A1D">
        <w:rPr>
          <w:rFonts w:eastAsia="Calibri" w:asciiTheme="majorHAnsi" w:hAnsiTheme="majorHAnsi" w:cstheme="majorHAnsi"/>
        </w:rPr>
        <w:t>templates have the same structure as described below:</w:t>
      </w:r>
    </w:p>
    <w:p w:rsidR="003E5B6D" w:rsidRPr="00FE6A1D" w:rsidP="004E3F17" w14:paraId="0EB409E6" w14:textId="77777777">
      <w:pPr>
        <w:spacing w:line="257" w:lineRule="auto"/>
        <w:ind w:left="720"/>
        <w:jc w:val="both"/>
        <w:rPr>
          <w:rFonts w:asciiTheme="majorHAnsi" w:hAnsiTheme="majorHAnsi" w:cstheme="majorHAnsi"/>
        </w:rPr>
      </w:pPr>
      <w:r w:rsidRPr="00FE6A1D">
        <w:rPr>
          <w:rFonts w:eastAsia="Calibri" w:asciiTheme="majorHAnsi" w:hAnsiTheme="majorHAnsi" w:cstheme="majorHAnsi"/>
        </w:rPr>
        <w:t>Row 1: Template Version</w:t>
      </w:r>
    </w:p>
    <w:p w:rsidR="003E5B6D" w:rsidRPr="00FE6A1D" w:rsidP="004E3F17" w14:paraId="2BEC694A" w14:textId="77777777">
      <w:pPr>
        <w:spacing w:line="257" w:lineRule="auto"/>
        <w:ind w:left="720"/>
        <w:jc w:val="both"/>
        <w:rPr>
          <w:rFonts w:asciiTheme="majorHAnsi" w:hAnsiTheme="majorHAnsi" w:cstheme="majorHAnsi"/>
        </w:rPr>
      </w:pPr>
      <w:r w:rsidRPr="00FE6A1D">
        <w:rPr>
          <w:rFonts w:eastAsia="Calibri" w:asciiTheme="majorHAnsi" w:hAnsiTheme="majorHAnsi" w:cstheme="majorHAnsi"/>
        </w:rPr>
        <w:t>Row 2: Template Name</w:t>
      </w:r>
    </w:p>
    <w:p w:rsidR="003E5B6D" w:rsidRPr="00FE6A1D" w:rsidP="004E3F17" w14:paraId="27900038" w14:textId="0197A55C">
      <w:pPr>
        <w:spacing w:line="257" w:lineRule="auto"/>
        <w:ind w:left="720"/>
        <w:jc w:val="both"/>
        <w:rPr>
          <w:rFonts w:asciiTheme="majorHAnsi" w:hAnsiTheme="majorHAnsi" w:cstheme="majorHAnsi"/>
        </w:rPr>
      </w:pPr>
      <w:r w:rsidRPr="00FE6A1D">
        <w:rPr>
          <w:rFonts w:eastAsia="Calibri" w:asciiTheme="majorHAnsi" w:hAnsiTheme="majorHAnsi" w:cstheme="majorHAnsi"/>
        </w:rPr>
        <w:t>Row 3: Instructions: Brief description of the template constraints</w:t>
      </w:r>
      <w:r w:rsidR="0069329D">
        <w:rPr>
          <w:rFonts w:eastAsia="Calibri" w:asciiTheme="majorHAnsi" w:hAnsiTheme="majorHAnsi" w:cstheme="majorHAnsi"/>
        </w:rPr>
        <w:t xml:space="preserve"> and download/upload guidance</w:t>
      </w:r>
    </w:p>
    <w:p w:rsidR="003E5B6D" w:rsidRPr="00FE6A1D" w:rsidP="004E3F17" w14:paraId="5A6530FE" w14:textId="77777777">
      <w:pPr>
        <w:spacing w:line="257" w:lineRule="auto"/>
        <w:ind w:left="720"/>
        <w:jc w:val="both"/>
        <w:rPr>
          <w:rFonts w:asciiTheme="majorHAnsi" w:hAnsiTheme="majorHAnsi" w:cstheme="majorHAnsi"/>
        </w:rPr>
      </w:pPr>
      <w:r w:rsidRPr="00FE6A1D">
        <w:rPr>
          <w:rFonts w:eastAsia="Calibri" w:asciiTheme="majorHAnsi" w:hAnsiTheme="majorHAnsi" w:cstheme="majorHAnsi"/>
        </w:rPr>
        <w:t>Row 4: Field IDs: Column identifiers</w:t>
      </w:r>
    </w:p>
    <w:p w:rsidR="003E5B6D" w:rsidRPr="00FE6A1D" w:rsidP="004E3F17" w14:paraId="77157981" w14:textId="77777777">
      <w:pPr>
        <w:spacing w:line="257" w:lineRule="auto"/>
        <w:ind w:left="720"/>
        <w:jc w:val="both"/>
        <w:rPr>
          <w:rFonts w:asciiTheme="majorHAnsi" w:hAnsiTheme="majorHAnsi" w:cstheme="majorHAnsi"/>
        </w:rPr>
      </w:pPr>
      <w:r w:rsidRPr="00FE6A1D">
        <w:rPr>
          <w:rFonts w:eastAsia="Calibri" w:asciiTheme="majorHAnsi" w:hAnsiTheme="majorHAnsi" w:cstheme="majorHAnsi"/>
        </w:rPr>
        <w:t>Row 5: Field Label: Brief description of each Field or Column</w:t>
      </w:r>
    </w:p>
    <w:p w:rsidR="003E5B6D" w:rsidRPr="00FE6A1D" w:rsidP="004E3F17" w14:paraId="0DE34606" w14:textId="77777777">
      <w:pPr>
        <w:spacing w:line="257" w:lineRule="auto"/>
        <w:ind w:left="720"/>
        <w:jc w:val="both"/>
        <w:rPr>
          <w:rFonts w:asciiTheme="majorHAnsi" w:hAnsiTheme="majorHAnsi" w:cstheme="majorHAnsi"/>
        </w:rPr>
      </w:pPr>
      <w:r w:rsidRPr="00FE6A1D">
        <w:rPr>
          <w:rFonts w:eastAsia="Calibri" w:asciiTheme="majorHAnsi" w:hAnsiTheme="majorHAnsi" w:cstheme="majorHAnsi"/>
        </w:rPr>
        <w:t>Row 6: Required or Optional: This field specifies if the field is optional or required. When the column is required, and a recipient does not provide the required data, the system will not accept any record or allow the file to be uploaded.</w:t>
      </w:r>
    </w:p>
    <w:p w:rsidR="003E5B6D" w:rsidRPr="00FE6A1D" w:rsidP="004E3F17" w14:paraId="630206E8" w14:textId="39C55108">
      <w:pPr>
        <w:spacing w:line="257" w:lineRule="auto"/>
        <w:ind w:left="720"/>
        <w:jc w:val="both"/>
        <w:rPr>
          <w:rFonts w:asciiTheme="majorHAnsi" w:hAnsiTheme="majorHAnsi" w:cstheme="majorHAnsi"/>
        </w:rPr>
      </w:pPr>
      <w:r w:rsidRPr="00FE6A1D">
        <w:rPr>
          <w:rFonts w:eastAsia="Calibri" w:asciiTheme="majorHAnsi" w:hAnsiTheme="majorHAnsi" w:cstheme="majorHAnsi"/>
        </w:rPr>
        <w:t xml:space="preserve">Row 7: Field Help Text: Provides a description of the column. There are 2 types of fields, 1). an open value either text or numbers and 2). A predefined list of </w:t>
      </w:r>
      <w:r w:rsidR="006773F7">
        <w:rPr>
          <w:rFonts w:eastAsia="Calibri" w:asciiTheme="majorHAnsi" w:hAnsiTheme="majorHAnsi" w:cstheme="majorHAnsi"/>
        </w:rPr>
        <w:t>picklist</w:t>
      </w:r>
      <w:r w:rsidRPr="00FE6A1D">
        <w:rPr>
          <w:rFonts w:eastAsia="Calibri" w:asciiTheme="majorHAnsi" w:hAnsiTheme="majorHAnsi" w:cstheme="majorHAnsi"/>
        </w:rPr>
        <w:t xml:space="preserve"> values: </w:t>
      </w:r>
    </w:p>
    <w:p w:rsidR="003E5B6D" w:rsidRPr="00FE6A1D" w:rsidP="004E3F17" w14:paraId="5FCFCAFF" w14:textId="2A902EC2">
      <w:pPr>
        <w:pStyle w:val="ListParagraph"/>
        <w:numPr>
          <w:ilvl w:val="0"/>
          <w:numId w:val="11"/>
        </w:numPr>
        <w:spacing w:line="257" w:lineRule="auto"/>
        <w:ind w:left="1170" w:hanging="450"/>
        <w:jc w:val="both"/>
        <w:rPr>
          <w:rFonts w:asciiTheme="majorHAnsi" w:hAnsiTheme="majorHAnsi" w:cstheme="majorHAnsi"/>
        </w:rPr>
      </w:pPr>
      <w:r w:rsidRPr="00FE6A1D">
        <w:rPr>
          <w:rFonts w:eastAsia="Calibri" w:asciiTheme="majorHAnsi" w:hAnsiTheme="majorHAnsi" w:cstheme="majorHAnsi"/>
        </w:rPr>
        <w:t>Open Value: Any text or number. Text for State name or Last Name or a Number that represents amounts. Most text types are free formats, the only expectation is for Dates, each column that represents a date describes the accepted format. For any number field, it is not required to add “,” to represent thousands or it is not required to add “$” to represent currency. Only add decimal “.” when needed.</w:t>
      </w:r>
      <w:r w:rsidR="005F05EE">
        <w:rPr>
          <w:rFonts w:eastAsia="Calibri" w:asciiTheme="majorHAnsi" w:hAnsiTheme="majorHAnsi" w:cstheme="majorHAnsi"/>
        </w:rPr>
        <w:br/>
      </w:r>
    </w:p>
    <w:p w:rsidR="003E5B6D" w:rsidRPr="00FE6A1D" w:rsidP="004E3F17" w14:paraId="41AB74E0" w14:textId="6261DCFA">
      <w:pPr>
        <w:pStyle w:val="ListParagraph"/>
        <w:numPr>
          <w:ilvl w:val="0"/>
          <w:numId w:val="11"/>
        </w:numPr>
        <w:spacing w:line="257" w:lineRule="auto"/>
        <w:ind w:left="1170" w:hanging="450"/>
        <w:jc w:val="both"/>
        <w:rPr>
          <w:rFonts w:asciiTheme="majorHAnsi" w:hAnsiTheme="majorHAnsi" w:cstheme="majorHAnsi"/>
        </w:rPr>
      </w:pPr>
      <w:r>
        <w:rPr>
          <w:rFonts w:eastAsia="Calibri" w:asciiTheme="majorHAnsi" w:hAnsiTheme="majorHAnsi" w:cstheme="majorHAnsi"/>
        </w:rPr>
        <w:t>Picklist</w:t>
      </w:r>
      <w:r w:rsidRPr="00FE6A1D">
        <w:rPr>
          <w:rFonts w:eastAsia="Calibri" w:asciiTheme="majorHAnsi" w:hAnsiTheme="majorHAnsi" w:cstheme="majorHAnsi"/>
        </w:rPr>
        <w:t xml:space="preserve">: A </w:t>
      </w:r>
      <w:r w:rsidR="000F19B3">
        <w:rPr>
          <w:rFonts w:eastAsia="Calibri" w:asciiTheme="majorHAnsi" w:hAnsiTheme="majorHAnsi" w:cstheme="majorHAnsi"/>
        </w:rPr>
        <w:t>p</w:t>
      </w:r>
      <w:r w:rsidRPr="00FE6A1D">
        <w:rPr>
          <w:rFonts w:eastAsia="Calibri" w:asciiTheme="majorHAnsi" w:hAnsiTheme="majorHAnsi" w:cstheme="majorHAnsi"/>
        </w:rPr>
        <w:t>redefine</w:t>
      </w:r>
      <w:r w:rsidR="000F19B3">
        <w:rPr>
          <w:rFonts w:eastAsia="Calibri" w:asciiTheme="majorHAnsi" w:hAnsiTheme="majorHAnsi" w:cstheme="majorHAnsi"/>
        </w:rPr>
        <w:t>d</w:t>
      </w:r>
      <w:r w:rsidRPr="00FE6A1D">
        <w:rPr>
          <w:rFonts w:eastAsia="Calibri" w:asciiTheme="majorHAnsi" w:hAnsiTheme="majorHAnsi" w:cstheme="majorHAnsi"/>
        </w:rPr>
        <w:t xml:space="preserve"> list of values that is accepted by the system. When the column is a </w:t>
      </w:r>
      <w:r>
        <w:rPr>
          <w:rFonts w:eastAsia="Calibri" w:asciiTheme="majorHAnsi" w:hAnsiTheme="majorHAnsi" w:cstheme="majorHAnsi"/>
        </w:rPr>
        <w:t>picklist</w:t>
      </w:r>
      <w:r w:rsidRPr="00FE6A1D">
        <w:rPr>
          <w:rFonts w:eastAsia="Calibri" w:asciiTheme="majorHAnsi" w:hAnsiTheme="majorHAnsi" w:cstheme="majorHAnsi"/>
        </w:rPr>
        <w:t xml:space="preserve">, row 7 provides the list of options that the system accepts. Recipients should “copy and paste” the valid value for each record. If the recipient provides a value that is not in the predefined </w:t>
      </w:r>
      <w:r>
        <w:rPr>
          <w:rFonts w:eastAsia="Calibri" w:asciiTheme="majorHAnsi" w:hAnsiTheme="majorHAnsi" w:cstheme="majorHAnsi"/>
        </w:rPr>
        <w:t>picklist</w:t>
      </w:r>
      <w:r w:rsidRPr="00FE6A1D">
        <w:rPr>
          <w:rFonts w:eastAsia="Calibri" w:asciiTheme="majorHAnsi" w:hAnsiTheme="majorHAnsi" w:cstheme="majorHAnsi"/>
        </w:rPr>
        <w:t xml:space="preserve">, the system will not accept the file. Responses should not contain double </w:t>
      </w:r>
      <w:r w:rsidRPr="00FE6A1D" w:rsidR="002B1ABD">
        <w:rPr>
          <w:rFonts w:eastAsia="Calibri" w:asciiTheme="majorHAnsi" w:hAnsiTheme="majorHAnsi" w:cstheme="majorHAnsi"/>
        </w:rPr>
        <w:t>quotes.</w:t>
      </w:r>
    </w:p>
    <w:p w:rsidR="003E5B6D" w:rsidP="004E3F17" w14:paraId="69AF7FDA" w14:textId="28C3FEE4">
      <w:pPr>
        <w:spacing w:line="257" w:lineRule="auto"/>
        <w:ind w:left="720"/>
        <w:jc w:val="both"/>
        <w:rPr>
          <w:rFonts w:eastAsia="Calibri" w:asciiTheme="majorHAnsi" w:hAnsiTheme="majorHAnsi" w:cstheme="majorHAnsi"/>
        </w:rPr>
      </w:pPr>
      <w:r w:rsidRPr="00FE6A1D">
        <w:rPr>
          <w:rFonts w:eastAsia="Calibri" w:asciiTheme="majorHAnsi" w:hAnsiTheme="majorHAnsi" w:cstheme="majorHAnsi"/>
        </w:rPr>
        <w:t>Row 8: Data that Recipient submits. Row 8 is where recipients insert specific data to submit. The system accepts 1 or many rows.</w:t>
      </w:r>
    </w:p>
    <w:p w:rsidR="00485FF0" w:rsidRPr="00FE6A1D" w:rsidP="00D06C1C" w14:paraId="02163996" w14:textId="77777777">
      <w:pPr>
        <w:spacing w:line="257" w:lineRule="auto"/>
        <w:ind w:left="720"/>
        <w:rPr>
          <w:rFonts w:asciiTheme="majorHAnsi" w:hAnsiTheme="majorHAnsi" w:cstheme="majorHAnsi"/>
        </w:rPr>
      </w:pPr>
    </w:p>
    <w:p w:rsidR="003E5B6D" w:rsidRPr="00FE6A1D" w:rsidP="004E3F17" w14:paraId="0CC8BD2B" w14:textId="77777777">
      <w:pPr>
        <w:spacing w:line="257" w:lineRule="auto"/>
        <w:jc w:val="both"/>
        <w:rPr>
          <w:rFonts w:asciiTheme="majorHAnsi" w:hAnsiTheme="majorHAnsi" w:cstheme="majorHAnsi"/>
        </w:rPr>
      </w:pPr>
      <w:r w:rsidRPr="00FE6A1D">
        <w:rPr>
          <w:rFonts w:eastAsia="Calibri" w:asciiTheme="majorHAnsi" w:hAnsiTheme="majorHAnsi" w:cstheme="majorHAnsi"/>
        </w:rPr>
        <w:t>The following is special guidance for each row or set of rows:</w:t>
      </w:r>
    </w:p>
    <w:p w:rsidR="003E5B6D" w:rsidRPr="00FE6A1D" w:rsidP="004E3F17" w14:paraId="0C0DCE7A" w14:textId="5F6752C3">
      <w:pPr>
        <w:pStyle w:val="Heading3"/>
        <w:numPr>
          <w:ilvl w:val="0"/>
          <w:numId w:val="26"/>
        </w:numPr>
        <w:jc w:val="both"/>
        <w:rPr>
          <w:rFonts w:eastAsiaTheme="minorEastAsia" w:cstheme="majorHAnsi"/>
          <w:color w:val="auto"/>
          <w:sz w:val="22"/>
          <w:szCs w:val="22"/>
        </w:rPr>
      </w:pPr>
      <w:r w:rsidRPr="00FE6A1D">
        <w:rPr>
          <w:rFonts w:eastAsia="Calibri" w:cstheme="majorHAnsi"/>
          <w:color w:val="auto"/>
          <w:sz w:val="22"/>
          <w:szCs w:val="22"/>
        </w:rPr>
        <w:t xml:space="preserve">Do not change the content of rows 1 to </w:t>
      </w:r>
      <w:r w:rsidRPr="00FE6A1D" w:rsidR="002B1ABD">
        <w:rPr>
          <w:rFonts w:eastAsia="Calibri" w:cstheme="majorHAnsi"/>
          <w:color w:val="auto"/>
          <w:sz w:val="22"/>
          <w:szCs w:val="22"/>
        </w:rPr>
        <w:t>7.</w:t>
      </w:r>
    </w:p>
    <w:p w:rsidR="003E5B6D" w:rsidRPr="00FE6A1D" w:rsidP="004E3F17" w14:paraId="08B6C61C" w14:textId="77777777">
      <w:pPr>
        <w:pStyle w:val="Heading3"/>
        <w:numPr>
          <w:ilvl w:val="0"/>
          <w:numId w:val="26"/>
        </w:numPr>
        <w:jc w:val="both"/>
        <w:rPr>
          <w:rFonts w:eastAsiaTheme="minorEastAsia" w:cstheme="majorHAnsi"/>
        </w:rPr>
      </w:pPr>
      <w:r w:rsidRPr="00FE6A1D">
        <w:rPr>
          <w:rFonts w:eastAsia="Calibri" w:cstheme="majorHAnsi"/>
          <w:color w:val="auto"/>
          <w:sz w:val="22"/>
          <w:szCs w:val="22"/>
        </w:rPr>
        <w:t>Rows 4 to 7 provide metadata of each data element or column of the information that Recipients will provide.</w:t>
      </w:r>
    </w:p>
    <w:p w:rsidR="003E5B6D" w:rsidRPr="00FE6A1D" w:rsidP="004E3F17" w14:paraId="66DAE4F4" w14:textId="6CE62106">
      <w:pPr>
        <w:pStyle w:val="Heading3"/>
        <w:numPr>
          <w:ilvl w:val="0"/>
          <w:numId w:val="26"/>
        </w:numPr>
        <w:jc w:val="both"/>
        <w:rPr>
          <w:rFonts w:eastAsiaTheme="minorEastAsia" w:cstheme="majorHAnsi"/>
        </w:rPr>
      </w:pPr>
      <w:r w:rsidRPr="00FE6A1D">
        <w:rPr>
          <w:rFonts w:eastAsia="Calibri" w:cstheme="majorHAnsi"/>
          <w:color w:val="auto"/>
          <w:sz w:val="22"/>
          <w:szCs w:val="22"/>
        </w:rPr>
        <w:t>Start adding your data in row 8 column B.</w:t>
      </w:r>
    </w:p>
    <w:p w:rsidR="00485FF0" w:rsidP="004E3F17" w14:paraId="79C2B933" w14:textId="77777777">
      <w:pPr>
        <w:spacing w:line="257" w:lineRule="auto"/>
        <w:jc w:val="both"/>
        <w:rPr>
          <w:rFonts w:eastAsia="Calibri" w:asciiTheme="majorHAnsi" w:hAnsiTheme="majorHAnsi" w:cstheme="majorHAnsi"/>
        </w:rPr>
      </w:pPr>
    </w:p>
    <w:p w:rsidR="003E5B6D" w:rsidRPr="00FE6A1D" w:rsidP="004E3F17" w14:paraId="768E5B19" w14:textId="6D87472F">
      <w:pPr>
        <w:spacing w:line="257" w:lineRule="auto"/>
        <w:jc w:val="both"/>
        <w:rPr>
          <w:rFonts w:asciiTheme="majorHAnsi" w:hAnsiTheme="majorHAnsi" w:cstheme="majorHAnsi"/>
        </w:rPr>
      </w:pPr>
      <w:r w:rsidRPr="00FE6A1D">
        <w:rPr>
          <w:rFonts w:eastAsia="Calibri" w:asciiTheme="majorHAnsi" w:hAnsiTheme="majorHAnsi" w:cstheme="majorHAnsi"/>
        </w:rPr>
        <w:t>The following is an example of a template:</w:t>
      </w:r>
    </w:p>
    <w:p w:rsidR="003E5B6D" w:rsidRPr="00FE6A1D" w:rsidP="00AD7515" w14:paraId="3F182EE3" w14:textId="17439375">
      <w:pPr>
        <w:keepNext/>
        <w:spacing w:line="257" w:lineRule="auto"/>
        <w:jc w:val="center"/>
      </w:pPr>
      <w:r w:rsidRPr="00FE6A1D">
        <w:rPr>
          <w:rFonts w:asciiTheme="majorHAnsi" w:hAnsiTheme="majorHAnsi" w:cstheme="majorHAnsi"/>
          <w:noProof/>
        </w:rPr>
        <w:drawing>
          <wp:inline distT="0" distB="0" distL="0" distR="0">
            <wp:extent cx="4572000" cy="2190750"/>
            <wp:effectExtent l="19050" t="19050" r="19050" b="19050"/>
            <wp:docPr id="1692024687" name="Picture 1692024687" descr="P5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687" name="Picture 1692024687" descr="P517#yIS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tretch>
                      <a:fillRect/>
                    </a:stretch>
                  </pic:blipFill>
                  <pic:spPr>
                    <a:xfrm>
                      <a:off x="0" y="0"/>
                      <a:ext cx="4572000" cy="2190750"/>
                    </a:xfrm>
                    <a:prstGeom prst="rect">
                      <a:avLst/>
                    </a:prstGeom>
                    <a:ln>
                      <a:solidFill>
                        <a:schemeClr val="tx1">
                          <a:lumMod val="50000"/>
                        </a:schemeClr>
                      </a:solidFill>
                    </a:ln>
                  </pic:spPr>
                </pic:pic>
              </a:graphicData>
            </a:graphic>
          </wp:inline>
        </w:drawing>
      </w:r>
    </w:p>
    <w:p w:rsidR="003E5B6D" w:rsidRPr="002B0286" w:rsidP="005906E3" w14:paraId="4E49D4F4" w14:textId="4E98CD8E">
      <w:pPr>
        <w:pStyle w:val="Caption"/>
        <w:jc w:val="center"/>
        <w:rPr>
          <w:rFonts w:asciiTheme="majorHAnsi" w:hAnsiTheme="majorHAnsi" w:cstheme="majorBidi"/>
        </w:rPr>
      </w:pPr>
      <w:bookmarkStart w:id="130" w:name="_Toc108184570"/>
      <w:r w:rsidRPr="002B0286">
        <w:t xml:space="preserve">Figure </w:t>
      </w:r>
      <w:r w:rsidR="00204E68">
        <w:t>133</w:t>
      </w:r>
      <w:r w:rsidRPr="002B0286">
        <w:t xml:space="preserve"> </w:t>
      </w:r>
      <w:r w:rsidRPr="002B0286" w:rsidR="00C8243E">
        <w:t>–</w:t>
      </w:r>
      <w:r w:rsidRPr="002B0286">
        <w:t xml:space="preserve"> Example Bulk Upload Template</w:t>
      </w:r>
      <w:bookmarkEnd w:id="130"/>
    </w:p>
    <w:p w:rsidR="003E5B6D" w:rsidRPr="00FE6A1D" w:rsidP="003E5B6D" w14:paraId="77053975" w14:textId="77777777">
      <w:pPr>
        <w:pStyle w:val="ListParagraph"/>
        <w:spacing w:after="0" w:line="240" w:lineRule="auto"/>
        <w:ind w:left="1440"/>
        <w:rPr>
          <w:rFonts w:eastAsia="Times New Roman" w:asciiTheme="majorHAnsi" w:hAnsiTheme="majorHAnsi" w:cstheme="majorHAnsi"/>
        </w:rPr>
      </w:pPr>
    </w:p>
    <w:bookmarkEnd w:id="129"/>
    <w:p w:rsidR="00CD52F8" w:rsidRPr="00FE6A1D" w:rsidP="00D90D59" w14:paraId="4A817BE8" w14:textId="67C5B784">
      <w:pPr>
        <w:pStyle w:val="Heading2"/>
        <w:numPr>
          <w:ilvl w:val="0"/>
          <w:numId w:val="24"/>
        </w:numPr>
        <w:ind w:left="720" w:hanging="720"/>
        <w:rPr>
          <w:b/>
          <w:bCs/>
        </w:rPr>
      </w:pPr>
      <w:r w:rsidRPr="00FE6A1D">
        <w:rPr>
          <w:b/>
          <w:bCs/>
        </w:rPr>
        <w:t xml:space="preserve">Bulk Upload </w:t>
      </w:r>
      <w:r w:rsidR="00EB21A2">
        <w:rPr>
          <w:b/>
          <w:bCs/>
        </w:rPr>
        <w:t xml:space="preserve">Template Download and Upload </w:t>
      </w:r>
      <w:r w:rsidR="00F77EA7">
        <w:rPr>
          <w:b/>
          <w:bCs/>
        </w:rPr>
        <w:t>Steps</w:t>
      </w:r>
    </w:p>
    <w:p w:rsidR="00CD52F8" w:rsidRPr="00FE6A1D" w:rsidP="004E3F17" w14:paraId="686FF9C3" w14:textId="7612F284">
      <w:pPr>
        <w:jc w:val="both"/>
      </w:pPr>
      <w:r w:rsidRPr="00FE6A1D">
        <w:t>T</w:t>
      </w:r>
      <w:r w:rsidRPr="00FE6A1D">
        <w:t xml:space="preserve">he </w:t>
      </w:r>
      <w:r w:rsidR="00EB21A2">
        <w:t xml:space="preserve">Template download and </w:t>
      </w:r>
      <w:r w:rsidRPr="00FE6A1D">
        <w:t>upload process in</w:t>
      </w:r>
      <w:r w:rsidR="001D4F9B">
        <w:t>volves</w:t>
      </w:r>
      <w:r w:rsidR="004E4EC5">
        <w:t xml:space="preserve"> </w:t>
      </w:r>
      <w:r w:rsidRPr="00FE6A1D">
        <w:t>the following steps:</w:t>
      </w:r>
    </w:p>
    <w:p w:rsidR="00E1053E" w:rsidRPr="00E1053E" w:rsidP="004E3F17" w14:paraId="0D692E21" w14:textId="633011CA">
      <w:pPr>
        <w:numPr>
          <w:ilvl w:val="0"/>
          <w:numId w:val="27"/>
        </w:numPr>
        <w:spacing w:after="0"/>
        <w:jc w:val="both"/>
        <w:rPr>
          <w:rFonts w:eastAsia="Calibri" w:cstheme="majorHAnsi"/>
        </w:rPr>
      </w:pPr>
      <w:r w:rsidRPr="00E1053E">
        <w:rPr>
          <w:rFonts w:eastAsia="Calibri" w:cstheme="majorHAnsi"/>
        </w:rPr>
        <w:t xml:space="preserve">Download the template from the </w:t>
      </w:r>
      <w:r w:rsidR="008059E8">
        <w:rPr>
          <w:rFonts w:eastAsia="Calibri" w:cstheme="majorHAnsi"/>
        </w:rPr>
        <w:t>Bulk Upload Templates and Instructions tab</w:t>
      </w:r>
      <w:r w:rsidRPr="00E1053E">
        <w:rPr>
          <w:rFonts w:eastAsia="Calibri" w:cstheme="majorHAnsi"/>
        </w:rPr>
        <w:t>.</w:t>
      </w:r>
    </w:p>
    <w:p w:rsidR="00E1053E" w:rsidRPr="00E1053E" w:rsidP="004E3F17" w14:paraId="171B5D91" w14:textId="77777777">
      <w:pPr>
        <w:numPr>
          <w:ilvl w:val="0"/>
          <w:numId w:val="27"/>
        </w:numPr>
        <w:spacing w:after="0"/>
        <w:jc w:val="both"/>
        <w:rPr>
          <w:rFonts w:eastAsia="Calibri" w:cstheme="majorHAnsi"/>
        </w:rPr>
      </w:pPr>
      <w:r w:rsidRPr="00E1053E">
        <w:rPr>
          <w:rFonts w:eastAsia="Calibri" w:cstheme="majorHAnsi"/>
        </w:rPr>
        <w:t>Open the template in Microsoft Excel.</w:t>
      </w:r>
    </w:p>
    <w:p w:rsidR="00E1053E" w:rsidRPr="00E1053E" w:rsidP="004E3F17" w14:paraId="0FE13249" w14:textId="02B6DF35">
      <w:pPr>
        <w:numPr>
          <w:ilvl w:val="0"/>
          <w:numId w:val="27"/>
        </w:numPr>
        <w:spacing w:after="0"/>
        <w:jc w:val="both"/>
        <w:rPr>
          <w:rFonts w:eastAsia="Calibri" w:cstheme="majorHAnsi"/>
        </w:rPr>
      </w:pPr>
      <w:r>
        <w:rPr>
          <w:rFonts w:eastAsia="Calibri" w:cstheme="majorHAnsi"/>
        </w:rPr>
        <w:t>Users should a</w:t>
      </w:r>
      <w:r w:rsidRPr="00E1053E">
        <w:rPr>
          <w:rFonts w:eastAsia="Calibri" w:cstheme="majorHAnsi"/>
        </w:rPr>
        <w:t>dd data starting with row 8, column B of the template.</w:t>
      </w:r>
    </w:p>
    <w:p w:rsidR="00E1053E" w:rsidRPr="00E1053E" w:rsidP="004E3F17" w14:paraId="4D52CD3F" w14:textId="0915AD25">
      <w:pPr>
        <w:numPr>
          <w:ilvl w:val="0"/>
          <w:numId w:val="27"/>
        </w:numPr>
        <w:spacing w:after="0"/>
        <w:jc w:val="both"/>
        <w:rPr>
          <w:rFonts w:eastAsia="Calibri" w:cstheme="majorHAnsi"/>
        </w:rPr>
      </w:pPr>
      <w:r w:rsidRPr="00E1053E">
        <w:rPr>
          <w:rFonts w:eastAsia="Calibri" w:cstheme="majorHAnsi"/>
        </w:rPr>
        <w:t>When finish</w:t>
      </w:r>
      <w:r w:rsidR="0067211F">
        <w:rPr>
          <w:rFonts w:eastAsia="Calibri" w:cstheme="majorHAnsi"/>
        </w:rPr>
        <w:t>ed</w:t>
      </w:r>
      <w:r w:rsidRPr="00E1053E">
        <w:rPr>
          <w:rFonts w:eastAsia="Calibri" w:cstheme="majorHAnsi"/>
        </w:rPr>
        <w:t xml:space="preserve"> adding data for row 8, </w:t>
      </w:r>
      <w:r w:rsidR="0067211F">
        <w:rPr>
          <w:rFonts w:eastAsia="Calibri" w:cstheme="majorHAnsi"/>
        </w:rPr>
        <w:t xml:space="preserve">users should </w:t>
      </w:r>
      <w:r w:rsidRPr="00E1053E">
        <w:rPr>
          <w:rFonts w:eastAsia="Calibri" w:cstheme="majorHAnsi"/>
        </w:rPr>
        <w:t>repeat on additional rows as required.</w:t>
      </w:r>
    </w:p>
    <w:p w:rsidR="00E1053E" w:rsidRPr="00E1053E" w:rsidP="004E3F17" w14:paraId="7C98C299" w14:textId="77777777">
      <w:pPr>
        <w:numPr>
          <w:ilvl w:val="0"/>
          <w:numId w:val="27"/>
        </w:numPr>
        <w:spacing w:after="0"/>
        <w:jc w:val="both"/>
        <w:rPr>
          <w:rFonts w:eastAsia="Calibri" w:cstheme="majorHAnsi"/>
        </w:rPr>
      </w:pPr>
      <w:r w:rsidRPr="00E1053E">
        <w:rPr>
          <w:rFonts w:eastAsia="Calibri" w:cstheme="majorHAnsi"/>
        </w:rPr>
        <w:t>Save the template as a .CSV file and change the name of the file if needed.</w:t>
      </w:r>
    </w:p>
    <w:p w:rsidR="00E1053E" w:rsidRPr="00E1053E" w:rsidP="004E3F17" w14:paraId="0B6E6A30" w14:textId="229E95EB">
      <w:pPr>
        <w:numPr>
          <w:ilvl w:val="0"/>
          <w:numId w:val="27"/>
        </w:numPr>
        <w:spacing w:after="0"/>
        <w:jc w:val="both"/>
        <w:rPr>
          <w:rFonts w:eastAsia="Calibri" w:cstheme="majorHAnsi"/>
        </w:rPr>
      </w:pPr>
      <w:r w:rsidRPr="00E1053E">
        <w:rPr>
          <w:rFonts w:eastAsia="Calibri" w:cstheme="majorHAnsi"/>
        </w:rPr>
        <w:t xml:space="preserve">Click the Bulk Upload link to open the Bulk Upload box (see Figure </w:t>
      </w:r>
      <w:r w:rsidR="00204E68">
        <w:rPr>
          <w:rFonts w:eastAsia="Calibri" w:cstheme="majorHAnsi"/>
        </w:rPr>
        <w:t>135</w:t>
      </w:r>
      <w:r w:rsidRPr="00E1053E">
        <w:rPr>
          <w:rFonts w:eastAsia="Calibri" w:cstheme="majorHAnsi"/>
        </w:rPr>
        <w:t>).</w:t>
      </w:r>
    </w:p>
    <w:p w:rsidR="008059E8" w:rsidP="008059E8" w14:paraId="64C95036" w14:textId="77777777">
      <w:pPr>
        <w:keepNext/>
        <w:jc w:val="center"/>
      </w:pPr>
      <w:r w:rsidRPr="00E1053E">
        <w:rPr>
          <w:noProof/>
        </w:rPr>
        <w:drawing>
          <wp:inline distT="0" distB="0" distL="0" distR="0">
            <wp:extent cx="2219325" cy="1504950"/>
            <wp:effectExtent l="19050" t="19050" r="28575" b="19050"/>
            <wp:docPr id="1692024747" name="Picture 169202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7" name="Picture 78"/>
                    <pic:cNvPicPr>
                      <a:picLocks noChangeAspect="1" noChangeArrowheads="1"/>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325" cy="1504950"/>
                    </a:xfrm>
                    <a:prstGeom prst="rect">
                      <a:avLst/>
                    </a:prstGeom>
                    <a:noFill/>
                    <a:ln>
                      <a:solidFill>
                        <a:schemeClr val="tx1">
                          <a:lumMod val="50000"/>
                        </a:schemeClr>
                      </a:solidFill>
                    </a:ln>
                  </pic:spPr>
                </pic:pic>
              </a:graphicData>
            </a:graphic>
          </wp:inline>
        </w:drawing>
      </w:r>
    </w:p>
    <w:p w:rsidR="00E1053E" w:rsidRPr="008059E8" w:rsidP="00D95EAB" w14:paraId="19904A49" w14:textId="57F3EF85">
      <w:pPr>
        <w:pStyle w:val="Caption"/>
        <w:jc w:val="center"/>
        <w:rPr>
          <w:rFonts w:eastAsia="Calibri" w:cstheme="majorHAnsi"/>
        </w:rPr>
      </w:pPr>
      <w:bookmarkStart w:id="131" w:name="_Toc108184571"/>
      <w:r>
        <w:t xml:space="preserve">Figure </w:t>
      </w:r>
      <w:r w:rsidR="00204E68">
        <w:t>135</w:t>
      </w:r>
      <w:r>
        <w:t xml:space="preserve"> </w:t>
      </w:r>
      <w:r w:rsidR="008059E8">
        <w:t>– Bulk Upload Pop-Up Message</w:t>
      </w:r>
      <w:bookmarkEnd w:id="131"/>
    </w:p>
    <w:p w:rsidR="00E1053E" w:rsidRPr="00E1053E" w:rsidP="004E3F17" w14:paraId="61D563F6" w14:textId="5A5B1435">
      <w:pPr>
        <w:keepNext/>
        <w:keepLines/>
        <w:numPr>
          <w:ilvl w:val="0"/>
          <w:numId w:val="27"/>
        </w:numPr>
        <w:spacing w:before="40" w:after="0"/>
        <w:contextualSpacing/>
        <w:jc w:val="both"/>
        <w:outlineLvl w:val="2"/>
        <w:rPr>
          <w:rFonts w:ascii="Arial" w:eastAsia="Times New Roman" w:hAnsi="Arial" w:cs="Arial"/>
        </w:rPr>
      </w:pPr>
      <w:r w:rsidRPr="00E1053E">
        <w:rPr>
          <w:rFonts w:ascii="Arial" w:eastAsia="Times New Roman" w:hAnsi="Arial" w:cs="Arial"/>
        </w:rPr>
        <w:t xml:space="preserve">Attach </w:t>
      </w:r>
      <w:r w:rsidR="0067211F">
        <w:rPr>
          <w:rFonts w:ascii="Arial" w:eastAsia="Times New Roman" w:hAnsi="Arial" w:cs="Arial"/>
        </w:rPr>
        <w:t xml:space="preserve">the </w:t>
      </w:r>
      <w:r w:rsidRPr="00E1053E">
        <w:rPr>
          <w:rFonts w:ascii="Arial" w:eastAsia="Times New Roman" w:hAnsi="Arial" w:cs="Arial"/>
        </w:rPr>
        <w:t xml:space="preserve">saved .CSV file by clicking on “Upload Files”, alternatively </w:t>
      </w:r>
      <w:r w:rsidR="0067211F">
        <w:rPr>
          <w:rFonts w:ascii="Arial" w:eastAsia="Times New Roman" w:hAnsi="Arial" w:cs="Arial"/>
        </w:rPr>
        <w:t xml:space="preserve">users </w:t>
      </w:r>
      <w:r w:rsidRPr="00E1053E">
        <w:rPr>
          <w:rFonts w:ascii="Arial" w:eastAsia="Times New Roman" w:hAnsi="Arial" w:cs="Arial"/>
        </w:rPr>
        <w:t>can drag the file to the designated area.</w:t>
      </w:r>
    </w:p>
    <w:p w:rsidR="00E1053E" w:rsidP="004E3F17" w14:paraId="5268B7CC" w14:textId="0718CCC3">
      <w:pPr>
        <w:keepNext/>
        <w:keepLines/>
        <w:numPr>
          <w:ilvl w:val="0"/>
          <w:numId w:val="27"/>
        </w:numPr>
        <w:spacing w:before="40" w:after="0"/>
        <w:contextualSpacing/>
        <w:jc w:val="both"/>
        <w:outlineLvl w:val="2"/>
        <w:rPr>
          <w:rFonts w:ascii="Arial" w:eastAsia="Times New Roman" w:hAnsi="Arial" w:cs="Arial"/>
        </w:rPr>
      </w:pPr>
      <w:r w:rsidRPr="00E1053E">
        <w:rPr>
          <w:rFonts w:ascii="Arial" w:eastAsia="Times New Roman" w:hAnsi="Arial" w:cs="Arial"/>
        </w:rPr>
        <w:t xml:space="preserve">A message will appear confirming that </w:t>
      </w:r>
      <w:r w:rsidR="0067211F">
        <w:rPr>
          <w:rFonts w:ascii="Arial" w:eastAsia="Times New Roman" w:hAnsi="Arial" w:cs="Arial"/>
        </w:rPr>
        <w:t xml:space="preserve">the </w:t>
      </w:r>
      <w:r w:rsidRPr="00E1053E">
        <w:rPr>
          <w:rFonts w:ascii="Arial" w:eastAsia="Times New Roman" w:hAnsi="Arial" w:cs="Arial"/>
        </w:rPr>
        <w:t>file is uploaded (</w:t>
      </w:r>
      <w:r w:rsidR="00932EF2">
        <w:rPr>
          <w:rFonts w:ascii="Arial" w:eastAsia="Times New Roman" w:hAnsi="Arial" w:cs="Arial"/>
        </w:rPr>
        <w:t>s</w:t>
      </w:r>
      <w:r w:rsidRPr="00E1053E">
        <w:rPr>
          <w:rFonts w:ascii="Arial" w:eastAsia="Times New Roman" w:hAnsi="Arial" w:cs="Arial"/>
        </w:rPr>
        <w:t xml:space="preserve">ee Figure </w:t>
      </w:r>
      <w:r w:rsidR="00204E68">
        <w:rPr>
          <w:rFonts w:ascii="Arial" w:eastAsia="Times New Roman" w:hAnsi="Arial" w:cs="Arial"/>
        </w:rPr>
        <w:t>135</w:t>
      </w:r>
      <w:r w:rsidRPr="00E1053E">
        <w:rPr>
          <w:rFonts w:ascii="Arial" w:eastAsia="Times New Roman" w:hAnsi="Arial" w:cs="Arial"/>
        </w:rPr>
        <w:t>)</w:t>
      </w:r>
      <w:r w:rsidR="00932EF2">
        <w:rPr>
          <w:rFonts w:ascii="Arial" w:eastAsia="Times New Roman" w:hAnsi="Arial" w:cs="Arial"/>
        </w:rPr>
        <w:t>.</w:t>
      </w:r>
      <w:r w:rsidRPr="00E1053E">
        <w:rPr>
          <w:rFonts w:ascii="Arial" w:eastAsia="Times New Roman" w:hAnsi="Arial" w:cs="Arial"/>
        </w:rPr>
        <w:t xml:space="preserve"> Click “Done”.</w:t>
      </w:r>
    </w:p>
    <w:p w:rsidR="00E1053E" w:rsidP="00E1053E" w14:paraId="2F9A6C1B" w14:textId="6C22634D">
      <w:pPr>
        <w:keepNext/>
        <w:keepLines/>
        <w:spacing w:before="40" w:after="0"/>
        <w:ind w:left="720"/>
        <w:contextualSpacing/>
        <w:outlineLvl w:val="2"/>
        <w:rPr>
          <w:rFonts w:ascii="Arial" w:eastAsia="Times New Roman" w:hAnsi="Arial" w:cs="Arial"/>
        </w:rPr>
      </w:pPr>
    </w:p>
    <w:p w:rsidR="00E1053E" w:rsidRPr="00E1053E" w:rsidP="00E1053E" w14:paraId="6288CCAE" w14:textId="30139B9A">
      <w:pPr>
        <w:keepNext/>
        <w:keepLines/>
        <w:spacing w:before="40" w:after="0"/>
        <w:jc w:val="center"/>
        <w:outlineLvl w:val="2"/>
        <w:rPr>
          <w:rFonts w:ascii="Arial" w:eastAsia="Times New Roman" w:hAnsi="Arial" w:cs="Arial"/>
        </w:rPr>
      </w:pPr>
      <w:r w:rsidRPr="00E1053E">
        <w:rPr>
          <w:rFonts w:ascii="Arial" w:eastAsia="Times New Roman" w:hAnsi="Arial" w:cs="Arial"/>
          <w:noProof/>
        </w:rPr>
        <w:drawing>
          <wp:inline distT="0" distB="0" distL="0" distR="0">
            <wp:extent cx="2714625" cy="752475"/>
            <wp:effectExtent l="19050" t="19050" r="28575" b="28575"/>
            <wp:docPr id="1692024748" name="Picture 169202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8" name="Picture 30"/>
                    <pic:cNvPicPr>
                      <a:picLocks noChangeAspect="1" noChangeArrowheads="1"/>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4625" cy="752475"/>
                    </a:xfrm>
                    <a:prstGeom prst="rect">
                      <a:avLst/>
                    </a:prstGeom>
                    <a:noFill/>
                    <a:ln w="9525">
                      <a:solidFill>
                        <a:schemeClr val="tx1">
                          <a:lumMod val="50000"/>
                        </a:schemeClr>
                      </a:solidFill>
                      <a:miter lim="800000"/>
                      <a:headEnd/>
                      <a:tailEnd/>
                    </a:ln>
                    <a:effectLst/>
                  </pic:spPr>
                </pic:pic>
              </a:graphicData>
            </a:graphic>
          </wp:inline>
        </w:drawing>
      </w:r>
    </w:p>
    <w:p w:rsidR="00E1053E" w:rsidRPr="008533A1" w:rsidP="00E1053E" w14:paraId="35210EF8" w14:textId="7B2537F4">
      <w:pPr>
        <w:spacing w:after="200" w:line="240" w:lineRule="auto"/>
        <w:jc w:val="center"/>
        <w:rPr>
          <w:rFonts w:ascii="Arial" w:eastAsia="Times New Roman" w:hAnsi="Arial" w:cs="Arial"/>
          <w:i/>
          <w:iCs/>
          <w:color w:val="53575A" w:themeColor="text2"/>
          <w:sz w:val="18"/>
          <w:szCs w:val="18"/>
        </w:rPr>
      </w:pPr>
      <w:bookmarkStart w:id="132" w:name="_Toc92975180"/>
      <w:bookmarkStart w:id="133" w:name="_Toc108184572"/>
      <w:r w:rsidRPr="008533A1">
        <w:rPr>
          <w:i/>
          <w:iCs/>
          <w:color w:val="53575A" w:themeColor="text2"/>
          <w:sz w:val="18"/>
          <w:szCs w:val="18"/>
        </w:rPr>
        <w:t xml:space="preserve">Figure </w:t>
      </w:r>
      <w:r w:rsidR="00204E68">
        <w:rPr>
          <w:i/>
          <w:iCs/>
          <w:color w:val="53575A" w:themeColor="text2"/>
          <w:sz w:val="18"/>
          <w:szCs w:val="18"/>
        </w:rPr>
        <w:t>135</w:t>
      </w:r>
      <w:r w:rsidRPr="008533A1">
        <w:rPr>
          <w:rFonts w:ascii="Arial" w:eastAsia="Times New Roman" w:hAnsi="Arial" w:cs="Arial"/>
          <w:i/>
          <w:iCs/>
          <w:color w:val="53575A" w:themeColor="text2"/>
          <w:sz w:val="18"/>
          <w:szCs w:val="18"/>
        </w:rPr>
        <w:t xml:space="preserve"> </w:t>
      </w:r>
      <w:r w:rsidRPr="008533A1" w:rsidR="008059E8">
        <w:rPr>
          <w:rFonts w:ascii="Arial" w:eastAsia="Times New Roman" w:hAnsi="Arial" w:cs="Arial"/>
          <w:i/>
          <w:iCs/>
          <w:color w:val="53575A" w:themeColor="text2"/>
          <w:sz w:val="18"/>
          <w:szCs w:val="18"/>
        </w:rPr>
        <w:t xml:space="preserve">– </w:t>
      </w:r>
      <w:bookmarkEnd w:id="132"/>
      <w:r w:rsidRPr="008533A1" w:rsidR="008059E8">
        <w:rPr>
          <w:rFonts w:ascii="Arial" w:eastAsia="Times New Roman" w:hAnsi="Arial" w:cs="Arial"/>
          <w:i/>
          <w:iCs/>
          <w:color w:val="53575A" w:themeColor="text2"/>
          <w:sz w:val="18"/>
          <w:szCs w:val="18"/>
        </w:rPr>
        <w:t>Upload Files Message</w:t>
      </w:r>
      <w:bookmarkEnd w:id="133"/>
    </w:p>
    <w:p w:rsidR="00E1053E" w:rsidP="004E3F17" w14:paraId="4991E22E" w14:textId="331A2E0F">
      <w:pPr>
        <w:pStyle w:val="ListParagraph"/>
        <w:numPr>
          <w:ilvl w:val="0"/>
          <w:numId w:val="27"/>
        </w:numPr>
        <w:jc w:val="both"/>
        <w:rPr>
          <w:rFonts w:ascii="Arial" w:eastAsia="Times New Roman" w:hAnsi="Arial" w:cs="Arial"/>
        </w:rPr>
      </w:pPr>
      <w:r>
        <w:rPr>
          <w:rFonts w:ascii="Arial" w:eastAsia="Times New Roman" w:hAnsi="Arial" w:cs="Arial"/>
        </w:rPr>
        <w:t xml:space="preserve">The </w:t>
      </w:r>
      <w:r w:rsidRPr="00E1053E">
        <w:rPr>
          <w:rFonts w:ascii="Arial" w:eastAsia="Times New Roman" w:hAnsi="Arial" w:cs="Arial"/>
        </w:rPr>
        <w:t>file will be listed at the bottom of the bulk upload window</w:t>
      </w:r>
      <w:r w:rsidR="00204E68">
        <w:rPr>
          <w:rFonts w:ascii="Arial" w:eastAsia="Times New Roman" w:hAnsi="Arial" w:cs="Arial"/>
        </w:rPr>
        <w:t xml:space="preserve">. </w:t>
      </w:r>
      <w:r w:rsidRPr="00E1053E">
        <w:rPr>
          <w:rFonts w:ascii="Arial" w:eastAsia="Times New Roman" w:hAnsi="Arial" w:cs="Arial"/>
        </w:rPr>
        <w:t>(</w:t>
      </w:r>
      <w:r w:rsidR="00204E68">
        <w:rPr>
          <w:rFonts w:ascii="Arial" w:eastAsia="Times New Roman" w:hAnsi="Arial" w:cs="Arial"/>
        </w:rPr>
        <w:t>S</w:t>
      </w:r>
      <w:r w:rsidRPr="00E1053E">
        <w:rPr>
          <w:rFonts w:ascii="Arial" w:eastAsia="Times New Roman" w:hAnsi="Arial" w:cs="Arial"/>
        </w:rPr>
        <w:t xml:space="preserve">ee Figure </w:t>
      </w:r>
      <w:r w:rsidR="00204E68">
        <w:rPr>
          <w:rFonts w:ascii="Arial" w:eastAsia="Times New Roman" w:hAnsi="Arial" w:cs="Arial"/>
        </w:rPr>
        <w:t>136</w:t>
      </w:r>
      <w:r w:rsidRPr="00E1053E">
        <w:rPr>
          <w:rFonts w:ascii="Arial" w:eastAsia="Times New Roman" w:hAnsi="Arial" w:cs="Arial"/>
        </w:rPr>
        <w:t>).</w:t>
      </w:r>
    </w:p>
    <w:p w:rsidR="00E1053E" w:rsidRPr="00E1053E" w:rsidP="008059E8" w14:paraId="4F713C8C" w14:textId="7BEA4522">
      <w:pPr>
        <w:keepNext/>
        <w:jc w:val="center"/>
        <w:rPr>
          <w:rFonts w:ascii="Arial" w:eastAsia="Times New Roman" w:hAnsi="Arial" w:cs="Arial"/>
        </w:rPr>
      </w:pPr>
      <w:r w:rsidRPr="00E1053E">
        <w:rPr>
          <w:noProof/>
        </w:rPr>
        <w:drawing>
          <wp:inline distT="0" distB="0" distL="0" distR="0">
            <wp:extent cx="3162300" cy="1571625"/>
            <wp:effectExtent l="19050" t="19050" r="19050" b="28575"/>
            <wp:docPr id="1692024749" name="Picture 16920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49" name="Picture 31"/>
                    <pic:cNvPicPr>
                      <a:picLocks noChangeAspect="1" noChangeArrowheads="1"/>
                    </pic:cNvPicPr>
                  </pic:nvPicPr>
                  <pic:blipFill>
                    <a:blip xmlns:r="http://schemas.openxmlformats.org/officeDocument/2006/relationships" r:embed="rId1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2300" cy="1571625"/>
                    </a:xfrm>
                    <a:prstGeom prst="rect">
                      <a:avLst/>
                    </a:prstGeom>
                    <a:noFill/>
                    <a:ln w="9525">
                      <a:solidFill>
                        <a:schemeClr val="tx1">
                          <a:lumMod val="50000"/>
                        </a:schemeClr>
                      </a:solidFill>
                      <a:miter lim="800000"/>
                      <a:headEnd/>
                      <a:tailEnd/>
                    </a:ln>
                    <a:effectLst/>
                  </pic:spPr>
                </pic:pic>
              </a:graphicData>
            </a:graphic>
          </wp:inline>
        </w:drawing>
      </w:r>
    </w:p>
    <w:p w:rsidR="00E1053E" w:rsidRPr="002B0286" w:rsidP="008059E8" w14:paraId="462C94B6" w14:textId="11C759EC">
      <w:pPr>
        <w:spacing w:after="200" w:line="240" w:lineRule="auto"/>
        <w:jc w:val="center"/>
        <w:rPr>
          <w:rFonts w:ascii="Arial" w:eastAsia="Times New Roman" w:hAnsi="Arial" w:cs="Arial"/>
          <w:i/>
          <w:iCs/>
          <w:color w:val="53575A" w:themeColor="text2"/>
          <w:sz w:val="18"/>
          <w:szCs w:val="18"/>
        </w:rPr>
      </w:pPr>
      <w:bookmarkStart w:id="134" w:name="_Toc92975181"/>
      <w:bookmarkStart w:id="135" w:name="_Toc108184573"/>
      <w:r w:rsidRPr="002B0286">
        <w:rPr>
          <w:rFonts w:ascii="Arial" w:eastAsia="Times New Roman" w:hAnsi="Arial" w:cs="Arial"/>
          <w:i/>
          <w:iCs/>
          <w:color w:val="53575A" w:themeColor="text2"/>
          <w:sz w:val="18"/>
          <w:szCs w:val="18"/>
        </w:rPr>
        <w:t xml:space="preserve">Figure </w:t>
      </w:r>
      <w:r w:rsidRPr="002B0286">
        <w:rPr>
          <w:rFonts w:ascii="Arial" w:eastAsia="Times New Roman" w:hAnsi="Arial" w:cs="Arial"/>
          <w:i/>
          <w:iCs/>
          <w:color w:val="53575A" w:themeColor="text2"/>
          <w:sz w:val="18"/>
          <w:szCs w:val="18"/>
        </w:rPr>
        <w:fldChar w:fldCharType="begin"/>
      </w:r>
      <w:r w:rsidRPr="002B0286">
        <w:rPr>
          <w:rFonts w:ascii="Arial" w:eastAsia="Times New Roman" w:hAnsi="Arial" w:cs="Arial"/>
          <w:i/>
          <w:iCs/>
          <w:color w:val="53575A" w:themeColor="text2"/>
          <w:sz w:val="18"/>
          <w:szCs w:val="18"/>
        </w:rPr>
        <w:instrText xml:space="preserve"> SEQ Figure \* ARABIC </w:instrText>
      </w:r>
      <w:r w:rsidRPr="002B0286">
        <w:rPr>
          <w:rFonts w:ascii="Arial" w:eastAsia="Times New Roman" w:hAnsi="Arial" w:cs="Arial"/>
          <w:i/>
          <w:iCs/>
          <w:color w:val="53575A" w:themeColor="text2"/>
          <w:sz w:val="18"/>
          <w:szCs w:val="18"/>
        </w:rPr>
        <w:fldChar w:fldCharType="separate"/>
      </w:r>
      <w:r w:rsidR="00204E68">
        <w:rPr>
          <w:rFonts w:ascii="Arial" w:eastAsia="Times New Roman" w:hAnsi="Arial" w:cs="Arial"/>
          <w:i/>
          <w:iCs/>
          <w:noProof/>
          <w:color w:val="53575A" w:themeColor="text2"/>
          <w:sz w:val="18"/>
          <w:szCs w:val="18"/>
        </w:rPr>
        <w:t>13</w:t>
      </w:r>
      <w:r w:rsidR="00F63DAB">
        <w:rPr>
          <w:rFonts w:ascii="Arial" w:eastAsia="Times New Roman" w:hAnsi="Arial" w:cs="Arial"/>
          <w:i/>
          <w:iCs/>
          <w:noProof/>
          <w:color w:val="53575A" w:themeColor="text2"/>
          <w:sz w:val="18"/>
          <w:szCs w:val="18"/>
        </w:rPr>
        <w:t>6</w:t>
      </w:r>
      <w:r w:rsidRPr="002B0286">
        <w:rPr>
          <w:rFonts w:ascii="Arial" w:eastAsia="Times New Roman" w:hAnsi="Arial" w:cs="Arial"/>
          <w:i/>
          <w:iCs/>
          <w:color w:val="53575A" w:themeColor="text2"/>
          <w:sz w:val="18"/>
          <w:szCs w:val="18"/>
        </w:rPr>
        <w:fldChar w:fldCharType="end"/>
      </w:r>
      <w:r w:rsidRPr="002B0286">
        <w:rPr>
          <w:rFonts w:ascii="Arial" w:eastAsia="Times New Roman" w:hAnsi="Arial" w:cs="Arial"/>
          <w:i/>
          <w:iCs/>
          <w:color w:val="53575A" w:themeColor="text2"/>
          <w:sz w:val="18"/>
          <w:szCs w:val="18"/>
        </w:rPr>
        <w:t xml:space="preserve"> </w:t>
      </w:r>
      <w:r w:rsidRPr="002B0286" w:rsidR="008059E8">
        <w:rPr>
          <w:rFonts w:ascii="Arial" w:eastAsia="Times New Roman" w:hAnsi="Arial" w:cs="Arial"/>
          <w:i/>
          <w:iCs/>
          <w:color w:val="53575A" w:themeColor="text2"/>
          <w:sz w:val="18"/>
          <w:szCs w:val="18"/>
        </w:rPr>
        <w:t xml:space="preserve">– </w:t>
      </w:r>
      <w:r w:rsidRPr="002B0286">
        <w:rPr>
          <w:rFonts w:ascii="Arial" w:eastAsia="Times New Roman" w:hAnsi="Arial" w:cs="Arial"/>
          <w:i/>
          <w:iCs/>
          <w:color w:val="53575A" w:themeColor="text2"/>
          <w:sz w:val="18"/>
          <w:szCs w:val="18"/>
        </w:rPr>
        <w:t xml:space="preserve">File added to Bulk Upload </w:t>
      </w:r>
      <w:bookmarkEnd w:id="134"/>
      <w:bookmarkEnd w:id="135"/>
      <w:r w:rsidRPr="002B0286" w:rsidR="002B1ABD">
        <w:rPr>
          <w:rFonts w:ascii="Arial" w:eastAsia="Times New Roman" w:hAnsi="Arial" w:cs="Arial"/>
          <w:i/>
          <w:iCs/>
          <w:color w:val="53575A" w:themeColor="text2"/>
          <w:sz w:val="18"/>
          <w:szCs w:val="18"/>
        </w:rPr>
        <w:t>portal.</w:t>
      </w:r>
    </w:p>
    <w:p w:rsidR="00E1053E" w:rsidRPr="00E1053E" w:rsidP="004E3F17" w14:paraId="47058799" w14:textId="039EFEE1">
      <w:pPr>
        <w:numPr>
          <w:ilvl w:val="0"/>
          <w:numId w:val="27"/>
        </w:numPr>
        <w:contextualSpacing/>
        <w:jc w:val="both"/>
        <w:rPr>
          <w:rFonts w:ascii="Arial" w:eastAsia="Times New Roman" w:hAnsi="Arial" w:cs="Arial"/>
        </w:rPr>
      </w:pPr>
      <w:r w:rsidRPr="00E1053E">
        <w:rPr>
          <w:rFonts w:ascii="Arial" w:eastAsia="Times New Roman" w:hAnsi="Arial" w:cs="Arial"/>
        </w:rPr>
        <w:t>Click “Validate” to have the system verify th</w:t>
      </w:r>
      <w:r w:rsidR="0067211F">
        <w:rPr>
          <w:rFonts w:ascii="Arial" w:eastAsia="Times New Roman" w:hAnsi="Arial" w:cs="Arial"/>
        </w:rPr>
        <w:t>e</w:t>
      </w:r>
      <w:r w:rsidRPr="00E1053E">
        <w:rPr>
          <w:rFonts w:ascii="Arial" w:eastAsia="Times New Roman" w:hAnsi="Arial" w:cs="Arial"/>
        </w:rPr>
        <w:t xml:space="preserve"> bulk upload does not have errors.</w:t>
      </w:r>
    </w:p>
    <w:p w:rsidR="00E1053E" w:rsidP="004E3F17" w14:paraId="1BFF9757" w14:textId="22422229">
      <w:pPr>
        <w:keepNext/>
        <w:keepLines/>
        <w:numPr>
          <w:ilvl w:val="0"/>
          <w:numId w:val="27"/>
        </w:numPr>
        <w:spacing w:before="40" w:after="0"/>
        <w:contextualSpacing/>
        <w:jc w:val="both"/>
        <w:outlineLvl w:val="2"/>
        <w:rPr>
          <w:rFonts w:ascii="Arial" w:eastAsia="Times New Roman" w:hAnsi="Arial" w:cs="Arial"/>
        </w:rPr>
      </w:pPr>
      <w:r w:rsidRPr="00E1053E">
        <w:rPr>
          <w:rFonts w:ascii="Arial" w:eastAsia="Times New Roman" w:hAnsi="Arial" w:cs="Arial"/>
        </w:rPr>
        <w:t xml:space="preserve">If the system validation finds errors in </w:t>
      </w:r>
      <w:r w:rsidR="0067211F">
        <w:rPr>
          <w:rFonts w:ascii="Arial" w:eastAsia="Times New Roman" w:hAnsi="Arial" w:cs="Arial"/>
        </w:rPr>
        <w:t xml:space="preserve">the </w:t>
      </w:r>
      <w:r w:rsidRPr="00E1053E">
        <w:rPr>
          <w:rFonts w:ascii="Arial" w:eastAsia="Times New Roman" w:hAnsi="Arial" w:cs="Arial"/>
        </w:rPr>
        <w:t>bulk upload</w:t>
      </w:r>
      <w:r w:rsidR="001D4F9B">
        <w:rPr>
          <w:rFonts w:ascii="Arial" w:eastAsia="Times New Roman" w:hAnsi="Arial" w:cs="Arial"/>
        </w:rPr>
        <w:t xml:space="preserve"> file</w:t>
      </w:r>
      <w:r w:rsidRPr="00E1053E">
        <w:rPr>
          <w:rFonts w:ascii="Arial" w:eastAsia="Times New Roman" w:hAnsi="Arial" w:cs="Arial"/>
        </w:rPr>
        <w:t>, it will return the screen with the list of the errors</w:t>
      </w:r>
      <w:r w:rsidR="00204E68">
        <w:rPr>
          <w:rFonts w:ascii="Arial" w:eastAsia="Times New Roman" w:hAnsi="Arial" w:cs="Arial"/>
        </w:rPr>
        <w:t>.</w:t>
      </w:r>
      <w:r w:rsidRPr="00E1053E">
        <w:rPr>
          <w:rFonts w:ascii="Arial" w:eastAsia="Times New Roman" w:hAnsi="Arial" w:cs="Arial"/>
        </w:rPr>
        <w:t xml:space="preserve"> (</w:t>
      </w:r>
      <w:r w:rsidR="00204E68">
        <w:rPr>
          <w:rFonts w:ascii="Arial" w:eastAsia="Times New Roman" w:hAnsi="Arial" w:cs="Arial"/>
        </w:rPr>
        <w:t>S</w:t>
      </w:r>
      <w:r w:rsidRPr="00E1053E">
        <w:rPr>
          <w:rFonts w:ascii="Arial" w:eastAsia="Times New Roman" w:hAnsi="Arial" w:cs="Arial"/>
        </w:rPr>
        <w:t xml:space="preserve">ee Figure </w:t>
      </w:r>
      <w:r w:rsidR="00204E68">
        <w:rPr>
          <w:rFonts w:ascii="Arial" w:eastAsia="Times New Roman" w:hAnsi="Arial" w:cs="Arial"/>
        </w:rPr>
        <w:t>13</w:t>
      </w:r>
      <w:r w:rsidR="0009475C">
        <w:rPr>
          <w:rFonts w:ascii="Arial" w:eastAsia="Times New Roman" w:hAnsi="Arial" w:cs="Arial"/>
        </w:rPr>
        <w:t>7</w:t>
      </w:r>
      <w:r w:rsidRPr="00E1053E">
        <w:rPr>
          <w:rFonts w:ascii="Arial" w:eastAsia="Times New Roman" w:hAnsi="Arial" w:cs="Arial"/>
        </w:rPr>
        <w:t xml:space="preserve">). From here, </w:t>
      </w:r>
      <w:r w:rsidR="0067211F">
        <w:rPr>
          <w:rFonts w:ascii="Arial" w:eastAsia="Times New Roman" w:hAnsi="Arial" w:cs="Arial"/>
        </w:rPr>
        <w:t xml:space="preserve">users </w:t>
      </w:r>
      <w:r w:rsidRPr="00E1053E">
        <w:rPr>
          <w:rFonts w:ascii="Arial" w:eastAsia="Times New Roman" w:hAnsi="Arial" w:cs="Arial"/>
        </w:rPr>
        <w:t xml:space="preserve">can either update on the screen by manually typing in your corrections in the Value column, or you may restart the process with a corrected bulk upload file. In cases when it may be preferable to work from a master list of errors, click the </w:t>
      </w:r>
      <w:r w:rsidRPr="00E1053E">
        <w:rPr>
          <w:rFonts w:ascii="Arial" w:eastAsia="Times New Roman" w:hAnsi="Arial" w:cs="Arial"/>
          <w:i/>
          <w:iCs/>
        </w:rPr>
        <w:t>Download – Export Errors</w:t>
      </w:r>
      <w:r w:rsidRPr="00E1053E">
        <w:rPr>
          <w:rFonts w:ascii="Arial" w:eastAsia="Times New Roman" w:hAnsi="Arial" w:cs="Arial"/>
        </w:rPr>
        <w:t xml:space="preserve"> link, highlighted in red box in Figure </w:t>
      </w:r>
      <w:r w:rsidR="00204E68">
        <w:rPr>
          <w:rFonts w:ascii="Arial" w:eastAsia="Times New Roman" w:hAnsi="Arial" w:cs="Arial"/>
        </w:rPr>
        <w:t>13</w:t>
      </w:r>
      <w:r w:rsidR="0009475C">
        <w:rPr>
          <w:rFonts w:ascii="Arial" w:eastAsia="Times New Roman" w:hAnsi="Arial" w:cs="Arial"/>
        </w:rPr>
        <w:t>7</w:t>
      </w:r>
      <w:r w:rsidRPr="00E1053E">
        <w:rPr>
          <w:rFonts w:ascii="Arial" w:eastAsia="Times New Roman" w:hAnsi="Arial" w:cs="Arial"/>
        </w:rPr>
        <w:t xml:space="preserve">, to download a spreadsheet detailing all errors in the bulk upload file. Once </w:t>
      </w:r>
      <w:r w:rsidR="0067211F">
        <w:rPr>
          <w:rFonts w:ascii="Arial" w:eastAsia="Times New Roman" w:hAnsi="Arial" w:cs="Arial"/>
        </w:rPr>
        <w:t>all</w:t>
      </w:r>
      <w:r w:rsidRPr="00E1053E">
        <w:rPr>
          <w:rFonts w:ascii="Arial" w:eastAsia="Times New Roman" w:hAnsi="Arial" w:cs="Arial"/>
        </w:rPr>
        <w:t xml:space="preserve"> errors are corrected, click “update”. The system will once again check </w:t>
      </w:r>
      <w:r w:rsidR="0067211F">
        <w:rPr>
          <w:rFonts w:ascii="Arial" w:eastAsia="Times New Roman" w:hAnsi="Arial" w:cs="Arial"/>
        </w:rPr>
        <w:t>the</w:t>
      </w:r>
      <w:r w:rsidRPr="00E1053E">
        <w:rPr>
          <w:rFonts w:ascii="Arial" w:eastAsia="Times New Roman" w:hAnsi="Arial" w:cs="Arial"/>
        </w:rPr>
        <w:t xml:space="preserve"> upload for errors.</w:t>
      </w:r>
    </w:p>
    <w:p w:rsidR="00E1053E" w:rsidRPr="00E1053E" w:rsidP="008059E8" w14:paraId="1EE502B7" w14:textId="5B33E86D">
      <w:pPr>
        <w:keepNext/>
        <w:keepLines/>
        <w:spacing w:before="40" w:after="0"/>
        <w:jc w:val="center"/>
        <w:outlineLvl w:val="2"/>
        <w:rPr>
          <w:rFonts w:ascii="Arial" w:eastAsia="Times New Roman" w:hAnsi="Arial" w:cs="Arial"/>
        </w:rPr>
      </w:pPr>
      <w:r>
        <w:rPr>
          <w:noProof/>
        </w:rPr>
        <mc:AlternateContent>
          <mc:Choice Requires="wps">
            <w:drawing>
              <wp:anchor distT="0" distB="0" distL="114300" distR="114300" simplePos="0" relativeHeight="251672576" behindDoc="0" locked="0" layoutInCell="1" allowOverlap="1">
                <wp:simplePos x="0" y="0"/>
                <wp:positionH relativeFrom="column">
                  <wp:posOffset>1151640</wp:posOffset>
                </wp:positionH>
                <wp:positionV relativeFrom="paragraph">
                  <wp:posOffset>547965</wp:posOffset>
                </wp:positionV>
                <wp:extent cx="731520" cy="182880"/>
                <wp:effectExtent l="0" t="0" r="11430" b="26670"/>
                <wp:wrapNone/>
                <wp:docPr id="36" name="Rectangle 36"/>
                <wp:cNvGraphicFramePr/>
                <a:graphic xmlns:a="http://schemas.openxmlformats.org/drawingml/2006/main">
                  <a:graphicData uri="http://schemas.microsoft.com/office/word/2010/wordprocessingShape">
                    <wps:wsp xmlns:wps="http://schemas.microsoft.com/office/word/2010/wordprocessingShape">
                      <wps:cNvSpPr/>
                      <wps:spPr>
                        <a:xfrm>
                          <a:off x="0" y="0"/>
                          <a:ext cx="731520" cy="18288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6" o:spid="_x0000_s1066" style="width:57.6pt;height:14.4pt;margin-top:43.15pt;margin-left:90.7pt;mso-wrap-distance-bottom:0;mso-wrap-distance-left:9pt;mso-wrap-distance-right:9pt;mso-wrap-distance-top:0;mso-wrap-style:square;position:absolute;visibility:visible;v-text-anchor:middle;z-index:251673600" fillcolor="#e71224" strokecolor="#e71224" strokeweight="1.42pt">
                <v:fill opacity="3341f"/>
              </v:rect>
            </w:pict>
          </mc:Fallback>
        </mc:AlternateContent>
      </w:r>
      <w:r w:rsidRPr="00E1053E">
        <w:rPr>
          <w:noProof/>
        </w:rPr>
        <w:drawing>
          <wp:inline distT="0" distB="0" distL="0" distR="0">
            <wp:extent cx="3352800" cy="1676400"/>
            <wp:effectExtent l="19050" t="19050" r="19050" b="19050"/>
            <wp:docPr id="1692024750" name="Picture 169202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50" name="Picture 35"/>
                    <pic:cNvPicPr>
                      <a:picLocks noChangeAspect="1" noChangeArrowheads="1"/>
                    </pic:cNvPicPr>
                  </pic:nvPicPr>
                  <pic:blipFill>
                    <a:blip xmlns:r="http://schemas.openxmlformats.org/officeDocument/2006/relationships" r:embed="rId1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2800" cy="1676400"/>
                    </a:xfrm>
                    <a:prstGeom prst="rect">
                      <a:avLst/>
                    </a:prstGeom>
                    <a:noFill/>
                    <a:ln w="9525">
                      <a:solidFill>
                        <a:schemeClr val="tx1">
                          <a:lumMod val="50000"/>
                        </a:schemeClr>
                      </a:solidFill>
                      <a:miter lim="800000"/>
                      <a:headEnd/>
                      <a:tailEnd/>
                    </a:ln>
                    <a:effectLst/>
                  </pic:spPr>
                </pic:pic>
              </a:graphicData>
            </a:graphic>
          </wp:inline>
        </w:drawing>
      </w:r>
    </w:p>
    <w:p w:rsidR="00E1053E" w:rsidRPr="002B0286" w:rsidP="008059E8" w14:paraId="52A5D7A2" w14:textId="56738FF9">
      <w:pPr>
        <w:spacing w:after="200" w:line="240" w:lineRule="auto"/>
        <w:jc w:val="center"/>
        <w:rPr>
          <w:rFonts w:ascii="Arial" w:eastAsia="Times New Roman" w:hAnsi="Arial" w:cs="Arial"/>
          <w:i/>
          <w:iCs/>
          <w:color w:val="53575A" w:themeColor="text2"/>
          <w:sz w:val="18"/>
          <w:szCs w:val="18"/>
        </w:rPr>
      </w:pPr>
      <w:bookmarkStart w:id="136" w:name="_Toc92975182"/>
      <w:bookmarkStart w:id="137" w:name="_Toc108184574"/>
      <w:r w:rsidRPr="002B0286">
        <w:rPr>
          <w:rFonts w:ascii="Arial" w:eastAsia="Times New Roman" w:hAnsi="Arial" w:cs="Arial"/>
          <w:i/>
          <w:iCs/>
          <w:color w:val="53575A" w:themeColor="text2"/>
          <w:sz w:val="18"/>
          <w:szCs w:val="18"/>
        </w:rPr>
        <w:t xml:space="preserve">Figure </w:t>
      </w:r>
      <w:r w:rsidR="00204E68">
        <w:rPr>
          <w:rFonts w:ascii="Arial" w:eastAsia="Times New Roman" w:hAnsi="Arial" w:cs="Arial"/>
          <w:i/>
          <w:iCs/>
          <w:color w:val="53575A" w:themeColor="text2"/>
          <w:sz w:val="18"/>
          <w:szCs w:val="18"/>
        </w:rPr>
        <w:t>137</w:t>
      </w:r>
      <w:r w:rsidRPr="002B0286" w:rsidR="008059E8">
        <w:rPr>
          <w:rFonts w:ascii="Arial" w:eastAsia="Times New Roman" w:hAnsi="Arial" w:cs="Arial"/>
          <w:i/>
          <w:iCs/>
          <w:color w:val="53575A" w:themeColor="text2"/>
          <w:sz w:val="18"/>
          <w:szCs w:val="18"/>
        </w:rPr>
        <w:t xml:space="preserve"> –</w:t>
      </w:r>
      <w:r w:rsidRPr="002B0286">
        <w:rPr>
          <w:rFonts w:ascii="Arial" w:eastAsia="Times New Roman" w:hAnsi="Arial" w:cs="Arial"/>
          <w:i/>
          <w:iCs/>
          <w:color w:val="53575A" w:themeColor="text2"/>
          <w:sz w:val="18"/>
          <w:szCs w:val="18"/>
        </w:rPr>
        <w:t xml:space="preserve"> Listing of Bulk Upload Errors</w:t>
      </w:r>
      <w:bookmarkEnd w:id="136"/>
      <w:bookmarkEnd w:id="137"/>
    </w:p>
    <w:p w:rsidR="00E1053E" w:rsidRPr="00E1053E" w:rsidP="008059E8" w14:paraId="61DA3795" w14:textId="77777777">
      <w:pPr>
        <w:keepNext/>
        <w:keepLines/>
        <w:spacing w:before="40" w:after="0"/>
        <w:contextualSpacing/>
        <w:outlineLvl w:val="2"/>
        <w:rPr>
          <w:rFonts w:ascii="Arial" w:eastAsia="Times New Roman" w:hAnsi="Arial" w:cs="Arial"/>
        </w:rPr>
      </w:pPr>
    </w:p>
    <w:p w:rsidR="00E1053E" w:rsidP="004E3F17" w14:paraId="0CECBA39" w14:textId="612A0610">
      <w:pPr>
        <w:numPr>
          <w:ilvl w:val="0"/>
          <w:numId w:val="27"/>
        </w:numPr>
        <w:contextualSpacing/>
        <w:jc w:val="both"/>
        <w:rPr>
          <w:rFonts w:ascii="Arial" w:eastAsia="Times New Roman" w:hAnsi="Arial" w:cs="Arial"/>
        </w:rPr>
      </w:pPr>
      <w:r>
        <w:rPr>
          <w:rFonts w:ascii="Arial" w:eastAsia="Times New Roman" w:hAnsi="Arial" w:cs="Arial"/>
          <w:noProof/>
        </w:rPr>
        <mc:AlternateContent>
          <mc:Choice Requires="wpi">
            <w:drawing>
              <wp:anchor distT="0" distB="0" distL="114300" distR="114300" simplePos="0" relativeHeight="251676672" behindDoc="0" locked="0" layoutInCell="1" allowOverlap="1">
                <wp:simplePos x="0" y="0"/>
                <wp:positionH relativeFrom="column">
                  <wp:posOffset>5929700</wp:posOffset>
                </wp:positionH>
                <wp:positionV relativeFrom="paragraph">
                  <wp:posOffset>417526</wp:posOffset>
                </wp:positionV>
                <wp:extent cx="360" cy="360"/>
                <wp:effectExtent l="0" t="0" r="0" b="0"/>
                <wp:wrapNone/>
                <wp:docPr id="44" name="Ink 44"/>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165">
                      <w14:nvContentPartPr>
                        <w14:cNvContentPartPr/>
                      </w14:nvContentPartPr>
                      <w14:xfrm>
                        <a:off x="0" y="0"/>
                        <a:ext cx="360" cy="360"/>
                      </w14:xfrm>
                    </w14:contentPart>
                  </a:graphicData>
                </a:graphic>
              </wp:anchor>
            </w:drawing>
          </mc:Choice>
          <mc:Fallback>
            <w:pict>
              <v:shape id="Ink 44" o:spid="_x0000_s1067" type="#_x0000_t75" style="width:1.45pt;height:1.45pt;margin-top:32.2pt;margin-left:466.2pt;mso-wrap-distance-bottom:0;mso-wrap-distance-left:9pt;mso-wrap-distance-right:9pt;mso-wrap-distance-top:0;mso-wrap-style:square;position:absolute;visibility:visible;z-index:251677696">
                <v:imagedata r:id="rId116" o:title=""/>
              </v:shape>
            </w:pict>
          </mc:Fallback>
        </mc:AlternateContent>
      </w:r>
      <w:r w:rsidRPr="00E1053E">
        <w:rPr>
          <w:rFonts w:ascii="Arial" w:eastAsia="Times New Roman" w:hAnsi="Arial" w:cs="Arial"/>
        </w:rPr>
        <w:t xml:space="preserve">If the system validates that </w:t>
      </w:r>
      <w:r w:rsidR="0067211F">
        <w:rPr>
          <w:rFonts w:ascii="Arial" w:eastAsia="Times New Roman" w:hAnsi="Arial" w:cs="Arial"/>
        </w:rPr>
        <w:t>the</w:t>
      </w:r>
      <w:r w:rsidRPr="00E1053E">
        <w:rPr>
          <w:rFonts w:ascii="Arial" w:eastAsia="Times New Roman" w:hAnsi="Arial" w:cs="Arial"/>
        </w:rPr>
        <w:t xml:space="preserve"> bulk upload has no errors, it will return the same screen as Figure </w:t>
      </w:r>
      <w:r w:rsidR="00204E68">
        <w:rPr>
          <w:rFonts w:ascii="Arial" w:eastAsia="Times New Roman" w:hAnsi="Arial" w:cs="Arial"/>
        </w:rPr>
        <w:t>138</w:t>
      </w:r>
      <w:r w:rsidRPr="00E1053E">
        <w:rPr>
          <w:rFonts w:ascii="Arial" w:eastAsia="Times New Roman" w:hAnsi="Arial" w:cs="Arial"/>
        </w:rPr>
        <w:t xml:space="preserve"> with instead the option to “Create” (</w:t>
      </w:r>
      <w:r w:rsidR="00932EF2">
        <w:rPr>
          <w:rFonts w:ascii="Arial" w:eastAsia="Times New Roman" w:hAnsi="Arial" w:cs="Arial"/>
        </w:rPr>
        <w:t>s</w:t>
      </w:r>
      <w:r w:rsidRPr="00E1053E">
        <w:rPr>
          <w:rFonts w:ascii="Arial" w:eastAsia="Times New Roman" w:hAnsi="Arial" w:cs="Arial"/>
        </w:rPr>
        <w:t xml:space="preserve">ee Figure </w:t>
      </w:r>
      <w:r w:rsidR="00204E68">
        <w:rPr>
          <w:rFonts w:ascii="Arial" w:eastAsia="Times New Roman" w:hAnsi="Arial" w:cs="Arial"/>
        </w:rPr>
        <w:t>138</w:t>
      </w:r>
      <w:r w:rsidRPr="00E1053E">
        <w:rPr>
          <w:rFonts w:ascii="Arial" w:eastAsia="Times New Roman" w:hAnsi="Arial" w:cs="Arial"/>
        </w:rPr>
        <w:t>)</w:t>
      </w:r>
      <w:r w:rsidR="00932EF2">
        <w:rPr>
          <w:rFonts w:ascii="Arial" w:eastAsia="Times New Roman" w:hAnsi="Arial" w:cs="Arial"/>
        </w:rPr>
        <w:t>.</w:t>
      </w:r>
      <w:r w:rsidRPr="00E1053E">
        <w:rPr>
          <w:rFonts w:ascii="Arial" w:eastAsia="Times New Roman" w:hAnsi="Arial" w:cs="Arial"/>
        </w:rPr>
        <w:t xml:space="preserve"> Click the “Create” button.</w:t>
      </w:r>
    </w:p>
    <w:p w:rsidR="00E1053E" w:rsidP="00E1053E" w14:paraId="1B0CF5F4" w14:textId="77777777">
      <w:pPr>
        <w:keepNext/>
        <w:keepLines/>
        <w:spacing w:before="40" w:after="0"/>
        <w:jc w:val="center"/>
        <w:outlineLvl w:val="2"/>
        <w:rPr>
          <w:rFonts w:ascii="Arial" w:eastAsia="Times New Roman" w:hAnsi="Arial" w:cs="Arial"/>
        </w:rPr>
      </w:pPr>
    </w:p>
    <w:p w:rsidR="00E1053E" w:rsidRPr="00E1053E" w:rsidP="008059E8" w14:paraId="600477F4" w14:textId="4EAE24FC">
      <w:pPr>
        <w:keepNext/>
        <w:keepLines/>
        <w:spacing w:before="40" w:after="0"/>
        <w:jc w:val="center"/>
        <w:outlineLvl w:val="2"/>
        <w:rPr>
          <w:rFonts w:ascii="Arial" w:eastAsia="Times New Roman" w:hAnsi="Arial" w:cs="Arial"/>
        </w:rPr>
      </w:pPr>
      <w:r>
        <w:rPr>
          <w:noProof/>
        </w:rPr>
        <mc:AlternateContent>
          <mc:Choice Requires="wps">
            <w:drawing>
              <wp:anchor distT="0" distB="0" distL="114300" distR="114300" simplePos="0" relativeHeight="251674624" behindDoc="0" locked="0" layoutInCell="1" allowOverlap="1">
                <wp:simplePos x="0" y="0"/>
                <wp:positionH relativeFrom="column">
                  <wp:posOffset>1294920</wp:posOffset>
                </wp:positionH>
                <wp:positionV relativeFrom="paragraph">
                  <wp:posOffset>1071785</wp:posOffset>
                </wp:positionV>
                <wp:extent cx="365760" cy="182880"/>
                <wp:effectExtent l="0" t="0" r="15240" b="26670"/>
                <wp:wrapNone/>
                <wp:docPr id="41" name="Rectangle 41"/>
                <wp:cNvGraphicFramePr/>
                <a:graphic xmlns:a="http://schemas.openxmlformats.org/drawingml/2006/main">
                  <a:graphicData uri="http://schemas.microsoft.com/office/word/2010/wordprocessingShape">
                    <wps:wsp xmlns:wps="http://schemas.microsoft.com/office/word/2010/wordprocessingShape">
                      <wps:cNvSpPr/>
                      <wps:spPr>
                        <a:xfrm>
                          <a:off x="0" y="0"/>
                          <a:ext cx="365760" cy="182880"/>
                        </a:xfrm>
                        <a:prstGeom prst="rect">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1" o:spid="_x0000_s1068" style="width:28.8pt;height:14.4pt;margin-top:84.4pt;margin-left:101.95pt;mso-wrap-distance-bottom:0;mso-wrap-distance-left:9pt;mso-wrap-distance-right:9pt;mso-wrap-distance-top:0;mso-wrap-style:square;position:absolute;visibility:visible;v-text-anchor:middle;z-index:251675648" fillcolor="#e71224" strokecolor="#e71224" strokeweight="1.42pt">
                <v:fill opacity="3341f"/>
              </v:rect>
            </w:pict>
          </mc:Fallback>
        </mc:AlternateContent>
      </w:r>
      <w:r w:rsidRPr="00E1053E">
        <w:rPr>
          <w:noProof/>
        </w:rPr>
        <w:drawing>
          <wp:inline distT="0" distB="0" distL="0" distR="0">
            <wp:extent cx="3171825" cy="1581150"/>
            <wp:effectExtent l="19050" t="19050" r="28575" b="19050"/>
            <wp:docPr id="1692024751" name="Picture 169202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4751" name="Picture 34"/>
                    <pic:cNvPicPr>
                      <a:picLocks noChangeAspect="1" noChangeArrowheads="1"/>
                    </pic:cNvPicPr>
                  </pic:nvPicPr>
                  <pic:blipFill>
                    <a:blip xmlns:r="http://schemas.openxmlformats.org/officeDocument/2006/relationships" r:embed="rId1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71825" cy="1581150"/>
                    </a:xfrm>
                    <a:prstGeom prst="rect">
                      <a:avLst/>
                    </a:prstGeom>
                    <a:noFill/>
                    <a:ln w="9525">
                      <a:solidFill>
                        <a:schemeClr val="tx1">
                          <a:lumMod val="50000"/>
                        </a:schemeClr>
                      </a:solidFill>
                      <a:miter lim="800000"/>
                      <a:headEnd/>
                      <a:tailEnd/>
                    </a:ln>
                    <a:effectLst/>
                  </pic:spPr>
                </pic:pic>
              </a:graphicData>
            </a:graphic>
          </wp:inline>
        </w:drawing>
      </w:r>
    </w:p>
    <w:p w:rsidR="00E1053E" w:rsidRPr="002B0286" w:rsidP="008059E8" w14:paraId="267AB5BE" w14:textId="749000E1">
      <w:pPr>
        <w:spacing w:after="200" w:line="240" w:lineRule="auto"/>
        <w:jc w:val="center"/>
        <w:rPr>
          <w:rFonts w:ascii="Arial" w:eastAsia="Times New Roman" w:hAnsi="Arial" w:cs="Arial"/>
          <w:i/>
          <w:iCs/>
          <w:color w:val="53575A" w:themeColor="text2"/>
          <w:sz w:val="18"/>
          <w:szCs w:val="18"/>
        </w:rPr>
      </w:pPr>
      <w:bookmarkStart w:id="138" w:name="_Toc92975183"/>
      <w:bookmarkStart w:id="139" w:name="_Toc108184575"/>
      <w:r w:rsidRPr="002B0286">
        <w:rPr>
          <w:rFonts w:ascii="Arial" w:eastAsia="Times New Roman" w:hAnsi="Arial" w:cs="Arial"/>
          <w:i/>
          <w:iCs/>
          <w:color w:val="53575A" w:themeColor="text2"/>
          <w:sz w:val="18"/>
          <w:szCs w:val="18"/>
        </w:rPr>
        <w:t xml:space="preserve">Figure </w:t>
      </w:r>
      <w:r w:rsidRPr="002B0286">
        <w:rPr>
          <w:rFonts w:ascii="Arial" w:eastAsia="Times New Roman" w:hAnsi="Arial" w:cs="Arial"/>
          <w:i/>
          <w:iCs/>
          <w:color w:val="53575A" w:themeColor="text2"/>
          <w:sz w:val="18"/>
          <w:szCs w:val="18"/>
        </w:rPr>
        <w:fldChar w:fldCharType="begin"/>
      </w:r>
      <w:r w:rsidRPr="002B0286">
        <w:rPr>
          <w:rFonts w:ascii="Arial" w:eastAsia="Times New Roman" w:hAnsi="Arial" w:cs="Arial"/>
          <w:i/>
          <w:iCs/>
          <w:color w:val="53575A" w:themeColor="text2"/>
          <w:sz w:val="18"/>
          <w:szCs w:val="18"/>
        </w:rPr>
        <w:instrText xml:space="preserve"> SEQ Figure \* ARABIC </w:instrText>
      </w:r>
      <w:r w:rsidRPr="002B0286">
        <w:rPr>
          <w:rFonts w:ascii="Arial" w:eastAsia="Times New Roman" w:hAnsi="Arial" w:cs="Arial"/>
          <w:i/>
          <w:iCs/>
          <w:color w:val="53575A" w:themeColor="text2"/>
          <w:sz w:val="18"/>
          <w:szCs w:val="18"/>
        </w:rPr>
        <w:fldChar w:fldCharType="separate"/>
      </w:r>
      <w:r w:rsidR="00204E68">
        <w:rPr>
          <w:rFonts w:ascii="Arial" w:eastAsia="Times New Roman" w:hAnsi="Arial" w:cs="Arial"/>
          <w:i/>
          <w:iCs/>
          <w:noProof/>
          <w:color w:val="53575A" w:themeColor="text2"/>
          <w:sz w:val="18"/>
          <w:szCs w:val="18"/>
        </w:rPr>
        <w:t>13</w:t>
      </w:r>
      <w:r w:rsidR="00F63DAB">
        <w:rPr>
          <w:rFonts w:ascii="Arial" w:eastAsia="Times New Roman" w:hAnsi="Arial" w:cs="Arial"/>
          <w:i/>
          <w:iCs/>
          <w:noProof/>
          <w:color w:val="53575A" w:themeColor="text2"/>
          <w:sz w:val="18"/>
          <w:szCs w:val="18"/>
        </w:rPr>
        <w:t>8</w:t>
      </w:r>
      <w:r w:rsidRPr="002B0286">
        <w:rPr>
          <w:rFonts w:ascii="Arial" w:eastAsia="Times New Roman" w:hAnsi="Arial" w:cs="Arial"/>
          <w:i/>
          <w:iCs/>
          <w:color w:val="53575A" w:themeColor="text2"/>
          <w:sz w:val="18"/>
          <w:szCs w:val="18"/>
        </w:rPr>
        <w:fldChar w:fldCharType="end"/>
      </w:r>
      <w:r w:rsidRPr="002B0286" w:rsidR="008059E8">
        <w:rPr>
          <w:rFonts w:ascii="Arial" w:eastAsia="Times New Roman" w:hAnsi="Arial" w:cs="Arial"/>
          <w:i/>
          <w:iCs/>
          <w:color w:val="53575A" w:themeColor="text2"/>
          <w:sz w:val="18"/>
          <w:szCs w:val="18"/>
        </w:rPr>
        <w:t xml:space="preserve"> –</w:t>
      </w:r>
      <w:r w:rsidRPr="002B0286">
        <w:rPr>
          <w:rFonts w:ascii="Arial" w:eastAsia="Times New Roman" w:hAnsi="Arial" w:cs="Arial"/>
          <w:i/>
          <w:iCs/>
          <w:color w:val="53575A" w:themeColor="text2"/>
          <w:sz w:val="18"/>
          <w:szCs w:val="18"/>
        </w:rPr>
        <w:t xml:space="preserve"> Bulk Upload Creation</w:t>
      </w:r>
      <w:bookmarkEnd w:id="138"/>
      <w:bookmarkEnd w:id="139"/>
    </w:p>
    <w:p w:rsidR="00E1053E" w:rsidP="00E1053E" w14:paraId="2B7A1705" w14:textId="05D1EDC4">
      <w:pPr>
        <w:contextualSpacing/>
        <w:rPr>
          <w:rFonts w:ascii="Arial" w:eastAsia="Times New Roman" w:hAnsi="Arial" w:cs="Arial"/>
        </w:rPr>
      </w:pPr>
    </w:p>
    <w:p w:rsidR="00E1053E" w:rsidRPr="00E1053E" w:rsidP="008059E8" w14:paraId="619B2E99" w14:textId="77777777">
      <w:pPr>
        <w:contextualSpacing/>
        <w:rPr>
          <w:rFonts w:ascii="Arial" w:eastAsia="Times New Roman" w:hAnsi="Arial" w:cs="Arial"/>
        </w:rPr>
      </w:pPr>
    </w:p>
    <w:p w:rsidR="00E1053E" w:rsidRPr="00E1053E" w:rsidP="004E3F17" w14:paraId="3AF98FA2" w14:textId="5AB1EF6F">
      <w:pPr>
        <w:keepNext/>
        <w:keepLines/>
        <w:numPr>
          <w:ilvl w:val="0"/>
          <w:numId w:val="27"/>
        </w:numPr>
        <w:spacing w:before="40" w:after="0"/>
        <w:contextualSpacing/>
        <w:jc w:val="both"/>
        <w:outlineLvl w:val="2"/>
        <w:rPr>
          <w:rFonts w:ascii="Arial" w:eastAsia="Times New Roman" w:hAnsi="Arial" w:cs="Arial"/>
        </w:rPr>
      </w:pPr>
      <w:r w:rsidRPr="00E1053E">
        <w:rPr>
          <w:rFonts w:ascii="Arial" w:eastAsia="Times New Roman" w:hAnsi="Arial" w:cs="Arial"/>
        </w:rPr>
        <w:t xml:space="preserve">Once created, </w:t>
      </w:r>
      <w:r w:rsidR="0067211F">
        <w:rPr>
          <w:rFonts w:ascii="Arial" w:eastAsia="Times New Roman" w:hAnsi="Arial" w:cs="Arial"/>
        </w:rPr>
        <w:t xml:space="preserve">the </w:t>
      </w:r>
      <w:r w:rsidRPr="00E1053E">
        <w:rPr>
          <w:rFonts w:ascii="Arial" w:eastAsia="Times New Roman" w:hAnsi="Arial" w:cs="Arial"/>
        </w:rPr>
        <w:t>records will show at the bottom of the relevant screen.</w:t>
      </w:r>
    </w:p>
    <w:p w:rsidR="00E1053E" w:rsidRPr="00E1053E" w:rsidP="004E3F17" w14:paraId="3B9140E0" w14:textId="77777777">
      <w:pPr>
        <w:keepNext/>
        <w:keepLines/>
        <w:spacing w:before="40" w:after="0"/>
        <w:ind w:left="1440"/>
        <w:contextualSpacing/>
        <w:jc w:val="both"/>
        <w:outlineLvl w:val="2"/>
        <w:rPr>
          <w:rFonts w:ascii="Arial" w:eastAsia="Times New Roman" w:hAnsi="Arial" w:cs="Arial"/>
        </w:rPr>
      </w:pPr>
    </w:p>
    <w:p w:rsidR="00CD52F8" w:rsidRPr="00FE6A1D" w:rsidP="004E3F17" w14:paraId="6D93ED3B" w14:textId="5DDCA05C">
      <w:pPr>
        <w:pStyle w:val="Heading2"/>
        <w:numPr>
          <w:ilvl w:val="0"/>
          <w:numId w:val="24"/>
        </w:numPr>
        <w:ind w:left="720" w:hanging="720"/>
        <w:jc w:val="both"/>
        <w:rPr>
          <w:b/>
          <w:bCs/>
        </w:rPr>
      </w:pPr>
      <w:r>
        <w:rPr>
          <w:b/>
          <w:bCs/>
        </w:rPr>
        <w:t xml:space="preserve">Module-To-Module </w:t>
      </w:r>
      <w:r w:rsidRPr="00FE6A1D">
        <w:rPr>
          <w:b/>
          <w:bCs/>
        </w:rPr>
        <w:t xml:space="preserve">Bulk Upload </w:t>
      </w:r>
      <w:r>
        <w:rPr>
          <w:b/>
          <w:bCs/>
        </w:rPr>
        <w:t xml:space="preserve">File </w:t>
      </w:r>
      <w:r w:rsidRPr="00FE6A1D">
        <w:rPr>
          <w:b/>
          <w:bCs/>
        </w:rPr>
        <w:t xml:space="preserve">Creation Steps </w:t>
      </w:r>
    </w:p>
    <w:p w:rsidR="00CD52F8" w:rsidRPr="00FE6A1D" w:rsidP="004E3F17" w14:paraId="5F00F175" w14:textId="688C506A">
      <w:pPr>
        <w:jc w:val="both"/>
      </w:pPr>
      <w:r w:rsidRPr="00FE6A1D">
        <w:t>The collective bulk file upload process is contingent upon end-users following the below steps to ensure successful submission:</w:t>
      </w:r>
      <w:r w:rsidR="00A63874">
        <w:t xml:space="preserve"> </w:t>
      </w:r>
    </w:p>
    <w:p w:rsidR="00CD52F8" w:rsidRPr="00FE6A1D" w:rsidP="004E3F17" w14:paraId="423C0D9D" w14:textId="773B5E25">
      <w:pPr>
        <w:pStyle w:val="Heading3"/>
        <w:numPr>
          <w:ilvl w:val="0"/>
          <w:numId w:val="28"/>
        </w:numPr>
        <w:jc w:val="both"/>
        <w:rPr>
          <w:rFonts w:eastAsia="Calibri" w:cstheme="majorHAnsi"/>
          <w:color w:val="auto"/>
          <w:sz w:val="22"/>
          <w:szCs w:val="22"/>
        </w:rPr>
      </w:pPr>
      <w:r w:rsidRPr="00FE6A1D">
        <w:rPr>
          <w:rFonts w:eastAsia="Calibri" w:cstheme="majorHAnsi"/>
          <w:color w:val="auto"/>
          <w:sz w:val="22"/>
          <w:szCs w:val="22"/>
        </w:rPr>
        <w:t xml:space="preserve">Set up </w:t>
      </w:r>
      <w:r w:rsidRPr="00FE6A1D" w:rsidR="006509FE">
        <w:rPr>
          <w:rFonts w:eastAsia="Calibri" w:cstheme="majorHAnsi"/>
          <w:color w:val="auto"/>
          <w:sz w:val="22"/>
          <w:szCs w:val="22"/>
        </w:rPr>
        <w:t>a</w:t>
      </w:r>
      <w:r w:rsidRPr="00FE6A1D">
        <w:rPr>
          <w:rFonts w:eastAsia="Calibri" w:cstheme="majorHAnsi"/>
          <w:color w:val="auto"/>
          <w:sz w:val="22"/>
          <w:szCs w:val="22"/>
        </w:rPr>
        <w:t xml:space="preserve"> </w:t>
      </w:r>
      <w:r w:rsidRPr="005906E3">
        <w:rPr>
          <w:rFonts w:eastAsia="Calibri" w:cstheme="majorHAnsi"/>
          <w:b/>
          <w:bCs/>
          <w:color w:val="auto"/>
          <w:sz w:val="22"/>
          <w:szCs w:val="22"/>
        </w:rPr>
        <w:t>Project</w:t>
      </w:r>
      <w:r w:rsidRPr="005906E3" w:rsidR="006509FE">
        <w:rPr>
          <w:rFonts w:eastAsia="Calibri" w:cstheme="majorHAnsi"/>
          <w:b/>
          <w:bCs/>
          <w:color w:val="auto"/>
          <w:sz w:val="22"/>
          <w:szCs w:val="22"/>
        </w:rPr>
        <w:t xml:space="preserve"> Record</w:t>
      </w:r>
      <w:r w:rsidRPr="00FE6A1D">
        <w:rPr>
          <w:rFonts w:eastAsia="Calibri" w:cstheme="majorHAnsi"/>
          <w:color w:val="auto"/>
          <w:sz w:val="22"/>
          <w:szCs w:val="22"/>
        </w:rPr>
        <w:t xml:space="preserve"> within the </w:t>
      </w:r>
      <w:r w:rsidRPr="00FE6A1D" w:rsidR="002B1ABD">
        <w:rPr>
          <w:rFonts w:eastAsia="Calibri" w:cstheme="majorHAnsi"/>
          <w:color w:val="auto"/>
          <w:sz w:val="22"/>
          <w:szCs w:val="22"/>
        </w:rPr>
        <w:t>system.</w:t>
      </w:r>
    </w:p>
    <w:p w:rsidR="00CD52F8" w:rsidRPr="00FE6A1D" w:rsidP="004E3F17" w14:paraId="14E32065" w14:textId="3DD66405">
      <w:pPr>
        <w:pStyle w:val="Heading3"/>
        <w:numPr>
          <w:ilvl w:val="0"/>
          <w:numId w:val="28"/>
        </w:numPr>
        <w:jc w:val="both"/>
        <w:rPr>
          <w:rFonts w:eastAsia="Calibri" w:cstheme="majorHAnsi"/>
          <w:color w:val="auto"/>
          <w:sz w:val="22"/>
          <w:szCs w:val="22"/>
        </w:rPr>
      </w:pPr>
      <w:r w:rsidRPr="00FE6A1D">
        <w:rPr>
          <w:rFonts w:eastAsia="Calibri" w:cstheme="majorHAnsi"/>
          <w:color w:val="auto"/>
          <w:sz w:val="22"/>
          <w:szCs w:val="22"/>
        </w:rPr>
        <w:t xml:space="preserve">Load the </w:t>
      </w:r>
      <w:r w:rsidRPr="005906E3">
        <w:rPr>
          <w:rFonts w:eastAsia="Calibri" w:cstheme="majorHAnsi"/>
          <w:b/>
          <w:bCs/>
          <w:color w:val="auto"/>
          <w:sz w:val="22"/>
          <w:szCs w:val="22"/>
        </w:rPr>
        <w:t>Sub</w:t>
      </w:r>
      <w:r w:rsidRPr="005906E3" w:rsidR="00B6376D">
        <w:rPr>
          <w:rFonts w:eastAsia="Calibri" w:cstheme="majorHAnsi"/>
          <w:b/>
          <w:bCs/>
          <w:color w:val="auto"/>
          <w:sz w:val="22"/>
          <w:szCs w:val="22"/>
        </w:rPr>
        <w:t>r</w:t>
      </w:r>
      <w:r w:rsidRPr="005906E3">
        <w:rPr>
          <w:rFonts w:eastAsia="Calibri" w:cstheme="majorHAnsi"/>
          <w:b/>
          <w:bCs/>
          <w:color w:val="auto"/>
          <w:sz w:val="22"/>
          <w:szCs w:val="22"/>
        </w:rPr>
        <w:t>ecipient</w:t>
      </w:r>
      <w:r w:rsidRPr="005906E3" w:rsidR="00813B73">
        <w:rPr>
          <w:rFonts w:eastAsia="Calibri" w:cstheme="majorHAnsi"/>
          <w:b/>
          <w:bCs/>
          <w:color w:val="auto"/>
          <w:sz w:val="22"/>
          <w:szCs w:val="22"/>
        </w:rPr>
        <w:t xml:space="preserve"> </w:t>
      </w:r>
      <w:r w:rsidRPr="005906E3">
        <w:rPr>
          <w:rFonts w:eastAsia="Calibri" w:cstheme="majorHAnsi"/>
          <w:b/>
          <w:bCs/>
          <w:color w:val="auto"/>
          <w:sz w:val="22"/>
          <w:szCs w:val="22"/>
        </w:rPr>
        <w:t>Profile</w:t>
      </w:r>
      <w:r w:rsidRPr="00FE6A1D" w:rsidR="00F03678">
        <w:rPr>
          <w:rFonts w:eastAsia="Calibri" w:cstheme="majorHAnsi"/>
          <w:color w:val="auto"/>
          <w:sz w:val="22"/>
          <w:szCs w:val="22"/>
        </w:rPr>
        <w:t xml:space="preserve"> </w:t>
      </w:r>
      <w:r w:rsidRPr="00FE6A1D" w:rsidR="00813B73">
        <w:rPr>
          <w:rFonts w:eastAsia="Calibri" w:cstheme="majorHAnsi"/>
          <w:color w:val="auto"/>
          <w:sz w:val="22"/>
          <w:szCs w:val="22"/>
        </w:rPr>
        <w:t>within the Project Record</w:t>
      </w:r>
    </w:p>
    <w:p w:rsidR="00CD52F8" w:rsidRPr="00FE6A1D" w:rsidP="004E3F17" w14:paraId="685E8CCB" w14:textId="64C7FB11">
      <w:pPr>
        <w:pStyle w:val="Heading3"/>
        <w:numPr>
          <w:ilvl w:val="0"/>
          <w:numId w:val="28"/>
        </w:numPr>
        <w:jc w:val="both"/>
        <w:rPr>
          <w:rFonts w:eastAsia="Calibri" w:cstheme="majorHAnsi"/>
          <w:color w:val="auto"/>
          <w:sz w:val="22"/>
          <w:szCs w:val="22"/>
        </w:rPr>
      </w:pPr>
      <w:r w:rsidRPr="00FE6A1D">
        <w:rPr>
          <w:rFonts w:eastAsia="Calibri" w:cstheme="majorHAnsi"/>
          <w:color w:val="auto"/>
          <w:sz w:val="22"/>
          <w:szCs w:val="22"/>
        </w:rPr>
        <w:t xml:space="preserve">Load the </w:t>
      </w:r>
      <w:r w:rsidRPr="005906E3">
        <w:rPr>
          <w:rFonts w:eastAsia="Calibri" w:cstheme="majorHAnsi"/>
          <w:b/>
          <w:bCs/>
          <w:color w:val="auto"/>
          <w:sz w:val="22"/>
          <w:szCs w:val="22"/>
        </w:rPr>
        <w:t>Sub</w:t>
      </w:r>
      <w:r w:rsidRPr="005906E3" w:rsidR="00B6376D">
        <w:rPr>
          <w:rFonts w:eastAsia="Calibri" w:cstheme="majorHAnsi"/>
          <w:b/>
          <w:bCs/>
          <w:color w:val="auto"/>
          <w:sz w:val="22"/>
          <w:szCs w:val="22"/>
        </w:rPr>
        <w:t>a</w:t>
      </w:r>
      <w:r w:rsidRPr="005906E3">
        <w:rPr>
          <w:rFonts w:eastAsia="Calibri" w:cstheme="majorHAnsi"/>
          <w:b/>
          <w:bCs/>
          <w:color w:val="auto"/>
          <w:sz w:val="22"/>
          <w:szCs w:val="22"/>
        </w:rPr>
        <w:t>ward Reporting</w:t>
      </w:r>
      <w:r w:rsidRPr="00FE6A1D">
        <w:rPr>
          <w:rFonts w:eastAsia="Calibri" w:cstheme="majorHAnsi"/>
          <w:color w:val="auto"/>
          <w:sz w:val="22"/>
          <w:szCs w:val="22"/>
        </w:rPr>
        <w:t xml:space="preserve"> </w:t>
      </w:r>
      <w:r w:rsidRPr="00FE6A1D" w:rsidR="000755C2">
        <w:rPr>
          <w:rFonts w:eastAsia="Calibri" w:cstheme="majorHAnsi"/>
          <w:color w:val="auto"/>
          <w:sz w:val="22"/>
          <w:szCs w:val="22"/>
        </w:rPr>
        <w:t xml:space="preserve">next </w:t>
      </w:r>
      <w:r w:rsidRPr="00FE6A1D">
        <w:rPr>
          <w:rFonts w:eastAsia="Calibri" w:cstheme="majorHAnsi"/>
          <w:color w:val="auto"/>
          <w:sz w:val="22"/>
          <w:szCs w:val="22"/>
        </w:rPr>
        <w:t>(</w:t>
      </w:r>
      <w:r w:rsidRPr="00FE6A1D" w:rsidR="00E92657">
        <w:rPr>
          <w:rFonts w:eastAsia="Calibri" w:cstheme="majorHAnsi"/>
          <w:color w:val="auto"/>
          <w:sz w:val="22"/>
          <w:szCs w:val="22"/>
        </w:rPr>
        <w:t xml:space="preserve">file </w:t>
      </w:r>
      <w:r w:rsidRPr="00FE6A1D">
        <w:rPr>
          <w:rFonts w:eastAsia="Calibri" w:cstheme="majorHAnsi"/>
          <w:color w:val="auto"/>
          <w:sz w:val="22"/>
          <w:szCs w:val="22"/>
        </w:rPr>
        <w:t>reference</w:t>
      </w:r>
      <w:r w:rsidRPr="00FE6A1D" w:rsidR="00E92657">
        <w:rPr>
          <w:rFonts w:eastAsia="Calibri" w:cstheme="majorHAnsi"/>
          <w:color w:val="auto"/>
          <w:sz w:val="22"/>
          <w:szCs w:val="22"/>
        </w:rPr>
        <w:t xml:space="preserve">s </w:t>
      </w:r>
      <w:r w:rsidRPr="00FE6A1D">
        <w:rPr>
          <w:rFonts w:eastAsia="Calibri" w:cstheme="majorHAnsi"/>
          <w:color w:val="auto"/>
          <w:sz w:val="22"/>
          <w:szCs w:val="22"/>
        </w:rPr>
        <w:t>Sub Recipient and Project</w:t>
      </w:r>
      <w:r w:rsidRPr="00FE6A1D" w:rsidR="00E92657">
        <w:rPr>
          <w:rFonts w:eastAsia="Calibri" w:cstheme="majorHAnsi"/>
          <w:color w:val="auto"/>
          <w:sz w:val="22"/>
          <w:szCs w:val="22"/>
        </w:rPr>
        <w:t xml:space="preserve"> Record information</w:t>
      </w:r>
      <w:r w:rsidRPr="00FE6A1D">
        <w:rPr>
          <w:rFonts w:eastAsia="Calibri" w:cstheme="majorHAnsi"/>
          <w:color w:val="auto"/>
          <w:sz w:val="22"/>
          <w:szCs w:val="22"/>
        </w:rPr>
        <w:t>)</w:t>
      </w:r>
    </w:p>
    <w:p w:rsidR="00CD52F8" w:rsidRPr="00FE6A1D" w:rsidP="004E3F17" w14:paraId="0E4C3A3D" w14:textId="2EDFED1F">
      <w:pPr>
        <w:pStyle w:val="Heading3"/>
        <w:numPr>
          <w:ilvl w:val="0"/>
          <w:numId w:val="28"/>
        </w:numPr>
        <w:jc w:val="both"/>
        <w:rPr>
          <w:rFonts w:eastAsia="Calibri" w:cstheme="majorHAnsi"/>
          <w:color w:val="auto"/>
          <w:sz w:val="22"/>
          <w:szCs w:val="22"/>
        </w:rPr>
      </w:pPr>
      <w:r w:rsidRPr="00FE6A1D">
        <w:rPr>
          <w:rFonts w:eastAsia="Calibri" w:cstheme="majorHAnsi"/>
          <w:color w:val="auto"/>
          <w:sz w:val="22"/>
          <w:szCs w:val="22"/>
        </w:rPr>
        <w:t xml:space="preserve">Load the </w:t>
      </w:r>
      <w:r w:rsidRPr="00FE6A1D" w:rsidR="00F734E4">
        <w:rPr>
          <w:rFonts w:eastAsia="Calibri" w:cstheme="majorHAnsi"/>
          <w:color w:val="auto"/>
          <w:sz w:val="22"/>
          <w:szCs w:val="22"/>
        </w:rPr>
        <w:t xml:space="preserve">three </w:t>
      </w:r>
      <w:r w:rsidRPr="005906E3">
        <w:rPr>
          <w:rFonts w:eastAsia="Calibri" w:cstheme="majorHAnsi"/>
          <w:b/>
          <w:bCs/>
          <w:color w:val="auto"/>
          <w:sz w:val="22"/>
          <w:szCs w:val="22"/>
        </w:rPr>
        <w:t>Expenditure</w:t>
      </w:r>
      <w:r w:rsidRPr="005906E3" w:rsidR="00F734E4">
        <w:rPr>
          <w:rFonts w:eastAsia="Calibri" w:cstheme="majorHAnsi"/>
          <w:b/>
          <w:bCs/>
          <w:color w:val="auto"/>
          <w:sz w:val="22"/>
          <w:szCs w:val="22"/>
        </w:rPr>
        <w:t>s files</w:t>
      </w:r>
      <w:r w:rsidRPr="00FE6A1D" w:rsidR="00F734E4">
        <w:rPr>
          <w:rFonts w:eastAsia="Calibri" w:cstheme="majorHAnsi"/>
          <w:color w:val="auto"/>
          <w:sz w:val="22"/>
          <w:szCs w:val="22"/>
        </w:rPr>
        <w:t xml:space="preserve"> </w:t>
      </w:r>
      <w:r w:rsidRPr="00FE6A1D">
        <w:rPr>
          <w:rFonts w:eastAsia="Calibri" w:cstheme="majorHAnsi"/>
          <w:color w:val="auto"/>
          <w:sz w:val="22"/>
          <w:szCs w:val="22"/>
        </w:rPr>
        <w:t>(</w:t>
      </w:r>
      <w:r w:rsidRPr="00FE6A1D" w:rsidR="00C414FF">
        <w:rPr>
          <w:rFonts w:eastAsia="Calibri" w:cstheme="majorHAnsi"/>
          <w:color w:val="auto"/>
          <w:sz w:val="22"/>
          <w:szCs w:val="22"/>
        </w:rPr>
        <w:t>files r</w:t>
      </w:r>
      <w:r w:rsidRPr="00FE6A1D">
        <w:rPr>
          <w:rFonts w:eastAsia="Calibri" w:cstheme="majorHAnsi"/>
          <w:color w:val="auto"/>
          <w:sz w:val="22"/>
          <w:szCs w:val="22"/>
        </w:rPr>
        <w:t>eference</w:t>
      </w:r>
      <w:r w:rsidRPr="00FE6A1D" w:rsidR="00C414FF">
        <w:rPr>
          <w:rFonts w:eastAsia="Calibri" w:cstheme="majorHAnsi"/>
          <w:color w:val="auto"/>
          <w:sz w:val="22"/>
          <w:szCs w:val="22"/>
        </w:rPr>
        <w:t xml:space="preserve"> </w:t>
      </w:r>
      <w:r w:rsidRPr="00FE6A1D">
        <w:rPr>
          <w:rFonts w:eastAsia="Calibri" w:cstheme="majorHAnsi"/>
          <w:color w:val="auto"/>
          <w:sz w:val="22"/>
          <w:szCs w:val="22"/>
        </w:rPr>
        <w:t>Sub Award and Project</w:t>
      </w:r>
      <w:r w:rsidRPr="00FE6A1D" w:rsidR="00C414FF">
        <w:rPr>
          <w:rFonts w:eastAsia="Calibri" w:cstheme="majorHAnsi"/>
          <w:color w:val="auto"/>
          <w:sz w:val="22"/>
          <w:szCs w:val="22"/>
        </w:rPr>
        <w:t xml:space="preserve"> Record</w:t>
      </w:r>
      <w:r w:rsidRPr="00FE6A1D" w:rsidR="00644864">
        <w:rPr>
          <w:rFonts w:eastAsia="Calibri" w:cstheme="majorHAnsi"/>
          <w:color w:val="auto"/>
          <w:sz w:val="22"/>
          <w:szCs w:val="22"/>
        </w:rPr>
        <w:t xml:space="preserve"> information</w:t>
      </w:r>
      <w:r w:rsidRPr="00FE6A1D">
        <w:rPr>
          <w:rFonts w:eastAsia="Calibri" w:cstheme="majorHAnsi"/>
          <w:color w:val="auto"/>
          <w:sz w:val="22"/>
          <w:szCs w:val="22"/>
        </w:rPr>
        <w:t>)</w:t>
      </w:r>
    </w:p>
    <w:p w:rsidR="00BB7CB4" w:rsidP="004E3F17" w14:paraId="593FA286" w14:textId="67B348B2">
      <w:pPr>
        <w:pStyle w:val="Heading3"/>
        <w:numPr>
          <w:ilvl w:val="0"/>
          <w:numId w:val="28"/>
        </w:numPr>
        <w:jc w:val="both"/>
        <w:rPr>
          <w:rFonts w:eastAsia="Calibri" w:cstheme="majorHAnsi"/>
          <w:color w:val="auto"/>
          <w:sz w:val="22"/>
          <w:szCs w:val="22"/>
        </w:rPr>
      </w:pPr>
      <w:r w:rsidRPr="00FE6A1D">
        <w:rPr>
          <w:rFonts w:eastAsia="Calibri" w:cstheme="majorHAnsi"/>
          <w:color w:val="auto"/>
          <w:sz w:val="22"/>
          <w:szCs w:val="22"/>
        </w:rPr>
        <w:t xml:space="preserve">Load the </w:t>
      </w:r>
      <w:r w:rsidRPr="005906E3" w:rsidR="00F77EA7">
        <w:rPr>
          <w:rFonts w:eastAsia="Calibri" w:cstheme="majorHAnsi"/>
          <w:b/>
          <w:bCs/>
          <w:color w:val="auto"/>
          <w:sz w:val="22"/>
          <w:szCs w:val="22"/>
        </w:rPr>
        <w:t>Demographic</w:t>
      </w:r>
      <w:r w:rsidRPr="00FE6A1D" w:rsidR="00893821">
        <w:rPr>
          <w:rFonts w:eastAsia="Calibri" w:cstheme="majorHAnsi"/>
          <w:color w:val="auto"/>
          <w:sz w:val="22"/>
          <w:szCs w:val="22"/>
        </w:rPr>
        <w:t xml:space="preserve"> File</w:t>
      </w:r>
      <w:r w:rsidR="001D4F9B">
        <w:rPr>
          <w:rFonts w:eastAsia="Calibri" w:cstheme="majorHAnsi"/>
          <w:color w:val="auto"/>
          <w:sz w:val="22"/>
          <w:szCs w:val="22"/>
        </w:rPr>
        <w:t xml:space="preserve"> (This step is not available for Q3 2023 quarterly reports)</w:t>
      </w:r>
    </w:p>
    <w:p w:rsidR="00F77EA7" w:rsidP="004E3F17" w14:paraId="7A49E4FD" w14:textId="7EF91F91">
      <w:pPr>
        <w:pStyle w:val="Heading3"/>
        <w:numPr>
          <w:ilvl w:val="0"/>
          <w:numId w:val="28"/>
        </w:numPr>
        <w:jc w:val="both"/>
        <w:rPr>
          <w:rFonts w:eastAsia="Calibri" w:cstheme="majorHAnsi"/>
          <w:color w:val="auto"/>
          <w:sz w:val="22"/>
          <w:szCs w:val="22"/>
        </w:rPr>
      </w:pPr>
      <w:r w:rsidRPr="00FE6A1D">
        <w:rPr>
          <w:rFonts w:eastAsia="Calibri" w:cstheme="majorHAnsi"/>
          <w:color w:val="auto"/>
          <w:sz w:val="22"/>
          <w:szCs w:val="22"/>
        </w:rPr>
        <w:t xml:space="preserve">Load the </w:t>
      </w:r>
      <w:r w:rsidRPr="005906E3">
        <w:rPr>
          <w:rFonts w:eastAsia="Calibri" w:cstheme="majorHAnsi"/>
          <w:b/>
          <w:bCs/>
          <w:color w:val="auto"/>
          <w:sz w:val="22"/>
          <w:szCs w:val="22"/>
        </w:rPr>
        <w:t>Participant</w:t>
      </w:r>
      <w:r>
        <w:rPr>
          <w:rFonts w:eastAsia="Calibri" w:cstheme="majorHAnsi"/>
          <w:color w:val="auto"/>
          <w:sz w:val="22"/>
          <w:szCs w:val="22"/>
        </w:rPr>
        <w:t xml:space="preserve"> </w:t>
      </w:r>
      <w:r>
        <w:rPr>
          <w:rFonts w:eastAsia="Calibri" w:cstheme="majorHAnsi"/>
          <w:b/>
          <w:bCs/>
          <w:color w:val="auto"/>
          <w:sz w:val="22"/>
          <w:szCs w:val="22"/>
        </w:rPr>
        <w:t xml:space="preserve">Household Payment Data </w:t>
      </w:r>
      <w:r w:rsidRPr="00FE6A1D">
        <w:rPr>
          <w:rFonts w:eastAsia="Calibri" w:cstheme="majorHAnsi"/>
          <w:color w:val="auto"/>
          <w:sz w:val="22"/>
          <w:szCs w:val="22"/>
        </w:rPr>
        <w:t>File</w:t>
      </w:r>
      <w:r>
        <w:rPr>
          <w:rFonts w:eastAsia="Calibri" w:cstheme="majorHAnsi"/>
          <w:color w:val="auto"/>
          <w:sz w:val="22"/>
          <w:szCs w:val="22"/>
        </w:rPr>
        <w:t xml:space="preserve"> </w:t>
      </w:r>
    </w:p>
    <w:p w:rsidR="00F77EA7" w:rsidRPr="005906E3" w:rsidP="004E3F17" w14:paraId="58D85D13" w14:textId="77777777">
      <w:pPr>
        <w:jc w:val="both"/>
      </w:pPr>
    </w:p>
    <w:p w:rsidR="009D2B8F" w:rsidRPr="00FE6A1D" w:rsidP="004E3F17" w14:paraId="45622EE1" w14:textId="097D6C63">
      <w:pPr>
        <w:pStyle w:val="ListParagraph"/>
        <w:pBdr>
          <w:top w:val="single" w:sz="4" w:space="1" w:color="auto"/>
          <w:left w:val="single" w:sz="4" w:space="4" w:color="auto"/>
          <w:bottom w:val="single" w:sz="4" w:space="1" w:color="auto"/>
          <w:right w:val="single" w:sz="4" w:space="4" w:color="auto"/>
        </w:pBdr>
        <w:ind w:left="1440" w:right="746"/>
        <w:jc w:val="both"/>
      </w:pPr>
      <w:bookmarkStart w:id="140" w:name="_Toc76969470"/>
      <w:r w:rsidRPr="00FE6A1D">
        <w:rPr>
          <w:b/>
          <w:bCs/>
        </w:rPr>
        <w:t>Note:</w:t>
      </w:r>
      <w:r w:rsidR="0029211E">
        <w:rPr>
          <w:b/>
          <w:bCs/>
        </w:rPr>
        <w:t xml:space="preserve"> </w:t>
      </w:r>
      <w:r w:rsidRPr="00FE6A1D">
        <w:t>All information submitted through the bulk upload process must be submitted as a CSV file.</w:t>
      </w:r>
      <w:r w:rsidR="0029211E">
        <w:t xml:space="preserve"> </w:t>
      </w:r>
    </w:p>
    <w:p w:rsidR="00957C31" w:rsidRPr="00FE6A1D" w:rsidP="004E3F17" w14:paraId="143D9BE1" w14:textId="346BDDE5">
      <w:pPr>
        <w:pStyle w:val="Heading2"/>
        <w:numPr>
          <w:ilvl w:val="0"/>
          <w:numId w:val="24"/>
        </w:numPr>
        <w:ind w:left="720" w:hanging="720"/>
        <w:jc w:val="both"/>
        <w:rPr>
          <w:b/>
          <w:bCs/>
        </w:rPr>
      </w:pPr>
      <w:r w:rsidRPr="00FE6A1D">
        <w:rPr>
          <w:b/>
          <w:bCs/>
        </w:rPr>
        <w:t xml:space="preserve">CSV </w:t>
      </w:r>
      <w:r w:rsidRPr="00FE6A1D">
        <w:rPr>
          <w:b/>
          <w:bCs/>
        </w:rPr>
        <w:t>Guidance</w:t>
      </w:r>
      <w:bookmarkEnd w:id="140"/>
    </w:p>
    <w:p w:rsidR="00505841" w:rsidRPr="00FE6A1D" w:rsidP="004E3F17" w14:paraId="0E1B730D" w14:textId="3F900BE1">
      <w:pPr>
        <w:jc w:val="both"/>
      </w:pPr>
      <w:bookmarkStart w:id="141" w:name="_Toc76969471"/>
      <w:r w:rsidRPr="00FE6A1D">
        <w:t>Refer to the following link for descriptions of the CSV format.</w:t>
      </w:r>
      <w:bookmarkEnd w:id="141"/>
    </w:p>
    <w:p w:rsidR="00957C31" w:rsidRPr="00FE6A1D" w:rsidP="004E3F17" w14:paraId="4434E51E" w14:textId="7EF9AD0A">
      <w:pPr>
        <w:ind w:firstLine="720"/>
        <w:jc w:val="both"/>
      </w:pPr>
      <w:hyperlink r:id="rId167" w:history="1">
        <w:r w:rsidRPr="00FE6A1D" w:rsidR="00C94D4B">
          <w:rPr>
            <w:rStyle w:val="Hyperlink"/>
          </w:rPr>
          <w:t>https://en.wikipedia.org/wiki/Comma-separated_values</w:t>
        </w:r>
      </w:hyperlink>
    </w:p>
    <w:p w:rsidR="00957C31" w:rsidRPr="00FE6A1D" w:rsidP="004E3F17" w14:paraId="3C468D09" w14:textId="6FDB890F">
      <w:pPr>
        <w:pStyle w:val="Heading2"/>
        <w:numPr>
          <w:ilvl w:val="0"/>
          <w:numId w:val="24"/>
        </w:numPr>
        <w:ind w:left="720" w:hanging="720"/>
        <w:jc w:val="both"/>
        <w:rPr>
          <w:b/>
          <w:bCs/>
        </w:rPr>
      </w:pPr>
      <w:bookmarkStart w:id="142" w:name="_Toc76969472"/>
      <w:r w:rsidRPr="00FE6A1D">
        <w:rPr>
          <w:b/>
          <w:bCs/>
        </w:rPr>
        <w:t>Specific CSV characteristics</w:t>
      </w:r>
      <w:bookmarkEnd w:id="142"/>
    </w:p>
    <w:p w:rsidR="00957C31" w:rsidRPr="00FE6A1D" w:rsidP="00F874EE" w14:paraId="291DB11B" w14:textId="04E430AF">
      <w:pPr>
        <w:pStyle w:val="ListParagraph"/>
        <w:numPr>
          <w:ilvl w:val="0"/>
          <w:numId w:val="111"/>
        </w:numPr>
        <w:ind w:left="1080"/>
        <w:jc w:val="both"/>
      </w:pPr>
      <w:r w:rsidRPr="00FE6A1D">
        <w:t xml:space="preserve">The </w:t>
      </w:r>
      <w:r w:rsidRPr="00FE6A1D" w:rsidR="001469BA">
        <w:t>d</w:t>
      </w:r>
      <w:r w:rsidRPr="00FE6A1D">
        <w:t>at</w:t>
      </w:r>
      <w:r w:rsidRPr="00FE6A1D" w:rsidR="001469BA">
        <w:t>e</w:t>
      </w:r>
      <w:r w:rsidRPr="00FE6A1D">
        <w:t xml:space="preserve"> format </w:t>
      </w:r>
      <w:r w:rsidRPr="00FE6A1D" w:rsidR="00DE4F50">
        <w:t>is</w:t>
      </w:r>
      <w:r w:rsidRPr="00FE6A1D">
        <w:t xml:space="preserve"> </w:t>
      </w:r>
      <w:r w:rsidR="00697330">
        <w:t>MM/DD/YYYY</w:t>
      </w:r>
      <w:r w:rsidRPr="00FE6A1D">
        <w:t>. Example:</w:t>
      </w:r>
      <w:r w:rsidR="00833E75">
        <w:t xml:space="preserve"> </w:t>
      </w:r>
      <w:r w:rsidRPr="00FE6A1D">
        <w:t>06/22/2021</w:t>
      </w:r>
      <w:r w:rsidR="00833E75">
        <w:t xml:space="preserve">. To maintain this required format, it may be necessary to set-up the date fields using a “custom” </w:t>
      </w:r>
      <w:r w:rsidR="00B21DF6">
        <w:t>format found</w:t>
      </w:r>
      <w:r w:rsidR="00833E75">
        <w:t xml:space="preserve"> under the “Format Cells” function in Excel.</w:t>
      </w:r>
    </w:p>
    <w:p w:rsidR="00833E75" w:rsidP="004E3F17" w14:paraId="0569FED6" w14:textId="417FB485">
      <w:pPr>
        <w:pStyle w:val="ListParagraph"/>
        <w:numPr>
          <w:ilvl w:val="0"/>
          <w:numId w:val="5"/>
        </w:numPr>
        <w:jc w:val="both"/>
      </w:pPr>
      <w:r>
        <w:t>Do not include commas or special characters such as @#$%^&amp;</w:t>
      </w:r>
      <w:r w:rsidR="00B21DF6">
        <w:t>*(</w:t>
      </w:r>
      <w:r w:rsidR="0067211F">
        <w:t xml:space="preserve"> </w:t>
      </w:r>
      <w:r w:rsidR="00B21DF6">
        <w:t>in</w:t>
      </w:r>
      <w:r>
        <w:t xml:space="preserve"> the file</w:t>
      </w:r>
    </w:p>
    <w:p w:rsidR="000E22AB" w:rsidP="004E3F17" w14:paraId="74C8E1DE" w14:textId="3CB4F6B9">
      <w:pPr>
        <w:pStyle w:val="ListParagraph"/>
        <w:numPr>
          <w:ilvl w:val="0"/>
          <w:numId w:val="5"/>
        </w:numPr>
        <w:jc w:val="both"/>
      </w:pPr>
      <w:r w:rsidRPr="00FE6A1D">
        <w:t>All currency values are numeric. It is not requir</w:t>
      </w:r>
      <w:r w:rsidRPr="00FE6A1D" w:rsidR="00275DB2">
        <w:t>ed</w:t>
      </w:r>
      <w:r w:rsidRPr="00FE6A1D">
        <w:t xml:space="preserve"> to add “,” for thousand or millions</w:t>
      </w:r>
      <w:r w:rsidRPr="00FE6A1D" w:rsidR="00AF3F5F">
        <w:t>.</w:t>
      </w:r>
      <w:r w:rsidR="004E1A88">
        <w:t xml:space="preserve"> </w:t>
      </w:r>
    </w:p>
    <w:p w:rsidR="00957C31" w:rsidP="004E3F17" w14:paraId="3867812A" w14:textId="646AFDC3">
      <w:pPr>
        <w:pStyle w:val="ListParagraph"/>
        <w:numPr>
          <w:ilvl w:val="0"/>
          <w:numId w:val="5"/>
        </w:numPr>
        <w:jc w:val="both"/>
      </w:pPr>
      <w:r>
        <w:t>C</w:t>
      </w:r>
      <w:r w:rsidR="004E1A88">
        <w:t>urrency values should not contain a “$” sign.</w:t>
      </w:r>
      <w:r>
        <w:t xml:space="preserve"> The file will be rejected if a “$” is included in the data entry</w:t>
      </w:r>
      <w:r w:rsidR="009B7172">
        <w:t>.</w:t>
      </w:r>
    </w:p>
    <w:p w:rsidR="00202498" w:rsidP="004E3F17" w14:paraId="35FD14B3" w14:textId="2E431EB7">
      <w:pPr>
        <w:pStyle w:val="ListParagraph"/>
        <w:numPr>
          <w:ilvl w:val="0"/>
          <w:numId w:val="5"/>
        </w:numPr>
        <w:jc w:val="both"/>
      </w:pPr>
      <w:r>
        <w:t xml:space="preserve">All data </w:t>
      </w:r>
      <w:r>
        <w:t xml:space="preserve">for each template </w:t>
      </w:r>
      <w:r>
        <w:t>should be entered as text</w:t>
      </w:r>
      <w:r w:rsidR="00833E75">
        <w:t xml:space="preserve"> (</w:t>
      </w:r>
      <w:r w:rsidR="00B21DF6">
        <w:t>except for</w:t>
      </w:r>
      <w:r w:rsidR="00833E75">
        <w:t xml:space="preserve"> the date fields, as noted above)</w:t>
      </w:r>
      <w:r>
        <w:t xml:space="preserve">. Prior to entering data, </w:t>
      </w:r>
      <w:r w:rsidR="0067211F">
        <w:t xml:space="preserve">users must </w:t>
      </w:r>
      <w:r>
        <w:t>follow the below steps:</w:t>
      </w:r>
      <w:r>
        <w:t xml:space="preserve"> </w:t>
      </w:r>
    </w:p>
    <w:p w:rsidR="00202498" w:rsidP="004E3F17" w14:paraId="3FC54E83" w14:textId="77777777">
      <w:pPr>
        <w:pStyle w:val="ListParagraph"/>
        <w:ind w:left="1080"/>
        <w:jc w:val="both"/>
      </w:pPr>
    </w:p>
    <w:p w:rsidR="00202498" w:rsidP="004E3F17" w14:paraId="4874F637" w14:textId="61A71B4C">
      <w:pPr>
        <w:ind w:left="720"/>
        <w:jc w:val="both"/>
      </w:pPr>
      <w:r>
        <w:t xml:space="preserve">Step 1: Select all cells within the template. </w:t>
      </w:r>
      <w:r w:rsidRPr="00202498">
        <w:t xml:space="preserve">The Select All button sits at the upper left of all worksheets, at the origin of row and column labels. </w:t>
      </w:r>
    </w:p>
    <w:p w:rsidR="00CD6B84" w:rsidP="00AD7515" w14:paraId="640D2DBD" w14:textId="4BC96FC0">
      <w:pPr>
        <w:keepNext/>
        <w:jc w:val="center"/>
      </w:pPr>
      <w:r>
        <w:rPr>
          <w:noProof/>
        </w:rPr>
        <w:drawing>
          <wp:inline distT="0" distB="0" distL="0" distR="0">
            <wp:extent cx="5161494" cy="2665952"/>
            <wp:effectExtent l="19050" t="19050" r="2032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68"/>
                    <a:stretch>
                      <a:fillRect/>
                    </a:stretch>
                  </pic:blipFill>
                  <pic:spPr>
                    <a:xfrm>
                      <a:off x="0" y="0"/>
                      <a:ext cx="5161494" cy="2665952"/>
                    </a:xfrm>
                    <a:prstGeom prst="rect">
                      <a:avLst/>
                    </a:prstGeom>
                    <a:ln>
                      <a:solidFill>
                        <a:schemeClr val="tx1">
                          <a:lumMod val="50000"/>
                        </a:schemeClr>
                      </a:solidFill>
                    </a:ln>
                  </pic:spPr>
                </pic:pic>
              </a:graphicData>
            </a:graphic>
          </wp:inline>
        </w:drawing>
      </w:r>
    </w:p>
    <w:p w:rsidR="00A9725B" w:rsidRPr="002B0286" w:rsidP="00AD7515" w14:paraId="2CC10847" w14:textId="3905C63F">
      <w:pPr>
        <w:pStyle w:val="Caption"/>
        <w:jc w:val="center"/>
      </w:pPr>
      <w:bookmarkStart w:id="143" w:name="_Toc108184576"/>
      <w:r w:rsidRPr="002B0286">
        <w:t xml:space="preserve">Figure </w:t>
      </w:r>
      <w:r w:rsidR="00204E68">
        <w:t>139</w:t>
      </w:r>
      <w:r w:rsidRPr="002B0286">
        <w:t xml:space="preserve"> – Select All Button</w:t>
      </w:r>
      <w:bookmarkStart w:id="144" w:name="_Toc76969473"/>
      <w:bookmarkEnd w:id="143"/>
    </w:p>
    <w:p w:rsidR="00202498" w:rsidP="004E3F17" w14:paraId="7C123CC7" w14:textId="52586573">
      <w:pPr>
        <w:ind w:left="720"/>
        <w:jc w:val="both"/>
      </w:pPr>
      <w:r>
        <w:t xml:space="preserve">Step 2: </w:t>
      </w:r>
      <w:r w:rsidRPr="00CE301A" w:rsidR="00CE301A">
        <w:t>Click the drop-down arrow next to the Format command on the Home tab.</w:t>
      </w:r>
      <w:r w:rsidR="00CE301A">
        <w:t xml:space="preserve"> Select Format Cells. </w:t>
      </w:r>
    </w:p>
    <w:p w:rsidR="00700566" w:rsidP="004E3F17" w14:paraId="2438BBAE" w14:textId="20F61EEC">
      <w:pPr>
        <w:ind w:left="720"/>
        <w:jc w:val="both"/>
      </w:pPr>
      <w:r>
        <w:t xml:space="preserve">Step 3: Click the Number tab. Select Text as the Category. </w:t>
      </w:r>
    </w:p>
    <w:p w:rsidR="00700566" w:rsidP="004E3F17" w14:paraId="1D0CFBA2" w14:textId="0F2BB3A5">
      <w:pPr>
        <w:ind w:left="720"/>
        <w:jc w:val="both"/>
      </w:pPr>
      <w:r>
        <w:t>Step 4: Click OK</w:t>
      </w:r>
      <w:r w:rsidR="00AD6769">
        <w:t>.</w:t>
      </w:r>
    </w:p>
    <w:p w:rsidR="00957C31" w:rsidRPr="00FE6A1D" w:rsidP="004E3F17" w14:paraId="75D2F4E8" w14:textId="57BA9A5F">
      <w:pPr>
        <w:pStyle w:val="Heading2"/>
        <w:numPr>
          <w:ilvl w:val="0"/>
          <w:numId w:val="24"/>
        </w:numPr>
        <w:ind w:left="720" w:hanging="720"/>
        <w:jc w:val="both"/>
        <w:rPr>
          <w:b/>
          <w:bCs/>
        </w:rPr>
      </w:pPr>
      <w:r w:rsidRPr="00FE6A1D">
        <w:rPr>
          <w:b/>
          <w:bCs/>
        </w:rPr>
        <w:t>Upload Template Description</w:t>
      </w:r>
      <w:bookmarkEnd w:id="144"/>
    </w:p>
    <w:p w:rsidR="00957C31" w:rsidRPr="00FE6A1D" w:rsidP="004E3F17" w14:paraId="390A6184" w14:textId="77777777">
      <w:pPr>
        <w:jc w:val="both"/>
      </w:pPr>
      <w:r w:rsidRPr="00FE6A1D">
        <w:t>Each data element and/or column in the CSV files is described below:</w:t>
      </w:r>
    </w:p>
    <w:p w:rsidR="00957C31" w:rsidRPr="00FE6A1D" w:rsidP="004E3F17" w14:paraId="5E4BDAE5" w14:textId="77777777">
      <w:pPr>
        <w:pStyle w:val="ListParagraph"/>
        <w:numPr>
          <w:ilvl w:val="0"/>
          <w:numId w:val="5"/>
        </w:numPr>
        <w:jc w:val="both"/>
      </w:pPr>
      <w:r w:rsidRPr="00FE6A1D">
        <w:rPr>
          <w:b/>
          <w:bCs/>
        </w:rPr>
        <w:t>Index No:</w:t>
      </w:r>
      <w:r w:rsidRPr="00FE6A1D">
        <w:t xml:space="preserve"> Reference number for the data element. For internal use only</w:t>
      </w:r>
    </w:p>
    <w:p w:rsidR="00957C31" w:rsidRPr="00FE6A1D" w:rsidP="004E3F17" w14:paraId="1F196A25" w14:textId="3B97B611">
      <w:pPr>
        <w:pStyle w:val="ListParagraph"/>
        <w:numPr>
          <w:ilvl w:val="0"/>
          <w:numId w:val="5"/>
        </w:numPr>
        <w:jc w:val="both"/>
      </w:pPr>
      <w:r w:rsidRPr="00FE6A1D">
        <w:rPr>
          <w:b/>
          <w:bCs/>
        </w:rPr>
        <w:t>Defined term:</w:t>
      </w:r>
      <w:r w:rsidRPr="00FE6A1D">
        <w:t xml:space="preserve"> Column Short </w:t>
      </w:r>
      <w:r w:rsidRPr="00FE6A1D" w:rsidR="002B1ABD">
        <w:t>description.</w:t>
      </w:r>
    </w:p>
    <w:p w:rsidR="00957C31" w:rsidRPr="00FE6A1D" w:rsidP="004E3F17" w14:paraId="2D09D6F3" w14:textId="77777777">
      <w:pPr>
        <w:pStyle w:val="ListParagraph"/>
        <w:numPr>
          <w:ilvl w:val="0"/>
          <w:numId w:val="5"/>
        </w:numPr>
        <w:jc w:val="both"/>
      </w:pPr>
      <w:r w:rsidRPr="00FE6A1D">
        <w:rPr>
          <w:b/>
          <w:bCs/>
        </w:rPr>
        <w:t>Definition:</w:t>
      </w:r>
      <w:r w:rsidRPr="00FE6A1D">
        <w:t xml:space="preserve"> Column long description or definition</w:t>
      </w:r>
    </w:p>
    <w:p w:rsidR="00957C31" w:rsidRPr="00FE6A1D" w:rsidP="004E3F17" w14:paraId="6D87E305" w14:textId="46307122">
      <w:pPr>
        <w:pStyle w:val="ListParagraph"/>
        <w:numPr>
          <w:ilvl w:val="0"/>
          <w:numId w:val="5"/>
        </w:numPr>
        <w:jc w:val="both"/>
      </w:pPr>
      <w:r w:rsidRPr="00FE6A1D">
        <w:rPr>
          <w:b/>
          <w:bCs/>
        </w:rPr>
        <w:t>CSV Column Name:</w:t>
      </w:r>
      <w:r w:rsidRPr="00FE6A1D">
        <w:t xml:space="preserve"> The column header name that must be used in the CSV </w:t>
      </w:r>
      <w:r w:rsidRPr="00FE6A1D" w:rsidR="002B1ABD">
        <w:t>file.</w:t>
      </w:r>
    </w:p>
    <w:p w:rsidR="00957C31" w:rsidRPr="00FE6A1D" w:rsidP="004E3F17" w14:paraId="111D203E" w14:textId="77777777">
      <w:pPr>
        <w:pStyle w:val="ListParagraph"/>
        <w:numPr>
          <w:ilvl w:val="0"/>
          <w:numId w:val="5"/>
        </w:numPr>
        <w:jc w:val="both"/>
      </w:pPr>
      <w:r w:rsidRPr="00FE6A1D">
        <w:rPr>
          <w:b/>
          <w:bCs/>
        </w:rPr>
        <w:t>Required:</w:t>
      </w:r>
      <w:r w:rsidRPr="00FE6A1D">
        <w:t xml:space="preserve"> Indicates if the column is required or not required.</w:t>
      </w:r>
    </w:p>
    <w:p w:rsidR="00957C31" w:rsidRPr="00FE6A1D" w:rsidP="004E3F17" w14:paraId="256AB3E1" w14:textId="5ECE7D58">
      <w:pPr>
        <w:pStyle w:val="ListParagraph"/>
        <w:numPr>
          <w:ilvl w:val="0"/>
          <w:numId w:val="5"/>
        </w:numPr>
        <w:jc w:val="both"/>
      </w:pPr>
      <w:r w:rsidRPr="00FE6A1D">
        <w:rPr>
          <w:b/>
          <w:bCs/>
        </w:rPr>
        <w:t>List Value:</w:t>
      </w:r>
      <w:r w:rsidRPr="00FE6A1D">
        <w:t xml:space="preserve"> The content of the column is from a list of predefined values. This is valid for some of the columns.</w:t>
      </w:r>
      <w:r w:rsidR="0029211E">
        <w:t xml:space="preserve"> </w:t>
      </w:r>
      <w:r w:rsidRPr="00FE6A1D">
        <w:t>The list is provided for all cases. Most of the cases is N/A which means that the type is ether String or Numeric</w:t>
      </w:r>
    </w:p>
    <w:p w:rsidR="00957C31" w:rsidRPr="00FE6A1D" w:rsidP="004E3F17" w14:paraId="098391EA" w14:textId="09D0FC2F">
      <w:pPr>
        <w:pStyle w:val="ListParagraph"/>
        <w:numPr>
          <w:ilvl w:val="0"/>
          <w:numId w:val="5"/>
        </w:numPr>
        <w:jc w:val="both"/>
      </w:pPr>
      <w:r w:rsidRPr="00FE6A1D">
        <w:rPr>
          <w:b/>
          <w:bCs/>
        </w:rPr>
        <w:t>Data type:</w:t>
      </w:r>
      <w:r w:rsidRPr="00FE6A1D">
        <w:t xml:space="preserve"> Specify the data type of the column. The options are: Numeric, Text, Date and </w:t>
      </w:r>
      <w:r w:rsidR="006773F7">
        <w:t>Picklist</w:t>
      </w:r>
      <w:r w:rsidRPr="00FE6A1D">
        <w:t>.</w:t>
      </w:r>
    </w:p>
    <w:p w:rsidR="00957C31" w:rsidRPr="00FE6A1D" w:rsidP="004E3F17" w14:paraId="178162F3" w14:textId="437CF7A2">
      <w:pPr>
        <w:pStyle w:val="ListParagraph"/>
        <w:numPr>
          <w:ilvl w:val="0"/>
          <w:numId w:val="5"/>
        </w:numPr>
        <w:jc w:val="both"/>
      </w:pPr>
      <w:r w:rsidRPr="00FE6A1D">
        <w:rPr>
          <w:b/>
          <w:bCs/>
        </w:rPr>
        <w:t>Max Length:</w:t>
      </w:r>
      <w:r w:rsidRPr="00FE6A1D">
        <w:t xml:space="preserve"> Indicates the maximum length in characters that is allowed for each column. </w:t>
      </w:r>
    </w:p>
    <w:p w:rsidR="00F82803" w:rsidRPr="00FE6A1D" w:rsidP="004E3F17" w14:paraId="2C34E62F" w14:textId="77777777">
      <w:pPr>
        <w:pStyle w:val="ListParagraph"/>
        <w:ind w:left="1080"/>
        <w:jc w:val="both"/>
      </w:pPr>
    </w:p>
    <w:p w:rsidR="00957C31" w:rsidRPr="005906E3" w:rsidP="004E3F17" w14:paraId="106DE9BA" w14:textId="228B7A3A">
      <w:pPr>
        <w:pStyle w:val="Heading2"/>
        <w:numPr>
          <w:ilvl w:val="0"/>
          <w:numId w:val="24"/>
        </w:numPr>
        <w:ind w:left="720" w:hanging="720"/>
        <w:jc w:val="both"/>
        <w:rPr>
          <w:b/>
          <w:bCs/>
        </w:rPr>
      </w:pPr>
      <w:bookmarkStart w:id="145" w:name="_Toc76969476"/>
      <w:r>
        <w:rPr>
          <w:b/>
          <w:bCs/>
        </w:rPr>
        <w:t>Subrecipient</w:t>
      </w:r>
      <w:r w:rsidR="00657920">
        <w:rPr>
          <w:b/>
          <w:bCs/>
        </w:rPr>
        <w:t>s</w:t>
      </w:r>
      <w:r>
        <w:rPr>
          <w:b/>
          <w:bCs/>
        </w:rPr>
        <w:t>, Contractor</w:t>
      </w:r>
      <w:r w:rsidR="00657920">
        <w:rPr>
          <w:b/>
          <w:bCs/>
        </w:rPr>
        <w:t>s</w:t>
      </w:r>
      <w:r>
        <w:rPr>
          <w:b/>
          <w:bCs/>
        </w:rPr>
        <w:t xml:space="preserve">, </w:t>
      </w:r>
      <w:r w:rsidR="00657920">
        <w:rPr>
          <w:b/>
          <w:bCs/>
        </w:rPr>
        <w:t xml:space="preserve">and </w:t>
      </w:r>
      <w:r>
        <w:rPr>
          <w:b/>
          <w:bCs/>
        </w:rPr>
        <w:t>Beneficiar</w:t>
      </w:r>
      <w:r w:rsidR="00657920">
        <w:rPr>
          <w:b/>
          <w:bCs/>
        </w:rPr>
        <w:t>ies</w:t>
      </w:r>
      <w:r>
        <w:rPr>
          <w:b/>
          <w:bCs/>
        </w:rPr>
        <w:t xml:space="preserve"> </w:t>
      </w:r>
      <w:bookmarkEnd w:id="145"/>
      <w:r w:rsidR="00921C72">
        <w:rPr>
          <w:b/>
          <w:bCs/>
        </w:rPr>
        <w:t>Profile</w:t>
      </w:r>
      <w:r w:rsidRPr="00FE6A1D" w:rsidR="00921C72">
        <w:rPr>
          <w:b/>
          <w:bCs/>
        </w:rPr>
        <w:t xml:space="preserve"> Template</w:t>
      </w:r>
    </w:p>
    <w:p w:rsidR="006943EF" w:rsidRPr="00D8248E" w:rsidP="004E3F17" w14:paraId="418DFDE8" w14:textId="3D6306B5">
      <w:pPr>
        <w:pStyle w:val="ListParagraph"/>
        <w:ind w:left="360"/>
        <w:jc w:val="both"/>
        <w:rPr>
          <w:rFonts w:ascii="Times New Roman" w:hAnsi="Times New Roman" w:cs="Times New Roman"/>
          <w:sz w:val="24"/>
          <w:szCs w:val="24"/>
        </w:rPr>
      </w:pPr>
      <w:r>
        <w:t xml:space="preserve">This module provides </w:t>
      </w:r>
      <w:r w:rsidR="00CF40E2">
        <w:t xml:space="preserve">guidance on using bulk upload Template 1 to report information on </w:t>
      </w:r>
      <w:r w:rsidRPr="00FE6A1D">
        <w:t>each Subrecipient</w:t>
      </w:r>
      <w:r>
        <w:t>, Contractor and Beneficiaries (other than beneficiaries who are individual tenants or individual/small business landlords)</w:t>
      </w:r>
      <w:r w:rsidRPr="00FE6A1D">
        <w:t xml:space="preserve"> t</w:t>
      </w:r>
      <w:r>
        <w:t>o which the ERA</w:t>
      </w:r>
      <w:r w:rsidR="00833E75">
        <w:t>2</w:t>
      </w:r>
      <w:r>
        <w:t xml:space="preserve"> Recipient obligated</w:t>
      </w:r>
      <w:r w:rsidRPr="00FE6A1D">
        <w:t xml:space="preserve"> </w:t>
      </w:r>
      <w:r>
        <w:t>$30,000 or more in ERA</w:t>
      </w:r>
      <w:r w:rsidR="00833E75">
        <w:t>2</w:t>
      </w:r>
      <w:r>
        <w:t xml:space="preserve"> </w:t>
      </w:r>
      <w:r w:rsidRPr="00FE6A1D">
        <w:t>funding</w:t>
      </w:r>
      <w:r w:rsidR="00CF40E2">
        <w:t xml:space="preserve"> in the reporting period</w:t>
      </w:r>
      <w:r w:rsidRPr="00FE6A1D">
        <w:t>.</w:t>
      </w:r>
      <w:r>
        <w:t xml:space="preserve"> </w:t>
      </w:r>
      <w:r w:rsidRPr="005F2ACD">
        <w:t>The Subrecipient</w:t>
      </w:r>
      <w:r>
        <w:t>s, Contractors a</w:t>
      </w:r>
      <w:r w:rsidR="00833E75">
        <w:t>nd</w:t>
      </w:r>
      <w:r>
        <w:t xml:space="preserve"> Beneficiaries</w:t>
      </w:r>
      <w:r w:rsidRPr="005F2ACD">
        <w:t xml:space="preserve"> </w:t>
      </w:r>
      <w:r w:rsidR="00CF40E2">
        <w:t xml:space="preserve">Tab </w:t>
      </w:r>
      <w:r w:rsidRPr="005F2ACD">
        <w:t>allows users to enter data manually or leverage the bulk file upload capability.</w:t>
      </w:r>
      <w:r>
        <w:t xml:space="preserve"> </w:t>
      </w:r>
      <w:r w:rsidR="007F63EC">
        <w:t>For a definition of “Subaward” in the context of ERA</w:t>
      </w:r>
      <w:r w:rsidR="00833E75">
        <w:t>2</w:t>
      </w:r>
      <w:r w:rsidR="007F63EC">
        <w:t xml:space="preserve"> reporting, please see the </w:t>
      </w:r>
      <w:hyperlink r:id="rId169" w:history="1">
        <w:r w:rsidRPr="0015136D" w:rsidR="0015136D">
          <w:rPr>
            <w:rStyle w:val="Hyperlink"/>
          </w:rPr>
          <w:t>Addendum to ERA Reporting Guidance – Clarifications and Guidance for Financial Reporting on Recipient and Subrecipient Activities</w:t>
        </w:r>
      </w:hyperlink>
      <w:r w:rsidR="0015136D">
        <w:t>.</w:t>
      </w:r>
    </w:p>
    <w:p w:rsidR="0015136D" w:rsidP="004E3F17" w14:paraId="1DC6893B" w14:textId="77777777">
      <w:pPr>
        <w:jc w:val="both"/>
        <w:rPr>
          <w:b/>
          <w:bCs/>
        </w:rPr>
      </w:pPr>
      <w:bookmarkStart w:id="146" w:name="_Toc76969477"/>
    </w:p>
    <w:p w:rsidR="00957C31" w:rsidRPr="00FE6A1D" w:rsidP="004E3F17" w14:paraId="4249659D" w14:textId="68D7117B">
      <w:pPr>
        <w:jc w:val="both"/>
        <w:rPr>
          <w:b/>
          <w:bCs/>
        </w:rPr>
      </w:pPr>
      <w:r w:rsidRPr="00FE6A1D">
        <w:rPr>
          <w:b/>
          <w:bCs/>
        </w:rPr>
        <w:t>CSV Format details</w:t>
      </w:r>
      <w:bookmarkEnd w:id="146"/>
    </w:p>
    <w:p w:rsidR="00CD52F8" w:rsidP="004E3F17" w14:paraId="2E34D4B4" w14:textId="04614C16">
      <w:pPr>
        <w:jc w:val="both"/>
      </w:pPr>
      <w:r w:rsidRPr="00FE6A1D">
        <w:t xml:space="preserve">The templates provide all information required to create the upload files. The following table highlights the data elements required for the </w:t>
      </w:r>
      <w:r w:rsidR="0005653A">
        <w:t>Subrecipient</w:t>
      </w:r>
      <w:r w:rsidR="00657920">
        <w:t>s</w:t>
      </w:r>
      <w:r w:rsidR="0005653A">
        <w:t>, Contractor</w:t>
      </w:r>
      <w:r w:rsidR="00657920">
        <w:t>s</w:t>
      </w:r>
      <w:r w:rsidR="0005653A">
        <w:t xml:space="preserve">, </w:t>
      </w:r>
      <w:r w:rsidR="00657920">
        <w:t>and</w:t>
      </w:r>
      <w:r w:rsidR="0005653A">
        <w:t xml:space="preserve"> Beneficiar</w:t>
      </w:r>
      <w:r w:rsidR="00657920">
        <w:t>ies</w:t>
      </w:r>
      <w:r w:rsidR="0005653A">
        <w:t xml:space="preserve"> </w:t>
      </w:r>
      <w:r w:rsidRPr="00FE6A1D">
        <w:t>profile.</w:t>
      </w:r>
      <w:r w:rsidR="00A13291">
        <w:t xml:space="preserve"> Note, UEI (alpha-numeric) and TIN (numeric) cannot contain ‘-‘ , spaces, or symbols.</w:t>
      </w:r>
    </w:p>
    <w:p w:rsidR="005C5A3E" w:rsidRPr="00FE6A1D" w:rsidP="00CD18F7" w14:paraId="63ABB07B" w14:textId="34592044">
      <w:pPr>
        <w:pStyle w:val="Caption"/>
        <w:jc w:val="center"/>
      </w:pPr>
      <w:bookmarkStart w:id="147" w:name="_Toc106797205"/>
      <w:r>
        <w:t xml:space="preserve">Table </w:t>
      </w:r>
      <w:r>
        <w:fldChar w:fldCharType="begin"/>
      </w:r>
      <w:r>
        <w:instrText xml:space="preserve"> SEQ Table \* ARABIC </w:instrText>
      </w:r>
      <w:r>
        <w:fldChar w:fldCharType="separate"/>
      </w:r>
      <w:r w:rsidR="00B329FD">
        <w:rPr>
          <w:noProof/>
        </w:rPr>
        <w:t>1</w:t>
      </w:r>
      <w:r>
        <w:fldChar w:fldCharType="end"/>
      </w:r>
      <w:r w:rsidR="00CD18F7">
        <w:t xml:space="preserve"> – Required Data Elements for the Subrecipient</w:t>
      </w:r>
      <w:r w:rsidR="00657920">
        <w:t>s</w:t>
      </w:r>
      <w:r w:rsidR="001163A7">
        <w:t>, Contractor</w:t>
      </w:r>
      <w:r w:rsidR="00657920">
        <w:t>s</w:t>
      </w:r>
      <w:r w:rsidR="001163A7">
        <w:t xml:space="preserve">, </w:t>
      </w:r>
      <w:r w:rsidR="00657920">
        <w:t xml:space="preserve">and </w:t>
      </w:r>
      <w:r w:rsidR="001163A7">
        <w:t>Beneficiar</w:t>
      </w:r>
      <w:r w:rsidR="00657920">
        <w:t>ies</w:t>
      </w:r>
      <w:r w:rsidR="00CD18F7">
        <w:t xml:space="preserve"> Profile</w:t>
      </w:r>
      <w:bookmarkEnd w:id="147"/>
    </w:p>
    <w:tbl>
      <w:tblPr>
        <w:tblW w:w="8815" w:type="dxa"/>
        <w:tblLayout w:type="fixed"/>
        <w:tblLook w:val="04A0"/>
      </w:tblPr>
      <w:tblGrid>
        <w:gridCol w:w="1469"/>
        <w:gridCol w:w="1469"/>
        <w:gridCol w:w="1469"/>
        <w:gridCol w:w="1469"/>
        <w:gridCol w:w="1469"/>
        <w:gridCol w:w="1470"/>
      </w:tblGrid>
      <w:tr w14:paraId="58E4F20B" w14:textId="77777777" w:rsidTr="005906E3">
        <w:tblPrEx>
          <w:tblW w:w="8815" w:type="dxa"/>
          <w:tblLayout w:type="fixed"/>
          <w:tblLook w:val="04A0"/>
        </w:tblPrEx>
        <w:trPr>
          <w:trHeight w:val="615"/>
          <w:tblHeader/>
        </w:trPr>
        <w:tc>
          <w:tcPr>
            <w:tcW w:w="1469" w:type="dxa"/>
            <w:tcBorders>
              <w:top w:val="single" w:sz="8" w:space="0" w:color="auto"/>
              <w:left w:val="single" w:sz="4" w:space="0" w:color="auto"/>
              <w:bottom w:val="single" w:sz="8" w:space="0" w:color="auto"/>
              <w:right w:val="single" w:sz="4" w:space="0" w:color="auto"/>
            </w:tcBorders>
            <w:shd w:val="clear" w:color="auto" w:fill="auto"/>
            <w:hideMark/>
          </w:tcPr>
          <w:p w:rsidR="00CD52F8" w:rsidRPr="00FE6A1D" w:rsidP="005C7036" w14:paraId="70BB29B9"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Defined Term</w:t>
            </w:r>
          </w:p>
        </w:tc>
        <w:tc>
          <w:tcPr>
            <w:tcW w:w="1469" w:type="dxa"/>
            <w:tcBorders>
              <w:top w:val="single" w:sz="8" w:space="0" w:color="auto"/>
              <w:left w:val="nil"/>
              <w:bottom w:val="single" w:sz="8" w:space="0" w:color="auto"/>
              <w:right w:val="single" w:sz="4" w:space="0" w:color="auto"/>
            </w:tcBorders>
            <w:shd w:val="clear" w:color="auto" w:fill="auto"/>
            <w:hideMark/>
          </w:tcPr>
          <w:p w:rsidR="00CD52F8" w:rsidRPr="00FE6A1D" w:rsidP="005C7036" w14:paraId="573C8E39"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Definition</w:t>
            </w:r>
          </w:p>
        </w:tc>
        <w:tc>
          <w:tcPr>
            <w:tcW w:w="1469" w:type="dxa"/>
            <w:tcBorders>
              <w:top w:val="single" w:sz="8" w:space="0" w:color="auto"/>
              <w:left w:val="nil"/>
              <w:bottom w:val="single" w:sz="8" w:space="0" w:color="auto"/>
              <w:right w:val="single" w:sz="4" w:space="0" w:color="auto"/>
            </w:tcBorders>
            <w:shd w:val="clear" w:color="auto" w:fill="auto"/>
            <w:hideMark/>
          </w:tcPr>
          <w:p w:rsidR="00CD52F8" w:rsidRPr="00FE6A1D" w:rsidP="005C7036" w14:paraId="4750F9CD"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Required</w:t>
            </w:r>
          </w:p>
        </w:tc>
        <w:tc>
          <w:tcPr>
            <w:tcW w:w="1469" w:type="dxa"/>
            <w:tcBorders>
              <w:top w:val="single" w:sz="8" w:space="0" w:color="auto"/>
              <w:left w:val="nil"/>
              <w:bottom w:val="single" w:sz="8" w:space="0" w:color="auto"/>
              <w:right w:val="single" w:sz="4" w:space="0" w:color="auto"/>
            </w:tcBorders>
            <w:shd w:val="clear" w:color="auto" w:fill="auto"/>
            <w:hideMark/>
          </w:tcPr>
          <w:p w:rsidR="00CD52F8" w:rsidRPr="00FE6A1D" w:rsidP="005C7036" w14:paraId="088C19BF"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List Values</w:t>
            </w:r>
          </w:p>
        </w:tc>
        <w:tc>
          <w:tcPr>
            <w:tcW w:w="1469" w:type="dxa"/>
            <w:tcBorders>
              <w:top w:val="single" w:sz="8" w:space="0" w:color="auto"/>
              <w:left w:val="nil"/>
              <w:bottom w:val="single" w:sz="8" w:space="0" w:color="auto"/>
              <w:right w:val="single" w:sz="4" w:space="0" w:color="auto"/>
            </w:tcBorders>
            <w:shd w:val="clear" w:color="auto" w:fill="auto"/>
            <w:hideMark/>
          </w:tcPr>
          <w:p w:rsidR="00CD52F8" w:rsidRPr="00FE6A1D" w:rsidP="005C7036" w14:paraId="01C479ED"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Data Type</w:t>
            </w:r>
          </w:p>
        </w:tc>
        <w:tc>
          <w:tcPr>
            <w:tcW w:w="1470" w:type="dxa"/>
            <w:tcBorders>
              <w:top w:val="single" w:sz="8" w:space="0" w:color="auto"/>
              <w:left w:val="nil"/>
              <w:bottom w:val="single" w:sz="8" w:space="0" w:color="auto"/>
              <w:right w:val="single" w:sz="4" w:space="0" w:color="auto"/>
            </w:tcBorders>
            <w:shd w:val="clear" w:color="auto" w:fill="auto"/>
            <w:hideMark/>
          </w:tcPr>
          <w:p w:rsidR="00CD52F8" w:rsidRPr="00FE6A1D" w:rsidP="005C7036" w14:paraId="69861BCA"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 xml:space="preserve">Max </w:t>
            </w:r>
            <w:r w:rsidRPr="00FE6A1D">
              <w:rPr>
                <w:rFonts w:ascii="Arial" w:eastAsia="Times New Roman" w:hAnsi="Arial" w:cs="Arial"/>
                <w:b/>
                <w:bCs/>
                <w:sz w:val="16"/>
                <w:szCs w:val="16"/>
              </w:rPr>
              <w:br/>
              <w:t>Length</w:t>
            </w:r>
          </w:p>
        </w:tc>
      </w:tr>
      <w:tr w14:paraId="0628C515" w14:textId="77777777" w:rsidTr="005906E3">
        <w:tblPrEx>
          <w:tblW w:w="8815" w:type="dxa"/>
          <w:tblLayout w:type="fixed"/>
          <w:tblLook w:val="04A0"/>
        </w:tblPrEx>
        <w:trPr>
          <w:trHeight w:val="126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943B45" w:rsidP="00A11FB7" w14:paraId="26AD0558" w14:textId="4BB9985E">
            <w:pPr>
              <w:spacing w:after="0" w:line="240" w:lineRule="auto"/>
              <w:rPr>
                <w:rFonts w:ascii="Arial" w:eastAsia="Times New Roman" w:hAnsi="Arial" w:cs="Arial"/>
                <w:sz w:val="16"/>
                <w:szCs w:val="16"/>
              </w:rPr>
            </w:pPr>
            <w:r>
              <w:rPr>
                <w:rFonts w:ascii="Arial" w:eastAsia="Times New Roman" w:hAnsi="Arial" w:cs="Arial"/>
                <w:sz w:val="16"/>
                <w:szCs w:val="16"/>
              </w:rPr>
              <w:t>Subrecipient UEI</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943B74" w:rsidRPr="00943B74" w:rsidP="00625BF9" w14:paraId="568E8DBC" w14:textId="11BFF39B">
            <w:pPr>
              <w:spacing w:after="0" w:line="240" w:lineRule="auto"/>
              <w:rPr>
                <w:rFonts w:ascii="Arial" w:eastAsia="Times New Roman" w:hAnsi="Arial" w:cs="Arial"/>
                <w:sz w:val="16"/>
                <w:szCs w:val="16"/>
              </w:rPr>
            </w:pPr>
            <w:r w:rsidRPr="00943B74">
              <w:rPr>
                <w:rFonts w:ascii="Arial" w:eastAsia="Times New Roman" w:hAnsi="Arial" w:cs="Arial"/>
                <w:sz w:val="16"/>
                <w:szCs w:val="16"/>
              </w:rPr>
              <w:t>The Subrecipient</w:t>
            </w:r>
            <w:r w:rsidR="00842E03">
              <w:rPr>
                <w:rFonts w:ascii="Arial" w:eastAsia="Times New Roman" w:hAnsi="Arial" w:cs="Arial"/>
                <w:sz w:val="16"/>
                <w:szCs w:val="16"/>
              </w:rPr>
              <w:t xml:space="preserve">, </w:t>
            </w:r>
            <w:r w:rsidRPr="00943B74">
              <w:rPr>
                <w:rFonts w:ascii="Arial" w:eastAsia="Times New Roman" w:hAnsi="Arial" w:cs="Arial"/>
                <w:sz w:val="16"/>
                <w:szCs w:val="16"/>
              </w:rPr>
              <w:t>Contractor</w:t>
            </w:r>
            <w:r w:rsidR="00842E03">
              <w:rPr>
                <w:rFonts w:ascii="Arial" w:eastAsia="Times New Roman" w:hAnsi="Arial" w:cs="Arial"/>
                <w:sz w:val="16"/>
                <w:szCs w:val="16"/>
              </w:rPr>
              <w:t>,</w:t>
            </w:r>
            <w:r w:rsidRPr="00943B74">
              <w:rPr>
                <w:rFonts w:ascii="Arial" w:eastAsia="Times New Roman" w:hAnsi="Arial" w:cs="Arial"/>
                <w:sz w:val="16"/>
                <w:szCs w:val="16"/>
              </w:rPr>
              <w:t xml:space="preserve"> or </w:t>
            </w:r>
            <w:r w:rsidR="00842E03">
              <w:rPr>
                <w:rFonts w:ascii="Arial" w:eastAsia="Times New Roman" w:hAnsi="Arial" w:cs="Arial"/>
                <w:sz w:val="16"/>
                <w:szCs w:val="16"/>
              </w:rPr>
              <w:t>Beneficiary</w:t>
            </w:r>
            <w:r w:rsidRPr="00943B74">
              <w:rPr>
                <w:rFonts w:ascii="Arial" w:eastAsia="Times New Roman" w:hAnsi="Arial" w:cs="Arial"/>
                <w:sz w:val="16"/>
                <w:szCs w:val="16"/>
              </w:rPr>
              <w:t xml:space="preserve"> Unique Entity Identifier (UEI) from their SAM.gov profile. </w:t>
            </w:r>
          </w:p>
          <w:p w:rsidR="00943B74" w:rsidRPr="00943B74" w:rsidP="00625BF9" w14:paraId="35E04A3A" w14:textId="77777777">
            <w:pPr>
              <w:spacing w:after="0" w:line="240" w:lineRule="auto"/>
              <w:rPr>
                <w:rFonts w:ascii="Arial" w:eastAsia="Times New Roman" w:hAnsi="Arial" w:cs="Arial"/>
                <w:sz w:val="16"/>
                <w:szCs w:val="16"/>
              </w:rPr>
            </w:pPr>
          </w:p>
          <w:p w:rsidR="00943B74" w:rsidRPr="00943B74" w:rsidP="00625BF9" w14:paraId="2AD92D5F" w14:textId="77777777">
            <w:pPr>
              <w:spacing w:after="0" w:line="240" w:lineRule="auto"/>
              <w:rPr>
                <w:rFonts w:ascii="Arial" w:eastAsia="Times New Roman" w:hAnsi="Arial" w:cs="Arial"/>
                <w:sz w:val="16"/>
                <w:szCs w:val="16"/>
              </w:rPr>
            </w:pPr>
          </w:p>
          <w:p w:rsidR="00943B45" w:rsidRPr="00FE6A1D" w:rsidP="00943B74" w14:paraId="56B2D5B6" w14:textId="04EC0A15">
            <w:pPr>
              <w:spacing w:after="0" w:line="240" w:lineRule="auto"/>
              <w:rPr>
                <w:rFonts w:ascii="Arial" w:eastAsia="Times New Roman" w:hAnsi="Arial" w:cs="Arial"/>
                <w:sz w:val="16"/>
                <w:szCs w:val="16"/>
              </w:rPr>
            </w:pPr>
          </w:p>
        </w:tc>
        <w:tc>
          <w:tcPr>
            <w:tcW w:w="1469" w:type="dxa"/>
            <w:tcBorders>
              <w:top w:val="single" w:sz="4" w:space="0" w:color="auto"/>
              <w:left w:val="nil"/>
              <w:bottom w:val="single" w:sz="4" w:space="0" w:color="auto"/>
              <w:right w:val="single" w:sz="4" w:space="0" w:color="auto"/>
            </w:tcBorders>
            <w:shd w:val="clear" w:color="auto" w:fill="FFFFFF" w:themeFill="background2"/>
          </w:tcPr>
          <w:p w:rsidR="00943B45" w:rsidP="00A11FB7" w14:paraId="6BBCA5C9" w14:textId="77777777">
            <w:pPr>
              <w:spacing w:after="0" w:line="240" w:lineRule="auto"/>
              <w:rPr>
                <w:rFonts w:ascii="Arial" w:eastAsia="Times New Roman" w:hAnsi="Arial" w:cs="Arial"/>
                <w:sz w:val="16"/>
                <w:szCs w:val="16"/>
              </w:rPr>
            </w:pPr>
            <w:r>
              <w:rPr>
                <w:rFonts w:ascii="Arial" w:eastAsia="Times New Roman" w:hAnsi="Arial" w:cs="Arial"/>
                <w:sz w:val="16"/>
                <w:szCs w:val="16"/>
              </w:rPr>
              <w:t>Required</w:t>
            </w:r>
            <w:r w:rsidR="00591738">
              <w:rPr>
                <w:rFonts w:ascii="Arial" w:eastAsia="Times New Roman" w:hAnsi="Arial" w:cs="Arial"/>
                <w:sz w:val="16"/>
                <w:szCs w:val="16"/>
              </w:rPr>
              <w:t xml:space="preserve"> for Subrecipients or Contractors</w:t>
            </w:r>
          </w:p>
          <w:p w:rsidR="00591738" w:rsidP="00A11FB7" w14:paraId="56E97C3B" w14:textId="77777777">
            <w:pPr>
              <w:spacing w:after="0" w:line="240" w:lineRule="auto"/>
              <w:rPr>
                <w:rFonts w:ascii="Arial" w:eastAsia="Times New Roman" w:hAnsi="Arial" w:cs="Arial"/>
                <w:sz w:val="16"/>
                <w:szCs w:val="16"/>
              </w:rPr>
            </w:pPr>
          </w:p>
          <w:p w:rsidR="00591738" w:rsidRPr="00943B74" w:rsidP="00591738" w14:paraId="564FC7D6" w14:textId="1D82FF51">
            <w:pPr>
              <w:spacing w:after="0" w:line="240" w:lineRule="auto"/>
              <w:rPr>
                <w:rFonts w:ascii="Arial" w:eastAsia="Times New Roman" w:hAnsi="Arial" w:cs="Arial"/>
                <w:sz w:val="16"/>
                <w:szCs w:val="16"/>
              </w:rPr>
            </w:pPr>
            <w:r w:rsidRPr="00943B74">
              <w:rPr>
                <w:rFonts w:ascii="Arial" w:eastAsia="Times New Roman" w:hAnsi="Arial" w:cs="Arial"/>
                <w:sz w:val="16"/>
                <w:szCs w:val="16"/>
              </w:rPr>
              <w:t xml:space="preserve">NOTE: </w:t>
            </w:r>
            <w:r>
              <w:rPr>
                <w:rFonts w:ascii="Arial" w:eastAsia="Times New Roman" w:hAnsi="Arial" w:cs="Arial"/>
                <w:sz w:val="16"/>
                <w:szCs w:val="16"/>
              </w:rPr>
              <w:t>Beneficiary m</w:t>
            </w:r>
            <w:r w:rsidR="008066A3">
              <w:rPr>
                <w:rFonts w:ascii="Arial" w:eastAsia="Times New Roman" w:hAnsi="Arial" w:cs="Arial"/>
                <w:sz w:val="16"/>
                <w:szCs w:val="16"/>
              </w:rPr>
              <w:t>u</w:t>
            </w:r>
            <w:r>
              <w:rPr>
                <w:rFonts w:ascii="Arial" w:eastAsia="Times New Roman" w:hAnsi="Arial" w:cs="Arial"/>
                <w:sz w:val="16"/>
                <w:szCs w:val="16"/>
              </w:rPr>
              <w:t xml:space="preserve">st have </w:t>
            </w:r>
            <w:r w:rsidR="008066A3">
              <w:rPr>
                <w:rFonts w:ascii="Arial" w:eastAsia="Times New Roman" w:hAnsi="Arial" w:cs="Arial"/>
                <w:sz w:val="16"/>
                <w:szCs w:val="16"/>
              </w:rPr>
              <w:t>o</w:t>
            </w:r>
            <w:r w:rsidRPr="00943B74">
              <w:rPr>
                <w:rFonts w:ascii="Arial" w:eastAsia="Times New Roman" w:hAnsi="Arial" w:cs="Arial"/>
                <w:sz w:val="16"/>
                <w:szCs w:val="16"/>
              </w:rPr>
              <w:t xml:space="preserve">ne of the following identification </w:t>
            </w:r>
            <w:r w:rsidRPr="00943B74">
              <w:rPr>
                <w:rFonts w:ascii="Arial" w:eastAsia="Times New Roman" w:hAnsi="Arial" w:cs="Arial"/>
                <w:sz w:val="16"/>
                <w:szCs w:val="16"/>
              </w:rPr>
              <w:t>numbers must be provided:</w:t>
            </w:r>
          </w:p>
          <w:p w:rsidR="00591738" w:rsidRPr="00943B74" w:rsidP="00591738" w14:paraId="4DB245DE" w14:textId="77777777">
            <w:pPr>
              <w:spacing w:after="0" w:line="240" w:lineRule="auto"/>
              <w:rPr>
                <w:rFonts w:ascii="Arial" w:eastAsia="Times New Roman" w:hAnsi="Arial" w:cs="Arial"/>
                <w:sz w:val="16"/>
                <w:szCs w:val="16"/>
              </w:rPr>
            </w:pPr>
            <w:r w:rsidRPr="00943B74">
              <w:rPr>
                <w:rFonts w:ascii="Arial" w:eastAsia="Times New Roman" w:hAnsi="Arial" w:cs="Arial"/>
                <w:sz w:val="16"/>
                <w:szCs w:val="16"/>
              </w:rPr>
              <w:t>-UEI, or</w:t>
            </w:r>
          </w:p>
          <w:p w:rsidR="00591738" w:rsidRPr="00FE6A1D" w:rsidP="00591738" w14:paraId="25BD91AB" w14:textId="4B2F296B">
            <w:pPr>
              <w:spacing w:after="0" w:line="240" w:lineRule="auto"/>
              <w:rPr>
                <w:rFonts w:ascii="Arial" w:eastAsia="Times New Roman" w:hAnsi="Arial" w:cs="Arial"/>
                <w:sz w:val="16"/>
                <w:szCs w:val="16"/>
              </w:rPr>
            </w:pPr>
            <w:r w:rsidRPr="00943B74">
              <w:rPr>
                <w:rFonts w:ascii="Arial" w:eastAsia="Times New Roman" w:hAnsi="Arial" w:cs="Arial"/>
                <w:sz w:val="16"/>
                <w:szCs w:val="16"/>
              </w:rPr>
              <w:t>-TIN</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943B45" w:rsidRPr="00FE6A1D" w:rsidP="00A11FB7" w14:paraId="748A0BD5" w14:textId="0FBC4C43">
            <w:pPr>
              <w:spacing w:after="0" w:line="240" w:lineRule="auto"/>
              <w:rPr>
                <w:rFonts w:ascii="Arial" w:eastAsia="Times New Roman" w:hAnsi="Arial" w:cs="Arial"/>
                <w:sz w:val="16"/>
                <w:szCs w:val="16"/>
              </w:rPr>
            </w:pPr>
            <w:r>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943B45" w:rsidRPr="00FE6A1D" w:rsidP="00A11FB7" w14:paraId="6EF4EBDA" w14:textId="6D43D663">
            <w:pPr>
              <w:spacing w:after="0" w:line="240" w:lineRule="auto"/>
              <w:rPr>
                <w:rFonts w:ascii="Arial" w:eastAsia="Times New Roman" w:hAnsi="Arial" w:cs="Arial"/>
                <w:sz w:val="16"/>
                <w:szCs w:val="16"/>
              </w:rPr>
            </w:pPr>
            <w:r>
              <w:rPr>
                <w:rFonts w:ascii="Arial" w:eastAsia="Times New Roman" w:hAnsi="Arial" w:cs="Arial"/>
                <w:sz w:val="16"/>
                <w:szCs w:val="16"/>
              </w:rPr>
              <w:t>Alpha-numeric</w:t>
            </w:r>
          </w:p>
        </w:tc>
        <w:tc>
          <w:tcPr>
            <w:tcW w:w="1470" w:type="dxa"/>
            <w:tcBorders>
              <w:top w:val="single" w:sz="4" w:space="0" w:color="auto"/>
              <w:left w:val="nil"/>
              <w:bottom w:val="single" w:sz="4" w:space="0" w:color="auto"/>
              <w:right w:val="single" w:sz="8" w:space="0" w:color="auto"/>
            </w:tcBorders>
            <w:shd w:val="clear" w:color="auto" w:fill="FFFFFF" w:themeFill="background2"/>
            <w:noWrap/>
          </w:tcPr>
          <w:p w:rsidR="00943B45" w:rsidRPr="00FE6A1D" w:rsidP="00A11FB7" w14:paraId="4509059A" w14:textId="1D5ABCC9">
            <w:pPr>
              <w:spacing w:after="0" w:line="240" w:lineRule="auto"/>
              <w:jc w:val="right"/>
              <w:rPr>
                <w:rFonts w:ascii="Arial" w:eastAsia="Times New Roman" w:hAnsi="Arial" w:cs="Arial"/>
                <w:sz w:val="16"/>
                <w:szCs w:val="16"/>
              </w:rPr>
            </w:pPr>
            <w:r>
              <w:rPr>
                <w:rFonts w:ascii="Arial" w:eastAsia="Times New Roman" w:hAnsi="Arial" w:cs="Arial"/>
                <w:sz w:val="16"/>
                <w:szCs w:val="16"/>
              </w:rPr>
              <w:t>12</w:t>
            </w:r>
          </w:p>
        </w:tc>
      </w:tr>
      <w:tr w14:paraId="3E99C3BA" w14:textId="77777777" w:rsidTr="005906E3">
        <w:tblPrEx>
          <w:tblW w:w="8815" w:type="dxa"/>
          <w:tblLayout w:type="fixed"/>
          <w:tblLook w:val="04A0"/>
        </w:tblPrEx>
        <w:trPr>
          <w:trHeight w:val="126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943B45" w:rsidP="00943B45" w14:paraId="052CFF43" w14:textId="09C2D517">
            <w:pPr>
              <w:spacing w:after="0" w:line="240" w:lineRule="auto"/>
              <w:rPr>
                <w:rFonts w:ascii="Arial" w:eastAsia="Times New Roman" w:hAnsi="Arial" w:cs="Arial"/>
                <w:sz w:val="16"/>
                <w:szCs w:val="16"/>
              </w:rPr>
            </w:pPr>
            <w:r>
              <w:rPr>
                <w:rFonts w:ascii="Arial" w:eastAsia="Times New Roman" w:hAnsi="Arial" w:cs="Arial"/>
                <w:sz w:val="16"/>
                <w:szCs w:val="16"/>
              </w:rPr>
              <w:t>Subrecipient</w:t>
            </w:r>
            <w:r w:rsidRPr="00FE6A1D">
              <w:rPr>
                <w:rFonts w:ascii="Arial" w:eastAsia="Times New Roman" w:hAnsi="Arial" w:cs="Arial"/>
                <w:sz w:val="16"/>
                <w:szCs w:val="16"/>
              </w:rPr>
              <w:t xml:space="preserve"> TIN</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943B45" w:rsidP="00943B45" w14:paraId="127577B3"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w:t>
            </w:r>
            <w:r>
              <w:rPr>
                <w:rFonts w:ascii="Arial" w:eastAsia="Times New Roman" w:hAnsi="Arial" w:cs="Arial"/>
                <w:sz w:val="16"/>
                <w:szCs w:val="16"/>
              </w:rPr>
              <w:t>Subrecipient, Contractor, or Beneficiary</w:t>
            </w:r>
            <w:r w:rsidRPr="00FE6A1D">
              <w:rPr>
                <w:rFonts w:ascii="Arial" w:eastAsia="Times New Roman" w:hAnsi="Arial" w:cs="Arial"/>
                <w:sz w:val="16"/>
                <w:szCs w:val="16"/>
              </w:rPr>
              <w:t xml:space="preserve"> Internal Revenue Service (IRS) Taxpayer Identification Number</w:t>
            </w:r>
          </w:p>
          <w:p w:rsidR="00943B45" w:rsidP="00943B45" w14:paraId="3F7DC52D" w14:textId="77777777">
            <w:pPr>
              <w:spacing w:after="0" w:line="240" w:lineRule="auto"/>
              <w:rPr>
                <w:rFonts w:ascii="Arial" w:eastAsia="Times New Roman" w:hAnsi="Arial" w:cs="Arial"/>
                <w:sz w:val="16"/>
                <w:szCs w:val="16"/>
              </w:rPr>
            </w:pPr>
          </w:p>
          <w:p w:rsidR="00943B74" w:rsidP="00943B45" w14:paraId="07B54B2D" w14:textId="77777777">
            <w:pPr>
              <w:spacing w:after="0" w:line="240" w:lineRule="auto"/>
              <w:rPr>
                <w:rFonts w:ascii="Arial" w:eastAsia="Times New Roman" w:hAnsi="Arial" w:cs="Arial"/>
                <w:sz w:val="16"/>
                <w:szCs w:val="16"/>
              </w:rPr>
            </w:pPr>
          </w:p>
          <w:p w:rsidR="00943B74" w:rsidRPr="00FE6A1D" w:rsidP="00943B74" w14:paraId="2A496709" w14:textId="62DF0EB5">
            <w:pPr>
              <w:spacing w:after="0" w:line="240" w:lineRule="auto"/>
              <w:rPr>
                <w:rFonts w:ascii="Arial" w:eastAsia="Times New Roman" w:hAnsi="Arial" w:cs="Arial"/>
                <w:sz w:val="16"/>
                <w:szCs w:val="16"/>
              </w:rPr>
            </w:pPr>
          </w:p>
        </w:tc>
        <w:tc>
          <w:tcPr>
            <w:tcW w:w="1469" w:type="dxa"/>
            <w:tcBorders>
              <w:top w:val="single" w:sz="4" w:space="0" w:color="auto"/>
              <w:left w:val="nil"/>
              <w:bottom w:val="single" w:sz="4" w:space="0" w:color="auto"/>
              <w:right w:val="single" w:sz="4" w:space="0" w:color="auto"/>
            </w:tcBorders>
            <w:shd w:val="clear" w:color="auto" w:fill="FFFFFF" w:themeFill="background2"/>
          </w:tcPr>
          <w:p w:rsidR="00591738" w:rsidP="00591738" w14:paraId="633D0215" w14:textId="6CD0D23D">
            <w:pPr>
              <w:spacing w:after="0" w:line="240" w:lineRule="auto"/>
              <w:rPr>
                <w:rFonts w:ascii="Arial" w:eastAsia="Times New Roman" w:hAnsi="Arial" w:cs="Arial"/>
                <w:sz w:val="16"/>
                <w:szCs w:val="16"/>
              </w:rPr>
            </w:pPr>
            <w:r>
              <w:rPr>
                <w:rFonts w:ascii="Arial" w:eastAsia="Times New Roman" w:hAnsi="Arial" w:cs="Arial"/>
                <w:sz w:val="16"/>
                <w:szCs w:val="16"/>
              </w:rPr>
              <w:t>Optional</w:t>
            </w:r>
            <w:r>
              <w:rPr>
                <w:rFonts w:ascii="Arial" w:eastAsia="Times New Roman" w:hAnsi="Arial" w:cs="Arial"/>
                <w:sz w:val="16"/>
                <w:szCs w:val="16"/>
              </w:rPr>
              <w:t xml:space="preserve"> for Subrecipients or Contractors</w:t>
            </w:r>
          </w:p>
          <w:p w:rsidR="00591738" w:rsidP="00591738" w14:paraId="3685C947" w14:textId="77777777">
            <w:pPr>
              <w:spacing w:after="0" w:line="240" w:lineRule="auto"/>
              <w:rPr>
                <w:rFonts w:ascii="Arial" w:eastAsia="Times New Roman" w:hAnsi="Arial" w:cs="Arial"/>
                <w:sz w:val="16"/>
                <w:szCs w:val="16"/>
              </w:rPr>
            </w:pPr>
          </w:p>
          <w:p w:rsidR="00591738" w:rsidRPr="00943B74" w:rsidP="00591738" w14:paraId="458786FA" w14:textId="43C84C6F">
            <w:pPr>
              <w:spacing w:after="0" w:line="240" w:lineRule="auto"/>
              <w:rPr>
                <w:rFonts w:ascii="Arial" w:eastAsia="Times New Roman" w:hAnsi="Arial" w:cs="Arial"/>
                <w:sz w:val="16"/>
                <w:szCs w:val="16"/>
              </w:rPr>
            </w:pPr>
            <w:r w:rsidRPr="00943B74">
              <w:rPr>
                <w:rFonts w:ascii="Arial" w:eastAsia="Times New Roman" w:hAnsi="Arial" w:cs="Arial"/>
                <w:sz w:val="16"/>
                <w:szCs w:val="16"/>
              </w:rPr>
              <w:t xml:space="preserve">NOTE: </w:t>
            </w:r>
            <w:r>
              <w:rPr>
                <w:rFonts w:ascii="Arial" w:eastAsia="Times New Roman" w:hAnsi="Arial" w:cs="Arial"/>
                <w:sz w:val="16"/>
                <w:szCs w:val="16"/>
              </w:rPr>
              <w:t>Beneficiary m</w:t>
            </w:r>
            <w:r>
              <w:rPr>
                <w:rFonts w:ascii="Arial" w:eastAsia="Times New Roman" w:hAnsi="Arial" w:cs="Arial"/>
                <w:sz w:val="16"/>
                <w:szCs w:val="16"/>
              </w:rPr>
              <w:t>u</w:t>
            </w:r>
            <w:r>
              <w:rPr>
                <w:rFonts w:ascii="Arial" w:eastAsia="Times New Roman" w:hAnsi="Arial" w:cs="Arial"/>
                <w:sz w:val="16"/>
                <w:szCs w:val="16"/>
              </w:rPr>
              <w:t xml:space="preserve">st have </w:t>
            </w:r>
            <w:r>
              <w:rPr>
                <w:rFonts w:ascii="Arial" w:eastAsia="Times New Roman" w:hAnsi="Arial" w:cs="Arial"/>
                <w:sz w:val="16"/>
                <w:szCs w:val="16"/>
              </w:rPr>
              <w:t>o</w:t>
            </w:r>
            <w:r w:rsidRPr="00943B74">
              <w:rPr>
                <w:rFonts w:ascii="Arial" w:eastAsia="Times New Roman" w:hAnsi="Arial" w:cs="Arial"/>
                <w:sz w:val="16"/>
                <w:szCs w:val="16"/>
              </w:rPr>
              <w:t>ne of the following identification numbers must be provided:</w:t>
            </w:r>
          </w:p>
          <w:p w:rsidR="00591738" w:rsidRPr="00943B74" w:rsidP="00591738" w14:paraId="7B520B05" w14:textId="77777777">
            <w:pPr>
              <w:spacing w:after="0" w:line="240" w:lineRule="auto"/>
              <w:rPr>
                <w:rFonts w:ascii="Arial" w:eastAsia="Times New Roman" w:hAnsi="Arial" w:cs="Arial"/>
                <w:sz w:val="16"/>
                <w:szCs w:val="16"/>
              </w:rPr>
            </w:pPr>
            <w:r w:rsidRPr="00943B74">
              <w:rPr>
                <w:rFonts w:ascii="Arial" w:eastAsia="Times New Roman" w:hAnsi="Arial" w:cs="Arial"/>
                <w:sz w:val="16"/>
                <w:szCs w:val="16"/>
              </w:rPr>
              <w:t>-UEI, or</w:t>
            </w:r>
          </w:p>
          <w:p w:rsidR="00943B45" w:rsidRPr="00FE6A1D" w:rsidP="00591738" w14:paraId="5D0298DD" w14:textId="157DB5BB">
            <w:pPr>
              <w:spacing w:after="0" w:line="240" w:lineRule="auto"/>
              <w:rPr>
                <w:rFonts w:ascii="Arial" w:eastAsia="Times New Roman" w:hAnsi="Arial" w:cs="Arial"/>
                <w:sz w:val="16"/>
                <w:szCs w:val="16"/>
              </w:rPr>
            </w:pPr>
            <w:r w:rsidRPr="00943B74">
              <w:rPr>
                <w:rFonts w:ascii="Arial" w:eastAsia="Times New Roman" w:hAnsi="Arial" w:cs="Arial"/>
                <w:sz w:val="16"/>
                <w:szCs w:val="16"/>
              </w:rPr>
              <w:t>-TIN</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943B45" w:rsidRPr="00FE6A1D" w:rsidP="00943B45" w14:paraId="47AF32E5" w14:textId="7DBD250D">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943B45" w:rsidRPr="00FE6A1D" w:rsidP="00943B45" w14:paraId="27406883" w14:textId="5C436918">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470" w:type="dxa"/>
            <w:tcBorders>
              <w:top w:val="single" w:sz="4" w:space="0" w:color="auto"/>
              <w:left w:val="nil"/>
              <w:bottom w:val="single" w:sz="4" w:space="0" w:color="auto"/>
              <w:right w:val="single" w:sz="8" w:space="0" w:color="auto"/>
            </w:tcBorders>
            <w:shd w:val="clear" w:color="auto" w:fill="FFFFFF" w:themeFill="background2"/>
            <w:noWrap/>
          </w:tcPr>
          <w:p w:rsidR="00943B45" w:rsidRPr="00FE6A1D" w:rsidP="00943B45" w14:paraId="6CF643F3" w14:textId="2123A3D9">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9</w:t>
            </w:r>
          </w:p>
        </w:tc>
      </w:tr>
      <w:tr w14:paraId="569C245D" w14:textId="77777777" w:rsidTr="005906E3">
        <w:tblPrEx>
          <w:tblW w:w="8815" w:type="dxa"/>
          <w:tblLayout w:type="fixed"/>
          <w:tblLook w:val="04A0"/>
        </w:tblPrEx>
        <w:trPr>
          <w:trHeight w:val="2055"/>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3417C03A" w14:textId="51DD4787">
            <w:pPr>
              <w:spacing w:after="0" w:line="240" w:lineRule="auto"/>
              <w:rPr>
                <w:rFonts w:ascii="Arial" w:eastAsia="Times New Roman" w:hAnsi="Arial" w:cs="Arial"/>
                <w:sz w:val="16"/>
                <w:szCs w:val="16"/>
              </w:rPr>
            </w:pPr>
            <w:r w:rsidRPr="00FE6A1D">
              <w:rPr>
                <w:rFonts w:ascii="Arial" w:eastAsia="Times New Roman" w:hAnsi="Arial" w:cs="Arial"/>
                <w:sz w:val="16"/>
                <w:szCs w:val="16"/>
              </w:rPr>
              <w:t>Subrecipient Type</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0E3648AA" w14:textId="490EEB9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A collection of indicators of different types of </w:t>
            </w:r>
            <w:r w:rsidR="00240947">
              <w:rPr>
                <w:rFonts w:ascii="Arial" w:eastAsia="Times New Roman" w:hAnsi="Arial" w:cs="Arial"/>
                <w:sz w:val="16"/>
                <w:szCs w:val="16"/>
              </w:rPr>
              <w:t>Subrecipient</w:t>
            </w:r>
            <w:r w:rsidR="00657920">
              <w:rPr>
                <w:rFonts w:ascii="Arial" w:eastAsia="Times New Roman" w:hAnsi="Arial" w:cs="Arial"/>
                <w:sz w:val="16"/>
                <w:szCs w:val="16"/>
              </w:rPr>
              <w:t>s</w:t>
            </w:r>
            <w:r w:rsidR="0005653A">
              <w:rPr>
                <w:rFonts w:ascii="Arial" w:eastAsia="Times New Roman" w:hAnsi="Arial" w:cs="Arial"/>
                <w:sz w:val="16"/>
                <w:szCs w:val="16"/>
              </w:rPr>
              <w:t>, Contractor</w:t>
            </w:r>
            <w:r w:rsidR="00657920">
              <w:rPr>
                <w:rFonts w:ascii="Arial" w:eastAsia="Times New Roman" w:hAnsi="Arial" w:cs="Arial"/>
                <w:sz w:val="16"/>
                <w:szCs w:val="16"/>
              </w:rPr>
              <w:t>s</w:t>
            </w:r>
            <w:r w:rsidR="0005653A">
              <w:rPr>
                <w:rFonts w:ascii="Arial" w:eastAsia="Times New Roman" w:hAnsi="Arial" w:cs="Arial"/>
                <w:sz w:val="16"/>
                <w:szCs w:val="16"/>
              </w:rPr>
              <w:t xml:space="preserve">, or </w:t>
            </w:r>
            <w:r w:rsidR="002B1ABD">
              <w:rPr>
                <w:rFonts w:ascii="Arial" w:eastAsia="Times New Roman" w:hAnsi="Arial" w:cs="Arial"/>
                <w:sz w:val="16"/>
                <w:szCs w:val="16"/>
              </w:rPr>
              <w:t>Beneficiary</w:t>
            </w:r>
            <w:r w:rsidRPr="00FE6A1D">
              <w:rPr>
                <w:rFonts w:ascii="Arial" w:eastAsia="Times New Roman" w:hAnsi="Arial" w:cs="Arial"/>
                <w:sz w:val="16"/>
                <w:szCs w:val="16"/>
              </w:rPr>
              <w:t xml:space="preserve"> types that receive ERA funds.</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1859FA19" w14:textId="7FC80AF0">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469" w:type="dxa"/>
            <w:tcBorders>
              <w:top w:val="nil"/>
              <w:left w:val="nil"/>
              <w:bottom w:val="single" w:sz="4" w:space="0" w:color="auto"/>
              <w:right w:val="single" w:sz="4" w:space="0" w:color="auto"/>
            </w:tcBorders>
            <w:shd w:val="clear" w:color="auto" w:fill="FFFFFF" w:themeFill="background2"/>
          </w:tcPr>
          <w:p w:rsidR="004E2F07" w:rsidP="004E2F07" w14:paraId="41302CD9" w14:textId="67999CD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Pr>
                <w:rFonts w:ascii="Arial" w:eastAsia="Times New Roman" w:hAnsi="Arial" w:cs="Arial"/>
                <w:sz w:val="16"/>
                <w:szCs w:val="16"/>
              </w:rPr>
              <w:t>State</w:t>
            </w:r>
          </w:p>
          <w:p w:rsidR="004E2F07" w:rsidRPr="004E2F07" w:rsidP="004E2F07" w14:paraId="70724D3B" w14:textId="460AA829">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Pr="004E2F07">
              <w:rPr>
                <w:rFonts w:ascii="Arial" w:eastAsia="Times New Roman" w:hAnsi="Arial" w:cs="Arial"/>
                <w:sz w:val="16"/>
                <w:szCs w:val="16"/>
              </w:rPr>
              <w:t>County</w:t>
            </w:r>
            <w:r w:rsidRPr="00FE6A1D">
              <w:rPr>
                <w:rFonts w:ascii="Arial" w:eastAsia="Times New Roman" w:hAnsi="Arial" w:cs="Arial"/>
                <w:sz w:val="16"/>
                <w:szCs w:val="16"/>
              </w:rPr>
              <w:t xml:space="preserve"> </w:t>
            </w:r>
            <w:r w:rsidRPr="004E2F07">
              <w:rPr>
                <w:rFonts w:ascii="Arial" w:eastAsia="Times New Roman" w:hAnsi="Arial" w:cs="Arial"/>
                <w:sz w:val="16"/>
                <w:szCs w:val="16"/>
              </w:rPr>
              <w:t>Government</w:t>
            </w:r>
          </w:p>
          <w:p w:rsidR="004E2F07" w:rsidRPr="004E2F07" w:rsidP="004E2F07" w14:paraId="6C09B450" w14:textId="10CF13F8">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Pr="004E2F07">
              <w:rPr>
                <w:rFonts w:ascii="Arial" w:eastAsia="Times New Roman" w:hAnsi="Arial" w:cs="Arial"/>
                <w:sz w:val="16"/>
                <w:szCs w:val="16"/>
              </w:rPr>
              <w:t>City o</w:t>
            </w:r>
            <w:r>
              <w:rPr>
                <w:rFonts w:ascii="Arial" w:eastAsia="Times New Roman" w:hAnsi="Arial" w:cs="Arial"/>
                <w:sz w:val="16"/>
                <w:szCs w:val="16"/>
              </w:rPr>
              <w:t>r</w:t>
            </w:r>
            <w:r w:rsidRPr="004E2F07">
              <w:rPr>
                <w:rFonts w:ascii="Arial" w:eastAsia="Times New Roman" w:hAnsi="Arial" w:cs="Arial"/>
                <w:sz w:val="16"/>
                <w:szCs w:val="16"/>
              </w:rPr>
              <w:t xml:space="preserve"> Township Government</w:t>
            </w:r>
          </w:p>
          <w:p w:rsidR="004E2F07" w:rsidRPr="004E2F07" w:rsidP="004E2F07" w14:paraId="4B573FD9" w14:textId="733DD04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Pr="004E2F07">
              <w:rPr>
                <w:rFonts w:ascii="Arial" w:eastAsia="Times New Roman" w:hAnsi="Arial" w:cs="Arial"/>
                <w:sz w:val="16"/>
                <w:szCs w:val="16"/>
              </w:rPr>
              <w:t>Regional Organization</w:t>
            </w:r>
          </w:p>
          <w:p w:rsidR="004E2F07" w:rsidRPr="004E2F07" w:rsidP="004E2F07" w14:paraId="6D393920" w14:textId="666F72B2">
            <w:pPr>
              <w:spacing w:after="0" w:line="240" w:lineRule="auto"/>
              <w:rPr>
                <w:rFonts w:ascii="Arial" w:eastAsia="Times New Roman" w:hAnsi="Arial" w:cs="Arial"/>
                <w:sz w:val="16"/>
                <w:szCs w:val="16"/>
              </w:rPr>
            </w:pPr>
            <w:r w:rsidRPr="004E2F07">
              <w:rPr>
                <w:rFonts w:ascii="Arial" w:eastAsia="Times New Roman" w:hAnsi="Arial" w:cs="Arial"/>
                <w:sz w:val="16"/>
                <w:szCs w:val="16"/>
              </w:rPr>
              <w:t>|- Nonprofit with Sec 501(C)(3) IRS status (Other than an institution of Higher Education)</w:t>
            </w:r>
          </w:p>
          <w:p w:rsidR="004E2F07" w:rsidRPr="004E2F07" w:rsidP="004E2F07" w14:paraId="475183E6" w14:textId="28AD9912">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Pr="004E2F07">
              <w:rPr>
                <w:rFonts w:ascii="Arial" w:eastAsia="Times New Roman" w:hAnsi="Arial" w:cs="Arial"/>
                <w:sz w:val="16"/>
                <w:szCs w:val="16"/>
              </w:rPr>
              <w:t>Nonprofit without Sec 501(C)(3) IRS status (Other than an institution of Higher Education)</w:t>
            </w:r>
          </w:p>
          <w:p w:rsidR="004E2F07" w:rsidRPr="004E2F07" w:rsidP="004E2F07" w14:paraId="1D3DF163" w14:textId="26D61B16">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Pr="004E2F07">
              <w:rPr>
                <w:rFonts w:ascii="Arial" w:eastAsia="Times New Roman" w:hAnsi="Arial" w:cs="Arial"/>
                <w:sz w:val="16"/>
                <w:szCs w:val="16"/>
              </w:rPr>
              <w:t>Individual</w:t>
            </w:r>
          </w:p>
          <w:p w:rsidR="004E2F07" w:rsidRPr="004E2F07" w:rsidP="004E2F07" w14:paraId="6C622CD7" w14:textId="105EE143">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Pr="004E2F07">
              <w:rPr>
                <w:rFonts w:ascii="Arial" w:eastAsia="Times New Roman" w:hAnsi="Arial" w:cs="Arial"/>
                <w:sz w:val="16"/>
                <w:szCs w:val="16"/>
              </w:rPr>
              <w:t>For-Profit Organization (Other than a Small Business)</w:t>
            </w:r>
          </w:p>
          <w:p w:rsidR="004E2F07" w:rsidRPr="004E2F07" w:rsidP="004E2F07" w14:paraId="0D5F380F" w14:textId="5C585989">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Pr="004E2F07">
              <w:rPr>
                <w:rFonts w:ascii="Arial" w:eastAsia="Times New Roman" w:hAnsi="Arial" w:cs="Arial"/>
                <w:sz w:val="16"/>
                <w:szCs w:val="16"/>
              </w:rPr>
              <w:t>Small Business</w:t>
            </w:r>
          </w:p>
          <w:p w:rsidR="004E2F07" w:rsidRPr="004E2F07" w:rsidP="004E2F07" w14:paraId="18F645FB" w14:textId="35BD5DF3">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Pr="004E2F07">
              <w:rPr>
                <w:rFonts w:ascii="Arial" w:eastAsia="Times New Roman" w:hAnsi="Arial" w:cs="Arial"/>
                <w:sz w:val="16"/>
                <w:szCs w:val="16"/>
              </w:rPr>
              <w:t>Other</w:t>
            </w:r>
          </w:p>
          <w:p w:rsidR="00A11FB7" w:rsidRPr="00FE6A1D" w:rsidP="00A11FB7" w14:paraId="4EDC5411" w14:textId="6D692141">
            <w:pPr>
              <w:spacing w:after="0" w:line="240" w:lineRule="auto"/>
              <w:rPr>
                <w:rFonts w:ascii="Arial" w:eastAsia="Times New Roman" w:hAnsi="Arial" w:cs="Arial"/>
                <w:sz w:val="16"/>
                <w:szCs w:val="16"/>
              </w:rPr>
            </w:pP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7591F8D9" w14:textId="3971A98B">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1470" w:type="dxa"/>
            <w:tcBorders>
              <w:top w:val="nil"/>
              <w:left w:val="nil"/>
              <w:bottom w:val="single" w:sz="4" w:space="0" w:color="auto"/>
              <w:right w:val="single" w:sz="8" w:space="0" w:color="auto"/>
            </w:tcBorders>
            <w:shd w:val="clear" w:color="auto" w:fill="FFFFFF" w:themeFill="background2"/>
            <w:noWrap/>
          </w:tcPr>
          <w:p w:rsidR="00A11FB7" w:rsidRPr="00FE6A1D" w:rsidP="00A11FB7" w14:paraId="7C049384" w14:textId="588201BA">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82</w:t>
            </w:r>
          </w:p>
        </w:tc>
      </w:tr>
      <w:tr w14:paraId="01C496B2" w14:textId="77777777" w:rsidTr="005906E3">
        <w:tblPrEx>
          <w:tblW w:w="8815" w:type="dxa"/>
          <w:tblLayout w:type="fixed"/>
          <w:tblLook w:val="04A0"/>
        </w:tblPrEx>
        <w:trPr>
          <w:trHeight w:val="225"/>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3F2BF5E7" w14:textId="4C8971A3">
            <w:pPr>
              <w:spacing w:after="0" w:line="240" w:lineRule="auto"/>
              <w:rPr>
                <w:rFonts w:ascii="Arial" w:eastAsia="Times New Roman" w:hAnsi="Arial" w:cs="Arial"/>
                <w:sz w:val="16"/>
                <w:szCs w:val="16"/>
              </w:rPr>
            </w:pPr>
            <w:r>
              <w:rPr>
                <w:rFonts w:ascii="Arial" w:eastAsia="Times New Roman" w:hAnsi="Arial" w:cs="Arial"/>
                <w:sz w:val="16"/>
                <w:szCs w:val="16"/>
              </w:rPr>
              <w:t>Subrecipient</w:t>
            </w:r>
            <w:r w:rsidRPr="00FE6A1D">
              <w:rPr>
                <w:rFonts w:ascii="Arial" w:eastAsia="Times New Roman" w:hAnsi="Arial" w:cs="Arial"/>
                <w:sz w:val="16"/>
                <w:szCs w:val="16"/>
              </w:rPr>
              <w:t xml:space="preserve"> Name</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14856AE6" w14:textId="4FBC190A">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name of the </w:t>
            </w:r>
            <w:r w:rsidR="00240947">
              <w:rPr>
                <w:rFonts w:ascii="Arial" w:eastAsia="Times New Roman" w:hAnsi="Arial" w:cs="Arial"/>
                <w:sz w:val="16"/>
                <w:szCs w:val="16"/>
              </w:rPr>
              <w:t>Subrecipient</w:t>
            </w:r>
            <w:r w:rsidR="0044363A">
              <w:rPr>
                <w:rFonts w:ascii="Arial" w:eastAsia="Times New Roman" w:hAnsi="Arial" w:cs="Arial"/>
                <w:sz w:val="16"/>
                <w:szCs w:val="16"/>
              </w:rPr>
              <w:t>, Contractor, or Beneficiary</w:t>
            </w:r>
            <w:r w:rsidRPr="00FE6A1D">
              <w:rPr>
                <w:rFonts w:ascii="Arial" w:eastAsia="Times New Roman" w:hAnsi="Arial" w:cs="Arial"/>
                <w:sz w:val="16"/>
                <w:szCs w:val="16"/>
              </w:rPr>
              <w:t>.</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2EA3116C" w14:textId="20A72CA2">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40E031E1" w14:textId="4867FE32">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73E64FD0" w14:textId="588F989B">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6590DEEA" w14:textId="655782F1">
            <w:pPr>
              <w:spacing w:after="0" w:line="240" w:lineRule="auto"/>
              <w:jc w:val="right"/>
              <w:rPr>
                <w:rFonts w:ascii="Arial" w:eastAsia="Times New Roman" w:hAnsi="Arial" w:cs="Arial"/>
                <w:sz w:val="16"/>
                <w:szCs w:val="16"/>
              </w:rPr>
            </w:pPr>
            <w:r>
              <w:rPr>
                <w:rFonts w:ascii="Arial" w:eastAsia="Times New Roman" w:hAnsi="Arial" w:cs="Arial"/>
                <w:sz w:val="16"/>
                <w:szCs w:val="16"/>
              </w:rPr>
              <w:t>80</w:t>
            </w:r>
          </w:p>
        </w:tc>
      </w:tr>
      <w:tr w14:paraId="5F80BDE8" w14:textId="77777777" w:rsidTr="005906E3">
        <w:tblPrEx>
          <w:tblW w:w="8815" w:type="dxa"/>
          <w:tblLayout w:type="fixed"/>
          <w:tblLook w:val="04A0"/>
        </w:tblPrEx>
        <w:trPr>
          <w:trHeight w:val="450"/>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6DD5DC6A" w14:textId="4A2F9088">
            <w:pPr>
              <w:spacing w:after="0" w:line="240" w:lineRule="auto"/>
              <w:rPr>
                <w:rFonts w:ascii="Arial" w:eastAsia="Times New Roman" w:hAnsi="Arial" w:cs="Arial"/>
                <w:sz w:val="16"/>
                <w:szCs w:val="16"/>
              </w:rPr>
            </w:pPr>
            <w:r w:rsidRPr="00FE6A1D">
              <w:rPr>
                <w:rFonts w:ascii="Arial" w:eastAsia="Times New Roman" w:hAnsi="Arial" w:cs="Arial"/>
                <w:sz w:val="16"/>
                <w:szCs w:val="16"/>
              </w:rPr>
              <w:t>POC Email Address</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4075BFBA" w14:textId="6B50F190">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email address of the primary point-of-contact for the </w:t>
            </w:r>
            <w:r w:rsidR="00240947">
              <w:rPr>
                <w:rFonts w:ascii="Arial" w:eastAsia="Times New Roman" w:hAnsi="Arial" w:cs="Arial"/>
                <w:sz w:val="16"/>
                <w:szCs w:val="16"/>
              </w:rPr>
              <w:t>Subrecipient</w:t>
            </w:r>
            <w:r w:rsidR="0044363A">
              <w:rPr>
                <w:rFonts w:ascii="Arial" w:eastAsia="Times New Roman" w:hAnsi="Arial" w:cs="Arial"/>
                <w:sz w:val="16"/>
                <w:szCs w:val="16"/>
              </w:rPr>
              <w:t xml:space="preserve"> Contractor, or Beneficiary</w:t>
            </w:r>
            <w:r w:rsidRPr="00FE6A1D">
              <w:rPr>
                <w:rFonts w:ascii="Arial" w:eastAsia="Times New Roman" w:hAnsi="Arial" w:cs="Arial"/>
                <w:sz w:val="16"/>
                <w:szCs w:val="16"/>
              </w:rPr>
              <w:t>.</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1029F5F1" w14:textId="318A21F3">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34CCC90A" w14:textId="1B4526AB">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2F49461A" w14:textId="46E93B39">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29132BB6" w14:textId="7C91D005">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40</w:t>
            </w:r>
          </w:p>
        </w:tc>
      </w:tr>
      <w:tr w14:paraId="5B86538A" w14:textId="77777777" w:rsidTr="005906E3">
        <w:tblPrEx>
          <w:tblW w:w="8815" w:type="dxa"/>
          <w:tblLayout w:type="fixed"/>
          <w:tblLook w:val="04A0"/>
        </w:tblPrEx>
        <w:trPr>
          <w:trHeight w:val="225"/>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6902507C" w14:textId="00E6599D">
            <w:pPr>
              <w:spacing w:after="0" w:line="240" w:lineRule="auto"/>
              <w:rPr>
                <w:rFonts w:ascii="Arial" w:eastAsia="Times New Roman" w:hAnsi="Arial" w:cs="Arial"/>
                <w:sz w:val="16"/>
                <w:szCs w:val="16"/>
              </w:rPr>
            </w:pPr>
            <w:r w:rsidRPr="00FE6A1D">
              <w:rPr>
                <w:rFonts w:ascii="Arial" w:eastAsia="Times New Roman" w:hAnsi="Arial" w:cs="Arial"/>
                <w:sz w:val="16"/>
                <w:szCs w:val="16"/>
              </w:rPr>
              <w:t>Address Line 1</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18D691C5" w14:textId="7892BF8F">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First line of the </w:t>
            </w:r>
            <w:r w:rsidR="00240947">
              <w:rPr>
                <w:rFonts w:ascii="Arial" w:eastAsia="Times New Roman" w:hAnsi="Arial" w:cs="Arial"/>
                <w:sz w:val="16"/>
                <w:szCs w:val="16"/>
              </w:rPr>
              <w:t>Subrecipient</w:t>
            </w:r>
            <w:r w:rsidR="0044363A">
              <w:rPr>
                <w:rFonts w:ascii="Arial" w:eastAsia="Times New Roman" w:hAnsi="Arial" w:cs="Arial"/>
                <w:sz w:val="16"/>
                <w:szCs w:val="16"/>
              </w:rPr>
              <w:t xml:space="preserve">, Contractor, or </w:t>
            </w:r>
            <w:r w:rsidR="008C6B5E">
              <w:rPr>
                <w:rFonts w:ascii="Arial" w:eastAsia="Times New Roman" w:hAnsi="Arial" w:cs="Arial"/>
                <w:sz w:val="16"/>
                <w:szCs w:val="16"/>
              </w:rPr>
              <w:t>Beneficiary</w:t>
            </w:r>
            <w:r w:rsidRPr="00FE6A1D" w:rsidR="008C6B5E">
              <w:rPr>
                <w:rFonts w:ascii="Arial" w:eastAsia="Times New Roman" w:hAnsi="Arial" w:cs="Arial"/>
                <w:sz w:val="16"/>
                <w:szCs w:val="16"/>
              </w:rPr>
              <w:t xml:space="preserve"> </w:t>
            </w:r>
            <w:r w:rsidRPr="00FE6A1D" w:rsidR="008C6B5E">
              <w:rPr>
                <w:rFonts w:ascii="Arial" w:eastAsia="Times New Roman" w:hAnsi="Arial" w:cs="Arial"/>
                <w:sz w:val="16"/>
                <w:szCs w:val="16"/>
              </w:rPr>
              <w:t>address</w:t>
            </w:r>
            <w:r w:rsidRPr="00FE6A1D">
              <w:rPr>
                <w:rFonts w:ascii="Arial" w:eastAsia="Times New Roman" w:hAnsi="Arial" w:cs="Arial"/>
                <w:sz w:val="16"/>
                <w:szCs w:val="16"/>
              </w:rPr>
              <w:t>.</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5999008D" w14:textId="03AFE3AE">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5DB70134" w14:textId="0DBE430C">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50B61BE1" w14:textId="571EE15D">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75586778" w14:textId="30CBC5C4">
            <w:pPr>
              <w:spacing w:after="0" w:line="240" w:lineRule="auto"/>
              <w:jc w:val="right"/>
              <w:rPr>
                <w:rFonts w:ascii="Arial" w:eastAsia="Times New Roman" w:hAnsi="Arial" w:cs="Arial"/>
                <w:sz w:val="16"/>
                <w:szCs w:val="16"/>
              </w:rPr>
            </w:pPr>
            <w:r>
              <w:rPr>
                <w:rFonts w:ascii="Arial" w:eastAsia="Times New Roman" w:hAnsi="Arial" w:cs="Arial"/>
                <w:sz w:val="16"/>
                <w:szCs w:val="16"/>
              </w:rPr>
              <w:t>255</w:t>
            </w:r>
          </w:p>
        </w:tc>
      </w:tr>
      <w:tr w14:paraId="76163286" w14:textId="77777777" w:rsidTr="005906E3">
        <w:tblPrEx>
          <w:tblW w:w="8815" w:type="dxa"/>
          <w:tblLayout w:type="fixed"/>
          <w:tblLook w:val="04A0"/>
        </w:tblPrEx>
        <w:trPr>
          <w:trHeight w:val="450"/>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4B3FB32B" w14:textId="7EF65692">
            <w:pPr>
              <w:spacing w:after="0" w:line="240" w:lineRule="auto"/>
              <w:rPr>
                <w:rFonts w:ascii="Arial" w:eastAsia="Times New Roman" w:hAnsi="Arial" w:cs="Arial"/>
                <w:sz w:val="16"/>
                <w:szCs w:val="16"/>
              </w:rPr>
            </w:pPr>
            <w:r w:rsidRPr="00FE6A1D">
              <w:rPr>
                <w:rFonts w:ascii="Arial" w:eastAsia="Times New Roman" w:hAnsi="Arial" w:cs="Arial"/>
                <w:sz w:val="16"/>
                <w:szCs w:val="16"/>
              </w:rPr>
              <w:t>Address Line 2</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65C950E2" w14:textId="35AA946F">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Second line of the </w:t>
            </w:r>
            <w:r w:rsidR="00240947">
              <w:rPr>
                <w:rFonts w:ascii="Arial" w:eastAsia="Times New Roman" w:hAnsi="Arial" w:cs="Arial"/>
                <w:sz w:val="16"/>
                <w:szCs w:val="16"/>
              </w:rPr>
              <w:t>Subrecipient</w:t>
            </w:r>
            <w:r w:rsidR="0044363A">
              <w:rPr>
                <w:rFonts w:ascii="Arial" w:eastAsia="Times New Roman" w:hAnsi="Arial" w:cs="Arial"/>
                <w:sz w:val="16"/>
                <w:szCs w:val="16"/>
              </w:rPr>
              <w:t xml:space="preserve">, Contractor, or </w:t>
            </w:r>
            <w:r w:rsidR="00F65179">
              <w:rPr>
                <w:rFonts w:ascii="Arial" w:eastAsia="Times New Roman" w:hAnsi="Arial" w:cs="Arial"/>
                <w:sz w:val="16"/>
                <w:szCs w:val="16"/>
              </w:rPr>
              <w:t>Beneficiary</w:t>
            </w:r>
            <w:r w:rsidRPr="00FE6A1D" w:rsidR="00F65179">
              <w:rPr>
                <w:rFonts w:ascii="Arial" w:eastAsia="Times New Roman" w:hAnsi="Arial" w:cs="Arial"/>
                <w:sz w:val="16"/>
                <w:szCs w:val="16"/>
              </w:rPr>
              <w:t xml:space="preserve"> </w:t>
            </w:r>
            <w:r w:rsidRPr="00FE6A1D" w:rsidR="00F65179">
              <w:rPr>
                <w:rFonts w:ascii="Arial" w:eastAsia="Times New Roman" w:hAnsi="Arial" w:cs="Arial"/>
                <w:sz w:val="16"/>
                <w:szCs w:val="16"/>
              </w:rPr>
              <w:t>address</w:t>
            </w:r>
            <w:r w:rsidRPr="00FE6A1D">
              <w:rPr>
                <w:rFonts w:ascii="Arial" w:eastAsia="Times New Roman" w:hAnsi="Arial" w:cs="Arial"/>
                <w:sz w:val="16"/>
                <w:szCs w:val="16"/>
              </w:rPr>
              <w:t>.</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2B0AB9D2" w14:textId="591B35C6">
            <w:pPr>
              <w:spacing w:after="0" w:line="240" w:lineRule="auto"/>
              <w:rPr>
                <w:rFonts w:ascii="Arial" w:eastAsia="Times New Roman" w:hAnsi="Arial" w:cs="Arial"/>
                <w:sz w:val="16"/>
                <w:szCs w:val="16"/>
              </w:rPr>
            </w:pPr>
            <w:r w:rsidRPr="00FE6A1D">
              <w:rPr>
                <w:rFonts w:ascii="Arial" w:eastAsia="Times New Roman" w:hAnsi="Arial" w:cs="Arial"/>
                <w:sz w:val="16"/>
                <w:szCs w:val="16"/>
              </w:rPr>
              <w:t>Optional</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558773A5" w14:textId="03EAC174">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486C7049" w14:textId="600C2E6B">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031C7737" w14:textId="6C0D30BA">
            <w:pPr>
              <w:spacing w:after="0" w:line="240" w:lineRule="auto"/>
              <w:jc w:val="right"/>
              <w:rPr>
                <w:rFonts w:ascii="Arial" w:eastAsia="Times New Roman" w:hAnsi="Arial" w:cs="Arial"/>
                <w:sz w:val="16"/>
                <w:szCs w:val="16"/>
              </w:rPr>
            </w:pPr>
            <w:r>
              <w:rPr>
                <w:rFonts w:ascii="Arial" w:eastAsia="Times New Roman" w:hAnsi="Arial" w:cs="Arial"/>
                <w:sz w:val="16"/>
                <w:szCs w:val="16"/>
              </w:rPr>
              <w:t>255</w:t>
            </w:r>
          </w:p>
        </w:tc>
      </w:tr>
      <w:tr w14:paraId="5673970C" w14:textId="77777777" w:rsidTr="005906E3">
        <w:tblPrEx>
          <w:tblW w:w="8815" w:type="dxa"/>
          <w:tblLayout w:type="fixed"/>
          <w:tblLook w:val="04A0"/>
        </w:tblPrEx>
        <w:trPr>
          <w:trHeight w:val="225"/>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4C9D2BB4" w14:textId="7B41C70C">
            <w:pPr>
              <w:spacing w:after="0" w:line="240" w:lineRule="auto"/>
              <w:rPr>
                <w:rFonts w:ascii="Arial" w:eastAsia="Times New Roman" w:hAnsi="Arial" w:cs="Arial"/>
                <w:sz w:val="16"/>
                <w:szCs w:val="16"/>
              </w:rPr>
            </w:pPr>
            <w:r w:rsidRPr="00FE6A1D">
              <w:rPr>
                <w:rFonts w:ascii="Arial" w:eastAsia="Times New Roman" w:hAnsi="Arial" w:cs="Arial"/>
                <w:sz w:val="16"/>
                <w:szCs w:val="16"/>
              </w:rPr>
              <w:t>Address Line 3</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44A26DE2" w14:textId="7FC5C2A6">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Third line of the </w:t>
            </w:r>
            <w:r w:rsidR="00240947">
              <w:rPr>
                <w:rFonts w:ascii="Arial" w:eastAsia="Times New Roman" w:hAnsi="Arial" w:cs="Arial"/>
                <w:sz w:val="16"/>
                <w:szCs w:val="16"/>
              </w:rPr>
              <w:t>Subrecipient</w:t>
            </w:r>
            <w:r w:rsidR="0044363A">
              <w:rPr>
                <w:rFonts w:ascii="Arial" w:eastAsia="Times New Roman" w:hAnsi="Arial" w:cs="Arial"/>
                <w:sz w:val="16"/>
                <w:szCs w:val="16"/>
              </w:rPr>
              <w:t xml:space="preserve">, Contractor, or </w:t>
            </w:r>
            <w:r w:rsidR="00F65179">
              <w:rPr>
                <w:rFonts w:ascii="Arial" w:eastAsia="Times New Roman" w:hAnsi="Arial" w:cs="Arial"/>
                <w:sz w:val="16"/>
                <w:szCs w:val="16"/>
              </w:rPr>
              <w:t>Beneficiary</w:t>
            </w:r>
            <w:r w:rsidRPr="00FE6A1D" w:rsidR="00F65179">
              <w:rPr>
                <w:rFonts w:ascii="Arial" w:eastAsia="Times New Roman" w:hAnsi="Arial" w:cs="Arial"/>
                <w:sz w:val="16"/>
                <w:szCs w:val="16"/>
              </w:rPr>
              <w:t xml:space="preserve"> </w:t>
            </w:r>
            <w:r w:rsidRPr="00FE6A1D" w:rsidR="00F65179">
              <w:rPr>
                <w:rFonts w:ascii="Arial" w:eastAsia="Times New Roman" w:hAnsi="Arial" w:cs="Arial"/>
                <w:sz w:val="16"/>
                <w:szCs w:val="16"/>
              </w:rPr>
              <w:t>address</w:t>
            </w:r>
            <w:r w:rsidRPr="00FE6A1D">
              <w:rPr>
                <w:rFonts w:ascii="Arial" w:eastAsia="Times New Roman" w:hAnsi="Arial" w:cs="Arial"/>
                <w:sz w:val="16"/>
                <w:szCs w:val="16"/>
              </w:rPr>
              <w:t>.</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0CC6CE8B" w14:textId="72381706">
            <w:pPr>
              <w:spacing w:after="0" w:line="240" w:lineRule="auto"/>
              <w:rPr>
                <w:rFonts w:ascii="Arial" w:eastAsia="Times New Roman" w:hAnsi="Arial" w:cs="Arial"/>
                <w:sz w:val="16"/>
                <w:szCs w:val="16"/>
              </w:rPr>
            </w:pPr>
            <w:r w:rsidRPr="00FE6A1D">
              <w:rPr>
                <w:rFonts w:ascii="Arial" w:eastAsia="Times New Roman" w:hAnsi="Arial" w:cs="Arial"/>
                <w:sz w:val="16"/>
                <w:szCs w:val="16"/>
              </w:rPr>
              <w:t>Optional</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41EE62FE" w14:textId="6CD83684">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71588276" w14:textId="3DB0512D">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6B91E10D" w14:textId="60C948F9">
            <w:pPr>
              <w:spacing w:after="0" w:line="240" w:lineRule="auto"/>
              <w:jc w:val="right"/>
              <w:rPr>
                <w:rFonts w:ascii="Arial" w:eastAsia="Times New Roman" w:hAnsi="Arial" w:cs="Arial"/>
                <w:sz w:val="16"/>
                <w:szCs w:val="16"/>
              </w:rPr>
            </w:pPr>
            <w:r>
              <w:rPr>
                <w:rFonts w:ascii="Arial" w:eastAsia="Times New Roman" w:hAnsi="Arial" w:cs="Arial"/>
                <w:sz w:val="16"/>
                <w:szCs w:val="16"/>
              </w:rPr>
              <w:t>255</w:t>
            </w:r>
          </w:p>
        </w:tc>
      </w:tr>
      <w:tr w14:paraId="7ED7E009" w14:textId="77777777" w:rsidTr="005906E3">
        <w:tblPrEx>
          <w:tblW w:w="8815" w:type="dxa"/>
          <w:tblLayout w:type="fixed"/>
          <w:tblLook w:val="04A0"/>
        </w:tblPrEx>
        <w:trPr>
          <w:trHeight w:val="450"/>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2B7693C8" w14:textId="639758C3">
            <w:pPr>
              <w:spacing w:after="0" w:line="240" w:lineRule="auto"/>
              <w:rPr>
                <w:rFonts w:ascii="Arial" w:eastAsia="Times New Roman" w:hAnsi="Arial" w:cs="Arial"/>
                <w:sz w:val="16"/>
                <w:szCs w:val="16"/>
              </w:rPr>
            </w:pPr>
            <w:r w:rsidRPr="00FE6A1D">
              <w:rPr>
                <w:rFonts w:ascii="Arial" w:eastAsia="Times New Roman" w:hAnsi="Arial" w:cs="Arial"/>
                <w:sz w:val="16"/>
                <w:szCs w:val="16"/>
              </w:rPr>
              <w:t>City Name</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7F10331F" w14:textId="4062AC66">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Name of the city in which the </w:t>
            </w:r>
            <w:r w:rsidR="00240947">
              <w:rPr>
                <w:rFonts w:ascii="Arial" w:eastAsia="Times New Roman" w:hAnsi="Arial" w:cs="Arial"/>
                <w:sz w:val="16"/>
                <w:szCs w:val="16"/>
              </w:rPr>
              <w:t>Subrecipient</w:t>
            </w:r>
            <w:r w:rsidR="0044363A">
              <w:rPr>
                <w:rFonts w:ascii="Arial" w:eastAsia="Times New Roman" w:hAnsi="Arial" w:cs="Arial"/>
                <w:sz w:val="16"/>
                <w:szCs w:val="16"/>
              </w:rPr>
              <w:t>, Contractor, or Beneficiary</w:t>
            </w:r>
            <w:r w:rsidRPr="00FE6A1D">
              <w:rPr>
                <w:rFonts w:ascii="Arial" w:eastAsia="Times New Roman" w:hAnsi="Arial" w:cs="Arial"/>
                <w:sz w:val="16"/>
                <w:szCs w:val="16"/>
              </w:rPr>
              <w:t xml:space="preserve"> is located.</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57644BF5" w14:textId="52D28E3D">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3DC2D1B7" w14:textId="72A79199">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75F43FE8" w14:textId="218999D0">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36448CBC" w14:textId="247CAA96">
            <w:pPr>
              <w:spacing w:after="0" w:line="240" w:lineRule="auto"/>
              <w:jc w:val="right"/>
              <w:rPr>
                <w:rFonts w:ascii="Arial" w:eastAsia="Times New Roman" w:hAnsi="Arial" w:cs="Arial"/>
                <w:sz w:val="16"/>
                <w:szCs w:val="16"/>
              </w:rPr>
            </w:pPr>
            <w:r>
              <w:rPr>
                <w:rFonts w:ascii="Arial" w:eastAsia="Times New Roman" w:hAnsi="Arial" w:cs="Arial"/>
                <w:sz w:val="16"/>
                <w:szCs w:val="16"/>
              </w:rPr>
              <w:t>100</w:t>
            </w:r>
          </w:p>
        </w:tc>
      </w:tr>
      <w:tr w14:paraId="01C8E28F" w14:textId="77777777" w:rsidTr="005906E3">
        <w:tblPrEx>
          <w:tblW w:w="8815" w:type="dxa"/>
          <w:tblLayout w:type="fixed"/>
          <w:tblLook w:val="04A0"/>
        </w:tblPrEx>
        <w:trPr>
          <w:trHeight w:val="440"/>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3ABAAE02" w14:textId="118ED8DB">
            <w:pPr>
              <w:spacing w:after="0" w:line="240" w:lineRule="auto"/>
              <w:rPr>
                <w:rFonts w:ascii="Arial" w:eastAsia="Times New Roman" w:hAnsi="Arial" w:cs="Arial"/>
                <w:sz w:val="16"/>
                <w:szCs w:val="16"/>
              </w:rPr>
            </w:pPr>
            <w:r w:rsidRPr="00FE6A1D">
              <w:rPr>
                <w:rFonts w:ascii="Arial" w:eastAsia="Times New Roman" w:hAnsi="Arial" w:cs="Arial"/>
                <w:sz w:val="16"/>
                <w:szCs w:val="16"/>
              </w:rPr>
              <w:t>State Code</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26B25C91" w14:textId="0069F4E4">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United States Postal Service (USPS) two-letter abbreviation for the state or territory in which the </w:t>
            </w:r>
            <w:r w:rsidR="00240947">
              <w:rPr>
                <w:rFonts w:ascii="Arial" w:eastAsia="Times New Roman" w:hAnsi="Arial" w:cs="Arial"/>
                <w:sz w:val="16"/>
                <w:szCs w:val="16"/>
              </w:rPr>
              <w:t>Subrecipient</w:t>
            </w:r>
            <w:r w:rsidR="0044363A">
              <w:rPr>
                <w:rFonts w:ascii="Arial" w:eastAsia="Times New Roman" w:hAnsi="Arial" w:cs="Arial"/>
                <w:sz w:val="16"/>
                <w:szCs w:val="16"/>
              </w:rPr>
              <w:t xml:space="preserve">, Contractor, or Beneficiary </w:t>
            </w:r>
            <w:r w:rsidRPr="00FE6A1D">
              <w:rPr>
                <w:rFonts w:ascii="Arial" w:eastAsia="Times New Roman" w:hAnsi="Arial" w:cs="Arial"/>
                <w:sz w:val="16"/>
                <w:szCs w:val="16"/>
              </w:rPr>
              <w:t xml:space="preserve">is located. </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4B6547B9" w14:textId="25003C68">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077D5270" w14:textId="151A260B">
            <w:pPr>
              <w:spacing w:after="0" w:line="240" w:lineRule="auto"/>
              <w:rPr>
                <w:rFonts w:ascii="Arial" w:eastAsia="Times New Roman" w:hAnsi="Arial" w:cs="Arial"/>
                <w:sz w:val="16"/>
                <w:szCs w:val="16"/>
              </w:rPr>
            </w:pPr>
            <w:r w:rsidRPr="00FE6A1D">
              <w:rPr>
                <w:rFonts w:ascii="Arial" w:eastAsia="Times New Roman" w:hAnsi="Arial" w:cs="Arial"/>
                <w:sz w:val="16"/>
                <w:szCs w:val="16"/>
              </w:rPr>
              <w:t>(AL, AK, AS, AZ, AR, CA, CO, CT, DE, DC, FM, FL, GA, GU, HI, ID, IL, IN, IA, KS, KY, LA, ME, MH, MD, MA, MI, MN, MS, MO, MT, NE, NV, NH, NJ, NM, NY, NC, ND, MP, OH, OK, OR, PW, PA, PR, RI, SC, SD, TN, TX, UT, VT, VI, VA, WA, WV, WI, WY)</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6DD03813" w14:textId="273239AE">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6804233E" w14:textId="4CDB9F34">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w:t>
            </w:r>
          </w:p>
        </w:tc>
      </w:tr>
      <w:tr w14:paraId="02409AC9" w14:textId="77777777" w:rsidTr="005906E3">
        <w:tblPrEx>
          <w:tblW w:w="8815" w:type="dxa"/>
          <w:tblLayout w:type="fixed"/>
          <w:tblLook w:val="04A0"/>
        </w:tblPrEx>
        <w:trPr>
          <w:trHeight w:val="675"/>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12A8440B" w14:textId="20776350">
            <w:pPr>
              <w:spacing w:after="0" w:line="240" w:lineRule="auto"/>
              <w:rPr>
                <w:rFonts w:ascii="Arial" w:eastAsia="Times New Roman" w:hAnsi="Arial" w:cs="Arial"/>
                <w:sz w:val="16"/>
                <w:szCs w:val="16"/>
              </w:rPr>
            </w:pPr>
            <w:r w:rsidRPr="00FE6A1D">
              <w:rPr>
                <w:rFonts w:ascii="Arial" w:eastAsia="Times New Roman" w:hAnsi="Arial" w:cs="Arial"/>
                <w:sz w:val="16"/>
                <w:szCs w:val="16"/>
              </w:rPr>
              <w:t>Zip5</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5C472766" w14:textId="6D8C1F84">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United States ZIP code (five digits) associated with the </w:t>
            </w:r>
            <w:r w:rsidR="00240947">
              <w:rPr>
                <w:rFonts w:ascii="Arial" w:eastAsia="Times New Roman" w:hAnsi="Arial" w:cs="Arial"/>
                <w:sz w:val="16"/>
                <w:szCs w:val="16"/>
              </w:rPr>
              <w:t>Subrecipient</w:t>
            </w:r>
            <w:r w:rsidRPr="00FE6A1D">
              <w:rPr>
                <w:rFonts w:ascii="Arial" w:eastAsia="Times New Roman" w:hAnsi="Arial" w:cs="Arial"/>
                <w:sz w:val="16"/>
                <w:szCs w:val="16"/>
              </w:rPr>
              <w:t>'s</w:t>
            </w:r>
            <w:r w:rsidR="00842E03">
              <w:rPr>
                <w:rFonts w:ascii="Arial" w:eastAsia="Times New Roman" w:hAnsi="Arial" w:cs="Arial"/>
                <w:sz w:val="16"/>
                <w:szCs w:val="16"/>
              </w:rPr>
              <w:t>,</w:t>
            </w:r>
            <w:r w:rsidR="0044363A">
              <w:rPr>
                <w:rFonts w:ascii="Arial" w:eastAsia="Times New Roman" w:hAnsi="Arial" w:cs="Arial"/>
                <w:sz w:val="16"/>
                <w:szCs w:val="16"/>
              </w:rPr>
              <w:t xml:space="preserve"> Contractor’s</w:t>
            </w:r>
            <w:r w:rsidR="00842E03">
              <w:rPr>
                <w:rFonts w:ascii="Arial" w:eastAsia="Times New Roman" w:hAnsi="Arial" w:cs="Arial"/>
                <w:sz w:val="16"/>
                <w:szCs w:val="16"/>
              </w:rPr>
              <w:t>, or Beneficiaries</w:t>
            </w:r>
            <w:r w:rsidR="0044363A">
              <w:rPr>
                <w:rFonts w:ascii="Arial" w:eastAsia="Times New Roman" w:hAnsi="Arial" w:cs="Arial"/>
                <w:sz w:val="16"/>
                <w:szCs w:val="16"/>
              </w:rPr>
              <w:t xml:space="preserve"> </w:t>
            </w:r>
            <w:r w:rsidRPr="00FE6A1D">
              <w:rPr>
                <w:rFonts w:ascii="Arial" w:eastAsia="Times New Roman" w:hAnsi="Arial" w:cs="Arial"/>
                <w:sz w:val="16"/>
                <w:szCs w:val="16"/>
              </w:rPr>
              <w:t>address.</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37750C58" w14:textId="1C74A62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2067698E" w14:textId="4216DE4A">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3A494168" w14:textId="5DA8F4B0">
            <w:pPr>
              <w:spacing w:after="0" w:line="240" w:lineRule="auto"/>
              <w:rPr>
                <w:rFonts w:ascii="Arial" w:eastAsia="Times New Roman" w:hAnsi="Arial" w:cs="Arial"/>
                <w:sz w:val="16"/>
                <w:szCs w:val="16"/>
              </w:rPr>
            </w:pPr>
            <w:r>
              <w:rPr>
                <w:rFonts w:ascii="Arial" w:eastAsia="Times New Roman" w:hAnsi="Arial" w:cs="Arial"/>
                <w:sz w:val="16"/>
                <w:szCs w:val="16"/>
              </w:rPr>
              <w:t>Numeric</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275EFDF0" w14:textId="689CE5A5">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5</w:t>
            </w:r>
          </w:p>
        </w:tc>
      </w:tr>
      <w:tr w14:paraId="14989FBD" w14:textId="77777777" w:rsidTr="005906E3">
        <w:tblPrEx>
          <w:tblW w:w="8815" w:type="dxa"/>
          <w:tblLayout w:type="fixed"/>
          <w:tblLook w:val="04A0"/>
        </w:tblPrEx>
        <w:trPr>
          <w:trHeight w:val="450"/>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037EC626" w14:textId="6622D065">
            <w:pPr>
              <w:spacing w:after="0" w:line="240" w:lineRule="auto"/>
              <w:rPr>
                <w:rFonts w:ascii="Arial" w:eastAsia="Times New Roman" w:hAnsi="Arial" w:cs="Arial"/>
                <w:sz w:val="16"/>
                <w:szCs w:val="16"/>
              </w:rPr>
            </w:pPr>
            <w:r w:rsidRPr="00FE6A1D">
              <w:rPr>
                <w:rFonts w:ascii="Arial" w:eastAsia="Times New Roman" w:hAnsi="Arial" w:cs="Arial"/>
                <w:sz w:val="16"/>
                <w:szCs w:val="16"/>
              </w:rPr>
              <w:t>Zip4</w:t>
            </w:r>
          </w:p>
        </w:tc>
        <w:tc>
          <w:tcPr>
            <w:tcW w:w="1469" w:type="dxa"/>
            <w:tcBorders>
              <w:top w:val="nil"/>
              <w:left w:val="nil"/>
              <w:bottom w:val="single" w:sz="4" w:space="0" w:color="auto"/>
              <w:right w:val="single" w:sz="4" w:space="0" w:color="auto"/>
            </w:tcBorders>
            <w:shd w:val="clear" w:color="auto" w:fill="FFFFFF" w:themeFill="background2"/>
          </w:tcPr>
          <w:p w:rsidR="0044363A" w:rsidRPr="0044363A" w:rsidP="0044363A" w14:paraId="71F22F74" w14:textId="26C8D158">
            <w:pPr>
              <w:spacing w:after="0" w:line="240" w:lineRule="auto"/>
              <w:rPr>
                <w:rFonts w:ascii="Arial" w:eastAsia="Times New Roman" w:hAnsi="Arial" w:cs="Arial"/>
                <w:sz w:val="16"/>
                <w:szCs w:val="16"/>
              </w:rPr>
            </w:pPr>
            <w:r w:rsidRPr="0044363A">
              <w:rPr>
                <w:rFonts w:ascii="Arial" w:eastAsia="Times New Roman" w:hAnsi="Arial" w:cs="Arial"/>
                <w:sz w:val="16"/>
                <w:szCs w:val="16"/>
              </w:rPr>
              <w:t>United States ZIP code + 4 (four digits) associated with the Subrecipient's</w:t>
            </w:r>
            <w:r w:rsidR="00842E03">
              <w:rPr>
                <w:rFonts w:ascii="Arial" w:eastAsia="Times New Roman" w:hAnsi="Arial" w:cs="Arial"/>
                <w:sz w:val="16"/>
                <w:szCs w:val="16"/>
              </w:rPr>
              <w:t>,</w:t>
            </w:r>
            <w:r w:rsidRPr="0044363A">
              <w:rPr>
                <w:rFonts w:ascii="Arial" w:eastAsia="Times New Roman" w:hAnsi="Arial" w:cs="Arial"/>
                <w:sz w:val="16"/>
                <w:szCs w:val="16"/>
              </w:rPr>
              <w:t xml:space="preserve"> Contractor's</w:t>
            </w:r>
            <w:r w:rsidR="00842E03">
              <w:rPr>
                <w:rFonts w:ascii="Arial" w:eastAsia="Times New Roman" w:hAnsi="Arial" w:cs="Arial"/>
                <w:sz w:val="16"/>
                <w:szCs w:val="16"/>
              </w:rPr>
              <w:t>, or Beneficiaries</w:t>
            </w:r>
            <w:r w:rsidRPr="0044363A">
              <w:rPr>
                <w:rFonts w:ascii="Arial" w:eastAsia="Times New Roman" w:hAnsi="Arial" w:cs="Arial"/>
                <w:sz w:val="16"/>
                <w:szCs w:val="16"/>
              </w:rPr>
              <w:t xml:space="preserve"> address. </w:t>
            </w:r>
          </w:p>
          <w:p w:rsidR="00A11FB7" w:rsidRPr="00FE6A1D" w:rsidP="00A11FB7" w14:paraId="31844AF8" w14:textId="1C16D775">
            <w:pPr>
              <w:spacing w:after="0" w:line="240" w:lineRule="auto"/>
              <w:rPr>
                <w:rFonts w:ascii="Arial" w:eastAsia="Times New Roman" w:hAnsi="Arial" w:cs="Arial"/>
                <w:sz w:val="16"/>
                <w:szCs w:val="16"/>
              </w:rPr>
            </w:pPr>
            <w:r w:rsidRPr="0044363A">
              <w:rPr>
                <w:rFonts w:ascii="Arial" w:eastAsia="Times New Roman" w:hAnsi="Arial" w:cs="Arial"/>
                <w:sz w:val="16"/>
                <w:szCs w:val="16"/>
              </w:rPr>
              <w:t>Format XXXX, 4 numeric characters.</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25D84ADE" w14:textId="335458C7">
            <w:pPr>
              <w:spacing w:after="0" w:line="240" w:lineRule="auto"/>
              <w:rPr>
                <w:rFonts w:ascii="Arial" w:eastAsia="Times New Roman" w:hAnsi="Arial" w:cs="Arial"/>
                <w:sz w:val="16"/>
                <w:szCs w:val="16"/>
              </w:rPr>
            </w:pPr>
            <w:r>
              <w:rPr>
                <w:rFonts w:ascii="Arial" w:eastAsia="Times New Roman" w:hAnsi="Arial" w:cs="Arial"/>
                <w:sz w:val="16"/>
                <w:szCs w:val="16"/>
              </w:rPr>
              <w:t>Optional</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75BCE0A4" w14:textId="4D14DF5E">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6A02E40B" w14:textId="35BFE69E">
            <w:pPr>
              <w:spacing w:after="0" w:line="240" w:lineRule="auto"/>
              <w:rPr>
                <w:rFonts w:ascii="Arial" w:eastAsia="Times New Roman" w:hAnsi="Arial" w:cs="Arial"/>
                <w:sz w:val="16"/>
                <w:szCs w:val="16"/>
              </w:rPr>
            </w:pPr>
            <w:r>
              <w:rPr>
                <w:rFonts w:ascii="Arial" w:eastAsia="Times New Roman" w:hAnsi="Arial" w:cs="Arial"/>
                <w:sz w:val="16"/>
                <w:szCs w:val="16"/>
              </w:rPr>
              <w:t>Numeric</w:t>
            </w:r>
          </w:p>
        </w:tc>
        <w:tc>
          <w:tcPr>
            <w:tcW w:w="1470" w:type="dxa"/>
            <w:tcBorders>
              <w:top w:val="nil"/>
              <w:left w:val="nil"/>
              <w:bottom w:val="single" w:sz="4" w:space="0" w:color="auto"/>
              <w:right w:val="single" w:sz="8" w:space="0" w:color="auto"/>
            </w:tcBorders>
            <w:shd w:val="clear" w:color="auto" w:fill="FFFFFF" w:themeFill="background2"/>
          </w:tcPr>
          <w:p w:rsidR="00A11FB7" w:rsidRPr="00FE6A1D" w:rsidP="00A11FB7" w14:paraId="0BF36C91" w14:textId="44CBCAF1">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4</w:t>
            </w:r>
          </w:p>
        </w:tc>
      </w:tr>
      <w:tr w14:paraId="17FCFF76" w14:textId="77777777" w:rsidTr="005906E3">
        <w:tblPrEx>
          <w:tblW w:w="8815" w:type="dxa"/>
          <w:tblLayout w:type="fixed"/>
          <w:tblLook w:val="04A0"/>
        </w:tblPrEx>
        <w:trPr>
          <w:trHeight w:val="450"/>
        </w:trPr>
        <w:tc>
          <w:tcPr>
            <w:tcW w:w="1469" w:type="dxa"/>
            <w:tcBorders>
              <w:top w:val="nil"/>
              <w:left w:val="single" w:sz="4" w:space="0" w:color="auto"/>
              <w:bottom w:val="single" w:sz="4" w:space="0" w:color="auto"/>
              <w:right w:val="single" w:sz="4" w:space="0" w:color="auto"/>
            </w:tcBorders>
            <w:shd w:val="clear" w:color="auto" w:fill="FFFFFF" w:themeFill="background2"/>
          </w:tcPr>
          <w:p w:rsidR="00A11FB7" w:rsidRPr="00FE6A1D" w:rsidP="00A11FB7" w14:paraId="05458BA4" w14:textId="00C59B2D">
            <w:pPr>
              <w:spacing w:after="0" w:line="240" w:lineRule="auto"/>
              <w:rPr>
                <w:rFonts w:ascii="Arial" w:eastAsia="Times New Roman" w:hAnsi="Arial" w:cs="Arial"/>
                <w:sz w:val="16"/>
                <w:szCs w:val="16"/>
              </w:rPr>
            </w:pPr>
            <w:r>
              <w:rPr>
                <w:rFonts w:ascii="Arial" w:eastAsia="Times New Roman" w:hAnsi="Arial" w:cs="Arial"/>
                <w:sz w:val="16"/>
                <w:szCs w:val="16"/>
              </w:rPr>
              <w:t>Subrecipient</w:t>
            </w:r>
            <w:r w:rsidRPr="00FE6A1D">
              <w:rPr>
                <w:rFonts w:ascii="Arial" w:eastAsia="Times New Roman" w:hAnsi="Arial" w:cs="Arial"/>
                <w:sz w:val="16"/>
                <w:szCs w:val="16"/>
              </w:rPr>
              <w:t xml:space="preserve"> SAM.gov Registration</w:t>
            </w:r>
          </w:p>
        </w:tc>
        <w:tc>
          <w:tcPr>
            <w:tcW w:w="1469" w:type="dxa"/>
            <w:tcBorders>
              <w:top w:val="nil"/>
              <w:left w:val="nil"/>
              <w:bottom w:val="single" w:sz="4" w:space="0" w:color="auto"/>
              <w:right w:val="single" w:sz="4" w:space="0" w:color="auto"/>
            </w:tcBorders>
            <w:shd w:val="clear" w:color="auto" w:fill="FFFFFF" w:themeFill="background2"/>
          </w:tcPr>
          <w:p w:rsidR="00F65179" w:rsidRPr="00F65179" w:rsidP="00F65179" w14:paraId="1992A8BD" w14:textId="77777777">
            <w:pPr>
              <w:spacing w:after="0" w:line="240" w:lineRule="auto"/>
              <w:rPr>
                <w:rFonts w:ascii="Arial" w:eastAsia="Times New Roman" w:hAnsi="Arial" w:cs="Arial"/>
                <w:sz w:val="16"/>
                <w:szCs w:val="16"/>
              </w:rPr>
            </w:pPr>
            <w:r w:rsidRPr="00F65179">
              <w:rPr>
                <w:rFonts w:ascii="Arial" w:eastAsia="Times New Roman" w:hAnsi="Arial" w:cs="Arial"/>
                <w:sz w:val="16"/>
                <w:szCs w:val="16"/>
              </w:rPr>
              <w:t>Confirmation that the Subrecipient or Contractor is registered in SAM.gov.</w:t>
            </w:r>
          </w:p>
          <w:p w:rsidR="00F65179" w:rsidRPr="00F65179" w:rsidP="00F65179" w14:paraId="2A60158E" w14:textId="77777777">
            <w:pPr>
              <w:spacing w:after="0" w:line="240" w:lineRule="auto"/>
              <w:rPr>
                <w:rFonts w:ascii="Arial" w:eastAsia="Times New Roman" w:hAnsi="Arial" w:cs="Arial"/>
                <w:sz w:val="16"/>
                <w:szCs w:val="16"/>
              </w:rPr>
            </w:pPr>
          </w:p>
          <w:p w:rsidR="00F65179" w:rsidRPr="00F65179" w:rsidP="00F65179" w14:paraId="4327B995" w14:textId="77777777">
            <w:pPr>
              <w:spacing w:after="0" w:line="240" w:lineRule="auto"/>
              <w:rPr>
                <w:rFonts w:ascii="Arial" w:eastAsia="Times New Roman" w:hAnsi="Arial" w:cs="Arial"/>
                <w:sz w:val="16"/>
                <w:szCs w:val="16"/>
              </w:rPr>
            </w:pPr>
            <w:r w:rsidRPr="00F65179">
              <w:rPr>
                <w:rFonts w:ascii="Arial" w:eastAsia="Times New Roman" w:hAnsi="Arial" w:cs="Arial"/>
                <w:sz w:val="16"/>
                <w:szCs w:val="16"/>
              </w:rPr>
              <w:t xml:space="preserve">Must select Yes or No. </w:t>
            </w:r>
          </w:p>
          <w:p w:rsidR="00F65179" w:rsidRPr="00F65179" w:rsidP="00F65179" w14:paraId="66077087" w14:textId="77777777">
            <w:pPr>
              <w:spacing w:after="0" w:line="240" w:lineRule="auto"/>
              <w:rPr>
                <w:rFonts w:ascii="Arial" w:eastAsia="Times New Roman" w:hAnsi="Arial" w:cs="Arial"/>
                <w:sz w:val="16"/>
                <w:szCs w:val="16"/>
              </w:rPr>
            </w:pPr>
          </w:p>
          <w:p w:rsidR="00A11FB7" w:rsidRPr="00FE6A1D" w:rsidP="00A11FB7" w14:paraId="580AC5FA" w14:textId="5F236837">
            <w:pPr>
              <w:spacing w:after="0" w:line="240" w:lineRule="auto"/>
              <w:rPr>
                <w:rFonts w:ascii="Arial" w:eastAsia="Times New Roman" w:hAnsi="Arial" w:cs="Arial"/>
                <w:sz w:val="16"/>
                <w:szCs w:val="16"/>
              </w:rPr>
            </w:pPr>
            <w:r w:rsidRPr="00F65179">
              <w:rPr>
                <w:rFonts w:ascii="Arial" w:eastAsia="Times New Roman" w:hAnsi="Arial" w:cs="Arial"/>
                <w:sz w:val="16"/>
                <w:szCs w:val="16"/>
              </w:rPr>
              <w:t>.</w:t>
            </w:r>
          </w:p>
        </w:tc>
        <w:tc>
          <w:tcPr>
            <w:tcW w:w="1469" w:type="dxa"/>
            <w:tcBorders>
              <w:top w:val="nil"/>
              <w:left w:val="nil"/>
              <w:bottom w:val="single" w:sz="4" w:space="0" w:color="auto"/>
              <w:right w:val="single" w:sz="4" w:space="0" w:color="auto"/>
            </w:tcBorders>
            <w:shd w:val="clear" w:color="auto" w:fill="FFFFFF" w:themeFill="background2"/>
          </w:tcPr>
          <w:p w:rsidR="0043028A" w:rsidP="00A11FB7" w14:paraId="32A6187B" w14:textId="324B5467">
            <w:pPr>
              <w:spacing w:after="0" w:line="240" w:lineRule="auto"/>
              <w:rPr>
                <w:rFonts w:ascii="Arial" w:eastAsia="Times New Roman" w:hAnsi="Arial" w:cs="Arial"/>
                <w:sz w:val="16"/>
                <w:szCs w:val="16"/>
              </w:rPr>
            </w:pPr>
            <w:r>
              <w:rPr>
                <w:rFonts w:ascii="Arial" w:eastAsia="Times New Roman" w:hAnsi="Arial" w:cs="Arial"/>
                <w:sz w:val="16"/>
                <w:szCs w:val="16"/>
              </w:rPr>
              <w:t>Optional</w:t>
            </w:r>
          </w:p>
          <w:p w:rsidR="0043028A" w:rsidP="00A11FB7" w14:paraId="6499FA02" w14:textId="77777777">
            <w:pPr>
              <w:spacing w:after="0" w:line="240" w:lineRule="auto"/>
              <w:rPr>
                <w:rFonts w:ascii="Arial" w:eastAsia="Times New Roman" w:hAnsi="Arial" w:cs="Arial"/>
                <w:sz w:val="16"/>
                <w:szCs w:val="16"/>
              </w:rPr>
            </w:pPr>
          </w:p>
          <w:p w:rsidR="00A11FB7" w:rsidRPr="00FE6A1D" w:rsidP="00A11FB7" w14:paraId="06ADF9FB" w14:textId="6C620069">
            <w:pPr>
              <w:spacing w:after="0" w:line="240" w:lineRule="auto"/>
              <w:rPr>
                <w:rFonts w:ascii="Arial" w:eastAsia="Times New Roman" w:hAnsi="Arial" w:cs="Arial"/>
                <w:sz w:val="16"/>
                <w:szCs w:val="16"/>
              </w:rPr>
            </w:pPr>
            <w:r w:rsidRPr="00F65179">
              <w:rPr>
                <w:rFonts w:ascii="Arial" w:eastAsia="Times New Roman" w:hAnsi="Arial" w:cs="Arial"/>
                <w:sz w:val="16"/>
                <w:szCs w:val="16"/>
              </w:rPr>
              <w:t>Select N/A if you are reporting for a beneficiary.</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5B5BB9AB" w14:textId="32038C08">
            <w:pPr>
              <w:spacing w:after="0" w:line="240" w:lineRule="auto"/>
              <w:rPr>
                <w:rFonts w:ascii="Arial" w:eastAsia="Times New Roman" w:hAnsi="Arial" w:cs="Arial"/>
                <w:sz w:val="16"/>
                <w:szCs w:val="16"/>
              </w:rPr>
            </w:pPr>
            <w:r w:rsidRPr="00FE6A1D">
              <w:rPr>
                <w:rFonts w:ascii="Arial" w:eastAsia="Times New Roman" w:hAnsi="Arial" w:cs="Arial"/>
                <w:sz w:val="16"/>
                <w:szCs w:val="16"/>
              </w:rPr>
              <w:t>Yes/No</w:t>
            </w:r>
          </w:p>
        </w:tc>
        <w:tc>
          <w:tcPr>
            <w:tcW w:w="1469" w:type="dxa"/>
            <w:tcBorders>
              <w:top w:val="nil"/>
              <w:left w:val="nil"/>
              <w:bottom w:val="single" w:sz="4" w:space="0" w:color="auto"/>
              <w:right w:val="single" w:sz="4" w:space="0" w:color="auto"/>
            </w:tcBorders>
            <w:shd w:val="clear" w:color="auto" w:fill="FFFFFF" w:themeFill="background2"/>
          </w:tcPr>
          <w:p w:rsidR="00A11FB7" w:rsidRPr="00FE6A1D" w:rsidP="00A11FB7" w14:paraId="68EECAC2" w14:textId="4D1FD2A4">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1470" w:type="dxa"/>
            <w:tcBorders>
              <w:top w:val="nil"/>
              <w:left w:val="nil"/>
              <w:bottom w:val="single" w:sz="4" w:space="0" w:color="auto"/>
              <w:right w:val="single" w:sz="8" w:space="0" w:color="auto"/>
            </w:tcBorders>
            <w:shd w:val="clear" w:color="auto" w:fill="FFFFFF" w:themeFill="background2"/>
            <w:noWrap/>
          </w:tcPr>
          <w:p w:rsidR="00A11FB7" w:rsidRPr="00FE6A1D" w:rsidP="00A11FB7" w14:paraId="2BE55510" w14:textId="58E0BF35">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n/a</w:t>
            </w:r>
          </w:p>
        </w:tc>
      </w:tr>
      <w:tr w14:paraId="02168D05" w14:textId="77777777" w:rsidTr="005906E3">
        <w:tblPrEx>
          <w:tblW w:w="8815" w:type="dxa"/>
          <w:tblLayout w:type="fixed"/>
          <w:tblLook w:val="04A0"/>
        </w:tblPrEx>
        <w:trPr>
          <w:trHeight w:val="1575"/>
        </w:trPr>
        <w:tc>
          <w:tcPr>
            <w:tcW w:w="1469" w:type="dxa"/>
            <w:tcBorders>
              <w:top w:val="nil"/>
              <w:left w:val="single" w:sz="4" w:space="0" w:color="auto"/>
              <w:bottom w:val="single" w:sz="4" w:space="0" w:color="auto"/>
              <w:right w:val="single" w:sz="4" w:space="0" w:color="auto"/>
            </w:tcBorders>
            <w:shd w:val="clear" w:color="auto" w:fill="FFFFFF" w:themeFill="background2"/>
          </w:tcPr>
          <w:p w:rsidR="00166553" w:rsidRPr="00FE6A1D" w:rsidP="00166553" w14:paraId="5FE111A1" w14:textId="7A4A3BF3">
            <w:pPr>
              <w:spacing w:after="0" w:line="240" w:lineRule="auto"/>
              <w:rPr>
                <w:rFonts w:ascii="Arial" w:eastAsia="Times New Roman" w:hAnsi="Arial" w:cs="Arial"/>
                <w:sz w:val="16"/>
                <w:szCs w:val="16"/>
              </w:rPr>
            </w:pPr>
            <w:r w:rsidRPr="00FE6A1D">
              <w:rPr>
                <w:rFonts w:ascii="Arial" w:eastAsia="Times New Roman" w:hAnsi="Arial" w:cs="Arial"/>
                <w:sz w:val="16"/>
                <w:szCs w:val="16"/>
              </w:rPr>
              <w:t>In its preceding fiscal year, did recipient receive 80% or more of its annual gross revenue from federal funds?</w:t>
            </w:r>
          </w:p>
        </w:tc>
        <w:tc>
          <w:tcPr>
            <w:tcW w:w="1469" w:type="dxa"/>
            <w:tcBorders>
              <w:top w:val="nil"/>
              <w:left w:val="nil"/>
              <w:bottom w:val="single" w:sz="4" w:space="0" w:color="auto"/>
              <w:right w:val="single" w:sz="4" w:space="0" w:color="auto"/>
            </w:tcBorders>
            <w:shd w:val="clear" w:color="auto" w:fill="FFFFFF" w:themeFill="background2"/>
          </w:tcPr>
          <w:p w:rsidR="00166553" w:rsidRPr="00FE6A1D" w:rsidP="00166553" w14:paraId="586E3D6E" w14:textId="3C076578">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Confirmation that the proportion of the </w:t>
            </w:r>
            <w:r>
              <w:rPr>
                <w:rFonts w:ascii="Arial" w:eastAsia="Times New Roman" w:hAnsi="Arial" w:cs="Arial"/>
                <w:sz w:val="16"/>
                <w:szCs w:val="16"/>
              </w:rPr>
              <w:t>Subrecipient</w:t>
            </w:r>
            <w:r w:rsidRPr="00FE6A1D">
              <w:rPr>
                <w:rFonts w:ascii="Arial" w:eastAsia="Times New Roman" w:hAnsi="Arial" w:cs="Arial"/>
                <w:sz w:val="16"/>
                <w:szCs w:val="16"/>
              </w:rPr>
              <w:t xml:space="preserve">'s </w:t>
            </w:r>
            <w:r w:rsidRPr="0044363A" w:rsidR="0044363A">
              <w:rPr>
                <w:rFonts w:ascii="Arial" w:eastAsia="Times New Roman" w:hAnsi="Arial" w:cs="Arial"/>
                <w:sz w:val="16"/>
                <w:szCs w:val="16"/>
              </w:rPr>
              <w:t>or Contractor's</w:t>
            </w:r>
            <w:r w:rsidRPr="0044363A" w:rsidR="0044363A">
              <w:rPr>
                <w:rFonts w:ascii="Arial" w:eastAsia="Times New Roman" w:hAnsi="Arial" w:cs="Arial"/>
                <w:sz w:val="16"/>
                <w:szCs w:val="16"/>
              </w:rPr>
              <w:t xml:space="preserve"> </w:t>
            </w:r>
            <w:r w:rsidRPr="00FE6A1D">
              <w:rPr>
                <w:rFonts w:ascii="Arial" w:eastAsia="Times New Roman" w:hAnsi="Arial" w:cs="Arial"/>
                <w:sz w:val="16"/>
                <w:szCs w:val="16"/>
              </w:rPr>
              <w:t>federal funding-to-total annual gross revenue for the preceding fiscal year is at least 80%</w:t>
            </w:r>
          </w:p>
        </w:tc>
        <w:tc>
          <w:tcPr>
            <w:tcW w:w="1469" w:type="dxa"/>
            <w:tcBorders>
              <w:top w:val="nil"/>
              <w:left w:val="nil"/>
              <w:bottom w:val="single" w:sz="4" w:space="0" w:color="auto"/>
              <w:right w:val="single" w:sz="4" w:space="0" w:color="auto"/>
            </w:tcBorders>
            <w:shd w:val="clear" w:color="auto" w:fill="FFFFFF" w:themeFill="background2"/>
          </w:tcPr>
          <w:p w:rsidR="0043028A" w:rsidP="00166553" w14:paraId="6D874CB5" w14:textId="0A76A29D">
            <w:pPr>
              <w:spacing w:after="0" w:line="240" w:lineRule="auto"/>
              <w:rPr>
                <w:rFonts w:ascii="Arial" w:eastAsia="Times New Roman" w:hAnsi="Arial" w:cs="Arial"/>
                <w:sz w:val="16"/>
                <w:szCs w:val="16"/>
              </w:rPr>
            </w:pPr>
            <w:r>
              <w:rPr>
                <w:rFonts w:ascii="Arial" w:eastAsia="Times New Roman" w:hAnsi="Arial" w:cs="Arial"/>
                <w:sz w:val="16"/>
                <w:szCs w:val="16"/>
              </w:rPr>
              <w:t>Optional</w:t>
            </w:r>
          </w:p>
          <w:p w:rsidR="0043028A" w:rsidP="00166553" w14:paraId="002080EF" w14:textId="77777777">
            <w:pPr>
              <w:spacing w:after="0" w:line="240" w:lineRule="auto"/>
              <w:rPr>
                <w:rFonts w:ascii="Arial" w:eastAsia="Times New Roman" w:hAnsi="Arial" w:cs="Arial"/>
                <w:sz w:val="16"/>
                <w:szCs w:val="16"/>
              </w:rPr>
            </w:pPr>
          </w:p>
          <w:p w:rsidR="00166553" w:rsidRPr="00FE6A1D" w:rsidP="00166553" w14:paraId="262A7793" w14:textId="783D654D">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nil"/>
              <w:left w:val="nil"/>
              <w:bottom w:val="single" w:sz="4" w:space="0" w:color="auto"/>
              <w:right w:val="single" w:sz="4" w:space="0" w:color="auto"/>
            </w:tcBorders>
            <w:shd w:val="clear" w:color="auto" w:fill="FFFFFF" w:themeFill="background2"/>
          </w:tcPr>
          <w:p w:rsidR="00166553" w:rsidRPr="00FE6A1D" w:rsidP="00166553" w14:paraId="463A0C0F" w14:textId="5F5008F9">
            <w:pPr>
              <w:spacing w:after="0" w:line="240" w:lineRule="auto"/>
              <w:rPr>
                <w:rFonts w:ascii="Arial" w:eastAsia="Times New Roman" w:hAnsi="Arial" w:cs="Arial"/>
                <w:sz w:val="16"/>
                <w:szCs w:val="16"/>
              </w:rPr>
            </w:pPr>
            <w:r w:rsidRPr="00FE6A1D">
              <w:rPr>
                <w:rFonts w:ascii="Arial" w:eastAsia="Times New Roman" w:hAnsi="Arial" w:cs="Arial"/>
                <w:sz w:val="16"/>
                <w:szCs w:val="16"/>
              </w:rPr>
              <w:t>Yes/No</w:t>
            </w:r>
          </w:p>
        </w:tc>
        <w:tc>
          <w:tcPr>
            <w:tcW w:w="1469" w:type="dxa"/>
            <w:tcBorders>
              <w:top w:val="nil"/>
              <w:left w:val="nil"/>
              <w:bottom w:val="single" w:sz="4" w:space="0" w:color="auto"/>
              <w:right w:val="single" w:sz="4" w:space="0" w:color="auto"/>
            </w:tcBorders>
            <w:shd w:val="clear" w:color="auto" w:fill="FFFFFF" w:themeFill="background2"/>
          </w:tcPr>
          <w:p w:rsidR="00166553" w:rsidRPr="00FE6A1D" w:rsidP="00166553" w14:paraId="3BED6421" w14:textId="1C750EB4">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1470" w:type="dxa"/>
            <w:tcBorders>
              <w:top w:val="nil"/>
              <w:left w:val="nil"/>
              <w:bottom w:val="single" w:sz="4" w:space="0" w:color="auto"/>
              <w:right w:val="single" w:sz="8" w:space="0" w:color="auto"/>
            </w:tcBorders>
            <w:shd w:val="clear" w:color="auto" w:fill="FFFFFF" w:themeFill="background2"/>
            <w:noWrap/>
          </w:tcPr>
          <w:p w:rsidR="00166553" w:rsidRPr="00FE6A1D" w:rsidP="00166553" w14:paraId="1D27272C" w14:textId="51C1C57D">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n/a</w:t>
            </w:r>
          </w:p>
        </w:tc>
      </w:tr>
      <w:tr w14:paraId="264D9243" w14:textId="77777777" w:rsidTr="005906E3">
        <w:tblPrEx>
          <w:tblW w:w="8815" w:type="dxa"/>
          <w:tblLayout w:type="fixed"/>
          <w:tblLook w:val="04A0"/>
        </w:tblPrEx>
        <w:trPr>
          <w:trHeight w:val="1575"/>
        </w:trPr>
        <w:tc>
          <w:tcPr>
            <w:tcW w:w="1469" w:type="dxa"/>
            <w:tcBorders>
              <w:top w:val="nil"/>
              <w:left w:val="single" w:sz="4" w:space="0" w:color="auto"/>
              <w:bottom w:val="single" w:sz="4" w:space="0" w:color="auto"/>
              <w:right w:val="single" w:sz="4" w:space="0" w:color="auto"/>
            </w:tcBorders>
            <w:shd w:val="clear" w:color="auto" w:fill="FFFFFF" w:themeFill="background2"/>
          </w:tcPr>
          <w:p w:rsidR="00166553" w:rsidRPr="00FE6A1D" w:rsidP="00166553" w14:paraId="362C979D" w14:textId="11C22BCC">
            <w:pPr>
              <w:spacing w:after="0" w:line="240" w:lineRule="auto"/>
              <w:rPr>
                <w:rFonts w:ascii="Arial" w:eastAsia="Times New Roman" w:hAnsi="Arial" w:cs="Arial"/>
                <w:sz w:val="16"/>
                <w:szCs w:val="16"/>
              </w:rPr>
            </w:pPr>
            <w:r w:rsidRPr="00FE6A1D">
              <w:rPr>
                <w:rFonts w:ascii="Arial" w:eastAsia="Times New Roman" w:hAnsi="Arial" w:cs="Arial"/>
                <w:sz w:val="16"/>
                <w:szCs w:val="16"/>
              </w:rPr>
              <w:t>In the preceding fiscal year, did recipient receive $25 million or more of its annual gross revenue from federal funds?</w:t>
            </w:r>
          </w:p>
        </w:tc>
        <w:tc>
          <w:tcPr>
            <w:tcW w:w="1469" w:type="dxa"/>
            <w:tcBorders>
              <w:top w:val="nil"/>
              <w:left w:val="nil"/>
              <w:bottom w:val="single" w:sz="4" w:space="0" w:color="auto"/>
              <w:right w:val="single" w:sz="4" w:space="0" w:color="auto"/>
            </w:tcBorders>
            <w:shd w:val="clear" w:color="auto" w:fill="FFFFFF" w:themeFill="background2"/>
          </w:tcPr>
          <w:p w:rsidR="00166553" w:rsidRPr="00FE6A1D" w:rsidP="00166553" w14:paraId="67C12E9D" w14:textId="2A4E237E">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Confirmation that the </w:t>
            </w:r>
            <w:r>
              <w:rPr>
                <w:rFonts w:ascii="Arial" w:eastAsia="Times New Roman" w:hAnsi="Arial" w:cs="Arial"/>
                <w:sz w:val="16"/>
                <w:szCs w:val="16"/>
              </w:rPr>
              <w:t>Subrecipient</w:t>
            </w:r>
            <w:r w:rsidRPr="00FE6A1D">
              <w:rPr>
                <w:rFonts w:ascii="Arial" w:eastAsia="Times New Roman" w:hAnsi="Arial" w:cs="Arial"/>
                <w:sz w:val="16"/>
                <w:szCs w:val="16"/>
              </w:rPr>
              <w:t xml:space="preserve">'s </w:t>
            </w:r>
            <w:r w:rsidRPr="0044363A" w:rsidR="0044363A">
              <w:rPr>
                <w:rFonts w:ascii="Arial" w:eastAsia="Times New Roman" w:hAnsi="Arial" w:cs="Arial"/>
                <w:sz w:val="16"/>
                <w:szCs w:val="16"/>
              </w:rPr>
              <w:t>or Contractor's</w:t>
            </w:r>
            <w:r w:rsidRPr="0044363A" w:rsidR="0044363A">
              <w:rPr>
                <w:rFonts w:ascii="Arial" w:eastAsia="Times New Roman" w:hAnsi="Arial" w:cs="Arial"/>
                <w:sz w:val="16"/>
                <w:szCs w:val="16"/>
              </w:rPr>
              <w:t xml:space="preserve"> </w:t>
            </w:r>
            <w:r w:rsidRPr="00FE6A1D">
              <w:rPr>
                <w:rFonts w:ascii="Arial" w:eastAsia="Times New Roman" w:hAnsi="Arial" w:cs="Arial"/>
                <w:sz w:val="16"/>
                <w:szCs w:val="16"/>
              </w:rPr>
              <w:t>total annual gross revenue from federal funding across all programs for the preceding fiscal year is greater than $25 million.</w:t>
            </w:r>
          </w:p>
        </w:tc>
        <w:tc>
          <w:tcPr>
            <w:tcW w:w="1469" w:type="dxa"/>
            <w:tcBorders>
              <w:top w:val="nil"/>
              <w:left w:val="nil"/>
              <w:bottom w:val="single" w:sz="4" w:space="0" w:color="auto"/>
              <w:right w:val="single" w:sz="4" w:space="0" w:color="auto"/>
            </w:tcBorders>
            <w:shd w:val="clear" w:color="auto" w:fill="FFFFFF" w:themeFill="background2"/>
          </w:tcPr>
          <w:p w:rsidR="0043028A" w:rsidP="0043028A" w14:paraId="34EB053C" w14:textId="77777777">
            <w:pPr>
              <w:spacing w:after="0" w:line="240" w:lineRule="auto"/>
              <w:rPr>
                <w:rFonts w:ascii="Arial" w:eastAsia="Times New Roman" w:hAnsi="Arial" w:cs="Arial"/>
                <w:sz w:val="16"/>
                <w:szCs w:val="16"/>
              </w:rPr>
            </w:pPr>
            <w:r>
              <w:rPr>
                <w:rFonts w:ascii="Arial" w:eastAsia="Times New Roman" w:hAnsi="Arial" w:cs="Arial"/>
                <w:sz w:val="16"/>
                <w:szCs w:val="16"/>
              </w:rPr>
              <w:t>Optional</w:t>
            </w:r>
          </w:p>
          <w:p w:rsidR="0043028A" w:rsidP="00166553" w14:paraId="203D3759" w14:textId="77777777">
            <w:pPr>
              <w:spacing w:after="0" w:line="240" w:lineRule="auto"/>
              <w:rPr>
                <w:rFonts w:ascii="Arial" w:eastAsia="Times New Roman" w:hAnsi="Arial" w:cs="Arial"/>
                <w:sz w:val="16"/>
                <w:szCs w:val="16"/>
              </w:rPr>
            </w:pPr>
          </w:p>
          <w:p w:rsidR="0043028A" w:rsidP="00166553" w14:paraId="5D80E556" w14:textId="77777777">
            <w:pPr>
              <w:spacing w:after="0" w:line="240" w:lineRule="auto"/>
              <w:rPr>
                <w:rFonts w:ascii="Arial" w:eastAsia="Times New Roman" w:hAnsi="Arial" w:cs="Arial"/>
                <w:sz w:val="16"/>
                <w:szCs w:val="16"/>
              </w:rPr>
            </w:pPr>
          </w:p>
          <w:p w:rsidR="00166553" w:rsidRPr="00FE6A1D" w:rsidP="00166553" w14:paraId="46A43166" w14:textId="2D89FAA2">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nil"/>
              <w:left w:val="nil"/>
              <w:bottom w:val="single" w:sz="4" w:space="0" w:color="auto"/>
              <w:right w:val="single" w:sz="4" w:space="0" w:color="auto"/>
            </w:tcBorders>
            <w:shd w:val="clear" w:color="auto" w:fill="FFFFFF" w:themeFill="background2"/>
          </w:tcPr>
          <w:p w:rsidR="00166553" w:rsidRPr="00FE6A1D" w:rsidP="00166553" w14:paraId="2407EF99" w14:textId="57A929DB">
            <w:pPr>
              <w:spacing w:after="0" w:line="240" w:lineRule="auto"/>
              <w:rPr>
                <w:rFonts w:ascii="Arial" w:eastAsia="Times New Roman" w:hAnsi="Arial" w:cs="Arial"/>
                <w:sz w:val="16"/>
                <w:szCs w:val="16"/>
              </w:rPr>
            </w:pPr>
            <w:r w:rsidRPr="00FE6A1D">
              <w:rPr>
                <w:rFonts w:ascii="Arial" w:eastAsia="Times New Roman" w:hAnsi="Arial" w:cs="Arial"/>
                <w:sz w:val="16"/>
                <w:szCs w:val="16"/>
              </w:rPr>
              <w:t>Yes/No</w:t>
            </w:r>
          </w:p>
        </w:tc>
        <w:tc>
          <w:tcPr>
            <w:tcW w:w="1469" w:type="dxa"/>
            <w:tcBorders>
              <w:top w:val="nil"/>
              <w:left w:val="nil"/>
              <w:bottom w:val="single" w:sz="4" w:space="0" w:color="auto"/>
              <w:right w:val="single" w:sz="4" w:space="0" w:color="auto"/>
            </w:tcBorders>
            <w:shd w:val="clear" w:color="auto" w:fill="FFFFFF" w:themeFill="background2"/>
          </w:tcPr>
          <w:p w:rsidR="00166553" w:rsidRPr="00FE6A1D" w:rsidP="00166553" w14:paraId="5F7F7661" w14:textId="0FB78A42">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1470" w:type="dxa"/>
            <w:tcBorders>
              <w:top w:val="nil"/>
              <w:left w:val="nil"/>
              <w:bottom w:val="single" w:sz="4" w:space="0" w:color="auto"/>
              <w:right w:val="single" w:sz="8" w:space="0" w:color="auto"/>
            </w:tcBorders>
            <w:shd w:val="clear" w:color="auto" w:fill="FFFFFF" w:themeFill="background2"/>
            <w:noWrap/>
          </w:tcPr>
          <w:p w:rsidR="00166553" w:rsidRPr="00FE6A1D" w:rsidP="00166553" w14:paraId="37ED511D" w14:textId="0F3FB556">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n/a</w:t>
            </w:r>
          </w:p>
        </w:tc>
      </w:tr>
      <w:tr w14:paraId="6433E92D" w14:textId="77777777" w:rsidTr="005906E3">
        <w:tblPrEx>
          <w:tblW w:w="8815" w:type="dxa"/>
          <w:tblLayout w:type="fixed"/>
          <w:tblLook w:val="04A0"/>
        </w:tblPrEx>
        <w:trPr>
          <w:trHeight w:val="900"/>
        </w:trPr>
        <w:tc>
          <w:tcPr>
            <w:tcW w:w="1469" w:type="dxa"/>
            <w:tcBorders>
              <w:top w:val="nil"/>
              <w:left w:val="single" w:sz="4" w:space="0" w:color="auto"/>
              <w:bottom w:val="single" w:sz="4" w:space="0" w:color="auto"/>
              <w:right w:val="single" w:sz="4" w:space="0" w:color="auto"/>
            </w:tcBorders>
            <w:shd w:val="clear" w:color="auto" w:fill="FFFFFF" w:themeFill="background2"/>
          </w:tcPr>
          <w:p w:rsidR="0015541E" w:rsidRPr="00FE6A1D" w:rsidP="0015541E" w14:paraId="08F0EE2F" w14:textId="1A1C4FEE">
            <w:pPr>
              <w:spacing w:after="0" w:line="240" w:lineRule="auto"/>
              <w:rPr>
                <w:rFonts w:ascii="Arial" w:eastAsia="Times New Roman" w:hAnsi="Arial" w:cs="Arial"/>
                <w:sz w:val="16"/>
                <w:szCs w:val="16"/>
              </w:rPr>
            </w:pPr>
            <w:r w:rsidRPr="00FE6A1D">
              <w:rPr>
                <w:rFonts w:ascii="Arial" w:eastAsia="Times New Roman" w:hAnsi="Arial" w:cs="Arial"/>
                <w:sz w:val="16"/>
                <w:szCs w:val="16"/>
              </w:rPr>
              <w:t>Is the "total compensation" for the organization's five highest paid officers publicly listed or otherwise listed in SAM.gov?</w:t>
            </w:r>
          </w:p>
        </w:tc>
        <w:tc>
          <w:tcPr>
            <w:tcW w:w="1469" w:type="dxa"/>
            <w:tcBorders>
              <w:top w:val="nil"/>
              <w:left w:val="nil"/>
              <w:bottom w:val="single" w:sz="4" w:space="0" w:color="auto"/>
              <w:right w:val="single" w:sz="4" w:space="0" w:color="auto"/>
            </w:tcBorders>
            <w:shd w:val="clear" w:color="auto" w:fill="FFFFFF" w:themeFill="background2"/>
          </w:tcPr>
          <w:p w:rsidR="0015541E" w:rsidRPr="00FE6A1D" w:rsidP="0015541E" w14:paraId="1DEE2C63" w14:textId="1E7F2B28">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Confirmation that qualifying </w:t>
            </w:r>
            <w:r w:rsidR="00240947">
              <w:rPr>
                <w:rFonts w:ascii="Arial" w:eastAsia="Times New Roman" w:hAnsi="Arial" w:cs="Arial"/>
                <w:sz w:val="16"/>
                <w:szCs w:val="16"/>
              </w:rPr>
              <w:t>Subrecipient</w:t>
            </w:r>
            <w:r w:rsidRPr="00FE6A1D">
              <w:rPr>
                <w:rFonts w:ascii="Arial" w:eastAsia="Times New Roman" w:hAnsi="Arial" w:cs="Arial"/>
                <w:sz w:val="16"/>
                <w:szCs w:val="16"/>
              </w:rPr>
              <w:t xml:space="preserve">'s </w:t>
            </w:r>
            <w:r w:rsidRPr="0044363A" w:rsidR="0044363A">
              <w:rPr>
                <w:rFonts w:ascii="Arial" w:eastAsia="Times New Roman" w:hAnsi="Arial" w:cs="Arial"/>
                <w:sz w:val="16"/>
                <w:szCs w:val="16"/>
              </w:rPr>
              <w:t>or Contractor's</w:t>
            </w:r>
            <w:r w:rsidRPr="0044363A" w:rsidR="0044363A">
              <w:rPr>
                <w:rFonts w:ascii="Arial" w:eastAsia="Times New Roman" w:hAnsi="Arial" w:cs="Arial"/>
                <w:sz w:val="16"/>
                <w:szCs w:val="16"/>
              </w:rPr>
              <w:t xml:space="preserve"> </w:t>
            </w:r>
            <w:r w:rsidRPr="00FE6A1D">
              <w:rPr>
                <w:rFonts w:ascii="Arial" w:eastAsia="Times New Roman" w:hAnsi="Arial" w:cs="Arial"/>
                <w:sz w:val="16"/>
                <w:szCs w:val="16"/>
              </w:rPr>
              <w:t>publicly identify their top five highest compensated executives or have it listed in their SAM.gov profile, if No please provide names and compensation for top 5 executives.</w:t>
            </w:r>
          </w:p>
        </w:tc>
        <w:tc>
          <w:tcPr>
            <w:tcW w:w="1469" w:type="dxa"/>
            <w:tcBorders>
              <w:top w:val="nil"/>
              <w:left w:val="nil"/>
              <w:bottom w:val="single" w:sz="4" w:space="0" w:color="auto"/>
              <w:right w:val="single" w:sz="4" w:space="0" w:color="auto"/>
            </w:tcBorders>
            <w:shd w:val="clear" w:color="auto" w:fill="FFFFFF" w:themeFill="background2"/>
          </w:tcPr>
          <w:p w:rsidR="0043028A" w:rsidP="0043028A" w14:paraId="6C696C68" w14:textId="77777777">
            <w:pPr>
              <w:spacing w:after="0" w:line="240" w:lineRule="auto"/>
              <w:rPr>
                <w:rFonts w:ascii="Arial" w:eastAsia="Times New Roman" w:hAnsi="Arial" w:cs="Arial"/>
                <w:sz w:val="16"/>
                <w:szCs w:val="16"/>
              </w:rPr>
            </w:pPr>
            <w:r>
              <w:rPr>
                <w:rFonts w:ascii="Arial" w:eastAsia="Times New Roman" w:hAnsi="Arial" w:cs="Arial"/>
                <w:sz w:val="16"/>
                <w:szCs w:val="16"/>
              </w:rPr>
              <w:t>Optional</w:t>
            </w:r>
          </w:p>
          <w:p w:rsidR="0043028A" w:rsidP="0015541E" w14:paraId="79B7CC93" w14:textId="77777777">
            <w:pPr>
              <w:spacing w:after="0" w:line="240" w:lineRule="auto"/>
              <w:rPr>
                <w:rFonts w:ascii="Arial" w:eastAsia="Times New Roman" w:hAnsi="Arial" w:cs="Arial"/>
                <w:sz w:val="16"/>
                <w:szCs w:val="16"/>
              </w:rPr>
            </w:pPr>
          </w:p>
          <w:p w:rsidR="0043028A" w:rsidP="0015541E" w14:paraId="1F2F15F0" w14:textId="77777777">
            <w:pPr>
              <w:spacing w:after="0" w:line="240" w:lineRule="auto"/>
              <w:rPr>
                <w:rFonts w:ascii="Arial" w:eastAsia="Times New Roman" w:hAnsi="Arial" w:cs="Arial"/>
                <w:sz w:val="16"/>
                <w:szCs w:val="16"/>
              </w:rPr>
            </w:pPr>
          </w:p>
          <w:p w:rsidR="0015541E" w:rsidRPr="00FE6A1D" w:rsidP="0015541E" w14:paraId="34DFD280" w14:textId="5223ED01">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nil"/>
              <w:left w:val="nil"/>
              <w:bottom w:val="single" w:sz="4" w:space="0" w:color="auto"/>
              <w:right w:val="single" w:sz="4" w:space="0" w:color="auto"/>
            </w:tcBorders>
            <w:shd w:val="clear" w:color="auto" w:fill="FFFFFF" w:themeFill="background2"/>
          </w:tcPr>
          <w:p w:rsidR="0015541E" w:rsidRPr="00FE6A1D" w:rsidP="0015541E" w14:paraId="099B4442" w14:textId="12EA1D1C">
            <w:pPr>
              <w:spacing w:after="0" w:line="240" w:lineRule="auto"/>
              <w:rPr>
                <w:rFonts w:ascii="Arial" w:eastAsia="Times New Roman" w:hAnsi="Arial" w:cs="Arial"/>
                <w:sz w:val="16"/>
                <w:szCs w:val="16"/>
              </w:rPr>
            </w:pPr>
            <w:r w:rsidRPr="00FE6A1D">
              <w:rPr>
                <w:rFonts w:ascii="Arial" w:eastAsia="Times New Roman" w:hAnsi="Arial" w:cs="Arial"/>
                <w:sz w:val="16"/>
                <w:szCs w:val="16"/>
              </w:rPr>
              <w:t>Yes/No</w:t>
            </w:r>
          </w:p>
        </w:tc>
        <w:tc>
          <w:tcPr>
            <w:tcW w:w="1469" w:type="dxa"/>
            <w:tcBorders>
              <w:top w:val="nil"/>
              <w:left w:val="nil"/>
              <w:bottom w:val="single" w:sz="4" w:space="0" w:color="auto"/>
              <w:right w:val="single" w:sz="4" w:space="0" w:color="auto"/>
            </w:tcBorders>
            <w:shd w:val="clear" w:color="auto" w:fill="FFFFFF" w:themeFill="background2"/>
          </w:tcPr>
          <w:p w:rsidR="0015541E" w:rsidRPr="00FE6A1D" w:rsidP="0015541E" w14:paraId="24963D98" w14:textId="3A6B758B">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1470" w:type="dxa"/>
            <w:tcBorders>
              <w:top w:val="nil"/>
              <w:left w:val="nil"/>
              <w:bottom w:val="single" w:sz="4" w:space="0" w:color="auto"/>
              <w:right w:val="single" w:sz="8" w:space="0" w:color="auto"/>
            </w:tcBorders>
            <w:shd w:val="clear" w:color="auto" w:fill="FFFFFF" w:themeFill="background2"/>
            <w:noWrap/>
          </w:tcPr>
          <w:p w:rsidR="0015541E" w:rsidRPr="00FE6A1D" w:rsidP="0015541E" w14:paraId="32C5AABD" w14:textId="47892794">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n/a</w:t>
            </w:r>
          </w:p>
        </w:tc>
      </w:tr>
      <w:tr w14:paraId="6C5C57CA" w14:textId="77777777" w:rsidTr="005906E3">
        <w:tblPrEx>
          <w:tblW w:w="8815" w:type="dxa"/>
          <w:tblLayout w:type="fixed"/>
          <w:tblLook w:val="04A0"/>
        </w:tblPrEx>
        <w:trPr>
          <w:trHeight w:val="675"/>
        </w:trPr>
        <w:tc>
          <w:tcPr>
            <w:tcW w:w="1469" w:type="dxa"/>
            <w:tcBorders>
              <w:top w:val="nil"/>
              <w:left w:val="single" w:sz="4" w:space="0" w:color="auto"/>
              <w:bottom w:val="single" w:sz="4" w:space="0" w:color="auto"/>
              <w:right w:val="single" w:sz="4" w:space="0" w:color="auto"/>
            </w:tcBorders>
            <w:shd w:val="clear" w:color="auto" w:fill="FFFFFF" w:themeFill="background2"/>
          </w:tcPr>
          <w:p w:rsidR="0015541E" w:rsidRPr="00FE6A1D" w:rsidP="0015541E" w14:paraId="36855F5B" w14:textId="73C04542">
            <w:pPr>
              <w:spacing w:after="0" w:line="240" w:lineRule="auto"/>
              <w:rPr>
                <w:rFonts w:ascii="Arial" w:eastAsia="Times New Roman" w:hAnsi="Arial" w:cs="Arial"/>
                <w:sz w:val="16"/>
                <w:szCs w:val="16"/>
              </w:rPr>
            </w:pPr>
            <w:r w:rsidRPr="00FE6A1D">
              <w:rPr>
                <w:rFonts w:ascii="Arial" w:eastAsia="Times New Roman" w:hAnsi="Arial" w:cs="Arial"/>
                <w:sz w:val="16"/>
                <w:szCs w:val="16"/>
              </w:rPr>
              <w:t>Executive Name (1)</w:t>
            </w:r>
          </w:p>
        </w:tc>
        <w:tc>
          <w:tcPr>
            <w:tcW w:w="1469" w:type="dxa"/>
            <w:tcBorders>
              <w:top w:val="nil"/>
              <w:left w:val="nil"/>
              <w:bottom w:val="single" w:sz="4" w:space="0" w:color="auto"/>
              <w:right w:val="single" w:sz="4" w:space="0" w:color="auto"/>
            </w:tcBorders>
            <w:shd w:val="clear" w:color="auto" w:fill="FFFFFF" w:themeFill="background2"/>
          </w:tcPr>
          <w:p w:rsidR="0015541E" w:rsidRPr="00FE6A1D" w:rsidP="0015541E" w14:paraId="35A7F123" w14:textId="32AE409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legal name belonging to one of the five highest paid executives, officers, or employees of the </w:t>
            </w:r>
            <w:r w:rsidR="00240947">
              <w:rPr>
                <w:rFonts w:ascii="Arial" w:eastAsia="Times New Roman" w:hAnsi="Arial" w:cs="Arial"/>
                <w:sz w:val="16"/>
                <w:szCs w:val="16"/>
              </w:rPr>
              <w:t>Subrecipient</w:t>
            </w:r>
            <w:r w:rsidRPr="0044363A" w:rsidR="0044363A">
              <w:rPr>
                <w:rFonts w:ascii="Arial" w:eastAsia="Times New Roman" w:hAnsi="Arial" w:cs="Arial"/>
                <w:sz w:val="16"/>
                <w:szCs w:val="16"/>
              </w:rPr>
              <w:t xml:space="preserve"> or Contractor</w:t>
            </w:r>
          </w:p>
        </w:tc>
        <w:tc>
          <w:tcPr>
            <w:tcW w:w="1469" w:type="dxa"/>
            <w:tcBorders>
              <w:top w:val="nil"/>
              <w:left w:val="nil"/>
              <w:bottom w:val="single" w:sz="4" w:space="0" w:color="auto"/>
              <w:right w:val="single" w:sz="4" w:space="0" w:color="auto"/>
            </w:tcBorders>
            <w:shd w:val="clear" w:color="auto" w:fill="FFFFFF" w:themeFill="background2"/>
          </w:tcPr>
          <w:p w:rsidR="00B21487" w:rsidP="0015541E" w14:paraId="25FD3036" w14:textId="77777777">
            <w:pPr>
              <w:spacing w:after="0" w:line="240" w:lineRule="auto"/>
              <w:rPr>
                <w:rFonts w:ascii="Arial" w:eastAsia="Times New Roman" w:hAnsi="Arial" w:cs="Arial"/>
                <w:sz w:val="16"/>
                <w:szCs w:val="16"/>
              </w:rPr>
            </w:pPr>
            <w:r>
              <w:rPr>
                <w:rFonts w:ascii="Arial" w:eastAsia="Times New Roman" w:hAnsi="Arial" w:cs="Arial"/>
                <w:sz w:val="16"/>
                <w:szCs w:val="16"/>
              </w:rPr>
              <w:t xml:space="preserve">Optional </w:t>
            </w:r>
          </w:p>
          <w:p w:rsidR="00B21487" w:rsidP="0015541E" w14:paraId="1CBAC2B0" w14:textId="77777777">
            <w:pPr>
              <w:spacing w:after="0" w:line="240" w:lineRule="auto"/>
              <w:rPr>
                <w:rFonts w:ascii="Arial" w:eastAsia="Times New Roman" w:hAnsi="Arial" w:cs="Arial"/>
                <w:sz w:val="16"/>
                <w:szCs w:val="16"/>
              </w:rPr>
            </w:pPr>
          </w:p>
          <w:p w:rsidR="0015541E" w:rsidRPr="00FE6A1D" w:rsidP="0015541E" w14:paraId="6C6C07C7" w14:textId="5D8CAF55">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nil"/>
              <w:left w:val="nil"/>
              <w:bottom w:val="single" w:sz="4" w:space="0" w:color="auto"/>
              <w:right w:val="single" w:sz="4" w:space="0" w:color="auto"/>
            </w:tcBorders>
            <w:shd w:val="clear" w:color="auto" w:fill="FFFFFF" w:themeFill="background2"/>
          </w:tcPr>
          <w:p w:rsidR="0015541E" w:rsidRPr="00FE6A1D" w:rsidP="0015541E" w14:paraId="0773485F" w14:textId="6F7532FC">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15541E" w:rsidRPr="00FE6A1D" w:rsidP="0015541E" w14:paraId="6CAC075A" w14:textId="7E31E102">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nil"/>
              <w:left w:val="nil"/>
              <w:bottom w:val="single" w:sz="4" w:space="0" w:color="auto"/>
              <w:right w:val="single" w:sz="8" w:space="0" w:color="auto"/>
            </w:tcBorders>
            <w:shd w:val="clear" w:color="auto" w:fill="FFFFFF" w:themeFill="background2"/>
          </w:tcPr>
          <w:p w:rsidR="0015541E" w:rsidRPr="00FE6A1D" w:rsidP="0015541E" w14:paraId="1EA2F34B" w14:textId="5A92067B">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66C55AF0" w14:textId="77777777" w:rsidTr="005906E3">
        <w:tblPrEx>
          <w:tblW w:w="8815" w:type="dxa"/>
          <w:tblLayout w:type="fixed"/>
          <w:tblLook w:val="04A0"/>
        </w:tblPrEx>
        <w:trPr>
          <w:trHeight w:val="900"/>
        </w:trPr>
        <w:tc>
          <w:tcPr>
            <w:tcW w:w="1469" w:type="dxa"/>
            <w:tcBorders>
              <w:top w:val="nil"/>
              <w:left w:val="single" w:sz="4" w:space="0" w:color="auto"/>
              <w:bottom w:val="single" w:sz="4" w:space="0" w:color="auto"/>
              <w:right w:val="single" w:sz="4" w:space="0" w:color="auto"/>
            </w:tcBorders>
            <w:shd w:val="clear" w:color="auto" w:fill="FFFFFF" w:themeFill="background2"/>
          </w:tcPr>
          <w:p w:rsidR="003506DB" w:rsidRPr="00FE6A1D" w:rsidP="003506DB" w14:paraId="2DA0CE87" w14:textId="2F0F8728">
            <w:pPr>
              <w:spacing w:after="0" w:line="240" w:lineRule="auto"/>
              <w:rPr>
                <w:rFonts w:ascii="Arial" w:eastAsia="Times New Roman" w:hAnsi="Arial" w:cs="Arial"/>
                <w:sz w:val="16"/>
                <w:szCs w:val="16"/>
              </w:rPr>
            </w:pPr>
            <w:r w:rsidRPr="00FE6A1D">
              <w:rPr>
                <w:rFonts w:ascii="Arial" w:eastAsia="Times New Roman" w:hAnsi="Arial" w:cs="Arial"/>
                <w:sz w:val="16"/>
                <w:szCs w:val="16"/>
              </w:rPr>
              <w:t>Total Compensation (1)</w:t>
            </w:r>
          </w:p>
        </w:tc>
        <w:tc>
          <w:tcPr>
            <w:tcW w:w="1469" w:type="dxa"/>
            <w:tcBorders>
              <w:top w:val="nil"/>
              <w:left w:val="nil"/>
              <w:bottom w:val="single" w:sz="4" w:space="0" w:color="auto"/>
              <w:right w:val="single" w:sz="4" w:space="0" w:color="auto"/>
            </w:tcBorders>
            <w:shd w:val="clear" w:color="auto" w:fill="FFFFFF" w:themeFill="background2"/>
          </w:tcPr>
          <w:p w:rsidR="003506DB" w:rsidRPr="00FE6A1D" w:rsidP="003506DB" w14:paraId="0D1FEB7C" w14:textId="228B3C1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Total Compensation, as defined in 2 CFR part 170.330, earned by the five highest paid executives, officers, or employees of the </w:t>
            </w:r>
            <w:r>
              <w:rPr>
                <w:rFonts w:ascii="Arial" w:eastAsia="Times New Roman" w:hAnsi="Arial" w:cs="Arial"/>
                <w:sz w:val="16"/>
                <w:szCs w:val="16"/>
              </w:rPr>
              <w:t>Subrecipient</w:t>
            </w:r>
            <w:r w:rsidRPr="0044363A" w:rsidR="0044363A">
              <w:rPr>
                <w:rFonts w:ascii="Arial" w:eastAsia="Times New Roman" w:hAnsi="Arial" w:cs="Arial"/>
                <w:sz w:val="16"/>
                <w:szCs w:val="16"/>
              </w:rPr>
              <w:t xml:space="preserve"> or Contractor.</w:t>
            </w:r>
          </w:p>
        </w:tc>
        <w:tc>
          <w:tcPr>
            <w:tcW w:w="1469" w:type="dxa"/>
            <w:tcBorders>
              <w:top w:val="nil"/>
              <w:left w:val="nil"/>
              <w:bottom w:val="single" w:sz="4" w:space="0" w:color="auto"/>
              <w:right w:val="single" w:sz="4" w:space="0" w:color="auto"/>
            </w:tcBorders>
            <w:shd w:val="clear" w:color="auto" w:fill="FFFFFF" w:themeFill="background2"/>
          </w:tcPr>
          <w:p w:rsidR="00B21487" w:rsidP="003506DB" w14:paraId="762788B5" w14:textId="77777777">
            <w:pPr>
              <w:spacing w:after="0" w:line="240" w:lineRule="auto"/>
              <w:rPr>
                <w:rFonts w:ascii="Arial" w:eastAsia="Times New Roman" w:hAnsi="Arial" w:cs="Arial"/>
                <w:sz w:val="16"/>
                <w:szCs w:val="16"/>
              </w:rPr>
            </w:pPr>
            <w:r>
              <w:rPr>
                <w:rFonts w:ascii="Arial" w:eastAsia="Times New Roman" w:hAnsi="Arial" w:cs="Arial"/>
                <w:sz w:val="16"/>
                <w:szCs w:val="16"/>
              </w:rPr>
              <w:t xml:space="preserve">Optional </w:t>
            </w:r>
          </w:p>
          <w:p w:rsidR="00B21487" w:rsidP="003506DB" w14:paraId="581027ED" w14:textId="77777777">
            <w:pPr>
              <w:spacing w:after="0" w:line="240" w:lineRule="auto"/>
              <w:rPr>
                <w:rFonts w:ascii="Arial" w:eastAsia="Times New Roman" w:hAnsi="Arial" w:cs="Arial"/>
                <w:sz w:val="16"/>
                <w:szCs w:val="16"/>
              </w:rPr>
            </w:pPr>
          </w:p>
          <w:p w:rsidR="003506DB" w:rsidRPr="00FE6A1D" w:rsidP="003506DB" w14:paraId="612ABA28" w14:textId="63CB28C4">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nil"/>
              <w:left w:val="nil"/>
              <w:bottom w:val="single" w:sz="4" w:space="0" w:color="auto"/>
              <w:right w:val="single" w:sz="4" w:space="0" w:color="auto"/>
            </w:tcBorders>
            <w:shd w:val="clear" w:color="auto" w:fill="FFFFFF" w:themeFill="background2"/>
          </w:tcPr>
          <w:p w:rsidR="003506DB" w:rsidRPr="00FE6A1D" w:rsidP="003506DB" w14:paraId="3F34777C" w14:textId="2AB2C93C">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nil"/>
              <w:left w:val="nil"/>
              <w:bottom w:val="single" w:sz="4" w:space="0" w:color="auto"/>
              <w:right w:val="single" w:sz="4" w:space="0" w:color="auto"/>
            </w:tcBorders>
            <w:shd w:val="clear" w:color="auto" w:fill="FFFFFF" w:themeFill="background2"/>
          </w:tcPr>
          <w:p w:rsidR="003506DB" w:rsidRPr="00FE6A1D" w:rsidP="003506DB" w14:paraId="5AD8998D" w14:textId="27DED705">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470" w:type="dxa"/>
            <w:tcBorders>
              <w:top w:val="nil"/>
              <w:left w:val="nil"/>
              <w:bottom w:val="single" w:sz="4" w:space="0" w:color="auto"/>
              <w:right w:val="single" w:sz="8" w:space="0" w:color="auto"/>
            </w:tcBorders>
            <w:shd w:val="clear" w:color="auto" w:fill="FFFFFF" w:themeFill="background2"/>
            <w:noWrap/>
          </w:tcPr>
          <w:p w:rsidR="003506DB" w:rsidRPr="00FE6A1D" w:rsidP="003506DB" w14:paraId="42879754" w14:textId="2AEB9496">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7EBD9EA2" w14:textId="77777777" w:rsidTr="005906E3">
        <w:tblPrEx>
          <w:tblW w:w="8815" w:type="dxa"/>
          <w:tblLayout w:type="fixed"/>
          <w:tblLook w:val="04A0"/>
        </w:tblPrEx>
        <w:trPr>
          <w:trHeight w:val="90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3506DB" w:rsidRPr="00FE6A1D" w:rsidP="003506DB" w14:paraId="1801F621" w14:textId="0E428E07">
            <w:pPr>
              <w:spacing w:after="0" w:line="240" w:lineRule="auto"/>
              <w:rPr>
                <w:rFonts w:ascii="Arial" w:eastAsia="Times New Roman" w:hAnsi="Arial" w:cs="Arial"/>
                <w:sz w:val="16"/>
                <w:szCs w:val="16"/>
              </w:rPr>
            </w:pPr>
            <w:r w:rsidRPr="00FE6A1D">
              <w:rPr>
                <w:rFonts w:ascii="Arial" w:eastAsia="Times New Roman" w:hAnsi="Arial" w:cs="Arial"/>
                <w:sz w:val="16"/>
                <w:szCs w:val="16"/>
              </w:rPr>
              <w:t>Executive Name (2)</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1E4C2196" w14:textId="6F8C019C">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legal name belonging to one of the five highest paid executives, officers, or employees of the </w:t>
            </w:r>
            <w:r>
              <w:rPr>
                <w:rFonts w:ascii="Arial" w:eastAsia="Times New Roman" w:hAnsi="Arial" w:cs="Arial"/>
                <w:sz w:val="16"/>
                <w:szCs w:val="16"/>
              </w:rPr>
              <w:t>Subrecipient</w:t>
            </w:r>
            <w:r w:rsidRPr="0044363A" w:rsidR="0044363A">
              <w:rPr>
                <w:rFonts w:ascii="Arial" w:eastAsia="Times New Roman" w:hAnsi="Arial" w:cs="Arial"/>
                <w:sz w:val="16"/>
                <w:szCs w:val="16"/>
              </w:rPr>
              <w:t xml:space="preserve"> or Contractor.</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B21487" w:rsidP="003506DB" w14:paraId="2B5993F7" w14:textId="77777777">
            <w:pPr>
              <w:spacing w:after="0" w:line="240" w:lineRule="auto"/>
              <w:rPr>
                <w:rFonts w:ascii="Arial" w:eastAsia="Times New Roman" w:hAnsi="Arial" w:cs="Arial"/>
                <w:sz w:val="16"/>
                <w:szCs w:val="16"/>
              </w:rPr>
            </w:pPr>
            <w:r>
              <w:rPr>
                <w:rFonts w:ascii="Arial" w:eastAsia="Times New Roman" w:hAnsi="Arial" w:cs="Arial"/>
                <w:sz w:val="16"/>
                <w:szCs w:val="16"/>
              </w:rPr>
              <w:t>Optional</w:t>
            </w:r>
          </w:p>
          <w:p w:rsidR="00B21487" w:rsidP="003506DB" w14:paraId="36EFD47E" w14:textId="77777777">
            <w:pPr>
              <w:spacing w:after="0" w:line="240" w:lineRule="auto"/>
              <w:rPr>
                <w:rFonts w:ascii="Arial" w:eastAsia="Times New Roman" w:hAnsi="Arial" w:cs="Arial"/>
                <w:sz w:val="16"/>
                <w:szCs w:val="16"/>
              </w:rPr>
            </w:pPr>
          </w:p>
          <w:p w:rsidR="003506DB" w:rsidRPr="00FE6A1D" w:rsidP="003506DB" w14:paraId="69B149E9" w14:textId="3E1AF959">
            <w:pPr>
              <w:spacing w:after="0" w:line="240" w:lineRule="auto"/>
              <w:rPr>
                <w:rFonts w:ascii="Arial" w:eastAsia="Times New Roman" w:hAnsi="Arial" w:cs="Arial"/>
                <w:sz w:val="16"/>
                <w:szCs w:val="16"/>
              </w:rPr>
            </w:pPr>
            <w:r>
              <w:rPr>
                <w:rFonts w:ascii="Arial" w:eastAsia="Times New Roman" w:hAnsi="Arial" w:cs="Arial"/>
                <w:sz w:val="16"/>
                <w:szCs w:val="16"/>
              </w:rPr>
              <w:t xml:space="preserve"> </w:t>
            </w:r>
            <w:r w:rsidR="00B21487">
              <w:rPr>
                <w:rFonts w:ascii="Arial" w:eastAsia="Times New Roman" w:hAnsi="Arial" w:cs="Arial"/>
                <w:sz w:val="16"/>
                <w:szCs w:val="16"/>
              </w:rPr>
              <w:t>Leave blank if not applicable.</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516D685A" w14:textId="06467D41">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6D49366F" w14:textId="593FD1C5">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single" w:sz="4" w:space="0" w:color="auto"/>
              <w:left w:val="nil"/>
              <w:bottom w:val="single" w:sz="4" w:space="0" w:color="auto"/>
              <w:right w:val="single" w:sz="4" w:space="0" w:color="auto"/>
            </w:tcBorders>
            <w:shd w:val="clear" w:color="auto" w:fill="FFFFFF" w:themeFill="background2"/>
            <w:noWrap/>
          </w:tcPr>
          <w:p w:rsidR="003506DB" w:rsidRPr="00FE6A1D" w:rsidP="003506DB" w14:paraId="2CBA3630" w14:textId="005F6463">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28434A56" w14:textId="77777777" w:rsidTr="005906E3">
        <w:tblPrEx>
          <w:tblW w:w="8815" w:type="dxa"/>
          <w:tblLayout w:type="fixed"/>
          <w:tblLook w:val="04A0"/>
        </w:tblPrEx>
        <w:trPr>
          <w:trHeight w:val="90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3506DB" w:rsidRPr="00FE6A1D" w:rsidP="003506DB" w14:paraId="4B7BACD4" w14:textId="669ADA11">
            <w:pPr>
              <w:spacing w:after="0" w:line="240" w:lineRule="auto"/>
              <w:rPr>
                <w:rFonts w:ascii="Arial" w:eastAsia="Times New Roman" w:hAnsi="Arial" w:cs="Arial"/>
                <w:sz w:val="16"/>
                <w:szCs w:val="16"/>
              </w:rPr>
            </w:pPr>
            <w:r w:rsidRPr="00FE6A1D">
              <w:rPr>
                <w:rFonts w:ascii="Arial" w:eastAsia="Times New Roman" w:hAnsi="Arial" w:cs="Arial"/>
                <w:sz w:val="16"/>
                <w:szCs w:val="16"/>
              </w:rPr>
              <w:t>Total Compensation (2)</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62A22425" w14:textId="48215888">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Total Compensation, as defined in 2 CFR part 170.330, earned by the five highest paid executives, officers, or employees of the </w:t>
            </w:r>
            <w:r>
              <w:rPr>
                <w:rFonts w:ascii="Arial" w:eastAsia="Times New Roman" w:hAnsi="Arial" w:cs="Arial"/>
                <w:sz w:val="16"/>
                <w:szCs w:val="16"/>
              </w:rPr>
              <w:t>Subrecipient</w:t>
            </w:r>
            <w:r w:rsidRPr="0044363A" w:rsidR="0044363A">
              <w:rPr>
                <w:rFonts w:ascii="Arial" w:eastAsia="Times New Roman" w:hAnsi="Arial" w:cs="Arial"/>
                <w:sz w:val="16"/>
                <w:szCs w:val="16"/>
              </w:rPr>
              <w:t xml:space="preserve"> or Contractor.</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B21487" w:rsidP="003506DB" w14:paraId="0BAB4FD1" w14:textId="77777777">
            <w:pPr>
              <w:spacing w:after="0" w:line="240" w:lineRule="auto"/>
              <w:rPr>
                <w:rFonts w:ascii="Arial" w:eastAsia="Times New Roman" w:hAnsi="Arial" w:cs="Arial"/>
                <w:sz w:val="16"/>
                <w:szCs w:val="16"/>
              </w:rPr>
            </w:pPr>
            <w:r>
              <w:rPr>
                <w:rFonts w:ascii="Arial" w:eastAsia="Times New Roman" w:hAnsi="Arial" w:cs="Arial"/>
                <w:sz w:val="16"/>
                <w:szCs w:val="16"/>
              </w:rPr>
              <w:t xml:space="preserve">Optional </w:t>
            </w:r>
          </w:p>
          <w:p w:rsidR="00B21487" w:rsidP="003506DB" w14:paraId="17C2EC8C" w14:textId="77777777">
            <w:pPr>
              <w:spacing w:after="0" w:line="240" w:lineRule="auto"/>
              <w:rPr>
                <w:rFonts w:ascii="Arial" w:eastAsia="Times New Roman" w:hAnsi="Arial" w:cs="Arial"/>
                <w:sz w:val="16"/>
                <w:szCs w:val="16"/>
              </w:rPr>
            </w:pPr>
          </w:p>
          <w:p w:rsidR="003506DB" w:rsidRPr="00FE6A1D" w:rsidP="003506DB" w14:paraId="01518533" w14:textId="517A6561">
            <w:pPr>
              <w:spacing w:after="0" w:line="240" w:lineRule="auto"/>
              <w:rPr>
                <w:rFonts w:ascii="Arial" w:eastAsia="Times New Roman" w:hAnsi="Arial" w:cs="Arial"/>
                <w:sz w:val="16"/>
                <w:szCs w:val="16"/>
              </w:rPr>
            </w:pPr>
            <w:r>
              <w:rPr>
                <w:rFonts w:ascii="Arial" w:eastAsia="Times New Roman" w:hAnsi="Arial" w:cs="Arial"/>
                <w:sz w:val="16"/>
                <w:szCs w:val="16"/>
              </w:rPr>
              <w:t xml:space="preserve">Leave blank if not </w:t>
            </w:r>
            <w:r w:rsidR="004F68D3">
              <w:rPr>
                <w:rFonts w:ascii="Arial" w:eastAsia="Times New Roman" w:hAnsi="Arial" w:cs="Arial"/>
                <w:sz w:val="16"/>
                <w:szCs w:val="16"/>
              </w:rPr>
              <w:t>applicable</w:t>
            </w:r>
            <w:r>
              <w:rPr>
                <w:rFonts w:ascii="Arial" w:eastAsia="Times New Roman" w:hAnsi="Arial" w:cs="Arial"/>
                <w:sz w:val="16"/>
                <w:szCs w:val="16"/>
              </w:rPr>
              <w:t>.</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2F6F9C44" w14:textId="1214A4DB">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67CAB305" w14:textId="3D051E5B">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470" w:type="dxa"/>
            <w:tcBorders>
              <w:top w:val="single" w:sz="4" w:space="0" w:color="auto"/>
              <w:left w:val="nil"/>
              <w:bottom w:val="single" w:sz="4" w:space="0" w:color="auto"/>
              <w:right w:val="single" w:sz="4" w:space="0" w:color="auto"/>
            </w:tcBorders>
            <w:shd w:val="clear" w:color="auto" w:fill="FFFFFF" w:themeFill="background2"/>
            <w:noWrap/>
          </w:tcPr>
          <w:p w:rsidR="003506DB" w:rsidRPr="00FE6A1D" w:rsidP="003506DB" w14:paraId="6642B5BF" w14:textId="086A56C3">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5798F480" w14:textId="77777777" w:rsidTr="005906E3">
        <w:tblPrEx>
          <w:tblW w:w="8815" w:type="dxa"/>
          <w:tblLayout w:type="fixed"/>
          <w:tblLook w:val="04A0"/>
        </w:tblPrEx>
        <w:trPr>
          <w:trHeight w:val="90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3506DB" w:rsidRPr="00FE6A1D" w:rsidP="003506DB" w14:paraId="388798F0" w14:textId="728F382D">
            <w:pPr>
              <w:spacing w:after="0" w:line="240" w:lineRule="auto"/>
              <w:rPr>
                <w:rFonts w:ascii="Arial" w:eastAsia="Times New Roman" w:hAnsi="Arial" w:cs="Arial"/>
                <w:sz w:val="16"/>
                <w:szCs w:val="16"/>
              </w:rPr>
            </w:pPr>
            <w:r w:rsidRPr="00FE6A1D">
              <w:rPr>
                <w:rFonts w:ascii="Arial" w:eastAsia="Times New Roman" w:hAnsi="Arial" w:cs="Arial"/>
                <w:sz w:val="16"/>
                <w:szCs w:val="16"/>
              </w:rPr>
              <w:t>Executive Name (3)</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450304E8" w14:textId="70DD44C7">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legal name belonging to one of the five highest paid executives, officers, or employees of the </w:t>
            </w:r>
            <w:r>
              <w:rPr>
                <w:rFonts w:ascii="Arial" w:eastAsia="Times New Roman" w:hAnsi="Arial" w:cs="Arial"/>
                <w:sz w:val="16"/>
                <w:szCs w:val="16"/>
              </w:rPr>
              <w:t>Subrecipient</w:t>
            </w:r>
            <w:r w:rsidRPr="00085340" w:rsidR="00085340">
              <w:rPr>
                <w:rFonts w:ascii="Arial" w:eastAsia="Times New Roman" w:hAnsi="Arial" w:cs="Arial"/>
                <w:sz w:val="16"/>
                <w:szCs w:val="16"/>
              </w:rPr>
              <w:t xml:space="preserve"> or Contractor.</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B21487" w:rsidP="003506DB" w14:paraId="4CDE7768" w14:textId="77777777">
            <w:pPr>
              <w:spacing w:after="0" w:line="240" w:lineRule="auto"/>
              <w:rPr>
                <w:rFonts w:ascii="Arial" w:eastAsia="Times New Roman" w:hAnsi="Arial" w:cs="Arial"/>
                <w:sz w:val="16"/>
                <w:szCs w:val="16"/>
              </w:rPr>
            </w:pPr>
            <w:r>
              <w:rPr>
                <w:rFonts w:ascii="Arial" w:eastAsia="Times New Roman" w:hAnsi="Arial" w:cs="Arial"/>
                <w:sz w:val="16"/>
                <w:szCs w:val="16"/>
              </w:rPr>
              <w:t>Optional</w:t>
            </w:r>
          </w:p>
          <w:p w:rsidR="00B21487" w:rsidP="003506DB" w14:paraId="0FFD75FA" w14:textId="77777777">
            <w:pPr>
              <w:spacing w:after="0" w:line="240" w:lineRule="auto"/>
              <w:rPr>
                <w:rFonts w:ascii="Arial" w:eastAsia="Times New Roman" w:hAnsi="Arial" w:cs="Arial"/>
                <w:sz w:val="16"/>
                <w:szCs w:val="16"/>
              </w:rPr>
            </w:pPr>
          </w:p>
          <w:p w:rsidR="003506DB" w:rsidRPr="00FE6A1D" w:rsidP="003506DB" w14:paraId="1FE00A54" w14:textId="71B67D89">
            <w:pPr>
              <w:spacing w:after="0" w:line="240" w:lineRule="auto"/>
              <w:rPr>
                <w:rFonts w:ascii="Arial" w:eastAsia="Times New Roman" w:hAnsi="Arial" w:cs="Arial"/>
                <w:sz w:val="16"/>
                <w:szCs w:val="16"/>
              </w:rPr>
            </w:pPr>
            <w:r>
              <w:rPr>
                <w:rFonts w:ascii="Arial" w:eastAsia="Times New Roman" w:hAnsi="Arial" w:cs="Arial"/>
                <w:sz w:val="16"/>
                <w:szCs w:val="16"/>
              </w:rPr>
              <w:t xml:space="preserve"> </w:t>
            </w:r>
            <w:r w:rsidR="00B21487">
              <w:rPr>
                <w:rFonts w:ascii="Arial" w:eastAsia="Times New Roman" w:hAnsi="Arial" w:cs="Arial"/>
                <w:sz w:val="16"/>
                <w:szCs w:val="16"/>
              </w:rPr>
              <w:t>Leave blank if not applicable.</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70F90E61" w14:textId="7AF42CA3">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1DA9A596" w14:textId="04615EDB">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single" w:sz="4" w:space="0" w:color="auto"/>
              <w:left w:val="nil"/>
              <w:bottom w:val="single" w:sz="4" w:space="0" w:color="auto"/>
              <w:right w:val="single" w:sz="4" w:space="0" w:color="auto"/>
            </w:tcBorders>
            <w:shd w:val="clear" w:color="auto" w:fill="FFFFFF" w:themeFill="background2"/>
            <w:noWrap/>
          </w:tcPr>
          <w:p w:rsidR="003506DB" w:rsidRPr="00FE6A1D" w:rsidP="003506DB" w14:paraId="10423932" w14:textId="2680B1EE">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1047FBEA" w14:textId="77777777" w:rsidTr="005906E3">
        <w:tblPrEx>
          <w:tblW w:w="8815" w:type="dxa"/>
          <w:tblLayout w:type="fixed"/>
          <w:tblLook w:val="04A0"/>
        </w:tblPrEx>
        <w:trPr>
          <w:trHeight w:val="90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3506DB" w:rsidRPr="00FE6A1D" w:rsidP="003506DB" w14:paraId="21E8BB54" w14:textId="3236BE0B">
            <w:pPr>
              <w:spacing w:after="0" w:line="240" w:lineRule="auto"/>
              <w:rPr>
                <w:rFonts w:ascii="Arial" w:eastAsia="Times New Roman" w:hAnsi="Arial" w:cs="Arial"/>
                <w:sz w:val="16"/>
                <w:szCs w:val="16"/>
              </w:rPr>
            </w:pPr>
            <w:r w:rsidRPr="00FE6A1D">
              <w:rPr>
                <w:rFonts w:ascii="Arial" w:eastAsia="Times New Roman" w:hAnsi="Arial" w:cs="Arial"/>
                <w:sz w:val="16"/>
                <w:szCs w:val="16"/>
              </w:rPr>
              <w:t>Total Compensation (3)</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78673D69" w14:textId="1B17B35C">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Total Compensation, as defined in 2 CFR part 170.330, earned by the five highest paid executives, officers, or employees of the </w:t>
            </w:r>
            <w:r>
              <w:rPr>
                <w:rFonts w:ascii="Arial" w:eastAsia="Times New Roman" w:hAnsi="Arial" w:cs="Arial"/>
                <w:sz w:val="16"/>
                <w:szCs w:val="16"/>
              </w:rPr>
              <w:t>Subrecipient</w:t>
            </w:r>
            <w:r w:rsidRPr="00085340" w:rsidR="00085340">
              <w:rPr>
                <w:rFonts w:ascii="Arial" w:eastAsia="Times New Roman" w:hAnsi="Arial" w:cs="Arial"/>
                <w:sz w:val="16"/>
                <w:szCs w:val="16"/>
              </w:rPr>
              <w:t xml:space="preserve"> or Contractor.</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B21487" w:rsidP="003506DB" w14:paraId="5DA76933" w14:textId="77777777">
            <w:pPr>
              <w:spacing w:after="0" w:line="240" w:lineRule="auto"/>
              <w:rPr>
                <w:rFonts w:ascii="Arial" w:eastAsia="Times New Roman" w:hAnsi="Arial" w:cs="Arial"/>
                <w:sz w:val="16"/>
                <w:szCs w:val="16"/>
              </w:rPr>
            </w:pPr>
            <w:r>
              <w:rPr>
                <w:rFonts w:ascii="Arial" w:eastAsia="Times New Roman" w:hAnsi="Arial" w:cs="Arial"/>
                <w:sz w:val="16"/>
                <w:szCs w:val="16"/>
              </w:rPr>
              <w:t>Optional</w:t>
            </w:r>
          </w:p>
          <w:p w:rsidR="00B21487" w:rsidP="003506DB" w14:paraId="788F8CC5" w14:textId="77777777">
            <w:pPr>
              <w:spacing w:after="0" w:line="240" w:lineRule="auto"/>
              <w:rPr>
                <w:rFonts w:ascii="Arial" w:eastAsia="Times New Roman" w:hAnsi="Arial" w:cs="Arial"/>
                <w:sz w:val="16"/>
                <w:szCs w:val="16"/>
              </w:rPr>
            </w:pPr>
          </w:p>
          <w:p w:rsidR="003506DB" w:rsidRPr="00FE6A1D" w:rsidP="003506DB" w14:paraId="2BABD251" w14:textId="1A956DF8">
            <w:pPr>
              <w:spacing w:after="0" w:line="240" w:lineRule="auto"/>
              <w:rPr>
                <w:rFonts w:ascii="Arial" w:eastAsia="Times New Roman" w:hAnsi="Arial" w:cs="Arial"/>
                <w:sz w:val="16"/>
                <w:szCs w:val="16"/>
              </w:rPr>
            </w:pPr>
            <w:r>
              <w:rPr>
                <w:rFonts w:ascii="Arial" w:eastAsia="Times New Roman" w:hAnsi="Arial" w:cs="Arial"/>
                <w:sz w:val="16"/>
                <w:szCs w:val="16"/>
              </w:rPr>
              <w:t xml:space="preserve"> </w:t>
            </w:r>
            <w:r w:rsidR="00B21487">
              <w:rPr>
                <w:rFonts w:ascii="Arial" w:eastAsia="Times New Roman" w:hAnsi="Arial" w:cs="Arial"/>
                <w:sz w:val="16"/>
                <w:szCs w:val="16"/>
              </w:rPr>
              <w:t>Leave blank if not applicable.</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79B039ED" w14:textId="739DF5FE">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78AB2464" w14:textId="0DF2F3BC">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470" w:type="dxa"/>
            <w:tcBorders>
              <w:top w:val="single" w:sz="4" w:space="0" w:color="auto"/>
              <w:left w:val="nil"/>
              <w:bottom w:val="single" w:sz="4" w:space="0" w:color="auto"/>
              <w:right w:val="single" w:sz="4" w:space="0" w:color="auto"/>
            </w:tcBorders>
            <w:shd w:val="clear" w:color="auto" w:fill="FFFFFF" w:themeFill="background2"/>
            <w:noWrap/>
          </w:tcPr>
          <w:p w:rsidR="003506DB" w:rsidRPr="00FE6A1D" w:rsidP="003506DB" w14:paraId="58A014BA" w14:textId="3C7D1A7C">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67E003E2" w14:textId="77777777" w:rsidTr="005906E3">
        <w:tblPrEx>
          <w:tblW w:w="8815" w:type="dxa"/>
          <w:tblLayout w:type="fixed"/>
          <w:tblLook w:val="04A0"/>
        </w:tblPrEx>
        <w:trPr>
          <w:trHeight w:val="90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3506DB" w:rsidRPr="00FE6A1D" w:rsidP="003506DB" w14:paraId="1E8917B7" w14:textId="266DE0D0">
            <w:pPr>
              <w:spacing w:after="0" w:line="240" w:lineRule="auto"/>
              <w:rPr>
                <w:rFonts w:ascii="Arial" w:eastAsia="Times New Roman" w:hAnsi="Arial" w:cs="Arial"/>
                <w:sz w:val="16"/>
                <w:szCs w:val="16"/>
              </w:rPr>
            </w:pPr>
            <w:r w:rsidRPr="00FE6A1D">
              <w:rPr>
                <w:rFonts w:ascii="Arial" w:eastAsia="Times New Roman" w:hAnsi="Arial" w:cs="Arial"/>
                <w:sz w:val="16"/>
                <w:szCs w:val="16"/>
              </w:rPr>
              <w:t>Executive Name (4)</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0C5F8886" w14:textId="684C6007">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legal name belonging to one of the five highest paid executives, officers, or employees of the </w:t>
            </w:r>
            <w:r>
              <w:rPr>
                <w:rFonts w:ascii="Arial" w:eastAsia="Times New Roman" w:hAnsi="Arial" w:cs="Arial"/>
                <w:sz w:val="16"/>
                <w:szCs w:val="16"/>
              </w:rPr>
              <w:t>Subrecipient</w:t>
            </w:r>
            <w:r w:rsidRPr="00085340" w:rsidR="00085340">
              <w:rPr>
                <w:rFonts w:ascii="Arial" w:eastAsia="Times New Roman" w:hAnsi="Arial" w:cs="Arial"/>
                <w:sz w:val="16"/>
                <w:szCs w:val="16"/>
              </w:rPr>
              <w:t xml:space="preserve"> or Contractor.</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48052345" w14:textId="7574F94D">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0826D673" w14:textId="69D0A7D4">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54FDBF16" w14:textId="04C365BB">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single" w:sz="4" w:space="0" w:color="auto"/>
              <w:left w:val="nil"/>
              <w:bottom w:val="single" w:sz="4" w:space="0" w:color="auto"/>
              <w:right w:val="single" w:sz="4" w:space="0" w:color="auto"/>
            </w:tcBorders>
            <w:shd w:val="clear" w:color="auto" w:fill="FFFFFF" w:themeFill="background2"/>
            <w:noWrap/>
          </w:tcPr>
          <w:p w:rsidR="003506DB" w:rsidRPr="00FE6A1D" w:rsidP="003506DB" w14:paraId="25988982" w14:textId="5722781F">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4808179C" w14:textId="77777777" w:rsidTr="005906E3">
        <w:tblPrEx>
          <w:tblW w:w="8815" w:type="dxa"/>
          <w:tblLayout w:type="fixed"/>
          <w:tblLook w:val="04A0"/>
        </w:tblPrEx>
        <w:trPr>
          <w:trHeight w:val="90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3506DB" w:rsidRPr="00FE6A1D" w:rsidP="003506DB" w14:paraId="0C3A51E6" w14:textId="60671826">
            <w:pPr>
              <w:spacing w:after="0" w:line="240" w:lineRule="auto"/>
              <w:rPr>
                <w:rFonts w:ascii="Arial" w:eastAsia="Times New Roman" w:hAnsi="Arial" w:cs="Arial"/>
                <w:sz w:val="16"/>
                <w:szCs w:val="16"/>
              </w:rPr>
            </w:pPr>
            <w:r w:rsidRPr="00FE6A1D">
              <w:rPr>
                <w:rFonts w:ascii="Arial" w:eastAsia="Times New Roman" w:hAnsi="Arial" w:cs="Arial"/>
                <w:sz w:val="16"/>
                <w:szCs w:val="16"/>
              </w:rPr>
              <w:t>Total Compensation (4)</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34648FDD" w14:textId="6FA55B7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Total Compensation, as defined in 2 CFR part 170.330, earned by the five highest paid executives, officers, or employees of the </w:t>
            </w:r>
            <w:r>
              <w:rPr>
                <w:rFonts w:ascii="Arial" w:eastAsia="Times New Roman" w:hAnsi="Arial" w:cs="Arial"/>
                <w:sz w:val="16"/>
                <w:szCs w:val="16"/>
              </w:rPr>
              <w:t>Subrecipient</w:t>
            </w:r>
            <w:r w:rsidRPr="00085340" w:rsidR="00085340">
              <w:rPr>
                <w:rFonts w:ascii="Arial" w:eastAsia="Times New Roman" w:hAnsi="Arial" w:cs="Arial"/>
                <w:sz w:val="16"/>
                <w:szCs w:val="16"/>
              </w:rPr>
              <w:t xml:space="preserve"> or Contractor.</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B21487" w:rsidP="003506DB" w14:paraId="0533B1A5" w14:textId="77777777">
            <w:pPr>
              <w:spacing w:after="0" w:line="240" w:lineRule="auto"/>
              <w:rPr>
                <w:rFonts w:ascii="Arial" w:eastAsia="Times New Roman" w:hAnsi="Arial" w:cs="Arial"/>
                <w:sz w:val="16"/>
                <w:szCs w:val="16"/>
              </w:rPr>
            </w:pPr>
            <w:r>
              <w:rPr>
                <w:rFonts w:ascii="Arial" w:eastAsia="Times New Roman" w:hAnsi="Arial" w:cs="Arial"/>
                <w:sz w:val="16"/>
                <w:szCs w:val="16"/>
              </w:rPr>
              <w:t xml:space="preserve">Optional </w:t>
            </w:r>
          </w:p>
          <w:p w:rsidR="00B21487" w:rsidP="003506DB" w14:paraId="51D9270E" w14:textId="77777777">
            <w:pPr>
              <w:spacing w:after="0" w:line="240" w:lineRule="auto"/>
              <w:rPr>
                <w:rFonts w:ascii="Arial" w:eastAsia="Times New Roman" w:hAnsi="Arial" w:cs="Arial"/>
                <w:sz w:val="16"/>
                <w:szCs w:val="16"/>
              </w:rPr>
            </w:pPr>
          </w:p>
          <w:p w:rsidR="003506DB" w:rsidRPr="00FE6A1D" w:rsidP="003506DB" w14:paraId="10EFEAAE" w14:textId="566B5E01">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5F0ABD12" w14:textId="32D76206">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3A044DA8" w14:textId="0BD847F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470" w:type="dxa"/>
            <w:tcBorders>
              <w:top w:val="single" w:sz="4" w:space="0" w:color="auto"/>
              <w:left w:val="nil"/>
              <w:bottom w:val="single" w:sz="4" w:space="0" w:color="auto"/>
              <w:right w:val="single" w:sz="4" w:space="0" w:color="auto"/>
            </w:tcBorders>
            <w:shd w:val="clear" w:color="auto" w:fill="FFFFFF" w:themeFill="background2"/>
            <w:noWrap/>
          </w:tcPr>
          <w:p w:rsidR="003506DB" w:rsidRPr="00FE6A1D" w:rsidP="003506DB" w14:paraId="5223F202" w14:textId="034D82A9">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30BC0B72" w14:textId="77777777" w:rsidTr="005906E3">
        <w:tblPrEx>
          <w:tblW w:w="8815" w:type="dxa"/>
          <w:tblLayout w:type="fixed"/>
          <w:tblLook w:val="04A0"/>
        </w:tblPrEx>
        <w:trPr>
          <w:trHeight w:val="90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3506DB" w:rsidRPr="00FE6A1D" w:rsidP="003506DB" w14:paraId="57989E71" w14:textId="4F9A3C26">
            <w:pPr>
              <w:spacing w:after="0" w:line="240" w:lineRule="auto"/>
              <w:rPr>
                <w:rFonts w:ascii="Arial" w:eastAsia="Times New Roman" w:hAnsi="Arial" w:cs="Arial"/>
                <w:sz w:val="16"/>
                <w:szCs w:val="16"/>
              </w:rPr>
            </w:pPr>
            <w:r w:rsidRPr="00FE6A1D">
              <w:rPr>
                <w:rFonts w:ascii="Arial" w:eastAsia="Times New Roman" w:hAnsi="Arial" w:cs="Arial"/>
                <w:sz w:val="16"/>
                <w:szCs w:val="16"/>
              </w:rPr>
              <w:t>Executive Name (5)</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15032B85" w14:textId="1FFBADFC">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legal name belonging to one of the five highest paid executives, officers, or employees of the </w:t>
            </w:r>
            <w:r>
              <w:rPr>
                <w:rFonts w:ascii="Arial" w:eastAsia="Times New Roman" w:hAnsi="Arial" w:cs="Arial"/>
                <w:sz w:val="16"/>
                <w:szCs w:val="16"/>
              </w:rPr>
              <w:t>Subrecipient</w:t>
            </w:r>
            <w:r w:rsidRPr="00085340" w:rsidR="00085340">
              <w:rPr>
                <w:rFonts w:ascii="Arial" w:eastAsia="Times New Roman" w:hAnsi="Arial" w:cs="Arial"/>
                <w:sz w:val="16"/>
                <w:szCs w:val="16"/>
              </w:rPr>
              <w:t xml:space="preserve"> or Contractor.</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B21487" w:rsidP="003506DB" w14:paraId="2D7BD607" w14:textId="77777777">
            <w:pPr>
              <w:spacing w:after="0" w:line="240" w:lineRule="auto"/>
              <w:rPr>
                <w:rFonts w:ascii="Arial" w:eastAsia="Times New Roman" w:hAnsi="Arial" w:cs="Arial"/>
                <w:sz w:val="16"/>
                <w:szCs w:val="16"/>
              </w:rPr>
            </w:pPr>
            <w:r>
              <w:rPr>
                <w:rFonts w:ascii="Arial" w:eastAsia="Times New Roman" w:hAnsi="Arial" w:cs="Arial"/>
                <w:sz w:val="16"/>
                <w:szCs w:val="16"/>
              </w:rPr>
              <w:t xml:space="preserve">Optional </w:t>
            </w:r>
          </w:p>
          <w:p w:rsidR="00B21487" w:rsidP="003506DB" w14:paraId="48C50078" w14:textId="77777777">
            <w:pPr>
              <w:spacing w:after="0" w:line="240" w:lineRule="auto"/>
              <w:rPr>
                <w:rFonts w:ascii="Arial" w:eastAsia="Times New Roman" w:hAnsi="Arial" w:cs="Arial"/>
                <w:sz w:val="16"/>
                <w:szCs w:val="16"/>
              </w:rPr>
            </w:pPr>
          </w:p>
          <w:p w:rsidR="003506DB" w:rsidRPr="00FE6A1D" w:rsidP="003506DB" w14:paraId="35A95852" w14:textId="525395BF">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3CAE14CF" w14:textId="0656738F">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7D612CED" w14:textId="3D9BD9D0">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470" w:type="dxa"/>
            <w:tcBorders>
              <w:top w:val="single" w:sz="4" w:space="0" w:color="auto"/>
              <w:left w:val="nil"/>
              <w:bottom w:val="single" w:sz="4" w:space="0" w:color="auto"/>
              <w:right w:val="single" w:sz="4" w:space="0" w:color="auto"/>
            </w:tcBorders>
            <w:shd w:val="clear" w:color="auto" w:fill="FFFFFF" w:themeFill="background2"/>
            <w:noWrap/>
          </w:tcPr>
          <w:p w:rsidR="003506DB" w:rsidRPr="00FE6A1D" w:rsidP="003506DB" w14:paraId="1405773D" w14:textId="1EFFE87E">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1803930E" w14:textId="77777777" w:rsidTr="005906E3">
        <w:tblPrEx>
          <w:tblW w:w="8815" w:type="dxa"/>
          <w:tblLayout w:type="fixed"/>
          <w:tblLook w:val="04A0"/>
        </w:tblPrEx>
        <w:trPr>
          <w:trHeight w:val="90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3506DB" w:rsidRPr="00FE6A1D" w:rsidP="003506DB" w14:paraId="390FD54D" w14:textId="5A86DAC6">
            <w:pPr>
              <w:spacing w:after="0" w:line="240" w:lineRule="auto"/>
              <w:rPr>
                <w:rFonts w:ascii="Arial" w:eastAsia="Times New Roman" w:hAnsi="Arial" w:cs="Arial"/>
                <w:sz w:val="16"/>
                <w:szCs w:val="16"/>
              </w:rPr>
            </w:pPr>
            <w:r w:rsidRPr="00FE6A1D">
              <w:rPr>
                <w:rFonts w:ascii="Arial" w:eastAsia="Times New Roman" w:hAnsi="Arial" w:cs="Arial"/>
                <w:sz w:val="16"/>
                <w:szCs w:val="16"/>
              </w:rPr>
              <w:t>Total Compensation (5)</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2F76D05A" w14:textId="251C507A">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Total Compensation, as defined in 2 CFR part 170.330, earned by the five highest paid executives, officers, or employees of the </w:t>
            </w:r>
            <w:r>
              <w:rPr>
                <w:rFonts w:ascii="Arial" w:eastAsia="Times New Roman" w:hAnsi="Arial" w:cs="Arial"/>
                <w:sz w:val="16"/>
                <w:szCs w:val="16"/>
              </w:rPr>
              <w:t>Subrecipient</w:t>
            </w:r>
            <w:r w:rsidRPr="00085340" w:rsidR="00085340">
              <w:rPr>
                <w:rFonts w:ascii="Arial" w:eastAsia="Times New Roman" w:hAnsi="Arial" w:cs="Arial"/>
                <w:sz w:val="16"/>
                <w:szCs w:val="16"/>
              </w:rPr>
              <w:t xml:space="preserve"> or Contractor.</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B21487" w:rsidP="003506DB" w14:paraId="3B727129" w14:textId="374DA2C3">
            <w:pPr>
              <w:spacing w:after="0" w:line="240" w:lineRule="auto"/>
              <w:rPr>
                <w:rFonts w:ascii="Arial" w:eastAsia="Times New Roman" w:hAnsi="Arial" w:cs="Arial"/>
                <w:sz w:val="16"/>
                <w:szCs w:val="16"/>
              </w:rPr>
            </w:pPr>
            <w:r>
              <w:rPr>
                <w:rFonts w:ascii="Arial" w:eastAsia="Times New Roman" w:hAnsi="Arial" w:cs="Arial"/>
                <w:sz w:val="16"/>
                <w:szCs w:val="16"/>
              </w:rPr>
              <w:t xml:space="preserve">Optional </w:t>
            </w:r>
          </w:p>
          <w:p w:rsidR="00B21487" w:rsidP="003506DB" w14:paraId="39BDB77B" w14:textId="77777777">
            <w:pPr>
              <w:spacing w:after="0" w:line="240" w:lineRule="auto"/>
              <w:rPr>
                <w:rFonts w:ascii="Arial" w:eastAsia="Times New Roman" w:hAnsi="Arial" w:cs="Arial"/>
                <w:sz w:val="16"/>
                <w:szCs w:val="16"/>
              </w:rPr>
            </w:pPr>
          </w:p>
          <w:p w:rsidR="003506DB" w:rsidRPr="00FE6A1D" w:rsidP="003506DB" w14:paraId="7C23DD51" w14:textId="4BE844D1">
            <w:pPr>
              <w:spacing w:after="0" w:line="240" w:lineRule="auto"/>
              <w:rPr>
                <w:rFonts w:ascii="Arial" w:eastAsia="Times New Roman" w:hAnsi="Arial" w:cs="Arial"/>
                <w:sz w:val="16"/>
                <w:szCs w:val="16"/>
              </w:rPr>
            </w:pPr>
            <w:r>
              <w:rPr>
                <w:rFonts w:ascii="Arial" w:eastAsia="Times New Roman" w:hAnsi="Arial" w:cs="Arial"/>
                <w:sz w:val="16"/>
                <w:szCs w:val="16"/>
              </w:rPr>
              <w:t>Leave blank if not applicable.</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06EE575A" w14:textId="66933729">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69" w:type="dxa"/>
            <w:tcBorders>
              <w:top w:val="single" w:sz="4" w:space="0" w:color="auto"/>
              <w:left w:val="nil"/>
              <w:bottom w:val="single" w:sz="4" w:space="0" w:color="auto"/>
              <w:right w:val="single" w:sz="4" w:space="0" w:color="auto"/>
            </w:tcBorders>
            <w:shd w:val="clear" w:color="auto" w:fill="FFFFFF" w:themeFill="background2"/>
          </w:tcPr>
          <w:p w:rsidR="003506DB" w:rsidRPr="00FE6A1D" w:rsidP="003506DB" w14:paraId="0099D2F8" w14:textId="38B803C6">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470" w:type="dxa"/>
            <w:tcBorders>
              <w:top w:val="single" w:sz="4" w:space="0" w:color="auto"/>
              <w:left w:val="nil"/>
              <w:bottom w:val="single" w:sz="4" w:space="0" w:color="auto"/>
              <w:right w:val="single" w:sz="4" w:space="0" w:color="auto"/>
            </w:tcBorders>
            <w:shd w:val="clear" w:color="auto" w:fill="FFFFFF" w:themeFill="background2"/>
            <w:noWrap/>
          </w:tcPr>
          <w:p w:rsidR="003506DB" w:rsidRPr="00FE6A1D" w:rsidP="003506DB" w14:paraId="283F1B35" w14:textId="0675A1A5">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bl>
    <w:p w:rsidR="00957C31" w:rsidRPr="00FE6A1D" w:rsidP="00A77858" w14:paraId="5FBD07A3" w14:textId="34881B02"/>
    <w:p w:rsidR="00876A71" w:rsidRPr="00FE6A1D" w:rsidP="00D90D59" w14:paraId="40FDBCFF" w14:textId="7F94087D">
      <w:pPr>
        <w:pStyle w:val="Heading2"/>
        <w:numPr>
          <w:ilvl w:val="0"/>
          <w:numId w:val="24"/>
        </w:numPr>
        <w:ind w:left="720" w:hanging="720"/>
        <w:rPr>
          <w:b/>
          <w:bCs/>
        </w:rPr>
      </w:pPr>
      <w:bookmarkStart w:id="148" w:name="_Toc76969478"/>
      <w:r w:rsidRPr="00FE6A1D">
        <w:rPr>
          <w:b/>
          <w:bCs/>
        </w:rPr>
        <w:t>Subaward</w:t>
      </w:r>
      <w:r w:rsidR="005E7218">
        <w:rPr>
          <w:b/>
          <w:bCs/>
        </w:rPr>
        <w:t>s, Contracts, and Direct Payments</w:t>
      </w:r>
      <w:r w:rsidRPr="00FE6A1D">
        <w:rPr>
          <w:b/>
          <w:bCs/>
        </w:rPr>
        <w:t xml:space="preserve"> </w:t>
      </w:r>
      <w:r w:rsidRPr="00FE6A1D" w:rsidR="1C3BCDAE">
        <w:rPr>
          <w:b/>
          <w:bCs/>
        </w:rPr>
        <w:t>Template</w:t>
      </w:r>
      <w:bookmarkEnd w:id="148"/>
    </w:p>
    <w:p w:rsidR="00876A71" w:rsidRPr="00FE6A1D" w:rsidP="004E3F17" w14:paraId="2FFC66E6" w14:textId="02E0B8A6">
      <w:pPr>
        <w:jc w:val="both"/>
      </w:pPr>
      <w:r w:rsidRPr="00FE6A1D">
        <w:t xml:space="preserve">This module provides </w:t>
      </w:r>
      <w:r w:rsidR="00CF40E2">
        <w:t xml:space="preserve">guidance on using the bulk upload Template 2 to report </w:t>
      </w:r>
      <w:r w:rsidRPr="00FE6A1D">
        <w:t xml:space="preserve">each </w:t>
      </w:r>
      <w:r w:rsidRPr="00FE6A1D" w:rsidR="00E8547F">
        <w:t>Subaward</w:t>
      </w:r>
      <w:r w:rsidR="00383E58">
        <w:t>, Contract and Direct Payment</w:t>
      </w:r>
      <w:r w:rsidRPr="00FE6A1D">
        <w:t xml:space="preserve"> of </w:t>
      </w:r>
      <w:r w:rsidR="00CF40E2">
        <w:t xml:space="preserve">ERA2 </w:t>
      </w:r>
      <w:r w:rsidRPr="00FE6A1D">
        <w:t xml:space="preserve">funding </w:t>
      </w:r>
      <w:r w:rsidR="00CF40E2">
        <w:t>made in the reporting period</w:t>
      </w:r>
      <w:r w:rsidRPr="00FE6A1D">
        <w:t xml:space="preserve">. </w:t>
      </w:r>
      <w:r w:rsidR="0060154B">
        <w:t xml:space="preserve">ERA2 Recipients </w:t>
      </w:r>
      <w:r w:rsidR="0060154B">
        <w:t>use Template 2 to report</w:t>
      </w:r>
      <w:r w:rsidRPr="00FE6A1D">
        <w:t xml:space="preserve"> detailed information on the amount, date, period and place of performance, and a brief description of the </w:t>
      </w:r>
      <w:r w:rsidRPr="00FE6A1D" w:rsidR="00E8547F">
        <w:t>Subaward</w:t>
      </w:r>
      <w:r w:rsidR="005E7218">
        <w:t>, Contract, or Direct Payment</w:t>
      </w:r>
      <w:r w:rsidRPr="00FE6A1D">
        <w:t xml:space="preserve"> and its underlying eligible use. In addition, </w:t>
      </w:r>
      <w:r w:rsidR="0060154B">
        <w:t xml:space="preserve">information submitted in the Template </w:t>
      </w:r>
      <w:r w:rsidRPr="00FE6A1D">
        <w:t>associate</w:t>
      </w:r>
      <w:r w:rsidR="0060154B">
        <w:t>s</w:t>
      </w:r>
      <w:r w:rsidRPr="00FE6A1D">
        <w:t xml:space="preserve"> </w:t>
      </w:r>
      <w:r w:rsidR="0060154B">
        <w:t xml:space="preserve">each </w:t>
      </w:r>
      <w:r w:rsidRPr="00FE6A1D" w:rsidR="00E8547F">
        <w:t>Subaward</w:t>
      </w:r>
      <w:r w:rsidRPr="00FE6A1D">
        <w:t xml:space="preserve"> </w:t>
      </w:r>
      <w:r w:rsidR="0060154B">
        <w:t xml:space="preserve">issues in the reporting period </w:t>
      </w:r>
      <w:r w:rsidRPr="00FE6A1D">
        <w:t xml:space="preserve">with the relevant Project /FAIN and </w:t>
      </w:r>
      <w:r w:rsidRPr="00FE6A1D" w:rsidR="00E8547F">
        <w:t>Subrecipient</w:t>
      </w:r>
      <w:r w:rsidRPr="00FE6A1D">
        <w:t>.</w:t>
      </w:r>
      <w:r w:rsidR="0015136D">
        <w:t xml:space="preserve"> </w:t>
      </w:r>
    </w:p>
    <w:p w:rsidR="00F16856" w:rsidRPr="00FE6A1D" w:rsidP="004E3F17" w14:paraId="056CC2E0" w14:textId="427F2BC6">
      <w:pPr>
        <w:jc w:val="both"/>
        <w:rPr>
          <w:b/>
          <w:bCs/>
        </w:rPr>
      </w:pPr>
      <w:bookmarkStart w:id="149" w:name="_Toc76969479"/>
      <w:r w:rsidRPr="00FE6A1D">
        <w:rPr>
          <w:b/>
          <w:bCs/>
        </w:rPr>
        <w:t>CSV Format details</w:t>
      </w:r>
      <w:bookmarkEnd w:id="149"/>
    </w:p>
    <w:p w:rsidR="00CD52F8" w:rsidP="004E3F17" w14:paraId="779923BC" w14:textId="3A97E3AB">
      <w:pPr>
        <w:jc w:val="both"/>
      </w:pPr>
      <w:r w:rsidRPr="00FE6A1D">
        <w:t xml:space="preserve">The templates provide all information required to create the upload files. The following table highlights the data elements required for the </w:t>
      </w:r>
      <w:r w:rsidRPr="00FE6A1D" w:rsidR="008310D6">
        <w:t>Subaward</w:t>
      </w:r>
      <w:r w:rsidR="005E7218">
        <w:t>s, Contracts, and Direct Payments</w:t>
      </w:r>
      <w:r w:rsidRPr="00FE6A1D">
        <w:t xml:space="preserve"> reporting.</w:t>
      </w:r>
    </w:p>
    <w:p w:rsidR="00CD18F7" w:rsidRPr="00FE6A1D" w:rsidP="00CD18F7" w14:paraId="277D3B2C" w14:textId="2FB6C4D0">
      <w:pPr>
        <w:pStyle w:val="Caption"/>
        <w:jc w:val="center"/>
      </w:pPr>
      <w:bookmarkStart w:id="150" w:name="_Toc106797206"/>
      <w:r>
        <w:t xml:space="preserve">Table </w:t>
      </w:r>
      <w:r>
        <w:fldChar w:fldCharType="begin"/>
      </w:r>
      <w:r>
        <w:instrText xml:space="preserve"> SEQ Table \* ARABIC </w:instrText>
      </w:r>
      <w:r>
        <w:fldChar w:fldCharType="separate"/>
      </w:r>
      <w:r w:rsidR="00B329FD">
        <w:rPr>
          <w:noProof/>
        </w:rPr>
        <w:t>2</w:t>
      </w:r>
      <w:r>
        <w:fldChar w:fldCharType="end"/>
      </w:r>
      <w:r>
        <w:t xml:space="preserve"> – Required Data Elements for Subaward</w:t>
      </w:r>
      <w:r w:rsidR="005E7218">
        <w:t>s</w:t>
      </w:r>
      <w:r w:rsidR="001163A7">
        <w:t>, Contract</w:t>
      </w:r>
      <w:r w:rsidR="005E7218">
        <w:t>s</w:t>
      </w:r>
      <w:r w:rsidR="001163A7">
        <w:t xml:space="preserve"> </w:t>
      </w:r>
      <w:r w:rsidR="00DE4F50">
        <w:t>and Direct</w:t>
      </w:r>
      <w:r w:rsidR="001163A7">
        <w:t xml:space="preserve"> Payment</w:t>
      </w:r>
      <w:r w:rsidR="005E7218">
        <w:t>s</w:t>
      </w:r>
      <w:r>
        <w:t xml:space="preserve"> Reporting</w:t>
      </w:r>
      <w:bookmarkEnd w:id="150"/>
    </w:p>
    <w:tbl>
      <w:tblPr>
        <w:tblW w:w="8815" w:type="dxa"/>
        <w:tblLayout w:type="fixed"/>
        <w:tblLook w:val="04A0"/>
      </w:tblPr>
      <w:tblGrid>
        <w:gridCol w:w="1469"/>
        <w:gridCol w:w="2126"/>
        <w:gridCol w:w="1530"/>
        <w:gridCol w:w="1350"/>
        <w:gridCol w:w="1260"/>
        <w:gridCol w:w="1080"/>
      </w:tblGrid>
      <w:tr w14:paraId="490A4F7A" w14:textId="77777777" w:rsidTr="008066A3">
        <w:tblPrEx>
          <w:tblW w:w="8815" w:type="dxa"/>
          <w:tblLayout w:type="fixed"/>
          <w:tblLook w:val="04A0"/>
        </w:tblPrEx>
        <w:trPr>
          <w:trHeight w:val="615"/>
          <w:tblHeader/>
        </w:trPr>
        <w:tc>
          <w:tcPr>
            <w:tcW w:w="1469" w:type="dxa"/>
            <w:tcBorders>
              <w:top w:val="single" w:sz="8" w:space="0" w:color="auto"/>
              <w:left w:val="single" w:sz="4" w:space="0" w:color="auto"/>
              <w:bottom w:val="single" w:sz="8" w:space="0" w:color="auto"/>
              <w:right w:val="single" w:sz="4" w:space="0" w:color="auto"/>
            </w:tcBorders>
            <w:shd w:val="clear" w:color="auto" w:fill="auto"/>
            <w:hideMark/>
          </w:tcPr>
          <w:p w:rsidR="00E14CF2" w:rsidRPr="00FE6A1D" w:rsidP="00C212C2" w14:paraId="498A1175"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Defined Term</w:t>
            </w:r>
          </w:p>
        </w:tc>
        <w:tc>
          <w:tcPr>
            <w:tcW w:w="2126" w:type="dxa"/>
            <w:tcBorders>
              <w:top w:val="single" w:sz="8" w:space="0" w:color="auto"/>
              <w:left w:val="nil"/>
              <w:bottom w:val="single" w:sz="8" w:space="0" w:color="auto"/>
              <w:right w:val="single" w:sz="4" w:space="0" w:color="auto"/>
            </w:tcBorders>
            <w:shd w:val="clear" w:color="auto" w:fill="auto"/>
            <w:hideMark/>
          </w:tcPr>
          <w:p w:rsidR="00E14CF2" w:rsidRPr="00FE6A1D" w:rsidP="00C212C2" w14:paraId="50CC8C32"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Definition</w:t>
            </w:r>
          </w:p>
        </w:tc>
        <w:tc>
          <w:tcPr>
            <w:tcW w:w="1530" w:type="dxa"/>
            <w:tcBorders>
              <w:top w:val="single" w:sz="8" w:space="0" w:color="auto"/>
              <w:left w:val="nil"/>
              <w:bottom w:val="single" w:sz="8" w:space="0" w:color="auto"/>
              <w:right w:val="single" w:sz="4" w:space="0" w:color="auto"/>
            </w:tcBorders>
            <w:shd w:val="clear" w:color="auto" w:fill="auto"/>
            <w:hideMark/>
          </w:tcPr>
          <w:p w:rsidR="00E14CF2" w:rsidRPr="00FE6A1D" w:rsidP="00C212C2" w14:paraId="522B3A12"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Required</w:t>
            </w:r>
          </w:p>
        </w:tc>
        <w:tc>
          <w:tcPr>
            <w:tcW w:w="1350" w:type="dxa"/>
            <w:tcBorders>
              <w:top w:val="single" w:sz="8" w:space="0" w:color="auto"/>
              <w:left w:val="nil"/>
              <w:bottom w:val="single" w:sz="8" w:space="0" w:color="auto"/>
              <w:right w:val="single" w:sz="4" w:space="0" w:color="auto"/>
            </w:tcBorders>
            <w:shd w:val="clear" w:color="auto" w:fill="auto"/>
            <w:hideMark/>
          </w:tcPr>
          <w:p w:rsidR="00E14CF2" w:rsidRPr="00FE6A1D" w:rsidP="00C212C2" w14:paraId="5F5FB18F"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List Values</w:t>
            </w:r>
          </w:p>
        </w:tc>
        <w:tc>
          <w:tcPr>
            <w:tcW w:w="1260" w:type="dxa"/>
            <w:tcBorders>
              <w:top w:val="single" w:sz="8" w:space="0" w:color="auto"/>
              <w:left w:val="nil"/>
              <w:bottom w:val="single" w:sz="8" w:space="0" w:color="auto"/>
              <w:right w:val="single" w:sz="4" w:space="0" w:color="auto"/>
            </w:tcBorders>
            <w:shd w:val="clear" w:color="auto" w:fill="auto"/>
            <w:hideMark/>
          </w:tcPr>
          <w:p w:rsidR="00E14CF2" w:rsidRPr="00FE6A1D" w:rsidP="00C212C2" w14:paraId="752B9FCD"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Data Type</w:t>
            </w:r>
          </w:p>
        </w:tc>
        <w:tc>
          <w:tcPr>
            <w:tcW w:w="1080" w:type="dxa"/>
            <w:tcBorders>
              <w:top w:val="single" w:sz="8" w:space="0" w:color="auto"/>
              <w:left w:val="nil"/>
              <w:bottom w:val="single" w:sz="8" w:space="0" w:color="auto"/>
              <w:right w:val="single" w:sz="4" w:space="0" w:color="auto"/>
            </w:tcBorders>
            <w:shd w:val="clear" w:color="auto" w:fill="auto"/>
            <w:hideMark/>
          </w:tcPr>
          <w:p w:rsidR="00E14CF2" w:rsidRPr="00FE6A1D" w:rsidP="00C212C2" w14:paraId="259E680C"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 xml:space="preserve">Max </w:t>
            </w:r>
            <w:r w:rsidRPr="00FE6A1D">
              <w:rPr>
                <w:rFonts w:ascii="Arial" w:eastAsia="Times New Roman" w:hAnsi="Arial" w:cs="Arial"/>
                <w:b/>
                <w:bCs/>
                <w:sz w:val="16"/>
                <w:szCs w:val="16"/>
              </w:rPr>
              <w:br/>
              <w:t>Length</w:t>
            </w:r>
          </w:p>
        </w:tc>
      </w:tr>
      <w:tr w14:paraId="1E1E1767" w14:textId="77777777" w:rsidTr="008066A3">
        <w:tblPrEx>
          <w:tblW w:w="8815" w:type="dxa"/>
          <w:tblLayout w:type="fixed"/>
          <w:tblLook w:val="04A0"/>
        </w:tblPrEx>
        <w:trPr>
          <w:trHeight w:val="126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8066A3" w:rsidRPr="00FE6A1D" w:rsidP="008066A3" w14:paraId="6CCD65A0" w14:textId="2EAD6451">
            <w:pPr>
              <w:spacing w:after="0" w:line="240" w:lineRule="auto"/>
              <w:rPr>
                <w:rFonts w:ascii="Arial" w:eastAsia="Times New Roman" w:hAnsi="Arial" w:cs="Arial"/>
                <w:sz w:val="16"/>
                <w:szCs w:val="16"/>
              </w:rPr>
            </w:pPr>
            <w:r>
              <w:rPr>
                <w:rFonts w:ascii="Arial" w:eastAsia="Times New Roman" w:hAnsi="Arial" w:cs="Arial"/>
                <w:sz w:val="16"/>
                <w:szCs w:val="16"/>
              </w:rPr>
              <w:t>Subrecipient UEI</w:t>
            </w:r>
          </w:p>
        </w:tc>
        <w:tc>
          <w:tcPr>
            <w:tcW w:w="2126" w:type="dxa"/>
            <w:tcBorders>
              <w:top w:val="single" w:sz="4" w:space="0" w:color="auto"/>
              <w:left w:val="nil"/>
              <w:bottom w:val="single" w:sz="4" w:space="0" w:color="auto"/>
              <w:right w:val="single" w:sz="4" w:space="0" w:color="auto"/>
            </w:tcBorders>
            <w:shd w:val="clear" w:color="auto" w:fill="FFFFFF" w:themeFill="background2"/>
          </w:tcPr>
          <w:p w:rsidR="008066A3" w:rsidRPr="00943B74" w:rsidP="008066A3" w14:paraId="6AC510FF" w14:textId="77777777">
            <w:pPr>
              <w:spacing w:after="0" w:line="240" w:lineRule="auto"/>
              <w:rPr>
                <w:rFonts w:ascii="Arial" w:eastAsia="Times New Roman" w:hAnsi="Arial" w:cs="Arial"/>
                <w:sz w:val="16"/>
                <w:szCs w:val="16"/>
              </w:rPr>
            </w:pPr>
            <w:r w:rsidRPr="00943B74">
              <w:rPr>
                <w:rFonts w:ascii="Arial" w:eastAsia="Times New Roman" w:hAnsi="Arial" w:cs="Arial"/>
                <w:sz w:val="16"/>
                <w:szCs w:val="16"/>
              </w:rPr>
              <w:t>The Subrecipient</w:t>
            </w:r>
            <w:r>
              <w:rPr>
                <w:rFonts w:ascii="Arial" w:eastAsia="Times New Roman" w:hAnsi="Arial" w:cs="Arial"/>
                <w:sz w:val="16"/>
                <w:szCs w:val="16"/>
              </w:rPr>
              <w:t xml:space="preserve">, </w:t>
            </w:r>
            <w:r w:rsidRPr="00943B74">
              <w:rPr>
                <w:rFonts w:ascii="Arial" w:eastAsia="Times New Roman" w:hAnsi="Arial" w:cs="Arial"/>
                <w:sz w:val="16"/>
                <w:szCs w:val="16"/>
              </w:rPr>
              <w:t>Contractor</w:t>
            </w:r>
            <w:r>
              <w:rPr>
                <w:rFonts w:ascii="Arial" w:eastAsia="Times New Roman" w:hAnsi="Arial" w:cs="Arial"/>
                <w:sz w:val="16"/>
                <w:szCs w:val="16"/>
              </w:rPr>
              <w:t>,</w:t>
            </w:r>
            <w:r w:rsidRPr="00943B74">
              <w:rPr>
                <w:rFonts w:ascii="Arial" w:eastAsia="Times New Roman" w:hAnsi="Arial" w:cs="Arial"/>
                <w:sz w:val="16"/>
                <w:szCs w:val="16"/>
              </w:rPr>
              <w:t xml:space="preserve"> or </w:t>
            </w:r>
            <w:r>
              <w:rPr>
                <w:rFonts w:ascii="Arial" w:eastAsia="Times New Roman" w:hAnsi="Arial" w:cs="Arial"/>
                <w:sz w:val="16"/>
                <w:szCs w:val="16"/>
              </w:rPr>
              <w:t>Beneficiary</w:t>
            </w:r>
            <w:r w:rsidRPr="00943B74">
              <w:rPr>
                <w:rFonts w:ascii="Arial" w:eastAsia="Times New Roman" w:hAnsi="Arial" w:cs="Arial"/>
                <w:sz w:val="16"/>
                <w:szCs w:val="16"/>
              </w:rPr>
              <w:t xml:space="preserve"> Unique Entity Identifier (UEI) from their SAM.gov profile. </w:t>
            </w:r>
          </w:p>
          <w:p w:rsidR="008066A3" w:rsidRPr="00943B74" w:rsidP="008066A3" w14:paraId="252A03B2" w14:textId="77777777">
            <w:pPr>
              <w:spacing w:after="0" w:line="240" w:lineRule="auto"/>
              <w:rPr>
                <w:rFonts w:ascii="Arial" w:eastAsia="Times New Roman" w:hAnsi="Arial" w:cs="Arial"/>
                <w:sz w:val="16"/>
                <w:szCs w:val="16"/>
              </w:rPr>
            </w:pPr>
          </w:p>
          <w:p w:rsidR="008066A3" w:rsidRPr="00943B74" w:rsidP="008066A3" w14:paraId="57DC7D48" w14:textId="77777777">
            <w:pPr>
              <w:spacing w:after="0" w:line="240" w:lineRule="auto"/>
              <w:rPr>
                <w:rFonts w:ascii="Arial" w:eastAsia="Times New Roman" w:hAnsi="Arial" w:cs="Arial"/>
                <w:sz w:val="16"/>
                <w:szCs w:val="16"/>
              </w:rPr>
            </w:pPr>
          </w:p>
          <w:p w:rsidR="008066A3" w:rsidRPr="00FE6A1D" w:rsidP="008066A3" w14:paraId="1EC08CFC" w14:textId="4CEE3DC8">
            <w:pPr>
              <w:spacing w:after="0" w:line="240" w:lineRule="auto"/>
              <w:rPr>
                <w:rFonts w:ascii="Arial" w:eastAsia="Times New Roman" w:hAnsi="Arial" w:cs="Arial"/>
                <w:sz w:val="16"/>
                <w:szCs w:val="16"/>
              </w:rPr>
            </w:pPr>
          </w:p>
        </w:tc>
        <w:tc>
          <w:tcPr>
            <w:tcW w:w="1530" w:type="dxa"/>
            <w:tcBorders>
              <w:top w:val="single" w:sz="4" w:space="0" w:color="auto"/>
              <w:left w:val="nil"/>
              <w:bottom w:val="single" w:sz="4" w:space="0" w:color="auto"/>
              <w:right w:val="single" w:sz="4" w:space="0" w:color="auto"/>
            </w:tcBorders>
            <w:shd w:val="clear" w:color="auto" w:fill="FFFFFF" w:themeFill="background2"/>
          </w:tcPr>
          <w:p w:rsidR="008066A3" w:rsidP="008066A3" w14:paraId="004D972E" w14:textId="77777777">
            <w:pPr>
              <w:spacing w:after="0" w:line="240" w:lineRule="auto"/>
              <w:rPr>
                <w:rFonts w:ascii="Arial" w:eastAsia="Times New Roman" w:hAnsi="Arial" w:cs="Arial"/>
                <w:sz w:val="16"/>
                <w:szCs w:val="16"/>
              </w:rPr>
            </w:pPr>
            <w:r>
              <w:rPr>
                <w:rFonts w:ascii="Arial" w:eastAsia="Times New Roman" w:hAnsi="Arial" w:cs="Arial"/>
                <w:sz w:val="16"/>
                <w:szCs w:val="16"/>
              </w:rPr>
              <w:t>Required for Subrecipients or Contractors</w:t>
            </w:r>
          </w:p>
          <w:p w:rsidR="008066A3" w:rsidP="008066A3" w14:paraId="3BAD5FEE" w14:textId="77777777">
            <w:pPr>
              <w:spacing w:after="0" w:line="240" w:lineRule="auto"/>
              <w:rPr>
                <w:rFonts w:ascii="Arial" w:eastAsia="Times New Roman" w:hAnsi="Arial" w:cs="Arial"/>
                <w:sz w:val="16"/>
                <w:szCs w:val="16"/>
              </w:rPr>
            </w:pPr>
          </w:p>
          <w:p w:rsidR="008066A3" w:rsidRPr="00943B74" w:rsidP="008066A3" w14:paraId="05460B5A" w14:textId="77777777">
            <w:pPr>
              <w:spacing w:after="0" w:line="240" w:lineRule="auto"/>
              <w:rPr>
                <w:rFonts w:ascii="Arial" w:eastAsia="Times New Roman" w:hAnsi="Arial" w:cs="Arial"/>
                <w:sz w:val="16"/>
                <w:szCs w:val="16"/>
              </w:rPr>
            </w:pPr>
            <w:r w:rsidRPr="00943B74">
              <w:rPr>
                <w:rFonts w:ascii="Arial" w:eastAsia="Times New Roman" w:hAnsi="Arial" w:cs="Arial"/>
                <w:sz w:val="16"/>
                <w:szCs w:val="16"/>
              </w:rPr>
              <w:t xml:space="preserve">NOTE: </w:t>
            </w:r>
            <w:r>
              <w:rPr>
                <w:rFonts w:ascii="Arial" w:eastAsia="Times New Roman" w:hAnsi="Arial" w:cs="Arial"/>
                <w:sz w:val="16"/>
                <w:szCs w:val="16"/>
              </w:rPr>
              <w:t>Beneficiary must have o</w:t>
            </w:r>
            <w:r w:rsidRPr="00943B74">
              <w:rPr>
                <w:rFonts w:ascii="Arial" w:eastAsia="Times New Roman" w:hAnsi="Arial" w:cs="Arial"/>
                <w:sz w:val="16"/>
                <w:szCs w:val="16"/>
              </w:rPr>
              <w:t>ne of the following identification numbers must be provided:</w:t>
            </w:r>
          </w:p>
          <w:p w:rsidR="008066A3" w:rsidRPr="00943B74" w:rsidP="008066A3" w14:paraId="6B2E2E0B" w14:textId="77777777">
            <w:pPr>
              <w:spacing w:after="0" w:line="240" w:lineRule="auto"/>
              <w:rPr>
                <w:rFonts w:ascii="Arial" w:eastAsia="Times New Roman" w:hAnsi="Arial" w:cs="Arial"/>
                <w:sz w:val="16"/>
                <w:szCs w:val="16"/>
              </w:rPr>
            </w:pPr>
            <w:r w:rsidRPr="00943B74">
              <w:rPr>
                <w:rFonts w:ascii="Arial" w:eastAsia="Times New Roman" w:hAnsi="Arial" w:cs="Arial"/>
                <w:sz w:val="16"/>
                <w:szCs w:val="16"/>
              </w:rPr>
              <w:t>-UEI, or</w:t>
            </w:r>
          </w:p>
          <w:p w:rsidR="008066A3" w:rsidRPr="00FE6A1D" w:rsidP="008066A3" w14:paraId="5BED5BB7" w14:textId="65A95E98">
            <w:pPr>
              <w:spacing w:after="0" w:line="240" w:lineRule="auto"/>
              <w:rPr>
                <w:rFonts w:ascii="Arial" w:eastAsia="Times New Roman" w:hAnsi="Arial" w:cs="Arial"/>
                <w:sz w:val="16"/>
                <w:szCs w:val="16"/>
              </w:rPr>
            </w:pPr>
            <w:r w:rsidRPr="00943B74">
              <w:rPr>
                <w:rFonts w:ascii="Arial" w:eastAsia="Times New Roman" w:hAnsi="Arial" w:cs="Arial"/>
                <w:sz w:val="16"/>
                <w:szCs w:val="16"/>
              </w:rPr>
              <w:t>-TIN</w:t>
            </w:r>
          </w:p>
        </w:tc>
        <w:tc>
          <w:tcPr>
            <w:tcW w:w="1350" w:type="dxa"/>
            <w:tcBorders>
              <w:top w:val="single" w:sz="4" w:space="0" w:color="auto"/>
              <w:left w:val="nil"/>
              <w:bottom w:val="single" w:sz="4" w:space="0" w:color="auto"/>
              <w:right w:val="single" w:sz="4" w:space="0" w:color="auto"/>
            </w:tcBorders>
            <w:shd w:val="clear" w:color="auto" w:fill="FFFFFF" w:themeFill="background2"/>
          </w:tcPr>
          <w:p w:rsidR="008066A3" w:rsidRPr="00FE6A1D" w:rsidP="008066A3" w14:paraId="3BE44FDA" w14:textId="430531EC">
            <w:pPr>
              <w:spacing w:after="0" w:line="240" w:lineRule="auto"/>
              <w:rPr>
                <w:rFonts w:ascii="Arial" w:eastAsia="Times New Roman" w:hAnsi="Arial" w:cs="Arial"/>
                <w:sz w:val="16"/>
                <w:szCs w:val="16"/>
              </w:rPr>
            </w:pPr>
            <w:r>
              <w:rPr>
                <w:rFonts w:ascii="Arial" w:eastAsia="Times New Roman" w:hAnsi="Arial" w:cs="Arial"/>
                <w:sz w:val="16"/>
                <w:szCs w:val="16"/>
              </w:rPr>
              <w:t>n/a</w:t>
            </w:r>
          </w:p>
        </w:tc>
        <w:tc>
          <w:tcPr>
            <w:tcW w:w="1260" w:type="dxa"/>
            <w:tcBorders>
              <w:top w:val="single" w:sz="4" w:space="0" w:color="auto"/>
              <w:left w:val="nil"/>
              <w:bottom w:val="single" w:sz="4" w:space="0" w:color="auto"/>
              <w:right w:val="single" w:sz="4" w:space="0" w:color="auto"/>
            </w:tcBorders>
            <w:shd w:val="clear" w:color="auto" w:fill="FFFFFF" w:themeFill="background2"/>
          </w:tcPr>
          <w:p w:rsidR="008066A3" w:rsidRPr="00FE6A1D" w:rsidP="008066A3" w14:paraId="40D825E7" w14:textId="3958F7C3">
            <w:pPr>
              <w:spacing w:after="0" w:line="240" w:lineRule="auto"/>
              <w:rPr>
                <w:rFonts w:ascii="Arial" w:eastAsia="Times New Roman" w:hAnsi="Arial" w:cs="Arial"/>
                <w:sz w:val="16"/>
                <w:szCs w:val="16"/>
              </w:rPr>
            </w:pPr>
            <w:r>
              <w:rPr>
                <w:rFonts w:ascii="Arial" w:eastAsia="Times New Roman" w:hAnsi="Arial" w:cs="Arial"/>
                <w:sz w:val="16"/>
                <w:szCs w:val="16"/>
              </w:rPr>
              <w:t>Alpha-numeric</w:t>
            </w:r>
          </w:p>
        </w:tc>
        <w:tc>
          <w:tcPr>
            <w:tcW w:w="1080" w:type="dxa"/>
            <w:tcBorders>
              <w:top w:val="single" w:sz="4" w:space="0" w:color="auto"/>
              <w:left w:val="nil"/>
              <w:bottom w:val="single" w:sz="4" w:space="0" w:color="auto"/>
              <w:right w:val="single" w:sz="8" w:space="0" w:color="auto"/>
            </w:tcBorders>
            <w:shd w:val="clear" w:color="auto" w:fill="FFFFFF" w:themeFill="background2"/>
            <w:noWrap/>
          </w:tcPr>
          <w:p w:rsidR="008066A3" w:rsidRPr="00FE6A1D" w:rsidP="008066A3" w14:paraId="3F32E23D" w14:textId="2525C331">
            <w:pPr>
              <w:spacing w:after="0" w:line="240" w:lineRule="auto"/>
              <w:jc w:val="right"/>
              <w:rPr>
                <w:rFonts w:ascii="Arial" w:eastAsia="Times New Roman" w:hAnsi="Arial" w:cs="Arial"/>
                <w:sz w:val="16"/>
                <w:szCs w:val="16"/>
              </w:rPr>
            </w:pPr>
            <w:r>
              <w:rPr>
                <w:rFonts w:ascii="Arial" w:eastAsia="Times New Roman" w:hAnsi="Arial" w:cs="Arial"/>
                <w:sz w:val="16"/>
                <w:szCs w:val="16"/>
              </w:rPr>
              <w:t>12</w:t>
            </w:r>
          </w:p>
        </w:tc>
      </w:tr>
      <w:tr w14:paraId="10A5D3B8" w14:textId="77777777" w:rsidTr="008066A3">
        <w:tblPrEx>
          <w:tblW w:w="8815" w:type="dxa"/>
          <w:tblLayout w:type="fixed"/>
          <w:tblLook w:val="04A0"/>
        </w:tblPrEx>
        <w:trPr>
          <w:trHeight w:val="126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8066A3" w:rsidRPr="00FE6A1D" w:rsidP="008066A3" w14:paraId="56A278AC" w14:textId="42BCB44A">
            <w:pPr>
              <w:spacing w:after="0" w:line="240" w:lineRule="auto"/>
              <w:rPr>
                <w:rFonts w:ascii="Arial" w:eastAsia="Times New Roman" w:hAnsi="Arial" w:cs="Arial"/>
                <w:sz w:val="16"/>
                <w:szCs w:val="16"/>
              </w:rPr>
            </w:pPr>
            <w:r>
              <w:rPr>
                <w:rFonts w:ascii="Arial" w:eastAsia="Times New Roman" w:hAnsi="Arial" w:cs="Arial"/>
                <w:sz w:val="16"/>
                <w:szCs w:val="16"/>
              </w:rPr>
              <w:t>Subrecipient</w:t>
            </w:r>
            <w:r w:rsidRPr="00FE6A1D">
              <w:rPr>
                <w:rFonts w:ascii="Arial" w:eastAsia="Times New Roman" w:hAnsi="Arial" w:cs="Arial"/>
                <w:sz w:val="16"/>
                <w:szCs w:val="16"/>
              </w:rPr>
              <w:t xml:space="preserve"> TIN</w:t>
            </w:r>
          </w:p>
        </w:tc>
        <w:tc>
          <w:tcPr>
            <w:tcW w:w="2126" w:type="dxa"/>
            <w:tcBorders>
              <w:top w:val="single" w:sz="4" w:space="0" w:color="auto"/>
              <w:left w:val="nil"/>
              <w:bottom w:val="single" w:sz="4" w:space="0" w:color="auto"/>
              <w:right w:val="single" w:sz="4" w:space="0" w:color="auto"/>
            </w:tcBorders>
            <w:shd w:val="clear" w:color="auto" w:fill="FFFFFF" w:themeFill="background2"/>
          </w:tcPr>
          <w:p w:rsidR="008066A3" w:rsidP="008066A3" w14:paraId="02F85559"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w:t>
            </w:r>
            <w:r>
              <w:rPr>
                <w:rFonts w:ascii="Arial" w:eastAsia="Times New Roman" w:hAnsi="Arial" w:cs="Arial"/>
                <w:sz w:val="16"/>
                <w:szCs w:val="16"/>
              </w:rPr>
              <w:t>Subrecipient, Contractor, or Beneficiary</w:t>
            </w:r>
            <w:r w:rsidRPr="00FE6A1D">
              <w:rPr>
                <w:rFonts w:ascii="Arial" w:eastAsia="Times New Roman" w:hAnsi="Arial" w:cs="Arial"/>
                <w:sz w:val="16"/>
                <w:szCs w:val="16"/>
              </w:rPr>
              <w:t xml:space="preserve"> Internal Revenue Service (IRS) Taxpayer Identification Number</w:t>
            </w:r>
          </w:p>
          <w:p w:rsidR="008066A3" w:rsidP="008066A3" w14:paraId="0BEEF899" w14:textId="77777777">
            <w:pPr>
              <w:spacing w:after="0" w:line="240" w:lineRule="auto"/>
              <w:rPr>
                <w:rFonts w:ascii="Arial" w:eastAsia="Times New Roman" w:hAnsi="Arial" w:cs="Arial"/>
                <w:sz w:val="16"/>
                <w:szCs w:val="16"/>
              </w:rPr>
            </w:pPr>
          </w:p>
          <w:p w:rsidR="008066A3" w:rsidP="008066A3" w14:paraId="69C3C113" w14:textId="77777777">
            <w:pPr>
              <w:spacing w:after="0" w:line="240" w:lineRule="auto"/>
              <w:rPr>
                <w:rFonts w:ascii="Arial" w:eastAsia="Times New Roman" w:hAnsi="Arial" w:cs="Arial"/>
                <w:sz w:val="16"/>
                <w:szCs w:val="16"/>
              </w:rPr>
            </w:pPr>
          </w:p>
          <w:p w:rsidR="008066A3" w:rsidRPr="00FE6A1D" w:rsidP="008066A3" w14:paraId="31FC36D3" w14:textId="5C5D50F9">
            <w:pPr>
              <w:spacing w:after="0" w:line="240" w:lineRule="auto"/>
              <w:rPr>
                <w:rFonts w:ascii="Arial" w:eastAsia="Times New Roman" w:hAnsi="Arial" w:cs="Arial"/>
                <w:sz w:val="16"/>
                <w:szCs w:val="16"/>
              </w:rPr>
            </w:pPr>
          </w:p>
        </w:tc>
        <w:tc>
          <w:tcPr>
            <w:tcW w:w="1530" w:type="dxa"/>
            <w:tcBorders>
              <w:top w:val="single" w:sz="4" w:space="0" w:color="auto"/>
              <w:left w:val="nil"/>
              <w:bottom w:val="single" w:sz="4" w:space="0" w:color="auto"/>
              <w:right w:val="single" w:sz="4" w:space="0" w:color="auto"/>
            </w:tcBorders>
            <w:shd w:val="clear" w:color="auto" w:fill="FFFFFF" w:themeFill="background2"/>
          </w:tcPr>
          <w:p w:rsidR="008066A3" w:rsidP="008066A3" w14:paraId="58324B3C" w14:textId="77777777">
            <w:pPr>
              <w:spacing w:after="0" w:line="240" w:lineRule="auto"/>
              <w:rPr>
                <w:rFonts w:ascii="Arial" w:eastAsia="Times New Roman" w:hAnsi="Arial" w:cs="Arial"/>
                <w:sz w:val="16"/>
                <w:szCs w:val="16"/>
              </w:rPr>
            </w:pPr>
            <w:r>
              <w:rPr>
                <w:rFonts w:ascii="Arial" w:eastAsia="Times New Roman" w:hAnsi="Arial" w:cs="Arial"/>
                <w:sz w:val="16"/>
                <w:szCs w:val="16"/>
              </w:rPr>
              <w:t>Optional for Subrecipients or Contractors</w:t>
            </w:r>
          </w:p>
          <w:p w:rsidR="008066A3" w:rsidP="008066A3" w14:paraId="1C7D31D6" w14:textId="77777777">
            <w:pPr>
              <w:spacing w:after="0" w:line="240" w:lineRule="auto"/>
              <w:rPr>
                <w:rFonts w:ascii="Arial" w:eastAsia="Times New Roman" w:hAnsi="Arial" w:cs="Arial"/>
                <w:sz w:val="16"/>
                <w:szCs w:val="16"/>
              </w:rPr>
            </w:pPr>
          </w:p>
          <w:p w:rsidR="008066A3" w:rsidRPr="00943B74" w:rsidP="008066A3" w14:paraId="09EDADF2" w14:textId="77777777">
            <w:pPr>
              <w:spacing w:after="0" w:line="240" w:lineRule="auto"/>
              <w:rPr>
                <w:rFonts w:ascii="Arial" w:eastAsia="Times New Roman" w:hAnsi="Arial" w:cs="Arial"/>
                <w:sz w:val="16"/>
                <w:szCs w:val="16"/>
              </w:rPr>
            </w:pPr>
            <w:r w:rsidRPr="00943B74">
              <w:rPr>
                <w:rFonts w:ascii="Arial" w:eastAsia="Times New Roman" w:hAnsi="Arial" w:cs="Arial"/>
                <w:sz w:val="16"/>
                <w:szCs w:val="16"/>
              </w:rPr>
              <w:t xml:space="preserve">NOTE: </w:t>
            </w:r>
            <w:r>
              <w:rPr>
                <w:rFonts w:ascii="Arial" w:eastAsia="Times New Roman" w:hAnsi="Arial" w:cs="Arial"/>
                <w:sz w:val="16"/>
                <w:szCs w:val="16"/>
              </w:rPr>
              <w:t>Beneficiary must have o</w:t>
            </w:r>
            <w:r w:rsidRPr="00943B74">
              <w:rPr>
                <w:rFonts w:ascii="Arial" w:eastAsia="Times New Roman" w:hAnsi="Arial" w:cs="Arial"/>
                <w:sz w:val="16"/>
                <w:szCs w:val="16"/>
              </w:rPr>
              <w:t>ne of the following identification numbers must be provided:</w:t>
            </w:r>
          </w:p>
          <w:p w:rsidR="008066A3" w:rsidRPr="00943B74" w:rsidP="008066A3" w14:paraId="7E36D029" w14:textId="77777777">
            <w:pPr>
              <w:spacing w:after="0" w:line="240" w:lineRule="auto"/>
              <w:rPr>
                <w:rFonts w:ascii="Arial" w:eastAsia="Times New Roman" w:hAnsi="Arial" w:cs="Arial"/>
                <w:sz w:val="16"/>
                <w:szCs w:val="16"/>
              </w:rPr>
            </w:pPr>
            <w:r w:rsidRPr="00943B74">
              <w:rPr>
                <w:rFonts w:ascii="Arial" w:eastAsia="Times New Roman" w:hAnsi="Arial" w:cs="Arial"/>
                <w:sz w:val="16"/>
                <w:szCs w:val="16"/>
              </w:rPr>
              <w:t>-UEI, or</w:t>
            </w:r>
          </w:p>
          <w:p w:rsidR="008066A3" w:rsidRPr="00FE6A1D" w:rsidP="008066A3" w14:paraId="33D01C69" w14:textId="17DCBE64">
            <w:pPr>
              <w:spacing w:after="0" w:line="240" w:lineRule="auto"/>
              <w:rPr>
                <w:rFonts w:ascii="Arial" w:eastAsia="Times New Roman" w:hAnsi="Arial" w:cs="Arial"/>
                <w:sz w:val="16"/>
                <w:szCs w:val="16"/>
              </w:rPr>
            </w:pPr>
            <w:r w:rsidRPr="00943B74">
              <w:rPr>
                <w:rFonts w:ascii="Arial" w:eastAsia="Times New Roman" w:hAnsi="Arial" w:cs="Arial"/>
                <w:sz w:val="16"/>
                <w:szCs w:val="16"/>
              </w:rPr>
              <w:t>-TIN</w:t>
            </w:r>
          </w:p>
        </w:tc>
        <w:tc>
          <w:tcPr>
            <w:tcW w:w="1350" w:type="dxa"/>
            <w:tcBorders>
              <w:top w:val="single" w:sz="4" w:space="0" w:color="auto"/>
              <w:left w:val="nil"/>
              <w:bottom w:val="single" w:sz="4" w:space="0" w:color="auto"/>
              <w:right w:val="single" w:sz="4" w:space="0" w:color="auto"/>
            </w:tcBorders>
            <w:shd w:val="clear" w:color="auto" w:fill="FFFFFF" w:themeFill="background2"/>
          </w:tcPr>
          <w:p w:rsidR="008066A3" w:rsidRPr="00FE6A1D" w:rsidP="008066A3" w14:paraId="51DEC73A" w14:textId="55026753">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single" w:sz="4" w:space="0" w:color="auto"/>
              <w:left w:val="nil"/>
              <w:bottom w:val="single" w:sz="4" w:space="0" w:color="auto"/>
              <w:right w:val="single" w:sz="4" w:space="0" w:color="auto"/>
            </w:tcBorders>
            <w:shd w:val="clear" w:color="auto" w:fill="FFFFFF" w:themeFill="background2"/>
          </w:tcPr>
          <w:p w:rsidR="008066A3" w:rsidRPr="00FE6A1D" w:rsidP="008066A3" w14:paraId="6A8DE92A" w14:textId="5842BF1B">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080" w:type="dxa"/>
            <w:tcBorders>
              <w:top w:val="single" w:sz="4" w:space="0" w:color="auto"/>
              <w:left w:val="nil"/>
              <w:bottom w:val="single" w:sz="4" w:space="0" w:color="auto"/>
              <w:right w:val="single" w:sz="8" w:space="0" w:color="auto"/>
            </w:tcBorders>
            <w:shd w:val="clear" w:color="auto" w:fill="FFFFFF" w:themeFill="background2"/>
            <w:noWrap/>
          </w:tcPr>
          <w:p w:rsidR="008066A3" w:rsidRPr="00FE6A1D" w:rsidP="008066A3" w14:paraId="6136DC14" w14:textId="13AA547D">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9</w:t>
            </w:r>
          </w:p>
        </w:tc>
      </w:tr>
      <w:tr w14:paraId="4D7EB7BC" w14:textId="77777777" w:rsidTr="008066A3">
        <w:tblPrEx>
          <w:tblW w:w="8815" w:type="dxa"/>
          <w:tblLayout w:type="fixed"/>
          <w:tblLook w:val="04A0"/>
        </w:tblPrEx>
        <w:trPr>
          <w:trHeight w:val="126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E14CF2" w:rsidRPr="00FE6A1D" w:rsidP="00C212C2" w14:paraId="0C5693E9" w14:textId="787F4C77">
            <w:pPr>
              <w:spacing w:after="0" w:line="240" w:lineRule="auto"/>
              <w:rPr>
                <w:rFonts w:ascii="Arial" w:eastAsia="Times New Roman" w:hAnsi="Arial" w:cs="Arial"/>
                <w:sz w:val="16"/>
                <w:szCs w:val="16"/>
              </w:rPr>
            </w:pPr>
            <w:r>
              <w:rPr>
                <w:rFonts w:ascii="Arial" w:eastAsia="Times New Roman" w:hAnsi="Arial" w:cs="Arial"/>
                <w:sz w:val="16"/>
                <w:szCs w:val="16"/>
              </w:rPr>
              <w:t xml:space="preserve">Recipient </w:t>
            </w:r>
            <w:r w:rsidRPr="00FE6A1D">
              <w:rPr>
                <w:rFonts w:ascii="Arial" w:eastAsia="Times New Roman" w:hAnsi="Arial" w:cs="Arial"/>
                <w:sz w:val="16"/>
                <w:szCs w:val="16"/>
              </w:rPr>
              <w:t>Project Id</w:t>
            </w:r>
          </w:p>
        </w:tc>
        <w:tc>
          <w:tcPr>
            <w:tcW w:w="2126" w:type="dxa"/>
            <w:tcBorders>
              <w:top w:val="single" w:sz="4" w:space="0" w:color="auto"/>
              <w:left w:val="nil"/>
              <w:bottom w:val="single" w:sz="4" w:space="0" w:color="auto"/>
              <w:right w:val="single" w:sz="4" w:space="0" w:color="auto"/>
            </w:tcBorders>
            <w:shd w:val="clear" w:color="auto" w:fill="FFFFFF" w:themeFill="background2"/>
          </w:tcPr>
          <w:p w:rsidR="00E14CF2" w:rsidRPr="00FE6A1D" w:rsidP="00C212C2" w14:paraId="707516E0" w14:textId="66392913">
            <w:pPr>
              <w:spacing w:after="0" w:line="240" w:lineRule="auto"/>
              <w:rPr>
                <w:rFonts w:ascii="Arial" w:eastAsia="Times New Roman" w:hAnsi="Arial" w:cs="Arial"/>
                <w:sz w:val="16"/>
                <w:szCs w:val="16"/>
              </w:rPr>
            </w:pPr>
            <w:r>
              <w:rPr>
                <w:rFonts w:ascii="Arial" w:eastAsia="Times New Roman" w:hAnsi="Arial" w:cs="Arial"/>
                <w:sz w:val="16"/>
                <w:szCs w:val="16"/>
              </w:rPr>
              <w:t xml:space="preserve">The Project Identification Number associated with the </w:t>
            </w:r>
            <w:r w:rsidR="00842E03">
              <w:rPr>
                <w:rFonts w:ascii="Arial" w:eastAsia="Times New Roman" w:hAnsi="Arial" w:cs="Arial"/>
                <w:sz w:val="16"/>
                <w:szCs w:val="16"/>
              </w:rPr>
              <w:t>s</w:t>
            </w:r>
            <w:r>
              <w:rPr>
                <w:rFonts w:ascii="Arial" w:eastAsia="Times New Roman" w:hAnsi="Arial" w:cs="Arial"/>
                <w:sz w:val="16"/>
                <w:szCs w:val="16"/>
              </w:rPr>
              <w:t>ubaward</w:t>
            </w:r>
            <w:r w:rsidR="00842E03">
              <w:rPr>
                <w:rFonts w:ascii="Arial" w:eastAsia="Times New Roman" w:hAnsi="Arial" w:cs="Arial"/>
                <w:sz w:val="16"/>
                <w:szCs w:val="16"/>
              </w:rPr>
              <w:t>, contract, or direct payment</w:t>
            </w:r>
            <w:r>
              <w:rPr>
                <w:rFonts w:ascii="Arial" w:eastAsia="Times New Roman" w:hAnsi="Arial" w:cs="Arial"/>
                <w:sz w:val="16"/>
                <w:szCs w:val="16"/>
              </w:rPr>
              <w:t xml:space="preserve">. </w:t>
            </w:r>
          </w:p>
        </w:tc>
        <w:tc>
          <w:tcPr>
            <w:tcW w:w="1530" w:type="dxa"/>
            <w:tcBorders>
              <w:top w:val="single" w:sz="4" w:space="0" w:color="auto"/>
              <w:left w:val="nil"/>
              <w:bottom w:val="single" w:sz="4" w:space="0" w:color="auto"/>
              <w:right w:val="single" w:sz="4" w:space="0" w:color="auto"/>
            </w:tcBorders>
            <w:shd w:val="clear" w:color="auto" w:fill="FFFFFF" w:themeFill="background2"/>
          </w:tcPr>
          <w:p w:rsidR="00E14CF2" w:rsidRPr="00FE6A1D" w:rsidP="00C212C2" w14:paraId="56FB894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single" w:sz="4" w:space="0" w:color="auto"/>
              <w:left w:val="nil"/>
              <w:bottom w:val="single" w:sz="4" w:space="0" w:color="auto"/>
              <w:right w:val="single" w:sz="4" w:space="0" w:color="auto"/>
            </w:tcBorders>
            <w:shd w:val="clear" w:color="auto" w:fill="FFFFFF" w:themeFill="background2"/>
          </w:tcPr>
          <w:p w:rsidR="00E14CF2" w:rsidRPr="00FE6A1D" w:rsidP="00C212C2" w14:paraId="0ACE7D6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single" w:sz="4" w:space="0" w:color="auto"/>
              <w:left w:val="nil"/>
              <w:bottom w:val="single" w:sz="4" w:space="0" w:color="auto"/>
              <w:right w:val="single" w:sz="4" w:space="0" w:color="auto"/>
            </w:tcBorders>
            <w:shd w:val="clear" w:color="auto" w:fill="FFFFFF" w:themeFill="background2"/>
          </w:tcPr>
          <w:p w:rsidR="00E14CF2" w:rsidRPr="00FE6A1D" w:rsidP="00C212C2" w14:paraId="2EACAD22"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080" w:type="dxa"/>
            <w:tcBorders>
              <w:top w:val="single" w:sz="4" w:space="0" w:color="auto"/>
              <w:left w:val="nil"/>
              <w:bottom w:val="single" w:sz="4" w:space="0" w:color="auto"/>
              <w:right w:val="single" w:sz="8" w:space="0" w:color="auto"/>
            </w:tcBorders>
            <w:shd w:val="clear" w:color="auto" w:fill="FFFFFF" w:themeFill="background2"/>
            <w:noWrap/>
          </w:tcPr>
          <w:p w:rsidR="00E14CF2" w:rsidRPr="00FE6A1D" w:rsidP="00C212C2" w14:paraId="317AC25A"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20</w:t>
            </w:r>
          </w:p>
        </w:tc>
      </w:tr>
      <w:tr w14:paraId="717FB430" w14:textId="77777777" w:rsidTr="008066A3">
        <w:tblPrEx>
          <w:tblW w:w="8815" w:type="dxa"/>
          <w:tblLayout w:type="fixed"/>
          <w:tblLook w:val="04A0"/>
        </w:tblPrEx>
        <w:trPr>
          <w:trHeight w:val="126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tcPr>
          <w:p w:rsidR="00E14CF2" w:rsidRPr="00FE6A1D" w:rsidP="00C212C2" w14:paraId="115B744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Subrecipient Name</w:t>
            </w:r>
          </w:p>
        </w:tc>
        <w:tc>
          <w:tcPr>
            <w:tcW w:w="2126" w:type="dxa"/>
            <w:tcBorders>
              <w:top w:val="single" w:sz="4" w:space="0" w:color="auto"/>
              <w:left w:val="nil"/>
              <w:bottom w:val="single" w:sz="4" w:space="0" w:color="auto"/>
              <w:right w:val="single" w:sz="4" w:space="0" w:color="auto"/>
            </w:tcBorders>
            <w:shd w:val="clear" w:color="auto" w:fill="FFFFFF" w:themeFill="background2"/>
          </w:tcPr>
          <w:p w:rsidR="009C08DF" w:rsidRPr="009C08DF" w:rsidP="009C08DF" w14:paraId="3B818D2C" w14:textId="04072E27">
            <w:pPr>
              <w:spacing w:after="0" w:line="240" w:lineRule="auto"/>
              <w:rPr>
                <w:rFonts w:ascii="Arial" w:eastAsia="Times New Roman" w:hAnsi="Arial" w:cs="Arial"/>
                <w:sz w:val="16"/>
                <w:szCs w:val="16"/>
              </w:rPr>
            </w:pPr>
            <w:r w:rsidRPr="005E7218">
              <w:rPr>
                <w:rFonts w:ascii="Arial" w:eastAsia="Times New Roman" w:hAnsi="Arial" w:cs="Arial"/>
                <w:sz w:val="16"/>
                <w:szCs w:val="16"/>
              </w:rPr>
              <w:t xml:space="preserve">The name of the Subrecipient, Contractor, or Beneficiary assigned to the subaward, contract, or direct payment. </w:t>
            </w:r>
          </w:p>
          <w:p w:rsidR="00E14CF2" w:rsidP="00C212C2" w14:paraId="52271D6B" w14:textId="77777777">
            <w:pPr>
              <w:spacing w:after="0" w:line="240" w:lineRule="auto"/>
              <w:rPr>
                <w:rFonts w:ascii="Arial" w:eastAsia="Times New Roman" w:hAnsi="Arial" w:cs="Arial"/>
                <w:sz w:val="16"/>
                <w:szCs w:val="16"/>
              </w:rPr>
            </w:pPr>
            <w:r w:rsidRPr="009C08DF">
              <w:rPr>
                <w:rFonts w:ascii="Arial" w:eastAsia="Times New Roman" w:hAnsi="Arial" w:cs="Arial"/>
                <w:sz w:val="16"/>
                <w:szCs w:val="16"/>
              </w:rPr>
              <w:t>NOTE: The name must match the name provided in the Subrecipient bulk upload file or the name entered in the system.</w:t>
            </w:r>
          </w:p>
          <w:p w:rsidR="00842E03" w:rsidP="00C212C2" w14:paraId="42F7AF4A" w14:textId="77777777">
            <w:pPr>
              <w:spacing w:after="0" w:line="240" w:lineRule="auto"/>
              <w:rPr>
                <w:rFonts w:ascii="Arial" w:eastAsia="Times New Roman" w:hAnsi="Arial" w:cs="Arial"/>
                <w:sz w:val="16"/>
                <w:szCs w:val="16"/>
              </w:rPr>
            </w:pPr>
          </w:p>
          <w:p w:rsidR="00E14CF2" w:rsidRPr="00FE6A1D" w:rsidP="00C212C2" w14:paraId="7C8783A1" w14:textId="5C0A0763">
            <w:pPr>
              <w:spacing w:after="0" w:line="240" w:lineRule="auto"/>
              <w:rPr>
                <w:rFonts w:ascii="Arial" w:eastAsia="Times New Roman" w:hAnsi="Arial" w:cs="Arial"/>
                <w:sz w:val="16"/>
                <w:szCs w:val="16"/>
              </w:rPr>
            </w:pPr>
            <w:r w:rsidRPr="00842E03">
              <w:rPr>
                <w:rFonts w:ascii="Arial" w:eastAsia="Times New Roman" w:hAnsi="Arial" w:cs="Arial"/>
                <w:sz w:val="16"/>
                <w:szCs w:val="16"/>
              </w:rPr>
              <w:t>NOTE: The name must match the information provided either via bulk upload file or manually entered in the system under the Subrecipients, Contractors, and Beneficiaries.</w:t>
            </w:r>
          </w:p>
        </w:tc>
        <w:tc>
          <w:tcPr>
            <w:tcW w:w="1530" w:type="dxa"/>
            <w:tcBorders>
              <w:top w:val="single" w:sz="4" w:space="0" w:color="auto"/>
              <w:left w:val="nil"/>
              <w:bottom w:val="single" w:sz="4" w:space="0" w:color="auto"/>
              <w:right w:val="single" w:sz="4" w:space="0" w:color="auto"/>
            </w:tcBorders>
            <w:shd w:val="clear" w:color="auto" w:fill="FFFFFF" w:themeFill="background2"/>
          </w:tcPr>
          <w:p w:rsidR="00E14CF2" w:rsidRPr="00FE6A1D" w:rsidP="00C212C2" w14:paraId="75D1A32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single" w:sz="4" w:space="0" w:color="auto"/>
              <w:left w:val="nil"/>
              <w:bottom w:val="single" w:sz="4" w:space="0" w:color="auto"/>
              <w:right w:val="single" w:sz="4" w:space="0" w:color="auto"/>
            </w:tcBorders>
            <w:shd w:val="clear" w:color="auto" w:fill="FFFFFF" w:themeFill="background2"/>
          </w:tcPr>
          <w:p w:rsidR="00E14CF2" w:rsidRPr="00FE6A1D" w:rsidP="00C212C2" w14:paraId="066D367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single" w:sz="4" w:space="0" w:color="auto"/>
              <w:left w:val="nil"/>
              <w:bottom w:val="single" w:sz="4" w:space="0" w:color="auto"/>
              <w:right w:val="single" w:sz="4" w:space="0" w:color="auto"/>
            </w:tcBorders>
            <w:shd w:val="clear" w:color="auto" w:fill="FFFFFF" w:themeFill="background2"/>
          </w:tcPr>
          <w:p w:rsidR="00E14CF2" w:rsidRPr="00FE6A1D" w:rsidP="00C212C2" w14:paraId="26CFFDC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single" w:sz="4" w:space="0" w:color="auto"/>
              <w:left w:val="nil"/>
              <w:bottom w:val="single" w:sz="4" w:space="0" w:color="auto"/>
              <w:right w:val="single" w:sz="8" w:space="0" w:color="auto"/>
            </w:tcBorders>
            <w:shd w:val="clear" w:color="auto" w:fill="FFFFFF" w:themeFill="background2"/>
            <w:noWrap/>
          </w:tcPr>
          <w:p w:rsidR="00E14CF2" w:rsidRPr="00FE6A1D" w:rsidP="00C212C2" w14:paraId="14468C43"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31B9954C" w14:textId="77777777" w:rsidTr="008066A3">
        <w:tblPrEx>
          <w:tblW w:w="8815" w:type="dxa"/>
          <w:tblLayout w:type="fixed"/>
          <w:tblLook w:val="04A0"/>
        </w:tblPrEx>
        <w:trPr>
          <w:trHeight w:val="126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E14CF2" w:rsidRPr="00FE6A1D" w:rsidP="00C212C2" w14:paraId="4B308B13" w14:textId="2B719B62">
            <w:pPr>
              <w:spacing w:after="0" w:line="240" w:lineRule="auto"/>
              <w:rPr>
                <w:rFonts w:ascii="Arial" w:eastAsia="Times New Roman" w:hAnsi="Arial" w:cs="Arial"/>
                <w:sz w:val="16"/>
                <w:szCs w:val="16"/>
              </w:rPr>
            </w:pPr>
            <w:r>
              <w:rPr>
                <w:rFonts w:ascii="Arial" w:eastAsia="Times New Roman" w:hAnsi="Arial" w:cs="Arial"/>
                <w:sz w:val="16"/>
                <w:szCs w:val="16"/>
              </w:rPr>
              <w:t>Subaward</w:t>
            </w:r>
            <w:r w:rsidRPr="00FE6A1D">
              <w:rPr>
                <w:rFonts w:ascii="Arial" w:eastAsia="Times New Roman" w:hAnsi="Arial" w:cs="Arial"/>
                <w:sz w:val="16"/>
                <w:szCs w:val="16"/>
              </w:rPr>
              <w:t xml:space="preserve"> No.</w:t>
            </w:r>
          </w:p>
        </w:tc>
        <w:tc>
          <w:tcPr>
            <w:tcW w:w="2126" w:type="dxa"/>
            <w:tcBorders>
              <w:top w:val="single" w:sz="4" w:space="0" w:color="auto"/>
              <w:left w:val="nil"/>
              <w:bottom w:val="single" w:sz="4" w:space="0" w:color="auto"/>
              <w:right w:val="single" w:sz="4" w:space="0" w:color="auto"/>
            </w:tcBorders>
            <w:shd w:val="clear" w:color="auto" w:fill="FFFFFF" w:themeFill="background2"/>
            <w:hideMark/>
          </w:tcPr>
          <w:p w:rsidR="00E14CF2" w:rsidRPr="00FE6A1D" w:rsidP="00C212C2" w14:paraId="205438A3" w14:textId="748A8C9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Recipient's internal account number for the grant, contract, transfer, or direct payment. This can be the account </w:t>
            </w:r>
            <w:r w:rsidRPr="00FE6A1D" w:rsidR="002E1422">
              <w:rPr>
                <w:rFonts w:ascii="Arial" w:eastAsia="Times New Roman" w:hAnsi="Arial" w:cs="Arial"/>
                <w:sz w:val="16"/>
                <w:szCs w:val="16"/>
              </w:rPr>
              <w:t>number,</w:t>
            </w:r>
            <w:r w:rsidRPr="00FE6A1D">
              <w:rPr>
                <w:rFonts w:ascii="Arial" w:eastAsia="Times New Roman" w:hAnsi="Arial" w:cs="Arial"/>
                <w:sz w:val="16"/>
                <w:szCs w:val="16"/>
              </w:rPr>
              <w:t xml:space="preserve"> or any other unique identifying number assigned by the Recipient to the award. This number is strictly for the Recipient's recordkeeping.</w:t>
            </w:r>
          </w:p>
        </w:tc>
        <w:tc>
          <w:tcPr>
            <w:tcW w:w="1530" w:type="dxa"/>
            <w:tcBorders>
              <w:top w:val="single" w:sz="4" w:space="0" w:color="auto"/>
              <w:left w:val="nil"/>
              <w:bottom w:val="single" w:sz="4" w:space="0" w:color="auto"/>
              <w:right w:val="single" w:sz="4" w:space="0" w:color="auto"/>
            </w:tcBorders>
            <w:shd w:val="clear" w:color="auto" w:fill="FFFFFF" w:themeFill="background2"/>
            <w:hideMark/>
          </w:tcPr>
          <w:p w:rsidR="00E14CF2" w:rsidRPr="00FE6A1D" w:rsidP="00C212C2" w14:paraId="5A0D8BC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single" w:sz="4" w:space="0" w:color="auto"/>
              <w:left w:val="nil"/>
              <w:bottom w:val="single" w:sz="4" w:space="0" w:color="auto"/>
              <w:right w:val="single" w:sz="4" w:space="0" w:color="auto"/>
            </w:tcBorders>
            <w:shd w:val="clear" w:color="auto" w:fill="FFFFFF" w:themeFill="background2"/>
            <w:hideMark/>
          </w:tcPr>
          <w:p w:rsidR="00E14CF2" w:rsidRPr="00FE6A1D" w:rsidP="00C212C2" w14:paraId="54B8EEF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single" w:sz="4" w:space="0" w:color="auto"/>
              <w:left w:val="nil"/>
              <w:bottom w:val="single" w:sz="4" w:space="0" w:color="auto"/>
              <w:right w:val="single" w:sz="4" w:space="0" w:color="auto"/>
            </w:tcBorders>
            <w:shd w:val="clear" w:color="auto" w:fill="FFFFFF" w:themeFill="background2"/>
            <w:hideMark/>
          </w:tcPr>
          <w:p w:rsidR="00E14CF2" w:rsidRPr="00FE6A1D" w:rsidP="00C212C2" w14:paraId="55B576F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single" w:sz="4" w:space="0" w:color="auto"/>
              <w:left w:val="nil"/>
              <w:bottom w:val="single" w:sz="4" w:space="0" w:color="auto"/>
              <w:right w:val="single" w:sz="8" w:space="0" w:color="auto"/>
            </w:tcBorders>
            <w:shd w:val="clear" w:color="auto" w:fill="FFFFFF" w:themeFill="background2"/>
            <w:noWrap/>
            <w:hideMark/>
          </w:tcPr>
          <w:p w:rsidR="00E14CF2" w:rsidRPr="00FE6A1D" w:rsidP="00C212C2" w14:paraId="2DA1C2C4"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20</w:t>
            </w:r>
          </w:p>
        </w:tc>
      </w:tr>
      <w:tr w14:paraId="1D9D17D7" w14:textId="77777777" w:rsidTr="008066A3">
        <w:tblPrEx>
          <w:tblW w:w="8815" w:type="dxa"/>
          <w:tblLayout w:type="fixed"/>
          <w:tblLook w:val="04A0"/>
        </w:tblPrEx>
        <w:trPr>
          <w:trHeight w:val="4050"/>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37A15203" w14:textId="4062C1D0">
            <w:pPr>
              <w:spacing w:after="0" w:line="240" w:lineRule="auto"/>
              <w:rPr>
                <w:rFonts w:ascii="Arial" w:eastAsia="Times New Roman" w:hAnsi="Arial" w:cs="Arial"/>
                <w:sz w:val="16"/>
                <w:szCs w:val="16"/>
              </w:rPr>
            </w:pPr>
            <w:r>
              <w:rPr>
                <w:rFonts w:ascii="Arial" w:eastAsia="Times New Roman" w:hAnsi="Arial" w:cs="Arial"/>
                <w:sz w:val="16"/>
                <w:szCs w:val="16"/>
              </w:rPr>
              <w:t>Subaward</w:t>
            </w:r>
            <w:r w:rsidRPr="00FE6A1D">
              <w:rPr>
                <w:rFonts w:ascii="Arial" w:eastAsia="Times New Roman" w:hAnsi="Arial" w:cs="Arial"/>
                <w:sz w:val="16"/>
                <w:szCs w:val="16"/>
              </w:rPr>
              <w:t xml:space="preserve"> Type</w:t>
            </w:r>
          </w:p>
        </w:tc>
        <w:tc>
          <w:tcPr>
            <w:tcW w:w="2126" w:type="dxa"/>
            <w:tcBorders>
              <w:top w:val="nil"/>
              <w:left w:val="nil"/>
              <w:bottom w:val="single" w:sz="4" w:space="0" w:color="auto"/>
              <w:right w:val="single" w:sz="4" w:space="0" w:color="auto"/>
            </w:tcBorders>
            <w:shd w:val="clear" w:color="auto" w:fill="FFFFFF" w:themeFill="background2"/>
            <w:hideMark/>
          </w:tcPr>
          <w:p w:rsidR="00E14CF2" w:rsidP="00C212C2" w14:paraId="774BCF0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type of </w:t>
            </w:r>
            <w:r w:rsidR="00240947">
              <w:rPr>
                <w:rFonts w:ascii="Arial" w:eastAsia="Times New Roman" w:hAnsi="Arial" w:cs="Arial"/>
                <w:sz w:val="16"/>
                <w:szCs w:val="16"/>
              </w:rPr>
              <w:t>Subaward</w:t>
            </w:r>
            <w:r w:rsidRPr="00FE6A1D">
              <w:rPr>
                <w:rFonts w:ascii="Arial" w:eastAsia="Times New Roman" w:hAnsi="Arial" w:cs="Arial"/>
                <w:sz w:val="16"/>
                <w:szCs w:val="16"/>
              </w:rPr>
              <w:t>.</w:t>
            </w:r>
          </w:p>
          <w:p w:rsidR="005E7218" w:rsidP="00C212C2" w14:paraId="0810D02D" w14:textId="77777777">
            <w:pPr>
              <w:spacing w:after="0" w:line="240" w:lineRule="auto"/>
              <w:rPr>
                <w:rFonts w:ascii="Arial" w:eastAsia="Times New Roman" w:hAnsi="Arial" w:cs="Arial"/>
                <w:sz w:val="16"/>
                <w:szCs w:val="16"/>
              </w:rPr>
            </w:pPr>
          </w:p>
          <w:p w:rsidR="005E7218" w:rsidP="00C212C2" w14:paraId="44D99566" w14:textId="77777777">
            <w:pPr>
              <w:spacing w:after="0" w:line="240" w:lineRule="auto"/>
              <w:rPr>
                <w:rFonts w:ascii="Arial" w:eastAsia="Times New Roman" w:hAnsi="Arial" w:cs="Arial"/>
                <w:sz w:val="16"/>
                <w:szCs w:val="16"/>
              </w:rPr>
            </w:pPr>
          </w:p>
          <w:p w:rsidR="005E7218" w:rsidRPr="00FE6A1D" w:rsidP="00C212C2" w14:paraId="42D408EB" w14:textId="2EE689DC">
            <w:pPr>
              <w:spacing w:after="0" w:line="240" w:lineRule="auto"/>
              <w:rPr>
                <w:rFonts w:ascii="Arial" w:eastAsia="Times New Roman" w:hAnsi="Arial" w:cs="Arial"/>
                <w:sz w:val="16"/>
                <w:szCs w:val="16"/>
              </w:rPr>
            </w:pPr>
            <w:r w:rsidRPr="005E7218">
              <w:rPr>
                <w:rFonts w:ascii="Arial" w:eastAsia="Times New Roman" w:hAnsi="Arial" w:cs="Arial"/>
                <w:sz w:val="16"/>
                <w:szCs w:val="16"/>
              </w:rPr>
              <w:t xml:space="preserve">NOTE: The ERA portal includes additional </w:t>
            </w:r>
            <w:r w:rsidR="006773F7">
              <w:rPr>
                <w:rFonts w:ascii="Arial" w:eastAsia="Times New Roman" w:hAnsi="Arial" w:cs="Arial"/>
                <w:sz w:val="16"/>
                <w:szCs w:val="16"/>
              </w:rPr>
              <w:t>picklist</w:t>
            </w:r>
            <w:r w:rsidRPr="005E7218">
              <w:rPr>
                <w:rFonts w:ascii="Arial" w:eastAsia="Times New Roman" w:hAnsi="Arial" w:cs="Arial"/>
                <w:sz w:val="16"/>
                <w:szCs w:val="16"/>
              </w:rPr>
              <w:t xml:space="preserve"> values for this field. Please disregard those additional values and use the award types provided above.</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5B66F25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383E58" w:rsidP="00C212C2" w14:paraId="439C8ACC" w14:textId="22824817">
            <w:pPr>
              <w:spacing w:after="0" w:line="240" w:lineRule="auto"/>
              <w:rPr>
                <w:rFonts w:ascii="Arial" w:eastAsia="Times New Roman" w:hAnsi="Arial" w:cs="Arial"/>
                <w:sz w:val="16"/>
                <w:szCs w:val="16"/>
              </w:rPr>
            </w:pPr>
            <w:r w:rsidRPr="00FE6A1D">
              <w:rPr>
                <w:rFonts w:ascii="Arial" w:eastAsia="Times New Roman" w:hAnsi="Arial" w:cs="Arial"/>
                <w:sz w:val="16"/>
                <w:szCs w:val="16"/>
              </w:rPr>
              <w:t>- Contract: Purchase Order</w:t>
            </w:r>
            <w:r w:rsidRPr="00FE6A1D">
              <w:rPr>
                <w:rFonts w:ascii="Arial" w:eastAsia="Times New Roman" w:hAnsi="Arial" w:cs="Arial"/>
                <w:sz w:val="16"/>
                <w:szCs w:val="16"/>
              </w:rPr>
              <w:br/>
              <w:t>- Contract: Delivery Order</w:t>
            </w:r>
            <w:r w:rsidRPr="00FE6A1D">
              <w:rPr>
                <w:rFonts w:ascii="Arial" w:eastAsia="Times New Roman" w:hAnsi="Arial" w:cs="Arial"/>
                <w:sz w:val="16"/>
                <w:szCs w:val="16"/>
              </w:rPr>
              <w:br/>
              <w:t>- Contract: Blanket Purchase Agreement</w:t>
            </w:r>
            <w:r w:rsidRPr="00FE6A1D">
              <w:rPr>
                <w:rFonts w:ascii="Arial" w:eastAsia="Times New Roman" w:hAnsi="Arial" w:cs="Arial"/>
                <w:sz w:val="16"/>
                <w:szCs w:val="16"/>
              </w:rPr>
              <w:br/>
              <w:t>- Contract: Definitive Contract- Direct Payment</w:t>
            </w:r>
          </w:p>
          <w:p w:rsidR="00E14CF2" w:rsidRPr="00FE6A1D" w:rsidP="00C212C2" w14:paraId="176AEA31" w14:textId="3A066F69">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 </w:t>
            </w:r>
            <w:r w:rsidR="00B544F0">
              <w:rPr>
                <w:rFonts w:ascii="Arial" w:eastAsia="Times New Roman" w:hAnsi="Arial" w:cs="Arial"/>
                <w:sz w:val="16"/>
                <w:szCs w:val="16"/>
              </w:rPr>
              <w:t>Subaward</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7BA7085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1080" w:type="dxa"/>
            <w:tcBorders>
              <w:top w:val="nil"/>
              <w:left w:val="nil"/>
              <w:bottom w:val="single" w:sz="4" w:space="0" w:color="auto"/>
              <w:right w:val="single" w:sz="8" w:space="0" w:color="auto"/>
            </w:tcBorders>
            <w:shd w:val="clear" w:color="auto" w:fill="FFFFFF" w:themeFill="background2"/>
            <w:noWrap/>
            <w:hideMark/>
          </w:tcPr>
          <w:p w:rsidR="00E14CF2" w:rsidRPr="00FE6A1D" w:rsidP="00C212C2" w14:paraId="51F77700"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30</w:t>
            </w:r>
          </w:p>
        </w:tc>
      </w:tr>
      <w:tr w14:paraId="563440F7" w14:textId="77777777" w:rsidTr="008066A3">
        <w:tblPrEx>
          <w:tblW w:w="8815" w:type="dxa"/>
          <w:tblLayout w:type="fixed"/>
          <w:tblLook w:val="04A0"/>
        </w:tblPrEx>
        <w:trPr>
          <w:trHeight w:val="945"/>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2EA8489B" w14:textId="7779FF9D">
            <w:pPr>
              <w:spacing w:after="0" w:line="240" w:lineRule="auto"/>
              <w:rPr>
                <w:rFonts w:ascii="Arial" w:eastAsia="Times New Roman" w:hAnsi="Arial" w:cs="Arial"/>
                <w:sz w:val="16"/>
                <w:szCs w:val="16"/>
              </w:rPr>
            </w:pPr>
            <w:r>
              <w:rPr>
                <w:rFonts w:ascii="Arial" w:eastAsia="Times New Roman" w:hAnsi="Arial" w:cs="Arial"/>
                <w:sz w:val="16"/>
                <w:szCs w:val="16"/>
              </w:rPr>
              <w:t>Subaward</w:t>
            </w:r>
            <w:r w:rsidRPr="00FE6A1D">
              <w:rPr>
                <w:rFonts w:ascii="Arial" w:eastAsia="Times New Roman" w:hAnsi="Arial" w:cs="Arial"/>
                <w:sz w:val="16"/>
                <w:szCs w:val="16"/>
              </w:rPr>
              <w:t xml:space="preserve"> Amount (Obligation)</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08F63050" w14:textId="02FE68AB">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Total amount of ERA funds obligated by the Recipient to a </w:t>
            </w:r>
            <w:r w:rsidR="00240947">
              <w:rPr>
                <w:rFonts w:ascii="Arial" w:eastAsia="Times New Roman" w:hAnsi="Arial" w:cs="Arial"/>
                <w:sz w:val="16"/>
                <w:szCs w:val="16"/>
              </w:rPr>
              <w:t>Subrecipient</w:t>
            </w:r>
            <w:r w:rsidRPr="00FE6A1D">
              <w:rPr>
                <w:rFonts w:ascii="Arial" w:eastAsia="Times New Roman" w:hAnsi="Arial" w:cs="Arial"/>
                <w:sz w:val="16"/>
                <w:szCs w:val="16"/>
              </w:rPr>
              <w:t xml:space="preserve"> under a given </w:t>
            </w:r>
            <w:r w:rsidR="00240947">
              <w:rPr>
                <w:rFonts w:ascii="Arial" w:eastAsia="Times New Roman" w:hAnsi="Arial" w:cs="Arial"/>
                <w:sz w:val="16"/>
                <w:szCs w:val="16"/>
              </w:rPr>
              <w:t>Subaward</w:t>
            </w:r>
            <w:r w:rsidRPr="00FE6A1D">
              <w:rPr>
                <w:rFonts w:ascii="Arial" w:eastAsia="Times New Roman" w:hAnsi="Arial" w:cs="Arial"/>
                <w:sz w:val="16"/>
                <w:szCs w:val="16"/>
              </w:rPr>
              <w:t>.</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67A823E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387679F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3432984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1080" w:type="dxa"/>
            <w:tcBorders>
              <w:top w:val="nil"/>
              <w:left w:val="nil"/>
              <w:bottom w:val="single" w:sz="4" w:space="0" w:color="auto"/>
              <w:right w:val="single" w:sz="8" w:space="0" w:color="auto"/>
            </w:tcBorders>
            <w:shd w:val="clear" w:color="auto" w:fill="FFFFFF" w:themeFill="background2"/>
            <w:noWrap/>
            <w:hideMark/>
          </w:tcPr>
          <w:p w:rsidR="00E14CF2" w:rsidRPr="00FE6A1D" w:rsidP="00C212C2" w14:paraId="1409C76C"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620FB0B9" w14:textId="77777777" w:rsidTr="008066A3">
        <w:tblPrEx>
          <w:tblW w:w="8815" w:type="dxa"/>
          <w:tblLayout w:type="fixed"/>
          <w:tblLook w:val="04A0"/>
        </w:tblPrEx>
        <w:trPr>
          <w:trHeight w:val="998"/>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2DAD2F8E" w14:textId="7502239C">
            <w:pPr>
              <w:spacing w:after="0" w:line="240" w:lineRule="auto"/>
              <w:rPr>
                <w:rFonts w:ascii="Arial" w:eastAsia="Times New Roman" w:hAnsi="Arial" w:cs="Arial"/>
                <w:sz w:val="16"/>
                <w:szCs w:val="16"/>
              </w:rPr>
            </w:pPr>
            <w:r>
              <w:rPr>
                <w:rFonts w:ascii="Arial" w:eastAsia="Times New Roman" w:hAnsi="Arial" w:cs="Arial"/>
                <w:sz w:val="16"/>
                <w:szCs w:val="16"/>
              </w:rPr>
              <w:t>Subaward</w:t>
            </w:r>
            <w:r w:rsidRPr="00FE6A1D">
              <w:rPr>
                <w:rFonts w:ascii="Arial" w:eastAsia="Times New Roman" w:hAnsi="Arial" w:cs="Arial"/>
                <w:sz w:val="16"/>
                <w:szCs w:val="16"/>
              </w:rPr>
              <w:t xml:space="preserve"> Date</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68061CAC" w14:textId="6E1D206A">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date the Recipient obligated funds to a </w:t>
            </w:r>
            <w:r w:rsidR="00240947">
              <w:rPr>
                <w:rFonts w:ascii="Arial" w:eastAsia="Times New Roman" w:hAnsi="Arial" w:cs="Arial"/>
                <w:sz w:val="16"/>
                <w:szCs w:val="16"/>
              </w:rPr>
              <w:t>Subrecipient</w:t>
            </w:r>
            <w:r w:rsidRPr="00FE6A1D">
              <w:rPr>
                <w:rFonts w:ascii="Arial" w:eastAsia="Times New Roman" w:hAnsi="Arial" w:cs="Arial"/>
                <w:sz w:val="16"/>
                <w:szCs w:val="16"/>
              </w:rPr>
              <w:t>.</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D86D44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88A101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73991973"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w:t>
            </w:r>
          </w:p>
        </w:tc>
        <w:tc>
          <w:tcPr>
            <w:tcW w:w="1080" w:type="dxa"/>
            <w:tcBorders>
              <w:top w:val="nil"/>
              <w:left w:val="nil"/>
              <w:bottom w:val="single" w:sz="4" w:space="0" w:color="auto"/>
              <w:right w:val="single" w:sz="8" w:space="0" w:color="auto"/>
            </w:tcBorders>
            <w:shd w:val="clear" w:color="auto" w:fill="FFFFFF" w:themeFill="background2"/>
            <w:noWrap/>
            <w:hideMark/>
          </w:tcPr>
          <w:p w:rsidR="00E14CF2" w:rsidRPr="00FE6A1D" w:rsidP="00C212C2" w14:paraId="537246B7"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w:t>
            </w:r>
          </w:p>
        </w:tc>
      </w:tr>
      <w:tr w14:paraId="75EED9E5" w14:textId="77777777" w:rsidTr="008066A3">
        <w:tblPrEx>
          <w:tblW w:w="8815" w:type="dxa"/>
          <w:tblLayout w:type="fixed"/>
          <w:tblLook w:val="04A0"/>
        </w:tblPrEx>
        <w:trPr>
          <w:trHeight w:val="900"/>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0EFB85A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Period of Performance Start</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6243D081" w14:textId="6E71864E">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date on which efforts begin or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is otherwise effective.</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5EA2C77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25CB21EF"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7CE1916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74943CD6"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w:t>
            </w:r>
          </w:p>
        </w:tc>
      </w:tr>
      <w:tr w14:paraId="66385936" w14:textId="77777777" w:rsidTr="008066A3">
        <w:tblPrEx>
          <w:tblW w:w="8815" w:type="dxa"/>
          <w:tblLayout w:type="fixed"/>
          <w:tblLook w:val="04A0"/>
        </w:tblPrEx>
        <w:trPr>
          <w:trHeight w:val="900"/>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672A25A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Period of Performance End</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56F303BB" w14:textId="143A4BA9">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date on which all effort is completed or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is otherwise ended.</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3E3002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76892B6F"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075430A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43DBE6F7"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w:t>
            </w:r>
          </w:p>
        </w:tc>
      </w:tr>
      <w:tr w14:paraId="7AC29038" w14:textId="77777777" w:rsidTr="008066A3">
        <w:tblPrEx>
          <w:tblW w:w="8815" w:type="dxa"/>
          <w:tblLayout w:type="fixed"/>
          <w:tblLook w:val="04A0"/>
        </w:tblPrEx>
        <w:trPr>
          <w:trHeight w:val="1350"/>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1AC3516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Place of Performance Address 1</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5216754B" w14:textId="1B754679">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First line of the address where the predominant performance of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will be accomplished.</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29EA3C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5AFDC17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53F4BB1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6EBA43A9"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4843EAD9" w14:textId="77777777" w:rsidTr="008066A3">
        <w:tblPrEx>
          <w:tblW w:w="8815" w:type="dxa"/>
          <w:tblLayout w:type="fixed"/>
          <w:tblLook w:val="04A0"/>
        </w:tblPrEx>
        <w:trPr>
          <w:trHeight w:val="1350"/>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1523AEDB"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Place of Performance Address 2</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14F7BA70" w14:textId="7D1D4CA5">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Second line of the address where the predominant performance of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will be accomplished.</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7EB81AF9"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Optional</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77EFBCD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32B693B"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7370C509"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5EF0AF8E" w14:textId="77777777" w:rsidTr="008066A3">
        <w:tblPrEx>
          <w:tblW w:w="8815" w:type="dxa"/>
          <w:tblLayout w:type="fixed"/>
          <w:tblLook w:val="04A0"/>
        </w:tblPrEx>
        <w:trPr>
          <w:trHeight w:val="1575"/>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709554FB"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Place of Performance Address 3</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2BEA0C55" w14:textId="68125B16">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Third line of the address where the predominant performance of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will be accomplished.</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CE7E92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Optional</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77E75F1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0237055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13D49F51"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2C3FBC8D" w14:textId="77777777" w:rsidTr="008066A3">
        <w:tblPrEx>
          <w:tblW w:w="8815" w:type="dxa"/>
          <w:tblLayout w:type="fixed"/>
          <w:tblLook w:val="04A0"/>
        </w:tblPrEx>
        <w:trPr>
          <w:trHeight w:val="1350"/>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528BD63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Place of Performance City</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59A5F0F1" w14:textId="233D52A8">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name of the city where the predominant performance of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will be accomplished.</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E193C25"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3925352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6375E21A"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3C6FE8B8"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40</w:t>
            </w:r>
          </w:p>
        </w:tc>
      </w:tr>
      <w:tr w14:paraId="4BDCCD8F" w14:textId="77777777" w:rsidTr="008066A3">
        <w:tblPrEx>
          <w:tblW w:w="8815" w:type="dxa"/>
          <w:tblLayout w:type="fixed"/>
          <w:tblLook w:val="04A0"/>
        </w:tblPrEx>
        <w:trPr>
          <w:trHeight w:val="2250"/>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243141AB"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Place of Performance State Code</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10B10BCD" w14:textId="0298AD95">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United States Postal Service (USPS) two-letter abbreviation for the state or territory indicating where the predominant performance of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will be accomplished. </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731E604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6F61905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(AL, AK, AS, AZ, AR, CA, CO, CT, DE, DC, FM, FL, GA, GU, HI, ID, IL, IN, IA, KS, KY, LA, ME, MH, MD, MA, MI, MN, MS, MO, MT, NE, NV, NH, NJ, NM, NY, NC, ND, MP, OH, OK, OR, PW, PA, PR, RI, SC, SD, TN, TX, UT, VT, VI, VA, WA, WV, WI, WY)</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0CEA3032"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0F47ADA2"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w:t>
            </w:r>
          </w:p>
        </w:tc>
      </w:tr>
      <w:tr w14:paraId="4D1BCDF7" w14:textId="77777777" w:rsidTr="008066A3">
        <w:tblPrEx>
          <w:tblW w:w="8815" w:type="dxa"/>
          <w:tblLayout w:type="fixed"/>
          <w:tblLook w:val="04A0"/>
        </w:tblPrEx>
        <w:trPr>
          <w:trHeight w:val="2250"/>
        </w:trPr>
        <w:tc>
          <w:tcPr>
            <w:tcW w:w="1469" w:type="dxa"/>
            <w:tcBorders>
              <w:top w:val="nil"/>
              <w:left w:val="single" w:sz="4" w:space="0" w:color="auto"/>
              <w:bottom w:val="single" w:sz="4" w:space="0" w:color="auto"/>
              <w:right w:val="single" w:sz="4" w:space="0" w:color="auto"/>
            </w:tcBorders>
            <w:shd w:val="clear" w:color="auto" w:fill="FFFFFF" w:themeFill="background2"/>
          </w:tcPr>
          <w:p w:rsidR="00E14CF2" w:rsidRPr="00FE6A1D" w:rsidP="00C212C2" w14:paraId="70C6B925"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Place of Performance Zip</w:t>
            </w:r>
          </w:p>
        </w:tc>
        <w:tc>
          <w:tcPr>
            <w:tcW w:w="2126" w:type="dxa"/>
            <w:tcBorders>
              <w:top w:val="nil"/>
              <w:left w:val="nil"/>
              <w:bottom w:val="single" w:sz="4" w:space="0" w:color="auto"/>
              <w:right w:val="single" w:sz="4" w:space="0" w:color="auto"/>
            </w:tcBorders>
            <w:shd w:val="clear" w:color="auto" w:fill="FFFFFF" w:themeFill="background2"/>
          </w:tcPr>
          <w:p w:rsidR="00E14CF2" w:rsidRPr="00FE6A1D" w:rsidP="00C212C2" w14:paraId="12B9A44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United States ZIP code (five digits) identifying where the predominant performance of the subaward will be accomplished.</w:t>
            </w:r>
          </w:p>
          <w:p w:rsidR="00E14CF2" w:rsidRPr="00FE6A1D" w:rsidP="00C212C2" w14:paraId="76DEDCA0" w14:textId="77777777">
            <w:pPr>
              <w:jc w:val="center"/>
              <w:rPr>
                <w:rFonts w:ascii="Arial" w:eastAsia="Times New Roman" w:hAnsi="Arial" w:cs="Arial"/>
                <w:sz w:val="16"/>
                <w:szCs w:val="16"/>
              </w:rPr>
            </w:pPr>
          </w:p>
        </w:tc>
        <w:tc>
          <w:tcPr>
            <w:tcW w:w="1530" w:type="dxa"/>
            <w:tcBorders>
              <w:top w:val="nil"/>
              <w:left w:val="nil"/>
              <w:bottom w:val="single" w:sz="4" w:space="0" w:color="auto"/>
              <w:right w:val="single" w:sz="4" w:space="0" w:color="auto"/>
            </w:tcBorders>
            <w:shd w:val="clear" w:color="auto" w:fill="FFFFFF" w:themeFill="background2"/>
          </w:tcPr>
          <w:p w:rsidR="00E14CF2" w:rsidRPr="00FE6A1D" w:rsidP="00C212C2" w14:paraId="5EC2DAD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tcPr>
          <w:p w:rsidR="00E14CF2" w:rsidRPr="00FE6A1D" w:rsidP="00C212C2" w14:paraId="74532A1F"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tcPr>
          <w:p w:rsidR="00E14CF2" w:rsidRPr="00FE6A1D" w:rsidP="00C212C2" w14:paraId="3583DF4C" w14:textId="5D439064">
            <w:pPr>
              <w:spacing w:after="0" w:line="240" w:lineRule="auto"/>
              <w:rPr>
                <w:rFonts w:ascii="Arial" w:eastAsia="Times New Roman" w:hAnsi="Arial" w:cs="Arial"/>
                <w:sz w:val="16"/>
                <w:szCs w:val="16"/>
              </w:rPr>
            </w:pPr>
            <w:r>
              <w:rPr>
                <w:rFonts w:ascii="Arial" w:eastAsia="Times New Roman" w:hAnsi="Arial" w:cs="Arial"/>
                <w:sz w:val="16"/>
                <w:szCs w:val="16"/>
              </w:rPr>
              <w:t>Numeric</w:t>
            </w:r>
          </w:p>
        </w:tc>
        <w:tc>
          <w:tcPr>
            <w:tcW w:w="1080" w:type="dxa"/>
            <w:tcBorders>
              <w:top w:val="nil"/>
              <w:left w:val="nil"/>
              <w:bottom w:val="single" w:sz="4" w:space="0" w:color="auto"/>
              <w:right w:val="single" w:sz="8" w:space="0" w:color="auto"/>
            </w:tcBorders>
            <w:shd w:val="clear" w:color="auto" w:fill="FFFFFF" w:themeFill="background2"/>
          </w:tcPr>
          <w:p w:rsidR="00E14CF2" w:rsidRPr="00FE6A1D" w:rsidP="00C212C2" w14:paraId="1F1A4027"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4</w:t>
            </w:r>
          </w:p>
        </w:tc>
      </w:tr>
      <w:tr w14:paraId="1775BD8F" w14:textId="77777777" w:rsidTr="008066A3">
        <w:tblPrEx>
          <w:tblW w:w="8815" w:type="dxa"/>
          <w:tblLayout w:type="fixed"/>
          <w:tblLook w:val="04A0"/>
        </w:tblPrEx>
        <w:trPr>
          <w:trHeight w:val="2025"/>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3EB9669B"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Place of Performance Zip4</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69A21508" w14:textId="3647E999">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United States ZIP code (five digits) appended to the ZIP code +4 (four digits) identifying where the predominant performance of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will be accomplished.</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0A0DD41D" w14:textId="04073382">
            <w:pPr>
              <w:spacing w:after="0" w:line="240" w:lineRule="auto"/>
              <w:rPr>
                <w:rFonts w:ascii="Arial" w:eastAsia="Times New Roman" w:hAnsi="Arial" w:cs="Arial"/>
                <w:sz w:val="16"/>
                <w:szCs w:val="16"/>
              </w:rPr>
            </w:pPr>
            <w:r>
              <w:rPr>
                <w:rFonts w:ascii="Arial" w:eastAsia="Times New Roman" w:hAnsi="Arial" w:cs="Arial"/>
                <w:sz w:val="16"/>
                <w:szCs w:val="16"/>
              </w:rPr>
              <w:t xml:space="preserve">Optional </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F8F07D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3D2CC2DC" w14:textId="234FBA46">
            <w:pPr>
              <w:spacing w:after="0" w:line="240" w:lineRule="auto"/>
              <w:rPr>
                <w:rFonts w:ascii="Arial" w:eastAsia="Times New Roman" w:hAnsi="Arial" w:cs="Arial"/>
                <w:sz w:val="16"/>
                <w:szCs w:val="16"/>
              </w:rPr>
            </w:pPr>
            <w:r>
              <w:rPr>
                <w:rFonts w:ascii="Arial" w:eastAsia="Times New Roman" w:hAnsi="Arial" w:cs="Arial"/>
                <w:sz w:val="16"/>
                <w:szCs w:val="16"/>
              </w:rPr>
              <w:t>Numeric</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793C4025"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5</w:t>
            </w:r>
          </w:p>
        </w:tc>
      </w:tr>
      <w:tr w14:paraId="3B838F8D" w14:textId="77777777" w:rsidTr="008066A3">
        <w:tblPrEx>
          <w:tblW w:w="8815" w:type="dxa"/>
          <w:tblLayout w:type="fixed"/>
          <w:tblLook w:val="04A0"/>
        </w:tblPrEx>
        <w:trPr>
          <w:trHeight w:val="1125"/>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1AF5E301" w14:textId="2D2BCE70">
            <w:pPr>
              <w:spacing w:after="0" w:line="240" w:lineRule="auto"/>
              <w:rPr>
                <w:rFonts w:ascii="Arial" w:eastAsia="Times New Roman" w:hAnsi="Arial" w:cs="Arial"/>
                <w:sz w:val="16"/>
                <w:szCs w:val="16"/>
              </w:rPr>
            </w:pPr>
            <w:r w:rsidRPr="00FE6A1D">
              <w:rPr>
                <w:rFonts w:ascii="Arial" w:eastAsia="Times New Roman" w:hAnsi="Arial" w:cs="Arial"/>
                <w:sz w:val="16"/>
                <w:szCs w:val="16"/>
              </w:rPr>
              <w:t>Place of Performance Country</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66125ED9" w14:textId="50BD0F74">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Name of the country where the predominant performance of the </w:t>
            </w:r>
            <w:r w:rsidR="00240947">
              <w:rPr>
                <w:rFonts w:ascii="Arial" w:eastAsia="Times New Roman" w:hAnsi="Arial" w:cs="Arial"/>
                <w:sz w:val="16"/>
                <w:szCs w:val="16"/>
              </w:rPr>
              <w:t>Subaward</w:t>
            </w:r>
            <w:r w:rsidRPr="00FE6A1D">
              <w:rPr>
                <w:rFonts w:ascii="Arial" w:eastAsia="Times New Roman" w:hAnsi="Arial" w:cs="Arial"/>
                <w:sz w:val="16"/>
                <w:szCs w:val="16"/>
              </w:rPr>
              <w:t xml:space="preserve"> will be accomplished.</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69CDA19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10BD1A3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41A45DB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nil"/>
              <w:left w:val="nil"/>
              <w:bottom w:val="single" w:sz="4" w:space="0" w:color="auto"/>
              <w:right w:val="single" w:sz="8" w:space="0" w:color="auto"/>
            </w:tcBorders>
            <w:shd w:val="clear" w:color="auto" w:fill="FFFFFF" w:themeFill="background2"/>
            <w:hideMark/>
          </w:tcPr>
          <w:p w:rsidR="00E14CF2" w:rsidRPr="00FE6A1D" w:rsidP="00C212C2" w14:paraId="59AC213A"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420978C7" w14:textId="77777777" w:rsidTr="008066A3">
        <w:tblPrEx>
          <w:tblW w:w="8815" w:type="dxa"/>
          <w:tblLayout w:type="fixed"/>
          <w:tblLook w:val="04A0"/>
        </w:tblPrEx>
        <w:trPr>
          <w:trHeight w:val="2672"/>
        </w:trPr>
        <w:tc>
          <w:tcPr>
            <w:tcW w:w="1469" w:type="dxa"/>
            <w:tcBorders>
              <w:top w:val="nil"/>
              <w:left w:val="single" w:sz="4" w:space="0" w:color="auto"/>
              <w:bottom w:val="single" w:sz="4" w:space="0" w:color="auto"/>
              <w:right w:val="single" w:sz="4" w:space="0" w:color="auto"/>
            </w:tcBorders>
            <w:shd w:val="clear" w:color="auto" w:fill="FFFFFF" w:themeFill="background2"/>
            <w:hideMark/>
          </w:tcPr>
          <w:p w:rsidR="00E14CF2" w:rsidRPr="00FE6A1D" w:rsidP="00C212C2" w14:paraId="02774536" w14:textId="786E1DB6">
            <w:pPr>
              <w:spacing w:after="0" w:line="240" w:lineRule="auto"/>
              <w:rPr>
                <w:rFonts w:ascii="Arial" w:eastAsia="Times New Roman" w:hAnsi="Arial" w:cs="Arial"/>
                <w:sz w:val="16"/>
                <w:szCs w:val="16"/>
              </w:rPr>
            </w:pPr>
            <w:r>
              <w:rPr>
                <w:rFonts w:ascii="Arial" w:eastAsia="Times New Roman" w:hAnsi="Arial" w:cs="Arial"/>
                <w:sz w:val="16"/>
                <w:szCs w:val="16"/>
              </w:rPr>
              <w:t>Subaward</w:t>
            </w:r>
            <w:r w:rsidRPr="00FE6A1D">
              <w:rPr>
                <w:rFonts w:ascii="Arial" w:eastAsia="Times New Roman" w:hAnsi="Arial" w:cs="Arial"/>
                <w:sz w:val="16"/>
                <w:szCs w:val="16"/>
              </w:rPr>
              <w:t xml:space="preserve"> Description</w:t>
            </w:r>
          </w:p>
        </w:tc>
        <w:tc>
          <w:tcPr>
            <w:tcW w:w="2126" w:type="dxa"/>
            <w:tcBorders>
              <w:top w:val="nil"/>
              <w:left w:val="nil"/>
              <w:bottom w:val="single" w:sz="4" w:space="0" w:color="auto"/>
              <w:right w:val="single" w:sz="4" w:space="0" w:color="auto"/>
            </w:tcBorders>
            <w:shd w:val="clear" w:color="auto" w:fill="FFFFFF" w:themeFill="background2"/>
            <w:hideMark/>
          </w:tcPr>
          <w:p w:rsidR="00E14CF2" w:rsidRPr="00FE6A1D" w:rsidP="00C212C2" w14:paraId="34A6EBD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A description of the overall purpose and expected outputs and outcomes or results of the funded subaward, including significant deliverables and, if appropriate, associated units of measure. The purpose and outcomes or results should be stated in terms that allow an understanding that the subaward constitutes an eligible use of funds.</w:t>
            </w:r>
          </w:p>
        </w:tc>
        <w:tc>
          <w:tcPr>
            <w:tcW w:w="153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02B206B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35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02B915E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260" w:type="dxa"/>
            <w:tcBorders>
              <w:top w:val="nil"/>
              <w:left w:val="nil"/>
              <w:bottom w:val="single" w:sz="4" w:space="0" w:color="auto"/>
              <w:right w:val="single" w:sz="4" w:space="0" w:color="auto"/>
            </w:tcBorders>
            <w:shd w:val="clear" w:color="auto" w:fill="FFFFFF" w:themeFill="background2"/>
            <w:hideMark/>
          </w:tcPr>
          <w:p w:rsidR="00E14CF2" w:rsidRPr="00FE6A1D" w:rsidP="00C212C2" w14:paraId="118A1893"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1080" w:type="dxa"/>
            <w:tcBorders>
              <w:top w:val="nil"/>
              <w:left w:val="nil"/>
              <w:bottom w:val="single" w:sz="4" w:space="0" w:color="auto"/>
              <w:right w:val="single" w:sz="8" w:space="0" w:color="auto"/>
            </w:tcBorders>
            <w:shd w:val="clear" w:color="auto" w:fill="FFFFFF" w:themeFill="background2"/>
            <w:noWrap/>
            <w:hideMark/>
          </w:tcPr>
          <w:p w:rsidR="00E14CF2" w:rsidRPr="00FE6A1D" w:rsidP="00C212C2" w14:paraId="79DD8378"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750</w:t>
            </w:r>
          </w:p>
        </w:tc>
      </w:tr>
    </w:tbl>
    <w:p w:rsidR="00876A71" w:rsidRPr="00FE6A1D" w:rsidP="00A77858" w14:paraId="6480EC7F" w14:textId="2781AD14"/>
    <w:p w:rsidR="00532E88" w:rsidRPr="00FE6A1D" w:rsidP="004E3F17" w14:paraId="075C61EC" w14:textId="4F39B0FA">
      <w:pPr>
        <w:pStyle w:val="Heading2"/>
        <w:numPr>
          <w:ilvl w:val="0"/>
          <w:numId w:val="24"/>
        </w:numPr>
        <w:ind w:left="720" w:hanging="720"/>
        <w:jc w:val="both"/>
        <w:rPr>
          <w:b/>
          <w:bCs/>
        </w:rPr>
      </w:pPr>
      <w:r w:rsidRPr="00FE6A1D">
        <w:rPr>
          <w:b/>
          <w:bCs/>
        </w:rPr>
        <w:t>Expenditure</w:t>
      </w:r>
      <w:r w:rsidR="009D3A70">
        <w:rPr>
          <w:b/>
          <w:bCs/>
        </w:rPr>
        <w:t xml:space="preserve">s </w:t>
      </w:r>
      <w:r w:rsidR="00576756">
        <w:rPr>
          <w:b/>
          <w:bCs/>
        </w:rPr>
        <w:t xml:space="preserve">associated with the ERA Recipient’s Subawards, Contracts, and Direct Payments </w:t>
      </w:r>
      <w:r w:rsidR="00F52E73">
        <w:rPr>
          <w:b/>
          <w:bCs/>
        </w:rPr>
        <w:t xml:space="preserve">for which it has </w:t>
      </w:r>
      <w:r w:rsidR="002B1ABD">
        <w:rPr>
          <w:b/>
          <w:bCs/>
        </w:rPr>
        <w:t>obligated $</w:t>
      </w:r>
      <w:r w:rsidR="00576756">
        <w:rPr>
          <w:b/>
          <w:bCs/>
        </w:rPr>
        <w:t>30,000 or more template</w:t>
      </w:r>
    </w:p>
    <w:p w:rsidR="00532E88" w:rsidRPr="00FE6A1D" w:rsidP="004E3F17" w14:paraId="778F86C9" w14:textId="0F7A05B7">
      <w:pPr>
        <w:jc w:val="both"/>
      </w:pPr>
      <w:r>
        <w:t>This module</w:t>
      </w:r>
      <w:r w:rsidR="00576756">
        <w:t xml:space="preserve"> </w:t>
      </w:r>
      <w:r w:rsidR="0060154B">
        <w:t xml:space="preserve">provides guidance on using Template 3 to report the ERA2 Recipient’s </w:t>
      </w:r>
      <w:r w:rsidR="00576756">
        <w:t xml:space="preserve">expenditures </w:t>
      </w:r>
      <w:r w:rsidR="00F52E73">
        <w:t xml:space="preserve">associated with </w:t>
      </w:r>
      <w:r w:rsidR="0060154B">
        <w:t xml:space="preserve">its </w:t>
      </w:r>
      <w:r w:rsidR="00F52E73">
        <w:t xml:space="preserve">obligations </w:t>
      </w:r>
      <w:r w:rsidR="002B1ABD">
        <w:t>of $</w:t>
      </w:r>
      <w:r w:rsidR="00576756">
        <w:t xml:space="preserve">30,000 for </w:t>
      </w:r>
      <w:r w:rsidR="0060154B">
        <w:t>more for its s</w:t>
      </w:r>
      <w:r w:rsidR="00576756">
        <w:t xml:space="preserve">ubawards, contracts, and direct payments. </w:t>
      </w:r>
      <w:r>
        <w:t>Recipients</w:t>
      </w:r>
      <w:r w:rsidR="00576756">
        <w:t xml:space="preserve"> are required to provide the</w:t>
      </w:r>
      <w:r w:rsidRPr="00FE6A1D">
        <w:t xml:space="preserve"> relevant Expenditure Category, the amount of the expenditure(s) and relevant dates. In addition, </w:t>
      </w:r>
      <w:r w:rsidR="00CD5CB9">
        <w:t xml:space="preserve">recipients </w:t>
      </w:r>
      <w:r w:rsidRPr="00FE6A1D">
        <w:t xml:space="preserve">receiving </w:t>
      </w:r>
      <w:r w:rsidR="00221AFA">
        <w:t>ERA</w:t>
      </w:r>
      <w:r w:rsidR="00F52E73">
        <w:t>2</w:t>
      </w:r>
      <w:r w:rsidR="00221AFA">
        <w:t xml:space="preserve"> award </w:t>
      </w:r>
      <w:r w:rsidRPr="00FE6A1D">
        <w:t xml:space="preserve">funds </w:t>
      </w:r>
      <w:r w:rsidR="00CD5CB9">
        <w:t>are required to answer</w:t>
      </w:r>
      <w:r w:rsidR="006D257C">
        <w:t xml:space="preserve"> additional Subaward</w:t>
      </w:r>
      <w:r w:rsidR="00576756">
        <w:t>, Contract, and Direct Payment</w:t>
      </w:r>
      <w:r w:rsidR="006D257C">
        <w:t xml:space="preserve"> questions. </w:t>
      </w:r>
    </w:p>
    <w:p w:rsidR="003F4425" w:rsidRPr="00FE6A1D" w:rsidP="004E3F17" w14:paraId="34D99C60" w14:textId="51ED7A42">
      <w:pPr>
        <w:jc w:val="both"/>
        <w:rPr>
          <w:b/>
          <w:bCs/>
        </w:rPr>
      </w:pPr>
      <w:r w:rsidRPr="00FE6A1D">
        <w:rPr>
          <w:b/>
          <w:bCs/>
        </w:rPr>
        <w:t>CSV Format Details</w:t>
      </w:r>
    </w:p>
    <w:p w:rsidR="00576756" w:rsidRPr="00576756" w:rsidP="004E3F17" w14:paraId="34DC2060" w14:textId="67E5D5C1">
      <w:pPr>
        <w:jc w:val="both"/>
        <w:rPr>
          <w:rFonts w:cs="Calibri"/>
        </w:rPr>
      </w:pPr>
      <w:r w:rsidRPr="00FE6A1D">
        <w:t xml:space="preserve">The templates provide all information required to create the upload files. The following table highlights the data elements required for </w:t>
      </w:r>
      <w:r w:rsidRPr="00480FF1">
        <w:rPr>
          <w:rFonts w:cs="Calibri"/>
        </w:rPr>
        <w:t xml:space="preserve">Expenditures associated with Subawards, Contracts and Direct Payments </w:t>
      </w:r>
      <w:r w:rsidR="00F52E73">
        <w:rPr>
          <w:rFonts w:cs="Calibri"/>
        </w:rPr>
        <w:t xml:space="preserve">for which the ERA2 Recipient had </w:t>
      </w:r>
      <w:r w:rsidR="002B1ABD">
        <w:rPr>
          <w:rFonts w:cs="Calibri"/>
        </w:rPr>
        <w:t xml:space="preserve">obligated </w:t>
      </w:r>
      <w:r w:rsidRPr="00480FF1" w:rsidR="002B1ABD">
        <w:rPr>
          <w:rFonts w:cs="Calibri"/>
        </w:rPr>
        <w:t>$</w:t>
      </w:r>
      <w:r w:rsidRPr="00480FF1">
        <w:rPr>
          <w:rFonts w:cs="Calibri"/>
        </w:rPr>
        <w:t>30,000</w:t>
      </w:r>
      <w:r w:rsidR="00F52E73">
        <w:rPr>
          <w:rFonts w:cs="Calibri"/>
        </w:rPr>
        <w:t xml:space="preserve"> or more</w:t>
      </w:r>
      <w:r w:rsidR="002769B1">
        <w:rPr>
          <w:rFonts w:cs="Calibri"/>
        </w:rPr>
        <w:t>.</w:t>
      </w:r>
    </w:p>
    <w:p w:rsidR="00895B95" w:rsidRPr="00FE6A1D" w:rsidP="004E3F17" w14:paraId="54E66450" w14:textId="78348822">
      <w:pPr>
        <w:jc w:val="both"/>
      </w:pPr>
    </w:p>
    <w:p w:rsidR="00576756" w:rsidRPr="009E3B88" w:rsidP="009E3B88" w14:paraId="1D406954" w14:textId="77464CB7">
      <w:pPr>
        <w:pStyle w:val="Caption"/>
        <w:keepNext/>
        <w:jc w:val="center"/>
      </w:pPr>
      <w:bookmarkStart w:id="151" w:name="_Toc106797207"/>
      <w:r>
        <w:t xml:space="preserve">Table </w:t>
      </w:r>
      <w:r>
        <w:fldChar w:fldCharType="begin"/>
      </w:r>
      <w:r>
        <w:instrText xml:space="preserve"> SEQ Table \* ARABIC </w:instrText>
      </w:r>
      <w:r>
        <w:fldChar w:fldCharType="separate"/>
      </w:r>
      <w:r w:rsidR="00B329FD">
        <w:rPr>
          <w:noProof/>
        </w:rPr>
        <w:t>3</w:t>
      </w:r>
      <w:r>
        <w:fldChar w:fldCharType="end"/>
      </w:r>
      <w:r>
        <w:t xml:space="preserve"> – Required Data Elements for </w:t>
      </w:r>
      <w:r w:rsidRPr="009E3B88">
        <w:t xml:space="preserve">Expenditures associated with the ERA Recipient’s Subawards, Contracts and Direct Payments valued at </w:t>
      </w:r>
      <w:bookmarkEnd w:id="151"/>
      <w:r w:rsidRPr="009E3B88" w:rsidR="002B1ABD">
        <w:t>$30,000.</w:t>
      </w:r>
    </w:p>
    <w:tbl>
      <w:tblPr>
        <w:tblW w:w="8725" w:type="dxa"/>
        <w:tblLook w:val="04A0"/>
      </w:tblPr>
      <w:tblGrid>
        <w:gridCol w:w="1319"/>
        <w:gridCol w:w="1790"/>
        <w:gridCol w:w="910"/>
        <w:gridCol w:w="2294"/>
        <w:gridCol w:w="1422"/>
        <w:gridCol w:w="990"/>
      </w:tblGrid>
      <w:tr w14:paraId="2D8AFF39" w14:textId="77777777" w:rsidTr="005906E3">
        <w:tblPrEx>
          <w:tblW w:w="8725" w:type="dxa"/>
          <w:tblLook w:val="04A0"/>
        </w:tblPrEx>
        <w:trPr>
          <w:trHeight w:val="615"/>
          <w:tblHeader/>
        </w:trPr>
        <w:tc>
          <w:tcPr>
            <w:tcW w:w="1319" w:type="dxa"/>
            <w:tcBorders>
              <w:top w:val="single" w:sz="8" w:space="0" w:color="auto"/>
              <w:left w:val="single" w:sz="4" w:space="0" w:color="auto"/>
              <w:bottom w:val="single" w:sz="8" w:space="0" w:color="auto"/>
              <w:right w:val="single" w:sz="4" w:space="0" w:color="auto"/>
            </w:tcBorders>
            <w:shd w:val="clear" w:color="auto" w:fill="auto"/>
            <w:hideMark/>
          </w:tcPr>
          <w:p w:rsidR="00024C71" w:rsidRPr="00FE6A1D" w:rsidP="00C212C2" w14:paraId="11B1B3DA"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Defined Term</w:t>
            </w:r>
          </w:p>
        </w:tc>
        <w:tc>
          <w:tcPr>
            <w:tcW w:w="1790" w:type="dxa"/>
            <w:tcBorders>
              <w:top w:val="single" w:sz="8" w:space="0" w:color="auto"/>
              <w:left w:val="nil"/>
              <w:bottom w:val="single" w:sz="8" w:space="0" w:color="auto"/>
              <w:right w:val="single" w:sz="4" w:space="0" w:color="auto"/>
            </w:tcBorders>
            <w:shd w:val="clear" w:color="auto" w:fill="auto"/>
            <w:hideMark/>
          </w:tcPr>
          <w:p w:rsidR="00024C71" w:rsidRPr="00FE6A1D" w:rsidP="00C212C2" w14:paraId="694D6B4A"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Definition</w:t>
            </w:r>
          </w:p>
        </w:tc>
        <w:tc>
          <w:tcPr>
            <w:tcW w:w="910" w:type="dxa"/>
            <w:tcBorders>
              <w:top w:val="single" w:sz="8" w:space="0" w:color="auto"/>
              <w:left w:val="nil"/>
              <w:bottom w:val="single" w:sz="8" w:space="0" w:color="auto"/>
              <w:right w:val="single" w:sz="4" w:space="0" w:color="auto"/>
            </w:tcBorders>
            <w:shd w:val="clear" w:color="auto" w:fill="auto"/>
            <w:hideMark/>
          </w:tcPr>
          <w:p w:rsidR="00024C71" w:rsidRPr="00FE6A1D" w:rsidP="00C212C2" w14:paraId="5A19DF75"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Required</w:t>
            </w:r>
          </w:p>
        </w:tc>
        <w:tc>
          <w:tcPr>
            <w:tcW w:w="2294" w:type="dxa"/>
            <w:tcBorders>
              <w:top w:val="single" w:sz="8" w:space="0" w:color="auto"/>
              <w:left w:val="nil"/>
              <w:bottom w:val="single" w:sz="8" w:space="0" w:color="auto"/>
              <w:right w:val="single" w:sz="4" w:space="0" w:color="auto"/>
            </w:tcBorders>
            <w:shd w:val="clear" w:color="auto" w:fill="auto"/>
            <w:hideMark/>
          </w:tcPr>
          <w:p w:rsidR="00024C71" w:rsidRPr="00FE6A1D" w:rsidP="00C212C2" w14:paraId="2D9E62B9"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List Values</w:t>
            </w:r>
          </w:p>
        </w:tc>
        <w:tc>
          <w:tcPr>
            <w:tcW w:w="1422" w:type="dxa"/>
            <w:tcBorders>
              <w:top w:val="single" w:sz="8" w:space="0" w:color="auto"/>
              <w:left w:val="nil"/>
              <w:bottom w:val="single" w:sz="8" w:space="0" w:color="auto"/>
              <w:right w:val="single" w:sz="4" w:space="0" w:color="auto"/>
            </w:tcBorders>
            <w:shd w:val="clear" w:color="auto" w:fill="auto"/>
            <w:hideMark/>
          </w:tcPr>
          <w:p w:rsidR="00024C71" w:rsidRPr="00FE6A1D" w:rsidP="00C212C2" w14:paraId="303E172B"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Data Type</w:t>
            </w:r>
          </w:p>
        </w:tc>
        <w:tc>
          <w:tcPr>
            <w:tcW w:w="990" w:type="dxa"/>
            <w:tcBorders>
              <w:top w:val="single" w:sz="8" w:space="0" w:color="auto"/>
              <w:left w:val="nil"/>
              <w:bottom w:val="single" w:sz="8" w:space="0" w:color="auto"/>
              <w:right w:val="single" w:sz="4" w:space="0" w:color="auto"/>
            </w:tcBorders>
            <w:shd w:val="clear" w:color="auto" w:fill="auto"/>
            <w:hideMark/>
          </w:tcPr>
          <w:p w:rsidR="00024C71" w:rsidRPr="00FE6A1D" w:rsidP="00C212C2" w14:paraId="590B9CCB"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 xml:space="preserve">Max </w:t>
            </w:r>
            <w:r w:rsidRPr="00FE6A1D">
              <w:rPr>
                <w:rFonts w:ascii="Arial" w:eastAsia="Times New Roman" w:hAnsi="Arial" w:cs="Arial"/>
                <w:b/>
                <w:bCs/>
                <w:sz w:val="16"/>
                <w:szCs w:val="16"/>
              </w:rPr>
              <w:br/>
              <w:t>Length</w:t>
            </w:r>
          </w:p>
        </w:tc>
      </w:tr>
      <w:tr w14:paraId="250838B8" w14:textId="77777777" w:rsidTr="005906E3">
        <w:tblPrEx>
          <w:tblW w:w="8725" w:type="dxa"/>
          <w:tblLook w:val="04A0"/>
        </w:tblPrEx>
        <w:trPr>
          <w:trHeight w:val="1260"/>
        </w:trPr>
        <w:tc>
          <w:tcPr>
            <w:tcW w:w="1319"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024C71" w:rsidRPr="00FE6A1D" w:rsidP="00C212C2" w14:paraId="486E01A0" w14:textId="189013B7">
            <w:pPr>
              <w:spacing w:after="0" w:line="240" w:lineRule="auto"/>
              <w:rPr>
                <w:rFonts w:ascii="Arial" w:eastAsia="Times New Roman" w:hAnsi="Arial" w:cs="Arial"/>
                <w:sz w:val="16"/>
                <w:szCs w:val="16"/>
              </w:rPr>
            </w:pPr>
            <w:r>
              <w:rPr>
                <w:rFonts w:ascii="Arial" w:eastAsia="Times New Roman" w:hAnsi="Arial" w:cs="Arial"/>
                <w:sz w:val="16"/>
                <w:szCs w:val="16"/>
              </w:rPr>
              <w:t xml:space="preserve">Recipient </w:t>
            </w:r>
            <w:r w:rsidRPr="00FE6A1D">
              <w:rPr>
                <w:rFonts w:ascii="Arial" w:eastAsia="Times New Roman" w:hAnsi="Arial" w:cs="Arial"/>
                <w:sz w:val="16"/>
                <w:szCs w:val="16"/>
              </w:rPr>
              <w:t>Project Id</w:t>
            </w:r>
          </w:p>
        </w:tc>
        <w:tc>
          <w:tcPr>
            <w:tcW w:w="1790" w:type="dxa"/>
            <w:tcBorders>
              <w:top w:val="single" w:sz="4" w:space="0" w:color="auto"/>
              <w:left w:val="nil"/>
              <w:bottom w:val="single" w:sz="4" w:space="0" w:color="auto"/>
              <w:right w:val="single" w:sz="4" w:space="0" w:color="auto"/>
            </w:tcBorders>
            <w:shd w:val="clear" w:color="auto" w:fill="FFFFFF" w:themeFill="background2"/>
            <w:hideMark/>
          </w:tcPr>
          <w:p w:rsidR="00024C71" w:rsidRPr="00FE6A1D" w:rsidP="00C212C2" w14:paraId="3F4141C0" w14:textId="6A51089A">
            <w:pPr>
              <w:spacing w:after="0" w:line="240" w:lineRule="auto"/>
              <w:rPr>
                <w:rFonts w:ascii="Arial" w:eastAsia="Times New Roman" w:hAnsi="Arial" w:cs="Arial"/>
                <w:sz w:val="16"/>
                <w:szCs w:val="16"/>
              </w:rPr>
            </w:pPr>
            <w:r>
              <w:rPr>
                <w:rFonts w:ascii="Arial" w:eastAsia="Times New Roman" w:hAnsi="Arial" w:cs="Arial"/>
                <w:sz w:val="16"/>
                <w:szCs w:val="16"/>
              </w:rPr>
              <w:t xml:space="preserve">Recipient </w:t>
            </w:r>
            <w:r w:rsidRPr="00FE6A1D">
              <w:rPr>
                <w:rFonts w:ascii="Arial" w:eastAsia="Times New Roman" w:hAnsi="Arial" w:cs="Arial"/>
                <w:sz w:val="16"/>
                <w:szCs w:val="16"/>
              </w:rPr>
              <w:t>Project I</w:t>
            </w:r>
            <w:r>
              <w:rPr>
                <w:rFonts w:ascii="Arial" w:eastAsia="Times New Roman" w:hAnsi="Arial" w:cs="Arial"/>
                <w:sz w:val="16"/>
                <w:szCs w:val="16"/>
              </w:rPr>
              <w:t xml:space="preserve">D </w:t>
            </w:r>
            <w:r w:rsidRPr="00FE6A1D">
              <w:rPr>
                <w:rFonts w:ascii="Arial" w:eastAsia="Times New Roman" w:hAnsi="Arial" w:cs="Arial"/>
                <w:sz w:val="16"/>
                <w:szCs w:val="16"/>
              </w:rPr>
              <w:t>that allows the Recipient to associate Expenditure records to Project records.</w:t>
            </w:r>
          </w:p>
        </w:tc>
        <w:tc>
          <w:tcPr>
            <w:tcW w:w="910" w:type="dxa"/>
            <w:tcBorders>
              <w:top w:val="single" w:sz="4" w:space="0" w:color="auto"/>
              <w:left w:val="nil"/>
              <w:bottom w:val="single" w:sz="4" w:space="0" w:color="auto"/>
              <w:right w:val="single" w:sz="4" w:space="0" w:color="auto"/>
            </w:tcBorders>
            <w:shd w:val="clear" w:color="auto" w:fill="FFFFFF" w:themeFill="background2"/>
            <w:hideMark/>
          </w:tcPr>
          <w:p w:rsidR="00024C71" w:rsidRPr="00FE6A1D" w:rsidP="00C212C2" w14:paraId="4584286F"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2294" w:type="dxa"/>
            <w:tcBorders>
              <w:top w:val="single" w:sz="4" w:space="0" w:color="auto"/>
              <w:left w:val="nil"/>
              <w:bottom w:val="single" w:sz="4" w:space="0" w:color="auto"/>
              <w:right w:val="single" w:sz="4" w:space="0" w:color="auto"/>
            </w:tcBorders>
            <w:shd w:val="clear" w:color="auto" w:fill="FFFFFF" w:themeFill="background2"/>
            <w:hideMark/>
          </w:tcPr>
          <w:p w:rsidR="00024C71" w:rsidRPr="00FE6A1D" w:rsidP="00C212C2" w14:paraId="7A10015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22" w:type="dxa"/>
            <w:tcBorders>
              <w:top w:val="single" w:sz="4" w:space="0" w:color="auto"/>
              <w:left w:val="nil"/>
              <w:bottom w:val="single" w:sz="4" w:space="0" w:color="auto"/>
              <w:right w:val="single" w:sz="4" w:space="0" w:color="auto"/>
            </w:tcBorders>
            <w:shd w:val="clear" w:color="auto" w:fill="FFFFFF" w:themeFill="background2"/>
            <w:hideMark/>
          </w:tcPr>
          <w:p w:rsidR="00024C71" w:rsidRPr="00FE6A1D" w:rsidP="00C212C2" w14:paraId="530F55D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990" w:type="dxa"/>
            <w:tcBorders>
              <w:top w:val="single" w:sz="4" w:space="0" w:color="auto"/>
              <w:left w:val="nil"/>
              <w:bottom w:val="single" w:sz="4" w:space="0" w:color="auto"/>
              <w:right w:val="single" w:sz="8" w:space="0" w:color="auto"/>
            </w:tcBorders>
            <w:shd w:val="clear" w:color="auto" w:fill="FFFFFF" w:themeFill="background2"/>
            <w:noWrap/>
            <w:hideMark/>
          </w:tcPr>
          <w:p w:rsidR="00024C71" w:rsidRPr="00FE6A1D" w:rsidP="00C212C2" w14:paraId="0E5D1C02"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20</w:t>
            </w:r>
          </w:p>
        </w:tc>
      </w:tr>
      <w:tr w14:paraId="2B095B7C" w14:textId="77777777" w:rsidTr="005906E3">
        <w:tblPrEx>
          <w:tblW w:w="8725" w:type="dxa"/>
          <w:tblLook w:val="04A0"/>
        </w:tblPrEx>
        <w:trPr>
          <w:trHeight w:val="1350"/>
        </w:trPr>
        <w:tc>
          <w:tcPr>
            <w:tcW w:w="1319" w:type="dxa"/>
            <w:tcBorders>
              <w:top w:val="nil"/>
              <w:left w:val="single" w:sz="4" w:space="0" w:color="auto"/>
              <w:bottom w:val="single" w:sz="4" w:space="0" w:color="auto"/>
              <w:right w:val="single" w:sz="4" w:space="0" w:color="auto"/>
            </w:tcBorders>
            <w:shd w:val="clear" w:color="auto" w:fill="FFFFFF" w:themeFill="background2"/>
            <w:hideMark/>
          </w:tcPr>
          <w:p w:rsidR="00024C71" w:rsidRPr="00FE6A1D" w:rsidP="00C212C2" w14:paraId="4774A2F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Subaward Number</w:t>
            </w:r>
          </w:p>
        </w:tc>
        <w:tc>
          <w:tcPr>
            <w:tcW w:w="179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609CB971" w14:textId="31D21AC7">
            <w:pPr>
              <w:spacing w:after="0" w:line="240" w:lineRule="auto"/>
              <w:rPr>
                <w:rFonts w:ascii="Arial" w:eastAsia="Times New Roman" w:hAnsi="Arial" w:cs="Arial"/>
                <w:sz w:val="16"/>
                <w:szCs w:val="16"/>
              </w:rPr>
            </w:pPr>
            <w:r w:rsidRPr="00FE6A1D">
              <w:rPr>
                <w:rFonts w:ascii="Arial" w:eastAsia="Times New Roman" w:hAnsi="Arial" w:cs="Arial"/>
                <w:sz w:val="16"/>
                <w:szCs w:val="16"/>
              </w:rPr>
              <w:t>Subaward</w:t>
            </w:r>
            <w:r w:rsidR="00B544F0">
              <w:rPr>
                <w:rFonts w:ascii="Arial" w:eastAsia="Times New Roman" w:hAnsi="Arial" w:cs="Arial"/>
                <w:sz w:val="16"/>
                <w:szCs w:val="16"/>
              </w:rPr>
              <w:t xml:space="preserve">, Contract, or </w:t>
            </w:r>
            <w:r w:rsidR="005D3299">
              <w:rPr>
                <w:rFonts w:ascii="Arial" w:eastAsia="Times New Roman" w:hAnsi="Arial" w:cs="Arial"/>
                <w:sz w:val="16"/>
                <w:szCs w:val="16"/>
              </w:rPr>
              <w:t xml:space="preserve">Direct Payment </w:t>
            </w:r>
            <w:r w:rsidR="008C3F86">
              <w:rPr>
                <w:rFonts w:ascii="Arial" w:eastAsia="Times New Roman" w:hAnsi="Arial" w:cs="Arial"/>
                <w:sz w:val="16"/>
                <w:szCs w:val="16"/>
              </w:rPr>
              <w:t>number</w:t>
            </w:r>
            <w:r w:rsidRPr="00FE6A1D">
              <w:rPr>
                <w:rFonts w:ascii="Arial" w:eastAsia="Times New Roman" w:hAnsi="Arial" w:cs="Arial"/>
                <w:sz w:val="16"/>
                <w:szCs w:val="16"/>
              </w:rPr>
              <w:t xml:space="preserve"> that allows the Recipient to associate Expenditure records to Subaward </w:t>
            </w:r>
            <w:r w:rsidRPr="00FE6A1D" w:rsidR="002B1ABD">
              <w:rPr>
                <w:rFonts w:ascii="Arial" w:eastAsia="Times New Roman" w:hAnsi="Arial" w:cs="Arial"/>
                <w:sz w:val="16"/>
                <w:szCs w:val="16"/>
              </w:rPr>
              <w:t>records.</w:t>
            </w:r>
            <w:r w:rsidRPr="00FE6A1D">
              <w:rPr>
                <w:rFonts w:ascii="Arial" w:eastAsia="Times New Roman" w:hAnsi="Arial" w:cs="Arial"/>
                <w:sz w:val="16"/>
                <w:szCs w:val="16"/>
              </w:rPr>
              <w:t xml:space="preserve"> </w:t>
            </w:r>
            <w:r w:rsidR="00576756">
              <w:rPr>
                <w:rFonts w:ascii="Arial" w:eastAsia="Times New Roman" w:hAnsi="Arial" w:cs="Arial"/>
                <w:sz w:val="16"/>
                <w:szCs w:val="16"/>
              </w:rPr>
              <w:t xml:space="preserve">The </w:t>
            </w:r>
            <w:r w:rsidRPr="00FE6A1D">
              <w:rPr>
                <w:rFonts w:ascii="Arial" w:eastAsia="Times New Roman" w:hAnsi="Arial" w:cs="Arial"/>
                <w:sz w:val="16"/>
                <w:szCs w:val="16"/>
              </w:rPr>
              <w:t xml:space="preserve">Subaward </w:t>
            </w:r>
            <w:r w:rsidR="00576756">
              <w:rPr>
                <w:rFonts w:ascii="Arial" w:eastAsia="Times New Roman" w:hAnsi="Arial" w:cs="Arial"/>
                <w:sz w:val="16"/>
                <w:szCs w:val="16"/>
              </w:rPr>
              <w:t xml:space="preserve">or Contract </w:t>
            </w:r>
            <w:r w:rsidRPr="00FE6A1D">
              <w:rPr>
                <w:rFonts w:ascii="Arial" w:eastAsia="Times New Roman" w:hAnsi="Arial" w:cs="Arial"/>
                <w:sz w:val="16"/>
                <w:szCs w:val="16"/>
              </w:rPr>
              <w:t>Number is not required if Expenditure Category is "Administrative Cost".</w:t>
            </w:r>
          </w:p>
        </w:tc>
        <w:tc>
          <w:tcPr>
            <w:tcW w:w="91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77830A7A"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2294" w:type="dxa"/>
            <w:tcBorders>
              <w:top w:val="nil"/>
              <w:left w:val="nil"/>
              <w:bottom w:val="single" w:sz="4" w:space="0" w:color="auto"/>
              <w:right w:val="single" w:sz="4" w:space="0" w:color="auto"/>
            </w:tcBorders>
            <w:shd w:val="clear" w:color="auto" w:fill="FFFFFF" w:themeFill="background2"/>
            <w:hideMark/>
          </w:tcPr>
          <w:p w:rsidR="00024C71" w:rsidRPr="00FE6A1D" w:rsidP="00C212C2" w14:paraId="7935CFC5"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22" w:type="dxa"/>
            <w:tcBorders>
              <w:top w:val="nil"/>
              <w:left w:val="nil"/>
              <w:bottom w:val="single" w:sz="4" w:space="0" w:color="auto"/>
              <w:right w:val="single" w:sz="4" w:space="0" w:color="auto"/>
            </w:tcBorders>
            <w:shd w:val="clear" w:color="auto" w:fill="FFFFFF" w:themeFill="background2"/>
            <w:hideMark/>
          </w:tcPr>
          <w:p w:rsidR="00024C71" w:rsidRPr="00FE6A1D" w:rsidP="00C212C2" w14:paraId="2070B6A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990" w:type="dxa"/>
            <w:tcBorders>
              <w:top w:val="nil"/>
              <w:left w:val="nil"/>
              <w:bottom w:val="single" w:sz="4" w:space="0" w:color="auto"/>
              <w:right w:val="single" w:sz="8" w:space="0" w:color="auto"/>
            </w:tcBorders>
            <w:shd w:val="clear" w:color="auto" w:fill="FFFFFF" w:themeFill="background2"/>
            <w:noWrap/>
            <w:hideMark/>
          </w:tcPr>
          <w:p w:rsidR="00024C71" w:rsidRPr="00FE6A1D" w:rsidP="00C212C2" w14:paraId="1F1CB2F0"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20</w:t>
            </w:r>
          </w:p>
        </w:tc>
      </w:tr>
      <w:tr w14:paraId="697F725D" w14:textId="77777777" w:rsidTr="005906E3">
        <w:tblPrEx>
          <w:tblW w:w="8725" w:type="dxa"/>
          <w:tblLook w:val="04A0"/>
        </w:tblPrEx>
        <w:trPr>
          <w:trHeight w:val="917"/>
        </w:trPr>
        <w:tc>
          <w:tcPr>
            <w:tcW w:w="1319" w:type="dxa"/>
            <w:tcBorders>
              <w:top w:val="nil"/>
              <w:left w:val="single" w:sz="4" w:space="0" w:color="auto"/>
              <w:bottom w:val="single" w:sz="4" w:space="0" w:color="auto"/>
              <w:right w:val="single" w:sz="4" w:space="0" w:color="auto"/>
            </w:tcBorders>
            <w:shd w:val="clear" w:color="auto" w:fill="FFFFFF" w:themeFill="background2"/>
            <w:hideMark/>
          </w:tcPr>
          <w:p w:rsidR="00024C71" w:rsidRPr="00FE6A1D" w:rsidP="00C212C2" w14:paraId="0C782E72"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Expenditure Start Date</w:t>
            </w:r>
          </w:p>
        </w:tc>
        <w:tc>
          <w:tcPr>
            <w:tcW w:w="179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799A871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Start date for the range of time when the expenditure(s) occurred.</w:t>
            </w:r>
          </w:p>
        </w:tc>
        <w:tc>
          <w:tcPr>
            <w:tcW w:w="91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383D92B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2294" w:type="dxa"/>
            <w:tcBorders>
              <w:top w:val="nil"/>
              <w:left w:val="nil"/>
              <w:bottom w:val="single" w:sz="4" w:space="0" w:color="auto"/>
              <w:right w:val="single" w:sz="4" w:space="0" w:color="auto"/>
            </w:tcBorders>
            <w:shd w:val="clear" w:color="auto" w:fill="FFFFFF" w:themeFill="background2"/>
            <w:hideMark/>
          </w:tcPr>
          <w:p w:rsidR="00024C71" w:rsidRPr="00FE6A1D" w:rsidP="00C212C2" w14:paraId="2D32581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22" w:type="dxa"/>
            <w:tcBorders>
              <w:top w:val="nil"/>
              <w:left w:val="nil"/>
              <w:bottom w:val="single" w:sz="4" w:space="0" w:color="auto"/>
              <w:right w:val="single" w:sz="4" w:space="0" w:color="auto"/>
            </w:tcBorders>
            <w:shd w:val="clear" w:color="auto" w:fill="FFFFFF" w:themeFill="background2"/>
            <w:hideMark/>
          </w:tcPr>
          <w:p w:rsidR="00024C71" w:rsidRPr="00FE6A1D" w:rsidP="00C212C2" w14:paraId="7F6B1E02"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w:t>
            </w:r>
          </w:p>
        </w:tc>
        <w:tc>
          <w:tcPr>
            <w:tcW w:w="990" w:type="dxa"/>
            <w:tcBorders>
              <w:top w:val="nil"/>
              <w:left w:val="nil"/>
              <w:bottom w:val="single" w:sz="4" w:space="0" w:color="auto"/>
              <w:right w:val="single" w:sz="8" w:space="0" w:color="auto"/>
            </w:tcBorders>
            <w:shd w:val="clear" w:color="auto" w:fill="FFFFFF" w:themeFill="background2"/>
            <w:noWrap/>
            <w:hideMark/>
          </w:tcPr>
          <w:p w:rsidR="00024C71" w:rsidRPr="00FE6A1D" w:rsidP="00C212C2" w14:paraId="4B6B2BE3"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w:t>
            </w:r>
          </w:p>
        </w:tc>
      </w:tr>
      <w:tr w14:paraId="2F1FE808" w14:textId="77777777" w:rsidTr="005906E3">
        <w:tblPrEx>
          <w:tblW w:w="8725" w:type="dxa"/>
          <w:tblLook w:val="04A0"/>
        </w:tblPrEx>
        <w:trPr>
          <w:trHeight w:val="900"/>
        </w:trPr>
        <w:tc>
          <w:tcPr>
            <w:tcW w:w="1319" w:type="dxa"/>
            <w:tcBorders>
              <w:top w:val="nil"/>
              <w:left w:val="single" w:sz="4" w:space="0" w:color="auto"/>
              <w:bottom w:val="single" w:sz="4" w:space="0" w:color="auto"/>
              <w:right w:val="single" w:sz="4" w:space="0" w:color="auto"/>
            </w:tcBorders>
            <w:shd w:val="clear" w:color="auto" w:fill="FFFFFF" w:themeFill="background2"/>
            <w:hideMark/>
          </w:tcPr>
          <w:p w:rsidR="00024C71" w:rsidRPr="00FE6A1D" w:rsidP="00C212C2" w14:paraId="59533DE3"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Expenditure End Date</w:t>
            </w:r>
          </w:p>
        </w:tc>
        <w:tc>
          <w:tcPr>
            <w:tcW w:w="179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697A211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End date for the range of time when the expenditure(s) occurred</w:t>
            </w:r>
          </w:p>
        </w:tc>
        <w:tc>
          <w:tcPr>
            <w:tcW w:w="91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0D53E08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2294" w:type="dxa"/>
            <w:tcBorders>
              <w:top w:val="nil"/>
              <w:left w:val="nil"/>
              <w:bottom w:val="single" w:sz="4" w:space="0" w:color="auto"/>
              <w:right w:val="single" w:sz="4" w:space="0" w:color="auto"/>
            </w:tcBorders>
            <w:shd w:val="clear" w:color="auto" w:fill="FFFFFF" w:themeFill="background2"/>
            <w:hideMark/>
          </w:tcPr>
          <w:p w:rsidR="00024C71" w:rsidRPr="00FE6A1D" w:rsidP="00C212C2" w14:paraId="65D9298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22" w:type="dxa"/>
            <w:tcBorders>
              <w:top w:val="nil"/>
              <w:left w:val="nil"/>
              <w:bottom w:val="single" w:sz="4" w:space="0" w:color="auto"/>
              <w:right w:val="single" w:sz="4" w:space="0" w:color="auto"/>
            </w:tcBorders>
            <w:shd w:val="clear" w:color="auto" w:fill="FFFFFF" w:themeFill="background2"/>
            <w:hideMark/>
          </w:tcPr>
          <w:p w:rsidR="00024C71" w:rsidRPr="00FE6A1D" w:rsidP="00C212C2" w14:paraId="571A15E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w:t>
            </w:r>
          </w:p>
        </w:tc>
        <w:tc>
          <w:tcPr>
            <w:tcW w:w="990" w:type="dxa"/>
            <w:tcBorders>
              <w:top w:val="nil"/>
              <w:left w:val="nil"/>
              <w:bottom w:val="single" w:sz="4" w:space="0" w:color="auto"/>
              <w:right w:val="single" w:sz="8" w:space="0" w:color="auto"/>
            </w:tcBorders>
            <w:shd w:val="clear" w:color="auto" w:fill="FFFFFF" w:themeFill="background2"/>
            <w:hideMark/>
          </w:tcPr>
          <w:p w:rsidR="00024C71" w:rsidRPr="00FE6A1D" w:rsidP="00C212C2" w14:paraId="1EC60E50"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w:t>
            </w:r>
          </w:p>
        </w:tc>
      </w:tr>
      <w:tr w14:paraId="51BEB101" w14:textId="77777777" w:rsidTr="005906E3">
        <w:tblPrEx>
          <w:tblW w:w="8725" w:type="dxa"/>
          <w:tblLook w:val="04A0"/>
        </w:tblPrEx>
        <w:trPr>
          <w:trHeight w:val="900"/>
        </w:trPr>
        <w:tc>
          <w:tcPr>
            <w:tcW w:w="1319" w:type="dxa"/>
            <w:tcBorders>
              <w:top w:val="nil"/>
              <w:left w:val="single" w:sz="4" w:space="0" w:color="auto"/>
              <w:bottom w:val="single" w:sz="4" w:space="0" w:color="auto"/>
              <w:right w:val="single" w:sz="4" w:space="0" w:color="auto"/>
            </w:tcBorders>
            <w:shd w:val="clear" w:color="auto" w:fill="FFFFFF" w:themeFill="background2"/>
            <w:hideMark/>
          </w:tcPr>
          <w:p w:rsidR="00024C71" w:rsidRPr="00FE6A1D" w:rsidP="00C212C2" w14:paraId="761553F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Expenditure Amount</w:t>
            </w:r>
          </w:p>
        </w:tc>
        <w:tc>
          <w:tcPr>
            <w:tcW w:w="179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2B44365A" w14:textId="531AFA7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Total amount of Emergency Rental Assistance dollars </w:t>
            </w:r>
            <w:r w:rsidR="00B544F0">
              <w:rPr>
                <w:rFonts w:ascii="Arial" w:eastAsia="Times New Roman" w:hAnsi="Arial" w:cs="Arial"/>
                <w:sz w:val="16"/>
                <w:szCs w:val="16"/>
              </w:rPr>
              <w:t>for</w:t>
            </w:r>
            <w:r w:rsidR="004C2768">
              <w:rPr>
                <w:rFonts w:ascii="Arial" w:eastAsia="Times New Roman" w:hAnsi="Arial" w:cs="Arial"/>
                <w:sz w:val="16"/>
                <w:szCs w:val="16"/>
              </w:rPr>
              <w:t xml:space="preserve"> </w:t>
            </w:r>
            <w:r w:rsidRPr="00FE6A1D">
              <w:rPr>
                <w:rFonts w:ascii="Arial" w:eastAsia="Times New Roman" w:hAnsi="Arial" w:cs="Arial"/>
                <w:sz w:val="16"/>
                <w:szCs w:val="16"/>
              </w:rPr>
              <w:t xml:space="preserve">the </w:t>
            </w:r>
            <w:r w:rsidR="00240947">
              <w:rPr>
                <w:rFonts w:ascii="Arial" w:eastAsia="Times New Roman" w:hAnsi="Arial" w:cs="Arial"/>
                <w:sz w:val="16"/>
                <w:szCs w:val="16"/>
              </w:rPr>
              <w:t>Subaward</w:t>
            </w:r>
            <w:r w:rsidR="00B544F0">
              <w:rPr>
                <w:rFonts w:ascii="Arial" w:eastAsia="Times New Roman" w:hAnsi="Arial" w:cs="Arial"/>
                <w:sz w:val="16"/>
                <w:szCs w:val="16"/>
              </w:rPr>
              <w:t xml:space="preserve">, Contract, or </w:t>
            </w:r>
            <w:r w:rsidR="005D3299">
              <w:rPr>
                <w:rFonts w:ascii="Arial" w:eastAsia="Times New Roman" w:hAnsi="Arial" w:cs="Arial"/>
                <w:sz w:val="16"/>
                <w:szCs w:val="16"/>
              </w:rPr>
              <w:t>Direct Payment</w:t>
            </w:r>
            <w:r w:rsidRPr="00FE6A1D">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72E5F6E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2294" w:type="dxa"/>
            <w:tcBorders>
              <w:top w:val="nil"/>
              <w:left w:val="nil"/>
              <w:bottom w:val="single" w:sz="4" w:space="0" w:color="auto"/>
              <w:right w:val="single" w:sz="4" w:space="0" w:color="auto"/>
            </w:tcBorders>
            <w:shd w:val="clear" w:color="auto" w:fill="FFFFFF" w:themeFill="background2"/>
            <w:hideMark/>
          </w:tcPr>
          <w:p w:rsidR="00024C71" w:rsidRPr="00FE6A1D" w:rsidP="00C212C2" w14:paraId="7B3EF94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22" w:type="dxa"/>
            <w:tcBorders>
              <w:top w:val="nil"/>
              <w:left w:val="nil"/>
              <w:bottom w:val="single" w:sz="4" w:space="0" w:color="auto"/>
              <w:right w:val="single" w:sz="4" w:space="0" w:color="auto"/>
            </w:tcBorders>
            <w:shd w:val="clear" w:color="auto" w:fill="FFFFFF" w:themeFill="background2"/>
            <w:hideMark/>
          </w:tcPr>
          <w:p w:rsidR="00024C71" w:rsidRPr="00FE6A1D" w:rsidP="00C212C2" w14:paraId="39EEEE1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990" w:type="dxa"/>
            <w:tcBorders>
              <w:top w:val="nil"/>
              <w:left w:val="nil"/>
              <w:bottom w:val="single" w:sz="4" w:space="0" w:color="auto"/>
              <w:right w:val="single" w:sz="8" w:space="0" w:color="auto"/>
            </w:tcBorders>
            <w:shd w:val="clear" w:color="auto" w:fill="FFFFFF" w:themeFill="background2"/>
            <w:hideMark/>
          </w:tcPr>
          <w:p w:rsidR="00024C71" w:rsidRPr="00FE6A1D" w:rsidP="00C212C2" w14:paraId="1E30D095"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422A42D6" w14:textId="77777777" w:rsidTr="005906E3">
        <w:tblPrEx>
          <w:tblW w:w="8725" w:type="dxa"/>
          <w:tblLook w:val="04A0"/>
        </w:tblPrEx>
        <w:trPr>
          <w:trHeight w:val="2933"/>
        </w:trPr>
        <w:tc>
          <w:tcPr>
            <w:tcW w:w="1319" w:type="dxa"/>
            <w:tcBorders>
              <w:top w:val="nil"/>
              <w:left w:val="single" w:sz="4" w:space="0" w:color="auto"/>
              <w:bottom w:val="single" w:sz="4" w:space="0" w:color="auto"/>
              <w:right w:val="single" w:sz="4" w:space="0" w:color="auto"/>
            </w:tcBorders>
            <w:shd w:val="clear" w:color="auto" w:fill="FFFFFF" w:themeFill="background2"/>
            <w:hideMark/>
          </w:tcPr>
          <w:p w:rsidR="00024C71" w:rsidRPr="00FE6A1D" w:rsidP="00C212C2" w14:paraId="1B995B2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Expenditure Category</w:t>
            </w:r>
          </w:p>
        </w:tc>
        <w:tc>
          <w:tcPr>
            <w:tcW w:w="179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654A3D82"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The category to which the purpose of the expenditure most closely relates to when created.</w:t>
            </w:r>
          </w:p>
        </w:tc>
        <w:tc>
          <w:tcPr>
            <w:tcW w:w="910" w:type="dxa"/>
            <w:tcBorders>
              <w:top w:val="nil"/>
              <w:left w:val="nil"/>
              <w:bottom w:val="single" w:sz="4" w:space="0" w:color="auto"/>
              <w:right w:val="single" w:sz="4" w:space="0" w:color="auto"/>
            </w:tcBorders>
            <w:shd w:val="clear" w:color="auto" w:fill="FFFFFF" w:themeFill="background2"/>
            <w:hideMark/>
          </w:tcPr>
          <w:p w:rsidR="00024C71" w:rsidRPr="00FE6A1D" w:rsidP="00C212C2" w14:paraId="6C267E5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2294" w:type="dxa"/>
            <w:tcBorders>
              <w:top w:val="nil"/>
              <w:left w:val="nil"/>
              <w:bottom w:val="single" w:sz="4" w:space="0" w:color="auto"/>
              <w:right w:val="single" w:sz="4" w:space="0" w:color="auto"/>
            </w:tcBorders>
            <w:shd w:val="clear" w:color="auto" w:fill="FFFFFF" w:themeFill="background2"/>
            <w:hideMark/>
          </w:tcPr>
          <w:p w:rsidR="00024C71" w:rsidRPr="00FE6A1D" w:rsidP="00C212C2" w14:paraId="1BCAA355" w14:textId="3CF05231">
            <w:pPr>
              <w:spacing w:after="0" w:line="240" w:lineRule="auto"/>
              <w:rPr>
                <w:rFonts w:ascii="Arial" w:eastAsia="Times New Roman" w:hAnsi="Arial" w:cs="Arial"/>
                <w:sz w:val="16"/>
                <w:szCs w:val="16"/>
              </w:rPr>
            </w:pPr>
            <w:r w:rsidRPr="00FE6A1D">
              <w:rPr>
                <w:rFonts w:ascii="Arial" w:eastAsia="Times New Roman" w:hAnsi="Arial" w:cs="Arial"/>
                <w:sz w:val="16"/>
                <w:szCs w:val="16"/>
              </w:rPr>
              <w:t>- Financial Assistance: Rent;</w:t>
            </w:r>
            <w:r w:rsidRPr="00FE6A1D">
              <w:rPr>
                <w:rFonts w:ascii="Arial" w:eastAsia="Times New Roman" w:hAnsi="Arial" w:cs="Arial"/>
                <w:sz w:val="16"/>
                <w:szCs w:val="16"/>
              </w:rPr>
              <w:br/>
              <w:t>- Financial Assistance: Rental Arrears;</w:t>
            </w:r>
            <w:r w:rsidRPr="00FE6A1D">
              <w:rPr>
                <w:rFonts w:ascii="Arial" w:eastAsia="Times New Roman" w:hAnsi="Arial" w:cs="Arial"/>
                <w:sz w:val="16"/>
                <w:szCs w:val="16"/>
              </w:rPr>
              <w:br/>
              <w:t>- Financial Assistance: Utility/Home Energy Costs;</w:t>
            </w:r>
            <w:r w:rsidRPr="00FE6A1D">
              <w:rPr>
                <w:rFonts w:ascii="Arial" w:eastAsia="Times New Roman" w:hAnsi="Arial" w:cs="Arial"/>
                <w:sz w:val="16"/>
                <w:szCs w:val="16"/>
              </w:rPr>
              <w:br/>
              <w:t>- Financial Assistance: Utility/Home Energy Costs Arrears;</w:t>
            </w:r>
            <w:r w:rsidRPr="00FE6A1D">
              <w:rPr>
                <w:rFonts w:ascii="Arial" w:eastAsia="Times New Roman" w:hAnsi="Arial" w:cs="Arial"/>
                <w:sz w:val="16"/>
                <w:szCs w:val="16"/>
              </w:rPr>
              <w:br/>
              <w:t>- Financial Assistance: Other Housing Costs;</w:t>
            </w:r>
            <w:r w:rsidRPr="00FE6A1D">
              <w:rPr>
                <w:rFonts w:ascii="Arial" w:eastAsia="Times New Roman" w:hAnsi="Arial" w:cs="Arial"/>
                <w:sz w:val="16"/>
                <w:szCs w:val="16"/>
              </w:rPr>
              <w:br/>
              <w:t>- Housing Stability Services (Including Eviction Prevention/Diversion);</w:t>
            </w:r>
            <w:r w:rsidRPr="00FE6A1D">
              <w:rPr>
                <w:rFonts w:ascii="Arial" w:eastAsia="Times New Roman" w:hAnsi="Arial" w:cs="Arial"/>
                <w:sz w:val="16"/>
                <w:szCs w:val="16"/>
              </w:rPr>
              <w:br/>
              <w:t>- Administrative Costs</w:t>
            </w:r>
          </w:p>
        </w:tc>
        <w:tc>
          <w:tcPr>
            <w:tcW w:w="1422" w:type="dxa"/>
            <w:tcBorders>
              <w:top w:val="nil"/>
              <w:left w:val="nil"/>
              <w:bottom w:val="single" w:sz="4" w:space="0" w:color="auto"/>
              <w:right w:val="single" w:sz="4" w:space="0" w:color="auto"/>
            </w:tcBorders>
            <w:shd w:val="clear" w:color="auto" w:fill="FFFFFF" w:themeFill="background2"/>
            <w:hideMark/>
          </w:tcPr>
          <w:p w:rsidR="00024C71" w:rsidRPr="00FE6A1D" w:rsidP="00C212C2" w14:paraId="47E8BCEF"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990" w:type="dxa"/>
            <w:tcBorders>
              <w:top w:val="nil"/>
              <w:left w:val="nil"/>
              <w:bottom w:val="single" w:sz="4" w:space="0" w:color="auto"/>
              <w:right w:val="single" w:sz="8" w:space="0" w:color="auto"/>
            </w:tcBorders>
            <w:shd w:val="clear" w:color="auto" w:fill="FFFFFF" w:themeFill="background2"/>
            <w:hideMark/>
          </w:tcPr>
          <w:p w:rsidR="00024C71" w:rsidRPr="00FE6A1D" w:rsidP="00C212C2" w14:paraId="46A4FA7C"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38A5C93A" w14:textId="77777777" w:rsidTr="005906E3">
        <w:tblPrEx>
          <w:tblW w:w="8725" w:type="dxa"/>
          <w:tblLook w:val="04A0"/>
        </w:tblPrEx>
        <w:trPr>
          <w:trHeight w:val="900"/>
        </w:trPr>
        <w:tc>
          <w:tcPr>
            <w:tcW w:w="1319" w:type="dxa"/>
            <w:tcBorders>
              <w:top w:val="single" w:sz="4" w:space="0" w:color="auto"/>
              <w:left w:val="single" w:sz="4" w:space="0" w:color="auto"/>
              <w:bottom w:val="single" w:sz="4" w:space="0" w:color="auto"/>
              <w:right w:val="single" w:sz="4" w:space="0" w:color="auto"/>
            </w:tcBorders>
            <w:shd w:val="clear" w:color="auto" w:fill="FFFFFF" w:themeFill="background2"/>
          </w:tcPr>
          <w:p w:rsidR="00024C71" w:rsidRPr="00FE6A1D" w:rsidP="00C212C2" w14:paraId="4D7085E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Administrative Expense Explanation</w:t>
            </w:r>
          </w:p>
        </w:tc>
        <w:tc>
          <w:tcPr>
            <w:tcW w:w="1790" w:type="dxa"/>
            <w:tcBorders>
              <w:top w:val="single" w:sz="4" w:space="0" w:color="auto"/>
              <w:left w:val="nil"/>
              <w:bottom w:val="single" w:sz="4" w:space="0" w:color="auto"/>
              <w:right w:val="single" w:sz="4" w:space="0" w:color="auto"/>
            </w:tcBorders>
            <w:shd w:val="clear" w:color="auto" w:fill="FFFFFF" w:themeFill="background2"/>
          </w:tcPr>
          <w:p w:rsidR="00024C71" w:rsidRPr="00FE6A1D" w:rsidP="00C212C2" w14:paraId="70CDE60D" w14:textId="0F3DC176">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If Expenditure Category = Administrative Costs. </w:t>
            </w:r>
            <w:r w:rsidRPr="00FE6A1D" w:rsidR="004B409C">
              <w:rPr>
                <w:rFonts w:ascii="Arial" w:eastAsia="Times New Roman" w:hAnsi="Arial" w:cs="Arial"/>
                <w:sz w:val="16"/>
                <w:szCs w:val="16"/>
              </w:rPr>
              <w:t>An</w:t>
            </w:r>
            <w:r w:rsidRPr="00FE6A1D">
              <w:rPr>
                <w:rFonts w:ascii="Arial" w:eastAsia="Times New Roman" w:hAnsi="Arial" w:cs="Arial"/>
                <w:sz w:val="16"/>
                <w:szCs w:val="16"/>
              </w:rPr>
              <w:t xml:space="preserve"> explanation up to 10,000 characters is required.</w:t>
            </w:r>
          </w:p>
        </w:tc>
        <w:tc>
          <w:tcPr>
            <w:tcW w:w="910" w:type="dxa"/>
            <w:tcBorders>
              <w:top w:val="single" w:sz="4" w:space="0" w:color="auto"/>
              <w:left w:val="nil"/>
              <w:bottom w:val="single" w:sz="4" w:space="0" w:color="auto"/>
              <w:right w:val="single" w:sz="4" w:space="0" w:color="auto"/>
            </w:tcBorders>
            <w:shd w:val="clear" w:color="auto" w:fill="FFFFFF" w:themeFill="background2"/>
          </w:tcPr>
          <w:p w:rsidR="00024C71" w:rsidRPr="00FE6A1D" w:rsidP="00C212C2" w14:paraId="25FF7995"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Optional</w:t>
            </w:r>
          </w:p>
        </w:tc>
        <w:tc>
          <w:tcPr>
            <w:tcW w:w="2294" w:type="dxa"/>
            <w:tcBorders>
              <w:top w:val="single" w:sz="4" w:space="0" w:color="auto"/>
              <w:left w:val="nil"/>
              <w:bottom w:val="single" w:sz="4" w:space="0" w:color="auto"/>
              <w:right w:val="single" w:sz="4" w:space="0" w:color="auto"/>
            </w:tcBorders>
            <w:shd w:val="clear" w:color="auto" w:fill="FFFFFF" w:themeFill="background2"/>
          </w:tcPr>
          <w:p w:rsidR="00024C71" w:rsidRPr="00FE6A1D" w:rsidP="00C212C2" w14:paraId="54E8228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422" w:type="dxa"/>
            <w:tcBorders>
              <w:top w:val="single" w:sz="4" w:space="0" w:color="auto"/>
              <w:left w:val="nil"/>
              <w:bottom w:val="single" w:sz="4" w:space="0" w:color="auto"/>
              <w:right w:val="single" w:sz="4" w:space="0" w:color="auto"/>
            </w:tcBorders>
            <w:shd w:val="clear" w:color="auto" w:fill="FFFFFF" w:themeFill="background2"/>
          </w:tcPr>
          <w:p w:rsidR="00024C71" w:rsidRPr="00FE6A1D" w:rsidP="00C212C2" w14:paraId="6881168A"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990" w:type="dxa"/>
            <w:tcBorders>
              <w:top w:val="single" w:sz="4" w:space="0" w:color="auto"/>
              <w:left w:val="nil"/>
              <w:bottom w:val="single" w:sz="4" w:space="0" w:color="auto"/>
              <w:right w:val="single" w:sz="4" w:space="0" w:color="auto"/>
            </w:tcBorders>
            <w:shd w:val="clear" w:color="auto" w:fill="FFFFFF" w:themeFill="background2"/>
          </w:tcPr>
          <w:p w:rsidR="00024C71" w:rsidRPr="00FE6A1D" w:rsidP="00C212C2" w14:paraId="3B4A9E40"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10000</w:t>
            </w:r>
          </w:p>
        </w:tc>
      </w:tr>
    </w:tbl>
    <w:p w:rsidR="00532E88" w:rsidRPr="00FE6A1D" w:rsidP="00532E88" w14:paraId="06FA0E92" w14:textId="0364C9F9"/>
    <w:p w:rsidR="005774E4" w:rsidRPr="00625BF9" w:rsidP="004E3F17" w14:paraId="5E063960" w14:textId="77777777">
      <w:pPr>
        <w:pStyle w:val="Heading2"/>
        <w:numPr>
          <w:ilvl w:val="0"/>
          <w:numId w:val="24"/>
        </w:numPr>
        <w:ind w:left="720" w:hanging="720"/>
        <w:jc w:val="both"/>
        <w:rPr>
          <w:b/>
        </w:rPr>
      </w:pPr>
      <w:r w:rsidRPr="00625BF9">
        <w:rPr>
          <w:b/>
        </w:rPr>
        <w:t>Total of all obligations and total of all expenditures associated with the ERA Recipient’s Subawards, Contracts and Direct Payments valued at less than $30,000 Template</w:t>
      </w:r>
    </w:p>
    <w:p w:rsidR="00367E8E" w:rsidP="004E3F17" w14:paraId="1443CA84" w14:textId="1ABA69A3">
      <w:pPr>
        <w:jc w:val="both"/>
        <w:rPr>
          <w:b/>
          <w:bCs/>
        </w:rPr>
      </w:pPr>
      <w:r>
        <w:t>This module</w:t>
      </w:r>
      <w:r w:rsidR="00DE4F50">
        <w:t xml:space="preserve"> </w:t>
      </w:r>
      <w:r>
        <w:t xml:space="preserve">associates </w:t>
      </w:r>
      <w:r w:rsidR="00ED1880">
        <w:t xml:space="preserve">obligations and </w:t>
      </w:r>
      <w:r>
        <w:t xml:space="preserve">expenditures less than $30,000 for the ERA recipient’s subawards, contracts, and direct </w:t>
      </w:r>
      <w:r w:rsidR="00ED1880">
        <w:t xml:space="preserve">payments. </w:t>
      </w:r>
      <w:r w:rsidR="00C47A5D">
        <w:t>Recipients</w:t>
      </w:r>
      <w:r w:rsidR="00F97E16">
        <w:t xml:space="preserve"> are required to provide total quarterly obligation and total quarterly expenditure amounts</w:t>
      </w:r>
      <w:r w:rsidR="003F470C">
        <w:t>.</w:t>
      </w:r>
      <w:r w:rsidR="00ED1880">
        <w:t xml:space="preserve"> Ensure you accurately select Subaward, Contract, or Direct Payment for respective obligations and expenditures. </w:t>
      </w:r>
    </w:p>
    <w:p w:rsidR="00520265" w:rsidRPr="00FE6A1D" w:rsidP="004E3F17" w14:paraId="25EB268A" w14:textId="19F983D9">
      <w:pPr>
        <w:jc w:val="both"/>
        <w:rPr>
          <w:b/>
          <w:bCs/>
        </w:rPr>
      </w:pPr>
      <w:r w:rsidRPr="00FE6A1D">
        <w:rPr>
          <w:b/>
          <w:bCs/>
        </w:rPr>
        <w:t>CSV Format Details</w:t>
      </w:r>
    </w:p>
    <w:p w:rsidR="00ED1880" w:rsidRPr="00ED1880" w:rsidP="004E3F17" w14:paraId="1681DB15" w14:textId="645A0AB9">
      <w:pPr>
        <w:jc w:val="both"/>
        <w:rPr>
          <w:rFonts w:cs="Calibri"/>
        </w:rPr>
      </w:pPr>
      <w:r w:rsidRPr="00FE6A1D">
        <w:t xml:space="preserve">The templates provide all information required to create the upload files. The following table highlights the data elements required for </w:t>
      </w:r>
      <w:r>
        <w:rPr>
          <w:rFonts w:cs="Calibri"/>
        </w:rPr>
        <w:t>Total of all o</w:t>
      </w:r>
      <w:r w:rsidRPr="00480FF1">
        <w:rPr>
          <w:rFonts w:cs="Calibri"/>
        </w:rPr>
        <w:t xml:space="preserve">bligations and </w:t>
      </w:r>
      <w:r>
        <w:rPr>
          <w:rFonts w:cs="Calibri"/>
        </w:rPr>
        <w:t>total of all e</w:t>
      </w:r>
      <w:r w:rsidRPr="00480FF1">
        <w:rPr>
          <w:rFonts w:cs="Calibri"/>
        </w:rPr>
        <w:t xml:space="preserve">xpenditures associated with </w:t>
      </w:r>
      <w:r>
        <w:rPr>
          <w:rFonts w:cs="Calibri"/>
        </w:rPr>
        <w:t>the ERA Recipient’s</w:t>
      </w:r>
      <w:r w:rsidRPr="00480FF1">
        <w:rPr>
          <w:rFonts w:cs="Calibri"/>
        </w:rPr>
        <w:t xml:space="preserve"> Subawards, Contracts and Direct Payments valued at less than $30,000 </w:t>
      </w:r>
      <w:r w:rsidRPr="00480FF1" w:rsidR="002B1ABD">
        <w:rPr>
          <w:rFonts w:cs="Calibri"/>
        </w:rPr>
        <w:t>Template.</w:t>
      </w:r>
    </w:p>
    <w:p w:rsidR="00895B95" w:rsidP="004E3F17" w14:paraId="28A0F837" w14:textId="29425411">
      <w:pPr>
        <w:jc w:val="both"/>
      </w:pPr>
    </w:p>
    <w:p w:rsidR="00204E68" w:rsidP="009E3B88" w14:paraId="5C1F5221" w14:textId="77777777">
      <w:pPr>
        <w:pStyle w:val="Caption"/>
        <w:keepNext/>
        <w:jc w:val="center"/>
      </w:pPr>
      <w:bookmarkStart w:id="152" w:name="_Toc106797208"/>
    </w:p>
    <w:p w:rsidR="00204E68" w14:paraId="78D4CBFB" w14:textId="77777777">
      <w:pPr>
        <w:rPr>
          <w:i/>
          <w:iCs/>
          <w:color w:val="53575A" w:themeColor="text2"/>
          <w:sz w:val="18"/>
          <w:szCs w:val="18"/>
        </w:rPr>
      </w:pPr>
      <w:r>
        <w:br w:type="page"/>
      </w:r>
    </w:p>
    <w:p w:rsidR="00ED1880" w:rsidRPr="009E3B88" w:rsidP="009E3B88" w14:paraId="0F856F04" w14:textId="30885294">
      <w:pPr>
        <w:pStyle w:val="Caption"/>
        <w:keepNext/>
        <w:jc w:val="center"/>
      </w:pPr>
      <w:r w:rsidRPr="009E3B88">
        <w:t xml:space="preserve">Table </w:t>
      </w:r>
      <w:r w:rsidRPr="009E3B88">
        <w:fldChar w:fldCharType="begin"/>
      </w:r>
      <w:r w:rsidRPr="009E3B88">
        <w:instrText xml:space="preserve"> SEQ Table \* ARABIC </w:instrText>
      </w:r>
      <w:r w:rsidRPr="009E3B88">
        <w:fldChar w:fldCharType="separate"/>
      </w:r>
      <w:r w:rsidR="00B329FD">
        <w:rPr>
          <w:noProof/>
        </w:rPr>
        <w:t>4</w:t>
      </w:r>
      <w:r w:rsidRPr="009E3B88">
        <w:fldChar w:fldCharType="end"/>
      </w:r>
      <w:r w:rsidRPr="009E3B88">
        <w:t xml:space="preserve"> – Required Data Elements for </w:t>
      </w:r>
      <w:r w:rsidRPr="009E3B88">
        <w:t xml:space="preserve">Total of all obligations and total of all expenditures associated with the ERA Recipient’s Subawards, Contracts and Direct Payments valued at less than </w:t>
      </w:r>
      <w:bookmarkEnd w:id="152"/>
      <w:r w:rsidRPr="009E3B88" w:rsidR="002B1ABD">
        <w:t>$30,000.</w:t>
      </w:r>
      <w:r w:rsidRPr="009E3B88">
        <w:t xml:space="preserve"> </w:t>
      </w:r>
    </w:p>
    <w:p w:rsidR="008A76BB" w:rsidRPr="00FE6A1D" w:rsidP="008A76BB" w14:paraId="24864626" w14:textId="709FCCA4">
      <w:pPr>
        <w:pStyle w:val="Caption"/>
        <w:jc w:val="center"/>
      </w:pPr>
    </w:p>
    <w:tbl>
      <w:tblPr>
        <w:tblW w:w="8815" w:type="dxa"/>
        <w:tblLook w:val="04A0"/>
      </w:tblPr>
      <w:tblGrid>
        <w:gridCol w:w="1221"/>
        <w:gridCol w:w="1711"/>
        <w:gridCol w:w="910"/>
        <w:gridCol w:w="3129"/>
        <w:gridCol w:w="1034"/>
        <w:gridCol w:w="810"/>
      </w:tblGrid>
      <w:tr w14:paraId="5460E94A" w14:textId="77777777" w:rsidTr="005906E3">
        <w:tblPrEx>
          <w:tblW w:w="8815" w:type="dxa"/>
          <w:tblLook w:val="04A0"/>
        </w:tblPrEx>
        <w:trPr>
          <w:trHeight w:val="615"/>
        </w:trPr>
        <w:tc>
          <w:tcPr>
            <w:tcW w:w="1221" w:type="dxa"/>
            <w:tcBorders>
              <w:top w:val="single" w:sz="8" w:space="0" w:color="auto"/>
              <w:left w:val="single" w:sz="4" w:space="0" w:color="auto"/>
              <w:bottom w:val="single" w:sz="8" w:space="0" w:color="auto"/>
              <w:right w:val="single" w:sz="4" w:space="0" w:color="auto"/>
            </w:tcBorders>
            <w:shd w:val="clear" w:color="auto" w:fill="auto"/>
            <w:hideMark/>
          </w:tcPr>
          <w:p w:rsidR="00CF43F0" w:rsidRPr="00FE6A1D" w:rsidP="00C212C2" w14:paraId="11751669"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Defined Term</w:t>
            </w:r>
          </w:p>
        </w:tc>
        <w:tc>
          <w:tcPr>
            <w:tcW w:w="1711" w:type="dxa"/>
            <w:tcBorders>
              <w:top w:val="single" w:sz="8" w:space="0" w:color="auto"/>
              <w:left w:val="nil"/>
              <w:bottom w:val="single" w:sz="8" w:space="0" w:color="auto"/>
              <w:right w:val="single" w:sz="4" w:space="0" w:color="auto"/>
            </w:tcBorders>
            <w:shd w:val="clear" w:color="auto" w:fill="auto"/>
            <w:hideMark/>
          </w:tcPr>
          <w:p w:rsidR="00CF43F0" w:rsidRPr="00FE6A1D" w:rsidP="00C212C2" w14:paraId="53E97590"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Definition</w:t>
            </w:r>
          </w:p>
        </w:tc>
        <w:tc>
          <w:tcPr>
            <w:tcW w:w="910" w:type="dxa"/>
            <w:tcBorders>
              <w:top w:val="single" w:sz="8" w:space="0" w:color="auto"/>
              <w:left w:val="nil"/>
              <w:bottom w:val="single" w:sz="8" w:space="0" w:color="auto"/>
              <w:right w:val="single" w:sz="4" w:space="0" w:color="auto"/>
            </w:tcBorders>
            <w:shd w:val="clear" w:color="auto" w:fill="auto"/>
            <w:hideMark/>
          </w:tcPr>
          <w:p w:rsidR="00CF43F0" w:rsidRPr="00FE6A1D" w:rsidP="00C212C2" w14:paraId="3E4FF0BA"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Required</w:t>
            </w:r>
          </w:p>
        </w:tc>
        <w:tc>
          <w:tcPr>
            <w:tcW w:w="3129" w:type="dxa"/>
            <w:tcBorders>
              <w:top w:val="single" w:sz="8" w:space="0" w:color="auto"/>
              <w:left w:val="nil"/>
              <w:bottom w:val="single" w:sz="8" w:space="0" w:color="auto"/>
              <w:right w:val="single" w:sz="4" w:space="0" w:color="auto"/>
            </w:tcBorders>
            <w:shd w:val="clear" w:color="auto" w:fill="auto"/>
            <w:hideMark/>
          </w:tcPr>
          <w:p w:rsidR="00CF43F0" w:rsidRPr="00FE6A1D" w:rsidP="00C212C2" w14:paraId="1BD2DA20"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List Values</w:t>
            </w:r>
          </w:p>
        </w:tc>
        <w:tc>
          <w:tcPr>
            <w:tcW w:w="1034" w:type="dxa"/>
            <w:tcBorders>
              <w:top w:val="single" w:sz="8" w:space="0" w:color="auto"/>
              <w:left w:val="nil"/>
              <w:bottom w:val="single" w:sz="8" w:space="0" w:color="auto"/>
              <w:right w:val="single" w:sz="4" w:space="0" w:color="auto"/>
            </w:tcBorders>
            <w:shd w:val="clear" w:color="auto" w:fill="auto"/>
            <w:hideMark/>
          </w:tcPr>
          <w:p w:rsidR="00CF43F0" w:rsidRPr="00FE6A1D" w:rsidP="00C212C2" w14:paraId="0306CD34"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Data Type</w:t>
            </w:r>
          </w:p>
        </w:tc>
        <w:tc>
          <w:tcPr>
            <w:tcW w:w="810" w:type="dxa"/>
            <w:tcBorders>
              <w:top w:val="single" w:sz="8" w:space="0" w:color="auto"/>
              <w:left w:val="nil"/>
              <w:bottom w:val="single" w:sz="8" w:space="0" w:color="auto"/>
              <w:right w:val="single" w:sz="4" w:space="0" w:color="auto"/>
            </w:tcBorders>
            <w:shd w:val="clear" w:color="auto" w:fill="auto"/>
            <w:hideMark/>
          </w:tcPr>
          <w:p w:rsidR="00CF43F0" w:rsidRPr="00FE6A1D" w:rsidP="00C212C2" w14:paraId="36FAF39F"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 xml:space="preserve">Max </w:t>
            </w:r>
            <w:r w:rsidRPr="00FE6A1D">
              <w:rPr>
                <w:rFonts w:ascii="Arial" w:eastAsia="Times New Roman" w:hAnsi="Arial" w:cs="Arial"/>
                <w:b/>
                <w:bCs/>
                <w:sz w:val="16"/>
                <w:szCs w:val="16"/>
              </w:rPr>
              <w:br/>
              <w:t>Length</w:t>
            </w:r>
          </w:p>
        </w:tc>
      </w:tr>
      <w:tr w14:paraId="7C033411" w14:textId="77777777" w:rsidTr="005906E3">
        <w:tblPrEx>
          <w:tblW w:w="8815" w:type="dxa"/>
          <w:tblLook w:val="04A0"/>
        </w:tblPrEx>
        <w:trPr>
          <w:trHeight w:val="1177"/>
        </w:trPr>
        <w:tc>
          <w:tcPr>
            <w:tcW w:w="1221"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CF43F0" w:rsidRPr="00FE6A1D" w:rsidP="00C212C2" w14:paraId="24E29426" w14:textId="07A7AAAB">
            <w:pPr>
              <w:spacing w:after="0" w:line="240" w:lineRule="auto"/>
              <w:rPr>
                <w:rFonts w:ascii="Arial" w:eastAsia="Times New Roman" w:hAnsi="Arial" w:cs="Arial"/>
                <w:sz w:val="16"/>
                <w:szCs w:val="16"/>
              </w:rPr>
            </w:pPr>
            <w:r>
              <w:rPr>
                <w:rFonts w:ascii="Arial" w:eastAsia="Times New Roman" w:hAnsi="Arial" w:cs="Arial"/>
                <w:sz w:val="16"/>
                <w:szCs w:val="16"/>
              </w:rPr>
              <w:t xml:space="preserve">Recipient </w:t>
            </w:r>
            <w:r w:rsidRPr="00FE6A1D">
              <w:rPr>
                <w:rFonts w:ascii="Arial" w:eastAsia="Times New Roman" w:hAnsi="Arial" w:cs="Arial"/>
                <w:sz w:val="16"/>
                <w:szCs w:val="16"/>
              </w:rPr>
              <w:t>Project Id</w:t>
            </w:r>
          </w:p>
        </w:tc>
        <w:tc>
          <w:tcPr>
            <w:tcW w:w="1711" w:type="dxa"/>
            <w:tcBorders>
              <w:top w:val="single" w:sz="4" w:space="0" w:color="auto"/>
              <w:left w:val="nil"/>
              <w:bottom w:val="single" w:sz="4" w:space="0" w:color="auto"/>
              <w:right w:val="single" w:sz="4" w:space="0" w:color="auto"/>
            </w:tcBorders>
            <w:shd w:val="clear" w:color="auto" w:fill="FFFFFF" w:themeFill="background2"/>
            <w:hideMark/>
          </w:tcPr>
          <w:p w:rsidR="00CF43F0" w:rsidRPr="00FE6A1D" w:rsidP="00C212C2" w14:paraId="235A4E99" w14:textId="464B081C">
            <w:pPr>
              <w:spacing w:after="0" w:line="240" w:lineRule="auto"/>
              <w:rPr>
                <w:rFonts w:ascii="Arial" w:eastAsia="Times New Roman" w:hAnsi="Arial" w:cs="Arial"/>
                <w:sz w:val="16"/>
                <w:szCs w:val="16"/>
              </w:rPr>
            </w:pPr>
            <w:r>
              <w:rPr>
                <w:rFonts w:ascii="Arial" w:eastAsia="Times New Roman" w:hAnsi="Arial" w:cs="Arial"/>
                <w:sz w:val="16"/>
                <w:szCs w:val="16"/>
              </w:rPr>
              <w:t xml:space="preserve">Recipient </w:t>
            </w:r>
            <w:r w:rsidRPr="00FE6A1D">
              <w:rPr>
                <w:rFonts w:ascii="Arial" w:eastAsia="Times New Roman" w:hAnsi="Arial" w:cs="Arial"/>
                <w:sz w:val="16"/>
                <w:szCs w:val="16"/>
              </w:rPr>
              <w:t>Project I</w:t>
            </w:r>
            <w:r>
              <w:rPr>
                <w:rFonts w:ascii="Arial" w:eastAsia="Times New Roman" w:hAnsi="Arial" w:cs="Arial"/>
                <w:sz w:val="16"/>
                <w:szCs w:val="16"/>
              </w:rPr>
              <w:t>D</w:t>
            </w:r>
            <w:r w:rsidRPr="00FE6A1D">
              <w:rPr>
                <w:rFonts w:ascii="Arial" w:eastAsia="Times New Roman" w:hAnsi="Arial" w:cs="Arial"/>
                <w:sz w:val="16"/>
                <w:szCs w:val="16"/>
              </w:rPr>
              <w:t xml:space="preserve"> </w:t>
            </w:r>
            <w:r w:rsidRPr="00FE6A1D">
              <w:rPr>
                <w:rFonts w:ascii="Arial" w:eastAsia="Times New Roman" w:hAnsi="Arial" w:cs="Arial"/>
                <w:sz w:val="16"/>
                <w:szCs w:val="16"/>
              </w:rPr>
              <w:t>that allows the Recipient to associate Expenditure records to Project records.</w:t>
            </w:r>
          </w:p>
        </w:tc>
        <w:tc>
          <w:tcPr>
            <w:tcW w:w="910" w:type="dxa"/>
            <w:tcBorders>
              <w:top w:val="single" w:sz="4" w:space="0" w:color="auto"/>
              <w:left w:val="nil"/>
              <w:bottom w:val="single" w:sz="4" w:space="0" w:color="auto"/>
              <w:right w:val="single" w:sz="4" w:space="0" w:color="auto"/>
            </w:tcBorders>
            <w:shd w:val="clear" w:color="auto" w:fill="FFFFFF" w:themeFill="background2"/>
            <w:hideMark/>
          </w:tcPr>
          <w:p w:rsidR="00CF43F0" w:rsidRPr="00FE6A1D" w:rsidP="00C212C2" w14:paraId="5A86006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29" w:type="dxa"/>
            <w:tcBorders>
              <w:top w:val="single" w:sz="4" w:space="0" w:color="auto"/>
              <w:left w:val="nil"/>
              <w:bottom w:val="single" w:sz="4" w:space="0" w:color="auto"/>
              <w:right w:val="single" w:sz="4" w:space="0" w:color="auto"/>
            </w:tcBorders>
            <w:shd w:val="clear" w:color="auto" w:fill="FFFFFF" w:themeFill="background2"/>
          </w:tcPr>
          <w:p w:rsidR="00CF43F0" w:rsidRPr="00FE6A1D" w:rsidP="00C212C2" w14:paraId="61CB1BF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34" w:type="dxa"/>
            <w:tcBorders>
              <w:top w:val="single" w:sz="4" w:space="0" w:color="auto"/>
              <w:left w:val="nil"/>
              <w:bottom w:val="single" w:sz="4" w:space="0" w:color="auto"/>
              <w:right w:val="single" w:sz="4" w:space="0" w:color="auto"/>
            </w:tcBorders>
            <w:shd w:val="clear" w:color="auto" w:fill="FFFFFF" w:themeFill="background2"/>
            <w:hideMark/>
          </w:tcPr>
          <w:p w:rsidR="00CF43F0" w:rsidRPr="00FE6A1D" w:rsidP="00C212C2" w14:paraId="47FC4EF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810" w:type="dxa"/>
            <w:tcBorders>
              <w:top w:val="single" w:sz="4" w:space="0" w:color="auto"/>
              <w:left w:val="nil"/>
              <w:bottom w:val="single" w:sz="4" w:space="0" w:color="auto"/>
              <w:right w:val="single" w:sz="8" w:space="0" w:color="auto"/>
            </w:tcBorders>
            <w:shd w:val="clear" w:color="auto" w:fill="FFFFFF" w:themeFill="background2"/>
            <w:noWrap/>
            <w:hideMark/>
          </w:tcPr>
          <w:p w:rsidR="00CF43F0" w:rsidRPr="00FE6A1D" w:rsidP="00C212C2" w14:paraId="356EF03D"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20</w:t>
            </w:r>
          </w:p>
        </w:tc>
      </w:tr>
      <w:tr w14:paraId="7FA19E86" w14:textId="77777777" w:rsidTr="005906E3">
        <w:tblPrEx>
          <w:tblW w:w="8815" w:type="dxa"/>
          <w:tblLook w:val="04A0"/>
        </w:tblPrEx>
        <w:trPr>
          <w:trHeight w:val="1125"/>
        </w:trPr>
        <w:tc>
          <w:tcPr>
            <w:tcW w:w="1221" w:type="dxa"/>
            <w:tcBorders>
              <w:top w:val="nil"/>
              <w:left w:val="single" w:sz="4" w:space="0" w:color="auto"/>
              <w:bottom w:val="single" w:sz="4" w:space="0" w:color="auto"/>
              <w:right w:val="single" w:sz="4" w:space="0" w:color="auto"/>
            </w:tcBorders>
            <w:shd w:val="clear" w:color="auto" w:fill="FFFFFF" w:themeFill="background2"/>
            <w:hideMark/>
          </w:tcPr>
          <w:p w:rsidR="00CF43F0" w:rsidRPr="00FE6A1D" w:rsidP="00C212C2" w14:paraId="21F15D33"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Expenditure Category</w:t>
            </w:r>
          </w:p>
        </w:tc>
        <w:tc>
          <w:tcPr>
            <w:tcW w:w="1711" w:type="dxa"/>
            <w:tcBorders>
              <w:top w:val="nil"/>
              <w:left w:val="nil"/>
              <w:bottom w:val="single" w:sz="4" w:space="0" w:color="auto"/>
              <w:right w:val="single" w:sz="4" w:space="0" w:color="auto"/>
            </w:tcBorders>
            <w:shd w:val="clear" w:color="auto" w:fill="FFFFFF" w:themeFill="background2"/>
            <w:hideMark/>
          </w:tcPr>
          <w:p w:rsidR="00CF43F0" w:rsidRPr="00FE6A1D" w:rsidP="00C212C2" w14:paraId="43912C1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The category to which the purpose of the expenditure most closely relates to when created.</w:t>
            </w:r>
          </w:p>
        </w:tc>
        <w:tc>
          <w:tcPr>
            <w:tcW w:w="910" w:type="dxa"/>
            <w:tcBorders>
              <w:top w:val="nil"/>
              <w:left w:val="nil"/>
              <w:bottom w:val="single" w:sz="4" w:space="0" w:color="auto"/>
              <w:right w:val="single" w:sz="4" w:space="0" w:color="auto"/>
            </w:tcBorders>
            <w:shd w:val="clear" w:color="auto" w:fill="FFFFFF" w:themeFill="background2"/>
            <w:hideMark/>
          </w:tcPr>
          <w:p w:rsidR="00CF43F0" w:rsidRPr="00FE6A1D" w:rsidP="00C212C2" w14:paraId="335561E5"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29" w:type="dxa"/>
            <w:tcBorders>
              <w:top w:val="nil"/>
              <w:left w:val="nil"/>
              <w:bottom w:val="single" w:sz="4" w:space="0" w:color="auto"/>
              <w:right w:val="single" w:sz="4" w:space="0" w:color="auto"/>
            </w:tcBorders>
            <w:shd w:val="clear" w:color="auto" w:fill="FFFFFF" w:themeFill="background2"/>
            <w:hideMark/>
          </w:tcPr>
          <w:p w:rsidR="00CF43F0" w:rsidRPr="00FE6A1D" w:rsidP="00C212C2" w14:paraId="6D996B7A"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Rent"</w:t>
            </w:r>
          </w:p>
          <w:p w:rsidR="00CF43F0" w:rsidRPr="00FE6A1D" w:rsidP="00C212C2" w14:paraId="31BD06A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Rental Arrears"</w:t>
            </w:r>
          </w:p>
          <w:p w:rsidR="00CF43F0" w:rsidRPr="00FE6A1D" w:rsidP="00C212C2" w14:paraId="3BB42A2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Utility/Home Energy Costs"</w:t>
            </w:r>
          </w:p>
          <w:p w:rsidR="00CF43F0" w:rsidRPr="00FE6A1D" w:rsidP="00C212C2" w14:paraId="09C0ED1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Utility/Home Energy Costs Arrears"</w:t>
            </w:r>
          </w:p>
          <w:p w:rsidR="00CF43F0" w:rsidP="00C212C2" w14:paraId="49542834" w14:textId="6A8DF558">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Other Housing Costs "</w:t>
            </w:r>
          </w:p>
          <w:p w:rsidR="003B5445" w:rsidRPr="00FE6A1D" w:rsidP="00C212C2" w14:paraId="5CE12A42" w14:textId="630A1F1D">
            <w:pPr>
              <w:spacing w:after="0" w:line="240" w:lineRule="auto"/>
              <w:rPr>
                <w:rFonts w:ascii="Arial" w:eastAsia="Times New Roman" w:hAnsi="Arial" w:cs="Arial"/>
                <w:sz w:val="16"/>
                <w:szCs w:val="16"/>
              </w:rPr>
            </w:pPr>
          </w:p>
          <w:p w:rsidR="00CF43F0" w:rsidRPr="00FE6A1D" w:rsidP="00C212C2" w14:paraId="3C972A1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"Housing Stability Services (Including Eviction Prevention/Diversion)"</w:t>
            </w:r>
          </w:p>
          <w:p w:rsidR="00CF43F0" w:rsidRPr="00FE6A1D" w:rsidP="00C212C2" w14:paraId="0E373823" w14:textId="1581EB27">
            <w:pPr>
              <w:spacing w:after="0" w:line="240" w:lineRule="auto"/>
              <w:rPr>
                <w:rFonts w:ascii="Arial" w:eastAsia="Times New Roman" w:hAnsi="Arial" w:cs="Arial"/>
                <w:sz w:val="16"/>
                <w:szCs w:val="16"/>
              </w:rPr>
            </w:pPr>
            <w:r w:rsidRPr="00FE6A1D">
              <w:rPr>
                <w:rFonts w:ascii="Arial" w:eastAsia="Times New Roman" w:hAnsi="Arial" w:cs="Arial"/>
                <w:sz w:val="16"/>
                <w:szCs w:val="16"/>
              </w:rPr>
              <w:t>"Administrative Costs"</w:t>
            </w:r>
          </w:p>
        </w:tc>
        <w:tc>
          <w:tcPr>
            <w:tcW w:w="1034" w:type="dxa"/>
            <w:tcBorders>
              <w:top w:val="nil"/>
              <w:left w:val="nil"/>
              <w:bottom w:val="single" w:sz="4" w:space="0" w:color="auto"/>
              <w:right w:val="single" w:sz="4" w:space="0" w:color="auto"/>
            </w:tcBorders>
            <w:shd w:val="clear" w:color="auto" w:fill="FFFFFF" w:themeFill="background2"/>
            <w:hideMark/>
          </w:tcPr>
          <w:p w:rsidR="00CF43F0" w:rsidRPr="00FE6A1D" w:rsidP="00C212C2" w14:paraId="7771408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810" w:type="dxa"/>
            <w:tcBorders>
              <w:top w:val="nil"/>
              <w:left w:val="nil"/>
              <w:bottom w:val="single" w:sz="4" w:space="0" w:color="auto"/>
              <w:right w:val="single" w:sz="8" w:space="0" w:color="auto"/>
            </w:tcBorders>
            <w:shd w:val="clear" w:color="auto" w:fill="FFFFFF" w:themeFill="background2"/>
            <w:noWrap/>
            <w:hideMark/>
          </w:tcPr>
          <w:p w:rsidR="00CF43F0" w:rsidRPr="00FE6A1D" w:rsidP="00C212C2" w14:paraId="4EC53C28"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09B598D2" w14:textId="77777777" w:rsidTr="005906E3">
        <w:tblPrEx>
          <w:tblW w:w="8815" w:type="dxa"/>
          <w:tblLook w:val="04A0"/>
        </w:tblPrEx>
        <w:trPr>
          <w:trHeight w:val="1350"/>
        </w:trPr>
        <w:tc>
          <w:tcPr>
            <w:tcW w:w="1221" w:type="dxa"/>
            <w:tcBorders>
              <w:top w:val="nil"/>
              <w:left w:val="single" w:sz="4" w:space="0" w:color="auto"/>
              <w:bottom w:val="single" w:sz="4" w:space="0" w:color="auto"/>
              <w:right w:val="single" w:sz="4" w:space="0" w:color="auto"/>
            </w:tcBorders>
            <w:shd w:val="clear" w:color="auto" w:fill="FFFFFF" w:themeFill="background2"/>
          </w:tcPr>
          <w:p w:rsidR="00CF43F0" w:rsidRPr="00FE6A1D" w:rsidP="00C212C2" w14:paraId="764B6C45" w14:textId="4782F788">
            <w:pPr>
              <w:spacing w:after="0" w:line="240" w:lineRule="auto"/>
              <w:rPr>
                <w:rFonts w:ascii="Arial" w:eastAsia="Times New Roman" w:hAnsi="Arial" w:cs="Arial"/>
                <w:sz w:val="16"/>
                <w:szCs w:val="16"/>
              </w:rPr>
            </w:pPr>
            <w:r>
              <w:rPr>
                <w:rFonts w:ascii="Arial" w:eastAsia="Times New Roman" w:hAnsi="Arial" w:cs="Arial"/>
                <w:sz w:val="16"/>
                <w:szCs w:val="16"/>
              </w:rPr>
              <w:t>Subaward</w:t>
            </w:r>
            <w:r w:rsidRPr="00FE6A1D">
              <w:rPr>
                <w:rFonts w:ascii="Arial" w:eastAsia="Times New Roman" w:hAnsi="Arial" w:cs="Arial"/>
                <w:sz w:val="16"/>
                <w:szCs w:val="16"/>
              </w:rPr>
              <w:t xml:space="preserve"> Type (Aggregates)</w:t>
            </w:r>
          </w:p>
        </w:tc>
        <w:tc>
          <w:tcPr>
            <w:tcW w:w="1711" w:type="dxa"/>
            <w:tcBorders>
              <w:top w:val="nil"/>
              <w:left w:val="nil"/>
              <w:bottom w:val="single" w:sz="4" w:space="0" w:color="auto"/>
              <w:right w:val="single" w:sz="4" w:space="0" w:color="auto"/>
            </w:tcBorders>
            <w:shd w:val="clear" w:color="auto" w:fill="FFFFFF" w:themeFill="background2"/>
          </w:tcPr>
          <w:p w:rsidR="00CF43F0" w:rsidRPr="00FE6A1D" w:rsidP="00C212C2" w14:paraId="46857AFE" w14:textId="4DFCB7DD">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w:t>
            </w:r>
            <w:r w:rsidR="00240947">
              <w:rPr>
                <w:rFonts w:ascii="Arial" w:eastAsia="Times New Roman" w:hAnsi="Arial" w:cs="Arial"/>
                <w:sz w:val="16"/>
                <w:szCs w:val="16"/>
              </w:rPr>
              <w:t>Subaward</w:t>
            </w:r>
            <w:r w:rsidR="00B544F0">
              <w:rPr>
                <w:rFonts w:ascii="Arial" w:eastAsia="Times New Roman" w:hAnsi="Arial" w:cs="Arial"/>
                <w:sz w:val="16"/>
                <w:szCs w:val="16"/>
              </w:rPr>
              <w:t>, Contract, or Direct Payment</w:t>
            </w:r>
            <w:r w:rsidRPr="00FE6A1D">
              <w:rPr>
                <w:rFonts w:ascii="Arial" w:eastAsia="Times New Roman" w:hAnsi="Arial" w:cs="Arial"/>
                <w:sz w:val="16"/>
                <w:szCs w:val="16"/>
              </w:rPr>
              <w:t xml:space="preserve"> Type that had obligation or expenditure/payment activity during the reporting period.</w:t>
            </w:r>
          </w:p>
        </w:tc>
        <w:tc>
          <w:tcPr>
            <w:tcW w:w="910" w:type="dxa"/>
            <w:tcBorders>
              <w:top w:val="nil"/>
              <w:left w:val="nil"/>
              <w:bottom w:val="single" w:sz="4" w:space="0" w:color="auto"/>
              <w:right w:val="single" w:sz="4" w:space="0" w:color="auto"/>
            </w:tcBorders>
            <w:shd w:val="clear" w:color="auto" w:fill="FFFFFF" w:themeFill="background2"/>
          </w:tcPr>
          <w:p w:rsidR="00CF43F0" w:rsidRPr="00FE6A1D" w:rsidP="00C212C2" w14:paraId="09CC39B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29" w:type="dxa"/>
            <w:tcBorders>
              <w:top w:val="nil"/>
              <w:left w:val="nil"/>
              <w:bottom w:val="single" w:sz="4" w:space="0" w:color="auto"/>
              <w:right w:val="single" w:sz="4" w:space="0" w:color="auto"/>
            </w:tcBorders>
            <w:shd w:val="clear" w:color="auto" w:fill="FFFFFF" w:themeFill="background2"/>
          </w:tcPr>
          <w:p w:rsidR="004D16ED" w:rsidRPr="004D16ED" w:rsidP="004D16ED" w14:paraId="7579A742" w14:textId="77777777">
            <w:pPr>
              <w:spacing w:after="0" w:line="240" w:lineRule="auto"/>
              <w:rPr>
                <w:rFonts w:ascii="Arial" w:eastAsia="Times New Roman" w:hAnsi="Arial" w:cs="Arial"/>
                <w:sz w:val="16"/>
                <w:szCs w:val="16"/>
              </w:rPr>
            </w:pPr>
            <w:r w:rsidRPr="004D16ED">
              <w:rPr>
                <w:rFonts w:ascii="Arial" w:eastAsia="Times New Roman" w:hAnsi="Arial" w:cs="Arial"/>
                <w:sz w:val="16"/>
                <w:szCs w:val="16"/>
              </w:rPr>
              <w:t xml:space="preserve">"Aggregate of Contracts less than $30000"; </w:t>
            </w:r>
          </w:p>
          <w:p w:rsidR="004D16ED" w:rsidRPr="004D16ED" w:rsidP="004D16ED" w14:paraId="57128FC7" w14:textId="77777777">
            <w:pPr>
              <w:spacing w:after="0" w:line="240" w:lineRule="auto"/>
              <w:rPr>
                <w:rFonts w:ascii="Arial" w:eastAsia="Times New Roman" w:hAnsi="Arial" w:cs="Arial"/>
                <w:sz w:val="16"/>
                <w:szCs w:val="16"/>
              </w:rPr>
            </w:pPr>
            <w:r w:rsidRPr="004D16ED">
              <w:rPr>
                <w:rFonts w:ascii="Arial" w:eastAsia="Times New Roman" w:hAnsi="Arial" w:cs="Arial"/>
                <w:sz w:val="16"/>
                <w:szCs w:val="16"/>
              </w:rPr>
              <w:t>"Aggregate of Subawards less than $30000"</w:t>
            </w:r>
          </w:p>
          <w:p w:rsidR="00CF43F0" w:rsidRPr="00FE6A1D" w:rsidP="00C212C2" w14:paraId="42490183" w14:textId="01E3602F">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"Aggregate of Direct Payments less than </w:t>
            </w:r>
            <w:r w:rsidRPr="004D16ED" w:rsidR="004D16ED">
              <w:rPr>
                <w:rFonts w:ascii="Arial" w:eastAsia="Times New Roman" w:hAnsi="Arial" w:cs="Arial"/>
                <w:sz w:val="16"/>
                <w:szCs w:val="16"/>
              </w:rPr>
              <w:t>$</w:t>
            </w:r>
            <w:r w:rsidRPr="00FE6A1D">
              <w:rPr>
                <w:rFonts w:ascii="Arial" w:eastAsia="Times New Roman" w:hAnsi="Arial" w:cs="Arial"/>
                <w:sz w:val="16"/>
                <w:szCs w:val="16"/>
              </w:rPr>
              <w:t>30000"</w:t>
            </w:r>
          </w:p>
        </w:tc>
        <w:tc>
          <w:tcPr>
            <w:tcW w:w="1034" w:type="dxa"/>
            <w:tcBorders>
              <w:top w:val="nil"/>
              <w:left w:val="nil"/>
              <w:bottom w:val="single" w:sz="4" w:space="0" w:color="auto"/>
              <w:right w:val="single" w:sz="4" w:space="0" w:color="auto"/>
            </w:tcBorders>
            <w:shd w:val="clear" w:color="auto" w:fill="FFFFFF" w:themeFill="background2"/>
          </w:tcPr>
          <w:p w:rsidR="00CF43F0" w:rsidRPr="00FE6A1D" w:rsidP="00C212C2" w14:paraId="05CBD49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810" w:type="dxa"/>
            <w:tcBorders>
              <w:top w:val="nil"/>
              <w:left w:val="nil"/>
              <w:bottom w:val="single" w:sz="4" w:space="0" w:color="auto"/>
              <w:right w:val="single" w:sz="8" w:space="0" w:color="auto"/>
            </w:tcBorders>
            <w:shd w:val="clear" w:color="auto" w:fill="FFFFFF" w:themeFill="background2"/>
            <w:noWrap/>
          </w:tcPr>
          <w:p w:rsidR="00CF43F0" w:rsidRPr="00FE6A1D" w:rsidP="00C212C2" w14:paraId="77A82C3A"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24CAB651" w14:textId="77777777" w:rsidTr="005906E3">
        <w:tblPrEx>
          <w:tblW w:w="8815" w:type="dxa"/>
          <w:tblLook w:val="04A0"/>
        </w:tblPrEx>
        <w:trPr>
          <w:trHeight w:val="1350"/>
        </w:trPr>
        <w:tc>
          <w:tcPr>
            <w:tcW w:w="1221" w:type="dxa"/>
            <w:tcBorders>
              <w:top w:val="nil"/>
              <w:left w:val="single" w:sz="4" w:space="0" w:color="auto"/>
              <w:bottom w:val="single" w:sz="4" w:space="0" w:color="auto"/>
              <w:right w:val="single" w:sz="4" w:space="0" w:color="auto"/>
            </w:tcBorders>
            <w:shd w:val="clear" w:color="auto" w:fill="FFFFFF" w:themeFill="background2"/>
          </w:tcPr>
          <w:p w:rsidR="00E505C2" w:rsidRPr="00FE6A1D" w:rsidP="00E505C2" w14:paraId="2E396BDC" w14:textId="3B8AEF8C">
            <w:pPr>
              <w:spacing w:after="0" w:line="240" w:lineRule="auto"/>
              <w:rPr>
                <w:rFonts w:ascii="Arial" w:eastAsia="Times New Roman" w:hAnsi="Arial" w:cs="Arial"/>
                <w:sz w:val="16"/>
                <w:szCs w:val="16"/>
              </w:rPr>
            </w:pPr>
            <w:r w:rsidRPr="00FE6A1D">
              <w:rPr>
                <w:rFonts w:ascii="Arial" w:eastAsia="Times New Roman" w:hAnsi="Arial" w:cs="Arial"/>
                <w:sz w:val="16"/>
                <w:szCs w:val="16"/>
              </w:rPr>
              <w:t>Total Quarterly Obligation Amount (Aggregates)</w:t>
            </w:r>
          </w:p>
        </w:tc>
        <w:tc>
          <w:tcPr>
            <w:tcW w:w="1711" w:type="dxa"/>
            <w:tcBorders>
              <w:top w:val="nil"/>
              <w:left w:val="nil"/>
              <w:bottom w:val="single" w:sz="4" w:space="0" w:color="auto"/>
              <w:right w:val="single" w:sz="4" w:space="0" w:color="auto"/>
            </w:tcBorders>
            <w:shd w:val="clear" w:color="auto" w:fill="FFFFFF" w:themeFill="background2"/>
          </w:tcPr>
          <w:p w:rsidR="00E505C2" w:rsidRPr="00FE6A1D" w:rsidP="00E505C2" w14:paraId="6BEBA7EB" w14:textId="23D6925F">
            <w:pPr>
              <w:spacing w:after="0" w:line="240" w:lineRule="auto"/>
              <w:rPr>
                <w:rFonts w:ascii="Arial" w:eastAsia="Times New Roman" w:hAnsi="Arial" w:cs="Arial"/>
                <w:sz w:val="16"/>
                <w:szCs w:val="16"/>
              </w:rPr>
            </w:pPr>
            <w:r w:rsidRPr="00E505C2">
              <w:rPr>
                <w:rFonts w:ascii="Arial" w:eastAsia="Times New Roman" w:hAnsi="Arial" w:cs="Arial"/>
                <w:sz w:val="16"/>
                <w:szCs w:val="16"/>
              </w:rPr>
              <w:t>Sum of amounts/obligations during the most recent quarter for this Expenditure Category (Aggregates).</w:t>
            </w:r>
          </w:p>
        </w:tc>
        <w:tc>
          <w:tcPr>
            <w:tcW w:w="910" w:type="dxa"/>
            <w:tcBorders>
              <w:top w:val="nil"/>
              <w:left w:val="nil"/>
              <w:bottom w:val="single" w:sz="4" w:space="0" w:color="auto"/>
              <w:right w:val="single" w:sz="4" w:space="0" w:color="auto"/>
            </w:tcBorders>
            <w:shd w:val="clear" w:color="auto" w:fill="FFFFFF" w:themeFill="background2"/>
          </w:tcPr>
          <w:p w:rsidR="00E505C2" w:rsidRPr="00FE6A1D" w:rsidP="00E505C2" w14:paraId="4A95C9C6" w14:textId="1F1373F8">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29" w:type="dxa"/>
            <w:tcBorders>
              <w:top w:val="nil"/>
              <w:left w:val="nil"/>
              <w:bottom w:val="single" w:sz="4" w:space="0" w:color="auto"/>
              <w:right w:val="single" w:sz="4" w:space="0" w:color="auto"/>
            </w:tcBorders>
            <w:shd w:val="clear" w:color="auto" w:fill="FFFFFF" w:themeFill="background2"/>
          </w:tcPr>
          <w:p w:rsidR="00E505C2" w:rsidRPr="00FE6A1D" w:rsidP="00E505C2" w14:paraId="6F6A7DE1" w14:textId="4854B906">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34" w:type="dxa"/>
            <w:tcBorders>
              <w:top w:val="nil"/>
              <w:left w:val="nil"/>
              <w:bottom w:val="single" w:sz="4" w:space="0" w:color="auto"/>
              <w:right w:val="single" w:sz="4" w:space="0" w:color="auto"/>
            </w:tcBorders>
            <w:shd w:val="clear" w:color="auto" w:fill="FFFFFF" w:themeFill="background2"/>
          </w:tcPr>
          <w:p w:rsidR="00E505C2" w:rsidRPr="00FE6A1D" w:rsidP="00E505C2" w14:paraId="636C0F7B" w14:textId="754B036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810" w:type="dxa"/>
            <w:tcBorders>
              <w:top w:val="nil"/>
              <w:left w:val="nil"/>
              <w:bottom w:val="single" w:sz="4" w:space="0" w:color="auto"/>
              <w:right w:val="single" w:sz="8" w:space="0" w:color="auto"/>
            </w:tcBorders>
            <w:shd w:val="clear" w:color="auto" w:fill="FFFFFF" w:themeFill="background2"/>
            <w:noWrap/>
          </w:tcPr>
          <w:p w:rsidR="00E505C2" w:rsidRPr="00FE6A1D" w:rsidP="00E505C2" w14:paraId="439ACD81" w14:textId="59CE79A8">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79C4F651" w14:textId="77777777" w:rsidTr="005906E3">
        <w:tblPrEx>
          <w:tblW w:w="8815" w:type="dxa"/>
          <w:tblLook w:val="04A0"/>
        </w:tblPrEx>
        <w:trPr>
          <w:trHeight w:val="1350"/>
        </w:trPr>
        <w:tc>
          <w:tcPr>
            <w:tcW w:w="1221" w:type="dxa"/>
            <w:tcBorders>
              <w:top w:val="nil"/>
              <w:left w:val="single" w:sz="4" w:space="0" w:color="auto"/>
              <w:bottom w:val="single" w:sz="4" w:space="0" w:color="auto"/>
              <w:right w:val="single" w:sz="4" w:space="0" w:color="auto"/>
            </w:tcBorders>
            <w:shd w:val="clear" w:color="auto" w:fill="FFFFFF" w:themeFill="background2"/>
            <w:hideMark/>
          </w:tcPr>
          <w:p w:rsidR="00CF43F0" w:rsidRPr="00FE6A1D" w:rsidP="00C212C2" w14:paraId="16B46B8F"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Total Quarterly Expenditure Amount (Aggregates)</w:t>
            </w:r>
          </w:p>
        </w:tc>
        <w:tc>
          <w:tcPr>
            <w:tcW w:w="1711" w:type="dxa"/>
            <w:tcBorders>
              <w:top w:val="nil"/>
              <w:left w:val="nil"/>
              <w:bottom w:val="single" w:sz="4" w:space="0" w:color="auto"/>
              <w:right w:val="single" w:sz="4" w:space="0" w:color="auto"/>
            </w:tcBorders>
            <w:shd w:val="clear" w:color="auto" w:fill="FFFFFF" w:themeFill="background2"/>
            <w:hideMark/>
          </w:tcPr>
          <w:p w:rsidR="00CF43F0" w:rsidRPr="00FE6A1D" w:rsidP="00C212C2" w14:paraId="228F1A6D" w14:textId="45CE29F2">
            <w:pPr>
              <w:spacing w:after="0" w:line="240" w:lineRule="auto"/>
              <w:rPr>
                <w:rFonts w:ascii="Arial" w:eastAsia="Times New Roman" w:hAnsi="Arial" w:cs="Arial"/>
                <w:sz w:val="16"/>
                <w:szCs w:val="16"/>
              </w:rPr>
            </w:pPr>
            <w:r w:rsidRPr="00E505C2">
              <w:rPr>
                <w:rFonts w:ascii="Arial" w:eastAsia="Times New Roman" w:hAnsi="Arial" w:cs="Arial"/>
                <w:sz w:val="16"/>
                <w:szCs w:val="16"/>
              </w:rPr>
              <w:t>Sum of Expenditures or Payments during the most recent quarter for this Expenditure Category (Aggregates).</w:t>
            </w:r>
          </w:p>
        </w:tc>
        <w:tc>
          <w:tcPr>
            <w:tcW w:w="910" w:type="dxa"/>
            <w:tcBorders>
              <w:top w:val="nil"/>
              <w:left w:val="nil"/>
              <w:bottom w:val="single" w:sz="4" w:space="0" w:color="auto"/>
              <w:right w:val="single" w:sz="4" w:space="0" w:color="auto"/>
            </w:tcBorders>
            <w:shd w:val="clear" w:color="auto" w:fill="FFFFFF" w:themeFill="background2"/>
            <w:hideMark/>
          </w:tcPr>
          <w:p w:rsidR="00CF43F0" w:rsidRPr="00FE6A1D" w:rsidP="00C212C2" w14:paraId="66F59A6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29" w:type="dxa"/>
            <w:tcBorders>
              <w:top w:val="nil"/>
              <w:left w:val="nil"/>
              <w:bottom w:val="single" w:sz="4" w:space="0" w:color="auto"/>
              <w:right w:val="single" w:sz="4" w:space="0" w:color="auto"/>
            </w:tcBorders>
            <w:shd w:val="clear" w:color="auto" w:fill="FFFFFF" w:themeFill="background2"/>
            <w:hideMark/>
          </w:tcPr>
          <w:p w:rsidR="00CF43F0" w:rsidRPr="00FE6A1D" w:rsidP="00C212C2" w14:paraId="7730E383"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34" w:type="dxa"/>
            <w:tcBorders>
              <w:top w:val="nil"/>
              <w:left w:val="nil"/>
              <w:bottom w:val="single" w:sz="4" w:space="0" w:color="auto"/>
              <w:right w:val="single" w:sz="4" w:space="0" w:color="auto"/>
            </w:tcBorders>
            <w:shd w:val="clear" w:color="auto" w:fill="FFFFFF" w:themeFill="background2"/>
            <w:hideMark/>
          </w:tcPr>
          <w:p w:rsidR="00CF43F0" w:rsidRPr="00FE6A1D" w:rsidP="00C212C2" w14:paraId="29951C1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810" w:type="dxa"/>
            <w:tcBorders>
              <w:top w:val="nil"/>
              <w:left w:val="nil"/>
              <w:bottom w:val="single" w:sz="4" w:space="0" w:color="auto"/>
              <w:right w:val="single" w:sz="8" w:space="0" w:color="auto"/>
            </w:tcBorders>
            <w:shd w:val="clear" w:color="auto" w:fill="FFFFFF" w:themeFill="background2"/>
            <w:noWrap/>
            <w:hideMark/>
          </w:tcPr>
          <w:p w:rsidR="00CF43F0" w:rsidRPr="00FE6A1D" w:rsidP="00C212C2" w14:paraId="58636FCD"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3235CE80" w14:textId="77777777" w:rsidTr="005906E3">
        <w:tblPrEx>
          <w:tblW w:w="8815" w:type="dxa"/>
          <w:tblLook w:val="04A0"/>
        </w:tblPrEx>
        <w:trPr>
          <w:trHeight w:val="1350"/>
        </w:trPr>
        <w:tc>
          <w:tcPr>
            <w:tcW w:w="1221" w:type="dxa"/>
            <w:tcBorders>
              <w:top w:val="nil"/>
              <w:left w:val="single" w:sz="4" w:space="0" w:color="auto"/>
              <w:bottom w:val="single" w:sz="4" w:space="0" w:color="auto"/>
              <w:right w:val="single" w:sz="4" w:space="0" w:color="auto"/>
            </w:tcBorders>
            <w:shd w:val="clear" w:color="auto" w:fill="FFFFFF" w:themeFill="background2"/>
            <w:hideMark/>
          </w:tcPr>
          <w:p w:rsidR="00CF43F0" w:rsidRPr="00FE6A1D" w:rsidP="00C212C2" w14:paraId="229F000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Administrative Expense Explanation</w:t>
            </w:r>
          </w:p>
        </w:tc>
        <w:tc>
          <w:tcPr>
            <w:tcW w:w="1711" w:type="dxa"/>
            <w:tcBorders>
              <w:top w:val="nil"/>
              <w:left w:val="nil"/>
              <w:bottom w:val="single" w:sz="4" w:space="0" w:color="auto"/>
              <w:right w:val="single" w:sz="4" w:space="0" w:color="auto"/>
            </w:tcBorders>
            <w:shd w:val="clear" w:color="auto" w:fill="FFFFFF" w:themeFill="background2"/>
            <w:hideMark/>
          </w:tcPr>
          <w:p w:rsidR="00CF43F0" w:rsidRPr="00FE6A1D" w:rsidP="00C212C2" w14:paraId="48CFC994" w14:textId="2937021D">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If Administrative Costs is selected as the expenditure category, </w:t>
            </w:r>
            <w:r w:rsidRPr="00FE6A1D" w:rsidR="004B409C">
              <w:rPr>
                <w:rFonts w:ascii="Arial" w:eastAsia="Times New Roman" w:hAnsi="Arial" w:cs="Arial"/>
                <w:sz w:val="16"/>
                <w:szCs w:val="16"/>
              </w:rPr>
              <w:t>an</w:t>
            </w:r>
            <w:r w:rsidRPr="00FE6A1D">
              <w:rPr>
                <w:rFonts w:ascii="Arial" w:eastAsia="Times New Roman" w:hAnsi="Arial" w:cs="Arial"/>
                <w:sz w:val="16"/>
                <w:szCs w:val="16"/>
              </w:rPr>
              <w:t xml:space="preserve"> explanation of the expenses must be provided. </w:t>
            </w:r>
          </w:p>
        </w:tc>
        <w:tc>
          <w:tcPr>
            <w:tcW w:w="910" w:type="dxa"/>
            <w:tcBorders>
              <w:top w:val="nil"/>
              <w:left w:val="nil"/>
              <w:bottom w:val="single" w:sz="4" w:space="0" w:color="auto"/>
              <w:right w:val="single" w:sz="4" w:space="0" w:color="auto"/>
            </w:tcBorders>
            <w:shd w:val="clear" w:color="auto" w:fill="FFFFFF" w:themeFill="background2"/>
            <w:hideMark/>
          </w:tcPr>
          <w:p w:rsidR="00CF43F0" w:rsidRPr="00FE6A1D" w:rsidP="00C212C2" w14:paraId="66751AD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Optional</w:t>
            </w:r>
          </w:p>
        </w:tc>
        <w:tc>
          <w:tcPr>
            <w:tcW w:w="3129" w:type="dxa"/>
            <w:tcBorders>
              <w:top w:val="nil"/>
              <w:left w:val="nil"/>
              <w:bottom w:val="single" w:sz="4" w:space="0" w:color="auto"/>
              <w:right w:val="single" w:sz="4" w:space="0" w:color="auto"/>
            </w:tcBorders>
            <w:shd w:val="clear" w:color="auto" w:fill="FFFFFF" w:themeFill="background2"/>
            <w:hideMark/>
          </w:tcPr>
          <w:p w:rsidR="00CF43F0" w:rsidRPr="00FE6A1D" w:rsidP="00C212C2" w14:paraId="35938F69"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34" w:type="dxa"/>
            <w:tcBorders>
              <w:top w:val="nil"/>
              <w:left w:val="nil"/>
              <w:bottom w:val="single" w:sz="4" w:space="0" w:color="auto"/>
              <w:right w:val="single" w:sz="4" w:space="0" w:color="auto"/>
            </w:tcBorders>
            <w:shd w:val="clear" w:color="auto" w:fill="FFFFFF" w:themeFill="background2"/>
            <w:hideMark/>
          </w:tcPr>
          <w:p w:rsidR="00CF43F0" w:rsidRPr="00FE6A1D" w:rsidP="00C212C2" w14:paraId="78F178C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810" w:type="dxa"/>
            <w:tcBorders>
              <w:top w:val="nil"/>
              <w:left w:val="nil"/>
              <w:bottom w:val="single" w:sz="4" w:space="0" w:color="auto"/>
              <w:right w:val="single" w:sz="8" w:space="0" w:color="auto"/>
            </w:tcBorders>
            <w:shd w:val="clear" w:color="auto" w:fill="FFFFFF" w:themeFill="background2"/>
            <w:noWrap/>
            <w:hideMark/>
          </w:tcPr>
          <w:p w:rsidR="00CF43F0" w:rsidRPr="00FE6A1D" w:rsidP="00C212C2" w14:paraId="62B41927" w14:textId="249A5863">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10000</w:t>
            </w:r>
          </w:p>
        </w:tc>
      </w:tr>
    </w:tbl>
    <w:p w:rsidR="00520265" w:rsidRPr="00FE6A1D" w:rsidP="00532E88" w14:paraId="4CA4F54E" w14:textId="2ECAEA79"/>
    <w:p w:rsidR="001A1B30" w:rsidRPr="00DC0F30" w:rsidP="00B9720B" w14:paraId="3DA6CA35" w14:textId="77777777">
      <w:pPr>
        <w:pStyle w:val="Heading2"/>
        <w:numPr>
          <w:ilvl w:val="0"/>
          <w:numId w:val="24"/>
        </w:numPr>
        <w:ind w:left="720" w:hanging="720"/>
        <w:jc w:val="both"/>
        <w:rPr>
          <w:b/>
        </w:rPr>
      </w:pPr>
      <w:r w:rsidRPr="00DC0F30">
        <w:rPr>
          <w:b/>
        </w:rPr>
        <w:t>Recipient Obligations and Expenditures (Payments) to Individuals (Beneficiaries) Template</w:t>
      </w:r>
    </w:p>
    <w:p w:rsidR="0002089F" w:rsidRPr="00FE6A1D" w:rsidP="00F874EE" w14:paraId="1B119242" w14:textId="6A288BCB">
      <w:pPr>
        <w:rPr>
          <w:b/>
          <w:bCs/>
        </w:rPr>
      </w:pPr>
      <w:r>
        <w:t xml:space="preserve">This module associates </w:t>
      </w:r>
      <w:r w:rsidR="0067211F">
        <w:t xml:space="preserve">the ERA2 Recipient’s </w:t>
      </w:r>
      <w:r>
        <w:t xml:space="preserve">obligations and expenditures (Payments) to individuals (Beneficiaries). </w:t>
      </w:r>
      <w:r w:rsidR="0067211F">
        <w:t xml:space="preserve">ERA2 </w:t>
      </w:r>
      <w:r w:rsidR="00C47A5D">
        <w:t>Recipients</w:t>
      </w:r>
      <w:r>
        <w:t xml:space="preserve"> are required to provide total quarterly obligation and total quarterly expenditure amounts.</w:t>
      </w:r>
      <w:r w:rsidR="0067211F">
        <w:br/>
      </w:r>
      <w:r w:rsidR="0067211F">
        <w:br/>
      </w:r>
      <w:r w:rsidRPr="00FE6A1D">
        <w:rPr>
          <w:b/>
          <w:bCs/>
        </w:rPr>
        <w:t>CSV Format Details</w:t>
      </w:r>
    </w:p>
    <w:p w:rsidR="004C18EF" w:rsidRPr="004C18EF" w:rsidP="004E3F17" w14:paraId="693599D1" w14:textId="029595CD">
      <w:pPr>
        <w:jc w:val="both"/>
        <w:rPr>
          <w:rFonts w:cs="Calibri"/>
        </w:rPr>
      </w:pPr>
      <w:r w:rsidRPr="00FE6A1D">
        <w:t xml:space="preserve">The templates provide all information required to create the upload files. The following table highlights the data elements required for </w:t>
      </w:r>
      <w:r w:rsidRPr="00480FF1">
        <w:rPr>
          <w:rFonts w:cs="Calibri"/>
        </w:rPr>
        <w:t>Recipient Obligations and Expenditures</w:t>
      </w:r>
      <w:r>
        <w:rPr>
          <w:rFonts w:cs="Calibri"/>
        </w:rPr>
        <w:t xml:space="preserve"> (Payments)</w:t>
      </w:r>
      <w:r w:rsidRPr="00480FF1">
        <w:rPr>
          <w:rFonts w:cs="Calibri"/>
        </w:rPr>
        <w:t xml:space="preserve"> to Individuals</w:t>
      </w:r>
      <w:r>
        <w:rPr>
          <w:rFonts w:cs="Calibri"/>
        </w:rPr>
        <w:t xml:space="preserve"> (Beneficiaries)</w:t>
      </w:r>
      <w:r w:rsidRPr="00480FF1">
        <w:rPr>
          <w:rFonts w:cs="Calibri"/>
        </w:rPr>
        <w:t xml:space="preserve"> Template</w:t>
      </w:r>
      <w:r>
        <w:rPr>
          <w:rFonts w:cs="Calibri"/>
        </w:rPr>
        <w:t>.</w:t>
      </w:r>
    </w:p>
    <w:p w:rsidR="00895B95" w:rsidP="004E3F17" w14:paraId="0EBE7ABD" w14:textId="61AC967D">
      <w:pPr>
        <w:jc w:val="both"/>
      </w:pPr>
      <w:r w:rsidRPr="00FE6A1D">
        <w:t>.</w:t>
      </w:r>
    </w:p>
    <w:p w:rsidR="004C18EF" w:rsidRPr="009E3B88" w:rsidP="009E3B88" w14:paraId="73E3DBA4" w14:textId="772E6AB0">
      <w:pPr>
        <w:pStyle w:val="Caption"/>
        <w:keepNext/>
        <w:jc w:val="center"/>
      </w:pPr>
      <w:bookmarkStart w:id="153" w:name="_Toc106797209"/>
      <w:r>
        <w:t xml:space="preserve">Table </w:t>
      </w:r>
      <w:r>
        <w:fldChar w:fldCharType="begin"/>
      </w:r>
      <w:r>
        <w:instrText xml:space="preserve"> SEQ Table \* ARABIC </w:instrText>
      </w:r>
      <w:r>
        <w:fldChar w:fldCharType="separate"/>
      </w:r>
      <w:r w:rsidR="00B329FD">
        <w:rPr>
          <w:noProof/>
        </w:rPr>
        <w:t>5</w:t>
      </w:r>
      <w:r>
        <w:fldChar w:fldCharType="end"/>
      </w:r>
      <w:r w:rsidR="00932D57">
        <w:t xml:space="preserve"> – Required Data Elements for </w:t>
      </w:r>
      <w:r w:rsidRPr="009E3B88">
        <w:t>Recipient Obligations and Expenditures (Payments) to Individuals (Beneficiaries)</w:t>
      </w:r>
      <w:bookmarkEnd w:id="153"/>
      <w:r w:rsidRPr="009E3B88">
        <w:t xml:space="preserve"> </w:t>
      </w:r>
    </w:p>
    <w:tbl>
      <w:tblPr>
        <w:tblW w:w="8810" w:type="dxa"/>
        <w:tblInd w:w="5" w:type="dxa"/>
        <w:tblLayout w:type="fixed"/>
        <w:tblLook w:val="04A0"/>
      </w:tblPr>
      <w:tblGrid>
        <w:gridCol w:w="1272"/>
        <w:gridCol w:w="1272"/>
        <w:gridCol w:w="956"/>
        <w:gridCol w:w="3150"/>
        <w:gridCol w:w="1170"/>
        <w:gridCol w:w="990"/>
      </w:tblGrid>
      <w:tr w14:paraId="55C1BBDE" w14:textId="77777777" w:rsidTr="005906E3">
        <w:tblPrEx>
          <w:tblW w:w="8810" w:type="dxa"/>
          <w:tblInd w:w="5" w:type="dxa"/>
          <w:tblLayout w:type="fixed"/>
          <w:tblLook w:val="04A0"/>
        </w:tblPrEx>
        <w:trPr>
          <w:trHeight w:val="615"/>
        </w:trPr>
        <w:tc>
          <w:tcPr>
            <w:tcW w:w="1272" w:type="dxa"/>
            <w:tcBorders>
              <w:top w:val="single" w:sz="4" w:space="0" w:color="auto"/>
              <w:left w:val="single" w:sz="4" w:space="0" w:color="auto"/>
              <w:bottom w:val="single" w:sz="4" w:space="0" w:color="auto"/>
              <w:right w:val="single" w:sz="4" w:space="0" w:color="auto"/>
            </w:tcBorders>
            <w:shd w:val="clear" w:color="auto" w:fill="auto"/>
            <w:hideMark/>
          </w:tcPr>
          <w:p w:rsidR="00CD360B" w:rsidRPr="00FE6A1D" w:rsidP="007153ED" w14:paraId="10FECE36"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Defined Term</w:t>
            </w:r>
          </w:p>
        </w:tc>
        <w:tc>
          <w:tcPr>
            <w:tcW w:w="1272" w:type="dxa"/>
            <w:tcBorders>
              <w:top w:val="single" w:sz="8" w:space="0" w:color="auto"/>
              <w:left w:val="nil"/>
              <w:bottom w:val="single" w:sz="8" w:space="0" w:color="auto"/>
              <w:right w:val="single" w:sz="4" w:space="0" w:color="auto"/>
            </w:tcBorders>
            <w:shd w:val="clear" w:color="auto" w:fill="auto"/>
            <w:hideMark/>
          </w:tcPr>
          <w:p w:rsidR="00CD360B" w:rsidRPr="00FE6A1D" w:rsidP="007153ED" w14:paraId="1A399D59"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Definition</w:t>
            </w:r>
          </w:p>
        </w:tc>
        <w:tc>
          <w:tcPr>
            <w:tcW w:w="956" w:type="dxa"/>
            <w:tcBorders>
              <w:top w:val="single" w:sz="8" w:space="0" w:color="auto"/>
              <w:left w:val="nil"/>
              <w:bottom w:val="single" w:sz="8" w:space="0" w:color="auto"/>
              <w:right w:val="single" w:sz="4" w:space="0" w:color="auto"/>
            </w:tcBorders>
            <w:shd w:val="clear" w:color="auto" w:fill="auto"/>
            <w:hideMark/>
          </w:tcPr>
          <w:p w:rsidR="00CD360B" w:rsidRPr="00FE6A1D" w:rsidP="007153ED" w14:paraId="182A1230"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Required</w:t>
            </w:r>
          </w:p>
        </w:tc>
        <w:tc>
          <w:tcPr>
            <w:tcW w:w="3150" w:type="dxa"/>
            <w:tcBorders>
              <w:top w:val="single" w:sz="8" w:space="0" w:color="auto"/>
              <w:left w:val="nil"/>
              <w:bottom w:val="single" w:sz="8" w:space="0" w:color="auto"/>
              <w:right w:val="single" w:sz="4" w:space="0" w:color="auto"/>
            </w:tcBorders>
            <w:shd w:val="clear" w:color="auto" w:fill="auto"/>
            <w:hideMark/>
          </w:tcPr>
          <w:p w:rsidR="00CD360B" w:rsidRPr="00FE6A1D" w:rsidP="007153ED" w14:paraId="210876EF"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List Values</w:t>
            </w:r>
          </w:p>
        </w:tc>
        <w:tc>
          <w:tcPr>
            <w:tcW w:w="1170" w:type="dxa"/>
            <w:tcBorders>
              <w:top w:val="single" w:sz="8" w:space="0" w:color="auto"/>
              <w:left w:val="nil"/>
              <w:bottom w:val="single" w:sz="8" w:space="0" w:color="auto"/>
              <w:right w:val="single" w:sz="4" w:space="0" w:color="auto"/>
            </w:tcBorders>
            <w:shd w:val="clear" w:color="auto" w:fill="auto"/>
            <w:hideMark/>
          </w:tcPr>
          <w:p w:rsidR="00CD360B" w:rsidRPr="00FE6A1D" w:rsidP="007153ED" w14:paraId="5CC76AD7"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Data Type</w:t>
            </w:r>
          </w:p>
        </w:tc>
        <w:tc>
          <w:tcPr>
            <w:tcW w:w="990" w:type="dxa"/>
            <w:tcBorders>
              <w:top w:val="single" w:sz="8" w:space="0" w:color="auto"/>
              <w:left w:val="nil"/>
              <w:bottom w:val="single" w:sz="8" w:space="0" w:color="auto"/>
              <w:right w:val="single" w:sz="4" w:space="0" w:color="auto"/>
            </w:tcBorders>
            <w:shd w:val="clear" w:color="auto" w:fill="auto"/>
            <w:hideMark/>
          </w:tcPr>
          <w:p w:rsidR="00CD360B" w:rsidRPr="00FE6A1D" w:rsidP="007153ED" w14:paraId="695AA6E6"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 xml:space="preserve">Max </w:t>
            </w:r>
            <w:r w:rsidRPr="00FE6A1D">
              <w:rPr>
                <w:rFonts w:ascii="Arial" w:eastAsia="Times New Roman" w:hAnsi="Arial" w:cs="Arial"/>
                <w:b/>
                <w:bCs/>
                <w:sz w:val="16"/>
                <w:szCs w:val="16"/>
              </w:rPr>
              <w:br/>
              <w:t>Length</w:t>
            </w:r>
          </w:p>
        </w:tc>
      </w:tr>
      <w:tr w14:paraId="27404621" w14:textId="77777777" w:rsidTr="005906E3">
        <w:tblPrEx>
          <w:tblW w:w="8810" w:type="dxa"/>
          <w:tblInd w:w="5" w:type="dxa"/>
          <w:tblLayout w:type="fixed"/>
          <w:tblLook w:val="04A0"/>
        </w:tblPrEx>
        <w:trPr>
          <w:trHeight w:val="1125"/>
        </w:trPr>
        <w:tc>
          <w:tcPr>
            <w:tcW w:w="1272" w:type="dxa"/>
            <w:tcBorders>
              <w:top w:val="single" w:sz="4" w:space="0" w:color="auto"/>
              <w:left w:val="single" w:sz="4" w:space="0" w:color="auto"/>
              <w:bottom w:val="single" w:sz="4" w:space="0" w:color="auto"/>
              <w:right w:val="single" w:sz="4" w:space="0" w:color="auto"/>
            </w:tcBorders>
            <w:shd w:val="clear" w:color="auto" w:fill="FFFFFF" w:themeFill="background2"/>
          </w:tcPr>
          <w:p w:rsidR="00B15204" w:rsidRPr="00FE6A1D" w:rsidP="00B15204" w14:paraId="336872A1" w14:textId="11916220">
            <w:pPr>
              <w:spacing w:after="0" w:line="240" w:lineRule="auto"/>
              <w:rPr>
                <w:rFonts w:ascii="Arial" w:eastAsia="Times New Roman" w:hAnsi="Arial" w:cs="Arial"/>
                <w:sz w:val="16"/>
                <w:szCs w:val="16"/>
              </w:rPr>
            </w:pPr>
            <w:r>
              <w:rPr>
                <w:rFonts w:ascii="Arial" w:eastAsia="Times New Roman" w:hAnsi="Arial" w:cs="Arial"/>
                <w:sz w:val="16"/>
                <w:szCs w:val="16"/>
              </w:rPr>
              <w:t xml:space="preserve">Recipient </w:t>
            </w:r>
            <w:r w:rsidRPr="00FE6A1D">
              <w:rPr>
                <w:rFonts w:ascii="Arial" w:eastAsia="Times New Roman" w:hAnsi="Arial" w:cs="Arial"/>
                <w:sz w:val="16"/>
                <w:szCs w:val="16"/>
              </w:rPr>
              <w:t>Project Id</w:t>
            </w:r>
          </w:p>
        </w:tc>
        <w:tc>
          <w:tcPr>
            <w:tcW w:w="1272" w:type="dxa"/>
            <w:tcBorders>
              <w:top w:val="single" w:sz="4" w:space="0" w:color="auto"/>
              <w:left w:val="nil"/>
              <w:bottom w:val="single" w:sz="4" w:space="0" w:color="auto"/>
              <w:right w:val="single" w:sz="4" w:space="0" w:color="auto"/>
            </w:tcBorders>
            <w:shd w:val="clear" w:color="auto" w:fill="FFFFFF" w:themeFill="background2"/>
          </w:tcPr>
          <w:p w:rsidR="00B15204" w:rsidRPr="00FE6A1D" w:rsidP="00B15204" w14:paraId="49024DA0" w14:textId="116E28D7">
            <w:pPr>
              <w:spacing w:after="0" w:line="240" w:lineRule="auto"/>
              <w:rPr>
                <w:rFonts w:ascii="Arial" w:eastAsia="Times New Roman" w:hAnsi="Arial" w:cs="Arial"/>
                <w:sz w:val="16"/>
                <w:szCs w:val="16"/>
              </w:rPr>
            </w:pPr>
            <w:r>
              <w:rPr>
                <w:rFonts w:ascii="Arial" w:eastAsia="Times New Roman" w:hAnsi="Arial" w:cs="Arial"/>
                <w:sz w:val="16"/>
                <w:szCs w:val="16"/>
              </w:rPr>
              <w:t xml:space="preserve">Recipient </w:t>
            </w:r>
            <w:r w:rsidRPr="00FE6A1D">
              <w:rPr>
                <w:rFonts w:ascii="Arial" w:eastAsia="Times New Roman" w:hAnsi="Arial" w:cs="Arial"/>
                <w:sz w:val="16"/>
                <w:szCs w:val="16"/>
              </w:rPr>
              <w:t>Project ID that allows the Recipient to associate Expenditure records to Project records.</w:t>
            </w:r>
          </w:p>
        </w:tc>
        <w:tc>
          <w:tcPr>
            <w:tcW w:w="956" w:type="dxa"/>
            <w:tcBorders>
              <w:top w:val="single" w:sz="4" w:space="0" w:color="auto"/>
              <w:left w:val="nil"/>
              <w:bottom w:val="single" w:sz="4" w:space="0" w:color="auto"/>
              <w:right w:val="single" w:sz="4" w:space="0" w:color="auto"/>
            </w:tcBorders>
            <w:shd w:val="clear" w:color="auto" w:fill="FFFFFF" w:themeFill="background2"/>
          </w:tcPr>
          <w:p w:rsidR="00B15204" w:rsidRPr="00FE6A1D" w:rsidP="00B15204" w14:paraId="661C01F4" w14:textId="06823D3D">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50" w:type="dxa"/>
            <w:tcBorders>
              <w:top w:val="single" w:sz="4" w:space="0" w:color="auto"/>
              <w:left w:val="nil"/>
              <w:bottom w:val="single" w:sz="4" w:space="0" w:color="auto"/>
              <w:right w:val="single" w:sz="4" w:space="0" w:color="auto"/>
            </w:tcBorders>
            <w:shd w:val="clear" w:color="auto" w:fill="FFFFFF" w:themeFill="background2"/>
          </w:tcPr>
          <w:p w:rsidR="00B15204" w:rsidRPr="00FE6A1D" w:rsidP="00B15204" w14:paraId="5B83E3F3" w14:textId="4D73F519">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170" w:type="dxa"/>
            <w:tcBorders>
              <w:top w:val="single" w:sz="4" w:space="0" w:color="auto"/>
              <w:left w:val="nil"/>
              <w:bottom w:val="single" w:sz="4" w:space="0" w:color="auto"/>
              <w:right w:val="single" w:sz="4" w:space="0" w:color="auto"/>
            </w:tcBorders>
            <w:shd w:val="clear" w:color="auto" w:fill="FFFFFF" w:themeFill="background2"/>
          </w:tcPr>
          <w:p w:rsidR="00B15204" w:rsidRPr="00FE6A1D" w:rsidP="00B15204" w14:paraId="6DCCDA36" w14:textId="748E92CD">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990" w:type="dxa"/>
            <w:tcBorders>
              <w:top w:val="single" w:sz="4" w:space="0" w:color="auto"/>
              <w:left w:val="nil"/>
              <w:bottom w:val="single" w:sz="4" w:space="0" w:color="auto"/>
              <w:right w:val="single" w:sz="8" w:space="0" w:color="auto"/>
            </w:tcBorders>
            <w:shd w:val="clear" w:color="auto" w:fill="FFFFFF" w:themeFill="background2"/>
            <w:noWrap/>
          </w:tcPr>
          <w:p w:rsidR="00B15204" w:rsidRPr="00FE6A1D" w:rsidP="00B15204" w14:paraId="66DC29E6" w14:textId="1CA2B0B2">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20</w:t>
            </w:r>
          </w:p>
        </w:tc>
      </w:tr>
      <w:tr w14:paraId="022997D5" w14:textId="77777777" w:rsidTr="005906E3">
        <w:tblPrEx>
          <w:tblW w:w="8810" w:type="dxa"/>
          <w:tblInd w:w="5" w:type="dxa"/>
          <w:tblLayout w:type="fixed"/>
          <w:tblLook w:val="04A0"/>
        </w:tblPrEx>
        <w:trPr>
          <w:trHeight w:val="1350"/>
        </w:trPr>
        <w:tc>
          <w:tcPr>
            <w:tcW w:w="1272" w:type="dxa"/>
            <w:tcBorders>
              <w:top w:val="single" w:sz="4" w:space="0" w:color="auto"/>
              <w:left w:val="single" w:sz="4" w:space="0" w:color="auto"/>
              <w:bottom w:val="single" w:sz="4" w:space="0" w:color="auto"/>
              <w:right w:val="single" w:sz="4" w:space="0" w:color="auto"/>
            </w:tcBorders>
            <w:shd w:val="clear" w:color="auto" w:fill="FFFFFF" w:themeFill="background2"/>
          </w:tcPr>
          <w:p w:rsidR="00B15204" w:rsidRPr="00FE6A1D" w:rsidP="00B15204" w14:paraId="1385B038" w14:textId="286157A2">
            <w:pPr>
              <w:spacing w:after="0" w:line="240" w:lineRule="auto"/>
              <w:rPr>
                <w:rFonts w:ascii="Arial" w:eastAsia="Times New Roman" w:hAnsi="Arial" w:cs="Arial"/>
                <w:sz w:val="16"/>
                <w:szCs w:val="16"/>
              </w:rPr>
            </w:pPr>
            <w:r w:rsidRPr="00FE6A1D">
              <w:rPr>
                <w:rFonts w:ascii="Arial" w:eastAsia="Times New Roman" w:hAnsi="Arial" w:cs="Arial"/>
                <w:sz w:val="16"/>
                <w:szCs w:val="16"/>
              </w:rPr>
              <w:t>Expenditure Category</w:t>
            </w:r>
          </w:p>
        </w:tc>
        <w:tc>
          <w:tcPr>
            <w:tcW w:w="1272" w:type="dxa"/>
            <w:tcBorders>
              <w:top w:val="nil"/>
              <w:left w:val="nil"/>
              <w:bottom w:val="single" w:sz="4" w:space="0" w:color="auto"/>
              <w:right w:val="single" w:sz="4" w:space="0" w:color="auto"/>
            </w:tcBorders>
            <w:shd w:val="clear" w:color="auto" w:fill="FFFFFF" w:themeFill="background2"/>
          </w:tcPr>
          <w:p w:rsidR="00B15204" w:rsidRPr="00FE6A1D" w:rsidP="00B15204" w14:paraId="0AC5FE28" w14:textId="396BB9D1">
            <w:pPr>
              <w:spacing w:after="0" w:line="240" w:lineRule="auto"/>
              <w:rPr>
                <w:rFonts w:ascii="Arial" w:eastAsia="Times New Roman" w:hAnsi="Arial" w:cs="Arial"/>
                <w:sz w:val="16"/>
                <w:szCs w:val="16"/>
              </w:rPr>
            </w:pPr>
            <w:r w:rsidRPr="00FE6A1D">
              <w:rPr>
                <w:rFonts w:ascii="Arial" w:eastAsia="Times New Roman" w:hAnsi="Arial" w:cs="Arial"/>
                <w:sz w:val="16"/>
                <w:szCs w:val="16"/>
              </w:rPr>
              <w:t>The category to which the purpose of the expenditure most closely relates to when created.</w:t>
            </w:r>
          </w:p>
        </w:tc>
        <w:tc>
          <w:tcPr>
            <w:tcW w:w="956" w:type="dxa"/>
            <w:tcBorders>
              <w:top w:val="nil"/>
              <w:left w:val="nil"/>
              <w:bottom w:val="single" w:sz="4" w:space="0" w:color="auto"/>
              <w:right w:val="single" w:sz="4" w:space="0" w:color="auto"/>
            </w:tcBorders>
            <w:shd w:val="clear" w:color="auto" w:fill="FFFFFF" w:themeFill="background2"/>
          </w:tcPr>
          <w:p w:rsidR="00B15204" w:rsidRPr="00FE6A1D" w:rsidP="00B15204" w14:paraId="5D495EDC" w14:textId="74C46A34">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50" w:type="dxa"/>
            <w:tcBorders>
              <w:top w:val="nil"/>
              <w:left w:val="nil"/>
              <w:bottom w:val="single" w:sz="4" w:space="0" w:color="auto"/>
              <w:right w:val="single" w:sz="4" w:space="0" w:color="auto"/>
            </w:tcBorders>
            <w:shd w:val="clear" w:color="auto" w:fill="FFFFFF" w:themeFill="background2"/>
          </w:tcPr>
          <w:p w:rsidR="00B15204" w:rsidRPr="00FE6A1D" w:rsidP="00B15204" w14:paraId="2E2B4095"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Rent"</w:t>
            </w:r>
          </w:p>
          <w:p w:rsidR="00B15204" w:rsidRPr="00FE6A1D" w:rsidP="00B15204" w14:paraId="4C5958F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Rental Arrears"</w:t>
            </w:r>
          </w:p>
          <w:p w:rsidR="00B15204" w:rsidRPr="00FE6A1D" w:rsidP="00B15204" w14:paraId="1AB7B8FB"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Utility/Home Energy Costs"</w:t>
            </w:r>
          </w:p>
          <w:p w:rsidR="00B15204" w:rsidRPr="00FE6A1D" w:rsidP="00B15204" w14:paraId="15402B3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Utility/Home Energy Costs Arrears"</w:t>
            </w:r>
          </w:p>
          <w:p w:rsidR="00B15204" w:rsidRPr="00FE6A1D" w:rsidP="00B15204" w14:paraId="2BAA4ED9" w14:textId="2DFDF895">
            <w:pPr>
              <w:spacing w:after="0" w:line="240" w:lineRule="auto"/>
              <w:rPr>
                <w:rFonts w:ascii="Arial" w:eastAsia="Times New Roman" w:hAnsi="Arial" w:cs="Arial"/>
                <w:sz w:val="16"/>
                <w:szCs w:val="16"/>
              </w:rPr>
            </w:pPr>
            <w:r w:rsidRPr="00FE6A1D">
              <w:rPr>
                <w:rFonts w:ascii="Arial" w:eastAsia="Times New Roman" w:hAnsi="Arial" w:cs="Arial"/>
                <w:sz w:val="16"/>
                <w:szCs w:val="16"/>
              </w:rPr>
              <w:t>"Financial Assistance: Other Housing Costs ""Housing Stability Services (Including Eviction Prevention/Diversion)"</w:t>
            </w:r>
          </w:p>
          <w:p w:rsidR="00B15204" w:rsidRPr="00FE6A1D" w:rsidP="00B15204" w14:paraId="62C9088B" w14:textId="3F9FB5CC">
            <w:pPr>
              <w:spacing w:after="0" w:line="240" w:lineRule="auto"/>
              <w:rPr>
                <w:rFonts w:ascii="Arial" w:eastAsia="Times New Roman" w:hAnsi="Arial" w:cs="Arial"/>
                <w:sz w:val="16"/>
                <w:szCs w:val="16"/>
              </w:rPr>
            </w:pPr>
            <w:r w:rsidRPr="00FE6A1D">
              <w:rPr>
                <w:rFonts w:ascii="Arial" w:eastAsia="Times New Roman" w:hAnsi="Arial" w:cs="Arial"/>
                <w:sz w:val="16"/>
                <w:szCs w:val="16"/>
              </w:rPr>
              <w:t>"Administrative Costs"</w:t>
            </w:r>
          </w:p>
        </w:tc>
        <w:tc>
          <w:tcPr>
            <w:tcW w:w="1170" w:type="dxa"/>
            <w:tcBorders>
              <w:top w:val="nil"/>
              <w:left w:val="nil"/>
              <w:bottom w:val="single" w:sz="4" w:space="0" w:color="auto"/>
              <w:right w:val="single" w:sz="4" w:space="0" w:color="auto"/>
            </w:tcBorders>
            <w:shd w:val="clear" w:color="auto" w:fill="FFFFFF" w:themeFill="background2"/>
          </w:tcPr>
          <w:p w:rsidR="00B15204" w:rsidRPr="00FE6A1D" w:rsidP="00B15204" w14:paraId="5559A88B" w14:textId="6D0E1A37">
            <w:pPr>
              <w:spacing w:after="0" w:line="240" w:lineRule="auto"/>
              <w:rPr>
                <w:rFonts w:ascii="Arial" w:eastAsia="Times New Roman" w:hAnsi="Arial" w:cs="Arial"/>
                <w:sz w:val="16"/>
                <w:szCs w:val="16"/>
              </w:rPr>
            </w:pPr>
            <w:r w:rsidRPr="00FE6A1D">
              <w:rPr>
                <w:rFonts w:ascii="Arial" w:eastAsia="Times New Roman" w:hAnsi="Arial" w:cs="Arial"/>
                <w:sz w:val="16"/>
                <w:szCs w:val="16"/>
              </w:rPr>
              <w:t>Picklist (see permissible values in previous column)</w:t>
            </w:r>
          </w:p>
        </w:tc>
        <w:tc>
          <w:tcPr>
            <w:tcW w:w="990" w:type="dxa"/>
            <w:tcBorders>
              <w:top w:val="nil"/>
              <w:left w:val="nil"/>
              <w:bottom w:val="single" w:sz="4" w:space="0" w:color="auto"/>
              <w:right w:val="single" w:sz="8" w:space="0" w:color="auto"/>
            </w:tcBorders>
            <w:shd w:val="clear" w:color="auto" w:fill="FFFFFF" w:themeFill="background2"/>
            <w:noWrap/>
          </w:tcPr>
          <w:p w:rsidR="00B15204" w:rsidRPr="00FE6A1D" w:rsidP="00B15204" w14:paraId="6BA3B37C" w14:textId="51109848">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100</w:t>
            </w:r>
          </w:p>
        </w:tc>
      </w:tr>
      <w:tr w14:paraId="420EFF8C" w14:textId="77777777" w:rsidTr="005906E3">
        <w:tblPrEx>
          <w:tblW w:w="8810" w:type="dxa"/>
          <w:tblInd w:w="5" w:type="dxa"/>
          <w:tblLayout w:type="fixed"/>
          <w:tblLook w:val="04A0"/>
        </w:tblPrEx>
        <w:trPr>
          <w:trHeight w:val="1125"/>
        </w:trPr>
        <w:tc>
          <w:tcPr>
            <w:tcW w:w="1272" w:type="dxa"/>
            <w:tcBorders>
              <w:top w:val="single" w:sz="4" w:space="0" w:color="auto"/>
              <w:left w:val="single" w:sz="4" w:space="0" w:color="auto"/>
              <w:bottom w:val="single" w:sz="4" w:space="0" w:color="auto"/>
              <w:right w:val="single" w:sz="4" w:space="0" w:color="auto"/>
            </w:tcBorders>
            <w:shd w:val="clear" w:color="auto" w:fill="FFFFFF" w:themeFill="background2"/>
          </w:tcPr>
          <w:p w:rsidR="004D3479" w:rsidRPr="00FE6A1D" w:rsidP="004D3479" w14:paraId="2403A35B" w14:textId="6A50B5D4">
            <w:pPr>
              <w:spacing w:after="0" w:line="240" w:lineRule="auto"/>
              <w:rPr>
                <w:rFonts w:ascii="Arial" w:eastAsia="Times New Roman" w:hAnsi="Arial" w:cs="Arial"/>
                <w:sz w:val="16"/>
                <w:szCs w:val="16"/>
              </w:rPr>
            </w:pPr>
            <w:r w:rsidRPr="00FE6A1D">
              <w:rPr>
                <w:rFonts w:ascii="Arial" w:eastAsia="Times New Roman" w:hAnsi="Arial" w:cs="Arial"/>
                <w:sz w:val="16"/>
                <w:szCs w:val="16"/>
              </w:rPr>
              <w:t>Total Quarterly Obligation Amount (Aggregates)</w:t>
            </w:r>
          </w:p>
        </w:tc>
        <w:tc>
          <w:tcPr>
            <w:tcW w:w="1272" w:type="dxa"/>
            <w:tcBorders>
              <w:top w:val="nil"/>
              <w:left w:val="nil"/>
              <w:bottom w:val="single" w:sz="4" w:space="0" w:color="auto"/>
              <w:right w:val="single" w:sz="4" w:space="0" w:color="auto"/>
            </w:tcBorders>
            <w:shd w:val="clear" w:color="auto" w:fill="FFFFFF" w:themeFill="background2"/>
          </w:tcPr>
          <w:p w:rsidR="004D3479" w:rsidRPr="00FE6A1D" w:rsidP="004D3479" w14:paraId="3A9E9195" w14:textId="57460182">
            <w:pPr>
              <w:spacing w:after="0" w:line="240" w:lineRule="auto"/>
              <w:rPr>
                <w:rFonts w:ascii="Arial" w:eastAsia="Times New Roman" w:hAnsi="Arial" w:cs="Arial"/>
                <w:sz w:val="16"/>
                <w:szCs w:val="16"/>
              </w:rPr>
            </w:pPr>
            <w:r w:rsidRPr="004D3479">
              <w:rPr>
                <w:rFonts w:ascii="Arial" w:eastAsia="Times New Roman" w:hAnsi="Arial" w:cs="Arial"/>
                <w:sz w:val="16"/>
                <w:szCs w:val="16"/>
              </w:rPr>
              <w:t>Sum of amounts/obligations during the most recent quarter for this Expenditure Category (Aggregates).</w:t>
            </w:r>
          </w:p>
        </w:tc>
        <w:tc>
          <w:tcPr>
            <w:tcW w:w="956" w:type="dxa"/>
            <w:tcBorders>
              <w:top w:val="nil"/>
              <w:left w:val="nil"/>
              <w:bottom w:val="single" w:sz="4" w:space="0" w:color="auto"/>
              <w:right w:val="single" w:sz="4" w:space="0" w:color="auto"/>
            </w:tcBorders>
            <w:shd w:val="clear" w:color="auto" w:fill="FFFFFF" w:themeFill="background2"/>
          </w:tcPr>
          <w:p w:rsidR="004D3479" w:rsidRPr="00FE6A1D" w:rsidP="004D3479" w14:paraId="7043CB75" w14:textId="38009640">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50" w:type="dxa"/>
            <w:tcBorders>
              <w:top w:val="nil"/>
              <w:left w:val="nil"/>
              <w:bottom w:val="single" w:sz="4" w:space="0" w:color="auto"/>
              <w:right w:val="single" w:sz="4" w:space="0" w:color="auto"/>
            </w:tcBorders>
            <w:shd w:val="clear" w:color="auto" w:fill="FFFFFF" w:themeFill="background2"/>
          </w:tcPr>
          <w:p w:rsidR="004D3479" w:rsidRPr="00FE6A1D" w:rsidP="004D3479" w14:paraId="73E12889" w14:textId="0990F443">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170" w:type="dxa"/>
            <w:tcBorders>
              <w:top w:val="nil"/>
              <w:left w:val="nil"/>
              <w:bottom w:val="single" w:sz="4" w:space="0" w:color="auto"/>
              <w:right w:val="single" w:sz="4" w:space="0" w:color="auto"/>
            </w:tcBorders>
            <w:shd w:val="clear" w:color="auto" w:fill="FFFFFF" w:themeFill="background2"/>
          </w:tcPr>
          <w:p w:rsidR="004D3479" w:rsidRPr="00FE6A1D" w:rsidP="004D3479" w14:paraId="1FDCF24D" w14:textId="18F76E1B">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990" w:type="dxa"/>
            <w:tcBorders>
              <w:top w:val="nil"/>
              <w:left w:val="nil"/>
              <w:bottom w:val="single" w:sz="4" w:space="0" w:color="auto"/>
              <w:right w:val="single" w:sz="8" w:space="0" w:color="auto"/>
            </w:tcBorders>
            <w:shd w:val="clear" w:color="auto" w:fill="FFFFFF" w:themeFill="background2"/>
            <w:noWrap/>
          </w:tcPr>
          <w:p w:rsidR="004D3479" w:rsidRPr="00FE6A1D" w:rsidP="004D3479" w14:paraId="7A48486A" w14:textId="6747CB63">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5C79390E" w14:textId="77777777" w:rsidTr="005906E3">
        <w:tblPrEx>
          <w:tblW w:w="8810" w:type="dxa"/>
          <w:tblInd w:w="5" w:type="dxa"/>
          <w:tblLayout w:type="fixed"/>
          <w:tblLook w:val="04A0"/>
        </w:tblPrEx>
        <w:trPr>
          <w:trHeight w:val="1125"/>
        </w:trPr>
        <w:tc>
          <w:tcPr>
            <w:tcW w:w="1272" w:type="dxa"/>
            <w:tcBorders>
              <w:top w:val="single" w:sz="4" w:space="0" w:color="auto"/>
              <w:left w:val="single" w:sz="4" w:space="0" w:color="auto"/>
              <w:bottom w:val="single" w:sz="4" w:space="0" w:color="auto"/>
              <w:right w:val="single" w:sz="4" w:space="0" w:color="auto"/>
            </w:tcBorders>
            <w:shd w:val="clear" w:color="auto" w:fill="FFFFFF" w:themeFill="background2"/>
          </w:tcPr>
          <w:p w:rsidR="00B15204" w:rsidRPr="00FE6A1D" w:rsidP="00B15204" w14:paraId="2A611394" w14:textId="04AED60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Total Quarterly Expenditure Amount (Aggregates) </w:t>
            </w:r>
          </w:p>
        </w:tc>
        <w:tc>
          <w:tcPr>
            <w:tcW w:w="1272" w:type="dxa"/>
            <w:tcBorders>
              <w:top w:val="nil"/>
              <w:left w:val="nil"/>
              <w:bottom w:val="single" w:sz="4" w:space="0" w:color="auto"/>
              <w:right w:val="single" w:sz="4" w:space="0" w:color="auto"/>
            </w:tcBorders>
            <w:shd w:val="clear" w:color="auto" w:fill="FFFFFF" w:themeFill="background2"/>
          </w:tcPr>
          <w:p w:rsidR="00B15204" w:rsidRPr="00FE6A1D" w:rsidP="00B15204" w14:paraId="6938E3E3" w14:textId="401B1E8D">
            <w:pPr>
              <w:spacing w:after="0" w:line="240" w:lineRule="auto"/>
              <w:rPr>
                <w:rFonts w:ascii="Arial" w:eastAsia="Times New Roman" w:hAnsi="Arial" w:cs="Arial"/>
                <w:sz w:val="16"/>
                <w:szCs w:val="16"/>
              </w:rPr>
            </w:pPr>
            <w:r w:rsidRPr="004D3479">
              <w:rPr>
                <w:rFonts w:ascii="Arial" w:eastAsia="Times New Roman" w:hAnsi="Arial" w:cs="Arial"/>
                <w:sz w:val="16"/>
                <w:szCs w:val="16"/>
              </w:rPr>
              <w:t>Sum of Expenditures or Payments during the most recent quarter for this Expenditure Category (Aggregates).</w:t>
            </w:r>
          </w:p>
        </w:tc>
        <w:tc>
          <w:tcPr>
            <w:tcW w:w="956" w:type="dxa"/>
            <w:tcBorders>
              <w:top w:val="nil"/>
              <w:left w:val="nil"/>
              <w:bottom w:val="single" w:sz="4" w:space="0" w:color="auto"/>
              <w:right w:val="single" w:sz="4" w:space="0" w:color="auto"/>
            </w:tcBorders>
            <w:shd w:val="clear" w:color="auto" w:fill="FFFFFF" w:themeFill="background2"/>
          </w:tcPr>
          <w:p w:rsidR="00B15204" w:rsidRPr="00FE6A1D" w:rsidP="00B15204" w14:paraId="6F002D35" w14:textId="43CA73D6">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3150" w:type="dxa"/>
            <w:tcBorders>
              <w:top w:val="nil"/>
              <w:left w:val="nil"/>
              <w:bottom w:val="single" w:sz="4" w:space="0" w:color="auto"/>
              <w:right w:val="single" w:sz="4" w:space="0" w:color="auto"/>
            </w:tcBorders>
            <w:shd w:val="clear" w:color="auto" w:fill="FFFFFF" w:themeFill="background2"/>
          </w:tcPr>
          <w:p w:rsidR="00B15204" w:rsidRPr="00FE6A1D" w:rsidP="00B15204" w14:paraId="74D32FA1" w14:textId="48CAAF5C">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170" w:type="dxa"/>
            <w:tcBorders>
              <w:top w:val="nil"/>
              <w:left w:val="nil"/>
              <w:bottom w:val="single" w:sz="4" w:space="0" w:color="auto"/>
              <w:right w:val="single" w:sz="4" w:space="0" w:color="auto"/>
            </w:tcBorders>
            <w:shd w:val="clear" w:color="auto" w:fill="FFFFFF" w:themeFill="background2"/>
          </w:tcPr>
          <w:p w:rsidR="00B15204" w:rsidRPr="00FE6A1D" w:rsidP="00B15204" w14:paraId="64D72A8C" w14:textId="22B6355D">
            <w:pPr>
              <w:spacing w:after="0" w:line="240" w:lineRule="auto"/>
              <w:rPr>
                <w:rFonts w:ascii="Arial" w:eastAsia="Times New Roman" w:hAnsi="Arial" w:cs="Arial"/>
                <w:sz w:val="16"/>
                <w:szCs w:val="16"/>
              </w:rPr>
            </w:pPr>
            <w:r w:rsidRPr="00FE6A1D">
              <w:rPr>
                <w:rFonts w:ascii="Arial" w:eastAsia="Times New Roman" w:hAnsi="Arial" w:cs="Arial"/>
                <w:sz w:val="16"/>
                <w:szCs w:val="16"/>
              </w:rPr>
              <w:t>Numeric</w:t>
            </w:r>
          </w:p>
        </w:tc>
        <w:tc>
          <w:tcPr>
            <w:tcW w:w="990" w:type="dxa"/>
            <w:tcBorders>
              <w:top w:val="nil"/>
              <w:left w:val="nil"/>
              <w:bottom w:val="single" w:sz="4" w:space="0" w:color="auto"/>
              <w:right w:val="single" w:sz="8" w:space="0" w:color="auto"/>
            </w:tcBorders>
            <w:shd w:val="clear" w:color="auto" w:fill="FFFFFF" w:themeFill="background2"/>
            <w:noWrap/>
          </w:tcPr>
          <w:p w:rsidR="00B15204" w:rsidRPr="00FE6A1D" w:rsidP="00B15204" w14:paraId="2D882ED4" w14:textId="4329FB90">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7665CF2B" w14:textId="77777777" w:rsidTr="005906E3">
        <w:tblPrEx>
          <w:tblW w:w="8810" w:type="dxa"/>
          <w:tblInd w:w="5" w:type="dxa"/>
          <w:tblLayout w:type="fixed"/>
          <w:tblLook w:val="04A0"/>
        </w:tblPrEx>
        <w:trPr>
          <w:trHeight w:val="1350"/>
        </w:trPr>
        <w:tc>
          <w:tcPr>
            <w:tcW w:w="1272" w:type="dxa"/>
            <w:tcBorders>
              <w:top w:val="single" w:sz="4" w:space="0" w:color="auto"/>
              <w:left w:val="single" w:sz="4" w:space="0" w:color="auto"/>
              <w:bottom w:val="single" w:sz="4" w:space="0" w:color="auto"/>
              <w:right w:val="single" w:sz="4" w:space="0" w:color="auto"/>
            </w:tcBorders>
            <w:shd w:val="clear" w:color="auto" w:fill="FFFFFF" w:themeFill="background2"/>
          </w:tcPr>
          <w:p w:rsidR="00321F8C" w:rsidRPr="00FE6A1D" w:rsidP="00B15204" w14:paraId="45DA72DC" w14:textId="02E26031">
            <w:pPr>
              <w:spacing w:after="0" w:line="240" w:lineRule="auto"/>
              <w:rPr>
                <w:rFonts w:ascii="Arial" w:eastAsia="Times New Roman" w:hAnsi="Arial" w:cs="Arial"/>
                <w:sz w:val="16"/>
                <w:szCs w:val="16"/>
              </w:rPr>
            </w:pPr>
            <w:r>
              <w:rPr>
                <w:rFonts w:ascii="Arial" w:eastAsia="Times New Roman" w:hAnsi="Arial" w:cs="Arial"/>
                <w:sz w:val="16"/>
                <w:szCs w:val="16"/>
              </w:rPr>
              <w:t>Administrative Expense Explanation</w:t>
            </w:r>
          </w:p>
        </w:tc>
        <w:tc>
          <w:tcPr>
            <w:tcW w:w="1272" w:type="dxa"/>
            <w:tcBorders>
              <w:top w:val="single" w:sz="4" w:space="0" w:color="auto"/>
              <w:left w:val="nil"/>
              <w:bottom w:val="single" w:sz="4" w:space="0" w:color="auto"/>
              <w:right w:val="single" w:sz="4" w:space="0" w:color="auto"/>
            </w:tcBorders>
            <w:shd w:val="clear" w:color="auto" w:fill="FFFFFF" w:themeFill="background2"/>
          </w:tcPr>
          <w:p w:rsidR="00321F8C" w:rsidRPr="00FE6A1D" w:rsidP="00B15204" w14:paraId="68753B29" w14:textId="283FBECE">
            <w:pPr>
              <w:spacing w:after="0" w:line="240" w:lineRule="auto"/>
              <w:rPr>
                <w:rFonts w:ascii="Arial" w:eastAsia="Times New Roman" w:hAnsi="Arial" w:cs="Arial"/>
                <w:sz w:val="16"/>
                <w:szCs w:val="16"/>
              </w:rPr>
            </w:pPr>
            <w:r>
              <w:rPr>
                <w:rFonts w:ascii="Arial" w:eastAsia="Times New Roman" w:hAnsi="Arial" w:cs="Arial"/>
                <w:sz w:val="16"/>
                <w:szCs w:val="16"/>
              </w:rPr>
              <w:t>If Administrative Costs is selected as the expenditure category, an explanation of the expense must be provided</w:t>
            </w:r>
          </w:p>
        </w:tc>
        <w:tc>
          <w:tcPr>
            <w:tcW w:w="956" w:type="dxa"/>
            <w:tcBorders>
              <w:top w:val="single" w:sz="4" w:space="0" w:color="auto"/>
              <w:left w:val="nil"/>
              <w:bottom w:val="single" w:sz="4" w:space="0" w:color="auto"/>
              <w:right w:val="single" w:sz="4" w:space="0" w:color="auto"/>
            </w:tcBorders>
            <w:shd w:val="clear" w:color="auto" w:fill="FFFFFF" w:themeFill="background2"/>
          </w:tcPr>
          <w:p w:rsidR="00321F8C" w:rsidRPr="00FE6A1D" w:rsidP="00B15204" w14:paraId="746B7A8B" w14:textId="19D300B9">
            <w:pPr>
              <w:spacing w:after="0" w:line="240" w:lineRule="auto"/>
              <w:rPr>
                <w:rFonts w:ascii="Arial" w:eastAsia="Times New Roman" w:hAnsi="Arial" w:cs="Arial"/>
                <w:sz w:val="16"/>
                <w:szCs w:val="16"/>
              </w:rPr>
            </w:pPr>
            <w:r>
              <w:rPr>
                <w:rFonts w:ascii="Arial" w:eastAsia="Times New Roman" w:hAnsi="Arial" w:cs="Arial"/>
                <w:sz w:val="16"/>
                <w:szCs w:val="16"/>
              </w:rPr>
              <w:t>Optional</w:t>
            </w:r>
          </w:p>
        </w:tc>
        <w:tc>
          <w:tcPr>
            <w:tcW w:w="3150" w:type="dxa"/>
            <w:tcBorders>
              <w:top w:val="single" w:sz="4" w:space="0" w:color="auto"/>
              <w:left w:val="nil"/>
              <w:bottom w:val="single" w:sz="4" w:space="0" w:color="auto"/>
              <w:right w:val="single" w:sz="4" w:space="0" w:color="auto"/>
            </w:tcBorders>
            <w:shd w:val="clear" w:color="auto" w:fill="FFFFFF" w:themeFill="background2"/>
          </w:tcPr>
          <w:p w:rsidR="00321F8C" w:rsidRPr="00FE6A1D" w:rsidP="00B15204" w14:paraId="5A4920DA" w14:textId="06EB2913">
            <w:pPr>
              <w:spacing w:after="0" w:line="240" w:lineRule="auto"/>
              <w:rPr>
                <w:rFonts w:ascii="Arial" w:eastAsia="Times New Roman" w:hAnsi="Arial" w:cs="Arial"/>
                <w:sz w:val="16"/>
                <w:szCs w:val="16"/>
              </w:rPr>
            </w:pPr>
            <w:r>
              <w:rPr>
                <w:rFonts w:ascii="Arial" w:eastAsia="Times New Roman" w:hAnsi="Arial" w:cs="Arial"/>
                <w:sz w:val="16"/>
                <w:szCs w:val="16"/>
              </w:rPr>
              <w:t>n/a</w:t>
            </w:r>
          </w:p>
        </w:tc>
        <w:tc>
          <w:tcPr>
            <w:tcW w:w="1170" w:type="dxa"/>
            <w:tcBorders>
              <w:top w:val="single" w:sz="4" w:space="0" w:color="auto"/>
              <w:left w:val="nil"/>
              <w:bottom w:val="single" w:sz="4" w:space="0" w:color="auto"/>
              <w:right w:val="single" w:sz="4" w:space="0" w:color="auto"/>
            </w:tcBorders>
            <w:shd w:val="clear" w:color="auto" w:fill="FFFFFF" w:themeFill="background2"/>
          </w:tcPr>
          <w:p w:rsidR="00321F8C" w:rsidRPr="00FE6A1D" w:rsidP="00B15204" w14:paraId="427E3CDD" w14:textId="70CD3332">
            <w:pPr>
              <w:spacing w:after="0" w:line="240" w:lineRule="auto"/>
              <w:rPr>
                <w:rFonts w:ascii="Arial" w:eastAsia="Times New Roman" w:hAnsi="Arial" w:cs="Arial"/>
                <w:sz w:val="16"/>
                <w:szCs w:val="16"/>
              </w:rPr>
            </w:pPr>
            <w:r>
              <w:rPr>
                <w:rFonts w:ascii="Arial" w:eastAsia="Times New Roman" w:hAnsi="Arial" w:cs="Arial"/>
                <w:sz w:val="16"/>
                <w:szCs w:val="16"/>
              </w:rPr>
              <w:t>String</w:t>
            </w:r>
          </w:p>
        </w:tc>
        <w:tc>
          <w:tcPr>
            <w:tcW w:w="990" w:type="dxa"/>
            <w:tcBorders>
              <w:top w:val="single" w:sz="4" w:space="0" w:color="auto"/>
              <w:left w:val="nil"/>
              <w:bottom w:val="single" w:sz="4" w:space="0" w:color="auto"/>
              <w:right w:val="single" w:sz="4" w:space="0" w:color="auto"/>
            </w:tcBorders>
            <w:shd w:val="clear" w:color="auto" w:fill="FFFFFF" w:themeFill="background2"/>
            <w:noWrap/>
          </w:tcPr>
          <w:p w:rsidR="00321F8C" w:rsidRPr="00FE6A1D" w:rsidP="00B15204" w14:paraId="7FF1B2D0" w14:textId="0ED169EE">
            <w:pPr>
              <w:spacing w:after="0" w:line="240" w:lineRule="auto"/>
              <w:jc w:val="right"/>
              <w:rPr>
                <w:rFonts w:ascii="Arial" w:eastAsia="Times New Roman" w:hAnsi="Arial" w:cs="Arial"/>
                <w:sz w:val="16"/>
                <w:szCs w:val="16"/>
              </w:rPr>
            </w:pPr>
            <w:r>
              <w:rPr>
                <w:rFonts w:ascii="Arial" w:eastAsia="Times New Roman" w:hAnsi="Arial" w:cs="Arial"/>
                <w:sz w:val="16"/>
                <w:szCs w:val="16"/>
              </w:rPr>
              <w:t>10,000</w:t>
            </w:r>
          </w:p>
        </w:tc>
      </w:tr>
    </w:tbl>
    <w:p w:rsidR="00156806" w:rsidRPr="00FE6A1D" w:rsidP="00156806" w14:paraId="1F9C1516" w14:textId="77777777"/>
    <w:p w:rsidR="00F97E16" w:rsidRPr="00DC0F30" w:rsidP="00B9720B" w14:paraId="17807867" w14:textId="77777777">
      <w:pPr>
        <w:pStyle w:val="Heading2"/>
        <w:numPr>
          <w:ilvl w:val="0"/>
          <w:numId w:val="24"/>
        </w:numPr>
        <w:ind w:left="720" w:hanging="720"/>
        <w:rPr>
          <w:b/>
        </w:rPr>
      </w:pPr>
      <w:r w:rsidRPr="00DC0F30">
        <w:rPr>
          <w:b/>
        </w:rPr>
        <w:t>Participant Household Payment Data File Template</w:t>
      </w:r>
    </w:p>
    <w:p w:rsidR="00F32448" w:rsidRPr="00810124" w:rsidP="009E3B88" w14:paraId="29434DCA" w14:textId="55C5BC53">
      <w:pPr>
        <w:jc w:val="both"/>
      </w:pPr>
      <w:r>
        <w:t xml:space="preserve">All ERA2 </w:t>
      </w:r>
      <w:r w:rsidRPr="00810124" w:rsidR="00ED559E">
        <w:t>Recipient</w:t>
      </w:r>
      <w:r>
        <w:t>s</w:t>
      </w:r>
      <w:r w:rsidRPr="00810124" w:rsidR="00ED559E">
        <w:t xml:space="preserve"> must submit a </w:t>
      </w:r>
      <w:r w:rsidRPr="00810124" w:rsidR="00386117">
        <w:t xml:space="preserve">Participant Household Payment Data File </w:t>
      </w:r>
      <w:r w:rsidR="00835FFD">
        <w:t xml:space="preserve">(PHPDF) </w:t>
      </w:r>
      <w:r w:rsidRPr="00810124" w:rsidR="00ED559E">
        <w:t xml:space="preserve">containing </w:t>
      </w:r>
      <w:r w:rsidRPr="00810124" w:rsidR="00386117">
        <w:t xml:space="preserve">required </w:t>
      </w:r>
      <w:r w:rsidRPr="00810124" w:rsidR="00ED559E">
        <w:t xml:space="preserve">information </w:t>
      </w:r>
      <w:r w:rsidRPr="00810124">
        <w:t xml:space="preserve">about </w:t>
      </w:r>
      <w:r w:rsidRPr="00810124" w:rsidR="00386117">
        <w:t xml:space="preserve">each </w:t>
      </w:r>
      <w:r w:rsidRPr="00810124" w:rsidR="00ED559E">
        <w:t>ERA</w:t>
      </w:r>
      <w:r>
        <w:t>2</w:t>
      </w:r>
      <w:r w:rsidRPr="00810124" w:rsidR="00ED559E">
        <w:t xml:space="preserve"> </w:t>
      </w:r>
      <w:r w:rsidRPr="00810124" w:rsidR="00221AFA">
        <w:t>Financial A</w:t>
      </w:r>
      <w:r w:rsidRPr="00810124" w:rsidR="00ED559E">
        <w:t>ssistance payment made to or on behalf of each participant household during the reporting period</w:t>
      </w:r>
      <w:r w:rsidRPr="00810124" w:rsidR="00386117">
        <w:t>.</w:t>
      </w:r>
      <w:r w:rsidRPr="00683E24" w:rsidR="0029211E">
        <w:t xml:space="preserve"> </w:t>
      </w:r>
      <w:r w:rsidRPr="00810124" w:rsidR="00386117">
        <w:t>See the chart below for details on the required information.</w:t>
      </w:r>
      <w:r w:rsidRPr="00810124" w:rsidR="00ED559E">
        <w:t xml:space="preserve"> </w:t>
      </w:r>
    </w:p>
    <w:p w:rsidR="00F32448" w:rsidP="009E3B88" w14:paraId="6E791D4F" w14:textId="5143FEAD">
      <w:pPr>
        <w:jc w:val="both"/>
      </w:pPr>
      <w:r w:rsidRPr="00810124">
        <w:t xml:space="preserve">Users must use the Treasury-provided template </w:t>
      </w:r>
      <w:r w:rsidRPr="00810124" w:rsidR="00386117">
        <w:t xml:space="preserve">for the PHPDF </w:t>
      </w:r>
      <w:r w:rsidRPr="00810124">
        <w:t xml:space="preserve">and submit the </w:t>
      </w:r>
      <w:r w:rsidRPr="00810124" w:rsidR="00386117">
        <w:t xml:space="preserve">file using the </w:t>
      </w:r>
      <w:r w:rsidRPr="00810124">
        <w:t>bulk upload</w:t>
      </w:r>
      <w:r w:rsidRPr="00810124" w:rsidR="00386117">
        <w:t xml:space="preserve"> process</w:t>
      </w:r>
      <w:r w:rsidRPr="00810124">
        <w:t>.</w:t>
      </w:r>
      <w:r w:rsidRPr="00683E24" w:rsidR="0029211E">
        <w:t xml:space="preserve"> </w:t>
      </w:r>
      <w:r w:rsidRPr="00810124">
        <w:t xml:space="preserve">There is not an option </w:t>
      </w:r>
      <w:r w:rsidRPr="00810124" w:rsidR="00B8425E">
        <w:t xml:space="preserve">to </w:t>
      </w:r>
      <w:r w:rsidRPr="00810124">
        <w:t>provid</w:t>
      </w:r>
      <w:r w:rsidRPr="00810124" w:rsidR="00B8425E">
        <w:t>e</w:t>
      </w:r>
      <w:r w:rsidRPr="00810124">
        <w:t xml:space="preserve"> the information manually; all Recipients must provide the Participant Household Payment Data file via bulk upload.</w:t>
      </w:r>
    </w:p>
    <w:p w:rsidR="00044A84" w:rsidRPr="00FE6A1D" w:rsidP="009E3B88" w14:paraId="0B6F685C" w14:textId="37175A76">
      <w:pPr>
        <w:jc w:val="both"/>
        <w:rPr>
          <w:b/>
        </w:rPr>
      </w:pPr>
      <w:r>
        <w:rPr>
          <w:b/>
        </w:rPr>
        <w:t>C</w:t>
      </w:r>
      <w:r w:rsidRPr="00FE6A1D" w:rsidR="00ED559E">
        <w:rPr>
          <w:b/>
        </w:rPr>
        <w:t>SV Format</w:t>
      </w:r>
      <w:r w:rsidRPr="00FE6A1D" w:rsidR="00D434BB">
        <w:rPr>
          <w:b/>
        </w:rPr>
        <w:t xml:space="preserve"> Details</w:t>
      </w:r>
    </w:p>
    <w:p w:rsidR="00D434BB" w:rsidRPr="00FE6A1D" w:rsidP="009E3B88" w14:paraId="22BA1B06" w14:textId="0A666F4B">
      <w:pPr>
        <w:jc w:val="both"/>
      </w:pPr>
      <w:r w:rsidRPr="00DC0B51">
        <w:t>The templates provide all information required to create the upload files. The following table highlights the data elements required for Participant Household Payment Data</w:t>
      </w:r>
      <w:r w:rsidRPr="00DC0B51" w:rsidR="00C27CD9">
        <w:t>.</w:t>
      </w:r>
      <w:r w:rsidR="00CC6CEC">
        <w:t xml:space="preserve"> The “Participant Household” address fields should include the physical address for each Project Participant Household (i.e</w:t>
      </w:r>
      <w:r w:rsidR="007F2049">
        <w:t>.,</w:t>
      </w:r>
      <w:r w:rsidR="00CC6CEC">
        <w:t xml:space="preserve"> tenant) that received ERA </w:t>
      </w:r>
      <w:r w:rsidR="009E0D11">
        <w:t>Financial A</w:t>
      </w:r>
      <w:r w:rsidR="00CC6CEC">
        <w:t>ssistance either directly or through a payment made to their landlord</w:t>
      </w:r>
      <w:r w:rsidR="009E0D11">
        <w:t xml:space="preserve">, </w:t>
      </w:r>
      <w:r w:rsidR="00CC6CEC">
        <w:t>utility</w:t>
      </w:r>
      <w:r w:rsidR="009E0D11">
        <w:t xml:space="preserve">/home energy provider, </w:t>
      </w:r>
      <w:r w:rsidR="00CC6CEC">
        <w:t xml:space="preserve">or </w:t>
      </w:r>
      <w:r w:rsidR="009E0D11">
        <w:t xml:space="preserve">other </w:t>
      </w:r>
      <w:r w:rsidR="00CC6CEC">
        <w:t>service provider.</w:t>
      </w:r>
      <w:r w:rsidR="00C27CD9">
        <w:t xml:space="preserve"> </w:t>
      </w:r>
      <w:r w:rsidR="004C26C1">
        <w:t>The address should be for the ultimate beneficiary</w:t>
      </w:r>
      <w:r w:rsidR="00874141">
        <w:t xml:space="preserve"> of the services. </w:t>
      </w:r>
    </w:p>
    <w:p w:rsidR="00676C46" w:rsidP="006C0CA0" w14:paraId="1996FD78" w14:textId="2EBE0C6F">
      <w:pPr>
        <w:pStyle w:val="Caption"/>
        <w:keepNext/>
        <w:jc w:val="center"/>
      </w:pPr>
      <w:bookmarkStart w:id="154" w:name="_Toc106797211"/>
      <w:r>
        <w:t xml:space="preserve">Table </w:t>
      </w:r>
      <w:r>
        <w:fldChar w:fldCharType="begin"/>
      </w:r>
      <w:r>
        <w:instrText xml:space="preserve"> SEQ Table \* ARABIC </w:instrText>
      </w:r>
      <w:r>
        <w:fldChar w:fldCharType="separate"/>
      </w:r>
      <w:r w:rsidR="00B329FD">
        <w:rPr>
          <w:noProof/>
        </w:rPr>
        <w:t>7</w:t>
      </w:r>
      <w:r>
        <w:fldChar w:fldCharType="end"/>
      </w:r>
      <w:r>
        <w:t xml:space="preserve"> </w:t>
      </w:r>
      <w:r w:rsidR="006C0CA0">
        <w:t>–</w:t>
      </w:r>
      <w:r>
        <w:t xml:space="preserve"> </w:t>
      </w:r>
      <w:r w:rsidR="006C0CA0">
        <w:t>Required Data Elements for Participant Household Payment Data</w:t>
      </w:r>
      <w:r w:rsidR="00F97E16">
        <w:t xml:space="preserve"> File</w:t>
      </w:r>
      <w:bookmarkEnd w:id="154"/>
    </w:p>
    <w:tbl>
      <w:tblPr>
        <w:tblW w:w="9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3863"/>
        <w:gridCol w:w="1229"/>
        <w:gridCol w:w="1203"/>
        <w:gridCol w:w="1075"/>
        <w:gridCol w:w="900"/>
      </w:tblGrid>
      <w:tr w14:paraId="21E32196" w14:textId="77777777" w:rsidTr="00676C46">
        <w:tblPrEx>
          <w:tblW w:w="9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15"/>
          <w:tblHeader/>
        </w:trPr>
        <w:tc>
          <w:tcPr>
            <w:tcW w:w="990" w:type="dxa"/>
            <w:shd w:val="clear" w:color="auto" w:fill="auto"/>
            <w:hideMark/>
          </w:tcPr>
          <w:p w:rsidR="009B37A1" w:rsidRPr="00FE6A1D" w:rsidP="00C212C2" w14:paraId="5109269E"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Defined Term</w:t>
            </w:r>
          </w:p>
        </w:tc>
        <w:tc>
          <w:tcPr>
            <w:tcW w:w="3863" w:type="dxa"/>
            <w:shd w:val="clear" w:color="auto" w:fill="auto"/>
            <w:hideMark/>
          </w:tcPr>
          <w:p w:rsidR="009B37A1" w:rsidRPr="00FE6A1D" w:rsidP="00C212C2" w14:paraId="671B59F5"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Definition</w:t>
            </w:r>
          </w:p>
        </w:tc>
        <w:tc>
          <w:tcPr>
            <w:tcW w:w="1229" w:type="dxa"/>
            <w:shd w:val="clear" w:color="auto" w:fill="auto"/>
            <w:hideMark/>
          </w:tcPr>
          <w:p w:rsidR="009B37A1" w:rsidRPr="00FE6A1D" w:rsidP="00C212C2" w14:paraId="1F56EEB0"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Required</w:t>
            </w:r>
          </w:p>
        </w:tc>
        <w:tc>
          <w:tcPr>
            <w:tcW w:w="1203" w:type="dxa"/>
            <w:shd w:val="clear" w:color="auto" w:fill="auto"/>
            <w:hideMark/>
          </w:tcPr>
          <w:p w:rsidR="009B37A1" w:rsidRPr="00FE6A1D" w:rsidP="00C212C2" w14:paraId="650F91E1"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List Values</w:t>
            </w:r>
          </w:p>
        </w:tc>
        <w:tc>
          <w:tcPr>
            <w:tcW w:w="1075" w:type="dxa"/>
            <w:shd w:val="clear" w:color="auto" w:fill="auto"/>
            <w:hideMark/>
          </w:tcPr>
          <w:p w:rsidR="009B37A1" w:rsidRPr="00FE6A1D" w:rsidP="00C212C2" w14:paraId="215C4A91"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Data Type</w:t>
            </w:r>
          </w:p>
        </w:tc>
        <w:tc>
          <w:tcPr>
            <w:tcW w:w="900" w:type="dxa"/>
            <w:shd w:val="clear" w:color="auto" w:fill="auto"/>
            <w:hideMark/>
          </w:tcPr>
          <w:p w:rsidR="009B37A1" w:rsidRPr="00FE6A1D" w:rsidP="00C212C2" w14:paraId="6CA570BE" w14:textId="77777777">
            <w:pPr>
              <w:spacing w:after="0" w:line="240" w:lineRule="auto"/>
              <w:jc w:val="center"/>
              <w:rPr>
                <w:rFonts w:ascii="Arial" w:eastAsia="Times New Roman" w:hAnsi="Arial" w:cs="Arial"/>
                <w:b/>
                <w:bCs/>
                <w:sz w:val="16"/>
                <w:szCs w:val="16"/>
              </w:rPr>
            </w:pPr>
            <w:r w:rsidRPr="00FE6A1D">
              <w:rPr>
                <w:rFonts w:ascii="Arial" w:eastAsia="Times New Roman" w:hAnsi="Arial" w:cs="Arial"/>
                <w:b/>
                <w:bCs/>
                <w:sz w:val="16"/>
                <w:szCs w:val="16"/>
              </w:rPr>
              <w:t xml:space="preserve">Max </w:t>
            </w:r>
            <w:r w:rsidRPr="00FE6A1D">
              <w:rPr>
                <w:rFonts w:ascii="Arial" w:eastAsia="Times New Roman" w:hAnsi="Arial" w:cs="Arial"/>
                <w:b/>
                <w:bCs/>
                <w:sz w:val="16"/>
                <w:szCs w:val="16"/>
              </w:rPr>
              <w:br/>
              <w:t>Length</w:t>
            </w:r>
          </w:p>
        </w:tc>
      </w:tr>
      <w:tr w14:paraId="35214F2A" w14:textId="77777777" w:rsidTr="00676C46">
        <w:tblPrEx>
          <w:tblW w:w="9260" w:type="dxa"/>
          <w:tblInd w:w="5" w:type="dxa"/>
          <w:tblLook w:val="04A0"/>
        </w:tblPrEx>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218C3503" w14:textId="5415885A">
            <w:pPr>
              <w:spacing w:after="0" w:line="240" w:lineRule="auto"/>
              <w:rPr>
                <w:rFonts w:ascii="Arial" w:eastAsia="Times New Roman" w:hAnsi="Arial" w:cs="Arial"/>
                <w:sz w:val="16"/>
                <w:szCs w:val="16"/>
              </w:rPr>
            </w:pPr>
            <w:r w:rsidRPr="00FE6A1D">
              <w:rPr>
                <w:rFonts w:ascii="Arial" w:eastAsia="Times New Roman" w:hAnsi="Arial" w:cs="Arial"/>
                <w:sz w:val="16"/>
                <w:szCs w:val="16"/>
              </w:rPr>
              <w:t>Address</w:t>
            </w:r>
            <w:r w:rsidR="00985AF5">
              <w:rPr>
                <w:rFonts w:ascii="Arial" w:eastAsia="Times New Roman" w:hAnsi="Arial" w:cs="Arial"/>
                <w:sz w:val="16"/>
                <w:szCs w:val="16"/>
              </w:rPr>
              <w:t xml:space="preserve"> Line</w:t>
            </w:r>
            <w:r w:rsidRPr="00FE6A1D">
              <w:rPr>
                <w:rFonts w:ascii="Arial" w:eastAsia="Times New Roman" w:hAnsi="Arial" w:cs="Arial"/>
                <w:sz w:val="16"/>
                <w:szCs w:val="16"/>
              </w:rPr>
              <w:t xml:space="preserve"> 1</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1ADA6C70" w14:textId="5F5FFCC1">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First line of the </w:t>
            </w:r>
            <w:r w:rsidR="00CC6CEC">
              <w:rPr>
                <w:rFonts w:ascii="Arial" w:eastAsia="Times New Roman" w:hAnsi="Arial" w:cs="Arial"/>
                <w:sz w:val="16"/>
                <w:szCs w:val="16"/>
              </w:rPr>
              <w:t>Participant Household’s physical address (not a P.O. Box)</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487ECEF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43D5CD9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7C3DE69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hideMark/>
          </w:tcPr>
          <w:p w:rsidR="009B37A1" w:rsidRPr="00FE6A1D" w:rsidP="00C212C2" w14:paraId="6DC4E20F"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46407992"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044E332D" w14:textId="19E3B092">
            <w:pPr>
              <w:spacing w:after="0" w:line="240" w:lineRule="auto"/>
              <w:rPr>
                <w:rFonts w:ascii="Arial" w:eastAsia="Times New Roman" w:hAnsi="Arial" w:cs="Arial"/>
                <w:sz w:val="16"/>
                <w:szCs w:val="16"/>
              </w:rPr>
            </w:pPr>
            <w:r w:rsidRPr="00FE6A1D">
              <w:rPr>
                <w:rFonts w:ascii="Arial" w:eastAsia="Times New Roman" w:hAnsi="Arial" w:cs="Arial"/>
                <w:sz w:val="16"/>
                <w:szCs w:val="16"/>
              </w:rPr>
              <w:t>Address</w:t>
            </w:r>
            <w:r w:rsidR="00985AF5">
              <w:rPr>
                <w:rFonts w:ascii="Arial" w:eastAsia="Times New Roman" w:hAnsi="Arial" w:cs="Arial"/>
                <w:sz w:val="16"/>
                <w:szCs w:val="16"/>
              </w:rPr>
              <w:t xml:space="preserve"> Line</w:t>
            </w:r>
            <w:r w:rsidRPr="00FE6A1D">
              <w:rPr>
                <w:rFonts w:ascii="Arial" w:eastAsia="Times New Roman" w:hAnsi="Arial" w:cs="Arial"/>
                <w:sz w:val="16"/>
                <w:szCs w:val="16"/>
              </w:rPr>
              <w:t xml:space="preserve"> 2</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470E015D" w14:textId="2F154AD5">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Second line of the </w:t>
            </w:r>
            <w:r w:rsidR="00CC6CEC">
              <w:rPr>
                <w:rFonts w:ascii="Arial" w:eastAsia="Times New Roman" w:hAnsi="Arial" w:cs="Arial"/>
                <w:sz w:val="16"/>
                <w:szCs w:val="16"/>
              </w:rPr>
              <w:t xml:space="preserve">Participant Household’s physical address (Not a P.O. Box) </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7F57399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Optional</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5048D91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15BCA6EA"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hideMark/>
          </w:tcPr>
          <w:p w:rsidR="009B37A1" w:rsidRPr="00FE6A1D" w:rsidP="00C212C2" w14:paraId="015C1FE6"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6977CC07" w14:textId="77777777" w:rsidTr="00676C46">
        <w:tblPrEx>
          <w:tblW w:w="9260" w:type="dxa"/>
          <w:tblInd w:w="5" w:type="dxa"/>
          <w:tblLook w:val="04A0"/>
        </w:tblPrEx>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25FA97C8" w14:textId="7FF3E77C">
            <w:pPr>
              <w:spacing w:after="0" w:line="240" w:lineRule="auto"/>
              <w:rPr>
                <w:rFonts w:ascii="Arial" w:eastAsia="Times New Roman" w:hAnsi="Arial" w:cs="Arial"/>
                <w:sz w:val="16"/>
                <w:szCs w:val="16"/>
              </w:rPr>
            </w:pPr>
            <w:r w:rsidRPr="00FE6A1D">
              <w:rPr>
                <w:rFonts w:ascii="Arial" w:eastAsia="Times New Roman" w:hAnsi="Arial" w:cs="Arial"/>
                <w:sz w:val="16"/>
                <w:szCs w:val="16"/>
              </w:rPr>
              <w:t>Address</w:t>
            </w:r>
            <w:r w:rsidR="00985AF5">
              <w:rPr>
                <w:rFonts w:ascii="Arial" w:eastAsia="Times New Roman" w:hAnsi="Arial" w:cs="Arial"/>
                <w:sz w:val="16"/>
                <w:szCs w:val="16"/>
              </w:rPr>
              <w:t xml:space="preserve"> Line</w:t>
            </w:r>
            <w:r w:rsidRPr="00FE6A1D">
              <w:rPr>
                <w:rFonts w:ascii="Arial" w:eastAsia="Times New Roman" w:hAnsi="Arial" w:cs="Arial"/>
                <w:sz w:val="16"/>
                <w:szCs w:val="16"/>
              </w:rPr>
              <w:t xml:space="preserve"> 3</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199DAD33" w14:textId="11F7D998">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Third line of the </w:t>
            </w:r>
            <w:r w:rsidR="00CC6CEC">
              <w:rPr>
                <w:rFonts w:ascii="Arial" w:eastAsia="Times New Roman" w:hAnsi="Arial" w:cs="Arial"/>
                <w:sz w:val="16"/>
                <w:szCs w:val="16"/>
              </w:rPr>
              <w:t xml:space="preserve">Participant Household’s physical address (Not a P.O. Box) </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510A3353"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Optional</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0F5FE10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6C48964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hideMark/>
          </w:tcPr>
          <w:p w:rsidR="009B37A1" w:rsidRPr="00FE6A1D" w:rsidP="00C212C2" w14:paraId="37B9AEE8"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571D3141"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33DB08E7" w14:textId="7903BFDA">
            <w:pPr>
              <w:spacing w:after="0" w:line="240" w:lineRule="auto"/>
              <w:rPr>
                <w:rFonts w:ascii="Arial" w:eastAsia="Times New Roman" w:hAnsi="Arial" w:cs="Arial"/>
                <w:sz w:val="16"/>
                <w:szCs w:val="16"/>
              </w:rPr>
            </w:pPr>
            <w:r w:rsidRPr="00FE6A1D">
              <w:rPr>
                <w:rFonts w:ascii="Arial" w:eastAsia="Times New Roman" w:hAnsi="Arial" w:cs="Arial"/>
                <w:sz w:val="16"/>
                <w:szCs w:val="16"/>
              </w:rPr>
              <w:t>City</w:t>
            </w:r>
            <w:r w:rsidR="00985AF5">
              <w:rPr>
                <w:rFonts w:ascii="Arial" w:eastAsia="Times New Roman" w:hAnsi="Arial" w:cs="Arial"/>
                <w:sz w:val="16"/>
                <w:szCs w:val="16"/>
              </w:rPr>
              <w:t xml:space="preserve"> Name</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74F15005" w14:textId="025CC648">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The name of the city where the </w:t>
            </w:r>
            <w:r w:rsidR="00CC6CEC">
              <w:rPr>
                <w:rFonts w:ascii="Arial" w:eastAsia="Times New Roman" w:hAnsi="Arial" w:cs="Arial"/>
                <w:sz w:val="16"/>
                <w:szCs w:val="16"/>
              </w:rPr>
              <w:t>Participant Household</w:t>
            </w:r>
            <w:r w:rsidRPr="00FE6A1D">
              <w:rPr>
                <w:rFonts w:ascii="Arial" w:eastAsia="Times New Roman" w:hAnsi="Arial" w:cs="Arial"/>
                <w:sz w:val="16"/>
                <w:szCs w:val="16"/>
              </w:rPr>
              <w:t>’s physical address is located</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6897C24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2106192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hideMark/>
          </w:tcPr>
          <w:p w:rsidR="009B37A1" w:rsidRPr="00FE6A1D" w:rsidP="00C212C2" w14:paraId="01FFDFD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hideMark/>
          </w:tcPr>
          <w:p w:rsidR="009B37A1" w:rsidRPr="00FE6A1D" w:rsidP="00C212C2" w14:paraId="5039DE97"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40</w:t>
            </w:r>
          </w:p>
        </w:tc>
      </w:tr>
      <w:tr w14:paraId="3DD5816F"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15F778C3" w14:textId="0BC6E845">
            <w:pPr>
              <w:spacing w:after="0" w:line="240" w:lineRule="auto"/>
              <w:rPr>
                <w:rFonts w:ascii="Arial" w:eastAsia="Times New Roman" w:hAnsi="Arial" w:cs="Arial"/>
                <w:sz w:val="16"/>
                <w:szCs w:val="16"/>
              </w:rPr>
            </w:pPr>
            <w:r w:rsidRPr="00FE6A1D">
              <w:rPr>
                <w:rFonts w:ascii="Arial" w:eastAsia="Times New Roman" w:hAnsi="Arial" w:cs="Arial"/>
                <w:sz w:val="16"/>
                <w:szCs w:val="16"/>
              </w:rPr>
              <w:t>State Code</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51E084C4" w14:textId="6BB79132">
            <w:pPr>
              <w:spacing w:after="0" w:line="240" w:lineRule="auto"/>
              <w:rPr>
                <w:rFonts w:ascii="Arial" w:eastAsia="Times New Roman" w:hAnsi="Arial" w:cs="Arial"/>
                <w:sz w:val="16"/>
                <w:szCs w:val="16"/>
              </w:rPr>
            </w:pPr>
            <w:r w:rsidRPr="00FE6A1D">
              <w:rPr>
                <w:rFonts w:ascii="Arial" w:eastAsia="Times New Roman" w:hAnsi="Arial" w:cs="Arial"/>
                <w:sz w:val="16"/>
                <w:szCs w:val="16"/>
              </w:rPr>
              <w:t>United States Postal Service (USPS) two-letter abbreviation for the state or territory indicating the Pa</w:t>
            </w:r>
            <w:r w:rsidR="00CC6CEC">
              <w:rPr>
                <w:rFonts w:ascii="Arial" w:eastAsia="Times New Roman" w:hAnsi="Arial" w:cs="Arial"/>
                <w:sz w:val="16"/>
                <w:szCs w:val="16"/>
              </w:rPr>
              <w:t>rticipant Household’s s</w:t>
            </w:r>
            <w:r w:rsidRPr="00FE6A1D">
              <w:rPr>
                <w:rFonts w:ascii="Arial" w:eastAsia="Times New Roman" w:hAnsi="Arial" w:cs="Arial"/>
                <w:sz w:val="16"/>
                <w:szCs w:val="16"/>
              </w:rPr>
              <w:t xml:space="preserve">tate </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2D522853"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43E1B8D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457BFA6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4041F80A"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2</w:t>
            </w:r>
          </w:p>
        </w:tc>
      </w:tr>
      <w:tr w14:paraId="5C01B41A"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42D34515" w14:textId="0EE64ADE">
            <w:pPr>
              <w:spacing w:after="0" w:line="240" w:lineRule="auto"/>
              <w:rPr>
                <w:rFonts w:ascii="Arial" w:eastAsia="Times New Roman" w:hAnsi="Arial" w:cs="Arial"/>
                <w:sz w:val="16"/>
                <w:szCs w:val="16"/>
              </w:rPr>
            </w:pPr>
            <w:r w:rsidRPr="00FE6A1D">
              <w:rPr>
                <w:rFonts w:ascii="Arial" w:eastAsia="Times New Roman" w:hAnsi="Arial" w:cs="Arial"/>
                <w:sz w:val="16"/>
                <w:szCs w:val="16"/>
              </w:rPr>
              <w:t>Zip</w:t>
            </w:r>
            <w:r w:rsidR="00CC6CEC">
              <w:rPr>
                <w:rFonts w:ascii="Arial" w:eastAsia="Times New Roman" w:hAnsi="Arial" w:cs="Arial"/>
                <w:sz w:val="16"/>
                <w:szCs w:val="16"/>
              </w:rPr>
              <w:t>5</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3E0E1497" w14:textId="3330AD71">
            <w:pPr>
              <w:spacing w:after="0" w:line="240" w:lineRule="auto"/>
              <w:rPr>
                <w:rFonts w:ascii="Arial" w:eastAsia="Times New Roman" w:hAnsi="Arial" w:cs="Arial"/>
                <w:sz w:val="16"/>
                <w:szCs w:val="16"/>
              </w:rPr>
            </w:pPr>
            <w:r w:rsidRPr="00FE6A1D">
              <w:rPr>
                <w:rFonts w:ascii="Arial" w:eastAsia="Times New Roman" w:hAnsi="Arial" w:cs="Arial"/>
                <w:sz w:val="16"/>
                <w:szCs w:val="16"/>
              </w:rPr>
              <w:t>United States ZIP code (</w:t>
            </w:r>
            <w:r w:rsidR="00CC6CEC">
              <w:rPr>
                <w:rFonts w:ascii="Arial" w:eastAsia="Times New Roman" w:hAnsi="Arial" w:cs="Arial"/>
                <w:sz w:val="16"/>
                <w:szCs w:val="16"/>
              </w:rPr>
              <w:t>f</w:t>
            </w:r>
            <w:r w:rsidR="00137951">
              <w:rPr>
                <w:rFonts w:ascii="Arial" w:eastAsia="Times New Roman" w:hAnsi="Arial" w:cs="Arial"/>
                <w:sz w:val="16"/>
                <w:szCs w:val="16"/>
              </w:rPr>
              <w:t>ive</w:t>
            </w:r>
            <w:r w:rsidRPr="00FE6A1D">
              <w:rPr>
                <w:rFonts w:ascii="Arial" w:eastAsia="Times New Roman" w:hAnsi="Arial" w:cs="Arial"/>
                <w:sz w:val="16"/>
                <w:szCs w:val="16"/>
              </w:rPr>
              <w:t xml:space="preserve"> digits) </w:t>
            </w:r>
            <w:r w:rsidR="00137951">
              <w:rPr>
                <w:rFonts w:ascii="Arial" w:eastAsia="Times New Roman" w:hAnsi="Arial" w:cs="Arial"/>
                <w:sz w:val="16"/>
                <w:szCs w:val="16"/>
              </w:rPr>
              <w:t xml:space="preserve">appended to the ZIP code +4 (four digits) </w:t>
            </w:r>
            <w:r w:rsidRPr="00FE6A1D">
              <w:rPr>
                <w:rFonts w:ascii="Arial" w:eastAsia="Times New Roman" w:hAnsi="Arial" w:cs="Arial"/>
                <w:sz w:val="16"/>
                <w:szCs w:val="16"/>
              </w:rPr>
              <w:t xml:space="preserve">identifying the </w:t>
            </w:r>
            <w:r w:rsidR="00CC6CEC">
              <w:rPr>
                <w:rFonts w:ascii="Arial" w:eastAsia="Times New Roman" w:hAnsi="Arial" w:cs="Arial"/>
                <w:sz w:val="16"/>
                <w:szCs w:val="16"/>
              </w:rPr>
              <w:t xml:space="preserve">Participant Household’s </w:t>
            </w:r>
            <w:r w:rsidRPr="00FE6A1D">
              <w:rPr>
                <w:rFonts w:ascii="Arial" w:eastAsia="Times New Roman" w:hAnsi="Arial" w:cs="Arial"/>
                <w:sz w:val="16"/>
                <w:szCs w:val="16"/>
              </w:rPr>
              <w:t>address.</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3D38B62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43B0D31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719E891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69FE4DF6"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5</w:t>
            </w:r>
          </w:p>
        </w:tc>
      </w:tr>
      <w:tr w14:paraId="42231CC1"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48672C33" w14:textId="3E6248A1">
            <w:pPr>
              <w:spacing w:after="0" w:line="240" w:lineRule="auto"/>
              <w:rPr>
                <w:rFonts w:ascii="Arial" w:eastAsia="Times New Roman" w:hAnsi="Arial" w:cs="Arial"/>
                <w:sz w:val="16"/>
                <w:szCs w:val="16"/>
              </w:rPr>
            </w:pPr>
            <w:r w:rsidRPr="00FE6A1D">
              <w:rPr>
                <w:rFonts w:ascii="Arial" w:eastAsia="Times New Roman" w:hAnsi="Arial" w:cs="Arial"/>
                <w:sz w:val="16"/>
                <w:szCs w:val="16"/>
              </w:rPr>
              <w:t>Zip4</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391789CD" w14:textId="6BCDDA5E">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Zip Plus4 (four digits) identifying the physical address of the </w:t>
            </w:r>
            <w:r w:rsidR="00137951">
              <w:rPr>
                <w:rFonts w:ascii="Arial" w:eastAsia="Times New Roman" w:hAnsi="Arial" w:cs="Arial"/>
                <w:sz w:val="16"/>
                <w:szCs w:val="16"/>
              </w:rPr>
              <w:t>Participant Household</w:t>
            </w:r>
            <w:r w:rsidRPr="00FE6A1D">
              <w:rPr>
                <w:rFonts w:ascii="Arial" w:eastAsia="Times New Roman" w:hAnsi="Arial" w:cs="Arial"/>
                <w:sz w:val="16"/>
                <w:szCs w:val="16"/>
              </w:rPr>
              <w:t>.</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570E5F2E" w14:textId="5B891D4E">
            <w:pPr>
              <w:spacing w:after="0" w:line="240" w:lineRule="auto"/>
              <w:rPr>
                <w:rFonts w:ascii="Arial" w:eastAsia="Times New Roman" w:hAnsi="Arial" w:cs="Arial"/>
                <w:sz w:val="16"/>
                <w:szCs w:val="16"/>
              </w:rPr>
            </w:pPr>
            <w:r>
              <w:rPr>
                <w:rFonts w:ascii="Arial" w:eastAsia="Times New Roman" w:hAnsi="Arial" w:cs="Arial"/>
                <w:sz w:val="16"/>
                <w:szCs w:val="16"/>
              </w:rPr>
              <w:t>Optional</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5D663C27"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361E9935"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String</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4EE85574"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4</w:t>
            </w:r>
          </w:p>
        </w:tc>
      </w:tr>
      <w:tr w14:paraId="6F604C80"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5812FB3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Payee Type</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6B3D5F4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A collection of indicators of different types of payees</w:t>
            </w:r>
            <w:r w:rsidRPr="00FE6A1D">
              <w:rPr>
                <w:rFonts w:ascii="Arial" w:hAnsi="Arial" w:cs="Arial"/>
                <w:shd w:val="clear" w:color="auto" w:fill="FFFFFF"/>
              </w:rPr>
              <w:t xml:space="preserve"> </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2C7CF3E5"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P="00C212C2" w14:paraId="3EA4E12A" w14:textId="77777777">
            <w:pPr>
              <w:spacing w:after="0" w:line="240" w:lineRule="auto"/>
              <w:rPr>
                <w:rFonts w:ascii="Arial" w:eastAsia="Times New Roman" w:hAnsi="Arial" w:cs="Arial"/>
                <w:sz w:val="16"/>
                <w:szCs w:val="16"/>
              </w:rPr>
            </w:pPr>
            <w:r>
              <w:rPr>
                <w:rFonts w:ascii="Arial" w:eastAsia="Times New Roman" w:hAnsi="Arial" w:cs="Arial"/>
                <w:sz w:val="16"/>
                <w:szCs w:val="16"/>
              </w:rPr>
              <w:t>Tenant;</w:t>
            </w:r>
          </w:p>
          <w:p w:rsidR="00137951" w:rsidP="00C212C2" w14:paraId="16265D18" w14:textId="77777777">
            <w:pPr>
              <w:spacing w:after="0" w:line="240" w:lineRule="auto"/>
              <w:rPr>
                <w:rFonts w:ascii="Arial" w:eastAsia="Times New Roman" w:hAnsi="Arial" w:cs="Arial"/>
                <w:sz w:val="16"/>
                <w:szCs w:val="16"/>
              </w:rPr>
            </w:pPr>
            <w:r>
              <w:rPr>
                <w:rFonts w:ascii="Arial" w:eastAsia="Times New Roman" w:hAnsi="Arial" w:cs="Arial"/>
                <w:sz w:val="16"/>
                <w:szCs w:val="16"/>
              </w:rPr>
              <w:t>Landlord or Owner;</w:t>
            </w:r>
          </w:p>
          <w:p w:rsidR="00137951" w:rsidRPr="00FE6A1D" w:rsidP="00C212C2" w14:paraId="50A56E95" w14:textId="6CA67947">
            <w:pPr>
              <w:spacing w:after="0" w:line="240" w:lineRule="auto"/>
              <w:rPr>
                <w:rFonts w:ascii="Arial" w:eastAsia="Times New Roman" w:hAnsi="Arial" w:cs="Arial"/>
                <w:sz w:val="16"/>
                <w:szCs w:val="16"/>
              </w:rPr>
            </w:pPr>
            <w:r>
              <w:rPr>
                <w:rFonts w:ascii="Arial" w:eastAsia="Times New Roman" w:hAnsi="Arial" w:cs="Arial"/>
                <w:sz w:val="16"/>
                <w:szCs w:val="16"/>
              </w:rPr>
              <w:t>Utility/Home Energy Service Provider; Other Housing Services and Eligible Expenses Provider</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75903486" w14:textId="49878A29">
            <w:pPr>
              <w:spacing w:after="0" w:line="240" w:lineRule="auto"/>
              <w:rPr>
                <w:rFonts w:ascii="Arial" w:eastAsia="Times New Roman" w:hAnsi="Arial" w:cs="Arial"/>
                <w:sz w:val="16"/>
                <w:szCs w:val="16"/>
              </w:rPr>
            </w:pPr>
            <w:r>
              <w:rPr>
                <w:rFonts w:ascii="Arial" w:eastAsia="Times New Roman" w:hAnsi="Arial" w:cs="Arial"/>
                <w:sz w:val="16"/>
                <w:szCs w:val="16"/>
              </w:rPr>
              <w:t>Picklist (see permissible values in previous column)</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383BF62F"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2DFDE6DE"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5C63CC2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Amount of Payment</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7B9ACAC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Total amount of ERA funds disbursed to the payee</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7C6133D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380F98E6"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496993E2"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Dollar Numeric</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725B2741"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12,2</w:t>
            </w:r>
          </w:p>
        </w:tc>
      </w:tr>
      <w:tr w14:paraId="36CE8522"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008EAF0A"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 of Payment</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7CDDC4A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The date the payment was disbursed to the payee</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62CF544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46E1F48D"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656F923F"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 Numeric</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044A709A"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w:t>
            </w:r>
          </w:p>
        </w:tc>
      </w:tr>
      <w:tr w14:paraId="39F1CA11"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2BD6443E" w14:textId="04D6B8C9">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Type of Assistance Covered by </w:t>
            </w:r>
            <w:r w:rsidR="00985AF5">
              <w:rPr>
                <w:rFonts w:ascii="Arial" w:eastAsia="Times New Roman" w:hAnsi="Arial" w:cs="Arial"/>
                <w:sz w:val="16"/>
                <w:szCs w:val="16"/>
              </w:rPr>
              <w:t xml:space="preserve">the </w:t>
            </w:r>
            <w:r w:rsidRPr="00FE6A1D">
              <w:rPr>
                <w:rFonts w:ascii="Arial" w:eastAsia="Times New Roman" w:hAnsi="Arial" w:cs="Arial"/>
                <w:sz w:val="16"/>
                <w:szCs w:val="16"/>
              </w:rPr>
              <w:t>Payment</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5604BEA9" w14:textId="03FE4B6F">
            <w:pPr>
              <w:spacing w:after="0" w:line="240" w:lineRule="auto"/>
              <w:rPr>
                <w:rFonts w:ascii="Arial" w:eastAsia="Times New Roman" w:hAnsi="Arial" w:cs="Arial"/>
                <w:sz w:val="16"/>
                <w:szCs w:val="16"/>
              </w:rPr>
            </w:pPr>
            <w:r w:rsidRPr="00FE6A1D">
              <w:rPr>
                <w:rFonts w:ascii="Arial" w:eastAsia="Times New Roman" w:hAnsi="Arial" w:cs="Arial"/>
                <w:sz w:val="16"/>
                <w:szCs w:val="16"/>
              </w:rPr>
              <w:t xml:space="preserve">A collection of indicators of different </w:t>
            </w:r>
            <w:r w:rsidRPr="00FE6A1D" w:rsidR="004F68D3">
              <w:rPr>
                <w:rFonts w:ascii="Arial" w:eastAsia="Times New Roman" w:hAnsi="Arial" w:cs="Arial"/>
                <w:sz w:val="16"/>
                <w:szCs w:val="16"/>
              </w:rPr>
              <w:t>types of</w:t>
            </w:r>
            <w:r w:rsidRPr="00FE6A1D">
              <w:rPr>
                <w:rFonts w:ascii="Arial" w:eastAsia="Times New Roman" w:hAnsi="Arial" w:cs="Arial"/>
                <w:sz w:val="16"/>
                <w:szCs w:val="16"/>
              </w:rPr>
              <w:t xml:space="preserve"> assistance</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0F1345D2"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4D3479" w:rsidRPr="004D3479" w:rsidP="004D3479" w14:paraId="129663A2" w14:textId="4C9F41FE">
            <w:pPr>
              <w:spacing w:after="0" w:line="240" w:lineRule="auto"/>
              <w:rPr>
                <w:rFonts w:ascii="Arial" w:eastAsia="Times New Roman" w:hAnsi="Arial" w:cs="Arial"/>
                <w:sz w:val="16"/>
                <w:szCs w:val="16"/>
              </w:rPr>
            </w:pPr>
            <w:r w:rsidRPr="004D3479">
              <w:rPr>
                <w:rFonts w:ascii="Arial" w:eastAsia="Times New Roman" w:hAnsi="Arial" w:cs="Arial"/>
                <w:sz w:val="16"/>
                <w:szCs w:val="16"/>
              </w:rPr>
              <w:t>- Financial Assistance: Rent;</w:t>
            </w:r>
          </w:p>
          <w:p w:rsidR="004D3479" w:rsidRPr="004D3479" w:rsidP="004D3479" w14:paraId="2E78F560" w14:textId="77777777">
            <w:pPr>
              <w:spacing w:after="0" w:line="240" w:lineRule="auto"/>
              <w:rPr>
                <w:rFonts w:ascii="Arial" w:eastAsia="Times New Roman" w:hAnsi="Arial" w:cs="Arial"/>
                <w:sz w:val="16"/>
                <w:szCs w:val="16"/>
              </w:rPr>
            </w:pPr>
            <w:r w:rsidRPr="004D3479">
              <w:rPr>
                <w:rFonts w:ascii="Arial" w:eastAsia="Times New Roman" w:hAnsi="Arial" w:cs="Arial"/>
                <w:sz w:val="16"/>
                <w:szCs w:val="16"/>
              </w:rPr>
              <w:t>- Financial Assistance: Rental Arrears;</w:t>
            </w:r>
          </w:p>
          <w:p w:rsidR="004D3479" w:rsidRPr="004D3479" w:rsidP="004D3479" w14:paraId="716A2E34" w14:textId="77777777">
            <w:pPr>
              <w:spacing w:after="0" w:line="240" w:lineRule="auto"/>
              <w:rPr>
                <w:rFonts w:ascii="Arial" w:eastAsia="Times New Roman" w:hAnsi="Arial" w:cs="Arial"/>
                <w:sz w:val="16"/>
                <w:szCs w:val="16"/>
              </w:rPr>
            </w:pPr>
            <w:r w:rsidRPr="004D3479">
              <w:rPr>
                <w:rFonts w:ascii="Arial" w:eastAsia="Times New Roman" w:hAnsi="Arial" w:cs="Arial"/>
                <w:sz w:val="16"/>
                <w:szCs w:val="16"/>
              </w:rPr>
              <w:t>- Financial Assistance: Utility/Home Energy Costs;</w:t>
            </w:r>
          </w:p>
          <w:p w:rsidR="004D3479" w:rsidRPr="004D3479" w:rsidP="004D3479" w14:paraId="117B61ED" w14:textId="77777777">
            <w:pPr>
              <w:spacing w:after="0" w:line="240" w:lineRule="auto"/>
              <w:rPr>
                <w:rFonts w:ascii="Arial" w:eastAsia="Times New Roman" w:hAnsi="Arial" w:cs="Arial"/>
                <w:sz w:val="16"/>
                <w:szCs w:val="16"/>
              </w:rPr>
            </w:pPr>
            <w:r w:rsidRPr="004D3479">
              <w:rPr>
                <w:rFonts w:ascii="Arial" w:eastAsia="Times New Roman" w:hAnsi="Arial" w:cs="Arial"/>
                <w:sz w:val="16"/>
                <w:szCs w:val="16"/>
              </w:rPr>
              <w:t>- Financial Assistance: Utility/Home Energy Costs Arrears;</w:t>
            </w:r>
          </w:p>
          <w:p w:rsidR="00137951" w:rsidRPr="00FE6A1D" w:rsidP="00C212C2" w14:paraId="716A3665" w14:textId="7C017957">
            <w:pPr>
              <w:spacing w:after="0" w:line="240" w:lineRule="auto"/>
              <w:rPr>
                <w:rFonts w:ascii="Arial" w:eastAsia="Times New Roman" w:hAnsi="Arial" w:cs="Arial"/>
                <w:sz w:val="16"/>
                <w:szCs w:val="16"/>
              </w:rPr>
            </w:pPr>
            <w:r w:rsidRPr="004D3479">
              <w:rPr>
                <w:rFonts w:ascii="Arial" w:eastAsia="Times New Roman" w:hAnsi="Arial" w:cs="Arial"/>
                <w:sz w:val="16"/>
                <w:szCs w:val="16"/>
              </w:rPr>
              <w:t xml:space="preserve">- Financial Assistance: Other Housing Costs </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12B5A7DF" w14:textId="1AA2B1AF">
            <w:pPr>
              <w:spacing w:after="0" w:line="240" w:lineRule="auto"/>
              <w:rPr>
                <w:rFonts w:ascii="Arial" w:eastAsia="Times New Roman" w:hAnsi="Arial" w:cs="Arial"/>
                <w:sz w:val="16"/>
                <w:szCs w:val="16"/>
              </w:rPr>
            </w:pPr>
            <w:r>
              <w:rPr>
                <w:rFonts w:ascii="Arial" w:eastAsia="Times New Roman" w:hAnsi="Arial" w:cs="Arial"/>
                <w:sz w:val="16"/>
                <w:szCs w:val="16"/>
              </w:rPr>
              <w:t>Picklist (see permissible values in previous column)</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5DF5CE22"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120</w:t>
            </w:r>
          </w:p>
        </w:tc>
      </w:tr>
      <w:tr w14:paraId="6F275598"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0BE1AE3E"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Start Date Covered by the Payment</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6BE63F9C"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Start date the Financial Assistance covers for a particular household</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7B2341A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12997E01"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2583AEFA"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 Numeric</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47DC72A7"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w:t>
            </w:r>
          </w:p>
        </w:tc>
      </w:tr>
      <w:tr w14:paraId="279C86E9" w14:textId="77777777" w:rsidTr="00676C46">
        <w:tblPrEx>
          <w:tblW w:w="9260" w:type="dxa"/>
          <w:tblInd w:w="5" w:type="dxa"/>
          <w:tblLook w:val="04A0"/>
        </w:tblPrEx>
        <w:trPr>
          <w:trHeight w:val="1350"/>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530B9BC2"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End Date Covered by the Payment</w:t>
            </w:r>
          </w:p>
        </w:tc>
        <w:tc>
          <w:tcPr>
            <w:tcW w:w="386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7F633EE9"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End date the Financial Assistance covers for a particular household</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1D715DE4"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Required</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212BC760"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n/a</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2"/>
          </w:tcPr>
          <w:p w:rsidR="009B37A1" w:rsidRPr="00FE6A1D" w:rsidP="00C212C2" w14:paraId="278C75A8" w14:textId="77777777">
            <w:pPr>
              <w:spacing w:after="0" w:line="240" w:lineRule="auto"/>
              <w:rPr>
                <w:rFonts w:ascii="Arial" w:eastAsia="Times New Roman" w:hAnsi="Arial" w:cs="Arial"/>
                <w:sz w:val="16"/>
                <w:szCs w:val="16"/>
              </w:rPr>
            </w:pPr>
            <w:r w:rsidRPr="00FE6A1D">
              <w:rPr>
                <w:rFonts w:ascii="Arial" w:eastAsia="Times New Roman" w:hAnsi="Arial" w:cs="Arial"/>
                <w:sz w:val="16"/>
                <w:szCs w:val="16"/>
              </w:rPr>
              <w:t>Date Numeric</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9B37A1" w:rsidRPr="00FE6A1D" w:rsidP="00C212C2" w14:paraId="528A8852" w14:textId="77777777">
            <w:pPr>
              <w:spacing w:after="0" w:line="240" w:lineRule="auto"/>
              <w:jc w:val="right"/>
              <w:rPr>
                <w:rFonts w:ascii="Arial" w:eastAsia="Times New Roman" w:hAnsi="Arial" w:cs="Arial"/>
                <w:sz w:val="16"/>
                <w:szCs w:val="16"/>
              </w:rPr>
            </w:pPr>
            <w:r w:rsidRPr="00FE6A1D">
              <w:rPr>
                <w:rFonts w:ascii="Arial" w:eastAsia="Times New Roman" w:hAnsi="Arial" w:cs="Arial"/>
                <w:sz w:val="16"/>
                <w:szCs w:val="16"/>
              </w:rPr>
              <w:t>8</w:t>
            </w:r>
          </w:p>
        </w:tc>
      </w:tr>
    </w:tbl>
    <w:p w:rsidR="002F44BF" w:rsidP="00ED559E" w14:paraId="6901AF85" w14:textId="77BC3295"/>
    <w:p w:rsidR="009A2B10" w14:paraId="09ED7558" w14:textId="5D04A412">
      <w:r>
        <w:br w:type="page"/>
      </w:r>
    </w:p>
    <w:p w:rsidR="009A2B10" w:rsidRPr="00B67DF1" w:rsidP="00B67DF1" w14:paraId="16173F54" w14:textId="0EB5F22E">
      <w:pPr>
        <w:pStyle w:val="Heading1"/>
        <w:numPr>
          <w:ilvl w:val="0"/>
          <w:numId w:val="0"/>
        </w:numPr>
        <w:rPr>
          <w:b/>
          <w:bCs/>
          <w:color w:val="004E7D" w:themeColor="accent6" w:themeShade="BF"/>
        </w:rPr>
      </w:pPr>
      <w:bookmarkStart w:id="155" w:name="_Toc106796087"/>
      <w:r w:rsidRPr="00B67DF1">
        <w:rPr>
          <w:b/>
          <w:bCs/>
          <w:color w:val="004E7D" w:themeColor="accent6" w:themeShade="BF"/>
        </w:rPr>
        <w:t xml:space="preserve">Appendix B </w:t>
      </w:r>
      <w:r w:rsidR="00B67DF1">
        <w:rPr>
          <w:b/>
          <w:bCs/>
          <w:color w:val="004E7D" w:themeColor="accent6" w:themeShade="BF"/>
        </w:rPr>
        <w:t>–</w:t>
      </w:r>
      <w:r w:rsidRPr="00B67DF1">
        <w:rPr>
          <w:b/>
          <w:bCs/>
          <w:color w:val="004E7D" w:themeColor="accent6" w:themeShade="BF"/>
        </w:rPr>
        <w:t xml:space="preserve"> </w:t>
      </w:r>
      <w:r w:rsidRPr="00B67DF1" w:rsidR="00B67DF1">
        <w:rPr>
          <w:b/>
          <w:bCs/>
          <w:color w:val="004E7D" w:themeColor="accent6" w:themeShade="BF"/>
        </w:rPr>
        <w:t>Total Quarterly Obligations and Expenditures Associated with the ERA</w:t>
      </w:r>
      <w:r w:rsidR="000A374B">
        <w:rPr>
          <w:b/>
          <w:bCs/>
          <w:color w:val="004E7D" w:themeColor="accent6" w:themeShade="BF"/>
        </w:rPr>
        <w:t>2</w:t>
      </w:r>
      <w:r w:rsidRPr="00B67DF1" w:rsidR="00B67DF1">
        <w:rPr>
          <w:b/>
          <w:bCs/>
          <w:color w:val="004E7D" w:themeColor="accent6" w:themeShade="BF"/>
        </w:rPr>
        <w:t xml:space="preserve"> Recipient’s Subawards, Contracts and Direct Payments Valued at Less than $30,000</w:t>
      </w:r>
      <w:bookmarkEnd w:id="155"/>
    </w:p>
    <w:p w:rsidR="009A2B10" w:rsidP="00ED559E" w14:paraId="30FDBB9B" w14:textId="2D04BE1E">
      <w:r w:rsidRPr="007276D1">
        <w:rPr>
          <w:noProof/>
        </w:rPr>
        <w:drawing>
          <wp:inline distT="0" distB="0" distL="0" distR="0">
            <wp:extent cx="5731510" cy="3936127"/>
            <wp:effectExtent l="19050" t="19050" r="21590" b="266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3"/>
                    <pic:cNvPicPr>
                      <a:picLocks noChangeAspect="1" noChangeArrowheads="1"/>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3936127"/>
                    </a:xfrm>
                    <a:prstGeom prst="rect">
                      <a:avLst/>
                    </a:prstGeom>
                    <a:noFill/>
                    <a:ln>
                      <a:solidFill>
                        <a:schemeClr val="tx1"/>
                      </a:solidFill>
                    </a:ln>
                  </pic:spPr>
                </pic:pic>
              </a:graphicData>
            </a:graphic>
          </wp:inline>
        </w:drawing>
      </w:r>
    </w:p>
    <w:p w:rsidR="00D878D9" w14:paraId="0C1BF362" w14:textId="7E263E89">
      <w:r>
        <w:br w:type="page"/>
      </w:r>
    </w:p>
    <w:p w:rsidR="00B67DF1" w:rsidRPr="00B67DF1" w:rsidP="00B67DF1" w14:paraId="05B249FB" w14:textId="089A05AE">
      <w:pPr>
        <w:pStyle w:val="Heading1"/>
        <w:numPr>
          <w:ilvl w:val="0"/>
          <w:numId w:val="0"/>
        </w:numPr>
        <w:rPr>
          <w:b/>
          <w:bCs/>
          <w:color w:val="004E7D" w:themeColor="accent6" w:themeShade="BF"/>
        </w:rPr>
      </w:pPr>
      <w:bookmarkStart w:id="156" w:name="_Toc106796088"/>
      <w:r w:rsidRPr="00B67DF1">
        <w:rPr>
          <w:b/>
          <w:bCs/>
          <w:color w:val="004E7D" w:themeColor="accent6" w:themeShade="BF"/>
        </w:rPr>
        <w:t xml:space="preserve">Appendix C </w:t>
      </w:r>
      <w:r>
        <w:rPr>
          <w:b/>
          <w:bCs/>
          <w:color w:val="004E7D" w:themeColor="accent6" w:themeShade="BF"/>
        </w:rPr>
        <w:t>–</w:t>
      </w:r>
      <w:r w:rsidRPr="00B67DF1">
        <w:rPr>
          <w:b/>
          <w:bCs/>
          <w:color w:val="004E7D" w:themeColor="accent6" w:themeShade="BF"/>
        </w:rPr>
        <w:t xml:space="preserve"> Recipient Obligations and Expenditures (Payments) to Individuals (Beneficiaries)</w:t>
      </w:r>
      <w:bookmarkEnd w:id="156"/>
    </w:p>
    <w:p w:rsidR="009A2B10" w:rsidRPr="00FE6A1D" w:rsidP="00ED559E" w14:paraId="1E19C0C2" w14:textId="03A1B314">
      <w:r>
        <w:rPr>
          <w:noProof/>
        </w:rPr>
        <w:drawing>
          <wp:inline distT="0" distB="0" distL="0" distR="0">
            <wp:extent cx="5731510" cy="1274281"/>
            <wp:effectExtent l="19050" t="19050" r="21590" b="215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
                    <pic:cNvPicPr>
                      <a:picLocks noChangeAspect="1" noChangeArrowheads="1"/>
                    </pic:cNvPicPr>
                  </pic:nvPicPr>
                  <pic:blipFill>
                    <a:blip xmlns:r="http://schemas.openxmlformats.org/officeDocument/2006/relationships" r:embed="rId171" r:link="rId17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1274281"/>
                    </a:xfrm>
                    <a:prstGeom prst="rect">
                      <a:avLst/>
                    </a:prstGeom>
                    <a:noFill/>
                    <a:ln>
                      <a:solidFill>
                        <a:schemeClr val="tx1"/>
                      </a:solidFill>
                    </a:ln>
                  </pic:spPr>
                </pic:pic>
              </a:graphicData>
            </a:graphic>
          </wp:inline>
        </w:drawing>
      </w:r>
    </w:p>
    <w:p w:rsidR="0032505F" w:rsidP="0032505F" w14:paraId="6CEFA18A" w14:textId="405C1608">
      <w:pPr>
        <w:pStyle w:val="Heading1"/>
        <w:numPr>
          <w:ilvl w:val="0"/>
          <w:numId w:val="0"/>
        </w:numPr>
        <w:rPr>
          <w:b/>
          <w:bCs/>
          <w:color w:val="004E7D" w:themeColor="accent6" w:themeShade="BF"/>
        </w:rPr>
      </w:pPr>
      <w:r>
        <w:br w:type="page"/>
      </w:r>
      <w:bookmarkStart w:id="157" w:name="_Toc106796089"/>
      <w:r w:rsidRPr="00B67DF1">
        <w:rPr>
          <w:b/>
          <w:bCs/>
          <w:color w:val="004E7D" w:themeColor="accent6" w:themeShade="BF"/>
        </w:rPr>
        <w:t xml:space="preserve">Appendix </w:t>
      </w:r>
      <w:r>
        <w:rPr>
          <w:b/>
          <w:bCs/>
          <w:color w:val="004E7D" w:themeColor="accent6" w:themeShade="BF"/>
        </w:rPr>
        <w:t>D</w:t>
      </w:r>
      <w:r w:rsidRPr="00B67DF1">
        <w:rPr>
          <w:b/>
          <w:bCs/>
          <w:color w:val="004E7D" w:themeColor="accent6" w:themeShade="BF"/>
        </w:rPr>
        <w:t xml:space="preserve"> </w:t>
      </w:r>
      <w:r>
        <w:rPr>
          <w:b/>
          <w:bCs/>
          <w:color w:val="004E7D" w:themeColor="accent6" w:themeShade="BF"/>
        </w:rPr>
        <w:t>–</w:t>
      </w:r>
      <w:r w:rsidRPr="00B67DF1">
        <w:rPr>
          <w:b/>
          <w:bCs/>
          <w:color w:val="004E7D" w:themeColor="accent6" w:themeShade="BF"/>
        </w:rPr>
        <w:t xml:space="preserve"> </w:t>
      </w:r>
      <w:r w:rsidRPr="0032505F">
        <w:rPr>
          <w:b/>
          <w:bCs/>
          <w:color w:val="004E7D" w:themeColor="accent6" w:themeShade="BF"/>
        </w:rPr>
        <w:t>Treatment of Contractors with Initial Obligations Less than $30,000 in One Reporting Period that Increases to $30,000+ in a Subsequent Reporting Perio</w:t>
      </w:r>
      <w:r>
        <w:rPr>
          <w:b/>
          <w:bCs/>
          <w:color w:val="004E7D" w:themeColor="accent6" w:themeShade="BF"/>
        </w:rPr>
        <w:t>d</w:t>
      </w:r>
      <w:bookmarkEnd w:id="157"/>
      <w:r>
        <w:rPr>
          <w:b/>
          <w:bCs/>
          <w:color w:val="004E7D" w:themeColor="accent6" w:themeShade="BF"/>
        </w:rPr>
        <w:t xml:space="preserve"> </w:t>
      </w:r>
    </w:p>
    <w:p w:rsidR="0032505F" w:rsidP="00CA4FD2" w14:paraId="0783163A" w14:textId="68C3A992">
      <w:pPr>
        <w:jc w:val="both"/>
      </w:pPr>
      <w:r>
        <w:t>ERA</w:t>
      </w:r>
      <w:r w:rsidR="0067211F">
        <w:t>2</w:t>
      </w:r>
      <w:r>
        <w:t xml:space="preserve"> Recipients often make multiple subawards or contracts to a single entity. When the first contract is for less than $30,000, the </w:t>
      </w:r>
      <w:r w:rsidR="0067211F">
        <w:t xml:space="preserve">ERA2 </w:t>
      </w:r>
      <w:r>
        <w:t xml:space="preserve">Recipient should report the expenditure as one associated with a contract valued at less than $30,000. However, if a subsequent obligation increases the value of the contract to more than $30,000, the </w:t>
      </w:r>
      <w:r w:rsidR="0067211F">
        <w:t xml:space="preserve">ERA2 </w:t>
      </w:r>
      <w:r>
        <w:t xml:space="preserve">Recipient needs to report all payments to that Contractor as expenditures associated with Contracts valued at $30,000 or more. As a result, the </w:t>
      </w:r>
      <w:r w:rsidR="0067211F">
        <w:t xml:space="preserve">ERA2 </w:t>
      </w:r>
      <w:r>
        <w:t>Recipient will need to adjust the original expenditure reporting.</w:t>
      </w:r>
    </w:p>
    <w:p w:rsidR="0032505F" w:rsidP="00CA4FD2" w14:paraId="34C433B9" w14:textId="290F4F18">
      <w:pPr>
        <w:jc w:val="both"/>
      </w:pPr>
      <w:r w:rsidRPr="00CF127B">
        <w:rPr>
          <w:b/>
          <w:bCs/>
        </w:rPr>
        <w:t>Example</w:t>
      </w:r>
      <w:r>
        <w:t>: Contractor XYZ was awarded a contract valued at $20k in Q3 and is paid the full amount in Q3. The expenditure to XYZ should be reported in Q3 under “Total of all Obligations and Total of all Expenditures Associated with the ERA Recipient’s Subawards, Contracts, and Direct Payments Valued at Less than $30,000” aggregated with other expenditures under the relevant “Expenditure Category” and contract type “Subaward, Contract or Direct Payment Type (Aggregates).”</w:t>
      </w:r>
    </w:p>
    <w:p w:rsidR="0032505F" w:rsidP="00CA4FD2" w14:paraId="530093A7" w14:textId="6E2A4923">
      <w:pPr>
        <w:jc w:val="both"/>
      </w:pPr>
      <w:r>
        <w:t>In Q4, the ERA</w:t>
      </w:r>
      <w:r w:rsidR="0067211F">
        <w:t>2</w:t>
      </w:r>
      <w:r>
        <w:t xml:space="preserve"> recipient enters into a new contract, or modifies the initial contract with Contractor XYZ for an additional $20k of services, so the total award/amount obligated to XYZ is greater than $30,000. In Q4 the Recipient must create 1) a Subrecipient profile under “Subrecipients, Contractors, and Beneficiaries” for XYZ and 2) one contract record for each contract the recipient has or previously had with XYZ under “Recipient Subawards, Contracts, and Direct Payments.” Contract records will include the total amount obligated under the contract (expended to date and committed for future payment) in the “Amount Obligated” field.</w:t>
      </w:r>
    </w:p>
    <w:p w:rsidR="0032505F" w:rsidP="00CA4FD2" w14:paraId="5C175828" w14:textId="31B5B8CD">
      <w:pPr>
        <w:jc w:val="both"/>
      </w:pPr>
      <w:r>
        <w:t>Since payments to Contractor XYZ will now be reported as expenditures of $30,000 or more, in order to avoid double-counting previous entries under “Subaward, Contract or Direct Payment Type (Aggregates)”, a negative entry (-$20k) should be reported in the current quarter quarterly report (with a note under the ‘Administrative Cost Narrative’ to clarify the reason for the negative entry) under “Total of all Obligations and Total of all Expenditures Associated with the ERA</w:t>
      </w:r>
      <w:r w:rsidR="0067211F">
        <w:t>2</w:t>
      </w:r>
      <w:r>
        <w:t xml:space="preserve"> Recipient’s Subawards, Contracts, and Direct Payments Valued at Less than $30,000” under the relevant “Expenditure Category” and contract type “Subaward, Contract or Direct Payment Type (Aggregates)</w:t>
      </w:r>
      <w:r w:rsidR="00517EDC">
        <w:t>.”</w:t>
      </w:r>
    </w:p>
    <w:p w:rsidR="00A52398" w:rsidRPr="00FE6A1D" w:rsidP="00CA4FD2" w14:paraId="23D6D2F0" w14:textId="2C412797">
      <w:pPr>
        <w:jc w:val="both"/>
      </w:pPr>
      <w:r>
        <w:t>Finally, all expenditures to date and going forward for Contractor XYZ under this ERA Award should now be entered under “Expenditures Associated with the ERA Recipient’s Subawards, Contracts and Direct Payments Valued at $30,000 or More” under the relevant “Expenditure Category.”</w:t>
      </w:r>
    </w:p>
    <w:sectPr w:rsidSect="00EC5C4C">
      <w:footerReference w:type="default" r:id="rId173"/>
      <w:type w:val="continuous"/>
      <w:pgSz w:w="11906" w:h="16838"/>
      <w:pgMar w:top="1440" w:right="137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E1008" w:rsidP="00482D55" w14:paraId="79B6FE90" w14:textId="371C8090">
    <w:pPr>
      <w:pStyle w:val="NoSpacing"/>
      <w:jc w:val="center"/>
      <w:rPr>
        <w:rFonts w:cstheme="minorHAnsi"/>
        <w:b/>
        <w:bCs/>
        <w:color w:val="004E7D" w:themeColor="accent6" w:themeShade="BF"/>
        <w:sz w:val="18"/>
        <w:szCs w:val="18"/>
      </w:rPr>
    </w:pPr>
    <w:r>
      <w:rPr>
        <w:rFonts w:cstheme="minorHAnsi"/>
        <w:b/>
        <w:bCs/>
        <w:color w:val="004E7D" w:themeColor="accent6" w:themeShade="BF"/>
        <w:sz w:val="18"/>
        <w:szCs w:val="18"/>
      </w:rPr>
      <w:t xml:space="preserve">Emergency Rental Assistance </w:t>
    </w:r>
    <w:r w:rsidR="00D87795">
      <w:rPr>
        <w:rFonts w:cstheme="minorHAnsi"/>
        <w:b/>
        <w:bCs/>
        <w:color w:val="004E7D" w:themeColor="accent6" w:themeShade="BF"/>
        <w:sz w:val="18"/>
        <w:szCs w:val="18"/>
      </w:rPr>
      <w:t xml:space="preserve">(ERA2) </w:t>
    </w:r>
    <w:r>
      <w:rPr>
        <w:rFonts w:cstheme="minorHAnsi"/>
        <w:b/>
        <w:bCs/>
        <w:color w:val="004E7D" w:themeColor="accent6" w:themeShade="BF"/>
        <w:sz w:val="18"/>
        <w:szCs w:val="18"/>
      </w:rPr>
      <w:t>Program</w:t>
    </w:r>
  </w:p>
  <w:p w:rsidR="009E1008" w:rsidRPr="00F618FE" w:rsidP="00F618FE" w14:paraId="2691570E" w14:textId="7B238E90">
    <w:pPr>
      <w:pStyle w:val="NoSpacing"/>
      <w:tabs>
        <w:tab w:val="center" w:pos="4513"/>
        <w:tab w:val="left" w:pos="7620"/>
      </w:tabs>
      <w:rPr>
        <w:rFonts w:cstheme="minorHAnsi"/>
        <w:color w:val="004E7D" w:themeColor="accent6" w:themeShade="BF"/>
        <w:sz w:val="18"/>
        <w:szCs w:val="18"/>
      </w:rPr>
    </w:pPr>
    <w:r>
      <w:rPr>
        <w:rFonts w:cstheme="minorHAnsi"/>
        <w:color w:val="004E7D" w:themeColor="accent6" w:themeShade="BF"/>
        <w:sz w:val="18"/>
        <w:szCs w:val="18"/>
      </w:rPr>
      <w:tab/>
    </w:r>
    <w:r w:rsidRPr="00F618FE">
      <w:rPr>
        <w:rFonts w:cstheme="minorHAnsi"/>
        <w:color w:val="004E7D" w:themeColor="accent6" w:themeShade="BF"/>
        <w:sz w:val="18"/>
        <w:szCs w:val="18"/>
      </w:rPr>
      <w:t xml:space="preserve">User Guide </w:t>
    </w:r>
    <w:r>
      <w:rPr>
        <w:rFonts w:cstheme="minorHAnsi"/>
        <w:color w:val="004E7D" w:themeColor="accent6" w:themeShade="BF"/>
        <w:sz w:val="18"/>
        <w:szCs w:val="18"/>
      </w:rPr>
      <w:t xml:space="preserve">- </w:t>
    </w:r>
    <w:r w:rsidRPr="00F618FE">
      <w:rPr>
        <w:rFonts w:cstheme="minorHAnsi"/>
        <w:color w:val="004E7D" w:themeColor="accent6" w:themeShade="BF"/>
        <w:sz w:val="18"/>
        <w:szCs w:val="18"/>
      </w:rPr>
      <w:t>Treasury</w:t>
    </w:r>
    <w:r>
      <w:rPr>
        <w:rFonts w:cstheme="minorHAnsi"/>
        <w:color w:val="004E7D" w:themeColor="accent6" w:themeShade="BF"/>
        <w:sz w:val="18"/>
        <w:szCs w:val="18"/>
      </w:rPr>
      <w:t>’s</w:t>
    </w:r>
    <w:r w:rsidRPr="00F618FE">
      <w:rPr>
        <w:rFonts w:cstheme="minorHAnsi"/>
        <w:color w:val="004E7D" w:themeColor="accent6" w:themeShade="BF"/>
        <w:sz w:val="18"/>
        <w:szCs w:val="18"/>
      </w:rPr>
      <w:t xml:space="preserve"> Portal for </w:t>
    </w:r>
    <w:r w:rsidR="00D87795">
      <w:rPr>
        <w:rFonts w:cstheme="minorHAnsi"/>
        <w:color w:val="004E7D" w:themeColor="accent6" w:themeShade="BF"/>
        <w:sz w:val="18"/>
        <w:szCs w:val="18"/>
      </w:rPr>
      <w:t xml:space="preserve">ERA2 </w:t>
    </w:r>
    <w:r w:rsidRPr="00F618FE">
      <w:rPr>
        <w:rFonts w:cstheme="minorHAnsi"/>
        <w:color w:val="004E7D" w:themeColor="accent6" w:themeShade="BF"/>
        <w:sz w:val="18"/>
        <w:szCs w:val="18"/>
      </w:rPr>
      <w:t>Recipient Reporting</w:t>
    </w:r>
    <w:r>
      <w:rPr>
        <w:rFonts w:cstheme="minorHAnsi"/>
        <w:color w:val="004E7D" w:themeColor="accent6" w:themeShade="BF"/>
        <w:sz w:val="18"/>
        <w:szCs w:val="18"/>
      </w:rPr>
      <w:tab/>
    </w:r>
  </w:p>
  <w:sdt>
    <w:sdtPr>
      <w:id w:val="183019641"/>
      <w:docPartObj>
        <w:docPartGallery w:val="Page Numbers (Bottom of Page)"/>
        <w:docPartUnique/>
      </w:docPartObj>
    </w:sdtPr>
    <w:sdtEndPr>
      <w:rPr>
        <w:noProof/>
        <w:sz w:val="18"/>
        <w:szCs w:val="18"/>
      </w:rPr>
    </w:sdtEndPr>
    <w:sdtContent>
      <w:p w:rsidR="009E1008" w:rsidRPr="00C80724" w:rsidP="00C80724" w14:paraId="05445781" w14:textId="114EE4CF">
        <w:pPr>
          <w:pStyle w:val="Footer"/>
          <w:jc w:val="center"/>
          <w:rPr>
            <w:sz w:val="18"/>
            <w:szCs w:val="18"/>
          </w:rPr>
        </w:pPr>
        <w:r w:rsidRPr="00C80724">
          <w:rPr>
            <w:sz w:val="18"/>
            <w:szCs w:val="18"/>
          </w:rPr>
          <w:fldChar w:fldCharType="begin"/>
        </w:r>
        <w:r w:rsidRPr="00C80724">
          <w:rPr>
            <w:sz w:val="18"/>
            <w:szCs w:val="18"/>
          </w:rPr>
          <w:instrText xml:space="preserve"> PAGE   \* MERGEFORMAT </w:instrText>
        </w:r>
        <w:r w:rsidRPr="00C80724">
          <w:rPr>
            <w:sz w:val="18"/>
            <w:szCs w:val="18"/>
          </w:rPr>
          <w:fldChar w:fldCharType="separate"/>
        </w:r>
        <w:r w:rsidRPr="00C80724">
          <w:rPr>
            <w:noProof/>
            <w:sz w:val="18"/>
            <w:szCs w:val="18"/>
          </w:rPr>
          <w:t>2</w:t>
        </w:r>
        <w:r w:rsidRPr="00C80724">
          <w:rPr>
            <w:noProof/>
            <w:sz w:val="18"/>
            <w:szCs w:val="18"/>
          </w:rPr>
          <w:fldChar w:fldCharType="end"/>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7C"/>
    <w:multiLevelType w:val="singleLevel"/>
    <w:tmpl w:val="B0762292"/>
    <w:lvl w:ilvl="0">
      <w:start w:val="1"/>
      <w:numFmt w:val="decimal"/>
      <w:pStyle w:val="ListNumber5"/>
      <w:lvlText w:val="%1."/>
      <w:lvlJc w:val="left"/>
      <w:pPr>
        <w:tabs>
          <w:tab w:val="num" w:pos="2520"/>
        </w:tabs>
        <w:ind w:left="2520" w:hanging="360"/>
      </w:pPr>
    </w:lvl>
  </w:abstractNum>
  <w:abstractNum w:abstractNumId="1">
    <w:nsid w:val="FFFFFF7D"/>
    <w:multiLevelType w:val="singleLevel"/>
    <w:tmpl w:val="BD1EDC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F0E260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90E42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D8F85C7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8F0FE8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F84FB2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74860F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9">
    <w:nsid w:val="FFFFFF89"/>
    <w:multiLevelType w:val="singleLevel"/>
    <w:tmpl w:val="9702AEA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33C30"/>
    <w:multiLevelType w:val="hybridMultilevel"/>
    <w:tmpl w:val="D832B44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A938BE"/>
    <w:multiLevelType w:val="hybridMultilevel"/>
    <w:tmpl w:val="ADEEFC7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032C62B7"/>
    <w:multiLevelType w:val="hybridMultilevel"/>
    <w:tmpl w:val="51F48DD2"/>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bullet"/>
      <w:lvlText w:val=""/>
      <w:lvlJc w:val="left"/>
      <w:pPr>
        <w:ind w:left="2160" w:hanging="720"/>
      </w:pPr>
      <w:rPr>
        <w:rFonts w:ascii="Symbol" w:hAnsi="Symbo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0384025D"/>
    <w:multiLevelType w:val="hybridMultilevel"/>
    <w:tmpl w:val="E0FCDAF4"/>
    <w:lvl w:ilvl="0">
      <w:start w:val="1"/>
      <w:numFmt w:val="decimal"/>
      <w:lvlText w:val="%1."/>
      <w:lvlJc w:val="left"/>
      <w:pPr>
        <w:ind w:left="216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5A409F0"/>
    <w:multiLevelType w:val="hybridMultilevel"/>
    <w:tmpl w:val="D832B440"/>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5">
    <w:nsid w:val="086665B6"/>
    <w:multiLevelType w:val="hybridMultilevel"/>
    <w:tmpl w:val="4AC49A36"/>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9397F00"/>
    <w:multiLevelType w:val="hybridMultilevel"/>
    <w:tmpl w:val="ADEEFC76"/>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7">
    <w:nsid w:val="0BDD424B"/>
    <w:multiLevelType w:val="hybridMultilevel"/>
    <w:tmpl w:val="FC9ED1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BEF0C0A"/>
    <w:multiLevelType w:val="hybridMultilevel"/>
    <w:tmpl w:val="80CEF8FE"/>
    <w:lvl w:ilvl="0">
      <w:start w:val="1"/>
      <w:numFmt w:val="decimal"/>
      <w:lvlText w:val="%1."/>
      <w:lvlJc w:val="left"/>
      <w:pPr>
        <w:ind w:left="216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0C431498"/>
    <w:multiLevelType w:val="hybridMultilevel"/>
    <w:tmpl w:val="02FA6A68"/>
    <w:lvl w:ilvl="0">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0733B44"/>
    <w:multiLevelType w:val="hybridMultilevel"/>
    <w:tmpl w:val="8CA4D3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1772B3B"/>
    <w:multiLevelType w:val="hybridMultilevel"/>
    <w:tmpl w:val="161814FC"/>
    <w:lvl w:ilvl="0">
      <w:start w:val="1"/>
      <w:numFmt w:val="bullet"/>
      <w:lvlText w:val=""/>
      <w:lvlJc w:val="left"/>
      <w:pPr>
        <w:ind w:left="2160" w:hanging="360"/>
      </w:pPr>
      <w:rPr>
        <w:rFonts w:ascii="Symbol" w:hAnsi="Symbol" w:hint="default"/>
        <w:color w:val="auto"/>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2">
    <w:nsid w:val="1322400F"/>
    <w:multiLevelType w:val="hybridMultilevel"/>
    <w:tmpl w:val="857C6F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53F4BDA"/>
    <w:multiLevelType w:val="hybridMultilevel"/>
    <w:tmpl w:val="3CA4F254"/>
    <w:lvl w:ilvl="0">
      <w:start w:val="1"/>
      <w:numFmt w:val="bullet"/>
      <w:lvlText w:val=""/>
      <w:lvlJc w:val="left"/>
      <w:pPr>
        <w:ind w:left="630" w:hanging="360"/>
      </w:pPr>
      <w:rPr>
        <w:rFonts w:ascii="Symbol" w:hAnsi="Symbol" w:hint="default"/>
      </w:rPr>
    </w:lvl>
    <w:lvl w:ilvl="1">
      <w:start w:val="1"/>
      <w:numFmt w:val="decimal"/>
      <w:lvlText w:val="%2."/>
      <w:lvlJc w:val="left"/>
      <w:pPr>
        <w:ind w:left="1350" w:hanging="360"/>
      </w:pPr>
      <w:rPr>
        <w:rFonts w:hint="default"/>
      </w:rPr>
    </w:lvl>
    <w:lvl w:ilvl="2">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24">
    <w:nsid w:val="1AF9037A"/>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
    <w:nsid w:val="1E722F54"/>
    <w:multiLevelType w:val="hybridMultilevel"/>
    <w:tmpl w:val="B9243674"/>
    <w:lvl w:ilvl="0">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26">
    <w:nsid w:val="1FE43590"/>
    <w:multiLevelType w:val="hybridMultilevel"/>
    <w:tmpl w:val="385A5F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FF52747"/>
    <w:multiLevelType w:val="hybridMultilevel"/>
    <w:tmpl w:val="B9243674"/>
    <w:lvl w:ilvl="0">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28">
    <w:nsid w:val="24063130"/>
    <w:multiLevelType w:val="hybridMultilevel"/>
    <w:tmpl w:val="8004B3C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5137C01"/>
    <w:multiLevelType w:val="hybridMultilevel"/>
    <w:tmpl w:val="8FD69AFE"/>
    <w:lvl w:ilvl="0">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30">
    <w:nsid w:val="274820C7"/>
    <w:multiLevelType w:val="hybridMultilevel"/>
    <w:tmpl w:val="2910D29C"/>
    <w:lvl w:ilvl="0">
      <w:start w:val="1"/>
      <w:numFmt w:val="upperRoman"/>
      <w:lvlText w:val="Section %1."/>
      <w:lvlJc w:val="left"/>
      <w:pPr>
        <w:ind w:left="720" w:hanging="360"/>
      </w:pPr>
      <w:rPr>
        <w:rFonts w:hint="default"/>
        <w:b/>
        <w:bCs/>
        <w:i w:val="0"/>
        <w:iCs w:val="0"/>
        <w:color w:val="004E7D" w:themeColor="accent6" w:themeShade="BF"/>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78E23E8"/>
    <w:multiLevelType w:val="hybridMultilevel"/>
    <w:tmpl w:val="8A4E6FEC"/>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28393C7F"/>
    <w:multiLevelType w:val="hybridMultilevel"/>
    <w:tmpl w:val="F134DB54"/>
    <w:lvl w:ilvl="0">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33">
    <w:nsid w:val="28644900"/>
    <w:multiLevelType w:val="hybridMultilevel"/>
    <w:tmpl w:val="B6B007AA"/>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4">
    <w:nsid w:val="29F67B40"/>
    <w:multiLevelType w:val="hybridMultilevel"/>
    <w:tmpl w:val="DECA67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2C65682D"/>
    <w:multiLevelType w:val="hybridMultilevel"/>
    <w:tmpl w:val="044416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DB81BAA"/>
    <w:multiLevelType w:val="hybridMultilevel"/>
    <w:tmpl w:val="FA88C7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DEE3F8F"/>
    <w:multiLevelType w:val="hybridMultilevel"/>
    <w:tmpl w:val="427AC8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E83108E"/>
    <w:multiLevelType w:val="hybridMultilevel"/>
    <w:tmpl w:val="D668EAE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2EAE0BA2"/>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0">
    <w:nsid w:val="333D6FBF"/>
    <w:multiLevelType w:val="hybridMultilevel"/>
    <w:tmpl w:val="3F400DE6"/>
    <w:lvl w:ilvl="0">
      <w:start w:val="1"/>
      <w:numFmt w:val="upperRoman"/>
      <w:lvlText w:val="Section %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34B7EAC"/>
    <w:multiLevelType w:val="hybridMultilevel"/>
    <w:tmpl w:val="B3AAF2BC"/>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42">
    <w:nsid w:val="3362636D"/>
    <w:multiLevelType w:val="hybridMultilevel"/>
    <w:tmpl w:val="F07076F2"/>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33B438DE"/>
    <w:multiLevelType w:val="hybridMultilevel"/>
    <w:tmpl w:val="C9DA3EE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4">
    <w:nsid w:val="34CC24A5"/>
    <w:multiLevelType w:val="hybridMultilevel"/>
    <w:tmpl w:val="B586485C"/>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bullet"/>
      <w:lvlText w:val=""/>
      <w:lvlJc w:val="left"/>
      <w:pPr>
        <w:ind w:left="2160" w:hanging="720"/>
      </w:pPr>
      <w:rPr>
        <w:rFonts w:ascii="Symbol" w:hAnsi="Symbo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5">
    <w:nsid w:val="356F2A00"/>
    <w:multiLevelType w:val="hybridMultilevel"/>
    <w:tmpl w:val="E6AAA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63966E3"/>
    <w:multiLevelType w:val="hybridMultilevel"/>
    <w:tmpl w:val="F82EBCF0"/>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47">
    <w:nsid w:val="380D197F"/>
    <w:multiLevelType w:val="hybridMultilevel"/>
    <w:tmpl w:val="20C8FA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8E67C31"/>
    <w:multiLevelType w:val="multilevel"/>
    <w:tmpl w:val="6846CA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3A3C5793"/>
    <w:multiLevelType w:val="hybridMultilevel"/>
    <w:tmpl w:val="11AA244A"/>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50">
    <w:nsid w:val="3B8F0ACA"/>
    <w:multiLevelType w:val="hybridMultilevel"/>
    <w:tmpl w:val="CD9205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F4500DF"/>
    <w:multiLevelType w:val="hybridMultilevel"/>
    <w:tmpl w:val="ADEEFC76"/>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2">
    <w:nsid w:val="3FA31070"/>
    <w:multiLevelType w:val="hybridMultilevel"/>
    <w:tmpl w:val="50C864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0843B23"/>
    <w:multiLevelType w:val="hybridMultilevel"/>
    <w:tmpl w:val="E86640B8"/>
    <w:lvl w:ilvl="0">
      <w:start w:val="1"/>
      <w:numFmt w:val="bullet"/>
      <w:lvlText w:val=""/>
      <w:lvlJc w:val="left"/>
      <w:pPr>
        <w:ind w:left="811" w:hanging="360"/>
      </w:pPr>
      <w:rPr>
        <w:rFonts w:ascii="Symbol" w:hAnsi="Symbol" w:hint="default"/>
      </w:rPr>
    </w:lvl>
    <w:lvl w:ilvl="1" w:tentative="1">
      <w:start w:val="1"/>
      <w:numFmt w:val="bullet"/>
      <w:lvlText w:val="o"/>
      <w:lvlJc w:val="left"/>
      <w:pPr>
        <w:ind w:left="1531" w:hanging="360"/>
      </w:pPr>
      <w:rPr>
        <w:rFonts w:ascii="Courier New" w:hAnsi="Courier New" w:cs="Courier New" w:hint="default"/>
      </w:rPr>
    </w:lvl>
    <w:lvl w:ilvl="2" w:tentative="1">
      <w:start w:val="1"/>
      <w:numFmt w:val="bullet"/>
      <w:lvlText w:val=""/>
      <w:lvlJc w:val="left"/>
      <w:pPr>
        <w:ind w:left="2251" w:hanging="360"/>
      </w:pPr>
      <w:rPr>
        <w:rFonts w:ascii="Wingdings" w:hAnsi="Wingdings" w:hint="default"/>
      </w:rPr>
    </w:lvl>
    <w:lvl w:ilvl="3" w:tentative="1">
      <w:start w:val="1"/>
      <w:numFmt w:val="bullet"/>
      <w:lvlText w:val=""/>
      <w:lvlJc w:val="left"/>
      <w:pPr>
        <w:ind w:left="2971" w:hanging="360"/>
      </w:pPr>
      <w:rPr>
        <w:rFonts w:ascii="Symbol" w:hAnsi="Symbol" w:hint="default"/>
      </w:rPr>
    </w:lvl>
    <w:lvl w:ilvl="4" w:tentative="1">
      <w:start w:val="1"/>
      <w:numFmt w:val="bullet"/>
      <w:lvlText w:val="o"/>
      <w:lvlJc w:val="left"/>
      <w:pPr>
        <w:ind w:left="3691" w:hanging="360"/>
      </w:pPr>
      <w:rPr>
        <w:rFonts w:ascii="Courier New" w:hAnsi="Courier New" w:cs="Courier New" w:hint="default"/>
      </w:rPr>
    </w:lvl>
    <w:lvl w:ilvl="5" w:tentative="1">
      <w:start w:val="1"/>
      <w:numFmt w:val="bullet"/>
      <w:lvlText w:val=""/>
      <w:lvlJc w:val="left"/>
      <w:pPr>
        <w:ind w:left="4411" w:hanging="360"/>
      </w:pPr>
      <w:rPr>
        <w:rFonts w:ascii="Wingdings" w:hAnsi="Wingdings" w:hint="default"/>
      </w:rPr>
    </w:lvl>
    <w:lvl w:ilvl="6" w:tentative="1">
      <w:start w:val="1"/>
      <w:numFmt w:val="bullet"/>
      <w:lvlText w:val=""/>
      <w:lvlJc w:val="left"/>
      <w:pPr>
        <w:ind w:left="5131" w:hanging="360"/>
      </w:pPr>
      <w:rPr>
        <w:rFonts w:ascii="Symbol" w:hAnsi="Symbol" w:hint="default"/>
      </w:rPr>
    </w:lvl>
    <w:lvl w:ilvl="7" w:tentative="1">
      <w:start w:val="1"/>
      <w:numFmt w:val="bullet"/>
      <w:lvlText w:val="o"/>
      <w:lvlJc w:val="left"/>
      <w:pPr>
        <w:ind w:left="5851" w:hanging="360"/>
      </w:pPr>
      <w:rPr>
        <w:rFonts w:ascii="Courier New" w:hAnsi="Courier New" w:cs="Courier New" w:hint="default"/>
      </w:rPr>
    </w:lvl>
    <w:lvl w:ilvl="8" w:tentative="1">
      <w:start w:val="1"/>
      <w:numFmt w:val="bullet"/>
      <w:lvlText w:val=""/>
      <w:lvlJc w:val="left"/>
      <w:pPr>
        <w:ind w:left="6571" w:hanging="360"/>
      </w:pPr>
      <w:rPr>
        <w:rFonts w:ascii="Wingdings" w:hAnsi="Wingdings" w:hint="default"/>
      </w:rPr>
    </w:lvl>
  </w:abstractNum>
  <w:abstractNum w:abstractNumId="54">
    <w:nsid w:val="414D5FAE"/>
    <w:multiLevelType w:val="hybridMultilevel"/>
    <w:tmpl w:val="B418A788"/>
    <w:lvl w:ilvl="0">
      <w:start w:val="1"/>
      <w:numFmt w:val="decimal"/>
      <w:lvlText w:val="%1."/>
      <w:lvlJc w:val="left"/>
      <w:pPr>
        <w:ind w:left="216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19410E0"/>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6">
    <w:nsid w:val="42BD7E2B"/>
    <w:multiLevelType w:val="hybridMultilevel"/>
    <w:tmpl w:val="F594E25C"/>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520" w:hanging="360"/>
      </w:p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7">
    <w:nsid w:val="439B58AA"/>
    <w:multiLevelType w:val="hybridMultilevel"/>
    <w:tmpl w:val="F5568B68"/>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8">
    <w:nsid w:val="44122545"/>
    <w:multiLevelType w:val="hybridMultilevel"/>
    <w:tmpl w:val="80CEF8FE"/>
    <w:lvl w:ilvl="0">
      <w:start w:val="1"/>
      <w:numFmt w:val="decimal"/>
      <w:lvlText w:val="%1."/>
      <w:lvlJc w:val="left"/>
      <w:pPr>
        <w:ind w:left="216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53D6B9A"/>
    <w:multiLevelType w:val="hybridMultilevel"/>
    <w:tmpl w:val="665C77D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0">
    <w:nsid w:val="4746161D"/>
    <w:multiLevelType w:val="hybridMultilevel"/>
    <w:tmpl w:val="3462DB3A"/>
    <w:lvl w:ilvl="0">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4A0864C4"/>
    <w:multiLevelType w:val="hybridMultilevel"/>
    <w:tmpl w:val="F498F5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4C4C3752"/>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3">
    <w:nsid w:val="509A79C1"/>
    <w:multiLevelType w:val="hybridMultilevel"/>
    <w:tmpl w:val="B9243674"/>
    <w:lvl w:ilvl="0">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64">
    <w:nsid w:val="5106144A"/>
    <w:multiLevelType w:val="hybridMultilevel"/>
    <w:tmpl w:val="B9243674"/>
    <w:lvl w:ilvl="0">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65">
    <w:nsid w:val="518A691F"/>
    <w:multiLevelType w:val="hybridMultilevel"/>
    <w:tmpl w:val="4F2A6668"/>
    <w:lvl w:ilvl="0">
      <w:start w:val="1"/>
      <w:numFmt w:val="lowerLetter"/>
      <w:lvlText w:val="%1)"/>
      <w:lvlJc w:val="left"/>
      <w:pPr>
        <w:ind w:left="36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50446BB"/>
    <w:multiLevelType w:val="hybridMultilevel"/>
    <w:tmpl w:val="56DA39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6222EFB"/>
    <w:multiLevelType w:val="hybridMultilevel"/>
    <w:tmpl w:val="8312CCAC"/>
    <w:lvl w:ilvl="0">
      <w:start w:val="1"/>
      <w:numFmt w:val="decimal"/>
      <w:lvlText w:val="%1."/>
      <w:lvlJc w:val="left"/>
      <w:pPr>
        <w:ind w:left="288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8">
    <w:nsid w:val="577C6D6D"/>
    <w:multiLevelType w:val="hybridMultilevel"/>
    <w:tmpl w:val="781A0A84"/>
    <w:lvl w:ilvl="0">
      <w:start w:val="1"/>
      <w:numFmt w:val="lowerLette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589A4A88"/>
    <w:multiLevelType w:val="hybridMultilevel"/>
    <w:tmpl w:val="A594A4F6"/>
    <w:lvl w:ilvl="0">
      <w:start w:val="1"/>
      <w:numFmt w:val="decimal"/>
      <w:pStyle w:val="Heading1"/>
      <w:lvlText w:val="%1."/>
      <w:lvlJc w:val="left"/>
      <w:pPr>
        <w:ind w:left="4950" w:hanging="720"/>
      </w:pPr>
      <w:rPr>
        <w:rFonts w:hint="default"/>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pStyle w:val="Heading2"/>
      <w:lvlText w:val="%2)"/>
      <w:lvlJc w:val="left"/>
      <w:pPr>
        <w:ind w:left="1440" w:hanging="720"/>
      </w:pPr>
      <w:rPr>
        <w:rFonts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14:ligatures w14:val="none"/>
        <w14:numForm w14:val="default"/>
        <w14:numSpacing w14:val="default"/>
        <w14:stylisticSets xmlns:w14="http://schemas.microsoft.com/office/word/2010/wordml"/>
        <w14:cntxtAlts w14:val="0"/>
      </w:rPr>
    </w:lvl>
    <w:lvl w:ilvl="2">
      <w:start w:val="1"/>
      <w:numFmt w:val="decimal"/>
      <w:lvlText w:val="%3."/>
      <w:lvlJc w:val="left"/>
      <w:pPr>
        <w:ind w:left="216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2880" w:hanging="360"/>
      </w:pPr>
      <w:rPr>
        <w:rFonts w:ascii="Arial" w:hAnsi="Arial" w:eastAsiaTheme="minorHAnsi"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592A69CC"/>
    <w:multiLevelType w:val="hybridMultilevel"/>
    <w:tmpl w:val="02FA6A68"/>
    <w:lvl w:ilvl="0">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5A8A2A91"/>
    <w:multiLevelType w:val="hybridMultilevel"/>
    <w:tmpl w:val="7A66F5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5D997191"/>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3">
    <w:nsid w:val="5DC52106"/>
    <w:multiLevelType w:val="hybridMultilevel"/>
    <w:tmpl w:val="AE72E430"/>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4">
    <w:nsid w:val="5FCB3B87"/>
    <w:multiLevelType w:val="hybridMultilevel"/>
    <w:tmpl w:val="8312CCAC"/>
    <w:lvl w:ilvl="0">
      <w:start w:val="1"/>
      <w:numFmt w:val="decimal"/>
      <w:lvlText w:val="%1."/>
      <w:lvlJc w:val="left"/>
      <w:pPr>
        <w:ind w:left="288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75">
    <w:nsid w:val="608D3FBA"/>
    <w:multiLevelType w:val="hybridMultilevel"/>
    <w:tmpl w:val="A446A4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63AC00A1"/>
    <w:multiLevelType w:val="hybridMultilevel"/>
    <w:tmpl w:val="8312CCAC"/>
    <w:lvl w:ilvl="0">
      <w:start w:val="1"/>
      <w:numFmt w:val="decimal"/>
      <w:lvlText w:val="%1."/>
      <w:lvlJc w:val="left"/>
      <w:pPr>
        <w:ind w:left="288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77">
    <w:nsid w:val="63CA755E"/>
    <w:multiLevelType w:val="hybridMultilevel"/>
    <w:tmpl w:val="C06C84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3ED3887"/>
    <w:multiLevelType w:val="hybridMultilevel"/>
    <w:tmpl w:val="A1FCD9F4"/>
    <w:lvl w:ilvl="0">
      <w:start w:val="1"/>
      <w:numFmt w:val="decimal"/>
      <w:lvlText w:val="%1."/>
      <w:lvlJc w:val="left"/>
      <w:pPr>
        <w:ind w:left="216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649E4E58"/>
    <w:multiLevelType w:val="hybridMultilevel"/>
    <w:tmpl w:val="8A4E6FEC"/>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67881D51"/>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1">
    <w:nsid w:val="6A807800"/>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2">
    <w:nsid w:val="6AA75D6C"/>
    <w:multiLevelType w:val="hybridMultilevel"/>
    <w:tmpl w:val="A9825AFC"/>
    <w:lvl w:ilvl="0">
      <w:start w:val="1"/>
      <w:numFmt w:val="decimal"/>
      <w:lvlText w:val="%1."/>
      <w:lvlJc w:val="left"/>
      <w:pPr>
        <w:ind w:left="288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83">
    <w:nsid w:val="6AAC06F5"/>
    <w:multiLevelType w:val="hybridMultilevel"/>
    <w:tmpl w:val="460EE8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AD65BC7"/>
    <w:multiLevelType w:val="hybridMultilevel"/>
    <w:tmpl w:val="B9243674"/>
    <w:lvl w:ilvl="0">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85">
    <w:nsid w:val="6E335E37"/>
    <w:multiLevelType w:val="hybridMultilevel"/>
    <w:tmpl w:val="B9243674"/>
    <w:lvl w:ilvl="0">
      <w:start w:val="1"/>
      <w:numFmt w:val="decimal"/>
      <w:lvlText w:val="%1."/>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86">
    <w:nsid w:val="70A41424"/>
    <w:multiLevelType w:val="hybridMultilevel"/>
    <w:tmpl w:val="FE3E3F22"/>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7">
    <w:nsid w:val="72282F6D"/>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8">
    <w:nsid w:val="72D347A7"/>
    <w:multiLevelType w:val="hybridMultilevel"/>
    <w:tmpl w:val="39CA55BA"/>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89">
    <w:nsid w:val="73067AE9"/>
    <w:multiLevelType w:val="hybridMultilevel"/>
    <w:tmpl w:val="12049A96"/>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0">
    <w:nsid w:val="737D4E94"/>
    <w:multiLevelType w:val="hybridMultilevel"/>
    <w:tmpl w:val="976ECAA2"/>
    <w:lvl w:ilvl="0">
      <w:start w:val="1"/>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74437021"/>
    <w:multiLevelType w:val="hybridMultilevel"/>
    <w:tmpl w:val="60F287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744E1648"/>
    <w:multiLevelType w:val="hybridMultilevel"/>
    <w:tmpl w:val="D8D0674E"/>
    <w:lvl w:ilvl="0">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0"/>
      <w:numFmt w:val="bullet"/>
      <w:lvlText w:val="-"/>
      <w:lvlJc w:val="left"/>
      <w:pPr>
        <w:ind w:left="3600" w:hanging="360"/>
      </w:pPr>
      <w:rPr>
        <w:rFonts w:ascii="Arial" w:hAnsi="Arial" w:eastAsiaTheme="minorHAnsi" w:cs="Arial"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3">
    <w:nsid w:val="74832607"/>
    <w:multiLevelType w:val="hybridMultilevel"/>
    <w:tmpl w:val="1E109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64B6B55"/>
    <w:multiLevelType w:val="hybridMultilevel"/>
    <w:tmpl w:val="958A3AF0"/>
    <w:lvl w:ilvl="0">
      <w:start w:val="1"/>
      <w:numFmt w:val="lowerLetter"/>
      <w:lvlText w:val="%1)"/>
      <w:lvlJc w:val="left"/>
      <w:pPr>
        <w:ind w:left="1080" w:hanging="360"/>
      </w:pPr>
      <w:rPr>
        <w:rFonts w:hint="default"/>
        <w:b w:val="0"/>
        <w:bCs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5">
    <w:nsid w:val="77665659"/>
    <w:multiLevelType w:val="hybridMultilevel"/>
    <w:tmpl w:val="87425C5E"/>
    <w:lvl w:ilvl="0">
      <w:start w:val="1"/>
      <w:numFmt w:val="lowerLetter"/>
      <w:lvlText w:val="%1)"/>
      <w:lvlJc w:val="left"/>
      <w:pPr>
        <w:ind w:left="720" w:hanging="72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start w:val="1"/>
      <w:numFmt w:val="lowerLetter"/>
      <w:lvlText w:val="%2)"/>
      <w:lvlJc w:val="left"/>
      <w:pPr>
        <w:ind w:left="1440" w:hanging="360"/>
      </w:pPr>
      <w:rPr>
        <w:b w:val="0"/>
        <w:bCs w:val="0"/>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77A66060"/>
    <w:multiLevelType w:val="hybridMultilevel"/>
    <w:tmpl w:val="568A7C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78BD370B"/>
    <w:multiLevelType w:val="hybridMultilevel"/>
    <w:tmpl w:val="89D8AC68"/>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8">
    <w:nsid w:val="7AB552DB"/>
    <w:multiLevelType w:val="hybridMultilevel"/>
    <w:tmpl w:val="968847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B61138B"/>
    <w:multiLevelType w:val="hybridMultilevel"/>
    <w:tmpl w:val="E66A23B2"/>
    <w:lvl w:ilvl="0">
      <w:start w:val="1"/>
      <w:numFmt w:val="bullet"/>
      <w:lvlText w:val=""/>
      <w:lvlJc w:val="left"/>
      <w:pPr>
        <w:ind w:left="36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00">
    <w:nsid w:val="7D1B4561"/>
    <w:multiLevelType w:val="hybridMultilevel"/>
    <w:tmpl w:val="A8F6794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01">
    <w:nsid w:val="7D8B19F0"/>
    <w:multiLevelType w:val="hybridMultilevel"/>
    <w:tmpl w:val="F2EA85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7DFF064C"/>
    <w:multiLevelType w:val="hybridMultilevel"/>
    <w:tmpl w:val="86E229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03065235">
    <w:abstractNumId w:val="69"/>
  </w:num>
  <w:num w:numId="2" w16cid:durableId="389115879">
    <w:abstractNumId w:val="40"/>
  </w:num>
  <w:num w:numId="3" w16cid:durableId="1890648436">
    <w:abstractNumId w:val="95"/>
  </w:num>
  <w:num w:numId="4" w16cid:durableId="1750348564">
    <w:abstractNumId w:val="13"/>
  </w:num>
  <w:num w:numId="5" w16cid:durableId="1212880685">
    <w:abstractNumId w:val="97"/>
  </w:num>
  <w:num w:numId="6" w16cid:durableId="1697735996">
    <w:abstractNumId w:val="73"/>
  </w:num>
  <w:num w:numId="7" w16cid:durableId="2123987431">
    <w:abstractNumId w:val="29"/>
  </w:num>
  <w:num w:numId="8" w16cid:durableId="1968320192">
    <w:abstractNumId w:val="19"/>
  </w:num>
  <w:num w:numId="9" w16cid:durableId="428621027">
    <w:abstractNumId w:val="91"/>
  </w:num>
  <w:num w:numId="10" w16cid:durableId="390158017">
    <w:abstractNumId w:val="84"/>
  </w:num>
  <w:num w:numId="11" w16cid:durableId="945114824">
    <w:abstractNumId w:val="100"/>
  </w:num>
  <w:num w:numId="12" w16cid:durableId="1463883386">
    <w:abstractNumId w:val="30"/>
  </w:num>
  <w:num w:numId="13" w16cid:durableId="1485513112">
    <w:abstractNumId w:val="95"/>
  </w:num>
  <w:num w:numId="14" w16cid:durableId="1102383829">
    <w:abstractNumId w:val="94"/>
  </w:num>
  <w:num w:numId="15" w16cid:durableId="632829319">
    <w:abstractNumId w:val="57"/>
  </w:num>
  <w:num w:numId="16" w16cid:durableId="1317689897">
    <w:abstractNumId w:val="65"/>
  </w:num>
  <w:num w:numId="17" w16cid:durableId="1418862587">
    <w:abstractNumId w:val="12"/>
  </w:num>
  <w:num w:numId="18" w16cid:durableId="1498031646">
    <w:abstractNumId w:val="24"/>
  </w:num>
  <w:num w:numId="19" w16cid:durableId="2107074698">
    <w:abstractNumId w:val="70"/>
  </w:num>
  <w:num w:numId="20" w16cid:durableId="1669944121">
    <w:abstractNumId w:val="39"/>
  </w:num>
  <w:num w:numId="21" w16cid:durableId="1609965441">
    <w:abstractNumId w:val="92"/>
  </w:num>
  <w:num w:numId="22" w16cid:durableId="133183844">
    <w:abstractNumId w:val="89"/>
  </w:num>
  <w:num w:numId="23" w16cid:durableId="1677347344">
    <w:abstractNumId w:val="86"/>
  </w:num>
  <w:num w:numId="24" w16cid:durableId="1604876002">
    <w:abstractNumId w:val="68"/>
  </w:num>
  <w:num w:numId="25" w16cid:durableId="450172783">
    <w:abstractNumId w:val="55"/>
  </w:num>
  <w:num w:numId="26" w16cid:durableId="1698190339">
    <w:abstractNumId w:val="72"/>
  </w:num>
  <w:num w:numId="27" w16cid:durableId="1283422363">
    <w:abstractNumId w:val="42"/>
  </w:num>
  <w:num w:numId="28" w16cid:durableId="1382247084">
    <w:abstractNumId w:val="62"/>
  </w:num>
  <w:num w:numId="29" w16cid:durableId="1593050008">
    <w:abstractNumId w:val="82"/>
  </w:num>
  <w:num w:numId="30" w16cid:durableId="797378845">
    <w:abstractNumId w:val="80"/>
  </w:num>
  <w:num w:numId="31" w16cid:durableId="426198187">
    <w:abstractNumId w:val="90"/>
  </w:num>
  <w:num w:numId="32" w16cid:durableId="972440651">
    <w:abstractNumId w:val="9"/>
  </w:num>
  <w:num w:numId="33" w16cid:durableId="641542054">
    <w:abstractNumId w:val="7"/>
  </w:num>
  <w:num w:numId="34" w16cid:durableId="805590157">
    <w:abstractNumId w:val="6"/>
  </w:num>
  <w:num w:numId="35" w16cid:durableId="2034845979">
    <w:abstractNumId w:val="5"/>
  </w:num>
  <w:num w:numId="36" w16cid:durableId="585379817">
    <w:abstractNumId w:val="4"/>
  </w:num>
  <w:num w:numId="37" w16cid:durableId="60252333">
    <w:abstractNumId w:val="8"/>
  </w:num>
  <w:num w:numId="38" w16cid:durableId="1557084033">
    <w:abstractNumId w:val="3"/>
  </w:num>
  <w:num w:numId="39" w16cid:durableId="1646859853">
    <w:abstractNumId w:val="2"/>
  </w:num>
  <w:num w:numId="40" w16cid:durableId="1979917693">
    <w:abstractNumId w:val="1"/>
  </w:num>
  <w:num w:numId="41" w16cid:durableId="1385369682">
    <w:abstractNumId w:val="0"/>
  </w:num>
  <w:num w:numId="42" w16cid:durableId="441459893">
    <w:abstractNumId w:val="69"/>
  </w:num>
  <w:num w:numId="43" w16cid:durableId="1917015413">
    <w:abstractNumId w:val="102"/>
  </w:num>
  <w:num w:numId="44" w16cid:durableId="522020386">
    <w:abstractNumId w:val="81"/>
  </w:num>
  <w:num w:numId="45" w16cid:durableId="215434897">
    <w:abstractNumId w:val="71"/>
  </w:num>
  <w:num w:numId="46" w16cid:durableId="796605325">
    <w:abstractNumId w:val="96"/>
  </w:num>
  <w:num w:numId="47" w16cid:durableId="349986582">
    <w:abstractNumId w:val="85"/>
  </w:num>
  <w:num w:numId="48" w16cid:durableId="346373270">
    <w:abstractNumId w:val="21"/>
  </w:num>
  <w:num w:numId="49" w16cid:durableId="737441575">
    <w:abstractNumId w:val="15"/>
  </w:num>
  <w:num w:numId="50" w16cid:durableId="1570266602">
    <w:abstractNumId w:val="101"/>
  </w:num>
  <w:num w:numId="51" w16cid:durableId="1173376645">
    <w:abstractNumId w:val="69"/>
  </w:num>
  <w:num w:numId="52" w16cid:durableId="1437752818">
    <w:abstractNumId w:val="78"/>
  </w:num>
  <w:num w:numId="53" w16cid:durableId="1560825304">
    <w:abstractNumId w:val="34"/>
  </w:num>
  <w:num w:numId="54" w16cid:durableId="1242131865">
    <w:abstractNumId w:val="56"/>
  </w:num>
  <w:num w:numId="55" w16cid:durableId="499321850">
    <w:abstractNumId w:val="99"/>
  </w:num>
  <w:num w:numId="56" w16cid:durableId="1450779843">
    <w:abstractNumId w:val="23"/>
  </w:num>
  <w:num w:numId="57" w16cid:durableId="494954002">
    <w:abstractNumId w:val="79"/>
  </w:num>
  <w:num w:numId="58" w16cid:durableId="376317237">
    <w:abstractNumId w:val="38"/>
  </w:num>
  <w:num w:numId="59" w16cid:durableId="283117275">
    <w:abstractNumId w:val="69"/>
  </w:num>
  <w:num w:numId="60" w16cid:durableId="679503228">
    <w:abstractNumId w:val="69"/>
  </w:num>
  <w:num w:numId="61" w16cid:durableId="407311538">
    <w:abstractNumId w:val="54"/>
  </w:num>
  <w:num w:numId="62" w16cid:durableId="1065756811">
    <w:abstractNumId w:val="53"/>
  </w:num>
  <w:num w:numId="63" w16cid:durableId="1810441744">
    <w:abstractNumId w:val="32"/>
  </w:num>
  <w:num w:numId="64" w16cid:durableId="546839934">
    <w:abstractNumId w:val="63"/>
  </w:num>
  <w:num w:numId="65" w16cid:durableId="33465591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52018468">
    <w:abstractNumId w:val="58"/>
  </w:num>
  <w:num w:numId="67" w16cid:durableId="113418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67629037">
    <w:abstractNumId w:val="83"/>
  </w:num>
  <w:num w:numId="69" w16cid:durableId="983436750">
    <w:abstractNumId w:val="37"/>
  </w:num>
  <w:num w:numId="70" w16cid:durableId="2135559140">
    <w:abstractNumId w:val="66"/>
  </w:num>
  <w:num w:numId="71" w16cid:durableId="1375471378">
    <w:abstractNumId w:val="28"/>
  </w:num>
  <w:num w:numId="72" w16cid:durableId="887180149">
    <w:abstractNumId w:val="49"/>
  </w:num>
  <w:num w:numId="73" w16cid:durableId="172182807">
    <w:abstractNumId w:val="69"/>
  </w:num>
  <w:num w:numId="74" w16cid:durableId="96023485">
    <w:abstractNumId w:val="69"/>
  </w:num>
  <w:num w:numId="75" w16cid:durableId="1874883327">
    <w:abstractNumId w:val="69"/>
  </w:num>
  <w:num w:numId="76" w16cid:durableId="1791120464">
    <w:abstractNumId w:val="69"/>
  </w:num>
  <w:num w:numId="77" w16cid:durableId="2097246494">
    <w:abstractNumId w:val="14"/>
  </w:num>
  <w:num w:numId="78" w16cid:durableId="1334261368">
    <w:abstractNumId w:val="69"/>
  </w:num>
  <w:num w:numId="79" w16cid:durableId="1983346357">
    <w:abstractNumId w:val="60"/>
  </w:num>
  <w:num w:numId="80" w16cid:durableId="1853883372">
    <w:abstractNumId w:val="67"/>
  </w:num>
  <w:num w:numId="81" w16cid:durableId="707491496">
    <w:abstractNumId w:val="76"/>
  </w:num>
  <w:num w:numId="82" w16cid:durableId="393240149">
    <w:abstractNumId w:val="87"/>
  </w:num>
  <w:num w:numId="83" w16cid:durableId="618099343">
    <w:abstractNumId w:val="48"/>
  </w:num>
  <w:num w:numId="84" w16cid:durableId="2886302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886473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23080162">
    <w:abstractNumId w:val="10"/>
  </w:num>
  <w:num w:numId="87" w16cid:durableId="1434399023">
    <w:abstractNumId w:val="88"/>
  </w:num>
  <w:num w:numId="88" w16cid:durableId="227305650">
    <w:abstractNumId w:val="41"/>
  </w:num>
  <w:num w:numId="89" w16cid:durableId="1141388318">
    <w:abstractNumId w:val="46"/>
  </w:num>
  <w:num w:numId="90" w16cid:durableId="893660476">
    <w:abstractNumId w:val="11"/>
  </w:num>
  <w:num w:numId="91" w16cid:durableId="733241059">
    <w:abstractNumId w:val="74"/>
  </w:num>
  <w:num w:numId="92" w16cid:durableId="1856193897">
    <w:abstractNumId w:val="16"/>
  </w:num>
  <w:num w:numId="93" w16cid:durableId="123474811">
    <w:abstractNumId w:val="61"/>
  </w:num>
  <w:num w:numId="94" w16cid:durableId="2098863827">
    <w:abstractNumId w:val="35"/>
  </w:num>
  <w:num w:numId="95" w16cid:durableId="1913661486">
    <w:abstractNumId w:val="31"/>
  </w:num>
  <w:num w:numId="96" w16cid:durableId="496304935">
    <w:abstractNumId w:val="26"/>
  </w:num>
  <w:num w:numId="97" w16cid:durableId="911086927">
    <w:abstractNumId w:val="52"/>
  </w:num>
  <w:num w:numId="98" w16cid:durableId="1694919135">
    <w:abstractNumId w:val="18"/>
  </w:num>
  <w:num w:numId="99" w16cid:durableId="1670863951">
    <w:abstractNumId w:val="69"/>
    <w:lvlOverride w:ilvl="0">
      <w:startOverride w:val="1"/>
    </w:lvlOverride>
  </w:num>
  <w:num w:numId="100" w16cid:durableId="517351966">
    <w:abstractNumId w:val="64"/>
  </w:num>
  <w:num w:numId="101" w16cid:durableId="1254050977">
    <w:abstractNumId w:val="25"/>
  </w:num>
  <w:num w:numId="102" w16cid:durableId="277612263">
    <w:abstractNumId w:val="75"/>
  </w:num>
  <w:num w:numId="103" w16cid:durableId="1707217228">
    <w:abstractNumId w:val="20"/>
  </w:num>
  <w:num w:numId="104" w16cid:durableId="1870219178">
    <w:abstractNumId w:val="50"/>
  </w:num>
  <w:num w:numId="105" w16cid:durableId="221213057">
    <w:abstractNumId w:val="69"/>
  </w:num>
  <w:num w:numId="106" w16cid:durableId="2072919339">
    <w:abstractNumId w:val="69"/>
  </w:num>
  <w:num w:numId="107" w16cid:durableId="886649272">
    <w:abstractNumId w:val="44"/>
  </w:num>
  <w:num w:numId="108" w16cid:durableId="1247687558">
    <w:abstractNumId w:val="51"/>
  </w:num>
  <w:num w:numId="109" w16cid:durableId="1521436504">
    <w:abstractNumId w:val="17"/>
  </w:num>
  <w:num w:numId="110" w16cid:durableId="1998419837">
    <w:abstractNumId w:val="27"/>
  </w:num>
  <w:num w:numId="111" w16cid:durableId="234363335">
    <w:abstractNumId w:val="33"/>
  </w:num>
  <w:num w:numId="112" w16cid:durableId="528834568">
    <w:abstractNumId w:val="77"/>
  </w:num>
  <w:num w:numId="113" w16cid:durableId="114494340">
    <w:abstractNumId w:val="98"/>
  </w:num>
  <w:num w:numId="114" w16cid:durableId="1310941404">
    <w:abstractNumId w:val="22"/>
  </w:num>
  <w:num w:numId="115" w16cid:durableId="1190291219">
    <w:abstractNumId w:val="36"/>
  </w:num>
  <w:num w:numId="116" w16cid:durableId="168178051">
    <w:abstractNumId w:val="59"/>
  </w:num>
  <w:num w:numId="117" w16cid:durableId="818764544">
    <w:abstractNumId w:val="43"/>
  </w:num>
  <w:num w:numId="118" w16cid:durableId="834103633">
    <w:abstractNumId w:val="47"/>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Megaw, Vanessa">
    <w15:presenceInfo w15:providerId="AD" w15:userId="S::Vanessa.Megaw@treasury.gov::fa232ab1-ed7a-415d-8b62-4966127fc3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5CB"/>
    <w:rsid w:val="00000041"/>
    <w:rsid w:val="0000094E"/>
    <w:rsid w:val="00000A7A"/>
    <w:rsid w:val="00000B17"/>
    <w:rsid w:val="00001238"/>
    <w:rsid w:val="0000152B"/>
    <w:rsid w:val="0000295B"/>
    <w:rsid w:val="00002A56"/>
    <w:rsid w:val="00002B82"/>
    <w:rsid w:val="00002DA2"/>
    <w:rsid w:val="00002FCB"/>
    <w:rsid w:val="000030D3"/>
    <w:rsid w:val="000032FF"/>
    <w:rsid w:val="00003C28"/>
    <w:rsid w:val="00003C35"/>
    <w:rsid w:val="00005297"/>
    <w:rsid w:val="00005574"/>
    <w:rsid w:val="00005D19"/>
    <w:rsid w:val="00006350"/>
    <w:rsid w:val="0000700C"/>
    <w:rsid w:val="0000702A"/>
    <w:rsid w:val="000075C1"/>
    <w:rsid w:val="000076DC"/>
    <w:rsid w:val="00007869"/>
    <w:rsid w:val="00007B57"/>
    <w:rsid w:val="00007E4C"/>
    <w:rsid w:val="00010781"/>
    <w:rsid w:val="00010B72"/>
    <w:rsid w:val="00010E19"/>
    <w:rsid w:val="00011011"/>
    <w:rsid w:val="00011321"/>
    <w:rsid w:val="0001150F"/>
    <w:rsid w:val="00011553"/>
    <w:rsid w:val="000116F0"/>
    <w:rsid w:val="00011AAE"/>
    <w:rsid w:val="0001269B"/>
    <w:rsid w:val="00012B71"/>
    <w:rsid w:val="00012CCB"/>
    <w:rsid w:val="00012E6B"/>
    <w:rsid w:val="00013684"/>
    <w:rsid w:val="00013985"/>
    <w:rsid w:val="00014352"/>
    <w:rsid w:val="000144FE"/>
    <w:rsid w:val="000145D2"/>
    <w:rsid w:val="000145FB"/>
    <w:rsid w:val="00014664"/>
    <w:rsid w:val="0001474B"/>
    <w:rsid w:val="00014993"/>
    <w:rsid w:val="00014BF1"/>
    <w:rsid w:val="00014CB5"/>
    <w:rsid w:val="00014D47"/>
    <w:rsid w:val="00014D5D"/>
    <w:rsid w:val="00014F4C"/>
    <w:rsid w:val="00015387"/>
    <w:rsid w:val="0001558E"/>
    <w:rsid w:val="0001575B"/>
    <w:rsid w:val="00015C9A"/>
    <w:rsid w:val="00015CBE"/>
    <w:rsid w:val="00015D01"/>
    <w:rsid w:val="000160C4"/>
    <w:rsid w:val="00016111"/>
    <w:rsid w:val="000171E7"/>
    <w:rsid w:val="0001730E"/>
    <w:rsid w:val="00017EF6"/>
    <w:rsid w:val="0002004C"/>
    <w:rsid w:val="00020072"/>
    <w:rsid w:val="00020489"/>
    <w:rsid w:val="0002089F"/>
    <w:rsid w:val="00020A6E"/>
    <w:rsid w:val="00020AFC"/>
    <w:rsid w:val="0002166A"/>
    <w:rsid w:val="00021B69"/>
    <w:rsid w:val="00021EAF"/>
    <w:rsid w:val="00021FD6"/>
    <w:rsid w:val="00021FFE"/>
    <w:rsid w:val="000221C9"/>
    <w:rsid w:val="00022D0C"/>
    <w:rsid w:val="000234FF"/>
    <w:rsid w:val="00023B1C"/>
    <w:rsid w:val="0002411B"/>
    <w:rsid w:val="000246CD"/>
    <w:rsid w:val="000246FB"/>
    <w:rsid w:val="00024C71"/>
    <w:rsid w:val="00024D51"/>
    <w:rsid w:val="00024DB4"/>
    <w:rsid w:val="00025473"/>
    <w:rsid w:val="00025891"/>
    <w:rsid w:val="00025CD5"/>
    <w:rsid w:val="00025D0D"/>
    <w:rsid w:val="00025FBE"/>
    <w:rsid w:val="0002609B"/>
    <w:rsid w:val="000261DA"/>
    <w:rsid w:val="000267F4"/>
    <w:rsid w:val="00026977"/>
    <w:rsid w:val="000269A4"/>
    <w:rsid w:val="0002762E"/>
    <w:rsid w:val="00027AB7"/>
    <w:rsid w:val="00027BD8"/>
    <w:rsid w:val="00027E78"/>
    <w:rsid w:val="00030487"/>
    <w:rsid w:val="000309DD"/>
    <w:rsid w:val="00030DBD"/>
    <w:rsid w:val="00030FE4"/>
    <w:rsid w:val="00031010"/>
    <w:rsid w:val="00031AE7"/>
    <w:rsid w:val="00031DD0"/>
    <w:rsid w:val="00031F12"/>
    <w:rsid w:val="0003287B"/>
    <w:rsid w:val="00032DEB"/>
    <w:rsid w:val="00033159"/>
    <w:rsid w:val="000339DE"/>
    <w:rsid w:val="0003460E"/>
    <w:rsid w:val="00034692"/>
    <w:rsid w:val="00034A3F"/>
    <w:rsid w:val="000354B0"/>
    <w:rsid w:val="00035503"/>
    <w:rsid w:val="000355F7"/>
    <w:rsid w:val="0003697A"/>
    <w:rsid w:val="00036A07"/>
    <w:rsid w:val="00036DFF"/>
    <w:rsid w:val="000375E7"/>
    <w:rsid w:val="00037A59"/>
    <w:rsid w:val="00037C2B"/>
    <w:rsid w:val="0004007E"/>
    <w:rsid w:val="00040908"/>
    <w:rsid w:val="00040BBA"/>
    <w:rsid w:val="00040CDE"/>
    <w:rsid w:val="00040E99"/>
    <w:rsid w:val="00040EC2"/>
    <w:rsid w:val="00040FF2"/>
    <w:rsid w:val="000419C1"/>
    <w:rsid w:val="00041E77"/>
    <w:rsid w:val="00041EF7"/>
    <w:rsid w:val="0004224E"/>
    <w:rsid w:val="00042CC9"/>
    <w:rsid w:val="00042DBA"/>
    <w:rsid w:val="00043038"/>
    <w:rsid w:val="000433C1"/>
    <w:rsid w:val="000433EB"/>
    <w:rsid w:val="00043587"/>
    <w:rsid w:val="00043E28"/>
    <w:rsid w:val="00043E86"/>
    <w:rsid w:val="00044505"/>
    <w:rsid w:val="000446DC"/>
    <w:rsid w:val="000449A3"/>
    <w:rsid w:val="00044A84"/>
    <w:rsid w:val="00044B08"/>
    <w:rsid w:val="00046991"/>
    <w:rsid w:val="00046A1A"/>
    <w:rsid w:val="00046BB1"/>
    <w:rsid w:val="00046E53"/>
    <w:rsid w:val="000473D2"/>
    <w:rsid w:val="00047443"/>
    <w:rsid w:val="00047778"/>
    <w:rsid w:val="00047780"/>
    <w:rsid w:val="00047D36"/>
    <w:rsid w:val="00050404"/>
    <w:rsid w:val="000508B7"/>
    <w:rsid w:val="0005099A"/>
    <w:rsid w:val="00050EBD"/>
    <w:rsid w:val="00050FAE"/>
    <w:rsid w:val="00051010"/>
    <w:rsid w:val="000510DC"/>
    <w:rsid w:val="0005139A"/>
    <w:rsid w:val="00051B83"/>
    <w:rsid w:val="00051D76"/>
    <w:rsid w:val="0005243E"/>
    <w:rsid w:val="000535BA"/>
    <w:rsid w:val="000536FC"/>
    <w:rsid w:val="00053AD0"/>
    <w:rsid w:val="00053D01"/>
    <w:rsid w:val="00054090"/>
    <w:rsid w:val="000541F4"/>
    <w:rsid w:val="000545B1"/>
    <w:rsid w:val="00054656"/>
    <w:rsid w:val="00054722"/>
    <w:rsid w:val="00054D6B"/>
    <w:rsid w:val="00054E77"/>
    <w:rsid w:val="00054F08"/>
    <w:rsid w:val="000552DE"/>
    <w:rsid w:val="000554F1"/>
    <w:rsid w:val="00055875"/>
    <w:rsid w:val="000559D2"/>
    <w:rsid w:val="00055B73"/>
    <w:rsid w:val="00055CBF"/>
    <w:rsid w:val="00055DFF"/>
    <w:rsid w:val="00055E2D"/>
    <w:rsid w:val="00055EA7"/>
    <w:rsid w:val="0005653A"/>
    <w:rsid w:val="0005671A"/>
    <w:rsid w:val="000567E2"/>
    <w:rsid w:val="00056BCE"/>
    <w:rsid w:val="000574DA"/>
    <w:rsid w:val="0005792D"/>
    <w:rsid w:val="000579FE"/>
    <w:rsid w:val="00057A81"/>
    <w:rsid w:val="00057B07"/>
    <w:rsid w:val="00057B38"/>
    <w:rsid w:val="00057C4B"/>
    <w:rsid w:val="00057C9E"/>
    <w:rsid w:val="0006014B"/>
    <w:rsid w:val="00060440"/>
    <w:rsid w:val="00060711"/>
    <w:rsid w:val="0006075D"/>
    <w:rsid w:val="00060984"/>
    <w:rsid w:val="000612F4"/>
    <w:rsid w:val="00061435"/>
    <w:rsid w:val="00061888"/>
    <w:rsid w:val="000624BB"/>
    <w:rsid w:val="000625A9"/>
    <w:rsid w:val="00062888"/>
    <w:rsid w:val="00062F2D"/>
    <w:rsid w:val="000631C0"/>
    <w:rsid w:val="00063297"/>
    <w:rsid w:val="00063722"/>
    <w:rsid w:val="00063BA6"/>
    <w:rsid w:val="000645BC"/>
    <w:rsid w:val="00065410"/>
    <w:rsid w:val="000654F5"/>
    <w:rsid w:val="00065B32"/>
    <w:rsid w:val="00065D5D"/>
    <w:rsid w:val="000665E4"/>
    <w:rsid w:val="00066788"/>
    <w:rsid w:val="00066A64"/>
    <w:rsid w:val="00066BCD"/>
    <w:rsid w:val="00066CAB"/>
    <w:rsid w:val="00066CF5"/>
    <w:rsid w:val="00066E3F"/>
    <w:rsid w:val="000672C0"/>
    <w:rsid w:val="00067825"/>
    <w:rsid w:val="000701F2"/>
    <w:rsid w:val="00070393"/>
    <w:rsid w:val="000706CD"/>
    <w:rsid w:val="00070720"/>
    <w:rsid w:val="00070A01"/>
    <w:rsid w:val="00070A43"/>
    <w:rsid w:val="00070C83"/>
    <w:rsid w:val="00070D44"/>
    <w:rsid w:val="00070EB9"/>
    <w:rsid w:val="00071508"/>
    <w:rsid w:val="000717E5"/>
    <w:rsid w:val="00071C99"/>
    <w:rsid w:val="00071EBF"/>
    <w:rsid w:val="00071EF5"/>
    <w:rsid w:val="0007259A"/>
    <w:rsid w:val="0007286B"/>
    <w:rsid w:val="00072D58"/>
    <w:rsid w:val="00072FBD"/>
    <w:rsid w:val="0007376F"/>
    <w:rsid w:val="00074346"/>
    <w:rsid w:val="000744C5"/>
    <w:rsid w:val="00074531"/>
    <w:rsid w:val="00074668"/>
    <w:rsid w:val="000746C6"/>
    <w:rsid w:val="000747D0"/>
    <w:rsid w:val="000751C2"/>
    <w:rsid w:val="000755C2"/>
    <w:rsid w:val="00075B56"/>
    <w:rsid w:val="00075D93"/>
    <w:rsid w:val="00075E02"/>
    <w:rsid w:val="00076030"/>
    <w:rsid w:val="000769C8"/>
    <w:rsid w:val="0007751D"/>
    <w:rsid w:val="00077962"/>
    <w:rsid w:val="00077C06"/>
    <w:rsid w:val="00077DD7"/>
    <w:rsid w:val="00077F6F"/>
    <w:rsid w:val="00080176"/>
    <w:rsid w:val="00080850"/>
    <w:rsid w:val="000809C5"/>
    <w:rsid w:val="00081104"/>
    <w:rsid w:val="000812B2"/>
    <w:rsid w:val="00081587"/>
    <w:rsid w:val="00081688"/>
    <w:rsid w:val="000820F6"/>
    <w:rsid w:val="00082229"/>
    <w:rsid w:val="000831E3"/>
    <w:rsid w:val="00083226"/>
    <w:rsid w:val="00083E1B"/>
    <w:rsid w:val="0008421D"/>
    <w:rsid w:val="000842AF"/>
    <w:rsid w:val="000845FB"/>
    <w:rsid w:val="00084945"/>
    <w:rsid w:val="00084994"/>
    <w:rsid w:val="00084DB0"/>
    <w:rsid w:val="00085340"/>
    <w:rsid w:val="0008546F"/>
    <w:rsid w:val="0008554B"/>
    <w:rsid w:val="00085866"/>
    <w:rsid w:val="000859A2"/>
    <w:rsid w:val="00085EE0"/>
    <w:rsid w:val="00086315"/>
    <w:rsid w:val="00086B3B"/>
    <w:rsid w:val="00086D5F"/>
    <w:rsid w:val="00086D6D"/>
    <w:rsid w:val="00087252"/>
    <w:rsid w:val="00087734"/>
    <w:rsid w:val="000879C9"/>
    <w:rsid w:val="00087A02"/>
    <w:rsid w:val="00087A58"/>
    <w:rsid w:val="00090094"/>
    <w:rsid w:val="0009011D"/>
    <w:rsid w:val="000921BC"/>
    <w:rsid w:val="0009255B"/>
    <w:rsid w:val="00092CAD"/>
    <w:rsid w:val="00092FAD"/>
    <w:rsid w:val="00093417"/>
    <w:rsid w:val="000936C5"/>
    <w:rsid w:val="00093891"/>
    <w:rsid w:val="00093A8F"/>
    <w:rsid w:val="00093AEB"/>
    <w:rsid w:val="00094185"/>
    <w:rsid w:val="0009475C"/>
    <w:rsid w:val="00095102"/>
    <w:rsid w:val="00095372"/>
    <w:rsid w:val="000959B3"/>
    <w:rsid w:val="000963D0"/>
    <w:rsid w:val="000964B7"/>
    <w:rsid w:val="000971CC"/>
    <w:rsid w:val="00097374"/>
    <w:rsid w:val="0009791A"/>
    <w:rsid w:val="000A01AF"/>
    <w:rsid w:val="000A05DD"/>
    <w:rsid w:val="000A0600"/>
    <w:rsid w:val="000A0CCA"/>
    <w:rsid w:val="000A10C1"/>
    <w:rsid w:val="000A1206"/>
    <w:rsid w:val="000A1CB9"/>
    <w:rsid w:val="000A23BB"/>
    <w:rsid w:val="000A2421"/>
    <w:rsid w:val="000A25B0"/>
    <w:rsid w:val="000A2901"/>
    <w:rsid w:val="000A2947"/>
    <w:rsid w:val="000A2C41"/>
    <w:rsid w:val="000A2C61"/>
    <w:rsid w:val="000A374B"/>
    <w:rsid w:val="000A38B1"/>
    <w:rsid w:val="000A3E19"/>
    <w:rsid w:val="000A403B"/>
    <w:rsid w:val="000A519F"/>
    <w:rsid w:val="000A5527"/>
    <w:rsid w:val="000A553D"/>
    <w:rsid w:val="000A586E"/>
    <w:rsid w:val="000A5F35"/>
    <w:rsid w:val="000A60B5"/>
    <w:rsid w:val="000A6904"/>
    <w:rsid w:val="000A6A48"/>
    <w:rsid w:val="000A6C4E"/>
    <w:rsid w:val="000A6D60"/>
    <w:rsid w:val="000A6EFE"/>
    <w:rsid w:val="000A6F0B"/>
    <w:rsid w:val="000A7024"/>
    <w:rsid w:val="000A73DF"/>
    <w:rsid w:val="000A7900"/>
    <w:rsid w:val="000A7CD1"/>
    <w:rsid w:val="000A7D69"/>
    <w:rsid w:val="000A7DE9"/>
    <w:rsid w:val="000B14C9"/>
    <w:rsid w:val="000B1D2B"/>
    <w:rsid w:val="000B2296"/>
    <w:rsid w:val="000B23F1"/>
    <w:rsid w:val="000B2446"/>
    <w:rsid w:val="000B2B00"/>
    <w:rsid w:val="000B2CA6"/>
    <w:rsid w:val="000B3017"/>
    <w:rsid w:val="000B3322"/>
    <w:rsid w:val="000B344E"/>
    <w:rsid w:val="000B3DC7"/>
    <w:rsid w:val="000B4381"/>
    <w:rsid w:val="000B4401"/>
    <w:rsid w:val="000B4699"/>
    <w:rsid w:val="000B46EB"/>
    <w:rsid w:val="000B5513"/>
    <w:rsid w:val="000B5BCC"/>
    <w:rsid w:val="000B6088"/>
    <w:rsid w:val="000B700C"/>
    <w:rsid w:val="000B776C"/>
    <w:rsid w:val="000C005B"/>
    <w:rsid w:val="000C00D6"/>
    <w:rsid w:val="000C06D9"/>
    <w:rsid w:val="000C0771"/>
    <w:rsid w:val="000C0969"/>
    <w:rsid w:val="000C1279"/>
    <w:rsid w:val="000C12EC"/>
    <w:rsid w:val="000C1472"/>
    <w:rsid w:val="000C14F8"/>
    <w:rsid w:val="000C159A"/>
    <w:rsid w:val="000C16BE"/>
    <w:rsid w:val="000C17BA"/>
    <w:rsid w:val="000C1DE1"/>
    <w:rsid w:val="000C2349"/>
    <w:rsid w:val="000C270A"/>
    <w:rsid w:val="000C27F3"/>
    <w:rsid w:val="000C2844"/>
    <w:rsid w:val="000C2A0D"/>
    <w:rsid w:val="000C2B57"/>
    <w:rsid w:val="000C2DD9"/>
    <w:rsid w:val="000C2E2E"/>
    <w:rsid w:val="000C2E8B"/>
    <w:rsid w:val="000C2ED4"/>
    <w:rsid w:val="000C3435"/>
    <w:rsid w:val="000C391E"/>
    <w:rsid w:val="000C3B1E"/>
    <w:rsid w:val="000C3B33"/>
    <w:rsid w:val="000C3F5B"/>
    <w:rsid w:val="000C4B99"/>
    <w:rsid w:val="000C4D94"/>
    <w:rsid w:val="000C4F1C"/>
    <w:rsid w:val="000C5768"/>
    <w:rsid w:val="000C5926"/>
    <w:rsid w:val="000C5B22"/>
    <w:rsid w:val="000C5C8A"/>
    <w:rsid w:val="000C5D52"/>
    <w:rsid w:val="000C65E2"/>
    <w:rsid w:val="000C6663"/>
    <w:rsid w:val="000C6D67"/>
    <w:rsid w:val="000C7086"/>
    <w:rsid w:val="000C777A"/>
    <w:rsid w:val="000C77A2"/>
    <w:rsid w:val="000C7A69"/>
    <w:rsid w:val="000C7B1C"/>
    <w:rsid w:val="000C7CC2"/>
    <w:rsid w:val="000D003A"/>
    <w:rsid w:val="000D0913"/>
    <w:rsid w:val="000D0B2A"/>
    <w:rsid w:val="000D0B87"/>
    <w:rsid w:val="000D172A"/>
    <w:rsid w:val="000D1EBA"/>
    <w:rsid w:val="000D20C7"/>
    <w:rsid w:val="000D235E"/>
    <w:rsid w:val="000D281F"/>
    <w:rsid w:val="000D2EB8"/>
    <w:rsid w:val="000D2F09"/>
    <w:rsid w:val="000D3001"/>
    <w:rsid w:val="000D3324"/>
    <w:rsid w:val="000D37BE"/>
    <w:rsid w:val="000D3D77"/>
    <w:rsid w:val="000D4189"/>
    <w:rsid w:val="000D5157"/>
    <w:rsid w:val="000D526C"/>
    <w:rsid w:val="000D57AF"/>
    <w:rsid w:val="000D5F3F"/>
    <w:rsid w:val="000D612E"/>
    <w:rsid w:val="000D631F"/>
    <w:rsid w:val="000D66A9"/>
    <w:rsid w:val="000D6837"/>
    <w:rsid w:val="000D6B1C"/>
    <w:rsid w:val="000D74C2"/>
    <w:rsid w:val="000E005E"/>
    <w:rsid w:val="000E07E9"/>
    <w:rsid w:val="000E0AF3"/>
    <w:rsid w:val="000E0E70"/>
    <w:rsid w:val="000E1411"/>
    <w:rsid w:val="000E1436"/>
    <w:rsid w:val="000E156A"/>
    <w:rsid w:val="000E1E0E"/>
    <w:rsid w:val="000E1E26"/>
    <w:rsid w:val="000E22AB"/>
    <w:rsid w:val="000E2757"/>
    <w:rsid w:val="000E2A05"/>
    <w:rsid w:val="000E2F64"/>
    <w:rsid w:val="000E3AB1"/>
    <w:rsid w:val="000E3B6A"/>
    <w:rsid w:val="000E3BC9"/>
    <w:rsid w:val="000E3FF0"/>
    <w:rsid w:val="000E4473"/>
    <w:rsid w:val="000E5037"/>
    <w:rsid w:val="000E5286"/>
    <w:rsid w:val="000E5560"/>
    <w:rsid w:val="000E5E28"/>
    <w:rsid w:val="000E6228"/>
    <w:rsid w:val="000E630F"/>
    <w:rsid w:val="000E6808"/>
    <w:rsid w:val="000E7023"/>
    <w:rsid w:val="000E75C1"/>
    <w:rsid w:val="000F008C"/>
    <w:rsid w:val="000F0BDD"/>
    <w:rsid w:val="000F0F03"/>
    <w:rsid w:val="000F13C0"/>
    <w:rsid w:val="000F14CF"/>
    <w:rsid w:val="000F16C6"/>
    <w:rsid w:val="000F1798"/>
    <w:rsid w:val="000F19B3"/>
    <w:rsid w:val="000F2164"/>
    <w:rsid w:val="000F2591"/>
    <w:rsid w:val="000F2FCC"/>
    <w:rsid w:val="000F3090"/>
    <w:rsid w:val="000F30E4"/>
    <w:rsid w:val="000F340D"/>
    <w:rsid w:val="000F350D"/>
    <w:rsid w:val="000F3592"/>
    <w:rsid w:val="000F38C9"/>
    <w:rsid w:val="000F41C3"/>
    <w:rsid w:val="000F41FE"/>
    <w:rsid w:val="000F4255"/>
    <w:rsid w:val="000F4883"/>
    <w:rsid w:val="000F4A67"/>
    <w:rsid w:val="000F4D34"/>
    <w:rsid w:val="000F54B2"/>
    <w:rsid w:val="000F57CA"/>
    <w:rsid w:val="000F59FC"/>
    <w:rsid w:val="000F5C4E"/>
    <w:rsid w:val="000F5E3A"/>
    <w:rsid w:val="000F5F75"/>
    <w:rsid w:val="000F6114"/>
    <w:rsid w:val="000F6481"/>
    <w:rsid w:val="000F6486"/>
    <w:rsid w:val="000F6806"/>
    <w:rsid w:val="000F6AB5"/>
    <w:rsid w:val="000F6BFA"/>
    <w:rsid w:val="000F70C9"/>
    <w:rsid w:val="000F71AE"/>
    <w:rsid w:val="000F7576"/>
    <w:rsid w:val="00100B3B"/>
    <w:rsid w:val="00100B6F"/>
    <w:rsid w:val="00100B9A"/>
    <w:rsid w:val="00100D53"/>
    <w:rsid w:val="00100DEC"/>
    <w:rsid w:val="00100E80"/>
    <w:rsid w:val="0010149C"/>
    <w:rsid w:val="001021AF"/>
    <w:rsid w:val="001022FB"/>
    <w:rsid w:val="00102554"/>
    <w:rsid w:val="00102AA3"/>
    <w:rsid w:val="00102BBF"/>
    <w:rsid w:val="00102E1E"/>
    <w:rsid w:val="0010326F"/>
    <w:rsid w:val="0010381C"/>
    <w:rsid w:val="00103CED"/>
    <w:rsid w:val="00103DBC"/>
    <w:rsid w:val="00103EF9"/>
    <w:rsid w:val="0010415B"/>
    <w:rsid w:val="001043BD"/>
    <w:rsid w:val="001043ED"/>
    <w:rsid w:val="00104532"/>
    <w:rsid w:val="00104692"/>
    <w:rsid w:val="00104C67"/>
    <w:rsid w:val="00104EDD"/>
    <w:rsid w:val="00105515"/>
    <w:rsid w:val="00105B2A"/>
    <w:rsid w:val="00105EE7"/>
    <w:rsid w:val="00105EED"/>
    <w:rsid w:val="00105F6E"/>
    <w:rsid w:val="001063DC"/>
    <w:rsid w:val="0010649D"/>
    <w:rsid w:val="0010669A"/>
    <w:rsid w:val="001067C6"/>
    <w:rsid w:val="00106D36"/>
    <w:rsid w:val="001075EC"/>
    <w:rsid w:val="00107B21"/>
    <w:rsid w:val="00110215"/>
    <w:rsid w:val="00110604"/>
    <w:rsid w:val="00110704"/>
    <w:rsid w:val="00110883"/>
    <w:rsid w:val="00110FA8"/>
    <w:rsid w:val="00111121"/>
    <w:rsid w:val="00111217"/>
    <w:rsid w:val="001113C8"/>
    <w:rsid w:val="00111D2C"/>
    <w:rsid w:val="00111F2F"/>
    <w:rsid w:val="001122F9"/>
    <w:rsid w:val="00112468"/>
    <w:rsid w:val="001124A5"/>
    <w:rsid w:val="001125F5"/>
    <w:rsid w:val="00112813"/>
    <w:rsid w:val="0011297B"/>
    <w:rsid w:val="00112E60"/>
    <w:rsid w:val="00112F7B"/>
    <w:rsid w:val="00113194"/>
    <w:rsid w:val="00113A76"/>
    <w:rsid w:val="00113D7A"/>
    <w:rsid w:val="001146DD"/>
    <w:rsid w:val="00114BA7"/>
    <w:rsid w:val="00114BDA"/>
    <w:rsid w:val="00115258"/>
    <w:rsid w:val="00115D5C"/>
    <w:rsid w:val="001163A7"/>
    <w:rsid w:val="0011652B"/>
    <w:rsid w:val="00116863"/>
    <w:rsid w:val="0011695D"/>
    <w:rsid w:val="00116EC5"/>
    <w:rsid w:val="001170E1"/>
    <w:rsid w:val="00117103"/>
    <w:rsid w:val="001172D6"/>
    <w:rsid w:val="0011732A"/>
    <w:rsid w:val="001173B8"/>
    <w:rsid w:val="001173D8"/>
    <w:rsid w:val="001174A8"/>
    <w:rsid w:val="00117A98"/>
    <w:rsid w:val="001209F9"/>
    <w:rsid w:val="00121D1B"/>
    <w:rsid w:val="00121E6D"/>
    <w:rsid w:val="00121EB7"/>
    <w:rsid w:val="00122957"/>
    <w:rsid w:val="00122C09"/>
    <w:rsid w:val="001230C9"/>
    <w:rsid w:val="0012321D"/>
    <w:rsid w:val="0012352F"/>
    <w:rsid w:val="00123DCF"/>
    <w:rsid w:val="001247AB"/>
    <w:rsid w:val="001248A0"/>
    <w:rsid w:val="0012521E"/>
    <w:rsid w:val="00125485"/>
    <w:rsid w:val="00125504"/>
    <w:rsid w:val="0012558D"/>
    <w:rsid w:val="00125764"/>
    <w:rsid w:val="00125994"/>
    <w:rsid w:val="00125C99"/>
    <w:rsid w:val="00126078"/>
    <w:rsid w:val="001264F1"/>
    <w:rsid w:val="001269AF"/>
    <w:rsid w:val="00126AD6"/>
    <w:rsid w:val="00126D8A"/>
    <w:rsid w:val="00126D96"/>
    <w:rsid w:val="001271E5"/>
    <w:rsid w:val="00127364"/>
    <w:rsid w:val="001274A1"/>
    <w:rsid w:val="001278CE"/>
    <w:rsid w:val="00127C1E"/>
    <w:rsid w:val="00127E31"/>
    <w:rsid w:val="001300F1"/>
    <w:rsid w:val="00130148"/>
    <w:rsid w:val="001304AB"/>
    <w:rsid w:val="00130B4B"/>
    <w:rsid w:val="00130B9E"/>
    <w:rsid w:val="00130DAA"/>
    <w:rsid w:val="00131F20"/>
    <w:rsid w:val="0013222B"/>
    <w:rsid w:val="00132304"/>
    <w:rsid w:val="001324EF"/>
    <w:rsid w:val="001325E9"/>
    <w:rsid w:val="00132CB9"/>
    <w:rsid w:val="00133079"/>
    <w:rsid w:val="00133256"/>
    <w:rsid w:val="0013348C"/>
    <w:rsid w:val="00133AFB"/>
    <w:rsid w:val="00133C85"/>
    <w:rsid w:val="0013402E"/>
    <w:rsid w:val="00134C12"/>
    <w:rsid w:val="001353BA"/>
    <w:rsid w:val="00135CB0"/>
    <w:rsid w:val="0013672D"/>
    <w:rsid w:val="001368AB"/>
    <w:rsid w:val="00136910"/>
    <w:rsid w:val="00136AC3"/>
    <w:rsid w:val="001375E0"/>
    <w:rsid w:val="00137951"/>
    <w:rsid w:val="00137B0B"/>
    <w:rsid w:val="00137F61"/>
    <w:rsid w:val="00140105"/>
    <w:rsid w:val="00140426"/>
    <w:rsid w:val="001404BA"/>
    <w:rsid w:val="001409BF"/>
    <w:rsid w:val="00140DFA"/>
    <w:rsid w:val="001414E9"/>
    <w:rsid w:val="00141668"/>
    <w:rsid w:val="0014177B"/>
    <w:rsid w:val="00142571"/>
    <w:rsid w:val="0014295B"/>
    <w:rsid w:val="00142A4D"/>
    <w:rsid w:val="00142B50"/>
    <w:rsid w:val="00143CA2"/>
    <w:rsid w:val="00143D09"/>
    <w:rsid w:val="00143E43"/>
    <w:rsid w:val="00145252"/>
    <w:rsid w:val="0014533E"/>
    <w:rsid w:val="001453F8"/>
    <w:rsid w:val="00145967"/>
    <w:rsid w:val="00145AFD"/>
    <w:rsid w:val="00145B99"/>
    <w:rsid w:val="001460D8"/>
    <w:rsid w:val="001461EE"/>
    <w:rsid w:val="0014676D"/>
    <w:rsid w:val="001467F9"/>
    <w:rsid w:val="001469BA"/>
    <w:rsid w:val="00146CF3"/>
    <w:rsid w:val="001476A7"/>
    <w:rsid w:val="001479C6"/>
    <w:rsid w:val="001504CE"/>
    <w:rsid w:val="0015055D"/>
    <w:rsid w:val="00150778"/>
    <w:rsid w:val="00150A56"/>
    <w:rsid w:val="00150F90"/>
    <w:rsid w:val="00151223"/>
    <w:rsid w:val="0015136D"/>
    <w:rsid w:val="0015244D"/>
    <w:rsid w:val="001525FB"/>
    <w:rsid w:val="00152652"/>
    <w:rsid w:val="00152CDC"/>
    <w:rsid w:val="001530D5"/>
    <w:rsid w:val="0015317C"/>
    <w:rsid w:val="00153199"/>
    <w:rsid w:val="001531A4"/>
    <w:rsid w:val="0015375D"/>
    <w:rsid w:val="00154AFD"/>
    <w:rsid w:val="001550F6"/>
    <w:rsid w:val="0015541E"/>
    <w:rsid w:val="00155634"/>
    <w:rsid w:val="00155B2B"/>
    <w:rsid w:val="00155C71"/>
    <w:rsid w:val="0015622F"/>
    <w:rsid w:val="001562C2"/>
    <w:rsid w:val="00156806"/>
    <w:rsid w:val="00156D43"/>
    <w:rsid w:val="00157C35"/>
    <w:rsid w:val="00157CDC"/>
    <w:rsid w:val="001601E4"/>
    <w:rsid w:val="00160368"/>
    <w:rsid w:val="001604E0"/>
    <w:rsid w:val="001606BD"/>
    <w:rsid w:val="001606F4"/>
    <w:rsid w:val="0016095C"/>
    <w:rsid w:val="00160978"/>
    <w:rsid w:val="00160CE6"/>
    <w:rsid w:val="00161F8D"/>
    <w:rsid w:val="00162028"/>
    <w:rsid w:val="001627A5"/>
    <w:rsid w:val="00162EA1"/>
    <w:rsid w:val="0016300B"/>
    <w:rsid w:val="001634E9"/>
    <w:rsid w:val="001637DD"/>
    <w:rsid w:val="00163A0E"/>
    <w:rsid w:val="00164207"/>
    <w:rsid w:val="001643BF"/>
    <w:rsid w:val="0016480C"/>
    <w:rsid w:val="00165491"/>
    <w:rsid w:val="0016568D"/>
    <w:rsid w:val="0016584E"/>
    <w:rsid w:val="001659A9"/>
    <w:rsid w:val="00165B57"/>
    <w:rsid w:val="00166553"/>
    <w:rsid w:val="001665BE"/>
    <w:rsid w:val="0016692E"/>
    <w:rsid w:val="00166D32"/>
    <w:rsid w:val="00166F60"/>
    <w:rsid w:val="00166F8B"/>
    <w:rsid w:val="00166FBB"/>
    <w:rsid w:val="0016729E"/>
    <w:rsid w:val="00167482"/>
    <w:rsid w:val="001674DA"/>
    <w:rsid w:val="0016750E"/>
    <w:rsid w:val="001676DB"/>
    <w:rsid w:val="00167835"/>
    <w:rsid w:val="001702AA"/>
    <w:rsid w:val="0017039E"/>
    <w:rsid w:val="001703B4"/>
    <w:rsid w:val="00170F47"/>
    <w:rsid w:val="0017136B"/>
    <w:rsid w:val="00171523"/>
    <w:rsid w:val="00171784"/>
    <w:rsid w:val="00171C08"/>
    <w:rsid w:val="00172AB4"/>
    <w:rsid w:val="00173059"/>
    <w:rsid w:val="00173381"/>
    <w:rsid w:val="00173DC5"/>
    <w:rsid w:val="00173F60"/>
    <w:rsid w:val="00174517"/>
    <w:rsid w:val="00175AF9"/>
    <w:rsid w:val="00175C49"/>
    <w:rsid w:val="001764AB"/>
    <w:rsid w:val="00176667"/>
    <w:rsid w:val="0017696B"/>
    <w:rsid w:val="0017773A"/>
    <w:rsid w:val="0017782E"/>
    <w:rsid w:val="00177944"/>
    <w:rsid w:val="00180B15"/>
    <w:rsid w:val="00180C6F"/>
    <w:rsid w:val="00180DB6"/>
    <w:rsid w:val="00180F19"/>
    <w:rsid w:val="00180FCA"/>
    <w:rsid w:val="0018144A"/>
    <w:rsid w:val="00181725"/>
    <w:rsid w:val="0018176D"/>
    <w:rsid w:val="00181879"/>
    <w:rsid w:val="00181A72"/>
    <w:rsid w:val="00181CFC"/>
    <w:rsid w:val="0018222C"/>
    <w:rsid w:val="001826EF"/>
    <w:rsid w:val="00182881"/>
    <w:rsid w:val="00182A2E"/>
    <w:rsid w:val="00182DC6"/>
    <w:rsid w:val="001832E8"/>
    <w:rsid w:val="00183415"/>
    <w:rsid w:val="0018382A"/>
    <w:rsid w:val="00183906"/>
    <w:rsid w:val="00183AE0"/>
    <w:rsid w:val="00183AE5"/>
    <w:rsid w:val="00183FE5"/>
    <w:rsid w:val="001845EB"/>
    <w:rsid w:val="00184C1C"/>
    <w:rsid w:val="00184D3A"/>
    <w:rsid w:val="00185302"/>
    <w:rsid w:val="0018586C"/>
    <w:rsid w:val="001858C6"/>
    <w:rsid w:val="00185D2F"/>
    <w:rsid w:val="00185D6C"/>
    <w:rsid w:val="00185DE1"/>
    <w:rsid w:val="0018611F"/>
    <w:rsid w:val="0018708F"/>
    <w:rsid w:val="00187156"/>
    <w:rsid w:val="00187303"/>
    <w:rsid w:val="00187D5A"/>
    <w:rsid w:val="00187DB0"/>
    <w:rsid w:val="00187EEB"/>
    <w:rsid w:val="00187F67"/>
    <w:rsid w:val="001904DA"/>
    <w:rsid w:val="00190729"/>
    <w:rsid w:val="001909FE"/>
    <w:rsid w:val="00190C9A"/>
    <w:rsid w:val="00191020"/>
    <w:rsid w:val="00191080"/>
    <w:rsid w:val="00191883"/>
    <w:rsid w:val="00191DCF"/>
    <w:rsid w:val="00192064"/>
    <w:rsid w:val="00192114"/>
    <w:rsid w:val="00192878"/>
    <w:rsid w:val="00192B13"/>
    <w:rsid w:val="00192E18"/>
    <w:rsid w:val="00192E8B"/>
    <w:rsid w:val="00193098"/>
    <w:rsid w:val="0019310A"/>
    <w:rsid w:val="0019358A"/>
    <w:rsid w:val="0019364E"/>
    <w:rsid w:val="0019403C"/>
    <w:rsid w:val="001940D6"/>
    <w:rsid w:val="00194692"/>
    <w:rsid w:val="00195922"/>
    <w:rsid w:val="00195FCF"/>
    <w:rsid w:val="00196101"/>
    <w:rsid w:val="00196C82"/>
    <w:rsid w:val="00196E37"/>
    <w:rsid w:val="00196EA5"/>
    <w:rsid w:val="00196F6F"/>
    <w:rsid w:val="00197307"/>
    <w:rsid w:val="00197CCE"/>
    <w:rsid w:val="00197DAB"/>
    <w:rsid w:val="001A09DA"/>
    <w:rsid w:val="001A0C8B"/>
    <w:rsid w:val="001A0C9A"/>
    <w:rsid w:val="001A0CF1"/>
    <w:rsid w:val="001A0F55"/>
    <w:rsid w:val="001A1312"/>
    <w:rsid w:val="001A1B30"/>
    <w:rsid w:val="001A1C98"/>
    <w:rsid w:val="001A1D44"/>
    <w:rsid w:val="001A285C"/>
    <w:rsid w:val="001A28DE"/>
    <w:rsid w:val="001A28FB"/>
    <w:rsid w:val="001A29E9"/>
    <w:rsid w:val="001A2ABD"/>
    <w:rsid w:val="001A2BFA"/>
    <w:rsid w:val="001A2D28"/>
    <w:rsid w:val="001A2FF0"/>
    <w:rsid w:val="001A33FE"/>
    <w:rsid w:val="001A347E"/>
    <w:rsid w:val="001A38F3"/>
    <w:rsid w:val="001A3CDA"/>
    <w:rsid w:val="001A3E72"/>
    <w:rsid w:val="001A4042"/>
    <w:rsid w:val="001A40D7"/>
    <w:rsid w:val="001A4171"/>
    <w:rsid w:val="001A4222"/>
    <w:rsid w:val="001A426C"/>
    <w:rsid w:val="001A440E"/>
    <w:rsid w:val="001A4485"/>
    <w:rsid w:val="001A453C"/>
    <w:rsid w:val="001A46F7"/>
    <w:rsid w:val="001A497A"/>
    <w:rsid w:val="001A4CE7"/>
    <w:rsid w:val="001A5567"/>
    <w:rsid w:val="001A5D9A"/>
    <w:rsid w:val="001A5E44"/>
    <w:rsid w:val="001A6D9E"/>
    <w:rsid w:val="001A6DAC"/>
    <w:rsid w:val="001A6DFD"/>
    <w:rsid w:val="001A75BC"/>
    <w:rsid w:val="001A78A7"/>
    <w:rsid w:val="001A7994"/>
    <w:rsid w:val="001A7EA6"/>
    <w:rsid w:val="001A7F52"/>
    <w:rsid w:val="001B035F"/>
    <w:rsid w:val="001B088E"/>
    <w:rsid w:val="001B0A3D"/>
    <w:rsid w:val="001B0C54"/>
    <w:rsid w:val="001B0D6C"/>
    <w:rsid w:val="001B0D8D"/>
    <w:rsid w:val="001B0E51"/>
    <w:rsid w:val="001B0F1C"/>
    <w:rsid w:val="001B1302"/>
    <w:rsid w:val="001B1507"/>
    <w:rsid w:val="001B1783"/>
    <w:rsid w:val="001B19FA"/>
    <w:rsid w:val="001B1B3F"/>
    <w:rsid w:val="001B219A"/>
    <w:rsid w:val="001B2A12"/>
    <w:rsid w:val="001B2F50"/>
    <w:rsid w:val="001B2F5D"/>
    <w:rsid w:val="001B30E0"/>
    <w:rsid w:val="001B323C"/>
    <w:rsid w:val="001B3539"/>
    <w:rsid w:val="001B36CF"/>
    <w:rsid w:val="001B37BD"/>
    <w:rsid w:val="001B39EB"/>
    <w:rsid w:val="001B3CFC"/>
    <w:rsid w:val="001B3EA6"/>
    <w:rsid w:val="001B3F98"/>
    <w:rsid w:val="001B4186"/>
    <w:rsid w:val="001B47EC"/>
    <w:rsid w:val="001B4C2E"/>
    <w:rsid w:val="001B4D9C"/>
    <w:rsid w:val="001B4DA1"/>
    <w:rsid w:val="001B59E2"/>
    <w:rsid w:val="001B5A7D"/>
    <w:rsid w:val="001B60D2"/>
    <w:rsid w:val="001B6389"/>
    <w:rsid w:val="001B6718"/>
    <w:rsid w:val="001B680D"/>
    <w:rsid w:val="001B6B53"/>
    <w:rsid w:val="001B7105"/>
    <w:rsid w:val="001B7335"/>
    <w:rsid w:val="001B765E"/>
    <w:rsid w:val="001B78F9"/>
    <w:rsid w:val="001B7BFF"/>
    <w:rsid w:val="001B7C93"/>
    <w:rsid w:val="001C031A"/>
    <w:rsid w:val="001C05F1"/>
    <w:rsid w:val="001C09CD"/>
    <w:rsid w:val="001C09D3"/>
    <w:rsid w:val="001C11FA"/>
    <w:rsid w:val="001C133D"/>
    <w:rsid w:val="001C1393"/>
    <w:rsid w:val="001C1450"/>
    <w:rsid w:val="001C1B3D"/>
    <w:rsid w:val="001C1B8E"/>
    <w:rsid w:val="001C1FC0"/>
    <w:rsid w:val="001C2380"/>
    <w:rsid w:val="001C2488"/>
    <w:rsid w:val="001C24A8"/>
    <w:rsid w:val="001C2537"/>
    <w:rsid w:val="001C2813"/>
    <w:rsid w:val="001C2BD8"/>
    <w:rsid w:val="001C2DC1"/>
    <w:rsid w:val="001C3A71"/>
    <w:rsid w:val="001C3CBD"/>
    <w:rsid w:val="001C4221"/>
    <w:rsid w:val="001C4852"/>
    <w:rsid w:val="001C5137"/>
    <w:rsid w:val="001C5240"/>
    <w:rsid w:val="001C59CB"/>
    <w:rsid w:val="001C5C24"/>
    <w:rsid w:val="001C5C4B"/>
    <w:rsid w:val="001C5FBB"/>
    <w:rsid w:val="001C67CC"/>
    <w:rsid w:val="001C6E00"/>
    <w:rsid w:val="001C6FEE"/>
    <w:rsid w:val="001C7296"/>
    <w:rsid w:val="001C77A3"/>
    <w:rsid w:val="001C7C4C"/>
    <w:rsid w:val="001D009D"/>
    <w:rsid w:val="001D054A"/>
    <w:rsid w:val="001D0DCD"/>
    <w:rsid w:val="001D0E12"/>
    <w:rsid w:val="001D1295"/>
    <w:rsid w:val="001D1314"/>
    <w:rsid w:val="001D1AB6"/>
    <w:rsid w:val="001D1D07"/>
    <w:rsid w:val="001D1DE1"/>
    <w:rsid w:val="001D2BA6"/>
    <w:rsid w:val="001D2F56"/>
    <w:rsid w:val="001D3C97"/>
    <w:rsid w:val="001D3F70"/>
    <w:rsid w:val="001D4060"/>
    <w:rsid w:val="001D40A6"/>
    <w:rsid w:val="001D42E8"/>
    <w:rsid w:val="001D45B3"/>
    <w:rsid w:val="001D4808"/>
    <w:rsid w:val="001D4CA8"/>
    <w:rsid w:val="001D4EC4"/>
    <w:rsid w:val="001D4F9B"/>
    <w:rsid w:val="001D53E3"/>
    <w:rsid w:val="001D54CF"/>
    <w:rsid w:val="001D56CF"/>
    <w:rsid w:val="001D58B9"/>
    <w:rsid w:val="001D6187"/>
    <w:rsid w:val="001D62EE"/>
    <w:rsid w:val="001D6C9E"/>
    <w:rsid w:val="001D6EDA"/>
    <w:rsid w:val="001D7121"/>
    <w:rsid w:val="001D731D"/>
    <w:rsid w:val="001D74E2"/>
    <w:rsid w:val="001D7667"/>
    <w:rsid w:val="001D7AEC"/>
    <w:rsid w:val="001E0C16"/>
    <w:rsid w:val="001E0F25"/>
    <w:rsid w:val="001E0FA2"/>
    <w:rsid w:val="001E123E"/>
    <w:rsid w:val="001E129D"/>
    <w:rsid w:val="001E14D1"/>
    <w:rsid w:val="001E1A1B"/>
    <w:rsid w:val="001E1A69"/>
    <w:rsid w:val="001E1C14"/>
    <w:rsid w:val="001E1EFF"/>
    <w:rsid w:val="001E211B"/>
    <w:rsid w:val="001E211C"/>
    <w:rsid w:val="001E2376"/>
    <w:rsid w:val="001E2AE7"/>
    <w:rsid w:val="001E2B3F"/>
    <w:rsid w:val="001E2BB7"/>
    <w:rsid w:val="001E2EB9"/>
    <w:rsid w:val="001E2F37"/>
    <w:rsid w:val="001E350A"/>
    <w:rsid w:val="001E35F4"/>
    <w:rsid w:val="001E386A"/>
    <w:rsid w:val="001E3EF5"/>
    <w:rsid w:val="001E4C6B"/>
    <w:rsid w:val="001E4E73"/>
    <w:rsid w:val="001E52CC"/>
    <w:rsid w:val="001E5E97"/>
    <w:rsid w:val="001E60B4"/>
    <w:rsid w:val="001E617D"/>
    <w:rsid w:val="001E64F0"/>
    <w:rsid w:val="001E6A32"/>
    <w:rsid w:val="001E6E4D"/>
    <w:rsid w:val="001E6EAD"/>
    <w:rsid w:val="001E6F28"/>
    <w:rsid w:val="001E7151"/>
    <w:rsid w:val="001E7907"/>
    <w:rsid w:val="001E7A66"/>
    <w:rsid w:val="001E7F55"/>
    <w:rsid w:val="001F0306"/>
    <w:rsid w:val="001F063F"/>
    <w:rsid w:val="001F0882"/>
    <w:rsid w:val="001F0959"/>
    <w:rsid w:val="001F09D9"/>
    <w:rsid w:val="001F13AC"/>
    <w:rsid w:val="001F16CF"/>
    <w:rsid w:val="001F1D5D"/>
    <w:rsid w:val="001F25DC"/>
    <w:rsid w:val="001F2F55"/>
    <w:rsid w:val="001F30CC"/>
    <w:rsid w:val="001F3104"/>
    <w:rsid w:val="001F33E3"/>
    <w:rsid w:val="001F3BF1"/>
    <w:rsid w:val="001F3DF3"/>
    <w:rsid w:val="001F404E"/>
    <w:rsid w:val="001F4345"/>
    <w:rsid w:val="001F43C4"/>
    <w:rsid w:val="001F45A0"/>
    <w:rsid w:val="001F4AAB"/>
    <w:rsid w:val="001F4DDB"/>
    <w:rsid w:val="001F5787"/>
    <w:rsid w:val="001F58F8"/>
    <w:rsid w:val="001F606D"/>
    <w:rsid w:val="001F6544"/>
    <w:rsid w:val="001F72F3"/>
    <w:rsid w:val="001F74EF"/>
    <w:rsid w:val="001F770B"/>
    <w:rsid w:val="001F7D00"/>
    <w:rsid w:val="00200115"/>
    <w:rsid w:val="00200720"/>
    <w:rsid w:val="00200CE8"/>
    <w:rsid w:val="002011D5"/>
    <w:rsid w:val="002013EF"/>
    <w:rsid w:val="0020170F"/>
    <w:rsid w:val="002019FD"/>
    <w:rsid w:val="00201AD2"/>
    <w:rsid w:val="00201E22"/>
    <w:rsid w:val="00201F5C"/>
    <w:rsid w:val="00202173"/>
    <w:rsid w:val="002021E6"/>
    <w:rsid w:val="00202222"/>
    <w:rsid w:val="00202498"/>
    <w:rsid w:val="00202D02"/>
    <w:rsid w:val="00203250"/>
    <w:rsid w:val="00203DFD"/>
    <w:rsid w:val="00203E5B"/>
    <w:rsid w:val="00204107"/>
    <w:rsid w:val="0020416F"/>
    <w:rsid w:val="00204E68"/>
    <w:rsid w:val="0020526D"/>
    <w:rsid w:val="00205F1C"/>
    <w:rsid w:val="00206100"/>
    <w:rsid w:val="0020611D"/>
    <w:rsid w:val="002068AE"/>
    <w:rsid w:val="00206A19"/>
    <w:rsid w:val="00206B30"/>
    <w:rsid w:val="00206C95"/>
    <w:rsid w:val="0020702A"/>
    <w:rsid w:val="002070E9"/>
    <w:rsid w:val="002071B4"/>
    <w:rsid w:val="002075B9"/>
    <w:rsid w:val="002077F1"/>
    <w:rsid w:val="00207870"/>
    <w:rsid w:val="00207B10"/>
    <w:rsid w:val="00207D22"/>
    <w:rsid w:val="0021035B"/>
    <w:rsid w:val="002103DC"/>
    <w:rsid w:val="0021067E"/>
    <w:rsid w:val="0021077D"/>
    <w:rsid w:val="00210805"/>
    <w:rsid w:val="00210830"/>
    <w:rsid w:val="00210B8E"/>
    <w:rsid w:val="002120A6"/>
    <w:rsid w:val="002122D9"/>
    <w:rsid w:val="002122DF"/>
    <w:rsid w:val="002127B2"/>
    <w:rsid w:val="00212F7E"/>
    <w:rsid w:val="0021312B"/>
    <w:rsid w:val="00213406"/>
    <w:rsid w:val="002134C1"/>
    <w:rsid w:val="002137A9"/>
    <w:rsid w:val="00213AB4"/>
    <w:rsid w:val="0021448A"/>
    <w:rsid w:val="00214AA3"/>
    <w:rsid w:val="00215475"/>
    <w:rsid w:val="00215698"/>
    <w:rsid w:val="00215FAF"/>
    <w:rsid w:val="00216307"/>
    <w:rsid w:val="00216706"/>
    <w:rsid w:val="0021672D"/>
    <w:rsid w:val="00216976"/>
    <w:rsid w:val="00216DEF"/>
    <w:rsid w:val="00216DFC"/>
    <w:rsid w:val="00216EDB"/>
    <w:rsid w:val="00217038"/>
    <w:rsid w:val="00217068"/>
    <w:rsid w:val="0021723E"/>
    <w:rsid w:val="00217395"/>
    <w:rsid w:val="002173CC"/>
    <w:rsid w:val="00217443"/>
    <w:rsid w:val="0021756C"/>
    <w:rsid w:val="00217BF5"/>
    <w:rsid w:val="00217D9B"/>
    <w:rsid w:val="002208D0"/>
    <w:rsid w:val="00220E8B"/>
    <w:rsid w:val="00220EEE"/>
    <w:rsid w:val="002211D1"/>
    <w:rsid w:val="00221322"/>
    <w:rsid w:val="002215B1"/>
    <w:rsid w:val="002215E9"/>
    <w:rsid w:val="00221976"/>
    <w:rsid w:val="00221996"/>
    <w:rsid w:val="00221AFA"/>
    <w:rsid w:val="00221D4F"/>
    <w:rsid w:val="00222D44"/>
    <w:rsid w:val="00223013"/>
    <w:rsid w:val="00223053"/>
    <w:rsid w:val="0022309D"/>
    <w:rsid w:val="0022366F"/>
    <w:rsid w:val="00223B97"/>
    <w:rsid w:val="00223CEF"/>
    <w:rsid w:val="00223F2C"/>
    <w:rsid w:val="00223F67"/>
    <w:rsid w:val="00223FD5"/>
    <w:rsid w:val="00224460"/>
    <w:rsid w:val="00224ECF"/>
    <w:rsid w:val="00225577"/>
    <w:rsid w:val="002256A8"/>
    <w:rsid w:val="002257ED"/>
    <w:rsid w:val="00225B7C"/>
    <w:rsid w:val="00225C31"/>
    <w:rsid w:val="00225EEC"/>
    <w:rsid w:val="002260AB"/>
    <w:rsid w:val="00226226"/>
    <w:rsid w:val="00226287"/>
    <w:rsid w:val="0022642C"/>
    <w:rsid w:val="00226768"/>
    <w:rsid w:val="00226CBF"/>
    <w:rsid w:val="00226D47"/>
    <w:rsid w:val="00226F32"/>
    <w:rsid w:val="002274E4"/>
    <w:rsid w:val="002277B2"/>
    <w:rsid w:val="00227D09"/>
    <w:rsid w:val="002303D6"/>
    <w:rsid w:val="002316FA"/>
    <w:rsid w:val="00231D1A"/>
    <w:rsid w:val="00231DB9"/>
    <w:rsid w:val="00232EAA"/>
    <w:rsid w:val="0023353E"/>
    <w:rsid w:val="002335FB"/>
    <w:rsid w:val="00233765"/>
    <w:rsid w:val="0023435A"/>
    <w:rsid w:val="0023439F"/>
    <w:rsid w:val="0023478A"/>
    <w:rsid w:val="00234A5D"/>
    <w:rsid w:val="00234D4E"/>
    <w:rsid w:val="00234F9F"/>
    <w:rsid w:val="002354A3"/>
    <w:rsid w:val="00235D42"/>
    <w:rsid w:val="00235D7B"/>
    <w:rsid w:val="002360A8"/>
    <w:rsid w:val="0023656A"/>
    <w:rsid w:val="00236CCF"/>
    <w:rsid w:val="00237010"/>
    <w:rsid w:val="002371BF"/>
    <w:rsid w:val="0023743A"/>
    <w:rsid w:val="00237451"/>
    <w:rsid w:val="00237671"/>
    <w:rsid w:val="00237681"/>
    <w:rsid w:val="002376FA"/>
    <w:rsid w:val="0023799B"/>
    <w:rsid w:val="00237ADB"/>
    <w:rsid w:val="00237B46"/>
    <w:rsid w:val="00237E2C"/>
    <w:rsid w:val="0024031F"/>
    <w:rsid w:val="0024044B"/>
    <w:rsid w:val="002404D1"/>
    <w:rsid w:val="00240634"/>
    <w:rsid w:val="002407FA"/>
    <w:rsid w:val="00240947"/>
    <w:rsid w:val="00240AA2"/>
    <w:rsid w:val="00240D32"/>
    <w:rsid w:val="00240F10"/>
    <w:rsid w:val="002413CF"/>
    <w:rsid w:val="0024145B"/>
    <w:rsid w:val="0024150E"/>
    <w:rsid w:val="0024167D"/>
    <w:rsid w:val="00241E7E"/>
    <w:rsid w:val="00241F8D"/>
    <w:rsid w:val="002420F8"/>
    <w:rsid w:val="0024249D"/>
    <w:rsid w:val="002429A4"/>
    <w:rsid w:val="00242ADF"/>
    <w:rsid w:val="00242C53"/>
    <w:rsid w:val="00243553"/>
    <w:rsid w:val="002448FA"/>
    <w:rsid w:val="0024514F"/>
    <w:rsid w:val="002451C9"/>
    <w:rsid w:val="00245591"/>
    <w:rsid w:val="00245944"/>
    <w:rsid w:val="00245A7C"/>
    <w:rsid w:val="00245C53"/>
    <w:rsid w:val="00245E0E"/>
    <w:rsid w:val="00245F8E"/>
    <w:rsid w:val="00246894"/>
    <w:rsid w:val="00247187"/>
    <w:rsid w:val="0024739C"/>
    <w:rsid w:val="0024779D"/>
    <w:rsid w:val="002478AB"/>
    <w:rsid w:val="002502CB"/>
    <w:rsid w:val="0025048D"/>
    <w:rsid w:val="00250616"/>
    <w:rsid w:val="00250DDC"/>
    <w:rsid w:val="002515EA"/>
    <w:rsid w:val="00251CC6"/>
    <w:rsid w:val="00251D8C"/>
    <w:rsid w:val="0025228D"/>
    <w:rsid w:val="00252582"/>
    <w:rsid w:val="00252694"/>
    <w:rsid w:val="002529C7"/>
    <w:rsid w:val="00252A24"/>
    <w:rsid w:val="00252E12"/>
    <w:rsid w:val="00252EF0"/>
    <w:rsid w:val="002537B9"/>
    <w:rsid w:val="002538EE"/>
    <w:rsid w:val="00254926"/>
    <w:rsid w:val="00255F81"/>
    <w:rsid w:val="00255F9E"/>
    <w:rsid w:val="002560E3"/>
    <w:rsid w:val="00256766"/>
    <w:rsid w:val="002568B9"/>
    <w:rsid w:val="00256970"/>
    <w:rsid w:val="00257527"/>
    <w:rsid w:val="00257D13"/>
    <w:rsid w:val="002604A6"/>
    <w:rsid w:val="0026094A"/>
    <w:rsid w:val="00261104"/>
    <w:rsid w:val="00261C2E"/>
    <w:rsid w:val="00262722"/>
    <w:rsid w:val="00262C03"/>
    <w:rsid w:val="00262C78"/>
    <w:rsid w:val="00262FBD"/>
    <w:rsid w:val="002632F9"/>
    <w:rsid w:val="002637B8"/>
    <w:rsid w:val="00263DAF"/>
    <w:rsid w:val="00263DB9"/>
    <w:rsid w:val="002643D9"/>
    <w:rsid w:val="002646B0"/>
    <w:rsid w:val="00264709"/>
    <w:rsid w:val="00264714"/>
    <w:rsid w:val="00264B3B"/>
    <w:rsid w:val="002651C9"/>
    <w:rsid w:val="0026563F"/>
    <w:rsid w:val="002658AD"/>
    <w:rsid w:val="002659C0"/>
    <w:rsid w:val="00265BB1"/>
    <w:rsid w:val="00266341"/>
    <w:rsid w:val="00266D55"/>
    <w:rsid w:val="00267B94"/>
    <w:rsid w:val="00267E6F"/>
    <w:rsid w:val="00267FEF"/>
    <w:rsid w:val="002709E3"/>
    <w:rsid w:val="00270BF9"/>
    <w:rsid w:val="00270D7B"/>
    <w:rsid w:val="00271277"/>
    <w:rsid w:val="002729BC"/>
    <w:rsid w:val="00272A6E"/>
    <w:rsid w:val="002733FD"/>
    <w:rsid w:val="002735EA"/>
    <w:rsid w:val="002735ED"/>
    <w:rsid w:val="00273A0C"/>
    <w:rsid w:val="00273AD0"/>
    <w:rsid w:val="00273EC8"/>
    <w:rsid w:val="00273F42"/>
    <w:rsid w:val="00273FB7"/>
    <w:rsid w:val="002749AB"/>
    <w:rsid w:val="00274D1C"/>
    <w:rsid w:val="00274E34"/>
    <w:rsid w:val="00275378"/>
    <w:rsid w:val="0027563A"/>
    <w:rsid w:val="0027587A"/>
    <w:rsid w:val="00275DB2"/>
    <w:rsid w:val="00276642"/>
    <w:rsid w:val="002769B1"/>
    <w:rsid w:val="00277309"/>
    <w:rsid w:val="00277FE3"/>
    <w:rsid w:val="00280B30"/>
    <w:rsid w:val="00280D5B"/>
    <w:rsid w:val="00280E9E"/>
    <w:rsid w:val="00280EFB"/>
    <w:rsid w:val="00281135"/>
    <w:rsid w:val="0028145A"/>
    <w:rsid w:val="00281606"/>
    <w:rsid w:val="00281ADA"/>
    <w:rsid w:val="00281BEC"/>
    <w:rsid w:val="00281CB2"/>
    <w:rsid w:val="00282178"/>
    <w:rsid w:val="00282579"/>
    <w:rsid w:val="00282788"/>
    <w:rsid w:val="00282A78"/>
    <w:rsid w:val="00282B4C"/>
    <w:rsid w:val="00282E28"/>
    <w:rsid w:val="00283259"/>
    <w:rsid w:val="002837A2"/>
    <w:rsid w:val="00283A0C"/>
    <w:rsid w:val="0028494C"/>
    <w:rsid w:val="002852CC"/>
    <w:rsid w:val="00285754"/>
    <w:rsid w:val="00285B06"/>
    <w:rsid w:val="00285C83"/>
    <w:rsid w:val="00286731"/>
    <w:rsid w:val="00287200"/>
    <w:rsid w:val="002872FB"/>
    <w:rsid w:val="00287A8A"/>
    <w:rsid w:val="00287EE5"/>
    <w:rsid w:val="0029064F"/>
    <w:rsid w:val="00290A9B"/>
    <w:rsid w:val="00290F86"/>
    <w:rsid w:val="0029119F"/>
    <w:rsid w:val="00291226"/>
    <w:rsid w:val="002912AA"/>
    <w:rsid w:val="002914AF"/>
    <w:rsid w:val="002915BF"/>
    <w:rsid w:val="00291B80"/>
    <w:rsid w:val="002920F3"/>
    <w:rsid w:val="0029211E"/>
    <w:rsid w:val="0029272F"/>
    <w:rsid w:val="00292AEB"/>
    <w:rsid w:val="00293149"/>
    <w:rsid w:val="00293214"/>
    <w:rsid w:val="0029329C"/>
    <w:rsid w:val="00293305"/>
    <w:rsid w:val="002933F4"/>
    <w:rsid w:val="00293464"/>
    <w:rsid w:val="0029377C"/>
    <w:rsid w:val="00293D62"/>
    <w:rsid w:val="002940AA"/>
    <w:rsid w:val="002942C8"/>
    <w:rsid w:val="0029452E"/>
    <w:rsid w:val="0029456C"/>
    <w:rsid w:val="0029476F"/>
    <w:rsid w:val="00294A89"/>
    <w:rsid w:val="00294D95"/>
    <w:rsid w:val="002952C1"/>
    <w:rsid w:val="0029551B"/>
    <w:rsid w:val="0029553E"/>
    <w:rsid w:val="002956B6"/>
    <w:rsid w:val="0029586B"/>
    <w:rsid w:val="00295AFC"/>
    <w:rsid w:val="002961B1"/>
    <w:rsid w:val="00296484"/>
    <w:rsid w:val="00296E2D"/>
    <w:rsid w:val="002971FE"/>
    <w:rsid w:val="002972A9"/>
    <w:rsid w:val="00297344"/>
    <w:rsid w:val="00297345"/>
    <w:rsid w:val="00297451"/>
    <w:rsid w:val="0029754E"/>
    <w:rsid w:val="002977A7"/>
    <w:rsid w:val="00297DBB"/>
    <w:rsid w:val="002A00F8"/>
    <w:rsid w:val="002A01CB"/>
    <w:rsid w:val="002A06A6"/>
    <w:rsid w:val="002A0A60"/>
    <w:rsid w:val="002A0BD5"/>
    <w:rsid w:val="002A0C2B"/>
    <w:rsid w:val="002A1237"/>
    <w:rsid w:val="002A15C2"/>
    <w:rsid w:val="002A1A8E"/>
    <w:rsid w:val="002A22B0"/>
    <w:rsid w:val="002A2944"/>
    <w:rsid w:val="002A2A2F"/>
    <w:rsid w:val="002A2E45"/>
    <w:rsid w:val="002A2E54"/>
    <w:rsid w:val="002A3103"/>
    <w:rsid w:val="002A31C4"/>
    <w:rsid w:val="002A3400"/>
    <w:rsid w:val="002A39A7"/>
    <w:rsid w:val="002A3BA3"/>
    <w:rsid w:val="002A3CDC"/>
    <w:rsid w:val="002A3DD5"/>
    <w:rsid w:val="002A3FDC"/>
    <w:rsid w:val="002A4654"/>
    <w:rsid w:val="002A4E93"/>
    <w:rsid w:val="002A4EB1"/>
    <w:rsid w:val="002A5075"/>
    <w:rsid w:val="002A5358"/>
    <w:rsid w:val="002A5853"/>
    <w:rsid w:val="002A5951"/>
    <w:rsid w:val="002A5D96"/>
    <w:rsid w:val="002A5E06"/>
    <w:rsid w:val="002A607B"/>
    <w:rsid w:val="002A6387"/>
    <w:rsid w:val="002A63C9"/>
    <w:rsid w:val="002A68B5"/>
    <w:rsid w:val="002A692E"/>
    <w:rsid w:val="002A6970"/>
    <w:rsid w:val="002A6CB1"/>
    <w:rsid w:val="002A7366"/>
    <w:rsid w:val="002A77DC"/>
    <w:rsid w:val="002A7D06"/>
    <w:rsid w:val="002A7EEF"/>
    <w:rsid w:val="002B01F6"/>
    <w:rsid w:val="002B0286"/>
    <w:rsid w:val="002B087B"/>
    <w:rsid w:val="002B0A8F"/>
    <w:rsid w:val="002B0E3B"/>
    <w:rsid w:val="002B0EA0"/>
    <w:rsid w:val="002B1992"/>
    <w:rsid w:val="002B1ABD"/>
    <w:rsid w:val="002B2487"/>
    <w:rsid w:val="002B273E"/>
    <w:rsid w:val="002B27CC"/>
    <w:rsid w:val="002B2C38"/>
    <w:rsid w:val="002B2E9F"/>
    <w:rsid w:val="002B30AB"/>
    <w:rsid w:val="002B318D"/>
    <w:rsid w:val="002B31E2"/>
    <w:rsid w:val="002B38AD"/>
    <w:rsid w:val="002B3EFA"/>
    <w:rsid w:val="002B47D2"/>
    <w:rsid w:val="002B47DF"/>
    <w:rsid w:val="002B4E59"/>
    <w:rsid w:val="002B553D"/>
    <w:rsid w:val="002B5633"/>
    <w:rsid w:val="002B596F"/>
    <w:rsid w:val="002B5FC0"/>
    <w:rsid w:val="002B67FA"/>
    <w:rsid w:val="002B6CBE"/>
    <w:rsid w:val="002B6D46"/>
    <w:rsid w:val="002B6ED9"/>
    <w:rsid w:val="002B731B"/>
    <w:rsid w:val="002B7364"/>
    <w:rsid w:val="002B7378"/>
    <w:rsid w:val="002B7E42"/>
    <w:rsid w:val="002C01B3"/>
    <w:rsid w:val="002C0D88"/>
    <w:rsid w:val="002C1089"/>
    <w:rsid w:val="002C1542"/>
    <w:rsid w:val="002C1CF0"/>
    <w:rsid w:val="002C1EFC"/>
    <w:rsid w:val="002C2658"/>
    <w:rsid w:val="002C27A9"/>
    <w:rsid w:val="002C29BB"/>
    <w:rsid w:val="002C2A33"/>
    <w:rsid w:val="002C2DD7"/>
    <w:rsid w:val="002C2DEE"/>
    <w:rsid w:val="002C2F3F"/>
    <w:rsid w:val="002C301B"/>
    <w:rsid w:val="002C34B5"/>
    <w:rsid w:val="002C3D2C"/>
    <w:rsid w:val="002C4484"/>
    <w:rsid w:val="002C4C2D"/>
    <w:rsid w:val="002C4D3E"/>
    <w:rsid w:val="002C5182"/>
    <w:rsid w:val="002C5237"/>
    <w:rsid w:val="002C5441"/>
    <w:rsid w:val="002C5476"/>
    <w:rsid w:val="002C54B0"/>
    <w:rsid w:val="002C5A7D"/>
    <w:rsid w:val="002C5D18"/>
    <w:rsid w:val="002C6474"/>
    <w:rsid w:val="002C6C2A"/>
    <w:rsid w:val="002C736F"/>
    <w:rsid w:val="002C7FF8"/>
    <w:rsid w:val="002D02C3"/>
    <w:rsid w:val="002D0C4B"/>
    <w:rsid w:val="002D0D1F"/>
    <w:rsid w:val="002D0E05"/>
    <w:rsid w:val="002D10B0"/>
    <w:rsid w:val="002D127B"/>
    <w:rsid w:val="002D13FD"/>
    <w:rsid w:val="002D1A1C"/>
    <w:rsid w:val="002D1B57"/>
    <w:rsid w:val="002D1E81"/>
    <w:rsid w:val="002D20CB"/>
    <w:rsid w:val="002D2480"/>
    <w:rsid w:val="002D24BA"/>
    <w:rsid w:val="002D2509"/>
    <w:rsid w:val="002D2A37"/>
    <w:rsid w:val="002D30B4"/>
    <w:rsid w:val="002D33DD"/>
    <w:rsid w:val="002D387C"/>
    <w:rsid w:val="002D38CB"/>
    <w:rsid w:val="002D39C1"/>
    <w:rsid w:val="002D3A38"/>
    <w:rsid w:val="002D520C"/>
    <w:rsid w:val="002D56A3"/>
    <w:rsid w:val="002D579E"/>
    <w:rsid w:val="002D58AA"/>
    <w:rsid w:val="002D5920"/>
    <w:rsid w:val="002D5945"/>
    <w:rsid w:val="002D5BD8"/>
    <w:rsid w:val="002D5CE8"/>
    <w:rsid w:val="002D6082"/>
    <w:rsid w:val="002D6605"/>
    <w:rsid w:val="002D6BE2"/>
    <w:rsid w:val="002D6EAA"/>
    <w:rsid w:val="002D721F"/>
    <w:rsid w:val="002D78A2"/>
    <w:rsid w:val="002D7F6F"/>
    <w:rsid w:val="002E01D9"/>
    <w:rsid w:val="002E02C8"/>
    <w:rsid w:val="002E04C6"/>
    <w:rsid w:val="002E051E"/>
    <w:rsid w:val="002E069C"/>
    <w:rsid w:val="002E07A1"/>
    <w:rsid w:val="002E095C"/>
    <w:rsid w:val="002E0A37"/>
    <w:rsid w:val="002E0CD6"/>
    <w:rsid w:val="002E0E11"/>
    <w:rsid w:val="002E1422"/>
    <w:rsid w:val="002E1498"/>
    <w:rsid w:val="002E16EC"/>
    <w:rsid w:val="002E1901"/>
    <w:rsid w:val="002E1B56"/>
    <w:rsid w:val="002E1D7D"/>
    <w:rsid w:val="002E252C"/>
    <w:rsid w:val="002E290C"/>
    <w:rsid w:val="002E2C1D"/>
    <w:rsid w:val="002E3024"/>
    <w:rsid w:val="002E31F4"/>
    <w:rsid w:val="002E4259"/>
    <w:rsid w:val="002E437B"/>
    <w:rsid w:val="002E478D"/>
    <w:rsid w:val="002E5599"/>
    <w:rsid w:val="002E59B8"/>
    <w:rsid w:val="002E5DD4"/>
    <w:rsid w:val="002E5E0D"/>
    <w:rsid w:val="002E5F53"/>
    <w:rsid w:val="002E603F"/>
    <w:rsid w:val="002E6372"/>
    <w:rsid w:val="002E67A4"/>
    <w:rsid w:val="002E691D"/>
    <w:rsid w:val="002E703E"/>
    <w:rsid w:val="002E7237"/>
    <w:rsid w:val="002E7C05"/>
    <w:rsid w:val="002E7C1F"/>
    <w:rsid w:val="002F1399"/>
    <w:rsid w:val="002F17EE"/>
    <w:rsid w:val="002F181D"/>
    <w:rsid w:val="002F18F8"/>
    <w:rsid w:val="002F1B72"/>
    <w:rsid w:val="002F1B95"/>
    <w:rsid w:val="002F1BEA"/>
    <w:rsid w:val="002F2151"/>
    <w:rsid w:val="002F21F8"/>
    <w:rsid w:val="002F2B5E"/>
    <w:rsid w:val="002F3409"/>
    <w:rsid w:val="002F3760"/>
    <w:rsid w:val="002F3824"/>
    <w:rsid w:val="002F3AE9"/>
    <w:rsid w:val="002F3B07"/>
    <w:rsid w:val="002F4217"/>
    <w:rsid w:val="002F44BF"/>
    <w:rsid w:val="002F4A03"/>
    <w:rsid w:val="002F4D8D"/>
    <w:rsid w:val="002F5203"/>
    <w:rsid w:val="002F547E"/>
    <w:rsid w:val="002F5F9B"/>
    <w:rsid w:val="002F630F"/>
    <w:rsid w:val="002F66BC"/>
    <w:rsid w:val="002F6983"/>
    <w:rsid w:val="002F6BC8"/>
    <w:rsid w:val="002F72FA"/>
    <w:rsid w:val="002F7693"/>
    <w:rsid w:val="002F770C"/>
    <w:rsid w:val="002F779E"/>
    <w:rsid w:val="002F7FD1"/>
    <w:rsid w:val="003003BA"/>
    <w:rsid w:val="00300411"/>
    <w:rsid w:val="00300AE2"/>
    <w:rsid w:val="00300CC0"/>
    <w:rsid w:val="0030107F"/>
    <w:rsid w:val="003016C3"/>
    <w:rsid w:val="00301F86"/>
    <w:rsid w:val="003021BC"/>
    <w:rsid w:val="00302532"/>
    <w:rsid w:val="0030262F"/>
    <w:rsid w:val="00302809"/>
    <w:rsid w:val="0030281E"/>
    <w:rsid w:val="00302BB4"/>
    <w:rsid w:val="00302C9E"/>
    <w:rsid w:val="00303025"/>
    <w:rsid w:val="003031ED"/>
    <w:rsid w:val="003033E6"/>
    <w:rsid w:val="00303533"/>
    <w:rsid w:val="003035B8"/>
    <w:rsid w:val="00303779"/>
    <w:rsid w:val="003039D4"/>
    <w:rsid w:val="0030472C"/>
    <w:rsid w:val="0030527B"/>
    <w:rsid w:val="00305449"/>
    <w:rsid w:val="0030570C"/>
    <w:rsid w:val="00305C56"/>
    <w:rsid w:val="00305DF5"/>
    <w:rsid w:val="0030730E"/>
    <w:rsid w:val="00307633"/>
    <w:rsid w:val="00307644"/>
    <w:rsid w:val="0030786E"/>
    <w:rsid w:val="00307B09"/>
    <w:rsid w:val="00307FA1"/>
    <w:rsid w:val="003103C4"/>
    <w:rsid w:val="0031059B"/>
    <w:rsid w:val="00310709"/>
    <w:rsid w:val="00310AF3"/>
    <w:rsid w:val="00310DD8"/>
    <w:rsid w:val="00310F9A"/>
    <w:rsid w:val="00311151"/>
    <w:rsid w:val="003112F9"/>
    <w:rsid w:val="00311341"/>
    <w:rsid w:val="00311C43"/>
    <w:rsid w:val="00311D4F"/>
    <w:rsid w:val="00312013"/>
    <w:rsid w:val="00312017"/>
    <w:rsid w:val="0031254A"/>
    <w:rsid w:val="00312BB2"/>
    <w:rsid w:val="00312E39"/>
    <w:rsid w:val="00312E86"/>
    <w:rsid w:val="00312E9A"/>
    <w:rsid w:val="00312F8E"/>
    <w:rsid w:val="003131CC"/>
    <w:rsid w:val="00313383"/>
    <w:rsid w:val="003139A1"/>
    <w:rsid w:val="0031448B"/>
    <w:rsid w:val="003144D1"/>
    <w:rsid w:val="003145E7"/>
    <w:rsid w:val="0031513B"/>
    <w:rsid w:val="0031519A"/>
    <w:rsid w:val="003151CF"/>
    <w:rsid w:val="00315E80"/>
    <w:rsid w:val="003160CC"/>
    <w:rsid w:val="00316409"/>
    <w:rsid w:val="00316697"/>
    <w:rsid w:val="00316997"/>
    <w:rsid w:val="00316AB6"/>
    <w:rsid w:val="00316C59"/>
    <w:rsid w:val="00316D61"/>
    <w:rsid w:val="00317680"/>
    <w:rsid w:val="00317DE8"/>
    <w:rsid w:val="00317FEF"/>
    <w:rsid w:val="003203B8"/>
    <w:rsid w:val="0032074A"/>
    <w:rsid w:val="00320B8B"/>
    <w:rsid w:val="00320BA7"/>
    <w:rsid w:val="003214ED"/>
    <w:rsid w:val="00321F8C"/>
    <w:rsid w:val="00322555"/>
    <w:rsid w:val="0032284A"/>
    <w:rsid w:val="00322A48"/>
    <w:rsid w:val="00322E86"/>
    <w:rsid w:val="00322E93"/>
    <w:rsid w:val="00323574"/>
    <w:rsid w:val="003243EE"/>
    <w:rsid w:val="00324551"/>
    <w:rsid w:val="0032473F"/>
    <w:rsid w:val="003248AA"/>
    <w:rsid w:val="00324ABE"/>
    <w:rsid w:val="00324DB0"/>
    <w:rsid w:val="0032505F"/>
    <w:rsid w:val="00325095"/>
    <w:rsid w:val="003253F0"/>
    <w:rsid w:val="00325609"/>
    <w:rsid w:val="00325947"/>
    <w:rsid w:val="00326115"/>
    <w:rsid w:val="0032674D"/>
    <w:rsid w:val="00326975"/>
    <w:rsid w:val="003271DD"/>
    <w:rsid w:val="00327276"/>
    <w:rsid w:val="00327B60"/>
    <w:rsid w:val="00327EC2"/>
    <w:rsid w:val="003303DD"/>
    <w:rsid w:val="00330A88"/>
    <w:rsid w:val="00331042"/>
    <w:rsid w:val="00331253"/>
    <w:rsid w:val="003312A4"/>
    <w:rsid w:val="00331538"/>
    <w:rsid w:val="003321B6"/>
    <w:rsid w:val="00332262"/>
    <w:rsid w:val="0033273E"/>
    <w:rsid w:val="00332F20"/>
    <w:rsid w:val="0033301E"/>
    <w:rsid w:val="003332A6"/>
    <w:rsid w:val="003336F2"/>
    <w:rsid w:val="003337C3"/>
    <w:rsid w:val="003338EF"/>
    <w:rsid w:val="00333C20"/>
    <w:rsid w:val="00333D18"/>
    <w:rsid w:val="00333ECF"/>
    <w:rsid w:val="00334745"/>
    <w:rsid w:val="00334882"/>
    <w:rsid w:val="00334A06"/>
    <w:rsid w:val="00334BAD"/>
    <w:rsid w:val="00335068"/>
    <w:rsid w:val="00335364"/>
    <w:rsid w:val="0033592C"/>
    <w:rsid w:val="00335AF4"/>
    <w:rsid w:val="00335F4E"/>
    <w:rsid w:val="0033603A"/>
    <w:rsid w:val="003361DE"/>
    <w:rsid w:val="0033631E"/>
    <w:rsid w:val="0033645A"/>
    <w:rsid w:val="00336579"/>
    <w:rsid w:val="0033668A"/>
    <w:rsid w:val="003367A5"/>
    <w:rsid w:val="00336865"/>
    <w:rsid w:val="00336C5A"/>
    <w:rsid w:val="00336C73"/>
    <w:rsid w:val="00336FE9"/>
    <w:rsid w:val="0033729E"/>
    <w:rsid w:val="00337353"/>
    <w:rsid w:val="003374B2"/>
    <w:rsid w:val="00337779"/>
    <w:rsid w:val="00337C96"/>
    <w:rsid w:val="00337D36"/>
    <w:rsid w:val="00337F36"/>
    <w:rsid w:val="0034088B"/>
    <w:rsid w:val="00340BB6"/>
    <w:rsid w:val="00340E95"/>
    <w:rsid w:val="0034176D"/>
    <w:rsid w:val="00341773"/>
    <w:rsid w:val="0034194D"/>
    <w:rsid w:val="00341FAC"/>
    <w:rsid w:val="00342C5E"/>
    <w:rsid w:val="00343043"/>
    <w:rsid w:val="0034395D"/>
    <w:rsid w:val="0034398D"/>
    <w:rsid w:val="003439E4"/>
    <w:rsid w:val="003439F6"/>
    <w:rsid w:val="003444BD"/>
    <w:rsid w:val="00344C94"/>
    <w:rsid w:val="00344CF3"/>
    <w:rsid w:val="00345110"/>
    <w:rsid w:val="00345236"/>
    <w:rsid w:val="00345F6B"/>
    <w:rsid w:val="00346136"/>
    <w:rsid w:val="00346A7D"/>
    <w:rsid w:val="0034720E"/>
    <w:rsid w:val="003476CC"/>
    <w:rsid w:val="00347755"/>
    <w:rsid w:val="00347758"/>
    <w:rsid w:val="00347BDB"/>
    <w:rsid w:val="00347E4A"/>
    <w:rsid w:val="003502BA"/>
    <w:rsid w:val="0035033B"/>
    <w:rsid w:val="003506DB"/>
    <w:rsid w:val="00350C3A"/>
    <w:rsid w:val="003516E2"/>
    <w:rsid w:val="003516EA"/>
    <w:rsid w:val="003517EB"/>
    <w:rsid w:val="00352ABF"/>
    <w:rsid w:val="00352E54"/>
    <w:rsid w:val="00353346"/>
    <w:rsid w:val="0035369D"/>
    <w:rsid w:val="003543E3"/>
    <w:rsid w:val="00354FFD"/>
    <w:rsid w:val="00355231"/>
    <w:rsid w:val="00355352"/>
    <w:rsid w:val="003561B0"/>
    <w:rsid w:val="00356360"/>
    <w:rsid w:val="003566C0"/>
    <w:rsid w:val="0035673D"/>
    <w:rsid w:val="00356C9C"/>
    <w:rsid w:val="00356F75"/>
    <w:rsid w:val="003577E3"/>
    <w:rsid w:val="0035794C"/>
    <w:rsid w:val="00357A14"/>
    <w:rsid w:val="00357ED2"/>
    <w:rsid w:val="003604D0"/>
    <w:rsid w:val="003606BE"/>
    <w:rsid w:val="00360814"/>
    <w:rsid w:val="003609CE"/>
    <w:rsid w:val="00360BA1"/>
    <w:rsid w:val="00360BC5"/>
    <w:rsid w:val="00361BD2"/>
    <w:rsid w:val="00361DD6"/>
    <w:rsid w:val="0036220D"/>
    <w:rsid w:val="0036223A"/>
    <w:rsid w:val="003626A6"/>
    <w:rsid w:val="00363758"/>
    <w:rsid w:val="00363FFE"/>
    <w:rsid w:val="00364072"/>
    <w:rsid w:val="003643BF"/>
    <w:rsid w:val="00364ACD"/>
    <w:rsid w:val="00364BA0"/>
    <w:rsid w:val="00364D2D"/>
    <w:rsid w:val="0036529A"/>
    <w:rsid w:val="00365318"/>
    <w:rsid w:val="0036574C"/>
    <w:rsid w:val="003667F5"/>
    <w:rsid w:val="00366A93"/>
    <w:rsid w:val="00367077"/>
    <w:rsid w:val="0036727C"/>
    <w:rsid w:val="00367E8E"/>
    <w:rsid w:val="0037020C"/>
    <w:rsid w:val="00371180"/>
    <w:rsid w:val="00371321"/>
    <w:rsid w:val="003714B4"/>
    <w:rsid w:val="00371ABA"/>
    <w:rsid w:val="00371AE7"/>
    <w:rsid w:val="00371AE8"/>
    <w:rsid w:val="00372A62"/>
    <w:rsid w:val="00372DE2"/>
    <w:rsid w:val="00372DF7"/>
    <w:rsid w:val="0037316B"/>
    <w:rsid w:val="00373648"/>
    <w:rsid w:val="003738CF"/>
    <w:rsid w:val="003742EA"/>
    <w:rsid w:val="003744E0"/>
    <w:rsid w:val="00375082"/>
    <w:rsid w:val="003750E6"/>
    <w:rsid w:val="00375193"/>
    <w:rsid w:val="003756B6"/>
    <w:rsid w:val="003758F3"/>
    <w:rsid w:val="00375A1E"/>
    <w:rsid w:val="00375A94"/>
    <w:rsid w:val="00375E4A"/>
    <w:rsid w:val="00375F46"/>
    <w:rsid w:val="0037642F"/>
    <w:rsid w:val="0037646A"/>
    <w:rsid w:val="00376786"/>
    <w:rsid w:val="0037732F"/>
    <w:rsid w:val="003774A6"/>
    <w:rsid w:val="003774F3"/>
    <w:rsid w:val="0037771D"/>
    <w:rsid w:val="00377BF8"/>
    <w:rsid w:val="003808AB"/>
    <w:rsid w:val="00380D6F"/>
    <w:rsid w:val="00381809"/>
    <w:rsid w:val="00381AB9"/>
    <w:rsid w:val="00382096"/>
    <w:rsid w:val="00382E03"/>
    <w:rsid w:val="00382F52"/>
    <w:rsid w:val="00382F85"/>
    <w:rsid w:val="0038300C"/>
    <w:rsid w:val="00383063"/>
    <w:rsid w:val="00383AED"/>
    <w:rsid w:val="00383B5F"/>
    <w:rsid w:val="00383E58"/>
    <w:rsid w:val="0038408C"/>
    <w:rsid w:val="00384CBB"/>
    <w:rsid w:val="00384D5A"/>
    <w:rsid w:val="00384F7B"/>
    <w:rsid w:val="00385755"/>
    <w:rsid w:val="003857E3"/>
    <w:rsid w:val="00385A35"/>
    <w:rsid w:val="00386117"/>
    <w:rsid w:val="0038611A"/>
    <w:rsid w:val="0038685E"/>
    <w:rsid w:val="00386D20"/>
    <w:rsid w:val="00386F37"/>
    <w:rsid w:val="00386FF3"/>
    <w:rsid w:val="003871D1"/>
    <w:rsid w:val="003873D6"/>
    <w:rsid w:val="00387531"/>
    <w:rsid w:val="0038777A"/>
    <w:rsid w:val="003878C2"/>
    <w:rsid w:val="00387912"/>
    <w:rsid w:val="00387AD3"/>
    <w:rsid w:val="00387FB2"/>
    <w:rsid w:val="003904BF"/>
    <w:rsid w:val="00390AA6"/>
    <w:rsid w:val="00390D2F"/>
    <w:rsid w:val="00390F2F"/>
    <w:rsid w:val="00391065"/>
    <w:rsid w:val="003918D9"/>
    <w:rsid w:val="00391E06"/>
    <w:rsid w:val="00391E17"/>
    <w:rsid w:val="00391F5D"/>
    <w:rsid w:val="0039253D"/>
    <w:rsid w:val="00392996"/>
    <w:rsid w:val="003931D9"/>
    <w:rsid w:val="003935A4"/>
    <w:rsid w:val="0039398D"/>
    <w:rsid w:val="00393DB0"/>
    <w:rsid w:val="003940DC"/>
    <w:rsid w:val="00394224"/>
    <w:rsid w:val="0039424B"/>
    <w:rsid w:val="0039521A"/>
    <w:rsid w:val="003953D8"/>
    <w:rsid w:val="003954E4"/>
    <w:rsid w:val="00395A28"/>
    <w:rsid w:val="00395D31"/>
    <w:rsid w:val="00396207"/>
    <w:rsid w:val="0039632D"/>
    <w:rsid w:val="0039640C"/>
    <w:rsid w:val="00397419"/>
    <w:rsid w:val="00397797"/>
    <w:rsid w:val="003978F9"/>
    <w:rsid w:val="00397E0C"/>
    <w:rsid w:val="003A0A0C"/>
    <w:rsid w:val="003A0B65"/>
    <w:rsid w:val="003A0B9D"/>
    <w:rsid w:val="003A0C6C"/>
    <w:rsid w:val="003A0EE9"/>
    <w:rsid w:val="003A1085"/>
    <w:rsid w:val="003A1CB9"/>
    <w:rsid w:val="003A1D3E"/>
    <w:rsid w:val="003A22EE"/>
    <w:rsid w:val="003A266D"/>
    <w:rsid w:val="003A27B9"/>
    <w:rsid w:val="003A2893"/>
    <w:rsid w:val="003A2CD1"/>
    <w:rsid w:val="003A318D"/>
    <w:rsid w:val="003A3BCF"/>
    <w:rsid w:val="003A4020"/>
    <w:rsid w:val="003A4148"/>
    <w:rsid w:val="003A45CB"/>
    <w:rsid w:val="003A48C7"/>
    <w:rsid w:val="003A4C41"/>
    <w:rsid w:val="003A4E9C"/>
    <w:rsid w:val="003A4EA9"/>
    <w:rsid w:val="003A5EAB"/>
    <w:rsid w:val="003A5F4D"/>
    <w:rsid w:val="003A63C2"/>
    <w:rsid w:val="003A65C9"/>
    <w:rsid w:val="003A6D16"/>
    <w:rsid w:val="003A7653"/>
    <w:rsid w:val="003A7815"/>
    <w:rsid w:val="003A7B7A"/>
    <w:rsid w:val="003A7DFC"/>
    <w:rsid w:val="003B0B44"/>
    <w:rsid w:val="003B1898"/>
    <w:rsid w:val="003B1B25"/>
    <w:rsid w:val="003B2928"/>
    <w:rsid w:val="003B2AA2"/>
    <w:rsid w:val="003B2CCA"/>
    <w:rsid w:val="003B31FC"/>
    <w:rsid w:val="003B39EA"/>
    <w:rsid w:val="003B3AD8"/>
    <w:rsid w:val="003B4624"/>
    <w:rsid w:val="003B46A3"/>
    <w:rsid w:val="003B47BC"/>
    <w:rsid w:val="003B4B06"/>
    <w:rsid w:val="003B4D8F"/>
    <w:rsid w:val="003B4F86"/>
    <w:rsid w:val="003B5184"/>
    <w:rsid w:val="003B5445"/>
    <w:rsid w:val="003B54B5"/>
    <w:rsid w:val="003B54E5"/>
    <w:rsid w:val="003B59E1"/>
    <w:rsid w:val="003B5AD2"/>
    <w:rsid w:val="003B5FB9"/>
    <w:rsid w:val="003B6B9E"/>
    <w:rsid w:val="003B6BC4"/>
    <w:rsid w:val="003B772A"/>
    <w:rsid w:val="003B7760"/>
    <w:rsid w:val="003B7893"/>
    <w:rsid w:val="003B7EB6"/>
    <w:rsid w:val="003C0450"/>
    <w:rsid w:val="003C0A43"/>
    <w:rsid w:val="003C18C5"/>
    <w:rsid w:val="003C1930"/>
    <w:rsid w:val="003C247F"/>
    <w:rsid w:val="003C24FA"/>
    <w:rsid w:val="003C2AE0"/>
    <w:rsid w:val="003C305C"/>
    <w:rsid w:val="003C329B"/>
    <w:rsid w:val="003C3936"/>
    <w:rsid w:val="003C397E"/>
    <w:rsid w:val="003C48FD"/>
    <w:rsid w:val="003C4D3C"/>
    <w:rsid w:val="003C5DF6"/>
    <w:rsid w:val="003C5E31"/>
    <w:rsid w:val="003C5E40"/>
    <w:rsid w:val="003C60D2"/>
    <w:rsid w:val="003C626D"/>
    <w:rsid w:val="003C63D6"/>
    <w:rsid w:val="003C64E2"/>
    <w:rsid w:val="003C6531"/>
    <w:rsid w:val="003C6C83"/>
    <w:rsid w:val="003C6D5C"/>
    <w:rsid w:val="003C6D7E"/>
    <w:rsid w:val="003C6E32"/>
    <w:rsid w:val="003C71FF"/>
    <w:rsid w:val="003C7328"/>
    <w:rsid w:val="003C79E6"/>
    <w:rsid w:val="003C7E60"/>
    <w:rsid w:val="003C7F91"/>
    <w:rsid w:val="003D0450"/>
    <w:rsid w:val="003D10F1"/>
    <w:rsid w:val="003D15DD"/>
    <w:rsid w:val="003D1CEB"/>
    <w:rsid w:val="003D1D3F"/>
    <w:rsid w:val="003D20DF"/>
    <w:rsid w:val="003D382B"/>
    <w:rsid w:val="003D3AF8"/>
    <w:rsid w:val="003D470A"/>
    <w:rsid w:val="003D4766"/>
    <w:rsid w:val="003D497E"/>
    <w:rsid w:val="003D4A57"/>
    <w:rsid w:val="003D4EEC"/>
    <w:rsid w:val="003D55BC"/>
    <w:rsid w:val="003D5A43"/>
    <w:rsid w:val="003D650F"/>
    <w:rsid w:val="003D653E"/>
    <w:rsid w:val="003D6A05"/>
    <w:rsid w:val="003D6C17"/>
    <w:rsid w:val="003D6F13"/>
    <w:rsid w:val="003D6FCC"/>
    <w:rsid w:val="003D7210"/>
    <w:rsid w:val="003D7220"/>
    <w:rsid w:val="003D734F"/>
    <w:rsid w:val="003D7ADD"/>
    <w:rsid w:val="003D7DEC"/>
    <w:rsid w:val="003E053A"/>
    <w:rsid w:val="003E07BD"/>
    <w:rsid w:val="003E0A94"/>
    <w:rsid w:val="003E0B09"/>
    <w:rsid w:val="003E1815"/>
    <w:rsid w:val="003E18EF"/>
    <w:rsid w:val="003E193A"/>
    <w:rsid w:val="003E1A95"/>
    <w:rsid w:val="003E1ACE"/>
    <w:rsid w:val="003E1F4F"/>
    <w:rsid w:val="003E2387"/>
    <w:rsid w:val="003E252A"/>
    <w:rsid w:val="003E2AA4"/>
    <w:rsid w:val="003E2CFE"/>
    <w:rsid w:val="003E30EE"/>
    <w:rsid w:val="003E3261"/>
    <w:rsid w:val="003E3FFA"/>
    <w:rsid w:val="003E4274"/>
    <w:rsid w:val="003E4FE6"/>
    <w:rsid w:val="003E53A0"/>
    <w:rsid w:val="003E55AC"/>
    <w:rsid w:val="003E5713"/>
    <w:rsid w:val="003E5808"/>
    <w:rsid w:val="003E5B6D"/>
    <w:rsid w:val="003E64E0"/>
    <w:rsid w:val="003E6E11"/>
    <w:rsid w:val="003E6E96"/>
    <w:rsid w:val="003E75CE"/>
    <w:rsid w:val="003E76C7"/>
    <w:rsid w:val="003E7828"/>
    <w:rsid w:val="003E7F85"/>
    <w:rsid w:val="003F08CA"/>
    <w:rsid w:val="003F0F6E"/>
    <w:rsid w:val="003F1510"/>
    <w:rsid w:val="003F1C5F"/>
    <w:rsid w:val="003F1E66"/>
    <w:rsid w:val="003F23A0"/>
    <w:rsid w:val="003F2C27"/>
    <w:rsid w:val="003F2C9D"/>
    <w:rsid w:val="003F2EA4"/>
    <w:rsid w:val="003F3406"/>
    <w:rsid w:val="003F39AF"/>
    <w:rsid w:val="003F40C3"/>
    <w:rsid w:val="003F4425"/>
    <w:rsid w:val="003F443E"/>
    <w:rsid w:val="003F470C"/>
    <w:rsid w:val="003F62B7"/>
    <w:rsid w:val="003F62DC"/>
    <w:rsid w:val="003F63E4"/>
    <w:rsid w:val="003F709E"/>
    <w:rsid w:val="003F71DC"/>
    <w:rsid w:val="003F71DE"/>
    <w:rsid w:val="003F7448"/>
    <w:rsid w:val="003F79D9"/>
    <w:rsid w:val="003F7B06"/>
    <w:rsid w:val="003FB234"/>
    <w:rsid w:val="0040009D"/>
    <w:rsid w:val="00400501"/>
    <w:rsid w:val="0040077B"/>
    <w:rsid w:val="00400A1A"/>
    <w:rsid w:val="00400C0B"/>
    <w:rsid w:val="00401A87"/>
    <w:rsid w:val="00401C16"/>
    <w:rsid w:val="00401E24"/>
    <w:rsid w:val="004028B0"/>
    <w:rsid w:val="00402A69"/>
    <w:rsid w:val="004031DF"/>
    <w:rsid w:val="00403354"/>
    <w:rsid w:val="00403452"/>
    <w:rsid w:val="0040365C"/>
    <w:rsid w:val="00403AE1"/>
    <w:rsid w:val="00403C53"/>
    <w:rsid w:val="00403C64"/>
    <w:rsid w:val="00403FC3"/>
    <w:rsid w:val="004043CD"/>
    <w:rsid w:val="00404DC2"/>
    <w:rsid w:val="00404E47"/>
    <w:rsid w:val="00405519"/>
    <w:rsid w:val="004056FC"/>
    <w:rsid w:val="00405B5F"/>
    <w:rsid w:val="004062D1"/>
    <w:rsid w:val="004063C4"/>
    <w:rsid w:val="004063DF"/>
    <w:rsid w:val="00406BB1"/>
    <w:rsid w:val="0040769A"/>
    <w:rsid w:val="0040779E"/>
    <w:rsid w:val="00407996"/>
    <w:rsid w:val="00407ECE"/>
    <w:rsid w:val="00410114"/>
    <w:rsid w:val="00410370"/>
    <w:rsid w:val="004104A9"/>
    <w:rsid w:val="004106A0"/>
    <w:rsid w:val="004108BE"/>
    <w:rsid w:val="00410B23"/>
    <w:rsid w:val="004114BD"/>
    <w:rsid w:val="004116F7"/>
    <w:rsid w:val="00411CF3"/>
    <w:rsid w:val="00412218"/>
    <w:rsid w:val="004124FC"/>
    <w:rsid w:val="004129FA"/>
    <w:rsid w:val="00412B19"/>
    <w:rsid w:val="004130FB"/>
    <w:rsid w:val="00413407"/>
    <w:rsid w:val="00413964"/>
    <w:rsid w:val="00413A44"/>
    <w:rsid w:val="00413E1E"/>
    <w:rsid w:val="004140B2"/>
    <w:rsid w:val="00414674"/>
    <w:rsid w:val="004146C9"/>
    <w:rsid w:val="004147E0"/>
    <w:rsid w:val="0041492D"/>
    <w:rsid w:val="00414F9F"/>
    <w:rsid w:val="0041544B"/>
    <w:rsid w:val="0041548F"/>
    <w:rsid w:val="00415AC4"/>
    <w:rsid w:val="00415EDB"/>
    <w:rsid w:val="0041662B"/>
    <w:rsid w:val="0041677C"/>
    <w:rsid w:val="00416DE4"/>
    <w:rsid w:val="00417004"/>
    <w:rsid w:val="0041719E"/>
    <w:rsid w:val="004171A6"/>
    <w:rsid w:val="004172C4"/>
    <w:rsid w:val="00417A1F"/>
    <w:rsid w:val="00417AF8"/>
    <w:rsid w:val="00417BCA"/>
    <w:rsid w:val="004201A2"/>
    <w:rsid w:val="00420228"/>
    <w:rsid w:val="00420782"/>
    <w:rsid w:val="00420847"/>
    <w:rsid w:val="00420F89"/>
    <w:rsid w:val="0042155A"/>
    <w:rsid w:val="004217F7"/>
    <w:rsid w:val="0042188F"/>
    <w:rsid w:val="00421B03"/>
    <w:rsid w:val="004226B2"/>
    <w:rsid w:val="00422A2C"/>
    <w:rsid w:val="00422C36"/>
    <w:rsid w:val="00422CA9"/>
    <w:rsid w:val="00422F48"/>
    <w:rsid w:val="0042368D"/>
    <w:rsid w:val="00423BFE"/>
    <w:rsid w:val="00423D1F"/>
    <w:rsid w:val="00423EBF"/>
    <w:rsid w:val="0042439A"/>
    <w:rsid w:val="00424D1B"/>
    <w:rsid w:val="004252BF"/>
    <w:rsid w:val="00425626"/>
    <w:rsid w:val="00425948"/>
    <w:rsid w:val="00425CFF"/>
    <w:rsid w:val="00426BA6"/>
    <w:rsid w:val="004271B8"/>
    <w:rsid w:val="00427220"/>
    <w:rsid w:val="00427388"/>
    <w:rsid w:val="00427BBB"/>
    <w:rsid w:val="00427E92"/>
    <w:rsid w:val="00427FF0"/>
    <w:rsid w:val="0043028A"/>
    <w:rsid w:val="00430386"/>
    <w:rsid w:val="004305F0"/>
    <w:rsid w:val="0043063D"/>
    <w:rsid w:val="00430C91"/>
    <w:rsid w:val="00430EDD"/>
    <w:rsid w:val="0043140D"/>
    <w:rsid w:val="00431531"/>
    <w:rsid w:val="00431834"/>
    <w:rsid w:val="00431909"/>
    <w:rsid w:val="00431AC1"/>
    <w:rsid w:val="00431C55"/>
    <w:rsid w:val="00431EA2"/>
    <w:rsid w:val="00432977"/>
    <w:rsid w:val="004330E7"/>
    <w:rsid w:val="0043402E"/>
    <w:rsid w:val="004345DB"/>
    <w:rsid w:val="004347FC"/>
    <w:rsid w:val="00434A69"/>
    <w:rsid w:val="00434D9F"/>
    <w:rsid w:val="0043547B"/>
    <w:rsid w:val="0043567A"/>
    <w:rsid w:val="00435E55"/>
    <w:rsid w:val="004365B7"/>
    <w:rsid w:val="004368C6"/>
    <w:rsid w:val="00436F49"/>
    <w:rsid w:val="00437346"/>
    <w:rsid w:val="00437C09"/>
    <w:rsid w:val="00440643"/>
    <w:rsid w:val="004406F8"/>
    <w:rsid w:val="004413A3"/>
    <w:rsid w:val="00441487"/>
    <w:rsid w:val="004415D1"/>
    <w:rsid w:val="00441E04"/>
    <w:rsid w:val="004421A7"/>
    <w:rsid w:val="0044220B"/>
    <w:rsid w:val="00442C2A"/>
    <w:rsid w:val="00442E7C"/>
    <w:rsid w:val="0044325D"/>
    <w:rsid w:val="0044363A"/>
    <w:rsid w:val="004437D8"/>
    <w:rsid w:val="0044395E"/>
    <w:rsid w:val="00443E80"/>
    <w:rsid w:val="00444301"/>
    <w:rsid w:val="00444308"/>
    <w:rsid w:val="0044433F"/>
    <w:rsid w:val="00444610"/>
    <w:rsid w:val="00444909"/>
    <w:rsid w:val="00444B8C"/>
    <w:rsid w:val="00444BF3"/>
    <w:rsid w:val="00444C11"/>
    <w:rsid w:val="00444D78"/>
    <w:rsid w:val="00445184"/>
    <w:rsid w:val="004455D2"/>
    <w:rsid w:val="00445678"/>
    <w:rsid w:val="004460F0"/>
    <w:rsid w:val="004463BE"/>
    <w:rsid w:val="0044642F"/>
    <w:rsid w:val="00446EC3"/>
    <w:rsid w:val="00447140"/>
    <w:rsid w:val="0044787D"/>
    <w:rsid w:val="00447F9C"/>
    <w:rsid w:val="004506A9"/>
    <w:rsid w:val="004506DD"/>
    <w:rsid w:val="004508A7"/>
    <w:rsid w:val="00450AB4"/>
    <w:rsid w:val="00450F0D"/>
    <w:rsid w:val="00451105"/>
    <w:rsid w:val="004514B4"/>
    <w:rsid w:val="0045187B"/>
    <w:rsid w:val="00451C7A"/>
    <w:rsid w:val="0045239B"/>
    <w:rsid w:val="00452606"/>
    <w:rsid w:val="00452676"/>
    <w:rsid w:val="00452C61"/>
    <w:rsid w:val="004531A2"/>
    <w:rsid w:val="00453841"/>
    <w:rsid w:val="004539C7"/>
    <w:rsid w:val="00453ECD"/>
    <w:rsid w:val="00454057"/>
    <w:rsid w:val="0045455D"/>
    <w:rsid w:val="00454791"/>
    <w:rsid w:val="00454B07"/>
    <w:rsid w:val="00454E79"/>
    <w:rsid w:val="00454FC8"/>
    <w:rsid w:val="00455014"/>
    <w:rsid w:val="00455313"/>
    <w:rsid w:val="00455591"/>
    <w:rsid w:val="00455A6F"/>
    <w:rsid w:val="00455F13"/>
    <w:rsid w:val="00456D0B"/>
    <w:rsid w:val="004575DB"/>
    <w:rsid w:val="00457864"/>
    <w:rsid w:val="00457FA6"/>
    <w:rsid w:val="004600E5"/>
    <w:rsid w:val="004601AC"/>
    <w:rsid w:val="00460ACC"/>
    <w:rsid w:val="00460BA2"/>
    <w:rsid w:val="0046192A"/>
    <w:rsid w:val="00461A87"/>
    <w:rsid w:val="00461B7F"/>
    <w:rsid w:val="00461C50"/>
    <w:rsid w:val="00461FBC"/>
    <w:rsid w:val="00462141"/>
    <w:rsid w:val="004628CA"/>
    <w:rsid w:val="00462A8E"/>
    <w:rsid w:val="00462E8E"/>
    <w:rsid w:val="00463033"/>
    <w:rsid w:val="00463130"/>
    <w:rsid w:val="00463238"/>
    <w:rsid w:val="004632DC"/>
    <w:rsid w:val="00463D3B"/>
    <w:rsid w:val="00463D42"/>
    <w:rsid w:val="00463F06"/>
    <w:rsid w:val="00464501"/>
    <w:rsid w:val="0046475E"/>
    <w:rsid w:val="00464D8E"/>
    <w:rsid w:val="00465629"/>
    <w:rsid w:val="00465B3D"/>
    <w:rsid w:val="00466038"/>
    <w:rsid w:val="00466830"/>
    <w:rsid w:val="00466BAF"/>
    <w:rsid w:val="00466C0D"/>
    <w:rsid w:val="00467485"/>
    <w:rsid w:val="00467815"/>
    <w:rsid w:val="00467AFA"/>
    <w:rsid w:val="00467D02"/>
    <w:rsid w:val="004701C1"/>
    <w:rsid w:val="00470F4D"/>
    <w:rsid w:val="00471F3A"/>
    <w:rsid w:val="00472497"/>
    <w:rsid w:val="00473161"/>
    <w:rsid w:val="00473397"/>
    <w:rsid w:val="004735BD"/>
    <w:rsid w:val="0047380A"/>
    <w:rsid w:val="00473E0E"/>
    <w:rsid w:val="004743B9"/>
    <w:rsid w:val="004747A9"/>
    <w:rsid w:val="00474EBF"/>
    <w:rsid w:val="00475644"/>
    <w:rsid w:val="00475820"/>
    <w:rsid w:val="004759B1"/>
    <w:rsid w:val="004759E2"/>
    <w:rsid w:val="00476339"/>
    <w:rsid w:val="004768D3"/>
    <w:rsid w:val="00476BF5"/>
    <w:rsid w:val="004770CF"/>
    <w:rsid w:val="004775AB"/>
    <w:rsid w:val="00477CB5"/>
    <w:rsid w:val="00480025"/>
    <w:rsid w:val="004806C7"/>
    <w:rsid w:val="00480BA4"/>
    <w:rsid w:val="00480E74"/>
    <w:rsid w:val="00480FF1"/>
    <w:rsid w:val="004820B5"/>
    <w:rsid w:val="00482569"/>
    <w:rsid w:val="0048285E"/>
    <w:rsid w:val="0048290A"/>
    <w:rsid w:val="00482B91"/>
    <w:rsid w:val="00482BD4"/>
    <w:rsid w:val="00482D55"/>
    <w:rsid w:val="0048309E"/>
    <w:rsid w:val="00483A82"/>
    <w:rsid w:val="00483C34"/>
    <w:rsid w:val="00484170"/>
    <w:rsid w:val="0048431D"/>
    <w:rsid w:val="004848F8"/>
    <w:rsid w:val="00484C85"/>
    <w:rsid w:val="00484EB4"/>
    <w:rsid w:val="00485716"/>
    <w:rsid w:val="0048574F"/>
    <w:rsid w:val="0048576A"/>
    <w:rsid w:val="004857E6"/>
    <w:rsid w:val="00485B0E"/>
    <w:rsid w:val="00485F97"/>
    <w:rsid w:val="00485FF0"/>
    <w:rsid w:val="004860C9"/>
    <w:rsid w:val="00486815"/>
    <w:rsid w:val="00486FF7"/>
    <w:rsid w:val="00487339"/>
    <w:rsid w:val="0048780B"/>
    <w:rsid w:val="004902AF"/>
    <w:rsid w:val="0049034A"/>
    <w:rsid w:val="004904D4"/>
    <w:rsid w:val="00490924"/>
    <w:rsid w:val="00490AE1"/>
    <w:rsid w:val="00491566"/>
    <w:rsid w:val="00491AAB"/>
    <w:rsid w:val="00491BD9"/>
    <w:rsid w:val="00491CAE"/>
    <w:rsid w:val="00492146"/>
    <w:rsid w:val="0049231E"/>
    <w:rsid w:val="0049241B"/>
    <w:rsid w:val="00492A83"/>
    <w:rsid w:val="00492CD0"/>
    <w:rsid w:val="00492DB3"/>
    <w:rsid w:val="004930C5"/>
    <w:rsid w:val="00493A78"/>
    <w:rsid w:val="0049436E"/>
    <w:rsid w:val="0049458E"/>
    <w:rsid w:val="0049472D"/>
    <w:rsid w:val="004947D1"/>
    <w:rsid w:val="00494A58"/>
    <w:rsid w:val="00495FA5"/>
    <w:rsid w:val="0049612C"/>
    <w:rsid w:val="00496240"/>
    <w:rsid w:val="00496651"/>
    <w:rsid w:val="00496B75"/>
    <w:rsid w:val="00496EFC"/>
    <w:rsid w:val="00497A4F"/>
    <w:rsid w:val="00497AAF"/>
    <w:rsid w:val="004A108B"/>
    <w:rsid w:val="004A10DA"/>
    <w:rsid w:val="004A12E1"/>
    <w:rsid w:val="004A159D"/>
    <w:rsid w:val="004A195A"/>
    <w:rsid w:val="004A1E7C"/>
    <w:rsid w:val="004A2565"/>
    <w:rsid w:val="004A25D8"/>
    <w:rsid w:val="004A3883"/>
    <w:rsid w:val="004A390D"/>
    <w:rsid w:val="004A3941"/>
    <w:rsid w:val="004A3994"/>
    <w:rsid w:val="004A3B36"/>
    <w:rsid w:val="004A3BC2"/>
    <w:rsid w:val="004A3BD9"/>
    <w:rsid w:val="004A3CAC"/>
    <w:rsid w:val="004A40A8"/>
    <w:rsid w:val="004A4B04"/>
    <w:rsid w:val="004A5364"/>
    <w:rsid w:val="004A542D"/>
    <w:rsid w:val="004A55EB"/>
    <w:rsid w:val="004A58D1"/>
    <w:rsid w:val="004A5A16"/>
    <w:rsid w:val="004A5BE1"/>
    <w:rsid w:val="004A6B4C"/>
    <w:rsid w:val="004A6EC8"/>
    <w:rsid w:val="004A6EED"/>
    <w:rsid w:val="004A725D"/>
    <w:rsid w:val="004A7931"/>
    <w:rsid w:val="004B0276"/>
    <w:rsid w:val="004B0651"/>
    <w:rsid w:val="004B0D27"/>
    <w:rsid w:val="004B113F"/>
    <w:rsid w:val="004B126A"/>
    <w:rsid w:val="004B1601"/>
    <w:rsid w:val="004B1834"/>
    <w:rsid w:val="004B19A8"/>
    <w:rsid w:val="004B242A"/>
    <w:rsid w:val="004B30B7"/>
    <w:rsid w:val="004B3308"/>
    <w:rsid w:val="004B3918"/>
    <w:rsid w:val="004B39E4"/>
    <w:rsid w:val="004B3BBA"/>
    <w:rsid w:val="004B3C3A"/>
    <w:rsid w:val="004B3D31"/>
    <w:rsid w:val="004B409C"/>
    <w:rsid w:val="004B4308"/>
    <w:rsid w:val="004B440B"/>
    <w:rsid w:val="004B4899"/>
    <w:rsid w:val="004B48F8"/>
    <w:rsid w:val="004B4EC5"/>
    <w:rsid w:val="004B4FC4"/>
    <w:rsid w:val="004B5107"/>
    <w:rsid w:val="004B5946"/>
    <w:rsid w:val="004B5A52"/>
    <w:rsid w:val="004B60F2"/>
    <w:rsid w:val="004B6626"/>
    <w:rsid w:val="004B67E0"/>
    <w:rsid w:val="004B6EB3"/>
    <w:rsid w:val="004B72F7"/>
    <w:rsid w:val="004B74C6"/>
    <w:rsid w:val="004B7D60"/>
    <w:rsid w:val="004C013E"/>
    <w:rsid w:val="004C04B6"/>
    <w:rsid w:val="004C0722"/>
    <w:rsid w:val="004C0AD3"/>
    <w:rsid w:val="004C0D94"/>
    <w:rsid w:val="004C122B"/>
    <w:rsid w:val="004C1331"/>
    <w:rsid w:val="004C17A3"/>
    <w:rsid w:val="004C18EF"/>
    <w:rsid w:val="004C1A07"/>
    <w:rsid w:val="004C1A4A"/>
    <w:rsid w:val="004C1BD5"/>
    <w:rsid w:val="004C22AA"/>
    <w:rsid w:val="004C2440"/>
    <w:rsid w:val="004C2527"/>
    <w:rsid w:val="004C2580"/>
    <w:rsid w:val="004C26C1"/>
    <w:rsid w:val="004C2768"/>
    <w:rsid w:val="004C373F"/>
    <w:rsid w:val="004C3899"/>
    <w:rsid w:val="004C3BCC"/>
    <w:rsid w:val="004C418B"/>
    <w:rsid w:val="004C480F"/>
    <w:rsid w:val="004C48DF"/>
    <w:rsid w:val="004C4952"/>
    <w:rsid w:val="004C5886"/>
    <w:rsid w:val="004C5AE8"/>
    <w:rsid w:val="004C5DED"/>
    <w:rsid w:val="004C5E96"/>
    <w:rsid w:val="004C60C4"/>
    <w:rsid w:val="004C625D"/>
    <w:rsid w:val="004C63BE"/>
    <w:rsid w:val="004C6ABE"/>
    <w:rsid w:val="004C6BFB"/>
    <w:rsid w:val="004C6DB5"/>
    <w:rsid w:val="004C6ED2"/>
    <w:rsid w:val="004C7389"/>
    <w:rsid w:val="004C797B"/>
    <w:rsid w:val="004C7C9A"/>
    <w:rsid w:val="004D054A"/>
    <w:rsid w:val="004D05CD"/>
    <w:rsid w:val="004D080C"/>
    <w:rsid w:val="004D0EF9"/>
    <w:rsid w:val="004D10FF"/>
    <w:rsid w:val="004D1251"/>
    <w:rsid w:val="004D16ED"/>
    <w:rsid w:val="004D198E"/>
    <w:rsid w:val="004D1E32"/>
    <w:rsid w:val="004D202F"/>
    <w:rsid w:val="004D21D2"/>
    <w:rsid w:val="004D22A4"/>
    <w:rsid w:val="004D2617"/>
    <w:rsid w:val="004D29AC"/>
    <w:rsid w:val="004D2CAE"/>
    <w:rsid w:val="004D3403"/>
    <w:rsid w:val="004D3479"/>
    <w:rsid w:val="004D370B"/>
    <w:rsid w:val="004D3B53"/>
    <w:rsid w:val="004D3C5B"/>
    <w:rsid w:val="004D3C9D"/>
    <w:rsid w:val="004D3CDA"/>
    <w:rsid w:val="004D3F62"/>
    <w:rsid w:val="004D4243"/>
    <w:rsid w:val="004D4252"/>
    <w:rsid w:val="004D459E"/>
    <w:rsid w:val="004D4613"/>
    <w:rsid w:val="004D4BF9"/>
    <w:rsid w:val="004D5208"/>
    <w:rsid w:val="004D520E"/>
    <w:rsid w:val="004D5259"/>
    <w:rsid w:val="004D542B"/>
    <w:rsid w:val="004D5462"/>
    <w:rsid w:val="004D5A6F"/>
    <w:rsid w:val="004D67A6"/>
    <w:rsid w:val="004D6B13"/>
    <w:rsid w:val="004D6DD5"/>
    <w:rsid w:val="004D6FD2"/>
    <w:rsid w:val="004D715D"/>
    <w:rsid w:val="004D72E1"/>
    <w:rsid w:val="004D7432"/>
    <w:rsid w:val="004E0234"/>
    <w:rsid w:val="004E02A9"/>
    <w:rsid w:val="004E0698"/>
    <w:rsid w:val="004E08AC"/>
    <w:rsid w:val="004E0E84"/>
    <w:rsid w:val="004E1020"/>
    <w:rsid w:val="004E196A"/>
    <w:rsid w:val="004E1A88"/>
    <w:rsid w:val="004E1B4A"/>
    <w:rsid w:val="004E1B4C"/>
    <w:rsid w:val="004E1E85"/>
    <w:rsid w:val="004E20E8"/>
    <w:rsid w:val="004E22DA"/>
    <w:rsid w:val="004E2713"/>
    <w:rsid w:val="004E27C4"/>
    <w:rsid w:val="004E28D4"/>
    <w:rsid w:val="004E2A0D"/>
    <w:rsid w:val="004E2F07"/>
    <w:rsid w:val="004E2FC1"/>
    <w:rsid w:val="004E30D6"/>
    <w:rsid w:val="004E3BEE"/>
    <w:rsid w:val="004E3C3E"/>
    <w:rsid w:val="004E3E08"/>
    <w:rsid w:val="004E3E38"/>
    <w:rsid w:val="004E3F17"/>
    <w:rsid w:val="004E3FE2"/>
    <w:rsid w:val="004E40EF"/>
    <w:rsid w:val="004E450B"/>
    <w:rsid w:val="004E4763"/>
    <w:rsid w:val="004E4EC5"/>
    <w:rsid w:val="004E5076"/>
    <w:rsid w:val="004E5097"/>
    <w:rsid w:val="004E51BB"/>
    <w:rsid w:val="004E535D"/>
    <w:rsid w:val="004E550F"/>
    <w:rsid w:val="004E5663"/>
    <w:rsid w:val="004E57BB"/>
    <w:rsid w:val="004E58C3"/>
    <w:rsid w:val="004E5973"/>
    <w:rsid w:val="004E6B77"/>
    <w:rsid w:val="004E6EF1"/>
    <w:rsid w:val="004E6FB2"/>
    <w:rsid w:val="004E79DB"/>
    <w:rsid w:val="004E7F21"/>
    <w:rsid w:val="004F0510"/>
    <w:rsid w:val="004F0634"/>
    <w:rsid w:val="004F0F6C"/>
    <w:rsid w:val="004F10F5"/>
    <w:rsid w:val="004F1205"/>
    <w:rsid w:val="004F1273"/>
    <w:rsid w:val="004F17E9"/>
    <w:rsid w:val="004F190D"/>
    <w:rsid w:val="004F1DB3"/>
    <w:rsid w:val="004F2BA0"/>
    <w:rsid w:val="004F3443"/>
    <w:rsid w:val="004F373E"/>
    <w:rsid w:val="004F3DDA"/>
    <w:rsid w:val="004F4994"/>
    <w:rsid w:val="004F4AD9"/>
    <w:rsid w:val="004F4D27"/>
    <w:rsid w:val="004F5B33"/>
    <w:rsid w:val="004F5C2A"/>
    <w:rsid w:val="004F6624"/>
    <w:rsid w:val="004F68D3"/>
    <w:rsid w:val="004F6A3F"/>
    <w:rsid w:val="004F6E3A"/>
    <w:rsid w:val="004F705D"/>
    <w:rsid w:val="004F7184"/>
    <w:rsid w:val="004F7941"/>
    <w:rsid w:val="004F7A3F"/>
    <w:rsid w:val="0050027A"/>
    <w:rsid w:val="005003AD"/>
    <w:rsid w:val="0050045A"/>
    <w:rsid w:val="00500D12"/>
    <w:rsid w:val="0050137A"/>
    <w:rsid w:val="00501995"/>
    <w:rsid w:val="00501D39"/>
    <w:rsid w:val="005021E9"/>
    <w:rsid w:val="00502211"/>
    <w:rsid w:val="0050229F"/>
    <w:rsid w:val="005025BD"/>
    <w:rsid w:val="00502CEF"/>
    <w:rsid w:val="00502EF0"/>
    <w:rsid w:val="00503583"/>
    <w:rsid w:val="00503719"/>
    <w:rsid w:val="00503E88"/>
    <w:rsid w:val="00504136"/>
    <w:rsid w:val="005041B5"/>
    <w:rsid w:val="0050435F"/>
    <w:rsid w:val="00504674"/>
    <w:rsid w:val="00504ED2"/>
    <w:rsid w:val="005055D1"/>
    <w:rsid w:val="00505841"/>
    <w:rsid w:val="005067FF"/>
    <w:rsid w:val="00506D7A"/>
    <w:rsid w:val="00506EA4"/>
    <w:rsid w:val="00506F66"/>
    <w:rsid w:val="00507575"/>
    <w:rsid w:val="00507684"/>
    <w:rsid w:val="0051001F"/>
    <w:rsid w:val="005100AF"/>
    <w:rsid w:val="00510885"/>
    <w:rsid w:val="00511701"/>
    <w:rsid w:val="00511867"/>
    <w:rsid w:val="00511FE8"/>
    <w:rsid w:val="005120C2"/>
    <w:rsid w:val="00512742"/>
    <w:rsid w:val="00512846"/>
    <w:rsid w:val="00512933"/>
    <w:rsid w:val="00512C3B"/>
    <w:rsid w:val="00512E76"/>
    <w:rsid w:val="0051315A"/>
    <w:rsid w:val="0051369D"/>
    <w:rsid w:val="00513E8A"/>
    <w:rsid w:val="00513F6F"/>
    <w:rsid w:val="00514304"/>
    <w:rsid w:val="005144E4"/>
    <w:rsid w:val="0051463F"/>
    <w:rsid w:val="00515B87"/>
    <w:rsid w:val="00516EA7"/>
    <w:rsid w:val="00517420"/>
    <w:rsid w:val="005175FD"/>
    <w:rsid w:val="00517EDC"/>
    <w:rsid w:val="00520265"/>
    <w:rsid w:val="00520D1A"/>
    <w:rsid w:val="005213A1"/>
    <w:rsid w:val="00521DE3"/>
    <w:rsid w:val="00522800"/>
    <w:rsid w:val="00522AF1"/>
    <w:rsid w:val="0052389C"/>
    <w:rsid w:val="00523ABB"/>
    <w:rsid w:val="00523AE7"/>
    <w:rsid w:val="00523F72"/>
    <w:rsid w:val="00524C71"/>
    <w:rsid w:val="00524E65"/>
    <w:rsid w:val="0052530C"/>
    <w:rsid w:val="0052533B"/>
    <w:rsid w:val="0052553D"/>
    <w:rsid w:val="0052554A"/>
    <w:rsid w:val="00525D25"/>
    <w:rsid w:val="00525DD1"/>
    <w:rsid w:val="00525EB3"/>
    <w:rsid w:val="00526033"/>
    <w:rsid w:val="00526089"/>
    <w:rsid w:val="00526DA0"/>
    <w:rsid w:val="00526EFA"/>
    <w:rsid w:val="00526FAB"/>
    <w:rsid w:val="00527397"/>
    <w:rsid w:val="00527A35"/>
    <w:rsid w:val="005306DA"/>
    <w:rsid w:val="00530A09"/>
    <w:rsid w:val="00530C31"/>
    <w:rsid w:val="0053164A"/>
    <w:rsid w:val="00531855"/>
    <w:rsid w:val="00531973"/>
    <w:rsid w:val="00531CDD"/>
    <w:rsid w:val="00531D63"/>
    <w:rsid w:val="00531DED"/>
    <w:rsid w:val="005320DE"/>
    <w:rsid w:val="00532249"/>
    <w:rsid w:val="00532814"/>
    <w:rsid w:val="005328F0"/>
    <w:rsid w:val="00532D58"/>
    <w:rsid w:val="00532E88"/>
    <w:rsid w:val="00533199"/>
    <w:rsid w:val="00533562"/>
    <w:rsid w:val="00534030"/>
    <w:rsid w:val="00534B6B"/>
    <w:rsid w:val="00534C47"/>
    <w:rsid w:val="00534DE2"/>
    <w:rsid w:val="00534F0B"/>
    <w:rsid w:val="00534FA8"/>
    <w:rsid w:val="0053599D"/>
    <w:rsid w:val="00535FC5"/>
    <w:rsid w:val="0053620A"/>
    <w:rsid w:val="00536574"/>
    <w:rsid w:val="00536B53"/>
    <w:rsid w:val="00536BFB"/>
    <w:rsid w:val="00536D36"/>
    <w:rsid w:val="005376F8"/>
    <w:rsid w:val="00537D18"/>
    <w:rsid w:val="00537D33"/>
    <w:rsid w:val="0054018C"/>
    <w:rsid w:val="005404A7"/>
    <w:rsid w:val="0054083E"/>
    <w:rsid w:val="00540AFD"/>
    <w:rsid w:val="00540C2D"/>
    <w:rsid w:val="00541252"/>
    <w:rsid w:val="0054155A"/>
    <w:rsid w:val="0054189E"/>
    <w:rsid w:val="00541D22"/>
    <w:rsid w:val="00542070"/>
    <w:rsid w:val="0054238E"/>
    <w:rsid w:val="00542901"/>
    <w:rsid w:val="00542A7E"/>
    <w:rsid w:val="00542B89"/>
    <w:rsid w:val="00542CA3"/>
    <w:rsid w:val="00543059"/>
    <w:rsid w:val="005435A3"/>
    <w:rsid w:val="005435D0"/>
    <w:rsid w:val="00543D4B"/>
    <w:rsid w:val="00543FA8"/>
    <w:rsid w:val="0054401F"/>
    <w:rsid w:val="00544179"/>
    <w:rsid w:val="00544994"/>
    <w:rsid w:val="005449D9"/>
    <w:rsid w:val="00544B2D"/>
    <w:rsid w:val="0054527A"/>
    <w:rsid w:val="00545A39"/>
    <w:rsid w:val="00545FFA"/>
    <w:rsid w:val="005463B2"/>
    <w:rsid w:val="00546A71"/>
    <w:rsid w:val="00546BF2"/>
    <w:rsid w:val="00546E9B"/>
    <w:rsid w:val="00547686"/>
    <w:rsid w:val="00547727"/>
    <w:rsid w:val="00547843"/>
    <w:rsid w:val="00547BBB"/>
    <w:rsid w:val="00551109"/>
    <w:rsid w:val="00551B4C"/>
    <w:rsid w:val="00551B81"/>
    <w:rsid w:val="00551C94"/>
    <w:rsid w:val="005523BF"/>
    <w:rsid w:val="00552519"/>
    <w:rsid w:val="0055293B"/>
    <w:rsid w:val="00552C56"/>
    <w:rsid w:val="0055366A"/>
    <w:rsid w:val="005537F9"/>
    <w:rsid w:val="00553A1F"/>
    <w:rsid w:val="00553DEF"/>
    <w:rsid w:val="00553E16"/>
    <w:rsid w:val="005543E2"/>
    <w:rsid w:val="005545BC"/>
    <w:rsid w:val="005549C4"/>
    <w:rsid w:val="00554BE4"/>
    <w:rsid w:val="0055518A"/>
    <w:rsid w:val="00555809"/>
    <w:rsid w:val="00555DED"/>
    <w:rsid w:val="00556090"/>
    <w:rsid w:val="005562DD"/>
    <w:rsid w:val="00556CAC"/>
    <w:rsid w:val="00557115"/>
    <w:rsid w:val="005572E4"/>
    <w:rsid w:val="00557449"/>
    <w:rsid w:val="005575A4"/>
    <w:rsid w:val="00557702"/>
    <w:rsid w:val="0055790F"/>
    <w:rsid w:val="00557A32"/>
    <w:rsid w:val="00557AAE"/>
    <w:rsid w:val="00557C4C"/>
    <w:rsid w:val="00557E20"/>
    <w:rsid w:val="00557E8F"/>
    <w:rsid w:val="00560DAE"/>
    <w:rsid w:val="00560E53"/>
    <w:rsid w:val="005611A4"/>
    <w:rsid w:val="00561D02"/>
    <w:rsid w:val="00561ED8"/>
    <w:rsid w:val="00561FF1"/>
    <w:rsid w:val="0056283D"/>
    <w:rsid w:val="00562848"/>
    <w:rsid w:val="00562C02"/>
    <w:rsid w:val="00562D4F"/>
    <w:rsid w:val="00562FF8"/>
    <w:rsid w:val="00563076"/>
    <w:rsid w:val="005633F4"/>
    <w:rsid w:val="00563972"/>
    <w:rsid w:val="00563A73"/>
    <w:rsid w:val="00563C4E"/>
    <w:rsid w:val="00564208"/>
    <w:rsid w:val="00564219"/>
    <w:rsid w:val="005646AE"/>
    <w:rsid w:val="00564B41"/>
    <w:rsid w:val="0056518E"/>
    <w:rsid w:val="00565211"/>
    <w:rsid w:val="005653D6"/>
    <w:rsid w:val="005657C5"/>
    <w:rsid w:val="005660C5"/>
    <w:rsid w:val="00566A0D"/>
    <w:rsid w:val="00566BD4"/>
    <w:rsid w:val="00566C4B"/>
    <w:rsid w:val="00566F67"/>
    <w:rsid w:val="005672D0"/>
    <w:rsid w:val="00567A27"/>
    <w:rsid w:val="00567DC2"/>
    <w:rsid w:val="00567F8A"/>
    <w:rsid w:val="005703D6"/>
    <w:rsid w:val="00570AA2"/>
    <w:rsid w:val="00570AAC"/>
    <w:rsid w:val="005710FF"/>
    <w:rsid w:val="005716A7"/>
    <w:rsid w:val="0057318D"/>
    <w:rsid w:val="00573AA0"/>
    <w:rsid w:val="00573B67"/>
    <w:rsid w:val="00574A4D"/>
    <w:rsid w:val="00574AA5"/>
    <w:rsid w:val="00574AFF"/>
    <w:rsid w:val="00575812"/>
    <w:rsid w:val="00576446"/>
    <w:rsid w:val="00576756"/>
    <w:rsid w:val="0057689C"/>
    <w:rsid w:val="005769A7"/>
    <w:rsid w:val="00576CE9"/>
    <w:rsid w:val="005772CC"/>
    <w:rsid w:val="005774E4"/>
    <w:rsid w:val="005775DA"/>
    <w:rsid w:val="005776FF"/>
    <w:rsid w:val="0057789F"/>
    <w:rsid w:val="00577912"/>
    <w:rsid w:val="00577998"/>
    <w:rsid w:val="00577BC0"/>
    <w:rsid w:val="00577C9D"/>
    <w:rsid w:val="00577D67"/>
    <w:rsid w:val="00577DD7"/>
    <w:rsid w:val="00577E63"/>
    <w:rsid w:val="0058011C"/>
    <w:rsid w:val="0058056F"/>
    <w:rsid w:val="00580709"/>
    <w:rsid w:val="00580AAB"/>
    <w:rsid w:val="00581658"/>
    <w:rsid w:val="005818D6"/>
    <w:rsid w:val="00581B5D"/>
    <w:rsid w:val="005820A3"/>
    <w:rsid w:val="005823EB"/>
    <w:rsid w:val="00582592"/>
    <w:rsid w:val="0058287C"/>
    <w:rsid w:val="00582C78"/>
    <w:rsid w:val="00582D2D"/>
    <w:rsid w:val="005835B0"/>
    <w:rsid w:val="00583F17"/>
    <w:rsid w:val="005840E9"/>
    <w:rsid w:val="00584864"/>
    <w:rsid w:val="00585220"/>
    <w:rsid w:val="00585429"/>
    <w:rsid w:val="00585535"/>
    <w:rsid w:val="00586220"/>
    <w:rsid w:val="005864AA"/>
    <w:rsid w:val="005865A0"/>
    <w:rsid w:val="005865C3"/>
    <w:rsid w:val="00586D53"/>
    <w:rsid w:val="00586E59"/>
    <w:rsid w:val="00587101"/>
    <w:rsid w:val="00587359"/>
    <w:rsid w:val="005877AE"/>
    <w:rsid w:val="00587B4C"/>
    <w:rsid w:val="0059002A"/>
    <w:rsid w:val="00590194"/>
    <w:rsid w:val="005901DC"/>
    <w:rsid w:val="005906E3"/>
    <w:rsid w:val="00590C1F"/>
    <w:rsid w:val="00590C9E"/>
    <w:rsid w:val="005912D1"/>
    <w:rsid w:val="00591738"/>
    <w:rsid w:val="005919A1"/>
    <w:rsid w:val="00591B34"/>
    <w:rsid w:val="00591C97"/>
    <w:rsid w:val="00591DD2"/>
    <w:rsid w:val="0059210C"/>
    <w:rsid w:val="005923CC"/>
    <w:rsid w:val="0059252D"/>
    <w:rsid w:val="005930F9"/>
    <w:rsid w:val="00593322"/>
    <w:rsid w:val="00593413"/>
    <w:rsid w:val="0059341C"/>
    <w:rsid w:val="00594106"/>
    <w:rsid w:val="00594898"/>
    <w:rsid w:val="00594B54"/>
    <w:rsid w:val="00594BC5"/>
    <w:rsid w:val="00594E9C"/>
    <w:rsid w:val="00594F7B"/>
    <w:rsid w:val="005952FA"/>
    <w:rsid w:val="00595AFC"/>
    <w:rsid w:val="0059617B"/>
    <w:rsid w:val="005966C2"/>
    <w:rsid w:val="00596B72"/>
    <w:rsid w:val="00596CA1"/>
    <w:rsid w:val="005970E1"/>
    <w:rsid w:val="005971B9"/>
    <w:rsid w:val="00597377"/>
    <w:rsid w:val="005A0040"/>
    <w:rsid w:val="005A00A9"/>
    <w:rsid w:val="005A02D3"/>
    <w:rsid w:val="005A06AF"/>
    <w:rsid w:val="005A0AD9"/>
    <w:rsid w:val="005A11C0"/>
    <w:rsid w:val="005A126A"/>
    <w:rsid w:val="005A16A0"/>
    <w:rsid w:val="005A1773"/>
    <w:rsid w:val="005A1A7B"/>
    <w:rsid w:val="005A1B9B"/>
    <w:rsid w:val="005A20D7"/>
    <w:rsid w:val="005A2213"/>
    <w:rsid w:val="005A2463"/>
    <w:rsid w:val="005A2AB2"/>
    <w:rsid w:val="005A2ABD"/>
    <w:rsid w:val="005A2FE8"/>
    <w:rsid w:val="005A3628"/>
    <w:rsid w:val="005A3CF9"/>
    <w:rsid w:val="005A40C6"/>
    <w:rsid w:val="005A4229"/>
    <w:rsid w:val="005A4286"/>
    <w:rsid w:val="005A4336"/>
    <w:rsid w:val="005A44E5"/>
    <w:rsid w:val="005A4EE7"/>
    <w:rsid w:val="005A596F"/>
    <w:rsid w:val="005A5AD9"/>
    <w:rsid w:val="005A5D6E"/>
    <w:rsid w:val="005A6088"/>
    <w:rsid w:val="005A62DE"/>
    <w:rsid w:val="005A668C"/>
    <w:rsid w:val="005A6894"/>
    <w:rsid w:val="005A68B7"/>
    <w:rsid w:val="005A68BF"/>
    <w:rsid w:val="005A6A1C"/>
    <w:rsid w:val="005A6A98"/>
    <w:rsid w:val="005A6D0E"/>
    <w:rsid w:val="005A6E8F"/>
    <w:rsid w:val="005A71E7"/>
    <w:rsid w:val="005A7443"/>
    <w:rsid w:val="005A77AD"/>
    <w:rsid w:val="005A7A7B"/>
    <w:rsid w:val="005A7CC9"/>
    <w:rsid w:val="005A7DF4"/>
    <w:rsid w:val="005A7F14"/>
    <w:rsid w:val="005B0074"/>
    <w:rsid w:val="005B0591"/>
    <w:rsid w:val="005B07EB"/>
    <w:rsid w:val="005B104E"/>
    <w:rsid w:val="005B111B"/>
    <w:rsid w:val="005B1216"/>
    <w:rsid w:val="005B13BD"/>
    <w:rsid w:val="005B14DE"/>
    <w:rsid w:val="005B1F34"/>
    <w:rsid w:val="005B2061"/>
    <w:rsid w:val="005B212F"/>
    <w:rsid w:val="005B224B"/>
    <w:rsid w:val="005B2286"/>
    <w:rsid w:val="005B266F"/>
    <w:rsid w:val="005B2868"/>
    <w:rsid w:val="005B2B4D"/>
    <w:rsid w:val="005B2C62"/>
    <w:rsid w:val="005B2D76"/>
    <w:rsid w:val="005B2F76"/>
    <w:rsid w:val="005B30CA"/>
    <w:rsid w:val="005B319A"/>
    <w:rsid w:val="005B319B"/>
    <w:rsid w:val="005B341D"/>
    <w:rsid w:val="005B4268"/>
    <w:rsid w:val="005B454A"/>
    <w:rsid w:val="005B48EF"/>
    <w:rsid w:val="005B4AAF"/>
    <w:rsid w:val="005B4CB9"/>
    <w:rsid w:val="005B5861"/>
    <w:rsid w:val="005B5BEC"/>
    <w:rsid w:val="005B5D9B"/>
    <w:rsid w:val="005B5FCD"/>
    <w:rsid w:val="005B6B59"/>
    <w:rsid w:val="005B6F03"/>
    <w:rsid w:val="005B6F83"/>
    <w:rsid w:val="005B6FF9"/>
    <w:rsid w:val="005B70B3"/>
    <w:rsid w:val="005B7380"/>
    <w:rsid w:val="005B782A"/>
    <w:rsid w:val="005B799C"/>
    <w:rsid w:val="005B7E78"/>
    <w:rsid w:val="005B7FAF"/>
    <w:rsid w:val="005C084B"/>
    <w:rsid w:val="005C0945"/>
    <w:rsid w:val="005C0AA7"/>
    <w:rsid w:val="005C16C4"/>
    <w:rsid w:val="005C1FB8"/>
    <w:rsid w:val="005C257F"/>
    <w:rsid w:val="005C2C21"/>
    <w:rsid w:val="005C30CF"/>
    <w:rsid w:val="005C3423"/>
    <w:rsid w:val="005C3836"/>
    <w:rsid w:val="005C3A37"/>
    <w:rsid w:val="005C4446"/>
    <w:rsid w:val="005C4A8E"/>
    <w:rsid w:val="005C4F6C"/>
    <w:rsid w:val="005C5815"/>
    <w:rsid w:val="005C5A3E"/>
    <w:rsid w:val="005C5D6A"/>
    <w:rsid w:val="005C5DB5"/>
    <w:rsid w:val="005C61A0"/>
    <w:rsid w:val="005C61EE"/>
    <w:rsid w:val="005C64A5"/>
    <w:rsid w:val="005C6800"/>
    <w:rsid w:val="005C69FB"/>
    <w:rsid w:val="005C6B12"/>
    <w:rsid w:val="005C7036"/>
    <w:rsid w:val="005C7414"/>
    <w:rsid w:val="005C7592"/>
    <w:rsid w:val="005C7866"/>
    <w:rsid w:val="005C7C87"/>
    <w:rsid w:val="005C7E13"/>
    <w:rsid w:val="005C7E44"/>
    <w:rsid w:val="005D0319"/>
    <w:rsid w:val="005D0414"/>
    <w:rsid w:val="005D07A2"/>
    <w:rsid w:val="005D11C0"/>
    <w:rsid w:val="005D13D8"/>
    <w:rsid w:val="005D15F1"/>
    <w:rsid w:val="005D191C"/>
    <w:rsid w:val="005D1B66"/>
    <w:rsid w:val="005D1EC0"/>
    <w:rsid w:val="005D2100"/>
    <w:rsid w:val="005D248E"/>
    <w:rsid w:val="005D2E4F"/>
    <w:rsid w:val="005D3299"/>
    <w:rsid w:val="005D37D0"/>
    <w:rsid w:val="005D3CCE"/>
    <w:rsid w:val="005D3EBD"/>
    <w:rsid w:val="005D3F6C"/>
    <w:rsid w:val="005D43A2"/>
    <w:rsid w:val="005D43E6"/>
    <w:rsid w:val="005D44AE"/>
    <w:rsid w:val="005D47B9"/>
    <w:rsid w:val="005D4F89"/>
    <w:rsid w:val="005D57F9"/>
    <w:rsid w:val="005D5BFB"/>
    <w:rsid w:val="005D5C63"/>
    <w:rsid w:val="005D62FC"/>
    <w:rsid w:val="005D684C"/>
    <w:rsid w:val="005D7AF8"/>
    <w:rsid w:val="005E0330"/>
    <w:rsid w:val="005E05F8"/>
    <w:rsid w:val="005E07BE"/>
    <w:rsid w:val="005E0C0E"/>
    <w:rsid w:val="005E0DD4"/>
    <w:rsid w:val="005E0E68"/>
    <w:rsid w:val="005E13DB"/>
    <w:rsid w:val="005E18EC"/>
    <w:rsid w:val="005E1BA7"/>
    <w:rsid w:val="005E28B3"/>
    <w:rsid w:val="005E334B"/>
    <w:rsid w:val="005E371A"/>
    <w:rsid w:val="005E3869"/>
    <w:rsid w:val="005E3BE2"/>
    <w:rsid w:val="005E41D7"/>
    <w:rsid w:val="005E4252"/>
    <w:rsid w:val="005E434D"/>
    <w:rsid w:val="005E498C"/>
    <w:rsid w:val="005E4A47"/>
    <w:rsid w:val="005E4F19"/>
    <w:rsid w:val="005E507A"/>
    <w:rsid w:val="005E5107"/>
    <w:rsid w:val="005E55FD"/>
    <w:rsid w:val="005E5FFF"/>
    <w:rsid w:val="005E68BE"/>
    <w:rsid w:val="005E6D90"/>
    <w:rsid w:val="005E6E3A"/>
    <w:rsid w:val="005E6E4C"/>
    <w:rsid w:val="005E71C7"/>
    <w:rsid w:val="005E7218"/>
    <w:rsid w:val="005E7355"/>
    <w:rsid w:val="005E752C"/>
    <w:rsid w:val="005E7583"/>
    <w:rsid w:val="005E778B"/>
    <w:rsid w:val="005E79A3"/>
    <w:rsid w:val="005E7D06"/>
    <w:rsid w:val="005F01CD"/>
    <w:rsid w:val="005F03EE"/>
    <w:rsid w:val="005F0471"/>
    <w:rsid w:val="005F05A6"/>
    <w:rsid w:val="005F05EE"/>
    <w:rsid w:val="005F09B6"/>
    <w:rsid w:val="005F0DBA"/>
    <w:rsid w:val="005F0DBF"/>
    <w:rsid w:val="005F141D"/>
    <w:rsid w:val="005F16EE"/>
    <w:rsid w:val="005F1FA4"/>
    <w:rsid w:val="005F2ACD"/>
    <w:rsid w:val="005F2F0F"/>
    <w:rsid w:val="005F2FE8"/>
    <w:rsid w:val="005F33E3"/>
    <w:rsid w:val="005F3532"/>
    <w:rsid w:val="005F3C69"/>
    <w:rsid w:val="005F3C93"/>
    <w:rsid w:val="005F3EE8"/>
    <w:rsid w:val="005F402E"/>
    <w:rsid w:val="005F460F"/>
    <w:rsid w:val="005F4655"/>
    <w:rsid w:val="005F5490"/>
    <w:rsid w:val="005F5600"/>
    <w:rsid w:val="005F614A"/>
    <w:rsid w:val="005F6393"/>
    <w:rsid w:val="005F6A8F"/>
    <w:rsid w:val="005F7669"/>
    <w:rsid w:val="005F7933"/>
    <w:rsid w:val="005F7F83"/>
    <w:rsid w:val="0060036B"/>
    <w:rsid w:val="00600614"/>
    <w:rsid w:val="006007BE"/>
    <w:rsid w:val="00600AE7"/>
    <w:rsid w:val="00600D92"/>
    <w:rsid w:val="00601145"/>
    <w:rsid w:val="0060153C"/>
    <w:rsid w:val="0060154B"/>
    <w:rsid w:val="00601EDB"/>
    <w:rsid w:val="0060272E"/>
    <w:rsid w:val="00602AAB"/>
    <w:rsid w:val="00603DF3"/>
    <w:rsid w:val="00603EEC"/>
    <w:rsid w:val="00604274"/>
    <w:rsid w:val="00604296"/>
    <w:rsid w:val="006042B9"/>
    <w:rsid w:val="006045C9"/>
    <w:rsid w:val="006046C9"/>
    <w:rsid w:val="006049B4"/>
    <w:rsid w:val="00604ABF"/>
    <w:rsid w:val="00605960"/>
    <w:rsid w:val="0060604E"/>
    <w:rsid w:val="00606149"/>
    <w:rsid w:val="006062B6"/>
    <w:rsid w:val="00606BE9"/>
    <w:rsid w:val="00606E67"/>
    <w:rsid w:val="00606EA1"/>
    <w:rsid w:val="006070B1"/>
    <w:rsid w:val="006074A6"/>
    <w:rsid w:val="006077F7"/>
    <w:rsid w:val="00607BA1"/>
    <w:rsid w:val="00607D9F"/>
    <w:rsid w:val="00607ED4"/>
    <w:rsid w:val="0061007B"/>
    <w:rsid w:val="006100D1"/>
    <w:rsid w:val="00610157"/>
    <w:rsid w:val="006105FA"/>
    <w:rsid w:val="006106E0"/>
    <w:rsid w:val="00610778"/>
    <w:rsid w:val="00610D3F"/>
    <w:rsid w:val="00612735"/>
    <w:rsid w:val="00612977"/>
    <w:rsid w:val="00612A52"/>
    <w:rsid w:val="00612B7E"/>
    <w:rsid w:val="00612ED9"/>
    <w:rsid w:val="006139E4"/>
    <w:rsid w:val="00613E0E"/>
    <w:rsid w:val="00614045"/>
    <w:rsid w:val="0061494B"/>
    <w:rsid w:val="006153ED"/>
    <w:rsid w:val="00615D60"/>
    <w:rsid w:val="0061650F"/>
    <w:rsid w:val="00616705"/>
    <w:rsid w:val="00616AC3"/>
    <w:rsid w:val="0061714D"/>
    <w:rsid w:val="00617275"/>
    <w:rsid w:val="006179F6"/>
    <w:rsid w:val="00617D16"/>
    <w:rsid w:val="00620026"/>
    <w:rsid w:val="00620505"/>
    <w:rsid w:val="00620857"/>
    <w:rsid w:val="00620C88"/>
    <w:rsid w:val="00620CD8"/>
    <w:rsid w:val="006215DF"/>
    <w:rsid w:val="00621A48"/>
    <w:rsid w:val="00621C5D"/>
    <w:rsid w:val="006226D8"/>
    <w:rsid w:val="00622ADB"/>
    <w:rsid w:val="00622FA2"/>
    <w:rsid w:val="006235B1"/>
    <w:rsid w:val="00623EC1"/>
    <w:rsid w:val="00623FCD"/>
    <w:rsid w:val="006249D8"/>
    <w:rsid w:val="00624E43"/>
    <w:rsid w:val="006252DC"/>
    <w:rsid w:val="006254F8"/>
    <w:rsid w:val="0062596A"/>
    <w:rsid w:val="00625BF9"/>
    <w:rsid w:val="00626958"/>
    <w:rsid w:val="00627C38"/>
    <w:rsid w:val="00630187"/>
    <w:rsid w:val="0063044B"/>
    <w:rsid w:val="0063097F"/>
    <w:rsid w:val="00630C86"/>
    <w:rsid w:val="0063111E"/>
    <w:rsid w:val="006312B5"/>
    <w:rsid w:val="006315A7"/>
    <w:rsid w:val="0063181C"/>
    <w:rsid w:val="0063199B"/>
    <w:rsid w:val="00632297"/>
    <w:rsid w:val="00632994"/>
    <w:rsid w:val="00632A6D"/>
    <w:rsid w:val="00632DE8"/>
    <w:rsid w:val="006333EC"/>
    <w:rsid w:val="006334C2"/>
    <w:rsid w:val="00633736"/>
    <w:rsid w:val="00633A4E"/>
    <w:rsid w:val="00633CAE"/>
    <w:rsid w:val="00633E36"/>
    <w:rsid w:val="006345A9"/>
    <w:rsid w:val="0063469E"/>
    <w:rsid w:val="00634784"/>
    <w:rsid w:val="0063486B"/>
    <w:rsid w:val="006348C6"/>
    <w:rsid w:val="00634957"/>
    <w:rsid w:val="00634AD1"/>
    <w:rsid w:val="00634D72"/>
    <w:rsid w:val="006358C6"/>
    <w:rsid w:val="0063595F"/>
    <w:rsid w:val="00635B13"/>
    <w:rsid w:val="00635CC8"/>
    <w:rsid w:val="00635FC0"/>
    <w:rsid w:val="00636782"/>
    <w:rsid w:val="006367F4"/>
    <w:rsid w:val="00636AAC"/>
    <w:rsid w:val="00636B10"/>
    <w:rsid w:val="00637125"/>
    <w:rsid w:val="006376EA"/>
    <w:rsid w:val="00637742"/>
    <w:rsid w:val="00637AF9"/>
    <w:rsid w:val="00637C17"/>
    <w:rsid w:val="00637E56"/>
    <w:rsid w:val="00640000"/>
    <w:rsid w:val="0064005F"/>
    <w:rsid w:val="00640D75"/>
    <w:rsid w:val="00640D92"/>
    <w:rsid w:val="00640F98"/>
    <w:rsid w:val="006410C1"/>
    <w:rsid w:val="00641118"/>
    <w:rsid w:val="0064124F"/>
    <w:rsid w:val="006413AA"/>
    <w:rsid w:val="006414E1"/>
    <w:rsid w:val="00642073"/>
    <w:rsid w:val="006422E9"/>
    <w:rsid w:val="00642E2C"/>
    <w:rsid w:val="00642EBC"/>
    <w:rsid w:val="006432E7"/>
    <w:rsid w:val="00643632"/>
    <w:rsid w:val="006436A7"/>
    <w:rsid w:val="006436F9"/>
    <w:rsid w:val="00643BDA"/>
    <w:rsid w:val="00643C76"/>
    <w:rsid w:val="006444F1"/>
    <w:rsid w:val="00644864"/>
    <w:rsid w:val="0064494D"/>
    <w:rsid w:val="00645B6C"/>
    <w:rsid w:val="00646006"/>
    <w:rsid w:val="0064619E"/>
    <w:rsid w:val="00646B93"/>
    <w:rsid w:val="00646CD9"/>
    <w:rsid w:val="006473E5"/>
    <w:rsid w:val="006479B5"/>
    <w:rsid w:val="00647DCB"/>
    <w:rsid w:val="0065029B"/>
    <w:rsid w:val="006504A2"/>
    <w:rsid w:val="00650588"/>
    <w:rsid w:val="006509FE"/>
    <w:rsid w:val="006512F2"/>
    <w:rsid w:val="006516B1"/>
    <w:rsid w:val="0065198A"/>
    <w:rsid w:val="00652267"/>
    <w:rsid w:val="00652ADA"/>
    <w:rsid w:val="00652F16"/>
    <w:rsid w:val="00653055"/>
    <w:rsid w:val="0065308E"/>
    <w:rsid w:val="00653143"/>
    <w:rsid w:val="006531D1"/>
    <w:rsid w:val="006531F8"/>
    <w:rsid w:val="006534D3"/>
    <w:rsid w:val="006534FC"/>
    <w:rsid w:val="00654100"/>
    <w:rsid w:val="00654C41"/>
    <w:rsid w:val="00654D3F"/>
    <w:rsid w:val="00655E8B"/>
    <w:rsid w:val="0065641A"/>
    <w:rsid w:val="0065647E"/>
    <w:rsid w:val="0065661D"/>
    <w:rsid w:val="00656938"/>
    <w:rsid w:val="00656FCE"/>
    <w:rsid w:val="0065734C"/>
    <w:rsid w:val="00657920"/>
    <w:rsid w:val="00657A9A"/>
    <w:rsid w:val="00657BF4"/>
    <w:rsid w:val="00660600"/>
    <w:rsid w:val="00660AA1"/>
    <w:rsid w:val="00660C64"/>
    <w:rsid w:val="00660FDF"/>
    <w:rsid w:val="006614BD"/>
    <w:rsid w:val="006621F1"/>
    <w:rsid w:val="006624C7"/>
    <w:rsid w:val="006624D3"/>
    <w:rsid w:val="006625F1"/>
    <w:rsid w:val="0066290F"/>
    <w:rsid w:val="006629C7"/>
    <w:rsid w:val="00663672"/>
    <w:rsid w:val="00663B6F"/>
    <w:rsid w:val="00664385"/>
    <w:rsid w:val="00665459"/>
    <w:rsid w:val="006654CE"/>
    <w:rsid w:val="0066558F"/>
    <w:rsid w:val="00665AE9"/>
    <w:rsid w:val="006663E6"/>
    <w:rsid w:val="006664FD"/>
    <w:rsid w:val="0066655C"/>
    <w:rsid w:val="006668B2"/>
    <w:rsid w:val="0066699A"/>
    <w:rsid w:val="00666B41"/>
    <w:rsid w:val="0066740D"/>
    <w:rsid w:val="00667962"/>
    <w:rsid w:val="00667C88"/>
    <w:rsid w:val="00667CDA"/>
    <w:rsid w:val="0067002D"/>
    <w:rsid w:val="006700DA"/>
    <w:rsid w:val="006700FD"/>
    <w:rsid w:val="0067019A"/>
    <w:rsid w:val="00670B25"/>
    <w:rsid w:val="00670D0E"/>
    <w:rsid w:val="0067129E"/>
    <w:rsid w:val="0067211F"/>
    <w:rsid w:val="006723F6"/>
    <w:rsid w:val="00672497"/>
    <w:rsid w:val="006726D8"/>
    <w:rsid w:val="00672922"/>
    <w:rsid w:val="0067307C"/>
    <w:rsid w:val="00673205"/>
    <w:rsid w:val="00673215"/>
    <w:rsid w:val="00673290"/>
    <w:rsid w:val="006735B6"/>
    <w:rsid w:val="006747E9"/>
    <w:rsid w:val="00674AA4"/>
    <w:rsid w:val="00674B53"/>
    <w:rsid w:val="0067518F"/>
    <w:rsid w:val="006751BB"/>
    <w:rsid w:val="006751C1"/>
    <w:rsid w:val="006757D4"/>
    <w:rsid w:val="006758E8"/>
    <w:rsid w:val="00675907"/>
    <w:rsid w:val="00675B15"/>
    <w:rsid w:val="00675D7B"/>
    <w:rsid w:val="00675DE5"/>
    <w:rsid w:val="0067671A"/>
    <w:rsid w:val="00676AFA"/>
    <w:rsid w:val="00676C46"/>
    <w:rsid w:val="0067719D"/>
    <w:rsid w:val="0067736B"/>
    <w:rsid w:val="006773F7"/>
    <w:rsid w:val="006777E4"/>
    <w:rsid w:val="006778D7"/>
    <w:rsid w:val="006779FE"/>
    <w:rsid w:val="00677B03"/>
    <w:rsid w:val="00677C34"/>
    <w:rsid w:val="0068065F"/>
    <w:rsid w:val="00680C22"/>
    <w:rsid w:val="00680FFA"/>
    <w:rsid w:val="0068151E"/>
    <w:rsid w:val="00681681"/>
    <w:rsid w:val="00681DCC"/>
    <w:rsid w:val="00681FFB"/>
    <w:rsid w:val="00682753"/>
    <w:rsid w:val="006828B6"/>
    <w:rsid w:val="006828F9"/>
    <w:rsid w:val="00682B4A"/>
    <w:rsid w:val="00682FA7"/>
    <w:rsid w:val="00683102"/>
    <w:rsid w:val="006832A9"/>
    <w:rsid w:val="00683D47"/>
    <w:rsid w:val="00683E24"/>
    <w:rsid w:val="00684D8F"/>
    <w:rsid w:val="00684EE0"/>
    <w:rsid w:val="006854F6"/>
    <w:rsid w:val="006857E0"/>
    <w:rsid w:val="00685D09"/>
    <w:rsid w:val="00685FC6"/>
    <w:rsid w:val="00686746"/>
    <w:rsid w:val="00686920"/>
    <w:rsid w:val="00686B93"/>
    <w:rsid w:val="00687A31"/>
    <w:rsid w:val="00687CE1"/>
    <w:rsid w:val="00690488"/>
    <w:rsid w:val="006917DD"/>
    <w:rsid w:val="0069194B"/>
    <w:rsid w:val="00691D60"/>
    <w:rsid w:val="0069211F"/>
    <w:rsid w:val="0069268E"/>
    <w:rsid w:val="00692821"/>
    <w:rsid w:val="006928E7"/>
    <w:rsid w:val="0069329D"/>
    <w:rsid w:val="006938D5"/>
    <w:rsid w:val="00693B01"/>
    <w:rsid w:val="00694078"/>
    <w:rsid w:val="006943EF"/>
    <w:rsid w:val="0069451B"/>
    <w:rsid w:val="0069467D"/>
    <w:rsid w:val="0069488B"/>
    <w:rsid w:val="0069494B"/>
    <w:rsid w:val="00694978"/>
    <w:rsid w:val="00695055"/>
    <w:rsid w:val="006952EE"/>
    <w:rsid w:val="0069568A"/>
    <w:rsid w:val="006959A2"/>
    <w:rsid w:val="00695C5C"/>
    <w:rsid w:val="00696304"/>
    <w:rsid w:val="00696371"/>
    <w:rsid w:val="0069641F"/>
    <w:rsid w:val="00696D6F"/>
    <w:rsid w:val="00696ED4"/>
    <w:rsid w:val="006972EA"/>
    <w:rsid w:val="00697330"/>
    <w:rsid w:val="00697C12"/>
    <w:rsid w:val="006A00D7"/>
    <w:rsid w:val="006A0C1A"/>
    <w:rsid w:val="006A0DFD"/>
    <w:rsid w:val="006A0E13"/>
    <w:rsid w:val="006A0E73"/>
    <w:rsid w:val="006A141B"/>
    <w:rsid w:val="006A1645"/>
    <w:rsid w:val="006A1856"/>
    <w:rsid w:val="006A19F7"/>
    <w:rsid w:val="006A1A6D"/>
    <w:rsid w:val="006A1FE9"/>
    <w:rsid w:val="006A2612"/>
    <w:rsid w:val="006A2B7F"/>
    <w:rsid w:val="006A2CBC"/>
    <w:rsid w:val="006A2DF4"/>
    <w:rsid w:val="006A2EE9"/>
    <w:rsid w:val="006A3885"/>
    <w:rsid w:val="006A3A2E"/>
    <w:rsid w:val="006A3D54"/>
    <w:rsid w:val="006A3E7D"/>
    <w:rsid w:val="006A407F"/>
    <w:rsid w:val="006A490D"/>
    <w:rsid w:val="006A4B7C"/>
    <w:rsid w:val="006A5157"/>
    <w:rsid w:val="006A66FD"/>
    <w:rsid w:val="006A688D"/>
    <w:rsid w:val="006A68F2"/>
    <w:rsid w:val="006A69C6"/>
    <w:rsid w:val="006A6A90"/>
    <w:rsid w:val="006A6D8E"/>
    <w:rsid w:val="006B0E25"/>
    <w:rsid w:val="006B0EBD"/>
    <w:rsid w:val="006B1053"/>
    <w:rsid w:val="006B10D8"/>
    <w:rsid w:val="006B140D"/>
    <w:rsid w:val="006B168F"/>
    <w:rsid w:val="006B1CEA"/>
    <w:rsid w:val="006B1EAF"/>
    <w:rsid w:val="006B1F80"/>
    <w:rsid w:val="006B2119"/>
    <w:rsid w:val="006B2398"/>
    <w:rsid w:val="006B27D0"/>
    <w:rsid w:val="006B3623"/>
    <w:rsid w:val="006B3AF4"/>
    <w:rsid w:val="006B3B21"/>
    <w:rsid w:val="006B3D11"/>
    <w:rsid w:val="006B42AE"/>
    <w:rsid w:val="006B43D3"/>
    <w:rsid w:val="006B48DC"/>
    <w:rsid w:val="006B4EA1"/>
    <w:rsid w:val="006B524D"/>
    <w:rsid w:val="006B5558"/>
    <w:rsid w:val="006B59C0"/>
    <w:rsid w:val="006B5A61"/>
    <w:rsid w:val="006B5C98"/>
    <w:rsid w:val="006B65FF"/>
    <w:rsid w:val="006B6C6A"/>
    <w:rsid w:val="006B6F6F"/>
    <w:rsid w:val="006B72BD"/>
    <w:rsid w:val="006B75CE"/>
    <w:rsid w:val="006B7840"/>
    <w:rsid w:val="006B7C49"/>
    <w:rsid w:val="006B7CF9"/>
    <w:rsid w:val="006B7F94"/>
    <w:rsid w:val="006B7FCE"/>
    <w:rsid w:val="006C00C1"/>
    <w:rsid w:val="006C010C"/>
    <w:rsid w:val="006C043F"/>
    <w:rsid w:val="006C0B65"/>
    <w:rsid w:val="006C0C98"/>
    <w:rsid w:val="006C0CA0"/>
    <w:rsid w:val="006C158F"/>
    <w:rsid w:val="006C17FC"/>
    <w:rsid w:val="006C1B7C"/>
    <w:rsid w:val="006C1D89"/>
    <w:rsid w:val="006C1DFC"/>
    <w:rsid w:val="006C3595"/>
    <w:rsid w:val="006C3C2F"/>
    <w:rsid w:val="006C4180"/>
    <w:rsid w:val="006C43AB"/>
    <w:rsid w:val="006C441D"/>
    <w:rsid w:val="006C527C"/>
    <w:rsid w:val="006C5645"/>
    <w:rsid w:val="006C565F"/>
    <w:rsid w:val="006C5A91"/>
    <w:rsid w:val="006C61ED"/>
    <w:rsid w:val="006C65F8"/>
    <w:rsid w:val="006C6B70"/>
    <w:rsid w:val="006C7478"/>
    <w:rsid w:val="006C7EE8"/>
    <w:rsid w:val="006D05CD"/>
    <w:rsid w:val="006D0D09"/>
    <w:rsid w:val="006D1059"/>
    <w:rsid w:val="006D10DB"/>
    <w:rsid w:val="006D1879"/>
    <w:rsid w:val="006D1A3A"/>
    <w:rsid w:val="006D20A6"/>
    <w:rsid w:val="006D257C"/>
    <w:rsid w:val="006D2647"/>
    <w:rsid w:val="006D2A81"/>
    <w:rsid w:val="006D2C41"/>
    <w:rsid w:val="006D2D83"/>
    <w:rsid w:val="006D3217"/>
    <w:rsid w:val="006D377B"/>
    <w:rsid w:val="006D3D41"/>
    <w:rsid w:val="006D42E8"/>
    <w:rsid w:val="006D4644"/>
    <w:rsid w:val="006D4F0E"/>
    <w:rsid w:val="006D5400"/>
    <w:rsid w:val="006D5FAE"/>
    <w:rsid w:val="006D62A9"/>
    <w:rsid w:val="006D64EA"/>
    <w:rsid w:val="006D6839"/>
    <w:rsid w:val="006D689B"/>
    <w:rsid w:val="006D69A4"/>
    <w:rsid w:val="006D6B03"/>
    <w:rsid w:val="006D6BAC"/>
    <w:rsid w:val="006D6E04"/>
    <w:rsid w:val="006D707B"/>
    <w:rsid w:val="006D7386"/>
    <w:rsid w:val="006D75F5"/>
    <w:rsid w:val="006D7685"/>
    <w:rsid w:val="006D7AF4"/>
    <w:rsid w:val="006D7F3F"/>
    <w:rsid w:val="006E0825"/>
    <w:rsid w:val="006E0933"/>
    <w:rsid w:val="006E1437"/>
    <w:rsid w:val="006E1686"/>
    <w:rsid w:val="006E18CE"/>
    <w:rsid w:val="006E19CF"/>
    <w:rsid w:val="006E1E56"/>
    <w:rsid w:val="006E25B3"/>
    <w:rsid w:val="006E2C30"/>
    <w:rsid w:val="006E2C39"/>
    <w:rsid w:val="006E37E6"/>
    <w:rsid w:val="006E3912"/>
    <w:rsid w:val="006E3916"/>
    <w:rsid w:val="006E39B1"/>
    <w:rsid w:val="006E3BB7"/>
    <w:rsid w:val="006E3DED"/>
    <w:rsid w:val="006E3DF7"/>
    <w:rsid w:val="006E41ED"/>
    <w:rsid w:val="006E4517"/>
    <w:rsid w:val="006E458A"/>
    <w:rsid w:val="006E47FD"/>
    <w:rsid w:val="006E4A4D"/>
    <w:rsid w:val="006E4AEC"/>
    <w:rsid w:val="006E513B"/>
    <w:rsid w:val="006E527F"/>
    <w:rsid w:val="006E54FD"/>
    <w:rsid w:val="006E55C3"/>
    <w:rsid w:val="006E5871"/>
    <w:rsid w:val="006E5B77"/>
    <w:rsid w:val="006E62C5"/>
    <w:rsid w:val="006E6436"/>
    <w:rsid w:val="006E6930"/>
    <w:rsid w:val="006E6998"/>
    <w:rsid w:val="006E6BC3"/>
    <w:rsid w:val="006E6D7B"/>
    <w:rsid w:val="006E6FD8"/>
    <w:rsid w:val="006E7041"/>
    <w:rsid w:val="006E7077"/>
    <w:rsid w:val="006E75C7"/>
    <w:rsid w:val="006E7860"/>
    <w:rsid w:val="006E7924"/>
    <w:rsid w:val="006E7C11"/>
    <w:rsid w:val="006F0527"/>
    <w:rsid w:val="006F0559"/>
    <w:rsid w:val="006F0B87"/>
    <w:rsid w:val="006F14D0"/>
    <w:rsid w:val="006F17DE"/>
    <w:rsid w:val="006F1882"/>
    <w:rsid w:val="006F1A33"/>
    <w:rsid w:val="006F1E35"/>
    <w:rsid w:val="006F224D"/>
    <w:rsid w:val="006F3107"/>
    <w:rsid w:val="006F3661"/>
    <w:rsid w:val="006F3A90"/>
    <w:rsid w:val="006F3BB8"/>
    <w:rsid w:val="006F45BB"/>
    <w:rsid w:val="006F4B32"/>
    <w:rsid w:val="006F4BCC"/>
    <w:rsid w:val="006F4CB7"/>
    <w:rsid w:val="006F55C1"/>
    <w:rsid w:val="006F57F9"/>
    <w:rsid w:val="006F639B"/>
    <w:rsid w:val="006F6690"/>
    <w:rsid w:val="006F6AB0"/>
    <w:rsid w:val="006F6EDE"/>
    <w:rsid w:val="006F7372"/>
    <w:rsid w:val="006F7587"/>
    <w:rsid w:val="006F767C"/>
    <w:rsid w:val="006F7BBD"/>
    <w:rsid w:val="006F7E14"/>
    <w:rsid w:val="00700566"/>
    <w:rsid w:val="00700651"/>
    <w:rsid w:val="007006C5"/>
    <w:rsid w:val="00701467"/>
    <w:rsid w:val="00701D50"/>
    <w:rsid w:val="00701DBF"/>
    <w:rsid w:val="0070233C"/>
    <w:rsid w:val="007029B9"/>
    <w:rsid w:val="00702B3D"/>
    <w:rsid w:val="00702DBA"/>
    <w:rsid w:val="0070320A"/>
    <w:rsid w:val="007033EB"/>
    <w:rsid w:val="007047A8"/>
    <w:rsid w:val="00704BCE"/>
    <w:rsid w:val="00704C30"/>
    <w:rsid w:val="00705C28"/>
    <w:rsid w:val="00705D95"/>
    <w:rsid w:val="007063A9"/>
    <w:rsid w:val="007063CD"/>
    <w:rsid w:val="007068E6"/>
    <w:rsid w:val="00706D00"/>
    <w:rsid w:val="00706D24"/>
    <w:rsid w:val="00706EFA"/>
    <w:rsid w:val="007079D1"/>
    <w:rsid w:val="00707DED"/>
    <w:rsid w:val="00707FB6"/>
    <w:rsid w:val="0071006E"/>
    <w:rsid w:val="007102F0"/>
    <w:rsid w:val="00710498"/>
    <w:rsid w:val="007104B7"/>
    <w:rsid w:val="00710595"/>
    <w:rsid w:val="007105B9"/>
    <w:rsid w:val="0071137E"/>
    <w:rsid w:val="00711720"/>
    <w:rsid w:val="00711B20"/>
    <w:rsid w:val="00711F61"/>
    <w:rsid w:val="0071280E"/>
    <w:rsid w:val="00712AB7"/>
    <w:rsid w:val="00712BCB"/>
    <w:rsid w:val="00712E7D"/>
    <w:rsid w:val="00712E8C"/>
    <w:rsid w:val="00712F1D"/>
    <w:rsid w:val="007130E9"/>
    <w:rsid w:val="007137FE"/>
    <w:rsid w:val="0071389D"/>
    <w:rsid w:val="00714085"/>
    <w:rsid w:val="00714BE2"/>
    <w:rsid w:val="007152AE"/>
    <w:rsid w:val="007152DA"/>
    <w:rsid w:val="007153ED"/>
    <w:rsid w:val="00715996"/>
    <w:rsid w:val="00715BDE"/>
    <w:rsid w:val="00715EB7"/>
    <w:rsid w:val="0071675B"/>
    <w:rsid w:val="00716795"/>
    <w:rsid w:val="00717056"/>
    <w:rsid w:val="0071728D"/>
    <w:rsid w:val="00717A85"/>
    <w:rsid w:val="00717AE9"/>
    <w:rsid w:val="00717C90"/>
    <w:rsid w:val="00717D3A"/>
    <w:rsid w:val="00717D7A"/>
    <w:rsid w:val="0072005F"/>
    <w:rsid w:val="007203A8"/>
    <w:rsid w:val="007209C5"/>
    <w:rsid w:val="00720DB9"/>
    <w:rsid w:val="00720DD2"/>
    <w:rsid w:val="00720E13"/>
    <w:rsid w:val="00720EBF"/>
    <w:rsid w:val="0072177C"/>
    <w:rsid w:val="007217F0"/>
    <w:rsid w:val="00721B83"/>
    <w:rsid w:val="00721EEB"/>
    <w:rsid w:val="007221E6"/>
    <w:rsid w:val="0072252B"/>
    <w:rsid w:val="007226DA"/>
    <w:rsid w:val="007232D5"/>
    <w:rsid w:val="007234CB"/>
    <w:rsid w:val="00723813"/>
    <w:rsid w:val="007239BE"/>
    <w:rsid w:val="00723B8E"/>
    <w:rsid w:val="00723F6C"/>
    <w:rsid w:val="00724D1D"/>
    <w:rsid w:val="00724F66"/>
    <w:rsid w:val="00725BF1"/>
    <w:rsid w:val="00725F85"/>
    <w:rsid w:val="00726309"/>
    <w:rsid w:val="007269EB"/>
    <w:rsid w:val="007272F5"/>
    <w:rsid w:val="00727437"/>
    <w:rsid w:val="00727BFE"/>
    <w:rsid w:val="007308C4"/>
    <w:rsid w:val="0073191A"/>
    <w:rsid w:val="00731A98"/>
    <w:rsid w:val="00731D70"/>
    <w:rsid w:val="0073246A"/>
    <w:rsid w:val="00732575"/>
    <w:rsid w:val="007328CF"/>
    <w:rsid w:val="00733259"/>
    <w:rsid w:val="0073348D"/>
    <w:rsid w:val="00733572"/>
    <w:rsid w:val="00733B23"/>
    <w:rsid w:val="00734485"/>
    <w:rsid w:val="00734584"/>
    <w:rsid w:val="007349B6"/>
    <w:rsid w:val="00735078"/>
    <w:rsid w:val="00735234"/>
    <w:rsid w:val="00735299"/>
    <w:rsid w:val="00735657"/>
    <w:rsid w:val="0073583B"/>
    <w:rsid w:val="00735F0E"/>
    <w:rsid w:val="00736022"/>
    <w:rsid w:val="00736AA8"/>
    <w:rsid w:val="00736D57"/>
    <w:rsid w:val="00736E8B"/>
    <w:rsid w:val="00736F22"/>
    <w:rsid w:val="0073720D"/>
    <w:rsid w:val="007372FC"/>
    <w:rsid w:val="00737488"/>
    <w:rsid w:val="00737B98"/>
    <w:rsid w:val="007401CC"/>
    <w:rsid w:val="0074040D"/>
    <w:rsid w:val="007405BC"/>
    <w:rsid w:val="007407D7"/>
    <w:rsid w:val="007409C8"/>
    <w:rsid w:val="00740A47"/>
    <w:rsid w:val="00740AC5"/>
    <w:rsid w:val="00740C21"/>
    <w:rsid w:val="00740C5A"/>
    <w:rsid w:val="007410D1"/>
    <w:rsid w:val="00741475"/>
    <w:rsid w:val="00741942"/>
    <w:rsid w:val="00741A71"/>
    <w:rsid w:val="00741AB8"/>
    <w:rsid w:val="00741B08"/>
    <w:rsid w:val="00741D00"/>
    <w:rsid w:val="00741D9D"/>
    <w:rsid w:val="00741ECA"/>
    <w:rsid w:val="00741F92"/>
    <w:rsid w:val="0074283A"/>
    <w:rsid w:val="00742E2F"/>
    <w:rsid w:val="00742ED3"/>
    <w:rsid w:val="007431F4"/>
    <w:rsid w:val="007435C4"/>
    <w:rsid w:val="007435F5"/>
    <w:rsid w:val="0074377B"/>
    <w:rsid w:val="00743ABB"/>
    <w:rsid w:val="007440F0"/>
    <w:rsid w:val="007441D3"/>
    <w:rsid w:val="007442D9"/>
    <w:rsid w:val="007443A6"/>
    <w:rsid w:val="0074463C"/>
    <w:rsid w:val="00744754"/>
    <w:rsid w:val="007448AC"/>
    <w:rsid w:val="007448BC"/>
    <w:rsid w:val="00744B88"/>
    <w:rsid w:val="00744EFA"/>
    <w:rsid w:val="007456FE"/>
    <w:rsid w:val="007459E2"/>
    <w:rsid w:val="00746464"/>
    <w:rsid w:val="0074649F"/>
    <w:rsid w:val="007468E3"/>
    <w:rsid w:val="00746D64"/>
    <w:rsid w:val="00746D98"/>
    <w:rsid w:val="00746DDC"/>
    <w:rsid w:val="00746E47"/>
    <w:rsid w:val="00747642"/>
    <w:rsid w:val="00747783"/>
    <w:rsid w:val="007478B1"/>
    <w:rsid w:val="00747CFA"/>
    <w:rsid w:val="0075021B"/>
    <w:rsid w:val="00750F06"/>
    <w:rsid w:val="007511F6"/>
    <w:rsid w:val="00751485"/>
    <w:rsid w:val="007515C1"/>
    <w:rsid w:val="00751B77"/>
    <w:rsid w:val="00752310"/>
    <w:rsid w:val="00752AE1"/>
    <w:rsid w:val="00752B94"/>
    <w:rsid w:val="00752C4D"/>
    <w:rsid w:val="0075335D"/>
    <w:rsid w:val="00753BC8"/>
    <w:rsid w:val="00753C16"/>
    <w:rsid w:val="0075422F"/>
    <w:rsid w:val="0075427C"/>
    <w:rsid w:val="007545F6"/>
    <w:rsid w:val="00754AFF"/>
    <w:rsid w:val="00754DE4"/>
    <w:rsid w:val="00755471"/>
    <w:rsid w:val="00755615"/>
    <w:rsid w:val="007557F4"/>
    <w:rsid w:val="00755C70"/>
    <w:rsid w:val="00756051"/>
    <w:rsid w:val="007565B7"/>
    <w:rsid w:val="00756A9B"/>
    <w:rsid w:val="0075743E"/>
    <w:rsid w:val="00757513"/>
    <w:rsid w:val="00757C1B"/>
    <w:rsid w:val="0076010A"/>
    <w:rsid w:val="00760176"/>
    <w:rsid w:val="007601A2"/>
    <w:rsid w:val="00760B32"/>
    <w:rsid w:val="00760DF1"/>
    <w:rsid w:val="00761042"/>
    <w:rsid w:val="00761182"/>
    <w:rsid w:val="0076153C"/>
    <w:rsid w:val="00761625"/>
    <w:rsid w:val="007617AD"/>
    <w:rsid w:val="007619EB"/>
    <w:rsid w:val="00761F9A"/>
    <w:rsid w:val="00762129"/>
    <w:rsid w:val="00762308"/>
    <w:rsid w:val="00762378"/>
    <w:rsid w:val="00762779"/>
    <w:rsid w:val="007628F6"/>
    <w:rsid w:val="00762BA9"/>
    <w:rsid w:val="00762D58"/>
    <w:rsid w:val="00762E1F"/>
    <w:rsid w:val="00762E7E"/>
    <w:rsid w:val="00763539"/>
    <w:rsid w:val="0076395B"/>
    <w:rsid w:val="00763A6D"/>
    <w:rsid w:val="00763B45"/>
    <w:rsid w:val="00764493"/>
    <w:rsid w:val="00764586"/>
    <w:rsid w:val="00764694"/>
    <w:rsid w:val="00764739"/>
    <w:rsid w:val="00764DC5"/>
    <w:rsid w:val="00765A6D"/>
    <w:rsid w:val="00766186"/>
    <w:rsid w:val="007663E7"/>
    <w:rsid w:val="00766407"/>
    <w:rsid w:val="007664E6"/>
    <w:rsid w:val="007668F7"/>
    <w:rsid w:val="00766E10"/>
    <w:rsid w:val="00766ED8"/>
    <w:rsid w:val="0076729F"/>
    <w:rsid w:val="00767F66"/>
    <w:rsid w:val="00770106"/>
    <w:rsid w:val="00770705"/>
    <w:rsid w:val="007717B8"/>
    <w:rsid w:val="007718E7"/>
    <w:rsid w:val="00771C0D"/>
    <w:rsid w:val="00771C23"/>
    <w:rsid w:val="00771D66"/>
    <w:rsid w:val="0077234A"/>
    <w:rsid w:val="0077244F"/>
    <w:rsid w:val="00772EEC"/>
    <w:rsid w:val="0077333A"/>
    <w:rsid w:val="00773619"/>
    <w:rsid w:val="0077374B"/>
    <w:rsid w:val="00773C7D"/>
    <w:rsid w:val="00773CB3"/>
    <w:rsid w:val="00773DE2"/>
    <w:rsid w:val="00773EA6"/>
    <w:rsid w:val="007748AA"/>
    <w:rsid w:val="00774E44"/>
    <w:rsid w:val="00774FDB"/>
    <w:rsid w:val="00775096"/>
    <w:rsid w:val="00775993"/>
    <w:rsid w:val="00775A73"/>
    <w:rsid w:val="00776699"/>
    <w:rsid w:val="00777123"/>
    <w:rsid w:val="007773DC"/>
    <w:rsid w:val="0078007F"/>
    <w:rsid w:val="00780410"/>
    <w:rsid w:val="00780578"/>
    <w:rsid w:val="0078073C"/>
    <w:rsid w:val="007814F7"/>
    <w:rsid w:val="00781CA2"/>
    <w:rsid w:val="00781CB0"/>
    <w:rsid w:val="00781D44"/>
    <w:rsid w:val="00781E56"/>
    <w:rsid w:val="007821BD"/>
    <w:rsid w:val="007822CF"/>
    <w:rsid w:val="007822ED"/>
    <w:rsid w:val="00782BBA"/>
    <w:rsid w:val="0078311C"/>
    <w:rsid w:val="00783529"/>
    <w:rsid w:val="00783F95"/>
    <w:rsid w:val="00784221"/>
    <w:rsid w:val="00784845"/>
    <w:rsid w:val="00784BAD"/>
    <w:rsid w:val="00784EB9"/>
    <w:rsid w:val="00785020"/>
    <w:rsid w:val="007850C3"/>
    <w:rsid w:val="00785202"/>
    <w:rsid w:val="0078578B"/>
    <w:rsid w:val="00785B7E"/>
    <w:rsid w:val="00785BD0"/>
    <w:rsid w:val="00785E73"/>
    <w:rsid w:val="007867C5"/>
    <w:rsid w:val="007869DB"/>
    <w:rsid w:val="00786A98"/>
    <w:rsid w:val="00787185"/>
    <w:rsid w:val="00787308"/>
    <w:rsid w:val="007876BA"/>
    <w:rsid w:val="00787A80"/>
    <w:rsid w:val="007903B4"/>
    <w:rsid w:val="007903B8"/>
    <w:rsid w:val="0079069E"/>
    <w:rsid w:val="00790CE3"/>
    <w:rsid w:val="00790ED5"/>
    <w:rsid w:val="00790FBB"/>
    <w:rsid w:val="007912B9"/>
    <w:rsid w:val="0079144D"/>
    <w:rsid w:val="0079155F"/>
    <w:rsid w:val="00791B01"/>
    <w:rsid w:val="00791D06"/>
    <w:rsid w:val="00791F58"/>
    <w:rsid w:val="007923C3"/>
    <w:rsid w:val="007924BC"/>
    <w:rsid w:val="00792867"/>
    <w:rsid w:val="00792941"/>
    <w:rsid w:val="007929CC"/>
    <w:rsid w:val="00792C53"/>
    <w:rsid w:val="00792D21"/>
    <w:rsid w:val="00792FAE"/>
    <w:rsid w:val="00793054"/>
    <w:rsid w:val="00793496"/>
    <w:rsid w:val="007943D5"/>
    <w:rsid w:val="007943E1"/>
    <w:rsid w:val="007945CF"/>
    <w:rsid w:val="00794940"/>
    <w:rsid w:val="00794AEE"/>
    <w:rsid w:val="00794E97"/>
    <w:rsid w:val="007952FA"/>
    <w:rsid w:val="00795570"/>
    <w:rsid w:val="0079585D"/>
    <w:rsid w:val="00795C26"/>
    <w:rsid w:val="00795CB0"/>
    <w:rsid w:val="0079635A"/>
    <w:rsid w:val="00796592"/>
    <w:rsid w:val="007965C1"/>
    <w:rsid w:val="00796921"/>
    <w:rsid w:val="00796A58"/>
    <w:rsid w:val="00796B2A"/>
    <w:rsid w:val="00796DD5"/>
    <w:rsid w:val="007972C8"/>
    <w:rsid w:val="00797D22"/>
    <w:rsid w:val="007A0F0D"/>
    <w:rsid w:val="007A1050"/>
    <w:rsid w:val="007A150C"/>
    <w:rsid w:val="007A1DBC"/>
    <w:rsid w:val="007A2AD2"/>
    <w:rsid w:val="007A3156"/>
    <w:rsid w:val="007A326A"/>
    <w:rsid w:val="007A3AC2"/>
    <w:rsid w:val="007A3D46"/>
    <w:rsid w:val="007A3FD3"/>
    <w:rsid w:val="007A4796"/>
    <w:rsid w:val="007A511F"/>
    <w:rsid w:val="007A5974"/>
    <w:rsid w:val="007A5F0F"/>
    <w:rsid w:val="007A5F1B"/>
    <w:rsid w:val="007A610A"/>
    <w:rsid w:val="007A61D6"/>
    <w:rsid w:val="007A6680"/>
    <w:rsid w:val="007A72C6"/>
    <w:rsid w:val="007A72E3"/>
    <w:rsid w:val="007A7530"/>
    <w:rsid w:val="007A775E"/>
    <w:rsid w:val="007B0865"/>
    <w:rsid w:val="007B0D9F"/>
    <w:rsid w:val="007B10C6"/>
    <w:rsid w:val="007B1154"/>
    <w:rsid w:val="007B14CB"/>
    <w:rsid w:val="007B21DC"/>
    <w:rsid w:val="007B2275"/>
    <w:rsid w:val="007B23C6"/>
    <w:rsid w:val="007B2A51"/>
    <w:rsid w:val="007B2CF9"/>
    <w:rsid w:val="007B2E32"/>
    <w:rsid w:val="007B4794"/>
    <w:rsid w:val="007B48F1"/>
    <w:rsid w:val="007B4B8D"/>
    <w:rsid w:val="007B4D07"/>
    <w:rsid w:val="007B4E60"/>
    <w:rsid w:val="007B5837"/>
    <w:rsid w:val="007B5B95"/>
    <w:rsid w:val="007B619A"/>
    <w:rsid w:val="007B6589"/>
    <w:rsid w:val="007B67DB"/>
    <w:rsid w:val="007B6D79"/>
    <w:rsid w:val="007B6DDB"/>
    <w:rsid w:val="007B70B8"/>
    <w:rsid w:val="007B74B2"/>
    <w:rsid w:val="007B7554"/>
    <w:rsid w:val="007B7CA8"/>
    <w:rsid w:val="007B7E0E"/>
    <w:rsid w:val="007B7E26"/>
    <w:rsid w:val="007C00C6"/>
    <w:rsid w:val="007C02E5"/>
    <w:rsid w:val="007C0830"/>
    <w:rsid w:val="007C0AB4"/>
    <w:rsid w:val="007C0C8F"/>
    <w:rsid w:val="007C0E8F"/>
    <w:rsid w:val="007C1455"/>
    <w:rsid w:val="007C1945"/>
    <w:rsid w:val="007C1A28"/>
    <w:rsid w:val="007C1D31"/>
    <w:rsid w:val="007C1EE9"/>
    <w:rsid w:val="007C2451"/>
    <w:rsid w:val="007C24B3"/>
    <w:rsid w:val="007C2A93"/>
    <w:rsid w:val="007C2BBB"/>
    <w:rsid w:val="007C2C89"/>
    <w:rsid w:val="007C2EC1"/>
    <w:rsid w:val="007C3436"/>
    <w:rsid w:val="007C3510"/>
    <w:rsid w:val="007C3514"/>
    <w:rsid w:val="007C3EA1"/>
    <w:rsid w:val="007C417D"/>
    <w:rsid w:val="007C4459"/>
    <w:rsid w:val="007C478B"/>
    <w:rsid w:val="007C4978"/>
    <w:rsid w:val="007C4E43"/>
    <w:rsid w:val="007C5AFF"/>
    <w:rsid w:val="007C5DAB"/>
    <w:rsid w:val="007C5FA1"/>
    <w:rsid w:val="007C60F8"/>
    <w:rsid w:val="007C62C9"/>
    <w:rsid w:val="007C67EA"/>
    <w:rsid w:val="007C6E8E"/>
    <w:rsid w:val="007C71FB"/>
    <w:rsid w:val="007D011F"/>
    <w:rsid w:val="007D1462"/>
    <w:rsid w:val="007D150F"/>
    <w:rsid w:val="007D156B"/>
    <w:rsid w:val="007D173B"/>
    <w:rsid w:val="007D19E2"/>
    <w:rsid w:val="007D1DD9"/>
    <w:rsid w:val="007D1E89"/>
    <w:rsid w:val="007D20D9"/>
    <w:rsid w:val="007D2150"/>
    <w:rsid w:val="007D228F"/>
    <w:rsid w:val="007D2306"/>
    <w:rsid w:val="007D27EA"/>
    <w:rsid w:val="007D27F4"/>
    <w:rsid w:val="007D2C54"/>
    <w:rsid w:val="007D2D5B"/>
    <w:rsid w:val="007D32E2"/>
    <w:rsid w:val="007D34C9"/>
    <w:rsid w:val="007D3AB6"/>
    <w:rsid w:val="007D3D42"/>
    <w:rsid w:val="007D4160"/>
    <w:rsid w:val="007D42EC"/>
    <w:rsid w:val="007D4505"/>
    <w:rsid w:val="007D456D"/>
    <w:rsid w:val="007D46C8"/>
    <w:rsid w:val="007D47DF"/>
    <w:rsid w:val="007D4A77"/>
    <w:rsid w:val="007D4C62"/>
    <w:rsid w:val="007D55B5"/>
    <w:rsid w:val="007D5BC7"/>
    <w:rsid w:val="007D5F1A"/>
    <w:rsid w:val="007D61C3"/>
    <w:rsid w:val="007D6341"/>
    <w:rsid w:val="007D6744"/>
    <w:rsid w:val="007D69DD"/>
    <w:rsid w:val="007D742B"/>
    <w:rsid w:val="007D76C3"/>
    <w:rsid w:val="007D7777"/>
    <w:rsid w:val="007D7A3F"/>
    <w:rsid w:val="007D7CA8"/>
    <w:rsid w:val="007E0154"/>
    <w:rsid w:val="007E03E4"/>
    <w:rsid w:val="007E0E32"/>
    <w:rsid w:val="007E10C1"/>
    <w:rsid w:val="007E1267"/>
    <w:rsid w:val="007E2B63"/>
    <w:rsid w:val="007E2E4F"/>
    <w:rsid w:val="007E2F71"/>
    <w:rsid w:val="007E32CF"/>
    <w:rsid w:val="007E345E"/>
    <w:rsid w:val="007E3631"/>
    <w:rsid w:val="007E3C7D"/>
    <w:rsid w:val="007E3FC4"/>
    <w:rsid w:val="007E3FEC"/>
    <w:rsid w:val="007E4B49"/>
    <w:rsid w:val="007E504B"/>
    <w:rsid w:val="007E530D"/>
    <w:rsid w:val="007E55B0"/>
    <w:rsid w:val="007E57B1"/>
    <w:rsid w:val="007E5DE5"/>
    <w:rsid w:val="007E6176"/>
    <w:rsid w:val="007E6425"/>
    <w:rsid w:val="007E6A15"/>
    <w:rsid w:val="007E6D1C"/>
    <w:rsid w:val="007E7883"/>
    <w:rsid w:val="007E79EE"/>
    <w:rsid w:val="007E7AC0"/>
    <w:rsid w:val="007E7DB2"/>
    <w:rsid w:val="007F0287"/>
    <w:rsid w:val="007F08A6"/>
    <w:rsid w:val="007F0DA3"/>
    <w:rsid w:val="007F0E5B"/>
    <w:rsid w:val="007F0FB6"/>
    <w:rsid w:val="007F1076"/>
    <w:rsid w:val="007F122F"/>
    <w:rsid w:val="007F1314"/>
    <w:rsid w:val="007F1535"/>
    <w:rsid w:val="007F1681"/>
    <w:rsid w:val="007F1706"/>
    <w:rsid w:val="007F1A2F"/>
    <w:rsid w:val="007F2049"/>
    <w:rsid w:val="007F2BCB"/>
    <w:rsid w:val="007F2EB7"/>
    <w:rsid w:val="007F31B7"/>
    <w:rsid w:val="007F3219"/>
    <w:rsid w:val="007F3638"/>
    <w:rsid w:val="007F380D"/>
    <w:rsid w:val="007F3A24"/>
    <w:rsid w:val="007F3F47"/>
    <w:rsid w:val="007F444A"/>
    <w:rsid w:val="007F4520"/>
    <w:rsid w:val="007F47A8"/>
    <w:rsid w:val="007F492C"/>
    <w:rsid w:val="007F5473"/>
    <w:rsid w:val="007F55F7"/>
    <w:rsid w:val="007F5A51"/>
    <w:rsid w:val="007F5DCD"/>
    <w:rsid w:val="007F63EC"/>
    <w:rsid w:val="007F6458"/>
    <w:rsid w:val="007F6747"/>
    <w:rsid w:val="007F690A"/>
    <w:rsid w:val="007F699F"/>
    <w:rsid w:val="007F6CC6"/>
    <w:rsid w:val="007F7139"/>
    <w:rsid w:val="007F71BB"/>
    <w:rsid w:val="007F732D"/>
    <w:rsid w:val="007F7471"/>
    <w:rsid w:val="007F76F5"/>
    <w:rsid w:val="007F7AE4"/>
    <w:rsid w:val="007F7B44"/>
    <w:rsid w:val="007F7CB5"/>
    <w:rsid w:val="007F7E41"/>
    <w:rsid w:val="007F7F02"/>
    <w:rsid w:val="007F7F6C"/>
    <w:rsid w:val="0080000F"/>
    <w:rsid w:val="0080013B"/>
    <w:rsid w:val="00800220"/>
    <w:rsid w:val="00800508"/>
    <w:rsid w:val="00801848"/>
    <w:rsid w:val="00801AAB"/>
    <w:rsid w:val="00801BA4"/>
    <w:rsid w:val="0080249D"/>
    <w:rsid w:val="0080271E"/>
    <w:rsid w:val="0080275C"/>
    <w:rsid w:val="00802E90"/>
    <w:rsid w:val="00803440"/>
    <w:rsid w:val="00803552"/>
    <w:rsid w:val="0080363C"/>
    <w:rsid w:val="0080392E"/>
    <w:rsid w:val="00803D25"/>
    <w:rsid w:val="00803EE0"/>
    <w:rsid w:val="00804977"/>
    <w:rsid w:val="00804E36"/>
    <w:rsid w:val="00805185"/>
    <w:rsid w:val="00805276"/>
    <w:rsid w:val="008053E7"/>
    <w:rsid w:val="00805503"/>
    <w:rsid w:val="00805618"/>
    <w:rsid w:val="008056D1"/>
    <w:rsid w:val="008059E8"/>
    <w:rsid w:val="00805AC8"/>
    <w:rsid w:val="00806121"/>
    <w:rsid w:val="008066A3"/>
    <w:rsid w:val="0080688A"/>
    <w:rsid w:val="00806981"/>
    <w:rsid w:val="00806A1D"/>
    <w:rsid w:val="00806BFF"/>
    <w:rsid w:val="00806DDF"/>
    <w:rsid w:val="00806FF6"/>
    <w:rsid w:val="00807359"/>
    <w:rsid w:val="00807413"/>
    <w:rsid w:val="00810124"/>
    <w:rsid w:val="0081058F"/>
    <w:rsid w:val="00810821"/>
    <w:rsid w:val="00810E1F"/>
    <w:rsid w:val="00811351"/>
    <w:rsid w:val="008118FB"/>
    <w:rsid w:val="00811926"/>
    <w:rsid w:val="00811A22"/>
    <w:rsid w:val="00811B09"/>
    <w:rsid w:val="008124BF"/>
    <w:rsid w:val="0081255A"/>
    <w:rsid w:val="00812868"/>
    <w:rsid w:val="008129DC"/>
    <w:rsid w:val="00812C3F"/>
    <w:rsid w:val="00813235"/>
    <w:rsid w:val="00813638"/>
    <w:rsid w:val="0081369C"/>
    <w:rsid w:val="00813B73"/>
    <w:rsid w:val="00813EA9"/>
    <w:rsid w:val="00813EBA"/>
    <w:rsid w:val="00813FA0"/>
    <w:rsid w:val="00814065"/>
    <w:rsid w:val="008143FD"/>
    <w:rsid w:val="008144A7"/>
    <w:rsid w:val="00814692"/>
    <w:rsid w:val="00814F5D"/>
    <w:rsid w:val="008151E7"/>
    <w:rsid w:val="00815726"/>
    <w:rsid w:val="0081598A"/>
    <w:rsid w:val="00815AA8"/>
    <w:rsid w:val="00815F87"/>
    <w:rsid w:val="00816C93"/>
    <w:rsid w:val="00817B91"/>
    <w:rsid w:val="00817F55"/>
    <w:rsid w:val="008202AE"/>
    <w:rsid w:val="00820646"/>
    <w:rsid w:val="00820A88"/>
    <w:rsid w:val="00820F42"/>
    <w:rsid w:val="0082124B"/>
    <w:rsid w:val="008212C9"/>
    <w:rsid w:val="00821AB1"/>
    <w:rsid w:val="00821D3E"/>
    <w:rsid w:val="00821D54"/>
    <w:rsid w:val="00821D5F"/>
    <w:rsid w:val="008220A3"/>
    <w:rsid w:val="0082235B"/>
    <w:rsid w:val="00822404"/>
    <w:rsid w:val="008224F1"/>
    <w:rsid w:val="00822570"/>
    <w:rsid w:val="008229B0"/>
    <w:rsid w:val="00822B1F"/>
    <w:rsid w:val="00822BF8"/>
    <w:rsid w:val="00822E14"/>
    <w:rsid w:val="008232BB"/>
    <w:rsid w:val="008233FE"/>
    <w:rsid w:val="00823400"/>
    <w:rsid w:val="00823808"/>
    <w:rsid w:val="00823C60"/>
    <w:rsid w:val="00824345"/>
    <w:rsid w:val="0082477D"/>
    <w:rsid w:val="00824F6F"/>
    <w:rsid w:val="0082514E"/>
    <w:rsid w:val="008254FF"/>
    <w:rsid w:val="00825791"/>
    <w:rsid w:val="00825D81"/>
    <w:rsid w:val="00826766"/>
    <w:rsid w:val="00826BE7"/>
    <w:rsid w:val="00826EA1"/>
    <w:rsid w:val="008276D4"/>
    <w:rsid w:val="0082786F"/>
    <w:rsid w:val="00827C3D"/>
    <w:rsid w:val="00827DF7"/>
    <w:rsid w:val="008301E8"/>
    <w:rsid w:val="00830EAD"/>
    <w:rsid w:val="008310D6"/>
    <w:rsid w:val="008323B6"/>
    <w:rsid w:val="00832524"/>
    <w:rsid w:val="008328D6"/>
    <w:rsid w:val="00832F9F"/>
    <w:rsid w:val="0083319C"/>
    <w:rsid w:val="008331D9"/>
    <w:rsid w:val="008335E6"/>
    <w:rsid w:val="00833642"/>
    <w:rsid w:val="008337DB"/>
    <w:rsid w:val="00833D1D"/>
    <w:rsid w:val="00833E75"/>
    <w:rsid w:val="00833F00"/>
    <w:rsid w:val="00833F9E"/>
    <w:rsid w:val="00834079"/>
    <w:rsid w:val="008348EE"/>
    <w:rsid w:val="00834B2E"/>
    <w:rsid w:val="00834BE7"/>
    <w:rsid w:val="00835229"/>
    <w:rsid w:val="00835447"/>
    <w:rsid w:val="00835905"/>
    <w:rsid w:val="00835BCE"/>
    <w:rsid w:val="00835E2B"/>
    <w:rsid w:val="00835FFD"/>
    <w:rsid w:val="00836F91"/>
    <w:rsid w:val="00837121"/>
    <w:rsid w:val="008371A3"/>
    <w:rsid w:val="00837441"/>
    <w:rsid w:val="00837645"/>
    <w:rsid w:val="0083783D"/>
    <w:rsid w:val="008379FA"/>
    <w:rsid w:val="00840A83"/>
    <w:rsid w:val="008413BF"/>
    <w:rsid w:val="0084161D"/>
    <w:rsid w:val="008418EC"/>
    <w:rsid w:val="00841DB5"/>
    <w:rsid w:val="00841F00"/>
    <w:rsid w:val="008422FD"/>
    <w:rsid w:val="00842462"/>
    <w:rsid w:val="00842511"/>
    <w:rsid w:val="00842686"/>
    <w:rsid w:val="008429F2"/>
    <w:rsid w:val="00842E03"/>
    <w:rsid w:val="00843CA8"/>
    <w:rsid w:val="00843EA4"/>
    <w:rsid w:val="008444F3"/>
    <w:rsid w:val="0084482D"/>
    <w:rsid w:val="00845A74"/>
    <w:rsid w:val="00845BCC"/>
    <w:rsid w:val="0084629C"/>
    <w:rsid w:val="00846363"/>
    <w:rsid w:val="00846397"/>
    <w:rsid w:val="00846BFD"/>
    <w:rsid w:val="00846E37"/>
    <w:rsid w:val="00847724"/>
    <w:rsid w:val="0084799C"/>
    <w:rsid w:val="00847F45"/>
    <w:rsid w:val="0085034A"/>
    <w:rsid w:val="00851266"/>
    <w:rsid w:val="00851287"/>
    <w:rsid w:val="00851504"/>
    <w:rsid w:val="00851692"/>
    <w:rsid w:val="008519C8"/>
    <w:rsid w:val="00851C6B"/>
    <w:rsid w:val="0085224E"/>
    <w:rsid w:val="008522B8"/>
    <w:rsid w:val="008524A2"/>
    <w:rsid w:val="00852685"/>
    <w:rsid w:val="0085274A"/>
    <w:rsid w:val="00852A5B"/>
    <w:rsid w:val="00852B08"/>
    <w:rsid w:val="00852D5D"/>
    <w:rsid w:val="008533A1"/>
    <w:rsid w:val="0085393F"/>
    <w:rsid w:val="00854214"/>
    <w:rsid w:val="00854585"/>
    <w:rsid w:val="00855015"/>
    <w:rsid w:val="00855072"/>
    <w:rsid w:val="00855707"/>
    <w:rsid w:val="00855973"/>
    <w:rsid w:val="00855B31"/>
    <w:rsid w:val="00855D28"/>
    <w:rsid w:val="00855F54"/>
    <w:rsid w:val="0085623A"/>
    <w:rsid w:val="008562EA"/>
    <w:rsid w:val="008569E9"/>
    <w:rsid w:val="00856F10"/>
    <w:rsid w:val="00857107"/>
    <w:rsid w:val="00857428"/>
    <w:rsid w:val="00857854"/>
    <w:rsid w:val="00857A3E"/>
    <w:rsid w:val="00857D78"/>
    <w:rsid w:val="00857F17"/>
    <w:rsid w:val="00857FA3"/>
    <w:rsid w:val="00860047"/>
    <w:rsid w:val="00860232"/>
    <w:rsid w:val="0086049A"/>
    <w:rsid w:val="00860533"/>
    <w:rsid w:val="008614CF"/>
    <w:rsid w:val="00861755"/>
    <w:rsid w:val="00861F77"/>
    <w:rsid w:val="0086212B"/>
    <w:rsid w:val="00862384"/>
    <w:rsid w:val="008632D7"/>
    <w:rsid w:val="0086347F"/>
    <w:rsid w:val="008636DA"/>
    <w:rsid w:val="00863C15"/>
    <w:rsid w:val="00863C89"/>
    <w:rsid w:val="00863CD6"/>
    <w:rsid w:val="00863E58"/>
    <w:rsid w:val="00863FD7"/>
    <w:rsid w:val="00864553"/>
    <w:rsid w:val="0086480F"/>
    <w:rsid w:val="0086497C"/>
    <w:rsid w:val="00864BA2"/>
    <w:rsid w:val="00864CC6"/>
    <w:rsid w:val="0086567E"/>
    <w:rsid w:val="00865923"/>
    <w:rsid w:val="008659EE"/>
    <w:rsid w:val="00866098"/>
    <w:rsid w:val="00866135"/>
    <w:rsid w:val="00866572"/>
    <w:rsid w:val="00866784"/>
    <w:rsid w:val="00866CBE"/>
    <w:rsid w:val="00866FCD"/>
    <w:rsid w:val="008671FF"/>
    <w:rsid w:val="00867679"/>
    <w:rsid w:val="00867691"/>
    <w:rsid w:val="00867DA1"/>
    <w:rsid w:val="008704AE"/>
    <w:rsid w:val="00870620"/>
    <w:rsid w:val="008708CF"/>
    <w:rsid w:val="008708E1"/>
    <w:rsid w:val="00870C58"/>
    <w:rsid w:val="00871222"/>
    <w:rsid w:val="00871784"/>
    <w:rsid w:val="0087178A"/>
    <w:rsid w:val="00871943"/>
    <w:rsid w:val="00872056"/>
    <w:rsid w:val="00872315"/>
    <w:rsid w:val="00872477"/>
    <w:rsid w:val="008726AB"/>
    <w:rsid w:val="008726DC"/>
    <w:rsid w:val="00872F5B"/>
    <w:rsid w:val="00872F6A"/>
    <w:rsid w:val="00873330"/>
    <w:rsid w:val="00873609"/>
    <w:rsid w:val="00873A36"/>
    <w:rsid w:val="00873CC9"/>
    <w:rsid w:val="00873FD7"/>
    <w:rsid w:val="00874141"/>
    <w:rsid w:val="0087443E"/>
    <w:rsid w:val="0087475C"/>
    <w:rsid w:val="00874D80"/>
    <w:rsid w:val="00875648"/>
    <w:rsid w:val="00875929"/>
    <w:rsid w:val="00875AAA"/>
    <w:rsid w:val="00875F3B"/>
    <w:rsid w:val="0087601A"/>
    <w:rsid w:val="00876106"/>
    <w:rsid w:val="00876537"/>
    <w:rsid w:val="00876976"/>
    <w:rsid w:val="00876A71"/>
    <w:rsid w:val="00876CED"/>
    <w:rsid w:val="00876E5B"/>
    <w:rsid w:val="00877C42"/>
    <w:rsid w:val="00880115"/>
    <w:rsid w:val="008807DD"/>
    <w:rsid w:val="0088088E"/>
    <w:rsid w:val="00880C7B"/>
    <w:rsid w:val="008813FB"/>
    <w:rsid w:val="008816A7"/>
    <w:rsid w:val="008818C9"/>
    <w:rsid w:val="00881A13"/>
    <w:rsid w:val="008836DC"/>
    <w:rsid w:val="00883723"/>
    <w:rsid w:val="008839B0"/>
    <w:rsid w:val="00883BEF"/>
    <w:rsid w:val="008840A0"/>
    <w:rsid w:val="008845A1"/>
    <w:rsid w:val="00884CE3"/>
    <w:rsid w:val="0088542D"/>
    <w:rsid w:val="008856A0"/>
    <w:rsid w:val="008856FD"/>
    <w:rsid w:val="00885A0F"/>
    <w:rsid w:val="00885BE5"/>
    <w:rsid w:val="0088646C"/>
    <w:rsid w:val="0088686D"/>
    <w:rsid w:val="00886DB9"/>
    <w:rsid w:val="008870A0"/>
    <w:rsid w:val="008871A6"/>
    <w:rsid w:val="0088731D"/>
    <w:rsid w:val="00890131"/>
    <w:rsid w:val="0089068A"/>
    <w:rsid w:val="0089088F"/>
    <w:rsid w:val="008909DE"/>
    <w:rsid w:val="00890C23"/>
    <w:rsid w:val="00890E54"/>
    <w:rsid w:val="008918FD"/>
    <w:rsid w:val="00892493"/>
    <w:rsid w:val="00892628"/>
    <w:rsid w:val="00892830"/>
    <w:rsid w:val="008936E4"/>
    <w:rsid w:val="00893821"/>
    <w:rsid w:val="0089394B"/>
    <w:rsid w:val="00893BB3"/>
    <w:rsid w:val="008941E9"/>
    <w:rsid w:val="0089426C"/>
    <w:rsid w:val="008942E3"/>
    <w:rsid w:val="0089437C"/>
    <w:rsid w:val="00894437"/>
    <w:rsid w:val="00894822"/>
    <w:rsid w:val="0089494C"/>
    <w:rsid w:val="00894B1A"/>
    <w:rsid w:val="00894C1F"/>
    <w:rsid w:val="00895A99"/>
    <w:rsid w:val="00895B95"/>
    <w:rsid w:val="00895BA6"/>
    <w:rsid w:val="00895DE9"/>
    <w:rsid w:val="00895F24"/>
    <w:rsid w:val="00896303"/>
    <w:rsid w:val="0089650D"/>
    <w:rsid w:val="008965D2"/>
    <w:rsid w:val="0089675B"/>
    <w:rsid w:val="00896B63"/>
    <w:rsid w:val="0089705F"/>
    <w:rsid w:val="008974EC"/>
    <w:rsid w:val="00897710"/>
    <w:rsid w:val="008977A1"/>
    <w:rsid w:val="008A02DE"/>
    <w:rsid w:val="008A07FC"/>
    <w:rsid w:val="008A0841"/>
    <w:rsid w:val="008A0D24"/>
    <w:rsid w:val="008A0E6E"/>
    <w:rsid w:val="008A1626"/>
    <w:rsid w:val="008A1C1E"/>
    <w:rsid w:val="008A25E4"/>
    <w:rsid w:val="008A290A"/>
    <w:rsid w:val="008A2E87"/>
    <w:rsid w:val="008A3626"/>
    <w:rsid w:val="008A3964"/>
    <w:rsid w:val="008A4078"/>
    <w:rsid w:val="008A43E7"/>
    <w:rsid w:val="008A4A49"/>
    <w:rsid w:val="008A4B50"/>
    <w:rsid w:val="008A50A8"/>
    <w:rsid w:val="008A57CE"/>
    <w:rsid w:val="008A5EFB"/>
    <w:rsid w:val="008A5FE8"/>
    <w:rsid w:val="008A61BD"/>
    <w:rsid w:val="008A6874"/>
    <w:rsid w:val="008A693E"/>
    <w:rsid w:val="008A6957"/>
    <w:rsid w:val="008A71F1"/>
    <w:rsid w:val="008A76BB"/>
    <w:rsid w:val="008A770F"/>
    <w:rsid w:val="008A78C6"/>
    <w:rsid w:val="008A7A82"/>
    <w:rsid w:val="008A7B46"/>
    <w:rsid w:val="008A7D2D"/>
    <w:rsid w:val="008B02BC"/>
    <w:rsid w:val="008B02F9"/>
    <w:rsid w:val="008B0BA6"/>
    <w:rsid w:val="008B0C70"/>
    <w:rsid w:val="008B0ECF"/>
    <w:rsid w:val="008B138B"/>
    <w:rsid w:val="008B15EB"/>
    <w:rsid w:val="008B1897"/>
    <w:rsid w:val="008B1DD8"/>
    <w:rsid w:val="008B1F0A"/>
    <w:rsid w:val="008B2B35"/>
    <w:rsid w:val="008B2F33"/>
    <w:rsid w:val="008B3296"/>
    <w:rsid w:val="008B355A"/>
    <w:rsid w:val="008B3C2D"/>
    <w:rsid w:val="008B3CFE"/>
    <w:rsid w:val="008B3DF1"/>
    <w:rsid w:val="008B415A"/>
    <w:rsid w:val="008B466C"/>
    <w:rsid w:val="008B471E"/>
    <w:rsid w:val="008B4972"/>
    <w:rsid w:val="008B4E39"/>
    <w:rsid w:val="008B4E65"/>
    <w:rsid w:val="008B4F79"/>
    <w:rsid w:val="008B521F"/>
    <w:rsid w:val="008B5599"/>
    <w:rsid w:val="008B5A0F"/>
    <w:rsid w:val="008B5AFD"/>
    <w:rsid w:val="008B5EE6"/>
    <w:rsid w:val="008B5F9C"/>
    <w:rsid w:val="008B6044"/>
    <w:rsid w:val="008B645A"/>
    <w:rsid w:val="008B64F9"/>
    <w:rsid w:val="008B670C"/>
    <w:rsid w:val="008B6788"/>
    <w:rsid w:val="008B6B7D"/>
    <w:rsid w:val="008B6ED1"/>
    <w:rsid w:val="008B6FF1"/>
    <w:rsid w:val="008B7142"/>
    <w:rsid w:val="008B72D1"/>
    <w:rsid w:val="008B771A"/>
    <w:rsid w:val="008C008E"/>
    <w:rsid w:val="008C0805"/>
    <w:rsid w:val="008C086C"/>
    <w:rsid w:val="008C08C9"/>
    <w:rsid w:val="008C0A56"/>
    <w:rsid w:val="008C0F94"/>
    <w:rsid w:val="008C1DBA"/>
    <w:rsid w:val="008C1F54"/>
    <w:rsid w:val="008C202A"/>
    <w:rsid w:val="008C24B4"/>
    <w:rsid w:val="008C2EC7"/>
    <w:rsid w:val="008C311C"/>
    <w:rsid w:val="008C3509"/>
    <w:rsid w:val="008C3C89"/>
    <w:rsid w:val="008C3DE4"/>
    <w:rsid w:val="008C3F86"/>
    <w:rsid w:val="008C4031"/>
    <w:rsid w:val="008C40AC"/>
    <w:rsid w:val="008C42BF"/>
    <w:rsid w:val="008C4350"/>
    <w:rsid w:val="008C4D9E"/>
    <w:rsid w:val="008C52B0"/>
    <w:rsid w:val="008C5536"/>
    <w:rsid w:val="008C583C"/>
    <w:rsid w:val="008C5D74"/>
    <w:rsid w:val="008C5D99"/>
    <w:rsid w:val="008C6770"/>
    <w:rsid w:val="008C683F"/>
    <w:rsid w:val="008C6B5E"/>
    <w:rsid w:val="008C7251"/>
    <w:rsid w:val="008C77CB"/>
    <w:rsid w:val="008C7D8E"/>
    <w:rsid w:val="008C7EB0"/>
    <w:rsid w:val="008C7FBC"/>
    <w:rsid w:val="008D07EC"/>
    <w:rsid w:val="008D0905"/>
    <w:rsid w:val="008D1CA3"/>
    <w:rsid w:val="008D2040"/>
    <w:rsid w:val="008D204B"/>
    <w:rsid w:val="008D23B1"/>
    <w:rsid w:val="008D2ECC"/>
    <w:rsid w:val="008D3258"/>
    <w:rsid w:val="008D32AB"/>
    <w:rsid w:val="008D33D6"/>
    <w:rsid w:val="008D3497"/>
    <w:rsid w:val="008D37AA"/>
    <w:rsid w:val="008D3AD8"/>
    <w:rsid w:val="008D3BD0"/>
    <w:rsid w:val="008D3F5B"/>
    <w:rsid w:val="008D4310"/>
    <w:rsid w:val="008D4522"/>
    <w:rsid w:val="008D47F3"/>
    <w:rsid w:val="008D4BC4"/>
    <w:rsid w:val="008D530E"/>
    <w:rsid w:val="008D5319"/>
    <w:rsid w:val="008D57A0"/>
    <w:rsid w:val="008D5B47"/>
    <w:rsid w:val="008D5C90"/>
    <w:rsid w:val="008D75D9"/>
    <w:rsid w:val="008D795F"/>
    <w:rsid w:val="008D7A6D"/>
    <w:rsid w:val="008D7A9C"/>
    <w:rsid w:val="008D7FF5"/>
    <w:rsid w:val="008E0432"/>
    <w:rsid w:val="008E1714"/>
    <w:rsid w:val="008E17B2"/>
    <w:rsid w:val="008E1A50"/>
    <w:rsid w:val="008E1ABC"/>
    <w:rsid w:val="008E1F83"/>
    <w:rsid w:val="008E1FD5"/>
    <w:rsid w:val="008E2049"/>
    <w:rsid w:val="008E21E9"/>
    <w:rsid w:val="008E2662"/>
    <w:rsid w:val="008E28FF"/>
    <w:rsid w:val="008E2D0E"/>
    <w:rsid w:val="008E2D9F"/>
    <w:rsid w:val="008E3303"/>
    <w:rsid w:val="008E3893"/>
    <w:rsid w:val="008E3A15"/>
    <w:rsid w:val="008E3D0B"/>
    <w:rsid w:val="008E3ECE"/>
    <w:rsid w:val="008E4124"/>
    <w:rsid w:val="008E4313"/>
    <w:rsid w:val="008E45ED"/>
    <w:rsid w:val="008E4996"/>
    <w:rsid w:val="008E4E26"/>
    <w:rsid w:val="008E5427"/>
    <w:rsid w:val="008E5592"/>
    <w:rsid w:val="008E5659"/>
    <w:rsid w:val="008E619E"/>
    <w:rsid w:val="008E6463"/>
    <w:rsid w:val="008E651E"/>
    <w:rsid w:val="008E666E"/>
    <w:rsid w:val="008E6722"/>
    <w:rsid w:val="008E6786"/>
    <w:rsid w:val="008E774A"/>
    <w:rsid w:val="008E7A8F"/>
    <w:rsid w:val="008F14F3"/>
    <w:rsid w:val="008F1642"/>
    <w:rsid w:val="008F2AB2"/>
    <w:rsid w:val="008F351F"/>
    <w:rsid w:val="008F382E"/>
    <w:rsid w:val="008F38B9"/>
    <w:rsid w:val="008F39C4"/>
    <w:rsid w:val="008F40AC"/>
    <w:rsid w:val="008F4580"/>
    <w:rsid w:val="008F484A"/>
    <w:rsid w:val="008F49E0"/>
    <w:rsid w:val="008F568D"/>
    <w:rsid w:val="008F572C"/>
    <w:rsid w:val="008F5B94"/>
    <w:rsid w:val="008F5FFD"/>
    <w:rsid w:val="008F6830"/>
    <w:rsid w:val="008F683F"/>
    <w:rsid w:val="008F7266"/>
    <w:rsid w:val="008F7594"/>
    <w:rsid w:val="008F759B"/>
    <w:rsid w:val="008F7968"/>
    <w:rsid w:val="008F79B1"/>
    <w:rsid w:val="008F7DC0"/>
    <w:rsid w:val="008F7F98"/>
    <w:rsid w:val="00900B70"/>
    <w:rsid w:val="00900C92"/>
    <w:rsid w:val="00900CF2"/>
    <w:rsid w:val="00900ED5"/>
    <w:rsid w:val="009010CD"/>
    <w:rsid w:val="00901260"/>
    <w:rsid w:val="0090182F"/>
    <w:rsid w:val="00901852"/>
    <w:rsid w:val="00902434"/>
    <w:rsid w:val="009024CB"/>
    <w:rsid w:val="00902632"/>
    <w:rsid w:val="00903092"/>
    <w:rsid w:val="0090312D"/>
    <w:rsid w:val="009031D5"/>
    <w:rsid w:val="009036BE"/>
    <w:rsid w:val="009037E4"/>
    <w:rsid w:val="00903C08"/>
    <w:rsid w:val="009045C9"/>
    <w:rsid w:val="0090483B"/>
    <w:rsid w:val="00904DE0"/>
    <w:rsid w:val="00904FCE"/>
    <w:rsid w:val="00905755"/>
    <w:rsid w:val="00905BB1"/>
    <w:rsid w:val="00905BD1"/>
    <w:rsid w:val="00905E1B"/>
    <w:rsid w:val="00906677"/>
    <w:rsid w:val="00907879"/>
    <w:rsid w:val="009079BF"/>
    <w:rsid w:val="00907F00"/>
    <w:rsid w:val="0091001B"/>
    <w:rsid w:val="00910308"/>
    <w:rsid w:val="00910A52"/>
    <w:rsid w:val="009112D7"/>
    <w:rsid w:val="00911437"/>
    <w:rsid w:val="00911951"/>
    <w:rsid w:val="00911CF0"/>
    <w:rsid w:val="0091266E"/>
    <w:rsid w:val="00912BC5"/>
    <w:rsid w:val="00912E51"/>
    <w:rsid w:val="009133A2"/>
    <w:rsid w:val="009133B0"/>
    <w:rsid w:val="00913A52"/>
    <w:rsid w:val="009141D4"/>
    <w:rsid w:val="009142D2"/>
    <w:rsid w:val="0091439B"/>
    <w:rsid w:val="00914540"/>
    <w:rsid w:val="00914642"/>
    <w:rsid w:val="0091487F"/>
    <w:rsid w:val="009149D2"/>
    <w:rsid w:val="00914A5B"/>
    <w:rsid w:val="00914BA2"/>
    <w:rsid w:val="009156D9"/>
    <w:rsid w:val="009158C6"/>
    <w:rsid w:val="00915A67"/>
    <w:rsid w:val="00915ACA"/>
    <w:rsid w:val="00915F49"/>
    <w:rsid w:val="009161F4"/>
    <w:rsid w:val="0091654B"/>
    <w:rsid w:val="00916A6E"/>
    <w:rsid w:val="00916E1C"/>
    <w:rsid w:val="00917257"/>
    <w:rsid w:val="009172D5"/>
    <w:rsid w:val="0091755D"/>
    <w:rsid w:val="00917D64"/>
    <w:rsid w:val="00920519"/>
    <w:rsid w:val="0092137E"/>
    <w:rsid w:val="00921B94"/>
    <w:rsid w:val="00921C72"/>
    <w:rsid w:val="0092220D"/>
    <w:rsid w:val="00922464"/>
    <w:rsid w:val="0092286F"/>
    <w:rsid w:val="009228AB"/>
    <w:rsid w:val="00922D68"/>
    <w:rsid w:val="009236F0"/>
    <w:rsid w:val="00923735"/>
    <w:rsid w:val="00923939"/>
    <w:rsid w:val="00923E2E"/>
    <w:rsid w:val="0092443B"/>
    <w:rsid w:val="00924B47"/>
    <w:rsid w:val="00925777"/>
    <w:rsid w:val="00925802"/>
    <w:rsid w:val="00925E5D"/>
    <w:rsid w:val="00926131"/>
    <w:rsid w:val="009261F2"/>
    <w:rsid w:val="009262FE"/>
    <w:rsid w:val="009264ED"/>
    <w:rsid w:val="00926624"/>
    <w:rsid w:val="0092666D"/>
    <w:rsid w:val="00926FF7"/>
    <w:rsid w:val="0092711E"/>
    <w:rsid w:val="00927748"/>
    <w:rsid w:val="009278E1"/>
    <w:rsid w:val="00930401"/>
    <w:rsid w:val="009304C5"/>
    <w:rsid w:val="009304D7"/>
    <w:rsid w:val="009306BB"/>
    <w:rsid w:val="00930700"/>
    <w:rsid w:val="00930704"/>
    <w:rsid w:val="00930EE1"/>
    <w:rsid w:val="0093106A"/>
    <w:rsid w:val="009311B1"/>
    <w:rsid w:val="0093136F"/>
    <w:rsid w:val="009313B9"/>
    <w:rsid w:val="0093194F"/>
    <w:rsid w:val="00931A0F"/>
    <w:rsid w:val="00931C33"/>
    <w:rsid w:val="00931EBC"/>
    <w:rsid w:val="009326B0"/>
    <w:rsid w:val="009326E5"/>
    <w:rsid w:val="009328E2"/>
    <w:rsid w:val="00932B8E"/>
    <w:rsid w:val="00932D57"/>
    <w:rsid w:val="00932EF2"/>
    <w:rsid w:val="00932FDC"/>
    <w:rsid w:val="0093303E"/>
    <w:rsid w:val="0093319B"/>
    <w:rsid w:val="0093320D"/>
    <w:rsid w:val="00933644"/>
    <w:rsid w:val="00933E27"/>
    <w:rsid w:val="0093435F"/>
    <w:rsid w:val="00934707"/>
    <w:rsid w:val="009348E7"/>
    <w:rsid w:val="00934B86"/>
    <w:rsid w:val="00934CB9"/>
    <w:rsid w:val="00934F2B"/>
    <w:rsid w:val="00935328"/>
    <w:rsid w:val="00935405"/>
    <w:rsid w:val="00935545"/>
    <w:rsid w:val="00935DF9"/>
    <w:rsid w:val="0093626B"/>
    <w:rsid w:val="00936B07"/>
    <w:rsid w:val="00936B12"/>
    <w:rsid w:val="00936B89"/>
    <w:rsid w:val="0093734B"/>
    <w:rsid w:val="009374BB"/>
    <w:rsid w:val="0093761A"/>
    <w:rsid w:val="0093763A"/>
    <w:rsid w:val="0093768F"/>
    <w:rsid w:val="00937775"/>
    <w:rsid w:val="00937B0F"/>
    <w:rsid w:val="00937D5F"/>
    <w:rsid w:val="009402F3"/>
    <w:rsid w:val="009404AB"/>
    <w:rsid w:val="0094088B"/>
    <w:rsid w:val="00940934"/>
    <w:rsid w:val="00941266"/>
    <w:rsid w:val="00941C72"/>
    <w:rsid w:val="00941CA4"/>
    <w:rsid w:val="00941E28"/>
    <w:rsid w:val="009422CC"/>
    <w:rsid w:val="00942955"/>
    <w:rsid w:val="00942BA6"/>
    <w:rsid w:val="00942C7B"/>
    <w:rsid w:val="009437B2"/>
    <w:rsid w:val="0094393A"/>
    <w:rsid w:val="00943B45"/>
    <w:rsid w:val="00943B74"/>
    <w:rsid w:val="00943D8E"/>
    <w:rsid w:val="00943E8F"/>
    <w:rsid w:val="00943FF9"/>
    <w:rsid w:val="009440E9"/>
    <w:rsid w:val="00944308"/>
    <w:rsid w:val="009443F7"/>
    <w:rsid w:val="0094457B"/>
    <w:rsid w:val="00944CF6"/>
    <w:rsid w:val="00945390"/>
    <w:rsid w:val="00945741"/>
    <w:rsid w:val="009459C7"/>
    <w:rsid w:val="00945AFD"/>
    <w:rsid w:val="00945FF0"/>
    <w:rsid w:val="00946274"/>
    <w:rsid w:val="0094648E"/>
    <w:rsid w:val="00946C6D"/>
    <w:rsid w:val="009474B7"/>
    <w:rsid w:val="009476AF"/>
    <w:rsid w:val="00947799"/>
    <w:rsid w:val="00947880"/>
    <w:rsid w:val="00947CAF"/>
    <w:rsid w:val="00947D0C"/>
    <w:rsid w:val="00947DC2"/>
    <w:rsid w:val="00950475"/>
    <w:rsid w:val="009507B0"/>
    <w:rsid w:val="00950884"/>
    <w:rsid w:val="00950C3F"/>
    <w:rsid w:val="00950F7D"/>
    <w:rsid w:val="00951001"/>
    <w:rsid w:val="0095147A"/>
    <w:rsid w:val="00951701"/>
    <w:rsid w:val="00951E8B"/>
    <w:rsid w:val="0095214A"/>
    <w:rsid w:val="00952312"/>
    <w:rsid w:val="009524CE"/>
    <w:rsid w:val="009525C4"/>
    <w:rsid w:val="0095261C"/>
    <w:rsid w:val="00952CFD"/>
    <w:rsid w:val="00952EF2"/>
    <w:rsid w:val="009546F3"/>
    <w:rsid w:val="0095472B"/>
    <w:rsid w:val="009547D2"/>
    <w:rsid w:val="00954C3F"/>
    <w:rsid w:val="00954FF2"/>
    <w:rsid w:val="0095579A"/>
    <w:rsid w:val="00955A26"/>
    <w:rsid w:val="0095605E"/>
    <w:rsid w:val="009561FA"/>
    <w:rsid w:val="009562EC"/>
    <w:rsid w:val="009568B3"/>
    <w:rsid w:val="00956B75"/>
    <w:rsid w:val="0095723A"/>
    <w:rsid w:val="00957421"/>
    <w:rsid w:val="00957ACC"/>
    <w:rsid w:val="00957C31"/>
    <w:rsid w:val="00957DA0"/>
    <w:rsid w:val="00957E24"/>
    <w:rsid w:val="00960499"/>
    <w:rsid w:val="009605ED"/>
    <w:rsid w:val="009609FE"/>
    <w:rsid w:val="00961123"/>
    <w:rsid w:val="00961526"/>
    <w:rsid w:val="00961D11"/>
    <w:rsid w:val="00961D28"/>
    <w:rsid w:val="00962282"/>
    <w:rsid w:val="00962708"/>
    <w:rsid w:val="00962A36"/>
    <w:rsid w:val="00962DE7"/>
    <w:rsid w:val="00962F68"/>
    <w:rsid w:val="00962F8F"/>
    <w:rsid w:val="00963825"/>
    <w:rsid w:val="00963BA4"/>
    <w:rsid w:val="00963C4E"/>
    <w:rsid w:val="009640F5"/>
    <w:rsid w:val="00964C1B"/>
    <w:rsid w:val="00964CF3"/>
    <w:rsid w:val="00965114"/>
    <w:rsid w:val="00965D7B"/>
    <w:rsid w:val="00966A31"/>
    <w:rsid w:val="00966EBE"/>
    <w:rsid w:val="00967072"/>
    <w:rsid w:val="0096746C"/>
    <w:rsid w:val="00967A78"/>
    <w:rsid w:val="00967E04"/>
    <w:rsid w:val="00967E7E"/>
    <w:rsid w:val="0097034C"/>
    <w:rsid w:val="00970FF0"/>
    <w:rsid w:val="009716CE"/>
    <w:rsid w:val="00971979"/>
    <w:rsid w:val="009721F3"/>
    <w:rsid w:val="009723BB"/>
    <w:rsid w:val="009728EC"/>
    <w:rsid w:val="00972A76"/>
    <w:rsid w:val="0097314A"/>
    <w:rsid w:val="00974110"/>
    <w:rsid w:val="009748EB"/>
    <w:rsid w:val="00974937"/>
    <w:rsid w:val="009750B8"/>
    <w:rsid w:val="00975267"/>
    <w:rsid w:val="00975589"/>
    <w:rsid w:val="00975A4C"/>
    <w:rsid w:val="00975E19"/>
    <w:rsid w:val="009761F0"/>
    <w:rsid w:val="009765C9"/>
    <w:rsid w:val="009768E6"/>
    <w:rsid w:val="00977382"/>
    <w:rsid w:val="009774C1"/>
    <w:rsid w:val="00977B52"/>
    <w:rsid w:val="00977ED7"/>
    <w:rsid w:val="0098017E"/>
    <w:rsid w:val="009808CA"/>
    <w:rsid w:val="00980B27"/>
    <w:rsid w:val="00980D80"/>
    <w:rsid w:val="009814FF"/>
    <w:rsid w:val="00981D99"/>
    <w:rsid w:val="00981E0E"/>
    <w:rsid w:val="00981F4A"/>
    <w:rsid w:val="009820BB"/>
    <w:rsid w:val="009821E8"/>
    <w:rsid w:val="0098238F"/>
    <w:rsid w:val="00982623"/>
    <w:rsid w:val="009829BA"/>
    <w:rsid w:val="00982F3D"/>
    <w:rsid w:val="00982FC0"/>
    <w:rsid w:val="0098343E"/>
    <w:rsid w:val="009835E1"/>
    <w:rsid w:val="00983737"/>
    <w:rsid w:val="00983E0A"/>
    <w:rsid w:val="00983E84"/>
    <w:rsid w:val="00984044"/>
    <w:rsid w:val="009846D3"/>
    <w:rsid w:val="00984C2B"/>
    <w:rsid w:val="00984F3A"/>
    <w:rsid w:val="00984F97"/>
    <w:rsid w:val="0098518F"/>
    <w:rsid w:val="009852A4"/>
    <w:rsid w:val="0098577B"/>
    <w:rsid w:val="0098577C"/>
    <w:rsid w:val="00985ABE"/>
    <w:rsid w:val="00985AF5"/>
    <w:rsid w:val="00985B96"/>
    <w:rsid w:val="00985D44"/>
    <w:rsid w:val="00986063"/>
    <w:rsid w:val="009861FE"/>
    <w:rsid w:val="0098653F"/>
    <w:rsid w:val="00986660"/>
    <w:rsid w:val="00986BA5"/>
    <w:rsid w:val="00986CF3"/>
    <w:rsid w:val="00986D20"/>
    <w:rsid w:val="009876A9"/>
    <w:rsid w:val="00990088"/>
    <w:rsid w:val="0099016F"/>
    <w:rsid w:val="00990416"/>
    <w:rsid w:val="00990515"/>
    <w:rsid w:val="00990B48"/>
    <w:rsid w:val="009912B4"/>
    <w:rsid w:val="009912E1"/>
    <w:rsid w:val="009916AB"/>
    <w:rsid w:val="0099192F"/>
    <w:rsid w:val="00991A14"/>
    <w:rsid w:val="00991E0B"/>
    <w:rsid w:val="00991EDA"/>
    <w:rsid w:val="009922F7"/>
    <w:rsid w:val="00993395"/>
    <w:rsid w:val="009934B0"/>
    <w:rsid w:val="00993A6B"/>
    <w:rsid w:val="0099517A"/>
    <w:rsid w:val="0099561C"/>
    <w:rsid w:val="009958B0"/>
    <w:rsid w:val="00995A72"/>
    <w:rsid w:val="00995C50"/>
    <w:rsid w:val="00995E00"/>
    <w:rsid w:val="009960B2"/>
    <w:rsid w:val="009961D9"/>
    <w:rsid w:val="0099692E"/>
    <w:rsid w:val="00996AAC"/>
    <w:rsid w:val="00996E5A"/>
    <w:rsid w:val="00996E68"/>
    <w:rsid w:val="00996F0C"/>
    <w:rsid w:val="00996FA2"/>
    <w:rsid w:val="00997368"/>
    <w:rsid w:val="00997806"/>
    <w:rsid w:val="00997BA7"/>
    <w:rsid w:val="009A026C"/>
    <w:rsid w:val="009A0BB5"/>
    <w:rsid w:val="009A222B"/>
    <w:rsid w:val="009A271F"/>
    <w:rsid w:val="009A29B4"/>
    <w:rsid w:val="009A2B10"/>
    <w:rsid w:val="009A2C16"/>
    <w:rsid w:val="009A36D0"/>
    <w:rsid w:val="009A3AB5"/>
    <w:rsid w:val="009A3C60"/>
    <w:rsid w:val="009A3E4B"/>
    <w:rsid w:val="009A448F"/>
    <w:rsid w:val="009A4B76"/>
    <w:rsid w:val="009A4D10"/>
    <w:rsid w:val="009A565C"/>
    <w:rsid w:val="009A56CE"/>
    <w:rsid w:val="009A5D9A"/>
    <w:rsid w:val="009A6263"/>
    <w:rsid w:val="009A6790"/>
    <w:rsid w:val="009A6A04"/>
    <w:rsid w:val="009A6E75"/>
    <w:rsid w:val="009A71EE"/>
    <w:rsid w:val="009A7715"/>
    <w:rsid w:val="009A77F4"/>
    <w:rsid w:val="009A7A2D"/>
    <w:rsid w:val="009A7C2C"/>
    <w:rsid w:val="009B0067"/>
    <w:rsid w:val="009B0303"/>
    <w:rsid w:val="009B0C81"/>
    <w:rsid w:val="009B0C94"/>
    <w:rsid w:val="009B0ED6"/>
    <w:rsid w:val="009B0FD6"/>
    <w:rsid w:val="009B1A8F"/>
    <w:rsid w:val="009B1B4F"/>
    <w:rsid w:val="009B2002"/>
    <w:rsid w:val="009B21BF"/>
    <w:rsid w:val="009B2656"/>
    <w:rsid w:val="009B296E"/>
    <w:rsid w:val="009B305E"/>
    <w:rsid w:val="009B3253"/>
    <w:rsid w:val="009B32CC"/>
    <w:rsid w:val="009B35BB"/>
    <w:rsid w:val="009B37A1"/>
    <w:rsid w:val="009B3E64"/>
    <w:rsid w:val="009B4A6A"/>
    <w:rsid w:val="009B536C"/>
    <w:rsid w:val="009B5AD4"/>
    <w:rsid w:val="009B5C47"/>
    <w:rsid w:val="009B600B"/>
    <w:rsid w:val="009B6385"/>
    <w:rsid w:val="009B6AD3"/>
    <w:rsid w:val="009B6CF9"/>
    <w:rsid w:val="009B7172"/>
    <w:rsid w:val="009B755C"/>
    <w:rsid w:val="009B7792"/>
    <w:rsid w:val="009C0067"/>
    <w:rsid w:val="009C02D5"/>
    <w:rsid w:val="009C0374"/>
    <w:rsid w:val="009C08DF"/>
    <w:rsid w:val="009C0A90"/>
    <w:rsid w:val="009C1051"/>
    <w:rsid w:val="009C1256"/>
    <w:rsid w:val="009C13CF"/>
    <w:rsid w:val="009C14B6"/>
    <w:rsid w:val="009C1ABE"/>
    <w:rsid w:val="009C1C65"/>
    <w:rsid w:val="009C2050"/>
    <w:rsid w:val="009C2923"/>
    <w:rsid w:val="009C2AF8"/>
    <w:rsid w:val="009C2E25"/>
    <w:rsid w:val="009C3341"/>
    <w:rsid w:val="009C3B1D"/>
    <w:rsid w:val="009C4545"/>
    <w:rsid w:val="009C45CE"/>
    <w:rsid w:val="009C45E1"/>
    <w:rsid w:val="009C47E8"/>
    <w:rsid w:val="009C4849"/>
    <w:rsid w:val="009C4C07"/>
    <w:rsid w:val="009C4CFE"/>
    <w:rsid w:val="009C4FAF"/>
    <w:rsid w:val="009C5261"/>
    <w:rsid w:val="009C527A"/>
    <w:rsid w:val="009C5E79"/>
    <w:rsid w:val="009C5FC1"/>
    <w:rsid w:val="009C6036"/>
    <w:rsid w:val="009C68C6"/>
    <w:rsid w:val="009C6ADA"/>
    <w:rsid w:val="009C7032"/>
    <w:rsid w:val="009C75CA"/>
    <w:rsid w:val="009C7605"/>
    <w:rsid w:val="009C7DC7"/>
    <w:rsid w:val="009C7EE3"/>
    <w:rsid w:val="009D007D"/>
    <w:rsid w:val="009D02A9"/>
    <w:rsid w:val="009D0EE9"/>
    <w:rsid w:val="009D0F9E"/>
    <w:rsid w:val="009D27E9"/>
    <w:rsid w:val="009D2B8F"/>
    <w:rsid w:val="009D2C6A"/>
    <w:rsid w:val="009D33F3"/>
    <w:rsid w:val="009D35D5"/>
    <w:rsid w:val="009D3783"/>
    <w:rsid w:val="009D3A17"/>
    <w:rsid w:val="009D3A70"/>
    <w:rsid w:val="009D4239"/>
    <w:rsid w:val="009D4251"/>
    <w:rsid w:val="009D4409"/>
    <w:rsid w:val="009D4AE1"/>
    <w:rsid w:val="009D4FEF"/>
    <w:rsid w:val="009D525A"/>
    <w:rsid w:val="009D577B"/>
    <w:rsid w:val="009D5922"/>
    <w:rsid w:val="009D5BCC"/>
    <w:rsid w:val="009D6C3A"/>
    <w:rsid w:val="009D6CA7"/>
    <w:rsid w:val="009D7046"/>
    <w:rsid w:val="009D7065"/>
    <w:rsid w:val="009D7305"/>
    <w:rsid w:val="009D7371"/>
    <w:rsid w:val="009D7598"/>
    <w:rsid w:val="009E0241"/>
    <w:rsid w:val="009E07B3"/>
    <w:rsid w:val="009E0880"/>
    <w:rsid w:val="009E0D11"/>
    <w:rsid w:val="009E0E59"/>
    <w:rsid w:val="009E0EF1"/>
    <w:rsid w:val="009E1008"/>
    <w:rsid w:val="009E17CF"/>
    <w:rsid w:val="009E1F3A"/>
    <w:rsid w:val="009E2156"/>
    <w:rsid w:val="009E2342"/>
    <w:rsid w:val="009E27ED"/>
    <w:rsid w:val="009E29DE"/>
    <w:rsid w:val="009E2B85"/>
    <w:rsid w:val="009E2BD3"/>
    <w:rsid w:val="009E2CCD"/>
    <w:rsid w:val="009E2F1E"/>
    <w:rsid w:val="009E2F6D"/>
    <w:rsid w:val="009E321E"/>
    <w:rsid w:val="009E36AE"/>
    <w:rsid w:val="009E3917"/>
    <w:rsid w:val="009E3B88"/>
    <w:rsid w:val="009E3DB2"/>
    <w:rsid w:val="009E417A"/>
    <w:rsid w:val="009E43FC"/>
    <w:rsid w:val="009E441A"/>
    <w:rsid w:val="009E4E88"/>
    <w:rsid w:val="009E50B5"/>
    <w:rsid w:val="009E579E"/>
    <w:rsid w:val="009E5A12"/>
    <w:rsid w:val="009E5D93"/>
    <w:rsid w:val="009E6160"/>
    <w:rsid w:val="009E6387"/>
    <w:rsid w:val="009E6699"/>
    <w:rsid w:val="009E6F14"/>
    <w:rsid w:val="009E6FC0"/>
    <w:rsid w:val="009E70CC"/>
    <w:rsid w:val="009E71FF"/>
    <w:rsid w:val="009E7329"/>
    <w:rsid w:val="009E770A"/>
    <w:rsid w:val="009E7788"/>
    <w:rsid w:val="009E7D19"/>
    <w:rsid w:val="009E7D4E"/>
    <w:rsid w:val="009E7DCF"/>
    <w:rsid w:val="009F0112"/>
    <w:rsid w:val="009F0508"/>
    <w:rsid w:val="009F0D24"/>
    <w:rsid w:val="009F0F97"/>
    <w:rsid w:val="009F10F6"/>
    <w:rsid w:val="009F1286"/>
    <w:rsid w:val="009F12E8"/>
    <w:rsid w:val="009F149F"/>
    <w:rsid w:val="009F24CF"/>
    <w:rsid w:val="009F25B0"/>
    <w:rsid w:val="009F26F2"/>
    <w:rsid w:val="009F2737"/>
    <w:rsid w:val="009F2D09"/>
    <w:rsid w:val="009F2F69"/>
    <w:rsid w:val="009F31E4"/>
    <w:rsid w:val="009F32DC"/>
    <w:rsid w:val="009F37D0"/>
    <w:rsid w:val="009F39A9"/>
    <w:rsid w:val="009F4FD6"/>
    <w:rsid w:val="009F505A"/>
    <w:rsid w:val="009F5091"/>
    <w:rsid w:val="009F5194"/>
    <w:rsid w:val="009F573C"/>
    <w:rsid w:val="009F5887"/>
    <w:rsid w:val="009F5936"/>
    <w:rsid w:val="009F5F75"/>
    <w:rsid w:val="009F6442"/>
    <w:rsid w:val="009F6522"/>
    <w:rsid w:val="009F70DD"/>
    <w:rsid w:val="009F7507"/>
    <w:rsid w:val="009F75F8"/>
    <w:rsid w:val="009F76D0"/>
    <w:rsid w:val="009F7C16"/>
    <w:rsid w:val="009F7E02"/>
    <w:rsid w:val="00A000A7"/>
    <w:rsid w:val="00A0032C"/>
    <w:rsid w:val="00A00671"/>
    <w:rsid w:val="00A00956"/>
    <w:rsid w:val="00A0096E"/>
    <w:rsid w:val="00A00A46"/>
    <w:rsid w:val="00A00BB5"/>
    <w:rsid w:val="00A019D7"/>
    <w:rsid w:val="00A01B27"/>
    <w:rsid w:val="00A01C74"/>
    <w:rsid w:val="00A01CCC"/>
    <w:rsid w:val="00A026EE"/>
    <w:rsid w:val="00A03129"/>
    <w:rsid w:val="00A035A3"/>
    <w:rsid w:val="00A03868"/>
    <w:rsid w:val="00A03FA5"/>
    <w:rsid w:val="00A03FBC"/>
    <w:rsid w:val="00A0453C"/>
    <w:rsid w:val="00A045EC"/>
    <w:rsid w:val="00A04888"/>
    <w:rsid w:val="00A04AA4"/>
    <w:rsid w:val="00A04DB3"/>
    <w:rsid w:val="00A05230"/>
    <w:rsid w:val="00A05516"/>
    <w:rsid w:val="00A05762"/>
    <w:rsid w:val="00A05B98"/>
    <w:rsid w:val="00A05CF0"/>
    <w:rsid w:val="00A05D43"/>
    <w:rsid w:val="00A06887"/>
    <w:rsid w:val="00A069E4"/>
    <w:rsid w:val="00A075D4"/>
    <w:rsid w:val="00A0783F"/>
    <w:rsid w:val="00A07DF7"/>
    <w:rsid w:val="00A07DF8"/>
    <w:rsid w:val="00A10A77"/>
    <w:rsid w:val="00A10C91"/>
    <w:rsid w:val="00A10E9F"/>
    <w:rsid w:val="00A11AC4"/>
    <w:rsid w:val="00A11FB7"/>
    <w:rsid w:val="00A12413"/>
    <w:rsid w:val="00A12502"/>
    <w:rsid w:val="00A131FF"/>
    <w:rsid w:val="00A13291"/>
    <w:rsid w:val="00A1383E"/>
    <w:rsid w:val="00A139DB"/>
    <w:rsid w:val="00A14D11"/>
    <w:rsid w:val="00A14D39"/>
    <w:rsid w:val="00A15067"/>
    <w:rsid w:val="00A15354"/>
    <w:rsid w:val="00A15EF2"/>
    <w:rsid w:val="00A1608C"/>
    <w:rsid w:val="00A16276"/>
    <w:rsid w:val="00A16D79"/>
    <w:rsid w:val="00A170AE"/>
    <w:rsid w:val="00A1790D"/>
    <w:rsid w:val="00A201F2"/>
    <w:rsid w:val="00A20445"/>
    <w:rsid w:val="00A20A97"/>
    <w:rsid w:val="00A20D46"/>
    <w:rsid w:val="00A21080"/>
    <w:rsid w:val="00A2139D"/>
    <w:rsid w:val="00A213D8"/>
    <w:rsid w:val="00A218B0"/>
    <w:rsid w:val="00A222D5"/>
    <w:rsid w:val="00A22E00"/>
    <w:rsid w:val="00A23122"/>
    <w:rsid w:val="00A23392"/>
    <w:rsid w:val="00A23DBD"/>
    <w:rsid w:val="00A2425F"/>
    <w:rsid w:val="00A2471E"/>
    <w:rsid w:val="00A24812"/>
    <w:rsid w:val="00A24B0F"/>
    <w:rsid w:val="00A255C4"/>
    <w:rsid w:val="00A25960"/>
    <w:rsid w:val="00A26254"/>
    <w:rsid w:val="00A2663B"/>
    <w:rsid w:val="00A26A17"/>
    <w:rsid w:val="00A26A22"/>
    <w:rsid w:val="00A26D67"/>
    <w:rsid w:val="00A276D2"/>
    <w:rsid w:val="00A30029"/>
    <w:rsid w:val="00A30033"/>
    <w:rsid w:val="00A30466"/>
    <w:rsid w:val="00A30626"/>
    <w:rsid w:val="00A3077C"/>
    <w:rsid w:val="00A30948"/>
    <w:rsid w:val="00A309E8"/>
    <w:rsid w:val="00A310B9"/>
    <w:rsid w:val="00A31468"/>
    <w:rsid w:val="00A31BA2"/>
    <w:rsid w:val="00A3226F"/>
    <w:rsid w:val="00A326E3"/>
    <w:rsid w:val="00A3303E"/>
    <w:rsid w:val="00A3368E"/>
    <w:rsid w:val="00A3372D"/>
    <w:rsid w:val="00A3389F"/>
    <w:rsid w:val="00A33F8F"/>
    <w:rsid w:val="00A3425F"/>
    <w:rsid w:val="00A342BE"/>
    <w:rsid w:val="00A34A94"/>
    <w:rsid w:val="00A34FBC"/>
    <w:rsid w:val="00A35D47"/>
    <w:rsid w:val="00A36038"/>
    <w:rsid w:val="00A3623D"/>
    <w:rsid w:val="00A36611"/>
    <w:rsid w:val="00A36C5D"/>
    <w:rsid w:val="00A36E7F"/>
    <w:rsid w:val="00A3789B"/>
    <w:rsid w:val="00A378AF"/>
    <w:rsid w:val="00A37B86"/>
    <w:rsid w:val="00A37DB2"/>
    <w:rsid w:val="00A37E62"/>
    <w:rsid w:val="00A37FC3"/>
    <w:rsid w:val="00A40D52"/>
    <w:rsid w:val="00A40DC3"/>
    <w:rsid w:val="00A40E7E"/>
    <w:rsid w:val="00A41EB7"/>
    <w:rsid w:val="00A420FD"/>
    <w:rsid w:val="00A4254A"/>
    <w:rsid w:val="00A425B6"/>
    <w:rsid w:val="00A4282E"/>
    <w:rsid w:val="00A42FC2"/>
    <w:rsid w:val="00A4312A"/>
    <w:rsid w:val="00A434E2"/>
    <w:rsid w:val="00A43AFA"/>
    <w:rsid w:val="00A44091"/>
    <w:rsid w:val="00A44223"/>
    <w:rsid w:val="00A4459A"/>
    <w:rsid w:val="00A44BE8"/>
    <w:rsid w:val="00A44C89"/>
    <w:rsid w:val="00A44D34"/>
    <w:rsid w:val="00A452D7"/>
    <w:rsid w:val="00A45AC0"/>
    <w:rsid w:val="00A45BEB"/>
    <w:rsid w:val="00A45EB3"/>
    <w:rsid w:val="00A46122"/>
    <w:rsid w:val="00A4653B"/>
    <w:rsid w:val="00A465BD"/>
    <w:rsid w:val="00A467EA"/>
    <w:rsid w:val="00A46891"/>
    <w:rsid w:val="00A46A4F"/>
    <w:rsid w:val="00A472B5"/>
    <w:rsid w:val="00A4733F"/>
    <w:rsid w:val="00A47741"/>
    <w:rsid w:val="00A504DD"/>
    <w:rsid w:val="00A50707"/>
    <w:rsid w:val="00A508E9"/>
    <w:rsid w:val="00A50E1A"/>
    <w:rsid w:val="00A51017"/>
    <w:rsid w:val="00A51075"/>
    <w:rsid w:val="00A517AB"/>
    <w:rsid w:val="00A51BCA"/>
    <w:rsid w:val="00A51F26"/>
    <w:rsid w:val="00A52264"/>
    <w:rsid w:val="00A52398"/>
    <w:rsid w:val="00A5262C"/>
    <w:rsid w:val="00A52661"/>
    <w:rsid w:val="00A526FF"/>
    <w:rsid w:val="00A52F7F"/>
    <w:rsid w:val="00A53432"/>
    <w:rsid w:val="00A53CD0"/>
    <w:rsid w:val="00A54931"/>
    <w:rsid w:val="00A54B58"/>
    <w:rsid w:val="00A54E67"/>
    <w:rsid w:val="00A54E95"/>
    <w:rsid w:val="00A554CB"/>
    <w:rsid w:val="00A556E5"/>
    <w:rsid w:val="00A557B6"/>
    <w:rsid w:val="00A55D28"/>
    <w:rsid w:val="00A561E4"/>
    <w:rsid w:val="00A5621A"/>
    <w:rsid w:val="00A56747"/>
    <w:rsid w:val="00A568BD"/>
    <w:rsid w:val="00A56994"/>
    <w:rsid w:val="00A57959"/>
    <w:rsid w:val="00A57E6F"/>
    <w:rsid w:val="00A57F11"/>
    <w:rsid w:val="00A60115"/>
    <w:rsid w:val="00A60AA0"/>
    <w:rsid w:val="00A60CB4"/>
    <w:rsid w:val="00A611EF"/>
    <w:rsid w:val="00A616D7"/>
    <w:rsid w:val="00A617C5"/>
    <w:rsid w:val="00A62DA5"/>
    <w:rsid w:val="00A62E4C"/>
    <w:rsid w:val="00A635FE"/>
    <w:rsid w:val="00A63874"/>
    <w:rsid w:val="00A63BB9"/>
    <w:rsid w:val="00A63C52"/>
    <w:rsid w:val="00A63D3F"/>
    <w:rsid w:val="00A6415D"/>
    <w:rsid w:val="00A645CC"/>
    <w:rsid w:val="00A64646"/>
    <w:rsid w:val="00A64FA7"/>
    <w:rsid w:val="00A65919"/>
    <w:rsid w:val="00A65A50"/>
    <w:rsid w:val="00A65B84"/>
    <w:rsid w:val="00A665A3"/>
    <w:rsid w:val="00A66943"/>
    <w:rsid w:val="00A66C03"/>
    <w:rsid w:val="00A67279"/>
    <w:rsid w:val="00A6734B"/>
    <w:rsid w:val="00A67447"/>
    <w:rsid w:val="00A67EF5"/>
    <w:rsid w:val="00A70215"/>
    <w:rsid w:val="00A704C5"/>
    <w:rsid w:val="00A714A3"/>
    <w:rsid w:val="00A7177E"/>
    <w:rsid w:val="00A71DAB"/>
    <w:rsid w:val="00A728D5"/>
    <w:rsid w:val="00A73067"/>
    <w:rsid w:val="00A7346D"/>
    <w:rsid w:val="00A73681"/>
    <w:rsid w:val="00A7381D"/>
    <w:rsid w:val="00A740F0"/>
    <w:rsid w:val="00A74A3A"/>
    <w:rsid w:val="00A750E3"/>
    <w:rsid w:val="00A75171"/>
    <w:rsid w:val="00A755CB"/>
    <w:rsid w:val="00A75B7A"/>
    <w:rsid w:val="00A76203"/>
    <w:rsid w:val="00A768AD"/>
    <w:rsid w:val="00A7697E"/>
    <w:rsid w:val="00A76D8C"/>
    <w:rsid w:val="00A76DE0"/>
    <w:rsid w:val="00A76F12"/>
    <w:rsid w:val="00A77488"/>
    <w:rsid w:val="00A77794"/>
    <w:rsid w:val="00A77858"/>
    <w:rsid w:val="00A803FA"/>
    <w:rsid w:val="00A805C8"/>
    <w:rsid w:val="00A8067A"/>
    <w:rsid w:val="00A806CF"/>
    <w:rsid w:val="00A808D3"/>
    <w:rsid w:val="00A80F95"/>
    <w:rsid w:val="00A81251"/>
    <w:rsid w:val="00A81294"/>
    <w:rsid w:val="00A818AE"/>
    <w:rsid w:val="00A8219B"/>
    <w:rsid w:val="00A82263"/>
    <w:rsid w:val="00A825BE"/>
    <w:rsid w:val="00A82DA5"/>
    <w:rsid w:val="00A82E41"/>
    <w:rsid w:val="00A83364"/>
    <w:rsid w:val="00A83730"/>
    <w:rsid w:val="00A83892"/>
    <w:rsid w:val="00A83A09"/>
    <w:rsid w:val="00A83E3E"/>
    <w:rsid w:val="00A841DD"/>
    <w:rsid w:val="00A8493C"/>
    <w:rsid w:val="00A84B8D"/>
    <w:rsid w:val="00A84E5E"/>
    <w:rsid w:val="00A853CB"/>
    <w:rsid w:val="00A857A6"/>
    <w:rsid w:val="00A85929"/>
    <w:rsid w:val="00A861AC"/>
    <w:rsid w:val="00A86272"/>
    <w:rsid w:val="00A864D8"/>
    <w:rsid w:val="00A86C5B"/>
    <w:rsid w:val="00A86DE6"/>
    <w:rsid w:val="00A87253"/>
    <w:rsid w:val="00A87719"/>
    <w:rsid w:val="00A87C9B"/>
    <w:rsid w:val="00A87D4F"/>
    <w:rsid w:val="00A87DDC"/>
    <w:rsid w:val="00A90832"/>
    <w:rsid w:val="00A908D3"/>
    <w:rsid w:val="00A90CAC"/>
    <w:rsid w:val="00A90E7A"/>
    <w:rsid w:val="00A91166"/>
    <w:rsid w:val="00A912E0"/>
    <w:rsid w:val="00A914C7"/>
    <w:rsid w:val="00A915C1"/>
    <w:rsid w:val="00A91AB9"/>
    <w:rsid w:val="00A91E92"/>
    <w:rsid w:val="00A92286"/>
    <w:rsid w:val="00A9283C"/>
    <w:rsid w:val="00A92DC7"/>
    <w:rsid w:val="00A92FC8"/>
    <w:rsid w:val="00A93953"/>
    <w:rsid w:val="00A93C37"/>
    <w:rsid w:val="00A93D61"/>
    <w:rsid w:val="00A93F58"/>
    <w:rsid w:val="00A948A7"/>
    <w:rsid w:val="00A9490F"/>
    <w:rsid w:val="00A95355"/>
    <w:rsid w:val="00A95A72"/>
    <w:rsid w:val="00A95A86"/>
    <w:rsid w:val="00A95C60"/>
    <w:rsid w:val="00A95CAC"/>
    <w:rsid w:val="00A95D85"/>
    <w:rsid w:val="00A971F0"/>
    <w:rsid w:val="00A9725B"/>
    <w:rsid w:val="00A976DB"/>
    <w:rsid w:val="00A97AD0"/>
    <w:rsid w:val="00A97D49"/>
    <w:rsid w:val="00A97E7C"/>
    <w:rsid w:val="00A97EC4"/>
    <w:rsid w:val="00A97F06"/>
    <w:rsid w:val="00AA0019"/>
    <w:rsid w:val="00AA017C"/>
    <w:rsid w:val="00AA0589"/>
    <w:rsid w:val="00AA062E"/>
    <w:rsid w:val="00AA0EC5"/>
    <w:rsid w:val="00AA1010"/>
    <w:rsid w:val="00AA11F0"/>
    <w:rsid w:val="00AA15A9"/>
    <w:rsid w:val="00AA1637"/>
    <w:rsid w:val="00AA1B8A"/>
    <w:rsid w:val="00AA1C07"/>
    <w:rsid w:val="00AA2026"/>
    <w:rsid w:val="00AA2129"/>
    <w:rsid w:val="00AA21F4"/>
    <w:rsid w:val="00AA226C"/>
    <w:rsid w:val="00AA2601"/>
    <w:rsid w:val="00AA2647"/>
    <w:rsid w:val="00AA266B"/>
    <w:rsid w:val="00AA27E8"/>
    <w:rsid w:val="00AA3743"/>
    <w:rsid w:val="00AA374F"/>
    <w:rsid w:val="00AA377F"/>
    <w:rsid w:val="00AA38D2"/>
    <w:rsid w:val="00AA3CC5"/>
    <w:rsid w:val="00AA3CE5"/>
    <w:rsid w:val="00AA42F9"/>
    <w:rsid w:val="00AA4469"/>
    <w:rsid w:val="00AA50A4"/>
    <w:rsid w:val="00AA53F1"/>
    <w:rsid w:val="00AA5B16"/>
    <w:rsid w:val="00AA5C0B"/>
    <w:rsid w:val="00AA624A"/>
    <w:rsid w:val="00AA6390"/>
    <w:rsid w:val="00AA66EB"/>
    <w:rsid w:val="00AA6775"/>
    <w:rsid w:val="00AA67F7"/>
    <w:rsid w:val="00AA6870"/>
    <w:rsid w:val="00AA6A4D"/>
    <w:rsid w:val="00AA6B68"/>
    <w:rsid w:val="00AA7058"/>
    <w:rsid w:val="00AA7758"/>
    <w:rsid w:val="00AB0827"/>
    <w:rsid w:val="00AB0E8A"/>
    <w:rsid w:val="00AB1039"/>
    <w:rsid w:val="00AB1114"/>
    <w:rsid w:val="00AB17CC"/>
    <w:rsid w:val="00AB1948"/>
    <w:rsid w:val="00AB1E59"/>
    <w:rsid w:val="00AB1EB3"/>
    <w:rsid w:val="00AB218F"/>
    <w:rsid w:val="00AB2E56"/>
    <w:rsid w:val="00AB2F24"/>
    <w:rsid w:val="00AB3CCC"/>
    <w:rsid w:val="00AB3E27"/>
    <w:rsid w:val="00AB4057"/>
    <w:rsid w:val="00AB4072"/>
    <w:rsid w:val="00AB4219"/>
    <w:rsid w:val="00AB43A0"/>
    <w:rsid w:val="00AB4B47"/>
    <w:rsid w:val="00AB4CAF"/>
    <w:rsid w:val="00AB4FA3"/>
    <w:rsid w:val="00AB5568"/>
    <w:rsid w:val="00AB5593"/>
    <w:rsid w:val="00AB57B0"/>
    <w:rsid w:val="00AB5A4B"/>
    <w:rsid w:val="00AB6048"/>
    <w:rsid w:val="00AB63D5"/>
    <w:rsid w:val="00AB664C"/>
    <w:rsid w:val="00AB66B0"/>
    <w:rsid w:val="00AB67BB"/>
    <w:rsid w:val="00AB68F7"/>
    <w:rsid w:val="00AB7032"/>
    <w:rsid w:val="00AB7527"/>
    <w:rsid w:val="00AB771A"/>
    <w:rsid w:val="00AB79AE"/>
    <w:rsid w:val="00AB7A0D"/>
    <w:rsid w:val="00AC0AE7"/>
    <w:rsid w:val="00AC0D5B"/>
    <w:rsid w:val="00AC0E7A"/>
    <w:rsid w:val="00AC0F48"/>
    <w:rsid w:val="00AC1776"/>
    <w:rsid w:val="00AC1DA4"/>
    <w:rsid w:val="00AC1DC4"/>
    <w:rsid w:val="00AC1DF7"/>
    <w:rsid w:val="00AC230C"/>
    <w:rsid w:val="00AC2514"/>
    <w:rsid w:val="00AC3279"/>
    <w:rsid w:val="00AC3B32"/>
    <w:rsid w:val="00AC467A"/>
    <w:rsid w:val="00AC4749"/>
    <w:rsid w:val="00AC4A08"/>
    <w:rsid w:val="00AC4D94"/>
    <w:rsid w:val="00AC5077"/>
    <w:rsid w:val="00AC53C6"/>
    <w:rsid w:val="00AC5DE0"/>
    <w:rsid w:val="00AC614F"/>
    <w:rsid w:val="00AC66D4"/>
    <w:rsid w:val="00AC67A8"/>
    <w:rsid w:val="00AC6C21"/>
    <w:rsid w:val="00AC6D8B"/>
    <w:rsid w:val="00AC74F1"/>
    <w:rsid w:val="00AD00EC"/>
    <w:rsid w:val="00AD017D"/>
    <w:rsid w:val="00AD06B1"/>
    <w:rsid w:val="00AD0956"/>
    <w:rsid w:val="00AD09F9"/>
    <w:rsid w:val="00AD101A"/>
    <w:rsid w:val="00AD112A"/>
    <w:rsid w:val="00AD1E88"/>
    <w:rsid w:val="00AD1FA2"/>
    <w:rsid w:val="00AD1FBD"/>
    <w:rsid w:val="00AD2111"/>
    <w:rsid w:val="00AD22E3"/>
    <w:rsid w:val="00AD24E9"/>
    <w:rsid w:val="00AD2D51"/>
    <w:rsid w:val="00AD37BB"/>
    <w:rsid w:val="00AD38C0"/>
    <w:rsid w:val="00AD40B3"/>
    <w:rsid w:val="00AD42B7"/>
    <w:rsid w:val="00AD44FB"/>
    <w:rsid w:val="00AD472F"/>
    <w:rsid w:val="00AD4853"/>
    <w:rsid w:val="00AD4A7E"/>
    <w:rsid w:val="00AD4DA6"/>
    <w:rsid w:val="00AD5174"/>
    <w:rsid w:val="00AD58F9"/>
    <w:rsid w:val="00AD5DA9"/>
    <w:rsid w:val="00AD611A"/>
    <w:rsid w:val="00AD6168"/>
    <w:rsid w:val="00AD6228"/>
    <w:rsid w:val="00AD62D7"/>
    <w:rsid w:val="00AD6769"/>
    <w:rsid w:val="00AD7181"/>
    <w:rsid w:val="00AD74D2"/>
    <w:rsid w:val="00AD7515"/>
    <w:rsid w:val="00AD7622"/>
    <w:rsid w:val="00AD772C"/>
    <w:rsid w:val="00AD7FC2"/>
    <w:rsid w:val="00AD7FE2"/>
    <w:rsid w:val="00AE02D6"/>
    <w:rsid w:val="00AE02EF"/>
    <w:rsid w:val="00AE0687"/>
    <w:rsid w:val="00AE114F"/>
    <w:rsid w:val="00AE1D81"/>
    <w:rsid w:val="00AE1E17"/>
    <w:rsid w:val="00AE260F"/>
    <w:rsid w:val="00AE2932"/>
    <w:rsid w:val="00AE30E8"/>
    <w:rsid w:val="00AE343E"/>
    <w:rsid w:val="00AE34F0"/>
    <w:rsid w:val="00AE3D09"/>
    <w:rsid w:val="00AE3E08"/>
    <w:rsid w:val="00AE4AC0"/>
    <w:rsid w:val="00AE539C"/>
    <w:rsid w:val="00AE568F"/>
    <w:rsid w:val="00AE583B"/>
    <w:rsid w:val="00AE5D77"/>
    <w:rsid w:val="00AE65A1"/>
    <w:rsid w:val="00AE6710"/>
    <w:rsid w:val="00AE6912"/>
    <w:rsid w:val="00AE6D93"/>
    <w:rsid w:val="00AE7088"/>
    <w:rsid w:val="00AE728D"/>
    <w:rsid w:val="00AE7D4F"/>
    <w:rsid w:val="00AE7DB1"/>
    <w:rsid w:val="00AF00E6"/>
    <w:rsid w:val="00AF0133"/>
    <w:rsid w:val="00AF03DB"/>
    <w:rsid w:val="00AF04DC"/>
    <w:rsid w:val="00AF10C3"/>
    <w:rsid w:val="00AF16DE"/>
    <w:rsid w:val="00AF19A8"/>
    <w:rsid w:val="00AF1FCD"/>
    <w:rsid w:val="00AF2210"/>
    <w:rsid w:val="00AF28BD"/>
    <w:rsid w:val="00AF291A"/>
    <w:rsid w:val="00AF2A21"/>
    <w:rsid w:val="00AF2C0B"/>
    <w:rsid w:val="00AF34B1"/>
    <w:rsid w:val="00AF3585"/>
    <w:rsid w:val="00AF363F"/>
    <w:rsid w:val="00AF3885"/>
    <w:rsid w:val="00AF3C39"/>
    <w:rsid w:val="00AF3F5F"/>
    <w:rsid w:val="00AF40D8"/>
    <w:rsid w:val="00AF4B48"/>
    <w:rsid w:val="00AF4EB3"/>
    <w:rsid w:val="00AF4FBB"/>
    <w:rsid w:val="00AF5086"/>
    <w:rsid w:val="00AF54DD"/>
    <w:rsid w:val="00AF55CE"/>
    <w:rsid w:val="00AF5E04"/>
    <w:rsid w:val="00AF623E"/>
    <w:rsid w:val="00AF63E1"/>
    <w:rsid w:val="00AF6435"/>
    <w:rsid w:val="00AF6C21"/>
    <w:rsid w:val="00AF6C47"/>
    <w:rsid w:val="00AF6C54"/>
    <w:rsid w:val="00AF6C8C"/>
    <w:rsid w:val="00AF74DA"/>
    <w:rsid w:val="00AF75E3"/>
    <w:rsid w:val="00AF7DBC"/>
    <w:rsid w:val="00AF7DD8"/>
    <w:rsid w:val="00AF7F2D"/>
    <w:rsid w:val="00B00D3B"/>
    <w:rsid w:val="00B0131E"/>
    <w:rsid w:val="00B014B0"/>
    <w:rsid w:val="00B01694"/>
    <w:rsid w:val="00B0180B"/>
    <w:rsid w:val="00B02029"/>
    <w:rsid w:val="00B023EC"/>
    <w:rsid w:val="00B02461"/>
    <w:rsid w:val="00B02470"/>
    <w:rsid w:val="00B028BB"/>
    <w:rsid w:val="00B032B1"/>
    <w:rsid w:val="00B033F7"/>
    <w:rsid w:val="00B03510"/>
    <w:rsid w:val="00B035FA"/>
    <w:rsid w:val="00B03829"/>
    <w:rsid w:val="00B04E81"/>
    <w:rsid w:val="00B05551"/>
    <w:rsid w:val="00B05AA2"/>
    <w:rsid w:val="00B05B99"/>
    <w:rsid w:val="00B06056"/>
    <w:rsid w:val="00B060DC"/>
    <w:rsid w:val="00B065A9"/>
    <w:rsid w:val="00B06693"/>
    <w:rsid w:val="00B0674B"/>
    <w:rsid w:val="00B06D72"/>
    <w:rsid w:val="00B06D9D"/>
    <w:rsid w:val="00B06EFE"/>
    <w:rsid w:val="00B06F7F"/>
    <w:rsid w:val="00B0775A"/>
    <w:rsid w:val="00B1077C"/>
    <w:rsid w:val="00B109A0"/>
    <w:rsid w:val="00B10FAC"/>
    <w:rsid w:val="00B11071"/>
    <w:rsid w:val="00B11A35"/>
    <w:rsid w:val="00B11C6D"/>
    <w:rsid w:val="00B11D7D"/>
    <w:rsid w:val="00B11DE5"/>
    <w:rsid w:val="00B12003"/>
    <w:rsid w:val="00B121C1"/>
    <w:rsid w:val="00B1256F"/>
    <w:rsid w:val="00B1258D"/>
    <w:rsid w:val="00B12BCD"/>
    <w:rsid w:val="00B12EFC"/>
    <w:rsid w:val="00B1316F"/>
    <w:rsid w:val="00B136CC"/>
    <w:rsid w:val="00B13AB9"/>
    <w:rsid w:val="00B13ACF"/>
    <w:rsid w:val="00B13D40"/>
    <w:rsid w:val="00B13DF3"/>
    <w:rsid w:val="00B15204"/>
    <w:rsid w:val="00B1533A"/>
    <w:rsid w:val="00B1535B"/>
    <w:rsid w:val="00B15CB5"/>
    <w:rsid w:val="00B16081"/>
    <w:rsid w:val="00B1621B"/>
    <w:rsid w:val="00B165B7"/>
    <w:rsid w:val="00B17066"/>
    <w:rsid w:val="00B170E0"/>
    <w:rsid w:val="00B17F48"/>
    <w:rsid w:val="00B20020"/>
    <w:rsid w:val="00B20030"/>
    <w:rsid w:val="00B2091D"/>
    <w:rsid w:val="00B20C0F"/>
    <w:rsid w:val="00B2138E"/>
    <w:rsid w:val="00B21487"/>
    <w:rsid w:val="00B2154D"/>
    <w:rsid w:val="00B21BA4"/>
    <w:rsid w:val="00B21C78"/>
    <w:rsid w:val="00B21D35"/>
    <w:rsid w:val="00B21DF6"/>
    <w:rsid w:val="00B21F78"/>
    <w:rsid w:val="00B222D7"/>
    <w:rsid w:val="00B22709"/>
    <w:rsid w:val="00B22975"/>
    <w:rsid w:val="00B22BB0"/>
    <w:rsid w:val="00B22FB3"/>
    <w:rsid w:val="00B24341"/>
    <w:rsid w:val="00B24383"/>
    <w:rsid w:val="00B24C8D"/>
    <w:rsid w:val="00B2542F"/>
    <w:rsid w:val="00B25DB7"/>
    <w:rsid w:val="00B25F46"/>
    <w:rsid w:val="00B26985"/>
    <w:rsid w:val="00B269FB"/>
    <w:rsid w:val="00B26B8C"/>
    <w:rsid w:val="00B26DC8"/>
    <w:rsid w:val="00B26E29"/>
    <w:rsid w:val="00B26EBC"/>
    <w:rsid w:val="00B271CB"/>
    <w:rsid w:val="00B274E3"/>
    <w:rsid w:val="00B2783A"/>
    <w:rsid w:val="00B27FA5"/>
    <w:rsid w:val="00B301D6"/>
    <w:rsid w:val="00B302D4"/>
    <w:rsid w:val="00B306D7"/>
    <w:rsid w:val="00B3107B"/>
    <w:rsid w:val="00B3107F"/>
    <w:rsid w:val="00B31165"/>
    <w:rsid w:val="00B313FC"/>
    <w:rsid w:val="00B3191D"/>
    <w:rsid w:val="00B31DD6"/>
    <w:rsid w:val="00B31E40"/>
    <w:rsid w:val="00B323B1"/>
    <w:rsid w:val="00B32798"/>
    <w:rsid w:val="00B32919"/>
    <w:rsid w:val="00B329FD"/>
    <w:rsid w:val="00B3366D"/>
    <w:rsid w:val="00B338CF"/>
    <w:rsid w:val="00B33BC6"/>
    <w:rsid w:val="00B33DEB"/>
    <w:rsid w:val="00B3467D"/>
    <w:rsid w:val="00B34ACA"/>
    <w:rsid w:val="00B35367"/>
    <w:rsid w:val="00B35564"/>
    <w:rsid w:val="00B365B7"/>
    <w:rsid w:val="00B36936"/>
    <w:rsid w:val="00B370E8"/>
    <w:rsid w:val="00B373D8"/>
    <w:rsid w:val="00B3745B"/>
    <w:rsid w:val="00B37560"/>
    <w:rsid w:val="00B37FED"/>
    <w:rsid w:val="00B402CD"/>
    <w:rsid w:val="00B40420"/>
    <w:rsid w:val="00B40509"/>
    <w:rsid w:val="00B407A6"/>
    <w:rsid w:val="00B40813"/>
    <w:rsid w:val="00B40A26"/>
    <w:rsid w:val="00B41270"/>
    <w:rsid w:val="00B41A06"/>
    <w:rsid w:val="00B41A7C"/>
    <w:rsid w:val="00B41A99"/>
    <w:rsid w:val="00B41AC1"/>
    <w:rsid w:val="00B41E42"/>
    <w:rsid w:val="00B420AD"/>
    <w:rsid w:val="00B42367"/>
    <w:rsid w:val="00B425C8"/>
    <w:rsid w:val="00B42AD7"/>
    <w:rsid w:val="00B42D13"/>
    <w:rsid w:val="00B42F05"/>
    <w:rsid w:val="00B42F18"/>
    <w:rsid w:val="00B430D1"/>
    <w:rsid w:val="00B432A1"/>
    <w:rsid w:val="00B43956"/>
    <w:rsid w:val="00B43D6E"/>
    <w:rsid w:val="00B43E36"/>
    <w:rsid w:val="00B441FF"/>
    <w:rsid w:val="00B442E4"/>
    <w:rsid w:val="00B44451"/>
    <w:rsid w:val="00B447F1"/>
    <w:rsid w:val="00B4497F"/>
    <w:rsid w:val="00B449F2"/>
    <w:rsid w:val="00B44D22"/>
    <w:rsid w:val="00B45031"/>
    <w:rsid w:val="00B4633F"/>
    <w:rsid w:val="00B46617"/>
    <w:rsid w:val="00B46AF3"/>
    <w:rsid w:val="00B46C49"/>
    <w:rsid w:val="00B47677"/>
    <w:rsid w:val="00B47CB0"/>
    <w:rsid w:val="00B502EB"/>
    <w:rsid w:val="00B5075A"/>
    <w:rsid w:val="00B5083F"/>
    <w:rsid w:val="00B50A2B"/>
    <w:rsid w:val="00B50AA9"/>
    <w:rsid w:val="00B50E53"/>
    <w:rsid w:val="00B5133A"/>
    <w:rsid w:val="00B5158D"/>
    <w:rsid w:val="00B51A8B"/>
    <w:rsid w:val="00B51C7D"/>
    <w:rsid w:val="00B51ED6"/>
    <w:rsid w:val="00B5233E"/>
    <w:rsid w:val="00B52474"/>
    <w:rsid w:val="00B52A00"/>
    <w:rsid w:val="00B52B75"/>
    <w:rsid w:val="00B52BE7"/>
    <w:rsid w:val="00B53063"/>
    <w:rsid w:val="00B53104"/>
    <w:rsid w:val="00B53671"/>
    <w:rsid w:val="00B53901"/>
    <w:rsid w:val="00B5395F"/>
    <w:rsid w:val="00B53C8C"/>
    <w:rsid w:val="00B53EFA"/>
    <w:rsid w:val="00B542B0"/>
    <w:rsid w:val="00B544F0"/>
    <w:rsid w:val="00B545B7"/>
    <w:rsid w:val="00B548AB"/>
    <w:rsid w:val="00B54EAB"/>
    <w:rsid w:val="00B554CA"/>
    <w:rsid w:val="00B55B20"/>
    <w:rsid w:val="00B55EE2"/>
    <w:rsid w:val="00B56801"/>
    <w:rsid w:val="00B569B0"/>
    <w:rsid w:val="00B56FE7"/>
    <w:rsid w:val="00B57CCA"/>
    <w:rsid w:val="00B57CF0"/>
    <w:rsid w:val="00B57DEE"/>
    <w:rsid w:val="00B60233"/>
    <w:rsid w:val="00B60782"/>
    <w:rsid w:val="00B6081E"/>
    <w:rsid w:val="00B60970"/>
    <w:rsid w:val="00B60B3F"/>
    <w:rsid w:val="00B60E58"/>
    <w:rsid w:val="00B60ED7"/>
    <w:rsid w:val="00B60FB4"/>
    <w:rsid w:val="00B61E27"/>
    <w:rsid w:val="00B62131"/>
    <w:rsid w:val="00B6307E"/>
    <w:rsid w:val="00B630A1"/>
    <w:rsid w:val="00B6376D"/>
    <w:rsid w:val="00B63A99"/>
    <w:rsid w:val="00B63FAF"/>
    <w:rsid w:val="00B640C6"/>
    <w:rsid w:val="00B647C0"/>
    <w:rsid w:val="00B648A6"/>
    <w:rsid w:val="00B64C9E"/>
    <w:rsid w:val="00B64F7C"/>
    <w:rsid w:val="00B65366"/>
    <w:rsid w:val="00B6594D"/>
    <w:rsid w:val="00B65E6C"/>
    <w:rsid w:val="00B66007"/>
    <w:rsid w:val="00B660FE"/>
    <w:rsid w:val="00B66848"/>
    <w:rsid w:val="00B66E1A"/>
    <w:rsid w:val="00B66F82"/>
    <w:rsid w:val="00B67C03"/>
    <w:rsid w:val="00B67DF1"/>
    <w:rsid w:val="00B70416"/>
    <w:rsid w:val="00B7058A"/>
    <w:rsid w:val="00B70C4B"/>
    <w:rsid w:val="00B70E74"/>
    <w:rsid w:val="00B70FD4"/>
    <w:rsid w:val="00B71242"/>
    <w:rsid w:val="00B71372"/>
    <w:rsid w:val="00B714C4"/>
    <w:rsid w:val="00B720C1"/>
    <w:rsid w:val="00B72315"/>
    <w:rsid w:val="00B7307D"/>
    <w:rsid w:val="00B73230"/>
    <w:rsid w:val="00B73311"/>
    <w:rsid w:val="00B7334E"/>
    <w:rsid w:val="00B73627"/>
    <w:rsid w:val="00B73C96"/>
    <w:rsid w:val="00B73D79"/>
    <w:rsid w:val="00B73DD8"/>
    <w:rsid w:val="00B74062"/>
    <w:rsid w:val="00B74158"/>
    <w:rsid w:val="00B74176"/>
    <w:rsid w:val="00B74582"/>
    <w:rsid w:val="00B74900"/>
    <w:rsid w:val="00B74A9F"/>
    <w:rsid w:val="00B75B55"/>
    <w:rsid w:val="00B7679F"/>
    <w:rsid w:val="00B7684C"/>
    <w:rsid w:val="00B76857"/>
    <w:rsid w:val="00B76B36"/>
    <w:rsid w:val="00B76E89"/>
    <w:rsid w:val="00B76EF8"/>
    <w:rsid w:val="00B770AA"/>
    <w:rsid w:val="00B77877"/>
    <w:rsid w:val="00B77948"/>
    <w:rsid w:val="00B77AD9"/>
    <w:rsid w:val="00B80AFB"/>
    <w:rsid w:val="00B80E84"/>
    <w:rsid w:val="00B81215"/>
    <w:rsid w:val="00B8157C"/>
    <w:rsid w:val="00B81611"/>
    <w:rsid w:val="00B816E7"/>
    <w:rsid w:val="00B81E3B"/>
    <w:rsid w:val="00B81FA8"/>
    <w:rsid w:val="00B820B6"/>
    <w:rsid w:val="00B82BF2"/>
    <w:rsid w:val="00B82F15"/>
    <w:rsid w:val="00B83131"/>
    <w:rsid w:val="00B83DAE"/>
    <w:rsid w:val="00B83E16"/>
    <w:rsid w:val="00B83F58"/>
    <w:rsid w:val="00B8425E"/>
    <w:rsid w:val="00B84511"/>
    <w:rsid w:val="00B84583"/>
    <w:rsid w:val="00B847CF"/>
    <w:rsid w:val="00B84911"/>
    <w:rsid w:val="00B84A1E"/>
    <w:rsid w:val="00B84D63"/>
    <w:rsid w:val="00B850F9"/>
    <w:rsid w:val="00B85707"/>
    <w:rsid w:val="00B85ADD"/>
    <w:rsid w:val="00B85D53"/>
    <w:rsid w:val="00B85F15"/>
    <w:rsid w:val="00B86497"/>
    <w:rsid w:val="00B86588"/>
    <w:rsid w:val="00B867B0"/>
    <w:rsid w:val="00B86C55"/>
    <w:rsid w:val="00B87254"/>
    <w:rsid w:val="00B87AF7"/>
    <w:rsid w:val="00B87E5F"/>
    <w:rsid w:val="00B9019E"/>
    <w:rsid w:val="00B903ED"/>
    <w:rsid w:val="00B90F04"/>
    <w:rsid w:val="00B913CC"/>
    <w:rsid w:val="00B91554"/>
    <w:rsid w:val="00B91806"/>
    <w:rsid w:val="00B918BF"/>
    <w:rsid w:val="00B922F0"/>
    <w:rsid w:val="00B923AC"/>
    <w:rsid w:val="00B92466"/>
    <w:rsid w:val="00B92954"/>
    <w:rsid w:val="00B92A41"/>
    <w:rsid w:val="00B92D97"/>
    <w:rsid w:val="00B931A8"/>
    <w:rsid w:val="00B933B4"/>
    <w:rsid w:val="00B93853"/>
    <w:rsid w:val="00B9390B"/>
    <w:rsid w:val="00B9419B"/>
    <w:rsid w:val="00B9440D"/>
    <w:rsid w:val="00B94C5E"/>
    <w:rsid w:val="00B94F15"/>
    <w:rsid w:val="00B95831"/>
    <w:rsid w:val="00B95FA3"/>
    <w:rsid w:val="00B96546"/>
    <w:rsid w:val="00B96D07"/>
    <w:rsid w:val="00B96E12"/>
    <w:rsid w:val="00B9720B"/>
    <w:rsid w:val="00B97465"/>
    <w:rsid w:val="00B97743"/>
    <w:rsid w:val="00B97BB7"/>
    <w:rsid w:val="00B97BD6"/>
    <w:rsid w:val="00B97FA0"/>
    <w:rsid w:val="00BA0413"/>
    <w:rsid w:val="00BA08A2"/>
    <w:rsid w:val="00BA0AF0"/>
    <w:rsid w:val="00BA16F0"/>
    <w:rsid w:val="00BA1BF3"/>
    <w:rsid w:val="00BA266D"/>
    <w:rsid w:val="00BA2C75"/>
    <w:rsid w:val="00BA2E57"/>
    <w:rsid w:val="00BA325F"/>
    <w:rsid w:val="00BA4167"/>
    <w:rsid w:val="00BA483C"/>
    <w:rsid w:val="00BA4892"/>
    <w:rsid w:val="00BA4920"/>
    <w:rsid w:val="00BA4D70"/>
    <w:rsid w:val="00BA4DF0"/>
    <w:rsid w:val="00BA5026"/>
    <w:rsid w:val="00BA5300"/>
    <w:rsid w:val="00BA574E"/>
    <w:rsid w:val="00BA57B5"/>
    <w:rsid w:val="00BA57F4"/>
    <w:rsid w:val="00BA58D6"/>
    <w:rsid w:val="00BA60D3"/>
    <w:rsid w:val="00BA658A"/>
    <w:rsid w:val="00BA6735"/>
    <w:rsid w:val="00BA6B70"/>
    <w:rsid w:val="00BA736D"/>
    <w:rsid w:val="00BA7547"/>
    <w:rsid w:val="00BA79B8"/>
    <w:rsid w:val="00BB015F"/>
    <w:rsid w:val="00BB0753"/>
    <w:rsid w:val="00BB0BA2"/>
    <w:rsid w:val="00BB0F09"/>
    <w:rsid w:val="00BB0F11"/>
    <w:rsid w:val="00BB13B5"/>
    <w:rsid w:val="00BB13B6"/>
    <w:rsid w:val="00BB15D6"/>
    <w:rsid w:val="00BB15DA"/>
    <w:rsid w:val="00BB1893"/>
    <w:rsid w:val="00BB1AF6"/>
    <w:rsid w:val="00BB1EF4"/>
    <w:rsid w:val="00BB26E6"/>
    <w:rsid w:val="00BB2708"/>
    <w:rsid w:val="00BB3187"/>
    <w:rsid w:val="00BB3B2B"/>
    <w:rsid w:val="00BB3D95"/>
    <w:rsid w:val="00BB4648"/>
    <w:rsid w:val="00BB4F23"/>
    <w:rsid w:val="00BB4F5A"/>
    <w:rsid w:val="00BB5B0F"/>
    <w:rsid w:val="00BB5BFD"/>
    <w:rsid w:val="00BB62D0"/>
    <w:rsid w:val="00BB65D6"/>
    <w:rsid w:val="00BB665A"/>
    <w:rsid w:val="00BB68B8"/>
    <w:rsid w:val="00BB6ACF"/>
    <w:rsid w:val="00BB71BD"/>
    <w:rsid w:val="00BB7263"/>
    <w:rsid w:val="00BB72AA"/>
    <w:rsid w:val="00BB7A92"/>
    <w:rsid w:val="00BB7AC7"/>
    <w:rsid w:val="00BB7CB4"/>
    <w:rsid w:val="00BC0479"/>
    <w:rsid w:val="00BC085F"/>
    <w:rsid w:val="00BC0883"/>
    <w:rsid w:val="00BC0984"/>
    <w:rsid w:val="00BC0F1A"/>
    <w:rsid w:val="00BC10B8"/>
    <w:rsid w:val="00BC1224"/>
    <w:rsid w:val="00BC16F9"/>
    <w:rsid w:val="00BC1FCC"/>
    <w:rsid w:val="00BC21FF"/>
    <w:rsid w:val="00BC23F5"/>
    <w:rsid w:val="00BC2547"/>
    <w:rsid w:val="00BC30B0"/>
    <w:rsid w:val="00BC3183"/>
    <w:rsid w:val="00BC3549"/>
    <w:rsid w:val="00BC3881"/>
    <w:rsid w:val="00BC3B50"/>
    <w:rsid w:val="00BC3D43"/>
    <w:rsid w:val="00BC4115"/>
    <w:rsid w:val="00BC4339"/>
    <w:rsid w:val="00BC44B8"/>
    <w:rsid w:val="00BC48E4"/>
    <w:rsid w:val="00BC4AB9"/>
    <w:rsid w:val="00BC4DA1"/>
    <w:rsid w:val="00BC503D"/>
    <w:rsid w:val="00BC57A1"/>
    <w:rsid w:val="00BC5996"/>
    <w:rsid w:val="00BC6158"/>
    <w:rsid w:val="00BC6481"/>
    <w:rsid w:val="00BC6A84"/>
    <w:rsid w:val="00BC6A86"/>
    <w:rsid w:val="00BC6C00"/>
    <w:rsid w:val="00BC6D0C"/>
    <w:rsid w:val="00BC6FEE"/>
    <w:rsid w:val="00BC7389"/>
    <w:rsid w:val="00BC79EC"/>
    <w:rsid w:val="00BC7D35"/>
    <w:rsid w:val="00BC7ECA"/>
    <w:rsid w:val="00BC7F5B"/>
    <w:rsid w:val="00BD005F"/>
    <w:rsid w:val="00BD0C03"/>
    <w:rsid w:val="00BD1099"/>
    <w:rsid w:val="00BD1659"/>
    <w:rsid w:val="00BD16FA"/>
    <w:rsid w:val="00BD18B2"/>
    <w:rsid w:val="00BD1A82"/>
    <w:rsid w:val="00BD1D3D"/>
    <w:rsid w:val="00BD280D"/>
    <w:rsid w:val="00BD2F27"/>
    <w:rsid w:val="00BD30D9"/>
    <w:rsid w:val="00BD31E2"/>
    <w:rsid w:val="00BD3229"/>
    <w:rsid w:val="00BD3675"/>
    <w:rsid w:val="00BD37D4"/>
    <w:rsid w:val="00BD3961"/>
    <w:rsid w:val="00BD39E0"/>
    <w:rsid w:val="00BD4120"/>
    <w:rsid w:val="00BD4B2C"/>
    <w:rsid w:val="00BD4BAC"/>
    <w:rsid w:val="00BD4DF5"/>
    <w:rsid w:val="00BD6446"/>
    <w:rsid w:val="00BD6648"/>
    <w:rsid w:val="00BD6B19"/>
    <w:rsid w:val="00BD6DCB"/>
    <w:rsid w:val="00BD6ED0"/>
    <w:rsid w:val="00BD7654"/>
    <w:rsid w:val="00BD768B"/>
    <w:rsid w:val="00BD76A0"/>
    <w:rsid w:val="00BD777A"/>
    <w:rsid w:val="00BD77F8"/>
    <w:rsid w:val="00BD78AE"/>
    <w:rsid w:val="00BD78D1"/>
    <w:rsid w:val="00BD7C00"/>
    <w:rsid w:val="00BD7C78"/>
    <w:rsid w:val="00BE00B7"/>
    <w:rsid w:val="00BE0782"/>
    <w:rsid w:val="00BE09D0"/>
    <w:rsid w:val="00BE0A09"/>
    <w:rsid w:val="00BE1212"/>
    <w:rsid w:val="00BE1876"/>
    <w:rsid w:val="00BE1A74"/>
    <w:rsid w:val="00BE1D02"/>
    <w:rsid w:val="00BE22FE"/>
    <w:rsid w:val="00BE240A"/>
    <w:rsid w:val="00BE2521"/>
    <w:rsid w:val="00BE35CA"/>
    <w:rsid w:val="00BE3E95"/>
    <w:rsid w:val="00BE3FD2"/>
    <w:rsid w:val="00BE4295"/>
    <w:rsid w:val="00BE42E5"/>
    <w:rsid w:val="00BE4378"/>
    <w:rsid w:val="00BE4410"/>
    <w:rsid w:val="00BE48E2"/>
    <w:rsid w:val="00BE4E4D"/>
    <w:rsid w:val="00BE5038"/>
    <w:rsid w:val="00BE5121"/>
    <w:rsid w:val="00BE5884"/>
    <w:rsid w:val="00BE5988"/>
    <w:rsid w:val="00BE5D8A"/>
    <w:rsid w:val="00BE600B"/>
    <w:rsid w:val="00BE6C35"/>
    <w:rsid w:val="00BE6DEF"/>
    <w:rsid w:val="00BE78BF"/>
    <w:rsid w:val="00BF03C4"/>
    <w:rsid w:val="00BF06B7"/>
    <w:rsid w:val="00BF11EB"/>
    <w:rsid w:val="00BF1297"/>
    <w:rsid w:val="00BF2042"/>
    <w:rsid w:val="00BF3C53"/>
    <w:rsid w:val="00BF3DF9"/>
    <w:rsid w:val="00BF3FFD"/>
    <w:rsid w:val="00BF4958"/>
    <w:rsid w:val="00BF4C73"/>
    <w:rsid w:val="00BF4F15"/>
    <w:rsid w:val="00BF50A5"/>
    <w:rsid w:val="00BF5929"/>
    <w:rsid w:val="00BF59B3"/>
    <w:rsid w:val="00BF5C6B"/>
    <w:rsid w:val="00BF5ED0"/>
    <w:rsid w:val="00BF5F51"/>
    <w:rsid w:val="00BF614F"/>
    <w:rsid w:val="00BF62B8"/>
    <w:rsid w:val="00BF64F7"/>
    <w:rsid w:val="00BF6BC3"/>
    <w:rsid w:val="00BF6CFF"/>
    <w:rsid w:val="00BF6E88"/>
    <w:rsid w:val="00BF74AA"/>
    <w:rsid w:val="00BF7974"/>
    <w:rsid w:val="00C000AC"/>
    <w:rsid w:val="00C001ED"/>
    <w:rsid w:val="00C005F3"/>
    <w:rsid w:val="00C0076B"/>
    <w:rsid w:val="00C00886"/>
    <w:rsid w:val="00C014D7"/>
    <w:rsid w:val="00C015AE"/>
    <w:rsid w:val="00C01A14"/>
    <w:rsid w:val="00C01AFD"/>
    <w:rsid w:val="00C01BA9"/>
    <w:rsid w:val="00C02288"/>
    <w:rsid w:val="00C02487"/>
    <w:rsid w:val="00C028E1"/>
    <w:rsid w:val="00C02A4C"/>
    <w:rsid w:val="00C02A5B"/>
    <w:rsid w:val="00C030C1"/>
    <w:rsid w:val="00C0330D"/>
    <w:rsid w:val="00C03371"/>
    <w:rsid w:val="00C034A4"/>
    <w:rsid w:val="00C03535"/>
    <w:rsid w:val="00C036CB"/>
    <w:rsid w:val="00C036E2"/>
    <w:rsid w:val="00C03C7C"/>
    <w:rsid w:val="00C03F1F"/>
    <w:rsid w:val="00C0441F"/>
    <w:rsid w:val="00C0451A"/>
    <w:rsid w:val="00C046D2"/>
    <w:rsid w:val="00C04854"/>
    <w:rsid w:val="00C04AAE"/>
    <w:rsid w:val="00C04B55"/>
    <w:rsid w:val="00C04D4C"/>
    <w:rsid w:val="00C054D9"/>
    <w:rsid w:val="00C05744"/>
    <w:rsid w:val="00C058F4"/>
    <w:rsid w:val="00C05AE3"/>
    <w:rsid w:val="00C05D5D"/>
    <w:rsid w:val="00C05DD3"/>
    <w:rsid w:val="00C06557"/>
    <w:rsid w:val="00C066CE"/>
    <w:rsid w:val="00C06718"/>
    <w:rsid w:val="00C06AEF"/>
    <w:rsid w:val="00C07006"/>
    <w:rsid w:val="00C07520"/>
    <w:rsid w:val="00C07F99"/>
    <w:rsid w:val="00C112D0"/>
    <w:rsid w:val="00C11423"/>
    <w:rsid w:val="00C1171E"/>
    <w:rsid w:val="00C118E6"/>
    <w:rsid w:val="00C11F85"/>
    <w:rsid w:val="00C122BC"/>
    <w:rsid w:val="00C129DD"/>
    <w:rsid w:val="00C12A11"/>
    <w:rsid w:val="00C12CB2"/>
    <w:rsid w:val="00C12EE1"/>
    <w:rsid w:val="00C1306D"/>
    <w:rsid w:val="00C1440D"/>
    <w:rsid w:val="00C146EB"/>
    <w:rsid w:val="00C149A3"/>
    <w:rsid w:val="00C14FB2"/>
    <w:rsid w:val="00C151B2"/>
    <w:rsid w:val="00C1545A"/>
    <w:rsid w:val="00C15796"/>
    <w:rsid w:val="00C15AF9"/>
    <w:rsid w:val="00C15DA5"/>
    <w:rsid w:val="00C1611C"/>
    <w:rsid w:val="00C1622C"/>
    <w:rsid w:val="00C16265"/>
    <w:rsid w:val="00C16602"/>
    <w:rsid w:val="00C166FB"/>
    <w:rsid w:val="00C16EB0"/>
    <w:rsid w:val="00C171E7"/>
    <w:rsid w:val="00C17387"/>
    <w:rsid w:val="00C176EF"/>
    <w:rsid w:val="00C178BE"/>
    <w:rsid w:val="00C17B2A"/>
    <w:rsid w:val="00C2071A"/>
    <w:rsid w:val="00C20B91"/>
    <w:rsid w:val="00C212C2"/>
    <w:rsid w:val="00C216B2"/>
    <w:rsid w:val="00C21F47"/>
    <w:rsid w:val="00C2215B"/>
    <w:rsid w:val="00C222C1"/>
    <w:rsid w:val="00C225C7"/>
    <w:rsid w:val="00C226B2"/>
    <w:rsid w:val="00C22761"/>
    <w:rsid w:val="00C228F9"/>
    <w:rsid w:val="00C22987"/>
    <w:rsid w:val="00C236A4"/>
    <w:rsid w:val="00C23BB6"/>
    <w:rsid w:val="00C23C20"/>
    <w:rsid w:val="00C240D1"/>
    <w:rsid w:val="00C242B7"/>
    <w:rsid w:val="00C24683"/>
    <w:rsid w:val="00C24F5D"/>
    <w:rsid w:val="00C25238"/>
    <w:rsid w:val="00C25AFF"/>
    <w:rsid w:val="00C25CAF"/>
    <w:rsid w:val="00C25D8B"/>
    <w:rsid w:val="00C25E49"/>
    <w:rsid w:val="00C2660E"/>
    <w:rsid w:val="00C26651"/>
    <w:rsid w:val="00C26A30"/>
    <w:rsid w:val="00C26EE2"/>
    <w:rsid w:val="00C27210"/>
    <w:rsid w:val="00C2754D"/>
    <w:rsid w:val="00C27CD9"/>
    <w:rsid w:val="00C30728"/>
    <w:rsid w:val="00C30EC3"/>
    <w:rsid w:val="00C31165"/>
    <w:rsid w:val="00C3150A"/>
    <w:rsid w:val="00C316BB"/>
    <w:rsid w:val="00C323B1"/>
    <w:rsid w:val="00C3287C"/>
    <w:rsid w:val="00C32BE7"/>
    <w:rsid w:val="00C330B7"/>
    <w:rsid w:val="00C33593"/>
    <w:rsid w:val="00C3374A"/>
    <w:rsid w:val="00C33884"/>
    <w:rsid w:val="00C33B8C"/>
    <w:rsid w:val="00C34F79"/>
    <w:rsid w:val="00C351F2"/>
    <w:rsid w:val="00C353FE"/>
    <w:rsid w:val="00C35429"/>
    <w:rsid w:val="00C35740"/>
    <w:rsid w:val="00C359A0"/>
    <w:rsid w:val="00C35CC2"/>
    <w:rsid w:val="00C35CC7"/>
    <w:rsid w:val="00C35FFC"/>
    <w:rsid w:val="00C3600E"/>
    <w:rsid w:val="00C362DB"/>
    <w:rsid w:val="00C3650F"/>
    <w:rsid w:val="00C36604"/>
    <w:rsid w:val="00C366FB"/>
    <w:rsid w:val="00C36821"/>
    <w:rsid w:val="00C36890"/>
    <w:rsid w:val="00C36B76"/>
    <w:rsid w:val="00C36FAC"/>
    <w:rsid w:val="00C374E3"/>
    <w:rsid w:val="00C377FB"/>
    <w:rsid w:val="00C37E67"/>
    <w:rsid w:val="00C37FC3"/>
    <w:rsid w:val="00C40408"/>
    <w:rsid w:val="00C408EC"/>
    <w:rsid w:val="00C414FF"/>
    <w:rsid w:val="00C4175D"/>
    <w:rsid w:val="00C41DCE"/>
    <w:rsid w:val="00C4205B"/>
    <w:rsid w:val="00C420CA"/>
    <w:rsid w:val="00C4285F"/>
    <w:rsid w:val="00C42B00"/>
    <w:rsid w:val="00C42BB6"/>
    <w:rsid w:val="00C4315C"/>
    <w:rsid w:val="00C4336C"/>
    <w:rsid w:val="00C438D3"/>
    <w:rsid w:val="00C43B19"/>
    <w:rsid w:val="00C43BA7"/>
    <w:rsid w:val="00C44312"/>
    <w:rsid w:val="00C4468D"/>
    <w:rsid w:val="00C45F4B"/>
    <w:rsid w:val="00C4614E"/>
    <w:rsid w:val="00C47A33"/>
    <w:rsid w:val="00C47A5D"/>
    <w:rsid w:val="00C50472"/>
    <w:rsid w:val="00C50A92"/>
    <w:rsid w:val="00C522A7"/>
    <w:rsid w:val="00C5281E"/>
    <w:rsid w:val="00C52A82"/>
    <w:rsid w:val="00C53408"/>
    <w:rsid w:val="00C53B59"/>
    <w:rsid w:val="00C53C1C"/>
    <w:rsid w:val="00C53ED3"/>
    <w:rsid w:val="00C53ED9"/>
    <w:rsid w:val="00C54426"/>
    <w:rsid w:val="00C5464F"/>
    <w:rsid w:val="00C54693"/>
    <w:rsid w:val="00C54CBC"/>
    <w:rsid w:val="00C54E79"/>
    <w:rsid w:val="00C54F95"/>
    <w:rsid w:val="00C55359"/>
    <w:rsid w:val="00C55638"/>
    <w:rsid w:val="00C557A8"/>
    <w:rsid w:val="00C55A7E"/>
    <w:rsid w:val="00C564F6"/>
    <w:rsid w:val="00C56B8B"/>
    <w:rsid w:val="00C575A4"/>
    <w:rsid w:val="00C578F6"/>
    <w:rsid w:val="00C6016B"/>
    <w:rsid w:val="00C60193"/>
    <w:rsid w:val="00C60339"/>
    <w:rsid w:val="00C604B0"/>
    <w:rsid w:val="00C607FE"/>
    <w:rsid w:val="00C60EE7"/>
    <w:rsid w:val="00C6116C"/>
    <w:rsid w:val="00C61A34"/>
    <w:rsid w:val="00C61B30"/>
    <w:rsid w:val="00C61BC9"/>
    <w:rsid w:val="00C61CD3"/>
    <w:rsid w:val="00C62130"/>
    <w:rsid w:val="00C6269B"/>
    <w:rsid w:val="00C626A9"/>
    <w:rsid w:val="00C62A10"/>
    <w:rsid w:val="00C62B53"/>
    <w:rsid w:val="00C63361"/>
    <w:rsid w:val="00C636EA"/>
    <w:rsid w:val="00C63A62"/>
    <w:rsid w:val="00C63DA9"/>
    <w:rsid w:val="00C63F56"/>
    <w:rsid w:val="00C64163"/>
    <w:rsid w:val="00C64DCF"/>
    <w:rsid w:val="00C64E60"/>
    <w:rsid w:val="00C65A8B"/>
    <w:rsid w:val="00C65B4E"/>
    <w:rsid w:val="00C65C3F"/>
    <w:rsid w:val="00C65EB5"/>
    <w:rsid w:val="00C660C0"/>
    <w:rsid w:val="00C6614E"/>
    <w:rsid w:val="00C66367"/>
    <w:rsid w:val="00C67097"/>
    <w:rsid w:val="00C675B9"/>
    <w:rsid w:val="00C703D7"/>
    <w:rsid w:val="00C70552"/>
    <w:rsid w:val="00C705E5"/>
    <w:rsid w:val="00C715B4"/>
    <w:rsid w:val="00C718B5"/>
    <w:rsid w:val="00C722DA"/>
    <w:rsid w:val="00C724BE"/>
    <w:rsid w:val="00C727D8"/>
    <w:rsid w:val="00C729FB"/>
    <w:rsid w:val="00C72EEE"/>
    <w:rsid w:val="00C7376B"/>
    <w:rsid w:val="00C73B09"/>
    <w:rsid w:val="00C73DEE"/>
    <w:rsid w:val="00C746B5"/>
    <w:rsid w:val="00C74C21"/>
    <w:rsid w:val="00C74FCA"/>
    <w:rsid w:val="00C767DC"/>
    <w:rsid w:val="00C76877"/>
    <w:rsid w:val="00C76F50"/>
    <w:rsid w:val="00C76FF5"/>
    <w:rsid w:val="00C7728A"/>
    <w:rsid w:val="00C77707"/>
    <w:rsid w:val="00C77B27"/>
    <w:rsid w:val="00C77CD8"/>
    <w:rsid w:val="00C80092"/>
    <w:rsid w:val="00C801E7"/>
    <w:rsid w:val="00C80341"/>
    <w:rsid w:val="00C8039E"/>
    <w:rsid w:val="00C80724"/>
    <w:rsid w:val="00C80AB2"/>
    <w:rsid w:val="00C80CA1"/>
    <w:rsid w:val="00C81014"/>
    <w:rsid w:val="00C81360"/>
    <w:rsid w:val="00C81603"/>
    <w:rsid w:val="00C816E4"/>
    <w:rsid w:val="00C81941"/>
    <w:rsid w:val="00C8243E"/>
    <w:rsid w:val="00C8256B"/>
    <w:rsid w:val="00C82574"/>
    <w:rsid w:val="00C82606"/>
    <w:rsid w:val="00C8285C"/>
    <w:rsid w:val="00C82FFA"/>
    <w:rsid w:val="00C837AD"/>
    <w:rsid w:val="00C83BCB"/>
    <w:rsid w:val="00C83F40"/>
    <w:rsid w:val="00C83F9A"/>
    <w:rsid w:val="00C8400E"/>
    <w:rsid w:val="00C84441"/>
    <w:rsid w:val="00C8458F"/>
    <w:rsid w:val="00C8462D"/>
    <w:rsid w:val="00C8463B"/>
    <w:rsid w:val="00C8494F"/>
    <w:rsid w:val="00C8505C"/>
    <w:rsid w:val="00C851AD"/>
    <w:rsid w:val="00C855A9"/>
    <w:rsid w:val="00C85955"/>
    <w:rsid w:val="00C85D16"/>
    <w:rsid w:val="00C85D70"/>
    <w:rsid w:val="00C85E16"/>
    <w:rsid w:val="00C860FD"/>
    <w:rsid w:val="00C8631F"/>
    <w:rsid w:val="00C86A49"/>
    <w:rsid w:val="00C86B53"/>
    <w:rsid w:val="00C86EDB"/>
    <w:rsid w:val="00C8719F"/>
    <w:rsid w:val="00C873A5"/>
    <w:rsid w:val="00C874E6"/>
    <w:rsid w:val="00C87531"/>
    <w:rsid w:val="00C87E4E"/>
    <w:rsid w:val="00C87F63"/>
    <w:rsid w:val="00C90EE7"/>
    <w:rsid w:val="00C90F1D"/>
    <w:rsid w:val="00C910DD"/>
    <w:rsid w:val="00C91347"/>
    <w:rsid w:val="00C9146E"/>
    <w:rsid w:val="00C91B6D"/>
    <w:rsid w:val="00C91BD7"/>
    <w:rsid w:val="00C925E0"/>
    <w:rsid w:val="00C929B5"/>
    <w:rsid w:val="00C92FB4"/>
    <w:rsid w:val="00C93698"/>
    <w:rsid w:val="00C93963"/>
    <w:rsid w:val="00C93E7B"/>
    <w:rsid w:val="00C93F3F"/>
    <w:rsid w:val="00C94563"/>
    <w:rsid w:val="00C9475B"/>
    <w:rsid w:val="00C947A8"/>
    <w:rsid w:val="00C94D4B"/>
    <w:rsid w:val="00C94DF9"/>
    <w:rsid w:val="00C94E21"/>
    <w:rsid w:val="00C95338"/>
    <w:rsid w:val="00C96051"/>
    <w:rsid w:val="00C96405"/>
    <w:rsid w:val="00C975BB"/>
    <w:rsid w:val="00C975EC"/>
    <w:rsid w:val="00C97957"/>
    <w:rsid w:val="00C97D1A"/>
    <w:rsid w:val="00C97DD3"/>
    <w:rsid w:val="00CA0440"/>
    <w:rsid w:val="00CA0A26"/>
    <w:rsid w:val="00CA0D8B"/>
    <w:rsid w:val="00CA1355"/>
    <w:rsid w:val="00CA19F5"/>
    <w:rsid w:val="00CA1EB1"/>
    <w:rsid w:val="00CA24D0"/>
    <w:rsid w:val="00CA25F5"/>
    <w:rsid w:val="00CA2774"/>
    <w:rsid w:val="00CA28CD"/>
    <w:rsid w:val="00CA2B50"/>
    <w:rsid w:val="00CA3BD4"/>
    <w:rsid w:val="00CA3F31"/>
    <w:rsid w:val="00CA412C"/>
    <w:rsid w:val="00CA452A"/>
    <w:rsid w:val="00CA4AD9"/>
    <w:rsid w:val="00CA4D54"/>
    <w:rsid w:val="00CA4D98"/>
    <w:rsid w:val="00CA4DC5"/>
    <w:rsid w:val="00CA4FC3"/>
    <w:rsid w:val="00CA4FD2"/>
    <w:rsid w:val="00CA5439"/>
    <w:rsid w:val="00CA585D"/>
    <w:rsid w:val="00CA597B"/>
    <w:rsid w:val="00CA59CB"/>
    <w:rsid w:val="00CA5A18"/>
    <w:rsid w:val="00CA5A3E"/>
    <w:rsid w:val="00CA62F8"/>
    <w:rsid w:val="00CA6B47"/>
    <w:rsid w:val="00CA6F67"/>
    <w:rsid w:val="00CA75AB"/>
    <w:rsid w:val="00CA7936"/>
    <w:rsid w:val="00CA7D7D"/>
    <w:rsid w:val="00CB0714"/>
    <w:rsid w:val="00CB0AE0"/>
    <w:rsid w:val="00CB1317"/>
    <w:rsid w:val="00CB13B0"/>
    <w:rsid w:val="00CB1DCC"/>
    <w:rsid w:val="00CB25DF"/>
    <w:rsid w:val="00CB2E19"/>
    <w:rsid w:val="00CB355A"/>
    <w:rsid w:val="00CB5503"/>
    <w:rsid w:val="00CB5BBE"/>
    <w:rsid w:val="00CB5C4A"/>
    <w:rsid w:val="00CB6979"/>
    <w:rsid w:val="00CB6B9F"/>
    <w:rsid w:val="00CB7286"/>
    <w:rsid w:val="00CB7C7F"/>
    <w:rsid w:val="00CB7D32"/>
    <w:rsid w:val="00CB7D83"/>
    <w:rsid w:val="00CC0547"/>
    <w:rsid w:val="00CC080A"/>
    <w:rsid w:val="00CC08B5"/>
    <w:rsid w:val="00CC097F"/>
    <w:rsid w:val="00CC0CA3"/>
    <w:rsid w:val="00CC10DC"/>
    <w:rsid w:val="00CC10E3"/>
    <w:rsid w:val="00CC113B"/>
    <w:rsid w:val="00CC136D"/>
    <w:rsid w:val="00CC16C5"/>
    <w:rsid w:val="00CC1A62"/>
    <w:rsid w:val="00CC1C5B"/>
    <w:rsid w:val="00CC2656"/>
    <w:rsid w:val="00CC35AC"/>
    <w:rsid w:val="00CC3AAE"/>
    <w:rsid w:val="00CC3B13"/>
    <w:rsid w:val="00CC3B77"/>
    <w:rsid w:val="00CC4684"/>
    <w:rsid w:val="00CC4ADA"/>
    <w:rsid w:val="00CC58FF"/>
    <w:rsid w:val="00CC5B9C"/>
    <w:rsid w:val="00CC6297"/>
    <w:rsid w:val="00CC6CAE"/>
    <w:rsid w:val="00CC6CEC"/>
    <w:rsid w:val="00CC6EB1"/>
    <w:rsid w:val="00CC72AD"/>
    <w:rsid w:val="00CC74B7"/>
    <w:rsid w:val="00CC7FD0"/>
    <w:rsid w:val="00CD0788"/>
    <w:rsid w:val="00CD07F8"/>
    <w:rsid w:val="00CD0BF2"/>
    <w:rsid w:val="00CD0E39"/>
    <w:rsid w:val="00CD0F22"/>
    <w:rsid w:val="00CD0F5B"/>
    <w:rsid w:val="00CD10A4"/>
    <w:rsid w:val="00CD11A1"/>
    <w:rsid w:val="00CD1544"/>
    <w:rsid w:val="00CD18F7"/>
    <w:rsid w:val="00CD1958"/>
    <w:rsid w:val="00CD1EF3"/>
    <w:rsid w:val="00CD20C4"/>
    <w:rsid w:val="00CD2113"/>
    <w:rsid w:val="00CD248C"/>
    <w:rsid w:val="00CD2532"/>
    <w:rsid w:val="00CD2575"/>
    <w:rsid w:val="00CD2EA6"/>
    <w:rsid w:val="00CD3479"/>
    <w:rsid w:val="00CD360B"/>
    <w:rsid w:val="00CD3F07"/>
    <w:rsid w:val="00CD3F6A"/>
    <w:rsid w:val="00CD4098"/>
    <w:rsid w:val="00CD40C6"/>
    <w:rsid w:val="00CD4F05"/>
    <w:rsid w:val="00CD4F29"/>
    <w:rsid w:val="00CD51BD"/>
    <w:rsid w:val="00CD52F8"/>
    <w:rsid w:val="00CD534F"/>
    <w:rsid w:val="00CD56C8"/>
    <w:rsid w:val="00CD599B"/>
    <w:rsid w:val="00CD5CB9"/>
    <w:rsid w:val="00CD5EAC"/>
    <w:rsid w:val="00CD5F4F"/>
    <w:rsid w:val="00CD6091"/>
    <w:rsid w:val="00CD61B3"/>
    <w:rsid w:val="00CD62B1"/>
    <w:rsid w:val="00CD642C"/>
    <w:rsid w:val="00CD6B84"/>
    <w:rsid w:val="00CD6BA9"/>
    <w:rsid w:val="00CD6BDE"/>
    <w:rsid w:val="00CD72B4"/>
    <w:rsid w:val="00CD7490"/>
    <w:rsid w:val="00CE01D3"/>
    <w:rsid w:val="00CE025C"/>
    <w:rsid w:val="00CE0433"/>
    <w:rsid w:val="00CE0E76"/>
    <w:rsid w:val="00CE0F4B"/>
    <w:rsid w:val="00CE1292"/>
    <w:rsid w:val="00CE1447"/>
    <w:rsid w:val="00CE17E7"/>
    <w:rsid w:val="00CE2422"/>
    <w:rsid w:val="00CE2735"/>
    <w:rsid w:val="00CE2AD7"/>
    <w:rsid w:val="00CE301A"/>
    <w:rsid w:val="00CE31D8"/>
    <w:rsid w:val="00CE363A"/>
    <w:rsid w:val="00CE3C5A"/>
    <w:rsid w:val="00CE3F73"/>
    <w:rsid w:val="00CE43FE"/>
    <w:rsid w:val="00CE479C"/>
    <w:rsid w:val="00CE4F44"/>
    <w:rsid w:val="00CE5262"/>
    <w:rsid w:val="00CE57B7"/>
    <w:rsid w:val="00CE5B7F"/>
    <w:rsid w:val="00CE6412"/>
    <w:rsid w:val="00CE646F"/>
    <w:rsid w:val="00CE6483"/>
    <w:rsid w:val="00CE6692"/>
    <w:rsid w:val="00CE6734"/>
    <w:rsid w:val="00CE687E"/>
    <w:rsid w:val="00CE69C8"/>
    <w:rsid w:val="00CE6B9B"/>
    <w:rsid w:val="00CE6EAE"/>
    <w:rsid w:val="00CE7007"/>
    <w:rsid w:val="00CE7050"/>
    <w:rsid w:val="00CE7205"/>
    <w:rsid w:val="00CE737E"/>
    <w:rsid w:val="00CE7A2C"/>
    <w:rsid w:val="00CE7B7B"/>
    <w:rsid w:val="00CE7DE6"/>
    <w:rsid w:val="00CE7E3D"/>
    <w:rsid w:val="00CF006D"/>
    <w:rsid w:val="00CF0298"/>
    <w:rsid w:val="00CF09FE"/>
    <w:rsid w:val="00CF0CE3"/>
    <w:rsid w:val="00CF0D94"/>
    <w:rsid w:val="00CF0E18"/>
    <w:rsid w:val="00CF1261"/>
    <w:rsid w:val="00CF127B"/>
    <w:rsid w:val="00CF1331"/>
    <w:rsid w:val="00CF1640"/>
    <w:rsid w:val="00CF1A68"/>
    <w:rsid w:val="00CF1B30"/>
    <w:rsid w:val="00CF2283"/>
    <w:rsid w:val="00CF2C1F"/>
    <w:rsid w:val="00CF2FF0"/>
    <w:rsid w:val="00CF3761"/>
    <w:rsid w:val="00CF3D0F"/>
    <w:rsid w:val="00CF40E2"/>
    <w:rsid w:val="00CF42CE"/>
    <w:rsid w:val="00CF43F0"/>
    <w:rsid w:val="00CF55D8"/>
    <w:rsid w:val="00CF581A"/>
    <w:rsid w:val="00CF6313"/>
    <w:rsid w:val="00CF63AA"/>
    <w:rsid w:val="00CF65C9"/>
    <w:rsid w:val="00CF6A6E"/>
    <w:rsid w:val="00CF6AE9"/>
    <w:rsid w:val="00CF6D67"/>
    <w:rsid w:val="00CF7017"/>
    <w:rsid w:val="00CF74F7"/>
    <w:rsid w:val="00CF7CB7"/>
    <w:rsid w:val="00D009CF"/>
    <w:rsid w:val="00D00B1C"/>
    <w:rsid w:val="00D00E54"/>
    <w:rsid w:val="00D00FEE"/>
    <w:rsid w:val="00D01406"/>
    <w:rsid w:val="00D0152A"/>
    <w:rsid w:val="00D01859"/>
    <w:rsid w:val="00D01A55"/>
    <w:rsid w:val="00D022B5"/>
    <w:rsid w:val="00D0232C"/>
    <w:rsid w:val="00D02C81"/>
    <w:rsid w:val="00D02CD5"/>
    <w:rsid w:val="00D030B2"/>
    <w:rsid w:val="00D03A0A"/>
    <w:rsid w:val="00D03A41"/>
    <w:rsid w:val="00D03A79"/>
    <w:rsid w:val="00D03EF9"/>
    <w:rsid w:val="00D03F12"/>
    <w:rsid w:val="00D044F0"/>
    <w:rsid w:val="00D045E5"/>
    <w:rsid w:val="00D047EE"/>
    <w:rsid w:val="00D05044"/>
    <w:rsid w:val="00D05824"/>
    <w:rsid w:val="00D05E81"/>
    <w:rsid w:val="00D06392"/>
    <w:rsid w:val="00D06911"/>
    <w:rsid w:val="00D06C1C"/>
    <w:rsid w:val="00D06E16"/>
    <w:rsid w:val="00D0716B"/>
    <w:rsid w:val="00D071C1"/>
    <w:rsid w:val="00D106F0"/>
    <w:rsid w:val="00D1070D"/>
    <w:rsid w:val="00D10EC4"/>
    <w:rsid w:val="00D11418"/>
    <w:rsid w:val="00D114F4"/>
    <w:rsid w:val="00D116DF"/>
    <w:rsid w:val="00D12272"/>
    <w:rsid w:val="00D125AA"/>
    <w:rsid w:val="00D12BAB"/>
    <w:rsid w:val="00D12F06"/>
    <w:rsid w:val="00D1315C"/>
    <w:rsid w:val="00D13618"/>
    <w:rsid w:val="00D1392F"/>
    <w:rsid w:val="00D13BC9"/>
    <w:rsid w:val="00D13C04"/>
    <w:rsid w:val="00D13FDC"/>
    <w:rsid w:val="00D140C7"/>
    <w:rsid w:val="00D142FA"/>
    <w:rsid w:val="00D144FD"/>
    <w:rsid w:val="00D147EC"/>
    <w:rsid w:val="00D1559E"/>
    <w:rsid w:val="00D15784"/>
    <w:rsid w:val="00D1585B"/>
    <w:rsid w:val="00D15D1E"/>
    <w:rsid w:val="00D160D0"/>
    <w:rsid w:val="00D1639D"/>
    <w:rsid w:val="00D16400"/>
    <w:rsid w:val="00D16613"/>
    <w:rsid w:val="00D1670A"/>
    <w:rsid w:val="00D16D24"/>
    <w:rsid w:val="00D17065"/>
    <w:rsid w:val="00D1759C"/>
    <w:rsid w:val="00D175C2"/>
    <w:rsid w:val="00D179D6"/>
    <w:rsid w:val="00D17F39"/>
    <w:rsid w:val="00D20301"/>
    <w:rsid w:val="00D2140F"/>
    <w:rsid w:val="00D21695"/>
    <w:rsid w:val="00D21772"/>
    <w:rsid w:val="00D219BB"/>
    <w:rsid w:val="00D223BE"/>
    <w:rsid w:val="00D22D45"/>
    <w:rsid w:val="00D231E4"/>
    <w:rsid w:val="00D23C7B"/>
    <w:rsid w:val="00D23CBB"/>
    <w:rsid w:val="00D2483B"/>
    <w:rsid w:val="00D24989"/>
    <w:rsid w:val="00D24CFE"/>
    <w:rsid w:val="00D252B9"/>
    <w:rsid w:val="00D254EC"/>
    <w:rsid w:val="00D2564C"/>
    <w:rsid w:val="00D25792"/>
    <w:rsid w:val="00D257DC"/>
    <w:rsid w:val="00D25995"/>
    <w:rsid w:val="00D25B42"/>
    <w:rsid w:val="00D25D26"/>
    <w:rsid w:val="00D26A16"/>
    <w:rsid w:val="00D272ED"/>
    <w:rsid w:val="00D27704"/>
    <w:rsid w:val="00D27852"/>
    <w:rsid w:val="00D27960"/>
    <w:rsid w:val="00D27ED3"/>
    <w:rsid w:val="00D27F07"/>
    <w:rsid w:val="00D30190"/>
    <w:rsid w:val="00D30D1D"/>
    <w:rsid w:val="00D3134E"/>
    <w:rsid w:val="00D31445"/>
    <w:rsid w:val="00D31688"/>
    <w:rsid w:val="00D31690"/>
    <w:rsid w:val="00D31D25"/>
    <w:rsid w:val="00D31EC9"/>
    <w:rsid w:val="00D321AC"/>
    <w:rsid w:val="00D32871"/>
    <w:rsid w:val="00D32A34"/>
    <w:rsid w:val="00D32BE9"/>
    <w:rsid w:val="00D32FBE"/>
    <w:rsid w:val="00D33388"/>
    <w:rsid w:val="00D3374B"/>
    <w:rsid w:val="00D3386F"/>
    <w:rsid w:val="00D33AB5"/>
    <w:rsid w:val="00D33C06"/>
    <w:rsid w:val="00D346D9"/>
    <w:rsid w:val="00D34703"/>
    <w:rsid w:val="00D34AA3"/>
    <w:rsid w:val="00D34BBB"/>
    <w:rsid w:val="00D34EDA"/>
    <w:rsid w:val="00D35058"/>
    <w:rsid w:val="00D36074"/>
    <w:rsid w:val="00D36704"/>
    <w:rsid w:val="00D369A0"/>
    <w:rsid w:val="00D36A7F"/>
    <w:rsid w:val="00D36C30"/>
    <w:rsid w:val="00D36FAA"/>
    <w:rsid w:val="00D37369"/>
    <w:rsid w:val="00D37959"/>
    <w:rsid w:val="00D379D7"/>
    <w:rsid w:val="00D379E5"/>
    <w:rsid w:val="00D37A8F"/>
    <w:rsid w:val="00D403E9"/>
    <w:rsid w:val="00D40400"/>
    <w:rsid w:val="00D40445"/>
    <w:rsid w:val="00D40CF5"/>
    <w:rsid w:val="00D40D26"/>
    <w:rsid w:val="00D40EB0"/>
    <w:rsid w:val="00D4176E"/>
    <w:rsid w:val="00D41B08"/>
    <w:rsid w:val="00D41D08"/>
    <w:rsid w:val="00D41E9A"/>
    <w:rsid w:val="00D41F36"/>
    <w:rsid w:val="00D41FB5"/>
    <w:rsid w:val="00D426CB"/>
    <w:rsid w:val="00D42A8D"/>
    <w:rsid w:val="00D42AC2"/>
    <w:rsid w:val="00D42C6E"/>
    <w:rsid w:val="00D43181"/>
    <w:rsid w:val="00D434BB"/>
    <w:rsid w:val="00D43643"/>
    <w:rsid w:val="00D43734"/>
    <w:rsid w:val="00D43E13"/>
    <w:rsid w:val="00D44464"/>
    <w:rsid w:val="00D4447E"/>
    <w:rsid w:val="00D444B4"/>
    <w:rsid w:val="00D444BE"/>
    <w:rsid w:val="00D44658"/>
    <w:rsid w:val="00D44A3C"/>
    <w:rsid w:val="00D44CF3"/>
    <w:rsid w:val="00D44DFA"/>
    <w:rsid w:val="00D44F54"/>
    <w:rsid w:val="00D45512"/>
    <w:rsid w:val="00D45C13"/>
    <w:rsid w:val="00D45D23"/>
    <w:rsid w:val="00D45E2C"/>
    <w:rsid w:val="00D468D0"/>
    <w:rsid w:val="00D46936"/>
    <w:rsid w:val="00D46C75"/>
    <w:rsid w:val="00D46D80"/>
    <w:rsid w:val="00D47020"/>
    <w:rsid w:val="00D470E0"/>
    <w:rsid w:val="00D4737D"/>
    <w:rsid w:val="00D47512"/>
    <w:rsid w:val="00D4762A"/>
    <w:rsid w:val="00D478F1"/>
    <w:rsid w:val="00D47C63"/>
    <w:rsid w:val="00D500F5"/>
    <w:rsid w:val="00D5017D"/>
    <w:rsid w:val="00D5073A"/>
    <w:rsid w:val="00D50924"/>
    <w:rsid w:val="00D50B15"/>
    <w:rsid w:val="00D50B6A"/>
    <w:rsid w:val="00D50E46"/>
    <w:rsid w:val="00D51098"/>
    <w:rsid w:val="00D51111"/>
    <w:rsid w:val="00D512F6"/>
    <w:rsid w:val="00D514D2"/>
    <w:rsid w:val="00D51A50"/>
    <w:rsid w:val="00D520F8"/>
    <w:rsid w:val="00D5223D"/>
    <w:rsid w:val="00D528EC"/>
    <w:rsid w:val="00D52C8D"/>
    <w:rsid w:val="00D52E20"/>
    <w:rsid w:val="00D5340A"/>
    <w:rsid w:val="00D53490"/>
    <w:rsid w:val="00D537C3"/>
    <w:rsid w:val="00D53A22"/>
    <w:rsid w:val="00D53B14"/>
    <w:rsid w:val="00D53C09"/>
    <w:rsid w:val="00D549EE"/>
    <w:rsid w:val="00D54F0C"/>
    <w:rsid w:val="00D558BD"/>
    <w:rsid w:val="00D55E70"/>
    <w:rsid w:val="00D55F6B"/>
    <w:rsid w:val="00D5689D"/>
    <w:rsid w:val="00D5697E"/>
    <w:rsid w:val="00D56A3C"/>
    <w:rsid w:val="00D56AE9"/>
    <w:rsid w:val="00D5700E"/>
    <w:rsid w:val="00D57276"/>
    <w:rsid w:val="00D5729C"/>
    <w:rsid w:val="00D574F7"/>
    <w:rsid w:val="00D57B05"/>
    <w:rsid w:val="00D60244"/>
    <w:rsid w:val="00D6050A"/>
    <w:rsid w:val="00D60FA2"/>
    <w:rsid w:val="00D61215"/>
    <w:rsid w:val="00D6122A"/>
    <w:rsid w:val="00D61649"/>
    <w:rsid w:val="00D6169F"/>
    <w:rsid w:val="00D6170D"/>
    <w:rsid w:val="00D61BB5"/>
    <w:rsid w:val="00D6232B"/>
    <w:rsid w:val="00D62487"/>
    <w:rsid w:val="00D624C6"/>
    <w:rsid w:val="00D62A81"/>
    <w:rsid w:val="00D62BE5"/>
    <w:rsid w:val="00D62DCD"/>
    <w:rsid w:val="00D63451"/>
    <w:rsid w:val="00D63A6A"/>
    <w:rsid w:val="00D63AC0"/>
    <w:rsid w:val="00D6444F"/>
    <w:rsid w:val="00D6457D"/>
    <w:rsid w:val="00D64760"/>
    <w:rsid w:val="00D64883"/>
    <w:rsid w:val="00D64948"/>
    <w:rsid w:val="00D64DF3"/>
    <w:rsid w:val="00D64EA2"/>
    <w:rsid w:val="00D6500C"/>
    <w:rsid w:val="00D6522B"/>
    <w:rsid w:val="00D6523D"/>
    <w:rsid w:val="00D656B0"/>
    <w:rsid w:val="00D65C21"/>
    <w:rsid w:val="00D65DCA"/>
    <w:rsid w:val="00D66281"/>
    <w:rsid w:val="00D66538"/>
    <w:rsid w:val="00D665AC"/>
    <w:rsid w:val="00D66B57"/>
    <w:rsid w:val="00D66BDE"/>
    <w:rsid w:val="00D670E4"/>
    <w:rsid w:val="00D676DE"/>
    <w:rsid w:val="00D67957"/>
    <w:rsid w:val="00D70062"/>
    <w:rsid w:val="00D700D1"/>
    <w:rsid w:val="00D7039C"/>
    <w:rsid w:val="00D706C0"/>
    <w:rsid w:val="00D706EB"/>
    <w:rsid w:val="00D718A6"/>
    <w:rsid w:val="00D719A5"/>
    <w:rsid w:val="00D71DF8"/>
    <w:rsid w:val="00D71FE8"/>
    <w:rsid w:val="00D720D0"/>
    <w:rsid w:val="00D72841"/>
    <w:rsid w:val="00D72901"/>
    <w:rsid w:val="00D7290E"/>
    <w:rsid w:val="00D72B98"/>
    <w:rsid w:val="00D72CAD"/>
    <w:rsid w:val="00D7373E"/>
    <w:rsid w:val="00D73E46"/>
    <w:rsid w:val="00D741C0"/>
    <w:rsid w:val="00D74518"/>
    <w:rsid w:val="00D74ECE"/>
    <w:rsid w:val="00D74FBC"/>
    <w:rsid w:val="00D7613F"/>
    <w:rsid w:val="00D762C2"/>
    <w:rsid w:val="00D76401"/>
    <w:rsid w:val="00D76486"/>
    <w:rsid w:val="00D76E35"/>
    <w:rsid w:val="00D76F56"/>
    <w:rsid w:val="00D7704B"/>
    <w:rsid w:val="00D77B7D"/>
    <w:rsid w:val="00D8032A"/>
    <w:rsid w:val="00D80402"/>
    <w:rsid w:val="00D8081F"/>
    <w:rsid w:val="00D80BD4"/>
    <w:rsid w:val="00D81537"/>
    <w:rsid w:val="00D816CE"/>
    <w:rsid w:val="00D81B20"/>
    <w:rsid w:val="00D8248E"/>
    <w:rsid w:val="00D82835"/>
    <w:rsid w:val="00D82B77"/>
    <w:rsid w:val="00D82DA9"/>
    <w:rsid w:val="00D83022"/>
    <w:rsid w:val="00D83511"/>
    <w:rsid w:val="00D8374D"/>
    <w:rsid w:val="00D83873"/>
    <w:rsid w:val="00D83A34"/>
    <w:rsid w:val="00D83B54"/>
    <w:rsid w:val="00D83C1C"/>
    <w:rsid w:val="00D83F46"/>
    <w:rsid w:val="00D84874"/>
    <w:rsid w:val="00D84C90"/>
    <w:rsid w:val="00D84D9B"/>
    <w:rsid w:val="00D84DF9"/>
    <w:rsid w:val="00D84F60"/>
    <w:rsid w:val="00D854CB"/>
    <w:rsid w:val="00D85778"/>
    <w:rsid w:val="00D85961"/>
    <w:rsid w:val="00D869E7"/>
    <w:rsid w:val="00D86CDC"/>
    <w:rsid w:val="00D8725E"/>
    <w:rsid w:val="00D87755"/>
    <w:rsid w:val="00D87795"/>
    <w:rsid w:val="00D878D9"/>
    <w:rsid w:val="00D87C73"/>
    <w:rsid w:val="00D900CF"/>
    <w:rsid w:val="00D90CFC"/>
    <w:rsid w:val="00D90D59"/>
    <w:rsid w:val="00D90FC6"/>
    <w:rsid w:val="00D915FA"/>
    <w:rsid w:val="00D916FF"/>
    <w:rsid w:val="00D9246D"/>
    <w:rsid w:val="00D9259C"/>
    <w:rsid w:val="00D92AE0"/>
    <w:rsid w:val="00D930E8"/>
    <w:rsid w:val="00D93236"/>
    <w:rsid w:val="00D93A52"/>
    <w:rsid w:val="00D93BC7"/>
    <w:rsid w:val="00D93FFA"/>
    <w:rsid w:val="00D94289"/>
    <w:rsid w:val="00D94577"/>
    <w:rsid w:val="00D94823"/>
    <w:rsid w:val="00D94894"/>
    <w:rsid w:val="00D94C46"/>
    <w:rsid w:val="00D94CDA"/>
    <w:rsid w:val="00D94DA1"/>
    <w:rsid w:val="00D9570F"/>
    <w:rsid w:val="00D95ADA"/>
    <w:rsid w:val="00D95EAB"/>
    <w:rsid w:val="00D96432"/>
    <w:rsid w:val="00D96688"/>
    <w:rsid w:val="00D966B9"/>
    <w:rsid w:val="00D96847"/>
    <w:rsid w:val="00D9694E"/>
    <w:rsid w:val="00D971A6"/>
    <w:rsid w:val="00D97814"/>
    <w:rsid w:val="00DA0177"/>
    <w:rsid w:val="00DA0A0E"/>
    <w:rsid w:val="00DA0EA4"/>
    <w:rsid w:val="00DA1905"/>
    <w:rsid w:val="00DA1B04"/>
    <w:rsid w:val="00DA1DC8"/>
    <w:rsid w:val="00DA20C0"/>
    <w:rsid w:val="00DA2147"/>
    <w:rsid w:val="00DA3238"/>
    <w:rsid w:val="00DA35AD"/>
    <w:rsid w:val="00DA38B6"/>
    <w:rsid w:val="00DA3F2F"/>
    <w:rsid w:val="00DA3F32"/>
    <w:rsid w:val="00DA483E"/>
    <w:rsid w:val="00DA485E"/>
    <w:rsid w:val="00DA4A51"/>
    <w:rsid w:val="00DA4AE8"/>
    <w:rsid w:val="00DA4B8C"/>
    <w:rsid w:val="00DA4F62"/>
    <w:rsid w:val="00DA50A1"/>
    <w:rsid w:val="00DA50AB"/>
    <w:rsid w:val="00DA5E19"/>
    <w:rsid w:val="00DA64A7"/>
    <w:rsid w:val="00DA65E1"/>
    <w:rsid w:val="00DA6605"/>
    <w:rsid w:val="00DA6837"/>
    <w:rsid w:val="00DA6BC7"/>
    <w:rsid w:val="00DA6F18"/>
    <w:rsid w:val="00DA7365"/>
    <w:rsid w:val="00DA746B"/>
    <w:rsid w:val="00DA7ABA"/>
    <w:rsid w:val="00DB0035"/>
    <w:rsid w:val="00DB01B9"/>
    <w:rsid w:val="00DB0976"/>
    <w:rsid w:val="00DB10DA"/>
    <w:rsid w:val="00DB1B8B"/>
    <w:rsid w:val="00DB2253"/>
    <w:rsid w:val="00DB2486"/>
    <w:rsid w:val="00DB2EB7"/>
    <w:rsid w:val="00DB301F"/>
    <w:rsid w:val="00DB373F"/>
    <w:rsid w:val="00DB3848"/>
    <w:rsid w:val="00DB3C5D"/>
    <w:rsid w:val="00DB3C91"/>
    <w:rsid w:val="00DB3E17"/>
    <w:rsid w:val="00DB4815"/>
    <w:rsid w:val="00DB4860"/>
    <w:rsid w:val="00DB48D6"/>
    <w:rsid w:val="00DB4C72"/>
    <w:rsid w:val="00DB4FEA"/>
    <w:rsid w:val="00DB5C84"/>
    <w:rsid w:val="00DB5F2B"/>
    <w:rsid w:val="00DB60A2"/>
    <w:rsid w:val="00DB63B9"/>
    <w:rsid w:val="00DB6805"/>
    <w:rsid w:val="00DB7018"/>
    <w:rsid w:val="00DB72CB"/>
    <w:rsid w:val="00DB7329"/>
    <w:rsid w:val="00DB7520"/>
    <w:rsid w:val="00DB759F"/>
    <w:rsid w:val="00DB7887"/>
    <w:rsid w:val="00DB7C0D"/>
    <w:rsid w:val="00DB7E16"/>
    <w:rsid w:val="00DC021C"/>
    <w:rsid w:val="00DC05BA"/>
    <w:rsid w:val="00DC077F"/>
    <w:rsid w:val="00DC0B51"/>
    <w:rsid w:val="00DC0D14"/>
    <w:rsid w:val="00DC0D34"/>
    <w:rsid w:val="00DC0F0A"/>
    <w:rsid w:val="00DC0F30"/>
    <w:rsid w:val="00DC1184"/>
    <w:rsid w:val="00DC153A"/>
    <w:rsid w:val="00DC1D34"/>
    <w:rsid w:val="00DC2183"/>
    <w:rsid w:val="00DC2590"/>
    <w:rsid w:val="00DC2F3B"/>
    <w:rsid w:val="00DC2F50"/>
    <w:rsid w:val="00DC343B"/>
    <w:rsid w:val="00DC347C"/>
    <w:rsid w:val="00DC4249"/>
    <w:rsid w:val="00DC4699"/>
    <w:rsid w:val="00DC5637"/>
    <w:rsid w:val="00DC5A34"/>
    <w:rsid w:val="00DC5B30"/>
    <w:rsid w:val="00DC5C7A"/>
    <w:rsid w:val="00DC6316"/>
    <w:rsid w:val="00DC6C8E"/>
    <w:rsid w:val="00DC6E0E"/>
    <w:rsid w:val="00DC750D"/>
    <w:rsid w:val="00DC764A"/>
    <w:rsid w:val="00DC77AE"/>
    <w:rsid w:val="00DD0CCF"/>
    <w:rsid w:val="00DD0E2F"/>
    <w:rsid w:val="00DD1220"/>
    <w:rsid w:val="00DD1361"/>
    <w:rsid w:val="00DD1D52"/>
    <w:rsid w:val="00DD1E08"/>
    <w:rsid w:val="00DD1E22"/>
    <w:rsid w:val="00DD1F93"/>
    <w:rsid w:val="00DD2AC7"/>
    <w:rsid w:val="00DD362C"/>
    <w:rsid w:val="00DD3950"/>
    <w:rsid w:val="00DD395C"/>
    <w:rsid w:val="00DD3E24"/>
    <w:rsid w:val="00DD3FE3"/>
    <w:rsid w:val="00DD4227"/>
    <w:rsid w:val="00DD427F"/>
    <w:rsid w:val="00DD435B"/>
    <w:rsid w:val="00DD465A"/>
    <w:rsid w:val="00DD49F4"/>
    <w:rsid w:val="00DD4C16"/>
    <w:rsid w:val="00DD583A"/>
    <w:rsid w:val="00DD5B2C"/>
    <w:rsid w:val="00DD5E91"/>
    <w:rsid w:val="00DD5F78"/>
    <w:rsid w:val="00DD6063"/>
    <w:rsid w:val="00DD74D9"/>
    <w:rsid w:val="00DD7A5B"/>
    <w:rsid w:val="00DD7E8D"/>
    <w:rsid w:val="00DE0B24"/>
    <w:rsid w:val="00DE10A5"/>
    <w:rsid w:val="00DE1416"/>
    <w:rsid w:val="00DE1497"/>
    <w:rsid w:val="00DE2064"/>
    <w:rsid w:val="00DE2144"/>
    <w:rsid w:val="00DE2D72"/>
    <w:rsid w:val="00DE323F"/>
    <w:rsid w:val="00DE336D"/>
    <w:rsid w:val="00DE3503"/>
    <w:rsid w:val="00DE36F0"/>
    <w:rsid w:val="00DE3ECE"/>
    <w:rsid w:val="00DE3F17"/>
    <w:rsid w:val="00DE4F50"/>
    <w:rsid w:val="00DE5993"/>
    <w:rsid w:val="00DE640F"/>
    <w:rsid w:val="00DE6651"/>
    <w:rsid w:val="00DE66A7"/>
    <w:rsid w:val="00DE6A67"/>
    <w:rsid w:val="00DE6E24"/>
    <w:rsid w:val="00DE72DD"/>
    <w:rsid w:val="00DE746B"/>
    <w:rsid w:val="00DE7A9A"/>
    <w:rsid w:val="00DE7B28"/>
    <w:rsid w:val="00DE7B3E"/>
    <w:rsid w:val="00DF00FB"/>
    <w:rsid w:val="00DF023B"/>
    <w:rsid w:val="00DF02C4"/>
    <w:rsid w:val="00DF055D"/>
    <w:rsid w:val="00DF0642"/>
    <w:rsid w:val="00DF06A6"/>
    <w:rsid w:val="00DF099F"/>
    <w:rsid w:val="00DF0D83"/>
    <w:rsid w:val="00DF10CD"/>
    <w:rsid w:val="00DF1445"/>
    <w:rsid w:val="00DF18BC"/>
    <w:rsid w:val="00DF18BE"/>
    <w:rsid w:val="00DF19ED"/>
    <w:rsid w:val="00DF1B34"/>
    <w:rsid w:val="00DF1B58"/>
    <w:rsid w:val="00DF1DB1"/>
    <w:rsid w:val="00DF1DF1"/>
    <w:rsid w:val="00DF1F31"/>
    <w:rsid w:val="00DF2080"/>
    <w:rsid w:val="00DF23FE"/>
    <w:rsid w:val="00DF2457"/>
    <w:rsid w:val="00DF2A19"/>
    <w:rsid w:val="00DF2A33"/>
    <w:rsid w:val="00DF2B00"/>
    <w:rsid w:val="00DF3179"/>
    <w:rsid w:val="00DF353F"/>
    <w:rsid w:val="00DF380A"/>
    <w:rsid w:val="00DF398F"/>
    <w:rsid w:val="00DF4509"/>
    <w:rsid w:val="00DF4C80"/>
    <w:rsid w:val="00DF53E7"/>
    <w:rsid w:val="00DF56F9"/>
    <w:rsid w:val="00DF5F46"/>
    <w:rsid w:val="00DF60CA"/>
    <w:rsid w:val="00DF63C9"/>
    <w:rsid w:val="00DF63F9"/>
    <w:rsid w:val="00DF6425"/>
    <w:rsid w:val="00DF643C"/>
    <w:rsid w:val="00DF648F"/>
    <w:rsid w:val="00DF6D56"/>
    <w:rsid w:val="00DF70D3"/>
    <w:rsid w:val="00DF72EB"/>
    <w:rsid w:val="00DF7788"/>
    <w:rsid w:val="00DF77B5"/>
    <w:rsid w:val="00DF780F"/>
    <w:rsid w:val="00DF7F5E"/>
    <w:rsid w:val="00E0053E"/>
    <w:rsid w:val="00E00553"/>
    <w:rsid w:val="00E0062E"/>
    <w:rsid w:val="00E00719"/>
    <w:rsid w:val="00E00883"/>
    <w:rsid w:val="00E00D45"/>
    <w:rsid w:val="00E00F7E"/>
    <w:rsid w:val="00E0161F"/>
    <w:rsid w:val="00E02551"/>
    <w:rsid w:val="00E02566"/>
    <w:rsid w:val="00E02CB4"/>
    <w:rsid w:val="00E02DDB"/>
    <w:rsid w:val="00E03178"/>
    <w:rsid w:val="00E031CD"/>
    <w:rsid w:val="00E038F0"/>
    <w:rsid w:val="00E03AD9"/>
    <w:rsid w:val="00E03D90"/>
    <w:rsid w:val="00E042DE"/>
    <w:rsid w:val="00E04326"/>
    <w:rsid w:val="00E04449"/>
    <w:rsid w:val="00E04EBE"/>
    <w:rsid w:val="00E05040"/>
    <w:rsid w:val="00E0571E"/>
    <w:rsid w:val="00E05B58"/>
    <w:rsid w:val="00E061C7"/>
    <w:rsid w:val="00E06722"/>
    <w:rsid w:val="00E06876"/>
    <w:rsid w:val="00E069D0"/>
    <w:rsid w:val="00E06A6B"/>
    <w:rsid w:val="00E06D5D"/>
    <w:rsid w:val="00E0710C"/>
    <w:rsid w:val="00E0787B"/>
    <w:rsid w:val="00E0789A"/>
    <w:rsid w:val="00E07A77"/>
    <w:rsid w:val="00E1053E"/>
    <w:rsid w:val="00E108C9"/>
    <w:rsid w:val="00E10ACA"/>
    <w:rsid w:val="00E10E95"/>
    <w:rsid w:val="00E1111E"/>
    <w:rsid w:val="00E11355"/>
    <w:rsid w:val="00E121BC"/>
    <w:rsid w:val="00E126A7"/>
    <w:rsid w:val="00E128DC"/>
    <w:rsid w:val="00E12F84"/>
    <w:rsid w:val="00E1348B"/>
    <w:rsid w:val="00E134FD"/>
    <w:rsid w:val="00E134FE"/>
    <w:rsid w:val="00E13EAD"/>
    <w:rsid w:val="00E141D6"/>
    <w:rsid w:val="00E14526"/>
    <w:rsid w:val="00E14A5E"/>
    <w:rsid w:val="00E14C4C"/>
    <w:rsid w:val="00E14CF2"/>
    <w:rsid w:val="00E15642"/>
    <w:rsid w:val="00E15CC7"/>
    <w:rsid w:val="00E15D05"/>
    <w:rsid w:val="00E16103"/>
    <w:rsid w:val="00E16243"/>
    <w:rsid w:val="00E1650D"/>
    <w:rsid w:val="00E16791"/>
    <w:rsid w:val="00E16883"/>
    <w:rsid w:val="00E169DA"/>
    <w:rsid w:val="00E1773F"/>
    <w:rsid w:val="00E17C1C"/>
    <w:rsid w:val="00E200FC"/>
    <w:rsid w:val="00E201ED"/>
    <w:rsid w:val="00E203D8"/>
    <w:rsid w:val="00E2045D"/>
    <w:rsid w:val="00E20B18"/>
    <w:rsid w:val="00E20E0B"/>
    <w:rsid w:val="00E20FBD"/>
    <w:rsid w:val="00E211EE"/>
    <w:rsid w:val="00E219ED"/>
    <w:rsid w:val="00E224DC"/>
    <w:rsid w:val="00E22994"/>
    <w:rsid w:val="00E22A79"/>
    <w:rsid w:val="00E22C5A"/>
    <w:rsid w:val="00E22DAB"/>
    <w:rsid w:val="00E22EA8"/>
    <w:rsid w:val="00E231E1"/>
    <w:rsid w:val="00E235A3"/>
    <w:rsid w:val="00E23C52"/>
    <w:rsid w:val="00E23FE6"/>
    <w:rsid w:val="00E240EB"/>
    <w:rsid w:val="00E243B7"/>
    <w:rsid w:val="00E24447"/>
    <w:rsid w:val="00E24735"/>
    <w:rsid w:val="00E24B20"/>
    <w:rsid w:val="00E25231"/>
    <w:rsid w:val="00E259B0"/>
    <w:rsid w:val="00E25A85"/>
    <w:rsid w:val="00E25D82"/>
    <w:rsid w:val="00E25DAF"/>
    <w:rsid w:val="00E25F34"/>
    <w:rsid w:val="00E27696"/>
    <w:rsid w:val="00E276B1"/>
    <w:rsid w:val="00E276EC"/>
    <w:rsid w:val="00E27B30"/>
    <w:rsid w:val="00E30553"/>
    <w:rsid w:val="00E3090A"/>
    <w:rsid w:val="00E30A35"/>
    <w:rsid w:val="00E30BA0"/>
    <w:rsid w:val="00E31127"/>
    <w:rsid w:val="00E31AB0"/>
    <w:rsid w:val="00E31AE3"/>
    <w:rsid w:val="00E31E6D"/>
    <w:rsid w:val="00E32461"/>
    <w:rsid w:val="00E3261B"/>
    <w:rsid w:val="00E3291D"/>
    <w:rsid w:val="00E32A5B"/>
    <w:rsid w:val="00E33565"/>
    <w:rsid w:val="00E33753"/>
    <w:rsid w:val="00E338DA"/>
    <w:rsid w:val="00E33972"/>
    <w:rsid w:val="00E34136"/>
    <w:rsid w:val="00E34390"/>
    <w:rsid w:val="00E343C0"/>
    <w:rsid w:val="00E346B6"/>
    <w:rsid w:val="00E3475C"/>
    <w:rsid w:val="00E347ED"/>
    <w:rsid w:val="00E34A11"/>
    <w:rsid w:val="00E34A71"/>
    <w:rsid w:val="00E34B1F"/>
    <w:rsid w:val="00E34F66"/>
    <w:rsid w:val="00E358D1"/>
    <w:rsid w:val="00E35B52"/>
    <w:rsid w:val="00E35D02"/>
    <w:rsid w:val="00E36179"/>
    <w:rsid w:val="00E366A6"/>
    <w:rsid w:val="00E36755"/>
    <w:rsid w:val="00E367EF"/>
    <w:rsid w:val="00E368DA"/>
    <w:rsid w:val="00E36D8A"/>
    <w:rsid w:val="00E36DC2"/>
    <w:rsid w:val="00E36F91"/>
    <w:rsid w:val="00E37017"/>
    <w:rsid w:val="00E370E8"/>
    <w:rsid w:val="00E372E5"/>
    <w:rsid w:val="00E372F6"/>
    <w:rsid w:val="00E374E5"/>
    <w:rsid w:val="00E3785E"/>
    <w:rsid w:val="00E37B6D"/>
    <w:rsid w:val="00E37C66"/>
    <w:rsid w:val="00E37CA1"/>
    <w:rsid w:val="00E37CFC"/>
    <w:rsid w:val="00E403C6"/>
    <w:rsid w:val="00E40503"/>
    <w:rsid w:val="00E40842"/>
    <w:rsid w:val="00E410B3"/>
    <w:rsid w:val="00E41111"/>
    <w:rsid w:val="00E41A00"/>
    <w:rsid w:val="00E41B35"/>
    <w:rsid w:val="00E41D9A"/>
    <w:rsid w:val="00E43716"/>
    <w:rsid w:val="00E4420C"/>
    <w:rsid w:val="00E4479E"/>
    <w:rsid w:val="00E450D8"/>
    <w:rsid w:val="00E45234"/>
    <w:rsid w:val="00E456C9"/>
    <w:rsid w:val="00E45941"/>
    <w:rsid w:val="00E45A9E"/>
    <w:rsid w:val="00E45DCF"/>
    <w:rsid w:val="00E46253"/>
    <w:rsid w:val="00E462D0"/>
    <w:rsid w:val="00E464B1"/>
    <w:rsid w:val="00E46DE7"/>
    <w:rsid w:val="00E47465"/>
    <w:rsid w:val="00E47878"/>
    <w:rsid w:val="00E47A0C"/>
    <w:rsid w:val="00E47E5F"/>
    <w:rsid w:val="00E50384"/>
    <w:rsid w:val="00E504A3"/>
    <w:rsid w:val="00E505C2"/>
    <w:rsid w:val="00E50659"/>
    <w:rsid w:val="00E50E3A"/>
    <w:rsid w:val="00E515DA"/>
    <w:rsid w:val="00E517DA"/>
    <w:rsid w:val="00E51864"/>
    <w:rsid w:val="00E51DAC"/>
    <w:rsid w:val="00E52195"/>
    <w:rsid w:val="00E52275"/>
    <w:rsid w:val="00E523B5"/>
    <w:rsid w:val="00E52C03"/>
    <w:rsid w:val="00E52FC9"/>
    <w:rsid w:val="00E53128"/>
    <w:rsid w:val="00E534F2"/>
    <w:rsid w:val="00E53800"/>
    <w:rsid w:val="00E53BEB"/>
    <w:rsid w:val="00E53E90"/>
    <w:rsid w:val="00E53F3E"/>
    <w:rsid w:val="00E5432B"/>
    <w:rsid w:val="00E54781"/>
    <w:rsid w:val="00E54D0D"/>
    <w:rsid w:val="00E5513F"/>
    <w:rsid w:val="00E55288"/>
    <w:rsid w:val="00E5561E"/>
    <w:rsid w:val="00E55790"/>
    <w:rsid w:val="00E55EFA"/>
    <w:rsid w:val="00E55F05"/>
    <w:rsid w:val="00E56236"/>
    <w:rsid w:val="00E5653A"/>
    <w:rsid w:val="00E56561"/>
    <w:rsid w:val="00E56EDE"/>
    <w:rsid w:val="00E56FB0"/>
    <w:rsid w:val="00E5719C"/>
    <w:rsid w:val="00E57313"/>
    <w:rsid w:val="00E5752A"/>
    <w:rsid w:val="00E5767E"/>
    <w:rsid w:val="00E5787C"/>
    <w:rsid w:val="00E578CB"/>
    <w:rsid w:val="00E57948"/>
    <w:rsid w:val="00E57F5D"/>
    <w:rsid w:val="00E607BD"/>
    <w:rsid w:val="00E6089B"/>
    <w:rsid w:val="00E60927"/>
    <w:rsid w:val="00E6139B"/>
    <w:rsid w:val="00E615A8"/>
    <w:rsid w:val="00E616AF"/>
    <w:rsid w:val="00E61B2E"/>
    <w:rsid w:val="00E62057"/>
    <w:rsid w:val="00E62A0E"/>
    <w:rsid w:val="00E62B2F"/>
    <w:rsid w:val="00E62C7A"/>
    <w:rsid w:val="00E630CA"/>
    <w:rsid w:val="00E633BC"/>
    <w:rsid w:val="00E63855"/>
    <w:rsid w:val="00E63961"/>
    <w:rsid w:val="00E63A2A"/>
    <w:rsid w:val="00E63D07"/>
    <w:rsid w:val="00E640A1"/>
    <w:rsid w:val="00E6437E"/>
    <w:rsid w:val="00E645AA"/>
    <w:rsid w:val="00E64940"/>
    <w:rsid w:val="00E6524F"/>
    <w:rsid w:val="00E65A48"/>
    <w:rsid w:val="00E663AC"/>
    <w:rsid w:val="00E667B1"/>
    <w:rsid w:val="00E66830"/>
    <w:rsid w:val="00E672F7"/>
    <w:rsid w:val="00E6738E"/>
    <w:rsid w:val="00E67416"/>
    <w:rsid w:val="00E6771E"/>
    <w:rsid w:val="00E7066D"/>
    <w:rsid w:val="00E70797"/>
    <w:rsid w:val="00E7088D"/>
    <w:rsid w:val="00E70980"/>
    <w:rsid w:val="00E70A3D"/>
    <w:rsid w:val="00E70AFC"/>
    <w:rsid w:val="00E71135"/>
    <w:rsid w:val="00E71B53"/>
    <w:rsid w:val="00E71CED"/>
    <w:rsid w:val="00E72D68"/>
    <w:rsid w:val="00E73063"/>
    <w:rsid w:val="00E732AD"/>
    <w:rsid w:val="00E734FD"/>
    <w:rsid w:val="00E73A56"/>
    <w:rsid w:val="00E74338"/>
    <w:rsid w:val="00E74932"/>
    <w:rsid w:val="00E74A06"/>
    <w:rsid w:val="00E74FA6"/>
    <w:rsid w:val="00E74FD9"/>
    <w:rsid w:val="00E75272"/>
    <w:rsid w:val="00E7572F"/>
    <w:rsid w:val="00E75BBC"/>
    <w:rsid w:val="00E76174"/>
    <w:rsid w:val="00E76989"/>
    <w:rsid w:val="00E76D2A"/>
    <w:rsid w:val="00E76D30"/>
    <w:rsid w:val="00E7718E"/>
    <w:rsid w:val="00E77397"/>
    <w:rsid w:val="00E777AA"/>
    <w:rsid w:val="00E77831"/>
    <w:rsid w:val="00E7795D"/>
    <w:rsid w:val="00E80269"/>
    <w:rsid w:val="00E80409"/>
    <w:rsid w:val="00E80B98"/>
    <w:rsid w:val="00E810CE"/>
    <w:rsid w:val="00E8138B"/>
    <w:rsid w:val="00E8177B"/>
    <w:rsid w:val="00E817BC"/>
    <w:rsid w:val="00E817E9"/>
    <w:rsid w:val="00E818E7"/>
    <w:rsid w:val="00E81F48"/>
    <w:rsid w:val="00E82389"/>
    <w:rsid w:val="00E823B6"/>
    <w:rsid w:val="00E82536"/>
    <w:rsid w:val="00E828A5"/>
    <w:rsid w:val="00E82D7D"/>
    <w:rsid w:val="00E82E6B"/>
    <w:rsid w:val="00E82F80"/>
    <w:rsid w:val="00E83378"/>
    <w:rsid w:val="00E83677"/>
    <w:rsid w:val="00E83D07"/>
    <w:rsid w:val="00E84349"/>
    <w:rsid w:val="00E848D9"/>
    <w:rsid w:val="00E849CA"/>
    <w:rsid w:val="00E84AD3"/>
    <w:rsid w:val="00E84F2E"/>
    <w:rsid w:val="00E85120"/>
    <w:rsid w:val="00E85306"/>
    <w:rsid w:val="00E853D6"/>
    <w:rsid w:val="00E8547F"/>
    <w:rsid w:val="00E856E0"/>
    <w:rsid w:val="00E859EE"/>
    <w:rsid w:val="00E85B82"/>
    <w:rsid w:val="00E85BF3"/>
    <w:rsid w:val="00E86039"/>
    <w:rsid w:val="00E865EB"/>
    <w:rsid w:val="00E86BAF"/>
    <w:rsid w:val="00E87223"/>
    <w:rsid w:val="00E8746F"/>
    <w:rsid w:val="00E874FF"/>
    <w:rsid w:val="00E876C8"/>
    <w:rsid w:val="00E905F1"/>
    <w:rsid w:val="00E9088C"/>
    <w:rsid w:val="00E90BB8"/>
    <w:rsid w:val="00E90E32"/>
    <w:rsid w:val="00E913BE"/>
    <w:rsid w:val="00E915D6"/>
    <w:rsid w:val="00E91921"/>
    <w:rsid w:val="00E92636"/>
    <w:rsid w:val="00E92657"/>
    <w:rsid w:val="00E9299F"/>
    <w:rsid w:val="00E92E38"/>
    <w:rsid w:val="00E92F11"/>
    <w:rsid w:val="00E93393"/>
    <w:rsid w:val="00E9384B"/>
    <w:rsid w:val="00E93961"/>
    <w:rsid w:val="00E93AAE"/>
    <w:rsid w:val="00E93E04"/>
    <w:rsid w:val="00E93E4B"/>
    <w:rsid w:val="00E93FC4"/>
    <w:rsid w:val="00E94090"/>
    <w:rsid w:val="00E94160"/>
    <w:rsid w:val="00E94194"/>
    <w:rsid w:val="00E9437E"/>
    <w:rsid w:val="00E9446E"/>
    <w:rsid w:val="00E944FE"/>
    <w:rsid w:val="00E945AC"/>
    <w:rsid w:val="00E948BE"/>
    <w:rsid w:val="00E94B02"/>
    <w:rsid w:val="00E94F10"/>
    <w:rsid w:val="00E9514E"/>
    <w:rsid w:val="00E955F2"/>
    <w:rsid w:val="00E95E6E"/>
    <w:rsid w:val="00E96408"/>
    <w:rsid w:val="00E96821"/>
    <w:rsid w:val="00E96AF9"/>
    <w:rsid w:val="00E96E6D"/>
    <w:rsid w:val="00EA01D3"/>
    <w:rsid w:val="00EA031C"/>
    <w:rsid w:val="00EA03E0"/>
    <w:rsid w:val="00EA05E2"/>
    <w:rsid w:val="00EA0DA6"/>
    <w:rsid w:val="00EA11C2"/>
    <w:rsid w:val="00EA121C"/>
    <w:rsid w:val="00EA12A0"/>
    <w:rsid w:val="00EA132C"/>
    <w:rsid w:val="00EA1699"/>
    <w:rsid w:val="00EA189A"/>
    <w:rsid w:val="00EA1B80"/>
    <w:rsid w:val="00EA1BBD"/>
    <w:rsid w:val="00EA1FAB"/>
    <w:rsid w:val="00EA2217"/>
    <w:rsid w:val="00EA22CF"/>
    <w:rsid w:val="00EA24AD"/>
    <w:rsid w:val="00EA24BF"/>
    <w:rsid w:val="00EA2621"/>
    <w:rsid w:val="00EA3108"/>
    <w:rsid w:val="00EA3B0F"/>
    <w:rsid w:val="00EA3D11"/>
    <w:rsid w:val="00EA486C"/>
    <w:rsid w:val="00EA506B"/>
    <w:rsid w:val="00EA5253"/>
    <w:rsid w:val="00EA53A6"/>
    <w:rsid w:val="00EA560E"/>
    <w:rsid w:val="00EA58BF"/>
    <w:rsid w:val="00EA5A36"/>
    <w:rsid w:val="00EA5D17"/>
    <w:rsid w:val="00EA63E9"/>
    <w:rsid w:val="00EA6409"/>
    <w:rsid w:val="00EA6420"/>
    <w:rsid w:val="00EA6D51"/>
    <w:rsid w:val="00EA6F47"/>
    <w:rsid w:val="00EA75CA"/>
    <w:rsid w:val="00EA7642"/>
    <w:rsid w:val="00EA77A1"/>
    <w:rsid w:val="00EA7A8D"/>
    <w:rsid w:val="00EA7BE7"/>
    <w:rsid w:val="00EA7C3C"/>
    <w:rsid w:val="00EA7EFD"/>
    <w:rsid w:val="00EB00E4"/>
    <w:rsid w:val="00EB029A"/>
    <w:rsid w:val="00EB074C"/>
    <w:rsid w:val="00EB0CDD"/>
    <w:rsid w:val="00EB122E"/>
    <w:rsid w:val="00EB1727"/>
    <w:rsid w:val="00EB1BFC"/>
    <w:rsid w:val="00EB1F0A"/>
    <w:rsid w:val="00EB21A2"/>
    <w:rsid w:val="00EB2240"/>
    <w:rsid w:val="00EB2319"/>
    <w:rsid w:val="00EB319E"/>
    <w:rsid w:val="00EB42AB"/>
    <w:rsid w:val="00EB4703"/>
    <w:rsid w:val="00EB4A2C"/>
    <w:rsid w:val="00EB4CBD"/>
    <w:rsid w:val="00EB4D3E"/>
    <w:rsid w:val="00EB4E68"/>
    <w:rsid w:val="00EB56D8"/>
    <w:rsid w:val="00EB5B36"/>
    <w:rsid w:val="00EB5CAD"/>
    <w:rsid w:val="00EB5CAE"/>
    <w:rsid w:val="00EB6061"/>
    <w:rsid w:val="00EB75FA"/>
    <w:rsid w:val="00EC009D"/>
    <w:rsid w:val="00EC0379"/>
    <w:rsid w:val="00EC0725"/>
    <w:rsid w:val="00EC0A48"/>
    <w:rsid w:val="00EC1367"/>
    <w:rsid w:val="00EC1D67"/>
    <w:rsid w:val="00EC23B3"/>
    <w:rsid w:val="00EC2A20"/>
    <w:rsid w:val="00EC35E7"/>
    <w:rsid w:val="00EC360B"/>
    <w:rsid w:val="00EC3BEC"/>
    <w:rsid w:val="00EC3C30"/>
    <w:rsid w:val="00EC43B6"/>
    <w:rsid w:val="00EC4B05"/>
    <w:rsid w:val="00EC4F68"/>
    <w:rsid w:val="00EC5C4C"/>
    <w:rsid w:val="00EC5D7F"/>
    <w:rsid w:val="00EC6479"/>
    <w:rsid w:val="00EC67EB"/>
    <w:rsid w:val="00EC6DD4"/>
    <w:rsid w:val="00EC746B"/>
    <w:rsid w:val="00EC797D"/>
    <w:rsid w:val="00EC7C87"/>
    <w:rsid w:val="00EC7FA8"/>
    <w:rsid w:val="00ED09A8"/>
    <w:rsid w:val="00ED0A84"/>
    <w:rsid w:val="00ED0FC0"/>
    <w:rsid w:val="00ED16AC"/>
    <w:rsid w:val="00ED1880"/>
    <w:rsid w:val="00ED18AD"/>
    <w:rsid w:val="00ED18E5"/>
    <w:rsid w:val="00ED1E9F"/>
    <w:rsid w:val="00ED2315"/>
    <w:rsid w:val="00ED258B"/>
    <w:rsid w:val="00ED294A"/>
    <w:rsid w:val="00ED3071"/>
    <w:rsid w:val="00ED321D"/>
    <w:rsid w:val="00ED3BF1"/>
    <w:rsid w:val="00ED3CE1"/>
    <w:rsid w:val="00ED427A"/>
    <w:rsid w:val="00ED474A"/>
    <w:rsid w:val="00ED494F"/>
    <w:rsid w:val="00ED4DE3"/>
    <w:rsid w:val="00ED54BF"/>
    <w:rsid w:val="00ED559E"/>
    <w:rsid w:val="00ED5E66"/>
    <w:rsid w:val="00ED6146"/>
    <w:rsid w:val="00ED6395"/>
    <w:rsid w:val="00ED65D4"/>
    <w:rsid w:val="00ED68EC"/>
    <w:rsid w:val="00ED69CD"/>
    <w:rsid w:val="00ED6A35"/>
    <w:rsid w:val="00ED6CA9"/>
    <w:rsid w:val="00ED6E4E"/>
    <w:rsid w:val="00ED6E78"/>
    <w:rsid w:val="00ED6F39"/>
    <w:rsid w:val="00ED7246"/>
    <w:rsid w:val="00EE06DF"/>
    <w:rsid w:val="00EE0810"/>
    <w:rsid w:val="00EE0D58"/>
    <w:rsid w:val="00EE10BC"/>
    <w:rsid w:val="00EE1140"/>
    <w:rsid w:val="00EE126A"/>
    <w:rsid w:val="00EE12BA"/>
    <w:rsid w:val="00EE133F"/>
    <w:rsid w:val="00EE1685"/>
    <w:rsid w:val="00EE1D6A"/>
    <w:rsid w:val="00EE264F"/>
    <w:rsid w:val="00EE26C4"/>
    <w:rsid w:val="00EE286E"/>
    <w:rsid w:val="00EE3111"/>
    <w:rsid w:val="00EE36E6"/>
    <w:rsid w:val="00EE3FA2"/>
    <w:rsid w:val="00EE45C8"/>
    <w:rsid w:val="00EE49A2"/>
    <w:rsid w:val="00EE4A42"/>
    <w:rsid w:val="00EE538B"/>
    <w:rsid w:val="00EE6427"/>
    <w:rsid w:val="00EE6B27"/>
    <w:rsid w:val="00EF0CDA"/>
    <w:rsid w:val="00EF1250"/>
    <w:rsid w:val="00EF19E6"/>
    <w:rsid w:val="00EF1C2D"/>
    <w:rsid w:val="00EF1EAB"/>
    <w:rsid w:val="00EF2810"/>
    <w:rsid w:val="00EF2B75"/>
    <w:rsid w:val="00EF2E08"/>
    <w:rsid w:val="00EF2F50"/>
    <w:rsid w:val="00EF34F2"/>
    <w:rsid w:val="00EF39EA"/>
    <w:rsid w:val="00EF3AA1"/>
    <w:rsid w:val="00EF4091"/>
    <w:rsid w:val="00EF458B"/>
    <w:rsid w:val="00EF4B74"/>
    <w:rsid w:val="00EF5AD1"/>
    <w:rsid w:val="00EF5C3B"/>
    <w:rsid w:val="00EF5C51"/>
    <w:rsid w:val="00EF5D31"/>
    <w:rsid w:val="00EF6018"/>
    <w:rsid w:val="00EF620A"/>
    <w:rsid w:val="00EF6263"/>
    <w:rsid w:val="00EF62AE"/>
    <w:rsid w:val="00EF62C7"/>
    <w:rsid w:val="00EF6361"/>
    <w:rsid w:val="00EF6A31"/>
    <w:rsid w:val="00EF6C5B"/>
    <w:rsid w:val="00EF70D9"/>
    <w:rsid w:val="00F0013B"/>
    <w:rsid w:val="00F002FE"/>
    <w:rsid w:val="00F00663"/>
    <w:rsid w:val="00F01606"/>
    <w:rsid w:val="00F01D7A"/>
    <w:rsid w:val="00F01E96"/>
    <w:rsid w:val="00F01F9A"/>
    <w:rsid w:val="00F023A2"/>
    <w:rsid w:val="00F023D7"/>
    <w:rsid w:val="00F0260C"/>
    <w:rsid w:val="00F02F25"/>
    <w:rsid w:val="00F03087"/>
    <w:rsid w:val="00F030B8"/>
    <w:rsid w:val="00F03376"/>
    <w:rsid w:val="00F03678"/>
    <w:rsid w:val="00F0378F"/>
    <w:rsid w:val="00F0392F"/>
    <w:rsid w:val="00F03A68"/>
    <w:rsid w:val="00F03E1F"/>
    <w:rsid w:val="00F03E74"/>
    <w:rsid w:val="00F040BF"/>
    <w:rsid w:val="00F043C8"/>
    <w:rsid w:val="00F04944"/>
    <w:rsid w:val="00F05212"/>
    <w:rsid w:val="00F05403"/>
    <w:rsid w:val="00F054A3"/>
    <w:rsid w:val="00F057ED"/>
    <w:rsid w:val="00F06F06"/>
    <w:rsid w:val="00F06FDF"/>
    <w:rsid w:val="00F07A30"/>
    <w:rsid w:val="00F10648"/>
    <w:rsid w:val="00F1066B"/>
    <w:rsid w:val="00F109C1"/>
    <w:rsid w:val="00F11168"/>
    <w:rsid w:val="00F11206"/>
    <w:rsid w:val="00F114BA"/>
    <w:rsid w:val="00F1174B"/>
    <w:rsid w:val="00F11AB1"/>
    <w:rsid w:val="00F11C2C"/>
    <w:rsid w:val="00F121B0"/>
    <w:rsid w:val="00F12212"/>
    <w:rsid w:val="00F13013"/>
    <w:rsid w:val="00F1329C"/>
    <w:rsid w:val="00F13650"/>
    <w:rsid w:val="00F13871"/>
    <w:rsid w:val="00F13A06"/>
    <w:rsid w:val="00F13C87"/>
    <w:rsid w:val="00F14855"/>
    <w:rsid w:val="00F148B2"/>
    <w:rsid w:val="00F1515A"/>
    <w:rsid w:val="00F15AD5"/>
    <w:rsid w:val="00F16014"/>
    <w:rsid w:val="00F16856"/>
    <w:rsid w:val="00F16D55"/>
    <w:rsid w:val="00F16F4B"/>
    <w:rsid w:val="00F17E76"/>
    <w:rsid w:val="00F17F02"/>
    <w:rsid w:val="00F20595"/>
    <w:rsid w:val="00F20778"/>
    <w:rsid w:val="00F20A84"/>
    <w:rsid w:val="00F20D03"/>
    <w:rsid w:val="00F20FB6"/>
    <w:rsid w:val="00F215A7"/>
    <w:rsid w:val="00F21B59"/>
    <w:rsid w:val="00F21B6F"/>
    <w:rsid w:val="00F21F46"/>
    <w:rsid w:val="00F2294B"/>
    <w:rsid w:val="00F22AB4"/>
    <w:rsid w:val="00F2301B"/>
    <w:rsid w:val="00F235D5"/>
    <w:rsid w:val="00F23C14"/>
    <w:rsid w:val="00F23D7E"/>
    <w:rsid w:val="00F23FE5"/>
    <w:rsid w:val="00F2466B"/>
    <w:rsid w:val="00F25086"/>
    <w:rsid w:val="00F25670"/>
    <w:rsid w:val="00F259C9"/>
    <w:rsid w:val="00F259D9"/>
    <w:rsid w:val="00F25A8D"/>
    <w:rsid w:val="00F25C87"/>
    <w:rsid w:val="00F25E9E"/>
    <w:rsid w:val="00F25F6E"/>
    <w:rsid w:val="00F25FC5"/>
    <w:rsid w:val="00F26365"/>
    <w:rsid w:val="00F26A2A"/>
    <w:rsid w:val="00F26FFF"/>
    <w:rsid w:val="00F27291"/>
    <w:rsid w:val="00F273C0"/>
    <w:rsid w:val="00F27456"/>
    <w:rsid w:val="00F27AE0"/>
    <w:rsid w:val="00F27E94"/>
    <w:rsid w:val="00F30444"/>
    <w:rsid w:val="00F305F7"/>
    <w:rsid w:val="00F30738"/>
    <w:rsid w:val="00F313CB"/>
    <w:rsid w:val="00F315C3"/>
    <w:rsid w:val="00F320B8"/>
    <w:rsid w:val="00F32448"/>
    <w:rsid w:val="00F3244B"/>
    <w:rsid w:val="00F32835"/>
    <w:rsid w:val="00F32A53"/>
    <w:rsid w:val="00F32C59"/>
    <w:rsid w:val="00F333F6"/>
    <w:rsid w:val="00F3341C"/>
    <w:rsid w:val="00F335A3"/>
    <w:rsid w:val="00F337C9"/>
    <w:rsid w:val="00F3412C"/>
    <w:rsid w:val="00F34A42"/>
    <w:rsid w:val="00F34C34"/>
    <w:rsid w:val="00F357DF"/>
    <w:rsid w:val="00F35936"/>
    <w:rsid w:val="00F35C25"/>
    <w:rsid w:val="00F36754"/>
    <w:rsid w:val="00F36D24"/>
    <w:rsid w:val="00F36F99"/>
    <w:rsid w:val="00F37798"/>
    <w:rsid w:val="00F3791B"/>
    <w:rsid w:val="00F37966"/>
    <w:rsid w:val="00F37A01"/>
    <w:rsid w:val="00F37FBF"/>
    <w:rsid w:val="00F40961"/>
    <w:rsid w:val="00F40CA7"/>
    <w:rsid w:val="00F414B8"/>
    <w:rsid w:val="00F41673"/>
    <w:rsid w:val="00F41B3E"/>
    <w:rsid w:val="00F41F13"/>
    <w:rsid w:val="00F424CA"/>
    <w:rsid w:val="00F43B61"/>
    <w:rsid w:val="00F43F7C"/>
    <w:rsid w:val="00F442FF"/>
    <w:rsid w:val="00F4454C"/>
    <w:rsid w:val="00F44A3A"/>
    <w:rsid w:val="00F44C52"/>
    <w:rsid w:val="00F44CA7"/>
    <w:rsid w:val="00F44CE8"/>
    <w:rsid w:val="00F45023"/>
    <w:rsid w:val="00F4611B"/>
    <w:rsid w:val="00F466B5"/>
    <w:rsid w:val="00F46912"/>
    <w:rsid w:val="00F469D0"/>
    <w:rsid w:val="00F46DA6"/>
    <w:rsid w:val="00F46DAD"/>
    <w:rsid w:val="00F47180"/>
    <w:rsid w:val="00F477D8"/>
    <w:rsid w:val="00F47C74"/>
    <w:rsid w:val="00F500E2"/>
    <w:rsid w:val="00F50169"/>
    <w:rsid w:val="00F50234"/>
    <w:rsid w:val="00F503A4"/>
    <w:rsid w:val="00F508EC"/>
    <w:rsid w:val="00F509EE"/>
    <w:rsid w:val="00F51367"/>
    <w:rsid w:val="00F51D44"/>
    <w:rsid w:val="00F521E4"/>
    <w:rsid w:val="00F526AE"/>
    <w:rsid w:val="00F52B20"/>
    <w:rsid w:val="00F52E73"/>
    <w:rsid w:val="00F52FCD"/>
    <w:rsid w:val="00F5306F"/>
    <w:rsid w:val="00F53C88"/>
    <w:rsid w:val="00F53D69"/>
    <w:rsid w:val="00F53E1A"/>
    <w:rsid w:val="00F53F91"/>
    <w:rsid w:val="00F544DA"/>
    <w:rsid w:val="00F5503C"/>
    <w:rsid w:val="00F55439"/>
    <w:rsid w:val="00F5559F"/>
    <w:rsid w:val="00F555F0"/>
    <w:rsid w:val="00F5582C"/>
    <w:rsid w:val="00F55DB1"/>
    <w:rsid w:val="00F56013"/>
    <w:rsid w:val="00F5607F"/>
    <w:rsid w:val="00F569C7"/>
    <w:rsid w:val="00F56E67"/>
    <w:rsid w:val="00F57019"/>
    <w:rsid w:val="00F5707B"/>
    <w:rsid w:val="00F5710D"/>
    <w:rsid w:val="00F571B6"/>
    <w:rsid w:val="00F5733C"/>
    <w:rsid w:val="00F57915"/>
    <w:rsid w:val="00F57F64"/>
    <w:rsid w:val="00F60052"/>
    <w:rsid w:val="00F60678"/>
    <w:rsid w:val="00F6070D"/>
    <w:rsid w:val="00F61439"/>
    <w:rsid w:val="00F614B3"/>
    <w:rsid w:val="00F618FE"/>
    <w:rsid w:val="00F62020"/>
    <w:rsid w:val="00F6244C"/>
    <w:rsid w:val="00F625FB"/>
    <w:rsid w:val="00F62A2E"/>
    <w:rsid w:val="00F62B9D"/>
    <w:rsid w:val="00F62E22"/>
    <w:rsid w:val="00F62F64"/>
    <w:rsid w:val="00F63076"/>
    <w:rsid w:val="00F63A32"/>
    <w:rsid w:val="00F63DAB"/>
    <w:rsid w:val="00F63E56"/>
    <w:rsid w:val="00F63F00"/>
    <w:rsid w:val="00F63F78"/>
    <w:rsid w:val="00F64C4C"/>
    <w:rsid w:val="00F650D0"/>
    <w:rsid w:val="00F65179"/>
    <w:rsid w:val="00F65DC2"/>
    <w:rsid w:val="00F660F5"/>
    <w:rsid w:val="00F66118"/>
    <w:rsid w:val="00F66191"/>
    <w:rsid w:val="00F66852"/>
    <w:rsid w:val="00F669AA"/>
    <w:rsid w:val="00F669F0"/>
    <w:rsid w:val="00F66A13"/>
    <w:rsid w:val="00F6721C"/>
    <w:rsid w:val="00F67239"/>
    <w:rsid w:val="00F674DC"/>
    <w:rsid w:val="00F67940"/>
    <w:rsid w:val="00F67B8A"/>
    <w:rsid w:val="00F7082E"/>
    <w:rsid w:val="00F709CC"/>
    <w:rsid w:val="00F70BEB"/>
    <w:rsid w:val="00F713DA"/>
    <w:rsid w:val="00F71768"/>
    <w:rsid w:val="00F71781"/>
    <w:rsid w:val="00F71AF9"/>
    <w:rsid w:val="00F71C5E"/>
    <w:rsid w:val="00F72665"/>
    <w:rsid w:val="00F73062"/>
    <w:rsid w:val="00F7311C"/>
    <w:rsid w:val="00F7337E"/>
    <w:rsid w:val="00F734E4"/>
    <w:rsid w:val="00F73705"/>
    <w:rsid w:val="00F738AA"/>
    <w:rsid w:val="00F738F5"/>
    <w:rsid w:val="00F73938"/>
    <w:rsid w:val="00F739ED"/>
    <w:rsid w:val="00F73DD1"/>
    <w:rsid w:val="00F7407E"/>
    <w:rsid w:val="00F74BA9"/>
    <w:rsid w:val="00F76553"/>
    <w:rsid w:val="00F7658D"/>
    <w:rsid w:val="00F7688D"/>
    <w:rsid w:val="00F76AF8"/>
    <w:rsid w:val="00F76B83"/>
    <w:rsid w:val="00F76C76"/>
    <w:rsid w:val="00F76C81"/>
    <w:rsid w:val="00F76D85"/>
    <w:rsid w:val="00F7713A"/>
    <w:rsid w:val="00F773DB"/>
    <w:rsid w:val="00F77A6B"/>
    <w:rsid w:val="00F77EA7"/>
    <w:rsid w:val="00F80268"/>
    <w:rsid w:val="00F802B0"/>
    <w:rsid w:val="00F80311"/>
    <w:rsid w:val="00F80320"/>
    <w:rsid w:val="00F806CC"/>
    <w:rsid w:val="00F8165D"/>
    <w:rsid w:val="00F820AF"/>
    <w:rsid w:val="00F8258A"/>
    <w:rsid w:val="00F82803"/>
    <w:rsid w:val="00F82D8D"/>
    <w:rsid w:val="00F8304B"/>
    <w:rsid w:val="00F8337A"/>
    <w:rsid w:val="00F8342D"/>
    <w:rsid w:val="00F83ACF"/>
    <w:rsid w:val="00F83F7E"/>
    <w:rsid w:val="00F84215"/>
    <w:rsid w:val="00F8429C"/>
    <w:rsid w:val="00F84569"/>
    <w:rsid w:val="00F8497C"/>
    <w:rsid w:val="00F85190"/>
    <w:rsid w:val="00F85A10"/>
    <w:rsid w:val="00F85B20"/>
    <w:rsid w:val="00F8679B"/>
    <w:rsid w:val="00F869AA"/>
    <w:rsid w:val="00F874EE"/>
    <w:rsid w:val="00F875CF"/>
    <w:rsid w:val="00F87C00"/>
    <w:rsid w:val="00F87D5C"/>
    <w:rsid w:val="00F87E6B"/>
    <w:rsid w:val="00F90678"/>
    <w:rsid w:val="00F90ACF"/>
    <w:rsid w:val="00F90EA3"/>
    <w:rsid w:val="00F917C6"/>
    <w:rsid w:val="00F91804"/>
    <w:rsid w:val="00F91A00"/>
    <w:rsid w:val="00F91AFE"/>
    <w:rsid w:val="00F91CDB"/>
    <w:rsid w:val="00F9260B"/>
    <w:rsid w:val="00F927CA"/>
    <w:rsid w:val="00F92989"/>
    <w:rsid w:val="00F92C33"/>
    <w:rsid w:val="00F93342"/>
    <w:rsid w:val="00F93532"/>
    <w:rsid w:val="00F93FF2"/>
    <w:rsid w:val="00F9414F"/>
    <w:rsid w:val="00F94394"/>
    <w:rsid w:val="00F94711"/>
    <w:rsid w:val="00F9530A"/>
    <w:rsid w:val="00F9558B"/>
    <w:rsid w:val="00F956FB"/>
    <w:rsid w:val="00F959A1"/>
    <w:rsid w:val="00F95DDC"/>
    <w:rsid w:val="00F95F22"/>
    <w:rsid w:val="00F9605F"/>
    <w:rsid w:val="00F9609D"/>
    <w:rsid w:val="00F9622A"/>
    <w:rsid w:val="00F9661C"/>
    <w:rsid w:val="00F96A70"/>
    <w:rsid w:val="00F96AF8"/>
    <w:rsid w:val="00F96C11"/>
    <w:rsid w:val="00F96CA0"/>
    <w:rsid w:val="00F97243"/>
    <w:rsid w:val="00F976BD"/>
    <w:rsid w:val="00F9789D"/>
    <w:rsid w:val="00F97BCF"/>
    <w:rsid w:val="00F97CF1"/>
    <w:rsid w:val="00F97E16"/>
    <w:rsid w:val="00FA00EC"/>
    <w:rsid w:val="00FA0176"/>
    <w:rsid w:val="00FA0186"/>
    <w:rsid w:val="00FA01DE"/>
    <w:rsid w:val="00FA06D4"/>
    <w:rsid w:val="00FA0FA6"/>
    <w:rsid w:val="00FA114E"/>
    <w:rsid w:val="00FA19D4"/>
    <w:rsid w:val="00FA1B4D"/>
    <w:rsid w:val="00FA2028"/>
    <w:rsid w:val="00FA2127"/>
    <w:rsid w:val="00FA23F6"/>
    <w:rsid w:val="00FA2514"/>
    <w:rsid w:val="00FA2799"/>
    <w:rsid w:val="00FA2812"/>
    <w:rsid w:val="00FA2C97"/>
    <w:rsid w:val="00FA2ED2"/>
    <w:rsid w:val="00FA322B"/>
    <w:rsid w:val="00FA3674"/>
    <w:rsid w:val="00FA3E16"/>
    <w:rsid w:val="00FA3FE2"/>
    <w:rsid w:val="00FA4420"/>
    <w:rsid w:val="00FA4B28"/>
    <w:rsid w:val="00FA4C43"/>
    <w:rsid w:val="00FA4D24"/>
    <w:rsid w:val="00FA59DD"/>
    <w:rsid w:val="00FA5DE8"/>
    <w:rsid w:val="00FA6016"/>
    <w:rsid w:val="00FA640C"/>
    <w:rsid w:val="00FA683A"/>
    <w:rsid w:val="00FA702B"/>
    <w:rsid w:val="00FA7212"/>
    <w:rsid w:val="00FA738F"/>
    <w:rsid w:val="00FA754B"/>
    <w:rsid w:val="00FA7765"/>
    <w:rsid w:val="00FA79BC"/>
    <w:rsid w:val="00FA7F4C"/>
    <w:rsid w:val="00FA7F6A"/>
    <w:rsid w:val="00FB030B"/>
    <w:rsid w:val="00FB0477"/>
    <w:rsid w:val="00FB04F1"/>
    <w:rsid w:val="00FB0C8A"/>
    <w:rsid w:val="00FB1251"/>
    <w:rsid w:val="00FB1543"/>
    <w:rsid w:val="00FB1D1E"/>
    <w:rsid w:val="00FB2C29"/>
    <w:rsid w:val="00FB2CF3"/>
    <w:rsid w:val="00FB2E74"/>
    <w:rsid w:val="00FB30FF"/>
    <w:rsid w:val="00FB3272"/>
    <w:rsid w:val="00FB34D7"/>
    <w:rsid w:val="00FB46C5"/>
    <w:rsid w:val="00FB4FF9"/>
    <w:rsid w:val="00FB545E"/>
    <w:rsid w:val="00FB60BA"/>
    <w:rsid w:val="00FB61F9"/>
    <w:rsid w:val="00FB6202"/>
    <w:rsid w:val="00FB6359"/>
    <w:rsid w:val="00FB7342"/>
    <w:rsid w:val="00FB7366"/>
    <w:rsid w:val="00FB748F"/>
    <w:rsid w:val="00FB7542"/>
    <w:rsid w:val="00FB756E"/>
    <w:rsid w:val="00FC0329"/>
    <w:rsid w:val="00FC0AD2"/>
    <w:rsid w:val="00FC0BFA"/>
    <w:rsid w:val="00FC0F39"/>
    <w:rsid w:val="00FC10A8"/>
    <w:rsid w:val="00FC149C"/>
    <w:rsid w:val="00FC1711"/>
    <w:rsid w:val="00FC2DFF"/>
    <w:rsid w:val="00FC304A"/>
    <w:rsid w:val="00FC3462"/>
    <w:rsid w:val="00FC42FA"/>
    <w:rsid w:val="00FC44D2"/>
    <w:rsid w:val="00FC4F14"/>
    <w:rsid w:val="00FC52BF"/>
    <w:rsid w:val="00FC5864"/>
    <w:rsid w:val="00FC5ACB"/>
    <w:rsid w:val="00FC5DC4"/>
    <w:rsid w:val="00FC618D"/>
    <w:rsid w:val="00FC62A0"/>
    <w:rsid w:val="00FC6D98"/>
    <w:rsid w:val="00FC70B2"/>
    <w:rsid w:val="00FC74DE"/>
    <w:rsid w:val="00FC76A9"/>
    <w:rsid w:val="00FC7755"/>
    <w:rsid w:val="00FD0204"/>
    <w:rsid w:val="00FD024E"/>
    <w:rsid w:val="00FD044E"/>
    <w:rsid w:val="00FD15AC"/>
    <w:rsid w:val="00FD1AEC"/>
    <w:rsid w:val="00FD24F7"/>
    <w:rsid w:val="00FD2537"/>
    <w:rsid w:val="00FD253B"/>
    <w:rsid w:val="00FD2B1A"/>
    <w:rsid w:val="00FD3739"/>
    <w:rsid w:val="00FD3E24"/>
    <w:rsid w:val="00FD3F30"/>
    <w:rsid w:val="00FD4070"/>
    <w:rsid w:val="00FD4647"/>
    <w:rsid w:val="00FD4775"/>
    <w:rsid w:val="00FD5201"/>
    <w:rsid w:val="00FD54E5"/>
    <w:rsid w:val="00FD54EA"/>
    <w:rsid w:val="00FD5793"/>
    <w:rsid w:val="00FD57FC"/>
    <w:rsid w:val="00FD5C8E"/>
    <w:rsid w:val="00FD5D43"/>
    <w:rsid w:val="00FD738A"/>
    <w:rsid w:val="00FD7736"/>
    <w:rsid w:val="00FD7861"/>
    <w:rsid w:val="00FD7A71"/>
    <w:rsid w:val="00FD7D40"/>
    <w:rsid w:val="00FE0715"/>
    <w:rsid w:val="00FE0D89"/>
    <w:rsid w:val="00FE13A5"/>
    <w:rsid w:val="00FE16B9"/>
    <w:rsid w:val="00FE1D02"/>
    <w:rsid w:val="00FE2745"/>
    <w:rsid w:val="00FE3125"/>
    <w:rsid w:val="00FE38EB"/>
    <w:rsid w:val="00FE3D94"/>
    <w:rsid w:val="00FE3DBA"/>
    <w:rsid w:val="00FE431D"/>
    <w:rsid w:val="00FE51DF"/>
    <w:rsid w:val="00FE540B"/>
    <w:rsid w:val="00FE5AD9"/>
    <w:rsid w:val="00FE5E9B"/>
    <w:rsid w:val="00FE5FD8"/>
    <w:rsid w:val="00FE60D3"/>
    <w:rsid w:val="00FE61D3"/>
    <w:rsid w:val="00FE6928"/>
    <w:rsid w:val="00FE6A1D"/>
    <w:rsid w:val="00FE6A35"/>
    <w:rsid w:val="00FE6CD8"/>
    <w:rsid w:val="00FE703F"/>
    <w:rsid w:val="00FE75F3"/>
    <w:rsid w:val="00FE77BD"/>
    <w:rsid w:val="00FE77DF"/>
    <w:rsid w:val="00FE7961"/>
    <w:rsid w:val="00FE79AA"/>
    <w:rsid w:val="00FF0390"/>
    <w:rsid w:val="00FF1136"/>
    <w:rsid w:val="00FF137D"/>
    <w:rsid w:val="00FF1826"/>
    <w:rsid w:val="00FF1BF2"/>
    <w:rsid w:val="00FF1E32"/>
    <w:rsid w:val="00FF2A71"/>
    <w:rsid w:val="00FF2DA0"/>
    <w:rsid w:val="00FF3447"/>
    <w:rsid w:val="00FF3449"/>
    <w:rsid w:val="00FF365A"/>
    <w:rsid w:val="00FF3EF3"/>
    <w:rsid w:val="00FF52D6"/>
    <w:rsid w:val="00FF6429"/>
    <w:rsid w:val="00FF643C"/>
    <w:rsid w:val="00FF668D"/>
    <w:rsid w:val="00FF795A"/>
    <w:rsid w:val="00FF7B07"/>
    <w:rsid w:val="03AF2C63"/>
    <w:rsid w:val="03CBAC83"/>
    <w:rsid w:val="0B9FC256"/>
    <w:rsid w:val="0D8D8C57"/>
    <w:rsid w:val="0DD89089"/>
    <w:rsid w:val="0EA5BE5E"/>
    <w:rsid w:val="0ED9759E"/>
    <w:rsid w:val="10C23A84"/>
    <w:rsid w:val="146BE6E5"/>
    <w:rsid w:val="159D6227"/>
    <w:rsid w:val="1946037C"/>
    <w:rsid w:val="1A872C4A"/>
    <w:rsid w:val="1C3BCDAE"/>
    <w:rsid w:val="1C46F5CF"/>
    <w:rsid w:val="1DB25AB2"/>
    <w:rsid w:val="1E2D524E"/>
    <w:rsid w:val="1F7E7211"/>
    <w:rsid w:val="1FE56E74"/>
    <w:rsid w:val="203E6D7F"/>
    <w:rsid w:val="21278279"/>
    <w:rsid w:val="21BD4C1F"/>
    <w:rsid w:val="248AB897"/>
    <w:rsid w:val="261077BF"/>
    <w:rsid w:val="26F18FD2"/>
    <w:rsid w:val="2AAEDD17"/>
    <w:rsid w:val="2BEB681A"/>
    <w:rsid w:val="2BEF0DCA"/>
    <w:rsid w:val="2F76781B"/>
    <w:rsid w:val="301F7445"/>
    <w:rsid w:val="3165D196"/>
    <w:rsid w:val="331AD4EC"/>
    <w:rsid w:val="34E4206C"/>
    <w:rsid w:val="36ED0030"/>
    <w:rsid w:val="37930240"/>
    <w:rsid w:val="396F39B9"/>
    <w:rsid w:val="39E8E52F"/>
    <w:rsid w:val="3B01C761"/>
    <w:rsid w:val="3BF8D510"/>
    <w:rsid w:val="3CCDC455"/>
    <w:rsid w:val="3CD6F493"/>
    <w:rsid w:val="3D4F170A"/>
    <w:rsid w:val="3E35C522"/>
    <w:rsid w:val="3FAA8D4F"/>
    <w:rsid w:val="401FACE2"/>
    <w:rsid w:val="403543F3"/>
    <w:rsid w:val="4267069F"/>
    <w:rsid w:val="435E2C60"/>
    <w:rsid w:val="463DE2B0"/>
    <w:rsid w:val="49D92EB4"/>
    <w:rsid w:val="4B2917BA"/>
    <w:rsid w:val="4B5BC803"/>
    <w:rsid w:val="4E127ED4"/>
    <w:rsid w:val="4F214871"/>
    <w:rsid w:val="518B3959"/>
    <w:rsid w:val="5306F94C"/>
    <w:rsid w:val="54E7B23E"/>
    <w:rsid w:val="571193A5"/>
    <w:rsid w:val="5A473B89"/>
    <w:rsid w:val="5B0392E1"/>
    <w:rsid w:val="5C06908A"/>
    <w:rsid w:val="5C9ED662"/>
    <w:rsid w:val="5CB6DF6C"/>
    <w:rsid w:val="5E0037A8"/>
    <w:rsid w:val="5E621DB9"/>
    <w:rsid w:val="6023AD93"/>
    <w:rsid w:val="645E0B84"/>
    <w:rsid w:val="66C549A0"/>
    <w:rsid w:val="6723EE56"/>
    <w:rsid w:val="68636223"/>
    <w:rsid w:val="6A32FA0E"/>
    <w:rsid w:val="6F27CA21"/>
    <w:rsid w:val="722752AA"/>
    <w:rsid w:val="7240C6B8"/>
    <w:rsid w:val="7374C46B"/>
    <w:rsid w:val="7471BC3E"/>
    <w:rsid w:val="74727EEA"/>
    <w:rsid w:val="749FF348"/>
    <w:rsid w:val="758E53B6"/>
    <w:rsid w:val="75C77253"/>
    <w:rsid w:val="75E6836A"/>
    <w:rsid w:val="75EBE03F"/>
    <w:rsid w:val="764AFBAA"/>
    <w:rsid w:val="7685F02F"/>
    <w:rsid w:val="773CC564"/>
    <w:rsid w:val="7822FDC8"/>
    <w:rsid w:val="784BF0F3"/>
    <w:rsid w:val="78C76681"/>
    <w:rsid w:val="7C853930"/>
    <w:rsid w:val="7D1A5F50"/>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14:docId w14:val="02AEEEB1"/>
  <w15:chartTrackingRefBased/>
  <w15:docId w15:val="{47A3AD7E-0106-4CC1-899F-423A93DA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A8D"/>
    <w:rPr>
      <w:lang w:val="en-US"/>
    </w:rPr>
  </w:style>
  <w:style w:type="paragraph" w:styleId="Heading1">
    <w:name w:val="heading 1"/>
    <w:basedOn w:val="ListParagraph"/>
    <w:next w:val="Normal"/>
    <w:link w:val="Heading1Char"/>
    <w:uiPriority w:val="9"/>
    <w:qFormat/>
    <w:rsid w:val="007F7139"/>
    <w:pPr>
      <w:numPr>
        <w:numId w:val="1"/>
      </w:numPr>
      <w:ind w:left="720"/>
      <w:outlineLvl w:val="0"/>
    </w:pPr>
  </w:style>
  <w:style w:type="paragraph" w:styleId="Heading2">
    <w:name w:val="heading 2"/>
    <w:basedOn w:val="ListParagraph"/>
    <w:next w:val="Normal"/>
    <w:link w:val="Heading2Char"/>
    <w:uiPriority w:val="9"/>
    <w:unhideWhenUsed/>
    <w:qFormat/>
    <w:rsid w:val="007F7139"/>
    <w:pPr>
      <w:numPr>
        <w:ilvl w:val="1"/>
        <w:numId w:val="1"/>
      </w:numPr>
      <w:outlineLvl w:val="1"/>
    </w:pPr>
  </w:style>
  <w:style w:type="paragraph" w:styleId="Heading3">
    <w:name w:val="heading 3"/>
    <w:basedOn w:val="Normal"/>
    <w:next w:val="Normal"/>
    <w:link w:val="Heading3Char"/>
    <w:uiPriority w:val="9"/>
    <w:unhideWhenUsed/>
    <w:qFormat/>
    <w:rsid w:val="0039521A"/>
    <w:pPr>
      <w:keepNext/>
      <w:keepLines/>
      <w:spacing w:before="40" w:after="0"/>
      <w:outlineLvl w:val="2"/>
    </w:pPr>
    <w:rPr>
      <w:rFonts w:asciiTheme="majorHAnsi" w:eastAsiaTheme="majorEastAsia" w:hAnsiTheme="majorHAnsi" w:cstheme="majorBidi"/>
      <w:color w:val="486A00" w:themeColor="accent1" w:themeShade="7F"/>
      <w:sz w:val="24"/>
      <w:szCs w:val="24"/>
    </w:rPr>
  </w:style>
  <w:style w:type="paragraph" w:styleId="Heading4">
    <w:name w:val="heading 4"/>
    <w:basedOn w:val="Normal"/>
    <w:next w:val="Normal"/>
    <w:link w:val="Heading4Char"/>
    <w:uiPriority w:val="9"/>
    <w:semiHidden/>
    <w:unhideWhenUsed/>
    <w:qFormat/>
    <w:rsid w:val="00677C34"/>
    <w:pPr>
      <w:keepNext/>
      <w:keepLines/>
      <w:spacing w:before="40" w:after="0"/>
      <w:outlineLvl w:val="3"/>
    </w:pPr>
    <w:rPr>
      <w:rFonts w:asciiTheme="majorHAnsi" w:eastAsiaTheme="majorEastAsia" w:hAnsiTheme="majorHAnsi" w:cstheme="majorBidi"/>
      <w:i/>
      <w:iCs/>
      <w:color w:val="6D9F00" w:themeColor="accent1" w:themeShade="BF"/>
    </w:rPr>
  </w:style>
  <w:style w:type="paragraph" w:styleId="Heading5">
    <w:name w:val="heading 5"/>
    <w:basedOn w:val="Normal"/>
    <w:next w:val="Normal"/>
    <w:link w:val="Heading5Char"/>
    <w:uiPriority w:val="9"/>
    <w:semiHidden/>
    <w:unhideWhenUsed/>
    <w:qFormat/>
    <w:rsid w:val="00677C34"/>
    <w:pPr>
      <w:keepNext/>
      <w:keepLines/>
      <w:spacing w:before="40" w:after="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semiHidden/>
    <w:unhideWhenUsed/>
    <w:qFormat/>
    <w:rsid w:val="00677C34"/>
    <w:pPr>
      <w:keepNext/>
      <w:keepLines/>
      <w:spacing w:before="40" w:after="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677C34"/>
    <w:pPr>
      <w:keepNext/>
      <w:keepLines/>
      <w:spacing w:before="40" w:after="0"/>
      <w:outlineLvl w:val="6"/>
    </w:pPr>
    <w:rPr>
      <w:rFonts w:asciiTheme="majorHAnsi" w:eastAsiaTheme="majorEastAsia" w:hAnsiTheme="majorHAnsi" w:cstheme="majorBidi"/>
      <w:i/>
      <w:iCs/>
      <w:color w:val="486A00" w:themeColor="accent1" w:themeShade="7F"/>
    </w:rPr>
  </w:style>
  <w:style w:type="paragraph" w:styleId="Heading8">
    <w:name w:val="heading 8"/>
    <w:basedOn w:val="Normal"/>
    <w:next w:val="Normal"/>
    <w:link w:val="Heading8Char"/>
    <w:uiPriority w:val="9"/>
    <w:semiHidden/>
    <w:unhideWhenUsed/>
    <w:qFormat/>
    <w:rsid w:val="00677C34"/>
    <w:pPr>
      <w:keepNext/>
      <w:keepLines/>
      <w:spacing w:before="40" w:after="0"/>
      <w:outlineLvl w:val="7"/>
    </w:pPr>
    <w:rPr>
      <w:rFonts w:asciiTheme="majorHAnsi" w:eastAsiaTheme="majorEastAsia" w:hAnsiTheme="majorHAnsi" w:cstheme="majorBidi"/>
      <w:color w:val="6B7074" w:themeColor="text1" w:themeTint="D8"/>
      <w:sz w:val="21"/>
      <w:szCs w:val="21"/>
    </w:rPr>
  </w:style>
  <w:style w:type="paragraph" w:styleId="Heading9">
    <w:name w:val="heading 9"/>
    <w:basedOn w:val="Normal"/>
    <w:next w:val="Normal"/>
    <w:link w:val="Heading9Char"/>
    <w:uiPriority w:val="9"/>
    <w:semiHidden/>
    <w:unhideWhenUsed/>
    <w:qFormat/>
    <w:rsid w:val="00677C34"/>
    <w:pPr>
      <w:keepNext/>
      <w:keepLines/>
      <w:spacing w:before="40" w:after="0"/>
      <w:outlineLvl w:val="8"/>
    </w:pPr>
    <w:rPr>
      <w:rFonts w:asciiTheme="majorHAnsi" w:eastAsiaTheme="majorEastAsia" w:hAnsiTheme="majorHAnsi" w:cstheme="majorBidi"/>
      <w:i/>
      <w:iCs/>
      <w:color w:val="6B7074"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5CB"/>
    <w:pPr>
      <w:ind w:left="720"/>
      <w:contextualSpacing/>
    </w:pPr>
  </w:style>
  <w:style w:type="character" w:customStyle="1" w:styleId="Heading1Char">
    <w:name w:val="Heading 1 Char"/>
    <w:basedOn w:val="DefaultParagraphFont"/>
    <w:link w:val="Heading1"/>
    <w:uiPriority w:val="9"/>
    <w:rsid w:val="007F7139"/>
    <w:rPr>
      <w:lang w:val="en-US"/>
    </w:rPr>
  </w:style>
  <w:style w:type="character" w:customStyle="1" w:styleId="Heading2Char">
    <w:name w:val="Heading 2 Char"/>
    <w:basedOn w:val="DefaultParagraphFont"/>
    <w:link w:val="Heading2"/>
    <w:uiPriority w:val="9"/>
    <w:rsid w:val="007F7139"/>
    <w:rPr>
      <w:lang w:val="en-US"/>
    </w:rPr>
  </w:style>
  <w:style w:type="paragraph" w:styleId="TOC2">
    <w:name w:val="toc 2"/>
    <w:basedOn w:val="Normal"/>
    <w:next w:val="Normal"/>
    <w:autoRedefine/>
    <w:uiPriority w:val="39"/>
    <w:unhideWhenUsed/>
    <w:rsid w:val="007F7139"/>
    <w:pPr>
      <w:spacing w:after="100"/>
      <w:ind w:left="220"/>
    </w:pPr>
  </w:style>
  <w:style w:type="paragraph" w:styleId="TOC1">
    <w:name w:val="toc 1"/>
    <w:basedOn w:val="Normal"/>
    <w:next w:val="Normal"/>
    <w:autoRedefine/>
    <w:uiPriority w:val="39"/>
    <w:unhideWhenUsed/>
    <w:rsid w:val="0071675B"/>
    <w:pPr>
      <w:tabs>
        <w:tab w:val="left" w:pos="720"/>
        <w:tab w:val="left" w:pos="1440"/>
        <w:tab w:val="right" w:leader="dot" w:pos="9016"/>
      </w:tabs>
      <w:spacing w:after="100"/>
    </w:pPr>
  </w:style>
  <w:style w:type="character" w:styleId="Hyperlink">
    <w:name w:val="Hyperlink"/>
    <w:basedOn w:val="DefaultParagraphFont"/>
    <w:uiPriority w:val="99"/>
    <w:unhideWhenUsed/>
    <w:rsid w:val="007F7139"/>
    <w:rPr>
      <w:color w:val="638C1C" w:themeColor="hyperlink"/>
      <w:u w:val="single"/>
    </w:rPr>
  </w:style>
  <w:style w:type="character" w:styleId="CommentReference">
    <w:name w:val="annotation reference"/>
    <w:basedOn w:val="DefaultParagraphFont"/>
    <w:uiPriority w:val="99"/>
    <w:semiHidden/>
    <w:unhideWhenUsed/>
    <w:rsid w:val="004271B8"/>
    <w:rPr>
      <w:sz w:val="16"/>
      <w:szCs w:val="16"/>
    </w:rPr>
  </w:style>
  <w:style w:type="paragraph" w:styleId="CommentText">
    <w:name w:val="annotation text"/>
    <w:basedOn w:val="Normal"/>
    <w:link w:val="CommentTextChar"/>
    <w:uiPriority w:val="99"/>
    <w:unhideWhenUsed/>
    <w:rsid w:val="004271B8"/>
    <w:pPr>
      <w:spacing w:line="240" w:lineRule="auto"/>
    </w:pPr>
    <w:rPr>
      <w:sz w:val="20"/>
      <w:szCs w:val="20"/>
    </w:rPr>
  </w:style>
  <w:style w:type="character" w:customStyle="1" w:styleId="CommentTextChar">
    <w:name w:val="Comment Text Char"/>
    <w:basedOn w:val="DefaultParagraphFont"/>
    <w:link w:val="CommentText"/>
    <w:uiPriority w:val="99"/>
    <w:rsid w:val="004271B8"/>
    <w:rPr>
      <w:sz w:val="20"/>
      <w:szCs w:val="20"/>
      <w:lang w:val="en-US"/>
    </w:rPr>
  </w:style>
  <w:style w:type="paragraph" w:styleId="CommentSubject">
    <w:name w:val="annotation subject"/>
    <w:basedOn w:val="CommentText"/>
    <w:next w:val="CommentText"/>
    <w:link w:val="CommentSubjectChar"/>
    <w:uiPriority w:val="99"/>
    <w:semiHidden/>
    <w:unhideWhenUsed/>
    <w:rsid w:val="004271B8"/>
    <w:rPr>
      <w:b/>
      <w:bCs/>
    </w:rPr>
  </w:style>
  <w:style w:type="character" w:customStyle="1" w:styleId="CommentSubjectChar">
    <w:name w:val="Comment Subject Char"/>
    <w:basedOn w:val="CommentTextChar"/>
    <w:link w:val="CommentSubject"/>
    <w:uiPriority w:val="99"/>
    <w:semiHidden/>
    <w:rsid w:val="004271B8"/>
    <w:rPr>
      <w:b/>
      <w:bCs/>
      <w:sz w:val="20"/>
      <w:szCs w:val="20"/>
      <w:lang w:val="en-US"/>
    </w:rPr>
  </w:style>
  <w:style w:type="paragraph" w:styleId="BalloonText">
    <w:name w:val="Balloon Text"/>
    <w:basedOn w:val="Normal"/>
    <w:link w:val="BalloonTextChar"/>
    <w:uiPriority w:val="99"/>
    <w:semiHidden/>
    <w:unhideWhenUsed/>
    <w:rsid w:val="00427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1B8"/>
    <w:rPr>
      <w:rFonts w:ascii="Segoe UI" w:hAnsi="Segoe UI" w:cs="Segoe UI"/>
      <w:sz w:val="18"/>
      <w:szCs w:val="18"/>
      <w:lang w:val="en-US"/>
    </w:rPr>
  </w:style>
  <w:style w:type="table" w:styleId="TableGrid">
    <w:name w:val="Table Grid"/>
    <w:basedOn w:val="TableNormal"/>
    <w:uiPriority w:val="39"/>
    <w:rsid w:val="008E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2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146"/>
    <w:rPr>
      <w:lang w:val="en-US"/>
    </w:rPr>
  </w:style>
  <w:style w:type="paragraph" w:styleId="Footer">
    <w:name w:val="footer"/>
    <w:basedOn w:val="Normal"/>
    <w:link w:val="FooterChar"/>
    <w:uiPriority w:val="99"/>
    <w:unhideWhenUsed/>
    <w:rsid w:val="00492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146"/>
    <w:rPr>
      <w:lang w:val="en-US"/>
    </w:rPr>
  </w:style>
  <w:style w:type="character" w:customStyle="1" w:styleId="Heading3Char">
    <w:name w:val="Heading 3 Char"/>
    <w:basedOn w:val="DefaultParagraphFont"/>
    <w:link w:val="Heading3"/>
    <w:uiPriority w:val="9"/>
    <w:rsid w:val="0039521A"/>
    <w:rPr>
      <w:rFonts w:asciiTheme="majorHAnsi" w:eastAsiaTheme="majorEastAsia" w:hAnsiTheme="majorHAnsi" w:cstheme="majorBidi"/>
      <w:color w:val="486A00" w:themeColor="accent1" w:themeShade="7F"/>
      <w:sz w:val="24"/>
      <w:szCs w:val="24"/>
      <w:lang w:val="en-US"/>
    </w:rPr>
  </w:style>
  <w:style w:type="character" w:styleId="UnresolvedMention">
    <w:name w:val="Unresolved Mention"/>
    <w:basedOn w:val="DefaultParagraphFont"/>
    <w:uiPriority w:val="99"/>
    <w:unhideWhenUsed/>
    <w:rsid w:val="00D8374D"/>
    <w:rPr>
      <w:color w:val="605E5C"/>
      <w:shd w:val="clear" w:color="auto" w:fill="E1DFDD"/>
    </w:rPr>
  </w:style>
  <w:style w:type="paragraph" w:styleId="TOCHeading">
    <w:name w:val="TOC Heading"/>
    <w:basedOn w:val="Heading1"/>
    <w:next w:val="Normal"/>
    <w:uiPriority w:val="39"/>
    <w:unhideWhenUsed/>
    <w:qFormat/>
    <w:rsid w:val="000E5286"/>
    <w:pPr>
      <w:keepNext/>
      <w:keepLines/>
      <w:numPr>
        <w:numId w:val="0"/>
      </w:numPr>
      <w:spacing w:before="240" w:after="0"/>
      <w:contextualSpacing w:val="0"/>
      <w:outlineLvl w:val="9"/>
    </w:pPr>
    <w:rPr>
      <w:rFonts w:asciiTheme="majorHAnsi" w:eastAsiaTheme="majorEastAsia" w:hAnsiTheme="majorHAnsi" w:cstheme="majorBidi"/>
      <w:color w:val="6D9F00" w:themeColor="accent1" w:themeShade="BF"/>
      <w:sz w:val="32"/>
      <w:szCs w:val="32"/>
    </w:rPr>
  </w:style>
  <w:style w:type="paragraph" w:styleId="TOC3">
    <w:name w:val="toc 3"/>
    <w:basedOn w:val="Normal"/>
    <w:next w:val="Normal"/>
    <w:autoRedefine/>
    <w:uiPriority w:val="39"/>
    <w:unhideWhenUsed/>
    <w:rsid w:val="000E5286"/>
    <w:pPr>
      <w:spacing w:after="100"/>
      <w:ind w:left="440"/>
    </w:pPr>
    <w:rPr>
      <w:rFonts w:eastAsiaTheme="minorEastAsia" w:cs="Times New Roman"/>
    </w:rPr>
  </w:style>
  <w:style w:type="character" w:styleId="Mention">
    <w:name w:val="Mention"/>
    <w:basedOn w:val="DefaultParagraphFont"/>
    <w:uiPriority w:val="99"/>
    <w:unhideWhenUsed/>
    <w:rsid w:val="00ED65D4"/>
    <w:rPr>
      <w:color w:val="2B579A"/>
      <w:shd w:val="clear" w:color="auto" w:fill="E1DFDD"/>
    </w:rPr>
  </w:style>
  <w:style w:type="paragraph" w:styleId="Caption">
    <w:name w:val="caption"/>
    <w:basedOn w:val="Normal"/>
    <w:next w:val="Normal"/>
    <w:uiPriority w:val="35"/>
    <w:unhideWhenUsed/>
    <w:qFormat/>
    <w:rsid w:val="007448BC"/>
    <w:pPr>
      <w:spacing w:after="200" w:line="240" w:lineRule="auto"/>
    </w:pPr>
    <w:rPr>
      <w:i/>
      <w:iCs/>
      <w:color w:val="53575A" w:themeColor="text2"/>
      <w:sz w:val="18"/>
      <w:szCs w:val="18"/>
    </w:rPr>
  </w:style>
  <w:style w:type="paragraph" w:styleId="TableofFigures">
    <w:name w:val="table of figures"/>
    <w:basedOn w:val="Normal"/>
    <w:next w:val="Normal"/>
    <w:uiPriority w:val="99"/>
    <w:unhideWhenUsed/>
    <w:rsid w:val="00C6614E"/>
    <w:pPr>
      <w:spacing w:after="0"/>
    </w:pPr>
  </w:style>
  <w:style w:type="paragraph" w:styleId="NoSpacing">
    <w:name w:val="No Spacing"/>
    <w:uiPriority w:val="1"/>
    <w:qFormat/>
    <w:rsid w:val="004D5259"/>
    <w:pPr>
      <w:spacing w:after="0" w:line="240" w:lineRule="auto"/>
    </w:pPr>
    <w:rPr>
      <w:lang w:val="en-US"/>
    </w:rPr>
  </w:style>
  <w:style w:type="paragraph" w:styleId="Revision">
    <w:name w:val="Revision"/>
    <w:hidden/>
    <w:uiPriority w:val="99"/>
    <w:semiHidden/>
    <w:rsid w:val="00040EC2"/>
    <w:pPr>
      <w:spacing w:after="0" w:line="240" w:lineRule="auto"/>
    </w:pPr>
    <w:rPr>
      <w:lang w:val="en-US"/>
    </w:rPr>
  </w:style>
  <w:style w:type="paragraph" w:styleId="FootnoteText">
    <w:name w:val="footnote text"/>
    <w:basedOn w:val="Normal"/>
    <w:link w:val="FootnoteTextChar"/>
    <w:uiPriority w:val="99"/>
    <w:unhideWhenUsed/>
    <w:rsid w:val="00957C31"/>
    <w:pPr>
      <w:spacing w:after="0" w:line="240" w:lineRule="auto"/>
      <w:ind w:left="720"/>
    </w:pPr>
    <w:rPr>
      <w:rFonts w:ascii="Arial" w:hAnsi="Arial" w:cs="Arial"/>
      <w:sz w:val="20"/>
      <w:szCs w:val="20"/>
    </w:rPr>
  </w:style>
  <w:style w:type="character" w:customStyle="1" w:styleId="FootnoteTextChar">
    <w:name w:val="Footnote Text Char"/>
    <w:basedOn w:val="DefaultParagraphFont"/>
    <w:link w:val="FootnoteText"/>
    <w:uiPriority w:val="99"/>
    <w:rsid w:val="00957C31"/>
    <w:rPr>
      <w:rFonts w:ascii="Arial" w:hAnsi="Arial" w:cs="Arial"/>
      <w:sz w:val="20"/>
      <w:szCs w:val="20"/>
      <w:lang w:val="en-US"/>
    </w:rPr>
  </w:style>
  <w:style w:type="paragraph" w:customStyle="1" w:styleId="Default">
    <w:name w:val="Default"/>
    <w:rsid w:val="00050404"/>
    <w:pPr>
      <w:autoSpaceDE w:val="0"/>
      <w:autoSpaceDN w:val="0"/>
      <w:adjustRightInd w:val="0"/>
      <w:spacing w:after="0" w:line="240" w:lineRule="auto"/>
    </w:pPr>
    <w:rPr>
      <w:rFonts w:ascii="Arial" w:hAnsi="Arial" w:cs="Arial"/>
      <w:color w:val="000000"/>
      <w:sz w:val="24"/>
      <w:szCs w:val="24"/>
      <w:lang w:val="en-US"/>
    </w:rPr>
  </w:style>
  <w:style w:type="character" w:styleId="FollowedHyperlink">
    <w:name w:val="FollowedHyperlink"/>
    <w:basedOn w:val="DefaultParagraphFont"/>
    <w:uiPriority w:val="99"/>
    <w:semiHidden/>
    <w:unhideWhenUsed/>
    <w:rsid w:val="002A4654"/>
    <w:rPr>
      <w:color w:val="638C1C" w:themeColor="followedHyperlink"/>
      <w:u w:val="single"/>
    </w:rPr>
  </w:style>
  <w:style w:type="character" w:styleId="FootnoteReference">
    <w:name w:val="footnote reference"/>
    <w:basedOn w:val="DefaultParagraphFont"/>
    <w:uiPriority w:val="99"/>
    <w:semiHidden/>
    <w:unhideWhenUsed/>
    <w:rsid w:val="00FC1711"/>
    <w:rPr>
      <w:vertAlign w:val="superscript"/>
    </w:rPr>
  </w:style>
  <w:style w:type="paragraph" w:styleId="Bibliography">
    <w:name w:val="Bibliography"/>
    <w:basedOn w:val="Normal"/>
    <w:next w:val="Normal"/>
    <w:uiPriority w:val="37"/>
    <w:semiHidden/>
    <w:unhideWhenUsed/>
    <w:rsid w:val="00677C34"/>
  </w:style>
  <w:style w:type="paragraph" w:styleId="BlockText">
    <w:name w:val="Block Text"/>
    <w:basedOn w:val="Normal"/>
    <w:uiPriority w:val="99"/>
    <w:semiHidden/>
    <w:unhideWhenUsed/>
    <w:rsid w:val="00677C34"/>
    <w:pPr>
      <w:pBdr>
        <w:top w:val="single" w:sz="2" w:space="10" w:color="93D500" w:themeColor="accent1"/>
        <w:left w:val="single" w:sz="2" w:space="10" w:color="93D500" w:themeColor="accent1"/>
        <w:bottom w:val="single" w:sz="2" w:space="10" w:color="93D500" w:themeColor="accent1"/>
        <w:right w:val="single" w:sz="2" w:space="10" w:color="93D500" w:themeColor="accent1"/>
      </w:pBdr>
      <w:ind w:left="1152" w:right="1152"/>
    </w:pPr>
    <w:rPr>
      <w:rFonts w:eastAsiaTheme="minorEastAsia"/>
      <w:i/>
      <w:iCs/>
      <w:color w:val="93D500" w:themeColor="accent1"/>
    </w:rPr>
  </w:style>
  <w:style w:type="paragraph" w:styleId="BodyText">
    <w:name w:val="Body Text"/>
    <w:basedOn w:val="Normal"/>
    <w:link w:val="BodyTextChar"/>
    <w:uiPriority w:val="99"/>
    <w:semiHidden/>
    <w:unhideWhenUsed/>
    <w:rsid w:val="00677C34"/>
    <w:pPr>
      <w:spacing w:after="120"/>
    </w:pPr>
  </w:style>
  <w:style w:type="character" w:customStyle="1" w:styleId="BodyTextChar">
    <w:name w:val="Body Text Char"/>
    <w:basedOn w:val="DefaultParagraphFont"/>
    <w:link w:val="BodyText"/>
    <w:uiPriority w:val="99"/>
    <w:semiHidden/>
    <w:rsid w:val="00677C34"/>
    <w:rPr>
      <w:lang w:val="en-US"/>
    </w:rPr>
  </w:style>
  <w:style w:type="paragraph" w:styleId="BodyText2">
    <w:name w:val="Body Text 2"/>
    <w:basedOn w:val="Normal"/>
    <w:link w:val="BodyText2Char"/>
    <w:uiPriority w:val="99"/>
    <w:semiHidden/>
    <w:unhideWhenUsed/>
    <w:rsid w:val="00677C34"/>
    <w:pPr>
      <w:spacing w:after="120" w:line="480" w:lineRule="auto"/>
    </w:pPr>
  </w:style>
  <w:style w:type="character" w:customStyle="1" w:styleId="BodyText2Char">
    <w:name w:val="Body Text 2 Char"/>
    <w:basedOn w:val="DefaultParagraphFont"/>
    <w:link w:val="BodyText2"/>
    <w:uiPriority w:val="99"/>
    <w:semiHidden/>
    <w:rsid w:val="00677C34"/>
    <w:rPr>
      <w:lang w:val="en-US"/>
    </w:rPr>
  </w:style>
  <w:style w:type="paragraph" w:styleId="BodyText3">
    <w:name w:val="Body Text 3"/>
    <w:basedOn w:val="Normal"/>
    <w:link w:val="BodyText3Char"/>
    <w:uiPriority w:val="99"/>
    <w:semiHidden/>
    <w:unhideWhenUsed/>
    <w:rsid w:val="00677C34"/>
    <w:pPr>
      <w:spacing w:after="120"/>
    </w:pPr>
    <w:rPr>
      <w:sz w:val="16"/>
      <w:szCs w:val="16"/>
    </w:rPr>
  </w:style>
  <w:style w:type="character" w:customStyle="1" w:styleId="BodyText3Char">
    <w:name w:val="Body Text 3 Char"/>
    <w:basedOn w:val="DefaultParagraphFont"/>
    <w:link w:val="BodyText3"/>
    <w:uiPriority w:val="99"/>
    <w:semiHidden/>
    <w:rsid w:val="00677C34"/>
    <w:rPr>
      <w:sz w:val="16"/>
      <w:szCs w:val="16"/>
      <w:lang w:val="en-US"/>
    </w:rPr>
  </w:style>
  <w:style w:type="paragraph" w:styleId="BodyTextFirstIndent">
    <w:name w:val="Body Text First Indent"/>
    <w:basedOn w:val="BodyText"/>
    <w:link w:val="BodyTextFirstIndentChar"/>
    <w:uiPriority w:val="99"/>
    <w:semiHidden/>
    <w:unhideWhenUsed/>
    <w:rsid w:val="00677C34"/>
    <w:pPr>
      <w:spacing w:after="160"/>
      <w:ind w:firstLine="360"/>
    </w:pPr>
  </w:style>
  <w:style w:type="character" w:customStyle="1" w:styleId="BodyTextFirstIndentChar">
    <w:name w:val="Body Text First Indent Char"/>
    <w:basedOn w:val="BodyTextChar"/>
    <w:link w:val="BodyTextFirstIndent"/>
    <w:uiPriority w:val="99"/>
    <w:semiHidden/>
    <w:rsid w:val="00677C34"/>
    <w:rPr>
      <w:lang w:val="en-US"/>
    </w:rPr>
  </w:style>
  <w:style w:type="paragraph" w:styleId="BodyTextIndent">
    <w:name w:val="Body Text Indent"/>
    <w:basedOn w:val="Normal"/>
    <w:link w:val="BodyTextIndentChar"/>
    <w:uiPriority w:val="99"/>
    <w:semiHidden/>
    <w:unhideWhenUsed/>
    <w:rsid w:val="00677C34"/>
    <w:pPr>
      <w:spacing w:after="120"/>
      <w:ind w:left="360"/>
    </w:pPr>
  </w:style>
  <w:style w:type="character" w:customStyle="1" w:styleId="BodyTextIndentChar">
    <w:name w:val="Body Text Indent Char"/>
    <w:basedOn w:val="DefaultParagraphFont"/>
    <w:link w:val="BodyTextIndent"/>
    <w:uiPriority w:val="99"/>
    <w:semiHidden/>
    <w:rsid w:val="00677C34"/>
    <w:rPr>
      <w:lang w:val="en-US"/>
    </w:rPr>
  </w:style>
  <w:style w:type="paragraph" w:styleId="BodyTextFirstIndent2">
    <w:name w:val="Body Text First Indent 2"/>
    <w:basedOn w:val="BodyTextIndent"/>
    <w:link w:val="BodyTextFirstIndent2Char"/>
    <w:uiPriority w:val="99"/>
    <w:semiHidden/>
    <w:unhideWhenUsed/>
    <w:rsid w:val="00677C34"/>
    <w:pPr>
      <w:spacing w:after="160"/>
      <w:ind w:firstLine="360"/>
    </w:pPr>
  </w:style>
  <w:style w:type="character" w:customStyle="1" w:styleId="BodyTextFirstIndent2Char">
    <w:name w:val="Body Text First Indent 2 Char"/>
    <w:basedOn w:val="BodyTextIndentChar"/>
    <w:link w:val="BodyTextFirstIndent2"/>
    <w:uiPriority w:val="99"/>
    <w:semiHidden/>
    <w:rsid w:val="00677C34"/>
    <w:rPr>
      <w:lang w:val="en-US"/>
    </w:rPr>
  </w:style>
  <w:style w:type="paragraph" w:styleId="BodyTextIndent2">
    <w:name w:val="Body Text Indent 2"/>
    <w:basedOn w:val="Normal"/>
    <w:link w:val="BodyTextIndent2Char"/>
    <w:uiPriority w:val="99"/>
    <w:semiHidden/>
    <w:unhideWhenUsed/>
    <w:rsid w:val="00677C34"/>
    <w:pPr>
      <w:spacing w:after="120" w:line="480" w:lineRule="auto"/>
      <w:ind w:left="360"/>
    </w:pPr>
  </w:style>
  <w:style w:type="character" w:customStyle="1" w:styleId="BodyTextIndent2Char">
    <w:name w:val="Body Text Indent 2 Char"/>
    <w:basedOn w:val="DefaultParagraphFont"/>
    <w:link w:val="BodyTextIndent2"/>
    <w:uiPriority w:val="99"/>
    <w:semiHidden/>
    <w:rsid w:val="00677C34"/>
    <w:rPr>
      <w:lang w:val="en-US"/>
    </w:rPr>
  </w:style>
  <w:style w:type="paragraph" w:styleId="BodyTextIndent3">
    <w:name w:val="Body Text Indent 3"/>
    <w:basedOn w:val="Normal"/>
    <w:link w:val="BodyTextIndent3Char"/>
    <w:uiPriority w:val="99"/>
    <w:semiHidden/>
    <w:unhideWhenUsed/>
    <w:rsid w:val="00677C3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77C34"/>
    <w:rPr>
      <w:sz w:val="16"/>
      <w:szCs w:val="16"/>
      <w:lang w:val="en-US"/>
    </w:rPr>
  </w:style>
  <w:style w:type="paragraph" w:styleId="Closing">
    <w:name w:val="Closing"/>
    <w:basedOn w:val="Normal"/>
    <w:link w:val="ClosingChar"/>
    <w:uiPriority w:val="99"/>
    <w:semiHidden/>
    <w:unhideWhenUsed/>
    <w:rsid w:val="00677C34"/>
    <w:pPr>
      <w:spacing w:after="0" w:line="240" w:lineRule="auto"/>
      <w:ind w:left="4320"/>
    </w:pPr>
  </w:style>
  <w:style w:type="character" w:customStyle="1" w:styleId="ClosingChar">
    <w:name w:val="Closing Char"/>
    <w:basedOn w:val="DefaultParagraphFont"/>
    <w:link w:val="Closing"/>
    <w:uiPriority w:val="99"/>
    <w:semiHidden/>
    <w:rsid w:val="00677C34"/>
    <w:rPr>
      <w:lang w:val="en-US"/>
    </w:rPr>
  </w:style>
  <w:style w:type="paragraph" w:styleId="Date">
    <w:name w:val="Date"/>
    <w:basedOn w:val="Normal"/>
    <w:next w:val="Normal"/>
    <w:link w:val="DateChar"/>
    <w:uiPriority w:val="99"/>
    <w:semiHidden/>
    <w:unhideWhenUsed/>
    <w:rsid w:val="00677C34"/>
  </w:style>
  <w:style w:type="character" w:customStyle="1" w:styleId="DateChar">
    <w:name w:val="Date Char"/>
    <w:basedOn w:val="DefaultParagraphFont"/>
    <w:link w:val="Date"/>
    <w:uiPriority w:val="99"/>
    <w:semiHidden/>
    <w:rsid w:val="00677C34"/>
    <w:rPr>
      <w:lang w:val="en-US"/>
    </w:rPr>
  </w:style>
  <w:style w:type="paragraph" w:styleId="DocumentMap">
    <w:name w:val="Document Map"/>
    <w:basedOn w:val="Normal"/>
    <w:link w:val="DocumentMapChar"/>
    <w:uiPriority w:val="99"/>
    <w:semiHidden/>
    <w:unhideWhenUsed/>
    <w:rsid w:val="00677C3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77C34"/>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677C34"/>
    <w:pPr>
      <w:spacing w:after="0" w:line="240" w:lineRule="auto"/>
    </w:pPr>
  </w:style>
  <w:style w:type="character" w:customStyle="1" w:styleId="E-mailSignatureChar">
    <w:name w:val="E-mail Signature Char"/>
    <w:basedOn w:val="DefaultParagraphFont"/>
    <w:link w:val="E-mailSignature"/>
    <w:uiPriority w:val="99"/>
    <w:semiHidden/>
    <w:rsid w:val="00677C34"/>
    <w:rPr>
      <w:lang w:val="en-US"/>
    </w:rPr>
  </w:style>
  <w:style w:type="paragraph" w:styleId="EndnoteText">
    <w:name w:val="endnote text"/>
    <w:basedOn w:val="Normal"/>
    <w:link w:val="EndnoteTextChar"/>
    <w:uiPriority w:val="99"/>
    <w:semiHidden/>
    <w:unhideWhenUsed/>
    <w:rsid w:val="00677C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7C34"/>
    <w:rPr>
      <w:sz w:val="20"/>
      <w:szCs w:val="20"/>
      <w:lang w:val="en-US"/>
    </w:rPr>
  </w:style>
  <w:style w:type="paragraph" w:styleId="EnvelopeAddress">
    <w:name w:val="envelope address"/>
    <w:basedOn w:val="Normal"/>
    <w:uiPriority w:val="99"/>
    <w:semiHidden/>
    <w:unhideWhenUsed/>
    <w:rsid w:val="00677C3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77C34"/>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677C34"/>
    <w:rPr>
      <w:rFonts w:asciiTheme="majorHAnsi" w:eastAsiaTheme="majorEastAsia" w:hAnsiTheme="majorHAnsi" w:cstheme="majorBidi"/>
      <w:i/>
      <w:iCs/>
      <w:color w:val="6D9F00" w:themeColor="accent1" w:themeShade="BF"/>
      <w:lang w:val="en-US"/>
    </w:rPr>
  </w:style>
  <w:style w:type="character" w:customStyle="1" w:styleId="Heading5Char">
    <w:name w:val="Heading 5 Char"/>
    <w:basedOn w:val="DefaultParagraphFont"/>
    <w:link w:val="Heading5"/>
    <w:uiPriority w:val="9"/>
    <w:semiHidden/>
    <w:rsid w:val="00677C34"/>
    <w:rPr>
      <w:rFonts w:asciiTheme="majorHAnsi" w:eastAsiaTheme="majorEastAsia" w:hAnsiTheme="majorHAnsi" w:cstheme="majorBidi"/>
      <w:color w:val="6D9F00" w:themeColor="accent1" w:themeShade="BF"/>
      <w:lang w:val="en-US"/>
    </w:rPr>
  </w:style>
  <w:style w:type="character" w:customStyle="1" w:styleId="Heading6Char">
    <w:name w:val="Heading 6 Char"/>
    <w:basedOn w:val="DefaultParagraphFont"/>
    <w:link w:val="Heading6"/>
    <w:uiPriority w:val="9"/>
    <w:semiHidden/>
    <w:rsid w:val="00677C34"/>
    <w:rPr>
      <w:rFonts w:asciiTheme="majorHAnsi" w:eastAsiaTheme="majorEastAsia" w:hAnsiTheme="majorHAnsi" w:cstheme="majorBidi"/>
      <w:color w:val="486A00" w:themeColor="accent1" w:themeShade="7F"/>
      <w:lang w:val="en-US"/>
    </w:rPr>
  </w:style>
  <w:style w:type="character" w:customStyle="1" w:styleId="Heading7Char">
    <w:name w:val="Heading 7 Char"/>
    <w:basedOn w:val="DefaultParagraphFont"/>
    <w:link w:val="Heading7"/>
    <w:uiPriority w:val="9"/>
    <w:semiHidden/>
    <w:rsid w:val="00677C34"/>
    <w:rPr>
      <w:rFonts w:asciiTheme="majorHAnsi" w:eastAsiaTheme="majorEastAsia" w:hAnsiTheme="majorHAnsi" w:cstheme="majorBidi"/>
      <w:i/>
      <w:iCs/>
      <w:color w:val="486A00" w:themeColor="accent1" w:themeShade="7F"/>
      <w:lang w:val="en-US"/>
    </w:rPr>
  </w:style>
  <w:style w:type="character" w:customStyle="1" w:styleId="Heading8Char">
    <w:name w:val="Heading 8 Char"/>
    <w:basedOn w:val="DefaultParagraphFont"/>
    <w:link w:val="Heading8"/>
    <w:uiPriority w:val="9"/>
    <w:semiHidden/>
    <w:rsid w:val="00677C34"/>
    <w:rPr>
      <w:rFonts w:asciiTheme="majorHAnsi" w:eastAsiaTheme="majorEastAsia" w:hAnsiTheme="majorHAnsi" w:cstheme="majorBidi"/>
      <w:color w:val="6B7074" w:themeColor="text1" w:themeTint="D8"/>
      <w:sz w:val="21"/>
      <w:szCs w:val="21"/>
      <w:lang w:val="en-US"/>
    </w:rPr>
  </w:style>
  <w:style w:type="character" w:customStyle="1" w:styleId="Heading9Char">
    <w:name w:val="Heading 9 Char"/>
    <w:basedOn w:val="DefaultParagraphFont"/>
    <w:link w:val="Heading9"/>
    <w:uiPriority w:val="9"/>
    <w:semiHidden/>
    <w:rsid w:val="00677C34"/>
    <w:rPr>
      <w:rFonts w:asciiTheme="majorHAnsi" w:eastAsiaTheme="majorEastAsia" w:hAnsiTheme="majorHAnsi" w:cstheme="majorBidi"/>
      <w:i/>
      <w:iCs/>
      <w:color w:val="6B7074" w:themeColor="text1" w:themeTint="D8"/>
      <w:sz w:val="21"/>
      <w:szCs w:val="21"/>
      <w:lang w:val="en-US"/>
    </w:rPr>
  </w:style>
  <w:style w:type="paragraph" w:styleId="HTMLAddress">
    <w:name w:val="HTML Address"/>
    <w:basedOn w:val="Normal"/>
    <w:link w:val="HTMLAddressChar"/>
    <w:uiPriority w:val="99"/>
    <w:semiHidden/>
    <w:unhideWhenUsed/>
    <w:rsid w:val="00677C34"/>
    <w:pPr>
      <w:spacing w:after="0" w:line="240" w:lineRule="auto"/>
    </w:pPr>
    <w:rPr>
      <w:i/>
      <w:iCs/>
    </w:rPr>
  </w:style>
  <w:style w:type="character" w:customStyle="1" w:styleId="HTMLAddressChar">
    <w:name w:val="HTML Address Char"/>
    <w:basedOn w:val="DefaultParagraphFont"/>
    <w:link w:val="HTMLAddress"/>
    <w:uiPriority w:val="99"/>
    <w:semiHidden/>
    <w:rsid w:val="00677C34"/>
    <w:rPr>
      <w:i/>
      <w:iCs/>
      <w:lang w:val="en-US"/>
    </w:rPr>
  </w:style>
  <w:style w:type="paragraph" w:styleId="HTMLPreformatted">
    <w:name w:val="HTML Preformatted"/>
    <w:basedOn w:val="Normal"/>
    <w:link w:val="HTMLPreformattedChar"/>
    <w:uiPriority w:val="99"/>
    <w:semiHidden/>
    <w:unhideWhenUsed/>
    <w:rsid w:val="00677C3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7C34"/>
    <w:rPr>
      <w:rFonts w:ascii="Consolas" w:hAnsi="Consolas"/>
      <w:sz w:val="20"/>
      <w:szCs w:val="20"/>
      <w:lang w:val="en-US"/>
    </w:rPr>
  </w:style>
  <w:style w:type="paragraph" w:styleId="Index1">
    <w:name w:val="index 1"/>
    <w:basedOn w:val="Normal"/>
    <w:next w:val="Normal"/>
    <w:autoRedefine/>
    <w:uiPriority w:val="99"/>
    <w:semiHidden/>
    <w:unhideWhenUsed/>
    <w:rsid w:val="00677C34"/>
    <w:pPr>
      <w:spacing w:after="0" w:line="240" w:lineRule="auto"/>
      <w:ind w:left="220" w:hanging="220"/>
    </w:pPr>
  </w:style>
  <w:style w:type="paragraph" w:styleId="Index2">
    <w:name w:val="index 2"/>
    <w:basedOn w:val="Normal"/>
    <w:next w:val="Normal"/>
    <w:autoRedefine/>
    <w:uiPriority w:val="99"/>
    <w:semiHidden/>
    <w:unhideWhenUsed/>
    <w:rsid w:val="00677C34"/>
    <w:pPr>
      <w:spacing w:after="0" w:line="240" w:lineRule="auto"/>
      <w:ind w:left="440" w:hanging="220"/>
    </w:pPr>
  </w:style>
  <w:style w:type="paragraph" w:styleId="Index3">
    <w:name w:val="index 3"/>
    <w:basedOn w:val="Normal"/>
    <w:next w:val="Normal"/>
    <w:autoRedefine/>
    <w:uiPriority w:val="99"/>
    <w:semiHidden/>
    <w:unhideWhenUsed/>
    <w:rsid w:val="00677C34"/>
    <w:pPr>
      <w:spacing w:after="0" w:line="240" w:lineRule="auto"/>
      <w:ind w:left="660" w:hanging="220"/>
    </w:pPr>
  </w:style>
  <w:style w:type="paragraph" w:styleId="Index4">
    <w:name w:val="index 4"/>
    <w:basedOn w:val="Normal"/>
    <w:next w:val="Normal"/>
    <w:autoRedefine/>
    <w:uiPriority w:val="99"/>
    <w:semiHidden/>
    <w:unhideWhenUsed/>
    <w:rsid w:val="00677C34"/>
    <w:pPr>
      <w:spacing w:after="0" w:line="240" w:lineRule="auto"/>
      <w:ind w:left="880" w:hanging="220"/>
    </w:pPr>
  </w:style>
  <w:style w:type="paragraph" w:styleId="Index5">
    <w:name w:val="index 5"/>
    <w:basedOn w:val="Normal"/>
    <w:next w:val="Normal"/>
    <w:autoRedefine/>
    <w:uiPriority w:val="99"/>
    <w:semiHidden/>
    <w:unhideWhenUsed/>
    <w:rsid w:val="00677C34"/>
    <w:pPr>
      <w:spacing w:after="0" w:line="240" w:lineRule="auto"/>
      <w:ind w:left="1100" w:hanging="220"/>
    </w:pPr>
  </w:style>
  <w:style w:type="paragraph" w:styleId="Index6">
    <w:name w:val="index 6"/>
    <w:basedOn w:val="Normal"/>
    <w:next w:val="Normal"/>
    <w:autoRedefine/>
    <w:uiPriority w:val="99"/>
    <w:semiHidden/>
    <w:unhideWhenUsed/>
    <w:rsid w:val="00677C34"/>
    <w:pPr>
      <w:spacing w:after="0" w:line="240" w:lineRule="auto"/>
      <w:ind w:left="1320" w:hanging="220"/>
    </w:pPr>
  </w:style>
  <w:style w:type="paragraph" w:styleId="Index7">
    <w:name w:val="index 7"/>
    <w:basedOn w:val="Normal"/>
    <w:next w:val="Normal"/>
    <w:autoRedefine/>
    <w:uiPriority w:val="99"/>
    <w:semiHidden/>
    <w:unhideWhenUsed/>
    <w:rsid w:val="00677C34"/>
    <w:pPr>
      <w:spacing w:after="0" w:line="240" w:lineRule="auto"/>
      <w:ind w:left="1540" w:hanging="220"/>
    </w:pPr>
  </w:style>
  <w:style w:type="paragraph" w:styleId="Index8">
    <w:name w:val="index 8"/>
    <w:basedOn w:val="Normal"/>
    <w:next w:val="Normal"/>
    <w:autoRedefine/>
    <w:uiPriority w:val="99"/>
    <w:semiHidden/>
    <w:unhideWhenUsed/>
    <w:rsid w:val="00677C34"/>
    <w:pPr>
      <w:spacing w:after="0" w:line="240" w:lineRule="auto"/>
      <w:ind w:left="1760" w:hanging="220"/>
    </w:pPr>
  </w:style>
  <w:style w:type="paragraph" w:styleId="Index9">
    <w:name w:val="index 9"/>
    <w:basedOn w:val="Normal"/>
    <w:next w:val="Normal"/>
    <w:autoRedefine/>
    <w:uiPriority w:val="99"/>
    <w:semiHidden/>
    <w:unhideWhenUsed/>
    <w:rsid w:val="00677C34"/>
    <w:pPr>
      <w:spacing w:after="0" w:line="240" w:lineRule="auto"/>
      <w:ind w:left="1980" w:hanging="220"/>
    </w:pPr>
  </w:style>
  <w:style w:type="paragraph" w:styleId="IndexHeading">
    <w:name w:val="index heading"/>
    <w:basedOn w:val="Normal"/>
    <w:next w:val="Index1"/>
    <w:uiPriority w:val="99"/>
    <w:semiHidden/>
    <w:unhideWhenUsed/>
    <w:rsid w:val="00677C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77C34"/>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677C34"/>
    <w:rPr>
      <w:i/>
      <w:iCs/>
      <w:color w:val="93D500" w:themeColor="accent1"/>
      <w:lang w:val="en-US"/>
    </w:rPr>
  </w:style>
  <w:style w:type="paragraph" w:styleId="List">
    <w:name w:val="List"/>
    <w:basedOn w:val="Normal"/>
    <w:uiPriority w:val="99"/>
    <w:semiHidden/>
    <w:unhideWhenUsed/>
    <w:rsid w:val="00677C34"/>
    <w:pPr>
      <w:ind w:left="360" w:hanging="360"/>
      <w:contextualSpacing/>
    </w:pPr>
  </w:style>
  <w:style w:type="paragraph" w:styleId="List2">
    <w:name w:val="List 2"/>
    <w:basedOn w:val="Normal"/>
    <w:uiPriority w:val="99"/>
    <w:semiHidden/>
    <w:unhideWhenUsed/>
    <w:rsid w:val="00677C34"/>
    <w:pPr>
      <w:ind w:left="720" w:hanging="360"/>
      <w:contextualSpacing/>
    </w:pPr>
  </w:style>
  <w:style w:type="paragraph" w:styleId="List3">
    <w:name w:val="List 3"/>
    <w:basedOn w:val="Normal"/>
    <w:uiPriority w:val="99"/>
    <w:semiHidden/>
    <w:unhideWhenUsed/>
    <w:rsid w:val="00677C34"/>
    <w:pPr>
      <w:ind w:left="1080" w:hanging="360"/>
      <w:contextualSpacing/>
    </w:pPr>
  </w:style>
  <w:style w:type="paragraph" w:styleId="List4">
    <w:name w:val="List 4"/>
    <w:basedOn w:val="Normal"/>
    <w:uiPriority w:val="99"/>
    <w:semiHidden/>
    <w:unhideWhenUsed/>
    <w:rsid w:val="00677C34"/>
    <w:pPr>
      <w:ind w:left="1440" w:hanging="360"/>
      <w:contextualSpacing/>
    </w:pPr>
  </w:style>
  <w:style w:type="paragraph" w:styleId="List5">
    <w:name w:val="List 5"/>
    <w:basedOn w:val="Normal"/>
    <w:uiPriority w:val="99"/>
    <w:semiHidden/>
    <w:unhideWhenUsed/>
    <w:rsid w:val="00677C34"/>
    <w:pPr>
      <w:ind w:left="1800" w:hanging="360"/>
      <w:contextualSpacing/>
    </w:pPr>
  </w:style>
  <w:style w:type="paragraph" w:styleId="ListBullet">
    <w:name w:val="List Bullet"/>
    <w:basedOn w:val="Normal"/>
    <w:uiPriority w:val="99"/>
    <w:semiHidden/>
    <w:unhideWhenUsed/>
    <w:rsid w:val="00677C34"/>
    <w:pPr>
      <w:numPr>
        <w:numId w:val="32"/>
      </w:numPr>
      <w:contextualSpacing/>
    </w:pPr>
  </w:style>
  <w:style w:type="paragraph" w:styleId="ListBullet2">
    <w:name w:val="List Bullet 2"/>
    <w:basedOn w:val="Normal"/>
    <w:uiPriority w:val="99"/>
    <w:semiHidden/>
    <w:unhideWhenUsed/>
    <w:rsid w:val="00677C34"/>
    <w:pPr>
      <w:numPr>
        <w:numId w:val="33"/>
      </w:numPr>
      <w:contextualSpacing/>
    </w:pPr>
  </w:style>
  <w:style w:type="paragraph" w:styleId="ListBullet3">
    <w:name w:val="List Bullet 3"/>
    <w:basedOn w:val="Normal"/>
    <w:uiPriority w:val="99"/>
    <w:semiHidden/>
    <w:unhideWhenUsed/>
    <w:rsid w:val="00677C34"/>
    <w:pPr>
      <w:numPr>
        <w:numId w:val="34"/>
      </w:numPr>
      <w:contextualSpacing/>
    </w:pPr>
  </w:style>
  <w:style w:type="paragraph" w:styleId="ListBullet4">
    <w:name w:val="List Bullet 4"/>
    <w:basedOn w:val="Normal"/>
    <w:uiPriority w:val="99"/>
    <w:semiHidden/>
    <w:unhideWhenUsed/>
    <w:rsid w:val="00677C34"/>
    <w:pPr>
      <w:numPr>
        <w:numId w:val="35"/>
      </w:numPr>
      <w:contextualSpacing/>
    </w:pPr>
  </w:style>
  <w:style w:type="paragraph" w:styleId="ListBullet5">
    <w:name w:val="List Bullet 5"/>
    <w:basedOn w:val="Normal"/>
    <w:uiPriority w:val="99"/>
    <w:semiHidden/>
    <w:unhideWhenUsed/>
    <w:rsid w:val="00677C34"/>
    <w:pPr>
      <w:numPr>
        <w:numId w:val="36"/>
      </w:numPr>
      <w:contextualSpacing/>
    </w:pPr>
  </w:style>
  <w:style w:type="paragraph" w:styleId="ListContinue">
    <w:name w:val="List Continue"/>
    <w:basedOn w:val="Normal"/>
    <w:uiPriority w:val="99"/>
    <w:semiHidden/>
    <w:unhideWhenUsed/>
    <w:rsid w:val="00677C34"/>
    <w:pPr>
      <w:spacing w:after="120"/>
      <w:ind w:left="360"/>
      <w:contextualSpacing/>
    </w:pPr>
  </w:style>
  <w:style w:type="paragraph" w:styleId="ListContinue2">
    <w:name w:val="List Continue 2"/>
    <w:basedOn w:val="Normal"/>
    <w:uiPriority w:val="99"/>
    <w:semiHidden/>
    <w:unhideWhenUsed/>
    <w:rsid w:val="00677C34"/>
    <w:pPr>
      <w:spacing w:after="120"/>
      <w:ind w:left="720"/>
      <w:contextualSpacing/>
    </w:pPr>
  </w:style>
  <w:style w:type="paragraph" w:styleId="ListContinue3">
    <w:name w:val="List Continue 3"/>
    <w:basedOn w:val="Normal"/>
    <w:uiPriority w:val="99"/>
    <w:semiHidden/>
    <w:unhideWhenUsed/>
    <w:rsid w:val="00677C34"/>
    <w:pPr>
      <w:spacing w:after="120"/>
      <w:ind w:left="1080"/>
      <w:contextualSpacing/>
    </w:pPr>
  </w:style>
  <w:style w:type="paragraph" w:styleId="ListContinue4">
    <w:name w:val="List Continue 4"/>
    <w:basedOn w:val="Normal"/>
    <w:uiPriority w:val="99"/>
    <w:semiHidden/>
    <w:unhideWhenUsed/>
    <w:rsid w:val="00677C34"/>
    <w:pPr>
      <w:spacing w:after="120"/>
      <w:ind w:left="1440"/>
      <w:contextualSpacing/>
    </w:pPr>
  </w:style>
  <w:style w:type="paragraph" w:styleId="ListContinue5">
    <w:name w:val="List Continue 5"/>
    <w:basedOn w:val="Normal"/>
    <w:uiPriority w:val="99"/>
    <w:semiHidden/>
    <w:unhideWhenUsed/>
    <w:rsid w:val="00677C34"/>
    <w:pPr>
      <w:spacing w:after="120"/>
      <w:ind w:left="1800"/>
      <w:contextualSpacing/>
    </w:pPr>
  </w:style>
  <w:style w:type="paragraph" w:styleId="ListNumber">
    <w:name w:val="List Number"/>
    <w:basedOn w:val="Normal"/>
    <w:uiPriority w:val="99"/>
    <w:semiHidden/>
    <w:unhideWhenUsed/>
    <w:rsid w:val="00677C34"/>
    <w:pPr>
      <w:numPr>
        <w:numId w:val="37"/>
      </w:numPr>
      <w:contextualSpacing/>
    </w:pPr>
  </w:style>
  <w:style w:type="paragraph" w:styleId="ListNumber2">
    <w:name w:val="List Number 2"/>
    <w:basedOn w:val="Normal"/>
    <w:uiPriority w:val="99"/>
    <w:semiHidden/>
    <w:unhideWhenUsed/>
    <w:rsid w:val="00677C34"/>
    <w:pPr>
      <w:numPr>
        <w:numId w:val="38"/>
      </w:numPr>
      <w:contextualSpacing/>
    </w:pPr>
  </w:style>
  <w:style w:type="paragraph" w:styleId="ListNumber3">
    <w:name w:val="List Number 3"/>
    <w:basedOn w:val="Normal"/>
    <w:uiPriority w:val="99"/>
    <w:semiHidden/>
    <w:unhideWhenUsed/>
    <w:rsid w:val="00677C34"/>
    <w:pPr>
      <w:numPr>
        <w:numId w:val="39"/>
      </w:numPr>
      <w:contextualSpacing/>
    </w:pPr>
  </w:style>
  <w:style w:type="paragraph" w:styleId="ListNumber4">
    <w:name w:val="List Number 4"/>
    <w:basedOn w:val="Normal"/>
    <w:uiPriority w:val="99"/>
    <w:semiHidden/>
    <w:unhideWhenUsed/>
    <w:rsid w:val="00677C34"/>
    <w:pPr>
      <w:numPr>
        <w:numId w:val="40"/>
      </w:numPr>
      <w:contextualSpacing/>
    </w:pPr>
  </w:style>
  <w:style w:type="paragraph" w:styleId="ListNumber5">
    <w:name w:val="List Number 5"/>
    <w:basedOn w:val="Normal"/>
    <w:uiPriority w:val="99"/>
    <w:semiHidden/>
    <w:unhideWhenUsed/>
    <w:rsid w:val="00677C34"/>
    <w:pPr>
      <w:numPr>
        <w:numId w:val="41"/>
      </w:numPr>
      <w:contextualSpacing/>
    </w:pPr>
  </w:style>
  <w:style w:type="paragraph" w:styleId="Macro">
    <w:name w:val="macro"/>
    <w:link w:val="MacroTextChar"/>
    <w:uiPriority w:val="99"/>
    <w:semiHidden/>
    <w:unhideWhenUsed/>
    <w:rsid w:val="00677C3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US"/>
    </w:rPr>
  </w:style>
  <w:style w:type="character" w:customStyle="1" w:styleId="MacroTextChar">
    <w:name w:val="Macro Text Char"/>
    <w:basedOn w:val="DefaultParagraphFont"/>
    <w:link w:val="Macro"/>
    <w:uiPriority w:val="99"/>
    <w:semiHidden/>
    <w:rsid w:val="00677C34"/>
    <w:rPr>
      <w:rFonts w:ascii="Consolas" w:hAnsi="Consolas"/>
      <w:sz w:val="20"/>
      <w:szCs w:val="20"/>
      <w:lang w:val="en-US"/>
    </w:rPr>
  </w:style>
  <w:style w:type="paragraph" w:styleId="MessageHeader">
    <w:name w:val="Message Header"/>
    <w:basedOn w:val="Normal"/>
    <w:link w:val="MessageHeaderChar"/>
    <w:uiPriority w:val="99"/>
    <w:semiHidden/>
    <w:unhideWhenUsed/>
    <w:rsid w:val="00677C3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77C34"/>
    <w:rPr>
      <w:rFonts w:asciiTheme="majorHAnsi" w:eastAsiaTheme="majorEastAsia" w:hAnsiTheme="majorHAnsi" w:cstheme="majorBidi"/>
      <w:sz w:val="24"/>
      <w:szCs w:val="24"/>
      <w:shd w:val="pct20" w:color="auto" w:fill="auto"/>
      <w:lang w:val="en-US"/>
    </w:rPr>
  </w:style>
  <w:style w:type="paragraph" w:styleId="NormalWeb">
    <w:name w:val="Normal (Web)"/>
    <w:basedOn w:val="Normal"/>
    <w:uiPriority w:val="99"/>
    <w:unhideWhenUsed/>
    <w:rsid w:val="00677C34"/>
    <w:rPr>
      <w:rFonts w:ascii="Times New Roman" w:hAnsi="Times New Roman" w:cs="Times New Roman"/>
      <w:sz w:val="24"/>
      <w:szCs w:val="24"/>
    </w:rPr>
  </w:style>
  <w:style w:type="paragraph" w:styleId="NormalIndent">
    <w:name w:val="Normal Indent"/>
    <w:basedOn w:val="Normal"/>
    <w:uiPriority w:val="99"/>
    <w:semiHidden/>
    <w:unhideWhenUsed/>
    <w:rsid w:val="00677C34"/>
    <w:pPr>
      <w:ind w:left="720"/>
    </w:pPr>
  </w:style>
  <w:style w:type="paragraph" w:styleId="NoteHeading">
    <w:name w:val="Note Heading"/>
    <w:basedOn w:val="Normal"/>
    <w:next w:val="Normal"/>
    <w:link w:val="NoteHeadingChar"/>
    <w:uiPriority w:val="99"/>
    <w:semiHidden/>
    <w:unhideWhenUsed/>
    <w:rsid w:val="00677C34"/>
    <w:pPr>
      <w:spacing w:after="0" w:line="240" w:lineRule="auto"/>
    </w:pPr>
  </w:style>
  <w:style w:type="character" w:customStyle="1" w:styleId="NoteHeadingChar">
    <w:name w:val="Note Heading Char"/>
    <w:basedOn w:val="DefaultParagraphFont"/>
    <w:link w:val="NoteHeading"/>
    <w:uiPriority w:val="99"/>
    <w:semiHidden/>
    <w:rsid w:val="00677C34"/>
    <w:rPr>
      <w:lang w:val="en-US"/>
    </w:rPr>
  </w:style>
  <w:style w:type="paragraph" w:styleId="PlainText">
    <w:name w:val="Plain Text"/>
    <w:basedOn w:val="Normal"/>
    <w:link w:val="PlainTextChar"/>
    <w:uiPriority w:val="99"/>
    <w:semiHidden/>
    <w:unhideWhenUsed/>
    <w:rsid w:val="00677C3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77C34"/>
    <w:rPr>
      <w:rFonts w:ascii="Consolas" w:hAnsi="Consolas"/>
      <w:sz w:val="21"/>
      <w:szCs w:val="21"/>
      <w:lang w:val="en-US"/>
    </w:rPr>
  </w:style>
  <w:style w:type="paragraph" w:styleId="Quote">
    <w:name w:val="Quote"/>
    <w:basedOn w:val="Normal"/>
    <w:next w:val="Normal"/>
    <w:link w:val="QuoteChar"/>
    <w:uiPriority w:val="29"/>
    <w:qFormat/>
    <w:rsid w:val="00677C34"/>
    <w:pPr>
      <w:spacing w:before="200"/>
      <w:ind w:left="864" w:right="864"/>
      <w:jc w:val="center"/>
    </w:pPr>
    <w:rPr>
      <w:i/>
      <w:iCs/>
      <w:color w:val="7B8185" w:themeColor="text1" w:themeTint="BF"/>
    </w:rPr>
  </w:style>
  <w:style w:type="character" w:customStyle="1" w:styleId="QuoteChar">
    <w:name w:val="Quote Char"/>
    <w:basedOn w:val="DefaultParagraphFont"/>
    <w:link w:val="Quote"/>
    <w:uiPriority w:val="29"/>
    <w:rsid w:val="00677C34"/>
    <w:rPr>
      <w:i/>
      <w:iCs/>
      <w:color w:val="7B8185" w:themeColor="text1" w:themeTint="BF"/>
      <w:lang w:val="en-US"/>
    </w:rPr>
  </w:style>
  <w:style w:type="paragraph" w:styleId="Salutation">
    <w:name w:val="Salutation"/>
    <w:basedOn w:val="Normal"/>
    <w:next w:val="Normal"/>
    <w:link w:val="SalutationChar"/>
    <w:uiPriority w:val="99"/>
    <w:semiHidden/>
    <w:unhideWhenUsed/>
    <w:rsid w:val="00677C34"/>
  </w:style>
  <w:style w:type="character" w:customStyle="1" w:styleId="SalutationChar">
    <w:name w:val="Salutation Char"/>
    <w:basedOn w:val="DefaultParagraphFont"/>
    <w:link w:val="Salutation"/>
    <w:uiPriority w:val="99"/>
    <w:semiHidden/>
    <w:rsid w:val="00677C34"/>
    <w:rPr>
      <w:lang w:val="en-US"/>
    </w:rPr>
  </w:style>
  <w:style w:type="paragraph" w:styleId="Signature">
    <w:name w:val="Signature"/>
    <w:basedOn w:val="Normal"/>
    <w:link w:val="SignatureChar"/>
    <w:uiPriority w:val="99"/>
    <w:semiHidden/>
    <w:unhideWhenUsed/>
    <w:rsid w:val="00677C34"/>
    <w:pPr>
      <w:spacing w:after="0" w:line="240" w:lineRule="auto"/>
      <w:ind w:left="4320"/>
    </w:pPr>
  </w:style>
  <w:style w:type="character" w:customStyle="1" w:styleId="SignatureChar">
    <w:name w:val="Signature Char"/>
    <w:basedOn w:val="DefaultParagraphFont"/>
    <w:link w:val="Signature"/>
    <w:uiPriority w:val="99"/>
    <w:semiHidden/>
    <w:rsid w:val="00677C34"/>
    <w:rPr>
      <w:lang w:val="en-US"/>
    </w:rPr>
  </w:style>
  <w:style w:type="paragraph" w:styleId="Subtitle">
    <w:name w:val="Subtitle"/>
    <w:basedOn w:val="Normal"/>
    <w:next w:val="Normal"/>
    <w:link w:val="SubtitleChar"/>
    <w:uiPriority w:val="11"/>
    <w:qFormat/>
    <w:rsid w:val="00677C34"/>
    <w:pPr>
      <w:numPr>
        <w:ilvl w:val="1"/>
      </w:numPr>
    </w:pPr>
    <w:rPr>
      <w:rFonts w:eastAsiaTheme="minorEastAsia"/>
      <w:color w:val="8D9296" w:themeColor="text1" w:themeTint="A5"/>
      <w:spacing w:val="15"/>
    </w:rPr>
  </w:style>
  <w:style w:type="character" w:customStyle="1" w:styleId="SubtitleChar">
    <w:name w:val="Subtitle Char"/>
    <w:basedOn w:val="DefaultParagraphFont"/>
    <w:link w:val="Subtitle"/>
    <w:uiPriority w:val="11"/>
    <w:rsid w:val="00677C34"/>
    <w:rPr>
      <w:rFonts w:eastAsiaTheme="minorEastAsia"/>
      <w:color w:val="8D9296" w:themeColor="text1" w:themeTint="A5"/>
      <w:spacing w:val="15"/>
      <w:lang w:val="en-US"/>
    </w:rPr>
  </w:style>
  <w:style w:type="paragraph" w:styleId="TableofAuthorities">
    <w:name w:val="table of authorities"/>
    <w:basedOn w:val="Normal"/>
    <w:next w:val="Normal"/>
    <w:uiPriority w:val="99"/>
    <w:semiHidden/>
    <w:unhideWhenUsed/>
    <w:rsid w:val="00677C34"/>
    <w:pPr>
      <w:spacing w:after="0"/>
      <w:ind w:left="220" w:hanging="220"/>
    </w:pPr>
  </w:style>
  <w:style w:type="paragraph" w:styleId="Title">
    <w:name w:val="Title"/>
    <w:basedOn w:val="Normal"/>
    <w:next w:val="Normal"/>
    <w:link w:val="TitleChar"/>
    <w:uiPriority w:val="10"/>
    <w:qFormat/>
    <w:rsid w:val="00677C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C34"/>
    <w:rPr>
      <w:rFonts w:asciiTheme="majorHAnsi" w:eastAsiaTheme="majorEastAsia" w:hAnsiTheme="majorHAnsi" w:cstheme="majorBidi"/>
      <w:spacing w:val="-10"/>
      <w:kern w:val="28"/>
      <w:sz w:val="56"/>
      <w:szCs w:val="56"/>
      <w:lang w:val="en-US"/>
    </w:rPr>
  </w:style>
  <w:style w:type="paragraph" w:styleId="TOAHeading">
    <w:name w:val="toa heading"/>
    <w:basedOn w:val="Normal"/>
    <w:next w:val="Normal"/>
    <w:uiPriority w:val="99"/>
    <w:semiHidden/>
    <w:unhideWhenUsed/>
    <w:rsid w:val="00677C3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677C34"/>
    <w:pPr>
      <w:spacing w:after="100"/>
      <w:ind w:left="660"/>
    </w:pPr>
  </w:style>
  <w:style w:type="paragraph" w:styleId="TOC5">
    <w:name w:val="toc 5"/>
    <w:basedOn w:val="Normal"/>
    <w:next w:val="Normal"/>
    <w:autoRedefine/>
    <w:uiPriority w:val="39"/>
    <w:unhideWhenUsed/>
    <w:rsid w:val="00677C34"/>
    <w:pPr>
      <w:spacing w:after="100"/>
      <w:ind w:left="880"/>
    </w:pPr>
  </w:style>
  <w:style w:type="paragraph" w:styleId="TOC6">
    <w:name w:val="toc 6"/>
    <w:basedOn w:val="Normal"/>
    <w:next w:val="Normal"/>
    <w:autoRedefine/>
    <w:uiPriority w:val="39"/>
    <w:unhideWhenUsed/>
    <w:rsid w:val="00677C34"/>
    <w:pPr>
      <w:spacing w:after="100"/>
      <w:ind w:left="1100"/>
    </w:pPr>
  </w:style>
  <w:style w:type="paragraph" w:styleId="TOC7">
    <w:name w:val="toc 7"/>
    <w:basedOn w:val="Normal"/>
    <w:next w:val="Normal"/>
    <w:autoRedefine/>
    <w:uiPriority w:val="39"/>
    <w:unhideWhenUsed/>
    <w:rsid w:val="00677C34"/>
    <w:pPr>
      <w:spacing w:after="100"/>
      <w:ind w:left="1320"/>
    </w:pPr>
  </w:style>
  <w:style w:type="paragraph" w:styleId="TOC8">
    <w:name w:val="toc 8"/>
    <w:basedOn w:val="Normal"/>
    <w:next w:val="Normal"/>
    <w:autoRedefine/>
    <w:uiPriority w:val="39"/>
    <w:unhideWhenUsed/>
    <w:rsid w:val="00677C34"/>
    <w:pPr>
      <w:spacing w:after="100"/>
      <w:ind w:left="1540"/>
    </w:pPr>
  </w:style>
  <w:style w:type="paragraph" w:styleId="TOC9">
    <w:name w:val="toc 9"/>
    <w:basedOn w:val="Normal"/>
    <w:next w:val="Normal"/>
    <w:autoRedefine/>
    <w:uiPriority w:val="39"/>
    <w:unhideWhenUsed/>
    <w:rsid w:val="00677C34"/>
    <w:pPr>
      <w:spacing w:after="100"/>
      <w:ind w:left="1760"/>
    </w:p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home.treasury.gov/system/files/136/TreasuryPortalRegInstructions.pdf" TargetMode="External" /><Relationship Id="rId100" Type="http://schemas.openxmlformats.org/officeDocument/2006/relationships/image" Target="media/image83.png" /><Relationship Id="rId101" Type="http://schemas.openxmlformats.org/officeDocument/2006/relationships/image" Target="media/image84.png" /><Relationship Id="rId102" Type="http://schemas.openxmlformats.org/officeDocument/2006/relationships/image" Target="media/image85.png" /><Relationship Id="rId103" Type="http://schemas.openxmlformats.org/officeDocument/2006/relationships/image" Target="media/image86.png" /><Relationship Id="rId104" Type="http://schemas.openxmlformats.org/officeDocument/2006/relationships/image" Target="media/image87.png" /><Relationship Id="rId105" Type="http://schemas.openxmlformats.org/officeDocument/2006/relationships/image" Target="media/image88.png" /><Relationship Id="rId106" Type="http://schemas.openxmlformats.org/officeDocument/2006/relationships/image" Target="media/image89.png" /><Relationship Id="rId107" Type="http://schemas.openxmlformats.org/officeDocument/2006/relationships/image" Target="media/image90.png" /><Relationship Id="rId108" Type="http://schemas.openxmlformats.org/officeDocument/2006/relationships/image" Target="media/image91.png" /><Relationship Id="rId109" Type="http://schemas.openxmlformats.org/officeDocument/2006/relationships/image" Target="media/image92.png" /><Relationship Id="rId11" Type="http://schemas.openxmlformats.org/officeDocument/2006/relationships/hyperlink" Target="https://home.treasury.gov/system/files/136/Login.gov-User-Guide.pdf" TargetMode="External" /><Relationship Id="rId110" Type="http://schemas.openxmlformats.org/officeDocument/2006/relationships/image" Target="media/image93.png" /><Relationship Id="rId111" Type="http://schemas.openxmlformats.org/officeDocument/2006/relationships/image" Target="media/image94.png" /><Relationship Id="rId112" Type="http://schemas.openxmlformats.org/officeDocument/2006/relationships/image" Target="media/image95.png" /><Relationship Id="rId113" Type="http://schemas.openxmlformats.org/officeDocument/2006/relationships/image" Target="media/image96.png" /><Relationship Id="rId114" Type="http://schemas.openxmlformats.org/officeDocument/2006/relationships/image" Target="media/image97.png" /><Relationship Id="rId115" Type="http://schemas.openxmlformats.org/officeDocument/2006/relationships/customXml" Target="ink/ink1.xml" /><Relationship Id="rId116" Type="http://schemas.openxmlformats.org/officeDocument/2006/relationships/image" Target="media/image98.emf" /><Relationship Id="rId117" Type="http://schemas.openxmlformats.org/officeDocument/2006/relationships/customXml" Target="ink/ink2.xml" /><Relationship Id="rId118" Type="http://schemas.openxmlformats.org/officeDocument/2006/relationships/image" Target="media/image99.emf" /><Relationship Id="rId119" Type="http://schemas.openxmlformats.org/officeDocument/2006/relationships/image" Target="media/image100.png" /><Relationship Id="rId12" Type="http://schemas.openxmlformats.org/officeDocument/2006/relationships/hyperlink" Target="https://home.treasury.gov/system/files/136/HintsTipsDesignationPOC3v.pdf" TargetMode="External" /><Relationship Id="rId120" Type="http://schemas.openxmlformats.org/officeDocument/2006/relationships/image" Target="media/image101.png" /><Relationship Id="rId121" Type="http://schemas.openxmlformats.org/officeDocument/2006/relationships/image" Target="media/image102.png" /><Relationship Id="rId122" Type="http://schemas.openxmlformats.org/officeDocument/2006/relationships/image" Target="media/image103.png" /><Relationship Id="rId123" Type="http://schemas.openxmlformats.org/officeDocument/2006/relationships/image" Target="media/image104.png" /><Relationship Id="rId124" Type="http://schemas.openxmlformats.org/officeDocument/2006/relationships/image" Target="media/image105.png" /><Relationship Id="rId125" Type="http://schemas.openxmlformats.org/officeDocument/2006/relationships/image" Target="media/image106.png" /><Relationship Id="rId126" Type="http://schemas.openxmlformats.org/officeDocument/2006/relationships/image" Target="media/image107.png" /><Relationship Id="rId127" Type="http://schemas.openxmlformats.org/officeDocument/2006/relationships/image" Target="media/image108.emf" /><Relationship Id="rId128" Type="http://schemas.openxmlformats.org/officeDocument/2006/relationships/image" Target="media/image109.png" /><Relationship Id="rId129" Type="http://schemas.openxmlformats.org/officeDocument/2006/relationships/image" Target="media/image110.emf" /><Relationship Id="rId13" Type="http://schemas.openxmlformats.org/officeDocument/2006/relationships/hyperlink" Target="https://home.treasury.gov/system/files/136/ERARecipientDataDictionary.pdf" TargetMode="External" /><Relationship Id="rId130" Type="http://schemas.openxmlformats.org/officeDocument/2006/relationships/image" Target="media/image111.emf" /><Relationship Id="rId131" Type="http://schemas.openxmlformats.org/officeDocument/2006/relationships/image" Target="media/image112.png" /><Relationship Id="rId132" Type="http://schemas.openxmlformats.org/officeDocument/2006/relationships/image" Target="media/image113.emf" /><Relationship Id="rId133" Type="http://schemas.openxmlformats.org/officeDocument/2006/relationships/image" Target="media/image114.png" /><Relationship Id="rId134" Type="http://schemas.openxmlformats.org/officeDocument/2006/relationships/image" Target="media/image115.png" /><Relationship Id="rId135" Type="http://schemas.openxmlformats.org/officeDocument/2006/relationships/image" Target="media/image116.png" /><Relationship Id="rId136" Type="http://schemas.openxmlformats.org/officeDocument/2006/relationships/image" Target="media/image117.png" /><Relationship Id="rId137" Type="http://schemas.openxmlformats.org/officeDocument/2006/relationships/image" Target="media/image118.png" /><Relationship Id="rId138" Type="http://schemas.openxmlformats.org/officeDocument/2006/relationships/image" Target="media/image119.png" /><Relationship Id="rId139" Type="http://schemas.openxmlformats.org/officeDocument/2006/relationships/image" Target="media/image120.png" /><Relationship Id="rId14" Type="http://schemas.openxmlformats.org/officeDocument/2006/relationships/image" Target="media/image1.png" /><Relationship Id="rId140" Type="http://schemas.openxmlformats.org/officeDocument/2006/relationships/image" Target="media/image121.png" /><Relationship Id="rId141" Type="http://schemas.openxmlformats.org/officeDocument/2006/relationships/image" Target="media/image122.png" /><Relationship Id="rId142" Type="http://schemas.openxmlformats.org/officeDocument/2006/relationships/image" Target="media/image123.png" /><Relationship Id="rId143" Type="http://schemas.openxmlformats.org/officeDocument/2006/relationships/image" Target="media/image124.png" /><Relationship Id="rId144" Type="http://schemas.openxmlformats.org/officeDocument/2006/relationships/image" Target="media/image125.png" /><Relationship Id="rId145" Type="http://schemas.openxmlformats.org/officeDocument/2006/relationships/image" Target="media/image126.png" /><Relationship Id="rId146" Type="http://schemas.openxmlformats.org/officeDocument/2006/relationships/image" Target="media/image127.png" /><Relationship Id="rId147" Type="http://schemas.openxmlformats.org/officeDocument/2006/relationships/image" Target="media/image128.png" /><Relationship Id="rId148" Type="http://schemas.openxmlformats.org/officeDocument/2006/relationships/image" Target="media/image129.png" /><Relationship Id="rId149" Type="http://schemas.openxmlformats.org/officeDocument/2006/relationships/image" Target="media/image130.png" /><Relationship Id="rId15" Type="http://schemas.openxmlformats.org/officeDocument/2006/relationships/image" Target="media/image2.png" /><Relationship Id="rId150" Type="http://schemas.openxmlformats.org/officeDocument/2006/relationships/image" Target="media/image131.png" /><Relationship Id="rId151" Type="http://schemas.openxmlformats.org/officeDocument/2006/relationships/image" Target="media/image132.png" /><Relationship Id="rId152" Type="http://schemas.openxmlformats.org/officeDocument/2006/relationships/image" Target="media/image133.png" /><Relationship Id="rId153" Type="http://schemas.openxmlformats.org/officeDocument/2006/relationships/image" Target="media/image134.png" /><Relationship Id="rId154" Type="http://schemas.openxmlformats.org/officeDocument/2006/relationships/image" Target="media/image135.png" /><Relationship Id="rId155" Type="http://schemas.openxmlformats.org/officeDocument/2006/relationships/image" Target="media/image136.png" /><Relationship Id="rId156" Type="http://schemas.openxmlformats.org/officeDocument/2006/relationships/image" Target="media/image137.png" /><Relationship Id="rId157" Type="http://schemas.openxmlformats.org/officeDocument/2006/relationships/image" Target="media/image138.png" /><Relationship Id="rId158" Type="http://schemas.openxmlformats.org/officeDocument/2006/relationships/image" Target="media/image139.png" /><Relationship Id="rId159" Type="http://schemas.openxmlformats.org/officeDocument/2006/relationships/image" Target="media/image140.png" /><Relationship Id="rId16" Type="http://schemas.openxmlformats.org/officeDocument/2006/relationships/image" Target="media/image3.emf" /><Relationship Id="rId160" Type="http://schemas.openxmlformats.org/officeDocument/2006/relationships/image" Target="media/image141.png" /><Relationship Id="rId161" Type="http://schemas.openxmlformats.org/officeDocument/2006/relationships/image" Target="media/image142.emf" /><Relationship Id="rId162" Type="http://schemas.openxmlformats.org/officeDocument/2006/relationships/image" Target="media/image143.png" /><Relationship Id="rId163" Type="http://schemas.openxmlformats.org/officeDocument/2006/relationships/image" Target="media/image144.png" /><Relationship Id="rId164" Type="http://schemas.openxmlformats.org/officeDocument/2006/relationships/image" Target="media/image145.png" /><Relationship Id="rId165" Type="http://schemas.openxmlformats.org/officeDocument/2006/relationships/customXml" Target="ink/ink3.xml" /><Relationship Id="rId166" Type="http://schemas.openxmlformats.org/officeDocument/2006/relationships/image" Target="media/image146.png" /><Relationship Id="rId167" Type="http://schemas.openxmlformats.org/officeDocument/2006/relationships/hyperlink" Target="https://en.wikipedia.org/wiki/Comma-separated_values" TargetMode="External" /><Relationship Id="rId168" Type="http://schemas.openxmlformats.org/officeDocument/2006/relationships/image" Target="media/image147.png" /><Relationship Id="rId169" Type="http://schemas.openxmlformats.org/officeDocument/2006/relationships/hyperlink" Target="https://home.treasury.gov/system/files/136/Addendum-Clarifications-on-Reporting-on-Recipient-and-Subrecipient-Activities-102821.pdf" TargetMode="External" /><Relationship Id="rId17" Type="http://schemas.openxmlformats.org/officeDocument/2006/relationships/image" Target="media/image4.png" /><Relationship Id="rId170" Type="http://schemas.openxmlformats.org/officeDocument/2006/relationships/image" Target="media/image148.emf" /><Relationship Id="rId171" Type="http://schemas.openxmlformats.org/officeDocument/2006/relationships/image" Target="media/image149.png" /><Relationship Id="rId172" Type="http://schemas.openxmlformats.org/officeDocument/2006/relationships/image" Target="cid:image001.png@01D842B9.32E808C0" TargetMode="External" /><Relationship Id="rId173" Type="http://schemas.openxmlformats.org/officeDocument/2006/relationships/footer" Target="footer1.xml" /><Relationship Id="rId174" Type="http://schemas.openxmlformats.org/officeDocument/2006/relationships/theme" Target="theme/theme1.xml" /><Relationship Id="rId175" Type="http://schemas.openxmlformats.org/officeDocument/2006/relationships/numbering" Target="numbering.xml" /><Relationship Id="rId176" Type="http://schemas.openxmlformats.org/officeDocument/2006/relationships/styles" Target="styles.xml" /><Relationship Id="rId177" Type="http://schemas.microsoft.com/office/2011/relationships/people" Target="people.xml" /><Relationship Id="rId18" Type="http://schemas.openxmlformats.org/officeDocument/2006/relationships/image" Target="media/image5.png" /><Relationship Id="rId19" Type="http://schemas.openxmlformats.org/officeDocument/2006/relationships/hyperlink" Target="https://home.treasury.gov/system/files/136/ERA-Tip-Template-7.pdf" TargetMode="External"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emf"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image" Target="media/image11.png" /><Relationship Id="rId26" Type="http://schemas.openxmlformats.org/officeDocument/2006/relationships/image" Target="media/image12.png" /><Relationship Id="rId27" Type="http://schemas.openxmlformats.org/officeDocument/2006/relationships/image" Target="media/image13.png" /><Relationship Id="rId28" Type="http://schemas.openxmlformats.org/officeDocument/2006/relationships/image" Target="media/image14.png" /><Relationship Id="rId29" Type="http://schemas.openxmlformats.org/officeDocument/2006/relationships/image" Target="media/image15.png"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emf"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hyperlink" Target="http://www.fsd.gov" TargetMode="External"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image" Target="media/image24.png" /><Relationship Id="rId4" Type="http://schemas.openxmlformats.org/officeDocument/2006/relationships/customXml" Target="../customXml/item1.xml"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emf" /><Relationship Id="rId44" Type="http://schemas.openxmlformats.org/officeDocument/2006/relationships/image" Target="media/image29.emf" /><Relationship Id="rId45" Type="http://schemas.openxmlformats.org/officeDocument/2006/relationships/hyperlink" Target="https://www.fsd.gov/gsafsd_sp?id=gsafsd_kb_articles&amp;sys_id=a05adbae1b59f8982fe5ed7ae54bcbba" TargetMode="External" /><Relationship Id="rId46" Type="http://schemas.openxmlformats.org/officeDocument/2006/relationships/hyperlink" Target="https://home.treasury.gov/system/files/136/ERA-FAQ-7.27.22.pdf" TargetMode="External" /><Relationship Id="rId47" Type="http://schemas.openxmlformats.org/officeDocument/2006/relationships/image" Target="media/image30.png" /><Relationship Id="rId48" Type="http://schemas.openxmlformats.org/officeDocument/2006/relationships/image" Target="media/image31.png" /><Relationship Id="rId49" Type="http://schemas.openxmlformats.org/officeDocument/2006/relationships/image" Target="media/image32.png" /><Relationship Id="rId5" Type="http://schemas.openxmlformats.org/officeDocument/2006/relationships/customXml" Target="../customXml/item2.xml" /><Relationship Id="rId50" Type="http://schemas.openxmlformats.org/officeDocument/2006/relationships/image" Target="media/image33.png" /><Relationship Id="rId51" Type="http://schemas.openxmlformats.org/officeDocument/2006/relationships/image" Target="media/image34.png" /><Relationship Id="rId52" Type="http://schemas.openxmlformats.org/officeDocument/2006/relationships/image" Target="media/image35.png" /><Relationship Id="rId53" Type="http://schemas.openxmlformats.org/officeDocument/2006/relationships/image" Target="media/image36.png" /><Relationship Id="rId54" Type="http://schemas.openxmlformats.org/officeDocument/2006/relationships/image" Target="media/image37.png" /><Relationship Id="rId55" Type="http://schemas.openxmlformats.org/officeDocument/2006/relationships/image" Target="media/image38.png" /><Relationship Id="rId56" Type="http://schemas.openxmlformats.org/officeDocument/2006/relationships/image" Target="media/image39.png" /><Relationship Id="rId57" Type="http://schemas.openxmlformats.org/officeDocument/2006/relationships/image" Target="media/image40.png" /><Relationship Id="rId58" Type="http://schemas.openxmlformats.org/officeDocument/2006/relationships/image" Target="media/image41.png" /><Relationship Id="rId59" Type="http://schemas.openxmlformats.org/officeDocument/2006/relationships/image" Target="media/image42.png" /><Relationship Id="rId6" Type="http://schemas.openxmlformats.org/officeDocument/2006/relationships/customXml" Target="../customXml/item3.xml" /><Relationship Id="rId60" Type="http://schemas.openxmlformats.org/officeDocument/2006/relationships/image" Target="media/image43.png" /><Relationship Id="rId61" Type="http://schemas.openxmlformats.org/officeDocument/2006/relationships/image" Target="media/image44.png" /><Relationship Id="rId62" Type="http://schemas.openxmlformats.org/officeDocument/2006/relationships/image" Target="media/image45.png" /><Relationship Id="rId63" Type="http://schemas.openxmlformats.org/officeDocument/2006/relationships/image" Target="media/image46.png" /><Relationship Id="rId64" Type="http://schemas.openxmlformats.org/officeDocument/2006/relationships/image" Target="media/image47.png" /><Relationship Id="rId65" Type="http://schemas.openxmlformats.org/officeDocument/2006/relationships/image" Target="media/image48.png" /><Relationship Id="rId66" Type="http://schemas.openxmlformats.org/officeDocument/2006/relationships/image" Target="media/image49.png" /><Relationship Id="rId67" Type="http://schemas.openxmlformats.org/officeDocument/2006/relationships/image" Target="media/image50.png" /><Relationship Id="rId68" Type="http://schemas.openxmlformats.org/officeDocument/2006/relationships/image" Target="media/image51.png" /><Relationship Id="rId69" Type="http://schemas.openxmlformats.org/officeDocument/2006/relationships/image" Target="media/image52.png" /><Relationship Id="rId7" Type="http://schemas.openxmlformats.org/officeDocument/2006/relationships/customXml" Target="../customXml/item4.xml" /><Relationship Id="rId70" Type="http://schemas.openxmlformats.org/officeDocument/2006/relationships/image" Target="media/image53.png" /><Relationship Id="rId71" Type="http://schemas.openxmlformats.org/officeDocument/2006/relationships/image" Target="media/image54.png" /><Relationship Id="rId72" Type="http://schemas.openxmlformats.org/officeDocument/2006/relationships/image" Target="media/image55.png" /><Relationship Id="rId73" Type="http://schemas.openxmlformats.org/officeDocument/2006/relationships/image" Target="media/image56.png" /><Relationship Id="rId74" Type="http://schemas.openxmlformats.org/officeDocument/2006/relationships/image" Target="media/image57.png" /><Relationship Id="rId75" Type="http://schemas.openxmlformats.org/officeDocument/2006/relationships/image" Target="media/image58.png" /><Relationship Id="rId76" Type="http://schemas.openxmlformats.org/officeDocument/2006/relationships/image" Target="media/image59.png" /><Relationship Id="rId77" Type="http://schemas.openxmlformats.org/officeDocument/2006/relationships/image" Target="media/image60.png" /><Relationship Id="rId78" Type="http://schemas.openxmlformats.org/officeDocument/2006/relationships/image" Target="media/image61.png" /><Relationship Id="rId79" Type="http://schemas.openxmlformats.org/officeDocument/2006/relationships/image" Target="media/image62.png" /><Relationship Id="rId8" Type="http://schemas.openxmlformats.org/officeDocument/2006/relationships/customXml" Target="../customXml/item5.xml" /><Relationship Id="rId80" Type="http://schemas.openxmlformats.org/officeDocument/2006/relationships/image" Target="media/image63.png" /><Relationship Id="rId81" Type="http://schemas.openxmlformats.org/officeDocument/2006/relationships/image" Target="media/image64.png" /><Relationship Id="rId82" Type="http://schemas.openxmlformats.org/officeDocument/2006/relationships/image" Target="media/image65.png" /><Relationship Id="rId83" Type="http://schemas.openxmlformats.org/officeDocument/2006/relationships/image" Target="media/image66.png" /><Relationship Id="rId84" Type="http://schemas.openxmlformats.org/officeDocument/2006/relationships/image" Target="media/image67.png" /><Relationship Id="rId85" Type="http://schemas.openxmlformats.org/officeDocument/2006/relationships/image" Target="media/image68.png" /><Relationship Id="rId86" Type="http://schemas.openxmlformats.org/officeDocument/2006/relationships/image" Target="media/image69.png" /><Relationship Id="rId87" Type="http://schemas.openxmlformats.org/officeDocument/2006/relationships/image" Target="media/image70.png" /><Relationship Id="rId88" Type="http://schemas.openxmlformats.org/officeDocument/2006/relationships/image" Target="media/image71.png" /><Relationship Id="rId89" Type="http://schemas.openxmlformats.org/officeDocument/2006/relationships/image" Target="media/image72.png" /><Relationship Id="rId9" Type="http://schemas.openxmlformats.org/officeDocument/2006/relationships/hyperlink" Target="https://home.treasury.gov/system/files/136/ERA-Reporting-Guidance-v2.pdf" TargetMode="External" /><Relationship Id="rId90" Type="http://schemas.openxmlformats.org/officeDocument/2006/relationships/image" Target="media/image73.png" /><Relationship Id="rId91" Type="http://schemas.openxmlformats.org/officeDocument/2006/relationships/image" Target="media/image74.png" /><Relationship Id="rId92" Type="http://schemas.openxmlformats.org/officeDocument/2006/relationships/image" Target="media/image75.png" /><Relationship Id="rId93" Type="http://schemas.openxmlformats.org/officeDocument/2006/relationships/image" Target="media/image76.png" /><Relationship Id="rId94" Type="http://schemas.openxmlformats.org/officeDocument/2006/relationships/image" Target="media/image77.png" /><Relationship Id="rId95" Type="http://schemas.openxmlformats.org/officeDocument/2006/relationships/image" Target="media/image78.png" /><Relationship Id="rId96" Type="http://schemas.openxmlformats.org/officeDocument/2006/relationships/image" Target="media/image79.png" /><Relationship Id="rId97" Type="http://schemas.openxmlformats.org/officeDocument/2006/relationships/image" Target="media/image80.png" /><Relationship Id="rId98" Type="http://schemas.openxmlformats.org/officeDocument/2006/relationships/image" Target="media/image81.png" /><Relationship Id="rId99" Type="http://schemas.openxmlformats.org/officeDocument/2006/relationships/image" Target="media/image82.png"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6T20:17:06.482"/>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6T20:15:57.635"/>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6T23:30:01.8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54ab5d5-3917-4d2c-a72e-c43f200ca589">
      <UserInfo>
        <DisplayName>Lydia Yi</DisplayName>
        <AccountId>97</AccountId>
        <AccountType/>
      </UserInfo>
      <UserInfo>
        <DisplayName>Jalon Dobbins</DisplayName>
        <AccountId>124</AccountId>
        <AccountType/>
      </UserInfo>
      <UserInfo>
        <DisplayName>Vasanth Ganesan</DisplayName>
        <AccountId>25</AccountId>
        <AccountType/>
      </UserInfo>
    </SharedWithUsers>
    <ARP_x0020_Program xmlns="f70e41de-0fe8-47d8-bae5-96f488b1d7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CBE161A4DDB848B47D16B2CAED1FD2" ma:contentTypeVersion="2" ma:contentTypeDescription="Create a new document." ma:contentTypeScope="" ma:versionID="98b854b8cda60401d4ef44ff3214beb3">
  <xsd:schema xmlns:xsd="http://www.w3.org/2001/XMLSchema" xmlns:xs="http://www.w3.org/2001/XMLSchema" xmlns:p="http://schemas.microsoft.com/office/2006/metadata/properties" xmlns:ns2="354ab5d5-3917-4d2c-a72e-c43f200ca589" xmlns:ns3="f70e41de-0fe8-47d8-bae5-96f488b1d7ac" targetNamespace="http://schemas.microsoft.com/office/2006/metadata/properties" ma:root="true" ma:fieldsID="3a68baa10a7edd00afae9a256b57ce85" ns2:_="" ns3:_="">
    <xsd:import namespace="354ab5d5-3917-4d2c-a72e-c43f200ca589"/>
    <xsd:import namespace="f70e41de-0fe8-47d8-bae5-96f488b1d7ac"/>
    <xsd:element name="properties">
      <xsd:complexType>
        <xsd:sequence>
          <xsd:element name="documentManagement">
            <xsd:complexType>
              <xsd:all>
                <xsd:element ref="ns2:_dlc_DocId" minOccurs="0"/>
                <xsd:element ref="ns2:_dlc_DocIdUrl" minOccurs="0"/>
                <xsd:element ref="ns2:_dlc_DocIdPersistId" minOccurs="0"/>
                <xsd:element ref="ns3:ARP_x0020_Progra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11" nillable="true" ma:displayName="ARP Program"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9DCA2A-E281-4676-9CD6-5CE5E78475E0}">
  <ds:schemaRefs>
    <ds:schemaRef ds:uri="http://schemas.microsoft.com/office/2006/metadata/properties"/>
    <ds:schemaRef ds:uri="http://schemas.microsoft.com/office/infopath/2007/PartnerControls"/>
    <ds:schemaRef ds:uri="http://purl.org/dc/dcmitype/"/>
    <ds:schemaRef ds:uri="http://www.w3.org/XML/1998/namespace"/>
    <ds:schemaRef ds:uri="http://purl.org/dc/elements/1.1/"/>
    <ds:schemaRef ds:uri="354ab5d5-3917-4d2c-a72e-c43f200ca589"/>
    <ds:schemaRef ds:uri="http://purl.org/dc/terms/"/>
    <ds:schemaRef ds:uri="http://schemas.microsoft.com/office/2006/documentManagement/types"/>
    <ds:schemaRef ds:uri="f70e41de-0fe8-47d8-bae5-96f488b1d7ac"/>
    <ds:schemaRef ds:uri="http://schemas.openxmlformats.org/package/2006/metadata/core-properties"/>
  </ds:schemaRefs>
</ds:datastoreItem>
</file>

<file path=customXml/itemProps2.xml><?xml version="1.0" encoding="utf-8"?>
<ds:datastoreItem xmlns:ds="http://schemas.openxmlformats.org/officeDocument/2006/customXml" ds:itemID="{1B63057E-5DC7-4783-BA05-4243622F7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b5d5-3917-4d2c-a72e-c43f200ca589"/>
    <ds:schemaRef ds:uri="f70e41de-0fe8-47d8-bae5-96f488b1d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3CF0EA-9A58-44D6-AD3F-BBBB243FE097}">
  <ds:schemaRefs>
    <ds:schemaRef ds:uri="http://schemas.openxmlformats.org/officeDocument/2006/bibliography"/>
  </ds:schemaRefs>
</ds:datastoreItem>
</file>

<file path=customXml/itemProps4.xml><?xml version="1.0" encoding="utf-8"?>
<ds:datastoreItem xmlns:ds="http://schemas.openxmlformats.org/officeDocument/2006/customXml" ds:itemID="{717B0631-20C1-44F4-AF76-CB6CDEBE747C}">
  <ds:schemaRefs>
    <ds:schemaRef ds:uri="http://schemas.microsoft.com/sharepoint/events"/>
  </ds:schemaRefs>
</ds:datastoreItem>
</file>

<file path=customXml/itemProps5.xml><?xml version="1.0" encoding="utf-8"?>
<ds:datastoreItem xmlns:ds="http://schemas.openxmlformats.org/officeDocument/2006/customXml" ds:itemID="{6C828F46-7208-4C51-8545-8FE9F0B01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22586</Words>
  <Characters>128744</Characters>
  <Application>Microsoft Office Word</Application>
  <DocSecurity>0</DocSecurity>
  <Lines>1072</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Carriker, Charles (Contractor)</dc:creator>
  <cp:lastModifiedBy>Megaw, Vanessa</cp:lastModifiedBy>
  <cp:revision>2</cp:revision>
  <cp:lastPrinted>2022-06-22T17:31:00Z</cp:lastPrinted>
  <dcterms:created xsi:type="dcterms:W3CDTF">2025-05-20T21:28:00Z</dcterms:created>
  <dcterms:modified xsi:type="dcterms:W3CDTF">2025-05-20T21:28:00Z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0x010100F4CBE161A4DDB848B47D16B2CAED1FD2</vt:lpwstr>
  </property>
  <property fmtid="{D5CDD505-2E9C-101B-9397-08002B2CF9AE}" pid="3" name="_dlc_DocIdItemGuid">
    <vt:lpwstr>cff82e26-8811-464c-b497-3005d6324d38</vt:lpwstr>
  </property>
</Properties>
</file>